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07E" w:rsidRDefault="00FE2487" w:rsidP="00FE2487">
      <w:pPr>
        <w:ind w:left="480"/>
        <w:jc w:val="center"/>
        <w:rPr>
          <w:rFonts w:eastAsia="Times New Roman"/>
          <w:b/>
          <w:bCs/>
          <w:sz w:val="28"/>
          <w:szCs w:val="28"/>
        </w:rPr>
      </w:pPr>
      <w:r>
        <w:rPr>
          <w:rFonts w:eastAsia="Times New Roman"/>
          <w:b/>
          <w:bCs/>
          <w:noProof/>
          <w:sz w:val="28"/>
          <w:szCs w:val="28"/>
        </w:rPr>
        <w:drawing>
          <wp:anchor distT="0" distB="0" distL="114300" distR="114300" simplePos="0" relativeHeight="2504335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8"/>
          <w:szCs w:val="28"/>
        </w:rPr>
        <w:t>Муниципальное казённое общеобразовательное учреждение</w:t>
      </w:r>
    </w:p>
    <w:p w:rsidR="00FE2487" w:rsidRDefault="00FE2487" w:rsidP="00FE2487">
      <w:pPr>
        <w:ind w:left="480"/>
        <w:jc w:val="center"/>
        <w:rPr>
          <w:sz w:val="20"/>
          <w:szCs w:val="20"/>
        </w:rPr>
      </w:pPr>
      <w:proofErr w:type="spellStart"/>
      <w:r>
        <w:rPr>
          <w:rFonts w:eastAsia="Times New Roman"/>
          <w:b/>
          <w:bCs/>
          <w:sz w:val="28"/>
          <w:szCs w:val="28"/>
        </w:rPr>
        <w:t>Нижнеландеховская</w:t>
      </w:r>
      <w:proofErr w:type="spellEnd"/>
      <w:r>
        <w:rPr>
          <w:rFonts w:eastAsia="Times New Roman"/>
          <w:b/>
          <w:bCs/>
          <w:sz w:val="28"/>
          <w:szCs w:val="28"/>
        </w:rPr>
        <w:t xml:space="preserve"> основная школа</w:t>
      </w:r>
    </w:p>
    <w:p w:rsidR="0013607E" w:rsidRDefault="0013607E">
      <w:pPr>
        <w:spacing w:line="200" w:lineRule="exact"/>
        <w:rPr>
          <w:sz w:val="24"/>
          <w:szCs w:val="24"/>
        </w:rPr>
      </w:pPr>
    </w:p>
    <w:p w:rsidR="0013607E" w:rsidRDefault="0013607E">
      <w:pPr>
        <w:spacing w:line="325" w:lineRule="exact"/>
        <w:rPr>
          <w:sz w:val="24"/>
          <w:szCs w:val="24"/>
        </w:rPr>
      </w:pPr>
    </w:p>
    <w:tbl>
      <w:tblPr>
        <w:tblW w:w="0" w:type="auto"/>
        <w:tblInd w:w="160" w:type="dxa"/>
        <w:tblLayout w:type="fixed"/>
        <w:tblCellMar>
          <w:left w:w="0" w:type="dxa"/>
          <w:right w:w="0" w:type="dxa"/>
        </w:tblCellMar>
        <w:tblLook w:val="04A0"/>
      </w:tblPr>
      <w:tblGrid>
        <w:gridCol w:w="4060"/>
        <w:gridCol w:w="3000"/>
        <w:gridCol w:w="2260"/>
        <w:gridCol w:w="20"/>
      </w:tblGrid>
      <w:tr w:rsidR="0013607E">
        <w:trPr>
          <w:trHeight w:val="253"/>
        </w:trPr>
        <w:tc>
          <w:tcPr>
            <w:tcW w:w="4060" w:type="dxa"/>
            <w:vAlign w:val="bottom"/>
          </w:tcPr>
          <w:p w:rsidR="0013607E" w:rsidRDefault="00FE2487">
            <w:pPr>
              <w:rPr>
                <w:sz w:val="20"/>
                <w:szCs w:val="20"/>
              </w:rPr>
            </w:pPr>
            <w:r>
              <w:rPr>
                <w:rFonts w:eastAsia="Times New Roman"/>
              </w:rPr>
              <w:t>Принято педагогическим советом</w:t>
            </w:r>
          </w:p>
        </w:tc>
        <w:tc>
          <w:tcPr>
            <w:tcW w:w="3000" w:type="dxa"/>
            <w:vAlign w:val="bottom"/>
          </w:tcPr>
          <w:p w:rsidR="0013607E" w:rsidRDefault="00FE2487">
            <w:pPr>
              <w:ind w:left="880"/>
              <w:rPr>
                <w:sz w:val="20"/>
                <w:szCs w:val="20"/>
              </w:rPr>
            </w:pPr>
            <w:r>
              <w:rPr>
                <w:rFonts w:eastAsia="Times New Roman"/>
              </w:rPr>
              <w:t>Утверждаю</w:t>
            </w:r>
          </w:p>
        </w:tc>
        <w:tc>
          <w:tcPr>
            <w:tcW w:w="2260" w:type="dxa"/>
            <w:vAlign w:val="bottom"/>
          </w:tcPr>
          <w:p w:rsidR="0013607E" w:rsidRDefault="0013607E"/>
        </w:tc>
        <w:tc>
          <w:tcPr>
            <w:tcW w:w="0" w:type="dxa"/>
            <w:vAlign w:val="bottom"/>
          </w:tcPr>
          <w:p w:rsidR="0013607E" w:rsidRDefault="0013607E">
            <w:pPr>
              <w:rPr>
                <w:sz w:val="1"/>
                <w:szCs w:val="1"/>
              </w:rPr>
            </w:pPr>
          </w:p>
        </w:tc>
      </w:tr>
      <w:tr w:rsidR="0013607E">
        <w:trPr>
          <w:trHeight w:val="290"/>
        </w:trPr>
        <w:tc>
          <w:tcPr>
            <w:tcW w:w="4060" w:type="dxa"/>
            <w:vAlign w:val="bottom"/>
          </w:tcPr>
          <w:p w:rsidR="0013607E" w:rsidRDefault="00FE2487">
            <w:pPr>
              <w:rPr>
                <w:sz w:val="20"/>
                <w:szCs w:val="20"/>
              </w:rPr>
            </w:pPr>
            <w:r>
              <w:rPr>
                <w:rFonts w:eastAsia="Times New Roman"/>
              </w:rPr>
              <w:t>протокол № 1</w:t>
            </w:r>
          </w:p>
        </w:tc>
        <w:tc>
          <w:tcPr>
            <w:tcW w:w="3000" w:type="dxa"/>
            <w:vAlign w:val="bottom"/>
          </w:tcPr>
          <w:p w:rsidR="0013607E" w:rsidRDefault="0013607E">
            <w:pPr>
              <w:rPr>
                <w:sz w:val="24"/>
                <w:szCs w:val="24"/>
              </w:rPr>
            </w:pPr>
          </w:p>
        </w:tc>
        <w:tc>
          <w:tcPr>
            <w:tcW w:w="2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4060" w:type="dxa"/>
            <w:vAlign w:val="bottom"/>
          </w:tcPr>
          <w:p w:rsidR="0013607E" w:rsidRDefault="00FE2487">
            <w:pPr>
              <w:rPr>
                <w:sz w:val="20"/>
                <w:szCs w:val="20"/>
              </w:rPr>
            </w:pPr>
            <w:r>
              <w:rPr>
                <w:rFonts w:eastAsia="Times New Roman"/>
              </w:rPr>
              <w:t>от 29.08.2016</w:t>
            </w:r>
          </w:p>
        </w:tc>
        <w:tc>
          <w:tcPr>
            <w:tcW w:w="3000" w:type="dxa"/>
            <w:vAlign w:val="bottom"/>
          </w:tcPr>
          <w:p w:rsidR="0013607E" w:rsidRDefault="0013607E">
            <w:pPr>
              <w:rPr>
                <w:sz w:val="24"/>
                <w:szCs w:val="24"/>
              </w:rPr>
            </w:pPr>
          </w:p>
        </w:tc>
        <w:tc>
          <w:tcPr>
            <w:tcW w:w="2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02"/>
        </w:trPr>
        <w:tc>
          <w:tcPr>
            <w:tcW w:w="4060" w:type="dxa"/>
            <w:vMerge w:val="restart"/>
            <w:vAlign w:val="bottom"/>
          </w:tcPr>
          <w:p w:rsidR="0013607E" w:rsidRDefault="00FE2487">
            <w:pPr>
              <w:rPr>
                <w:sz w:val="20"/>
                <w:szCs w:val="20"/>
              </w:rPr>
            </w:pPr>
            <w:r>
              <w:rPr>
                <w:rFonts w:eastAsia="Times New Roman"/>
              </w:rPr>
              <w:t>Согласовано с УС</w:t>
            </w:r>
          </w:p>
        </w:tc>
        <w:tc>
          <w:tcPr>
            <w:tcW w:w="3000" w:type="dxa"/>
            <w:vAlign w:val="bottom"/>
          </w:tcPr>
          <w:p w:rsidR="0013607E" w:rsidRDefault="00FE2487">
            <w:pPr>
              <w:spacing w:line="202" w:lineRule="exact"/>
              <w:ind w:left="880"/>
              <w:rPr>
                <w:sz w:val="20"/>
                <w:szCs w:val="20"/>
              </w:rPr>
            </w:pPr>
            <w:r>
              <w:rPr>
                <w:rFonts w:eastAsia="Times New Roman"/>
              </w:rPr>
              <w:t>Директор школы</w:t>
            </w:r>
          </w:p>
        </w:tc>
        <w:tc>
          <w:tcPr>
            <w:tcW w:w="2260" w:type="dxa"/>
            <w:vAlign w:val="bottom"/>
          </w:tcPr>
          <w:p w:rsidR="0013607E" w:rsidRDefault="00FE2487">
            <w:pPr>
              <w:spacing w:line="202" w:lineRule="exact"/>
              <w:ind w:left="520"/>
              <w:rPr>
                <w:sz w:val="20"/>
                <w:szCs w:val="20"/>
              </w:rPr>
            </w:pPr>
            <w:r>
              <w:rPr>
                <w:rFonts w:eastAsia="Times New Roman"/>
                <w:w w:val="98"/>
              </w:rPr>
              <w:t>/А.А.Климов/</w:t>
            </w:r>
          </w:p>
        </w:tc>
        <w:tc>
          <w:tcPr>
            <w:tcW w:w="0" w:type="dxa"/>
            <w:vAlign w:val="bottom"/>
          </w:tcPr>
          <w:p w:rsidR="0013607E" w:rsidRDefault="0013607E">
            <w:pPr>
              <w:rPr>
                <w:sz w:val="1"/>
                <w:szCs w:val="1"/>
              </w:rPr>
            </w:pPr>
          </w:p>
        </w:tc>
      </w:tr>
      <w:tr w:rsidR="0013607E">
        <w:trPr>
          <w:trHeight w:val="89"/>
        </w:trPr>
        <w:tc>
          <w:tcPr>
            <w:tcW w:w="4060" w:type="dxa"/>
            <w:vMerge/>
            <w:vAlign w:val="bottom"/>
          </w:tcPr>
          <w:p w:rsidR="0013607E" w:rsidRDefault="0013607E">
            <w:pPr>
              <w:rPr>
                <w:sz w:val="7"/>
                <w:szCs w:val="7"/>
              </w:rPr>
            </w:pPr>
          </w:p>
        </w:tc>
        <w:tc>
          <w:tcPr>
            <w:tcW w:w="3000" w:type="dxa"/>
            <w:vAlign w:val="bottom"/>
          </w:tcPr>
          <w:p w:rsidR="0013607E" w:rsidRDefault="0013607E">
            <w:pPr>
              <w:rPr>
                <w:sz w:val="7"/>
                <w:szCs w:val="7"/>
              </w:rPr>
            </w:pPr>
          </w:p>
        </w:tc>
        <w:tc>
          <w:tcPr>
            <w:tcW w:w="2260" w:type="dxa"/>
            <w:vAlign w:val="bottom"/>
          </w:tcPr>
          <w:p w:rsidR="0013607E" w:rsidRDefault="0013607E">
            <w:pPr>
              <w:rPr>
                <w:sz w:val="7"/>
                <w:szCs w:val="7"/>
              </w:rPr>
            </w:pPr>
          </w:p>
        </w:tc>
        <w:tc>
          <w:tcPr>
            <w:tcW w:w="0" w:type="dxa"/>
            <w:vAlign w:val="bottom"/>
          </w:tcPr>
          <w:p w:rsidR="0013607E" w:rsidRDefault="0013607E">
            <w:pPr>
              <w:rPr>
                <w:sz w:val="1"/>
                <w:szCs w:val="1"/>
              </w:rPr>
            </w:pPr>
          </w:p>
        </w:tc>
      </w:tr>
    </w:tbl>
    <w:p w:rsidR="0013607E" w:rsidRDefault="0013607E">
      <w:pPr>
        <w:spacing w:line="1" w:lineRule="exact"/>
        <w:rPr>
          <w:sz w:val="24"/>
          <w:szCs w:val="24"/>
        </w:rPr>
      </w:pPr>
    </w:p>
    <w:tbl>
      <w:tblPr>
        <w:tblW w:w="0" w:type="auto"/>
        <w:tblInd w:w="160" w:type="dxa"/>
        <w:tblLayout w:type="fixed"/>
        <w:tblCellMar>
          <w:left w:w="0" w:type="dxa"/>
          <w:right w:w="0" w:type="dxa"/>
        </w:tblCellMar>
        <w:tblLook w:val="04A0"/>
      </w:tblPr>
      <w:tblGrid>
        <w:gridCol w:w="3880"/>
        <w:gridCol w:w="4280"/>
        <w:gridCol w:w="20"/>
      </w:tblGrid>
      <w:tr w:rsidR="0013607E">
        <w:trPr>
          <w:trHeight w:val="202"/>
        </w:trPr>
        <w:tc>
          <w:tcPr>
            <w:tcW w:w="3880" w:type="dxa"/>
            <w:vMerge w:val="restart"/>
            <w:vAlign w:val="bottom"/>
          </w:tcPr>
          <w:p w:rsidR="0013607E" w:rsidRDefault="00FE2487">
            <w:pPr>
              <w:rPr>
                <w:sz w:val="20"/>
                <w:szCs w:val="20"/>
              </w:rPr>
            </w:pPr>
            <w:r>
              <w:rPr>
                <w:rFonts w:eastAsia="Times New Roman"/>
              </w:rPr>
              <w:t>Протокол от 29.08.2016 № 1</w:t>
            </w:r>
          </w:p>
        </w:tc>
        <w:tc>
          <w:tcPr>
            <w:tcW w:w="4280" w:type="dxa"/>
            <w:vAlign w:val="bottom"/>
          </w:tcPr>
          <w:p w:rsidR="0013607E" w:rsidRDefault="00FE2487">
            <w:pPr>
              <w:spacing w:line="202" w:lineRule="exact"/>
              <w:ind w:left="1060"/>
              <w:rPr>
                <w:sz w:val="20"/>
                <w:szCs w:val="20"/>
              </w:rPr>
            </w:pPr>
            <w:r>
              <w:rPr>
                <w:rFonts w:eastAsia="Times New Roman"/>
              </w:rPr>
              <w:t>Приказ  от 29.08.2016 № 24</w:t>
            </w:r>
          </w:p>
        </w:tc>
        <w:tc>
          <w:tcPr>
            <w:tcW w:w="0" w:type="dxa"/>
            <w:vAlign w:val="bottom"/>
          </w:tcPr>
          <w:p w:rsidR="0013607E" w:rsidRDefault="0013607E">
            <w:pPr>
              <w:rPr>
                <w:sz w:val="1"/>
                <w:szCs w:val="1"/>
              </w:rPr>
            </w:pPr>
          </w:p>
        </w:tc>
      </w:tr>
      <w:tr w:rsidR="0013607E">
        <w:trPr>
          <w:trHeight w:val="91"/>
        </w:trPr>
        <w:tc>
          <w:tcPr>
            <w:tcW w:w="3880" w:type="dxa"/>
            <w:vMerge/>
            <w:vAlign w:val="bottom"/>
          </w:tcPr>
          <w:p w:rsidR="0013607E" w:rsidRDefault="0013607E">
            <w:pPr>
              <w:rPr>
                <w:sz w:val="7"/>
                <w:szCs w:val="7"/>
              </w:rPr>
            </w:pPr>
          </w:p>
        </w:tc>
        <w:tc>
          <w:tcPr>
            <w:tcW w:w="4280" w:type="dxa"/>
            <w:vAlign w:val="bottom"/>
          </w:tcPr>
          <w:p w:rsidR="0013607E" w:rsidRDefault="0013607E">
            <w:pPr>
              <w:rPr>
                <w:sz w:val="7"/>
                <w:szCs w:val="7"/>
              </w:rPr>
            </w:pPr>
          </w:p>
        </w:tc>
        <w:tc>
          <w:tcPr>
            <w:tcW w:w="0" w:type="dxa"/>
            <w:vAlign w:val="bottom"/>
          </w:tcPr>
          <w:p w:rsidR="0013607E" w:rsidRDefault="0013607E">
            <w:pPr>
              <w:rPr>
                <w:sz w:val="1"/>
                <w:szCs w:val="1"/>
              </w:rPr>
            </w:pPr>
          </w:p>
        </w:tc>
      </w:tr>
    </w:tbl>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370" w:lineRule="exact"/>
        <w:rPr>
          <w:sz w:val="24"/>
          <w:szCs w:val="24"/>
        </w:rPr>
      </w:pPr>
    </w:p>
    <w:p w:rsidR="0013607E" w:rsidRDefault="00FE2487">
      <w:pPr>
        <w:ind w:left="800"/>
        <w:rPr>
          <w:sz w:val="20"/>
          <w:szCs w:val="20"/>
        </w:rPr>
      </w:pPr>
      <w:r>
        <w:rPr>
          <w:rFonts w:eastAsia="Times New Roman"/>
          <w:b/>
          <w:bCs/>
          <w:sz w:val="44"/>
          <w:szCs w:val="44"/>
        </w:rPr>
        <w:t>ОБРАЗОВАТЕЛЬНАЯ  ПРОГРАММА</w:t>
      </w: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342" w:lineRule="exact"/>
        <w:rPr>
          <w:sz w:val="24"/>
          <w:szCs w:val="24"/>
        </w:rPr>
      </w:pPr>
    </w:p>
    <w:p w:rsidR="0013607E" w:rsidRDefault="00FE2487">
      <w:pPr>
        <w:ind w:left="500"/>
        <w:rPr>
          <w:sz w:val="20"/>
          <w:szCs w:val="20"/>
        </w:rPr>
      </w:pPr>
      <w:r>
        <w:rPr>
          <w:rFonts w:eastAsia="Times New Roman"/>
          <w:b/>
          <w:bCs/>
          <w:sz w:val="44"/>
          <w:szCs w:val="44"/>
        </w:rPr>
        <w:t>ОСНОВНОГО ОБЩЕГО ОБРАЗОВАНИЯ</w:t>
      </w: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313" w:lineRule="exact"/>
        <w:rPr>
          <w:sz w:val="24"/>
          <w:szCs w:val="24"/>
        </w:rPr>
      </w:pPr>
    </w:p>
    <w:p w:rsidR="0013607E" w:rsidRDefault="00FE2487">
      <w:pPr>
        <w:ind w:right="-119"/>
        <w:jc w:val="center"/>
        <w:rPr>
          <w:sz w:val="20"/>
          <w:szCs w:val="20"/>
        </w:rPr>
      </w:pPr>
      <w:r>
        <w:rPr>
          <w:rFonts w:eastAsia="Times New Roman"/>
          <w:b/>
          <w:bCs/>
          <w:sz w:val="40"/>
          <w:szCs w:val="40"/>
        </w:rPr>
        <w:t>(ФГОС)</w:t>
      </w: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00" w:lineRule="exact"/>
        <w:rPr>
          <w:sz w:val="24"/>
          <w:szCs w:val="24"/>
        </w:rPr>
      </w:pPr>
    </w:p>
    <w:p w:rsidR="0013607E" w:rsidRDefault="0013607E">
      <w:pPr>
        <w:spacing w:line="297" w:lineRule="exact"/>
        <w:rPr>
          <w:sz w:val="24"/>
          <w:szCs w:val="24"/>
        </w:rPr>
      </w:pPr>
    </w:p>
    <w:p w:rsidR="0013607E" w:rsidRDefault="00FE2487">
      <w:pPr>
        <w:ind w:right="-119"/>
        <w:jc w:val="center"/>
        <w:rPr>
          <w:sz w:val="20"/>
          <w:szCs w:val="20"/>
        </w:rPr>
      </w:pPr>
      <w:r>
        <w:rPr>
          <w:rFonts w:eastAsia="Times New Roman"/>
          <w:b/>
          <w:bCs/>
          <w:sz w:val="36"/>
          <w:szCs w:val="36"/>
        </w:rPr>
        <w:t>2016 ГОД</w:t>
      </w:r>
    </w:p>
    <w:p w:rsidR="0013607E" w:rsidRDefault="0013607E">
      <w:pPr>
        <w:spacing w:line="337" w:lineRule="exact"/>
        <w:rPr>
          <w:sz w:val="24"/>
          <w:szCs w:val="24"/>
        </w:rPr>
      </w:pPr>
    </w:p>
    <w:p w:rsidR="0013607E" w:rsidRDefault="00FE2487">
      <w:pPr>
        <w:ind w:right="-119"/>
        <w:jc w:val="center"/>
        <w:rPr>
          <w:sz w:val="20"/>
          <w:szCs w:val="20"/>
        </w:rPr>
      </w:pPr>
      <w:r>
        <w:rPr>
          <w:rFonts w:ascii="Calibri" w:eastAsia="Calibri" w:hAnsi="Calibri" w:cs="Calibri"/>
        </w:rPr>
        <w:t>1</w:t>
      </w:r>
    </w:p>
    <w:p w:rsidR="0013607E" w:rsidRDefault="00FE2487">
      <w:pPr>
        <w:spacing w:line="20" w:lineRule="exact"/>
        <w:rPr>
          <w:sz w:val="24"/>
          <w:szCs w:val="24"/>
        </w:rPr>
      </w:pPr>
      <w:r>
        <w:rPr>
          <w:noProof/>
          <w:sz w:val="24"/>
          <w:szCs w:val="24"/>
        </w:rPr>
        <w:drawing>
          <wp:anchor distT="0" distB="0" distL="114300" distR="114300" simplePos="0" relativeHeight="250434560" behindDoc="1" locked="0" layoutInCell="0" allowOverlap="1">
            <wp:simplePos x="0" y="0"/>
            <wp:positionH relativeFrom="column">
              <wp:posOffset>-608965</wp:posOffset>
            </wp:positionH>
            <wp:positionV relativeFrom="paragraph">
              <wp:posOffset>504825</wp:posOffset>
            </wp:positionV>
            <wp:extent cx="6950710" cy="129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882" w:right="980" w:bottom="916" w:left="1440" w:header="0" w:footer="0" w:gutter="0"/>
          <w:cols w:space="720" w:equalWidth="0">
            <w:col w:w="9480"/>
          </w:cols>
        </w:sectPr>
      </w:pPr>
    </w:p>
    <w:p w:rsidR="0013607E" w:rsidRDefault="00FE2487">
      <w:pPr>
        <w:ind w:left="4760"/>
        <w:rPr>
          <w:sz w:val="20"/>
          <w:szCs w:val="20"/>
        </w:rPr>
      </w:pPr>
      <w:r>
        <w:rPr>
          <w:rFonts w:eastAsia="Times New Roman"/>
          <w:b/>
          <w:bCs/>
          <w:noProof/>
          <w:sz w:val="24"/>
          <w:szCs w:val="24"/>
        </w:rPr>
        <w:lastRenderedPageBreak/>
        <w:drawing>
          <wp:anchor distT="0" distB="0" distL="114300" distR="114300" simplePos="0" relativeHeight="2504355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СОДЕРЖАНИЕ</w:t>
      </w:r>
    </w:p>
    <w:p w:rsidR="0013607E" w:rsidRDefault="0013607E">
      <w:pPr>
        <w:spacing w:line="340" w:lineRule="exact"/>
        <w:rPr>
          <w:sz w:val="20"/>
          <w:szCs w:val="20"/>
        </w:rPr>
      </w:pPr>
    </w:p>
    <w:tbl>
      <w:tblPr>
        <w:tblW w:w="0" w:type="auto"/>
        <w:tblLayout w:type="fixed"/>
        <w:tblCellMar>
          <w:left w:w="0" w:type="dxa"/>
          <w:right w:w="0" w:type="dxa"/>
        </w:tblCellMar>
        <w:tblLook w:val="04A0"/>
      </w:tblPr>
      <w:tblGrid>
        <w:gridCol w:w="580"/>
        <w:gridCol w:w="1700"/>
        <w:gridCol w:w="1880"/>
        <w:gridCol w:w="440"/>
        <w:gridCol w:w="1420"/>
        <w:gridCol w:w="920"/>
        <w:gridCol w:w="480"/>
        <w:gridCol w:w="740"/>
        <w:gridCol w:w="660"/>
        <w:gridCol w:w="400"/>
        <w:gridCol w:w="1280"/>
        <w:gridCol w:w="240"/>
      </w:tblGrid>
      <w:tr w:rsidR="0013607E">
        <w:trPr>
          <w:trHeight w:val="285"/>
        </w:trPr>
        <w:tc>
          <w:tcPr>
            <w:tcW w:w="580" w:type="dxa"/>
            <w:tcBorders>
              <w:right w:val="single" w:sz="8" w:space="0" w:color="auto"/>
            </w:tcBorders>
            <w:vAlign w:val="bottom"/>
          </w:tcPr>
          <w:p w:rsidR="0013607E" w:rsidRDefault="0013607E">
            <w:pPr>
              <w:rPr>
                <w:sz w:val="24"/>
                <w:szCs w:val="24"/>
              </w:rPr>
            </w:pPr>
          </w:p>
        </w:tc>
        <w:tc>
          <w:tcPr>
            <w:tcW w:w="1700" w:type="dxa"/>
            <w:tcBorders>
              <w:top w:val="single" w:sz="8" w:space="0" w:color="auto"/>
              <w:right w:val="single" w:sz="8" w:space="0" w:color="auto"/>
            </w:tcBorders>
            <w:shd w:val="clear" w:color="auto" w:fill="F2DBDB"/>
            <w:vAlign w:val="bottom"/>
          </w:tcPr>
          <w:p w:rsidR="0013607E" w:rsidRDefault="00FE2487">
            <w:pPr>
              <w:ind w:right="200"/>
              <w:jc w:val="right"/>
              <w:rPr>
                <w:sz w:val="20"/>
                <w:szCs w:val="20"/>
              </w:rPr>
            </w:pPr>
            <w:r>
              <w:rPr>
                <w:rFonts w:eastAsia="Times New Roman"/>
                <w:b/>
                <w:bCs/>
                <w:sz w:val="24"/>
                <w:szCs w:val="24"/>
              </w:rPr>
              <w:t>РАЗДЕЛ I</w:t>
            </w:r>
          </w:p>
        </w:tc>
        <w:tc>
          <w:tcPr>
            <w:tcW w:w="1880" w:type="dxa"/>
            <w:tcBorders>
              <w:top w:val="single" w:sz="8" w:space="0" w:color="auto"/>
            </w:tcBorders>
            <w:shd w:val="clear" w:color="auto" w:fill="F2DBDB"/>
            <w:vAlign w:val="bottom"/>
          </w:tcPr>
          <w:p w:rsidR="0013607E" w:rsidRDefault="0013607E">
            <w:pPr>
              <w:rPr>
                <w:sz w:val="24"/>
                <w:szCs w:val="24"/>
              </w:rPr>
            </w:pPr>
          </w:p>
        </w:tc>
        <w:tc>
          <w:tcPr>
            <w:tcW w:w="440" w:type="dxa"/>
            <w:tcBorders>
              <w:top w:val="single" w:sz="8" w:space="0" w:color="auto"/>
            </w:tcBorders>
            <w:shd w:val="clear" w:color="auto" w:fill="F2DBDB"/>
            <w:vAlign w:val="bottom"/>
          </w:tcPr>
          <w:p w:rsidR="0013607E" w:rsidRDefault="0013607E">
            <w:pPr>
              <w:rPr>
                <w:sz w:val="24"/>
                <w:szCs w:val="24"/>
              </w:rPr>
            </w:pPr>
          </w:p>
        </w:tc>
        <w:tc>
          <w:tcPr>
            <w:tcW w:w="2340" w:type="dxa"/>
            <w:gridSpan w:val="2"/>
            <w:tcBorders>
              <w:top w:val="single" w:sz="8" w:space="0" w:color="auto"/>
            </w:tcBorders>
            <w:shd w:val="clear" w:color="auto" w:fill="F2DBDB"/>
            <w:vAlign w:val="bottom"/>
          </w:tcPr>
          <w:p w:rsidR="0013607E" w:rsidRDefault="00FE2487">
            <w:pPr>
              <w:ind w:left="260"/>
              <w:rPr>
                <w:sz w:val="20"/>
                <w:szCs w:val="20"/>
              </w:rPr>
            </w:pPr>
            <w:r>
              <w:rPr>
                <w:rFonts w:eastAsia="Times New Roman"/>
                <w:b/>
                <w:bCs/>
                <w:sz w:val="24"/>
                <w:szCs w:val="24"/>
              </w:rPr>
              <w:t>Целевой раздел</w:t>
            </w:r>
          </w:p>
        </w:tc>
        <w:tc>
          <w:tcPr>
            <w:tcW w:w="480" w:type="dxa"/>
            <w:tcBorders>
              <w:top w:val="single" w:sz="8" w:space="0" w:color="auto"/>
            </w:tcBorders>
            <w:shd w:val="clear" w:color="auto" w:fill="F2DBDB"/>
            <w:vAlign w:val="bottom"/>
          </w:tcPr>
          <w:p w:rsidR="0013607E" w:rsidRDefault="0013607E">
            <w:pPr>
              <w:rPr>
                <w:sz w:val="24"/>
                <w:szCs w:val="24"/>
              </w:rPr>
            </w:pPr>
          </w:p>
        </w:tc>
        <w:tc>
          <w:tcPr>
            <w:tcW w:w="740" w:type="dxa"/>
            <w:tcBorders>
              <w:top w:val="single" w:sz="8" w:space="0" w:color="auto"/>
            </w:tcBorders>
            <w:shd w:val="clear" w:color="auto" w:fill="F2DBDB"/>
            <w:vAlign w:val="bottom"/>
          </w:tcPr>
          <w:p w:rsidR="0013607E" w:rsidRDefault="0013607E">
            <w:pPr>
              <w:rPr>
                <w:sz w:val="24"/>
                <w:szCs w:val="24"/>
              </w:rPr>
            </w:pPr>
          </w:p>
        </w:tc>
        <w:tc>
          <w:tcPr>
            <w:tcW w:w="660" w:type="dxa"/>
            <w:tcBorders>
              <w:top w:val="single" w:sz="8" w:space="0" w:color="auto"/>
            </w:tcBorders>
            <w:shd w:val="clear" w:color="auto" w:fill="F2DBDB"/>
            <w:vAlign w:val="bottom"/>
          </w:tcPr>
          <w:p w:rsidR="0013607E" w:rsidRDefault="0013607E">
            <w:pPr>
              <w:rPr>
                <w:sz w:val="24"/>
                <w:szCs w:val="24"/>
              </w:rPr>
            </w:pPr>
          </w:p>
        </w:tc>
        <w:tc>
          <w:tcPr>
            <w:tcW w:w="400" w:type="dxa"/>
            <w:tcBorders>
              <w:top w:val="single" w:sz="8" w:space="0" w:color="auto"/>
              <w:right w:val="single" w:sz="8" w:space="0" w:color="auto"/>
            </w:tcBorders>
            <w:shd w:val="clear" w:color="auto" w:fill="F2DBDB"/>
            <w:vAlign w:val="bottom"/>
          </w:tcPr>
          <w:p w:rsidR="0013607E" w:rsidRDefault="0013607E">
            <w:pPr>
              <w:rPr>
                <w:sz w:val="24"/>
                <w:szCs w:val="24"/>
              </w:rPr>
            </w:pPr>
          </w:p>
        </w:tc>
        <w:tc>
          <w:tcPr>
            <w:tcW w:w="1280" w:type="dxa"/>
            <w:tcBorders>
              <w:top w:val="single" w:sz="8" w:space="0" w:color="auto"/>
              <w:right w:val="single" w:sz="8" w:space="0" w:color="auto"/>
            </w:tcBorders>
            <w:shd w:val="clear" w:color="auto" w:fill="F2DBDB"/>
            <w:vAlign w:val="bottom"/>
          </w:tcPr>
          <w:p w:rsidR="0013607E" w:rsidRDefault="00FE2487">
            <w:pPr>
              <w:ind w:left="100"/>
              <w:rPr>
                <w:sz w:val="20"/>
                <w:szCs w:val="20"/>
              </w:rPr>
            </w:pPr>
            <w:r>
              <w:rPr>
                <w:rFonts w:eastAsia="Times New Roman"/>
                <w:sz w:val="24"/>
                <w:szCs w:val="24"/>
              </w:rPr>
              <w:t>Стр.1</w:t>
            </w:r>
          </w:p>
        </w:tc>
        <w:tc>
          <w:tcPr>
            <w:tcW w:w="240" w:type="dxa"/>
            <w:vAlign w:val="bottom"/>
          </w:tcPr>
          <w:p w:rsidR="0013607E" w:rsidRDefault="0013607E">
            <w:pPr>
              <w:rPr>
                <w:sz w:val="24"/>
                <w:szCs w:val="24"/>
              </w:rPr>
            </w:pPr>
          </w:p>
        </w:tc>
      </w:tr>
      <w:tr w:rsidR="0013607E">
        <w:trPr>
          <w:trHeight w:val="360"/>
        </w:trPr>
        <w:tc>
          <w:tcPr>
            <w:tcW w:w="580" w:type="dxa"/>
            <w:tcBorders>
              <w:right w:val="single" w:sz="8" w:space="0" w:color="auto"/>
            </w:tcBorders>
            <w:vAlign w:val="bottom"/>
          </w:tcPr>
          <w:p w:rsidR="0013607E" w:rsidRDefault="0013607E">
            <w:pPr>
              <w:rPr>
                <w:sz w:val="24"/>
                <w:szCs w:val="24"/>
              </w:rPr>
            </w:pPr>
          </w:p>
        </w:tc>
        <w:tc>
          <w:tcPr>
            <w:tcW w:w="1700" w:type="dxa"/>
            <w:tcBorders>
              <w:bottom w:val="single" w:sz="8" w:space="0" w:color="auto"/>
              <w:right w:val="single" w:sz="8" w:space="0" w:color="auto"/>
            </w:tcBorders>
            <w:shd w:val="clear" w:color="auto" w:fill="F2DBDB"/>
            <w:vAlign w:val="bottom"/>
          </w:tcPr>
          <w:p w:rsidR="0013607E" w:rsidRDefault="0013607E">
            <w:pPr>
              <w:rPr>
                <w:sz w:val="24"/>
                <w:szCs w:val="24"/>
              </w:rPr>
            </w:pPr>
          </w:p>
        </w:tc>
        <w:tc>
          <w:tcPr>
            <w:tcW w:w="1880" w:type="dxa"/>
            <w:tcBorders>
              <w:bottom w:val="single" w:sz="8" w:space="0" w:color="auto"/>
            </w:tcBorders>
            <w:shd w:val="clear" w:color="auto" w:fill="F2DBDB"/>
            <w:vAlign w:val="bottom"/>
          </w:tcPr>
          <w:p w:rsidR="0013607E" w:rsidRDefault="0013607E">
            <w:pPr>
              <w:rPr>
                <w:sz w:val="24"/>
                <w:szCs w:val="24"/>
              </w:rPr>
            </w:pPr>
          </w:p>
        </w:tc>
        <w:tc>
          <w:tcPr>
            <w:tcW w:w="440" w:type="dxa"/>
            <w:tcBorders>
              <w:bottom w:val="single" w:sz="8" w:space="0" w:color="auto"/>
            </w:tcBorders>
            <w:shd w:val="clear" w:color="auto" w:fill="F2DBDB"/>
            <w:vAlign w:val="bottom"/>
          </w:tcPr>
          <w:p w:rsidR="0013607E" w:rsidRDefault="0013607E">
            <w:pPr>
              <w:rPr>
                <w:sz w:val="24"/>
                <w:szCs w:val="24"/>
              </w:rPr>
            </w:pPr>
          </w:p>
        </w:tc>
        <w:tc>
          <w:tcPr>
            <w:tcW w:w="1420" w:type="dxa"/>
            <w:tcBorders>
              <w:bottom w:val="single" w:sz="8" w:space="0" w:color="auto"/>
            </w:tcBorders>
            <w:shd w:val="clear" w:color="auto" w:fill="F2DBDB"/>
            <w:vAlign w:val="bottom"/>
          </w:tcPr>
          <w:p w:rsidR="0013607E" w:rsidRDefault="0013607E">
            <w:pPr>
              <w:rPr>
                <w:sz w:val="24"/>
                <w:szCs w:val="24"/>
              </w:rPr>
            </w:pPr>
          </w:p>
        </w:tc>
        <w:tc>
          <w:tcPr>
            <w:tcW w:w="920" w:type="dxa"/>
            <w:tcBorders>
              <w:bottom w:val="single" w:sz="8" w:space="0" w:color="auto"/>
            </w:tcBorders>
            <w:shd w:val="clear" w:color="auto" w:fill="F2DBDB"/>
            <w:vAlign w:val="bottom"/>
          </w:tcPr>
          <w:p w:rsidR="0013607E" w:rsidRDefault="0013607E">
            <w:pPr>
              <w:rPr>
                <w:sz w:val="24"/>
                <w:szCs w:val="24"/>
              </w:rPr>
            </w:pPr>
          </w:p>
        </w:tc>
        <w:tc>
          <w:tcPr>
            <w:tcW w:w="480" w:type="dxa"/>
            <w:tcBorders>
              <w:bottom w:val="single" w:sz="8" w:space="0" w:color="auto"/>
            </w:tcBorders>
            <w:shd w:val="clear" w:color="auto" w:fill="F2DBDB"/>
            <w:vAlign w:val="bottom"/>
          </w:tcPr>
          <w:p w:rsidR="0013607E" w:rsidRDefault="0013607E">
            <w:pPr>
              <w:rPr>
                <w:sz w:val="24"/>
                <w:szCs w:val="24"/>
              </w:rPr>
            </w:pPr>
          </w:p>
        </w:tc>
        <w:tc>
          <w:tcPr>
            <w:tcW w:w="740" w:type="dxa"/>
            <w:tcBorders>
              <w:bottom w:val="single" w:sz="8" w:space="0" w:color="auto"/>
            </w:tcBorders>
            <w:shd w:val="clear" w:color="auto" w:fill="F2DBDB"/>
            <w:vAlign w:val="bottom"/>
          </w:tcPr>
          <w:p w:rsidR="0013607E" w:rsidRDefault="0013607E">
            <w:pPr>
              <w:rPr>
                <w:sz w:val="24"/>
                <w:szCs w:val="24"/>
              </w:rPr>
            </w:pPr>
          </w:p>
        </w:tc>
        <w:tc>
          <w:tcPr>
            <w:tcW w:w="660" w:type="dxa"/>
            <w:tcBorders>
              <w:bottom w:val="single" w:sz="8" w:space="0" w:color="auto"/>
            </w:tcBorders>
            <w:shd w:val="clear" w:color="auto" w:fill="F2DBDB"/>
            <w:vAlign w:val="bottom"/>
          </w:tcPr>
          <w:p w:rsidR="0013607E" w:rsidRDefault="0013607E">
            <w:pPr>
              <w:rPr>
                <w:sz w:val="24"/>
                <w:szCs w:val="24"/>
              </w:rPr>
            </w:pPr>
          </w:p>
        </w:tc>
        <w:tc>
          <w:tcPr>
            <w:tcW w:w="400" w:type="dxa"/>
            <w:tcBorders>
              <w:bottom w:val="single" w:sz="8" w:space="0" w:color="auto"/>
              <w:right w:val="single" w:sz="8" w:space="0" w:color="auto"/>
            </w:tcBorders>
            <w:shd w:val="clear" w:color="auto" w:fill="F2DBDB"/>
            <w:vAlign w:val="bottom"/>
          </w:tcPr>
          <w:p w:rsidR="0013607E" w:rsidRDefault="0013607E">
            <w:pPr>
              <w:rPr>
                <w:sz w:val="24"/>
                <w:szCs w:val="24"/>
              </w:rPr>
            </w:pPr>
          </w:p>
        </w:tc>
        <w:tc>
          <w:tcPr>
            <w:tcW w:w="1280" w:type="dxa"/>
            <w:tcBorders>
              <w:bottom w:val="single" w:sz="8" w:space="0" w:color="auto"/>
              <w:right w:val="single" w:sz="8" w:space="0" w:color="auto"/>
            </w:tcBorders>
            <w:shd w:val="clear" w:color="auto" w:fill="F2DBDB"/>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263"/>
        </w:trPr>
        <w:tc>
          <w:tcPr>
            <w:tcW w:w="580" w:type="dxa"/>
            <w:tcBorders>
              <w:right w:val="single" w:sz="8" w:space="0" w:color="auto"/>
            </w:tcBorders>
            <w:vAlign w:val="bottom"/>
          </w:tcPr>
          <w:p w:rsidR="0013607E" w:rsidRDefault="0013607E"/>
        </w:tc>
        <w:tc>
          <w:tcPr>
            <w:tcW w:w="1700" w:type="dxa"/>
            <w:tcBorders>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1.1.</w:t>
            </w:r>
          </w:p>
        </w:tc>
        <w:tc>
          <w:tcPr>
            <w:tcW w:w="3740" w:type="dxa"/>
            <w:gridSpan w:val="3"/>
            <w:vAlign w:val="bottom"/>
          </w:tcPr>
          <w:p w:rsidR="0013607E" w:rsidRDefault="00FE2487">
            <w:pPr>
              <w:spacing w:line="263" w:lineRule="exact"/>
              <w:ind w:left="80"/>
              <w:rPr>
                <w:sz w:val="20"/>
                <w:szCs w:val="20"/>
              </w:rPr>
            </w:pPr>
            <w:r>
              <w:rPr>
                <w:rFonts w:eastAsia="Times New Roman"/>
                <w:b/>
                <w:bCs/>
                <w:sz w:val="24"/>
                <w:szCs w:val="24"/>
              </w:rPr>
              <w:t>Пояснительная записка</w:t>
            </w:r>
          </w:p>
        </w:tc>
        <w:tc>
          <w:tcPr>
            <w:tcW w:w="920" w:type="dxa"/>
            <w:vAlign w:val="bottom"/>
          </w:tcPr>
          <w:p w:rsidR="0013607E" w:rsidRDefault="0013607E"/>
        </w:tc>
        <w:tc>
          <w:tcPr>
            <w:tcW w:w="480" w:type="dxa"/>
            <w:vAlign w:val="bottom"/>
          </w:tcPr>
          <w:p w:rsidR="0013607E" w:rsidRDefault="0013607E"/>
        </w:tc>
        <w:tc>
          <w:tcPr>
            <w:tcW w:w="740" w:type="dxa"/>
            <w:vAlign w:val="bottom"/>
          </w:tcPr>
          <w:p w:rsidR="0013607E" w:rsidRDefault="0013607E"/>
        </w:tc>
        <w:tc>
          <w:tcPr>
            <w:tcW w:w="660" w:type="dxa"/>
            <w:vAlign w:val="bottom"/>
          </w:tcPr>
          <w:p w:rsidR="0013607E" w:rsidRDefault="0013607E"/>
        </w:tc>
        <w:tc>
          <w:tcPr>
            <w:tcW w:w="400" w:type="dxa"/>
            <w:tcBorders>
              <w:right w:val="single" w:sz="8" w:space="0" w:color="auto"/>
            </w:tcBorders>
            <w:vAlign w:val="bottom"/>
          </w:tcPr>
          <w:p w:rsidR="0013607E" w:rsidRDefault="0013607E"/>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Стр.1</w:t>
            </w:r>
          </w:p>
        </w:tc>
        <w:tc>
          <w:tcPr>
            <w:tcW w:w="240" w:type="dxa"/>
            <w:vAlign w:val="bottom"/>
          </w:tcPr>
          <w:p w:rsidR="0013607E" w:rsidRDefault="0013607E"/>
        </w:tc>
      </w:tr>
      <w:tr w:rsidR="0013607E">
        <w:trPr>
          <w:trHeight w:val="363"/>
        </w:trPr>
        <w:tc>
          <w:tcPr>
            <w:tcW w:w="580" w:type="dxa"/>
            <w:tcBorders>
              <w:right w:val="single" w:sz="8" w:space="0" w:color="auto"/>
            </w:tcBorders>
            <w:vAlign w:val="bottom"/>
          </w:tcPr>
          <w:p w:rsidR="0013607E" w:rsidRDefault="0013607E">
            <w:pPr>
              <w:rPr>
                <w:sz w:val="24"/>
                <w:szCs w:val="24"/>
              </w:rPr>
            </w:pPr>
          </w:p>
        </w:tc>
        <w:tc>
          <w:tcPr>
            <w:tcW w:w="1700" w:type="dxa"/>
            <w:tcBorders>
              <w:bottom w:val="single" w:sz="8" w:space="0" w:color="auto"/>
              <w:right w:val="single" w:sz="8" w:space="0" w:color="auto"/>
            </w:tcBorders>
            <w:vAlign w:val="bottom"/>
          </w:tcPr>
          <w:p w:rsidR="0013607E" w:rsidRDefault="0013607E">
            <w:pPr>
              <w:rPr>
                <w:sz w:val="24"/>
                <w:szCs w:val="24"/>
              </w:rPr>
            </w:pPr>
          </w:p>
        </w:tc>
        <w:tc>
          <w:tcPr>
            <w:tcW w:w="6940" w:type="dxa"/>
            <w:gridSpan w:val="8"/>
            <w:tcBorders>
              <w:bottom w:val="single" w:sz="8" w:space="0" w:color="auto"/>
              <w:right w:val="single" w:sz="8" w:space="0" w:color="auto"/>
            </w:tcBorders>
            <w:vAlign w:val="bottom"/>
          </w:tcPr>
          <w:p w:rsidR="0013607E" w:rsidRDefault="0013607E">
            <w:pPr>
              <w:rPr>
                <w:sz w:val="24"/>
                <w:szCs w:val="24"/>
              </w:rPr>
            </w:pPr>
          </w:p>
        </w:tc>
        <w:tc>
          <w:tcPr>
            <w:tcW w:w="1280" w:type="dxa"/>
            <w:tcBorders>
              <w:bottom w:val="single" w:sz="8" w:space="0" w:color="auto"/>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263"/>
        </w:trPr>
        <w:tc>
          <w:tcPr>
            <w:tcW w:w="580" w:type="dxa"/>
            <w:tcBorders>
              <w:right w:val="single" w:sz="8" w:space="0" w:color="auto"/>
            </w:tcBorders>
            <w:vAlign w:val="bottom"/>
          </w:tcPr>
          <w:p w:rsidR="0013607E" w:rsidRDefault="0013607E"/>
        </w:tc>
        <w:tc>
          <w:tcPr>
            <w:tcW w:w="1700" w:type="dxa"/>
            <w:tcBorders>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1.2.</w:t>
            </w:r>
          </w:p>
        </w:tc>
        <w:tc>
          <w:tcPr>
            <w:tcW w:w="6940" w:type="dxa"/>
            <w:gridSpan w:val="8"/>
            <w:tcBorders>
              <w:right w:val="single" w:sz="8" w:space="0" w:color="auto"/>
            </w:tcBorders>
            <w:vAlign w:val="bottom"/>
          </w:tcPr>
          <w:p w:rsidR="0013607E" w:rsidRDefault="00FE2487">
            <w:pPr>
              <w:spacing w:line="263" w:lineRule="exact"/>
              <w:ind w:left="80"/>
              <w:rPr>
                <w:sz w:val="20"/>
                <w:szCs w:val="20"/>
              </w:rPr>
            </w:pPr>
            <w:r>
              <w:rPr>
                <w:rFonts w:eastAsia="Times New Roman"/>
                <w:b/>
                <w:bCs/>
                <w:sz w:val="24"/>
                <w:szCs w:val="24"/>
              </w:rPr>
              <w:t>Планируемые результаты освоения обучающимися основной</w:t>
            </w:r>
          </w:p>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Стр.13</w:t>
            </w:r>
          </w:p>
        </w:tc>
        <w:tc>
          <w:tcPr>
            <w:tcW w:w="240" w:type="dxa"/>
            <w:vAlign w:val="bottom"/>
          </w:tcPr>
          <w:p w:rsidR="0013607E" w:rsidRDefault="0013607E"/>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gridSpan w:val="8"/>
            <w:tcBorders>
              <w:right w:val="single" w:sz="8" w:space="0" w:color="auto"/>
            </w:tcBorders>
            <w:vAlign w:val="bottom"/>
          </w:tcPr>
          <w:p w:rsidR="0013607E" w:rsidRDefault="00FE2487">
            <w:pPr>
              <w:ind w:left="80"/>
              <w:rPr>
                <w:sz w:val="20"/>
                <w:szCs w:val="20"/>
              </w:rPr>
            </w:pPr>
            <w:r>
              <w:rPr>
                <w:rFonts w:eastAsia="Times New Roman"/>
                <w:b/>
                <w:bCs/>
                <w:sz w:val="24"/>
                <w:szCs w:val="24"/>
              </w:rPr>
              <w:t>образовательной программы основного общего образования</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b/>
                <w:bCs/>
                <w:sz w:val="24"/>
                <w:szCs w:val="24"/>
              </w:rPr>
              <w:t>(ООП ООО)</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4"/>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3740" w:type="dxa"/>
            <w:gridSpan w:val="3"/>
            <w:vAlign w:val="bottom"/>
          </w:tcPr>
          <w:p w:rsidR="0013607E" w:rsidRDefault="00FE2487">
            <w:pPr>
              <w:ind w:left="80"/>
              <w:rPr>
                <w:sz w:val="20"/>
                <w:szCs w:val="20"/>
              </w:rPr>
            </w:pPr>
            <w:r>
              <w:rPr>
                <w:rFonts w:eastAsia="Times New Roman"/>
                <w:sz w:val="24"/>
                <w:szCs w:val="24"/>
              </w:rPr>
              <w:t>1.2.1.Общие положения</w:t>
            </w: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Стр.13</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2320" w:type="dxa"/>
            <w:gridSpan w:val="2"/>
            <w:vAlign w:val="bottom"/>
          </w:tcPr>
          <w:p w:rsidR="0013607E" w:rsidRDefault="00FE2487">
            <w:pPr>
              <w:ind w:left="80"/>
              <w:rPr>
                <w:sz w:val="20"/>
                <w:szCs w:val="20"/>
              </w:rPr>
            </w:pPr>
            <w:r>
              <w:rPr>
                <w:rFonts w:eastAsia="Times New Roman"/>
                <w:sz w:val="24"/>
                <w:szCs w:val="24"/>
              </w:rPr>
              <w:t>1.2.2.Планируемые</w:t>
            </w:r>
          </w:p>
        </w:tc>
        <w:tc>
          <w:tcPr>
            <w:tcW w:w="1420" w:type="dxa"/>
            <w:vAlign w:val="bottom"/>
          </w:tcPr>
          <w:p w:rsidR="0013607E" w:rsidRDefault="00FE2487">
            <w:pPr>
              <w:jc w:val="center"/>
              <w:rPr>
                <w:sz w:val="20"/>
                <w:szCs w:val="20"/>
              </w:rPr>
            </w:pPr>
            <w:r>
              <w:rPr>
                <w:rFonts w:eastAsia="Times New Roman"/>
                <w:sz w:val="24"/>
                <w:szCs w:val="24"/>
              </w:rPr>
              <w:t>результаты</w:t>
            </w:r>
          </w:p>
        </w:tc>
        <w:tc>
          <w:tcPr>
            <w:tcW w:w="1400" w:type="dxa"/>
            <w:gridSpan w:val="2"/>
            <w:vAlign w:val="bottom"/>
          </w:tcPr>
          <w:p w:rsidR="0013607E" w:rsidRDefault="00FE2487">
            <w:pPr>
              <w:ind w:left="300"/>
              <w:rPr>
                <w:sz w:val="20"/>
                <w:szCs w:val="20"/>
              </w:rPr>
            </w:pPr>
            <w:r>
              <w:rPr>
                <w:rFonts w:eastAsia="Times New Roman"/>
                <w:sz w:val="24"/>
                <w:szCs w:val="24"/>
              </w:rPr>
              <w:t>освоения</w:t>
            </w:r>
          </w:p>
        </w:tc>
        <w:tc>
          <w:tcPr>
            <w:tcW w:w="1400" w:type="dxa"/>
            <w:gridSpan w:val="2"/>
            <w:vAlign w:val="bottom"/>
          </w:tcPr>
          <w:p w:rsidR="0013607E" w:rsidRDefault="00FE2487">
            <w:pPr>
              <w:ind w:left="260"/>
              <w:rPr>
                <w:sz w:val="20"/>
                <w:szCs w:val="20"/>
              </w:rPr>
            </w:pPr>
            <w:r>
              <w:rPr>
                <w:rFonts w:eastAsia="Times New Roman"/>
                <w:sz w:val="24"/>
                <w:szCs w:val="24"/>
              </w:rPr>
              <w:t>учебных</w:t>
            </w:r>
          </w:p>
        </w:tc>
        <w:tc>
          <w:tcPr>
            <w:tcW w:w="400" w:type="dxa"/>
            <w:tcBorders>
              <w:right w:val="single" w:sz="8" w:space="0" w:color="auto"/>
            </w:tcBorders>
            <w:vAlign w:val="bottom"/>
          </w:tcPr>
          <w:p w:rsidR="0013607E" w:rsidRDefault="00FE2487">
            <w:pPr>
              <w:jc w:val="right"/>
              <w:rPr>
                <w:sz w:val="20"/>
                <w:szCs w:val="20"/>
              </w:rPr>
            </w:pPr>
            <w:r>
              <w:rPr>
                <w:rFonts w:eastAsia="Times New Roman"/>
                <w:sz w:val="24"/>
                <w:szCs w:val="24"/>
              </w:rPr>
              <w:t>и</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3740" w:type="dxa"/>
            <w:gridSpan w:val="3"/>
            <w:vAlign w:val="bottom"/>
          </w:tcPr>
          <w:p w:rsidR="0013607E" w:rsidRDefault="00FE2487">
            <w:pPr>
              <w:ind w:left="80"/>
              <w:rPr>
                <w:sz w:val="20"/>
                <w:szCs w:val="20"/>
              </w:rPr>
            </w:pPr>
            <w:r>
              <w:rPr>
                <w:rFonts w:eastAsia="Times New Roman"/>
                <w:sz w:val="24"/>
                <w:szCs w:val="24"/>
              </w:rPr>
              <w:t>междисциплинарных программ</w:t>
            </w: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5880" w:type="dxa"/>
            <w:gridSpan w:val="6"/>
            <w:vAlign w:val="bottom"/>
          </w:tcPr>
          <w:p w:rsidR="0013607E" w:rsidRDefault="00FE2487">
            <w:pPr>
              <w:ind w:left="80"/>
              <w:rPr>
                <w:sz w:val="20"/>
                <w:szCs w:val="20"/>
              </w:rPr>
            </w:pPr>
            <w:r>
              <w:rPr>
                <w:rFonts w:eastAsia="Times New Roman"/>
                <w:sz w:val="24"/>
                <w:szCs w:val="24"/>
              </w:rPr>
              <w:t>1.2.3.Формирование универсальных учебных действий</w:t>
            </w: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Стр.23</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1.2.4.Условия</w:t>
            </w:r>
          </w:p>
        </w:tc>
        <w:tc>
          <w:tcPr>
            <w:tcW w:w="1860" w:type="dxa"/>
            <w:gridSpan w:val="2"/>
            <w:vAlign w:val="bottom"/>
          </w:tcPr>
          <w:p w:rsidR="0013607E" w:rsidRDefault="00FE2487">
            <w:pPr>
              <w:ind w:left="20"/>
              <w:rPr>
                <w:sz w:val="20"/>
                <w:szCs w:val="20"/>
              </w:rPr>
            </w:pPr>
            <w:r>
              <w:rPr>
                <w:rFonts w:eastAsia="Times New Roman"/>
                <w:sz w:val="24"/>
                <w:szCs w:val="24"/>
              </w:rPr>
              <w:t>формирования</w:t>
            </w:r>
          </w:p>
        </w:tc>
        <w:tc>
          <w:tcPr>
            <w:tcW w:w="920" w:type="dxa"/>
            <w:vAlign w:val="bottom"/>
          </w:tcPr>
          <w:p w:rsidR="0013607E" w:rsidRDefault="00FE2487">
            <w:pPr>
              <w:ind w:left="60"/>
              <w:rPr>
                <w:sz w:val="20"/>
                <w:szCs w:val="20"/>
              </w:rPr>
            </w:pPr>
            <w:r>
              <w:rPr>
                <w:rFonts w:eastAsia="Times New Roman"/>
                <w:sz w:val="24"/>
                <w:szCs w:val="24"/>
              </w:rPr>
              <w:t>ИКТ</w:t>
            </w:r>
          </w:p>
        </w:tc>
        <w:tc>
          <w:tcPr>
            <w:tcW w:w="480" w:type="dxa"/>
            <w:vAlign w:val="bottom"/>
          </w:tcPr>
          <w:p w:rsidR="0013607E" w:rsidRDefault="00FE2487">
            <w:pPr>
              <w:ind w:right="260"/>
              <w:jc w:val="right"/>
              <w:rPr>
                <w:sz w:val="20"/>
                <w:szCs w:val="20"/>
              </w:rPr>
            </w:pPr>
            <w:r>
              <w:rPr>
                <w:rFonts w:eastAsia="Times New Roman"/>
                <w:w w:val="99"/>
                <w:sz w:val="24"/>
                <w:szCs w:val="24"/>
              </w:rPr>
              <w:t>-</w:t>
            </w:r>
          </w:p>
        </w:tc>
        <w:tc>
          <w:tcPr>
            <w:tcW w:w="1800" w:type="dxa"/>
            <w:gridSpan w:val="3"/>
            <w:tcBorders>
              <w:right w:val="single" w:sz="8" w:space="0" w:color="auto"/>
            </w:tcBorders>
            <w:vAlign w:val="bottom"/>
          </w:tcPr>
          <w:p w:rsidR="0013607E" w:rsidRDefault="00FE2487">
            <w:pPr>
              <w:jc w:val="right"/>
              <w:rPr>
                <w:sz w:val="20"/>
                <w:szCs w:val="20"/>
              </w:rPr>
            </w:pPr>
            <w:r>
              <w:rPr>
                <w:rFonts w:eastAsia="Times New Roman"/>
                <w:sz w:val="24"/>
                <w:szCs w:val="24"/>
              </w:rPr>
              <w:t>компетентности</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Стр.32</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обучающихся</w:t>
            </w:r>
          </w:p>
        </w:tc>
        <w:tc>
          <w:tcPr>
            <w:tcW w:w="440" w:type="dxa"/>
            <w:vAlign w:val="bottom"/>
          </w:tcPr>
          <w:p w:rsidR="0013607E" w:rsidRDefault="00FE2487">
            <w:pPr>
              <w:ind w:left="20"/>
              <w:rPr>
                <w:sz w:val="20"/>
                <w:szCs w:val="20"/>
              </w:rPr>
            </w:pPr>
            <w:r>
              <w:rPr>
                <w:rFonts w:eastAsia="Times New Roman"/>
                <w:sz w:val="24"/>
                <w:szCs w:val="24"/>
              </w:rPr>
              <w:t>–</w:t>
            </w:r>
          </w:p>
        </w:tc>
        <w:tc>
          <w:tcPr>
            <w:tcW w:w="1420" w:type="dxa"/>
            <w:vAlign w:val="bottom"/>
          </w:tcPr>
          <w:p w:rsidR="0013607E" w:rsidRDefault="00FE2487">
            <w:pPr>
              <w:jc w:val="center"/>
              <w:rPr>
                <w:sz w:val="20"/>
                <w:szCs w:val="20"/>
              </w:rPr>
            </w:pPr>
            <w:r>
              <w:rPr>
                <w:rFonts w:eastAsia="Times New Roman"/>
                <w:sz w:val="24"/>
                <w:szCs w:val="24"/>
              </w:rPr>
              <w:t>насыщенная</w:t>
            </w:r>
          </w:p>
        </w:tc>
        <w:tc>
          <w:tcPr>
            <w:tcW w:w="2140" w:type="dxa"/>
            <w:gridSpan w:val="3"/>
            <w:vAlign w:val="bottom"/>
          </w:tcPr>
          <w:p w:rsidR="0013607E" w:rsidRDefault="00FE2487">
            <w:pPr>
              <w:ind w:left="360"/>
              <w:rPr>
                <w:sz w:val="20"/>
                <w:szCs w:val="20"/>
              </w:rPr>
            </w:pPr>
            <w:r>
              <w:rPr>
                <w:rFonts w:eastAsia="Times New Roman"/>
                <w:w w:val="99"/>
                <w:sz w:val="24"/>
                <w:szCs w:val="24"/>
              </w:rPr>
              <w:t>информационная</w:t>
            </w:r>
          </w:p>
        </w:tc>
        <w:tc>
          <w:tcPr>
            <w:tcW w:w="1060" w:type="dxa"/>
            <w:gridSpan w:val="2"/>
            <w:tcBorders>
              <w:right w:val="single" w:sz="8" w:space="0" w:color="auto"/>
            </w:tcBorders>
            <w:vAlign w:val="bottom"/>
          </w:tcPr>
          <w:p w:rsidR="0013607E" w:rsidRDefault="00FE2487">
            <w:pPr>
              <w:jc w:val="right"/>
              <w:rPr>
                <w:sz w:val="20"/>
                <w:szCs w:val="20"/>
              </w:rPr>
            </w:pPr>
            <w:r>
              <w:rPr>
                <w:rFonts w:eastAsia="Times New Roman"/>
                <w:sz w:val="24"/>
                <w:szCs w:val="24"/>
              </w:rPr>
              <w:t>среда</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3740" w:type="dxa"/>
            <w:gridSpan w:val="3"/>
            <w:vAlign w:val="bottom"/>
          </w:tcPr>
          <w:p w:rsidR="0013607E" w:rsidRDefault="00FE2487">
            <w:pPr>
              <w:ind w:left="80"/>
              <w:rPr>
                <w:sz w:val="20"/>
                <w:szCs w:val="20"/>
              </w:rPr>
            </w:pPr>
            <w:r>
              <w:rPr>
                <w:rFonts w:eastAsia="Times New Roman"/>
                <w:sz w:val="24"/>
                <w:szCs w:val="24"/>
              </w:rPr>
              <w:t>образовательного учреждения</w:t>
            </w: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1.2.5.Структура</w:t>
            </w:r>
          </w:p>
        </w:tc>
        <w:tc>
          <w:tcPr>
            <w:tcW w:w="440" w:type="dxa"/>
            <w:vAlign w:val="bottom"/>
          </w:tcPr>
          <w:p w:rsidR="0013607E" w:rsidRDefault="00FE2487">
            <w:pPr>
              <w:ind w:left="220"/>
              <w:rPr>
                <w:sz w:val="20"/>
                <w:szCs w:val="20"/>
              </w:rPr>
            </w:pPr>
            <w:r>
              <w:rPr>
                <w:rFonts w:eastAsia="Times New Roman"/>
                <w:sz w:val="24"/>
                <w:szCs w:val="24"/>
              </w:rPr>
              <w:t>и</w:t>
            </w:r>
          </w:p>
        </w:tc>
        <w:tc>
          <w:tcPr>
            <w:tcW w:w="1420" w:type="dxa"/>
            <w:vAlign w:val="bottom"/>
          </w:tcPr>
          <w:p w:rsidR="0013607E" w:rsidRDefault="00FE2487">
            <w:pPr>
              <w:jc w:val="center"/>
              <w:rPr>
                <w:sz w:val="20"/>
                <w:szCs w:val="20"/>
              </w:rPr>
            </w:pPr>
            <w:r>
              <w:rPr>
                <w:rFonts w:eastAsia="Times New Roman"/>
                <w:sz w:val="24"/>
                <w:szCs w:val="24"/>
              </w:rPr>
              <w:t>функции</w:t>
            </w:r>
          </w:p>
        </w:tc>
        <w:tc>
          <w:tcPr>
            <w:tcW w:w="2140" w:type="dxa"/>
            <w:gridSpan w:val="3"/>
            <w:vAlign w:val="bottom"/>
          </w:tcPr>
          <w:p w:rsidR="0013607E" w:rsidRDefault="00FE2487">
            <w:pPr>
              <w:ind w:right="100"/>
              <w:jc w:val="center"/>
              <w:rPr>
                <w:sz w:val="20"/>
                <w:szCs w:val="20"/>
              </w:rPr>
            </w:pPr>
            <w:r>
              <w:rPr>
                <w:rFonts w:eastAsia="Times New Roman"/>
                <w:w w:val="99"/>
                <w:sz w:val="24"/>
                <w:szCs w:val="24"/>
              </w:rPr>
              <w:t>образовательной</w:t>
            </w:r>
          </w:p>
        </w:tc>
        <w:tc>
          <w:tcPr>
            <w:tcW w:w="660" w:type="dxa"/>
            <w:vAlign w:val="bottom"/>
          </w:tcPr>
          <w:p w:rsidR="0013607E" w:rsidRDefault="00FE2487">
            <w:pPr>
              <w:ind w:left="20"/>
              <w:rPr>
                <w:sz w:val="20"/>
                <w:szCs w:val="20"/>
              </w:rPr>
            </w:pPr>
            <w:r>
              <w:rPr>
                <w:rFonts w:eastAsia="Times New Roman"/>
                <w:sz w:val="24"/>
                <w:szCs w:val="24"/>
              </w:rPr>
              <w:t>ИКТ</w:t>
            </w:r>
          </w:p>
        </w:tc>
        <w:tc>
          <w:tcPr>
            <w:tcW w:w="400" w:type="dxa"/>
            <w:tcBorders>
              <w:right w:val="single" w:sz="8" w:space="0" w:color="auto"/>
            </w:tcBorders>
            <w:vAlign w:val="bottom"/>
          </w:tcPr>
          <w:p w:rsidR="0013607E" w:rsidRDefault="00FE2487">
            <w:pPr>
              <w:jc w:val="right"/>
              <w:rPr>
                <w:sz w:val="20"/>
                <w:szCs w:val="20"/>
              </w:rPr>
            </w:pPr>
            <w:r>
              <w:rPr>
                <w:rFonts w:eastAsia="Times New Roman"/>
                <w:sz w:val="24"/>
                <w:szCs w:val="24"/>
              </w:rPr>
              <w:t>-</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Стр.32</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компетентности</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540" w:type="dxa"/>
            <w:gridSpan w:val="7"/>
            <w:vAlign w:val="bottom"/>
          </w:tcPr>
          <w:p w:rsidR="0013607E" w:rsidRDefault="00FE2487">
            <w:pPr>
              <w:ind w:left="80"/>
              <w:rPr>
                <w:sz w:val="20"/>
                <w:szCs w:val="20"/>
              </w:rPr>
            </w:pPr>
            <w:r>
              <w:rPr>
                <w:rFonts w:eastAsia="Times New Roman"/>
                <w:sz w:val="24"/>
                <w:szCs w:val="24"/>
              </w:rPr>
              <w:t>1.2.6.Учебно-исследовательская и проектная деятельность</w:t>
            </w: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Стр.35</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gridSpan w:val="8"/>
            <w:tcBorders>
              <w:right w:val="single" w:sz="8" w:space="0" w:color="auto"/>
            </w:tcBorders>
            <w:vAlign w:val="bottom"/>
          </w:tcPr>
          <w:p w:rsidR="0013607E" w:rsidRDefault="00FE2487">
            <w:pPr>
              <w:ind w:left="80"/>
              <w:rPr>
                <w:sz w:val="20"/>
                <w:szCs w:val="20"/>
              </w:rPr>
            </w:pPr>
            <w:r>
              <w:rPr>
                <w:rFonts w:eastAsia="Times New Roman"/>
                <w:sz w:val="24"/>
                <w:szCs w:val="24"/>
              </w:rPr>
              <w:t>1.2.7.Особенности учебно - исследовательской и проектной</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Стр.36</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деятельности:</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55"/>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gridSpan w:val="8"/>
            <w:tcBorders>
              <w:right w:val="single" w:sz="8" w:space="0" w:color="auto"/>
            </w:tcBorders>
            <w:vAlign w:val="bottom"/>
          </w:tcPr>
          <w:p w:rsidR="0013607E" w:rsidRDefault="00FE2487">
            <w:pPr>
              <w:ind w:left="80"/>
              <w:rPr>
                <w:sz w:val="20"/>
                <w:szCs w:val="20"/>
              </w:rPr>
            </w:pPr>
            <w:r>
              <w:rPr>
                <w:rFonts w:eastAsia="Times New Roman"/>
                <w:sz w:val="24"/>
                <w:szCs w:val="24"/>
              </w:rPr>
              <w:t>1.2.8.Оценка сформированности ключевых компетентностей в</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Стр.46</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4660" w:type="dxa"/>
            <w:gridSpan w:val="4"/>
            <w:vAlign w:val="bottom"/>
          </w:tcPr>
          <w:p w:rsidR="0013607E" w:rsidRDefault="00FE2487">
            <w:pPr>
              <w:ind w:left="80"/>
              <w:rPr>
                <w:sz w:val="20"/>
                <w:szCs w:val="20"/>
              </w:rPr>
            </w:pPr>
            <w:r>
              <w:rPr>
                <w:rFonts w:eastAsia="Times New Roman"/>
                <w:sz w:val="24"/>
                <w:szCs w:val="24"/>
              </w:rPr>
              <w:t>рамках оценивания проектной деятельности</w:t>
            </w: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5880" w:type="dxa"/>
            <w:gridSpan w:val="6"/>
            <w:vAlign w:val="bottom"/>
          </w:tcPr>
          <w:p w:rsidR="0013607E" w:rsidRDefault="00FE2487">
            <w:pPr>
              <w:ind w:left="80"/>
              <w:rPr>
                <w:sz w:val="20"/>
                <w:szCs w:val="20"/>
              </w:rPr>
            </w:pPr>
            <w:r>
              <w:rPr>
                <w:rFonts w:eastAsia="Times New Roman"/>
                <w:sz w:val="24"/>
                <w:szCs w:val="24"/>
              </w:rPr>
              <w:t>1.2.9.Стратегии смыслового чтения и работа с текстом</w:t>
            </w: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Стр.55</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gridSpan w:val="8"/>
            <w:tcBorders>
              <w:right w:val="single" w:sz="8" w:space="0" w:color="auto"/>
            </w:tcBorders>
            <w:vAlign w:val="bottom"/>
          </w:tcPr>
          <w:p w:rsidR="0013607E" w:rsidRDefault="00FE2487">
            <w:pPr>
              <w:ind w:left="80"/>
              <w:rPr>
                <w:sz w:val="20"/>
                <w:szCs w:val="20"/>
              </w:rPr>
            </w:pPr>
            <w:r>
              <w:rPr>
                <w:rFonts w:eastAsia="Times New Roman"/>
                <w:sz w:val="24"/>
                <w:szCs w:val="24"/>
              </w:rPr>
              <w:t>1.2.10.Модель достижения планируемых результатов освоения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 57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gridSpan w:val="8"/>
            <w:tcBorders>
              <w:right w:val="single" w:sz="8" w:space="0" w:color="auto"/>
            </w:tcBorders>
            <w:vAlign w:val="bottom"/>
          </w:tcPr>
          <w:p w:rsidR="0013607E" w:rsidRDefault="00FE2487">
            <w:pPr>
              <w:ind w:left="80"/>
              <w:rPr>
                <w:sz w:val="20"/>
                <w:szCs w:val="20"/>
              </w:rPr>
            </w:pPr>
            <w:r>
              <w:rPr>
                <w:rFonts w:eastAsia="Times New Roman"/>
                <w:sz w:val="24"/>
                <w:szCs w:val="24"/>
              </w:rPr>
              <w:t>основной  образовательной  программы  основного  общего</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образования</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gridSpan w:val="8"/>
            <w:tcBorders>
              <w:right w:val="single" w:sz="8" w:space="0" w:color="auto"/>
            </w:tcBorders>
            <w:vAlign w:val="bottom"/>
          </w:tcPr>
          <w:p w:rsidR="0013607E" w:rsidRDefault="00FE2487">
            <w:pPr>
              <w:ind w:left="80"/>
              <w:rPr>
                <w:sz w:val="20"/>
                <w:szCs w:val="20"/>
              </w:rPr>
            </w:pPr>
            <w:r>
              <w:rPr>
                <w:rFonts w:eastAsia="Times New Roman"/>
                <w:sz w:val="24"/>
                <w:szCs w:val="24"/>
              </w:rPr>
              <w:t>1.2.11.Планируемые  результаты  освоения  обучающимися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Стр.58</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3740" w:type="dxa"/>
            <w:gridSpan w:val="3"/>
            <w:vAlign w:val="bottom"/>
          </w:tcPr>
          <w:p w:rsidR="0013607E" w:rsidRDefault="00FE2487">
            <w:pPr>
              <w:ind w:left="80"/>
              <w:rPr>
                <w:sz w:val="20"/>
                <w:szCs w:val="20"/>
              </w:rPr>
            </w:pPr>
            <w:r>
              <w:rPr>
                <w:rFonts w:eastAsia="Times New Roman"/>
                <w:sz w:val="24"/>
                <w:szCs w:val="24"/>
              </w:rPr>
              <w:t>универсальных учебных действий</w:t>
            </w: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Русский язык:</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Стр.60</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Литература:</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Стр.67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2320" w:type="dxa"/>
            <w:gridSpan w:val="2"/>
            <w:vAlign w:val="bottom"/>
          </w:tcPr>
          <w:p w:rsidR="0013607E" w:rsidRDefault="00FE2487">
            <w:pPr>
              <w:ind w:left="80"/>
              <w:rPr>
                <w:sz w:val="20"/>
                <w:szCs w:val="20"/>
              </w:rPr>
            </w:pPr>
            <w:r>
              <w:rPr>
                <w:rFonts w:eastAsia="Times New Roman"/>
                <w:sz w:val="24"/>
                <w:szCs w:val="24"/>
              </w:rPr>
              <w:t>Иностранный язык:</w:t>
            </w: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Стр.70</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История</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Стр.74</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w w:val="99"/>
                <w:sz w:val="24"/>
                <w:szCs w:val="24"/>
              </w:rPr>
              <w:t>Обществознание:</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Стр.77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География:</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Стр.83</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5140" w:type="dxa"/>
            <w:gridSpan w:val="5"/>
            <w:vAlign w:val="bottom"/>
          </w:tcPr>
          <w:p w:rsidR="0013607E" w:rsidRDefault="00FE2487">
            <w:pPr>
              <w:ind w:left="80"/>
              <w:rPr>
                <w:sz w:val="20"/>
                <w:szCs w:val="20"/>
              </w:rPr>
            </w:pPr>
            <w:r>
              <w:rPr>
                <w:rFonts w:eastAsia="Times New Roman"/>
                <w:sz w:val="24"/>
                <w:szCs w:val="24"/>
              </w:rPr>
              <w:t>Математика. Алгебра. Геометрия. Информатика:</w:t>
            </w: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Стр.88</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540" w:type="dxa"/>
            <w:gridSpan w:val="7"/>
            <w:vAlign w:val="bottom"/>
          </w:tcPr>
          <w:p w:rsidR="0013607E" w:rsidRDefault="00FE2487">
            <w:pPr>
              <w:ind w:left="80"/>
              <w:rPr>
                <w:sz w:val="20"/>
                <w:szCs w:val="20"/>
              </w:rPr>
            </w:pPr>
            <w:r>
              <w:rPr>
                <w:rFonts w:eastAsia="Times New Roman"/>
                <w:sz w:val="24"/>
                <w:szCs w:val="24"/>
              </w:rPr>
              <w:t>Основы духовно-нравственной культуры народов России</w:t>
            </w: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Стр.96</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Физика:</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Стр.97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Биология:</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Стр.101</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Химия:</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Стр.104</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3740" w:type="dxa"/>
            <w:gridSpan w:val="3"/>
            <w:vAlign w:val="bottom"/>
          </w:tcPr>
          <w:p w:rsidR="0013607E" w:rsidRDefault="00FE2487">
            <w:pPr>
              <w:ind w:left="80"/>
              <w:rPr>
                <w:sz w:val="20"/>
                <w:szCs w:val="20"/>
              </w:rPr>
            </w:pPr>
            <w:r>
              <w:rPr>
                <w:rFonts w:eastAsia="Times New Roman"/>
                <w:sz w:val="24"/>
                <w:szCs w:val="24"/>
              </w:rPr>
              <w:t>Изобразительное искусство:</w:t>
            </w: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Стр.108</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Музыка:</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Стр.111</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1880" w:type="dxa"/>
            <w:vAlign w:val="bottom"/>
          </w:tcPr>
          <w:p w:rsidR="0013607E" w:rsidRDefault="00FE2487">
            <w:pPr>
              <w:ind w:left="80"/>
              <w:rPr>
                <w:sz w:val="20"/>
                <w:szCs w:val="20"/>
              </w:rPr>
            </w:pPr>
            <w:r>
              <w:rPr>
                <w:rFonts w:eastAsia="Times New Roman"/>
                <w:sz w:val="24"/>
                <w:szCs w:val="24"/>
              </w:rPr>
              <w:t>Технология</w:t>
            </w: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Стр.113</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gridSpan w:val="8"/>
            <w:tcBorders>
              <w:right w:val="single" w:sz="8" w:space="0" w:color="auto"/>
            </w:tcBorders>
            <w:vAlign w:val="bottom"/>
          </w:tcPr>
          <w:p w:rsidR="0013607E" w:rsidRDefault="00FE2487">
            <w:pPr>
              <w:ind w:left="80"/>
              <w:rPr>
                <w:sz w:val="20"/>
                <w:szCs w:val="20"/>
              </w:rPr>
            </w:pPr>
            <w:r>
              <w:rPr>
                <w:rFonts w:eastAsia="Times New Roman"/>
                <w:sz w:val="24"/>
                <w:szCs w:val="24"/>
              </w:rPr>
              <w:t>Физическая культура и основы безопасности жизнедеятельности</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Стр.116</w:t>
            </w:r>
          </w:p>
        </w:tc>
        <w:tc>
          <w:tcPr>
            <w:tcW w:w="240" w:type="dxa"/>
            <w:vAlign w:val="bottom"/>
          </w:tcPr>
          <w:p w:rsidR="0013607E" w:rsidRDefault="0013607E">
            <w:pPr>
              <w:rPr>
                <w:sz w:val="24"/>
                <w:szCs w:val="24"/>
              </w:rPr>
            </w:pPr>
          </w:p>
        </w:tc>
      </w:tr>
      <w:tr w:rsidR="0013607E">
        <w:trPr>
          <w:trHeight w:val="51"/>
        </w:trPr>
        <w:tc>
          <w:tcPr>
            <w:tcW w:w="580" w:type="dxa"/>
            <w:tcBorders>
              <w:right w:val="single" w:sz="8" w:space="0" w:color="auto"/>
            </w:tcBorders>
            <w:vAlign w:val="bottom"/>
          </w:tcPr>
          <w:p w:rsidR="0013607E" w:rsidRDefault="0013607E">
            <w:pPr>
              <w:rPr>
                <w:sz w:val="4"/>
                <w:szCs w:val="4"/>
              </w:rPr>
            </w:pPr>
          </w:p>
        </w:tc>
        <w:tc>
          <w:tcPr>
            <w:tcW w:w="1700" w:type="dxa"/>
            <w:tcBorders>
              <w:bottom w:val="single" w:sz="8" w:space="0" w:color="auto"/>
              <w:right w:val="single" w:sz="8" w:space="0" w:color="auto"/>
            </w:tcBorders>
            <w:vAlign w:val="bottom"/>
          </w:tcPr>
          <w:p w:rsidR="0013607E" w:rsidRDefault="0013607E">
            <w:pPr>
              <w:rPr>
                <w:sz w:val="4"/>
                <w:szCs w:val="4"/>
              </w:rPr>
            </w:pPr>
          </w:p>
        </w:tc>
        <w:tc>
          <w:tcPr>
            <w:tcW w:w="1880" w:type="dxa"/>
            <w:tcBorders>
              <w:bottom w:val="single" w:sz="8" w:space="0" w:color="auto"/>
            </w:tcBorders>
            <w:vAlign w:val="bottom"/>
          </w:tcPr>
          <w:p w:rsidR="0013607E" w:rsidRDefault="0013607E">
            <w:pPr>
              <w:rPr>
                <w:sz w:val="4"/>
                <w:szCs w:val="4"/>
              </w:rPr>
            </w:pPr>
          </w:p>
        </w:tc>
        <w:tc>
          <w:tcPr>
            <w:tcW w:w="440" w:type="dxa"/>
            <w:tcBorders>
              <w:bottom w:val="single" w:sz="8" w:space="0" w:color="auto"/>
            </w:tcBorders>
            <w:vAlign w:val="bottom"/>
          </w:tcPr>
          <w:p w:rsidR="0013607E" w:rsidRDefault="0013607E">
            <w:pPr>
              <w:rPr>
                <w:sz w:val="4"/>
                <w:szCs w:val="4"/>
              </w:rPr>
            </w:pPr>
          </w:p>
        </w:tc>
        <w:tc>
          <w:tcPr>
            <w:tcW w:w="1420" w:type="dxa"/>
            <w:tcBorders>
              <w:bottom w:val="single" w:sz="8" w:space="0" w:color="auto"/>
            </w:tcBorders>
            <w:vAlign w:val="bottom"/>
          </w:tcPr>
          <w:p w:rsidR="0013607E" w:rsidRDefault="0013607E">
            <w:pPr>
              <w:rPr>
                <w:sz w:val="4"/>
                <w:szCs w:val="4"/>
              </w:rPr>
            </w:pPr>
          </w:p>
        </w:tc>
        <w:tc>
          <w:tcPr>
            <w:tcW w:w="920" w:type="dxa"/>
            <w:tcBorders>
              <w:bottom w:val="single" w:sz="8" w:space="0" w:color="auto"/>
            </w:tcBorders>
            <w:vAlign w:val="bottom"/>
          </w:tcPr>
          <w:p w:rsidR="0013607E" w:rsidRDefault="0013607E">
            <w:pPr>
              <w:rPr>
                <w:sz w:val="4"/>
                <w:szCs w:val="4"/>
              </w:rPr>
            </w:pPr>
          </w:p>
        </w:tc>
        <w:tc>
          <w:tcPr>
            <w:tcW w:w="480" w:type="dxa"/>
            <w:tcBorders>
              <w:bottom w:val="single" w:sz="8" w:space="0" w:color="auto"/>
            </w:tcBorders>
            <w:vAlign w:val="bottom"/>
          </w:tcPr>
          <w:p w:rsidR="0013607E" w:rsidRDefault="0013607E">
            <w:pPr>
              <w:rPr>
                <w:sz w:val="4"/>
                <w:szCs w:val="4"/>
              </w:rPr>
            </w:pPr>
          </w:p>
        </w:tc>
        <w:tc>
          <w:tcPr>
            <w:tcW w:w="740" w:type="dxa"/>
            <w:tcBorders>
              <w:bottom w:val="single" w:sz="8" w:space="0" w:color="auto"/>
            </w:tcBorders>
            <w:vAlign w:val="bottom"/>
          </w:tcPr>
          <w:p w:rsidR="0013607E" w:rsidRDefault="0013607E">
            <w:pPr>
              <w:rPr>
                <w:sz w:val="4"/>
                <w:szCs w:val="4"/>
              </w:rPr>
            </w:pPr>
          </w:p>
        </w:tc>
        <w:tc>
          <w:tcPr>
            <w:tcW w:w="660" w:type="dxa"/>
            <w:tcBorders>
              <w:bottom w:val="single" w:sz="8" w:space="0" w:color="auto"/>
            </w:tcBorders>
            <w:vAlign w:val="bottom"/>
          </w:tcPr>
          <w:p w:rsidR="0013607E" w:rsidRDefault="0013607E">
            <w:pPr>
              <w:rPr>
                <w:sz w:val="4"/>
                <w:szCs w:val="4"/>
              </w:rPr>
            </w:pPr>
          </w:p>
        </w:tc>
        <w:tc>
          <w:tcPr>
            <w:tcW w:w="400" w:type="dxa"/>
            <w:tcBorders>
              <w:bottom w:val="single" w:sz="8" w:space="0" w:color="auto"/>
              <w:right w:val="single" w:sz="8" w:space="0" w:color="auto"/>
            </w:tcBorders>
            <w:vAlign w:val="bottom"/>
          </w:tcPr>
          <w:p w:rsidR="0013607E" w:rsidRDefault="0013607E">
            <w:pPr>
              <w:rPr>
                <w:sz w:val="4"/>
                <w:szCs w:val="4"/>
              </w:rPr>
            </w:pPr>
          </w:p>
        </w:tc>
        <w:tc>
          <w:tcPr>
            <w:tcW w:w="1280" w:type="dxa"/>
            <w:tcBorders>
              <w:bottom w:val="single" w:sz="8" w:space="0" w:color="auto"/>
              <w:right w:val="single" w:sz="8" w:space="0" w:color="auto"/>
            </w:tcBorders>
            <w:vAlign w:val="bottom"/>
          </w:tcPr>
          <w:p w:rsidR="0013607E" w:rsidRDefault="0013607E">
            <w:pPr>
              <w:rPr>
                <w:sz w:val="4"/>
                <w:szCs w:val="4"/>
              </w:rPr>
            </w:pPr>
          </w:p>
        </w:tc>
        <w:tc>
          <w:tcPr>
            <w:tcW w:w="240" w:type="dxa"/>
            <w:vAlign w:val="bottom"/>
          </w:tcPr>
          <w:p w:rsidR="0013607E" w:rsidRDefault="0013607E">
            <w:pPr>
              <w:rPr>
                <w:sz w:val="4"/>
                <w:szCs w:val="4"/>
              </w:rPr>
            </w:pPr>
          </w:p>
        </w:tc>
      </w:tr>
      <w:tr w:rsidR="0013607E">
        <w:trPr>
          <w:trHeight w:val="419"/>
        </w:trPr>
        <w:tc>
          <w:tcPr>
            <w:tcW w:w="580" w:type="dxa"/>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1880" w:type="dxa"/>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1420" w:type="dxa"/>
            <w:vAlign w:val="bottom"/>
          </w:tcPr>
          <w:p w:rsidR="0013607E" w:rsidRDefault="00FE2487">
            <w:pPr>
              <w:ind w:right="182"/>
              <w:jc w:val="right"/>
              <w:rPr>
                <w:sz w:val="20"/>
                <w:szCs w:val="20"/>
              </w:rPr>
            </w:pPr>
            <w:r>
              <w:rPr>
                <w:rFonts w:ascii="Calibri" w:eastAsia="Calibri" w:hAnsi="Calibri" w:cs="Calibri"/>
              </w:rPr>
              <w:t>2</w:t>
            </w:r>
          </w:p>
        </w:tc>
        <w:tc>
          <w:tcPr>
            <w:tcW w:w="9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979"/>
        </w:trPr>
        <w:tc>
          <w:tcPr>
            <w:tcW w:w="580" w:type="dxa"/>
            <w:tcBorders>
              <w:bottom w:val="single" w:sz="8" w:space="0" w:color="999999"/>
            </w:tcBorders>
            <w:vAlign w:val="bottom"/>
          </w:tcPr>
          <w:p w:rsidR="0013607E" w:rsidRDefault="0013607E">
            <w:pPr>
              <w:rPr>
                <w:sz w:val="24"/>
                <w:szCs w:val="24"/>
              </w:rPr>
            </w:pPr>
          </w:p>
        </w:tc>
        <w:tc>
          <w:tcPr>
            <w:tcW w:w="1700" w:type="dxa"/>
            <w:tcBorders>
              <w:bottom w:val="single" w:sz="8" w:space="0" w:color="999999"/>
            </w:tcBorders>
            <w:vAlign w:val="bottom"/>
          </w:tcPr>
          <w:p w:rsidR="0013607E" w:rsidRDefault="0013607E">
            <w:pPr>
              <w:rPr>
                <w:sz w:val="24"/>
                <w:szCs w:val="24"/>
              </w:rPr>
            </w:pPr>
          </w:p>
        </w:tc>
        <w:tc>
          <w:tcPr>
            <w:tcW w:w="1880" w:type="dxa"/>
            <w:tcBorders>
              <w:bottom w:val="single" w:sz="8" w:space="0" w:color="999999"/>
            </w:tcBorders>
            <w:vAlign w:val="bottom"/>
          </w:tcPr>
          <w:p w:rsidR="0013607E" w:rsidRDefault="0013607E">
            <w:pPr>
              <w:rPr>
                <w:sz w:val="24"/>
                <w:szCs w:val="24"/>
              </w:rPr>
            </w:pPr>
          </w:p>
        </w:tc>
        <w:tc>
          <w:tcPr>
            <w:tcW w:w="440" w:type="dxa"/>
            <w:tcBorders>
              <w:bottom w:val="single" w:sz="8" w:space="0" w:color="999999"/>
            </w:tcBorders>
            <w:vAlign w:val="bottom"/>
          </w:tcPr>
          <w:p w:rsidR="0013607E" w:rsidRDefault="0013607E">
            <w:pPr>
              <w:rPr>
                <w:sz w:val="24"/>
                <w:szCs w:val="24"/>
              </w:rPr>
            </w:pPr>
          </w:p>
        </w:tc>
        <w:tc>
          <w:tcPr>
            <w:tcW w:w="1420" w:type="dxa"/>
            <w:tcBorders>
              <w:bottom w:val="single" w:sz="8" w:space="0" w:color="999999"/>
            </w:tcBorders>
            <w:vAlign w:val="bottom"/>
          </w:tcPr>
          <w:p w:rsidR="0013607E" w:rsidRDefault="0013607E">
            <w:pPr>
              <w:rPr>
                <w:sz w:val="24"/>
                <w:szCs w:val="24"/>
              </w:rPr>
            </w:pPr>
          </w:p>
        </w:tc>
        <w:tc>
          <w:tcPr>
            <w:tcW w:w="920" w:type="dxa"/>
            <w:tcBorders>
              <w:bottom w:val="single" w:sz="8" w:space="0" w:color="999999"/>
            </w:tcBorders>
            <w:vAlign w:val="bottom"/>
          </w:tcPr>
          <w:p w:rsidR="0013607E" w:rsidRDefault="0013607E">
            <w:pPr>
              <w:rPr>
                <w:sz w:val="24"/>
                <w:szCs w:val="24"/>
              </w:rPr>
            </w:pPr>
          </w:p>
        </w:tc>
        <w:tc>
          <w:tcPr>
            <w:tcW w:w="480" w:type="dxa"/>
            <w:tcBorders>
              <w:bottom w:val="single" w:sz="8" w:space="0" w:color="999999"/>
            </w:tcBorders>
            <w:vAlign w:val="bottom"/>
          </w:tcPr>
          <w:p w:rsidR="0013607E" w:rsidRDefault="0013607E">
            <w:pPr>
              <w:rPr>
                <w:sz w:val="24"/>
                <w:szCs w:val="24"/>
              </w:rPr>
            </w:pPr>
          </w:p>
        </w:tc>
        <w:tc>
          <w:tcPr>
            <w:tcW w:w="740" w:type="dxa"/>
            <w:tcBorders>
              <w:bottom w:val="single" w:sz="8" w:space="0" w:color="999999"/>
            </w:tcBorders>
            <w:vAlign w:val="bottom"/>
          </w:tcPr>
          <w:p w:rsidR="0013607E" w:rsidRDefault="0013607E">
            <w:pPr>
              <w:rPr>
                <w:sz w:val="24"/>
                <w:szCs w:val="24"/>
              </w:rPr>
            </w:pPr>
          </w:p>
        </w:tc>
        <w:tc>
          <w:tcPr>
            <w:tcW w:w="660" w:type="dxa"/>
            <w:tcBorders>
              <w:bottom w:val="single" w:sz="8" w:space="0" w:color="999999"/>
            </w:tcBorders>
            <w:vAlign w:val="bottom"/>
          </w:tcPr>
          <w:p w:rsidR="0013607E" w:rsidRDefault="0013607E">
            <w:pPr>
              <w:rPr>
                <w:sz w:val="24"/>
                <w:szCs w:val="24"/>
              </w:rPr>
            </w:pPr>
          </w:p>
        </w:tc>
        <w:tc>
          <w:tcPr>
            <w:tcW w:w="400" w:type="dxa"/>
            <w:tcBorders>
              <w:bottom w:val="single" w:sz="8" w:space="0" w:color="999999"/>
            </w:tcBorders>
            <w:vAlign w:val="bottom"/>
          </w:tcPr>
          <w:p w:rsidR="0013607E" w:rsidRDefault="0013607E">
            <w:pPr>
              <w:rPr>
                <w:sz w:val="24"/>
                <w:szCs w:val="24"/>
              </w:rPr>
            </w:pPr>
          </w:p>
        </w:tc>
        <w:tc>
          <w:tcPr>
            <w:tcW w:w="1280" w:type="dxa"/>
            <w:tcBorders>
              <w:bottom w:val="single" w:sz="8" w:space="0" w:color="999999"/>
            </w:tcBorders>
            <w:vAlign w:val="bottom"/>
          </w:tcPr>
          <w:p w:rsidR="0013607E" w:rsidRDefault="0013607E">
            <w:pPr>
              <w:rPr>
                <w:sz w:val="24"/>
                <w:szCs w:val="24"/>
              </w:rPr>
            </w:pPr>
          </w:p>
        </w:tc>
        <w:tc>
          <w:tcPr>
            <w:tcW w:w="240" w:type="dxa"/>
            <w:tcBorders>
              <w:bottom w:val="single" w:sz="8" w:space="0" w:color="999999"/>
            </w:tcBorders>
            <w:vAlign w:val="bottom"/>
          </w:tcPr>
          <w:p w:rsidR="0013607E" w:rsidRDefault="0013607E">
            <w:pPr>
              <w:rPr>
                <w:sz w:val="24"/>
                <w:szCs w:val="24"/>
              </w:rPr>
            </w:pPr>
          </w:p>
        </w:tc>
      </w:tr>
    </w:tbl>
    <w:p w:rsidR="0013607E" w:rsidRDefault="00FE2487">
      <w:pPr>
        <w:spacing w:line="20" w:lineRule="exact"/>
        <w:rPr>
          <w:sz w:val="20"/>
          <w:szCs w:val="20"/>
        </w:rPr>
      </w:pPr>
      <w:r>
        <w:rPr>
          <w:noProof/>
          <w:sz w:val="20"/>
          <w:szCs w:val="20"/>
        </w:rPr>
        <w:drawing>
          <wp:anchor distT="0" distB="0" distL="114300" distR="114300" simplePos="0" relativeHeight="250436608"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Pr>
          <w:noProof/>
          <w:sz w:val="20"/>
          <w:szCs w:val="20"/>
        </w:rPr>
        <w:drawing>
          <wp:anchor distT="0" distB="0" distL="114300" distR="114300" simplePos="0" relativeHeight="250437632"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882" w:right="580" w:bottom="0" w:left="580" w:header="0" w:footer="0" w:gutter="0"/>
          <w:cols w:space="720" w:equalWidth="0">
            <w:col w:w="10740"/>
          </w:cols>
        </w:sectPr>
      </w:pPr>
    </w:p>
    <w:tbl>
      <w:tblPr>
        <w:tblW w:w="0" w:type="auto"/>
        <w:tblLayout w:type="fixed"/>
        <w:tblCellMar>
          <w:left w:w="0" w:type="dxa"/>
          <w:right w:w="0" w:type="dxa"/>
        </w:tblCellMar>
        <w:tblLook w:val="04A0"/>
      </w:tblPr>
      <w:tblGrid>
        <w:gridCol w:w="580"/>
        <w:gridCol w:w="1700"/>
        <w:gridCol w:w="6940"/>
        <w:gridCol w:w="1280"/>
        <w:gridCol w:w="240"/>
      </w:tblGrid>
      <w:tr w:rsidR="0013607E">
        <w:trPr>
          <w:trHeight w:val="326"/>
        </w:trPr>
        <w:tc>
          <w:tcPr>
            <w:tcW w:w="580" w:type="dxa"/>
            <w:tcBorders>
              <w:right w:val="single" w:sz="8" w:space="0" w:color="auto"/>
            </w:tcBorders>
            <w:vAlign w:val="bottom"/>
          </w:tcPr>
          <w:p w:rsidR="0013607E" w:rsidRDefault="0013607E">
            <w:pPr>
              <w:rPr>
                <w:sz w:val="24"/>
                <w:szCs w:val="24"/>
              </w:rPr>
            </w:pPr>
          </w:p>
        </w:tc>
        <w:tc>
          <w:tcPr>
            <w:tcW w:w="1700" w:type="dxa"/>
            <w:tcBorders>
              <w:top w:val="single" w:sz="8" w:space="0" w:color="auto"/>
              <w:bottom w:val="single" w:sz="8" w:space="0" w:color="auto"/>
              <w:right w:val="single" w:sz="8" w:space="0" w:color="auto"/>
            </w:tcBorders>
            <w:vAlign w:val="bottom"/>
          </w:tcPr>
          <w:p w:rsidR="0013607E" w:rsidRDefault="0013607E">
            <w:pPr>
              <w:rPr>
                <w:sz w:val="24"/>
                <w:szCs w:val="24"/>
              </w:rPr>
            </w:pPr>
          </w:p>
        </w:tc>
        <w:tc>
          <w:tcPr>
            <w:tcW w:w="6940" w:type="dxa"/>
            <w:tcBorders>
              <w:top w:val="single" w:sz="8" w:space="0" w:color="auto"/>
              <w:bottom w:val="single" w:sz="8" w:space="0" w:color="auto"/>
              <w:right w:val="single" w:sz="8" w:space="0" w:color="auto"/>
            </w:tcBorders>
            <w:vAlign w:val="bottom"/>
          </w:tcPr>
          <w:p w:rsidR="0013607E" w:rsidRDefault="0013607E">
            <w:pPr>
              <w:rPr>
                <w:sz w:val="24"/>
                <w:szCs w:val="24"/>
              </w:rPr>
            </w:pPr>
          </w:p>
        </w:tc>
        <w:tc>
          <w:tcPr>
            <w:tcW w:w="1280" w:type="dxa"/>
            <w:tcBorders>
              <w:top w:val="single" w:sz="8" w:space="0" w:color="auto"/>
              <w:bottom w:val="single" w:sz="8" w:space="0" w:color="auto"/>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258"/>
        </w:trPr>
        <w:tc>
          <w:tcPr>
            <w:tcW w:w="580" w:type="dxa"/>
            <w:tcBorders>
              <w:right w:val="single" w:sz="8" w:space="0" w:color="auto"/>
            </w:tcBorders>
            <w:vAlign w:val="bottom"/>
          </w:tcPr>
          <w:p w:rsidR="0013607E" w:rsidRDefault="0013607E"/>
        </w:tc>
        <w:tc>
          <w:tcPr>
            <w:tcW w:w="1700" w:type="dxa"/>
            <w:tcBorders>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1.3.</w:t>
            </w:r>
          </w:p>
        </w:tc>
        <w:tc>
          <w:tcPr>
            <w:tcW w:w="6940" w:type="dxa"/>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Система оценки достижения планируемых результатов освоения</w:t>
            </w:r>
          </w:p>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Стр.123</w:t>
            </w:r>
          </w:p>
        </w:tc>
        <w:tc>
          <w:tcPr>
            <w:tcW w:w="240" w:type="dxa"/>
            <w:vAlign w:val="bottom"/>
          </w:tcPr>
          <w:p w:rsidR="0013607E" w:rsidRDefault="0013607E"/>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ООП ООО</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1.3.1.Общие положения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Стр.123</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1.3.2. Особенности оценки личностных результатов</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Стр.124</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1.3.3. Особенности оценки предметных результатов</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Стр.125</w:t>
            </w:r>
          </w:p>
        </w:tc>
        <w:tc>
          <w:tcPr>
            <w:tcW w:w="240" w:type="dxa"/>
            <w:vAlign w:val="bottom"/>
          </w:tcPr>
          <w:p w:rsidR="0013607E" w:rsidRDefault="0013607E">
            <w:pPr>
              <w:rPr>
                <w:sz w:val="24"/>
                <w:szCs w:val="24"/>
              </w:rPr>
            </w:pPr>
          </w:p>
        </w:tc>
      </w:tr>
      <w:tr w:rsidR="0013607E">
        <w:trPr>
          <w:trHeight w:val="322"/>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ascii="Calibri" w:eastAsia="Calibri" w:hAnsi="Calibri" w:cs="Calibri"/>
              </w:rPr>
              <w:t xml:space="preserve">1.3.4. </w:t>
            </w:r>
            <w:r>
              <w:rPr>
                <w:rFonts w:eastAsia="Times New Roman"/>
                <w:sz w:val="24"/>
                <w:szCs w:val="24"/>
              </w:rPr>
              <w:t>Внешняя оценка планируемых результатов</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Стр.128</w:t>
            </w:r>
          </w:p>
        </w:tc>
        <w:tc>
          <w:tcPr>
            <w:tcW w:w="240" w:type="dxa"/>
            <w:vAlign w:val="bottom"/>
          </w:tcPr>
          <w:p w:rsidR="0013607E" w:rsidRDefault="0013607E">
            <w:pPr>
              <w:rPr>
                <w:sz w:val="24"/>
                <w:szCs w:val="24"/>
              </w:rPr>
            </w:pPr>
          </w:p>
        </w:tc>
      </w:tr>
      <w:tr w:rsidR="0013607E">
        <w:trPr>
          <w:trHeight w:val="326"/>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ascii="Calibri" w:eastAsia="Calibri" w:hAnsi="Calibri" w:cs="Calibri"/>
              </w:rPr>
              <w:t xml:space="preserve">1.3.5. </w:t>
            </w:r>
            <w:r>
              <w:rPr>
                <w:rFonts w:eastAsia="Times New Roman"/>
                <w:sz w:val="24"/>
                <w:szCs w:val="24"/>
              </w:rPr>
              <w:t>Школьные экзамены</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Стр.130</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1.3.6.Оценка результатов деятельности школы</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Стр.135</w:t>
            </w:r>
          </w:p>
        </w:tc>
        <w:tc>
          <w:tcPr>
            <w:tcW w:w="240" w:type="dxa"/>
            <w:vAlign w:val="bottom"/>
          </w:tcPr>
          <w:p w:rsidR="0013607E" w:rsidRDefault="0013607E">
            <w:pPr>
              <w:rPr>
                <w:sz w:val="24"/>
                <w:szCs w:val="24"/>
              </w:rPr>
            </w:pPr>
          </w:p>
        </w:tc>
      </w:tr>
      <w:tr w:rsidR="0013607E">
        <w:trPr>
          <w:trHeight w:val="365"/>
        </w:trPr>
        <w:tc>
          <w:tcPr>
            <w:tcW w:w="580" w:type="dxa"/>
            <w:tcBorders>
              <w:right w:val="single" w:sz="8" w:space="0" w:color="auto"/>
            </w:tcBorders>
            <w:vAlign w:val="bottom"/>
          </w:tcPr>
          <w:p w:rsidR="0013607E" w:rsidRDefault="0013607E">
            <w:pPr>
              <w:rPr>
                <w:sz w:val="24"/>
                <w:szCs w:val="24"/>
              </w:rPr>
            </w:pPr>
          </w:p>
        </w:tc>
        <w:tc>
          <w:tcPr>
            <w:tcW w:w="1700" w:type="dxa"/>
            <w:tcBorders>
              <w:bottom w:val="single" w:sz="8" w:space="0" w:color="auto"/>
              <w:right w:val="single" w:sz="8" w:space="0" w:color="auto"/>
            </w:tcBorders>
            <w:vAlign w:val="bottom"/>
          </w:tcPr>
          <w:p w:rsidR="0013607E" w:rsidRDefault="0013607E">
            <w:pPr>
              <w:rPr>
                <w:sz w:val="24"/>
                <w:szCs w:val="24"/>
              </w:rPr>
            </w:pPr>
          </w:p>
        </w:tc>
        <w:tc>
          <w:tcPr>
            <w:tcW w:w="6940" w:type="dxa"/>
            <w:tcBorders>
              <w:bottom w:val="single" w:sz="8" w:space="0" w:color="auto"/>
              <w:right w:val="single" w:sz="8" w:space="0" w:color="auto"/>
            </w:tcBorders>
            <w:vAlign w:val="bottom"/>
          </w:tcPr>
          <w:p w:rsidR="0013607E" w:rsidRDefault="0013607E">
            <w:pPr>
              <w:rPr>
                <w:sz w:val="24"/>
                <w:szCs w:val="24"/>
              </w:rPr>
            </w:pPr>
          </w:p>
        </w:tc>
        <w:tc>
          <w:tcPr>
            <w:tcW w:w="1280" w:type="dxa"/>
            <w:tcBorders>
              <w:bottom w:val="single" w:sz="8" w:space="0" w:color="auto"/>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265"/>
        </w:trPr>
        <w:tc>
          <w:tcPr>
            <w:tcW w:w="580" w:type="dxa"/>
            <w:tcBorders>
              <w:right w:val="single" w:sz="8" w:space="0" w:color="auto"/>
            </w:tcBorders>
            <w:vAlign w:val="bottom"/>
          </w:tcPr>
          <w:p w:rsidR="0013607E" w:rsidRDefault="0013607E">
            <w:pPr>
              <w:rPr>
                <w:sz w:val="23"/>
                <w:szCs w:val="23"/>
              </w:rPr>
            </w:pPr>
          </w:p>
        </w:tc>
        <w:tc>
          <w:tcPr>
            <w:tcW w:w="1700" w:type="dxa"/>
            <w:tcBorders>
              <w:right w:val="single" w:sz="8" w:space="0" w:color="auto"/>
            </w:tcBorders>
            <w:shd w:val="clear" w:color="auto" w:fill="F2DBDB"/>
            <w:vAlign w:val="bottom"/>
          </w:tcPr>
          <w:p w:rsidR="0013607E" w:rsidRDefault="00FE2487">
            <w:pPr>
              <w:spacing w:line="265" w:lineRule="exact"/>
              <w:ind w:right="160"/>
              <w:jc w:val="right"/>
              <w:rPr>
                <w:sz w:val="20"/>
                <w:szCs w:val="20"/>
              </w:rPr>
            </w:pPr>
            <w:r>
              <w:rPr>
                <w:rFonts w:eastAsia="Times New Roman"/>
                <w:b/>
                <w:bCs/>
                <w:sz w:val="24"/>
                <w:szCs w:val="24"/>
              </w:rPr>
              <w:t>РАЗДЕЛ II</w:t>
            </w:r>
          </w:p>
        </w:tc>
        <w:tc>
          <w:tcPr>
            <w:tcW w:w="6940" w:type="dxa"/>
            <w:tcBorders>
              <w:right w:val="single" w:sz="8" w:space="0" w:color="auto"/>
            </w:tcBorders>
            <w:shd w:val="clear" w:color="auto" w:fill="F2DBDB"/>
            <w:vAlign w:val="bottom"/>
          </w:tcPr>
          <w:p w:rsidR="0013607E" w:rsidRDefault="00FE2487">
            <w:pPr>
              <w:spacing w:line="265" w:lineRule="exact"/>
              <w:ind w:left="2120"/>
              <w:rPr>
                <w:sz w:val="20"/>
                <w:szCs w:val="20"/>
              </w:rPr>
            </w:pPr>
            <w:r>
              <w:rPr>
                <w:rFonts w:eastAsia="Times New Roman"/>
                <w:b/>
                <w:bCs/>
                <w:sz w:val="24"/>
                <w:szCs w:val="24"/>
              </w:rPr>
              <w:t>Содержательный раздел</w:t>
            </w:r>
          </w:p>
        </w:tc>
        <w:tc>
          <w:tcPr>
            <w:tcW w:w="1280" w:type="dxa"/>
            <w:tcBorders>
              <w:right w:val="single" w:sz="8" w:space="0" w:color="auto"/>
            </w:tcBorders>
            <w:shd w:val="clear" w:color="auto" w:fill="F2DBDB"/>
            <w:vAlign w:val="bottom"/>
          </w:tcPr>
          <w:p w:rsidR="0013607E" w:rsidRDefault="00FE2487">
            <w:pPr>
              <w:spacing w:line="260" w:lineRule="exact"/>
              <w:ind w:left="100"/>
              <w:rPr>
                <w:sz w:val="20"/>
                <w:szCs w:val="20"/>
              </w:rPr>
            </w:pPr>
            <w:r>
              <w:rPr>
                <w:rFonts w:eastAsia="Times New Roman"/>
                <w:sz w:val="24"/>
                <w:szCs w:val="24"/>
              </w:rPr>
              <w:t>Стр.135</w:t>
            </w:r>
          </w:p>
        </w:tc>
        <w:tc>
          <w:tcPr>
            <w:tcW w:w="240" w:type="dxa"/>
            <w:vAlign w:val="bottom"/>
          </w:tcPr>
          <w:p w:rsidR="0013607E" w:rsidRDefault="0013607E">
            <w:pPr>
              <w:rPr>
                <w:sz w:val="23"/>
                <w:szCs w:val="23"/>
              </w:rPr>
            </w:pPr>
          </w:p>
        </w:tc>
      </w:tr>
      <w:tr w:rsidR="0013607E">
        <w:trPr>
          <w:trHeight w:val="360"/>
        </w:trPr>
        <w:tc>
          <w:tcPr>
            <w:tcW w:w="580" w:type="dxa"/>
            <w:tcBorders>
              <w:right w:val="single" w:sz="8" w:space="0" w:color="auto"/>
            </w:tcBorders>
            <w:vAlign w:val="bottom"/>
          </w:tcPr>
          <w:p w:rsidR="0013607E" w:rsidRDefault="0013607E">
            <w:pPr>
              <w:rPr>
                <w:sz w:val="24"/>
                <w:szCs w:val="24"/>
              </w:rPr>
            </w:pPr>
          </w:p>
        </w:tc>
        <w:tc>
          <w:tcPr>
            <w:tcW w:w="1700" w:type="dxa"/>
            <w:tcBorders>
              <w:bottom w:val="single" w:sz="8" w:space="0" w:color="auto"/>
              <w:right w:val="single" w:sz="8" w:space="0" w:color="auto"/>
            </w:tcBorders>
            <w:shd w:val="clear" w:color="auto" w:fill="F2DBDB"/>
            <w:vAlign w:val="bottom"/>
          </w:tcPr>
          <w:p w:rsidR="0013607E" w:rsidRDefault="0013607E">
            <w:pPr>
              <w:rPr>
                <w:sz w:val="24"/>
                <w:szCs w:val="24"/>
              </w:rPr>
            </w:pPr>
          </w:p>
        </w:tc>
        <w:tc>
          <w:tcPr>
            <w:tcW w:w="6940" w:type="dxa"/>
            <w:tcBorders>
              <w:bottom w:val="single" w:sz="8" w:space="0" w:color="auto"/>
              <w:right w:val="single" w:sz="8" w:space="0" w:color="auto"/>
            </w:tcBorders>
            <w:shd w:val="clear" w:color="auto" w:fill="F2DBDB"/>
            <w:vAlign w:val="bottom"/>
          </w:tcPr>
          <w:p w:rsidR="0013607E" w:rsidRDefault="0013607E">
            <w:pPr>
              <w:rPr>
                <w:sz w:val="24"/>
                <w:szCs w:val="24"/>
              </w:rPr>
            </w:pPr>
          </w:p>
        </w:tc>
        <w:tc>
          <w:tcPr>
            <w:tcW w:w="1280" w:type="dxa"/>
            <w:tcBorders>
              <w:bottom w:val="single" w:sz="8" w:space="0" w:color="auto"/>
              <w:right w:val="single" w:sz="8" w:space="0" w:color="auto"/>
            </w:tcBorders>
            <w:shd w:val="clear" w:color="auto" w:fill="F2DBDB"/>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263"/>
        </w:trPr>
        <w:tc>
          <w:tcPr>
            <w:tcW w:w="580" w:type="dxa"/>
            <w:tcBorders>
              <w:right w:val="single" w:sz="8" w:space="0" w:color="auto"/>
            </w:tcBorders>
            <w:vAlign w:val="bottom"/>
          </w:tcPr>
          <w:p w:rsidR="0013607E" w:rsidRDefault="0013607E"/>
        </w:tc>
        <w:tc>
          <w:tcPr>
            <w:tcW w:w="1700" w:type="dxa"/>
            <w:tcBorders>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2.1.</w:t>
            </w:r>
          </w:p>
        </w:tc>
        <w:tc>
          <w:tcPr>
            <w:tcW w:w="6940" w:type="dxa"/>
            <w:tcBorders>
              <w:right w:val="single" w:sz="8" w:space="0" w:color="auto"/>
            </w:tcBorders>
            <w:vAlign w:val="bottom"/>
          </w:tcPr>
          <w:p w:rsidR="0013607E" w:rsidRDefault="00FE2487">
            <w:pPr>
              <w:spacing w:line="263" w:lineRule="exact"/>
              <w:ind w:left="80"/>
              <w:rPr>
                <w:sz w:val="20"/>
                <w:szCs w:val="20"/>
              </w:rPr>
            </w:pPr>
            <w:r>
              <w:rPr>
                <w:rFonts w:eastAsia="Times New Roman"/>
                <w:b/>
                <w:bCs/>
                <w:sz w:val="24"/>
                <w:szCs w:val="24"/>
              </w:rPr>
              <w:t>Программа развития универсальных учебных действий</w:t>
            </w:r>
          </w:p>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Стр.135</w:t>
            </w:r>
          </w:p>
        </w:tc>
        <w:tc>
          <w:tcPr>
            <w:tcW w:w="240" w:type="dxa"/>
            <w:vAlign w:val="bottom"/>
          </w:tcPr>
          <w:p w:rsidR="0013607E" w:rsidRDefault="0013607E"/>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b/>
                <w:bCs/>
                <w:sz w:val="24"/>
                <w:szCs w:val="24"/>
              </w:rPr>
              <w:t>(УУД) на ступени основного общего образования</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4"/>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2.1.1.Общие положения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Стр.135</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2.1.2.Технологии, методы и способы развития универсальных</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Стр.137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учебных действий</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2.1.3.Логика программы формирования универсальных учебных</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Стр.137</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действий (УУД)</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2.1.4.Условия и средства формирования универсальных учебных</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Стр.139</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действий</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2.1.5.Особенности предметного содержания учебных программ</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Стр.146</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основной  образовательной  программы  основного  общего</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образования</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2.1.6.Методика  и  инструментарий  мониторинга  успешности</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Стр.157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освоения и применения универсальных учебных действий</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2.1.7.Обеспечение преемственности программы формирования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Стр.160</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универсальных учебных действий при переходе от начального к</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основному общему образованию</w:t>
            </w:r>
          </w:p>
        </w:tc>
        <w:tc>
          <w:tcPr>
            <w:tcW w:w="1280" w:type="dxa"/>
            <w:tcBorders>
              <w:right w:val="single" w:sz="8" w:space="0" w:color="auto"/>
            </w:tcBorders>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250"/>
        </w:trPr>
        <w:tc>
          <w:tcPr>
            <w:tcW w:w="580" w:type="dxa"/>
            <w:tcBorders>
              <w:right w:val="single" w:sz="8" w:space="0" w:color="auto"/>
            </w:tcBorders>
            <w:vAlign w:val="bottom"/>
          </w:tcPr>
          <w:p w:rsidR="0013607E" w:rsidRDefault="0013607E">
            <w:pPr>
              <w:rPr>
                <w:sz w:val="21"/>
                <w:szCs w:val="21"/>
              </w:rPr>
            </w:pPr>
          </w:p>
        </w:tc>
        <w:tc>
          <w:tcPr>
            <w:tcW w:w="1700" w:type="dxa"/>
            <w:tcBorders>
              <w:bottom w:val="single" w:sz="8" w:space="0" w:color="auto"/>
              <w:right w:val="single" w:sz="8" w:space="0" w:color="auto"/>
            </w:tcBorders>
            <w:vAlign w:val="bottom"/>
          </w:tcPr>
          <w:p w:rsidR="0013607E" w:rsidRDefault="0013607E">
            <w:pPr>
              <w:rPr>
                <w:sz w:val="21"/>
                <w:szCs w:val="21"/>
              </w:rPr>
            </w:pPr>
          </w:p>
        </w:tc>
        <w:tc>
          <w:tcPr>
            <w:tcW w:w="6940" w:type="dxa"/>
            <w:tcBorders>
              <w:bottom w:val="single" w:sz="8" w:space="0" w:color="auto"/>
              <w:right w:val="single" w:sz="8" w:space="0" w:color="auto"/>
            </w:tcBorders>
            <w:vAlign w:val="bottom"/>
          </w:tcPr>
          <w:p w:rsidR="0013607E" w:rsidRDefault="0013607E">
            <w:pPr>
              <w:rPr>
                <w:sz w:val="21"/>
                <w:szCs w:val="21"/>
              </w:rPr>
            </w:pPr>
          </w:p>
        </w:tc>
        <w:tc>
          <w:tcPr>
            <w:tcW w:w="1280" w:type="dxa"/>
            <w:tcBorders>
              <w:bottom w:val="single" w:sz="8" w:space="0" w:color="auto"/>
              <w:right w:val="single" w:sz="8" w:space="0" w:color="auto"/>
            </w:tcBorders>
            <w:vAlign w:val="bottom"/>
          </w:tcPr>
          <w:p w:rsidR="0013607E" w:rsidRDefault="0013607E">
            <w:pPr>
              <w:rPr>
                <w:sz w:val="21"/>
                <w:szCs w:val="21"/>
              </w:rPr>
            </w:pPr>
          </w:p>
        </w:tc>
        <w:tc>
          <w:tcPr>
            <w:tcW w:w="240" w:type="dxa"/>
            <w:vAlign w:val="bottom"/>
          </w:tcPr>
          <w:p w:rsidR="0013607E" w:rsidRDefault="0013607E">
            <w:pPr>
              <w:rPr>
                <w:sz w:val="21"/>
                <w:szCs w:val="21"/>
              </w:rPr>
            </w:pPr>
          </w:p>
        </w:tc>
      </w:tr>
      <w:tr w:rsidR="0013607E">
        <w:trPr>
          <w:trHeight w:val="263"/>
        </w:trPr>
        <w:tc>
          <w:tcPr>
            <w:tcW w:w="580" w:type="dxa"/>
            <w:tcBorders>
              <w:right w:val="single" w:sz="8" w:space="0" w:color="auto"/>
            </w:tcBorders>
            <w:vAlign w:val="bottom"/>
          </w:tcPr>
          <w:p w:rsidR="0013607E" w:rsidRDefault="0013607E"/>
        </w:tc>
        <w:tc>
          <w:tcPr>
            <w:tcW w:w="1700" w:type="dxa"/>
            <w:tcBorders>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2.2.</w:t>
            </w:r>
          </w:p>
        </w:tc>
        <w:tc>
          <w:tcPr>
            <w:tcW w:w="6940" w:type="dxa"/>
            <w:tcBorders>
              <w:right w:val="single" w:sz="8" w:space="0" w:color="auto"/>
            </w:tcBorders>
            <w:vAlign w:val="bottom"/>
          </w:tcPr>
          <w:p w:rsidR="0013607E" w:rsidRDefault="00FE2487">
            <w:pPr>
              <w:spacing w:line="263" w:lineRule="exact"/>
              <w:ind w:left="80"/>
              <w:rPr>
                <w:sz w:val="20"/>
                <w:szCs w:val="20"/>
              </w:rPr>
            </w:pPr>
            <w:r>
              <w:rPr>
                <w:rFonts w:eastAsia="Times New Roman"/>
                <w:b/>
                <w:bCs/>
                <w:sz w:val="24"/>
                <w:szCs w:val="24"/>
              </w:rPr>
              <w:t>Программы отдельных учебных предметов, курсов</w:t>
            </w:r>
          </w:p>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Стр.161</w:t>
            </w:r>
          </w:p>
        </w:tc>
        <w:tc>
          <w:tcPr>
            <w:tcW w:w="240" w:type="dxa"/>
            <w:vAlign w:val="bottom"/>
          </w:tcPr>
          <w:p w:rsidR="0013607E" w:rsidRDefault="0013607E"/>
        </w:tc>
      </w:tr>
      <w:tr w:rsidR="0013607E">
        <w:trPr>
          <w:trHeight w:val="312"/>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2.2.1.Русский язык</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Стр.163</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2.2.2.Литература:</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Стр.167</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2.2.3.Иностранный язык</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Стр.177</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2.2.4.История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Стр.183</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2.2.5.Обществознание</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Стр.199</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2.2.6.География: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Стр.202</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2.2.7.Математика. Алгебра. Геометрия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Стр.209</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2.2.8.Информатика</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Стр.214</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2.2.9.Физика</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Стр.216</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2.2.10.Биология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Стр.218</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2.2.11.Химия: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Стр.220</w:t>
            </w:r>
          </w:p>
        </w:tc>
        <w:tc>
          <w:tcPr>
            <w:tcW w:w="240" w:type="dxa"/>
            <w:vAlign w:val="bottom"/>
          </w:tcPr>
          <w:p w:rsidR="0013607E" w:rsidRDefault="0013607E">
            <w:pPr>
              <w:rPr>
                <w:sz w:val="24"/>
                <w:szCs w:val="24"/>
              </w:rPr>
            </w:pPr>
          </w:p>
        </w:tc>
      </w:tr>
      <w:tr w:rsidR="0013607E">
        <w:trPr>
          <w:trHeight w:val="319"/>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2.2.12.Изобразительное искусство</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Стр.221</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2.2.13.Музыка</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Стр.223</w:t>
            </w:r>
          </w:p>
        </w:tc>
        <w:tc>
          <w:tcPr>
            <w:tcW w:w="240" w:type="dxa"/>
            <w:vAlign w:val="bottom"/>
          </w:tcPr>
          <w:p w:rsidR="0013607E" w:rsidRDefault="0013607E">
            <w:pPr>
              <w:rPr>
                <w:sz w:val="24"/>
                <w:szCs w:val="24"/>
              </w:rPr>
            </w:pPr>
          </w:p>
        </w:tc>
      </w:tr>
      <w:tr w:rsidR="0013607E">
        <w:trPr>
          <w:trHeight w:val="317"/>
        </w:trPr>
        <w:tc>
          <w:tcPr>
            <w:tcW w:w="580" w:type="dxa"/>
            <w:tcBorders>
              <w:right w:val="single" w:sz="8" w:space="0" w:color="auto"/>
            </w:tcBorders>
            <w:vAlign w:val="bottom"/>
          </w:tcPr>
          <w:p w:rsidR="0013607E" w:rsidRDefault="0013607E">
            <w:pPr>
              <w:rPr>
                <w:sz w:val="24"/>
                <w:szCs w:val="24"/>
              </w:rPr>
            </w:pPr>
          </w:p>
        </w:tc>
        <w:tc>
          <w:tcPr>
            <w:tcW w:w="1700" w:type="dxa"/>
            <w:tcBorders>
              <w:right w:val="single" w:sz="8" w:space="0" w:color="auto"/>
            </w:tcBorders>
            <w:vAlign w:val="bottom"/>
          </w:tcPr>
          <w:p w:rsidR="0013607E" w:rsidRDefault="0013607E">
            <w:pPr>
              <w:rPr>
                <w:sz w:val="24"/>
                <w:szCs w:val="24"/>
              </w:rPr>
            </w:pPr>
          </w:p>
        </w:tc>
        <w:tc>
          <w:tcPr>
            <w:tcW w:w="6940" w:type="dxa"/>
            <w:tcBorders>
              <w:right w:val="single" w:sz="8" w:space="0" w:color="auto"/>
            </w:tcBorders>
            <w:vAlign w:val="bottom"/>
          </w:tcPr>
          <w:p w:rsidR="0013607E" w:rsidRDefault="00FE2487">
            <w:pPr>
              <w:ind w:left="80"/>
              <w:rPr>
                <w:sz w:val="20"/>
                <w:szCs w:val="20"/>
              </w:rPr>
            </w:pPr>
            <w:r>
              <w:rPr>
                <w:rFonts w:eastAsia="Times New Roman"/>
                <w:sz w:val="24"/>
                <w:szCs w:val="24"/>
              </w:rPr>
              <w:t>2.2.14.Технология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Стр.224</w:t>
            </w:r>
          </w:p>
        </w:tc>
        <w:tc>
          <w:tcPr>
            <w:tcW w:w="240" w:type="dxa"/>
            <w:vAlign w:val="bottom"/>
          </w:tcPr>
          <w:p w:rsidR="0013607E" w:rsidRDefault="0013607E">
            <w:pPr>
              <w:rPr>
                <w:sz w:val="24"/>
                <w:szCs w:val="24"/>
              </w:rPr>
            </w:pPr>
          </w:p>
        </w:tc>
      </w:tr>
      <w:tr w:rsidR="0013607E">
        <w:trPr>
          <w:trHeight w:val="48"/>
        </w:trPr>
        <w:tc>
          <w:tcPr>
            <w:tcW w:w="580" w:type="dxa"/>
            <w:tcBorders>
              <w:right w:val="single" w:sz="8" w:space="0" w:color="auto"/>
            </w:tcBorders>
            <w:vAlign w:val="bottom"/>
          </w:tcPr>
          <w:p w:rsidR="0013607E" w:rsidRDefault="0013607E">
            <w:pPr>
              <w:rPr>
                <w:sz w:val="4"/>
                <w:szCs w:val="4"/>
              </w:rPr>
            </w:pPr>
          </w:p>
        </w:tc>
        <w:tc>
          <w:tcPr>
            <w:tcW w:w="1700" w:type="dxa"/>
            <w:tcBorders>
              <w:bottom w:val="single" w:sz="8" w:space="0" w:color="auto"/>
              <w:right w:val="single" w:sz="8" w:space="0" w:color="auto"/>
            </w:tcBorders>
            <w:vAlign w:val="bottom"/>
          </w:tcPr>
          <w:p w:rsidR="0013607E" w:rsidRDefault="0013607E">
            <w:pPr>
              <w:rPr>
                <w:sz w:val="4"/>
                <w:szCs w:val="4"/>
              </w:rPr>
            </w:pPr>
          </w:p>
        </w:tc>
        <w:tc>
          <w:tcPr>
            <w:tcW w:w="6940" w:type="dxa"/>
            <w:tcBorders>
              <w:bottom w:val="single" w:sz="8" w:space="0" w:color="auto"/>
              <w:right w:val="single" w:sz="8" w:space="0" w:color="auto"/>
            </w:tcBorders>
            <w:vAlign w:val="bottom"/>
          </w:tcPr>
          <w:p w:rsidR="0013607E" w:rsidRDefault="0013607E">
            <w:pPr>
              <w:rPr>
                <w:sz w:val="4"/>
                <w:szCs w:val="4"/>
              </w:rPr>
            </w:pPr>
          </w:p>
        </w:tc>
        <w:tc>
          <w:tcPr>
            <w:tcW w:w="1280" w:type="dxa"/>
            <w:tcBorders>
              <w:bottom w:val="single" w:sz="8" w:space="0" w:color="auto"/>
              <w:right w:val="single" w:sz="8" w:space="0" w:color="auto"/>
            </w:tcBorders>
            <w:vAlign w:val="bottom"/>
          </w:tcPr>
          <w:p w:rsidR="0013607E" w:rsidRDefault="0013607E">
            <w:pPr>
              <w:rPr>
                <w:sz w:val="4"/>
                <w:szCs w:val="4"/>
              </w:rPr>
            </w:pPr>
          </w:p>
        </w:tc>
        <w:tc>
          <w:tcPr>
            <w:tcW w:w="240" w:type="dxa"/>
            <w:vAlign w:val="bottom"/>
          </w:tcPr>
          <w:p w:rsidR="0013607E" w:rsidRDefault="0013607E">
            <w:pPr>
              <w:rPr>
                <w:sz w:val="4"/>
                <w:szCs w:val="4"/>
              </w:rPr>
            </w:pPr>
          </w:p>
        </w:tc>
      </w:tr>
      <w:tr w:rsidR="0013607E">
        <w:trPr>
          <w:trHeight w:val="544"/>
        </w:trPr>
        <w:tc>
          <w:tcPr>
            <w:tcW w:w="580" w:type="dxa"/>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6940" w:type="dxa"/>
            <w:vAlign w:val="bottom"/>
          </w:tcPr>
          <w:p w:rsidR="0013607E" w:rsidRDefault="00FE2487">
            <w:pPr>
              <w:ind w:left="3320"/>
              <w:rPr>
                <w:sz w:val="20"/>
                <w:szCs w:val="20"/>
              </w:rPr>
            </w:pPr>
            <w:r>
              <w:rPr>
                <w:rFonts w:ascii="Calibri" w:eastAsia="Calibri" w:hAnsi="Calibri" w:cs="Calibri"/>
              </w:rPr>
              <w:t>3</w:t>
            </w:r>
          </w:p>
        </w:tc>
        <w:tc>
          <w:tcPr>
            <w:tcW w:w="1280" w:type="dxa"/>
            <w:vAlign w:val="bottom"/>
          </w:tcPr>
          <w:p w:rsidR="0013607E" w:rsidRDefault="0013607E">
            <w:pPr>
              <w:rPr>
                <w:sz w:val="24"/>
                <w:szCs w:val="24"/>
              </w:rPr>
            </w:pPr>
          </w:p>
        </w:tc>
        <w:tc>
          <w:tcPr>
            <w:tcW w:w="240" w:type="dxa"/>
            <w:vAlign w:val="bottom"/>
          </w:tcPr>
          <w:p w:rsidR="0013607E" w:rsidRDefault="0013607E">
            <w:pPr>
              <w:rPr>
                <w:sz w:val="24"/>
                <w:szCs w:val="24"/>
              </w:rPr>
            </w:pPr>
          </w:p>
        </w:tc>
      </w:tr>
      <w:tr w:rsidR="0013607E">
        <w:trPr>
          <w:trHeight w:val="979"/>
        </w:trPr>
        <w:tc>
          <w:tcPr>
            <w:tcW w:w="580" w:type="dxa"/>
            <w:tcBorders>
              <w:bottom w:val="single" w:sz="8" w:space="0" w:color="999999"/>
            </w:tcBorders>
            <w:vAlign w:val="bottom"/>
          </w:tcPr>
          <w:p w:rsidR="0013607E" w:rsidRDefault="0013607E">
            <w:pPr>
              <w:rPr>
                <w:sz w:val="24"/>
                <w:szCs w:val="24"/>
              </w:rPr>
            </w:pPr>
          </w:p>
        </w:tc>
        <w:tc>
          <w:tcPr>
            <w:tcW w:w="1700" w:type="dxa"/>
            <w:tcBorders>
              <w:bottom w:val="single" w:sz="8" w:space="0" w:color="999999"/>
            </w:tcBorders>
            <w:vAlign w:val="bottom"/>
          </w:tcPr>
          <w:p w:rsidR="0013607E" w:rsidRDefault="0013607E">
            <w:pPr>
              <w:rPr>
                <w:sz w:val="24"/>
                <w:szCs w:val="24"/>
              </w:rPr>
            </w:pPr>
          </w:p>
        </w:tc>
        <w:tc>
          <w:tcPr>
            <w:tcW w:w="6940" w:type="dxa"/>
            <w:tcBorders>
              <w:bottom w:val="single" w:sz="8" w:space="0" w:color="999999"/>
            </w:tcBorders>
            <w:vAlign w:val="bottom"/>
          </w:tcPr>
          <w:p w:rsidR="0013607E" w:rsidRDefault="0013607E">
            <w:pPr>
              <w:rPr>
                <w:sz w:val="24"/>
                <w:szCs w:val="24"/>
              </w:rPr>
            </w:pPr>
          </w:p>
        </w:tc>
        <w:tc>
          <w:tcPr>
            <w:tcW w:w="1280" w:type="dxa"/>
            <w:tcBorders>
              <w:bottom w:val="single" w:sz="8" w:space="0" w:color="999999"/>
            </w:tcBorders>
            <w:vAlign w:val="bottom"/>
          </w:tcPr>
          <w:p w:rsidR="0013607E" w:rsidRDefault="0013607E">
            <w:pPr>
              <w:rPr>
                <w:sz w:val="24"/>
                <w:szCs w:val="24"/>
              </w:rPr>
            </w:pPr>
          </w:p>
        </w:tc>
        <w:tc>
          <w:tcPr>
            <w:tcW w:w="24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6" o:spid="_x0000_s1031" style="position:absolute;margin-left:24pt;margin-top:24pt;width:2.35pt;height:2.4pt;z-index:-25137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7" o:spid="_x0000_s1032" style="position:absolute;z-index:251102208;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8" o:spid="_x0000_s1033" style="position:absolute;z-index:251103232;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9" o:spid="_x0000_s1034" style="position:absolute;z-index:251104256;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0" o:spid="_x0000_s1035" style="position:absolute;margin-left:568.75pt;margin-top:24pt;width:2.55pt;height:2.4pt;z-index:-25137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1" o:spid="_x0000_s1036" style="position:absolute;z-index:251105280;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2" o:spid="_x0000_s1037" style="position:absolute;z-index:251106304;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0438656" behindDoc="1" locked="0" layoutInCell="0" allowOverlap="1">
            <wp:simplePos x="0" y="0"/>
            <wp:positionH relativeFrom="column">
              <wp:posOffset>-62865</wp:posOffset>
            </wp:positionH>
            <wp:positionV relativeFrom="paragraph">
              <wp:posOffset>-10022840</wp:posOffset>
            </wp:positionV>
            <wp:extent cx="6950710" cy="100234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extLst>
                    </a:blip>
                    <a:srcRect/>
                    <a:stretch>
                      <a:fillRect/>
                    </a:stretch>
                  </pic:blipFill>
                  <pic:spPr bwMode="auto">
                    <a:xfrm>
                      <a:off x="0" y="0"/>
                      <a:ext cx="6950710" cy="10023475"/>
                    </a:xfrm>
                    <a:prstGeom prst="rect">
                      <a:avLst/>
                    </a:prstGeom>
                    <a:noFill/>
                  </pic:spPr>
                </pic:pic>
              </a:graphicData>
            </a:graphic>
          </wp:anchor>
        </w:drawing>
      </w:r>
    </w:p>
    <w:p w:rsidR="0013607E" w:rsidRDefault="0013607E">
      <w:pPr>
        <w:sectPr w:rsidR="0013607E">
          <w:pgSz w:w="11900" w:h="16840"/>
          <w:pgMar w:top="548" w:right="580" w:bottom="0" w:left="580" w:header="0" w:footer="0" w:gutter="0"/>
          <w:cols w:space="720" w:equalWidth="0">
            <w:col w:w="10740"/>
          </w:cols>
        </w:sectPr>
      </w:pPr>
    </w:p>
    <w:tbl>
      <w:tblPr>
        <w:tblW w:w="0" w:type="auto"/>
        <w:tblInd w:w="10" w:type="dxa"/>
        <w:tblLayout w:type="fixed"/>
        <w:tblCellMar>
          <w:left w:w="0" w:type="dxa"/>
          <w:right w:w="0" w:type="dxa"/>
        </w:tblCellMar>
        <w:tblLook w:val="04A0"/>
      </w:tblPr>
      <w:tblGrid>
        <w:gridCol w:w="1720"/>
        <w:gridCol w:w="2020"/>
        <w:gridCol w:w="1320"/>
        <w:gridCol w:w="700"/>
        <w:gridCol w:w="1260"/>
        <w:gridCol w:w="1640"/>
        <w:gridCol w:w="1280"/>
      </w:tblGrid>
      <w:tr w:rsidR="0013607E">
        <w:trPr>
          <w:trHeight w:val="278"/>
        </w:trPr>
        <w:tc>
          <w:tcPr>
            <w:tcW w:w="1720" w:type="dxa"/>
            <w:tcBorders>
              <w:top w:val="single" w:sz="8" w:space="0" w:color="auto"/>
              <w:left w:val="single" w:sz="8" w:space="0" w:color="auto"/>
              <w:right w:val="single" w:sz="8" w:space="0" w:color="auto"/>
            </w:tcBorders>
            <w:vAlign w:val="bottom"/>
          </w:tcPr>
          <w:p w:rsidR="0013607E" w:rsidRDefault="0013607E">
            <w:pPr>
              <w:rPr>
                <w:sz w:val="24"/>
                <w:szCs w:val="24"/>
              </w:rPr>
            </w:pPr>
          </w:p>
        </w:tc>
        <w:tc>
          <w:tcPr>
            <w:tcW w:w="3340" w:type="dxa"/>
            <w:gridSpan w:val="2"/>
            <w:tcBorders>
              <w:top w:val="single" w:sz="8" w:space="0" w:color="auto"/>
            </w:tcBorders>
            <w:vAlign w:val="bottom"/>
          </w:tcPr>
          <w:p w:rsidR="0013607E" w:rsidRDefault="00FE2487">
            <w:pPr>
              <w:ind w:left="80"/>
              <w:rPr>
                <w:sz w:val="20"/>
                <w:szCs w:val="20"/>
              </w:rPr>
            </w:pPr>
            <w:r>
              <w:rPr>
                <w:rFonts w:eastAsia="Times New Roman"/>
                <w:sz w:val="24"/>
                <w:szCs w:val="24"/>
              </w:rPr>
              <w:t>2.2.15.Физическая культура</w:t>
            </w:r>
          </w:p>
        </w:tc>
        <w:tc>
          <w:tcPr>
            <w:tcW w:w="700" w:type="dxa"/>
            <w:tcBorders>
              <w:top w:val="single" w:sz="8" w:space="0" w:color="auto"/>
            </w:tcBorders>
            <w:vAlign w:val="bottom"/>
          </w:tcPr>
          <w:p w:rsidR="0013607E" w:rsidRDefault="0013607E">
            <w:pPr>
              <w:rPr>
                <w:sz w:val="24"/>
                <w:szCs w:val="24"/>
              </w:rPr>
            </w:pPr>
          </w:p>
        </w:tc>
        <w:tc>
          <w:tcPr>
            <w:tcW w:w="1260" w:type="dxa"/>
            <w:tcBorders>
              <w:top w:val="single" w:sz="8" w:space="0" w:color="auto"/>
            </w:tcBorders>
            <w:vAlign w:val="bottom"/>
          </w:tcPr>
          <w:p w:rsidR="0013607E" w:rsidRDefault="0013607E">
            <w:pPr>
              <w:rPr>
                <w:sz w:val="24"/>
                <w:szCs w:val="24"/>
              </w:rPr>
            </w:pPr>
          </w:p>
        </w:tc>
        <w:tc>
          <w:tcPr>
            <w:tcW w:w="1640" w:type="dxa"/>
            <w:tcBorders>
              <w:top w:val="single" w:sz="8" w:space="0" w:color="auto"/>
              <w:right w:val="single" w:sz="8" w:space="0" w:color="auto"/>
            </w:tcBorders>
            <w:vAlign w:val="bottom"/>
          </w:tcPr>
          <w:p w:rsidR="0013607E" w:rsidRDefault="0013607E">
            <w:pPr>
              <w:rPr>
                <w:sz w:val="24"/>
                <w:szCs w:val="24"/>
              </w:rPr>
            </w:pPr>
          </w:p>
        </w:tc>
        <w:tc>
          <w:tcPr>
            <w:tcW w:w="1280" w:type="dxa"/>
            <w:tcBorders>
              <w:top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Стр.225</w:t>
            </w: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5300" w:type="dxa"/>
            <w:gridSpan w:val="4"/>
            <w:vAlign w:val="bottom"/>
          </w:tcPr>
          <w:p w:rsidR="0013607E" w:rsidRDefault="00FE2487">
            <w:pPr>
              <w:ind w:left="80"/>
              <w:rPr>
                <w:sz w:val="20"/>
                <w:szCs w:val="20"/>
              </w:rPr>
            </w:pPr>
            <w:r>
              <w:rPr>
                <w:rFonts w:eastAsia="Times New Roman"/>
                <w:sz w:val="24"/>
                <w:szCs w:val="24"/>
              </w:rPr>
              <w:t>2.2.16. Основы безопасности жизнедеятельности</w:t>
            </w:r>
          </w:p>
        </w:tc>
        <w:tc>
          <w:tcPr>
            <w:tcW w:w="164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Стр.227</w:t>
            </w:r>
          </w:p>
        </w:tc>
      </w:tr>
      <w:tr w:rsidR="0013607E">
        <w:trPr>
          <w:trHeight w:val="48"/>
        </w:trPr>
        <w:tc>
          <w:tcPr>
            <w:tcW w:w="1720" w:type="dxa"/>
            <w:tcBorders>
              <w:left w:val="single" w:sz="8" w:space="0" w:color="auto"/>
              <w:bottom w:val="single" w:sz="8" w:space="0" w:color="auto"/>
              <w:right w:val="single" w:sz="8" w:space="0" w:color="auto"/>
            </w:tcBorders>
            <w:vAlign w:val="bottom"/>
          </w:tcPr>
          <w:p w:rsidR="0013607E" w:rsidRDefault="0013607E">
            <w:pPr>
              <w:rPr>
                <w:sz w:val="4"/>
                <w:szCs w:val="4"/>
              </w:rPr>
            </w:pPr>
          </w:p>
        </w:tc>
        <w:tc>
          <w:tcPr>
            <w:tcW w:w="5300" w:type="dxa"/>
            <w:gridSpan w:val="4"/>
            <w:tcBorders>
              <w:bottom w:val="single" w:sz="8" w:space="0" w:color="auto"/>
            </w:tcBorders>
            <w:vAlign w:val="bottom"/>
          </w:tcPr>
          <w:p w:rsidR="0013607E" w:rsidRDefault="0013607E">
            <w:pPr>
              <w:rPr>
                <w:sz w:val="4"/>
                <w:szCs w:val="4"/>
              </w:rPr>
            </w:pPr>
          </w:p>
        </w:tc>
        <w:tc>
          <w:tcPr>
            <w:tcW w:w="1640" w:type="dxa"/>
            <w:tcBorders>
              <w:bottom w:val="single" w:sz="8" w:space="0" w:color="auto"/>
              <w:right w:val="single" w:sz="8" w:space="0" w:color="auto"/>
            </w:tcBorders>
            <w:vAlign w:val="bottom"/>
          </w:tcPr>
          <w:p w:rsidR="0013607E" w:rsidRDefault="0013607E">
            <w:pPr>
              <w:rPr>
                <w:sz w:val="4"/>
                <w:szCs w:val="4"/>
              </w:rPr>
            </w:pPr>
          </w:p>
        </w:tc>
        <w:tc>
          <w:tcPr>
            <w:tcW w:w="1280" w:type="dxa"/>
            <w:tcBorders>
              <w:bottom w:val="single" w:sz="8" w:space="0" w:color="auto"/>
              <w:right w:val="single" w:sz="8" w:space="0" w:color="auto"/>
            </w:tcBorders>
            <w:vAlign w:val="bottom"/>
          </w:tcPr>
          <w:p w:rsidR="0013607E" w:rsidRDefault="0013607E">
            <w:pPr>
              <w:rPr>
                <w:sz w:val="4"/>
                <w:szCs w:val="4"/>
              </w:rPr>
            </w:pPr>
          </w:p>
        </w:tc>
      </w:tr>
      <w:tr w:rsidR="0013607E">
        <w:trPr>
          <w:trHeight w:val="263"/>
        </w:trPr>
        <w:tc>
          <w:tcPr>
            <w:tcW w:w="1720" w:type="dxa"/>
            <w:tcBorders>
              <w:left w:val="single" w:sz="8" w:space="0" w:color="auto"/>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2.3.</w:t>
            </w:r>
          </w:p>
        </w:tc>
        <w:tc>
          <w:tcPr>
            <w:tcW w:w="6940" w:type="dxa"/>
            <w:gridSpan w:val="5"/>
            <w:tcBorders>
              <w:right w:val="single" w:sz="8" w:space="0" w:color="auto"/>
            </w:tcBorders>
            <w:vAlign w:val="bottom"/>
          </w:tcPr>
          <w:p w:rsidR="0013607E" w:rsidRDefault="00FE2487">
            <w:pPr>
              <w:spacing w:line="263" w:lineRule="exact"/>
              <w:ind w:left="80"/>
              <w:rPr>
                <w:sz w:val="20"/>
                <w:szCs w:val="20"/>
              </w:rPr>
            </w:pPr>
            <w:r>
              <w:rPr>
                <w:rFonts w:eastAsia="Times New Roman"/>
                <w:b/>
                <w:bCs/>
                <w:sz w:val="24"/>
                <w:szCs w:val="24"/>
              </w:rPr>
              <w:t>Воспитание  и  социализация  обучающихся  на  ступени</w:t>
            </w:r>
          </w:p>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Стр.228</w:t>
            </w:r>
          </w:p>
        </w:tc>
      </w:tr>
      <w:tr w:rsidR="0013607E">
        <w:trPr>
          <w:trHeight w:val="319"/>
        </w:trPr>
        <w:tc>
          <w:tcPr>
            <w:tcW w:w="1720" w:type="dxa"/>
            <w:tcBorders>
              <w:left w:val="single" w:sz="8" w:space="0" w:color="auto"/>
              <w:right w:val="single" w:sz="8" w:space="0" w:color="auto"/>
            </w:tcBorders>
            <w:vAlign w:val="bottom"/>
          </w:tcPr>
          <w:p w:rsidR="0013607E" w:rsidRDefault="0013607E">
            <w:pPr>
              <w:rPr>
                <w:sz w:val="24"/>
                <w:szCs w:val="24"/>
              </w:rPr>
            </w:pPr>
          </w:p>
        </w:tc>
        <w:tc>
          <w:tcPr>
            <w:tcW w:w="4040" w:type="dxa"/>
            <w:gridSpan w:val="3"/>
            <w:vAlign w:val="bottom"/>
          </w:tcPr>
          <w:p w:rsidR="0013607E" w:rsidRDefault="00FE2487">
            <w:pPr>
              <w:ind w:left="80"/>
              <w:rPr>
                <w:sz w:val="20"/>
                <w:szCs w:val="20"/>
              </w:rPr>
            </w:pPr>
            <w:r>
              <w:rPr>
                <w:rFonts w:eastAsia="Times New Roman"/>
                <w:b/>
                <w:bCs/>
                <w:sz w:val="24"/>
                <w:szCs w:val="24"/>
              </w:rPr>
              <w:t>основного общего образования</w:t>
            </w:r>
          </w:p>
        </w:tc>
        <w:tc>
          <w:tcPr>
            <w:tcW w:w="1260" w:type="dxa"/>
            <w:vAlign w:val="bottom"/>
          </w:tcPr>
          <w:p w:rsidR="0013607E" w:rsidRDefault="0013607E">
            <w:pPr>
              <w:rPr>
                <w:sz w:val="24"/>
                <w:szCs w:val="24"/>
              </w:rPr>
            </w:pPr>
          </w:p>
        </w:tc>
        <w:tc>
          <w:tcPr>
            <w:tcW w:w="164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r>
      <w:tr w:rsidR="0013607E">
        <w:trPr>
          <w:trHeight w:val="312"/>
        </w:trPr>
        <w:tc>
          <w:tcPr>
            <w:tcW w:w="1720" w:type="dxa"/>
            <w:tcBorders>
              <w:left w:val="single" w:sz="8" w:space="0" w:color="auto"/>
              <w:right w:val="single" w:sz="8" w:space="0" w:color="auto"/>
            </w:tcBorders>
            <w:vAlign w:val="bottom"/>
          </w:tcPr>
          <w:p w:rsidR="0013607E" w:rsidRDefault="0013607E">
            <w:pPr>
              <w:rPr>
                <w:sz w:val="24"/>
                <w:szCs w:val="24"/>
              </w:rPr>
            </w:pPr>
          </w:p>
        </w:tc>
        <w:tc>
          <w:tcPr>
            <w:tcW w:w="3340" w:type="dxa"/>
            <w:gridSpan w:val="2"/>
            <w:vAlign w:val="bottom"/>
          </w:tcPr>
          <w:p w:rsidR="0013607E" w:rsidRDefault="00FE2487">
            <w:pPr>
              <w:ind w:left="80"/>
              <w:rPr>
                <w:sz w:val="20"/>
                <w:szCs w:val="20"/>
              </w:rPr>
            </w:pPr>
            <w:r>
              <w:rPr>
                <w:rFonts w:eastAsia="Times New Roman"/>
                <w:sz w:val="24"/>
                <w:szCs w:val="24"/>
              </w:rPr>
              <w:t>2.3.1.Программа воспитания и</w:t>
            </w:r>
          </w:p>
        </w:tc>
        <w:tc>
          <w:tcPr>
            <w:tcW w:w="3600" w:type="dxa"/>
            <w:gridSpan w:val="3"/>
            <w:tcBorders>
              <w:right w:val="single" w:sz="8" w:space="0" w:color="auto"/>
            </w:tcBorders>
            <w:vAlign w:val="bottom"/>
          </w:tcPr>
          <w:p w:rsidR="0013607E" w:rsidRDefault="00FE2487">
            <w:pPr>
              <w:jc w:val="right"/>
              <w:rPr>
                <w:sz w:val="20"/>
                <w:szCs w:val="20"/>
              </w:rPr>
            </w:pPr>
            <w:r>
              <w:rPr>
                <w:rFonts w:eastAsia="Times New Roman"/>
                <w:sz w:val="24"/>
                <w:szCs w:val="24"/>
              </w:rPr>
              <w:t>социализации обучающихся на</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Стр.229</w:t>
            </w: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5300" w:type="dxa"/>
            <w:gridSpan w:val="4"/>
            <w:vAlign w:val="bottom"/>
          </w:tcPr>
          <w:p w:rsidR="0013607E" w:rsidRDefault="00FE2487">
            <w:pPr>
              <w:ind w:left="80"/>
              <w:rPr>
                <w:sz w:val="20"/>
                <w:szCs w:val="20"/>
              </w:rPr>
            </w:pPr>
            <w:r>
              <w:rPr>
                <w:rFonts w:eastAsia="Times New Roman"/>
                <w:sz w:val="24"/>
                <w:szCs w:val="24"/>
              </w:rPr>
              <w:t>ступени основного общего образования</w:t>
            </w:r>
          </w:p>
        </w:tc>
        <w:tc>
          <w:tcPr>
            <w:tcW w:w="164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5300" w:type="dxa"/>
            <w:gridSpan w:val="4"/>
            <w:vAlign w:val="bottom"/>
          </w:tcPr>
          <w:p w:rsidR="0013607E" w:rsidRDefault="00FE2487">
            <w:pPr>
              <w:ind w:left="80"/>
              <w:rPr>
                <w:sz w:val="20"/>
                <w:szCs w:val="20"/>
              </w:rPr>
            </w:pPr>
            <w:r>
              <w:rPr>
                <w:rFonts w:eastAsia="Times New Roman"/>
                <w:sz w:val="24"/>
                <w:szCs w:val="24"/>
              </w:rPr>
              <w:t>2.3.2.Программа социализации подростков</w:t>
            </w:r>
          </w:p>
        </w:tc>
        <w:tc>
          <w:tcPr>
            <w:tcW w:w="164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Стр.244</w:t>
            </w:r>
          </w:p>
        </w:tc>
      </w:tr>
      <w:tr w:rsidR="0013607E">
        <w:trPr>
          <w:trHeight w:val="319"/>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sz w:val="24"/>
                <w:szCs w:val="24"/>
              </w:rPr>
              <w:t>2.3.3.Программа профессиональной ориентации обучающихся</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Стр.256</w:t>
            </w: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sz w:val="24"/>
                <w:szCs w:val="24"/>
              </w:rPr>
              <w:t>2.3.4.Программа   формирования   культуры   здорового   и</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Стр.261</w:t>
            </w: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4040" w:type="dxa"/>
            <w:gridSpan w:val="3"/>
            <w:vAlign w:val="bottom"/>
          </w:tcPr>
          <w:p w:rsidR="0013607E" w:rsidRDefault="00FE2487">
            <w:pPr>
              <w:ind w:left="80"/>
              <w:rPr>
                <w:sz w:val="20"/>
                <w:szCs w:val="20"/>
              </w:rPr>
            </w:pPr>
            <w:r>
              <w:rPr>
                <w:rFonts w:eastAsia="Times New Roman"/>
                <w:sz w:val="24"/>
                <w:szCs w:val="24"/>
              </w:rPr>
              <w:t>безопасного образа жизни подростков</w:t>
            </w:r>
          </w:p>
        </w:tc>
        <w:tc>
          <w:tcPr>
            <w:tcW w:w="1260" w:type="dxa"/>
            <w:vAlign w:val="bottom"/>
          </w:tcPr>
          <w:p w:rsidR="0013607E" w:rsidRDefault="0013607E">
            <w:pPr>
              <w:rPr>
                <w:sz w:val="24"/>
                <w:szCs w:val="24"/>
              </w:rPr>
            </w:pPr>
          </w:p>
        </w:tc>
        <w:tc>
          <w:tcPr>
            <w:tcW w:w="164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2020" w:type="dxa"/>
            <w:vAlign w:val="bottom"/>
          </w:tcPr>
          <w:p w:rsidR="0013607E" w:rsidRDefault="00FE2487">
            <w:pPr>
              <w:ind w:left="80"/>
              <w:rPr>
                <w:sz w:val="20"/>
                <w:szCs w:val="20"/>
              </w:rPr>
            </w:pPr>
            <w:r>
              <w:rPr>
                <w:rFonts w:eastAsia="Times New Roman"/>
                <w:w w:val="99"/>
                <w:sz w:val="24"/>
                <w:szCs w:val="24"/>
              </w:rPr>
              <w:t>2.3.5.Деятельность</w:t>
            </w:r>
          </w:p>
        </w:tc>
        <w:tc>
          <w:tcPr>
            <w:tcW w:w="1320" w:type="dxa"/>
            <w:vAlign w:val="bottom"/>
          </w:tcPr>
          <w:p w:rsidR="0013607E" w:rsidRDefault="00FE2487">
            <w:pPr>
              <w:ind w:left="420"/>
              <w:rPr>
                <w:sz w:val="20"/>
                <w:szCs w:val="20"/>
              </w:rPr>
            </w:pPr>
            <w:r>
              <w:rPr>
                <w:rFonts w:eastAsia="Times New Roman"/>
                <w:sz w:val="24"/>
                <w:szCs w:val="24"/>
              </w:rPr>
              <w:t>школы</w:t>
            </w:r>
          </w:p>
        </w:tc>
        <w:tc>
          <w:tcPr>
            <w:tcW w:w="700" w:type="dxa"/>
            <w:vAlign w:val="bottom"/>
          </w:tcPr>
          <w:p w:rsidR="0013607E" w:rsidRDefault="00FE2487">
            <w:pPr>
              <w:ind w:left="240"/>
              <w:rPr>
                <w:sz w:val="20"/>
                <w:szCs w:val="20"/>
              </w:rPr>
            </w:pPr>
            <w:r>
              <w:rPr>
                <w:rFonts w:eastAsia="Times New Roman"/>
                <w:sz w:val="24"/>
                <w:szCs w:val="24"/>
              </w:rPr>
              <w:t>в</w:t>
            </w:r>
          </w:p>
        </w:tc>
        <w:tc>
          <w:tcPr>
            <w:tcW w:w="1260" w:type="dxa"/>
            <w:vAlign w:val="bottom"/>
          </w:tcPr>
          <w:p w:rsidR="0013607E" w:rsidRDefault="00FE2487">
            <w:pPr>
              <w:ind w:left="80"/>
              <w:rPr>
                <w:sz w:val="20"/>
                <w:szCs w:val="20"/>
              </w:rPr>
            </w:pPr>
            <w:r>
              <w:rPr>
                <w:rFonts w:eastAsia="Times New Roman"/>
                <w:sz w:val="24"/>
                <w:szCs w:val="24"/>
              </w:rPr>
              <w:t>области</w:t>
            </w:r>
          </w:p>
        </w:tc>
        <w:tc>
          <w:tcPr>
            <w:tcW w:w="1640" w:type="dxa"/>
            <w:tcBorders>
              <w:right w:val="single" w:sz="8" w:space="0" w:color="auto"/>
            </w:tcBorders>
            <w:vAlign w:val="bottom"/>
          </w:tcPr>
          <w:p w:rsidR="0013607E" w:rsidRDefault="00FE2487">
            <w:pPr>
              <w:jc w:val="right"/>
              <w:rPr>
                <w:sz w:val="20"/>
                <w:szCs w:val="20"/>
              </w:rPr>
            </w:pPr>
            <w:r>
              <w:rPr>
                <w:rFonts w:eastAsia="Times New Roman"/>
                <w:sz w:val="24"/>
                <w:szCs w:val="24"/>
              </w:rPr>
              <w:t>непрерывного</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Стр.273</w:t>
            </w:r>
          </w:p>
        </w:tc>
      </w:tr>
      <w:tr w:rsidR="0013607E">
        <w:trPr>
          <w:trHeight w:val="319"/>
        </w:trPr>
        <w:tc>
          <w:tcPr>
            <w:tcW w:w="1720" w:type="dxa"/>
            <w:tcBorders>
              <w:left w:val="single" w:sz="8" w:space="0" w:color="auto"/>
              <w:right w:val="single" w:sz="8" w:space="0" w:color="auto"/>
            </w:tcBorders>
            <w:vAlign w:val="bottom"/>
          </w:tcPr>
          <w:p w:rsidR="0013607E" w:rsidRDefault="0013607E">
            <w:pPr>
              <w:rPr>
                <w:sz w:val="24"/>
                <w:szCs w:val="24"/>
              </w:rPr>
            </w:pPr>
          </w:p>
        </w:tc>
        <w:tc>
          <w:tcPr>
            <w:tcW w:w="2020" w:type="dxa"/>
            <w:vAlign w:val="bottom"/>
          </w:tcPr>
          <w:p w:rsidR="0013607E" w:rsidRDefault="00FE2487">
            <w:pPr>
              <w:ind w:left="80"/>
              <w:rPr>
                <w:sz w:val="20"/>
                <w:szCs w:val="20"/>
              </w:rPr>
            </w:pPr>
            <w:r>
              <w:rPr>
                <w:rFonts w:eastAsia="Times New Roman"/>
                <w:sz w:val="24"/>
                <w:szCs w:val="24"/>
              </w:rPr>
              <w:t>экологического</w:t>
            </w:r>
          </w:p>
        </w:tc>
        <w:tc>
          <w:tcPr>
            <w:tcW w:w="3280" w:type="dxa"/>
            <w:gridSpan w:val="3"/>
            <w:vAlign w:val="bottom"/>
          </w:tcPr>
          <w:p w:rsidR="0013607E" w:rsidRDefault="00FE2487">
            <w:pPr>
              <w:ind w:left="420"/>
              <w:rPr>
                <w:sz w:val="20"/>
                <w:szCs w:val="20"/>
              </w:rPr>
            </w:pPr>
            <w:r>
              <w:rPr>
                <w:rFonts w:eastAsia="Times New Roman"/>
                <w:sz w:val="24"/>
                <w:szCs w:val="24"/>
              </w:rPr>
              <w:t>здоровьесберегающего</w:t>
            </w:r>
          </w:p>
        </w:tc>
        <w:tc>
          <w:tcPr>
            <w:tcW w:w="1640" w:type="dxa"/>
            <w:tcBorders>
              <w:right w:val="single" w:sz="8" w:space="0" w:color="auto"/>
            </w:tcBorders>
            <w:vAlign w:val="bottom"/>
          </w:tcPr>
          <w:p w:rsidR="0013607E" w:rsidRDefault="00FE2487">
            <w:pPr>
              <w:jc w:val="right"/>
              <w:rPr>
                <w:sz w:val="20"/>
                <w:szCs w:val="20"/>
              </w:rPr>
            </w:pPr>
            <w:r>
              <w:rPr>
                <w:rFonts w:eastAsia="Times New Roman"/>
                <w:sz w:val="24"/>
                <w:szCs w:val="24"/>
              </w:rPr>
              <w:t>образования</w:t>
            </w:r>
          </w:p>
        </w:tc>
        <w:tc>
          <w:tcPr>
            <w:tcW w:w="1280" w:type="dxa"/>
            <w:tcBorders>
              <w:right w:val="single" w:sz="8" w:space="0" w:color="auto"/>
            </w:tcBorders>
            <w:vAlign w:val="bottom"/>
          </w:tcPr>
          <w:p w:rsidR="0013607E" w:rsidRDefault="0013607E">
            <w:pPr>
              <w:rPr>
                <w:sz w:val="24"/>
                <w:szCs w:val="24"/>
              </w:rPr>
            </w:pP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2020" w:type="dxa"/>
            <w:vAlign w:val="bottom"/>
          </w:tcPr>
          <w:p w:rsidR="0013607E" w:rsidRDefault="00FE2487">
            <w:pPr>
              <w:ind w:left="80"/>
              <w:rPr>
                <w:sz w:val="20"/>
                <w:szCs w:val="20"/>
              </w:rPr>
            </w:pPr>
            <w:r>
              <w:rPr>
                <w:rFonts w:eastAsia="Times New Roman"/>
                <w:sz w:val="24"/>
                <w:szCs w:val="24"/>
              </w:rPr>
              <w:t>обучающихся</w:t>
            </w:r>
          </w:p>
        </w:tc>
        <w:tc>
          <w:tcPr>
            <w:tcW w:w="1320" w:type="dxa"/>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64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13607E">
            <w:pPr>
              <w:rPr>
                <w:sz w:val="24"/>
                <w:szCs w:val="24"/>
              </w:rPr>
            </w:pPr>
          </w:p>
        </w:tc>
      </w:tr>
      <w:tr w:rsidR="0013607E">
        <w:trPr>
          <w:trHeight w:val="365"/>
        </w:trPr>
        <w:tc>
          <w:tcPr>
            <w:tcW w:w="172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4040" w:type="dxa"/>
            <w:gridSpan w:val="3"/>
            <w:tcBorders>
              <w:bottom w:val="single" w:sz="8" w:space="0" w:color="auto"/>
            </w:tcBorders>
            <w:vAlign w:val="bottom"/>
          </w:tcPr>
          <w:p w:rsidR="0013607E" w:rsidRDefault="0013607E">
            <w:pPr>
              <w:rPr>
                <w:sz w:val="24"/>
                <w:szCs w:val="24"/>
              </w:rPr>
            </w:pPr>
          </w:p>
        </w:tc>
        <w:tc>
          <w:tcPr>
            <w:tcW w:w="1260" w:type="dxa"/>
            <w:tcBorders>
              <w:bottom w:val="single" w:sz="8" w:space="0" w:color="auto"/>
            </w:tcBorders>
            <w:vAlign w:val="bottom"/>
          </w:tcPr>
          <w:p w:rsidR="0013607E" w:rsidRDefault="0013607E">
            <w:pPr>
              <w:rPr>
                <w:sz w:val="24"/>
                <w:szCs w:val="24"/>
              </w:rPr>
            </w:pPr>
          </w:p>
        </w:tc>
        <w:tc>
          <w:tcPr>
            <w:tcW w:w="1640" w:type="dxa"/>
            <w:tcBorders>
              <w:bottom w:val="single" w:sz="8" w:space="0" w:color="auto"/>
              <w:right w:val="single" w:sz="8" w:space="0" w:color="auto"/>
            </w:tcBorders>
            <w:vAlign w:val="bottom"/>
          </w:tcPr>
          <w:p w:rsidR="0013607E" w:rsidRDefault="0013607E">
            <w:pPr>
              <w:rPr>
                <w:sz w:val="24"/>
                <w:szCs w:val="24"/>
              </w:rPr>
            </w:pPr>
          </w:p>
        </w:tc>
        <w:tc>
          <w:tcPr>
            <w:tcW w:w="1280" w:type="dxa"/>
            <w:tcBorders>
              <w:bottom w:val="single" w:sz="8" w:space="0" w:color="auto"/>
              <w:right w:val="single" w:sz="8" w:space="0" w:color="auto"/>
            </w:tcBorders>
            <w:vAlign w:val="bottom"/>
          </w:tcPr>
          <w:p w:rsidR="0013607E" w:rsidRDefault="0013607E">
            <w:pPr>
              <w:rPr>
                <w:sz w:val="24"/>
                <w:szCs w:val="24"/>
              </w:rPr>
            </w:pPr>
          </w:p>
        </w:tc>
      </w:tr>
      <w:tr w:rsidR="0013607E">
        <w:trPr>
          <w:trHeight w:val="265"/>
        </w:trPr>
        <w:tc>
          <w:tcPr>
            <w:tcW w:w="1720" w:type="dxa"/>
            <w:tcBorders>
              <w:left w:val="single" w:sz="8" w:space="0" w:color="auto"/>
              <w:right w:val="single" w:sz="8" w:space="0" w:color="auto"/>
            </w:tcBorders>
            <w:vAlign w:val="bottom"/>
          </w:tcPr>
          <w:p w:rsidR="0013607E" w:rsidRDefault="00FE2487">
            <w:pPr>
              <w:spacing w:line="260" w:lineRule="exact"/>
              <w:ind w:right="1140"/>
              <w:jc w:val="right"/>
              <w:rPr>
                <w:sz w:val="20"/>
                <w:szCs w:val="20"/>
              </w:rPr>
            </w:pPr>
            <w:r>
              <w:rPr>
                <w:rFonts w:eastAsia="Times New Roman"/>
                <w:sz w:val="24"/>
                <w:szCs w:val="24"/>
              </w:rPr>
              <w:t>2.4.</w:t>
            </w:r>
          </w:p>
        </w:tc>
        <w:tc>
          <w:tcPr>
            <w:tcW w:w="4040" w:type="dxa"/>
            <w:gridSpan w:val="3"/>
            <w:vAlign w:val="bottom"/>
          </w:tcPr>
          <w:p w:rsidR="0013607E" w:rsidRDefault="00FE2487">
            <w:pPr>
              <w:spacing w:line="265" w:lineRule="exact"/>
              <w:ind w:left="80"/>
              <w:rPr>
                <w:sz w:val="20"/>
                <w:szCs w:val="20"/>
              </w:rPr>
            </w:pPr>
            <w:r>
              <w:rPr>
                <w:rFonts w:eastAsia="Times New Roman"/>
                <w:b/>
                <w:bCs/>
                <w:sz w:val="24"/>
                <w:szCs w:val="24"/>
              </w:rPr>
              <w:t>Программа коррекционной работы</w:t>
            </w:r>
          </w:p>
        </w:tc>
        <w:tc>
          <w:tcPr>
            <w:tcW w:w="1260" w:type="dxa"/>
            <w:vAlign w:val="bottom"/>
          </w:tcPr>
          <w:p w:rsidR="0013607E" w:rsidRDefault="0013607E">
            <w:pPr>
              <w:rPr>
                <w:sz w:val="23"/>
                <w:szCs w:val="23"/>
              </w:rPr>
            </w:pPr>
          </w:p>
        </w:tc>
        <w:tc>
          <w:tcPr>
            <w:tcW w:w="1640" w:type="dxa"/>
            <w:tcBorders>
              <w:right w:val="single" w:sz="8" w:space="0" w:color="auto"/>
            </w:tcBorders>
            <w:vAlign w:val="bottom"/>
          </w:tcPr>
          <w:p w:rsidR="0013607E" w:rsidRDefault="0013607E">
            <w:pPr>
              <w:rPr>
                <w:sz w:val="23"/>
                <w:szCs w:val="23"/>
              </w:rPr>
            </w:pPr>
          </w:p>
        </w:tc>
        <w:tc>
          <w:tcPr>
            <w:tcW w:w="128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Стр.277</w:t>
            </w:r>
          </w:p>
        </w:tc>
      </w:tr>
      <w:tr w:rsidR="0013607E">
        <w:trPr>
          <w:trHeight w:val="360"/>
        </w:trPr>
        <w:tc>
          <w:tcPr>
            <w:tcW w:w="172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020" w:type="dxa"/>
            <w:tcBorders>
              <w:bottom w:val="single" w:sz="8" w:space="0" w:color="auto"/>
            </w:tcBorders>
            <w:vAlign w:val="bottom"/>
          </w:tcPr>
          <w:p w:rsidR="0013607E" w:rsidRDefault="0013607E">
            <w:pPr>
              <w:rPr>
                <w:sz w:val="24"/>
                <w:szCs w:val="24"/>
              </w:rPr>
            </w:pPr>
          </w:p>
        </w:tc>
        <w:tc>
          <w:tcPr>
            <w:tcW w:w="3280" w:type="dxa"/>
            <w:gridSpan w:val="3"/>
            <w:tcBorders>
              <w:bottom w:val="single" w:sz="8" w:space="0" w:color="auto"/>
            </w:tcBorders>
            <w:vAlign w:val="bottom"/>
          </w:tcPr>
          <w:p w:rsidR="0013607E" w:rsidRDefault="0013607E">
            <w:pPr>
              <w:rPr>
                <w:sz w:val="24"/>
                <w:szCs w:val="24"/>
              </w:rPr>
            </w:pPr>
          </w:p>
        </w:tc>
        <w:tc>
          <w:tcPr>
            <w:tcW w:w="1640" w:type="dxa"/>
            <w:tcBorders>
              <w:bottom w:val="single" w:sz="8" w:space="0" w:color="auto"/>
              <w:right w:val="single" w:sz="8" w:space="0" w:color="auto"/>
            </w:tcBorders>
            <w:vAlign w:val="bottom"/>
          </w:tcPr>
          <w:p w:rsidR="0013607E" w:rsidRDefault="0013607E">
            <w:pPr>
              <w:rPr>
                <w:sz w:val="24"/>
                <w:szCs w:val="24"/>
              </w:rPr>
            </w:pPr>
          </w:p>
        </w:tc>
        <w:tc>
          <w:tcPr>
            <w:tcW w:w="1280" w:type="dxa"/>
            <w:tcBorders>
              <w:bottom w:val="single" w:sz="8" w:space="0" w:color="auto"/>
              <w:right w:val="single" w:sz="8" w:space="0" w:color="auto"/>
            </w:tcBorders>
            <w:vAlign w:val="bottom"/>
          </w:tcPr>
          <w:p w:rsidR="0013607E" w:rsidRDefault="0013607E">
            <w:pPr>
              <w:rPr>
                <w:sz w:val="24"/>
                <w:szCs w:val="24"/>
              </w:rPr>
            </w:pPr>
          </w:p>
        </w:tc>
      </w:tr>
      <w:tr w:rsidR="0013607E">
        <w:trPr>
          <w:trHeight w:val="263"/>
        </w:trPr>
        <w:tc>
          <w:tcPr>
            <w:tcW w:w="1720" w:type="dxa"/>
            <w:tcBorders>
              <w:left w:val="single" w:sz="8" w:space="0" w:color="auto"/>
              <w:right w:val="single" w:sz="8" w:space="0" w:color="auto"/>
            </w:tcBorders>
            <w:shd w:val="clear" w:color="auto" w:fill="F2DBDB"/>
            <w:vAlign w:val="bottom"/>
          </w:tcPr>
          <w:p w:rsidR="0013607E" w:rsidRDefault="00FE2487">
            <w:pPr>
              <w:spacing w:line="263" w:lineRule="exact"/>
              <w:ind w:right="120"/>
              <w:jc w:val="right"/>
              <w:rPr>
                <w:sz w:val="20"/>
                <w:szCs w:val="20"/>
              </w:rPr>
            </w:pPr>
            <w:r>
              <w:rPr>
                <w:rFonts w:eastAsia="Times New Roman"/>
                <w:b/>
                <w:bCs/>
                <w:sz w:val="24"/>
                <w:szCs w:val="24"/>
                <w:shd w:val="clear" w:color="auto" w:fill="F2DBDB"/>
              </w:rPr>
              <w:t>РАЗДЕЛ III</w:t>
            </w:r>
          </w:p>
        </w:tc>
        <w:tc>
          <w:tcPr>
            <w:tcW w:w="2020" w:type="dxa"/>
            <w:shd w:val="clear" w:color="auto" w:fill="F2DBDB"/>
            <w:vAlign w:val="bottom"/>
          </w:tcPr>
          <w:p w:rsidR="0013607E" w:rsidRDefault="0013607E"/>
        </w:tc>
        <w:tc>
          <w:tcPr>
            <w:tcW w:w="3280" w:type="dxa"/>
            <w:gridSpan w:val="3"/>
            <w:shd w:val="clear" w:color="auto" w:fill="F2DBDB"/>
            <w:vAlign w:val="bottom"/>
          </w:tcPr>
          <w:p w:rsidR="0013607E" w:rsidRDefault="00FE2487">
            <w:pPr>
              <w:spacing w:line="263" w:lineRule="exact"/>
              <w:ind w:left="20"/>
              <w:rPr>
                <w:sz w:val="20"/>
                <w:szCs w:val="20"/>
              </w:rPr>
            </w:pPr>
            <w:r>
              <w:rPr>
                <w:rFonts w:eastAsia="Times New Roman"/>
                <w:b/>
                <w:bCs/>
                <w:sz w:val="24"/>
                <w:szCs w:val="24"/>
              </w:rPr>
              <w:t>Организационный раздел</w:t>
            </w:r>
          </w:p>
        </w:tc>
        <w:tc>
          <w:tcPr>
            <w:tcW w:w="1640" w:type="dxa"/>
            <w:tcBorders>
              <w:right w:val="single" w:sz="8" w:space="0" w:color="auto"/>
            </w:tcBorders>
            <w:shd w:val="clear" w:color="auto" w:fill="F2DBDB"/>
            <w:vAlign w:val="bottom"/>
          </w:tcPr>
          <w:p w:rsidR="0013607E" w:rsidRDefault="0013607E"/>
        </w:tc>
        <w:tc>
          <w:tcPr>
            <w:tcW w:w="1280" w:type="dxa"/>
            <w:tcBorders>
              <w:right w:val="single" w:sz="8" w:space="0" w:color="auto"/>
            </w:tcBorders>
            <w:shd w:val="clear" w:color="auto" w:fill="F2DBDB"/>
            <w:vAlign w:val="bottom"/>
          </w:tcPr>
          <w:p w:rsidR="0013607E" w:rsidRDefault="00FE2487">
            <w:pPr>
              <w:spacing w:line="258" w:lineRule="exact"/>
              <w:ind w:left="100"/>
              <w:rPr>
                <w:sz w:val="20"/>
                <w:szCs w:val="20"/>
              </w:rPr>
            </w:pPr>
            <w:r>
              <w:rPr>
                <w:rFonts w:eastAsia="Times New Roman"/>
                <w:sz w:val="24"/>
                <w:szCs w:val="24"/>
              </w:rPr>
              <w:t>Стр.286</w:t>
            </w:r>
          </w:p>
        </w:tc>
      </w:tr>
      <w:tr w:rsidR="0013607E">
        <w:trPr>
          <w:trHeight w:val="363"/>
        </w:trPr>
        <w:tc>
          <w:tcPr>
            <w:tcW w:w="1720" w:type="dxa"/>
            <w:tcBorders>
              <w:left w:val="single" w:sz="8" w:space="0" w:color="auto"/>
              <w:bottom w:val="single" w:sz="8" w:space="0" w:color="auto"/>
              <w:right w:val="single" w:sz="8" w:space="0" w:color="auto"/>
            </w:tcBorders>
            <w:shd w:val="clear" w:color="auto" w:fill="F2DBDB"/>
            <w:vAlign w:val="bottom"/>
          </w:tcPr>
          <w:p w:rsidR="0013607E" w:rsidRDefault="0013607E">
            <w:pPr>
              <w:rPr>
                <w:sz w:val="24"/>
                <w:szCs w:val="24"/>
              </w:rPr>
            </w:pPr>
          </w:p>
        </w:tc>
        <w:tc>
          <w:tcPr>
            <w:tcW w:w="2020" w:type="dxa"/>
            <w:tcBorders>
              <w:bottom w:val="single" w:sz="8" w:space="0" w:color="auto"/>
            </w:tcBorders>
            <w:shd w:val="clear" w:color="auto" w:fill="F2DBDB"/>
            <w:vAlign w:val="bottom"/>
          </w:tcPr>
          <w:p w:rsidR="0013607E" w:rsidRDefault="0013607E">
            <w:pPr>
              <w:rPr>
                <w:sz w:val="24"/>
                <w:szCs w:val="24"/>
              </w:rPr>
            </w:pPr>
          </w:p>
        </w:tc>
        <w:tc>
          <w:tcPr>
            <w:tcW w:w="1320" w:type="dxa"/>
            <w:tcBorders>
              <w:bottom w:val="single" w:sz="8" w:space="0" w:color="auto"/>
            </w:tcBorders>
            <w:shd w:val="clear" w:color="auto" w:fill="F2DBDB"/>
            <w:vAlign w:val="bottom"/>
          </w:tcPr>
          <w:p w:rsidR="0013607E" w:rsidRDefault="0013607E">
            <w:pPr>
              <w:rPr>
                <w:sz w:val="24"/>
                <w:szCs w:val="24"/>
              </w:rPr>
            </w:pPr>
          </w:p>
        </w:tc>
        <w:tc>
          <w:tcPr>
            <w:tcW w:w="700" w:type="dxa"/>
            <w:tcBorders>
              <w:bottom w:val="single" w:sz="8" w:space="0" w:color="auto"/>
            </w:tcBorders>
            <w:shd w:val="clear" w:color="auto" w:fill="F2DBDB"/>
            <w:vAlign w:val="bottom"/>
          </w:tcPr>
          <w:p w:rsidR="0013607E" w:rsidRDefault="0013607E">
            <w:pPr>
              <w:rPr>
                <w:sz w:val="24"/>
                <w:szCs w:val="24"/>
              </w:rPr>
            </w:pPr>
          </w:p>
        </w:tc>
        <w:tc>
          <w:tcPr>
            <w:tcW w:w="1260" w:type="dxa"/>
            <w:tcBorders>
              <w:bottom w:val="single" w:sz="8" w:space="0" w:color="auto"/>
            </w:tcBorders>
            <w:shd w:val="clear" w:color="auto" w:fill="F2DBDB"/>
            <w:vAlign w:val="bottom"/>
          </w:tcPr>
          <w:p w:rsidR="0013607E" w:rsidRDefault="0013607E">
            <w:pPr>
              <w:rPr>
                <w:sz w:val="24"/>
                <w:szCs w:val="24"/>
              </w:rPr>
            </w:pPr>
          </w:p>
        </w:tc>
        <w:tc>
          <w:tcPr>
            <w:tcW w:w="1640" w:type="dxa"/>
            <w:tcBorders>
              <w:bottom w:val="single" w:sz="8" w:space="0" w:color="auto"/>
              <w:right w:val="single" w:sz="8" w:space="0" w:color="auto"/>
            </w:tcBorders>
            <w:shd w:val="clear" w:color="auto" w:fill="F2DBDB"/>
            <w:vAlign w:val="bottom"/>
          </w:tcPr>
          <w:p w:rsidR="0013607E" w:rsidRDefault="0013607E">
            <w:pPr>
              <w:rPr>
                <w:sz w:val="24"/>
                <w:szCs w:val="24"/>
              </w:rPr>
            </w:pPr>
          </w:p>
        </w:tc>
        <w:tc>
          <w:tcPr>
            <w:tcW w:w="1280" w:type="dxa"/>
            <w:tcBorders>
              <w:bottom w:val="single" w:sz="8" w:space="0" w:color="auto"/>
              <w:right w:val="single" w:sz="8" w:space="0" w:color="auto"/>
            </w:tcBorders>
            <w:shd w:val="clear" w:color="auto" w:fill="F2DBDB"/>
            <w:vAlign w:val="bottom"/>
          </w:tcPr>
          <w:p w:rsidR="0013607E" w:rsidRDefault="0013607E">
            <w:pPr>
              <w:rPr>
                <w:sz w:val="24"/>
                <w:szCs w:val="24"/>
              </w:rPr>
            </w:pPr>
          </w:p>
        </w:tc>
      </w:tr>
      <w:tr w:rsidR="0013607E">
        <w:trPr>
          <w:trHeight w:val="263"/>
        </w:trPr>
        <w:tc>
          <w:tcPr>
            <w:tcW w:w="1720" w:type="dxa"/>
            <w:tcBorders>
              <w:left w:val="single" w:sz="8" w:space="0" w:color="auto"/>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3.1.</w:t>
            </w:r>
          </w:p>
        </w:tc>
        <w:tc>
          <w:tcPr>
            <w:tcW w:w="5300" w:type="dxa"/>
            <w:gridSpan w:val="4"/>
            <w:vAlign w:val="bottom"/>
          </w:tcPr>
          <w:p w:rsidR="0013607E" w:rsidRDefault="00FE2487">
            <w:pPr>
              <w:spacing w:line="263" w:lineRule="exact"/>
              <w:ind w:left="80"/>
              <w:rPr>
                <w:sz w:val="20"/>
                <w:szCs w:val="20"/>
              </w:rPr>
            </w:pPr>
            <w:r>
              <w:rPr>
                <w:rFonts w:eastAsia="Times New Roman"/>
                <w:b/>
                <w:bCs/>
                <w:sz w:val="24"/>
                <w:szCs w:val="24"/>
              </w:rPr>
              <w:t>Учебный план основного общего образования</w:t>
            </w:r>
          </w:p>
        </w:tc>
        <w:tc>
          <w:tcPr>
            <w:tcW w:w="1640" w:type="dxa"/>
            <w:tcBorders>
              <w:right w:val="single" w:sz="8" w:space="0" w:color="auto"/>
            </w:tcBorders>
            <w:vAlign w:val="bottom"/>
          </w:tcPr>
          <w:p w:rsidR="0013607E" w:rsidRDefault="0013607E"/>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Стр.286</w:t>
            </w:r>
          </w:p>
        </w:tc>
      </w:tr>
      <w:tr w:rsidR="0013607E">
        <w:trPr>
          <w:trHeight w:val="360"/>
        </w:trPr>
        <w:tc>
          <w:tcPr>
            <w:tcW w:w="172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6940" w:type="dxa"/>
            <w:gridSpan w:val="5"/>
            <w:tcBorders>
              <w:bottom w:val="single" w:sz="8" w:space="0" w:color="auto"/>
              <w:right w:val="single" w:sz="8" w:space="0" w:color="auto"/>
            </w:tcBorders>
            <w:vAlign w:val="bottom"/>
          </w:tcPr>
          <w:p w:rsidR="0013607E" w:rsidRDefault="0013607E">
            <w:pPr>
              <w:rPr>
                <w:sz w:val="24"/>
                <w:szCs w:val="24"/>
              </w:rPr>
            </w:pPr>
          </w:p>
        </w:tc>
        <w:tc>
          <w:tcPr>
            <w:tcW w:w="1280" w:type="dxa"/>
            <w:tcBorders>
              <w:bottom w:val="single" w:sz="8" w:space="0" w:color="auto"/>
              <w:right w:val="single" w:sz="8" w:space="0" w:color="auto"/>
            </w:tcBorders>
            <w:vAlign w:val="bottom"/>
          </w:tcPr>
          <w:p w:rsidR="0013607E" w:rsidRDefault="0013607E">
            <w:pPr>
              <w:rPr>
                <w:sz w:val="24"/>
                <w:szCs w:val="24"/>
              </w:rPr>
            </w:pPr>
          </w:p>
        </w:tc>
      </w:tr>
      <w:tr w:rsidR="0013607E">
        <w:trPr>
          <w:trHeight w:val="263"/>
        </w:trPr>
        <w:tc>
          <w:tcPr>
            <w:tcW w:w="1720" w:type="dxa"/>
            <w:tcBorders>
              <w:left w:val="single" w:sz="8" w:space="0" w:color="auto"/>
              <w:right w:val="single" w:sz="8" w:space="0" w:color="auto"/>
            </w:tcBorders>
            <w:vAlign w:val="bottom"/>
          </w:tcPr>
          <w:p w:rsidR="0013607E" w:rsidRDefault="00FE2487">
            <w:pPr>
              <w:spacing w:line="258" w:lineRule="exact"/>
              <w:ind w:right="1140"/>
              <w:jc w:val="right"/>
              <w:rPr>
                <w:sz w:val="20"/>
                <w:szCs w:val="20"/>
              </w:rPr>
            </w:pPr>
            <w:r>
              <w:rPr>
                <w:rFonts w:eastAsia="Times New Roman"/>
                <w:sz w:val="24"/>
                <w:szCs w:val="24"/>
              </w:rPr>
              <w:t>3.2.</w:t>
            </w:r>
          </w:p>
        </w:tc>
        <w:tc>
          <w:tcPr>
            <w:tcW w:w="6940" w:type="dxa"/>
            <w:gridSpan w:val="5"/>
            <w:tcBorders>
              <w:right w:val="single" w:sz="8" w:space="0" w:color="auto"/>
            </w:tcBorders>
            <w:vAlign w:val="bottom"/>
          </w:tcPr>
          <w:p w:rsidR="0013607E" w:rsidRDefault="00FE2487">
            <w:pPr>
              <w:spacing w:line="263" w:lineRule="exact"/>
              <w:ind w:left="80"/>
              <w:rPr>
                <w:sz w:val="20"/>
                <w:szCs w:val="20"/>
              </w:rPr>
            </w:pPr>
            <w:r>
              <w:rPr>
                <w:rFonts w:eastAsia="Times New Roman"/>
                <w:b/>
                <w:bCs/>
                <w:sz w:val="24"/>
                <w:szCs w:val="24"/>
              </w:rPr>
              <w:t>Система условий реализации основной образовательной</w:t>
            </w:r>
          </w:p>
        </w:tc>
        <w:tc>
          <w:tcPr>
            <w:tcW w:w="128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Стр.289</w:t>
            </w:r>
          </w:p>
        </w:tc>
      </w:tr>
      <w:tr w:rsidR="0013607E">
        <w:trPr>
          <w:trHeight w:val="319"/>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b/>
                <w:bCs/>
                <w:sz w:val="24"/>
                <w:szCs w:val="24"/>
              </w:rPr>
              <w:t>программы в соответствии с требованиями Стандарта</w:t>
            </w:r>
          </w:p>
        </w:tc>
        <w:tc>
          <w:tcPr>
            <w:tcW w:w="1280" w:type="dxa"/>
            <w:tcBorders>
              <w:right w:val="single" w:sz="8" w:space="0" w:color="auto"/>
            </w:tcBorders>
            <w:vAlign w:val="bottom"/>
          </w:tcPr>
          <w:p w:rsidR="0013607E" w:rsidRDefault="0013607E">
            <w:pPr>
              <w:rPr>
                <w:sz w:val="24"/>
                <w:szCs w:val="24"/>
              </w:rPr>
            </w:pPr>
          </w:p>
        </w:tc>
      </w:tr>
      <w:tr w:rsidR="0013607E">
        <w:trPr>
          <w:trHeight w:val="312"/>
        </w:trPr>
        <w:tc>
          <w:tcPr>
            <w:tcW w:w="1720" w:type="dxa"/>
            <w:tcBorders>
              <w:left w:val="single" w:sz="8" w:space="0" w:color="auto"/>
              <w:right w:val="single" w:sz="8" w:space="0" w:color="auto"/>
            </w:tcBorders>
            <w:vAlign w:val="bottom"/>
          </w:tcPr>
          <w:p w:rsidR="0013607E" w:rsidRDefault="0013607E">
            <w:pPr>
              <w:rPr>
                <w:sz w:val="24"/>
                <w:szCs w:val="24"/>
              </w:rPr>
            </w:pPr>
          </w:p>
        </w:tc>
        <w:tc>
          <w:tcPr>
            <w:tcW w:w="4040" w:type="dxa"/>
            <w:gridSpan w:val="3"/>
            <w:vAlign w:val="bottom"/>
          </w:tcPr>
          <w:p w:rsidR="0013607E" w:rsidRDefault="00FE2487">
            <w:pPr>
              <w:ind w:left="80"/>
              <w:rPr>
                <w:sz w:val="20"/>
                <w:szCs w:val="20"/>
              </w:rPr>
            </w:pPr>
            <w:r>
              <w:rPr>
                <w:rFonts w:eastAsia="Times New Roman"/>
                <w:sz w:val="24"/>
                <w:szCs w:val="24"/>
              </w:rPr>
              <w:t>3.2.1.Информационно-методические</w:t>
            </w:r>
          </w:p>
        </w:tc>
        <w:tc>
          <w:tcPr>
            <w:tcW w:w="1260" w:type="dxa"/>
            <w:vAlign w:val="bottom"/>
          </w:tcPr>
          <w:p w:rsidR="0013607E" w:rsidRDefault="00FE2487">
            <w:pPr>
              <w:ind w:left="300"/>
              <w:rPr>
                <w:sz w:val="20"/>
                <w:szCs w:val="20"/>
              </w:rPr>
            </w:pPr>
            <w:r>
              <w:rPr>
                <w:rFonts w:eastAsia="Times New Roman"/>
                <w:sz w:val="24"/>
                <w:szCs w:val="24"/>
              </w:rPr>
              <w:t>условия</w:t>
            </w:r>
          </w:p>
        </w:tc>
        <w:tc>
          <w:tcPr>
            <w:tcW w:w="1640" w:type="dxa"/>
            <w:tcBorders>
              <w:right w:val="single" w:sz="8" w:space="0" w:color="auto"/>
            </w:tcBorders>
            <w:vAlign w:val="bottom"/>
          </w:tcPr>
          <w:p w:rsidR="0013607E" w:rsidRDefault="00FE2487">
            <w:pPr>
              <w:jc w:val="right"/>
              <w:rPr>
                <w:sz w:val="20"/>
                <w:szCs w:val="20"/>
              </w:rPr>
            </w:pPr>
            <w:r>
              <w:rPr>
                <w:rFonts w:eastAsia="Times New Roman"/>
                <w:sz w:val="24"/>
                <w:szCs w:val="24"/>
              </w:rPr>
              <w:t>реализации</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Стр.289</w:t>
            </w: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sz w:val="24"/>
                <w:szCs w:val="24"/>
              </w:rPr>
              <w:t>образовательной программы основного общего образования</w:t>
            </w:r>
          </w:p>
        </w:tc>
        <w:tc>
          <w:tcPr>
            <w:tcW w:w="1280" w:type="dxa"/>
            <w:tcBorders>
              <w:right w:val="single" w:sz="8" w:space="0" w:color="auto"/>
            </w:tcBorders>
            <w:vAlign w:val="bottom"/>
          </w:tcPr>
          <w:p w:rsidR="0013607E" w:rsidRDefault="0013607E">
            <w:pPr>
              <w:rPr>
                <w:sz w:val="24"/>
                <w:szCs w:val="24"/>
              </w:rPr>
            </w:pP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2020" w:type="dxa"/>
            <w:vAlign w:val="bottom"/>
          </w:tcPr>
          <w:p w:rsidR="0013607E" w:rsidRDefault="00FE2487">
            <w:pPr>
              <w:ind w:left="80"/>
              <w:rPr>
                <w:sz w:val="20"/>
                <w:szCs w:val="20"/>
              </w:rPr>
            </w:pPr>
            <w:r>
              <w:rPr>
                <w:rFonts w:eastAsia="Times New Roman"/>
                <w:sz w:val="24"/>
                <w:szCs w:val="24"/>
              </w:rPr>
              <w:t>3.2.2.Кадровое</w:t>
            </w:r>
          </w:p>
        </w:tc>
        <w:tc>
          <w:tcPr>
            <w:tcW w:w="2020" w:type="dxa"/>
            <w:gridSpan w:val="2"/>
            <w:vAlign w:val="bottom"/>
          </w:tcPr>
          <w:p w:rsidR="0013607E" w:rsidRDefault="00FE2487">
            <w:pPr>
              <w:ind w:left="180"/>
              <w:rPr>
                <w:sz w:val="20"/>
                <w:szCs w:val="20"/>
              </w:rPr>
            </w:pPr>
            <w:r>
              <w:rPr>
                <w:rFonts w:eastAsia="Times New Roman"/>
                <w:sz w:val="24"/>
                <w:szCs w:val="24"/>
              </w:rPr>
              <w:t>обеспечение</w:t>
            </w:r>
          </w:p>
        </w:tc>
        <w:tc>
          <w:tcPr>
            <w:tcW w:w="1260" w:type="dxa"/>
            <w:vAlign w:val="bottom"/>
          </w:tcPr>
          <w:p w:rsidR="0013607E" w:rsidRDefault="00FE2487">
            <w:pPr>
              <w:ind w:left="40"/>
              <w:rPr>
                <w:sz w:val="20"/>
                <w:szCs w:val="20"/>
              </w:rPr>
            </w:pPr>
            <w:r>
              <w:rPr>
                <w:rFonts w:eastAsia="Times New Roman"/>
                <w:sz w:val="24"/>
                <w:szCs w:val="24"/>
              </w:rPr>
              <w:t>реализации</w:t>
            </w:r>
          </w:p>
        </w:tc>
        <w:tc>
          <w:tcPr>
            <w:tcW w:w="1640" w:type="dxa"/>
            <w:tcBorders>
              <w:right w:val="single" w:sz="8" w:space="0" w:color="auto"/>
            </w:tcBorders>
            <w:vAlign w:val="bottom"/>
          </w:tcPr>
          <w:p w:rsidR="0013607E" w:rsidRDefault="00FE2487">
            <w:pPr>
              <w:jc w:val="right"/>
              <w:rPr>
                <w:sz w:val="20"/>
                <w:szCs w:val="20"/>
              </w:rPr>
            </w:pPr>
            <w:r>
              <w:rPr>
                <w:rFonts w:eastAsia="Times New Roman"/>
                <w:sz w:val="24"/>
                <w:szCs w:val="24"/>
              </w:rPr>
              <w:t>основной</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Стр.294</w:t>
            </w:r>
          </w:p>
        </w:tc>
      </w:tr>
      <w:tr w:rsidR="0013607E">
        <w:trPr>
          <w:trHeight w:val="319"/>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sz w:val="24"/>
                <w:szCs w:val="24"/>
              </w:rPr>
              <w:t>образовательной программы основного общего образования</w:t>
            </w:r>
          </w:p>
        </w:tc>
        <w:tc>
          <w:tcPr>
            <w:tcW w:w="1280" w:type="dxa"/>
            <w:tcBorders>
              <w:right w:val="single" w:sz="8" w:space="0" w:color="auto"/>
            </w:tcBorders>
            <w:vAlign w:val="bottom"/>
          </w:tcPr>
          <w:p w:rsidR="0013607E" w:rsidRDefault="0013607E">
            <w:pPr>
              <w:rPr>
                <w:sz w:val="24"/>
                <w:szCs w:val="24"/>
              </w:rPr>
            </w:pPr>
          </w:p>
        </w:tc>
      </w:tr>
      <w:tr w:rsidR="0013607E">
        <w:trPr>
          <w:trHeight w:val="322"/>
        </w:trPr>
        <w:tc>
          <w:tcPr>
            <w:tcW w:w="1720" w:type="dxa"/>
            <w:tcBorders>
              <w:left w:val="single" w:sz="8" w:space="0" w:color="auto"/>
              <w:right w:val="single" w:sz="8" w:space="0" w:color="auto"/>
            </w:tcBorders>
            <w:vAlign w:val="bottom"/>
          </w:tcPr>
          <w:p w:rsidR="0013607E" w:rsidRDefault="0013607E">
            <w:pPr>
              <w:rPr>
                <w:sz w:val="24"/>
                <w:szCs w:val="24"/>
              </w:rPr>
            </w:pPr>
          </w:p>
        </w:tc>
        <w:tc>
          <w:tcPr>
            <w:tcW w:w="5300" w:type="dxa"/>
            <w:gridSpan w:val="4"/>
            <w:vAlign w:val="bottom"/>
          </w:tcPr>
          <w:p w:rsidR="0013607E" w:rsidRDefault="00FE2487">
            <w:pPr>
              <w:ind w:left="80"/>
              <w:rPr>
                <w:sz w:val="20"/>
                <w:szCs w:val="20"/>
              </w:rPr>
            </w:pPr>
            <w:r>
              <w:rPr>
                <w:rFonts w:eastAsia="Times New Roman"/>
                <w:b/>
                <w:bCs/>
                <w:sz w:val="24"/>
                <w:szCs w:val="24"/>
              </w:rPr>
              <w:t>3.2.3.Организация методической работы</w:t>
            </w:r>
          </w:p>
        </w:tc>
        <w:tc>
          <w:tcPr>
            <w:tcW w:w="1640" w:type="dxa"/>
            <w:tcBorders>
              <w:right w:val="single" w:sz="8" w:space="0" w:color="auto"/>
            </w:tcBorders>
            <w:vAlign w:val="bottom"/>
          </w:tcPr>
          <w:p w:rsidR="0013607E" w:rsidRDefault="0013607E">
            <w:pPr>
              <w:rPr>
                <w:sz w:val="24"/>
                <w:szCs w:val="24"/>
              </w:rPr>
            </w:pP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Стр.296</w:t>
            </w:r>
          </w:p>
        </w:tc>
      </w:tr>
      <w:tr w:rsidR="0013607E">
        <w:trPr>
          <w:trHeight w:val="312"/>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sz w:val="24"/>
                <w:szCs w:val="24"/>
              </w:rPr>
              <w:t>3.2.4.   Финансовое   обеспечение   реализации   основной</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Стр.297</w:t>
            </w:r>
          </w:p>
        </w:tc>
      </w:tr>
      <w:tr w:rsidR="0013607E">
        <w:trPr>
          <w:trHeight w:val="317"/>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sz w:val="24"/>
                <w:szCs w:val="24"/>
              </w:rPr>
              <w:t>образовательной программы основного общего образования</w:t>
            </w:r>
          </w:p>
        </w:tc>
        <w:tc>
          <w:tcPr>
            <w:tcW w:w="1280" w:type="dxa"/>
            <w:tcBorders>
              <w:right w:val="single" w:sz="8" w:space="0" w:color="auto"/>
            </w:tcBorders>
            <w:vAlign w:val="bottom"/>
          </w:tcPr>
          <w:p w:rsidR="0013607E" w:rsidRDefault="0013607E">
            <w:pPr>
              <w:rPr>
                <w:sz w:val="24"/>
                <w:szCs w:val="24"/>
              </w:rPr>
            </w:pPr>
          </w:p>
        </w:tc>
      </w:tr>
      <w:tr w:rsidR="0013607E">
        <w:trPr>
          <w:trHeight w:val="319"/>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rPr>
              <w:t>3.2.5.Психолого-педагогические   условия   реализации   основной</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Стр.302</w:t>
            </w:r>
          </w:p>
        </w:tc>
      </w:tr>
      <w:tr w:rsidR="0013607E">
        <w:trPr>
          <w:trHeight w:val="267"/>
        </w:trPr>
        <w:tc>
          <w:tcPr>
            <w:tcW w:w="1720" w:type="dxa"/>
            <w:tcBorders>
              <w:left w:val="single" w:sz="8" w:space="0" w:color="auto"/>
              <w:right w:val="single" w:sz="8" w:space="0" w:color="auto"/>
            </w:tcBorders>
            <w:vAlign w:val="bottom"/>
          </w:tcPr>
          <w:p w:rsidR="0013607E" w:rsidRDefault="0013607E">
            <w:pPr>
              <w:rPr>
                <w:sz w:val="23"/>
                <w:szCs w:val="23"/>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rPr>
              <w:t>образовательной программы основного общего образования</w:t>
            </w:r>
          </w:p>
        </w:tc>
        <w:tc>
          <w:tcPr>
            <w:tcW w:w="1280" w:type="dxa"/>
            <w:tcBorders>
              <w:right w:val="single" w:sz="8" w:space="0" w:color="auto"/>
            </w:tcBorders>
            <w:vAlign w:val="bottom"/>
          </w:tcPr>
          <w:p w:rsidR="0013607E" w:rsidRDefault="0013607E">
            <w:pPr>
              <w:rPr>
                <w:sz w:val="23"/>
                <w:szCs w:val="23"/>
              </w:rPr>
            </w:pPr>
          </w:p>
        </w:tc>
      </w:tr>
      <w:tr w:rsidR="0013607E">
        <w:trPr>
          <w:trHeight w:val="366"/>
        </w:trPr>
        <w:tc>
          <w:tcPr>
            <w:tcW w:w="1720" w:type="dxa"/>
            <w:tcBorders>
              <w:left w:val="single" w:sz="8" w:space="0" w:color="auto"/>
              <w:right w:val="single" w:sz="8" w:space="0" w:color="auto"/>
            </w:tcBorders>
            <w:vAlign w:val="bottom"/>
          </w:tcPr>
          <w:p w:rsidR="0013607E" w:rsidRDefault="0013607E">
            <w:pPr>
              <w:rPr>
                <w:sz w:val="24"/>
                <w:szCs w:val="24"/>
              </w:rPr>
            </w:pPr>
          </w:p>
        </w:tc>
        <w:tc>
          <w:tcPr>
            <w:tcW w:w="6940" w:type="dxa"/>
            <w:gridSpan w:val="5"/>
            <w:tcBorders>
              <w:right w:val="single" w:sz="8" w:space="0" w:color="auto"/>
            </w:tcBorders>
            <w:vAlign w:val="bottom"/>
          </w:tcPr>
          <w:p w:rsidR="0013607E" w:rsidRDefault="00FE2487">
            <w:pPr>
              <w:ind w:left="80"/>
              <w:rPr>
                <w:sz w:val="20"/>
                <w:szCs w:val="20"/>
              </w:rPr>
            </w:pPr>
            <w:r>
              <w:rPr>
                <w:rFonts w:eastAsia="Times New Roman"/>
                <w:sz w:val="24"/>
                <w:szCs w:val="24"/>
              </w:rPr>
              <w:t>3.2.6.Материально-технические условия реализации основной</w:t>
            </w:r>
          </w:p>
        </w:tc>
        <w:tc>
          <w:tcPr>
            <w:tcW w:w="1280" w:type="dxa"/>
            <w:tcBorders>
              <w:right w:val="single" w:sz="8" w:space="0" w:color="auto"/>
            </w:tcBorders>
            <w:vAlign w:val="bottom"/>
          </w:tcPr>
          <w:p w:rsidR="0013607E" w:rsidRDefault="00FE2487">
            <w:pPr>
              <w:ind w:left="100"/>
              <w:rPr>
                <w:sz w:val="20"/>
                <w:szCs w:val="20"/>
              </w:rPr>
            </w:pPr>
            <w:r>
              <w:rPr>
                <w:rFonts w:eastAsia="Times New Roman"/>
                <w:sz w:val="24"/>
                <w:szCs w:val="24"/>
              </w:rPr>
              <w:t>Стр.303</w:t>
            </w:r>
          </w:p>
        </w:tc>
      </w:tr>
      <w:tr w:rsidR="0013607E">
        <w:trPr>
          <w:trHeight w:val="264"/>
        </w:trPr>
        <w:tc>
          <w:tcPr>
            <w:tcW w:w="1720" w:type="dxa"/>
            <w:tcBorders>
              <w:left w:val="single" w:sz="8" w:space="0" w:color="auto"/>
              <w:right w:val="single" w:sz="8" w:space="0" w:color="auto"/>
            </w:tcBorders>
            <w:vAlign w:val="bottom"/>
          </w:tcPr>
          <w:p w:rsidR="0013607E" w:rsidRDefault="0013607E"/>
        </w:tc>
        <w:tc>
          <w:tcPr>
            <w:tcW w:w="3340" w:type="dxa"/>
            <w:gridSpan w:val="2"/>
            <w:vAlign w:val="bottom"/>
          </w:tcPr>
          <w:p w:rsidR="0013607E" w:rsidRDefault="00FE2487">
            <w:pPr>
              <w:spacing w:line="264" w:lineRule="exact"/>
              <w:ind w:left="80"/>
              <w:rPr>
                <w:sz w:val="20"/>
                <w:szCs w:val="20"/>
              </w:rPr>
            </w:pPr>
            <w:r>
              <w:rPr>
                <w:rFonts w:eastAsia="Times New Roman"/>
                <w:sz w:val="24"/>
                <w:szCs w:val="24"/>
              </w:rPr>
              <w:t>образовательной программы</w:t>
            </w:r>
          </w:p>
        </w:tc>
        <w:tc>
          <w:tcPr>
            <w:tcW w:w="700" w:type="dxa"/>
            <w:vAlign w:val="bottom"/>
          </w:tcPr>
          <w:p w:rsidR="0013607E" w:rsidRDefault="0013607E"/>
        </w:tc>
        <w:tc>
          <w:tcPr>
            <w:tcW w:w="1260" w:type="dxa"/>
            <w:vAlign w:val="bottom"/>
          </w:tcPr>
          <w:p w:rsidR="0013607E" w:rsidRDefault="0013607E"/>
        </w:tc>
        <w:tc>
          <w:tcPr>
            <w:tcW w:w="1640" w:type="dxa"/>
            <w:tcBorders>
              <w:right w:val="single" w:sz="8" w:space="0" w:color="auto"/>
            </w:tcBorders>
            <w:vAlign w:val="bottom"/>
          </w:tcPr>
          <w:p w:rsidR="0013607E" w:rsidRDefault="0013607E"/>
        </w:tc>
        <w:tc>
          <w:tcPr>
            <w:tcW w:w="1280" w:type="dxa"/>
            <w:tcBorders>
              <w:right w:val="single" w:sz="8" w:space="0" w:color="auto"/>
            </w:tcBorders>
            <w:vAlign w:val="bottom"/>
          </w:tcPr>
          <w:p w:rsidR="0013607E" w:rsidRDefault="0013607E"/>
        </w:tc>
      </w:tr>
      <w:tr w:rsidR="0013607E">
        <w:trPr>
          <w:trHeight w:val="684"/>
        </w:trPr>
        <w:tc>
          <w:tcPr>
            <w:tcW w:w="172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020" w:type="dxa"/>
            <w:tcBorders>
              <w:bottom w:val="single" w:sz="8" w:space="0" w:color="auto"/>
            </w:tcBorders>
            <w:vAlign w:val="bottom"/>
          </w:tcPr>
          <w:p w:rsidR="0013607E" w:rsidRDefault="0013607E">
            <w:pPr>
              <w:rPr>
                <w:sz w:val="24"/>
                <w:szCs w:val="24"/>
              </w:rPr>
            </w:pPr>
          </w:p>
        </w:tc>
        <w:tc>
          <w:tcPr>
            <w:tcW w:w="1320" w:type="dxa"/>
            <w:tcBorders>
              <w:bottom w:val="single" w:sz="8" w:space="0" w:color="auto"/>
            </w:tcBorders>
            <w:vAlign w:val="bottom"/>
          </w:tcPr>
          <w:p w:rsidR="0013607E" w:rsidRDefault="0013607E">
            <w:pPr>
              <w:rPr>
                <w:sz w:val="24"/>
                <w:szCs w:val="24"/>
              </w:rPr>
            </w:pPr>
          </w:p>
        </w:tc>
        <w:tc>
          <w:tcPr>
            <w:tcW w:w="700" w:type="dxa"/>
            <w:tcBorders>
              <w:bottom w:val="single" w:sz="8" w:space="0" w:color="auto"/>
            </w:tcBorders>
            <w:vAlign w:val="bottom"/>
          </w:tcPr>
          <w:p w:rsidR="0013607E" w:rsidRDefault="0013607E">
            <w:pPr>
              <w:rPr>
                <w:sz w:val="24"/>
                <w:szCs w:val="24"/>
              </w:rPr>
            </w:pPr>
          </w:p>
        </w:tc>
        <w:tc>
          <w:tcPr>
            <w:tcW w:w="1260" w:type="dxa"/>
            <w:tcBorders>
              <w:bottom w:val="single" w:sz="8" w:space="0" w:color="auto"/>
            </w:tcBorders>
            <w:vAlign w:val="bottom"/>
          </w:tcPr>
          <w:p w:rsidR="0013607E" w:rsidRDefault="0013607E">
            <w:pPr>
              <w:rPr>
                <w:sz w:val="24"/>
                <w:szCs w:val="24"/>
              </w:rPr>
            </w:pPr>
          </w:p>
        </w:tc>
        <w:tc>
          <w:tcPr>
            <w:tcW w:w="1640" w:type="dxa"/>
            <w:tcBorders>
              <w:bottom w:val="single" w:sz="8" w:space="0" w:color="auto"/>
              <w:right w:val="single" w:sz="8" w:space="0" w:color="auto"/>
            </w:tcBorders>
            <w:vAlign w:val="bottom"/>
          </w:tcPr>
          <w:p w:rsidR="0013607E" w:rsidRDefault="0013607E">
            <w:pPr>
              <w:rPr>
                <w:sz w:val="24"/>
                <w:szCs w:val="24"/>
              </w:rPr>
            </w:pPr>
          </w:p>
        </w:tc>
        <w:tc>
          <w:tcPr>
            <w:tcW w:w="1280" w:type="dxa"/>
            <w:tcBorders>
              <w:bottom w:val="single" w:sz="8" w:space="0" w:color="auto"/>
              <w:right w:val="single" w:sz="8" w:space="0" w:color="auto"/>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4" o:spid="_x0000_s1039" style="position:absolute;margin-left:24pt;margin-top:24pt;width:2.35pt;height:2.4pt;z-index:-25137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5" o:spid="_x0000_s1040" style="position:absolute;z-index:251107328;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6" o:spid="_x0000_s1041" style="position:absolute;z-index:251108352;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7" o:spid="_x0000_s1042" style="position:absolute;z-index:251109376;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 o:spid="_x0000_s1043" style="position:absolute;margin-left:568.75pt;margin-top:24pt;width:2.55pt;height:2.4pt;z-index:-25137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9" o:spid="_x0000_s1044" style="position:absolute;z-index:251110400;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20" o:spid="_x0000_s1045" style="position:absolute;z-index:251111424;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0439680" behindDoc="1" locked="0" layoutInCell="0" allowOverlap="1">
            <wp:simplePos x="0" y="0"/>
            <wp:positionH relativeFrom="column">
              <wp:posOffset>-418465</wp:posOffset>
            </wp:positionH>
            <wp:positionV relativeFrom="paragraph">
              <wp:posOffset>-7059930</wp:posOffset>
            </wp:positionV>
            <wp:extent cx="6950710" cy="995934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72" w:lineRule="exact"/>
        <w:rPr>
          <w:sz w:val="20"/>
          <w:szCs w:val="20"/>
        </w:rPr>
      </w:pPr>
    </w:p>
    <w:p w:rsidR="0013607E" w:rsidRDefault="00FE2487">
      <w:pPr>
        <w:ind w:right="-279"/>
        <w:jc w:val="center"/>
        <w:rPr>
          <w:sz w:val="20"/>
          <w:szCs w:val="20"/>
        </w:rPr>
      </w:pPr>
      <w:r>
        <w:rPr>
          <w:rFonts w:eastAsia="Times New Roman"/>
          <w:b/>
          <w:bCs/>
          <w:sz w:val="24"/>
          <w:szCs w:val="24"/>
        </w:rPr>
        <w:t>РАЗДЕЛ I</w:t>
      </w:r>
    </w:p>
    <w:p w:rsidR="0013607E" w:rsidRDefault="004F4DF5">
      <w:pPr>
        <w:spacing w:line="20" w:lineRule="exact"/>
        <w:rPr>
          <w:sz w:val="20"/>
          <w:szCs w:val="20"/>
        </w:rPr>
      </w:pPr>
      <w:r>
        <w:rPr>
          <w:sz w:val="20"/>
          <w:szCs w:val="20"/>
        </w:rPr>
        <w:pict>
          <v:rect id="Shape 22" o:spid="_x0000_s1047" style="position:absolute;margin-left:12.5pt;margin-top:2.3pt;width:484.8pt;height:15.85pt;z-index:-251372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cf" stroked="f"/>
        </w:pict>
      </w:r>
    </w:p>
    <w:p w:rsidR="0013607E" w:rsidRDefault="0013607E">
      <w:pPr>
        <w:spacing w:line="23" w:lineRule="exact"/>
        <w:rPr>
          <w:sz w:val="20"/>
          <w:szCs w:val="20"/>
        </w:rPr>
      </w:pPr>
    </w:p>
    <w:p w:rsidR="0013607E" w:rsidRDefault="00FE2487">
      <w:pPr>
        <w:ind w:right="-279"/>
        <w:jc w:val="center"/>
        <w:rPr>
          <w:sz w:val="20"/>
          <w:szCs w:val="20"/>
        </w:rPr>
      </w:pPr>
      <w:r>
        <w:rPr>
          <w:rFonts w:eastAsia="Times New Roman"/>
          <w:b/>
          <w:bCs/>
          <w:sz w:val="24"/>
          <w:szCs w:val="24"/>
        </w:rPr>
        <w:t>ЦЕЛЕВОЙ РАЗДЕЛ</w:t>
      </w:r>
    </w:p>
    <w:p w:rsidR="0013607E" w:rsidRDefault="0013607E">
      <w:pPr>
        <w:spacing w:line="358" w:lineRule="exact"/>
        <w:rPr>
          <w:sz w:val="20"/>
          <w:szCs w:val="20"/>
        </w:rPr>
      </w:pPr>
    </w:p>
    <w:p w:rsidR="0013607E" w:rsidRDefault="00FE2487">
      <w:pPr>
        <w:ind w:right="-279"/>
        <w:jc w:val="center"/>
        <w:rPr>
          <w:sz w:val="20"/>
          <w:szCs w:val="20"/>
        </w:rPr>
      </w:pPr>
      <w:r>
        <w:rPr>
          <w:rFonts w:eastAsia="Times New Roman"/>
          <w:b/>
          <w:bCs/>
          <w:sz w:val="24"/>
          <w:szCs w:val="24"/>
        </w:rPr>
        <w:t>1.1. Пояснительная записка</w:t>
      </w:r>
    </w:p>
    <w:p w:rsidR="0013607E" w:rsidRDefault="0013607E">
      <w:pPr>
        <w:spacing w:line="77" w:lineRule="exact"/>
        <w:rPr>
          <w:sz w:val="20"/>
          <w:szCs w:val="20"/>
        </w:rPr>
      </w:pPr>
    </w:p>
    <w:p w:rsidR="0013607E" w:rsidRDefault="00FE2487">
      <w:pPr>
        <w:ind w:right="-279"/>
        <w:jc w:val="center"/>
        <w:rPr>
          <w:sz w:val="20"/>
          <w:szCs w:val="20"/>
        </w:rPr>
      </w:pPr>
      <w:r>
        <w:rPr>
          <w:rFonts w:ascii="Calibri" w:eastAsia="Calibri" w:hAnsi="Calibri" w:cs="Calibri"/>
        </w:rPr>
        <w:t>4</w:t>
      </w:r>
    </w:p>
    <w:p w:rsidR="0013607E" w:rsidRDefault="00FE2487">
      <w:pPr>
        <w:spacing w:line="20" w:lineRule="exact"/>
        <w:rPr>
          <w:sz w:val="20"/>
          <w:szCs w:val="20"/>
        </w:rPr>
      </w:pPr>
      <w:r>
        <w:rPr>
          <w:noProof/>
          <w:sz w:val="20"/>
          <w:szCs w:val="20"/>
        </w:rPr>
        <w:drawing>
          <wp:anchor distT="0" distB="0" distL="114300" distR="114300" simplePos="0" relativeHeight="250440704" behindDoc="1" locked="0" layoutInCell="0" allowOverlap="1">
            <wp:simplePos x="0" y="0"/>
            <wp:positionH relativeFrom="column">
              <wp:posOffset>-418465</wp:posOffset>
            </wp:positionH>
            <wp:positionV relativeFrom="paragraph">
              <wp:posOffset>504825</wp:posOffset>
            </wp:positionV>
            <wp:extent cx="6950710" cy="12954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840" w:bottom="916" w:left="1140" w:header="0" w:footer="0" w:gutter="0"/>
          <w:cols w:space="720" w:equalWidth="0">
            <w:col w:w="9920"/>
          </w:cols>
        </w:sectPr>
      </w:pPr>
    </w:p>
    <w:p w:rsidR="0013607E" w:rsidRDefault="00FE2487">
      <w:pPr>
        <w:spacing w:line="231" w:lineRule="auto"/>
        <w:ind w:left="2" w:firstLine="420"/>
        <w:rPr>
          <w:sz w:val="20"/>
          <w:szCs w:val="20"/>
        </w:rPr>
      </w:pPr>
      <w:r>
        <w:rPr>
          <w:rFonts w:eastAsia="Times New Roman"/>
          <w:noProof/>
          <w:sz w:val="24"/>
          <w:szCs w:val="24"/>
        </w:rPr>
        <w:lastRenderedPageBreak/>
        <w:drawing>
          <wp:anchor distT="0" distB="0" distL="114300" distR="114300" simplePos="0" relativeHeight="2504417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Образовательная программа основного общего обр</w:t>
      </w:r>
      <w:r w:rsidR="00675B41">
        <w:rPr>
          <w:rFonts w:eastAsia="Times New Roman"/>
          <w:sz w:val="24"/>
          <w:szCs w:val="24"/>
        </w:rPr>
        <w:t xml:space="preserve">азования </w:t>
      </w:r>
      <w:r>
        <w:rPr>
          <w:rFonts w:eastAsia="Times New Roman"/>
          <w:sz w:val="24"/>
          <w:szCs w:val="24"/>
        </w:rPr>
        <w:t xml:space="preserve">школы разработана в соответствии </w:t>
      </w:r>
      <w:proofErr w:type="gramStart"/>
      <w:r>
        <w:rPr>
          <w:rFonts w:eastAsia="Times New Roman"/>
          <w:sz w:val="24"/>
          <w:szCs w:val="24"/>
        </w:rPr>
        <w:t>с</w:t>
      </w:r>
      <w:proofErr w:type="gramEnd"/>
      <w:r>
        <w:rPr>
          <w:rFonts w:eastAsia="Times New Roman"/>
          <w:sz w:val="24"/>
          <w:szCs w:val="24"/>
        </w:rPr>
        <w:t>:</w:t>
      </w:r>
    </w:p>
    <w:p w:rsidR="0013607E" w:rsidRDefault="0013607E">
      <w:pPr>
        <w:spacing w:line="43" w:lineRule="exact"/>
        <w:rPr>
          <w:sz w:val="20"/>
          <w:szCs w:val="20"/>
        </w:rPr>
      </w:pPr>
    </w:p>
    <w:p w:rsidR="0013607E" w:rsidRDefault="00FE2487">
      <w:pPr>
        <w:numPr>
          <w:ilvl w:val="0"/>
          <w:numId w:val="1"/>
        </w:numPr>
        <w:tabs>
          <w:tab w:val="left" w:pos="142"/>
        </w:tabs>
        <w:ind w:left="142" w:hanging="142"/>
        <w:rPr>
          <w:rFonts w:eastAsia="Times New Roman"/>
          <w:sz w:val="24"/>
          <w:szCs w:val="24"/>
        </w:rPr>
      </w:pPr>
      <w:r>
        <w:rPr>
          <w:rFonts w:eastAsia="Times New Roman"/>
          <w:sz w:val="24"/>
          <w:szCs w:val="24"/>
        </w:rPr>
        <w:t>Законом «Об образовании в Российской Федерации» от 29.12.2012 г. № 273-ФЗ</w:t>
      </w:r>
    </w:p>
    <w:p w:rsidR="0013607E" w:rsidRDefault="0013607E">
      <w:pPr>
        <w:spacing w:line="102" w:lineRule="exact"/>
        <w:rPr>
          <w:rFonts w:eastAsia="Times New Roman"/>
          <w:sz w:val="24"/>
          <w:szCs w:val="24"/>
        </w:rPr>
      </w:pPr>
    </w:p>
    <w:p w:rsidR="0013607E" w:rsidRDefault="00FE2487">
      <w:pPr>
        <w:numPr>
          <w:ilvl w:val="0"/>
          <w:numId w:val="1"/>
        </w:numPr>
        <w:tabs>
          <w:tab w:val="left" w:pos="237"/>
        </w:tabs>
        <w:spacing w:line="249" w:lineRule="auto"/>
        <w:ind w:left="2" w:hanging="2"/>
        <w:jc w:val="both"/>
        <w:rPr>
          <w:rFonts w:eastAsia="Times New Roman"/>
          <w:sz w:val="24"/>
          <w:szCs w:val="24"/>
        </w:rPr>
      </w:pPr>
      <w:r>
        <w:rPr>
          <w:rFonts w:eastAsia="Times New Roman"/>
          <w:sz w:val="24"/>
          <w:szCs w:val="24"/>
        </w:rPr>
        <w:t>Требованиями Федерального государственного образовательного стандарта основного общего образования, утверждённого приказом Министерства образования и науки РФ от 17.12.2010 г. №1897 «Об утверждении и введении в действие ФГОС ООО»;</w:t>
      </w:r>
    </w:p>
    <w:p w:rsidR="0013607E" w:rsidRDefault="0013607E">
      <w:pPr>
        <w:spacing w:line="91" w:lineRule="exact"/>
        <w:rPr>
          <w:rFonts w:eastAsia="Times New Roman"/>
          <w:sz w:val="24"/>
          <w:szCs w:val="24"/>
        </w:rPr>
      </w:pPr>
    </w:p>
    <w:p w:rsidR="0013607E" w:rsidRDefault="00FE2487">
      <w:pPr>
        <w:spacing w:line="250" w:lineRule="auto"/>
        <w:ind w:left="2"/>
        <w:jc w:val="both"/>
        <w:rPr>
          <w:rFonts w:eastAsia="Times New Roman"/>
          <w:sz w:val="24"/>
          <w:szCs w:val="24"/>
        </w:rPr>
      </w:pPr>
      <w:r>
        <w:rPr>
          <w:rFonts w:eastAsia="Times New Roman"/>
          <w:sz w:val="24"/>
          <w:szCs w:val="24"/>
        </w:rPr>
        <w:t>--Постановлением Правительства РФ «Об утверждении Типового положения об общеобразовательном учреждении» от 19 марта 2001 г. № 196 (с изменениями от 23 декабря 2002 г., 1 февраля, 30 декабря 2005 г., 20 июля 2007 г., 18 августа 2008 г., 10 марта 2009 г.)</w:t>
      </w:r>
    </w:p>
    <w:p w:rsidR="0013607E" w:rsidRDefault="0013607E">
      <w:pPr>
        <w:spacing w:line="90" w:lineRule="exact"/>
        <w:rPr>
          <w:rFonts w:eastAsia="Times New Roman"/>
          <w:sz w:val="24"/>
          <w:szCs w:val="24"/>
        </w:rPr>
      </w:pPr>
    </w:p>
    <w:p w:rsidR="0013607E" w:rsidRDefault="00FE2487">
      <w:pPr>
        <w:spacing w:line="258" w:lineRule="auto"/>
        <w:ind w:left="2"/>
        <w:jc w:val="both"/>
        <w:rPr>
          <w:rFonts w:eastAsia="Times New Roman"/>
          <w:sz w:val="24"/>
          <w:szCs w:val="24"/>
        </w:rPr>
      </w:pPr>
      <w:r>
        <w:rPr>
          <w:rFonts w:eastAsia="Times New Roman"/>
          <w:sz w:val="24"/>
          <w:szCs w:val="24"/>
        </w:rPr>
        <w:t>-Постановлением главного государственного санитарного врача РФ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учреждениях»(зарегистрировано в Минюсте РФ 03 марта 2011 г. № 19993)</w:t>
      </w:r>
    </w:p>
    <w:p w:rsidR="0013607E" w:rsidRDefault="0013607E">
      <w:pPr>
        <w:spacing w:line="82" w:lineRule="exact"/>
        <w:rPr>
          <w:rFonts w:eastAsia="Times New Roman"/>
          <w:sz w:val="24"/>
          <w:szCs w:val="24"/>
        </w:rPr>
      </w:pPr>
    </w:p>
    <w:p w:rsidR="0013607E" w:rsidRDefault="00FE2487">
      <w:pPr>
        <w:spacing w:line="261" w:lineRule="auto"/>
        <w:ind w:left="2"/>
        <w:rPr>
          <w:rFonts w:eastAsia="Times New Roman"/>
          <w:sz w:val="24"/>
          <w:szCs w:val="24"/>
        </w:rPr>
      </w:pPr>
      <w:r>
        <w:rPr>
          <w:rFonts w:eastAsia="Times New Roman"/>
          <w:sz w:val="24"/>
          <w:szCs w:val="24"/>
        </w:rPr>
        <w:t>-Постановлением Правительства РФ от 07.02.2011 №61 «О федеральной целевой программе развития образования на 2011-2015 гг.»; -Концепцией Федеральной целевой программы развития образования на 2011-2015 годы, утверждена 28.02.2011 г.</w:t>
      </w:r>
    </w:p>
    <w:p w:rsidR="0013607E" w:rsidRDefault="0013607E">
      <w:pPr>
        <w:spacing w:line="309"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-Концепцией духовно-нравственного развития и воспитания личности гражданина России</w:t>
      </w:r>
    </w:p>
    <w:p w:rsidR="0013607E" w:rsidRDefault="0013607E">
      <w:pPr>
        <w:spacing w:line="100" w:lineRule="exact"/>
        <w:rPr>
          <w:rFonts w:eastAsia="Times New Roman"/>
          <w:sz w:val="24"/>
          <w:szCs w:val="24"/>
        </w:rPr>
      </w:pPr>
    </w:p>
    <w:p w:rsidR="0013607E" w:rsidRDefault="00FE2487">
      <w:pPr>
        <w:spacing w:line="231" w:lineRule="auto"/>
        <w:ind w:left="2"/>
        <w:rPr>
          <w:rFonts w:eastAsia="Times New Roman"/>
          <w:sz w:val="24"/>
          <w:szCs w:val="24"/>
        </w:rPr>
      </w:pPr>
      <w:r>
        <w:rPr>
          <w:rFonts w:eastAsia="Times New Roman"/>
          <w:sz w:val="24"/>
          <w:szCs w:val="24"/>
        </w:rPr>
        <w:t>-Письмом Минобрнауки РФ от 19 апреля 2011 №03-255 «О введении Федерального государственного образовательного стандарта общего образования».</w:t>
      </w:r>
    </w:p>
    <w:p w:rsidR="0013607E" w:rsidRDefault="0013607E">
      <w:pPr>
        <w:spacing w:line="104" w:lineRule="exact"/>
        <w:rPr>
          <w:rFonts w:eastAsia="Times New Roman"/>
          <w:sz w:val="24"/>
          <w:szCs w:val="24"/>
        </w:rPr>
      </w:pPr>
    </w:p>
    <w:p w:rsidR="0013607E" w:rsidRDefault="00FE2487">
      <w:pPr>
        <w:spacing w:line="249" w:lineRule="auto"/>
        <w:ind w:left="2"/>
        <w:jc w:val="both"/>
        <w:rPr>
          <w:rFonts w:eastAsia="Times New Roman"/>
          <w:sz w:val="24"/>
          <w:szCs w:val="24"/>
        </w:rPr>
      </w:pPr>
      <w:r>
        <w:rPr>
          <w:rFonts w:eastAsia="Times New Roman"/>
          <w:sz w:val="24"/>
          <w:szCs w:val="24"/>
        </w:rPr>
        <w:t>-Примерной основной образовательной программой образовательного учреждения. Основная школа / [сост. Е.С.Савинов].— М.: Просвещение, 2011. — 342 с. — (Стандарты второго поколения).— ISBN 978-5-09-019043-5.</w:t>
      </w:r>
    </w:p>
    <w:p w:rsidR="0013607E" w:rsidRDefault="0013607E">
      <w:pPr>
        <w:spacing w:line="91" w:lineRule="exact"/>
        <w:rPr>
          <w:rFonts w:eastAsia="Times New Roman"/>
          <w:sz w:val="24"/>
          <w:szCs w:val="24"/>
        </w:rPr>
      </w:pPr>
    </w:p>
    <w:p w:rsidR="0013607E" w:rsidRDefault="00FE2487">
      <w:pPr>
        <w:spacing w:line="261" w:lineRule="auto"/>
        <w:ind w:left="2"/>
        <w:rPr>
          <w:rFonts w:eastAsia="Times New Roman"/>
          <w:sz w:val="24"/>
          <w:szCs w:val="24"/>
        </w:rPr>
      </w:pPr>
      <w:r>
        <w:rPr>
          <w:rFonts w:eastAsia="Times New Roman"/>
          <w:sz w:val="24"/>
          <w:szCs w:val="24"/>
        </w:rPr>
        <w:t xml:space="preserve">-Примерными программами внеурочной деятельности. Начальное и основное образование»//Под ред. В.А. Горского. – 2-е издание — М.: Просвещение, 2011.- 111 с. </w:t>
      </w:r>
      <w:proofErr w:type="gramStart"/>
      <w:r>
        <w:rPr>
          <w:rFonts w:eastAsia="Times New Roman"/>
          <w:sz w:val="24"/>
          <w:szCs w:val="24"/>
        </w:rPr>
        <w:t>-У</w:t>
      </w:r>
      <w:proofErr w:type="gramEnd"/>
      <w:r>
        <w:rPr>
          <w:rFonts w:eastAsia="Times New Roman"/>
          <w:sz w:val="24"/>
          <w:szCs w:val="24"/>
        </w:rPr>
        <w:t xml:space="preserve">ставом МКОУ </w:t>
      </w:r>
      <w:proofErr w:type="spellStart"/>
      <w:r>
        <w:rPr>
          <w:rFonts w:eastAsia="Times New Roman"/>
          <w:sz w:val="24"/>
          <w:szCs w:val="24"/>
        </w:rPr>
        <w:t>Нижнеландеховская</w:t>
      </w:r>
      <w:proofErr w:type="spellEnd"/>
      <w:r>
        <w:rPr>
          <w:rFonts w:eastAsia="Times New Roman"/>
          <w:sz w:val="24"/>
          <w:szCs w:val="24"/>
        </w:rPr>
        <w:t xml:space="preserve"> ОШ; -Правилами внутреннего распорядка МКОУ </w:t>
      </w:r>
      <w:proofErr w:type="spellStart"/>
      <w:r>
        <w:rPr>
          <w:rFonts w:eastAsia="Times New Roman"/>
          <w:sz w:val="24"/>
          <w:szCs w:val="24"/>
        </w:rPr>
        <w:t>Нижнеландеховская</w:t>
      </w:r>
      <w:proofErr w:type="spellEnd"/>
      <w:r>
        <w:rPr>
          <w:rFonts w:eastAsia="Times New Roman"/>
          <w:sz w:val="24"/>
          <w:szCs w:val="24"/>
        </w:rPr>
        <w:t xml:space="preserve"> ОШ;</w:t>
      </w:r>
    </w:p>
    <w:p w:rsidR="0013607E" w:rsidRDefault="0013607E">
      <w:pPr>
        <w:spacing w:line="309" w:lineRule="exact"/>
        <w:rPr>
          <w:rFonts w:eastAsia="Times New Roman"/>
          <w:sz w:val="24"/>
          <w:szCs w:val="24"/>
        </w:rPr>
      </w:pPr>
    </w:p>
    <w:p w:rsidR="0013607E" w:rsidRDefault="00FE2487">
      <w:pPr>
        <w:numPr>
          <w:ilvl w:val="0"/>
          <w:numId w:val="1"/>
        </w:numPr>
        <w:tabs>
          <w:tab w:val="left" w:pos="142"/>
        </w:tabs>
        <w:ind w:left="142" w:hanging="142"/>
        <w:rPr>
          <w:rFonts w:eastAsia="Times New Roman"/>
          <w:sz w:val="24"/>
          <w:szCs w:val="24"/>
        </w:rPr>
      </w:pPr>
      <w:r>
        <w:rPr>
          <w:rFonts w:eastAsia="Times New Roman"/>
          <w:sz w:val="24"/>
          <w:szCs w:val="24"/>
        </w:rPr>
        <w:t>Анализом деятельности образовательного учреждения.</w:t>
      </w:r>
    </w:p>
    <w:p w:rsidR="0013607E" w:rsidRDefault="0013607E">
      <w:pPr>
        <w:spacing w:line="62" w:lineRule="exact"/>
        <w:rPr>
          <w:sz w:val="20"/>
          <w:szCs w:val="20"/>
        </w:rPr>
      </w:pPr>
    </w:p>
    <w:p w:rsidR="0013607E" w:rsidRDefault="00FE2487">
      <w:pPr>
        <w:spacing w:line="273" w:lineRule="auto"/>
        <w:ind w:left="2" w:firstLine="780"/>
        <w:jc w:val="both"/>
        <w:rPr>
          <w:sz w:val="20"/>
          <w:szCs w:val="20"/>
        </w:rPr>
      </w:pPr>
      <w:r>
        <w:rPr>
          <w:rFonts w:eastAsia="Times New Roman"/>
          <w:b/>
          <w:bCs/>
          <w:sz w:val="24"/>
          <w:szCs w:val="24"/>
        </w:rPr>
        <w:t xml:space="preserve">Образовательная программа основного общего образования </w:t>
      </w:r>
      <w:r>
        <w:rPr>
          <w:rFonts w:eastAsia="Times New Roman"/>
          <w:sz w:val="24"/>
          <w:szCs w:val="24"/>
        </w:rPr>
        <w:t>определяет</w:t>
      </w:r>
      <w:r>
        <w:rPr>
          <w:rFonts w:eastAsia="Times New Roman"/>
          <w:b/>
          <w:bCs/>
          <w:sz w:val="24"/>
          <w:szCs w:val="24"/>
        </w:rPr>
        <w:t xml:space="preserve"> </w:t>
      </w:r>
      <w:r>
        <w:rPr>
          <w:rFonts w:eastAsia="Times New Roman"/>
          <w:sz w:val="24"/>
          <w:szCs w:val="24"/>
        </w:rPr>
        <w:t>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13607E" w:rsidRDefault="0013607E">
      <w:pPr>
        <w:spacing w:line="63" w:lineRule="exact"/>
        <w:rPr>
          <w:sz w:val="20"/>
          <w:szCs w:val="20"/>
        </w:rPr>
      </w:pPr>
    </w:p>
    <w:p w:rsidR="0013607E" w:rsidRDefault="00FE2487">
      <w:pPr>
        <w:spacing w:line="232" w:lineRule="auto"/>
        <w:ind w:left="2" w:firstLine="708"/>
        <w:jc w:val="both"/>
        <w:rPr>
          <w:sz w:val="20"/>
          <w:szCs w:val="20"/>
        </w:rPr>
      </w:pPr>
      <w:r>
        <w:rPr>
          <w:rFonts w:eastAsia="Times New Roman"/>
          <w:sz w:val="24"/>
          <w:szCs w:val="24"/>
        </w:rPr>
        <w:t>Программа соответствует основным принципам государственной политики РФ в области образования, изложенным в Законе “Об образовании в Российской Фкдерации”.</w:t>
      </w:r>
    </w:p>
    <w:p w:rsidR="0013607E" w:rsidRDefault="0013607E">
      <w:pPr>
        <w:spacing w:line="43" w:lineRule="exact"/>
        <w:rPr>
          <w:sz w:val="20"/>
          <w:szCs w:val="20"/>
        </w:rPr>
      </w:pPr>
    </w:p>
    <w:p w:rsidR="0013607E" w:rsidRDefault="00FE2487">
      <w:pPr>
        <w:ind w:left="702"/>
        <w:rPr>
          <w:sz w:val="20"/>
          <w:szCs w:val="20"/>
        </w:rPr>
      </w:pPr>
      <w:r>
        <w:rPr>
          <w:rFonts w:eastAsia="Times New Roman"/>
          <w:sz w:val="24"/>
          <w:szCs w:val="24"/>
        </w:rPr>
        <w:t>Это:</w:t>
      </w:r>
    </w:p>
    <w:p w:rsidR="0013607E" w:rsidRDefault="0013607E">
      <w:pPr>
        <w:spacing w:line="83" w:lineRule="exact"/>
        <w:rPr>
          <w:sz w:val="20"/>
          <w:szCs w:val="20"/>
        </w:rPr>
      </w:pPr>
    </w:p>
    <w:p w:rsidR="0013607E" w:rsidRDefault="00FE2487">
      <w:pPr>
        <w:spacing w:line="231" w:lineRule="auto"/>
        <w:ind w:left="722"/>
        <w:rPr>
          <w:sz w:val="20"/>
          <w:szCs w:val="20"/>
        </w:rPr>
      </w:pPr>
      <w:r>
        <w:rPr>
          <w:rFonts w:eastAsia="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13607E" w:rsidRDefault="0013607E">
      <w:pPr>
        <w:spacing w:line="102" w:lineRule="exact"/>
        <w:rPr>
          <w:sz w:val="20"/>
          <w:szCs w:val="20"/>
        </w:rPr>
      </w:pPr>
    </w:p>
    <w:p w:rsidR="0013607E" w:rsidRDefault="00FE2487">
      <w:pPr>
        <w:spacing w:line="232" w:lineRule="auto"/>
        <w:ind w:left="722"/>
        <w:rPr>
          <w:sz w:val="20"/>
          <w:szCs w:val="20"/>
        </w:rPr>
      </w:pPr>
      <w:r>
        <w:rPr>
          <w:rFonts w:eastAsia="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43" w:lineRule="exact"/>
        <w:rPr>
          <w:sz w:val="20"/>
          <w:szCs w:val="20"/>
        </w:rPr>
      </w:pPr>
    </w:p>
    <w:p w:rsidR="0013607E" w:rsidRDefault="00FE2487">
      <w:pPr>
        <w:ind w:right="-1"/>
        <w:jc w:val="center"/>
        <w:rPr>
          <w:sz w:val="20"/>
          <w:szCs w:val="20"/>
        </w:rPr>
      </w:pPr>
      <w:r>
        <w:rPr>
          <w:rFonts w:ascii="Calibri" w:eastAsia="Calibri" w:hAnsi="Calibri" w:cs="Calibri"/>
        </w:rPr>
        <w:t>5</w:t>
      </w:r>
    </w:p>
    <w:p w:rsidR="0013607E" w:rsidRDefault="00FE2487">
      <w:pPr>
        <w:spacing w:line="20" w:lineRule="exact"/>
        <w:rPr>
          <w:sz w:val="20"/>
          <w:szCs w:val="20"/>
        </w:rPr>
      </w:pPr>
      <w:r>
        <w:rPr>
          <w:noProof/>
          <w:sz w:val="20"/>
          <w:szCs w:val="20"/>
        </w:rPr>
        <w:drawing>
          <wp:anchor distT="0" distB="0" distL="114300" distR="114300" simplePos="0" relativeHeight="25044275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937" w:right="840" w:bottom="916" w:left="1418" w:header="0" w:footer="0" w:gutter="0"/>
          <w:cols w:space="720" w:equalWidth="0">
            <w:col w:w="9642"/>
          </w:cols>
        </w:sectPr>
      </w:pPr>
    </w:p>
    <w:p w:rsidR="0013607E" w:rsidRDefault="00FE2487">
      <w:pPr>
        <w:spacing w:line="249" w:lineRule="auto"/>
        <w:ind w:left="1560" w:right="260"/>
        <w:rPr>
          <w:sz w:val="20"/>
          <w:szCs w:val="20"/>
        </w:rPr>
      </w:pPr>
      <w:r>
        <w:rPr>
          <w:rFonts w:eastAsia="Times New Roman"/>
          <w:noProof/>
          <w:sz w:val="24"/>
          <w:szCs w:val="24"/>
        </w:rPr>
        <w:lastRenderedPageBreak/>
        <w:drawing>
          <wp:anchor distT="0" distB="0" distL="114300" distR="114300" simplePos="0" relativeHeight="2504437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3607E" w:rsidRDefault="0013607E">
      <w:pPr>
        <w:spacing w:line="91" w:lineRule="exact"/>
        <w:rPr>
          <w:sz w:val="20"/>
          <w:szCs w:val="20"/>
        </w:rPr>
      </w:pPr>
    </w:p>
    <w:p w:rsidR="0013607E" w:rsidRDefault="00FE2487">
      <w:pPr>
        <w:spacing w:line="232" w:lineRule="auto"/>
        <w:ind w:left="1560" w:right="260"/>
        <w:rPr>
          <w:sz w:val="20"/>
          <w:szCs w:val="20"/>
        </w:rPr>
      </w:pPr>
      <w:r>
        <w:rPr>
          <w:rFonts w:eastAsia="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13607E" w:rsidRDefault="0013607E">
      <w:pPr>
        <w:spacing w:line="102" w:lineRule="exact"/>
        <w:rPr>
          <w:sz w:val="20"/>
          <w:szCs w:val="20"/>
        </w:rPr>
      </w:pPr>
    </w:p>
    <w:p w:rsidR="0013607E" w:rsidRDefault="00FE2487">
      <w:pPr>
        <w:spacing w:line="231" w:lineRule="auto"/>
        <w:ind w:left="1560" w:right="260"/>
        <w:rPr>
          <w:sz w:val="20"/>
          <w:szCs w:val="20"/>
        </w:rPr>
      </w:pPr>
      <w:r>
        <w:rPr>
          <w:rFonts w:eastAsia="Times New Roman"/>
          <w:sz w:val="24"/>
          <w:szCs w:val="24"/>
        </w:rPr>
        <w:t>обеспечение самоопределения личности, создание условий для ее самореализации, творческого развития;</w:t>
      </w:r>
    </w:p>
    <w:p w:rsidR="0013607E" w:rsidRDefault="0013607E">
      <w:pPr>
        <w:spacing w:line="102" w:lineRule="exact"/>
        <w:rPr>
          <w:sz w:val="20"/>
          <w:szCs w:val="20"/>
        </w:rPr>
      </w:pPr>
    </w:p>
    <w:p w:rsidR="0013607E" w:rsidRDefault="00FE2487">
      <w:pPr>
        <w:spacing w:line="232" w:lineRule="auto"/>
        <w:ind w:left="1560" w:right="260"/>
        <w:rPr>
          <w:sz w:val="20"/>
          <w:szCs w:val="20"/>
        </w:rPr>
      </w:pPr>
      <w:r>
        <w:rPr>
          <w:rFonts w:eastAsia="Times New Roman"/>
          <w:sz w:val="24"/>
          <w:szCs w:val="24"/>
        </w:rPr>
        <w:t>формирование у обучающегося адекватной современному уровню знаний и ступени обучения картины мира;</w:t>
      </w:r>
    </w:p>
    <w:p w:rsidR="0013607E" w:rsidRDefault="0013607E">
      <w:pPr>
        <w:spacing w:line="102" w:lineRule="exact"/>
        <w:rPr>
          <w:sz w:val="20"/>
          <w:szCs w:val="20"/>
        </w:rPr>
      </w:pPr>
    </w:p>
    <w:p w:rsidR="0013607E" w:rsidRDefault="00FE2487">
      <w:pPr>
        <w:spacing w:line="231" w:lineRule="auto"/>
        <w:ind w:left="1560" w:right="260"/>
        <w:rPr>
          <w:sz w:val="20"/>
          <w:szCs w:val="20"/>
        </w:rPr>
      </w:pPr>
      <w:r>
        <w:rPr>
          <w:rFonts w:eastAsia="Times New Roman"/>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13607E" w:rsidRDefault="0013607E">
      <w:pPr>
        <w:spacing w:line="42" w:lineRule="exact"/>
        <w:rPr>
          <w:sz w:val="20"/>
          <w:szCs w:val="20"/>
        </w:rPr>
      </w:pPr>
    </w:p>
    <w:p w:rsidR="0013607E" w:rsidRDefault="00FE2487">
      <w:pPr>
        <w:ind w:left="1200"/>
        <w:rPr>
          <w:sz w:val="20"/>
          <w:szCs w:val="20"/>
        </w:rPr>
      </w:pPr>
      <w:r>
        <w:rPr>
          <w:rFonts w:eastAsia="Times New Roman"/>
          <w:sz w:val="24"/>
          <w:szCs w:val="24"/>
        </w:rPr>
        <w:t>содействие  взаимопониманию  и  сотрудничеству  между  людьми,  народами</w:t>
      </w:r>
    </w:p>
    <w:p w:rsidR="0013607E" w:rsidRDefault="0013607E">
      <w:pPr>
        <w:spacing w:line="120" w:lineRule="exact"/>
        <w:rPr>
          <w:sz w:val="20"/>
          <w:szCs w:val="20"/>
        </w:rPr>
      </w:pPr>
    </w:p>
    <w:p w:rsidR="0013607E" w:rsidRDefault="00FE2487">
      <w:pPr>
        <w:spacing w:line="231" w:lineRule="auto"/>
        <w:ind w:left="1400" w:right="260" w:firstLine="158"/>
        <w:rPr>
          <w:sz w:val="20"/>
          <w:szCs w:val="20"/>
        </w:rPr>
      </w:pPr>
      <w:r>
        <w:rPr>
          <w:rFonts w:eastAsia="Times New Roman"/>
          <w:sz w:val="24"/>
          <w:szCs w:val="24"/>
        </w:rPr>
        <w:t>независимо от национальной, религиозной и социальной принадлежности. Образовательная программа формируется с учётом психолого-педагогических</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особенностей развития детей 11—15 лет, связанных:</w:t>
      </w:r>
    </w:p>
    <w:p w:rsidR="0013607E" w:rsidRDefault="0013607E">
      <w:pPr>
        <w:spacing w:line="59" w:lineRule="exact"/>
        <w:rPr>
          <w:sz w:val="20"/>
          <w:szCs w:val="20"/>
        </w:rPr>
      </w:pPr>
    </w:p>
    <w:p w:rsidR="0013607E" w:rsidRDefault="00FE2487" w:rsidP="00FE2487">
      <w:pPr>
        <w:numPr>
          <w:ilvl w:val="4"/>
          <w:numId w:val="2"/>
        </w:numPr>
        <w:tabs>
          <w:tab w:val="left" w:pos="1658"/>
        </w:tabs>
        <w:spacing w:line="259" w:lineRule="auto"/>
        <w:ind w:left="840" w:right="260" w:firstLine="505"/>
        <w:jc w:val="both"/>
        <w:rPr>
          <w:rFonts w:eastAsia="Times New Roman"/>
          <w:b/>
          <w:bCs/>
          <w:i/>
          <w:iCs/>
          <w:sz w:val="24"/>
          <w:szCs w:val="24"/>
        </w:rPr>
      </w:pPr>
      <w:r>
        <w:rPr>
          <w:rFonts w:eastAsia="Times New Roman"/>
          <w:b/>
          <w:bCs/>
          <w:i/>
          <w:iCs/>
          <w:sz w:val="24"/>
          <w:szCs w:val="24"/>
        </w:rPr>
        <w:t>переходом от учебных действий</w:t>
      </w:r>
      <w:r>
        <w:rPr>
          <w:rFonts w:eastAsia="Times New Roman"/>
          <w:b/>
          <w:bCs/>
          <w:sz w:val="24"/>
          <w:szCs w:val="24"/>
        </w:rPr>
        <w:t>,</w:t>
      </w:r>
      <w:r>
        <w:rPr>
          <w:rFonts w:eastAsia="Times New Roman"/>
          <w:b/>
          <w:bCs/>
          <w:i/>
          <w:iCs/>
          <w:sz w:val="24"/>
          <w:szCs w:val="24"/>
        </w:rPr>
        <w:t xml:space="preserve"> характерных для начальной школы </w:t>
      </w:r>
      <w:r>
        <w:rPr>
          <w:rFonts w:eastAsia="Times New Roman"/>
          <w:sz w:val="24"/>
          <w:szCs w:val="24"/>
        </w:rPr>
        <w:t>и</w:t>
      </w:r>
      <w:r>
        <w:rPr>
          <w:rFonts w:eastAsia="Times New Roman"/>
          <w:b/>
          <w:bCs/>
          <w:i/>
          <w:iCs/>
          <w:sz w:val="24"/>
          <w:szCs w:val="24"/>
        </w:rPr>
        <w:t xml:space="preserve"> </w:t>
      </w:r>
      <w:r>
        <w:rPr>
          <w:rFonts w:eastAsia="Times New Roman"/>
          <w:sz w:val="24"/>
          <w:szCs w:val="24"/>
        </w:rPr>
        <w:t>осуществляемых только совместно с классом как учебной общностью и под руководством</w:t>
      </w:r>
    </w:p>
    <w:p w:rsidR="0013607E" w:rsidRDefault="0013607E">
      <w:pPr>
        <w:spacing w:line="81" w:lineRule="exact"/>
        <w:rPr>
          <w:rFonts w:eastAsia="Times New Roman"/>
          <w:b/>
          <w:bCs/>
          <w:i/>
          <w:iCs/>
          <w:sz w:val="24"/>
          <w:szCs w:val="24"/>
        </w:rPr>
      </w:pPr>
    </w:p>
    <w:p w:rsidR="0013607E" w:rsidRDefault="00FE2487">
      <w:pPr>
        <w:spacing w:line="231" w:lineRule="auto"/>
        <w:ind w:left="840" w:right="260"/>
        <w:jc w:val="both"/>
        <w:rPr>
          <w:rFonts w:eastAsia="Times New Roman"/>
          <w:b/>
          <w:bCs/>
          <w:i/>
          <w:iCs/>
          <w:sz w:val="24"/>
          <w:szCs w:val="24"/>
        </w:rPr>
      </w:pPr>
      <w:r>
        <w:rPr>
          <w:rFonts w:eastAsia="Times New Roman"/>
          <w:sz w:val="24"/>
          <w:szCs w:val="24"/>
        </w:rPr>
        <w:t xml:space="preserve">учителя, от способности только осуществлять принятие заданной педагогом и осмысленной цели </w:t>
      </w:r>
      <w:r>
        <w:rPr>
          <w:rFonts w:eastAsia="Times New Roman"/>
          <w:b/>
          <w:bCs/>
          <w:sz w:val="24"/>
          <w:szCs w:val="24"/>
        </w:rPr>
        <w:t>к</w:t>
      </w:r>
      <w:r>
        <w:rPr>
          <w:rFonts w:eastAsia="Times New Roman"/>
          <w:sz w:val="24"/>
          <w:szCs w:val="24"/>
        </w:rPr>
        <w:t xml:space="preserve"> </w:t>
      </w:r>
      <w:r>
        <w:rPr>
          <w:rFonts w:eastAsia="Times New Roman"/>
          <w:b/>
          <w:bCs/>
          <w:i/>
          <w:iCs/>
          <w:sz w:val="24"/>
          <w:szCs w:val="24"/>
        </w:rPr>
        <w:t>овладению этой учебной деятельностью</w:t>
      </w:r>
      <w:r>
        <w:rPr>
          <w:rFonts w:eastAsia="Times New Roman"/>
          <w:sz w:val="24"/>
          <w:szCs w:val="24"/>
        </w:rPr>
        <w:t xml:space="preserve"> на ступени основной школы в единстве</w:t>
      </w:r>
    </w:p>
    <w:p w:rsidR="0013607E" w:rsidRDefault="0013607E">
      <w:pPr>
        <w:spacing w:line="102" w:lineRule="exact"/>
        <w:rPr>
          <w:rFonts w:eastAsia="Times New Roman"/>
          <w:b/>
          <w:bCs/>
          <w:i/>
          <w:iCs/>
          <w:sz w:val="24"/>
          <w:szCs w:val="24"/>
        </w:rPr>
      </w:pPr>
    </w:p>
    <w:p w:rsidR="0013607E" w:rsidRDefault="00FE2487">
      <w:pPr>
        <w:spacing w:line="263" w:lineRule="auto"/>
        <w:ind w:left="840" w:right="260"/>
        <w:jc w:val="both"/>
        <w:rPr>
          <w:rFonts w:eastAsia="Times New Roman"/>
          <w:b/>
          <w:bCs/>
          <w:i/>
          <w:iCs/>
          <w:sz w:val="24"/>
          <w:szCs w:val="24"/>
        </w:rPr>
      </w:pPr>
      <w:r>
        <w:rPr>
          <w:rFonts w:eastAsia="Times New Roman"/>
          <w:sz w:val="24"/>
          <w:szCs w:val="24"/>
        </w:rPr>
        <w:t xml:space="preserve">мотивационно - смыслового и операционно-технического компонентов, становление которой осуществляется в форме учебного исследования, </w:t>
      </w:r>
      <w:r>
        <w:rPr>
          <w:rFonts w:eastAsia="Times New Roman"/>
          <w:b/>
          <w:bCs/>
          <w:sz w:val="24"/>
          <w:szCs w:val="24"/>
        </w:rPr>
        <w:t>к</w:t>
      </w:r>
      <w:r>
        <w:rPr>
          <w:rFonts w:eastAsia="Times New Roman"/>
          <w:sz w:val="24"/>
          <w:szCs w:val="24"/>
        </w:rPr>
        <w:t xml:space="preserve"> </w:t>
      </w:r>
      <w:r>
        <w:rPr>
          <w:rFonts w:eastAsia="Times New Roman"/>
          <w:b/>
          <w:bCs/>
          <w:i/>
          <w:iCs/>
          <w:sz w:val="24"/>
          <w:szCs w:val="24"/>
        </w:rPr>
        <w:t>новой внутренней позиции</w:t>
      </w:r>
      <w:r>
        <w:rPr>
          <w:rFonts w:eastAsia="Times New Roman"/>
          <w:sz w:val="24"/>
          <w:szCs w:val="24"/>
        </w:rPr>
        <w:t xml:space="preserve"> </w:t>
      </w:r>
      <w:r>
        <w:rPr>
          <w:rFonts w:eastAsia="Times New Roman"/>
          <w:b/>
          <w:bCs/>
          <w:i/>
          <w:iCs/>
          <w:sz w:val="24"/>
          <w:szCs w:val="24"/>
        </w:rPr>
        <w:t xml:space="preserve">обучающегося </w:t>
      </w:r>
      <w:r>
        <w:rPr>
          <w:rFonts w:eastAsia="Times New Roman"/>
          <w:sz w:val="24"/>
          <w:szCs w:val="24"/>
        </w:rPr>
        <w:t>— направленности на самостоятельный познавательный поиск, постановку</w:t>
      </w:r>
      <w:r>
        <w:rPr>
          <w:rFonts w:eastAsia="Times New Roman"/>
          <w:b/>
          <w:bCs/>
          <w:i/>
          <w:iCs/>
          <w:sz w:val="24"/>
          <w:szCs w:val="24"/>
        </w:rPr>
        <w:t xml:space="preserve"> </w:t>
      </w:r>
      <w:r>
        <w:rPr>
          <w:rFonts w:eastAsia="Times New Roman"/>
          <w:sz w:val="24"/>
          <w:szCs w:val="24"/>
        </w:rPr>
        <w:t>учебных целей, освоение и самостоятельное осуществление контрольных и оценочных действий, инициативу в организации учебного сотрудничества;</w:t>
      </w:r>
    </w:p>
    <w:p w:rsidR="0013607E" w:rsidRDefault="0013607E">
      <w:pPr>
        <w:spacing w:line="74" w:lineRule="exact"/>
        <w:rPr>
          <w:rFonts w:eastAsia="Times New Roman"/>
          <w:b/>
          <w:bCs/>
          <w:i/>
          <w:iCs/>
          <w:sz w:val="24"/>
          <w:szCs w:val="24"/>
        </w:rPr>
      </w:pPr>
    </w:p>
    <w:p w:rsidR="0013607E" w:rsidRDefault="00FE2487" w:rsidP="00FE2487">
      <w:pPr>
        <w:numPr>
          <w:ilvl w:val="3"/>
          <w:numId w:val="2"/>
        </w:numPr>
        <w:tabs>
          <w:tab w:val="left" w:pos="1510"/>
        </w:tabs>
        <w:spacing w:line="263" w:lineRule="auto"/>
        <w:ind w:left="840" w:right="260" w:firstLine="430"/>
        <w:jc w:val="both"/>
        <w:rPr>
          <w:rFonts w:eastAsia="Times New Roman"/>
          <w:b/>
          <w:bCs/>
          <w:i/>
          <w:iCs/>
          <w:sz w:val="24"/>
          <w:szCs w:val="24"/>
        </w:rPr>
      </w:pPr>
      <w:r>
        <w:rPr>
          <w:rFonts w:eastAsia="Times New Roman"/>
          <w:b/>
          <w:bCs/>
          <w:i/>
          <w:iCs/>
          <w:sz w:val="24"/>
          <w:szCs w:val="24"/>
        </w:rPr>
        <w:t xml:space="preserve">осуществлением </w:t>
      </w:r>
      <w:r>
        <w:rPr>
          <w:rFonts w:eastAsia="Times New Roman"/>
          <w:sz w:val="24"/>
          <w:szCs w:val="24"/>
        </w:rPr>
        <w:t>на каждом возрастном уровне (11—13 и 13—15 лет) благодаря</w:t>
      </w:r>
      <w:r>
        <w:rPr>
          <w:rFonts w:eastAsia="Times New Roman"/>
          <w:b/>
          <w:bCs/>
          <w:i/>
          <w:iCs/>
          <w:sz w:val="24"/>
          <w:szCs w:val="24"/>
        </w:rPr>
        <w:t xml:space="preserve"> </w:t>
      </w:r>
      <w:r>
        <w:rPr>
          <w:rFonts w:eastAsia="Times New Roman"/>
          <w:sz w:val="24"/>
          <w:szCs w:val="24"/>
        </w:rPr>
        <w:t xml:space="preserve">развитию рефлексии общих способов действий и возможностей их переноса в различные учебно-предметные области, </w:t>
      </w:r>
      <w:r>
        <w:rPr>
          <w:rFonts w:eastAsia="Times New Roman"/>
          <w:b/>
          <w:bCs/>
          <w:i/>
          <w:iCs/>
          <w:sz w:val="24"/>
          <w:szCs w:val="24"/>
        </w:rPr>
        <w:t>качественного преобразования учебных действий</w:t>
      </w:r>
      <w:r>
        <w:rPr>
          <w:rFonts w:eastAsia="Times New Roman"/>
          <w:sz w:val="24"/>
          <w:szCs w:val="24"/>
        </w:rPr>
        <w:t xml:space="preserve"> моделирования, контроля и оценки и </w:t>
      </w:r>
      <w:r>
        <w:rPr>
          <w:rFonts w:eastAsia="Times New Roman"/>
          <w:b/>
          <w:bCs/>
          <w:i/>
          <w:iCs/>
          <w:sz w:val="24"/>
          <w:szCs w:val="24"/>
        </w:rPr>
        <w:t>перехода</w:t>
      </w:r>
      <w:r>
        <w:rPr>
          <w:rFonts w:eastAsia="Times New Roman"/>
          <w:sz w:val="24"/>
          <w:szCs w:val="24"/>
        </w:rPr>
        <w:t xml:space="preserve"> от самостоятельной постановки обучающимися новых учебных задач </w:t>
      </w:r>
      <w:r>
        <w:rPr>
          <w:rFonts w:eastAsia="Times New Roman"/>
          <w:b/>
          <w:bCs/>
          <w:i/>
          <w:iCs/>
          <w:sz w:val="24"/>
          <w:szCs w:val="24"/>
        </w:rPr>
        <w:t>к развитию способности проектирования</w:t>
      </w:r>
    </w:p>
    <w:p w:rsidR="0013607E" w:rsidRDefault="0013607E">
      <w:pPr>
        <w:spacing w:line="84" w:lineRule="exact"/>
        <w:rPr>
          <w:rFonts w:eastAsia="Times New Roman"/>
          <w:b/>
          <w:bCs/>
          <w:i/>
          <w:iCs/>
          <w:sz w:val="24"/>
          <w:szCs w:val="24"/>
        </w:rPr>
      </w:pPr>
    </w:p>
    <w:p w:rsidR="0013607E" w:rsidRDefault="00FE2487">
      <w:pPr>
        <w:spacing w:line="230" w:lineRule="auto"/>
        <w:ind w:left="840" w:right="260"/>
        <w:rPr>
          <w:rFonts w:eastAsia="Times New Roman"/>
          <w:b/>
          <w:bCs/>
          <w:i/>
          <w:iCs/>
          <w:sz w:val="24"/>
          <w:szCs w:val="24"/>
        </w:rPr>
      </w:pPr>
      <w:r>
        <w:rPr>
          <w:rFonts w:eastAsia="Times New Roman"/>
          <w:b/>
          <w:bCs/>
          <w:i/>
          <w:iCs/>
          <w:sz w:val="24"/>
          <w:szCs w:val="24"/>
        </w:rPr>
        <w:t>собственной учебной деятельности и построению жизненных планов во временнóй перспективе</w:t>
      </w:r>
      <w:r>
        <w:rPr>
          <w:rFonts w:eastAsia="Times New Roman"/>
          <w:b/>
          <w:bCs/>
          <w:sz w:val="24"/>
          <w:szCs w:val="24"/>
        </w:rPr>
        <w:t>;</w:t>
      </w:r>
    </w:p>
    <w:p w:rsidR="0013607E" w:rsidRDefault="0013607E">
      <w:pPr>
        <w:spacing w:line="55" w:lineRule="exact"/>
        <w:rPr>
          <w:rFonts w:eastAsia="Times New Roman"/>
          <w:b/>
          <w:bCs/>
          <w:i/>
          <w:iCs/>
          <w:sz w:val="24"/>
          <w:szCs w:val="24"/>
        </w:rPr>
      </w:pPr>
    </w:p>
    <w:p w:rsidR="0013607E" w:rsidRDefault="00FE2487" w:rsidP="00FE2487">
      <w:pPr>
        <w:numPr>
          <w:ilvl w:val="2"/>
          <w:numId w:val="2"/>
        </w:numPr>
        <w:tabs>
          <w:tab w:val="left" w:pos="1385"/>
        </w:tabs>
        <w:spacing w:line="268" w:lineRule="auto"/>
        <w:ind w:left="840" w:right="260" w:firstLine="368"/>
        <w:jc w:val="both"/>
        <w:rPr>
          <w:rFonts w:eastAsia="Times New Roman"/>
          <w:b/>
          <w:bCs/>
          <w:i/>
          <w:iCs/>
          <w:sz w:val="24"/>
          <w:szCs w:val="24"/>
        </w:rPr>
      </w:pPr>
      <w:r>
        <w:rPr>
          <w:rFonts w:eastAsia="Times New Roman"/>
          <w:b/>
          <w:bCs/>
          <w:i/>
          <w:iCs/>
          <w:sz w:val="24"/>
          <w:szCs w:val="24"/>
        </w:rPr>
        <w:t xml:space="preserve">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b/>
          <w:bCs/>
          <w:sz w:val="24"/>
          <w:szCs w:val="24"/>
        </w:rPr>
        <w:t>,</w:t>
      </w:r>
      <w:r>
        <w:rPr>
          <w:rFonts w:eastAsia="Times New Roman"/>
          <w:b/>
          <w:bCs/>
          <w:i/>
          <w:iCs/>
          <w:sz w:val="24"/>
          <w:szCs w:val="24"/>
        </w:rPr>
        <w:t xml:space="preserve"> </w:t>
      </w:r>
      <w:r>
        <w:rPr>
          <w:rFonts w:eastAsia="Times New Roman"/>
          <w:sz w:val="24"/>
          <w:szCs w:val="24"/>
        </w:rPr>
        <w:t>который ориентирует его</w:t>
      </w:r>
      <w:r>
        <w:rPr>
          <w:rFonts w:eastAsia="Times New Roman"/>
          <w:b/>
          <w:bCs/>
          <w:i/>
          <w:iCs/>
          <w:sz w:val="24"/>
          <w:szCs w:val="24"/>
        </w:rPr>
        <w:t xml:space="preserve"> </w:t>
      </w:r>
      <w:r>
        <w:rPr>
          <w:rFonts w:eastAsia="Times New Roman"/>
          <w:sz w:val="24"/>
          <w:szCs w:val="24"/>
        </w:rPr>
        <w:t>на общекультурные образцы, нормы, эталоны и закономерности взаимодействия с окружающим миром;</w:t>
      </w:r>
    </w:p>
    <w:p w:rsidR="0013607E" w:rsidRDefault="0013607E">
      <w:pPr>
        <w:spacing w:line="76" w:lineRule="exact"/>
        <w:rPr>
          <w:rFonts w:eastAsia="Times New Roman"/>
          <w:b/>
          <w:bCs/>
          <w:i/>
          <w:iCs/>
          <w:sz w:val="24"/>
          <w:szCs w:val="24"/>
        </w:rPr>
      </w:pPr>
    </w:p>
    <w:p w:rsidR="0013607E" w:rsidRDefault="00FE2487" w:rsidP="00FE2487">
      <w:pPr>
        <w:numPr>
          <w:ilvl w:val="1"/>
          <w:numId w:val="2"/>
        </w:numPr>
        <w:tabs>
          <w:tab w:val="left" w:pos="1210"/>
        </w:tabs>
        <w:spacing w:line="246" w:lineRule="auto"/>
        <w:ind w:left="840" w:right="260" w:firstLine="178"/>
        <w:jc w:val="both"/>
        <w:rPr>
          <w:rFonts w:eastAsia="Times New Roman"/>
          <w:b/>
          <w:bCs/>
          <w:i/>
          <w:iCs/>
          <w:sz w:val="24"/>
          <w:szCs w:val="24"/>
        </w:rPr>
      </w:pPr>
      <w:r>
        <w:rPr>
          <w:rFonts w:eastAsia="Times New Roman"/>
          <w:b/>
          <w:bCs/>
          <w:i/>
          <w:iCs/>
          <w:sz w:val="24"/>
          <w:szCs w:val="24"/>
        </w:rPr>
        <w:t>овладением коммуникативными средствами и способами организации кооперации и сотрудничества</w:t>
      </w:r>
      <w:r>
        <w:rPr>
          <w:rFonts w:eastAsia="Times New Roman"/>
          <w:b/>
          <w:bCs/>
          <w:sz w:val="24"/>
          <w:szCs w:val="24"/>
        </w:rPr>
        <w:t>;</w:t>
      </w:r>
      <w:r>
        <w:rPr>
          <w:rFonts w:eastAsia="Times New Roman"/>
          <w:b/>
          <w:bCs/>
          <w:i/>
          <w:iCs/>
          <w:sz w:val="24"/>
          <w:szCs w:val="24"/>
        </w:rPr>
        <w:t xml:space="preserve"> </w:t>
      </w:r>
      <w:r>
        <w:rPr>
          <w:rFonts w:eastAsia="Times New Roman"/>
          <w:sz w:val="24"/>
          <w:szCs w:val="24"/>
        </w:rPr>
        <w:t>развитием учебного сотрудничества, реализуемого в отношениях</w:t>
      </w:r>
      <w:r>
        <w:rPr>
          <w:rFonts w:eastAsia="Times New Roman"/>
          <w:b/>
          <w:bCs/>
          <w:i/>
          <w:iCs/>
          <w:sz w:val="24"/>
          <w:szCs w:val="24"/>
        </w:rPr>
        <w:t xml:space="preserve"> </w:t>
      </w:r>
      <w:r>
        <w:rPr>
          <w:rFonts w:eastAsia="Times New Roman"/>
          <w:sz w:val="24"/>
          <w:szCs w:val="24"/>
        </w:rPr>
        <w:t>обучающихся с учителем и сверстниками;</w:t>
      </w:r>
    </w:p>
    <w:p w:rsidR="0013607E" w:rsidRDefault="0013607E">
      <w:pPr>
        <w:spacing w:line="96" w:lineRule="exact"/>
        <w:rPr>
          <w:rFonts w:eastAsia="Times New Roman"/>
          <w:b/>
          <w:bCs/>
          <w:i/>
          <w:iCs/>
          <w:sz w:val="24"/>
          <w:szCs w:val="24"/>
        </w:rPr>
      </w:pPr>
    </w:p>
    <w:p w:rsidR="0013607E" w:rsidRDefault="00FE2487" w:rsidP="00FE2487">
      <w:pPr>
        <w:numPr>
          <w:ilvl w:val="0"/>
          <w:numId w:val="2"/>
        </w:numPr>
        <w:tabs>
          <w:tab w:val="left" w:pos="1080"/>
        </w:tabs>
        <w:spacing w:line="249" w:lineRule="auto"/>
        <w:ind w:left="840" w:right="260" w:firstLine="58"/>
        <w:jc w:val="both"/>
        <w:rPr>
          <w:rFonts w:eastAsia="Times New Roman"/>
          <w:b/>
          <w:bCs/>
          <w:i/>
          <w:iCs/>
          <w:sz w:val="24"/>
          <w:szCs w:val="24"/>
        </w:rPr>
      </w:pPr>
      <w:r>
        <w:rPr>
          <w:rFonts w:eastAsia="Times New Roman"/>
          <w:b/>
          <w:bCs/>
          <w:i/>
          <w:iCs/>
          <w:sz w:val="24"/>
          <w:szCs w:val="24"/>
        </w:rPr>
        <w:t xml:space="preserve">изменением формы организации учебной деятельности и учебного сотрудничества </w:t>
      </w:r>
      <w:r>
        <w:rPr>
          <w:rFonts w:eastAsia="Times New Roman"/>
          <w:sz w:val="24"/>
          <w:szCs w:val="24"/>
        </w:rPr>
        <w:t>от</w:t>
      </w:r>
      <w:r>
        <w:rPr>
          <w:rFonts w:eastAsia="Times New Roman"/>
          <w:b/>
          <w:bCs/>
          <w:i/>
          <w:iCs/>
          <w:sz w:val="24"/>
          <w:szCs w:val="24"/>
        </w:rPr>
        <w:t xml:space="preserve"> </w:t>
      </w:r>
      <w:r>
        <w:rPr>
          <w:rFonts w:eastAsia="Times New Roman"/>
          <w:sz w:val="24"/>
          <w:szCs w:val="24"/>
        </w:rPr>
        <w:t>классно-урочной к лабораторно-семинарской и лекционно-лабораторной исследовательской. Программа соответствует основным характеристикам современного образования:</w:t>
      </w:r>
    </w:p>
    <w:p w:rsidR="0013607E" w:rsidRDefault="0013607E">
      <w:pPr>
        <w:spacing w:line="91" w:lineRule="exact"/>
        <w:rPr>
          <w:rFonts w:eastAsia="Times New Roman"/>
          <w:b/>
          <w:bCs/>
          <w:i/>
          <w:iCs/>
          <w:sz w:val="24"/>
          <w:szCs w:val="24"/>
        </w:rPr>
      </w:pPr>
    </w:p>
    <w:p w:rsidR="0013607E" w:rsidRDefault="00FE2487">
      <w:pPr>
        <w:spacing w:line="250" w:lineRule="auto"/>
        <w:ind w:left="840" w:right="300"/>
        <w:jc w:val="both"/>
        <w:rPr>
          <w:rFonts w:eastAsia="Times New Roman"/>
          <w:b/>
          <w:bCs/>
          <w:i/>
          <w:iCs/>
          <w:sz w:val="24"/>
          <w:szCs w:val="24"/>
        </w:rPr>
      </w:pPr>
      <w:r>
        <w:rPr>
          <w:rFonts w:eastAsia="Times New Roman"/>
          <w:sz w:val="24"/>
          <w:szCs w:val="24"/>
        </w:rPr>
        <w:t>доступности, открытости, перспективности и научной обоснованности развития, вариативности, технологичности, поликультурности, носит личностно ориентированный характер.</w:t>
      </w:r>
    </w:p>
    <w:p w:rsidR="0013607E" w:rsidRDefault="0013607E">
      <w:pPr>
        <w:spacing w:line="31" w:lineRule="exact"/>
        <w:rPr>
          <w:sz w:val="20"/>
          <w:szCs w:val="20"/>
        </w:rPr>
      </w:pPr>
    </w:p>
    <w:tbl>
      <w:tblPr>
        <w:tblW w:w="0" w:type="auto"/>
        <w:tblLayout w:type="fixed"/>
        <w:tblCellMar>
          <w:left w:w="0" w:type="dxa"/>
          <w:right w:w="0" w:type="dxa"/>
        </w:tblCellMar>
        <w:tblLook w:val="04A0"/>
      </w:tblPr>
      <w:tblGrid>
        <w:gridCol w:w="680"/>
        <w:gridCol w:w="60"/>
        <w:gridCol w:w="2260"/>
        <w:gridCol w:w="800"/>
        <w:gridCol w:w="60"/>
        <w:gridCol w:w="6480"/>
        <w:gridCol w:w="40"/>
        <w:gridCol w:w="360"/>
      </w:tblGrid>
      <w:tr w:rsidR="0013607E">
        <w:trPr>
          <w:trHeight w:val="276"/>
        </w:trPr>
        <w:tc>
          <w:tcPr>
            <w:tcW w:w="6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2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520" w:type="dxa"/>
            <w:gridSpan w:val="2"/>
            <w:vAlign w:val="bottom"/>
          </w:tcPr>
          <w:p w:rsidR="0013607E" w:rsidRDefault="00FE2487">
            <w:pPr>
              <w:ind w:right="2920"/>
              <w:jc w:val="center"/>
              <w:rPr>
                <w:sz w:val="20"/>
                <w:szCs w:val="20"/>
              </w:rPr>
            </w:pPr>
            <w:r>
              <w:rPr>
                <w:rFonts w:eastAsia="Times New Roman"/>
                <w:w w:val="99"/>
                <w:sz w:val="24"/>
                <w:szCs w:val="24"/>
              </w:rPr>
              <w:t>Программа адресована:</w:t>
            </w:r>
          </w:p>
        </w:tc>
        <w:tc>
          <w:tcPr>
            <w:tcW w:w="360" w:type="dxa"/>
            <w:vAlign w:val="bottom"/>
          </w:tcPr>
          <w:p w:rsidR="0013607E" w:rsidRDefault="0013607E">
            <w:pPr>
              <w:rPr>
                <w:sz w:val="24"/>
                <w:szCs w:val="24"/>
              </w:rPr>
            </w:pPr>
          </w:p>
        </w:tc>
      </w:tr>
      <w:tr w:rsidR="0013607E">
        <w:trPr>
          <w:trHeight w:val="113"/>
        </w:trPr>
        <w:tc>
          <w:tcPr>
            <w:tcW w:w="680" w:type="dxa"/>
            <w:vAlign w:val="bottom"/>
          </w:tcPr>
          <w:p w:rsidR="0013607E" w:rsidRDefault="0013607E">
            <w:pPr>
              <w:rPr>
                <w:sz w:val="9"/>
                <w:szCs w:val="9"/>
              </w:rPr>
            </w:pPr>
          </w:p>
        </w:tc>
        <w:tc>
          <w:tcPr>
            <w:tcW w:w="60" w:type="dxa"/>
            <w:tcBorders>
              <w:bottom w:val="single" w:sz="8" w:space="0" w:color="F0F0F0"/>
            </w:tcBorders>
            <w:vAlign w:val="bottom"/>
          </w:tcPr>
          <w:p w:rsidR="0013607E" w:rsidRDefault="0013607E">
            <w:pPr>
              <w:rPr>
                <w:sz w:val="9"/>
                <w:szCs w:val="9"/>
              </w:rPr>
            </w:pPr>
          </w:p>
        </w:tc>
        <w:tc>
          <w:tcPr>
            <w:tcW w:w="2260" w:type="dxa"/>
            <w:tcBorders>
              <w:bottom w:val="single" w:sz="8" w:space="0" w:color="F0F0F0"/>
            </w:tcBorders>
            <w:vAlign w:val="bottom"/>
          </w:tcPr>
          <w:p w:rsidR="0013607E" w:rsidRDefault="0013607E">
            <w:pPr>
              <w:rPr>
                <w:sz w:val="9"/>
                <w:szCs w:val="9"/>
              </w:rPr>
            </w:pPr>
          </w:p>
        </w:tc>
        <w:tc>
          <w:tcPr>
            <w:tcW w:w="800" w:type="dxa"/>
            <w:tcBorders>
              <w:bottom w:val="single" w:sz="8" w:space="0" w:color="F0F0F0"/>
            </w:tcBorders>
            <w:vAlign w:val="bottom"/>
          </w:tcPr>
          <w:p w:rsidR="0013607E" w:rsidRDefault="0013607E">
            <w:pPr>
              <w:rPr>
                <w:sz w:val="9"/>
                <w:szCs w:val="9"/>
              </w:rPr>
            </w:pPr>
          </w:p>
        </w:tc>
        <w:tc>
          <w:tcPr>
            <w:tcW w:w="60" w:type="dxa"/>
            <w:tcBorders>
              <w:bottom w:val="single" w:sz="8" w:space="0" w:color="F0F0F0"/>
            </w:tcBorders>
            <w:vAlign w:val="bottom"/>
          </w:tcPr>
          <w:p w:rsidR="0013607E" w:rsidRDefault="0013607E">
            <w:pPr>
              <w:rPr>
                <w:sz w:val="9"/>
                <w:szCs w:val="9"/>
              </w:rPr>
            </w:pPr>
          </w:p>
        </w:tc>
        <w:tc>
          <w:tcPr>
            <w:tcW w:w="6480" w:type="dxa"/>
            <w:tcBorders>
              <w:bottom w:val="single" w:sz="8" w:space="0" w:color="F0F0F0"/>
            </w:tcBorders>
            <w:vAlign w:val="bottom"/>
          </w:tcPr>
          <w:p w:rsidR="0013607E" w:rsidRDefault="0013607E">
            <w:pPr>
              <w:rPr>
                <w:sz w:val="9"/>
                <w:szCs w:val="9"/>
              </w:rPr>
            </w:pPr>
          </w:p>
        </w:tc>
        <w:tc>
          <w:tcPr>
            <w:tcW w:w="40" w:type="dxa"/>
            <w:tcBorders>
              <w:bottom w:val="single" w:sz="8" w:space="0" w:color="F0F0F0"/>
            </w:tcBorders>
            <w:vAlign w:val="bottom"/>
          </w:tcPr>
          <w:p w:rsidR="0013607E" w:rsidRDefault="0013607E">
            <w:pPr>
              <w:rPr>
                <w:sz w:val="9"/>
                <w:szCs w:val="9"/>
              </w:rPr>
            </w:pPr>
          </w:p>
        </w:tc>
        <w:tc>
          <w:tcPr>
            <w:tcW w:w="360" w:type="dxa"/>
            <w:vAlign w:val="bottom"/>
          </w:tcPr>
          <w:p w:rsidR="0013607E" w:rsidRDefault="0013607E">
            <w:pPr>
              <w:rPr>
                <w:sz w:val="9"/>
                <w:szCs w:val="9"/>
              </w:rPr>
            </w:pPr>
          </w:p>
        </w:tc>
      </w:tr>
      <w:tr w:rsidR="0013607E">
        <w:trPr>
          <w:trHeight w:val="268"/>
        </w:trPr>
        <w:tc>
          <w:tcPr>
            <w:tcW w:w="680" w:type="dxa"/>
            <w:tcBorders>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2260" w:type="dxa"/>
            <w:tcBorders>
              <w:top w:val="single" w:sz="8" w:space="0" w:color="A0A0A0"/>
            </w:tcBorders>
            <w:vAlign w:val="bottom"/>
          </w:tcPr>
          <w:p w:rsidR="0013607E" w:rsidRDefault="00FE2487">
            <w:pPr>
              <w:spacing w:line="267" w:lineRule="exact"/>
              <w:ind w:left="100"/>
              <w:rPr>
                <w:sz w:val="20"/>
                <w:szCs w:val="20"/>
              </w:rPr>
            </w:pPr>
            <w:r>
              <w:rPr>
                <w:rFonts w:eastAsia="Times New Roman"/>
                <w:b/>
                <w:bCs/>
                <w:sz w:val="24"/>
                <w:szCs w:val="24"/>
              </w:rPr>
              <w:t>Обучающимся</w:t>
            </w:r>
          </w:p>
        </w:tc>
        <w:tc>
          <w:tcPr>
            <w:tcW w:w="800" w:type="dxa"/>
            <w:tcBorders>
              <w:top w:val="single" w:sz="8" w:space="0" w:color="A0A0A0"/>
              <w:right w:val="single" w:sz="8" w:space="0" w:color="F0F0F0"/>
            </w:tcBorders>
            <w:vAlign w:val="bottom"/>
          </w:tcPr>
          <w:p w:rsidR="0013607E" w:rsidRDefault="00FE2487">
            <w:pPr>
              <w:spacing w:line="267" w:lineRule="exact"/>
              <w:ind w:left="540"/>
              <w:rPr>
                <w:sz w:val="20"/>
                <w:szCs w:val="20"/>
              </w:rPr>
            </w:pPr>
            <w:r>
              <w:rPr>
                <w:rFonts w:eastAsia="Times New Roman"/>
                <w:b/>
                <w:bCs/>
                <w:sz w:val="24"/>
                <w:szCs w:val="24"/>
              </w:rPr>
              <w:t>и</w:t>
            </w:r>
          </w:p>
        </w:tc>
        <w:tc>
          <w:tcPr>
            <w:tcW w:w="60" w:type="dxa"/>
            <w:tcBorders>
              <w:right w:val="single" w:sz="8" w:space="0" w:color="A0A0A0"/>
            </w:tcBorders>
            <w:vAlign w:val="bottom"/>
          </w:tcPr>
          <w:p w:rsidR="0013607E" w:rsidRDefault="0013607E">
            <w:pPr>
              <w:rPr>
                <w:sz w:val="23"/>
                <w:szCs w:val="23"/>
              </w:rPr>
            </w:pPr>
          </w:p>
        </w:tc>
        <w:tc>
          <w:tcPr>
            <w:tcW w:w="6480" w:type="dxa"/>
            <w:tcBorders>
              <w:top w:val="single" w:sz="8" w:space="0" w:color="A0A0A0"/>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для информирования о целях, содержании, организации и</w:t>
            </w:r>
          </w:p>
        </w:tc>
        <w:tc>
          <w:tcPr>
            <w:tcW w:w="40" w:type="dxa"/>
            <w:tcBorders>
              <w:right w:val="single" w:sz="8" w:space="0" w:color="A0A0A0"/>
            </w:tcBorders>
            <w:vAlign w:val="bottom"/>
          </w:tcPr>
          <w:p w:rsidR="0013607E" w:rsidRDefault="0013607E">
            <w:pPr>
              <w:rPr>
                <w:sz w:val="23"/>
                <w:szCs w:val="23"/>
              </w:rPr>
            </w:pPr>
          </w:p>
        </w:tc>
        <w:tc>
          <w:tcPr>
            <w:tcW w:w="360" w:type="dxa"/>
            <w:vAlign w:val="bottom"/>
          </w:tcPr>
          <w:p w:rsidR="0013607E" w:rsidRDefault="0013607E">
            <w:pPr>
              <w:rPr>
                <w:sz w:val="23"/>
                <w:szCs w:val="23"/>
              </w:rPr>
            </w:pPr>
          </w:p>
        </w:tc>
      </w:tr>
      <w:tr w:rsidR="0013607E">
        <w:trPr>
          <w:trHeight w:val="84"/>
        </w:trPr>
        <w:tc>
          <w:tcPr>
            <w:tcW w:w="680" w:type="dxa"/>
            <w:tcBorders>
              <w:right w:val="single" w:sz="8" w:space="0" w:color="F0F0F0"/>
            </w:tcBorders>
            <w:vAlign w:val="bottom"/>
          </w:tcPr>
          <w:p w:rsidR="0013607E" w:rsidRDefault="0013607E">
            <w:pPr>
              <w:rPr>
                <w:sz w:val="7"/>
                <w:szCs w:val="7"/>
              </w:rPr>
            </w:pPr>
          </w:p>
        </w:tc>
        <w:tc>
          <w:tcPr>
            <w:tcW w:w="60" w:type="dxa"/>
            <w:tcBorders>
              <w:right w:val="single" w:sz="8" w:space="0" w:color="A0A0A0"/>
            </w:tcBorders>
            <w:vAlign w:val="bottom"/>
          </w:tcPr>
          <w:p w:rsidR="0013607E" w:rsidRDefault="0013607E">
            <w:pPr>
              <w:rPr>
                <w:sz w:val="7"/>
                <w:szCs w:val="7"/>
              </w:rPr>
            </w:pPr>
          </w:p>
        </w:tc>
        <w:tc>
          <w:tcPr>
            <w:tcW w:w="2260" w:type="dxa"/>
            <w:tcBorders>
              <w:bottom w:val="single" w:sz="8" w:space="0" w:color="F0F0F0"/>
            </w:tcBorders>
            <w:vAlign w:val="bottom"/>
          </w:tcPr>
          <w:p w:rsidR="0013607E" w:rsidRDefault="0013607E">
            <w:pPr>
              <w:rPr>
                <w:sz w:val="7"/>
                <w:szCs w:val="7"/>
              </w:rPr>
            </w:pPr>
          </w:p>
        </w:tc>
        <w:tc>
          <w:tcPr>
            <w:tcW w:w="800" w:type="dxa"/>
            <w:tcBorders>
              <w:bottom w:val="single" w:sz="8" w:space="0" w:color="F0F0F0"/>
              <w:right w:val="single" w:sz="8" w:space="0" w:color="F0F0F0"/>
            </w:tcBorders>
            <w:vAlign w:val="bottom"/>
          </w:tcPr>
          <w:p w:rsidR="0013607E" w:rsidRDefault="0013607E">
            <w:pPr>
              <w:rPr>
                <w:sz w:val="7"/>
                <w:szCs w:val="7"/>
              </w:rPr>
            </w:pPr>
          </w:p>
        </w:tc>
        <w:tc>
          <w:tcPr>
            <w:tcW w:w="60" w:type="dxa"/>
            <w:tcBorders>
              <w:right w:val="single" w:sz="8" w:space="0" w:color="A0A0A0"/>
            </w:tcBorders>
            <w:vAlign w:val="bottom"/>
          </w:tcPr>
          <w:p w:rsidR="0013607E" w:rsidRDefault="0013607E">
            <w:pPr>
              <w:rPr>
                <w:sz w:val="7"/>
                <w:szCs w:val="7"/>
              </w:rPr>
            </w:pPr>
          </w:p>
        </w:tc>
        <w:tc>
          <w:tcPr>
            <w:tcW w:w="6480" w:type="dxa"/>
            <w:tcBorders>
              <w:bottom w:val="single" w:sz="8" w:space="0" w:color="F0F0F0"/>
              <w:right w:val="single" w:sz="8" w:space="0" w:color="F0F0F0"/>
            </w:tcBorders>
            <w:vAlign w:val="bottom"/>
          </w:tcPr>
          <w:p w:rsidR="0013607E" w:rsidRDefault="0013607E">
            <w:pPr>
              <w:rPr>
                <w:sz w:val="7"/>
                <w:szCs w:val="7"/>
              </w:rPr>
            </w:pPr>
          </w:p>
        </w:tc>
        <w:tc>
          <w:tcPr>
            <w:tcW w:w="40" w:type="dxa"/>
            <w:tcBorders>
              <w:right w:val="single" w:sz="8" w:space="0" w:color="A0A0A0"/>
            </w:tcBorders>
            <w:vAlign w:val="bottom"/>
          </w:tcPr>
          <w:p w:rsidR="0013607E" w:rsidRDefault="0013607E">
            <w:pPr>
              <w:rPr>
                <w:sz w:val="7"/>
                <w:szCs w:val="7"/>
              </w:rPr>
            </w:pPr>
          </w:p>
        </w:tc>
        <w:tc>
          <w:tcPr>
            <w:tcW w:w="360" w:type="dxa"/>
            <w:vAlign w:val="bottom"/>
          </w:tcPr>
          <w:p w:rsidR="0013607E" w:rsidRDefault="0013607E">
            <w:pPr>
              <w:rPr>
                <w:sz w:val="7"/>
                <w:szCs w:val="7"/>
              </w:rPr>
            </w:pPr>
          </w:p>
        </w:tc>
      </w:tr>
      <w:tr w:rsidR="0013607E">
        <w:trPr>
          <w:trHeight w:val="372"/>
        </w:trPr>
        <w:tc>
          <w:tcPr>
            <w:tcW w:w="680" w:type="dxa"/>
            <w:vAlign w:val="bottom"/>
          </w:tcPr>
          <w:p w:rsidR="0013607E" w:rsidRDefault="0013607E">
            <w:pPr>
              <w:rPr>
                <w:sz w:val="24"/>
                <w:szCs w:val="24"/>
              </w:rPr>
            </w:pPr>
          </w:p>
        </w:tc>
        <w:tc>
          <w:tcPr>
            <w:tcW w:w="60" w:type="dxa"/>
            <w:tcBorders>
              <w:top w:val="single" w:sz="8" w:space="0" w:color="A0A0A0"/>
            </w:tcBorders>
            <w:vAlign w:val="bottom"/>
          </w:tcPr>
          <w:p w:rsidR="0013607E" w:rsidRDefault="0013607E">
            <w:pPr>
              <w:rPr>
                <w:sz w:val="24"/>
                <w:szCs w:val="24"/>
              </w:rPr>
            </w:pPr>
          </w:p>
        </w:tc>
        <w:tc>
          <w:tcPr>
            <w:tcW w:w="2260" w:type="dxa"/>
            <w:tcBorders>
              <w:top w:val="single" w:sz="8" w:space="0" w:color="A0A0A0"/>
            </w:tcBorders>
            <w:vAlign w:val="bottom"/>
          </w:tcPr>
          <w:p w:rsidR="0013607E" w:rsidRDefault="0013607E">
            <w:pPr>
              <w:rPr>
                <w:sz w:val="24"/>
                <w:szCs w:val="24"/>
              </w:rPr>
            </w:pPr>
          </w:p>
        </w:tc>
        <w:tc>
          <w:tcPr>
            <w:tcW w:w="7340" w:type="dxa"/>
            <w:gridSpan w:val="3"/>
            <w:tcBorders>
              <w:top w:val="single" w:sz="8" w:space="0" w:color="A0A0A0"/>
            </w:tcBorders>
            <w:vAlign w:val="bottom"/>
          </w:tcPr>
          <w:p w:rsidR="0013607E" w:rsidRDefault="00FE2487">
            <w:pPr>
              <w:ind w:right="4500"/>
              <w:jc w:val="right"/>
              <w:rPr>
                <w:sz w:val="20"/>
                <w:szCs w:val="20"/>
              </w:rPr>
            </w:pPr>
            <w:r>
              <w:rPr>
                <w:rFonts w:ascii="Calibri" w:eastAsia="Calibri" w:hAnsi="Calibri" w:cs="Calibri"/>
              </w:rPr>
              <w:t>6</w:t>
            </w:r>
          </w:p>
        </w:tc>
        <w:tc>
          <w:tcPr>
            <w:tcW w:w="40" w:type="dxa"/>
            <w:tcBorders>
              <w:top w:val="single" w:sz="8" w:space="0" w:color="A0A0A0"/>
            </w:tcBorders>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979"/>
        </w:trPr>
        <w:tc>
          <w:tcPr>
            <w:tcW w:w="6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2260" w:type="dxa"/>
            <w:tcBorders>
              <w:bottom w:val="single" w:sz="8" w:space="0" w:color="999999"/>
            </w:tcBorders>
            <w:vAlign w:val="bottom"/>
          </w:tcPr>
          <w:p w:rsidR="0013607E" w:rsidRDefault="0013607E">
            <w:pPr>
              <w:rPr>
                <w:sz w:val="24"/>
                <w:szCs w:val="24"/>
              </w:rPr>
            </w:pPr>
          </w:p>
        </w:tc>
        <w:tc>
          <w:tcPr>
            <w:tcW w:w="80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6480" w:type="dxa"/>
            <w:tcBorders>
              <w:bottom w:val="single" w:sz="8" w:space="0" w:color="999999"/>
            </w:tcBorders>
            <w:vAlign w:val="bottom"/>
          </w:tcPr>
          <w:p w:rsidR="0013607E" w:rsidRDefault="0013607E">
            <w:pPr>
              <w:rPr>
                <w:sz w:val="24"/>
                <w:szCs w:val="24"/>
              </w:rPr>
            </w:pPr>
          </w:p>
        </w:tc>
        <w:tc>
          <w:tcPr>
            <w:tcW w:w="40" w:type="dxa"/>
            <w:tcBorders>
              <w:bottom w:val="single" w:sz="8" w:space="0" w:color="999999"/>
            </w:tcBorders>
            <w:vAlign w:val="bottom"/>
          </w:tcPr>
          <w:p w:rsidR="0013607E" w:rsidRDefault="0013607E">
            <w:pPr>
              <w:rPr>
                <w:sz w:val="24"/>
                <w:szCs w:val="24"/>
              </w:rPr>
            </w:pPr>
          </w:p>
        </w:tc>
        <w:tc>
          <w:tcPr>
            <w:tcW w:w="36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27" o:spid="_x0000_s1052" style="position:absolute;margin-left:189.1pt;margin-top:-88.2pt;width:1pt;height:1pt;z-index:-251371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8" o:spid="_x0000_s1053" style="position:absolute;margin-left:35.65pt;margin-top:-71.65pt;width:1pt;height:1.05pt;z-index:-251370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9" o:spid="_x0000_s1054" style="position:absolute;margin-left:33pt;margin-top:-69.55pt;width:.95pt;height:.95pt;z-index:-251369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0" o:spid="_x0000_s1055" style="position:absolute;margin-left:33pt;margin-top:-69.55pt;width:.95pt;height:.95pt;z-index:-251368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1" o:spid="_x0000_s1056" style="position:absolute;margin-left:515.6pt;margin-top:-88.2pt;width:1.05pt;height:1pt;z-index:-251367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2" o:spid="_x0000_s1057" style="position:absolute;margin-left:192.1pt;margin-top:-71.65pt;width:1pt;height:1.05pt;z-index:-251366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444800"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445824"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03" w:right="580" w:bottom="0" w:left="580" w:header="0" w:footer="0" w:gutter="0"/>
          <w:cols w:space="720" w:equalWidth="0">
            <w:col w:w="10740"/>
          </w:cols>
        </w:sectPr>
      </w:pPr>
    </w:p>
    <w:p w:rsidR="0013607E" w:rsidRDefault="00FE2487">
      <w:pPr>
        <w:spacing w:line="5" w:lineRule="exact"/>
        <w:rPr>
          <w:sz w:val="20"/>
          <w:szCs w:val="20"/>
        </w:rPr>
      </w:pPr>
      <w:r>
        <w:rPr>
          <w:noProof/>
          <w:sz w:val="20"/>
          <w:szCs w:val="20"/>
        </w:rPr>
        <w:lastRenderedPageBreak/>
        <w:drawing>
          <wp:anchor distT="0" distB="0" distL="114300" distR="114300" simplePos="0" relativeHeight="250446848" behindDoc="1" locked="0" layoutInCell="0" allowOverlap="1">
            <wp:simplePos x="0" y="0"/>
            <wp:positionH relativeFrom="page">
              <wp:posOffset>304800</wp:posOffset>
            </wp:positionH>
            <wp:positionV relativeFrom="page">
              <wp:posOffset>304800</wp:posOffset>
            </wp:positionV>
            <wp:extent cx="6656705" cy="1001903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656705" cy="10019030"/>
                    </a:xfrm>
                    <a:prstGeom prst="rect">
                      <a:avLst/>
                    </a:prstGeom>
                    <a:noFill/>
                  </pic:spPr>
                </pic:pic>
              </a:graphicData>
            </a:graphic>
          </wp:anchor>
        </w:drawing>
      </w:r>
    </w:p>
    <w:p w:rsidR="0013607E" w:rsidRDefault="00FE2487">
      <w:pPr>
        <w:rPr>
          <w:sz w:val="20"/>
          <w:szCs w:val="20"/>
        </w:rPr>
      </w:pPr>
      <w:r>
        <w:rPr>
          <w:rFonts w:eastAsia="Times New Roman"/>
          <w:b/>
          <w:bCs/>
          <w:sz w:val="24"/>
          <w:szCs w:val="24"/>
        </w:rPr>
        <w:t>родителям</w:t>
      </w:r>
    </w:p>
    <w:p w:rsidR="0013607E" w:rsidRDefault="004F4DF5">
      <w:pPr>
        <w:spacing w:line="20" w:lineRule="exact"/>
        <w:rPr>
          <w:sz w:val="20"/>
          <w:szCs w:val="20"/>
        </w:rPr>
      </w:pPr>
      <w:r>
        <w:rPr>
          <w:sz w:val="20"/>
          <w:szCs w:val="20"/>
        </w:rPr>
        <w:pict>
          <v:line id="Shape 36" o:spid="_x0000_s1061" style="position:absolute;z-index:251112448;visibility:visible;mso-wrap-style:square;mso-wrap-distance-left:0;mso-wrap-distance-top:0;mso-wrap-distance-right:0;mso-wrap-distance-bottom:0;mso-position-horizontal:absolute;mso-position-horizontal-relative:text;mso-position-vertical:absolute;mso-position-vertical-relative:text" from="-6.15pt,53.05pt" to="147.95pt,53.05pt" o:allowincell="f" strokecolor="#a0a0a0" strokeweight=".25392mm"/>
        </w:pict>
      </w:r>
      <w:r>
        <w:rPr>
          <w:sz w:val="20"/>
          <w:szCs w:val="20"/>
        </w:rPr>
        <w:pict>
          <v:rect id="Shape 37" o:spid="_x0000_s1062" style="position:absolute;margin-left:147.1pt;margin-top:52.5pt;width:1pt;height:1.05pt;z-index:-251365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8" o:spid="_x0000_s1063" style="position:absolute;margin-left:-6.3pt;margin-top:101pt;width:1pt;height:1pt;z-index:-251364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39" o:spid="_x0000_s1064" style="position:absolute;z-index:251113472;visibility:visible;mso-wrap-style:square;mso-wrap-distance-left:0;mso-wrap-distance-top:0;mso-wrap-distance-right:0;mso-wrap-distance-bottom:0;mso-position-horizontal:absolute;mso-position-horizontal-relative:text;mso-position-vertical:absolute;mso-position-vertical-relative:text" from="-6.15pt,101.5pt" to="147.95pt,101.5pt" o:allowincell="f" strokecolor="#f0f0f0" strokeweight=".25397mm"/>
        </w:pict>
      </w:r>
      <w:r>
        <w:rPr>
          <w:sz w:val="20"/>
          <w:szCs w:val="20"/>
        </w:rPr>
        <w:pict>
          <v:line id="Shape 40" o:spid="_x0000_s1065" style="position:absolute;z-index:251114496;visibility:visible;mso-wrap-style:square;mso-wrap-distance-left:0;mso-wrap-distance-top:0;mso-wrap-distance-right:0;mso-wrap-distance-bottom:0;mso-position-horizontal:absolute;mso-position-horizontal-relative:text;mso-position-vertical:absolute;mso-position-vertical-relative:text" from="-5.8pt,52.65pt" to="-5.8pt,101.15pt" o:allowincell="f" strokecolor="#a0a0a0" strokeweight=".25392mm"/>
        </w:pict>
      </w:r>
      <w:r>
        <w:rPr>
          <w:sz w:val="20"/>
          <w:szCs w:val="20"/>
        </w:rPr>
        <w:pict>
          <v:line id="Shape 41" o:spid="_x0000_s1066" style="position:absolute;z-index:251115520;visibility:visible;mso-wrap-style:square;mso-wrap-distance-left:0;mso-wrap-distance-top:0;mso-wrap-distance-right:0;mso-wrap-distance-bottom:0;mso-position-horizontal:absolute;mso-position-horizontal-relative:text;mso-position-vertical:absolute;mso-position-vertical-relative:text" from="147.6pt,53.4pt" to="147.6pt,101.85pt" o:allowincell="f" strokecolor="#f0f0f0" strokeweight=".25397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46" w:lineRule="exact"/>
        <w:rPr>
          <w:sz w:val="20"/>
          <w:szCs w:val="20"/>
        </w:rPr>
      </w:pPr>
    </w:p>
    <w:p w:rsidR="0013607E" w:rsidRDefault="00FE2487">
      <w:pPr>
        <w:rPr>
          <w:sz w:val="20"/>
          <w:szCs w:val="20"/>
        </w:rPr>
      </w:pPr>
      <w:r>
        <w:rPr>
          <w:rFonts w:eastAsia="Times New Roman"/>
          <w:b/>
          <w:bCs/>
          <w:sz w:val="24"/>
          <w:szCs w:val="24"/>
        </w:rPr>
        <w:t>Учителям</w:t>
      </w:r>
    </w:p>
    <w:p w:rsidR="0013607E" w:rsidRDefault="004F4DF5">
      <w:pPr>
        <w:spacing w:line="20" w:lineRule="exact"/>
        <w:rPr>
          <w:sz w:val="20"/>
          <w:szCs w:val="20"/>
        </w:rPr>
      </w:pPr>
      <w:r>
        <w:rPr>
          <w:sz w:val="20"/>
          <w:szCs w:val="20"/>
        </w:rPr>
        <w:pict>
          <v:rect id="Shape 42" o:spid="_x0000_s1067" style="position:absolute;margin-left:-8.95pt;margin-top:35.85pt;width:.95pt;height:1.8pt;z-index:-251363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43" o:spid="_x0000_s1068" style="position:absolute;z-index:251116544;visibility:visible;mso-wrap-style:square;mso-wrap-distance-left:0;mso-wrap-distance-top:0;mso-wrap-distance-right:0;mso-wrap-distance-bottom:0;mso-position-horizontal:absolute;mso-position-horizontal-relative:text;mso-position-vertical:absolute;mso-position-vertical-relative:text" from="-6.15pt,37.3pt" to="147.95pt,37.3pt" o:allowincell="f" strokecolor="#a0a0a0" strokeweight=".25392mm"/>
        </w:pict>
      </w:r>
      <w:r>
        <w:rPr>
          <w:sz w:val="20"/>
          <w:szCs w:val="20"/>
        </w:rPr>
        <w:pict>
          <v:line id="Shape 44" o:spid="_x0000_s1069" style="position:absolute;z-index:251117568;visibility:visible;mso-wrap-style:square;mso-wrap-distance-left:0;mso-wrap-distance-top:0;mso-wrap-distance-right:0;mso-wrap-distance-bottom:0;mso-position-horizontal:absolute;mso-position-horizontal-relative:text;mso-position-vertical:absolute;mso-position-vertical-relative:text" from="-5.8pt,36.95pt" to="-5.8pt,148.8pt" o:allowincell="f" strokecolor="#a0a0a0" strokeweight=".25392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43" w:lineRule="exact"/>
        <w:rPr>
          <w:sz w:val="20"/>
          <w:szCs w:val="20"/>
        </w:rPr>
      </w:pPr>
    </w:p>
    <w:p w:rsidR="0013607E" w:rsidRDefault="00FE2487">
      <w:pPr>
        <w:rPr>
          <w:sz w:val="20"/>
          <w:szCs w:val="20"/>
        </w:rPr>
      </w:pPr>
      <w:r>
        <w:rPr>
          <w:rFonts w:eastAsia="Times New Roman"/>
          <w:b/>
          <w:bCs/>
          <w:sz w:val="23"/>
          <w:szCs w:val="23"/>
        </w:rPr>
        <w:t>Администрации</w:t>
      </w:r>
    </w:p>
    <w:p w:rsidR="0013607E" w:rsidRDefault="004F4DF5">
      <w:pPr>
        <w:spacing w:line="20" w:lineRule="exact"/>
        <w:rPr>
          <w:sz w:val="20"/>
          <w:szCs w:val="20"/>
        </w:rPr>
      </w:pPr>
      <w:r>
        <w:rPr>
          <w:sz w:val="20"/>
          <w:szCs w:val="20"/>
        </w:rPr>
        <w:pict>
          <v:rect id="Shape 45" o:spid="_x0000_s1070" style="position:absolute;margin-left:-6.3pt;margin-top:97.3pt;width:1pt;height:1pt;z-index:-251362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6" o:spid="_x0000_s1071" style="position:absolute;z-index:251118592;visibility:visible;mso-wrap-style:square;mso-wrap-distance-left:0;mso-wrap-distance-top:0;mso-wrap-distance-right:0;mso-wrap-distance-bottom:0;mso-position-horizontal:absolute;mso-position-horizontal-relative:text;mso-position-vertical:absolute;mso-position-vertical-relative:text" from="-6.15pt,97.8pt" to="147.95pt,97.8pt" o:allowincell="f" strokecolor="#f0f0f0" strokeweight=".25392mm"/>
        </w:pict>
      </w:r>
      <w:r>
        <w:rPr>
          <w:sz w:val="20"/>
          <w:szCs w:val="20"/>
        </w:rPr>
        <w:pict>
          <v:line id="Shape 47" o:spid="_x0000_s1072" style="position:absolute;z-index:251119616;visibility:visible;mso-wrap-style:square;mso-wrap-distance-left:0;mso-wrap-distance-top:0;mso-wrap-distance-right:0;mso-wrap-distance-bottom:0;mso-position-horizontal:absolute;mso-position-horizontal-relative:text;mso-position-vertical:absolute;mso-position-vertical-relative:text" from="-6.15pt,100.7pt" to="147.95pt,100.7pt" o:allowincell="f" strokecolor="#a0a0a0" strokeweight=".25392mm"/>
        </w:pict>
      </w:r>
      <w:r>
        <w:rPr>
          <w:sz w:val="20"/>
          <w:szCs w:val="20"/>
        </w:rPr>
        <w:pict>
          <v:rect id="Shape 48" o:spid="_x0000_s1073" style="position:absolute;margin-left:147.1pt;margin-top:100.15pt;width:1pt;height:1.05pt;z-index:-251361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9" o:spid="_x0000_s1074" style="position:absolute;margin-left:-6.3pt;margin-top:196.15pt;width:1pt;height:1.05pt;z-index:-251360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50" o:spid="_x0000_s1075" style="position:absolute;z-index:251120640;visibility:visible;mso-wrap-style:square;mso-wrap-distance-left:0;mso-wrap-distance-top:0;mso-wrap-distance-right:0;mso-wrap-distance-bottom:0;mso-position-horizontal:absolute;mso-position-horizontal-relative:text;mso-position-vertical:absolute;mso-position-vertical-relative:text" from="-6.15pt,196.65pt" to="147.95pt,196.65pt" o:allowincell="f" strokecolor="#f0f0f0" strokeweight=".25408mm"/>
        </w:pict>
      </w:r>
      <w:r>
        <w:rPr>
          <w:sz w:val="20"/>
          <w:szCs w:val="20"/>
        </w:rPr>
        <w:pict>
          <v:line id="Shape 51" o:spid="_x0000_s1076" style="position:absolute;z-index:251121664;visibility:visible;mso-wrap-style:square;mso-wrap-distance-left:0;mso-wrap-distance-top:0;mso-wrap-distance-right:0;mso-wrap-distance-bottom:0;mso-position-horizontal:absolute;mso-position-horizontal-relative:text;mso-position-vertical:absolute;mso-position-vertical-relative:text" from="-5.8pt,100.3pt" to="-5.8pt,196.3pt" o:allowincell="f" strokecolor="#a0a0a0" strokeweight=".25392mm"/>
        </w:pict>
      </w:r>
      <w:r>
        <w:rPr>
          <w:sz w:val="20"/>
          <w:szCs w:val="20"/>
        </w:rPr>
        <w:pict>
          <v:line id="Shape 52" o:spid="_x0000_s1077" style="position:absolute;z-index:251122688;visibility:visible;mso-wrap-style:square;mso-wrap-distance-left:0;mso-wrap-distance-top:0;mso-wrap-distance-right:0;mso-wrap-distance-bottom:0;mso-position-horizontal:absolute;mso-position-horizontal-relative:text;mso-position-vertical:absolute;mso-position-vertical-relative:text" from="147.6pt,101.05pt" to="147.6pt,197.05pt" o:allowincell="f" strokecolor="#f0f0f0" strokeweight=".25397mm"/>
        </w:pict>
      </w:r>
    </w:p>
    <w:p w:rsidR="0013607E" w:rsidRDefault="00FE2487">
      <w:pPr>
        <w:spacing w:line="20" w:lineRule="exact"/>
        <w:rPr>
          <w:sz w:val="20"/>
          <w:szCs w:val="20"/>
        </w:rPr>
      </w:pPr>
      <w:r>
        <w:rPr>
          <w:sz w:val="20"/>
          <w:szCs w:val="20"/>
        </w:rPr>
        <w:br w:type="column"/>
      </w:r>
    </w:p>
    <w:p w:rsidR="0013607E" w:rsidRDefault="00FE2487">
      <w:pPr>
        <w:rPr>
          <w:sz w:val="20"/>
          <w:szCs w:val="20"/>
        </w:rPr>
      </w:pPr>
      <w:r>
        <w:rPr>
          <w:rFonts w:eastAsia="Times New Roman"/>
          <w:sz w:val="24"/>
          <w:szCs w:val="24"/>
        </w:rPr>
        <w:t>предполагаемых результатах деятельности ОУ;</w:t>
      </w:r>
    </w:p>
    <w:p w:rsidR="0013607E" w:rsidRDefault="004F4DF5">
      <w:pPr>
        <w:spacing w:line="20" w:lineRule="exact"/>
        <w:rPr>
          <w:sz w:val="20"/>
          <w:szCs w:val="20"/>
        </w:rPr>
      </w:pPr>
      <w:r>
        <w:rPr>
          <w:sz w:val="20"/>
          <w:szCs w:val="20"/>
        </w:rPr>
        <w:pict>
          <v:line id="Shape 53" o:spid="_x0000_s1078" style="position:absolute;z-index:251123712;visibility:visible;mso-wrap-style:square;mso-wrap-distance-left:0;mso-wrap-distance-top:0;mso-wrap-distance-right:0;mso-wrap-distance-bottom:0;mso-position-horizontal:absolute;mso-position-horizontal-relative:text;mso-position-vertical:absolute;mso-position-vertical-relative:text" from="320.65pt,-17.35pt" to="320.65pt,318.95pt" o:allowincell="f" strokecolor="#a0a0a0" strokeweight=".33858mm"/>
        </w:pict>
      </w:r>
      <w:r w:rsidR="00FE2487">
        <w:rPr>
          <w:noProof/>
          <w:sz w:val="20"/>
          <w:szCs w:val="20"/>
        </w:rPr>
        <w:drawing>
          <wp:anchor distT="0" distB="0" distL="114300" distR="114300" simplePos="0" relativeHeight="250447872" behindDoc="1" locked="0" layoutInCell="0" allowOverlap="1">
            <wp:simplePos x="0" y="0"/>
            <wp:positionH relativeFrom="column">
              <wp:posOffset>-2515235</wp:posOffset>
            </wp:positionH>
            <wp:positionV relativeFrom="paragraph">
              <wp:posOffset>-276225</wp:posOffset>
            </wp:positionV>
            <wp:extent cx="6888480" cy="1001903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extLst>
                    </a:blip>
                    <a:srcRect/>
                    <a:stretch>
                      <a:fillRect/>
                    </a:stretch>
                  </pic:blipFill>
                  <pic:spPr bwMode="auto">
                    <a:xfrm>
                      <a:off x="0" y="0"/>
                      <a:ext cx="6888480" cy="10019030"/>
                    </a:xfrm>
                    <a:prstGeom prst="rect">
                      <a:avLst/>
                    </a:prstGeom>
                    <a:noFill/>
                  </pic:spPr>
                </pic:pic>
              </a:graphicData>
            </a:graphic>
          </wp:anchor>
        </w:drawing>
      </w:r>
    </w:p>
    <w:p w:rsidR="0013607E" w:rsidRDefault="0013607E">
      <w:pPr>
        <w:spacing w:line="80" w:lineRule="exact"/>
        <w:rPr>
          <w:sz w:val="20"/>
          <w:szCs w:val="20"/>
        </w:rPr>
      </w:pPr>
    </w:p>
    <w:p w:rsidR="0013607E" w:rsidRDefault="00FE2487">
      <w:pPr>
        <w:spacing w:line="249" w:lineRule="auto"/>
        <w:ind w:right="280"/>
        <w:jc w:val="both"/>
        <w:rPr>
          <w:sz w:val="20"/>
          <w:szCs w:val="20"/>
        </w:rPr>
      </w:pPr>
      <w:r>
        <w:rPr>
          <w:rFonts w:eastAsia="Times New Roman"/>
          <w:sz w:val="24"/>
          <w:szCs w:val="24"/>
        </w:rPr>
        <w:t>для определения сферы ответственности за достижение результатов школы, родителей и обучающихся и возможностей для взаимодействия</w:t>
      </w:r>
    </w:p>
    <w:p w:rsidR="0013607E" w:rsidRDefault="004F4DF5">
      <w:pPr>
        <w:spacing w:line="20" w:lineRule="exact"/>
        <w:rPr>
          <w:sz w:val="20"/>
          <w:szCs w:val="20"/>
        </w:rPr>
      </w:pPr>
      <w:r>
        <w:rPr>
          <w:sz w:val="20"/>
          <w:szCs w:val="20"/>
        </w:rPr>
        <w:pict>
          <v:rect id="Shape 55" o:spid="_x0000_s1080" style="position:absolute;margin-left:317.6pt;margin-top:4.8pt;width:1.05pt;height:1pt;z-index:-251359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56" o:spid="_x0000_s1081" style="position:absolute;z-index:251124736;visibility:visible;mso-wrap-style:square;mso-wrap-distance-left:0;mso-wrap-distance-top:0;mso-wrap-distance-right:0;mso-wrap-distance-bottom:0;mso-position-horizontal:absolute;mso-position-horizontal-relative:text;mso-position-vertical:absolute;mso-position-vertical-relative:text" from="-5.7pt,5.3pt" to="318.5pt,5.3pt" o:allowincell="f" strokecolor="#a0a0a0" strokeweight=".25392mm"/>
        </w:pict>
      </w:r>
      <w:r>
        <w:rPr>
          <w:sz w:val="20"/>
          <w:szCs w:val="20"/>
        </w:rPr>
        <w:pict>
          <v:rect id="Shape 57" o:spid="_x0000_s1082" style="position:absolute;margin-left:-5.85pt;margin-top:53.3pt;width:1pt;height:1pt;z-index:-251358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58" o:spid="_x0000_s1083" style="position:absolute;z-index:251125760;visibility:visible;mso-wrap-style:square;mso-wrap-distance-left:0;mso-wrap-distance-top:0;mso-wrap-distance-right:0;mso-wrap-distance-bottom:0;mso-position-horizontal:absolute;mso-position-horizontal-relative:text;mso-position-vertical:absolute;mso-position-vertical-relative:text" from="-5.7pt,53.8pt" to="318.5pt,53.8pt" o:allowincell="f" strokecolor="#f0f0f0" strokeweight=".25397mm"/>
        </w:pict>
      </w:r>
      <w:r>
        <w:rPr>
          <w:sz w:val="20"/>
          <w:szCs w:val="20"/>
        </w:rPr>
        <w:pict>
          <v:line id="Shape 59" o:spid="_x0000_s1084" style="position:absolute;z-index:251126784;visibility:visible;mso-wrap-style:square;mso-wrap-distance-left:0;mso-wrap-distance-top:0;mso-wrap-distance-right:0;mso-wrap-distance-bottom:0;mso-position-horizontal:absolute;mso-position-horizontal-relative:text;mso-position-vertical:absolute;mso-position-vertical-relative:text" from="-5.35pt,4.95pt" to="-5.35pt,53.45pt" o:allowincell="f" strokecolor="#a0a0a0" strokeweight=".25397mm"/>
        </w:pict>
      </w:r>
      <w:r>
        <w:rPr>
          <w:sz w:val="20"/>
          <w:szCs w:val="20"/>
        </w:rPr>
        <w:pict>
          <v:line id="Shape 60" o:spid="_x0000_s1085" style="position:absolute;z-index:251127808;visibility:visible;mso-wrap-style:square;mso-wrap-distance-left:0;mso-wrap-distance-top:0;mso-wrap-distance-right:0;mso-wrap-distance-bottom:0;mso-position-horizontal:absolute;mso-position-horizontal-relative:text;mso-position-vertical:absolute;mso-position-vertical-relative:text" from="318.15pt,5.65pt" to="318.15pt,54.15pt" o:allowincell="f" strokecolor="#f0f0f0" strokeweight=".25392mm"/>
        </w:pict>
      </w:r>
    </w:p>
    <w:p w:rsidR="0013607E" w:rsidRDefault="0013607E">
      <w:pPr>
        <w:spacing w:line="146" w:lineRule="exact"/>
        <w:rPr>
          <w:sz w:val="20"/>
          <w:szCs w:val="20"/>
        </w:rPr>
      </w:pPr>
    </w:p>
    <w:p w:rsidR="0013607E" w:rsidRDefault="00FE2487">
      <w:pPr>
        <w:spacing w:line="250" w:lineRule="auto"/>
        <w:ind w:right="260"/>
        <w:jc w:val="both"/>
        <w:rPr>
          <w:sz w:val="20"/>
          <w:szCs w:val="20"/>
        </w:rPr>
      </w:pPr>
      <w:r>
        <w:rPr>
          <w:rFonts w:eastAsia="Times New Roman"/>
          <w:sz w:val="24"/>
          <w:szCs w:val="24"/>
        </w:rPr>
        <w:t>для углубления понимания смыслов образования и в качестве ориентира в практической образовательной деятельности</w:t>
      </w:r>
    </w:p>
    <w:p w:rsidR="0013607E" w:rsidRDefault="004F4DF5">
      <w:pPr>
        <w:spacing w:line="20" w:lineRule="exact"/>
        <w:rPr>
          <w:sz w:val="20"/>
          <w:szCs w:val="20"/>
        </w:rPr>
      </w:pPr>
      <w:r>
        <w:rPr>
          <w:sz w:val="20"/>
          <w:szCs w:val="20"/>
        </w:rPr>
        <w:pict>
          <v:rect id="Shape 61" o:spid="_x0000_s1086" style="position:absolute;margin-left:320.2pt;margin-top:3.8pt;width:.95pt;height:1.8pt;z-index:-251357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62" o:spid="_x0000_s1087" style="position:absolute;margin-left:-8.85pt;margin-top:4.75pt;width:1pt;height:1pt;z-index:-25135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63" o:spid="_x0000_s1088" style="position:absolute;z-index:251128832;visibility:visible;mso-wrap-style:square;mso-wrap-distance-left:0;mso-wrap-distance-top:0;mso-wrap-distance-right:0;mso-wrap-distance-bottom:0;mso-position-horizontal:absolute;mso-position-horizontal-relative:text;mso-position-vertical:absolute;mso-position-vertical-relative:text" from="-8.35pt,5.6pt" to="-8.35pt,117.45pt" o:allowincell="f" strokecolor="#f0f0f0" strokeweight=".25397mm"/>
        </w:pict>
      </w:r>
      <w:r>
        <w:rPr>
          <w:sz w:val="20"/>
          <w:szCs w:val="20"/>
        </w:rPr>
        <w:pict>
          <v:rect id="Shape 64" o:spid="_x0000_s1089" style="position:absolute;margin-left:317.6pt;margin-top:4.75pt;width:1.05pt;height:1pt;z-index:-251355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65" o:spid="_x0000_s1090" style="position:absolute;z-index:251129856;visibility:visible;mso-wrap-style:square;mso-wrap-distance-left:0;mso-wrap-distance-top:0;mso-wrap-distance-right:0;mso-wrap-distance-bottom:0;mso-position-horizontal:absolute;mso-position-horizontal-relative:text;mso-position-vertical:absolute;mso-position-vertical-relative:text" from="-5.7pt,5.25pt" to="318.5pt,5.25pt" o:allowincell="f" strokecolor="#a0a0a0" strokeweight=".25392mm"/>
        </w:pict>
      </w:r>
      <w:r>
        <w:rPr>
          <w:sz w:val="20"/>
          <w:szCs w:val="20"/>
        </w:rPr>
        <w:pict>
          <v:rect id="Shape 66" o:spid="_x0000_s1091" style="position:absolute;margin-left:-5.85pt;margin-top:116.6pt;width:1pt;height:1pt;z-index:-251354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67" o:spid="_x0000_s1092" style="position:absolute;z-index:251130880;visibility:visible;mso-wrap-style:square;mso-wrap-distance-left:0;mso-wrap-distance-top:0;mso-wrap-distance-right:0;mso-wrap-distance-bottom:0;mso-position-horizontal:absolute;mso-position-horizontal-relative:text;mso-position-vertical:absolute;mso-position-vertical-relative:text" from="-5.7pt,117.1pt" to="318.5pt,117.1pt" o:allowincell="f" strokecolor="#f0f0f0" strokeweight=".25392mm"/>
        </w:pict>
      </w:r>
      <w:r>
        <w:rPr>
          <w:sz w:val="20"/>
          <w:szCs w:val="20"/>
        </w:rPr>
        <w:pict>
          <v:line id="Shape 68" o:spid="_x0000_s1093" style="position:absolute;z-index:251131904;visibility:visible;mso-wrap-style:square;mso-wrap-distance-left:0;mso-wrap-distance-top:0;mso-wrap-distance-right:0;mso-wrap-distance-bottom:0;mso-position-horizontal:absolute;mso-position-horizontal-relative:text;mso-position-vertical:absolute;mso-position-vertical-relative:text" from="-5.35pt,4.9pt" to="-5.35pt,116.75pt" o:allowincell="f" strokecolor="#a0a0a0" strokeweight=".25397mm"/>
        </w:pict>
      </w:r>
      <w:r>
        <w:rPr>
          <w:sz w:val="20"/>
          <w:szCs w:val="20"/>
        </w:rPr>
        <w:pict>
          <v:line id="Shape 69" o:spid="_x0000_s1094" style="position:absolute;z-index:251132928;visibility:visible;mso-wrap-style:square;mso-wrap-distance-left:0;mso-wrap-distance-top:0;mso-wrap-distance-right:0;mso-wrap-distance-bottom:0;mso-position-horizontal:absolute;mso-position-horizontal-relative:text;mso-position-vertical:absolute;mso-position-vertical-relative:text" from="318.15pt,5.6pt" to="318.15pt,117.45pt" o:allowincell="f" strokecolor="#f0f0f0" strokeweight=".25392mm"/>
        </w:pict>
      </w:r>
    </w:p>
    <w:p w:rsidR="0013607E" w:rsidRDefault="0013607E">
      <w:pPr>
        <w:spacing w:line="85" w:lineRule="exact"/>
        <w:rPr>
          <w:sz w:val="20"/>
          <w:szCs w:val="20"/>
        </w:rPr>
      </w:pPr>
    </w:p>
    <w:p w:rsidR="0013607E" w:rsidRDefault="00FE2487">
      <w:pPr>
        <w:rPr>
          <w:sz w:val="20"/>
          <w:szCs w:val="20"/>
        </w:rPr>
      </w:pPr>
      <w:r>
        <w:rPr>
          <w:rFonts w:eastAsia="Times New Roman"/>
          <w:sz w:val="24"/>
          <w:szCs w:val="24"/>
        </w:rPr>
        <w:t>для координации деятельности педагогического коллектива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по выполнению требований к результатам и условиям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освоения учащимися ООП;</w:t>
      </w:r>
    </w:p>
    <w:p w:rsidR="0013607E" w:rsidRDefault="0013607E">
      <w:pPr>
        <w:spacing w:line="43" w:lineRule="exact"/>
        <w:rPr>
          <w:sz w:val="20"/>
          <w:szCs w:val="20"/>
        </w:rPr>
      </w:pPr>
    </w:p>
    <w:p w:rsidR="0013607E" w:rsidRDefault="00FE2487">
      <w:pPr>
        <w:tabs>
          <w:tab w:val="left" w:pos="840"/>
          <w:tab w:val="left" w:pos="2840"/>
          <w:tab w:val="left" w:pos="5200"/>
        </w:tabs>
        <w:rPr>
          <w:sz w:val="20"/>
          <w:szCs w:val="20"/>
        </w:rPr>
      </w:pPr>
      <w:r>
        <w:rPr>
          <w:rFonts w:eastAsia="Times New Roman"/>
          <w:sz w:val="24"/>
          <w:szCs w:val="24"/>
        </w:rPr>
        <w:t>для</w:t>
      </w:r>
      <w:r>
        <w:rPr>
          <w:sz w:val="20"/>
          <w:szCs w:val="20"/>
        </w:rPr>
        <w:tab/>
      </w:r>
      <w:r>
        <w:rPr>
          <w:rFonts w:eastAsia="Times New Roman"/>
          <w:sz w:val="24"/>
          <w:szCs w:val="24"/>
        </w:rPr>
        <w:t>регулирования</w:t>
      </w:r>
      <w:r>
        <w:rPr>
          <w:sz w:val="20"/>
          <w:szCs w:val="20"/>
        </w:rPr>
        <w:tab/>
      </w:r>
      <w:r>
        <w:rPr>
          <w:rFonts w:eastAsia="Times New Roman"/>
          <w:sz w:val="24"/>
          <w:szCs w:val="24"/>
        </w:rPr>
        <w:t>взаимоотношений</w:t>
      </w:r>
      <w:r>
        <w:rPr>
          <w:sz w:val="20"/>
          <w:szCs w:val="20"/>
        </w:rPr>
        <w:tab/>
      </w:r>
      <w:r>
        <w:rPr>
          <w:rFonts w:eastAsia="Times New Roman"/>
          <w:sz w:val="23"/>
          <w:szCs w:val="23"/>
        </w:rPr>
        <w:t>субъектов</w:t>
      </w:r>
    </w:p>
    <w:p w:rsidR="0013607E" w:rsidRDefault="0013607E">
      <w:pPr>
        <w:spacing w:line="100" w:lineRule="exact"/>
        <w:rPr>
          <w:sz w:val="20"/>
          <w:szCs w:val="20"/>
        </w:rPr>
      </w:pPr>
    </w:p>
    <w:p w:rsidR="0013607E" w:rsidRDefault="00FE2487">
      <w:pPr>
        <w:spacing w:line="231" w:lineRule="auto"/>
        <w:ind w:right="260"/>
        <w:rPr>
          <w:sz w:val="20"/>
          <w:szCs w:val="20"/>
        </w:rPr>
      </w:pPr>
      <w:r>
        <w:rPr>
          <w:rFonts w:eastAsia="Times New Roman"/>
          <w:sz w:val="24"/>
          <w:szCs w:val="24"/>
        </w:rPr>
        <w:t>образовательного процесса (педагогов, учеников, родителей, администрации и др.);</w:t>
      </w:r>
    </w:p>
    <w:p w:rsidR="0013607E" w:rsidRDefault="004F4DF5">
      <w:pPr>
        <w:spacing w:line="20" w:lineRule="exact"/>
        <w:rPr>
          <w:sz w:val="20"/>
          <w:szCs w:val="20"/>
        </w:rPr>
      </w:pPr>
      <w:r>
        <w:rPr>
          <w:sz w:val="20"/>
          <w:szCs w:val="20"/>
        </w:rPr>
        <w:pict>
          <v:rect id="Shape 70" o:spid="_x0000_s1095" style="position:absolute;margin-left:317.6pt;margin-top:21.2pt;width:1.05pt;height:1pt;z-index:-25135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71" o:spid="_x0000_s1096" style="position:absolute;z-index:251133952;visibility:visible;mso-wrap-style:square;mso-wrap-distance-left:0;mso-wrap-distance-top:0;mso-wrap-distance-right:0;mso-wrap-distance-bottom:0;mso-position-horizontal:absolute;mso-position-horizontal-relative:text;mso-position-vertical:absolute;mso-position-vertical-relative:text" from="-5.7pt,21.7pt" to="318.5pt,21.7pt" o:allowincell="f" strokecolor="#a0a0a0" strokeweight=".25392mm"/>
        </w:pict>
      </w:r>
      <w:r>
        <w:rPr>
          <w:sz w:val="20"/>
          <w:szCs w:val="20"/>
        </w:rPr>
        <w:pict>
          <v:rect id="Shape 72" o:spid="_x0000_s1097" style="position:absolute;margin-left:-5.85pt;margin-top:117.2pt;width:1pt;height:1pt;z-index:-251352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73" o:spid="_x0000_s1098" style="position:absolute;z-index:251134976;visibility:visible;mso-wrap-style:square;mso-wrap-distance-left:0;mso-wrap-distance-top:0;mso-wrap-distance-right:0;mso-wrap-distance-bottom:0;mso-position-horizontal:absolute;mso-position-horizontal-relative:text;mso-position-vertical:absolute;mso-position-vertical-relative:text" from="-5.7pt,117.7pt" to="318.5pt,117.7pt" o:allowincell="f" strokecolor="#f0f0f0" strokeweight=".25408mm"/>
        </w:pict>
      </w:r>
      <w:r>
        <w:rPr>
          <w:sz w:val="20"/>
          <w:szCs w:val="20"/>
        </w:rPr>
        <w:pict>
          <v:line id="Shape 74" o:spid="_x0000_s1099" style="position:absolute;z-index:251136000;visibility:visible;mso-wrap-style:square;mso-wrap-distance-left:0;mso-wrap-distance-top:0;mso-wrap-distance-right:0;mso-wrap-distance-bottom:0;mso-position-horizontal:absolute;mso-position-horizontal-relative:text;mso-position-vertical:absolute;mso-position-vertical-relative:text" from="-5.35pt,21.35pt" to="-5.35pt,117.35pt" o:allowincell="f" strokecolor="#a0a0a0" strokeweight=".25397mm"/>
        </w:pict>
      </w:r>
      <w:r>
        <w:rPr>
          <w:sz w:val="20"/>
          <w:szCs w:val="20"/>
        </w:rPr>
        <w:pict>
          <v:line id="Shape 75" o:spid="_x0000_s1100" style="position:absolute;z-index:251137024;visibility:visible;mso-wrap-style:square;mso-wrap-distance-left:0;mso-wrap-distance-top:0;mso-wrap-distance-right:0;mso-wrap-distance-bottom:0;mso-position-horizontal:absolute;mso-position-horizontal-relative:text;mso-position-vertical:absolute;mso-position-vertical-relative:text" from="318.15pt,22.05pt" to="318.15pt,118.05pt" o:allowincell="f" strokecolor="#f0f0f0" strokeweight=".25392mm"/>
        </w:pict>
      </w:r>
    </w:p>
    <w:p w:rsidR="0013607E" w:rsidRDefault="0013607E">
      <w:pPr>
        <w:spacing w:line="200" w:lineRule="exact"/>
        <w:rPr>
          <w:sz w:val="20"/>
          <w:szCs w:val="20"/>
        </w:rPr>
      </w:pPr>
    </w:p>
    <w:p w:rsidR="0013607E" w:rsidRDefault="0013607E">
      <w:pPr>
        <w:sectPr w:rsidR="0013607E">
          <w:pgSz w:w="11900" w:h="16840"/>
          <w:pgMar w:top="640" w:right="840" w:bottom="916" w:left="1420" w:header="0" w:footer="0" w:gutter="0"/>
          <w:cols w:num="2" w:space="720" w:equalWidth="0">
            <w:col w:w="2400" w:space="720"/>
            <w:col w:w="6520"/>
          </w:cols>
        </w:sectPr>
      </w:pPr>
    </w:p>
    <w:p w:rsidR="0013607E" w:rsidRDefault="0013607E">
      <w:pPr>
        <w:spacing w:line="258" w:lineRule="exact"/>
        <w:rPr>
          <w:sz w:val="20"/>
          <w:szCs w:val="20"/>
        </w:rPr>
      </w:pPr>
    </w:p>
    <w:p w:rsidR="0013607E" w:rsidRDefault="00FE2487">
      <w:pPr>
        <w:spacing w:line="261" w:lineRule="auto"/>
        <w:rPr>
          <w:sz w:val="20"/>
          <w:szCs w:val="20"/>
        </w:rPr>
      </w:pPr>
      <w:r>
        <w:rPr>
          <w:rFonts w:eastAsia="Times New Roman"/>
          <w:b/>
          <w:bCs/>
          <w:sz w:val="24"/>
          <w:szCs w:val="24"/>
        </w:rPr>
        <w:t>Учредителю и органам управления</w:t>
      </w:r>
    </w:p>
    <w:p w:rsidR="0013607E" w:rsidRDefault="004F4DF5">
      <w:pPr>
        <w:spacing w:line="20" w:lineRule="exact"/>
        <w:rPr>
          <w:sz w:val="20"/>
          <w:szCs w:val="20"/>
        </w:rPr>
      </w:pPr>
      <w:r>
        <w:rPr>
          <w:sz w:val="20"/>
          <w:szCs w:val="20"/>
        </w:rPr>
        <w:pict>
          <v:rect id="Shape 76" o:spid="_x0000_s1101" style="position:absolute;margin-left:-8.95pt;margin-top:67.45pt;width:.95pt;height:.95pt;z-index:-25135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77" o:spid="_x0000_s1102" style="position:absolute;margin-left:-8.95pt;margin-top:67.45pt;width:.95pt;height:.95pt;z-index:-25135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FE2487">
      <w:pPr>
        <w:spacing w:line="20" w:lineRule="exact"/>
        <w:rPr>
          <w:sz w:val="20"/>
          <w:szCs w:val="20"/>
        </w:rPr>
      </w:pPr>
      <w:r>
        <w:rPr>
          <w:sz w:val="20"/>
          <w:szCs w:val="20"/>
        </w:rPr>
        <w:br w:type="column"/>
      </w:r>
    </w:p>
    <w:p w:rsidR="0013607E" w:rsidRDefault="0013607E">
      <w:pPr>
        <w:spacing w:line="214" w:lineRule="exact"/>
        <w:rPr>
          <w:sz w:val="20"/>
          <w:szCs w:val="20"/>
        </w:rPr>
      </w:pPr>
    </w:p>
    <w:p w:rsidR="0013607E" w:rsidRDefault="00FE2487">
      <w:pPr>
        <w:tabs>
          <w:tab w:val="left" w:pos="640"/>
          <w:tab w:val="left" w:pos="2140"/>
          <w:tab w:val="left" w:pos="3960"/>
          <w:tab w:val="left" w:pos="5460"/>
        </w:tabs>
        <w:rPr>
          <w:sz w:val="20"/>
          <w:szCs w:val="20"/>
        </w:rPr>
      </w:pPr>
      <w:r>
        <w:rPr>
          <w:rFonts w:eastAsia="Times New Roman"/>
          <w:sz w:val="24"/>
          <w:szCs w:val="24"/>
        </w:rPr>
        <w:t>для</w:t>
      </w:r>
      <w:r>
        <w:rPr>
          <w:rFonts w:eastAsia="Times New Roman"/>
          <w:sz w:val="24"/>
          <w:szCs w:val="24"/>
        </w:rPr>
        <w:tab/>
        <w:t>повышения</w:t>
      </w:r>
      <w:r>
        <w:rPr>
          <w:rFonts w:eastAsia="Times New Roman"/>
          <w:sz w:val="24"/>
          <w:szCs w:val="24"/>
        </w:rPr>
        <w:tab/>
        <w:t>объективности</w:t>
      </w:r>
      <w:r>
        <w:rPr>
          <w:rFonts w:eastAsia="Times New Roman"/>
          <w:sz w:val="24"/>
          <w:szCs w:val="24"/>
        </w:rPr>
        <w:tab/>
        <w:t>оценивания</w:t>
      </w:r>
      <w:r>
        <w:rPr>
          <w:rFonts w:eastAsia="Times New Roman"/>
          <w:sz w:val="24"/>
          <w:szCs w:val="24"/>
        </w:rPr>
        <w:tab/>
        <w:t>образо-</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вательных результатов ОУ в целом;</w:t>
      </w:r>
    </w:p>
    <w:p w:rsidR="0013607E" w:rsidRDefault="0013607E">
      <w:pPr>
        <w:spacing w:line="41" w:lineRule="exact"/>
        <w:rPr>
          <w:sz w:val="20"/>
          <w:szCs w:val="20"/>
        </w:rPr>
      </w:pPr>
    </w:p>
    <w:p w:rsidR="0013607E" w:rsidRDefault="00FE2487">
      <w:pPr>
        <w:tabs>
          <w:tab w:val="left" w:pos="640"/>
          <w:tab w:val="left" w:pos="1880"/>
          <w:tab w:val="left" w:pos="3820"/>
          <w:tab w:val="left" w:pos="5000"/>
          <w:tab w:val="left" w:pos="5540"/>
        </w:tabs>
        <w:rPr>
          <w:sz w:val="20"/>
          <w:szCs w:val="20"/>
        </w:rPr>
      </w:pPr>
      <w:r>
        <w:rPr>
          <w:rFonts w:eastAsia="Times New Roman"/>
          <w:sz w:val="24"/>
          <w:szCs w:val="24"/>
        </w:rPr>
        <w:t>для</w:t>
      </w:r>
      <w:r>
        <w:rPr>
          <w:rFonts w:eastAsia="Times New Roman"/>
          <w:sz w:val="24"/>
          <w:szCs w:val="24"/>
        </w:rPr>
        <w:tab/>
        <w:t>принятия</w:t>
      </w:r>
      <w:r>
        <w:rPr>
          <w:rFonts w:eastAsia="Times New Roman"/>
          <w:sz w:val="24"/>
          <w:szCs w:val="24"/>
        </w:rPr>
        <w:tab/>
        <w:t>управленческих</w:t>
      </w:r>
      <w:r>
        <w:rPr>
          <w:rFonts w:eastAsia="Times New Roman"/>
          <w:sz w:val="24"/>
          <w:szCs w:val="24"/>
        </w:rPr>
        <w:tab/>
        <w:t>решений</w:t>
      </w:r>
      <w:r>
        <w:rPr>
          <w:rFonts w:eastAsia="Times New Roman"/>
          <w:sz w:val="24"/>
          <w:szCs w:val="24"/>
        </w:rPr>
        <w:tab/>
        <w:t>на</w:t>
      </w:r>
      <w:r>
        <w:rPr>
          <w:sz w:val="20"/>
          <w:szCs w:val="20"/>
        </w:rPr>
        <w:tab/>
      </w:r>
      <w:r>
        <w:rPr>
          <w:rFonts w:eastAsia="Times New Roman"/>
          <w:sz w:val="23"/>
          <w:szCs w:val="23"/>
        </w:rPr>
        <w:t>основе</w:t>
      </w:r>
    </w:p>
    <w:p w:rsidR="0013607E" w:rsidRDefault="0013607E">
      <w:pPr>
        <w:spacing w:line="100" w:lineRule="exact"/>
        <w:rPr>
          <w:sz w:val="20"/>
          <w:szCs w:val="20"/>
        </w:rPr>
      </w:pPr>
    </w:p>
    <w:p w:rsidR="0013607E" w:rsidRDefault="00FE2487">
      <w:pPr>
        <w:spacing w:line="231" w:lineRule="auto"/>
        <w:ind w:right="280"/>
        <w:rPr>
          <w:sz w:val="20"/>
          <w:szCs w:val="20"/>
        </w:rPr>
      </w:pPr>
      <w:r>
        <w:rPr>
          <w:rFonts w:eastAsia="Times New Roman"/>
          <w:sz w:val="24"/>
          <w:szCs w:val="24"/>
        </w:rPr>
        <w:t>мониторинга эффективности процесса, качества, условий и результатов образовательной деятельности ОУ.</w:t>
      </w:r>
    </w:p>
    <w:p w:rsidR="0013607E" w:rsidRDefault="004F4DF5">
      <w:pPr>
        <w:spacing w:line="20" w:lineRule="exact"/>
        <w:rPr>
          <w:sz w:val="20"/>
          <w:szCs w:val="20"/>
        </w:rPr>
      </w:pPr>
      <w:r>
        <w:rPr>
          <w:sz w:val="20"/>
          <w:szCs w:val="20"/>
        </w:rPr>
        <w:pict>
          <v:line id="Shape 78" o:spid="_x0000_s1103" style="position:absolute;z-index:251138048;visibility:visible;mso-wrap-style:square;mso-wrap-distance-left:0;mso-wrap-distance-top:0;mso-wrap-distance-right:0;mso-wrap-distance-bottom:0;mso-position-horizontal:absolute;mso-position-horizontal-relative:text;mso-position-vertical:absolute;mso-position-vertical-relative:text" from="-164pt,21.95pt" to="321.15pt,21.95pt" o:allowincell="f" strokecolor="#a0a0a0" strokeweight=".33856mm"/>
        </w:pict>
      </w:r>
    </w:p>
    <w:p w:rsidR="0013607E" w:rsidRDefault="0013607E">
      <w:pPr>
        <w:spacing w:line="200" w:lineRule="exact"/>
        <w:rPr>
          <w:sz w:val="20"/>
          <w:szCs w:val="20"/>
        </w:rPr>
      </w:pPr>
    </w:p>
    <w:p w:rsidR="0013607E" w:rsidRDefault="0013607E">
      <w:pPr>
        <w:sectPr w:rsidR="0013607E">
          <w:type w:val="continuous"/>
          <w:pgSz w:w="11900" w:h="16840"/>
          <w:pgMar w:top="640" w:right="840" w:bottom="916" w:left="1420" w:header="0" w:footer="0" w:gutter="0"/>
          <w:cols w:num="2" w:space="720" w:equalWidth="0">
            <w:col w:w="2840" w:space="280"/>
            <w:col w:w="6520"/>
          </w:cols>
        </w:sectPr>
      </w:pPr>
    </w:p>
    <w:p w:rsidR="0013607E" w:rsidRDefault="0013607E">
      <w:pPr>
        <w:spacing w:line="200" w:lineRule="exact"/>
        <w:rPr>
          <w:sz w:val="20"/>
          <w:szCs w:val="20"/>
        </w:rPr>
      </w:pPr>
    </w:p>
    <w:p w:rsidR="0013607E" w:rsidRDefault="0013607E">
      <w:pPr>
        <w:spacing w:line="363" w:lineRule="exact"/>
        <w:rPr>
          <w:sz w:val="20"/>
          <w:szCs w:val="20"/>
        </w:rPr>
      </w:pPr>
    </w:p>
    <w:p w:rsidR="0013607E" w:rsidRDefault="00FE2487">
      <w:pPr>
        <w:ind w:left="3500"/>
        <w:rPr>
          <w:sz w:val="20"/>
          <w:szCs w:val="20"/>
        </w:rPr>
      </w:pPr>
      <w:r>
        <w:rPr>
          <w:rFonts w:eastAsia="Times New Roman"/>
          <w:b/>
          <w:bCs/>
          <w:sz w:val="24"/>
          <w:szCs w:val="24"/>
        </w:rPr>
        <w:t>Информационная карта</w:t>
      </w:r>
    </w:p>
    <w:p w:rsidR="0013607E" w:rsidRDefault="0013607E">
      <w:pPr>
        <w:spacing w:line="41" w:lineRule="exact"/>
        <w:rPr>
          <w:sz w:val="20"/>
          <w:szCs w:val="20"/>
        </w:rPr>
      </w:pPr>
    </w:p>
    <w:p w:rsidR="0013607E" w:rsidRDefault="00FE2487">
      <w:pPr>
        <w:rPr>
          <w:sz w:val="20"/>
          <w:szCs w:val="20"/>
        </w:rPr>
      </w:pPr>
      <w:r>
        <w:rPr>
          <w:rFonts w:eastAsia="Times New Roman"/>
          <w:b/>
          <w:bCs/>
          <w:i/>
          <w:iCs/>
          <w:sz w:val="24"/>
          <w:szCs w:val="24"/>
        </w:rPr>
        <w:t>Полное наименование образовательного учреждения в соответствии с Уставом:</w:t>
      </w:r>
    </w:p>
    <w:p w:rsidR="0013607E" w:rsidRDefault="0013607E">
      <w:pPr>
        <w:spacing w:line="36" w:lineRule="exact"/>
        <w:rPr>
          <w:sz w:val="20"/>
          <w:szCs w:val="20"/>
        </w:rPr>
      </w:pPr>
    </w:p>
    <w:p w:rsidR="0013607E" w:rsidRDefault="00FE2487">
      <w:pPr>
        <w:rPr>
          <w:sz w:val="20"/>
          <w:szCs w:val="20"/>
        </w:rPr>
      </w:pPr>
      <w:r>
        <w:rPr>
          <w:rFonts w:eastAsia="Times New Roman"/>
          <w:sz w:val="24"/>
          <w:szCs w:val="24"/>
        </w:rPr>
        <w:t xml:space="preserve">МКОУ </w:t>
      </w:r>
      <w:proofErr w:type="spellStart"/>
      <w:r>
        <w:rPr>
          <w:rFonts w:eastAsia="Times New Roman"/>
          <w:sz w:val="24"/>
          <w:szCs w:val="24"/>
        </w:rPr>
        <w:t>Нижнеландеховская</w:t>
      </w:r>
      <w:proofErr w:type="spellEnd"/>
      <w:r>
        <w:rPr>
          <w:rFonts w:eastAsia="Times New Roman"/>
          <w:sz w:val="24"/>
          <w:szCs w:val="24"/>
        </w:rPr>
        <w:t xml:space="preserve"> ОШ.</w:t>
      </w:r>
    </w:p>
    <w:p w:rsidR="0013607E" w:rsidRDefault="0013607E">
      <w:pPr>
        <w:spacing w:line="43" w:lineRule="exact"/>
        <w:rPr>
          <w:sz w:val="20"/>
          <w:szCs w:val="20"/>
        </w:rPr>
      </w:pPr>
    </w:p>
    <w:p w:rsidR="0013607E" w:rsidRDefault="00FE2487">
      <w:pPr>
        <w:rPr>
          <w:sz w:val="20"/>
          <w:szCs w:val="20"/>
        </w:rPr>
      </w:pPr>
      <w:r>
        <w:rPr>
          <w:rFonts w:eastAsia="Times New Roman"/>
          <w:b/>
          <w:bCs/>
          <w:i/>
          <w:iCs/>
          <w:sz w:val="24"/>
          <w:szCs w:val="24"/>
        </w:rPr>
        <w:t>Руководитель</w:t>
      </w:r>
      <w:r>
        <w:rPr>
          <w:rFonts w:eastAsia="Times New Roman"/>
          <w:i/>
          <w:iCs/>
          <w:sz w:val="24"/>
          <w:szCs w:val="24"/>
        </w:rPr>
        <w:t>:</w:t>
      </w:r>
      <w:r>
        <w:rPr>
          <w:rFonts w:eastAsia="Times New Roman"/>
          <w:b/>
          <w:bCs/>
          <w:i/>
          <w:iCs/>
          <w:sz w:val="24"/>
          <w:szCs w:val="24"/>
        </w:rPr>
        <w:t xml:space="preserve"> </w:t>
      </w:r>
      <w:r>
        <w:rPr>
          <w:rFonts w:eastAsia="Times New Roman"/>
          <w:sz w:val="24"/>
          <w:szCs w:val="24"/>
        </w:rPr>
        <w:t>Климов Александр Александрович</w:t>
      </w:r>
    </w:p>
    <w:p w:rsidR="0013607E" w:rsidRDefault="0013607E">
      <w:pPr>
        <w:spacing w:line="41" w:lineRule="exact"/>
        <w:rPr>
          <w:sz w:val="20"/>
          <w:szCs w:val="20"/>
        </w:rPr>
      </w:pPr>
    </w:p>
    <w:p w:rsidR="0013607E" w:rsidRDefault="00FE2487">
      <w:pPr>
        <w:rPr>
          <w:sz w:val="20"/>
          <w:szCs w:val="20"/>
        </w:rPr>
      </w:pPr>
      <w:r>
        <w:rPr>
          <w:rFonts w:eastAsia="Times New Roman"/>
          <w:b/>
          <w:bCs/>
          <w:i/>
          <w:iCs/>
          <w:sz w:val="24"/>
          <w:szCs w:val="24"/>
        </w:rPr>
        <w:t xml:space="preserve">Учредитель: </w:t>
      </w:r>
      <w:r>
        <w:rPr>
          <w:rFonts w:eastAsia="Times New Roman"/>
          <w:sz w:val="24"/>
          <w:szCs w:val="24"/>
        </w:rPr>
        <w:t>администрация Пестяковского муниципального района Ивановской области.</w:t>
      </w:r>
    </w:p>
    <w:p w:rsidR="0013607E" w:rsidRDefault="0013607E">
      <w:pPr>
        <w:spacing w:line="41" w:lineRule="exact"/>
        <w:rPr>
          <w:sz w:val="20"/>
          <w:szCs w:val="20"/>
        </w:rPr>
      </w:pPr>
    </w:p>
    <w:p w:rsidR="0013607E" w:rsidRDefault="00FE2487">
      <w:pPr>
        <w:rPr>
          <w:sz w:val="20"/>
          <w:szCs w:val="20"/>
        </w:rPr>
      </w:pPr>
      <w:r>
        <w:rPr>
          <w:rFonts w:eastAsia="Times New Roman"/>
          <w:b/>
          <w:bCs/>
          <w:sz w:val="24"/>
          <w:szCs w:val="24"/>
        </w:rPr>
        <w:t xml:space="preserve">Свидетельство о государственной аккредитации </w:t>
      </w:r>
      <w:r>
        <w:rPr>
          <w:rFonts w:eastAsia="Times New Roman"/>
          <w:sz w:val="24"/>
          <w:szCs w:val="24"/>
        </w:rPr>
        <w:t>№ 212 от 16.11.20</w:t>
      </w:r>
      <w:r w:rsidRPr="00FE2487">
        <w:rPr>
          <w:rFonts w:eastAsia="Times New Roman"/>
          <w:sz w:val="24"/>
          <w:szCs w:val="24"/>
        </w:rPr>
        <w:t>15</w:t>
      </w:r>
      <w:r>
        <w:rPr>
          <w:rFonts w:eastAsia="Times New Roman"/>
          <w:sz w:val="24"/>
          <w:szCs w:val="24"/>
        </w:rPr>
        <w:t xml:space="preserve"> г.</w:t>
      </w:r>
    </w:p>
    <w:p w:rsidR="0013607E" w:rsidRDefault="0013607E">
      <w:pPr>
        <w:spacing w:line="242" w:lineRule="exact"/>
        <w:rPr>
          <w:sz w:val="20"/>
          <w:szCs w:val="20"/>
        </w:rPr>
      </w:pPr>
    </w:p>
    <w:p w:rsidR="0013607E" w:rsidRDefault="0013607E">
      <w:pPr>
        <w:spacing w:line="240" w:lineRule="exact"/>
        <w:rPr>
          <w:sz w:val="20"/>
          <w:szCs w:val="20"/>
        </w:rPr>
      </w:pPr>
    </w:p>
    <w:p w:rsidR="0013607E" w:rsidRDefault="00FE2487">
      <w:pPr>
        <w:rPr>
          <w:sz w:val="20"/>
          <w:szCs w:val="20"/>
        </w:rPr>
      </w:pPr>
      <w:r>
        <w:rPr>
          <w:rFonts w:eastAsia="Times New Roman"/>
          <w:b/>
          <w:bCs/>
          <w:i/>
          <w:iCs/>
          <w:sz w:val="24"/>
          <w:szCs w:val="24"/>
        </w:rPr>
        <w:t xml:space="preserve">Телефон: </w:t>
      </w:r>
      <w:r>
        <w:rPr>
          <w:rFonts w:eastAsia="Times New Roman"/>
          <w:i/>
          <w:iCs/>
          <w:sz w:val="24"/>
          <w:szCs w:val="24"/>
        </w:rPr>
        <w:t>8(49346)2-31-33</w:t>
      </w:r>
      <w:r>
        <w:rPr>
          <w:rFonts w:eastAsia="Times New Roman"/>
          <w:b/>
          <w:bCs/>
          <w:i/>
          <w:iCs/>
          <w:sz w:val="24"/>
          <w:szCs w:val="24"/>
        </w:rPr>
        <w:t xml:space="preserve"> факс: </w:t>
      </w:r>
      <w:r>
        <w:rPr>
          <w:rFonts w:eastAsia="Times New Roman"/>
          <w:i/>
          <w:iCs/>
          <w:sz w:val="24"/>
          <w:szCs w:val="24"/>
        </w:rPr>
        <w:t>8(49346)2-31-33</w:t>
      </w:r>
      <w:r>
        <w:rPr>
          <w:rFonts w:eastAsia="Times New Roman"/>
          <w:b/>
          <w:bCs/>
          <w:i/>
          <w:iCs/>
          <w:sz w:val="24"/>
          <w:szCs w:val="24"/>
        </w:rPr>
        <w:t xml:space="preserve"> </w:t>
      </w:r>
      <w:proofErr w:type="spellStart"/>
      <w:r>
        <w:rPr>
          <w:rFonts w:eastAsia="Times New Roman"/>
          <w:b/>
          <w:bCs/>
          <w:i/>
          <w:iCs/>
          <w:sz w:val="24"/>
          <w:szCs w:val="24"/>
        </w:rPr>
        <w:t>e-mail</w:t>
      </w:r>
      <w:proofErr w:type="spellEnd"/>
      <w:r>
        <w:rPr>
          <w:rFonts w:eastAsia="Times New Roman"/>
          <w:b/>
          <w:bCs/>
          <w:i/>
          <w:iCs/>
          <w:sz w:val="24"/>
          <w:szCs w:val="24"/>
        </w:rPr>
        <w:t xml:space="preserve">:  </w:t>
      </w:r>
      <w:proofErr w:type="spellStart"/>
      <w:r>
        <w:rPr>
          <w:rFonts w:eastAsia="Times New Roman"/>
          <w:b/>
          <w:bCs/>
          <w:i/>
          <w:iCs/>
          <w:sz w:val="24"/>
          <w:szCs w:val="24"/>
          <w:lang w:val="en-US"/>
        </w:rPr>
        <w:t>markovasl</w:t>
      </w:r>
      <w:proofErr w:type="spellEnd"/>
      <w:r>
        <w:rPr>
          <w:rFonts w:eastAsia="Times New Roman"/>
          <w:sz w:val="24"/>
          <w:szCs w:val="24"/>
          <w:u w:val="single"/>
        </w:rPr>
        <w:t>@</w:t>
      </w:r>
      <w:proofErr w:type="spellStart"/>
      <w:r>
        <w:rPr>
          <w:rFonts w:eastAsia="Times New Roman"/>
          <w:sz w:val="24"/>
          <w:szCs w:val="24"/>
          <w:u w:val="single"/>
        </w:rPr>
        <w:t>rambler.ru</w:t>
      </w:r>
      <w:proofErr w:type="spellEnd"/>
    </w:p>
    <w:p w:rsidR="0013607E" w:rsidRDefault="0013607E">
      <w:pPr>
        <w:spacing w:line="36"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53" w:lineRule="exact"/>
        <w:rPr>
          <w:sz w:val="20"/>
          <w:szCs w:val="20"/>
        </w:rPr>
      </w:pPr>
    </w:p>
    <w:p w:rsidR="0013607E" w:rsidRDefault="00FE2487">
      <w:pPr>
        <w:jc w:val="center"/>
        <w:rPr>
          <w:sz w:val="20"/>
          <w:szCs w:val="20"/>
        </w:rPr>
      </w:pPr>
      <w:r>
        <w:rPr>
          <w:rFonts w:eastAsia="Times New Roman"/>
          <w:b/>
          <w:bCs/>
          <w:sz w:val="24"/>
          <w:szCs w:val="24"/>
        </w:rPr>
        <w:t>Структура образовательной среды</w:t>
      </w:r>
    </w:p>
    <w:p w:rsidR="0013607E" w:rsidRDefault="0013607E">
      <w:pPr>
        <w:spacing w:line="95" w:lineRule="exact"/>
        <w:rPr>
          <w:sz w:val="20"/>
          <w:szCs w:val="20"/>
        </w:rPr>
      </w:pPr>
    </w:p>
    <w:p w:rsidR="0013607E" w:rsidRDefault="00FE2487">
      <w:pPr>
        <w:spacing w:line="231" w:lineRule="auto"/>
        <w:ind w:firstLine="708"/>
        <w:rPr>
          <w:sz w:val="20"/>
          <w:szCs w:val="20"/>
        </w:rPr>
      </w:pPr>
      <w:r>
        <w:rPr>
          <w:rFonts w:eastAsia="Times New Roman"/>
          <w:sz w:val="24"/>
          <w:szCs w:val="24"/>
        </w:rPr>
        <w:t>Основой структуры образовательной среды школы является 3-х ступенчатая модель обучения:</w:t>
      </w:r>
    </w:p>
    <w:p w:rsidR="0013607E" w:rsidRDefault="0013607E">
      <w:pPr>
        <w:spacing w:line="50" w:lineRule="exact"/>
        <w:rPr>
          <w:sz w:val="20"/>
          <w:szCs w:val="20"/>
        </w:rPr>
      </w:pPr>
    </w:p>
    <w:p w:rsidR="0013607E" w:rsidRDefault="00FE2487">
      <w:pPr>
        <w:ind w:left="720"/>
        <w:rPr>
          <w:sz w:val="20"/>
          <w:szCs w:val="20"/>
        </w:rPr>
      </w:pPr>
      <w:r>
        <w:rPr>
          <w:rFonts w:eastAsia="Times New Roman"/>
          <w:b/>
          <w:bCs/>
          <w:sz w:val="24"/>
          <w:szCs w:val="24"/>
        </w:rPr>
        <w:t>I уровень. Начальная школа.</w:t>
      </w:r>
    </w:p>
    <w:p w:rsidR="0013607E" w:rsidRDefault="0013607E">
      <w:pPr>
        <w:spacing w:line="36" w:lineRule="exact"/>
        <w:rPr>
          <w:sz w:val="20"/>
          <w:szCs w:val="20"/>
        </w:rPr>
      </w:pPr>
    </w:p>
    <w:p w:rsidR="0013607E" w:rsidRDefault="00FE2487">
      <w:pPr>
        <w:ind w:left="720"/>
        <w:rPr>
          <w:sz w:val="20"/>
          <w:szCs w:val="20"/>
        </w:rPr>
      </w:pPr>
      <w:r>
        <w:rPr>
          <w:rFonts w:eastAsia="Times New Roman"/>
          <w:sz w:val="24"/>
          <w:szCs w:val="24"/>
        </w:rPr>
        <w:t xml:space="preserve"> 4-летний нормативный срок освоения образовательных программ начального</w:t>
      </w:r>
    </w:p>
    <w:p w:rsidR="0013607E" w:rsidRDefault="0013607E">
      <w:pPr>
        <w:spacing w:line="41" w:lineRule="exact"/>
        <w:rPr>
          <w:sz w:val="20"/>
          <w:szCs w:val="20"/>
        </w:rPr>
      </w:pPr>
    </w:p>
    <w:p w:rsidR="0013607E" w:rsidRDefault="00FE2487">
      <w:pPr>
        <w:ind w:left="720"/>
        <w:rPr>
          <w:sz w:val="20"/>
          <w:szCs w:val="20"/>
        </w:rPr>
      </w:pPr>
      <w:r>
        <w:rPr>
          <w:rFonts w:eastAsia="Times New Roman"/>
          <w:sz w:val="24"/>
          <w:szCs w:val="24"/>
        </w:rPr>
        <w:t>общего</w:t>
      </w:r>
    </w:p>
    <w:p w:rsidR="0013607E" w:rsidRDefault="0013607E">
      <w:pPr>
        <w:spacing w:line="41" w:lineRule="exact"/>
        <w:rPr>
          <w:sz w:val="20"/>
          <w:szCs w:val="20"/>
        </w:rPr>
      </w:pPr>
    </w:p>
    <w:p w:rsidR="0013607E" w:rsidRDefault="00FE2487">
      <w:pPr>
        <w:ind w:left="720"/>
        <w:rPr>
          <w:sz w:val="20"/>
          <w:szCs w:val="20"/>
        </w:rPr>
      </w:pPr>
      <w:r>
        <w:rPr>
          <w:rFonts w:eastAsia="Times New Roman"/>
          <w:sz w:val="24"/>
          <w:szCs w:val="24"/>
        </w:rPr>
        <w:t>образования;</w:t>
      </w:r>
    </w:p>
    <w:p w:rsidR="0013607E" w:rsidRDefault="0013607E">
      <w:pPr>
        <w:spacing w:line="48" w:lineRule="exact"/>
        <w:rPr>
          <w:sz w:val="20"/>
          <w:szCs w:val="20"/>
        </w:rPr>
      </w:pPr>
    </w:p>
    <w:p w:rsidR="0013607E" w:rsidRDefault="00FE2487" w:rsidP="00FE2487">
      <w:pPr>
        <w:numPr>
          <w:ilvl w:val="1"/>
          <w:numId w:val="3"/>
        </w:numPr>
        <w:tabs>
          <w:tab w:val="left" w:pos="960"/>
        </w:tabs>
        <w:ind w:left="960" w:hanging="242"/>
        <w:rPr>
          <w:rFonts w:eastAsia="Times New Roman"/>
          <w:b/>
          <w:bCs/>
          <w:sz w:val="24"/>
          <w:szCs w:val="24"/>
        </w:rPr>
      </w:pPr>
      <w:r>
        <w:rPr>
          <w:rFonts w:eastAsia="Times New Roman"/>
          <w:b/>
          <w:bCs/>
          <w:sz w:val="24"/>
          <w:szCs w:val="24"/>
        </w:rPr>
        <w:t>уровень. Основная школа. 5-9-е классы.</w:t>
      </w:r>
    </w:p>
    <w:p w:rsidR="0013607E" w:rsidRDefault="0013607E">
      <w:pPr>
        <w:spacing w:line="36" w:lineRule="exact"/>
        <w:rPr>
          <w:rFonts w:eastAsia="Times New Roman"/>
          <w:b/>
          <w:bCs/>
          <w:sz w:val="24"/>
          <w:szCs w:val="24"/>
        </w:rPr>
      </w:pPr>
    </w:p>
    <w:p w:rsidR="0013607E" w:rsidRDefault="00FE2487">
      <w:pPr>
        <w:ind w:left="360"/>
        <w:rPr>
          <w:rFonts w:eastAsia="Times New Roman"/>
          <w:b/>
          <w:bCs/>
          <w:sz w:val="24"/>
          <w:szCs w:val="24"/>
        </w:rPr>
      </w:pPr>
      <w:r>
        <w:rPr>
          <w:rFonts w:eastAsia="Times New Roman"/>
          <w:sz w:val="24"/>
          <w:szCs w:val="24"/>
        </w:rPr>
        <w:t>5-летний нормативный срок усвоения образовательных программ основного</w:t>
      </w:r>
    </w:p>
    <w:p w:rsidR="0013607E" w:rsidRDefault="0013607E">
      <w:pPr>
        <w:spacing w:line="41" w:lineRule="exact"/>
        <w:rPr>
          <w:sz w:val="20"/>
          <w:szCs w:val="20"/>
        </w:rPr>
      </w:pPr>
    </w:p>
    <w:p w:rsidR="0013607E" w:rsidRDefault="00FE2487">
      <w:pPr>
        <w:ind w:left="360"/>
        <w:rPr>
          <w:sz w:val="20"/>
          <w:szCs w:val="20"/>
        </w:rPr>
      </w:pPr>
      <w:r>
        <w:rPr>
          <w:rFonts w:eastAsia="Times New Roman"/>
          <w:sz w:val="24"/>
          <w:szCs w:val="24"/>
        </w:rPr>
        <w:t>общего образования;</w:t>
      </w:r>
    </w:p>
    <w:p w:rsidR="0013607E" w:rsidRDefault="0013607E">
      <w:pPr>
        <w:spacing w:line="46" w:lineRule="exact"/>
        <w:rPr>
          <w:sz w:val="20"/>
          <w:szCs w:val="20"/>
        </w:rPr>
      </w:pPr>
    </w:p>
    <w:p w:rsidR="0013607E" w:rsidRDefault="0013607E">
      <w:pPr>
        <w:spacing w:line="158" w:lineRule="exact"/>
        <w:rPr>
          <w:rFonts w:eastAsia="Times New Roman"/>
          <w:b/>
          <w:bCs/>
          <w:sz w:val="24"/>
          <w:szCs w:val="24"/>
        </w:rPr>
      </w:pPr>
    </w:p>
    <w:p w:rsidR="0013607E" w:rsidRDefault="00FE2487">
      <w:pPr>
        <w:ind w:left="4760"/>
        <w:rPr>
          <w:rFonts w:eastAsia="Times New Roman"/>
          <w:b/>
          <w:bCs/>
          <w:sz w:val="24"/>
          <w:szCs w:val="24"/>
        </w:rPr>
      </w:pPr>
      <w:r>
        <w:rPr>
          <w:rFonts w:ascii="Calibri" w:eastAsia="Calibri" w:hAnsi="Calibri" w:cs="Calibri"/>
        </w:rPr>
        <w:t>7</w:t>
      </w:r>
    </w:p>
    <w:p w:rsidR="0013607E" w:rsidRDefault="00FE2487">
      <w:pPr>
        <w:spacing w:line="20" w:lineRule="exact"/>
        <w:rPr>
          <w:sz w:val="20"/>
          <w:szCs w:val="20"/>
        </w:rPr>
      </w:pPr>
      <w:r>
        <w:rPr>
          <w:noProof/>
          <w:sz w:val="20"/>
          <w:szCs w:val="20"/>
        </w:rPr>
        <w:drawing>
          <wp:anchor distT="0" distB="0" distL="114300" distR="114300" simplePos="0" relativeHeight="25044889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40" w:right="840" w:bottom="916" w:left="1420" w:header="0" w:footer="0" w:gutter="0"/>
          <w:cols w:space="720" w:equalWidth="0">
            <w:col w:w="9640"/>
          </w:cols>
        </w:sectPr>
      </w:pPr>
    </w:p>
    <w:p w:rsidR="0013607E" w:rsidRDefault="00FE2487">
      <w:pPr>
        <w:spacing w:line="231" w:lineRule="auto"/>
        <w:ind w:left="180" w:firstLine="533"/>
        <w:rPr>
          <w:sz w:val="20"/>
          <w:szCs w:val="20"/>
        </w:rPr>
      </w:pPr>
      <w:r>
        <w:rPr>
          <w:rFonts w:eastAsia="Times New Roman"/>
          <w:noProof/>
          <w:sz w:val="24"/>
          <w:szCs w:val="24"/>
        </w:rPr>
        <w:lastRenderedPageBreak/>
        <w:drawing>
          <wp:anchor distT="0" distB="0" distL="114300" distR="114300" simplePos="0" relativeHeight="2504499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2-летний нормативный срок усвоения образовательных программ среднего (полного) общего образования.</w:t>
      </w:r>
    </w:p>
    <w:p w:rsidR="0013607E" w:rsidRDefault="0013607E">
      <w:pPr>
        <w:spacing w:line="43" w:lineRule="exact"/>
        <w:rPr>
          <w:sz w:val="20"/>
          <w:szCs w:val="20"/>
        </w:rPr>
      </w:pPr>
    </w:p>
    <w:p w:rsidR="0013607E" w:rsidRDefault="00FE2487">
      <w:pPr>
        <w:ind w:left="880"/>
        <w:rPr>
          <w:sz w:val="20"/>
          <w:szCs w:val="20"/>
        </w:rPr>
      </w:pPr>
      <w:r>
        <w:rPr>
          <w:rFonts w:eastAsia="Times New Roman"/>
          <w:sz w:val="24"/>
          <w:szCs w:val="24"/>
        </w:rPr>
        <w:t>На каждой ступени осуществляется преемственность с предыдущей.</w:t>
      </w:r>
    </w:p>
    <w:p w:rsidR="0013607E" w:rsidRDefault="0013607E">
      <w:pPr>
        <w:spacing w:line="46" w:lineRule="exact"/>
        <w:rPr>
          <w:sz w:val="20"/>
          <w:szCs w:val="20"/>
        </w:rPr>
      </w:pPr>
    </w:p>
    <w:p w:rsidR="0013607E" w:rsidRDefault="00FE2487">
      <w:pPr>
        <w:ind w:left="880"/>
        <w:rPr>
          <w:sz w:val="20"/>
          <w:szCs w:val="20"/>
        </w:rPr>
      </w:pPr>
      <w:r>
        <w:rPr>
          <w:rFonts w:eastAsia="Times New Roman"/>
          <w:b/>
          <w:bCs/>
          <w:sz w:val="24"/>
          <w:szCs w:val="24"/>
        </w:rPr>
        <w:t>Связь школы с общественностью:</w:t>
      </w:r>
    </w:p>
    <w:p w:rsidR="0013607E" w:rsidRDefault="0013607E">
      <w:pPr>
        <w:spacing w:line="37" w:lineRule="exact"/>
        <w:rPr>
          <w:sz w:val="20"/>
          <w:szCs w:val="20"/>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Пестяковский муниципальный дом детского творчества;</w:t>
      </w:r>
    </w:p>
    <w:p w:rsidR="0013607E" w:rsidRDefault="0013607E">
      <w:pPr>
        <w:spacing w:line="39"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Пестяковский муниципальный дом ремёсел;</w:t>
      </w:r>
    </w:p>
    <w:p w:rsidR="0013607E" w:rsidRDefault="0013607E">
      <w:pPr>
        <w:spacing w:line="39"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 xml:space="preserve">МУ «Библиотека» </w:t>
      </w:r>
      <w:proofErr w:type="spellStart"/>
      <w:r>
        <w:rPr>
          <w:rFonts w:eastAsia="Times New Roman"/>
          <w:sz w:val="24"/>
          <w:szCs w:val="24"/>
        </w:rPr>
        <w:t>Нижнеландеховского</w:t>
      </w:r>
      <w:proofErr w:type="spellEnd"/>
      <w:r>
        <w:rPr>
          <w:rFonts w:eastAsia="Times New Roman"/>
          <w:sz w:val="24"/>
          <w:szCs w:val="24"/>
        </w:rPr>
        <w:t xml:space="preserve"> сельского поселения;</w:t>
      </w:r>
    </w:p>
    <w:p w:rsidR="0013607E" w:rsidRDefault="0013607E">
      <w:pPr>
        <w:spacing w:line="41"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МОУ ДОД «Детская музыкальная школа»;</w:t>
      </w:r>
    </w:p>
    <w:p w:rsidR="0013607E" w:rsidRDefault="0013607E">
      <w:pPr>
        <w:spacing w:line="39" w:lineRule="exact"/>
        <w:rPr>
          <w:rFonts w:ascii="Symbol" w:eastAsia="Symbol" w:hAnsi="Symbol" w:cs="Symbol"/>
          <w:sz w:val="24"/>
          <w:szCs w:val="24"/>
        </w:rPr>
      </w:pPr>
    </w:p>
    <w:p w:rsidR="0013607E" w:rsidRDefault="0013607E">
      <w:pPr>
        <w:spacing w:line="41"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Благотворительный фонд «Пестяковский»;</w:t>
      </w:r>
    </w:p>
    <w:p w:rsidR="0013607E" w:rsidRDefault="0013607E">
      <w:pPr>
        <w:spacing w:line="39"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ОБУЗ «Пестяковская ЦРБ»;</w:t>
      </w:r>
    </w:p>
    <w:p w:rsidR="0013607E" w:rsidRDefault="0013607E">
      <w:pPr>
        <w:spacing w:line="39"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ОД МО ВМД России «Пучежский»;</w:t>
      </w:r>
    </w:p>
    <w:p w:rsidR="0013607E" w:rsidRDefault="0013607E">
      <w:pPr>
        <w:spacing w:line="41"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Местное отделение партии «Единая Россия»;</w:t>
      </w:r>
    </w:p>
    <w:p w:rsidR="0013607E" w:rsidRDefault="0013607E">
      <w:pPr>
        <w:spacing w:line="39" w:lineRule="exact"/>
        <w:rPr>
          <w:rFonts w:ascii="Symbol" w:eastAsia="Symbol" w:hAnsi="Symbol" w:cs="Symbol"/>
          <w:sz w:val="24"/>
          <w:szCs w:val="24"/>
        </w:rPr>
      </w:pPr>
    </w:p>
    <w:p w:rsidR="0013607E" w:rsidRDefault="00FE2487" w:rsidP="00FE2487">
      <w:pPr>
        <w:numPr>
          <w:ilvl w:val="0"/>
          <w:numId w:val="4"/>
        </w:numPr>
        <w:tabs>
          <w:tab w:val="left" w:pos="900"/>
        </w:tabs>
        <w:ind w:left="900" w:hanging="362"/>
        <w:rPr>
          <w:rFonts w:ascii="Symbol" w:eastAsia="Symbol" w:hAnsi="Symbol" w:cs="Symbol"/>
          <w:sz w:val="24"/>
          <w:szCs w:val="24"/>
        </w:rPr>
      </w:pPr>
      <w:r>
        <w:rPr>
          <w:rFonts w:eastAsia="Times New Roman"/>
          <w:sz w:val="24"/>
          <w:szCs w:val="24"/>
        </w:rPr>
        <w:t>Администрация Пестяковского района.</w:t>
      </w:r>
    </w:p>
    <w:p w:rsidR="0013607E" w:rsidRDefault="0013607E">
      <w:pPr>
        <w:spacing w:line="48" w:lineRule="exact"/>
        <w:rPr>
          <w:sz w:val="20"/>
          <w:szCs w:val="20"/>
        </w:rPr>
      </w:pPr>
    </w:p>
    <w:p w:rsidR="0013607E" w:rsidRDefault="0013607E">
      <w:pPr>
        <w:spacing w:line="48" w:lineRule="exact"/>
        <w:rPr>
          <w:sz w:val="20"/>
          <w:szCs w:val="20"/>
        </w:rPr>
      </w:pPr>
    </w:p>
    <w:p w:rsidR="0013607E" w:rsidRDefault="00FE2487">
      <w:pPr>
        <w:ind w:right="-179"/>
        <w:jc w:val="center"/>
        <w:rPr>
          <w:sz w:val="20"/>
          <w:szCs w:val="20"/>
        </w:rPr>
      </w:pPr>
      <w:r>
        <w:rPr>
          <w:rFonts w:eastAsia="Times New Roman"/>
          <w:b/>
          <w:bCs/>
          <w:sz w:val="24"/>
          <w:szCs w:val="24"/>
        </w:rPr>
        <w:t>Характеристика образовательных потребностей родителей</w:t>
      </w:r>
    </w:p>
    <w:p w:rsidR="0013607E" w:rsidRDefault="0013607E">
      <w:pPr>
        <w:spacing w:line="98" w:lineRule="exact"/>
        <w:rPr>
          <w:sz w:val="20"/>
          <w:szCs w:val="20"/>
        </w:rPr>
      </w:pPr>
    </w:p>
    <w:p w:rsidR="0013607E" w:rsidRDefault="00FE2487" w:rsidP="00FE2487">
      <w:pPr>
        <w:numPr>
          <w:ilvl w:val="0"/>
          <w:numId w:val="5"/>
        </w:numPr>
        <w:tabs>
          <w:tab w:val="left" w:pos="1193"/>
        </w:tabs>
        <w:spacing w:line="265" w:lineRule="auto"/>
        <w:ind w:left="180" w:firstLine="706"/>
        <w:jc w:val="both"/>
        <w:rPr>
          <w:rFonts w:eastAsia="Times New Roman"/>
          <w:sz w:val="24"/>
          <w:szCs w:val="24"/>
        </w:rPr>
      </w:pPr>
      <w:r>
        <w:rPr>
          <w:rFonts w:eastAsia="Times New Roman"/>
          <w:sz w:val="24"/>
          <w:szCs w:val="24"/>
        </w:rPr>
        <w:t>родителей обучающихся основной школы есть четкая потребность в создании прочной базы знаний обучающихся, которые необходимы для перехода в среднюю школу. Отмечается запрос на повышение уровня комфортности и материально-технической базы, информатизации образовательного процесса и развития ИКТ. Наблюдается стремление большинства родителей к повышению качества дополнительного образования, становятся разнообразнее досуговые потребности. Школа стремится учитывать пожелания части</w:t>
      </w:r>
    </w:p>
    <w:p w:rsidR="0013607E" w:rsidRDefault="0013607E">
      <w:pPr>
        <w:spacing w:line="15" w:lineRule="exact"/>
        <w:rPr>
          <w:sz w:val="20"/>
          <w:szCs w:val="20"/>
        </w:rPr>
      </w:pPr>
    </w:p>
    <w:p w:rsidR="0013607E" w:rsidRDefault="00FE2487">
      <w:pPr>
        <w:ind w:left="180"/>
        <w:rPr>
          <w:sz w:val="20"/>
          <w:szCs w:val="20"/>
        </w:rPr>
      </w:pPr>
      <w:r>
        <w:rPr>
          <w:rFonts w:eastAsia="Times New Roman"/>
          <w:sz w:val="24"/>
          <w:szCs w:val="24"/>
        </w:rPr>
        <w:t>родителей обучающихся.</w:t>
      </w:r>
    </w:p>
    <w:p w:rsidR="0013607E" w:rsidRDefault="0013607E">
      <w:pPr>
        <w:spacing w:line="46" w:lineRule="exact"/>
        <w:rPr>
          <w:sz w:val="20"/>
          <w:szCs w:val="20"/>
        </w:rPr>
      </w:pPr>
    </w:p>
    <w:p w:rsidR="0013607E" w:rsidRDefault="00FE2487">
      <w:pPr>
        <w:ind w:left="1040"/>
        <w:rPr>
          <w:sz w:val="20"/>
          <w:szCs w:val="20"/>
        </w:rPr>
      </w:pPr>
      <w:r>
        <w:rPr>
          <w:rFonts w:eastAsia="Times New Roman"/>
          <w:b/>
          <w:bCs/>
          <w:sz w:val="24"/>
          <w:szCs w:val="24"/>
        </w:rPr>
        <w:t>Актуальность программы (Обоснование социального заказа программы)</w:t>
      </w:r>
    </w:p>
    <w:p w:rsidR="0013607E" w:rsidRDefault="0013607E">
      <w:pPr>
        <w:spacing w:line="98" w:lineRule="exact"/>
        <w:rPr>
          <w:sz w:val="20"/>
          <w:szCs w:val="20"/>
        </w:rPr>
      </w:pPr>
    </w:p>
    <w:p w:rsidR="0013607E" w:rsidRDefault="00FE2487">
      <w:pPr>
        <w:spacing w:line="263" w:lineRule="auto"/>
        <w:ind w:left="180" w:right="20" w:firstLine="384"/>
        <w:jc w:val="both"/>
        <w:rPr>
          <w:sz w:val="20"/>
          <w:szCs w:val="20"/>
        </w:rPr>
      </w:pPr>
      <w:r>
        <w:rPr>
          <w:rFonts w:eastAsia="Times New Roman"/>
          <w:sz w:val="24"/>
          <w:szCs w:val="24"/>
        </w:rPr>
        <w:t>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w:t>
      </w:r>
    </w:p>
    <w:p w:rsidR="0013607E" w:rsidRDefault="0013607E">
      <w:pPr>
        <w:spacing w:line="68" w:lineRule="exact"/>
        <w:rPr>
          <w:sz w:val="20"/>
          <w:szCs w:val="20"/>
        </w:rPr>
      </w:pPr>
    </w:p>
    <w:p w:rsidR="0013607E" w:rsidRDefault="00FE2487">
      <w:pPr>
        <w:ind w:right="-179"/>
        <w:jc w:val="center"/>
        <w:rPr>
          <w:sz w:val="20"/>
          <w:szCs w:val="20"/>
        </w:rPr>
      </w:pPr>
      <w:r>
        <w:rPr>
          <w:rFonts w:ascii="Calibri" w:eastAsia="Calibri" w:hAnsi="Calibri" w:cs="Calibri"/>
        </w:rPr>
        <w:t>8</w:t>
      </w:r>
    </w:p>
    <w:p w:rsidR="0013607E" w:rsidRDefault="00FE2487">
      <w:pPr>
        <w:spacing w:line="20" w:lineRule="exact"/>
        <w:rPr>
          <w:sz w:val="20"/>
          <w:szCs w:val="20"/>
        </w:rPr>
      </w:pPr>
      <w:r>
        <w:rPr>
          <w:noProof/>
          <w:sz w:val="20"/>
          <w:szCs w:val="20"/>
        </w:rPr>
        <w:drawing>
          <wp:anchor distT="0" distB="0" distL="114300" distR="114300" simplePos="0" relativeHeight="250450944"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240" w:header="0" w:footer="0" w:gutter="0"/>
          <w:cols w:space="720" w:equalWidth="0">
            <w:col w:w="9820"/>
          </w:cols>
        </w:sectPr>
      </w:pPr>
    </w:p>
    <w:p w:rsidR="0013607E" w:rsidRDefault="00FE2487">
      <w:pPr>
        <w:spacing w:line="263" w:lineRule="auto"/>
        <w:ind w:left="2" w:right="20"/>
        <w:jc w:val="both"/>
        <w:rPr>
          <w:sz w:val="20"/>
          <w:szCs w:val="20"/>
        </w:rPr>
      </w:pPr>
      <w:r>
        <w:rPr>
          <w:rFonts w:eastAsia="Times New Roman"/>
          <w:noProof/>
          <w:sz w:val="24"/>
          <w:szCs w:val="24"/>
        </w:rPr>
        <w:lastRenderedPageBreak/>
        <w:drawing>
          <wp:anchor distT="0" distB="0" distL="114300" distR="114300" simplePos="0" relativeHeight="2504519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обеспечивают её успешную учебную и внеучебную деятельность, формировать готовность осваивать требования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13607E" w:rsidRDefault="0013607E">
      <w:pPr>
        <w:spacing w:line="20" w:lineRule="exact"/>
        <w:rPr>
          <w:sz w:val="20"/>
          <w:szCs w:val="20"/>
        </w:rPr>
      </w:pPr>
    </w:p>
    <w:p w:rsidR="0013607E" w:rsidRDefault="00FE2487">
      <w:pPr>
        <w:ind w:left="862"/>
        <w:rPr>
          <w:sz w:val="20"/>
          <w:szCs w:val="20"/>
        </w:rPr>
      </w:pPr>
      <w:r>
        <w:rPr>
          <w:rFonts w:eastAsia="Times New Roman"/>
          <w:b/>
          <w:bCs/>
          <w:i/>
          <w:iCs/>
          <w:sz w:val="24"/>
          <w:szCs w:val="24"/>
        </w:rPr>
        <w:t>Переход обучающегося в основную школу совпадает с предкритической фазой</w:t>
      </w:r>
    </w:p>
    <w:p w:rsidR="0013607E" w:rsidRDefault="0013607E">
      <w:pPr>
        <w:spacing w:line="95" w:lineRule="exact"/>
        <w:rPr>
          <w:sz w:val="20"/>
          <w:szCs w:val="20"/>
        </w:rPr>
      </w:pPr>
    </w:p>
    <w:p w:rsidR="0013607E" w:rsidRDefault="00FE2487">
      <w:pPr>
        <w:spacing w:line="263" w:lineRule="auto"/>
        <w:ind w:left="2"/>
        <w:jc w:val="both"/>
        <w:rPr>
          <w:sz w:val="20"/>
          <w:szCs w:val="20"/>
        </w:rPr>
      </w:pPr>
      <w:r>
        <w:rPr>
          <w:rFonts w:eastAsia="Times New Roman"/>
          <w:b/>
          <w:bCs/>
          <w:i/>
          <w:iCs/>
          <w:sz w:val="24"/>
          <w:szCs w:val="24"/>
        </w:rPr>
        <w:t xml:space="preserve">развития ребёнка </w:t>
      </w:r>
      <w:r>
        <w:rPr>
          <w:rFonts w:eastAsia="Times New Roman"/>
          <w:sz w:val="24"/>
          <w:szCs w:val="24"/>
        </w:rPr>
        <w:t>— переходом к кризису младшего подросткового возраста (11—13 лет,</w:t>
      </w:r>
      <w:r>
        <w:rPr>
          <w:rFonts w:eastAsia="Times New Roman"/>
          <w:b/>
          <w:bCs/>
          <w:i/>
          <w:iCs/>
          <w:sz w:val="24"/>
          <w:szCs w:val="24"/>
        </w:rPr>
        <w:t xml:space="preserve"> </w:t>
      </w:r>
      <w:r>
        <w:rPr>
          <w:rFonts w:eastAsia="Times New Roman"/>
          <w:sz w:val="24"/>
          <w:szCs w:val="24"/>
        </w:rPr>
        <w:t xml:space="preserve">5—7 классы), характеризующемуся </w:t>
      </w:r>
      <w:r>
        <w:rPr>
          <w:rFonts w:eastAsia="Times New Roman"/>
          <w:i/>
          <w:iCs/>
          <w:sz w:val="24"/>
          <w:szCs w:val="24"/>
        </w:rPr>
        <w:t>началом перехода от детства к взрослости, при</w:t>
      </w:r>
      <w:r>
        <w:rPr>
          <w:rFonts w:eastAsia="Times New Roman"/>
          <w:sz w:val="24"/>
          <w:szCs w:val="24"/>
        </w:rPr>
        <w:t xml:space="preserve"> </w:t>
      </w:r>
      <w:r>
        <w:rPr>
          <w:rFonts w:eastAsia="Times New Roman"/>
          <w:i/>
          <w:iCs/>
          <w:sz w:val="24"/>
          <w:szCs w:val="24"/>
        </w:rPr>
        <w:t xml:space="preserve">котором </w:t>
      </w:r>
      <w:r>
        <w:rPr>
          <w:rFonts w:eastAsia="Times New Roman"/>
          <w:sz w:val="24"/>
          <w:szCs w:val="24"/>
        </w:rPr>
        <w:t>центральным и специфическим</w:t>
      </w:r>
      <w:r>
        <w:rPr>
          <w:rFonts w:eastAsia="Times New Roman"/>
          <w:i/>
          <w:iCs/>
          <w:sz w:val="24"/>
          <w:szCs w:val="24"/>
        </w:rPr>
        <w:t xml:space="preserve"> новообразованием </w:t>
      </w:r>
      <w:r>
        <w:rPr>
          <w:rFonts w:eastAsia="Times New Roman"/>
          <w:sz w:val="24"/>
          <w:szCs w:val="24"/>
        </w:rPr>
        <w:t>в личности подростка является</w:t>
      </w:r>
      <w:r>
        <w:rPr>
          <w:rFonts w:eastAsia="Times New Roman"/>
          <w:i/>
          <w:iCs/>
          <w:sz w:val="24"/>
          <w:szCs w:val="24"/>
        </w:rPr>
        <w:t xml:space="preserve"> </w:t>
      </w:r>
      <w:r>
        <w:rPr>
          <w:rFonts w:eastAsia="Times New Roman"/>
          <w:sz w:val="24"/>
          <w:szCs w:val="24"/>
        </w:rPr>
        <w:t xml:space="preserve">возникновение и развитие у него </w:t>
      </w:r>
      <w:r>
        <w:rPr>
          <w:rFonts w:eastAsia="Times New Roman"/>
          <w:i/>
          <w:iCs/>
          <w:sz w:val="24"/>
          <w:szCs w:val="24"/>
        </w:rPr>
        <w:t>самосознания</w:t>
      </w:r>
      <w:r>
        <w:rPr>
          <w:rFonts w:eastAsia="Times New Roman"/>
          <w:sz w:val="24"/>
          <w:szCs w:val="24"/>
        </w:rPr>
        <w:t xml:space="preserve"> — представления о том, что он уже не ребёнок, т. е. </w:t>
      </w:r>
      <w:r>
        <w:rPr>
          <w:rFonts w:eastAsia="Times New Roman"/>
          <w:i/>
          <w:iCs/>
          <w:sz w:val="24"/>
          <w:szCs w:val="24"/>
        </w:rPr>
        <w:t>чувства взрослости,</w:t>
      </w:r>
      <w:r>
        <w:rPr>
          <w:rFonts w:eastAsia="Times New Roman"/>
          <w:sz w:val="24"/>
          <w:szCs w:val="24"/>
        </w:rPr>
        <w:t xml:space="preserve"> а также внутренней </w:t>
      </w:r>
      <w:r>
        <w:rPr>
          <w:rFonts w:eastAsia="Times New Roman"/>
          <w:i/>
          <w:iCs/>
          <w:sz w:val="24"/>
          <w:szCs w:val="24"/>
        </w:rPr>
        <w:t>переориентацией</w:t>
      </w:r>
      <w:r>
        <w:rPr>
          <w:rFonts w:eastAsia="Times New Roman"/>
          <w:sz w:val="24"/>
          <w:szCs w:val="24"/>
        </w:rPr>
        <w:t xml:space="preserve"> подростка с правил</w:t>
      </w:r>
    </w:p>
    <w:p w:rsidR="0013607E" w:rsidRDefault="0013607E">
      <w:pPr>
        <w:spacing w:line="15" w:lineRule="exact"/>
        <w:rPr>
          <w:sz w:val="20"/>
          <w:szCs w:val="20"/>
        </w:rPr>
      </w:pPr>
    </w:p>
    <w:p w:rsidR="0013607E" w:rsidRDefault="00FE2487" w:rsidP="00FE2487">
      <w:pPr>
        <w:numPr>
          <w:ilvl w:val="0"/>
          <w:numId w:val="6"/>
        </w:numPr>
        <w:tabs>
          <w:tab w:val="left" w:pos="182"/>
        </w:tabs>
        <w:ind w:left="182" w:hanging="182"/>
        <w:rPr>
          <w:rFonts w:eastAsia="Times New Roman"/>
          <w:sz w:val="24"/>
          <w:szCs w:val="24"/>
        </w:rPr>
      </w:pPr>
      <w:r>
        <w:rPr>
          <w:rFonts w:eastAsia="Times New Roman"/>
          <w:sz w:val="24"/>
          <w:szCs w:val="24"/>
        </w:rPr>
        <w:t xml:space="preserve">ограничений, связанных с </w:t>
      </w:r>
      <w:r>
        <w:rPr>
          <w:rFonts w:eastAsia="Times New Roman"/>
          <w:i/>
          <w:iCs/>
          <w:sz w:val="24"/>
          <w:szCs w:val="24"/>
        </w:rPr>
        <w:t>моралью послушания</w:t>
      </w:r>
      <w:r>
        <w:rPr>
          <w:rFonts w:eastAsia="Times New Roman"/>
          <w:sz w:val="24"/>
          <w:szCs w:val="24"/>
        </w:rPr>
        <w:t xml:space="preserve">, на </w:t>
      </w:r>
      <w:r>
        <w:rPr>
          <w:rFonts w:eastAsia="Times New Roman"/>
          <w:i/>
          <w:iCs/>
          <w:sz w:val="24"/>
          <w:szCs w:val="24"/>
        </w:rPr>
        <w:t>нормы поведения взрослых</w:t>
      </w:r>
      <w:r>
        <w:rPr>
          <w:rFonts w:eastAsia="Times New Roman"/>
          <w:sz w:val="24"/>
          <w:szCs w:val="24"/>
        </w:rPr>
        <w:t>.</w:t>
      </w:r>
    </w:p>
    <w:p w:rsidR="0013607E" w:rsidRDefault="0013607E">
      <w:pPr>
        <w:spacing w:line="43" w:lineRule="exact"/>
        <w:rPr>
          <w:sz w:val="20"/>
          <w:szCs w:val="20"/>
        </w:rPr>
      </w:pPr>
    </w:p>
    <w:p w:rsidR="0013607E" w:rsidRDefault="00FE2487">
      <w:pPr>
        <w:ind w:left="862"/>
        <w:rPr>
          <w:sz w:val="20"/>
          <w:szCs w:val="20"/>
        </w:rPr>
      </w:pPr>
      <w:r>
        <w:rPr>
          <w:rFonts w:eastAsia="Times New Roman"/>
          <w:b/>
          <w:bCs/>
          <w:i/>
          <w:iCs/>
          <w:sz w:val="24"/>
          <w:szCs w:val="24"/>
        </w:rPr>
        <w:t xml:space="preserve">Второй этап подросткового развития </w:t>
      </w:r>
      <w:r>
        <w:rPr>
          <w:rFonts w:eastAsia="Times New Roman"/>
          <w:sz w:val="24"/>
          <w:szCs w:val="24"/>
        </w:rPr>
        <w:t>(14—15 лет, 8—9 классы) характеризуется:</w:t>
      </w:r>
    </w:p>
    <w:p w:rsidR="0013607E" w:rsidRDefault="0013607E">
      <w:pPr>
        <w:spacing w:line="83" w:lineRule="exact"/>
        <w:rPr>
          <w:sz w:val="20"/>
          <w:szCs w:val="20"/>
        </w:rPr>
      </w:pPr>
    </w:p>
    <w:p w:rsidR="0013607E" w:rsidRDefault="00FE2487">
      <w:pPr>
        <w:spacing w:line="258" w:lineRule="auto"/>
        <w:ind w:left="722"/>
        <w:rPr>
          <w:sz w:val="20"/>
          <w:szCs w:val="20"/>
        </w:rPr>
      </w:pPr>
      <w:r>
        <w:rPr>
          <w:rFonts w:eastAsia="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13607E" w:rsidRDefault="0013607E">
      <w:pPr>
        <w:spacing w:line="23" w:lineRule="exact"/>
        <w:rPr>
          <w:sz w:val="20"/>
          <w:szCs w:val="20"/>
        </w:rPr>
      </w:pPr>
    </w:p>
    <w:p w:rsidR="0013607E" w:rsidRDefault="00FE2487">
      <w:pPr>
        <w:ind w:left="362"/>
        <w:rPr>
          <w:sz w:val="20"/>
          <w:szCs w:val="20"/>
        </w:rPr>
      </w:pPr>
      <w:r>
        <w:rPr>
          <w:rFonts w:eastAsia="Times New Roman"/>
          <w:sz w:val="24"/>
          <w:szCs w:val="24"/>
        </w:rPr>
        <w:t>стремлением подростка к общению и совместной деятельности со сверстниками;</w:t>
      </w:r>
    </w:p>
    <w:p w:rsidR="0013607E" w:rsidRDefault="0013607E">
      <w:pPr>
        <w:spacing w:line="100" w:lineRule="exact"/>
        <w:rPr>
          <w:sz w:val="20"/>
          <w:szCs w:val="20"/>
        </w:rPr>
      </w:pPr>
    </w:p>
    <w:p w:rsidR="0013607E" w:rsidRDefault="00FE2487">
      <w:pPr>
        <w:spacing w:line="231" w:lineRule="auto"/>
        <w:ind w:left="722"/>
        <w:rPr>
          <w:sz w:val="20"/>
          <w:szCs w:val="20"/>
        </w:rPr>
      </w:pPr>
      <w:r>
        <w:rPr>
          <w:rFonts w:eastAsia="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13607E" w:rsidRDefault="0013607E">
      <w:pPr>
        <w:spacing w:line="102" w:lineRule="exact"/>
        <w:rPr>
          <w:sz w:val="20"/>
          <w:szCs w:val="20"/>
        </w:rPr>
      </w:pPr>
    </w:p>
    <w:p w:rsidR="0013607E" w:rsidRDefault="00FE2487">
      <w:pPr>
        <w:spacing w:line="232" w:lineRule="auto"/>
        <w:ind w:left="722"/>
        <w:rPr>
          <w:sz w:val="20"/>
          <w:szCs w:val="20"/>
        </w:rPr>
      </w:pPr>
      <w:r>
        <w:rPr>
          <w:rFonts w:eastAsia="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13607E" w:rsidRDefault="0013607E">
      <w:pPr>
        <w:spacing w:line="102" w:lineRule="exact"/>
        <w:rPr>
          <w:sz w:val="20"/>
          <w:szCs w:val="20"/>
        </w:rPr>
      </w:pPr>
    </w:p>
    <w:p w:rsidR="0013607E" w:rsidRDefault="00FE2487">
      <w:pPr>
        <w:spacing w:line="263" w:lineRule="auto"/>
        <w:ind w:left="722"/>
        <w:rPr>
          <w:sz w:val="20"/>
          <w:szCs w:val="20"/>
        </w:rPr>
      </w:pPr>
      <w:r>
        <w:rPr>
          <w:rFonts w:eastAsia="Times New Roman"/>
          <w:sz w:val="24"/>
          <w:szCs w:val="24"/>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13607E" w:rsidRDefault="0013607E">
      <w:pPr>
        <w:spacing w:line="74" w:lineRule="exact"/>
        <w:rPr>
          <w:sz w:val="20"/>
          <w:szCs w:val="20"/>
        </w:rPr>
      </w:pPr>
    </w:p>
    <w:p w:rsidR="0013607E" w:rsidRDefault="00FE2487">
      <w:pPr>
        <w:spacing w:line="263" w:lineRule="auto"/>
        <w:ind w:left="722"/>
        <w:rPr>
          <w:sz w:val="20"/>
          <w:szCs w:val="20"/>
        </w:rPr>
      </w:pPr>
      <w:r>
        <w:rPr>
          <w:rFonts w:eastAsia="Times New Roman"/>
          <w:sz w:val="24"/>
          <w:szCs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13607E" w:rsidRDefault="0013607E">
      <w:pPr>
        <w:spacing w:line="74" w:lineRule="exact"/>
        <w:rPr>
          <w:sz w:val="20"/>
          <w:szCs w:val="20"/>
        </w:rPr>
      </w:pPr>
    </w:p>
    <w:p w:rsidR="0013607E" w:rsidRDefault="00FE2487">
      <w:pPr>
        <w:spacing w:line="232" w:lineRule="auto"/>
        <w:ind w:left="722"/>
        <w:jc w:val="right"/>
        <w:rPr>
          <w:sz w:val="20"/>
          <w:szCs w:val="20"/>
        </w:rPr>
      </w:pPr>
      <w:r>
        <w:rPr>
          <w:rFonts w:eastAsia="Times New Roman"/>
          <w:sz w:val="24"/>
          <w:szCs w:val="24"/>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w:t>
      </w:r>
    </w:p>
    <w:p w:rsidR="0013607E" w:rsidRDefault="0013607E">
      <w:pPr>
        <w:spacing w:line="60" w:lineRule="exact"/>
        <w:rPr>
          <w:sz w:val="20"/>
          <w:szCs w:val="20"/>
        </w:rPr>
      </w:pPr>
    </w:p>
    <w:p w:rsidR="0013607E" w:rsidRDefault="00FE2487">
      <w:pPr>
        <w:ind w:left="722"/>
        <w:rPr>
          <w:sz w:val="20"/>
          <w:szCs w:val="20"/>
        </w:rPr>
      </w:pPr>
      <w:r>
        <w:rPr>
          <w:rFonts w:eastAsia="Times New Roman"/>
          <w:sz w:val="24"/>
          <w:szCs w:val="24"/>
        </w:rPr>
        <w:t>способы получения информации (СМИ, телевидение, Интернет).</w:t>
      </w:r>
    </w:p>
    <w:p w:rsidR="0013607E" w:rsidRDefault="0013607E">
      <w:pPr>
        <w:spacing w:line="100"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должны быть связаны с активной позицией учителя, а также с адекватностью построения образовательного процесса и выбора условий и методик обучения.</w:t>
      </w:r>
    </w:p>
    <w:p w:rsidR="0013607E" w:rsidRDefault="0013607E">
      <w:pPr>
        <w:spacing w:line="83" w:lineRule="exact"/>
        <w:rPr>
          <w:sz w:val="20"/>
          <w:szCs w:val="20"/>
        </w:rPr>
      </w:pPr>
    </w:p>
    <w:p w:rsidR="0013607E" w:rsidRDefault="00FE2487">
      <w:pPr>
        <w:spacing w:line="231" w:lineRule="auto"/>
        <w:ind w:left="862"/>
        <w:rPr>
          <w:sz w:val="20"/>
          <w:szCs w:val="20"/>
        </w:rPr>
      </w:pPr>
      <w:r>
        <w:rPr>
          <w:rFonts w:eastAsia="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w:t>
      </w:r>
    </w:p>
    <w:p w:rsidR="0013607E" w:rsidRDefault="0013607E">
      <w:pPr>
        <w:spacing w:line="102" w:lineRule="exact"/>
        <w:rPr>
          <w:sz w:val="20"/>
          <w:szCs w:val="20"/>
        </w:rPr>
      </w:pPr>
    </w:p>
    <w:p w:rsidR="0013607E" w:rsidRDefault="00FE2487">
      <w:pPr>
        <w:spacing w:line="232" w:lineRule="auto"/>
        <w:ind w:left="2"/>
        <w:rPr>
          <w:sz w:val="20"/>
          <w:szCs w:val="20"/>
        </w:rPr>
      </w:pPr>
      <w:r>
        <w:rPr>
          <w:rFonts w:eastAsia="Times New Roman"/>
          <w:sz w:val="24"/>
          <w:szCs w:val="24"/>
        </w:rPr>
        <w:t>соответствующей задачи воспитания подростка в семье, смены прежнего типа отношений на новый.</w:t>
      </w:r>
    </w:p>
    <w:p w:rsidR="0013607E" w:rsidRDefault="0013607E">
      <w:pPr>
        <w:spacing w:line="48" w:lineRule="exact"/>
        <w:rPr>
          <w:sz w:val="20"/>
          <w:szCs w:val="20"/>
        </w:rPr>
      </w:pPr>
    </w:p>
    <w:p w:rsidR="0013607E" w:rsidRDefault="00FE2487">
      <w:pPr>
        <w:ind w:left="4262"/>
        <w:rPr>
          <w:sz w:val="20"/>
          <w:szCs w:val="20"/>
        </w:rPr>
      </w:pPr>
      <w:r>
        <w:rPr>
          <w:rFonts w:eastAsia="Times New Roman"/>
          <w:b/>
          <w:bCs/>
          <w:sz w:val="24"/>
          <w:szCs w:val="24"/>
        </w:rPr>
        <w:t>Цели программы</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3" w:lineRule="exact"/>
        <w:rPr>
          <w:sz w:val="20"/>
          <w:szCs w:val="20"/>
        </w:rPr>
      </w:pPr>
    </w:p>
    <w:p w:rsidR="0013607E" w:rsidRDefault="00FE2487">
      <w:pPr>
        <w:ind w:right="-1"/>
        <w:jc w:val="center"/>
        <w:rPr>
          <w:sz w:val="20"/>
          <w:szCs w:val="20"/>
        </w:rPr>
      </w:pPr>
      <w:r>
        <w:rPr>
          <w:rFonts w:ascii="Calibri" w:eastAsia="Calibri" w:hAnsi="Calibri" w:cs="Calibri"/>
        </w:rPr>
        <w:t>9</w:t>
      </w:r>
    </w:p>
    <w:p w:rsidR="0013607E" w:rsidRDefault="00FE2487">
      <w:pPr>
        <w:spacing w:line="20" w:lineRule="exact"/>
        <w:rPr>
          <w:sz w:val="20"/>
          <w:szCs w:val="20"/>
        </w:rPr>
      </w:pPr>
      <w:r>
        <w:rPr>
          <w:noProof/>
          <w:sz w:val="20"/>
          <w:szCs w:val="20"/>
        </w:rPr>
        <w:drawing>
          <wp:anchor distT="0" distB="0" distL="114300" distR="114300" simplePos="0" relativeHeight="25045299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58" w:lineRule="auto"/>
        <w:ind w:firstLine="283"/>
        <w:jc w:val="both"/>
        <w:rPr>
          <w:sz w:val="20"/>
          <w:szCs w:val="20"/>
        </w:rPr>
      </w:pPr>
      <w:r>
        <w:rPr>
          <w:rFonts w:eastAsia="Times New Roman"/>
          <w:noProof/>
          <w:sz w:val="24"/>
          <w:szCs w:val="24"/>
        </w:rPr>
        <w:lastRenderedPageBreak/>
        <w:drawing>
          <wp:anchor distT="0" distB="0" distL="114300" distR="114300" simplePos="0" relativeHeight="2504540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sidR="00675B41">
        <w:rPr>
          <w:rFonts w:eastAsia="Times New Roman"/>
          <w:sz w:val="24"/>
          <w:szCs w:val="24"/>
        </w:rPr>
        <w:t xml:space="preserve">МКОУ </w:t>
      </w:r>
      <w:proofErr w:type="spellStart"/>
      <w:r w:rsidR="00675B41">
        <w:rPr>
          <w:rFonts w:eastAsia="Times New Roman"/>
          <w:sz w:val="24"/>
          <w:szCs w:val="24"/>
        </w:rPr>
        <w:t>Нижнеландеховская</w:t>
      </w:r>
      <w:proofErr w:type="spellEnd"/>
      <w:r w:rsidR="00675B41">
        <w:rPr>
          <w:rFonts w:eastAsia="Times New Roman"/>
          <w:sz w:val="24"/>
          <w:szCs w:val="24"/>
        </w:rPr>
        <w:t xml:space="preserve"> </w:t>
      </w:r>
      <w:r>
        <w:rPr>
          <w:rFonts w:eastAsia="Times New Roman"/>
          <w:sz w:val="24"/>
          <w:szCs w:val="24"/>
        </w:rPr>
        <w:t>ОШ разработала свою рабочую основную образовательную программу, 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 следующие</w:t>
      </w:r>
    </w:p>
    <w:p w:rsidR="0013607E" w:rsidRDefault="0013607E">
      <w:pPr>
        <w:spacing w:line="23" w:lineRule="exact"/>
        <w:rPr>
          <w:sz w:val="20"/>
          <w:szCs w:val="20"/>
        </w:rPr>
      </w:pPr>
    </w:p>
    <w:p w:rsidR="0013607E" w:rsidRDefault="00FE2487">
      <w:pPr>
        <w:ind w:left="280"/>
        <w:rPr>
          <w:sz w:val="20"/>
          <w:szCs w:val="20"/>
        </w:rPr>
      </w:pPr>
      <w:r>
        <w:rPr>
          <w:rFonts w:eastAsia="Times New Roman"/>
          <w:b/>
          <w:bCs/>
          <w:i/>
          <w:iCs/>
          <w:sz w:val="24"/>
          <w:szCs w:val="24"/>
        </w:rPr>
        <w:t>цели</w:t>
      </w:r>
      <w:r>
        <w:rPr>
          <w:rFonts w:eastAsia="Times New Roman"/>
          <w:sz w:val="24"/>
          <w:szCs w:val="24"/>
        </w:rPr>
        <w:t>:</w:t>
      </w:r>
    </w:p>
    <w:p w:rsidR="0013607E" w:rsidRDefault="0013607E">
      <w:pPr>
        <w:spacing w:line="117" w:lineRule="exact"/>
        <w:rPr>
          <w:sz w:val="20"/>
          <w:szCs w:val="20"/>
        </w:rPr>
      </w:pPr>
    </w:p>
    <w:p w:rsidR="0013607E" w:rsidRDefault="00FE2487" w:rsidP="00FE2487">
      <w:pPr>
        <w:numPr>
          <w:ilvl w:val="0"/>
          <w:numId w:val="7"/>
        </w:numPr>
        <w:tabs>
          <w:tab w:val="left" w:pos="720"/>
        </w:tabs>
        <w:spacing w:line="242" w:lineRule="auto"/>
        <w:ind w:left="720" w:hanging="362"/>
        <w:jc w:val="both"/>
        <w:rPr>
          <w:rFonts w:ascii="Symbol" w:eastAsia="Symbol" w:hAnsi="Symbol" w:cs="Symbol"/>
          <w:sz w:val="24"/>
          <w:szCs w:val="24"/>
        </w:rPr>
      </w:pPr>
      <w:r>
        <w:rPr>
          <w:rFonts w:eastAsia="Times New Roman"/>
          <w:sz w:val="24"/>
          <w:szCs w:val="24"/>
        </w:rPr>
        <w:t>обеспечить условия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обучающихся;</w:t>
      </w:r>
    </w:p>
    <w:p w:rsidR="0013607E" w:rsidRDefault="0013607E">
      <w:pPr>
        <w:spacing w:line="116" w:lineRule="exact"/>
        <w:rPr>
          <w:rFonts w:ascii="Symbol" w:eastAsia="Symbol" w:hAnsi="Symbol" w:cs="Symbol"/>
          <w:sz w:val="24"/>
          <w:szCs w:val="24"/>
        </w:rPr>
      </w:pPr>
    </w:p>
    <w:p w:rsidR="0013607E" w:rsidRDefault="00FE2487" w:rsidP="00FE2487">
      <w:pPr>
        <w:numPr>
          <w:ilvl w:val="0"/>
          <w:numId w:val="7"/>
        </w:numPr>
        <w:tabs>
          <w:tab w:val="left" w:pos="720"/>
        </w:tabs>
        <w:spacing w:line="241" w:lineRule="auto"/>
        <w:ind w:left="720" w:hanging="362"/>
        <w:jc w:val="both"/>
        <w:rPr>
          <w:rFonts w:ascii="Symbol" w:eastAsia="Symbol" w:hAnsi="Symbol" w:cs="Symbol"/>
          <w:sz w:val="24"/>
          <w:szCs w:val="24"/>
        </w:rPr>
      </w:pPr>
      <w:r>
        <w:rPr>
          <w:rFonts w:eastAsia="Times New Roman"/>
          <w:sz w:val="24"/>
          <w:szCs w:val="24"/>
        </w:rPr>
        <w:t>создать и организовать функционирование многополюсной информационно - образовательной среды с определением динамики смены форм образовательного процесса на протяжении обучения подростка в основной школе.</w:t>
      </w:r>
    </w:p>
    <w:p w:rsidR="0013607E" w:rsidRDefault="0013607E">
      <w:pPr>
        <w:spacing w:line="365" w:lineRule="exact"/>
        <w:rPr>
          <w:sz w:val="20"/>
          <w:szCs w:val="20"/>
        </w:rPr>
      </w:pPr>
    </w:p>
    <w:p w:rsidR="0013607E" w:rsidRDefault="00FE2487">
      <w:pPr>
        <w:ind w:left="4200"/>
        <w:rPr>
          <w:sz w:val="20"/>
          <w:szCs w:val="20"/>
        </w:rPr>
      </w:pPr>
      <w:r>
        <w:rPr>
          <w:rFonts w:eastAsia="Times New Roman"/>
          <w:b/>
          <w:bCs/>
          <w:sz w:val="24"/>
          <w:szCs w:val="24"/>
        </w:rPr>
        <w:t>Задачи программы</w:t>
      </w:r>
    </w:p>
    <w:p w:rsidR="0013607E" w:rsidRDefault="0013607E">
      <w:pPr>
        <w:spacing w:line="200" w:lineRule="exact"/>
        <w:rPr>
          <w:sz w:val="20"/>
          <w:szCs w:val="20"/>
        </w:rPr>
      </w:pPr>
    </w:p>
    <w:p w:rsidR="0013607E" w:rsidRDefault="0013607E">
      <w:pPr>
        <w:spacing w:line="212" w:lineRule="exact"/>
        <w:rPr>
          <w:sz w:val="20"/>
          <w:szCs w:val="20"/>
        </w:rPr>
      </w:pPr>
    </w:p>
    <w:p w:rsidR="0013607E" w:rsidRDefault="00FE2487">
      <w:pPr>
        <w:spacing w:line="232" w:lineRule="auto"/>
        <w:ind w:firstLine="60"/>
        <w:rPr>
          <w:sz w:val="20"/>
          <w:szCs w:val="20"/>
        </w:rPr>
      </w:pPr>
      <w:r>
        <w:rPr>
          <w:rFonts w:eastAsia="Times New Roman"/>
          <w:sz w:val="24"/>
          <w:szCs w:val="24"/>
        </w:rPr>
        <w:t xml:space="preserve">Для достижения целей ООП основного общего образования будет решен целый ряд педагогических и образовательных </w:t>
      </w:r>
      <w:r>
        <w:rPr>
          <w:rFonts w:eastAsia="Times New Roman"/>
          <w:b/>
          <w:bCs/>
          <w:i/>
          <w:iCs/>
          <w:sz w:val="24"/>
          <w:szCs w:val="24"/>
        </w:rPr>
        <w:t>задач</w:t>
      </w:r>
      <w:r>
        <w:rPr>
          <w:rFonts w:eastAsia="Times New Roman"/>
          <w:sz w:val="24"/>
          <w:szCs w:val="24"/>
        </w:rPr>
        <w:t>:</w:t>
      </w:r>
    </w:p>
    <w:p w:rsidR="0013607E" w:rsidRDefault="0013607E">
      <w:pPr>
        <w:spacing w:line="41" w:lineRule="exact"/>
        <w:rPr>
          <w:sz w:val="20"/>
          <w:szCs w:val="20"/>
        </w:rPr>
      </w:pPr>
    </w:p>
    <w:p w:rsidR="0013607E" w:rsidRDefault="00FE2487">
      <w:pPr>
        <w:ind w:left="360"/>
        <w:rPr>
          <w:sz w:val="20"/>
          <w:szCs w:val="20"/>
        </w:rPr>
      </w:pPr>
      <w:r>
        <w:rPr>
          <w:rFonts w:ascii="Tahoma" w:eastAsia="Tahoma" w:hAnsi="Tahoma" w:cs="Tahoma"/>
          <w:sz w:val="24"/>
          <w:szCs w:val="24"/>
        </w:rPr>
        <w:t xml:space="preserve">– </w:t>
      </w:r>
      <w:r>
        <w:rPr>
          <w:rFonts w:eastAsia="Times New Roman"/>
          <w:sz w:val="24"/>
          <w:szCs w:val="24"/>
        </w:rPr>
        <w:t>подготовить школьников к обучению в старшей школе;</w:t>
      </w:r>
    </w:p>
    <w:p w:rsidR="0013607E" w:rsidRDefault="0013607E">
      <w:pPr>
        <w:spacing w:line="103" w:lineRule="exact"/>
        <w:rPr>
          <w:sz w:val="20"/>
          <w:szCs w:val="20"/>
        </w:rPr>
      </w:pPr>
    </w:p>
    <w:p w:rsidR="0013607E" w:rsidRDefault="00FE2487">
      <w:pPr>
        <w:spacing w:line="225" w:lineRule="auto"/>
        <w:ind w:left="720" w:hanging="360"/>
        <w:jc w:val="center"/>
        <w:rPr>
          <w:sz w:val="20"/>
          <w:szCs w:val="20"/>
        </w:rPr>
      </w:pPr>
      <w:r>
        <w:rPr>
          <w:rFonts w:ascii="Tahoma" w:eastAsia="Tahoma" w:hAnsi="Tahoma" w:cs="Tahoma"/>
          <w:sz w:val="24"/>
          <w:szCs w:val="24"/>
        </w:rPr>
        <w:t xml:space="preserve">– </w:t>
      </w:r>
      <w:r>
        <w:rPr>
          <w:rFonts w:eastAsia="Times New Roman"/>
          <w:sz w:val="24"/>
          <w:szCs w:val="24"/>
        </w:rPr>
        <w:t>сформировать ключевые компетентности обучающегося: в решении задач и проблем,</w:t>
      </w:r>
      <w:r>
        <w:rPr>
          <w:rFonts w:ascii="Tahoma" w:eastAsia="Tahoma" w:hAnsi="Tahoma" w:cs="Tahoma"/>
          <w:sz w:val="24"/>
          <w:szCs w:val="24"/>
        </w:rPr>
        <w:t xml:space="preserve"> </w:t>
      </w:r>
      <w:r>
        <w:rPr>
          <w:rFonts w:eastAsia="Times New Roman"/>
          <w:sz w:val="24"/>
          <w:szCs w:val="24"/>
        </w:rPr>
        <w:t>информационной, коммуникативной, учебной (образовательной) компетентности;</w:t>
      </w:r>
    </w:p>
    <w:p w:rsidR="0013607E" w:rsidRDefault="0013607E">
      <w:pPr>
        <w:spacing w:line="102" w:lineRule="exact"/>
        <w:rPr>
          <w:sz w:val="20"/>
          <w:szCs w:val="20"/>
        </w:rPr>
      </w:pPr>
    </w:p>
    <w:p w:rsidR="0013607E" w:rsidRDefault="00FE2487">
      <w:pPr>
        <w:spacing w:line="242" w:lineRule="auto"/>
        <w:ind w:left="720" w:hanging="360"/>
        <w:rPr>
          <w:sz w:val="20"/>
          <w:szCs w:val="20"/>
        </w:rPr>
      </w:pPr>
      <w:r>
        <w:rPr>
          <w:rFonts w:ascii="Tahoma" w:eastAsia="Tahoma" w:hAnsi="Tahoma" w:cs="Tahoma"/>
          <w:sz w:val="24"/>
          <w:szCs w:val="24"/>
        </w:rPr>
        <w:t xml:space="preserve">– </w:t>
      </w:r>
      <w:r>
        <w:rPr>
          <w:rFonts w:eastAsia="Times New Roman"/>
          <w:sz w:val="24"/>
          <w:szCs w:val="24"/>
        </w:rPr>
        <w:t>осуществить индивидуализацию образовательного процесса на основе широкого</w:t>
      </w:r>
      <w:r>
        <w:rPr>
          <w:rFonts w:ascii="Tahoma" w:eastAsia="Tahoma" w:hAnsi="Tahoma" w:cs="Tahoma"/>
          <w:sz w:val="24"/>
          <w:szCs w:val="24"/>
        </w:rPr>
        <w:t xml:space="preserve"> </w:t>
      </w:r>
      <w:r>
        <w:rPr>
          <w:rFonts w:eastAsia="Times New Roman"/>
          <w:sz w:val="24"/>
          <w:szCs w:val="24"/>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13607E" w:rsidRDefault="0013607E">
      <w:pPr>
        <w:spacing w:line="99" w:lineRule="exact"/>
        <w:rPr>
          <w:sz w:val="20"/>
          <w:szCs w:val="20"/>
        </w:rPr>
      </w:pPr>
    </w:p>
    <w:p w:rsidR="0013607E" w:rsidRDefault="00FE2487">
      <w:pPr>
        <w:spacing w:line="243" w:lineRule="auto"/>
        <w:ind w:left="720" w:hanging="360"/>
        <w:rPr>
          <w:sz w:val="20"/>
          <w:szCs w:val="20"/>
        </w:rPr>
      </w:pPr>
      <w:r>
        <w:rPr>
          <w:rFonts w:ascii="Tahoma" w:eastAsia="Tahoma" w:hAnsi="Tahoma" w:cs="Tahoma"/>
          <w:sz w:val="24"/>
          <w:szCs w:val="24"/>
        </w:rPr>
        <w:t xml:space="preserve">– </w:t>
      </w:r>
      <w:r>
        <w:rPr>
          <w:rFonts w:eastAsia="Times New Roman"/>
          <w:sz w:val="24"/>
          <w:szCs w:val="24"/>
        </w:rPr>
        <w:t>организовать поддержку учебных (урочных и внеурочных), внешкольных и</w:t>
      </w:r>
      <w:r>
        <w:rPr>
          <w:rFonts w:ascii="Tahoma" w:eastAsia="Tahoma" w:hAnsi="Tahoma" w:cs="Tahoma"/>
          <w:sz w:val="24"/>
          <w:szCs w:val="24"/>
        </w:rPr>
        <w:t xml:space="preserve"> </w:t>
      </w:r>
      <w:r>
        <w:rPr>
          <w:rFonts w:eastAsia="Times New Roman"/>
          <w:sz w:val="24"/>
          <w:szCs w:val="24"/>
        </w:rPr>
        <w:t>внеучебных образовательных достижений школьников, их проектов и социальной практики;</w:t>
      </w:r>
    </w:p>
    <w:p w:rsidR="0013607E" w:rsidRDefault="0013607E">
      <w:pPr>
        <w:spacing w:line="98" w:lineRule="exact"/>
        <w:rPr>
          <w:sz w:val="20"/>
          <w:szCs w:val="20"/>
        </w:rPr>
      </w:pPr>
    </w:p>
    <w:p w:rsidR="0013607E" w:rsidRDefault="00FE2487">
      <w:pPr>
        <w:spacing w:line="253" w:lineRule="auto"/>
        <w:ind w:left="720" w:hanging="360"/>
        <w:rPr>
          <w:sz w:val="20"/>
          <w:szCs w:val="20"/>
        </w:rPr>
      </w:pPr>
      <w:r>
        <w:rPr>
          <w:rFonts w:ascii="Tahoma" w:eastAsia="Tahoma" w:hAnsi="Tahoma" w:cs="Tahoma"/>
          <w:sz w:val="24"/>
          <w:szCs w:val="24"/>
        </w:rPr>
        <w:t xml:space="preserve">– </w:t>
      </w:r>
      <w:r>
        <w:rPr>
          <w:rFonts w:eastAsia="Times New Roman"/>
          <w:sz w:val="24"/>
          <w:szCs w:val="24"/>
        </w:rPr>
        <w:t>способствовать развитию подростка как субъекта отношений с людьми, с миром и с</w:t>
      </w:r>
      <w:r>
        <w:rPr>
          <w:rFonts w:ascii="Tahoma" w:eastAsia="Tahoma" w:hAnsi="Tahoma" w:cs="Tahoma"/>
          <w:sz w:val="24"/>
          <w:szCs w:val="24"/>
        </w:rPr>
        <w:t xml:space="preserve"> </w:t>
      </w:r>
      <w:r>
        <w:rPr>
          <w:rFonts w:eastAsia="Times New Roman"/>
          <w:sz w:val="24"/>
          <w:szCs w:val="24"/>
        </w:rPr>
        <w:t>собой, предполагающее успешность и самореализацию обучающихся в образовательных видах деятельности, а также сохранение и поддержку индивидуальности каждого подростка;</w:t>
      </w:r>
    </w:p>
    <w:p w:rsidR="0013607E" w:rsidRDefault="0013607E">
      <w:pPr>
        <w:spacing w:line="86" w:lineRule="exact"/>
        <w:rPr>
          <w:sz w:val="20"/>
          <w:szCs w:val="20"/>
        </w:rPr>
      </w:pPr>
    </w:p>
    <w:p w:rsidR="0013607E" w:rsidRDefault="00FE2487">
      <w:pPr>
        <w:spacing w:line="232" w:lineRule="auto"/>
        <w:ind w:left="720" w:hanging="360"/>
        <w:rPr>
          <w:sz w:val="20"/>
          <w:szCs w:val="20"/>
        </w:rPr>
      </w:pPr>
      <w:r>
        <w:rPr>
          <w:rFonts w:ascii="Tahoma" w:eastAsia="Tahoma" w:hAnsi="Tahoma" w:cs="Tahoma"/>
          <w:sz w:val="24"/>
          <w:szCs w:val="24"/>
        </w:rPr>
        <w:t xml:space="preserve">– </w:t>
      </w:r>
      <w:r>
        <w:rPr>
          <w:rFonts w:eastAsia="Times New Roman"/>
          <w:sz w:val="24"/>
          <w:szCs w:val="24"/>
        </w:rPr>
        <w:t>сохранить и укрепить физическое и психическое здоровье, безопасность</w:t>
      </w:r>
      <w:r>
        <w:rPr>
          <w:rFonts w:ascii="Tahoma" w:eastAsia="Tahoma" w:hAnsi="Tahoma" w:cs="Tahoma"/>
          <w:sz w:val="24"/>
          <w:szCs w:val="24"/>
        </w:rPr>
        <w:t xml:space="preserve"> </w:t>
      </w:r>
      <w:r>
        <w:rPr>
          <w:rFonts w:eastAsia="Times New Roman"/>
          <w:sz w:val="24"/>
          <w:szCs w:val="24"/>
        </w:rPr>
        <w:t>обучающихся, обеспечить их эмоционального благополучия;</w:t>
      </w:r>
    </w:p>
    <w:p w:rsidR="0013607E" w:rsidRDefault="0013607E">
      <w:pPr>
        <w:spacing w:line="103" w:lineRule="exact"/>
        <w:rPr>
          <w:sz w:val="20"/>
          <w:szCs w:val="20"/>
        </w:rPr>
      </w:pPr>
    </w:p>
    <w:p w:rsidR="0013607E" w:rsidRDefault="00FE2487">
      <w:pPr>
        <w:spacing w:line="224" w:lineRule="auto"/>
        <w:ind w:left="720" w:hanging="360"/>
        <w:jc w:val="center"/>
        <w:rPr>
          <w:sz w:val="20"/>
          <w:szCs w:val="20"/>
        </w:rPr>
      </w:pPr>
      <w:r>
        <w:rPr>
          <w:rFonts w:ascii="Tahoma" w:eastAsia="Tahoma" w:hAnsi="Tahoma" w:cs="Tahoma"/>
          <w:sz w:val="24"/>
          <w:szCs w:val="24"/>
        </w:rPr>
        <w:t xml:space="preserve">– </w:t>
      </w:r>
      <w:r>
        <w:rPr>
          <w:rFonts w:eastAsia="Times New Roman"/>
          <w:sz w:val="24"/>
          <w:szCs w:val="24"/>
        </w:rPr>
        <w:t>помочь подросткам овладеть грамотностью в различных ее проявлениях (учебном,</w:t>
      </w:r>
      <w:r>
        <w:rPr>
          <w:rFonts w:ascii="Tahoma" w:eastAsia="Tahoma" w:hAnsi="Tahoma" w:cs="Tahoma"/>
          <w:sz w:val="24"/>
          <w:szCs w:val="24"/>
        </w:rPr>
        <w:t xml:space="preserve"> </w:t>
      </w:r>
      <w:r>
        <w:rPr>
          <w:rFonts w:eastAsia="Times New Roman"/>
          <w:sz w:val="24"/>
          <w:szCs w:val="24"/>
        </w:rPr>
        <w:t>языковом, математическом, естественно-научном, гражданском, технологическом).</w:t>
      </w:r>
    </w:p>
    <w:p w:rsidR="0013607E" w:rsidRDefault="0013607E">
      <w:pPr>
        <w:spacing w:line="385" w:lineRule="exact"/>
        <w:rPr>
          <w:sz w:val="20"/>
          <w:szCs w:val="20"/>
        </w:rPr>
      </w:pPr>
    </w:p>
    <w:p w:rsidR="0013607E" w:rsidRDefault="00FE2487">
      <w:pPr>
        <w:spacing w:line="259" w:lineRule="auto"/>
        <w:jc w:val="center"/>
        <w:rPr>
          <w:sz w:val="20"/>
          <w:szCs w:val="20"/>
        </w:rPr>
      </w:pPr>
      <w:r>
        <w:rPr>
          <w:rFonts w:eastAsia="Times New Roman"/>
          <w:b/>
          <w:bCs/>
          <w:sz w:val="24"/>
          <w:szCs w:val="24"/>
        </w:rPr>
        <w:t>Условия реализации основной образовательной программы основного общего образования</w:t>
      </w:r>
    </w:p>
    <w:p w:rsidR="0013607E" w:rsidRDefault="0013607E">
      <w:pPr>
        <w:spacing w:line="33" w:lineRule="exact"/>
        <w:rPr>
          <w:sz w:val="20"/>
          <w:szCs w:val="20"/>
        </w:rPr>
      </w:pPr>
    </w:p>
    <w:p w:rsidR="0013607E" w:rsidRDefault="00FE2487">
      <w:pPr>
        <w:spacing w:line="268" w:lineRule="auto"/>
        <w:ind w:firstLine="852"/>
        <w:jc w:val="both"/>
        <w:rPr>
          <w:sz w:val="20"/>
          <w:szCs w:val="20"/>
        </w:rPr>
      </w:pPr>
      <w:r>
        <w:rPr>
          <w:rFonts w:eastAsia="Times New Roman"/>
          <w:sz w:val="24"/>
          <w:szCs w:val="24"/>
        </w:rPr>
        <w:t xml:space="preserve">При реализации основной образовательной программы </w:t>
      </w:r>
      <w:r>
        <w:rPr>
          <w:rFonts w:eastAsia="Times New Roman"/>
          <w:b/>
          <w:bCs/>
          <w:sz w:val="24"/>
          <w:szCs w:val="24"/>
        </w:rPr>
        <w:t>достижение</w:t>
      </w:r>
      <w:r>
        <w:rPr>
          <w:rFonts w:eastAsia="Times New Roman"/>
          <w:sz w:val="24"/>
          <w:szCs w:val="24"/>
        </w:rPr>
        <w:t xml:space="preserve"> указанных </w:t>
      </w:r>
      <w:r>
        <w:rPr>
          <w:rFonts w:eastAsia="Times New Roman"/>
          <w:b/>
          <w:bCs/>
          <w:sz w:val="24"/>
          <w:szCs w:val="24"/>
        </w:rPr>
        <w:t xml:space="preserve">целей и задач </w:t>
      </w:r>
      <w:r>
        <w:rPr>
          <w:rFonts w:eastAsia="Times New Roman"/>
          <w:sz w:val="24"/>
          <w:szCs w:val="24"/>
        </w:rPr>
        <w:t>будут созданы условия и предоставлены возможности для полноценного</w:t>
      </w:r>
      <w:r>
        <w:rPr>
          <w:rFonts w:eastAsia="Times New Roman"/>
          <w:b/>
          <w:bCs/>
          <w:sz w:val="24"/>
          <w:szCs w:val="24"/>
        </w:rPr>
        <w:t xml:space="preserve"> </w:t>
      </w:r>
      <w:r>
        <w:rPr>
          <w:rFonts w:eastAsia="Times New Roman"/>
          <w:sz w:val="24"/>
          <w:szCs w:val="24"/>
        </w:rPr>
        <w:t xml:space="preserve">освоения обучающимися следующих </w:t>
      </w:r>
      <w:r>
        <w:rPr>
          <w:rFonts w:eastAsia="Times New Roman"/>
          <w:b/>
          <w:bCs/>
          <w:i/>
          <w:iCs/>
          <w:sz w:val="24"/>
          <w:szCs w:val="24"/>
        </w:rPr>
        <w:t>действий</w:t>
      </w:r>
      <w:r>
        <w:rPr>
          <w:rFonts w:eastAsia="Times New Roman"/>
          <w:b/>
          <w:bCs/>
          <w:sz w:val="24"/>
          <w:szCs w:val="24"/>
        </w:rPr>
        <w:t>:</w:t>
      </w:r>
    </w:p>
    <w:p w:rsidR="0013607E" w:rsidRDefault="0013607E">
      <w:pPr>
        <w:spacing w:line="69" w:lineRule="exact"/>
        <w:rPr>
          <w:sz w:val="20"/>
          <w:szCs w:val="20"/>
        </w:rPr>
      </w:pPr>
    </w:p>
    <w:p w:rsidR="0013607E" w:rsidRDefault="00FE2487">
      <w:pPr>
        <w:spacing w:line="250" w:lineRule="auto"/>
        <w:ind w:firstLine="523"/>
        <w:jc w:val="both"/>
        <w:rPr>
          <w:sz w:val="20"/>
          <w:szCs w:val="20"/>
        </w:rPr>
      </w:pPr>
      <w:r>
        <w:rPr>
          <w:rFonts w:eastAsia="Times New Roman"/>
          <w:sz w:val="24"/>
          <w:szCs w:val="24"/>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обучающихся);</w:t>
      </w:r>
    </w:p>
    <w:p w:rsidR="0013607E" w:rsidRDefault="0013607E">
      <w:pPr>
        <w:spacing w:line="90" w:lineRule="exact"/>
        <w:rPr>
          <w:sz w:val="20"/>
          <w:szCs w:val="20"/>
        </w:rPr>
      </w:pPr>
    </w:p>
    <w:p w:rsidR="0013607E" w:rsidRDefault="00FE2487">
      <w:pPr>
        <w:spacing w:line="231" w:lineRule="auto"/>
        <w:ind w:right="60" w:firstLine="398"/>
        <w:rPr>
          <w:sz w:val="20"/>
          <w:szCs w:val="20"/>
        </w:rPr>
      </w:pPr>
      <w:r>
        <w:rPr>
          <w:rFonts w:eastAsia="Times New Roman"/>
          <w:sz w:val="24"/>
          <w:szCs w:val="24"/>
        </w:rPr>
        <w:t>произвольного соотнесения выполняемого действия и обеспечивающих его знаковых средств (схем, таблиц, текстов и т.п.);</w:t>
      </w:r>
    </w:p>
    <w:p w:rsidR="0013607E" w:rsidRDefault="0013607E">
      <w:pPr>
        <w:spacing w:line="200" w:lineRule="exact"/>
        <w:rPr>
          <w:sz w:val="20"/>
          <w:szCs w:val="20"/>
        </w:rPr>
      </w:pPr>
    </w:p>
    <w:p w:rsidR="0013607E" w:rsidRDefault="0013607E">
      <w:pPr>
        <w:spacing w:line="263" w:lineRule="exact"/>
        <w:rPr>
          <w:sz w:val="20"/>
          <w:szCs w:val="20"/>
        </w:rPr>
      </w:pPr>
    </w:p>
    <w:p w:rsidR="0013607E" w:rsidRDefault="00FE2487">
      <w:pPr>
        <w:jc w:val="center"/>
        <w:rPr>
          <w:sz w:val="20"/>
          <w:szCs w:val="20"/>
        </w:rPr>
      </w:pPr>
      <w:r>
        <w:rPr>
          <w:rFonts w:ascii="Calibri" w:eastAsia="Calibri" w:hAnsi="Calibri" w:cs="Calibri"/>
        </w:rPr>
        <w:t>10</w:t>
      </w:r>
    </w:p>
    <w:p w:rsidR="0013607E" w:rsidRDefault="00FE2487">
      <w:pPr>
        <w:spacing w:line="20" w:lineRule="exact"/>
        <w:rPr>
          <w:sz w:val="20"/>
          <w:szCs w:val="20"/>
        </w:rPr>
      </w:pPr>
      <w:r>
        <w:rPr>
          <w:noProof/>
          <w:sz w:val="20"/>
          <w:szCs w:val="20"/>
        </w:rPr>
        <w:drawing>
          <wp:anchor distT="0" distB="0" distL="114300" distR="114300" simplePos="0" relativeHeight="25045504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2" w:firstLine="463"/>
        <w:rPr>
          <w:sz w:val="20"/>
          <w:szCs w:val="20"/>
        </w:rPr>
      </w:pPr>
      <w:r>
        <w:rPr>
          <w:rFonts w:eastAsia="Times New Roman"/>
          <w:noProof/>
          <w:sz w:val="24"/>
          <w:szCs w:val="24"/>
        </w:rPr>
        <w:lastRenderedPageBreak/>
        <w:drawing>
          <wp:anchor distT="0" distB="0" distL="114300" distR="114300" simplePos="0" relativeHeight="2504560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произвольного перехода от одних знаковых средств к другим и их соотнесение (например, соотнесение графика и формулы);</w:t>
      </w:r>
    </w:p>
    <w:p w:rsidR="0013607E" w:rsidRDefault="0013607E">
      <w:pPr>
        <w:spacing w:line="102" w:lineRule="exact"/>
        <w:rPr>
          <w:sz w:val="20"/>
          <w:szCs w:val="20"/>
        </w:rPr>
      </w:pPr>
    </w:p>
    <w:p w:rsidR="0013607E" w:rsidRDefault="00FE2487">
      <w:pPr>
        <w:spacing w:line="231" w:lineRule="auto"/>
        <w:ind w:left="2" w:firstLine="403"/>
        <w:rPr>
          <w:sz w:val="20"/>
          <w:szCs w:val="20"/>
        </w:rPr>
      </w:pPr>
      <w:r>
        <w:rPr>
          <w:rFonts w:eastAsia="Times New Roman"/>
          <w:sz w:val="24"/>
          <w:szCs w:val="24"/>
        </w:rPr>
        <w:t>координации предметных способов и средств действий между отдельными учебными предметами, а также между предметными областями;</w:t>
      </w:r>
    </w:p>
    <w:p w:rsidR="0013607E" w:rsidRDefault="0013607E">
      <w:pPr>
        <w:spacing w:line="105" w:lineRule="exact"/>
        <w:rPr>
          <w:sz w:val="20"/>
          <w:szCs w:val="20"/>
        </w:rPr>
      </w:pPr>
    </w:p>
    <w:p w:rsidR="0013607E" w:rsidRDefault="00FE2487">
      <w:pPr>
        <w:spacing w:line="231" w:lineRule="auto"/>
        <w:ind w:left="2" w:firstLine="389"/>
        <w:rPr>
          <w:sz w:val="20"/>
          <w:szCs w:val="20"/>
        </w:rPr>
      </w:pPr>
      <w:r>
        <w:rPr>
          <w:rFonts w:eastAsia="Times New Roman"/>
          <w:sz w:val="24"/>
          <w:szCs w:val="24"/>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13607E" w:rsidRDefault="0013607E">
      <w:pPr>
        <w:spacing w:line="102" w:lineRule="exact"/>
        <w:rPr>
          <w:sz w:val="20"/>
          <w:szCs w:val="20"/>
        </w:rPr>
      </w:pPr>
    </w:p>
    <w:p w:rsidR="0013607E" w:rsidRDefault="00FE2487">
      <w:pPr>
        <w:spacing w:line="231" w:lineRule="auto"/>
        <w:ind w:left="2" w:firstLine="370"/>
        <w:rPr>
          <w:sz w:val="20"/>
          <w:szCs w:val="20"/>
        </w:rPr>
      </w:pPr>
      <w:r>
        <w:rPr>
          <w:rFonts w:eastAsia="Times New Roman"/>
          <w:sz w:val="24"/>
          <w:szCs w:val="24"/>
        </w:rPr>
        <w:t>адекватной оценки собственного образовательного продвижения на больших временных отрезках (четверть, полугодие, год).</w:t>
      </w:r>
    </w:p>
    <w:p w:rsidR="0013607E" w:rsidRDefault="0013607E">
      <w:pPr>
        <w:spacing w:line="69" w:lineRule="exact"/>
        <w:rPr>
          <w:sz w:val="20"/>
          <w:szCs w:val="20"/>
        </w:rPr>
      </w:pPr>
    </w:p>
    <w:p w:rsidR="0013607E" w:rsidRDefault="00FE2487">
      <w:pPr>
        <w:spacing w:line="259" w:lineRule="auto"/>
        <w:ind w:left="2" w:firstLine="852"/>
        <w:rPr>
          <w:sz w:val="20"/>
          <w:szCs w:val="20"/>
        </w:rPr>
      </w:pPr>
      <w:r>
        <w:rPr>
          <w:rFonts w:eastAsia="Times New Roman"/>
          <w:b/>
          <w:bCs/>
          <w:sz w:val="24"/>
          <w:szCs w:val="24"/>
        </w:rPr>
        <w:t>Преемственность основной образовательной программы начального общего образования и основной образовательной программы основного общего образования</w:t>
      </w:r>
    </w:p>
    <w:p w:rsidR="0013607E" w:rsidRDefault="0013607E">
      <w:pPr>
        <w:spacing w:line="15" w:lineRule="exact"/>
        <w:rPr>
          <w:sz w:val="20"/>
          <w:szCs w:val="20"/>
        </w:rPr>
      </w:pPr>
    </w:p>
    <w:p w:rsidR="0013607E" w:rsidRDefault="00FE2487">
      <w:pPr>
        <w:ind w:left="322"/>
        <w:rPr>
          <w:sz w:val="20"/>
          <w:szCs w:val="20"/>
        </w:rPr>
      </w:pPr>
      <w:r>
        <w:rPr>
          <w:rFonts w:eastAsia="Times New Roman"/>
          <w:sz w:val="24"/>
          <w:szCs w:val="24"/>
        </w:rPr>
        <w:t xml:space="preserve">ООП основного общего образования, с одной стороны, </w:t>
      </w:r>
      <w:r>
        <w:rPr>
          <w:rFonts w:eastAsia="Times New Roman"/>
          <w:b/>
          <w:bCs/>
          <w:i/>
          <w:iCs/>
          <w:sz w:val="24"/>
          <w:szCs w:val="24"/>
        </w:rPr>
        <w:t>обеспечивает преемственность</w:t>
      </w:r>
    </w:p>
    <w:p w:rsidR="0013607E" w:rsidRDefault="0013607E">
      <w:pPr>
        <w:spacing w:line="100" w:lineRule="exact"/>
        <w:rPr>
          <w:sz w:val="20"/>
          <w:szCs w:val="20"/>
        </w:rPr>
      </w:pPr>
    </w:p>
    <w:p w:rsidR="0013607E" w:rsidRDefault="00FE2487" w:rsidP="00FE2487">
      <w:pPr>
        <w:numPr>
          <w:ilvl w:val="0"/>
          <w:numId w:val="8"/>
        </w:numPr>
        <w:tabs>
          <w:tab w:val="left" w:pos="266"/>
        </w:tabs>
        <w:spacing w:line="250" w:lineRule="auto"/>
        <w:ind w:left="2" w:hanging="2"/>
        <w:jc w:val="both"/>
        <w:rPr>
          <w:rFonts w:eastAsia="Times New Roman"/>
          <w:sz w:val="24"/>
          <w:szCs w:val="24"/>
        </w:rPr>
      </w:pPr>
      <w:r>
        <w:rPr>
          <w:rFonts w:eastAsia="Times New Roman"/>
          <w:sz w:val="24"/>
          <w:szCs w:val="24"/>
        </w:rPr>
        <w:t xml:space="preserve">ООП начального общего образования, с другой стороны, предлагает качественную реализацию программы, опираясь на </w:t>
      </w:r>
      <w:r>
        <w:rPr>
          <w:rFonts w:eastAsia="Times New Roman"/>
          <w:b/>
          <w:bCs/>
          <w:i/>
          <w:iCs/>
          <w:sz w:val="24"/>
          <w:szCs w:val="24"/>
        </w:rPr>
        <w:t>возрастные особенности подросткового возраста</w:t>
      </w:r>
      <w:r>
        <w:rPr>
          <w:rFonts w:eastAsia="Times New Roman"/>
          <w:sz w:val="24"/>
          <w:szCs w:val="24"/>
        </w:rPr>
        <w:t>, который включает в себя возрастной период с 11 до 15 лет.</w:t>
      </w:r>
    </w:p>
    <w:p w:rsidR="0013607E" w:rsidRDefault="0013607E">
      <w:pPr>
        <w:spacing w:line="90" w:lineRule="exact"/>
        <w:rPr>
          <w:rFonts w:eastAsia="Times New Roman"/>
          <w:sz w:val="24"/>
          <w:szCs w:val="24"/>
        </w:rPr>
      </w:pPr>
    </w:p>
    <w:p w:rsidR="0013607E" w:rsidRDefault="00FE2487" w:rsidP="00FE2487">
      <w:pPr>
        <w:numPr>
          <w:ilvl w:val="2"/>
          <w:numId w:val="8"/>
        </w:numPr>
        <w:tabs>
          <w:tab w:val="left" w:pos="1103"/>
        </w:tabs>
        <w:spacing w:line="231" w:lineRule="auto"/>
        <w:ind w:left="2" w:firstLine="850"/>
        <w:rPr>
          <w:rFonts w:eastAsia="Times New Roman"/>
          <w:sz w:val="24"/>
          <w:szCs w:val="24"/>
        </w:rPr>
      </w:pPr>
      <w:r>
        <w:rPr>
          <w:rFonts w:eastAsia="Times New Roman"/>
          <w:sz w:val="24"/>
          <w:szCs w:val="24"/>
        </w:rPr>
        <w:t xml:space="preserve">связи с этим, ООП основного общего образования прежде всего </w:t>
      </w:r>
      <w:r>
        <w:rPr>
          <w:rFonts w:eastAsia="Times New Roman"/>
          <w:b/>
          <w:bCs/>
          <w:i/>
          <w:iCs/>
          <w:sz w:val="24"/>
          <w:szCs w:val="24"/>
        </w:rPr>
        <w:t>опирается на</w:t>
      </w:r>
      <w:r>
        <w:rPr>
          <w:rFonts w:eastAsia="Times New Roman"/>
          <w:sz w:val="24"/>
          <w:szCs w:val="24"/>
        </w:rPr>
        <w:t xml:space="preserve"> </w:t>
      </w:r>
      <w:r>
        <w:rPr>
          <w:rFonts w:eastAsia="Times New Roman"/>
          <w:b/>
          <w:bCs/>
          <w:i/>
          <w:iCs/>
          <w:sz w:val="24"/>
          <w:szCs w:val="24"/>
        </w:rPr>
        <w:t>базовые достижения младшего школьного возраста</w:t>
      </w:r>
      <w:r>
        <w:rPr>
          <w:rFonts w:eastAsia="Times New Roman"/>
          <w:sz w:val="24"/>
          <w:szCs w:val="24"/>
        </w:rPr>
        <w:t>, а именно:</w:t>
      </w:r>
    </w:p>
    <w:p w:rsidR="0013607E" w:rsidRDefault="0013607E">
      <w:pPr>
        <w:spacing w:line="119" w:lineRule="exact"/>
        <w:rPr>
          <w:rFonts w:eastAsia="Times New Roman"/>
          <w:sz w:val="24"/>
          <w:szCs w:val="24"/>
        </w:rPr>
      </w:pPr>
    </w:p>
    <w:p w:rsidR="0013607E" w:rsidRDefault="00FE2487" w:rsidP="00FE2487">
      <w:pPr>
        <w:numPr>
          <w:ilvl w:val="1"/>
          <w:numId w:val="8"/>
        </w:numPr>
        <w:tabs>
          <w:tab w:val="left" w:pos="722"/>
        </w:tabs>
        <w:spacing w:line="242" w:lineRule="auto"/>
        <w:ind w:left="722" w:hanging="362"/>
        <w:jc w:val="both"/>
        <w:rPr>
          <w:rFonts w:ascii="Symbol" w:eastAsia="Symbol" w:hAnsi="Symbol" w:cs="Symbol"/>
          <w:sz w:val="24"/>
          <w:szCs w:val="24"/>
        </w:rPr>
      </w:pPr>
      <w:r>
        <w:rPr>
          <w:rFonts w:eastAsia="Times New Roman"/>
          <w:sz w:val="24"/>
          <w:szCs w:val="24"/>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13607E" w:rsidRDefault="0013607E">
      <w:pPr>
        <w:spacing w:line="116" w:lineRule="exact"/>
        <w:rPr>
          <w:rFonts w:ascii="Symbol" w:eastAsia="Symbol" w:hAnsi="Symbol" w:cs="Symbol"/>
          <w:sz w:val="24"/>
          <w:szCs w:val="24"/>
        </w:rPr>
      </w:pPr>
    </w:p>
    <w:p w:rsidR="0013607E" w:rsidRDefault="00FE2487" w:rsidP="00FE2487">
      <w:pPr>
        <w:numPr>
          <w:ilvl w:val="1"/>
          <w:numId w:val="8"/>
        </w:numPr>
        <w:tabs>
          <w:tab w:val="left" w:pos="722"/>
        </w:tabs>
        <w:spacing w:line="225" w:lineRule="auto"/>
        <w:ind w:left="722" w:right="60" w:hanging="362"/>
        <w:rPr>
          <w:rFonts w:ascii="Symbol" w:eastAsia="Symbol" w:hAnsi="Symbol" w:cs="Symbol"/>
          <w:sz w:val="24"/>
          <w:szCs w:val="24"/>
        </w:rPr>
      </w:pPr>
      <w:r>
        <w:rPr>
          <w:rFonts w:eastAsia="Times New Roman"/>
          <w:sz w:val="24"/>
          <w:szCs w:val="24"/>
        </w:rPr>
        <w:t>способность к инициативному поиску построения средств выполнения предлагаемых учителем заданий и к пробе их применения;</w:t>
      </w:r>
    </w:p>
    <w:p w:rsidR="0013607E" w:rsidRDefault="0013607E">
      <w:pPr>
        <w:spacing w:line="40" w:lineRule="exact"/>
        <w:rPr>
          <w:rFonts w:ascii="Symbol" w:eastAsia="Symbol" w:hAnsi="Symbol" w:cs="Symbol"/>
          <w:sz w:val="24"/>
          <w:szCs w:val="24"/>
        </w:rPr>
      </w:pPr>
    </w:p>
    <w:p w:rsidR="0013607E" w:rsidRDefault="00FE2487" w:rsidP="00FE2487">
      <w:pPr>
        <w:numPr>
          <w:ilvl w:val="1"/>
          <w:numId w:val="8"/>
        </w:numPr>
        <w:tabs>
          <w:tab w:val="left" w:pos="722"/>
        </w:tabs>
        <w:ind w:left="722" w:hanging="362"/>
        <w:rPr>
          <w:rFonts w:ascii="Symbol" w:eastAsia="Symbol" w:hAnsi="Symbol" w:cs="Symbol"/>
          <w:sz w:val="24"/>
          <w:szCs w:val="24"/>
        </w:rPr>
      </w:pPr>
      <w:r>
        <w:rPr>
          <w:rFonts w:eastAsia="Times New Roman"/>
          <w:sz w:val="24"/>
          <w:szCs w:val="24"/>
        </w:rPr>
        <w:t>сформированность адекватной и автономной самооценки учебных достижений;</w:t>
      </w:r>
    </w:p>
    <w:p w:rsidR="0013607E" w:rsidRDefault="0013607E">
      <w:pPr>
        <w:spacing w:line="117" w:lineRule="exact"/>
        <w:rPr>
          <w:rFonts w:ascii="Symbol" w:eastAsia="Symbol" w:hAnsi="Symbol" w:cs="Symbol"/>
          <w:sz w:val="24"/>
          <w:szCs w:val="24"/>
        </w:rPr>
      </w:pPr>
    </w:p>
    <w:p w:rsidR="0013607E" w:rsidRDefault="00FE2487" w:rsidP="00FE2487">
      <w:pPr>
        <w:numPr>
          <w:ilvl w:val="1"/>
          <w:numId w:val="8"/>
        </w:numPr>
        <w:tabs>
          <w:tab w:val="left" w:pos="722"/>
        </w:tabs>
        <w:spacing w:line="225" w:lineRule="auto"/>
        <w:ind w:left="722" w:hanging="362"/>
        <w:rPr>
          <w:rFonts w:ascii="Symbol" w:eastAsia="Symbol" w:hAnsi="Symbol" w:cs="Symbol"/>
          <w:sz w:val="24"/>
          <w:szCs w:val="24"/>
        </w:rPr>
      </w:pPr>
      <w:r>
        <w:rPr>
          <w:rFonts w:eastAsia="Times New Roman"/>
          <w:sz w:val="24"/>
          <w:szCs w:val="24"/>
        </w:rPr>
        <w:t>освоенность самоконтроля выполнения отдельных действий: соотнесение средств, условий и результатов выполнения задания;</w:t>
      </w:r>
    </w:p>
    <w:p w:rsidR="0013607E" w:rsidRDefault="0013607E">
      <w:pPr>
        <w:spacing w:line="40" w:lineRule="exact"/>
        <w:rPr>
          <w:rFonts w:ascii="Symbol" w:eastAsia="Symbol" w:hAnsi="Symbol" w:cs="Symbol"/>
          <w:sz w:val="24"/>
          <w:szCs w:val="24"/>
        </w:rPr>
      </w:pPr>
    </w:p>
    <w:p w:rsidR="0013607E" w:rsidRDefault="00FE2487" w:rsidP="00FE2487">
      <w:pPr>
        <w:numPr>
          <w:ilvl w:val="1"/>
          <w:numId w:val="8"/>
        </w:numPr>
        <w:tabs>
          <w:tab w:val="left" w:pos="722"/>
        </w:tabs>
        <w:ind w:left="722" w:hanging="362"/>
        <w:rPr>
          <w:rFonts w:ascii="Symbol" w:eastAsia="Symbol" w:hAnsi="Symbol" w:cs="Symbol"/>
          <w:sz w:val="24"/>
          <w:szCs w:val="24"/>
        </w:rPr>
      </w:pPr>
      <w:r>
        <w:rPr>
          <w:rFonts w:eastAsia="Times New Roman"/>
          <w:sz w:val="24"/>
          <w:szCs w:val="24"/>
        </w:rPr>
        <w:t>наличие содержательного и бесконфликтного участия выпускников начальной школы</w:t>
      </w:r>
    </w:p>
    <w:p w:rsidR="0013607E" w:rsidRDefault="0013607E">
      <w:pPr>
        <w:spacing w:line="43" w:lineRule="exact"/>
        <w:rPr>
          <w:sz w:val="20"/>
          <w:szCs w:val="20"/>
        </w:rPr>
      </w:pPr>
    </w:p>
    <w:p w:rsidR="0013607E" w:rsidRDefault="00FE2487">
      <w:pPr>
        <w:ind w:left="722"/>
        <w:rPr>
          <w:sz w:val="20"/>
          <w:szCs w:val="20"/>
        </w:rPr>
      </w:pPr>
      <w:r>
        <w:rPr>
          <w:rFonts w:eastAsia="Times New Roman"/>
          <w:sz w:val="24"/>
          <w:szCs w:val="24"/>
        </w:rPr>
        <w:t>в совместной учебной работе с одноклассниками как под руководством</w:t>
      </w:r>
    </w:p>
    <w:p w:rsidR="0013607E" w:rsidRDefault="0013607E">
      <w:pPr>
        <w:spacing w:line="100" w:lineRule="exact"/>
        <w:rPr>
          <w:sz w:val="20"/>
          <w:szCs w:val="20"/>
        </w:rPr>
      </w:pPr>
    </w:p>
    <w:p w:rsidR="0013607E" w:rsidRDefault="00FE2487">
      <w:pPr>
        <w:spacing w:line="231" w:lineRule="auto"/>
        <w:ind w:left="722"/>
        <w:rPr>
          <w:sz w:val="20"/>
          <w:szCs w:val="20"/>
        </w:rPr>
      </w:pPr>
      <w:r>
        <w:rPr>
          <w:rFonts w:eastAsia="Times New Roman"/>
          <w:sz w:val="24"/>
          <w:szCs w:val="24"/>
        </w:rPr>
        <w:t>учителя (общеклассная дискуссия), так и в относительной автономии от учителя (групповая работа);</w:t>
      </w:r>
    </w:p>
    <w:p w:rsidR="0013607E" w:rsidRDefault="0013607E">
      <w:pPr>
        <w:spacing w:line="119" w:lineRule="exact"/>
        <w:rPr>
          <w:sz w:val="20"/>
          <w:szCs w:val="20"/>
        </w:rPr>
      </w:pPr>
    </w:p>
    <w:p w:rsidR="0013607E" w:rsidRDefault="00FE2487" w:rsidP="00FE2487">
      <w:pPr>
        <w:numPr>
          <w:ilvl w:val="0"/>
          <w:numId w:val="9"/>
        </w:numPr>
        <w:tabs>
          <w:tab w:val="left" w:pos="722"/>
        </w:tabs>
        <w:spacing w:line="225" w:lineRule="auto"/>
        <w:ind w:left="722" w:hanging="362"/>
        <w:jc w:val="both"/>
        <w:rPr>
          <w:rFonts w:ascii="Symbol" w:eastAsia="Symbol" w:hAnsi="Symbol" w:cs="Symbol"/>
          <w:sz w:val="24"/>
          <w:szCs w:val="24"/>
        </w:rPr>
      </w:pPr>
      <w:r>
        <w:rPr>
          <w:rFonts w:eastAsia="Times New Roman"/>
          <w:sz w:val="24"/>
          <w:szCs w:val="24"/>
        </w:rPr>
        <w:t>желание и умение учиться, как способности человека обнаруживать, каких именно знаний и умений ему недостает для решения поставленной задачи, находить</w:t>
      </w:r>
    </w:p>
    <w:p w:rsidR="0013607E" w:rsidRDefault="0013607E">
      <w:pPr>
        <w:spacing w:line="42" w:lineRule="exact"/>
        <w:rPr>
          <w:sz w:val="20"/>
          <w:szCs w:val="20"/>
        </w:rPr>
      </w:pPr>
    </w:p>
    <w:p w:rsidR="0013607E" w:rsidRDefault="00FE2487">
      <w:pPr>
        <w:ind w:left="722"/>
        <w:rPr>
          <w:sz w:val="20"/>
          <w:szCs w:val="20"/>
        </w:rPr>
      </w:pPr>
      <w:r>
        <w:rPr>
          <w:rFonts w:eastAsia="Times New Roman"/>
          <w:sz w:val="24"/>
          <w:szCs w:val="24"/>
        </w:rPr>
        <w:t>недостающие знания и осваивать недостающие умения.</w:t>
      </w:r>
    </w:p>
    <w:p w:rsidR="0013607E" w:rsidRDefault="0013607E">
      <w:pPr>
        <w:spacing w:line="100" w:lineRule="exact"/>
        <w:rPr>
          <w:sz w:val="20"/>
          <w:szCs w:val="20"/>
        </w:rPr>
      </w:pPr>
    </w:p>
    <w:p w:rsidR="0013607E" w:rsidRDefault="00FE2487">
      <w:pPr>
        <w:spacing w:line="231" w:lineRule="auto"/>
        <w:ind w:left="2" w:right="120" w:firstLine="720"/>
        <w:rPr>
          <w:sz w:val="20"/>
          <w:szCs w:val="20"/>
        </w:rPr>
      </w:pPr>
      <w:r>
        <w:rPr>
          <w:rFonts w:eastAsia="Times New Roman"/>
          <w:sz w:val="24"/>
          <w:szCs w:val="24"/>
        </w:rPr>
        <w:t xml:space="preserve">Кроме этого, ООП основного общего образования разработана в соответствии с </w:t>
      </w:r>
      <w:r>
        <w:rPr>
          <w:rFonts w:eastAsia="Times New Roman"/>
          <w:b/>
          <w:bCs/>
          <w:i/>
          <w:iCs/>
          <w:sz w:val="24"/>
          <w:szCs w:val="24"/>
        </w:rPr>
        <w:t>возрастными возможностями подросткового возраста</w:t>
      </w:r>
      <w:r>
        <w:rPr>
          <w:rFonts w:eastAsia="Times New Roman"/>
          <w:sz w:val="24"/>
          <w:szCs w:val="24"/>
        </w:rPr>
        <w:t>, которые включают в себя:</w:t>
      </w:r>
    </w:p>
    <w:p w:rsidR="0013607E" w:rsidRDefault="0013607E">
      <w:pPr>
        <w:spacing w:line="45" w:lineRule="exact"/>
        <w:rPr>
          <w:sz w:val="20"/>
          <w:szCs w:val="20"/>
        </w:rPr>
      </w:pPr>
    </w:p>
    <w:p w:rsidR="0013607E" w:rsidRDefault="00FE2487">
      <w:pPr>
        <w:ind w:left="462"/>
        <w:rPr>
          <w:sz w:val="20"/>
          <w:szCs w:val="20"/>
        </w:rPr>
      </w:pPr>
      <w:r>
        <w:rPr>
          <w:rFonts w:eastAsia="Times New Roman"/>
          <w:sz w:val="24"/>
          <w:szCs w:val="24"/>
        </w:rPr>
        <w:t>-возникновение нового  отношения  к учению – стремление  к самообразованию,</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тенденция к самостоятельности в учении: желание ставить цели и планировать ход учебной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работы, потребность  в  экспертной оценке  своих достижений, повышение внутренней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уверенности в своих умениях, личностное проявление и признание этого проявления</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сверстниками и взрослыми;</w:t>
      </w:r>
    </w:p>
    <w:p w:rsidR="0013607E" w:rsidRDefault="0013607E">
      <w:pPr>
        <w:spacing w:line="41" w:lineRule="exact"/>
        <w:rPr>
          <w:sz w:val="20"/>
          <w:szCs w:val="20"/>
        </w:rPr>
      </w:pPr>
    </w:p>
    <w:p w:rsidR="0013607E" w:rsidRDefault="00FE2487">
      <w:pPr>
        <w:ind w:left="62"/>
        <w:rPr>
          <w:sz w:val="20"/>
          <w:szCs w:val="20"/>
        </w:rPr>
      </w:pPr>
      <w:r>
        <w:rPr>
          <w:rFonts w:eastAsia="Times New Roman"/>
          <w:sz w:val="24"/>
          <w:szCs w:val="24"/>
        </w:rPr>
        <w:t>-появление новых требований к учебной деятельности самим подростком: обеспечение</w:t>
      </w:r>
    </w:p>
    <w:p w:rsidR="0013607E" w:rsidRDefault="0013607E">
      <w:pPr>
        <w:spacing w:line="100" w:lineRule="exact"/>
        <w:rPr>
          <w:sz w:val="20"/>
          <w:szCs w:val="20"/>
        </w:rPr>
      </w:pPr>
    </w:p>
    <w:p w:rsidR="0013607E" w:rsidRDefault="00FE2487">
      <w:pPr>
        <w:spacing w:line="231" w:lineRule="auto"/>
        <w:ind w:left="2" w:right="760"/>
        <w:rPr>
          <w:sz w:val="20"/>
          <w:szCs w:val="20"/>
        </w:rPr>
      </w:pPr>
      <w:r>
        <w:rPr>
          <w:rFonts w:eastAsia="Times New Roman"/>
          <w:sz w:val="24"/>
          <w:szCs w:val="24"/>
        </w:rPr>
        <w:t>условий для его самооценки и самораскрытия, повышение значимости для уважаемых подростком людей, для общества;</w:t>
      </w:r>
    </w:p>
    <w:p w:rsidR="0013607E" w:rsidRDefault="0013607E">
      <w:pPr>
        <w:spacing w:line="105" w:lineRule="exact"/>
        <w:rPr>
          <w:sz w:val="20"/>
          <w:szCs w:val="20"/>
        </w:rPr>
      </w:pPr>
    </w:p>
    <w:p w:rsidR="0013607E" w:rsidRDefault="00FE2487">
      <w:pPr>
        <w:spacing w:line="231" w:lineRule="auto"/>
        <w:ind w:left="2" w:firstLine="362"/>
        <w:rPr>
          <w:sz w:val="20"/>
          <w:szCs w:val="20"/>
        </w:rPr>
      </w:pPr>
      <w:r>
        <w:rPr>
          <w:rFonts w:eastAsia="Times New Roman"/>
          <w:sz w:val="24"/>
          <w:szCs w:val="24"/>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w:t>
      </w:r>
    </w:p>
    <w:p w:rsidR="0013607E" w:rsidRDefault="0013607E">
      <w:pPr>
        <w:spacing w:line="43" w:lineRule="exact"/>
        <w:rPr>
          <w:sz w:val="20"/>
          <w:szCs w:val="20"/>
        </w:rPr>
      </w:pPr>
    </w:p>
    <w:p w:rsidR="0013607E" w:rsidRDefault="00FE2487" w:rsidP="00FE2487">
      <w:pPr>
        <w:numPr>
          <w:ilvl w:val="0"/>
          <w:numId w:val="10"/>
        </w:numPr>
        <w:tabs>
          <w:tab w:val="left" w:pos="182"/>
        </w:tabs>
        <w:ind w:left="182" w:hanging="182"/>
        <w:rPr>
          <w:rFonts w:eastAsia="Times New Roman"/>
          <w:sz w:val="24"/>
          <w:szCs w:val="24"/>
        </w:rPr>
      </w:pPr>
      <w:r>
        <w:rPr>
          <w:rFonts w:eastAsia="Times New Roman"/>
          <w:sz w:val="24"/>
          <w:szCs w:val="24"/>
        </w:rPr>
        <w:t>решении практических, социально значимых задач;</w:t>
      </w:r>
    </w:p>
    <w:p w:rsidR="0013607E" w:rsidRDefault="0013607E">
      <w:pPr>
        <w:spacing w:line="200" w:lineRule="exact"/>
        <w:rPr>
          <w:rFonts w:eastAsia="Times New Roman"/>
          <w:sz w:val="24"/>
          <w:szCs w:val="24"/>
        </w:rPr>
      </w:pPr>
    </w:p>
    <w:p w:rsidR="0013607E" w:rsidRDefault="0013607E">
      <w:pPr>
        <w:spacing w:line="304" w:lineRule="exact"/>
        <w:rPr>
          <w:rFonts w:eastAsia="Times New Roman"/>
          <w:sz w:val="24"/>
          <w:szCs w:val="24"/>
        </w:rPr>
      </w:pPr>
    </w:p>
    <w:p w:rsidR="0013607E" w:rsidRDefault="00FE2487">
      <w:pPr>
        <w:ind w:left="4702"/>
        <w:rPr>
          <w:rFonts w:eastAsia="Times New Roman"/>
          <w:sz w:val="24"/>
          <w:szCs w:val="24"/>
        </w:rPr>
      </w:pPr>
      <w:r>
        <w:rPr>
          <w:rFonts w:ascii="Calibri" w:eastAsia="Calibri" w:hAnsi="Calibri" w:cs="Calibri"/>
        </w:rPr>
        <w:t>11</w:t>
      </w:r>
    </w:p>
    <w:p w:rsidR="0013607E" w:rsidRDefault="00FE2487">
      <w:pPr>
        <w:spacing w:line="20" w:lineRule="exact"/>
        <w:rPr>
          <w:sz w:val="20"/>
          <w:szCs w:val="20"/>
        </w:rPr>
      </w:pPr>
      <w:r>
        <w:rPr>
          <w:noProof/>
          <w:sz w:val="20"/>
          <w:szCs w:val="20"/>
        </w:rPr>
        <w:drawing>
          <wp:anchor distT="0" distB="0" distL="114300" distR="114300" simplePos="0" relativeHeight="25045708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ind w:left="2" w:firstLine="432"/>
        <w:jc w:val="both"/>
        <w:rPr>
          <w:sz w:val="20"/>
          <w:szCs w:val="20"/>
        </w:rPr>
      </w:pPr>
      <w:r>
        <w:rPr>
          <w:rFonts w:eastAsia="Times New Roman"/>
          <w:noProof/>
          <w:sz w:val="24"/>
          <w:szCs w:val="24"/>
        </w:rPr>
        <w:lastRenderedPageBreak/>
        <w:drawing>
          <wp:anchor distT="0" distB="0" distL="114300" distR="114300" simplePos="0" relativeHeight="2504581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13607E" w:rsidRDefault="0013607E">
      <w:pPr>
        <w:spacing w:line="102" w:lineRule="exact"/>
        <w:rPr>
          <w:sz w:val="20"/>
          <w:szCs w:val="20"/>
        </w:rPr>
      </w:pPr>
    </w:p>
    <w:p w:rsidR="0013607E" w:rsidRDefault="00FE2487">
      <w:pPr>
        <w:spacing w:line="250" w:lineRule="auto"/>
        <w:ind w:left="2" w:firstLine="413"/>
        <w:jc w:val="both"/>
        <w:rPr>
          <w:sz w:val="20"/>
          <w:szCs w:val="20"/>
        </w:rPr>
      </w:pPr>
      <w:r>
        <w:rPr>
          <w:rFonts w:eastAsia="Times New Roman"/>
          <w:sz w:val="24"/>
          <w:szCs w:val="24"/>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13607E" w:rsidRDefault="0013607E">
      <w:pPr>
        <w:spacing w:line="90" w:lineRule="exact"/>
        <w:rPr>
          <w:sz w:val="20"/>
          <w:szCs w:val="20"/>
        </w:rPr>
      </w:pPr>
    </w:p>
    <w:p w:rsidR="0013607E" w:rsidRDefault="00FE2487">
      <w:pPr>
        <w:spacing w:line="231" w:lineRule="auto"/>
        <w:ind w:left="2" w:firstLine="398"/>
        <w:jc w:val="both"/>
        <w:rPr>
          <w:sz w:val="20"/>
          <w:szCs w:val="20"/>
        </w:rPr>
      </w:pPr>
      <w:r>
        <w:rPr>
          <w:rFonts w:eastAsia="Times New Roman"/>
          <w:sz w:val="24"/>
          <w:szCs w:val="24"/>
        </w:rPr>
        <w:t>-общение со сверстниками как самостоятельной сферы жизни, в которой критически осмысляются нормы этого общения;</w:t>
      </w:r>
    </w:p>
    <w:p w:rsidR="0013607E" w:rsidRDefault="0013607E">
      <w:pPr>
        <w:spacing w:line="43" w:lineRule="exact"/>
        <w:rPr>
          <w:sz w:val="20"/>
          <w:szCs w:val="20"/>
        </w:rPr>
      </w:pPr>
    </w:p>
    <w:p w:rsidR="0013607E" w:rsidRDefault="00FE2487">
      <w:pPr>
        <w:ind w:left="202"/>
        <w:rPr>
          <w:sz w:val="20"/>
          <w:szCs w:val="20"/>
        </w:rPr>
      </w:pPr>
      <w:r>
        <w:rPr>
          <w:rFonts w:eastAsia="Times New Roman"/>
          <w:sz w:val="24"/>
          <w:szCs w:val="24"/>
        </w:rPr>
        <w:t>-проявление интереса к собственной личности: установка на обширные пространственные</w:t>
      </w:r>
    </w:p>
    <w:p w:rsidR="0013607E" w:rsidRDefault="0013607E">
      <w:pPr>
        <w:spacing w:line="103" w:lineRule="exact"/>
        <w:rPr>
          <w:sz w:val="20"/>
          <w:szCs w:val="20"/>
        </w:rPr>
      </w:pPr>
    </w:p>
    <w:p w:rsidR="0013607E" w:rsidRDefault="00FE2487" w:rsidP="00FE2487">
      <w:pPr>
        <w:numPr>
          <w:ilvl w:val="0"/>
          <w:numId w:val="11"/>
        </w:numPr>
        <w:tabs>
          <w:tab w:val="left" w:pos="263"/>
        </w:tabs>
        <w:spacing w:line="258" w:lineRule="auto"/>
        <w:ind w:left="2" w:hanging="2"/>
        <w:jc w:val="both"/>
        <w:rPr>
          <w:rFonts w:eastAsia="Times New Roman"/>
          <w:sz w:val="24"/>
          <w:szCs w:val="24"/>
        </w:rPr>
      </w:pPr>
      <w:r>
        <w:rPr>
          <w:rFonts w:eastAsia="Times New Roman"/>
          <w:sz w:val="24"/>
          <w:szCs w:val="24"/>
        </w:rPr>
        <w:t>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13607E" w:rsidRDefault="0013607E">
      <w:pPr>
        <w:spacing w:line="82" w:lineRule="exact"/>
        <w:rPr>
          <w:rFonts w:eastAsia="Times New Roman"/>
          <w:sz w:val="24"/>
          <w:szCs w:val="24"/>
        </w:rPr>
      </w:pPr>
    </w:p>
    <w:p w:rsidR="0013607E" w:rsidRDefault="00FE2487">
      <w:pPr>
        <w:spacing w:line="231" w:lineRule="auto"/>
        <w:ind w:left="2" w:firstLine="300"/>
        <w:rPr>
          <w:rFonts w:eastAsia="Times New Roman"/>
          <w:sz w:val="24"/>
          <w:szCs w:val="24"/>
        </w:rPr>
      </w:pPr>
      <w:r>
        <w:rPr>
          <w:rFonts w:eastAsia="Times New Roman"/>
          <w:sz w:val="24"/>
          <w:szCs w:val="24"/>
        </w:rPr>
        <w:t>-пробуждение активного взаимодействования, экспериментирования с миром социальных отношений;</w:t>
      </w:r>
    </w:p>
    <w:p w:rsidR="0013607E" w:rsidRDefault="0013607E">
      <w:pPr>
        <w:spacing w:line="102" w:lineRule="exact"/>
        <w:rPr>
          <w:rFonts w:eastAsia="Times New Roman"/>
          <w:sz w:val="24"/>
          <w:szCs w:val="24"/>
        </w:rPr>
      </w:pPr>
    </w:p>
    <w:p w:rsidR="0013607E" w:rsidRDefault="00FE2487">
      <w:pPr>
        <w:spacing w:line="263" w:lineRule="auto"/>
        <w:ind w:left="2" w:firstLine="300"/>
        <w:jc w:val="both"/>
        <w:rPr>
          <w:rFonts w:eastAsia="Times New Roman"/>
          <w:sz w:val="24"/>
          <w:szCs w:val="24"/>
        </w:rPr>
      </w:pPr>
      <w:r>
        <w:rPr>
          <w:rFonts w:eastAsia="Times New Roman"/>
          <w:sz w:val="24"/>
          <w:szCs w:val="24"/>
        </w:rPr>
        <w:t>-появление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w:t>
      </w:r>
    </w:p>
    <w:p w:rsidR="0013607E" w:rsidRDefault="0013607E">
      <w:pPr>
        <w:spacing w:line="336" w:lineRule="exact"/>
        <w:rPr>
          <w:sz w:val="20"/>
          <w:szCs w:val="20"/>
        </w:rPr>
      </w:pPr>
    </w:p>
    <w:p w:rsidR="0013607E" w:rsidRDefault="00FE2487">
      <w:pPr>
        <w:ind w:left="3422"/>
        <w:rPr>
          <w:sz w:val="20"/>
          <w:szCs w:val="20"/>
        </w:rPr>
      </w:pPr>
      <w:r>
        <w:rPr>
          <w:rFonts w:eastAsia="Times New Roman"/>
          <w:b/>
          <w:bCs/>
          <w:sz w:val="24"/>
          <w:szCs w:val="24"/>
        </w:rPr>
        <w:t>Сроки реализации программы</w:t>
      </w:r>
    </w:p>
    <w:p w:rsidR="0013607E" w:rsidRDefault="0013607E">
      <w:pPr>
        <w:spacing w:line="379" w:lineRule="exact"/>
        <w:rPr>
          <w:sz w:val="20"/>
          <w:szCs w:val="20"/>
        </w:rPr>
      </w:pPr>
    </w:p>
    <w:p w:rsidR="0013607E" w:rsidRDefault="00FE2487">
      <w:pPr>
        <w:spacing w:line="255" w:lineRule="auto"/>
        <w:ind w:left="2" w:firstLine="626"/>
        <w:jc w:val="both"/>
        <w:rPr>
          <w:sz w:val="20"/>
          <w:szCs w:val="20"/>
        </w:rPr>
      </w:pPr>
      <w:r>
        <w:rPr>
          <w:rFonts w:eastAsia="Times New Roman"/>
          <w:b/>
          <w:bCs/>
          <w:sz w:val="24"/>
          <w:szCs w:val="24"/>
        </w:rPr>
        <w:t xml:space="preserve">Для реализации ООП основного общего школьного образования определяется нормативный срок </w:t>
      </w:r>
      <w:r>
        <w:rPr>
          <w:rFonts w:eastAsia="Times New Roman"/>
          <w:sz w:val="24"/>
          <w:szCs w:val="24"/>
        </w:rPr>
        <w:t>– 5 лет (11-15 лет), который связан с двумя этапами возрастного</w:t>
      </w:r>
    </w:p>
    <w:p w:rsidR="0013607E" w:rsidRDefault="0013607E">
      <w:pPr>
        <w:spacing w:line="24" w:lineRule="exact"/>
        <w:rPr>
          <w:sz w:val="20"/>
          <w:szCs w:val="20"/>
        </w:rPr>
      </w:pPr>
    </w:p>
    <w:p w:rsidR="0013607E" w:rsidRDefault="00FE2487">
      <w:pPr>
        <w:ind w:left="2"/>
        <w:rPr>
          <w:sz w:val="20"/>
          <w:szCs w:val="20"/>
        </w:rPr>
      </w:pPr>
      <w:r>
        <w:rPr>
          <w:rFonts w:eastAsia="Times New Roman"/>
          <w:sz w:val="24"/>
          <w:szCs w:val="24"/>
        </w:rPr>
        <w:t>развития:</w:t>
      </w:r>
    </w:p>
    <w:p w:rsidR="0013607E" w:rsidRDefault="0013607E">
      <w:pPr>
        <w:spacing w:line="103" w:lineRule="exact"/>
        <w:rPr>
          <w:sz w:val="20"/>
          <w:szCs w:val="20"/>
        </w:rPr>
      </w:pPr>
    </w:p>
    <w:p w:rsidR="0013607E" w:rsidRDefault="00FE2487">
      <w:pPr>
        <w:spacing w:line="231" w:lineRule="auto"/>
        <w:ind w:left="2" w:firstLine="470"/>
        <w:jc w:val="both"/>
        <w:rPr>
          <w:sz w:val="20"/>
          <w:szCs w:val="20"/>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w:t>
      </w:r>
      <w:r>
        <w:rPr>
          <w:rFonts w:eastAsia="Times New Roman"/>
          <w:b/>
          <w:bCs/>
          <w:i/>
          <w:iCs/>
          <w:sz w:val="24"/>
          <w:szCs w:val="24"/>
        </w:rPr>
        <w:t xml:space="preserve"> </w:t>
      </w:r>
      <w:r>
        <w:rPr>
          <w:rFonts w:eastAsia="Times New Roman"/>
          <w:sz w:val="24"/>
          <w:szCs w:val="24"/>
        </w:rPr>
        <w:t>подростковому возрасту через пробы построения учащимися индивидуальной</w:t>
      </w:r>
    </w:p>
    <w:p w:rsidR="0013607E" w:rsidRDefault="0013607E">
      <w:pPr>
        <w:spacing w:line="200" w:lineRule="exact"/>
        <w:rPr>
          <w:sz w:val="20"/>
          <w:szCs w:val="20"/>
        </w:rPr>
      </w:pPr>
    </w:p>
    <w:p w:rsidR="0013607E" w:rsidRDefault="0013607E">
      <w:pPr>
        <w:spacing w:line="219" w:lineRule="exact"/>
        <w:rPr>
          <w:sz w:val="20"/>
          <w:szCs w:val="20"/>
        </w:rPr>
      </w:pPr>
    </w:p>
    <w:p w:rsidR="0013607E" w:rsidRDefault="00FE2487">
      <w:pPr>
        <w:spacing w:line="250" w:lineRule="auto"/>
        <w:ind w:left="2"/>
        <w:jc w:val="both"/>
        <w:rPr>
          <w:sz w:val="20"/>
          <w:szCs w:val="20"/>
        </w:rPr>
      </w:pPr>
      <w:r>
        <w:rPr>
          <w:rFonts w:eastAsia="Times New Roman"/>
          <w:sz w:val="24"/>
          <w:szCs w:val="24"/>
        </w:rPr>
        <w:t>образовательной траектории в зависимости от разных видов деятельности, обеспечивающий плавный и постепенный, бесстрессовый переход обучающихся с одной ступени образования на другую;</w:t>
      </w:r>
    </w:p>
    <w:p w:rsidR="0013607E" w:rsidRDefault="0013607E">
      <w:pPr>
        <w:spacing w:line="31" w:lineRule="exact"/>
        <w:rPr>
          <w:sz w:val="20"/>
          <w:szCs w:val="20"/>
        </w:rPr>
      </w:pPr>
    </w:p>
    <w:p w:rsidR="0013607E" w:rsidRDefault="00FE2487">
      <w:pPr>
        <w:ind w:left="422"/>
        <w:rPr>
          <w:sz w:val="20"/>
          <w:szCs w:val="20"/>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 себя</w:t>
      </w:r>
    </w:p>
    <w:p w:rsidR="0013607E" w:rsidRDefault="0013607E">
      <w:pPr>
        <w:spacing w:line="100" w:lineRule="exact"/>
        <w:rPr>
          <w:sz w:val="20"/>
          <w:szCs w:val="20"/>
        </w:rPr>
      </w:pPr>
    </w:p>
    <w:p w:rsidR="0013607E" w:rsidRDefault="00FE2487" w:rsidP="00FE2487">
      <w:pPr>
        <w:numPr>
          <w:ilvl w:val="0"/>
          <w:numId w:val="12"/>
        </w:numPr>
        <w:tabs>
          <w:tab w:val="left" w:pos="297"/>
        </w:tabs>
        <w:spacing w:line="263" w:lineRule="auto"/>
        <w:ind w:left="2" w:hanging="2"/>
        <w:jc w:val="both"/>
        <w:rPr>
          <w:rFonts w:eastAsia="Times New Roman"/>
          <w:sz w:val="24"/>
          <w:szCs w:val="24"/>
        </w:rPr>
      </w:pPr>
      <w:r>
        <w:rPr>
          <w:rFonts w:eastAsia="Times New Roman"/>
          <w:sz w:val="24"/>
          <w:szCs w:val="24"/>
        </w:rPr>
        <w:t>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13607E" w:rsidRDefault="0013607E">
      <w:pPr>
        <w:spacing w:line="339" w:lineRule="exact"/>
        <w:rPr>
          <w:sz w:val="20"/>
          <w:szCs w:val="20"/>
        </w:rPr>
      </w:pPr>
    </w:p>
    <w:p w:rsidR="0013607E" w:rsidRDefault="00FE2487">
      <w:pPr>
        <w:ind w:left="3222"/>
        <w:rPr>
          <w:sz w:val="20"/>
          <w:szCs w:val="20"/>
        </w:rPr>
      </w:pPr>
      <w:r>
        <w:rPr>
          <w:rFonts w:eastAsia="Times New Roman"/>
          <w:b/>
          <w:bCs/>
          <w:sz w:val="24"/>
          <w:szCs w:val="24"/>
        </w:rPr>
        <w:t>Особенности реализации программы</w:t>
      </w:r>
    </w:p>
    <w:p w:rsidR="0013607E" w:rsidRDefault="0013607E">
      <w:pPr>
        <w:spacing w:line="95" w:lineRule="exact"/>
        <w:rPr>
          <w:sz w:val="20"/>
          <w:szCs w:val="20"/>
        </w:rPr>
      </w:pPr>
    </w:p>
    <w:p w:rsidR="0013607E" w:rsidRDefault="00FE2487" w:rsidP="00FE2487">
      <w:pPr>
        <w:numPr>
          <w:ilvl w:val="0"/>
          <w:numId w:val="13"/>
        </w:numPr>
        <w:tabs>
          <w:tab w:val="left" w:pos="330"/>
        </w:tabs>
        <w:spacing w:line="249" w:lineRule="auto"/>
        <w:ind w:left="2" w:firstLine="58"/>
        <w:rPr>
          <w:rFonts w:eastAsia="Times New Roman"/>
          <w:sz w:val="24"/>
          <w:szCs w:val="24"/>
        </w:rPr>
      </w:pPr>
      <w:r>
        <w:rPr>
          <w:rFonts w:eastAsia="Times New Roman"/>
          <w:sz w:val="24"/>
          <w:szCs w:val="24"/>
        </w:rPr>
        <w:t xml:space="preserve">соответствии с ФГОС общего образования в основе создания и реализации основной образовательной программы лежит </w:t>
      </w:r>
      <w:r>
        <w:rPr>
          <w:rFonts w:eastAsia="Times New Roman"/>
          <w:b/>
          <w:bCs/>
          <w:i/>
          <w:iCs/>
          <w:sz w:val="24"/>
          <w:szCs w:val="24"/>
        </w:rPr>
        <w:t>системно - деятельностный подход</w:t>
      </w:r>
      <w:r>
        <w:rPr>
          <w:rFonts w:eastAsia="Times New Roman"/>
          <w:sz w:val="24"/>
          <w:szCs w:val="24"/>
        </w:rPr>
        <w:t>, который предполагает:</w:t>
      </w:r>
    </w:p>
    <w:p w:rsidR="0013607E" w:rsidRDefault="0013607E">
      <w:pPr>
        <w:spacing w:line="93" w:lineRule="exact"/>
        <w:rPr>
          <w:rFonts w:eastAsia="Times New Roman"/>
          <w:sz w:val="24"/>
          <w:szCs w:val="24"/>
        </w:rPr>
      </w:pPr>
    </w:p>
    <w:p w:rsidR="0013607E" w:rsidRDefault="00FE2487">
      <w:pPr>
        <w:spacing w:line="231" w:lineRule="auto"/>
        <w:ind w:left="2" w:firstLine="60"/>
        <w:rPr>
          <w:rFonts w:eastAsia="Times New Roman"/>
          <w:sz w:val="24"/>
          <w:szCs w:val="24"/>
        </w:rPr>
      </w:pPr>
      <w:r>
        <w:rPr>
          <w:rFonts w:eastAsia="Times New Roman"/>
          <w:sz w:val="24"/>
          <w:szCs w:val="24"/>
        </w:rPr>
        <w:t>-определение ведущим в построении содержания учебных дисциплин задачный принцип обучения;</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10" w:lineRule="exact"/>
        <w:rPr>
          <w:sz w:val="20"/>
          <w:szCs w:val="20"/>
        </w:rPr>
      </w:pPr>
    </w:p>
    <w:p w:rsidR="0013607E" w:rsidRDefault="00FE2487">
      <w:pPr>
        <w:ind w:right="-1"/>
        <w:jc w:val="center"/>
        <w:rPr>
          <w:sz w:val="20"/>
          <w:szCs w:val="20"/>
        </w:rPr>
      </w:pPr>
      <w:r>
        <w:rPr>
          <w:rFonts w:ascii="Calibri" w:eastAsia="Calibri" w:hAnsi="Calibri" w:cs="Calibri"/>
        </w:rPr>
        <w:t>12</w:t>
      </w:r>
    </w:p>
    <w:p w:rsidR="0013607E" w:rsidRDefault="00FE2487">
      <w:pPr>
        <w:spacing w:line="20" w:lineRule="exact"/>
        <w:rPr>
          <w:sz w:val="20"/>
          <w:szCs w:val="20"/>
        </w:rPr>
      </w:pPr>
      <w:r>
        <w:rPr>
          <w:noProof/>
          <w:sz w:val="20"/>
          <w:szCs w:val="20"/>
        </w:rPr>
        <w:drawing>
          <wp:anchor distT="0" distB="0" distL="114300" distR="114300" simplePos="0" relativeHeight="25045913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60"/>
        <w:rPr>
          <w:sz w:val="20"/>
          <w:szCs w:val="20"/>
        </w:rPr>
      </w:pPr>
      <w:r>
        <w:rPr>
          <w:rFonts w:eastAsia="Times New Roman"/>
          <w:noProof/>
          <w:sz w:val="24"/>
          <w:szCs w:val="24"/>
        </w:rPr>
        <w:lastRenderedPageBreak/>
        <w:drawing>
          <wp:anchor distT="0" distB="0" distL="114300" distR="114300" simplePos="0" relativeHeight="2504601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-раскрытие базовых научных понятий в учебных предметах через цели, способы и средства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человеческих действий, лежащих за этими понятиями, которые задаются в виде ситуаций,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обеспечивающих самостоятельный поиск и открытие этих средств и способов;</w:t>
      </w:r>
    </w:p>
    <w:p w:rsidR="0013607E" w:rsidRDefault="0013607E">
      <w:pPr>
        <w:spacing w:line="41" w:lineRule="exact"/>
        <w:rPr>
          <w:sz w:val="20"/>
          <w:szCs w:val="20"/>
        </w:rPr>
      </w:pPr>
    </w:p>
    <w:p w:rsidR="0013607E" w:rsidRDefault="00FE2487">
      <w:pPr>
        <w:ind w:left="120"/>
        <w:rPr>
          <w:sz w:val="20"/>
          <w:szCs w:val="20"/>
        </w:rPr>
      </w:pPr>
      <w:r>
        <w:rPr>
          <w:rFonts w:eastAsia="Times New Roman"/>
          <w:sz w:val="24"/>
          <w:szCs w:val="24"/>
        </w:rPr>
        <w:t>-создание условий для присвоения культурных предметных способов и средств действия за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счет разнообразия организационных форм работы, обеспечивающих учет индивидуальных</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особенностей каждого обучающегося (включая одаренных детей и детей с ограниченными</w:t>
      </w:r>
    </w:p>
    <w:p w:rsidR="0013607E" w:rsidRDefault="0013607E">
      <w:pPr>
        <w:spacing w:line="41" w:lineRule="exact"/>
        <w:rPr>
          <w:sz w:val="20"/>
          <w:szCs w:val="20"/>
        </w:rPr>
      </w:pPr>
    </w:p>
    <w:p w:rsidR="0013607E" w:rsidRDefault="00FE2487">
      <w:pPr>
        <w:tabs>
          <w:tab w:val="left" w:pos="1840"/>
          <w:tab w:val="left" w:pos="3120"/>
          <w:tab w:val="left" w:pos="3900"/>
          <w:tab w:val="left" w:pos="8720"/>
        </w:tabs>
        <w:rPr>
          <w:sz w:val="20"/>
          <w:szCs w:val="20"/>
        </w:rPr>
      </w:pPr>
      <w:r>
        <w:rPr>
          <w:rFonts w:eastAsia="Times New Roman"/>
          <w:sz w:val="24"/>
          <w:szCs w:val="24"/>
        </w:rPr>
        <w:t>возможностями</w:t>
      </w:r>
      <w:r>
        <w:rPr>
          <w:rFonts w:eastAsia="Times New Roman"/>
          <w:sz w:val="24"/>
          <w:szCs w:val="24"/>
        </w:rPr>
        <w:tab/>
        <w:t>здоровья),</w:t>
      </w:r>
      <w:r>
        <w:rPr>
          <w:rFonts w:eastAsia="Times New Roman"/>
          <w:sz w:val="24"/>
          <w:szCs w:val="24"/>
        </w:rPr>
        <w:tab/>
        <w:t>роста</w:t>
      </w:r>
      <w:r>
        <w:rPr>
          <w:rFonts w:eastAsia="Times New Roman"/>
          <w:sz w:val="24"/>
          <w:szCs w:val="24"/>
        </w:rPr>
        <w:tab/>
        <w:t>творческого  потенциала,  познавательных</w:t>
      </w:r>
      <w:r>
        <w:rPr>
          <w:sz w:val="20"/>
          <w:szCs w:val="20"/>
        </w:rPr>
        <w:tab/>
      </w:r>
      <w:r>
        <w:rPr>
          <w:rFonts w:eastAsia="Times New Roman"/>
          <w:sz w:val="23"/>
          <w:szCs w:val="23"/>
        </w:rPr>
        <w:t>мотивов,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обогащения  форм  взаимодействия  со  сверстниками  и  взрослыми  в  познавательной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деятельности;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-формирование готовности к саморазвитию и непрерывному образованию;</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-проектирование и конструирование социальной среды развития обучающихся в системе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образования;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-активную учебно-познавательную деятельность обучающихся;</w:t>
      </w:r>
    </w:p>
    <w:p w:rsidR="0013607E" w:rsidRDefault="0013607E">
      <w:pPr>
        <w:spacing w:line="100" w:lineRule="exact"/>
        <w:rPr>
          <w:sz w:val="20"/>
          <w:szCs w:val="20"/>
        </w:rPr>
      </w:pPr>
    </w:p>
    <w:p w:rsidR="0013607E" w:rsidRDefault="00FE2487">
      <w:pPr>
        <w:spacing w:line="249" w:lineRule="auto"/>
        <w:jc w:val="both"/>
        <w:rPr>
          <w:sz w:val="20"/>
          <w:szCs w:val="20"/>
        </w:rPr>
      </w:pPr>
      <w:r>
        <w:rPr>
          <w:rFonts w:eastAsia="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13607E" w:rsidRDefault="0013607E">
      <w:pPr>
        <w:spacing w:line="91" w:lineRule="exact"/>
        <w:rPr>
          <w:sz w:val="20"/>
          <w:szCs w:val="20"/>
        </w:rPr>
      </w:pPr>
    </w:p>
    <w:p w:rsidR="0013607E" w:rsidRDefault="00FE2487">
      <w:pPr>
        <w:spacing w:line="232" w:lineRule="auto"/>
        <w:ind w:firstLine="566"/>
        <w:jc w:val="both"/>
        <w:rPr>
          <w:sz w:val="20"/>
          <w:szCs w:val="20"/>
        </w:rPr>
      </w:pPr>
      <w:r>
        <w:rPr>
          <w:rFonts w:eastAsia="Times New Roman"/>
          <w:sz w:val="24"/>
          <w:szCs w:val="24"/>
        </w:rPr>
        <w:t>Реализация ООП основного общего образования может осуществляться в следующих видах деятельности подростков:</w:t>
      </w:r>
    </w:p>
    <w:p w:rsidR="0013607E" w:rsidRDefault="0013607E">
      <w:pPr>
        <w:spacing w:line="119" w:lineRule="exact"/>
        <w:rPr>
          <w:sz w:val="20"/>
          <w:szCs w:val="20"/>
        </w:rPr>
      </w:pPr>
    </w:p>
    <w:p w:rsidR="0013607E" w:rsidRDefault="00FE2487" w:rsidP="00FE2487">
      <w:pPr>
        <w:numPr>
          <w:ilvl w:val="0"/>
          <w:numId w:val="14"/>
        </w:numPr>
        <w:tabs>
          <w:tab w:val="left" w:pos="720"/>
        </w:tabs>
        <w:spacing w:line="253" w:lineRule="auto"/>
        <w:ind w:left="720" w:hanging="362"/>
        <w:jc w:val="both"/>
        <w:rPr>
          <w:rFonts w:ascii="Symbol" w:eastAsia="Symbol" w:hAnsi="Symbol" w:cs="Symbol"/>
          <w:sz w:val="24"/>
          <w:szCs w:val="24"/>
        </w:rPr>
      </w:pPr>
      <w:r>
        <w:rPr>
          <w:rFonts w:eastAsia="Times New Roman"/>
          <w:sz w:val="24"/>
          <w:szCs w:val="24"/>
        </w:rPr>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контроля, оценки, дидактической организации материала и пр.);</w:t>
      </w:r>
    </w:p>
    <w:p w:rsidR="0013607E" w:rsidRDefault="0013607E">
      <w:pPr>
        <w:spacing w:line="103" w:lineRule="exact"/>
        <w:rPr>
          <w:rFonts w:ascii="Symbol" w:eastAsia="Symbol" w:hAnsi="Symbol" w:cs="Symbol"/>
          <w:sz w:val="24"/>
          <w:szCs w:val="24"/>
        </w:rPr>
      </w:pPr>
    </w:p>
    <w:p w:rsidR="0013607E" w:rsidRDefault="00FE2487" w:rsidP="00FE2487">
      <w:pPr>
        <w:numPr>
          <w:ilvl w:val="0"/>
          <w:numId w:val="14"/>
        </w:numPr>
        <w:tabs>
          <w:tab w:val="left" w:pos="720"/>
        </w:tabs>
        <w:spacing w:line="225" w:lineRule="auto"/>
        <w:ind w:left="720" w:hanging="362"/>
        <w:rPr>
          <w:rFonts w:ascii="Symbol" w:eastAsia="Symbol" w:hAnsi="Symbol" w:cs="Symbol"/>
          <w:sz w:val="24"/>
          <w:szCs w:val="24"/>
        </w:rPr>
      </w:pPr>
      <w:r>
        <w:rPr>
          <w:rFonts w:eastAsia="Times New Roman"/>
          <w:sz w:val="24"/>
          <w:szCs w:val="24"/>
        </w:rPr>
        <w:t>индивидуальной учебной деятельности при осуществлении индивидуальных образовательных маршрутов (программ);</w:t>
      </w:r>
    </w:p>
    <w:p w:rsidR="0013607E" w:rsidRDefault="0013607E">
      <w:pPr>
        <w:spacing w:line="118" w:lineRule="exact"/>
        <w:rPr>
          <w:rFonts w:ascii="Symbol" w:eastAsia="Symbol" w:hAnsi="Symbol" w:cs="Symbol"/>
          <w:sz w:val="24"/>
          <w:szCs w:val="24"/>
        </w:rPr>
      </w:pPr>
    </w:p>
    <w:p w:rsidR="0013607E" w:rsidRDefault="00FE2487" w:rsidP="00FE2487">
      <w:pPr>
        <w:numPr>
          <w:ilvl w:val="0"/>
          <w:numId w:val="14"/>
        </w:numPr>
        <w:tabs>
          <w:tab w:val="left" w:pos="720"/>
        </w:tabs>
        <w:spacing w:line="224" w:lineRule="auto"/>
        <w:ind w:left="720" w:hanging="362"/>
        <w:rPr>
          <w:rFonts w:ascii="Symbol" w:eastAsia="Symbol" w:hAnsi="Symbol" w:cs="Symbol"/>
          <w:sz w:val="24"/>
          <w:szCs w:val="24"/>
        </w:rPr>
      </w:pPr>
      <w:r>
        <w:rPr>
          <w:rFonts w:eastAsia="Times New Roman"/>
          <w:sz w:val="24"/>
          <w:szCs w:val="24"/>
        </w:rPr>
        <w:t>совместной распределенной проектной деятельности, ориентированной на получение социально значимого продукта;</w:t>
      </w:r>
    </w:p>
    <w:p w:rsidR="0013607E" w:rsidRDefault="0013607E">
      <w:pPr>
        <w:spacing w:line="118" w:lineRule="exact"/>
        <w:rPr>
          <w:rFonts w:ascii="Symbol" w:eastAsia="Symbol" w:hAnsi="Symbol" w:cs="Symbol"/>
          <w:sz w:val="24"/>
          <w:szCs w:val="24"/>
        </w:rPr>
      </w:pPr>
    </w:p>
    <w:p w:rsidR="0013607E" w:rsidRDefault="00FE2487" w:rsidP="00FE2487">
      <w:pPr>
        <w:numPr>
          <w:ilvl w:val="0"/>
          <w:numId w:val="14"/>
        </w:numPr>
        <w:tabs>
          <w:tab w:val="left" w:pos="720"/>
        </w:tabs>
        <w:spacing w:line="253" w:lineRule="auto"/>
        <w:ind w:left="720" w:hanging="362"/>
        <w:rPr>
          <w:rFonts w:ascii="Symbol" w:eastAsia="Symbol" w:hAnsi="Symbol" w:cs="Symbol"/>
          <w:sz w:val="24"/>
          <w:szCs w:val="24"/>
        </w:rPr>
      </w:pPr>
      <w:r>
        <w:rPr>
          <w:rFonts w:eastAsia="Times New Roman"/>
          <w:sz w:val="24"/>
          <w:szCs w:val="24"/>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13607E" w:rsidRDefault="0013607E">
      <w:pPr>
        <w:spacing w:line="106" w:lineRule="exact"/>
        <w:rPr>
          <w:rFonts w:ascii="Symbol" w:eastAsia="Symbol" w:hAnsi="Symbol" w:cs="Symbol"/>
          <w:sz w:val="24"/>
          <w:szCs w:val="24"/>
        </w:rPr>
      </w:pPr>
    </w:p>
    <w:p w:rsidR="0013607E" w:rsidRDefault="00FE2487" w:rsidP="00FE2487">
      <w:pPr>
        <w:numPr>
          <w:ilvl w:val="0"/>
          <w:numId w:val="14"/>
        </w:numPr>
        <w:tabs>
          <w:tab w:val="left" w:pos="720"/>
        </w:tabs>
        <w:spacing w:line="224" w:lineRule="auto"/>
        <w:ind w:left="720" w:hanging="362"/>
        <w:rPr>
          <w:rFonts w:ascii="Symbol" w:eastAsia="Symbol" w:hAnsi="Symbol" w:cs="Symbol"/>
          <w:sz w:val="24"/>
          <w:szCs w:val="24"/>
        </w:rPr>
      </w:pPr>
      <w:r>
        <w:rPr>
          <w:rFonts w:eastAsia="Times New Roman"/>
          <w:sz w:val="24"/>
          <w:szCs w:val="24"/>
        </w:rPr>
        <w:t>деятельности управления системными объектами (техническими объектами, группами людей);</w:t>
      </w:r>
    </w:p>
    <w:p w:rsidR="0013607E" w:rsidRDefault="0013607E">
      <w:pPr>
        <w:spacing w:line="40" w:lineRule="exact"/>
        <w:rPr>
          <w:rFonts w:ascii="Symbol" w:eastAsia="Symbol" w:hAnsi="Symbol" w:cs="Symbol"/>
          <w:sz w:val="24"/>
          <w:szCs w:val="24"/>
        </w:rPr>
      </w:pPr>
    </w:p>
    <w:p w:rsidR="0013607E" w:rsidRDefault="00FE2487" w:rsidP="00FE2487">
      <w:pPr>
        <w:numPr>
          <w:ilvl w:val="0"/>
          <w:numId w:val="14"/>
        </w:numPr>
        <w:tabs>
          <w:tab w:val="left" w:pos="720"/>
        </w:tabs>
        <w:ind w:left="720" w:hanging="362"/>
        <w:rPr>
          <w:rFonts w:ascii="Symbol" w:eastAsia="Symbol" w:hAnsi="Symbol" w:cs="Symbol"/>
          <w:sz w:val="24"/>
          <w:szCs w:val="24"/>
        </w:rPr>
      </w:pPr>
      <w:r>
        <w:rPr>
          <w:rFonts w:eastAsia="Times New Roman"/>
          <w:sz w:val="24"/>
          <w:szCs w:val="24"/>
        </w:rPr>
        <w:t>творческой деятельности (художественной, технической и др. видах деятельности);</w:t>
      </w:r>
    </w:p>
    <w:p w:rsidR="0013607E" w:rsidRDefault="0013607E">
      <w:pPr>
        <w:spacing w:line="41" w:lineRule="exact"/>
        <w:rPr>
          <w:rFonts w:ascii="Symbol" w:eastAsia="Symbol" w:hAnsi="Symbol" w:cs="Symbol"/>
          <w:sz w:val="24"/>
          <w:szCs w:val="24"/>
        </w:rPr>
      </w:pPr>
    </w:p>
    <w:p w:rsidR="0013607E" w:rsidRDefault="00FE2487" w:rsidP="00FE2487">
      <w:pPr>
        <w:numPr>
          <w:ilvl w:val="0"/>
          <w:numId w:val="14"/>
        </w:numPr>
        <w:tabs>
          <w:tab w:val="left" w:pos="720"/>
        </w:tabs>
        <w:ind w:left="720" w:hanging="362"/>
        <w:rPr>
          <w:rFonts w:ascii="Symbol" w:eastAsia="Symbol" w:hAnsi="Symbol" w:cs="Symbol"/>
          <w:sz w:val="24"/>
          <w:szCs w:val="24"/>
        </w:rPr>
      </w:pPr>
      <w:r>
        <w:rPr>
          <w:rFonts w:eastAsia="Times New Roman"/>
          <w:sz w:val="24"/>
          <w:szCs w:val="24"/>
        </w:rPr>
        <w:t>спортивной деятельности, направленной на построение образа себя, самоизменение.</w:t>
      </w:r>
    </w:p>
    <w:p w:rsidR="0013607E" w:rsidRDefault="0013607E">
      <w:pPr>
        <w:spacing w:line="100" w:lineRule="exact"/>
        <w:rPr>
          <w:sz w:val="20"/>
          <w:szCs w:val="20"/>
        </w:rPr>
      </w:pPr>
    </w:p>
    <w:p w:rsidR="0013607E" w:rsidRDefault="00FE2487">
      <w:pPr>
        <w:spacing w:line="250" w:lineRule="auto"/>
        <w:ind w:firstLine="485"/>
        <w:jc w:val="both"/>
        <w:rPr>
          <w:sz w:val="20"/>
          <w:szCs w:val="20"/>
        </w:rPr>
      </w:pPr>
      <w:r>
        <w:rPr>
          <w:rFonts w:eastAsia="Times New Roman"/>
          <w:sz w:val="24"/>
          <w:szCs w:val="24"/>
        </w:rPr>
        <w:t xml:space="preserve">Основная образовательная программа основного общего образования образовательного учреждения - это </w:t>
      </w:r>
      <w:r>
        <w:rPr>
          <w:rFonts w:eastAsia="Times New Roman"/>
          <w:b/>
          <w:bCs/>
          <w:i/>
          <w:iCs/>
          <w:sz w:val="24"/>
          <w:szCs w:val="24"/>
        </w:rPr>
        <w:t>программа действий</w:t>
      </w:r>
      <w:r>
        <w:rPr>
          <w:rFonts w:eastAsia="Times New Roman"/>
          <w:sz w:val="24"/>
          <w:szCs w:val="24"/>
        </w:rPr>
        <w:t xml:space="preserve"> всех участников образовательного процесса по достижению запланированных данной программой результатов. Она предусматривает:</w:t>
      </w:r>
    </w:p>
    <w:p w:rsidR="0013607E" w:rsidRDefault="0013607E">
      <w:pPr>
        <w:spacing w:line="31" w:lineRule="exact"/>
        <w:rPr>
          <w:sz w:val="20"/>
          <w:szCs w:val="20"/>
        </w:rPr>
      </w:pPr>
    </w:p>
    <w:p w:rsidR="0013607E" w:rsidRDefault="00FE2487">
      <w:pPr>
        <w:ind w:left="420"/>
        <w:rPr>
          <w:sz w:val="20"/>
          <w:szCs w:val="20"/>
        </w:rPr>
      </w:pPr>
      <w:r>
        <w:rPr>
          <w:rFonts w:eastAsia="Times New Roman"/>
          <w:sz w:val="24"/>
          <w:szCs w:val="24"/>
        </w:rPr>
        <w:t>-достижение планируемых результатов освоения основной образовательной программы</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основного общего образования всеми обучающимся, в том числе обучающимися с</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ограниченными возможностями здоровья и инвалидами;</w:t>
      </w:r>
    </w:p>
    <w:p w:rsidR="0013607E" w:rsidRDefault="0013607E">
      <w:pPr>
        <w:spacing w:line="100" w:lineRule="exact"/>
        <w:rPr>
          <w:sz w:val="20"/>
          <w:szCs w:val="20"/>
        </w:rPr>
      </w:pPr>
    </w:p>
    <w:p w:rsidR="0013607E" w:rsidRDefault="00FE2487">
      <w:pPr>
        <w:spacing w:line="263" w:lineRule="auto"/>
        <w:jc w:val="both"/>
        <w:rPr>
          <w:sz w:val="20"/>
          <w:szCs w:val="20"/>
        </w:rPr>
      </w:pPr>
      <w:r>
        <w:rPr>
          <w:rFonts w:eastAsia="Times New Roman"/>
          <w:sz w:val="24"/>
          <w:szCs w:val="24"/>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13607E" w:rsidRDefault="0013607E">
      <w:pPr>
        <w:spacing w:line="145" w:lineRule="exact"/>
        <w:rPr>
          <w:sz w:val="20"/>
          <w:szCs w:val="20"/>
        </w:rPr>
      </w:pPr>
    </w:p>
    <w:p w:rsidR="0013607E" w:rsidRDefault="00FE2487">
      <w:pPr>
        <w:jc w:val="center"/>
        <w:rPr>
          <w:sz w:val="20"/>
          <w:szCs w:val="20"/>
        </w:rPr>
      </w:pPr>
      <w:r>
        <w:rPr>
          <w:rFonts w:ascii="Calibri" w:eastAsia="Calibri" w:hAnsi="Calibri" w:cs="Calibri"/>
        </w:rPr>
        <w:t>13</w:t>
      </w:r>
    </w:p>
    <w:p w:rsidR="0013607E" w:rsidRDefault="00FE2487">
      <w:pPr>
        <w:spacing w:line="20" w:lineRule="exact"/>
        <w:rPr>
          <w:sz w:val="20"/>
          <w:szCs w:val="20"/>
        </w:rPr>
      </w:pPr>
      <w:r>
        <w:rPr>
          <w:noProof/>
          <w:sz w:val="20"/>
          <w:szCs w:val="20"/>
        </w:rPr>
        <w:drawing>
          <wp:anchor distT="0" distB="0" distL="114300" distR="114300" simplePos="0" relativeHeight="2504611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tabs>
          <w:tab w:val="left" w:pos="1441"/>
          <w:tab w:val="left" w:pos="3361"/>
          <w:tab w:val="left" w:pos="4901"/>
          <w:tab w:val="left" w:pos="6921"/>
          <w:tab w:val="left" w:pos="8921"/>
        </w:tabs>
        <w:ind w:left="2"/>
        <w:rPr>
          <w:sz w:val="20"/>
          <w:szCs w:val="20"/>
        </w:rPr>
      </w:pPr>
      <w:r>
        <w:rPr>
          <w:rFonts w:eastAsia="Times New Roman"/>
          <w:noProof/>
          <w:sz w:val="24"/>
          <w:szCs w:val="24"/>
        </w:rPr>
        <w:lastRenderedPageBreak/>
        <w:drawing>
          <wp:anchor distT="0" distB="0" distL="114300" distR="114300" simplePos="0" relativeHeight="2504622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-овладение</w:t>
      </w:r>
      <w:r>
        <w:rPr>
          <w:rFonts w:eastAsia="Times New Roman"/>
          <w:sz w:val="24"/>
          <w:szCs w:val="24"/>
        </w:rPr>
        <w:tab/>
        <w:t>обучающимися</w:t>
      </w:r>
      <w:r>
        <w:rPr>
          <w:rFonts w:eastAsia="Times New Roman"/>
          <w:sz w:val="24"/>
          <w:szCs w:val="24"/>
        </w:rPr>
        <w:tab/>
        <w:t>ключевыми</w:t>
      </w:r>
      <w:r>
        <w:rPr>
          <w:rFonts w:eastAsia="Times New Roman"/>
          <w:sz w:val="24"/>
          <w:szCs w:val="24"/>
        </w:rPr>
        <w:tab/>
        <w:t>компетенциями,</w:t>
      </w:r>
      <w:r>
        <w:rPr>
          <w:rFonts w:eastAsia="Times New Roman"/>
          <w:sz w:val="24"/>
          <w:szCs w:val="24"/>
        </w:rPr>
        <w:tab/>
        <w:t>составляющими</w:t>
      </w:r>
      <w:r>
        <w:rPr>
          <w:sz w:val="20"/>
          <w:szCs w:val="20"/>
        </w:rPr>
        <w:tab/>
      </w:r>
      <w:r>
        <w:rPr>
          <w:rFonts w:eastAsia="Times New Roman"/>
          <w:sz w:val="23"/>
          <w:szCs w:val="23"/>
        </w:rPr>
        <w:t>основу</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дальнейшего успешного образования и ориентации в мире профессий;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-формирование социальных ценностей обучающихся, основ их гражданской идентичности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социально-профессиональных ориентаций;</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-индивидуализацию процесса образования посредством проектирования и реализации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индивидуальных образовательных маршрутов обучающихся, обеспечения их эффективной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самостоятельной работы при поддержке педагогических работников и тьюторов;</w:t>
      </w:r>
    </w:p>
    <w:p w:rsidR="0013607E" w:rsidRDefault="0013607E">
      <w:pPr>
        <w:spacing w:line="41" w:lineRule="exact"/>
        <w:rPr>
          <w:sz w:val="20"/>
          <w:szCs w:val="20"/>
        </w:rPr>
      </w:pPr>
    </w:p>
    <w:p w:rsidR="0013607E" w:rsidRDefault="00FE2487">
      <w:pPr>
        <w:tabs>
          <w:tab w:val="left" w:pos="1121"/>
          <w:tab w:val="left" w:pos="2861"/>
          <w:tab w:val="left" w:pos="3361"/>
          <w:tab w:val="left" w:pos="4681"/>
          <w:tab w:val="left" w:pos="6001"/>
          <w:tab w:val="left" w:pos="8021"/>
        </w:tabs>
        <w:ind w:left="2"/>
        <w:rPr>
          <w:sz w:val="20"/>
          <w:szCs w:val="20"/>
        </w:rPr>
      </w:pPr>
      <w:r>
        <w:rPr>
          <w:rFonts w:eastAsia="Times New Roman"/>
          <w:sz w:val="24"/>
          <w:szCs w:val="24"/>
        </w:rPr>
        <w:t>-участие</w:t>
      </w:r>
      <w:r>
        <w:rPr>
          <w:rFonts w:eastAsia="Times New Roman"/>
          <w:sz w:val="24"/>
          <w:szCs w:val="24"/>
        </w:rPr>
        <w:tab/>
        <w:t>обучающихся,</w:t>
      </w:r>
      <w:r>
        <w:rPr>
          <w:rFonts w:eastAsia="Times New Roman"/>
          <w:sz w:val="24"/>
          <w:szCs w:val="24"/>
        </w:rPr>
        <w:tab/>
        <w:t>их</w:t>
      </w:r>
      <w:r>
        <w:rPr>
          <w:rFonts w:eastAsia="Times New Roman"/>
          <w:sz w:val="24"/>
          <w:szCs w:val="24"/>
        </w:rPr>
        <w:tab/>
        <w:t>родителей</w:t>
      </w:r>
      <w:r>
        <w:rPr>
          <w:rFonts w:eastAsia="Times New Roman"/>
          <w:sz w:val="24"/>
          <w:szCs w:val="24"/>
        </w:rPr>
        <w:tab/>
        <w:t>(законных</w:t>
      </w:r>
      <w:r>
        <w:rPr>
          <w:rFonts w:eastAsia="Times New Roman"/>
          <w:sz w:val="24"/>
          <w:szCs w:val="24"/>
        </w:rPr>
        <w:tab/>
        <w:t>представителей),</w:t>
      </w:r>
      <w:r>
        <w:rPr>
          <w:sz w:val="20"/>
          <w:szCs w:val="20"/>
        </w:rPr>
        <w:tab/>
      </w:r>
      <w:r>
        <w:rPr>
          <w:rFonts w:eastAsia="Times New Roman"/>
          <w:sz w:val="23"/>
          <w:szCs w:val="23"/>
        </w:rPr>
        <w:t>педагогических</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работников и общественности в проектировании и развитии основной образовательной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программы основного общего образования и условий ее реализации;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-организацию сетевого взаимодействия между участниками  образовательного процесса</w:t>
      </w:r>
    </w:p>
    <w:p w:rsidR="0013607E" w:rsidRDefault="0013607E">
      <w:pPr>
        <w:spacing w:line="41" w:lineRule="exact"/>
        <w:rPr>
          <w:sz w:val="20"/>
          <w:szCs w:val="20"/>
        </w:rPr>
      </w:pPr>
    </w:p>
    <w:p w:rsidR="0013607E" w:rsidRDefault="00FE2487">
      <w:pPr>
        <w:tabs>
          <w:tab w:val="left" w:pos="2621"/>
          <w:tab w:val="left" w:pos="4221"/>
          <w:tab w:val="left" w:pos="6041"/>
          <w:tab w:val="left" w:pos="6581"/>
          <w:tab w:val="left" w:pos="8041"/>
        </w:tabs>
        <w:ind w:left="2"/>
        <w:rPr>
          <w:sz w:val="20"/>
          <w:szCs w:val="20"/>
        </w:rPr>
      </w:pPr>
      <w:r>
        <w:rPr>
          <w:rFonts w:eastAsia="Times New Roman"/>
          <w:sz w:val="24"/>
          <w:szCs w:val="24"/>
        </w:rPr>
        <w:t>общеобразовательного</w:t>
      </w:r>
      <w:r>
        <w:rPr>
          <w:rFonts w:eastAsia="Times New Roman"/>
          <w:sz w:val="24"/>
          <w:szCs w:val="24"/>
        </w:rPr>
        <w:tab/>
        <w:t>учреждения,</w:t>
      </w:r>
      <w:r>
        <w:rPr>
          <w:rFonts w:eastAsia="Times New Roman"/>
          <w:sz w:val="24"/>
          <w:szCs w:val="24"/>
        </w:rPr>
        <w:tab/>
        <w:t>направленного</w:t>
      </w:r>
      <w:r>
        <w:rPr>
          <w:rFonts w:eastAsia="Times New Roman"/>
          <w:sz w:val="24"/>
          <w:szCs w:val="24"/>
        </w:rPr>
        <w:tab/>
        <w:t>на</w:t>
      </w:r>
      <w:r>
        <w:rPr>
          <w:rFonts w:eastAsia="Times New Roman"/>
          <w:sz w:val="24"/>
          <w:szCs w:val="24"/>
        </w:rPr>
        <w:tab/>
        <w:t>повышение</w:t>
      </w:r>
      <w:r>
        <w:rPr>
          <w:rFonts w:eastAsia="Times New Roman"/>
          <w:sz w:val="24"/>
          <w:szCs w:val="24"/>
        </w:rPr>
        <w:tab/>
        <w:t>эффективности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образовательного процесса;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-включение обучающихся в процессы преобразования социальной среды населенного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пункта, формирования у них лидерских качеств, опыта социальной деятельности, реализации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социальных проектов и программ;</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-формирование у обучающихся опыта самостоятельной образовательной, общественной,</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проектно-исследовательской и художественной деятельности;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-формирование у обучающихся навыков безопасного поведения на дорогах;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-использование в образовательном процессе современных образовательных технологий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деятельностного типа;</w:t>
      </w:r>
    </w:p>
    <w:p w:rsidR="0013607E" w:rsidRDefault="0013607E">
      <w:pPr>
        <w:spacing w:line="43" w:lineRule="exact"/>
        <w:rPr>
          <w:sz w:val="20"/>
          <w:szCs w:val="20"/>
        </w:rPr>
      </w:pPr>
    </w:p>
    <w:p w:rsidR="0013607E" w:rsidRDefault="00FE2487">
      <w:pPr>
        <w:tabs>
          <w:tab w:val="left" w:pos="1501"/>
          <w:tab w:val="left" w:pos="2961"/>
          <w:tab w:val="left" w:pos="4181"/>
          <w:tab w:val="left" w:pos="6161"/>
          <w:tab w:val="left" w:pos="7561"/>
          <w:tab w:val="left" w:pos="8861"/>
        </w:tabs>
        <w:ind w:left="2"/>
        <w:rPr>
          <w:sz w:val="20"/>
          <w:szCs w:val="20"/>
        </w:rPr>
      </w:pPr>
      <w:r>
        <w:rPr>
          <w:rFonts w:eastAsia="Times New Roman"/>
          <w:sz w:val="24"/>
          <w:szCs w:val="24"/>
        </w:rPr>
        <w:t>-обновление</w:t>
      </w:r>
      <w:r>
        <w:rPr>
          <w:rFonts w:eastAsia="Times New Roman"/>
          <w:sz w:val="24"/>
          <w:szCs w:val="24"/>
        </w:rPr>
        <w:tab/>
        <w:t>содержания</w:t>
      </w:r>
      <w:r>
        <w:rPr>
          <w:rFonts w:eastAsia="Times New Roman"/>
          <w:sz w:val="24"/>
          <w:szCs w:val="24"/>
        </w:rPr>
        <w:tab/>
        <w:t>основной</w:t>
      </w:r>
      <w:r>
        <w:rPr>
          <w:rFonts w:eastAsia="Times New Roman"/>
          <w:sz w:val="24"/>
          <w:szCs w:val="24"/>
        </w:rPr>
        <w:tab/>
        <w:t>образовательной</w:t>
      </w:r>
      <w:r>
        <w:rPr>
          <w:rFonts w:eastAsia="Times New Roman"/>
          <w:sz w:val="24"/>
          <w:szCs w:val="24"/>
        </w:rPr>
        <w:tab/>
        <w:t>программы</w:t>
      </w:r>
      <w:r>
        <w:rPr>
          <w:rFonts w:eastAsia="Times New Roman"/>
          <w:sz w:val="24"/>
          <w:szCs w:val="24"/>
        </w:rPr>
        <w:tab/>
        <w:t>основного</w:t>
      </w:r>
      <w:r>
        <w:rPr>
          <w:rFonts w:eastAsia="Times New Roman"/>
          <w:sz w:val="24"/>
          <w:szCs w:val="24"/>
        </w:rPr>
        <w:tab/>
        <w:t>общего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образования, методик и технологий ее реализации в соответствии с динамикой развития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системы образования, запросов обучающихся и их родителей (законных представителей) с</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учетом особенностей развития субъекта Российской Федерации;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-эффективное использование профессионального и творческого потенциала педагогических</w:t>
      </w:r>
    </w:p>
    <w:p w:rsidR="0013607E" w:rsidRDefault="0013607E">
      <w:pPr>
        <w:spacing w:line="100" w:lineRule="exact"/>
        <w:rPr>
          <w:sz w:val="20"/>
          <w:szCs w:val="20"/>
        </w:rPr>
      </w:pPr>
    </w:p>
    <w:p w:rsidR="0013607E" w:rsidRDefault="00FE2487" w:rsidP="00FE2487">
      <w:pPr>
        <w:numPr>
          <w:ilvl w:val="0"/>
          <w:numId w:val="15"/>
        </w:numPr>
        <w:tabs>
          <w:tab w:val="left" w:pos="193"/>
        </w:tabs>
        <w:spacing w:line="249" w:lineRule="auto"/>
        <w:ind w:left="2" w:right="20" w:hanging="2"/>
        <w:rPr>
          <w:rFonts w:eastAsia="Times New Roman"/>
          <w:sz w:val="24"/>
          <w:szCs w:val="24"/>
        </w:rPr>
      </w:pPr>
      <w:r>
        <w:rPr>
          <w:rFonts w:eastAsia="Times New Roman"/>
          <w:sz w:val="24"/>
          <w:szCs w:val="24"/>
        </w:rPr>
        <w:t>руководящих работников образовательного учреждения, повышения их профессиональной, коммуникативной, информационной и правовой компетентности; -эффективное управление образовательным учреждением с использованием информационно-</w:t>
      </w:r>
    </w:p>
    <w:p w:rsidR="0013607E" w:rsidRDefault="0013607E">
      <w:pPr>
        <w:spacing w:line="34" w:lineRule="exact"/>
        <w:rPr>
          <w:sz w:val="20"/>
          <w:szCs w:val="20"/>
        </w:rPr>
      </w:pPr>
    </w:p>
    <w:p w:rsidR="0013607E" w:rsidRDefault="00FE2487">
      <w:pPr>
        <w:ind w:left="2"/>
        <w:rPr>
          <w:sz w:val="20"/>
          <w:szCs w:val="20"/>
        </w:rPr>
      </w:pPr>
      <w:r>
        <w:rPr>
          <w:rFonts w:eastAsia="Times New Roman"/>
          <w:sz w:val="24"/>
          <w:szCs w:val="24"/>
        </w:rPr>
        <w:t>коммуникационных технологий, современных механизмов финансирования.</w:t>
      </w:r>
    </w:p>
    <w:p w:rsidR="0013607E" w:rsidRDefault="0013607E">
      <w:pPr>
        <w:spacing w:line="46" w:lineRule="exact"/>
        <w:rPr>
          <w:sz w:val="20"/>
          <w:szCs w:val="20"/>
        </w:rPr>
      </w:pPr>
    </w:p>
    <w:p w:rsidR="00675B41" w:rsidRDefault="00FE2487" w:rsidP="00675B41">
      <w:pPr>
        <w:ind w:left="1622"/>
        <w:jc w:val="center"/>
        <w:rPr>
          <w:rFonts w:eastAsia="Times New Roman"/>
          <w:b/>
          <w:bCs/>
          <w:sz w:val="24"/>
          <w:szCs w:val="24"/>
        </w:rPr>
      </w:pPr>
      <w:r>
        <w:rPr>
          <w:rFonts w:eastAsia="Times New Roman"/>
          <w:b/>
          <w:bCs/>
          <w:sz w:val="24"/>
          <w:szCs w:val="24"/>
        </w:rPr>
        <w:t>Условия об</w:t>
      </w:r>
      <w:r w:rsidR="00675B41">
        <w:rPr>
          <w:rFonts w:eastAsia="Times New Roman"/>
          <w:b/>
          <w:bCs/>
          <w:sz w:val="24"/>
          <w:szCs w:val="24"/>
        </w:rPr>
        <w:t>разовательной деятельности в МКОУ</w:t>
      </w:r>
    </w:p>
    <w:p w:rsidR="0013607E" w:rsidRDefault="00675B41" w:rsidP="00675B41">
      <w:pPr>
        <w:ind w:left="1622"/>
        <w:jc w:val="center"/>
        <w:rPr>
          <w:sz w:val="20"/>
          <w:szCs w:val="20"/>
        </w:rPr>
      </w:pPr>
      <w:proofErr w:type="spellStart"/>
      <w:r>
        <w:rPr>
          <w:rFonts w:eastAsia="Times New Roman"/>
          <w:b/>
          <w:bCs/>
          <w:sz w:val="24"/>
          <w:szCs w:val="24"/>
        </w:rPr>
        <w:t>Нижнеландеховская</w:t>
      </w:r>
      <w:proofErr w:type="spellEnd"/>
      <w:r>
        <w:rPr>
          <w:rFonts w:eastAsia="Times New Roman"/>
          <w:b/>
          <w:bCs/>
          <w:sz w:val="24"/>
          <w:szCs w:val="24"/>
        </w:rPr>
        <w:t xml:space="preserve"> </w:t>
      </w:r>
      <w:r w:rsidR="00FE2487">
        <w:rPr>
          <w:rFonts w:eastAsia="Times New Roman"/>
          <w:b/>
          <w:bCs/>
          <w:sz w:val="24"/>
          <w:szCs w:val="24"/>
        </w:rPr>
        <w:t>ОШ</w:t>
      </w:r>
    </w:p>
    <w:p w:rsidR="0013607E" w:rsidRDefault="0013607E">
      <w:pPr>
        <w:spacing w:line="95" w:lineRule="exact"/>
        <w:rPr>
          <w:sz w:val="20"/>
          <w:szCs w:val="20"/>
        </w:rPr>
      </w:pPr>
    </w:p>
    <w:p w:rsidR="0013607E" w:rsidRDefault="00FE2487">
      <w:pPr>
        <w:spacing w:line="250" w:lineRule="auto"/>
        <w:ind w:left="22" w:right="20" w:firstLine="840"/>
        <w:jc w:val="both"/>
        <w:rPr>
          <w:sz w:val="20"/>
          <w:szCs w:val="20"/>
        </w:rPr>
      </w:pPr>
      <w:r>
        <w:rPr>
          <w:rFonts w:eastAsia="Times New Roman"/>
          <w:sz w:val="24"/>
          <w:szCs w:val="24"/>
        </w:rPr>
        <w:t>Образовательная программа основного общего образования создана с учётом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13607E" w:rsidRDefault="0013607E">
      <w:pPr>
        <w:spacing w:line="90" w:lineRule="exact"/>
        <w:rPr>
          <w:sz w:val="20"/>
          <w:szCs w:val="20"/>
        </w:rPr>
      </w:pPr>
    </w:p>
    <w:p w:rsidR="0013607E" w:rsidRDefault="00FE2487">
      <w:pPr>
        <w:spacing w:line="263" w:lineRule="auto"/>
        <w:ind w:left="2" w:right="20" w:firstLine="912"/>
        <w:jc w:val="both"/>
        <w:rPr>
          <w:sz w:val="20"/>
          <w:szCs w:val="20"/>
        </w:rPr>
      </w:pPr>
      <w:r>
        <w:rPr>
          <w:rFonts w:eastAsia="Times New Roman"/>
          <w:sz w:val="24"/>
          <w:szCs w:val="24"/>
        </w:rPr>
        <w:t>Школа – это учебное учреждение в системе непрерывного образования, ориентированное на формирование личности, готовой к трудовой, творческой и исследовательской деятельности. Обучение на ступени основного общего образования организовано по пятидневной учебной неделе. Обучение на ступени основного общего образования организовано по кабинетной системе.</w:t>
      </w:r>
    </w:p>
    <w:p w:rsidR="0013607E" w:rsidRDefault="0013607E">
      <w:pPr>
        <w:spacing w:line="74" w:lineRule="exact"/>
        <w:rPr>
          <w:sz w:val="20"/>
          <w:szCs w:val="20"/>
        </w:rPr>
      </w:pPr>
    </w:p>
    <w:p w:rsidR="0013607E" w:rsidRDefault="00FE2487">
      <w:pPr>
        <w:spacing w:line="231" w:lineRule="auto"/>
        <w:ind w:left="2" w:right="20" w:firstLine="852"/>
        <w:jc w:val="both"/>
        <w:rPr>
          <w:sz w:val="20"/>
          <w:szCs w:val="20"/>
        </w:rPr>
      </w:pPr>
      <w:r>
        <w:rPr>
          <w:rFonts w:eastAsia="Times New Roman"/>
          <w:sz w:val="24"/>
          <w:szCs w:val="24"/>
        </w:rPr>
        <w:t>Школа обладает необходимыми ресурсами для оказания качественных образовательных услуг: педагогическими, материально-техническими, управленческими.</w:t>
      </w:r>
    </w:p>
    <w:p w:rsidR="0013607E" w:rsidRDefault="0013607E">
      <w:pPr>
        <w:spacing w:line="102" w:lineRule="exact"/>
        <w:rPr>
          <w:sz w:val="20"/>
          <w:szCs w:val="20"/>
        </w:rPr>
      </w:pPr>
    </w:p>
    <w:p w:rsidR="0013607E" w:rsidRDefault="00FE2487" w:rsidP="00FE2487">
      <w:pPr>
        <w:numPr>
          <w:ilvl w:val="0"/>
          <w:numId w:val="16"/>
        </w:numPr>
        <w:tabs>
          <w:tab w:val="left" w:pos="1058"/>
        </w:tabs>
        <w:spacing w:line="266" w:lineRule="auto"/>
        <w:ind w:left="2" w:firstLine="850"/>
        <w:rPr>
          <w:rFonts w:eastAsia="Times New Roman"/>
          <w:sz w:val="23"/>
          <w:szCs w:val="23"/>
        </w:rPr>
      </w:pPr>
      <w:r>
        <w:rPr>
          <w:rFonts w:eastAsia="Times New Roman"/>
          <w:sz w:val="23"/>
          <w:szCs w:val="23"/>
        </w:rPr>
        <w:t>школе действует комплексная служба сопровождения УВП, цель которой - создание психолого-педагогических условий для успешного обучения и развития учащихся в ситуациях школьного взаимодействия, обеспечение оптимальных условий пребывания обучающихся.</w:t>
      </w:r>
    </w:p>
    <w:p w:rsidR="0013607E" w:rsidRDefault="0013607E">
      <w:pPr>
        <w:spacing w:line="200" w:lineRule="exact"/>
        <w:rPr>
          <w:sz w:val="20"/>
          <w:szCs w:val="20"/>
        </w:rPr>
      </w:pPr>
    </w:p>
    <w:p w:rsidR="0013607E" w:rsidRDefault="0013607E">
      <w:pPr>
        <w:spacing w:line="381" w:lineRule="exact"/>
        <w:rPr>
          <w:sz w:val="20"/>
          <w:szCs w:val="20"/>
        </w:rPr>
      </w:pPr>
    </w:p>
    <w:p w:rsidR="0013607E" w:rsidRDefault="00FE2487">
      <w:pPr>
        <w:ind w:right="18"/>
        <w:jc w:val="center"/>
        <w:rPr>
          <w:sz w:val="20"/>
          <w:szCs w:val="20"/>
        </w:rPr>
      </w:pPr>
      <w:r>
        <w:rPr>
          <w:rFonts w:ascii="Calibri" w:eastAsia="Calibri" w:hAnsi="Calibri" w:cs="Calibri"/>
        </w:rPr>
        <w:t>14</w:t>
      </w:r>
    </w:p>
    <w:p w:rsidR="0013607E" w:rsidRDefault="00FE2487">
      <w:pPr>
        <w:spacing w:line="20" w:lineRule="exact"/>
        <w:rPr>
          <w:sz w:val="20"/>
          <w:szCs w:val="20"/>
        </w:rPr>
      </w:pPr>
      <w:r>
        <w:rPr>
          <w:noProof/>
          <w:sz w:val="20"/>
          <w:szCs w:val="20"/>
        </w:rPr>
        <w:drawing>
          <wp:anchor distT="0" distB="0" distL="114300" distR="114300" simplePos="0" relativeHeight="25046323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20" w:bottom="916" w:left="1418" w:header="0" w:footer="0" w:gutter="0"/>
          <w:cols w:space="720" w:equalWidth="0">
            <w:col w:w="9662"/>
          </w:cols>
        </w:sectPr>
      </w:pPr>
    </w:p>
    <w:p w:rsidR="0013607E" w:rsidRDefault="00FE2487">
      <w:pPr>
        <w:spacing w:line="267" w:lineRule="auto"/>
        <w:ind w:left="2" w:right="80" w:firstLine="852"/>
        <w:jc w:val="both"/>
        <w:rPr>
          <w:sz w:val="20"/>
          <w:szCs w:val="20"/>
        </w:rPr>
      </w:pPr>
      <w:r>
        <w:rPr>
          <w:rFonts w:eastAsia="Times New Roman"/>
          <w:noProof/>
          <w:sz w:val="24"/>
          <w:szCs w:val="24"/>
        </w:rPr>
        <w:lastRenderedPageBreak/>
        <w:drawing>
          <wp:anchor distT="0" distB="0" distL="114300" distR="114300" simplePos="0" relativeHeight="2504642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Ш</w:t>
      </w:r>
      <w:r w:rsidR="00675B41">
        <w:rPr>
          <w:rFonts w:eastAsia="Times New Roman"/>
          <w:sz w:val="24"/>
          <w:szCs w:val="24"/>
        </w:rPr>
        <w:t>кола</w:t>
      </w:r>
      <w:r>
        <w:rPr>
          <w:rFonts w:eastAsia="Times New Roman"/>
          <w:sz w:val="24"/>
          <w:szCs w:val="24"/>
        </w:rPr>
        <w:t xml:space="preserve"> работает в одну (первую) смену, что соответствует нормам здоровьесбережения, позволяет организовать занятия по интересам во второй половине дня. На II ступени обучения широко развернута система дополнительного образования, обеспечивается занятость детей во второй половине дня. Система дополнительного образования является составной частью образовательной программы школы, интегрирующей в себе программы базисного учебного плана с программами внеурочных занятий обучающихся.</w:t>
      </w:r>
    </w:p>
    <w:p w:rsidR="0013607E" w:rsidRDefault="0013607E">
      <w:pPr>
        <w:spacing w:line="71" w:lineRule="exact"/>
        <w:rPr>
          <w:sz w:val="20"/>
          <w:szCs w:val="20"/>
        </w:rPr>
      </w:pPr>
    </w:p>
    <w:p w:rsidR="0013607E" w:rsidRDefault="00FE2487" w:rsidP="00FE2487">
      <w:pPr>
        <w:numPr>
          <w:ilvl w:val="2"/>
          <w:numId w:val="17"/>
        </w:numPr>
        <w:tabs>
          <w:tab w:val="left" w:pos="1130"/>
        </w:tabs>
        <w:spacing w:line="267" w:lineRule="auto"/>
        <w:ind w:left="2" w:firstLine="850"/>
        <w:jc w:val="both"/>
        <w:rPr>
          <w:rFonts w:eastAsia="Times New Roman"/>
          <w:sz w:val="24"/>
          <w:szCs w:val="24"/>
        </w:rPr>
      </w:pPr>
      <w:r>
        <w:rPr>
          <w:rFonts w:eastAsia="Times New Roman"/>
          <w:sz w:val="24"/>
          <w:szCs w:val="24"/>
        </w:rPr>
        <w:t>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обучающихся. Доминирующим видом познавательной деятельности рассматривается поисковая, исследовательская, основным результатом которой является освоение обучающимися способов деятельности. Сама технология формирования ООП ООО заключается в создании механизма реализации педагогического потенциала образовательной системы школы, механизма интеграции всех</w:t>
      </w:r>
    </w:p>
    <w:p w:rsidR="0013607E" w:rsidRDefault="0013607E">
      <w:pPr>
        <w:spacing w:line="13" w:lineRule="exact"/>
        <w:rPr>
          <w:rFonts w:eastAsia="Times New Roman"/>
          <w:sz w:val="24"/>
          <w:szCs w:val="24"/>
        </w:rPr>
      </w:pPr>
    </w:p>
    <w:p w:rsidR="0013607E" w:rsidRDefault="00FE2487" w:rsidP="00FE2487">
      <w:pPr>
        <w:numPr>
          <w:ilvl w:val="0"/>
          <w:numId w:val="17"/>
        </w:numPr>
        <w:tabs>
          <w:tab w:val="left" w:pos="262"/>
        </w:tabs>
        <w:ind w:left="262" w:hanging="262"/>
        <w:rPr>
          <w:rFonts w:eastAsia="Times New Roman"/>
          <w:sz w:val="24"/>
          <w:szCs w:val="24"/>
        </w:rPr>
      </w:pPr>
      <w:r>
        <w:rPr>
          <w:rFonts w:eastAsia="Times New Roman"/>
          <w:sz w:val="24"/>
          <w:szCs w:val="24"/>
        </w:rPr>
        <w:t>составляющих и характеризуется следующими чертами:</w:t>
      </w:r>
    </w:p>
    <w:p w:rsidR="0013607E" w:rsidRDefault="0013607E">
      <w:pPr>
        <w:spacing w:line="88" w:lineRule="exact"/>
        <w:rPr>
          <w:rFonts w:eastAsia="Times New Roman"/>
          <w:sz w:val="24"/>
          <w:szCs w:val="24"/>
        </w:rPr>
      </w:pPr>
    </w:p>
    <w:p w:rsidR="0013607E" w:rsidRDefault="00FE2487">
      <w:pPr>
        <w:spacing w:line="249" w:lineRule="auto"/>
        <w:ind w:left="722"/>
        <w:rPr>
          <w:rFonts w:eastAsia="Times New Roman"/>
          <w:sz w:val="24"/>
          <w:szCs w:val="24"/>
        </w:rPr>
      </w:pPr>
      <w:r>
        <w:rPr>
          <w:rFonts w:eastAsia="Times New Roman"/>
          <w:b/>
          <w:bCs/>
          <w:i/>
          <w:iCs/>
          <w:sz w:val="24"/>
          <w:szCs w:val="24"/>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обучающихся;</w:t>
      </w:r>
    </w:p>
    <w:p w:rsidR="0013607E" w:rsidRDefault="0013607E">
      <w:pPr>
        <w:spacing w:line="93" w:lineRule="exact"/>
        <w:rPr>
          <w:rFonts w:eastAsia="Times New Roman"/>
          <w:sz w:val="24"/>
          <w:szCs w:val="24"/>
        </w:rPr>
      </w:pPr>
    </w:p>
    <w:p w:rsidR="0013607E" w:rsidRDefault="00FE2487">
      <w:pPr>
        <w:spacing w:line="258" w:lineRule="auto"/>
        <w:ind w:left="722"/>
        <w:rPr>
          <w:rFonts w:eastAsia="Times New Roman"/>
          <w:sz w:val="24"/>
          <w:szCs w:val="24"/>
        </w:rPr>
      </w:pPr>
      <w:r>
        <w:rPr>
          <w:rFonts w:eastAsia="Times New Roman"/>
          <w:b/>
          <w:bCs/>
          <w:i/>
          <w:iCs/>
          <w:sz w:val="24"/>
          <w:szCs w:val="24"/>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13607E" w:rsidRDefault="0013607E">
      <w:pPr>
        <w:spacing w:line="82" w:lineRule="exact"/>
        <w:rPr>
          <w:rFonts w:eastAsia="Times New Roman"/>
          <w:sz w:val="24"/>
          <w:szCs w:val="24"/>
        </w:rPr>
      </w:pPr>
    </w:p>
    <w:p w:rsidR="0013607E" w:rsidRDefault="00FE2487">
      <w:pPr>
        <w:spacing w:line="248" w:lineRule="auto"/>
        <w:ind w:left="722"/>
        <w:rPr>
          <w:rFonts w:eastAsia="Times New Roman"/>
          <w:sz w:val="24"/>
          <w:szCs w:val="24"/>
        </w:rPr>
      </w:pPr>
      <w:r>
        <w:rPr>
          <w:rFonts w:eastAsia="Times New Roman"/>
          <w:b/>
          <w:bCs/>
          <w:i/>
          <w:iCs/>
          <w:sz w:val="24"/>
          <w:szCs w:val="24"/>
        </w:rPr>
        <w:t>классно-урочная форма организации УВП сочетается с бесклассной, созданием временных учебных групп, работающих над различными учебными проектами, по различным учебным программам;</w:t>
      </w:r>
    </w:p>
    <w:p w:rsidR="0013607E" w:rsidRDefault="0013607E">
      <w:pPr>
        <w:spacing w:line="97" w:lineRule="exact"/>
        <w:rPr>
          <w:rFonts w:eastAsia="Times New Roman"/>
          <w:sz w:val="24"/>
          <w:szCs w:val="24"/>
        </w:rPr>
      </w:pPr>
    </w:p>
    <w:p w:rsidR="0013607E" w:rsidRDefault="00FE2487">
      <w:pPr>
        <w:spacing w:line="257" w:lineRule="auto"/>
        <w:ind w:left="722"/>
        <w:rPr>
          <w:rFonts w:eastAsia="Times New Roman"/>
          <w:sz w:val="24"/>
          <w:szCs w:val="24"/>
        </w:rPr>
      </w:pPr>
      <w:r>
        <w:rPr>
          <w:rFonts w:eastAsia="Times New Roman"/>
          <w:b/>
          <w:bCs/>
          <w:i/>
          <w:iCs/>
          <w:sz w:val="24"/>
          <w:szCs w:val="24"/>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 элементами учебного процесса являются учебные занятия, которые могут отличаться своей продолжительностью, характером деятельности,</w:t>
      </w:r>
    </w:p>
    <w:p w:rsidR="0013607E" w:rsidRDefault="0013607E">
      <w:pPr>
        <w:spacing w:line="107" w:lineRule="exact"/>
        <w:rPr>
          <w:rFonts w:eastAsia="Times New Roman"/>
          <w:sz w:val="24"/>
          <w:szCs w:val="24"/>
        </w:rPr>
      </w:pPr>
    </w:p>
    <w:p w:rsidR="0013607E" w:rsidRDefault="00FE2487">
      <w:pPr>
        <w:spacing w:line="230" w:lineRule="auto"/>
        <w:ind w:left="722"/>
        <w:rPr>
          <w:rFonts w:eastAsia="Times New Roman"/>
          <w:sz w:val="24"/>
          <w:szCs w:val="24"/>
        </w:rPr>
      </w:pPr>
      <w:r>
        <w:rPr>
          <w:rFonts w:eastAsia="Times New Roman"/>
          <w:b/>
          <w:bCs/>
          <w:i/>
          <w:iCs/>
          <w:sz w:val="24"/>
          <w:szCs w:val="24"/>
        </w:rPr>
        <w:t>организацией рабочих мест; обязательные учебные занятия могут сочетаться с занятиями, посещение</w:t>
      </w:r>
    </w:p>
    <w:p w:rsidR="0013607E" w:rsidRDefault="0013607E">
      <w:pPr>
        <w:spacing w:line="104" w:lineRule="exact"/>
        <w:rPr>
          <w:rFonts w:eastAsia="Times New Roman"/>
          <w:sz w:val="24"/>
          <w:szCs w:val="24"/>
        </w:rPr>
      </w:pPr>
    </w:p>
    <w:p w:rsidR="0013607E" w:rsidRDefault="00FE2487">
      <w:pPr>
        <w:spacing w:line="230" w:lineRule="auto"/>
        <w:ind w:left="722" w:right="280"/>
        <w:rPr>
          <w:rFonts w:eastAsia="Times New Roman"/>
          <w:sz w:val="24"/>
          <w:szCs w:val="24"/>
        </w:rPr>
      </w:pPr>
      <w:r>
        <w:rPr>
          <w:rFonts w:eastAsia="Times New Roman"/>
          <w:b/>
          <w:bCs/>
          <w:i/>
          <w:iCs/>
          <w:sz w:val="24"/>
          <w:szCs w:val="24"/>
        </w:rPr>
        <w:t>которых для всех обучающихся не является обязательным; используется гибкое расписание учебных занятий, соответствующее их целям;</w:t>
      </w:r>
    </w:p>
    <w:p w:rsidR="0013607E" w:rsidRDefault="0013607E">
      <w:pPr>
        <w:spacing w:line="86" w:lineRule="exact"/>
        <w:rPr>
          <w:rFonts w:eastAsia="Times New Roman"/>
          <w:sz w:val="24"/>
          <w:szCs w:val="24"/>
        </w:rPr>
      </w:pPr>
    </w:p>
    <w:p w:rsidR="0013607E" w:rsidRDefault="00FE2487">
      <w:pPr>
        <w:spacing w:line="248" w:lineRule="auto"/>
        <w:ind w:left="722"/>
        <w:rPr>
          <w:rFonts w:eastAsia="Times New Roman"/>
          <w:sz w:val="24"/>
          <w:szCs w:val="24"/>
        </w:rPr>
      </w:pPr>
      <w:r>
        <w:rPr>
          <w:rFonts w:eastAsia="Times New Roman"/>
          <w:b/>
          <w:bCs/>
          <w:i/>
          <w:iCs/>
          <w:sz w:val="24"/>
          <w:szCs w:val="24"/>
        </w:rPr>
        <w:t>домашняя работа обучающихся представляет собой самостоятельный вид образовательной деятельности, предусматривается возможность выбора домашних заданий;</w:t>
      </w:r>
    </w:p>
    <w:p w:rsidR="0013607E" w:rsidRDefault="0013607E">
      <w:pPr>
        <w:spacing w:line="94" w:lineRule="exact"/>
        <w:rPr>
          <w:rFonts w:eastAsia="Times New Roman"/>
          <w:sz w:val="24"/>
          <w:szCs w:val="24"/>
        </w:rPr>
      </w:pPr>
    </w:p>
    <w:p w:rsidR="0013607E" w:rsidRDefault="00FE2487">
      <w:pPr>
        <w:spacing w:line="231" w:lineRule="auto"/>
        <w:ind w:left="722"/>
        <w:rPr>
          <w:rFonts w:eastAsia="Times New Roman"/>
          <w:sz w:val="24"/>
          <w:szCs w:val="24"/>
        </w:rPr>
      </w:pPr>
      <w:r>
        <w:rPr>
          <w:rFonts w:eastAsia="Times New Roman"/>
          <w:b/>
          <w:bCs/>
          <w:i/>
          <w:iCs/>
          <w:sz w:val="24"/>
          <w:szCs w:val="24"/>
        </w:rPr>
        <w:t>основным объектом педагогической оценки является достигнутый учеником образовательный результат;</w:t>
      </w:r>
    </w:p>
    <w:p w:rsidR="0013607E" w:rsidRDefault="0013607E">
      <w:pPr>
        <w:spacing w:line="104" w:lineRule="exact"/>
        <w:rPr>
          <w:rFonts w:eastAsia="Times New Roman"/>
          <w:sz w:val="24"/>
          <w:szCs w:val="24"/>
        </w:rPr>
      </w:pPr>
    </w:p>
    <w:p w:rsidR="0013607E" w:rsidRDefault="00FE2487">
      <w:pPr>
        <w:spacing w:line="248" w:lineRule="auto"/>
        <w:ind w:left="722"/>
        <w:rPr>
          <w:rFonts w:eastAsia="Times New Roman"/>
          <w:sz w:val="24"/>
          <w:szCs w:val="24"/>
        </w:rPr>
      </w:pPr>
      <w:r>
        <w:rPr>
          <w:rFonts w:eastAsia="Times New Roman"/>
          <w:b/>
          <w:bCs/>
          <w:i/>
          <w:iCs/>
          <w:sz w:val="24"/>
          <w:szCs w:val="24"/>
        </w:rPr>
        <w:t>доминирующим видом познавательной деятельности является поисковая, основным результатом которой является освоение обучающимися способов деятельности.</w:t>
      </w:r>
    </w:p>
    <w:p w:rsidR="0013607E" w:rsidRDefault="0013607E">
      <w:pPr>
        <w:spacing w:line="47"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Технология формирования основной образовательной программы основного общего</w:t>
      </w:r>
    </w:p>
    <w:p w:rsidR="0013607E" w:rsidRDefault="0013607E">
      <w:pPr>
        <w:spacing w:line="103" w:lineRule="exact"/>
        <w:rPr>
          <w:sz w:val="20"/>
          <w:szCs w:val="20"/>
        </w:rPr>
      </w:pPr>
    </w:p>
    <w:p w:rsidR="0013607E" w:rsidRDefault="00FE2487">
      <w:pPr>
        <w:spacing w:line="249" w:lineRule="auto"/>
        <w:ind w:left="2"/>
        <w:jc w:val="both"/>
        <w:rPr>
          <w:sz w:val="20"/>
          <w:szCs w:val="20"/>
        </w:rPr>
      </w:pPr>
      <w:r>
        <w:rPr>
          <w:rFonts w:eastAsia="Times New Roman"/>
          <w:sz w:val="24"/>
          <w:szCs w:val="24"/>
        </w:rPr>
        <w:t xml:space="preserve">образования, призванная обеспечить достижение запланированных результатов образования (ФГОС), определяет тип отношений между учителем и учащимся </w:t>
      </w:r>
      <w:r>
        <w:rPr>
          <w:rFonts w:eastAsia="Times New Roman"/>
          <w:i/>
          <w:iCs/>
          <w:sz w:val="24"/>
          <w:szCs w:val="24"/>
        </w:rPr>
        <w:t>(педагогика</w:t>
      </w:r>
      <w:r>
        <w:rPr>
          <w:rFonts w:eastAsia="Times New Roman"/>
          <w:sz w:val="24"/>
          <w:szCs w:val="24"/>
        </w:rPr>
        <w:t xml:space="preserve"> </w:t>
      </w:r>
      <w:r>
        <w:rPr>
          <w:rFonts w:eastAsia="Times New Roman"/>
          <w:i/>
          <w:iCs/>
          <w:sz w:val="24"/>
          <w:szCs w:val="24"/>
        </w:rPr>
        <w:t>сотрудничества), вариативность (признание права ученика на полный или частичный выбор</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15</w:t>
      </w:r>
    </w:p>
    <w:p w:rsidR="0013607E" w:rsidRDefault="00FE2487">
      <w:pPr>
        <w:spacing w:line="20" w:lineRule="exact"/>
        <w:rPr>
          <w:sz w:val="20"/>
          <w:szCs w:val="20"/>
        </w:rPr>
      </w:pPr>
      <w:r>
        <w:rPr>
          <w:noProof/>
          <w:sz w:val="20"/>
          <w:szCs w:val="20"/>
        </w:rPr>
        <w:drawing>
          <wp:anchor distT="0" distB="0" distL="114300" distR="114300" simplePos="0" relativeHeight="25046528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4F4DF5">
      <w:pPr>
        <w:spacing w:line="264" w:lineRule="auto"/>
        <w:jc w:val="both"/>
        <w:rPr>
          <w:sz w:val="20"/>
          <w:szCs w:val="20"/>
        </w:rPr>
      </w:pPr>
      <w:r w:rsidRPr="004F4DF5">
        <w:rPr>
          <w:rFonts w:eastAsia="Times New Roman"/>
          <w:i/>
          <w:iCs/>
          <w:sz w:val="24"/>
          <w:szCs w:val="24"/>
        </w:rPr>
        <w:lastRenderedPageBreak/>
        <w:pict>
          <v:rect id="Shape 117" o:spid="_x0000_s1142" style="position:absolute;left:0;text-align:left;margin-left:24pt;margin-top:24pt;width:2.35pt;height:2.4pt;z-index:-25132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118" o:spid="_x0000_s1143" style="position:absolute;left:0;text-align:left;z-index:251139072;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119" o:spid="_x0000_s1144" style="position:absolute;left:0;text-align:left;z-index:251140096;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120" o:spid="_x0000_s1145" style="position:absolute;left:0;text-align:left;z-index:251141120;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121" o:spid="_x0000_s1146" style="position:absolute;left:0;text-align:left;margin-left:568.75pt;margin-top:24pt;width:2.55pt;height:2.4pt;z-index:-25132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122" o:spid="_x0000_s1147" style="position:absolute;left:0;text-align:left;z-index:251142144;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123" o:spid="_x0000_s1148" style="position:absolute;left:0;text-align:left;z-index:251143168;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изучаемого содержания и уровня его освоения)</w:t>
      </w:r>
      <w:r w:rsidR="00FE2487">
        <w:rPr>
          <w:rFonts w:eastAsia="Times New Roman"/>
          <w:sz w:val="24"/>
          <w:szCs w:val="24"/>
        </w:rPr>
        <w:t>, реализация</w:t>
      </w:r>
      <w:r w:rsidR="00FE2487">
        <w:rPr>
          <w:rFonts w:eastAsia="Times New Roman"/>
          <w:i/>
          <w:iCs/>
          <w:sz w:val="24"/>
          <w:szCs w:val="24"/>
        </w:rPr>
        <w:t xml:space="preserve"> дифференцированного подхода </w:t>
      </w:r>
      <w:r w:rsidR="00FE2487">
        <w:rPr>
          <w:rFonts w:eastAsia="Times New Roman"/>
          <w:sz w:val="24"/>
          <w:szCs w:val="24"/>
        </w:rPr>
        <w:t>и</w:t>
      </w:r>
      <w:r w:rsidR="00FE2487">
        <w:rPr>
          <w:rFonts w:eastAsia="Times New Roman"/>
          <w:i/>
          <w:iCs/>
          <w:sz w:val="24"/>
          <w:szCs w:val="24"/>
        </w:rPr>
        <w:t xml:space="preserve"> индивидуализация </w:t>
      </w:r>
      <w:r w:rsidR="00FE2487">
        <w:rPr>
          <w:rFonts w:eastAsia="Times New Roman"/>
          <w:sz w:val="24"/>
          <w:szCs w:val="24"/>
        </w:rPr>
        <w:t>обучения.</w:t>
      </w:r>
    </w:p>
    <w:p w:rsidR="0013607E" w:rsidRDefault="00FE2487">
      <w:pPr>
        <w:spacing w:line="20" w:lineRule="exact"/>
        <w:rPr>
          <w:sz w:val="20"/>
          <w:szCs w:val="20"/>
        </w:rPr>
      </w:pPr>
      <w:r>
        <w:rPr>
          <w:noProof/>
          <w:sz w:val="20"/>
          <w:szCs w:val="20"/>
        </w:rPr>
        <w:drawing>
          <wp:anchor distT="0" distB="0" distL="114300" distR="114300" simplePos="0" relativeHeight="250466304" behindDoc="1" locked="0" layoutInCell="0" allowOverlap="1">
            <wp:simplePos x="0" y="0"/>
            <wp:positionH relativeFrom="column">
              <wp:posOffset>-596265</wp:posOffset>
            </wp:positionH>
            <wp:positionV relativeFrom="paragraph">
              <wp:posOffset>-384810</wp:posOffset>
            </wp:positionV>
            <wp:extent cx="6950710" cy="995934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62" w:lineRule="exact"/>
        <w:rPr>
          <w:sz w:val="20"/>
          <w:szCs w:val="20"/>
        </w:rPr>
      </w:pPr>
    </w:p>
    <w:p w:rsidR="0013607E" w:rsidRDefault="00FE2487">
      <w:pPr>
        <w:spacing w:line="230" w:lineRule="auto"/>
        <w:ind w:firstLine="852"/>
        <w:jc w:val="both"/>
        <w:rPr>
          <w:sz w:val="20"/>
          <w:szCs w:val="20"/>
        </w:rPr>
      </w:pPr>
      <w:r>
        <w:rPr>
          <w:rFonts w:eastAsia="Times New Roman"/>
          <w:b/>
          <w:bCs/>
          <w:i/>
          <w:iCs/>
          <w:sz w:val="24"/>
          <w:szCs w:val="24"/>
        </w:rPr>
        <w:t>Деятельностный подход – концептуальная основа образовательной программы основного общего образования.</w:t>
      </w:r>
    </w:p>
    <w:p w:rsidR="0013607E" w:rsidRDefault="0013607E">
      <w:pPr>
        <w:spacing w:line="99" w:lineRule="exact"/>
        <w:rPr>
          <w:sz w:val="20"/>
          <w:szCs w:val="20"/>
        </w:rPr>
      </w:pPr>
    </w:p>
    <w:p w:rsidR="0013607E" w:rsidRDefault="00FE2487">
      <w:pPr>
        <w:spacing w:line="258" w:lineRule="auto"/>
        <w:ind w:firstLine="852"/>
        <w:jc w:val="both"/>
        <w:rPr>
          <w:sz w:val="20"/>
          <w:szCs w:val="20"/>
        </w:rPr>
      </w:pPr>
      <w:r>
        <w:rPr>
          <w:rFonts w:eastAsia="Times New Roman"/>
          <w:sz w:val="24"/>
          <w:szCs w:val="24"/>
        </w:rPr>
        <w:t>Образовательные технологии обеспечивают достижение требований стандартов, обладают значительным воспитательным и развивающим, а также здоровьесберегающим потенциалом, что отвечает современным приоритетным потребностям личности, общества и государства:</w:t>
      </w:r>
    </w:p>
    <w:p w:rsidR="0013607E" w:rsidRDefault="0013607E">
      <w:pPr>
        <w:spacing w:line="22" w:lineRule="exact"/>
        <w:rPr>
          <w:sz w:val="20"/>
          <w:szCs w:val="20"/>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sz w:val="24"/>
          <w:szCs w:val="24"/>
        </w:rPr>
        <w:t xml:space="preserve">технология </w:t>
      </w:r>
      <w:r>
        <w:rPr>
          <w:rFonts w:eastAsia="Times New Roman"/>
          <w:b/>
          <w:bCs/>
          <w:i/>
          <w:iCs/>
          <w:sz w:val="24"/>
          <w:szCs w:val="24"/>
        </w:rPr>
        <w:t>уровневой дифференциации</w:t>
      </w:r>
      <w:r>
        <w:rPr>
          <w:rFonts w:eastAsia="Times New Roman"/>
          <w:sz w:val="24"/>
          <w:szCs w:val="24"/>
        </w:rPr>
        <w:t xml:space="preserve"> обучения;</w:t>
      </w:r>
    </w:p>
    <w:p w:rsidR="0013607E" w:rsidRDefault="0013607E">
      <w:pPr>
        <w:spacing w:line="39"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sz w:val="24"/>
          <w:szCs w:val="24"/>
        </w:rPr>
        <w:t xml:space="preserve">технология создания </w:t>
      </w:r>
      <w:r>
        <w:rPr>
          <w:rFonts w:eastAsia="Times New Roman"/>
          <w:b/>
          <w:bCs/>
          <w:i/>
          <w:iCs/>
          <w:sz w:val="24"/>
          <w:szCs w:val="24"/>
        </w:rPr>
        <w:t>учебных ситуаций</w:t>
      </w:r>
      <w:r>
        <w:rPr>
          <w:rFonts w:eastAsia="Times New Roman"/>
          <w:b/>
          <w:bCs/>
          <w:sz w:val="24"/>
          <w:szCs w:val="24"/>
        </w:rPr>
        <w:t>;</w:t>
      </w:r>
    </w:p>
    <w:p w:rsidR="0013607E" w:rsidRDefault="0013607E">
      <w:pPr>
        <w:spacing w:line="39"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sz w:val="24"/>
          <w:szCs w:val="24"/>
        </w:rPr>
        <w:t xml:space="preserve">технологии, основанные на реализации </w:t>
      </w:r>
      <w:r>
        <w:rPr>
          <w:rFonts w:eastAsia="Times New Roman"/>
          <w:b/>
          <w:bCs/>
          <w:i/>
          <w:iCs/>
          <w:sz w:val="24"/>
          <w:szCs w:val="24"/>
        </w:rPr>
        <w:t>исследовательской деятельности</w:t>
      </w:r>
      <w:r>
        <w:rPr>
          <w:rFonts w:eastAsia="Times New Roman"/>
          <w:b/>
          <w:bCs/>
          <w:sz w:val="24"/>
          <w:szCs w:val="24"/>
        </w:rPr>
        <w:t>,</w:t>
      </w:r>
    </w:p>
    <w:p w:rsidR="0013607E" w:rsidRDefault="0013607E">
      <w:pPr>
        <w:spacing w:line="41"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b/>
          <w:bCs/>
          <w:i/>
          <w:iCs/>
          <w:sz w:val="24"/>
          <w:szCs w:val="24"/>
        </w:rPr>
        <w:t xml:space="preserve">информационных и коммуникационных технологий </w:t>
      </w:r>
      <w:r>
        <w:rPr>
          <w:rFonts w:eastAsia="Times New Roman"/>
          <w:sz w:val="24"/>
          <w:szCs w:val="24"/>
        </w:rPr>
        <w:t>обучения;</w:t>
      </w:r>
    </w:p>
    <w:p w:rsidR="0013607E" w:rsidRDefault="0013607E">
      <w:pPr>
        <w:spacing w:line="39"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sz w:val="24"/>
          <w:szCs w:val="24"/>
        </w:rPr>
        <w:t xml:space="preserve">технологии </w:t>
      </w:r>
      <w:r>
        <w:rPr>
          <w:rFonts w:eastAsia="Times New Roman"/>
          <w:b/>
          <w:bCs/>
          <w:i/>
          <w:iCs/>
          <w:sz w:val="24"/>
          <w:szCs w:val="24"/>
        </w:rPr>
        <w:t>когнитивного обучения</w:t>
      </w:r>
      <w:r>
        <w:rPr>
          <w:rFonts w:eastAsia="Times New Roman"/>
          <w:i/>
          <w:iCs/>
          <w:sz w:val="24"/>
          <w:szCs w:val="24"/>
        </w:rPr>
        <w:t>;</w:t>
      </w:r>
    </w:p>
    <w:p w:rsidR="0013607E" w:rsidRDefault="0013607E">
      <w:pPr>
        <w:spacing w:line="41"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b/>
          <w:bCs/>
          <w:i/>
          <w:iCs/>
          <w:sz w:val="24"/>
          <w:szCs w:val="24"/>
        </w:rPr>
        <w:t xml:space="preserve">проблемно-диалогическая </w:t>
      </w:r>
      <w:r>
        <w:rPr>
          <w:rFonts w:eastAsia="Times New Roman"/>
          <w:sz w:val="24"/>
          <w:szCs w:val="24"/>
        </w:rPr>
        <w:t>технология;</w:t>
      </w:r>
    </w:p>
    <w:p w:rsidR="0013607E" w:rsidRDefault="0013607E">
      <w:pPr>
        <w:spacing w:line="117" w:lineRule="exact"/>
        <w:rPr>
          <w:rFonts w:ascii="Symbol" w:eastAsia="Symbol" w:hAnsi="Symbol" w:cs="Symbol"/>
          <w:sz w:val="24"/>
          <w:szCs w:val="24"/>
        </w:rPr>
      </w:pPr>
    </w:p>
    <w:p w:rsidR="0013607E" w:rsidRDefault="00FE2487" w:rsidP="00FE2487">
      <w:pPr>
        <w:numPr>
          <w:ilvl w:val="0"/>
          <w:numId w:val="18"/>
        </w:numPr>
        <w:tabs>
          <w:tab w:val="left" w:pos="720"/>
        </w:tabs>
        <w:spacing w:line="226" w:lineRule="auto"/>
        <w:ind w:left="720" w:hanging="362"/>
        <w:rPr>
          <w:rFonts w:ascii="Symbol" w:eastAsia="Symbol" w:hAnsi="Symbol" w:cs="Symbol"/>
          <w:sz w:val="24"/>
          <w:szCs w:val="24"/>
        </w:rPr>
      </w:pPr>
      <w:r>
        <w:rPr>
          <w:rFonts w:eastAsia="Times New Roman"/>
          <w:sz w:val="24"/>
          <w:szCs w:val="24"/>
        </w:rPr>
        <w:t xml:space="preserve">технология </w:t>
      </w:r>
      <w:r>
        <w:rPr>
          <w:rFonts w:eastAsia="Times New Roman"/>
          <w:b/>
          <w:bCs/>
          <w:i/>
          <w:iCs/>
          <w:sz w:val="24"/>
          <w:szCs w:val="24"/>
        </w:rPr>
        <w:t>формирования типа правильной читательской деятельности</w:t>
      </w:r>
      <w:r>
        <w:rPr>
          <w:rFonts w:eastAsia="Times New Roman"/>
          <w:sz w:val="24"/>
          <w:szCs w:val="24"/>
        </w:rPr>
        <w:t xml:space="preserve"> </w:t>
      </w:r>
      <w:r>
        <w:rPr>
          <w:rFonts w:eastAsia="Times New Roman"/>
          <w:b/>
          <w:bCs/>
          <w:i/>
          <w:iCs/>
          <w:sz w:val="24"/>
          <w:szCs w:val="24"/>
        </w:rPr>
        <w:t>(продуктивного чтения);</w:t>
      </w:r>
    </w:p>
    <w:p w:rsidR="0013607E" w:rsidRDefault="0013607E">
      <w:pPr>
        <w:spacing w:line="38"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sz w:val="24"/>
          <w:szCs w:val="24"/>
        </w:rPr>
        <w:t xml:space="preserve">технология </w:t>
      </w:r>
      <w:r>
        <w:rPr>
          <w:rFonts w:eastAsia="Times New Roman"/>
          <w:b/>
          <w:bCs/>
          <w:i/>
          <w:iCs/>
          <w:sz w:val="24"/>
          <w:szCs w:val="24"/>
        </w:rPr>
        <w:t>развития критического мышления;</w:t>
      </w:r>
    </w:p>
    <w:p w:rsidR="0013607E" w:rsidRDefault="0013607E">
      <w:pPr>
        <w:spacing w:line="39"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sz w:val="24"/>
          <w:szCs w:val="24"/>
        </w:rPr>
        <w:t xml:space="preserve">технология </w:t>
      </w:r>
      <w:r>
        <w:rPr>
          <w:rFonts w:eastAsia="Times New Roman"/>
          <w:b/>
          <w:bCs/>
          <w:i/>
          <w:iCs/>
          <w:sz w:val="24"/>
          <w:szCs w:val="24"/>
        </w:rPr>
        <w:t>оценивания учебных успехов</w:t>
      </w:r>
      <w:r>
        <w:rPr>
          <w:rFonts w:eastAsia="Times New Roman"/>
          <w:sz w:val="24"/>
          <w:szCs w:val="24"/>
        </w:rPr>
        <w:t>;</w:t>
      </w:r>
    </w:p>
    <w:p w:rsidR="0013607E" w:rsidRDefault="0013607E">
      <w:pPr>
        <w:spacing w:line="41" w:lineRule="exact"/>
        <w:rPr>
          <w:rFonts w:ascii="Symbol" w:eastAsia="Symbol" w:hAnsi="Symbol" w:cs="Symbol"/>
          <w:sz w:val="24"/>
          <w:szCs w:val="24"/>
        </w:rPr>
      </w:pPr>
    </w:p>
    <w:p w:rsidR="0013607E" w:rsidRDefault="00FE2487" w:rsidP="00FE2487">
      <w:pPr>
        <w:numPr>
          <w:ilvl w:val="0"/>
          <w:numId w:val="18"/>
        </w:numPr>
        <w:tabs>
          <w:tab w:val="left" w:pos="720"/>
        </w:tabs>
        <w:ind w:left="720" w:hanging="362"/>
        <w:rPr>
          <w:rFonts w:ascii="Symbol" w:eastAsia="Symbol" w:hAnsi="Symbol" w:cs="Symbol"/>
          <w:sz w:val="24"/>
          <w:szCs w:val="24"/>
        </w:rPr>
      </w:pPr>
      <w:r>
        <w:rPr>
          <w:rFonts w:eastAsia="Times New Roman"/>
          <w:b/>
          <w:bCs/>
          <w:i/>
          <w:iCs/>
          <w:sz w:val="24"/>
          <w:szCs w:val="24"/>
        </w:rPr>
        <w:t xml:space="preserve">проектная </w:t>
      </w:r>
      <w:r>
        <w:rPr>
          <w:rFonts w:eastAsia="Times New Roman"/>
          <w:sz w:val="24"/>
          <w:szCs w:val="24"/>
        </w:rPr>
        <w:t>технология.</w:t>
      </w:r>
    </w:p>
    <w:p w:rsidR="0013607E" w:rsidRDefault="0013607E">
      <w:pPr>
        <w:spacing w:line="100" w:lineRule="exact"/>
        <w:rPr>
          <w:sz w:val="20"/>
          <w:szCs w:val="20"/>
        </w:rPr>
      </w:pPr>
    </w:p>
    <w:p w:rsidR="0013607E" w:rsidRDefault="00FE2487">
      <w:pPr>
        <w:spacing w:line="258" w:lineRule="auto"/>
        <w:ind w:firstLine="852"/>
        <w:jc w:val="both"/>
        <w:rPr>
          <w:sz w:val="20"/>
          <w:szCs w:val="20"/>
        </w:rPr>
      </w:pPr>
      <w:r>
        <w:rPr>
          <w:rFonts w:eastAsia="Times New Roman"/>
          <w:sz w:val="24"/>
          <w:szCs w:val="24"/>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обучающимися.</w:t>
      </w:r>
    </w:p>
    <w:p w:rsidR="0013607E" w:rsidRDefault="0013607E">
      <w:pPr>
        <w:spacing w:line="83" w:lineRule="exact"/>
        <w:rPr>
          <w:sz w:val="20"/>
          <w:szCs w:val="20"/>
        </w:rPr>
      </w:pPr>
    </w:p>
    <w:p w:rsidR="0013607E" w:rsidRDefault="00FE2487" w:rsidP="00FE2487">
      <w:pPr>
        <w:numPr>
          <w:ilvl w:val="0"/>
          <w:numId w:val="19"/>
        </w:numPr>
        <w:tabs>
          <w:tab w:val="left" w:pos="1166"/>
        </w:tabs>
        <w:spacing w:line="267" w:lineRule="auto"/>
        <w:ind w:firstLine="850"/>
        <w:jc w:val="both"/>
        <w:rPr>
          <w:rFonts w:eastAsia="Times New Roman"/>
          <w:sz w:val="24"/>
          <w:szCs w:val="24"/>
        </w:rPr>
      </w:pPr>
      <w:r>
        <w:rPr>
          <w:rFonts w:eastAsia="Times New Roman"/>
          <w:sz w:val="24"/>
          <w:szCs w:val="24"/>
        </w:rPr>
        <w:t>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 высокий уровень образовательной подготовки выпускников школы.</w:t>
      </w:r>
    </w:p>
    <w:p w:rsidR="0013607E" w:rsidRDefault="0013607E">
      <w:pPr>
        <w:spacing w:line="73" w:lineRule="exact"/>
        <w:rPr>
          <w:rFonts w:eastAsia="Times New Roman"/>
          <w:sz w:val="24"/>
          <w:szCs w:val="24"/>
        </w:rPr>
      </w:pPr>
    </w:p>
    <w:p w:rsidR="0013607E" w:rsidRDefault="00FE2487" w:rsidP="00FE2487">
      <w:pPr>
        <w:numPr>
          <w:ilvl w:val="1"/>
          <w:numId w:val="19"/>
        </w:numPr>
        <w:tabs>
          <w:tab w:val="left" w:pos="1673"/>
        </w:tabs>
        <w:spacing w:line="231" w:lineRule="auto"/>
        <w:ind w:firstLine="1302"/>
        <w:rPr>
          <w:rFonts w:eastAsia="Times New Roman"/>
          <w:sz w:val="24"/>
          <w:szCs w:val="24"/>
        </w:rPr>
      </w:pPr>
      <w:r>
        <w:rPr>
          <w:rFonts w:eastAsia="Times New Roman"/>
          <w:sz w:val="24"/>
          <w:szCs w:val="24"/>
        </w:rPr>
        <w:t>последние годы наблюдаются положительные тенденции в развитии образовательного учреждения:</w:t>
      </w:r>
    </w:p>
    <w:p w:rsidR="0013607E" w:rsidRDefault="0013607E">
      <w:pPr>
        <w:spacing w:line="102" w:lineRule="exact"/>
        <w:rPr>
          <w:rFonts w:eastAsia="Times New Roman"/>
          <w:sz w:val="24"/>
          <w:szCs w:val="24"/>
        </w:rPr>
      </w:pPr>
    </w:p>
    <w:p w:rsidR="0013607E" w:rsidRDefault="00FE2487">
      <w:pPr>
        <w:spacing w:line="261" w:lineRule="auto"/>
        <w:ind w:firstLine="60"/>
        <w:rPr>
          <w:rFonts w:eastAsia="Times New Roman"/>
          <w:sz w:val="24"/>
          <w:szCs w:val="24"/>
        </w:rPr>
      </w:pPr>
      <w:r>
        <w:rPr>
          <w:rFonts w:eastAsia="Times New Roman"/>
          <w:sz w:val="24"/>
          <w:szCs w:val="24"/>
        </w:rPr>
        <w:t>-более эффективным стал процесс содействия развитию личности обучающихся, формированию их познавательного, нравственного, коммуникативного, эстетического потенциалов; -расширяются возможности использования информационной среды;</w:t>
      </w:r>
    </w:p>
    <w:p w:rsidR="0013607E" w:rsidRDefault="0013607E">
      <w:pPr>
        <w:spacing w:line="369" w:lineRule="exact"/>
        <w:rPr>
          <w:rFonts w:eastAsia="Times New Roman"/>
          <w:sz w:val="24"/>
          <w:szCs w:val="24"/>
        </w:rPr>
      </w:pPr>
    </w:p>
    <w:p w:rsidR="0013607E" w:rsidRDefault="00FE2487">
      <w:pPr>
        <w:spacing w:line="231" w:lineRule="auto"/>
        <w:rPr>
          <w:rFonts w:eastAsia="Times New Roman"/>
          <w:sz w:val="24"/>
          <w:szCs w:val="24"/>
        </w:rPr>
      </w:pPr>
      <w:r>
        <w:rPr>
          <w:rFonts w:eastAsia="Times New Roman"/>
          <w:sz w:val="24"/>
          <w:szCs w:val="24"/>
        </w:rPr>
        <w:t>-наблюдается ежегодный рост удовлетворённости обучающихся, родителей и педагогов жизнедеятельностью в школе;</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-улучшается материально – техническая база школы.</w:t>
      </w:r>
    </w:p>
    <w:p w:rsidR="0013607E" w:rsidRDefault="0013607E">
      <w:pPr>
        <w:spacing w:line="53" w:lineRule="exact"/>
        <w:rPr>
          <w:sz w:val="20"/>
          <w:szCs w:val="20"/>
        </w:rPr>
      </w:pPr>
    </w:p>
    <w:p w:rsidR="0013607E" w:rsidRDefault="00FE2487">
      <w:pPr>
        <w:spacing w:line="273" w:lineRule="auto"/>
        <w:ind w:firstLine="360"/>
        <w:jc w:val="both"/>
        <w:rPr>
          <w:sz w:val="20"/>
          <w:szCs w:val="20"/>
        </w:rPr>
      </w:pPr>
      <w:r>
        <w:rPr>
          <w:rFonts w:eastAsia="Times New Roman"/>
          <w:b/>
          <w:bCs/>
          <w:sz w:val="24"/>
          <w:szCs w:val="24"/>
        </w:rPr>
        <w:t xml:space="preserve">Миссия школы: создание условий для воспитания </w:t>
      </w:r>
      <w:r>
        <w:rPr>
          <w:rFonts w:eastAsia="Times New Roman"/>
          <w:i/>
          <w:iCs/>
          <w:sz w:val="24"/>
          <w:szCs w:val="24"/>
        </w:rPr>
        <w:t>высоконравственного,</w:t>
      </w:r>
      <w:r>
        <w:rPr>
          <w:rFonts w:eastAsia="Times New Roman"/>
          <w:b/>
          <w:bCs/>
          <w:sz w:val="24"/>
          <w:szCs w:val="24"/>
        </w:rPr>
        <w:t xml:space="preserve"> </w:t>
      </w:r>
      <w:r>
        <w:rPr>
          <w:rFonts w:eastAsia="Times New Roman"/>
          <w:i/>
          <w:iCs/>
          <w:sz w:val="24"/>
          <w:szCs w:val="24"/>
        </w:rPr>
        <w:t>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учитывающего духовные и культурные традиции многонационального народа Российской Федерации.</w:t>
      </w:r>
    </w:p>
    <w:p w:rsidR="0013607E" w:rsidRDefault="0013607E">
      <w:pPr>
        <w:spacing w:line="398" w:lineRule="exact"/>
        <w:rPr>
          <w:sz w:val="20"/>
          <w:szCs w:val="20"/>
        </w:rPr>
      </w:pPr>
    </w:p>
    <w:p w:rsidR="0013607E" w:rsidRDefault="00FE2487">
      <w:pPr>
        <w:jc w:val="center"/>
        <w:rPr>
          <w:sz w:val="20"/>
          <w:szCs w:val="20"/>
        </w:rPr>
      </w:pPr>
      <w:r>
        <w:rPr>
          <w:rFonts w:ascii="Calibri" w:eastAsia="Calibri" w:hAnsi="Calibri" w:cs="Calibri"/>
        </w:rPr>
        <w:t>16</w:t>
      </w:r>
    </w:p>
    <w:p w:rsidR="0013607E" w:rsidRDefault="00FE2487">
      <w:pPr>
        <w:spacing w:line="20" w:lineRule="exact"/>
        <w:rPr>
          <w:sz w:val="20"/>
          <w:szCs w:val="20"/>
        </w:rPr>
      </w:pPr>
      <w:r>
        <w:rPr>
          <w:noProof/>
          <w:sz w:val="20"/>
          <w:szCs w:val="20"/>
        </w:rPr>
        <w:drawing>
          <wp:anchor distT="0" distB="0" distL="114300" distR="114300" simplePos="0" relativeHeight="2504673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20" w:header="0" w:footer="0" w:gutter="0"/>
          <w:cols w:space="720" w:equalWidth="0">
            <w:col w:w="9640"/>
          </w:cols>
        </w:sectPr>
      </w:pPr>
    </w:p>
    <w:p w:rsidR="0013607E" w:rsidRDefault="00FE2487">
      <w:pPr>
        <w:spacing w:line="268" w:lineRule="auto"/>
        <w:ind w:left="2" w:firstLine="360"/>
        <w:jc w:val="both"/>
        <w:rPr>
          <w:sz w:val="20"/>
          <w:szCs w:val="20"/>
        </w:rPr>
      </w:pPr>
      <w:r>
        <w:rPr>
          <w:rFonts w:eastAsia="Times New Roman"/>
          <w:noProof/>
          <w:sz w:val="24"/>
          <w:szCs w:val="24"/>
        </w:rPr>
        <w:lastRenderedPageBreak/>
        <w:drawing>
          <wp:anchor distT="0" distB="0" distL="114300" distR="114300" simplePos="0" relativeHeight="2504683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Школа старается соответствовать стремительно меняющейся жизни темпом своих внутренних перемен. Основной плюс этого - самостоятельный, свободный, быстрый в решениях, деятельный выпускник школы,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деловой, общественно активный молодой человек, способный адаптироваться к различным социальным условиям. 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13607E" w:rsidRDefault="0013607E">
      <w:pPr>
        <w:spacing w:line="336" w:lineRule="exact"/>
        <w:rPr>
          <w:sz w:val="20"/>
          <w:szCs w:val="20"/>
        </w:rPr>
      </w:pPr>
    </w:p>
    <w:p w:rsidR="0013607E" w:rsidRDefault="00FE2487">
      <w:pPr>
        <w:ind w:right="-1"/>
        <w:jc w:val="center"/>
        <w:rPr>
          <w:sz w:val="20"/>
          <w:szCs w:val="20"/>
        </w:rPr>
      </w:pPr>
      <w:r>
        <w:rPr>
          <w:rFonts w:eastAsia="Times New Roman"/>
          <w:b/>
          <w:bCs/>
          <w:sz w:val="24"/>
          <w:szCs w:val="24"/>
        </w:rPr>
        <w:t>1.2. Планируемые результаты освоения обучающимися основной образовательной</w:t>
      </w:r>
    </w:p>
    <w:p w:rsidR="0013607E" w:rsidRDefault="0013607E">
      <w:pPr>
        <w:spacing w:line="41" w:lineRule="exact"/>
        <w:rPr>
          <w:sz w:val="20"/>
          <w:szCs w:val="20"/>
        </w:rPr>
      </w:pPr>
    </w:p>
    <w:p w:rsidR="0013607E" w:rsidRDefault="00FE2487">
      <w:pPr>
        <w:ind w:left="2482"/>
        <w:rPr>
          <w:sz w:val="20"/>
          <w:szCs w:val="20"/>
        </w:rPr>
      </w:pPr>
      <w:r>
        <w:rPr>
          <w:rFonts w:eastAsia="Times New Roman"/>
          <w:b/>
          <w:bCs/>
          <w:sz w:val="24"/>
          <w:szCs w:val="24"/>
        </w:rPr>
        <w:t>программы основного общего образования</w:t>
      </w:r>
    </w:p>
    <w:p w:rsidR="0013607E" w:rsidRDefault="0013607E">
      <w:pPr>
        <w:spacing w:line="41" w:lineRule="exact"/>
        <w:rPr>
          <w:sz w:val="20"/>
          <w:szCs w:val="20"/>
        </w:rPr>
      </w:pPr>
    </w:p>
    <w:p w:rsidR="0013607E" w:rsidRDefault="00FE2487">
      <w:pPr>
        <w:ind w:left="3762"/>
        <w:rPr>
          <w:sz w:val="20"/>
          <w:szCs w:val="20"/>
        </w:rPr>
      </w:pPr>
      <w:r>
        <w:rPr>
          <w:rFonts w:eastAsia="Times New Roman"/>
          <w:b/>
          <w:bCs/>
          <w:sz w:val="24"/>
          <w:szCs w:val="24"/>
        </w:rPr>
        <w:t>1.2.1.Общие положения</w:t>
      </w:r>
    </w:p>
    <w:p w:rsidR="0013607E" w:rsidRDefault="0013607E">
      <w:pPr>
        <w:spacing w:line="98" w:lineRule="exact"/>
        <w:rPr>
          <w:sz w:val="20"/>
          <w:szCs w:val="20"/>
        </w:rPr>
      </w:pPr>
    </w:p>
    <w:p w:rsidR="0013607E" w:rsidRDefault="00FE2487">
      <w:pPr>
        <w:spacing w:line="231" w:lineRule="auto"/>
        <w:ind w:left="2" w:firstLine="454"/>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13607E" w:rsidRDefault="0013607E">
      <w:pPr>
        <w:spacing w:line="48" w:lineRule="exact"/>
        <w:rPr>
          <w:sz w:val="20"/>
          <w:szCs w:val="20"/>
        </w:rPr>
      </w:pPr>
    </w:p>
    <w:p w:rsidR="0013607E" w:rsidRDefault="00FE2487">
      <w:pPr>
        <w:ind w:left="2"/>
        <w:rPr>
          <w:sz w:val="20"/>
          <w:szCs w:val="20"/>
        </w:rPr>
      </w:pPr>
      <w:r>
        <w:rPr>
          <w:rFonts w:eastAsia="Times New Roman"/>
          <w:b/>
          <w:bCs/>
          <w:i/>
          <w:iCs/>
          <w:sz w:val="24"/>
          <w:szCs w:val="24"/>
        </w:rPr>
        <w:t>ведущих целевых установок и ожидаемых результатов освоения всех компонентов,</w:t>
      </w:r>
    </w:p>
    <w:p w:rsidR="0013607E" w:rsidRDefault="0013607E">
      <w:pPr>
        <w:spacing w:line="95" w:lineRule="exact"/>
        <w:rPr>
          <w:sz w:val="20"/>
          <w:szCs w:val="20"/>
        </w:rPr>
      </w:pPr>
    </w:p>
    <w:p w:rsidR="0013607E" w:rsidRDefault="00FE2487">
      <w:pPr>
        <w:spacing w:line="265" w:lineRule="auto"/>
        <w:ind w:left="2"/>
        <w:jc w:val="both"/>
        <w:rPr>
          <w:sz w:val="20"/>
          <w:szCs w:val="20"/>
        </w:rPr>
      </w:pPr>
      <w:r>
        <w:rPr>
          <w:rFonts w:eastAsia="Times New Roman"/>
          <w:b/>
          <w:bCs/>
          <w:i/>
          <w:iCs/>
          <w:sz w:val="24"/>
          <w:szCs w:val="24"/>
        </w:rPr>
        <w:t xml:space="preserve">составляющих содержательную основу образовательной программы. </w:t>
      </w:r>
      <w:r>
        <w:rPr>
          <w:rFonts w:eastAsia="Times New Roman"/>
          <w:sz w:val="24"/>
          <w:szCs w:val="24"/>
        </w:rPr>
        <w:t>Они обеспечивают</w:t>
      </w:r>
      <w:r>
        <w:rPr>
          <w:rFonts w:eastAsia="Times New Roman"/>
          <w:b/>
          <w:bCs/>
          <w:i/>
          <w:iCs/>
          <w:sz w:val="24"/>
          <w:szCs w:val="24"/>
        </w:rPr>
        <w:t xml:space="preserve"> </w:t>
      </w: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содержательная и критериальная основа для разработки программ учебных предметов, курсов, учебно-методической литературы, с одной стороны, и системы оценки, с другой.</w:t>
      </w:r>
    </w:p>
    <w:p w:rsidR="0013607E" w:rsidRDefault="0013607E">
      <w:pPr>
        <w:spacing w:line="18" w:lineRule="exact"/>
        <w:rPr>
          <w:sz w:val="20"/>
          <w:szCs w:val="20"/>
        </w:rPr>
      </w:pPr>
    </w:p>
    <w:p w:rsidR="0013607E" w:rsidRDefault="00FE2487">
      <w:pPr>
        <w:ind w:left="462"/>
        <w:rPr>
          <w:sz w:val="20"/>
          <w:szCs w:val="20"/>
        </w:rPr>
      </w:pPr>
      <w:r>
        <w:rPr>
          <w:rFonts w:eastAsia="Times New Roman"/>
          <w:sz w:val="24"/>
          <w:szCs w:val="24"/>
        </w:rPr>
        <w:t>Ведущие целевые установки и основные ожидаемые результаты</w:t>
      </w:r>
    </w:p>
    <w:p w:rsidR="0013607E" w:rsidRDefault="0013607E">
      <w:pPr>
        <w:spacing w:line="59" w:lineRule="exact"/>
        <w:rPr>
          <w:sz w:val="20"/>
          <w:szCs w:val="20"/>
        </w:rPr>
      </w:pPr>
    </w:p>
    <w:p w:rsidR="0013607E" w:rsidRDefault="00FE2487" w:rsidP="00FE2487">
      <w:pPr>
        <w:numPr>
          <w:ilvl w:val="1"/>
          <w:numId w:val="20"/>
        </w:numPr>
        <w:tabs>
          <w:tab w:val="left" w:pos="750"/>
        </w:tabs>
        <w:spacing w:line="273" w:lineRule="auto"/>
        <w:ind w:left="2" w:firstLine="452"/>
        <w:jc w:val="both"/>
        <w:rPr>
          <w:rFonts w:eastAsia="Times New Roman"/>
          <w:sz w:val="24"/>
          <w:szCs w:val="24"/>
        </w:rPr>
      </w:pPr>
      <w:r>
        <w:rPr>
          <w:rFonts w:eastAsia="Times New Roman"/>
          <w:sz w:val="24"/>
          <w:szCs w:val="24"/>
        </w:rPr>
        <w:t xml:space="preserve">результате изучения </w:t>
      </w:r>
      <w:r>
        <w:rPr>
          <w:rFonts w:eastAsia="Times New Roman"/>
          <w:b/>
          <w:bCs/>
          <w:sz w:val="24"/>
          <w:szCs w:val="24"/>
        </w:rPr>
        <w:t>всех без исключения предметов</w:t>
      </w:r>
      <w:r>
        <w:rPr>
          <w:rFonts w:eastAsia="Times New Roman"/>
          <w:sz w:val="24"/>
          <w:szCs w:val="24"/>
        </w:rPr>
        <w:t xml:space="preserve"> основной школы получат дальнейшее развитие </w:t>
      </w:r>
      <w:r>
        <w:rPr>
          <w:rFonts w:eastAsia="Times New Roman"/>
          <w:b/>
          <w:bCs/>
          <w:i/>
          <w:iCs/>
          <w:sz w:val="24"/>
          <w:szCs w:val="24"/>
        </w:rPr>
        <w:t>личностные, регулятивные, коммуникативные и познавательные</w:t>
      </w:r>
      <w:r>
        <w:rPr>
          <w:rFonts w:eastAsia="Times New Roman"/>
          <w:sz w:val="24"/>
          <w:szCs w:val="24"/>
        </w:rPr>
        <w:t xml:space="preserve"> </w:t>
      </w:r>
      <w:r>
        <w:rPr>
          <w:rFonts w:eastAsia="Times New Roman"/>
          <w:b/>
          <w:bCs/>
          <w:i/>
          <w:iCs/>
          <w:sz w:val="24"/>
          <w:szCs w:val="24"/>
        </w:rPr>
        <w:t>универсальные учебные действия, учебная (общая и предметная) и общепользовательская ИКТ-компетентность обучающихся</w:t>
      </w:r>
      <w:r>
        <w:rPr>
          <w:rFonts w:eastAsia="Times New Roman"/>
          <w:sz w:val="24"/>
          <w:szCs w:val="24"/>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13607E" w:rsidRDefault="0013607E">
      <w:pPr>
        <w:spacing w:line="71" w:lineRule="exact"/>
        <w:rPr>
          <w:rFonts w:eastAsia="Times New Roman"/>
          <w:sz w:val="24"/>
          <w:szCs w:val="24"/>
        </w:rPr>
      </w:pPr>
    </w:p>
    <w:p w:rsidR="0013607E" w:rsidRDefault="00FE2487" w:rsidP="00FE2487">
      <w:pPr>
        <w:numPr>
          <w:ilvl w:val="1"/>
          <w:numId w:val="20"/>
        </w:numPr>
        <w:tabs>
          <w:tab w:val="left" w:pos="724"/>
        </w:tabs>
        <w:spacing w:line="231" w:lineRule="auto"/>
        <w:ind w:left="2" w:firstLine="452"/>
        <w:rPr>
          <w:rFonts w:eastAsia="Times New Roman"/>
          <w:sz w:val="24"/>
          <w:szCs w:val="24"/>
        </w:rPr>
      </w:pPr>
      <w:r>
        <w:rPr>
          <w:rFonts w:eastAsia="Times New Roman"/>
          <w:sz w:val="24"/>
          <w:szCs w:val="24"/>
        </w:rPr>
        <w:t xml:space="preserve">ходе изучения средствами всех предметов у выпускников будут заложены </w:t>
      </w:r>
      <w:r>
        <w:rPr>
          <w:rFonts w:eastAsia="Times New Roman"/>
          <w:b/>
          <w:bCs/>
          <w:i/>
          <w:iCs/>
          <w:sz w:val="24"/>
          <w:szCs w:val="24"/>
        </w:rPr>
        <w:t>основы</w:t>
      </w:r>
      <w:r>
        <w:rPr>
          <w:rFonts w:eastAsia="Times New Roman"/>
          <w:sz w:val="24"/>
          <w:szCs w:val="24"/>
        </w:rPr>
        <w:t xml:space="preserve"> </w:t>
      </w:r>
      <w:r>
        <w:rPr>
          <w:rFonts w:eastAsia="Times New Roman"/>
          <w:b/>
          <w:bCs/>
          <w:i/>
          <w:iCs/>
          <w:sz w:val="24"/>
          <w:szCs w:val="24"/>
        </w:rPr>
        <w:t>формально-логического мышления, рефлексии</w:t>
      </w:r>
      <w:r>
        <w:rPr>
          <w:rFonts w:eastAsia="Times New Roman"/>
          <w:sz w:val="24"/>
          <w:szCs w:val="24"/>
        </w:rPr>
        <w:t>, что будет способствовать:</w:t>
      </w:r>
    </w:p>
    <w:p w:rsidR="0013607E" w:rsidRDefault="0013607E">
      <w:pPr>
        <w:spacing w:line="56" w:lineRule="exact"/>
        <w:rPr>
          <w:rFonts w:eastAsia="Times New Roman"/>
          <w:sz w:val="24"/>
          <w:szCs w:val="24"/>
        </w:rPr>
      </w:pPr>
    </w:p>
    <w:p w:rsidR="0013607E" w:rsidRDefault="00FE2487">
      <w:pPr>
        <w:ind w:left="462"/>
        <w:rPr>
          <w:rFonts w:eastAsia="Times New Roman"/>
          <w:sz w:val="24"/>
          <w:szCs w:val="24"/>
        </w:rPr>
      </w:pPr>
      <w:r>
        <w:rPr>
          <w:rFonts w:eastAsia="Times New Roman"/>
          <w:sz w:val="23"/>
          <w:szCs w:val="23"/>
        </w:rPr>
        <w:t>• порождению нового типа познавательных интересов (интереса не только к фактам, но и</w:t>
      </w:r>
    </w:p>
    <w:p w:rsidR="0013607E" w:rsidRDefault="0013607E">
      <w:pPr>
        <w:spacing w:line="40" w:lineRule="exact"/>
        <w:rPr>
          <w:rFonts w:eastAsia="Times New Roman"/>
          <w:sz w:val="24"/>
          <w:szCs w:val="24"/>
        </w:rPr>
      </w:pPr>
    </w:p>
    <w:p w:rsidR="0013607E" w:rsidRDefault="00FE2487" w:rsidP="00FE2487">
      <w:pPr>
        <w:numPr>
          <w:ilvl w:val="0"/>
          <w:numId w:val="20"/>
        </w:numPr>
        <w:tabs>
          <w:tab w:val="left" w:pos="182"/>
        </w:tabs>
        <w:ind w:left="182" w:hanging="182"/>
        <w:rPr>
          <w:rFonts w:eastAsia="Times New Roman"/>
          <w:sz w:val="24"/>
          <w:szCs w:val="24"/>
        </w:rPr>
      </w:pPr>
      <w:r>
        <w:rPr>
          <w:rFonts w:eastAsia="Times New Roman"/>
          <w:sz w:val="24"/>
          <w:szCs w:val="24"/>
        </w:rPr>
        <w:t>закономерностям);</w:t>
      </w:r>
    </w:p>
    <w:p w:rsidR="0013607E" w:rsidRDefault="0013607E">
      <w:pPr>
        <w:spacing w:line="100" w:lineRule="exact"/>
        <w:rPr>
          <w:sz w:val="20"/>
          <w:szCs w:val="20"/>
        </w:rPr>
      </w:pPr>
    </w:p>
    <w:p w:rsidR="0013607E" w:rsidRDefault="00FE2487" w:rsidP="00FE2487">
      <w:pPr>
        <w:numPr>
          <w:ilvl w:val="0"/>
          <w:numId w:val="21"/>
        </w:numPr>
        <w:tabs>
          <w:tab w:val="left" w:pos="599"/>
        </w:tabs>
        <w:spacing w:line="231" w:lineRule="auto"/>
        <w:ind w:left="2" w:firstLine="452"/>
        <w:rPr>
          <w:rFonts w:eastAsia="Times New Roman"/>
          <w:sz w:val="24"/>
          <w:szCs w:val="24"/>
        </w:rPr>
      </w:pPr>
      <w:r>
        <w:rPr>
          <w:rFonts w:eastAsia="Times New Roman"/>
          <w:sz w:val="24"/>
          <w:szCs w:val="24"/>
        </w:rPr>
        <w:t>расширению и переориентации рефлексивной оценки собственных возможностей — за пределы учебной деятельности в сферу самосознания;</w:t>
      </w:r>
    </w:p>
    <w:p w:rsidR="0013607E" w:rsidRDefault="0013607E">
      <w:pPr>
        <w:spacing w:line="104" w:lineRule="exact"/>
        <w:rPr>
          <w:rFonts w:eastAsia="Times New Roman"/>
          <w:sz w:val="24"/>
          <w:szCs w:val="24"/>
        </w:rPr>
      </w:pPr>
    </w:p>
    <w:p w:rsidR="0013607E" w:rsidRDefault="00FE2487" w:rsidP="00FE2487">
      <w:pPr>
        <w:numPr>
          <w:ilvl w:val="0"/>
          <w:numId w:val="21"/>
        </w:numPr>
        <w:tabs>
          <w:tab w:val="left" w:pos="599"/>
        </w:tabs>
        <w:spacing w:line="231" w:lineRule="auto"/>
        <w:ind w:left="2" w:firstLine="452"/>
        <w:rPr>
          <w:rFonts w:eastAsia="Times New Roman"/>
          <w:sz w:val="24"/>
          <w:szCs w:val="24"/>
        </w:rPr>
      </w:pPr>
      <w:r>
        <w:rPr>
          <w:rFonts w:eastAsia="Times New Roman"/>
          <w:sz w:val="24"/>
          <w:szCs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13607E" w:rsidRDefault="0013607E">
      <w:pPr>
        <w:spacing w:line="102" w:lineRule="exact"/>
        <w:rPr>
          <w:rFonts w:eastAsia="Times New Roman"/>
          <w:sz w:val="24"/>
          <w:szCs w:val="24"/>
        </w:rPr>
      </w:pPr>
    </w:p>
    <w:p w:rsidR="0013607E" w:rsidRDefault="00FE2487">
      <w:pPr>
        <w:spacing w:line="265" w:lineRule="auto"/>
        <w:ind w:left="2" w:firstLine="454"/>
        <w:jc w:val="both"/>
        <w:rPr>
          <w:rFonts w:eastAsia="Times New Roman"/>
          <w:sz w:val="24"/>
          <w:szCs w:val="24"/>
        </w:rPr>
      </w:pPr>
      <w:r>
        <w:rPr>
          <w:rFonts w:eastAsia="Times New Roman"/>
          <w:sz w:val="24"/>
          <w:szCs w:val="24"/>
        </w:rPr>
        <w:t xml:space="preserve">В ходе изучения всех учебных предметов обучающиеся </w:t>
      </w:r>
      <w:r>
        <w:rPr>
          <w:rFonts w:eastAsia="Times New Roman"/>
          <w:b/>
          <w:bCs/>
          <w:i/>
          <w:iCs/>
          <w:sz w:val="24"/>
          <w:szCs w:val="24"/>
        </w:rPr>
        <w:t>приобретут опыт проектной</w:t>
      </w:r>
      <w:r>
        <w:rPr>
          <w:rFonts w:eastAsia="Times New Roman"/>
          <w:sz w:val="24"/>
          <w:szCs w:val="24"/>
        </w:rPr>
        <w:t xml:space="preserve"> </w:t>
      </w:r>
      <w:r>
        <w:rPr>
          <w:rFonts w:eastAsia="Times New Roman"/>
          <w:b/>
          <w:bCs/>
          <w:i/>
          <w:iCs/>
          <w:sz w:val="24"/>
          <w:szCs w:val="24"/>
        </w:rPr>
        <w:t xml:space="preserve">деятельности </w:t>
      </w:r>
      <w:r>
        <w:rPr>
          <w:rFonts w:eastAsia="Times New Roman"/>
          <w:sz w:val="24"/>
          <w:szCs w:val="24"/>
        </w:rPr>
        <w:t>как особой формы учебной работы, способствующей воспитанию</w:t>
      </w:r>
      <w:r>
        <w:rPr>
          <w:rFonts w:eastAsia="Times New Roman"/>
          <w:b/>
          <w:bCs/>
          <w:i/>
          <w:iCs/>
          <w:sz w:val="24"/>
          <w:szCs w:val="24"/>
        </w:rPr>
        <w:t xml:space="preserve"> </w:t>
      </w:r>
      <w:r>
        <w:rPr>
          <w:rFonts w:eastAsia="Times New Roman"/>
          <w:sz w:val="24"/>
          <w:szCs w:val="24"/>
        </w:rPr>
        <w:t>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w:t>
      </w:r>
    </w:p>
    <w:p w:rsidR="0013607E" w:rsidRDefault="0013607E">
      <w:pPr>
        <w:spacing w:line="265" w:lineRule="exact"/>
        <w:rPr>
          <w:sz w:val="20"/>
          <w:szCs w:val="20"/>
        </w:rPr>
      </w:pPr>
    </w:p>
    <w:p w:rsidR="0013607E" w:rsidRDefault="00FE2487">
      <w:pPr>
        <w:ind w:right="-1"/>
        <w:jc w:val="center"/>
        <w:rPr>
          <w:sz w:val="20"/>
          <w:szCs w:val="20"/>
        </w:rPr>
      </w:pPr>
      <w:r>
        <w:rPr>
          <w:rFonts w:ascii="Calibri" w:eastAsia="Calibri" w:hAnsi="Calibri" w:cs="Calibri"/>
        </w:rPr>
        <w:t>17</w:t>
      </w:r>
    </w:p>
    <w:p w:rsidR="0013607E" w:rsidRDefault="00FE2487">
      <w:pPr>
        <w:spacing w:line="20" w:lineRule="exact"/>
        <w:rPr>
          <w:sz w:val="20"/>
          <w:szCs w:val="20"/>
        </w:rPr>
      </w:pPr>
      <w:r>
        <w:rPr>
          <w:noProof/>
          <w:sz w:val="20"/>
          <w:szCs w:val="20"/>
        </w:rPr>
        <w:drawing>
          <wp:anchor distT="0" distB="0" distL="114300" distR="114300" simplePos="0" relativeHeight="25046937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rPr>
          <w:sz w:val="20"/>
          <w:szCs w:val="20"/>
        </w:rPr>
      </w:pPr>
      <w:r>
        <w:rPr>
          <w:rFonts w:eastAsia="Times New Roman"/>
          <w:noProof/>
          <w:sz w:val="24"/>
          <w:szCs w:val="24"/>
        </w:rPr>
        <w:lastRenderedPageBreak/>
        <w:drawing>
          <wp:anchor distT="0" distB="0" distL="114300" distR="114300" simplePos="0" relativeHeight="2504704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3607E" w:rsidRDefault="0013607E">
      <w:pPr>
        <w:spacing w:line="102" w:lineRule="exact"/>
        <w:rPr>
          <w:sz w:val="20"/>
          <w:szCs w:val="20"/>
        </w:rPr>
      </w:pPr>
    </w:p>
    <w:p w:rsidR="0013607E" w:rsidRDefault="00FE2487" w:rsidP="00FE2487">
      <w:pPr>
        <w:numPr>
          <w:ilvl w:val="0"/>
          <w:numId w:val="22"/>
        </w:numPr>
        <w:tabs>
          <w:tab w:val="left" w:pos="682"/>
        </w:tabs>
        <w:spacing w:line="258" w:lineRule="auto"/>
        <w:ind w:firstLine="452"/>
        <w:jc w:val="both"/>
        <w:rPr>
          <w:rFonts w:eastAsia="Times New Roman"/>
          <w:sz w:val="24"/>
          <w:szCs w:val="24"/>
        </w:rPr>
      </w:pPr>
      <w:r>
        <w:rPr>
          <w:rFonts w:eastAsia="Times New Roman"/>
          <w:sz w:val="24"/>
          <w:szCs w:val="24"/>
        </w:rPr>
        <w:t xml:space="preserve">ходе планирования и выполнения учебных исследований обучающиеся освоят умение </w:t>
      </w:r>
      <w:r>
        <w:rPr>
          <w:rFonts w:eastAsia="Times New Roman"/>
          <w:i/>
          <w:iCs/>
          <w:sz w:val="24"/>
          <w:szCs w:val="24"/>
        </w:rPr>
        <w:t xml:space="preserve">оперировать гипотезами </w:t>
      </w:r>
      <w:r>
        <w:rPr>
          <w:rFonts w:eastAsia="Times New Roman"/>
          <w:sz w:val="24"/>
          <w:szCs w:val="24"/>
        </w:rPr>
        <w:t>как отличительным инструментом научного рассуждения,</w:t>
      </w:r>
      <w:r>
        <w:rPr>
          <w:rFonts w:eastAsia="Times New Roman"/>
          <w:i/>
          <w:iCs/>
          <w:sz w:val="24"/>
          <w:szCs w:val="24"/>
        </w:rPr>
        <w:t xml:space="preserve"> </w:t>
      </w:r>
      <w:r>
        <w:rPr>
          <w:rFonts w:eastAsia="Times New Roman"/>
          <w:sz w:val="24"/>
          <w:szCs w:val="24"/>
        </w:rPr>
        <w:t>приобретут опыт решения интеллектуальных задач на основе мысленного построения различных предположений и их последующей проверки.</w:t>
      </w:r>
    </w:p>
    <w:p w:rsidR="0013607E" w:rsidRDefault="0013607E">
      <w:pPr>
        <w:spacing w:line="82" w:lineRule="exact"/>
        <w:rPr>
          <w:rFonts w:eastAsia="Times New Roman"/>
          <w:sz w:val="24"/>
          <w:szCs w:val="24"/>
        </w:rPr>
      </w:pPr>
    </w:p>
    <w:p w:rsidR="0013607E" w:rsidRDefault="00FE2487" w:rsidP="00FE2487">
      <w:pPr>
        <w:numPr>
          <w:ilvl w:val="0"/>
          <w:numId w:val="22"/>
        </w:numPr>
        <w:tabs>
          <w:tab w:val="left" w:pos="780"/>
        </w:tabs>
        <w:spacing w:line="250" w:lineRule="auto"/>
        <w:ind w:firstLine="452"/>
        <w:jc w:val="both"/>
        <w:rPr>
          <w:rFonts w:eastAsia="Times New Roman"/>
          <w:sz w:val="24"/>
          <w:szCs w:val="24"/>
        </w:rPr>
      </w:pPr>
      <w:r>
        <w:rPr>
          <w:rFonts w:eastAsia="Times New Roman"/>
          <w:sz w:val="24"/>
          <w:szCs w:val="24"/>
        </w:rPr>
        <w:t xml:space="preserve">результате целенаправленной учебной деятельности, осуществляемой в формах </w:t>
      </w:r>
      <w:r>
        <w:rPr>
          <w:rFonts w:eastAsia="Times New Roman"/>
          <w:i/>
          <w:iCs/>
          <w:sz w:val="24"/>
          <w:szCs w:val="24"/>
        </w:rPr>
        <w:t>учебного исследования</w:t>
      </w:r>
      <w:r>
        <w:rPr>
          <w:rFonts w:eastAsia="Times New Roman"/>
          <w:sz w:val="24"/>
          <w:szCs w:val="24"/>
        </w:rPr>
        <w:t>,</w:t>
      </w:r>
      <w:r>
        <w:rPr>
          <w:rFonts w:eastAsia="Times New Roman"/>
          <w:i/>
          <w:iCs/>
          <w:sz w:val="24"/>
          <w:szCs w:val="24"/>
        </w:rPr>
        <w:t xml:space="preserve"> учебного проекта</w:t>
      </w:r>
      <w:r>
        <w:rPr>
          <w:rFonts w:eastAsia="Times New Roman"/>
          <w:sz w:val="24"/>
          <w:szCs w:val="24"/>
        </w:rPr>
        <w:t>, в ходе</w:t>
      </w:r>
      <w:r>
        <w:rPr>
          <w:rFonts w:eastAsia="Times New Roman"/>
          <w:i/>
          <w:iCs/>
          <w:sz w:val="24"/>
          <w:szCs w:val="24"/>
        </w:rPr>
        <w:t xml:space="preserve"> освоения системы научных понятий </w:t>
      </w:r>
      <w:r>
        <w:rPr>
          <w:rFonts w:eastAsia="Times New Roman"/>
          <w:sz w:val="24"/>
          <w:szCs w:val="24"/>
        </w:rPr>
        <w:t>у</w:t>
      </w:r>
      <w:r>
        <w:rPr>
          <w:rFonts w:eastAsia="Times New Roman"/>
          <w:i/>
          <w:iCs/>
          <w:sz w:val="24"/>
          <w:szCs w:val="24"/>
        </w:rPr>
        <w:t xml:space="preserve"> </w:t>
      </w:r>
      <w:r>
        <w:rPr>
          <w:rFonts w:eastAsia="Times New Roman"/>
          <w:sz w:val="24"/>
          <w:szCs w:val="24"/>
        </w:rPr>
        <w:t>выпускников будут заложены:</w:t>
      </w:r>
    </w:p>
    <w:p w:rsidR="0013607E" w:rsidRDefault="0013607E">
      <w:pPr>
        <w:spacing w:line="90" w:lineRule="exact"/>
        <w:rPr>
          <w:rFonts w:eastAsia="Times New Roman"/>
          <w:sz w:val="24"/>
          <w:szCs w:val="24"/>
        </w:rPr>
      </w:pPr>
    </w:p>
    <w:p w:rsidR="0013607E" w:rsidRDefault="00FE2487">
      <w:pPr>
        <w:spacing w:line="231" w:lineRule="auto"/>
        <w:ind w:firstLine="454"/>
        <w:rPr>
          <w:rFonts w:eastAsia="Times New Roman"/>
          <w:sz w:val="24"/>
          <w:szCs w:val="24"/>
        </w:rPr>
      </w:pPr>
      <w:r>
        <w:rPr>
          <w:rFonts w:eastAsia="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13607E" w:rsidRDefault="0013607E">
      <w:pPr>
        <w:spacing w:line="42"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основы критического отношения к знанию, жизненному опыту;</w:t>
      </w:r>
    </w:p>
    <w:p w:rsidR="0013607E" w:rsidRDefault="0013607E">
      <w:pPr>
        <w:spacing w:line="43"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основы ценностных суждений и оценок;</w:t>
      </w:r>
    </w:p>
    <w:p w:rsidR="0013607E" w:rsidRDefault="0013607E">
      <w:pPr>
        <w:spacing w:line="100" w:lineRule="exact"/>
        <w:rPr>
          <w:rFonts w:eastAsia="Times New Roman"/>
          <w:sz w:val="24"/>
          <w:szCs w:val="24"/>
        </w:rPr>
      </w:pPr>
    </w:p>
    <w:p w:rsidR="0013607E" w:rsidRDefault="00FE2487">
      <w:pPr>
        <w:spacing w:line="249" w:lineRule="auto"/>
        <w:ind w:firstLine="454"/>
        <w:jc w:val="both"/>
        <w:rPr>
          <w:rFonts w:eastAsia="Times New Roman"/>
          <w:sz w:val="24"/>
          <w:szCs w:val="24"/>
        </w:rPr>
      </w:pPr>
      <w:r>
        <w:rPr>
          <w:rFonts w:eastAsia="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3607E" w:rsidRDefault="0013607E">
      <w:pPr>
        <w:spacing w:line="91" w:lineRule="exact"/>
        <w:rPr>
          <w:rFonts w:eastAsia="Times New Roman"/>
          <w:sz w:val="24"/>
          <w:szCs w:val="24"/>
        </w:rPr>
      </w:pPr>
    </w:p>
    <w:p w:rsidR="0013607E" w:rsidRDefault="00FE2487">
      <w:pPr>
        <w:spacing w:line="232" w:lineRule="auto"/>
        <w:ind w:firstLine="454"/>
        <w:rPr>
          <w:rFonts w:eastAsia="Times New Roman"/>
          <w:sz w:val="24"/>
          <w:szCs w:val="24"/>
        </w:rPr>
      </w:pPr>
      <w:r>
        <w:rPr>
          <w:rFonts w:eastAsia="Times New Roman"/>
          <w:sz w:val="24"/>
          <w:szCs w:val="24"/>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13607E" w:rsidRDefault="0013607E">
      <w:pPr>
        <w:spacing w:line="102" w:lineRule="exact"/>
        <w:rPr>
          <w:rFonts w:eastAsia="Times New Roman"/>
          <w:sz w:val="24"/>
          <w:szCs w:val="24"/>
        </w:rPr>
      </w:pPr>
    </w:p>
    <w:p w:rsidR="0013607E" w:rsidRDefault="00FE2487" w:rsidP="00FE2487">
      <w:pPr>
        <w:numPr>
          <w:ilvl w:val="0"/>
          <w:numId w:val="22"/>
        </w:numPr>
        <w:tabs>
          <w:tab w:val="left" w:pos="723"/>
        </w:tabs>
        <w:spacing w:line="258" w:lineRule="auto"/>
        <w:ind w:firstLine="452"/>
        <w:jc w:val="both"/>
        <w:rPr>
          <w:rFonts w:eastAsia="Times New Roman"/>
          <w:sz w:val="24"/>
          <w:szCs w:val="24"/>
        </w:rPr>
      </w:pPr>
      <w:r>
        <w:rPr>
          <w:rFonts w:eastAsia="Times New Roman"/>
          <w:sz w:val="24"/>
          <w:szCs w:val="24"/>
        </w:rPr>
        <w:t xml:space="preserve">основной школе на всех предметах будет продолжена работа по формированию и развитию </w:t>
      </w:r>
      <w:r>
        <w:rPr>
          <w:rFonts w:eastAsia="Times New Roman"/>
          <w:b/>
          <w:bCs/>
          <w:i/>
          <w:iCs/>
          <w:sz w:val="24"/>
          <w:szCs w:val="24"/>
        </w:rPr>
        <w:t>основ читательской компетенции</w:t>
      </w:r>
      <w:r>
        <w:rPr>
          <w:rFonts w:eastAsia="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w:t>
      </w:r>
    </w:p>
    <w:p w:rsidR="0013607E" w:rsidRDefault="0013607E">
      <w:pPr>
        <w:spacing w:line="83" w:lineRule="exact"/>
        <w:rPr>
          <w:sz w:val="20"/>
          <w:szCs w:val="20"/>
        </w:rPr>
      </w:pPr>
    </w:p>
    <w:p w:rsidR="0013607E" w:rsidRDefault="00FE2487">
      <w:pPr>
        <w:spacing w:line="258" w:lineRule="auto"/>
        <w:jc w:val="both"/>
        <w:rPr>
          <w:sz w:val="20"/>
          <w:szCs w:val="20"/>
        </w:rPr>
      </w:pPr>
      <w:r>
        <w:rPr>
          <w:rFonts w:eastAsia="Times New Roman"/>
          <w:sz w:val="24"/>
          <w:szCs w:val="24"/>
        </w:rPr>
        <w:t xml:space="preserve">чтения, в том числе досугового, подготовки к трудовой и социальной деятельности. У выпускников будет сформирована </w:t>
      </w:r>
      <w:r>
        <w:rPr>
          <w:rFonts w:eastAsia="Times New Roman"/>
          <w:i/>
          <w:iCs/>
          <w:sz w:val="24"/>
          <w:szCs w:val="24"/>
        </w:rPr>
        <w:t>потребность в систематическом чтении</w:t>
      </w:r>
      <w:r>
        <w:rPr>
          <w:rFonts w:eastAsia="Times New Roman"/>
          <w:sz w:val="24"/>
          <w:szCs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13607E" w:rsidRDefault="0013607E">
      <w:pPr>
        <w:spacing w:line="36" w:lineRule="exact"/>
        <w:rPr>
          <w:sz w:val="20"/>
          <w:szCs w:val="20"/>
        </w:rPr>
      </w:pPr>
    </w:p>
    <w:p w:rsidR="0013607E" w:rsidRDefault="00FE2487">
      <w:pPr>
        <w:spacing w:line="274" w:lineRule="auto"/>
        <w:ind w:firstLine="454"/>
        <w:jc w:val="both"/>
        <w:rPr>
          <w:sz w:val="20"/>
          <w:szCs w:val="20"/>
        </w:rPr>
      </w:pPr>
      <w:r>
        <w:rPr>
          <w:rFonts w:eastAsia="Times New Roman"/>
          <w:sz w:val="24"/>
          <w:szCs w:val="24"/>
        </w:rPr>
        <w:t xml:space="preserve">Обучающиеся усовершенствуют </w:t>
      </w:r>
      <w:r>
        <w:rPr>
          <w:rFonts w:eastAsia="Times New Roman"/>
          <w:i/>
          <w:iCs/>
          <w:sz w:val="24"/>
          <w:szCs w:val="24"/>
        </w:rPr>
        <w:t>технику чтения</w:t>
      </w:r>
      <w:r>
        <w:rPr>
          <w:rFonts w:eastAsia="Times New Roman"/>
          <w:sz w:val="24"/>
          <w:szCs w:val="24"/>
        </w:rPr>
        <w:t xml:space="preserve"> и приобретут устойчивый </w:t>
      </w:r>
      <w:r>
        <w:rPr>
          <w:rFonts w:eastAsia="Times New Roman"/>
          <w:i/>
          <w:iCs/>
          <w:sz w:val="24"/>
          <w:szCs w:val="24"/>
        </w:rPr>
        <w:t>навык</w:t>
      </w:r>
      <w:r>
        <w:rPr>
          <w:rFonts w:eastAsia="Times New Roman"/>
          <w:sz w:val="24"/>
          <w:szCs w:val="24"/>
        </w:rPr>
        <w:t xml:space="preserve"> </w:t>
      </w:r>
      <w:r>
        <w:rPr>
          <w:rFonts w:eastAsia="Times New Roman"/>
          <w:i/>
          <w:iCs/>
          <w:sz w:val="24"/>
          <w:szCs w:val="24"/>
        </w:rPr>
        <w:t>осмысленного чтения</w:t>
      </w:r>
      <w:r>
        <w:rPr>
          <w:rFonts w:eastAsia="Times New Roman"/>
          <w:sz w:val="24"/>
          <w:szCs w:val="24"/>
        </w:rPr>
        <w:t>, получат возможность приобрести</w:t>
      </w:r>
      <w:r>
        <w:rPr>
          <w:rFonts w:eastAsia="Times New Roman"/>
          <w:i/>
          <w:iCs/>
          <w:sz w:val="24"/>
          <w:szCs w:val="24"/>
        </w:rPr>
        <w:t xml:space="preserve"> навык рефлексивного чтения</w:t>
      </w:r>
      <w:r>
        <w:rPr>
          <w:rFonts w:eastAsia="Times New Roman"/>
          <w:sz w:val="24"/>
          <w:szCs w:val="24"/>
        </w:rPr>
        <w:t>.</w:t>
      </w:r>
      <w:r>
        <w:rPr>
          <w:rFonts w:eastAsia="Times New Roman"/>
          <w:i/>
          <w:iCs/>
          <w:sz w:val="24"/>
          <w:szCs w:val="24"/>
        </w:rPr>
        <w:t xml:space="preserve"> </w:t>
      </w:r>
      <w:r>
        <w:rPr>
          <w:rFonts w:eastAsia="Times New Roman"/>
          <w:sz w:val="24"/>
          <w:szCs w:val="24"/>
        </w:rPr>
        <w:t xml:space="preserve">Обучающиеся овладеют различными </w:t>
      </w:r>
      <w:r>
        <w:rPr>
          <w:rFonts w:eastAsia="Times New Roman"/>
          <w:i/>
          <w:iCs/>
          <w:sz w:val="24"/>
          <w:szCs w:val="24"/>
        </w:rPr>
        <w:t>видами и типами чтения</w:t>
      </w:r>
      <w:r>
        <w:rPr>
          <w:rFonts w:eastAsia="Times New Roman"/>
          <w:sz w:val="24"/>
          <w:szCs w:val="24"/>
        </w:rPr>
        <w:t xml:space="preserve">: </w:t>
      </w:r>
      <w:r>
        <w:rPr>
          <w:rFonts w:eastAsia="Times New Roman"/>
          <w:i/>
          <w:iCs/>
          <w:sz w:val="24"/>
          <w:szCs w:val="24"/>
        </w:rPr>
        <w:t>ознакомительным,</w:t>
      </w:r>
      <w:r>
        <w:rPr>
          <w:rFonts w:eastAsia="Times New Roman"/>
          <w:sz w:val="24"/>
          <w:szCs w:val="24"/>
        </w:rPr>
        <w:t xml:space="preserve"> </w:t>
      </w:r>
      <w:r>
        <w:rPr>
          <w:rFonts w:eastAsia="Times New Roman"/>
          <w:i/>
          <w:iCs/>
          <w:sz w:val="24"/>
          <w:szCs w:val="24"/>
        </w:rPr>
        <w:t xml:space="preserve">изучающим, просмотровым, поисковым и выборочным; выразительным чтением; </w:t>
      </w:r>
      <w:r>
        <w:rPr>
          <w:rFonts w:eastAsia="Times New Roman"/>
          <w:sz w:val="24"/>
          <w:szCs w:val="24"/>
        </w:rPr>
        <w:t xml:space="preserve">коммуникативным чтением вслух и про себя; учебным и самостоятельным чтением. Они овладеют основными </w:t>
      </w:r>
      <w:r>
        <w:rPr>
          <w:rFonts w:eastAsia="Times New Roman"/>
          <w:i/>
          <w:iCs/>
          <w:sz w:val="24"/>
          <w:szCs w:val="24"/>
        </w:rPr>
        <w:t>стратегиями чтения</w:t>
      </w:r>
      <w:r>
        <w:rPr>
          <w:rFonts w:eastAsia="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13607E" w:rsidRDefault="0013607E">
      <w:pPr>
        <w:spacing w:line="5" w:lineRule="exact"/>
        <w:rPr>
          <w:sz w:val="20"/>
          <w:szCs w:val="20"/>
        </w:rPr>
      </w:pPr>
    </w:p>
    <w:p w:rsidR="0013607E" w:rsidRDefault="00FE2487" w:rsidP="00FE2487">
      <w:pPr>
        <w:numPr>
          <w:ilvl w:val="0"/>
          <w:numId w:val="23"/>
        </w:numPr>
        <w:tabs>
          <w:tab w:val="left" w:pos="780"/>
        </w:tabs>
        <w:ind w:left="780" w:hanging="328"/>
        <w:rPr>
          <w:rFonts w:eastAsia="Times New Roman"/>
          <w:sz w:val="24"/>
          <w:szCs w:val="24"/>
        </w:rPr>
      </w:pPr>
      <w:r>
        <w:rPr>
          <w:rFonts w:eastAsia="Times New Roman"/>
          <w:sz w:val="24"/>
          <w:szCs w:val="24"/>
        </w:rPr>
        <w:t xml:space="preserve">сфере развития </w:t>
      </w:r>
      <w:r>
        <w:rPr>
          <w:rFonts w:eastAsia="Times New Roman"/>
          <w:b/>
          <w:bCs/>
          <w:sz w:val="24"/>
          <w:szCs w:val="24"/>
        </w:rPr>
        <w:t>личностных универсальных учебных действий</w:t>
      </w:r>
      <w:r>
        <w:rPr>
          <w:rFonts w:eastAsia="Times New Roman"/>
          <w:sz w:val="24"/>
          <w:szCs w:val="24"/>
        </w:rPr>
        <w:t xml:space="preserve"> приоритетное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внимание уделяется формированию</w:t>
      </w:r>
    </w:p>
    <w:p w:rsidR="0013607E" w:rsidRDefault="0013607E">
      <w:pPr>
        <w:spacing w:line="70" w:lineRule="exact"/>
        <w:rPr>
          <w:sz w:val="20"/>
          <w:szCs w:val="20"/>
        </w:rPr>
      </w:pPr>
    </w:p>
    <w:p w:rsidR="0013607E" w:rsidRDefault="00FE2487">
      <w:pPr>
        <w:spacing w:line="264" w:lineRule="auto"/>
        <w:ind w:left="1900"/>
        <w:rPr>
          <w:sz w:val="20"/>
          <w:szCs w:val="20"/>
        </w:rPr>
      </w:pPr>
      <w:r>
        <w:rPr>
          <w:rFonts w:eastAsia="Times New Roman"/>
          <w:i/>
          <w:iCs/>
          <w:sz w:val="24"/>
          <w:szCs w:val="24"/>
        </w:rPr>
        <w:t xml:space="preserve">основ гражданской идентичности личности </w:t>
      </w:r>
      <w:r>
        <w:rPr>
          <w:rFonts w:eastAsia="Times New Roman"/>
          <w:sz w:val="24"/>
          <w:szCs w:val="24"/>
        </w:rPr>
        <w:t>(включая когнитивный,</w:t>
      </w:r>
      <w:r>
        <w:rPr>
          <w:rFonts w:eastAsia="Times New Roman"/>
          <w:i/>
          <w:iCs/>
          <w:sz w:val="24"/>
          <w:szCs w:val="24"/>
        </w:rPr>
        <w:t xml:space="preserve"> </w:t>
      </w:r>
      <w:r>
        <w:rPr>
          <w:rFonts w:eastAsia="Times New Roman"/>
          <w:sz w:val="24"/>
          <w:szCs w:val="24"/>
        </w:rPr>
        <w:t>эмоционально-ценностный и поведенческий компоненты);</w:t>
      </w:r>
    </w:p>
    <w:p w:rsidR="0013607E" w:rsidRDefault="0013607E">
      <w:pPr>
        <w:spacing w:line="45" w:lineRule="exact"/>
        <w:rPr>
          <w:sz w:val="20"/>
          <w:szCs w:val="20"/>
        </w:rPr>
      </w:pPr>
    </w:p>
    <w:p w:rsidR="0013607E" w:rsidRDefault="00FE2487">
      <w:pPr>
        <w:spacing w:line="270" w:lineRule="auto"/>
        <w:ind w:left="1900"/>
        <w:rPr>
          <w:sz w:val="20"/>
          <w:szCs w:val="20"/>
        </w:rPr>
      </w:pPr>
      <w:r>
        <w:rPr>
          <w:rFonts w:eastAsia="Times New Roman"/>
          <w:i/>
          <w:iCs/>
          <w:sz w:val="24"/>
          <w:szCs w:val="24"/>
        </w:rPr>
        <w:t xml:space="preserve">основ социальных компетенций </w:t>
      </w:r>
      <w:r>
        <w:rPr>
          <w:rFonts w:eastAsia="Times New Roman"/>
          <w:sz w:val="24"/>
          <w:szCs w:val="24"/>
        </w:rPr>
        <w:t>(включая ценностно-смысловые установки</w:t>
      </w:r>
      <w:r>
        <w:rPr>
          <w:rFonts w:eastAsia="Times New Roman"/>
          <w:i/>
          <w:iCs/>
          <w:sz w:val="24"/>
          <w:szCs w:val="24"/>
        </w:rPr>
        <w:t xml:space="preserve"> </w:t>
      </w:r>
      <w:r>
        <w:rPr>
          <w:rFonts w:eastAsia="Times New Roman"/>
          <w:sz w:val="24"/>
          <w:szCs w:val="24"/>
        </w:rPr>
        <w:t>и моральные нормы, опыт социальных и межличностных отношений, правосознание);</w:t>
      </w:r>
    </w:p>
    <w:p w:rsidR="0013607E" w:rsidRDefault="0013607E">
      <w:pPr>
        <w:spacing w:line="85" w:lineRule="exact"/>
        <w:rPr>
          <w:sz w:val="20"/>
          <w:szCs w:val="20"/>
        </w:rPr>
      </w:pPr>
    </w:p>
    <w:p w:rsidR="0013607E" w:rsidRDefault="00FE2487">
      <w:pPr>
        <w:spacing w:line="249" w:lineRule="auto"/>
        <w:ind w:left="1900"/>
        <w:rPr>
          <w:sz w:val="20"/>
          <w:szCs w:val="20"/>
        </w:rPr>
      </w:pPr>
      <w:r>
        <w:rPr>
          <w:rFonts w:eastAsia="Times New Roman"/>
          <w:sz w:val="24"/>
          <w:szCs w:val="24"/>
        </w:rPr>
        <w:t xml:space="preserve">готовности и способности к переходу к самообразованию на основе учебно-познавательной мотивации, в том числе </w:t>
      </w:r>
      <w:r>
        <w:rPr>
          <w:rFonts w:eastAsia="Times New Roman"/>
          <w:i/>
          <w:iCs/>
          <w:sz w:val="24"/>
          <w:szCs w:val="24"/>
        </w:rPr>
        <w:t>готовности к выбору</w:t>
      </w:r>
      <w:r>
        <w:rPr>
          <w:rFonts w:eastAsia="Times New Roman"/>
          <w:sz w:val="24"/>
          <w:szCs w:val="24"/>
        </w:rPr>
        <w:t xml:space="preserve"> </w:t>
      </w:r>
      <w:r>
        <w:rPr>
          <w:rFonts w:eastAsia="Times New Roman"/>
          <w:i/>
          <w:iCs/>
          <w:sz w:val="24"/>
          <w:szCs w:val="24"/>
        </w:rPr>
        <w:t>направления профильного образования</w:t>
      </w:r>
      <w:r>
        <w:rPr>
          <w:rFonts w:eastAsia="Times New Roman"/>
          <w:sz w:val="24"/>
          <w:szCs w:val="24"/>
        </w:rPr>
        <w:t>.</w:t>
      </w:r>
    </w:p>
    <w:p w:rsidR="0013607E" w:rsidRDefault="0013607E">
      <w:pPr>
        <w:spacing w:line="91" w:lineRule="exact"/>
        <w:rPr>
          <w:sz w:val="20"/>
          <w:szCs w:val="20"/>
        </w:rPr>
      </w:pPr>
    </w:p>
    <w:p w:rsidR="0013607E" w:rsidRDefault="00FE2487" w:rsidP="00FE2487">
      <w:pPr>
        <w:numPr>
          <w:ilvl w:val="0"/>
          <w:numId w:val="24"/>
        </w:numPr>
        <w:tabs>
          <w:tab w:val="left" w:pos="778"/>
        </w:tabs>
        <w:spacing w:line="232" w:lineRule="auto"/>
        <w:ind w:firstLine="452"/>
        <w:rPr>
          <w:rFonts w:eastAsia="Times New Roman"/>
          <w:sz w:val="24"/>
          <w:szCs w:val="24"/>
        </w:rPr>
      </w:pPr>
      <w:r>
        <w:rPr>
          <w:rFonts w:eastAsia="Times New Roman"/>
          <w:sz w:val="24"/>
          <w:szCs w:val="24"/>
        </w:rPr>
        <w:t xml:space="preserve">частности, формированию </w:t>
      </w:r>
      <w:r>
        <w:rPr>
          <w:rFonts w:eastAsia="Times New Roman"/>
          <w:b/>
          <w:bCs/>
          <w:i/>
          <w:iCs/>
          <w:sz w:val="24"/>
          <w:szCs w:val="24"/>
        </w:rPr>
        <w:t>готовности и способности к выбору направления</w:t>
      </w:r>
      <w:r>
        <w:rPr>
          <w:rFonts w:eastAsia="Times New Roman"/>
          <w:sz w:val="24"/>
          <w:szCs w:val="24"/>
        </w:rPr>
        <w:t xml:space="preserve"> </w:t>
      </w:r>
      <w:r>
        <w:rPr>
          <w:rFonts w:eastAsia="Times New Roman"/>
          <w:b/>
          <w:bCs/>
          <w:i/>
          <w:iCs/>
          <w:sz w:val="24"/>
          <w:szCs w:val="24"/>
        </w:rPr>
        <w:t xml:space="preserve">профильного образования </w:t>
      </w:r>
      <w:r>
        <w:rPr>
          <w:rFonts w:eastAsia="Times New Roman"/>
          <w:sz w:val="24"/>
          <w:szCs w:val="24"/>
        </w:rPr>
        <w:t>способствуют:</w:t>
      </w:r>
    </w:p>
    <w:p w:rsidR="0013607E" w:rsidRDefault="0013607E">
      <w:pPr>
        <w:spacing w:line="240" w:lineRule="exact"/>
        <w:rPr>
          <w:sz w:val="20"/>
          <w:szCs w:val="20"/>
        </w:rPr>
      </w:pPr>
    </w:p>
    <w:p w:rsidR="0013607E" w:rsidRDefault="00FE2487">
      <w:pPr>
        <w:jc w:val="center"/>
        <w:rPr>
          <w:sz w:val="20"/>
          <w:szCs w:val="20"/>
        </w:rPr>
      </w:pPr>
      <w:r>
        <w:rPr>
          <w:rFonts w:ascii="Calibri" w:eastAsia="Calibri" w:hAnsi="Calibri" w:cs="Calibri"/>
        </w:rPr>
        <w:t>18</w:t>
      </w:r>
    </w:p>
    <w:p w:rsidR="0013607E" w:rsidRDefault="00FE2487">
      <w:pPr>
        <w:spacing w:line="20" w:lineRule="exact"/>
        <w:rPr>
          <w:sz w:val="20"/>
          <w:szCs w:val="20"/>
        </w:rPr>
      </w:pPr>
      <w:r>
        <w:rPr>
          <w:noProof/>
          <w:sz w:val="20"/>
          <w:szCs w:val="20"/>
        </w:rPr>
        <w:drawing>
          <wp:anchor distT="0" distB="0" distL="114300" distR="114300" simplePos="0" relativeHeight="2504714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4F4DF5" w:rsidP="00FE2487">
      <w:pPr>
        <w:numPr>
          <w:ilvl w:val="0"/>
          <w:numId w:val="25"/>
        </w:numPr>
        <w:tabs>
          <w:tab w:val="left" w:pos="598"/>
        </w:tabs>
        <w:spacing w:line="264" w:lineRule="auto"/>
        <w:ind w:firstLine="452"/>
        <w:jc w:val="both"/>
        <w:rPr>
          <w:rFonts w:eastAsia="Times New Roman"/>
          <w:sz w:val="24"/>
          <w:szCs w:val="24"/>
        </w:rPr>
      </w:pPr>
      <w:r>
        <w:rPr>
          <w:rFonts w:eastAsia="Times New Roman"/>
          <w:sz w:val="24"/>
          <w:szCs w:val="24"/>
        </w:rPr>
        <w:lastRenderedPageBreak/>
        <w:pict>
          <v:rect id="Shape 130" o:spid="_x0000_s1155" style="position:absolute;left:0;text-align:left;margin-left:24pt;margin-top:24pt;width:2.35pt;height:2.4pt;z-index:-25132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sz w:val="24"/>
          <w:szCs w:val="24"/>
        </w:rPr>
        <w:pict>
          <v:line id="Shape 131" o:spid="_x0000_s1156" style="position:absolute;left:0;text-align:left;z-index:251144192;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sz w:val="24"/>
          <w:szCs w:val="24"/>
        </w:rPr>
        <w:pict>
          <v:line id="Shape 132" o:spid="_x0000_s1157" style="position:absolute;left:0;text-align:left;z-index:251145216;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sz w:val="24"/>
          <w:szCs w:val="24"/>
        </w:rPr>
        <w:pict>
          <v:line id="Shape 133" o:spid="_x0000_s1158" style="position:absolute;left:0;text-align:left;z-index:251146240;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sz w:val="24"/>
          <w:szCs w:val="24"/>
        </w:rPr>
        <w:pict>
          <v:rect id="Shape 134" o:spid="_x0000_s1159" style="position:absolute;left:0;text-align:left;margin-left:568.75pt;margin-top:24pt;width:2.55pt;height:2.4pt;z-index:-25132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sz w:val="24"/>
          <w:szCs w:val="24"/>
        </w:rPr>
        <w:pict>
          <v:line id="Shape 135" o:spid="_x0000_s1160" style="position:absolute;left:0;text-align:left;z-index:251147264;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sz w:val="24"/>
          <w:szCs w:val="24"/>
        </w:rPr>
        <w:pict>
          <v:line id="Shape 136" o:spid="_x0000_s1161" style="position:absolute;left:0;text-align:left;z-index:251148288;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sz w:val="24"/>
          <w:szCs w:val="24"/>
        </w:rPr>
        <w:t xml:space="preserve">целенаправленное формирование </w:t>
      </w:r>
      <w:r w:rsidR="00FE2487">
        <w:rPr>
          <w:rFonts w:eastAsia="Times New Roman"/>
          <w:i/>
          <w:iCs/>
          <w:sz w:val="24"/>
          <w:szCs w:val="24"/>
        </w:rPr>
        <w:t>интереса</w:t>
      </w:r>
      <w:r w:rsidR="00FE2487">
        <w:rPr>
          <w:rFonts w:eastAsia="Times New Roman"/>
          <w:sz w:val="24"/>
          <w:szCs w:val="24"/>
        </w:rPr>
        <w:t xml:space="preserve"> к изучаемым областям знания и видам деятельности, педагогическая </w:t>
      </w:r>
      <w:r w:rsidR="00FE2487">
        <w:rPr>
          <w:rFonts w:eastAsia="Times New Roman"/>
          <w:i/>
          <w:iCs/>
          <w:sz w:val="24"/>
          <w:szCs w:val="24"/>
        </w:rPr>
        <w:t>поддержка любознательности и избирательности интересов</w:t>
      </w:r>
      <w:r w:rsidR="00FE2487">
        <w:rPr>
          <w:rFonts w:eastAsia="Times New Roman"/>
          <w:sz w:val="24"/>
          <w:szCs w:val="24"/>
        </w:rPr>
        <w:t>;</w:t>
      </w:r>
    </w:p>
    <w:p w:rsidR="0013607E" w:rsidRDefault="0013607E">
      <w:pPr>
        <w:spacing w:line="14" w:lineRule="exact"/>
        <w:rPr>
          <w:rFonts w:eastAsia="Times New Roman"/>
          <w:sz w:val="24"/>
          <w:szCs w:val="24"/>
        </w:rPr>
      </w:pPr>
    </w:p>
    <w:p w:rsidR="0013607E" w:rsidRDefault="00FE2487" w:rsidP="00FE2487">
      <w:pPr>
        <w:numPr>
          <w:ilvl w:val="0"/>
          <w:numId w:val="25"/>
        </w:numPr>
        <w:tabs>
          <w:tab w:val="left" w:pos="600"/>
        </w:tabs>
        <w:ind w:left="600" w:hanging="148"/>
        <w:rPr>
          <w:rFonts w:eastAsia="Times New Roman"/>
          <w:sz w:val="24"/>
          <w:szCs w:val="24"/>
        </w:rPr>
      </w:pPr>
      <w:r>
        <w:rPr>
          <w:rFonts w:eastAsia="Times New Roman"/>
          <w:sz w:val="24"/>
          <w:szCs w:val="24"/>
        </w:rPr>
        <w:t xml:space="preserve">реализация </w:t>
      </w:r>
      <w:r>
        <w:rPr>
          <w:rFonts w:eastAsia="Times New Roman"/>
          <w:i/>
          <w:iCs/>
          <w:sz w:val="24"/>
          <w:szCs w:val="24"/>
        </w:rPr>
        <w:t>уровневого подхода как в преподавании</w:t>
      </w:r>
      <w:r>
        <w:rPr>
          <w:rFonts w:eastAsia="Times New Roman"/>
          <w:sz w:val="24"/>
          <w:szCs w:val="24"/>
        </w:rPr>
        <w:t xml:space="preserve"> (на основе дифференциации</w:t>
      </w:r>
    </w:p>
    <w:p w:rsidR="0013607E" w:rsidRDefault="00FE2487">
      <w:pPr>
        <w:spacing w:line="20" w:lineRule="exact"/>
        <w:rPr>
          <w:sz w:val="20"/>
          <w:szCs w:val="20"/>
        </w:rPr>
      </w:pPr>
      <w:r>
        <w:rPr>
          <w:noProof/>
          <w:sz w:val="20"/>
          <w:szCs w:val="20"/>
        </w:rPr>
        <w:drawing>
          <wp:anchor distT="0" distB="0" distL="114300" distR="114300" simplePos="0" relativeHeight="250472448" behindDoc="1" locked="0" layoutInCell="0" allowOverlap="1">
            <wp:simplePos x="0" y="0"/>
            <wp:positionH relativeFrom="column">
              <wp:posOffset>-596265</wp:posOffset>
            </wp:positionH>
            <wp:positionV relativeFrom="paragraph">
              <wp:posOffset>-568960</wp:posOffset>
            </wp:positionV>
            <wp:extent cx="6950710" cy="995934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3" w:lineRule="exact"/>
        <w:rPr>
          <w:sz w:val="20"/>
          <w:szCs w:val="20"/>
        </w:rPr>
      </w:pPr>
    </w:p>
    <w:p w:rsidR="0013607E" w:rsidRDefault="00FE2487">
      <w:pPr>
        <w:spacing w:line="272" w:lineRule="auto"/>
        <w:jc w:val="both"/>
        <w:rPr>
          <w:sz w:val="20"/>
          <w:szCs w:val="20"/>
        </w:rPr>
      </w:pPr>
      <w:r>
        <w:rPr>
          <w:rFonts w:eastAsia="Times New Roman"/>
          <w:sz w:val="24"/>
          <w:szCs w:val="24"/>
        </w:rPr>
        <w:t xml:space="preserve">требований к освоению учебных программ и достижению планируемых результатов), </w:t>
      </w:r>
      <w:r>
        <w:rPr>
          <w:rFonts w:eastAsia="Times New Roman"/>
          <w:i/>
          <w:iCs/>
          <w:sz w:val="24"/>
          <w:szCs w:val="24"/>
        </w:rPr>
        <w:t>так и в</w:t>
      </w:r>
      <w:r>
        <w:rPr>
          <w:rFonts w:eastAsia="Times New Roman"/>
          <w:sz w:val="24"/>
          <w:szCs w:val="24"/>
        </w:rPr>
        <w:t xml:space="preserve"> </w:t>
      </w:r>
      <w:r>
        <w:rPr>
          <w:rFonts w:eastAsia="Times New Roman"/>
          <w:i/>
          <w:iCs/>
          <w:sz w:val="24"/>
          <w:szCs w:val="24"/>
        </w:rPr>
        <w:t xml:space="preserve">оценочных процедурах </w:t>
      </w:r>
      <w:r>
        <w:rPr>
          <w:rFonts w:eastAsia="Times New Roman"/>
          <w:sz w:val="24"/>
          <w:szCs w:val="24"/>
        </w:rPr>
        <w:t>(на основе дифференциации содержания проверочных заданий и/или</w:t>
      </w:r>
      <w:r>
        <w:rPr>
          <w:rFonts w:eastAsia="Times New Roman"/>
          <w:i/>
          <w:iCs/>
          <w:sz w:val="24"/>
          <w:szCs w:val="24"/>
        </w:rPr>
        <w:t xml:space="preserve"> </w:t>
      </w:r>
      <w:r>
        <w:rPr>
          <w:rFonts w:eastAsia="Times New Roman"/>
          <w:sz w:val="24"/>
          <w:szCs w:val="24"/>
        </w:rPr>
        <w:t>критериев оценки достижения планируемых результатов на базовом и повышенных уровнях);</w:t>
      </w:r>
    </w:p>
    <w:p w:rsidR="0013607E" w:rsidRDefault="0013607E">
      <w:pPr>
        <w:spacing w:line="6" w:lineRule="exact"/>
        <w:rPr>
          <w:sz w:val="20"/>
          <w:szCs w:val="20"/>
        </w:rPr>
      </w:pPr>
    </w:p>
    <w:p w:rsidR="0013607E" w:rsidRDefault="00FE2487" w:rsidP="00FE2487">
      <w:pPr>
        <w:numPr>
          <w:ilvl w:val="0"/>
          <w:numId w:val="26"/>
        </w:numPr>
        <w:tabs>
          <w:tab w:val="left" w:pos="600"/>
        </w:tabs>
        <w:ind w:left="600" w:hanging="148"/>
        <w:rPr>
          <w:rFonts w:eastAsia="Times New Roman"/>
          <w:sz w:val="24"/>
          <w:szCs w:val="24"/>
        </w:rPr>
      </w:pPr>
      <w:r>
        <w:rPr>
          <w:rFonts w:eastAsia="Times New Roman"/>
          <w:sz w:val="24"/>
          <w:szCs w:val="24"/>
        </w:rPr>
        <w:t xml:space="preserve">формирование  </w:t>
      </w:r>
      <w:r>
        <w:rPr>
          <w:rFonts w:eastAsia="Times New Roman"/>
          <w:i/>
          <w:iCs/>
          <w:sz w:val="24"/>
          <w:szCs w:val="24"/>
        </w:rPr>
        <w:t>навыков  взаимо-  и  самооценки</w:t>
      </w:r>
      <w:r>
        <w:rPr>
          <w:rFonts w:eastAsia="Times New Roman"/>
          <w:sz w:val="24"/>
          <w:szCs w:val="24"/>
        </w:rPr>
        <w:t xml:space="preserve">,  </w:t>
      </w:r>
      <w:r>
        <w:rPr>
          <w:rFonts w:eastAsia="Times New Roman"/>
          <w:i/>
          <w:iCs/>
          <w:sz w:val="24"/>
          <w:szCs w:val="24"/>
        </w:rPr>
        <w:t>навыков  рефлексии</w:t>
      </w:r>
      <w:r>
        <w:rPr>
          <w:rFonts w:eastAsia="Times New Roman"/>
          <w:sz w:val="24"/>
          <w:szCs w:val="24"/>
        </w:rPr>
        <w:t xml:space="preserve">  на  основе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использования критериальной системы оценки;</w:t>
      </w:r>
    </w:p>
    <w:p w:rsidR="0013607E" w:rsidRDefault="0013607E">
      <w:pPr>
        <w:spacing w:line="53" w:lineRule="exact"/>
        <w:rPr>
          <w:sz w:val="20"/>
          <w:szCs w:val="20"/>
        </w:rPr>
      </w:pPr>
    </w:p>
    <w:p w:rsidR="0013607E" w:rsidRDefault="00FE2487" w:rsidP="00FE2487">
      <w:pPr>
        <w:numPr>
          <w:ilvl w:val="0"/>
          <w:numId w:val="27"/>
        </w:numPr>
        <w:tabs>
          <w:tab w:val="left" w:pos="598"/>
        </w:tabs>
        <w:spacing w:line="274" w:lineRule="auto"/>
        <w:ind w:firstLine="452"/>
        <w:jc w:val="both"/>
        <w:rPr>
          <w:rFonts w:eastAsia="Times New Roman"/>
          <w:sz w:val="24"/>
          <w:szCs w:val="24"/>
        </w:rPr>
      </w:pPr>
      <w:r>
        <w:rPr>
          <w:rFonts w:eastAsia="Times New Roman"/>
          <w:sz w:val="24"/>
          <w:szCs w:val="24"/>
        </w:rPr>
        <w:t xml:space="preserve">организация </w:t>
      </w:r>
      <w:r>
        <w:rPr>
          <w:rFonts w:eastAsia="Times New Roman"/>
          <w:i/>
          <w:iCs/>
          <w:sz w:val="24"/>
          <w:szCs w:val="24"/>
        </w:rPr>
        <w:t>системы проб подростками своих возможностей</w:t>
      </w:r>
      <w:r>
        <w:rPr>
          <w:rFonts w:eastAsia="Times New Roman"/>
          <w:sz w:val="24"/>
          <w:szCs w:val="24"/>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w:t>
      </w:r>
    </w:p>
    <w:p w:rsidR="0013607E" w:rsidRDefault="0013607E">
      <w:pPr>
        <w:spacing w:line="2" w:lineRule="exact"/>
        <w:rPr>
          <w:sz w:val="20"/>
          <w:szCs w:val="20"/>
        </w:rPr>
      </w:pPr>
    </w:p>
    <w:p w:rsidR="0013607E" w:rsidRDefault="00FE2487">
      <w:pPr>
        <w:rPr>
          <w:sz w:val="20"/>
          <w:szCs w:val="20"/>
        </w:rPr>
      </w:pPr>
      <w:r>
        <w:rPr>
          <w:rFonts w:eastAsia="Times New Roman"/>
          <w:sz w:val="24"/>
          <w:szCs w:val="24"/>
        </w:rPr>
        <w:t>учреждения;</w:t>
      </w:r>
    </w:p>
    <w:p w:rsidR="0013607E" w:rsidRDefault="0013607E">
      <w:pPr>
        <w:spacing w:line="55" w:lineRule="exact"/>
        <w:rPr>
          <w:sz w:val="20"/>
          <w:szCs w:val="20"/>
        </w:rPr>
      </w:pPr>
    </w:p>
    <w:p w:rsidR="0013607E" w:rsidRDefault="00FE2487" w:rsidP="00FE2487">
      <w:pPr>
        <w:numPr>
          <w:ilvl w:val="0"/>
          <w:numId w:val="28"/>
        </w:numPr>
        <w:tabs>
          <w:tab w:val="left" w:pos="598"/>
        </w:tabs>
        <w:spacing w:line="264" w:lineRule="auto"/>
        <w:ind w:firstLine="452"/>
        <w:jc w:val="both"/>
        <w:rPr>
          <w:rFonts w:eastAsia="Times New Roman"/>
          <w:sz w:val="24"/>
          <w:szCs w:val="24"/>
        </w:rPr>
      </w:pPr>
      <w:r>
        <w:rPr>
          <w:rFonts w:eastAsia="Times New Roman"/>
          <w:sz w:val="24"/>
          <w:szCs w:val="24"/>
        </w:rPr>
        <w:t xml:space="preserve">целенаправленное формирование в курсе технологии </w:t>
      </w:r>
      <w:r>
        <w:rPr>
          <w:rFonts w:eastAsia="Times New Roman"/>
          <w:i/>
          <w:iCs/>
          <w:sz w:val="24"/>
          <w:szCs w:val="24"/>
        </w:rPr>
        <w:t>представлений о рынке труда</w:t>
      </w:r>
      <w:r>
        <w:rPr>
          <w:rFonts w:eastAsia="Times New Roman"/>
          <w:sz w:val="24"/>
          <w:szCs w:val="24"/>
        </w:rPr>
        <w:t xml:space="preserve"> и требованиях, предъявляемых различными массовыми востребованными профессиями к</w:t>
      </w:r>
    </w:p>
    <w:p w:rsidR="0013607E" w:rsidRDefault="0013607E">
      <w:pPr>
        <w:spacing w:line="14" w:lineRule="exact"/>
        <w:rPr>
          <w:sz w:val="20"/>
          <w:szCs w:val="20"/>
        </w:rPr>
      </w:pPr>
    </w:p>
    <w:p w:rsidR="0013607E" w:rsidRDefault="00FE2487">
      <w:pPr>
        <w:rPr>
          <w:sz w:val="20"/>
          <w:szCs w:val="20"/>
        </w:rPr>
      </w:pPr>
      <w:r>
        <w:rPr>
          <w:rFonts w:eastAsia="Times New Roman"/>
          <w:sz w:val="24"/>
          <w:szCs w:val="24"/>
        </w:rPr>
        <w:t>подготовке и личным качествам будущего труженика;</w:t>
      </w:r>
    </w:p>
    <w:p w:rsidR="0013607E" w:rsidRDefault="0013607E">
      <w:pPr>
        <w:spacing w:line="53" w:lineRule="exact"/>
        <w:rPr>
          <w:sz w:val="20"/>
          <w:szCs w:val="20"/>
        </w:rPr>
      </w:pPr>
    </w:p>
    <w:p w:rsidR="0013607E" w:rsidRDefault="00FE2487" w:rsidP="00FE2487">
      <w:pPr>
        <w:numPr>
          <w:ilvl w:val="0"/>
          <w:numId w:val="29"/>
        </w:numPr>
        <w:tabs>
          <w:tab w:val="left" w:pos="598"/>
        </w:tabs>
        <w:spacing w:line="267" w:lineRule="auto"/>
        <w:ind w:firstLine="452"/>
        <w:jc w:val="both"/>
        <w:rPr>
          <w:rFonts w:eastAsia="Times New Roman"/>
          <w:sz w:val="24"/>
          <w:szCs w:val="24"/>
        </w:rPr>
      </w:pPr>
      <w:r>
        <w:rPr>
          <w:rFonts w:eastAsia="Times New Roman"/>
          <w:sz w:val="24"/>
          <w:szCs w:val="24"/>
        </w:rPr>
        <w:t xml:space="preserve">приобретение </w:t>
      </w:r>
      <w:r>
        <w:rPr>
          <w:rFonts w:eastAsia="Times New Roman"/>
          <w:i/>
          <w:iCs/>
          <w:sz w:val="24"/>
          <w:szCs w:val="24"/>
        </w:rPr>
        <w:t>практического опыта пробного проектирования жизненной и</w:t>
      </w:r>
      <w:r>
        <w:rPr>
          <w:rFonts w:eastAsia="Times New Roman"/>
          <w:sz w:val="24"/>
          <w:szCs w:val="24"/>
        </w:rPr>
        <w:t xml:space="preserve"> </w:t>
      </w:r>
      <w:r>
        <w:rPr>
          <w:rFonts w:eastAsia="Times New Roman"/>
          <w:i/>
          <w:iCs/>
          <w:sz w:val="24"/>
          <w:szCs w:val="24"/>
        </w:rPr>
        <w:t xml:space="preserve">профессиональной карьеры </w:t>
      </w:r>
      <w:r>
        <w:rPr>
          <w:rFonts w:eastAsia="Times New Roman"/>
          <w:sz w:val="24"/>
          <w:szCs w:val="24"/>
        </w:rPr>
        <w:t>на основе соотнесения своих интересов, склонностей,</w:t>
      </w:r>
    </w:p>
    <w:p w:rsidR="0013607E" w:rsidRDefault="0013607E">
      <w:pPr>
        <w:spacing w:line="10" w:lineRule="exact"/>
        <w:rPr>
          <w:sz w:val="20"/>
          <w:szCs w:val="20"/>
        </w:rPr>
      </w:pPr>
    </w:p>
    <w:p w:rsidR="0013607E" w:rsidRDefault="00FE2487">
      <w:pPr>
        <w:rPr>
          <w:sz w:val="20"/>
          <w:szCs w:val="20"/>
        </w:rPr>
      </w:pPr>
      <w:r>
        <w:rPr>
          <w:rFonts w:eastAsia="Times New Roman"/>
          <w:sz w:val="24"/>
          <w:szCs w:val="24"/>
        </w:rPr>
        <w:t>личностных качеств, уровня подготовки с требованиями профессиональной деятельности.</w:t>
      </w:r>
    </w:p>
    <w:p w:rsidR="0013607E" w:rsidRDefault="0013607E">
      <w:pPr>
        <w:spacing w:line="59" w:lineRule="exact"/>
        <w:rPr>
          <w:sz w:val="20"/>
          <w:szCs w:val="20"/>
        </w:rPr>
      </w:pPr>
    </w:p>
    <w:p w:rsidR="0013607E" w:rsidRDefault="00FE2487" w:rsidP="00FE2487">
      <w:pPr>
        <w:numPr>
          <w:ilvl w:val="0"/>
          <w:numId w:val="30"/>
        </w:numPr>
        <w:tabs>
          <w:tab w:val="left" w:pos="744"/>
        </w:tabs>
        <w:spacing w:line="272" w:lineRule="auto"/>
        <w:ind w:firstLine="452"/>
        <w:jc w:val="both"/>
        <w:rPr>
          <w:rFonts w:eastAsia="Times New Roman"/>
          <w:sz w:val="24"/>
          <w:szCs w:val="24"/>
        </w:rPr>
      </w:pPr>
      <w:r>
        <w:rPr>
          <w:rFonts w:eastAsia="Times New Roman"/>
          <w:sz w:val="24"/>
          <w:szCs w:val="24"/>
        </w:rPr>
        <w:t xml:space="preserve">сфере развития </w:t>
      </w:r>
      <w:r>
        <w:rPr>
          <w:rFonts w:eastAsia="Times New Roman"/>
          <w:b/>
          <w:bCs/>
          <w:sz w:val="24"/>
          <w:szCs w:val="24"/>
        </w:rPr>
        <w:t>регулятивных универсальных учебных действий</w:t>
      </w:r>
      <w:r>
        <w:rPr>
          <w:rFonts w:eastAsia="Times New Roman"/>
          <w:sz w:val="24"/>
          <w:szCs w:val="24"/>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13607E" w:rsidRDefault="0013607E">
      <w:pPr>
        <w:spacing w:line="10"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Ведущим способом решения этой задачи является формирование способности к</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проектированию.</w:t>
      </w:r>
    </w:p>
    <w:p w:rsidR="0013607E" w:rsidRDefault="0013607E">
      <w:pPr>
        <w:spacing w:line="41" w:lineRule="exact"/>
        <w:rPr>
          <w:sz w:val="20"/>
          <w:szCs w:val="20"/>
        </w:rPr>
      </w:pPr>
    </w:p>
    <w:p w:rsidR="0013607E" w:rsidRDefault="00FE2487" w:rsidP="00FE2487">
      <w:pPr>
        <w:numPr>
          <w:ilvl w:val="0"/>
          <w:numId w:val="31"/>
        </w:numPr>
        <w:tabs>
          <w:tab w:val="left" w:pos="920"/>
        </w:tabs>
        <w:ind w:left="920" w:hanging="468"/>
        <w:rPr>
          <w:rFonts w:eastAsia="Times New Roman"/>
          <w:sz w:val="24"/>
          <w:szCs w:val="24"/>
        </w:rPr>
      </w:pPr>
      <w:r>
        <w:rPr>
          <w:rFonts w:eastAsia="Times New Roman"/>
          <w:sz w:val="24"/>
          <w:szCs w:val="24"/>
        </w:rPr>
        <w:t xml:space="preserve">сфере  развития  </w:t>
      </w:r>
      <w:r>
        <w:rPr>
          <w:rFonts w:eastAsia="Times New Roman"/>
          <w:b/>
          <w:bCs/>
          <w:sz w:val="24"/>
          <w:szCs w:val="24"/>
        </w:rPr>
        <w:t>коммуникативных  универсальных  учебных  действий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приоритетное внимание уделяется</w:t>
      </w:r>
    </w:p>
    <w:p w:rsidR="0013607E" w:rsidRDefault="0013607E">
      <w:pPr>
        <w:spacing w:line="55" w:lineRule="exact"/>
        <w:rPr>
          <w:sz w:val="20"/>
          <w:szCs w:val="20"/>
        </w:rPr>
      </w:pPr>
    </w:p>
    <w:p w:rsidR="0013607E" w:rsidRDefault="00FE2487" w:rsidP="00FE2487">
      <w:pPr>
        <w:numPr>
          <w:ilvl w:val="0"/>
          <w:numId w:val="32"/>
        </w:numPr>
        <w:tabs>
          <w:tab w:val="left" w:pos="598"/>
        </w:tabs>
        <w:spacing w:line="270" w:lineRule="auto"/>
        <w:ind w:firstLine="452"/>
        <w:jc w:val="both"/>
        <w:rPr>
          <w:rFonts w:eastAsia="Times New Roman"/>
          <w:sz w:val="24"/>
          <w:szCs w:val="24"/>
        </w:rPr>
      </w:pPr>
      <w:r>
        <w:rPr>
          <w:rFonts w:eastAsia="Times New Roman"/>
          <w:sz w:val="24"/>
          <w:szCs w:val="24"/>
        </w:rPr>
        <w:t xml:space="preserve">формированию действий по организации и планированию </w:t>
      </w:r>
      <w:r>
        <w:rPr>
          <w:rFonts w:eastAsia="Times New Roman"/>
          <w:i/>
          <w:iCs/>
          <w:sz w:val="24"/>
          <w:szCs w:val="24"/>
        </w:rPr>
        <w:t>учебного сотрудничества с</w:t>
      </w:r>
      <w:r>
        <w:rPr>
          <w:rFonts w:eastAsia="Times New Roman"/>
          <w:sz w:val="24"/>
          <w:szCs w:val="24"/>
        </w:rPr>
        <w:t xml:space="preserve"> </w:t>
      </w:r>
      <w:r>
        <w:rPr>
          <w:rFonts w:eastAsia="Times New Roman"/>
          <w:i/>
          <w:iCs/>
          <w:sz w:val="24"/>
          <w:szCs w:val="24"/>
        </w:rPr>
        <w:t>учителем и сверстниками</w:t>
      </w:r>
      <w:r>
        <w:rPr>
          <w:rFonts w:eastAsia="Times New Roman"/>
          <w:sz w:val="24"/>
          <w:szCs w:val="24"/>
        </w:rPr>
        <w:t>, умений работать в группе и приобретению опыта такой работы,</w:t>
      </w:r>
      <w:r>
        <w:rPr>
          <w:rFonts w:eastAsia="Times New Roman"/>
          <w:i/>
          <w:iCs/>
          <w:sz w:val="24"/>
          <w:szCs w:val="24"/>
        </w:rPr>
        <w:t xml:space="preserve"> </w:t>
      </w:r>
      <w:r>
        <w:rPr>
          <w:rFonts w:eastAsia="Times New Roman"/>
          <w:sz w:val="24"/>
          <w:szCs w:val="24"/>
        </w:rPr>
        <w:t>практическому освоению морально-этических и психологических принципов общения и</w:t>
      </w:r>
    </w:p>
    <w:p w:rsidR="0013607E" w:rsidRDefault="0013607E">
      <w:pPr>
        <w:spacing w:line="7" w:lineRule="exact"/>
        <w:rPr>
          <w:sz w:val="20"/>
          <w:szCs w:val="20"/>
        </w:rPr>
      </w:pPr>
    </w:p>
    <w:p w:rsidR="0013607E" w:rsidRDefault="00FE2487">
      <w:pPr>
        <w:rPr>
          <w:sz w:val="20"/>
          <w:szCs w:val="20"/>
        </w:rPr>
      </w:pPr>
      <w:r>
        <w:rPr>
          <w:rFonts w:eastAsia="Times New Roman"/>
          <w:sz w:val="24"/>
          <w:szCs w:val="24"/>
        </w:rPr>
        <w:t>сотрудничества;</w:t>
      </w:r>
    </w:p>
    <w:p w:rsidR="0013607E" w:rsidRDefault="0013607E">
      <w:pPr>
        <w:spacing w:line="55" w:lineRule="exact"/>
        <w:rPr>
          <w:sz w:val="20"/>
          <w:szCs w:val="20"/>
        </w:rPr>
      </w:pPr>
    </w:p>
    <w:p w:rsidR="0013607E" w:rsidRDefault="00FE2487" w:rsidP="00FE2487">
      <w:pPr>
        <w:numPr>
          <w:ilvl w:val="0"/>
          <w:numId w:val="33"/>
        </w:numPr>
        <w:tabs>
          <w:tab w:val="left" w:pos="598"/>
        </w:tabs>
        <w:spacing w:line="273" w:lineRule="auto"/>
        <w:ind w:firstLine="452"/>
        <w:jc w:val="both"/>
        <w:rPr>
          <w:rFonts w:eastAsia="Times New Roman"/>
          <w:sz w:val="24"/>
          <w:szCs w:val="24"/>
        </w:rPr>
      </w:pPr>
      <w:r>
        <w:rPr>
          <w:rFonts w:eastAsia="Times New Roman"/>
          <w:sz w:val="24"/>
          <w:szCs w:val="24"/>
        </w:rPr>
        <w:t xml:space="preserve">практическому освоению умений, составляющих основу </w:t>
      </w:r>
      <w:r>
        <w:rPr>
          <w:rFonts w:eastAsia="Times New Roman"/>
          <w:i/>
          <w:iCs/>
          <w:sz w:val="24"/>
          <w:szCs w:val="24"/>
        </w:rPr>
        <w:t>коммуникативной</w:t>
      </w:r>
      <w:r>
        <w:rPr>
          <w:rFonts w:eastAsia="Times New Roman"/>
          <w:sz w:val="24"/>
          <w:szCs w:val="24"/>
        </w:rPr>
        <w:t xml:space="preserve"> </w:t>
      </w:r>
      <w:r>
        <w:rPr>
          <w:rFonts w:eastAsia="Times New Roman"/>
          <w:i/>
          <w:iCs/>
          <w:sz w:val="24"/>
          <w:szCs w:val="24"/>
        </w:rPr>
        <w:t xml:space="preserve">компетентности </w:t>
      </w:r>
      <w:r>
        <w:rPr>
          <w:rFonts w:eastAsia="Times New Roman"/>
          <w:sz w:val="24"/>
          <w:szCs w:val="24"/>
        </w:rPr>
        <w:t>(ставить и решать многообразные коммуникативные задачи; действовать с</w:t>
      </w:r>
      <w:r>
        <w:rPr>
          <w:rFonts w:eastAsia="Times New Roman"/>
          <w:i/>
          <w:iCs/>
          <w:sz w:val="24"/>
          <w:szCs w:val="24"/>
        </w:rPr>
        <w:t xml:space="preserve"> </w:t>
      </w:r>
      <w:r>
        <w:rPr>
          <w:rFonts w:eastAsia="Times New Roman"/>
          <w:sz w:val="24"/>
          <w:szCs w:val="24"/>
        </w:rPr>
        <w:t>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w:t>
      </w:r>
    </w:p>
    <w:p w:rsidR="0013607E" w:rsidRDefault="0013607E">
      <w:pPr>
        <w:spacing w:line="7"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коммуникации);</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7" w:lineRule="exact"/>
        <w:rPr>
          <w:sz w:val="20"/>
          <w:szCs w:val="20"/>
        </w:rPr>
      </w:pPr>
    </w:p>
    <w:p w:rsidR="0013607E" w:rsidRDefault="00FE2487">
      <w:pPr>
        <w:jc w:val="center"/>
        <w:rPr>
          <w:sz w:val="20"/>
          <w:szCs w:val="20"/>
        </w:rPr>
      </w:pPr>
      <w:r>
        <w:rPr>
          <w:rFonts w:ascii="Calibri" w:eastAsia="Calibri" w:hAnsi="Calibri" w:cs="Calibri"/>
        </w:rPr>
        <w:t>19</w:t>
      </w:r>
    </w:p>
    <w:p w:rsidR="0013607E" w:rsidRDefault="00FE2487">
      <w:pPr>
        <w:spacing w:line="20" w:lineRule="exact"/>
        <w:rPr>
          <w:sz w:val="20"/>
          <w:szCs w:val="20"/>
        </w:rPr>
      </w:pPr>
      <w:r>
        <w:rPr>
          <w:noProof/>
          <w:sz w:val="20"/>
          <w:szCs w:val="20"/>
        </w:rPr>
        <w:drawing>
          <wp:anchor distT="0" distB="0" distL="114300" distR="114300" simplePos="0" relativeHeight="25047347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20" w:header="0" w:footer="0" w:gutter="0"/>
          <w:cols w:space="720" w:equalWidth="0">
            <w:col w:w="9640"/>
          </w:cols>
        </w:sectPr>
      </w:pPr>
    </w:p>
    <w:p w:rsidR="0013607E" w:rsidRDefault="004F4DF5" w:rsidP="00FE2487">
      <w:pPr>
        <w:numPr>
          <w:ilvl w:val="0"/>
          <w:numId w:val="34"/>
        </w:numPr>
        <w:tabs>
          <w:tab w:val="left" w:pos="597"/>
        </w:tabs>
        <w:spacing w:line="264" w:lineRule="auto"/>
        <w:ind w:firstLine="452"/>
        <w:jc w:val="both"/>
        <w:rPr>
          <w:rFonts w:eastAsia="Times New Roman"/>
          <w:sz w:val="24"/>
          <w:szCs w:val="24"/>
        </w:rPr>
      </w:pPr>
      <w:r>
        <w:rPr>
          <w:rFonts w:eastAsia="Times New Roman"/>
          <w:sz w:val="24"/>
          <w:szCs w:val="24"/>
        </w:rPr>
        <w:lastRenderedPageBreak/>
        <w:pict>
          <v:rect id="Shape 139" o:spid="_x0000_s1164" style="position:absolute;left:0;text-align:left;margin-left:24pt;margin-top:24pt;width:2.35pt;height:2.4pt;z-index:-25132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sz w:val="24"/>
          <w:szCs w:val="24"/>
        </w:rPr>
        <w:pict>
          <v:line id="Shape 140" o:spid="_x0000_s1165" style="position:absolute;left:0;text-align:left;z-index:251149312;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sz w:val="24"/>
          <w:szCs w:val="24"/>
        </w:rPr>
        <w:pict>
          <v:line id="Shape 141" o:spid="_x0000_s1166" style="position:absolute;left:0;text-align:left;z-index:251150336;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sz w:val="24"/>
          <w:szCs w:val="24"/>
        </w:rPr>
        <w:pict>
          <v:line id="Shape 142" o:spid="_x0000_s1167" style="position:absolute;left:0;text-align:left;z-index:251151360;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sz w:val="24"/>
          <w:szCs w:val="24"/>
        </w:rPr>
        <w:pict>
          <v:rect id="Shape 143" o:spid="_x0000_s1168" style="position:absolute;left:0;text-align:left;margin-left:568.75pt;margin-top:24pt;width:2.55pt;height:2.4pt;z-index:-25132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sz w:val="24"/>
          <w:szCs w:val="24"/>
        </w:rPr>
        <w:pict>
          <v:line id="Shape 144" o:spid="_x0000_s1169" style="position:absolute;left:0;text-align:left;z-index:251152384;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sz w:val="24"/>
          <w:szCs w:val="24"/>
        </w:rPr>
        <w:pict>
          <v:line id="Shape 145" o:spid="_x0000_s1170" style="position:absolute;left:0;text-align:left;z-index:251153408;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sz w:val="24"/>
          <w:szCs w:val="24"/>
        </w:rPr>
        <w:t xml:space="preserve">развитию </w:t>
      </w:r>
      <w:r w:rsidR="00FE2487">
        <w:rPr>
          <w:rFonts w:eastAsia="Times New Roman"/>
          <w:i/>
          <w:iCs/>
          <w:sz w:val="24"/>
          <w:szCs w:val="24"/>
        </w:rPr>
        <w:t>речевой деятельности</w:t>
      </w:r>
      <w:r w:rsidR="00FE2487">
        <w:rPr>
          <w:rFonts w:eastAsia="Times New Roman"/>
          <w:sz w:val="24"/>
          <w:szCs w:val="24"/>
        </w:rPr>
        <w:t>, приобретению опыта использования речевых средств для регуляции умственной деятельности, приобретению опыта регуляции собственного</w:t>
      </w:r>
    </w:p>
    <w:p w:rsidR="0013607E" w:rsidRDefault="00FE2487">
      <w:pPr>
        <w:spacing w:line="20" w:lineRule="exact"/>
        <w:rPr>
          <w:sz w:val="20"/>
          <w:szCs w:val="20"/>
        </w:rPr>
      </w:pPr>
      <w:r>
        <w:rPr>
          <w:noProof/>
          <w:sz w:val="20"/>
          <w:szCs w:val="20"/>
        </w:rPr>
        <w:drawing>
          <wp:anchor distT="0" distB="0" distL="114300" distR="114300" simplePos="0" relativeHeight="250474496" behindDoc="1" locked="0" layoutInCell="0" allowOverlap="1">
            <wp:simplePos x="0" y="0"/>
            <wp:positionH relativeFrom="column">
              <wp:posOffset>-596265</wp:posOffset>
            </wp:positionH>
            <wp:positionV relativeFrom="paragraph">
              <wp:posOffset>-384810</wp:posOffset>
            </wp:positionV>
            <wp:extent cx="6950710" cy="995934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FE2487">
      <w:pPr>
        <w:rPr>
          <w:sz w:val="20"/>
          <w:szCs w:val="20"/>
        </w:rPr>
      </w:pPr>
      <w:r>
        <w:rPr>
          <w:rFonts w:eastAsia="Times New Roman"/>
          <w:sz w:val="24"/>
          <w:szCs w:val="24"/>
        </w:rPr>
        <w:t>речевого поведения как основы коммуникативной компетентности.</w:t>
      </w:r>
    </w:p>
    <w:p w:rsidR="0013607E" w:rsidRDefault="0013607E">
      <w:pPr>
        <w:spacing w:line="41" w:lineRule="exact"/>
        <w:rPr>
          <w:sz w:val="20"/>
          <w:szCs w:val="20"/>
        </w:rPr>
      </w:pPr>
    </w:p>
    <w:p w:rsidR="0013607E" w:rsidRDefault="00FE2487" w:rsidP="00FE2487">
      <w:pPr>
        <w:numPr>
          <w:ilvl w:val="0"/>
          <w:numId w:val="35"/>
        </w:numPr>
        <w:tabs>
          <w:tab w:val="left" w:pos="700"/>
        </w:tabs>
        <w:ind w:left="700" w:hanging="248"/>
        <w:rPr>
          <w:rFonts w:eastAsia="Times New Roman"/>
          <w:sz w:val="24"/>
          <w:szCs w:val="24"/>
        </w:rPr>
      </w:pPr>
      <w:r>
        <w:rPr>
          <w:rFonts w:eastAsia="Times New Roman"/>
          <w:sz w:val="24"/>
          <w:szCs w:val="24"/>
        </w:rPr>
        <w:t xml:space="preserve">сфере развития </w:t>
      </w:r>
      <w:r>
        <w:rPr>
          <w:rFonts w:eastAsia="Times New Roman"/>
          <w:b/>
          <w:bCs/>
          <w:sz w:val="24"/>
          <w:szCs w:val="24"/>
        </w:rPr>
        <w:t>познавательных универсальных учебных действий</w:t>
      </w:r>
      <w:r>
        <w:rPr>
          <w:rFonts w:eastAsia="Times New Roman"/>
          <w:sz w:val="24"/>
          <w:szCs w:val="24"/>
        </w:rPr>
        <w:t xml:space="preserve"> приоритетное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внимание уделяется:</w:t>
      </w:r>
    </w:p>
    <w:p w:rsidR="0013607E" w:rsidRDefault="0013607E">
      <w:pPr>
        <w:spacing w:line="53" w:lineRule="exact"/>
        <w:rPr>
          <w:sz w:val="20"/>
          <w:szCs w:val="20"/>
        </w:rPr>
      </w:pPr>
    </w:p>
    <w:p w:rsidR="0013607E" w:rsidRDefault="00FE2487" w:rsidP="00FE2487">
      <w:pPr>
        <w:numPr>
          <w:ilvl w:val="0"/>
          <w:numId w:val="36"/>
        </w:numPr>
        <w:tabs>
          <w:tab w:val="left" w:pos="598"/>
        </w:tabs>
        <w:spacing w:line="264" w:lineRule="auto"/>
        <w:ind w:firstLine="452"/>
        <w:rPr>
          <w:rFonts w:eastAsia="Times New Roman"/>
          <w:sz w:val="24"/>
          <w:szCs w:val="24"/>
        </w:rPr>
      </w:pPr>
      <w:r>
        <w:rPr>
          <w:rFonts w:eastAsia="Times New Roman"/>
          <w:sz w:val="24"/>
          <w:szCs w:val="24"/>
        </w:rPr>
        <w:t xml:space="preserve">практическому освоению обучающимися </w:t>
      </w:r>
      <w:r>
        <w:rPr>
          <w:rFonts w:eastAsia="Times New Roman"/>
          <w:i/>
          <w:iCs/>
          <w:sz w:val="24"/>
          <w:szCs w:val="24"/>
        </w:rPr>
        <w:t>основ проектно-исследовательской</w:t>
      </w:r>
      <w:r>
        <w:rPr>
          <w:rFonts w:eastAsia="Times New Roman"/>
          <w:sz w:val="24"/>
          <w:szCs w:val="24"/>
        </w:rPr>
        <w:t xml:space="preserve"> </w:t>
      </w:r>
      <w:r>
        <w:rPr>
          <w:rFonts w:eastAsia="Times New Roman"/>
          <w:i/>
          <w:iCs/>
          <w:sz w:val="24"/>
          <w:szCs w:val="24"/>
        </w:rPr>
        <w:t>деятельности</w:t>
      </w:r>
      <w:r>
        <w:rPr>
          <w:rFonts w:eastAsia="Times New Roman"/>
          <w:sz w:val="24"/>
          <w:szCs w:val="24"/>
        </w:rPr>
        <w:t>;</w:t>
      </w:r>
    </w:p>
    <w:p w:rsidR="0013607E" w:rsidRDefault="0013607E">
      <w:pPr>
        <w:spacing w:line="14" w:lineRule="exact"/>
        <w:rPr>
          <w:rFonts w:eastAsia="Times New Roman"/>
          <w:sz w:val="24"/>
          <w:szCs w:val="24"/>
        </w:rPr>
      </w:pPr>
    </w:p>
    <w:p w:rsidR="0013607E" w:rsidRDefault="00FE2487" w:rsidP="00FE2487">
      <w:pPr>
        <w:numPr>
          <w:ilvl w:val="0"/>
          <w:numId w:val="36"/>
        </w:numPr>
        <w:tabs>
          <w:tab w:val="left" w:pos="600"/>
        </w:tabs>
        <w:ind w:left="600" w:hanging="148"/>
        <w:rPr>
          <w:rFonts w:eastAsia="Times New Roman"/>
          <w:sz w:val="24"/>
          <w:szCs w:val="24"/>
        </w:rPr>
      </w:pPr>
      <w:r>
        <w:rPr>
          <w:rFonts w:eastAsia="Times New Roman"/>
          <w:sz w:val="24"/>
          <w:szCs w:val="24"/>
        </w:rPr>
        <w:t xml:space="preserve">развитию </w:t>
      </w:r>
      <w:r>
        <w:rPr>
          <w:rFonts w:eastAsia="Times New Roman"/>
          <w:i/>
          <w:iCs/>
          <w:sz w:val="24"/>
          <w:szCs w:val="24"/>
        </w:rPr>
        <w:t>стратегий смыслового чтения</w:t>
      </w:r>
      <w:r>
        <w:rPr>
          <w:rFonts w:eastAsia="Times New Roman"/>
          <w:sz w:val="24"/>
          <w:szCs w:val="24"/>
        </w:rPr>
        <w:t xml:space="preserve"> и </w:t>
      </w:r>
      <w:r>
        <w:rPr>
          <w:rFonts w:eastAsia="Times New Roman"/>
          <w:i/>
          <w:iCs/>
          <w:sz w:val="24"/>
          <w:szCs w:val="24"/>
        </w:rPr>
        <w:t>работе с информацией</w:t>
      </w:r>
      <w:r>
        <w:rPr>
          <w:rFonts w:eastAsia="Times New Roman"/>
          <w:sz w:val="24"/>
          <w:szCs w:val="24"/>
        </w:rPr>
        <w:t>;</w:t>
      </w:r>
    </w:p>
    <w:p w:rsidR="0013607E" w:rsidRDefault="0013607E">
      <w:pPr>
        <w:spacing w:line="55" w:lineRule="exact"/>
        <w:rPr>
          <w:rFonts w:eastAsia="Times New Roman"/>
          <w:sz w:val="24"/>
          <w:szCs w:val="24"/>
        </w:rPr>
      </w:pPr>
    </w:p>
    <w:p w:rsidR="0013607E" w:rsidRDefault="00FE2487" w:rsidP="00FE2487">
      <w:pPr>
        <w:numPr>
          <w:ilvl w:val="0"/>
          <w:numId w:val="36"/>
        </w:numPr>
        <w:tabs>
          <w:tab w:val="left" w:pos="598"/>
        </w:tabs>
        <w:spacing w:line="264" w:lineRule="auto"/>
        <w:ind w:firstLine="452"/>
        <w:jc w:val="both"/>
        <w:rPr>
          <w:rFonts w:eastAsia="Times New Roman"/>
          <w:sz w:val="24"/>
          <w:szCs w:val="24"/>
        </w:rPr>
      </w:pPr>
      <w:r>
        <w:rPr>
          <w:rFonts w:eastAsia="Times New Roman"/>
          <w:sz w:val="24"/>
          <w:szCs w:val="24"/>
        </w:rPr>
        <w:t xml:space="preserve">практическому освоению </w:t>
      </w:r>
      <w:r>
        <w:rPr>
          <w:rFonts w:eastAsia="Times New Roman"/>
          <w:i/>
          <w:iCs/>
          <w:sz w:val="24"/>
          <w:szCs w:val="24"/>
        </w:rPr>
        <w:t>методов познания</w:t>
      </w:r>
      <w:r>
        <w:rPr>
          <w:rFonts w:eastAsia="Times New Roman"/>
          <w:sz w:val="24"/>
          <w:szCs w:val="24"/>
        </w:rPr>
        <w:t xml:space="preserve">, используемых в различных областях знания и сферах культуры, соответствующего им </w:t>
      </w:r>
      <w:r>
        <w:rPr>
          <w:rFonts w:eastAsia="Times New Roman"/>
          <w:i/>
          <w:iCs/>
          <w:sz w:val="24"/>
          <w:szCs w:val="24"/>
        </w:rPr>
        <w:t>инструментария и понятийного аппарата</w:t>
      </w:r>
      <w:r>
        <w:rPr>
          <w:rFonts w:eastAsia="Times New Roman"/>
          <w:sz w:val="24"/>
          <w:szCs w:val="24"/>
        </w:rPr>
        <w:t>,</w:t>
      </w:r>
    </w:p>
    <w:p w:rsidR="0013607E" w:rsidRDefault="0013607E">
      <w:pPr>
        <w:spacing w:line="74" w:lineRule="exact"/>
        <w:rPr>
          <w:sz w:val="20"/>
          <w:szCs w:val="20"/>
        </w:rPr>
      </w:pPr>
    </w:p>
    <w:p w:rsidR="0013607E" w:rsidRDefault="00FE2487">
      <w:pPr>
        <w:spacing w:line="231" w:lineRule="auto"/>
        <w:jc w:val="both"/>
        <w:rPr>
          <w:sz w:val="20"/>
          <w:szCs w:val="20"/>
        </w:rPr>
      </w:pPr>
      <w:r>
        <w:rPr>
          <w:rFonts w:eastAsia="Times New Roman"/>
          <w:sz w:val="24"/>
          <w:szCs w:val="24"/>
        </w:rPr>
        <w:t xml:space="preserve">регулярному обращению в учебном процессе к использованию общеучебных умений, знаково-символических средств, широкого спектра </w:t>
      </w:r>
      <w:r>
        <w:rPr>
          <w:rFonts w:eastAsia="Times New Roman"/>
          <w:i/>
          <w:iCs/>
          <w:sz w:val="24"/>
          <w:szCs w:val="24"/>
        </w:rPr>
        <w:t>логических действий и операций.</w:t>
      </w:r>
    </w:p>
    <w:p w:rsidR="0013607E" w:rsidRDefault="0013607E">
      <w:pPr>
        <w:spacing w:line="105" w:lineRule="exact"/>
        <w:rPr>
          <w:sz w:val="20"/>
          <w:szCs w:val="20"/>
        </w:rPr>
      </w:pPr>
    </w:p>
    <w:p w:rsidR="0013607E" w:rsidRDefault="00FE2487">
      <w:pPr>
        <w:spacing w:line="258" w:lineRule="auto"/>
        <w:ind w:firstLine="454"/>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первой ступени </w:t>
      </w:r>
      <w:r>
        <w:rPr>
          <w:rFonts w:eastAsia="Times New Roman"/>
          <w:b/>
          <w:bCs/>
          <w:i/>
          <w:i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13607E" w:rsidRDefault="0013607E">
      <w:pPr>
        <w:spacing w:line="81" w:lineRule="exact"/>
        <w:rPr>
          <w:sz w:val="20"/>
          <w:szCs w:val="20"/>
        </w:rPr>
      </w:pPr>
    </w:p>
    <w:p w:rsidR="0013607E" w:rsidRDefault="00FE2487" w:rsidP="00FE2487">
      <w:pPr>
        <w:numPr>
          <w:ilvl w:val="0"/>
          <w:numId w:val="37"/>
        </w:numPr>
        <w:tabs>
          <w:tab w:val="left" w:pos="598"/>
        </w:tabs>
        <w:spacing w:line="232" w:lineRule="auto"/>
        <w:ind w:firstLine="452"/>
        <w:rPr>
          <w:rFonts w:eastAsia="Times New Roman"/>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13607E" w:rsidRDefault="0013607E">
      <w:pPr>
        <w:spacing w:line="102" w:lineRule="exact"/>
        <w:rPr>
          <w:rFonts w:eastAsia="Times New Roman"/>
          <w:sz w:val="24"/>
          <w:szCs w:val="24"/>
        </w:rPr>
      </w:pPr>
    </w:p>
    <w:p w:rsidR="0013607E" w:rsidRDefault="00FE2487" w:rsidP="00FE2487">
      <w:pPr>
        <w:numPr>
          <w:ilvl w:val="0"/>
          <w:numId w:val="37"/>
        </w:numPr>
        <w:tabs>
          <w:tab w:val="left" w:pos="598"/>
        </w:tabs>
        <w:spacing w:line="258" w:lineRule="auto"/>
        <w:ind w:firstLine="452"/>
        <w:jc w:val="both"/>
        <w:rPr>
          <w:rFonts w:eastAsia="Times New Roman"/>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3607E" w:rsidRDefault="0013607E">
      <w:pPr>
        <w:spacing w:line="23" w:lineRule="exact"/>
        <w:rPr>
          <w:rFonts w:eastAsia="Times New Roman"/>
          <w:sz w:val="24"/>
          <w:szCs w:val="24"/>
        </w:rPr>
      </w:pPr>
    </w:p>
    <w:p w:rsidR="0013607E" w:rsidRDefault="00FE2487" w:rsidP="00FE2487">
      <w:pPr>
        <w:numPr>
          <w:ilvl w:val="0"/>
          <w:numId w:val="37"/>
        </w:numPr>
        <w:tabs>
          <w:tab w:val="left" w:pos="600"/>
        </w:tabs>
        <w:ind w:left="600" w:hanging="148"/>
        <w:rPr>
          <w:rFonts w:eastAsia="Times New Roman"/>
          <w:sz w:val="24"/>
          <w:szCs w:val="24"/>
        </w:rPr>
      </w:pPr>
      <w:r>
        <w:rPr>
          <w:rFonts w:eastAsia="Times New Roman"/>
          <w:sz w:val="24"/>
          <w:szCs w:val="24"/>
        </w:rPr>
        <w:t>заполнять и дополнять таблицы, схемы, диаграммы, тексты.</w:t>
      </w:r>
    </w:p>
    <w:p w:rsidR="0013607E" w:rsidRDefault="0013607E">
      <w:pPr>
        <w:spacing w:line="53" w:lineRule="exact"/>
        <w:rPr>
          <w:sz w:val="20"/>
          <w:szCs w:val="20"/>
        </w:rPr>
      </w:pPr>
    </w:p>
    <w:p w:rsidR="0013607E" w:rsidRDefault="00FE2487">
      <w:pPr>
        <w:spacing w:line="273" w:lineRule="auto"/>
        <w:ind w:firstLine="454"/>
        <w:jc w:val="both"/>
        <w:rPr>
          <w:sz w:val="20"/>
          <w:szCs w:val="20"/>
        </w:rPr>
      </w:pPr>
      <w:r>
        <w:rPr>
          <w:rFonts w:eastAsia="Times New Roman"/>
          <w:sz w:val="24"/>
          <w:szCs w:val="24"/>
        </w:rPr>
        <w:t xml:space="preserve">Обучающиеся усовершенствуют навык </w:t>
      </w:r>
      <w:r>
        <w:rPr>
          <w:rFonts w:eastAsia="Times New Roman"/>
          <w:i/>
          <w:iCs/>
          <w:sz w:val="24"/>
          <w:szCs w:val="24"/>
        </w:rPr>
        <w:t>поиска информации</w:t>
      </w:r>
      <w:r>
        <w:rPr>
          <w:rFonts w:eastAsia="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3607E" w:rsidRDefault="0013607E">
      <w:pPr>
        <w:spacing w:line="69" w:lineRule="exact"/>
        <w:rPr>
          <w:sz w:val="20"/>
          <w:szCs w:val="20"/>
        </w:rPr>
      </w:pPr>
    </w:p>
    <w:p w:rsidR="0013607E" w:rsidRDefault="00FE2487">
      <w:pPr>
        <w:spacing w:line="263" w:lineRule="auto"/>
        <w:ind w:firstLine="454"/>
        <w:jc w:val="both"/>
        <w:rPr>
          <w:sz w:val="20"/>
          <w:szCs w:val="20"/>
        </w:rPr>
      </w:pPr>
      <w:r>
        <w:rPr>
          <w:rFonts w:eastAsia="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13607E" w:rsidRDefault="0013607E">
      <w:pPr>
        <w:spacing w:line="74" w:lineRule="exact"/>
        <w:rPr>
          <w:sz w:val="20"/>
          <w:szCs w:val="20"/>
        </w:rPr>
      </w:pPr>
    </w:p>
    <w:p w:rsidR="0013607E" w:rsidRDefault="00FE2487">
      <w:pPr>
        <w:spacing w:line="258" w:lineRule="auto"/>
        <w:ind w:firstLine="454"/>
        <w:jc w:val="both"/>
        <w:rPr>
          <w:sz w:val="20"/>
          <w:szCs w:val="20"/>
        </w:rPr>
      </w:pPr>
      <w:r>
        <w:rPr>
          <w:rFonts w:eastAsia="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13607E" w:rsidRDefault="0013607E">
      <w:pPr>
        <w:spacing w:line="83" w:lineRule="exact"/>
        <w:rPr>
          <w:sz w:val="20"/>
          <w:szCs w:val="20"/>
        </w:rPr>
      </w:pPr>
    </w:p>
    <w:p w:rsidR="0013607E" w:rsidRDefault="00FE2487">
      <w:pPr>
        <w:spacing w:line="249" w:lineRule="auto"/>
        <w:ind w:firstLine="454"/>
        <w:jc w:val="both"/>
        <w:rPr>
          <w:sz w:val="20"/>
          <w:szCs w:val="20"/>
        </w:rPr>
      </w:pPr>
      <w:r>
        <w:rPr>
          <w:rFonts w:eastAsia="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13607E" w:rsidRDefault="0013607E">
      <w:pPr>
        <w:spacing w:line="91" w:lineRule="exact"/>
        <w:rPr>
          <w:sz w:val="20"/>
          <w:szCs w:val="20"/>
        </w:rPr>
      </w:pPr>
    </w:p>
    <w:p w:rsidR="0013607E" w:rsidRDefault="00FE2487">
      <w:pPr>
        <w:spacing w:line="258" w:lineRule="auto"/>
        <w:jc w:val="center"/>
        <w:rPr>
          <w:sz w:val="20"/>
          <w:szCs w:val="20"/>
        </w:rPr>
      </w:pPr>
      <w:r>
        <w:rPr>
          <w:rFonts w:eastAsia="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20</w:t>
      </w:r>
    </w:p>
    <w:p w:rsidR="0013607E" w:rsidRDefault="00FE2487">
      <w:pPr>
        <w:spacing w:line="20" w:lineRule="exact"/>
        <w:rPr>
          <w:sz w:val="20"/>
          <w:szCs w:val="20"/>
        </w:rPr>
      </w:pPr>
      <w:r>
        <w:rPr>
          <w:noProof/>
          <w:sz w:val="20"/>
          <w:szCs w:val="20"/>
        </w:rPr>
        <w:drawing>
          <wp:anchor distT="0" distB="0" distL="114300" distR="114300" simplePos="0" relativeHeight="25047552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20" w:header="0" w:footer="0" w:gutter="0"/>
          <w:cols w:space="720" w:equalWidth="0">
            <w:col w:w="9640"/>
          </w:cols>
        </w:sectPr>
      </w:pPr>
    </w:p>
    <w:p w:rsidR="0013607E" w:rsidRDefault="00FE2487">
      <w:pPr>
        <w:ind w:right="-1"/>
        <w:jc w:val="center"/>
        <w:rPr>
          <w:sz w:val="20"/>
          <w:szCs w:val="20"/>
        </w:rPr>
      </w:pPr>
      <w:r>
        <w:rPr>
          <w:rFonts w:eastAsia="Times New Roman"/>
          <w:b/>
          <w:bCs/>
          <w:noProof/>
          <w:sz w:val="23"/>
          <w:szCs w:val="23"/>
        </w:rPr>
        <w:lastRenderedPageBreak/>
        <w:drawing>
          <wp:anchor distT="0" distB="0" distL="114300" distR="114300" simplePos="0" relativeHeight="2504765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3"/>
          <w:szCs w:val="23"/>
        </w:rPr>
        <w:t>1.2.2.Планируемые результаты освоения учебных и междисциплинарных программ</w:t>
      </w:r>
    </w:p>
    <w:p w:rsidR="0013607E" w:rsidRDefault="0013607E">
      <w:pPr>
        <w:sectPr w:rsidR="0013607E">
          <w:pgSz w:w="11900" w:h="16840"/>
          <w:pgMar w:top="577" w:right="840" w:bottom="916" w:left="1418" w:header="0" w:footer="0" w:gutter="0"/>
          <w:cols w:space="720" w:equalWidth="0">
            <w:col w:w="9642"/>
          </w:cols>
        </w:sectPr>
      </w:pPr>
    </w:p>
    <w:p w:rsidR="0013607E" w:rsidRDefault="0013607E">
      <w:pPr>
        <w:spacing w:line="41" w:lineRule="exact"/>
        <w:rPr>
          <w:sz w:val="20"/>
          <w:szCs w:val="20"/>
        </w:rPr>
      </w:pPr>
    </w:p>
    <w:p w:rsidR="0013607E" w:rsidRDefault="00FE2487">
      <w:pPr>
        <w:ind w:left="2"/>
        <w:rPr>
          <w:sz w:val="20"/>
          <w:szCs w:val="20"/>
        </w:rPr>
      </w:pPr>
      <w:r>
        <w:rPr>
          <w:rFonts w:eastAsia="Times New Roman"/>
          <w:b/>
          <w:bCs/>
          <w:i/>
          <w:iCs/>
          <w:sz w:val="24"/>
          <w:szCs w:val="24"/>
        </w:rPr>
        <w:t>Планируемые результаты освоения образовательной программы:</w:t>
      </w:r>
    </w:p>
    <w:p w:rsidR="0013607E" w:rsidRDefault="0013607E">
      <w:pPr>
        <w:spacing w:line="36" w:lineRule="exact"/>
        <w:rPr>
          <w:sz w:val="20"/>
          <w:szCs w:val="20"/>
        </w:rPr>
      </w:pPr>
    </w:p>
    <w:p w:rsidR="0013607E" w:rsidRDefault="00FE2487">
      <w:pPr>
        <w:ind w:left="2"/>
        <w:rPr>
          <w:sz w:val="20"/>
          <w:szCs w:val="20"/>
        </w:rPr>
      </w:pPr>
      <w:r>
        <w:rPr>
          <w:rFonts w:eastAsia="Times New Roman"/>
          <w:sz w:val="24"/>
          <w:szCs w:val="24"/>
        </w:rPr>
        <w:t>-обеспечивают  связь  между  требованиями  стандарта,  образовательным  процессом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системой оценок при промежуточной аттестации;</w:t>
      </w:r>
    </w:p>
    <w:p w:rsidR="0013607E" w:rsidRDefault="0013607E">
      <w:pPr>
        <w:spacing w:line="43" w:lineRule="exact"/>
        <w:rPr>
          <w:sz w:val="20"/>
          <w:szCs w:val="20"/>
        </w:rPr>
      </w:pPr>
    </w:p>
    <w:p w:rsidR="0013607E" w:rsidRDefault="00FE2487">
      <w:pPr>
        <w:tabs>
          <w:tab w:val="left" w:pos="4281"/>
        </w:tabs>
        <w:ind w:left="2"/>
        <w:rPr>
          <w:sz w:val="20"/>
          <w:szCs w:val="20"/>
        </w:rPr>
      </w:pPr>
      <w:r>
        <w:rPr>
          <w:rFonts w:eastAsia="Times New Roman"/>
          <w:sz w:val="24"/>
          <w:szCs w:val="24"/>
        </w:rPr>
        <w:t>-являются  основой  для  разработки</w:t>
      </w:r>
      <w:r>
        <w:rPr>
          <w:rFonts w:eastAsia="Times New Roman"/>
          <w:sz w:val="24"/>
          <w:szCs w:val="24"/>
        </w:rPr>
        <w:tab/>
        <w:t>образовательной  программы  основного  общего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образования;</w:t>
      </w:r>
    </w:p>
    <w:p w:rsidR="0013607E" w:rsidRDefault="0013607E">
      <w:pPr>
        <w:spacing w:line="100" w:lineRule="exact"/>
        <w:rPr>
          <w:sz w:val="20"/>
          <w:szCs w:val="20"/>
        </w:rPr>
      </w:pPr>
    </w:p>
    <w:p w:rsidR="0013607E" w:rsidRDefault="00FE2487">
      <w:pPr>
        <w:spacing w:line="250" w:lineRule="auto"/>
        <w:ind w:left="2"/>
        <w:jc w:val="both"/>
        <w:rPr>
          <w:sz w:val="20"/>
          <w:szCs w:val="20"/>
        </w:rPr>
      </w:pPr>
      <w:r>
        <w:rPr>
          <w:rFonts w:eastAsia="Times New Roman"/>
          <w:sz w:val="24"/>
          <w:szCs w:val="24"/>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13607E" w:rsidRDefault="0013607E">
      <w:pPr>
        <w:spacing w:line="90"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Основное общее образование связано с двумя важными этапами в становлении личности обучающихся. В связи с этим в проектировании и реализации ООП выделяются два связанных между собой этапа образования.</w:t>
      </w:r>
    </w:p>
    <w:p w:rsidR="0013607E" w:rsidRDefault="0013607E">
      <w:pPr>
        <w:spacing w:line="53" w:lineRule="exact"/>
        <w:rPr>
          <w:sz w:val="20"/>
          <w:szCs w:val="20"/>
        </w:rPr>
      </w:pPr>
    </w:p>
    <w:p w:rsidR="0013607E" w:rsidRDefault="00FE2487">
      <w:pPr>
        <w:spacing w:line="270" w:lineRule="auto"/>
        <w:ind w:left="2" w:firstLine="852"/>
        <w:jc w:val="both"/>
        <w:rPr>
          <w:sz w:val="20"/>
          <w:szCs w:val="20"/>
        </w:rPr>
      </w:pPr>
      <w:r>
        <w:rPr>
          <w:rFonts w:eastAsia="Times New Roman"/>
          <w:b/>
          <w:bCs/>
          <w:i/>
          <w:iCs/>
          <w:sz w:val="24"/>
          <w:szCs w:val="24"/>
        </w:rPr>
        <w:t xml:space="preserve">Первый этап </w:t>
      </w:r>
      <w:r>
        <w:rPr>
          <w:rFonts w:eastAsia="Times New Roman"/>
          <w:sz w:val="24"/>
          <w:szCs w:val="24"/>
          <w:u w:val="single"/>
        </w:rPr>
        <w:t>(5-6 класс,10-12 лет)</w:t>
      </w:r>
      <w:r>
        <w:rPr>
          <w:rFonts w:eastAsia="Times New Roman"/>
          <w:b/>
          <w:bCs/>
          <w:i/>
          <w:iCs/>
          <w:sz w:val="24"/>
          <w:szCs w:val="24"/>
        </w:rPr>
        <w:t xml:space="preserve"> </w:t>
      </w:r>
      <w:r>
        <w:rPr>
          <w:rFonts w:eastAsia="Times New Roman"/>
          <w:sz w:val="24"/>
          <w:szCs w:val="24"/>
        </w:rPr>
        <w:t>имеет</w:t>
      </w:r>
      <w:r>
        <w:rPr>
          <w:rFonts w:eastAsia="Times New Roman"/>
          <w:b/>
          <w:bCs/>
          <w:i/>
          <w:iCs/>
          <w:sz w:val="24"/>
          <w:szCs w:val="24"/>
        </w:rPr>
        <w:t xml:space="preserve"> </w:t>
      </w:r>
      <w:r>
        <w:rPr>
          <w:rFonts w:eastAsia="Times New Roman"/>
          <w:b/>
          <w:bCs/>
          <w:sz w:val="24"/>
          <w:szCs w:val="24"/>
        </w:rPr>
        <w:t>переходный характер</w:t>
      </w:r>
      <w:r>
        <w:rPr>
          <w:rFonts w:eastAsia="Times New Roman"/>
          <w:sz w:val="24"/>
          <w:szCs w:val="24"/>
        </w:rPr>
        <w:t>. Он ориентирован</w:t>
      </w:r>
      <w:r>
        <w:rPr>
          <w:rFonts w:eastAsia="Times New Roman"/>
          <w:b/>
          <w:bCs/>
          <w:i/>
          <w:iCs/>
          <w:sz w:val="24"/>
          <w:szCs w:val="24"/>
        </w:rPr>
        <w:t xml:space="preserve"> </w:t>
      </w:r>
      <w:r>
        <w:rPr>
          <w:rFonts w:eastAsia="Times New Roman"/>
          <w:sz w:val="24"/>
          <w:szCs w:val="24"/>
        </w:rPr>
        <w:t>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13607E" w:rsidRDefault="0013607E">
      <w:pPr>
        <w:spacing w:line="66" w:lineRule="exact"/>
        <w:rPr>
          <w:sz w:val="20"/>
          <w:szCs w:val="20"/>
        </w:rPr>
      </w:pPr>
    </w:p>
    <w:p w:rsidR="0013607E" w:rsidRDefault="00FE2487">
      <w:pPr>
        <w:spacing w:line="232" w:lineRule="auto"/>
        <w:ind w:left="2" w:firstLine="852"/>
        <w:jc w:val="both"/>
        <w:rPr>
          <w:sz w:val="20"/>
          <w:szCs w:val="20"/>
        </w:rPr>
      </w:pPr>
      <w:r>
        <w:rPr>
          <w:rFonts w:eastAsia="Times New Roman"/>
          <w:sz w:val="24"/>
          <w:szCs w:val="24"/>
        </w:rPr>
        <w:t>Для достижения этой цели необходимо решать ряд основных педагогических задач. Важно</w:t>
      </w:r>
    </w:p>
    <w:p w:rsidR="0013607E" w:rsidRDefault="0013607E">
      <w:pPr>
        <w:spacing w:line="85" w:lineRule="exact"/>
        <w:rPr>
          <w:sz w:val="20"/>
          <w:szCs w:val="20"/>
        </w:rPr>
      </w:pPr>
    </w:p>
    <w:p w:rsidR="0013607E" w:rsidRDefault="00FE2487">
      <w:pPr>
        <w:spacing w:line="265" w:lineRule="auto"/>
        <w:ind w:left="282"/>
        <w:rPr>
          <w:sz w:val="20"/>
          <w:szCs w:val="20"/>
        </w:rPr>
      </w:pPr>
      <w:r>
        <w:rPr>
          <w:rFonts w:eastAsia="Times New Roman"/>
          <w:sz w:val="24"/>
          <w:szCs w:val="24"/>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13607E" w:rsidRDefault="0013607E">
      <w:pPr>
        <w:spacing w:line="74" w:lineRule="exact"/>
        <w:rPr>
          <w:sz w:val="20"/>
          <w:szCs w:val="20"/>
        </w:rPr>
      </w:pPr>
    </w:p>
    <w:p w:rsidR="0013607E" w:rsidRDefault="00FE2487">
      <w:pPr>
        <w:spacing w:line="232" w:lineRule="auto"/>
        <w:ind w:left="282"/>
        <w:rPr>
          <w:sz w:val="20"/>
          <w:szCs w:val="20"/>
        </w:rPr>
      </w:pPr>
      <w:r>
        <w:rPr>
          <w:rFonts w:eastAsia="Times New Roman"/>
          <w:sz w:val="24"/>
          <w:szCs w:val="24"/>
        </w:rPr>
        <w:t>организовать пробы построения обучающимися индивидуальных образовательных траекторий в разных видах деятельности;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помочь каждому обучающемуся определить границы своей «взрослости»;</w:t>
      </w:r>
    </w:p>
    <w:p w:rsidR="0013607E" w:rsidRDefault="0013607E">
      <w:pPr>
        <w:spacing w:line="100" w:lineRule="exact"/>
        <w:rPr>
          <w:sz w:val="20"/>
          <w:szCs w:val="20"/>
        </w:rPr>
      </w:pPr>
    </w:p>
    <w:p w:rsidR="0013607E" w:rsidRDefault="00FE2487">
      <w:pPr>
        <w:spacing w:line="231" w:lineRule="auto"/>
        <w:ind w:left="282"/>
        <w:rPr>
          <w:sz w:val="20"/>
          <w:szCs w:val="20"/>
        </w:rPr>
      </w:pPr>
      <w:r>
        <w:rPr>
          <w:rFonts w:eastAsia="Times New Roman"/>
          <w:sz w:val="24"/>
          <w:szCs w:val="24"/>
        </w:rPr>
        <w:t>создать в совместной деятельности обучающихся и учителя возможные образовательные пространства для решения задач развития младших подростков;</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не разрушить учебную мотивацию в критический возрастной период.</w:t>
      </w:r>
    </w:p>
    <w:p w:rsidR="0013607E" w:rsidRDefault="0013607E">
      <w:pPr>
        <w:spacing w:line="117"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Для решения поставленных задач на данном этапе образования работа педагогического коллектива будет организована по следующим трем основным направлениям:</w:t>
      </w:r>
    </w:p>
    <w:p w:rsidR="0013607E" w:rsidRDefault="0013607E">
      <w:pPr>
        <w:spacing w:line="34" w:lineRule="exact"/>
        <w:rPr>
          <w:sz w:val="20"/>
          <w:szCs w:val="20"/>
        </w:rPr>
      </w:pPr>
    </w:p>
    <w:p w:rsidR="0013607E" w:rsidRDefault="00FE2487" w:rsidP="00FE2487">
      <w:pPr>
        <w:numPr>
          <w:ilvl w:val="0"/>
          <w:numId w:val="38"/>
        </w:numPr>
        <w:tabs>
          <w:tab w:val="left" w:pos="422"/>
        </w:tabs>
        <w:ind w:left="422" w:hanging="422"/>
        <w:rPr>
          <w:rFonts w:eastAsia="Times New Roman"/>
          <w:sz w:val="24"/>
          <w:szCs w:val="24"/>
        </w:rPr>
      </w:pPr>
      <w:r>
        <w:rPr>
          <w:rFonts w:eastAsia="Times New Roman"/>
          <w:sz w:val="24"/>
          <w:szCs w:val="24"/>
        </w:rPr>
        <w:t>поиск адекватных, переходных форм и содержания образовательного процесса;</w:t>
      </w:r>
    </w:p>
    <w:p w:rsidR="0013607E" w:rsidRDefault="0013607E">
      <w:pPr>
        <w:spacing w:line="100" w:lineRule="exact"/>
        <w:rPr>
          <w:rFonts w:eastAsia="Times New Roman"/>
          <w:sz w:val="24"/>
          <w:szCs w:val="24"/>
        </w:rPr>
      </w:pPr>
    </w:p>
    <w:p w:rsidR="0013607E" w:rsidRDefault="00FE2487" w:rsidP="00FE2487">
      <w:pPr>
        <w:numPr>
          <w:ilvl w:val="0"/>
          <w:numId w:val="38"/>
        </w:numPr>
        <w:tabs>
          <w:tab w:val="left" w:pos="422"/>
        </w:tabs>
        <w:spacing w:line="231" w:lineRule="auto"/>
        <w:ind w:left="422" w:hanging="422"/>
        <w:rPr>
          <w:rFonts w:eastAsia="Times New Roman"/>
          <w:sz w:val="24"/>
          <w:szCs w:val="24"/>
        </w:rPr>
      </w:pPr>
      <w:r>
        <w:rPr>
          <w:rFonts w:eastAsia="Times New Roman"/>
          <w:sz w:val="24"/>
          <w:szCs w:val="24"/>
        </w:rPr>
        <w:t>поиск современных организационных форм взаимодействия педагогов начальной и основной школы;</w:t>
      </w:r>
    </w:p>
    <w:p w:rsidR="0013607E" w:rsidRDefault="0013607E">
      <w:pPr>
        <w:spacing w:line="102" w:lineRule="exact"/>
        <w:rPr>
          <w:rFonts w:eastAsia="Times New Roman"/>
          <w:sz w:val="24"/>
          <w:szCs w:val="24"/>
        </w:rPr>
      </w:pPr>
    </w:p>
    <w:p w:rsidR="0013607E" w:rsidRDefault="00FE2487" w:rsidP="00FE2487">
      <w:pPr>
        <w:numPr>
          <w:ilvl w:val="0"/>
          <w:numId w:val="38"/>
        </w:numPr>
        <w:tabs>
          <w:tab w:val="left" w:pos="422"/>
        </w:tabs>
        <w:spacing w:line="250" w:lineRule="auto"/>
        <w:ind w:left="422" w:hanging="422"/>
        <w:jc w:val="both"/>
        <w:rPr>
          <w:rFonts w:eastAsia="Times New Roman"/>
          <w:sz w:val="24"/>
          <w:szCs w:val="24"/>
        </w:rPr>
      </w:pPr>
      <w:r>
        <w:rPr>
          <w:rFonts w:eastAsia="Times New Roman"/>
          <w:sz w:val="24"/>
          <w:szCs w:val="24"/>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13607E" w:rsidRDefault="0013607E">
      <w:pPr>
        <w:spacing w:line="90" w:lineRule="exact"/>
        <w:rPr>
          <w:rFonts w:eastAsia="Times New Roman"/>
          <w:sz w:val="24"/>
          <w:szCs w:val="24"/>
        </w:rPr>
      </w:pPr>
    </w:p>
    <w:p w:rsidR="0013607E" w:rsidRDefault="00FE2487" w:rsidP="00FE2487">
      <w:pPr>
        <w:numPr>
          <w:ilvl w:val="1"/>
          <w:numId w:val="38"/>
        </w:numPr>
        <w:tabs>
          <w:tab w:val="left" w:pos="1331"/>
        </w:tabs>
        <w:spacing w:line="231" w:lineRule="auto"/>
        <w:ind w:left="2" w:firstLine="1040"/>
        <w:rPr>
          <w:rFonts w:eastAsia="Times New Roman"/>
          <w:sz w:val="24"/>
          <w:szCs w:val="24"/>
        </w:rPr>
      </w:pPr>
      <w:r>
        <w:rPr>
          <w:rFonts w:eastAsia="Times New Roman"/>
          <w:sz w:val="24"/>
          <w:szCs w:val="24"/>
        </w:rPr>
        <w:t>результате реализации ООП на переходном этапе (5-6 классы) планируется получить следующий образовательный результат:</w:t>
      </w:r>
    </w:p>
    <w:p w:rsidR="0013607E" w:rsidRDefault="004F4DF5">
      <w:pPr>
        <w:spacing w:line="20" w:lineRule="exact"/>
        <w:rPr>
          <w:sz w:val="20"/>
          <w:szCs w:val="20"/>
        </w:rPr>
      </w:pPr>
      <w:r>
        <w:rPr>
          <w:sz w:val="20"/>
          <w:szCs w:val="20"/>
        </w:rPr>
        <w:pict>
          <v:rect id="Shape 149" o:spid="_x0000_s1174" style="position:absolute;margin-left:-8.85pt;margin-top:18.45pt;width:.95pt;height:3.95pt;z-index:-251321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50" o:spid="_x0000_s1175" style="position:absolute;margin-left:489.7pt;margin-top:18.45pt;width:.95pt;height:3.95pt;z-index:-251320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51" o:spid="_x0000_s1176" style="position:absolute;z-index:251154432;visibility:visible;mso-wrap-style:square;mso-wrap-distance-left:0;mso-wrap-distance-top:0;mso-wrap-distance-right:0;mso-wrap-distance-bottom:0;mso-position-horizontal:absolute;mso-position-horizontal-relative:text;mso-position-vertical:absolute;mso-position-vertical-relative:text" from="-7.9pt,18.95pt" to="490.65pt,18.95pt" o:allowincell="f" strokeweight=".33875mm"/>
        </w:pict>
      </w:r>
      <w:r>
        <w:rPr>
          <w:sz w:val="20"/>
          <w:szCs w:val="20"/>
        </w:rPr>
        <w:pict>
          <v:line id="Shape 152" o:spid="_x0000_s1177" style="position:absolute;z-index:251155456;visibility:visible;mso-wrap-style:square;mso-wrap-distance-left:0;mso-wrap-distance-top:0;mso-wrap-distance-right:0;mso-wrap-distance-bottom:0;mso-position-horizontal:absolute;mso-position-horizontal-relative:text;mso-position-vertical:absolute;mso-position-vertical-relative:text" from="-6.1pt,22.05pt" to="488pt,22.05pt" o:allowincell="f" strokecolor="#a0a0a0" strokeweight=".25397mm"/>
        </w:pict>
      </w:r>
      <w:r>
        <w:rPr>
          <w:sz w:val="20"/>
          <w:szCs w:val="20"/>
        </w:rPr>
        <w:pict>
          <v:rect id="Shape 153" o:spid="_x0000_s1178" style="position:absolute;margin-left:487.15pt;margin-top:21.55pt;width:1pt;height:1pt;z-index:-251319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54" o:spid="_x0000_s1179" style="position:absolute;margin-left:-6.25pt;margin-top:38.1pt;width:1pt;height:1.05pt;z-index:-251318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55" o:spid="_x0000_s1180" style="position:absolute;z-index:251156480;visibility:visible;mso-wrap-style:square;mso-wrap-distance-left:0;mso-wrap-distance-top:0;mso-wrap-distance-right:0;mso-wrap-distance-bottom:0;mso-position-horizontal:absolute;mso-position-horizontal-relative:text;mso-position-vertical:absolute;mso-position-vertical-relative:text" from="-6.1pt,38.6pt" to="488pt,38.6pt" o:allowincell="f" strokecolor="#f0f0f0" strokeweight=".25397mm"/>
        </w:pict>
      </w:r>
      <w:r>
        <w:rPr>
          <w:sz w:val="20"/>
          <w:szCs w:val="20"/>
        </w:rPr>
        <w:pict>
          <v:line id="Shape 156" o:spid="_x0000_s1181" style="position:absolute;z-index:251157504;visibility:visible;mso-wrap-style:square;mso-wrap-distance-left:0;mso-wrap-distance-top:0;mso-wrap-distance-right:0;mso-wrap-distance-bottom:0;mso-position-horizontal:absolute;mso-position-horizontal-relative:text;mso-position-vertical:absolute;mso-position-vertical-relative:text" from="-5.75pt,21.7pt" to="-5.75pt,38.25pt" o:allowincell="f" strokecolor="#a0a0a0" strokeweight=".25392mm"/>
        </w:pict>
      </w:r>
      <w:r>
        <w:rPr>
          <w:sz w:val="20"/>
          <w:szCs w:val="20"/>
        </w:rPr>
        <w:pict>
          <v:line id="Shape 157" o:spid="_x0000_s1182" style="position:absolute;z-index:251158528;visibility:visible;mso-wrap-style:square;mso-wrap-distance-left:0;mso-wrap-distance-top:0;mso-wrap-distance-right:0;mso-wrap-distance-bottom:0;mso-position-horizontal:absolute;mso-position-horizontal-relative:text;mso-position-vertical:absolute;mso-position-vertical-relative:text" from="487.65pt,22.4pt" to="487.65pt,39pt" o:allowincell="f" strokecolor="#f0f0f0" strokeweight=".25411mm"/>
        </w:pict>
      </w:r>
      <w:r>
        <w:rPr>
          <w:sz w:val="20"/>
          <w:szCs w:val="20"/>
        </w:rPr>
        <w:pict>
          <v:line id="Shape 158" o:spid="_x0000_s1183" style="position:absolute;z-index:251159552;visibility:visible;mso-wrap-style:square;mso-wrap-distance-left:0;mso-wrap-distance-top:0;mso-wrap-distance-right:0;mso-wrap-distance-bottom:0;mso-position-horizontal:absolute;mso-position-horizontal-relative:text;mso-position-vertical:absolute;mso-position-vertical-relative:text" from="-8.4pt,22.4pt" to="-8.4pt,76.55pt" o:allowincell="f" strokeweight=".33869mm"/>
        </w:pict>
      </w:r>
      <w:r>
        <w:rPr>
          <w:sz w:val="20"/>
          <w:szCs w:val="20"/>
        </w:rPr>
        <w:pict>
          <v:line id="Shape 159" o:spid="_x0000_s1184" style="position:absolute;z-index:251160576;visibility:visible;mso-wrap-style:square;mso-wrap-distance-left:0;mso-wrap-distance-top:0;mso-wrap-distance-right:0;mso-wrap-distance-bottom:0;mso-position-horizontal:absolute;mso-position-horizontal-relative:text;mso-position-vertical:absolute;mso-position-vertical-relative:text" from="-8.85pt,76.05pt" to="490.65pt,76.05pt" o:allowincell="f" strokeweight=".33875mm"/>
        </w:pict>
      </w:r>
      <w:r>
        <w:rPr>
          <w:sz w:val="20"/>
          <w:szCs w:val="20"/>
        </w:rPr>
        <w:pict>
          <v:line id="Shape 160" o:spid="_x0000_s1185" style="position:absolute;z-index:251161600;visibility:visible;mso-wrap-style:square;mso-wrap-distance-left:0;mso-wrap-distance-top:0;mso-wrap-distance-right:0;mso-wrap-distance-bottom:0;mso-position-horizontal:absolute;mso-position-horizontal-relative:text;mso-position-vertical:absolute;mso-position-vertical-relative:text" from="490.2pt,22.4pt" to="490.2pt,76.55pt" o:allowincell="f" strokeweight=".33869mm"/>
        </w:pict>
      </w:r>
    </w:p>
    <w:p w:rsidR="0013607E" w:rsidRDefault="0013607E">
      <w:pPr>
        <w:spacing w:line="200" w:lineRule="exact"/>
        <w:rPr>
          <w:sz w:val="20"/>
          <w:szCs w:val="20"/>
        </w:rPr>
      </w:pPr>
    </w:p>
    <w:p w:rsidR="0013607E" w:rsidRDefault="0013607E">
      <w:pPr>
        <w:spacing w:line="226" w:lineRule="exact"/>
        <w:rPr>
          <w:sz w:val="20"/>
          <w:szCs w:val="20"/>
        </w:rPr>
      </w:pPr>
    </w:p>
    <w:p w:rsidR="0013607E" w:rsidRDefault="00FE2487">
      <w:pPr>
        <w:ind w:right="-1"/>
        <w:jc w:val="center"/>
        <w:rPr>
          <w:sz w:val="20"/>
          <w:szCs w:val="20"/>
        </w:rPr>
      </w:pPr>
      <w:r>
        <w:rPr>
          <w:rFonts w:eastAsia="Times New Roman"/>
          <w:b/>
          <w:bCs/>
          <w:sz w:val="24"/>
          <w:szCs w:val="24"/>
        </w:rPr>
        <w:t>Предметные результаты</w:t>
      </w:r>
    </w:p>
    <w:p w:rsidR="0013607E" w:rsidRDefault="004F4DF5">
      <w:pPr>
        <w:spacing w:line="20" w:lineRule="exact"/>
        <w:rPr>
          <w:sz w:val="20"/>
          <w:szCs w:val="20"/>
        </w:rPr>
      </w:pPr>
      <w:r>
        <w:rPr>
          <w:sz w:val="20"/>
          <w:szCs w:val="20"/>
        </w:rPr>
        <w:pict>
          <v:line id="Shape 161" o:spid="_x0000_s1186" style="position:absolute;z-index:251162624;visibility:visible;mso-wrap-style:square;mso-wrap-distance-left:0;mso-wrap-distance-top:0;mso-wrap-distance-right:0;mso-wrap-distance-bottom:0;mso-position-horizontal:absolute;mso-position-horizontal-relative:text;mso-position-vertical:absolute;mso-position-vertical-relative:text" from="-6.1pt,5.4pt" to="245pt,5.4pt" o:allowincell="f" strokecolor="#a0a0a0" strokeweight=".25397mm"/>
        </w:pict>
      </w:r>
      <w:r>
        <w:rPr>
          <w:sz w:val="20"/>
          <w:szCs w:val="20"/>
        </w:rPr>
        <w:pict>
          <v:rect id="Shape 162" o:spid="_x0000_s1187" style="position:absolute;margin-left:244.15pt;margin-top:4.9pt;width:1pt;height:1pt;z-index:-251317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63" o:spid="_x0000_s1188" style="position:absolute;margin-left:-6.25pt;margin-top:37.4pt;width:1pt;height:1.05pt;z-index:-251316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4" o:spid="_x0000_s1189" style="position:absolute;z-index:251163648;visibility:visible;mso-wrap-style:square;mso-wrap-distance-left:0;mso-wrap-distance-top:0;mso-wrap-distance-right:0;mso-wrap-distance-bottom:0;mso-position-horizontal:absolute;mso-position-horizontal-relative:text;mso-position-vertical:absolute;mso-position-vertical-relative:text" from="-6.1pt,37.9pt" to="245pt,37.9pt" o:allowincell="f" strokecolor="#f0f0f0" strokeweight=".25392mm"/>
        </w:pict>
      </w:r>
      <w:r>
        <w:rPr>
          <w:sz w:val="20"/>
          <w:szCs w:val="20"/>
        </w:rPr>
        <w:pict>
          <v:line id="Shape 165" o:spid="_x0000_s1190" style="position:absolute;z-index:251164672;visibility:visible;mso-wrap-style:square;mso-wrap-distance-left:0;mso-wrap-distance-top:0;mso-wrap-distance-right:0;mso-wrap-distance-bottom:0;mso-position-horizontal:absolute;mso-position-horizontal-relative:text;mso-position-vertical:absolute;mso-position-vertical-relative:text" from="-5.75pt,5.05pt" to="-5.75pt,37.55pt" o:allowincell="f" strokecolor="#a0a0a0" strokeweight=".25392mm"/>
        </w:pict>
      </w:r>
      <w:r>
        <w:rPr>
          <w:sz w:val="20"/>
          <w:szCs w:val="20"/>
        </w:rPr>
        <w:pict>
          <v:line id="Shape 166" o:spid="_x0000_s1191" style="position:absolute;z-index:251165696;visibility:visible;mso-wrap-style:square;mso-wrap-distance-left:0;mso-wrap-distance-top:0;mso-wrap-distance-right:0;mso-wrap-distance-bottom:0;mso-position-horizontal:absolute;mso-position-horizontal-relative:text;mso-position-vertical:absolute;mso-position-vertical-relative:text" from="244.65pt,5.75pt" to="244.65pt,38.3pt" o:allowincell="f" strokecolor="#f0f0f0" strokeweight=".25411mm"/>
        </w:pict>
      </w:r>
      <w:r>
        <w:rPr>
          <w:sz w:val="20"/>
          <w:szCs w:val="20"/>
        </w:rPr>
        <w:pict>
          <v:rect id="Shape 167" o:spid="_x0000_s1192" style="position:absolute;margin-left:487.15pt;margin-top:4.9pt;width:1pt;height:1pt;z-index:-251315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8" o:spid="_x0000_s1193" style="position:absolute;z-index:251166720;visibility:visible;mso-wrap-style:square;mso-wrap-distance-left:0;mso-wrap-distance-top:0;mso-wrap-distance-right:0;mso-wrap-distance-bottom:0;mso-position-horizontal:absolute;mso-position-horizontal-relative:text;mso-position-vertical:absolute;mso-position-vertical-relative:text" from="247.3pt,5.4pt" to="488pt,5.4pt" o:allowincell="f" strokecolor="#a0a0a0" strokeweight=".25397mm"/>
        </w:pict>
      </w:r>
      <w:r>
        <w:rPr>
          <w:sz w:val="20"/>
          <w:szCs w:val="20"/>
        </w:rPr>
        <w:pict>
          <v:rect id="Shape 169" o:spid="_x0000_s1194" style="position:absolute;margin-left:247.15pt;margin-top:37.4pt;width:1pt;height:1.05pt;z-index:-251314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0" o:spid="_x0000_s1195" style="position:absolute;z-index:251167744;visibility:visible;mso-wrap-style:square;mso-wrap-distance-left:0;mso-wrap-distance-top:0;mso-wrap-distance-right:0;mso-wrap-distance-bottom:0;mso-position-horizontal:absolute;mso-position-horizontal-relative:text;mso-position-vertical:absolute;mso-position-vertical-relative:text" from="247.3pt,37.9pt" to="488pt,37.9pt" o:allowincell="f" strokecolor="#f0f0f0" strokeweight=".25392mm"/>
        </w:pict>
      </w:r>
      <w:r>
        <w:rPr>
          <w:sz w:val="20"/>
          <w:szCs w:val="20"/>
        </w:rPr>
        <w:pict>
          <v:line id="Shape 171" o:spid="_x0000_s1196" style="position:absolute;z-index:251168768;visibility:visible;mso-wrap-style:square;mso-wrap-distance-left:0;mso-wrap-distance-top:0;mso-wrap-distance-right:0;mso-wrap-distance-bottom:0;mso-position-horizontal:absolute;mso-position-horizontal-relative:text;mso-position-vertical:absolute;mso-position-vertical-relative:text" from="247.65pt,5.05pt" to="247.65pt,37.55pt" o:allowincell="f" strokecolor="#a0a0a0" strokeweight=".25411mm"/>
        </w:pict>
      </w:r>
      <w:r>
        <w:rPr>
          <w:sz w:val="20"/>
          <w:szCs w:val="20"/>
        </w:rPr>
        <w:pict>
          <v:line id="Shape 172" o:spid="_x0000_s1197" style="position:absolute;z-index:251169792;visibility:visible;mso-wrap-style:square;mso-wrap-distance-left:0;mso-wrap-distance-top:0;mso-wrap-distance-right:0;mso-wrap-distance-bottom:0;mso-position-horizontal:absolute;mso-position-horizontal-relative:text;mso-position-vertical:absolute;mso-position-vertical-relative:text" from="487.65pt,5.75pt" to="487.65pt,38.3pt" o:allowincell="f" strokecolor="#f0f0f0" strokeweight=".25411mm"/>
        </w:pict>
      </w:r>
    </w:p>
    <w:p w:rsidR="0013607E" w:rsidRDefault="0013607E">
      <w:pPr>
        <w:sectPr w:rsidR="0013607E">
          <w:type w:val="continuous"/>
          <w:pgSz w:w="11900" w:h="16840"/>
          <w:pgMar w:top="577" w:right="840" w:bottom="916" w:left="1418" w:header="0" w:footer="0" w:gutter="0"/>
          <w:cols w:space="720" w:equalWidth="0">
            <w:col w:w="9642"/>
          </w:cols>
        </w:sectPr>
      </w:pPr>
    </w:p>
    <w:p w:rsidR="0013607E" w:rsidRDefault="0013607E">
      <w:pPr>
        <w:spacing w:line="170" w:lineRule="exact"/>
        <w:rPr>
          <w:sz w:val="20"/>
          <w:szCs w:val="20"/>
        </w:rPr>
      </w:pPr>
    </w:p>
    <w:p w:rsidR="0013607E" w:rsidRDefault="00FE2487">
      <w:pPr>
        <w:spacing w:line="231" w:lineRule="auto"/>
        <w:ind w:left="2"/>
        <w:rPr>
          <w:sz w:val="20"/>
          <w:szCs w:val="20"/>
        </w:rPr>
      </w:pPr>
      <w:r>
        <w:rPr>
          <w:rFonts w:eastAsia="Times New Roman"/>
          <w:sz w:val="24"/>
          <w:szCs w:val="24"/>
        </w:rPr>
        <w:t>умение действовать освоенными способами и средствами в основной школе в различных</w:t>
      </w:r>
    </w:p>
    <w:p w:rsidR="0013607E" w:rsidRDefault="00FE2487">
      <w:pPr>
        <w:spacing w:line="20" w:lineRule="exact"/>
        <w:rPr>
          <w:sz w:val="20"/>
          <w:szCs w:val="20"/>
        </w:rPr>
      </w:pPr>
      <w:r>
        <w:rPr>
          <w:sz w:val="20"/>
          <w:szCs w:val="20"/>
        </w:rPr>
        <w:br w:type="column"/>
      </w:r>
    </w:p>
    <w:p w:rsidR="0013607E" w:rsidRDefault="0013607E">
      <w:pPr>
        <w:spacing w:line="150" w:lineRule="exact"/>
        <w:rPr>
          <w:sz w:val="20"/>
          <w:szCs w:val="20"/>
        </w:rPr>
      </w:pPr>
    </w:p>
    <w:p w:rsidR="0013607E" w:rsidRDefault="00FE2487">
      <w:pPr>
        <w:spacing w:line="231" w:lineRule="auto"/>
        <w:rPr>
          <w:sz w:val="20"/>
          <w:szCs w:val="20"/>
        </w:rPr>
      </w:pPr>
      <w:r>
        <w:rPr>
          <w:rFonts w:eastAsia="Times New Roman"/>
          <w:sz w:val="24"/>
          <w:szCs w:val="24"/>
        </w:rPr>
        <w:t>обобщение знаний, полученных на первой ступени обучения, из позиции "учителя"</w:t>
      </w:r>
    </w:p>
    <w:p w:rsidR="0013607E" w:rsidRDefault="0013607E">
      <w:pPr>
        <w:spacing w:line="151" w:lineRule="exact"/>
        <w:rPr>
          <w:sz w:val="20"/>
          <w:szCs w:val="20"/>
        </w:rPr>
      </w:pPr>
    </w:p>
    <w:p w:rsidR="0013607E" w:rsidRDefault="0013607E">
      <w:pPr>
        <w:sectPr w:rsidR="0013607E">
          <w:type w:val="continuous"/>
          <w:pgSz w:w="11900" w:h="16840"/>
          <w:pgMar w:top="577" w:right="840" w:bottom="916" w:left="1418" w:header="0" w:footer="0" w:gutter="0"/>
          <w:cols w:num="2" w:space="720" w:equalWidth="0">
            <w:col w:w="4782" w:space="280"/>
            <w:col w:w="4580"/>
          </w:cols>
        </w:sectPr>
      </w:pPr>
    </w:p>
    <w:p w:rsidR="0013607E" w:rsidRDefault="00FE2487">
      <w:pPr>
        <w:ind w:right="18"/>
        <w:jc w:val="center"/>
        <w:rPr>
          <w:sz w:val="20"/>
          <w:szCs w:val="20"/>
        </w:rPr>
      </w:pPr>
      <w:r>
        <w:rPr>
          <w:rFonts w:ascii="Calibri" w:eastAsia="Calibri" w:hAnsi="Calibri" w:cs="Calibri"/>
          <w:sz w:val="21"/>
          <w:szCs w:val="21"/>
        </w:rPr>
        <w:lastRenderedPageBreak/>
        <w:t>21</w:t>
      </w:r>
    </w:p>
    <w:p w:rsidR="0013607E" w:rsidRDefault="00FE2487">
      <w:pPr>
        <w:spacing w:line="20" w:lineRule="exact"/>
        <w:rPr>
          <w:sz w:val="20"/>
          <w:szCs w:val="20"/>
        </w:rPr>
      </w:pPr>
      <w:r>
        <w:rPr>
          <w:noProof/>
          <w:sz w:val="20"/>
          <w:szCs w:val="20"/>
        </w:rPr>
        <w:drawing>
          <wp:anchor distT="0" distB="0" distL="114300" distR="114300" simplePos="0" relativeHeight="25047756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7" w:right="840" w:bottom="916" w:left="1418" w:header="0" w:footer="0" w:gutter="0"/>
          <w:cols w:space="720" w:equalWidth="0">
            <w:col w:w="9642"/>
          </w:cols>
        </w:sectPr>
      </w:pPr>
    </w:p>
    <w:tbl>
      <w:tblPr>
        <w:tblW w:w="0" w:type="auto"/>
        <w:tblInd w:w="10" w:type="dxa"/>
        <w:tblLayout w:type="fixed"/>
        <w:tblCellMar>
          <w:left w:w="0" w:type="dxa"/>
          <w:right w:w="0" w:type="dxa"/>
        </w:tblCellMar>
        <w:tblLook w:val="04A0"/>
      </w:tblPr>
      <w:tblGrid>
        <w:gridCol w:w="80"/>
        <w:gridCol w:w="1620"/>
        <w:gridCol w:w="360"/>
        <w:gridCol w:w="40"/>
        <w:gridCol w:w="1260"/>
        <w:gridCol w:w="680"/>
        <w:gridCol w:w="120"/>
        <w:gridCol w:w="40"/>
        <w:gridCol w:w="880"/>
        <w:gridCol w:w="60"/>
        <w:gridCol w:w="100"/>
        <w:gridCol w:w="660"/>
        <w:gridCol w:w="80"/>
        <w:gridCol w:w="40"/>
        <w:gridCol w:w="1140"/>
        <w:gridCol w:w="620"/>
        <w:gridCol w:w="100"/>
        <w:gridCol w:w="60"/>
        <w:gridCol w:w="380"/>
        <w:gridCol w:w="800"/>
        <w:gridCol w:w="820"/>
        <w:gridCol w:w="60"/>
      </w:tblGrid>
      <w:tr w:rsidR="0013607E">
        <w:trPr>
          <w:trHeight w:val="43"/>
        </w:trPr>
        <w:tc>
          <w:tcPr>
            <w:tcW w:w="80" w:type="dxa"/>
            <w:tcBorders>
              <w:top w:val="single" w:sz="8" w:space="0" w:color="auto"/>
              <w:left w:val="single" w:sz="8" w:space="0" w:color="auto"/>
            </w:tcBorders>
            <w:vAlign w:val="bottom"/>
          </w:tcPr>
          <w:p w:rsidR="0013607E" w:rsidRDefault="0013607E">
            <w:pPr>
              <w:rPr>
                <w:sz w:val="3"/>
                <w:szCs w:val="3"/>
              </w:rPr>
            </w:pPr>
          </w:p>
        </w:tc>
        <w:tc>
          <w:tcPr>
            <w:tcW w:w="1620" w:type="dxa"/>
            <w:tcBorders>
              <w:top w:val="single" w:sz="8" w:space="0" w:color="auto"/>
              <w:bottom w:val="single" w:sz="8" w:space="0" w:color="A0A0A0"/>
            </w:tcBorders>
            <w:vAlign w:val="bottom"/>
          </w:tcPr>
          <w:p w:rsidR="0013607E" w:rsidRDefault="0013607E">
            <w:pPr>
              <w:rPr>
                <w:sz w:val="3"/>
                <w:szCs w:val="3"/>
              </w:rPr>
            </w:pPr>
          </w:p>
        </w:tc>
        <w:tc>
          <w:tcPr>
            <w:tcW w:w="360" w:type="dxa"/>
            <w:tcBorders>
              <w:top w:val="single" w:sz="8" w:space="0" w:color="auto"/>
              <w:bottom w:val="single" w:sz="8" w:space="0" w:color="A0A0A0"/>
            </w:tcBorders>
            <w:vAlign w:val="bottom"/>
          </w:tcPr>
          <w:p w:rsidR="0013607E" w:rsidRDefault="0013607E">
            <w:pPr>
              <w:rPr>
                <w:sz w:val="3"/>
                <w:szCs w:val="3"/>
              </w:rPr>
            </w:pPr>
          </w:p>
        </w:tc>
        <w:tc>
          <w:tcPr>
            <w:tcW w:w="40" w:type="dxa"/>
            <w:tcBorders>
              <w:top w:val="single" w:sz="8" w:space="0" w:color="auto"/>
              <w:bottom w:val="single" w:sz="8" w:space="0" w:color="A0A0A0"/>
            </w:tcBorders>
            <w:vAlign w:val="bottom"/>
          </w:tcPr>
          <w:p w:rsidR="0013607E" w:rsidRDefault="0013607E">
            <w:pPr>
              <w:rPr>
                <w:sz w:val="3"/>
                <w:szCs w:val="3"/>
              </w:rPr>
            </w:pPr>
          </w:p>
        </w:tc>
        <w:tc>
          <w:tcPr>
            <w:tcW w:w="1260" w:type="dxa"/>
            <w:tcBorders>
              <w:top w:val="single" w:sz="8" w:space="0" w:color="auto"/>
              <w:bottom w:val="single" w:sz="8" w:space="0" w:color="A0A0A0"/>
            </w:tcBorders>
            <w:vAlign w:val="bottom"/>
          </w:tcPr>
          <w:p w:rsidR="0013607E" w:rsidRDefault="0013607E">
            <w:pPr>
              <w:rPr>
                <w:sz w:val="3"/>
                <w:szCs w:val="3"/>
              </w:rPr>
            </w:pPr>
          </w:p>
        </w:tc>
        <w:tc>
          <w:tcPr>
            <w:tcW w:w="680" w:type="dxa"/>
            <w:tcBorders>
              <w:top w:val="single" w:sz="8" w:space="0" w:color="auto"/>
              <w:bottom w:val="single" w:sz="8" w:space="0" w:color="A0A0A0"/>
            </w:tcBorders>
            <w:vAlign w:val="bottom"/>
          </w:tcPr>
          <w:p w:rsidR="0013607E" w:rsidRDefault="0013607E">
            <w:pPr>
              <w:rPr>
                <w:sz w:val="3"/>
                <w:szCs w:val="3"/>
              </w:rPr>
            </w:pPr>
          </w:p>
        </w:tc>
        <w:tc>
          <w:tcPr>
            <w:tcW w:w="120" w:type="dxa"/>
            <w:tcBorders>
              <w:top w:val="single" w:sz="8" w:space="0" w:color="auto"/>
              <w:bottom w:val="single" w:sz="8" w:space="0" w:color="A0A0A0"/>
            </w:tcBorders>
            <w:vAlign w:val="bottom"/>
          </w:tcPr>
          <w:p w:rsidR="0013607E" w:rsidRDefault="0013607E">
            <w:pPr>
              <w:rPr>
                <w:sz w:val="3"/>
                <w:szCs w:val="3"/>
              </w:rPr>
            </w:pPr>
          </w:p>
        </w:tc>
        <w:tc>
          <w:tcPr>
            <w:tcW w:w="40" w:type="dxa"/>
            <w:tcBorders>
              <w:top w:val="single" w:sz="8" w:space="0" w:color="auto"/>
              <w:bottom w:val="single" w:sz="8" w:space="0" w:color="A0A0A0"/>
            </w:tcBorders>
            <w:vAlign w:val="bottom"/>
          </w:tcPr>
          <w:p w:rsidR="0013607E" w:rsidRDefault="0013607E">
            <w:pPr>
              <w:rPr>
                <w:sz w:val="3"/>
                <w:szCs w:val="3"/>
              </w:rPr>
            </w:pPr>
          </w:p>
        </w:tc>
        <w:tc>
          <w:tcPr>
            <w:tcW w:w="88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100" w:type="dxa"/>
            <w:tcBorders>
              <w:top w:val="single" w:sz="8" w:space="0" w:color="auto"/>
              <w:bottom w:val="single" w:sz="8" w:space="0" w:color="A0A0A0"/>
            </w:tcBorders>
            <w:vAlign w:val="bottom"/>
          </w:tcPr>
          <w:p w:rsidR="0013607E" w:rsidRDefault="0013607E">
            <w:pPr>
              <w:rPr>
                <w:sz w:val="3"/>
                <w:szCs w:val="3"/>
              </w:rPr>
            </w:pPr>
          </w:p>
        </w:tc>
        <w:tc>
          <w:tcPr>
            <w:tcW w:w="660" w:type="dxa"/>
            <w:tcBorders>
              <w:top w:val="single" w:sz="8" w:space="0" w:color="auto"/>
              <w:bottom w:val="single" w:sz="8" w:space="0" w:color="A0A0A0"/>
            </w:tcBorders>
            <w:vAlign w:val="bottom"/>
          </w:tcPr>
          <w:p w:rsidR="0013607E" w:rsidRDefault="0013607E">
            <w:pPr>
              <w:rPr>
                <w:sz w:val="3"/>
                <w:szCs w:val="3"/>
              </w:rPr>
            </w:pPr>
          </w:p>
        </w:tc>
        <w:tc>
          <w:tcPr>
            <w:tcW w:w="80" w:type="dxa"/>
            <w:tcBorders>
              <w:top w:val="single" w:sz="8" w:space="0" w:color="auto"/>
              <w:bottom w:val="single" w:sz="8" w:space="0" w:color="A0A0A0"/>
            </w:tcBorders>
            <w:vAlign w:val="bottom"/>
          </w:tcPr>
          <w:p w:rsidR="0013607E" w:rsidRDefault="0013607E">
            <w:pPr>
              <w:rPr>
                <w:sz w:val="3"/>
                <w:szCs w:val="3"/>
              </w:rPr>
            </w:pPr>
          </w:p>
        </w:tc>
        <w:tc>
          <w:tcPr>
            <w:tcW w:w="40" w:type="dxa"/>
            <w:tcBorders>
              <w:top w:val="single" w:sz="8" w:space="0" w:color="auto"/>
              <w:bottom w:val="single" w:sz="8" w:space="0" w:color="A0A0A0"/>
            </w:tcBorders>
            <w:vAlign w:val="bottom"/>
          </w:tcPr>
          <w:p w:rsidR="0013607E" w:rsidRDefault="0013607E">
            <w:pPr>
              <w:rPr>
                <w:sz w:val="3"/>
                <w:szCs w:val="3"/>
              </w:rPr>
            </w:pPr>
          </w:p>
        </w:tc>
        <w:tc>
          <w:tcPr>
            <w:tcW w:w="1140" w:type="dxa"/>
            <w:tcBorders>
              <w:top w:val="single" w:sz="8" w:space="0" w:color="auto"/>
              <w:bottom w:val="single" w:sz="8" w:space="0" w:color="A0A0A0"/>
            </w:tcBorders>
            <w:vAlign w:val="bottom"/>
          </w:tcPr>
          <w:p w:rsidR="0013607E" w:rsidRDefault="0013607E">
            <w:pPr>
              <w:rPr>
                <w:sz w:val="3"/>
                <w:szCs w:val="3"/>
              </w:rPr>
            </w:pPr>
          </w:p>
        </w:tc>
        <w:tc>
          <w:tcPr>
            <w:tcW w:w="620" w:type="dxa"/>
            <w:tcBorders>
              <w:top w:val="single" w:sz="8" w:space="0" w:color="auto"/>
              <w:bottom w:val="single" w:sz="8" w:space="0" w:color="A0A0A0"/>
            </w:tcBorders>
            <w:vAlign w:val="bottom"/>
          </w:tcPr>
          <w:p w:rsidR="0013607E" w:rsidRDefault="0013607E">
            <w:pPr>
              <w:rPr>
                <w:sz w:val="3"/>
                <w:szCs w:val="3"/>
              </w:rPr>
            </w:pPr>
          </w:p>
        </w:tc>
        <w:tc>
          <w:tcPr>
            <w:tcW w:w="10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bottom w:val="single" w:sz="8" w:space="0" w:color="A0A0A0"/>
            </w:tcBorders>
            <w:vAlign w:val="bottom"/>
          </w:tcPr>
          <w:p w:rsidR="0013607E" w:rsidRDefault="0013607E">
            <w:pPr>
              <w:rPr>
                <w:sz w:val="3"/>
                <w:szCs w:val="3"/>
              </w:rPr>
            </w:pPr>
          </w:p>
        </w:tc>
        <w:tc>
          <w:tcPr>
            <w:tcW w:w="380" w:type="dxa"/>
            <w:tcBorders>
              <w:top w:val="single" w:sz="8" w:space="0" w:color="auto"/>
              <w:bottom w:val="single" w:sz="8" w:space="0" w:color="A0A0A0"/>
            </w:tcBorders>
            <w:vAlign w:val="bottom"/>
          </w:tcPr>
          <w:p w:rsidR="0013607E" w:rsidRDefault="0013607E">
            <w:pPr>
              <w:rPr>
                <w:sz w:val="3"/>
                <w:szCs w:val="3"/>
              </w:rPr>
            </w:pPr>
          </w:p>
        </w:tc>
        <w:tc>
          <w:tcPr>
            <w:tcW w:w="800" w:type="dxa"/>
            <w:tcBorders>
              <w:top w:val="single" w:sz="8" w:space="0" w:color="auto"/>
              <w:bottom w:val="single" w:sz="8" w:space="0" w:color="A0A0A0"/>
            </w:tcBorders>
            <w:vAlign w:val="bottom"/>
          </w:tcPr>
          <w:p w:rsidR="0013607E" w:rsidRDefault="0013607E">
            <w:pPr>
              <w:rPr>
                <w:sz w:val="3"/>
                <w:szCs w:val="3"/>
              </w:rPr>
            </w:pPr>
          </w:p>
        </w:tc>
        <w:tc>
          <w:tcPr>
            <w:tcW w:w="82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right w:val="single" w:sz="8" w:space="0" w:color="auto"/>
            </w:tcBorders>
            <w:vAlign w:val="bottom"/>
          </w:tcPr>
          <w:p w:rsidR="0013607E" w:rsidRDefault="0013607E">
            <w:pPr>
              <w:rPr>
                <w:sz w:val="3"/>
                <w:szCs w:val="3"/>
              </w:rPr>
            </w:pPr>
          </w:p>
        </w:tc>
      </w:tr>
      <w:tr w:rsidR="0013607E">
        <w:trPr>
          <w:trHeight w:val="260"/>
        </w:trPr>
        <w:tc>
          <w:tcPr>
            <w:tcW w:w="80" w:type="dxa"/>
            <w:tcBorders>
              <w:left w:val="single" w:sz="8" w:space="0" w:color="auto"/>
              <w:right w:val="single" w:sz="8" w:space="0" w:color="A0A0A0"/>
            </w:tcBorders>
            <w:vAlign w:val="bottom"/>
          </w:tcPr>
          <w:p w:rsidR="0013607E" w:rsidRDefault="0013607E"/>
        </w:tc>
        <w:tc>
          <w:tcPr>
            <w:tcW w:w="3960" w:type="dxa"/>
            <w:gridSpan w:val="5"/>
            <w:vAlign w:val="bottom"/>
          </w:tcPr>
          <w:p w:rsidR="0013607E" w:rsidRDefault="00FE2487">
            <w:pPr>
              <w:spacing w:line="260" w:lineRule="exact"/>
              <w:ind w:left="100"/>
              <w:rPr>
                <w:sz w:val="20"/>
                <w:szCs w:val="20"/>
              </w:rPr>
            </w:pPr>
            <w:r>
              <w:rPr>
                <w:rFonts w:eastAsia="Times New Roman"/>
                <w:sz w:val="24"/>
                <w:szCs w:val="24"/>
              </w:rPr>
              <w:t>учебных и практических ситуациях</w:t>
            </w:r>
          </w:p>
        </w:tc>
        <w:tc>
          <w:tcPr>
            <w:tcW w:w="120" w:type="dxa"/>
            <w:vAlign w:val="bottom"/>
          </w:tcPr>
          <w:p w:rsidR="0013607E" w:rsidRDefault="0013607E"/>
        </w:tc>
        <w:tc>
          <w:tcPr>
            <w:tcW w:w="40" w:type="dxa"/>
            <w:vAlign w:val="bottom"/>
          </w:tcPr>
          <w:p w:rsidR="0013607E" w:rsidRDefault="0013607E"/>
        </w:tc>
        <w:tc>
          <w:tcPr>
            <w:tcW w:w="88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00" w:type="dxa"/>
            <w:vAlign w:val="bottom"/>
          </w:tcPr>
          <w:p w:rsidR="0013607E" w:rsidRDefault="0013607E"/>
        </w:tc>
        <w:tc>
          <w:tcPr>
            <w:tcW w:w="660" w:type="dxa"/>
            <w:vAlign w:val="bottom"/>
          </w:tcPr>
          <w:p w:rsidR="0013607E" w:rsidRDefault="00FE2487">
            <w:pPr>
              <w:spacing w:line="260" w:lineRule="exact"/>
              <w:rPr>
                <w:sz w:val="20"/>
                <w:szCs w:val="20"/>
              </w:rPr>
            </w:pPr>
            <w:r>
              <w:rPr>
                <w:rFonts w:eastAsia="Times New Roman"/>
                <w:sz w:val="24"/>
                <w:szCs w:val="24"/>
              </w:rPr>
              <w:t>через</w:t>
            </w:r>
          </w:p>
        </w:tc>
        <w:tc>
          <w:tcPr>
            <w:tcW w:w="1880" w:type="dxa"/>
            <w:gridSpan w:val="4"/>
            <w:vAlign w:val="bottom"/>
          </w:tcPr>
          <w:p w:rsidR="0013607E" w:rsidRDefault="00FE2487">
            <w:pPr>
              <w:spacing w:line="260" w:lineRule="exact"/>
              <w:ind w:left="60"/>
              <w:rPr>
                <w:sz w:val="20"/>
                <w:szCs w:val="20"/>
              </w:rPr>
            </w:pPr>
            <w:r>
              <w:rPr>
                <w:rFonts w:eastAsia="Times New Roman"/>
                <w:sz w:val="24"/>
                <w:szCs w:val="24"/>
              </w:rPr>
              <w:t>разновозрастное</w:t>
            </w:r>
          </w:p>
        </w:tc>
        <w:tc>
          <w:tcPr>
            <w:tcW w:w="2160" w:type="dxa"/>
            <w:gridSpan w:val="5"/>
            <w:tcBorders>
              <w:right w:val="single" w:sz="8" w:space="0" w:color="F0F0F0"/>
            </w:tcBorders>
            <w:vAlign w:val="bottom"/>
          </w:tcPr>
          <w:p w:rsidR="0013607E" w:rsidRDefault="00FE2487">
            <w:pPr>
              <w:spacing w:line="260" w:lineRule="exact"/>
              <w:jc w:val="right"/>
              <w:rPr>
                <w:sz w:val="20"/>
                <w:szCs w:val="20"/>
              </w:rPr>
            </w:pPr>
            <w:r>
              <w:rPr>
                <w:rFonts w:eastAsia="Times New Roman"/>
                <w:sz w:val="24"/>
                <w:szCs w:val="24"/>
              </w:rPr>
              <w:t>сотрудничество со</w:t>
            </w:r>
          </w:p>
        </w:tc>
        <w:tc>
          <w:tcPr>
            <w:tcW w:w="60" w:type="dxa"/>
            <w:tcBorders>
              <w:right w:val="single" w:sz="8" w:space="0" w:color="auto"/>
            </w:tcBorders>
            <w:vAlign w:val="bottom"/>
          </w:tcPr>
          <w:p w:rsidR="0013607E" w:rsidRDefault="0013607E"/>
        </w:tc>
      </w:tr>
      <w:tr w:rsidR="0013607E">
        <w:trPr>
          <w:trHeight w:val="368"/>
        </w:trPr>
        <w:tc>
          <w:tcPr>
            <w:tcW w:w="80" w:type="dxa"/>
            <w:tcBorders>
              <w:left w:val="single" w:sz="8" w:space="0" w:color="auto"/>
              <w:right w:val="single" w:sz="8" w:space="0" w:color="A0A0A0"/>
            </w:tcBorders>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920" w:type="dxa"/>
            <w:gridSpan w:val="4"/>
            <w:vAlign w:val="bottom"/>
          </w:tcPr>
          <w:p w:rsidR="0013607E" w:rsidRDefault="00FE2487">
            <w:pPr>
              <w:rPr>
                <w:sz w:val="20"/>
                <w:szCs w:val="20"/>
              </w:rPr>
            </w:pPr>
            <w:r>
              <w:rPr>
                <w:rFonts w:eastAsia="Times New Roman"/>
                <w:sz w:val="24"/>
                <w:szCs w:val="24"/>
              </w:rPr>
              <w:t>школьниками</w:t>
            </w: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8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8"/>
        </w:trPr>
        <w:tc>
          <w:tcPr>
            <w:tcW w:w="80" w:type="dxa"/>
            <w:tcBorders>
              <w:left w:val="single" w:sz="8" w:space="0" w:color="auto"/>
            </w:tcBorders>
            <w:vAlign w:val="bottom"/>
          </w:tcPr>
          <w:p w:rsidR="0013607E" w:rsidRDefault="0013607E">
            <w:pPr>
              <w:rPr>
                <w:sz w:val="3"/>
                <w:szCs w:val="3"/>
              </w:rPr>
            </w:pPr>
          </w:p>
        </w:tc>
        <w:tc>
          <w:tcPr>
            <w:tcW w:w="1620" w:type="dxa"/>
            <w:tcBorders>
              <w:top w:val="single" w:sz="8" w:space="0" w:color="F0F0F0"/>
              <w:bottom w:val="single" w:sz="8" w:space="0" w:color="A0A0A0"/>
            </w:tcBorders>
            <w:vAlign w:val="bottom"/>
          </w:tcPr>
          <w:p w:rsidR="0013607E" w:rsidRDefault="0013607E">
            <w:pPr>
              <w:rPr>
                <w:sz w:val="3"/>
                <w:szCs w:val="3"/>
              </w:rPr>
            </w:pPr>
          </w:p>
        </w:tc>
        <w:tc>
          <w:tcPr>
            <w:tcW w:w="360" w:type="dxa"/>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bottom w:val="single" w:sz="8" w:space="0" w:color="A0A0A0"/>
            </w:tcBorders>
            <w:vAlign w:val="bottom"/>
          </w:tcPr>
          <w:p w:rsidR="0013607E" w:rsidRDefault="0013607E">
            <w:pPr>
              <w:rPr>
                <w:sz w:val="3"/>
                <w:szCs w:val="3"/>
              </w:rPr>
            </w:pPr>
          </w:p>
        </w:tc>
        <w:tc>
          <w:tcPr>
            <w:tcW w:w="1260" w:type="dxa"/>
            <w:tcBorders>
              <w:top w:val="single" w:sz="8" w:space="0" w:color="F0F0F0"/>
              <w:bottom w:val="single" w:sz="8" w:space="0" w:color="A0A0A0"/>
            </w:tcBorders>
            <w:vAlign w:val="bottom"/>
          </w:tcPr>
          <w:p w:rsidR="0013607E" w:rsidRDefault="0013607E">
            <w:pPr>
              <w:rPr>
                <w:sz w:val="3"/>
                <w:szCs w:val="3"/>
              </w:rPr>
            </w:pPr>
          </w:p>
        </w:tc>
        <w:tc>
          <w:tcPr>
            <w:tcW w:w="680" w:type="dxa"/>
            <w:tcBorders>
              <w:top w:val="single" w:sz="8" w:space="0" w:color="F0F0F0"/>
              <w:bottom w:val="single" w:sz="8" w:space="0" w:color="A0A0A0"/>
            </w:tcBorders>
            <w:vAlign w:val="bottom"/>
          </w:tcPr>
          <w:p w:rsidR="0013607E" w:rsidRDefault="0013607E">
            <w:pPr>
              <w:rPr>
                <w:sz w:val="3"/>
                <w:szCs w:val="3"/>
              </w:rPr>
            </w:pPr>
          </w:p>
        </w:tc>
        <w:tc>
          <w:tcPr>
            <w:tcW w:w="120" w:type="dxa"/>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bottom w:val="single" w:sz="8" w:space="0" w:color="A0A0A0"/>
            </w:tcBorders>
            <w:vAlign w:val="bottom"/>
          </w:tcPr>
          <w:p w:rsidR="0013607E" w:rsidRDefault="0013607E">
            <w:pPr>
              <w:rPr>
                <w:sz w:val="3"/>
                <w:szCs w:val="3"/>
              </w:rPr>
            </w:pPr>
          </w:p>
        </w:tc>
        <w:tc>
          <w:tcPr>
            <w:tcW w:w="880" w:type="dxa"/>
            <w:tcBorders>
              <w:top w:val="single" w:sz="8" w:space="0" w:color="F0F0F0"/>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840" w:type="dxa"/>
            <w:gridSpan w:val="3"/>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bottom w:val="single" w:sz="8" w:space="0" w:color="A0A0A0"/>
            </w:tcBorders>
            <w:vAlign w:val="bottom"/>
          </w:tcPr>
          <w:p w:rsidR="0013607E" w:rsidRDefault="0013607E">
            <w:pPr>
              <w:rPr>
                <w:sz w:val="3"/>
                <w:szCs w:val="3"/>
              </w:rPr>
            </w:pPr>
          </w:p>
        </w:tc>
        <w:tc>
          <w:tcPr>
            <w:tcW w:w="1140" w:type="dxa"/>
            <w:tcBorders>
              <w:top w:val="single" w:sz="8" w:space="0" w:color="F0F0F0"/>
              <w:bottom w:val="single" w:sz="8" w:space="0" w:color="A0A0A0"/>
            </w:tcBorders>
            <w:vAlign w:val="bottom"/>
          </w:tcPr>
          <w:p w:rsidR="0013607E" w:rsidRDefault="0013607E">
            <w:pPr>
              <w:rPr>
                <w:sz w:val="3"/>
                <w:szCs w:val="3"/>
              </w:rPr>
            </w:pPr>
          </w:p>
        </w:tc>
        <w:tc>
          <w:tcPr>
            <w:tcW w:w="620" w:type="dxa"/>
            <w:tcBorders>
              <w:top w:val="single" w:sz="8" w:space="0" w:color="F0F0F0"/>
              <w:bottom w:val="single" w:sz="8" w:space="0" w:color="A0A0A0"/>
            </w:tcBorders>
            <w:vAlign w:val="bottom"/>
          </w:tcPr>
          <w:p w:rsidR="0013607E" w:rsidRDefault="0013607E">
            <w:pPr>
              <w:rPr>
                <w:sz w:val="3"/>
                <w:szCs w:val="3"/>
              </w:rPr>
            </w:pPr>
          </w:p>
        </w:tc>
        <w:tc>
          <w:tcPr>
            <w:tcW w:w="10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380" w:type="dxa"/>
            <w:tcBorders>
              <w:top w:val="single" w:sz="8" w:space="0" w:color="F0F0F0"/>
              <w:bottom w:val="single" w:sz="8" w:space="0" w:color="A0A0A0"/>
            </w:tcBorders>
            <w:vAlign w:val="bottom"/>
          </w:tcPr>
          <w:p w:rsidR="0013607E" w:rsidRDefault="0013607E">
            <w:pPr>
              <w:rPr>
                <w:sz w:val="3"/>
                <w:szCs w:val="3"/>
              </w:rPr>
            </w:pPr>
          </w:p>
        </w:tc>
        <w:tc>
          <w:tcPr>
            <w:tcW w:w="800" w:type="dxa"/>
            <w:tcBorders>
              <w:top w:val="single" w:sz="8" w:space="0" w:color="F0F0F0"/>
              <w:bottom w:val="single" w:sz="8" w:space="0" w:color="A0A0A0"/>
            </w:tcBorders>
            <w:vAlign w:val="bottom"/>
          </w:tcPr>
          <w:p w:rsidR="0013607E" w:rsidRDefault="0013607E">
            <w:pPr>
              <w:rPr>
                <w:sz w:val="3"/>
                <w:szCs w:val="3"/>
              </w:rPr>
            </w:pPr>
          </w:p>
        </w:tc>
        <w:tc>
          <w:tcPr>
            <w:tcW w:w="82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r>
      <w:tr w:rsidR="0013607E">
        <w:trPr>
          <w:trHeight w:val="314"/>
        </w:trPr>
        <w:tc>
          <w:tcPr>
            <w:tcW w:w="80" w:type="dxa"/>
            <w:tcBorders>
              <w:left w:val="single" w:sz="8" w:space="0" w:color="auto"/>
              <w:right w:val="single" w:sz="8" w:space="0" w:color="A0A0A0"/>
            </w:tcBorders>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3120" w:type="dxa"/>
            <w:gridSpan w:val="9"/>
            <w:vAlign w:val="bottom"/>
          </w:tcPr>
          <w:p w:rsidR="0013607E" w:rsidRDefault="00FE2487">
            <w:pPr>
              <w:spacing w:line="270" w:lineRule="exact"/>
              <w:ind w:right="1080"/>
              <w:jc w:val="center"/>
              <w:rPr>
                <w:sz w:val="20"/>
                <w:szCs w:val="20"/>
              </w:rPr>
            </w:pPr>
            <w:r>
              <w:rPr>
                <w:rFonts w:eastAsia="Times New Roman"/>
                <w:b/>
                <w:bCs/>
                <w:w w:val="99"/>
                <w:sz w:val="24"/>
                <w:szCs w:val="24"/>
              </w:rPr>
              <w:t>Общий результат</w:t>
            </w: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8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8"/>
        </w:trPr>
        <w:tc>
          <w:tcPr>
            <w:tcW w:w="80" w:type="dxa"/>
            <w:tcBorders>
              <w:left w:val="single" w:sz="8" w:space="0" w:color="auto"/>
            </w:tcBorders>
            <w:vAlign w:val="bottom"/>
          </w:tcPr>
          <w:p w:rsidR="0013607E" w:rsidRDefault="0013607E">
            <w:pPr>
              <w:rPr>
                <w:sz w:val="3"/>
                <w:szCs w:val="3"/>
              </w:rPr>
            </w:pPr>
          </w:p>
        </w:tc>
        <w:tc>
          <w:tcPr>
            <w:tcW w:w="2020" w:type="dxa"/>
            <w:gridSpan w:val="3"/>
            <w:tcBorders>
              <w:top w:val="single" w:sz="8" w:space="0" w:color="F0F0F0"/>
              <w:bottom w:val="single" w:sz="8" w:space="0" w:color="A0A0A0"/>
            </w:tcBorders>
            <w:vAlign w:val="bottom"/>
          </w:tcPr>
          <w:p w:rsidR="0013607E" w:rsidRDefault="0013607E">
            <w:pPr>
              <w:rPr>
                <w:sz w:val="3"/>
                <w:szCs w:val="3"/>
              </w:rPr>
            </w:pPr>
          </w:p>
        </w:tc>
        <w:tc>
          <w:tcPr>
            <w:tcW w:w="2060" w:type="dxa"/>
            <w:gridSpan w:val="3"/>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bottom w:val="single" w:sz="8" w:space="0" w:color="A0A0A0"/>
            </w:tcBorders>
            <w:vAlign w:val="bottom"/>
          </w:tcPr>
          <w:p w:rsidR="0013607E" w:rsidRDefault="0013607E">
            <w:pPr>
              <w:rPr>
                <w:sz w:val="3"/>
                <w:szCs w:val="3"/>
              </w:rPr>
            </w:pPr>
          </w:p>
        </w:tc>
        <w:tc>
          <w:tcPr>
            <w:tcW w:w="1780" w:type="dxa"/>
            <w:gridSpan w:val="5"/>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bottom w:val="single" w:sz="8" w:space="0" w:color="A0A0A0"/>
            </w:tcBorders>
            <w:vAlign w:val="bottom"/>
          </w:tcPr>
          <w:p w:rsidR="0013607E" w:rsidRDefault="0013607E">
            <w:pPr>
              <w:rPr>
                <w:sz w:val="3"/>
                <w:szCs w:val="3"/>
              </w:rPr>
            </w:pPr>
          </w:p>
        </w:tc>
        <w:tc>
          <w:tcPr>
            <w:tcW w:w="1140" w:type="dxa"/>
            <w:tcBorders>
              <w:top w:val="single" w:sz="8" w:space="0" w:color="F0F0F0"/>
              <w:bottom w:val="single" w:sz="8" w:space="0" w:color="A0A0A0"/>
            </w:tcBorders>
            <w:vAlign w:val="bottom"/>
          </w:tcPr>
          <w:p w:rsidR="0013607E" w:rsidRDefault="0013607E">
            <w:pPr>
              <w:rPr>
                <w:sz w:val="3"/>
                <w:szCs w:val="3"/>
              </w:rPr>
            </w:pPr>
          </w:p>
        </w:tc>
        <w:tc>
          <w:tcPr>
            <w:tcW w:w="620" w:type="dxa"/>
            <w:tcBorders>
              <w:top w:val="single" w:sz="8" w:space="0" w:color="F0F0F0"/>
              <w:bottom w:val="single" w:sz="8" w:space="0" w:color="A0A0A0"/>
            </w:tcBorders>
            <w:vAlign w:val="bottom"/>
          </w:tcPr>
          <w:p w:rsidR="0013607E" w:rsidRDefault="0013607E">
            <w:pPr>
              <w:rPr>
                <w:sz w:val="3"/>
                <w:szCs w:val="3"/>
              </w:rPr>
            </w:pPr>
          </w:p>
        </w:tc>
        <w:tc>
          <w:tcPr>
            <w:tcW w:w="10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380" w:type="dxa"/>
            <w:tcBorders>
              <w:top w:val="single" w:sz="8" w:space="0" w:color="F0F0F0"/>
              <w:bottom w:val="single" w:sz="8" w:space="0" w:color="A0A0A0"/>
            </w:tcBorders>
            <w:vAlign w:val="bottom"/>
          </w:tcPr>
          <w:p w:rsidR="0013607E" w:rsidRDefault="0013607E">
            <w:pPr>
              <w:rPr>
                <w:sz w:val="3"/>
                <w:szCs w:val="3"/>
              </w:rPr>
            </w:pPr>
          </w:p>
        </w:tc>
        <w:tc>
          <w:tcPr>
            <w:tcW w:w="800" w:type="dxa"/>
            <w:tcBorders>
              <w:top w:val="single" w:sz="8" w:space="0" w:color="F0F0F0"/>
              <w:bottom w:val="single" w:sz="8" w:space="0" w:color="A0A0A0"/>
            </w:tcBorders>
            <w:vAlign w:val="bottom"/>
          </w:tcPr>
          <w:p w:rsidR="0013607E" w:rsidRDefault="0013607E">
            <w:pPr>
              <w:rPr>
                <w:sz w:val="3"/>
                <w:szCs w:val="3"/>
              </w:rPr>
            </w:pPr>
          </w:p>
        </w:tc>
        <w:tc>
          <w:tcPr>
            <w:tcW w:w="82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r>
      <w:tr w:rsidR="0013607E">
        <w:trPr>
          <w:trHeight w:val="265"/>
        </w:trPr>
        <w:tc>
          <w:tcPr>
            <w:tcW w:w="80" w:type="dxa"/>
            <w:tcBorders>
              <w:left w:val="single" w:sz="8" w:space="0" w:color="auto"/>
              <w:right w:val="single" w:sz="8" w:space="0" w:color="A0A0A0"/>
            </w:tcBorders>
            <w:vAlign w:val="bottom"/>
          </w:tcPr>
          <w:p w:rsidR="0013607E" w:rsidRDefault="0013607E">
            <w:pPr>
              <w:rPr>
                <w:sz w:val="23"/>
                <w:szCs w:val="23"/>
              </w:rPr>
            </w:pPr>
          </w:p>
        </w:tc>
        <w:tc>
          <w:tcPr>
            <w:tcW w:w="7080" w:type="dxa"/>
            <w:gridSpan w:val="14"/>
            <w:vAlign w:val="bottom"/>
          </w:tcPr>
          <w:p w:rsidR="0013607E" w:rsidRDefault="00FE2487">
            <w:pPr>
              <w:spacing w:line="265" w:lineRule="exact"/>
              <w:ind w:left="100"/>
              <w:rPr>
                <w:sz w:val="20"/>
                <w:szCs w:val="20"/>
              </w:rPr>
            </w:pPr>
            <w:r>
              <w:rPr>
                <w:rFonts w:eastAsia="Times New Roman"/>
                <w:sz w:val="24"/>
                <w:szCs w:val="24"/>
              </w:rPr>
              <w:t>Инициативное, самостоятельное действие с учебным материалом</w:t>
            </w:r>
          </w:p>
        </w:tc>
        <w:tc>
          <w:tcPr>
            <w:tcW w:w="620" w:type="dxa"/>
            <w:vAlign w:val="bottom"/>
          </w:tcPr>
          <w:p w:rsidR="0013607E" w:rsidRDefault="0013607E">
            <w:pPr>
              <w:rPr>
                <w:sz w:val="23"/>
                <w:szCs w:val="23"/>
              </w:rPr>
            </w:pPr>
          </w:p>
        </w:tc>
        <w:tc>
          <w:tcPr>
            <w:tcW w:w="100" w:type="dxa"/>
            <w:vAlign w:val="bottom"/>
          </w:tcPr>
          <w:p w:rsidR="0013607E" w:rsidRDefault="0013607E">
            <w:pPr>
              <w:rPr>
                <w:sz w:val="23"/>
                <w:szCs w:val="23"/>
              </w:rPr>
            </w:pPr>
          </w:p>
        </w:tc>
        <w:tc>
          <w:tcPr>
            <w:tcW w:w="60" w:type="dxa"/>
            <w:vAlign w:val="bottom"/>
          </w:tcPr>
          <w:p w:rsidR="0013607E" w:rsidRDefault="0013607E">
            <w:pPr>
              <w:rPr>
                <w:sz w:val="23"/>
                <w:szCs w:val="23"/>
              </w:rPr>
            </w:pPr>
          </w:p>
        </w:tc>
        <w:tc>
          <w:tcPr>
            <w:tcW w:w="380" w:type="dxa"/>
            <w:vAlign w:val="bottom"/>
          </w:tcPr>
          <w:p w:rsidR="0013607E" w:rsidRDefault="0013607E">
            <w:pPr>
              <w:rPr>
                <w:sz w:val="23"/>
                <w:szCs w:val="23"/>
              </w:rPr>
            </w:pPr>
          </w:p>
        </w:tc>
        <w:tc>
          <w:tcPr>
            <w:tcW w:w="800" w:type="dxa"/>
            <w:vAlign w:val="bottom"/>
          </w:tcPr>
          <w:p w:rsidR="0013607E" w:rsidRDefault="0013607E">
            <w:pPr>
              <w:rPr>
                <w:sz w:val="23"/>
                <w:szCs w:val="23"/>
              </w:rPr>
            </w:pPr>
          </w:p>
        </w:tc>
        <w:tc>
          <w:tcPr>
            <w:tcW w:w="820" w:type="dxa"/>
            <w:tcBorders>
              <w:right w:val="single" w:sz="8" w:space="0" w:color="F0F0F0"/>
            </w:tcBorders>
            <w:vAlign w:val="bottom"/>
          </w:tcPr>
          <w:p w:rsidR="0013607E" w:rsidRDefault="0013607E">
            <w:pPr>
              <w:rPr>
                <w:sz w:val="23"/>
                <w:szCs w:val="23"/>
              </w:rPr>
            </w:pPr>
          </w:p>
        </w:tc>
        <w:tc>
          <w:tcPr>
            <w:tcW w:w="60" w:type="dxa"/>
            <w:tcBorders>
              <w:right w:val="single" w:sz="8" w:space="0" w:color="auto"/>
            </w:tcBorders>
            <w:vAlign w:val="bottom"/>
          </w:tcPr>
          <w:p w:rsidR="0013607E" w:rsidRDefault="0013607E">
            <w:pPr>
              <w:rPr>
                <w:sz w:val="23"/>
                <w:szCs w:val="23"/>
              </w:rPr>
            </w:pPr>
          </w:p>
        </w:tc>
      </w:tr>
      <w:tr w:rsidR="0013607E">
        <w:trPr>
          <w:trHeight w:val="48"/>
        </w:trPr>
        <w:tc>
          <w:tcPr>
            <w:tcW w:w="80" w:type="dxa"/>
            <w:tcBorders>
              <w:left w:val="single" w:sz="8" w:space="0" w:color="auto"/>
              <w:right w:val="single" w:sz="8" w:space="0" w:color="A0A0A0"/>
            </w:tcBorders>
            <w:vAlign w:val="bottom"/>
          </w:tcPr>
          <w:p w:rsidR="0013607E" w:rsidRDefault="0013607E">
            <w:pPr>
              <w:rPr>
                <w:sz w:val="4"/>
                <w:szCs w:val="4"/>
              </w:rPr>
            </w:pPr>
          </w:p>
        </w:tc>
        <w:tc>
          <w:tcPr>
            <w:tcW w:w="1620" w:type="dxa"/>
            <w:tcBorders>
              <w:bottom w:val="single" w:sz="8" w:space="0" w:color="F0F0F0"/>
            </w:tcBorders>
            <w:vAlign w:val="bottom"/>
          </w:tcPr>
          <w:p w:rsidR="0013607E" w:rsidRDefault="0013607E">
            <w:pPr>
              <w:rPr>
                <w:sz w:val="4"/>
                <w:szCs w:val="4"/>
              </w:rPr>
            </w:pPr>
          </w:p>
        </w:tc>
        <w:tc>
          <w:tcPr>
            <w:tcW w:w="360" w:type="dxa"/>
            <w:tcBorders>
              <w:bottom w:val="single" w:sz="8" w:space="0" w:color="F0F0F0"/>
            </w:tcBorders>
            <w:vAlign w:val="bottom"/>
          </w:tcPr>
          <w:p w:rsidR="0013607E" w:rsidRDefault="0013607E">
            <w:pPr>
              <w:rPr>
                <w:sz w:val="4"/>
                <w:szCs w:val="4"/>
              </w:rPr>
            </w:pPr>
          </w:p>
        </w:tc>
        <w:tc>
          <w:tcPr>
            <w:tcW w:w="40" w:type="dxa"/>
            <w:tcBorders>
              <w:bottom w:val="single" w:sz="8" w:space="0" w:color="F0F0F0"/>
            </w:tcBorders>
            <w:vAlign w:val="bottom"/>
          </w:tcPr>
          <w:p w:rsidR="0013607E" w:rsidRDefault="0013607E">
            <w:pPr>
              <w:rPr>
                <w:sz w:val="4"/>
                <w:szCs w:val="4"/>
              </w:rPr>
            </w:pPr>
          </w:p>
        </w:tc>
        <w:tc>
          <w:tcPr>
            <w:tcW w:w="1260" w:type="dxa"/>
            <w:tcBorders>
              <w:bottom w:val="single" w:sz="8" w:space="0" w:color="F0F0F0"/>
            </w:tcBorders>
            <w:vAlign w:val="bottom"/>
          </w:tcPr>
          <w:p w:rsidR="0013607E" w:rsidRDefault="0013607E">
            <w:pPr>
              <w:rPr>
                <w:sz w:val="4"/>
                <w:szCs w:val="4"/>
              </w:rPr>
            </w:pPr>
          </w:p>
        </w:tc>
        <w:tc>
          <w:tcPr>
            <w:tcW w:w="800" w:type="dxa"/>
            <w:gridSpan w:val="2"/>
            <w:tcBorders>
              <w:bottom w:val="single" w:sz="8" w:space="0" w:color="F0F0F0"/>
            </w:tcBorders>
            <w:vAlign w:val="bottom"/>
          </w:tcPr>
          <w:p w:rsidR="0013607E" w:rsidRDefault="0013607E">
            <w:pPr>
              <w:rPr>
                <w:sz w:val="4"/>
                <w:szCs w:val="4"/>
              </w:rPr>
            </w:pPr>
          </w:p>
        </w:tc>
        <w:tc>
          <w:tcPr>
            <w:tcW w:w="40" w:type="dxa"/>
            <w:tcBorders>
              <w:bottom w:val="single" w:sz="8" w:space="0" w:color="F0F0F0"/>
            </w:tcBorders>
            <w:vAlign w:val="bottom"/>
          </w:tcPr>
          <w:p w:rsidR="0013607E" w:rsidRDefault="0013607E">
            <w:pPr>
              <w:rPr>
                <w:sz w:val="4"/>
                <w:szCs w:val="4"/>
              </w:rPr>
            </w:pPr>
          </w:p>
        </w:tc>
        <w:tc>
          <w:tcPr>
            <w:tcW w:w="1780" w:type="dxa"/>
            <w:gridSpan w:val="5"/>
            <w:tcBorders>
              <w:bottom w:val="single" w:sz="8" w:space="0" w:color="F0F0F0"/>
            </w:tcBorders>
            <w:vAlign w:val="bottom"/>
          </w:tcPr>
          <w:p w:rsidR="0013607E" w:rsidRDefault="0013607E">
            <w:pPr>
              <w:rPr>
                <w:sz w:val="4"/>
                <w:szCs w:val="4"/>
              </w:rPr>
            </w:pPr>
          </w:p>
        </w:tc>
        <w:tc>
          <w:tcPr>
            <w:tcW w:w="40" w:type="dxa"/>
            <w:tcBorders>
              <w:bottom w:val="single" w:sz="8" w:space="0" w:color="F0F0F0"/>
            </w:tcBorders>
            <w:vAlign w:val="bottom"/>
          </w:tcPr>
          <w:p w:rsidR="0013607E" w:rsidRDefault="0013607E">
            <w:pPr>
              <w:rPr>
                <w:sz w:val="4"/>
                <w:szCs w:val="4"/>
              </w:rPr>
            </w:pPr>
          </w:p>
        </w:tc>
        <w:tc>
          <w:tcPr>
            <w:tcW w:w="1140" w:type="dxa"/>
            <w:tcBorders>
              <w:bottom w:val="single" w:sz="8" w:space="0" w:color="F0F0F0"/>
            </w:tcBorders>
            <w:vAlign w:val="bottom"/>
          </w:tcPr>
          <w:p w:rsidR="0013607E" w:rsidRDefault="0013607E">
            <w:pPr>
              <w:rPr>
                <w:sz w:val="4"/>
                <w:szCs w:val="4"/>
              </w:rPr>
            </w:pPr>
          </w:p>
        </w:tc>
        <w:tc>
          <w:tcPr>
            <w:tcW w:w="620" w:type="dxa"/>
            <w:tcBorders>
              <w:bottom w:val="single" w:sz="8" w:space="0" w:color="F0F0F0"/>
            </w:tcBorders>
            <w:vAlign w:val="bottom"/>
          </w:tcPr>
          <w:p w:rsidR="0013607E" w:rsidRDefault="0013607E">
            <w:pPr>
              <w:rPr>
                <w:sz w:val="4"/>
                <w:szCs w:val="4"/>
              </w:rPr>
            </w:pPr>
          </w:p>
        </w:tc>
        <w:tc>
          <w:tcPr>
            <w:tcW w:w="100" w:type="dxa"/>
            <w:tcBorders>
              <w:bottom w:val="single" w:sz="8" w:space="0" w:color="F0F0F0"/>
            </w:tcBorders>
            <w:vAlign w:val="bottom"/>
          </w:tcPr>
          <w:p w:rsidR="0013607E" w:rsidRDefault="0013607E">
            <w:pPr>
              <w:rPr>
                <w:sz w:val="4"/>
                <w:szCs w:val="4"/>
              </w:rPr>
            </w:pPr>
          </w:p>
        </w:tc>
        <w:tc>
          <w:tcPr>
            <w:tcW w:w="60" w:type="dxa"/>
            <w:tcBorders>
              <w:bottom w:val="single" w:sz="8" w:space="0" w:color="F0F0F0"/>
            </w:tcBorders>
            <w:vAlign w:val="bottom"/>
          </w:tcPr>
          <w:p w:rsidR="0013607E" w:rsidRDefault="0013607E">
            <w:pPr>
              <w:rPr>
                <w:sz w:val="4"/>
                <w:szCs w:val="4"/>
              </w:rPr>
            </w:pPr>
          </w:p>
        </w:tc>
        <w:tc>
          <w:tcPr>
            <w:tcW w:w="380" w:type="dxa"/>
            <w:tcBorders>
              <w:bottom w:val="single" w:sz="8" w:space="0" w:color="F0F0F0"/>
            </w:tcBorders>
            <w:vAlign w:val="bottom"/>
          </w:tcPr>
          <w:p w:rsidR="0013607E" w:rsidRDefault="0013607E">
            <w:pPr>
              <w:rPr>
                <w:sz w:val="4"/>
                <w:szCs w:val="4"/>
              </w:rPr>
            </w:pPr>
          </w:p>
        </w:tc>
        <w:tc>
          <w:tcPr>
            <w:tcW w:w="800" w:type="dxa"/>
            <w:tcBorders>
              <w:bottom w:val="single" w:sz="8" w:space="0" w:color="F0F0F0"/>
            </w:tcBorders>
            <w:vAlign w:val="bottom"/>
          </w:tcPr>
          <w:p w:rsidR="0013607E" w:rsidRDefault="0013607E">
            <w:pPr>
              <w:rPr>
                <w:sz w:val="4"/>
                <w:szCs w:val="4"/>
              </w:rPr>
            </w:pPr>
          </w:p>
        </w:tc>
        <w:tc>
          <w:tcPr>
            <w:tcW w:w="8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uto"/>
            </w:tcBorders>
            <w:vAlign w:val="bottom"/>
          </w:tcPr>
          <w:p w:rsidR="0013607E" w:rsidRDefault="0013607E">
            <w:pPr>
              <w:rPr>
                <w:sz w:val="4"/>
                <w:szCs w:val="4"/>
              </w:rPr>
            </w:pPr>
          </w:p>
        </w:tc>
      </w:tr>
      <w:tr w:rsidR="0013607E">
        <w:trPr>
          <w:trHeight w:val="40"/>
        </w:trPr>
        <w:tc>
          <w:tcPr>
            <w:tcW w:w="80" w:type="dxa"/>
            <w:tcBorders>
              <w:left w:val="single" w:sz="8" w:space="0" w:color="auto"/>
              <w:bottom w:val="single" w:sz="8" w:space="0" w:color="auto"/>
            </w:tcBorders>
            <w:vAlign w:val="bottom"/>
          </w:tcPr>
          <w:p w:rsidR="0013607E" w:rsidRDefault="0013607E">
            <w:pPr>
              <w:rPr>
                <w:sz w:val="3"/>
                <w:szCs w:val="3"/>
              </w:rPr>
            </w:pPr>
          </w:p>
        </w:tc>
        <w:tc>
          <w:tcPr>
            <w:tcW w:w="1620" w:type="dxa"/>
            <w:tcBorders>
              <w:bottom w:val="single" w:sz="8" w:space="0" w:color="auto"/>
            </w:tcBorders>
            <w:vAlign w:val="bottom"/>
          </w:tcPr>
          <w:p w:rsidR="0013607E" w:rsidRDefault="0013607E">
            <w:pPr>
              <w:rPr>
                <w:sz w:val="3"/>
                <w:szCs w:val="3"/>
              </w:rPr>
            </w:pPr>
          </w:p>
        </w:tc>
        <w:tc>
          <w:tcPr>
            <w:tcW w:w="360" w:type="dxa"/>
            <w:tcBorders>
              <w:bottom w:val="single" w:sz="8" w:space="0" w:color="auto"/>
            </w:tcBorders>
            <w:vAlign w:val="bottom"/>
          </w:tcPr>
          <w:p w:rsidR="0013607E" w:rsidRDefault="0013607E">
            <w:pPr>
              <w:rPr>
                <w:sz w:val="3"/>
                <w:szCs w:val="3"/>
              </w:rPr>
            </w:pPr>
          </w:p>
        </w:tc>
        <w:tc>
          <w:tcPr>
            <w:tcW w:w="40" w:type="dxa"/>
            <w:tcBorders>
              <w:bottom w:val="single" w:sz="8" w:space="0" w:color="auto"/>
            </w:tcBorders>
            <w:vAlign w:val="bottom"/>
          </w:tcPr>
          <w:p w:rsidR="0013607E" w:rsidRDefault="0013607E">
            <w:pPr>
              <w:rPr>
                <w:sz w:val="3"/>
                <w:szCs w:val="3"/>
              </w:rPr>
            </w:pPr>
          </w:p>
        </w:tc>
        <w:tc>
          <w:tcPr>
            <w:tcW w:w="1260" w:type="dxa"/>
            <w:tcBorders>
              <w:bottom w:val="single" w:sz="8" w:space="0" w:color="auto"/>
            </w:tcBorders>
            <w:vAlign w:val="bottom"/>
          </w:tcPr>
          <w:p w:rsidR="0013607E" w:rsidRDefault="0013607E">
            <w:pPr>
              <w:rPr>
                <w:sz w:val="3"/>
                <w:szCs w:val="3"/>
              </w:rPr>
            </w:pPr>
          </w:p>
        </w:tc>
        <w:tc>
          <w:tcPr>
            <w:tcW w:w="800" w:type="dxa"/>
            <w:gridSpan w:val="2"/>
            <w:tcBorders>
              <w:bottom w:val="single" w:sz="8" w:space="0" w:color="auto"/>
            </w:tcBorders>
            <w:vAlign w:val="bottom"/>
          </w:tcPr>
          <w:p w:rsidR="0013607E" w:rsidRDefault="0013607E">
            <w:pPr>
              <w:rPr>
                <w:sz w:val="3"/>
                <w:szCs w:val="3"/>
              </w:rPr>
            </w:pPr>
          </w:p>
        </w:tc>
        <w:tc>
          <w:tcPr>
            <w:tcW w:w="40" w:type="dxa"/>
            <w:tcBorders>
              <w:bottom w:val="single" w:sz="8" w:space="0" w:color="auto"/>
            </w:tcBorders>
            <w:vAlign w:val="bottom"/>
          </w:tcPr>
          <w:p w:rsidR="0013607E" w:rsidRDefault="0013607E">
            <w:pPr>
              <w:rPr>
                <w:sz w:val="3"/>
                <w:szCs w:val="3"/>
              </w:rPr>
            </w:pPr>
          </w:p>
        </w:tc>
        <w:tc>
          <w:tcPr>
            <w:tcW w:w="1780" w:type="dxa"/>
            <w:gridSpan w:val="5"/>
            <w:tcBorders>
              <w:bottom w:val="single" w:sz="8" w:space="0" w:color="auto"/>
            </w:tcBorders>
            <w:vAlign w:val="bottom"/>
          </w:tcPr>
          <w:p w:rsidR="0013607E" w:rsidRDefault="0013607E">
            <w:pPr>
              <w:rPr>
                <w:sz w:val="3"/>
                <w:szCs w:val="3"/>
              </w:rPr>
            </w:pPr>
          </w:p>
        </w:tc>
        <w:tc>
          <w:tcPr>
            <w:tcW w:w="40" w:type="dxa"/>
            <w:tcBorders>
              <w:bottom w:val="single" w:sz="8" w:space="0" w:color="auto"/>
            </w:tcBorders>
            <w:vAlign w:val="bottom"/>
          </w:tcPr>
          <w:p w:rsidR="0013607E" w:rsidRDefault="0013607E">
            <w:pPr>
              <w:rPr>
                <w:sz w:val="3"/>
                <w:szCs w:val="3"/>
              </w:rPr>
            </w:pPr>
          </w:p>
        </w:tc>
        <w:tc>
          <w:tcPr>
            <w:tcW w:w="1140" w:type="dxa"/>
            <w:tcBorders>
              <w:bottom w:val="single" w:sz="8" w:space="0" w:color="auto"/>
            </w:tcBorders>
            <w:vAlign w:val="bottom"/>
          </w:tcPr>
          <w:p w:rsidR="0013607E" w:rsidRDefault="0013607E">
            <w:pPr>
              <w:rPr>
                <w:sz w:val="3"/>
                <w:szCs w:val="3"/>
              </w:rPr>
            </w:pPr>
          </w:p>
        </w:tc>
        <w:tc>
          <w:tcPr>
            <w:tcW w:w="620" w:type="dxa"/>
            <w:tcBorders>
              <w:bottom w:val="single" w:sz="8" w:space="0" w:color="auto"/>
            </w:tcBorders>
            <w:vAlign w:val="bottom"/>
          </w:tcPr>
          <w:p w:rsidR="0013607E" w:rsidRDefault="0013607E">
            <w:pPr>
              <w:rPr>
                <w:sz w:val="3"/>
                <w:szCs w:val="3"/>
              </w:rPr>
            </w:pPr>
          </w:p>
        </w:tc>
        <w:tc>
          <w:tcPr>
            <w:tcW w:w="10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380" w:type="dxa"/>
            <w:tcBorders>
              <w:bottom w:val="single" w:sz="8" w:space="0" w:color="auto"/>
            </w:tcBorders>
            <w:vAlign w:val="bottom"/>
          </w:tcPr>
          <w:p w:rsidR="0013607E" w:rsidRDefault="0013607E">
            <w:pPr>
              <w:rPr>
                <w:sz w:val="3"/>
                <w:szCs w:val="3"/>
              </w:rPr>
            </w:pPr>
          </w:p>
        </w:tc>
        <w:tc>
          <w:tcPr>
            <w:tcW w:w="800" w:type="dxa"/>
            <w:tcBorders>
              <w:bottom w:val="single" w:sz="8" w:space="0" w:color="auto"/>
            </w:tcBorders>
            <w:vAlign w:val="bottom"/>
          </w:tcPr>
          <w:p w:rsidR="0013607E" w:rsidRDefault="0013607E">
            <w:pPr>
              <w:rPr>
                <w:sz w:val="3"/>
                <w:szCs w:val="3"/>
              </w:rPr>
            </w:pPr>
          </w:p>
        </w:tc>
        <w:tc>
          <w:tcPr>
            <w:tcW w:w="820" w:type="dxa"/>
            <w:tcBorders>
              <w:bottom w:val="single" w:sz="8" w:space="0" w:color="auto"/>
            </w:tcBorders>
            <w:vAlign w:val="bottom"/>
          </w:tcPr>
          <w:p w:rsidR="0013607E" w:rsidRDefault="0013607E">
            <w:pPr>
              <w:rPr>
                <w:sz w:val="3"/>
                <w:szCs w:val="3"/>
              </w:rPr>
            </w:pPr>
          </w:p>
        </w:tc>
        <w:tc>
          <w:tcPr>
            <w:tcW w:w="60" w:type="dxa"/>
            <w:tcBorders>
              <w:bottom w:val="single" w:sz="8" w:space="0" w:color="auto"/>
              <w:right w:val="single" w:sz="8" w:space="0" w:color="auto"/>
            </w:tcBorders>
            <w:vAlign w:val="bottom"/>
          </w:tcPr>
          <w:p w:rsidR="0013607E" w:rsidRDefault="0013607E">
            <w:pPr>
              <w:rPr>
                <w:sz w:val="3"/>
                <w:szCs w:val="3"/>
              </w:rPr>
            </w:pPr>
          </w:p>
        </w:tc>
      </w:tr>
      <w:tr w:rsidR="0013607E">
        <w:trPr>
          <w:trHeight w:val="316"/>
        </w:trPr>
        <w:tc>
          <w:tcPr>
            <w:tcW w:w="80" w:type="dxa"/>
            <w:tcBorders>
              <w:bottom w:val="single" w:sz="8" w:space="0" w:color="auto"/>
            </w:tcBorders>
            <w:vAlign w:val="bottom"/>
          </w:tcPr>
          <w:p w:rsidR="0013607E" w:rsidRDefault="0013607E">
            <w:pPr>
              <w:rPr>
                <w:sz w:val="24"/>
                <w:szCs w:val="24"/>
              </w:rPr>
            </w:pPr>
          </w:p>
        </w:tc>
        <w:tc>
          <w:tcPr>
            <w:tcW w:w="1620" w:type="dxa"/>
            <w:tcBorders>
              <w:bottom w:val="single" w:sz="8" w:space="0" w:color="auto"/>
            </w:tcBorders>
            <w:vAlign w:val="bottom"/>
          </w:tcPr>
          <w:p w:rsidR="0013607E" w:rsidRDefault="0013607E">
            <w:pPr>
              <w:rPr>
                <w:sz w:val="24"/>
                <w:szCs w:val="24"/>
              </w:rPr>
            </w:pPr>
          </w:p>
        </w:tc>
        <w:tc>
          <w:tcPr>
            <w:tcW w:w="360" w:type="dxa"/>
            <w:tcBorders>
              <w:bottom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1260" w:type="dxa"/>
            <w:tcBorders>
              <w:bottom w:val="single" w:sz="8" w:space="0" w:color="auto"/>
            </w:tcBorders>
            <w:vAlign w:val="bottom"/>
          </w:tcPr>
          <w:p w:rsidR="0013607E" w:rsidRDefault="0013607E">
            <w:pPr>
              <w:rPr>
                <w:sz w:val="24"/>
                <w:szCs w:val="24"/>
              </w:rPr>
            </w:pPr>
          </w:p>
        </w:tc>
        <w:tc>
          <w:tcPr>
            <w:tcW w:w="800" w:type="dxa"/>
            <w:gridSpan w:val="2"/>
            <w:tcBorders>
              <w:bottom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1780" w:type="dxa"/>
            <w:gridSpan w:val="5"/>
            <w:tcBorders>
              <w:bottom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1140" w:type="dxa"/>
            <w:tcBorders>
              <w:bottom w:val="single" w:sz="8" w:space="0" w:color="auto"/>
            </w:tcBorders>
            <w:vAlign w:val="bottom"/>
          </w:tcPr>
          <w:p w:rsidR="0013607E" w:rsidRDefault="0013607E">
            <w:pPr>
              <w:rPr>
                <w:sz w:val="24"/>
                <w:szCs w:val="24"/>
              </w:rPr>
            </w:pPr>
          </w:p>
        </w:tc>
        <w:tc>
          <w:tcPr>
            <w:tcW w:w="620" w:type="dxa"/>
            <w:tcBorders>
              <w:bottom w:val="single" w:sz="8" w:space="0" w:color="auto"/>
            </w:tcBorders>
            <w:vAlign w:val="bottom"/>
          </w:tcPr>
          <w:p w:rsidR="0013607E" w:rsidRDefault="0013607E">
            <w:pPr>
              <w:rPr>
                <w:sz w:val="24"/>
                <w:szCs w:val="24"/>
              </w:rPr>
            </w:pPr>
          </w:p>
        </w:tc>
        <w:tc>
          <w:tcPr>
            <w:tcW w:w="100" w:type="dxa"/>
            <w:tcBorders>
              <w:bottom w:val="single" w:sz="8" w:space="0" w:color="auto"/>
            </w:tcBorders>
            <w:vAlign w:val="bottom"/>
          </w:tcPr>
          <w:p w:rsidR="0013607E" w:rsidRDefault="0013607E">
            <w:pPr>
              <w:rPr>
                <w:sz w:val="24"/>
                <w:szCs w:val="24"/>
              </w:rPr>
            </w:pPr>
          </w:p>
        </w:tc>
        <w:tc>
          <w:tcPr>
            <w:tcW w:w="60" w:type="dxa"/>
            <w:tcBorders>
              <w:bottom w:val="single" w:sz="8" w:space="0" w:color="auto"/>
            </w:tcBorders>
            <w:vAlign w:val="bottom"/>
          </w:tcPr>
          <w:p w:rsidR="0013607E" w:rsidRDefault="0013607E">
            <w:pPr>
              <w:rPr>
                <w:sz w:val="24"/>
                <w:szCs w:val="24"/>
              </w:rPr>
            </w:pPr>
          </w:p>
        </w:tc>
        <w:tc>
          <w:tcPr>
            <w:tcW w:w="380" w:type="dxa"/>
            <w:tcBorders>
              <w:bottom w:val="single" w:sz="8" w:space="0" w:color="auto"/>
            </w:tcBorders>
            <w:vAlign w:val="bottom"/>
          </w:tcPr>
          <w:p w:rsidR="0013607E" w:rsidRDefault="0013607E">
            <w:pPr>
              <w:rPr>
                <w:sz w:val="24"/>
                <w:szCs w:val="24"/>
              </w:rPr>
            </w:pPr>
          </w:p>
        </w:tc>
        <w:tc>
          <w:tcPr>
            <w:tcW w:w="800" w:type="dxa"/>
            <w:tcBorders>
              <w:bottom w:val="single" w:sz="8" w:space="0" w:color="auto"/>
            </w:tcBorders>
            <w:vAlign w:val="bottom"/>
          </w:tcPr>
          <w:p w:rsidR="0013607E" w:rsidRDefault="0013607E">
            <w:pPr>
              <w:rPr>
                <w:sz w:val="24"/>
                <w:szCs w:val="24"/>
              </w:rPr>
            </w:pPr>
          </w:p>
        </w:tc>
        <w:tc>
          <w:tcPr>
            <w:tcW w:w="820" w:type="dxa"/>
            <w:tcBorders>
              <w:bottom w:val="single" w:sz="8" w:space="0" w:color="auto"/>
            </w:tcBorders>
            <w:vAlign w:val="bottom"/>
          </w:tcPr>
          <w:p w:rsidR="0013607E" w:rsidRDefault="0013607E">
            <w:pPr>
              <w:rPr>
                <w:sz w:val="24"/>
                <w:szCs w:val="24"/>
              </w:rPr>
            </w:pPr>
          </w:p>
        </w:tc>
        <w:tc>
          <w:tcPr>
            <w:tcW w:w="60" w:type="dxa"/>
            <w:tcBorders>
              <w:bottom w:val="single" w:sz="8" w:space="0" w:color="auto"/>
            </w:tcBorders>
            <w:vAlign w:val="bottom"/>
          </w:tcPr>
          <w:p w:rsidR="0013607E" w:rsidRDefault="0013607E">
            <w:pPr>
              <w:rPr>
                <w:sz w:val="24"/>
                <w:szCs w:val="24"/>
              </w:rPr>
            </w:pPr>
          </w:p>
        </w:tc>
      </w:tr>
      <w:tr w:rsidR="0013607E">
        <w:trPr>
          <w:trHeight w:val="45"/>
        </w:trPr>
        <w:tc>
          <w:tcPr>
            <w:tcW w:w="80" w:type="dxa"/>
            <w:vAlign w:val="bottom"/>
          </w:tcPr>
          <w:p w:rsidR="0013607E" w:rsidRDefault="0013607E">
            <w:pPr>
              <w:rPr>
                <w:sz w:val="3"/>
                <w:szCs w:val="3"/>
              </w:rPr>
            </w:pPr>
          </w:p>
        </w:tc>
        <w:tc>
          <w:tcPr>
            <w:tcW w:w="1620" w:type="dxa"/>
            <w:tcBorders>
              <w:bottom w:val="single" w:sz="8" w:space="0" w:color="A0A0A0"/>
            </w:tcBorders>
            <w:vAlign w:val="bottom"/>
          </w:tcPr>
          <w:p w:rsidR="0013607E" w:rsidRDefault="0013607E">
            <w:pPr>
              <w:rPr>
                <w:sz w:val="3"/>
                <w:szCs w:val="3"/>
              </w:rPr>
            </w:pPr>
          </w:p>
        </w:tc>
        <w:tc>
          <w:tcPr>
            <w:tcW w:w="360" w:type="dxa"/>
            <w:tcBorders>
              <w:bottom w:val="single" w:sz="8" w:space="0" w:color="A0A0A0"/>
            </w:tcBorders>
            <w:vAlign w:val="bottom"/>
          </w:tcPr>
          <w:p w:rsidR="0013607E" w:rsidRDefault="0013607E">
            <w:pPr>
              <w:rPr>
                <w:sz w:val="3"/>
                <w:szCs w:val="3"/>
              </w:rPr>
            </w:pPr>
          </w:p>
        </w:tc>
        <w:tc>
          <w:tcPr>
            <w:tcW w:w="40" w:type="dxa"/>
            <w:tcBorders>
              <w:bottom w:val="single" w:sz="8" w:space="0" w:color="A0A0A0"/>
            </w:tcBorders>
            <w:vAlign w:val="bottom"/>
          </w:tcPr>
          <w:p w:rsidR="0013607E" w:rsidRDefault="0013607E">
            <w:pPr>
              <w:rPr>
                <w:sz w:val="3"/>
                <w:szCs w:val="3"/>
              </w:rPr>
            </w:pPr>
          </w:p>
        </w:tc>
        <w:tc>
          <w:tcPr>
            <w:tcW w:w="1260" w:type="dxa"/>
            <w:tcBorders>
              <w:bottom w:val="single" w:sz="8" w:space="0" w:color="A0A0A0"/>
            </w:tcBorders>
            <w:vAlign w:val="bottom"/>
          </w:tcPr>
          <w:p w:rsidR="0013607E" w:rsidRDefault="0013607E">
            <w:pPr>
              <w:rPr>
                <w:sz w:val="3"/>
                <w:szCs w:val="3"/>
              </w:rPr>
            </w:pPr>
          </w:p>
        </w:tc>
        <w:tc>
          <w:tcPr>
            <w:tcW w:w="800" w:type="dxa"/>
            <w:gridSpan w:val="2"/>
            <w:tcBorders>
              <w:bottom w:val="single" w:sz="8" w:space="0" w:color="A0A0A0"/>
            </w:tcBorders>
            <w:vAlign w:val="bottom"/>
          </w:tcPr>
          <w:p w:rsidR="0013607E" w:rsidRDefault="0013607E">
            <w:pPr>
              <w:rPr>
                <w:sz w:val="3"/>
                <w:szCs w:val="3"/>
              </w:rPr>
            </w:pPr>
          </w:p>
        </w:tc>
        <w:tc>
          <w:tcPr>
            <w:tcW w:w="40" w:type="dxa"/>
            <w:tcBorders>
              <w:bottom w:val="single" w:sz="8" w:space="0" w:color="A0A0A0"/>
            </w:tcBorders>
            <w:vAlign w:val="bottom"/>
          </w:tcPr>
          <w:p w:rsidR="0013607E" w:rsidRDefault="0013607E">
            <w:pPr>
              <w:rPr>
                <w:sz w:val="3"/>
                <w:szCs w:val="3"/>
              </w:rPr>
            </w:pPr>
          </w:p>
        </w:tc>
        <w:tc>
          <w:tcPr>
            <w:tcW w:w="1780" w:type="dxa"/>
            <w:gridSpan w:val="5"/>
            <w:tcBorders>
              <w:bottom w:val="single" w:sz="8" w:space="0" w:color="A0A0A0"/>
            </w:tcBorders>
            <w:vAlign w:val="bottom"/>
          </w:tcPr>
          <w:p w:rsidR="0013607E" w:rsidRDefault="0013607E">
            <w:pPr>
              <w:rPr>
                <w:sz w:val="3"/>
                <w:szCs w:val="3"/>
              </w:rPr>
            </w:pPr>
          </w:p>
        </w:tc>
        <w:tc>
          <w:tcPr>
            <w:tcW w:w="40" w:type="dxa"/>
            <w:tcBorders>
              <w:bottom w:val="single" w:sz="8" w:space="0" w:color="A0A0A0"/>
            </w:tcBorders>
            <w:vAlign w:val="bottom"/>
          </w:tcPr>
          <w:p w:rsidR="0013607E" w:rsidRDefault="0013607E">
            <w:pPr>
              <w:rPr>
                <w:sz w:val="3"/>
                <w:szCs w:val="3"/>
              </w:rPr>
            </w:pPr>
          </w:p>
        </w:tc>
        <w:tc>
          <w:tcPr>
            <w:tcW w:w="1140" w:type="dxa"/>
            <w:tcBorders>
              <w:bottom w:val="single" w:sz="8" w:space="0" w:color="A0A0A0"/>
            </w:tcBorders>
            <w:vAlign w:val="bottom"/>
          </w:tcPr>
          <w:p w:rsidR="0013607E" w:rsidRDefault="0013607E">
            <w:pPr>
              <w:rPr>
                <w:sz w:val="3"/>
                <w:szCs w:val="3"/>
              </w:rPr>
            </w:pPr>
          </w:p>
        </w:tc>
        <w:tc>
          <w:tcPr>
            <w:tcW w:w="620" w:type="dxa"/>
            <w:tcBorders>
              <w:bottom w:val="single" w:sz="8" w:space="0" w:color="A0A0A0"/>
            </w:tcBorders>
            <w:vAlign w:val="bottom"/>
          </w:tcPr>
          <w:p w:rsidR="0013607E" w:rsidRDefault="0013607E">
            <w:pPr>
              <w:rPr>
                <w:sz w:val="3"/>
                <w:szCs w:val="3"/>
              </w:rPr>
            </w:pPr>
          </w:p>
        </w:tc>
        <w:tc>
          <w:tcPr>
            <w:tcW w:w="100" w:type="dxa"/>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380" w:type="dxa"/>
            <w:tcBorders>
              <w:bottom w:val="single" w:sz="8" w:space="0" w:color="A0A0A0"/>
            </w:tcBorders>
            <w:vAlign w:val="bottom"/>
          </w:tcPr>
          <w:p w:rsidR="0013607E" w:rsidRDefault="0013607E">
            <w:pPr>
              <w:rPr>
                <w:sz w:val="3"/>
                <w:szCs w:val="3"/>
              </w:rPr>
            </w:pPr>
          </w:p>
        </w:tc>
        <w:tc>
          <w:tcPr>
            <w:tcW w:w="800" w:type="dxa"/>
            <w:tcBorders>
              <w:bottom w:val="single" w:sz="8" w:space="0" w:color="A0A0A0"/>
            </w:tcBorders>
            <w:vAlign w:val="bottom"/>
          </w:tcPr>
          <w:p w:rsidR="0013607E" w:rsidRDefault="0013607E">
            <w:pPr>
              <w:rPr>
                <w:sz w:val="3"/>
                <w:szCs w:val="3"/>
              </w:rPr>
            </w:pPr>
          </w:p>
        </w:tc>
        <w:tc>
          <w:tcPr>
            <w:tcW w:w="8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r>
      <w:tr w:rsidR="0013607E">
        <w:trPr>
          <w:trHeight w:val="314"/>
        </w:trPr>
        <w:tc>
          <w:tcPr>
            <w:tcW w:w="80" w:type="dxa"/>
            <w:tcBorders>
              <w:right w:val="single" w:sz="8" w:space="0" w:color="A0A0A0"/>
            </w:tcBorders>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3800" w:type="dxa"/>
            <w:gridSpan w:val="10"/>
            <w:vAlign w:val="bottom"/>
          </w:tcPr>
          <w:p w:rsidR="0013607E" w:rsidRDefault="00FE2487">
            <w:pPr>
              <w:spacing w:line="267" w:lineRule="exact"/>
              <w:ind w:right="400"/>
              <w:jc w:val="center"/>
              <w:rPr>
                <w:sz w:val="20"/>
                <w:szCs w:val="20"/>
              </w:rPr>
            </w:pPr>
            <w:r>
              <w:rPr>
                <w:rFonts w:eastAsia="Times New Roman"/>
                <w:b/>
                <w:bCs/>
                <w:w w:val="99"/>
                <w:sz w:val="24"/>
                <w:szCs w:val="24"/>
              </w:rPr>
              <w:t>Метапредметные результаты</w:t>
            </w: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82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38"/>
        </w:trPr>
        <w:tc>
          <w:tcPr>
            <w:tcW w:w="80" w:type="dxa"/>
            <w:vAlign w:val="bottom"/>
          </w:tcPr>
          <w:p w:rsidR="0013607E" w:rsidRDefault="0013607E">
            <w:pPr>
              <w:rPr>
                <w:sz w:val="3"/>
                <w:szCs w:val="3"/>
              </w:rPr>
            </w:pPr>
          </w:p>
        </w:tc>
        <w:tc>
          <w:tcPr>
            <w:tcW w:w="1620" w:type="dxa"/>
            <w:tcBorders>
              <w:top w:val="single" w:sz="8" w:space="0" w:color="F0F0F0"/>
              <w:bottom w:val="single" w:sz="8" w:space="0" w:color="A0A0A0"/>
            </w:tcBorders>
            <w:vAlign w:val="bottom"/>
          </w:tcPr>
          <w:p w:rsidR="0013607E" w:rsidRDefault="0013607E">
            <w:pPr>
              <w:rPr>
                <w:sz w:val="3"/>
                <w:szCs w:val="3"/>
              </w:rPr>
            </w:pPr>
          </w:p>
        </w:tc>
        <w:tc>
          <w:tcPr>
            <w:tcW w:w="360" w:type="dxa"/>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tcBorders>
            <w:vAlign w:val="bottom"/>
          </w:tcPr>
          <w:p w:rsidR="0013607E" w:rsidRDefault="0013607E">
            <w:pPr>
              <w:rPr>
                <w:sz w:val="3"/>
                <w:szCs w:val="3"/>
              </w:rPr>
            </w:pPr>
          </w:p>
        </w:tc>
        <w:tc>
          <w:tcPr>
            <w:tcW w:w="1260" w:type="dxa"/>
            <w:tcBorders>
              <w:top w:val="single" w:sz="8" w:space="0" w:color="F0F0F0"/>
              <w:bottom w:val="single" w:sz="8" w:space="0" w:color="A0A0A0"/>
            </w:tcBorders>
            <w:vAlign w:val="bottom"/>
          </w:tcPr>
          <w:p w:rsidR="0013607E" w:rsidRDefault="0013607E">
            <w:pPr>
              <w:rPr>
                <w:sz w:val="3"/>
                <w:szCs w:val="3"/>
              </w:rPr>
            </w:pPr>
          </w:p>
        </w:tc>
        <w:tc>
          <w:tcPr>
            <w:tcW w:w="680" w:type="dxa"/>
            <w:tcBorders>
              <w:top w:val="single" w:sz="8" w:space="0" w:color="F0F0F0"/>
              <w:bottom w:val="single" w:sz="8" w:space="0" w:color="A0A0A0"/>
            </w:tcBorders>
            <w:vAlign w:val="bottom"/>
          </w:tcPr>
          <w:p w:rsidR="0013607E" w:rsidRDefault="0013607E">
            <w:pPr>
              <w:rPr>
                <w:sz w:val="3"/>
                <w:szCs w:val="3"/>
              </w:rPr>
            </w:pPr>
          </w:p>
        </w:tc>
        <w:tc>
          <w:tcPr>
            <w:tcW w:w="120" w:type="dxa"/>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tcBorders>
            <w:vAlign w:val="bottom"/>
          </w:tcPr>
          <w:p w:rsidR="0013607E" w:rsidRDefault="0013607E">
            <w:pPr>
              <w:rPr>
                <w:sz w:val="3"/>
                <w:szCs w:val="3"/>
              </w:rPr>
            </w:pPr>
          </w:p>
        </w:tc>
        <w:tc>
          <w:tcPr>
            <w:tcW w:w="1700" w:type="dxa"/>
            <w:gridSpan w:val="4"/>
            <w:tcBorders>
              <w:top w:val="single" w:sz="8" w:space="0" w:color="F0F0F0"/>
              <w:bottom w:val="single" w:sz="8" w:space="0" w:color="A0A0A0"/>
            </w:tcBorders>
            <w:vAlign w:val="bottom"/>
          </w:tcPr>
          <w:p w:rsidR="0013607E" w:rsidRDefault="0013607E">
            <w:pPr>
              <w:rPr>
                <w:sz w:val="3"/>
                <w:szCs w:val="3"/>
              </w:rPr>
            </w:pPr>
          </w:p>
        </w:tc>
        <w:tc>
          <w:tcPr>
            <w:tcW w:w="80" w:type="dxa"/>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tcBorders>
            <w:vAlign w:val="bottom"/>
          </w:tcPr>
          <w:p w:rsidR="0013607E" w:rsidRDefault="0013607E">
            <w:pPr>
              <w:rPr>
                <w:sz w:val="3"/>
                <w:szCs w:val="3"/>
              </w:rPr>
            </w:pPr>
          </w:p>
        </w:tc>
        <w:tc>
          <w:tcPr>
            <w:tcW w:w="1140" w:type="dxa"/>
            <w:tcBorders>
              <w:top w:val="single" w:sz="8" w:space="0" w:color="F0F0F0"/>
              <w:bottom w:val="single" w:sz="8" w:space="0" w:color="A0A0A0"/>
            </w:tcBorders>
            <w:vAlign w:val="bottom"/>
          </w:tcPr>
          <w:p w:rsidR="0013607E" w:rsidRDefault="0013607E">
            <w:pPr>
              <w:rPr>
                <w:sz w:val="3"/>
                <w:szCs w:val="3"/>
              </w:rPr>
            </w:pPr>
          </w:p>
        </w:tc>
        <w:tc>
          <w:tcPr>
            <w:tcW w:w="620" w:type="dxa"/>
            <w:tcBorders>
              <w:top w:val="single" w:sz="8" w:space="0" w:color="F0F0F0"/>
              <w:bottom w:val="single" w:sz="8" w:space="0" w:color="A0A0A0"/>
            </w:tcBorders>
            <w:vAlign w:val="bottom"/>
          </w:tcPr>
          <w:p w:rsidR="0013607E" w:rsidRDefault="0013607E">
            <w:pPr>
              <w:rPr>
                <w:sz w:val="3"/>
                <w:szCs w:val="3"/>
              </w:rPr>
            </w:pPr>
          </w:p>
        </w:tc>
        <w:tc>
          <w:tcPr>
            <w:tcW w:w="10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1180" w:type="dxa"/>
            <w:gridSpan w:val="2"/>
            <w:tcBorders>
              <w:top w:val="single" w:sz="8" w:space="0" w:color="F0F0F0"/>
              <w:bottom w:val="single" w:sz="8" w:space="0" w:color="A0A0A0"/>
            </w:tcBorders>
            <w:vAlign w:val="bottom"/>
          </w:tcPr>
          <w:p w:rsidR="0013607E" w:rsidRDefault="0013607E">
            <w:pPr>
              <w:rPr>
                <w:sz w:val="3"/>
                <w:szCs w:val="3"/>
              </w:rPr>
            </w:pPr>
          </w:p>
        </w:tc>
        <w:tc>
          <w:tcPr>
            <w:tcW w:w="8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r>
      <w:tr w:rsidR="0013607E">
        <w:trPr>
          <w:trHeight w:val="263"/>
        </w:trPr>
        <w:tc>
          <w:tcPr>
            <w:tcW w:w="80" w:type="dxa"/>
            <w:vAlign w:val="bottom"/>
          </w:tcPr>
          <w:p w:rsidR="0013607E" w:rsidRDefault="0013607E"/>
        </w:tc>
        <w:tc>
          <w:tcPr>
            <w:tcW w:w="1620" w:type="dxa"/>
            <w:vAlign w:val="bottom"/>
          </w:tcPr>
          <w:p w:rsidR="0013607E" w:rsidRDefault="00FE2487">
            <w:pPr>
              <w:spacing w:line="263" w:lineRule="exact"/>
              <w:ind w:left="100"/>
              <w:rPr>
                <w:sz w:val="20"/>
                <w:szCs w:val="20"/>
              </w:rPr>
            </w:pPr>
            <w:r>
              <w:rPr>
                <w:rFonts w:eastAsia="Times New Roman"/>
                <w:sz w:val="24"/>
                <w:szCs w:val="24"/>
              </w:rPr>
              <w:t>контрольно</w:t>
            </w:r>
          </w:p>
        </w:tc>
        <w:tc>
          <w:tcPr>
            <w:tcW w:w="360" w:type="dxa"/>
            <w:vAlign w:val="bottom"/>
          </w:tcPr>
          <w:p w:rsidR="0013607E" w:rsidRDefault="00FE2487">
            <w:pPr>
              <w:spacing w:line="263" w:lineRule="exact"/>
              <w:jc w:val="right"/>
              <w:rPr>
                <w:sz w:val="20"/>
                <w:szCs w:val="20"/>
              </w:rPr>
            </w:pPr>
            <w:r>
              <w:rPr>
                <w:rFonts w:eastAsia="Times New Roman"/>
                <w:sz w:val="24"/>
                <w:szCs w:val="24"/>
              </w:rPr>
              <w:t>-</w:t>
            </w:r>
          </w:p>
        </w:tc>
        <w:tc>
          <w:tcPr>
            <w:tcW w:w="40" w:type="dxa"/>
            <w:vAlign w:val="bottom"/>
          </w:tcPr>
          <w:p w:rsidR="0013607E" w:rsidRDefault="0013607E"/>
        </w:tc>
        <w:tc>
          <w:tcPr>
            <w:tcW w:w="1260" w:type="dxa"/>
            <w:vAlign w:val="bottom"/>
          </w:tcPr>
          <w:p w:rsidR="0013607E" w:rsidRDefault="00FE2487">
            <w:pPr>
              <w:spacing w:line="263" w:lineRule="exact"/>
              <w:ind w:left="120"/>
              <w:rPr>
                <w:sz w:val="20"/>
                <w:szCs w:val="20"/>
              </w:rPr>
            </w:pPr>
            <w:r>
              <w:rPr>
                <w:rFonts w:eastAsia="Times New Roman"/>
                <w:sz w:val="24"/>
                <w:szCs w:val="24"/>
              </w:rPr>
              <w:t>действие</w:t>
            </w:r>
          </w:p>
        </w:tc>
        <w:tc>
          <w:tcPr>
            <w:tcW w:w="680" w:type="dxa"/>
            <w:vAlign w:val="bottom"/>
          </w:tcPr>
          <w:p w:rsidR="0013607E" w:rsidRDefault="00FE2487">
            <w:pPr>
              <w:spacing w:line="263" w:lineRule="exact"/>
              <w:jc w:val="right"/>
              <w:rPr>
                <w:sz w:val="20"/>
                <w:szCs w:val="20"/>
              </w:rPr>
            </w:pPr>
            <w:r>
              <w:rPr>
                <w:rFonts w:eastAsia="Times New Roman"/>
                <w:sz w:val="24"/>
                <w:szCs w:val="24"/>
              </w:rPr>
              <w:t>в</w:t>
            </w:r>
          </w:p>
        </w:tc>
        <w:tc>
          <w:tcPr>
            <w:tcW w:w="120" w:type="dxa"/>
            <w:vAlign w:val="bottom"/>
          </w:tcPr>
          <w:p w:rsidR="0013607E" w:rsidRDefault="0013607E"/>
        </w:tc>
        <w:tc>
          <w:tcPr>
            <w:tcW w:w="40" w:type="dxa"/>
            <w:vAlign w:val="bottom"/>
          </w:tcPr>
          <w:p w:rsidR="0013607E" w:rsidRDefault="0013607E"/>
        </w:tc>
        <w:tc>
          <w:tcPr>
            <w:tcW w:w="1700" w:type="dxa"/>
            <w:gridSpan w:val="4"/>
            <w:vAlign w:val="bottom"/>
          </w:tcPr>
          <w:p w:rsidR="0013607E" w:rsidRDefault="00FE2487">
            <w:pPr>
              <w:spacing w:line="263" w:lineRule="exact"/>
              <w:ind w:left="120"/>
              <w:rPr>
                <w:sz w:val="20"/>
                <w:szCs w:val="20"/>
              </w:rPr>
            </w:pPr>
            <w:r>
              <w:rPr>
                <w:rFonts w:eastAsia="Times New Roman"/>
                <w:sz w:val="24"/>
                <w:szCs w:val="24"/>
              </w:rPr>
              <w:t>использование</w:t>
            </w:r>
          </w:p>
        </w:tc>
        <w:tc>
          <w:tcPr>
            <w:tcW w:w="80" w:type="dxa"/>
            <w:vAlign w:val="bottom"/>
          </w:tcPr>
          <w:p w:rsidR="0013607E" w:rsidRDefault="0013607E"/>
        </w:tc>
        <w:tc>
          <w:tcPr>
            <w:tcW w:w="40" w:type="dxa"/>
            <w:vAlign w:val="bottom"/>
          </w:tcPr>
          <w:p w:rsidR="0013607E" w:rsidRDefault="0013607E"/>
        </w:tc>
        <w:tc>
          <w:tcPr>
            <w:tcW w:w="1140" w:type="dxa"/>
            <w:vAlign w:val="bottom"/>
          </w:tcPr>
          <w:p w:rsidR="0013607E" w:rsidRDefault="00FE2487">
            <w:pPr>
              <w:spacing w:line="263" w:lineRule="exact"/>
              <w:ind w:left="120"/>
              <w:rPr>
                <w:sz w:val="20"/>
                <w:szCs w:val="20"/>
              </w:rPr>
            </w:pPr>
            <w:r>
              <w:rPr>
                <w:rFonts w:eastAsia="Times New Roman"/>
                <w:sz w:val="24"/>
                <w:szCs w:val="24"/>
              </w:rPr>
              <w:t>освоение</w:t>
            </w:r>
          </w:p>
        </w:tc>
        <w:tc>
          <w:tcPr>
            <w:tcW w:w="620" w:type="dxa"/>
            <w:vAlign w:val="bottom"/>
          </w:tcPr>
          <w:p w:rsidR="0013607E" w:rsidRDefault="0013607E"/>
        </w:tc>
        <w:tc>
          <w:tcPr>
            <w:tcW w:w="100" w:type="dxa"/>
            <w:vAlign w:val="bottom"/>
          </w:tcPr>
          <w:p w:rsidR="0013607E" w:rsidRDefault="0013607E"/>
        </w:tc>
        <w:tc>
          <w:tcPr>
            <w:tcW w:w="60" w:type="dxa"/>
            <w:vAlign w:val="bottom"/>
          </w:tcPr>
          <w:p w:rsidR="0013607E" w:rsidRDefault="0013607E"/>
        </w:tc>
        <w:tc>
          <w:tcPr>
            <w:tcW w:w="1180" w:type="dxa"/>
            <w:gridSpan w:val="2"/>
            <w:vAlign w:val="bottom"/>
          </w:tcPr>
          <w:p w:rsidR="0013607E" w:rsidRDefault="00FE2487">
            <w:pPr>
              <w:spacing w:line="263" w:lineRule="exact"/>
              <w:ind w:left="120"/>
              <w:rPr>
                <w:sz w:val="20"/>
                <w:szCs w:val="20"/>
              </w:rPr>
            </w:pPr>
            <w:r>
              <w:rPr>
                <w:rFonts w:eastAsia="Times New Roman"/>
                <w:sz w:val="24"/>
                <w:szCs w:val="24"/>
              </w:rPr>
              <w:t>освоение</w:t>
            </w:r>
          </w:p>
        </w:tc>
        <w:tc>
          <w:tcPr>
            <w:tcW w:w="820" w:type="dxa"/>
            <w:vAlign w:val="bottom"/>
          </w:tcPr>
          <w:p w:rsidR="0013607E" w:rsidRDefault="0013607E"/>
        </w:tc>
        <w:tc>
          <w:tcPr>
            <w:tcW w:w="60" w:type="dxa"/>
            <w:vAlign w:val="bottom"/>
          </w:tcPr>
          <w:p w:rsidR="0013607E" w:rsidRDefault="0013607E"/>
        </w:tc>
      </w:tr>
      <w:tr w:rsidR="0013607E">
        <w:trPr>
          <w:trHeight w:val="317"/>
        </w:trPr>
        <w:tc>
          <w:tcPr>
            <w:tcW w:w="80" w:type="dxa"/>
            <w:vAlign w:val="bottom"/>
          </w:tcPr>
          <w:p w:rsidR="0013607E" w:rsidRDefault="0013607E">
            <w:pPr>
              <w:rPr>
                <w:sz w:val="24"/>
                <w:szCs w:val="24"/>
              </w:rPr>
            </w:pPr>
          </w:p>
        </w:tc>
        <w:tc>
          <w:tcPr>
            <w:tcW w:w="1620" w:type="dxa"/>
            <w:vAlign w:val="bottom"/>
          </w:tcPr>
          <w:p w:rsidR="0013607E" w:rsidRDefault="00FE2487">
            <w:pPr>
              <w:ind w:left="100"/>
              <w:rPr>
                <w:sz w:val="20"/>
                <w:szCs w:val="20"/>
              </w:rPr>
            </w:pPr>
            <w:r>
              <w:rPr>
                <w:rFonts w:eastAsia="Times New Roman"/>
                <w:sz w:val="24"/>
                <w:szCs w:val="24"/>
              </w:rPr>
              <w:t>оценочная</w:t>
            </w: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"позиции</w:t>
            </w: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040" w:type="dxa"/>
            <w:gridSpan w:val="3"/>
            <w:vAlign w:val="bottom"/>
          </w:tcPr>
          <w:p w:rsidR="0013607E" w:rsidRDefault="00FE2487">
            <w:pPr>
              <w:ind w:left="120"/>
              <w:rPr>
                <w:sz w:val="20"/>
                <w:szCs w:val="20"/>
              </w:rPr>
            </w:pPr>
            <w:r>
              <w:rPr>
                <w:rFonts w:eastAsia="Times New Roman"/>
                <w:w w:val="97"/>
                <w:sz w:val="24"/>
                <w:szCs w:val="24"/>
              </w:rPr>
              <w:t>действия</w:t>
            </w:r>
          </w:p>
        </w:tc>
        <w:tc>
          <w:tcPr>
            <w:tcW w:w="6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FE2487">
            <w:pPr>
              <w:ind w:left="120"/>
              <w:rPr>
                <w:sz w:val="20"/>
                <w:szCs w:val="20"/>
              </w:rPr>
            </w:pPr>
            <w:r>
              <w:rPr>
                <w:rFonts w:eastAsia="Times New Roman"/>
                <w:sz w:val="24"/>
                <w:szCs w:val="24"/>
              </w:rPr>
              <w:t>способов</w:t>
            </w: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0" w:type="dxa"/>
            <w:gridSpan w:val="3"/>
            <w:vAlign w:val="bottom"/>
          </w:tcPr>
          <w:p w:rsidR="0013607E" w:rsidRDefault="00FE2487">
            <w:pPr>
              <w:ind w:left="120"/>
              <w:rPr>
                <w:sz w:val="20"/>
                <w:szCs w:val="20"/>
              </w:rPr>
            </w:pPr>
            <w:r>
              <w:rPr>
                <w:rFonts w:eastAsia="Times New Roman"/>
                <w:sz w:val="24"/>
                <w:szCs w:val="24"/>
              </w:rPr>
              <w:t>письменной</w:t>
            </w:r>
          </w:p>
        </w:tc>
        <w:tc>
          <w:tcPr>
            <w:tcW w:w="60" w:type="dxa"/>
            <w:vAlign w:val="bottom"/>
          </w:tcPr>
          <w:p w:rsidR="0013607E" w:rsidRDefault="0013607E">
            <w:pPr>
              <w:rPr>
                <w:sz w:val="24"/>
                <w:szCs w:val="24"/>
              </w:rPr>
            </w:pPr>
          </w:p>
        </w:tc>
      </w:tr>
      <w:tr w:rsidR="0013607E">
        <w:trPr>
          <w:trHeight w:val="319"/>
        </w:trPr>
        <w:tc>
          <w:tcPr>
            <w:tcW w:w="80" w:type="dxa"/>
            <w:vAlign w:val="bottom"/>
          </w:tcPr>
          <w:p w:rsidR="0013607E" w:rsidRDefault="0013607E">
            <w:pPr>
              <w:rPr>
                <w:sz w:val="24"/>
                <w:szCs w:val="24"/>
              </w:rPr>
            </w:pPr>
          </w:p>
        </w:tc>
        <w:tc>
          <w:tcPr>
            <w:tcW w:w="1980" w:type="dxa"/>
            <w:gridSpan w:val="2"/>
            <w:vAlign w:val="bottom"/>
          </w:tcPr>
          <w:p w:rsidR="0013607E" w:rsidRDefault="00FE2487">
            <w:pPr>
              <w:ind w:left="100"/>
              <w:rPr>
                <w:sz w:val="20"/>
                <w:szCs w:val="20"/>
              </w:rPr>
            </w:pPr>
            <w:r>
              <w:rPr>
                <w:rFonts w:eastAsia="Times New Roman"/>
                <w:sz w:val="24"/>
                <w:szCs w:val="24"/>
              </w:rPr>
              <w:t>самостоятельнос</w:t>
            </w:r>
          </w:p>
        </w:tc>
        <w:tc>
          <w:tcPr>
            <w:tcW w:w="40" w:type="dxa"/>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взрослого"</w:t>
            </w:r>
          </w:p>
        </w:tc>
        <w:tc>
          <w:tcPr>
            <w:tcW w:w="680" w:type="dxa"/>
            <w:vAlign w:val="bottom"/>
          </w:tcPr>
          <w:p w:rsidR="0013607E" w:rsidRDefault="00FE2487">
            <w:pPr>
              <w:jc w:val="right"/>
              <w:rPr>
                <w:sz w:val="20"/>
                <w:szCs w:val="20"/>
              </w:rPr>
            </w:pPr>
            <w:r>
              <w:rPr>
                <w:rFonts w:eastAsia="Times New Roman"/>
                <w:sz w:val="24"/>
                <w:szCs w:val="24"/>
              </w:rPr>
              <w:t>через</w:t>
            </w: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00" w:type="dxa"/>
            <w:gridSpan w:val="4"/>
            <w:vAlign w:val="bottom"/>
          </w:tcPr>
          <w:p w:rsidR="0013607E" w:rsidRDefault="00FE2487">
            <w:pPr>
              <w:ind w:left="120"/>
              <w:rPr>
                <w:sz w:val="20"/>
                <w:szCs w:val="20"/>
              </w:rPr>
            </w:pPr>
            <w:r>
              <w:rPr>
                <w:rFonts w:eastAsia="Times New Roman"/>
                <w:sz w:val="24"/>
                <w:szCs w:val="24"/>
              </w:rPr>
              <w:t>моделировани</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FE2487">
            <w:pPr>
              <w:ind w:left="120"/>
              <w:rPr>
                <w:sz w:val="20"/>
                <w:szCs w:val="20"/>
              </w:rPr>
            </w:pPr>
            <w:r>
              <w:rPr>
                <w:rFonts w:eastAsia="Times New Roman"/>
                <w:sz w:val="24"/>
                <w:szCs w:val="24"/>
              </w:rPr>
              <w:t>учебного</w:t>
            </w: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180" w:type="dxa"/>
            <w:gridSpan w:val="2"/>
            <w:vAlign w:val="bottom"/>
          </w:tcPr>
          <w:p w:rsidR="0013607E" w:rsidRDefault="00FE2487">
            <w:pPr>
              <w:ind w:left="120"/>
              <w:rPr>
                <w:sz w:val="20"/>
                <w:szCs w:val="20"/>
              </w:rPr>
            </w:pPr>
            <w:r>
              <w:rPr>
                <w:rFonts w:eastAsia="Times New Roman"/>
                <w:w w:val="97"/>
                <w:sz w:val="24"/>
                <w:szCs w:val="24"/>
              </w:rPr>
              <w:t>дискуссии</w:t>
            </w:r>
          </w:p>
        </w:tc>
        <w:tc>
          <w:tcPr>
            <w:tcW w:w="820" w:type="dxa"/>
            <w:vAlign w:val="bottom"/>
          </w:tcPr>
          <w:p w:rsidR="0013607E" w:rsidRDefault="00FE2487">
            <w:pPr>
              <w:jc w:val="right"/>
              <w:rPr>
                <w:sz w:val="20"/>
                <w:szCs w:val="20"/>
              </w:rPr>
            </w:pPr>
            <w:r>
              <w:rPr>
                <w:rFonts w:eastAsia="Times New Roman"/>
                <w:sz w:val="24"/>
                <w:szCs w:val="24"/>
              </w:rPr>
              <w:t>с</w:t>
            </w:r>
          </w:p>
        </w:tc>
        <w:tc>
          <w:tcPr>
            <w:tcW w:w="60" w:type="dxa"/>
            <w:vAlign w:val="bottom"/>
          </w:tcPr>
          <w:p w:rsidR="0013607E" w:rsidRDefault="0013607E">
            <w:pPr>
              <w:rPr>
                <w:sz w:val="24"/>
                <w:szCs w:val="24"/>
              </w:rPr>
            </w:pPr>
          </w:p>
        </w:tc>
      </w:tr>
      <w:tr w:rsidR="0013607E">
        <w:trPr>
          <w:trHeight w:val="317"/>
        </w:trPr>
        <w:tc>
          <w:tcPr>
            <w:tcW w:w="80" w:type="dxa"/>
            <w:vAlign w:val="bottom"/>
          </w:tcPr>
          <w:p w:rsidR="0013607E" w:rsidRDefault="0013607E">
            <w:pPr>
              <w:rPr>
                <w:sz w:val="24"/>
                <w:szCs w:val="24"/>
              </w:rPr>
            </w:pPr>
          </w:p>
        </w:tc>
        <w:tc>
          <w:tcPr>
            <w:tcW w:w="1980" w:type="dxa"/>
            <w:gridSpan w:val="2"/>
            <w:vAlign w:val="bottom"/>
          </w:tcPr>
          <w:p w:rsidR="0013607E" w:rsidRDefault="00FE2487">
            <w:pPr>
              <w:ind w:left="100"/>
              <w:rPr>
                <w:sz w:val="20"/>
                <w:szCs w:val="20"/>
              </w:rPr>
            </w:pPr>
            <w:r>
              <w:rPr>
                <w:rFonts w:eastAsia="Times New Roman"/>
                <w:sz w:val="24"/>
                <w:szCs w:val="24"/>
              </w:rPr>
              <w:t>ть  как  основа</w:t>
            </w:r>
          </w:p>
        </w:tc>
        <w:tc>
          <w:tcPr>
            <w:tcW w:w="40" w:type="dxa"/>
            <w:vAlign w:val="bottom"/>
          </w:tcPr>
          <w:p w:rsidR="0013607E" w:rsidRDefault="0013607E">
            <w:pPr>
              <w:rPr>
                <w:sz w:val="24"/>
                <w:szCs w:val="24"/>
              </w:rPr>
            </w:pPr>
          </w:p>
        </w:tc>
        <w:tc>
          <w:tcPr>
            <w:tcW w:w="1940" w:type="dxa"/>
            <w:gridSpan w:val="2"/>
            <w:vAlign w:val="bottom"/>
          </w:tcPr>
          <w:p w:rsidR="0013607E" w:rsidRDefault="00FE2487">
            <w:pPr>
              <w:ind w:left="120"/>
              <w:rPr>
                <w:sz w:val="20"/>
                <w:szCs w:val="20"/>
              </w:rPr>
            </w:pPr>
            <w:r>
              <w:rPr>
                <w:rFonts w:eastAsia="Times New Roman"/>
                <w:sz w:val="24"/>
                <w:szCs w:val="24"/>
              </w:rPr>
              <w:t>организацию</w:t>
            </w: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040" w:type="dxa"/>
            <w:gridSpan w:val="3"/>
            <w:vAlign w:val="bottom"/>
          </w:tcPr>
          <w:p w:rsidR="0013607E" w:rsidRDefault="00FE2487">
            <w:pPr>
              <w:ind w:left="120"/>
              <w:rPr>
                <w:sz w:val="20"/>
                <w:szCs w:val="20"/>
              </w:rPr>
            </w:pPr>
            <w:r>
              <w:rPr>
                <w:rFonts w:eastAsia="Times New Roman"/>
                <w:sz w:val="24"/>
                <w:szCs w:val="24"/>
              </w:rPr>
              <w:t>я</w:t>
            </w:r>
          </w:p>
        </w:tc>
        <w:tc>
          <w:tcPr>
            <w:tcW w:w="660" w:type="dxa"/>
            <w:vAlign w:val="bottom"/>
          </w:tcPr>
          <w:p w:rsidR="0013607E" w:rsidRDefault="00FE2487">
            <w:pPr>
              <w:jc w:val="right"/>
              <w:rPr>
                <w:sz w:val="20"/>
                <w:szCs w:val="20"/>
              </w:rPr>
            </w:pPr>
            <w:r>
              <w:rPr>
                <w:rFonts w:eastAsia="Times New Roman"/>
                <w:sz w:val="24"/>
                <w:szCs w:val="24"/>
              </w:rPr>
              <w:t>для</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60" w:type="dxa"/>
            <w:gridSpan w:val="2"/>
            <w:vAlign w:val="bottom"/>
          </w:tcPr>
          <w:p w:rsidR="0013607E" w:rsidRDefault="00FE2487">
            <w:pPr>
              <w:ind w:left="120"/>
              <w:rPr>
                <w:sz w:val="20"/>
                <w:szCs w:val="20"/>
              </w:rPr>
            </w:pPr>
            <w:r>
              <w:rPr>
                <w:rFonts w:eastAsia="Times New Roman"/>
                <w:sz w:val="24"/>
                <w:szCs w:val="24"/>
              </w:rPr>
              <w:t>проектировани</w:t>
            </w: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0" w:type="dxa"/>
            <w:gridSpan w:val="3"/>
            <w:vAlign w:val="bottom"/>
          </w:tcPr>
          <w:p w:rsidR="0013607E" w:rsidRDefault="00FE2487">
            <w:pPr>
              <w:ind w:left="120"/>
              <w:rPr>
                <w:sz w:val="20"/>
                <w:szCs w:val="20"/>
              </w:rPr>
            </w:pPr>
            <w:r>
              <w:rPr>
                <w:rFonts w:eastAsia="Times New Roman"/>
                <w:sz w:val="24"/>
                <w:szCs w:val="24"/>
              </w:rPr>
              <w:t>одноклассникам</w:t>
            </w:r>
          </w:p>
        </w:tc>
        <w:tc>
          <w:tcPr>
            <w:tcW w:w="60" w:type="dxa"/>
            <w:vAlign w:val="bottom"/>
          </w:tcPr>
          <w:p w:rsidR="0013607E" w:rsidRDefault="0013607E">
            <w:pPr>
              <w:rPr>
                <w:sz w:val="24"/>
                <w:szCs w:val="24"/>
              </w:rPr>
            </w:pPr>
          </w:p>
        </w:tc>
      </w:tr>
      <w:tr w:rsidR="0013607E">
        <w:trPr>
          <w:trHeight w:val="317"/>
        </w:trPr>
        <w:tc>
          <w:tcPr>
            <w:tcW w:w="80" w:type="dxa"/>
            <w:vAlign w:val="bottom"/>
          </w:tcPr>
          <w:p w:rsidR="0013607E" w:rsidRDefault="0013607E">
            <w:pPr>
              <w:rPr>
                <w:sz w:val="24"/>
                <w:szCs w:val="24"/>
              </w:rPr>
            </w:pPr>
          </w:p>
        </w:tc>
        <w:tc>
          <w:tcPr>
            <w:tcW w:w="1620" w:type="dxa"/>
            <w:vAlign w:val="bottom"/>
          </w:tcPr>
          <w:p w:rsidR="0013607E" w:rsidRDefault="00FE2487">
            <w:pPr>
              <w:ind w:left="100"/>
              <w:rPr>
                <w:sz w:val="20"/>
                <w:szCs w:val="20"/>
              </w:rPr>
            </w:pPr>
            <w:r>
              <w:rPr>
                <w:rFonts w:eastAsia="Times New Roman"/>
                <w:sz w:val="24"/>
                <w:szCs w:val="24"/>
              </w:rPr>
              <w:t>учебной</w:t>
            </w: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работы</w:t>
            </w:r>
          </w:p>
        </w:tc>
        <w:tc>
          <w:tcPr>
            <w:tcW w:w="680" w:type="dxa"/>
            <w:vAlign w:val="bottom"/>
          </w:tcPr>
          <w:p w:rsidR="0013607E" w:rsidRDefault="00FE2487">
            <w:pPr>
              <w:jc w:val="right"/>
              <w:rPr>
                <w:sz w:val="20"/>
                <w:szCs w:val="20"/>
              </w:rPr>
            </w:pPr>
            <w:r>
              <w:rPr>
                <w:rFonts w:eastAsia="Times New Roman"/>
                <w:sz w:val="24"/>
                <w:szCs w:val="24"/>
              </w:rPr>
              <w:t>в</w:t>
            </w: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00" w:type="dxa"/>
            <w:gridSpan w:val="4"/>
            <w:vAlign w:val="bottom"/>
          </w:tcPr>
          <w:p w:rsidR="0013607E" w:rsidRDefault="00FE2487">
            <w:pPr>
              <w:ind w:left="120"/>
              <w:rPr>
                <w:sz w:val="20"/>
                <w:szCs w:val="20"/>
              </w:rPr>
            </w:pPr>
            <w:r>
              <w:rPr>
                <w:rFonts w:eastAsia="Times New Roman"/>
                <w:sz w:val="24"/>
                <w:szCs w:val="24"/>
              </w:rPr>
              <w:t>опробования</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FE2487">
            <w:pPr>
              <w:ind w:left="120"/>
              <w:rPr>
                <w:sz w:val="20"/>
                <w:szCs w:val="20"/>
              </w:rPr>
            </w:pPr>
            <w:r>
              <w:rPr>
                <w:rFonts w:eastAsia="Times New Roman"/>
                <w:sz w:val="24"/>
                <w:szCs w:val="24"/>
              </w:rPr>
              <w:t>я</w:t>
            </w:r>
          </w:p>
        </w:tc>
        <w:tc>
          <w:tcPr>
            <w:tcW w:w="620" w:type="dxa"/>
            <w:vAlign w:val="bottom"/>
          </w:tcPr>
          <w:p w:rsidR="0013607E" w:rsidRDefault="00FE2487">
            <w:pPr>
              <w:ind w:left="60"/>
              <w:rPr>
                <w:sz w:val="20"/>
                <w:szCs w:val="20"/>
              </w:rPr>
            </w:pPr>
            <w:r>
              <w:rPr>
                <w:rFonts w:eastAsia="Times New Roman"/>
                <w:w w:val="98"/>
                <w:sz w:val="24"/>
                <w:szCs w:val="24"/>
              </w:rPr>
              <w:t>через</w:t>
            </w: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80" w:type="dxa"/>
            <w:vAlign w:val="bottom"/>
          </w:tcPr>
          <w:p w:rsidR="0013607E" w:rsidRDefault="00FE2487">
            <w:pPr>
              <w:ind w:left="120"/>
              <w:rPr>
                <w:sz w:val="20"/>
                <w:szCs w:val="20"/>
              </w:rPr>
            </w:pPr>
            <w:r>
              <w:rPr>
                <w:rFonts w:eastAsia="Times New Roman"/>
                <w:sz w:val="24"/>
                <w:szCs w:val="24"/>
              </w:rPr>
              <w:t>и</w:t>
            </w:r>
          </w:p>
        </w:tc>
        <w:tc>
          <w:tcPr>
            <w:tcW w:w="1620" w:type="dxa"/>
            <w:gridSpan w:val="2"/>
            <w:vAlign w:val="bottom"/>
          </w:tcPr>
          <w:p w:rsidR="0013607E" w:rsidRDefault="00FE2487">
            <w:pPr>
              <w:ind w:right="60"/>
              <w:jc w:val="right"/>
              <w:rPr>
                <w:sz w:val="20"/>
                <w:szCs w:val="20"/>
              </w:rPr>
            </w:pPr>
            <w:r>
              <w:rPr>
                <w:rFonts w:eastAsia="Times New Roman"/>
                <w:sz w:val="24"/>
                <w:szCs w:val="24"/>
              </w:rPr>
              <w:t>(совместный</w:t>
            </w:r>
          </w:p>
        </w:tc>
        <w:tc>
          <w:tcPr>
            <w:tcW w:w="60" w:type="dxa"/>
            <w:vAlign w:val="bottom"/>
          </w:tcPr>
          <w:p w:rsidR="0013607E" w:rsidRDefault="0013607E">
            <w:pPr>
              <w:rPr>
                <w:sz w:val="24"/>
                <w:szCs w:val="24"/>
              </w:rPr>
            </w:pPr>
          </w:p>
        </w:tc>
      </w:tr>
      <w:tr w:rsidR="0013607E">
        <w:trPr>
          <w:trHeight w:val="317"/>
        </w:trPr>
        <w:tc>
          <w:tcPr>
            <w:tcW w:w="80" w:type="dxa"/>
            <w:vAlign w:val="bottom"/>
          </w:tcPr>
          <w:p w:rsidR="0013607E" w:rsidRDefault="0013607E">
            <w:pPr>
              <w:rPr>
                <w:sz w:val="24"/>
                <w:szCs w:val="24"/>
              </w:rPr>
            </w:pPr>
          </w:p>
        </w:tc>
        <w:tc>
          <w:tcPr>
            <w:tcW w:w="1620" w:type="dxa"/>
            <w:vAlign w:val="bottom"/>
          </w:tcPr>
          <w:p w:rsidR="0013607E" w:rsidRDefault="00FE2487">
            <w:pPr>
              <w:ind w:left="100"/>
              <w:rPr>
                <w:sz w:val="20"/>
                <w:szCs w:val="20"/>
              </w:rPr>
            </w:pPr>
            <w:r>
              <w:rPr>
                <w:rFonts w:eastAsia="Times New Roman"/>
                <w:sz w:val="24"/>
                <w:szCs w:val="24"/>
              </w:rPr>
              <w:t>компетенции</w:t>
            </w: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940" w:type="dxa"/>
            <w:gridSpan w:val="2"/>
            <w:vAlign w:val="bottom"/>
          </w:tcPr>
          <w:p w:rsidR="0013607E" w:rsidRDefault="00FE2487">
            <w:pPr>
              <w:ind w:left="120"/>
              <w:rPr>
                <w:sz w:val="20"/>
                <w:szCs w:val="20"/>
              </w:rPr>
            </w:pPr>
            <w:r>
              <w:rPr>
                <w:rFonts w:eastAsia="Times New Roman"/>
                <w:sz w:val="24"/>
                <w:szCs w:val="24"/>
              </w:rPr>
              <w:t>разновозрастной</w:t>
            </w: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00" w:type="dxa"/>
            <w:gridSpan w:val="4"/>
            <w:vAlign w:val="bottom"/>
          </w:tcPr>
          <w:p w:rsidR="0013607E" w:rsidRDefault="00FE2487">
            <w:pPr>
              <w:ind w:left="120"/>
              <w:rPr>
                <w:sz w:val="20"/>
                <w:szCs w:val="20"/>
              </w:rPr>
            </w:pPr>
            <w:r>
              <w:rPr>
                <w:rFonts w:eastAsia="Times New Roman"/>
                <w:sz w:val="24"/>
                <w:szCs w:val="24"/>
              </w:rPr>
              <w:t>культурных</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FE2487">
            <w:pPr>
              <w:ind w:left="120"/>
              <w:rPr>
                <w:sz w:val="20"/>
                <w:szCs w:val="20"/>
              </w:rPr>
            </w:pPr>
            <w:r>
              <w:rPr>
                <w:rFonts w:eastAsia="Times New Roman"/>
                <w:sz w:val="24"/>
                <w:szCs w:val="24"/>
              </w:rPr>
              <w:t>решение</w:t>
            </w: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180" w:type="dxa"/>
            <w:gridSpan w:val="2"/>
            <w:vAlign w:val="bottom"/>
          </w:tcPr>
          <w:p w:rsidR="0013607E" w:rsidRDefault="00FE2487">
            <w:pPr>
              <w:ind w:left="120"/>
              <w:rPr>
                <w:sz w:val="20"/>
                <w:szCs w:val="20"/>
              </w:rPr>
            </w:pPr>
            <w:r>
              <w:rPr>
                <w:rFonts w:eastAsia="Times New Roman"/>
                <w:sz w:val="24"/>
                <w:szCs w:val="24"/>
              </w:rPr>
              <w:t>поиск</w:t>
            </w:r>
          </w:p>
        </w:tc>
        <w:tc>
          <w:tcPr>
            <w:tcW w:w="820" w:type="dxa"/>
            <w:vAlign w:val="bottom"/>
          </w:tcPr>
          <w:p w:rsidR="0013607E" w:rsidRDefault="00FE2487">
            <w:pPr>
              <w:jc w:val="right"/>
              <w:rPr>
                <w:sz w:val="20"/>
                <w:szCs w:val="20"/>
              </w:rPr>
            </w:pPr>
            <w:r>
              <w:rPr>
                <w:rFonts w:eastAsia="Times New Roman"/>
                <w:sz w:val="24"/>
                <w:szCs w:val="24"/>
              </w:rPr>
              <w:t>новых</w:t>
            </w:r>
          </w:p>
        </w:tc>
        <w:tc>
          <w:tcPr>
            <w:tcW w:w="60" w:type="dxa"/>
            <w:vAlign w:val="bottom"/>
          </w:tcPr>
          <w:p w:rsidR="0013607E" w:rsidRDefault="0013607E">
            <w:pPr>
              <w:rPr>
                <w:sz w:val="24"/>
                <w:szCs w:val="24"/>
              </w:rPr>
            </w:pPr>
          </w:p>
        </w:tc>
      </w:tr>
      <w:tr w:rsidR="0013607E">
        <w:trPr>
          <w:trHeight w:val="319"/>
        </w:trPr>
        <w:tc>
          <w:tcPr>
            <w:tcW w:w="80" w:type="dxa"/>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группе</w:t>
            </w: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00" w:type="dxa"/>
            <w:gridSpan w:val="4"/>
            <w:vAlign w:val="bottom"/>
          </w:tcPr>
          <w:p w:rsidR="0013607E" w:rsidRDefault="00FE2487">
            <w:pPr>
              <w:ind w:left="120"/>
              <w:rPr>
                <w:sz w:val="20"/>
                <w:szCs w:val="20"/>
              </w:rPr>
            </w:pPr>
            <w:r>
              <w:rPr>
                <w:rFonts w:eastAsia="Times New Roman"/>
                <w:sz w:val="24"/>
                <w:szCs w:val="24"/>
              </w:rPr>
              <w:t>предметных</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60" w:type="dxa"/>
            <w:gridSpan w:val="2"/>
            <w:vAlign w:val="bottom"/>
          </w:tcPr>
          <w:p w:rsidR="0013607E" w:rsidRDefault="00FE2487">
            <w:pPr>
              <w:ind w:left="120"/>
              <w:rPr>
                <w:sz w:val="20"/>
                <w:szCs w:val="20"/>
              </w:rPr>
            </w:pPr>
            <w:r>
              <w:rPr>
                <w:rFonts w:eastAsia="Times New Roman"/>
                <w:sz w:val="24"/>
                <w:szCs w:val="24"/>
              </w:rPr>
              <w:t>проектных</w:t>
            </w: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180" w:type="dxa"/>
            <w:gridSpan w:val="2"/>
            <w:vAlign w:val="bottom"/>
          </w:tcPr>
          <w:p w:rsidR="0013607E" w:rsidRDefault="00FE2487">
            <w:pPr>
              <w:ind w:left="120"/>
              <w:rPr>
                <w:sz w:val="20"/>
                <w:szCs w:val="20"/>
              </w:rPr>
            </w:pPr>
            <w:r>
              <w:rPr>
                <w:rFonts w:eastAsia="Times New Roman"/>
                <w:sz w:val="24"/>
                <w:szCs w:val="24"/>
              </w:rPr>
              <w:t>способов</w:t>
            </w:r>
          </w:p>
        </w:tc>
        <w:tc>
          <w:tcPr>
            <w:tcW w:w="820" w:type="dxa"/>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317"/>
        </w:trPr>
        <w:tc>
          <w:tcPr>
            <w:tcW w:w="80" w:type="dxa"/>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040" w:type="dxa"/>
            <w:gridSpan w:val="3"/>
            <w:vAlign w:val="bottom"/>
          </w:tcPr>
          <w:p w:rsidR="0013607E" w:rsidRDefault="00FE2487">
            <w:pPr>
              <w:ind w:left="120"/>
              <w:rPr>
                <w:sz w:val="20"/>
                <w:szCs w:val="20"/>
              </w:rPr>
            </w:pPr>
            <w:r>
              <w:rPr>
                <w:rFonts w:eastAsia="Times New Roman"/>
                <w:sz w:val="24"/>
                <w:szCs w:val="24"/>
              </w:rPr>
              <w:t>средств</w:t>
            </w:r>
          </w:p>
        </w:tc>
        <w:tc>
          <w:tcPr>
            <w:tcW w:w="660" w:type="dxa"/>
            <w:vAlign w:val="bottom"/>
          </w:tcPr>
          <w:p w:rsidR="0013607E" w:rsidRDefault="00FE2487">
            <w:pPr>
              <w:jc w:val="right"/>
              <w:rPr>
                <w:sz w:val="20"/>
                <w:szCs w:val="20"/>
              </w:rPr>
            </w:pPr>
            <w:r>
              <w:rPr>
                <w:rFonts w:eastAsia="Times New Roman"/>
                <w:sz w:val="24"/>
                <w:szCs w:val="24"/>
              </w:rPr>
              <w:t>и</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FE2487">
            <w:pPr>
              <w:ind w:left="120"/>
              <w:rPr>
                <w:sz w:val="20"/>
                <w:szCs w:val="20"/>
              </w:rPr>
            </w:pPr>
            <w:r>
              <w:rPr>
                <w:rFonts w:eastAsia="Times New Roman"/>
                <w:sz w:val="24"/>
                <w:szCs w:val="24"/>
              </w:rPr>
              <w:t>задач</w:t>
            </w: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180" w:type="dxa"/>
            <w:gridSpan w:val="2"/>
            <w:vAlign w:val="bottom"/>
          </w:tcPr>
          <w:p w:rsidR="0013607E" w:rsidRDefault="00FE2487">
            <w:pPr>
              <w:ind w:left="120"/>
              <w:rPr>
                <w:sz w:val="20"/>
                <w:szCs w:val="20"/>
              </w:rPr>
            </w:pPr>
            <w:r>
              <w:rPr>
                <w:rFonts w:eastAsia="Times New Roman"/>
                <w:sz w:val="24"/>
                <w:szCs w:val="24"/>
              </w:rPr>
              <w:t>решения,</w:t>
            </w:r>
          </w:p>
        </w:tc>
        <w:tc>
          <w:tcPr>
            <w:tcW w:w="820" w:type="dxa"/>
            <w:vAlign w:val="bottom"/>
          </w:tcPr>
          <w:p w:rsidR="0013607E" w:rsidRDefault="00FE2487">
            <w:pPr>
              <w:jc w:val="right"/>
              <w:rPr>
                <w:sz w:val="20"/>
                <w:szCs w:val="20"/>
              </w:rPr>
            </w:pPr>
            <w:r>
              <w:rPr>
                <w:rFonts w:eastAsia="Times New Roman"/>
                <w:w w:val="99"/>
                <w:sz w:val="24"/>
                <w:szCs w:val="24"/>
              </w:rPr>
              <w:t>работа</w:t>
            </w:r>
          </w:p>
        </w:tc>
        <w:tc>
          <w:tcPr>
            <w:tcW w:w="60" w:type="dxa"/>
            <w:vAlign w:val="bottom"/>
          </w:tcPr>
          <w:p w:rsidR="0013607E" w:rsidRDefault="0013607E">
            <w:pPr>
              <w:rPr>
                <w:sz w:val="24"/>
                <w:szCs w:val="24"/>
              </w:rPr>
            </w:pPr>
          </w:p>
        </w:tc>
      </w:tr>
      <w:tr w:rsidR="0013607E">
        <w:trPr>
          <w:trHeight w:val="317"/>
        </w:trPr>
        <w:tc>
          <w:tcPr>
            <w:tcW w:w="80" w:type="dxa"/>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00" w:type="dxa"/>
            <w:gridSpan w:val="4"/>
            <w:vAlign w:val="bottom"/>
          </w:tcPr>
          <w:p w:rsidR="0013607E" w:rsidRDefault="00FE2487">
            <w:pPr>
              <w:ind w:left="120"/>
              <w:rPr>
                <w:sz w:val="20"/>
                <w:szCs w:val="20"/>
              </w:rPr>
            </w:pPr>
            <w:r>
              <w:rPr>
                <w:rFonts w:eastAsia="Times New Roman"/>
                <w:sz w:val="24"/>
                <w:szCs w:val="24"/>
              </w:rPr>
              <w:t>способов</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80" w:type="dxa"/>
            <w:vAlign w:val="bottom"/>
          </w:tcPr>
          <w:p w:rsidR="0013607E" w:rsidRDefault="00FE2487">
            <w:pPr>
              <w:ind w:left="120"/>
              <w:rPr>
                <w:sz w:val="20"/>
                <w:szCs w:val="20"/>
              </w:rPr>
            </w:pPr>
            <w:r>
              <w:rPr>
                <w:rFonts w:eastAsia="Times New Roman"/>
                <w:sz w:val="24"/>
                <w:szCs w:val="24"/>
              </w:rPr>
              <w:t>с</w:t>
            </w:r>
          </w:p>
        </w:tc>
        <w:tc>
          <w:tcPr>
            <w:tcW w:w="1620" w:type="dxa"/>
            <w:gridSpan w:val="2"/>
            <w:vAlign w:val="bottom"/>
          </w:tcPr>
          <w:p w:rsidR="0013607E" w:rsidRDefault="00FE2487">
            <w:pPr>
              <w:jc w:val="right"/>
              <w:rPr>
                <w:sz w:val="20"/>
                <w:szCs w:val="20"/>
              </w:rPr>
            </w:pPr>
            <w:r>
              <w:rPr>
                <w:rFonts w:eastAsia="Times New Roman"/>
                <w:sz w:val="24"/>
                <w:szCs w:val="24"/>
              </w:rPr>
              <w:t>собственной</w:t>
            </w:r>
          </w:p>
        </w:tc>
        <w:tc>
          <w:tcPr>
            <w:tcW w:w="60" w:type="dxa"/>
            <w:vAlign w:val="bottom"/>
          </w:tcPr>
          <w:p w:rsidR="0013607E" w:rsidRDefault="0013607E">
            <w:pPr>
              <w:rPr>
                <w:sz w:val="24"/>
                <w:szCs w:val="24"/>
              </w:rPr>
            </w:pPr>
          </w:p>
        </w:tc>
      </w:tr>
      <w:tr w:rsidR="0013607E">
        <w:trPr>
          <w:trHeight w:val="317"/>
        </w:trPr>
        <w:tc>
          <w:tcPr>
            <w:tcW w:w="80" w:type="dxa"/>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040" w:type="dxa"/>
            <w:gridSpan w:val="3"/>
            <w:vAlign w:val="bottom"/>
          </w:tcPr>
          <w:p w:rsidR="0013607E" w:rsidRDefault="00FE2487">
            <w:pPr>
              <w:ind w:left="120"/>
              <w:rPr>
                <w:sz w:val="20"/>
                <w:szCs w:val="20"/>
              </w:rPr>
            </w:pPr>
            <w:r>
              <w:rPr>
                <w:rFonts w:eastAsia="Times New Roman"/>
                <w:w w:val="97"/>
                <w:sz w:val="24"/>
                <w:szCs w:val="24"/>
              </w:rPr>
              <w:t>действия</w:t>
            </w:r>
          </w:p>
        </w:tc>
        <w:tc>
          <w:tcPr>
            <w:tcW w:w="660" w:type="dxa"/>
            <w:vAlign w:val="bottom"/>
          </w:tcPr>
          <w:p w:rsidR="0013607E" w:rsidRDefault="00FE2487">
            <w:pPr>
              <w:jc w:val="right"/>
              <w:rPr>
                <w:sz w:val="20"/>
                <w:szCs w:val="20"/>
              </w:rPr>
            </w:pPr>
            <w:r>
              <w:rPr>
                <w:rFonts w:eastAsia="Times New Roman"/>
                <w:sz w:val="24"/>
                <w:szCs w:val="24"/>
              </w:rPr>
              <w:t>в</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0" w:type="dxa"/>
            <w:gridSpan w:val="3"/>
            <w:vAlign w:val="bottom"/>
          </w:tcPr>
          <w:p w:rsidR="0013607E" w:rsidRDefault="00FE2487">
            <w:pPr>
              <w:ind w:left="120"/>
              <w:rPr>
                <w:sz w:val="20"/>
                <w:szCs w:val="20"/>
              </w:rPr>
            </w:pPr>
            <w:r>
              <w:rPr>
                <w:rFonts w:eastAsia="Times New Roman"/>
                <w:sz w:val="24"/>
                <w:szCs w:val="24"/>
              </w:rPr>
              <w:t>точкой зрения)</w:t>
            </w:r>
          </w:p>
        </w:tc>
        <w:tc>
          <w:tcPr>
            <w:tcW w:w="60" w:type="dxa"/>
            <w:vAlign w:val="bottom"/>
          </w:tcPr>
          <w:p w:rsidR="0013607E" w:rsidRDefault="0013607E">
            <w:pPr>
              <w:rPr>
                <w:sz w:val="24"/>
                <w:szCs w:val="24"/>
              </w:rPr>
            </w:pPr>
          </w:p>
        </w:tc>
      </w:tr>
      <w:tr w:rsidR="0013607E">
        <w:trPr>
          <w:trHeight w:val="319"/>
        </w:trPr>
        <w:tc>
          <w:tcPr>
            <w:tcW w:w="80" w:type="dxa"/>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040" w:type="dxa"/>
            <w:gridSpan w:val="3"/>
            <w:vAlign w:val="bottom"/>
          </w:tcPr>
          <w:p w:rsidR="0013607E" w:rsidRDefault="00FE2487">
            <w:pPr>
              <w:ind w:left="120"/>
              <w:rPr>
                <w:sz w:val="20"/>
                <w:szCs w:val="20"/>
              </w:rPr>
            </w:pPr>
            <w:r>
              <w:rPr>
                <w:rFonts w:eastAsia="Times New Roman"/>
                <w:sz w:val="24"/>
                <w:szCs w:val="24"/>
              </w:rPr>
              <w:t>новых,</w:t>
            </w:r>
          </w:p>
        </w:tc>
        <w:tc>
          <w:tcPr>
            <w:tcW w:w="6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820" w:type="dxa"/>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317"/>
        </w:trPr>
        <w:tc>
          <w:tcPr>
            <w:tcW w:w="80" w:type="dxa"/>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12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700" w:type="dxa"/>
            <w:gridSpan w:val="4"/>
            <w:vAlign w:val="bottom"/>
          </w:tcPr>
          <w:p w:rsidR="0013607E" w:rsidRDefault="00FE2487">
            <w:pPr>
              <w:ind w:left="120"/>
              <w:rPr>
                <w:sz w:val="20"/>
                <w:szCs w:val="20"/>
              </w:rPr>
            </w:pPr>
            <w:r>
              <w:rPr>
                <w:rFonts w:eastAsia="Times New Roman"/>
                <w:sz w:val="24"/>
                <w:szCs w:val="24"/>
              </w:rPr>
              <w:t>нестандартны</w:t>
            </w:r>
          </w:p>
        </w:tc>
        <w:tc>
          <w:tcPr>
            <w:tcW w:w="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14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820" w:type="dxa"/>
            <w:vAlign w:val="bottom"/>
          </w:tcPr>
          <w:p w:rsidR="0013607E" w:rsidRDefault="0013607E">
            <w:pPr>
              <w:rPr>
                <w:sz w:val="24"/>
                <w:szCs w:val="24"/>
              </w:rPr>
            </w:pPr>
          </w:p>
        </w:tc>
        <w:tc>
          <w:tcPr>
            <w:tcW w:w="60" w:type="dxa"/>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74" o:spid="_x0000_s1199" style="position:absolute;margin-left:24pt;margin-top:24pt;width:2.35pt;height:2.4pt;z-index:-25131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75" o:spid="_x0000_s1200" style="position:absolute;z-index:25117081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76" o:spid="_x0000_s1201" style="position:absolute;z-index:25117184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77" o:spid="_x0000_s1202" style="position:absolute;z-index:25117286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78" o:spid="_x0000_s1203" style="position:absolute;margin-left:568.75pt;margin-top:24pt;width:2.55pt;height:2.4pt;z-index:-25131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79" o:spid="_x0000_s1204" style="position:absolute;z-index:25117388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0" o:spid="_x0000_s1205" style="position:absolute;z-index:25117491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181" o:spid="_x0000_s1206" style="position:absolute;margin-left:253.05pt;margin-top:-303pt;width:1.05pt;height:1.05pt;z-index:-251311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82" o:spid="_x0000_s1207" style="position:absolute;margin-left:2.65pt;margin-top:-270.6pt;width:1pt;height:1.05pt;z-index:-251310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83" o:spid="_x0000_s1208" style="position:absolute;margin-left:496.05pt;margin-top:-303pt;width:1.05pt;height:1.05pt;z-index:-251309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84" o:spid="_x0000_s1209" style="position:absolute;margin-left:256.05pt;margin-top:-270.6pt;width:1.05pt;height:1.05pt;z-index:-251308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85" o:spid="_x0000_s1210" style="position:absolute;margin-left:496.05pt;margin-top:-267.7pt;width:1.05pt;height:1pt;z-index:-251307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86" o:spid="_x0000_s1211" style="position:absolute;margin-left:2.65pt;margin-top:-251.05pt;width:1pt;height:1.05pt;z-index:-251305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87" o:spid="_x0000_s1212" style="position:absolute;margin-left:496.05pt;margin-top:-248.15pt;width:1.05pt;height:1pt;z-index:-251304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88" o:spid="_x0000_s1213" style="position:absolute;margin-left:2.65pt;margin-top:-231.45pt;width:1pt;height:1pt;z-index:-251303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89" o:spid="_x0000_s1214" style="position:absolute;z-index:251175936;visibility:visible;mso-wrap-style:square;mso-wrap-distance-left:0;mso-wrap-distance-top:0;mso-wrap-distance-right:0;mso-wrap-distance-bottom:0;mso-position-horizontal:absolute;mso-position-horizontal-relative:text;mso-position-vertical:absolute;mso-position-vertical-relative:text" from="499.1pt,-211.5pt" to="499.1pt,20.15pt" o:allowincell="f" strokeweight=".33869mm"/>
        </w:pict>
      </w:r>
      <w:r>
        <w:rPr>
          <w:sz w:val="20"/>
          <w:szCs w:val="20"/>
        </w:rPr>
        <w:pict>
          <v:rect id="Shape 190" o:spid="_x0000_s1215" style="position:absolute;margin-left:496.05pt;margin-top:-208.45pt;width:1.05pt;height:1.05pt;z-index:-251302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1" o:spid="_x0000_s1216" style="position:absolute;margin-left:2.65pt;margin-top:-191.75pt;width:1pt;height:1pt;z-index:-251301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2" o:spid="_x0000_s1217" style="position:absolute;z-index:251176960;visibility:visible;mso-wrap-style:square;mso-wrap-distance-left:0;mso-wrap-distance-top:0;mso-wrap-distance-right:0;mso-wrap-distance-bottom:0;mso-position-horizontal:absolute;mso-position-horizontal-relative:text;mso-position-vertical:absolute;mso-position-vertical-relative:text" from=".5pt,-211.5pt" to=".5pt,20.15pt" o:allowincell="f" strokeweight=".33869mm"/>
        </w:pict>
      </w:r>
      <w:r>
        <w:rPr>
          <w:sz w:val="20"/>
          <w:szCs w:val="20"/>
        </w:rPr>
        <w:pict>
          <v:line id="Shape 193" o:spid="_x0000_s1218" style="position:absolute;z-index:251177984;visibility:visible;mso-wrap-style:square;mso-wrap-distance-left:0;mso-wrap-distance-top:0;mso-wrap-distance-right:0;mso-wrap-distance-bottom:0;mso-position-horizontal:absolute;mso-position-horizontal-relative:text;mso-position-vertical:absolute;mso-position-vertical-relative:text" from="102.5pt,-188pt" to="102.5pt,19.05pt" o:allowincell="f" strokecolor="#f0f0f0" strokeweight=".25397mm"/>
        </w:pict>
      </w:r>
      <w:r>
        <w:rPr>
          <w:sz w:val="20"/>
          <w:szCs w:val="20"/>
        </w:rPr>
        <w:pict>
          <v:rect id="Shape 194" o:spid="_x0000_s1219" style="position:absolute;margin-left:2.65pt;margin-top:18.2pt;width:1pt;height:1pt;z-index:-251300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5" o:spid="_x0000_s1220" style="position:absolute;z-index:251179008;visibility:visible;mso-wrap-style:square;mso-wrap-distance-left:0;mso-wrap-distance-top:0;mso-wrap-distance-right:0;mso-wrap-distance-bottom:0;mso-position-horizontal:absolute;mso-position-horizontal-relative:text;mso-position-vertical:absolute;mso-position-vertical-relative:text" from="2.8pt,18.7pt" to="102.85pt,18.7pt" o:allowincell="f" strokecolor="#f0f0f0" strokeweight=".25408mm"/>
        </w:pict>
      </w:r>
      <w:r>
        <w:rPr>
          <w:sz w:val="20"/>
          <w:szCs w:val="20"/>
        </w:rPr>
        <w:pict>
          <v:line id="Shape 196" o:spid="_x0000_s1221" style="position:absolute;z-index:251180032;visibility:visible;mso-wrap-style:square;mso-wrap-distance-left:0;mso-wrap-distance-top:0;mso-wrap-distance-right:0;mso-wrap-distance-bottom:0;mso-position-horizontal:absolute;mso-position-horizontal-relative:text;mso-position-vertical:absolute;mso-position-vertical-relative:text" from="3.15pt,-188.7pt" to="3.15pt,18.35pt" o:allowincell="f" strokecolor="#a0a0a0" strokeweight=".25392mm"/>
        </w:pict>
      </w:r>
      <w:r>
        <w:rPr>
          <w:sz w:val="20"/>
          <w:szCs w:val="20"/>
        </w:rPr>
        <w:pict>
          <v:line id="Shape 197" o:spid="_x0000_s1222" style="position:absolute;z-index:251181056;visibility:visible;mso-wrap-style:square;mso-wrap-distance-left:0;mso-wrap-distance-top:0;mso-wrap-distance-right:0;mso-wrap-distance-bottom:0;mso-position-horizontal:absolute;mso-position-horizontal-relative:text;mso-position-vertical:absolute;mso-position-vertical-relative:text" from="207.25pt,-188.7pt" to="207.25pt,19.05pt" o:allowincell="f" strokecolor="#f0f0f0" strokeweight=".25392mm"/>
        </w:pict>
      </w:r>
      <w:r>
        <w:rPr>
          <w:sz w:val="20"/>
          <w:szCs w:val="20"/>
        </w:rPr>
        <w:pict>
          <v:rect id="Shape 198" o:spid="_x0000_s1223" style="position:absolute;margin-left:105pt;margin-top:18.2pt;width:1pt;height:1pt;z-index:-251299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9" o:spid="_x0000_s1224" style="position:absolute;z-index:251182080;visibility:visible;mso-wrap-style:square;mso-wrap-distance-left:0;mso-wrap-distance-top:0;mso-wrap-distance-right:0;mso-wrap-distance-bottom:0;mso-position-horizontal:absolute;mso-position-horizontal-relative:text;mso-position-vertical:absolute;mso-position-vertical-relative:text" from="105.15pt,18.7pt" to="207.6pt,18.7pt" o:allowincell="f" strokecolor="#f0f0f0" strokeweight=".25408mm"/>
        </w:pict>
      </w:r>
      <w:r>
        <w:rPr>
          <w:sz w:val="20"/>
          <w:szCs w:val="20"/>
        </w:rPr>
        <w:pict>
          <v:line id="Shape 200" o:spid="_x0000_s1225" style="position:absolute;z-index:251183104;visibility:visible;mso-wrap-style:square;mso-wrap-distance-left:0;mso-wrap-distance-top:0;mso-wrap-distance-right:0;mso-wrap-distance-bottom:0;mso-position-horizontal:absolute;mso-position-horizontal-relative:text;mso-position-vertical:absolute;mso-position-vertical-relative:text" from="105.5pt,-188.7pt" to="105.5pt,18.35pt" o:allowincell="f" strokecolor="#a0a0a0" strokeweight=".25397mm"/>
        </w:pict>
      </w:r>
      <w:r>
        <w:rPr>
          <w:sz w:val="20"/>
          <w:szCs w:val="20"/>
        </w:rPr>
        <w:pict>
          <v:line id="Shape 201" o:spid="_x0000_s1226" style="position:absolute;z-index:251184128;visibility:visible;mso-wrap-style:square;mso-wrap-distance-left:0;mso-wrap-distance-top:0;mso-wrap-distance-right:0;mso-wrap-distance-bottom:0;mso-position-horizontal:absolute;mso-position-horizontal-relative:text;mso-position-vertical:absolute;mso-position-vertical-relative:text" from="298.7pt,-188pt" to="298.7pt,19.05pt" o:allowincell="f" strokecolor="#f0f0f0" strokeweight=".25397mm"/>
        </w:pict>
      </w:r>
      <w:r>
        <w:rPr>
          <w:sz w:val="20"/>
          <w:szCs w:val="20"/>
        </w:rPr>
        <w:pict>
          <v:rect id="Shape 202" o:spid="_x0000_s1227" style="position:absolute;margin-left:209.75pt;margin-top:18.2pt;width:1pt;height:1pt;z-index:-251298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03" o:spid="_x0000_s1228" style="position:absolute;z-index:251185152;visibility:visible;mso-wrap-style:square;mso-wrap-distance-left:0;mso-wrap-distance-top:0;mso-wrap-distance-right:0;mso-wrap-distance-bottom:0;mso-position-horizontal:absolute;mso-position-horizontal-relative:text;mso-position-vertical:absolute;mso-position-vertical-relative:text" from="209.9pt,18.7pt" to="299.05pt,18.7pt" o:allowincell="f" strokecolor="#f0f0f0" strokeweight=".25408mm"/>
        </w:pict>
      </w:r>
      <w:r>
        <w:rPr>
          <w:sz w:val="20"/>
          <w:szCs w:val="20"/>
        </w:rPr>
        <w:pict>
          <v:line id="Shape 204" o:spid="_x0000_s1229" style="position:absolute;z-index:251186176;visibility:visible;mso-wrap-style:square;mso-wrap-distance-left:0;mso-wrap-distance-top:0;mso-wrap-distance-right:0;mso-wrap-distance-bottom:0;mso-position-horizontal:absolute;mso-position-horizontal-relative:text;mso-position-vertical:absolute;mso-position-vertical-relative:text" from="210.25pt,-188.7pt" to="210.25pt,18.35pt" o:allowincell="f" strokecolor="#a0a0a0" strokeweight=".25392mm"/>
        </w:pict>
      </w:r>
      <w:r>
        <w:rPr>
          <w:sz w:val="20"/>
          <w:szCs w:val="20"/>
        </w:rPr>
        <w:pict>
          <v:line id="Shape 205" o:spid="_x0000_s1230" style="position:absolute;z-index:251187200;visibility:visible;mso-wrap-style:square;mso-wrap-distance-left:0;mso-wrap-distance-top:0;mso-wrap-distance-right:0;mso-wrap-distance-bottom:0;mso-position-horizontal:absolute;mso-position-horizontal-relative:text;mso-position-vertical:absolute;mso-position-vertical-relative:text" from="393.85pt,-188pt" to="393.85pt,19.05pt" o:allowincell="f" strokecolor="#f0f0f0" strokeweight=".25397mm"/>
        </w:pict>
      </w:r>
      <w:r>
        <w:rPr>
          <w:sz w:val="20"/>
          <w:szCs w:val="20"/>
        </w:rPr>
        <w:pict>
          <v:rect id="Shape 206" o:spid="_x0000_s1231" style="position:absolute;margin-left:301.2pt;margin-top:18.2pt;width:1pt;height:1pt;z-index:-251297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07" o:spid="_x0000_s1232" style="position:absolute;z-index:251188224;visibility:visible;mso-wrap-style:square;mso-wrap-distance-left:0;mso-wrap-distance-top:0;mso-wrap-distance-right:0;mso-wrap-distance-bottom:0;mso-position-horizontal:absolute;mso-position-horizontal-relative:text;mso-position-vertical:absolute;mso-position-vertical-relative:text" from="301.35pt,18.7pt" to="394.2pt,18.7pt" o:allowincell="f" strokecolor="#f0f0f0" strokeweight=".25408mm"/>
        </w:pict>
      </w:r>
      <w:r>
        <w:rPr>
          <w:sz w:val="20"/>
          <w:szCs w:val="20"/>
        </w:rPr>
        <w:pict>
          <v:line id="Shape 208" o:spid="_x0000_s1233" style="position:absolute;z-index:251189248;visibility:visible;mso-wrap-style:square;mso-wrap-distance-left:0;mso-wrap-distance-top:0;mso-wrap-distance-right:0;mso-wrap-distance-bottom:0;mso-position-horizontal:absolute;mso-position-horizontal-relative:text;mso-position-vertical:absolute;mso-position-vertical-relative:text" from="301.7pt,-188.7pt" to="301.7pt,18.35pt" o:allowincell="f" strokecolor="#a0a0a0" strokeweight=".25397mm"/>
        </w:pict>
      </w:r>
      <w:r w:rsidR="00FE2487">
        <w:rPr>
          <w:noProof/>
          <w:sz w:val="20"/>
          <w:szCs w:val="20"/>
        </w:rPr>
        <w:drawing>
          <wp:anchor distT="0" distB="0" distL="114300" distR="114300" simplePos="0" relativeHeight="250478592" behindDoc="1" locked="0" layoutInCell="0" allowOverlap="1">
            <wp:simplePos x="0" y="0"/>
            <wp:positionH relativeFrom="column">
              <wp:posOffset>-481965</wp:posOffset>
            </wp:positionH>
            <wp:positionV relativeFrom="paragraph">
              <wp:posOffset>-3870325</wp:posOffset>
            </wp:positionV>
            <wp:extent cx="6950710" cy="995934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4"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1" w:lineRule="exact"/>
        <w:rPr>
          <w:sz w:val="20"/>
          <w:szCs w:val="20"/>
        </w:rPr>
      </w:pPr>
    </w:p>
    <w:p w:rsidR="0013607E" w:rsidRDefault="00FE2487" w:rsidP="00FE2487">
      <w:pPr>
        <w:numPr>
          <w:ilvl w:val="0"/>
          <w:numId w:val="39"/>
        </w:numPr>
        <w:tabs>
          <w:tab w:val="left" w:pos="4500"/>
        </w:tabs>
        <w:ind w:left="4500" w:hanging="179"/>
        <w:rPr>
          <w:rFonts w:eastAsia="Times New Roman"/>
          <w:sz w:val="24"/>
          <w:szCs w:val="24"/>
        </w:rPr>
      </w:pPr>
      <w:r>
        <w:rPr>
          <w:rFonts w:eastAsia="Times New Roman"/>
          <w:sz w:val="24"/>
          <w:szCs w:val="24"/>
        </w:rPr>
        <w:t>ситуациях</w:t>
      </w:r>
    </w:p>
    <w:p w:rsidR="0013607E" w:rsidRDefault="0013607E">
      <w:pPr>
        <w:spacing w:line="120" w:lineRule="exact"/>
        <w:rPr>
          <w:rFonts w:eastAsia="Times New Roman"/>
          <w:sz w:val="24"/>
          <w:szCs w:val="24"/>
        </w:rPr>
      </w:pPr>
    </w:p>
    <w:p w:rsidR="0013607E" w:rsidRDefault="00FE2487">
      <w:pPr>
        <w:ind w:left="4040"/>
        <w:rPr>
          <w:rFonts w:eastAsia="Times New Roman"/>
          <w:sz w:val="24"/>
          <w:szCs w:val="24"/>
        </w:rPr>
      </w:pPr>
      <w:r>
        <w:rPr>
          <w:rFonts w:eastAsia="Times New Roman"/>
          <w:b/>
          <w:bCs/>
          <w:sz w:val="24"/>
          <w:szCs w:val="24"/>
        </w:rPr>
        <w:t>Общий результат</w:t>
      </w:r>
    </w:p>
    <w:p w:rsidR="0013607E" w:rsidRDefault="004F4DF5">
      <w:pPr>
        <w:spacing w:line="20" w:lineRule="exact"/>
        <w:rPr>
          <w:sz w:val="20"/>
          <w:szCs w:val="20"/>
        </w:rPr>
      </w:pPr>
      <w:r>
        <w:rPr>
          <w:sz w:val="20"/>
          <w:szCs w:val="20"/>
        </w:rPr>
        <w:pict>
          <v:rect id="Shape 210" o:spid="_x0000_s1235" style="position:absolute;margin-left:0;margin-top:-15.45pt;width:.95pt;height:1.8pt;z-index:-251296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11" o:spid="_x0000_s1236" style="position:absolute;margin-left:498.6pt;margin-top:-15.45pt;width:1pt;height:1.8pt;z-index:-251295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12" o:spid="_x0000_s1237" style="position:absolute;z-index:251190272;visibility:visible;mso-wrap-style:square;mso-wrap-distance-left:0;mso-wrap-distance-top:0;mso-wrap-distance-right:0;mso-wrap-distance-bottom:0;mso-position-horizontal:absolute;mso-position-horizontal-relative:text;mso-position-vertical:absolute;mso-position-vertical-relative:text" from="2.8pt,-14pt" to="496.95pt,-14pt" o:allowincell="f" strokecolor="#a0a0a0" strokeweight=".25392mm"/>
        </w:pict>
      </w:r>
      <w:r>
        <w:rPr>
          <w:sz w:val="20"/>
          <w:szCs w:val="20"/>
        </w:rPr>
        <w:pict>
          <v:rect id="Shape 213" o:spid="_x0000_s1238" style="position:absolute;margin-left:496.05pt;margin-top:-14.5pt;width:1.05pt;height:1pt;z-index:-251294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14" o:spid="_x0000_s1239" style="position:absolute;margin-left:2.65pt;margin-top:2.15pt;width:1pt;height:1pt;z-index:-251293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15" o:spid="_x0000_s1240" style="position:absolute;z-index:251191296;visibility:visible;mso-wrap-style:square;mso-wrap-distance-left:0;mso-wrap-distance-top:0;mso-wrap-distance-right:0;mso-wrap-distance-bottom:0;mso-position-horizontal:absolute;mso-position-horizontal-relative:text;mso-position-vertical:absolute;mso-position-vertical-relative:text" from="2.8pt,2.65pt" to="496.95pt,2.65pt" o:allowincell="f" strokecolor="#f0f0f0" strokeweight=".25392mm"/>
        </w:pict>
      </w:r>
      <w:r>
        <w:rPr>
          <w:sz w:val="20"/>
          <w:szCs w:val="20"/>
        </w:rPr>
        <w:pict>
          <v:line id="Shape 216" o:spid="_x0000_s1241" style="position:absolute;z-index:251192320;visibility:visible;mso-wrap-style:square;mso-wrap-distance-left:0;mso-wrap-distance-top:0;mso-wrap-distance-right:0;mso-wrap-distance-bottom:0;mso-position-horizontal:absolute;mso-position-horizontal-relative:text;mso-position-vertical:absolute;mso-position-vertical-relative:text" from="3.15pt,-14.35pt" to="3.15pt,2.25pt" o:allowincell="f" strokecolor="#a0a0a0" strokeweight=".25392mm"/>
        </w:pict>
      </w:r>
      <w:r>
        <w:rPr>
          <w:sz w:val="20"/>
          <w:szCs w:val="20"/>
        </w:rPr>
        <w:pict>
          <v:line id="Shape 217" o:spid="_x0000_s1242" style="position:absolute;z-index:251193344;visibility:visible;mso-wrap-style:square;mso-wrap-distance-left:0;mso-wrap-distance-top:0;mso-wrap-distance-right:0;mso-wrap-distance-bottom:0;mso-position-horizontal:absolute;mso-position-horizontal-relative:text;mso-position-vertical:absolute;mso-position-vertical-relative:text" from="496.6pt,-13.65pt" to="496.6pt,3pt" o:allowincell="f" strokecolor="#f0f0f0" strokeweight=".25411mm"/>
        </w:pict>
      </w:r>
      <w:r>
        <w:rPr>
          <w:sz w:val="20"/>
          <w:szCs w:val="20"/>
        </w:rPr>
        <w:pict>
          <v:line id="Shape 218" o:spid="_x0000_s1243" style="position:absolute;z-index:251194368;visibility:visible;mso-wrap-style:square;mso-wrap-distance-left:0;mso-wrap-distance-top:0;mso-wrap-distance-right:0;mso-wrap-distance-bottom:0;mso-position-horizontal:absolute;mso-position-horizontal-relative:text;mso-position-vertical:absolute;mso-position-vertical-relative:text" from="2.8pt,5.5pt" to="496.95pt,5.5pt" o:allowincell="f" strokecolor="#a0a0a0" strokeweight=".25392mm"/>
        </w:pict>
      </w:r>
      <w:r>
        <w:rPr>
          <w:sz w:val="20"/>
          <w:szCs w:val="20"/>
        </w:rPr>
        <w:pict>
          <v:line id="Shape 219" o:spid="_x0000_s1244" style="position:absolute;z-index:251195392;visibility:visible;mso-wrap-style:square;mso-wrap-distance-left:0;mso-wrap-distance-top:0;mso-wrap-distance-right:0;mso-wrap-distance-bottom:0;mso-position-horizontal:absolute;mso-position-horizontal-relative:text;mso-position-vertical:absolute;mso-position-vertical-relative:text" from="496.6pt,5.85pt" to="496.6pt,38.4pt" o:allowincell="f" strokecolor="#f0f0f0" strokeweight=".25411mm"/>
        </w:pict>
      </w:r>
      <w:r>
        <w:rPr>
          <w:sz w:val="20"/>
          <w:szCs w:val="20"/>
        </w:rPr>
        <w:pict>
          <v:line id="Shape 220" o:spid="_x0000_s1245" style="position:absolute;z-index:251196416;visibility:visible;mso-wrap-style:square;mso-wrap-distance-left:0;mso-wrap-distance-top:0;mso-wrap-distance-right:0;mso-wrap-distance-bottom:0;mso-position-horizontal:absolute;mso-position-horizontal-relative:text;mso-position-vertical:absolute;mso-position-vertical-relative:text" from="3.15pt,5.15pt" to="3.15pt,37.65pt" o:allowincell="f" strokecolor="#a0a0a0" strokeweight=".25392mm"/>
        </w:pict>
      </w:r>
      <w:r>
        <w:rPr>
          <w:sz w:val="20"/>
          <w:szCs w:val="20"/>
        </w:rPr>
        <w:pict>
          <v:line id="Shape 221" o:spid="_x0000_s1246" style="position:absolute;z-index:251197440;visibility:visible;mso-wrap-style:square;mso-wrap-distance-left:0;mso-wrap-distance-top:0;mso-wrap-distance-right:0;mso-wrap-distance-bottom:0;mso-position-horizontal:absolute;mso-position-horizontal-relative:text;mso-position-vertical:absolute;mso-position-vertical-relative:text" from=".5pt,-13.65pt" to=".5pt,41.65pt" o:allowincell="f" strokeweight=".33869mm"/>
        </w:pict>
      </w:r>
      <w:r>
        <w:rPr>
          <w:sz w:val="20"/>
          <w:szCs w:val="20"/>
        </w:rPr>
        <w:pict>
          <v:line id="Shape 222" o:spid="_x0000_s1247" style="position:absolute;z-index:251198464;visibility:visible;mso-wrap-style:square;mso-wrap-distance-left:0;mso-wrap-distance-top:0;mso-wrap-distance-right:0;mso-wrap-distance-bottom:0;mso-position-horizontal:absolute;mso-position-horizontal-relative:text;mso-position-vertical:absolute;mso-position-vertical-relative:text" from="499.1pt,-13.65pt" to="499.1pt,41.65pt" o:allowincell="f" strokeweight=".33869mm"/>
        </w:pict>
      </w:r>
    </w:p>
    <w:p w:rsidR="0013607E" w:rsidRDefault="0013607E">
      <w:pPr>
        <w:spacing w:line="150" w:lineRule="exact"/>
        <w:rPr>
          <w:sz w:val="20"/>
          <w:szCs w:val="20"/>
        </w:rPr>
      </w:pPr>
    </w:p>
    <w:p w:rsidR="0013607E" w:rsidRDefault="00FE2487">
      <w:pPr>
        <w:spacing w:line="231" w:lineRule="auto"/>
        <w:ind w:left="180" w:right="180"/>
        <w:rPr>
          <w:sz w:val="20"/>
          <w:szCs w:val="20"/>
        </w:rPr>
      </w:pPr>
      <w:r>
        <w:rPr>
          <w:rFonts w:eastAsia="Times New Roman"/>
          <w:sz w:val="24"/>
          <w:szCs w:val="24"/>
        </w:rPr>
        <w:t>Освоение способов работы с культурными текстами, излагающими разные позиции по вопросам в той или иной области</w:t>
      </w:r>
    </w:p>
    <w:p w:rsidR="0013607E" w:rsidRDefault="004F4DF5">
      <w:pPr>
        <w:spacing w:line="20" w:lineRule="exact"/>
        <w:rPr>
          <w:sz w:val="20"/>
          <w:szCs w:val="20"/>
        </w:rPr>
      </w:pPr>
      <w:r>
        <w:rPr>
          <w:sz w:val="20"/>
          <w:szCs w:val="20"/>
        </w:rPr>
        <w:pict>
          <v:rect id="Shape 223" o:spid="_x0000_s1248" style="position:absolute;margin-left:2.65pt;margin-top:2.45pt;width:1pt;height:1.05pt;z-index:-251292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4" o:spid="_x0000_s1249" style="position:absolute;z-index:251199488;visibility:visible;mso-wrap-style:square;mso-wrap-distance-left:0;mso-wrap-distance-top:0;mso-wrap-distance-right:0;mso-wrap-distance-bottom:0;mso-position-horizontal:absolute;mso-position-horizontal-relative:text;mso-position-vertical:absolute;mso-position-vertical-relative:text" from="2.8pt,3pt" to="496.95pt,3pt" o:allowincell="f" strokecolor="#f0f0f0" strokeweight=".25392mm"/>
        </w:pict>
      </w:r>
      <w:r>
        <w:rPr>
          <w:sz w:val="20"/>
          <w:szCs w:val="20"/>
        </w:rPr>
        <w:pict>
          <v:line id="Shape 225" o:spid="_x0000_s1250" style="position:absolute;z-index:251200512;visibility:visible;mso-wrap-style:square;mso-wrap-distance-left:0;mso-wrap-distance-top:0;mso-wrap-distance-right:0;mso-wrap-distance-bottom:0;mso-position-horizontal:absolute;mso-position-horizontal-relative:text;mso-position-vertical:absolute;mso-position-vertical-relative:text" from="0,6.1pt" to="499.6pt,6.1pt" o:allowincell="f" strokeweight=".33875mm"/>
        </w:pict>
      </w:r>
      <w:r>
        <w:rPr>
          <w:sz w:val="20"/>
          <w:szCs w:val="20"/>
        </w:rPr>
        <w:pict>
          <v:rect id="Shape 226" o:spid="_x0000_s1251" style="position:absolute;margin-left:0;margin-top:22.4pt;width:.95pt;height:4pt;z-index:-251291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27" o:spid="_x0000_s1252" style="position:absolute;margin-left:498.6pt;margin-top:22.4pt;width:1pt;height:4pt;z-index:-251290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28" o:spid="_x0000_s1253" style="position:absolute;z-index:251201536;visibility:visible;mso-wrap-style:square;mso-wrap-distance-left:0;mso-wrap-distance-top:0;mso-wrap-distance-right:0;mso-wrap-distance-bottom:0;mso-position-horizontal:absolute;mso-position-horizontal-relative:text;mso-position-vertical:absolute;mso-position-vertical-relative:text" from="1pt,22.9pt" to="499.6pt,22.9pt" o:allowincell="f" strokeweight=".33869mm"/>
        </w:pict>
      </w:r>
      <w:r>
        <w:rPr>
          <w:sz w:val="20"/>
          <w:szCs w:val="20"/>
        </w:rPr>
        <w:pict>
          <v:line id="Shape 229" o:spid="_x0000_s1254" style="position:absolute;z-index:251202560;visibility:visible;mso-wrap-style:square;mso-wrap-distance-left:0;mso-wrap-distance-top:0;mso-wrap-distance-right:0;mso-wrap-distance-bottom:0;mso-position-horizontal:absolute;mso-position-horizontal-relative:text;mso-position-vertical:absolute;mso-position-vertical-relative:text" from="2.8pt,26pt" to="496.95pt,26pt" o:allowincell="f" strokecolor="#a0a0a0" strokeweight=".25408mm"/>
        </w:pict>
      </w:r>
      <w:r>
        <w:rPr>
          <w:sz w:val="20"/>
          <w:szCs w:val="20"/>
        </w:rPr>
        <w:pict>
          <v:rect id="Shape 230" o:spid="_x0000_s1255" style="position:absolute;margin-left:496.05pt;margin-top:25.5pt;width:1.05pt;height:1.05pt;z-index:-251289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1" o:spid="_x0000_s1256" style="position:absolute;margin-left:2.65pt;margin-top:42.05pt;width:1pt;height:1.05pt;z-index:-251288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2" o:spid="_x0000_s1257" style="position:absolute;z-index:251203584;visibility:visible;mso-wrap-style:square;mso-wrap-distance-left:0;mso-wrap-distance-top:0;mso-wrap-distance-right:0;mso-wrap-distance-bottom:0;mso-position-horizontal:absolute;mso-position-horizontal-relative:text;mso-position-vertical:absolute;mso-position-vertical-relative:text" from="2.8pt,42.6pt" to="496.95pt,42.6pt" o:allowincell="f" strokecolor="#f0f0f0" strokeweight=".25392mm"/>
        </w:pict>
      </w:r>
      <w:r>
        <w:rPr>
          <w:sz w:val="20"/>
          <w:szCs w:val="20"/>
        </w:rPr>
        <w:pict>
          <v:line id="Shape 233" o:spid="_x0000_s1258" style="position:absolute;z-index:251204608;visibility:visible;mso-wrap-style:square;mso-wrap-distance-left:0;mso-wrap-distance-top:0;mso-wrap-distance-right:0;mso-wrap-distance-bottom:0;mso-position-horizontal:absolute;mso-position-horizontal-relative:text;mso-position-vertical:absolute;mso-position-vertical-relative:text" from="3.15pt,25.65pt" to="3.15pt,42.2pt" o:allowincell="f" strokecolor="#a0a0a0" strokeweight=".25392mm"/>
        </w:pict>
      </w:r>
      <w:r>
        <w:rPr>
          <w:sz w:val="20"/>
          <w:szCs w:val="20"/>
        </w:rPr>
        <w:pict>
          <v:line id="Shape 234" o:spid="_x0000_s1259" style="position:absolute;z-index:251205632;visibility:visible;mso-wrap-style:square;mso-wrap-distance-left:0;mso-wrap-distance-top:0;mso-wrap-distance-right:0;mso-wrap-distance-bottom:0;mso-position-horizontal:absolute;mso-position-horizontal-relative:text;mso-position-vertical:absolute;mso-position-vertical-relative:text" from="496.6pt,26.4pt" to="496.6pt,42.95pt" o:allowincell="f" strokecolor="#f0f0f0" strokeweight=".25411mm"/>
        </w:pict>
      </w:r>
      <w:r>
        <w:rPr>
          <w:sz w:val="20"/>
          <w:szCs w:val="20"/>
        </w:rPr>
        <w:pict>
          <v:line id="Shape 235" o:spid="_x0000_s1260" style="position:absolute;z-index:251206656;visibility:visible;mso-wrap-style:square;mso-wrap-distance-left:0;mso-wrap-distance-top:0;mso-wrap-distance-right:0;mso-wrap-distance-bottom:0;mso-position-horizontal:absolute;mso-position-horizontal-relative:text;mso-position-vertical:absolute;mso-position-vertical-relative:text" from=".5pt,26.4pt" to=".5pt,338.15pt" o:allowincell="f" strokeweight=".33869mm"/>
        </w:pict>
      </w:r>
      <w:r>
        <w:rPr>
          <w:sz w:val="20"/>
          <w:szCs w:val="20"/>
        </w:rPr>
        <w:pict>
          <v:line id="Shape 236" o:spid="_x0000_s1261" style="position:absolute;z-index:251207680;visibility:visible;mso-wrap-style:square;mso-wrap-distance-left:0;mso-wrap-distance-top:0;mso-wrap-distance-right:0;mso-wrap-distance-bottom:0;mso-position-horizontal:absolute;mso-position-horizontal-relative:text;mso-position-vertical:absolute;mso-position-vertical-relative:text" from="499.1pt,26.4pt" to="499.1pt,338.15pt" o:allowincell="f" strokeweight=".33869mm"/>
        </w:pict>
      </w:r>
    </w:p>
    <w:p w:rsidR="0013607E" w:rsidRDefault="0013607E">
      <w:pPr>
        <w:spacing w:line="200" w:lineRule="exact"/>
        <w:rPr>
          <w:sz w:val="20"/>
          <w:szCs w:val="20"/>
        </w:rPr>
      </w:pPr>
    </w:p>
    <w:p w:rsidR="0013607E" w:rsidRDefault="0013607E">
      <w:pPr>
        <w:spacing w:line="305" w:lineRule="exact"/>
        <w:rPr>
          <w:sz w:val="20"/>
          <w:szCs w:val="20"/>
        </w:rPr>
      </w:pPr>
    </w:p>
    <w:p w:rsidR="0013607E" w:rsidRDefault="00FE2487">
      <w:pPr>
        <w:jc w:val="center"/>
        <w:rPr>
          <w:sz w:val="20"/>
          <w:szCs w:val="20"/>
        </w:rPr>
      </w:pPr>
      <w:r>
        <w:rPr>
          <w:rFonts w:eastAsia="Times New Roman"/>
          <w:b/>
          <w:bCs/>
          <w:sz w:val="24"/>
          <w:szCs w:val="24"/>
        </w:rPr>
        <w:t>Личностные результаты</w:t>
      </w:r>
    </w:p>
    <w:p w:rsidR="0013607E" w:rsidRDefault="0013607E">
      <w:pPr>
        <w:spacing w:line="81" w:lineRule="exact"/>
        <w:rPr>
          <w:sz w:val="20"/>
          <w:szCs w:val="20"/>
        </w:rPr>
      </w:pPr>
    </w:p>
    <w:tbl>
      <w:tblPr>
        <w:tblW w:w="0" w:type="auto"/>
        <w:tblInd w:w="70" w:type="dxa"/>
        <w:tblLayout w:type="fixed"/>
        <w:tblCellMar>
          <w:left w:w="0" w:type="dxa"/>
          <w:right w:w="0" w:type="dxa"/>
        </w:tblCellMar>
        <w:tblLook w:val="04A0"/>
      </w:tblPr>
      <w:tblGrid>
        <w:gridCol w:w="1220"/>
        <w:gridCol w:w="380"/>
        <w:gridCol w:w="700"/>
        <w:gridCol w:w="440"/>
        <w:gridCol w:w="60"/>
        <w:gridCol w:w="1280"/>
        <w:gridCol w:w="1060"/>
        <w:gridCol w:w="60"/>
        <w:gridCol w:w="960"/>
        <w:gridCol w:w="400"/>
        <w:gridCol w:w="880"/>
        <w:gridCol w:w="60"/>
        <w:gridCol w:w="1420"/>
        <w:gridCol w:w="960"/>
      </w:tblGrid>
      <w:tr w:rsidR="0013607E">
        <w:trPr>
          <w:trHeight w:val="285"/>
        </w:trPr>
        <w:tc>
          <w:tcPr>
            <w:tcW w:w="1220" w:type="dxa"/>
            <w:tcBorders>
              <w:top w:val="single" w:sz="8" w:space="0" w:color="A0A0A0"/>
              <w:left w:val="single" w:sz="8" w:space="0" w:color="A0A0A0"/>
            </w:tcBorders>
            <w:vAlign w:val="bottom"/>
          </w:tcPr>
          <w:p w:rsidR="0013607E" w:rsidRDefault="00FE2487">
            <w:pPr>
              <w:ind w:left="120"/>
              <w:rPr>
                <w:sz w:val="20"/>
                <w:szCs w:val="20"/>
              </w:rPr>
            </w:pPr>
            <w:r>
              <w:rPr>
                <w:rFonts w:eastAsia="Times New Roman"/>
                <w:w w:val="97"/>
                <w:sz w:val="24"/>
                <w:szCs w:val="24"/>
              </w:rPr>
              <w:t>удержание</w:t>
            </w:r>
          </w:p>
        </w:tc>
        <w:tc>
          <w:tcPr>
            <w:tcW w:w="380" w:type="dxa"/>
            <w:tcBorders>
              <w:top w:val="single" w:sz="8" w:space="0" w:color="A0A0A0"/>
            </w:tcBorders>
            <w:vAlign w:val="bottom"/>
          </w:tcPr>
          <w:p w:rsidR="0013607E" w:rsidRDefault="0013607E">
            <w:pPr>
              <w:rPr>
                <w:sz w:val="24"/>
                <w:szCs w:val="24"/>
              </w:rPr>
            </w:pPr>
          </w:p>
        </w:tc>
        <w:tc>
          <w:tcPr>
            <w:tcW w:w="700" w:type="dxa"/>
            <w:tcBorders>
              <w:top w:val="single" w:sz="8" w:space="0" w:color="A0A0A0"/>
            </w:tcBorders>
            <w:vAlign w:val="bottom"/>
          </w:tcPr>
          <w:p w:rsidR="0013607E" w:rsidRDefault="0013607E">
            <w:pPr>
              <w:rPr>
                <w:sz w:val="24"/>
                <w:szCs w:val="24"/>
              </w:rPr>
            </w:pPr>
          </w:p>
        </w:tc>
        <w:tc>
          <w:tcPr>
            <w:tcW w:w="440" w:type="dxa"/>
            <w:tcBorders>
              <w:top w:val="single" w:sz="8" w:space="0" w:color="A0A0A0"/>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280" w:type="dxa"/>
            <w:tcBorders>
              <w:top w:val="single" w:sz="8" w:space="0" w:color="A0A0A0"/>
            </w:tcBorders>
            <w:vAlign w:val="bottom"/>
          </w:tcPr>
          <w:p w:rsidR="0013607E" w:rsidRDefault="00FE2487">
            <w:pPr>
              <w:ind w:left="100"/>
              <w:rPr>
                <w:sz w:val="20"/>
                <w:szCs w:val="20"/>
              </w:rPr>
            </w:pPr>
            <w:r>
              <w:rPr>
                <w:rFonts w:eastAsia="Times New Roman"/>
                <w:w w:val="98"/>
                <w:sz w:val="24"/>
                <w:szCs w:val="24"/>
              </w:rPr>
              <w:t>стремление</w:t>
            </w:r>
          </w:p>
        </w:tc>
        <w:tc>
          <w:tcPr>
            <w:tcW w:w="1060" w:type="dxa"/>
            <w:tcBorders>
              <w:top w:val="single" w:sz="8" w:space="0" w:color="A0A0A0"/>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960" w:type="dxa"/>
            <w:tcBorders>
              <w:top w:val="single" w:sz="8" w:space="0" w:color="A0A0A0"/>
            </w:tcBorders>
            <w:vAlign w:val="bottom"/>
          </w:tcPr>
          <w:p w:rsidR="0013607E" w:rsidRDefault="00FE2487">
            <w:pPr>
              <w:ind w:left="100"/>
              <w:rPr>
                <w:sz w:val="20"/>
                <w:szCs w:val="20"/>
              </w:rPr>
            </w:pPr>
            <w:r>
              <w:rPr>
                <w:rFonts w:eastAsia="Times New Roman"/>
                <w:sz w:val="24"/>
                <w:szCs w:val="24"/>
              </w:rPr>
              <w:t>умение</w:t>
            </w:r>
          </w:p>
        </w:tc>
        <w:tc>
          <w:tcPr>
            <w:tcW w:w="1280" w:type="dxa"/>
            <w:gridSpan w:val="2"/>
            <w:tcBorders>
              <w:top w:val="single" w:sz="8" w:space="0" w:color="A0A0A0"/>
              <w:right w:val="single" w:sz="8" w:space="0" w:color="F0F0F0"/>
            </w:tcBorders>
            <w:vAlign w:val="bottom"/>
          </w:tcPr>
          <w:p w:rsidR="0013607E" w:rsidRDefault="00FE2487">
            <w:pPr>
              <w:ind w:right="20"/>
              <w:jc w:val="right"/>
              <w:rPr>
                <w:sz w:val="20"/>
                <w:szCs w:val="20"/>
              </w:rPr>
            </w:pPr>
            <w:r>
              <w:rPr>
                <w:rFonts w:eastAsia="Times New Roman"/>
                <w:sz w:val="24"/>
                <w:szCs w:val="24"/>
              </w:rPr>
              <w:t>работать в</w:t>
            </w:r>
          </w:p>
        </w:tc>
        <w:tc>
          <w:tcPr>
            <w:tcW w:w="60" w:type="dxa"/>
            <w:tcBorders>
              <w:right w:val="single" w:sz="8" w:space="0" w:color="A0A0A0"/>
            </w:tcBorders>
            <w:vAlign w:val="bottom"/>
          </w:tcPr>
          <w:p w:rsidR="0013607E" w:rsidRDefault="0013607E">
            <w:pPr>
              <w:rPr>
                <w:sz w:val="24"/>
                <w:szCs w:val="24"/>
              </w:rPr>
            </w:pPr>
          </w:p>
        </w:tc>
        <w:tc>
          <w:tcPr>
            <w:tcW w:w="1420" w:type="dxa"/>
            <w:tcBorders>
              <w:top w:val="single" w:sz="8" w:space="0" w:color="A0A0A0"/>
            </w:tcBorders>
            <w:vAlign w:val="bottom"/>
          </w:tcPr>
          <w:p w:rsidR="0013607E" w:rsidRDefault="00FE2487">
            <w:pPr>
              <w:ind w:left="100"/>
              <w:rPr>
                <w:sz w:val="20"/>
                <w:szCs w:val="20"/>
              </w:rPr>
            </w:pPr>
            <w:r>
              <w:rPr>
                <w:rFonts w:eastAsia="Times New Roman"/>
                <w:sz w:val="24"/>
                <w:szCs w:val="24"/>
              </w:rPr>
              <w:t>отсутствие</w:t>
            </w:r>
          </w:p>
        </w:tc>
        <w:tc>
          <w:tcPr>
            <w:tcW w:w="960" w:type="dxa"/>
            <w:tcBorders>
              <w:top w:val="single" w:sz="8" w:space="0" w:color="A0A0A0"/>
              <w:right w:val="single" w:sz="8" w:space="0" w:color="F0F0F0"/>
            </w:tcBorders>
            <w:vAlign w:val="bottom"/>
          </w:tcPr>
          <w:p w:rsidR="0013607E" w:rsidRDefault="0013607E">
            <w:pPr>
              <w:rPr>
                <w:sz w:val="24"/>
                <w:szCs w:val="24"/>
              </w:rPr>
            </w:pPr>
          </w:p>
        </w:tc>
      </w:tr>
      <w:tr w:rsidR="0013607E">
        <w:trPr>
          <w:trHeight w:val="317"/>
        </w:trPr>
        <w:tc>
          <w:tcPr>
            <w:tcW w:w="1600" w:type="dxa"/>
            <w:gridSpan w:val="2"/>
            <w:tcBorders>
              <w:left w:val="single" w:sz="8" w:space="0" w:color="A0A0A0"/>
            </w:tcBorders>
            <w:vAlign w:val="bottom"/>
          </w:tcPr>
          <w:p w:rsidR="0013607E" w:rsidRDefault="00FE2487">
            <w:pPr>
              <w:ind w:left="120"/>
              <w:rPr>
                <w:sz w:val="20"/>
                <w:szCs w:val="20"/>
              </w:rPr>
            </w:pPr>
            <w:r>
              <w:rPr>
                <w:rFonts w:eastAsia="Times New Roman"/>
                <w:sz w:val="24"/>
                <w:szCs w:val="24"/>
              </w:rPr>
              <w:t>повышение</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учебной</w:t>
            </w: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FE2487">
            <w:pPr>
              <w:ind w:left="100"/>
              <w:rPr>
                <w:sz w:val="20"/>
                <w:szCs w:val="20"/>
              </w:rPr>
            </w:pPr>
            <w:r>
              <w:rPr>
                <w:rFonts w:eastAsia="Times New Roman"/>
                <w:sz w:val="24"/>
                <w:szCs w:val="24"/>
              </w:rPr>
              <w:t>отчасти,</w:t>
            </w: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w w:val="97"/>
                <w:sz w:val="24"/>
                <w:szCs w:val="24"/>
              </w:rPr>
              <w:t>позиции</w:t>
            </w:r>
          </w:p>
        </w:tc>
        <w:tc>
          <w:tcPr>
            <w:tcW w:w="40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подросткового</w:t>
            </w:r>
          </w:p>
        </w:tc>
      </w:tr>
      <w:tr w:rsidR="0013607E">
        <w:trPr>
          <w:trHeight w:val="317"/>
        </w:trPr>
        <w:tc>
          <w:tcPr>
            <w:tcW w:w="1600" w:type="dxa"/>
            <w:gridSpan w:val="2"/>
            <w:tcBorders>
              <w:left w:val="single" w:sz="8" w:space="0" w:color="A0A0A0"/>
            </w:tcBorders>
            <w:vAlign w:val="bottom"/>
          </w:tcPr>
          <w:p w:rsidR="0013607E" w:rsidRDefault="00FE2487">
            <w:pPr>
              <w:ind w:left="120"/>
              <w:rPr>
                <w:sz w:val="20"/>
                <w:szCs w:val="20"/>
              </w:rPr>
            </w:pPr>
            <w:r>
              <w:rPr>
                <w:rFonts w:eastAsia="Times New Roman"/>
                <w:sz w:val="24"/>
                <w:szCs w:val="24"/>
              </w:rPr>
              <w:t>мотивации</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младших</w:t>
            </w:r>
          </w:p>
        </w:tc>
        <w:tc>
          <w:tcPr>
            <w:tcW w:w="60" w:type="dxa"/>
            <w:tcBorders>
              <w:right w:val="single" w:sz="8" w:space="0" w:color="A0A0A0"/>
            </w:tcBorders>
            <w:vAlign w:val="bottom"/>
          </w:tcPr>
          <w:p w:rsidR="0013607E" w:rsidRDefault="0013607E">
            <w:pPr>
              <w:rPr>
                <w:sz w:val="24"/>
                <w:szCs w:val="24"/>
              </w:rPr>
            </w:pPr>
          </w:p>
        </w:tc>
        <w:tc>
          <w:tcPr>
            <w:tcW w:w="234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способность</w:t>
            </w:r>
          </w:p>
        </w:tc>
        <w:tc>
          <w:tcPr>
            <w:tcW w:w="60" w:type="dxa"/>
            <w:tcBorders>
              <w:right w:val="single" w:sz="8" w:space="0" w:color="A0A0A0"/>
            </w:tcBorders>
            <w:vAlign w:val="bottom"/>
          </w:tcPr>
          <w:p w:rsidR="0013607E" w:rsidRDefault="0013607E">
            <w:pPr>
              <w:rPr>
                <w:sz w:val="24"/>
                <w:szCs w:val="24"/>
              </w:rPr>
            </w:pPr>
          </w:p>
        </w:tc>
        <w:tc>
          <w:tcPr>
            <w:tcW w:w="1360" w:type="dxa"/>
            <w:gridSpan w:val="2"/>
            <w:vAlign w:val="bottom"/>
          </w:tcPr>
          <w:p w:rsidR="0013607E" w:rsidRDefault="00FE2487">
            <w:pPr>
              <w:ind w:left="100"/>
              <w:rPr>
                <w:sz w:val="20"/>
                <w:szCs w:val="20"/>
              </w:rPr>
            </w:pPr>
            <w:r>
              <w:rPr>
                <w:rFonts w:eastAsia="Times New Roman"/>
                <w:sz w:val="24"/>
                <w:szCs w:val="24"/>
              </w:rPr>
              <w:t>"взрослого"</w:t>
            </w:r>
          </w:p>
        </w:tc>
        <w:tc>
          <w:tcPr>
            <w:tcW w:w="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FE2487">
            <w:pPr>
              <w:ind w:left="100"/>
              <w:rPr>
                <w:sz w:val="20"/>
                <w:szCs w:val="20"/>
              </w:rPr>
            </w:pPr>
            <w:r>
              <w:rPr>
                <w:rFonts w:eastAsia="Times New Roman"/>
                <w:sz w:val="24"/>
                <w:szCs w:val="24"/>
              </w:rPr>
              <w:t>негативизма</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в  его</w:t>
            </w:r>
          </w:p>
        </w:tc>
      </w:tr>
      <w:tr w:rsidR="0013607E">
        <w:trPr>
          <w:trHeight w:val="319"/>
        </w:trPr>
        <w:tc>
          <w:tcPr>
            <w:tcW w:w="1600" w:type="dxa"/>
            <w:gridSpan w:val="2"/>
            <w:tcBorders>
              <w:left w:val="single" w:sz="8" w:space="0" w:color="A0A0A0"/>
            </w:tcBorders>
            <w:vAlign w:val="bottom"/>
          </w:tcPr>
          <w:p w:rsidR="0013607E" w:rsidRDefault="00FE2487">
            <w:pPr>
              <w:ind w:left="120"/>
              <w:rPr>
                <w:sz w:val="20"/>
                <w:szCs w:val="20"/>
              </w:rPr>
            </w:pPr>
            <w:r>
              <w:rPr>
                <w:rFonts w:eastAsia="Times New Roman"/>
                <w:sz w:val="24"/>
                <w:szCs w:val="24"/>
              </w:rPr>
              <w:t>школьников</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за  счёт</w:t>
            </w:r>
          </w:p>
        </w:tc>
        <w:tc>
          <w:tcPr>
            <w:tcW w:w="60" w:type="dxa"/>
            <w:tcBorders>
              <w:right w:val="single" w:sz="8" w:space="0" w:color="A0A0A0"/>
            </w:tcBorders>
            <w:vAlign w:val="bottom"/>
          </w:tcPr>
          <w:p w:rsidR="0013607E" w:rsidRDefault="0013607E">
            <w:pPr>
              <w:rPr>
                <w:sz w:val="24"/>
                <w:szCs w:val="24"/>
              </w:rPr>
            </w:pPr>
          </w:p>
        </w:tc>
        <w:tc>
          <w:tcPr>
            <w:tcW w:w="234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самостоятельно</w:t>
            </w:r>
          </w:p>
        </w:tc>
        <w:tc>
          <w:tcPr>
            <w:tcW w:w="60" w:type="dxa"/>
            <w:tcBorders>
              <w:right w:val="single" w:sz="8" w:space="0" w:color="A0A0A0"/>
            </w:tcBorders>
            <w:vAlign w:val="bottom"/>
          </w:tcPr>
          <w:p w:rsidR="0013607E" w:rsidRDefault="0013607E">
            <w:pPr>
              <w:rPr>
                <w:sz w:val="24"/>
                <w:szCs w:val="24"/>
              </w:rPr>
            </w:pPr>
          </w:p>
        </w:tc>
        <w:tc>
          <w:tcPr>
            <w:tcW w:w="1360" w:type="dxa"/>
            <w:gridSpan w:val="2"/>
            <w:vAlign w:val="bottom"/>
          </w:tcPr>
          <w:p w:rsidR="0013607E" w:rsidRDefault="00FE2487">
            <w:pPr>
              <w:ind w:left="100"/>
              <w:rPr>
                <w:sz w:val="20"/>
                <w:szCs w:val="20"/>
              </w:rPr>
            </w:pPr>
            <w:r>
              <w:rPr>
                <w:rFonts w:eastAsia="Times New Roman"/>
                <w:sz w:val="24"/>
                <w:szCs w:val="24"/>
              </w:rPr>
              <w:t>("учителя"):</w:t>
            </w:r>
          </w:p>
        </w:tc>
        <w:tc>
          <w:tcPr>
            <w:tcW w:w="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FE2487">
            <w:pPr>
              <w:ind w:left="100"/>
              <w:rPr>
                <w:sz w:val="20"/>
                <w:szCs w:val="20"/>
              </w:rPr>
            </w:pPr>
            <w:r>
              <w:rPr>
                <w:rFonts w:eastAsia="Times New Roman"/>
                <w:sz w:val="24"/>
                <w:szCs w:val="24"/>
              </w:rPr>
              <w:t>школьных</w:t>
            </w:r>
          </w:p>
        </w:tc>
        <w:tc>
          <w:tcPr>
            <w:tcW w:w="960" w:type="dxa"/>
            <w:tcBorders>
              <w:right w:val="single" w:sz="8" w:space="0" w:color="F0F0F0"/>
            </w:tcBorders>
            <w:vAlign w:val="bottom"/>
          </w:tcPr>
          <w:p w:rsidR="0013607E" w:rsidRDefault="0013607E">
            <w:pPr>
              <w:rPr>
                <w:sz w:val="24"/>
                <w:szCs w:val="24"/>
              </w:rPr>
            </w:pPr>
          </w:p>
        </w:tc>
      </w:tr>
      <w:tr w:rsidR="0013607E">
        <w:trPr>
          <w:trHeight w:val="317"/>
        </w:trPr>
        <w:tc>
          <w:tcPr>
            <w:tcW w:w="1600" w:type="dxa"/>
            <w:gridSpan w:val="2"/>
            <w:tcBorders>
              <w:left w:val="single" w:sz="8" w:space="0" w:color="A0A0A0"/>
            </w:tcBorders>
            <w:vAlign w:val="bottom"/>
          </w:tcPr>
          <w:p w:rsidR="0013607E" w:rsidRDefault="00FE2487">
            <w:pPr>
              <w:ind w:left="120"/>
              <w:rPr>
                <w:sz w:val="20"/>
                <w:szCs w:val="20"/>
              </w:rPr>
            </w:pPr>
            <w:r>
              <w:rPr>
                <w:rFonts w:eastAsia="Times New Roman"/>
                <w:sz w:val="24"/>
                <w:szCs w:val="24"/>
              </w:rPr>
              <w:t>организации</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учебного</w:t>
            </w: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FE2487">
            <w:pPr>
              <w:ind w:left="100"/>
              <w:rPr>
                <w:sz w:val="20"/>
                <w:szCs w:val="20"/>
              </w:rPr>
            </w:pPr>
            <w:r>
              <w:rPr>
                <w:rFonts w:eastAsia="Times New Roman"/>
                <w:sz w:val="24"/>
                <w:szCs w:val="24"/>
              </w:rPr>
              <w:t>расширять</w:t>
            </w:r>
          </w:p>
        </w:tc>
        <w:tc>
          <w:tcPr>
            <w:tcW w:w="10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границы</w:t>
            </w:r>
          </w:p>
        </w:tc>
        <w:tc>
          <w:tcPr>
            <w:tcW w:w="60" w:type="dxa"/>
            <w:tcBorders>
              <w:right w:val="single" w:sz="8" w:space="0" w:color="A0A0A0"/>
            </w:tcBorders>
            <w:vAlign w:val="bottom"/>
          </w:tcPr>
          <w:p w:rsidR="0013607E" w:rsidRDefault="0013607E">
            <w:pPr>
              <w:rPr>
                <w:sz w:val="24"/>
                <w:szCs w:val="24"/>
              </w:rPr>
            </w:pPr>
          </w:p>
        </w:tc>
        <w:tc>
          <w:tcPr>
            <w:tcW w:w="1360" w:type="dxa"/>
            <w:gridSpan w:val="2"/>
            <w:vAlign w:val="bottom"/>
          </w:tcPr>
          <w:p w:rsidR="0013607E" w:rsidRDefault="00FE2487">
            <w:pPr>
              <w:ind w:left="100"/>
              <w:rPr>
                <w:sz w:val="20"/>
                <w:szCs w:val="20"/>
              </w:rPr>
            </w:pPr>
            <w:r>
              <w:rPr>
                <w:rFonts w:eastAsia="Times New Roman"/>
                <w:sz w:val="24"/>
                <w:szCs w:val="24"/>
              </w:rPr>
              <w:t>удержание</w:t>
            </w:r>
          </w:p>
        </w:tc>
        <w:tc>
          <w:tcPr>
            <w:tcW w:w="88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точки</w:t>
            </w: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FE2487">
            <w:pPr>
              <w:ind w:left="100"/>
              <w:rPr>
                <w:sz w:val="20"/>
                <w:szCs w:val="20"/>
              </w:rPr>
            </w:pPr>
            <w:r>
              <w:rPr>
                <w:rFonts w:eastAsia="Times New Roman"/>
                <w:w w:val="99"/>
                <w:sz w:val="24"/>
                <w:szCs w:val="24"/>
              </w:rPr>
              <w:t>проявлениях</w:t>
            </w:r>
          </w:p>
        </w:tc>
        <w:tc>
          <w:tcPr>
            <w:tcW w:w="960" w:type="dxa"/>
            <w:tcBorders>
              <w:right w:val="single" w:sz="8" w:space="0" w:color="F0F0F0"/>
            </w:tcBorders>
            <w:vAlign w:val="bottom"/>
          </w:tcPr>
          <w:p w:rsidR="0013607E" w:rsidRDefault="0013607E">
            <w:pPr>
              <w:rPr>
                <w:sz w:val="24"/>
                <w:szCs w:val="24"/>
              </w:rPr>
            </w:pPr>
          </w:p>
        </w:tc>
      </w:tr>
      <w:tr w:rsidR="0013607E">
        <w:trPr>
          <w:trHeight w:val="317"/>
        </w:trPr>
        <w:tc>
          <w:tcPr>
            <w:tcW w:w="230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сотрудничества</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с</w:t>
            </w:r>
          </w:p>
        </w:tc>
        <w:tc>
          <w:tcPr>
            <w:tcW w:w="60" w:type="dxa"/>
            <w:tcBorders>
              <w:right w:val="single" w:sz="8" w:space="0" w:color="A0A0A0"/>
            </w:tcBorders>
            <w:vAlign w:val="bottom"/>
          </w:tcPr>
          <w:p w:rsidR="0013607E" w:rsidRDefault="0013607E">
            <w:pPr>
              <w:rPr>
                <w:sz w:val="24"/>
                <w:szCs w:val="24"/>
              </w:rPr>
            </w:pPr>
          </w:p>
        </w:tc>
        <w:tc>
          <w:tcPr>
            <w:tcW w:w="234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собственных знаний</w:t>
            </w:r>
          </w:p>
        </w:tc>
        <w:tc>
          <w:tcPr>
            <w:tcW w:w="60" w:type="dxa"/>
            <w:tcBorders>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зрения</w:t>
            </w:r>
          </w:p>
        </w:tc>
        <w:tc>
          <w:tcPr>
            <w:tcW w:w="40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(дисциплинарных,</w:t>
            </w:r>
          </w:p>
        </w:tc>
      </w:tr>
      <w:tr w:rsidR="0013607E">
        <w:trPr>
          <w:trHeight w:val="317"/>
        </w:trPr>
        <w:tc>
          <w:tcPr>
            <w:tcW w:w="1220" w:type="dxa"/>
            <w:tcBorders>
              <w:left w:val="single" w:sz="8" w:space="0" w:color="A0A0A0"/>
            </w:tcBorders>
            <w:vAlign w:val="bottom"/>
          </w:tcPr>
          <w:p w:rsidR="0013607E" w:rsidRDefault="00FE2487">
            <w:pPr>
              <w:ind w:left="120"/>
              <w:rPr>
                <w:sz w:val="20"/>
                <w:szCs w:val="20"/>
              </w:rPr>
            </w:pPr>
            <w:r>
              <w:rPr>
                <w:rFonts w:eastAsia="Times New Roman"/>
                <w:w w:val="98"/>
                <w:sz w:val="24"/>
                <w:szCs w:val="24"/>
              </w:rPr>
              <w:t>младшими</w:t>
            </w:r>
          </w:p>
        </w:tc>
        <w:tc>
          <w:tcPr>
            <w:tcW w:w="380" w:type="dxa"/>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FE2487">
            <w:pPr>
              <w:ind w:left="100"/>
              <w:rPr>
                <w:sz w:val="20"/>
                <w:szCs w:val="20"/>
              </w:rPr>
            </w:pPr>
            <w:r>
              <w:rPr>
                <w:rFonts w:eastAsia="Times New Roman"/>
                <w:sz w:val="24"/>
                <w:szCs w:val="24"/>
              </w:rPr>
              <w:t>и умений;</w:t>
            </w: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незнающего,</w:t>
            </w: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FE2487">
            <w:pPr>
              <w:ind w:left="100"/>
              <w:rPr>
                <w:sz w:val="20"/>
                <w:szCs w:val="20"/>
              </w:rPr>
            </w:pPr>
            <w:r>
              <w:rPr>
                <w:rFonts w:eastAsia="Times New Roman"/>
                <w:sz w:val="24"/>
                <w:szCs w:val="24"/>
              </w:rPr>
              <w:t>учебных,</w:t>
            </w:r>
          </w:p>
        </w:tc>
        <w:tc>
          <w:tcPr>
            <w:tcW w:w="960" w:type="dxa"/>
            <w:tcBorders>
              <w:right w:val="single" w:sz="8" w:space="0" w:color="F0F0F0"/>
            </w:tcBorders>
            <w:vAlign w:val="bottom"/>
          </w:tcPr>
          <w:p w:rsidR="0013607E" w:rsidRDefault="0013607E">
            <w:pPr>
              <w:rPr>
                <w:sz w:val="24"/>
                <w:szCs w:val="24"/>
              </w:rPr>
            </w:pPr>
          </w:p>
        </w:tc>
      </w:tr>
      <w:tr w:rsidR="0013607E">
        <w:trPr>
          <w:trHeight w:val="317"/>
        </w:trPr>
        <w:tc>
          <w:tcPr>
            <w:tcW w:w="1600" w:type="dxa"/>
            <w:gridSpan w:val="2"/>
            <w:tcBorders>
              <w:left w:val="single" w:sz="8" w:space="0" w:color="A0A0A0"/>
            </w:tcBorders>
            <w:vAlign w:val="bottom"/>
          </w:tcPr>
          <w:p w:rsidR="0013607E" w:rsidRDefault="00FE2487">
            <w:pPr>
              <w:ind w:left="120"/>
              <w:rPr>
                <w:sz w:val="20"/>
                <w:szCs w:val="20"/>
              </w:rPr>
            </w:pPr>
            <w:r>
              <w:rPr>
                <w:rFonts w:eastAsia="Times New Roman"/>
                <w:w w:val="98"/>
                <w:sz w:val="24"/>
                <w:szCs w:val="24"/>
              </w:rPr>
              <w:t>школьниками;</w:t>
            </w:r>
          </w:p>
        </w:tc>
        <w:tc>
          <w:tcPr>
            <w:tcW w:w="70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FE2487">
            <w:pPr>
              <w:ind w:left="100"/>
              <w:rPr>
                <w:sz w:val="20"/>
                <w:szCs w:val="20"/>
              </w:rPr>
            </w:pPr>
            <w:r>
              <w:rPr>
                <w:rFonts w:eastAsia="Times New Roman"/>
                <w:sz w:val="24"/>
                <w:szCs w:val="24"/>
              </w:rPr>
              <w:t>умение</w:t>
            </w: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помощь младшему</w:t>
            </w:r>
          </w:p>
        </w:tc>
        <w:tc>
          <w:tcPr>
            <w:tcW w:w="60" w:type="dxa"/>
            <w:tcBorders>
              <w:right w:val="single" w:sz="8" w:space="0" w:color="A0A0A0"/>
            </w:tcBorders>
            <w:vAlign w:val="bottom"/>
          </w:tcPr>
          <w:p w:rsidR="0013607E" w:rsidRDefault="0013607E">
            <w:pPr>
              <w:rPr>
                <w:sz w:val="24"/>
                <w:szCs w:val="24"/>
              </w:rPr>
            </w:pPr>
          </w:p>
        </w:tc>
        <w:tc>
          <w:tcPr>
            <w:tcW w:w="23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мотивационных);</w:t>
            </w:r>
          </w:p>
        </w:tc>
      </w:tr>
      <w:tr w:rsidR="0013607E">
        <w:trPr>
          <w:trHeight w:val="319"/>
        </w:trPr>
        <w:tc>
          <w:tcPr>
            <w:tcW w:w="1220" w:type="dxa"/>
            <w:tcBorders>
              <w:left w:val="single" w:sz="8" w:space="0" w:color="A0A0A0"/>
            </w:tcBorders>
            <w:vAlign w:val="bottom"/>
          </w:tcPr>
          <w:p w:rsidR="0013607E" w:rsidRDefault="00FE2487">
            <w:pPr>
              <w:ind w:left="120"/>
              <w:rPr>
                <w:sz w:val="20"/>
                <w:szCs w:val="20"/>
              </w:rPr>
            </w:pPr>
            <w:r>
              <w:rPr>
                <w:rFonts w:eastAsia="Times New Roman"/>
                <w:sz w:val="24"/>
                <w:szCs w:val="24"/>
              </w:rPr>
              <w:t>умение</w:t>
            </w:r>
          </w:p>
        </w:tc>
        <w:tc>
          <w:tcPr>
            <w:tcW w:w="1080" w:type="dxa"/>
            <w:gridSpan w:val="2"/>
            <w:vAlign w:val="bottom"/>
          </w:tcPr>
          <w:p w:rsidR="0013607E" w:rsidRDefault="00FE2487">
            <w:pPr>
              <w:rPr>
                <w:sz w:val="20"/>
                <w:szCs w:val="20"/>
              </w:rPr>
            </w:pPr>
            <w:r>
              <w:rPr>
                <w:rFonts w:eastAsia="Times New Roman"/>
                <w:sz w:val="24"/>
                <w:szCs w:val="24"/>
              </w:rPr>
              <w:t>вступать</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в</w:t>
            </w:r>
          </w:p>
        </w:tc>
        <w:tc>
          <w:tcPr>
            <w:tcW w:w="60" w:type="dxa"/>
            <w:tcBorders>
              <w:right w:val="single" w:sz="8" w:space="0" w:color="A0A0A0"/>
            </w:tcBorders>
            <w:vAlign w:val="bottom"/>
          </w:tcPr>
          <w:p w:rsidR="0013607E" w:rsidRDefault="0013607E">
            <w:pPr>
              <w:rPr>
                <w:sz w:val="24"/>
                <w:szCs w:val="24"/>
              </w:rPr>
            </w:pPr>
          </w:p>
        </w:tc>
        <w:tc>
          <w:tcPr>
            <w:tcW w:w="234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осуществлять</w:t>
            </w:r>
          </w:p>
        </w:tc>
        <w:tc>
          <w:tcPr>
            <w:tcW w:w="60" w:type="dxa"/>
            <w:tcBorders>
              <w:right w:val="single" w:sz="8" w:space="0" w:color="A0A0A0"/>
            </w:tcBorders>
            <w:vAlign w:val="bottom"/>
          </w:tcPr>
          <w:p w:rsidR="0013607E" w:rsidRDefault="0013607E">
            <w:pPr>
              <w:rPr>
                <w:sz w:val="24"/>
                <w:szCs w:val="24"/>
              </w:rPr>
            </w:pPr>
          </w:p>
        </w:tc>
        <w:tc>
          <w:tcPr>
            <w:tcW w:w="1360" w:type="dxa"/>
            <w:gridSpan w:val="2"/>
            <w:vAlign w:val="bottom"/>
          </w:tcPr>
          <w:p w:rsidR="0013607E" w:rsidRDefault="00FE2487">
            <w:pPr>
              <w:ind w:left="100"/>
              <w:rPr>
                <w:sz w:val="20"/>
                <w:szCs w:val="20"/>
              </w:rPr>
            </w:pPr>
            <w:r>
              <w:rPr>
                <w:rFonts w:eastAsia="Times New Roman"/>
                <w:sz w:val="24"/>
                <w:szCs w:val="24"/>
              </w:rPr>
              <w:t>школьнику</w:t>
            </w:r>
          </w:p>
        </w:tc>
        <w:tc>
          <w:tcPr>
            <w:tcW w:w="88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занять</w:t>
            </w: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FE2487">
            <w:pPr>
              <w:ind w:left="100"/>
              <w:rPr>
                <w:sz w:val="20"/>
                <w:szCs w:val="20"/>
              </w:rPr>
            </w:pPr>
            <w:r>
              <w:rPr>
                <w:rFonts w:eastAsia="Times New Roman"/>
                <w:sz w:val="24"/>
                <w:szCs w:val="24"/>
              </w:rPr>
              <w:t>понимание</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r>
      <w:tr w:rsidR="0013607E">
        <w:trPr>
          <w:trHeight w:val="317"/>
        </w:trPr>
        <w:tc>
          <w:tcPr>
            <w:tcW w:w="230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разновозрастное</w:t>
            </w: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FE2487">
            <w:pPr>
              <w:ind w:left="100"/>
              <w:rPr>
                <w:sz w:val="20"/>
                <w:szCs w:val="20"/>
              </w:rPr>
            </w:pPr>
            <w:r>
              <w:rPr>
                <w:rFonts w:eastAsia="Times New Roman"/>
                <w:sz w:val="24"/>
                <w:szCs w:val="24"/>
              </w:rPr>
              <w:t>замысел</w:t>
            </w:r>
          </w:p>
        </w:tc>
        <w:tc>
          <w:tcPr>
            <w:tcW w:w="1060" w:type="dxa"/>
            <w:tcBorders>
              <w:right w:val="single" w:sz="8" w:space="0" w:color="F0F0F0"/>
            </w:tcBorders>
            <w:vAlign w:val="bottom"/>
          </w:tcPr>
          <w:p w:rsidR="0013607E" w:rsidRDefault="00FE2487">
            <w:pPr>
              <w:ind w:right="20"/>
              <w:jc w:val="right"/>
              <w:rPr>
                <w:sz w:val="20"/>
                <w:szCs w:val="20"/>
              </w:rPr>
            </w:pPr>
            <w:r>
              <w:rPr>
                <w:rFonts w:eastAsia="Times New Roman"/>
                <w:w w:val="99"/>
                <w:sz w:val="24"/>
                <w:szCs w:val="24"/>
              </w:rPr>
              <w:t>будущей</w:t>
            </w:r>
          </w:p>
        </w:tc>
        <w:tc>
          <w:tcPr>
            <w:tcW w:w="60" w:type="dxa"/>
            <w:tcBorders>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новую</w:t>
            </w:r>
          </w:p>
        </w:tc>
        <w:tc>
          <w:tcPr>
            <w:tcW w:w="40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точку</w:t>
            </w:r>
          </w:p>
        </w:tc>
        <w:tc>
          <w:tcPr>
            <w:tcW w:w="60" w:type="dxa"/>
            <w:tcBorders>
              <w:right w:val="single" w:sz="8" w:space="0" w:color="A0A0A0"/>
            </w:tcBorders>
            <w:vAlign w:val="bottom"/>
          </w:tcPr>
          <w:p w:rsidR="0013607E" w:rsidRDefault="0013607E">
            <w:pPr>
              <w:rPr>
                <w:sz w:val="24"/>
                <w:szCs w:val="24"/>
              </w:rPr>
            </w:pPr>
          </w:p>
        </w:tc>
        <w:tc>
          <w:tcPr>
            <w:tcW w:w="23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учитывание в своей</w:t>
            </w:r>
          </w:p>
        </w:tc>
      </w:tr>
      <w:tr w:rsidR="0013607E">
        <w:trPr>
          <w:trHeight w:val="317"/>
        </w:trPr>
        <w:tc>
          <w:tcPr>
            <w:tcW w:w="230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сотрудничество:</w:t>
            </w: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4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деятельности</w:t>
            </w:r>
          </w:p>
        </w:tc>
        <w:tc>
          <w:tcPr>
            <w:tcW w:w="60" w:type="dxa"/>
            <w:tcBorders>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зрения;</w:t>
            </w:r>
          </w:p>
        </w:tc>
        <w:tc>
          <w:tcPr>
            <w:tcW w:w="40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деятельности</w:t>
            </w:r>
          </w:p>
        </w:tc>
      </w:tr>
      <w:tr w:rsidR="0013607E">
        <w:trPr>
          <w:trHeight w:val="317"/>
        </w:trPr>
        <w:tc>
          <w:tcPr>
            <w:tcW w:w="1220" w:type="dxa"/>
            <w:tcBorders>
              <w:left w:val="single" w:sz="8" w:space="0" w:color="A0A0A0"/>
            </w:tcBorders>
            <w:vAlign w:val="bottom"/>
          </w:tcPr>
          <w:p w:rsidR="0013607E" w:rsidRDefault="00FE2487">
            <w:pPr>
              <w:ind w:left="120"/>
              <w:rPr>
                <w:sz w:val="20"/>
                <w:szCs w:val="20"/>
              </w:rPr>
            </w:pPr>
            <w:r>
              <w:rPr>
                <w:rFonts w:eastAsia="Times New Roman"/>
                <w:sz w:val="24"/>
                <w:szCs w:val="24"/>
              </w:rPr>
              <w:t>уважать</w:t>
            </w:r>
          </w:p>
        </w:tc>
        <w:tc>
          <w:tcPr>
            <w:tcW w:w="380" w:type="dxa"/>
            <w:vAlign w:val="bottom"/>
          </w:tcPr>
          <w:p w:rsidR="0013607E" w:rsidRDefault="0013607E">
            <w:pPr>
              <w:rPr>
                <w:sz w:val="24"/>
                <w:szCs w:val="24"/>
              </w:rPr>
            </w:pP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w w:val="98"/>
                <w:sz w:val="24"/>
                <w:szCs w:val="24"/>
              </w:rPr>
              <w:t>младших,</w:t>
            </w: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FE2487">
            <w:pPr>
              <w:ind w:left="100"/>
              <w:rPr>
                <w:sz w:val="20"/>
                <w:szCs w:val="20"/>
              </w:rPr>
            </w:pPr>
            <w:r>
              <w:rPr>
                <w:rFonts w:eastAsia="Times New Roman"/>
                <w:sz w:val="24"/>
                <w:szCs w:val="24"/>
              </w:rPr>
              <w:t>(проект)</w:t>
            </w: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60" w:type="dxa"/>
            <w:gridSpan w:val="2"/>
            <w:vAlign w:val="bottom"/>
          </w:tcPr>
          <w:p w:rsidR="0013607E" w:rsidRDefault="00FE2487">
            <w:pPr>
              <w:ind w:left="100"/>
              <w:rPr>
                <w:sz w:val="20"/>
                <w:szCs w:val="20"/>
              </w:rPr>
            </w:pPr>
            <w:r>
              <w:rPr>
                <w:rFonts w:eastAsia="Times New Roman"/>
                <w:w w:val="97"/>
                <w:sz w:val="24"/>
                <w:szCs w:val="24"/>
              </w:rPr>
              <w:t>организация</w:t>
            </w:r>
          </w:p>
        </w:tc>
        <w:tc>
          <w:tcPr>
            <w:tcW w:w="88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для</w:t>
            </w:r>
          </w:p>
        </w:tc>
        <w:tc>
          <w:tcPr>
            <w:tcW w:w="60" w:type="dxa"/>
            <w:tcBorders>
              <w:right w:val="single" w:sz="8" w:space="0" w:color="A0A0A0"/>
            </w:tcBorders>
            <w:vAlign w:val="bottom"/>
          </w:tcPr>
          <w:p w:rsidR="0013607E" w:rsidRDefault="0013607E">
            <w:pPr>
              <w:rPr>
                <w:sz w:val="24"/>
                <w:szCs w:val="24"/>
              </w:rPr>
            </w:pPr>
          </w:p>
        </w:tc>
        <w:tc>
          <w:tcPr>
            <w:tcW w:w="23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интеллектуальной и</w:t>
            </w:r>
          </w:p>
        </w:tc>
      </w:tr>
      <w:tr w:rsidR="0013607E">
        <w:trPr>
          <w:trHeight w:val="319"/>
        </w:trPr>
        <w:tc>
          <w:tcPr>
            <w:tcW w:w="1220" w:type="dxa"/>
            <w:tcBorders>
              <w:left w:val="single" w:sz="8" w:space="0" w:color="A0A0A0"/>
            </w:tcBorders>
            <w:vAlign w:val="bottom"/>
          </w:tcPr>
          <w:p w:rsidR="0013607E" w:rsidRDefault="00FE2487">
            <w:pPr>
              <w:ind w:left="120"/>
              <w:rPr>
                <w:sz w:val="20"/>
                <w:szCs w:val="20"/>
              </w:rPr>
            </w:pPr>
            <w:r>
              <w:rPr>
                <w:rFonts w:eastAsia="Times New Roman"/>
                <w:sz w:val="24"/>
                <w:szCs w:val="24"/>
              </w:rPr>
              <w:t>умение</w:t>
            </w:r>
          </w:p>
        </w:tc>
        <w:tc>
          <w:tcPr>
            <w:tcW w:w="1080" w:type="dxa"/>
            <w:gridSpan w:val="2"/>
            <w:vAlign w:val="bottom"/>
          </w:tcPr>
          <w:p w:rsidR="0013607E" w:rsidRDefault="00FE2487">
            <w:pPr>
              <w:ind w:left="20"/>
              <w:rPr>
                <w:sz w:val="20"/>
                <w:szCs w:val="20"/>
              </w:rPr>
            </w:pPr>
            <w:r>
              <w:rPr>
                <w:rFonts w:eastAsia="Times New Roman"/>
                <w:sz w:val="24"/>
                <w:szCs w:val="24"/>
              </w:rPr>
              <w:t>слушать</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содержательной</w:t>
            </w:r>
          </w:p>
        </w:tc>
        <w:tc>
          <w:tcPr>
            <w:tcW w:w="60" w:type="dxa"/>
            <w:tcBorders>
              <w:right w:val="single" w:sz="8" w:space="0" w:color="A0A0A0"/>
            </w:tcBorders>
            <w:vAlign w:val="bottom"/>
          </w:tcPr>
          <w:p w:rsidR="0013607E" w:rsidRDefault="0013607E">
            <w:pPr>
              <w:rPr>
                <w:sz w:val="24"/>
                <w:szCs w:val="24"/>
              </w:rPr>
            </w:pPr>
          </w:p>
        </w:tc>
        <w:tc>
          <w:tcPr>
            <w:tcW w:w="23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эмоциональной</w:t>
            </w:r>
          </w:p>
        </w:tc>
      </w:tr>
      <w:tr w:rsidR="0013607E">
        <w:trPr>
          <w:trHeight w:val="317"/>
        </w:trPr>
        <w:tc>
          <w:tcPr>
            <w:tcW w:w="1220" w:type="dxa"/>
            <w:tcBorders>
              <w:left w:val="single" w:sz="8" w:space="0" w:color="A0A0A0"/>
            </w:tcBorders>
            <w:vAlign w:val="bottom"/>
          </w:tcPr>
          <w:p w:rsidR="0013607E" w:rsidRDefault="00FE2487">
            <w:pPr>
              <w:ind w:left="120"/>
              <w:rPr>
                <w:sz w:val="20"/>
                <w:szCs w:val="20"/>
              </w:rPr>
            </w:pPr>
            <w:r>
              <w:rPr>
                <w:rFonts w:eastAsia="Times New Roman"/>
                <w:sz w:val="24"/>
                <w:szCs w:val="24"/>
              </w:rPr>
              <w:t>слышать,</w:t>
            </w:r>
          </w:p>
        </w:tc>
        <w:tc>
          <w:tcPr>
            <w:tcW w:w="1080" w:type="dxa"/>
            <w:gridSpan w:val="2"/>
            <w:vAlign w:val="bottom"/>
          </w:tcPr>
          <w:p w:rsidR="0013607E" w:rsidRDefault="00FE2487">
            <w:pPr>
              <w:ind w:left="120"/>
              <w:rPr>
                <w:sz w:val="20"/>
                <w:szCs w:val="20"/>
              </w:rPr>
            </w:pPr>
            <w:r>
              <w:rPr>
                <w:rFonts w:eastAsia="Times New Roman"/>
                <w:sz w:val="24"/>
                <w:szCs w:val="24"/>
              </w:rPr>
              <w:t>вступать</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в</w:t>
            </w: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w w:val="99"/>
                <w:sz w:val="24"/>
                <w:szCs w:val="24"/>
              </w:rPr>
              <w:t>учебной</w:t>
            </w:r>
          </w:p>
        </w:tc>
        <w:tc>
          <w:tcPr>
            <w:tcW w:w="40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FE2487">
            <w:pPr>
              <w:ind w:right="20"/>
              <w:jc w:val="right"/>
              <w:rPr>
                <w:sz w:val="20"/>
                <w:szCs w:val="20"/>
              </w:rPr>
            </w:pPr>
            <w:r>
              <w:rPr>
                <w:rFonts w:eastAsia="Times New Roman"/>
                <w:w w:val="97"/>
                <w:sz w:val="24"/>
                <w:szCs w:val="24"/>
              </w:rPr>
              <w:t>работы</w:t>
            </w: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FE2487">
            <w:pPr>
              <w:ind w:left="100"/>
              <w:rPr>
                <w:sz w:val="20"/>
                <w:szCs w:val="20"/>
              </w:rPr>
            </w:pPr>
            <w:r>
              <w:rPr>
                <w:rFonts w:eastAsia="Times New Roman"/>
                <w:sz w:val="24"/>
                <w:szCs w:val="24"/>
              </w:rPr>
              <w:t>позиции</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другого</w:t>
            </w:r>
          </w:p>
        </w:tc>
      </w:tr>
      <w:tr w:rsidR="0013607E">
        <w:trPr>
          <w:trHeight w:val="317"/>
        </w:trPr>
        <w:tc>
          <w:tcPr>
            <w:tcW w:w="230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коммуникацию</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со</w:t>
            </w: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группы</w:t>
            </w:r>
          </w:p>
        </w:tc>
        <w:tc>
          <w:tcPr>
            <w:tcW w:w="128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младших</w:t>
            </w: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FE2487">
            <w:pPr>
              <w:ind w:left="100"/>
              <w:rPr>
                <w:sz w:val="20"/>
                <w:szCs w:val="20"/>
              </w:rPr>
            </w:pPr>
            <w:r>
              <w:rPr>
                <w:rFonts w:eastAsia="Times New Roman"/>
                <w:sz w:val="24"/>
                <w:szCs w:val="24"/>
              </w:rPr>
              <w:t>человека</w:t>
            </w:r>
          </w:p>
        </w:tc>
        <w:tc>
          <w:tcPr>
            <w:tcW w:w="960" w:type="dxa"/>
            <w:tcBorders>
              <w:right w:val="single" w:sz="8" w:space="0" w:color="F0F0F0"/>
            </w:tcBorders>
            <w:vAlign w:val="bottom"/>
          </w:tcPr>
          <w:p w:rsidR="0013607E" w:rsidRDefault="0013607E">
            <w:pPr>
              <w:rPr>
                <w:sz w:val="24"/>
                <w:szCs w:val="24"/>
              </w:rPr>
            </w:pPr>
          </w:p>
        </w:tc>
      </w:tr>
      <w:tr w:rsidR="0013607E">
        <w:trPr>
          <w:trHeight w:val="317"/>
        </w:trPr>
        <w:tc>
          <w:tcPr>
            <w:tcW w:w="2740" w:type="dxa"/>
            <w:gridSpan w:val="4"/>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старшими подростками</w:t>
            </w:r>
          </w:p>
        </w:tc>
        <w:tc>
          <w:tcPr>
            <w:tcW w:w="60" w:type="dxa"/>
            <w:tcBorders>
              <w:right w:val="single" w:sz="8" w:space="0" w:color="A0A0A0"/>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0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60" w:type="dxa"/>
            <w:gridSpan w:val="2"/>
            <w:vAlign w:val="bottom"/>
          </w:tcPr>
          <w:p w:rsidR="0013607E" w:rsidRDefault="00FE2487">
            <w:pPr>
              <w:ind w:left="100"/>
              <w:rPr>
                <w:sz w:val="20"/>
                <w:szCs w:val="20"/>
              </w:rPr>
            </w:pPr>
            <w:r>
              <w:rPr>
                <w:rFonts w:eastAsia="Times New Roman"/>
                <w:w w:val="98"/>
                <w:sz w:val="24"/>
                <w:szCs w:val="24"/>
              </w:rPr>
              <w:t>школьников</w:t>
            </w:r>
          </w:p>
        </w:tc>
        <w:tc>
          <w:tcPr>
            <w:tcW w:w="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960" w:type="dxa"/>
            <w:tcBorders>
              <w:right w:val="single" w:sz="8" w:space="0" w:color="F0F0F0"/>
            </w:tcBorders>
            <w:vAlign w:val="bottom"/>
          </w:tcPr>
          <w:p w:rsidR="0013607E" w:rsidRDefault="0013607E">
            <w:pPr>
              <w:rPr>
                <w:sz w:val="24"/>
                <w:szCs w:val="24"/>
              </w:rPr>
            </w:pPr>
          </w:p>
        </w:tc>
      </w:tr>
      <w:tr w:rsidR="0013607E">
        <w:trPr>
          <w:trHeight w:val="368"/>
        </w:trPr>
        <w:tc>
          <w:tcPr>
            <w:tcW w:w="1220" w:type="dxa"/>
            <w:tcBorders>
              <w:left w:val="single" w:sz="8" w:space="0" w:color="A0A0A0"/>
              <w:bottom w:val="single" w:sz="8" w:space="0" w:color="F0F0F0"/>
            </w:tcBorders>
            <w:vAlign w:val="bottom"/>
          </w:tcPr>
          <w:p w:rsidR="0013607E" w:rsidRDefault="0013607E">
            <w:pPr>
              <w:rPr>
                <w:sz w:val="24"/>
                <w:szCs w:val="24"/>
              </w:rPr>
            </w:pPr>
          </w:p>
        </w:tc>
        <w:tc>
          <w:tcPr>
            <w:tcW w:w="380" w:type="dxa"/>
            <w:tcBorders>
              <w:bottom w:val="single" w:sz="8" w:space="0" w:color="F0F0F0"/>
            </w:tcBorders>
            <w:vAlign w:val="bottom"/>
          </w:tcPr>
          <w:p w:rsidR="0013607E" w:rsidRDefault="0013607E">
            <w:pPr>
              <w:rPr>
                <w:sz w:val="24"/>
                <w:szCs w:val="24"/>
              </w:rPr>
            </w:pPr>
          </w:p>
        </w:tc>
        <w:tc>
          <w:tcPr>
            <w:tcW w:w="700" w:type="dxa"/>
            <w:tcBorders>
              <w:bottom w:val="single" w:sz="8" w:space="0" w:color="F0F0F0"/>
            </w:tcBorders>
            <w:vAlign w:val="bottom"/>
          </w:tcPr>
          <w:p w:rsidR="0013607E" w:rsidRDefault="0013607E">
            <w:pPr>
              <w:rPr>
                <w:sz w:val="24"/>
                <w:szCs w:val="24"/>
              </w:rPr>
            </w:pPr>
          </w:p>
        </w:tc>
        <w:tc>
          <w:tcPr>
            <w:tcW w:w="44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80" w:type="dxa"/>
            <w:tcBorders>
              <w:bottom w:val="single" w:sz="8" w:space="0" w:color="F0F0F0"/>
            </w:tcBorders>
            <w:vAlign w:val="bottom"/>
          </w:tcPr>
          <w:p w:rsidR="0013607E" w:rsidRDefault="0013607E">
            <w:pPr>
              <w:rPr>
                <w:sz w:val="24"/>
                <w:szCs w:val="24"/>
              </w:rPr>
            </w:pPr>
          </w:p>
        </w:tc>
        <w:tc>
          <w:tcPr>
            <w:tcW w:w="106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960" w:type="dxa"/>
            <w:tcBorders>
              <w:bottom w:val="single" w:sz="8" w:space="0" w:color="F0F0F0"/>
            </w:tcBorders>
            <w:vAlign w:val="bottom"/>
          </w:tcPr>
          <w:p w:rsidR="0013607E" w:rsidRDefault="0013607E">
            <w:pPr>
              <w:rPr>
                <w:sz w:val="24"/>
                <w:szCs w:val="24"/>
              </w:rPr>
            </w:pPr>
          </w:p>
        </w:tc>
        <w:tc>
          <w:tcPr>
            <w:tcW w:w="400" w:type="dxa"/>
            <w:tcBorders>
              <w:bottom w:val="single" w:sz="8" w:space="0" w:color="F0F0F0"/>
            </w:tcBorders>
            <w:vAlign w:val="bottom"/>
          </w:tcPr>
          <w:p w:rsidR="0013607E" w:rsidRDefault="0013607E">
            <w:pPr>
              <w:rPr>
                <w:sz w:val="24"/>
                <w:szCs w:val="24"/>
              </w:rPr>
            </w:pPr>
          </w:p>
        </w:tc>
        <w:tc>
          <w:tcPr>
            <w:tcW w:w="88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20" w:type="dxa"/>
            <w:tcBorders>
              <w:bottom w:val="single" w:sz="8" w:space="0" w:color="F0F0F0"/>
            </w:tcBorders>
            <w:vAlign w:val="bottom"/>
          </w:tcPr>
          <w:p w:rsidR="0013607E" w:rsidRDefault="0013607E">
            <w:pPr>
              <w:rPr>
                <w:sz w:val="24"/>
                <w:szCs w:val="24"/>
              </w:rPr>
            </w:pPr>
          </w:p>
        </w:tc>
        <w:tc>
          <w:tcPr>
            <w:tcW w:w="960" w:type="dxa"/>
            <w:tcBorders>
              <w:bottom w:val="single" w:sz="8" w:space="0" w:color="F0F0F0"/>
              <w:right w:val="single" w:sz="8" w:space="0" w:color="F0F0F0"/>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237" o:spid="_x0000_s1262" style="position:absolute;margin-left:2.65pt;margin-top:-.85pt;width:1pt;height:1pt;z-index:-251287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8" o:spid="_x0000_s1263" style="position:absolute;margin-left:141.35pt;margin-top:-.85pt;width:1pt;height:1pt;z-index:-251286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9" o:spid="_x0000_s1264" style="position:absolute;margin-left:261.35pt;margin-top:-.85pt;width:1pt;height:1pt;z-index:-251285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40" o:spid="_x0000_s1265" style="position:absolute;margin-left:376.45pt;margin-top:-.85pt;width:1pt;height:1pt;z-index:-251284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41" o:spid="_x0000_s1266" style="position:absolute;z-index:251208704;visibility:visible;mso-wrap-style:square;mso-wrap-distance-left:0;mso-wrap-distance-top:0;mso-wrap-distance-right:0;mso-wrap-distance-bottom:0;mso-position-horizontal:absolute;mso-position-horizontal-relative:text;mso-position-vertical:absolute;mso-position-vertical-relative:text" from="2.8pt,2.5pt" to="496.95pt,2.5pt" o:allowincell="f" strokecolor="#a0a0a0" strokeweight=".25397mm"/>
        </w:pict>
      </w:r>
      <w:r>
        <w:rPr>
          <w:sz w:val="20"/>
          <w:szCs w:val="20"/>
        </w:rPr>
        <w:pict>
          <v:rect id="Shape 242" o:spid="_x0000_s1267" style="position:absolute;margin-left:496.05pt;margin-top:2pt;width:1.05pt;height:1pt;z-index:-251283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43" o:spid="_x0000_s1268" style="position:absolute;margin-left:2.65pt;margin-top:18.65pt;width:1pt;height:1.05pt;z-index:-251282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44" o:spid="_x0000_s1269" style="position:absolute;z-index:251209728;visibility:visible;mso-wrap-style:square;mso-wrap-distance-left:0;mso-wrap-distance-top:0;mso-wrap-distance-right:0;mso-wrap-distance-bottom:0;mso-position-horizontal:absolute;mso-position-horizontal-relative:text;mso-position-vertical:absolute;mso-position-vertical-relative:text" from="2.8pt,19.2pt" to="496.95pt,19.2pt" o:allowincell="f" strokecolor="#f0f0f0" strokeweight=".25397mm"/>
        </w:pict>
      </w:r>
      <w:r>
        <w:rPr>
          <w:sz w:val="20"/>
          <w:szCs w:val="20"/>
        </w:rPr>
        <w:pict>
          <v:line id="Shape 245" o:spid="_x0000_s1270" style="position:absolute;z-index:251210752;visibility:visible;mso-wrap-style:square;mso-wrap-distance-left:0;mso-wrap-distance-top:0;mso-wrap-distance-right:0;mso-wrap-distance-bottom:0;mso-position-horizontal:absolute;mso-position-horizontal-relative:text;mso-position-vertical:absolute;mso-position-vertical-relative:text" from="3.15pt,2.15pt" to="3.15pt,18.8pt" o:allowincell="f" strokecolor="#a0a0a0" strokeweight=".25392mm"/>
        </w:pict>
      </w:r>
      <w:r>
        <w:rPr>
          <w:sz w:val="20"/>
          <w:szCs w:val="20"/>
        </w:rPr>
        <w:pict>
          <v:line id="Shape 246" o:spid="_x0000_s1271" style="position:absolute;z-index:251211776;visibility:visible;mso-wrap-style:square;mso-wrap-distance-left:0;mso-wrap-distance-top:0;mso-wrap-distance-right:0;mso-wrap-distance-bottom:0;mso-position-horizontal:absolute;mso-position-horizontal-relative:text;mso-position-vertical:absolute;mso-position-vertical-relative:text" from="496.6pt,2.85pt" to="496.6pt,19.55pt" o:allowincell="f" strokecolor="#f0f0f0" strokeweight=".25411mm"/>
        </w:pict>
      </w:r>
    </w:p>
    <w:p w:rsidR="0013607E" w:rsidRDefault="0013607E">
      <w:pPr>
        <w:spacing w:line="37" w:lineRule="exact"/>
        <w:rPr>
          <w:sz w:val="20"/>
          <w:szCs w:val="20"/>
        </w:rPr>
      </w:pPr>
    </w:p>
    <w:p w:rsidR="0013607E" w:rsidRDefault="00FE2487">
      <w:pPr>
        <w:jc w:val="center"/>
        <w:rPr>
          <w:sz w:val="20"/>
          <w:szCs w:val="20"/>
        </w:rPr>
      </w:pPr>
      <w:r>
        <w:rPr>
          <w:rFonts w:eastAsia="Times New Roman"/>
          <w:b/>
          <w:bCs/>
          <w:sz w:val="24"/>
          <w:szCs w:val="24"/>
        </w:rPr>
        <w:t>Общий результат</w:t>
      </w:r>
    </w:p>
    <w:p w:rsidR="0013607E" w:rsidRDefault="004F4DF5">
      <w:pPr>
        <w:spacing w:line="20" w:lineRule="exact"/>
        <w:rPr>
          <w:sz w:val="20"/>
          <w:szCs w:val="20"/>
        </w:rPr>
      </w:pPr>
      <w:r>
        <w:rPr>
          <w:sz w:val="20"/>
          <w:szCs w:val="20"/>
        </w:rPr>
        <w:pict>
          <v:line id="Shape 247" o:spid="_x0000_s1272" style="position:absolute;z-index:251212800;visibility:visible;mso-wrap-style:square;mso-wrap-distance-left:0;mso-wrap-distance-top:0;mso-wrap-distance-right:0;mso-wrap-distance-bottom:0;mso-position-horizontal:absolute;mso-position-horizontal-relative:text;mso-position-vertical:absolute;mso-position-vertical-relative:text" from="0,4.55pt" to="499.6pt,4.55pt" o:allowincell="f" strokeweight=".33875mm"/>
        </w:pict>
      </w:r>
    </w:p>
    <w:p w:rsidR="0013607E" w:rsidRDefault="0013607E">
      <w:pPr>
        <w:spacing w:line="326" w:lineRule="exact"/>
        <w:rPr>
          <w:sz w:val="20"/>
          <w:szCs w:val="20"/>
        </w:rPr>
      </w:pPr>
    </w:p>
    <w:p w:rsidR="0013607E" w:rsidRDefault="00FE2487">
      <w:pPr>
        <w:jc w:val="center"/>
        <w:rPr>
          <w:sz w:val="20"/>
          <w:szCs w:val="20"/>
        </w:rPr>
      </w:pPr>
      <w:r>
        <w:rPr>
          <w:rFonts w:ascii="Calibri" w:eastAsia="Calibri" w:hAnsi="Calibri" w:cs="Calibri"/>
        </w:rPr>
        <w:t>22</w:t>
      </w:r>
    </w:p>
    <w:p w:rsidR="0013607E" w:rsidRDefault="00FE2487">
      <w:pPr>
        <w:spacing w:line="20" w:lineRule="exact"/>
        <w:rPr>
          <w:sz w:val="20"/>
          <w:szCs w:val="20"/>
        </w:rPr>
      </w:pPr>
      <w:r>
        <w:rPr>
          <w:noProof/>
          <w:sz w:val="20"/>
          <w:szCs w:val="20"/>
        </w:rPr>
        <w:drawing>
          <wp:anchor distT="0" distB="0" distL="114300" distR="114300" simplePos="0" relativeHeight="250479616"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660" w:bottom="916" w:left="1240" w:header="0" w:footer="0" w:gutter="0"/>
          <w:cols w:space="720" w:equalWidth="0">
            <w:col w:w="10000"/>
          </w:cols>
        </w:sectPr>
      </w:pPr>
    </w:p>
    <w:p w:rsidR="0013607E" w:rsidRDefault="00FE2487">
      <w:pPr>
        <w:spacing w:line="232" w:lineRule="auto"/>
        <w:ind w:left="840" w:right="260"/>
        <w:jc w:val="both"/>
        <w:rPr>
          <w:sz w:val="20"/>
          <w:szCs w:val="20"/>
        </w:rPr>
      </w:pPr>
      <w:r>
        <w:rPr>
          <w:rFonts w:eastAsia="Times New Roman"/>
          <w:noProof/>
          <w:sz w:val="24"/>
          <w:szCs w:val="24"/>
        </w:rPr>
        <w:lastRenderedPageBreak/>
        <w:drawing>
          <wp:anchor distT="0" distB="0" distL="114300" distR="114300" simplePos="0" relativeHeight="2504806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Плавный, мягкий и нетравматичный переход школьников с начальной на основную ступень образования</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15" w:lineRule="exact"/>
        <w:rPr>
          <w:sz w:val="20"/>
          <w:szCs w:val="20"/>
        </w:rPr>
      </w:pPr>
    </w:p>
    <w:p w:rsidR="0013607E" w:rsidRDefault="00FE2487">
      <w:pPr>
        <w:spacing w:line="267" w:lineRule="auto"/>
        <w:ind w:left="840" w:right="260"/>
        <w:jc w:val="both"/>
        <w:rPr>
          <w:sz w:val="20"/>
          <w:szCs w:val="20"/>
        </w:rPr>
      </w:pPr>
      <w:r>
        <w:rPr>
          <w:rFonts w:eastAsia="Times New Roman"/>
          <w:b/>
          <w:bCs/>
          <w:i/>
          <w:iCs/>
          <w:sz w:val="24"/>
          <w:szCs w:val="24"/>
        </w:rPr>
        <w:t xml:space="preserve">Второй этап </w:t>
      </w:r>
      <w:r>
        <w:rPr>
          <w:rFonts w:eastAsia="Times New Roman"/>
          <w:sz w:val="24"/>
          <w:szCs w:val="24"/>
          <w:u w:val="single"/>
        </w:rPr>
        <w:t>(7-9 классы, 12-15 лет)</w:t>
      </w:r>
      <w:r>
        <w:rPr>
          <w:rFonts w:eastAsia="Times New Roman"/>
          <w:b/>
          <w:bCs/>
          <w:i/>
          <w:iCs/>
          <w:sz w:val="24"/>
          <w:szCs w:val="24"/>
        </w:rPr>
        <w:t xml:space="preserve"> </w:t>
      </w:r>
      <w:r>
        <w:rPr>
          <w:rFonts w:eastAsia="Times New Roman"/>
          <w:sz w:val="24"/>
          <w:szCs w:val="24"/>
        </w:rPr>
        <w:t>– период наибольшей социальной активности и</w:t>
      </w:r>
      <w:r>
        <w:rPr>
          <w:rFonts w:eastAsia="Times New Roman"/>
          <w:b/>
          <w:bCs/>
          <w:i/>
          <w:iCs/>
          <w:sz w:val="24"/>
          <w:szCs w:val="24"/>
        </w:rPr>
        <w:t xml:space="preserve"> </w:t>
      </w:r>
      <w:r>
        <w:rPr>
          <w:rFonts w:eastAsia="Times New Roman"/>
          <w:sz w:val="24"/>
          <w:szCs w:val="24"/>
        </w:rPr>
        <w:t>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w:t>
      </w:r>
    </w:p>
    <w:p w:rsidR="0013607E" w:rsidRDefault="0013607E">
      <w:pPr>
        <w:spacing w:line="73" w:lineRule="exact"/>
        <w:rPr>
          <w:sz w:val="20"/>
          <w:szCs w:val="20"/>
        </w:rPr>
      </w:pPr>
    </w:p>
    <w:p w:rsidR="0013607E" w:rsidRDefault="00FE2487">
      <w:pPr>
        <w:spacing w:line="231" w:lineRule="auto"/>
        <w:ind w:left="840" w:right="260" w:firstLine="720"/>
        <w:jc w:val="both"/>
        <w:rPr>
          <w:sz w:val="20"/>
          <w:szCs w:val="20"/>
        </w:rPr>
      </w:pPr>
      <w:r>
        <w:rPr>
          <w:rFonts w:eastAsia="Times New Roman"/>
          <w:sz w:val="24"/>
          <w:szCs w:val="24"/>
        </w:rPr>
        <w:t>На этом этапе реализации ООП необходимо решить следующие педагогические задачи:</w:t>
      </w:r>
    </w:p>
    <w:p w:rsidR="0013607E" w:rsidRDefault="0013607E">
      <w:pPr>
        <w:spacing w:line="43" w:lineRule="exact"/>
        <w:rPr>
          <w:sz w:val="20"/>
          <w:szCs w:val="20"/>
        </w:rPr>
      </w:pPr>
    </w:p>
    <w:p w:rsidR="0013607E" w:rsidRDefault="00FE2487">
      <w:pPr>
        <w:ind w:left="900"/>
        <w:rPr>
          <w:sz w:val="20"/>
          <w:szCs w:val="20"/>
        </w:rPr>
      </w:pPr>
      <w:r>
        <w:rPr>
          <w:rFonts w:eastAsia="Times New Roman"/>
          <w:sz w:val="24"/>
          <w:szCs w:val="24"/>
        </w:rPr>
        <w:t>-реализовать  образовательную  программу  в  разнообразных  организационно-учебных</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формах (уроки одновозрастные и разновозрастные, занятия, тренинги, проекты, практики,</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конференции, выездные сессии (школы) и пр.), с постепенным расширением возможностей</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школьников осуществлять выбор уровня и характера самостоятельной работы;</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-сфера учения должна стать для подростка местом встречи замыслов с их реализацией,</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местом социального экспериментирования, позволяющего ощутить границы собственных</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возможностей;</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-подготовить  обучающихся к выбору и реализации индивидуальных  образовательных</w:t>
      </w:r>
    </w:p>
    <w:p w:rsidR="0013607E" w:rsidRDefault="0013607E">
      <w:pPr>
        <w:spacing w:line="41" w:lineRule="exact"/>
        <w:rPr>
          <w:sz w:val="20"/>
          <w:szCs w:val="20"/>
        </w:rPr>
      </w:pPr>
    </w:p>
    <w:p w:rsidR="0013607E" w:rsidRDefault="00FE2487">
      <w:pPr>
        <w:tabs>
          <w:tab w:val="left" w:pos="2240"/>
          <w:tab w:val="left" w:pos="3780"/>
          <w:tab w:val="left" w:pos="4160"/>
          <w:tab w:val="left" w:pos="5400"/>
          <w:tab w:val="left" w:pos="6940"/>
          <w:tab w:val="left" w:pos="8780"/>
        </w:tabs>
        <w:ind w:left="840"/>
        <w:rPr>
          <w:sz w:val="20"/>
          <w:szCs w:val="20"/>
        </w:rPr>
      </w:pPr>
      <w:r>
        <w:rPr>
          <w:rFonts w:eastAsia="Times New Roman"/>
          <w:sz w:val="24"/>
          <w:szCs w:val="24"/>
        </w:rPr>
        <w:t>траекторий</w:t>
      </w:r>
      <w:r>
        <w:rPr>
          <w:rFonts w:eastAsia="Times New Roman"/>
          <w:sz w:val="24"/>
          <w:szCs w:val="24"/>
        </w:rPr>
        <w:tab/>
        <w:t>(маршрутов)</w:t>
      </w:r>
      <w:r>
        <w:rPr>
          <w:rFonts w:eastAsia="Times New Roman"/>
          <w:sz w:val="24"/>
          <w:szCs w:val="24"/>
        </w:rPr>
        <w:tab/>
        <w:t>в</w:t>
      </w:r>
      <w:r>
        <w:rPr>
          <w:rFonts w:eastAsia="Times New Roman"/>
          <w:sz w:val="24"/>
          <w:szCs w:val="24"/>
        </w:rPr>
        <w:tab/>
        <w:t>заданной</w:t>
      </w:r>
      <w:r>
        <w:rPr>
          <w:rFonts w:eastAsia="Times New Roman"/>
          <w:sz w:val="24"/>
          <w:szCs w:val="24"/>
        </w:rPr>
        <w:tab/>
        <w:t>предметной,</w:t>
      </w:r>
      <w:r>
        <w:rPr>
          <w:rFonts w:eastAsia="Times New Roman"/>
          <w:sz w:val="24"/>
          <w:szCs w:val="24"/>
        </w:rPr>
        <w:tab/>
        <w:t>интегративной,</w:t>
      </w:r>
      <w:r>
        <w:rPr>
          <w:sz w:val="20"/>
          <w:szCs w:val="20"/>
        </w:rPr>
        <w:tab/>
      </w:r>
      <w:r>
        <w:rPr>
          <w:rFonts w:eastAsia="Times New Roman"/>
          <w:sz w:val="23"/>
          <w:szCs w:val="23"/>
        </w:rPr>
        <w:t>метапредметной</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программой области самостоятельности;</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-организовать  систему  социальной  жизнедеятельности  и  группового  проектирования</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социальных событий, предоставить подросткам поле для самопрезентации и самовыражения</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в группах сверстников и разновозрастных группах;</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-создать пространство для реализации разнообразных творческих замыслов подростков,</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проявления инициативных действий.</w:t>
      </w:r>
    </w:p>
    <w:p w:rsidR="0013607E" w:rsidRDefault="0013607E">
      <w:pPr>
        <w:spacing w:line="100" w:lineRule="exact"/>
        <w:rPr>
          <w:sz w:val="20"/>
          <w:szCs w:val="20"/>
        </w:rPr>
      </w:pPr>
    </w:p>
    <w:p w:rsidR="0013607E" w:rsidRDefault="00FE2487" w:rsidP="00FE2487">
      <w:pPr>
        <w:numPr>
          <w:ilvl w:val="0"/>
          <w:numId w:val="40"/>
        </w:numPr>
        <w:tabs>
          <w:tab w:val="left" w:pos="2040"/>
        </w:tabs>
        <w:spacing w:line="231" w:lineRule="auto"/>
        <w:ind w:left="840" w:right="260" w:firstLine="850"/>
        <w:rPr>
          <w:rFonts w:eastAsia="Times New Roman"/>
          <w:sz w:val="24"/>
          <w:szCs w:val="24"/>
        </w:rPr>
      </w:pPr>
      <w:r>
        <w:rPr>
          <w:rFonts w:eastAsia="Times New Roman"/>
          <w:sz w:val="24"/>
          <w:szCs w:val="24"/>
        </w:rPr>
        <w:t>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13607E" w:rsidRDefault="004F4DF5">
      <w:pPr>
        <w:spacing w:line="20" w:lineRule="exact"/>
        <w:rPr>
          <w:sz w:val="20"/>
          <w:szCs w:val="20"/>
        </w:rPr>
      </w:pPr>
      <w:r>
        <w:rPr>
          <w:sz w:val="20"/>
          <w:szCs w:val="20"/>
        </w:rPr>
        <w:pict>
          <v:line id="Shape 250" o:spid="_x0000_s1275" style="position:absolute;z-index:251213824;visibility:visible;mso-wrap-style:square;mso-wrap-distance-left:0;mso-wrap-distance-top:0;mso-wrap-distance-right:0;mso-wrap-distance-bottom:0;mso-position-horizontal:absolute;mso-position-horizontal-relative:text;mso-position-vertical:absolute;mso-position-vertical-relative:text" from="532.1pt,18.45pt" to="532.1pt,220.4pt" o:allowincell="f" strokeweight=".33869mm"/>
        </w:pict>
      </w:r>
      <w:r>
        <w:rPr>
          <w:sz w:val="20"/>
          <w:szCs w:val="20"/>
        </w:rPr>
        <w:pict>
          <v:line id="Shape 251" o:spid="_x0000_s1276" style="position:absolute;z-index:251214848;visibility:visible;mso-wrap-style:square;mso-wrap-distance-left:0;mso-wrap-distance-top:0;mso-wrap-distance-right:0;mso-wrap-distance-bottom:0;mso-position-horizontal:absolute;mso-position-horizontal-relative:text;mso-position-vertical:absolute;mso-position-vertical-relative:text" from="33pt,18.95pt" to="532.6pt,18.95pt" o:allowincell="f" strokeweight=".33856mm"/>
        </w:pict>
      </w:r>
      <w:r>
        <w:rPr>
          <w:sz w:val="20"/>
          <w:szCs w:val="20"/>
        </w:rPr>
        <w:pict>
          <v:line id="Shape 252" o:spid="_x0000_s1277" style="position:absolute;z-index:251215872;visibility:visible;mso-wrap-style:square;mso-wrap-distance-left:0;mso-wrap-distance-top:0;mso-wrap-distance-right:0;mso-wrap-distance-bottom:0;mso-position-horizontal:absolute;mso-position-horizontal-relative:text;mso-position-vertical:absolute;mso-position-vertical-relative:text" from="35.8pt,22.05pt" to="529.95pt,22.05pt" o:allowincell="f" strokecolor="#a0a0a0" strokeweight=".25392mm"/>
        </w:pict>
      </w:r>
      <w:r>
        <w:rPr>
          <w:sz w:val="20"/>
          <w:szCs w:val="20"/>
        </w:rPr>
        <w:pict>
          <v:line id="Shape 253" o:spid="_x0000_s1278" style="position:absolute;z-index:251216896;visibility:visible;mso-wrap-style:square;mso-wrap-distance-left:0;mso-wrap-distance-top:0;mso-wrap-distance-right:0;mso-wrap-distance-bottom:0;mso-position-horizontal:absolute;mso-position-horizontal-relative:text;mso-position-vertical:absolute;mso-position-vertical-relative:text" from="529.6pt,22.4pt" to="529.6pt,54.95pt" o:allowincell="f" strokecolor="#f0f0f0" strokeweight=".25411mm"/>
        </w:pict>
      </w:r>
      <w:r>
        <w:rPr>
          <w:sz w:val="20"/>
          <w:szCs w:val="20"/>
        </w:rPr>
        <w:pict>
          <v:rect id="Shape 254" o:spid="_x0000_s1279" style="position:absolute;margin-left:35.65pt;margin-top:54.05pt;width:1pt;height:1.05pt;z-index:-251281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55" o:spid="_x0000_s1280" style="position:absolute;z-index:251217920;visibility:visible;mso-wrap-style:square;mso-wrap-distance-left:0;mso-wrap-distance-top:0;mso-wrap-distance-right:0;mso-wrap-distance-bottom:0;mso-position-horizontal:absolute;mso-position-horizontal-relative:text;mso-position-vertical:absolute;mso-position-vertical-relative:text" from="35.8pt,54.6pt" to="529.95pt,54.6pt" o:allowincell="f" strokecolor="#f0f0f0" strokeweight=".25397mm"/>
        </w:pict>
      </w:r>
      <w:r>
        <w:rPr>
          <w:sz w:val="20"/>
          <w:szCs w:val="20"/>
        </w:rPr>
        <w:pict>
          <v:line id="Shape 256" o:spid="_x0000_s1281" style="position:absolute;z-index:251218944;visibility:visible;mso-wrap-style:square;mso-wrap-distance-left:0;mso-wrap-distance-top:0;mso-wrap-distance-right:0;mso-wrap-distance-bottom:0;mso-position-horizontal:absolute;mso-position-horizontal-relative:text;mso-position-vertical:absolute;mso-position-vertical-relative:text" from="36.15pt,21.7pt" to="36.15pt,54.2pt" o:allowincell="f" strokecolor="#a0a0a0" strokeweight=".25392mm"/>
        </w:pict>
      </w:r>
      <w:r>
        <w:rPr>
          <w:sz w:val="20"/>
          <w:szCs w:val="20"/>
        </w:rPr>
        <w:pict>
          <v:line id="Shape 257" o:spid="_x0000_s1282" style="position:absolute;z-index:251219968;visibility:visible;mso-wrap-style:square;mso-wrap-distance-left:0;mso-wrap-distance-top:0;mso-wrap-distance-right:0;mso-wrap-distance-bottom:0;mso-position-horizontal:absolute;mso-position-horizontal-relative:text;mso-position-vertical:absolute;mso-position-vertical-relative:text" from="33.5pt,18.45pt" to="33.5pt,220.4pt" o:allowincell="f" strokeweight=".33869mm"/>
        </w:pict>
      </w:r>
    </w:p>
    <w:p w:rsidR="0013607E" w:rsidRDefault="0013607E">
      <w:pPr>
        <w:spacing w:line="200" w:lineRule="exact"/>
        <w:rPr>
          <w:sz w:val="20"/>
          <w:szCs w:val="20"/>
        </w:rPr>
      </w:pPr>
    </w:p>
    <w:p w:rsidR="0013607E" w:rsidRDefault="0013607E">
      <w:pPr>
        <w:spacing w:line="226" w:lineRule="exact"/>
        <w:rPr>
          <w:sz w:val="20"/>
          <w:szCs w:val="20"/>
        </w:rPr>
      </w:pPr>
    </w:p>
    <w:p w:rsidR="0013607E" w:rsidRDefault="00FE2487">
      <w:pPr>
        <w:ind w:left="4320"/>
        <w:rPr>
          <w:sz w:val="20"/>
          <w:szCs w:val="20"/>
        </w:rPr>
      </w:pPr>
      <w:r>
        <w:rPr>
          <w:rFonts w:eastAsia="Times New Roman"/>
          <w:b/>
          <w:bCs/>
          <w:sz w:val="24"/>
          <w:szCs w:val="24"/>
        </w:rPr>
        <w:t>Личностные результаты</w:t>
      </w:r>
    </w:p>
    <w:p w:rsidR="0013607E" w:rsidRDefault="0013607E">
      <w:pPr>
        <w:spacing w:line="400" w:lineRule="exact"/>
        <w:rPr>
          <w:sz w:val="20"/>
          <w:szCs w:val="20"/>
        </w:rPr>
      </w:pPr>
    </w:p>
    <w:tbl>
      <w:tblPr>
        <w:tblW w:w="0" w:type="auto"/>
        <w:tblLayout w:type="fixed"/>
        <w:tblCellMar>
          <w:left w:w="0" w:type="dxa"/>
          <w:right w:w="0" w:type="dxa"/>
        </w:tblCellMar>
        <w:tblLook w:val="04A0"/>
      </w:tblPr>
      <w:tblGrid>
        <w:gridCol w:w="660"/>
        <w:gridCol w:w="80"/>
        <w:gridCol w:w="1720"/>
        <w:gridCol w:w="1520"/>
        <w:gridCol w:w="60"/>
        <w:gridCol w:w="1340"/>
        <w:gridCol w:w="320"/>
        <w:gridCol w:w="340"/>
        <w:gridCol w:w="1260"/>
        <w:gridCol w:w="60"/>
        <w:gridCol w:w="440"/>
        <w:gridCol w:w="1420"/>
        <w:gridCol w:w="1380"/>
        <w:gridCol w:w="60"/>
        <w:gridCol w:w="80"/>
      </w:tblGrid>
      <w:tr w:rsidR="0013607E">
        <w:trPr>
          <w:trHeight w:val="283"/>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tcBorders>
              <w:top w:val="single" w:sz="8" w:space="0" w:color="A0A0A0"/>
            </w:tcBorders>
            <w:vAlign w:val="bottom"/>
          </w:tcPr>
          <w:p w:rsidR="0013607E" w:rsidRDefault="00FE2487">
            <w:pPr>
              <w:ind w:left="100"/>
              <w:rPr>
                <w:sz w:val="20"/>
                <w:szCs w:val="20"/>
              </w:rPr>
            </w:pPr>
            <w:r>
              <w:rPr>
                <w:rFonts w:eastAsia="Times New Roman"/>
                <w:sz w:val="24"/>
                <w:szCs w:val="24"/>
              </w:rPr>
              <w:t>овладеть</w:t>
            </w:r>
          </w:p>
        </w:tc>
        <w:tc>
          <w:tcPr>
            <w:tcW w:w="1520" w:type="dxa"/>
            <w:tcBorders>
              <w:top w:val="single" w:sz="8" w:space="0" w:color="A0A0A0"/>
              <w:right w:val="single" w:sz="8" w:space="0" w:color="F0F0F0"/>
            </w:tcBorders>
            <w:vAlign w:val="bottom"/>
          </w:tcPr>
          <w:p w:rsidR="0013607E" w:rsidRDefault="00FE2487">
            <w:pPr>
              <w:ind w:right="60"/>
              <w:jc w:val="right"/>
              <w:rPr>
                <w:sz w:val="20"/>
                <w:szCs w:val="20"/>
              </w:rPr>
            </w:pPr>
            <w:r>
              <w:rPr>
                <w:rFonts w:eastAsia="Times New Roman"/>
                <w:sz w:val="24"/>
                <w:szCs w:val="24"/>
              </w:rPr>
              <w:t>основами</w:t>
            </w:r>
          </w:p>
        </w:tc>
        <w:tc>
          <w:tcPr>
            <w:tcW w:w="60" w:type="dxa"/>
            <w:tcBorders>
              <w:right w:val="single" w:sz="8" w:space="0" w:color="A0A0A0"/>
            </w:tcBorders>
            <w:vAlign w:val="bottom"/>
          </w:tcPr>
          <w:p w:rsidR="0013607E" w:rsidRDefault="0013607E">
            <w:pPr>
              <w:rPr>
                <w:sz w:val="24"/>
                <w:szCs w:val="24"/>
              </w:rPr>
            </w:pPr>
          </w:p>
        </w:tc>
        <w:tc>
          <w:tcPr>
            <w:tcW w:w="3260" w:type="dxa"/>
            <w:gridSpan w:val="4"/>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сформировать ответственное</w:t>
            </w:r>
          </w:p>
        </w:tc>
        <w:tc>
          <w:tcPr>
            <w:tcW w:w="60" w:type="dxa"/>
            <w:tcBorders>
              <w:right w:val="single" w:sz="8" w:space="0" w:color="A0A0A0"/>
            </w:tcBorders>
            <w:vAlign w:val="bottom"/>
          </w:tcPr>
          <w:p w:rsidR="0013607E" w:rsidRDefault="0013607E">
            <w:pPr>
              <w:rPr>
                <w:sz w:val="24"/>
                <w:szCs w:val="24"/>
              </w:rPr>
            </w:pPr>
          </w:p>
        </w:tc>
        <w:tc>
          <w:tcPr>
            <w:tcW w:w="3240" w:type="dxa"/>
            <w:gridSpan w:val="3"/>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научиться   самостоятельно</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vAlign w:val="bottom"/>
          </w:tcPr>
          <w:p w:rsidR="0013607E" w:rsidRDefault="00FE2487">
            <w:pPr>
              <w:ind w:left="100"/>
              <w:rPr>
                <w:sz w:val="20"/>
                <w:szCs w:val="20"/>
              </w:rPr>
            </w:pPr>
            <w:r>
              <w:rPr>
                <w:rFonts w:eastAsia="Times New Roman"/>
                <w:sz w:val="24"/>
                <w:szCs w:val="24"/>
              </w:rPr>
              <w:t>понятийного</w:t>
            </w:r>
          </w:p>
        </w:tc>
        <w:tc>
          <w:tcPr>
            <w:tcW w:w="1520" w:type="dxa"/>
            <w:tcBorders>
              <w:right w:val="single" w:sz="8" w:space="0" w:color="F0F0F0"/>
            </w:tcBorders>
            <w:vAlign w:val="bottom"/>
          </w:tcPr>
          <w:p w:rsidR="0013607E" w:rsidRDefault="00FE2487">
            <w:pPr>
              <w:jc w:val="right"/>
              <w:rPr>
                <w:sz w:val="20"/>
                <w:szCs w:val="20"/>
              </w:rPr>
            </w:pPr>
            <w:r>
              <w:rPr>
                <w:rFonts w:eastAsia="Times New Roman"/>
                <w:sz w:val="24"/>
                <w:szCs w:val="24"/>
              </w:rPr>
              <w:t>мышления</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отношение</w:t>
            </w:r>
          </w:p>
        </w:tc>
        <w:tc>
          <w:tcPr>
            <w:tcW w:w="320" w:type="dxa"/>
            <w:vAlign w:val="bottom"/>
          </w:tcPr>
          <w:p w:rsidR="0013607E" w:rsidRDefault="0013607E">
            <w:pPr>
              <w:rPr>
                <w:sz w:val="24"/>
                <w:szCs w:val="24"/>
              </w:rPr>
            </w:pPr>
          </w:p>
        </w:tc>
        <w:tc>
          <w:tcPr>
            <w:tcW w:w="340" w:type="dxa"/>
            <w:vAlign w:val="bottom"/>
          </w:tcPr>
          <w:p w:rsidR="0013607E" w:rsidRDefault="00FE2487">
            <w:pPr>
              <w:ind w:left="40"/>
              <w:rPr>
                <w:sz w:val="20"/>
                <w:szCs w:val="20"/>
              </w:rPr>
            </w:pPr>
            <w:r>
              <w:rPr>
                <w:rFonts w:eastAsia="Times New Roman"/>
                <w:sz w:val="24"/>
                <w:szCs w:val="24"/>
              </w:rPr>
              <w:t>к</w:t>
            </w:r>
          </w:p>
        </w:tc>
        <w:tc>
          <w:tcPr>
            <w:tcW w:w="12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учению,</w:t>
            </w:r>
          </w:p>
        </w:tc>
        <w:tc>
          <w:tcPr>
            <w:tcW w:w="60" w:type="dxa"/>
            <w:tcBorders>
              <w:right w:val="single" w:sz="8" w:space="0" w:color="A0A0A0"/>
            </w:tcBorders>
            <w:vAlign w:val="bottom"/>
          </w:tcPr>
          <w:p w:rsidR="0013607E" w:rsidRDefault="0013607E">
            <w:pPr>
              <w:rPr>
                <w:sz w:val="24"/>
                <w:szCs w:val="24"/>
              </w:rPr>
            </w:pPr>
          </w:p>
        </w:tc>
        <w:tc>
          <w:tcPr>
            <w:tcW w:w="1860" w:type="dxa"/>
            <w:gridSpan w:val="2"/>
            <w:vAlign w:val="bottom"/>
          </w:tcPr>
          <w:p w:rsidR="0013607E" w:rsidRDefault="00FE2487">
            <w:pPr>
              <w:ind w:left="100"/>
              <w:rPr>
                <w:sz w:val="20"/>
                <w:szCs w:val="20"/>
              </w:rPr>
            </w:pPr>
            <w:r>
              <w:rPr>
                <w:rFonts w:eastAsia="Times New Roman"/>
                <w:sz w:val="24"/>
                <w:szCs w:val="24"/>
              </w:rPr>
              <w:t>строить</w:t>
            </w:r>
          </w:p>
        </w:tc>
        <w:tc>
          <w:tcPr>
            <w:tcW w:w="1380" w:type="dxa"/>
            <w:tcBorders>
              <w:right w:val="single" w:sz="8" w:space="0" w:color="F0F0F0"/>
            </w:tcBorders>
            <w:vAlign w:val="bottom"/>
          </w:tcPr>
          <w:p w:rsidR="0013607E" w:rsidRDefault="00FE2487">
            <w:pPr>
              <w:jc w:val="right"/>
              <w:rPr>
                <w:sz w:val="20"/>
                <w:szCs w:val="20"/>
              </w:rPr>
            </w:pPr>
            <w:r>
              <w:rPr>
                <w:rFonts w:eastAsia="Times New Roman"/>
                <w:sz w:val="24"/>
                <w:szCs w:val="24"/>
              </w:rPr>
              <w:t>отдельные</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324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(освоение  содержательного</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готовность</w:t>
            </w:r>
          </w:p>
        </w:tc>
        <w:tc>
          <w:tcPr>
            <w:tcW w:w="320" w:type="dxa"/>
            <w:vAlign w:val="bottom"/>
          </w:tcPr>
          <w:p w:rsidR="0013607E" w:rsidRDefault="00FE2487">
            <w:pPr>
              <w:ind w:left="140"/>
              <w:rPr>
                <w:sz w:val="20"/>
                <w:szCs w:val="20"/>
              </w:rPr>
            </w:pPr>
            <w:r>
              <w:rPr>
                <w:rFonts w:eastAsia="Times New Roman"/>
                <w:sz w:val="24"/>
                <w:szCs w:val="24"/>
              </w:rPr>
              <w:t>и</w:t>
            </w:r>
          </w:p>
        </w:tc>
        <w:tc>
          <w:tcPr>
            <w:tcW w:w="160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способность</w:t>
            </w:r>
          </w:p>
        </w:tc>
        <w:tc>
          <w:tcPr>
            <w:tcW w:w="60" w:type="dxa"/>
            <w:tcBorders>
              <w:right w:val="single" w:sz="8" w:space="0" w:color="A0A0A0"/>
            </w:tcBorders>
            <w:vAlign w:val="bottom"/>
          </w:tcPr>
          <w:p w:rsidR="0013607E" w:rsidRDefault="0013607E">
            <w:pPr>
              <w:rPr>
                <w:sz w:val="24"/>
                <w:szCs w:val="24"/>
              </w:rPr>
            </w:pPr>
          </w:p>
        </w:tc>
        <w:tc>
          <w:tcPr>
            <w:tcW w:w="1860" w:type="dxa"/>
            <w:gridSpan w:val="2"/>
            <w:vAlign w:val="bottom"/>
          </w:tcPr>
          <w:p w:rsidR="0013607E" w:rsidRDefault="00FE2487">
            <w:pPr>
              <w:ind w:left="100"/>
              <w:rPr>
                <w:sz w:val="20"/>
                <w:szCs w:val="20"/>
              </w:rPr>
            </w:pPr>
            <w:r>
              <w:rPr>
                <w:rFonts w:eastAsia="Times New Roman"/>
                <w:sz w:val="24"/>
                <w:szCs w:val="24"/>
              </w:rPr>
              <w:t>индивидуальные</w:t>
            </w:r>
          </w:p>
        </w:tc>
        <w:tc>
          <w:tcPr>
            <w:tcW w:w="138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vAlign w:val="bottom"/>
          </w:tcPr>
          <w:p w:rsidR="0013607E" w:rsidRDefault="00FE2487">
            <w:pPr>
              <w:ind w:left="100"/>
              <w:rPr>
                <w:sz w:val="20"/>
                <w:szCs w:val="20"/>
              </w:rPr>
            </w:pPr>
            <w:r>
              <w:rPr>
                <w:rFonts w:eastAsia="Times New Roman"/>
                <w:sz w:val="24"/>
                <w:szCs w:val="24"/>
              </w:rPr>
              <w:t>обобщения,</w:t>
            </w:r>
          </w:p>
        </w:tc>
        <w:tc>
          <w:tcPr>
            <w:tcW w:w="1520" w:type="dxa"/>
            <w:tcBorders>
              <w:right w:val="single" w:sz="8" w:space="0" w:color="F0F0F0"/>
            </w:tcBorders>
            <w:vAlign w:val="bottom"/>
          </w:tcPr>
          <w:p w:rsidR="0013607E" w:rsidRDefault="00FE2487">
            <w:pPr>
              <w:jc w:val="right"/>
              <w:rPr>
                <w:sz w:val="20"/>
                <w:szCs w:val="20"/>
              </w:rPr>
            </w:pPr>
            <w:r>
              <w:rPr>
                <w:rFonts w:eastAsia="Times New Roman"/>
                <w:sz w:val="24"/>
                <w:szCs w:val="24"/>
              </w:rPr>
              <w:t>анализа,</w:t>
            </w:r>
          </w:p>
        </w:tc>
        <w:tc>
          <w:tcPr>
            <w:tcW w:w="60" w:type="dxa"/>
            <w:tcBorders>
              <w:right w:val="single" w:sz="8" w:space="0" w:color="A0A0A0"/>
            </w:tcBorders>
            <w:vAlign w:val="bottom"/>
          </w:tcPr>
          <w:p w:rsidR="0013607E" w:rsidRDefault="0013607E">
            <w:pPr>
              <w:rPr>
                <w:sz w:val="24"/>
                <w:szCs w:val="24"/>
              </w:rPr>
            </w:pPr>
          </w:p>
        </w:tc>
        <w:tc>
          <w:tcPr>
            <w:tcW w:w="1660" w:type="dxa"/>
            <w:gridSpan w:val="2"/>
            <w:vAlign w:val="bottom"/>
          </w:tcPr>
          <w:p w:rsidR="0013607E" w:rsidRDefault="00FE2487">
            <w:pPr>
              <w:ind w:left="100"/>
              <w:rPr>
                <w:sz w:val="20"/>
                <w:szCs w:val="20"/>
              </w:rPr>
            </w:pPr>
            <w:r>
              <w:rPr>
                <w:rFonts w:eastAsia="Times New Roman"/>
                <w:sz w:val="24"/>
                <w:szCs w:val="24"/>
              </w:rPr>
              <w:t>обучающихся</w:t>
            </w:r>
          </w:p>
        </w:tc>
        <w:tc>
          <w:tcPr>
            <w:tcW w:w="34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к</w:t>
            </w:r>
          </w:p>
        </w:tc>
        <w:tc>
          <w:tcPr>
            <w:tcW w:w="60" w:type="dxa"/>
            <w:tcBorders>
              <w:right w:val="single" w:sz="8" w:space="0" w:color="A0A0A0"/>
            </w:tcBorders>
            <w:vAlign w:val="bottom"/>
          </w:tcPr>
          <w:p w:rsidR="0013607E" w:rsidRDefault="0013607E">
            <w:pPr>
              <w:rPr>
                <w:sz w:val="24"/>
                <w:szCs w:val="24"/>
              </w:rPr>
            </w:pPr>
          </w:p>
        </w:tc>
        <w:tc>
          <w:tcPr>
            <w:tcW w:w="1860" w:type="dxa"/>
            <w:gridSpan w:val="2"/>
            <w:vAlign w:val="bottom"/>
          </w:tcPr>
          <w:p w:rsidR="0013607E" w:rsidRDefault="00FE2487">
            <w:pPr>
              <w:ind w:left="100"/>
              <w:rPr>
                <w:sz w:val="20"/>
                <w:szCs w:val="20"/>
              </w:rPr>
            </w:pPr>
            <w:r>
              <w:rPr>
                <w:rFonts w:eastAsia="Times New Roman"/>
                <w:w w:val="99"/>
                <w:sz w:val="24"/>
                <w:szCs w:val="24"/>
              </w:rPr>
              <w:t>образовательные</w:t>
            </w:r>
          </w:p>
        </w:tc>
        <w:tc>
          <w:tcPr>
            <w:tcW w:w="1380" w:type="dxa"/>
            <w:tcBorders>
              <w:right w:val="single" w:sz="8" w:space="0" w:color="F0F0F0"/>
            </w:tcBorders>
            <w:vAlign w:val="bottom"/>
          </w:tcPr>
          <w:p w:rsidR="0013607E" w:rsidRDefault="00FE2487">
            <w:pPr>
              <w:jc w:val="right"/>
              <w:rPr>
                <w:sz w:val="20"/>
                <w:szCs w:val="20"/>
              </w:rPr>
            </w:pPr>
            <w:r>
              <w:rPr>
                <w:rFonts w:eastAsia="Times New Roman"/>
                <w:sz w:val="24"/>
                <w:szCs w:val="24"/>
              </w:rPr>
              <w:t>маршруты</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vAlign w:val="bottom"/>
          </w:tcPr>
          <w:p w:rsidR="0013607E" w:rsidRDefault="00FE2487">
            <w:pPr>
              <w:ind w:left="100"/>
              <w:rPr>
                <w:sz w:val="20"/>
                <w:szCs w:val="20"/>
              </w:rPr>
            </w:pPr>
            <w:r>
              <w:rPr>
                <w:rFonts w:eastAsia="Times New Roman"/>
                <w:sz w:val="24"/>
                <w:szCs w:val="24"/>
              </w:rPr>
              <w:t>планирования,</w:t>
            </w:r>
          </w:p>
        </w:tc>
        <w:tc>
          <w:tcPr>
            <w:tcW w:w="1520" w:type="dxa"/>
            <w:tcBorders>
              <w:right w:val="single" w:sz="8" w:space="0" w:color="F0F0F0"/>
            </w:tcBorders>
            <w:vAlign w:val="bottom"/>
          </w:tcPr>
          <w:p w:rsidR="0013607E" w:rsidRDefault="00FE2487">
            <w:pPr>
              <w:jc w:val="right"/>
              <w:rPr>
                <w:sz w:val="20"/>
                <w:szCs w:val="20"/>
              </w:rPr>
            </w:pPr>
            <w:r>
              <w:rPr>
                <w:rFonts w:eastAsia="Times New Roman"/>
                <w:sz w:val="24"/>
                <w:szCs w:val="24"/>
              </w:rPr>
              <w:t>контроля  и</w:t>
            </w:r>
          </w:p>
        </w:tc>
        <w:tc>
          <w:tcPr>
            <w:tcW w:w="60" w:type="dxa"/>
            <w:tcBorders>
              <w:right w:val="single" w:sz="8" w:space="0" w:color="A0A0A0"/>
            </w:tcBorders>
            <w:vAlign w:val="bottom"/>
          </w:tcPr>
          <w:p w:rsidR="0013607E" w:rsidRDefault="0013607E">
            <w:pPr>
              <w:rPr>
                <w:sz w:val="24"/>
                <w:szCs w:val="24"/>
              </w:rPr>
            </w:pPr>
          </w:p>
        </w:tc>
        <w:tc>
          <w:tcPr>
            <w:tcW w:w="1660" w:type="dxa"/>
            <w:gridSpan w:val="2"/>
            <w:vAlign w:val="bottom"/>
          </w:tcPr>
          <w:p w:rsidR="0013607E" w:rsidRDefault="00FE2487">
            <w:pPr>
              <w:ind w:left="100"/>
              <w:rPr>
                <w:sz w:val="20"/>
                <w:szCs w:val="20"/>
              </w:rPr>
            </w:pPr>
            <w:r>
              <w:rPr>
                <w:rFonts w:eastAsia="Times New Roman"/>
                <w:sz w:val="24"/>
                <w:szCs w:val="24"/>
              </w:rPr>
              <w:t>саморазвитию</w:t>
            </w:r>
          </w:p>
        </w:tc>
        <w:tc>
          <w:tcPr>
            <w:tcW w:w="34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440" w:type="dxa"/>
            <w:vAlign w:val="bottom"/>
          </w:tcPr>
          <w:p w:rsidR="0013607E" w:rsidRDefault="00FE2487">
            <w:pPr>
              <w:ind w:left="100"/>
              <w:rPr>
                <w:sz w:val="20"/>
                <w:szCs w:val="20"/>
              </w:rPr>
            </w:pPr>
            <w:r>
              <w:rPr>
                <w:rFonts w:eastAsia="Times New Roman"/>
                <w:sz w:val="24"/>
                <w:szCs w:val="24"/>
              </w:rPr>
              <w:t>с</w:t>
            </w:r>
          </w:p>
        </w:tc>
        <w:tc>
          <w:tcPr>
            <w:tcW w:w="1420" w:type="dxa"/>
            <w:vAlign w:val="bottom"/>
          </w:tcPr>
          <w:p w:rsidR="0013607E" w:rsidRDefault="00FE2487">
            <w:pPr>
              <w:ind w:left="240"/>
              <w:rPr>
                <w:sz w:val="20"/>
                <w:szCs w:val="20"/>
              </w:rPr>
            </w:pPr>
            <w:r>
              <w:rPr>
                <w:rFonts w:eastAsia="Times New Roman"/>
                <w:sz w:val="24"/>
                <w:szCs w:val="24"/>
              </w:rPr>
              <w:t>учетом</w:t>
            </w:r>
          </w:p>
        </w:tc>
        <w:tc>
          <w:tcPr>
            <w:tcW w:w="1380" w:type="dxa"/>
            <w:tcBorders>
              <w:right w:val="single" w:sz="8" w:space="0" w:color="F0F0F0"/>
            </w:tcBorders>
            <w:vAlign w:val="bottom"/>
          </w:tcPr>
          <w:p w:rsidR="0013607E" w:rsidRDefault="00FE2487">
            <w:pPr>
              <w:jc w:val="right"/>
              <w:rPr>
                <w:sz w:val="20"/>
                <w:szCs w:val="20"/>
              </w:rPr>
            </w:pPr>
            <w:r>
              <w:rPr>
                <w:rFonts w:eastAsia="Times New Roman"/>
                <w:sz w:val="24"/>
                <w:szCs w:val="24"/>
              </w:rPr>
              <w:t>устойчивых</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vAlign w:val="bottom"/>
          </w:tcPr>
          <w:p w:rsidR="0013607E" w:rsidRDefault="00FE2487">
            <w:pPr>
              <w:ind w:left="100"/>
              <w:rPr>
                <w:sz w:val="20"/>
                <w:szCs w:val="20"/>
              </w:rPr>
            </w:pPr>
            <w:r>
              <w:rPr>
                <w:rFonts w:eastAsia="Times New Roman"/>
                <w:sz w:val="24"/>
                <w:szCs w:val="24"/>
              </w:rPr>
              <w:t>рефлексии</w:t>
            </w:r>
          </w:p>
        </w:tc>
        <w:tc>
          <w:tcPr>
            <w:tcW w:w="1520" w:type="dxa"/>
            <w:tcBorders>
              <w:right w:val="single" w:sz="8" w:space="0" w:color="F0F0F0"/>
            </w:tcBorders>
            <w:vAlign w:val="bottom"/>
          </w:tcPr>
          <w:p w:rsidR="0013607E" w:rsidRDefault="00FE2487">
            <w:pPr>
              <w:ind w:right="60"/>
              <w:jc w:val="right"/>
              <w:rPr>
                <w:sz w:val="20"/>
                <w:szCs w:val="20"/>
              </w:rPr>
            </w:pPr>
            <w:r>
              <w:rPr>
                <w:rFonts w:eastAsia="Times New Roman"/>
                <w:sz w:val="24"/>
                <w:szCs w:val="24"/>
              </w:rPr>
              <w:t>учебной</w:t>
            </w:r>
          </w:p>
        </w:tc>
        <w:tc>
          <w:tcPr>
            <w:tcW w:w="60" w:type="dxa"/>
            <w:tcBorders>
              <w:right w:val="single" w:sz="8" w:space="0" w:color="A0A0A0"/>
            </w:tcBorders>
            <w:vAlign w:val="bottom"/>
          </w:tcPr>
          <w:p w:rsidR="0013607E" w:rsidRDefault="0013607E">
            <w:pPr>
              <w:rPr>
                <w:sz w:val="24"/>
                <w:szCs w:val="24"/>
              </w:rPr>
            </w:pPr>
          </w:p>
        </w:tc>
        <w:tc>
          <w:tcPr>
            <w:tcW w:w="2000" w:type="dxa"/>
            <w:gridSpan w:val="3"/>
            <w:vAlign w:val="bottom"/>
          </w:tcPr>
          <w:p w:rsidR="0013607E" w:rsidRDefault="00FE2487">
            <w:pPr>
              <w:ind w:left="100"/>
              <w:rPr>
                <w:sz w:val="20"/>
                <w:szCs w:val="20"/>
              </w:rPr>
            </w:pPr>
            <w:r>
              <w:rPr>
                <w:rFonts w:eastAsia="Times New Roman"/>
                <w:sz w:val="24"/>
                <w:szCs w:val="24"/>
              </w:rPr>
              <w:t>самообразованию</w:t>
            </w:r>
          </w:p>
        </w:tc>
        <w:tc>
          <w:tcPr>
            <w:tcW w:w="12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на основе</w:t>
            </w:r>
          </w:p>
        </w:tc>
        <w:tc>
          <w:tcPr>
            <w:tcW w:w="60" w:type="dxa"/>
            <w:tcBorders>
              <w:right w:val="single" w:sz="8" w:space="0" w:color="A0A0A0"/>
            </w:tcBorders>
            <w:vAlign w:val="bottom"/>
          </w:tcPr>
          <w:p w:rsidR="0013607E" w:rsidRDefault="0013607E">
            <w:pPr>
              <w:rPr>
                <w:sz w:val="24"/>
                <w:szCs w:val="24"/>
              </w:rPr>
            </w:pPr>
          </w:p>
        </w:tc>
        <w:tc>
          <w:tcPr>
            <w:tcW w:w="324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учебно-познавательных</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vAlign w:val="bottom"/>
          </w:tcPr>
          <w:p w:rsidR="0013607E" w:rsidRDefault="00FE2487">
            <w:pPr>
              <w:ind w:left="100"/>
              <w:rPr>
                <w:sz w:val="20"/>
                <w:szCs w:val="20"/>
              </w:rPr>
            </w:pPr>
            <w:r>
              <w:rPr>
                <w:rFonts w:eastAsia="Times New Roman"/>
                <w:sz w:val="24"/>
                <w:szCs w:val="24"/>
              </w:rPr>
              <w:t>деятельности);</w:t>
            </w:r>
          </w:p>
        </w:tc>
        <w:tc>
          <w:tcPr>
            <w:tcW w:w="1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мотивации</w:t>
            </w:r>
          </w:p>
        </w:tc>
        <w:tc>
          <w:tcPr>
            <w:tcW w:w="320" w:type="dxa"/>
            <w:vAlign w:val="bottom"/>
          </w:tcPr>
          <w:p w:rsidR="0013607E" w:rsidRDefault="00FE2487">
            <w:pPr>
              <w:ind w:left="100"/>
              <w:rPr>
                <w:sz w:val="20"/>
                <w:szCs w:val="20"/>
              </w:rPr>
            </w:pPr>
            <w:r>
              <w:rPr>
                <w:rFonts w:eastAsia="Times New Roman"/>
                <w:sz w:val="24"/>
                <w:szCs w:val="24"/>
              </w:rPr>
              <w:t>к</w:t>
            </w:r>
          </w:p>
        </w:tc>
        <w:tc>
          <w:tcPr>
            <w:tcW w:w="160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обучению  и</w:t>
            </w:r>
          </w:p>
        </w:tc>
        <w:tc>
          <w:tcPr>
            <w:tcW w:w="60" w:type="dxa"/>
            <w:tcBorders>
              <w:right w:val="single" w:sz="8" w:space="0" w:color="A0A0A0"/>
            </w:tcBorders>
            <w:vAlign w:val="bottom"/>
          </w:tcPr>
          <w:p w:rsidR="0013607E" w:rsidRDefault="0013607E">
            <w:pPr>
              <w:rPr>
                <w:sz w:val="24"/>
                <w:szCs w:val="24"/>
              </w:rPr>
            </w:pPr>
          </w:p>
        </w:tc>
        <w:tc>
          <w:tcPr>
            <w:tcW w:w="1860" w:type="dxa"/>
            <w:gridSpan w:val="2"/>
            <w:vAlign w:val="bottom"/>
          </w:tcPr>
          <w:p w:rsidR="0013607E" w:rsidRDefault="00FE2487">
            <w:pPr>
              <w:ind w:left="100"/>
              <w:rPr>
                <w:sz w:val="20"/>
                <w:szCs w:val="20"/>
              </w:rPr>
            </w:pPr>
            <w:r>
              <w:rPr>
                <w:rFonts w:eastAsia="Times New Roman"/>
                <w:sz w:val="24"/>
                <w:szCs w:val="24"/>
              </w:rPr>
              <w:t>интересов;</w:t>
            </w:r>
          </w:p>
        </w:tc>
        <w:tc>
          <w:tcPr>
            <w:tcW w:w="138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vAlign w:val="bottom"/>
          </w:tcPr>
          <w:p w:rsidR="0013607E" w:rsidRDefault="0013607E">
            <w:pPr>
              <w:rPr>
                <w:sz w:val="24"/>
                <w:szCs w:val="24"/>
              </w:rPr>
            </w:pPr>
          </w:p>
        </w:tc>
        <w:tc>
          <w:tcPr>
            <w:tcW w:w="1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познанию,</w:t>
            </w:r>
          </w:p>
        </w:tc>
        <w:tc>
          <w:tcPr>
            <w:tcW w:w="3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выбору</w:t>
            </w:r>
          </w:p>
        </w:tc>
        <w:tc>
          <w:tcPr>
            <w:tcW w:w="60" w:type="dxa"/>
            <w:tcBorders>
              <w:right w:val="single" w:sz="8" w:space="0" w:color="A0A0A0"/>
            </w:tcBorders>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138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vAlign w:val="bottom"/>
          </w:tcPr>
          <w:p w:rsidR="0013607E" w:rsidRDefault="0013607E">
            <w:pPr>
              <w:rPr>
                <w:sz w:val="24"/>
                <w:szCs w:val="24"/>
              </w:rPr>
            </w:pPr>
          </w:p>
        </w:tc>
        <w:tc>
          <w:tcPr>
            <w:tcW w:w="1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26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дальнейшего образования;</w:t>
            </w:r>
          </w:p>
        </w:tc>
        <w:tc>
          <w:tcPr>
            <w:tcW w:w="60" w:type="dxa"/>
            <w:tcBorders>
              <w:right w:val="single" w:sz="8" w:space="0" w:color="A0A0A0"/>
            </w:tcBorders>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138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65"/>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720" w:type="dxa"/>
            <w:tcBorders>
              <w:bottom w:val="single" w:sz="8" w:space="0" w:color="F0F0F0"/>
            </w:tcBorders>
            <w:vAlign w:val="bottom"/>
          </w:tcPr>
          <w:p w:rsidR="0013607E" w:rsidRDefault="0013607E">
            <w:pPr>
              <w:rPr>
                <w:sz w:val="24"/>
                <w:szCs w:val="24"/>
              </w:rPr>
            </w:pPr>
          </w:p>
        </w:tc>
        <w:tc>
          <w:tcPr>
            <w:tcW w:w="152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tcBorders>
              <w:bottom w:val="single" w:sz="8" w:space="0" w:color="F0F0F0"/>
            </w:tcBorders>
            <w:vAlign w:val="bottom"/>
          </w:tcPr>
          <w:p w:rsidR="0013607E" w:rsidRDefault="0013607E">
            <w:pPr>
              <w:rPr>
                <w:sz w:val="24"/>
                <w:szCs w:val="24"/>
              </w:rPr>
            </w:pPr>
          </w:p>
        </w:tc>
        <w:tc>
          <w:tcPr>
            <w:tcW w:w="660" w:type="dxa"/>
            <w:gridSpan w:val="2"/>
            <w:tcBorders>
              <w:bottom w:val="single" w:sz="8" w:space="0" w:color="F0F0F0"/>
            </w:tcBorders>
            <w:vAlign w:val="bottom"/>
          </w:tcPr>
          <w:p w:rsidR="0013607E" w:rsidRDefault="0013607E">
            <w:pPr>
              <w:rPr>
                <w:sz w:val="24"/>
                <w:szCs w:val="24"/>
              </w:rPr>
            </w:pPr>
          </w:p>
        </w:tc>
        <w:tc>
          <w:tcPr>
            <w:tcW w:w="126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40" w:type="dxa"/>
            <w:tcBorders>
              <w:bottom w:val="single" w:sz="8" w:space="0" w:color="F0F0F0"/>
            </w:tcBorders>
            <w:vAlign w:val="bottom"/>
          </w:tcPr>
          <w:p w:rsidR="0013607E" w:rsidRDefault="0013607E">
            <w:pPr>
              <w:rPr>
                <w:sz w:val="24"/>
                <w:szCs w:val="24"/>
              </w:rPr>
            </w:pPr>
          </w:p>
        </w:tc>
        <w:tc>
          <w:tcPr>
            <w:tcW w:w="1420" w:type="dxa"/>
            <w:tcBorders>
              <w:bottom w:val="single" w:sz="8" w:space="0" w:color="F0F0F0"/>
            </w:tcBorders>
            <w:vAlign w:val="bottom"/>
          </w:tcPr>
          <w:p w:rsidR="0013607E" w:rsidRDefault="0013607E">
            <w:pPr>
              <w:rPr>
                <w:sz w:val="24"/>
                <w:szCs w:val="24"/>
              </w:rPr>
            </w:pPr>
          </w:p>
        </w:tc>
        <w:tc>
          <w:tcPr>
            <w:tcW w:w="1380" w:type="dxa"/>
            <w:tcBorders>
              <w:bottom w:val="single" w:sz="8" w:space="0" w:color="F0F0F0"/>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40"/>
        </w:trPr>
        <w:tc>
          <w:tcPr>
            <w:tcW w:w="660" w:type="dxa"/>
            <w:vAlign w:val="bottom"/>
          </w:tcPr>
          <w:p w:rsidR="0013607E" w:rsidRDefault="0013607E">
            <w:pPr>
              <w:rPr>
                <w:sz w:val="3"/>
                <w:szCs w:val="3"/>
              </w:rPr>
            </w:pPr>
          </w:p>
        </w:tc>
        <w:tc>
          <w:tcPr>
            <w:tcW w:w="80" w:type="dxa"/>
            <w:tcBorders>
              <w:bottom w:val="single" w:sz="8" w:space="0" w:color="auto"/>
            </w:tcBorders>
            <w:vAlign w:val="bottom"/>
          </w:tcPr>
          <w:p w:rsidR="0013607E" w:rsidRDefault="0013607E">
            <w:pPr>
              <w:rPr>
                <w:sz w:val="3"/>
                <w:szCs w:val="3"/>
              </w:rPr>
            </w:pPr>
          </w:p>
        </w:tc>
        <w:tc>
          <w:tcPr>
            <w:tcW w:w="1720" w:type="dxa"/>
            <w:tcBorders>
              <w:bottom w:val="single" w:sz="8" w:space="0" w:color="auto"/>
            </w:tcBorders>
            <w:vAlign w:val="bottom"/>
          </w:tcPr>
          <w:p w:rsidR="0013607E" w:rsidRDefault="0013607E">
            <w:pPr>
              <w:rPr>
                <w:sz w:val="3"/>
                <w:szCs w:val="3"/>
              </w:rPr>
            </w:pPr>
          </w:p>
        </w:tc>
        <w:tc>
          <w:tcPr>
            <w:tcW w:w="152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340" w:type="dxa"/>
            <w:tcBorders>
              <w:bottom w:val="single" w:sz="8" w:space="0" w:color="auto"/>
            </w:tcBorders>
            <w:vAlign w:val="bottom"/>
          </w:tcPr>
          <w:p w:rsidR="0013607E" w:rsidRDefault="0013607E">
            <w:pPr>
              <w:rPr>
                <w:sz w:val="3"/>
                <w:szCs w:val="3"/>
              </w:rPr>
            </w:pPr>
          </w:p>
        </w:tc>
        <w:tc>
          <w:tcPr>
            <w:tcW w:w="660" w:type="dxa"/>
            <w:gridSpan w:val="2"/>
            <w:tcBorders>
              <w:bottom w:val="single" w:sz="8" w:space="0" w:color="auto"/>
            </w:tcBorders>
            <w:vAlign w:val="bottom"/>
          </w:tcPr>
          <w:p w:rsidR="0013607E" w:rsidRDefault="0013607E">
            <w:pPr>
              <w:rPr>
                <w:sz w:val="3"/>
                <w:szCs w:val="3"/>
              </w:rPr>
            </w:pPr>
          </w:p>
        </w:tc>
        <w:tc>
          <w:tcPr>
            <w:tcW w:w="126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440" w:type="dxa"/>
            <w:tcBorders>
              <w:bottom w:val="single" w:sz="8" w:space="0" w:color="auto"/>
            </w:tcBorders>
            <w:vAlign w:val="bottom"/>
          </w:tcPr>
          <w:p w:rsidR="0013607E" w:rsidRDefault="0013607E">
            <w:pPr>
              <w:rPr>
                <w:sz w:val="3"/>
                <w:szCs w:val="3"/>
              </w:rPr>
            </w:pPr>
          </w:p>
        </w:tc>
        <w:tc>
          <w:tcPr>
            <w:tcW w:w="1420" w:type="dxa"/>
            <w:tcBorders>
              <w:bottom w:val="single" w:sz="8" w:space="0" w:color="auto"/>
            </w:tcBorders>
            <w:vAlign w:val="bottom"/>
          </w:tcPr>
          <w:p w:rsidR="0013607E" w:rsidRDefault="0013607E">
            <w:pPr>
              <w:rPr>
                <w:sz w:val="3"/>
                <w:szCs w:val="3"/>
              </w:rPr>
            </w:pPr>
          </w:p>
        </w:tc>
        <w:tc>
          <w:tcPr>
            <w:tcW w:w="138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80" w:type="dxa"/>
            <w:vAlign w:val="bottom"/>
          </w:tcPr>
          <w:p w:rsidR="0013607E" w:rsidRDefault="0013607E">
            <w:pPr>
              <w:rPr>
                <w:sz w:val="3"/>
                <w:szCs w:val="3"/>
              </w:rPr>
            </w:pPr>
          </w:p>
        </w:tc>
      </w:tr>
      <w:tr w:rsidR="0013607E">
        <w:trPr>
          <w:trHeight w:val="776"/>
        </w:trPr>
        <w:tc>
          <w:tcPr>
            <w:tcW w:w="6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720" w:type="dxa"/>
            <w:vAlign w:val="bottom"/>
          </w:tcPr>
          <w:p w:rsidR="0013607E" w:rsidRDefault="0013607E">
            <w:pPr>
              <w:rPr>
                <w:sz w:val="24"/>
                <w:szCs w:val="24"/>
              </w:rPr>
            </w:pPr>
          </w:p>
        </w:tc>
        <w:tc>
          <w:tcPr>
            <w:tcW w:w="152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660" w:type="dxa"/>
            <w:gridSpan w:val="2"/>
            <w:vAlign w:val="bottom"/>
          </w:tcPr>
          <w:p w:rsidR="0013607E" w:rsidRDefault="00FE2487">
            <w:pPr>
              <w:ind w:left="160"/>
              <w:rPr>
                <w:sz w:val="20"/>
                <w:szCs w:val="20"/>
              </w:rPr>
            </w:pPr>
            <w:r>
              <w:rPr>
                <w:rFonts w:ascii="Calibri" w:eastAsia="Calibri" w:hAnsi="Calibri" w:cs="Calibri"/>
              </w:rPr>
              <w:t>23</w:t>
            </w:r>
          </w:p>
        </w:tc>
        <w:tc>
          <w:tcPr>
            <w:tcW w:w="12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1420" w:type="dxa"/>
            <w:vAlign w:val="bottom"/>
          </w:tcPr>
          <w:p w:rsidR="0013607E" w:rsidRDefault="0013607E">
            <w:pPr>
              <w:rPr>
                <w:sz w:val="24"/>
                <w:szCs w:val="24"/>
              </w:rPr>
            </w:pPr>
          </w:p>
        </w:tc>
        <w:tc>
          <w:tcPr>
            <w:tcW w:w="13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979"/>
        </w:trPr>
        <w:tc>
          <w:tcPr>
            <w:tcW w:w="6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1720" w:type="dxa"/>
            <w:tcBorders>
              <w:bottom w:val="single" w:sz="8" w:space="0" w:color="999999"/>
            </w:tcBorders>
            <w:vAlign w:val="bottom"/>
          </w:tcPr>
          <w:p w:rsidR="0013607E" w:rsidRDefault="0013607E">
            <w:pPr>
              <w:rPr>
                <w:sz w:val="24"/>
                <w:szCs w:val="24"/>
              </w:rPr>
            </w:pPr>
          </w:p>
        </w:tc>
        <w:tc>
          <w:tcPr>
            <w:tcW w:w="15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340" w:type="dxa"/>
            <w:tcBorders>
              <w:bottom w:val="single" w:sz="8" w:space="0" w:color="999999"/>
            </w:tcBorders>
            <w:vAlign w:val="bottom"/>
          </w:tcPr>
          <w:p w:rsidR="0013607E" w:rsidRDefault="0013607E">
            <w:pPr>
              <w:rPr>
                <w:sz w:val="24"/>
                <w:szCs w:val="24"/>
              </w:rPr>
            </w:pPr>
          </w:p>
        </w:tc>
        <w:tc>
          <w:tcPr>
            <w:tcW w:w="320" w:type="dxa"/>
            <w:tcBorders>
              <w:bottom w:val="single" w:sz="8" w:space="0" w:color="999999"/>
            </w:tcBorders>
            <w:vAlign w:val="bottom"/>
          </w:tcPr>
          <w:p w:rsidR="0013607E" w:rsidRDefault="0013607E">
            <w:pPr>
              <w:rPr>
                <w:sz w:val="24"/>
                <w:szCs w:val="24"/>
              </w:rPr>
            </w:pPr>
          </w:p>
        </w:tc>
        <w:tc>
          <w:tcPr>
            <w:tcW w:w="340" w:type="dxa"/>
            <w:tcBorders>
              <w:bottom w:val="single" w:sz="8" w:space="0" w:color="999999"/>
            </w:tcBorders>
            <w:vAlign w:val="bottom"/>
          </w:tcPr>
          <w:p w:rsidR="0013607E" w:rsidRDefault="0013607E">
            <w:pPr>
              <w:rPr>
                <w:sz w:val="24"/>
                <w:szCs w:val="24"/>
              </w:rPr>
            </w:pPr>
          </w:p>
        </w:tc>
        <w:tc>
          <w:tcPr>
            <w:tcW w:w="12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440" w:type="dxa"/>
            <w:tcBorders>
              <w:bottom w:val="single" w:sz="8" w:space="0" w:color="999999"/>
            </w:tcBorders>
            <w:vAlign w:val="bottom"/>
          </w:tcPr>
          <w:p w:rsidR="0013607E" w:rsidRDefault="0013607E">
            <w:pPr>
              <w:rPr>
                <w:sz w:val="24"/>
                <w:szCs w:val="24"/>
              </w:rPr>
            </w:pPr>
          </w:p>
        </w:tc>
        <w:tc>
          <w:tcPr>
            <w:tcW w:w="1420" w:type="dxa"/>
            <w:tcBorders>
              <w:bottom w:val="single" w:sz="8" w:space="0" w:color="999999"/>
            </w:tcBorders>
            <w:vAlign w:val="bottom"/>
          </w:tcPr>
          <w:p w:rsidR="0013607E" w:rsidRDefault="0013607E">
            <w:pPr>
              <w:rPr>
                <w:sz w:val="24"/>
                <w:szCs w:val="24"/>
              </w:rPr>
            </w:pPr>
          </w:p>
        </w:tc>
        <w:tc>
          <w:tcPr>
            <w:tcW w:w="13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258" o:spid="_x0000_s1283" style="position:absolute;margin-left:35.65pt;margin-top:-92.9pt;width:1pt;height:1.05pt;z-index:-251280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59" o:spid="_x0000_s1284" style="position:absolute;margin-left:201.1pt;margin-top:-92.9pt;width:1pt;height:1.05pt;z-index:-251279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60" o:spid="_x0000_s1285" style="position:absolute;margin-left:366.6pt;margin-top:-92.9pt;width:1pt;height:1.05pt;z-index:-251278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481664"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482688"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75" w:right="580" w:bottom="0" w:left="580" w:header="0" w:footer="0" w:gutter="0"/>
          <w:cols w:space="720" w:equalWidth="0">
            <w:col w:w="10740"/>
          </w:cols>
        </w:sectPr>
      </w:pPr>
    </w:p>
    <w:tbl>
      <w:tblPr>
        <w:tblW w:w="0" w:type="auto"/>
        <w:tblInd w:w="670" w:type="dxa"/>
        <w:tblLayout w:type="fixed"/>
        <w:tblCellMar>
          <w:left w:w="0" w:type="dxa"/>
          <w:right w:w="0" w:type="dxa"/>
        </w:tblCellMar>
        <w:tblLook w:val="04A0"/>
      </w:tblPr>
      <w:tblGrid>
        <w:gridCol w:w="80"/>
        <w:gridCol w:w="960"/>
        <w:gridCol w:w="420"/>
        <w:gridCol w:w="700"/>
        <w:gridCol w:w="340"/>
        <w:gridCol w:w="60"/>
        <w:gridCol w:w="900"/>
        <w:gridCol w:w="1200"/>
        <w:gridCol w:w="320"/>
        <w:gridCol w:w="60"/>
        <w:gridCol w:w="520"/>
        <w:gridCol w:w="580"/>
        <w:gridCol w:w="840"/>
        <w:gridCol w:w="480"/>
        <w:gridCol w:w="60"/>
        <w:gridCol w:w="1480"/>
        <w:gridCol w:w="940"/>
        <w:gridCol w:w="60"/>
      </w:tblGrid>
      <w:tr w:rsidR="0013607E">
        <w:trPr>
          <w:trHeight w:val="74"/>
        </w:trPr>
        <w:tc>
          <w:tcPr>
            <w:tcW w:w="80" w:type="dxa"/>
            <w:tcBorders>
              <w:top w:val="single" w:sz="8" w:space="0" w:color="auto"/>
              <w:left w:val="single" w:sz="8" w:space="0" w:color="auto"/>
            </w:tcBorders>
            <w:vAlign w:val="bottom"/>
          </w:tcPr>
          <w:p w:rsidR="0013607E" w:rsidRDefault="0013607E">
            <w:pPr>
              <w:rPr>
                <w:sz w:val="6"/>
                <w:szCs w:val="6"/>
              </w:rPr>
            </w:pPr>
          </w:p>
        </w:tc>
        <w:tc>
          <w:tcPr>
            <w:tcW w:w="960" w:type="dxa"/>
            <w:tcBorders>
              <w:top w:val="single" w:sz="8" w:space="0" w:color="auto"/>
              <w:bottom w:val="single" w:sz="8" w:space="0" w:color="A0A0A0"/>
            </w:tcBorders>
            <w:vAlign w:val="bottom"/>
          </w:tcPr>
          <w:p w:rsidR="0013607E" w:rsidRDefault="0013607E">
            <w:pPr>
              <w:rPr>
                <w:sz w:val="6"/>
                <w:szCs w:val="6"/>
              </w:rPr>
            </w:pPr>
          </w:p>
        </w:tc>
        <w:tc>
          <w:tcPr>
            <w:tcW w:w="420" w:type="dxa"/>
            <w:tcBorders>
              <w:top w:val="single" w:sz="8" w:space="0" w:color="auto"/>
              <w:bottom w:val="single" w:sz="8" w:space="0" w:color="A0A0A0"/>
            </w:tcBorders>
            <w:vAlign w:val="bottom"/>
          </w:tcPr>
          <w:p w:rsidR="0013607E" w:rsidRDefault="0013607E">
            <w:pPr>
              <w:rPr>
                <w:sz w:val="6"/>
                <w:szCs w:val="6"/>
              </w:rPr>
            </w:pPr>
          </w:p>
        </w:tc>
        <w:tc>
          <w:tcPr>
            <w:tcW w:w="700" w:type="dxa"/>
            <w:tcBorders>
              <w:top w:val="single" w:sz="8" w:space="0" w:color="auto"/>
              <w:bottom w:val="single" w:sz="8" w:space="0" w:color="A0A0A0"/>
            </w:tcBorders>
            <w:vAlign w:val="bottom"/>
          </w:tcPr>
          <w:p w:rsidR="0013607E" w:rsidRDefault="0013607E">
            <w:pPr>
              <w:rPr>
                <w:sz w:val="6"/>
                <w:szCs w:val="6"/>
              </w:rPr>
            </w:pPr>
          </w:p>
        </w:tc>
        <w:tc>
          <w:tcPr>
            <w:tcW w:w="340" w:type="dxa"/>
            <w:tcBorders>
              <w:top w:val="single" w:sz="8" w:space="0" w:color="auto"/>
              <w:bottom w:val="single" w:sz="8" w:space="0" w:color="A0A0A0"/>
            </w:tcBorders>
            <w:vAlign w:val="bottom"/>
          </w:tcPr>
          <w:p w:rsidR="0013607E" w:rsidRDefault="0013607E">
            <w:pPr>
              <w:rPr>
                <w:sz w:val="6"/>
                <w:szCs w:val="6"/>
              </w:rPr>
            </w:pPr>
          </w:p>
        </w:tc>
        <w:tc>
          <w:tcPr>
            <w:tcW w:w="60" w:type="dxa"/>
            <w:tcBorders>
              <w:top w:val="single" w:sz="8" w:space="0" w:color="auto"/>
              <w:bottom w:val="single" w:sz="8" w:space="0" w:color="A0A0A0"/>
            </w:tcBorders>
            <w:vAlign w:val="bottom"/>
          </w:tcPr>
          <w:p w:rsidR="0013607E" w:rsidRDefault="0013607E">
            <w:pPr>
              <w:rPr>
                <w:sz w:val="6"/>
                <w:szCs w:val="6"/>
              </w:rPr>
            </w:pPr>
          </w:p>
        </w:tc>
        <w:tc>
          <w:tcPr>
            <w:tcW w:w="900" w:type="dxa"/>
            <w:tcBorders>
              <w:top w:val="single" w:sz="8" w:space="0" w:color="auto"/>
              <w:bottom w:val="single" w:sz="8" w:space="0" w:color="A0A0A0"/>
            </w:tcBorders>
            <w:vAlign w:val="bottom"/>
          </w:tcPr>
          <w:p w:rsidR="0013607E" w:rsidRDefault="0013607E">
            <w:pPr>
              <w:rPr>
                <w:sz w:val="6"/>
                <w:szCs w:val="6"/>
              </w:rPr>
            </w:pPr>
          </w:p>
        </w:tc>
        <w:tc>
          <w:tcPr>
            <w:tcW w:w="1200" w:type="dxa"/>
            <w:tcBorders>
              <w:top w:val="single" w:sz="8" w:space="0" w:color="auto"/>
              <w:bottom w:val="single" w:sz="8" w:space="0" w:color="A0A0A0"/>
            </w:tcBorders>
            <w:vAlign w:val="bottom"/>
          </w:tcPr>
          <w:p w:rsidR="0013607E" w:rsidRDefault="0013607E">
            <w:pPr>
              <w:rPr>
                <w:sz w:val="6"/>
                <w:szCs w:val="6"/>
              </w:rPr>
            </w:pPr>
          </w:p>
        </w:tc>
        <w:tc>
          <w:tcPr>
            <w:tcW w:w="320" w:type="dxa"/>
            <w:tcBorders>
              <w:top w:val="single" w:sz="8" w:space="0" w:color="auto"/>
              <w:bottom w:val="single" w:sz="8" w:space="0" w:color="A0A0A0"/>
            </w:tcBorders>
            <w:vAlign w:val="bottom"/>
          </w:tcPr>
          <w:p w:rsidR="0013607E" w:rsidRDefault="0013607E">
            <w:pPr>
              <w:rPr>
                <w:sz w:val="6"/>
                <w:szCs w:val="6"/>
              </w:rPr>
            </w:pPr>
          </w:p>
        </w:tc>
        <w:tc>
          <w:tcPr>
            <w:tcW w:w="60" w:type="dxa"/>
            <w:tcBorders>
              <w:top w:val="single" w:sz="8" w:space="0" w:color="auto"/>
              <w:bottom w:val="single" w:sz="8" w:space="0" w:color="A0A0A0"/>
            </w:tcBorders>
            <w:vAlign w:val="bottom"/>
          </w:tcPr>
          <w:p w:rsidR="0013607E" w:rsidRDefault="0013607E">
            <w:pPr>
              <w:rPr>
                <w:sz w:val="6"/>
                <w:szCs w:val="6"/>
              </w:rPr>
            </w:pPr>
          </w:p>
        </w:tc>
        <w:tc>
          <w:tcPr>
            <w:tcW w:w="520" w:type="dxa"/>
            <w:tcBorders>
              <w:top w:val="single" w:sz="8" w:space="0" w:color="auto"/>
              <w:bottom w:val="single" w:sz="8" w:space="0" w:color="A0A0A0"/>
            </w:tcBorders>
            <w:vAlign w:val="bottom"/>
          </w:tcPr>
          <w:p w:rsidR="0013607E" w:rsidRDefault="0013607E">
            <w:pPr>
              <w:rPr>
                <w:sz w:val="6"/>
                <w:szCs w:val="6"/>
              </w:rPr>
            </w:pPr>
          </w:p>
        </w:tc>
        <w:tc>
          <w:tcPr>
            <w:tcW w:w="580" w:type="dxa"/>
            <w:tcBorders>
              <w:top w:val="single" w:sz="8" w:space="0" w:color="auto"/>
              <w:bottom w:val="single" w:sz="8" w:space="0" w:color="A0A0A0"/>
            </w:tcBorders>
            <w:vAlign w:val="bottom"/>
          </w:tcPr>
          <w:p w:rsidR="0013607E" w:rsidRDefault="0013607E">
            <w:pPr>
              <w:rPr>
                <w:sz w:val="6"/>
                <w:szCs w:val="6"/>
              </w:rPr>
            </w:pPr>
          </w:p>
        </w:tc>
        <w:tc>
          <w:tcPr>
            <w:tcW w:w="840" w:type="dxa"/>
            <w:tcBorders>
              <w:top w:val="single" w:sz="8" w:space="0" w:color="auto"/>
              <w:bottom w:val="single" w:sz="8" w:space="0" w:color="A0A0A0"/>
            </w:tcBorders>
            <w:vAlign w:val="bottom"/>
          </w:tcPr>
          <w:p w:rsidR="0013607E" w:rsidRDefault="0013607E">
            <w:pPr>
              <w:rPr>
                <w:sz w:val="6"/>
                <w:szCs w:val="6"/>
              </w:rPr>
            </w:pPr>
          </w:p>
        </w:tc>
        <w:tc>
          <w:tcPr>
            <w:tcW w:w="480" w:type="dxa"/>
            <w:tcBorders>
              <w:top w:val="single" w:sz="8" w:space="0" w:color="auto"/>
              <w:bottom w:val="single" w:sz="8" w:space="0" w:color="A0A0A0"/>
            </w:tcBorders>
            <w:vAlign w:val="bottom"/>
          </w:tcPr>
          <w:p w:rsidR="0013607E" w:rsidRDefault="0013607E">
            <w:pPr>
              <w:rPr>
                <w:sz w:val="6"/>
                <w:szCs w:val="6"/>
              </w:rPr>
            </w:pPr>
          </w:p>
        </w:tc>
        <w:tc>
          <w:tcPr>
            <w:tcW w:w="60" w:type="dxa"/>
            <w:tcBorders>
              <w:top w:val="single" w:sz="8" w:space="0" w:color="auto"/>
              <w:bottom w:val="single" w:sz="8" w:space="0" w:color="A0A0A0"/>
            </w:tcBorders>
            <w:vAlign w:val="bottom"/>
          </w:tcPr>
          <w:p w:rsidR="0013607E" w:rsidRDefault="0013607E">
            <w:pPr>
              <w:rPr>
                <w:sz w:val="6"/>
                <w:szCs w:val="6"/>
              </w:rPr>
            </w:pPr>
          </w:p>
        </w:tc>
        <w:tc>
          <w:tcPr>
            <w:tcW w:w="1480" w:type="dxa"/>
            <w:tcBorders>
              <w:top w:val="single" w:sz="8" w:space="0" w:color="auto"/>
              <w:bottom w:val="single" w:sz="8" w:space="0" w:color="A0A0A0"/>
            </w:tcBorders>
            <w:vAlign w:val="bottom"/>
          </w:tcPr>
          <w:p w:rsidR="0013607E" w:rsidRDefault="0013607E">
            <w:pPr>
              <w:rPr>
                <w:sz w:val="6"/>
                <w:szCs w:val="6"/>
              </w:rPr>
            </w:pPr>
          </w:p>
        </w:tc>
        <w:tc>
          <w:tcPr>
            <w:tcW w:w="940" w:type="dxa"/>
            <w:tcBorders>
              <w:top w:val="single" w:sz="8" w:space="0" w:color="auto"/>
              <w:bottom w:val="single" w:sz="8" w:space="0" w:color="A0A0A0"/>
            </w:tcBorders>
            <w:vAlign w:val="bottom"/>
          </w:tcPr>
          <w:p w:rsidR="0013607E" w:rsidRDefault="0013607E">
            <w:pPr>
              <w:rPr>
                <w:sz w:val="6"/>
                <w:szCs w:val="6"/>
              </w:rPr>
            </w:pPr>
          </w:p>
        </w:tc>
        <w:tc>
          <w:tcPr>
            <w:tcW w:w="60" w:type="dxa"/>
            <w:tcBorders>
              <w:top w:val="single" w:sz="8" w:space="0" w:color="auto"/>
              <w:right w:val="single" w:sz="8" w:space="0" w:color="auto"/>
            </w:tcBorders>
            <w:vAlign w:val="bottom"/>
          </w:tcPr>
          <w:p w:rsidR="0013607E" w:rsidRDefault="0013607E">
            <w:pPr>
              <w:rPr>
                <w:sz w:val="6"/>
                <w:szCs w:val="6"/>
              </w:rPr>
            </w:pPr>
          </w:p>
        </w:tc>
      </w:tr>
      <w:tr w:rsidR="0013607E">
        <w:trPr>
          <w:trHeight w:val="43"/>
        </w:trPr>
        <w:tc>
          <w:tcPr>
            <w:tcW w:w="80" w:type="dxa"/>
            <w:vAlign w:val="bottom"/>
          </w:tcPr>
          <w:p w:rsidR="0013607E" w:rsidRDefault="0013607E">
            <w:pPr>
              <w:rPr>
                <w:sz w:val="3"/>
                <w:szCs w:val="3"/>
              </w:rPr>
            </w:pPr>
          </w:p>
        </w:tc>
        <w:tc>
          <w:tcPr>
            <w:tcW w:w="960" w:type="dxa"/>
            <w:tcBorders>
              <w:bottom w:val="single" w:sz="8" w:space="0" w:color="A0A0A0"/>
            </w:tcBorders>
            <w:vAlign w:val="bottom"/>
          </w:tcPr>
          <w:p w:rsidR="0013607E" w:rsidRDefault="0013607E">
            <w:pPr>
              <w:rPr>
                <w:sz w:val="3"/>
                <w:szCs w:val="3"/>
              </w:rPr>
            </w:pPr>
          </w:p>
        </w:tc>
        <w:tc>
          <w:tcPr>
            <w:tcW w:w="420" w:type="dxa"/>
            <w:tcBorders>
              <w:bottom w:val="single" w:sz="8" w:space="0" w:color="A0A0A0"/>
            </w:tcBorders>
            <w:vAlign w:val="bottom"/>
          </w:tcPr>
          <w:p w:rsidR="0013607E" w:rsidRDefault="0013607E">
            <w:pPr>
              <w:rPr>
                <w:sz w:val="3"/>
                <w:szCs w:val="3"/>
              </w:rPr>
            </w:pPr>
          </w:p>
        </w:tc>
        <w:tc>
          <w:tcPr>
            <w:tcW w:w="700" w:type="dxa"/>
            <w:tcBorders>
              <w:bottom w:val="single" w:sz="8" w:space="0" w:color="A0A0A0"/>
            </w:tcBorders>
            <w:vAlign w:val="bottom"/>
          </w:tcPr>
          <w:p w:rsidR="0013607E" w:rsidRDefault="0013607E">
            <w:pPr>
              <w:rPr>
                <w:sz w:val="3"/>
                <w:szCs w:val="3"/>
              </w:rPr>
            </w:pPr>
          </w:p>
        </w:tc>
        <w:tc>
          <w:tcPr>
            <w:tcW w:w="3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900" w:type="dxa"/>
            <w:tcBorders>
              <w:bottom w:val="single" w:sz="8" w:space="0" w:color="A0A0A0"/>
            </w:tcBorders>
            <w:vAlign w:val="bottom"/>
          </w:tcPr>
          <w:p w:rsidR="0013607E" w:rsidRDefault="0013607E">
            <w:pPr>
              <w:rPr>
                <w:sz w:val="3"/>
                <w:szCs w:val="3"/>
              </w:rPr>
            </w:pPr>
          </w:p>
        </w:tc>
        <w:tc>
          <w:tcPr>
            <w:tcW w:w="1200" w:type="dxa"/>
            <w:tcBorders>
              <w:bottom w:val="single" w:sz="8" w:space="0" w:color="A0A0A0"/>
            </w:tcBorders>
            <w:vAlign w:val="bottom"/>
          </w:tcPr>
          <w:p w:rsidR="0013607E" w:rsidRDefault="0013607E">
            <w:pPr>
              <w:rPr>
                <w:sz w:val="3"/>
                <w:szCs w:val="3"/>
              </w:rPr>
            </w:pPr>
          </w:p>
        </w:tc>
        <w:tc>
          <w:tcPr>
            <w:tcW w:w="3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520" w:type="dxa"/>
            <w:tcBorders>
              <w:bottom w:val="single" w:sz="8" w:space="0" w:color="A0A0A0"/>
            </w:tcBorders>
            <w:vAlign w:val="bottom"/>
          </w:tcPr>
          <w:p w:rsidR="0013607E" w:rsidRDefault="0013607E">
            <w:pPr>
              <w:rPr>
                <w:sz w:val="3"/>
                <w:szCs w:val="3"/>
              </w:rPr>
            </w:pPr>
          </w:p>
        </w:tc>
        <w:tc>
          <w:tcPr>
            <w:tcW w:w="580" w:type="dxa"/>
            <w:tcBorders>
              <w:bottom w:val="single" w:sz="8" w:space="0" w:color="A0A0A0"/>
            </w:tcBorders>
            <w:vAlign w:val="bottom"/>
          </w:tcPr>
          <w:p w:rsidR="0013607E" w:rsidRDefault="0013607E">
            <w:pPr>
              <w:rPr>
                <w:sz w:val="3"/>
                <w:szCs w:val="3"/>
              </w:rPr>
            </w:pPr>
          </w:p>
        </w:tc>
        <w:tc>
          <w:tcPr>
            <w:tcW w:w="840" w:type="dxa"/>
            <w:tcBorders>
              <w:bottom w:val="single" w:sz="8" w:space="0" w:color="A0A0A0"/>
            </w:tcBorders>
            <w:vAlign w:val="bottom"/>
          </w:tcPr>
          <w:p w:rsidR="0013607E" w:rsidRDefault="0013607E">
            <w:pPr>
              <w:rPr>
                <w:sz w:val="3"/>
                <w:szCs w:val="3"/>
              </w:rPr>
            </w:pPr>
          </w:p>
        </w:tc>
        <w:tc>
          <w:tcPr>
            <w:tcW w:w="48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480" w:type="dxa"/>
            <w:tcBorders>
              <w:bottom w:val="single" w:sz="8" w:space="0" w:color="A0A0A0"/>
            </w:tcBorders>
            <w:vAlign w:val="bottom"/>
          </w:tcPr>
          <w:p w:rsidR="0013607E" w:rsidRDefault="0013607E">
            <w:pPr>
              <w:rPr>
                <w:sz w:val="3"/>
                <w:szCs w:val="3"/>
              </w:rPr>
            </w:pPr>
          </w:p>
        </w:tc>
        <w:tc>
          <w:tcPr>
            <w:tcW w:w="9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r>
      <w:tr w:rsidR="0013607E">
        <w:trPr>
          <w:trHeight w:val="265"/>
        </w:trPr>
        <w:tc>
          <w:tcPr>
            <w:tcW w:w="80" w:type="dxa"/>
            <w:tcBorders>
              <w:left w:val="single" w:sz="8" w:space="0" w:color="auto"/>
              <w:right w:val="single" w:sz="8" w:space="0" w:color="A0A0A0"/>
            </w:tcBorders>
            <w:vAlign w:val="bottom"/>
          </w:tcPr>
          <w:p w:rsidR="0013607E" w:rsidRDefault="0013607E">
            <w:pPr>
              <w:rPr>
                <w:sz w:val="23"/>
                <w:szCs w:val="23"/>
              </w:rPr>
            </w:pPr>
          </w:p>
        </w:tc>
        <w:tc>
          <w:tcPr>
            <w:tcW w:w="2080" w:type="dxa"/>
            <w:gridSpan w:val="3"/>
            <w:vAlign w:val="bottom"/>
          </w:tcPr>
          <w:p w:rsidR="0013607E" w:rsidRDefault="00FE2487">
            <w:pPr>
              <w:spacing w:line="265" w:lineRule="exact"/>
              <w:ind w:left="100"/>
              <w:rPr>
                <w:sz w:val="20"/>
                <w:szCs w:val="20"/>
              </w:rPr>
            </w:pPr>
            <w:r>
              <w:rPr>
                <w:rFonts w:eastAsia="Times New Roman"/>
                <w:sz w:val="24"/>
                <w:szCs w:val="24"/>
              </w:rPr>
              <w:t>сформировать</w:t>
            </w:r>
          </w:p>
        </w:tc>
        <w:tc>
          <w:tcPr>
            <w:tcW w:w="340" w:type="dxa"/>
            <w:tcBorders>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900" w:type="dxa"/>
            <w:vAlign w:val="bottom"/>
          </w:tcPr>
          <w:p w:rsidR="0013607E" w:rsidRDefault="00FE2487">
            <w:pPr>
              <w:spacing w:line="265" w:lineRule="exact"/>
              <w:ind w:left="100"/>
              <w:rPr>
                <w:sz w:val="20"/>
                <w:szCs w:val="20"/>
              </w:rPr>
            </w:pPr>
            <w:r>
              <w:rPr>
                <w:rFonts w:eastAsia="Times New Roman"/>
                <w:w w:val="97"/>
                <w:sz w:val="24"/>
                <w:szCs w:val="24"/>
              </w:rPr>
              <w:t>освоить</w:t>
            </w:r>
          </w:p>
        </w:tc>
        <w:tc>
          <w:tcPr>
            <w:tcW w:w="1520" w:type="dxa"/>
            <w:gridSpan w:val="2"/>
            <w:tcBorders>
              <w:right w:val="single" w:sz="8" w:space="0" w:color="F0F0F0"/>
            </w:tcBorders>
            <w:vAlign w:val="bottom"/>
          </w:tcPr>
          <w:p w:rsidR="0013607E" w:rsidRDefault="00FE2487">
            <w:pPr>
              <w:spacing w:line="265" w:lineRule="exact"/>
              <w:jc w:val="right"/>
              <w:rPr>
                <w:sz w:val="20"/>
                <w:szCs w:val="20"/>
              </w:rPr>
            </w:pPr>
            <w:r>
              <w:rPr>
                <w:rFonts w:eastAsia="Times New Roman"/>
                <w:sz w:val="24"/>
                <w:szCs w:val="24"/>
              </w:rPr>
              <w:t>социальные</w:t>
            </w:r>
          </w:p>
        </w:tc>
        <w:tc>
          <w:tcPr>
            <w:tcW w:w="60" w:type="dxa"/>
            <w:tcBorders>
              <w:right w:val="single" w:sz="8" w:space="0" w:color="A0A0A0"/>
            </w:tcBorders>
            <w:vAlign w:val="bottom"/>
          </w:tcPr>
          <w:p w:rsidR="0013607E" w:rsidRDefault="0013607E">
            <w:pPr>
              <w:rPr>
                <w:sz w:val="23"/>
                <w:szCs w:val="23"/>
              </w:rPr>
            </w:pPr>
          </w:p>
        </w:tc>
        <w:tc>
          <w:tcPr>
            <w:tcW w:w="1100" w:type="dxa"/>
            <w:gridSpan w:val="2"/>
            <w:vAlign w:val="bottom"/>
          </w:tcPr>
          <w:p w:rsidR="0013607E" w:rsidRDefault="00FE2487">
            <w:pPr>
              <w:spacing w:line="265" w:lineRule="exact"/>
              <w:ind w:left="100"/>
              <w:rPr>
                <w:sz w:val="20"/>
                <w:szCs w:val="20"/>
              </w:rPr>
            </w:pPr>
            <w:r>
              <w:rPr>
                <w:rFonts w:eastAsia="Times New Roman"/>
                <w:sz w:val="24"/>
                <w:szCs w:val="24"/>
              </w:rPr>
              <w:t>развить</w:t>
            </w:r>
          </w:p>
        </w:tc>
        <w:tc>
          <w:tcPr>
            <w:tcW w:w="1320" w:type="dxa"/>
            <w:gridSpan w:val="2"/>
            <w:tcBorders>
              <w:right w:val="single" w:sz="8" w:space="0" w:color="F0F0F0"/>
            </w:tcBorders>
            <w:vAlign w:val="bottom"/>
          </w:tcPr>
          <w:p w:rsidR="0013607E" w:rsidRDefault="00FE2487">
            <w:pPr>
              <w:spacing w:line="265" w:lineRule="exact"/>
              <w:jc w:val="right"/>
              <w:rPr>
                <w:sz w:val="20"/>
                <w:szCs w:val="20"/>
              </w:rPr>
            </w:pPr>
            <w:r>
              <w:rPr>
                <w:rFonts w:eastAsia="Times New Roman"/>
                <w:sz w:val="24"/>
                <w:szCs w:val="24"/>
              </w:rPr>
              <w:t>моральное</w:t>
            </w:r>
          </w:p>
        </w:tc>
        <w:tc>
          <w:tcPr>
            <w:tcW w:w="60" w:type="dxa"/>
            <w:tcBorders>
              <w:right w:val="single" w:sz="8" w:space="0" w:color="A0A0A0"/>
            </w:tcBorders>
            <w:vAlign w:val="bottom"/>
          </w:tcPr>
          <w:p w:rsidR="0013607E" w:rsidRDefault="0013607E">
            <w:pPr>
              <w:rPr>
                <w:sz w:val="23"/>
                <w:szCs w:val="23"/>
              </w:rPr>
            </w:pPr>
          </w:p>
        </w:tc>
        <w:tc>
          <w:tcPr>
            <w:tcW w:w="2420" w:type="dxa"/>
            <w:gridSpan w:val="2"/>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сформировать</w:t>
            </w:r>
          </w:p>
        </w:tc>
        <w:tc>
          <w:tcPr>
            <w:tcW w:w="60" w:type="dxa"/>
            <w:tcBorders>
              <w:right w:val="single" w:sz="8" w:space="0" w:color="auto"/>
            </w:tcBorders>
            <w:vAlign w:val="bottom"/>
          </w:tcPr>
          <w:p w:rsidR="0013607E" w:rsidRDefault="0013607E">
            <w:pPr>
              <w:rPr>
                <w:sz w:val="23"/>
                <w:szCs w:val="23"/>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80" w:type="dxa"/>
            <w:gridSpan w:val="2"/>
            <w:vAlign w:val="bottom"/>
          </w:tcPr>
          <w:p w:rsidR="0013607E" w:rsidRDefault="00FE2487">
            <w:pPr>
              <w:ind w:left="100"/>
              <w:rPr>
                <w:sz w:val="20"/>
                <w:szCs w:val="20"/>
              </w:rPr>
            </w:pPr>
            <w:r>
              <w:rPr>
                <w:rFonts w:eastAsia="Times New Roman"/>
                <w:sz w:val="24"/>
                <w:szCs w:val="24"/>
              </w:rPr>
              <w:t>осознанное,</w:t>
            </w:r>
          </w:p>
        </w:tc>
        <w:tc>
          <w:tcPr>
            <w:tcW w:w="70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900" w:type="dxa"/>
            <w:vAlign w:val="bottom"/>
          </w:tcPr>
          <w:p w:rsidR="0013607E" w:rsidRDefault="00FE2487">
            <w:pPr>
              <w:ind w:left="100"/>
              <w:rPr>
                <w:sz w:val="20"/>
                <w:szCs w:val="20"/>
              </w:rPr>
            </w:pPr>
            <w:r>
              <w:rPr>
                <w:rFonts w:eastAsia="Times New Roman"/>
                <w:sz w:val="24"/>
                <w:szCs w:val="24"/>
              </w:rPr>
              <w:t>нормы,</w:t>
            </w:r>
          </w:p>
        </w:tc>
        <w:tc>
          <w:tcPr>
            <w:tcW w:w="152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правила</w:t>
            </w:r>
          </w:p>
        </w:tc>
        <w:tc>
          <w:tcPr>
            <w:tcW w:w="60" w:type="dxa"/>
            <w:tcBorders>
              <w:right w:val="single" w:sz="8" w:space="0" w:color="A0A0A0"/>
            </w:tcBorders>
            <w:vAlign w:val="bottom"/>
          </w:tcPr>
          <w:p w:rsidR="0013607E" w:rsidRDefault="0013607E">
            <w:pPr>
              <w:rPr>
                <w:sz w:val="24"/>
                <w:szCs w:val="24"/>
              </w:rPr>
            </w:pPr>
          </w:p>
        </w:tc>
        <w:tc>
          <w:tcPr>
            <w:tcW w:w="1100" w:type="dxa"/>
            <w:gridSpan w:val="2"/>
            <w:vAlign w:val="bottom"/>
          </w:tcPr>
          <w:p w:rsidR="0013607E" w:rsidRDefault="00FE2487">
            <w:pPr>
              <w:ind w:left="100"/>
              <w:rPr>
                <w:sz w:val="20"/>
                <w:szCs w:val="20"/>
              </w:rPr>
            </w:pPr>
            <w:r>
              <w:rPr>
                <w:rFonts w:eastAsia="Times New Roman"/>
                <w:sz w:val="24"/>
                <w:szCs w:val="24"/>
              </w:rPr>
              <w:t>сознание</w:t>
            </w:r>
          </w:p>
        </w:tc>
        <w:tc>
          <w:tcPr>
            <w:tcW w:w="840" w:type="dxa"/>
            <w:vAlign w:val="bottom"/>
          </w:tcPr>
          <w:p w:rsidR="0013607E" w:rsidRDefault="0013607E">
            <w:pPr>
              <w:rPr>
                <w:sz w:val="24"/>
                <w:szCs w:val="24"/>
              </w:rPr>
            </w:pPr>
          </w:p>
        </w:tc>
        <w:tc>
          <w:tcPr>
            <w:tcW w:w="480" w:type="dxa"/>
            <w:tcBorders>
              <w:right w:val="single" w:sz="8" w:space="0" w:color="F0F0F0"/>
            </w:tcBorders>
            <w:vAlign w:val="bottom"/>
          </w:tcPr>
          <w:p w:rsidR="0013607E" w:rsidRDefault="00FE2487">
            <w:pPr>
              <w:ind w:right="60"/>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ценность  здорового</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080" w:type="dxa"/>
            <w:gridSpan w:val="3"/>
            <w:vAlign w:val="bottom"/>
          </w:tcPr>
          <w:p w:rsidR="0013607E" w:rsidRDefault="00FE2487">
            <w:pPr>
              <w:ind w:left="100"/>
              <w:rPr>
                <w:sz w:val="20"/>
                <w:szCs w:val="20"/>
              </w:rPr>
            </w:pPr>
            <w:r>
              <w:rPr>
                <w:rFonts w:eastAsia="Times New Roman"/>
                <w:sz w:val="24"/>
                <w:szCs w:val="24"/>
              </w:rPr>
              <w:t>уважительное</w:t>
            </w:r>
          </w:p>
        </w:tc>
        <w:tc>
          <w:tcPr>
            <w:tcW w:w="34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поведения, ролей</w:t>
            </w:r>
          </w:p>
        </w:tc>
        <w:tc>
          <w:tcPr>
            <w:tcW w:w="32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социальные</w:t>
            </w: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и безопасного образа</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080" w:type="dxa"/>
            <w:gridSpan w:val="3"/>
            <w:vAlign w:val="bottom"/>
          </w:tcPr>
          <w:p w:rsidR="0013607E" w:rsidRDefault="00FE2487">
            <w:pPr>
              <w:ind w:left="100"/>
              <w:rPr>
                <w:sz w:val="20"/>
                <w:szCs w:val="20"/>
              </w:rPr>
            </w:pPr>
            <w:r>
              <w:rPr>
                <w:rFonts w:eastAsia="Times New Roman"/>
                <w:sz w:val="24"/>
                <w:szCs w:val="24"/>
              </w:rPr>
              <w:t>доброжелательное</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900" w:type="dxa"/>
            <w:vAlign w:val="bottom"/>
          </w:tcPr>
          <w:p w:rsidR="0013607E" w:rsidRDefault="00FE2487">
            <w:pPr>
              <w:ind w:left="100"/>
              <w:rPr>
                <w:sz w:val="20"/>
                <w:szCs w:val="20"/>
              </w:rPr>
            </w:pPr>
            <w:r>
              <w:rPr>
                <w:rFonts w:eastAsia="Times New Roman"/>
                <w:sz w:val="24"/>
                <w:szCs w:val="24"/>
              </w:rPr>
              <w:t>форм</w:t>
            </w:r>
          </w:p>
        </w:tc>
        <w:tc>
          <w:tcPr>
            <w:tcW w:w="152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социальной</w:t>
            </w: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компетентности</w:t>
            </w:r>
          </w:p>
        </w:tc>
        <w:tc>
          <w:tcPr>
            <w:tcW w:w="48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жизни;</w:t>
            </w:r>
          </w:p>
        </w:tc>
        <w:tc>
          <w:tcPr>
            <w:tcW w:w="940" w:type="dxa"/>
            <w:tcBorders>
              <w:right w:val="single" w:sz="8" w:space="0" w:color="F0F0F0"/>
            </w:tcBorders>
            <w:vAlign w:val="bottom"/>
          </w:tcPr>
          <w:p w:rsidR="0013607E" w:rsidRDefault="00FE2487">
            <w:pPr>
              <w:jc w:val="right"/>
              <w:rPr>
                <w:sz w:val="20"/>
                <w:szCs w:val="20"/>
              </w:rPr>
            </w:pPr>
            <w:r>
              <w:rPr>
                <w:rFonts w:eastAsia="Times New Roman"/>
                <w:w w:val="99"/>
                <w:sz w:val="24"/>
                <w:szCs w:val="24"/>
              </w:rPr>
              <w:t>усвоить</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380" w:type="dxa"/>
            <w:gridSpan w:val="2"/>
            <w:vAlign w:val="bottom"/>
          </w:tcPr>
          <w:p w:rsidR="0013607E" w:rsidRDefault="00FE2487">
            <w:pPr>
              <w:ind w:left="100"/>
              <w:rPr>
                <w:sz w:val="20"/>
                <w:szCs w:val="20"/>
              </w:rPr>
            </w:pPr>
            <w:r>
              <w:rPr>
                <w:rFonts w:eastAsia="Times New Roman"/>
                <w:sz w:val="24"/>
                <w:szCs w:val="24"/>
              </w:rPr>
              <w:t>отношение</w:t>
            </w:r>
          </w:p>
        </w:tc>
        <w:tc>
          <w:tcPr>
            <w:tcW w:w="70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FE2487">
            <w:pPr>
              <w:jc w:val="right"/>
              <w:rPr>
                <w:sz w:val="20"/>
                <w:szCs w:val="20"/>
              </w:rPr>
            </w:pPr>
            <w:r>
              <w:rPr>
                <w:rFonts w:eastAsia="Times New Roman"/>
                <w:sz w:val="24"/>
                <w:szCs w:val="24"/>
              </w:rPr>
              <w:t>к</w:t>
            </w:r>
          </w:p>
        </w:tc>
        <w:tc>
          <w:tcPr>
            <w:tcW w:w="60" w:type="dxa"/>
            <w:tcBorders>
              <w:right w:val="single" w:sz="8" w:space="0" w:color="A0A0A0"/>
            </w:tcBorders>
            <w:vAlign w:val="bottom"/>
          </w:tcPr>
          <w:p w:rsidR="0013607E" w:rsidRDefault="0013607E">
            <w:pPr>
              <w:rPr>
                <w:sz w:val="24"/>
                <w:szCs w:val="24"/>
              </w:rPr>
            </w:pPr>
          </w:p>
        </w:tc>
        <w:tc>
          <w:tcPr>
            <w:tcW w:w="900" w:type="dxa"/>
            <w:vAlign w:val="bottom"/>
          </w:tcPr>
          <w:p w:rsidR="0013607E" w:rsidRDefault="00FE2487">
            <w:pPr>
              <w:ind w:left="100"/>
              <w:rPr>
                <w:sz w:val="20"/>
                <w:szCs w:val="20"/>
              </w:rPr>
            </w:pPr>
            <w:r>
              <w:rPr>
                <w:rFonts w:eastAsia="Times New Roman"/>
                <w:sz w:val="24"/>
                <w:szCs w:val="24"/>
              </w:rPr>
              <w:t>жизни</w:t>
            </w:r>
          </w:p>
        </w:tc>
        <w:tc>
          <w:tcPr>
            <w:tcW w:w="1200" w:type="dxa"/>
            <w:vAlign w:val="bottom"/>
          </w:tcPr>
          <w:p w:rsidR="0013607E" w:rsidRDefault="00FE2487">
            <w:pPr>
              <w:rPr>
                <w:sz w:val="20"/>
                <w:szCs w:val="20"/>
              </w:rPr>
            </w:pPr>
            <w:r>
              <w:rPr>
                <w:rFonts w:eastAsia="Times New Roman"/>
                <w:sz w:val="24"/>
                <w:szCs w:val="24"/>
              </w:rPr>
              <w:t>в группах</w:t>
            </w:r>
          </w:p>
        </w:tc>
        <w:tc>
          <w:tcPr>
            <w:tcW w:w="32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100" w:type="dxa"/>
            <w:gridSpan w:val="2"/>
            <w:vAlign w:val="bottom"/>
          </w:tcPr>
          <w:p w:rsidR="0013607E" w:rsidRDefault="00FE2487">
            <w:pPr>
              <w:ind w:left="100"/>
              <w:rPr>
                <w:sz w:val="20"/>
                <w:szCs w:val="20"/>
              </w:rPr>
            </w:pPr>
            <w:r>
              <w:rPr>
                <w:rFonts w:eastAsia="Times New Roman"/>
                <w:sz w:val="24"/>
                <w:szCs w:val="24"/>
              </w:rPr>
              <w:t>решении</w:t>
            </w:r>
          </w:p>
        </w:tc>
        <w:tc>
          <w:tcPr>
            <w:tcW w:w="132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моральных</w:t>
            </w: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правила</w:t>
            </w: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w w:val="98"/>
                <w:sz w:val="24"/>
                <w:szCs w:val="24"/>
              </w:rPr>
              <w:t>другому</w:t>
            </w:r>
          </w:p>
        </w:tc>
        <w:tc>
          <w:tcPr>
            <w:tcW w:w="1460" w:type="dxa"/>
            <w:gridSpan w:val="3"/>
            <w:tcBorders>
              <w:right w:val="single" w:sz="8" w:space="0" w:color="F0F0F0"/>
            </w:tcBorders>
            <w:vAlign w:val="bottom"/>
          </w:tcPr>
          <w:p w:rsidR="0013607E" w:rsidRDefault="00FE2487">
            <w:pPr>
              <w:ind w:right="20"/>
              <w:jc w:val="right"/>
              <w:rPr>
                <w:sz w:val="20"/>
                <w:szCs w:val="20"/>
              </w:rPr>
            </w:pPr>
            <w:r>
              <w:rPr>
                <w:rFonts w:eastAsia="Times New Roman"/>
                <w:sz w:val="24"/>
                <w:szCs w:val="24"/>
              </w:rPr>
              <w:t>человеку,</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сообществах,</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gridSpan w:val="2"/>
            <w:vAlign w:val="bottom"/>
          </w:tcPr>
          <w:p w:rsidR="0013607E" w:rsidRDefault="00FE2487">
            <w:pPr>
              <w:ind w:left="100"/>
              <w:rPr>
                <w:sz w:val="20"/>
                <w:szCs w:val="20"/>
              </w:rPr>
            </w:pPr>
            <w:r>
              <w:rPr>
                <w:rFonts w:eastAsia="Times New Roman"/>
                <w:sz w:val="24"/>
                <w:szCs w:val="24"/>
              </w:rPr>
              <w:t>проблем</w:t>
            </w:r>
          </w:p>
        </w:tc>
        <w:tc>
          <w:tcPr>
            <w:tcW w:w="132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на  основе</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индивидуального  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его</w:t>
            </w:r>
          </w:p>
        </w:tc>
        <w:tc>
          <w:tcPr>
            <w:tcW w:w="420" w:type="dxa"/>
            <w:vAlign w:val="bottom"/>
          </w:tcPr>
          <w:p w:rsidR="0013607E" w:rsidRDefault="0013607E">
            <w:pPr>
              <w:rPr>
                <w:sz w:val="24"/>
                <w:szCs w:val="24"/>
              </w:rPr>
            </w:pPr>
          </w:p>
        </w:tc>
        <w:tc>
          <w:tcPr>
            <w:tcW w:w="10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мнению,</w:t>
            </w:r>
          </w:p>
        </w:tc>
        <w:tc>
          <w:tcPr>
            <w:tcW w:w="60" w:type="dxa"/>
            <w:tcBorders>
              <w:right w:val="single" w:sz="8" w:space="0" w:color="A0A0A0"/>
            </w:tcBorders>
            <w:vAlign w:val="bottom"/>
          </w:tcPr>
          <w:p w:rsidR="0013607E" w:rsidRDefault="0013607E">
            <w:pPr>
              <w:rPr>
                <w:sz w:val="24"/>
                <w:szCs w:val="24"/>
              </w:rPr>
            </w:pPr>
          </w:p>
        </w:tc>
        <w:tc>
          <w:tcPr>
            <w:tcW w:w="242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включая взрослые и</w:t>
            </w:r>
          </w:p>
        </w:tc>
        <w:tc>
          <w:tcPr>
            <w:tcW w:w="60" w:type="dxa"/>
            <w:tcBorders>
              <w:right w:val="single" w:sz="8" w:space="0" w:color="A0A0A0"/>
            </w:tcBorders>
            <w:vAlign w:val="bottom"/>
          </w:tcPr>
          <w:p w:rsidR="0013607E" w:rsidRDefault="0013607E">
            <w:pPr>
              <w:rPr>
                <w:sz w:val="24"/>
                <w:szCs w:val="24"/>
              </w:rPr>
            </w:pPr>
          </w:p>
        </w:tc>
        <w:tc>
          <w:tcPr>
            <w:tcW w:w="242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личностного выбора,</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коллективного</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080" w:type="dxa"/>
            <w:gridSpan w:val="3"/>
            <w:vAlign w:val="bottom"/>
          </w:tcPr>
          <w:p w:rsidR="0013607E" w:rsidRDefault="00FE2487">
            <w:pPr>
              <w:ind w:left="100"/>
              <w:rPr>
                <w:sz w:val="20"/>
                <w:szCs w:val="20"/>
              </w:rPr>
            </w:pPr>
            <w:r>
              <w:rPr>
                <w:rFonts w:eastAsia="Times New Roman"/>
                <w:sz w:val="24"/>
                <w:szCs w:val="24"/>
              </w:rPr>
              <w:t>мировоззрению,</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социальные</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формирование</w:t>
            </w: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безопасного</w:t>
            </w: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380" w:type="dxa"/>
            <w:gridSpan w:val="2"/>
            <w:vAlign w:val="bottom"/>
          </w:tcPr>
          <w:p w:rsidR="0013607E" w:rsidRDefault="00FE2487">
            <w:pPr>
              <w:ind w:left="100"/>
              <w:rPr>
                <w:sz w:val="20"/>
                <w:szCs w:val="20"/>
              </w:rPr>
            </w:pPr>
            <w:r>
              <w:rPr>
                <w:rFonts w:eastAsia="Times New Roman"/>
                <w:sz w:val="24"/>
                <w:szCs w:val="24"/>
              </w:rPr>
              <w:t>культуре,</w:t>
            </w:r>
          </w:p>
        </w:tc>
        <w:tc>
          <w:tcPr>
            <w:tcW w:w="10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языку,</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сообщества;</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нравственных чувств</w:t>
            </w: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поведения</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вере,</w:t>
            </w:r>
          </w:p>
        </w:tc>
        <w:tc>
          <w:tcPr>
            <w:tcW w:w="1460" w:type="dxa"/>
            <w:gridSpan w:val="3"/>
            <w:tcBorders>
              <w:right w:val="single" w:sz="8" w:space="0" w:color="F0F0F0"/>
            </w:tcBorders>
            <w:vAlign w:val="bottom"/>
          </w:tcPr>
          <w:p w:rsidR="0013607E" w:rsidRDefault="00FE2487">
            <w:pPr>
              <w:ind w:right="20"/>
              <w:jc w:val="right"/>
              <w:rPr>
                <w:sz w:val="20"/>
                <w:szCs w:val="20"/>
              </w:rPr>
            </w:pPr>
            <w:r>
              <w:rPr>
                <w:rFonts w:eastAsia="Times New Roman"/>
                <w:w w:val="98"/>
                <w:sz w:val="24"/>
                <w:szCs w:val="24"/>
              </w:rPr>
              <w:t>гражданской</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сформировать</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20" w:type="dxa"/>
            <w:vAlign w:val="bottom"/>
          </w:tcPr>
          <w:p w:rsidR="0013607E" w:rsidRDefault="00FE2487">
            <w:pPr>
              <w:ind w:left="100"/>
              <w:rPr>
                <w:sz w:val="20"/>
                <w:szCs w:val="20"/>
              </w:rPr>
            </w:pPr>
            <w:r>
              <w:rPr>
                <w:rFonts w:eastAsia="Times New Roman"/>
                <w:sz w:val="24"/>
                <w:szCs w:val="24"/>
              </w:rPr>
              <w:t>и</w:t>
            </w:r>
          </w:p>
        </w:tc>
        <w:tc>
          <w:tcPr>
            <w:tcW w:w="190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нравственного</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чрезвычайных</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позиции; к истории,</w:t>
            </w:r>
          </w:p>
        </w:tc>
        <w:tc>
          <w:tcPr>
            <w:tcW w:w="60" w:type="dxa"/>
            <w:tcBorders>
              <w:right w:val="single" w:sz="8" w:space="0" w:color="A0A0A0"/>
            </w:tcBorders>
            <w:vAlign w:val="bottom"/>
          </w:tcPr>
          <w:p w:rsidR="0013607E" w:rsidRDefault="0013607E">
            <w:pPr>
              <w:rPr>
                <w:sz w:val="24"/>
                <w:szCs w:val="24"/>
              </w:rPr>
            </w:pPr>
          </w:p>
        </w:tc>
        <w:tc>
          <w:tcPr>
            <w:tcW w:w="900" w:type="dxa"/>
            <w:vAlign w:val="bottom"/>
          </w:tcPr>
          <w:p w:rsidR="0013607E" w:rsidRDefault="00FE2487">
            <w:pPr>
              <w:ind w:left="100"/>
              <w:rPr>
                <w:sz w:val="20"/>
                <w:szCs w:val="20"/>
              </w:rPr>
            </w:pPr>
            <w:r>
              <w:rPr>
                <w:rFonts w:eastAsia="Times New Roman"/>
                <w:sz w:val="24"/>
                <w:szCs w:val="24"/>
              </w:rPr>
              <w:t>основы</w:t>
            </w:r>
          </w:p>
        </w:tc>
        <w:tc>
          <w:tcPr>
            <w:tcW w:w="152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социально-</w:t>
            </w: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поведения,</w:t>
            </w: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ситуациях,</w:t>
            </w: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80" w:type="dxa"/>
            <w:gridSpan w:val="2"/>
            <w:vAlign w:val="bottom"/>
          </w:tcPr>
          <w:p w:rsidR="0013607E" w:rsidRDefault="00FE2487">
            <w:pPr>
              <w:ind w:left="100"/>
              <w:rPr>
                <w:sz w:val="20"/>
                <w:szCs w:val="20"/>
              </w:rPr>
            </w:pPr>
            <w:r>
              <w:rPr>
                <w:rFonts w:eastAsia="Times New Roman"/>
                <w:sz w:val="24"/>
                <w:szCs w:val="24"/>
              </w:rPr>
              <w:t>культуре,</w:t>
            </w:r>
          </w:p>
        </w:tc>
        <w:tc>
          <w:tcPr>
            <w:tcW w:w="10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религии,</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критического</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осознанного</w:t>
            </w:r>
          </w:p>
        </w:tc>
        <w:tc>
          <w:tcPr>
            <w:tcW w:w="48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угрожающих</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жизни</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380" w:type="dxa"/>
            <w:gridSpan w:val="2"/>
            <w:vAlign w:val="bottom"/>
          </w:tcPr>
          <w:p w:rsidR="0013607E" w:rsidRDefault="00FE2487">
            <w:pPr>
              <w:ind w:left="100"/>
              <w:rPr>
                <w:sz w:val="20"/>
                <w:szCs w:val="20"/>
              </w:rPr>
            </w:pPr>
            <w:r>
              <w:rPr>
                <w:rFonts w:eastAsia="Times New Roman"/>
                <w:sz w:val="24"/>
                <w:szCs w:val="24"/>
              </w:rPr>
              <w:t>традициям,</w:t>
            </w:r>
          </w:p>
        </w:tc>
        <w:tc>
          <w:tcPr>
            <w:tcW w:w="10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языкам,</w:t>
            </w:r>
          </w:p>
        </w:tc>
        <w:tc>
          <w:tcPr>
            <w:tcW w:w="60" w:type="dxa"/>
            <w:tcBorders>
              <w:right w:val="single" w:sz="8" w:space="0" w:color="A0A0A0"/>
            </w:tcBorders>
            <w:vAlign w:val="bottom"/>
          </w:tcPr>
          <w:p w:rsidR="0013607E" w:rsidRDefault="0013607E">
            <w:pPr>
              <w:rPr>
                <w:sz w:val="24"/>
                <w:szCs w:val="24"/>
              </w:rPr>
            </w:pPr>
          </w:p>
        </w:tc>
        <w:tc>
          <w:tcPr>
            <w:tcW w:w="242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мышления; получить</w:t>
            </w: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ответственного</w:t>
            </w: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и здоровью</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людей,</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80" w:type="dxa"/>
            <w:gridSpan w:val="2"/>
            <w:vAlign w:val="bottom"/>
          </w:tcPr>
          <w:p w:rsidR="0013607E" w:rsidRDefault="00FE2487">
            <w:pPr>
              <w:ind w:left="100"/>
              <w:rPr>
                <w:sz w:val="20"/>
                <w:szCs w:val="20"/>
              </w:rPr>
            </w:pPr>
            <w:r>
              <w:rPr>
                <w:rFonts w:eastAsia="Times New Roman"/>
                <w:sz w:val="24"/>
                <w:szCs w:val="24"/>
              </w:rPr>
              <w:t>ценностям</w:t>
            </w:r>
          </w:p>
        </w:tc>
        <w:tc>
          <w:tcPr>
            <w:tcW w:w="10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народов</w:t>
            </w:r>
          </w:p>
        </w:tc>
        <w:tc>
          <w:tcPr>
            <w:tcW w:w="60" w:type="dxa"/>
            <w:tcBorders>
              <w:right w:val="single" w:sz="8" w:space="0" w:color="A0A0A0"/>
            </w:tcBorders>
            <w:vAlign w:val="bottom"/>
          </w:tcPr>
          <w:p w:rsidR="0013607E" w:rsidRDefault="0013607E">
            <w:pPr>
              <w:rPr>
                <w:sz w:val="24"/>
                <w:szCs w:val="24"/>
              </w:rPr>
            </w:pPr>
          </w:p>
        </w:tc>
        <w:tc>
          <w:tcPr>
            <w:tcW w:w="900" w:type="dxa"/>
            <w:vAlign w:val="bottom"/>
          </w:tcPr>
          <w:p w:rsidR="0013607E" w:rsidRDefault="00FE2487">
            <w:pPr>
              <w:ind w:left="100"/>
              <w:rPr>
                <w:sz w:val="20"/>
                <w:szCs w:val="20"/>
              </w:rPr>
            </w:pPr>
            <w:r>
              <w:rPr>
                <w:rFonts w:eastAsia="Times New Roman"/>
                <w:sz w:val="24"/>
                <w:szCs w:val="24"/>
              </w:rPr>
              <w:t>опыт</w:t>
            </w:r>
          </w:p>
        </w:tc>
        <w:tc>
          <w:tcPr>
            <w:tcW w:w="1200" w:type="dxa"/>
            <w:vAlign w:val="bottom"/>
          </w:tcPr>
          <w:p w:rsidR="0013607E" w:rsidRDefault="00FE2487">
            <w:pPr>
              <w:ind w:left="100"/>
              <w:rPr>
                <w:sz w:val="20"/>
                <w:szCs w:val="20"/>
              </w:rPr>
            </w:pPr>
            <w:r>
              <w:rPr>
                <w:rFonts w:eastAsia="Times New Roman"/>
                <w:sz w:val="24"/>
                <w:szCs w:val="24"/>
              </w:rPr>
              <w:t>участия</w:t>
            </w:r>
          </w:p>
        </w:tc>
        <w:tc>
          <w:tcPr>
            <w:tcW w:w="32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отношения</w:t>
            </w:r>
          </w:p>
        </w:tc>
        <w:tc>
          <w:tcPr>
            <w:tcW w:w="480" w:type="dxa"/>
            <w:tcBorders>
              <w:right w:val="single" w:sz="8" w:space="0" w:color="F0F0F0"/>
            </w:tcBorders>
            <w:vAlign w:val="bottom"/>
          </w:tcPr>
          <w:p w:rsidR="0013607E" w:rsidRDefault="00FE2487">
            <w:pPr>
              <w:jc w:val="right"/>
              <w:rPr>
                <w:sz w:val="20"/>
                <w:szCs w:val="20"/>
              </w:rPr>
            </w:pPr>
            <w:r>
              <w:rPr>
                <w:rFonts w:eastAsia="Times New Roman"/>
                <w:sz w:val="24"/>
                <w:szCs w:val="24"/>
              </w:rPr>
              <w:t>к</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правил поведения на</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России</w:t>
            </w:r>
          </w:p>
        </w:tc>
        <w:tc>
          <w:tcPr>
            <w:tcW w:w="420" w:type="dxa"/>
            <w:vAlign w:val="bottom"/>
          </w:tcPr>
          <w:p w:rsidR="0013607E" w:rsidRDefault="00FE2487">
            <w:pPr>
              <w:ind w:left="120"/>
              <w:rPr>
                <w:sz w:val="20"/>
                <w:szCs w:val="20"/>
              </w:rPr>
            </w:pPr>
            <w:r>
              <w:rPr>
                <w:rFonts w:eastAsia="Times New Roman"/>
                <w:sz w:val="24"/>
                <w:szCs w:val="24"/>
              </w:rPr>
              <w:t>и</w:t>
            </w:r>
          </w:p>
        </w:tc>
        <w:tc>
          <w:tcPr>
            <w:tcW w:w="10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народов</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школьном</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собственным</w:t>
            </w: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транспорте и правил</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080" w:type="dxa"/>
            <w:gridSpan w:val="3"/>
            <w:vAlign w:val="bottom"/>
          </w:tcPr>
          <w:p w:rsidR="0013607E" w:rsidRDefault="00FE2487">
            <w:pPr>
              <w:ind w:left="100"/>
              <w:rPr>
                <w:sz w:val="20"/>
                <w:szCs w:val="20"/>
              </w:rPr>
            </w:pPr>
            <w:r>
              <w:rPr>
                <w:rFonts w:eastAsia="Times New Roman"/>
                <w:sz w:val="24"/>
                <w:szCs w:val="24"/>
              </w:rPr>
              <w:t>мира; готовность</w:t>
            </w:r>
          </w:p>
        </w:tc>
        <w:tc>
          <w:tcPr>
            <w:tcW w:w="34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самоуправлении и</w:t>
            </w:r>
          </w:p>
        </w:tc>
        <w:tc>
          <w:tcPr>
            <w:tcW w:w="32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0A0A0"/>
            </w:tcBorders>
            <w:vAlign w:val="bottom"/>
          </w:tcPr>
          <w:p w:rsidR="0013607E" w:rsidRDefault="0013607E">
            <w:pPr>
              <w:rPr>
                <w:sz w:val="24"/>
                <w:szCs w:val="24"/>
              </w:rPr>
            </w:pPr>
          </w:p>
        </w:tc>
        <w:tc>
          <w:tcPr>
            <w:tcW w:w="1940" w:type="dxa"/>
            <w:gridSpan w:val="3"/>
            <w:vAlign w:val="bottom"/>
          </w:tcPr>
          <w:p w:rsidR="0013607E" w:rsidRDefault="00FE2487">
            <w:pPr>
              <w:ind w:left="100"/>
              <w:rPr>
                <w:sz w:val="20"/>
                <w:szCs w:val="20"/>
              </w:rPr>
            </w:pPr>
            <w:r>
              <w:rPr>
                <w:rFonts w:eastAsia="Times New Roman"/>
                <w:sz w:val="24"/>
                <w:szCs w:val="24"/>
              </w:rPr>
              <w:t>поступкам</w:t>
            </w: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поведения</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на</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80" w:type="dxa"/>
            <w:gridSpan w:val="2"/>
            <w:vAlign w:val="bottom"/>
          </w:tcPr>
          <w:p w:rsidR="0013607E" w:rsidRDefault="00FE2487">
            <w:pPr>
              <w:ind w:left="100"/>
              <w:rPr>
                <w:sz w:val="20"/>
                <w:szCs w:val="20"/>
              </w:rPr>
            </w:pPr>
            <w:r>
              <w:rPr>
                <w:rFonts w:eastAsia="Times New Roman"/>
                <w:w w:val="98"/>
                <w:sz w:val="24"/>
                <w:szCs w:val="24"/>
              </w:rPr>
              <w:t>способность</w:t>
            </w:r>
          </w:p>
        </w:tc>
        <w:tc>
          <w:tcPr>
            <w:tcW w:w="10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вести</w:t>
            </w:r>
          </w:p>
        </w:tc>
        <w:tc>
          <w:tcPr>
            <w:tcW w:w="60" w:type="dxa"/>
            <w:tcBorders>
              <w:right w:val="single" w:sz="8" w:space="0" w:color="A0A0A0"/>
            </w:tcBorders>
            <w:vAlign w:val="bottom"/>
          </w:tcPr>
          <w:p w:rsidR="0013607E" w:rsidRDefault="0013607E">
            <w:pPr>
              <w:rPr>
                <w:sz w:val="24"/>
                <w:szCs w:val="24"/>
              </w:rPr>
            </w:pPr>
          </w:p>
        </w:tc>
        <w:tc>
          <w:tcPr>
            <w:tcW w:w="242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общественной жизни</w:t>
            </w:r>
          </w:p>
        </w:tc>
        <w:tc>
          <w:tcPr>
            <w:tcW w:w="60" w:type="dxa"/>
            <w:tcBorders>
              <w:right w:val="single" w:sz="8" w:space="0" w:color="A0A0A0"/>
            </w:tcBorders>
            <w:vAlign w:val="bottom"/>
          </w:tcPr>
          <w:p w:rsidR="0013607E" w:rsidRDefault="0013607E">
            <w:pPr>
              <w:rPr>
                <w:sz w:val="24"/>
                <w:szCs w:val="24"/>
              </w:rPr>
            </w:pPr>
          </w:p>
        </w:tc>
        <w:tc>
          <w:tcPr>
            <w:tcW w:w="520" w:type="dxa"/>
            <w:vAlign w:val="bottom"/>
          </w:tcPr>
          <w:p w:rsidR="0013607E" w:rsidRDefault="0013607E">
            <w:pPr>
              <w:rPr>
                <w:sz w:val="24"/>
                <w:szCs w:val="24"/>
              </w:rPr>
            </w:pPr>
          </w:p>
        </w:tc>
        <w:tc>
          <w:tcPr>
            <w:tcW w:w="580" w:type="dxa"/>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дорогах</w:t>
            </w: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диалог</w:t>
            </w:r>
          </w:p>
        </w:tc>
        <w:tc>
          <w:tcPr>
            <w:tcW w:w="420" w:type="dxa"/>
            <w:vAlign w:val="bottom"/>
          </w:tcPr>
          <w:p w:rsidR="0013607E" w:rsidRDefault="00FE2487">
            <w:pPr>
              <w:ind w:left="100"/>
              <w:rPr>
                <w:sz w:val="20"/>
                <w:szCs w:val="20"/>
              </w:rPr>
            </w:pPr>
            <w:r>
              <w:rPr>
                <w:rFonts w:eastAsia="Times New Roman"/>
                <w:sz w:val="24"/>
                <w:szCs w:val="24"/>
              </w:rPr>
              <w:t>с</w:t>
            </w:r>
          </w:p>
        </w:tc>
        <w:tc>
          <w:tcPr>
            <w:tcW w:w="10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другими</w:t>
            </w:r>
          </w:p>
        </w:tc>
        <w:tc>
          <w:tcPr>
            <w:tcW w:w="60" w:type="dxa"/>
            <w:tcBorders>
              <w:right w:val="single" w:sz="8" w:space="0" w:color="A0A0A0"/>
            </w:tcBorders>
            <w:vAlign w:val="bottom"/>
          </w:tcPr>
          <w:p w:rsidR="0013607E" w:rsidRDefault="0013607E">
            <w:pPr>
              <w:rPr>
                <w:sz w:val="24"/>
                <w:szCs w:val="24"/>
              </w:rPr>
            </w:pPr>
          </w:p>
        </w:tc>
        <w:tc>
          <w:tcPr>
            <w:tcW w:w="900" w:type="dxa"/>
            <w:vAlign w:val="bottom"/>
          </w:tcPr>
          <w:p w:rsidR="0013607E" w:rsidRDefault="00FE2487">
            <w:pPr>
              <w:ind w:left="100"/>
              <w:rPr>
                <w:sz w:val="20"/>
                <w:szCs w:val="20"/>
              </w:rPr>
            </w:pPr>
            <w:r>
              <w:rPr>
                <w:rFonts w:eastAsia="Times New Roman"/>
                <w:sz w:val="24"/>
                <w:szCs w:val="24"/>
              </w:rPr>
              <w:t>в</w:t>
            </w:r>
          </w:p>
        </w:tc>
        <w:tc>
          <w:tcPr>
            <w:tcW w:w="152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пределах</w:t>
            </w:r>
          </w:p>
        </w:tc>
        <w:tc>
          <w:tcPr>
            <w:tcW w:w="60" w:type="dxa"/>
            <w:tcBorders>
              <w:right w:val="single" w:sz="8" w:space="0" w:color="A0A0A0"/>
            </w:tcBorders>
            <w:vAlign w:val="bottom"/>
          </w:tcPr>
          <w:p w:rsidR="0013607E" w:rsidRDefault="0013607E">
            <w:pPr>
              <w:rPr>
                <w:sz w:val="24"/>
                <w:szCs w:val="24"/>
              </w:rPr>
            </w:pPr>
          </w:p>
        </w:tc>
        <w:tc>
          <w:tcPr>
            <w:tcW w:w="520" w:type="dxa"/>
            <w:vAlign w:val="bottom"/>
          </w:tcPr>
          <w:p w:rsidR="0013607E" w:rsidRDefault="0013607E">
            <w:pPr>
              <w:rPr>
                <w:sz w:val="24"/>
                <w:szCs w:val="24"/>
              </w:rPr>
            </w:pPr>
          </w:p>
        </w:tc>
        <w:tc>
          <w:tcPr>
            <w:tcW w:w="580" w:type="dxa"/>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людьми и достигать</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возрастных</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20" w:type="dxa"/>
            <w:vAlign w:val="bottom"/>
          </w:tcPr>
          <w:p w:rsidR="0013607E" w:rsidRDefault="0013607E">
            <w:pPr>
              <w:rPr>
                <w:sz w:val="24"/>
                <w:szCs w:val="24"/>
              </w:rPr>
            </w:pPr>
          </w:p>
        </w:tc>
        <w:tc>
          <w:tcPr>
            <w:tcW w:w="580" w:type="dxa"/>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960" w:type="dxa"/>
            <w:vAlign w:val="bottom"/>
          </w:tcPr>
          <w:p w:rsidR="0013607E" w:rsidRDefault="00FE2487">
            <w:pPr>
              <w:ind w:left="100"/>
              <w:rPr>
                <w:sz w:val="20"/>
                <w:szCs w:val="20"/>
              </w:rPr>
            </w:pPr>
            <w:r>
              <w:rPr>
                <w:rFonts w:eastAsia="Times New Roman"/>
                <w:sz w:val="24"/>
                <w:szCs w:val="24"/>
              </w:rPr>
              <w:t>в</w:t>
            </w:r>
          </w:p>
        </w:tc>
        <w:tc>
          <w:tcPr>
            <w:tcW w:w="420" w:type="dxa"/>
            <w:vAlign w:val="bottom"/>
          </w:tcPr>
          <w:p w:rsidR="0013607E" w:rsidRDefault="0013607E">
            <w:pPr>
              <w:rPr>
                <w:sz w:val="24"/>
                <w:szCs w:val="24"/>
              </w:rPr>
            </w:pPr>
          </w:p>
        </w:tc>
        <w:tc>
          <w:tcPr>
            <w:tcW w:w="10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нем</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sz w:val="24"/>
                <w:szCs w:val="24"/>
              </w:rPr>
              <w:t>компетенций</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20" w:type="dxa"/>
            <w:vAlign w:val="bottom"/>
          </w:tcPr>
          <w:p w:rsidR="0013607E" w:rsidRDefault="0013607E">
            <w:pPr>
              <w:rPr>
                <w:sz w:val="24"/>
                <w:szCs w:val="24"/>
              </w:rPr>
            </w:pPr>
          </w:p>
        </w:tc>
        <w:tc>
          <w:tcPr>
            <w:tcW w:w="580" w:type="dxa"/>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68"/>
        </w:trPr>
        <w:tc>
          <w:tcPr>
            <w:tcW w:w="80" w:type="dxa"/>
            <w:tcBorders>
              <w:left w:val="single" w:sz="8" w:space="0" w:color="auto"/>
              <w:right w:val="single" w:sz="8" w:space="0" w:color="A0A0A0"/>
            </w:tcBorders>
            <w:vAlign w:val="bottom"/>
          </w:tcPr>
          <w:p w:rsidR="0013607E" w:rsidRDefault="0013607E">
            <w:pPr>
              <w:rPr>
                <w:sz w:val="24"/>
                <w:szCs w:val="24"/>
              </w:rPr>
            </w:pPr>
          </w:p>
        </w:tc>
        <w:tc>
          <w:tcPr>
            <w:tcW w:w="2080" w:type="dxa"/>
            <w:gridSpan w:val="3"/>
            <w:vAlign w:val="bottom"/>
          </w:tcPr>
          <w:p w:rsidR="0013607E" w:rsidRDefault="00FE2487">
            <w:pPr>
              <w:ind w:left="100"/>
              <w:rPr>
                <w:sz w:val="20"/>
                <w:szCs w:val="20"/>
              </w:rPr>
            </w:pPr>
            <w:r>
              <w:rPr>
                <w:rFonts w:eastAsia="Times New Roman"/>
                <w:sz w:val="24"/>
                <w:szCs w:val="24"/>
              </w:rPr>
              <w:t>взаимопонимания</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20" w:type="dxa"/>
            <w:vAlign w:val="bottom"/>
          </w:tcPr>
          <w:p w:rsidR="0013607E" w:rsidRDefault="0013607E">
            <w:pPr>
              <w:rPr>
                <w:sz w:val="24"/>
                <w:szCs w:val="24"/>
              </w:rPr>
            </w:pPr>
          </w:p>
        </w:tc>
        <w:tc>
          <w:tcPr>
            <w:tcW w:w="580" w:type="dxa"/>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4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9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40"/>
        </w:trPr>
        <w:tc>
          <w:tcPr>
            <w:tcW w:w="80" w:type="dxa"/>
            <w:tcBorders>
              <w:left w:val="single" w:sz="8" w:space="0" w:color="auto"/>
              <w:bottom w:val="single" w:sz="8" w:space="0" w:color="auto"/>
            </w:tcBorders>
            <w:vAlign w:val="bottom"/>
          </w:tcPr>
          <w:p w:rsidR="0013607E" w:rsidRDefault="0013607E">
            <w:pPr>
              <w:rPr>
                <w:sz w:val="3"/>
                <w:szCs w:val="3"/>
              </w:rPr>
            </w:pPr>
          </w:p>
        </w:tc>
        <w:tc>
          <w:tcPr>
            <w:tcW w:w="960" w:type="dxa"/>
            <w:tcBorders>
              <w:top w:val="single" w:sz="8" w:space="0" w:color="F0F0F0"/>
              <w:bottom w:val="single" w:sz="8" w:space="0" w:color="auto"/>
            </w:tcBorders>
            <w:vAlign w:val="bottom"/>
          </w:tcPr>
          <w:p w:rsidR="0013607E" w:rsidRDefault="0013607E">
            <w:pPr>
              <w:rPr>
                <w:sz w:val="3"/>
                <w:szCs w:val="3"/>
              </w:rPr>
            </w:pPr>
          </w:p>
        </w:tc>
        <w:tc>
          <w:tcPr>
            <w:tcW w:w="420" w:type="dxa"/>
            <w:tcBorders>
              <w:top w:val="single" w:sz="8" w:space="0" w:color="F0F0F0"/>
              <w:bottom w:val="single" w:sz="8" w:space="0" w:color="auto"/>
            </w:tcBorders>
            <w:vAlign w:val="bottom"/>
          </w:tcPr>
          <w:p w:rsidR="0013607E" w:rsidRDefault="0013607E">
            <w:pPr>
              <w:rPr>
                <w:sz w:val="3"/>
                <w:szCs w:val="3"/>
              </w:rPr>
            </w:pPr>
          </w:p>
        </w:tc>
        <w:tc>
          <w:tcPr>
            <w:tcW w:w="700" w:type="dxa"/>
            <w:tcBorders>
              <w:top w:val="single" w:sz="8" w:space="0" w:color="F0F0F0"/>
              <w:bottom w:val="single" w:sz="8" w:space="0" w:color="auto"/>
            </w:tcBorders>
            <w:vAlign w:val="bottom"/>
          </w:tcPr>
          <w:p w:rsidR="0013607E" w:rsidRDefault="0013607E">
            <w:pPr>
              <w:rPr>
                <w:sz w:val="3"/>
                <w:szCs w:val="3"/>
              </w:rPr>
            </w:pPr>
          </w:p>
        </w:tc>
        <w:tc>
          <w:tcPr>
            <w:tcW w:w="34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900" w:type="dxa"/>
            <w:tcBorders>
              <w:top w:val="single" w:sz="8" w:space="0" w:color="F0F0F0"/>
              <w:bottom w:val="single" w:sz="8" w:space="0" w:color="auto"/>
            </w:tcBorders>
            <w:vAlign w:val="bottom"/>
          </w:tcPr>
          <w:p w:rsidR="0013607E" w:rsidRDefault="0013607E">
            <w:pPr>
              <w:rPr>
                <w:sz w:val="3"/>
                <w:szCs w:val="3"/>
              </w:rPr>
            </w:pPr>
          </w:p>
        </w:tc>
        <w:tc>
          <w:tcPr>
            <w:tcW w:w="1200" w:type="dxa"/>
            <w:tcBorders>
              <w:top w:val="single" w:sz="8" w:space="0" w:color="F0F0F0"/>
              <w:bottom w:val="single" w:sz="8" w:space="0" w:color="auto"/>
            </w:tcBorders>
            <w:vAlign w:val="bottom"/>
          </w:tcPr>
          <w:p w:rsidR="0013607E" w:rsidRDefault="0013607E">
            <w:pPr>
              <w:rPr>
                <w:sz w:val="3"/>
                <w:szCs w:val="3"/>
              </w:rPr>
            </w:pPr>
          </w:p>
        </w:tc>
        <w:tc>
          <w:tcPr>
            <w:tcW w:w="32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520" w:type="dxa"/>
            <w:tcBorders>
              <w:top w:val="single" w:sz="8" w:space="0" w:color="F0F0F0"/>
              <w:bottom w:val="single" w:sz="8" w:space="0" w:color="auto"/>
            </w:tcBorders>
            <w:vAlign w:val="bottom"/>
          </w:tcPr>
          <w:p w:rsidR="0013607E" w:rsidRDefault="0013607E">
            <w:pPr>
              <w:rPr>
                <w:sz w:val="3"/>
                <w:szCs w:val="3"/>
              </w:rPr>
            </w:pPr>
          </w:p>
        </w:tc>
        <w:tc>
          <w:tcPr>
            <w:tcW w:w="580" w:type="dxa"/>
            <w:tcBorders>
              <w:top w:val="single" w:sz="8" w:space="0" w:color="F0F0F0"/>
              <w:bottom w:val="single" w:sz="8" w:space="0" w:color="auto"/>
            </w:tcBorders>
            <w:vAlign w:val="bottom"/>
          </w:tcPr>
          <w:p w:rsidR="0013607E" w:rsidRDefault="0013607E">
            <w:pPr>
              <w:rPr>
                <w:sz w:val="3"/>
                <w:szCs w:val="3"/>
              </w:rPr>
            </w:pPr>
          </w:p>
        </w:tc>
        <w:tc>
          <w:tcPr>
            <w:tcW w:w="840" w:type="dxa"/>
            <w:tcBorders>
              <w:top w:val="single" w:sz="8" w:space="0" w:color="F0F0F0"/>
              <w:bottom w:val="single" w:sz="8" w:space="0" w:color="auto"/>
            </w:tcBorders>
            <w:vAlign w:val="bottom"/>
          </w:tcPr>
          <w:p w:rsidR="0013607E" w:rsidRDefault="0013607E">
            <w:pPr>
              <w:rPr>
                <w:sz w:val="3"/>
                <w:szCs w:val="3"/>
              </w:rPr>
            </w:pPr>
          </w:p>
        </w:tc>
        <w:tc>
          <w:tcPr>
            <w:tcW w:w="48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480" w:type="dxa"/>
            <w:tcBorders>
              <w:top w:val="single" w:sz="8" w:space="0" w:color="F0F0F0"/>
              <w:bottom w:val="single" w:sz="8" w:space="0" w:color="auto"/>
            </w:tcBorders>
            <w:vAlign w:val="bottom"/>
          </w:tcPr>
          <w:p w:rsidR="0013607E" w:rsidRDefault="0013607E">
            <w:pPr>
              <w:rPr>
                <w:sz w:val="3"/>
                <w:szCs w:val="3"/>
              </w:rPr>
            </w:pPr>
          </w:p>
        </w:tc>
        <w:tc>
          <w:tcPr>
            <w:tcW w:w="94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right w:val="single" w:sz="8" w:space="0" w:color="auto"/>
            </w:tcBorders>
            <w:vAlign w:val="bottom"/>
          </w:tcPr>
          <w:p w:rsidR="0013607E" w:rsidRDefault="0013607E">
            <w:pPr>
              <w:rPr>
                <w:sz w:val="3"/>
                <w:szCs w:val="3"/>
              </w:rPr>
            </w:pPr>
          </w:p>
        </w:tc>
      </w:tr>
    </w:tbl>
    <w:p w:rsidR="0013607E" w:rsidRDefault="00FE2487">
      <w:pPr>
        <w:spacing w:line="20" w:lineRule="exact"/>
        <w:rPr>
          <w:sz w:val="20"/>
          <w:szCs w:val="20"/>
        </w:rPr>
      </w:pPr>
      <w:r>
        <w:rPr>
          <w:noProof/>
          <w:sz w:val="20"/>
          <w:szCs w:val="20"/>
        </w:rPr>
        <w:drawing>
          <wp:anchor distT="0" distB="0" distL="114300" distR="114300" simplePos="0" relativeHeight="2504837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sidR="004F4DF5">
        <w:rPr>
          <w:sz w:val="20"/>
          <w:szCs w:val="20"/>
        </w:rPr>
        <w:pict>
          <v:rect id="Shape 264" o:spid="_x0000_s1289" style="position:absolute;margin-left:529.05pt;margin-top:-341.75pt;width:1.05pt;height:1pt;z-index:-251277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65" o:spid="_x0000_s1290" style="position:absolute;margin-left:35.65pt;margin-top:-341.05pt;width:1pt;height:1pt;z-index:-251276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66" o:spid="_x0000_s1291" style="position:absolute;margin-left:33pt;margin-top:-340.9pt;width:.95pt;height:1.8pt;z-index:-251275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4F4DF5">
        <w:rPr>
          <w:sz w:val="20"/>
          <w:szCs w:val="20"/>
        </w:rPr>
        <w:pict>
          <v:rect id="Shape 267" o:spid="_x0000_s1292" style="position:absolute;margin-left:531.6pt;margin-top:-340.9pt;width:1pt;height:1.8pt;z-index:-251274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4F4DF5">
        <w:rPr>
          <w:sz w:val="20"/>
          <w:szCs w:val="20"/>
        </w:rPr>
        <w:pict>
          <v:rect id="Shape 268" o:spid="_x0000_s1293" style="position:absolute;margin-left:33pt;margin-top:-339.1pt;width:.95pt;height:1.8pt;z-index:-251273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4F4DF5">
        <w:rPr>
          <w:sz w:val="20"/>
          <w:szCs w:val="20"/>
        </w:rPr>
        <w:pict>
          <v:rect id="Shape 269" o:spid="_x0000_s1294" style="position:absolute;margin-left:531.6pt;margin-top:-339.1pt;width:1pt;height:1.8pt;z-index:-251272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4F4DF5">
        <w:rPr>
          <w:sz w:val="20"/>
          <w:szCs w:val="20"/>
        </w:rPr>
        <w:pict>
          <v:rect id="Shape 270" o:spid="_x0000_s1295" style="position:absolute;margin-left:156.7pt;margin-top:-338.15pt;width:1pt;height:1pt;z-index:-251271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71" o:spid="_x0000_s1296" style="position:absolute;margin-left:35.65pt;margin-top:-4.1pt;width:1pt;height:1.05pt;z-index:-251270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72" o:spid="_x0000_s1297" style="position:absolute;margin-left:280.9pt;margin-top:-338.15pt;width:1pt;height:1pt;z-index:-251269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73" o:spid="_x0000_s1298" style="position:absolute;margin-left:159.7pt;margin-top:-4.1pt;width:1pt;height:1.05pt;z-index:-251268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74" o:spid="_x0000_s1299" style="position:absolute;margin-left:405pt;margin-top:-338.15pt;width:1pt;height:1pt;z-index:-251267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75" o:spid="_x0000_s1300" style="position:absolute;margin-left:283.8pt;margin-top:-4.1pt;width:1pt;height:1.05pt;z-index:-251266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76" o:spid="_x0000_s1301" style="position:absolute;margin-left:529.05pt;margin-top:-338.15pt;width:1.05pt;height:1pt;z-index:-251265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77" o:spid="_x0000_s1302" style="position:absolute;margin-left:408pt;margin-top:-4.1pt;width:1pt;height:1.05pt;z-index:-251264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13607E">
      <w:pPr>
        <w:spacing w:line="313" w:lineRule="exact"/>
        <w:rPr>
          <w:sz w:val="20"/>
          <w:szCs w:val="20"/>
        </w:rPr>
      </w:pPr>
    </w:p>
    <w:p w:rsidR="0013607E" w:rsidRDefault="00FE2487">
      <w:pPr>
        <w:spacing w:line="269" w:lineRule="auto"/>
        <w:ind w:left="840" w:right="260"/>
        <w:jc w:val="both"/>
        <w:rPr>
          <w:sz w:val="20"/>
          <w:szCs w:val="20"/>
        </w:rPr>
      </w:pPr>
      <w:r>
        <w:rPr>
          <w:rFonts w:eastAsia="Times New Roman"/>
          <w:b/>
          <w:bCs/>
          <w:sz w:val="24"/>
          <w:szCs w:val="24"/>
        </w:rPr>
        <w:t xml:space="preserve">Метапредметные результаты освоения основной образовательной программы основного общего образования </w:t>
      </w:r>
      <w:r>
        <w:rPr>
          <w:rFonts w:eastAsia="Times New Roman"/>
          <w:sz w:val="24"/>
          <w:szCs w:val="24"/>
        </w:rPr>
        <w:t>представляют собой набор основных ключевых</w:t>
      </w:r>
      <w:r>
        <w:rPr>
          <w:rFonts w:eastAsia="Times New Roman"/>
          <w:b/>
          <w:bCs/>
          <w:sz w:val="24"/>
          <w:szCs w:val="24"/>
        </w:rPr>
        <w:t xml:space="preserve"> </w:t>
      </w:r>
      <w:r>
        <w:rPr>
          <w:rFonts w:eastAsia="Times New Roman"/>
          <w:sz w:val="24"/>
          <w:szCs w:val="24"/>
        </w:rPr>
        <w:t>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13607E" w:rsidRDefault="0013607E">
      <w:pPr>
        <w:spacing w:line="68" w:lineRule="exact"/>
        <w:rPr>
          <w:sz w:val="20"/>
          <w:szCs w:val="20"/>
        </w:rPr>
      </w:pPr>
    </w:p>
    <w:p w:rsidR="0013607E" w:rsidRDefault="00FE2487">
      <w:pPr>
        <w:spacing w:line="231" w:lineRule="auto"/>
        <w:ind w:left="840" w:right="320" w:firstLine="852"/>
        <w:rPr>
          <w:sz w:val="20"/>
          <w:szCs w:val="20"/>
        </w:rPr>
      </w:pPr>
      <w:r>
        <w:rPr>
          <w:rFonts w:eastAsia="Times New Roman"/>
          <w:sz w:val="24"/>
          <w:szCs w:val="24"/>
        </w:rPr>
        <w:t>Основой ключевых компетентностей являются сформированные универсальные учебные действия младших школьников.</w:t>
      </w:r>
    </w:p>
    <w:p w:rsidR="0013607E" w:rsidRDefault="0013607E">
      <w:pPr>
        <w:spacing w:line="102" w:lineRule="exact"/>
        <w:rPr>
          <w:sz w:val="20"/>
          <w:szCs w:val="20"/>
        </w:rPr>
      </w:pPr>
    </w:p>
    <w:p w:rsidR="0013607E" w:rsidRDefault="00FE2487">
      <w:pPr>
        <w:spacing w:line="231" w:lineRule="auto"/>
        <w:ind w:left="840" w:right="260" w:firstLine="852"/>
        <w:rPr>
          <w:sz w:val="20"/>
          <w:szCs w:val="20"/>
        </w:rPr>
      </w:pPr>
      <w:r>
        <w:rPr>
          <w:rFonts w:eastAsia="Times New Roman"/>
          <w:sz w:val="24"/>
          <w:szCs w:val="24"/>
        </w:rPr>
        <w:t>На данном этапе основного общего образования ключевые компетентности проявляются:</w:t>
      </w:r>
    </w:p>
    <w:p w:rsidR="0013607E" w:rsidRDefault="0013607E">
      <w:pPr>
        <w:spacing w:line="105" w:lineRule="exact"/>
        <w:rPr>
          <w:sz w:val="20"/>
          <w:szCs w:val="20"/>
        </w:rPr>
      </w:pPr>
    </w:p>
    <w:p w:rsidR="0013607E" w:rsidRDefault="00FE2487" w:rsidP="00FE2487">
      <w:pPr>
        <w:numPr>
          <w:ilvl w:val="0"/>
          <w:numId w:val="41"/>
        </w:numPr>
        <w:tabs>
          <w:tab w:val="left" w:pos="2107"/>
        </w:tabs>
        <w:spacing w:line="249" w:lineRule="auto"/>
        <w:ind w:left="840" w:right="260" w:firstLine="850"/>
        <w:jc w:val="both"/>
        <w:rPr>
          <w:rFonts w:eastAsia="Times New Roman"/>
          <w:b/>
          <w:bCs/>
          <w:i/>
          <w:iCs/>
          <w:sz w:val="24"/>
          <w:szCs w:val="24"/>
        </w:rPr>
      </w:pPr>
      <w:r>
        <w:rPr>
          <w:rFonts w:eastAsia="Times New Roman"/>
          <w:b/>
          <w:bCs/>
          <w:i/>
          <w:iCs/>
          <w:sz w:val="24"/>
          <w:szCs w:val="24"/>
        </w:rPr>
        <w:t xml:space="preserve">компетентности решения проблем </w:t>
      </w:r>
      <w:r>
        <w:rPr>
          <w:rFonts w:eastAsia="Times New Roman"/>
          <w:sz w:val="24"/>
          <w:szCs w:val="24"/>
        </w:rPr>
        <w:t>(задач) как основы системно -</w:t>
      </w:r>
      <w:r>
        <w:rPr>
          <w:rFonts w:eastAsia="Times New Roman"/>
          <w:b/>
          <w:bCs/>
          <w:i/>
          <w:iCs/>
          <w:sz w:val="24"/>
          <w:szCs w:val="24"/>
        </w:rPr>
        <w:t xml:space="preserve"> </w:t>
      </w:r>
      <w:r>
        <w:rPr>
          <w:rFonts w:eastAsia="Times New Roman"/>
          <w:sz w:val="24"/>
          <w:szCs w:val="24"/>
        </w:rPr>
        <w:t>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13607E" w:rsidRDefault="004F4DF5">
      <w:pPr>
        <w:spacing w:line="20" w:lineRule="exact"/>
        <w:rPr>
          <w:sz w:val="20"/>
          <w:szCs w:val="20"/>
        </w:rPr>
      </w:pPr>
      <w:r>
        <w:rPr>
          <w:sz w:val="20"/>
          <w:szCs w:val="20"/>
        </w:rPr>
        <w:pict>
          <v:line id="Shape 278" o:spid="_x0000_s1303" style="position:absolute;z-index:251220992;visibility:visible;mso-wrap-style:square;mso-wrap-distance-left:0;mso-wrap-distance-top:0;mso-wrap-distance-right:0;mso-wrap-distance-bottom:0;mso-position-horizontal:absolute;mso-position-horizontal-relative:text;mso-position-vertical:absolute;mso-position-vertical-relative:text" from="532.1pt,17.9pt" to="532.1pt,172.35pt" o:allowincell="f" strokeweight=".33869mm"/>
        </w:pict>
      </w:r>
      <w:r>
        <w:rPr>
          <w:sz w:val="20"/>
          <w:szCs w:val="20"/>
        </w:rPr>
        <w:pict>
          <v:line id="Shape 279" o:spid="_x0000_s1304" style="position:absolute;z-index:251222016;visibility:visible;mso-wrap-style:square;mso-wrap-distance-left:0;mso-wrap-distance-top:0;mso-wrap-distance-right:0;mso-wrap-distance-bottom:0;mso-position-horizontal:absolute;mso-position-horizontal-relative:text;mso-position-vertical:absolute;mso-position-vertical-relative:text" from="33pt,18.4pt" to="532.6pt,18.4pt" o:allowincell="f" strokeweight=".33869mm"/>
        </w:pict>
      </w:r>
      <w:r>
        <w:rPr>
          <w:sz w:val="20"/>
          <w:szCs w:val="20"/>
        </w:rPr>
        <w:pict>
          <v:line id="Shape 280" o:spid="_x0000_s1305" style="position:absolute;z-index:251223040;visibility:visible;mso-wrap-style:square;mso-wrap-distance-left:0;mso-wrap-distance-top:0;mso-wrap-distance-right:0;mso-wrap-distance-bottom:0;mso-position-horizontal:absolute;mso-position-horizontal-relative:text;mso-position-vertical:absolute;mso-position-vertical-relative:text" from="35.8pt,21.5pt" to="529.95pt,21.5pt" o:allowincell="f" strokecolor="#a0a0a0" strokeweight=".25392mm"/>
        </w:pict>
      </w:r>
      <w:r>
        <w:rPr>
          <w:sz w:val="20"/>
          <w:szCs w:val="20"/>
        </w:rPr>
        <w:pict>
          <v:rect id="Shape 281" o:spid="_x0000_s1306" style="position:absolute;margin-left:529.05pt;margin-top:21pt;width:1.05pt;height:1pt;z-index:-251262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82" o:spid="_x0000_s1307" style="position:absolute;margin-left:35.65pt;margin-top:37.55pt;width:1pt;height:1.05pt;z-index:-251261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83" o:spid="_x0000_s1308" style="position:absolute;z-index:251224064;visibility:visible;mso-wrap-style:square;mso-wrap-distance-left:0;mso-wrap-distance-top:0;mso-wrap-distance-right:0;mso-wrap-distance-bottom:0;mso-position-horizontal:absolute;mso-position-horizontal-relative:text;mso-position-vertical:absolute;mso-position-vertical-relative:text" from="35.8pt,38.05pt" to="529.95pt,38.05pt" o:allowincell="f" strokecolor="#f0f0f0" strokeweight=".25411mm"/>
        </w:pict>
      </w:r>
      <w:r>
        <w:rPr>
          <w:sz w:val="20"/>
          <w:szCs w:val="20"/>
        </w:rPr>
        <w:pict>
          <v:line id="Shape 284" o:spid="_x0000_s1309" style="position:absolute;z-index:251225088;visibility:visible;mso-wrap-style:square;mso-wrap-distance-left:0;mso-wrap-distance-top:0;mso-wrap-distance-right:0;mso-wrap-distance-bottom:0;mso-position-horizontal:absolute;mso-position-horizontal-relative:text;mso-position-vertical:absolute;mso-position-vertical-relative:text" from="36.15pt,21.15pt" to="36.15pt,37.7pt" o:allowincell="f" strokecolor="#a0a0a0" strokeweight=".25392mm"/>
        </w:pict>
      </w:r>
      <w:r>
        <w:rPr>
          <w:sz w:val="20"/>
          <w:szCs w:val="20"/>
        </w:rPr>
        <w:pict>
          <v:line id="Shape 285" o:spid="_x0000_s1310" style="position:absolute;z-index:251226112;visibility:visible;mso-wrap-style:square;mso-wrap-distance-left:0;mso-wrap-distance-top:0;mso-wrap-distance-right:0;mso-wrap-distance-bottom:0;mso-position-horizontal:absolute;mso-position-horizontal-relative:text;mso-position-vertical:absolute;mso-position-vertical-relative:text" from="529.6pt,21.85pt" to="529.6pt,38.45pt" o:allowincell="f" strokecolor="#f0f0f0" strokeweight=".25411mm"/>
        </w:pict>
      </w:r>
      <w:r>
        <w:rPr>
          <w:sz w:val="20"/>
          <w:szCs w:val="20"/>
        </w:rPr>
        <w:pict>
          <v:line id="Shape 286" o:spid="_x0000_s1311" style="position:absolute;z-index:251227136;visibility:visible;mso-wrap-style:square;mso-wrap-distance-left:0;mso-wrap-distance-top:0;mso-wrap-distance-right:0;mso-wrap-distance-bottom:0;mso-position-horizontal:absolute;mso-position-horizontal-relative:text;mso-position-vertical:absolute;mso-position-vertical-relative:text" from="33.5pt,17.9pt" to="33.5pt,172.35pt" o:allowincell="f" strokeweight=".33869mm"/>
        </w:pict>
      </w:r>
    </w:p>
    <w:p w:rsidR="0013607E" w:rsidRDefault="0013607E">
      <w:pPr>
        <w:spacing w:line="200" w:lineRule="exact"/>
        <w:rPr>
          <w:sz w:val="20"/>
          <w:szCs w:val="20"/>
        </w:rPr>
      </w:pPr>
    </w:p>
    <w:p w:rsidR="0013607E" w:rsidRDefault="0013607E">
      <w:pPr>
        <w:spacing w:line="215" w:lineRule="exact"/>
        <w:rPr>
          <w:sz w:val="20"/>
          <w:szCs w:val="20"/>
        </w:rPr>
      </w:pPr>
    </w:p>
    <w:p w:rsidR="0013607E" w:rsidRDefault="00FE2487">
      <w:pPr>
        <w:ind w:left="3340"/>
        <w:rPr>
          <w:sz w:val="20"/>
          <w:szCs w:val="20"/>
        </w:rPr>
      </w:pPr>
      <w:r>
        <w:rPr>
          <w:rFonts w:eastAsia="Times New Roman"/>
          <w:b/>
          <w:bCs/>
          <w:sz w:val="24"/>
          <w:szCs w:val="24"/>
        </w:rPr>
        <w:t>Основные группы способностей и умений:</w:t>
      </w:r>
    </w:p>
    <w:p w:rsidR="0013607E" w:rsidRDefault="004F4DF5">
      <w:pPr>
        <w:spacing w:line="20" w:lineRule="exact"/>
        <w:rPr>
          <w:sz w:val="20"/>
          <w:szCs w:val="20"/>
        </w:rPr>
      </w:pPr>
      <w:r>
        <w:rPr>
          <w:sz w:val="20"/>
          <w:szCs w:val="20"/>
        </w:rPr>
        <w:pict>
          <v:rect id="Shape 287" o:spid="_x0000_s1312" style="position:absolute;margin-left:171pt;margin-top:4.9pt;width:1pt;height:1pt;z-index:-251260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88" o:spid="_x0000_s1313" style="position:absolute;margin-left:351.35pt;margin-top:4.9pt;width:1pt;height:1pt;z-index:-251259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89" o:spid="_x0000_s1314" style="position:absolute;margin-left:529.05pt;margin-top:4.9pt;width:1.05pt;height:1pt;z-index:-251258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61" w:lineRule="exact"/>
        <w:rPr>
          <w:sz w:val="20"/>
          <w:szCs w:val="20"/>
        </w:rPr>
      </w:pPr>
    </w:p>
    <w:tbl>
      <w:tblPr>
        <w:tblW w:w="0" w:type="auto"/>
        <w:tblLayout w:type="fixed"/>
        <w:tblCellMar>
          <w:left w:w="0" w:type="dxa"/>
          <w:right w:w="0" w:type="dxa"/>
        </w:tblCellMar>
        <w:tblLook w:val="04A0"/>
      </w:tblPr>
      <w:tblGrid>
        <w:gridCol w:w="660"/>
        <w:gridCol w:w="80"/>
        <w:gridCol w:w="1500"/>
        <w:gridCol w:w="1200"/>
        <w:gridCol w:w="60"/>
        <w:gridCol w:w="1100"/>
        <w:gridCol w:w="420"/>
        <w:gridCol w:w="900"/>
        <w:gridCol w:w="1140"/>
        <w:gridCol w:w="40"/>
        <w:gridCol w:w="1080"/>
        <w:gridCol w:w="440"/>
        <w:gridCol w:w="1040"/>
        <w:gridCol w:w="940"/>
        <w:gridCol w:w="60"/>
        <w:gridCol w:w="80"/>
      </w:tblGrid>
      <w:tr w:rsidR="0013607E">
        <w:trPr>
          <w:trHeight w:val="285"/>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500" w:type="dxa"/>
            <w:tcBorders>
              <w:top w:val="single" w:sz="8" w:space="0" w:color="A0A0A0"/>
            </w:tcBorders>
            <w:vAlign w:val="bottom"/>
          </w:tcPr>
          <w:p w:rsidR="0013607E" w:rsidRDefault="00FE2487">
            <w:pPr>
              <w:ind w:left="100"/>
              <w:rPr>
                <w:sz w:val="20"/>
                <w:szCs w:val="20"/>
              </w:rPr>
            </w:pPr>
            <w:r>
              <w:rPr>
                <w:rFonts w:eastAsia="Times New Roman"/>
                <w:sz w:val="24"/>
                <w:szCs w:val="24"/>
              </w:rPr>
              <w:t>планировать</w:t>
            </w:r>
          </w:p>
        </w:tc>
        <w:tc>
          <w:tcPr>
            <w:tcW w:w="1200" w:type="dxa"/>
            <w:tcBorders>
              <w:top w:val="single" w:sz="8" w:space="0" w:color="A0A0A0"/>
              <w:right w:val="single" w:sz="8" w:space="0" w:color="F0F0F0"/>
            </w:tcBorders>
            <w:vAlign w:val="bottom"/>
          </w:tcPr>
          <w:p w:rsidR="0013607E" w:rsidRDefault="00FE2487">
            <w:pPr>
              <w:jc w:val="right"/>
              <w:rPr>
                <w:sz w:val="20"/>
                <w:szCs w:val="20"/>
              </w:rPr>
            </w:pPr>
            <w:r>
              <w:rPr>
                <w:rFonts w:eastAsia="Times New Roman"/>
                <w:sz w:val="24"/>
                <w:szCs w:val="24"/>
              </w:rPr>
              <w:t>решение</w:t>
            </w:r>
          </w:p>
        </w:tc>
        <w:tc>
          <w:tcPr>
            <w:tcW w:w="60" w:type="dxa"/>
            <w:tcBorders>
              <w:right w:val="single" w:sz="8" w:space="0" w:color="A0A0A0"/>
            </w:tcBorders>
            <w:vAlign w:val="bottom"/>
          </w:tcPr>
          <w:p w:rsidR="0013607E" w:rsidRDefault="0013607E">
            <w:pPr>
              <w:rPr>
                <w:sz w:val="24"/>
                <w:szCs w:val="24"/>
              </w:rPr>
            </w:pPr>
          </w:p>
        </w:tc>
        <w:tc>
          <w:tcPr>
            <w:tcW w:w="3560" w:type="dxa"/>
            <w:gridSpan w:val="4"/>
            <w:tcBorders>
              <w:top w:val="single" w:sz="8" w:space="0" w:color="A0A0A0"/>
              <w:right w:val="single" w:sz="8" w:space="0" w:color="F0F0F0"/>
            </w:tcBorders>
            <w:vAlign w:val="bottom"/>
          </w:tcPr>
          <w:p w:rsidR="0013607E" w:rsidRDefault="00FE2487">
            <w:pPr>
              <w:ind w:right="20"/>
              <w:jc w:val="right"/>
              <w:rPr>
                <w:sz w:val="20"/>
                <w:szCs w:val="20"/>
              </w:rPr>
            </w:pPr>
            <w:r>
              <w:rPr>
                <w:rFonts w:eastAsia="Times New Roman"/>
                <w:sz w:val="24"/>
                <w:szCs w:val="24"/>
              </w:rPr>
              <w:t>выполнять текущий контроль и</w:t>
            </w:r>
          </w:p>
        </w:tc>
        <w:tc>
          <w:tcPr>
            <w:tcW w:w="40" w:type="dxa"/>
            <w:tcBorders>
              <w:right w:val="single" w:sz="8" w:space="0" w:color="A0A0A0"/>
            </w:tcBorders>
            <w:vAlign w:val="bottom"/>
          </w:tcPr>
          <w:p w:rsidR="0013607E" w:rsidRDefault="0013607E">
            <w:pPr>
              <w:rPr>
                <w:sz w:val="24"/>
                <w:szCs w:val="24"/>
              </w:rPr>
            </w:pPr>
          </w:p>
        </w:tc>
        <w:tc>
          <w:tcPr>
            <w:tcW w:w="3500" w:type="dxa"/>
            <w:gridSpan w:val="4"/>
            <w:tcBorders>
              <w:top w:val="single" w:sz="8" w:space="0" w:color="A0A0A0"/>
              <w:right w:val="single" w:sz="8" w:space="0" w:color="F0F0F0"/>
            </w:tcBorders>
            <w:vAlign w:val="bottom"/>
          </w:tcPr>
          <w:p w:rsidR="0013607E" w:rsidRDefault="00FE2487">
            <w:pPr>
              <w:jc w:val="right"/>
              <w:rPr>
                <w:sz w:val="20"/>
                <w:szCs w:val="20"/>
              </w:rPr>
            </w:pPr>
            <w:r>
              <w:rPr>
                <w:rFonts w:eastAsia="Times New Roman"/>
                <w:sz w:val="24"/>
                <w:szCs w:val="24"/>
              </w:rPr>
              <w:t>выполнять текущий контроль и</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70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задачи; выбирать метод</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FE2487">
            <w:pPr>
              <w:ind w:left="100"/>
              <w:rPr>
                <w:sz w:val="20"/>
                <w:szCs w:val="20"/>
              </w:rPr>
            </w:pPr>
            <w:r>
              <w:rPr>
                <w:rFonts w:eastAsia="Times New Roman"/>
                <w:sz w:val="24"/>
                <w:szCs w:val="24"/>
              </w:rPr>
              <w:t>оценку</w:t>
            </w:r>
          </w:p>
        </w:tc>
        <w:tc>
          <w:tcPr>
            <w:tcW w:w="2460" w:type="dxa"/>
            <w:gridSpan w:val="3"/>
            <w:tcBorders>
              <w:right w:val="single" w:sz="8" w:space="0" w:color="F0F0F0"/>
            </w:tcBorders>
            <w:vAlign w:val="bottom"/>
          </w:tcPr>
          <w:p w:rsidR="0013607E" w:rsidRDefault="00FE2487">
            <w:pPr>
              <w:ind w:right="20"/>
              <w:jc w:val="right"/>
              <w:rPr>
                <w:sz w:val="20"/>
                <w:szCs w:val="20"/>
              </w:rPr>
            </w:pPr>
            <w:r>
              <w:rPr>
                <w:rFonts w:eastAsia="Times New Roman"/>
                <w:sz w:val="24"/>
                <w:szCs w:val="24"/>
              </w:rPr>
              <w:t>своей  деятельности;</w:t>
            </w:r>
          </w:p>
        </w:tc>
        <w:tc>
          <w:tcPr>
            <w:tcW w:w="40" w:type="dxa"/>
            <w:tcBorders>
              <w:right w:val="single" w:sz="8" w:space="0" w:color="A0A0A0"/>
            </w:tcBorders>
            <w:vAlign w:val="bottom"/>
          </w:tcPr>
          <w:p w:rsidR="0013607E" w:rsidRDefault="0013607E">
            <w:pPr>
              <w:rPr>
                <w:sz w:val="24"/>
                <w:szCs w:val="24"/>
              </w:rPr>
            </w:pPr>
          </w:p>
        </w:tc>
        <w:tc>
          <w:tcPr>
            <w:tcW w:w="1080" w:type="dxa"/>
            <w:vAlign w:val="bottom"/>
          </w:tcPr>
          <w:p w:rsidR="0013607E" w:rsidRDefault="00FE2487">
            <w:pPr>
              <w:ind w:left="120"/>
              <w:rPr>
                <w:sz w:val="20"/>
                <w:szCs w:val="20"/>
              </w:rPr>
            </w:pPr>
            <w:r>
              <w:rPr>
                <w:rFonts w:eastAsia="Times New Roman"/>
                <w:sz w:val="24"/>
                <w:szCs w:val="24"/>
              </w:rPr>
              <w:t>оценку</w:t>
            </w:r>
          </w:p>
        </w:tc>
        <w:tc>
          <w:tcPr>
            <w:tcW w:w="242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своей  деятельности;</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FE2487">
            <w:pPr>
              <w:ind w:left="100"/>
              <w:rPr>
                <w:sz w:val="20"/>
                <w:szCs w:val="20"/>
              </w:rPr>
            </w:pPr>
            <w:r>
              <w:rPr>
                <w:rFonts w:eastAsia="Times New Roman"/>
                <w:sz w:val="24"/>
                <w:szCs w:val="24"/>
              </w:rPr>
              <w:t>для</w:t>
            </w:r>
          </w:p>
        </w:tc>
        <w:tc>
          <w:tcPr>
            <w:tcW w:w="1200" w:type="dxa"/>
            <w:tcBorders>
              <w:right w:val="single" w:sz="8" w:space="0" w:color="F0F0F0"/>
            </w:tcBorders>
            <w:vAlign w:val="bottom"/>
          </w:tcPr>
          <w:p w:rsidR="0013607E" w:rsidRDefault="00FE2487">
            <w:pPr>
              <w:jc w:val="right"/>
              <w:rPr>
                <w:sz w:val="20"/>
                <w:szCs w:val="20"/>
              </w:rPr>
            </w:pPr>
            <w:r>
              <w:rPr>
                <w:rFonts w:eastAsia="Times New Roman"/>
                <w:sz w:val="24"/>
                <w:szCs w:val="24"/>
              </w:rPr>
              <w:t>решения,</w:t>
            </w: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сравнивать</w:t>
            </w:r>
          </w:p>
        </w:tc>
        <w:tc>
          <w:tcPr>
            <w:tcW w:w="20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характеристики</w:t>
            </w:r>
          </w:p>
        </w:tc>
        <w:tc>
          <w:tcPr>
            <w:tcW w:w="4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20"/>
              <w:rPr>
                <w:sz w:val="20"/>
                <w:szCs w:val="20"/>
              </w:rPr>
            </w:pPr>
            <w:r>
              <w:rPr>
                <w:rFonts w:eastAsia="Times New Roman"/>
                <w:sz w:val="24"/>
                <w:szCs w:val="24"/>
              </w:rPr>
              <w:t>сравнивать</w:t>
            </w:r>
          </w:p>
        </w:tc>
        <w:tc>
          <w:tcPr>
            <w:tcW w:w="19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характеристики</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FE2487">
            <w:pPr>
              <w:ind w:left="100"/>
              <w:rPr>
                <w:sz w:val="20"/>
                <w:szCs w:val="20"/>
              </w:rPr>
            </w:pPr>
            <w:r>
              <w:rPr>
                <w:rFonts w:eastAsia="Times New Roman"/>
                <w:sz w:val="24"/>
                <w:szCs w:val="24"/>
              </w:rPr>
              <w:t>определять</w:t>
            </w: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3"/>
            <w:vAlign w:val="bottom"/>
          </w:tcPr>
          <w:p w:rsidR="0013607E" w:rsidRDefault="00FE2487">
            <w:pPr>
              <w:ind w:left="100"/>
              <w:rPr>
                <w:sz w:val="20"/>
                <w:szCs w:val="20"/>
              </w:rPr>
            </w:pPr>
            <w:r>
              <w:rPr>
                <w:rFonts w:eastAsia="Times New Roman"/>
                <w:sz w:val="24"/>
                <w:szCs w:val="24"/>
              </w:rPr>
              <w:t>запланированного</w:t>
            </w:r>
          </w:p>
        </w:tc>
        <w:tc>
          <w:tcPr>
            <w:tcW w:w="11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40" w:type="dxa"/>
            <w:tcBorders>
              <w:right w:val="single" w:sz="8" w:space="0" w:color="A0A0A0"/>
            </w:tcBorders>
            <w:vAlign w:val="bottom"/>
          </w:tcPr>
          <w:p w:rsidR="0013607E" w:rsidRDefault="0013607E">
            <w:pPr>
              <w:rPr>
                <w:sz w:val="24"/>
                <w:szCs w:val="24"/>
              </w:rPr>
            </w:pPr>
          </w:p>
        </w:tc>
        <w:tc>
          <w:tcPr>
            <w:tcW w:w="2560" w:type="dxa"/>
            <w:gridSpan w:val="3"/>
            <w:vAlign w:val="bottom"/>
          </w:tcPr>
          <w:p w:rsidR="0013607E" w:rsidRDefault="00FE2487">
            <w:pPr>
              <w:ind w:left="120"/>
              <w:rPr>
                <w:sz w:val="20"/>
                <w:szCs w:val="20"/>
              </w:rPr>
            </w:pPr>
            <w:r>
              <w:rPr>
                <w:rFonts w:eastAsia="Times New Roman"/>
                <w:sz w:val="24"/>
                <w:szCs w:val="24"/>
              </w:rPr>
              <w:t>запланированного</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70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необходимые ресурсы;</w:t>
            </w: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полученного</w:t>
            </w:r>
          </w:p>
        </w:tc>
        <w:tc>
          <w:tcPr>
            <w:tcW w:w="900" w:type="dxa"/>
            <w:vAlign w:val="bottom"/>
          </w:tcPr>
          <w:p w:rsidR="0013607E" w:rsidRDefault="0013607E">
            <w:pPr>
              <w:rPr>
                <w:sz w:val="24"/>
                <w:szCs w:val="24"/>
              </w:rPr>
            </w:pPr>
          </w:p>
        </w:tc>
        <w:tc>
          <w:tcPr>
            <w:tcW w:w="1140" w:type="dxa"/>
            <w:tcBorders>
              <w:right w:val="single" w:sz="8" w:space="0" w:color="F0F0F0"/>
            </w:tcBorders>
            <w:vAlign w:val="bottom"/>
          </w:tcPr>
          <w:p w:rsidR="0013607E" w:rsidRDefault="00FE2487">
            <w:pPr>
              <w:ind w:right="20"/>
              <w:jc w:val="right"/>
              <w:rPr>
                <w:sz w:val="20"/>
                <w:szCs w:val="20"/>
              </w:rPr>
            </w:pPr>
            <w:r>
              <w:rPr>
                <w:rFonts w:eastAsia="Times New Roman"/>
                <w:w w:val="97"/>
                <w:sz w:val="24"/>
                <w:szCs w:val="24"/>
              </w:rPr>
              <w:t>продукта;</w:t>
            </w:r>
          </w:p>
        </w:tc>
        <w:tc>
          <w:tcPr>
            <w:tcW w:w="4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20"/>
              <w:rPr>
                <w:sz w:val="20"/>
                <w:szCs w:val="20"/>
              </w:rPr>
            </w:pPr>
            <w:r>
              <w:rPr>
                <w:rFonts w:eastAsia="Times New Roman"/>
                <w:sz w:val="24"/>
                <w:szCs w:val="24"/>
              </w:rPr>
              <w:t>полученного</w:t>
            </w:r>
          </w:p>
        </w:tc>
        <w:tc>
          <w:tcPr>
            <w:tcW w:w="19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продукта;</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оценивать</w:t>
            </w:r>
          </w:p>
        </w:tc>
        <w:tc>
          <w:tcPr>
            <w:tcW w:w="900" w:type="dxa"/>
            <w:vAlign w:val="bottom"/>
          </w:tcPr>
          <w:p w:rsidR="0013607E" w:rsidRDefault="00FE2487">
            <w:pPr>
              <w:jc w:val="right"/>
              <w:rPr>
                <w:sz w:val="20"/>
                <w:szCs w:val="20"/>
              </w:rPr>
            </w:pPr>
            <w:r>
              <w:rPr>
                <w:rFonts w:eastAsia="Times New Roman"/>
                <w:sz w:val="24"/>
                <w:szCs w:val="24"/>
              </w:rPr>
              <w:t>продукт</w:t>
            </w:r>
          </w:p>
        </w:tc>
        <w:tc>
          <w:tcPr>
            <w:tcW w:w="11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своей</w:t>
            </w:r>
          </w:p>
        </w:tc>
        <w:tc>
          <w:tcPr>
            <w:tcW w:w="4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20"/>
              <w:rPr>
                <w:sz w:val="20"/>
                <w:szCs w:val="20"/>
              </w:rPr>
            </w:pPr>
            <w:r>
              <w:rPr>
                <w:rFonts w:eastAsia="Times New Roman"/>
                <w:sz w:val="24"/>
                <w:szCs w:val="24"/>
              </w:rPr>
              <w:t>оценивать</w:t>
            </w:r>
          </w:p>
        </w:tc>
        <w:tc>
          <w:tcPr>
            <w:tcW w:w="1040" w:type="dxa"/>
            <w:vAlign w:val="bottom"/>
          </w:tcPr>
          <w:p w:rsidR="0013607E" w:rsidRDefault="00FE2487">
            <w:pPr>
              <w:ind w:left="40"/>
              <w:rPr>
                <w:sz w:val="20"/>
                <w:szCs w:val="20"/>
              </w:rPr>
            </w:pPr>
            <w:r>
              <w:rPr>
                <w:rFonts w:eastAsia="Times New Roman"/>
                <w:sz w:val="24"/>
                <w:szCs w:val="24"/>
              </w:rPr>
              <w:t>продукт</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своей</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деятельности</w:t>
            </w:r>
          </w:p>
        </w:tc>
        <w:tc>
          <w:tcPr>
            <w:tcW w:w="900" w:type="dxa"/>
            <w:vAlign w:val="bottom"/>
          </w:tcPr>
          <w:p w:rsidR="0013607E" w:rsidRDefault="00FE2487">
            <w:pPr>
              <w:ind w:right="82"/>
              <w:jc w:val="right"/>
              <w:rPr>
                <w:sz w:val="20"/>
                <w:szCs w:val="20"/>
              </w:rPr>
            </w:pPr>
            <w:r>
              <w:rPr>
                <w:rFonts w:eastAsia="Times New Roman"/>
                <w:sz w:val="24"/>
                <w:szCs w:val="24"/>
              </w:rPr>
              <w:t>на</w:t>
            </w:r>
          </w:p>
        </w:tc>
        <w:tc>
          <w:tcPr>
            <w:tcW w:w="11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основе</w:t>
            </w:r>
          </w:p>
        </w:tc>
        <w:tc>
          <w:tcPr>
            <w:tcW w:w="4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20"/>
              <w:rPr>
                <w:sz w:val="20"/>
                <w:szCs w:val="20"/>
              </w:rPr>
            </w:pPr>
            <w:r>
              <w:rPr>
                <w:rFonts w:eastAsia="Times New Roman"/>
                <w:sz w:val="24"/>
                <w:szCs w:val="24"/>
              </w:rPr>
              <w:t>деятельности</w:t>
            </w:r>
          </w:p>
        </w:tc>
        <w:tc>
          <w:tcPr>
            <w:tcW w:w="1040" w:type="dxa"/>
            <w:vAlign w:val="bottom"/>
          </w:tcPr>
          <w:p w:rsidR="0013607E" w:rsidRDefault="00FE2487">
            <w:pPr>
              <w:ind w:left="440"/>
              <w:rPr>
                <w:sz w:val="20"/>
                <w:szCs w:val="20"/>
              </w:rPr>
            </w:pPr>
            <w:r>
              <w:rPr>
                <w:rFonts w:eastAsia="Times New Roman"/>
                <w:sz w:val="24"/>
                <w:szCs w:val="24"/>
              </w:rPr>
              <w:t>на</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основе</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FE2487">
            <w:pPr>
              <w:ind w:left="100"/>
              <w:rPr>
                <w:sz w:val="20"/>
                <w:szCs w:val="20"/>
              </w:rPr>
            </w:pPr>
            <w:r>
              <w:rPr>
                <w:rFonts w:eastAsia="Times New Roman"/>
                <w:sz w:val="24"/>
                <w:szCs w:val="24"/>
              </w:rPr>
              <w:t>заданных</w:t>
            </w:r>
          </w:p>
        </w:tc>
        <w:tc>
          <w:tcPr>
            <w:tcW w:w="2460" w:type="dxa"/>
            <w:gridSpan w:val="3"/>
            <w:tcBorders>
              <w:right w:val="single" w:sz="8" w:space="0" w:color="F0F0F0"/>
            </w:tcBorders>
            <w:vAlign w:val="bottom"/>
          </w:tcPr>
          <w:p w:rsidR="0013607E" w:rsidRDefault="00FE2487">
            <w:pPr>
              <w:ind w:right="20"/>
              <w:jc w:val="right"/>
              <w:rPr>
                <w:sz w:val="20"/>
                <w:szCs w:val="20"/>
              </w:rPr>
            </w:pPr>
            <w:r>
              <w:rPr>
                <w:rFonts w:eastAsia="Times New Roman"/>
                <w:sz w:val="24"/>
                <w:szCs w:val="24"/>
              </w:rPr>
              <w:t>критериев;  видеть</w:t>
            </w:r>
          </w:p>
        </w:tc>
        <w:tc>
          <w:tcPr>
            <w:tcW w:w="40" w:type="dxa"/>
            <w:tcBorders>
              <w:right w:val="single" w:sz="8" w:space="0" w:color="A0A0A0"/>
            </w:tcBorders>
            <w:vAlign w:val="bottom"/>
          </w:tcPr>
          <w:p w:rsidR="0013607E" w:rsidRDefault="0013607E">
            <w:pPr>
              <w:rPr>
                <w:sz w:val="24"/>
                <w:szCs w:val="24"/>
              </w:rPr>
            </w:pPr>
          </w:p>
        </w:tc>
        <w:tc>
          <w:tcPr>
            <w:tcW w:w="1080" w:type="dxa"/>
            <w:vAlign w:val="bottom"/>
          </w:tcPr>
          <w:p w:rsidR="0013607E" w:rsidRDefault="00FE2487">
            <w:pPr>
              <w:ind w:left="120"/>
              <w:rPr>
                <w:sz w:val="20"/>
                <w:szCs w:val="20"/>
              </w:rPr>
            </w:pPr>
            <w:r>
              <w:rPr>
                <w:rFonts w:eastAsia="Times New Roman"/>
                <w:w w:val="97"/>
                <w:sz w:val="24"/>
                <w:szCs w:val="24"/>
              </w:rPr>
              <w:t>заданных</w:t>
            </w:r>
          </w:p>
        </w:tc>
        <w:tc>
          <w:tcPr>
            <w:tcW w:w="1480" w:type="dxa"/>
            <w:gridSpan w:val="2"/>
            <w:vAlign w:val="bottom"/>
          </w:tcPr>
          <w:p w:rsidR="0013607E" w:rsidRDefault="00FE2487">
            <w:pPr>
              <w:ind w:left="240"/>
              <w:rPr>
                <w:sz w:val="20"/>
                <w:szCs w:val="20"/>
              </w:rPr>
            </w:pPr>
            <w:r>
              <w:rPr>
                <w:rFonts w:eastAsia="Times New Roman"/>
                <w:sz w:val="24"/>
                <w:szCs w:val="24"/>
              </w:rPr>
              <w:t>критериев;</w:t>
            </w:r>
          </w:p>
        </w:tc>
        <w:tc>
          <w:tcPr>
            <w:tcW w:w="940" w:type="dxa"/>
            <w:tcBorders>
              <w:right w:val="single" w:sz="8" w:space="0" w:color="F0F0F0"/>
            </w:tcBorders>
            <w:vAlign w:val="bottom"/>
          </w:tcPr>
          <w:p w:rsidR="0013607E" w:rsidRDefault="00FE2487">
            <w:pPr>
              <w:jc w:val="right"/>
              <w:rPr>
                <w:sz w:val="20"/>
                <w:szCs w:val="20"/>
              </w:rPr>
            </w:pPr>
            <w:r>
              <w:rPr>
                <w:rFonts w:eastAsia="Times New Roman"/>
                <w:sz w:val="24"/>
                <w:szCs w:val="24"/>
              </w:rPr>
              <w:t>видеть</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51"/>
        </w:trPr>
        <w:tc>
          <w:tcPr>
            <w:tcW w:w="660" w:type="dxa"/>
            <w:vAlign w:val="bottom"/>
          </w:tcPr>
          <w:p w:rsidR="0013607E" w:rsidRDefault="0013607E">
            <w:pPr>
              <w:rPr>
                <w:sz w:val="4"/>
                <w:szCs w:val="4"/>
              </w:rPr>
            </w:pPr>
          </w:p>
        </w:tc>
        <w:tc>
          <w:tcPr>
            <w:tcW w:w="80" w:type="dxa"/>
            <w:tcBorders>
              <w:right w:val="single" w:sz="8" w:space="0" w:color="A0A0A0"/>
            </w:tcBorders>
            <w:vAlign w:val="bottom"/>
          </w:tcPr>
          <w:p w:rsidR="0013607E" w:rsidRDefault="0013607E">
            <w:pPr>
              <w:rPr>
                <w:sz w:val="4"/>
                <w:szCs w:val="4"/>
              </w:rPr>
            </w:pPr>
          </w:p>
        </w:tc>
        <w:tc>
          <w:tcPr>
            <w:tcW w:w="1500" w:type="dxa"/>
            <w:tcBorders>
              <w:bottom w:val="single" w:sz="8" w:space="0" w:color="F0F0F0"/>
            </w:tcBorders>
            <w:vAlign w:val="bottom"/>
          </w:tcPr>
          <w:p w:rsidR="0013607E" w:rsidRDefault="0013607E">
            <w:pPr>
              <w:rPr>
                <w:sz w:val="4"/>
                <w:szCs w:val="4"/>
              </w:rPr>
            </w:pPr>
          </w:p>
        </w:tc>
        <w:tc>
          <w:tcPr>
            <w:tcW w:w="120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100" w:type="dxa"/>
            <w:tcBorders>
              <w:bottom w:val="single" w:sz="8" w:space="0" w:color="F0F0F0"/>
            </w:tcBorders>
            <w:vAlign w:val="bottom"/>
          </w:tcPr>
          <w:p w:rsidR="0013607E" w:rsidRDefault="0013607E">
            <w:pPr>
              <w:rPr>
                <w:sz w:val="4"/>
                <w:szCs w:val="4"/>
              </w:rPr>
            </w:pPr>
          </w:p>
        </w:tc>
        <w:tc>
          <w:tcPr>
            <w:tcW w:w="420" w:type="dxa"/>
            <w:tcBorders>
              <w:bottom w:val="single" w:sz="8" w:space="0" w:color="F0F0F0"/>
            </w:tcBorders>
            <w:vAlign w:val="bottom"/>
          </w:tcPr>
          <w:p w:rsidR="0013607E" w:rsidRDefault="0013607E">
            <w:pPr>
              <w:rPr>
                <w:sz w:val="4"/>
                <w:szCs w:val="4"/>
              </w:rPr>
            </w:pPr>
          </w:p>
        </w:tc>
        <w:tc>
          <w:tcPr>
            <w:tcW w:w="900" w:type="dxa"/>
            <w:tcBorders>
              <w:bottom w:val="single" w:sz="8" w:space="0" w:color="F0F0F0"/>
            </w:tcBorders>
            <w:vAlign w:val="bottom"/>
          </w:tcPr>
          <w:p w:rsidR="0013607E" w:rsidRDefault="0013607E">
            <w:pPr>
              <w:rPr>
                <w:sz w:val="4"/>
                <w:szCs w:val="4"/>
              </w:rPr>
            </w:pPr>
          </w:p>
        </w:tc>
        <w:tc>
          <w:tcPr>
            <w:tcW w:w="1140" w:type="dxa"/>
            <w:tcBorders>
              <w:bottom w:val="single" w:sz="8" w:space="0" w:color="F0F0F0"/>
              <w:right w:val="single" w:sz="8" w:space="0" w:color="F0F0F0"/>
            </w:tcBorders>
            <w:vAlign w:val="bottom"/>
          </w:tcPr>
          <w:p w:rsidR="0013607E" w:rsidRDefault="0013607E">
            <w:pPr>
              <w:rPr>
                <w:sz w:val="4"/>
                <w:szCs w:val="4"/>
              </w:rPr>
            </w:pPr>
          </w:p>
        </w:tc>
        <w:tc>
          <w:tcPr>
            <w:tcW w:w="40" w:type="dxa"/>
            <w:tcBorders>
              <w:right w:val="single" w:sz="8" w:space="0" w:color="A0A0A0"/>
            </w:tcBorders>
            <w:vAlign w:val="bottom"/>
          </w:tcPr>
          <w:p w:rsidR="0013607E" w:rsidRDefault="0013607E">
            <w:pPr>
              <w:rPr>
                <w:sz w:val="4"/>
                <w:szCs w:val="4"/>
              </w:rPr>
            </w:pPr>
          </w:p>
        </w:tc>
        <w:tc>
          <w:tcPr>
            <w:tcW w:w="1080" w:type="dxa"/>
            <w:tcBorders>
              <w:bottom w:val="single" w:sz="8" w:space="0" w:color="F0F0F0"/>
            </w:tcBorders>
            <w:vAlign w:val="bottom"/>
          </w:tcPr>
          <w:p w:rsidR="0013607E" w:rsidRDefault="0013607E">
            <w:pPr>
              <w:rPr>
                <w:sz w:val="4"/>
                <w:szCs w:val="4"/>
              </w:rPr>
            </w:pPr>
          </w:p>
        </w:tc>
        <w:tc>
          <w:tcPr>
            <w:tcW w:w="440" w:type="dxa"/>
            <w:tcBorders>
              <w:bottom w:val="single" w:sz="8" w:space="0" w:color="F0F0F0"/>
            </w:tcBorders>
            <w:vAlign w:val="bottom"/>
          </w:tcPr>
          <w:p w:rsidR="0013607E" w:rsidRDefault="0013607E">
            <w:pPr>
              <w:rPr>
                <w:sz w:val="4"/>
                <w:szCs w:val="4"/>
              </w:rPr>
            </w:pPr>
          </w:p>
        </w:tc>
        <w:tc>
          <w:tcPr>
            <w:tcW w:w="1040" w:type="dxa"/>
            <w:tcBorders>
              <w:bottom w:val="single" w:sz="8" w:space="0" w:color="F0F0F0"/>
            </w:tcBorders>
            <w:vAlign w:val="bottom"/>
          </w:tcPr>
          <w:p w:rsidR="0013607E" w:rsidRDefault="0013607E">
            <w:pPr>
              <w:rPr>
                <w:sz w:val="4"/>
                <w:szCs w:val="4"/>
              </w:rPr>
            </w:pPr>
          </w:p>
        </w:tc>
        <w:tc>
          <w:tcPr>
            <w:tcW w:w="940" w:type="dxa"/>
            <w:tcBorders>
              <w:bottom w:val="single" w:sz="8" w:space="0" w:color="F0F0F0"/>
              <w:right w:val="single" w:sz="8" w:space="0" w:color="F0F0F0"/>
            </w:tcBorders>
            <w:vAlign w:val="bottom"/>
          </w:tcPr>
          <w:p w:rsidR="0013607E" w:rsidRDefault="0013607E">
            <w:pPr>
              <w:rPr>
                <w:sz w:val="4"/>
                <w:szCs w:val="4"/>
              </w:rPr>
            </w:pPr>
          </w:p>
        </w:tc>
        <w:tc>
          <w:tcPr>
            <w:tcW w:w="60" w:type="dxa"/>
            <w:vAlign w:val="bottom"/>
          </w:tcPr>
          <w:p w:rsidR="0013607E" w:rsidRDefault="0013607E">
            <w:pPr>
              <w:rPr>
                <w:sz w:val="4"/>
                <w:szCs w:val="4"/>
              </w:rPr>
            </w:pPr>
          </w:p>
        </w:tc>
        <w:tc>
          <w:tcPr>
            <w:tcW w:w="80" w:type="dxa"/>
            <w:vAlign w:val="bottom"/>
          </w:tcPr>
          <w:p w:rsidR="0013607E" w:rsidRDefault="0013607E">
            <w:pPr>
              <w:rPr>
                <w:sz w:val="4"/>
                <w:szCs w:val="4"/>
              </w:rPr>
            </w:pPr>
          </w:p>
        </w:tc>
      </w:tr>
      <w:tr w:rsidR="0013607E">
        <w:trPr>
          <w:trHeight w:val="40"/>
        </w:trPr>
        <w:tc>
          <w:tcPr>
            <w:tcW w:w="660" w:type="dxa"/>
            <w:vAlign w:val="bottom"/>
          </w:tcPr>
          <w:p w:rsidR="0013607E" w:rsidRDefault="0013607E">
            <w:pPr>
              <w:rPr>
                <w:sz w:val="3"/>
                <w:szCs w:val="3"/>
              </w:rPr>
            </w:pPr>
          </w:p>
        </w:tc>
        <w:tc>
          <w:tcPr>
            <w:tcW w:w="80" w:type="dxa"/>
            <w:tcBorders>
              <w:bottom w:val="single" w:sz="8" w:space="0" w:color="auto"/>
            </w:tcBorders>
            <w:vAlign w:val="bottom"/>
          </w:tcPr>
          <w:p w:rsidR="0013607E" w:rsidRDefault="0013607E">
            <w:pPr>
              <w:rPr>
                <w:sz w:val="3"/>
                <w:szCs w:val="3"/>
              </w:rPr>
            </w:pPr>
          </w:p>
        </w:tc>
        <w:tc>
          <w:tcPr>
            <w:tcW w:w="1500" w:type="dxa"/>
            <w:tcBorders>
              <w:bottom w:val="single" w:sz="8" w:space="0" w:color="auto"/>
            </w:tcBorders>
            <w:vAlign w:val="bottom"/>
          </w:tcPr>
          <w:p w:rsidR="0013607E" w:rsidRDefault="0013607E">
            <w:pPr>
              <w:rPr>
                <w:sz w:val="3"/>
                <w:szCs w:val="3"/>
              </w:rPr>
            </w:pPr>
          </w:p>
        </w:tc>
        <w:tc>
          <w:tcPr>
            <w:tcW w:w="120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100" w:type="dxa"/>
            <w:tcBorders>
              <w:bottom w:val="single" w:sz="8" w:space="0" w:color="auto"/>
            </w:tcBorders>
            <w:vAlign w:val="bottom"/>
          </w:tcPr>
          <w:p w:rsidR="0013607E" w:rsidRDefault="0013607E">
            <w:pPr>
              <w:rPr>
                <w:sz w:val="3"/>
                <w:szCs w:val="3"/>
              </w:rPr>
            </w:pPr>
          </w:p>
        </w:tc>
        <w:tc>
          <w:tcPr>
            <w:tcW w:w="420" w:type="dxa"/>
            <w:tcBorders>
              <w:bottom w:val="single" w:sz="8" w:space="0" w:color="auto"/>
            </w:tcBorders>
            <w:vAlign w:val="bottom"/>
          </w:tcPr>
          <w:p w:rsidR="0013607E" w:rsidRDefault="0013607E">
            <w:pPr>
              <w:rPr>
                <w:sz w:val="3"/>
                <w:szCs w:val="3"/>
              </w:rPr>
            </w:pPr>
          </w:p>
        </w:tc>
        <w:tc>
          <w:tcPr>
            <w:tcW w:w="900" w:type="dxa"/>
            <w:tcBorders>
              <w:bottom w:val="single" w:sz="8" w:space="0" w:color="auto"/>
            </w:tcBorders>
            <w:vAlign w:val="bottom"/>
          </w:tcPr>
          <w:p w:rsidR="0013607E" w:rsidRDefault="0013607E">
            <w:pPr>
              <w:rPr>
                <w:sz w:val="3"/>
                <w:szCs w:val="3"/>
              </w:rPr>
            </w:pPr>
          </w:p>
        </w:tc>
        <w:tc>
          <w:tcPr>
            <w:tcW w:w="1140" w:type="dxa"/>
            <w:tcBorders>
              <w:bottom w:val="single" w:sz="8" w:space="0" w:color="auto"/>
            </w:tcBorders>
            <w:vAlign w:val="bottom"/>
          </w:tcPr>
          <w:p w:rsidR="0013607E" w:rsidRDefault="0013607E">
            <w:pPr>
              <w:rPr>
                <w:sz w:val="3"/>
                <w:szCs w:val="3"/>
              </w:rPr>
            </w:pPr>
          </w:p>
        </w:tc>
        <w:tc>
          <w:tcPr>
            <w:tcW w:w="40" w:type="dxa"/>
            <w:tcBorders>
              <w:bottom w:val="single" w:sz="8" w:space="0" w:color="auto"/>
            </w:tcBorders>
            <w:vAlign w:val="bottom"/>
          </w:tcPr>
          <w:p w:rsidR="0013607E" w:rsidRDefault="0013607E">
            <w:pPr>
              <w:rPr>
                <w:sz w:val="3"/>
                <w:szCs w:val="3"/>
              </w:rPr>
            </w:pPr>
          </w:p>
        </w:tc>
        <w:tc>
          <w:tcPr>
            <w:tcW w:w="1080" w:type="dxa"/>
            <w:tcBorders>
              <w:bottom w:val="single" w:sz="8" w:space="0" w:color="auto"/>
            </w:tcBorders>
            <w:vAlign w:val="bottom"/>
          </w:tcPr>
          <w:p w:rsidR="0013607E" w:rsidRDefault="0013607E">
            <w:pPr>
              <w:rPr>
                <w:sz w:val="3"/>
                <w:szCs w:val="3"/>
              </w:rPr>
            </w:pPr>
          </w:p>
        </w:tc>
        <w:tc>
          <w:tcPr>
            <w:tcW w:w="440" w:type="dxa"/>
            <w:tcBorders>
              <w:bottom w:val="single" w:sz="8" w:space="0" w:color="auto"/>
            </w:tcBorders>
            <w:vAlign w:val="bottom"/>
          </w:tcPr>
          <w:p w:rsidR="0013607E" w:rsidRDefault="0013607E">
            <w:pPr>
              <w:rPr>
                <w:sz w:val="3"/>
                <w:szCs w:val="3"/>
              </w:rPr>
            </w:pPr>
          </w:p>
        </w:tc>
        <w:tc>
          <w:tcPr>
            <w:tcW w:w="1040" w:type="dxa"/>
            <w:tcBorders>
              <w:bottom w:val="single" w:sz="8" w:space="0" w:color="auto"/>
            </w:tcBorders>
            <w:vAlign w:val="bottom"/>
          </w:tcPr>
          <w:p w:rsidR="0013607E" w:rsidRDefault="0013607E">
            <w:pPr>
              <w:rPr>
                <w:sz w:val="3"/>
                <w:szCs w:val="3"/>
              </w:rPr>
            </w:pPr>
          </w:p>
        </w:tc>
        <w:tc>
          <w:tcPr>
            <w:tcW w:w="94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80" w:type="dxa"/>
            <w:vAlign w:val="bottom"/>
          </w:tcPr>
          <w:p w:rsidR="0013607E" w:rsidRDefault="0013607E">
            <w:pPr>
              <w:rPr>
                <w:sz w:val="3"/>
                <w:szCs w:val="3"/>
              </w:rPr>
            </w:pPr>
          </w:p>
        </w:tc>
      </w:tr>
      <w:tr w:rsidR="0013607E">
        <w:trPr>
          <w:trHeight w:val="361"/>
        </w:trPr>
        <w:tc>
          <w:tcPr>
            <w:tcW w:w="6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900" w:type="dxa"/>
            <w:vAlign w:val="bottom"/>
          </w:tcPr>
          <w:p w:rsidR="0013607E" w:rsidRDefault="00FE2487">
            <w:pPr>
              <w:ind w:right="42"/>
              <w:jc w:val="right"/>
              <w:rPr>
                <w:sz w:val="20"/>
                <w:szCs w:val="20"/>
              </w:rPr>
            </w:pPr>
            <w:r>
              <w:rPr>
                <w:rFonts w:ascii="Calibri" w:eastAsia="Calibri" w:hAnsi="Calibri" w:cs="Calibri"/>
              </w:rPr>
              <w:t>24</w:t>
            </w:r>
          </w:p>
        </w:tc>
        <w:tc>
          <w:tcPr>
            <w:tcW w:w="114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080" w:type="dxa"/>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979"/>
        </w:trPr>
        <w:tc>
          <w:tcPr>
            <w:tcW w:w="6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1500" w:type="dxa"/>
            <w:tcBorders>
              <w:bottom w:val="single" w:sz="8" w:space="0" w:color="999999"/>
            </w:tcBorders>
            <w:vAlign w:val="bottom"/>
          </w:tcPr>
          <w:p w:rsidR="0013607E" w:rsidRDefault="0013607E">
            <w:pPr>
              <w:rPr>
                <w:sz w:val="24"/>
                <w:szCs w:val="24"/>
              </w:rPr>
            </w:pPr>
          </w:p>
        </w:tc>
        <w:tc>
          <w:tcPr>
            <w:tcW w:w="120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100" w:type="dxa"/>
            <w:tcBorders>
              <w:bottom w:val="single" w:sz="8" w:space="0" w:color="999999"/>
            </w:tcBorders>
            <w:vAlign w:val="bottom"/>
          </w:tcPr>
          <w:p w:rsidR="0013607E" w:rsidRDefault="0013607E">
            <w:pPr>
              <w:rPr>
                <w:sz w:val="24"/>
                <w:szCs w:val="24"/>
              </w:rPr>
            </w:pPr>
          </w:p>
        </w:tc>
        <w:tc>
          <w:tcPr>
            <w:tcW w:w="420" w:type="dxa"/>
            <w:tcBorders>
              <w:bottom w:val="single" w:sz="8" w:space="0" w:color="999999"/>
            </w:tcBorders>
            <w:vAlign w:val="bottom"/>
          </w:tcPr>
          <w:p w:rsidR="0013607E" w:rsidRDefault="0013607E">
            <w:pPr>
              <w:rPr>
                <w:sz w:val="24"/>
                <w:szCs w:val="24"/>
              </w:rPr>
            </w:pPr>
          </w:p>
        </w:tc>
        <w:tc>
          <w:tcPr>
            <w:tcW w:w="900" w:type="dxa"/>
            <w:tcBorders>
              <w:bottom w:val="single" w:sz="8" w:space="0" w:color="999999"/>
            </w:tcBorders>
            <w:vAlign w:val="bottom"/>
          </w:tcPr>
          <w:p w:rsidR="0013607E" w:rsidRDefault="0013607E">
            <w:pPr>
              <w:rPr>
                <w:sz w:val="24"/>
                <w:szCs w:val="24"/>
              </w:rPr>
            </w:pPr>
          </w:p>
        </w:tc>
        <w:tc>
          <w:tcPr>
            <w:tcW w:w="1140" w:type="dxa"/>
            <w:tcBorders>
              <w:bottom w:val="single" w:sz="8" w:space="0" w:color="999999"/>
            </w:tcBorders>
            <w:vAlign w:val="bottom"/>
          </w:tcPr>
          <w:p w:rsidR="0013607E" w:rsidRDefault="0013607E">
            <w:pPr>
              <w:rPr>
                <w:sz w:val="24"/>
                <w:szCs w:val="24"/>
              </w:rPr>
            </w:pPr>
          </w:p>
        </w:tc>
        <w:tc>
          <w:tcPr>
            <w:tcW w:w="40" w:type="dxa"/>
            <w:tcBorders>
              <w:bottom w:val="single" w:sz="8" w:space="0" w:color="999999"/>
            </w:tcBorders>
            <w:vAlign w:val="bottom"/>
          </w:tcPr>
          <w:p w:rsidR="0013607E" w:rsidRDefault="0013607E">
            <w:pPr>
              <w:rPr>
                <w:sz w:val="24"/>
                <w:szCs w:val="24"/>
              </w:rPr>
            </w:pPr>
          </w:p>
        </w:tc>
        <w:tc>
          <w:tcPr>
            <w:tcW w:w="1080" w:type="dxa"/>
            <w:tcBorders>
              <w:bottom w:val="single" w:sz="8" w:space="0" w:color="999999"/>
            </w:tcBorders>
            <w:vAlign w:val="bottom"/>
          </w:tcPr>
          <w:p w:rsidR="0013607E" w:rsidRDefault="0013607E">
            <w:pPr>
              <w:rPr>
                <w:sz w:val="24"/>
                <w:szCs w:val="24"/>
              </w:rPr>
            </w:pPr>
          </w:p>
        </w:tc>
        <w:tc>
          <w:tcPr>
            <w:tcW w:w="440" w:type="dxa"/>
            <w:tcBorders>
              <w:bottom w:val="single" w:sz="8" w:space="0" w:color="999999"/>
            </w:tcBorders>
            <w:vAlign w:val="bottom"/>
          </w:tcPr>
          <w:p w:rsidR="0013607E" w:rsidRDefault="0013607E">
            <w:pPr>
              <w:rPr>
                <w:sz w:val="24"/>
                <w:szCs w:val="24"/>
              </w:rPr>
            </w:pPr>
          </w:p>
        </w:tc>
        <w:tc>
          <w:tcPr>
            <w:tcW w:w="1040" w:type="dxa"/>
            <w:tcBorders>
              <w:bottom w:val="single" w:sz="8" w:space="0" w:color="999999"/>
            </w:tcBorders>
            <w:vAlign w:val="bottom"/>
          </w:tcPr>
          <w:p w:rsidR="0013607E" w:rsidRDefault="0013607E">
            <w:pPr>
              <w:rPr>
                <w:sz w:val="24"/>
                <w:szCs w:val="24"/>
              </w:rPr>
            </w:pPr>
          </w:p>
        </w:tc>
        <w:tc>
          <w:tcPr>
            <w:tcW w:w="94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290" o:spid="_x0000_s1315" style="position:absolute;margin-left:35.65pt;margin-top:-72.15pt;width:1pt;height:1.05pt;z-index:-251257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91" o:spid="_x0000_s1316" style="position:absolute;margin-left:174pt;margin-top:-72.15pt;width:1pt;height:1.05pt;z-index:-251256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92" o:spid="_x0000_s1317" style="position:absolute;margin-left:354.2pt;margin-top:-72.15pt;width:1.05pt;height:1.05pt;z-index:-251255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484736"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485760"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865" w:right="580" w:bottom="0" w:left="580" w:header="0" w:footer="0" w:gutter="0"/>
          <w:cols w:space="720" w:equalWidth="0">
            <w:col w:w="10740"/>
          </w:cols>
        </w:sectPr>
      </w:pPr>
    </w:p>
    <w:tbl>
      <w:tblPr>
        <w:tblW w:w="0" w:type="auto"/>
        <w:tblLayout w:type="fixed"/>
        <w:tblCellMar>
          <w:left w:w="0" w:type="dxa"/>
          <w:right w:w="0" w:type="dxa"/>
        </w:tblCellMar>
        <w:tblLook w:val="04A0"/>
      </w:tblPr>
      <w:tblGrid>
        <w:gridCol w:w="20"/>
        <w:gridCol w:w="60"/>
        <w:gridCol w:w="2700"/>
        <w:gridCol w:w="60"/>
        <w:gridCol w:w="1560"/>
        <w:gridCol w:w="1660"/>
        <w:gridCol w:w="340"/>
        <w:gridCol w:w="40"/>
        <w:gridCol w:w="1080"/>
        <w:gridCol w:w="480"/>
        <w:gridCol w:w="440"/>
        <w:gridCol w:w="1500"/>
        <w:gridCol w:w="60"/>
      </w:tblGrid>
      <w:tr w:rsidR="0013607E">
        <w:trPr>
          <w:trHeight w:val="43"/>
        </w:trPr>
        <w:tc>
          <w:tcPr>
            <w:tcW w:w="20" w:type="dxa"/>
            <w:tcBorders>
              <w:top w:val="single" w:sz="8" w:space="0" w:color="auto"/>
              <w:bottom w:val="single" w:sz="8" w:space="0" w:color="auto"/>
            </w:tcBorders>
            <w:shd w:val="clear" w:color="auto" w:fill="000000"/>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270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1560" w:type="dxa"/>
            <w:tcBorders>
              <w:top w:val="single" w:sz="8" w:space="0" w:color="auto"/>
              <w:bottom w:val="single" w:sz="8" w:space="0" w:color="A0A0A0"/>
            </w:tcBorders>
            <w:vAlign w:val="bottom"/>
          </w:tcPr>
          <w:p w:rsidR="0013607E" w:rsidRDefault="0013607E">
            <w:pPr>
              <w:rPr>
                <w:sz w:val="3"/>
                <w:szCs w:val="3"/>
              </w:rPr>
            </w:pPr>
          </w:p>
        </w:tc>
        <w:tc>
          <w:tcPr>
            <w:tcW w:w="1660" w:type="dxa"/>
            <w:tcBorders>
              <w:top w:val="single" w:sz="8" w:space="0" w:color="auto"/>
              <w:bottom w:val="single" w:sz="8" w:space="0" w:color="A0A0A0"/>
            </w:tcBorders>
            <w:vAlign w:val="bottom"/>
          </w:tcPr>
          <w:p w:rsidR="0013607E" w:rsidRDefault="0013607E">
            <w:pPr>
              <w:rPr>
                <w:sz w:val="3"/>
                <w:szCs w:val="3"/>
              </w:rPr>
            </w:pPr>
          </w:p>
        </w:tc>
        <w:tc>
          <w:tcPr>
            <w:tcW w:w="340" w:type="dxa"/>
            <w:tcBorders>
              <w:top w:val="single" w:sz="8" w:space="0" w:color="auto"/>
              <w:bottom w:val="single" w:sz="8" w:space="0" w:color="A0A0A0"/>
            </w:tcBorders>
            <w:vAlign w:val="bottom"/>
          </w:tcPr>
          <w:p w:rsidR="0013607E" w:rsidRDefault="0013607E">
            <w:pPr>
              <w:rPr>
                <w:sz w:val="3"/>
                <w:szCs w:val="3"/>
              </w:rPr>
            </w:pPr>
          </w:p>
        </w:tc>
        <w:tc>
          <w:tcPr>
            <w:tcW w:w="40" w:type="dxa"/>
            <w:tcBorders>
              <w:top w:val="single" w:sz="8" w:space="0" w:color="auto"/>
            </w:tcBorders>
            <w:vAlign w:val="bottom"/>
          </w:tcPr>
          <w:p w:rsidR="0013607E" w:rsidRDefault="0013607E">
            <w:pPr>
              <w:rPr>
                <w:sz w:val="3"/>
                <w:szCs w:val="3"/>
              </w:rPr>
            </w:pPr>
          </w:p>
        </w:tc>
        <w:tc>
          <w:tcPr>
            <w:tcW w:w="1080" w:type="dxa"/>
            <w:tcBorders>
              <w:top w:val="single" w:sz="8" w:space="0" w:color="auto"/>
              <w:bottom w:val="single" w:sz="8" w:space="0" w:color="A0A0A0"/>
            </w:tcBorders>
            <w:vAlign w:val="bottom"/>
          </w:tcPr>
          <w:p w:rsidR="0013607E" w:rsidRDefault="0013607E">
            <w:pPr>
              <w:rPr>
                <w:sz w:val="3"/>
                <w:szCs w:val="3"/>
              </w:rPr>
            </w:pPr>
          </w:p>
        </w:tc>
        <w:tc>
          <w:tcPr>
            <w:tcW w:w="480" w:type="dxa"/>
            <w:tcBorders>
              <w:top w:val="single" w:sz="8" w:space="0" w:color="auto"/>
              <w:bottom w:val="single" w:sz="8" w:space="0" w:color="A0A0A0"/>
            </w:tcBorders>
            <w:vAlign w:val="bottom"/>
          </w:tcPr>
          <w:p w:rsidR="0013607E" w:rsidRDefault="0013607E">
            <w:pPr>
              <w:rPr>
                <w:sz w:val="3"/>
                <w:szCs w:val="3"/>
              </w:rPr>
            </w:pPr>
          </w:p>
        </w:tc>
        <w:tc>
          <w:tcPr>
            <w:tcW w:w="440" w:type="dxa"/>
            <w:tcBorders>
              <w:top w:val="single" w:sz="8" w:space="0" w:color="auto"/>
              <w:bottom w:val="single" w:sz="8" w:space="0" w:color="A0A0A0"/>
            </w:tcBorders>
            <w:vAlign w:val="bottom"/>
          </w:tcPr>
          <w:p w:rsidR="0013607E" w:rsidRDefault="0013607E">
            <w:pPr>
              <w:rPr>
                <w:sz w:val="3"/>
                <w:szCs w:val="3"/>
              </w:rPr>
            </w:pPr>
          </w:p>
        </w:tc>
        <w:tc>
          <w:tcPr>
            <w:tcW w:w="150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right w:val="single" w:sz="8" w:space="0" w:color="auto"/>
            </w:tcBorders>
            <w:vAlign w:val="bottom"/>
          </w:tcPr>
          <w:p w:rsidR="0013607E" w:rsidRDefault="0013607E">
            <w:pPr>
              <w:rPr>
                <w:sz w:val="3"/>
                <w:szCs w:val="3"/>
              </w:rPr>
            </w:pPr>
          </w:p>
        </w:tc>
      </w:tr>
      <w:tr w:rsidR="0013607E">
        <w:trPr>
          <w:trHeight w:val="260"/>
        </w:trPr>
        <w:tc>
          <w:tcPr>
            <w:tcW w:w="20" w:type="dxa"/>
            <w:shd w:val="clear" w:color="auto" w:fill="000000"/>
            <w:vAlign w:val="bottom"/>
          </w:tcPr>
          <w:p w:rsidR="0013607E" w:rsidRDefault="0013607E"/>
        </w:tc>
        <w:tc>
          <w:tcPr>
            <w:tcW w:w="60" w:type="dxa"/>
            <w:tcBorders>
              <w:right w:val="single" w:sz="8" w:space="0" w:color="A0A0A0"/>
            </w:tcBorders>
            <w:vAlign w:val="bottom"/>
          </w:tcPr>
          <w:p w:rsidR="0013607E" w:rsidRDefault="0013607E"/>
        </w:tc>
        <w:tc>
          <w:tcPr>
            <w:tcW w:w="270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560" w:type="dxa"/>
            <w:vAlign w:val="bottom"/>
          </w:tcPr>
          <w:p w:rsidR="0013607E" w:rsidRDefault="00FE2487">
            <w:pPr>
              <w:spacing w:line="260" w:lineRule="exact"/>
              <w:ind w:left="100"/>
              <w:rPr>
                <w:sz w:val="20"/>
                <w:szCs w:val="20"/>
              </w:rPr>
            </w:pPr>
            <w:r>
              <w:rPr>
                <w:rFonts w:eastAsia="Times New Roman"/>
                <w:sz w:val="24"/>
                <w:szCs w:val="24"/>
              </w:rPr>
              <w:t>сильные  и</w:t>
            </w:r>
          </w:p>
        </w:tc>
        <w:tc>
          <w:tcPr>
            <w:tcW w:w="2000" w:type="dxa"/>
            <w:gridSpan w:val="2"/>
            <w:tcBorders>
              <w:right w:val="single" w:sz="8" w:space="0" w:color="F0F0F0"/>
            </w:tcBorders>
            <w:vAlign w:val="bottom"/>
          </w:tcPr>
          <w:p w:rsidR="0013607E" w:rsidRDefault="00FE2487">
            <w:pPr>
              <w:spacing w:line="260" w:lineRule="exact"/>
              <w:ind w:right="20"/>
              <w:jc w:val="right"/>
              <w:rPr>
                <w:sz w:val="20"/>
                <w:szCs w:val="20"/>
              </w:rPr>
            </w:pPr>
            <w:r>
              <w:rPr>
                <w:rFonts w:eastAsia="Times New Roman"/>
                <w:sz w:val="24"/>
                <w:szCs w:val="24"/>
              </w:rPr>
              <w:t>слабые  стороны</w:t>
            </w:r>
          </w:p>
        </w:tc>
        <w:tc>
          <w:tcPr>
            <w:tcW w:w="40" w:type="dxa"/>
            <w:tcBorders>
              <w:right w:val="single" w:sz="8" w:space="0" w:color="A0A0A0"/>
            </w:tcBorders>
            <w:vAlign w:val="bottom"/>
          </w:tcPr>
          <w:p w:rsidR="0013607E" w:rsidRDefault="0013607E"/>
        </w:tc>
        <w:tc>
          <w:tcPr>
            <w:tcW w:w="1080" w:type="dxa"/>
            <w:vAlign w:val="bottom"/>
          </w:tcPr>
          <w:p w:rsidR="0013607E" w:rsidRDefault="00FE2487">
            <w:pPr>
              <w:spacing w:line="260" w:lineRule="exact"/>
              <w:ind w:left="120"/>
              <w:rPr>
                <w:sz w:val="20"/>
                <w:szCs w:val="20"/>
              </w:rPr>
            </w:pPr>
            <w:r>
              <w:rPr>
                <w:rFonts w:eastAsia="Times New Roman"/>
                <w:sz w:val="24"/>
                <w:szCs w:val="24"/>
              </w:rPr>
              <w:t>сильные</w:t>
            </w:r>
          </w:p>
        </w:tc>
        <w:tc>
          <w:tcPr>
            <w:tcW w:w="480" w:type="dxa"/>
            <w:vAlign w:val="bottom"/>
          </w:tcPr>
          <w:p w:rsidR="0013607E" w:rsidRDefault="00FE2487">
            <w:pPr>
              <w:spacing w:line="260" w:lineRule="exact"/>
              <w:ind w:left="120"/>
              <w:rPr>
                <w:sz w:val="20"/>
                <w:szCs w:val="20"/>
              </w:rPr>
            </w:pPr>
            <w:r>
              <w:rPr>
                <w:rFonts w:eastAsia="Times New Roman"/>
                <w:sz w:val="24"/>
                <w:szCs w:val="24"/>
              </w:rPr>
              <w:t>и</w:t>
            </w:r>
          </w:p>
        </w:tc>
        <w:tc>
          <w:tcPr>
            <w:tcW w:w="1940" w:type="dxa"/>
            <w:gridSpan w:val="2"/>
            <w:tcBorders>
              <w:right w:val="single" w:sz="8" w:space="0" w:color="F0F0F0"/>
            </w:tcBorders>
            <w:vAlign w:val="bottom"/>
          </w:tcPr>
          <w:p w:rsidR="0013607E" w:rsidRDefault="00FE2487">
            <w:pPr>
              <w:spacing w:line="260" w:lineRule="exact"/>
              <w:jc w:val="right"/>
              <w:rPr>
                <w:sz w:val="20"/>
                <w:szCs w:val="20"/>
              </w:rPr>
            </w:pPr>
            <w:r>
              <w:rPr>
                <w:rFonts w:eastAsia="Times New Roman"/>
                <w:sz w:val="24"/>
                <w:szCs w:val="24"/>
              </w:rPr>
              <w:t>слабые  стороны</w:t>
            </w:r>
          </w:p>
        </w:tc>
        <w:tc>
          <w:tcPr>
            <w:tcW w:w="60" w:type="dxa"/>
            <w:tcBorders>
              <w:right w:val="single" w:sz="8" w:space="0" w:color="auto"/>
            </w:tcBorders>
            <w:vAlign w:val="bottom"/>
          </w:tcPr>
          <w:p w:rsidR="0013607E" w:rsidRDefault="0013607E"/>
        </w:tc>
      </w:tr>
      <w:tr w:rsidR="0013607E">
        <w:trPr>
          <w:trHeight w:val="319"/>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полученного результата и своей</w:t>
            </w:r>
          </w:p>
        </w:tc>
        <w:tc>
          <w:tcPr>
            <w:tcW w:w="40" w:type="dxa"/>
            <w:tcBorders>
              <w:right w:val="single" w:sz="8" w:space="0" w:color="A0A0A0"/>
            </w:tcBorders>
            <w:vAlign w:val="bottom"/>
          </w:tcPr>
          <w:p w:rsidR="0013607E" w:rsidRDefault="0013607E">
            <w:pPr>
              <w:rPr>
                <w:sz w:val="24"/>
                <w:szCs w:val="24"/>
              </w:rPr>
            </w:pPr>
          </w:p>
        </w:tc>
        <w:tc>
          <w:tcPr>
            <w:tcW w:w="1560" w:type="dxa"/>
            <w:gridSpan w:val="2"/>
            <w:vAlign w:val="bottom"/>
          </w:tcPr>
          <w:p w:rsidR="0013607E" w:rsidRDefault="00FE2487">
            <w:pPr>
              <w:ind w:left="120"/>
              <w:rPr>
                <w:sz w:val="20"/>
                <w:szCs w:val="20"/>
              </w:rPr>
            </w:pPr>
            <w:r>
              <w:rPr>
                <w:rFonts w:eastAsia="Times New Roman"/>
                <w:sz w:val="24"/>
                <w:szCs w:val="24"/>
              </w:rPr>
              <w:t>полученного</w:t>
            </w:r>
          </w:p>
        </w:tc>
        <w:tc>
          <w:tcPr>
            <w:tcW w:w="19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результата   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60" w:type="dxa"/>
            <w:vAlign w:val="bottom"/>
          </w:tcPr>
          <w:p w:rsidR="0013607E" w:rsidRDefault="00FE2487">
            <w:pPr>
              <w:ind w:left="100"/>
              <w:rPr>
                <w:sz w:val="20"/>
                <w:szCs w:val="20"/>
              </w:rPr>
            </w:pPr>
            <w:r>
              <w:rPr>
                <w:rFonts w:eastAsia="Times New Roman"/>
                <w:sz w:val="24"/>
                <w:szCs w:val="24"/>
              </w:rPr>
              <w:t>деятельности,</w:t>
            </w:r>
          </w:p>
        </w:tc>
        <w:tc>
          <w:tcPr>
            <w:tcW w:w="1660" w:type="dxa"/>
            <w:vAlign w:val="bottom"/>
          </w:tcPr>
          <w:p w:rsidR="0013607E" w:rsidRDefault="00FE2487">
            <w:pPr>
              <w:ind w:left="120"/>
              <w:rPr>
                <w:sz w:val="20"/>
                <w:szCs w:val="20"/>
              </w:rPr>
            </w:pPr>
            <w:r>
              <w:rPr>
                <w:rFonts w:eastAsia="Times New Roman"/>
                <w:sz w:val="24"/>
                <w:szCs w:val="24"/>
              </w:rPr>
              <w:t>воспринимать</w:t>
            </w:r>
          </w:p>
        </w:tc>
        <w:tc>
          <w:tcPr>
            <w:tcW w:w="3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40" w:type="dxa"/>
            <w:tcBorders>
              <w:right w:val="single" w:sz="8" w:space="0" w:color="A0A0A0"/>
            </w:tcBorders>
            <w:vAlign w:val="bottom"/>
          </w:tcPr>
          <w:p w:rsidR="0013607E" w:rsidRDefault="0013607E">
            <w:pPr>
              <w:rPr>
                <w:sz w:val="24"/>
                <w:szCs w:val="24"/>
              </w:rPr>
            </w:pPr>
          </w:p>
        </w:tc>
        <w:tc>
          <w:tcPr>
            <w:tcW w:w="1080" w:type="dxa"/>
            <w:vAlign w:val="bottom"/>
          </w:tcPr>
          <w:p w:rsidR="0013607E" w:rsidRDefault="00FE2487">
            <w:pPr>
              <w:ind w:left="120"/>
              <w:rPr>
                <w:sz w:val="20"/>
                <w:szCs w:val="20"/>
              </w:rPr>
            </w:pPr>
            <w:r>
              <w:rPr>
                <w:rFonts w:eastAsia="Times New Roman"/>
                <w:sz w:val="24"/>
                <w:szCs w:val="24"/>
              </w:rPr>
              <w:t>своей</w:t>
            </w:r>
          </w:p>
        </w:tc>
        <w:tc>
          <w:tcPr>
            <w:tcW w:w="480" w:type="dxa"/>
            <w:vAlign w:val="bottom"/>
          </w:tcPr>
          <w:p w:rsidR="0013607E" w:rsidRDefault="0013607E">
            <w:pPr>
              <w:rPr>
                <w:sz w:val="24"/>
                <w:szCs w:val="24"/>
              </w:rPr>
            </w:pPr>
          </w:p>
        </w:tc>
        <w:tc>
          <w:tcPr>
            <w:tcW w:w="19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деятельности,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60" w:type="dxa"/>
            <w:vAlign w:val="bottom"/>
          </w:tcPr>
          <w:p w:rsidR="0013607E" w:rsidRDefault="00FE2487">
            <w:pPr>
              <w:ind w:left="100"/>
              <w:rPr>
                <w:sz w:val="20"/>
                <w:szCs w:val="20"/>
              </w:rPr>
            </w:pPr>
            <w:r>
              <w:rPr>
                <w:rFonts w:eastAsia="Times New Roman"/>
                <w:sz w:val="24"/>
                <w:szCs w:val="24"/>
              </w:rPr>
              <w:t>использовать</w:t>
            </w:r>
          </w:p>
        </w:tc>
        <w:tc>
          <w:tcPr>
            <w:tcW w:w="1660" w:type="dxa"/>
            <w:vAlign w:val="bottom"/>
          </w:tcPr>
          <w:p w:rsidR="0013607E" w:rsidRDefault="00FE2487">
            <w:pPr>
              <w:ind w:left="400"/>
              <w:rPr>
                <w:sz w:val="20"/>
                <w:szCs w:val="20"/>
              </w:rPr>
            </w:pPr>
            <w:r>
              <w:rPr>
                <w:rFonts w:eastAsia="Times New Roman"/>
                <w:sz w:val="24"/>
                <w:szCs w:val="24"/>
              </w:rPr>
              <w:t>критику</w:t>
            </w:r>
          </w:p>
        </w:tc>
        <w:tc>
          <w:tcPr>
            <w:tcW w:w="3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40" w:type="dxa"/>
            <w:tcBorders>
              <w:right w:val="single" w:sz="8" w:space="0" w:color="A0A0A0"/>
            </w:tcBorders>
            <w:vAlign w:val="bottom"/>
          </w:tcPr>
          <w:p w:rsidR="0013607E" w:rsidRDefault="0013607E">
            <w:pPr>
              <w:rPr>
                <w:sz w:val="24"/>
                <w:szCs w:val="24"/>
              </w:rPr>
            </w:pPr>
          </w:p>
        </w:tc>
        <w:tc>
          <w:tcPr>
            <w:tcW w:w="1560" w:type="dxa"/>
            <w:gridSpan w:val="2"/>
            <w:vAlign w:val="bottom"/>
          </w:tcPr>
          <w:p w:rsidR="0013607E" w:rsidRDefault="00FE2487">
            <w:pPr>
              <w:ind w:left="120"/>
              <w:rPr>
                <w:sz w:val="20"/>
                <w:szCs w:val="20"/>
              </w:rPr>
            </w:pPr>
            <w:r>
              <w:rPr>
                <w:rFonts w:eastAsia="Times New Roman"/>
                <w:w w:val="98"/>
                <w:sz w:val="24"/>
                <w:szCs w:val="24"/>
              </w:rPr>
              <w:t>воспринимать</w:t>
            </w:r>
          </w:p>
        </w:tc>
        <w:tc>
          <w:tcPr>
            <w:tcW w:w="440" w:type="dxa"/>
            <w:vAlign w:val="bottom"/>
          </w:tcPr>
          <w:p w:rsidR="0013607E" w:rsidRDefault="00FE2487">
            <w:pPr>
              <w:ind w:left="160"/>
              <w:rPr>
                <w:sz w:val="20"/>
                <w:szCs w:val="20"/>
              </w:rPr>
            </w:pPr>
            <w:r>
              <w:rPr>
                <w:rFonts w:eastAsia="Times New Roman"/>
                <w:sz w:val="24"/>
                <w:szCs w:val="24"/>
              </w:rPr>
              <w:t>и</w:t>
            </w:r>
          </w:p>
        </w:tc>
        <w:tc>
          <w:tcPr>
            <w:tcW w:w="1500" w:type="dxa"/>
            <w:tcBorders>
              <w:right w:val="single" w:sz="8" w:space="0" w:color="F0F0F0"/>
            </w:tcBorders>
            <w:vAlign w:val="bottom"/>
          </w:tcPr>
          <w:p w:rsidR="0013607E" w:rsidRDefault="00FE2487">
            <w:pPr>
              <w:jc w:val="right"/>
              <w:rPr>
                <w:sz w:val="20"/>
                <w:szCs w:val="20"/>
              </w:rPr>
            </w:pPr>
            <w:r>
              <w:rPr>
                <w:rFonts w:eastAsia="Times New Roman"/>
                <w:w w:val="99"/>
                <w:sz w:val="24"/>
                <w:szCs w:val="24"/>
              </w:rPr>
              <w:t>использовать</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220" w:type="dxa"/>
            <w:gridSpan w:val="2"/>
            <w:vAlign w:val="bottom"/>
          </w:tcPr>
          <w:p w:rsidR="0013607E" w:rsidRDefault="00FE2487">
            <w:pPr>
              <w:ind w:left="100"/>
              <w:rPr>
                <w:sz w:val="20"/>
                <w:szCs w:val="20"/>
              </w:rPr>
            </w:pPr>
            <w:r>
              <w:rPr>
                <w:rFonts w:eastAsia="Times New Roman"/>
                <w:sz w:val="24"/>
                <w:szCs w:val="24"/>
              </w:rPr>
              <w:t>рекомендации других,</w:t>
            </w:r>
          </w:p>
        </w:tc>
        <w:tc>
          <w:tcPr>
            <w:tcW w:w="3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080" w:type="dxa"/>
            <w:vAlign w:val="bottom"/>
          </w:tcPr>
          <w:p w:rsidR="0013607E" w:rsidRDefault="00FE2487">
            <w:pPr>
              <w:ind w:left="120"/>
              <w:rPr>
                <w:sz w:val="20"/>
                <w:szCs w:val="20"/>
              </w:rPr>
            </w:pPr>
            <w:r>
              <w:rPr>
                <w:rFonts w:eastAsia="Times New Roman"/>
                <w:sz w:val="24"/>
                <w:szCs w:val="24"/>
              </w:rPr>
              <w:t>критику</w:t>
            </w:r>
          </w:p>
        </w:tc>
        <w:tc>
          <w:tcPr>
            <w:tcW w:w="480" w:type="dxa"/>
            <w:vAlign w:val="bottom"/>
          </w:tcPr>
          <w:p w:rsidR="0013607E" w:rsidRDefault="00FE2487">
            <w:pPr>
              <w:ind w:left="280"/>
              <w:rPr>
                <w:sz w:val="20"/>
                <w:szCs w:val="20"/>
              </w:rPr>
            </w:pPr>
            <w:r>
              <w:rPr>
                <w:rFonts w:eastAsia="Times New Roman"/>
                <w:sz w:val="24"/>
                <w:szCs w:val="24"/>
              </w:rPr>
              <w:t>и</w:t>
            </w:r>
          </w:p>
        </w:tc>
        <w:tc>
          <w:tcPr>
            <w:tcW w:w="19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рекомендации</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080" w:type="dxa"/>
            <w:vAlign w:val="bottom"/>
          </w:tcPr>
          <w:p w:rsidR="0013607E" w:rsidRDefault="00FE2487">
            <w:pPr>
              <w:ind w:left="120"/>
              <w:rPr>
                <w:sz w:val="20"/>
                <w:szCs w:val="20"/>
              </w:rPr>
            </w:pPr>
            <w:r>
              <w:rPr>
                <w:rFonts w:eastAsia="Times New Roman"/>
                <w:sz w:val="24"/>
                <w:szCs w:val="24"/>
              </w:rPr>
              <w:t>других,</w:t>
            </w:r>
          </w:p>
        </w:tc>
        <w:tc>
          <w:tcPr>
            <w:tcW w:w="480" w:type="dxa"/>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2000" w:type="dxa"/>
            <w:gridSpan w:val="3"/>
            <w:vAlign w:val="bottom"/>
          </w:tcPr>
          <w:p w:rsidR="0013607E" w:rsidRDefault="00FE2487">
            <w:pPr>
              <w:ind w:left="120"/>
              <w:rPr>
                <w:sz w:val="20"/>
                <w:szCs w:val="20"/>
              </w:rPr>
            </w:pPr>
            <w:r>
              <w:rPr>
                <w:rFonts w:eastAsia="Times New Roman"/>
                <w:w w:val="99"/>
                <w:sz w:val="24"/>
                <w:szCs w:val="24"/>
              </w:rPr>
              <w:t>совершенствовать</w:t>
            </w:r>
          </w:p>
        </w:tc>
        <w:tc>
          <w:tcPr>
            <w:tcW w:w="1500" w:type="dxa"/>
            <w:tcBorders>
              <w:right w:val="single" w:sz="8" w:space="0" w:color="F0F0F0"/>
            </w:tcBorders>
            <w:vAlign w:val="bottom"/>
          </w:tcPr>
          <w:p w:rsidR="0013607E" w:rsidRDefault="00FE2487">
            <w:pPr>
              <w:jc w:val="right"/>
              <w:rPr>
                <w:sz w:val="20"/>
                <w:szCs w:val="20"/>
              </w:rPr>
            </w:pPr>
            <w:r>
              <w:rPr>
                <w:rFonts w:eastAsia="Times New Roman"/>
                <w:sz w:val="24"/>
                <w:szCs w:val="24"/>
              </w:rPr>
              <w:t>результаты</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350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решения конкретной задачи 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20" w:type="dxa"/>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350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свою деятельность</w:t>
            </w:r>
          </w:p>
        </w:tc>
        <w:tc>
          <w:tcPr>
            <w:tcW w:w="60" w:type="dxa"/>
            <w:tcBorders>
              <w:right w:val="single" w:sz="8" w:space="0" w:color="auto"/>
            </w:tcBorders>
            <w:vAlign w:val="bottom"/>
          </w:tcPr>
          <w:p w:rsidR="0013607E" w:rsidRDefault="0013607E">
            <w:pPr>
              <w:rPr>
                <w:sz w:val="24"/>
                <w:szCs w:val="24"/>
              </w:rPr>
            </w:pPr>
          </w:p>
        </w:tc>
      </w:tr>
      <w:tr w:rsidR="0013607E">
        <w:trPr>
          <w:trHeight w:val="408"/>
        </w:trPr>
        <w:tc>
          <w:tcPr>
            <w:tcW w:w="20" w:type="dxa"/>
            <w:tcBorders>
              <w:bottom w:val="single" w:sz="8" w:space="0" w:color="auto"/>
            </w:tcBorders>
            <w:shd w:val="clear" w:color="auto" w:fill="000000"/>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0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60" w:type="dxa"/>
            <w:tcBorders>
              <w:bottom w:val="single" w:sz="8" w:space="0" w:color="F0F0F0"/>
            </w:tcBorders>
            <w:vAlign w:val="bottom"/>
          </w:tcPr>
          <w:p w:rsidR="0013607E" w:rsidRDefault="0013607E">
            <w:pPr>
              <w:rPr>
                <w:sz w:val="24"/>
                <w:szCs w:val="24"/>
              </w:rPr>
            </w:pPr>
          </w:p>
        </w:tc>
        <w:tc>
          <w:tcPr>
            <w:tcW w:w="1660" w:type="dxa"/>
            <w:tcBorders>
              <w:bottom w:val="single" w:sz="8" w:space="0" w:color="F0F0F0"/>
            </w:tcBorders>
            <w:vAlign w:val="bottom"/>
          </w:tcPr>
          <w:p w:rsidR="0013607E" w:rsidRDefault="0013607E">
            <w:pPr>
              <w:rPr>
                <w:sz w:val="24"/>
                <w:szCs w:val="24"/>
              </w:rPr>
            </w:pPr>
          </w:p>
        </w:tc>
        <w:tc>
          <w:tcPr>
            <w:tcW w:w="340" w:type="dxa"/>
            <w:tcBorders>
              <w:bottom w:val="single" w:sz="8" w:space="0" w:color="F0F0F0"/>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080" w:type="dxa"/>
            <w:tcBorders>
              <w:bottom w:val="single" w:sz="8" w:space="0" w:color="F0F0F0"/>
            </w:tcBorders>
            <w:vAlign w:val="bottom"/>
          </w:tcPr>
          <w:p w:rsidR="0013607E" w:rsidRDefault="0013607E">
            <w:pPr>
              <w:rPr>
                <w:sz w:val="24"/>
                <w:szCs w:val="24"/>
              </w:rPr>
            </w:pPr>
          </w:p>
        </w:tc>
        <w:tc>
          <w:tcPr>
            <w:tcW w:w="480" w:type="dxa"/>
            <w:tcBorders>
              <w:bottom w:val="single" w:sz="8" w:space="0" w:color="F0F0F0"/>
            </w:tcBorders>
            <w:vAlign w:val="bottom"/>
          </w:tcPr>
          <w:p w:rsidR="0013607E" w:rsidRDefault="0013607E">
            <w:pPr>
              <w:rPr>
                <w:sz w:val="24"/>
                <w:szCs w:val="24"/>
              </w:rPr>
            </w:pPr>
          </w:p>
        </w:tc>
        <w:tc>
          <w:tcPr>
            <w:tcW w:w="440" w:type="dxa"/>
            <w:tcBorders>
              <w:bottom w:val="single" w:sz="8" w:space="0" w:color="F0F0F0"/>
            </w:tcBorders>
            <w:vAlign w:val="bottom"/>
          </w:tcPr>
          <w:p w:rsidR="0013607E" w:rsidRDefault="0013607E">
            <w:pPr>
              <w:rPr>
                <w:sz w:val="24"/>
                <w:szCs w:val="24"/>
              </w:rPr>
            </w:pPr>
          </w:p>
        </w:tc>
        <w:tc>
          <w:tcPr>
            <w:tcW w:w="150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0"/>
        </w:trPr>
        <w:tc>
          <w:tcPr>
            <w:tcW w:w="20" w:type="dxa"/>
            <w:vAlign w:val="bottom"/>
          </w:tcPr>
          <w:p w:rsidR="0013607E" w:rsidRDefault="0013607E">
            <w:pPr>
              <w:spacing w:line="20" w:lineRule="exact"/>
              <w:rPr>
                <w:sz w:val="1"/>
                <w:szCs w:val="1"/>
              </w:rPr>
            </w:pPr>
          </w:p>
        </w:tc>
        <w:tc>
          <w:tcPr>
            <w:tcW w:w="60" w:type="dxa"/>
            <w:tcBorders>
              <w:right w:val="single" w:sz="8" w:space="0" w:color="auto"/>
            </w:tcBorders>
            <w:shd w:val="clear" w:color="auto" w:fill="000000"/>
            <w:vAlign w:val="bottom"/>
          </w:tcPr>
          <w:p w:rsidR="0013607E" w:rsidRDefault="0013607E">
            <w:pPr>
              <w:spacing w:line="20" w:lineRule="exact"/>
              <w:rPr>
                <w:sz w:val="1"/>
                <w:szCs w:val="1"/>
              </w:rPr>
            </w:pPr>
          </w:p>
        </w:tc>
        <w:tc>
          <w:tcPr>
            <w:tcW w:w="2700" w:type="dxa"/>
            <w:tcBorders>
              <w:right w:val="single" w:sz="8" w:space="0" w:color="auto"/>
            </w:tcBorders>
            <w:shd w:val="clear" w:color="auto" w:fill="000000"/>
            <w:vAlign w:val="bottom"/>
          </w:tcPr>
          <w:p w:rsidR="0013607E" w:rsidRDefault="0013607E">
            <w:pPr>
              <w:spacing w:line="20" w:lineRule="exact"/>
              <w:rPr>
                <w:sz w:val="1"/>
                <w:szCs w:val="1"/>
              </w:rPr>
            </w:pPr>
          </w:p>
        </w:tc>
        <w:tc>
          <w:tcPr>
            <w:tcW w:w="60" w:type="dxa"/>
            <w:tcBorders>
              <w:right w:val="single" w:sz="8" w:space="0" w:color="auto"/>
            </w:tcBorders>
            <w:shd w:val="clear" w:color="auto" w:fill="000000"/>
            <w:vAlign w:val="bottom"/>
          </w:tcPr>
          <w:p w:rsidR="0013607E" w:rsidRDefault="0013607E">
            <w:pPr>
              <w:spacing w:line="20" w:lineRule="exact"/>
              <w:rPr>
                <w:sz w:val="1"/>
                <w:szCs w:val="1"/>
              </w:rPr>
            </w:pPr>
          </w:p>
        </w:tc>
        <w:tc>
          <w:tcPr>
            <w:tcW w:w="1560" w:type="dxa"/>
            <w:shd w:val="clear" w:color="auto" w:fill="000000"/>
            <w:vAlign w:val="bottom"/>
          </w:tcPr>
          <w:p w:rsidR="0013607E" w:rsidRDefault="0013607E">
            <w:pPr>
              <w:spacing w:line="20" w:lineRule="exact"/>
              <w:rPr>
                <w:sz w:val="1"/>
                <w:szCs w:val="1"/>
              </w:rPr>
            </w:pPr>
          </w:p>
        </w:tc>
        <w:tc>
          <w:tcPr>
            <w:tcW w:w="1660" w:type="dxa"/>
            <w:shd w:val="clear" w:color="auto" w:fill="000000"/>
            <w:vAlign w:val="bottom"/>
          </w:tcPr>
          <w:p w:rsidR="0013607E" w:rsidRDefault="0013607E">
            <w:pPr>
              <w:spacing w:line="20" w:lineRule="exact"/>
              <w:rPr>
                <w:sz w:val="1"/>
                <w:szCs w:val="1"/>
              </w:rPr>
            </w:pPr>
          </w:p>
        </w:tc>
        <w:tc>
          <w:tcPr>
            <w:tcW w:w="340" w:type="dxa"/>
            <w:tcBorders>
              <w:right w:val="single" w:sz="8" w:space="0" w:color="auto"/>
            </w:tcBorders>
            <w:shd w:val="clear" w:color="auto" w:fill="000000"/>
            <w:vAlign w:val="bottom"/>
          </w:tcPr>
          <w:p w:rsidR="0013607E" w:rsidRDefault="0013607E">
            <w:pPr>
              <w:spacing w:line="20" w:lineRule="exact"/>
              <w:rPr>
                <w:sz w:val="1"/>
                <w:szCs w:val="1"/>
              </w:rPr>
            </w:pPr>
          </w:p>
        </w:tc>
        <w:tc>
          <w:tcPr>
            <w:tcW w:w="40" w:type="dxa"/>
            <w:tcBorders>
              <w:right w:val="single" w:sz="8" w:space="0" w:color="auto"/>
            </w:tcBorders>
            <w:shd w:val="clear" w:color="auto" w:fill="000000"/>
            <w:vAlign w:val="bottom"/>
          </w:tcPr>
          <w:p w:rsidR="0013607E" w:rsidRDefault="0013607E">
            <w:pPr>
              <w:spacing w:line="20" w:lineRule="exact"/>
              <w:rPr>
                <w:sz w:val="1"/>
                <w:szCs w:val="1"/>
              </w:rPr>
            </w:pPr>
          </w:p>
        </w:tc>
        <w:tc>
          <w:tcPr>
            <w:tcW w:w="1080" w:type="dxa"/>
            <w:shd w:val="clear" w:color="auto" w:fill="000000"/>
            <w:vAlign w:val="bottom"/>
          </w:tcPr>
          <w:p w:rsidR="0013607E" w:rsidRDefault="0013607E">
            <w:pPr>
              <w:spacing w:line="20" w:lineRule="exact"/>
              <w:rPr>
                <w:sz w:val="1"/>
                <w:szCs w:val="1"/>
              </w:rPr>
            </w:pPr>
          </w:p>
        </w:tc>
        <w:tc>
          <w:tcPr>
            <w:tcW w:w="480" w:type="dxa"/>
            <w:shd w:val="clear" w:color="auto" w:fill="000000"/>
            <w:vAlign w:val="bottom"/>
          </w:tcPr>
          <w:p w:rsidR="0013607E" w:rsidRDefault="0013607E">
            <w:pPr>
              <w:spacing w:line="20" w:lineRule="exact"/>
              <w:rPr>
                <w:sz w:val="1"/>
                <w:szCs w:val="1"/>
              </w:rPr>
            </w:pPr>
          </w:p>
        </w:tc>
        <w:tc>
          <w:tcPr>
            <w:tcW w:w="440" w:type="dxa"/>
            <w:shd w:val="clear" w:color="auto" w:fill="000000"/>
            <w:vAlign w:val="bottom"/>
          </w:tcPr>
          <w:p w:rsidR="0013607E" w:rsidRDefault="0013607E">
            <w:pPr>
              <w:spacing w:line="20" w:lineRule="exact"/>
              <w:rPr>
                <w:sz w:val="1"/>
                <w:szCs w:val="1"/>
              </w:rPr>
            </w:pPr>
          </w:p>
        </w:tc>
        <w:tc>
          <w:tcPr>
            <w:tcW w:w="1500" w:type="dxa"/>
            <w:tcBorders>
              <w:right w:val="single" w:sz="8" w:space="0" w:color="auto"/>
            </w:tcBorders>
            <w:shd w:val="clear" w:color="auto" w:fill="000000"/>
            <w:vAlign w:val="bottom"/>
          </w:tcPr>
          <w:p w:rsidR="0013607E" w:rsidRDefault="0013607E">
            <w:pPr>
              <w:spacing w:line="20" w:lineRule="exact"/>
              <w:rPr>
                <w:sz w:val="1"/>
                <w:szCs w:val="1"/>
              </w:rPr>
            </w:pPr>
          </w:p>
        </w:tc>
        <w:tc>
          <w:tcPr>
            <w:tcW w:w="60" w:type="dxa"/>
            <w:tcBorders>
              <w:right w:val="single" w:sz="8" w:space="0" w:color="auto"/>
            </w:tcBorders>
            <w:shd w:val="clear" w:color="auto" w:fill="00000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295" o:spid="_x0000_s1320" style="position:absolute;margin-left:24pt;margin-top:24pt;width:2.35pt;height:2.4pt;z-index:-25125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296" o:spid="_x0000_s1321" style="position:absolute;z-index:251228160;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297" o:spid="_x0000_s1322" style="position:absolute;z-index:251229184;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298" o:spid="_x0000_s1323" style="position:absolute;z-index:251230208;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299" o:spid="_x0000_s1324" style="position:absolute;margin-left:568.75pt;margin-top:24pt;width:2.55pt;height:2.4pt;z-index:-251253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300" o:spid="_x0000_s1325" style="position:absolute;z-index:251231232;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301" o:spid="_x0000_s1326" style="position:absolute;z-index:251232256;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302" o:spid="_x0000_s1327" style="position:absolute;margin-left:2.65pt;margin-top:-4.1pt;width:1pt;height:1.05pt;z-index:-251252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03" o:spid="_x0000_s1328" style="position:absolute;margin-left:0;margin-top:-.95pt;width:.95pt;height:.95pt;z-index:-251251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04" o:spid="_x0000_s1329" style="position:absolute;margin-left:141pt;margin-top:-4.1pt;width:1pt;height:1.05pt;z-index:-251250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05" o:spid="_x0000_s1330" style="position:absolute;margin-left:321.2pt;margin-top:-4.1pt;width:1.05pt;height:1.05pt;z-index:-251249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486784" behindDoc="1" locked="0" layoutInCell="0" allowOverlap="1">
            <wp:simplePos x="0" y="0"/>
            <wp:positionH relativeFrom="column">
              <wp:posOffset>-481965</wp:posOffset>
            </wp:positionH>
            <wp:positionV relativeFrom="paragraph">
              <wp:posOffset>-2098040</wp:posOffset>
            </wp:positionV>
            <wp:extent cx="6950710" cy="9959340"/>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89" w:lineRule="exact"/>
        <w:rPr>
          <w:sz w:val="20"/>
          <w:szCs w:val="20"/>
        </w:rPr>
      </w:pPr>
    </w:p>
    <w:p w:rsidR="0013607E" w:rsidRDefault="00FE2487" w:rsidP="00FE2487">
      <w:pPr>
        <w:numPr>
          <w:ilvl w:val="1"/>
          <w:numId w:val="42"/>
        </w:numPr>
        <w:tabs>
          <w:tab w:val="left" w:pos="1120"/>
        </w:tabs>
        <w:ind w:left="1120" w:hanging="234"/>
        <w:rPr>
          <w:rFonts w:eastAsia="Times New Roman"/>
          <w:b/>
          <w:bCs/>
          <w:i/>
          <w:iCs/>
          <w:sz w:val="24"/>
          <w:szCs w:val="24"/>
        </w:rPr>
      </w:pPr>
      <w:r>
        <w:rPr>
          <w:rFonts w:eastAsia="Times New Roman"/>
          <w:b/>
          <w:bCs/>
          <w:i/>
          <w:iCs/>
          <w:sz w:val="24"/>
          <w:szCs w:val="24"/>
        </w:rPr>
        <w:t xml:space="preserve">информационной компетентности </w:t>
      </w:r>
      <w:r>
        <w:rPr>
          <w:rFonts w:eastAsia="Times New Roman"/>
          <w:sz w:val="24"/>
          <w:szCs w:val="24"/>
        </w:rPr>
        <w:t>как способности решать задачи, возникающие</w:t>
      </w:r>
    </w:p>
    <w:p w:rsidR="0013607E" w:rsidRDefault="0013607E">
      <w:pPr>
        <w:spacing w:line="100" w:lineRule="exact"/>
        <w:rPr>
          <w:rFonts w:eastAsia="Times New Roman"/>
          <w:b/>
          <w:bCs/>
          <w:i/>
          <w:iCs/>
          <w:sz w:val="24"/>
          <w:szCs w:val="24"/>
        </w:rPr>
      </w:pPr>
    </w:p>
    <w:p w:rsidR="0013607E" w:rsidRDefault="00FE2487" w:rsidP="00FE2487">
      <w:pPr>
        <w:numPr>
          <w:ilvl w:val="0"/>
          <w:numId w:val="42"/>
        </w:numPr>
        <w:tabs>
          <w:tab w:val="left" w:pos="516"/>
        </w:tabs>
        <w:spacing w:line="231" w:lineRule="auto"/>
        <w:ind w:left="180" w:right="180" w:hanging="2"/>
        <w:rPr>
          <w:rFonts w:eastAsia="Times New Roman"/>
          <w:sz w:val="24"/>
          <w:szCs w:val="24"/>
        </w:rPr>
      </w:pPr>
      <w:r>
        <w:rPr>
          <w:rFonts w:eastAsia="Times New Roman"/>
          <w:sz w:val="24"/>
          <w:szCs w:val="24"/>
        </w:rPr>
        <w:t>образовательном и жизненном контексте с адекватным применением массовых информационно-коммуникативных технологий.</w:t>
      </w:r>
    </w:p>
    <w:p w:rsidR="0013607E" w:rsidRDefault="0013607E">
      <w:pPr>
        <w:spacing w:line="45" w:lineRule="exact"/>
        <w:rPr>
          <w:rFonts w:eastAsia="Times New Roman"/>
          <w:sz w:val="24"/>
          <w:szCs w:val="24"/>
        </w:rPr>
      </w:pPr>
    </w:p>
    <w:p w:rsidR="0013607E" w:rsidRDefault="00FE2487" w:rsidP="00FE2487">
      <w:pPr>
        <w:numPr>
          <w:ilvl w:val="1"/>
          <w:numId w:val="42"/>
        </w:numPr>
        <w:tabs>
          <w:tab w:val="left" w:pos="1120"/>
        </w:tabs>
        <w:ind w:left="1120" w:hanging="234"/>
        <w:rPr>
          <w:rFonts w:eastAsia="Times New Roman"/>
          <w:b/>
          <w:bCs/>
          <w:i/>
          <w:iCs/>
          <w:sz w:val="24"/>
          <w:szCs w:val="24"/>
        </w:rPr>
      </w:pPr>
      <w:r>
        <w:rPr>
          <w:rFonts w:eastAsia="Times New Roman"/>
          <w:b/>
          <w:bCs/>
          <w:i/>
          <w:iCs/>
          <w:sz w:val="24"/>
          <w:szCs w:val="24"/>
        </w:rPr>
        <w:t xml:space="preserve">информационной компетентности </w:t>
      </w:r>
      <w:r>
        <w:rPr>
          <w:rFonts w:eastAsia="Times New Roman"/>
          <w:sz w:val="24"/>
          <w:szCs w:val="24"/>
        </w:rPr>
        <w:t>как способности решать задачи, возникающие</w:t>
      </w:r>
    </w:p>
    <w:p w:rsidR="0013607E" w:rsidRDefault="0013607E">
      <w:pPr>
        <w:spacing w:line="40" w:lineRule="exact"/>
        <w:rPr>
          <w:rFonts w:eastAsia="Times New Roman"/>
          <w:b/>
          <w:bCs/>
          <w:i/>
          <w:iCs/>
          <w:sz w:val="24"/>
          <w:szCs w:val="24"/>
        </w:rPr>
      </w:pPr>
    </w:p>
    <w:p w:rsidR="0013607E" w:rsidRDefault="00FE2487" w:rsidP="00FE2487">
      <w:pPr>
        <w:numPr>
          <w:ilvl w:val="0"/>
          <w:numId w:val="42"/>
        </w:numPr>
        <w:tabs>
          <w:tab w:val="left" w:pos="520"/>
        </w:tabs>
        <w:ind w:left="520" w:hanging="342"/>
        <w:rPr>
          <w:rFonts w:eastAsia="Times New Roman"/>
          <w:sz w:val="24"/>
          <w:szCs w:val="24"/>
        </w:rPr>
      </w:pPr>
      <w:r>
        <w:rPr>
          <w:rFonts w:eastAsia="Times New Roman"/>
          <w:sz w:val="24"/>
          <w:szCs w:val="24"/>
        </w:rPr>
        <w:t>образовательном  и  жизненном  контексте  с  адекватным  применением  массовых</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информационно-коммуникативных технологий.</w:t>
      </w:r>
    </w:p>
    <w:p w:rsidR="0013607E" w:rsidRDefault="0013607E">
      <w:pPr>
        <w:spacing w:line="41" w:lineRule="exact"/>
        <w:rPr>
          <w:sz w:val="20"/>
          <w:szCs w:val="20"/>
        </w:rPr>
      </w:pPr>
    </w:p>
    <w:p w:rsidR="0013607E" w:rsidRDefault="00FE2487">
      <w:pPr>
        <w:ind w:left="3180"/>
        <w:rPr>
          <w:sz w:val="20"/>
          <w:szCs w:val="20"/>
        </w:rPr>
      </w:pPr>
      <w:r>
        <w:rPr>
          <w:rFonts w:eastAsia="Times New Roman"/>
          <w:b/>
          <w:bCs/>
          <w:sz w:val="24"/>
          <w:szCs w:val="24"/>
          <w:u w:val="single"/>
        </w:rPr>
        <w:t>Основные группы способностей и умений</w:t>
      </w:r>
      <w:r>
        <w:rPr>
          <w:rFonts w:eastAsia="Times New Roman"/>
          <w:sz w:val="24"/>
          <w:szCs w:val="24"/>
        </w:rPr>
        <w:t>:</w:t>
      </w:r>
    </w:p>
    <w:p w:rsidR="0013607E" w:rsidRDefault="0013607E">
      <w:pPr>
        <w:spacing w:line="43" w:lineRule="exact"/>
        <w:rPr>
          <w:sz w:val="20"/>
          <w:szCs w:val="20"/>
        </w:rPr>
      </w:pPr>
    </w:p>
    <w:p w:rsidR="0013607E" w:rsidRDefault="00FE2487" w:rsidP="00FE2487">
      <w:pPr>
        <w:numPr>
          <w:ilvl w:val="0"/>
          <w:numId w:val="43"/>
        </w:numPr>
        <w:tabs>
          <w:tab w:val="left" w:pos="1400"/>
        </w:tabs>
        <w:ind w:left="1400" w:hanging="370"/>
        <w:rPr>
          <w:rFonts w:eastAsia="Times New Roman"/>
          <w:sz w:val="24"/>
          <w:szCs w:val="24"/>
        </w:rPr>
      </w:pPr>
      <w:r>
        <w:rPr>
          <w:rFonts w:eastAsia="Times New Roman"/>
          <w:sz w:val="24"/>
          <w:szCs w:val="24"/>
        </w:rPr>
        <w:t xml:space="preserve">исходя из задачи </w:t>
      </w:r>
      <w:r>
        <w:rPr>
          <w:rFonts w:eastAsia="Times New Roman"/>
          <w:b/>
          <w:bCs/>
          <w:i/>
          <w:iCs/>
          <w:sz w:val="24"/>
          <w:szCs w:val="24"/>
        </w:rPr>
        <w:t>получения информации</w:t>
      </w:r>
      <w:r>
        <w:rPr>
          <w:rFonts w:eastAsia="Times New Roman"/>
          <w:sz w:val="24"/>
          <w:szCs w:val="24"/>
        </w:rPr>
        <w:t>:</w:t>
      </w:r>
    </w:p>
    <w:p w:rsidR="0013607E" w:rsidRDefault="0013607E">
      <w:pPr>
        <w:spacing w:line="41" w:lineRule="exact"/>
        <w:rPr>
          <w:sz w:val="20"/>
          <w:szCs w:val="20"/>
        </w:rPr>
      </w:pPr>
    </w:p>
    <w:p w:rsidR="0013607E" w:rsidRDefault="00FE2487">
      <w:pPr>
        <w:ind w:left="240"/>
        <w:rPr>
          <w:sz w:val="20"/>
          <w:szCs w:val="20"/>
        </w:rPr>
      </w:pPr>
      <w:r>
        <w:rPr>
          <w:rFonts w:eastAsia="Times New Roman"/>
          <w:sz w:val="24"/>
          <w:szCs w:val="24"/>
        </w:rPr>
        <w:t>-планировать поиск информации, формулировать поисковые запросы, выбирать способы</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получения информации; обращаться к поисковым системам интернета, к информированному</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человеку, к справочным и другим бумажным и цифровым источникам – гипермедиа-</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объектам: устным и письменным текстам, объектам со ссылками и иллюстрациями на экране</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компьютера, схемам и планам, видео- и аудиозаписям, интернет-сайтам и т.д.; проводить</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самостоятельные наблюдения и эксперименты;</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-находить в сообщении информацию: конкретные сведения; разъяснение значения слова или</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фразы; основную тему или идею; указание на время и место действия, описание отношений</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между упоминаемыми лицами событий, их объяснение, обобщение, устанавливать связь</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между событиями;</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-оценивать правдоподобность сообщения, выявлять установку автора (негативное или</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позитивное отношение к событиям и т. д.) и использованные им приемы (неожиданность</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поворота событий и т. д.),</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-выделять из сообщения информацию, которая необходима для решения поставленной</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задачи; отсеивать лишние данные;</w:t>
      </w:r>
    </w:p>
    <w:p w:rsidR="0013607E" w:rsidRDefault="0013607E">
      <w:pPr>
        <w:spacing w:line="100" w:lineRule="exact"/>
        <w:rPr>
          <w:sz w:val="20"/>
          <w:szCs w:val="20"/>
        </w:rPr>
      </w:pPr>
    </w:p>
    <w:p w:rsidR="0013607E" w:rsidRDefault="00FE2487">
      <w:pPr>
        <w:spacing w:line="263" w:lineRule="auto"/>
        <w:ind w:left="180" w:right="180"/>
        <w:jc w:val="both"/>
        <w:rPr>
          <w:sz w:val="20"/>
          <w:szCs w:val="20"/>
        </w:rPr>
      </w:pPr>
      <w:r>
        <w:rPr>
          <w:rFonts w:eastAsia="Times New Roman"/>
          <w:sz w:val="24"/>
          <w:szCs w:val="24"/>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 -сопоставлять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 выявлять различие точек зрения, привлекать собственный опыт;</w:t>
      </w:r>
    </w:p>
    <w:p w:rsidR="0013607E" w:rsidRDefault="0013607E">
      <w:pPr>
        <w:spacing w:line="17" w:lineRule="exact"/>
        <w:rPr>
          <w:sz w:val="20"/>
          <w:szCs w:val="20"/>
        </w:rPr>
      </w:pPr>
    </w:p>
    <w:p w:rsidR="0013607E" w:rsidRDefault="00FE2487" w:rsidP="00FE2487">
      <w:pPr>
        <w:numPr>
          <w:ilvl w:val="0"/>
          <w:numId w:val="44"/>
        </w:numPr>
        <w:tabs>
          <w:tab w:val="left" w:pos="1400"/>
        </w:tabs>
        <w:ind w:left="1400" w:hanging="370"/>
        <w:rPr>
          <w:rFonts w:eastAsia="Times New Roman"/>
          <w:sz w:val="24"/>
          <w:szCs w:val="24"/>
        </w:rPr>
      </w:pPr>
      <w:r>
        <w:rPr>
          <w:rFonts w:eastAsia="Times New Roman"/>
          <w:sz w:val="24"/>
          <w:szCs w:val="24"/>
        </w:rPr>
        <w:t xml:space="preserve">исходя из задачи </w:t>
      </w:r>
      <w:r>
        <w:rPr>
          <w:rFonts w:eastAsia="Times New Roman"/>
          <w:b/>
          <w:bCs/>
          <w:i/>
          <w:iCs/>
          <w:sz w:val="24"/>
          <w:szCs w:val="24"/>
        </w:rPr>
        <w:t>создания, представления и передачи сообщения</w:t>
      </w:r>
      <w:r>
        <w:rPr>
          <w:rFonts w:eastAsia="Times New Roman"/>
          <w:sz w:val="24"/>
          <w:szCs w:val="24"/>
        </w:rPr>
        <w:t>:</w:t>
      </w:r>
    </w:p>
    <w:p w:rsidR="0013607E" w:rsidRDefault="0013607E">
      <w:pPr>
        <w:spacing w:line="100" w:lineRule="exact"/>
        <w:rPr>
          <w:sz w:val="20"/>
          <w:szCs w:val="20"/>
        </w:rPr>
      </w:pPr>
    </w:p>
    <w:p w:rsidR="0013607E" w:rsidRDefault="00FE2487">
      <w:pPr>
        <w:spacing w:line="231" w:lineRule="auto"/>
        <w:ind w:left="180" w:right="180"/>
        <w:rPr>
          <w:sz w:val="20"/>
          <w:szCs w:val="20"/>
        </w:rPr>
      </w:pPr>
      <w:r>
        <w:rPr>
          <w:rFonts w:eastAsia="Times New Roman"/>
          <w:sz w:val="24"/>
          <w:szCs w:val="24"/>
        </w:rPr>
        <w:t>-планировать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w:t>
      </w:r>
    </w:p>
    <w:p w:rsidR="0013607E" w:rsidRDefault="0013607E">
      <w:pPr>
        <w:spacing w:line="102" w:lineRule="exact"/>
        <w:rPr>
          <w:sz w:val="20"/>
          <w:szCs w:val="20"/>
        </w:rPr>
      </w:pPr>
    </w:p>
    <w:p w:rsidR="0013607E" w:rsidRDefault="00FE2487" w:rsidP="00FE2487">
      <w:pPr>
        <w:numPr>
          <w:ilvl w:val="0"/>
          <w:numId w:val="45"/>
        </w:numPr>
        <w:tabs>
          <w:tab w:val="left" w:pos="386"/>
        </w:tabs>
        <w:spacing w:line="232" w:lineRule="auto"/>
        <w:ind w:left="180" w:right="180" w:hanging="2"/>
        <w:rPr>
          <w:rFonts w:eastAsia="Times New Roman"/>
          <w:sz w:val="24"/>
          <w:szCs w:val="24"/>
        </w:rPr>
      </w:pPr>
      <w:r>
        <w:rPr>
          <w:rFonts w:eastAsia="Times New Roman"/>
          <w:sz w:val="24"/>
          <w:szCs w:val="24"/>
        </w:rPr>
        <w:t>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13607E" w:rsidRDefault="0013607E">
      <w:pPr>
        <w:spacing w:line="200" w:lineRule="exact"/>
        <w:rPr>
          <w:sz w:val="20"/>
          <w:szCs w:val="20"/>
        </w:rPr>
      </w:pP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25</w:t>
      </w:r>
    </w:p>
    <w:p w:rsidR="0013607E" w:rsidRDefault="00FE2487">
      <w:pPr>
        <w:spacing w:line="20" w:lineRule="exact"/>
        <w:rPr>
          <w:sz w:val="20"/>
          <w:szCs w:val="20"/>
        </w:rPr>
      </w:pPr>
      <w:r>
        <w:rPr>
          <w:noProof/>
          <w:sz w:val="20"/>
          <w:szCs w:val="20"/>
        </w:rPr>
        <w:drawing>
          <wp:anchor distT="0" distB="0" distL="114300" distR="114300" simplePos="0" relativeHeight="250487808"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660" w:bottom="916" w:left="1240" w:header="0" w:footer="0" w:gutter="0"/>
          <w:cols w:space="720" w:equalWidth="0">
            <w:col w:w="10000"/>
          </w:cols>
        </w:sectPr>
      </w:pPr>
    </w:p>
    <w:p w:rsidR="0013607E" w:rsidRDefault="00FE2487">
      <w:pPr>
        <w:ind w:left="840"/>
        <w:rPr>
          <w:sz w:val="20"/>
          <w:szCs w:val="20"/>
        </w:rPr>
      </w:pPr>
      <w:r>
        <w:rPr>
          <w:rFonts w:eastAsia="Times New Roman"/>
          <w:noProof/>
          <w:sz w:val="24"/>
          <w:szCs w:val="24"/>
        </w:rPr>
        <w:lastRenderedPageBreak/>
        <w:drawing>
          <wp:anchor distT="0" distB="0" distL="114300" distR="114300" simplePos="0" relativeHeight="2504888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-обрабатывать имеющиеся сообщения (свои и других авторов): преобразовывать запись</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устного сообщения (включая презентацию), интервью, дискуссии в письменный текст,</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формулировать выводы из изложенных фактов (в том числе в различных источниках), кратко</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резюмировать,  комментировать,  выделять  отдельные  линии,  менять  повествователя,</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иллюстрировать, преобразовывать в наглядную форму;</w:t>
      </w:r>
    </w:p>
    <w:p w:rsidR="0013607E" w:rsidRDefault="0013607E">
      <w:pPr>
        <w:spacing w:line="41" w:lineRule="exact"/>
        <w:rPr>
          <w:sz w:val="20"/>
          <w:szCs w:val="20"/>
        </w:rPr>
      </w:pPr>
    </w:p>
    <w:p w:rsidR="0013607E" w:rsidRDefault="00FE2487">
      <w:pPr>
        <w:tabs>
          <w:tab w:val="left" w:pos="2160"/>
          <w:tab w:val="left" w:pos="3420"/>
          <w:tab w:val="left" w:pos="4660"/>
          <w:tab w:val="left" w:pos="5920"/>
          <w:tab w:val="left" w:pos="7020"/>
          <w:tab w:val="left" w:pos="7420"/>
          <w:tab w:val="left" w:pos="8640"/>
          <w:tab w:val="left" w:pos="10320"/>
        </w:tabs>
        <w:ind w:left="840"/>
        <w:rPr>
          <w:sz w:val="20"/>
          <w:szCs w:val="20"/>
        </w:rPr>
      </w:pPr>
      <w:r>
        <w:rPr>
          <w:rFonts w:eastAsia="Times New Roman"/>
          <w:sz w:val="24"/>
          <w:szCs w:val="24"/>
        </w:rPr>
        <w:t>-создавать</w:t>
      </w:r>
      <w:r>
        <w:rPr>
          <w:rFonts w:eastAsia="Times New Roman"/>
          <w:sz w:val="24"/>
          <w:szCs w:val="24"/>
        </w:rPr>
        <w:tab/>
        <w:t>текстовое</w:t>
      </w:r>
      <w:r>
        <w:rPr>
          <w:rFonts w:eastAsia="Times New Roman"/>
          <w:sz w:val="24"/>
          <w:szCs w:val="24"/>
        </w:rPr>
        <w:tab/>
        <w:t>описание</w:t>
      </w:r>
      <w:r>
        <w:rPr>
          <w:rFonts w:eastAsia="Times New Roman"/>
          <w:sz w:val="24"/>
          <w:szCs w:val="24"/>
        </w:rPr>
        <w:tab/>
        <w:t>объектов,</w:t>
      </w:r>
      <w:r>
        <w:rPr>
          <w:rFonts w:eastAsia="Times New Roman"/>
          <w:sz w:val="24"/>
          <w:szCs w:val="24"/>
        </w:rPr>
        <w:tab/>
        <w:t>явлений</w:t>
      </w:r>
      <w:r>
        <w:rPr>
          <w:rFonts w:eastAsia="Times New Roman"/>
          <w:sz w:val="24"/>
          <w:szCs w:val="24"/>
        </w:rPr>
        <w:tab/>
        <w:t>и</w:t>
      </w:r>
      <w:r>
        <w:rPr>
          <w:rFonts w:eastAsia="Times New Roman"/>
          <w:sz w:val="24"/>
          <w:szCs w:val="24"/>
        </w:rPr>
        <w:tab/>
        <w:t>событий,</w:t>
      </w:r>
      <w:r>
        <w:rPr>
          <w:rFonts w:eastAsia="Times New Roman"/>
          <w:sz w:val="24"/>
          <w:szCs w:val="24"/>
        </w:rPr>
        <w:tab/>
        <w:t>наблюдаемых</w:t>
      </w:r>
      <w:r>
        <w:rPr>
          <w:rFonts w:eastAsia="Times New Roman"/>
          <w:sz w:val="24"/>
          <w:szCs w:val="24"/>
        </w:rPr>
        <w:tab/>
        <w:t>и</w:t>
      </w:r>
    </w:p>
    <w:p w:rsidR="0013607E" w:rsidRDefault="0013607E">
      <w:pPr>
        <w:spacing w:line="41" w:lineRule="exact"/>
        <w:rPr>
          <w:sz w:val="20"/>
          <w:szCs w:val="20"/>
        </w:rPr>
      </w:pPr>
    </w:p>
    <w:p w:rsidR="0013607E" w:rsidRDefault="00FE2487">
      <w:pPr>
        <w:tabs>
          <w:tab w:val="left" w:pos="2920"/>
          <w:tab w:val="left" w:pos="3420"/>
          <w:tab w:val="left" w:pos="5140"/>
          <w:tab w:val="left" w:pos="6820"/>
          <w:tab w:val="left" w:pos="8760"/>
          <w:tab w:val="left" w:pos="10340"/>
        </w:tabs>
        <w:ind w:left="840"/>
        <w:rPr>
          <w:sz w:val="20"/>
          <w:szCs w:val="20"/>
        </w:rPr>
      </w:pPr>
      <w:r>
        <w:rPr>
          <w:rFonts w:eastAsia="Times New Roman"/>
          <w:sz w:val="24"/>
          <w:szCs w:val="24"/>
        </w:rPr>
        <w:t>зафиксированных</w:t>
      </w:r>
      <w:r>
        <w:rPr>
          <w:rFonts w:eastAsia="Times New Roman"/>
          <w:sz w:val="24"/>
          <w:szCs w:val="24"/>
        </w:rPr>
        <w:tab/>
        <w:t>на</w:t>
      </w:r>
      <w:r>
        <w:rPr>
          <w:rFonts w:eastAsia="Times New Roman"/>
          <w:sz w:val="24"/>
          <w:szCs w:val="24"/>
        </w:rPr>
        <w:tab/>
        <w:t>изображениях</w:t>
      </w:r>
      <w:r>
        <w:rPr>
          <w:rFonts w:eastAsia="Times New Roman"/>
          <w:sz w:val="24"/>
          <w:szCs w:val="24"/>
        </w:rPr>
        <w:tab/>
        <w:t>(наблюдений,</w:t>
      </w:r>
      <w:r>
        <w:rPr>
          <w:rFonts w:eastAsia="Times New Roman"/>
          <w:sz w:val="24"/>
          <w:szCs w:val="24"/>
        </w:rPr>
        <w:tab/>
        <w:t>экспериментов),</w:t>
      </w:r>
      <w:r>
        <w:rPr>
          <w:rFonts w:eastAsia="Times New Roman"/>
          <w:sz w:val="24"/>
          <w:szCs w:val="24"/>
        </w:rPr>
        <w:tab/>
        <w:t>фиксировать</w:t>
      </w:r>
      <w:r>
        <w:rPr>
          <w:rFonts w:eastAsia="Times New Roman"/>
          <w:sz w:val="24"/>
          <w:szCs w:val="24"/>
        </w:rPr>
        <w:tab/>
        <w:t>в</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графической форме схемы и планы наблюдаемых или описанных объектов и событий,</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понятий, связи между ними;</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-фиксировать  в  виде  текста  и  гипермедиа-сообщения  свои  рассуждения  (решение</w:t>
      </w:r>
    </w:p>
    <w:p w:rsidR="0013607E" w:rsidRDefault="0013607E">
      <w:pPr>
        <w:spacing w:line="41" w:lineRule="exact"/>
        <w:rPr>
          <w:sz w:val="20"/>
          <w:szCs w:val="20"/>
        </w:rPr>
      </w:pPr>
    </w:p>
    <w:p w:rsidR="0013607E" w:rsidRDefault="00FE2487">
      <w:pPr>
        <w:tabs>
          <w:tab w:val="left" w:pos="2720"/>
          <w:tab w:val="left" w:pos="3700"/>
          <w:tab w:val="left" w:pos="4560"/>
          <w:tab w:val="left" w:pos="5020"/>
          <w:tab w:val="left" w:pos="6480"/>
          <w:tab w:val="left" w:pos="8180"/>
          <w:tab w:val="left" w:pos="9720"/>
        </w:tabs>
        <w:ind w:left="840"/>
        <w:rPr>
          <w:sz w:val="20"/>
          <w:szCs w:val="20"/>
        </w:rPr>
      </w:pPr>
      <w:r>
        <w:rPr>
          <w:rFonts w:eastAsia="Times New Roman"/>
          <w:sz w:val="24"/>
          <w:szCs w:val="24"/>
        </w:rPr>
        <w:t>математической</w:t>
      </w:r>
      <w:r>
        <w:rPr>
          <w:rFonts w:eastAsia="Times New Roman"/>
          <w:sz w:val="24"/>
          <w:szCs w:val="24"/>
        </w:rPr>
        <w:tab/>
        <w:t>задачи,</w:t>
      </w:r>
      <w:r>
        <w:rPr>
          <w:rFonts w:eastAsia="Times New Roman"/>
          <w:sz w:val="24"/>
          <w:szCs w:val="24"/>
        </w:rPr>
        <w:tab/>
        <w:t>вывод</w:t>
      </w:r>
      <w:r>
        <w:rPr>
          <w:rFonts w:eastAsia="Times New Roman"/>
          <w:sz w:val="24"/>
          <w:szCs w:val="24"/>
        </w:rPr>
        <w:tab/>
        <w:t>из</w:t>
      </w:r>
      <w:r>
        <w:rPr>
          <w:rFonts w:eastAsia="Times New Roman"/>
          <w:sz w:val="24"/>
          <w:szCs w:val="24"/>
        </w:rPr>
        <w:tab/>
        <w:t>результатов</w:t>
      </w:r>
      <w:r>
        <w:rPr>
          <w:rFonts w:eastAsia="Times New Roman"/>
          <w:sz w:val="24"/>
          <w:szCs w:val="24"/>
        </w:rPr>
        <w:tab/>
        <w:t>эксперимента,</w:t>
      </w:r>
      <w:r>
        <w:rPr>
          <w:rFonts w:eastAsia="Times New Roman"/>
          <w:sz w:val="24"/>
          <w:szCs w:val="24"/>
        </w:rPr>
        <w:tab/>
        <w:t>обоснование</w:t>
      </w:r>
      <w:r>
        <w:rPr>
          <w:sz w:val="20"/>
          <w:szCs w:val="20"/>
        </w:rPr>
        <w:tab/>
      </w:r>
      <w:r>
        <w:rPr>
          <w:rFonts w:eastAsia="Times New Roman"/>
          <w:sz w:val="23"/>
          <w:szCs w:val="23"/>
        </w:rPr>
        <w:t>выбора</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технологического решения и т. д.);</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-участвовать в дискуссии и диалоге, учитывать особенности других участников, их позиции</w:t>
      </w:r>
    </w:p>
    <w:p w:rsidR="0013607E" w:rsidRDefault="0013607E">
      <w:pPr>
        <w:spacing w:line="41" w:lineRule="exact"/>
        <w:rPr>
          <w:sz w:val="20"/>
          <w:szCs w:val="20"/>
        </w:rPr>
      </w:pPr>
    </w:p>
    <w:p w:rsidR="0013607E" w:rsidRDefault="00FE2487" w:rsidP="00FE2487">
      <w:pPr>
        <w:numPr>
          <w:ilvl w:val="0"/>
          <w:numId w:val="46"/>
        </w:numPr>
        <w:tabs>
          <w:tab w:val="left" w:pos="1020"/>
        </w:tabs>
        <w:ind w:left="1020" w:hanging="182"/>
        <w:rPr>
          <w:rFonts w:eastAsia="Times New Roman"/>
          <w:sz w:val="24"/>
          <w:szCs w:val="24"/>
        </w:rPr>
      </w:pPr>
      <w:r>
        <w:rPr>
          <w:rFonts w:eastAsia="Times New Roman"/>
          <w:sz w:val="24"/>
          <w:szCs w:val="24"/>
        </w:rPr>
        <w:t>т.д., ставить задачи коммуникации и определять, какие результаты достигнуты;</w:t>
      </w:r>
    </w:p>
    <w:p w:rsidR="0013607E" w:rsidRDefault="0013607E">
      <w:pPr>
        <w:spacing w:line="59" w:lineRule="exact"/>
        <w:rPr>
          <w:rFonts w:eastAsia="Times New Roman"/>
          <w:sz w:val="24"/>
          <w:szCs w:val="24"/>
        </w:rPr>
      </w:pPr>
    </w:p>
    <w:p w:rsidR="0013607E" w:rsidRDefault="00FE2487" w:rsidP="00FE2487">
      <w:pPr>
        <w:numPr>
          <w:ilvl w:val="1"/>
          <w:numId w:val="46"/>
        </w:numPr>
        <w:tabs>
          <w:tab w:val="left" w:pos="2088"/>
        </w:tabs>
        <w:spacing w:line="259" w:lineRule="auto"/>
        <w:ind w:left="840" w:right="260" w:firstLine="850"/>
        <w:jc w:val="both"/>
        <w:rPr>
          <w:rFonts w:eastAsia="Times New Roman"/>
          <w:sz w:val="24"/>
          <w:szCs w:val="24"/>
        </w:rPr>
      </w:pPr>
      <w:r>
        <w:rPr>
          <w:rFonts w:eastAsia="Times New Roman"/>
          <w:sz w:val="24"/>
          <w:szCs w:val="24"/>
        </w:rPr>
        <w:t xml:space="preserve">исходя из задачи </w:t>
      </w:r>
      <w:r>
        <w:rPr>
          <w:rFonts w:eastAsia="Times New Roman"/>
          <w:b/>
          <w:bCs/>
          <w:sz w:val="24"/>
          <w:szCs w:val="24"/>
        </w:rPr>
        <w:t>проектирования объектов и событий</w:t>
      </w:r>
      <w:r>
        <w:rPr>
          <w:rFonts w:eastAsia="Times New Roman"/>
          <w:sz w:val="24"/>
          <w:szCs w:val="24"/>
        </w:rPr>
        <w:t xml:space="preserve">, включая </w:t>
      </w:r>
      <w:r>
        <w:rPr>
          <w:rFonts w:eastAsia="Times New Roman"/>
          <w:b/>
          <w:bCs/>
          <w:sz w:val="24"/>
          <w:szCs w:val="24"/>
        </w:rPr>
        <w:t>собственную</w:t>
      </w:r>
      <w:r>
        <w:rPr>
          <w:rFonts w:eastAsia="Times New Roman"/>
          <w:sz w:val="24"/>
          <w:szCs w:val="24"/>
        </w:rPr>
        <w:t xml:space="preserve"> </w:t>
      </w:r>
      <w:r>
        <w:rPr>
          <w:rFonts w:eastAsia="Times New Roman"/>
          <w:b/>
          <w:bCs/>
          <w:sz w:val="24"/>
          <w:szCs w:val="24"/>
        </w:rPr>
        <w:t>деятельность</w:t>
      </w:r>
      <w:r>
        <w:rPr>
          <w:rFonts w:eastAsia="Times New Roman"/>
          <w:sz w:val="24"/>
          <w:szCs w:val="24"/>
        </w:rPr>
        <w:t>: создавать проекты и планы в различных формах (текст, чертеж, виртуальная</w:t>
      </w:r>
    </w:p>
    <w:p w:rsidR="0013607E" w:rsidRDefault="0013607E">
      <w:pPr>
        <w:spacing w:line="19" w:lineRule="exact"/>
        <w:rPr>
          <w:sz w:val="20"/>
          <w:szCs w:val="20"/>
        </w:rPr>
      </w:pPr>
    </w:p>
    <w:p w:rsidR="0013607E" w:rsidRDefault="00FE2487">
      <w:pPr>
        <w:ind w:left="840"/>
        <w:rPr>
          <w:sz w:val="20"/>
          <w:szCs w:val="20"/>
        </w:rPr>
      </w:pPr>
      <w:r>
        <w:rPr>
          <w:rFonts w:eastAsia="Times New Roman"/>
          <w:sz w:val="24"/>
          <w:szCs w:val="24"/>
        </w:rPr>
        <w:t>модель);</w:t>
      </w:r>
    </w:p>
    <w:p w:rsidR="0013607E" w:rsidRDefault="0013607E">
      <w:pPr>
        <w:spacing w:line="2" w:lineRule="exact"/>
        <w:rPr>
          <w:sz w:val="20"/>
          <w:szCs w:val="20"/>
        </w:rPr>
      </w:pPr>
    </w:p>
    <w:p w:rsidR="0013607E" w:rsidRDefault="00FE2487">
      <w:pPr>
        <w:tabs>
          <w:tab w:val="left" w:pos="2100"/>
        </w:tabs>
        <w:ind w:left="1700"/>
        <w:rPr>
          <w:sz w:val="20"/>
          <w:szCs w:val="20"/>
        </w:rPr>
      </w:pPr>
      <w:r>
        <w:rPr>
          <w:rFonts w:eastAsia="Times New Roman"/>
          <w:sz w:val="24"/>
          <w:szCs w:val="24"/>
        </w:rPr>
        <w:t>4)</w:t>
      </w:r>
      <w:r>
        <w:rPr>
          <w:rFonts w:eastAsia="Times New Roman"/>
          <w:sz w:val="24"/>
          <w:szCs w:val="24"/>
        </w:rPr>
        <w:tab/>
        <w:t xml:space="preserve">исходя из задачи </w:t>
      </w:r>
      <w:r>
        <w:rPr>
          <w:rFonts w:eastAsia="Times New Roman"/>
          <w:b/>
          <w:bCs/>
          <w:sz w:val="24"/>
          <w:szCs w:val="24"/>
        </w:rPr>
        <w:t>моделирования и прогнозирования</w:t>
      </w:r>
      <w:r>
        <w:rPr>
          <w:rFonts w:eastAsia="Times New Roman"/>
          <w:sz w:val="24"/>
          <w:szCs w:val="24"/>
        </w:rPr>
        <w:t>: ставить виртуальный</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эксперимент.</w:t>
      </w:r>
    </w:p>
    <w:p w:rsidR="0013607E" w:rsidRDefault="0013607E">
      <w:pPr>
        <w:spacing w:line="41" w:lineRule="exact"/>
        <w:rPr>
          <w:sz w:val="20"/>
          <w:szCs w:val="20"/>
        </w:rPr>
      </w:pPr>
    </w:p>
    <w:p w:rsidR="0013607E" w:rsidRDefault="00FE2487" w:rsidP="00FE2487">
      <w:pPr>
        <w:numPr>
          <w:ilvl w:val="0"/>
          <w:numId w:val="47"/>
        </w:numPr>
        <w:tabs>
          <w:tab w:val="left" w:pos="2120"/>
        </w:tabs>
        <w:ind w:left="2120" w:hanging="430"/>
        <w:rPr>
          <w:rFonts w:eastAsia="Times New Roman"/>
          <w:sz w:val="24"/>
          <w:szCs w:val="24"/>
        </w:rPr>
      </w:pPr>
      <w:r>
        <w:rPr>
          <w:rFonts w:eastAsia="Times New Roman"/>
          <w:sz w:val="24"/>
          <w:szCs w:val="24"/>
        </w:rPr>
        <w:t xml:space="preserve">исходя из задачи </w:t>
      </w:r>
      <w:r>
        <w:rPr>
          <w:rFonts w:eastAsia="Times New Roman"/>
          <w:b/>
          <w:bCs/>
          <w:sz w:val="24"/>
          <w:szCs w:val="24"/>
        </w:rPr>
        <w:t>записи (фиксации) объектов и процессов в окружающем</w:t>
      </w:r>
    </w:p>
    <w:p w:rsidR="0013607E" w:rsidRDefault="0013607E">
      <w:pPr>
        <w:spacing w:line="59" w:lineRule="exact"/>
        <w:rPr>
          <w:rFonts w:eastAsia="Times New Roman"/>
          <w:sz w:val="24"/>
          <w:szCs w:val="24"/>
        </w:rPr>
      </w:pPr>
    </w:p>
    <w:p w:rsidR="0013607E" w:rsidRDefault="00FE2487">
      <w:pPr>
        <w:spacing w:line="268" w:lineRule="auto"/>
        <w:ind w:left="840" w:right="260"/>
        <w:jc w:val="both"/>
        <w:rPr>
          <w:rFonts w:eastAsia="Times New Roman"/>
          <w:sz w:val="24"/>
          <w:szCs w:val="24"/>
        </w:rPr>
      </w:pPr>
      <w:r>
        <w:rPr>
          <w:rFonts w:eastAsia="Times New Roman"/>
          <w:b/>
          <w:bCs/>
          <w:sz w:val="24"/>
          <w:szCs w:val="24"/>
        </w:rPr>
        <w:t>мире</w:t>
      </w:r>
      <w:r>
        <w:rPr>
          <w:rFonts w:eastAsia="Times New Roman"/>
          <w:sz w:val="24"/>
          <w:szCs w:val="24"/>
        </w:rPr>
        <w:t>: выбирать правильные инструменты и действия такой фиксации, фиксируя</w:t>
      </w:r>
      <w:r>
        <w:rPr>
          <w:rFonts w:eastAsia="Times New Roman"/>
          <w:b/>
          <w:bCs/>
          <w:sz w:val="24"/>
          <w:szCs w:val="24"/>
        </w:rPr>
        <w:t xml:space="preserve"> </w:t>
      </w:r>
      <w:r>
        <w:rPr>
          <w:rFonts w:eastAsia="Times New Roman"/>
          <w:sz w:val="24"/>
          <w:szCs w:val="24"/>
        </w:rPr>
        <w:t>необходимые элементы и контексты с необходимым технологическим качеством, в том числе фиксировать ход эксперимента, дискуссии в классе и т. д..</w:t>
      </w:r>
    </w:p>
    <w:p w:rsidR="0013607E" w:rsidRDefault="0013607E">
      <w:pPr>
        <w:spacing w:line="69" w:lineRule="exact"/>
        <w:rPr>
          <w:rFonts w:eastAsia="Times New Roman"/>
          <w:sz w:val="24"/>
          <w:szCs w:val="24"/>
        </w:rPr>
      </w:pPr>
    </w:p>
    <w:p w:rsidR="0013607E" w:rsidRDefault="00FE2487">
      <w:pPr>
        <w:spacing w:line="263" w:lineRule="auto"/>
        <w:ind w:left="840" w:right="260" w:firstLine="852"/>
        <w:jc w:val="both"/>
        <w:rPr>
          <w:rFonts w:eastAsia="Times New Roman"/>
          <w:sz w:val="24"/>
          <w:szCs w:val="24"/>
        </w:rPr>
      </w:pPr>
      <w:r>
        <w:rPr>
          <w:rFonts w:eastAsia="Times New Roman"/>
          <w:b/>
          <w:bCs/>
          <w:i/>
          <w:iCs/>
          <w:sz w:val="24"/>
          <w:szCs w:val="24"/>
        </w:rPr>
        <w:t xml:space="preserve">В коммуникативной компетентности </w:t>
      </w:r>
      <w:r>
        <w:rPr>
          <w:rFonts w:eastAsia="Times New Roman"/>
          <w:sz w:val="24"/>
          <w:szCs w:val="24"/>
        </w:rPr>
        <w:t>как способности ставить и решать</w:t>
      </w:r>
      <w:r>
        <w:rPr>
          <w:rFonts w:eastAsia="Times New Roman"/>
          <w:b/>
          <w:bCs/>
          <w:i/>
          <w:iCs/>
          <w:sz w:val="24"/>
          <w:szCs w:val="24"/>
        </w:rPr>
        <w:t xml:space="preserve"> </w:t>
      </w:r>
      <w:r>
        <w:rPr>
          <w:rFonts w:eastAsia="Times New Roman"/>
          <w:sz w:val="24"/>
          <w:szCs w:val="24"/>
        </w:rPr>
        <w:t>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13607E" w:rsidRDefault="0013607E">
      <w:pPr>
        <w:spacing w:line="15" w:lineRule="exact"/>
        <w:rPr>
          <w:sz w:val="20"/>
          <w:szCs w:val="20"/>
        </w:rPr>
      </w:pPr>
    </w:p>
    <w:p w:rsidR="0013607E" w:rsidRDefault="00FE2487">
      <w:pPr>
        <w:ind w:left="3460"/>
        <w:rPr>
          <w:sz w:val="20"/>
          <w:szCs w:val="20"/>
        </w:rPr>
      </w:pPr>
      <w:r>
        <w:rPr>
          <w:rFonts w:eastAsia="Times New Roman"/>
          <w:sz w:val="24"/>
          <w:szCs w:val="24"/>
        </w:rPr>
        <w:t>Основные группы способностей и умений:</w:t>
      </w:r>
    </w:p>
    <w:p w:rsidR="0013607E" w:rsidRDefault="0013607E">
      <w:pPr>
        <w:spacing w:line="31" w:lineRule="exact"/>
        <w:rPr>
          <w:sz w:val="20"/>
          <w:szCs w:val="20"/>
        </w:rPr>
      </w:pPr>
    </w:p>
    <w:tbl>
      <w:tblPr>
        <w:tblW w:w="0" w:type="auto"/>
        <w:tblLayout w:type="fixed"/>
        <w:tblCellMar>
          <w:left w:w="0" w:type="dxa"/>
          <w:right w:w="0" w:type="dxa"/>
        </w:tblCellMar>
        <w:tblLook w:val="04A0"/>
      </w:tblPr>
      <w:tblGrid>
        <w:gridCol w:w="680"/>
        <w:gridCol w:w="60"/>
        <w:gridCol w:w="2060"/>
        <w:gridCol w:w="560"/>
        <w:gridCol w:w="1920"/>
        <w:gridCol w:w="240"/>
        <w:gridCol w:w="120"/>
        <w:gridCol w:w="60"/>
        <w:gridCol w:w="1140"/>
        <w:gridCol w:w="640"/>
        <w:gridCol w:w="200"/>
        <w:gridCol w:w="600"/>
        <w:gridCol w:w="680"/>
        <w:gridCol w:w="260"/>
        <w:gridCol w:w="1380"/>
        <w:gridCol w:w="60"/>
        <w:gridCol w:w="80"/>
      </w:tblGrid>
      <w:tr w:rsidR="0013607E">
        <w:trPr>
          <w:trHeight w:val="65"/>
        </w:trPr>
        <w:tc>
          <w:tcPr>
            <w:tcW w:w="680" w:type="dxa"/>
            <w:tcBorders>
              <w:right w:val="single" w:sz="8" w:space="0" w:color="auto"/>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2060" w:type="dxa"/>
            <w:tcBorders>
              <w:top w:val="single" w:sz="8" w:space="0" w:color="auto"/>
              <w:bottom w:val="single" w:sz="8" w:space="0" w:color="A0A0A0"/>
            </w:tcBorders>
            <w:vAlign w:val="bottom"/>
          </w:tcPr>
          <w:p w:rsidR="0013607E" w:rsidRDefault="0013607E">
            <w:pPr>
              <w:rPr>
                <w:sz w:val="5"/>
                <w:szCs w:val="5"/>
              </w:rPr>
            </w:pPr>
          </w:p>
        </w:tc>
        <w:tc>
          <w:tcPr>
            <w:tcW w:w="560" w:type="dxa"/>
            <w:tcBorders>
              <w:top w:val="single" w:sz="8" w:space="0" w:color="auto"/>
              <w:bottom w:val="single" w:sz="8" w:space="0" w:color="A0A0A0"/>
            </w:tcBorders>
            <w:vAlign w:val="bottom"/>
          </w:tcPr>
          <w:p w:rsidR="0013607E" w:rsidRDefault="0013607E">
            <w:pPr>
              <w:rPr>
                <w:sz w:val="5"/>
                <w:szCs w:val="5"/>
              </w:rPr>
            </w:pPr>
          </w:p>
        </w:tc>
        <w:tc>
          <w:tcPr>
            <w:tcW w:w="1920" w:type="dxa"/>
            <w:tcBorders>
              <w:top w:val="single" w:sz="8" w:space="0" w:color="auto"/>
              <w:bottom w:val="single" w:sz="8" w:space="0" w:color="A0A0A0"/>
            </w:tcBorders>
            <w:vAlign w:val="bottom"/>
          </w:tcPr>
          <w:p w:rsidR="0013607E" w:rsidRDefault="0013607E">
            <w:pPr>
              <w:rPr>
                <w:sz w:val="5"/>
                <w:szCs w:val="5"/>
              </w:rPr>
            </w:pPr>
          </w:p>
        </w:tc>
        <w:tc>
          <w:tcPr>
            <w:tcW w:w="240" w:type="dxa"/>
            <w:tcBorders>
              <w:top w:val="single" w:sz="8" w:space="0" w:color="auto"/>
              <w:bottom w:val="single" w:sz="8" w:space="0" w:color="A0A0A0"/>
            </w:tcBorders>
            <w:vAlign w:val="bottom"/>
          </w:tcPr>
          <w:p w:rsidR="0013607E" w:rsidRDefault="0013607E">
            <w:pPr>
              <w:rPr>
                <w:sz w:val="5"/>
                <w:szCs w:val="5"/>
              </w:rPr>
            </w:pPr>
          </w:p>
        </w:tc>
        <w:tc>
          <w:tcPr>
            <w:tcW w:w="12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140" w:type="dxa"/>
            <w:tcBorders>
              <w:top w:val="single" w:sz="8" w:space="0" w:color="auto"/>
              <w:bottom w:val="single" w:sz="8" w:space="0" w:color="A0A0A0"/>
            </w:tcBorders>
            <w:vAlign w:val="bottom"/>
          </w:tcPr>
          <w:p w:rsidR="0013607E" w:rsidRDefault="0013607E">
            <w:pPr>
              <w:rPr>
                <w:sz w:val="5"/>
                <w:szCs w:val="5"/>
              </w:rPr>
            </w:pPr>
          </w:p>
        </w:tc>
        <w:tc>
          <w:tcPr>
            <w:tcW w:w="640" w:type="dxa"/>
            <w:tcBorders>
              <w:top w:val="single" w:sz="8" w:space="0" w:color="auto"/>
              <w:bottom w:val="single" w:sz="8" w:space="0" w:color="A0A0A0"/>
            </w:tcBorders>
            <w:vAlign w:val="bottom"/>
          </w:tcPr>
          <w:p w:rsidR="0013607E" w:rsidRDefault="0013607E">
            <w:pPr>
              <w:rPr>
                <w:sz w:val="5"/>
                <w:szCs w:val="5"/>
              </w:rPr>
            </w:pPr>
          </w:p>
        </w:tc>
        <w:tc>
          <w:tcPr>
            <w:tcW w:w="200" w:type="dxa"/>
            <w:tcBorders>
              <w:top w:val="single" w:sz="8" w:space="0" w:color="auto"/>
              <w:bottom w:val="single" w:sz="8" w:space="0" w:color="A0A0A0"/>
            </w:tcBorders>
            <w:vAlign w:val="bottom"/>
          </w:tcPr>
          <w:p w:rsidR="0013607E" w:rsidRDefault="0013607E">
            <w:pPr>
              <w:rPr>
                <w:sz w:val="5"/>
                <w:szCs w:val="5"/>
              </w:rPr>
            </w:pPr>
          </w:p>
        </w:tc>
        <w:tc>
          <w:tcPr>
            <w:tcW w:w="600" w:type="dxa"/>
            <w:tcBorders>
              <w:top w:val="single" w:sz="8" w:space="0" w:color="auto"/>
              <w:bottom w:val="single" w:sz="8" w:space="0" w:color="A0A0A0"/>
            </w:tcBorders>
            <w:vAlign w:val="bottom"/>
          </w:tcPr>
          <w:p w:rsidR="0013607E" w:rsidRDefault="0013607E">
            <w:pPr>
              <w:rPr>
                <w:sz w:val="5"/>
                <w:szCs w:val="5"/>
              </w:rPr>
            </w:pPr>
          </w:p>
        </w:tc>
        <w:tc>
          <w:tcPr>
            <w:tcW w:w="680" w:type="dxa"/>
            <w:tcBorders>
              <w:top w:val="single" w:sz="8" w:space="0" w:color="auto"/>
              <w:bottom w:val="single" w:sz="8" w:space="0" w:color="A0A0A0"/>
            </w:tcBorders>
            <w:vAlign w:val="bottom"/>
          </w:tcPr>
          <w:p w:rsidR="0013607E" w:rsidRDefault="0013607E">
            <w:pPr>
              <w:rPr>
                <w:sz w:val="5"/>
                <w:szCs w:val="5"/>
              </w:rPr>
            </w:pPr>
          </w:p>
        </w:tc>
        <w:tc>
          <w:tcPr>
            <w:tcW w:w="260" w:type="dxa"/>
            <w:tcBorders>
              <w:top w:val="single" w:sz="8" w:space="0" w:color="auto"/>
              <w:bottom w:val="single" w:sz="8" w:space="0" w:color="A0A0A0"/>
            </w:tcBorders>
            <w:vAlign w:val="bottom"/>
          </w:tcPr>
          <w:p w:rsidR="0013607E" w:rsidRDefault="0013607E">
            <w:pPr>
              <w:rPr>
                <w:sz w:val="5"/>
                <w:szCs w:val="5"/>
              </w:rPr>
            </w:pPr>
          </w:p>
        </w:tc>
        <w:tc>
          <w:tcPr>
            <w:tcW w:w="138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right w:val="single" w:sz="8" w:space="0" w:color="auto"/>
            </w:tcBorders>
            <w:vAlign w:val="bottom"/>
          </w:tcPr>
          <w:p w:rsidR="0013607E" w:rsidRDefault="0013607E">
            <w:pPr>
              <w:rPr>
                <w:sz w:val="5"/>
                <w:szCs w:val="5"/>
              </w:rPr>
            </w:pPr>
          </w:p>
        </w:tc>
        <w:tc>
          <w:tcPr>
            <w:tcW w:w="80" w:type="dxa"/>
            <w:vAlign w:val="bottom"/>
          </w:tcPr>
          <w:p w:rsidR="0013607E" w:rsidRDefault="0013607E">
            <w:pPr>
              <w:rPr>
                <w:sz w:val="5"/>
                <w:szCs w:val="5"/>
              </w:rPr>
            </w:pPr>
          </w:p>
        </w:tc>
      </w:tr>
      <w:tr w:rsidR="0013607E">
        <w:trPr>
          <w:trHeight w:val="263"/>
        </w:trPr>
        <w:tc>
          <w:tcPr>
            <w:tcW w:w="680" w:type="dxa"/>
            <w:tcBorders>
              <w:right w:val="single" w:sz="8" w:space="0" w:color="auto"/>
            </w:tcBorders>
            <w:vAlign w:val="bottom"/>
          </w:tcPr>
          <w:p w:rsidR="0013607E" w:rsidRDefault="0013607E"/>
        </w:tc>
        <w:tc>
          <w:tcPr>
            <w:tcW w:w="60" w:type="dxa"/>
            <w:tcBorders>
              <w:right w:val="single" w:sz="8" w:space="0" w:color="A0A0A0"/>
            </w:tcBorders>
            <w:vAlign w:val="bottom"/>
          </w:tcPr>
          <w:p w:rsidR="0013607E" w:rsidRDefault="0013607E"/>
        </w:tc>
        <w:tc>
          <w:tcPr>
            <w:tcW w:w="2060" w:type="dxa"/>
            <w:vAlign w:val="bottom"/>
          </w:tcPr>
          <w:p w:rsidR="0013607E" w:rsidRDefault="00FE2487">
            <w:pPr>
              <w:spacing w:line="263" w:lineRule="exact"/>
              <w:ind w:left="160"/>
              <w:rPr>
                <w:sz w:val="20"/>
                <w:szCs w:val="20"/>
              </w:rPr>
            </w:pPr>
            <w:r>
              <w:rPr>
                <w:rFonts w:eastAsia="Times New Roman"/>
                <w:b/>
                <w:bCs/>
                <w:sz w:val="24"/>
                <w:szCs w:val="24"/>
              </w:rPr>
              <w:t>способность</w:t>
            </w:r>
          </w:p>
        </w:tc>
        <w:tc>
          <w:tcPr>
            <w:tcW w:w="560" w:type="dxa"/>
            <w:vAlign w:val="bottom"/>
          </w:tcPr>
          <w:p w:rsidR="0013607E" w:rsidRDefault="00FE2487">
            <w:pPr>
              <w:spacing w:line="263" w:lineRule="exact"/>
              <w:ind w:left="200"/>
              <w:rPr>
                <w:sz w:val="20"/>
                <w:szCs w:val="20"/>
              </w:rPr>
            </w:pPr>
            <w:r>
              <w:rPr>
                <w:rFonts w:eastAsia="Times New Roman"/>
                <w:b/>
                <w:bCs/>
                <w:sz w:val="24"/>
                <w:szCs w:val="24"/>
              </w:rPr>
              <w:t>к</w:t>
            </w:r>
          </w:p>
        </w:tc>
        <w:tc>
          <w:tcPr>
            <w:tcW w:w="2160" w:type="dxa"/>
            <w:gridSpan w:val="2"/>
            <w:vAlign w:val="bottom"/>
          </w:tcPr>
          <w:p w:rsidR="0013607E" w:rsidRDefault="00FE2487">
            <w:pPr>
              <w:spacing w:line="263" w:lineRule="exact"/>
              <w:jc w:val="right"/>
              <w:rPr>
                <w:sz w:val="20"/>
                <w:szCs w:val="20"/>
              </w:rPr>
            </w:pPr>
            <w:r>
              <w:rPr>
                <w:rFonts w:eastAsia="Times New Roman"/>
                <w:b/>
                <w:bCs/>
                <w:sz w:val="24"/>
                <w:szCs w:val="24"/>
              </w:rPr>
              <w:t>инициативной</w:t>
            </w:r>
          </w:p>
        </w:tc>
        <w:tc>
          <w:tcPr>
            <w:tcW w:w="12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3260" w:type="dxa"/>
            <w:gridSpan w:val="5"/>
            <w:vAlign w:val="bottom"/>
          </w:tcPr>
          <w:p w:rsidR="0013607E" w:rsidRDefault="00FE2487">
            <w:pPr>
              <w:spacing w:line="263" w:lineRule="exact"/>
              <w:ind w:left="100"/>
              <w:rPr>
                <w:sz w:val="20"/>
                <w:szCs w:val="20"/>
              </w:rPr>
            </w:pPr>
            <w:r>
              <w:rPr>
                <w:rFonts w:eastAsia="Times New Roman"/>
                <w:sz w:val="24"/>
                <w:szCs w:val="24"/>
              </w:rPr>
              <w:t>привлекать  других  людей</w:t>
            </w:r>
          </w:p>
        </w:tc>
        <w:tc>
          <w:tcPr>
            <w:tcW w:w="260" w:type="dxa"/>
            <w:vAlign w:val="bottom"/>
          </w:tcPr>
          <w:p w:rsidR="0013607E" w:rsidRDefault="00FE2487">
            <w:pPr>
              <w:spacing w:line="263" w:lineRule="exact"/>
              <w:ind w:left="20"/>
              <w:rPr>
                <w:sz w:val="20"/>
                <w:szCs w:val="20"/>
              </w:rPr>
            </w:pPr>
            <w:r>
              <w:rPr>
                <w:rFonts w:eastAsia="Times New Roman"/>
                <w:sz w:val="24"/>
                <w:szCs w:val="24"/>
              </w:rPr>
              <w:t>к</w:t>
            </w:r>
          </w:p>
        </w:tc>
        <w:tc>
          <w:tcPr>
            <w:tcW w:w="1380" w:type="dxa"/>
            <w:tcBorders>
              <w:right w:val="single" w:sz="8" w:space="0" w:color="F0F0F0"/>
            </w:tcBorders>
            <w:vAlign w:val="bottom"/>
          </w:tcPr>
          <w:p w:rsidR="0013607E" w:rsidRDefault="00FE2487">
            <w:pPr>
              <w:spacing w:line="263" w:lineRule="exact"/>
              <w:jc w:val="right"/>
              <w:rPr>
                <w:sz w:val="20"/>
                <w:szCs w:val="20"/>
              </w:rPr>
            </w:pPr>
            <w:r>
              <w:rPr>
                <w:rFonts w:eastAsia="Times New Roman"/>
                <w:sz w:val="24"/>
                <w:szCs w:val="24"/>
              </w:rPr>
              <w:t>совместной</w:t>
            </w:r>
          </w:p>
        </w:tc>
        <w:tc>
          <w:tcPr>
            <w:tcW w:w="60" w:type="dxa"/>
            <w:tcBorders>
              <w:right w:val="single" w:sz="8" w:space="0" w:color="auto"/>
            </w:tcBorders>
            <w:vAlign w:val="bottom"/>
          </w:tcPr>
          <w:p w:rsidR="0013607E" w:rsidRDefault="0013607E"/>
        </w:tc>
        <w:tc>
          <w:tcPr>
            <w:tcW w:w="80" w:type="dxa"/>
            <w:vAlign w:val="bottom"/>
          </w:tcPr>
          <w:p w:rsidR="0013607E" w:rsidRDefault="0013607E"/>
        </w:tc>
      </w:tr>
      <w:tr w:rsidR="0013607E">
        <w:trPr>
          <w:trHeight w:val="322"/>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4"/>
            <w:vAlign w:val="bottom"/>
          </w:tcPr>
          <w:p w:rsidR="0013607E" w:rsidRDefault="00FE2487">
            <w:pPr>
              <w:ind w:left="100"/>
              <w:rPr>
                <w:sz w:val="20"/>
                <w:szCs w:val="20"/>
              </w:rPr>
            </w:pPr>
            <w:r>
              <w:rPr>
                <w:rFonts w:eastAsia="Times New Roman"/>
                <w:b/>
                <w:bCs/>
                <w:sz w:val="24"/>
                <w:szCs w:val="24"/>
              </w:rPr>
              <w:t>организации  учебных  и  других  форм</w:t>
            </w: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900" w:type="dxa"/>
            <w:gridSpan w:val="7"/>
            <w:tcBorders>
              <w:right w:val="single" w:sz="8" w:space="0" w:color="F0F0F0"/>
            </w:tcBorders>
            <w:vAlign w:val="bottom"/>
          </w:tcPr>
          <w:p w:rsidR="0013607E" w:rsidRDefault="00FE2487">
            <w:pPr>
              <w:ind w:left="100"/>
              <w:rPr>
                <w:sz w:val="20"/>
                <w:szCs w:val="20"/>
              </w:rPr>
            </w:pPr>
            <w:r>
              <w:rPr>
                <w:rFonts w:eastAsia="Times New Roman"/>
                <w:sz w:val="24"/>
                <w:szCs w:val="24"/>
              </w:rPr>
              <w:t>постановке целей и их достижению;</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FE2487">
            <w:pPr>
              <w:ind w:left="100"/>
              <w:rPr>
                <w:sz w:val="20"/>
                <w:szCs w:val="20"/>
              </w:rPr>
            </w:pPr>
            <w:r>
              <w:rPr>
                <w:rFonts w:eastAsia="Times New Roman"/>
                <w:b/>
                <w:bCs/>
                <w:sz w:val="24"/>
                <w:szCs w:val="24"/>
              </w:rPr>
              <w:t>сотрудничества,</w:t>
            </w:r>
          </w:p>
        </w:tc>
        <w:tc>
          <w:tcPr>
            <w:tcW w:w="2480" w:type="dxa"/>
            <w:gridSpan w:val="2"/>
            <w:vAlign w:val="bottom"/>
          </w:tcPr>
          <w:p w:rsidR="0013607E" w:rsidRDefault="00FE2487">
            <w:pPr>
              <w:ind w:left="340"/>
              <w:rPr>
                <w:sz w:val="20"/>
                <w:szCs w:val="20"/>
              </w:rPr>
            </w:pPr>
            <w:r>
              <w:rPr>
                <w:rFonts w:eastAsia="Times New Roman"/>
                <w:b/>
                <w:bCs/>
                <w:sz w:val="24"/>
                <w:szCs w:val="24"/>
              </w:rPr>
              <w:t>выражающаяся</w:t>
            </w:r>
          </w:p>
        </w:tc>
        <w:tc>
          <w:tcPr>
            <w:tcW w:w="240" w:type="dxa"/>
            <w:vAlign w:val="bottom"/>
          </w:tcPr>
          <w:p w:rsidR="0013607E" w:rsidRDefault="00FE2487">
            <w:pPr>
              <w:jc w:val="right"/>
              <w:rPr>
                <w:sz w:val="20"/>
                <w:szCs w:val="20"/>
              </w:rPr>
            </w:pPr>
            <w:r>
              <w:rPr>
                <w:rFonts w:eastAsia="Times New Roman"/>
                <w:b/>
                <w:bCs/>
                <w:sz w:val="24"/>
                <w:szCs w:val="24"/>
              </w:rPr>
              <w:t>в</w:t>
            </w: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900" w:type="dxa"/>
            <w:gridSpan w:val="7"/>
            <w:tcBorders>
              <w:right w:val="single" w:sz="8" w:space="0" w:color="F0F0F0"/>
            </w:tcBorders>
            <w:vAlign w:val="bottom"/>
          </w:tcPr>
          <w:p w:rsidR="0013607E" w:rsidRDefault="00FE2487">
            <w:pPr>
              <w:ind w:left="100"/>
              <w:rPr>
                <w:sz w:val="20"/>
                <w:szCs w:val="20"/>
              </w:rPr>
            </w:pPr>
            <w:r>
              <w:rPr>
                <w:rFonts w:eastAsia="Times New Roman"/>
                <w:sz w:val="24"/>
                <w:szCs w:val="24"/>
              </w:rPr>
              <w:t>понять и принять другого человека, оказать</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FE2487">
            <w:pPr>
              <w:ind w:left="100"/>
              <w:rPr>
                <w:sz w:val="20"/>
                <w:szCs w:val="20"/>
              </w:rPr>
            </w:pPr>
            <w:r>
              <w:rPr>
                <w:rFonts w:eastAsia="Times New Roman"/>
                <w:b/>
                <w:bCs/>
                <w:sz w:val="24"/>
                <w:szCs w:val="24"/>
              </w:rPr>
              <w:t>умениях</w:t>
            </w: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900" w:type="dxa"/>
            <w:gridSpan w:val="7"/>
            <w:tcBorders>
              <w:right w:val="single" w:sz="8" w:space="0" w:color="F0F0F0"/>
            </w:tcBorders>
            <w:vAlign w:val="bottom"/>
          </w:tcPr>
          <w:p w:rsidR="0013607E" w:rsidRDefault="00FE2487">
            <w:pPr>
              <w:ind w:left="100"/>
              <w:rPr>
                <w:sz w:val="20"/>
                <w:szCs w:val="20"/>
              </w:rPr>
            </w:pPr>
            <w:r>
              <w:rPr>
                <w:rFonts w:eastAsia="Times New Roman"/>
                <w:sz w:val="24"/>
                <w:szCs w:val="24"/>
              </w:rPr>
              <w:t>необходимую ему помощь в достижении его</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2"/>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40" w:type="dxa"/>
            <w:vAlign w:val="bottom"/>
          </w:tcPr>
          <w:p w:rsidR="0013607E" w:rsidRDefault="00FE2487">
            <w:pPr>
              <w:ind w:left="100"/>
              <w:rPr>
                <w:sz w:val="20"/>
                <w:szCs w:val="20"/>
              </w:rPr>
            </w:pPr>
            <w:r>
              <w:rPr>
                <w:rFonts w:eastAsia="Times New Roman"/>
                <w:sz w:val="24"/>
                <w:szCs w:val="24"/>
              </w:rPr>
              <w:t>целей;</w:t>
            </w:r>
          </w:p>
        </w:tc>
        <w:tc>
          <w:tcPr>
            <w:tcW w:w="640" w:type="dxa"/>
            <w:vAlign w:val="bottom"/>
          </w:tcPr>
          <w:p w:rsidR="0013607E" w:rsidRDefault="0013607E">
            <w:pPr>
              <w:rPr>
                <w:sz w:val="24"/>
                <w:szCs w:val="24"/>
              </w:rPr>
            </w:pPr>
          </w:p>
        </w:tc>
        <w:tc>
          <w:tcPr>
            <w:tcW w:w="2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13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9"/>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40" w:type="dxa"/>
            <w:vAlign w:val="bottom"/>
          </w:tcPr>
          <w:p w:rsidR="0013607E" w:rsidRDefault="00FE2487">
            <w:pPr>
              <w:ind w:left="100"/>
              <w:rPr>
                <w:sz w:val="20"/>
                <w:szCs w:val="20"/>
              </w:rPr>
            </w:pPr>
            <w:r>
              <w:rPr>
                <w:rFonts w:eastAsia="Times New Roman"/>
                <w:w w:val="97"/>
                <w:sz w:val="24"/>
                <w:szCs w:val="24"/>
              </w:rPr>
              <w:t>оценивать</w:t>
            </w:r>
          </w:p>
        </w:tc>
        <w:tc>
          <w:tcPr>
            <w:tcW w:w="840" w:type="dxa"/>
            <w:gridSpan w:val="2"/>
            <w:vAlign w:val="bottom"/>
          </w:tcPr>
          <w:p w:rsidR="0013607E" w:rsidRDefault="00FE2487">
            <w:pPr>
              <w:ind w:left="320"/>
              <w:rPr>
                <w:sz w:val="20"/>
                <w:szCs w:val="20"/>
              </w:rPr>
            </w:pPr>
            <w:r>
              <w:rPr>
                <w:rFonts w:eastAsia="Times New Roman"/>
                <w:sz w:val="24"/>
                <w:szCs w:val="24"/>
              </w:rPr>
              <w:t>свои</w:t>
            </w:r>
          </w:p>
        </w:tc>
        <w:tc>
          <w:tcPr>
            <w:tcW w:w="600" w:type="dxa"/>
            <w:vAlign w:val="bottom"/>
          </w:tcPr>
          <w:p w:rsidR="0013607E" w:rsidRDefault="00FE2487">
            <w:pPr>
              <w:ind w:left="220"/>
              <w:rPr>
                <w:sz w:val="20"/>
                <w:szCs w:val="20"/>
              </w:rPr>
            </w:pPr>
            <w:r>
              <w:rPr>
                <w:rFonts w:eastAsia="Times New Roman"/>
                <w:sz w:val="24"/>
                <w:szCs w:val="24"/>
              </w:rPr>
              <w:t>и</w:t>
            </w:r>
          </w:p>
        </w:tc>
        <w:tc>
          <w:tcPr>
            <w:tcW w:w="680" w:type="dxa"/>
            <w:vAlign w:val="bottom"/>
          </w:tcPr>
          <w:p w:rsidR="0013607E" w:rsidRDefault="00FE2487">
            <w:pPr>
              <w:jc w:val="right"/>
              <w:rPr>
                <w:sz w:val="20"/>
                <w:szCs w:val="20"/>
              </w:rPr>
            </w:pPr>
            <w:r>
              <w:rPr>
                <w:rFonts w:eastAsia="Times New Roman"/>
                <w:w w:val="96"/>
                <w:sz w:val="24"/>
                <w:szCs w:val="24"/>
              </w:rPr>
              <w:t>чужие</w:t>
            </w:r>
          </w:p>
        </w:tc>
        <w:tc>
          <w:tcPr>
            <w:tcW w:w="16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действия  в</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sz w:val="24"/>
                <w:szCs w:val="24"/>
              </w:rPr>
              <w:t>соответствии</w:t>
            </w:r>
          </w:p>
        </w:tc>
        <w:tc>
          <w:tcPr>
            <w:tcW w:w="200" w:type="dxa"/>
            <w:vAlign w:val="bottom"/>
          </w:tcPr>
          <w:p w:rsidR="0013607E" w:rsidRDefault="00FE2487">
            <w:pPr>
              <w:ind w:left="20"/>
              <w:rPr>
                <w:sz w:val="20"/>
                <w:szCs w:val="20"/>
              </w:rPr>
            </w:pPr>
            <w:r>
              <w:rPr>
                <w:rFonts w:eastAsia="Times New Roman"/>
                <w:sz w:val="24"/>
                <w:szCs w:val="24"/>
              </w:rPr>
              <w:t>с</w:t>
            </w:r>
          </w:p>
        </w:tc>
        <w:tc>
          <w:tcPr>
            <w:tcW w:w="600" w:type="dxa"/>
            <w:vAlign w:val="bottom"/>
          </w:tcPr>
          <w:p w:rsidR="0013607E" w:rsidRDefault="00FE2487">
            <w:pPr>
              <w:ind w:left="200"/>
              <w:rPr>
                <w:sz w:val="20"/>
                <w:szCs w:val="20"/>
              </w:rPr>
            </w:pPr>
            <w:r>
              <w:rPr>
                <w:rFonts w:eastAsia="Times New Roman"/>
                <w:sz w:val="24"/>
                <w:szCs w:val="24"/>
              </w:rPr>
              <w:t>их</w:t>
            </w:r>
          </w:p>
        </w:tc>
        <w:tc>
          <w:tcPr>
            <w:tcW w:w="940" w:type="dxa"/>
            <w:gridSpan w:val="2"/>
            <w:vAlign w:val="bottom"/>
          </w:tcPr>
          <w:p w:rsidR="0013607E" w:rsidRDefault="00FE2487">
            <w:pPr>
              <w:ind w:left="120"/>
              <w:rPr>
                <w:sz w:val="20"/>
                <w:szCs w:val="20"/>
              </w:rPr>
            </w:pPr>
            <w:r>
              <w:rPr>
                <w:rFonts w:eastAsia="Times New Roman"/>
                <w:w w:val="99"/>
                <w:sz w:val="24"/>
                <w:szCs w:val="24"/>
              </w:rPr>
              <w:t>целями,</w:t>
            </w:r>
          </w:p>
        </w:tc>
        <w:tc>
          <w:tcPr>
            <w:tcW w:w="1380" w:type="dxa"/>
            <w:tcBorders>
              <w:right w:val="single" w:sz="8" w:space="0" w:color="F0F0F0"/>
            </w:tcBorders>
            <w:vAlign w:val="bottom"/>
          </w:tcPr>
          <w:p w:rsidR="0013607E" w:rsidRDefault="00FE2487">
            <w:pPr>
              <w:jc w:val="right"/>
              <w:rPr>
                <w:sz w:val="20"/>
                <w:szCs w:val="20"/>
              </w:rPr>
            </w:pPr>
            <w:r>
              <w:rPr>
                <w:rFonts w:eastAsia="Times New Roman"/>
                <w:sz w:val="24"/>
                <w:szCs w:val="24"/>
              </w:rPr>
              <w:t>задачами,</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w w:val="98"/>
                <w:sz w:val="24"/>
                <w:szCs w:val="24"/>
              </w:rPr>
              <w:t>возможностями,</w:t>
            </w:r>
          </w:p>
        </w:tc>
        <w:tc>
          <w:tcPr>
            <w:tcW w:w="200" w:type="dxa"/>
            <w:vAlign w:val="bottom"/>
          </w:tcPr>
          <w:p w:rsidR="0013607E" w:rsidRDefault="0013607E">
            <w:pPr>
              <w:rPr>
                <w:sz w:val="24"/>
                <w:szCs w:val="24"/>
              </w:rPr>
            </w:pPr>
          </w:p>
        </w:tc>
        <w:tc>
          <w:tcPr>
            <w:tcW w:w="2920" w:type="dxa"/>
            <w:gridSpan w:val="4"/>
            <w:tcBorders>
              <w:right w:val="single" w:sz="8" w:space="0" w:color="F0F0F0"/>
            </w:tcBorders>
            <w:vAlign w:val="bottom"/>
          </w:tcPr>
          <w:p w:rsidR="0013607E" w:rsidRDefault="00FE2487">
            <w:pPr>
              <w:ind w:right="60"/>
              <w:jc w:val="right"/>
              <w:rPr>
                <w:sz w:val="20"/>
                <w:szCs w:val="20"/>
              </w:rPr>
            </w:pPr>
            <w:r>
              <w:rPr>
                <w:rFonts w:eastAsia="Times New Roman"/>
                <w:sz w:val="24"/>
                <w:szCs w:val="24"/>
              </w:rPr>
              <w:t>нормами  общественной</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68"/>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40" w:type="dxa"/>
            <w:vAlign w:val="bottom"/>
          </w:tcPr>
          <w:p w:rsidR="0013607E" w:rsidRDefault="00FE2487">
            <w:pPr>
              <w:ind w:left="100"/>
              <w:rPr>
                <w:sz w:val="20"/>
                <w:szCs w:val="20"/>
              </w:rPr>
            </w:pPr>
            <w:r>
              <w:rPr>
                <w:rFonts w:eastAsia="Times New Roman"/>
                <w:sz w:val="24"/>
                <w:szCs w:val="24"/>
              </w:rPr>
              <w:t>жизни.</w:t>
            </w:r>
          </w:p>
        </w:tc>
        <w:tc>
          <w:tcPr>
            <w:tcW w:w="640" w:type="dxa"/>
            <w:vAlign w:val="bottom"/>
          </w:tcPr>
          <w:p w:rsidR="0013607E" w:rsidRDefault="0013607E">
            <w:pPr>
              <w:rPr>
                <w:sz w:val="24"/>
                <w:szCs w:val="24"/>
              </w:rPr>
            </w:pPr>
          </w:p>
        </w:tc>
        <w:tc>
          <w:tcPr>
            <w:tcW w:w="2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13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4780" w:type="dxa"/>
            <w:gridSpan w:val="4"/>
            <w:tcBorders>
              <w:top w:val="single" w:sz="8" w:space="0" w:color="F0F0F0"/>
              <w:bottom w:val="single" w:sz="8" w:space="0" w:color="A0A0A0"/>
            </w:tcBorders>
            <w:vAlign w:val="bottom"/>
          </w:tcPr>
          <w:p w:rsidR="0013607E" w:rsidRDefault="0013607E">
            <w:pPr>
              <w:rPr>
                <w:sz w:val="3"/>
                <w:szCs w:val="3"/>
              </w:rPr>
            </w:pPr>
          </w:p>
        </w:tc>
        <w:tc>
          <w:tcPr>
            <w:tcW w:w="1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140" w:type="dxa"/>
            <w:tcBorders>
              <w:top w:val="single" w:sz="8" w:space="0" w:color="F0F0F0"/>
              <w:bottom w:val="single" w:sz="8" w:space="0" w:color="A0A0A0"/>
            </w:tcBorders>
            <w:vAlign w:val="bottom"/>
          </w:tcPr>
          <w:p w:rsidR="0013607E" w:rsidRDefault="0013607E">
            <w:pPr>
              <w:rPr>
                <w:sz w:val="3"/>
                <w:szCs w:val="3"/>
              </w:rPr>
            </w:pPr>
          </w:p>
        </w:tc>
        <w:tc>
          <w:tcPr>
            <w:tcW w:w="1440" w:type="dxa"/>
            <w:gridSpan w:val="3"/>
            <w:tcBorders>
              <w:top w:val="single" w:sz="8" w:space="0" w:color="F0F0F0"/>
              <w:bottom w:val="single" w:sz="8" w:space="0" w:color="A0A0A0"/>
            </w:tcBorders>
            <w:vAlign w:val="bottom"/>
          </w:tcPr>
          <w:p w:rsidR="0013607E" w:rsidRDefault="0013607E">
            <w:pPr>
              <w:rPr>
                <w:sz w:val="3"/>
                <w:szCs w:val="3"/>
              </w:rPr>
            </w:pPr>
          </w:p>
        </w:tc>
        <w:tc>
          <w:tcPr>
            <w:tcW w:w="2320" w:type="dxa"/>
            <w:gridSpan w:val="3"/>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c>
          <w:tcPr>
            <w:tcW w:w="80" w:type="dxa"/>
            <w:vAlign w:val="bottom"/>
          </w:tcPr>
          <w:p w:rsidR="0013607E" w:rsidRDefault="0013607E">
            <w:pPr>
              <w:rPr>
                <w:sz w:val="3"/>
                <w:szCs w:val="3"/>
              </w:rPr>
            </w:pPr>
          </w:p>
        </w:tc>
      </w:tr>
      <w:tr w:rsidR="0013607E">
        <w:trPr>
          <w:trHeight w:val="268"/>
        </w:trPr>
        <w:tc>
          <w:tcPr>
            <w:tcW w:w="680" w:type="dxa"/>
            <w:tcBorders>
              <w:right w:val="single" w:sz="8" w:space="0" w:color="auto"/>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4780" w:type="dxa"/>
            <w:gridSpan w:val="4"/>
            <w:vAlign w:val="bottom"/>
          </w:tcPr>
          <w:p w:rsidR="0013607E" w:rsidRDefault="00FE2487">
            <w:pPr>
              <w:spacing w:line="267" w:lineRule="exact"/>
              <w:ind w:left="100"/>
              <w:rPr>
                <w:sz w:val="20"/>
                <w:szCs w:val="20"/>
              </w:rPr>
            </w:pPr>
            <w:r>
              <w:rPr>
                <w:rFonts w:eastAsia="Times New Roman"/>
                <w:b/>
                <w:bCs/>
                <w:sz w:val="24"/>
                <w:szCs w:val="24"/>
              </w:rPr>
              <w:t>способность к пониманию и созданию</w:t>
            </w:r>
          </w:p>
        </w:tc>
        <w:tc>
          <w:tcPr>
            <w:tcW w:w="120" w:type="dxa"/>
            <w:tcBorders>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140" w:type="dxa"/>
            <w:vAlign w:val="bottom"/>
          </w:tcPr>
          <w:p w:rsidR="0013607E" w:rsidRDefault="00FE2487">
            <w:pPr>
              <w:spacing w:line="263" w:lineRule="exact"/>
              <w:ind w:left="100"/>
              <w:rPr>
                <w:sz w:val="20"/>
                <w:szCs w:val="20"/>
              </w:rPr>
            </w:pPr>
            <w:r>
              <w:rPr>
                <w:rFonts w:eastAsia="Times New Roman"/>
                <w:sz w:val="24"/>
                <w:szCs w:val="24"/>
              </w:rPr>
              <w:t>строить</w:t>
            </w:r>
          </w:p>
        </w:tc>
        <w:tc>
          <w:tcPr>
            <w:tcW w:w="1440" w:type="dxa"/>
            <w:gridSpan w:val="3"/>
            <w:vAlign w:val="bottom"/>
          </w:tcPr>
          <w:p w:rsidR="0013607E" w:rsidRDefault="00FE2487">
            <w:pPr>
              <w:spacing w:line="263" w:lineRule="exact"/>
              <w:ind w:left="60"/>
              <w:rPr>
                <w:sz w:val="20"/>
                <w:szCs w:val="20"/>
              </w:rPr>
            </w:pPr>
            <w:r>
              <w:rPr>
                <w:rFonts w:eastAsia="Times New Roman"/>
                <w:w w:val="98"/>
                <w:sz w:val="24"/>
                <w:szCs w:val="24"/>
              </w:rPr>
              <w:t>адресованное</w:t>
            </w:r>
          </w:p>
        </w:tc>
        <w:tc>
          <w:tcPr>
            <w:tcW w:w="2320" w:type="dxa"/>
            <w:gridSpan w:val="3"/>
            <w:tcBorders>
              <w:right w:val="single" w:sz="8" w:space="0" w:color="F0F0F0"/>
            </w:tcBorders>
            <w:vAlign w:val="bottom"/>
          </w:tcPr>
          <w:p w:rsidR="0013607E" w:rsidRDefault="00FE2487">
            <w:pPr>
              <w:spacing w:line="263" w:lineRule="exact"/>
              <w:jc w:val="right"/>
              <w:rPr>
                <w:sz w:val="20"/>
                <w:szCs w:val="20"/>
              </w:rPr>
            </w:pPr>
            <w:r>
              <w:rPr>
                <w:rFonts w:eastAsia="Times New Roman"/>
                <w:sz w:val="24"/>
                <w:szCs w:val="24"/>
              </w:rPr>
              <w:t>письменное  или</w:t>
            </w:r>
          </w:p>
        </w:tc>
        <w:tc>
          <w:tcPr>
            <w:tcW w:w="60" w:type="dxa"/>
            <w:tcBorders>
              <w:right w:val="single" w:sz="8" w:space="0" w:color="auto"/>
            </w:tcBorders>
            <w:vAlign w:val="bottom"/>
          </w:tcPr>
          <w:p w:rsidR="0013607E" w:rsidRDefault="0013607E">
            <w:pPr>
              <w:rPr>
                <w:sz w:val="23"/>
                <w:szCs w:val="23"/>
              </w:rPr>
            </w:pPr>
          </w:p>
        </w:tc>
        <w:tc>
          <w:tcPr>
            <w:tcW w:w="80" w:type="dxa"/>
            <w:vAlign w:val="bottom"/>
          </w:tcPr>
          <w:p w:rsidR="0013607E" w:rsidRDefault="0013607E">
            <w:pPr>
              <w:rPr>
                <w:sz w:val="23"/>
                <w:szCs w:val="23"/>
              </w:rPr>
            </w:pPr>
          </w:p>
        </w:tc>
      </w:tr>
      <w:tr w:rsidR="0013607E">
        <w:trPr>
          <w:trHeight w:val="319"/>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20" w:type="dxa"/>
            <w:gridSpan w:val="2"/>
            <w:vAlign w:val="bottom"/>
          </w:tcPr>
          <w:p w:rsidR="0013607E" w:rsidRDefault="00FE2487">
            <w:pPr>
              <w:ind w:left="100"/>
              <w:rPr>
                <w:sz w:val="20"/>
                <w:szCs w:val="20"/>
              </w:rPr>
            </w:pPr>
            <w:r>
              <w:rPr>
                <w:rFonts w:eastAsia="Times New Roman"/>
                <w:b/>
                <w:bCs/>
                <w:sz w:val="24"/>
                <w:szCs w:val="24"/>
              </w:rPr>
              <w:t>культурных текстов,</w:t>
            </w:r>
          </w:p>
        </w:tc>
        <w:tc>
          <w:tcPr>
            <w:tcW w:w="1920" w:type="dxa"/>
            <w:vAlign w:val="bottom"/>
          </w:tcPr>
          <w:p w:rsidR="0013607E" w:rsidRDefault="00FE2487">
            <w:pPr>
              <w:ind w:left="100"/>
              <w:rPr>
                <w:sz w:val="20"/>
                <w:szCs w:val="20"/>
              </w:rPr>
            </w:pPr>
            <w:r>
              <w:rPr>
                <w:rFonts w:eastAsia="Times New Roman"/>
                <w:b/>
                <w:bCs/>
                <w:sz w:val="24"/>
                <w:szCs w:val="24"/>
              </w:rPr>
              <w:t>выражающаяся</w:t>
            </w:r>
          </w:p>
        </w:tc>
        <w:tc>
          <w:tcPr>
            <w:tcW w:w="240" w:type="dxa"/>
            <w:vAlign w:val="bottom"/>
          </w:tcPr>
          <w:p w:rsidR="0013607E" w:rsidRDefault="00FE2487">
            <w:pPr>
              <w:jc w:val="right"/>
              <w:rPr>
                <w:sz w:val="20"/>
                <w:szCs w:val="20"/>
              </w:rPr>
            </w:pPr>
            <w:r>
              <w:rPr>
                <w:rFonts w:eastAsia="Times New Roman"/>
                <w:b/>
                <w:bCs/>
                <w:sz w:val="24"/>
                <w:szCs w:val="24"/>
              </w:rPr>
              <w:t>в</w:t>
            </w: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40" w:type="dxa"/>
            <w:vAlign w:val="bottom"/>
          </w:tcPr>
          <w:p w:rsidR="0013607E" w:rsidRDefault="00FE2487">
            <w:pPr>
              <w:ind w:left="100"/>
              <w:rPr>
                <w:sz w:val="20"/>
                <w:szCs w:val="20"/>
              </w:rPr>
            </w:pPr>
            <w:r>
              <w:rPr>
                <w:rFonts w:eastAsia="Times New Roman"/>
                <w:sz w:val="24"/>
                <w:szCs w:val="24"/>
              </w:rPr>
              <w:t>устное</w:t>
            </w:r>
          </w:p>
        </w:tc>
        <w:tc>
          <w:tcPr>
            <w:tcW w:w="2120" w:type="dxa"/>
            <w:gridSpan w:val="4"/>
            <w:vAlign w:val="bottom"/>
          </w:tcPr>
          <w:p w:rsidR="0013607E" w:rsidRDefault="00FE2487">
            <w:pPr>
              <w:ind w:right="480"/>
              <w:jc w:val="right"/>
              <w:rPr>
                <w:sz w:val="20"/>
                <w:szCs w:val="20"/>
              </w:rPr>
            </w:pPr>
            <w:r>
              <w:rPr>
                <w:rFonts w:eastAsia="Times New Roman"/>
                <w:sz w:val="24"/>
                <w:szCs w:val="24"/>
              </w:rPr>
              <w:t>развернутое</w:t>
            </w:r>
          </w:p>
        </w:tc>
        <w:tc>
          <w:tcPr>
            <w:tcW w:w="1640" w:type="dxa"/>
            <w:gridSpan w:val="2"/>
            <w:tcBorders>
              <w:right w:val="single" w:sz="8" w:space="0" w:color="F0F0F0"/>
            </w:tcBorders>
            <w:vAlign w:val="bottom"/>
          </w:tcPr>
          <w:p w:rsidR="0013607E" w:rsidRDefault="00FE2487">
            <w:pPr>
              <w:jc w:val="right"/>
              <w:rPr>
                <w:sz w:val="20"/>
                <w:szCs w:val="20"/>
              </w:rPr>
            </w:pPr>
            <w:r>
              <w:rPr>
                <w:rFonts w:eastAsia="Times New Roman"/>
                <w:w w:val="99"/>
                <w:sz w:val="24"/>
                <w:szCs w:val="24"/>
              </w:rPr>
              <w:t>высказывание,</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FE2487">
            <w:pPr>
              <w:ind w:left="100"/>
              <w:rPr>
                <w:sz w:val="20"/>
                <w:szCs w:val="20"/>
              </w:rPr>
            </w:pPr>
            <w:r>
              <w:rPr>
                <w:rFonts w:eastAsia="Times New Roman"/>
                <w:b/>
                <w:bCs/>
                <w:sz w:val="24"/>
                <w:szCs w:val="24"/>
              </w:rPr>
              <w:t>умениях:</w:t>
            </w: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sz w:val="24"/>
                <w:szCs w:val="24"/>
              </w:rPr>
              <w:t>удерживающее</w:t>
            </w:r>
          </w:p>
        </w:tc>
        <w:tc>
          <w:tcPr>
            <w:tcW w:w="200" w:type="dxa"/>
            <w:vAlign w:val="bottom"/>
          </w:tcPr>
          <w:p w:rsidR="0013607E" w:rsidRDefault="0013607E">
            <w:pPr>
              <w:rPr>
                <w:sz w:val="24"/>
                <w:szCs w:val="24"/>
              </w:rPr>
            </w:pPr>
          </w:p>
        </w:tc>
        <w:tc>
          <w:tcPr>
            <w:tcW w:w="1540" w:type="dxa"/>
            <w:gridSpan w:val="3"/>
            <w:vAlign w:val="bottom"/>
          </w:tcPr>
          <w:p w:rsidR="0013607E" w:rsidRDefault="00FE2487">
            <w:pPr>
              <w:ind w:left="220"/>
              <w:rPr>
                <w:sz w:val="20"/>
                <w:szCs w:val="20"/>
              </w:rPr>
            </w:pPr>
            <w:r>
              <w:rPr>
                <w:rFonts w:eastAsia="Times New Roman"/>
                <w:sz w:val="24"/>
                <w:szCs w:val="24"/>
              </w:rPr>
              <w:t>предметную</w:t>
            </w:r>
          </w:p>
        </w:tc>
        <w:tc>
          <w:tcPr>
            <w:tcW w:w="1380" w:type="dxa"/>
            <w:tcBorders>
              <w:right w:val="single" w:sz="8" w:space="0" w:color="F0F0F0"/>
            </w:tcBorders>
            <w:vAlign w:val="bottom"/>
          </w:tcPr>
          <w:p w:rsidR="0013607E" w:rsidRDefault="00FE2487">
            <w:pPr>
              <w:jc w:val="right"/>
              <w:rPr>
                <w:sz w:val="20"/>
                <w:szCs w:val="20"/>
              </w:rPr>
            </w:pPr>
            <w:r>
              <w:rPr>
                <w:rFonts w:eastAsia="Times New Roman"/>
                <w:sz w:val="24"/>
                <w:szCs w:val="24"/>
              </w:rPr>
              <w:t>логику,</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2"/>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sz w:val="24"/>
                <w:szCs w:val="24"/>
              </w:rPr>
              <w:t>учитывающее</w:t>
            </w:r>
          </w:p>
        </w:tc>
        <w:tc>
          <w:tcPr>
            <w:tcW w:w="1480" w:type="dxa"/>
            <w:gridSpan w:val="3"/>
            <w:vAlign w:val="bottom"/>
          </w:tcPr>
          <w:p w:rsidR="0013607E" w:rsidRDefault="00FE2487">
            <w:pPr>
              <w:jc w:val="right"/>
              <w:rPr>
                <w:sz w:val="20"/>
                <w:szCs w:val="20"/>
              </w:rPr>
            </w:pPr>
            <w:r>
              <w:rPr>
                <w:rFonts w:eastAsia="Times New Roman"/>
                <w:sz w:val="24"/>
                <w:szCs w:val="24"/>
              </w:rPr>
              <w:t>разнообразие</w:t>
            </w:r>
          </w:p>
        </w:tc>
        <w:tc>
          <w:tcPr>
            <w:tcW w:w="260" w:type="dxa"/>
            <w:vAlign w:val="bottom"/>
          </w:tcPr>
          <w:p w:rsidR="0013607E" w:rsidRDefault="0013607E">
            <w:pPr>
              <w:rPr>
                <w:sz w:val="24"/>
                <w:szCs w:val="24"/>
              </w:rPr>
            </w:pPr>
          </w:p>
        </w:tc>
        <w:tc>
          <w:tcPr>
            <w:tcW w:w="1380" w:type="dxa"/>
            <w:tcBorders>
              <w:right w:val="single" w:sz="8" w:space="0" w:color="F0F0F0"/>
            </w:tcBorders>
            <w:vAlign w:val="bottom"/>
          </w:tcPr>
          <w:p w:rsidR="0013607E" w:rsidRDefault="00FE2487">
            <w:pPr>
              <w:jc w:val="right"/>
              <w:rPr>
                <w:sz w:val="20"/>
                <w:szCs w:val="20"/>
              </w:rPr>
            </w:pPr>
            <w:r>
              <w:rPr>
                <w:rFonts w:eastAsia="Times New Roman"/>
                <w:sz w:val="24"/>
                <w:szCs w:val="24"/>
              </w:rPr>
              <w:t>возможных</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900" w:type="dxa"/>
            <w:gridSpan w:val="7"/>
            <w:tcBorders>
              <w:right w:val="single" w:sz="8" w:space="0" w:color="F0F0F0"/>
            </w:tcBorders>
            <w:vAlign w:val="bottom"/>
          </w:tcPr>
          <w:p w:rsidR="0013607E" w:rsidRDefault="00FE2487">
            <w:pPr>
              <w:ind w:left="100"/>
              <w:rPr>
                <w:sz w:val="20"/>
                <w:szCs w:val="20"/>
              </w:rPr>
            </w:pPr>
            <w:r>
              <w:rPr>
                <w:rFonts w:eastAsia="Times New Roman"/>
                <w:sz w:val="24"/>
                <w:szCs w:val="24"/>
              </w:rPr>
              <w:t>точек зрения по данному вопросу;</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9"/>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900" w:type="dxa"/>
            <w:gridSpan w:val="7"/>
            <w:tcBorders>
              <w:right w:val="single" w:sz="8" w:space="0" w:color="F0F0F0"/>
            </w:tcBorders>
            <w:vAlign w:val="bottom"/>
          </w:tcPr>
          <w:p w:rsidR="0013607E" w:rsidRDefault="00FE2487">
            <w:pPr>
              <w:ind w:left="100"/>
              <w:rPr>
                <w:sz w:val="20"/>
                <w:szCs w:val="20"/>
              </w:rPr>
            </w:pPr>
            <w:r>
              <w:rPr>
                <w:rFonts w:eastAsia="Times New Roman"/>
                <w:sz w:val="24"/>
                <w:szCs w:val="24"/>
              </w:rPr>
              <w:t>читать и осмысливать культурные тексты</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40" w:type="dxa"/>
            <w:vAlign w:val="bottom"/>
          </w:tcPr>
          <w:p w:rsidR="0013607E" w:rsidRDefault="00FE2487">
            <w:pPr>
              <w:ind w:left="100"/>
              <w:rPr>
                <w:sz w:val="20"/>
                <w:szCs w:val="20"/>
              </w:rPr>
            </w:pPr>
            <w:r>
              <w:rPr>
                <w:rFonts w:eastAsia="Times New Roman"/>
                <w:sz w:val="24"/>
                <w:szCs w:val="24"/>
              </w:rPr>
              <w:t>разного</w:t>
            </w:r>
          </w:p>
        </w:tc>
        <w:tc>
          <w:tcPr>
            <w:tcW w:w="840" w:type="dxa"/>
            <w:gridSpan w:val="2"/>
            <w:vAlign w:val="bottom"/>
          </w:tcPr>
          <w:p w:rsidR="0013607E" w:rsidRDefault="00FE2487">
            <w:pPr>
              <w:rPr>
                <w:sz w:val="20"/>
                <w:szCs w:val="20"/>
              </w:rPr>
            </w:pPr>
            <w:r>
              <w:rPr>
                <w:rFonts w:eastAsia="Times New Roman"/>
                <w:sz w:val="24"/>
                <w:szCs w:val="24"/>
              </w:rPr>
              <w:t>уровня</w:t>
            </w:r>
          </w:p>
        </w:tc>
        <w:tc>
          <w:tcPr>
            <w:tcW w:w="1280" w:type="dxa"/>
            <w:gridSpan w:val="2"/>
            <w:vAlign w:val="bottom"/>
          </w:tcPr>
          <w:p w:rsidR="0013607E" w:rsidRDefault="00FE2487">
            <w:pPr>
              <w:jc w:val="right"/>
              <w:rPr>
                <w:sz w:val="20"/>
                <w:szCs w:val="20"/>
              </w:rPr>
            </w:pPr>
            <w:r>
              <w:rPr>
                <w:rFonts w:eastAsia="Times New Roman"/>
                <w:sz w:val="24"/>
                <w:szCs w:val="24"/>
              </w:rPr>
              <w:t>сложности</w:t>
            </w:r>
          </w:p>
        </w:tc>
        <w:tc>
          <w:tcPr>
            <w:tcW w:w="260" w:type="dxa"/>
            <w:vAlign w:val="bottom"/>
          </w:tcPr>
          <w:p w:rsidR="0013607E" w:rsidRDefault="0013607E">
            <w:pPr>
              <w:rPr>
                <w:sz w:val="24"/>
                <w:szCs w:val="24"/>
              </w:rPr>
            </w:pPr>
          </w:p>
        </w:tc>
        <w:tc>
          <w:tcPr>
            <w:tcW w:w="1380" w:type="dxa"/>
            <w:tcBorders>
              <w:right w:val="single" w:sz="8" w:space="0" w:color="F0F0F0"/>
            </w:tcBorders>
            <w:vAlign w:val="bottom"/>
          </w:tcPr>
          <w:p w:rsidR="0013607E" w:rsidRDefault="00FE2487">
            <w:pPr>
              <w:jc w:val="right"/>
              <w:rPr>
                <w:sz w:val="20"/>
                <w:szCs w:val="20"/>
              </w:rPr>
            </w:pPr>
            <w:r>
              <w:rPr>
                <w:rFonts w:eastAsia="Times New Roman"/>
                <w:sz w:val="24"/>
                <w:szCs w:val="24"/>
              </w:rPr>
              <w:t>с  разными</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48"/>
        </w:trPr>
        <w:tc>
          <w:tcPr>
            <w:tcW w:w="680" w:type="dxa"/>
            <w:tcBorders>
              <w:right w:val="single" w:sz="8" w:space="0" w:color="auto"/>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2060" w:type="dxa"/>
            <w:tcBorders>
              <w:bottom w:val="single" w:sz="8" w:space="0" w:color="F0F0F0"/>
            </w:tcBorders>
            <w:vAlign w:val="bottom"/>
          </w:tcPr>
          <w:p w:rsidR="0013607E" w:rsidRDefault="0013607E">
            <w:pPr>
              <w:rPr>
                <w:sz w:val="4"/>
                <w:szCs w:val="4"/>
              </w:rPr>
            </w:pPr>
          </w:p>
        </w:tc>
        <w:tc>
          <w:tcPr>
            <w:tcW w:w="560" w:type="dxa"/>
            <w:tcBorders>
              <w:bottom w:val="single" w:sz="8" w:space="0" w:color="F0F0F0"/>
            </w:tcBorders>
            <w:vAlign w:val="bottom"/>
          </w:tcPr>
          <w:p w:rsidR="0013607E" w:rsidRDefault="0013607E">
            <w:pPr>
              <w:rPr>
                <w:sz w:val="4"/>
                <w:szCs w:val="4"/>
              </w:rPr>
            </w:pPr>
          </w:p>
        </w:tc>
        <w:tc>
          <w:tcPr>
            <w:tcW w:w="1920" w:type="dxa"/>
            <w:tcBorders>
              <w:bottom w:val="single" w:sz="8" w:space="0" w:color="F0F0F0"/>
            </w:tcBorders>
            <w:vAlign w:val="bottom"/>
          </w:tcPr>
          <w:p w:rsidR="0013607E" w:rsidRDefault="0013607E">
            <w:pPr>
              <w:rPr>
                <w:sz w:val="4"/>
                <w:szCs w:val="4"/>
              </w:rPr>
            </w:pPr>
          </w:p>
        </w:tc>
        <w:tc>
          <w:tcPr>
            <w:tcW w:w="240" w:type="dxa"/>
            <w:tcBorders>
              <w:bottom w:val="single" w:sz="8" w:space="0" w:color="F0F0F0"/>
            </w:tcBorders>
            <w:vAlign w:val="bottom"/>
          </w:tcPr>
          <w:p w:rsidR="0013607E" w:rsidRDefault="0013607E">
            <w:pPr>
              <w:rPr>
                <w:sz w:val="4"/>
                <w:szCs w:val="4"/>
              </w:rPr>
            </w:pPr>
          </w:p>
        </w:tc>
        <w:tc>
          <w:tcPr>
            <w:tcW w:w="1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140" w:type="dxa"/>
            <w:tcBorders>
              <w:bottom w:val="single" w:sz="8" w:space="0" w:color="F0F0F0"/>
            </w:tcBorders>
            <w:vAlign w:val="bottom"/>
          </w:tcPr>
          <w:p w:rsidR="0013607E" w:rsidRDefault="0013607E">
            <w:pPr>
              <w:rPr>
                <w:sz w:val="4"/>
                <w:szCs w:val="4"/>
              </w:rPr>
            </w:pPr>
          </w:p>
        </w:tc>
        <w:tc>
          <w:tcPr>
            <w:tcW w:w="640" w:type="dxa"/>
            <w:tcBorders>
              <w:bottom w:val="single" w:sz="8" w:space="0" w:color="F0F0F0"/>
            </w:tcBorders>
            <w:vAlign w:val="bottom"/>
          </w:tcPr>
          <w:p w:rsidR="0013607E" w:rsidRDefault="0013607E">
            <w:pPr>
              <w:rPr>
                <w:sz w:val="4"/>
                <w:szCs w:val="4"/>
              </w:rPr>
            </w:pPr>
          </w:p>
        </w:tc>
        <w:tc>
          <w:tcPr>
            <w:tcW w:w="200" w:type="dxa"/>
            <w:tcBorders>
              <w:bottom w:val="single" w:sz="8" w:space="0" w:color="F0F0F0"/>
            </w:tcBorders>
            <w:vAlign w:val="bottom"/>
          </w:tcPr>
          <w:p w:rsidR="0013607E" w:rsidRDefault="0013607E">
            <w:pPr>
              <w:rPr>
                <w:sz w:val="4"/>
                <w:szCs w:val="4"/>
              </w:rPr>
            </w:pPr>
          </w:p>
        </w:tc>
        <w:tc>
          <w:tcPr>
            <w:tcW w:w="600" w:type="dxa"/>
            <w:tcBorders>
              <w:bottom w:val="single" w:sz="8" w:space="0" w:color="F0F0F0"/>
            </w:tcBorders>
            <w:vAlign w:val="bottom"/>
          </w:tcPr>
          <w:p w:rsidR="0013607E" w:rsidRDefault="0013607E">
            <w:pPr>
              <w:rPr>
                <w:sz w:val="4"/>
                <w:szCs w:val="4"/>
              </w:rPr>
            </w:pPr>
          </w:p>
        </w:tc>
        <w:tc>
          <w:tcPr>
            <w:tcW w:w="680" w:type="dxa"/>
            <w:tcBorders>
              <w:bottom w:val="single" w:sz="8" w:space="0" w:color="F0F0F0"/>
            </w:tcBorders>
            <w:vAlign w:val="bottom"/>
          </w:tcPr>
          <w:p w:rsidR="0013607E" w:rsidRDefault="0013607E">
            <w:pPr>
              <w:rPr>
                <w:sz w:val="4"/>
                <w:szCs w:val="4"/>
              </w:rPr>
            </w:pPr>
          </w:p>
        </w:tc>
        <w:tc>
          <w:tcPr>
            <w:tcW w:w="260" w:type="dxa"/>
            <w:tcBorders>
              <w:bottom w:val="single" w:sz="8" w:space="0" w:color="F0F0F0"/>
            </w:tcBorders>
            <w:vAlign w:val="bottom"/>
          </w:tcPr>
          <w:p w:rsidR="0013607E" w:rsidRDefault="0013607E">
            <w:pPr>
              <w:rPr>
                <w:sz w:val="4"/>
                <w:szCs w:val="4"/>
              </w:rPr>
            </w:pPr>
          </w:p>
        </w:tc>
        <w:tc>
          <w:tcPr>
            <w:tcW w:w="138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uto"/>
            </w:tcBorders>
            <w:vAlign w:val="bottom"/>
          </w:tcPr>
          <w:p w:rsidR="0013607E" w:rsidRDefault="0013607E">
            <w:pPr>
              <w:rPr>
                <w:sz w:val="4"/>
                <w:szCs w:val="4"/>
              </w:rPr>
            </w:pPr>
          </w:p>
        </w:tc>
        <w:tc>
          <w:tcPr>
            <w:tcW w:w="80" w:type="dxa"/>
            <w:vAlign w:val="bottom"/>
          </w:tcPr>
          <w:p w:rsidR="0013607E" w:rsidRDefault="0013607E">
            <w:pPr>
              <w:rPr>
                <w:sz w:val="4"/>
                <w:szCs w:val="4"/>
              </w:rPr>
            </w:pPr>
          </w:p>
        </w:tc>
      </w:tr>
      <w:tr w:rsidR="0013607E">
        <w:trPr>
          <w:trHeight w:val="20"/>
        </w:trPr>
        <w:tc>
          <w:tcPr>
            <w:tcW w:w="680" w:type="dxa"/>
            <w:tcBorders>
              <w:right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2060" w:type="dxa"/>
            <w:tcBorders>
              <w:bottom w:val="single" w:sz="8" w:space="0" w:color="auto"/>
            </w:tcBorders>
            <w:vAlign w:val="bottom"/>
          </w:tcPr>
          <w:p w:rsidR="0013607E" w:rsidRDefault="0013607E">
            <w:pPr>
              <w:spacing w:line="20" w:lineRule="exact"/>
              <w:rPr>
                <w:sz w:val="1"/>
                <w:szCs w:val="1"/>
              </w:rPr>
            </w:pPr>
          </w:p>
        </w:tc>
        <w:tc>
          <w:tcPr>
            <w:tcW w:w="560" w:type="dxa"/>
            <w:tcBorders>
              <w:bottom w:val="single" w:sz="8" w:space="0" w:color="auto"/>
            </w:tcBorders>
            <w:vAlign w:val="bottom"/>
          </w:tcPr>
          <w:p w:rsidR="0013607E" w:rsidRDefault="0013607E">
            <w:pPr>
              <w:spacing w:line="20" w:lineRule="exact"/>
              <w:rPr>
                <w:sz w:val="1"/>
                <w:szCs w:val="1"/>
              </w:rPr>
            </w:pPr>
          </w:p>
        </w:tc>
        <w:tc>
          <w:tcPr>
            <w:tcW w:w="1920" w:type="dxa"/>
            <w:tcBorders>
              <w:bottom w:val="single" w:sz="8" w:space="0" w:color="auto"/>
            </w:tcBorders>
            <w:vAlign w:val="bottom"/>
          </w:tcPr>
          <w:p w:rsidR="0013607E" w:rsidRDefault="0013607E">
            <w:pPr>
              <w:spacing w:line="20" w:lineRule="exact"/>
              <w:rPr>
                <w:sz w:val="1"/>
                <w:szCs w:val="1"/>
              </w:rPr>
            </w:pPr>
          </w:p>
        </w:tc>
        <w:tc>
          <w:tcPr>
            <w:tcW w:w="240" w:type="dxa"/>
            <w:tcBorders>
              <w:bottom w:val="single" w:sz="8" w:space="0" w:color="auto"/>
            </w:tcBorders>
            <w:vAlign w:val="bottom"/>
          </w:tcPr>
          <w:p w:rsidR="0013607E" w:rsidRDefault="0013607E">
            <w:pPr>
              <w:spacing w:line="20" w:lineRule="exact"/>
              <w:rPr>
                <w:sz w:val="1"/>
                <w:szCs w:val="1"/>
              </w:rPr>
            </w:pPr>
          </w:p>
        </w:tc>
        <w:tc>
          <w:tcPr>
            <w:tcW w:w="1320" w:type="dxa"/>
            <w:gridSpan w:val="3"/>
            <w:tcBorders>
              <w:bottom w:val="single" w:sz="8" w:space="0" w:color="auto"/>
            </w:tcBorders>
            <w:vAlign w:val="bottom"/>
          </w:tcPr>
          <w:p w:rsidR="0013607E" w:rsidRDefault="0013607E">
            <w:pPr>
              <w:spacing w:line="20" w:lineRule="exact"/>
              <w:rPr>
                <w:sz w:val="1"/>
                <w:szCs w:val="1"/>
              </w:rPr>
            </w:pPr>
          </w:p>
        </w:tc>
        <w:tc>
          <w:tcPr>
            <w:tcW w:w="640" w:type="dxa"/>
            <w:tcBorders>
              <w:bottom w:val="single" w:sz="8" w:space="0" w:color="auto"/>
            </w:tcBorders>
            <w:vAlign w:val="bottom"/>
          </w:tcPr>
          <w:p w:rsidR="0013607E" w:rsidRDefault="0013607E">
            <w:pPr>
              <w:spacing w:line="20" w:lineRule="exact"/>
              <w:rPr>
                <w:sz w:val="1"/>
                <w:szCs w:val="1"/>
              </w:rPr>
            </w:pPr>
          </w:p>
        </w:tc>
        <w:tc>
          <w:tcPr>
            <w:tcW w:w="200" w:type="dxa"/>
            <w:tcBorders>
              <w:bottom w:val="single" w:sz="8" w:space="0" w:color="auto"/>
            </w:tcBorders>
            <w:vAlign w:val="bottom"/>
          </w:tcPr>
          <w:p w:rsidR="0013607E" w:rsidRDefault="0013607E">
            <w:pPr>
              <w:spacing w:line="20" w:lineRule="exact"/>
              <w:rPr>
                <w:sz w:val="1"/>
                <w:szCs w:val="1"/>
              </w:rPr>
            </w:pPr>
          </w:p>
        </w:tc>
        <w:tc>
          <w:tcPr>
            <w:tcW w:w="600" w:type="dxa"/>
            <w:tcBorders>
              <w:bottom w:val="single" w:sz="8" w:space="0" w:color="auto"/>
            </w:tcBorders>
            <w:vAlign w:val="bottom"/>
          </w:tcPr>
          <w:p w:rsidR="0013607E" w:rsidRDefault="0013607E">
            <w:pPr>
              <w:spacing w:line="20" w:lineRule="exact"/>
              <w:rPr>
                <w:sz w:val="1"/>
                <w:szCs w:val="1"/>
              </w:rPr>
            </w:pPr>
          </w:p>
        </w:tc>
        <w:tc>
          <w:tcPr>
            <w:tcW w:w="680" w:type="dxa"/>
            <w:tcBorders>
              <w:bottom w:val="single" w:sz="8" w:space="0" w:color="auto"/>
            </w:tcBorders>
            <w:vAlign w:val="bottom"/>
          </w:tcPr>
          <w:p w:rsidR="0013607E" w:rsidRDefault="0013607E">
            <w:pPr>
              <w:spacing w:line="20" w:lineRule="exact"/>
              <w:rPr>
                <w:sz w:val="1"/>
                <w:szCs w:val="1"/>
              </w:rPr>
            </w:pPr>
          </w:p>
        </w:tc>
        <w:tc>
          <w:tcPr>
            <w:tcW w:w="260" w:type="dxa"/>
            <w:tcBorders>
              <w:bottom w:val="single" w:sz="8" w:space="0" w:color="auto"/>
            </w:tcBorders>
            <w:vAlign w:val="bottom"/>
          </w:tcPr>
          <w:p w:rsidR="0013607E" w:rsidRDefault="0013607E">
            <w:pPr>
              <w:spacing w:line="20" w:lineRule="exact"/>
              <w:rPr>
                <w:sz w:val="1"/>
                <w:szCs w:val="1"/>
              </w:rPr>
            </w:pPr>
          </w:p>
        </w:tc>
        <w:tc>
          <w:tcPr>
            <w:tcW w:w="138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right w:val="single" w:sz="8" w:space="0" w:color="auto"/>
            </w:tcBorders>
            <w:vAlign w:val="bottom"/>
          </w:tcPr>
          <w:p w:rsidR="0013607E" w:rsidRDefault="0013607E">
            <w:pPr>
              <w:spacing w:line="20" w:lineRule="exact"/>
              <w:rPr>
                <w:sz w:val="1"/>
                <w:szCs w:val="1"/>
              </w:rPr>
            </w:pPr>
          </w:p>
        </w:tc>
        <w:tc>
          <w:tcPr>
            <w:tcW w:w="80" w:type="dxa"/>
            <w:vAlign w:val="bottom"/>
          </w:tcPr>
          <w:p w:rsidR="0013607E" w:rsidRDefault="0013607E">
            <w:pPr>
              <w:spacing w:line="20" w:lineRule="exact"/>
              <w:rPr>
                <w:sz w:val="1"/>
                <w:szCs w:val="1"/>
              </w:rPr>
            </w:pPr>
          </w:p>
        </w:tc>
      </w:tr>
      <w:tr w:rsidR="0013607E">
        <w:trPr>
          <w:trHeight w:val="297"/>
        </w:trPr>
        <w:tc>
          <w:tcPr>
            <w:tcW w:w="6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6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320" w:type="dxa"/>
            <w:gridSpan w:val="3"/>
            <w:vAlign w:val="bottom"/>
          </w:tcPr>
          <w:p w:rsidR="0013607E" w:rsidRDefault="00FE2487">
            <w:pPr>
              <w:ind w:right="960"/>
              <w:jc w:val="right"/>
              <w:rPr>
                <w:sz w:val="20"/>
                <w:szCs w:val="20"/>
              </w:rPr>
            </w:pPr>
            <w:r>
              <w:rPr>
                <w:rFonts w:ascii="Calibri" w:eastAsia="Calibri" w:hAnsi="Calibri" w:cs="Calibri"/>
                <w:w w:val="98"/>
              </w:rPr>
              <w:t>26</w:t>
            </w:r>
          </w:p>
        </w:tc>
        <w:tc>
          <w:tcPr>
            <w:tcW w:w="640" w:type="dxa"/>
            <w:vAlign w:val="bottom"/>
          </w:tcPr>
          <w:p w:rsidR="0013607E" w:rsidRDefault="0013607E">
            <w:pPr>
              <w:rPr>
                <w:sz w:val="24"/>
                <w:szCs w:val="24"/>
              </w:rPr>
            </w:pPr>
          </w:p>
        </w:tc>
        <w:tc>
          <w:tcPr>
            <w:tcW w:w="2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13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979"/>
        </w:trPr>
        <w:tc>
          <w:tcPr>
            <w:tcW w:w="6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2060" w:type="dxa"/>
            <w:tcBorders>
              <w:bottom w:val="single" w:sz="8" w:space="0" w:color="999999"/>
            </w:tcBorders>
            <w:vAlign w:val="bottom"/>
          </w:tcPr>
          <w:p w:rsidR="0013607E" w:rsidRDefault="0013607E">
            <w:pPr>
              <w:rPr>
                <w:sz w:val="24"/>
                <w:szCs w:val="24"/>
              </w:rPr>
            </w:pPr>
          </w:p>
        </w:tc>
        <w:tc>
          <w:tcPr>
            <w:tcW w:w="560" w:type="dxa"/>
            <w:tcBorders>
              <w:bottom w:val="single" w:sz="8" w:space="0" w:color="999999"/>
            </w:tcBorders>
            <w:vAlign w:val="bottom"/>
          </w:tcPr>
          <w:p w:rsidR="0013607E" w:rsidRDefault="0013607E">
            <w:pPr>
              <w:rPr>
                <w:sz w:val="24"/>
                <w:szCs w:val="24"/>
              </w:rPr>
            </w:pPr>
          </w:p>
        </w:tc>
        <w:tc>
          <w:tcPr>
            <w:tcW w:w="1920" w:type="dxa"/>
            <w:tcBorders>
              <w:bottom w:val="single" w:sz="8" w:space="0" w:color="999999"/>
            </w:tcBorders>
            <w:vAlign w:val="bottom"/>
          </w:tcPr>
          <w:p w:rsidR="0013607E" w:rsidRDefault="0013607E">
            <w:pPr>
              <w:rPr>
                <w:sz w:val="24"/>
                <w:szCs w:val="24"/>
              </w:rPr>
            </w:pPr>
          </w:p>
        </w:tc>
        <w:tc>
          <w:tcPr>
            <w:tcW w:w="240" w:type="dxa"/>
            <w:tcBorders>
              <w:bottom w:val="single" w:sz="8" w:space="0" w:color="999999"/>
            </w:tcBorders>
            <w:vAlign w:val="bottom"/>
          </w:tcPr>
          <w:p w:rsidR="0013607E" w:rsidRDefault="0013607E">
            <w:pPr>
              <w:rPr>
                <w:sz w:val="24"/>
                <w:szCs w:val="24"/>
              </w:rPr>
            </w:pPr>
          </w:p>
        </w:tc>
        <w:tc>
          <w:tcPr>
            <w:tcW w:w="1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140" w:type="dxa"/>
            <w:tcBorders>
              <w:bottom w:val="single" w:sz="8" w:space="0" w:color="999999"/>
            </w:tcBorders>
            <w:vAlign w:val="bottom"/>
          </w:tcPr>
          <w:p w:rsidR="0013607E" w:rsidRDefault="0013607E">
            <w:pPr>
              <w:rPr>
                <w:sz w:val="24"/>
                <w:szCs w:val="24"/>
              </w:rPr>
            </w:pPr>
          </w:p>
        </w:tc>
        <w:tc>
          <w:tcPr>
            <w:tcW w:w="640" w:type="dxa"/>
            <w:tcBorders>
              <w:bottom w:val="single" w:sz="8" w:space="0" w:color="999999"/>
            </w:tcBorders>
            <w:vAlign w:val="bottom"/>
          </w:tcPr>
          <w:p w:rsidR="0013607E" w:rsidRDefault="0013607E">
            <w:pPr>
              <w:rPr>
                <w:sz w:val="24"/>
                <w:szCs w:val="24"/>
              </w:rPr>
            </w:pPr>
          </w:p>
        </w:tc>
        <w:tc>
          <w:tcPr>
            <w:tcW w:w="200" w:type="dxa"/>
            <w:tcBorders>
              <w:bottom w:val="single" w:sz="8" w:space="0" w:color="999999"/>
            </w:tcBorders>
            <w:vAlign w:val="bottom"/>
          </w:tcPr>
          <w:p w:rsidR="0013607E" w:rsidRDefault="0013607E">
            <w:pPr>
              <w:rPr>
                <w:sz w:val="24"/>
                <w:szCs w:val="24"/>
              </w:rPr>
            </w:pPr>
          </w:p>
        </w:tc>
        <w:tc>
          <w:tcPr>
            <w:tcW w:w="600" w:type="dxa"/>
            <w:tcBorders>
              <w:bottom w:val="single" w:sz="8" w:space="0" w:color="999999"/>
            </w:tcBorders>
            <w:vAlign w:val="bottom"/>
          </w:tcPr>
          <w:p w:rsidR="0013607E" w:rsidRDefault="0013607E">
            <w:pPr>
              <w:rPr>
                <w:sz w:val="24"/>
                <w:szCs w:val="24"/>
              </w:rPr>
            </w:pPr>
          </w:p>
        </w:tc>
        <w:tc>
          <w:tcPr>
            <w:tcW w:w="680" w:type="dxa"/>
            <w:tcBorders>
              <w:bottom w:val="single" w:sz="8" w:space="0" w:color="999999"/>
            </w:tcBorders>
            <w:vAlign w:val="bottom"/>
          </w:tcPr>
          <w:p w:rsidR="0013607E" w:rsidRDefault="0013607E">
            <w:pPr>
              <w:rPr>
                <w:sz w:val="24"/>
                <w:szCs w:val="24"/>
              </w:rPr>
            </w:pPr>
          </w:p>
        </w:tc>
        <w:tc>
          <w:tcPr>
            <w:tcW w:w="260" w:type="dxa"/>
            <w:tcBorders>
              <w:bottom w:val="single" w:sz="8" w:space="0" w:color="999999"/>
            </w:tcBorders>
            <w:vAlign w:val="bottom"/>
          </w:tcPr>
          <w:p w:rsidR="0013607E" w:rsidRDefault="0013607E">
            <w:pPr>
              <w:rPr>
                <w:sz w:val="24"/>
                <w:szCs w:val="24"/>
              </w:rPr>
            </w:pPr>
          </w:p>
        </w:tc>
        <w:tc>
          <w:tcPr>
            <w:tcW w:w="13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309" o:spid="_x0000_s1334" style="position:absolute;margin-left:35.65pt;margin-top:-182.65pt;width:1pt;height:1.05pt;z-index:-251248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10" o:spid="_x0000_s1335" style="position:absolute;margin-left:283.8pt;margin-top:-182.65pt;width:1pt;height:1.05pt;z-index:-251247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11" o:spid="_x0000_s1336" style="position:absolute;margin-left:280.8pt;margin-top:-179.75pt;width:1pt;height:1pt;z-index:-251246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12" o:spid="_x0000_s1337" style="position:absolute;margin-left:35.65pt;margin-top:-67.95pt;width:1pt;height:1.05pt;z-index:-251245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13" o:spid="_x0000_s1338" style="position:absolute;margin-left:529.05pt;margin-top:-179.75pt;width:1.05pt;height:1pt;z-index:-251244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14" o:spid="_x0000_s1339" style="position:absolute;margin-left:283.8pt;margin-top:-67.95pt;width:1pt;height:1.05pt;z-index:-251243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489856"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490880"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561" w:right="580" w:bottom="0" w:left="580" w:header="0" w:footer="0" w:gutter="0"/>
          <w:cols w:space="720" w:equalWidth="0">
            <w:col w:w="10740"/>
          </w:cols>
        </w:sectPr>
      </w:pPr>
    </w:p>
    <w:p w:rsidR="0013607E" w:rsidRDefault="004F4DF5">
      <w:pPr>
        <w:spacing w:line="200" w:lineRule="exact"/>
        <w:rPr>
          <w:sz w:val="20"/>
          <w:szCs w:val="20"/>
        </w:rPr>
      </w:pPr>
      <w:r>
        <w:rPr>
          <w:sz w:val="20"/>
          <w:szCs w:val="20"/>
        </w:rPr>
        <w:lastRenderedPageBreak/>
        <w:pict>
          <v:rect id="Shape 317" o:spid="_x0000_s1342" style="position:absolute;margin-left:62pt;margin-top:144.2pt;width:.95pt;height:1.8pt;z-index:-251242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sidR="00FE2487">
        <w:rPr>
          <w:noProof/>
          <w:sz w:val="20"/>
          <w:szCs w:val="20"/>
        </w:rPr>
        <w:drawing>
          <wp:anchor distT="0" distB="0" distL="114300" distR="114300" simplePos="0" relativeHeight="250491904" behindDoc="1" locked="0" layoutInCell="0" allowOverlap="1">
            <wp:simplePos x="0" y="0"/>
            <wp:positionH relativeFrom="page">
              <wp:posOffset>304800</wp:posOffset>
            </wp:positionH>
            <wp:positionV relativeFrom="page">
              <wp:posOffset>304800</wp:posOffset>
            </wp:positionV>
            <wp:extent cx="6887210" cy="10019030"/>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887210" cy="10019030"/>
                    </a:xfrm>
                    <a:prstGeom prst="rect">
                      <a:avLst/>
                    </a:prstGeom>
                    <a:noFill/>
                  </pic:spPr>
                </pic:pic>
              </a:graphicData>
            </a:graphic>
          </wp:anchor>
        </w:drawing>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20" w:lineRule="exact"/>
        <w:rPr>
          <w:sz w:val="20"/>
          <w:szCs w:val="20"/>
        </w:rPr>
      </w:pPr>
    </w:p>
    <w:p w:rsidR="0013607E" w:rsidRDefault="00FE2487">
      <w:pPr>
        <w:spacing w:line="259" w:lineRule="auto"/>
        <w:ind w:left="120"/>
        <w:rPr>
          <w:sz w:val="20"/>
          <w:szCs w:val="20"/>
        </w:rPr>
      </w:pPr>
      <w:r>
        <w:rPr>
          <w:rFonts w:eastAsia="Times New Roman"/>
          <w:b/>
          <w:bCs/>
          <w:sz w:val="24"/>
          <w:szCs w:val="24"/>
        </w:rPr>
        <w:t>способность к взаимодействию с другими людьми, выражающаяся в умениях:</w:t>
      </w:r>
    </w:p>
    <w:p w:rsidR="0013607E" w:rsidRDefault="004F4DF5">
      <w:pPr>
        <w:spacing w:line="20" w:lineRule="exact"/>
        <w:rPr>
          <w:sz w:val="20"/>
          <w:szCs w:val="20"/>
        </w:rPr>
      </w:pPr>
      <w:r>
        <w:rPr>
          <w:sz w:val="20"/>
          <w:szCs w:val="20"/>
        </w:rPr>
        <w:pict>
          <v:line id="Shape 319" o:spid="_x0000_s1344" style="position:absolute;z-index:251233280;visibility:visible;mso-wrap-style:square;mso-wrap-distance-left:0;mso-wrap-distance-top:0;mso-wrap-distance-right:0;mso-wrap-distance-bottom:0;mso-position-horizontal:absolute;mso-position-horizontal-relative:text;mso-position-vertical:absolute;mso-position-vertical-relative:text" from="-.15pt,131.4pt" to="245.65pt,131.4pt" o:allowincell="f" strokecolor="#a0a0a0" strokeweight=".25397mm"/>
        </w:pict>
      </w:r>
      <w:r>
        <w:rPr>
          <w:sz w:val="20"/>
          <w:szCs w:val="20"/>
        </w:rPr>
        <w:pict>
          <v:rect id="Shape 320" o:spid="_x0000_s1345" style="position:absolute;margin-left:244.8pt;margin-top:130.9pt;width:1pt;height:1pt;z-index:-251241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21" o:spid="_x0000_s1346" style="position:absolute;margin-left:-.3pt;margin-top:210.95pt;width:.95pt;height:1pt;z-index:-251240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322" o:spid="_x0000_s1347" style="position:absolute;z-index:251234304;visibility:visible;mso-wrap-style:square;mso-wrap-distance-left:0;mso-wrap-distance-top:0;mso-wrap-distance-right:0;mso-wrap-distance-bottom:0;mso-position-horizontal:absolute;mso-position-horizontal-relative:text;mso-position-vertical:absolute;mso-position-vertical-relative:text" from="-.15pt,211.45pt" to="245.65pt,211.45pt" o:allowincell="f" strokecolor="#f0f0f0" strokeweight=".25392mm"/>
        </w:pict>
      </w:r>
      <w:r>
        <w:rPr>
          <w:sz w:val="20"/>
          <w:szCs w:val="20"/>
        </w:rPr>
        <w:pict>
          <v:line id="Shape 323" o:spid="_x0000_s1348" style="position:absolute;z-index:251235328;visibility:visible;mso-wrap-style:square;mso-wrap-distance-left:0;mso-wrap-distance-top:0;mso-wrap-distance-right:0;mso-wrap-distance-bottom:0;mso-position-horizontal:absolute;mso-position-horizontal-relative:text;mso-position-vertical:absolute;mso-position-vertical-relative:text" from=".15pt,131.05pt" to=".15pt,211.1pt" o:allowincell="f" strokecolor="#a0a0a0" strokeweight=".25392mm"/>
        </w:pict>
      </w:r>
      <w:r>
        <w:rPr>
          <w:sz w:val="20"/>
          <w:szCs w:val="20"/>
        </w:rPr>
        <w:pict>
          <v:line id="Shape 324" o:spid="_x0000_s1349" style="position:absolute;z-index:251236352;visibility:visible;mso-wrap-style:square;mso-wrap-distance-left:0;mso-wrap-distance-top:0;mso-wrap-distance-right:0;mso-wrap-distance-bottom:0;mso-position-horizontal:absolute;mso-position-horizontal-relative:text;mso-position-vertical:absolute;mso-position-vertical-relative:text" from="245.3pt,131.75pt" to="245.3pt,211.8pt" o:allowincell="f" strokecolor="#f0f0f0" strokeweight=".25397mm"/>
        </w:pict>
      </w:r>
    </w:p>
    <w:p w:rsidR="0013607E" w:rsidRDefault="00FE2487">
      <w:pPr>
        <w:spacing w:line="20" w:lineRule="exact"/>
        <w:rPr>
          <w:sz w:val="20"/>
          <w:szCs w:val="20"/>
        </w:rPr>
      </w:pPr>
      <w:r>
        <w:rPr>
          <w:sz w:val="20"/>
          <w:szCs w:val="20"/>
        </w:rPr>
        <w:br w:type="column"/>
      </w:r>
    </w:p>
    <w:p w:rsidR="0013607E" w:rsidRDefault="00FE2487">
      <w:pPr>
        <w:tabs>
          <w:tab w:val="left" w:pos="1480"/>
          <w:tab w:val="left" w:pos="1980"/>
          <w:tab w:val="left" w:pos="3040"/>
        </w:tabs>
        <w:rPr>
          <w:sz w:val="20"/>
          <w:szCs w:val="20"/>
        </w:rPr>
      </w:pPr>
      <w:r>
        <w:rPr>
          <w:rFonts w:eastAsia="Times New Roman"/>
          <w:sz w:val="24"/>
          <w:szCs w:val="24"/>
        </w:rPr>
        <w:t>стилевыми</w:t>
      </w:r>
      <w:r>
        <w:rPr>
          <w:rFonts w:eastAsia="Times New Roman"/>
          <w:sz w:val="24"/>
          <w:szCs w:val="24"/>
        </w:rPr>
        <w:tab/>
        <w:t>и</w:t>
      </w:r>
      <w:r>
        <w:rPr>
          <w:rFonts w:eastAsia="Times New Roman"/>
          <w:sz w:val="24"/>
          <w:szCs w:val="24"/>
        </w:rPr>
        <w:tab/>
        <w:t>иными</w:t>
      </w:r>
      <w:r>
        <w:rPr>
          <w:rFonts w:eastAsia="Times New Roman"/>
          <w:sz w:val="24"/>
          <w:szCs w:val="24"/>
        </w:rPr>
        <w:tab/>
        <w:t>особенностями,</w:t>
      </w:r>
    </w:p>
    <w:p w:rsidR="0013607E" w:rsidRDefault="00FE2487">
      <w:pPr>
        <w:spacing w:line="20" w:lineRule="exact"/>
        <w:rPr>
          <w:sz w:val="20"/>
          <w:szCs w:val="20"/>
        </w:rPr>
      </w:pPr>
      <w:r>
        <w:rPr>
          <w:noProof/>
          <w:sz w:val="20"/>
          <w:szCs w:val="20"/>
        </w:rPr>
        <w:drawing>
          <wp:anchor distT="0" distB="0" distL="114300" distR="114300" simplePos="0" relativeHeight="250492928" behindDoc="1" locked="0" layoutInCell="0" allowOverlap="1">
            <wp:simplePos x="0" y="0"/>
            <wp:positionH relativeFrom="column">
              <wp:posOffset>-3262630</wp:posOffset>
            </wp:positionH>
            <wp:positionV relativeFrom="paragraph">
              <wp:posOffset>-260985</wp:posOffset>
            </wp:positionV>
            <wp:extent cx="6468110" cy="10019030"/>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7" cstate="print">
                      <a:extLst>
                        <a:ext uri="{28A0092B-C50C-407E-A947-70E740481C1C}"/>
                      </a:extLst>
                    </a:blip>
                    <a:srcRect/>
                    <a:stretch>
                      <a:fillRect/>
                    </a:stretch>
                  </pic:blipFill>
                  <pic:spPr bwMode="auto">
                    <a:xfrm>
                      <a:off x="0" y="0"/>
                      <a:ext cx="6468110" cy="10019030"/>
                    </a:xfrm>
                    <a:prstGeom prst="rect">
                      <a:avLst/>
                    </a:prstGeom>
                    <a:noFill/>
                  </pic:spPr>
                </pic:pic>
              </a:graphicData>
            </a:graphic>
          </wp:anchor>
        </w:drawing>
      </w:r>
    </w:p>
    <w:p w:rsidR="0013607E" w:rsidRDefault="0013607E">
      <w:pPr>
        <w:spacing w:line="23" w:lineRule="exact"/>
        <w:rPr>
          <w:sz w:val="20"/>
          <w:szCs w:val="20"/>
        </w:rPr>
      </w:pPr>
    </w:p>
    <w:p w:rsidR="0013607E" w:rsidRDefault="00FE2487">
      <w:pPr>
        <w:rPr>
          <w:sz w:val="20"/>
          <w:szCs w:val="20"/>
        </w:rPr>
      </w:pPr>
      <w:r>
        <w:rPr>
          <w:rFonts w:eastAsia="Times New Roman"/>
          <w:sz w:val="24"/>
          <w:szCs w:val="24"/>
        </w:rPr>
        <w:t>продолжая  их  собственную  внутреннюю</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логику;</w:t>
      </w:r>
    </w:p>
    <w:p w:rsidR="0013607E" w:rsidRDefault="0013607E">
      <w:pPr>
        <w:spacing w:line="100" w:lineRule="exact"/>
        <w:rPr>
          <w:sz w:val="20"/>
          <w:szCs w:val="20"/>
        </w:rPr>
      </w:pPr>
    </w:p>
    <w:p w:rsidR="0013607E" w:rsidRDefault="00FE2487">
      <w:pPr>
        <w:spacing w:line="250" w:lineRule="auto"/>
        <w:jc w:val="both"/>
        <w:rPr>
          <w:sz w:val="20"/>
          <w:szCs w:val="20"/>
        </w:rPr>
      </w:pPr>
      <w:r>
        <w:rPr>
          <w:rFonts w:eastAsia="Times New Roman"/>
          <w:sz w:val="24"/>
          <w:szCs w:val="24"/>
        </w:rPr>
        <w:t>оценивать свои возможности в понимании и создании культурных текстов, искать и осваивать недостающие для этого средства</w:t>
      </w:r>
    </w:p>
    <w:p w:rsidR="0013607E" w:rsidRDefault="004F4DF5">
      <w:pPr>
        <w:spacing w:line="20" w:lineRule="exact"/>
        <w:rPr>
          <w:sz w:val="20"/>
          <w:szCs w:val="20"/>
        </w:rPr>
      </w:pPr>
      <w:r>
        <w:rPr>
          <w:sz w:val="20"/>
          <w:szCs w:val="20"/>
        </w:rPr>
        <w:pict>
          <v:rect id="Shape 326" o:spid="_x0000_s1351" style="position:absolute;margin-left:241.6pt;margin-top:19.65pt;width:1pt;height:1.8pt;z-index:-251239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27" o:spid="_x0000_s1352" style="position:absolute;margin-left:239.05pt;margin-top:20.6pt;width:1.05pt;height:1pt;z-index:-251238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328" o:spid="_x0000_s1353" style="position:absolute;z-index:251237376;visibility:visible;mso-wrap-style:square;mso-wrap-distance-left:0;mso-wrap-distance-top:0;mso-wrap-distance-right:0;mso-wrap-distance-bottom:0;mso-position-horizontal:absolute;mso-position-horizontal-relative:text;mso-position-vertical:absolute;mso-position-vertical-relative:text" from="-6pt,21.1pt" to="239.95pt,21.1pt" o:allowincell="f" strokecolor="#a0a0a0" strokeweight=".25392mm"/>
        </w:pict>
      </w:r>
      <w:r>
        <w:rPr>
          <w:sz w:val="20"/>
          <w:szCs w:val="20"/>
        </w:rPr>
        <w:pict>
          <v:rect id="Shape 329" o:spid="_x0000_s1354" style="position:absolute;margin-left:-6.15pt;margin-top:180.05pt;width:1pt;height:1.05pt;z-index:-251237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330" o:spid="_x0000_s1355" style="position:absolute;z-index:251238400;visibility:visible;mso-wrap-style:square;mso-wrap-distance-left:0;mso-wrap-distance-top:0;mso-wrap-distance-right:0;mso-wrap-distance-bottom:0;mso-position-horizontal:absolute;mso-position-horizontal-relative:text;mso-position-vertical:absolute;mso-position-vertical-relative:text" from="-6pt,180.6pt" to="239.95pt,180.6pt" o:allowincell="f" strokecolor="#f0f0f0" strokeweight=".25397mm"/>
        </w:pict>
      </w:r>
      <w:r>
        <w:rPr>
          <w:sz w:val="20"/>
          <w:szCs w:val="20"/>
        </w:rPr>
        <w:pict>
          <v:line id="Shape 331" o:spid="_x0000_s1356" style="position:absolute;z-index:251239424;visibility:visible;mso-wrap-style:square;mso-wrap-distance-left:0;mso-wrap-distance-top:0;mso-wrap-distance-right:0;mso-wrap-distance-bottom:0;mso-position-horizontal:absolute;mso-position-horizontal-relative:text;mso-position-vertical:absolute;mso-position-vertical-relative:text" from="-5.65pt,20.75pt" to="-5.65pt,180.2pt" o:allowincell="f" strokecolor="#a0a0a0" strokeweight=".25397mm"/>
        </w:pict>
      </w:r>
      <w:r>
        <w:rPr>
          <w:sz w:val="20"/>
          <w:szCs w:val="20"/>
        </w:rPr>
        <w:pict>
          <v:line id="Shape 332" o:spid="_x0000_s1357" style="position:absolute;z-index:251240448;visibility:visible;mso-wrap-style:square;mso-wrap-distance-left:0;mso-wrap-distance-top:0;mso-wrap-distance-right:0;mso-wrap-distance-bottom:0;mso-position-horizontal:absolute;mso-position-horizontal-relative:text;mso-position-vertical:absolute;mso-position-vertical-relative:text" from="239.6pt,21.45pt" to="239.6pt,180.95pt" o:allowincell="f" strokecolor="#f0f0f0" strokeweight=".25411mm"/>
        </w:pict>
      </w:r>
      <w:r>
        <w:rPr>
          <w:sz w:val="20"/>
          <w:szCs w:val="20"/>
        </w:rPr>
        <w:pict>
          <v:line id="Shape 333" o:spid="_x0000_s1358" style="position:absolute;z-index:251241472;visibility:visible;mso-wrap-style:square;mso-wrap-distance-left:0;mso-wrap-distance-top:0;mso-wrap-distance-right:0;mso-wrap-distance-bottom:0;mso-position-horizontal:absolute;mso-position-horizontal-relative:text;mso-position-vertical:absolute;mso-position-vertical-relative:text" from="242.1pt,21.45pt" to="242.1pt,267.1pt" o:allowincell="f" strokeweight=".33869mm"/>
        </w:pict>
      </w:r>
    </w:p>
    <w:p w:rsidR="0013607E" w:rsidRDefault="0013607E">
      <w:pPr>
        <w:spacing w:line="200" w:lineRule="exact"/>
        <w:rPr>
          <w:sz w:val="20"/>
          <w:szCs w:val="20"/>
        </w:rPr>
      </w:pPr>
    </w:p>
    <w:p w:rsidR="0013607E" w:rsidRDefault="0013607E">
      <w:pPr>
        <w:spacing w:line="202" w:lineRule="exact"/>
        <w:rPr>
          <w:sz w:val="20"/>
          <w:szCs w:val="20"/>
        </w:rPr>
      </w:pPr>
    </w:p>
    <w:p w:rsidR="0013607E" w:rsidRDefault="00FE2487">
      <w:pPr>
        <w:tabs>
          <w:tab w:val="left" w:pos="1540"/>
          <w:tab w:val="left" w:pos="2120"/>
          <w:tab w:val="left" w:pos="4180"/>
        </w:tabs>
        <w:rPr>
          <w:sz w:val="20"/>
          <w:szCs w:val="20"/>
        </w:rPr>
      </w:pPr>
      <w:r>
        <w:rPr>
          <w:rFonts w:eastAsia="Times New Roman"/>
          <w:sz w:val="24"/>
          <w:szCs w:val="24"/>
        </w:rPr>
        <w:t>осознавать</w:t>
      </w:r>
      <w:r>
        <w:rPr>
          <w:rFonts w:eastAsia="Times New Roman"/>
          <w:sz w:val="24"/>
          <w:szCs w:val="24"/>
        </w:rPr>
        <w:tab/>
        <w:t>и</w:t>
      </w:r>
      <w:r>
        <w:rPr>
          <w:rFonts w:eastAsia="Times New Roman"/>
          <w:sz w:val="24"/>
          <w:szCs w:val="24"/>
        </w:rPr>
        <w:tab/>
        <w:t>формулировать</w:t>
      </w:r>
      <w:r>
        <w:rPr>
          <w:sz w:val="20"/>
          <w:szCs w:val="20"/>
        </w:rPr>
        <w:tab/>
      </w:r>
      <w:r>
        <w:rPr>
          <w:rFonts w:eastAsia="Times New Roman"/>
          <w:sz w:val="23"/>
          <w:szCs w:val="23"/>
        </w:rPr>
        <w:t>цели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совместной деятельности, роли, позиции 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цели  участников,  учитывать  различия  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противоречия в них;</w:t>
      </w:r>
    </w:p>
    <w:p w:rsidR="0013607E" w:rsidRDefault="0013607E">
      <w:pPr>
        <w:spacing w:line="41" w:lineRule="exact"/>
        <w:rPr>
          <w:sz w:val="20"/>
          <w:szCs w:val="20"/>
        </w:rPr>
      </w:pPr>
    </w:p>
    <w:p w:rsidR="0013607E" w:rsidRDefault="00FE2487">
      <w:pPr>
        <w:tabs>
          <w:tab w:val="left" w:pos="1560"/>
          <w:tab w:val="left" w:pos="3480"/>
          <w:tab w:val="left" w:pos="4080"/>
        </w:tabs>
        <w:rPr>
          <w:sz w:val="20"/>
          <w:szCs w:val="20"/>
        </w:rPr>
      </w:pPr>
      <w:r>
        <w:rPr>
          <w:rFonts w:eastAsia="Times New Roman"/>
          <w:sz w:val="24"/>
          <w:szCs w:val="24"/>
        </w:rPr>
        <w:t>планировать</w:t>
      </w:r>
      <w:r>
        <w:rPr>
          <w:rFonts w:eastAsia="Times New Roman"/>
          <w:sz w:val="24"/>
          <w:szCs w:val="24"/>
        </w:rPr>
        <w:tab/>
        <w:t>взаимодействие</w:t>
      </w:r>
      <w:r>
        <w:rPr>
          <w:rFonts w:eastAsia="Times New Roman"/>
          <w:sz w:val="24"/>
          <w:szCs w:val="24"/>
        </w:rPr>
        <w:tab/>
        <w:t>(со</w:t>
      </w:r>
      <w:r>
        <w:rPr>
          <w:rFonts w:eastAsia="Times New Roman"/>
          <w:sz w:val="24"/>
          <w:szCs w:val="24"/>
        </w:rPr>
        <w:tab/>
        <w:t>своей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стороны и коллективно);</w:t>
      </w:r>
    </w:p>
    <w:p w:rsidR="0013607E" w:rsidRDefault="0013607E">
      <w:pPr>
        <w:spacing w:line="100" w:lineRule="exact"/>
        <w:rPr>
          <w:sz w:val="20"/>
          <w:szCs w:val="20"/>
        </w:rPr>
      </w:pPr>
    </w:p>
    <w:p w:rsidR="0013607E" w:rsidRDefault="00FE2487">
      <w:pPr>
        <w:spacing w:line="250" w:lineRule="auto"/>
        <w:jc w:val="both"/>
        <w:rPr>
          <w:sz w:val="20"/>
          <w:szCs w:val="20"/>
        </w:rPr>
      </w:pPr>
      <w:r>
        <w:rPr>
          <w:rFonts w:eastAsia="Times New Roman"/>
          <w:sz w:val="24"/>
          <w:szCs w:val="24"/>
        </w:rPr>
        <w:t>оценивать ход взаимодействия, степень достижения промежуточных и конечных результатов.</w:t>
      </w:r>
    </w:p>
    <w:p w:rsidR="0013607E" w:rsidRDefault="004F4DF5">
      <w:pPr>
        <w:spacing w:line="20" w:lineRule="exact"/>
        <w:rPr>
          <w:sz w:val="20"/>
          <w:szCs w:val="20"/>
        </w:rPr>
      </w:pPr>
      <w:r>
        <w:rPr>
          <w:sz w:val="20"/>
          <w:szCs w:val="20"/>
        </w:rPr>
        <w:pict>
          <v:rect id="Shape 334" o:spid="_x0000_s1359" style="position:absolute;margin-left:239.05pt;margin-top:20.6pt;width:1.05pt;height:1pt;z-index:-251236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335" o:spid="_x0000_s1360" style="position:absolute;z-index:251242496;visibility:visible;mso-wrap-style:square;mso-wrap-distance-left:0;mso-wrap-distance-top:0;mso-wrap-distance-right:0;mso-wrap-distance-bottom:0;mso-position-horizontal:absolute;mso-position-horizontal-relative:text;mso-position-vertical:absolute;mso-position-vertical-relative:text" from="-6pt,21.1pt" to="239.95pt,21.1pt" o:allowincell="f" strokecolor="#a0a0a0" strokeweight=".25397mm"/>
        </w:pict>
      </w:r>
      <w:r>
        <w:rPr>
          <w:sz w:val="20"/>
          <w:szCs w:val="20"/>
        </w:rPr>
        <w:pict>
          <v:rect id="Shape 336" o:spid="_x0000_s1361" style="position:absolute;margin-left:-6.15pt;margin-top:100.65pt;width:1pt;height:1pt;z-index:-251235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337" o:spid="_x0000_s1362" style="position:absolute;z-index:251243520;visibility:visible;mso-wrap-style:square;mso-wrap-distance-left:0;mso-wrap-distance-top:0;mso-wrap-distance-right:0;mso-wrap-distance-bottom:0;mso-position-horizontal:absolute;mso-position-horizontal-relative:text;mso-position-vertical:absolute;mso-position-vertical-relative:text" from="-6pt,101.15pt" to="239.95pt,101.15pt" o:allowincell="f" strokecolor="#f0f0f0" strokeweight=".25392mm"/>
        </w:pict>
      </w:r>
      <w:r>
        <w:rPr>
          <w:sz w:val="20"/>
          <w:szCs w:val="20"/>
        </w:rPr>
        <w:pict>
          <v:line id="Shape 338" o:spid="_x0000_s1363" style="position:absolute;z-index:251244544;visibility:visible;mso-wrap-style:square;mso-wrap-distance-left:0;mso-wrap-distance-top:0;mso-wrap-distance-right:0;mso-wrap-distance-bottom:0;mso-position-horizontal:absolute;mso-position-horizontal-relative:text;mso-position-vertical:absolute;mso-position-vertical-relative:text" from="-5.65pt,20.75pt" to="-5.65pt,100.8pt" o:allowincell="f" strokecolor="#a0a0a0" strokeweight=".25397mm"/>
        </w:pict>
      </w:r>
      <w:r>
        <w:rPr>
          <w:sz w:val="20"/>
          <w:szCs w:val="20"/>
        </w:rPr>
        <w:pict>
          <v:line id="Shape 339" o:spid="_x0000_s1364" style="position:absolute;z-index:251245568;visibility:visible;mso-wrap-style:square;mso-wrap-distance-left:0;mso-wrap-distance-top:0;mso-wrap-distance-right:0;mso-wrap-distance-bottom:0;mso-position-horizontal:absolute;mso-position-horizontal-relative:text;mso-position-vertical:absolute;mso-position-vertical-relative:text" from="239.6pt,21.45pt" to="239.6pt,101.5pt" o:allowincell="f" strokecolor="#f0f0f0" strokeweight=".25411mm"/>
        </w:pict>
      </w:r>
    </w:p>
    <w:p w:rsidR="0013607E" w:rsidRDefault="0013607E">
      <w:pPr>
        <w:spacing w:line="200" w:lineRule="exact"/>
        <w:rPr>
          <w:sz w:val="20"/>
          <w:szCs w:val="20"/>
        </w:rPr>
      </w:pPr>
    </w:p>
    <w:p w:rsidR="0013607E" w:rsidRDefault="0013607E">
      <w:pPr>
        <w:sectPr w:rsidR="0013607E">
          <w:pgSz w:w="11900" w:h="16840"/>
          <w:pgMar w:top="616" w:right="840" w:bottom="916" w:left="1300" w:header="0" w:footer="0" w:gutter="0"/>
          <w:cols w:num="2" w:space="720" w:equalWidth="0">
            <w:col w:w="4740" w:space="340"/>
            <w:col w:w="4680"/>
          </w:cols>
        </w:sectPr>
      </w:pPr>
    </w:p>
    <w:p w:rsidR="0013607E" w:rsidRDefault="0013607E">
      <w:pPr>
        <w:spacing w:line="246" w:lineRule="exact"/>
        <w:rPr>
          <w:sz w:val="20"/>
          <w:szCs w:val="20"/>
        </w:rPr>
      </w:pPr>
    </w:p>
    <w:p w:rsidR="0013607E" w:rsidRDefault="00FE2487">
      <w:pPr>
        <w:spacing w:line="259" w:lineRule="auto"/>
        <w:ind w:left="120"/>
        <w:rPr>
          <w:sz w:val="20"/>
          <w:szCs w:val="20"/>
        </w:rPr>
      </w:pPr>
      <w:r>
        <w:rPr>
          <w:rFonts w:eastAsia="Times New Roman"/>
          <w:b/>
          <w:bCs/>
          <w:sz w:val="24"/>
          <w:szCs w:val="24"/>
        </w:rPr>
        <w:t>способность к разрешению конфликтов, выражающаяся в умениях:</w:t>
      </w:r>
    </w:p>
    <w:p w:rsidR="0013607E" w:rsidRDefault="004F4DF5">
      <w:pPr>
        <w:spacing w:line="20" w:lineRule="exact"/>
        <w:rPr>
          <w:sz w:val="20"/>
          <w:szCs w:val="20"/>
        </w:rPr>
      </w:pPr>
      <w:r>
        <w:rPr>
          <w:sz w:val="20"/>
          <w:szCs w:val="20"/>
        </w:rPr>
        <w:pict>
          <v:line id="Shape 340" o:spid="_x0000_s1365" style="position:absolute;z-index:251246592;visibility:visible;mso-wrap-style:square;mso-wrap-distance-left:0;mso-wrap-distance-top:0;mso-wrap-distance-right:0;mso-wrap-distance-bottom:0;mso-position-horizontal:absolute;mso-position-horizontal-relative:text;mso-position-vertical:absolute;mso-position-vertical-relative:text" from="-2.95pt,52.2pt" to="496.6pt,52.2pt" o:allowincell="f" strokeweight=".33869mm"/>
        </w:pict>
      </w:r>
    </w:p>
    <w:p w:rsidR="0013607E" w:rsidRDefault="00FE2487">
      <w:pPr>
        <w:spacing w:line="20" w:lineRule="exact"/>
        <w:rPr>
          <w:sz w:val="20"/>
          <w:szCs w:val="20"/>
        </w:rPr>
      </w:pPr>
      <w:r>
        <w:rPr>
          <w:sz w:val="20"/>
          <w:szCs w:val="20"/>
        </w:rPr>
        <w:br w:type="column"/>
      </w:r>
    </w:p>
    <w:p w:rsidR="0013607E" w:rsidRDefault="0013607E">
      <w:pPr>
        <w:spacing w:line="262" w:lineRule="exact"/>
        <w:rPr>
          <w:sz w:val="20"/>
          <w:szCs w:val="20"/>
        </w:rPr>
      </w:pPr>
    </w:p>
    <w:p w:rsidR="0013607E" w:rsidRDefault="00FE2487">
      <w:pPr>
        <w:spacing w:line="263" w:lineRule="auto"/>
        <w:jc w:val="both"/>
        <w:rPr>
          <w:sz w:val="20"/>
          <w:szCs w:val="20"/>
        </w:rPr>
      </w:pPr>
      <w:r>
        <w:rPr>
          <w:rFonts w:eastAsia="Times New Roman"/>
          <w:sz w:val="24"/>
          <w:szCs w:val="24"/>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13607E" w:rsidRDefault="0013607E">
      <w:pPr>
        <w:spacing w:line="200" w:lineRule="exact"/>
        <w:rPr>
          <w:sz w:val="20"/>
          <w:szCs w:val="20"/>
        </w:rPr>
      </w:pPr>
    </w:p>
    <w:p w:rsidR="0013607E" w:rsidRDefault="0013607E">
      <w:pPr>
        <w:sectPr w:rsidR="0013607E">
          <w:type w:val="continuous"/>
          <w:pgSz w:w="11900" w:h="16840"/>
          <w:pgMar w:top="616" w:right="840" w:bottom="916" w:left="1300" w:header="0" w:footer="0" w:gutter="0"/>
          <w:cols w:num="2" w:space="720" w:equalWidth="0">
            <w:col w:w="4800" w:space="280"/>
            <w:col w:w="4680"/>
          </w:cols>
        </w:sectPr>
      </w:pPr>
    </w:p>
    <w:p w:rsidR="0013607E" w:rsidRDefault="0013607E">
      <w:pPr>
        <w:spacing w:line="270" w:lineRule="exact"/>
        <w:rPr>
          <w:sz w:val="20"/>
          <w:szCs w:val="20"/>
        </w:rPr>
      </w:pPr>
    </w:p>
    <w:p w:rsidR="0013607E" w:rsidRDefault="00FE2487" w:rsidP="00FE2487">
      <w:pPr>
        <w:numPr>
          <w:ilvl w:val="0"/>
          <w:numId w:val="48"/>
        </w:numPr>
        <w:tabs>
          <w:tab w:val="left" w:pos="1274"/>
        </w:tabs>
        <w:spacing w:line="258" w:lineRule="auto"/>
        <w:ind w:left="120" w:firstLine="850"/>
        <w:jc w:val="both"/>
        <w:rPr>
          <w:rFonts w:eastAsia="Times New Roman"/>
          <w:b/>
          <w:bCs/>
          <w:i/>
          <w:iCs/>
          <w:sz w:val="24"/>
          <w:szCs w:val="24"/>
        </w:rPr>
      </w:pPr>
      <w:r>
        <w:rPr>
          <w:rFonts w:eastAsia="Times New Roman"/>
          <w:b/>
          <w:bCs/>
          <w:i/>
          <w:iCs/>
          <w:sz w:val="24"/>
          <w:szCs w:val="24"/>
        </w:rPr>
        <w:t xml:space="preserve">учебной компетентности </w:t>
      </w:r>
      <w:r>
        <w:rPr>
          <w:rFonts w:eastAsia="Times New Roman"/>
          <w:sz w:val="24"/>
          <w:szCs w:val="24"/>
        </w:rPr>
        <w:t>как способности обучающихся самостоятельно и</w:t>
      </w:r>
      <w:r>
        <w:rPr>
          <w:rFonts w:eastAsia="Times New Roman"/>
          <w:b/>
          <w:bCs/>
          <w:i/>
          <w:iCs/>
          <w:sz w:val="24"/>
          <w:szCs w:val="24"/>
        </w:rPr>
        <w:t xml:space="preserve"> </w:t>
      </w:r>
      <w:r>
        <w:rPr>
          <w:rFonts w:eastAsia="Times New Roman"/>
          <w:sz w:val="24"/>
          <w:szCs w:val="24"/>
        </w:rPr>
        <w:t>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13607E" w:rsidRDefault="004F4DF5">
      <w:pPr>
        <w:spacing w:line="20" w:lineRule="exact"/>
        <w:rPr>
          <w:sz w:val="20"/>
          <w:szCs w:val="20"/>
        </w:rPr>
      </w:pPr>
      <w:r>
        <w:rPr>
          <w:sz w:val="20"/>
          <w:szCs w:val="20"/>
        </w:rPr>
        <w:pict>
          <v:line id="Shape 341" o:spid="_x0000_s1366" style="position:absolute;z-index:251247616;visibility:visible;mso-wrap-style:square;mso-wrap-distance-left:0;mso-wrap-distance-top:0;mso-wrap-distance-right:0;mso-wrap-distance-bottom:0;mso-position-horizontal:absolute;mso-position-horizontal-relative:text;mso-position-vertical:absolute;mso-position-vertical-relative:text" from="487.1pt,17.5pt" to="487.1pt,187.75pt" o:allowincell="f" strokecolor="#a0a0a0" strokeweight=".33869mm"/>
        </w:pict>
      </w:r>
      <w:r>
        <w:rPr>
          <w:sz w:val="20"/>
          <w:szCs w:val="20"/>
        </w:rPr>
        <w:pict>
          <v:line id="Shape 342" o:spid="_x0000_s1367" style="position:absolute;z-index:251248640;visibility:visible;mso-wrap-style:square;mso-wrap-distance-left:0;mso-wrap-distance-top:0;mso-wrap-distance-right:0;mso-wrap-distance-bottom:0;mso-position-horizontal:absolute;mso-position-horizontal-relative:text;mso-position-vertical:absolute;mso-position-vertical-relative:text" from="-2.95pt,17.95pt" to="487.6pt,17.95pt" o:allowincell="f" strokecolor="#f0f0f0" strokeweight=".33858mm"/>
        </w:pict>
      </w:r>
      <w:r>
        <w:rPr>
          <w:sz w:val="20"/>
          <w:szCs w:val="20"/>
        </w:rPr>
        <w:pict>
          <v:line id="Shape 343" o:spid="_x0000_s1368" style="position:absolute;z-index:251249664;visibility:visible;mso-wrap-style:square;mso-wrap-distance-left:0;mso-wrap-distance-top:0;mso-wrap-distance-right:0;mso-wrap-distance-bottom:0;mso-position-horizontal:absolute;mso-position-horizontal-relative:text;mso-position-vertical:absolute;mso-position-vertical-relative:text" from="-.15pt,21.1pt" to="484.8pt,21.1pt" o:allowincell="f" strokecolor="#a0a0a0" strokeweight=".25397mm"/>
        </w:pict>
      </w:r>
      <w:r>
        <w:rPr>
          <w:sz w:val="20"/>
          <w:szCs w:val="20"/>
        </w:rPr>
        <w:pict>
          <v:rect id="Shape 344" o:spid="_x0000_s1369" style="position:absolute;margin-left:483.95pt;margin-top:20.6pt;width:1pt;height:1pt;z-index:-251234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45" o:spid="_x0000_s1370" style="position:absolute;margin-left:-.3pt;margin-top:37.15pt;width:.95pt;height:1pt;z-index:-251233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346" o:spid="_x0000_s1371" style="position:absolute;z-index:251250688;visibility:visible;mso-wrap-style:square;mso-wrap-distance-left:0;mso-wrap-distance-top:0;mso-wrap-distance-right:0;mso-wrap-distance-bottom:0;mso-position-horizontal:absolute;mso-position-horizontal-relative:text;mso-position-vertical:absolute;mso-position-vertical-relative:text" from="-.15pt,37.65pt" to="484.8pt,37.65pt" o:allowincell="f" strokecolor="#f0f0f0" strokeweight=".25397mm"/>
        </w:pict>
      </w:r>
      <w:r>
        <w:rPr>
          <w:sz w:val="20"/>
          <w:szCs w:val="20"/>
        </w:rPr>
        <w:pict>
          <v:line id="Shape 347" o:spid="_x0000_s1372" style="position:absolute;z-index:251251712;visibility:visible;mso-wrap-style:square;mso-wrap-distance-left:0;mso-wrap-distance-top:0;mso-wrap-distance-right:0;mso-wrap-distance-bottom:0;mso-position-horizontal:absolute;mso-position-horizontal-relative:text;mso-position-vertical:absolute;mso-position-vertical-relative:text" from=".15pt,20.75pt" to=".15pt,37.3pt" o:allowincell="f" strokecolor="#a0a0a0" strokeweight=".25392mm"/>
        </w:pict>
      </w:r>
      <w:r>
        <w:rPr>
          <w:sz w:val="20"/>
          <w:szCs w:val="20"/>
        </w:rPr>
        <w:pict>
          <v:line id="Shape 348" o:spid="_x0000_s1373" style="position:absolute;z-index:251252736;visibility:visible;mso-wrap-style:square;mso-wrap-distance-left:0;mso-wrap-distance-top:0;mso-wrap-distance-right:0;mso-wrap-distance-bottom:0;mso-position-horizontal:absolute;mso-position-horizontal-relative:text;mso-position-vertical:absolute;mso-position-vertical-relative:text" from="484.45pt,21.45pt" to="484.45pt,38pt" o:allowincell="f" strokecolor="#f0f0f0" strokeweight=".25392mm"/>
        </w:pict>
      </w:r>
      <w:r>
        <w:rPr>
          <w:sz w:val="20"/>
          <w:szCs w:val="20"/>
        </w:rPr>
        <w:pict>
          <v:line id="Shape 349" o:spid="_x0000_s1374" style="position:absolute;z-index:251253760;visibility:visible;mso-wrap-style:square;mso-wrap-distance-left:0;mso-wrap-distance-top:0;mso-wrap-distance-right:0;mso-wrap-distance-bottom:0;mso-position-horizontal:absolute;mso-position-horizontal-relative:text;mso-position-vertical:absolute;mso-position-vertical-relative:text" from="-2.45pt,17.5pt" to="-2.45pt,186.8pt" o:allowincell="f" strokecolor="#f0f0f0" strokeweight=".33869mm"/>
        </w:pict>
      </w:r>
    </w:p>
    <w:p w:rsidR="0013607E" w:rsidRDefault="0013607E">
      <w:pPr>
        <w:spacing w:line="200" w:lineRule="exact"/>
        <w:rPr>
          <w:sz w:val="20"/>
          <w:szCs w:val="20"/>
        </w:rPr>
      </w:pPr>
    </w:p>
    <w:p w:rsidR="0013607E" w:rsidRDefault="0013607E">
      <w:pPr>
        <w:spacing w:line="207" w:lineRule="exact"/>
        <w:rPr>
          <w:sz w:val="20"/>
          <w:szCs w:val="20"/>
        </w:rPr>
      </w:pPr>
    </w:p>
    <w:p w:rsidR="0013607E" w:rsidRDefault="00FE2487">
      <w:pPr>
        <w:ind w:right="60"/>
        <w:jc w:val="center"/>
        <w:rPr>
          <w:sz w:val="20"/>
          <w:szCs w:val="20"/>
        </w:rPr>
      </w:pPr>
      <w:r>
        <w:rPr>
          <w:rFonts w:eastAsia="Times New Roman"/>
          <w:b/>
          <w:bCs/>
          <w:sz w:val="24"/>
          <w:szCs w:val="24"/>
        </w:rPr>
        <w:t>Умение учиться обнаруживает себя в готовности и возможности:</w:t>
      </w:r>
    </w:p>
    <w:p w:rsidR="0013607E" w:rsidRDefault="0013607E">
      <w:pPr>
        <w:spacing w:line="81" w:lineRule="exact"/>
        <w:rPr>
          <w:sz w:val="20"/>
          <w:szCs w:val="20"/>
        </w:rPr>
      </w:pPr>
    </w:p>
    <w:tbl>
      <w:tblPr>
        <w:tblW w:w="0" w:type="auto"/>
        <w:tblInd w:w="10" w:type="dxa"/>
        <w:tblLayout w:type="fixed"/>
        <w:tblCellMar>
          <w:left w:w="0" w:type="dxa"/>
          <w:right w:w="0" w:type="dxa"/>
        </w:tblCellMar>
        <w:tblLook w:val="04A0"/>
      </w:tblPr>
      <w:tblGrid>
        <w:gridCol w:w="2400"/>
        <w:gridCol w:w="60"/>
        <w:gridCol w:w="2380"/>
        <w:gridCol w:w="40"/>
        <w:gridCol w:w="2380"/>
        <w:gridCol w:w="60"/>
        <w:gridCol w:w="2380"/>
      </w:tblGrid>
      <w:tr w:rsidR="0013607E">
        <w:trPr>
          <w:trHeight w:val="285"/>
        </w:trPr>
        <w:tc>
          <w:tcPr>
            <w:tcW w:w="2400" w:type="dxa"/>
            <w:tcBorders>
              <w:top w:val="single" w:sz="8" w:space="0" w:color="A0A0A0"/>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строить</w:t>
            </w:r>
          </w:p>
        </w:tc>
        <w:tc>
          <w:tcPr>
            <w:tcW w:w="60" w:type="dxa"/>
            <w:tcBorders>
              <w:right w:val="single" w:sz="8" w:space="0" w:color="A0A0A0"/>
            </w:tcBorders>
            <w:vAlign w:val="bottom"/>
          </w:tcPr>
          <w:p w:rsidR="0013607E" w:rsidRDefault="0013607E">
            <w:pPr>
              <w:rPr>
                <w:sz w:val="24"/>
                <w:szCs w:val="24"/>
              </w:rPr>
            </w:pPr>
          </w:p>
        </w:tc>
        <w:tc>
          <w:tcPr>
            <w:tcW w:w="238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определять</w:t>
            </w:r>
          </w:p>
        </w:tc>
        <w:tc>
          <w:tcPr>
            <w:tcW w:w="40" w:type="dxa"/>
            <w:tcBorders>
              <w:right w:val="single" w:sz="8" w:space="0" w:color="A0A0A0"/>
            </w:tcBorders>
            <w:vAlign w:val="bottom"/>
          </w:tcPr>
          <w:p w:rsidR="0013607E" w:rsidRDefault="0013607E">
            <w:pPr>
              <w:rPr>
                <w:sz w:val="24"/>
                <w:szCs w:val="24"/>
              </w:rPr>
            </w:pPr>
          </w:p>
        </w:tc>
        <w:tc>
          <w:tcPr>
            <w:tcW w:w="2380" w:type="dxa"/>
            <w:tcBorders>
              <w:top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оценивать свои</w:t>
            </w:r>
          </w:p>
        </w:tc>
        <w:tc>
          <w:tcPr>
            <w:tcW w:w="60" w:type="dxa"/>
            <w:tcBorders>
              <w:right w:val="single" w:sz="8" w:space="0" w:color="A0A0A0"/>
            </w:tcBorders>
            <w:vAlign w:val="bottom"/>
          </w:tcPr>
          <w:p w:rsidR="0013607E" w:rsidRDefault="0013607E">
            <w:pPr>
              <w:rPr>
                <w:sz w:val="24"/>
                <w:szCs w:val="24"/>
              </w:rPr>
            </w:pPr>
          </w:p>
        </w:tc>
        <w:tc>
          <w:tcPr>
            <w:tcW w:w="238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проводить</w:t>
            </w:r>
          </w:p>
        </w:tc>
      </w:tr>
      <w:tr w:rsidR="0013607E">
        <w:trPr>
          <w:trHeight w:val="317"/>
        </w:trPr>
        <w:tc>
          <w:tcPr>
            <w:tcW w:w="2400" w:type="dxa"/>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собственную</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последовательность</w:t>
            </w: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ресурсы и дефициты</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рефлексивный</w:t>
            </w:r>
          </w:p>
        </w:tc>
      </w:tr>
      <w:tr w:rsidR="0013607E">
        <w:trPr>
          <w:trHeight w:val="317"/>
        </w:trPr>
        <w:tc>
          <w:tcPr>
            <w:tcW w:w="2400" w:type="dxa"/>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индивидуальную</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учебных целей,</w:t>
            </w: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в достижении этих</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анализ своей</w:t>
            </w:r>
          </w:p>
        </w:tc>
      </w:tr>
      <w:tr w:rsidR="0013607E">
        <w:trPr>
          <w:trHeight w:val="317"/>
        </w:trPr>
        <w:tc>
          <w:tcPr>
            <w:tcW w:w="2400" w:type="dxa"/>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образовательную</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достижение которых</w:t>
            </w: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целей;</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образовательной</w:t>
            </w:r>
          </w:p>
        </w:tc>
      </w:tr>
      <w:tr w:rsidR="0013607E">
        <w:trPr>
          <w:trHeight w:val="319"/>
        </w:trPr>
        <w:tc>
          <w:tcPr>
            <w:tcW w:w="2400" w:type="dxa"/>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программу на</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обеспечит движение</w:t>
            </w: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обладать развитой</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деятельности,</w:t>
            </w:r>
          </w:p>
        </w:tc>
      </w:tr>
      <w:tr w:rsidR="0013607E">
        <w:trPr>
          <w:trHeight w:val="317"/>
        </w:trPr>
        <w:tc>
          <w:tcPr>
            <w:tcW w:w="2400" w:type="dxa"/>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последующих</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по определенной</w:t>
            </w: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способностью к</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использовать</w:t>
            </w:r>
          </w:p>
        </w:tc>
      </w:tr>
      <w:tr w:rsidR="0013607E">
        <w:trPr>
          <w:trHeight w:val="317"/>
        </w:trPr>
        <w:tc>
          <w:tcPr>
            <w:tcW w:w="2400" w:type="dxa"/>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этапах образования;</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обучающимся</w:t>
            </w: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поиску источников</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продуктивные</w:t>
            </w:r>
          </w:p>
        </w:tc>
      </w:tr>
      <w:tr w:rsidR="0013607E">
        <w:trPr>
          <w:trHeight w:val="317"/>
        </w:trPr>
        <w:tc>
          <w:tcPr>
            <w:tcW w:w="240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траектории;</w:t>
            </w: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восполнения этих</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00"/>
              <w:rPr>
                <w:sz w:val="20"/>
                <w:szCs w:val="20"/>
              </w:rPr>
            </w:pPr>
            <w:r>
              <w:rPr>
                <w:rFonts w:eastAsia="Times New Roman"/>
                <w:sz w:val="24"/>
                <w:szCs w:val="24"/>
              </w:rPr>
              <w:t>методы рефлексии</w:t>
            </w:r>
          </w:p>
        </w:tc>
      </w:tr>
      <w:tr w:rsidR="0013607E">
        <w:trPr>
          <w:trHeight w:val="368"/>
        </w:trPr>
        <w:tc>
          <w:tcPr>
            <w:tcW w:w="240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FE2487">
            <w:pPr>
              <w:ind w:left="120"/>
              <w:rPr>
                <w:sz w:val="20"/>
                <w:szCs w:val="20"/>
              </w:rPr>
            </w:pPr>
            <w:r>
              <w:rPr>
                <w:rFonts w:eastAsia="Times New Roman"/>
                <w:sz w:val="24"/>
                <w:szCs w:val="24"/>
              </w:rPr>
              <w:t>дефицитов;</w:t>
            </w:r>
          </w:p>
        </w:tc>
        <w:tc>
          <w:tcPr>
            <w:tcW w:w="60" w:type="dxa"/>
            <w:tcBorders>
              <w:right w:val="single" w:sz="8" w:space="0" w:color="A0A0A0"/>
            </w:tcBorders>
            <w:vAlign w:val="bottom"/>
          </w:tcPr>
          <w:p w:rsidR="0013607E" w:rsidRDefault="0013607E">
            <w:pPr>
              <w:rPr>
                <w:sz w:val="24"/>
                <w:szCs w:val="24"/>
              </w:rPr>
            </w:pPr>
          </w:p>
        </w:tc>
        <w:tc>
          <w:tcPr>
            <w:tcW w:w="2380" w:type="dxa"/>
            <w:tcBorders>
              <w:right w:val="single" w:sz="8" w:space="0" w:color="F0F0F0"/>
            </w:tcBorders>
            <w:vAlign w:val="bottom"/>
          </w:tcPr>
          <w:p w:rsidR="0013607E" w:rsidRDefault="0013607E">
            <w:pPr>
              <w:rPr>
                <w:sz w:val="24"/>
                <w:szCs w:val="24"/>
              </w:rPr>
            </w:pPr>
          </w:p>
        </w:tc>
      </w:tr>
      <w:tr w:rsidR="0013607E">
        <w:trPr>
          <w:trHeight w:val="20"/>
        </w:trPr>
        <w:tc>
          <w:tcPr>
            <w:tcW w:w="240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2380" w:type="dxa"/>
            <w:tcBorders>
              <w:right w:val="single" w:sz="8" w:space="0" w:color="F0F0F0"/>
            </w:tcBorders>
            <w:shd w:val="clear" w:color="auto" w:fill="F0F0F0"/>
            <w:vAlign w:val="bottom"/>
          </w:tcPr>
          <w:p w:rsidR="0013607E" w:rsidRDefault="0013607E">
            <w:pPr>
              <w:spacing w:line="20" w:lineRule="exact"/>
              <w:rPr>
                <w:sz w:val="1"/>
                <w:szCs w:val="1"/>
              </w:rPr>
            </w:pPr>
          </w:p>
        </w:tc>
        <w:tc>
          <w:tcPr>
            <w:tcW w:w="40" w:type="dxa"/>
            <w:tcBorders>
              <w:right w:val="single" w:sz="8" w:space="0" w:color="F0F0F0"/>
            </w:tcBorders>
            <w:vAlign w:val="bottom"/>
          </w:tcPr>
          <w:p w:rsidR="0013607E" w:rsidRDefault="0013607E">
            <w:pPr>
              <w:spacing w:line="20" w:lineRule="exact"/>
              <w:rPr>
                <w:sz w:val="1"/>
                <w:szCs w:val="1"/>
              </w:rPr>
            </w:pPr>
          </w:p>
        </w:tc>
        <w:tc>
          <w:tcPr>
            <w:tcW w:w="238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238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350" o:spid="_x0000_s1375" style="position:absolute;margin-left:-.3pt;margin-top:-.85pt;width:.95pt;height:1pt;z-index:-251232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51" o:spid="_x0000_s1376" style="position:absolute;margin-left:121.45pt;margin-top:-.85pt;width:1pt;height:1pt;z-index:-251231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52" o:spid="_x0000_s1377" style="position:absolute;margin-left:243.2pt;margin-top:-.85pt;width:1.05pt;height:1pt;z-index:-251230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53" o:spid="_x0000_s1378" style="position:absolute;margin-left:365.15pt;margin-top:-.85pt;width:1pt;height:1pt;z-index:-251229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354" o:spid="_x0000_s1379" style="position:absolute;z-index:251254784;visibility:visible;mso-wrap-style:square;mso-wrap-distance-left:0;mso-wrap-distance-top:0;mso-wrap-distance-right:0;mso-wrap-distance-bottom:0;mso-position-horizontal:absolute;mso-position-horizontal-relative:text;mso-position-vertical:absolute;mso-position-vertical-relative:text" from="-2.95pt,2.75pt" to="487.6pt,2.75pt" o:allowincell="f" strokecolor="#a0a0a0" strokeweight=".33856mm"/>
        </w:pict>
      </w:r>
    </w:p>
    <w:p w:rsidR="0013607E" w:rsidRDefault="0013607E">
      <w:pPr>
        <w:spacing w:line="377" w:lineRule="exact"/>
        <w:rPr>
          <w:sz w:val="20"/>
          <w:szCs w:val="20"/>
        </w:rPr>
      </w:pPr>
    </w:p>
    <w:p w:rsidR="0013607E" w:rsidRDefault="00FE2487">
      <w:pPr>
        <w:spacing w:line="259" w:lineRule="auto"/>
        <w:ind w:left="120" w:right="1820" w:firstLine="1822"/>
        <w:rPr>
          <w:sz w:val="20"/>
          <w:szCs w:val="20"/>
        </w:rPr>
      </w:pPr>
      <w:r>
        <w:rPr>
          <w:rFonts w:eastAsia="Times New Roman"/>
          <w:b/>
          <w:bCs/>
          <w:sz w:val="24"/>
          <w:szCs w:val="24"/>
        </w:rPr>
        <w:t>1.2.3.Формирование универсальных учебных действий Личностные универсальные учебные действия</w:t>
      </w:r>
    </w:p>
    <w:p w:rsidR="0013607E" w:rsidRDefault="0013607E">
      <w:pPr>
        <w:spacing w:line="15" w:lineRule="exact"/>
        <w:rPr>
          <w:sz w:val="20"/>
          <w:szCs w:val="20"/>
        </w:rPr>
      </w:pPr>
    </w:p>
    <w:p w:rsidR="0013607E" w:rsidRDefault="00FE2487">
      <w:pPr>
        <w:ind w:left="580"/>
        <w:rPr>
          <w:sz w:val="20"/>
          <w:szCs w:val="20"/>
        </w:rPr>
      </w:pPr>
      <w:r>
        <w:rPr>
          <w:rFonts w:eastAsia="Times New Roman"/>
          <w:sz w:val="24"/>
          <w:szCs w:val="24"/>
        </w:rPr>
        <w:t xml:space="preserve">В рамках </w:t>
      </w:r>
      <w:r>
        <w:rPr>
          <w:rFonts w:eastAsia="Times New Roman"/>
          <w:b/>
          <w:bCs/>
          <w:sz w:val="24"/>
          <w:szCs w:val="24"/>
        </w:rPr>
        <w:t>когнитивного компонента</w:t>
      </w:r>
      <w:r>
        <w:rPr>
          <w:rFonts w:eastAsia="Times New Roman"/>
          <w:sz w:val="24"/>
          <w:szCs w:val="24"/>
        </w:rPr>
        <w:t xml:space="preserve"> будут сформированы:</w:t>
      </w:r>
    </w:p>
    <w:p w:rsidR="0013607E" w:rsidRDefault="0013607E">
      <w:pPr>
        <w:spacing w:line="103" w:lineRule="exact"/>
        <w:rPr>
          <w:sz w:val="20"/>
          <w:szCs w:val="20"/>
        </w:rPr>
      </w:pPr>
    </w:p>
    <w:p w:rsidR="0013607E" w:rsidRDefault="00FE2487" w:rsidP="00FE2487">
      <w:pPr>
        <w:numPr>
          <w:ilvl w:val="0"/>
          <w:numId w:val="49"/>
        </w:numPr>
        <w:tabs>
          <w:tab w:val="left" w:pos="718"/>
        </w:tabs>
        <w:spacing w:line="231" w:lineRule="auto"/>
        <w:ind w:left="120" w:firstLine="452"/>
        <w:jc w:val="both"/>
        <w:rPr>
          <w:rFonts w:eastAsia="Times New Roman"/>
          <w:sz w:val="24"/>
          <w:szCs w:val="24"/>
        </w:rPr>
      </w:pPr>
      <w:r>
        <w:rPr>
          <w:rFonts w:eastAsia="Times New Roman"/>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p>
    <w:p w:rsidR="0013607E" w:rsidRDefault="0013607E">
      <w:pPr>
        <w:spacing w:line="94" w:lineRule="exact"/>
        <w:rPr>
          <w:sz w:val="20"/>
          <w:szCs w:val="20"/>
        </w:rPr>
      </w:pPr>
    </w:p>
    <w:p w:rsidR="0013607E" w:rsidRDefault="00FE2487">
      <w:pPr>
        <w:ind w:right="-119"/>
        <w:jc w:val="center"/>
        <w:rPr>
          <w:sz w:val="20"/>
          <w:szCs w:val="20"/>
        </w:rPr>
      </w:pPr>
      <w:r>
        <w:rPr>
          <w:rFonts w:ascii="Calibri" w:eastAsia="Calibri" w:hAnsi="Calibri" w:cs="Calibri"/>
        </w:rPr>
        <w:t>27</w:t>
      </w:r>
    </w:p>
    <w:p w:rsidR="0013607E" w:rsidRDefault="00FE2487">
      <w:pPr>
        <w:spacing w:line="20" w:lineRule="exact"/>
        <w:rPr>
          <w:sz w:val="20"/>
          <w:szCs w:val="20"/>
        </w:rPr>
      </w:pPr>
      <w:r>
        <w:rPr>
          <w:noProof/>
          <w:sz w:val="20"/>
          <w:szCs w:val="20"/>
        </w:rPr>
        <w:drawing>
          <wp:anchor distT="0" distB="0" distL="114300" distR="114300" simplePos="0" relativeHeight="250493952"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16" w:right="840" w:bottom="916" w:left="1300" w:header="0" w:footer="0" w:gutter="0"/>
          <w:cols w:space="720" w:equalWidth="0">
            <w:col w:w="9760"/>
          </w:cols>
        </w:sectPr>
      </w:pPr>
    </w:p>
    <w:p w:rsidR="0013607E" w:rsidRDefault="00FE2487">
      <w:pPr>
        <w:spacing w:line="231" w:lineRule="auto"/>
        <w:ind w:left="2"/>
        <w:rPr>
          <w:sz w:val="20"/>
          <w:szCs w:val="20"/>
        </w:rPr>
      </w:pPr>
      <w:r>
        <w:rPr>
          <w:rFonts w:eastAsia="Times New Roman"/>
          <w:noProof/>
          <w:sz w:val="24"/>
          <w:szCs w:val="24"/>
        </w:rPr>
        <w:lastRenderedPageBreak/>
        <w:drawing>
          <wp:anchor distT="0" distB="0" distL="114300" distR="114300" simplePos="0" relativeHeight="2504949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государственности и общества; знание истории и географии края, его достижений и культурных традиций;</w:t>
      </w:r>
    </w:p>
    <w:p w:rsidR="0013607E" w:rsidRDefault="0013607E">
      <w:pPr>
        <w:spacing w:line="102" w:lineRule="exact"/>
        <w:rPr>
          <w:sz w:val="20"/>
          <w:szCs w:val="20"/>
        </w:rPr>
      </w:pPr>
    </w:p>
    <w:p w:rsidR="0013607E" w:rsidRDefault="00FE2487" w:rsidP="00FE2487">
      <w:pPr>
        <w:numPr>
          <w:ilvl w:val="0"/>
          <w:numId w:val="50"/>
        </w:numPr>
        <w:tabs>
          <w:tab w:val="left" w:pos="599"/>
        </w:tabs>
        <w:spacing w:line="250" w:lineRule="auto"/>
        <w:ind w:left="2" w:firstLine="452"/>
        <w:jc w:val="both"/>
        <w:rPr>
          <w:rFonts w:eastAsia="Times New Roman"/>
          <w:sz w:val="24"/>
          <w:szCs w:val="24"/>
        </w:rPr>
      </w:pPr>
      <w:r>
        <w:rPr>
          <w:rFonts w:eastAsia="Times New Roman"/>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13607E" w:rsidRDefault="0013607E">
      <w:pPr>
        <w:spacing w:line="90" w:lineRule="exact"/>
        <w:rPr>
          <w:rFonts w:eastAsia="Times New Roman"/>
          <w:sz w:val="24"/>
          <w:szCs w:val="24"/>
        </w:rPr>
      </w:pPr>
    </w:p>
    <w:p w:rsidR="0013607E" w:rsidRDefault="00FE2487" w:rsidP="00FE2487">
      <w:pPr>
        <w:numPr>
          <w:ilvl w:val="0"/>
          <w:numId w:val="50"/>
        </w:numPr>
        <w:tabs>
          <w:tab w:val="left" w:pos="599"/>
        </w:tabs>
        <w:spacing w:line="231" w:lineRule="auto"/>
        <w:ind w:left="2" w:firstLine="452"/>
        <w:rPr>
          <w:rFonts w:eastAsia="Times New Roman"/>
          <w:sz w:val="24"/>
          <w:szCs w:val="24"/>
        </w:rPr>
      </w:pPr>
      <w:r>
        <w:rPr>
          <w:rFonts w:eastAsia="Times New Roman"/>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13607E" w:rsidRDefault="0013607E">
      <w:pPr>
        <w:spacing w:line="102" w:lineRule="exact"/>
        <w:rPr>
          <w:rFonts w:eastAsia="Times New Roman"/>
          <w:sz w:val="24"/>
          <w:szCs w:val="24"/>
        </w:rPr>
      </w:pPr>
    </w:p>
    <w:p w:rsidR="0013607E" w:rsidRDefault="00FE2487" w:rsidP="00FE2487">
      <w:pPr>
        <w:numPr>
          <w:ilvl w:val="0"/>
          <w:numId w:val="50"/>
        </w:numPr>
        <w:tabs>
          <w:tab w:val="left" w:pos="599"/>
        </w:tabs>
        <w:spacing w:line="232" w:lineRule="auto"/>
        <w:ind w:left="2" w:firstLine="452"/>
        <w:rPr>
          <w:rFonts w:eastAsia="Times New Roman"/>
          <w:sz w:val="24"/>
          <w:szCs w:val="24"/>
        </w:rPr>
      </w:pPr>
      <w:r>
        <w:rPr>
          <w:rFonts w:eastAsia="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13607E" w:rsidRDefault="0013607E">
      <w:pPr>
        <w:spacing w:line="43" w:lineRule="exact"/>
        <w:rPr>
          <w:rFonts w:eastAsia="Times New Roman"/>
          <w:sz w:val="24"/>
          <w:szCs w:val="24"/>
        </w:rPr>
      </w:pPr>
    </w:p>
    <w:p w:rsidR="0013607E" w:rsidRDefault="00FE2487" w:rsidP="00FE2487">
      <w:pPr>
        <w:numPr>
          <w:ilvl w:val="0"/>
          <w:numId w:val="50"/>
        </w:numPr>
        <w:tabs>
          <w:tab w:val="left" w:pos="602"/>
        </w:tabs>
        <w:ind w:left="602" w:hanging="148"/>
        <w:rPr>
          <w:rFonts w:eastAsia="Times New Roman"/>
          <w:sz w:val="24"/>
          <w:szCs w:val="24"/>
        </w:rPr>
      </w:pPr>
      <w:r>
        <w:rPr>
          <w:rFonts w:eastAsia="Times New Roman"/>
          <w:sz w:val="24"/>
          <w:szCs w:val="24"/>
        </w:rPr>
        <w:t>освоение общекультурного наследия России и общемирового культурного наследия;</w:t>
      </w:r>
    </w:p>
    <w:p w:rsidR="0013607E" w:rsidRDefault="0013607E">
      <w:pPr>
        <w:spacing w:line="100" w:lineRule="exact"/>
        <w:rPr>
          <w:rFonts w:eastAsia="Times New Roman"/>
          <w:sz w:val="24"/>
          <w:szCs w:val="24"/>
        </w:rPr>
      </w:pPr>
    </w:p>
    <w:p w:rsidR="0013607E" w:rsidRDefault="00FE2487" w:rsidP="00FE2487">
      <w:pPr>
        <w:numPr>
          <w:ilvl w:val="0"/>
          <w:numId w:val="50"/>
        </w:numPr>
        <w:tabs>
          <w:tab w:val="left" w:pos="599"/>
        </w:tabs>
        <w:spacing w:line="231" w:lineRule="auto"/>
        <w:ind w:left="2" w:firstLine="452"/>
        <w:rPr>
          <w:rFonts w:eastAsia="Times New Roman"/>
          <w:sz w:val="24"/>
          <w:szCs w:val="24"/>
        </w:rPr>
      </w:pPr>
      <w:r>
        <w:rPr>
          <w:rFonts w:eastAsia="Times New Roman"/>
          <w:sz w:val="24"/>
          <w:szCs w:val="24"/>
        </w:rPr>
        <w:t>ориентация в системе моральных норм и ценностей и их иерархизация, понимание конвенционального характера морали;</w:t>
      </w:r>
    </w:p>
    <w:p w:rsidR="0013607E" w:rsidRDefault="0013607E">
      <w:pPr>
        <w:spacing w:line="104" w:lineRule="exact"/>
        <w:rPr>
          <w:rFonts w:eastAsia="Times New Roman"/>
          <w:sz w:val="24"/>
          <w:szCs w:val="24"/>
        </w:rPr>
      </w:pPr>
    </w:p>
    <w:p w:rsidR="0013607E" w:rsidRDefault="00FE2487" w:rsidP="00FE2487">
      <w:pPr>
        <w:numPr>
          <w:ilvl w:val="0"/>
          <w:numId w:val="50"/>
        </w:numPr>
        <w:tabs>
          <w:tab w:val="left" w:pos="599"/>
        </w:tabs>
        <w:spacing w:line="249" w:lineRule="auto"/>
        <w:ind w:left="2" w:firstLine="452"/>
        <w:jc w:val="both"/>
        <w:rPr>
          <w:rFonts w:eastAsia="Times New Roman"/>
          <w:sz w:val="24"/>
          <w:szCs w:val="24"/>
        </w:rPr>
      </w:pPr>
      <w:r>
        <w:rPr>
          <w:rFonts w:eastAsia="Times New Roman"/>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13607E" w:rsidRDefault="0013607E">
      <w:pPr>
        <w:spacing w:line="91" w:lineRule="exact"/>
        <w:rPr>
          <w:rFonts w:eastAsia="Times New Roman"/>
          <w:sz w:val="24"/>
          <w:szCs w:val="24"/>
        </w:rPr>
      </w:pPr>
    </w:p>
    <w:p w:rsidR="0013607E" w:rsidRDefault="00FE2487" w:rsidP="00FE2487">
      <w:pPr>
        <w:numPr>
          <w:ilvl w:val="0"/>
          <w:numId w:val="50"/>
        </w:numPr>
        <w:tabs>
          <w:tab w:val="left" w:pos="599"/>
        </w:tabs>
        <w:spacing w:line="231" w:lineRule="auto"/>
        <w:ind w:left="2" w:firstLine="452"/>
        <w:jc w:val="both"/>
        <w:rPr>
          <w:rFonts w:eastAsia="Times New Roman"/>
          <w:sz w:val="24"/>
          <w:szCs w:val="24"/>
        </w:rPr>
      </w:pPr>
      <w:r>
        <w:rPr>
          <w:rFonts w:eastAsia="Times New Roman"/>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жизни и здоровьесберегающих технологий; правил поведения в чрезвычайных ситуациях.</w:t>
      </w:r>
    </w:p>
    <w:p w:rsidR="0013607E" w:rsidRDefault="0013607E">
      <w:pPr>
        <w:spacing w:line="41" w:lineRule="exact"/>
        <w:rPr>
          <w:sz w:val="20"/>
          <w:szCs w:val="20"/>
        </w:rPr>
      </w:pPr>
    </w:p>
    <w:p w:rsidR="0013607E" w:rsidRDefault="00FE2487" w:rsidP="00FE2487">
      <w:pPr>
        <w:numPr>
          <w:ilvl w:val="0"/>
          <w:numId w:val="51"/>
        </w:numPr>
        <w:tabs>
          <w:tab w:val="left" w:pos="682"/>
        </w:tabs>
        <w:ind w:left="682" w:hanging="228"/>
        <w:rPr>
          <w:rFonts w:eastAsia="Times New Roman"/>
          <w:sz w:val="24"/>
          <w:szCs w:val="24"/>
        </w:rPr>
      </w:pPr>
      <w:r>
        <w:rPr>
          <w:rFonts w:eastAsia="Times New Roman"/>
          <w:sz w:val="24"/>
          <w:szCs w:val="24"/>
        </w:rPr>
        <w:t xml:space="preserve">рамках </w:t>
      </w:r>
      <w:r>
        <w:rPr>
          <w:rFonts w:eastAsia="Times New Roman"/>
          <w:b/>
          <w:bCs/>
          <w:sz w:val="24"/>
          <w:szCs w:val="24"/>
        </w:rPr>
        <w:t>ценностного и эмоционального компонентов</w:t>
      </w:r>
      <w:r>
        <w:rPr>
          <w:rFonts w:eastAsia="Times New Roman"/>
          <w:sz w:val="24"/>
          <w:szCs w:val="24"/>
        </w:rPr>
        <w:t xml:space="preserve"> будут сформированы:</w:t>
      </w:r>
    </w:p>
    <w:p w:rsidR="0013607E" w:rsidRDefault="0013607E">
      <w:pPr>
        <w:spacing w:line="40"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 гражданский патриотизм, любовь к Родине, чувство гордости за свою страну;</w:t>
      </w:r>
    </w:p>
    <w:p w:rsidR="0013607E" w:rsidRDefault="0013607E">
      <w:pPr>
        <w:spacing w:line="40"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 уважение к истории, культурным и историческим памятникам;</w:t>
      </w:r>
    </w:p>
    <w:p w:rsidR="0013607E" w:rsidRDefault="0013607E">
      <w:pPr>
        <w:spacing w:line="43"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 эмоционально положительное принятие своей этнической идентичности;</w:t>
      </w:r>
    </w:p>
    <w:p w:rsidR="0013607E" w:rsidRDefault="0013607E">
      <w:pPr>
        <w:spacing w:line="40"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 уважение  к  другим  народам  России  и  мира  и  принятие  их,  межэтническая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толерантность, готовность к равноправному сотрудничеству;</w:t>
      </w:r>
    </w:p>
    <w:p w:rsidR="0013607E" w:rsidRDefault="0013607E">
      <w:pPr>
        <w:spacing w:line="100" w:lineRule="exact"/>
        <w:rPr>
          <w:sz w:val="20"/>
          <w:szCs w:val="20"/>
        </w:rPr>
      </w:pPr>
    </w:p>
    <w:p w:rsidR="0013607E" w:rsidRDefault="00FE2487" w:rsidP="00FE2487">
      <w:pPr>
        <w:numPr>
          <w:ilvl w:val="1"/>
          <w:numId w:val="52"/>
        </w:numPr>
        <w:tabs>
          <w:tab w:val="left" w:pos="602"/>
        </w:tabs>
        <w:spacing w:line="232" w:lineRule="auto"/>
        <w:ind w:left="2" w:firstLine="452"/>
        <w:rPr>
          <w:rFonts w:eastAsia="Times New Roman"/>
          <w:sz w:val="24"/>
          <w:szCs w:val="24"/>
        </w:rPr>
      </w:pPr>
      <w:r>
        <w:rPr>
          <w:rFonts w:eastAsia="Times New Roman"/>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13607E" w:rsidRDefault="0013607E">
      <w:pPr>
        <w:spacing w:line="43" w:lineRule="exact"/>
        <w:rPr>
          <w:rFonts w:eastAsia="Times New Roman"/>
          <w:sz w:val="24"/>
          <w:szCs w:val="24"/>
        </w:rPr>
      </w:pPr>
    </w:p>
    <w:p w:rsidR="0013607E" w:rsidRDefault="00FE2487" w:rsidP="00FE2487">
      <w:pPr>
        <w:numPr>
          <w:ilvl w:val="1"/>
          <w:numId w:val="52"/>
        </w:numPr>
        <w:tabs>
          <w:tab w:val="left" w:pos="602"/>
        </w:tabs>
        <w:ind w:left="602" w:hanging="148"/>
        <w:rPr>
          <w:rFonts w:eastAsia="Times New Roman"/>
          <w:sz w:val="24"/>
          <w:szCs w:val="24"/>
        </w:rPr>
      </w:pPr>
      <w:r>
        <w:rPr>
          <w:rFonts w:eastAsia="Times New Roman"/>
          <w:sz w:val="24"/>
          <w:szCs w:val="24"/>
        </w:rPr>
        <w:t>уважение к ценностям семьи, любовь к природе, признание ценности здоровья, своего</w:t>
      </w:r>
    </w:p>
    <w:p w:rsidR="0013607E" w:rsidRDefault="0013607E">
      <w:pPr>
        <w:spacing w:line="40" w:lineRule="exact"/>
        <w:rPr>
          <w:rFonts w:eastAsia="Times New Roman"/>
          <w:sz w:val="24"/>
          <w:szCs w:val="24"/>
        </w:rPr>
      </w:pPr>
    </w:p>
    <w:p w:rsidR="0013607E" w:rsidRDefault="00FE2487" w:rsidP="00FE2487">
      <w:pPr>
        <w:numPr>
          <w:ilvl w:val="0"/>
          <w:numId w:val="52"/>
        </w:numPr>
        <w:tabs>
          <w:tab w:val="left" w:pos="182"/>
        </w:tabs>
        <w:ind w:left="182" w:hanging="182"/>
        <w:rPr>
          <w:rFonts w:eastAsia="Times New Roman"/>
          <w:sz w:val="24"/>
          <w:szCs w:val="24"/>
        </w:rPr>
      </w:pPr>
      <w:r>
        <w:rPr>
          <w:rFonts w:eastAsia="Times New Roman"/>
          <w:sz w:val="24"/>
          <w:szCs w:val="24"/>
        </w:rPr>
        <w:t>других людей, оптимизм в восприятии мира;</w:t>
      </w:r>
    </w:p>
    <w:p w:rsidR="0013607E" w:rsidRDefault="0013607E">
      <w:pPr>
        <w:spacing w:line="40" w:lineRule="exact"/>
        <w:rPr>
          <w:rFonts w:eastAsia="Times New Roman"/>
          <w:sz w:val="24"/>
          <w:szCs w:val="24"/>
        </w:rPr>
      </w:pPr>
    </w:p>
    <w:p w:rsidR="0013607E" w:rsidRDefault="00FE2487" w:rsidP="00FE2487">
      <w:pPr>
        <w:numPr>
          <w:ilvl w:val="1"/>
          <w:numId w:val="52"/>
        </w:numPr>
        <w:tabs>
          <w:tab w:val="left" w:pos="602"/>
        </w:tabs>
        <w:ind w:left="602" w:hanging="148"/>
        <w:rPr>
          <w:rFonts w:eastAsia="Times New Roman"/>
          <w:sz w:val="24"/>
          <w:szCs w:val="24"/>
        </w:rPr>
      </w:pPr>
      <w:r>
        <w:rPr>
          <w:rFonts w:eastAsia="Times New Roman"/>
          <w:sz w:val="24"/>
          <w:szCs w:val="24"/>
        </w:rPr>
        <w:t>потребность в самовыражении и самореализации, социальном признании;</w:t>
      </w:r>
    </w:p>
    <w:p w:rsidR="0013607E" w:rsidRDefault="0013607E">
      <w:pPr>
        <w:spacing w:line="43" w:lineRule="exact"/>
        <w:rPr>
          <w:rFonts w:eastAsia="Times New Roman"/>
          <w:sz w:val="24"/>
          <w:szCs w:val="24"/>
        </w:rPr>
      </w:pPr>
    </w:p>
    <w:p w:rsidR="0013607E" w:rsidRDefault="00FE2487" w:rsidP="00FE2487">
      <w:pPr>
        <w:numPr>
          <w:ilvl w:val="1"/>
          <w:numId w:val="52"/>
        </w:numPr>
        <w:tabs>
          <w:tab w:val="left" w:pos="602"/>
        </w:tabs>
        <w:ind w:left="602" w:hanging="148"/>
        <w:rPr>
          <w:rFonts w:eastAsia="Times New Roman"/>
          <w:sz w:val="24"/>
          <w:szCs w:val="24"/>
        </w:rPr>
      </w:pPr>
      <w:r>
        <w:rPr>
          <w:rFonts w:eastAsia="Times New Roman"/>
          <w:sz w:val="24"/>
          <w:szCs w:val="24"/>
        </w:rPr>
        <w:t>позитивная моральная самооценка и моральные чувства — чувство гордости при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следовании моральным нормам, переживание стыда и вины при их нарушении.</w:t>
      </w:r>
    </w:p>
    <w:p w:rsidR="0013607E" w:rsidRDefault="0013607E">
      <w:pPr>
        <w:spacing w:line="41" w:lineRule="exact"/>
        <w:rPr>
          <w:sz w:val="20"/>
          <w:szCs w:val="20"/>
        </w:rPr>
      </w:pPr>
    </w:p>
    <w:p w:rsidR="0013607E" w:rsidRDefault="00FE2487" w:rsidP="00FE2487">
      <w:pPr>
        <w:numPr>
          <w:ilvl w:val="0"/>
          <w:numId w:val="53"/>
        </w:numPr>
        <w:tabs>
          <w:tab w:val="left" w:pos="682"/>
        </w:tabs>
        <w:ind w:left="682" w:hanging="228"/>
        <w:rPr>
          <w:rFonts w:eastAsia="Times New Roman"/>
          <w:sz w:val="24"/>
          <w:szCs w:val="24"/>
        </w:rPr>
      </w:pPr>
      <w:r>
        <w:rPr>
          <w:rFonts w:eastAsia="Times New Roman"/>
          <w:sz w:val="24"/>
          <w:szCs w:val="24"/>
        </w:rPr>
        <w:t xml:space="preserve">рамках </w:t>
      </w:r>
      <w:r>
        <w:rPr>
          <w:rFonts w:eastAsia="Times New Roman"/>
          <w:b/>
          <w:bCs/>
          <w:sz w:val="24"/>
          <w:szCs w:val="24"/>
        </w:rPr>
        <w:t>деятельностного (поведенческого) компонента</w:t>
      </w:r>
      <w:r>
        <w:rPr>
          <w:rFonts w:eastAsia="Times New Roman"/>
          <w:sz w:val="24"/>
          <w:szCs w:val="24"/>
        </w:rPr>
        <w:t xml:space="preserve"> будут сформированы:</w:t>
      </w:r>
    </w:p>
    <w:p w:rsidR="0013607E" w:rsidRDefault="0013607E">
      <w:pPr>
        <w:spacing w:line="100" w:lineRule="exact"/>
        <w:rPr>
          <w:sz w:val="20"/>
          <w:szCs w:val="20"/>
        </w:rPr>
      </w:pPr>
    </w:p>
    <w:p w:rsidR="0013607E" w:rsidRDefault="00FE2487" w:rsidP="00FE2487">
      <w:pPr>
        <w:numPr>
          <w:ilvl w:val="0"/>
          <w:numId w:val="54"/>
        </w:numPr>
        <w:tabs>
          <w:tab w:val="left" w:pos="599"/>
        </w:tabs>
        <w:spacing w:line="250" w:lineRule="auto"/>
        <w:ind w:left="2" w:firstLine="452"/>
        <w:jc w:val="both"/>
        <w:rPr>
          <w:rFonts w:eastAsia="Times New Roman"/>
          <w:sz w:val="24"/>
          <w:szCs w:val="24"/>
        </w:rPr>
      </w:pPr>
      <w:r>
        <w:rPr>
          <w:rFonts w:eastAsia="Times New Roman"/>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13607E" w:rsidRDefault="0013607E">
      <w:pPr>
        <w:spacing w:line="90" w:lineRule="exact"/>
        <w:rPr>
          <w:rFonts w:eastAsia="Times New Roman"/>
          <w:sz w:val="24"/>
          <w:szCs w:val="24"/>
        </w:rPr>
      </w:pPr>
    </w:p>
    <w:p w:rsidR="0013607E" w:rsidRDefault="00FE2487" w:rsidP="00FE2487">
      <w:pPr>
        <w:numPr>
          <w:ilvl w:val="0"/>
          <w:numId w:val="54"/>
        </w:numPr>
        <w:tabs>
          <w:tab w:val="left" w:pos="599"/>
        </w:tabs>
        <w:spacing w:line="231" w:lineRule="auto"/>
        <w:ind w:left="2" w:firstLine="452"/>
        <w:rPr>
          <w:rFonts w:eastAsia="Times New Roman"/>
          <w:sz w:val="24"/>
          <w:szCs w:val="24"/>
        </w:rPr>
      </w:pPr>
      <w:r>
        <w:rPr>
          <w:rFonts w:eastAsia="Times New Roman"/>
          <w:sz w:val="24"/>
          <w:szCs w:val="24"/>
        </w:rPr>
        <w:t>готовность и способность к выполнению норм и требований школьной жизни, прав и обязанностей ученика;</w:t>
      </w:r>
    </w:p>
    <w:p w:rsidR="0013607E" w:rsidRDefault="0013607E">
      <w:pPr>
        <w:spacing w:line="104" w:lineRule="exact"/>
        <w:rPr>
          <w:rFonts w:eastAsia="Times New Roman"/>
          <w:sz w:val="24"/>
          <w:szCs w:val="24"/>
        </w:rPr>
      </w:pPr>
    </w:p>
    <w:p w:rsidR="0013607E" w:rsidRDefault="00FE2487" w:rsidP="00FE2487">
      <w:pPr>
        <w:numPr>
          <w:ilvl w:val="0"/>
          <w:numId w:val="54"/>
        </w:numPr>
        <w:tabs>
          <w:tab w:val="left" w:pos="602"/>
        </w:tabs>
        <w:spacing w:line="231" w:lineRule="auto"/>
        <w:ind w:left="2" w:firstLine="452"/>
        <w:rPr>
          <w:rFonts w:eastAsia="Times New Roman"/>
          <w:sz w:val="24"/>
          <w:szCs w:val="24"/>
        </w:rPr>
      </w:pPr>
      <w:r>
        <w:rPr>
          <w:rFonts w:eastAsia="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13607E" w:rsidRDefault="0013607E">
      <w:pPr>
        <w:spacing w:line="102" w:lineRule="exact"/>
        <w:rPr>
          <w:rFonts w:eastAsia="Times New Roman"/>
          <w:sz w:val="24"/>
          <w:szCs w:val="24"/>
        </w:rPr>
      </w:pPr>
    </w:p>
    <w:p w:rsidR="0013607E" w:rsidRDefault="00FE2487" w:rsidP="00FE2487">
      <w:pPr>
        <w:numPr>
          <w:ilvl w:val="0"/>
          <w:numId w:val="54"/>
        </w:numPr>
        <w:tabs>
          <w:tab w:val="left" w:pos="599"/>
        </w:tabs>
        <w:spacing w:line="231" w:lineRule="auto"/>
        <w:ind w:left="2" w:firstLine="452"/>
        <w:rPr>
          <w:rFonts w:eastAsia="Times New Roman"/>
          <w:sz w:val="24"/>
          <w:szCs w:val="24"/>
        </w:rPr>
      </w:pPr>
      <w:r>
        <w:rPr>
          <w:rFonts w:eastAsia="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13607E" w:rsidRDefault="0013607E">
      <w:pPr>
        <w:spacing w:line="102" w:lineRule="exact"/>
        <w:rPr>
          <w:rFonts w:eastAsia="Times New Roman"/>
          <w:sz w:val="24"/>
          <w:szCs w:val="24"/>
        </w:rPr>
      </w:pPr>
    </w:p>
    <w:p w:rsidR="0013607E" w:rsidRDefault="00FE2487" w:rsidP="00FE2487">
      <w:pPr>
        <w:numPr>
          <w:ilvl w:val="0"/>
          <w:numId w:val="54"/>
        </w:numPr>
        <w:tabs>
          <w:tab w:val="left" w:pos="599"/>
        </w:tabs>
        <w:spacing w:line="232" w:lineRule="auto"/>
        <w:ind w:left="2" w:firstLine="452"/>
        <w:rPr>
          <w:rFonts w:eastAsia="Times New Roman"/>
          <w:sz w:val="24"/>
          <w:szCs w:val="24"/>
        </w:rPr>
      </w:pPr>
      <w:r>
        <w:rPr>
          <w:rFonts w:eastAsia="Times New Roman"/>
          <w:sz w:val="24"/>
          <w:szCs w:val="24"/>
        </w:rPr>
        <w:t>потребность в участии в общественной жизни ближайшего социального окружения, общественно полезной деятельности;</w:t>
      </w:r>
    </w:p>
    <w:p w:rsidR="0013607E" w:rsidRDefault="0013607E">
      <w:pPr>
        <w:spacing w:line="102" w:lineRule="exact"/>
        <w:rPr>
          <w:rFonts w:eastAsia="Times New Roman"/>
          <w:sz w:val="24"/>
          <w:szCs w:val="24"/>
        </w:rPr>
      </w:pPr>
    </w:p>
    <w:p w:rsidR="0013607E" w:rsidRDefault="00FE2487" w:rsidP="00FE2487">
      <w:pPr>
        <w:numPr>
          <w:ilvl w:val="0"/>
          <w:numId w:val="54"/>
        </w:numPr>
        <w:tabs>
          <w:tab w:val="left" w:pos="602"/>
        </w:tabs>
        <w:spacing w:line="231" w:lineRule="auto"/>
        <w:ind w:left="2" w:firstLine="452"/>
        <w:rPr>
          <w:rFonts w:eastAsia="Times New Roman"/>
          <w:sz w:val="24"/>
          <w:szCs w:val="24"/>
        </w:rPr>
      </w:pPr>
      <w:r>
        <w:rPr>
          <w:rFonts w:eastAsia="Times New Roman"/>
          <w:sz w:val="24"/>
          <w:szCs w:val="24"/>
        </w:rPr>
        <w:t>умение строить жизненные планы с учётом конкретных социально-исторических, политических и экономических условий;</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28</w:t>
      </w:r>
    </w:p>
    <w:p w:rsidR="0013607E" w:rsidRDefault="00FE2487">
      <w:pPr>
        <w:spacing w:line="20" w:lineRule="exact"/>
        <w:rPr>
          <w:sz w:val="20"/>
          <w:szCs w:val="20"/>
        </w:rPr>
      </w:pPr>
      <w:r>
        <w:rPr>
          <w:noProof/>
          <w:sz w:val="20"/>
          <w:szCs w:val="20"/>
        </w:rPr>
        <w:drawing>
          <wp:anchor distT="0" distB="0" distL="114300" distR="114300" simplePos="0" relativeHeight="25049600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rsidP="00FE2487">
      <w:pPr>
        <w:numPr>
          <w:ilvl w:val="0"/>
          <w:numId w:val="55"/>
        </w:numPr>
        <w:tabs>
          <w:tab w:val="left" w:pos="602"/>
        </w:tabs>
        <w:spacing w:line="231" w:lineRule="auto"/>
        <w:ind w:left="2" w:firstLine="452"/>
        <w:rPr>
          <w:rFonts w:eastAsia="Times New Roman"/>
          <w:sz w:val="24"/>
          <w:szCs w:val="24"/>
        </w:rPr>
      </w:pPr>
      <w:r>
        <w:rPr>
          <w:rFonts w:eastAsia="Times New Roman"/>
          <w:noProof/>
          <w:sz w:val="24"/>
          <w:szCs w:val="24"/>
        </w:rPr>
        <w:lastRenderedPageBreak/>
        <w:drawing>
          <wp:anchor distT="0" distB="0" distL="114300" distR="114300" simplePos="0" relativeHeight="2504970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устойчивый познавательный интерес и становление смыслообразующей функции познавательного мотива;</w:t>
      </w:r>
    </w:p>
    <w:p w:rsidR="0013607E" w:rsidRDefault="0013607E">
      <w:pPr>
        <w:spacing w:line="42" w:lineRule="exact"/>
        <w:rPr>
          <w:rFonts w:eastAsia="Times New Roman"/>
          <w:sz w:val="24"/>
          <w:szCs w:val="24"/>
        </w:rPr>
      </w:pPr>
    </w:p>
    <w:p w:rsidR="0013607E" w:rsidRDefault="00FE2487" w:rsidP="00FE2487">
      <w:pPr>
        <w:numPr>
          <w:ilvl w:val="0"/>
          <w:numId w:val="55"/>
        </w:numPr>
        <w:tabs>
          <w:tab w:val="left" w:pos="602"/>
        </w:tabs>
        <w:ind w:left="602" w:hanging="148"/>
        <w:rPr>
          <w:rFonts w:eastAsia="Times New Roman"/>
          <w:sz w:val="24"/>
          <w:szCs w:val="24"/>
        </w:rPr>
      </w:pPr>
      <w:r>
        <w:rPr>
          <w:rFonts w:eastAsia="Times New Roman"/>
          <w:sz w:val="24"/>
          <w:szCs w:val="24"/>
        </w:rPr>
        <w:t>готовность к выбору профильного образования.</w:t>
      </w:r>
    </w:p>
    <w:p w:rsidR="0013607E" w:rsidRDefault="0013607E">
      <w:pPr>
        <w:spacing w:line="41" w:lineRule="exact"/>
        <w:rPr>
          <w:sz w:val="20"/>
          <w:szCs w:val="20"/>
        </w:rPr>
      </w:pPr>
    </w:p>
    <w:p w:rsidR="0013607E" w:rsidRDefault="00FE2487">
      <w:pPr>
        <w:ind w:left="462"/>
        <w:rPr>
          <w:sz w:val="20"/>
          <w:szCs w:val="20"/>
        </w:rPr>
      </w:pPr>
      <w:r>
        <w:rPr>
          <w:rFonts w:eastAsia="Times New Roman"/>
          <w:sz w:val="24"/>
          <w:szCs w:val="24"/>
        </w:rPr>
        <w:t>Выпускник получит возможность для формирования:</w:t>
      </w:r>
    </w:p>
    <w:p w:rsidR="0013607E" w:rsidRDefault="0013607E">
      <w:pPr>
        <w:spacing w:line="43" w:lineRule="exact"/>
        <w:rPr>
          <w:sz w:val="20"/>
          <w:szCs w:val="20"/>
        </w:rPr>
      </w:pPr>
    </w:p>
    <w:p w:rsidR="0013607E" w:rsidRDefault="00FE2487" w:rsidP="00FE2487">
      <w:pPr>
        <w:numPr>
          <w:ilvl w:val="1"/>
          <w:numId w:val="56"/>
        </w:numPr>
        <w:tabs>
          <w:tab w:val="left" w:pos="602"/>
        </w:tabs>
        <w:ind w:left="602" w:hanging="148"/>
        <w:rPr>
          <w:rFonts w:eastAsia="Times New Roman"/>
          <w:sz w:val="24"/>
          <w:szCs w:val="24"/>
        </w:rPr>
      </w:pPr>
      <w:r>
        <w:rPr>
          <w:rFonts w:eastAsia="Times New Roman"/>
          <w:sz w:val="24"/>
          <w:szCs w:val="24"/>
        </w:rPr>
        <w:t>выраженной устойчивой учебно-познавательной мотивации и интереса к учению;</w:t>
      </w:r>
    </w:p>
    <w:p w:rsidR="0013607E" w:rsidRDefault="0013607E">
      <w:pPr>
        <w:spacing w:line="40" w:lineRule="exact"/>
        <w:rPr>
          <w:rFonts w:eastAsia="Times New Roman"/>
          <w:sz w:val="24"/>
          <w:szCs w:val="24"/>
        </w:rPr>
      </w:pPr>
    </w:p>
    <w:p w:rsidR="0013607E" w:rsidRDefault="00FE2487" w:rsidP="00FE2487">
      <w:pPr>
        <w:numPr>
          <w:ilvl w:val="1"/>
          <w:numId w:val="56"/>
        </w:numPr>
        <w:tabs>
          <w:tab w:val="left" w:pos="602"/>
        </w:tabs>
        <w:ind w:left="602" w:hanging="148"/>
        <w:rPr>
          <w:rFonts w:eastAsia="Times New Roman"/>
          <w:sz w:val="24"/>
          <w:szCs w:val="24"/>
        </w:rPr>
      </w:pPr>
      <w:r>
        <w:rPr>
          <w:rFonts w:eastAsia="Times New Roman"/>
          <w:sz w:val="24"/>
          <w:szCs w:val="24"/>
        </w:rPr>
        <w:t>готовности к самообразованию и самовоспитанию;</w:t>
      </w:r>
    </w:p>
    <w:p w:rsidR="0013607E" w:rsidRDefault="0013607E">
      <w:pPr>
        <w:spacing w:line="40" w:lineRule="exact"/>
        <w:rPr>
          <w:rFonts w:eastAsia="Times New Roman"/>
          <w:sz w:val="24"/>
          <w:szCs w:val="24"/>
        </w:rPr>
      </w:pPr>
    </w:p>
    <w:p w:rsidR="0013607E" w:rsidRDefault="00FE2487" w:rsidP="00FE2487">
      <w:pPr>
        <w:numPr>
          <w:ilvl w:val="1"/>
          <w:numId w:val="56"/>
        </w:numPr>
        <w:tabs>
          <w:tab w:val="left" w:pos="602"/>
        </w:tabs>
        <w:ind w:left="602" w:hanging="148"/>
        <w:rPr>
          <w:rFonts w:eastAsia="Times New Roman"/>
          <w:sz w:val="24"/>
          <w:szCs w:val="24"/>
        </w:rPr>
      </w:pPr>
      <w:r>
        <w:rPr>
          <w:rFonts w:eastAsia="Times New Roman"/>
          <w:sz w:val="24"/>
          <w:szCs w:val="24"/>
        </w:rPr>
        <w:t>адекватной позитивной самооценки и Я-концепции;</w:t>
      </w:r>
    </w:p>
    <w:p w:rsidR="0013607E" w:rsidRDefault="0013607E">
      <w:pPr>
        <w:spacing w:line="100" w:lineRule="exact"/>
        <w:rPr>
          <w:rFonts w:eastAsia="Times New Roman"/>
          <w:sz w:val="24"/>
          <w:szCs w:val="24"/>
        </w:rPr>
      </w:pPr>
    </w:p>
    <w:p w:rsidR="0013607E" w:rsidRDefault="00FE2487" w:rsidP="00FE2487">
      <w:pPr>
        <w:numPr>
          <w:ilvl w:val="1"/>
          <w:numId w:val="56"/>
        </w:numPr>
        <w:tabs>
          <w:tab w:val="left" w:pos="599"/>
        </w:tabs>
        <w:spacing w:line="232" w:lineRule="auto"/>
        <w:ind w:left="2" w:firstLine="452"/>
        <w:rPr>
          <w:rFonts w:eastAsia="Times New Roman"/>
          <w:sz w:val="24"/>
          <w:szCs w:val="24"/>
        </w:rPr>
      </w:pPr>
      <w:r>
        <w:rPr>
          <w:rFonts w:eastAsia="Times New Roman"/>
          <w:sz w:val="24"/>
          <w:szCs w:val="24"/>
        </w:rPr>
        <w:t>компетентности в реализации основ гражданской идентичности в поступках и деятельности;</w:t>
      </w:r>
    </w:p>
    <w:p w:rsidR="0013607E" w:rsidRDefault="0013607E">
      <w:pPr>
        <w:spacing w:line="102" w:lineRule="exact"/>
        <w:rPr>
          <w:rFonts w:eastAsia="Times New Roman"/>
          <w:sz w:val="24"/>
          <w:szCs w:val="24"/>
        </w:rPr>
      </w:pPr>
    </w:p>
    <w:p w:rsidR="0013607E" w:rsidRDefault="00FE2487" w:rsidP="00FE2487">
      <w:pPr>
        <w:numPr>
          <w:ilvl w:val="1"/>
          <w:numId w:val="56"/>
        </w:numPr>
        <w:tabs>
          <w:tab w:val="left" w:pos="599"/>
        </w:tabs>
        <w:spacing w:line="231" w:lineRule="auto"/>
        <w:ind w:left="2" w:firstLine="452"/>
        <w:jc w:val="both"/>
        <w:rPr>
          <w:rFonts w:eastAsia="Times New Roman"/>
          <w:sz w:val="24"/>
          <w:szCs w:val="24"/>
        </w:rPr>
      </w:pPr>
      <w:r>
        <w:rPr>
          <w:rFonts w:eastAsia="Times New Roman"/>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w:t>
      </w:r>
    </w:p>
    <w:p w:rsidR="0013607E" w:rsidRDefault="0013607E">
      <w:pPr>
        <w:spacing w:line="42" w:lineRule="exact"/>
        <w:rPr>
          <w:rFonts w:eastAsia="Times New Roman"/>
          <w:sz w:val="24"/>
          <w:szCs w:val="24"/>
        </w:rPr>
      </w:pPr>
    </w:p>
    <w:p w:rsidR="0013607E" w:rsidRDefault="00FE2487" w:rsidP="00FE2487">
      <w:pPr>
        <w:numPr>
          <w:ilvl w:val="0"/>
          <w:numId w:val="56"/>
        </w:numPr>
        <w:tabs>
          <w:tab w:val="left" w:pos="182"/>
        </w:tabs>
        <w:ind w:left="182" w:hanging="182"/>
        <w:rPr>
          <w:rFonts w:eastAsia="Times New Roman"/>
          <w:sz w:val="24"/>
          <w:szCs w:val="24"/>
        </w:rPr>
      </w:pPr>
      <w:r>
        <w:rPr>
          <w:rFonts w:eastAsia="Times New Roman"/>
          <w:sz w:val="24"/>
          <w:szCs w:val="24"/>
        </w:rPr>
        <w:t>чувства; устойчивое следование в поведении моральным нормам и этическим требованиям;</w:t>
      </w:r>
    </w:p>
    <w:p w:rsidR="0013607E" w:rsidRDefault="0013607E">
      <w:pPr>
        <w:spacing w:line="43" w:lineRule="exact"/>
        <w:rPr>
          <w:rFonts w:eastAsia="Times New Roman"/>
          <w:sz w:val="24"/>
          <w:szCs w:val="24"/>
        </w:rPr>
      </w:pPr>
    </w:p>
    <w:p w:rsidR="0013607E" w:rsidRDefault="00FE2487" w:rsidP="00FE2487">
      <w:pPr>
        <w:numPr>
          <w:ilvl w:val="1"/>
          <w:numId w:val="56"/>
        </w:numPr>
        <w:tabs>
          <w:tab w:val="left" w:pos="602"/>
        </w:tabs>
        <w:ind w:left="602" w:hanging="148"/>
        <w:rPr>
          <w:rFonts w:eastAsia="Times New Roman"/>
          <w:sz w:val="24"/>
          <w:szCs w:val="24"/>
        </w:rPr>
      </w:pPr>
      <w:r>
        <w:rPr>
          <w:rFonts w:eastAsia="Times New Roman"/>
          <w:sz w:val="24"/>
          <w:szCs w:val="24"/>
        </w:rPr>
        <w:t>эмпатии  как  осознанного  понимания  и  сопереживания  чувствам  других,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выражающейся в поступках, направленных на помощь и обеспечение благополучия.</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Регулятивные универсальные учебные действия</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1"/>
          <w:numId w:val="57"/>
        </w:numPr>
        <w:tabs>
          <w:tab w:val="left" w:pos="599"/>
        </w:tabs>
        <w:spacing w:line="232" w:lineRule="auto"/>
        <w:ind w:left="2" w:firstLine="452"/>
        <w:rPr>
          <w:rFonts w:eastAsia="Times New Roman"/>
          <w:sz w:val="24"/>
          <w:szCs w:val="24"/>
        </w:rPr>
      </w:pPr>
      <w:r>
        <w:rPr>
          <w:rFonts w:eastAsia="Times New Roman"/>
          <w:sz w:val="24"/>
          <w:szCs w:val="24"/>
        </w:rPr>
        <w:t>целеполаганию, включая постановку новых целей, преобразование практической задачи в познавательную;</w:t>
      </w:r>
    </w:p>
    <w:p w:rsidR="0013607E" w:rsidRDefault="0013607E">
      <w:pPr>
        <w:spacing w:line="102" w:lineRule="exact"/>
        <w:rPr>
          <w:rFonts w:eastAsia="Times New Roman"/>
          <w:sz w:val="24"/>
          <w:szCs w:val="24"/>
        </w:rPr>
      </w:pPr>
    </w:p>
    <w:p w:rsidR="0013607E" w:rsidRDefault="00FE2487" w:rsidP="00FE2487">
      <w:pPr>
        <w:numPr>
          <w:ilvl w:val="1"/>
          <w:numId w:val="57"/>
        </w:numPr>
        <w:tabs>
          <w:tab w:val="left" w:pos="599"/>
        </w:tabs>
        <w:spacing w:line="231" w:lineRule="auto"/>
        <w:ind w:left="2" w:firstLine="452"/>
        <w:rPr>
          <w:rFonts w:eastAsia="Times New Roman"/>
          <w:sz w:val="24"/>
          <w:szCs w:val="24"/>
        </w:rPr>
      </w:pPr>
      <w:r>
        <w:rPr>
          <w:rFonts w:eastAsia="Times New Roman"/>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13607E" w:rsidRDefault="0013607E">
      <w:pPr>
        <w:spacing w:line="42" w:lineRule="exact"/>
        <w:rPr>
          <w:rFonts w:eastAsia="Times New Roman"/>
          <w:sz w:val="24"/>
          <w:szCs w:val="24"/>
        </w:rPr>
      </w:pPr>
    </w:p>
    <w:p w:rsidR="0013607E" w:rsidRDefault="00FE2487" w:rsidP="00FE2487">
      <w:pPr>
        <w:numPr>
          <w:ilvl w:val="1"/>
          <w:numId w:val="57"/>
        </w:numPr>
        <w:tabs>
          <w:tab w:val="left" w:pos="602"/>
        </w:tabs>
        <w:ind w:left="602" w:hanging="148"/>
        <w:rPr>
          <w:rFonts w:eastAsia="Times New Roman"/>
          <w:sz w:val="24"/>
          <w:szCs w:val="24"/>
        </w:rPr>
      </w:pPr>
      <w:r>
        <w:rPr>
          <w:rFonts w:eastAsia="Times New Roman"/>
          <w:sz w:val="24"/>
          <w:szCs w:val="24"/>
        </w:rPr>
        <w:t>планировать пути достижения целей;</w:t>
      </w:r>
    </w:p>
    <w:p w:rsidR="0013607E" w:rsidRDefault="0013607E">
      <w:pPr>
        <w:spacing w:line="43" w:lineRule="exact"/>
        <w:rPr>
          <w:rFonts w:eastAsia="Times New Roman"/>
          <w:sz w:val="24"/>
          <w:szCs w:val="24"/>
        </w:rPr>
      </w:pPr>
    </w:p>
    <w:p w:rsidR="0013607E" w:rsidRDefault="00FE2487" w:rsidP="00FE2487">
      <w:pPr>
        <w:numPr>
          <w:ilvl w:val="1"/>
          <w:numId w:val="57"/>
        </w:numPr>
        <w:tabs>
          <w:tab w:val="left" w:pos="602"/>
        </w:tabs>
        <w:ind w:left="602" w:hanging="148"/>
        <w:rPr>
          <w:rFonts w:eastAsia="Times New Roman"/>
          <w:sz w:val="24"/>
          <w:szCs w:val="24"/>
        </w:rPr>
      </w:pPr>
      <w:r>
        <w:rPr>
          <w:rFonts w:eastAsia="Times New Roman"/>
          <w:sz w:val="24"/>
          <w:szCs w:val="24"/>
        </w:rPr>
        <w:t>устанавливать целевые приоритеты;</w:t>
      </w:r>
    </w:p>
    <w:p w:rsidR="0013607E" w:rsidRDefault="0013607E">
      <w:pPr>
        <w:spacing w:line="40" w:lineRule="exact"/>
        <w:rPr>
          <w:rFonts w:eastAsia="Times New Roman"/>
          <w:sz w:val="24"/>
          <w:szCs w:val="24"/>
        </w:rPr>
      </w:pPr>
    </w:p>
    <w:p w:rsidR="0013607E" w:rsidRDefault="00FE2487" w:rsidP="00FE2487">
      <w:pPr>
        <w:numPr>
          <w:ilvl w:val="1"/>
          <w:numId w:val="57"/>
        </w:numPr>
        <w:tabs>
          <w:tab w:val="left" w:pos="602"/>
        </w:tabs>
        <w:ind w:left="602" w:hanging="148"/>
        <w:rPr>
          <w:rFonts w:eastAsia="Times New Roman"/>
          <w:sz w:val="24"/>
          <w:szCs w:val="24"/>
        </w:rPr>
      </w:pPr>
      <w:r>
        <w:rPr>
          <w:rFonts w:eastAsia="Times New Roman"/>
          <w:sz w:val="24"/>
          <w:szCs w:val="24"/>
        </w:rPr>
        <w:t>уметь самостоятельно контролировать своё время и управлять им;</w:t>
      </w:r>
    </w:p>
    <w:p w:rsidR="0013607E" w:rsidRDefault="0013607E">
      <w:pPr>
        <w:spacing w:line="40" w:lineRule="exact"/>
        <w:rPr>
          <w:rFonts w:eastAsia="Times New Roman"/>
          <w:sz w:val="24"/>
          <w:szCs w:val="24"/>
        </w:rPr>
      </w:pPr>
    </w:p>
    <w:p w:rsidR="0013607E" w:rsidRDefault="00FE2487" w:rsidP="00FE2487">
      <w:pPr>
        <w:numPr>
          <w:ilvl w:val="1"/>
          <w:numId w:val="57"/>
        </w:numPr>
        <w:tabs>
          <w:tab w:val="left" w:pos="602"/>
        </w:tabs>
        <w:ind w:left="602" w:hanging="148"/>
        <w:rPr>
          <w:rFonts w:eastAsia="Times New Roman"/>
          <w:sz w:val="24"/>
          <w:szCs w:val="24"/>
        </w:rPr>
      </w:pPr>
      <w:r>
        <w:rPr>
          <w:rFonts w:eastAsia="Times New Roman"/>
          <w:sz w:val="24"/>
          <w:szCs w:val="24"/>
        </w:rPr>
        <w:t>принимать решения в проблемной ситуации на основе переговоров;</w:t>
      </w:r>
    </w:p>
    <w:p w:rsidR="0013607E" w:rsidRDefault="0013607E">
      <w:pPr>
        <w:spacing w:line="100" w:lineRule="exact"/>
        <w:rPr>
          <w:rFonts w:eastAsia="Times New Roman"/>
          <w:sz w:val="24"/>
          <w:szCs w:val="24"/>
        </w:rPr>
      </w:pPr>
    </w:p>
    <w:p w:rsidR="0013607E" w:rsidRDefault="00FE2487" w:rsidP="00FE2487">
      <w:pPr>
        <w:numPr>
          <w:ilvl w:val="1"/>
          <w:numId w:val="57"/>
        </w:numPr>
        <w:tabs>
          <w:tab w:val="left" w:pos="599"/>
        </w:tabs>
        <w:spacing w:line="232" w:lineRule="auto"/>
        <w:ind w:left="2" w:firstLine="452"/>
        <w:rPr>
          <w:rFonts w:eastAsia="Times New Roman"/>
          <w:sz w:val="24"/>
          <w:szCs w:val="24"/>
        </w:rPr>
      </w:pPr>
      <w:r>
        <w:rPr>
          <w:rFonts w:eastAsia="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3607E" w:rsidRDefault="0013607E">
      <w:pPr>
        <w:spacing w:line="102" w:lineRule="exact"/>
        <w:rPr>
          <w:rFonts w:eastAsia="Times New Roman"/>
          <w:sz w:val="24"/>
          <w:szCs w:val="24"/>
        </w:rPr>
      </w:pPr>
    </w:p>
    <w:p w:rsidR="0013607E" w:rsidRDefault="00FE2487" w:rsidP="00FE2487">
      <w:pPr>
        <w:numPr>
          <w:ilvl w:val="1"/>
          <w:numId w:val="57"/>
        </w:numPr>
        <w:tabs>
          <w:tab w:val="left" w:pos="599"/>
        </w:tabs>
        <w:spacing w:line="231" w:lineRule="auto"/>
        <w:ind w:left="2" w:firstLine="452"/>
        <w:rPr>
          <w:rFonts w:eastAsia="Times New Roman"/>
          <w:sz w:val="24"/>
          <w:szCs w:val="24"/>
        </w:rPr>
      </w:pPr>
      <w:r>
        <w:rPr>
          <w:rFonts w:eastAsia="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13607E" w:rsidRDefault="0013607E">
      <w:pPr>
        <w:spacing w:line="102" w:lineRule="exact"/>
        <w:rPr>
          <w:rFonts w:eastAsia="Times New Roman"/>
          <w:sz w:val="24"/>
          <w:szCs w:val="24"/>
        </w:rPr>
      </w:pPr>
    </w:p>
    <w:p w:rsidR="0013607E" w:rsidRDefault="00FE2487" w:rsidP="00FE2487">
      <w:pPr>
        <w:numPr>
          <w:ilvl w:val="1"/>
          <w:numId w:val="57"/>
        </w:numPr>
        <w:tabs>
          <w:tab w:val="left" w:pos="606"/>
        </w:tabs>
        <w:spacing w:line="232" w:lineRule="auto"/>
        <w:ind w:left="462" w:right="500" w:hanging="8"/>
        <w:rPr>
          <w:rFonts w:eastAsia="Times New Roman"/>
          <w:sz w:val="24"/>
          <w:szCs w:val="24"/>
        </w:rPr>
      </w:pPr>
      <w:r>
        <w:rPr>
          <w:rFonts w:eastAsia="Times New Roman"/>
          <w:sz w:val="24"/>
          <w:szCs w:val="24"/>
        </w:rPr>
        <w:t>основам прогнозирования как предвидения будущих событий и развития процесса. Выпускник получит возможность научиться:</w:t>
      </w:r>
    </w:p>
    <w:p w:rsidR="0013607E" w:rsidRDefault="0013607E">
      <w:pPr>
        <w:spacing w:line="43" w:lineRule="exact"/>
        <w:rPr>
          <w:rFonts w:eastAsia="Times New Roman"/>
          <w:sz w:val="24"/>
          <w:szCs w:val="24"/>
        </w:rPr>
      </w:pPr>
    </w:p>
    <w:p w:rsidR="0013607E" w:rsidRDefault="00FE2487" w:rsidP="00FE2487">
      <w:pPr>
        <w:numPr>
          <w:ilvl w:val="1"/>
          <w:numId w:val="57"/>
        </w:numPr>
        <w:tabs>
          <w:tab w:val="left" w:pos="602"/>
        </w:tabs>
        <w:ind w:left="602" w:hanging="148"/>
        <w:rPr>
          <w:rFonts w:eastAsia="Times New Roman"/>
          <w:sz w:val="24"/>
          <w:szCs w:val="24"/>
        </w:rPr>
      </w:pPr>
      <w:r>
        <w:rPr>
          <w:rFonts w:eastAsia="Times New Roman"/>
          <w:sz w:val="24"/>
          <w:szCs w:val="24"/>
        </w:rPr>
        <w:t>самостоятельно ставить новые учебные цели и задачи;</w:t>
      </w:r>
    </w:p>
    <w:p w:rsidR="0013607E" w:rsidRDefault="0013607E">
      <w:pPr>
        <w:spacing w:line="40" w:lineRule="exact"/>
        <w:rPr>
          <w:rFonts w:eastAsia="Times New Roman"/>
          <w:sz w:val="24"/>
          <w:szCs w:val="24"/>
        </w:rPr>
      </w:pPr>
    </w:p>
    <w:p w:rsidR="0013607E" w:rsidRDefault="00FE2487" w:rsidP="00FE2487">
      <w:pPr>
        <w:numPr>
          <w:ilvl w:val="1"/>
          <w:numId w:val="57"/>
        </w:numPr>
        <w:tabs>
          <w:tab w:val="left" w:pos="602"/>
        </w:tabs>
        <w:ind w:left="602" w:hanging="148"/>
        <w:rPr>
          <w:rFonts w:eastAsia="Times New Roman"/>
          <w:sz w:val="24"/>
          <w:szCs w:val="24"/>
        </w:rPr>
      </w:pPr>
      <w:r>
        <w:rPr>
          <w:rFonts w:eastAsia="Times New Roman"/>
          <w:sz w:val="24"/>
          <w:szCs w:val="24"/>
        </w:rPr>
        <w:t>построению жизненных планов во временной перспективе;</w:t>
      </w:r>
    </w:p>
    <w:p w:rsidR="0013607E" w:rsidRDefault="0013607E">
      <w:pPr>
        <w:spacing w:line="100" w:lineRule="exact"/>
        <w:rPr>
          <w:rFonts w:eastAsia="Times New Roman"/>
          <w:sz w:val="24"/>
          <w:szCs w:val="24"/>
        </w:rPr>
      </w:pPr>
    </w:p>
    <w:p w:rsidR="0013607E" w:rsidRDefault="00FE2487" w:rsidP="00FE2487">
      <w:pPr>
        <w:numPr>
          <w:ilvl w:val="1"/>
          <w:numId w:val="57"/>
        </w:numPr>
        <w:tabs>
          <w:tab w:val="left" w:pos="599"/>
        </w:tabs>
        <w:spacing w:line="232" w:lineRule="auto"/>
        <w:ind w:left="2" w:firstLine="452"/>
        <w:rPr>
          <w:rFonts w:eastAsia="Times New Roman"/>
          <w:sz w:val="24"/>
          <w:szCs w:val="24"/>
        </w:rPr>
      </w:pPr>
      <w:r>
        <w:rPr>
          <w:rFonts w:eastAsia="Times New Roman"/>
          <w:sz w:val="24"/>
          <w:szCs w:val="24"/>
        </w:rPr>
        <w:t>при планировании достижения целей самостоятельно, полно и адекватно учитывать условия и средства их достижения;</w:t>
      </w:r>
    </w:p>
    <w:p w:rsidR="0013607E" w:rsidRDefault="0013607E">
      <w:pPr>
        <w:spacing w:line="102" w:lineRule="exact"/>
        <w:rPr>
          <w:rFonts w:eastAsia="Times New Roman"/>
          <w:sz w:val="24"/>
          <w:szCs w:val="24"/>
        </w:rPr>
      </w:pPr>
    </w:p>
    <w:p w:rsidR="0013607E" w:rsidRDefault="00FE2487" w:rsidP="00FE2487">
      <w:pPr>
        <w:numPr>
          <w:ilvl w:val="1"/>
          <w:numId w:val="57"/>
        </w:numPr>
        <w:tabs>
          <w:tab w:val="left" w:pos="599"/>
        </w:tabs>
        <w:spacing w:line="231" w:lineRule="auto"/>
        <w:ind w:left="2" w:firstLine="452"/>
        <w:rPr>
          <w:rFonts w:eastAsia="Times New Roman"/>
          <w:sz w:val="24"/>
          <w:szCs w:val="24"/>
        </w:rPr>
      </w:pPr>
      <w:r>
        <w:rPr>
          <w:rFonts w:eastAsia="Times New Roman"/>
          <w:sz w:val="24"/>
          <w:szCs w:val="24"/>
        </w:rPr>
        <w:t>выделять альтернативные способы достижения цели и выбирать наиболее эффективный способ;</w:t>
      </w:r>
    </w:p>
    <w:p w:rsidR="0013607E" w:rsidRDefault="0013607E">
      <w:pPr>
        <w:spacing w:line="102" w:lineRule="exact"/>
        <w:rPr>
          <w:rFonts w:eastAsia="Times New Roman"/>
          <w:sz w:val="24"/>
          <w:szCs w:val="24"/>
        </w:rPr>
      </w:pPr>
    </w:p>
    <w:p w:rsidR="0013607E" w:rsidRDefault="00FE2487" w:rsidP="00FE2487">
      <w:pPr>
        <w:numPr>
          <w:ilvl w:val="1"/>
          <w:numId w:val="57"/>
        </w:numPr>
        <w:tabs>
          <w:tab w:val="left" w:pos="599"/>
        </w:tabs>
        <w:spacing w:line="250" w:lineRule="auto"/>
        <w:ind w:left="2" w:firstLine="452"/>
        <w:jc w:val="both"/>
        <w:rPr>
          <w:rFonts w:eastAsia="Times New Roman"/>
          <w:sz w:val="24"/>
          <w:szCs w:val="24"/>
        </w:rPr>
      </w:pPr>
      <w:r>
        <w:rPr>
          <w:rFonts w:eastAsia="Times New Roman"/>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13607E" w:rsidRDefault="0013607E">
      <w:pPr>
        <w:spacing w:line="30" w:lineRule="exact"/>
        <w:rPr>
          <w:rFonts w:eastAsia="Times New Roman"/>
          <w:sz w:val="24"/>
          <w:szCs w:val="24"/>
        </w:rPr>
      </w:pPr>
    </w:p>
    <w:p w:rsidR="0013607E" w:rsidRDefault="00FE2487" w:rsidP="00FE2487">
      <w:pPr>
        <w:numPr>
          <w:ilvl w:val="1"/>
          <w:numId w:val="57"/>
        </w:numPr>
        <w:tabs>
          <w:tab w:val="left" w:pos="602"/>
        </w:tabs>
        <w:ind w:left="602" w:hanging="148"/>
        <w:rPr>
          <w:rFonts w:eastAsia="Times New Roman"/>
          <w:sz w:val="24"/>
          <w:szCs w:val="24"/>
        </w:rPr>
      </w:pPr>
      <w:r>
        <w:rPr>
          <w:rFonts w:eastAsia="Times New Roman"/>
          <w:sz w:val="24"/>
          <w:szCs w:val="24"/>
        </w:rPr>
        <w:t>осуществлять познавательную рефлексию в отношении действий по решению учебных</w:t>
      </w:r>
    </w:p>
    <w:p w:rsidR="0013607E" w:rsidRDefault="0013607E">
      <w:pPr>
        <w:spacing w:line="40" w:lineRule="exact"/>
        <w:rPr>
          <w:rFonts w:eastAsia="Times New Roman"/>
          <w:sz w:val="24"/>
          <w:szCs w:val="24"/>
        </w:rPr>
      </w:pPr>
    </w:p>
    <w:p w:rsidR="0013607E" w:rsidRDefault="00FE2487" w:rsidP="00FE2487">
      <w:pPr>
        <w:numPr>
          <w:ilvl w:val="0"/>
          <w:numId w:val="57"/>
        </w:numPr>
        <w:tabs>
          <w:tab w:val="left" w:pos="182"/>
        </w:tabs>
        <w:ind w:left="182" w:hanging="182"/>
        <w:rPr>
          <w:rFonts w:eastAsia="Times New Roman"/>
          <w:sz w:val="24"/>
          <w:szCs w:val="24"/>
        </w:rPr>
      </w:pPr>
      <w:r>
        <w:rPr>
          <w:rFonts w:eastAsia="Times New Roman"/>
          <w:sz w:val="24"/>
          <w:szCs w:val="24"/>
        </w:rPr>
        <w:t>познавательных задач;</w:t>
      </w:r>
    </w:p>
    <w:p w:rsidR="0013607E" w:rsidRDefault="0013607E">
      <w:pPr>
        <w:spacing w:line="100" w:lineRule="exact"/>
        <w:rPr>
          <w:rFonts w:eastAsia="Times New Roman"/>
          <w:sz w:val="24"/>
          <w:szCs w:val="24"/>
        </w:rPr>
      </w:pPr>
    </w:p>
    <w:p w:rsidR="0013607E" w:rsidRDefault="00FE2487" w:rsidP="00FE2487">
      <w:pPr>
        <w:numPr>
          <w:ilvl w:val="1"/>
          <w:numId w:val="57"/>
        </w:numPr>
        <w:tabs>
          <w:tab w:val="left" w:pos="599"/>
        </w:tabs>
        <w:spacing w:line="232" w:lineRule="auto"/>
        <w:ind w:left="2" w:firstLine="452"/>
        <w:rPr>
          <w:rFonts w:eastAsia="Times New Roman"/>
          <w:sz w:val="24"/>
          <w:szCs w:val="24"/>
        </w:rPr>
      </w:pPr>
      <w:r>
        <w:rPr>
          <w:rFonts w:eastAsia="Times New Roman"/>
          <w:sz w:val="24"/>
          <w:szCs w:val="24"/>
        </w:rPr>
        <w:t>адекватно оценивать объективную трудность как меру фактического или предполагаемого расхода ресурсов на решение задачи;</w:t>
      </w:r>
    </w:p>
    <w:p w:rsidR="0013607E" w:rsidRDefault="0013607E">
      <w:pPr>
        <w:spacing w:line="102" w:lineRule="exact"/>
        <w:rPr>
          <w:rFonts w:eastAsia="Times New Roman"/>
          <w:sz w:val="24"/>
          <w:szCs w:val="24"/>
        </w:rPr>
      </w:pPr>
    </w:p>
    <w:p w:rsidR="0013607E" w:rsidRDefault="00FE2487" w:rsidP="00FE2487">
      <w:pPr>
        <w:numPr>
          <w:ilvl w:val="1"/>
          <w:numId w:val="57"/>
        </w:numPr>
        <w:tabs>
          <w:tab w:val="left" w:pos="599"/>
        </w:tabs>
        <w:spacing w:line="231" w:lineRule="auto"/>
        <w:ind w:left="2" w:firstLine="452"/>
        <w:rPr>
          <w:rFonts w:eastAsia="Times New Roman"/>
          <w:sz w:val="24"/>
          <w:szCs w:val="24"/>
        </w:rPr>
      </w:pPr>
      <w:r>
        <w:rPr>
          <w:rFonts w:eastAsia="Times New Roman"/>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29</w:t>
      </w:r>
    </w:p>
    <w:p w:rsidR="0013607E" w:rsidRDefault="00FE2487">
      <w:pPr>
        <w:spacing w:line="20" w:lineRule="exact"/>
        <w:rPr>
          <w:sz w:val="20"/>
          <w:szCs w:val="20"/>
        </w:rPr>
      </w:pPr>
      <w:r>
        <w:rPr>
          <w:noProof/>
          <w:sz w:val="20"/>
          <w:szCs w:val="20"/>
        </w:rPr>
        <w:drawing>
          <wp:anchor distT="0" distB="0" distL="114300" distR="114300" simplePos="0" relativeHeight="25049804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rsidP="00FE2487">
      <w:pPr>
        <w:numPr>
          <w:ilvl w:val="0"/>
          <w:numId w:val="58"/>
        </w:numPr>
        <w:tabs>
          <w:tab w:val="left" w:pos="602"/>
        </w:tabs>
        <w:ind w:left="602" w:hanging="148"/>
        <w:rPr>
          <w:rFonts w:eastAsia="Times New Roman"/>
          <w:sz w:val="24"/>
          <w:szCs w:val="24"/>
        </w:rPr>
      </w:pPr>
      <w:r>
        <w:rPr>
          <w:rFonts w:eastAsia="Times New Roman"/>
          <w:noProof/>
          <w:sz w:val="24"/>
          <w:szCs w:val="24"/>
        </w:rPr>
        <w:lastRenderedPageBreak/>
        <w:drawing>
          <wp:anchor distT="0" distB="0" distL="114300" distR="114300" simplePos="0" relativeHeight="2504990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основам саморегуляции эмоциональных состояний;</w:t>
      </w:r>
    </w:p>
    <w:p w:rsidR="0013607E" w:rsidRDefault="0013607E">
      <w:pPr>
        <w:spacing w:line="40" w:lineRule="exact"/>
        <w:rPr>
          <w:rFonts w:eastAsia="Times New Roman"/>
          <w:sz w:val="24"/>
          <w:szCs w:val="24"/>
        </w:rPr>
      </w:pPr>
    </w:p>
    <w:p w:rsidR="0013607E" w:rsidRDefault="00FE2487" w:rsidP="00FE2487">
      <w:pPr>
        <w:numPr>
          <w:ilvl w:val="0"/>
          <w:numId w:val="58"/>
        </w:numPr>
        <w:tabs>
          <w:tab w:val="left" w:pos="602"/>
        </w:tabs>
        <w:ind w:left="602" w:hanging="148"/>
        <w:rPr>
          <w:rFonts w:eastAsia="Times New Roman"/>
          <w:sz w:val="24"/>
          <w:szCs w:val="24"/>
        </w:rPr>
      </w:pPr>
      <w:r>
        <w:rPr>
          <w:rFonts w:eastAsia="Times New Roman"/>
          <w:sz w:val="24"/>
          <w:szCs w:val="24"/>
        </w:rPr>
        <w:t>прилагать  волевые  усилия  и  преодолевать  трудности  и  препятствия  на  пути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достижения целей.</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Коммуникативные универсальные учебные действия</w:t>
      </w:r>
    </w:p>
    <w:p w:rsidR="0013607E" w:rsidRDefault="0013607E">
      <w:pPr>
        <w:spacing w:line="38"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1"/>
          <w:numId w:val="59"/>
        </w:numPr>
        <w:tabs>
          <w:tab w:val="left" w:pos="602"/>
        </w:tabs>
        <w:spacing w:line="231" w:lineRule="auto"/>
        <w:ind w:left="2" w:firstLine="452"/>
        <w:rPr>
          <w:rFonts w:eastAsia="Times New Roman"/>
          <w:sz w:val="24"/>
          <w:szCs w:val="24"/>
        </w:rPr>
      </w:pPr>
      <w:r>
        <w:rPr>
          <w:rFonts w:eastAsia="Times New Roman"/>
          <w:sz w:val="24"/>
          <w:szCs w:val="24"/>
        </w:rPr>
        <w:t>учитывать разные мнения и стремиться к координации различных позиций в сотрудничестве;</w:t>
      </w:r>
    </w:p>
    <w:p w:rsidR="0013607E" w:rsidRDefault="0013607E">
      <w:pPr>
        <w:spacing w:line="42"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формулировать собственное мнение и позицию, аргументировать и координировать её</w:t>
      </w:r>
    </w:p>
    <w:p w:rsidR="0013607E" w:rsidRDefault="0013607E">
      <w:pPr>
        <w:spacing w:line="102" w:lineRule="exact"/>
        <w:rPr>
          <w:rFonts w:eastAsia="Times New Roman"/>
          <w:sz w:val="24"/>
          <w:szCs w:val="24"/>
        </w:rPr>
      </w:pPr>
    </w:p>
    <w:p w:rsidR="0013607E" w:rsidRDefault="00FE2487" w:rsidP="00FE2487">
      <w:pPr>
        <w:numPr>
          <w:ilvl w:val="0"/>
          <w:numId w:val="59"/>
        </w:numPr>
        <w:tabs>
          <w:tab w:val="left" w:pos="232"/>
        </w:tabs>
        <w:spacing w:line="231" w:lineRule="auto"/>
        <w:ind w:left="2" w:hanging="2"/>
        <w:rPr>
          <w:rFonts w:eastAsia="Times New Roman"/>
          <w:sz w:val="24"/>
          <w:szCs w:val="24"/>
        </w:rPr>
      </w:pPr>
      <w:r>
        <w:rPr>
          <w:rFonts w:eastAsia="Times New Roman"/>
          <w:sz w:val="24"/>
          <w:szCs w:val="24"/>
        </w:rPr>
        <w:t>позициями партнёров в сотрудничестве при выработке общего решения в совместной деятельности;</w:t>
      </w:r>
    </w:p>
    <w:p w:rsidR="0013607E" w:rsidRDefault="0013607E">
      <w:pPr>
        <w:spacing w:line="102" w:lineRule="exact"/>
        <w:rPr>
          <w:rFonts w:eastAsia="Times New Roman"/>
          <w:sz w:val="24"/>
          <w:szCs w:val="24"/>
        </w:rPr>
      </w:pPr>
    </w:p>
    <w:p w:rsidR="0013607E" w:rsidRDefault="00FE2487" w:rsidP="00FE2487">
      <w:pPr>
        <w:numPr>
          <w:ilvl w:val="1"/>
          <w:numId w:val="59"/>
        </w:numPr>
        <w:tabs>
          <w:tab w:val="left" w:pos="602"/>
        </w:tabs>
        <w:spacing w:line="231" w:lineRule="auto"/>
        <w:ind w:left="2" w:firstLine="452"/>
        <w:rPr>
          <w:rFonts w:eastAsia="Times New Roman"/>
          <w:sz w:val="24"/>
          <w:szCs w:val="24"/>
        </w:rPr>
      </w:pPr>
      <w:r>
        <w:rPr>
          <w:rFonts w:eastAsia="Times New Roman"/>
          <w:sz w:val="24"/>
          <w:szCs w:val="24"/>
        </w:rPr>
        <w:t>устанавливать и сравнивать разные точки зрения, прежде чем принимать решения и делать выбор;</w:t>
      </w:r>
    </w:p>
    <w:p w:rsidR="0013607E" w:rsidRDefault="0013607E">
      <w:pPr>
        <w:spacing w:line="104" w:lineRule="exact"/>
        <w:rPr>
          <w:rFonts w:eastAsia="Times New Roman"/>
          <w:sz w:val="24"/>
          <w:szCs w:val="24"/>
        </w:rPr>
      </w:pPr>
    </w:p>
    <w:p w:rsidR="0013607E" w:rsidRDefault="00FE2487" w:rsidP="00FE2487">
      <w:pPr>
        <w:numPr>
          <w:ilvl w:val="1"/>
          <w:numId w:val="59"/>
        </w:numPr>
        <w:tabs>
          <w:tab w:val="left" w:pos="599"/>
        </w:tabs>
        <w:spacing w:line="231" w:lineRule="auto"/>
        <w:ind w:left="2" w:firstLine="452"/>
        <w:rPr>
          <w:rFonts w:eastAsia="Times New Roman"/>
          <w:sz w:val="24"/>
          <w:szCs w:val="24"/>
        </w:rPr>
      </w:pPr>
      <w:r>
        <w:rPr>
          <w:rFonts w:eastAsia="Times New Roman"/>
          <w:sz w:val="24"/>
          <w:szCs w:val="24"/>
        </w:rPr>
        <w:t>аргументировать свою точку зрения, спорить и отстаивать свою позицию не враждебным для оппонентов образом;</w:t>
      </w:r>
    </w:p>
    <w:p w:rsidR="0013607E" w:rsidRDefault="0013607E">
      <w:pPr>
        <w:spacing w:line="102" w:lineRule="exact"/>
        <w:rPr>
          <w:rFonts w:eastAsia="Times New Roman"/>
          <w:sz w:val="24"/>
          <w:szCs w:val="24"/>
        </w:rPr>
      </w:pPr>
    </w:p>
    <w:p w:rsidR="0013607E" w:rsidRDefault="00FE2487" w:rsidP="00FE2487">
      <w:pPr>
        <w:numPr>
          <w:ilvl w:val="1"/>
          <w:numId w:val="59"/>
        </w:numPr>
        <w:tabs>
          <w:tab w:val="left" w:pos="599"/>
        </w:tabs>
        <w:spacing w:line="231" w:lineRule="auto"/>
        <w:ind w:left="2" w:firstLine="452"/>
        <w:rPr>
          <w:rFonts w:eastAsia="Times New Roman"/>
          <w:sz w:val="24"/>
          <w:szCs w:val="24"/>
        </w:rPr>
      </w:pPr>
      <w:r>
        <w:rPr>
          <w:rFonts w:eastAsia="Times New Roman"/>
          <w:sz w:val="24"/>
          <w:szCs w:val="24"/>
        </w:rPr>
        <w:t>задавать вопросы, необходимые для организации собственной деятельности и сотрудничества с партнёром;</w:t>
      </w:r>
    </w:p>
    <w:p w:rsidR="0013607E" w:rsidRDefault="0013607E">
      <w:pPr>
        <w:spacing w:line="102" w:lineRule="exact"/>
        <w:rPr>
          <w:rFonts w:eastAsia="Times New Roman"/>
          <w:sz w:val="24"/>
          <w:szCs w:val="24"/>
        </w:rPr>
      </w:pPr>
    </w:p>
    <w:p w:rsidR="0013607E" w:rsidRDefault="00FE2487" w:rsidP="00FE2487">
      <w:pPr>
        <w:numPr>
          <w:ilvl w:val="1"/>
          <w:numId w:val="59"/>
        </w:numPr>
        <w:tabs>
          <w:tab w:val="left" w:pos="599"/>
        </w:tabs>
        <w:spacing w:line="232" w:lineRule="auto"/>
        <w:ind w:left="2" w:firstLine="452"/>
        <w:rPr>
          <w:rFonts w:eastAsia="Times New Roman"/>
          <w:sz w:val="24"/>
          <w:szCs w:val="24"/>
        </w:rPr>
      </w:pPr>
      <w:r>
        <w:rPr>
          <w:rFonts w:eastAsia="Times New Roman"/>
          <w:sz w:val="24"/>
          <w:szCs w:val="24"/>
        </w:rPr>
        <w:t>осуществлять взаимный контроль и оказывать в сотрудничестве необходимую взаимопомощь;</w:t>
      </w:r>
    </w:p>
    <w:p w:rsidR="0013607E" w:rsidRDefault="0013607E">
      <w:pPr>
        <w:spacing w:line="43"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адекватно использовать речь для планирования и регуляции своей деятельности;</w:t>
      </w:r>
    </w:p>
    <w:p w:rsidR="0013607E" w:rsidRDefault="0013607E">
      <w:pPr>
        <w:spacing w:line="100" w:lineRule="exact"/>
        <w:rPr>
          <w:rFonts w:eastAsia="Times New Roman"/>
          <w:sz w:val="24"/>
          <w:szCs w:val="24"/>
        </w:rPr>
      </w:pPr>
    </w:p>
    <w:p w:rsidR="0013607E" w:rsidRDefault="00FE2487" w:rsidP="00FE2487">
      <w:pPr>
        <w:numPr>
          <w:ilvl w:val="1"/>
          <w:numId w:val="59"/>
        </w:numPr>
        <w:tabs>
          <w:tab w:val="left" w:pos="599"/>
        </w:tabs>
        <w:spacing w:line="250" w:lineRule="auto"/>
        <w:ind w:left="2" w:firstLine="452"/>
        <w:jc w:val="both"/>
        <w:rPr>
          <w:rFonts w:eastAsia="Times New Roman"/>
          <w:sz w:val="24"/>
          <w:szCs w:val="24"/>
        </w:rPr>
      </w:pPr>
      <w:r>
        <w:rPr>
          <w:rFonts w:eastAsia="Times New Roman"/>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13607E" w:rsidRDefault="0013607E">
      <w:pPr>
        <w:spacing w:line="90" w:lineRule="exact"/>
        <w:rPr>
          <w:rFonts w:eastAsia="Times New Roman"/>
          <w:sz w:val="24"/>
          <w:szCs w:val="24"/>
        </w:rPr>
      </w:pPr>
    </w:p>
    <w:p w:rsidR="0013607E" w:rsidRDefault="00FE2487" w:rsidP="00FE2487">
      <w:pPr>
        <w:numPr>
          <w:ilvl w:val="1"/>
          <w:numId w:val="59"/>
        </w:numPr>
        <w:tabs>
          <w:tab w:val="left" w:pos="599"/>
        </w:tabs>
        <w:spacing w:line="249" w:lineRule="auto"/>
        <w:ind w:left="2" w:firstLine="452"/>
        <w:jc w:val="both"/>
        <w:rPr>
          <w:rFonts w:eastAsia="Times New Roman"/>
          <w:sz w:val="24"/>
          <w:szCs w:val="24"/>
        </w:rPr>
      </w:pPr>
      <w:r>
        <w:rPr>
          <w:rFonts w:eastAsia="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13607E" w:rsidRDefault="0013607E">
      <w:pPr>
        <w:spacing w:line="34"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осуществлять контроль, коррекцию, оценку действий партнёра, уметь убеждать;</w:t>
      </w:r>
    </w:p>
    <w:p w:rsidR="0013607E" w:rsidRDefault="0013607E">
      <w:pPr>
        <w:spacing w:line="59" w:lineRule="exact"/>
        <w:rPr>
          <w:rFonts w:eastAsia="Times New Roman"/>
          <w:sz w:val="24"/>
          <w:szCs w:val="24"/>
        </w:rPr>
      </w:pPr>
    </w:p>
    <w:p w:rsidR="0013607E" w:rsidRDefault="00FE2487" w:rsidP="00FE2487">
      <w:pPr>
        <w:numPr>
          <w:ilvl w:val="1"/>
          <w:numId w:val="59"/>
        </w:numPr>
        <w:tabs>
          <w:tab w:val="left" w:pos="599"/>
        </w:tabs>
        <w:spacing w:line="267" w:lineRule="auto"/>
        <w:ind w:left="2" w:firstLine="452"/>
        <w:jc w:val="both"/>
        <w:rPr>
          <w:rFonts w:eastAsia="Times New Roman"/>
          <w:sz w:val="24"/>
          <w:szCs w:val="24"/>
        </w:rPr>
      </w:pPr>
      <w:r>
        <w:rPr>
          <w:rFonts w:eastAsia="Times New Roman"/>
          <w:b/>
          <w:bCs/>
          <w:sz w:val="24"/>
          <w:szCs w:val="24"/>
        </w:rPr>
        <w:t xml:space="preserve">работать в группе: </w:t>
      </w:r>
      <w:r>
        <w:rPr>
          <w:rFonts w:eastAsia="Times New Roman"/>
          <w:sz w:val="24"/>
          <w:szCs w:val="24"/>
        </w:rPr>
        <w:t>устанавливать рабочие отношения, эффективно сотрудничать и</w:t>
      </w:r>
      <w:r>
        <w:rPr>
          <w:rFonts w:eastAsia="Times New Roman"/>
          <w:b/>
          <w:bCs/>
          <w:sz w:val="24"/>
          <w:szCs w:val="24"/>
        </w:rPr>
        <w:t xml:space="preserve"> </w:t>
      </w:r>
      <w:r>
        <w:rPr>
          <w:rFonts w:eastAsia="Times New Roman"/>
          <w:sz w:val="24"/>
          <w:szCs w:val="24"/>
        </w:rPr>
        <w:t>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3607E" w:rsidRDefault="0013607E">
      <w:pPr>
        <w:spacing w:line="13"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основам коммуникативной рефлексии;</w:t>
      </w:r>
    </w:p>
    <w:p w:rsidR="0013607E" w:rsidRDefault="0013607E">
      <w:pPr>
        <w:spacing w:line="100" w:lineRule="exact"/>
        <w:rPr>
          <w:rFonts w:eastAsia="Times New Roman"/>
          <w:sz w:val="24"/>
          <w:szCs w:val="24"/>
        </w:rPr>
      </w:pPr>
    </w:p>
    <w:p w:rsidR="0013607E" w:rsidRDefault="00FE2487" w:rsidP="00FE2487">
      <w:pPr>
        <w:numPr>
          <w:ilvl w:val="1"/>
          <w:numId w:val="59"/>
        </w:numPr>
        <w:tabs>
          <w:tab w:val="left" w:pos="599"/>
        </w:tabs>
        <w:spacing w:line="231" w:lineRule="auto"/>
        <w:ind w:left="2" w:firstLine="452"/>
        <w:rPr>
          <w:rFonts w:eastAsia="Times New Roman"/>
          <w:sz w:val="24"/>
          <w:szCs w:val="24"/>
        </w:rPr>
      </w:pPr>
      <w:r>
        <w:rPr>
          <w:rFonts w:eastAsia="Times New Roman"/>
          <w:sz w:val="24"/>
          <w:szCs w:val="24"/>
        </w:rPr>
        <w:t>использовать адекватные языковые средства для отображения своих чувств, мыслей, мотивов и потребностей;</w:t>
      </w:r>
    </w:p>
    <w:p w:rsidR="0013607E" w:rsidRDefault="0013607E">
      <w:pPr>
        <w:spacing w:line="102" w:lineRule="exact"/>
        <w:rPr>
          <w:rFonts w:eastAsia="Times New Roman"/>
          <w:sz w:val="24"/>
          <w:szCs w:val="24"/>
        </w:rPr>
      </w:pPr>
    </w:p>
    <w:p w:rsidR="0013607E" w:rsidRDefault="00FE2487" w:rsidP="00FE2487">
      <w:pPr>
        <w:numPr>
          <w:ilvl w:val="1"/>
          <w:numId w:val="59"/>
        </w:numPr>
        <w:tabs>
          <w:tab w:val="left" w:pos="599"/>
        </w:tabs>
        <w:spacing w:line="232" w:lineRule="auto"/>
        <w:ind w:left="2" w:firstLine="452"/>
        <w:rPr>
          <w:rFonts w:eastAsia="Times New Roman"/>
          <w:sz w:val="24"/>
          <w:szCs w:val="24"/>
        </w:rPr>
      </w:pPr>
      <w:r>
        <w:rPr>
          <w:rFonts w:eastAsia="Times New Roman"/>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13607E" w:rsidRDefault="0013607E">
      <w:pPr>
        <w:spacing w:line="43"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Выпускник получит возможность научиться:</w:t>
      </w:r>
    </w:p>
    <w:p w:rsidR="0013607E" w:rsidRDefault="0013607E">
      <w:pPr>
        <w:spacing w:line="100" w:lineRule="exact"/>
        <w:rPr>
          <w:rFonts w:eastAsia="Times New Roman"/>
          <w:sz w:val="24"/>
          <w:szCs w:val="24"/>
        </w:rPr>
      </w:pPr>
    </w:p>
    <w:p w:rsidR="0013607E" w:rsidRDefault="00FE2487" w:rsidP="00FE2487">
      <w:pPr>
        <w:numPr>
          <w:ilvl w:val="1"/>
          <w:numId w:val="59"/>
        </w:numPr>
        <w:tabs>
          <w:tab w:val="left" w:pos="602"/>
        </w:tabs>
        <w:spacing w:line="231" w:lineRule="auto"/>
        <w:ind w:left="2" w:firstLine="452"/>
        <w:rPr>
          <w:rFonts w:eastAsia="Times New Roman"/>
          <w:sz w:val="24"/>
          <w:szCs w:val="24"/>
        </w:rPr>
      </w:pPr>
      <w:r>
        <w:rPr>
          <w:rFonts w:eastAsia="Times New Roman"/>
          <w:sz w:val="24"/>
          <w:szCs w:val="24"/>
        </w:rPr>
        <w:t>учитывать и координировать отличные от собственной позиции других людей в сотрудничестве;</w:t>
      </w:r>
    </w:p>
    <w:p w:rsidR="0013607E" w:rsidRDefault="0013607E">
      <w:pPr>
        <w:spacing w:line="45"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учитывать разные мнения и интересы и обосновывать собственную позицию;</w:t>
      </w:r>
    </w:p>
    <w:p w:rsidR="0013607E" w:rsidRDefault="0013607E">
      <w:pPr>
        <w:spacing w:line="40"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понимать относительность мнений и подходов к решению проблемы;</w:t>
      </w:r>
    </w:p>
    <w:p w:rsidR="0013607E" w:rsidRDefault="0013607E">
      <w:pPr>
        <w:spacing w:line="100" w:lineRule="exact"/>
        <w:rPr>
          <w:rFonts w:eastAsia="Times New Roman"/>
          <w:sz w:val="24"/>
          <w:szCs w:val="24"/>
        </w:rPr>
      </w:pPr>
    </w:p>
    <w:p w:rsidR="0013607E" w:rsidRDefault="00FE2487" w:rsidP="00FE2487">
      <w:pPr>
        <w:numPr>
          <w:ilvl w:val="1"/>
          <w:numId w:val="59"/>
        </w:numPr>
        <w:tabs>
          <w:tab w:val="left" w:pos="599"/>
        </w:tabs>
        <w:spacing w:line="258" w:lineRule="auto"/>
        <w:ind w:left="2" w:firstLine="452"/>
        <w:jc w:val="both"/>
        <w:rPr>
          <w:rFonts w:eastAsia="Times New Roman"/>
          <w:sz w:val="24"/>
          <w:szCs w:val="24"/>
        </w:rPr>
      </w:pPr>
      <w:r>
        <w:rPr>
          <w:rFonts w:eastAsia="Times New Roman"/>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13607E" w:rsidRDefault="0013607E">
      <w:pPr>
        <w:spacing w:line="23"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брать на себя инициативу в организации совместного действия (деловое лидерство);</w:t>
      </w:r>
    </w:p>
    <w:p w:rsidR="0013607E" w:rsidRDefault="0013607E">
      <w:pPr>
        <w:spacing w:line="40" w:lineRule="exact"/>
        <w:rPr>
          <w:rFonts w:eastAsia="Times New Roman"/>
          <w:sz w:val="24"/>
          <w:szCs w:val="24"/>
        </w:rPr>
      </w:pPr>
    </w:p>
    <w:p w:rsidR="0013607E" w:rsidRDefault="00FE2487" w:rsidP="00FE2487">
      <w:pPr>
        <w:numPr>
          <w:ilvl w:val="1"/>
          <w:numId w:val="59"/>
        </w:numPr>
        <w:tabs>
          <w:tab w:val="left" w:pos="602"/>
        </w:tabs>
        <w:ind w:left="602" w:hanging="148"/>
        <w:rPr>
          <w:rFonts w:eastAsia="Times New Roman"/>
          <w:sz w:val="24"/>
          <w:szCs w:val="24"/>
        </w:rPr>
      </w:pPr>
      <w:r>
        <w:rPr>
          <w:rFonts w:eastAsia="Times New Roman"/>
          <w:sz w:val="24"/>
          <w:szCs w:val="24"/>
        </w:rPr>
        <w:t>оказывать поддержку и содействие тем, от кого зависит достижение цели в совместной</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30</w:t>
      </w:r>
    </w:p>
    <w:p w:rsidR="0013607E" w:rsidRDefault="00FE2487">
      <w:pPr>
        <w:spacing w:line="20" w:lineRule="exact"/>
        <w:rPr>
          <w:sz w:val="20"/>
          <w:szCs w:val="20"/>
        </w:rPr>
      </w:pPr>
      <w:r>
        <w:rPr>
          <w:noProof/>
          <w:sz w:val="20"/>
          <w:szCs w:val="20"/>
        </w:rPr>
        <w:drawing>
          <wp:anchor distT="0" distB="0" distL="114300" distR="114300" simplePos="0" relativeHeight="25050009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462"/>
        <w:rPr>
          <w:sz w:val="20"/>
          <w:szCs w:val="20"/>
        </w:rPr>
      </w:pPr>
      <w:r>
        <w:rPr>
          <w:rFonts w:eastAsia="Times New Roman"/>
          <w:noProof/>
          <w:sz w:val="24"/>
          <w:szCs w:val="24"/>
        </w:rPr>
        <w:lastRenderedPageBreak/>
        <w:drawing>
          <wp:anchor distT="0" distB="0" distL="114300" distR="114300" simplePos="0" relativeHeight="2505011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деятельности;</w:t>
      </w:r>
    </w:p>
    <w:p w:rsidR="0013607E" w:rsidRDefault="0013607E">
      <w:pPr>
        <w:spacing w:line="100" w:lineRule="exact"/>
        <w:rPr>
          <w:sz w:val="20"/>
          <w:szCs w:val="20"/>
        </w:rPr>
      </w:pPr>
    </w:p>
    <w:p w:rsidR="0013607E" w:rsidRDefault="00FE2487" w:rsidP="00FE2487">
      <w:pPr>
        <w:numPr>
          <w:ilvl w:val="0"/>
          <w:numId w:val="60"/>
        </w:numPr>
        <w:tabs>
          <w:tab w:val="left" w:pos="599"/>
        </w:tabs>
        <w:spacing w:line="231" w:lineRule="auto"/>
        <w:ind w:left="2" w:firstLine="452"/>
        <w:rPr>
          <w:rFonts w:eastAsia="Times New Roman"/>
          <w:sz w:val="24"/>
          <w:szCs w:val="24"/>
        </w:rPr>
      </w:pPr>
      <w:r>
        <w:rPr>
          <w:rFonts w:eastAsia="Times New Roman"/>
          <w:sz w:val="24"/>
          <w:szCs w:val="24"/>
        </w:rPr>
        <w:t>осуществлять коммуникативную рефлексию как осознание оснований собственных действий и действий партнёра;</w:t>
      </w:r>
    </w:p>
    <w:p w:rsidR="0013607E" w:rsidRDefault="0013607E">
      <w:pPr>
        <w:spacing w:line="102" w:lineRule="exact"/>
        <w:rPr>
          <w:rFonts w:eastAsia="Times New Roman"/>
          <w:sz w:val="24"/>
          <w:szCs w:val="24"/>
        </w:rPr>
      </w:pPr>
    </w:p>
    <w:p w:rsidR="0013607E" w:rsidRDefault="00FE2487" w:rsidP="00FE2487">
      <w:pPr>
        <w:numPr>
          <w:ilvl w:val="0"/>
          <w:numId w:val="60"/>
        </w:numPr>
        <w:tabs>
          <w:tab w:val="left" w:pos="599"/>
        </w:tabs>
        <w:spacing w:line="232" w:lineRule="auto"/>
        <w:ind w:left="2" w:firstLine="452"/>
        <w:rPr>
          <w:rFonts w:eastAsia="Times New Roman"/>
          <w:sz w:val="24"/>
          <w:szCs w:val="24"/>
        </w:rPr>
      </w:pPr>
      <w:r>
        <w:rPr>
          <w:rFonts w:eastAsia="Times New Roman"/>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13607E" w:rsidRDefault="0013607E">
      <w:pPr>
        <w:spacing w:line="102" w:lineRule="exact"/>
        <w:rPr>
          <w:rFonts w:eastAsia="Times New Roman"/>
          <w:sz w:val="24"/>
          <w:szCs w:val="24"/>
        </w:rPr>
      </w:pPr>
    </w:p>
    <w:p w:rsidR="0013607E" w:rsidRDefault="00FE2487" w:rsidP="00FE2487">
      <w:pPr>
        <w:numPr>
          <w:ilvl w:val="0"/>
          <w:numId w:val="60"/>
        </w:numPr>
        <w:tabs>
          <w:tab w:val="left" w:pos="599"/>
        </w:tabs>
        <w:spacing w:line="258" w:lineRule="auto"/>
        <w:ind w:left="2" w:firstLine="452"/>
        <w:jc w:val="both"/>
        <w:rPr>
          <w:rFonts w:eastAsia="Times New Roman"/>
          <w:sz w:val="24"/>
          <w:szCs w:val="24"/>
        </w:rPr>
      </w:pPr>
      <w:r>
        <w:rPr>
          <w:rFonts w:eastAsia="Times New Roman"/>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13607E" w:rsidRDefault="0013607E">
      <w:pPr>
        <w:spacing w:line="82" w:lineRule="exact"/>
        <w:rPr>
          <w:rFonts w:eastAsia="Times New Roman"/>
          <w:sz w:val="24"/>
          <w:szCs w:val="24"/>
        </w:rPr>
      </w:pPr>
    </w:p>
    <w:p w:rsidR="0013607E" w:rsidRDefault="00FE2487" w:rsidP="00FE2487">
      <w:pPr>
        <w:numPr>
          <w:ilvl w:val="0"/>
          <w:numId w:val="60"/>
        </w:numPr>
        <w:tabs>
          <w:tab w:val="left" w:pos="599"/>
        </w:tabs>
        <w:spacing w:line="263" w:lineRule="auto"/>
        <w:ind w:left="2" w:firstLine="452"/>
        <w:jc w:val="both"/>
        <w:rPr>
          <w:rFonts w:eastAsia="Times New Roman"/>
          <w:sz w:val="24"/>
          <w:szCs w:val="24"/>
        </w:rPr>
      </w:pPr>
      <w:r>
        <w:rPr>
          <w:rFonts w:eastAsia="Times New Roman"/>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13607E" w:rsidRDefault="0013607E">
      <w:pPr>
        <w:spacing w:line="74" w:lineRule="exact"/>
        <w:rPr>
          <w:rFonts w:eastAsia="Times New Roman"/>
          <w:sz w:val="24"/>
          <w:szCs w:val="24"/>
        </w:rPr>
      </w:pPr>
    </w:p>
    <w:p w:rsidR="0013607E" w:rsidRDefault="00FE2487" w:rsidP="00FE2487">
      <w:pPr>
        <w:numPr>
          <w:ilvl w:val="0"/>
          <w:numId w:val="60"/>
        </w:numPr>
        <w:tabs>
          <w:tab w:val="left" w:pos="602"/>
        </w:tabs>
        <w:spacing w:line="231" w:lineRule="auto"/>
        <w:ind w:left="2" w:firstLine="452"/>
        <w:rPr>
          <w:rFonts w:eastAsia="Times New Roman"/>
          <w:sz w:val="24"/>
          <w:szCs w:val="24"/>
        </w:rPr>
      </w:pPr>
      <w:r>
        <w:rPr>
          <w:rFonts w:eastAsia="Times New Roman"/>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13607E" w:rsidRDefault="0013607E">
      <w:pPr>
        <w:spacing w:line="42" w:lineRule="exact"/>
        <w:rPr>
          <w:rFonts w:eastAsia="Times New Roman"/>
          <w:sz w:val="24"/>
          <w:szCs w:val="24"/>
        </w:rPr>
      </w:pPr>
    </w:p>
    <w:p w:rsidR="0013607E" w:rsidRDefault="00FE2487" w:rsidP="00FE2487">
      <w:pPr>
        <w:numPr>
          <w:ilvl w:val="0"/>
          <w:numId w:val="60"/>
        </w:numPr>
        <w:tabs>
          <w:tab w:val="left" w:pos="602"/>
        </w:tabs>
        <w:ind w:left="602" w:hanging="148"/>
        <w:rPr>
          <w:rFonts w:eastAsia="Times New Roman"/>
          <w:sz w:val="24"/>
          <w:szCs w:val="24"/>
        </w:rPr>
      </w:pPr>
      <w:r>
        <w:rPr>
          <w:rFonts w:eastAsia="Times New Roman"/>
          <w:sz w:val="24"/>
          <w:szCs w:val="24"/>
        </w:rPr>
        <w:t>в совместной деятельности чётко формулировать цели группы и позволять её</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участникам проявлять собственную энергию для достижения этих целей.</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Познавательные универсальные учебные действия</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41" w:lineRule="exact"/>
        <w:rPr>
          <w:sz w:val="20"/>
          <w:szCs w:val="20"/>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основам реализации проектно-исследовательской деятельности;</w:t>
      </w:r>
    </w:p>
    <w:p w:rsidR="0013607E" w:rsidRDefault="0013607E">
      <w:pPr>
        <w:spacing w:line="43"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проводить наблюдение и эксперимент под руководством учителя;</w:t>
      </w:r>
    </w:p>
    <w:p w:rsidR="0013607E" w:rsidRDefault="0013607E">
      <w:pPr>
        <w:spacing w:line="40"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осуществлять расширенный поиск информации с использованием ресурсов библиотек</w:t>
      </w:r>
    </w:p>
    <w:p w:rsidR="0013607E" w:rsidRDefault="0013607E">
      <w:pPr>
        <w:spacing w:line="40" w:lineRule="exact"/>
        <w:rPr>
          <w:rFonts w:eastAsia="Times New Roman"/>
          <w:sz w:val="24"/>
          <w:szCs w:val="24"/>
        </w:rPr>
      </w:pPr>
    </w:p>
    <w:p w:rsidR="0013607E" w:rsidRDefault="00FE2487" w:rsidP="00FE2487">
      <w:pPr>
        <w:numPr>
          <w:ilvl w:val="0"/>
          <w:numId w:val="61"/>
        </w:numPr>
        <w:tabs>
          <w:tab w:val="left" w:pos="182"/>
        </w:tabs>
        <w:ind w:left="182" w:hanging="182"/>
        <w:rPr>
          <w:rFonts w:eastAsia="Times New Roman"/>
          <w:sz w:val="24"/>
          <w:szCs w:val="24"/>
        </w:rPr>
      </w:pPr>
      <w:r>
        <w:rPr>
          <w:rFonts w:eastAsia="Times New Roman"/>
          <w:sz w:val="24"/>
          <w:szCs w:val="24"/>
        </w:rPr>
        <w:t>Интернета;</w:t>
      </w:r>
    </w:p>
    <w:p w:rsidR="0013607E" w:rsidRDefault="0013607E">
      <w:pPr>
        <w:spacing w:line="40"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создавать и преобразовывать модели и схемы для решения задач;</w:t>
      </w:r>
    </w:p>
    <w:p w:rsidR="0013607E" w:rsidRDefault="0013607E">
      <w:pPr>
        <w:spacing w:line="102" w:lineRule="exact"/>
        <w:rPr>
          <w:rFonts w:eastAsia="Times New Roman"/>
          <w:sz w:val="24"/>
          <w:szCs w:val="24"/>
        </w:rPr>
      </w:pPr>
    </w:p>
    <w:p w:rsidR="0013607E" w:rsidRDefault="00FE2487" w:rsidP="00FE2487">
      <w:pPr>
        <w:numPr>
          <w:ilvl w:val="1"/>
          <w:numId w:val="61"/>
        </w:numPr>
        <w:tabs>
          <w:tab w:val="left" w:pos="599"/>
        </w:tabs>
        <w:spacing w:line="231" w:lineRule="auto"/>
        <w:ind w:left="2" w:firstLine="452"/>
        <w:rPr>
          <w:rFonts w:eastAsia="Times New Roman"/>
          <w:sz w:val="24"/>
          <w:szCs w:val="24"/>
        </w:rPr>
      </w:pPr>
      <w:r>
        <w:rPr>
          <w:rFonts w:eastAsia="Times New Roman"/>
          <w:sz w:val="24"/>
          <w:szCs w:val="24"/>
        </w:rPr>
        <w:t>осуществлять выбор наиболее эффективных способов решения задач в зависимости от конкретных условий;</w:t>
      </w:r>
    </w:p>
    <w:p w:rsidR="0013607E" w:rsidRDefault="0013607E">
      <w:pPr>
        <w:spacing w:line="42"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давать определение понятиям;</w:t>
      </w:r>
    </w:p>
    <w:p w:rsidR="0013607E" w:rsidRDefault="0013607E">
      <w:pPr>
        <w:spacing w:line="40"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устанавливать причинно-следственные связи;</w:t>
      </w:r>
    </w:p>
    <w:p w:rsidR="0013607E" w:rsidRDefault="0013607E">
      <w:pPr>
        <w:spacing w:line="102" w:lineRule="exact"/>
        <w:rPr>
          <w:rFonts w:eastAsia="Times New Roman"/>
          <w:sz w:val="24"/>
          <w:szCs w:val="24"/>
        </w:rPr>
      </w:pPr>
    </w:p>
    <w:p w:rsidR="0013607E" w:rsidRDefault="00FE2487" w:rsidP="00FE2487">
      <w:pPr>
        <w:numPr>
          <w:ilvl w:val="1"/>
          <w:numId w:val="61"/>
        </w:numPr>
        <w:tabs>
          <w:tab w:val="left" w:pos="599"/>
        </w:tabs>
        <w:spacing w:line="231" w:lineRule="auto"/>
        <w:ind w:left="2" w:firstLine="452"/>
        <w:rPr>
          <w:rFonts w:eastAsia="Times New Roman"/>
          <w:sz w:val="24"/>
          <w:szCs w:val="24"/>
        </w:rPr>
      </w:pPr>
      <w:r>
        <w:rPr>
          <w:rFonts w:eastAsia="Times New Roman"/>
          <w:sz w:val="24"/>
          <w:szCs w:val="24"/>
        </w:rPr>
        <w:t>осуществлять логическую операцию установления родовидовых отношений, ограничение понятия;</w:t>
      </w:r>
    </w:p>
    <w:p w:rsidR="0013607E" w:rsidRDefault="0013607E">
      <w:pPr>
        <w:spacing w:line="102" w:lineRule="exact"/>
        <w:rPr>
          <w:rFonts w:eastAsia="Times New Roman"/>
          <w:sz w:val="24"/>
          <w:szCs w:val="24"/>
        </w:rPr>
      </w:pPr>
    </w:p>
    <w:p w:rsidR="0013607E" w:rsidRDefault="00FE2487" w:rsidP="00FE2487">
      <w:pPr>
        <w:numPr>
          <w:ilvl w:val="1"/>
          <w:numId w:val="61"/>
        </w:numPr>
        <w:tabs>
          <w:tab w:val="left" w:pos="599"/>
        </w:tabs>
        <w:spacing w:line="250" w:lineRule="auto"/>
        <w:ind w:left="2" w:firstLine="452"/>
        <w:jc w:val="both"/>
        <w:rPr>
          <w:rFonts w:eastAsia="Times New Roman"/>
          <w:sz w:val="24"/>
          <w:szCs w:val="24"/>
        </w:rPr>
      </w:pPr>
      <w:r>
        <w:rPr>
          <w:rFonts w:eastAsia="Times New Roman"/>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13607E" w:rsidRDefault="0013607E">
      <w:pPr>
        <w:spacing w:line="90" w:lineRule="exact"/>
        <w:rPr>
          <w:rFonts w:eastAsia="Times New Roman"/>
          <w:sz w:val="24"/>
          <w:szCs w:val="24"/>
        </w:rPr>
      </w:pPr>
    </w:p>
    <w:p w:rsidR="0013607E" w:rsidRDefault="00FE2487" w:rsidP="00FE2487">
      <w:pPr>
        <w:numPr>
          <w:ilvl w:val="1"/>
          <w:numId w:val="61"/>
        </w:numPr>
        <w:tabs>
          <w:tab w:val="left" w:pos="599"/>
        </w:tabs>
        <w:spacing w:line="231" w:lineRule="auto"/>
        <w:ind w:left="2" w:firstLine="452"/>
        <w:rPr>
          <w:rFonts w:eastAsia="Times New Roman"/>
          <w:sz w:val="24"/>
          <w:szCs w:val="24"/>
        </w:rPr>
      </w:pPr>
      <w:r>
        <w:rPr>
          <w:rFonts w:eastAsia="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13607E" w:rsidRDefault="0013607E">
      <w:pPr>
        <w:spacing w:line="42"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строить классификацию на основе дихотомического деления (на основе отрицания);</w:t>
      </w:r>
    </w:p>
    <w:p w:rsidR="0013607E" w:rsidRDefault="0013607E">
      <w:pPr>
        <w:spacing w:line="102" w:lineRule="exact"/>
        <w:rPr>
          <w:rFonts w:eastAsia="Times New Roman"/>
          <w:sz w:val="24"/>
          <w:szCs w:val="24"/>
        </w:rPr>
      </w:pPr>
    </w:p>
    <w:p w:rsidR="0013607E" w:rsidRDefault="00FE2487" w:rsidP="00FE2487">
      <w:pPr>
        <w:numPr>
          <w:ilvl w:val="1"/>
          <w:numId w:val="61"/>
        </w:numPr>
        <w:tabs>
          <w:tab w:val="left" w:pos="599"/>
        </w:tabs>
        <w:spacing w:line="231" w:lineRule="auto"/>
        <w:ind w:left="2" w:firstLine="452"/>
        <w:rPr>
          <w:rFonts w:eastAsia="Times New Roman"/>
          <w:sz w:val="24"/>
          <w:szCs w:val="24"/>
        </w:rPr>
      </w:pPr>
      <w:r>
        <w:rPr>
          <w:rFonts w:eastAsia="Times New Roman"/>
          <w:sz w:val="24"/>
          <w:szCs w:val="24"/>
        </w:rPr>
        <w:t>строить логическое рассуждение, включающее установление причинно-следственных связей;</w:t>
      </w:r>
    </w:p>
    <w:p w:rsidR="0013607E" w:rsidRDefault="0013607E">
      <w:pPr>
        <w:spacing w:line="42"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объяснять явления, процессы, связи и отношения, выявляемые в ходе исследования;</w:t>
      </w:r>
    </w:p>
    <w:p w:rsidR="0013607E" w:rsidRDefault="0013607E">
      <w:pPr>
        <w:spacing w:line="40" w:lineRule="exact"/>
        <w:rPr>
          <w:rFonts w:eastAsia="Times New Roman"/>
          <w:sz w:val="24"/>
          <w:szCs w:val="24"/>
        </w:rPr>
      </w:pPr>
    </w:p>
    <w:p w:rsidR="0013607E" w:rsidRDefault="00FE2487" w:rsidP="00FE2487">
      <w:pPr>
        <w:numPr>
          <w:ilvl w:val="1"/>
          <w:numId w:val="61"/>
        </w:numPr>
        <w:tabs>
          <w:tab w:val="left" w:pos="602"/>
        </w:tabs>
        <w:ind w:left="602" w:hanging="148"/>
        <w:rPr>
          <w:rFonts w:eastAsia="Times New Roman"/>
          <w:sz w:val="24"/>
          <w:szCs w:val="24"/>
        </w:rPr>
      </w:pPr>
      <w:r>
        <w:rPr>
          <w:rFonts w:eastAsia="Times New Roman"/>
          <w:sz w:val="24"/>
          <w:szCs w:val="24"/>
        </w:rPr>
        <w:t>основам ознакомительного, изучающего, усваивающего и поискового чтения;</w:t>
      </w:r>
    </w:p>
    <w:p w:rsidR="0013607E" w:rsidRDefault="0013607E">
      <w:pPr>
        <w:spacing w:line="100" w:lineRule="exact"/>
        <w:rPr>
          <w:rFonts w:eastAsia="Times New Roman"/>
          <w:sz w:val="24"/>
          <w:szCs w:val="24"/>
        </w:rPr>
      </w:pPr>
    </w:p>
    <w:p w:rsidR="0013607E" w:rsidRDefault="00FE2487" w:rsidP="00FE2487">
      <w:pPr>
        <w:numPr>
          <w:ilvl w:val="1"/>
          <w:numId w:val="61"/>
        </w:numPr>
        <w:tabs>
          <w:tab w:val="left" w:pos="599"/>
        </w:tabs>
        <w:spacing w:line="232" w:lineRule="auto"/>
        <w:ind w:left="2" w:firstLine="452"/>
        <w:rPr>
          <w:rFonts w:eastAsia="Times New Roman"/>
          <w:sz w:val="24"/>
          <w:szCs w:val="24"/>
        </w:rPr>
      </w:pPr>
      <w:r>
        <w:rPr>
          <w:rFonts w:eastAsia="Times New Roman"/>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13607E" w:rsidRDefault="0013607E">
      <w:pPr>
        <w:spacing w:line="102" w:lineRule="exact"/>
        <w:rPr>
          <w:rFonts w:eastAsia="Times New Roman"/>
          <w:sz w:val="24"/>
          <w:szCs w:val="24"/>
        </w:rPr>
      </w:pPr>
    </w:p>
    <w:p w:rsidR="0013607E" w:rsidRDefault="00FE2487" w:rsidP="00FE2487">
      <w:pPr>
        <w:numPr>
          <w:ilvl w:val="1"/>
          <w:numId w:val="61"/>
        </w:numPr>
        <w:tabs>
          <w:tab w:val="left" w:pos="599"/>
        </w:tabs>
        <w:spacing w:line="231" w:lineRule="auto"/>
        <w:ind w:left="2" w:firstLine="452"/>
        <w:rPr>
          <w:rFonts w:eastAsia="Times New Roman"/>
          <w:sz w:val="24"/>
          <w:szCs w:val="24"/>
        </w:rPr>
      </w:pPr>
      <w:r>
        <w:rPr>
          <w:rFonts w:eastAsia="Times New Roman"/>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31</w:t>
      </w:r>
    </w:p>
    <w:p w:rsidR="0013607E" w:rsidRDefault="00FE2487">
      <w:pPr>
        <w:spacing w:line="20" w:lineRule="exact"/>
        <w:rPr>
          <w:sz w:val="20"/>
          <w:szCs w:val="20"/>
        </w:rPr>
      </w:pPr>
      <w:r>
        <w:rPr>
          <w:noProof/>
          <w:sz w:val="20"/>
          <w:szCs w:val="20"/>
        </w:rPr>
        <w:drawing>
          <wp:anchor distT="0" distB="0" distL="114300" distR="114300" simplePos="0" relativeHeight="25050214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460"/>
        <w:rPr>
          <w:sz w:val="20"/>
          <w:szCs w:val="20"/>
        </w:rPr>
      </w:pPr>
      <w:r>
        <w:rPr>
          <w:rFonts w:eastAsia="Times New Roman"/>
          <w:noProof/>
          <w:sz w:val="24"/>
          <w:szCs w:val="24"/>
        </w:rPr>
        <w:lastRenderedPageBreak/>
        <w:drawing>
          <wp:anchor distT="0" distB="0" distL="114300" distR="114300" simplePos="0" relativeHeight="2505031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слов.</w:t>
      </w:r>
    </w:p>
    <w:p w:rsidR="0013607E" w:rsidRDefault="0013607E">
      <w:pPr>
        <w:spacing w:line="41" w:lineRule="exact"/>
        <w:rPr>
          <w:sz w:val="20"/>
          <w:szCs w:val="20"/>
        </w:rPr>
      </w:pPr>
    </w:p>
    <w:p w:rsidR="0013607E" w:rsidRDefault="00FE2487">
      <w:pPr>
        <w:ind w:left="460"/>
        <w:rPr>
          <w:sz w:val="20"/>
          <w:szCs w:val="20"/>
        </w:rPr>
      </w:pPr>
      <w:r>
        <w:rPr>
          <w:rFonts w:eastAsia="Times New Roman"/>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62"/>
        </w:numPr>
        <w:tabs>
          <w:tab w:val="left" w:pos="600"/>
        </w:tabs>
        <w:ind w:left="600" w:hanging="148"/>
        <w:rPr>
          <w:rFonts w:eastAsia="Times New Roman"/>
          <w:sz w:val="24"/>
          <w:szCs w:val="24"/>
        </w:rPr>
      </w:pPr>
      <w:r>
        <w:rPr>
          <w:rFonts w:eastAsia="Times New Roman"/>
          <w:sz w:val="24"/>
          <w:szCs w:val="24"/>
        </w:rPr>
        <w:t>основам рефлексивного чтения;</w:t>
      </w:r>
    </w:p>
    <w:p w:rsidR="0013607E" w:rsidRDefault="0013607E">
      <w:pPr>
        <w:spacing w:line="40" w:lineRule="exact"/>
        <w:rPr>
          <w:rFonts w:eastAsia="Times New Roman"/>
          <w:sz w:val="24"/>
          <w:szCs w:val="24"/>
        </w:rPr>
      </w:pPr>
    </w:p>
    <w:p w:rsidR="0013607E" w:rsidRDefault="00FE2487" w:rsidP="00FE2487">
      <w:pPr>
        <w:numPr>
          <w:ilvl w:val="0"/>
          <w:numId w:val="62"/>
        </w:numPr>
        <w:tabs>
          <w:tab w:val="left" w:pos="600"/>
        </w:tabs>
        <w:ind w:left="600" w:hanging="148"/>
        <w:rPr>
          <w:rFonts w:eastAsia="Times New Roman"/>
          <w:sz w:val="24"/>
          <w:szCs w:val="24"/>
        </w:rPr>
      </w:pPr>
      <w:r>
        <w:rPr>
          <w:rFonts w:eastAsia="Times New Roman"/>
          <w:sz w:val="24"/>
          <w:szCs w:val="24"/>
        </w:rPr>
        <w:t>ставить проблему, аргументировать её актуальность;</w:t>
      </w:r>
    </w:p>
    <w:p w:rsidR="0013607E" w:rsidRDefault="0013607E">
      <w:pPr>
        <w:spacing w:line="102" w:lineRule="exact"/>
        <w:rPr>
          <w:rFonts w:eastAsia="Times New Roman"/>
          <w:sz w:val="24"/>
          <w:szCs w:val="24"/>
        </w:rPr>
      </w:pPr>
    </w:p>
    <w:p w:rsidR="0013607E" w:rsidRDefault="00FE2487" w:rsidP="00FE2487">
      <w:pPr>
        <w:numPr>
          <w:ilvl w:val="0"/>
          <w:numId w:val="62"/>
        </w:numPr>
        <w:tabs>
          <w:tab w:val="left" w:pos="598"/>
        </w:tabs>
        <w:spacing w:line="231" w:lineRule="auto"/>
        <w:ind w:firstLine="452"/>
        <w:rPr>
          <w:rFonts w:eastAsia="Times New Roman"/>
          <w:sz w:val="24"/>
          <w:szCs w:val="24"/>
        </w:rPr>
      </w:pPr>
      <w:r>
        <w:rPr>
          <w:rFonts w:eastAsia="Times New Roman"/>
          <w:sz w:val="24"/>
          <w:szCs w:val="24"/>
        </w:rPr>
        <w:t>самостоятельно проводить исследование на основе применения методов наблюдения и эксперимента;</w:t>
      </w:r>
    </w:p>
    <w:p w:rsidR="0013607E" w:rsidRDefault="0013607E">
      <w:pPr>
        <w:spacing w:line="42" w:lineRule="exact"/>
        <w:rPr>
          <w:rFonts w:eastAsia="Times New Roman"/>
          <w:sz w:val="24"/>
          <w:szCs w:val="24"/>
        </w:rPr>
      </w:pPr>
    </w:p>
    <w:p w:rsidR="0013607E" w:rsidRDefault="00FE2487" w:rsidP="00FE2487">
      <w:pPr>
        <w:numPr>
          <w:ilvl w:val="0"/>
          <w:numId w:val="62"/>
        </w:numPr>
        <w:tabs>
          <w:tab w:val="left" w:pos="600"/>
        </w:tabs>
        <w:ind w:left="600" w:hanging="148"/>
        <w:rPr>
          <w:rFonts w:eastAsia="Times New Roman"/>
          <w:sz w:val="24"/>
          <w:szCs w:val="24"/>
        </w:rPr>
      </w:pPr>
      <w:r>
        <w:rPr>
          <w:rFonts w:eastAsia="Times New Roman"/>
          <w:sz w:val="24"/>
          <w:szCs w:val="24"/>
        </w:rPr>
        <w:t>выдвигать гипотезы о связях и закономерностях событий, процессов, объектов;</w:t>
      </w:r>
    </w:p>
    <w:p w:rsidR="0013607E" w:rsidRDefault="0013607E">
      <w:pPr>
        <w:spacing w:line="40" w:lineRule="exact"/>
        <w:rPr>
          <w:rFonts w:eastAsia="Times New Roman"/>
          <w:sz w:val="24"/>
          <w:szCs w:val="24"/>
        </w:rPr>
      </w:pPr>
    </w:p>
    <w:p w:rsidR="0013607E" w:rsidRDefault="00FE2487" w:rsidP="00FE2487">
      <w:pPr>
        <w:numPr>
          <w:ilvl w:val="0"/>
          <w:numId w:val="62"/>
        </w:numPr>
        <w:tabs>
          <w:tab w:val="left" w:pos="600"/>
        </w:tabs>
        <w:ind w:left="600" w:hanging="148"/>
        <w:rPr>
          <w:rFonts w:eastAsia="Times New Roman"/>
          <w:sz w:val="24"/>
          <w:szCs w:val="24"/>
        </w:rPr>
      </w:pPr>
      <w:r>
        <w:rPr>
          <w:rFonts w:eastAsia="Times New Roman"/>
          <w:sz w:val="24"/>
          <w:szCs w:val="24"/>
        </w:rPr>
        <w:t>организовывать исследование с целью проверки гипотез;</w:t>
      </w:r>
    </w:p>
    <w:p w:rsidR="0013607E" w:rsidRDefault="0013607E">
      <w:pPr>
        <w:spacing w:line="43" w:lineRule="exact"/>
        <w:rPr>
          <w:rFonts w:eastAsia="Times New Roman"/>
          <w:sz w:val="24"/>
          <w:szCs w:val="24"/>
        </w:rPr>
      </w:pPr>
    </w:p>
    <w:p w:rsidR="0013607E" w:rsidRDefault="00FE2487" w:rsidP="00FE2487">
      <w:pPr>
        <w:numPr>
          <w:ilvl w:val="0"/>
          <w:numId w:val="62"/>
        </w:numPr>
        <w:tabs>
          <w:tab w:val="left" w:pos="600"/>
        </w:tabs>
        <w:ind w:left="600" w:hanging="148"/>
        <w:rPr>
          <w:rFonts w:eastAsia="Times New Roman"/>
          <w:sz w:val="24"/>
          <w:szCs w:val="24"/>
        </w:rPr>
      </w:pPr>
      <w:r>
        <w:rPr>
          <w:rFonts w:eastAsia="Times New Roman"/>
          <w:sz w:val="24"/>
          <w:szCs w:val="24"/>
        </w:rPr>
        <w:t>делать умозаключения (индуктивное и по аналогии) и выводы на основе аргументации.</w:t>
      </w:r>
    </w:p>
    <w:p w:rsidR="0013607E" w:rsidRDefault="0013607E">
      <w:pPr>
        <w:spacing w:line="64" w:lineRule="exact"/>
        <w:rPr>
          <w:rFonts w:eastAsia="Times New Roman"/>
          <w:sz w:val="24"/>
          <w:szCs w:val="24"/>
        </w:rPr>
      </w:pPr>
    </w:p>
    <w:p w:rsidR="0013607E" w:rsidRDefault="00FE2487">
      <w:pPr>
        <w:spacing w:line="255" w:lineRule="auto"/>
        <w:ind w:left="860" w:hanging="792"/>
        <w:rPr>
          <w:rFonts w:eastAsia="Times New Roman"/>
          <w:sz w:val="24"/>
          <w:szCs w:val="24"/>
        </w:rPr>
      </w:pPr>
      <w:r>
        <w:rPr>
          <w:rFonts w:eastAsia="Times New Roman"/>
          <w:b/>
          <w:bCs/>
          <w:sz w:val="24"/>
          <w:szCs w:val="24"/>
        </w:rPr>
        <w:t xml:space="preserve">Формирование ИКТ- компетентности обучающихся </w:t>
      </w:r>
      <w:r>
        <w:rPr>
          <w:rFonts w:eastAsia="Times New Roman"/>
          <w:sz w:val="24"/>
          <w:szCs w:val="24"/>
        </w:rPr>
        <w:t>Образовательная среда основной школы в современных условиях формируется как</w:t>
      </w:r>
    </w:p>
    <w:p w:rsidR="0013607E" w:rsidRDefault="0013607E">
      <w:pPr>
        <w:spacing w:line="83" w:lineRule="exact"/>
        <w:rPr>
          <w:rFonts w:eastAsia="Times New Roman"/>
          <w:sz w:val="24"/>
          <w:szCs w:val="24"/>
        </w:rPr>
      </w:pPr>
    </w:p>
    <w:p w:rsidR="0013607E" w:rsidRDefault="00FE2487">
      <w:pPr>
        <w:spacing w:line="232" w:lineRule="auto"/>
        <w:jc w:val="both"/>
        <w:rPr>
          <w:rFonts w:eastAsia="Times New Roman"/>
          <w:sz w:val="24"/>
          <w:szCs w:val="24"/>
        </w:rPr>
      </w:pPr>
      <w:r>
        <w:rPr>
          <w:rFonts w:eastAsia="Times New Roman"/>
          <w:sz w:val="24"/>
          <w:szCs w:val="24"/>
        </w:rPr>
        <w:t>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информационной компетентности всех участников этого процесса.</w:t>
      </w:r>
    </w:p>
    <w:p w:rsidR="0013607E" w:rsidRDefault="0013607E">
      <w:pPr>
        <w:spacing w:line="46" w:lineRule="exact"/>
        <w:rPr>
          <w:sz w:val="20"/>
          <w:szCs w:val="20"/>
        </w:rPr>
      </w:pPr>
    </w:p>
    <w:p w:rsidR="0013607E" w:rsidRDefault="00FE2487">
      <w:pPr>
        <w:ind w:left="60"/>
        <w:rPr>
          <w:sz w:val="20"/>
          <w:szCs w:val="20"/>
        </w:rPr>
      </w:pPr>
      <w:r>
        <w:rPr>
          <w:rFonts w:eastAsia="Times New Roman"/>
          <w:b/>
          <w:bCs/>
          <w:sz w:val="24"/>
          <w:szCs w:val="24"/>
        </w:rPr>
        <w:t>Обращение с устройствами ИКТ</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63"/>
        </w:numPr>
        <w:tabs>
          <w:tab w:val="left" w:pos="598"/>
        </w:tabs>
        <w:spacing w:line="232" w:lineRule="auto"/>
        <w:ind w:firstLine="452"/>
        <w:rPr>
          <w:rFonts w:eastAsia="Times New Roman"/>
          <w:sz w:val="24"/>
          <w:szCs w:val="24"/>
        </w:rPr>
      </w:pPr>
      <w:r>
        <w:rPr>
          <w:rFonts w:eastAsia="Times New Roman"/>
          <w:sz w:val="24"/>
          <w:szCs w:val="24"/>
        </w:rPr>
        <w:t>подключать устройства ИКТ к электрическим и информационным сетям, использовать аккумуляторы;</w:t>
      </w:r>
    </w:p>
    <w:p w:rsidR="0013607E" w:rsidRDefault="0013607E">
      <w:pPr>
        <w:spacing w:line="102" w:lineRule="exact"/>
        <w:rPr>
          <w:rFonts w:eastAsia="Times New Roman"/>
          <w:sz w:val="24"/>
          <w:szCs w:val="24"/>
        </w:rPr>
      </w:pPr>
    </w:p>
    <w:p w:rsidR="0013607E" w:rsidRDefault="00FE2487" w:rsidP="00FE2487">
      <w:pPr>
        <w:numPr>
          <w:ilvl w:val="0"/>
          <w:numId w:val="63"/>
        </w:numPr>
        <w:tabs>
          <w:tab w:val="left" w:pos="598"/>
        </w:tabs>
        <w:spacing w:line="249" w:lineRule="auto"/>
        <w:ind w:firstLine="452"/>
        <w:jc w:val="both"/>
        <w:rPr>
          <w:rFonts w:eastAsia="Times New Roman"/>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3607E" w:rsidRDefault="0013607E">
      <w:pPr>
        <w:spacing w:line="93" w:lineRule="exact"/>
        <w:rPr>
          <w:rFonts w:eastAsia="Times New Roman"/>
          <w:sz w:val="24"/>
          <w:szCs w:val="24"/>
        </w:rPr>
      </w:pPr>
    </w:p>
    <w:p w:rsidR="0013607E" w:rsidRDefault="00FE2487" w:rsidP="00FE2487">
      <w:pPr>
        <w:numPr>
          <w:ilvl w:val="0"/>
          <w:numId w:val="63"/>
        </w:numPr>
        <w:tabs>
          <w:tab w:val="left" w:pos="598"/>
        </w:tabs>
        <w:spacing w:line="249" w:lineRule="auto"/>
        <w:ind w:firstLine="452"/>
        <w:jc w:val="both"/>
        <w:rPr>
          <w:rFonts w:eastAsia="Times New Roman"/>
          <w:sz w:val="24"/>
          <w:szCs w:val="24"/>
        </w:rPr>
      </w:pPr>
      <w:r>
        <w:rPr>
          <w:rFonts w:eastAsia="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3607E" w:rsidRDefault="0013607E">
      <w:pPr>
        <w:spacing w:line="91" w:lineRule="exact"/>
        <w:rPr>
          <w:rFonts w:eastAsia="Times New Roman"/>
          <w:sz w:val="24"/>
          <w:szCs w:val="24"/>
        </w:rPr>
      </w:pPr>
    </w:p>
    <w:p w:rsidR="0013607E" w:rsidRDefault="00FE2487" w:rsidP="00FE2487">
      <w:pPr>
        <w:numPr>
          <w:ilvl w:val="0"/>
          <w:numId w:val="63"/>
        </w:numPr>
        <w:tabs>
          <w:tab w:val="left" w:pos="598"/>
        </w:tabs>
        <w:spacing w:line="232" w:lineRule="auto"/>
        <w:ind w:firstLine="452"/>
        <w:rPr>
          <w:rFonts w:eastAsia="Times New Roman"/>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13607E" w:rsidRDefault="0013607E">
      <w:pPr>
        <w:spacing w:line="102" w:lineRule="exact"/>
        <w:rPr>
          <w:rFonts w:eastAsia="Times New Roman"/>
          <w:sz w:val="24"/>
          <w:szCs w:val="24"/>
        </w:rPr>
      </w:pPr>
    </w:p>
    <w:p w:rsidR="0013607E" w:rsidRDefault="00FE2487" w:rsidP="00FE2487">
      <w:pPr>
        <w:numPr>
          <w:ilvl w:val="0"/>
          <w:numId w:val="63"/>
        </w:numPr>
        <w:tabs>
          <w:tab w:val="left" w:pos="598"/>
        </w:tabs>
        <w:spacing w:line="231" w:lineRule="auto"/>
        <w:ind w:firstLine="452"/>
        <w:rPr>
          <w:rFonts w:eastAsia="Times New Roman"/>
          <w:sz w:val="24"/>
          <w:szCs w:val="24"/>
        </w:rPr>
      </w:pPr>
      <w:r>
        <w:rPr>
          <w:rFonts w:eastAsia="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3607E" w:rsidRDefault="0013607E">
      <w:pPr>
        <w:spacing w:line="42" w:lineRule="exact"/>
        <w:rPr>
          <w:rFonts w:eastAsia="Times New Roman"/>
          <w:sz w:val="24"/>
          <w:szCs w:val="24"/>
        </w:rPr>
      </w:pPr>
    </w:p>
    <w:p w:rsidR="0013607E" w:rsidRDefault="00FE2487" w:rsidP="00FE2487">
      <w:pPr>
        <w:numPr>
          <w:ilvl w:val="0"/>
          <w:numId w:val="63"/>
        </w:numPr>
        <w:tabs>
          <w:tab w:val="left" w:pos="600"/>
        </w:tabs>
        <w:ind w:left="600" w:hanging="148"/>
        <w:rPr>
          <w:rFonts w:eastAsia="Times New Roman"/>
          <w:sz w:val="24"/>
          <w:szCs w:val="24"/>
        </w:rPr>
      </w:pPr>
      <w:r>
        <w:rPr>
          <w:rFonts w:eastAsia="Times New Roman"/>
          <w:sz w:val="24"/>
          <w:szCs w:val="24"/>
        </w:rPr>
        <w:t>выводить информацию на бумагу, правильно обращаться с расходными материалами;</w:t>
      </w:r>
    </w:p>
    <w:p w:rsidR="0013607E" w:rsidRDefault="0013607E">
      <w:pPr>
        <w:spacing w:line="102" w:lineRule="exact"/>
        <w:rPr>
          <w:rFonts w:eastAsia="Times New Roman"/>
          <w:sz w:val="24"/>
          <w:szCs w:val="24"/>
        </w:rPr>
      </w:pPr>
    </w:p>
    <w:p w:rsidR="0013607E" w:rsidRDefault="00FE2487" w:rsidP="00FE2487">
      <w:pPr>
        <w:numPr>
          <w:ilvl w:val="0"/>
          <w:numId w:val="63"/>
        </w:numPr>
        <w:tabs>
          <w:tab w:val="left" w:pos="598"/>
        </w:tabs>
        <w:spacing w:line="231" w:lineRule="auto"/>
        <w:ind w:firstLine="452"/>
        <w:jc w:val="both"/>
        <w:rPr>
          <w:rFonts w:eastAsia="Times New Roman"/>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работы с различными экранами.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r>
        <w:rPr>
          <w:rFonts w:eastAsia="Times New Roman"/>
          <w:sz w:val="24"/>
          <w:szCs w:val="24"/>
        </w:rPr>
        <w:t>:</w:t>
      </w:r>
    </w:p>
    <w:p w:rsidR="0013607E" w:rsidRDefault="0013607E">
      <w:pPr>
        <w:spacing w:line="55" w:lineRule="exact"/>
        <w:rPr>
          <w:sz w:val="20"/>
          <w:szCs w:val="20"/>
        </w:rPr>
      </w:pPr>
    </w:p>
    <w:p w:rsidR="0013607E" w:rsidRDefault="00FE2487" w:rsidP="00FE2487">
      <w:pPr>
        <w:numPr>
          <w:ilvl w:val="0"/>
          <w:numId w:val="64"/>
        </w:numPr>
        <w:tabs>
          <w:tab w:val="left" w:pos="598"/>
        </w:tabs>
        <w:spacing w:line="264" w:lineRule="auto"/>
        <w:ind w:firstLine="452"/>
        <w:rPr>
          <w:rFonts w:eastAsia="Times New Roman"/>
          <w:sz w:val="24"/>
          <w:szCs w:val="24"/>
        </w:rPr>
      </w:pPr>
      <w:r>
        <w:rPr>
          <w:rFonts w:eastAsia="Times New Roman"/>
          <w:i/>
          <w:iCs/>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13607E" w:rsidRDefault="0013607E">
      <w:pPr>
        <w:spacing w:line="14"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u w:val="single"/>
        </w:rPr>
        <w:t>Примечание</w:t>
      </w:r>
      <w:r>
        <w:rPr>
          <w:rFonts w:eastAsia="Times New Roman"/>
          <w:sz w:val="24"/>
          <w:szCs w:val="24"/>
        </w:rPr>
        <w:t>:  результаты  достигаются  преимущественно  в  рамках  предметов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«Технология», «Информатика», а также во внеурочной и внешкольной деятельности.</w:t>
      </w:r>
    </w:p>
    <w:p w:rsidR="0013607E" w:rsidRDefault="0013607E">
      <w:pPr>
        <w:spacing w:line="48" w:lineRule="exact"/>
        <w:rPr>
          <w:sz w:val="20"/>
          <w:szCs w:val="20"/>
        </w:rPr>
      </w:pPr>
    </w:p>
    <w:p w:rsidR="0013607E" w:rsidRDefault="00FE2487">
      <w:pPr>
        <w:rPr>
          <w:sz w:val="20"/>
          <w:szCs w:val="20"/>
        </w:rPr>
      </w:pPr>
      <w:r>
        <w:rPr>
          <w:rFonts w:eastAsia="Times New Roman"/>
          <w:b/>
          <w:bCs/>
          <w:sz w:val="24"/>
          <w:szCs w:val="24"/>
        </w:rPr>
        <w:t>Фиксация изображений и звуков</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65"/>
        </w:numPr>
        <w:tabs>
          <w:tab w:val="left" w:pos="598"/>
        </w:tabs>
        <w:spacing w:line="249" w:lineRule="auto"/>
        <w:ind w:firstLine="452"/>
        <w:jc w:val="both"/>
        <w:rPr>
          <w:rFonts w:eastAsia="Times New Roman"/>
          <w:sz w:val="24"/>
          <w:szCs w:val="24"/>
        </w:rPr>
      </w:pPr>
      <w:r>
        <w:rPr>
          <w:rFonts w:eastAsia="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3607E" w:rsidRDefault="0013607E">
      <w:pPr>
        <w:spacing w:line="93" w:lineRule="exact"/>
        <w:rPr>
          <w:rFonts w:eastAsia="Times New Roman"/>
          <w:sz w:val="24"/>
          <w:szCs w:val="24"/>
        </w:rPr>
      </w:pPr>
    </w:p>
    <w:p w:rsidR="0013607E" w:rsidRDefault="00FE2487" w:rsidP="00FE2487">
      <w:pPr>
        <w:numPr>
          <w:ilvl w:val="0"/>
          <w:numId w:val="65"/>
        </w:numPr>
        <w:tabs>
          <w:tab w:val="left" w:pos="600"/>
        </w:tabs>
        <w:spacing w:line="249" w:lineRule="auto"/>
        <w:ind w:firstLine="452"/>
        <w:jc w:val="both"/>
        <w:rPr>
          <w:rFonts w:eastAsia="Times New Roman"/>
          <w:sz w:val="24"/>
          <w:szCs w:val="24"/>
        </w:rPr>
      </w:pPr>
      <w:r>
        <w:rPr>
          <w:rFonts w:eastAsia="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32</w:t>
      </w:r>
    </w:p>
    <w:p w:rsidR="0013607E" w:rsidRDefault="00FE2487">
      <w:pPr>
        <w:spacing w:line="20" w:lineRule="exact"/>
        <w:rPr>
          <w:sz w:val="20"/>
          <w:szCs w:val="20"/>
        </w:rPr>
      </w:pPr>
      <w:r>
        <w:rPr>
          <w:noProof/>
          <w:sz w:val="20"/>
          <w:szCs w:val="20"/>
        </w:rPr>
        <w:drawing>
          <wp:anchor distT="0" distB="0" distL="114300" distR="114300" simplePos="0" relativeHeight="25050419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rsidP="00FE2487">
      <w:pPr>
        <w:numPr>
          <w:ilvl w:val="0"/>
          <w:numId w:val="66"/>
        </w:numPr>
        <w:tabs>
          <w:tab w:val="left" w:pos="599"/>
        </w:tabs>
        <w:spacing w:line="231" w:lineRule="auto"/>
        <w:ind w:left="2" w:firstLine="452"/>
        <w:rPr>
          <w:rFonts w:eastAsia="Times New Roman"/>
          <w:sz w:val="24"/>
          <w:szCs w:val="24"/>
        </w:rPr>
      </w:pPr>
      <w:r>
        <w:rPr>
          <w:rFonts w:eastAsia="Times New Roman"/>
          <w:noProof/>
          <w:sz w:val="24"/>
          <w:szCs w:val="24"/>
        </w:rPr>
        <w:lastRenderedPageBreak/>
        <w:drawing>
          <wp:anchor distT="0" distB="0" distL="114300" distR="114300" simplePos="0" relativeHeight="2505052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выбирать технические средства ИКТ для фиксации изображений и звуков в соответствии с поставленной целью;</w:t>
      </w:r>
    </w:p>
    <w:p w:rsidR="0013607E" w:rsidRDefault="0013607E">
      <w:pPr>
        <w:spacing w:line="102" w:lineRule="exact"/>
        <w:rPr>
          <w:rFonts w:eastAsia="Times New Roman"/>
          <w:sz w:val="24"/>
          <w:szCs w:val="24"/>
        </w:rPr>
      </w:pPr>
    </w:p>
    <w:p w:rsidR="0013607E" w:rsidRDefault="00FE2487" w:rsidP="00FE2487">
      <w:pPr>
        <w:numPr>
          <w:ilvl w:val="0"/>
          <w:numId w:val="66"/>
        </w:numPr>
        <w:tabs>
          <w:tab w:val="left" w:pos="599"/>
        </w:tabs>
        <w:spacing w:line="250" w:lineRule="auto"/>
        <w:ind w:left="2" w:firstLine="452"/>
        <w:jc w:val="both"/>
        <w:rPr>
          <w:rFonts w:eastAsia="Times New Roman"/>
          <w:sz w:val="24"/>
          <w:szCs w:val="24"/>
        </w:rPr>
      </w:pPr>
      <w:r>
        <w:rPr>
          <w:rFonts w:eastAsia="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3607E" w:rsidRDefault="0013607E">
      <w:pPr>
        <w:spacing w:line="90" w:lineRule="exact"/>
        <w:rPr>
          <w:rFonts w:eastAsia="Times New Roman"/>
          <w:sz w:val="24"/>
          <w:szCs w:val="24"/>
        </w:rPr>
      </w:pPr>
    </w:p>
    <w:p w:rsidR="0013607E" w:rsidRDefault="00FE2487" w:rsidP="00FE2487">
      <w:pPr>
        <w:numPr>
          <w:ilvl w:val="0"/>
          <w:numId w:val="66"/>
        </w:numPr>
        <w:tabs>
          <w:tab w:val="left" w:pos="599"/>
        </w:tabs>
        <w:spacing w:line="249" w:lineRule="auto"/>
        <w:ind w:left="2" w:firstLine="452"/>
        <w:jc w:val="both"/>
        <w:rPr>
          <w:rFonts w:eastAsia="Times New Roman"/>
          <w:sz w:val="24"/>
          <w:szCs w:val="24"/>
        </w:rPr>
      </w:pPr>
      <w:r>
        <w:rPr>
          <w:rFonts w:eastAsia="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3607E" w:rsidRDefault="0013607E">
      <w:pPr>
        <w:spacing w:line="34" w:lineRule="exact"/>
        <w:rPr>
          <w:rFonts w:eastAsia="Times New Roman"/>
          <w:sz w:val="24"/>
          <w:szCs w:val="24"/>
        </w:rPr>
      </w:pPr>
    </w:p>
    <w:p w:rsidR="0013607E" w:rsidRDefault="00FE2487" w:rsidP="00FE2487">
      <w:pPr>
        <w:numPr>
          <w:ilvl w:val="0"/>
          <w:numId w:val="66"/>
        </w:numPr>
        <w:tabs>
          <w:tab w:val="left" w:pos="602"/>
        </w:tabs>
        <w:ind w:left="602" w:hanging="148"/>
        <w:rPr>
          <w:rFonts w:eastAsia="Times New Roman"/>
          <w:sz w:val="24"/>
          <w:szCs w:val="24"/>
        </w:rPr>
      </w:pPr>
      <w:r>
        <w:rPr>
          <w:rFonts w:eastAsia="Times New Roman"/>
          <w:sz w:val="24"/>
          <w:szCs w:val="24"/>
        </w:rPr>
        <w:t>осуществлять видеосъёмку и проводить монтаж отснятого материала с использованием</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возможностей специальных компьютерных инструментов.</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67"/>
        </w:numPr>
        <w:tabs>
          <w:tab w:val="left" w:pos="602"/>
        </w:tabs>
        <w:ind w:left="602" w:hanging="148"/>
        <w:rPr>
          <w:rFonts w:eastAsia="Times New Roman"/>
          <w:sz w:val="24"/>
          <w:szCs w:val="24"/>
        </w:rPr>
      </w:pPr>
      <w:r>
        <w:rPr>
          <w:rFonts w:eastAsia="Times New Roman"/>
          <w:i/>
          <w:iCs/>
          <w:sz w:val="24"/>
          <w:szCs w:val="24"/>
        </w:rPr>
        <w:t>различать творческую и техническую фиксацию звуков и изображений;</w:t>
      </w:r>
    </w:p>
    <w:p w:rsidR="0013607E" w:rsidRDefault="0013607E">
      <w:pPr>
        <w:spacing w:line="55" w:lineRule="exact"/>
        <w:rPr>
          <w:rFonts w:eastAsia="Times New Roman"/>
          <w:sz w:val="24"/>
          <w:szCs w:val="24"/>
        </w:rPr>
      </w:pPr>
    </w:p>
    <w:p w:rsidR="0013607E" w:rsidRDefault="00FE2487" w:rsidP="00FE2487">
      <w:pPr>
        <w:numPr>
          <w:ilvl w:val="0"/>
          <w:numId w:val="67"/>
        </w:numPr>
        <w:tabs>
          <w:tab w:val="left" w:pos="599"/>
        </w:tabs>
        <w:spacing w:line="264" w:lineRule="auto"/>
        <w:ind w:left="2" w:firstLine="452"/>
        <w:rPr>
          <w:rFonts w:eastAsia="Times New Roman"/>
          <w:sz w:val="24"/>
          <w:szCs w:val="24"/>
        </w:rPr>
      </w:pPr>
      <w:r>
        <w:rPr>
          <w:rFonts w:eastAsia="Times New Roman"/>
          <w:i/>
          <w:iCs/>
          <w:sz w:val="24"/>
          <w:szCs w:val="24"/>
        </w:rPr>
        <w:t>использовать возможности ИКТ в творческой деятельности, связанной с искусством;</w:t>
      </w:r>
    </w:p>
    <w:p w:rsidR="0013607E" w:rsidRDefault="0013607E">
      <w:pPr>
        <w:spacing w:line="14" w:lineRule="exact"/>
        <w:rPr>
          <w:rFonts w:eastAsia="Times New Roman"/>
          <w:sz w:val="24"/>
          <w:szCs w:val="24"/>
        </w:rPr>
      </w:pPr>
    </w:p>
    <w:p w:rsidR="0013607E" w:rsidRDefault="00FE2487" w:rsidP="00FE2487">
      <w:pPr>
        <w:numPr>
          <w:ilvl w:val="0"/>
          <w:numId w:val="67"/>
        </w:numPr>
        <w:tabs>
          <w:tab w:val="left" w:pos="602"/>
        </w:tabs>
        <w:ind w:left="602" w:hanging="148"/>
        <w:rPr>
          <w:rFonts w:eastAsia="Times New Roman"/>
          <w:sz w:val="24"/>
          <w:szCs w:val="24"/>
        </w:rPr>
      </w:pPr>
      <w:r>
        <w:rPr>
          <w:rFonts w:eastAsia="Times New Roman"/>
          <w:i/>
          <w:iCs/>
          <w:sz w:val="24"/>
          <w:szCs w:val="24"/>
        </w:rPr>
        <w:t>осуществлять трёхмерное сканирование.</w:t>
      </w:r>
    </w:p>
    <w:p w:rsidR="0013607E" w:rsidRDefault="0013607E">
      <w:pPr>
        <w:spacing w:line="100" w:lineRule="exact"/>
        <w:rPr>
          <w:sz w:val="20"/>
          <w:szCs w:val="20"/>
        </w:rPr>
      </w:pPr>
    </w:p>
    <w:p w:rsidR="0013607E" w:rsidRDefault="00FE2487">
      <w:pPr>
        <w:spacing w:line="250" w:lineRule="auto"/>
        <w:ind w:left="2" w:firstLine="454"/>
        <w:jc w:val="both"/>
        <w:rPr>
          <w:sz w:val="20"/>
          <w:szCs w:val="20"/>
        </w:rPr>
      </w:pPr>
      <w:r>
        <w:rPr>
          <w:rFonts w:eastAsia="Times New Roman"/>
          <w:sz w:val="24"/>
          <w:szCs w:val="24"/>
          <w:u w:val="single"/>
        </w:rPr>
        <w:t>Примечание</w:t>
      </w:r>
      <w:r>
        <w:rPr>
          <w:rFonts w:eastAsia="Times New Roman"/>
          <w:sz w:val="24"/>
          <w:szCs w:val="2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13607E" w:rsidRDefault="0013607E">
      <w:pPr>
        <w:spacing w:line="36" w:lineRule="exact"/>
        <w:rPr>
          <w:sz w:val="20"/>
          <w:szCs w:val="20"/>
        </w:rPr>
      </w:pPr>
    </w:p>
    <w:p w:rsidR="0013607E" w:rsidRDefault="00FE2487">
      <w:pPr>
        <w:ind w:left="2"/>
        <w:rPr>
          <w:sz w:val="20"/>
          <w:szCs w:val="20"/>
        </w:rPr>
      </w:pPr>
      <w:r>
        <w:rPr>
          <w:rFonts w:eastAsia="Times New Roman"/>
          <w:b/>
          <w:bCs/>
          <w:sz w:val="24"/>
          <w:szCs w:val="24"/>
        </w:rPr>
        <w:t>Создание письменных сообщений</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1"/>
          <w:numId w:val="68"/>
        </w:numPr>
        <w:tabs>
          <w:tab w:val="left" w:pos="599"/>
        </w:tabs>
        <w:spacing w:line="232" w:lineRule="auto"/>
        <w:ind w:left="2" w:firstLine="452"/>
        <w:rPr>
          <w:rFonts w:eastAsia="Times New Roman"/>
          <w:sz w:val="24"/>
          <w:szCs w:val="24"/>
        </w:rPr>
      </w:pPr>
      <w:r>
        <w:rPr>
          <w:rFonts w:eastAsia="Times New Roman"/>
          <w:sz w:val="24"/>
          <w:szCs w:val="24"/>
        </w:rPr>
        <w:t>создавать текст на русском языке с использованием слепого десятипальцевого клавиатурного письма;</w:t>
      </w:r>
    </w:p>
    <w:p w:rsidR="0013607E" w:rsidRDefault="0013607E">
      <w:pPr>
        <w:spacing w:line="43" w:lineRule="exact"/>
        <w:rPr>
          <w:rFonts w:eastAsia="Times New Roman"/>
          <w:sz w:val="24"/>
          <w:szCs w:val="24"/>
        </w:rPr>
      </w:pPr>
    </w:p>
    <w:p w:rsidR="0013607E" w:rsidRDefault="00FE2487" w:rsidP="00FE2487">
      <w:pPr>
        <w:numPr>
          <w:ilvl w:val="1"/>
          <w:numId w:val="68"/>
        </w:numPr>
        <w:tabs>
          <w:tab w:val="left" w:pos="602"/>
        </w:tabs>
        <w:ind w:left="602" w:hanging="148"/>
        <w:rPr>
          <w:rFonts w:eastAsia="Times New Roman"/>
          <w:sz w:val="24"/>
          <w:szCs w:val="24"/>
        </w:rPr>
      </w:pPr>
      <w:r>
        <w:rPr>
          <w:rFonts w:eastAsia="Times New Roman"/>
          <w:sz w:val="24"/>
          <w:szCs w:val="24"/>
        </w:rPr>
        <w:t>сканировать текст и осуществлять распознавание сканированного текста;</w:t>
      </w:r>
    </w:p>
    <w:p w:rsidR="0013607E" w:rsidRDefault="0013607E">
      <w:pPr>
        <w:spacing w:line="100" w:lineRule="exact"/>
        <w:rPr>
          <w:rFonts w:eastAsia="Times New Roman"/>
          <w:sz w:val="24"/>
          <w:szCs w:val="24"/>
        </w:rPr>
      </w:pPr>
    </w:p>
    <w:p w:rsidR="0013607E" w:rsidRDefault="00FE2487" w:rsidP="00FE2487">
      <w:pPr>
        <w:numPr>
          <w:ilvl w:val="1"/>
          <w:numId w:val="68"/>
        </w:numPr>
        <w:tabs>
          <w:tab w:val="left" w:pos="599"/>
        </w:tabs>
        <w:spacing w:line="231" w:lineRule="auto"/>
        <w:ind w:left="2" w:firstLine="452"/>
        <w:rPr>
          <w:rFonts w:eastAsia="Times New Roman"/>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3607E" w:rsidRDefault="0013607E">
      <w:pPr>
        <w:spacing w:line="104" w:lineRule="exact"/>
        <w:rPr>
          <w:rFonts w:eastAsia="Times New Roman"/>
          <w:sz w:val="24"/>
          <w:szCs w:val="24"/>
        </w:rPr>
      </w:pPr>
    </w:p>
    <w:p w:rsidR="0013607E" w:rsidRDefault="00FE2487" w:rsidP="00FE2487">
      <w:pPr>
        <w:numPr>
          <w:ilvl w:val="1"/>
          <w:numId w:val="68"/>
        </w:numPr>
        <w:tabs>
          <w:tab w:val="left" w:pos="599"/>
        </w:tabs>
        <w:spacing w:line="231" w:lineRule="auto"/>
        <w:ind w:left="2" w:firstLine="452"/>
        <w:jc w:val="both"/>
        <w:rPr>
          <w:rFonts w:eastAsia="Times New Roman"/>
          <w:sz w:val="24"/>
          <w:szCs w:val="24"/>
        </w:rPr>
      </w:pPr>
      <w:r>
        <w:rPr>
          <w:rFonts w:eastAsia="Times New Roman"/>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w:t>
      </w:r>
    </w:p>
    <w:p w:rsidR="0013607E" w:rsidRDefault="0013607E">
      <w:pPr>
        <w:spacing w:line="42" w:lineRule="exact"/>
        <w:rPr>
          <w:rFonts w:eastAsia="Times New Roman"/>
          <w:sz w:val="24"/>
          <w:szCs w:val="24"/>
        </w:rPr>
      </w:pPr>
    </w:p>
    <w:p w:rsidR="0013607E" w:rsidRDefault="00FE2487" w:rsidP="00FE2487">
      <w:pPr>
        <w:numPr>
          <w:ilvl w:val="0"/>
          <w:numId w:val="68"/>
        </w:numPr>
        <w:tabs>
          <w:tab w:val="left" w:pos="182"/>
        </w:tabs>
        <w:ind w:left="182" w:hanging="182"/>
        <w:rPr>
          <w:rFonts w:eastAsia="Times New Roman"/>
          <w:sz w:val="24"/>
          <w:szCs w:val="24"/>
        </w:rPr>
      </w:pPr>
      <w:r>
        <w:rPr>
          <w:rFonts w:eastAsia="Times New Roman"/>
          <w:sz w:val="24"/>
          <w:szCs w:val="24"/>
        </w:rPr>
        <w:t>ходе обсуждения;</w:t>
      </w:r>
    </w:p>
    <w:p w:rsidR="0013607E" w:rsidRDefault="0013607E">
      <w:pPr>
        <w:spacing w:line="40" w:lineRule="exact"/>
        <w:rPr>
          <w:rFonts w:eastAsia="Times New Roman"/>
          <w:sz w:val="24"/>
          <w:szCs w:val="24"/>
        </w:rPr>
      </w:pPr>
    </w:p>
    <w:p w:rsidR="0013607E" w:rsidRDefault="00FE2487" w:rsidP="00FE2487">
      <w:pPr>
        <w:numPr>
          <w:ilvl w:val="1"/>
          <w:numId w:val="68"/>
        </w:numPr>
        <w:tabs>
          <w:tab w:val="left" w:pos="602"/>
        </w:tabs>
        <w:ind w:left="602" w:hanging="148"/>
        <w:rPr>
          <w:rFonts w:eastAsia="Times New Roman"/>
          <w:sz w:val="24"/>
          <w:szCs w:val="24"/>
        </w:rPr>
      </w:pPr>
      <w:r>
        <w:rPr>
          <w:rFonts w:eastAsia="Times New Roman"/>
          <w:sz w:val="24"/>
          <w:szCs w:val="24"/>
        </w:rPr>
        <w:t>использовать средства орфографического и синтаксического контроля русского текста</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и текста на иностранном языке.</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69"/>
        </w:numPr>
        <w:tabs>
          <w:tab w:val="left" w:pos="599"/>
        </w:tabs>
        <w:spacing w:line="264" w:lineRule="auto"/>
        <w:ind w:left="2" w:firstLine="452"/>
        <w:rPr>
          <w:rFonts w:eastAsia="Times New Roman"/>
          <w:sz w:val="24"/>
          <w:szCs w:val="24"/>
        </w:rPr>
      </w:pPr>
      <w:r>
        <w:rPr>
          <w:rFonts w:eastAsia="Times New Roman"/>
          <w:i/>
          <w:iCs/>
          <w:sz w:val="24"/>
          <w:szCs w:val="24"/>
        </w:rPr>
        <w:t>создавать текст на иностранном языке с использованием слепого десятипальцевого клавиатурного письма;</w:t>
      </w:r>
    </w:p>
    <w:p w:rsidR="0013607E" w:rsidRDefault="0013607E">
      <w:pPr>
        <w:spacing w:line="28" w:lineRule="exact"/>
        <w:rPr>
          <w:rFonts w:eastAsia="Times New Roman"/>
          <w:sz w:val="24"/>
          <w:szCs w:val="24"/>
        </w:rPr>
      </w:pPr>
    </w:p>
    <w:p w:rsidR="0013607E" w:rsidRDefault="00FE2487" w:rsidP="00FE2487">
      <w:pPr>
        <w:numPr>
          <w:ilvl w:val="0"/>
          <w:numId w:val="69"/>
        </w:numPr>
        <w:tabs>
          <w:tab w:val="left" w:pos="606"/>
        </w:tabs>
        <w:spacing w:line="264" w:lineRule="auto"/>
        <w:ind w:left="462" w:hanging="8"/>
        <w:jc w:val="both"/>
        <w:rPr>
          <w:rFonts w:eastAsia="Times New Roman"/>
          <w:sz w:val="24"/>
          <w:szCs w:val="24"/>
        </w:rPr>
      </w:pPr>
      <w:r>
        <w:rPr>
          <w:rFonts w:eastAsia="Times New Roman"/>
          <w:i/>
          <w:iCs/>
          <w:sz w:val="24"/>
          <w:szCs w:val="24"/>
        </w:rPr>
        <w:t xml:space="preserve">использовать компьютерные инструменты, упрощающие расшифровку аудиозаписей. </w:t>
      </w:r>
      <w:r>
        <w:rPr>
          <w:rFonts w:eastAsia="Times New Roman"/>
          <w:sz w:val="24"/>
          <w:szCs w:val="24"/>
          <w:u w:val="single"/>
        </w:rPr>
        <w:t>Примечание</w:t>
      </w:r>
      <w:r>
        <w:rPr>
          <w:rFonts w:eastAsia="Times New Roman"/>
          <w:sz w:val="24"/>
          <w:szCs w:val="24"/>
        </w:rPr>
        <w:t>: результаты достигаются преимущественно в рамках предметов «Русский</w:t>
      </w:r>
    </w:p>
    <w:p w:rsidR="0013607E" w:rsidRDefault="0013607E">
      <w:pPr>
        <w:spacing w:line="14" w:lineRule="exact"/>
        <w:rPr>
          <w:sz w:val="20"/>
          <w:szCs w:val="20"/>
        </w:rPr>
      </w:pPr>
    </w:p>
    <w:p w:rsidR="0013607E" w:rsidRDefault="00FE2487">
      <w:pPr>
        <w:ind w:left="2"/>
        <w:rPr>
          <w:sz w:val="20"/>
          <w:szCs w:val="20"/>
        </w:rPr>
      </w:pPr>
      <w:r>
        <w:rPr>
          <w:rFonts w:eastAsia="Times New Roman"/>
          <w:sz w:val="24"/>
          <w:szCs w:val="24"/>
        </w:rPr>
        <w:t>язык», «Иностранный язык», «Литература», «История».</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Создание графических объектов</w:t>
      </w:r>
    </w:p>
    <w:p w:rsidR="0013607E" w:rsidRDefault="0013607E">
      <w:pPr>
        <w:spacing w:line="38"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70"/>
        </w:numPr>
        <w:tabs>
          <w:tab w:val="left" w:pos="599"/>
        </w:tabs>
        <w:spacing w:line="231" w:lineRule="auto"/>
        <w:ind w:left="2" w:firstLine="452"/>
        <w:rPr>
          <w:rFonts w:eastAsia="Times New Roman"/>
          <w:sz w:val="24"/>
          <w:szCs w:val="24"/>
        </w:rPr>
      </w:pPr>
      <w:r>
        <w:rPr>
          <w:rFonts w:eastAsia="Times New Roman"/>
          <w:sz w:val="24"/>
          <w:szCs w:val="24"/>
        </w:rPr>
        <w:t>создавать различные геометрические объекты с использованием возможностей специальных компьютерных инструментов;</w:t>
      </w:r>
    </w:p>
    <w:p w:rsidR="0013607E" w:rsidRDefault="0013607E">
      <w:pPr>
        <w:spacing w:line="102" w:lineRule="exact"/>
        <w:rPr>
          <w:rFonts w:eastAsia="Times New Roman"/>
          <w:sz w:val="24"/>
          <w:szCs w:val="24"/>
        </w:rPr>
      </w:pPr>
    </w:p>
    <w:p w:rsidR="0013607E" w:rsidRDefault="00FE2487" w:rsidP="00FE2487">
      <w:pPr>
        <w:numPr>
          <w:ilvl w:val="0"/>
          <w:numId w:val="70"/>
        </w:numPr>
        <w:tabs>
          <w:tab w:val="left" w:pos="599"/>
        </w:tabs>
        <w:spacing w:line="250" w:lineRule="auto"/>
        <w:ind w:left="2" w:firstLine="452"/>
        <w:jc w:val="both"/>
        <w:rPr>
          <w:rFonts w:eastAsia="Times New Roman"/>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3607E" w:rsidRDefault="0013607E">
      <w:pPr>
        <w:spacing w:line="30" w:lineRule="exact"/>
        <w:rPr>
          <w:rFonts w:eastAsia="Times New Roman"/>
          <w:sz w:val="24"/>
          <w:szCs w:val="24"/>
        </w:rPr>
      </w:pPr>
    </w:p>
    <w:p w:rsidR="0013607E" w:rsidRDefault="00FE2487" w:rsidP="00FE2487">
      <w:pPr>
        <w:numPr>
          <w:ilvl w:val="0"/>
          <w:numId w:val="70"/>
        </w:numPr>
        <w:tabs>
          <w:tab w:val="left" w:pos="602"/>
        </w:tabs>
        <w:ind w:left="602" w:hanging="148"/>
        <w:rPr>
          <w:rFonts w:eastAsia="Times New Roman"/>
          <w:sz w:val="24"/>
          <w:szCs w:val="24"/>
        </w:rPr>
      </w:pPr>
      <w:r>
        <w:rPr>
          <w:rFonts w:eastAsia="Times New Roman"/>
          <w:sz w:val="24"/>
          <w:szCs w:val="24"/>
        </w:rPr>
        <w:t>создавать специализированные карты и диаграммы: географические, хронологические;</w:t>
      </w:r>
    </w:p>
    <w:p w:rsidR="0013607E" w:rsidRDefault="0013607E">
      <w:pPr>
        <w:spacing w:line="40" w:lineRule="exact"/>
        <w:rPr>
          <w:rFonts w:eastAsia="Times New Roman"/>
          <w:sz w:val="24"/>
          <w:szCs w:val="24"/>
        </w:rPr>
      </w:pPr>
    </w:p>
    <w:p w:rsidR="0013607E" w:rsidRDefault="00FE2487" w:rsidP="00FE2487">
      <w:pPr>
        <w:numPr>
          <w:ilvl w:val="0"/>
          <w:numId w:val="70"/>
        </w:numPr>
        <w:tabs>
          <w:tab w:val="left" w:pos="602"/>
        </w:tabs>
        <w:ind w:left="602" w:hanging="148"/>
        <w:rPr>
          <w:rFonts w:eastAsia="Times New Roman"/>
          <w:sz w:val="24"/>
          <w:szCs w:val="24"/>
        </w:rPr>
      </w:pPr>
      <w:r>
        <w:rPr>
          <w:rFonts w:eastAsia="Times New Roman"/>
          <w:sz w:val="24"/>
          <w:szCs w:val="24"/>
        </w:rPr>
        <w:t>создавать графические объекты проведением рукой произвольных линий с</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33</w:t>
      </w:r>
    </w:p>
    <w:p w:rsidR="0013607E" w:rsidRDefault="00FE2487">
      <w:pPr>
        <w:spacing w:line="20" w:lineRule="exact"/>
        <w:rPr>
          <w:sz w:val="20"/>
          <w:szCs w:val="20"/>
        </w:rPr>
      </w:pPr>
      <w:r>
        <w:rPr>
          <w:noProof/>
          <w:sz w:val="20"/>
          <w:szCs w:val="20"/>
        </w:rPr>
        <w:drawing>
          <wp:anchor distT="0" distB="0" distL="114300" distR="114300" simplePos="0" relativeHeight="25050624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460"/>
        <w:rPr>
          <w:sz w:val="20"/>
          <w:szCs w:val="20"/>
        </w:rPr>
      </w:pPr>
      <w:r>
        <w:rPr>
          <w:rFonts w:eastAsia="Times New Roman"/>
          <w:noProof/>
          <w:sz w:val="24"/>
          <w:szCs w:val="24"/>
        </w:rPr>
        <w:lastRenderedPageBreak/>
        <w:drawing>
          <wp:anchor distT="0" distB="0" distL="114300" distR="114300" simplePos="0" relativeHeight="2505072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использованием специализированных компьютерных инструментов и устройств.</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71"/>
        </w:numPr>
        <w:tabs>
          <w:tab w:val="left" w:pos="600"/>
        </w:tabs>
        <w:ind w:left="600" w:hanging="148"/>
        <w:rPr>
          <w:rFonts w:eastAsia="Times New Roman"/>
          <w:sz w:val="24"/>
          <w:szCs w:val="24"/>
        </w:rPr>
      </w:pPr>
      <w:r>
        <w:rPr>
          <w:rFonts w:eastAsia="Times New Roman"/>
          <w:i/>
          <w:iCs/>
          <w:sz w:val="24"/>
          <w:szCs w:val="24"/>
        </w:rPr>
        <w:t>создавать мультипликационные фильмы;</w:t>
      </w:r>
    </w:p>
    <w:p w:rsidR="0013607E" w:rsidRDefault="0013607E">
      <w:pPr>
        <w:spacing w:line="40" w:lineRule="exact"/>
        <w:rPr>
          <w:rFonts w:eastAsia="Times New Roman"/>
          <w:sz w:val="24"/>
          <w:szCs w:val="24"/>
        </w:rPr>
      </w:pPr>
    </w:p>
    <w:p w:rsidR="0013607E" w:rsidRDefault="00FE2487" w:rsidP="00FE2487">
      <w:pPr>
        <w:numPr>
          <w:ilvl w:val="0"/>
          <w:numId w:val="71"/>
        </w:numPr>
        <w:tabs>
          <w:tab w:val="left" w:pos="600"/>
        </w:tabs>
        <w:ind w:left="600" w:hanging="148"/>
        <w:rPr>
          <w:rFonts w:eastAsia="Times New Roman"/>
          <w:sz w:val="24"/>
          <w:szCs w:val="24"/>
        </w:rPr>
      </w:pPr>
      <w:r>
        <w:rPr>
          <w:rFonts w:eastAsia="Times New Roman"/>
          <w:i/>
          <w:iCs/>
          <w:sz w:val="24"/>
          <w:szCs w:val="24"/>
        </w:rPr>
        <w:t>создавать виртуальные модели трёхмерных объектов.</w:t>
      </w:r>
    </w:p>
    <w:p w:rsidR="0013607E" w:rsidRDefault="0013607E">
      <w:pPr>
        <w:spacing w:line="103" w:lineRule="exact"/>
        <w:rPr>
          <w:sz w:val="20"/>
          <w:szCs w:val="20"/>
        </w:rPr>
      </w:pPr>
    </w:p>
    <w:p w:rsidR="0013607E" w:rsidRDefault="00FE2487">
      <w:pPr>
        <w:spacing w:line="231" w:lineRule="auto"/>
        <w:ind w:firstLine="454"/>
        <w:rPr>
          <w:sz w:val="20"/>
          <w:szCs w:val="20"/>
        </w:rPr>
      </w:pPr>
      <w:r>
        <w:rPr>
          <w:rFonts w:eastAsia="Times New Roman"/>
          <w:sz w:val="24"/>
          <w:szCs w:val="24"/>
          <w:u w:val="single"/>
        </w:rPr>
        <w:t>Примечание:</w:t>
      </w:r>
      <w:r>
        <w:rPr>
          <w:rFonts w:eastAsia="Times New Roman"/>
          <w:sz w:val="24"/>
          <w:szCs w:val="24"/>
        </w:rPr>
        <w:t xml:space="preserve"> результаты достигаются преимущественно в рамках предметов «Технология», «Обществознание», «География», «История», «Математика».</w:t>
      </w:r>
    </w:p>
    <w:p w:rsidR="0013607E" w:rsidRDefault="0013607E">
      <w:pPr>
        <w:spacing w:line="48" w:lineRule="exact"/>
        <w:rPr>
          <w:sz w:val="20"/>
          <w:szCs w:val="20"/>
        </w:rPr>
      </w:pPr>
    </w:p>
    <w:p w:rsidR="0013607E" w:rsidRDefault="00FE2487">
      <w:pPr>
        <w:rPr>
          <w:sz w:val="20"/>
          <w:szCs w:val="20"/>
        </w:rPr>
      </w:pPr>
      <w:r>
        <w:rPr>
          <w:rFonts w:eastAsia="Times New Roman"/>
          <w:b/>
          <w:bCs/>
          <w:sz w:val="24"/>
          <w:szCs w:val="24"/>
        </w:rPr>
        <w:t>Создание музыкальных и звуковых сообщений</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43" w:lineRule="exact"/>
        <w:rPr>
          <w:sz w:val="20"/>
          <w:szCs w:val="20"/>
        </w:rPr>
      </w:pPr>
    </w:p>
    <w:p w:rsidR="0013607E" w:rsidRDefault="00FE2487" w:rsidP="00FE2487">
      <w:pPr>
        <w:numPr>
          <w:ilvl w:val="0"/>
          <w:numId w:val="72"/>
        </w:numPr>
        <w:tabs>
          <w:tab w:val="left" w:pos="600"/>
        </w:tabs>
        <w:ind w:left="600" w:hanging="148"/>
        <w:rPr>
          <w:rFonts w:eastAsia="Times New Roman"/>
          <w:sz w:val="24"/>
          <w:szCs w:val="24"/>
        </w:rPr>
      </w:pPr>
      <w:r>
        <w:rPr>
          <w:rFonts w:eastAsia="Times New Roman"/>
          <w:sz w:val="24"/>
          <w:szCs w:val="24"/>
        </w:rPr>
        <w:t>использовать звуковые и музыкальные редакторы;</w:t>
      </w:r>
    </w:p>
    <w:p w:rsidR="0013607E" w:rsidRDefault="0013607E">
      <w:pPr>
        <w:spacing w:line="40" w:lineRule="exact"/>
        <w:rPr>
          <w:rFonts w:eastAsia="Times New Roman"/>
          <w:sz w:val="24"/>
          <w:szCs w:val="24"/>
        </w:rPr>
      </w:pPr>
    </w:p>
    <w:p w:rsidR="0013607E" w:rsidRDefault="00FE2487" w:rsidP="00FE2487">
      <w:pPr>
        <w:numPr>
          <w:ilvl w:val="0"/>
          <w:numId w:val="72"/>
        </w:numPr>
        <w:tabs>
          <w:tab w:val="left" w:pos="600"/>
        </w:tabs>
        <w:ind w:left="600" w:hanging="148"/>
        <w:rPr>
          <w:rFonts w:eastAsia="Times New Roman"/>
          <w:sz w:val="24"/>
          <w:szCs w:val="24"/>
        </w:rPr>
      </w:pPr>
      <w:r>
        <w:rPr>
          <w:rFonts w:eastAsia="Times New Roman"/>
          <w:sz w:val="24"/>
          <w:szCs w:val="24"/>
        </w:rPr>
        <w:t>использовать клавишные и кинестетические синтезаторы;</w:t>
      </w:r>
    </w:p>
    <w:p w:rsidR="0013607E" w:rsidRDefault="0013607E">
      <w:pPr>
        <w:spacing w:line="100" w:lineRule="exact"/>
        <w:rPr>
          <w:rFonts w:eastAsia="Times New Roman"/>
          <w:sz w:val="24"/>
          <w:szCs w:val="24"/>
        </w:rPr>
      </w:pPr>
    </w:p>
    <w:p w:rsidR="0013607E" w:rsidRDefault="00FE2487" w:rsidP="00FE2487">
      <w:pPr>
        <w:numPr>
          <w:ilvl w:val="0"/>
          <w:numId w:val="72"/>
        </w:numPr>
        <w:tabs>
          <w:tab w:val="left" w:pos="604"/>
        </w:tabs>
        <w:spacing w:line="243" w:lineRule="auto"/>
        <w:ind w:left="460" w:right="3640" w:hanging="8"/>
        <w:rPr>
          <w:rFonts w:eastAsia="Times New Roman"/>
          <w:sz w:val="23"/>
          <w:szCs w:val="23"/>
        </w:rPr>
      </w:pPr>
      <w:r>
        <w:rPr>
          <w:rFonts w:eastAsia="Times New Roman"/>
          <w:sz w:val="23"/>
          <w:szCs w:val="23"/>
        </w:rPr>
        <w:t xml:space="preserve">использовать программы звукозаписи и микрофоны. </w:t>
      </w:r>
      <w:r>
        <w:rPr>
          <w:rFonts w:eastAsia="Times New Roman"/>
          <w:i/>
          <w:iCs/>
          <w:sz w:val="23"/>
          <w:szCs w:val="23"/>
        </w:rPr>
        <w:t>Выпускник получит возможность научиться:</w:t>
      </w:r>
    </w:p>
    <w:p w:rsidR="0013607E" w:rsidRDefault="0013607E">
      <w:pPr>
        <w:spacing w:line="53" w:lineRule="exact"/>
        <w:rPr>
          <w:rFonts w:eastAsia="Times New Roman"/>
          <w:sz w:val="23"/>
          <w:szCs w:val="23"/>
        </w:rPr>
      </w:pPr>
    </w:p>
    <w:p w:rsidR="0013607E" w:rsidRDefault="00FE2487" w:rsidP="00FE2487">
      <w:pPr>
        <w:numPr>
          <w:ilvl w:val="0"/>
          <w:numId w:val="72"/>
        </w:numPr>
        <w:tabs>
          <w:tab w:val="left" w:pos="598"/>
        </w:tabs>
        <w:spacing w:line="264" w:lineRule="auto"/>
        <w:ind w:firstLine="452"/>
        <w:rPr>
          <w:rFonts w:eastAsia="Times New Roman"/>
          <w:sz w:val="24"/>
          <w:szCs w:val="24"/>
        </w:rPr>
      </w:pPr>
      <w:r>
        <w:rPr>
          <w:rFonts w:eastAsia="Times New Roman"/>
          <w:i/>
          <w:iCs/>
          <w:sz w:val="24"/>
          <w:szCs w:val="24"/>
        </w:rPr>
        <w:t>использовать музыкальные редакторы, клавишные и кинетические синтезаторы для решения творческих задач.</w:t>
      </w:r>
    </w:p>
    <w:p w:rsidR="0013607E" w:rsidRDefault="0013607E">
      <w:pPr>
        <w:spacing w:line="14"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u w:val="single"/>
        </w:rPr>
        <w:t>Примечание:</w:t>
      </w:r>
      <w:r>
        <w:rPr>
          <w:rFonts w:eastAsia="Times New Roman"/>
          <w:sz w:val="24"/>
          <w:szCs w:val="24"/>
        </w:rPr>
        <w:t xml:space="preserve">  результаты  достигаются  преимущественно  в  рамках  предмета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«Искусство», а также во внеурочной деятельности.</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Создание, восприятие и использование гипермедиасообщений</w:t>
      </w:r>
    </w:p>
    <w:p w:rsidR="0013607E" w:rsidRDefault="0013607E">
      <w:pPr>
        <w:spacing w:line="38"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73"/>
        </w:numPr>
        <w:tabs>
          <w:tab w:val="left" w:pos="598"/>
        </w:tabs>
        <w:spacing w:line="231" w:lineRule="auto"/>
        <w:ind w:firstLine="452"/>
        <w:rPr>
          <w:rFonts w:eastAsia="Times New Roman"/>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3607E" w:rsidRDefault="0013607E">
      <w:pPr>
        <w:spacing w:line="102" w:lineRule="exact"/>
        <w:rPr>
          <w:rFonts w:eastAsia="Times New Roman"/>
          <w:sz w:val="24"/>
          <w:szCs w:val="24"/>
        </w:rPr>
      </w:pPr>
    </w:p>
    <w:p w:rsidR="0013607E" w:rsidRDefault="00FE2487" w:rsidP="00FE2487">
      <w:pPr>
        <w:numPr>
          <w:ilvl w:val="0"/>
          <w:numId w:val="73"/>
        </w:numPr>
        <w:tabs>
          <w:tab w:val="left" w:pos="597"/>
        </w:tabs>
        <w:spacing w:line="258" w:lineRule="auto"/>
        <w:ind w:firstLine="452"/>
        <w:jc w:val="both"/>
        <w:rPr>
          <w:rFonts w:eastAsia="Times New Roman"/>
          <w:sz w:val="24"/>
          <w:szCs w:val="24"/>
        </w:rPr>
      </w:pPr>
      <w:r>
        <w:rPr>
          <w:rFonts w:eastAsia="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13607E" w:rsidRDefault="0013607E">
      <w:pPr>
        <w:spacing w:line="82" w:lineRule="exact"/>
        <w:rPr>
          <w:rFonts w:eastAsia="Times New Roman"/>
          <w:sz w:val="24"/>
          <w:szCs w:val="24"/>
        </w:rPr>
      </w:pPr>
    </w:p>
    <w:p w:rsidR="0013607E" w:rsidRDefault="00FE2487" w:rsidP="00FE2487">
      <w:pPr>
        <w:numPr>
          <w:ilvl w:val="0"/>
          <w:numId w:val="73"/>
        </w:numPr>
        <w:tabs>
          <w:tab w:val="left" w:pos="598"/>
        </w:tabs>
        <w:spacing w:line="232" w:lineRule="auto"/>
        <w:ind w:firstLine="452"/>
        <w:rPr>
          <w:rFonts w:eastAsia="Times New Roman"/>
          <w:sz w:val="24"/>
          <w:szCs w:val="24"/>
        </w:rPr>
      </w:pPr>
      <w:r>
        <w:rPr>
          <w:rFonts w:eastAsia="Times New Roman"/>
          <w:sz w:val="24"/>
          <w:szCs w:val="24"/>
        </w:rPr>
        <w:t>проводить деконструкцию сообщений, выделение в них структуры, элементов и фрагментов;</w:t>
      </w:r>
    </w:p>
    <w:p w:rsidR="0013607E" w:rsidRDefault="0013607E">
      <w:pPr>
        <w:spacing w:line="43" w:lineRule="exact"/>
        <w:rPr>
          <w:rFonts w:eastAsia="Times New Roman"/>
          <w:sz w:val="24"/>
          <w:szCs w:val="24"/>
        </w:rPr>
      </w:pPr>
    </w:p>
    <w:p w:rsidR="0013607E" w:rsidRDefault="00FE2487" w:rsidP="00FE2487">
      <w:pPr>
        <w:numPr>
          <w:ilvl w:val="0"/>
          <w:numId w:val="73"/>
        </w:numPr>
        <w:tabs>
          <w:tab w:val="left" w:pos="600"/>
        </w:tabs>
        <w:ind w:left="600" w:hanging="148"/>
        <w:rPr>
          <w:rFonts w:eastAsia="Times New Roman"/>
          <w:sz w:val="24"/>
          <w:szCs w:val="24"/>
        </w:rPr>
      </w:pPr>
      <w:r>
        <w:rPr>
          <w:rFonts w:eastAsia="Times New Roman"/>
          <w:sz w:val="24"/>
          <w:szCs w:val="24"/>
        </w:rPr>
        <w:t>использовать при восприятии сообщений внутренние и внешние ссылки;</w:t>
      </w:r>
    </w:p>
    <w:p w:rsidR="0013607E" w:rsidRDefault="0013607E">
      <w:pPr>
        <w:spacing w:line="100" w:lineRule="exact"/>
        <w:rPr>
          <w:rFonts w:eastAsia="Times New Roman"/>
          <w:sz w:val="24"/>
          <w:szCs w:val="24"/>
        </w:rPr>
      </w:pPr>
    </w:p>
    <w:p w:rsidR="0013607E" w:rsidRDefault="00FE2487" w:rsidP="00FE2487">
      <w:pPr>
        <w:numPr>
          <w:ilvl w:val="0"/>
          <w:numId w:val="73"/>
        </w:numPr>
        <w:tabs>
          <w:tab w:val="left" w:pos="598"/>
        </w:tabs>
        <w:spacing w:line="231" w:lineRule="auto"/>
        <w:ind w:firstLine="452"/>
        <w:rPr>
          <w:rFonts w:eastAsia="Times New Roman"/>
          <w:sz w:val="24"/>
          <w:szCs w:val="24"/>
        </w:rPr>
      </w:pPr>
      <w:r>
        <w:rPr>
          <w:rFonts w:eastAsia="Times New Roman"/>
          <w:sz w:val="24"/>
          <w:szCs w:val="24"/>
        </w:rPr>
        <w:t>формулировать вопросы к сообщению, создавать краткое описание сообщения; цитировать фрагменты сообщения;</w:t>
      </w:r>
    </w:p>
    <w:p w:rsidR="0013607E" w:rsidRDefault="0013607E">
      <w:pPr>
        <w:spacing w:line="45" w:lineRule="exact"/>
        <w:rPr>
          <w:rFonts w:eastAsia="Times New Roman"/>
          <w:sz w:val="24"/>
          <w:szCs w:val="24"/>
        </w:rPr>
      </w:pPr>
    </w:p>
    <w:p w:rsidR="0013607E" w:rsidRDefault="00FE2487" w:rsidP="00FE2487">
      <w:pPr>
        <w:numPr>
          <w:ilvl w:val="0"/>
          <w:numId w:val="73"/>
        </w:numPr>
        <w:tabs>
          <w:tab w:val="left" w:pos="600"/>
        </w:tabs>
        <w:ind w:left="600" w:hanging="148"/>
        <w:rPr>
          <w:rFonts w:eastAsia="Times New Roman"/>
          <w:sz w:val="24"/>
          <w:szCs w:val="24"/>
        </w:rPr>
      </w:pPr>
      <w:r>
        <w:rPr>
          <w:rFonts w:eastAsia="Times New Roman"/>
          <w:sz w:val="24"/>
          <w:szCs w:val="24"/>
        </w:rPr>
        <w:t>избирательно  относиться  к  информации  в  окружающем  информационном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пространстве, отказываться от потребления ненужной информации.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r>
        <w:rPr>
          <w:rFonts w:eastAsia="Times New Roman"/>
          <w:sz w:val="24"/>
          <w:szCs w:val="24"/>
        </w:rPr>
        <w:t>:</w:t>
      </w:r>
    </w:p>
    <w:p w:rsidR="0013607E" w:rsidRDefault="0013607E">
      <w:pPr>
        <w:spacing w:line="53" w:lineRule="exact"/>
        <w:rPr>
          <w:sz w:val="20"/>
          <w:szCs w:val="20"/>
        </w:rPr>
      </w:pPr>
    </w:p>
    <w:p w:rsidR="0013607E" w:rsidRDefault="00FE2487" w:rsidP="00FE2487">
      <w:pPr>
        <w:numPr>
          <w:ilvl w:val="0"/>
          <w:numId w:val="74"/>
        </w:numPr>
        <w:tabs>
          <w:tab w:val="left" w:pos="598"/>
        </w:tabs>
        <w:spacing w:line="267" w:lineRule="auto"/>
        <w:ind w:firstLine="452"/>
        <w:rPr>
          <w:rFonts w:eastAsia="Times New Roman"/>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13607E" w:rsidRDefault="0013607E">
      <w:pPr>
        <w:spacing w:line="21" w:lineRule="exact"/>
        <w:rPr>
          <w:rFonts w:eastAsia="Times New Roman"/>
          <w:sz w:val="24"/>
          <w:szCs w:val="24"/>
        </w:rPr>
      </w:pPr>
    </w:p>
    <w:p w:rsidR="0013607E" w:rsidRDefault="00FE2487" w:rsidP="00FE2487">
      <w:pPr>
        <w:numPr>
          <w:ilvl w:val="0"/>
          <w:numId w:val="74"/>
        </w:numPr>
        <w:tabs>
          <w:tab w:val="left" w:pos="598"/>
        </w:tabs>
        <w:spacing w:line="264" w:lineRule="auto"/>
        <w:ind w:firstLine="452"/>
        <w:rPr>
          <w:rFonts w:eastAsia="Times New Roman"/>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3607E" w:rsidRDefault="0013607E">
      <w:pPr>
        <w:spacing w:line="73" w:lineRule="exact"/>
        <w:rPr>
          <w:rFonts w:eastAsia="Times New Roman"/>
          <w:sz w:val="24"/>
          <w:szCs w:val="24"/>
        </w:rPr>
      </w:pPr>
    </w:p>
    <w:p w:rsidR="0013607E" w:rsidRDefault="00FE2487">
      <w:pPr>
        <w:spacing w:line="232" w:lineRule="auto"/>
        <w:ind w:firstLine="454"/>
        <w:jc w:val="both"/>
        <w:rPr>
          <w:rFonts w:eastAsia="Times New Roman"/>
          <w:sz w:val="24"/>
          <w:szCs w:val="24"/>
        </w:rPr>
      </w:pPr>
      <w:r>
        <w:rPr>
          <w:rFonts w:eastAsia="Times New Roman"/>
          <w:sz w:val="24"/>
          <w:szCs w:val="24"/>
          <w:u w:val="single"/>
        </w:rPr>
        <w:t>Примечание</w:t>
      </w:r>
      <w:r>
        <w:rPr>
          <w:rFonts w:eastAsia="Times New Roman"/>
          <w:sz w:val="24"/>
          <w:szCs w:val="24"/>
        </w:rPr>
        <w:t>: результаты достигаются преимущественно в рамках предметов «Технология», «Литература», «Русский язык», «Иностранный язык», «Искусство», могут</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достигаться при изучении и других предметов.</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Анализ информации, математическая обработка данных в исследовании</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75"/>
        </w:numPr>
        <w:tabs>
          <w:tab w:val="left" w:pos="598"/>
        </w:tabs>
        <w:spacing w:line="232" w:lineRule="auto"/>
        <w:ind w:firstLine="452"/>
        <w:rPr>
          <w:rFonts w:eastAsia="Times New Roman"/>
          <w:sz w:val="24"/>
          <w:szCs w:val="24"/>
        </w:rPr>
      </w:pPr>
      <w:r>
        <w:rPr>
          <w:rFonts w:eastAsia="Times New Roman"/>
          <w:sz w:val="24"/>
          <w:szCs w:val="24"/>
        </w:rPr>
        <w:t>вводить результаты измерений и другие цифровые данные для их обработки, в том числе статистической и визуализации;</w:t>
      </w:r>
    </w:p>
    <w:p w:rsidR="0013607E" w:rsidRDefault="0013607E">
      <w:pPr>
        <w:spacing w:line="43" w:lineRule="exact"/>
        <w:rPr>
          <w:rFonts w:eastAsia="Times New Roman"/>
          <w:sz w:val="24"/>
          <w:szCs w:val="24"/>
        </w:rPr>
      </w:pPr>
    </w:p>
    <w:p w:rsidR="0013607E" w:rsidRDefault="00FE2487" w:rsidP="00FE2487">
      <w:pPr>
        <w:numPr>
          <w:ilvl w:val="0"/>
          <w:numId w:val="75"/>
        </w:numPr>
        <w:tabs>
          <w:tab w:val="left" w:pos="600"/>
        </w:tabs>
        <w:ind w:left="600" w:hanging="148"/>
        <w:rPr>
          <w:rFonts w:eastAsia="Times New Roman"/>
          <w:sz w:val="24"/>
          <w:szCs w:val="24"/>
        </w:rPr>
      </w:pPr>
      <w:r>
        <w:rPr>
          <w:rFonts w:eastAsia="Times New Roman"/>
          <w:sz w:val="24"/>
          <w:szCs w:val="24"/>
        </w:rPr>
        <w:t>строить математические модели;</w:t>
      </w:r>
    </w:p>
    <w:p w:rsidR="0013607E" w:rsidRDefault="0013607E">
      <w:pPr>
        <w:spacing w:line="40" w:lineRule="exact"/>
        <w:rPr>
          <w:rFonts w:eastAsia="Times New Roman"/>
          <w:sz w:val="24"/>
          <w:szCs w:val="24"/>
        </w:rPr>
      </w:pPr>
    </w:p>
    <w:p w:rsidR="0013607E" w:rsidRDefault="00FE2487" w:rsidP="00FE2487">
      <w:pPr>
        <w:numPr>
          <w:ilvl w:val="0"/>
          <w:numId w:val="75"/>
        </w:numPr>
        <w:tabs>
          <w:tab w:val="left" w:pos="600"/>
        </w:tabs>
        <w:ind w:left="600" w:hanging="148"/>
        <w:rPr>
          <w:rFonts w:eastAsia="Times New Roman"/>
          <w:sz w:val="24"/>
          <w:szCs w:val="24"/>
        </w:rPr>
      </w:pPr>
      <w:r>
        <w:rPr>
          <w:rFonts w:eastAsia="Times New Roman"/>
          <w:sz w:val="24"/>
          <w:szCs w:val="24"/>
        </w:rPr>
        <w:t>проводить эксперименты и исследования в виртуальных лабораториях по</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34</w:t>
      </w:r>
    </w:p>
    <w:p w:rsidR="0013607E" w:rsidRDefault="00FE2487">
      <w:pPr>
        <w:spacing w:line="20" w:lineRule="exact"/>
        <w:rPr>
          <w:sz w:val="20"/>
          <w:szCs w:val="20"/>
        </w:rPr>
      </w:pPr>
      <w:r>
        <w:rPr>
          <w:noProof/>
          <w:sz w:val="20"/>
          <w:szCs w:val="20"/>
        </w:rPr>
        <w:drawing>
          <wp:anchor distT="0" distB="0" distL="114300" distR="114300" simplePos="0" relativeHeight="25050828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ind w:left="460"/>
        <w:rPr>
          <w:sz w:val="20"/>
          <w:szCs w:val="20"/>
        </w:rPr>
      </w:pPr>
      <w:r>
        <w:rPr>
          <w:rFonts w:eastAsia="Times New Roman"/>
          <w:noProof/>
          <w:sz w:val="24"/>
          <w:szCs w:val="24"/>
        </w:rPr>
        <w:lastRenderedPageBreak/>
        <w:drawing>
          <wp:anchor distT="0" distB="0" distL="114300" distR="114300" simplePos="0" relativeHeight="2505093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естественным наукам, математике и информатике.</w:t>
      </w:r>
    </w:p>
    <w:p w:rsidR="0013607E" w:rsidRDefault="0013607E">
      <w:pPr>
        <w:spacing w:line="41" w:lineRule="exact"/>
        <w:rPr>
          <w:sz w:val="20"/>
          <w:szCs w:val="20"/>
        </w:rPr>
      </w:pPr>
    </w:p>
    <w:p w:rsidR="0013607E" w:rsidRDefault="00FE2487">
      <w:pPr>
        <w:ind w:left="460"/>
        <w:rPr>
          <w:sz w:val="20"/>
          <w:szCs w:val="20"/>
        </w:rPr>
      </w:pPr>
      <w:r>
        <w:rPr>
          <w:rFonts w:eastAsia="Times New Roman"/>
          <w:sz w:val="24"/>
          <w:szCs w:val="24"/>
        </w:rPr>
        <w:t>Выпускник получит возможность научиться:</w:t>
      </w:r>
    </w:p>
    <w:p w:rsidR="0013607E" w:rsidRDefault="0013607E">
      <w:pPr>
        <w:spacing w:line="100" w:lineRule="exact"/>
        <w:rPr>
          <w:sz w:val="20"/>
          <w:szCs w:val="20"/>
        </w:rPr>
      </w:pPr>
    </w:p>
    <w:p w:rsidR="0013607E" w:rsidRDefault="00FE2487" w:rsidP="00FE2487">
      <w:pPr>
        <w:numPr>
          <w:ilvl w:val="0"/>
          <w:numId w:val="76"/>
        </w:numPr>
        <w:tabs>
          <w:tab w:val="left" w:pos="598"/>
        </w:tabs>
        <w:spacing w:line="250" w:lineRule="auto"/>
        <w:ind w:firstLine="452"/>
        <w:jc w:val="both"/>
        <w:rPr>
          <w:rFonts w:eastAsia="Times New Roman"/>
          <w:sz w:val="24"/>
          <w:szCs w:val="24"/>
        </w:rPr>
      </w:pPr>
      <w:r>
        <w:rPr>
          <w:rFonts w:eastAsia="Times New Roman"/>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3607E" w:rsidRDefault="0013607E">
      <w:pPr>
        <w:spacing w:line="30" w:lineRule="exact"/>
        <w:rPr>
          <w:rFonts w:eastAsia="Times New Roman"/>
          <w:sz w:val="24"/>
          <w:szCs w:val="24"/>
        </w:rPr>
      </w:pPr>
    </w:p>
    <w:p w:rsidR="0013607E" w:rsidRDefault="00FE2487" w:rsidP="00FE2487">
      <w:pPr>
        <w:numPr>
          <w:ilvl w:val="0"/>
          <w:numId w:val="76"/>
        </w:numPr>
        <w:tabs>
          <w:tab w:val="left" w:pos="600"/>
        </w:tabs>
        <w:ind w:left="600" w:hanging="148"/>
        <w:rPr>
          <w:rFonts w:eastAsia="Times New Roman"/>
          <w:sz w:val="24"/>
          <w:szCs w:val="24"/>
        </w:rPr>
      </w:pPr>
      <w:r>
        <w:rPr>
          <w:rFonts w:eastAsia="Times New Roman"/>
          <w:sz w:val="24"/>
          <w:szCs w:val="24"/>
        </w:rPr>
        <w:t>анализировать результаты своей деятельности и затрачиваемых ресурсов.</w:t>
      </w:r>
    </w:p>
    <w:p w:rsidR="0013607E" w:rsidRDefault="0013607E">
      <w:pPr>
        <w:spacing w:line="100" w:lineRule="exact"/>
        <w:rPr>
          <w:sz w:val="20"/>
          <w:szCs w:val="20"/>
        </w:rPr>
      </w:pPr>
    </w:p>
    <w:p w:rsidR="0013607E" w:rsidRDefault="00FE2487">
      <w:pPr>
        <w:spacing w:line="231" w:lineRule="auto"/>
        <w:ind w:firstLine="454"/>
        <w:rPr>
          <w:sz w:val="20"/>
          <w:szCs w:val="20"/>
        </w:rPr>
      </w:pPr>
      <w:r>
        <w:rPr>
          <w:rFonts w:eastAsia="Times New Roman"/>
          <w:sz w:val="24"/>
          <w:szCs w:val="24"/>
          <w:u w:val="single"/>
        </w:rPr>
        <w:t>Примечание</w:t>
      </w:r>
      <w:r>
        <w:rPr>
          <w:rFonts w:eastAsia="Times New Roman"/>
          <w:sz w:val="24"/>
          <w:szCs w:val="24"/>
        </w:rPr>
        <w:t>: результаты достигаются преимущественно в рамках естественных наук, предметов «Обществознание», «Математика».</w:t>
      </w:r>
    </w:p>
    <w:p w:rsidR="0013607E" w:rsidRDefault="0013607E">
      <w:pPr>
        <w:spacing w:line="50" w:lineRule="exact"/>
        <w:rPr>
          <w:sz w:val="20"/>
          <w:szCs w:val="20"/>
        </w:rPr>
      </w:pPr>
    </w:p>
    <w:p w:rsidR="0013607E" w:rsidRDefault="00FE2487">
      <w:pPr>
        <w:rPr>
          <w:sz w:val="20"/>
          <w:szCs w:val="20"/>
        </w:rPr>
      </w:pPr>
      <w:r>
        <w:rPr>
          <w:rFonts w:eastAsia="Times New Roman"/>
          <w:b/>
          <w:bCs/>
          <w:sz w:val="24"/>
          <w:szCs w:val="24"/>
        </w:rPr>
        <w:t>Моделирование, проектирование и управление</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41" w:lineRule="exact"/>
        <w:rPr>
          <w:sz w:val="20"/>
          <w:szCs w:val="20"/>
        </w:rPr>
      </w:pPr>
    </w:p>
    <w:p w:rsidR="0013607E" w:rsidRDefault="00FE2487" w:rsidP="00FE2487">
      <w:pPr>
        <w:numPr>
          <w:ilvl w:val="0"/>
          <w:numId w:val="77"/>
        </w:numPr>
        <w:tabs>
          <w:tab w:val="left" w:pos="600"/>
        </w:tabs>
        <w:ind w:left="600" w:hanging="148"/>
        <w:rPr>
          <w:rFonts w:eastAsia="Times New Roman"/>
          <w:sz w:val="24"/>
          <w:szCs w:val="24"/>
        </w:rPr>
      </w:pPr>
      <w:r>
        <w:rPr>
          <w:rFonts w:eastAsia="Times New Roman"/>
          <w:sz w:val="24"/>
          <w:szCs w:val="24"/>
        </w:rPr>
        <w:t>моделировать с использованием виртуальных конструкторов;</w:t>
      </w:r>
    </w:p>
    <w:p w:rsidR="0013607E" w:rsidRDefault="0013607E">
      <w:pPr>
        <w:spacing w:line="100" w:lineRule="exact"/>
        <w:rPr>
          <w:rFonts w:eastAsia="Times New Roman"/>
          <w:sz w:val="24"/>
          <w:szCs w:val="24"/>
        </w:rPr>
      </w:pPr>
    </w:p>
    <w:p w:rsidR="0013607E" w:rsidRDefault="00FE2487" w:rsidP="00FE2487">
      <w:pPr>
        <w:numPr>
          <w:ilvl w:val="0"/>
          <w:numId w:val="77"/>
        </w:numPr>
        <w:tabs>
          <w:tab w:val="left" w:pos="598"/>
        </w:tabs>
        <w:spacing w:line="232" w:lineRule="auto"/>
        <w:ind w:firstLine="452"/>
        <w:rPr>
          <w:rFonts w:eastAsia="Times New Roman"/>
          <w:sz w:val="24"/>
          <w:szCs w:val="24"/>
        </w:rPr>
      </w:pPr>
      <w:r>
        <w:rPr>
          <w:rFonts w:eastAsia="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13607E" w:rsidRDefault="0013607E">
      <w:pPr>
        <w:spacing w:line="43" w:lineRule="exact"/>
        <w:rPr>
          <w:rFonts w:eastAsia="Times New Roman"/>
          <w:sz w:val="24"/>
          <w:szCs w:val="24"/>
        </w:rPr>
      </w:pPr>
    </w:p>
    <w:p w:rsidR="0013607E" w:rsidRDefault="00FE2487" w:rsidP="00FE2487">
      <w:pPr>
        <w:numPr>
          <w:ilvl w:val="0"/>
          <w:numId w:val="77"/>
        </w:numPr>
        <w:tabs>
          <w:tab w:val="left" w:pos="600"/>
        </w:tabs>
        <w:ind w:left="600" w:hanging="148"/>
        <w:rPr>
          <w:rFonts w:eastAsia="Times New Roman"/>
          <w:sz w:val="24"/>
          <w:szCs w:val="24"/>
        </w:rPr>
      </w:pPr>
      <w:r>
        <w:rPr>
          <w:rFonts w:eastAsia="Times New Roman"/>
          <w:sz w:val="24"/>
          <w:szCs w:val="24"/>
        </w:rPr>
        <w:t>моделировать с использованием средств программирования;</w:t>
      </w:r>
    </w:p>
    <w:p w:rsidR="0013607E" w:rsidRDefault="0013607E">
      <w:pPr>
        <w:spacing w:line="100" w:lineRule="exact"/>
        <w:rPr>
          <w:rFonts w:eastAsia="Times New Roman"/>
          <w:sz w:val="24"/>
          <w:szCs w:val="24"/>
        </w:rPr>
      </w:pPr>
    </w:p>
    <w:p w:rsidR="0013607E" w:rsidRDefault="00FE2487" w:rsidP="00FE2487">
      <w:pPr>
        <w:numPr>
          <w:ilvl w:val="0"/>
          <w:numId w:val="77"/>
        </w:numPr>
        <w:tabs>
          <w:tab w:val="left" w:pos="598"/>
        </w:tabs>
        <w:spacing w:line="231" w:lineRule="auto"/>
        <w:ind w:firstLine="452"/>
        <w:rPr>
          <w:rFonts w:eastAsia="Times New Roman"/>
          <w:sz w:val="24"/>
          <w:szCs w:val="24"/>
        </w:rPr>
      </w:pPr>
      <w:r>
        <w:rPr>
          <w:rFonts w:eastAsia="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13607E" w:rsidRDefault="0013607E">
      <w:pPr>
        <w:spacing w:line="42"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Выпускник получит возможность научиться:</w:t>
      </w:r>
    </w:p>
    <w:p w:rsidR="0013607E" w:rsidRDefault="0013607E">
      <w:pPr>
        <w:spacing w:line="102" w:lineRule="exact"/>
        <w:rPr>
          <w:rFonts w:eastAsia="Times New Roman"/>
          <w:sz w:val="24"/>
          <w:szCs w:val="24"/>
        </w:rPr>
      </w:pPr>
    </w:p>
    <w:p w:rsidR="0013607E" w:rsidRDefault="00FE2487" w:rsidP="00FE2487">
      <w:pPr>
        <w:numPr>
          <w:ilvl w:val="0"/>
          <w:numId w:val="77"/>
        </w:numPr>
        <w:tabs>
          <w:tab w:val="left" w:pos="598"/>
        </w:tabs>
        <w:spacing w:line="231" w:lineRule="auto"/>
        <w:ind w:firstLine="452"/>
        <w:rPr>
          <w:rFonts w:eastAsia="Times New Roman"/>
          <w:sz w:val="24"/>
          <w:szCs w:val="24"/>
        </w:rPr>
      </w:pPr>
      <w:r>
        <w:rPr>
          <w:rFonts w:eastAsia="Times New Roman"/>
          <w:sz w:val="24"/>
          <w:szCs w:val="24"/>
        </w:rPr>
        <w:t>проектировать виртуальные и реальные объекты и процессы, использовать системы автоматизированного проектирования.</w:t>
      </w:r>
    </w:p>
    <w:p w:rsidR="0013607E" w:rsidRDefault="0013607E">
      <w:pPr>
        <w:spacing w:line="42"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u w:val="single"/>
        </w:rPr>
        <w:t>Примечание</w:t>
      </w:r>
      <w:r>
        <w:rPr>
          <w:rFonts w:eastAsia="Times New Roman"/>
          <w:sz w:val="24"/>
          <w:szCs w:val="24"/>
        </w:rPr>
        <w:t>: результаты достигаются преимущественно в рамках естественных наук,</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предметов «Технология», «Математика», «Информатика», «Обществознание».</w:t>
      </w:r>
    </w:p>
    <w:p w:rsidR="0013607E" w:rsidRDefault="0013607E">
      <w:pPr>
        <w:spacing w:line="43" w:lineRule="exact"/>
        <w:rPr>
          <w:sz w:val="20"/>
          <w:szCs w:val="20"/>
        </w:rPr>
      </w:pPr>
    </w:p>
    <w:p w:rsidR="0013607E" w:rsidRDefault="00FE2487">
      <w:pPr>
        <w:ind w:left="60"/>
        <w:rPr>
          <w:sz w:val="20"/>
          <w:szCs w:val="20"/>
        </w:rPr>
      </w:pPr>
      <w:r>
        <w:rPr>
          <w:rFonts w:eastAsia="Times New Roman"/>
          <w:b/>
          <w:bCs/>
          <w:sz w:val="24"/>
          <w:szCs w:val="24"/>
        </w:rPr>
        <w:t>Коммуникация и социальное взаимодействие</w:t>
      </w:r>
    </w:p>
    <w:p w:rsidR="0013607E" w:rsidRDefault="0013607E">
      <w:pPr>
        <w:spacing w:line="41"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78"/>
        </w:numPr>
        <w:tabs>
          <w:tab w:val="left" w:pos="598"/>
        </w:tabs>
        <w:spacing w:line="231" w:lineRule="auto"/>
        <w:ind w:firstLine="452"/>
        <w:rPr>
          <w:rFonts w:eastAsia="Times New Roman"/>
          <w:sz w:val="24"/>
          <w:szCs w:val="24"/>
        </w:rPr>
      </w:pPr>
      <w:r>
        <w:rPr>
          <w:rFonts w:eastAsia="Times New Roman"/>
          <w:sz w:val="24"/>
          <w:szCs w:val="24"/>
        </w:rPr>
        <w:t>выступать с аудио- видеоподдержкой, включая выступление перед дистанционной аудиторией;</w:t>
      </w:r>
    </w:p>
    <w:p w:rsidR="0013607E" w:rsidRDefault="0013607E">
      <w:pPr>
        <w:spacing w:line="104" w:lineRule="exact"/>
        <w:rPr>
          <w:rFonts w:eastAsia="Times New Roman"/>
          <w:sz w:val="24"/>
          <w:szCs w:val="24"/>
        </w:rPr>
      </w:pPr>
    </w:p>
    <w:p w:rsidR="0013607E" w:rsidRDefault="00FE2487" w:rsidP="00FE2487">
      <w:pPr>
        <w:numPr>
          <w:ilvl w:val="0"/>
          <w:numId w:val="78"/>
        </w:numPr>
        <w:tabs>
          <w:tab w:val="left" w:pos="600"/>
        </w:tabs>
        <w:spacing w:line="231" w:lineRule="auto"/>
        <w:ind w:firstLine="452"/>
        <w:rPr>
          <w:rFonts w:eastAsia="Times New Roman"/>
          <w:sz w:val="24"/>
          <w:szCs w:val="24"/>
        </w:rPr>
      </w:pPr>
      <w:r>
        <w:rPr>
          <w:rFonts w:eastAsia="Times New Roman"/>
          <w:sz w:val="24"/>
          <w:szCs w:val="24"/>
        </w:rPr>
        <w:t>участвовать в обсуждении (аудио- видеофорум, текстовый форум) с использованием возможностей Интернета;</w:t>
      </w:r>
    </w:p>
    <w:p w:rsidR="0013607E" w:rsidRDefault="0013607E">
      <w:pPr>
        <w:spacing w:line="42" w:lineRule="exact"/>
        <w:rPr>
          <w:rFonts w:eastAsia="Times New Roman"/>
          <w:sz w:val="24"/>
          <w:szCs w:val="24"/>
        </w:rPr>
      </w:pPr>
    </w:p>
    <w:p w:rsidR="0013607E" w:rsidRDefault="00FE2487" w:rsidP="00FE2487">
      <w:pPr>
        <w:numPr>
          <w:ilvl w:val="0"/>
          <w:numId w:val="78"/>
        </w:numPr>
        <w:tabs>
          <w:tab w:val="left" w:pos="600"/>
        </w:tabs>
        <w:ind w:left="600" w:hanging="148"/>
        <w:rPr>
          <w:rFonts w:eastAsia="Times New Roman"/>
          <w:sz w:val="24"/>
          <w:szCs w:val="24"/>
        </w:rPr>
      </w:pPr>
      <w:r>
        <w:rPr>
          <w:rFonts w:eastAsia="Times New Roman"/>
          <w:sz w:val="24"/>
          <w:szCs w:val="24"/>
        </w:rPr>
        <w:t>использовать возможности электронной почты для информационного обмена;</w:t>
      </w:r>
    </w:p>
    <w:p w:rsidR="0013607E" w:rsidRDefault="0013607E">
      <w:pPr>
        <w:spacing w:line="40" w:lineRule="exact"/>
        <w:rPr>
          <w:rFonts w:eastAsia="Times New Roman"/>
          <w:sz w:val="24"/>
          <w:szCs w:val="24"/>
        </w:rPr>
      </w:pPr>
    </w:p>
    <w:p w:rsidR="0013607E" w:rsidRDefault="00FE2487" w:rsidP="00FE2487">
      <w:pPr>
        <w:numPr>
          <w:ilvl w:val="0"/>
          <w:numId w:val="78"/>
        </w:numPr>
        <w:tabs>
          <w:tab w:val="left" w:pos="600"/>
        </w:tabs>
        <w:ind w:left="600" w:hanging="148"/>
        <w:rPr>
          <w:rFonts w:eastAsia="Times New Roman"/>
          <w:sz w:val="24"/>
          <w:szCs w:val="24"/>
        </w:rPr>
      </w:pPr>
      <w:r>
        <w:rPr>
          <w:rFonts w:eastAsia="Times New Roman"/>
          <w:sz w:val="24"/>
          <w:szCs w:val="24"/>
        </w:rPr>
        <w:t>вести личный дневник (блог) с использованием возможностей Интернета;</w:t>
      </w:r>
    </w:p>
    <w:p w:rsidR="0013607E" w:rsidRDefault="0013607E">
      <w:pPr>
        <w:spacing w:line="102" w:lineRule="exact"/>
        <w:rPr>
          <w:rFonts w:eastAsia="Times New Roman"/>
          <w:sz w:val="24"/>
          <w:szCs w:val="24"/>
        </w:rPr>
      </w:pPr>
    </w:p>
    <w:p w:rsidR="0013607E" w:rsidRDefault="00FE2487" w:rsidP="00FE2487">
      <w:pPr>
        <w:numPr>
          <w:ilvl w:val="0"/>
          <w:numId w:val="78"/>
        </w:numPr>
        <w:tabs>
          <w:tab w:val="left" w:pos="598"/>
        </w:tabs>
        <w:spacing w:line="249" w:lineRule="auto"/>
        <w:ind w:firstLine="452"/>
        <w:jc w:val="both"/>
        <w:rPr>
          <w:rFonts w:eastAsia="Times New Roman"/>
          <w:sz w:val="24"/>
          <w:szCs w:val="24"/>
        </w:rPr>
      </w:pPr>
      <w:r>
        <w:rPr>
          <w:rFonts w:eastAsia="Times New Roman"/>
          <w:sz w:val="24"/>
          <w:szCs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13607E" w:rsidRDefault="0013607E">
      <w:pPr>
        <w:spacing w:line="32" w:lineRule="exact"/>
        <w:rPr>
          <w:rFonts w:eastAsia="Times New Roman"/>
          <w:sz w:val="24"/>
          <w:szCs w:val="24"/>
        </w:rPr>
      </w:pPr>
    </w:p>
    <w:p w:rsidR="0013607E" w:rsidRDefault="00FE2487" w:rsidP="00FE2487">
      <w:pPr>
        <w:numPr>
          <w:ilvl w:val="0"/>
          <w:numId w:val="78"/>
        </w:numPr>
        <w:tabs>
          <w:tab w:val="left" w:pos="600"/>
        </w:tabs>
        <w:ind w:left="600" w:hanging="148"/>
        <w:rPr>
          <w:rFonts w:eastAsia="Times New Roman"/>
          <w:sz w:val="24"/>
          <w:szCs w:val="24"/>
        </w:rPr>
      </w:pPr>
      <w:r>
        <w:rPr>
          <w:rFonts w:eastAsia="Times New Roman"/>
          <w:sz w:val="24"/>
          <w:szCs w:val="24"/>
        </w:rPr>
        <w:t>соблюдать нормы информационной культуры, этики и права; с уважением относиться к</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частной информации и информационным правам других людей.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r>
        <w:rPr>
          <w:rFonts w:eastAsia="Times New Roman"/>
          <w:sz w:val="24"/>
          <w:szCs w:val="24"/>
        </w:rPr>
        <w:t>:</w:t>
      </w:r>
    </w:p>
    <w:p w:rsidR="0013607E" w:rsidRDefault="0013607E">
      <w:pPr>
        <w:spacing w:line="41" w:lineRule="exact"/>
        <w:rPr>
          <w:sz w:val="20"/>
          <w:szCs w:val="20"/>
        </w:rPr>
      </w:pPr>
    </w:p>
    <w:p w:rsidR="0013607E" w:rsidRDefault="00FE2487" w:rsidP="00FE2487">
      <w:pPr>
        <w:numPr>
          <w:ilvl w:val="0"/>
          <w:numId w:val="79"/>
        </w:numPr>
        <w:tabs>
          <w:tab w:val="left" w:pos="600"/>
        </w:tabs>
        <w:ind w:left="600" w:hanging="148"/>
        <w:rPr>
          <w:rFonts w:eastAsia="Times New Roman"/>
          <w:sz w:val="24"/>
          <w:szCs w:val="24"/>
        </w:rPr>
      </w:pPr>
      <w:r>
        <w:rPr>
          <w:rFonts w:eastAsia="Times New Roman"/>
          <w:i/>
          <w:iCs/>
          <w:sz w:val="24"/>
          <w:szCs w:val="24"/>
        </w:rPr>
        <w:t>взаимодействовать в социальных сетях, работать в группе над сообщением (вики);</w:t>
      </w:r>
    </w:p>
    <w:p w:rsidR="0013607E" w:rsidRDefault="0013607E">
      <w:pPr>
        <w:spacing w:line="40" w:lineRule="exact"/>
        <w:rPr>
          <w:rFonts w:eastAsia="Times New Roman"/>
          <w:sz w:val="24"/>
          <w:szCs w:val="24"/>
        </w:rPr>
      </w:pPr>
    </w:p>
    <w:p w:rsidR="0013607E" w:rsidRDefault="00FE2487" w:rsidP="00FE2487">
      <w:pPr>
        <w:numPr>
          <w:ilvl w:val="0"/>
          <w:numId w:val="79"/>
        </w:numPr>
        <w:tabs>
          <w:tab w:val="left" w:pos="600"/>
        </w:tabs>
        <w:ind w:left="600" w:hanging="148"/>
        <w:rPr>
          <w:rFonts w:eastAsia="Times New Roman"/>
          <w:sz w:val="24"/>
          <w:szCs w:val="24"/>
        </w:rPr>
      </w:pPr>
      <w:r>
        <w:rPr>
          <w:rFonts w:eastAsia="Times New Roman"/>
          <w:i/>
          <w:iCs/>
          <w:sz w:val="24"/>
          <w:szCs w:val="24"/>
        </w:rPr>
        <w:t>участвовать в форумах в социальных образовательных сетях;</w:t>
      </w:r>
    </w:p>
    <w:p w:rsidR="0013607E" w:rsidRDefault="0013607E">
      <w:pPr>
        <w:spacing w:line="55" w:lineRule="exact"/>
        <w:rPr>
          <w:rFonts w:eastAsia="Times New Roman"/>
          <w:sz w:val="24"/>
          <w:szCs w:val="24"/>
        </w:rPr>
      </w:pPr>
    </w:p>
    <w:p w:rsidR="0013607E" w:rsidRDefault="00FE2487" w:rsidP="00FE2487">
      <w:pPr>
        <w:numPr>
          <w:ilvl w:val="0"/>
          <w:numId w:val="79"/>
        </w:numPr>
        <w:tabs>
          <w:tab w:val="left" w:pos="598"/>
        </w:tabs>
        <w:spacing w:line="264" w:lineRule="auto"/>
        <w:ind w:firstLine="452"/>
        <w:rPr>
          <w:rFonts w:eastAsia="Times New Roman"/>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13607E" w:rsidRDefault="0013607E">
      <w:pPr>
        <w:spacing w:line="14"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u w:val="single"/>
        </w:rPr>
        <w:t>Примечание</w:t>
      </w:r>
      <w:r>
        <w:rPr>
          <w:rFonts w:eastAsia="Times New Roman"/>
          <w:sz w:val="24"/>
          <w:szCs w:val="24"/>
        </w:rPr>
        <w:t>: результаты достигаются в рамках всех предметов, а также во внеурочной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деятельности.</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Поиск и организация хранения информации</w:t>
      </w:r>
    </w:p>
    <w:p w:rsidR="0013607E" w:rsidRDefault="0013607E">
      <w:pPr>
        <w:spacing w:line="38"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80"/>
        </w:numPr>
        <w:tabs>
          <w:tab w:val="left" w:pos="598"/>
        </w:tabs>
        <w:spacing w:line="231" w:lineRule="auto"/>
        <w:ind w:firstLine="452"/>
        <w:rPr>
          <w:rFonts w:eastAsia="Times New Roman"/>
          <w:sz w:val="24"/>
          <w:szCs w:val="24"/>
        </w:rPr>
      </w:pPr>
      <w:r>
        <w:rPr>
          <w:rFonts w:eastAsia="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35</w:t>
      </w:r>
    </w:p>
    <w:p w:rsidR="0013607E" w:rsidRDefault="00FE2487">
      <w:pPr>
        <w:spacing w:line="20" w:lineRule="exact"/>
        <w:rPr>
          <w:sz w:val="20"/>
          <w:szCs w:val="20"/>
        </w:rPr>
      </w:pPr>
      <w:r>
        <w:rPr>
          <w:noProof/>
          <w:sz w:val="20"/>
          <w:szCs w:val="20"/>
        </w:rPr>
        <w:drawing>
          <wp:anchor distT="0" distB="0" distL="114300" distR="114300" simplePos="0" relativeHeight="25051033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rsidP="00FE2487">
      <w:pPr>
        <w:numPr>
          <w:ilvl w:val="0"/>
          <w:numId w:val="81"/>
        </w:numPr>
        <w:tabs>
          <w:tab w:val="left" w:pos="599"/>
        </w:tabs>
        <w:spacing w:line="231" w:lineRule="auto"/>
        <w:ind w:left="2" w:firstLine="452"/>
        <w:rPr>
          <w:rFonts w:eastAsia="Times New Roman"/>
          <w:sz w:val="24"/>
          <w:szCs w:val="24"/>
        </w:rPr>
      </w:pPr>
      <w:r>
        <w:rPr>
          <w:rFonts w:eastAsia="Times New Roman"/>
          <w:noProof/>
          <w:sz w:val="24"/>
          <w:szCs w:val="24"/>
        </w:rPr>
        <w:lastRenderedPageBreak/>
        <w:drawing>
          <wp:anchor distT="0" distB="0" distL="114300" distR="114300" simplePos="0" relativeHeight="2505113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3607E" w:rsidRDefault="0013607E">
      <w:pPr>
        <w:spacing w:line="102" w:lineRule="exact"/>
        <w:rPr>
          <w:rFonts w:eastAsia="Times New Roman"/>
          <w:sz w:val="24"/>
          <w:szCs w:val="24"/>
        </w:rPr>
      </w:pPr>
    </w:p>
    <w:p w:rsidR="0013607E" w:rsidRDefault="00FE2487" w:rsidP="00FE2487">
      <w:pPr>
        <w:numPr>
          <w:ilvl w:val="0"/>
          <w:numId w:val="81"/>
        </w:numPr>
        <w:tabs>
          <w:tab w:val="left" w:pos="599"/>
        </w:tabs>
        <w:spacing w:line="231" w:lineRule="auto"/>
        <w:ind w:left="2" w:firstLine="452"/>
        <w:rPr>
          <w:rFonts w:eastAsia="Times New Roman"/>
          <w:sz w:val="24"/>
          <w:szCs w:val="24"/>
        </w:rPr>
      </w:pPr>
      <w:r>
        <w:rPr>
          <w:rFonts w:eastAsia="Times New Roman"/>
          <w:sz w:val="24"/>
          <w:szCs w:val="24"/>
        </w:rPr>
        <w:t>использовать различные библиотечные, в том числе электронные, каталоги для поиска необходимых книг;</w:t>
      </w:r>
    </w:p>
    <w:p w:rsidR="0013607E" w:rsidRDefault="0013607E">
      <w:pPr>
        <w:spacing w:line="104" w:lineRule="exact"/>
        <w:rPr>
          <w:rFonts w:eastAsia="Times New Roman"/>
          <w:sz w:val="24"/>
          <w:szCs w:val="24"/>
        </w:rPr>
      </w:pPr>
    </w:p>
    <w:p w:rsidR="0013607E" w:rsidRDefault="00FE2487" w:rsidP="00FE2487">
      <w:pPr>
        <w:numPr>
          <w:ilvl w:val="0"/>
          <w:numId w:val="81"/>
        </w:numPr>
        <w:tabs>
          <w:tab w:val="left" w:pos="599"/>
        </w:tabs>
        <w:spacing w:line="231" w:lineRule="auto"/>
        <w:ind w:left="2" w:firstLine="452"/>
        <w:rPr>
          <w:rFonts w:eastAsia="Times New Roman"/>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3607E" w:rsidRDefault="0013607E">
      <w:pPr>
        <w:spacing w:line="42" w:lineRule="exact"/>
        <w:rPr>
          <w:rFonts w:eastAsia="Times New Roman"/>
          <w:sz w:val="24"/>
          <w:szCs w:val="24"/>
        </w:rPr>
      </w:pPr>
    </w:p>
    <w:p w:rsidR="0013607E" w:rsidRDefault="00FE2487" w:rsidP="00FE2487">
      <w:pPr>
        <w:numPr>
          <w:ilvl w:val="0"/>
          <w:numId w:val="81"/>
        </w:numPr>
        <w:tabs>
          <w:tab w:val="left" w:pos="602"/>
        </w:tabs>
        <w:ind w:left="602" w:hanging="148"/>
        <w:rPr>
          <w:rFonts w:eastAsia="Times New Roman"/>
          <w:sz w:val="24"/>
          <w:szCs w:val="24"/>
        </w:rPr>
      </w:pPr>
      <w:r>
        <w:rPr>
          <w:rFonts w:eastAsia="Times New Roman"/>
          <w:sz w:val="24"/>
          <w:szCs w:val="24"/>
        </w:rPr>
        <w:t>формировать собственное информационное пространство: создавать системы папок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размещать в них нужные информационные источники, размещать информацию в Интернете.</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r>
        <w:rPr>
          <w:rFonts w:eastAsia="Times New Roman"/>
          <w:sz w:val="24"/>
          <w:szCs w:val="24"/>
        </w:rPr>
        <w:t>:</w:t>
      </w:r>
    </w:p>
    <w:p w:rsidR="0013607E" w:rsidRDefault="0013607E">
      <w:pPr>
        <w:spacing w:line="41" w:lineRule="exact"/>
        <w:rPr>
          <w:sz w:val="20"/>
          <w:szCs w:val="20"/>
        </w:rPr>
      </w:pPr>
    </w:p>
    <w:p w:rsidR="0013607E" w:rsidRDefault="00FE2487" w:rsidP="00FE2487">
      <w:pPr>
        <w:numPr>
          <w:ilvl w:val="1"/>
          <w:numId w:val="82"/>
        </w:numPr>
        <w:tabs>
          <w:tab w:val="left" w:pos="602"/>
        </w:tabs>
        <w:ind w:left="602" w:hanging="148"/>
        <w:rPr>
          <w:rFonts w:eastAsia="Times New Roman"/>
          <w:sz w:val="24"/>
          <w:szCs w:val="24"/>
        </w:rPr>
      </w:pPr>
      <w:r>
        <w:rPr>
          <w:rFonts w:eastAsia="Times New Roman"/>
          <w:i/>
          <w:iCs/>
          <w:sz w:val="24"/>
          <w:szCs w:val="24"/>
        </w:rPr>
        <w:t>создавать и заполнять различные определители;</w:t>
      </w:r>
    </w:p>
    <w:p w:rsidR="0013607E" w:rsidRDefault="0013607E">
      <w:pPr>
        <w:spacing w:line="52" w:lineRule="exact"/>
        <w:rPr>
          <w:rFonts w:eastAsia="Times New Roman"/>
          <w:sz w:val="24"/>
          <w:szCs w:val="24"/>
        </w:rPr>
      </w:pPr>
    </w:p>
    <w:p w:rsidR="0013607E" w:rsidRDefault="00FE2487" w:rsidP="00FE2487">
      <w:pPr>
        <w:numPr>
          <w:ilvl w:val="1"/>
          <w:numId w:val="82"/>
        </w:numPr>
        <w:tabs>
          <w:tab w:val="left" w:pos="599"/>
        </w:tabs>
        <w:spacing w:line="264" w:lineRule="auto"/>
        <w:ind w:left="2" w:firstLine="452"/>
        <w:rPr>
          <w:rFonts w:eastAsia="Times New Roman"/>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13607E" w:rsidRDefault="0013607E">
      <w:pPr>
        <w:spacing w:line="40" w:lineRule="exact"/>
        <w:rPr>
          <w:rFonts w:eastAsia="Times New Roman"/>
          <w:sz w:val="24"/>
          <w:szCs w:val="24"/>
        </w:rPr>
      </w:pPr>
    </w:p>
    <w:p w:rsidR="0013607E" w:rsidRDefault="00FE2487">
      <w:pPr>
        <w:spacing w:line="259" w:lineRule="auto"/>
        <w:ind w:left="2" w:firstLine="852"/>
        <w:rPr>
          <w:rFonts w:eastAsia="Times New Roman"/>
          <w:sz w:val="24"/>
          <w:szCs w:val="24"/>
        </w:rPr>
      </w:pPr>
      <w:r>
        <w:rPr>
          <w:rFonts w:eastAsia="Times New Roman"/>
          <w:b/>
          <w:bCs/>
          <w:sz w:val="24"/>
          <w:szCs w:val="24"/>
        </w:rPr>
        <w:t>1.2.4.Условия формирования ИКТ - компетентности обучающихся – насыщенная информационная среда образовательного учреждения</w:t>
      </w:r>
    </w:p>
    <w:p w:rsidR="0013607E" w:rsidRDefault="0013607E">
      <w:pPr>
        <w:spacing w:line="73" w:lineRule="exact"/>
        <w:rPr>
          <w:rFonts w:eastAsia="Times New Roman"/>
          <w:sz w:val="24"/>
          <w:szCs w:val="24"/>
        </w:rPr>
      </w:pPr>
    </w:p>
    <w:p w:rsidR="0013607E" w:rsidRDefault="00FE2487">
      <w:pPr>
        <w:spacing w:line="258" w:lineRule="auto"/>
        <w:ind w:left="2" w:firstLine="912"/>
        <w:jc w:val="both"/>
        <w:rPr>
          <w:rFonts w:eastAsia="Times New Roman"/>
          <w:sz w:val="24"/>
          <w:szCs w:val="24"/>
        </w:rPr>
      </w:pPr>
      <w:r>
        <w:rPr>
          <w:rFonts w:eastAsia="Times New Roman"/>
          <w:sz w:val="24"/>
          <w:szCs w:val="24"/>
        </w:rPr>
        <w:t>ООП основной школы в школе ориентирована на высокий уровень информатизации, где 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школы обладают необходимой профессиональной ИКТ</w:t>
      </w:r>
    </w:p>
    <w:p w:rsidR="0013607E" w:rsidRDefault="0013607E">
      <w:pPr>
        <w:spacing w:line="23" w:lineRule="exact"/>
        <w:rPr>
          <w:rFonts w:eastAsia="Times New Roman"/>
          <w:sz w:val="24"/>
          <w:szCs w:val="24"/>
        </w:rPr>
      </w:pPr>
    </w:p>
    <w:p w:rsidR="0013607E" w:rsidRDefault="00FE2487" w:rsidP="00FE2487">
      <w:pPr>
        <w:numPr>
          <w:ilvl w:val="0"/>
          <w:numId w:val="82"/>
        </w:numPr>
        <w:tabs>
          <w:tab w:val="left" w:pos="142"/>
        </w:tabs>
        <w:ind w:left="142" w:hanging="142"/>
        <w:rPr>
          <w:rFonts w:eastAsia="Times New Roman"/>
          <w:sz w:val="24"/>
          <w:szCs w:val="24"/>
        </w:rPr>
      </w:pPr>
      <w:r>
        <w:rPr>
          <w:rFonts w:eastAsia="Times New Roman"/>
          <w:sz w:val="24"/>
          <w:szCs w:val="24"/>
        </w:rPr>
        <w:t>компетентностью, обеспечены технические и методические сервисы.</w:t>
      </w:r>
    </w:p>
    <w:p w:rsidR="0013607E" w:rsidRDefault="0013607E">
      <w:pPr>
        <w:spacing w:line="100" w:lineRule="exact"/>
        <w:rPr>
          <w:rFonts w:eastAsia="Times New Roman"/>
          <w:sz w:val="24"/>
          <w:szCs w:val="24"/>
        </w:rPr>
      </w:pPr>
    </w:p>
    <w:p w:rsidR="0013607E" w:rsidRDefault="00FE2487" w:rsidP="00FE2487">
      <w:pPr>
        <w:numPr>
          <w:ilvl w:val="2"/>
          <w:numId w:val="82"/>
        </w:numPr>
        <w:tabs>
          <w:tab w:val="left" w:pos="1190"/>
        </w:tabs>
        <w:spacing w:line="269" w:lineRule="auto"/>
        <w:ind w:left="2" w:firstLine="850"/>
        <w:jc w:val="both"/>
        <w:rPr>
          <w:rFonts w:eastAsia="Times New Roman"/>
          <w:sz w:val="24"/>
          <w:szCs w:val="24"/>
        </w:rPr>
      </w:pPr>
      <w:r>
        <w:rPr>
          <w:rFonts w:eastAsia="Times New Roman"/>
          <w:sz w:val="24"/>
          <w:szCs w:val="24"/>
        </w:rPr>
        <w:t>современных условиях ООП ОО школы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w:t>
      </w:r>
    </w:p>
    <w:p w:rsidR="0013607E" w:rsidRDefault="0013607E">
      <w:pPr>
        <w:spacing w:line="373" w:lineRule="exact"/>
        <w:rPr>
          <w:rFonts w:eastAsia="Times New Roman"/>
          <w:sz w:val="24"/>
          <w:szCs w:val="24"/>
        </w:rPr>
      </w:pPr>
    </w:p>
    <w:p w:rsidR="0013607E" w:rsidRDefault="00FE2487" w:rsidP="00FE2487">
      <w:pPr>
        <w:numPr>
          <w:ilvl w:val="2"/>
          <w:numId w:val="82"/>
        </w:numPr>
        <w:tabs>
          <w:tab w:val="left" w:pos="1108"/>
        </w:tabs>
        <w:spacing w:line="271" w:lineRule="auto"/>
        <w:ind w:left="2" w:firstLine="850"/>
        <w:jc w:val="both"/>
        <w:rPr>
          <w:rFonts w:eastAsia="Times New Roman"/>
          <w:sz w:val="24"/>
          <w:szCs w:val="24"/>
        </w:rPr>
      </w:pPr>
      <w:r>
        <w:rPr>
          <w:rFonts w:eastAsia="Times New Roman"/>
          <w:sz w:val="24"/>
          <w:szCs w:val="24"/>
        </w:rPr>
        <w:t>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учителем обучающимся в дополнение к учебнику, в частности гипермедийные иллюстрации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w:t>
      </w:r>
    </w:p>
    <w:p w:rsidR="0013607E" w:rsidRDefault="0013607E">
      <w:pPr>
        <w:spacing w:line="10" w:lineRule="exact"/>
        <w:rPr>
          <w:sz w:val="20"/>
          <w:szCs w:val="20"/>
        </w:rPr>
      </w:pPr>
    </w:p>
    <w:p w:rsidR="0013607E" w:rsidRDefault="00FE2487">
      <w:pPr>
        <w:ind w:left="2"/>
        <w:rPr>
          <w:sz w:val="20"/>
          <w:szCs w:val="20"/>
        </w:rPr>
      </w:pPr>
      <w:r>
        <w:rPr>
          <w:rFonts w:eastAsia="Times New Roman"/>
          <w:sz w:val="24"/>
          <w:szCs w:val="24"/>
        </w:rPr>
        <w:t>Информационной среде, текущие и итоговые оценки учащихся.</w:t>
      </w:r>
    </w:p>
    <w:p w:rsidR="0013607E" w:rsidRDefault="0013607E">
      <w:pPr>
        <w:spacing w:line="64" w:lineRule="exact"/>
        <w:rPr>
          <w:sz w:val="20"/>
          <w:szCs w:val="20"/>
        </w:rPr>
      </w:pPr>
    </w:p>
    <w:p w:rsidR="0013607E" w:rsidRDefault="00FE2487">
      <w:pPr>
        <w:spacing w:line="255" w:lineRule="auto"/>
        <w:ind w:left="922" w:firstLine="175"/>
        <w:rPr>
          <w:sz w:val="20"/>
          <w:szCs w:val="20"/>
        </w:rPr>
      </w:pPr>
      <w:r>
        <w:rPr>
          <w:rFonts w:eastAsia="Times New Roman"/>
          <w:b/>
          <w:bCs/>
          <w:sz w:val="24"/>
          <w:szCs w:val="24"/>
        </w:rPr>
        <w:t>1.2.5.Структура и функции образовательной ИКТ - компетентности ИКТ-компетентнос</w:t>
      </w:r>
      <w:r>
        <w:rPr>
          <w:rFonts w:eastAsia="Times New Roman"/>
          <w:sz w:val="24"/>
          <w:szCs w:val="24"/>
        </w:rPr>
        <w:t>ть – это</w:t>
      </w:r>
      <w:r>
        <w:rPr>
          <w:rFonts w:eastAsia="Times New Roman"/>
          <w:b/>
          <w:bCs/>
          <w:sz w:val="24"/>
          <w:szCs w:val="24"/>
        </w:rPr>
        <w:t xml:space="preserve"> способность </w:t>
      </w:r>
      <w:r>
        <w:rPr>
          <w:rFonts w:eastAsia="Times New Roman"/>
          <w:sz w:val="24"/>
          <w:szCs w:val="24"/>
        </w:rPr>
        <w:t>обучающихся</w:t>
      </w:r>
      <w:r>
        <w:rPr>
          <w:rFonts w:eastAsia="Times New Roman"/>
          <w:b/>
          <w:bCs/>
          <w:sz w:val="24"/>
          <w:szCs w:val="24"/>
        </w:rPr>
        <w:t xml:space="preserve"> использовать</w:t>
      </w:r>
    </w:p>
    <w:p w:rsidR="0013607E" w:rsidRDefault="0013607E">
      <w:pPr>
        <w:spacing w:line="45" w:lineRule="exact"/>
        <w:rPr>
          <w:sz w:val="20"/>
          <w:szCs w:val="20"/>
        </w:rPr>
      </w:pPr>
    </w:p>
    <w:p w:rsidR="0013607E" w:rsidRDefault="00FE2487">
      <w:pPr>
        <w:spacing w:line="267" w:lineRule="auto"/>
        <w:ind w:left="2"/>
        <w:jc w:val="both"/>
        <w:rPr>
          <w:sz w:val="20"/>
          <w:szCs w:val="20"/>
        </w:rPr>
      </w:pPr>
      <w:r>
        <w:rPr>
          <w:rFonts w:eastAsia="Times New Roman"/>
          <w:b/>
          <w:bCs/>
          <w:sz w:val="24"/>
          <w:szCs w:val="24"/>
        </w:rPr>
        <w:t xml:space="preserve">информационные и коммуникационные технологии для доступа к информации, </w:t>
      </w:r>
      <w:r>
        <w:rPr>
          <w:rFonts w:eastAsia="Times New Roman"/>
          <w:sz w:val="24"/>
          <w:szCs w:val="24"/>
        </w:rPr>
        <w:t>для ее</w:t>
      </w:r>
      <w:r>
        <w:rPr>
          <w:rFonts w:eastAsia="Times New Roman"/>
          <w:b/>
          <w:bCs/>
          <w:sz w:val="24"/>
          <w:szCs w:val="24"/>
        </w:rPr>
        <w:t xml:space="preserve"> </w:t>
      </w:r>
      <w:r>
        <w:rPr>
          <w:rFonts w:eastAsia="Times New Roman"/>
          <w:sz w:val="24"/>
          <w:szCs w:val="24"/>
        </w:rPr>
        <w:t>поиска, организации, обработки, оценки, а также для продуцирования и передачи/распространения, которая достаточна для того, чтобы успешно жить и трудиться в</w:t>
      </w:r>
    </w:p>
    <w:p w:rsidR="0013607E" w:rsidRDefault="0013607E">
      <w:pPr>
        <w:spacing w:line="261" w:lineRule="exact"/>
        <w:rPr>
          <w:sz w:val="20"/>
          <w:szCs w:val="20"/>
        </w:rPr>
      </w:pPr>
    </w:p>
    <w:p w:rsidR="0013607E" w:rsidRDefault="00FE2487">
      <w:pPr>
        <w:ind w:right="-1"/>
        <w:jc w:val="center"/>
        <w:rPr>
          <w:sz w:val="20"/>
          <w:szCs w:val="20"/>
        </w:rPr>
      </w:pPr>
      <w:r>
        <w:rPr>
          <w:rFonts w:ascii="Calibri" w:eastAsia="Calibri" w:hAnsi="Calibri" w:cs="Calibri"/>
        </w:rPr>
        <w:t>36</w:t>
      </w:r>
    </w:p>
    <w:p w:rsidR="0013607E" w:rsidRDefault="00FE2487">
      <w:pPr>
        <w:spacing w:line="20" w:lineRule="exact"/>
        <w:rPr>
          <w:sz w:val="20"/>
          <w:szCs w:val="20"/>
        </w:rPr>
      </w:pPr>
      <w:r>
        <w:rPr>
          <w:noProof/>
          <w:sz w:val="20"/>
          <w:szCs w:val="20"/>
        </w:rPr>
        <w:drawing>
          <wp:anchor distT="0" distB="0" distL="114300" distR="114300" simplePos="0" relativeHeight="25051238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64" w:lineRule="auto"/>
        <w:ind w:left="860" w:hanging="851"/>
        <w:rPr>
          <w:sz w:val="20"/>
          <w:szCs w:val="20"/>
        </w:rPr>
      </w:pPr>
      <w:r>
        <w:rPr>
          <w:rFonts w:eastAsia="Times New Roman"/>
          <w:noProof/>
          <w:sz w:val="24"/>
          <w:szCs w:val="24"/>
        </w:rPr>
        <w:lastRenderedPageBreak/>
        <w:drawing>
          <wp:anchor distT="0" distB="0" distL="114300" distR="114300" simplePos="0" relativeHeight="250513408" behindDoc="1" locked="0" layoutInCell="0" allowOverlap="1">
            <wp:simplePos x="0" y="0"/>
            <wp:positionH relativeFrom="page">
              <wp:posOffset>304800</wp:posOffset>
            </wp:positionH>
            <wp:positionV relativeFrom="page">
              <wp:posOffset>304800</wp:posOffset>
            </wp:positionV>
            <wp:extent cx="6950710" cy="129540"/>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r>
        <w:rPr>
          <w:rFonts w:eastAsia="Times New Roman"/>
          <w:sz w:val="24"/>
          <w:szCs w:val="24"/>
        </w:rPr>
        <w:t xml:space="preserve">условиях становящегося информационного общества. </w:t>
      </w:r>
      <w:r>
        <w:rPr>
          <w:noProof/>
          <w:sz w:val="1"/>
          <w:szCs w:val="1"/>
        </w:rPr>
        <w:drawing>
          <wp:inline distT="0" distB="0" distL="0" distR="0">
            <wp:extent cx="68580" cy="6985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Pr>
          <w:rFonts w:eastAsia="Times New Roman"/>
          <w:b/>
          <w:bCs/>
          <w:sz w:val="24"/>
          <w:szCs w:val="24"/>
        </w:rPr>
        <w:t xml:space="preserve"> Формирование и развитие ИКТ - компетентности </w:t>
      </w:r>
      <w:r>
        <w:rPr>
          <w:rFonts w:eastAsia="Times New Roman"/>
          <w:sz w:val="24"/>
          <w:szCs w:val="24"/>
        </w:rPr>
        <w:t>обучающихся включает в себя</w:t>
      </w:r>
    </w:p>
    <w:p w:rsidR="0013607E" w:rsidRDefault="004F4DF5">
      <w:pPr>
        <w:spacing w:line="20" w:lineRule="exact"/>
        <w:rPr>
          <w:sz w:val="20"/>
          <w:szCs w:val="20"/>
        </w:rPr>
      </w:pPr>
      <w:r>
        <w:rPr>
          <w:sz w:val="20"/>
          <w:szCs w:val="20"/>
        </w:rPr>
        <w:pict>
          <v:line id="Shape 376" o:spid="_x0000_s1401" style="position:absolute;z-index:251255808;visibility:visible;mso-wrap-style:square;mso-wrap-distance-left:0;mso-wrap-distance-top:0;mso-wrap-distance-right:0;mso-wrap-distance-bottom:0;mso-position-horizontal:absolute;mso-position-horizontal-relative:text;mso-position-vertical:absolute;mso-position-vertical-relative:text" from="499.05pt,-30.1pt" to="499.05pt,753.8pt" o:allowincell="f" strokecolor="#999" strokeweight=".88897mm"/>
        </w:pict>
      </w:r>
      <w:r>
        <w:rPr>
          <w:sz w:val="20"/>
          <w:szCs w:val="20"/>
        </w:rPr>
        <w:pict>
          <v:line id="Shape 377" o:spid="_x0000_s1402" style="position:absolute;z-index:251256832;visibility:visible;mso-wrap-style:square;mso-wrap-distance-left:0;mso-wrap-distance-top:0;mso-wrap-distance-right:0;mso-wrap-distance-bottom:0;mso-position-horizontal:absolute;mso-position-horizontal-relative:text;mso-position-vertical:absolute;mso-position-vertical-relative:text" from="-45.75pt,-30.1pt" to="-45.75pt,753.8pt" o:allowincell="f" strokecolor="#999" strokeweight=".84664mm"/>
        </w:pict>
      </w:r>
    </w:p>
    <w:p w:rsidR="0013607E" w:rsidRDefault="0013607E">
      <w:pPr>
        <w:spacing w:line="17" w:lineRule="exact"/>
        <w:rPr>
          <w:sz w:val="20"/>
          <w:szCs w:val="20"/>
        </w:rPr>
      </w:pPr>
    </w:p>
    <w:p w:rsidR="0013607E" w:rsidRDefault="00FE2487">
      <w:pPr>
        <w:spacing w:line="270" w:lineRule="auto"/>
        <w:ind w:right="280"/>
        <w:jc w:val="both"/>
        <w:rPr>
          <w:sz w:val="20"/>
          <w:szCs w:val="20"/>
        </w:rPr>
      </w:pPr>
      <w:r>
        <w:rPr>
          <w:rFonts w:eastAsia="Times New Roman"/>
          <w:b/>
          <w:bCs/>
          <w:sz w:val="24"/>
          <w:szCs w:val="24"/>
        </w:rPr>
        <w:t>становление и развитие учебной (общей и предметной) и общепользовательской ИКТ - компетентности</w:t>
      </w:r>
      <w:r>
        <w:rPr>
          <w:rFonts w:eastAsia="Times New Roman"/>
          <w:sz w:val="24"/>
          <w:szCs w:val="24"/>
        </w:rPr>
        <w:t>, в том числе: способности к сотрудничеству и коммуникации, к</w:t>
      </w:r>
      <w:r>
        <w:rPr>
          <w:rFonts w:eastAsia="Times New Roman"/>
          <w:b/>
          <w:bCs/>
          <w:sz w:val="24"/>
          <w:szCs w:val="24"/>
        </w:rPr>
        <w:t xml:space="preserve"> </w:t>
      </w:r>
      <w:r>
        <w:rPr>
          <w:rFonts w:eastAsia="Times New Roman"/>
          <w:sz w:val="24"/>
          <w:szCs w:val="24"/>
        </w:rPr>
        <w:t>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13607E" w:rsidRDefault="0013607E">
      <w:pPr>
        <w:spacing w:line="70" w:lineRule="exact"/>
        <w:rPr>
          <w:sz w:val="20"/>
          <w:szCs w:val="20"/>
        </w:rPr>
      </w:pPr>
    </w:p>
    <w:p w:rsidR="0013607E" w:rsidRDefault="00FE2487" w:rsidP="00FE2487">
      <w:pPr>
        <w:numPr>
          <w:ilvl w:val="0"/>
          <w:numId w:val="83"/>
        </w:numPr>
        <w:tabs>
          <w:tab w:val="left" w:pos="1219"/>
        </w:tabs>
        <w:spacing w:line="270" w:lineRule="auto"/>
        <w:ind w:right="280" w:firstLine="850"/>
        <w:jc w:val="both"/>
        <w:rPr>
          <w:rFonts w:eastAsia="Times New Roman"/>
          <w:sz w:val="24"/>
          <w:szCs w:val="24"/>
        </w:rPr>
      </w:pPr>
      <w:r>
        <w:rPr>
          <w:rFonts w:eastAsia="Times New Roman"/>
          <w:sz w:val="24"/>
          <w:szCs w:val="24"/>
        </w:rPr>
        <w:t>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 компентентности в рамках отдельного предмета содействует формированию метапредметной ИКТ - 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w:t>
      </w:r>
    </w:p>
    <w:p w:rsidR="0013607E" w:rsidRDefault="0013607E">
      <w:pPr>
        <w:spacing w:line="11" w:lineRule="exact"/>
        <w:rPr>
          <w:sz w:val="20"/>
          <w:szCs w:val="20"/>
        </w:rPr>
      </w:pPr>
    </w:p>
    <w:p w:rsidR="0013607E" w:rsidRDefault="00FE2487">
      <w:pPr>
        <w:rPr>
          <w:sz w:val="20"/>
          <w:szCs w:val="20"/>
        </w:rPr>
      </w:pPr>
      <w:r>
        <w:rPr>
          <w:rFonts w:eastAsia="Times New Roman"/>
          <w:sz w:val="24"/>
          <w:szCs w:val="24"/>
        </w:rPr>
        <w:t>поиска информации.</w:t>
      </w:r>
    </w:p>
    <w:p w:rsidR="0013607E" w:rsidRDefault="0013607E">
      <w:pPr>
        <w:spacing w:line="46" w:lineRule="exact"/>
        <w:rPr>
          <w:sz w:val="20"/>
          <w:szCs w:val="20"/>
        </w:rPr>
      </w:pPr>
    </w:p>
    <w:p w:rsidR="0013607E" w:rsidRDefault="00FE2487">
      <w:pPr>
        <w:ind w:left="840"/>
        <w:rPr>
          <w:sz w:val="20"/>
          <w:szCs w:val="20"/>
        </w:rPr>
      </w:pPr>
      <w:r>
        <w:rPr>
          <w:rFonts w:eastAsia="Times New Roman"/>
          <w:b/>
          <w:bCs/>
          <w:sz w:val="24"/>
          <w:szCs w:val="24"/>
        </w:rPr>
        <w:t>Средства ИКТ, используемые в ходе формирования и применения ИКТ -</w:t>
      </w:r>
    </w:p>
    <w:p w:rsidR="0013607E" w:rsidRDefault="0013607E">
      <w:pPr>
        <w:spacing w:line="41" w:lineRule="exact"/>
        <w:rPr>
          <w:sz w:val="20"/>
          <w:szCs w:val="20"/>
        </w:rPr>
      </w:pPr>
    </w:p>
    <w:p w:rsidR="0013607E" w:rsidRDefault="00FE2487">
      <w:pPr>
        <w:ind w:left="3940"/>
        <w:rPr>
          <w:sz w:val="20"/>
          <w:szCs w:val="20"/>
        </w:rPr>
      </w:pPr>
      <w:r>
        <w:rPr>
          <w:rFonts w:eastAsia="Times New Roman"/>
          <w:b/>
          <w:bCs/>
          <w:sz w:val="24"/>
          <w:szCs w:val="24"/>
        </w:rPr>
        <w:t>компетентности</w:t>
      </w:r>
    </w:p>
    <w:p w:rsidR="0013607E" w:rsidRDefault="0013607E">
      <w:pPr>
        <w:spacing w:line="95" w:lineRule="exact"/>
        <w:rPr>
          <w:sz w:val="20"/>
          <w:szCs w:val="20"/>
        </w:rPr>
      </w:pPr>
    </w:p>
    <w:p w:rsidR="0013607E" w:rsidRDefault="00FE2487">
      <w:pPr>
        <w:spacing w:line="232" w:lineRule="auto"/>
        <w:ind w:right="280" w:firstLine="912"/>
        <w:rPr>
          <w:sz w:val="20"/>
          <w:szCs w:val="20"/>
        </w:rPr>
      </w:pPr>
      <w:r>
        <w:rPr>
          <w:rFonts w:eastAsia="Times New Roman"/>
          <w:sz w:val="24"/>
          <w:szCs w:val="24"/>
        </w:rPr>
        <w:t>Для формирования ИКТ - компетентности в рамках ООП используются следующие технические средства и программные инструменты:</w:t>
      </w:r>
    </w:p>
    <w:p w:rsidR="0013607E" w:rsidRDefault="0013607E">
      <w:pPr>
        <w:spacing w:line="85" w:lineRule="exact"/>
        <w:rPr>
          <w:sz w:val="20"/>
          <w:szCs w:val="20"/>
        </w:rPr>
      </w:pPr>
    </w:p>
    <w:p w:rsidR="0013607E" w:rsidRDefault="00FE2487">
      <w:pPr>
        <w:spacing w:line="267" w:lineRule="auto"/>
        <w:ind w:left="720" w:right="280"/>
        <w:rPr>
          <w:sz w:val="20"/>
          <w:szCs w:val="20"/>
        </w:rPr>
      </w:pPr>
      <w:r>
        <w:rPr>
          <w:rFonts w:eastAsia="Times New Roman"/>
          <w:b/>
          <w:bCs/>
          <w:i/>
          <w:iCs/>
          <w:sz w:val="24"/>
          <w:szCs w:val="24"/>
        </w:rPr>
        <w:t>технические</w:t>
      </w:r>
      <w:r>
        <w:rPr>
          <w:rFonts w:eastAsia="Times New Roman"/>
          <w:sz w:val="24"/>
          <w:szCs w:val="24"/>
        </w:rPr>
        <w:t>: персональный компьютер, мультимедийный проектор и экран, принтер</w:t>
      </w:r>
      <w:r>
        <w:rPr>
          <w:rFonts w:eastAsia="Times New Roman"/>
          <w:b/>
          <w:bCs/>
          <w:i/>
          <w:iCs/>
          <w:sz w:val="24"/>
          <w:szCs w:val="24"/>
        </w:rPr>
        <w:t xml:space="preserve"> </w:t>
      </w:r>
      <w:r>
        <w:rPr>
          <w:rFonts w:eastAsia="Times New Roman"/>
          <w:sz w:val="24"/>
          <w:szCs w:val="24"/>
        </w:rPr>
        <w:t>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13607E" w:rsidRDefault="0013607E">
      <w:pPr>
        <w:spacing w:line="73" w:lineRule="exact"/>
        <w:rPr>
          <w:sz w:val="20"/>
          <w:szCs w:val="20"/>
        </w:rPr>
      </w:pPr>
    </w:p>
    <w:p w:rsidR="0013607E" w:rsidRDefault="00FE2487">
      <w:pPr>
        <w:spacing w:line="269" w:lineRule="auto"/>
        <w:ind w:left="720" w:right="280"/>
        <w:jc w:val="right"/>
        <w:rPr>
          <w:sz w:val="20"/>
          <w:szCs w:val="20"/>
        </w:rPr>
      </w:pPr>
      <w:r>
        <w:rPr>
          <w:rFonts w:eastAsia="Times New Roman"/>
          <w:b/>
          <w:bCs/>
          <w:i/>
          <w:iCs/>
          <w:sz w:val="24"/>
          <w:szCs w:val="24"/>
        </w:rPr>
        <w:t xml:space="preserve">программные инструменты: </w:t>
      </w:r>
      <w:r>
        <w:rPr>
          <w:rFonts w:eastAsia="Times New Roman"/>
          <w:sz w:val="24"/>
          <w:szCs w:val="24"/>
        </w:rPr>
        <w:t>операционные системы и служебные инструменты,</w:t>
      </w:r>
      <w:r>
        <w:rPr>
          <w:rFonts w:eastAsia="Times New Roman"/>
          <w:b/>
          <w:bCs/>
          <w:i/>
          <w:iCs/>
          <w:sz w:val="24"/>
          <w:szCs w:val="24"/>
        </w:rPr>
        <w:t xml:space="preserve"> </w:t>
      </w:r>
      <w:r>
        <w:rPr>
          <w:rFonts w:eastAsia="Times New Roman"/>
          <w:sz w:val="24"/>
          <w:szCs w:val="24"/>
        </w:rPr>
        <w:t>информационная среда образовательного учреждения,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предметам</w:t>
      </w:r>
    </w:p>
    <w:p w:rsidR="0013607E" w:rsidRDefault="0013607E">
      <w:pPr>
        <w:spacing w:line="89" w:lineRule="exact"/>
        <w:rPr>
          <w:sz w:val="20"/>
          <w:szCs w:val="20"/>
        </w:rPr>
      </w:pPr>
    </w:p>
    <w:p w:rsidR="0013607E" w:rsidRDefault="00FE2487">
      <w:pPr>
        <w:spacing w:line="249" w:lineRule="auto"/>
        <w:ind w:left="720" w:right="280"/>
        <w:jc w:val="both"/>
        <w:rPr>
          <w:sz w:val="20"/>
          <w:szCs w:val="20"/>
        </w:rPr>
      </w:pPr>
      <w:r>
        <w:rPr>
          <w:rFonts w:eastAsia="Times New Roman"/>
          <w:sz w:val="24"/>
          <w:szCs w:val="24"/>
        </w:rPr>
        <w:t>предметных областей, среды для дистанционного онлайн и офлайн сетевого взаимодействия, среда для интернет - публикаций, редактор интернет-сайтов, редактор для совместного удаленного редактирования сообщений.</w:t>
      </w:r>
    </w:p>
    <w:p w:rsidR="0013607E" w:rsidRDefault="0013607E">
      <w:pPr>
        <w:spacing w:line="37" w:lineRule="exact"/>
        <w:rPr>
          <w:sz w:val="20"/>
          <w:szCs w:val="20"/>
        </w:rPr>
      </w:pPr>
    </w:p>
    <w:p w:rsidR="0013607E" w:rsidRDefault="00FE2487">
      <w:pPr>
        <w:ind w:left="400"/>
        <w:rPr>
          <w:sz w:val="20"/>
          <w:szCs w:val="20"/>
        </w:rPr>
      </w:pPr>
      <w:r>
        <w:rPr>
          <w:rFonts w:eastAsia="Times New Roman"/>
          <w:b/>
          <w:bCs/>
          <w:sz w:val="24"/>
          <w:szCs w:val="24"/>
        </w:rPr>
        <w:t>Общие принципы формирования ИКТ - компетентности в предметных областях</w:t>
      </w:r>
    </w:p>
    <w:p w:rsidR="0013607E" w:rsidRDefault="0013607E">
      <w:pPr>
        <w:spacing w:line="98" w:lineRule="exact"/>
        <w:rPr>
          <w:sz w:val="20"/>
          <w:szCs w:val="20"/>
        </w:rPr>
      </w:pPr>
    </w:p>
    <w:p w:rsidR="0013607E" w:rsidRDefault="00FE2487">
      <w:pPr>
        <w:spacing w:line="249" w:lineRule="auto"/>
        <w:ind w:right="280" w:firstLine="852"/>
        <w:jc w:val="both"/>
        <w:rPr>
          <w:sz w:val="20"/>
          <w:szCs w:val="20"/>
        </w:rPr>
      </w:pPr>
      <w:r>
        <w:rPr>
          <w:rFonts w:eastAsia="Times New Roman"/>
          <w:sz w:val="24"/>
          <w:szCs w:val="24"/>
        </w:rPr>
        <w:t>Общий принцип формирования ИКТ - 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w:t>
      </w:r>
    </w:p>
    <w:p w:rsidR="0013607E" w:rsidRDefault="0013607E">
      <w:pPr>
        <w:spacing w:line="282" w:lineRule="exact"/>
        <w:rPr>
          <w:sz w:val="20"/>
          <w:szCs w:val="20"/>
        </w:rPr>
      </w:pPr>
    </w:p>
    <w:p w:rsidR="0013607E" w:rsidRDefault="00FE2487">
      <w:pPr>
        <w:ind w:right="280"/>
        <w:jc w:val="center"/>
        <w:rPr>
          <w:sz w:val="20"/>
          <w:szCs w:val="20"/>
        </w:rPr>
      </w:pPr>
      <w:r>
        <w:rPr>
          <w:rFonts w:ascii="Calibri" w:eastAsia="Calibri" w:hAnsi="Calibri" w:cs="Calibri"/>
        </w:rPr>
        <w:t>37</w:t>
      </w:r>
    </w:p>
    <w:p w:rsidR="0013607E" w:rsidRDefault="00FE2487">
      <w:pPr>
        <w:spacing w:line="20" w:lineRule="exact"/>
        <w:rPr>
          <w:sz w:val="20"/>
          <w:szCs w:val="20"/>
        </w:rPr>
      </w:pPr>
      <w:r>
        <w:rPr>
          <w:noProof/>
          <w:sz w:val="20"/>
          <w:szCs w:val="20"/>
        </w:rPr>
        <w:drawing>
          <wp:anchor distT="0" distB="0" distL="114300" distR="114300" simplePos="0" relativeHeight="2505144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560" w:bottom="916" w:left="1420" w:header="0" w:footer="0" w:gutter="0"/>
          <w:cols w:space="720" w:equalWidth="0">
            <w:col w:w="992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5154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задач, стоящих перед обучающимся в различных предметах. В основной школе продолжается линия включения ИКТ в разные учебные дисциплины.</w:t>
      </w:r>
    </w:p>
    <w:p w:rsidR="0013607E" w:rsidRDefault="0013607E">
      <w:pPr>
        <w:spacing w:line="102" w:lineRule="exact"/>
        <w:rPr>
          <w:sz w:val="20"/>
          <w:szCs w:val="20"/>
        </w:rPr>
      </w:pPr>
    </w:p>
    <w:p w:rsidR="0013607E" w:rsidRDefault="00FE2487">
      <w:pPr>
        <w:spacing w:line="270" w:lineRule="auto"/>
        <w:ind w:firstLine="852"/>
        <w:jc w:val="both"/>
        <w:rPr>
          <w:sz w:val="20"/>
          <w:szCs w:val="20"/>
        </w:rPr>
      </w:pPr>
      <w:r>
        <w:rPr>
          <w:rFonts w:eastAsia="Times New Roman"/>
          <w:sz w:val="24"/>
          <w:szCs w:val="24"/>
        </w:rPr>
        <w:t>Специальный курс Информатики и ИКТ в 7-9-х классов основной школы подводит итоги формирования ИКТ - компетентности обучающихся, систематизирует и дополняет имеющиеся у них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обучающегося к тому или иному виду формальной аттестации ИКТ - компетентности. Компонент информатики, также вносящий свой вклад в формирование ИКТ - компетентности, в курсе – более инвариантен, но также зависит от математико - информатической подготовки, полученной обучающимися в начальной школе и предшествующих классах основной, как и от практического опыта применения обучающимися ИКТ.</w:t>
      </w:r>
    </w:p>
    <w:p w:rsidR="0013607E" w:rsidRDefault="0013607E">
      <w:pPr>
        <w:spacing w:line="70" w:lineRule="exact"/>
        <w:rPr>
          <w:sz w:val="20"/>
          <w:szCs w:val="20"/>
        </w:rPr>
      </w:pPr>
    </w:p>
    <w:p w:rsidR="0013607E" w:rsidRDefault="00FE2487">
      <w:pPr>
        <w:spacing w:line="258" w:lineRule="auto"/>
        <w:ind w:firstLine="852"/>
        <w:jc w:val="both"/>
        <w:rPr>
          <w:sz w:val="20"/>
          <w:szCs w:val="20"/>
        </w:rPr>
      </w:pPr>
      <w:r>
        <w:rPr>
          <w:rFonts w:eastAsia="Times New Roman"/>
          <w:sz w:val="24"/>
          <w:szCs w:val="24"/>
        </w:rPr>
        <w:t>Роль учителя информатики при этом может, при его желании, дополняться ролью ИКТ - координатора, методиста по применению ИКТ в образовательном процессе, осуществляющего консультирование других работников школы и организующего их повышение квалификации в сфере ИКТ.</w:t>
      </w:r>
    </w:p>
    <w:p w:rsidR="0013607E" w:rsidRDefault="0013607E">
      <w:pPr>
        <w:spacing w:line="225" w:lineRule="exact"/>
        <w:rPr>
          <w:sz w:val="20"/>
          <w:szCs w:val="20"/>
        </w:rPr>
      </w:pPr>
    </w:p>
    <w:p w:rsidR="0013607E" w:rsidRDefault="00FE2487">
      <w:pPr>
        <w:ind w:right="-839"/>
        <w:jc w:val="center"/>
        <w:rPr>
          <w:sz w:val="20"/>
          <w:szCs w:val="20"/>
        </w:rPr>
      </w:pPr>
      <w:r>
        <w:rPr>
          <w:rFonts w:eastAsia="Times New Roman"/>
          <w:b/>
          <w:bCs/>
          <w:sz w:val="24"/>
          <w:szCs w:val="24"/>
        </w:rPr>
        <w:t>Оценка ИКТ - компетентности обучающихся и педагогов</w:t>
      </w:r>
    </w:p>
    <w:p w:rsidR="0013607E" w:rsidRDefault="00FE2487">
      <w:pPr>
        <w:tabs>
          <w:tab w:val="left" w:pos="300"/>
          <w:tab w:val="left" w:pos="280"/>
          <w:tab w:val="left" w:pos="280"/>
          <w:tab w:val="left" w:pos="300"/>
          <w:tab w:val="left" w:pos="280"/>
          <w:tab w:val="left" w:pos="280"/>
        </w:tabs>
        <w:ind w:left="1500"/>
        <w:jc w:val="center"/>
        <w:rPr>
          <w:sz w:val="20"/>
          <w:szCs w:val="20"/>
        </w:rPr>
      </w:pPr>
      <w:r>
        <w:rPr>
          <w:rFonts w:eastAsia="Times New Roman"/>
          <w:sz w:val="24"/>
          <w:szCs w:val="24"/>
        </w:rPr>
        <w:t>Основной</w:t>
      </w:r>
      <w:r>
        <w:rPr>
          <w:rFonts w:eastAsia="Times New Roman"/>
          <w:sz w:val="24"/>
          <w:szCs w:val="24"/>
        </w:rPr>
        <w:tab/>
        <w:t>формой</w:t>
      </w:r>
      <w:r>
        <w:rPr>
          <w:rFonts w:eastAsia="Times New Roman"/>
          <w:sz w:val="24"/>
          <w:szCs w:val="24"/>
        </w:rPr>
        <w:tab/>
        <w:t>оценки</w:t>
      </w:r>
      <w:r>
        <w:rPr>
          <w:rFonts w:eastAsia="Times New Roman"/>
          <w:sz w:val="24"/>
          <w:szCs w:val="24"/>
        </w:rPr>
        <w:tab/>
        <w:t>сформированности</w:t>
      </w:r>
      <w:r>
        <w:rPr>
          <w:sz w:val="20"/>
          <w:szCs w:val="20"/>
        </w:rPr>
        <w:tab/>
      </w:r>
      <w:r>
        <w:rPr>
          <w:rFonts w:eastAsia="Times New Roman"/>
          <w:b/>
          <w:bCs/>
          <w:sz w:val="24"/>
          <w:szCs w:val="24"/>
        </w:rPr>
        <w:t>ИКТ</w:t>
      </w:r>
      <w:r>
        <w:rPr>
          <w:rFonts w:eastAsia="Times New Roman"/>
          <w:b/>
          <w:bCs/>
          <w:sz w:val="24"/>
          <w:szCs w:val="24"/>
        </w:rPr>
        <w:tab/>
        <w:t>-</w:t>
      </w:r>
      <w:r>
        <w:rPr>
          <w:rFonts w:eastAsia="Times New Roman"/>
          <w:b/>
          <w:bCs/>
          <w:sz w:val="24"/>
          <w:szCs w:val="24"/>
        </w:rPr>
        <w:tab/>
        <w:t>компетентности</w:t>
      </w:r>
    </w:p>
    <w:p w:rsidR="0013607E" w:rsidRDefault="0013607E">
      <w:pPr>
        <w:spacing w:line="59" w:lineRule="exact"/>
        <w:rPr>
          <w:sz w:val="20"/>
          <w:szCs w:val="20"/>
        </w:rPr>
      </w:pPr>
    </w:p>
    <w:p w:rsidR="0013607E" w:rsidRDefault="00FE2487">
      <w:pPr>
        <w:spacing w:line="272" w:lineRule="auto"/>
        <w:jc w:val="both"/>
        <w:rPr>
          <w:sz w:val="20"/>
          <w:szCs w:val="20"/>
        </w:rPr>
      </w:pPr>
      <w:r>
        <w:rPr>
          <w:rFonts w:eastAsia="Times New Roman"/>
          <w:b/>
          <w:bCs/>
          <w:sz w:val="24"/>
          <w:szCs w:val="24"/>
        </w:rPr>
        <w:t xml:space="preserve">обучающихся </w:t>
      </w:r>
      <w:r>
        <w:rPr>
          <w:rFonts w:eastAsia="Times New Roman"/>
          <w:sz w:val="24"/>
          <w:szCs w:val="24"/>
        </w:rPr>
        <w:t>является многокритериальная экспертная оценка текущих работ и цифрового</w:t>
      </w:r>
      <w:r>
        <w:rPr>
          <w:rFonts w:eastAsia="Times New Roman"/>
          <w:b/>
          <w:bCs/>
          <w:sz w:val="24"/>
          <w:szCs w:val="24"/>
        </w:rPr>
        <w:t xml:space="preserve"> </w:t>
      </w:r>
      <w:r>
        <w:rPr>
          <w:rFonts w:eastAsia="Times New Roman"/>
          <w:sz w:val="24"/>
          <w:szCs w:val="24"/>
        </w:rPr>
        <w:t>портфолио по всем предметам. Наряду с этим обучающиеся могут проходить текущую аттестацию на освоение технических навыков, выполняя специально сформированные учебные задания, в том числе в имитационных средах. Оценка качества выполнения задания в имитационной среде может быть автоматизирована. Можно использовать также различные системы независимой аттестации ИКТ - квалификаций.</w:t>
      </w:r>
    </w:p>
    <w:p w:rsidR="0013607E" w:rsidRDefault="0013607E">
      <w:pPr>
        <w:spacing w:line="29" w:lineRule="exact"/>
        <w:rPr>
          <w:sz w:val="20"/>
          <w:szCs w:val="20"/>
        </w:rPr>
      </w:pPr>
    </w:p>
    <w:p w:rsidR="0013607E" w:rsidRDefault="00FE2487">
      <w:pPr>
        <w:spacing w:line="271" w:lineRule="auto"/>
        <w:ind w:firstLine="912"/>
        <w:jc w:val="both"/>
        <w:rPr>
          <w:sz w:val="20"/>
          <w:szCs w:val="20"/>
        </w:rPr>
      </w:pPr>
      <w:r>
        <w:rPr>
          <w:rFonts w:eastAsia="Times New Roman"/>
          <w:b/>
          <w:bCs/>
          <w:sz w:val="24"/>
          <w:szCs w:val="24"/>
        </w:rPr>
        <w:t xml:space="preserve">ИКТ - компетентность педагогов </w:t>
      </w:r>
      <w:r>
        <w:rPr>
          <w:rFonts w:eastAsia="Times New Roman"/>
          <w:sz w:val="24"/>
          <w:szCs w:val="24"/>
        </w:rPr>
        <w:t>оценивается через экспертную оценку</w:t>
      </w:r>
      <w:r>
        <w:rPr>
          <w:rFonts w:eastAsia="Times New Roman"/>
          <w:b/>
          <w:bCs/>
          <w:sz w:val="24"/>
          <w:szCs w:val="24"/>
        </w:rPr>
        <w:t xml:space="preserve"> </w:t>
      </w:r>
      <w:r>
        <w:rPr>
          <w:rFonts w:eastAsia="Times New Roman"/>
          <w:sz w:val="24"/>
          <w:szCs w:val="24"/>
        </w:rPr>
        <w:t>разработок их уроков. 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используются средства ИКТ:</w:t>
      </w:r>
    </w:p>
    <w:p w:rsidR="0013607E" w:rsidRDefault="0013607E">
      <w:pPr>
        <w:spacing w:line="8" w:lineRule="exact"/>
        <w:rPr>
          <w:sz w:val="20"/>
          <w:szCs w:val="20"/>
        </w:rPr>
      </w:pPr>
    </w:p>
    <w:p w:rsidR="0013607E" w:rsidRDefault="00FE2487" w:rsidP="00FE2487">
      <w:pPr>
        <w:numPr>
          <w:ilvl w:val="0"/>
          <w:numId w:val="84"/>
        </w:numPr>
        <w:tabs>
          <w:tab w:val="left" w:pos="1580"/>
        </w:tabs>
        <w:ind w:left="1580" w:hanging="370"/>
        <w:rPr>
          <w:rFonts w:ascii="Symbol" w:eastAsia="Symbol" w:hAnsi="Symbol" w:cs="Symbol"/>
          <w:sz w:val="24"/>
          <w:szCs w:val="24"/>
        </w:rPr>
      </w:pPr>
      <w:r>
        <w:rPr>
          <w:rFonts w:eastAsia="Times New Roman"/>
          <w:sz w:val="24"/>
          <w:szCs w:val="24"/>
        </w:rPr>
        <w:t>подготовка сообщения;</w:t>
      </w:r>
    </w:p>
    <w:p w:rsidR="0013607E" w:rsidRDefault="0013607E">
      <w:pPr>
        <w:spacing w:line="39" w:lineRule="exact"/>
        <w:rPr>
          <w:rFonts w:ascii="Symbol" w:eastAsia="Symbol" w:hAnsi="Symbol" w:cs="Symbol"/>
          <w:sz w:val="24"/>
          <w:szCs w:val="24"/>
        </w:rPr>
      </w:pPr>
    </w:p>
    <w:p w:rsidR="0013607E" w:rsidRDefault="00FE2487" w:rsidP="00FE2487">
      <w:pPr>
        <w:numPr>
          <w:ilvl w:val="0"/>
          <w:numId w:val="84"/>
        </w:numPr>
        <w:tabs>
          <w:tab w:val="left" w:pos="1580"/>
        </w:tabs>
        <w:ind w:left="1580" w:hanging="370"/>
        <w:rPr>
          <w:rFonts w:ascii="Symbol" w:eastAsia="Symbol" w:hAnsi="Symbol" w:cs="Symbol"/>
          <w:sz w:val="24"/>
          <w:szCs w:val="24"/>
        </w:rPr>
      </w:pPr>
      <w:r>
        <w:rPr>
          <w:rFonts w:eastAsia="Times New Roman"/>
          <w:sz w:val="24"/>
          <w:szCs w:val="24"/>
        </w:rPr>
        <w:t>поиск информации в интернете;</w:t>
      </w:r>
    </w:p>
    <w:p w:rsidR="0013607E" w:rsidRDefault="0013607E">
      <w:pPr>
        <w:spacing w:line="41" w:lineRule="exact"/>
        <w:rPr>
          <w:rFonts w:ascii="Symbol" w:eastAsia="Symbol" w:hAnsi="Symbol" w:cs="Symbol"/>
          <w:sz w:val="24"/>
          <w:szCs w:val="24"/>
        </w:rPr>
      </w:pPr>
    </w:p>
    <w:p w:rsidR="0013607E" w:rsidRDefault="00FE2487" w:rsidP="00FE2487">
      <w:pPr>
        <w:numPr>
          <w:ilvl w:val="0"/>
          <w:numId w:val="84"/>
        </w:numPr>
        <w:tabs>
          <w:tab w:val="left" w:pos="1580"/>
        </w:tabs>
        <w:ind w:left="1580" w:hanging="370"/>
        <w:rPr>
          <w:rFonts w:ascii="Symbol" w:eastAsia="Symbol" w:hAnsi="Symbol" w:cs="Symbol"/>
          <w:sz w:val="24"/>
          <w:szCs w:val="24"/>
        </w:rPr>
      </w:pPr>
      <w:r>
        <w:rPr>
          <w:rFonts w:eastAsia="Times New Roman"/>
          <w:sz w:val="24"/>
          <w:szCs w:val="24"/>
        </w:rPr>
        <w:t>видео-фиксация наблюдаемых процессов;</w:t>
      </w:r>
    </w:p>
    <w:p w:rsidR="0013607E" w:rsidRDefault="0013607E">
      <w:pPr>
        <w:spacing w:line="117" w:lineRule="exact"/>
        <w:rPr>
          <w:rFonts w:ascii="Symbol" w:eastAsia="Symbol" w:hAnsi="Symbol" w:cs="Symbol"/>
          <w:sz w:val="24"/>
          <w:szCs w:val="24"/>
        </w:rPr>
      </w:pPr>
    </w:p>
    <w:p w:rsidR="0013607E" w:rsidRDefault="00FE2487" w:rsidP="00FE2487">
      <w:pPr>
        <w:numPr>
          <w:ilvl w:val="0"/>
          <w:numId w:val="84"/>
        </w:numPr>
        <w:tabs>
          <w:tab w:val="left" w:pos="1580"/>
        </w:tabs>
        <w:spacing w:line="225" w:lineRule="auto"/>
        <w:ind w:left="860" w:firstLine="350"/>
        <w:rPr>
          <w:rFonts w:ascii="Symbol" w:eastAsia="Symbol" w:hAnsi="Symbol" w:cs="Symbol"/>
          <w:sz w:val="24"/>
          <w:szCs w:val="24"/>
        </w:rPr>
      </w:pPr>
      <w:r>
        <w:rPr>
          <w:rFonts w:eastAsia="Times New Roman"/>
          <w:sz w:val="24"/>
          <w:szCs w:val="24"/>
        </w:rPr>
        <w:t>проведение эксперимента с цифровой фиксацией и обработкой данных и т.д. Размещение информационного (гипермедийного) объекта в информационной</w:t>
      </w:r>
    </w:p>
    <w:p w:rsidR="0013607E" w:rsidRDefault="0013607E">
      <w:pPr>
        <w:spacing w:line="42" w:lineRule="exact"/>
        <w:rPr>
          <w:sz w:val="20"/>
          <w:szCs w:val="20"/>
        </w:rPr>
      </w:pPr>
    </w:p>
    <w:p w:rsidR="0013607E" w:rsidRDefault="00FE2487">
      <w:pPr>
        <w:rPr>
          <w:sz w:val="20"/>
          <w:szCs w:val="20"/>
        </w:rPr>
      </w:pPr>
      <w:r>
        <w:rPr>
          <w:rFonts w:eastAsia="Times New Roman"/>
          <w:sz w:val="24"/>
          <w:szCs w:val="24"/>
        </w:rPr>
        <w:t>образовательной среде дает возможность учителю</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-проанализировать классную работу в день ее выполнения (с возможным использованием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средств автоматизации проверки) и представить ее анализ учащимся до следующего занятия;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-установить время для выполнения домашней работы и проанализировать ее результаты в</w:t>
      </w:r>
    </w:p>
    <w:p w:rsidR="0013607E" w:rsidRDefault="0013607E">
      <w:pPr>
        <w:spacing w:line="41" w:lineRule="exact"/>
        <w:rPr>
          <w:sz w:val="20"/>
          <w:szCs w:val="20"/>
        </w:rPr>
      </w:pPr>
    </w:p>
    <w:p w:rsidR="0013607E" w:rsidRDefault="00FE2487">
      <w:pPr>
        <w:tabs>
          <w:tab w:val="left" w:pos="720"/>
          <w:tab w:val="left" w:pos="2280"/>
          <w:tab w:val="left" w:pos="3520"/>
          <w:tab w:val="left" w:pos="5380"/>
          <w:tab w:val="left" w:pos="5840"/>
          <w:tab w:val="left" w:pos="8220"/>
          <w:tab w:val="left" w:pos="8720"/>
        </w:tabs>
        <w:rPr>
          <w:sz w:val="20"/>
          <w:szCs w:val="20"/>
        </w:rPr>
      </w:pPr>
      <w:r>
        <w:rPr>
          <w:rFonts w:eastAsia="Times New Roman"/>
          <w:sz w:val="24"/>
          <w:szCs w:val="24"/>
        </w:rPr>
        <w:t>день</w:t>
      </w:r>
      <w:r>
        <w:rPr>
          <w:rFonts w:eastAsia="Times New Roman"/>
          <w:sz w:val="24"/>
          <w:szCs w:val="24"/>
        </w:rPr>
        <w:tab/>
        <w:t>выполнения,</w:t>
      </w:r>
      <w:r>
        <w:rPr>
          <w:rFonts w:eastAsia="Times New Roman"/>
          <w:sz w:val="24"/>
          <w:szCs w:val="24"/>
        </w:rPr>
        <w:tab/>
        <w:t>подробно</w:t>
      </w:r>
      <w:r>
        <w:rPr>
          <w:rFonts w:eastAsia="Times New Roman"/>
          <w:sz w:val="24"/>
          <w:szCs w:val="24"/>
        </w:rPr>
        <w:tab/>
        <w:t>индивидуально</w:t>
      </w:r>
      <w:r>
        <w:rPr>
          <w:rFonts w:eastAsia="Times New Roman"/>
          <w:sz w:val="24"/>
          <w:szCs w:val="24"/>
        </w:rPr>
        <w:tab/>
        <w:t>ее</w:t>
      </w:r>
      <w:r>
        <w:rPr>
          <w:rFonts w:eastAsia="Times New Roman"/>
          <w:sz w:val="24"/>
          <w:szCs w:val="24"/>
        </w:rPr>
        <w:tab/>
        <w:t>прокомментировать,</w:t>
      </w:r>
      <w:r>
        <w:rPr>
          <w:rFonts w:eastAsia="Times New Roman"/>
          <w:sz w:val="24"/>
          <w:szCs w:val="24"/>
        </w:rPr>
        <w:tab/>
        <w:t>не</w:t>
      </w:r>
      <w:r>
        <w:rPr>
          <w:rFonts w:eastAsia="Times New Roman"/>
          <w:sz w:val="24"/>
          <w:szCs w:val="24"/>
        </w:rPr>
        <w:tab/>
        <w:t>опасаясь</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нежелательной интерференции за счет присутствия других детей и не затрачивая их время;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-проанализировать типичные проблемы, возникшие при выполнении домашних заданий,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спланировать и провести их обсуждение на очередном занятии;</w:t>
      </w:r>
    </w:p>
    <w:p w:rsidR="0013607E" w:rsidRDefault="0013607E">
      <w:pPr>
        <w:spacing w:line="103" w:lineRule="exact"/>
        <w:rPr>
          <w:sz w:val="20"/>
          <w:szCs w:val="20"/>
        </w:rPr>
      </w:pPr>
    </w:p>
    <w:p w:rsidR="0013607E" w:rsidRDefault="00FE2487">
      <w:pPr>
        <w:spacing w:line="249" w:lineRule="auto"/>
        <w:jc w:val="both"/>
        <w:rPr>
          <w:sz w:val="20"/>
          <w:szCs w:val="20"/>
        </w:rPr>
      </w:pPr>
      <w:r>
        <w:rPr>
          <w:rFonts w:eastAsia="Times New Roman"/>
          <w:sz w:val="24"/>
          <w:szCs w:val="24"/>
        </w:rPr>
        <w:t>-установить время для индивидуальных или групповых консультаций в Интернете, во время которых учитель отвечает на вопросы по курсу, в том числе заранее полученные письменные или аудио.</w:t>
      </w:r>
    </w:p>
    <w:p w:rsidR="0013607E" w:rsidRDefault="0013607E">
      <w:pPr>
        <w:spacing w:line="13" w:lineRule="exact"/>
        <w:rPr>
          <w:sz w:val="20"/>
          <w:szCs w:val="20"/>
        </w:rPr>
      </w:pPr>
    </w:p>
    <w:p w:rsidR="0013607E" w:rsidRDefault="00FE2487">
      <w:pPr>
        <w:jc w:val="center"/>
        <w:rPr>
          <w:sz w:val="20"/>
          <w:szCs w:val="20"/>
        </w:rPr>
      </w:pPr>
      <w:r>
        <w:rPr>
          <w:rFonts w:ascii="Calibri" w:eastAsia="Calibri" w:hAnsi="Calibri" w:cs="Calibri"/>
        </w:rPr>
        <w:t>38</w:t>
      </w:r>
    </w:p>
    <w:p w:rsidR="0013607E" w:rsidRDefault="00FE2487">
      <w:pPr>
        <w:spacing w:line="20" w:lineRule="exact"/>
        <w:rPr>
          <w:sz w:val="20"/>
          <w:szCs w:val="20"/>
        </w:rPr>
      </w:pPr>
      <w:r>
        <w:rPr>
          <w:noProof/>
          <w:sz w:val="20"/>
          <w:szCs w:val="20"/>
        </w:rPr>
        <w:drawing>
          <wp:anchor distT="0" distB="0" distL="114300" distR="114300" simplePos="0" relativeHeight="2505164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2" w:firstLine="852"/>
        <w:jc w:val="both"/>
        <w:rPr>
          <w:sz w:val="20"/>
          <w:szCs w:val="20"/>
        </w:rPr>
      </w:pPr>
      <w:r>
        <w:rPr>
          <w:rFonts w:eastAsia="Times New Roman"/>
          <w:noProof/>
          <w:sz w:val="24"/>
          <w:szCs w:val="24"/>
        </w:rPr>
        <w:lastRenderedPageBreak/>
        <w:drawing>
          <wp:anchor distT="0" distB="0" distL="114300" distR="114300" simplePos="0" relativeHeight="2505175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Основная образовательная программа основного общего образования предполагает три основных уровня развития информационной среды школы:</w:t>
      </w:r>
    </w:p>
    <w:p w:rsidR="0013607E" w:rsidRDefault="0013607E">
      <w:pPr>
        <w:spacing w:line="102" w:lineRule="exact"/>
        <w:rPr>
          <w:sz w:val="20"/>
          <w:szCs w:val="20"/>
        </w:rPr>
      </w:pPr>
    </w:p>
    <w:p w:rsidR="0013607E" w:rsidRDefault="00FE2487">
      <w:pPr>
        <w:spacing w:line="250" w:lineRule="auto"/>
        <w:ind w:left="2" w:firstLine="1469"/>
        <w:jc w:val="both"/>
        <w:rPr>
          <w:sz w:val="20"/>
          <w:szCs w:val="20"/>
        </w:rPr>
      </w:pPr>
      <w:r>
        <w:rPr>
          <w:rFonts w:eastAsia="Times New Roman"/>
          <w:b/>
          <w:bCs/>
          <w:i/>
          <w:iCs/>
          <w:sz w:val="24"/>
          <w:szCs w:val="24"/>
        </w:rPr>
        <w:t xml:space="preserve">пользовательский уровень </w:t>
      </w:r>
      <w:r>
        <w:rPr>
          <w:rFonts w:eastAsia="Times New Roman"/>
          <w:sz w:val="24"/>
          <w:szCs w:val="24"/>
        </w:rPr>
        <w:t>– обеспечение доступа к различным</w:t>
      </w:r>
      <w:r>
        <w:rPr>
          <w:rFonts w:eastAsia="Times New Roman"/>
          <w:b/>
          <w:bCs/>
          <w:i/>
          <w:iCs/>
          <w:sz w:val="24"/>
          <w:szCs w:val="24"/>
        </w:rPr>
        <w:t xml:space="preserve"> </w:t>
      </w:r>
      <w:r>
        <w:rPr>
          <w:rFonts w:eastAsia="Times New Roman"/>
          <w:sz w:val="24"/>
          <w:szCs w:val="24"/>
        </w:rPr>
        <w:t>информационным ресурсам школьников, учителей, родителей, администрации образовательного учреждения;</w:t>
      </w:r>
    </w:p>
    <w:p w:rsidR="0013607E" w:rsidRDefault="0013607E">
      <w:pPr>
        <w:spacing w:line="90" w:lineRule="exact"/>
        <w:rPr>
          <w:sz w:val="20"/>
          <w:szCs w:val="20"/>
        </w:rPr>
      </w:pPr>
    </w:p>
    <w:p w:rsidR="0013607E" w:rsidRDefault="00FE2487">
      <w:pPr>
        <w:spacing w:line="258" w:lineRule="auto"/>
        <w:ind w:left="2" w:firstLine="1377"/>
        <w:jc w:val="both"/>
        <w:rPr>
          <w:sz w:val="20"/>
          <w:szCs w:val="20"/>
        </w:rPr>
      </w:pPr>
      <w:r>
        <w:rPr>
          <w:rFonts w:eastAsia="Times New Roman"/>
          <w:b/>
          <w:bCs/>
          <w:i/>
          <w:iCs/>
          <w:sz w:val="24"/>
          <w:szCs w:val="24"/>
        </w:rPr>
        <w:t xml:space="preserve">ресурсный уровень </w:t>
      </w:r>
      <w:r>
        <w:rPr>
          <w:rFonts w:eastAsia="Times New Roman"/>
          <w:sz w:val="24"/>
          <w:szCs w:val="24"/>
        </w:rPr>
        <w:t>– формирование информационной ресурсной базы</w:t>
      </w:r>
      <w:r>
        <w:rPr>
          <w:rFonts w:eastAsia="Times New Roman"/>
          <w:b/>
          <w:bCs/>
          <w:i/>
          <w:iCs/>
          <w:sz w:val="24"/>
          <w:szCs w:val="24"/>
        </w:rPr>
        <w:t xml:space="preserve"> </w:t>
      </w:r>
      <w:r>
        <w:rPr>
          <w:rFonts w:eastAsia="Times New Roman"/>
          <w:sz w:val="24"/>
          <w:szCs w:val="24"/>
        </w:rPr>
        <w:t>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w:t>
      </w:r>
    </w:p>
    <w:p w:rsidR="0013607E" w:rsidRDefault="0013607E">
      <w:pPr>
        <w:spacing w:line="83" w:lineRule="exact"/>
        <w:rPr>
          <w:sz w:val="20"/>
          <w:szCs w:val="20"/>
        </w:rPr>
      </w:pPr>
    </w:p>
    <w:p w:rsidR="0013607E" w:rsidRDefault="00FE2487">
      <w:pPr>
        <w:spacing w:line="249" w:lineRule="auto"/>
        <w:ind w:left="2" w:firstLine="1390"/>
        <w:jc w:val="both"/>
        <w:rPr>
          <w:sz w:val="20"/>
          <w:szCs w:val="20"/>
        </w:rPr>
      </w:pPr>
      <w:r>
        <w:rPr>
          <w:rFonts w:eastAsia="Times New Roman"/>
          <w:b/>
          <w:bCs/>
          <w:i/>
          <w:iCs/>
          <w:sz w:val="24"/>
          <w:szCs w:val="24"/>
        </w:rPr>
        <w:t xml:space="preserve">регламентирующий уровень </w:t>
      </w:r>
      <w:r>
        <w:rPr>
          <w:rFonts w:eastAsia="Times New Roman"/>
          <w:sz w:val="24"/>
          <w:szCs w:val="24"/>
        </w:rPr>
        <w:t>– формирование системы накопления и</w:t>
      </w:r>
      <w:r>
        <w:rPr>
          <w:rFonts w:eastAsia="Times New Roman"/>
          <w:b/>
          <w:bCs/>
          <w:i/>
          <w:iCs/>
          <w:sz w:val="24"/>
          <w:szCs w:val="24"/>
        </w:rPr>
        <w:t xml:space="preserve"> </w:t>
      </w:r>
      <w:r>
        <w:rPr>
          <w:rFonts w:eastAsia="Times New Roman"/>
          <w:sz w:val="24"/>
          <w:szCs w:val="24"/>
        </w:rPr>
        <w:t>распределения ресурсов внутри информационной среды учреждения, обеспечение общего доступа к внешним информационным ресурсам.</w:t>
      </w:r>
    </w:p>
    <w:p w:rsidR="0013607E" w:rsidRDefault="0013607E">
      <w:pPr>
        <w:spacing w:line="39" w:lineRule="exact"/>
        <w:rPr>
          <w:sz w:val="20"/>
          <w:szCs w:val="20"/>
        </w:rPr>
      </w:pPr>
    </w:p>
    <w:p w:rsidR="0013607E" w:rsidRDefault="00FE2487">
      <w:pPr>
        <w:ind w:left="1762"/>
        <w:rPr>
          <w:sz w:val="20"/>
          <w:szCs w:val="20"/>
        </w:rPr>
      </w:pPr>
      <w:r>
        <w:rPr>
          <w:rFonts w:eastAsia="Times New Roman"/>
          <w:b/>
          <w:bCs/>
          <w:sz w:val="24"/>
          <w:szCs w:val="24"/>
        </w:rPr>
        <w:t>1.2.6.Учебно-исследовательская и проектная деятельность</w:t>
      </w:r>
    </w:p>
    <w:p w:rsidR="0013607E" w:rsidRDefault="0013607E">
      <w:pPr>
        <w:spacing w:line="95"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13607E" w:rsidRDefault="0013607E">
      <w:pPr>
        <w:spacing w:line="37" w:lineRule="exact"/>
        <w:rPr>
          <w:sz w:val="20"/>
          <w:szCs w:val="20"/>
        </w:rPr>
      </w:pPr>
    </w:p>
    <w:p w:rsidR="0013607E" w:rsidRDefault="00FE2487">
      <w:pPr>
        <w:ind w:left="462"/>
        <w:rPr>
          <w:sz w:val="20"/>
          <w:szCs w:val="20"/>
        </w:rPr>
      </w:pPr>
      <w:r>
        <w:rPr>
          <w:rFonts w:eastAsia="Times New Roman"/>
          <w:b/>
          <w:bCs/>
          <w:sz w:val="24"/>
          <w:szCs w:val="24"/>
        </w:rPr>
        <w:t>Выпускник научится:</w:t>
      </w:r>
    </w:p>
    <w:p w:rsidR="0013607E" w:rsidRDefault="0013607E">
      <w:pPr>
        <w:spacing w:line="98" w:lineRule="exact"/>
        <w:rPr>
          <w:sz w:val="20"/>
          <w:szCs w:val="20"/>
        </w:rPr>
      </w:pPr>
    </w:p>
    <w:p w:rsidR="0013607E" w:rsidRDefault="00FE2487" w:rsidP="00FE2487">
      <w:pPr>
        <w:numPr>
          <w:ilvl w:val="0"/>
          <w:numId w:val="85"/>
        </w:numPr>
        <w:tabs>
          <w:tab w:val="left" w:pos="599"/>
        </w:tabs>
        <w:spacing w:line="231" w:lineRule="auto"/>
        <w:ind w:left="2" w:firstLine="452"/>
        <w:rPr>
          <w:rFonts w:eastAsia="Times New Roman"/>
          <w:sz w:val="24"/>
          <w:szCs w:val="24"/>
        </w:rPr>
      </w:pPr>
      <w:r>
        <w:rPr>
          <w:rFonts w:eastAsia="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13607E" w:rsidRDefault="0013607E">
      <w:pPr>
        <w:spacing w:line="42" w:lineRule="exact"/>
        <w:rPr>
          <w:rFonts w:eastAsia="Times New Roman"/>
          <w:sz w:val="24"/>
          <w:szCs w:val="24"/>
        </w:rPr>
      </w:pPr>
    </w:p>
    <w:p w:rsidR="0013607E" w:rsidRDefault="00FE2487" w:rsidP="00FE2487">
      <w:pPr>
        <w:numPr>
          <w:ilvl w:val="0"/>
          <w:numId w:val="85"/>
        </w:numPr>
        <w:tabs>
          <w:tab w:val="left" w:pos="602"/>
        </w:tabs>
        <w:ind w:left="602" w:hanging="148"/>
        <w:rPr>
          <w:rFonts w:eastAsia="Times New Roman"/>
          <w:sz w:val="24"/>
          <w:szCs w:val="24"/>
        </w:rPr>
      </w:pPr>
      <w:r>
        <w:rPr>
          <w:rFonts w:eastAsia="Times New Roman"/>
          <w:sz w:val="24"/>
          <w:szCs w:val="24"/>
        </w:rPr>
        <w:t>выбирать и использовать методы, релевантные рассматриваемой проблеме;</w:t>
      </w:r>
    </w:p>
    <w:p w:rsidR="0013607E" w:rsidRDefault="0013607E">
      <w:pPr>
        <w:spacing w:line="100" w:lineRule="exact"/>
        <w:rPr>
          <w:rFonts w:eastAsia="Times New Roman"/>
          <w:sz w:val="24"/>
          <w:szCs w:val="24"/>
        </w:rPr>
      </w:pPr>
    </w:p>
    <w:p w:rsidR="0013607E" w:rsidRDefault="00FE2487" w:rsidP="00FE2487">
      <w:pPr>
        <w:numPr>
          <w:ilvl w:val="0"/>
          <w:numId w:val="85"/>
        </w:numPr>
        <w:tabs>
          <w:tab w:val="left" w:pos="599"/>
        </w:tabs>
        <w:spacing w:line="250" w:lineRule="auto"/>
        <w:ind w:left="2" w:firstLine="452"/>
        <w:jc w:val="both"/>
        <w:rPr>
          <w:rFonts w:eastAsia="Times New Roman"/>
          <w:sz w:val="24"/>
          <w:szCs w:val="24"/>
        </w:rPr>
      </w:pPr>
      <w:r>
        <w:rPr>
          <w:rFonts w:eastAsia="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13607E" w:rsidRDefault="0013607E">
      <w:pPr>
        <w:spacing w:line="90" w:lineRule="exact"/>
        <w:rPr>
          <w:rFonts w:eastAsia="Times New Roman"/>
          <w:sz w:val="24"/>
          <w:szCs w:val="24"/>
        </w:rPr>
      </w:pPr>
    </w:p>
    <w:p w:rsidR="0013607E" w:rsidRDefault="00FE2487" w:rsidP="00FE2487">
      <w:pPr>
        <w:numPr>
          <w:ilvl w:val="0"/>
          <w:numId w:val="85"/>
        </w:numPr>
        <w:tabs>
          <w:tab w:val="left" w:pos="599"/>
        </w:tabs>
        <w:spacing w:line="258" w:lineRule="auto"/>
        <w:ind w:left="2" w:firstLine="452"/>
        <w:jc w:val="both"/>
        <w:rPr>
          <w:rFonts w:eastAsia="Times New Roman"/>
          <w:sz w:val="24"/>
          <w:szCs w:val="24"/>
        </w:rPr>
      </w:pPr>
      <w:r>
        <w:rPr>
          <w:rFonts w:eastAsia="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13607E" w:rsidRDefault="0013607E">
      <w:pPr>
        <w:spacing w:line="82" w:lineRule="exact"/>
        <w:rPr>
          <w:rFonts w:eastAsia="Times New Roman"/>
          <w:sz w:val="24"/>
          <w:szCs w:val="24"/>
        </w:rPr>
      </w:pPr>
    </w:p>
    <w:p w:rsidR="0013607E" w:rsidRDefault="00FE2487" w:rsidP="00FE2487">
      <w:pPr>
        <w:numPr>
          <w:ilvl w:val="0"/>
          <w:numId w:val="85"/>
        </w:numPr>
        <w:tabs>
          <w:tab w:val="left" w:pos="599"/>
        </w:tabs>
        <w:spacing w:line="258" w:lineRule="auto"/>
        <w:ind w:left="2" w:firstLine="452"/>
        <w:jc w:val="both"/>
        <w:rPr>
          <w:rFonts w:eastAsia="Times New Roman"/>
          <w:sz w:val="24"/>
          <w:szCs w:val="24"/>
        </w:rPr>
      </w:pPr>
      <w:r>
        <w:rPr>
          <w:rFonts w:eastAsia="Times New Roman"/>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13607E" w:rsidRDefault="0013607E">
      <w:pPr>
        <w:spacing w:line="82" w:lineRule="exact"/>
        <w:rPr>
          <w:rFonts w:eastAsia="Times New Roman"/>
          <w:sz w:val="24"/>
          <w:szCs w:val="24"/>
        </w:rPr>
      </w:pPr>
    </w:p>
    <w:p w:rsidR="0013607E" w:rsidRDefault="00FE2487" w:rsidP="00FE2487">
      <w:pPr>
        <w:numPr>
          <w:ilvl w:val="0"/>
          <w:numId w:val="85"/>
        </w:numPr>
        <w:tabs>
          <w:tab w:val="left" w:pos="599"/>
        </w:tabs>
        <w:spacing w:line="250" w:lineRule="auto"/>
        <w:ind w:left="2" w:firstLine="452"/>
        <w:jc w:val="both"/>
        <w:rPr>
          <w:rFonts w:eastAsia="Times New Roman"/>
          <w:sz w:val="24"/>
          <w:szCs w:val="24"/>
        </w:rPr>
      </w:pPr>
      <w:r>
        <w:rPr>
          <w:rFonts w:eastAsia="Times New Roman"/>
          <w:sz w:val="24"/>
          <w:szCs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13607E" w:rsidRDefault="0013607E">
      <w:pPr>
        <w:spacing w:line="90" w:lineRule="exact"/>
        <w:rPr>
          <w:rFonts w:eastAsia="Times New Roman"/>
          <w:sz w:val="24"/>
          <w:szCs w:val="24"/>
        </w:rPr>
      </w:pPr>
    </w:p>
    <w:p w:rsidR="0013607E" w:rsidRDefault="00FE2487" w:rsidP="00FE2487">
      <w:pPr>
        <w:numPr>
          <w:ilvl w:val="0"/>
          <w:numId w:val="85"/>
        </w:numPr>
        <w:tabs>
          <w:tab w:val="left" w:pos="599"/>
        </w:tabs>
        <w:spacing w:line="231" w:lineRule="auto"/>
        <w:ind w:left="2" w:firstLine="452"/>
        <w:rPr>
          <w:rFonts w:eastAsia="Times New Roman"/>
          <w:sz w:val="24"/>
          <w:szCs w:val="24"/>
        </w:rPr>
      </w:pPr>
      <w:r>
        <w:rPr>
          <w:rFonts w:eastAsia="Times New Roman"/>
          <w:sz w:val="24"/>
          <w:szCs w:val="24"/>
        </w:rPr>
        <w:t>ясно, логично и точно излагать свою точку зрения, использовать языковые средства, адекватные обсуждаемой проблеме;</w:t>
      </w:r>
    </w:p>
    <w:p w:rsidR="0013607E" w:rsidRDefault="0013607E">
      <w:pPr>
        <w:spacing w:line="102" w:lineRule="exact"/>
        <w:rPr>
          <w:rFonts w:eastAsia="Times New Roman"/>
          <w:sz w:val="24"/>
          <w:szCs w:val="24"/>
        </w:rPr>
      </w:pPr>
    </w:p>
    <w:p w:rsidR="0013607E" w:rsidRDefault="00FE2487" w:rsidP="00FE2487">
      <w:pPr>
        <w:numPr>
          <w:ilvl w:val="0"/>
          <w:numId w:val="85"/>
        </w:numPr>
        <w:tabs>
          <w:tab w:val="left" w:pos="599"/>
        </w:tabs>
        <w:spacing w:line="232" w:lineRule="auto"/>
        <w:ind w:left="2" w:firstLine="452"/>
        <w:rPr>
          <w:rFonts w:eastAsia="Times New Roman"/>
          <w:sz w:val="24"/>
          <w:szCs w:val="24"/>
        </w:rPr>
      </w:pPr>
      <w:r>
        <w:rPr>
          <w:rFonts w:eastAsia="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13607E" w:rsidRDefault="0013607E">
      <w:pPr>
        <w:spacing w:line="43" w:lineRule="exact"/>
        <w:rPr>
          <w:rFonts w:eastAsia="Times New Roman"/>
          <w:sz w:val="24"/>
          <w:szCs w:val="24"/>
        </w:rPr>
      </w:pPr>
    </w:p>
    <w:p w:rsidR="0013607E" w:rsidRDefault="00FE2487" w:rsidP="00FE2487">
      <w:pPr>
        <w:numPr>
          <w:ilvl w:val="0"/>
          <w:numId w:val="85"/>
        </w:numPr>
        <w:tabs>
          <w:tab w:val="left" w:pos="602"/>
        </w:tabs>
        <w:ind w:left="602" w:hanging="148"/>
        <w:rPr>
          <w:rFonts w:eastAsia="Times New Roman"/>
          <w:sz w:val="24"/>
          <w:szCs w:val="24"/>
        </w:rPr>
      </w:pPr>
      <w:r>
        <w:rPr>
          <w:rFonts w:eastAsia="Times New Roman"/>
          <w:sz w:val="24"/>
          <w:szCs w:val="24"/>
        </w:rPr>
        <w:t>видеть и комментировать связь научного знания и ценностных установок, моральных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суждений при получении, распространении и применении научного знания.</w:t>
      </w:r>
    </w:p>
    <w:p w:rsidR="0013607E" w:rsidRDefault="0013607E">
      <w:pPr>
        <w:spacing w:line="46" w:lineRule="exact"/>
        <w:rPr>
          <w:sz w:val="20"/>
          <w:szCs w:val="20"/>
        </w:rPr>
      </w:pPr>
    </w:p>
    <w:p w:rsidR="0013607E" w:rsidRDefault="00FE2487">
      <w:pPr>
        <w:ind w:left="462"/>
        <w:rPr>
          <w:sz w:val="20"/>
          <w:szCs w:val="20"/>
        </w:rPr>
      </w:pPr>
      <w:r>
        <w:rPr>
          <w:rFonts w:eastAsia="Times New Roman"/>
          <w:b/>
          <w:bCs/>
          <w:sz w:val="24"/>
          <w:szCs w:val="24"/>
        </w:rPr>
        <w:t>Выпускник получит возможность научиться:</w:t>
      </w:r>
    </w:p>
    <w:p w:rsidR="0013607E" w:rsidRDefault="0013607E">
      <w:pPr>
        <w:spacing w:line="36" w:lineRule="exact"/>
        <w:rPr>
          <w:sz w:val="20"/>
          <w:szCs w:val="20"/>
        </w:rPr>
      </w:pPr>
    </w:p>
    <w:p w:rsidR="0013607E" w:rsidRDefault="00FE2487" w:rsidP="00FE2487">
      <w:pPr>
        <w:numPr>
          <w:ilvl w:val="1"/>
          <w:numId w:val="86"/>
        </w:numPr>
        <w:tabs>
          <w:tab w:val="left" w:pos="602"/>
        </w:tabs>
        <w:ind w:left="602" w:hanging="148"/>
        <w:rPr>
          <w:rFonts w:eastAsia="Times New Roman"/>
          <w:sz w:val="24"/>
          <w:szCs w:val="24"/>
        </w:rPr>
      </w:pPr>
      <w:r>
        <w:rPr>
          <w:rFonts w:eastAsia="Times New Roman"/>
          <w:sz w:val="24"/>
          <w:szCs w:val="24"/>
        </w:rPr>
        <w:t>самостоятельно задумывать, планировать и выполнять учебное исследование, учебный</w:t>
      </w:r>
    </w:p>
    <w:p w:rsidR="0013607E" w:rsidRDefault="0013607E">
      <w:pPr>
        <w:spacing w:line="43" w:lineRule="exact"/>
        <w:rPr>
          <w:rFonts w:eastAsia="Times New Roman"/>
          <w:sz w:val="24"/>
          <w:szCs w:val="24"/>
        </w:rPr>
      </w:pPr>
    </w:p>
    <w:p w:rsidR="0013607E" w:rsidRDefault="00FE2487" w:rsidP="00FE2487">
      <w:pPr>
        <w:numPr>
          <w:ilvl w:val="0"/>
          <w:numId w:val="86"/>
        </w:numPr>
        <w:tabs>
          <w:tab w:val="left" w:pos="182"/>
        </w:tabs>
        <w:ind w:left="182" w:hanging="182"/>
        <w:rPr>
          <w:rFonts w:eastAsia="Times New Roman"/>
          <w:sz w:val="24"/>
          <w:szCs w:val="24"/>
        </w:rPr>
      </w:pPr>
      <w:r>
        <w:rPr>
          <w:rFonts w:eastAsia="Times New Roman"/>
          <w:sz w:val="24"/>
          <w:szCs w:val="24"/>
        </w:rPr>
        <w:t>социальный проект;</w:t>
      </w:r>
    </w:p>
    <w:p w:rsidR="0013607E" w:rsidRDefault="0013607E">
      <w:pPr>
        <w:spacing w:line="40" w:lineRule="exact"/>
        <w:rPr>
          <w:rFonts w:eastAsia="Times New Roman"/>
          <w:sz w:val="24"/>
          <w:szCs w:val="24"/>
        </w:rPr>
      </w:pPr>
    </w:p>
    <w:p w:rsidR="0013607E" w:rsidRDefault="00FE2487" w:rsidP="00FE2487">
      <w:pPr>
        <w:numPr>
          <w:ilvl w:val="1"/>
          <w:numId w:val="86"/>
        </w:numPr>
        <w:tabs>
          <w:tab w:val="left" w:pos="602"/>
        </w:tabs>
        <w:ind w:left="602" w:hanging="148"/>
        <w:rPr>
          <w:rFonts w:eastAsia="Times New Roman"/>
          <w:sz w:val="24"/>
          <w:szCs w:val="24"/>
        </w:rPr>
      </w:pPr>
      <w:r>
        <w:rPr>
          <w:rFonts w:eastAsia="Times New Roman"/>
          <w:sz w:val="24"/>
          <w:szCs w:val="24"/>
        </w:rPr>
        <w:t>использовать догадку, озарение, интуицию;</w:t>
      </w:r>
    </w:p>
    <w:p w:rsidR="0013607E" w:rsidRDefault="0013607E">
      <w:pPr>
        <w:spacing w:line="40" w:lineRule="exact"/>
        <w:rPr>
          <w:rFonts w:eastAsia="Times New Roman"/>
          <w:sz w:val="24"/>
          <w:szCs w:val="24"/>
        </w:rPr>
      </w:pPr>
    </w:p>
    <w:p w:rsidR="0013607E" w:rsidRDefault="00FE2487" w:rsidP="00FE2487">
      <w:pPr>
        <w:numPr>
          <w:ilvl w:val="1"/>
          <w:numId w:val="86"/>
        </w:numPr>
        <w:tabs>
          <w:tab w:val="left" w:pos="602"/>
        </w:tabs>
        <w:ind w:left="602" w:hanging="148"/>
        <w:rPr>
          <w:rFonts w:eastAsia="Times New Roman"/>
          <w:sz w:val="24"/>
          <w:szCs w:val="24"/>
        </w:rPr>
      </w:pPr>
      <w:r>
        <w:rPr>
          <w:rFonts w:eastAsia="Times New Roman"/>
          <w:sz w:val="24"/>
          <w:szCs w:val="24"/>
        </w:rPr>
        <w:t>использовать такие математические методы и приёмы, как перебор логических</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39</w:t>
      </w:r>
    </w:p>
    <w:p w:rsidR="0013607E" w:rsidRDefault="00FE2487">
      <w:pPr>
        <w:spacing w:line="20" w:lineRule="exact"/>
        <w:rPr>
          <w:sz w:val="20"/>
          <w:szCs w:val="20"/>
        </w:rPr>
      </w:pPr>
      <w:r>
        <w:rPr>
          <w:noProof/>
          <w:sz w:val="20"/>
          <w:szCs w:val="20"/>
        </w:rPr>
        <w:drawing>
          <wp:anchor distT="0" distB="0" distL="114300" distR="114300" simplePos="0" relativeHeight="25051852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462"/>
        <w:rPr>
          <w:sz w:val="20"/>
          <w:szCs w:val="20"/>
        </w:rPr>
      </w:pPr>
      <w:r>
        <w:rPr>
          <w:rFonts w:eastAsia="Times New Roman"/>
          <w:noProof/>
          <w:sz w:val="24"/>
          <w:szCs w:val="24"/>
        </w:rPr>
        <w:lastRenderedPageBreak/>
        <w:drawing>
          <wp:anchor distT="0" distB="0" distL="114300" distR="114300" simplePos="0" relativeHeight="2505195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возможностей, математическое моделирование;</w:t>
      </w:r>
    </w:p>
    <w:p w:rsidR="0013607E" w:rsidRDefault="0013607E">
      <w:pPr>
        <w:spacing w:line="100" w:lineRule="exact"/>
        <w:rPr>
          <w:sz w:val="20"/>
          <w:szCs w:val="20"/>
        </w:rPr>
      </w:pPr>
    </w:p>
    <w:p w:rsidR="0013607E" w:rsidRDefault="00FE2487" w:rsidP="00FE2487">
      <w:pPr>
        <w:numPr>
          <w:ilvl w:val="0"/>
          <w:numId w:val="87"/>
        </w:numPr>
        <w:tabs>
          <w:tab w:val="left" w:pos="599"/>
        </w:tabs>
        <w:spacing w:line="231" w:lineRule="auto"/>
        <w:ind w:left="2" w:firstLine="452"/>
        <w:rPr>
          <w:rFonts w:eastAsia="Times New Roman"/>
          <w:sz w:val="24"/>
          <w:szCs w:val="24"/>
        </w:rPr>
      </w:pPr>
      <w:r>
        <w:rPr>
          <w:rFonts w:eastAsia="Times New Roman"/>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13607E" w:rsidRDefault="0013607E">
      <w:pPr>
        <w:spacing w:line="102" w:lineRule="exact"/>
        <w:rPr>
          <w:rFonts w:eastAsia="Times New Roman"/>
          <w:sz w:val="24"/>
          <w:szCs w:val="24"/>
        </w:rPr>
      </w:pPr>
    </w:p>
    <w:p w:rsidR="0013607E" w:rsidRDefault="00FE2487" w:rsidP="00FE2487">
      <w:pPr>
        <w:numPr>
          <w:ilvl w:val="0"/>
          <w:numId w:val="87"/>
        </w:numPr>
        <w:tabs>
          <w:tab w:val="left" w:pos="599"/>
        </w:tabs>
        <w:spacing w:line="232" w:lineRule="auto"/>
        <w:ind w:left="2" w:firstLine="452"/>
        <w:rPr>
          <w:rFonts w:eastAsia="Times New Roman"/>
          <w:sz w:val="24"/>
          <w:szCs w:val="24"/>
        </w:rPr>
      </w:pPr>
      <w:r>
        <w:rPr>
          <w:rFonts w:eastAsia="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3607E" w:rsidRDefault="0013607E">
      <w:pPr>
        <w:spacing w:line="102" w:lineRule="exact"/>
        <w:rPr>
          <w:rFonts w:eastAsia="Times New Roman"/>
          <w:sz w:val="24"/>
          <w:szCs w:val="24"/>
        </w:rPr>
      </w:pPr>
    </w:p>
    <w:p w:rsidR="0013607E" w:rsidRDefault="00FE2487" w:rsidP="00FE2487">
      <w:pPr>
        <w:numPr>
          <w:ilvl w:val="0"/>
          <w:numId w:val="87"/>
        </w:numPr>
        <w:tabs>
          <w:tab w:val="left" w:pos="599"/>
        </w:tabs>
        <w:spacing w:line="249" w:lineRule="auto"/>
        <w:ind w:left="2" w:firstLine="452"/>
        <w:jc w:val="both"/>
        <w:rPr>
          <w:rFonts w:eastAsia="Times New Roman"/>
          <w:sz w:val="24"/>
          <w:szCs w:val="24"/>
        </w:rPr>
      </w:pPr>
      <w:r>
        <w:rPr>
          <w:rFonts w:eastAsia="Times New Roman"/>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13607E" w:rsidRDefault="0013607E">
      <w:pPr>
        <w:spacing w:line="93" w:lineRule="exact"/>
        <w:rPr>
          <w:rFonts w:eastAsia="Times New Roman"/>
          <w:sz w:val="24"/>
          <w:szCs w:val="24"/>
        </w:rPr>
      </w:pPr>
    </w:p>
    <w:p w:rsidR="0013607E" w:rsidRDefault="00FE2487" w:rsidP="00FE2487">
      <w:pPr>
        <w:numPr>
          <w:ilvl w:val="0"/>
          <w:numId w:val="87"/>
        </w:numPr>
        <w:tabs>
          <w:tab w:val="left" w:pos="599"/>
        </w:tabs>
        <w:spacing w:line="231" w:lineRule="auto"/>
        <w:ind w:left="2" w:firstLine="452"/>
        <w:rPr>
          <w:rFonts w:eastAsia="Times New Roman"/>
          <w:sz w:val="24"/>
          <w:szCs w:val="24"/>
        </w:rPr>
      </w:pPr>
      <w:r>
        <w:rPr>
          <w:rFonts w:eastAsia="Times New Roman"/>
          <w:sz w:val="24"/>
          <w:szCs w:val="24"/>
        </w:rPr>
        <w:t>целенаправленно и осознанно развивать свои коммуникативные способности, осваивать новые языковые средства;</w:t>
      </w:r>
    </w:p>
    <w:p w:rsidR="0013607E" w:rsidRDefault="0013607E">
      <w:pPr>
        <w:spacing w:line="42" w:lineRule="exact"/>
        <w:rPr>
          <w:rFonts w:eastAsia="Times New Roman"/>
          <w:sz w:val="24"/>
          <w:szCs w:val="24"/>
        </w:rPr>
      </w:pPr>
    </w:p>
    <w:p w:rsidR="0013607E" w:rsidRDefault="00FE2487" w:rsidP="00FE2487">
      <w:pPr>
        <w:numPr>
          <w:ilvl w:val="0"/>
          <w:numId w:val="87"/>
        </w:numPr>
        <w:tabs>
          <w:tab w:val="left" w:pos="602"/>
        </w:tabs>
        <w:ind w:left="602" w:hanging="148"/>
        <w:rPr>
          <w:rFonts w:eastAsia="Times New Roman"/>
          <w:sz w:val="24"/>
          <w:szCs w:val="24"/>
        </w:rPr>
      </w:pPr>
      <w:r>
        <w:rPr>
          <w:rFonts w:eastAsia="Times New Roman"/>
          <w:sz w:val="24"/>
          <w:szCs w:val="24"/>
        </w:rPr>
        <w:t>осознавать свою ответственность за достоверность полученных знаний, за качество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выполненного проекта.</w:t>
      </w:r>
    </w:p>
    <w:p w:rsidR="0013607E" w:rsidRDefault="0013607E">
      <w:pPr>
        <w:spacing w:line="43" w:lineRule="exact"/>
        <w:rPr>
          <w:sz w:val="20"/>
          <w:szCs w:val="20"/>
        </w:rPr>
      </w:pPr>
    </w:p>
    <w:p w:rsidR="0013607E" w:rsidRDefault="00FE2487">
      <w:pPr>
        <w:ind w:left="1242"/>
        <w:rPr>
          <w:sz w:val="20"/>
          <w:szCs w:val="20"/>
        </w:rPr>
      </w:pPr>
      <w:r>
        <w:rPr>
          <w:rFonts w:eastAsia="Times New Roman"/>
          <w:b/>
          <w:bCs/>
          <w:sz w:val="24"/>
          <w:szCs w:val="24"/>
        </w:rPr>
        <w:t>1.2.7.Особенности учебно - исследовательской и проектной деятельности</w:t>
      </w:r>
      <w:r>
        <w:rPr>
          <w:rFonts w:eastAsia="Times New Roman"/>
          <w:sz w:val="24"/>
          <w:szCs w:val="24"/>
        </w:rPr>
        <w:t>:</w:t>
      </w:r>
    </w:p>
    <w:p w:rsidR="0013607E" w:rsidRDefault="0013607E">
      <w:pPr>
        <w:spacing w:line="100" w:lineRule="exact"/>
        <w:rPr>
          <w:sz w:val="20"/>
          <w:szCs w:val="20"/>
        </w:rPr>
      </w:pPr>
    </w:p>
    <w:p w:rsidR="0013607E" w:rsidRDefault="00FE2487" w:rsidP="00FE2487">
      <w:pPr>
        <w:numPr>
          <w:ilvl w:val="1"/>
          <w:numId w:val="88"/>
        </w:numPr>
        <w:tabs>
          <w:tab w:val="left" w:pos="1024"/>
        </w:tabs>
        <w:spacing w:line="263" w:lineRule="auto"/>
        <w:ind w:left="2" w:firstLine="762"/>
        <w:jc w:val="both"/>
        <w:rPr>
          <w:rFonts w:eastAsia="Times New Roman"/>
          <w:sz w:val="24"/>
          <w:szCs w:val="24"/>
        </w:rPr>
      </w:pPr>
      <w:r>
        <w:rPr>
          <w:rFonts w:eastAsia="Times New Roman"/>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13607E" w:rsidRDefault="0013607E">
      <w:pPr>
        <w:spacing w:line="74" w:lineRule="exact"/>
        <w:rPr>
          <w:rFonts w:eastAsia="Times New Roman"/>
          <w:sz w:val="24"/>
          <w:szCs w:val="24"/>
        </w:rPr>
      </w:pPr>
    </w:p>
    <w:p w:rsidR="0013607E" w:rsidRDefault="00FE2487" w:rsidP="00FE2487">
      <w:pPr>
        <w:numPr>
          <w:ilvl w:val="2"/>
          <w:numId w:val="88"/>
        </w:numPr>
        <w:tabs>
          <w:tab w:val="left" w:pos="1115"/>
        </w:tabs>
        <w:spacing w:line="249" w:lineRule="auto"/>
        <w:ind w:left="2" w:firstLine="850"/>
        <w:jc w:val="both"/>
        <w:rPr>
          <w:rFonts w:eastAsia="Times New Roman"/>
          <w:sz w:val="24"/>
          <w:szCs w:val="24"/>
        </w:rPr>
      </w:pPr>
      <w:r>
        <w:rPr>
          <w:rFonts w:eastAsia="Times New Roman"/>
          <w:sz w:val="24"/>
          <w:szCs w:val="24"/>
        </w:rPr>
        <w:t>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w:t>
      </w:r>
    </w:p>
    <w:p w:rsidR="0013607E" w:rsidRDefault="0013607E">
      <w:pPr>
        <w:spacing w:line="93" w:lineRule="exact"/>
        <w:rPr>
          <w:rFonts w:eastAsia="Times New Roman"/>
          <w:sz w:val="24"/>
          <w:szCs w:val="24"/>
        </w:rPr>
      </w:pPr>
    </w:p>
    <w:p w:rsidR="0013607E" w:rsidRDefault="00FE2487" w:rsidP="00FE2487">
      <w:pPr>
        <w:numPr>
          <w:ilvl w:val="0"/>
          <w:numId w:val="88"/>
        </w:numPr>
        <w:tabs>
          <w:tab w:val="left" w:pos="206"/>
        </w:tabs>
        <w:spacing w:line="258" w:lineRule="auto"/>
        <w:ind w:left="2" w:hanging="2"/>
        <w:jc w:val="both"/>
        <w:rPr>
          <w:rFonts w:eastAsia="Times New Roman"/>
          <w:sz w:val="24"/>
          <w:szCs w:val="24"/>
        </w:rPr>
      </w:pPr>
      <w:r>
        <w:rPr>
          <w:rFonts w:eastAsia="Times New Roman"/>
          <w:sz w:val="24"/>
          <w:szCs w:val="24"/>
        </w:rPr>
        <w:t>ходе целенаправленной, поисковой, творческой и продуктивной деятельности, подростки овладеют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13607E" w:rsidRDefault="0013607E">
      <w:pPr>
        <w:spacing w:line="82" w:lineRule="exact"/>
        <w:rPr>
          <w:rFonts w:eastAsia="Times New Roman"/>
          <w:sz w:val="24"/>
          <w:szCs w:val="24"/>
        </w:rPr>
      </w:pPr>
    </w:p>
    <w:p w:rsidR="0013607E" w:rsidRDefault="00FE2487" w:rsidP="00FE2487">
      <w:pPr>
        <w:numPr>
          <w:ilvl w:val="2"/>
          <w:numId w:val="89"/>
        </w:numPr>
        <w:tabs>
          <w:tab w:val="left" w:pos="1113"/>
        </w:tabs>
        <w:spacing w:line="249" w:lineRule="auto"/>
        <w:ind w:left="2" w:firstLine="850"/>
        <w:jc w:val="both"/>
        <w:rPr>
          <w:rFonts w:eastAsia="Times New Roman"/>
          <w:sz w:val="24"/>
          <w:szCs w:val="24"/>
        </w:rPr>
      </w:pPr>
      <w:r>
        <w:rPr>
          <w:rFonts w:eastAsia="Times New Roman"/>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w:t>
      </w:r>
    </w:p>
    <w:p w:rsidR="0013607E" w:rsidRDefault="0013607E">
      <w:pPr>
        <w:spacing w:line="32" w:lineRule="exact"/>
        <w:rPr>
          <w:sz w:val="20"/>
          <w:szCs w:val="20"/>
        </w:rPr>
      </w:pPr>
    </w:p>
    <w:p w:rsidR="0013607E" w:rsidRDefault="00FE2487">
      <w:pPr>
        <w:ind w:left="2"/>
        <w:rPr>
          <w:sz w:val="20"/>
          <w:szCs w:val="20"/>
        </w:rPr>
      </w:pPr>
      <w:r>
        <w:rPr>
          <w:rFonts w:eastAsia="Times New Roman"/>
          <w:sz w:val="24"/>
          <w:szCs w:val="24"/>
        </w:rPr>
        <w:t>личные пристрастия к тому или иному виду деятельности.</w:t>
      </w:r>
    </w:p>
    <w:p w:rsidR="0013607E" w:rsidRDefault="0013607E">
      <w:pPr>
        <w:spacing w:line="43" w:lineRule="exact"/>
        <w:rPr>
          <w:sz w:val="20"/>
          <w:szCs w:val="20"/>
        </w:rPr>
      </w:pPr>
    </w:p>
    <w:p w:rsidR="0013607E" w:rsidRDefault="00FE2487">
      <w:pPr>
        <w:ind w:left="862"/>
        <w:rPr>
          <w:sz w:val="20"/>
          <w:szCs w:val="20"/>
        </w:rPr>
      </w:pPr>
      <w:r>
        <w:rPr>
          <w:rFonts w:eastAsia="Times New Roman"/>
          <w:b/>
          <w:bCs/>
          <w:sz w:val="24"/>
          <w:szCs w:val="24"/>
        </w:rPr>
        <w:t xml:space="preserve">Особенности построения </w:t>
      </w:r>
      <w:r>
        <w:rPr>
          <w:rFonts w:eastAsia="Times New Roman"/>
          <w:sz w:val="24"/>
          <w:szCs w:val="24"/>
        </w:rPr>
        <w:t>учебно-исследовательского процесса:</w:t>
      </w:r>
    </w:p>
    <w:p w:rsidR="0013607E" w:rsidRDefault="0013607E">
      <w:pPr>
        <w:spacing w:line="100" w:lineRule="exact"/>
        <w:rPr>
          <w:sz w:val="20"/>
          <w:szCs w:val="20"/>
        </w:rPr>
      </w:pPr>
    </w:p>
    <w:p w:rsidR="0013607E" w:rsidRDefault="00FE2487" w:rsidP="00FE2487">
      <w:pPr>
        <w:numPr>
          <w:ilvl w:val="0"/>
          <w:numId w:val="90"/>
        </w:numPr>
        <w:tabs>
          <w:tab w:val="left" w:pos="1439"/>
        </w:tabs>
        <w:spacing w:line="231" w:lineRule="auto"/>
        <w:ind w:left="2" w:firstLine="850"/>
        <w:rPr>
          <w:rFonts w:eastAsia="Times New Roman"/>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13607E" w:rsidRDefault="0013607E">
      <w:pPr>
        <w:spacing w:line="102" w:lineRule="exact"/>
        <w:rPr>
          <w:rFonts w:eastAsia="Times New Roman"/>
          <w:sz w:val="24"/>
          <w:szCs w:val="24"/>
        </w:rPr>
      </w:pPr>
    </w:p>
    <w:p w:rsidR="0013607E" w:rsidRDefault="00FE2487" w:rsidP="00FE2487">
      <w:pPr>
        <w:numPr>
          <w:ilvl w:val="0"/>
          <w:numId w:val="90"/>
        </w:numPr>
        <w:tabs>
          <w:tab w:val="left" w:pos="1367"/>
        </w:tabs>
        <w:spacing w:line="250" w:lineRule="auto"/>
        <w:ind w:left="2" w:firstLine="850"/>
        <w:jc w:val="both"/>
        <w:rPr>
          <w:rFonts w:eastAsia="Times New Roman"/>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13607E" w:rsidRDefault="0013607E">
      <w:pPr>
        <w:spacing w:line="90" w:lineRule="exact"/>
        <w:rPr>
          <w:rFonts w:eastAsia="Times New Roman"/>
          <w:sz w:val="24"/>
          <w:szCs w:val="24"/>
        </w:rPr>
      </w:pPr>
    </w:p>
    <w:p w:rsidR="0013607E" w:rsidRDefault="00FE2487" w:rsidP="00FE2487">
      <w:pPr>
        <w:numPr>
          <w:ilvl w:val="0"/>
          <w:numId w:val="90"/>
        </w:numPr>
        <w:tabs>
          <w:tab w:val="left" w:pos="1434"/>
        </w:tabs>
        <w:spacing w:line="231" w:lineRule="auto"/>
        <w:ind w:left="2" w:firstLine="850"/>
        <w:jc w:val="both"/>
        <w:rPr>
          <w:rFonts w:eastAsia="Times New Roman"/>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13607E" w:rsidRDefault="0013607E">
      <w:pPr>
        <w:spacing w:line="45" w:lineRule="exact"/>
        <w:rPr>
          <w:rFonts w:eastAsia="Times New Roman"/>
          <w:sz w:val="24"/>
          <w:szCs w:val="24"/>
        </w:rPr>
      </w:pPr>
    </w:p>
    <w:p w:rsidR="0013607E" w:rsidRDefault="00FE2487" w:rsidP="00FE2487">
      <w:pPr>
        <w:numPr>
          <w:ilvl w:val="0"/>
          <w:numId w:val="90"/>
        </w:numPr>
        <w:tabs>
          <w:tab w:val="left" w:pos="1462"/>
        </w:tabs>
        <w:ind w:left="1462" w:hanging="610"/>
        <w:rPr>
          <w:rFonts w:eastAsia="Times New Roman"/>
          <w:sz w:val="24"/>
          <w:szCs w:val="24"/>
        </w:rPr>
      </w:pPr>
      <w:r>
        <w:rPr>
          <w:rFonts w:eastAsia="Times New Roman"/>
          <w:sz w:val="24"/>
          <w:szCs w:val="24"/>
        </w:rPr>
        <w:t>раскрытие проблемы в первую очередь должно приносить что-то новое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ученику, а уже потом науке.</w:t>
      </w:r>
    </w:p>
    <w:p w:rsidR="0013607E" w:rsidRDefault="0013607E">
      <w:pPr>
        <w:spacing w:line="59" w:lineRule="exact"/>
        <w:rPr>
          <w:sz w:val="20"/>
          <w:szCs w:val="20"/>
        </w:rPr>
      </w:pPr>
    </w:p>
    <w:p w:rsidR="0013607E" w:rsidRDefault="00FE2487">
      <w:pPr>
        <w:spacing w:line="259" w:lineRule="auto"/>
        <w:ind w:left="2"/>
        <w:rPr>
          <w:sz w:val="20"/>
          <w:szCs w:val="20"/>
        </w:rPr>
      </w:pPr>
      <w:r>
        <w:rPr>
          <w:rFonts w:eastAsia="Times New Roman"/>
          <w:sz w:val="24"/>
          <w:szCs w:val="24"/>
        </w:rPr>
        <w:t xml:space="preserve">Учебно-исследовательская и проектная деятельность имеет как </w:t>
      </w:r>
      <w:r>
        <w:rPr>
          <w:rFonts w:eastAsia="Times New Roman"/>
          <w:b/>
          <w:bCs/>
          <w:sz w:val="24"/>
          <w:szCs w:val="24"/>
        </w:rPr>
        <w:t>общие</w:t>
      </w:r>
      <w:r>
        <w:rPr>
          <w:rFonts w:eastAsia="Times New Roman"/>
          <w:sz w:val="24"/>
          <w:szCs w:val="24"/>
        </w:rPr>
        <w:t xml:space="preserve">, так и </w:t>
      </w:r>
      <w:r>
        <w:rPr>
          <w:rFonts w:eastAsia="Times New Roman"/>
          <w:b/>
          <w:bCs/>
          <w:sz w:val="24"/>
          <w:szCs w:val="24"/>
        </w:rPr>
        <w:t>специфические</w:t>
      </w:r>
      <w:r>
        <w:rPr>
          <w:rFonts w:eastAsia="Times New Roman"/>
          <w:sz w:val="24"/>
          <w:szCs w:val="24"/>
        </w:rPr>
        <w:t xml:space="preserve"> черты.</w:t>
      </w:r>
    </w:p>
    <w:p w:rsidR="0013607E" w:rsidRDefault="0013607E">
      <w:pPr>
        <w:spacing w:line="19" w:lineRule="exact"/>
        <w:rPr>
          <w:sz w:val="20"/>
          <w:szCs w:val="20"/>
        </w:rPr>
      </w:pPr>
    </w:p>
    <w:p w:rsidR="0013607E" w:rsidRDefault="00FE2487" w:rsidP="00FE2487">
      <w:pPr>
        <w:numPr>
          <w:ilvl w:val="0"/>
          <w:numId w:val="91"/>
        </w:numPr>
        <w:tabs>
          <w:tab w:val="left" w:pos="1082"/>
        </w:tabs>
        <w:ind w:left="1082" w:hanging="230"/>
        <w:rPr>
          <w:rFonts w:eastAsia="Times New Roman"/>
          <w:sz w:val="24"/>
          <w:szCs w:val="24"/>
        </w:rPr>
      </w:pPr>
      <w:r>
        <w:rPr>
          <w:rFonts w:eastAsia="Times New Roman"/>
          <w:b/>
          <w:bCs/>
          <w:i/>
          <w:iCs/>
          <w:sz w:val="24"/>
          <w:szCs w:val="24"/>
        </w:rPr>
        <w:t xml:space="preserve">общим характеристикам </w:t>
      </w:r>
      <w:r>
        <w:rPr>
          <w:rFonts w:eastAsia="Times New Roman"/>
          <w:sz w:val="24"/>
          <w:szCs w:val="24"/>
        </w:rPr>
        <w:t>следует отнести:</w:t>
      </w:r>
    </w:p>
    <w:p w:rsidR="0013607E" w:rsidRDefault="0013607E">
      <w:pPr>
        <w:spacing w:line="103" w:lineRule="exact"/>
        <w:rPr>
          <w:sz w:val="20"/>
          <w:szCs w:val="20"/>
        </w:rPr>
      </w:pPr>
    </w:p>
    <w:p w:rsidR="0013607E" w:rsidRDefault="00FE2487" w:rsidP="00FE2487">
      <w:pPr>
        <w:numPr>
          <w:ilvl w:val="0"/>
          <w:numId w:val="92"/>
        </w:numPr>
        <w:tabs>
          <w:tab w:val="left" w:pos="998"/>
        </w:tabs>
        <w:spacing w:line="231" w:lineRule="auto"/>
        <w:ind w:left="2" w:firstLine="850"/>
        <w:rPr>
          <w:rFonts w:eastAsia="Times New Roman"/>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13607E" w:rsidRDefault="0013607E">
      <w:pPr>
        <w:spacing w:line="42" w:lineRule="exact"/>
        <w:rPr>
          <w:rFonts w:eastAsia="Times New Roman"/>
          <w:sz w:val="24"/>
          <w:szCs w:val="24"/>
        </w:rPr>
      </w:pPr>
    </w:p>
    <w:p w:rsidR="0013607E" w:rsidRDefault="00FE2487" w:rsidP="00FE2487">
      <w:pPr>
        <w:numPr>
          <w:ilvl w:val="0"/>
          <w:numId w:val="92"/>
        </w:numPr>
        <w:tabs>
          <w:tab w:val="left" w:pos="1002"/>
        </w:tabs>
        <w:ind w:left="1002" w:hanging="150"/>
        <w:rPr>
          <w:rFonts w:eastAsia="Times New Roman"/>
          <w:sz w:val="24"/>
          <w:szCs w:val="24"/>
        </w:rPr>
      </w:pPr>
      <w:r>
        <w:rPr>
          <w:rFonts w:eastAsia="Times New Roman"/>
          <w:sz w:val="24"/>
          <w:szCs w:val="24"/>
        </w:rPr>
        <w:t>структуру проектной и учебно-исследовательской деятельности, которая включает</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40</w:t>
      </w:r>
    </w:p>
    <w:p w:rsidR="0013607E" w:rsidRDefault="00FE2487">
      <w:pPr>
        <w:spacing w:line="20" w:lineRule="exact"/>
        <w:rPr>
          <w:sz w:val="20"/>
          <w:szCs w:val="20"/>
        </w:rPr>
      </w:pPr>
      <w:r>
        <w:rPr>
          <w:noProof/>
          <w:sz w:val="20"/>
          <w:szCs w:val="20"/>
        </w:rPr>
        <w:drawing>
          <wp:anchor distT="0" distB="0" distL="114300" distR="114300" simplePos="0" relativeHeight="25052057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65" w:lineRule="auto"/>
        <w:ind w:left="180" w:firstLine="852"/>
        <w:jc w:val="both"/>
        <w:rPr>
          <w:sz w:val="20"/>
          <w:szCs w:val="20"/>
        </w:rPr>
      </w:pPr>
      <w:r>
        <w:rPr>
          <w:rFonts w:eastAsia="Times New Roman"/>
          <w:noProof/>
          <w:sz w:val="24"/>
          <w:szCs w:val="24"/>
        </w:rPr>
        <w:lastRenderedPageBreak/>
        <w:drawing>
          <wp:anchor distT="0" distB="0" distL="114300" distR="114300" simplePos="0" relativeHeight="2505216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13607E" w:rsidRDefault="0013607E">
      <w:pPr>
        <w:spacing w:line="75" w:lineRule="exact"/>
        <w:rPr>
          <w:sz w:val="20"/>
          <w:szCs w:val="20"/>
        </w:rPr>
      </w:pPr>
    </w:p>
    <w:p w:rsidR="0013607E" w:rsidRDefault="00FE2487" w:rsidP="00FE2487">
      <w:pPr>
        <w:numPr>
          <w:ilvl w:val="0"/>
          <w:numId w:val="93"/>
        </w:numPr>
        <w:tabs>
          <w:tab w:val="left" w:pos="1176"/>
        </w:tabs>
        <w:spacing w:line="231" w:lineRule="auto"/>
        <w:ind w:left="180" w:firstLine="850"/>
        <w:rPr>
          <w:rFonts w:eastAsia="Times New Roman"/>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13607E" w:rsidRDefault="0013607E">
      <w:pPr>
        <w:spacing w:line="64" w:lineRule="exact"/>
        <w:rPr>
          <w:sz w:val="20"/>
          <w:szCs w:val="20"/>
        </w:rPr>
      </w:pPr>
    </w:p>
    <w:p w:rsidR="0013607E" w:rsidRDefault="00FE2487">
      <w:pPr>
        <w:spacing w:line="271" w:lineRule="auto"/>
        <w:ind w:left="180" w:firstLine="852"/>
        <w:jc w:val="both"/>
        <w:rPr>
          <w:sz w:val="20"/>
          <w:szCs w:val="20"/>
        </w:rPr>
      </w:pPr>
      <w:r>
        <w:rPr>
          <w:rFonts w:eastAsia="Times New Roman"/>
          <w:b/>
          <w:bCs/>
          <w:sz w:val="24"/>
          <w:szCs w:val="24"/>
        </w:rPr>
        <w:t xml:space="preserve">Итоги </w:t>
      </w:r>
      <w:r>
        <w:rPr>
          <w:rFonts w:eastAsia="Times New Roman"/>
          <w:sz w:val="24"/>
          <w:szCs w:val="24"/>
        </w:rPr>
        <w:t>проектной и учебно-исследовательской деятельности - не столько</w:t>
      </w:r>
      <w:r>
        <w:rPr>
          <w:rFonts w:eastAsia="Times New Roman"/>
          <w:b/>
          <w:bCs/>
          <w:sz w:val="24"/>
          <w:szCs w:val="24"/>
        </w:rPr>
        <w:t xml:space="preserve"> </w:t>
      </w:r>
      <w:r>
        <w:rPr>
          <w:rFonts w:eastAsia="Times New Roman"/>
          <w:sz w:val="24"/>
          <w:szCs w:val="24"/>
        </w:rPr>
        <w:t xml:space="preserve">предметные результаты, сколько </w:t>
      </w:r>
      <w:r>
        <w:rPr>
          <w:rFonts w:eastAsia="Times New Roman"/>
          <w:b/>
          <w:bCs/>
          <w:sz w:val="24"/>
          <w:szCs w:val="24"/>
        </w:rPr>
        <w:t>интеллектуальное, личностное развитие школьников,</w:t>
      </w:r>
      <w:r>
        <w:rPr>
          <w:rFonts w:eastAsia="Times New Roman"/>
          <w:sz w:val="24"/>
          <w:szCs w:val="24"/>
        </w:rPr>
        <w:t xml:space="preserve"> </w:t>
      </w:r>
      <w:r>
        <w:rPr>
          <w:rFonts w:eastAsia="Times New Roman"/>
          <w:b/>
          <w:bCs/>
          <w:sz w:val="24"/>
          <w:szCs w:val="24"/>
        </w:rPr>
        <w:t>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Pr>
          <w:rFonts w:eastAsia="Times New Roman"/>
          <w:sz w:val="24"/>
          <w:szCs w:val="24"/>
        </w:rPr>
        <w:t>, которая</w:t>
      </w:r>
    </w:p>
    <w:p w:rsidR="0013607E" w:rsidRDefault="0013607E">
      <w:pPr>
        <w:spacing w:line="69" w:lineRule="exact"/>
        <w:rPr>
          <w:sz w:val="20"/>
          <w:szCs w:val="20"/>
        </w:rPr>
      </w:pPr>
    </w:p>
    <w:p w:rsidR="0013607E" w:rsidRDefault="00FE2487">
      <w:pPr>
        <w:ind w:left="180"/>
        <w:jc w:val="both"/>
        <w:rPr>
          <w:sz w:val="20"/>
          <w:szCs w:val="20"/>
        </w:rPr>
      </w:pPr>
      <w:r>
        <w:rPr>
          <w:rFonts w:eastAsia="Times New Roman"/>
          <w:sz w:val="24"/>
          <w:szCs w:val="24"/>
        </w:rPr>
        <w:t>рассматривается</w:t>
      </w:r>
      <w:r>
        <w:rPr>
          <w:sz w:val="20"/>
          <w:szCs w:val="20"/>
        </w:rPr>
        <w:t xml:space="preserve"> </w:t>
      </w:r>
      <w:r>
        <w:rPr>
          <w:rFonts w:eastAsia="Times New Roman"/>
          <w:sz w:val="24"/>
          <w:szCs w:val="24"/>
        </w:rPr>
        <w:t>как показатель успешности (неуспешности) исследовательской деятельности.</w:t>
      </w:r>
    </w:p>
    <w:p w:rsidR="0013607E" w:rsidRDefault="0013607E">
      <w:pPr>
        <w:spacing w:line="286" w:lineRule="exact"/>
        <w:rPr>
          <w:sz w:val="20"/>
          <w:szCs w:val="20"/>
        </w:rPr>
      </w:pPr>
    </w:p>
    <w:tbl>
      <w:tblPr>
        <w:tblW w:w="0" w:type="auto"/>
        <w:tblInd w:w="10" w:type="dxa"/>
        <w:tblLayout w:type="fixed"/>
        <w:tblCellMar>
          <w:left w:w="0" w:type="dxa"/>
          <w:right w:w="0" w:type="dxa"/>
        </w:tblCellMar>
        <w:tblLook w:val="04A0"/>
      </w:tblPr>
      <w:tblGrid>
        <w:gridCol w:w="80"/>
        <w:gridCol w:w="1520"/>
        <w:gridCol w:w="480"/>
        <w:gridCol w:w="280"/>
        <w:gridCol w:w="1060"/>
        <w:gridCol w:w="220"/>
        <w:gridCol w:w="1440"/>
        <w:gridCol w:w="60"/>
        <w:gridCol w:w="1260"/>
        <w:gridCol w:w="480"/>
        <w:gridCol w:w="1260"/>
        <w:gridCol w:w="940"/>
        <w:gridCol w:w="700"/>
        <w:gridCol w:w="40"/>
      </w:tblGrid>
      <w:tr w:rsidR="0013607E">
        <w:trPr>
          <w:trHeight w:val="65"/>
        </w:trPr>
        <w:tc>
          <w:tcPr>
            <w:tcW w:w="80" w:type="dxa"/>
            <w:tcBorders>
              <w:top w:val="single" w:sz="8" w:space="0" w:color="F0F0F0"/>
              <w:left w:val="single" w:sz="8" w:space="0" w:color="F0F0F0"/>
            </w:tcBorders>
            <w:vAlign w:val="bottom"/>
          </w:tcPr>
          <w:p w:rsidR="0013607E" w:rsidRDefault="0013607E">
            <w:pPr>
              <w:rPr>
                <w:sz w:val="5"/>
                <w:szCs w:val="5"/>
              </w:rPr>
            </w:pPr>
          </w:p>
        </w:tc>
        <w:tc>
          <w:tcPr>
            <w:tcW w:w="1520" w:type="dxa"/>
            <w:tcBorders>
              <w:top w:val="single" w:sz="8" w:space="0" w:color="F0F0F0"/>
              <w:bottom w:val="single" w:sz="8" w:space="0" w:color="A0A0A0"/>
            </w:tcBorders>
            <w:vAlign w:val="bottom"/>
          </w:tcPr>
          <w:p w:rsidR="0013607E" w:rsidRDefault="0013607E">
            <w:pPr>
              <w:rPr>
                <w:sz w:val="5"/>
                <w:szCs w:val="5"/>
              </w:rPr>
            </w:pPr>
          </w:p>
        </w:tc>
        <w:tc>
          <w:tcPr>
            <w:tcW w:w="480" w:type="dxa"/>
            <w:tcBorders>
              <w:top w:val="single" w:sz="8" w:space="0" w:color="F0F0F0"/>
              <w:bottom w:val="single" w:sz="8" w:space="0" w:color="A0A0A0"/>
            </w:tcBorders>
            <w:vAlign w:val="bottom"/>
          </w:tcPr>
          <w:p w:rsidR="0013607E" w:rsidRDefault="0013607E">
            <w:pPr>
              <w:rPr>
                <w:sz w:val="5"/>
                <w:szCs w:val="5"/>
              </w:rPr>
            </w:pPr>
          </w:p>
        </w:tc>
        <w:tc>
          <w:tcPr>
            <w:tcW w:w="280" w:type="dxa"/>
            <w:tcBorders>
              <w:top w:val="single" w:sz="8" w:space="0" w:color="F0F0F0"/>
              <w:bottom w:val="single" w:sz="8" w:space="0" w:color="A0A0A0"/>
            </w:tcBorders>
            <w:vAlign w:val="bottom"/>
          </w:tcPr>
          <w:p w:rsidR="0013607E" w:rsidRDefault="0013607E">
            <w:pPr>
              <w:rPr>
                <w:sz w:val="5"/>
                <w:szCs w:val="5"/>
              </w:rPr>
            </w:pPr>
          </w:p>
        </w:tc>
        <w:tc>
          <w:tcPr>
            <w:tcW w:w="1060" w:type="dxa"/>
            <w:tcBorders>
              <w:top w:val="single" w:sz="8" w:space="0" w:color="F0F0F0"/>
              <w:bottom w:val="single" w:sz="8" w:space="0" w:color="A0A0A0"/>
            </w:tcBorders>
            <w:vAlign w:val="bottom"/>
          </w:tcPr>
          <w:p w:rsidR="0013607E" w:rsidRDefault="0013607E">
            <w:pPr>
              <w:rPr>
                <w:sz w:val="5"/>
                <w:szCs w:val="5"/>
              </w:rPr>
            </w:pPr>
          </w:p>
        </w:tc>
        <w:tc>
          <w:tcPr>
            <w:tcW w:w="220" w:type="dxa"/>
            <w:tcBorders>
              <w:top w:val="single" w:sz="8" w:space="0" w:color="F0F0F0"/>
              <w:bottom w:val="single" w:sz="8" w:space="0" w:color="A0A0A0"/>
            </w:tcBorders>
            <w:vAlign w:val="bottom"/>
          </w:tcPr>
          <w:p w:rsidR="0013607E" w:rsidRDefault="0013607E">
            <w:pPr>
              <w:rPr>
                <w:sz w:val="5"/>
                <w:szCs w:val="5"/>
              </w:rPr>
            </w:pPr>
          </w:p>
        </w:tc>
        <w:tc>
          <w:tcPr>
            <w:tcW w:w="144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1260" w:type="dxa"/>
            <w:tcBorders>
              <w:top w:val="single" w:sz="8" w:space="0" w:color="F0F0F0"/>
              <w:bottom w:val="single" w:sz="8" w:space="0" w:color="A0A0A0"/>
            </w:tcBorders>
            <w:vAlign w:val="bottom"/>
          </w:tcPr>
          <w:p w:rsidR="0013607E" w:rsidRDefault="0013607E">
            <w:pPr>
              <w:rPr>
                <w:sz w:val="5"/>
                <w:szCs w:val="5"/>
              </w:rPr>
            </w:pPr>
          </w:p>
        </w:tc>
        <w:tc>
          <w:tcPr>
            <w:tcW w:w="480" w:type="dxa"/>
            <w:tcBorders>
              <w:top w:val="single" w:sz="8" w:space="0" w:color="F0F0F0"/>
              <w:bottom w:val="single" w:sz="8" w:space="0" w:color="A0A0A0"/>
            </w:tcBorders>
            <w:vAlign w:val="bottom"/>
          </w:tcPr>
          <w:p w:rsidR="0013607E" w:rsidRDefault="0013607E">
            <w:pPr>
              <w:rPr>
                <w:sz w:val="5"/>
                <w:szCs w:val="5"/>
              </w:rPr>
            </w:pPr>
          </w:p>
        </w:tc>
        <w:tc>
          <w:tcPr>
            <w:tcW w:w="1260" w:type="dxa"/>
            <w:tcBorders>
              <w:top w:val="single" w:sz="8" w:space="0" w:color="F0F0F0"/>
              <w:bottom w:val="single" w:sz="8" w:space="0" w:color="A0A0A0"/>
            </w:tcBorders>
            <w:vAlign w:val="bottom"/>
          </w:tcPr>
          <w:p w:rsidR="0013607E" w:rsidRDefault="0013607E">
            <w:pPr>
              <w:rPr>
                <w:sz w:val="5"/>
                <w:szCs w:val="5"/>
              </w:rPr>
            </w:pPr>
          </w:p>
        </w:tc>
        <w:tc>
          <w:tcPr>
            <w:tcW w:w="940" w:type="dxa"/>
            <w:tcBorders>
              <w:top w:val="single" w:sz="8" w:space="0" w:color="F0F0F0"/>
              <w:bottom w:val="single" w:sz="8" w:space="0" w:color="A0A0A0"/>
            </w:tcBorders>
            <w:vAlign w:val="bottom"/>
          </w:tcPr>
          <w:p w:rsidR="0013607E" w:rsidRDefault="0013607E">
            <w:pPr>
              <w:rPr>
                <w:sz w:val="5"/>
                <w:szCs w:val="5"/>
              </w:rPr>
            </w:pPr>
          </w:p>
        </w:tc>
        <w:tc>
          <w:tcPr>
            <w:tcW w:w="700" w:type="dxa"/>
            <w:tcBorders>
              <w:top w:val="single" w:sz="8" w:space="0" w:color="F0F0F0"/>
              <w:bottom w:val="single" w:sz="8" w:space="0" w:color="A0A0A0"/>
            </w:tcBorders>
            <w:vAlign w:val="bottom"/>
          </w:tcPr>
          <w:p w:rsidR="0013607E" w:rsidRDefault="0013607E">
            <w:pPr>
              <w:rPr>
                <w:sz w:val="5"/>
                <w:szCs w:val="5"/>
              </w:rPr>
            </w:pPr>
          </w:p>
        </w:tc>
        <w:tc>
          <w:tcPr>
            <w:tcW w:w="40" w:type="dxa"/>
            <w:tcBorders>
              <w:top w:val="single" w:sz="8" w:space="0" w:color="F0F0F0"/>
              <w:right w:val="single" w:sz="8" w:space="0" w:color="A0A0A0"/>
            </w:tcBorders>
            <w:vAlign w:val="bottom"/>
          </w:tcPr>
          <w:p w:rsidR="0013607E" w:rsidRDefault="0013607E">
            <w:pPr>
              <w:rPr>
                <w:sz w:val="5"/>
                <w:szCs w:val="5"/>
              </w:rPr>
            </w:pPr>
          </w:p>
        </w:tc>
      </w:tr>
      <w:tr w:rsidR="0013607E">
        <w:trPr>
          <w:trHeight w:val="268"/>
        </w:trPr>
        <w:tc>
          <w:tcPr>
            <w:tcW w:w="80" w:type="dxa"/>
            <w:tcBorders>
              <w:left w:val="single" w:sz="8" w:space="0" w:color="F0F0F0"/>
              <w:right w:val="single" w:sz="8" w:space="0" w:color="A0A0A0"/>
            </w:tcBorders>
            <w:vAlign w:val="bottom"/>
          </w:tcPr>
          <w:p w:rsidR="0013607E" w:rsidRDefault="0013607E">
            <w:pPr>
              <w:rPr>
                <w:sz w:val="23"/>
                <w:szCs w:val="23"/>
              </w:rPr>
            </w:pPr>
          </w:p>
        </w:tc>
        <w:tc>
          <w:tcPr>
            <w:tcW w:w="1520" w:type="dxa"/>
            <w:vAlign w:val="bottom"/>
          </w:tcPr>
          <w:p w:rsidR="0013607E" w:rsidRDefault="0013607E">
            <w:pPr>
              <w:rPr>
                <w:sz w:val="23"/>
                <w:szCs w:val="23"/>
              </w:rPr>
            </w:pPr>
          </w:p>
        </w:tc>
        <w:tc>
          <w:tcPr>
            <w:tcW w:w="3480" w:type="dxa"/>
            <w:gridSpan w:val="5"/>
            <w:tcBorders>
              <w:right w:val="single" w:sz="8" w:space="0" w:color="F0F0F0"/>
            </w:tcBorders>
            <w:vAlign w:val="bottom"/>
          </w:tcPr>
          <w:p w:rsidR="0013607E" w:rsidRDefault="00FE2487">
            <w:pPr>
              <w:spacing w:line="267" w:lineRule="exact"/>
              <w:ind w:left="40"/>
              <w:rPr>
                <w:sz w:val="20"/>
                <w:szCs w:val="20"/>
              </w:rPr>
            </w:pPr>
            <w:r>
              <w:rPr>
                <w:rFonts w:eastAsia="Times New Roman"/>
                <w:b/>
                <w:bCs/>
                <w:sz w:val="24"/>
                <w:szCs w:val="24"/>
              </w:rPr>
              <w:t>Проектная деятельность</w:t>
            </w:r>
          </w:p>
        </w:tc>
        <w:tc>
          <w:tcPr>
            <w:tcW w:w="60" w:type="dxa"/>
            <w:tcBorders>
              <w:right w:val="single" w:sz="8" w:space="0" w:color="A0A0A0"/>
            </w:tcBorders>
            <w:vAlign w:val="bottom"/>
          </w:tcPr>
          <w:p w:rsidR="0013607E" w:rsidRDefault="0013607E">
            <w:pPr>
              <w:rPr>
                <w:sz w:val="23"/>
                <w:szCs w:val="23"/>
              </w:rPr>
            </w:pPr>
          </w:p>
        </w:tc>
        <w:tc>
          <w:tcPr>
            <w:tcW w:w="1260" w:type="dxa"/>
            <w:vAlign w:val="bottom"/>
          </w:tcPr>
          <w:p w:rsidR="0013607E" w:rsidRDefault="0013607E">
            <w:pPr>
              <w:rPr>
                <w:sz w:val="23"/>
                <w:szCs w:val="23"/>
              </w:rPr>
            </w:pPr>
          </w:p>
        </w:tc>
        <w:tc>
          <w:tcPr>
            <w:tcW w:w="3380" w:type="dxa"/>
            <w:gridSpan w:val="4"/>
            <w:tcBorders>
              <w:right w:val="single" w:sz="8" w:space="0" w:color="F0F0F0"/>
            </w:tcBorders>
            <w:vAlign w:val="bottom"/>
          </w:tcPr>
          <w:p w:rsidR="0013607E" w:rsidRDefault="00FE2487">
            <w:pPr>
              <w:spacing w:line="267" w:lineRule="exact"/>
              <w:ind w:right="320"/>
              <w:jc w:val="right"/>
              <w:rPr>
                <w:sz w:val="20"/>
                <w:szCs w:val="20"/>
              </w:rPr>
            </w:pPr>
            <w:r>
              <w:rPr>
                <w:rFonts w:eastAsia="Times New Roman"/>
                <w:b/>
                <w:bCs/>
                <w:w w:val="99"/>
                <w:sz w:val="24"/>
                <w:szCs w:val="24"/>
              </w:rPr>
              <w:t>Учебно-исследовательская</w:t>
            </w:r>
          </w:p>
        </w:tc>
        <w:tc>
          <w:tcPr>
            <w:tcW w:w="40" w:type="dxa"/>
            <w:tcBorders>
              <w:right w:val="single" w:sz="8" w:space="0" w:color="A0A0A0"/>
            </w:tcBorders>
            <w:vAlign w:val="bottom"/>
          </w:tcPr>
          <w:p w:rsidR="0013607E" w:rsidRDefault="0013607E">
            <w:pPr>
              <w:rPr>
                <w:sz w:val="23"/>
                <w:szCs w:val="23"/>
              </w:rPr>
            </w:pPr>
          </w:p>
        </w:tc>
      </w:tr>
      <w:tr w:rsidR="0013607E">
        <w:trPr>
          <w:trHeight w:val="363"/>
        </w:trPr>
        <w:tc>
          <w:tcPr>
            <w:tcW w:w="80" w:type="dxa"/>
            <w:tcBorders>
              <w:left w:val="single" w:sz="8" w:space="0" w:color="F0F0F0"/>
              <w:right w:val="single" w:sz="8" w:space="0" w:color="A0A0A0"/>
            </w:tcBorders>
            <w:vAlign w:val="bottom"/>
          </w:tcPr>
          <w:p w:rsidR="0013607E" w:rsidRDefault="0013607E">
            <w:pPr>
              <w:rPr>
                <w:sz w:val="24"/>
                <w:szCs w:val="24"/>
              </w:rPr>
            </w:pPr>
          </w:p>
        </w:tc>
        <w:tc>
          <w:tcPr>
            <w:tcW w:w="15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106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1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80" w:type="dxa"/>
            <w:gridSpan w:val="3"/>
            <w:vAlign w:val="bottom"/>
          </w:tcPr>
          <w:p w:rsidR="0013607E" w:rsidRDefault="00FE2487">
            <w:pPr>
              <w:ind w:right="800"/>
              <w:jc w:val="right"/>
              <w:rPr>
                <w:sz w:val="20"/>
                <w:szCs w:val="20"/>
              </w:rPr>
            </w:pPr>
            <w:r>
              <w:rPr>
                <w:rFonts w:eastAsia="Times New Roman"/>
                <w:b/>
                <w:bCs/>
                <w:sz w:val="24"/>
                <w:szCs w:val="24"/>
              </w:rPr>
              <w:t>деятельность</w:t>
            </w:r>
          </w:p>
        </w:tc>
        <w:tc>
          <w:tcPr>
            <w:tcW w:w="70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5000" w:type="dxa"/>
            <w:gridSpan w:val="6"/>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4640" w:type="dxa"/>
            <w:gridSpan w:val="5"/>
            <w:tcBorders>
              <w:top w:val="single" w:sz="8" w:space="0" w:color="F0F0F0"/>
              <w:bottom w:val="single" w:sz="8" w:space="0" w:color="A0A0A0"/>
            </w:tcBorders>
            <w:vAlign w:val="bottom"/>
          </w:tcPr>
          <w:p w:rsidR="0013607E" w:rsidRDefault="0013607E">
            <w:pPr>
              <w:rPr>
                <w:sz w:val="3"/>
                <w:szCs w:val="3"/>
              </w:rPr>
            </w:pPr>
          </w:p>
        </w:tc>
        <w:tc>
          <w:tcPr>
            <w:tcW w:w="40" w:type="dxa"/>
            <w:tcBorders>
              <w:right w:val="single" w:sz="8" w:space="0" w:color="A0A0A0"/>
            </w:tcBorders>
            <w:vAlign w:val="bottom"/>
          </w:tcPr>
          <w:p w:rsidR="0013607E" w:rsidRDefault="0013607E">
            <w:pPr>
              <w:rPr>
                <w:sz w:val="3"/>
                <w:szCs w:val="3"/>
              </w:rPr>
            </w:pPr>
          </w:p>
        </w:tc>
      </w:tr>
      <w:tr w:rsidR="0013607E">
        <w:trPr>
          <w:trHeight w:val="263"/>
        </w:trPr>
        <w:tc>
          <w:tcPr>
            <w:tcW w:w="80" w:type="dxa"/>
            <w:tcBorders>
              <w:left w:val="single" w:sz="8" w:space="0" w:color="F0F0F0"/>
              <w:right w:val="single" w:sz="8" w:space="0" w:color="A0A0A0"/>
            </w:tcBorders>
            <w:vAlign w:val="bottom"/>
          </w:tcPr>
          <w:p w:rsidR="0013607E" w:rsidRDefault="0013607E"/>
        </w:tc>
        <w:tc>
          <w:tcPr>
            <w:tcW w:w="5000" w:type="dxa"/>
            <w:gridSpan w:val="6"/>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Проект направлен на получение конкретного</w:t>
            </w:r>
          </w:p>
        </w:tc>
        <w:tc>
          <w:tcPr>
            <w:tcW w:w="60" w:type="dxa"/>
            <w:tcBorders>
              <w:right w:val="single" w:sz="8" w:space="0" w:color="A0A0A0"/>
            </w:tcBorders>
            <w:vAlign w:val="bottom"/>
          </w:tcPr>
          <w:p w:rsidR="0013607E" w:rsidRDefault="0013607E"/>
        </w:tc>
        <w:tc>
          <w:tcPr>
            <w:tcW w:w="4640" w:type="dxa"/>
            <w:gridSpan w:val="5"/>
            <w:tcBorders>
              <w:right w:val="single" w:sz="8" w:space="0" w:color="F0F0F0"/>
            </w:tcBorders>
            <w:vAlign w:val="bottom"/>
          </w:tcPr>
          <w:p w:rsidR="0013607E" w:rsidRDefault="00FE2487">
            <w:pPr>
              <w:spacing w:line="263" w:lineRule="exact"/>
              <w:ind w:right="20"/>
              <w:jc w:val="right"/>
              <w:rPr>
                <w:sz w:val="20"/>
                <w:szCs w:val="20"/>
              </w:rPr>
            </w:pPr>
            <w:r>
              <w:rPr>
                <w:rFonts w:eastAsia="Times New Roman"/>
                <w:sz w:val="24"/>
                <w:szCs w:val="24"/>
              </w:rPr>
              <w:t>В ходе исследования организуется поиск</w:t>
            </w:r>
          </w:p>
        </w:tc>
        <w:tc>
          <w:tcPr>
            <w:tcW w:w="40" w:type="dxa"/>
            <w:tcBorders>
              <w:right w:val="single" w:sz="8" w:space="0" w:color="A0A0A0"/>
            </w:tcBorders>
            <w:vAlign w:val="bottom"/>
          </w:tcPr>
          <w:p w:rsidR="0013607E" w:rsidRDefault="0013607E"/>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2000" w:type="dxa"/>
            <w:gridSpan w:val="2"/>
            <w:vAlign w:val="bottom"/>
          </w:tcPr>
          <w:p w:rsidR="0013607E" w:rsidRDefault="00FE2487">
            <w:pPr>
              <w:ind w:left="100"/>
              <w:rPr>
                <w:sz w:val="20"/>
                <w:szCs w:val="20"/>
              </w:rPr>
            </w:pPr>
            <w:r>
              <w:rPr>
                <w:rFonts w:eastAsia="Times New Roman"/>
                <w:sz w:val="24"/>
                <w:szCs w:val="24"/>
              </w:rPr>
              <w:t>запланированного</w:t>
            </w:r>
          </w:p>
        </w:tc>
        <w:tc>
          <w:tcPr>
            <w:tcW w:w="1340" w:type="dxa"/>
            <w:gridSpan w:val="2"/>
            <w:vAlign w:val="bottom"/>
          </w:tcPr>
          <w:p w:rsidR="0013607E" w:rsidRDefault="00FE2487">
            <w:pPr>
              <w:jc w:val="right"/>
              <w:rPr>
                <w:sz w:val="20"/>
                <w:szCs w:val="20"/>
              </w:rPr>
            </w:pPr>
            <w:r>
              <w:rPr>
                <w:rFonts w:eastAsia="Times New Roman"/>
                <w:sz w:val="24"/>
                <w:szCs w:val="24"/>
              </w:rPr>
              <w:t>результата</w:t>
            </w:r>
          </w:p>
        </w:tc>
        <w:tc>
          <w:tcPr>
            <w:tcW w:w="166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 продукта,</w:t>
            </w:r>
          </w:p>
        </w:tc>
        <w:tc>
          <w:tcPr>
            <w:tcW w:w="60" w:type="dxa"/>
            <w:tcBorders>
              <w:right w:val="single" w:sz="8" w:space="0" w:color="A0A0A0"/>
            </w:tcBorders>
            <w:vAlign w:val="bottom"/>
          </w:tcPr>
          <w:p w:rsidR="0013607E" w:rsidRDefault="0013607E">
            <w:pPr>
              <w:rPr>
                <w:sz w:val="24"/>
                <w:szCs w:val="24"/>
              </w:rPr>
            </w:pPr>
          </w:p>
        </w:tc>
        <w:tc>
          <w:tcPr>
            <w:tcW w:w="4640" w:type="dxa"/>
            <w:gridSpan w:val="5"/>
            <w:tcBorders>
              <w:right w:val="single" w:sz="8" w:space="0" w:color="F0F0F0"/>
            </w:tcBorders>
            <w:vAlign w:val="bottom"/>
          </w:tcPr>
          <w:p w:rsidR="0013607E" w:rsidRDefault="00FE2487">
            <w:pPr>
              <w:ind w:right="20"/>
              <w:jc w:val="right"/>
              <w:rPr>
                <w:sz w:val="20"/>
                <w:szCs w:val="20"/>
              </w:rPr>
            </w:pPr>
            <w:r>
              <w:rPr>
                <w:rFonts w:eastAsia="Times New Roman"/>
                <w:sz w:val="24"/>
                <w:szCs w:val="24"/>
              </w:rPr>
              <w:t>в  какой-то  области,  формулируются</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520" w:type="dxa"/>
            <w:vAlign w:val="bottom"/>
          </w:tcPr>
          <w:p w:rsidR="0013607E" w:rsidRDefault="00FE2487">
            <w:pPr>
              <w:ind w:left="100"/>
              <w:rPr>
                <w:sz w:val="20"/>
                <w:szCs w:val="20"/>
              </w:rPr>
            </w:pPr>
            <w:r>
              <w:rPr>
                <w:rFonts w:eastAsia="Times New Roman"/>
                <w:sz w:val="24"/>
                <w:szCs w:val="24"/>
              </w:rPr>
              <w:t>обладающего</w:t>
            </w:r>
          </w:p>
        </w:tc>
        <w:tc>
          <w:tcPr>
            <w:tcW w:w="1820" w:type="dxa"/>
            <w:gridSpan w:val="3"/>
            <w:vAlign w:val="bottom"/>
          </w:tcPr>
          <w:p w:rsidR="0013607E" w:rsidRDefault="00FE2487">
            <w:pPr>
              <w:jc w:val="right"/>
              <w:rPr>
                <w:sz w:val="20"/>
                <w:szCs w:val="20"/>
              </w:rPr>
            </w:pPr>
            <w:r>
              <w:rPr>
                <w:rFonts w:eastAsia="Times New Roman"/>
                <w:sz w:val="24"/>
                <w:szCs w:val="24"/>
              </w:rPr>
              <w:t>определёнными</w:t>
            </w:r>
          </w:p>
        </w:tc>
        <w:tc>
          <w:tcPr>
            <w:tcW w:w="166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свойствами и</w:t>
            </w: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отдельные</w:t>
            </w:r>
          </w:p>
        </w:tc>
        <w:tc>
          <w:tcPr>
            <w:tcW w:w="1740" w:type="dxa"/>
            <w:gridSpan w:val="2"/>
            <w:vAlign w:val="bottom"/>
          </w:tcPr>
          <w:p w:rsidR="0013607E" w:rsidRDefault="00FE2487">
            <w:pPr>
              <w:jc w:val="right"/>
              <w:rPr>
                <w:sz w:val="20"/>
                <w:szCs w:val="20"/>
              </w:rPr>
            </w:pPr>
            <w:r>
              <w:rPr>
                <w:rFonts w:eastAsia="Times New Roman"/>
                <w:sz w:val="24"/>
                <w:szCs w:val="24"/>
              </w:rPr>
              <w:t>характеристики</w:t>
            </w:r>
          </w:p>
        </w:tc>
        <w:tc>
          <w:tcPr>
            <w:tcW w:w="16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итогов работ.</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2000" w:type="dxa"/>
            <w:gridSpan w:val="2"/>
            <w:vAlign w:val="bottom"/>
          </w:tcPr>
          <w:p w:rsidR="0013607E" w:rsidRDefault="00FE2487">
            <w:pPr>
              <w:ind w:left="100"/>
              <w:rPr>
                <w:sz w:val="20"/>
                <w:szCs w:val="20"/>
              </w:rPr>
            </w:pPr>
            <w:r>
              <w:rPr>
                <w:rFonts w:eastAsia="Times New Roman"/>
                <w:sz w:val="24"/>
                <w:szCs w:val="24"/>
              </w:rPr>
              <w:t>необходимого</w:t>
            </w:r>
          </w:p>
        </w:tc>
        <w:tc>
          <w:tcPr>
            <w:tcW w:w="280" w:type="dxa"/>
            <w:vAlign w:val="bottom"/>
          </w:tcPr>
          <w:p w:rsidR="0013607E" w:rsidRDefault="0013607E">
            <w:pPr>
              <w:rPr>
                <w:sz w:val="24"/>
                <w:szCs w:val="24"/>
              </w:rPr>
            </w:pPr>
          </w:p>
        </w:tc>
        <w:tc>
          <w:tcPr>
            <w:tcW w:w="1060" w:type="dxa"/>
            <w:vAlign w:val="bottom"/>
          </w:tcPr>
          <w:p w:rsidR="0013607E" w:rsidRDefault="00FE2487">
            <w:pPr>
              <w:ind w:right="480"/>
              <w:jc w:val="right"/>
              <w:rPr>
                <w:sz w:val="20"/>
                <w:szCs w:val="20"/>
              </w:rPr>
            </w:pPr>
            <w:r>
              <w:rPr>
                <w:rFonts w:eastAsia="Times New Roman"/>
                <w:sz w:val="24"/>
                <w:szCs w:val="24"/>
              </w:rPr>
              <w:t>для</w:t>
            </w:r>
          </w:p>
        </w:tc>
        <w:tc>
          <w:tcPr>
            <w:tcW w:w="220" w:type="dxa"/>
            <w:vAlign w:val="bottom"/>
          </w:tcPr>
          <w:p w:rsidR="0013607E" w:rsidRDefault="0013607E">
            <w:pPr>
              <w:rPr>
                <w:sz w:val="24"/>
                <w:szCs w:val="24"/>
              </w:rPr>
            </w:pPr>
          </w:p>
        </w:tc>
        <w:tc>
          <w:tcPr>
            <w:tcW w:w="1440" w:type="dxa"/>
            <w:tcBorders>
              <w:right w:val="single" w:sz="8" w:space="0" w:color="F0F0F0"/>
            </w:tcBorders>
            <w:vAlign w:val="bottom"/>
          </w:tcPr>
          <w:p w:rsidR="0013607E" w:rsidRDefault="00FE2487">
            <w:pPr>
              <w:ind w:right="20"/>
              <w:jc w:val="right"/>
              <w:rPr>
                <w:sz w:val="20"/>
                <w:szCs w:val="20"/>
              </w:rPr>
            </w:pPr>
            <w:r>
              <w:rPr>
                <w:rFonts w:eastAsia="Times New Roman"/>
                <w:w w:val="99"/>
                <w:sz w:val="24"/>
                <w:szCs w:val="24"/>
              </w:rPr>
              <w:t>конкретного</w:t>
            </w:r>
          </w:p>
        </w:tc>
        <w:tc>
          <w:tcPr>
            <w:tcW w:w="60" w:type="dxa"/>
            <w:tcBorders>
              <w:right w:val="single" w:sz="8" w:space="0" w:color="A0A0A0"/>
            </w:tcBorders>
            <w:vAlign w:val="bottom"/>
          </w:tcPr>
          <w:p w:rsidR="0013607E" w:rsidRDefault="0013607E">
            <w:pPr>
              <w:rPr>
                <w:sz w:val="24"/>
                <w:szCs w:val="24"/>
              </w:rPr>
            </w:pPr>
          </w:p>
        </w:tc>
        <w:tc>
          <w:tcPr>
            <w:tcW w:w="1740" w:type="dxa"/>
            <w:gridSpan w:val="2"/>
            <w:vAlign w:val="bottom"/>
          </w:tcPr>
          <w:p w:rsidR="0013607E" w:rsidRDefault="00FE2487">
            <w:pPr>
              <w:ind w:left="100"/>
              <w:rPr>
                <w:sz w:val="20"/>
                <w:szCs w:val="20"/>
              </w:rPr>
            </w:pPr>
            <w:r>
              <w:rPr>
                <w:rFonts w:eastAsia="Times New Roman"/>
                <w:w w:val="99"/>
                <w:sz w:val="24"/>
                <w:szCs w:val="24"/>
              </w:rPr>
              <w:t>Отрицательный</w:t>
            </w:r>
          </w:p>
        </w:tc>
        <w:tc>
          <w:tcPr>
            <w:tcW w:w="1260" w:type="dxa"/>
            <w:vAlign w:val="bottom"/>
          </w:tcPr>
          <w:p w:rsidR="0013607E" w:rsidRDefault="00FE2487">
            <w:pPr>
              <w:jc w:val="right"/>
              <w:rPr>
                <w:sz w:val="20"/>
                <w:szCs w:val="20"/>
              </w:rPr>
            </w:pPr>
            <w:r>
              <w:rPr>
                <w:rFonts w:eastAsia="Times New Roman"/>
                <w:sz w:val="24"/>
                <w:szCs w:val="24"/>
              </w:rPr>
              <w:t>результат</w:t>
            </w:r>
          </w:p>
        </w:tc>
        <w:tc>
          <w:tcPr>
            <w:tcW w:w="940" w:type="dxa"/>
            <w:vAlign w:val="bottom"/>
          </w:tcPr>
          <w:p w:rsidR="0013607E" w:rsidRDefault="00FE2487">
            <w:pPr>
              <w:ind w:right="100"/>
              <w:jc w:val="right"/>
              <w:rPr>
                <w:sz w:val="20"/>
                <w:szCs w:val="20"/>
              </w:rPr>
            </w:pPr>
            <w:r>
              <w:rPr>
                <w:rFonts w:eastAsia="Times New Roman"/>
                <w:sz w:val="24"/>
                <w:szCs w:val="24"/>
              </w:rPr>
              <w:t>есть</w:t>
            </w:r>
          </w:p>
        </w:tc>
        <w:tc>
          <w:tcPr>
            <w:tcW w:w="7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тоже</w:t>
            </w:r>
          </w:p>
        </w:tc>
        <w:tc>
          <w:tcPr>
            <w:tcW w:w="40" w:type="dxa"/>
            <w:tcBorders>
              <w:right w:val="single" w:sz="8" w:space="0" w:color="A0A0A0"/>
            </w:tcBorders>
            <w:vAlign w:val="bottom"/>
          </w:tcPr>
          <w:p w:rsidR="0013607E" w:rsidRDefault="0013607E">
            <w:pPr>
              <w:rPr>
                <w:sz w:val="24"/>
                <w:szCs w:val="24"/>
              </w:rPr>
            </w:pPr>
          </w:p>
        </w:tc>
      </w:tr>
      <w:tr w:rsidR="0013607E">
        <w:trPr>
          <w:trHeight w:val="368"/>
        </w:trPr>
        <w:tc>
          <w:tcPr>
            <w:tcW w:w="80" w:type="dxa"/>
            <w:tcBorders>
              <w:left w:val="single" w:sz="8" w:space="0" w:color="F0F0F0"/>
              <w:right w:val="single" w:sz="8" w:space="0" w:color="A0A0A0"/>
            </w:tcBorders>
            <w:vAlign w:val="bottom"/>
          </w:tcPr>
          <w:p w:rsidR="0013607E" w:rsidRDefault="0013607E">
            <w:pPr>
              <w:rPr>
                <w:sz w:val="24"/>
                <w:szCs w:val="24"/>
              </w:rPr>
            </w:pPr>
          </w:p>
        </w:tc>
        <w:tc>
          <w:tcPr>
            <w:tcW w:w="2000" w:type="dxa"/>
            <w:gridSpan w:val="2"/>
            <w:vAlign w:val="bottom"/>
          </w:tcPr>
          <w:p w:rsidR="0013607E" w:rsidRDefault="00FE2487">
            <w:pPr>
              <w:ind w:left="100"/>
              <w:rPr>
                <w:sz w:val="20"/>
                <w:szCs w:val="20"/>
              </w:rPr>
            </w:pPr>
            <w:r>
              <w:rPr>
                <w:rFonts w:eastAsia="Times New Roman"/>
                <w:sz w:val="24"/>
                <w:szCs w:val="24"/>
              </w:rPr>
              <w:t>использования</w:t>
            </w:r>
          </w:p>
        </w:tc>
        <w:tc>
          <w:tcPr>
            <w:tcW w:w="280" w:type="dxa"/>
            <w:vAlign w:val="bottom"/>
          </w:tcPr>
          <w:p w:rsidR="0013607E" w:rsidRDefault="0013607E">
            <w:pPr>
              <w:rPr>
                <w:sz w:val="24"/>
                <w:szCs w:val="24"/>
              </w:rPr>
            </w:pPr>
          </w:p>
        </w:tc>
        <w:tc>
          <w:tcPr>
            <w:tcW w:w="106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1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результат</w:t>
            </w:r>
          </w:p>
        </w:tc>
        <w:tc>
          <w:tcPr>
            <w:tcW w:w="48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70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1520" w:type="dxa"/>
            <w:tcBorders>
              <w:top w:val="single" w:sz="8" w:space="0" w:color="F0F0F0"/>
              <w:bottom w:val="single" w:sz="8" w:space="0" w:color="A0A0A0"/>
            </w:tcBorders>
            <w:vAlign w:val="bottom"/>
          </w:tcPr>
          <w:p w:rsidR="0013607E" w:rsidRDefault="0013607E">
            <w:pPr>
              <w:rPr>
                <w:sz w:val="3"/>
                <w:szCs w:val="3"/>
              </w:rPr>
            </w:pPr>
          </w:p>
        </w:tc>
        <w:tc>
          <w:tcPr>
            <w:tcW w:w="2040" w:type="dxa"/>
            <w:gridSpan w:val="4"/>
            <w:tcBorders>
              <w:top w:val="single" w:sz="8" w:space="0" w:color="F0F0F0"/>
              <w:bottom w:val="single" w:sz="8" w:space="0" w:color="A0A0A0"/>
            </w:tcBorders>
            <w:vAlign w:val="bottom"/>
          </w:tcPr>
          <w:p w:rsidR="0013607E" w:rsidRDefault="0013607E">
            <w:pPr>
              <w:rPr>
                <w:sz w:val="3"/>
                <w:szCs w:val="3"/>
              </w:rPr>
            </w:pPr>
          </w:p>
        </w:tc>
        <w:tc>
          <w:tcPr>
            <w:tcW w:w="14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4640" w:type="dxa"/>
            <w:gridSpan w:val="5"/>
            <w:tcBorders>
              <w:top w:val="single" w:sz="8" w:space="0" w:color="F0F0F0"/>
              <w:bottom w:val="single" w:sz="8" w:space="0" w:color="A0A0A0"/>
            </w:tcBorders>
            <w:vAlign w:val="bottom"/>
          </w:tcPr>
          <w:p w:rsidR="0013607E" w:rsidRDefault="0013607E">
            <w:pPr>
              <w:rPr>
                <w:sz w:val="3"/>
                <w:szCs w:val="3"/>
              </w:rPr>
            </w:pPr>
          </w:p>
        </w:tc>
        <w:tc>
          <w:tcPr>
            <w:tcW w:w="40" w:type="dxa"/>
            <w:tcBorders>
              <w:right w:val="single" w:sz="8" w:space="0" w:color="A0A0A0"/>
            </w:tcBorders>
            <w:vAlign w:val="bottom"/>
          </w:tcPr>
          <w:p w:rsidR="0013607E" w:rsidRDefault="0013607E">
            <w:pPr>
              <w:rPr>
                <w:sz w:val="3"/>
                <w:szCs w:val="3"/>
              </w:rPr>
            </w:pPr>
          </w:p>
        </w:tc>
      </w:tr>
      <w:tr w:rsidR="0013607E">
        <w:trPr>
          <w:trHeight w:val="265"/>
        </w:trPr>
        <w:tc>
          <w:tcPr>
            <w:tcW w:w="80" w:type="dxa"/>
            <w:tcBorders>
              <w:left w:val="single" w:sz="8" w:space="0" w:color="F0F0F0"/>
              <w:right w:val="single" w:sz="8" w:space="0" w:color="A0A0A0"/>
            </w:tcBorders>
            <w:vAlign w:val="bottom"/>
          </w:tcPr>
          <w:p w:rsidR="0013607E" w:rsidRDefault="0013607E">
            <w:pPr>
              <w:rPr>
                <w:sz w:val="23"/>
                <w:szCs w:val="23"/>
              </w:rPr>
            </w:pPr>
          </w:p>
        </w:tc>
        <w:tc>
          <w:tcPr>
            <w:tcW w:w="1520" w:type="dxa"/>
            <w:vAlign w:val="bottom"/>
          </w:tcPr>
          <w:p w:rsidR="0013607E" w:rsidRDefault="00FE2487">
            <w:pPr>
              <w:spacing w:line="265" w:lineRule="exact"/>
              <w:ind w:left="100"/>
              <w:rPr>
                <w:sz w:val="20"/>
                <w:szCs w:val="20"/>
              </w:rPr>
            </w:pPr>
            <w:r>
              <w:rPr>
                <w:rFonts w:eastAsia="Times New Roman"/>
                <w:sz w:val="24"/>
                <w:szCs w:val="24"/>
              </w:rPr>
              <w:t>Реализацию</w:t>
            </w:r>
          </w:p>
        </w:tc>
        <w:tc>
          <w:tcPr>
            <w:tcW w:w="2040" w:type="dxa"/>
            <w:gridSpan w:val="4"/>
            <w:vAlign w:val="bottom"/>
          </w:tcPr>
          <w:p w:rsidR="0013607E" w:rsidRDefault="00FE2487">
            <w:pPr>
              <w:spacing w:line="265" w:lineRule="exact"/>
              <w:ind w:left="40"/>
              <w:rPr>
                <w:sz w:val="20"/>
                <w:szCs w:val="20"/>
              </w:rPr>
            </w:pPr>
            <w:r>
              <w:rPr>
                <w:rFonts w:eastAsia="Times New Roman"/>
                <w:sz w:val="24"/>
                <w:szCs w:val="24"/>
              </w:rPr>
              <w:t>проектных  работ</w:t>
            </w:r>
          </w:p>
        </w:tc>
        <w:tc>
          <w:tcPr>
            <w:tcW w:w="1440" w:type="dxa"/>
            <w:tcBorders>
              <w:right w:val="single" w:sz="8" w:space="0" w:color="F0F0F0"/>
            </w:tcBorders>
            <w:vAlign w:val="bottom"/>
          </w:tcPr>
          <w:p w:rsidR="0013607E" w:rsidRDefault="00FE2487">
            <w:pPr>
              <w:spacing w:line="265" w:lineRule="exact"/>
              <w:ind w:right="20"/>
              <w:jc w:val="right"/>
              <w:rPr>
                <w:sz w:val="20"/>
                <w:szCs w:val="20"/>
              </w:rPr>
            </w:pPr>
            <w:r>
              <w:rPr>
                <w:rFonts w:eastAsia="Times New Roman"/>
                <w:sz w:val="24"/>
                <w:szCs w:val="24"/>
              </w:rPr>
              <w:t>предваряет</w:t>
            </w:r>
          </w:p>
        </w:tc>
        <w:tc>
          <w:tcPr>
            <w:tcW w:w="60" w:type="dxa"/>
            <w:tcBorders>
              <w:right w:val="single" w:sz="8" w:space="0" w:color="A0A0A0"/>
            </w:tcBorders>
            <w:vAlign w:val="bottom"/>
          </w:tcPr>
          <w:p w:rsidR="0013607E" w:rsidRDefault="0013607E">
            <w:pPr>
              <w:rPr>
                <w:sz w:val="23"/>
                <w:szCs w:val="23"/>
              </w:rPr>
            </w:pPr>
          </w:p>
        </w:tc>
        <w:tc>
          <w:tcPr>
            <w:tcW w:w="4640" w:type="dxa"/>
            <w:gridSpan w:val="5"/>
            <w:tcBorders>
              <w:right w:val="single" w:sz="8" w:space="0" w:color="F0F0F0"/>
            </w:tcBorders>
            <w:vAlign w:val="bottom"/>
          </w:tcPr>
          <w:p w:rsidR="0013607E" w:rsidRDefault="00FE2487">
            <w:pPr>
              <w:spacing w:line="265" w:lineRule="exact"/>
              <w:ind w:right="20"/>
              <w:jc w:val="right"/>
              <w:rPr>
                <w:sz w:val="20"/>
                <w:szCs w:val="20"/>
              </w:rPr>
            </w:pPr>
            <w:r>
              <w:rPr>
                <w:rFonts w:eastAsia="Times New Roman"/>
                <w:sz w:val="24"/>
                <w:szCs w:val="24"/>
              </w:rPr>
              <w:t>Логика  построения  исследовательской</w:t>
            </w:r>
          </w:p>
        </w:tc>
        <w:tc>
          <w:tcPr>
            <w:tcW w:w="40" w:type="dxa"/>
            <w:tcBorders>
              <w:right w:val="single" w:sz="8" w:space="0" w:color="A0A0A0"/>
            </w:tcBorders>
            <w:vAlign w:val="bottom"/>
          </w:tcPr>
          <w:p w:rsidR="0013607E" w:rsidRDefault="0013607E">
            <w:pPr>
              <w:rPr>
                <w:sz w:val="23"/>
                <w:szCs w:val="23"/>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2000" w:type="dxa"/>
            <w:gridSpan w:val="2"/>
            <w:vAlign w:val="bottom"/>
          </w:tcPr>
          <w:p w:rsidR="0013607E" w:rsidRDefault="00FE2487">
            <w:pPr>
              <w:ind w:left="100"/>
              <w:rPr>
                <w:sz w:val="20"/>
                <w:szCs w:val="20"/>
              </w:rPr>
            </w:pPr>
            <w:r>
              <w:rPr>
                <w:rFonts w:eastAsia="Times New Roman"/>
                <w:sz w:val="24"/>
                <w:szCs w:val="24"/>
              </w:rPr>
              <w:t>представление</w:t>
            </w:r>
          </w:p>
        </w:tc>
        <w:tc>
          <w:tcPr>
            <w:tcW w:w="280" w:type="dxa"/>
            <w:vAlign w:val="bottom"/>
          </w:tcPr>
          <w:p w:rsidR="0013607E" w:rsidRDefault="00FE2487">
            <w:pPr>
              <w:ind w:left="40"/>
              <w:rPr>
                <w:sz w:val="20"/>
                <w:szCs w:val="20"/>
              </w:rPr>
            </w:pPr>
            <w:r>
              <w:rPr>
                <w:rFonts w:eastAsia="Times New Roman"/>
                <w:sz w:val="24"/>
                <w:szCs w:val="24"/>
              </w:rPr>
              <w:t>о</w:t>
            </w:r>
          </w:p>
        </w:tc>
        <w:tc>
          <w:tcPr>
            <w:tcW w:w="1280" w:type="dxa"/>
            <w:gridSpan w:val="2"/>
            <w:vAlign w:val="bottom"/>
          </w:tcPr>
          <w:p w:rsidR="0013607E" w:rsidRDefault="00FE2487">
            <w:pPr>
              <w:ind w:left="340"/>
              <w:rPr>
                <w:sz w:val="20"/>
                <w:szCs w:val="20"/>
              </w:rPr>
            </w:pPr>
            <w:r>
              <w:rPr>
                <w:rFonts w:eastAsia="Times New Roman"/>
                <w:w w:val="99"/>
                <w:sz w:val="24"/>
                <w:szCs w:val="24"/>
              </w:rPr>
              <w:t>будущем</w:t>
            </w:r>
          </w:p>
        </w:tc>
        <w:tc>
          <w:tcPr>
            <w:tcW w:w="1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проекте,</w:t>
            </w:r>
          </w:p>
        </w:tc>
        <w:tc>
          <w:tcPr>
            <w:tcW w:w="60" w:type="dxa"/>
            <w:tcBorders>
              <w:right w:val="single" w:sz="8" w:space="0" w:color="A0A0A0"/>
            </w:tcBorders>
            <w:vAlign w:val="bottom"/>
          </w:tcPr>
          <w:p w:rsidR="0013607E" w:rsidRDefault="0013607E">
            <w:pPr>
              <w:rPr>
                <w:sz w:val="24"/>
                <w:szCs w:val="24"/>
              </w:rPr>
            </w:pPr>
          </w:p>
        </w:tc>
        <w:tc>
          <w:tcPr>
            <w:tcW w:w="1740" w:type="dxa"/>
            <w:gridSpan w:val="2"/>
            <w:vAlign w:val="bottom"/>
          </w:tcPr>
          <w:p w:rsidR="0013607E" w:rsidRDefault="00FE2487">
            <w:pPr>
              <w:ind w:left="100"/>
              <w:rPr>
                <w:sz w:val="20"/>
                <w:szCs w:val="20"/>
              </w:rPr>
            </w:pPr>
            <w:r>
              <w:rPr>
                <w:rFonts w:eastAsia="Times New Roman"/>
                <w:sz w:val="24"/>
                <w:szCs w:val="24"/>
              </w:rPr>
              <w:t>деятельности</w:t>
            </w:r>
          </w:p>
        </w:tc>
        <w:tc>
          <w:tcPr>
            <w:tcW w:w="1260" w:type="dxa"/>
            <w:vAlign w:val="bottom"/>
          </w:tcPr>
          <w:p w:rsidR="0013607E" w:rsidRDefault="00FE2487">
            <w:pPr>
              <w:ind w:right="160"/>
              <w:jc w:val="right"/>
              <w:rPr>
                <w:sz w:val="20"/>
                <w:szCs w:val="20"/>
              </w:rPr>
            </w:pPr>
            <w:r>
              <w:rPr>
                <w:rFonts w:eastAsia="Times New Roman"/>
                <w:w w:val="99"/>
                <w:sz w:val="24"/>
                <w:szCs w:val="24"/>
              </w:rPr>
              <w:t>включает</w:t>
            </w:r>
          </w:p>
        </w:tc>
        <w:tc>
          <w:tcPr>
            <w:tcW w:w="1640" w:type="dxa"/>
            <w:gridSpan w:val="2"/>
            <w:tcBorders>
              <w:right w:val="single" w:sz="8" w:space="0" w:color="F0F0F0"/>
            </w:tcBorders>
            <w:vAlign w:val="bottom"/>
          </w:tcPr>
          <w:p w:rsidR="0013607E" w:rsidRDefault="00FE2487">
            <w:pPr>
              <w:jc w:val="right"/>
              <w:rPr>
                <w:sz w:val="20"/>
                <w:szCs w:val="20"/>
              </w:rPr>
            </w:pPr>
            <w:r>
              <w:rPr>
                <w:rFonts w:eastAsia="Times New Roman"/>
                <w:w w:val="99"/>
                <w:sz w:val="24"/>
                <w:szCs w:val="24"/>
              </w:rPr>
              <w:t>формулировку</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5000" w:type="dxa"/>
            <w:gridSpan w:val="6"/>
            <w:tcBorders>
              <w:right w:val="single" w:sz="8" w:space="0" w:color="F0F0F0"/>
            </w:tcBorders>
            <w:vAlign w:val="bottom"/>
          </w:tcPr>
          <w:p w:rsidR="0013607E" w:rsidRDefault="00FE2487">
            <w:pPr>
              <w:ind w:left="100"/>
              <w:rPr>
                <w:sz w:val="20"/>
                <w:szCs w:val="20"/>
              </w:rPr>
            </w:pPr>
            <w:r>
              <w:rPr>
                <w:rFonts w:eastAsia="Times New Roman"/>
                <w:sz w:val="24"/>
                <w:szCs w:val="24"/>
              </w:rPr>
              <w:t>планирование процесса создания продукта и</w:t>
            </w: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проблемы</w:t>
            </w:r>
          </w:p>
        </w:tc>
        <w:tc>
          <w:tcPr>
            <w:tcW w:w="1740" w:type="dxa"/>
            <w:gridSpan w:val="2"/>
            <w:vAlign w:val="bottom"/>
          </w:tcPr>
          <w:p w:rsidR="0013607E" w:rsidRDefault="00FE2487">
            <w:pPr>
              <w:jc w:val="right"/>
              <w:rPr>
                <w:sz w:val="20"/>
                <w:szCs w:val="20"/>
              </w:rPr>
            </w:pPr>
            <w:r>
              <w:rPr>
                <w:rFonts w:eastAsia="Times New Roman"/>
                <w:sz w:val="24"/>
                <w:szCs w:val="24"/>
              </w:rPr>
              <w:t>исследования,</w:t>
            </w:r>
          </w:p>
        </w:tc>
        <w:tc>
          <w:tcPr>
            <w:tcW w:w="16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выдвижение</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5000" w:type="dxa"/>
            <w:gridSpan w:val="6"/>
            <w:tcBorders>
              <w:right w:val="single" w:sz="8" w:space="0" w:color="F0F0F0"/>
            </w:tcBorders>
            <w:vAlign w:val="bottom"/>
          </w:tcPr>
          <w:p w:rsidR="0013607E" w:rsidRDefault="00FE2487">
            <w:pPr>
              <w:ind w:left="100"/>
              <w:rPr>
                <w:sz w:val="20"/>
                <w:szCs w:val="20"/>
              </w:rPr>
            </w:pPr>
            <w:r>
              <w:rPr>
                <w:rFonts w:eastAsia="Times New Roman"/>
                <w:sz w:val="24"/>
                <w:szCs w:val="24"/>
              </w:rPr>
              <w:t>реализации этого плана. Результат проекта</w:t>
            </w:r>
          </w:p>
        </w:tc>
        <w:tc>
          <w:tcPr>
            <w:tcW w:w="60" w:type="dxa"/>
            <w:tcBorders>
              <w:right w:val="single" w:sz="8" w:space="0" w:color="A0A0A0"/>
            </w:tcBorders>
            <w:vAlign w:val="bottom"/>
          </w:tcPr>
          <w:p w:rsidR="0013607E" w:rsidRDefault="0013607E">
            <w:pPr>
              <w:rPr>
                <w:sz w:val="24"/>
                <w:szCs w:val="24"/>
              </w:rPr>
            </w:pPr>
          </w:p>
        </w:tc>
        <w:tc>
          <w:tcPr>
            <w:tcW w:w="4640" w:type="dxa"/>
            <w:gridSpan w:val="5"/>
            <w:tcBorders>
              <w:right w:val="single" w:sz="8" w:space="0" w:color="F0F0F0"/>
            </w:tcBorders>
            <w:vAlign w:val="bottom"/>
          </w:tcPr>
          <w:p w:rsidR="0013607E" w:rsidRDefault="00FE2487">
            <w:pPr>
              <w:ind w:right="20"/>
              <w:jc w:val="right"/>
              <w:rPr>
                <w:sz w:val="20"/>
                <w:szCs w:val="20"/>
              </w:rPr>
            </w:pPr>
            <w:r>
              <w:rPr>
                <w:rFonts w:eastAsia="Times New Roman"/>
                <w:sz w:val="24"/>
                <w:szCs w:val="24"/>
              </w:rPr>
              <w:t>гипотезы (для решения этой проблемы) и</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5000" w:type="dxa"/>
            <w:gridSpan w:val="6"/>
            <w:tcBorders>
              <w:right w:val="single" w:sz="8" w:space="0" w:color="F0F0F0"/>
            </w:tcBorders>
            <w:vAlign w:val="bottom"/>
          </w:tcPr>
          <w:p w:rsidR="0013607E" w:rsidRDefault="00FE2487">
            <w:pPr>
              <w:ind w:left="100"/>
              <w:rPr>
                <w:sz w:val="20"/>
                <w:szCs w:val="20"/>
              </w:rPr>
            </w:pPr>
            <w:r>
              <w:rPr>
                <w:rFonts w:eastAsia="Times New Roman"/>
                <w:sz w:val="24"/>
                <w:szCs w:val="24"/>
              </w:rPr>
              <w:t>должен  быть  точно  соотнесён  со  всеми</w:t>
            </w:r>
          </w:p>
        </w:tc>
        <w:tc>
          <w:tcPr>
            <w:tcW w:w="60" w:type="dxa"/>
            <w:tcBorders>
              <w:right w:val="single" w:sz="8" w:space="0" w:color="A0A0A0"/>
            </w:tcBorders>
            <w:vAlign w:val="bottom"/>
          </w:tcPr>
          <w:p w:rsidR="0013607E" w:rsidRDefault="0013607E">
            <w:pPr>
              <w:rPr>
                <w:sz w:val="24"/>
                <w:szCs w:val="24"/>
              </w:rPr>
            </w:pPr>
          </w:p>
        </w:tc>
        <w:tc>
          <w:tcPr>
            <w:tcW w:w="1740" w:type="dxa"/>
            <w:gridSpan w:val="2"/>
            <w:vAlign w:val="bottom"/>
          </w:tcPr>
          <w:p w:rsidR="0013607E" w:rsidRDefault="00FE2487">
            <w:pPr>
              <w:ind w:left="100"/>
              <w:rPr>
                <w:sz w:val="20"/>
                <w:szCs w:val="20"/>
              </w:rPr>
            </w:pPr>
            <w:r>
              <w:rPr>
                <w:rFonts w:eastAsia="Times New Roman"/>
                <w:sz w:val="24"/>
                <w:szCs w:val="24"/>
              </w:rPr>
              <w:t>последующую</w:t>
            </w:r>
          </w:p>
        </w:tc>
        <w:tc>
          <w:tcPr>
            <w:tcW w:w="2200" w:type="dxa"/>
            <w:gridSpan w:val="2"/>
            <w:vAlign w:val="bottom"/>
          </w:tcPr>
          <w:p w:rsidR="0013607E" w:rsidRDefault="00FE2487">
            <w:pPr>
              <w:jc w:val="right"/>
              <w:rPr>
                <w:sz w:val="20"/>
                <w:szCs w:val="20"/>
              </w:rPr>
            </w:pPr>
            <w:r>
              <w:rPr>
                <w:rFonts w:eastAsia="Times New Roman"/>
                <w:sz w:val="24"/>
                <w:szCs w:val="24"/>
              </w:rPr>
              <w:t>экспериментальную</w:t>
            </w:r>
          </w:p>
        </w:tc>
        <w:tc>
          <w:tcPr>
            <w:tcW w:w="7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или</w:t>
            </w: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5000" w:type="dxa"/>
            <w:gridSpan w:val="6"/>
            <w:tcBorders>
              <w:right w:val="single" w:sz="8" w:space="0" w:color="F0F0F0"/>
            </w:tcBorders>
            <w:vAlign w:val="bottom"/>
          </w:tcPr>
          <w:p w:rsidR="0013607E" w:rsidRDefault="00FE2487">
            <w:pPr>
              <w:ind w:left="100"/>
              <w:rPr>
                <w:sz w:val="20"/>
                <w:szCs w:val="20"/>
              </w:rPr>
            </w:pPr>
            <w:r>
              <w:rPr>
                <w:rFonts w:eastAsia="Times New Roman"/>
                <w:sz w:val="24"/>
                <w:szCs w:val="24"/>
              </w:rPr>
              <w:t>характеристиками, сформулированными в его</w:t>
            </w: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w w:val="98"/>
                <w:sz w:val="24"/>
                <w:szCs w:val="24"/>
              </w:rPr>
              <w:t>модельную</w:t>
            </w:r>
          </w:p>
        </w:tc>
        <w:tc>
          <w:tcPr>
            <w:tcW w:w="480" w:type="dxa"/>
            <w:vAlign w:val="bottom"/>
          </w:tcPr>
          <w:p w:rsidR="0013607E" w:rsidRDefault="0013607E">
            <w:pPr>
              <w:rPr>
                <w:sz w:val="24"/>
                <w:szCs w:val="24"/>
              </w:rPr>
            </w:pPr>
          </w:p>
        </w:tc>
        <w:tc>
          <w:tcPr>
            <w:tcW w:w="1260" w:type="dxa"/>
            <w:vAlign w:val="bottom"/>
          </w:tcPr>
          <w:p w:rsidR="0013607E" w:rsidRDefault="00FE2487">
            <w:pPr>
              <w:ind w:right="160"/>
              <w:jc w:val="right"/>
              <w:rPr>
                <w:sz w:val="20"/>
                <w:szCs w:val="20"/>
              </w:rPr>
            </w:pPr>
            <w:r>
              <w:rPr>
                <w:rFonts w:eastAsia="Times New Roman"/>
                <w:sz w:val="24"/>
                <w:szCs w:val="24"/>
              </w:rPr>
              <w:t>проверку</w:t>
            </w:r>
          </w:p>
        </w:tc>
        <w:tc>
          <w:tcPr>
            <w:tcW w:w="16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выдвинутых</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520" w:type="dxa"/>
            <w:vAlign w:val="bottom"/>
          </w:tcPr>
          <w:p w:rsidR="0013607E" w:rsidRDefault="00FE2487">
            <w:pPr>
              <w:ind w:left="100"/>
              <w:rPr>
                <w:sz w:val="20"/>
                <w:szCs w:val="20"/>
              </w:rPr>
            </w:pPr>
            <w:r>
              <w:rPr>
                <w:rFonts w:eastAsia="Times New Roman"/>
                <w:sz w:val="24"/>
                <w:szCs w:val="24"/>
              </w:rPr>
              <w:t>замысле</w:t>
            </w:r>
          </w:p>
        </w:tc>
        <w:tc>
          <w:tcPr>
            <w:tcW w:w="48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106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1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gridSpan w:val="2"/>
            <w:vAlign w:val="bottom"/>
          </w:tcPr>
          <w:p w:rsidR="0013607E" w:rsidRDefault="00FE2487">
            <w:pPr>
              <w:ind w:left="100"/>
              <w:rPr>
                <w:sz w:val="20"/>
                <w:szCs w:val="20"/>
              </w:rPr>
            </w:pPr>
            <w:r>
              <w:rPr>
                <w:rFonts w:eastAsia="Times New Roman"/>
                <w:w w:val="99"/>
                <w:sz w:val="24"/>
                <w:szCs w:val="24"/>
              </w:rPr>
              <w:t>предположений</w:t>
            </w:r>
          </w:p>
        </w:tc>
        <w:tc>
          <w:tcPr>
            <w:tcW w:w="126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70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88"/>
        </w:trPr>
        <w:tc>
          <w:tcPr>
            <w:tcW w:w="80" w:type="dxa"/>
            <w:tcBorders>
              <w:left w:val="single" w:sz="8" w:space="0" w:color="F0F0F0"/>
              <w:right w:val="single" w:sz="8" w:space="0" w:color="A0A0A0"/>
            </w:tcBorders>
            <w:vAlign w:val="bottom"/>
          </w:tcPr>
          <w:p w:rsidR="0013607E" w:rsidRDefault="0013607E">
            <w:pPr>
              <w:rPr>
                <w:sz w:val="7"/>
                <w:szCs w:val="7"/>
              </w:rPr>
            </w:pPr>
          </w:p>
        </w:tc>
        <w:tc>
          <w:tcPr>
            <w:tcW w:w="1520" w:type="dxa"/>
            <w:tcBorders>
              <w:bottom w:val="single" w:sz="8" w:space="0" w:color="F0F0F0"/>
            </w:tcBorders>
            <w:vAlign w:val="bottom"/>
          </w:tcPr>
          <w:p w:rsidR="0013607E" w:rsidRDefault="0013607E">
            <w:pPr>
              <w:rPr>
                <w:sz w:val="7"/>
                <w:szCs w:val="7"/>
              </w:rPr>
            </w:pPr>
          </w:p>
        </w:tc>
        <w:tc>
          <w:tcPr>
            <w:tcW w:w="480" w:type="dxa"/>
            <w:tcBorders>
              <w:bottom w:val="single" w:sz="8" w:space="0" w:color="F0F0F0"/>
            </w:tcBorders>
            <w:vAlign w:val="bottom"/>
          </w:tcPr>
          <w:p w:rsidR="0013607E" w:rsidRDefault="0013607E">
            <w:pPr>
              <w:rPr>
                <w:sz w:val="7"/>
                <w:szCs w:val="7"/>
              </w:rPr>
            </w:pPr>
          </w:p>
        </w:tc>
        <w:tc>
          <w:tcPr>
            <w:tcW w:w="280" w:type="dxa"/>
            <w:tcBorders>
              <w:bottom w:val="single" w:sz="8" w:space="0" w:color="F0F0F0"/>
            </w:tcBorders>
            <w:vAlign w:val="bottom"/>
          </w:tcPr>
          <w:p w:rsidR="0013607E" w:rsidRDefault="0013607E">
            <w:pPr>
              <w:rPr>
                <w:sz w:val="7"/>
                <w:szCs w:val="7"/>
              </w:rPr>
            </w:pPr>
          </w:p>
        </w:tc>
        <w:tc>
          <w:tcPr>
            <w:tcW w:w="1060" w:type="dxa"/>
            <w:tcBorders>
              <w:bottom w:val="single" w:sz="8" w:space="0" w:color="F0F0F0"/>
            </w:tcBorders>
            <w:vAlign w:val="bottom"/>
          </w:tcPr>
          <w:p w:rsidR="0013607E" w:rsidRDefault="0013607E">
            <w:pPr>
              <w:rPr>
                <w:sz w:val="7"/>
                <w:szCs w:val="7"/>
              </w:rPr>
            </w:pPr>
          </w:p>
        </w:tc>
        <w:tc>
          <w:tcPr>
            <w:tcW w:w="220" w:type="dxa"/>
            <w:tcBorders>
              <w:bottom w:val="single" w:sz="8" w:space="0" w:color="F0F0F0"/>
            </w:tcBorders>
            <w:vAlign w:val="bottom"/>
          </w:tcPr>
          <w:p w:rsidR="0013607E" w:rsidRDefault="0013607E">
            <w:pPr>
              <w:rPr>
                <w:sz w:val="7"/>
                <w:szCs w:val="7"/>
              </w:rPr>
            </w:pPr>
          </w:p>
        </w:tc>
        <w:tc>
          <w:tcPr>
            <w:tcW w:w="1440" w:type="dxa"/>
            <w:tcBorders>
              <w:bottom w:val="single" w:sz="8" w:space="0" w:color="F0F0F0"/>
              <w:right w:val="single" w:sz="8" w:space="0" w:color="F0F0F0"/>
            </w:tcBorders>
            <w:vAlign w:val="bottom"/>
          </w:tcPr>
          <w:p w:rsidR="0013607E" w:rsidRDefault="0013607E">
            <w:pPr>
              <w:rPr>
                <w:sz w:val="7"/>
                <w:szCs w:val="7"/>
              </w:rPr>
            </w:pPr>
          </w:p>
        </w:tc>
        <w:tc>
          <w:tcPr>
            <w:tcW w:w="60" w:type="dxa"/>
            <w:tcBorders>
              <w:right w:val="single" w:sz="8" w:space="0" w:color="A0A0A0"/>
            </w:tcBorders>
            <w:vAlign w:val="bottom"/>
          </w:tcPr>
          <w:p w:rsidR="0013607E" w:rsidRDefault="0013607E">
            <w:pPr>
              <w:rPr>
                <w:sz w:val="7"/>
                <w:szCs w:val="7"/>
              </w:rPr>
            </w:pPr>
          </w:p>
        </w:tc>
        <w:tc>
          <w:tcPr>
            <w:tcW w:w="1260" w:type="dxa"/>
            <w:tcBorders>
              <w:bottom w:val="single" w:sz="8" w:space="0" w:color="F0F0F0"/>
            </w:tcBorders>
            <w:vAlign w:val="bottom"/>
          </w:tcPr>
          <w:p w:rsidR="0013607E" w:rsidRDefault="0013607E">
            <w:pPr>
              <w:rPr>
                <w:sz w:val="7"/>
                <w:szCs w:val="7"/>
              </w:rPr>
            </w:pPr>
          </w:p>
        </w:tc>
        <w:tc>
          <w:tcPr>
            <w:tcW w:w="480" w:type="dxa"/>
            <w:tcBorders>
              <w:bottom w:val="single" w:sz="8" w:space="0" w:color="F0F0F0"/>
            </w:tcBorders>
            <w:vAlign w:val="bottom"/>
          </w:tcPr>
          <w:p w:rsidR="0013607E" w:rsidRDefault="0013607E">
            <w:pPr>
              <w:rPr>
                <w:sz w:val="7"/>
                <w:szCs w:val="7"/>
              </w:rPr>
            </w:pPr>
          </w:p>
        </w:tc>
        <w:tc>
          <w:tcPr>
            <w:tcW w:w="1260" w:type="dxa"/>
            <w:tcBorders>
              <w:bottom w:val="single" w:sz="8" w:space="0" w:color="F0F0F0"/>
            </w:tcBorders>
            <w:vAlign w:val="bottom"/>
          </w:tcPr>
          <w:p w:rsidR="0013607E" w:rsidRDefault="0013607E">
            <w:pPr>
              <w:rPr>
                <w:sz w:val="7"/>
                <w:szCs w:val="7"/>
              </w:rPr>
            </w:pPr>
          </w:p>
        </w:tc>
        <w:tc>
          <w:tcPr>
            <w:tcW w:w="940" w:type="dxa"/>
            <w:tcBorders>
              <w:bottom w:val="single" w:sz="8" w:space="0" w:color="F0F0F0"/>
            </w:tcBorders>
            <w:vAlign w:val="bottom"/>
          </w:tcPr>
          <w:p w:rsidR="0013607E" w:rsidRDefault="0013607E">
            <w:pPr>
              <w:rPr>
                <w:sz w:val="7"/>
                <w:szCs w:val="7"/>
              </w:rPr>
            </w:pPr>
          </w:p>
        </w:tc>
        <w:tc>
          <w:tcPr>
            <w:tcW w:w="700" w:type="dxa"/>
            <w:tcBorders>
              <w:bottom w:val="single" w:sz="8" w:space="0" w:color="F0F0F0"/>
              <w:right w:val="single" w:sz="8" w:space="0" w:color="F0F0F0"/>
            </w:tcBorders>
            <w:vAlign w:val="bottom"/>
          </w:tcPr>
          <w:p w:rsidR="0013607E" w:rsidRDefault="0013607E">
            <w:pPr>
              <w:rPr>
                <w:sz w:val="7"/>
                <w:szCs w:val="7"/>
              </w:rPr>
            </w:pPr>
          </w:p>
        </w:tc>
        <w:tc>
          <w:tcPr>
            <w:tcW w:w="40" w:type="dxa"/>
            <w:tcBorders>
              <w:right w:val="single" w:sz="8" w:space="0" w:color="A0A0A0"/>
            </w:tcBorders>
            <w:vAlign w:val="bottom"/>
          </w:tcPr>
          <w:p w:rsidR="0013607E" w:rsidRDefault="0013607E">
            <w:pPr>
              <w:rPr>
                <w:sz w:val="7"/>
                <w:szCs w:val="7"/>
              </w:rPr>
            </w:pPr>
          </w:p>
        </w:tc>
      </w:tr>
      <w:tr w:rsidR="0013607E">
        <w:trPr>
          <w:trHeight w:val="20"/>
        </w:trPr>
        <w:tc>
          <w:tcPr>
            <w:tcW w:w="80" w:type="dxa"/>
            <w:tcBorders>
              <w:left w:val="single" w:sz="8" w:space="0" w:color="A0A0A0"/>
              <w:right w:val="single" w:sz="8" w:space="0" w:color="A0A0A0"/>
            </w:tcBorders>
            <w:shd w:val="clear" w:color="auto" w:fill="A0A0A0"/>
            <w:vAlign w:val="bottom"/>
          </w:tcPr>
          <w:p w:rsidR="0013607E" w:rsidRDefault="0013607E">
            <w:pPr>
              <w:spacing w:line="20" w:lineRule="exact"/>
              <w:rPr>
                <w:sz w:val="1"/>
                <w:szCs w:val="1"/>
              </w:rPr>
            </w:pPr>
          </w:p>
        </w:tc>
        <w:tc>
          <w:tcPr>
            <w:tcW w:w="1520" w:type="dxa"/>
            <w:shd w:val="clear" w:color="auto" w:fill="A0A0A0"/>
            <w:vAlign w:val="bottom"/>
          </w:tcPr>
          <w:p w:rsidR="0013607E" w:rsidRDefault="0013607E">
            <w:pPr>
              <w:spacing w:line="20" w:lineRule="exact"/>
              <w:rPr>
                <w:sz w:val="1"/>
                <w:szCs w:val="1"/>
              </w:rPr>
            </w:pPr>
          </w:p>
        </w:tc>
        <w:tc>
          <w:tcPr>
            <w:tcW w:w="480" w:type="dxa"/>
            <w:shd w:val="clear" w:color="auto" w:fill="A0A0A0"/>
            <w:vAlign w:val="bottom"/>
          </w:tcPr>
          <w:p w:rsidR="0013607E" w:rsidRDefault="0013607E">
            <w:pPr>
              <w:spacing w:line="20" w:lineRule="exact"/>
              <w:rPr>
                <w:sz w:val="1"/>
                <w:szCs w:val="1"/>
              </w:rPr>
            </w:pPr>
          </w:p>
        </w:tc>
        <w:tc>
          <w:tcPr>
            <w:tcW w:w="280" w:type="dxa"/>
            <w:shd w:val="clear" w:color="auto" w:fill="A0A0A0"/>
            <w:vAlign w:val="bottom"/>
          </w:tcPr>
          <w:p w:rsidR="0013607E" w:rsidRDefault="0013607E">
            <w:pPr>
              <w:spacing w:line="20" w:lineRule="exact"/>
              <w:rPr>
                <w:sz w:val="1"/>
                <w:szCs w:val="1"/>
              </w:rPr>
            </w:pPr>
          </w:p>
        </w:tc>
        <w:tc>
          <w:tcPr>
            <w:tcW w:w="1060" w:type="dxa"/>
            <w:shd w:val="clear" w:color="auto" w:fill="A0A0A0"/>
            <w:vAlign w:val="bottom"/>
          </w:tcPr>
          <w:p w:rsidR="0013607E" w:rsidRDefault="0013607E">
            <w:pPr>
              <w:spacing w:line="20" w:lineRule="exact"/>
              <w:rPr>
                <w:sz w:val="1"/>
                <w:szCs w:val="1"/>
              </w:rPr>
            </w:pPr>
          </w:p>
        </w:tc>
        <w:tc>
          <w:tcPr>
            <w:tcW w:w="220" w:type="dxa"/>
            <w:shd w:val="clear" w:color="auto" w:fill="A0A0A0"/>
            <w:vAlign w:val="bottom"/>
          </w:tcPr>
          <w:p w:rsidR="0013607E" w:rsidRDefault="0013607E">
            <w:pPr>
              <w:spacing w:line="20" w:lineRule="exact"/>
              <w:rPr>
                <w:sz w:val="1"/>
                <w:szCs w:val="1"/>
              </w:rPr>
            </w:pPr>
          </w:p>
        </w:tc>
        <w:tc>
          <w:tcPr>
            <w:tcW w:w="144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260" w:type="dxa"/>
            <w:shd w:val="clear" w:color="auto" w:fill="A0A0A0"/>
            <w:vAlign w:val="bottom"/>
          </w:tcPr>
          <w:p w:rsidR="0013607E" w:rsidRDefault="0013607E">
            <w:pPr>
              <w:spacing w:line="20" w:lineRule="exact"/>
              <w:rPr>
                <w:sz w:val="1"/>
                <w:szCs w:val="1"/>
              </w:rPr>
            </w:pPr>
          </w:p>
        </w:tc>
        <w:tc>
          <w:tcPr>
            <w:tcW w:w="480" w:type="dxa"/>
            <w:shd w:val="clear" w:color="auto" w:fill="A0A0A0"/>
            <w:vAlign w:val="bottom"/>
          </w:tcPr>
          <w:p w:rsidR="0013607E" w:rsidRDefault="0013607E">
            <w:pPr>
              <w:spacing w:line="20" w:lineRule="exact"/>
              <w:rPr>
                <w:sz w:val="1"/>
                <w:szCs w:val="1"/>
              </w:rPr>
            </w:pPr>
          </w:p>
        </w:tc>
        <w:tc>
          <w:tcPr>
            <w:tcW w:w="1260" w:type="dxa"/>
            <w:shd w:val="clear" w:color="auto" w:fill="A0A0A0"/>
            <w:vAlign w:val="bottom"/>
          </w:tcPr>
          <w:p w:rsidR="0013607E" w:rsidRDefault="0013607E">
            <w:pPr>
              <w:spacing w:line="20" w:lineRule="exact"/>
              <w:rPr>
                <w:sz w:val="1"/>
                <w:szCs w:val="1"/>
              </w:rPr>
            </w:pPr>
          </w:p>
        </w:tc>
        <w:tc>
          <w:tcPr>
            <w:tcW w:w="940" w:type="dxa"/>
            <w:shd w:val="clear" w:color="auto" w:fill="A0A0A0"/>
            <w:vAlign w:val="bottom"/>
          </w:tcPr>
          <w:p w:rsidR="0013607E" w:rsidRDefault="0013607E">
            <w:pPr>
              <w:spacing w:line="20" w:lineRule="exact"/>
              <w:rPr>
                <w:sz w:val="1"/>
                <w:szCs w:val="1"/>
              </w:rPr>
            </w:pPr>
          </w:p>
        </w:tc>
        <w:tc>
          <w:tcPr>
            <w:tcW w:w="700" w:type="dxa"/>
            <w:tcBorders>
              <w:right w:val="single" w:sz="8" w:space="0" w:color="A0A0A0"/>
            </w:tcBorders>
            <w:shd w:val="clear" w:color="auto" w:fill="A0A0A0"/>
            <w:vAlign w:val="bottom"/>
          </w:tcPr>
          <w:p w:rsidR="0013607E" w:rsidRDefault="0013607E">
            <w:pPr>
              <w:spacing w:line="20" w:lineRule="exact"/>
              <w:rPr>
                <w:sz w:val="1"/>
                <w:szCs w:val="1"/>
              </w:rPr>
            </w:pPr>
          </w:p>
        </w:tc>
        <w:tc>
          <w:tcPr>
            <w:tcW w:w="40" w:type="dxa"/>
            <w:tcBorders>
              <w:right w:val="single" w:sz="8" w:space="0" w:color="A0A0A0"/>
            </w:tcBorders>
            <w:shd w:val="clear" w:color="auto" w:fill="A0A0A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386" o:spid="_x0000_s1411" style="position:absolute;margin-left:2.65pt;margin-top:-201.85pt;width:1pt;height:1pt;z-index:-251228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87" o:spid="_x0000_s1412" style="position:absolute;margin-left:255.35pt;margin-top:-201.85pt;width:1pt;height:1pt;z-index:-251227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88" o:spid="_x0000_s1413" style="position:absolute;margin-left:252.35pt;margin-top:-198.95pt;width:1pt;height:1pt;z-index:-251226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89" o:spid="_x0000_s1414" style="position:absolute;margin-left:2.65pt;margin-top:-118.8pt;width:1pt;height:1pt;z-index:-251225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90" o:spid="_x0000_s1415" style="position:absolute;margin-left:487.55pt;margin-top:-198.95pt;width:1pt;height:1pt;z-index:-251224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91" o:spid="_x0000_s1416" style="position:absolute;margin-left:255.35pt;margin-top:-118.8pt;width:1pt;height:1pt;z-index:-251223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92" o:spid="_x0000_s1417" style="position:absolute;margin-left:2.65pt;margin-top:-4.1pt;width:1pt;height:1.05pt;z-index:-251222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393" o:spid="_x0000_s1418" style="position:absolute;margin-left:487.55pt;margin-top:-115.9pt;width:1pt;height:1pt;z-index:-251220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94" o:spid="_x0000_s1419" style="position:absolute;margin-left:255.35pt;margin-top:-4.1pt;width:1pt;height:1.05pt;z-index:-251219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13607E">
      <w:pPr>
        <w:spacing w:line="308" w:lineRule="exact"/>
        <w:rPr>
          <w:sz w:val="20"/>
          <w:szCs w:val="20"/>
        </w:rPr>
      </w:pPr>
    </w:p>
    <w:p w:rsidR="0013607E" w:rsidRDefault="00FE2487">
      <w:pPr>
        <w:spacing w:line="265" w:lineRule="auto"/>
        <w:ind w:left="180" w:firstLine="912"/>
        <w:jc w:val="both"/>
        <w:rPr>
          <w:sz w:val="20"/>
          <w:szCs w:val="20"/>
        </w:rPr>
      </w:pPr>
      <w:r>
        <w:rPr>
          <w:rFonts w:eastAsia="Times New Roman"/>
          <w:b/>
          <w:bCs/>
          <w:sz w:val="24"/>
          <w:szCs w:val="24"/>
        </w:rPr>
        <w:t>Специфические черты (различия) проектной и учебно-исследовательской деятельности</w:t>
      </w:r>
    </w:p>
    <w:p w:rsidR="0013607E" w:rsidRDefault="0013607E">
      <w:pPr>
        <w:spacing w:line="67" w:lineRule="exact"/>
        <w:rPr>
          <w:sz w:val="20"/>
          <w:szCs w:val="20"/>
        </w:rPr>
      </w:pPr>
    </w:p>
    <w:p w:rsidR="0013607E" w:rsidRDefault="00FE2487">
      <w:pPr>
        <w:spacing w:line="249" w:lineRule="auto"/>
        <w:ind w:left="180" w:firstLine="912"/>
        <w:jc w:val="both"/>
        <w:rPr>
          <w:sz w:val="20"/>
          <w:szCs w:val="20"/>
        </w:rPr>
      </w:pPr>
      <w:r>
        <w:rPr>
          <w:rFonts w:eastAsia="Times New Roman"/>
          <w:sz w:val="24"/>
          <w:szCs w:val="24"/>
        </w:rPr>
        <w:t>Этапы учебно-исследовательской деятельности и возможные направления работы с обучающимися на каждом из них. Реализация каждого из компонентов в исследовании предполагает владения учащимися определенными умениями.</w:t>
      </w:r>
    </w:p>
    <w:p w:rsidR="0013607E" w:rsidRDefault="004F4DF5">
      <w:pPr>
        <w:spacing w:line="20" w:lineRule="exact"/>
        <w:rPr>
          <w:sz w:val="20"/>
          <w:szCs w:val="20"/>
        </w:rPr>
      </w:pPr>
      <w:r>
        <w:rPr>
          <w:sz w:val="20"/>
          <w:szCs w:val="20"/>
        </w:rPr>
        <w:pict>
          <v:line id="Shape 395" o:spid="_x0000_s1420" style="position:absolute;z-index:251257856;visibility:visible;mso-wrap-style:square;mso-wrap-distance-left:0;mso-wrap-distance-top:0;mso-wrap-distance-right:0;mso-wrap-distance-bottom:0;mso-position-horizontal:absolute;mso-position-horizontal-relative:text;mso-position-vertical:absolute;mso-position-vertical-relative:text" from="483.6pt,2.05pt" to="483.6pt,155.3pt" o:allowincell="f" strokecolor="#a0a0a0" strokeweight=".33858mm"/>
        </w:pict>
      </w:r>
      <w:r>
        <w:rPr>
          <w:sz w:val="20"/>
          <w:szCs w:val="20"/>
        </w:rPr>
        <w:pict>
          <v:line id="Shape 396" o:spid="_x0000_s1421" style="position:absolute;z-index:251258880;visibility:visible;mso-wrap-style:square;mso-wrap-distance-left:0;mso-wrap-distance-top:0;mso-wrap-distance-right:0;mso-wrap-distance-bottom:0;mso-position-horizontal:absolute;mso-position-horizontal-relative:text;mso-position-vertical:absolute;mso-position-vertical-relative:text" from="0,2.55pt" to="484.1pt,2.55pt" o:allowincell="f" strokecolor="#f0f0f0" strokeweight=".33856mm"/>
        </w:pict>
      </w:r>
      <w:r>
        <w:rPr>
          <w:sz w:val="20"/>
          <w:szCs w:val="20"/>
        </w:rPr>
        <w:pict>
          <v:rect id="Shape 397" o:spid="_x0000_s1422" style="position:absolute;margin-left:219.35pt;margin-top:5.15pt;width:1pt;height:1.05pt;z-index:-251218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398" o:spid="_x0000_s1423" style="position:absolute;margin-left:480.45pt;margin-top:5.15pt;width:1.05pt;height:1.05pt;z-index:-251217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399" o:spid="_x0000_s1424" style="position:absolute;z-index:251259904;visibility:visible;mso-wrap-style:square;mso-wrap-distance-left:0;mso-wrap-distance-top:0;mso-wrap-distance-right:0;mso-wrap-distance-bottom:0;mso-position-horizontal:absolute;mso-position-horizontal-relative:text;mso-position-vertical:absolute;mso-position-vertical-relative:text" from=".5pt,2.05pt" to=".5pt,154.35pt" o:allowincell="f" strokecolor="#f0f0f0" strokeweight=".33869mm"/>
        </w:pict>
      </w:r>
    </w:p>
    <w:p w:rsidR="0013607E" w:rsidRDefault="0013607E">
      <w:pPr>
        <w:spacing w:line="67" w:lineRule="exact"/>
        <w:rPr>
          <w:sz w:val="20"/>
          <w:szCs w:val="20"/>
        </w:rPr>
      </w:pPr>
    </w:p>
    <w:tbl>
      <w:tblPr>
        <w:tblW w:w="0" w:type="auto"/>
        <w:tblInd w:w="70" w:type="dxa"/>
        <w:tblLayout w:type="fixed"/>
        <w:tblCellMar>
          <w:left w:w="0" w:type="dxa"/>
          <w:right w:w="0" w:type="dxa"/>
        </w:tblCellMar>
        <w:tblLook w:val="04A0"/>
      </w:tblPr>
      <w:tblGrid>
        <w:gridCol w:w="4360"/>
        <w:gridCol w:w="60"/>
        <w:gridCol w:w="5160"/>
      </w:tblGrid>
      <w:tr w:rsidR="0013607E">
        <w:trPr>
          <w:trHeight w:val="285"/>
        </w:trPr>
        <w:tc>
          <w:tcPr>
            <w:tcW w:w="4360" w:type="dxa"/>
            <w:tcBorders>
              <w:top w:val="single" w:sz="8" w:space="0" w:color="A0A0A0"/>
              <w:left w:val="single" w:sz="8" w:space="0" w:color="A0A0A0"/>
              <w:right w:val="single" w:sz="8" w:space="0" w:color="F0F0F0"/>
            </w:tcBorders>
            <w:vAlign w:val="bottom"/>
          </w:tcPr>
          <w:p w:rsidR="0013607E" w:rsidRDefault="00FE2487">
            <w:pPr>
              <w:jc w:val="center"/>
              <w:rPr>
                <w:sz w:val="20"/>
                <w:szCs w:val="20"/>
              </w:rPr>
            </w:pPr>
            <w:r>
              <w:rPr>
                <w:rFonts w:eastAsia="Times New Roman"/>
                <w:b/>
                <w:bCs/>
                <w:sz w:val="24"/>
                <w:szCs w:val="24"/>
              </w:rPr>
              <w:t>Этапы учебно - исследовательской</w:t>
            </w:r>
          </w:p>
        </w:tc>
        <w:tc>
          <w:tcPr>
            <w:tcW w:w="60" w:type="dxa"/>
            <w:tcBorders>
              <w:right w:val="single" w:sz="8" w:space="0" w:color="A0A0A0"/>
            </w:tcBorders>
            <w:vAlign w:val="bottom"/>
          </w:tcPr>
          <w:p w:rsidR="0013607E" w:rsidRDefault="0013607E">
            <w:pPr>
              <w:rPr>
                <w:sz w:val="24"/>
                <w:szCs w:val="24"/>
              </w:rPr>
            </w:pPr>
          </w:p>
        </w:tc>
        <w:tc>
          <w:tcPr>
            <w:tcW w:w="5160" w:type="dxa"/>
            <w:tcBorders>
              <w:top w:val="single" w:sz="8" w:space="0" w:color="A0A0A0"/>
              <w:right w:val="single" w:sz="8" w:space="0" w:color="F0F0F0"/>
            </w:tcBorders>
            <w:vAlign w:val="bottom"/>
          </w:tcPr>
          <w:p w:rsidR="0013607E" w:rsidRDefault="00FE2487">
            <w:pPr>
              <w:ind w:left="820"/>
              <w:rPr>
                <w:sz w:val="20"/>
                <w:szCs w:val="20"/>
              </w:rPr>
            </w:pPr>
            <w:r>
              <w:rPr>
                <w:rFonts w:eastAsia="Times New Roman"/>
                <w:b/>
                <w:bCs/>
                <w:sz w:val="24"/>
                <w:szCs w:val="24"/>
              </w:rPr>
              <w:t>Ведущие умения обучающихся</w:t>
            </w:r>
          </w:p>
        </w:tc>
      </w:tr>
      <w:tr w:rsidR="0013607E">
        <w:trPr>
          <w:trHeight w:val="363"/>
        </w:trPr>
        <w:tc>
          <w:tcPr>
            <w:tcW w:w="4360" w:type="dxa"/>
            <w:tcBorders>
              <w:left w:val="single" w:sz="8" w:space="0" w:color="A0A0A0"/>
              <w:right w:val="single" w:sz="8" w:space="0" w:color="F0F0F0"/>
            </w:tcBorders>
            <w:vAlign w:val="bottom"/>
          </w:tcPr>
          <w:p w:rsidR="0013607E" w:rsidRDefault="00FE2487">
            <w:pPr>
              <w:jc w:val="center"/>
              <w:rPr>
                <w:sz w:val="20"/>
                <w:szCs w:val="20"/>
              </w:rPr>
            </w:pPr>
            <w:r>
              <w:rPr>
                <w:rFonts w:eastAsia="Times New Roman"/>
                <w:b/>
                <w:bCs/>
                <w:w w:val="99"/>
                <w:sz w:val="24"/>
                <w:szCs w:val="24"/>
              </w:rPr>
              <w:t>деятельности</w:t>
            </w:r>
          </w:p>
        </w:tc>
        <w:tc>
          <w:tcPr>
            <w:tcW w:w="60" w:type="dxa"/>
            <w:tcBorders>
              <w:right w:val="single" w:sz="8" w:space="0" w:color="A0A0A0"/>
            </w:tcBorders>
            <w:vAlign w:val="bottom"/>
          </w:tcPr>
          <w:p w:rsidR="0013607E" w:rsidRDefault="0013607E">
            <w:pPr>
              <w:rPr>
                <w:sz w:val="24"/>
                <w:szCs w:val="24"/>
              </w:rPr>
            </w:pPr>
          </w:p>
        </w:tc>
        <w:tc>
          <w:tcPr>
            <w:tcW w:w="5160" w:type="dxa"/>
            <w:tcBorders>
              <w:right w:val="single" w:sz="8" w:space="0" w:color="F0F0F0"/>
            </w:tcBorders>
            <w:vAlign w:val="bottom"/>
          </w:tcPr>
          <w:p w:rsidR="0013607E" w:rsidRDefault="0013607E">
            <w:pPr>
              <w:rPr>
                <w:sz w:val="24"/>
                <w:szCs w:val="24"/>
              </w:rPr>
            </w:pPr>
          </w:p>
        </w:tc>
      </w:tr>
      <w:tr w:rsidR="0013607E">
        <w:trPr>
          <w:trHeight w:val="20"/>
        </w:trPr>
        <w:tc>
          <w:tcPr>
            <w:tcW w:w="436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516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400" o:spid="_x0000_s1425" style="position:absolute;margin-left:2.65pt;margin-top:-.85pt;width:1pt;height:1pt;z-index:-251216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01" o:spid="_x0000_s1426" style="position:absolute;margin-left:222.35pt;margin-top:-.85pt;width:1pt;height:1pt;z-index:-251215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02" o:spid="_x0000_s1427" style="position:absolute;z-index:251260928;visibility:visible;mso-wrap-style:square;mso-wrap-distance-left:0;mso-wrap-distance-top:0;mso-wrap-distance-right:0;mso-wrap-distance-bottom:0;mso-position-horizontal:absolute;mso-position-horizontal-relative:text;mso-position-vertical:absolute;mso-position-vertical-relative:text" from="2.8pt,2.5pt" to="220.2pt,2.5pt" o:allowincell="f" strokecolor="#a0a0a0" strokeweight=".25392mm"/>
        </w:pict>
      </w:r>
      <w:r>
        <w:rPr>
          <w:sz w:val="20"/>
          <w:szCs w:val="20"/>
        </w:rPr>
        <w:pict>
          <v:rect id="Shape 403" o:spid="_x0000_s1428" style="position:absolute;margin-left:219.35pt;margin-top:2pt;width:1pt;height:1pt;z-index:-251214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04" o:spid="_x0000_s1429" style="position:absolute;margin-left:2.65pt;margin-top:113.8pt;width:1pt;height:1.05pt;z-index:-251213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05" o:spid="_x0000_s1430" style="position:absolute;z-index:251261952;visibility:visible;mso-wrap-style:square;mso-wrap-distance-left:0;mso-wrap-distance-top:0;mso-wrap-distance-right:0;mso-wrap-distance-bottom:0;mso-position-horizontal:absolute;mso-position-horizontal-relative:text;mso-position-vertical:absolute;mso-position-vertical-relative:text" from="2.8pt,114.35pt" to="220.2pt,114.35pt" o:allowincell="f" strokecolor="#f0f0f0" strokeweight=".25397mm"/>
        </w:pict>
      </w:r>
      <w:r>
        <w:rPr>
          <w:sz w:val="20"/>
          <w:szCs w:val="20"/>
        </w:rPr>
        <w:pict>
          <v:line id="Shape 406" o:spid="_x0000_s1431" style="position:absolute;z-index:251262976;visibility:visible;mso-wrap-style:square;mso-wrap-distance-left:0;mso-wrap-distance-top:0;mso-wrap-distance-right:0;mso-wrap-distance-bottom:0;mso-position-horizontal:absolute;mso-position-horizontal-relative:text;mso-position-vertical:absolute;mso-position-vertical-relative:text" from="3.15pt,2.15pt" to="3.15pt,113.95pt" o:allowincell="f" strokecolor="#a0a0a0" strokeweight=".25392mm"/>
        </w:pict>
      </w:r>
      <w:r>
        <w:rPr>
          <w:sz w:val="20"/>
          <w:szCs w:val="20"/>
        </w:rPr>
        <w:pict>
          <v:line id="Shape 407" o:spid="_x0000_s1432" style="position:absolute;z-index:251264000;visibility:visible;mso-wrap-style:square;mso-wrap-distance-left:0;mso-wrap-distance-top:0;mso-wrap-distance-right:0;mso-wrap-distance-bottom:0;mso-position-horizontal:absolute;mso-position-horizontal-relative:text;mso-position-vertical:absolute;mso-position-vertical-relative:text" from="219.85pt,2.85pt" to="219.85pt,114.7pt" o:allowincell="f" strokecolor="#f0f0f0" strokeweight=".25397mm"/>
        </w:pict>
      </w:r>
      <w:r>
        <w:rPr>
          <w:sz w:val="20"/>
          <w:szCs w:val="20"/>
        </w:rPr>
        <w:pict>
          <v:rect id="Shape 408" o:spid="_x0000_s1433" style="position:absolute;margin-left:480.45pt;margin-top:2pt;width:1.05pt;height:1pt;z-index:-251212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409" o:spid="_x0000_s1434" style="position:absolute;z-index:251265024;visibility:visible;mso-wrap-style:square;mso-wrap-distance-left:0;mso-wrap-distance-top:0;mso-wrap-distance-right:0;mso-wrap-distance-bottom:0;mso-position-horizontal:absolute;mso-position-horizontal-relative:text;mso-position-vertical:absolute;mso-position-vertical-relative:text" from="222.5pt,2.5pt" to="481.35pt,2.5pt" o:allowincell="f" strokecolor="#a0a0a0" strokeweight=".25392mm"/>
        </w:pict>
      </w:r>
      <w:r>
        <w:rPr>
          <w:sz w:val="20"/>
          <w:szCs w:val="20"/>
        </w:rPr>
        <w:pict>
          <v:rect id="Shape 410" o:spid="_x0000_s1435" style="position:absolute;margin-left:222.35pt;margin-top:113.8pt;width:1pt;height:1.05pt;z-index:-251211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11" o:spid="_x0000_s1436" style="position:absolute;z-index:251266048;visibility:visible;mso-wrap-style:square;mso-wrap-distance-left:0;mso-wrap-distance-top:0;mso-wrap-distance-right:0;mso-wrap-distance-bottom:0;mso-position-horizontal:absolute;mso-position-horizontal-relative:text;mso-position-vertical:absolute;mso-position-vertical-relative:text" from="222.5pt,114.35pt" to="481.35pt,114.35pt" o:allowincell="f" strokecolor="#f0f0f0" strokeweight=".25397mm"/>
        </w:pict>
      </w:r>
      <w:r>
        <w:rPr>
          <w:sz w:val="20"/>
          <w:szCs w:val="20"/>
        </w:rPr>
        <w:pict>
          <v:line id="Shape 412" o:spid="_x0000_s1437" style="position:absolute;z-index:251267072;visibility:visible;mso-wrap-style:square;mso-wrap-distance-left:0;mso-wrap-distance-top:0;mso-wrap-distance-right:0;mso-wrap-distance-bottom:0;mso-position-horizontal:absolute;mso-position-horizontal-relative:text;mso-position-vertical:absolute;mso-position-vertical-relative:text" from="222.85pt,2.15pt" to="222.85pt,113.95pt" o:allowincell="f" strokecolor="#a0a0a0" strokeweight=".25397mm"/>
        </w:pict>
      </w:r>
      <w:r>
        <w:rPr>
          <w:sz w:val="20"/>
          <w:szCs w:val="20"/>
        </w:rPr>
        <w:pict>
          <v:line id="Shape 413" o:spid="_x0000_s1438" style="position:absolute;z-index:251268096;visibility:visible;mso-wrap-style:square;mso-wrap-distance-left:0;mso-wrap-distance-top:0;mso-wrap-distance-right:0;mso-wrap-distance-bottom:0;mso-position-horizontal:absolute;mso-position-horizontal-relative:text;mso-position-vertical:absolute;mso-position-vertical-relative:text" from="481pt,2.85pt" to="481pt,114.7pt" o:allowincell="f" strokecolor="#f0f0f0" strokeweight=".25408mm"/>
        </w:pict>
      </w:r>
    </w:p>
    <w:p w:rsidR="0013607E" w:rsidRDefault="0013607E">
      <w:pPr>
        <w:sectPr w:rsidR="0013607E">
          <w:pgSz w:w="11900" w:h="16840"/>
          <w:pgMar w:top="620" w:right="840" w:bottom="916" w:left="1240" w:header="0" w:footer="0" w:gutter="0"/>
          <w:cols w:space="720" w:equalWidth="0">
            <w:col w:w="9820"/>
          </w:cols>
        </w:sectPr>
      </w:pPr>
    </w:p>
    <w:p w:rsidR="0013607E" w:rsidRDefault="0013607E">
      <w:pPr>
        <w:spacing w:line="57" w:lineRule="exact"/>
        <w:rPr>
          <w:sz w:val="20"/>
          <w:szCs w:val="20"/>
        </w:rPr>
      </w:pPr>
    </w:p>
    <w:p w:rsidR="0013607E" w:rsidRDefault="00FE2487" w:rsidP="00FE2487">
      <w:pPr>
        <w:numPr>
          <w:ilvl w:val="0"/>
          <w:numId w:val="94"/>
        </w:numPr>
        <w:tabs>
          <w:tab w:val="left" w:pos="660"/>
        </w:tabs>
        <w:ind w:left="660" w:hanging="482"/>
        <w:rPr>
          <w:rFonts w:eastAsia="Times New Roman"/>
          <w:b/>
          <w:bCs/>
          <w:sz w:val="24"/>
          <w:szCs w:val="24"/>
        </w:rPr>
      </w:pPr>
      <w:r>
        <w:rPr>
          <w:rFonts w:eastAsia="Times New Roman"/>
          <w:b/>
          <w:bCs/>
          <w:sz w:val="24"/>
          <w:szCs w:val="24"/>
        </w:rPr>
        <w:t>Постановка проблемы, создание</w:t>
      </w:r>
    </w:p>
    <w:p w:rsidR="0013607E" w:rsidRDefault="0013607E">
      <w:pPr>
        <w:spacing w:line="59" w:lineRule="exact"/>
        <w:rPr>
          <w:rFonts w:eastAsia="Times New Roman"/>
          <w:b/>
          <w:bCs/>
          <w:sz w:val="24"/>
          <w:szCs w:val="24"/>
        </w:rPr>
      </w:pPr>
    </w:p>
    <w:p w:rsidR="0013607E" w:rsidRDefault="00FE2487">
      <w:pPr>
        <w:spacing w:line="259" w:lineRule="auto"/>
        <w:ind w:left="320"/>
        <w:jc w:val="both"/>
        <w:rPr>
          <w:rFonts w:eastAsia="Times New Roman"/>
          <w:b/>
          <w:bCs/>
          <w:sz w:val="24"/>
          <w:szCs w:val="24"/>
        </w:rPr>
      </w:pPr>
      <w:r>
        <w:rPr>
          <w:rFonts w:eastAsia="Times New Roman"/>
          <w:b/>
          <w:bCs/>
          <w:sz w:val="24"/>
          <w:szCs w:val="24"/>
        </w:rPr>
        <w:t>проблемной ситуации, обеспечивающей возникновение</w:t>
      </w:r>
    </w:p>
    <w:p w:rsidR="0013607E" w:rsidRDefault="0013607E">
      <w:pPr>
        <w:spacing w:line="37" w:lineRule="exact"/>
        <w:rPr>
          <w:rFonts w:eastAsia="Times New Roman"/>
          <w:b/>
          <w:bCs/>
          <w:sz w:val="24"/>
          <w:szCs w:val="24"/>
        </w:rPr>
      </w:pPr>
    </w:p>
    <w:p w:rsidR="0013607E" w:rsidRDefault="00FE2487">
      <w:pPr>
        <w:spacing w:line="261" w:lineRule="auto"/>
        <w:ind w:left="320"/>
        <w:rPr>
          <w:rFonts w:eastAsia="Times New Roman"/>
          <w:b/>
          <w:bCs/>
          <w:sz w:val="24"/>
          <w:szCs w:val="24"/>
        </w:rPr>
      </w:pPr>
      <w:r>
        <w:rPr>
          <w:rFonts w:eastAsia="Times New Roman"/>
          <w:b/>
          <w:bCs/>
          <w:sz w:val="24"/>
          <w:szCs w:val="24"/>
        </w:rPr>
        <w:t>вопроса, аргументирование актуальности проблемы</w:t>
      </w:r>
    </w:p>
    <w:p w:rsidR="0013607E" w:rsidRDefault="004F4DF5">
      <w:pPr>
        <w:spacing w:line="20" w:lineRule="exact"/>
        <w:rPr>
          <w:sz w:val="20"/>
          <w:szCs w:val="20"/>
        </w:rPr>
      </w:pPr>
      <w:r>
        <w:rPr>
          <w:sz w:val="20"/>
          <w:szCs w:val="20"/>
        </w:rPr>
        <w:pict>
          <v:rect id="Shape 414" o:spid="_x0000_s1439" style="position:absolute;margin-left:0;margin-top:34.55pt;width:.95pt;height:1pt;z-index:-251210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FE2487">
      <w:pPr>
        <w:spacing w:line="20" w:lineRule="exact"/>
        <w:rPr>
          <w:sz w:val="20"/>
          <w:szCs w:val="20"/>
        </w:rPr>
      </w:pPr>
      <w:r>
        <w:rPr>
          <w:sz w:val="20"/>
          <w:szCs w:val="20"/>
        </w:rPr>
        <w:br w:type="column"/>
      </w:r>
    </w:p>
    <w:p w:rsidR="0013607E" w:rsidRDefault="0013607E">
      <w:pPr>
        <w:spacing w:line="32" w:lineRule="exact"/>
        <w:rPr>
          <w:sz w:val="20"/>
          <w:szCs w:val="20"/>
        </w:rPr>
      </w:pPr>
    </w:p>
    <w:p w:rsidR="0013607E" w:rsidRDefault="00FE2487">
      <w:pPr>
        <w:rPr>
          <w:sz w:val="20"/>
          <w:szCs w:val="20"/>
        </w:rPr>
      </w:pPr>
      <w:r>
        <w:rPr>
          <w:rFonts w:eastAsia="Times New Roman"/>
          <w:i/>
          <w:iCs/>
          <w:sz w:val="24"/>
          <w:szCs w:val="24"/>
        </w:rPr>
        <w:t xml:space="preserve">Умение видеть проблему </w:t>
      </w:r>
      <w:r>
        <w:rPr>
          <w:rFonts w:eastAsia="Times New Roman"/>
          <w:sz w:val="24"/>
          <w:szCs w:val="24"/>
        </w:rPr>
        <w:t>приравнивается к</w:t>
      </w:r>
    </w:p>
    <w:p w:rsidR="0013607E" w:rsidRDefault="0013607E">
      <w:pPr>
        <w:spacing w:line="41" w:lineRule="exact"/>
        <w:rPr>
          <w:sz w:val="20"/>
          <w:szCs w:val="20"/>
        </w:rPr>
      </w:pPr>
    </w:p>
    <w:p w:rsidR="0013607E" w:rsidRDefault="00FE2487">
      <w:pPr>
        <w:tabs>
          <w:tab w:val="left" w:pos="1540"/>
          <w:tab w:val="left" w:pos="2740"/>
          <w:tab w:val="left" w:pos="3120"/>
          <w:tab w:val="left" w:pos="4560"/>
        </w:tabs>
        <w:rPr>
          <w:sz w:val="20"/>
          <w:szCs w:val="20"/>
        </w:rPr>
      </w:pPr>
      <w:r>
        <w:rPr>
          <w:rFonts w:eastAsia="Times New Roman"/>
          <w:sz w:val="24"/>
          <w:szCs w:val="24"/>
        </w:rPr>
        <w:t>проблемной</w:t>
      </w:r>
      <w:r>
        <w:rPr>
          <w:rFonts w:eastAsia="Times New Roman"/>
          <w:sz w:val="24"/>
          <w:szCs w:val="24"/>
        </w:rPr>
        <w:tab/>
        <w:t>ситуации</w:t>
      </w:r>
      <w:r>
        <w:rPr>
          <w:rFonts w:eastAsia="Times New Roman"/>
          <w:sz w:val="24"/>
          <w:szCs w:val="24"/>
        </w:rPr>
        <w:tab/>
        <w:t>и</w:t>
      </w:r>
      <w:r>
        <w:rPr>
          <w:rFonts w:eastAsia="Times New Roman"/>
          <w:sz w:val="24"/>
          <w:szCs w:val="24"/>
        </w:rPr>
        <w:tab/>
        <w:t>понимается</w:t>
      </w:r>
      <w:r>
        <w:rPr>
          <w:rFonts w:eastAsia="Times New Roman"/>
          <w:sz w:val="24"/>
          <w:szCs w:val="24"/>
        </w:rPr>
        <w:tab/>
        <w:t>как</w:t>
      </w:r>
    </w:p>
    <w:p w:rsidR="0013607E" w:rsidRDefault="0013607E">
      <w:pPr>
        <w:spacing w:line="41" w:lineRule="exact"/>
        <w:rPr>
          <w:sz w:val="20"/>
          <w:szCs w:val="20"/>
        </w:rPr>
      </w:pPr>
    </w:p>
    <w:p w:rsidR="0013607E" w:rsidRDefault="00FE2487">
      <w:pPr>
        <w:tabs>
          <w:tab w:val="left" w:pos="1900"/>
          <w:tab w:val="left" w:pos="3440"/>
          <w:tab w:val="left" w:pos="3940"/>
        </w:tabs>
        <w:rPr>
          <w:sz w:val="20"/>
          <w:szCs w:val="20"/>
        </w:rPr>
      </w:pPr>
      <w:r>
        <w:rPr>
          <w:rFonts w:eastAsia="Times New Roman"/>
          <w:sz w:val="24"/>
          <w:szCs w:val="24"/>
        </w:rPr>
        <w:t>возникновение</w:t>
      </w:r>
      <w:r>
        <w:rPr>
          <w:rFonts w:eastAsia="Times New Roman"/>
          <w:sz w:val="24"/>
          <w:szCs w:val="24"/>
        </w:rPr>
        <w:tab/>
        <w:t>трудностей</w:t>
      </w:r>
      <w:r>
        <w:rPr>
          <w:rFonts w:eastAsia="Times New Roman"/>
          <w:sz w:val="24"/>
          <w:szCs w:val="24"/>
        </w:rPr>
        <w:tab/>
        <w:t>в</w:t>
      </w:r>
      <w:r>
        <w:rPr>
          <w:sz w:val="20"/>
          <w:szCs w:val="20"/>
        </w:rPr>
        <w:tab/>
      </w:r>
      <w:r>
        <w:rPr>
          <w:rFonts w:eastAsia="Times New Roman"/>
          <w:sz w:val="23"/>
          <w:szCs w:val="23"/>
        </w:rPr>
        <w:t>решении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проблемы при отсутствии необходимых знаний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и средств;</w:t>
      </w:r>
    </w:p>
    <w:p w:rsidR="0013607E" w:rsidRDefault="0013607E">
      <w:pPr>
        <w:spacing w:line="5" w:lineRule="exact"/>
        <w:rPr>
          <w:sz w:val="20"/>
          <w:szCs w:val="20"/>
        </w:rPr>
      </w:pPr>
    </w:p>
    <w:p w:rsidR="0013607E" w:rsidRDefault="00FE2487">
      <w:pPr>
        <w:tabs>
          <w:tab w:val="left" w:pos="1300"/>
          <w:tab w:val="left" w:pos="2820"/>
          <w:tab w:val="left" w:pos="4220"/>
        </w:tabs>
        <w:rPr>
          <w:sz w:val="20"/>
          <w:szCs w:val="20"/>
        </w:rPr>
      </w:pPr>
      <w:r>
        <w:rPr>
          <w:rFonts w:eastAsia="Times New Roman"/>
          <w:i/>
          <w:iCs/>
          <w:sz w:val="24"/>
          <w:szCs w:val="24"/>
        </w:rPr>
        <w:t>Умение</w:t>
      </w:r>
      <w:r>
        <w:rPr>
          <w:sz w:val="20"/>
          <w:szCs w:val="20"/>
        </w:rPr>
        <w:tab/>
      </w:r>
      <w:r>
        <w:rPr>
          <w:rFonts w:eastAsia="Times New Roman"/>
          <w:i/>
          <w:iCs/>
          <w:sz w:val="24"/>
          <w:szCs w:val="24"/>
        </w:rPr>
        <w:t>ставить</w:t>
      </w:r>
      <w:r>
        <w:rPr>
          <w:sz w:val="20"/>
          <w:szCs w:val="20"/>
        </w:rPr>
        <w:tab/>
      </w:r>
      <w:r>
        <w:rPr>
          <w:rFonts w:eastAsia="Times New Roman"/>
          <w:i/>
          <w:iCs/>
          <w:sz w:val="24"/>
          <w:szCs w:val="24"/>
        </w:rPr>
        <w:t>вопросы</w:t>
      </w:r>
      <w:r>
        <w:rPr>
          <w:sz w:val="20"/>
          <w:szCs w:val="20"/>
        </w:rPr>
        <w:tab/>
      </w:r>
      <w:r>
        <w:rPr>
          <w:rFonts w:eastAsia="Times New Roman"/>
          <w:sz w:val="23"/>
          <w:szCs w:val="23"/>
        </w:rPr>
        <w:t>можно</w:t>
      </w:r>
    </w:p>
    <w:p w:rsidR="0013607E" w:rsidRDefault="0013607E">
      <w:pPr>
        <w:spacing w:line="41" w:lineRule="exact"/>
        <w:rPr>
          <w:sz w:val="20"/>
          <w:szCs w:val="20"/>
        </w:rPr>
      </w:pPr>
    </w:p>
    <w:p w:rsidR="0013607E" w:rsidRDefault="00FE2487">
      <w:pPr>
        <w:ind w:right="320"/>
        <w:jc w:val="center"/>
        <w:rPr>
          <w:sz w:val="20"/>
          <w:szCs w:val="20"/>
        </w:rPr>
      </w:pPr>
      <w:r>
        <w:rPr>
          <w:rFonts w:eastAsia="Times New Roman"/>
          <w:sz w:val="24"/>
          <w:szCs w:val="24"/>
        </w:rPr>
        <w:t>рассматривать как вариант, компонент умения</w:t>
      </w:r>
    </w:p>
    <w:p w:rsidR="0013607E" w:rsidRDefault="004F4DF5">
      <w:pPr>
        <w:spacing w:line="20" w:lineRule="exact"/>
        <w:rPr>
          <w:sz w:val="20"/>
          <w:szCs w:val="20"/>
        </w:rPr>
      </w:pPr>
      <w:r>
        <w:rPr>
          <w:sz w:val="20"/>
          <w:szCs w:val="20"/>
        </w:rPr>
        <w:pict>
          <v:line id="Shape 415" o:spid="_x0000_s1440" style="position:absolute;z-index:251269120;visibility:visible;mso-wrap-style:square;mso-wrap-distance-left:0;mso-wrap-distance-top:0;mso-wrap-distance-right:0;mso-wrap-distance-bottom:0;mso-position-horizontal:absolute;mso-position-horizontal-relative:text;mso-position-vertical:absolute;mso-position-vertical-relative:text" from="-228.95pt,4.8pt" to="255.1pt,4.8pt" o:allowincell="f" strokecolor="#a0a0a0" strokeweight=".33875mm"/>
        </w:pict>
      </w:r>
    </w:p>
    <w:p w:rsidR="0013607E" w:rsidRDefault="0013607E">
      <w:pPr>
        <w:spacing w:line="161" w:lineRule="exact"/>
        <w:rPr>
          <w:sz w:val="20"/>
          <w:szCs w:val="20"/>
        </w:rPr>
      </w:pPr>
    </w:p>
    <w:p w:rsidR="0013607E" w:rsidRDefault="0013607E">
      <w:pPr>
        <w:sectPr w:rsidR="0013607E">
          <w:type w:val="continuous"/>
          <w:pgSz w:w="11900" w:h="16840"/>
          <w:pgMar w:top="620" w:right="840" w:bottom="916" w:left="1240" w:header="0" w:footer="0" w:gutter="0"/>
          <w:cols w:num="2" w:space="720" w:equalWidth="0">
            <w:col w:w="4280" w:space="300"/>
            <w:col w:w="5240"/>
          </w:cols>
        </w:sectPr>
      </w:pPr>
    </w:p>
    <w:p w:rsidR="0013607E" w:rsidRDefault="00FE2487">
      <w:pPr>
        <w:ind w:right="-159"/>
        <w:jc w:val="center"/>
        <w:rPr>
          <w:sz w:val="20"/>
          <w:szCs w:val="20"/>
        </w:rPr>
      </w:pPr>
      <w:r>
        <w:rPr>
          <w:rFonts w:ascii="Calibri" w:eastAsia="Calibri" w:hAnsi="Calibri" w:cs="Calibri"/>
          <w:sz w:val="21"/>
          <w:szCs w:val="21"/>
        </w:rPr>
        <w:lastRenderedPageBreak/>
        <w:t>41</w:t>
      </w:r>
    </w:p>
    <w:p w:rsidR="0013607E" w:rsidRDefault="00FE2487">
      <w:pPr>
        <w:spacing w:line="20" w:lineRule="exact"/>
        <w:rPr>
          <w:sz w:val="20"/>
          <w:szCs w:val="20"/>
        </w:rPr>
      </w:pPr>
      <w:r>
        <w:rPr>
          <w:noProof/>
          <w:sz w:val="20"/>
          <w:szCs w:val="20"/>
        </w:rPr>
        <w:drawing>
          <wp:anchor distT="0" distB="0" distL="114300" distR="114300" simplePos="0" relativeHeight="250522624"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20" w:right="840" w:bottom="916" w:left="1240" w:header="0" w:footer="0" w:gutter="0"/>
          <w:cols w:space="720" w:equalWidth="0">
            <w:col w:w="9820"/>
          </w:cols>
        </w:sectPr>
      </w:pPr>
    </w:p>
    <w:p w:rsidR="0013607E" w:rsidRDefault="004F4DF5">
      <w:pPr>
        <w:spacing w:line="200" w:lineRule="exact"/>
        <w:rPr>
          <w:sz w:val="20"/>
          <w:szCs w:val="20"/>
        </w:rPr>
      </w:pPr>
      <w:r>
        <w:rPr>
          <w:sz w:val="20"/>
          <w:szCs w:val="20"/>
        </w:rPr>
        <w:lastRenderedPageBreak/>
        <w:pict>
          <v:line id="Shape 417" o:spid="_x0000_s1442" style="position:absolute;z-index:251270144;visibility:visible;mso-wrap-style:square;mso-wrap-distance-left:0;mso-wrap-distance-top:0;mso-wrap-distance-right:0;mso-wrap-distance-bottom:0;mso-position-horizontal:absolute;mso-position-horizontal-relative:page;mso-position-vertical:absolute;mso-position-vertical-relative:page" from="545.6pt,28.4pt" to="545.6pt,684.7pt" o:allowincell="f" strokecolor="#a0a0a0" strokeweight=".33858mm">
            <w10:wrap anchorx="page" anchory="page"/>
          </v:line>
        </w:pict>
      </w:r>
      <w:r w:rsidR="00FE2487">
        <w:rPr>
          <w:noProof/>
          <w:sz w:val="20"/>
          <w:szCs w:val="20"/>
        </w:rPr>
        <w:drawing>
          <wp:anchor distT="0" distB="0" distL="114300" distR="114300" simplePos="0" relativeHeight="250523648" behindDoc="1" locked="0" layoutInCell="0" allowOverlap="1">
            <wp:simplePos x="0" y="0"/>
            <wp:positionH relativeFrom="page">
              <wp:posOffset>304800</wp:posOffset>
            </wp:positionH>
            <wp:positionV relativeFrom="page">
              <wp:posOffset>304800</wp:posOffset>
            </wp:positionV>
            <wp:extent cx="6630670" cy="10019030"/>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630670" cy="10019030"/>
                    </a:xfrm>
                    <a:prstGeom prst="rect">
                      <a:avLst/>
                    </a:prstGeom>
                    <a:noFill/>
                  </pic:spPr>
                </pic:pic>
              </a:graphicData>
            </a:graphic>
          </wp:anchor>
        </w:drawing>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73" w:lineRule="exact"/>
        <w:rPr>
          <w:sz w:val="20"/>
          <w:szCs w:val="20"/>
        </w:rPr>
      </w:pPr>
    </w:p>
    <w:tbl>
      <w:tblPr>
        <w:tblW w:w="0" w:type="auto"/>
        <w:tblInd w:w="10" w:type="dxa"/>
        <w:tblLayout w:type="fixed"/>
        <w:tblCellMar>
          <w:left w:w="0" w:type="dxa"/>
          <w:right w:w="0" w:type="dxa"/>
        </w:tblCellMar>
        <w:tblLook w:val="04A0"/>
      </w:tblPr>
      <w:tblGrid>
        <w:gridCol w:w="660"/>
        <w:gridCol w:w="1400"/>
        <w:gridCol w:w="720"/>
        <w:gridCol w:w="1220"/>
        <w:gridCol w:w="360"/>
      </w:tblGrid>
      <w:tr w:rsidR="0013607E">
        <w:trPr>
          <w:trHeight w:val="288"/>
        </w:trPr>
        <w:tc>
          <w:tcPr>
            <w:tcW w:w="660" w:type="dxa"/>
            <w:tcBorders>
              <w:top w:val="single" w:sz="8" w:space="0" w:color="A0A0A0"/>
              <w:left w:val="single" w:sz="8" w:space="0" w:color="A0A0A0"/>
            </w:tcBorders>
            <w:vAlign w:val="bottom"/>
          </w:tcPr>
          <w:p w:rsidR="0013607E" w:rsidRDefault="00FE2487">
            <w:pPr>
              <w:ind w:left="120"/>
              <w:rPr>
                <w:sz w:val="20"/>
                <w:szCs w:val="20"/>
              </w:rPr>
            </w:pPr>
            <w:r>
              <w:rPr>
                <w:rFonts w:eastAsia="Times New Roman"/>
                <w:b/>
                <w:bCs/>
                <w:sz w:val="24"/>
                <w:szCs w:val="24"/>
              </w:rPr>
              <w:t>2.</w:t>
            </w:r>
          </w:p>
        </w:tc>
        <w:tc>
          <w:tcPr>
            <w:tcW w:w="2120" w:type="dxa"/>
            <w:gridSpan w:val="2"/>
            <w:tcBorders>
              <w:top w:val="single" w:sz="8" w:space="0" w:color="A0A0A0"/>
            </w:tcBorders>
            <w:vAlign w:val="bottom"/>
          </w:tcPr>
          <w:p w:rsidR="0013607E" w:rsidRDefault="00FE2487">
            <w:pPr>
              <w:ind w:left="360"/>
              <w:rPr>
                <w:sz w:val="20"/>
                <w:szCs w:val="20"/>
              </w:rPr>
            </w:pPr>
            <w:r>
              <w:rPr>
                <w:rFonts w:eastAsia="Times New Roman"/>
                <w:b/>
                <w:bCs/>
                <w:sz w:val="24"/>
                <w:szCs w:val="24"/>
              </w:rPr>
              <w:t>Выдвижение</w:t>
            </w:r>
          </w:p>
        </w:tc>
        <w:tc>
          <w:tcPr>
            <w:tcW w:w="1580" w:type="dxa"/>
            <w:gridSpan w:val="2"/>
            <w:tcBorders>
              <w:top w:val="single" w:sz="8" w:space="0" w:color="A0A0A0"/>
              <w:right w:val="single" w:sz="8" w:space="0" w:color="F0F0F0"/>
            </w:tcBorders>
            <w:vAlign w:val="bottom"/>
          </w:tcPr>
          <w:p w:rsidR="0013607E" w:rsidRDefault="00FE2487">
            <w:pPr>
              <w:ind w:right="20"/>
              <w:jc w:val="right"/>
              <w:rPr>
                <w:sz w:val="20"/>
                <w:szCs w:val="20"/>
              </w:rPr>
            </w:pPr>
            <w:r>
              <w:rPr>
                <w:rFonts w:eastAsia="Times New Roman"/>
                <w:b/>
                <w:bCs/>
                <w:sz w:val="24"/>
                <w:szCs w:val="24"/>
              </w:rPr>
              <w:t>гипотезы,</w:t>
            </w:r>
          </w:p>
        </w:tc>
      </w:tr>
      <w:tr w:rsidR="0013607E">
        <w:trPr>
          <w:trHeight w:val="319"/>
        </w:trPr>
        <w:tc>
          <w:tcPr>
            <w:tcW w:w="2060" w:type="dxa"/>
            <w:gridSpan w:val="2"/>
            <w:tcBorders>
              <w:left w:val="single" w:sz="8" w:space="0" w:color="A0A0A0"/>
            </w:tcBorders>
            <w:vAlign w:val="bottom"/>
          </w:tcPr>
          <w:p w:rsidR="0013607E" w:rsidRDefault="00FE2487">
            <w:pPr>
              <w:ind w:left="120"/>
              <w:rPr>
                <w:sz w:val="20"/>
                <w:szCs w:val="20"/>
              </w:rPr>
            </w:pPr>
            <w:r>
              <w:rPr>
                <w:rFonts w:eastAsia="Times New Roman"/>
                <w:b/>
                <w:bCs/>
                <w:sz w:val="24"/>
                <w:szCs w:val="24"/>
              </w:rPr>
              <w:t>формулировка</w:t>
            </w:r>
          </w:p>
        </w:tc>
        <w:tc>
          <w:tcPr>
            <w:tcW w:w="1940" w:type="dxa"/>
            <w:gridSpan w:val="2"/>
            <w:vAlign w:val="bottom"/>
          </w:tcPr>
          <w:p w:rsidR="0013607E" w:rsidRDefault="00FE2487">
            <w:pPr>
              <w:ind w:left="340"/>
              <w:rPr>
                <w:sz w:val="20"/>
                <w:szCs w:val="20"/>
              </w:rPr>
            </w:pPr>
            <w:r>
              <w:rPr>
                <w:rFonts w:eastAsia="Times New Roman"/>
                <w:b/>
                <w:bCs/>
                <w:sz w:val="24"/>
                <w:szCs w:val="24"/>
              </w:rPr>
              <w:t>гипотезы</w:t>
            </w:r>
          </w:p>
        </w:tc>
        <w:tc>
          <w:tcPr>
            <w:tcW w:w="360" w:type="dxa"/>
            <w:tcBorders>
              <w:right w:val="single" w:sz="8" w:space="0" w:color="F0F0F0"/>
            </w:tcBorders>
            <w:vAlign w:val="bottom"/>
          </w:tcPr>
          <w:p w:rsidR="0013607E" w:rsidRDefault="00FE2487">
            <w:pPr>
              <w:ind w:right="20"/>
              <w:jc w:val="right"/>
              <w:rPr>
                <w:sz w:val="20"/>
                <w:szCs w:val="20"/>
              </w:rPr>
            </w:pPr>
            <w:r>
              <w:rPr>
                <w:rFonts w:eastAsia="Times New Roman"/>
                <w:b/>
                <w:bCs/>
                <w:sz w:val="24"/>
                <w:szCs w:val="24"/>
              </w:rPr>
              <w:t>и</w:t>
            </w:r>
          </w:p>
        </w:tc>
      </w:tr>
      <w:tr w:rsidR="0013607E">
        <w:trPr>
          <w:trHeight w:val="360"/>
        </w:trPr>
        <w:tc>
          <w:tcPr>
            <w:tcW w:w="4000" w:type="dxa"/>
            <w:gridSpan w:val="4"/>
            <w:tcBorders>
              <w:left w:val="single" w:sz="8" w:space="0" w:color="A0A0A0"/>
            </w:tcBorders>
            <w:vAlign w:val="bottom"/>
          </w:tcPr>
          <w:p w:rsidR="0013607E" w:rsidRDefault="00FE2487">
            <w:pPr>
              <w:ind w:left="120"/>
              <w:rPr>
                <w:sz w:val="20"/>
                <w:szCs w:val="20"/>
              </w:rPr>
            </w:pPr>
            <w:r>
              <w:rPr>
                <w:rFonts w:eastAsia="Times New Roman"/>
                <w:b/>
                <w:bCs/>
                <w:sz w:val="24"/>
                <w:szCs w:val="24"/>
              </w:rPr>
              <w:t>раскрытие замысла исследования.</w:t>
            </w:r>
          </w:p>
        </w:tc>
        <w:tc>
          <w:tcPr>
            <w:tcW w:w="360" w:type="dxa"/>
            <w:tcBorders>
              <w:right w:val="single" w:sz="8" w:space="0" w:color="F0F0F0"/>
            </w:tcBorders>
            <w:vAlign w:val="bottom"/>
          </w:tcPr>
          <w:p w:rsidR="0013607E" w:rsidRDefault="0013607E">
            <w:pPr>
              <w:rPr>
                <w:sz w:val="24"/>
                <w:szCs w:val="24"/>
              </w:rPr>
            </w:pPr>
          </w:p>
        </w:tc>
      </w:tr>
      <w:tr w:rsidR="0013607E">
        <w:trPr>
          <w:trHeight w:val="20"/>
        </w:trPr>
        <w:tc>
          <w:tcPr>
            <w:tcW w:w="660" w:type="dxa"/>
            <w:tcBorders>
              <w:left w:val="single" w:sz="8" w:space="0" w:color="F0F0F0"/>
            </w:tcBorders>
            <w:shd w:val="clear" w:color="auto" w:fill="F0F0F0"/>
            <w:vAlign w:val="bottom"/>
          </w:tcPr>
          <w:p w:rsidR="0013607E" w:rsidRDefault="0013607E">
            <w:pPr>
              <w:spacing w:line="20" w:lineRule="exact"/>
              <w:rPr>
                <w:sz w:val="1"/>
                <w:szCs w:val="1"/>
              </w:rPr>
            </w:pPr>
          </w:p>
        </w:tc>
        <w:tc>
          <w:tcPr>
            <w:tcW w:w="1400" w:type="dxa"/>
            <w:shd w:val="clear" w:color="auto" w:fill="F0F0F0"/>
            <w:vAlign w:val="bottom"/>
          </w:tcPr>
          <w:p w:rsidR="0013607E" w:rsidRDefault="0013607E">
            <w:pPr>
              <w:spacing w:line="20" w:lineRule="exact"/>
              <w:rPr>
                <w:sz w:val="1"/>
                <w:szCs w:val="1"/>
              </w:rPr>
            </w:pPr>
          </w:p>
        </w:tc>
        <w:tc>
          <w:tcPr>
            <w:tcW w:w="720" w:type="dxa"/>
            <w:shd w:val="clear" w:color="auto" w:fill="F0F0F0"/>
            <w:vAlign w:val="bottom"/>
          </w:tcPr>
          <w:p w:rsidR="0013607E" w:rsidRDefault="0013607E">
            <w:pPr>
              <w:spacing w:line="20" w:lineRule="exact"/>
              <w:rPr>
                <w:sz w:val="1"/>
                <w:szCs w:val="1"/>
              </w:rPr>
            </w:pPr>
          </w:p>
        </w:tc>
        <w:tc>
          <w:tcPr>
            <w:tcW w:w="1220" w:type="dxa"/>
            <w:shd w:val="clear" w:color="auto" w:fill="F0F0F0"/>
            <w:vAlign w:val="bottom"/>
          </w:tcPr>
          <w:p w:rsidR="0013607E" w:rsidRDefault="0013607E">
            <w:pPr>
              <w:spacing w:line="20" w:lineRule="exact"/>
              <w:rPr>
                <w:sz w:val="1"/>
                <w:szCs w:val="1"/>
              </w:rPr>
            </w:pPr>
          </w:p>
        </w:tc>
        <w:tc>
          <w:tcPr>
            <w:tcW w:w="36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419" o:spid="_x0000_s1444" style="position:absolute;margin-left:-.3pt;margin-top:-.85pt;width:.95pt;height:1pt;z-index:-251209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20" o:spid="_x0000_s1445" style="position:absolute;margin-left:-2.95pt;margin-top:1.05pt;width:.95pt;height:1.8pt;z-index:-251208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421" o:spid="_x0000_s1446" style="position:absolute;z-index:251271168;visibility:visible;mso-wrap-style:square;mso-wrap-distance-left:0;mso-wrap-distance-top:0;mso-wrap-distance-right:0;mso-wrap-distance-bottom:0;mso-position-horizontal:absolute;mso-position-horizontal-relative:text;mso-position-vertical:absolute;mso-position-vertical-relative:text" from="-.15pt,2.5pt" to="217.2pt,2.5pt" o:allowincell="f" strokecolor="#a0a0a0" strokeweight=".25397mm"/>
        </w:pict>
      </w:r>
      <w:r>
        <w:rPr>
          <w:sz w:val="20"/>
          <w:szCs w:val="20"/>
        </w:rPr>
        <w:pict>
          <v:rect id="Shape 422" o:spid="_x0000_s1447" style="position:absolute;margin-left:216.35pt;margin-top:2pt;width:1pt;height:1pt;z-index:-251207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23" o:spid="_x0000_s1448" style="position:absolute;margin-left:-.3pt;margin-top:82.25pt;width:.95pt;height:1.05pt;z-index:-251206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24" o:spid="_x0000_s1449" style="position:absolute;z-index:251272192;visibility:visible;mso-wrap-style:square;mso-wrap-distance-left:0;mso-wrap-distance-top:0;mso-wrap-distance-right:0;mso-wrap-distance-bottom:0;mso-position-horizontal:absolute;mso-position-horizontal-relative:text;mso-position-vertical:absolute;mso-position-vertical-relative:text" from="-.15pt,82.8pt" to="217.2pt,82.8pt" o:allowincell="f" strokecolor="#f0f0f0" strokeweight=".25392mm"/>
        </w:pict>
      </w:r>
      <w:r>
        <w:rPr>
          <w:sz w:val="20"/>
          <w:szCs w:val="20"/>
        </w:rPr>
        <w:pict>
          <v:line id="Shape 425" o:spid="_x0000_s1450" style="position:absolute;z-index:251273216;visibility:visible;mso-wrap-style:square;mso-wrap-distance-left:0;mso-wrap-distance-top:0;mso-wrap-distance-right:0;mso-wrap-distance-bottom:0;mso-position-horizontal:absolute;mso-position-horizontal-relative:text;mso-position-vertical:absolute;mso-position-vertical-relative:text" from=".15pt,2.15pt" to=".15pt,82.4pt" o:allowincell="f" strokecolor="#a0a0a0" strokeweight=".25392mm"/>
        </w:pict>
      </w:r>
      <w:r>
        <w:rPr>
          <w:sz w:val="20"/>
          <w:szCs w:val="20"/>
        </w:rPr>
        <w:pict>
          <v:line id="Shape 426" o:spid="_x0000_s1451" style="position:absolute;z-index:251274240;visibility:visible;mso-wrap-style:square;mso-wrap-distance-left:0;mso-wrap-distance-top:0;mso-wrap-distance-right:0;mso-wrap-distance-bottom:0;mso-position-horizontal:absolute;mso-position-horizontal-relative:text;mso-position-vertical:absolute;mso-position-vertical-relative:text" from="216.85pt,2.85pt" to="216.85pt,83.15pt" o:allowincell="f" strokecolor="#f0f0f0" strokeweight=".25397mm"/>
        </w:pict>
      </w:r>
      <w:r>
        <w:rPr>
          <w:sz w:val="20"/>
          <w:szCs w:val="20"/>
        </w:rPr>
        <w:pict>
          <v:rect id="Shape 427" o:spid="_x0000_s1452" style="position:absolute;margin-left:477.45pt;margin-top:2pt;width:1.05pt;height:1pt;z-index:-251205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428" o:spid="_x0000_s1453" style="position:absolute;z-index:251275264;visibility:visible;mso-wrap-style:square;mso-wrap-distance-left:0;mso-wrap-distance-top:0;mso-wrap-distance-right:0;mso-wrap-distance-bottom:0;mso-position-horizontal:absolute;mso-position-horizontal-relative:text;mso-position-vertical:absolute;mso-position-vertical-relative:text" from="219.5pt,2.5pt" to="478.35pt,2.5pt" o:allowincell="f" strokecolor="#a0a0a0" strokeweight=".25397mm"/>
        </w:pict>
      </w:r>
      <w:r>
        <w:rPr>
          <w:sz w:val="20"/>
          <w:szCs w:val="20"/>
        </w:rPr>
        <w:pict>
          <v:line id="Shape 429" o:spid="_x0000_s1454" style="position:absolute;z-index:251276288;visibility:visible;mso-wrap-style:square;mso-wrap-distance-left:0;mso-wrap-distance-top:0;mso-wrap-distance-right:0;mso-wrap-distance-bottom:0;mso-position-horizontal:absolute;mso-position-horizontal-relative:text;mso-position-vertical:absolute;mso-position-vertical-relative:text" from="219.85pt,2.15pt" to="219.85pt,82.4pt" o:allowincell="f" strokecolor="#a0a0a0" strokeweight=".25397mm"/>
        </w:pict>
      </w:r>
    </w:p>
    <w:p w:rsidR="0013607E" w:rsidRDefault="0013607E">
      <w:pPr>
        <w:spacing w:line="56" w:lineRule="exact"/>
        <w:rPr>
          <w:sz w:val="20"/>
          <w:szCs w:val="20"/>
        </w:rPr>
      </w:pPr>
    </w:p>
    <w:p w:rsidR="0013607E" w:rsidRDefault="00FE2487" w:rsidP="00FE2487">
      <w:pPr>
        <w:numPr>
          <w:ilvl w:val="0"/>
          <w:numId w:val="95"/>
        </w:numPr>
        <w:tabs>
          <w:tab w:val="left" w:pos="425"/>
        </w:tabs>
        <w:spacing w:line="267" w:lineRule="auto"/>
        <w:ind w:left="120" w:right="120" w:hanging="2"/>
        <w:jc w:val="both"/>
        <w:rPr>
          <w:rFonts w:eastAsia="Times New Roman"/>
          <w:b/>
          <w:bCs/>
          <w:sz w:val="24"/>
          <w:szCs w:val="24"/>
        </w:rPr>
      </w:pPr>
      <w:r>
        <w:rPr>
          <w:rFonts w:eastAsia="Times New Roman"/>
          <w:b/>
          <w:bCs/>
          <w:sz w:val="24"/>
          <w:szCs w:val="24"/>
        </w:rPr>
        <w:t>Планирование исследовательских (проектных) работ и выбор необходимого инструментария</w:t>
      </w:r>
    </w:p>
    <w:p w:rsidR="0013607E" w:rsidRDefault="0013607E">
      <w:pPr>
        <w:spacing w:line="200" w:lineRule="exact"/>
        <w:rPr>
          <w:rFonts w:eastAsia="Times New Roman"/>
          <w:b/>
          <w:bCs/>
          <w:sz w:val="24"/>
          <w:szCs w:val="24"/>
        </w:rPr>
      </w:pPr>
    </w:p>
    <w:p w:rsidR="0013607E" w:rsidRDefault="0013607E">
      <w:pPr>
        <w:spacing w:line="200" w:lineRule="exact"/>
        <w:rPr>
          <w:rFonts w:eastAsia="Times New Roman"/>
          <w:b/>
          <w:bCs/>
          <w:sz w:val="24"/>
          <w:szCs w:val="24"/>
        </w:rPr>
      </w:pPr>
    </w:p>
    <w:p w:rsidR="0013607E" w:rsidRDefault="0013607E">
      <w:pPr>
        <w:spacing w:line="321" w:lineRule="exact"/>
        <w:rPr>
          <w:rFonts w:eastAsia="Times New Roman"/>
          <w:b/>
          <w:bCs/>
          <w:sz w:val="24"/>
          <w:szCs w:val="24"/>
        </w:rPr>
      </w:pPr>
    </w:p>
    <w:p w:rsidR="0013607E" w:rsidRDefault="00FE2487" w:rsidP="00FE2487">
      <w:pPr>
        <w:numPr>
          <w:ilvl w:val="0"/>
          <w:numId w:val="95"/>
        </w:numPr>
        <w:tabs>
          <w:tab w:val="left" w:pos="660"/>
        </w:tabs>
        <w:ind w:left="660" w:hanging="542"/>
        <w:rPr>
          <w:rFonts w:eastAsia="Times New Roman"/>
          <w:b/>
          <w:bCs/>
          <w:sz w:val="24"/>
          <w:szCs w:val="24"/>
        </w:rPr>
      </w:pPr>
      <w:r>
        <w:rPr>
          <w:rFonts w:eastAsia="Times New Roman"/>
          <w:b/>
          <w:bCs/>
          <w:sz w:val="24"/>
          <w:szCs w:val="24"/>
        </w:rPr>
        <w:t>Поиск   решения  проблемы,</w:t>
      </w:r>
    </w:p>
    <w:p w:rsidR="0013607E" w:rsidRDefault="0013607E">
      <w:pPr>
        <w:spacing w:line="59" w:lineRule="exact"/>
        <w:rPr>
          <w:rFonts w:eastAsia="Times New Roman"/>
          <w:b/>
          <w:bCs/>
          <w:sz w:val="24"/>
          <w:szCs w:val="24"/>
        </w:rPr>
      </w:pPr>
    </w:p>
    <w:p w:rsidR="0013607E" w:rsidRDefault="00FE2487">
      <w:pPr>
        <w:spacing w:line="259" w:lineRule="auto"/>
        <w:ind w:left="120" w:right="120"/>
        <w:jc w:val="both"/>
        <w:rPr>
          <w:rFonts w:eastAsia="Times New Roman"/>
          <w:b/>
          <w:bCs/>
          <w:sz w:val="24"/>
          <w:szCs w:val="24"/>
        </w:rPr>
      </w:pPr>
      <w:r>
        <w:rPr>
          <w:rFonts w:eastAsia="Times New Roman"/>
          <w:b/>
          <w:bCs/>
          <w:sz w:val="24"/>
          <w:szCs w:val="24"/>
        </w:rPr>
        <w:t>проведение исследований (проектных работ) с поэтапным</w:t>
      </w:r>
    </w:p>
    <w:p w:rsidR="0013607E" w:rsidRDefault="0013607E">
      <w:pPr>
        <w:spacing w:line="40" w:lineRule="exact"/>
        <w:rPr>
          <w:rFonts w:eastAsia="Times New Roman"/>
          <w:b/>
          <w:bCs/>
          <w:sz w:val="24"/>
          <w:szCs w:val="24"/>
        </w:rPr>
      </w:pPr>
    </w:p>
    <w:p w:rsidR="0013607E" w:rsidRDefault="00FE2487">
      <w:pPr>
        <w:spacing w:line="259" w:lineRule="auto"/>
        <w:ind w:left="120" w:right="120"/>
        <w:rPr>
          <w:rFonts w:eastAsia="Times New Roman"/>
          <w:b/>
          <w:bCs/>
          <w:sz w:val="24"/>
          <w:szCs w:val="24"/>
        </w:rPr>
      </w:pPr>
      <w:r>
        <w:rPr>
          <w:rFonts w:eastAsia="Times New Roman"/>
          <w:b/>
          <w:bCs/>
          <w:sz w:val="24"/>
          <w:szCs w:val="24"/>
        </w:rPr>
        <w:t>контролем и коррекцией результатов включают:</w:t>
      </w:r>
    </w:p>
    <w:p w:rsidR="0013607E" w:rsidRDefault="004F4DF5">
      <w:pPr>
        <w:spacing w:line="20" w:lineRule="exact"/>
        <w:rPr>
          <w:sz w:val="20"/>
          <w:szCs w:val="20"/>
        </w:rPr>
      </w:pPr>
      <w:r>
        <w:rPr>
          <w:sz w:val="20"/>
          <w:szCs w:val="20"/>
        </w:rPr>
        <w:pict>
          <v:rect id="Shape 430" o:spid="_x0000_s1455" style="position:absolute;margin-left:219.35pt;margin-top:-81.95pt;width:1pt;height:1.05pt;z-index:-251204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31" o:spid="_x0000_s1456" style="position:absolute;z-index:251277312;visibility:visible;mso-wrap-style:square;mso-wrap-distance-left:0;mso-wrap-distance-top:0;mso-wrap-distance-right:0;mso-wrap-distance-bottom:0;mso-position-horizontal:absolute;mso-position-horizontal-relative:text;mso-position-vertical:absolute;mso-position-vertical-relative:text" from="-.15pt,-78.55pt" to="217.2pt,-78.55pt" o:allowincell="f" strokecolor="#a0a0a0" strokeweight=".25397mm"/>
        </w:pict>
      </w:r>
      <w:r>
        <w:rPr>
          <w:sz w:val="20"/>
          <w:szCs w:val="20"/>
        </w:rPr>
        <w:pict>
          <v:line id="Shape 432" o:spid="_x0000_s1457" style="position:absolute;z-index:251278336;visibility:visible;mso-wrap-style:square;mso-wrap-distance-left:0;mso-wrap-distance-top:0;mso-wrap-distance-right:0;mso-wrap-distance-bottom:0;mso-position-horizontal:absolute;mso-position-horizontal-relative:text;mso-position-vertical:absolute;mso-position-vertical-relative:text" from="216.85pt,-78.2pt" to="216.85pt,97.1pt" o:allowincell="f" strokecolor="#f0f0f0" strokeweight=".25397mm"/>
        </w:pict>
      </w:r>
      <w:r>
        <w:rPr>
          <w:sz w:val="20"/>
          <w:szCs w:val="20"/>
        </w:rPr>
        <w:pict>
          <v:rect id="Shape 433" o:spid="_x0000_s1458" style="position:absolute;margin-left:-.3pt;margin-top:96.2pt;width:.95pt;height:1.05pt;z-index:-251203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34" o:spid="_x0000_s1459" style="position:absolute;z-index:251279360;visibility:visible;mso-wrap-style:square;mso-wrap-distance-left:0;mso-wrap-distance-top:0;mso-wrap-distance-right:0;mso-wrap-distance-bottom:0;mso-position-horizontal:absolute;mso-position-horizontal-relative:text;mso-position-vertical:absolute;mso-position-vertical-relative:text" from="-.15pt,96.7pt" to="217.2pt,96.7pt" o:allowincell="f" strokecolor="#f0f0f0" strokeweight=".25397mm"/>
        </w:pict>
      </w:r>
      <w:r>
        <w:rPr>
          <w:sz w:val="20"/>
          <w:szCs w:val="20"/>
        </w:rPr>
        <w:pict>
          <v:line id="Shape 435" o:spid="_x0000_s1460" style="position:absolute;z-index:251280384;visibility:visible;mso-wrap-style:square;mso-wrap-distance-left:0;mso-wrap-distance-top:0;mso-wrap-distance-right:0;mso-wrap-distance-bottom:0;mso-position-horizontal:absolute;mso-position-horizontal-relative:text;mso-position-vertical:absolute;mso-position-vertical-relative:text" from=".15pt,-78.9pt" to=".15pt,96.35pt" o:allowincell="f" strokecolor="#a0a0a0" strokeweight=".25392mm"/>
        </w:pict>
      </w:r>
      <w:r>
        <w:rPr>
          <w:sz w:val="20"/>
          <w:szCs w:val="20"/>
        </w:rPr>
        <w:pict>
          <v:line id="Shape 436" o:spid="_x0000_s1461" style="position:absolute;z-index:251281408;visibility:visible;mso-wrap-style:square;mso-wrap-distance-left:0;mso-wrap-distance-top:0;mso-wrap-distance-right:0;mso-wrap-distance-bottom:0;mso-position-horizontal:absolute;mso-position-horizontal-relative:text;mso-position-vertical:absolute;mso-position-vertical-relative:text" from="478pt,-78.9pt" to="478pt,97.1pt" o:allowincell="f" strokecolor="#f0f0f0" strokeweight=".25408mm"/>
        </w:pict>
      </w:r>
      <w:r>
        <w:rPr>
          <w:sz w:val="20"/>
          <w:szCs w:val="20"/>
        </w:rPr>
        <w:pict>
          <v:line id="Shape 437" o:spid="_x0000_s1462" style="position:absolute;z-index:251282432;visibility:visible;mso-wrap-style:square;mso-wrap-distance-left:0;mso-wrap-distance-top:0;mso-wrap-distance-right:0;mso-wrap-distance-bottom:0;mso-position-horizontal:absolute;mso-position-horizontal-relative:text;mso-position-vertical:absolute;mso-position-vertical-relative:text" from="219.5pt,-78.55pt" to="478.35pt,-78.55pt" o:allowincell="f" strokecolor="#a0a0a0" strokeweight=".25397mm"/>
        </w:pict>
      </w:r>
      <w:r>
        <w:rPr>
          <w:sz w:val="20"/>
          <w:szCs w:val="20"/>
        </w:rPr>
        <w:pict>
          <v:rect id="Shape 438" o:spid="_x0000_s1463" style="position:absolute;margin-left:219.35pt;margin-top:96.2pt;width:1pt;height:1.05pt;z-index:-251202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39" o:spid="_x0000_s1464" style="position:absolute;z-index:251283456;visibility:visible;mso-wrap-style:square;mso-wrap-distance-left:0;mso-wrap-distance-top:0;mso-wrap-distance-right:0;mso-wrap-distance-bottom:0;mso-position-horizontal:absolute;mso-position-horizontal-relative:text;mso-position-vertical:absolute;mso-position-vertical-relative:text" from="219.85pt,-78.9pt" to="219.85pt,96.35pt" o:allowincell="f" strokecolor="#a0a0a0" strokeweight=".25397mm"/>
        </w:pict>
      </w:r>
      <w:r>
        <w:rPr>
          <w:sz w:val="20"/>
          <w:szCs w:val="20"/>
        </w:rPr>
        <w:pict>
          <v:line id="Shape 440" o:spid="_x0000_s1465" style="position:absolute;z-index:251284480;visibility:visible;mso-wrap-style:square;mso-wrap-distance-left:0;mso-wrap-distance-top:0;mso-wrap-distance-right:0;mso-wrap-distance-bottom:0;mso-position-horizontal:absolute;mso-position-horizontal-relative:text;mso-position-vertical:absolute;mso-position-vertical-relative:text" from="-.15pt,99.6pt" to="217.2pt,99.6pt" o:allowincell="f" strokecolor="#a0a0a0" strokeweight=".25392mm"/>
        </w:pict>
      </w:r>
      <w:r>
        <w:rPr>
          <w:sz w:val="20"/>
          <w:szCs w:val="20"/>
        </w:rPr>
        <w:pict>
          <v:line id="Shape 441" o:spid="_x0000_s1466" style="position:absolute;z-index:251285504;visibility:visible;mso-wrap-style:square;mso-wrap-distance-left:0;mso-wrap-distance-top:0;mso-wrap-distance-right:0;mso-wrap-distance-bottom:0;mso-position-horizontal:absolute;mso-position-horizontal-relative:text;mso-position-vertical:absolute;mso-position-vertical-relative:text" from="216.85pt,99.95pt" to="216.85pt,227.65pt" o:allowincell="f" strokecolor="#f0f0f0" strokeweight=".25397mm"/>
        </w:pict>
      </w:r>
      <w:r>
        <w:rPr>
          <w:sz w:val="20"/>
          <w:szCs w:val="20"/>
        </w:rPr>
        <w:pict>
          <v:line id="Shape 442" o:spid="_x0000_s1467" style="position:absolute;z-index:251286528;visibility:visible;mso-wrap-style:square;mso-wrap-distance-left:0;mso-wrap-distance-top:0;mso-wrap-distance-right:0;mso-wrap-distance-bottom:0;mso-position-horizontal:absolute;mso-position-horizontal-relative:text;mso-position-vertical:absolute;mso-position-vertical-relative:text" from=".15pt,99.25pt" to=".15pt,226.9pt" o:allowincell="f" strokecolor="#a0a0a0" strokeweight=".25392mm"/>
        </w:pict>
      </w:r>
      <w:r>
        <w:rPr>
          <w:sz w:val="20"/>
          <w:szCs w:val="20"/>
        </w:rPr>
        <w:pict>
          <v:line id="Shape 443" o:spid="_x0000_s1468" style="position:absolute;z-index:251287552;visibility:visible;mso-wrap-style:square;mso-wrap-distance-left:0;mso-wrap-distance-top:0;mso-wrap-distance-right:0;mso-wrap-distance-bottom:0;mso-position-horizontal:absolute;mso-position-horizontal-relative:text;mso-position-vertical:absolute;mso-position-vertical-relative:text" from="478pt,99.25pt" to="478pt,227.65pt" o:allowincell="f" strokecolor="#f0f0f0" strokeweight=".25408mm"/>
        </w:pict>
      </w:r>
      <w:r>
        <w:rPr>
          <w:sz w:val="20"/>
          <w:szCs w:val="20"/>
        </w:rPr>
        <w:pict>
          <v:line id="Shape 444" o:spid="_x0000_s1469" style="position:absolute;z-index:251288576;visibility:visible;mso-wrap-style:square;mso-wrap-distance-left:0;mso-wrap-distance-top:0;mso-wrap-distance-right:0;mso-wrap-distance-bottom:0;mso-position-horizontal:absolute;mso-position-horizontal-relative:text;mso-position-vertical:absolute;mso-position-vertical-relative:text" from="219.5pt,99.6pt" to="478.35pt,99.6pt" o:allowincell="f" strokecolor="#a0a0a0" strokeweight=".25392mm"/>
        </w:pict>
      </w:r>
      <w:r>
        <w:rPr>
          <w:sz w:val="20"/>
          <w:szCs w:val="20"/>
        </w:rPr>
        <w:pict>
          <v:line id="Shape 445" o:spid="_x0000_s1470" style="position:absolute;z-index:251289600;visibility:visible;mso-wrap-style:square;mso-wrap-distance-left:0;mso-wrap-distance-top:0;mso-wrap-distance-right:0;mso-wrap-distance-bottom:0;mso-position-horizontal:absolute;mso-position-horizontal-relative:text;mso-position-vertical:absolute;mso-position-vertical-relative:text" from="219.85pt,99.25pt" to="219.85pt,226.9pt" o:allowincell="f" strokecolor="#a0a0a0" strokeweight=".25397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96" w:lineRule="exact"/>
        <w:rPr>
          <w:sz w:val="20"/>
          <w:szCs w:val="20"/>
        </w:rPr>
      </w:pPr>
    </w:p>
    <w:p w:rsidR="0013607E" w:rsidRDefault="00FE2487">
      <w:pPr>
        <w:spacing w:line="273" w:lineRule="auto"/>
        <w:ind w:left="120" w:right="120"/>
        <w:jc w:val="both"/>
        <w:rPr>
          <w:sz w:val="20"/>
          <w:szCs w:val="20"/>
        </w:rPr>
      </w:pPr>
      <w:r>
        <w:rPr>
          <w:rFonts w:eastAsia="Times New Roman"/>
          <w:b/>
          <w:bCs/>
          <w:sz w:val="24"/>
          <w:szCs w:val="24"/>
        </w:rPr>
        <w:t>5.Представление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p w:rsidR="0013607E" w:rsidRDefault="004F4DF5">
      <w:pPr>
        <w:spacing w:line="20" w:lineRule="exact"/>
        <w:rPr>
          <w:sz w:val="20"/>
          <w:szCs w:val="20"/>
        </w:rPr>
      </w:pPr>
      <w:r>
        <w:rPr>
          <w:sz w:val="20"/>
          <w:szCs w:val="20"/>
        </w:rPr>
        <w:pict>
          <v:rect id="Shape 446" o:spid="_x0000_s1471" style="position:absolute;margin-left:-.3pt;margin-top:.4pt;width:.95pt;height:1.05pt;z-index:-251201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47" o:spid="_x0000_s1472" style="position:absolute;z-index:251290624;visibility:visible;mso-wrap-style:square;mso-wrap-distance-left:0;mso-wrap-distance-top:0;mso-wrap-distance-right:0;mso-wrap-distance-bottom:0;mso-position-horizontal:absolute;mso-position-horizontal-relative:text;mso-position-vertical:absolute;mso-position-vertical-relative:text" from="-.15pt,.95pt" to="217.2pt,.95pt" o:allowincell="f" strokecolor="#f0f0f0" strokeweight=".25397mm"/>
        </w:pict>
      </w:r>
      <w:r>
        <w:rPr>
          <w:sz w:val="20"/>
          <w:szCs w:val="20"/>
        </w:rPr>
        <w:pict>
          <v:rect id="Shape 448" o:spid="_x0000_s1473" style="position:absolute;margin-left:-2.95pt;margin-top:3.55pt;width:.95pt;height:1pt;z-index:-251200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49" o:spid="_x0000_s1474" style="position:absolute;margin-left:219.35pt;margin-top:.4pt;width:1pt;height:1.05pt;z-index:-251199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FE2487">
      <w:pPr>
        <w:spacing w:line="20" w:lineRule="exact"/>
        <w:rPr>
          <w:sz w:val="20"/>
          <w:szCs w:val="20"/>
        </w:rPr>
      </w:pPr>
      <w:r>
        <w:rPr>
          <w:sz w:val="20"/>
          <w:szCs w:val="20"/>
        </w:rPr>
        <w:br w:type="column"/>
      </w:r>
    </w:p>
    <w:p w:rsidR="0013607E" w:rsidRDefault="00FE2487">
      <w:pPr>
        <w:rPr>
          <w:sz w:val="20"/>
          <w:szCs w:val="20"/>
        </w:rPr>
      </w:pPr>
      <w:r>
        <w:rPr>
          <w:rFonts w:eastAsia="Times New Roman"/>
          <w:sz w:val="24"/>
          <w:szCs w:val="24"/>
        </w:rPr>
        <w:t>видеть проблему;</w:t>
      </w:r>
    </w:p>
    <w:p w:rsidR="0013607E" w:rsidRDefault="00FE2487">
      <w:pPr>
        <w:spacing w:line="20" w:lineRule="exact"/>
        <w:rPr>
          <w:sz w:val="20"/>
          <w:szCs w:val="20"/>
        </w:rPr>
      </w:pPr>
      <w:r>
        <w:rPr>
          <w:noProof/>
          <w:sz w:val="20"/>
          <w:szCs w:val="20"/>
        </w:rPr>
        <w:drawing>
          <wp:anchor distT="0" distB="0" distL="114300" distR="114300" simplePos="0" relativeHeight="250524672" behindDoc="1" locked="0" layoutInCell="0" allowOverlap="1">
            <wp:simplePos x="0" y="0"/>
            <wp:positionH relativeFrom="column">
              <wp:posOffset>-3328035</wp:posOffset>
            </wp:positionH>
            <wp:positionV relativeFrom="paragraph">
              <wp:posOffset>-260985</wp:posOffset>
            </wp:positionV>
            <wp:extent cx="6888480" cy="10019030"/>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1" cstate="print">
                      <a:extLst>
                        <a:ext uri="{28A0092B-C50C-407E-A947-70E740481C1C}"/>
                      </a:extLst>
                    </a:blip>
                    <a:srcRect/>
                    <a:stretch>
                      <a:fillRect/>
                    </a:stretch>
                  </pic:blipFill>
                  <pic:spPr bwMode="auto">
                    <a:xfrm>
                      <a:off x="0" y="0"/>
                      <a:ext cx="6888480" cy="10019030"/>
                    </a:xfrm>
                    <a:prstGeom prst="rect">
                      <a:avLst/>
                    </a:prstGeom>
                    <a:noFill/>
                  </pic:spPr>
                </pic:pic>
              </a:graphicData>
            </a:graphic>
          </wp:anchor>
        </w:drawing>
      </w:r>
    </w:p>
    <w:p w:rsidR="0013607E" w:rsidRDefault="00FE2487">
      <w:pPr>
        <w:tabs>
          <w:tab w:val="left" w:pos="1200"/>
          <w:tab w:val="left" w:pos="2700"/>
          <w:tab w:val="left" w:pos="4100"/>
          <w:tab w:val="left" w:pos="4580"/>
        </w:tabs>
        <w:rPr>
          <w:sz w:val="20"/>
          <w:szCs w:val="20"/>
        </w:rPr>
      </w:pPr>
      <w:r>
        <w:rPr>
          <w:rFonts w:eastAsia="Times New Roman"/>
          <w:i/>
          <w:iCs/>
          <w:sz w:val="24"/>
          <w:szCs w:val="24"/>
        </w:rPr>
        <w:t>Умение</w:t>
      </w:r>
      <w:r>
        <w:rPr>
          <w:rFonts w:eastAsia="Times New Roman"/>
          <w:i/>
          <w:iCs/>
          <w:sz w:val="24"/>
          <w:szCs w:val="24"/>
        </w:rPr>
        <w:tab/>
        <w:t>выдвигать</w:t>
      </w:r>
      <w:r>
        <w:rPr>
          <w:rFonts w:eastAsia="Times New Roman"/>
          <w:i/>
          <w:iCs/>
          <w:sz w:val="24"/>
          <w:szCs w:val="24"/>
        </w:rPr>
        <w:tab/>
        <w:t>гипотезы</w:t>
      </w:r>
      <w:r>
        <w:rPr>
          <w:rFonts w:eastAsia="Times New Roman"/>
          <w:i/>
          <w:iCs/>
          <w:sz w:val="24"/>
          <w:szCs w:val="24"/>
        </w:rPr>
        <w:tab/>
        <w:t>-</w:t>
      </w:r>
      <w:r>
        <w:rPr>
          <w:sz w:val="20"/>
          <w:szCs w:val="20"/>
        </w:rPr>
        <w:tab/>
      </w:r>
      <w:r>
        <w:rPr>
          <w:rFonts w:eastAsia="Times New Roman"/>
          <w:sz w:val="23"/>
          <w:szCs w:val="23"/>
        </w:rPr>
        <w:t>это</w:t>
      </w:r>
    </w:p>
    <w:p w:rsidR="0013607E" w:rsidRDefault="0013607E">
      <w:pPr>
        <w:spacing w:line="41" w:lineRule="exact"/>
        <w:rPr>
          <w:sz w:val="20"/>
          <w:szCs w:val="20"/>
        </w:rPr>
      </w:pPr>
    </w:p>
    <w:p w:rsidR="0013607E" w:rsidRDefault="00FE2487">
      <w:pPr>
        <w:tabs>
          <w:tab w:val="left" w:pos="2240"/>
          <w:tab w:val="left" w:pos="4000"/>
        </w:tabs>
        <w:rPr>
          <w:sz w:val="20"/>
          <w:szCs w:val="20"/>
        </w:rPr>
      </w:pPr>
      <w:r>
        <w:rPr>
          <w:rFonts w:eastAsia="Times New Roman"/>
          <w:sz w:val="24"/>
          <w:szCs w:val="24"/>
        </w:rPr>
        <w:t>формулирование</w:t>
      </w:r>
      <w:r>
        <w:rPr>
          <w:sz w:val="20"/>
          <w:szCs w:val="20"/>
        </w:rPr>
        <w:tab/>
      </w:r>
      <w:r>
        <w:rPr>
          <w:rFonts w:eastAsia="Times New Roman"/>
          <w:sz w:val="24"/>
          <w:szCs w:val="24"/>
        </w:rPr>
        <w:t>возможного</w:t>
      </w:r>
      <w:r>
        <w:rPr>
          <w:sz w:val="20"/>
          <w:szCs w:val="20"/>
        </w:rPr>
        <w:tab/>
      </w:r>
      <w:r>
        <w:rPr>
          <w:rFonts w:eastAsia="Times New Roman"/>
          <w:sz w:val="23"/>
          <w:szCs w:val="23"/>
        </w:rPr>
        <w:t>варианта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решения проблемы, который проверяется 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ходе проведения исследования;</w:t>
      </w:r>
    </w:p>
    <w:p w:rsidR="0013607E" w:rsidRDefault="0013607E">
      <w:pPr>
        <w:spacing w:line="43" w:lineRule="exact"/>
        <w:rPr>
          <w:sz w:val="20"/>
          <w:szCs w:val="20"/>
        </w:rPr>
      </w:pPr>
    </w:p>
    <w:p w:rsidR="0013607E" w:rsidRDefault="00FE2487">
      <w:pPr>
        <w:rPr>
          <w:sz w:val="20"/>
          <w:szCs w:val="20"/>
        </w:rPr>
      </w:pPr>
      <w:r>
        <w:rPr>
          <w:rFonts w:eastAsia="Times New Roman"/>
          <w:i/>
          <w:iCs/>
          <w:sz w:val="24"/>
          <w:szCs w:val="24"/>
        </w:rPr>
        <w:t xml:space="preserve">Умение структурировать тексты </w:t>
      </w:r>
      <w:r>
        <w:rPr>
          <w:rFonts w:eastAsia="Times New Roman"/>
          <w:sz w:val="24"/>
          <w:szCs w:val="24"/>
        </w:rPr>
        <w:t>является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частью умения работать с текстом, которые</w:t>
      </w:r>
    </w:p>
    <w:p w:rsidR="0013607E" w:rsidRDefault="0013607E">
      <w:pPr>
        <w:spacing w:line="41" w:lineRule="exact"/>
        <w:rPr>
          <w:sz w:val="20"/>
          <w:szCs w:val="20"/>
        </w:rPr>
      </w:pPr>
    </w:p>
    <w:p w:rsidR="0013607E" w:rsidRDefault="00FE2487">
      <w:pPr>
        <w:tabs>
          <w:tab w:val="left" w:pos="1420"/>
          <w:tab w:val="left" w:pos="3000"/>
          <w:tab w:val="left" w:pos="4300"/>
        </w:tabs>
        <w:rPr>
          <w:sz w:val="20"/>
          <w:szCs w:val="20"/>
        </w:rPr>
      </w:pPr>
      <w:r>
        <w:rPr>
          <w:rFonts w:eastAsia="Times New Roman"/>
          <w:sz w:val="24"/>
          <w:szCs w:val="24"/>
        </w:rPr>
        <w:t>включают</w:t>
      </w:r>
      <w:r>
        <w:rPr>
          <w:rFonts w:eastAsia="Times New Roman"/>
          <w:sz w:val="24"/>
          <w:szCs w:val="24"/>
        </w:rPr>
        <w:tab/>
        <w:t>достаточно</w:t>
      </w:r>
      <w:r>
        <w:rPr>
          <w:rFonts w:eastAsia="Times New Roman"/>
          <w:sz w:val="24"/>
          <w:szCs w:val="24"/>
        </w:rPr>
        <w:tab/>
        <w:t>большой</w:t>
      </w:r>
      <w:r>
        <w:rPr>
          <w:rFonts w:eastAsia="Times New Roman"/>
          <w:sz w:val="24"/>
          <w:szCs w:val="24"/>
        </w:rPr>
        <w:tab/>
        <w:t>набор</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операций;</w:t>
      </w:r>
    </w:p>
    <w:p w:rsidR="0013607E" w:rsidRDefault="0013607E">
      <w:pPr>
        <w:spacing w:line="43" w:lineRule="exact"/>
        <w:rPr>
          <w:sz w:val="20"/>
          <w:szCs w:val="20"/>
        </w:rPr>
      </w:pPr>
    </w:p>
    <w:p w:rsidR="0013607E" w:rsidRDefault="00FE2487">
      <w:pPr>
        <w:rPr>
          <w:sz w:val="20"/>
          <w:szCs w:val="20"/>
        </w:rPr>
      </w:pPr>
      <w:r>
        <w:rPr>
          <w:rFonts w:eastAsia="Times New Roman"/>
          <w:i/>
          <w:iCs/>
          <w:sz w:val="24"/>
          <w:szCs w:val="24"/>
        </w:rPr>
        <w:t xml:space="preserve">Умение давать определение понятиям </w:t>
      </w:r>
      <w:r>
        <w:rPr>
          <w:rFonts w:eastAsia="Times New Roman"/>
          <w:sz w:val="24"/>
          <w:szCs w:val="24"/>
        </w:rPr>
        <w:t>– это</w:t>
      </w:r>
    </w:p>
    <w:p w:rsidR="0013607E" w:rsidRDefault="0013607E">
      <w:pPr>
        <w:spacing w:line="100" w:lineRule="exact"/>
        <w:rPr>
          <w:sz w:val="20"/>
          <w:szCs w:val="20"/>
        </w:rPr>
      </w:pPr>
    </w:p>
    <w:p w:rsidR="0013607E" w:rsidRDefault="00FE2487">
      <w:pPr>
        <w:spacing w:line="249" w:lineRule="auto"/>
        <w:ind w:right="320"/>
        <w:jc w:val="both"/>
        <w:rPr>
          <w:sz w:val="20"/>
          <w:szCs w:val="20"/>
        </w:rPr>
      </w:pPr>
      <w:r>
        <w:rPr>
          <w:rFonts w:eastAsia="Times New Roman"/>
          <w:sz w:val="24"/>
          <w:szCs w:val="24"/>
        </w:rPr>
        <w:t>логическая операция, которая направлена на раскрытие сущности понятия либо установление значения термина.</w:t>
      </w:r>
    </w:p>
    <w:p w:rsidR="0013607E" w:rsidRDefault="004F4DF5">
      <w:pPr>
        <w:spacing w:line="20" w:lineRule="exact"/>
        <w:rPr>
          <w:sz w:val="20"/>
          <w:szCs w:val="20"/>
        </w:rPr>
      </w:pPr>
      <w:r>
        <w:rPr>
          <w:sz w:val="20"/>
          <w:szCs w:val="20"/>
        </w:rPr>
        <w:pict>
          <v:line id="Shape 451" o:spid="_x0000_s1476" style="position:absolute;z-index:251291648;visibility:visible;mso-wrap-style:square;mso-wrap-distance-left:0;mso-wrap-distance-top:0;mso-wrap-distance-right:0;mso-wrap-distance-bottom:0;mso-position-horizontal:absolute;mso-position-horizontal-relative:text;mso-position-vertical:absolute;mso-position-vertical-relative:text" from="-6.45pt,2.45pt" to="252.35pt,2.45pt" o:allowincell="f" strokecolor="#f0f0f0" strokeweight=".25392mm"/>
        </w:pict>
      </w:r>
      <w:r>
        <w:rPr>
          <w:sz w:val="20"/>
          <w:szCs w:val="20"/>
        </w:rPr>
        <w:pict>
          <v:rect id="Shape 452" o:spid="_x0000_s1477" style="position:absolute;margin-left:251.45pt;margin-top:4.8pt;width:1.05pt;height:1pt;z-index:-251198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453" o:spid="_x0000_s1478" style="position:absolute;z-index:251292672;visibility:visible;mso-wrap-style:square;mso-wrap-distance-left:0;mso-wrap-distance-top:0;mso-wrap-distance-right:0;mso-wrap-distance-bottom:0;mso-position-horizontal:absolute;mso-position-horizontal-relative:text;mso-position-vertical:absolute;mso-position-vertical-relative:text" from="-6.45pt,5.3pt" to="252.35pt,5.3pt" o:allowincell="f" strokecolor="#a0a0a0" strokeweight=".25392mm"/>
        </w:pict>
      </w:r>
      <w:r>
        <w:rPr>
          <w:sz w:val="20"/>
          <w:szCs w:val="20"/>
        </w:rPr>
        <w:pict>
          <v:rect id="Shape 454" o:spid="_x0000_s1479" style="position:absolute;margin-left:-6.6pt;margin-top:53.15pt;width:1pt;height:1.05pt;z-index:-251197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55" o:spid="_x0000_s1480" style="position:absolute;z-index:251293696;visibility:visible;mso-wrap-style:square;mso-wrap-distance-left:0;mso-wrap-distance-top:0;mso-wrap-distance-right:0;mso-wrap-distance-bottom:0;mso-position-horizontal:absolute;mso-position-horizontal-relative:text;mso-position-vertical:absolute;mso-position-vertical-relative:text" from="-6.45pt,53.65pt" to="252.35pt,53.65pt" o:allowincell="f" strokecolor="#f0f0f0" strokeweight=".25411mm"/>
        </w:pict>
      </w:r>
      <w:r>
        <w:rPr>
          <w:sz w:val="20"/>
          <w:szCs w:val="20"/>
        </w:rPr>
        <w:pict>
          <v:line id="Shape 456" o:spid="_x0000_s1481" style="position:absolute;z-index:251294720;visibility:visible;mso-wrap-style:square;mso-wrap-distance-left:0;mso-wrap-distance-top:0;mso-wrap-distance-right:0;mso-wrap-distance-bottom:0;mso-position-horizontal:absolute;mso-position-horizontal-relative:text;mso-position-vertical:absolute;mso-position-vertical-relative:text" from="-6.1pt,4.95pt" to="-6.1pt,53.3pt" o:allowincell="f" strokecolor="#a0a0a0" strokeweight=".25397mm"/>
        </w:pict>
      </w:r>
      <w:r>
        <w:rPr>
          <w:sz w:val="20"/>
          <w:szCs w:val="20"/>
        </w:rPr>
        <w:pict>
          <v:line id="Shape 457" o:spid="_x0000_s1482" style="position:absolute;z-index:251295744;visibility:visible;mso-wrap-style:square;mso-wrap-distance-left:0;mso-wrap-distance-top:0;mso-wrap-distance-right:0;mso-wrap-distance-bottom:0;mso-position-horizontal:absolute;mso-position-horizontal-relative:text;mso-position-vertical:absolute;mso-position-vertical-relative:text" from="252pt,5.65pt" to="252pt,54.05pt" o:allowincell="f" strokecolor="#f0f0f0" strokeweight=".25408mm"/>
        </w:pict>
      </w:r>
    </w:p>
    <w:p w:rsidR="0013607E" w:rsidRDefault="0013607E">
      <w:pPr>
        <w:spacing w:line="146" w:lineRule="exact"/>
        <w:rPr>
          <w:sz w:val="20"/>
          <w:szCs w:val="20"/>
        </w:rPr>
      </w:pPr>
    </w:p>
    <w:p w:rsidR="0013607E" w:rsidRDefault="00FE2487">
      <w:pPr>
        <w:spacing w:line="250" w:lineRule="auto"/>
        <w:ind w:right="320"/>
        <w:jc w:val="both"/>
        <w:rPr>
          <w:sz w:val="20"/>
          <w:szCs w:val="20"/>
        </w:rPr>
      </w:pPr>
      <w:r>
        <w:rPr>
          <w:rFonts w:eastAsia="Times New Roman"/>
          <w:sz w:val="24"/>
          <w:szCs w:val="24"/>
        </w:rPr>
        <w:t>Для формулировки гипотезы необходимо проведение предварительного анализа имеющейся информации.</w:t>
      </w:r>
    </w:p>
    <w:p w:rsidR="0013607E" w:rsidRDefault="004F4DF5">
      <w:pPr>
        <w:spacing w:line="20" w:lineRule="exact"/>
        <w:rPr>
          <w:sz w:val="20"/>
          <w:szCs w:val="20"/>
        </w:rPr>
      </w:pPr>
      <w:r>
        <w:rPr>
          <w:sz w:val="20"/>
          <w:szCs w:val="20"/>
        </w:rPr>
        <w:pict>
          <v:rect id="Shape 458" o:spid="_x0000_s1483" style="position:absolute;margin-left:254.15pt;margin-top:3.7pt;width:.95pt;height:1.8pt;z-index:-251196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59" o:spid="_x0000_s1484" style="position:absolute;z-index:251296768;visibility:visible;mso-wrap-style:square;mso-wrap-distance-left:0;mso-wrap-distance-top:0;mso-wrap-distance-right:0;mso-wrap-distance-bottom:0;mso-position-horizontal:absolute;mso-position-horizontal-relative:text;mso-position-vertical:absolute;mso-position-vertical-relative:text" from="-6.45pt,85.4pt" to="252.35pt,85.4pt" o:allowincell="f" strokecolor="#f0f0f0" strokeweight=".25392mm"/>
        </w:pict>
      </w:r>
      <w:r>
        <w:rPr>
          <w:sz w:val="20"/>
          <w:szCs w:val="20"/>
        </w:rPr>
        <w:pict>
          <v:line id="Shape 460" o:spid="_x0000_s1485" style="position:absolute;z-index:251297792;visibility:visible;mso-wrap-style:square;mso-wrap-distance-left:0;mso-wrap-distance-top:0;mso-wrap-distance-right:0;mso-wrap-distance-bottom:0;mso-position-horizontal:absolute;mso-position-horizontal-relative:text;mso-position-vertical:absolute;mso-position-vertical-relative:text" from="252pt,5.5pt" to="252pt,85.8pt" o:allowincell="f" strokecolor="#f0f0f0" strokeweight=".25408mm"/>
        </w:pict>
      </w:r>
    </w:p>
    <w:p w:rsidR="0013607E" w:rsidRDefault="0013607E">
      <w:pPr>
        <w:spacing w:line="38" w:lineRule="exact"/>
        <w:rPr>
          <w:sz w:val="20"/>
          <w:szCs w:val="20"/>
        </w:rPr>
      </w:pPr>
    </w:p>
    <w:p w:rsidR="0013607E" w:rsidRDefault="00FE2487">
      <w:pPr>
        <w:tabs>
          <w:tab w:val="left" w:pos="1460"/>
          <w:tab w:val="left" w:pos="3060"/>
          <w:tab w:val="left" w:pos="4340"/>
        </w:tabs>
        <w:rPr>
          <w:sz w:val="20"/>
          <w:szCs w:val="20"/>
        </w:rPr>
      </w:pPr>
      <w:r>
        <w:rPr>
          <w:rFonts w:eastAsia="Times New Roman"/>
          <w:i/>
          <w:iCs/>
          <w:sz w:val="24"/>
          <w:szCs w:val="24"/>
        </w:rPr>
        <w:t>Выделение</w:t>
      </w:r>
      <w:r>
        <w:rPr>
          <w:rFonts w:eastAsia="Times New Roman"/>
          <w:i/>
          <w:iCs/>
          <w:sz w:val="24"/>
          <w:szCs w:val="24"/>
        </w:rPr>
        <w:tab/>
        <w:t>материала</w:t>
      </w:r>
      <w:r>
        <w:rPr>
          <w:rFonts w:eastAsia="Times New Roman"/>
          <w:sz w:val="24"/>
          <w:szCs w:val="24"/>
        </w:rPr>
        <w:t>,</w:t>
      </w:r>
      <w:r>
        <w:rPr>
          <w:sz w:val="20"/>
          <w:szCs w:val="20"/>
        </w:rPr>
        <w:tab/>
      </w:r>
      <w:r>
        <w:rPr>
          <w:rFonts w:eastAsia="Times New Roman"/>
          <w:sz w:val="24"/>
          <w:szCs w:val="24"/>
        </w:rPr>
        <w:t>который</w:t>
      </w:r>
      <w:r>
        <w:rPr>
          <w:sz w:val="20"/>
          <w:szCs w:val="20"/>
        </w:rPr>
        <w:tab/>
      </w:r>
      <w:r>
        <w:rPr>
          <w:rFonts w:eastAsia="Times New Roman"/>
          <w:sz w:val="23"/>
          <w:szCs w:val="23"/>
        </w:rPr>
        <w:t>будет</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использован в исследовании;</w:t>
      </w:r>
    </w:p>
    <w:p w:rsidR="0013607E" w:rsidRDefault="0013607E">
      <w:pPr>
        <w:spacing w:line="41" w:lineRule="exact"/>
        <w:rPr>
          <w:sz w:val="20"/>
          <w:szCs w:val="20"/>
        </w:rPr>
      </w:pPr>
    </w:p>
    <w:p w:rsidR="0013607E" w:rsidRDefault="00FE2487">
      <w:pPr>
        <w:tabs>
          <w:tab w:val="left" w:pos="1480"/>
          <w:tab w:val="left" w:pos="3080"/>
          <w:tab w:val="left" w:pos="4100"/>
        </w:tabs>
        <w:rPr>
          <w:sz w:val="20"/>
          <w:szCs w:val="20"/>
        </w:rPr>
      </w:pPr>
      <w:r>
        <w:rPr>
          <w:rFonts w:eastAsia="Times New Roman"/>
          <w:i/>
          <w:iCs/>
          <w:sz w:val="24"/>
          <w:szCs w:val="24"/>
        </w:rPr>
        <w:t>Параметры</w:t>
      </w:r>
      <w:r>
        <w:rPr>
          <w:rFonts w:eastAsia="Times New Roman"/>
          <w:i/>
          <w:iCs/>
          <w:sz w:val="24"/>
          <w:szCs w:val="24"/>
        </w:rPr>
        <w:tab/>
        <w:t>(показатели)</w:t>
      </w:r>
      <w:r>
        <w:rPr>
          <w:rFonts w:eastAsia="Times New Roman"/>
          <w:i/>
          <w:iCs/>
          <w:sz w:val="24"/>
          <w:szCs w:val="24"/>
        </w:rPr>
        <w:tab/>
        <w:t>оценки,</w:t>
      </w:r>
      <w:r>
        <w:rPr>
          <w:rFonts w:eastAsia="Times New Roman"/>
          <w:i/>
          <w:iCs/>
          <w:sz w:val="24"/>
          <w:szCs w:val="24"/>
        </w:rPr>
        <w:tab/>
        <w:t>анализа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(количественные и качественные);</w:t>
      </w:r>
    </w:p>
    <w:p w:rsidR="0013607E" w:rsidRDefault="0013607E">
      <w:pPr>
        <w:spacing w:line="41" w:lineRule="exact"/>
        <w:rPr>
          <w:sz w:val="20"/>
          <w:szCs w:val="20"/>
        </w:rPr>
      </w:pPr>
    </w:p>
    <w:p w:rsidR="0013607E" w:rsidRDefault="00FE2487">
      <w:pPr>
        <w:rPr>
          <w:sz w:val="20"/>
          <w:szCs w:val="20"/>
        </w:rPr>
      </w:pPr>
      <w:r>
        <w:rPr>
          <w:rFonts w:eastAsia="Times New Roman"/>
          <w:i/>
          <w:iCs/>
          <w:sz w:val="24"/>
          <w:szCs w:val="24"/>
        </w:rPr>
        <w:t xml:space="preserve">Вопросы, </w:t>
      </w:r>
      <w:r>
        <w:rPr>
          <w:rFonts w:eastAsia="Times New Roman"/>
          <w:sz w:val="24"/>
          <w:szCs w:val="24"/>
        </w:rPr>
        <w:t>предлагаемые для обсуждения и пр.</w:t>
      </w:r>
    </w:p>
    <w:p w:rsidR="0013607E" w:rsidRDefault="0013607E">
      <w:pPr>
        <w:spacing w:line="175" w:lineRule="exact"/>
        <w:rPr>
          <w:sz w:val="20"/>
          <w:szCs w:val="20"/>
        </w:rPr>
      </w:pPr>
    </w:p>
    <w:p w:rsidR="0013607E" w:rsidRDefault="00FE2487">
      <w:pPr>
        <w:spacing w:line="265" w:lineRule="auto"/>
        <w:ind w:right="320"/>
        <w:jc w:val="both"/>
        <w:rPr>
          <w:sz w:val="20"/>
          <w:szCs w:val="20"/>
        </w:rPr>
      </w:pPr>
      <w:r>
        <w:rPr>
          <w:rFonts w:eastAsia="Times New Roman"/>
          <w:sz w:val="24"/>
          <w:szCs w:val="24"/>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w:t>
      </w:r>
    </w:p>
    <w:p w:rsidR="0013607E" w:rsidRDefault="0013607E">
      <w:pPr>
        <w:spacing w:line="75" w:lineRule="exact"/>
        <w:rPr>
          <w:sz w:val="20"/>
          <w:szCs w:val="20"/>
        </w:rPr>
      </w:pPr>
    </w:p>
    <w:p w:rsidR="0013607E" w:rsidRDefault="00FE2487">
      <w:pPr>
        <w:spacing w:line="263" w:lineRule="auto"/>
        <w:ind w:right="320"/>
        <w:jc w:val="both"/>
        <w:rPr>
          <w:sz w:val="20"/>
          <w:szCs w:val="20"/>
        </w:rPr>
      </w:pPr>
      <w:r>
        <w:rPr>
          <w:rFonts w:eastAsia="Times New Roman"/>
          <w:sz w:val="24"/>
          <w:szCs w:val="24"/>
        </w:rPr>
        <w:t>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p w:rsidR="0013607E" w:rsidRDefault="004F4DF5">
      <w:pPr>
        <w:spacing w:line="20" w:lineRule="exact"/>
        <w:rPr>
          <w:sz w:val="20"/>
          <w:szCs w:val="20"/>
        </w:rPr>
      </w:pPr>
      <w:r>
        <w:rPr>
          <w:sz w:val="20"/>
          <w:szCs w:val="20"/>
        </w:rPr>
        <w:pict>
          <v:line id="Shape 461" o:spid="_x0000_s1486" style="position:absolute;z-index:251298816;visibility:visible;mso-wrap-style:square;mso-wrap-distance-left:0;mso-wrap-distance-top:0;mso-wrap-distance-right:0;mso-wrap-distance-bottom:0;mso-position-horizontal:absolute;mso-position-horizontal-relative:text;mso-position-vertical:absolute;mso-position-vertical-relative:text" from="-6.45pt,1.6pt" to="252.35pt,1.6pt" o:allowincell="f" strokecolor="#f0f0f0" strokeweight=".25397mm"/>
        </w:pict>
      </w:r>
    </w:p>
    <w:p w:rsidR="0013607E" w:rsidRDefault="0013607E">
      <w:pPr>
        <w:spacing w:line="129" w:lineRule="exact"/>
        <w:rPr>
          <w:sz w:val="20"/>
          <w:szCs w:val="20"/>
        </w:rPr>
      </w:pPr>
    </w:p>
    <w:p w:rsidR="0013607E" w:rsidRDefault="00FE2487">
      <w:pPr>
        <w:spacing w:line="267" w:lineRule="auto"/>
        <w:ind w:right="320"/>
        <w:jc w:val="both"/>
        <w:rPr>
          <w:sz w:val="20"/>
          <w:szCs w:val="20"/>
        </w:rPr>
      </w:pPr>
      <w:r>
        <w:rPr>
          <w:rFonts w:eastAsia="Times New Roman"/>
          <w:sz w:val="24"/>
          <w:szCs w:val="24"/>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p w:rsidR="0013607E" w:rsidRDefault="004F4DF5">
      <w:pPr>
        <w:spacing w:line="20" w:lineRule="exact"/>
        <w:rPr>
          <w:sz w:val="20"/>
          <w:szCs w:val="20"/>
        </w:rPr>
      </w:pPr>
      <w:r>
        <w:rPr>
          <w:sz w:val="20"/>
          <w:szCs w:val="20"/>
        </w:rPr>
        <w:pict>
          <v:line id="Shape 462" o:spid="_x0000_s1487" style="position:absolute;z-index:251299840;visibility:visible;mso-wrap-style:square;mso-wrap-distance-left:0;mso-wrap-distance-top:0;mso-wrap-distance-right:0;mso-wrap-distance-bottom:0;mso-position-horizontal:absolute;mso-position-horizontal-relative:text;mso-position-vertical:absolute;mso-position-vertical-relative:text" from="-6.45pt,17.25pt" to="252.35pt,17.25pt" o:allowincell="f" strokecolor="#f0f0f0" strokeweight=".25397mm"/>
        </w:pict>
      </w:r>
      <w:r>
        <w:rPr>
          <w:sz w:val="20"/>
          <w:szCs w:val="20"/>
        </w:rPr>
        <w:pict>
          <v:line id="Shape 463" o:spid="_x0000_s1488" style="position:absolute;z-index:251300864;visibility:visible;mso-wrap-style:square;mso-wrap-distance-left:0;mso-wrap-distance-top:0;mso-wrap-distance-right:0;mso-wrap-distance-bottom:0;mso-position-horizontal:absolute;mso-position-horizontal-relative:text;mso-position-vertical:absolute;mso-position-vertical-relative:text" from="-228.95pt,20.35pt" to="255.1pt,20.35pt" o:allowincell="f" strokecolor="#a0a0a0" strokeweight=".33856mm"/>
        </w:pict>
      </w:r>
    </w:p>
    <w:p w:rsidR="0013607E" w:rsidRDefault="0013607E">
      <w:pPr>
        <w:spacing w:line="526" w:lineRule="exact"/>
        <w:rPr>
          <w:sz w:val="20"/>
          <w:szCs w:val="20"/>
        </w:rPr>
      </w:pPr>
    </w:p>
    <w:p w:rsidR="0013607E" w:rsidRDefault="0013607E">
      <w:pPr>
        <w:sectPr w:rsidR="0013607E">
          <w:pgSz w:w="11900" w:h="16840"/>
          <w:pgMar w:top="616" w:right="840" w:bottom="916" w:left="1300" w:header="0" w:footer="0" w:gutter="0"/>
          <w:cols w:num="2" w:space="720" w:equalWidth="0">
            <w:col w:w="4340" w:space="180"/>
            <w:col w:w="5240"/>
          </w:cols>
        </w:sectPr>
      </w:pPr>
    </w:p>
    <w:p w:rsidR="0013607E" w:rsidRDefault="0013607E">
      <w:pPr>
        <w:spacing w:line="224" w:lineRule="exact"/>
        <w:rPr>
          <w:sz w:val="20"/>
          <w:szCs w:val="20"/>
        </w:rPr>
      </w:pPr>
    </w:p>
    <w:p w:rsidR="0013607E" w:rsidRDefault="00FE2487">
      <w:pPr>
        <w:spacing w:line="261" w:lineRule="auto"/>
        <w:ind w:left="120" w:firstLine="300"/>
        <w:rPr>
          <w:sz w:val="20"/>
          <w:szCs w:val="20"/>
        </w:rPr>
      </w:pPr>
      <w:r>
        <w:rPr>
          <w:rFonts w:eastAsia="Times New Roman"/>
          <w:b/>
          <w:bCs/>
          <w:sz w:val="24"/>
          <w:szCs w:val="24"/>
        </w:rPr>
        <w:t>Этапы организации учебно-исследовательской и проектной деятельности в основной школе</w:t>
      </w:r>
    </w:p>
    <w:p w:rsidR="0013607E" w:rsidRDefault="0013607E">
      <w:pPr>
        <w:spacing w:line="12" w:lineRule="exact"/>
        <w:rPr>
          <w:sz w:val="20"/>
          <w:szCs w:val="20"/>
        </w:rPr>
      </w:pPr>
    </w:p>
    <w:p w:rsidR="0013607E" w:rsidRDefault="00FE2487">
      <w:pPr>
        <w:ind w:left="540"/>
        <w:rPr>
          <w:sz w:val="20"/>
          <w:szCs w:val="20"/>
        </w:rPr>
      </w:pPr>
      <w:r>
        <w:rPr>
          <w:rFonts w:eastAsia="Times New Roman"/>
          <w:sz w:val="24"/>
          <w:szCs w:val="24"/>
        </w:rPr>
        <w:t xml:space="preserve">Для формирования в основной школе </w:t>
      </w:r>
      <w:r>
        <w:rPr>
          <w:rFonts w:eastAsia="Times New Roman"/>
          <w:b/>
          <w:bCs/>
          <w:i/>
          <w:iCs/>
          <w:sz w:val="24"/>
          <w:szCs w:val="24"/>
        </w:rPr>
        <w:t>проектирования как совместной формы</w:t>
      </w:r>
    </w:p>
    <w:p w:rsidR="0013607E" w:rsidRDefault="0013607E">
      <w:pPr>
        <w:spacing w:line="175" w:lineRule="exact"/>
        <w:rPr>
          <w:sz w:val="20"/>
          <w:szCs w:val="20"/>
        </w:rPr>
      </w:pPr>
    </w:p>
    <w:p w:rsidR="0013607E" w:rsidRDefault="00FE2487">
      <w:pPr>
        <w:ind w:right="-119"/>
        <w:jc w:val="center"/>
        <w:rPr>
          <w:sz w:val="20"/>
          <w:szCs w:val="20"/>
        </w:rPr>
      </w:pPr>
      <w:r>
        <w:rPr>
          <w:rFonts w:ascii="Calibri" w:eastAsia="Calibri" w:hAnsi="Calibri" w:cs="Calibri"/>
        </w:rPr>
        <w:t>42</w:t>
      </w:r>
    </w:p>
    <w:p w:rsidR="0013607E" w:rsidRDefault="00FE2487">
      <w:pPr>
        <w:spacing w:line="20" w:lineRule="exact"/>
        <w:rPr>
          <w:sz w:val="20"/>
          <w:szCs w:val="20"/>
        </w:rPr>
      </w:pPr>
      <w:r>
        <w:rPr>
          <w:noProof/>
          <w:sz w:val="20"/>
          <w:szCs w:val="20"/>
        </w:rPr>
        <w:drawing>
          <wp:anchor distT="0" distB="0" distL="114300" distR="114300" simplePos="0" relativeHeight="250525696"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16" w:right="840" w:bottom="916" w:left="1300" w:header="0" w:footer="0" w:gutter="0"/>
          <w:cols w:space="720" w:equalWidth="0">
            <w:col w:w="9760"/>
          </w:cols>
        </w:sectPr>
      </w:pPr>
    </w:p>
    <w:p w:rsidR="0013607E" w:rsidRDefault="00FE2487">
      <w:pPr>
        <w:spacing w:line="263" w:lineRule="auto"/>
        <w:ind w:left="840" w:right="260"/>
        <w:jc w:val="both"/>
        <w:rPr>
          <w:sz w:val="20"/>
          <w:szCs w:val="20"/>
        </w:rPr>
      </w:pPr>
      <w:r>
        <w:rPr>
          <w:rFonts w:eastAsia="Times New Roman"/>
          <w:b/>
          <w:bCs/>
          <w:i/>
          <w:iCs/>
          <w:noProof/>
          <w:sz w:val="24"/>
          <w:szCs w:val="24"/>
        </w:rPr>
        <w:lastRenderedPageBreak/>
        <w:drawing>
          <wp:anchor distT="0" distB="0" distL="114300" distR="114300" simplePos="0" relativeHeight="2505267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i/>
          <w:iCs/>
          <w:sz w:val="24"/>
          <w:szCs w:val="24"/>
        </w:rPr>
        <w:t>деятельности взрослых и детей</w:t>
      </w:r>
      <w:r>
        <w:rPr>
          <w:rFonts w:eastAsia="Times New Roman"/>
          <w:sz w:val="24"/>
          <w:szCs w:val="24"/>
        </w:rPr>
        <w:t>, для формирования способности подростков к</w:t>
      </w:r>
      <w:r>
        <w:rPr>
          <w:rFonts w:eastAsia="Times New Roman"/>
          <w:b/>
          <w:bCs/>
          <w:i/>
          <w:iCs/>
          <w:sz w:val="24"/>
          <w:szCs w:val="24"/>
        </w:rPr>
        <w:t xml:space="preserve"> </w:t>
      </w:r>
      <w:r>
        <w:rPr>
          <w:rFonts w:eastAsia="Times New Roman"/>
          <w:sz w:val="24"/>
          <w:szCs w:val="24"/>
        </w:rPr>
        <w:t xml:space="preserve">осуществлению </w:t>
      </w:r>
      <w:r>
        <w:rPr>
          <w:rFonts w:eastAsia="Times New Roman"/>
          <w:b/>
          <w:bCs/>
          <w:i/>
          <w:iCs/>
          <w:sz w:val="24"/>
          <w:szCs w:val="24"/>
        </w:rPr>
        <w:t>ответственного выбора</w:t>
      </w:r>
      <w:r>
        <w:rPr>
          <w:rFonts w:eastAsia="Times New Roman"/>
          <w:b/>
          <w:bCs/>
          <w:sz w:val="24"/>
          <w:szCs w:val="24"/>
        </w:rPr>
        <w:t>,</w:t>
      </w:r>
      <w:r>
        <w:rPr>
          <w:rFonts w:eastAsia="Times New Roman"/>
          <w:sz w:val="24"/>
          <w:szCs w:val="24"/>
        </w:rPr>
        <w:t xml:space="preserve"> необходимо выделить подпространства </w:t>
      </w:r>
      <w:r>
        <w:rPr>
          <w:rFonts w:eastAsia="Times New Roman"/>
          <w:b/>
          <w:bCs/>
          <w:i/>
          <w:iCs/>
          <w:sz w:val="24"/>
          <w:szCs w:val="24"/>
        </w:rPr>
        <w:t>подготовки, опыта и демонстрации</w:t>
      </w:r>
      <w:r>
        <w:rPr>
          <w:rFonts w:eastAsia="Times New Roman"/>
          <w:sz w:val="24"/>
          <w:szCs w:val="24"/>
        </w:rPr>
        <w:t>, поскольку именно эти три этапа выделяются как в</w:t>
      </w:r>
      <w:r>
        <w:rPr>
          <w:rFonts w:eastAsia="Times New Roman"/>
          <w:b/>
          <w:bCs/>
          <w:i/>
          <w:iCs/>
          <w:sz w:val="24"/>
          <w:szCs w:val="24"/>
        </w:rPr>
        <w:t xml:space="preserve"> </w:t>
      </w:r>
      <w:r>
        <w:rPr>
          <w:rFonts w:eastAsia="Times New Roman"/>
          <w:sz w:val="24"/>
          <w:szCs w:val="24"/>
        </w:rPr>
        <w:t>структуре проекта, эксперимента, так и в структуре индивидуального ответственного действия.</w:t>
      </w:r>
    </w:p>
    <w:p w:rsidR="0013607E" w:rsidRDefault="0013607E">
      <w:pPr>
        <w:spacing w:line="74" w:lineRule="exact"/>
        <w:rPr>
          <w:sz w:val="20"/>
          <w:szCs w:val="20"/>
        </w:rPr>
      </w:pPr>
    </w:p>
    <w:p w:rsidR="0013607E" w:rsidRDefault="00FE2487">
      <w:pPr>
        <w:spacing w:line="263" w:lineRule="auto"/>
        <w:ind w:left="840" w:right="260" w:firstLine="912"/>
        <w:jc w:val="both"/>
        <w:rPr>
          <w:sz w:val="20"/>
          <w:szCs w:val="20"/>
        </w:rPr>
      </w:pPr>
      <w:r>
        <w:rPr>
          <w:rFonts w:eastAsia="Times New Roman"/>
          <w:b/>
          <w:bCs/>
          <w:i/>
          <w:iCs/>
          <w:sz w:val="24"/>
          <w:szCs w:val="24"/>
        </w:rPr>
        <w:t xml:space="preserve">Подготовка </w:t>
      </w:r>
      <w:r>
        <w:rPr>
          <w:rFonts w:eastAsia="Times New Roman"/>
          <w:sz w:val="24"/>
          <w:szCs w:val="24"/>
        </w:rPr>
        <w:t>подразумевает формулирование замысла, планирование возможных</w:t>
      </w:r>
      <w:r>
        <w:rPr>
          <w:rFonts w:eastAsia="Times New Roman"/>
          <w:b/>
          <w:bCs/>
          <w:i/>
          <w:iCs/>
          <w:sz w:val="24"/>
          <w:szCs w:val="24"/>
        </w:rPr>
        <w:t xml:space="preserve"> </w:t>
      </w:r>
      <w:r>
        <w:rPr>
          <w:rFonts w:eastAsia="Times New Roman"/>
          <w:sz w:val="24"/>
          <w:szCs w:val="24"/>
        </w:rPr>
        <w:t xml:space="preserve">действий. </w:t>
      </w:r>
      <w:r>
        <w:rPr>
          <w:rFonts w:eastAsia="Times New Roman"/>
          <w:b/>
          <w:bCs/>
          <w:i/>
          <w:iCs/>
          <w:sz w:val="24"/>
          <w:szCs w:val="24"/>
        </w:rPr>
        <w:t>Опыт</w:t>
      </w:r>
      <w:r>
        <w:rPr>
          <w:rFonts w:eastAsia="Times New Roman"/>
          <w:sz w:val="24"/>
          <w:szCs w:val="24"/>
        </w:rPr>
        <w:t xml:space="preserve"> подразумевает пробу осуществления замысла, первичную реализацию. </w:t>
      </w:r>
      <w:r>
        <w:rPr>
          <w:rFonts w:eastAsia="Times New Roman"/>
          <w:b/>
          <w:bCs/>
          <w:i/>
          <w:iCs/>
          <w:sz w:val="24"/>
          <w:szCs w:val="24"/>
        </w:rPr>
        <w:t xml:space="preserve">Демонстрация </w:t>
      </w:r>
      <w:r>
        <w:rPr>
          <w:rFonts w:eastAsia="Times New Roman"/>
          <w:sz w:val="24"/>
          <w:szCs w:val="24"/>
        </w:rPr>
        <w:t>предполагает окончательную реализацию замысла, своеобразный отчет о</w:t>
      </w:r>
      <w:r>
        <w:rPr>
          <w:rFonts w:eastAsia="Times New Roman"/>
          <w:b/>
          <w:bCs/>
          <w:i/>
          <w:iCs/>
          <w:sz w:val="24"/>
          <w:szCs w:val="24"/>
        </w:rPr>
        <w:t xml:space="preserve"> </w:t>
      </w:r>
      <w:r>
        <w:rPr>
          <w:rFonts w:eastAsia="Times New Roman"/>
          <w:sz w:val="24"/>
          <w:szCs w:val="24"/>
        </w:rPr>
        <w:t>связи замысленного и реализованного. Фактически это этап оценки состоятельности своего замысла.</w:t>
      </w:r>
    </w:p>
    <w:p w:rsidR="0013607E" w:rsidRDefault="0013607E">
      <w:pPr>
        <w:spacing w:line="15" w:lineRule="exact"/>
        <w:rPr>
          <w:sz w:val="20"/>
          <w:szCs w:val="20"/>
        </w:rPr>
      </w:pPr>
    </w:p>
    <w:p w:rsidR="0013607E" w:rsidRDefault="00FE2487" w:rsidP="00FE2487">
      <w:pPr>
        <w:numPr>
          <w:ilvl w:val="2"/>
          <w:numId w:val="96"/>
        </w:numPr>
        <w:tabs>
          <w:tab w:val="left" w:pos="1960"/>
        </w:tabs>
        <w:ind w:left="1960" w:hanging="210"/>
        <w:rPr>
          <w:rFonts w:eastAsia="Times New Roman"/>
          <w:sz w:val="24"/>
          <w:szCs w:val="24"/>
        </w:rPr>
      </w:pPr>
      <w:r>
        <w:rPr>
          <w:rFonts w:eastAsia="Times New Roman"/>
          <w:sz w:val="24"/>
          <w:szCs w:val="24"/>
        </w:rPr>
        <w:t>оценке результата проекта (исследования) учитывается:</w:t>
      </w:r>
    </w:p>
    <w:p w:rsidR="0013607E" w:rsidRDefault="0013607E">
      <w:pPr>
        <w:spacing w:line="100" w:lineRule="exact"/>
        <w:rPr>
          <w:rFonts w:eastAsia="Times New Roman"/>
          <w:sz w:val="24"/>
          <w:szCs w:val="24"/>
        </w:rPr>
      </w:pPr>
    </w:p>
    <w:p w:rsidR="0013607E" w:rsidRDefault="00FE2487" w:rsidP="00FE2487">
      <w:pPr>
        <w:numPr>
          <w:ilvl w:val="1"/>
          <w:numId w:val="96"/>
        </w:numPr>
        <w:tabs>
          <w:tab w:val="left" w:pos="2112"/>
        </w:tabs>
        <w:spacing w:line="258" w:lineRule="auto"/>
        <w:ind w:left="840" w:right="260" w:firstLine="850"/>
        <w:jc w:val="both"/>
        <w:rPr>
          <w:rFonts w:eastAsia="Times New Roman"/>
          <w:sz w:val="24"/>
          <w:szCs w:val="24"/>
        </w:rPr>
      </w:pPr>
      <w:r>
        <w:rPr>
          <w:rFonts w:eastAsia="Times New Roman"/>
          <w:b/>
          <w:bCs/>
          <w:i/>
          <w:iCs/>
          <w:sz w:val="24"/>
          <w:szCs w:val="24"/>
        </w:rPr>
        <w:t>участие в проектировании (исследовании)</w:t>
      </w:r>
      <w:r>
        <w:rPr>
          <w:rFonts w:eastAsia="Times New Roman"/>
          <w:sz w:val="24"/>
          <w:szCs w:val="24"/>
        </w:rPr>
        <w:t>: активность каждого участника в</w:t>
      </w:r>
      <w:r>
        <w:rPr>
          <w:rFonts w:eastAsia="Times New Roman"/>
          <w:b/>
          <w:bCs/>
          <w:i/>
          <w:iCs/>
          <w:sz w:val="24"/>
          <w:szCs w:val="24"/>
        </w:rPr>
        <w:t xml:space="preserve"> </w:t>
      </w:r>
      <w:r>
        <w:rPr>
          <w:rFonts w:eastAsia="Times New Roman"/>
          <w:sz w:val="24"/>
          <w:szCs w:val="24"/>
        </w:rPr>
        <w:t>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осмыслять последствия этого выбора, результаты собственной деятельности;</w:t>
      </w:r>
    </w:p>
    <w:p w:rsidR="0013607E" w:rsidRDefault="0013607E">
      <w:pPr>
        <w:spacing w:line="82" w:lineRule="exact"/>
        <w:rPr>
          <w:rFonts w:eastAsia="Times New Roman"/>
          <w:sz w:val="24"/>
          <w:szCs w:val="24"/>
        </w:rPr>
      </w:pPr>
    </w:p>
    <w:p w:rsidR="0013607E" w:rsidRDefault="00FE2487" w:rsidP="00FE2487">
      <w:pPr>
        <w:numPr>
          <w:ilvl w:val="1"/>
          <w:numId w:val="96"/>
        </w:numPr>
        <w:tabs>
          <w:tab w:val="left" w:pos="2189"/>
        </w:tabs>
        <w:spacing w:line="231" w:lineRule="auto"/>
        <w:ind w:left="840" w:right="260" w:firstLine="850"/>
        <w:rPr>
          <w:rFonts w:eastAsia="Times New Roman"/>
          <w:sz w:val="24"/>
          <w:szCs w:val="24"/>
        </w:rPr>
      </w:pPr>
      <w:r>
        <w:rPr>
          <w:rFonts w:eastAsia="Times New Roman"/>
          <w:b/>
          <w:bCs/>
          <w:i/>
          <w:iCs/>
          <w:sz w:val="24"/>
          <w:szCs w:val="24"/>
        </w:rPr>
        <w:t>выполнение проекта (исследования)</w:t>
      </w:r>
      <w:r>
        <w:rPr>
          <w:rFonts w:eastAsia="Times New Roman"/>
          <w:sz w:val="24"/>
          <w:szCs w:val="24"/>
        </w:rPr>
        <w:t>: объем освоенной информации; ее</w:t>
      </w:r>
      <w:r>
        <w:rPr>
          <w:rFonts w:eastAsia="Times New Roman"/>
          <w:b/>
          <w:bCs/>
          <w:i/>
          <w:iCs/>
          <w:sz w:val="24"/>
          <w:szCs w:val="24"/>
        </w:rPr>
        <w:t xml:space="preserve"> </w:t>
      </w:r>
      <w:r>
        <w:rPr>
          <w:rFonts w:eastAsia="Times New Roman"/>
          <w:sz w:val="24"/>
          <w:szCs w:val="24"/>
        </w:rPr>
        <w:t>применение для достижения поставленной цели;</w:t>
      </w:r>
    </w:p>
    <w:p w:rsidR="0013607E" w:rsidRDefault="0013607E">
      <w:pPr>
        <w:spacing w:line="45" w:lineRule="exact"/>
        <w:rPr>
          <w:rFonts w:eastAsia="Times New Roman"/>
          <w:sz w:val="24"/>
          <w:szCs w:val="24"/>
        </w:rPr>
      </w:pPr>
    </w:p>
    <w:p w:rsidR="0013607E" w:rsidRDefault="00FE2487" w:rsidP="00FE2487">
      <w:pPr>
        <w:numPr>
          <w:ilvl w:val="1"/>
          <w:numId w:val="96"/>
        </w:numPr>
        <w:tabs>
          <w:tab w:val="left" w:pos="2080"/>
        </w:tabs>
        <w:ind w:left="2080" w:hanging="390"/>
        <w:rPr>
          <w:rFonts w:eastAsia="Times New Roman"/>
          <w:sz w:val="24"/>
          <w:szCs w:val="24"/>
        </w:rPr>
      </w:pPr>
      <w:r>
        <w:rPr>
          <w:rFonts w:eastAsia="Times New Roman"/>
          <w:b/>
          <w:bCs/>
          <w:i/>
          <w:iCs/>
          <w:sz w:val="24"/>
          <w:szCs w:val="24"/>
        </w:rPr>
        <w:t>также могут оцениваться</w:t>
      </w:r>
      <w:r>
        <w:rPr>
          <w:rFonts w:eastAsia="Times New Roman"/>
          <w:b/>
          <w:bCs/>
          <w:sz w:val="24"/>
          <w:szCs w:val="24"/>
        </w:rPr>
        <w:t>:</w:t>
      </w:r>
      <w:r>
        <w:rPr>
          <w:rFonts w:eastAsia="Times New Roman"/>
          <w:b/>
          <w:bCs/>
          <w:i/>
          <w:iCs/>
          <w:sz w:val="24"/>
          <w:szCs w:val="24"/>
        </w:rPr>
        <w:t xml:space="preserve"> </w:t>
      </w:r>
      <w:r>
        <w:rPr>
          <w:rFonts w:eastAsia="Times New Roman"/>
          <w:sz w:val="24"/>
          <w:szCs w:val="24"/>
        </w:rPr>
        <w:t>корректность применяемых методов исследования</w:t>
      </w:r>
    </w:p>
    <w:p w:rsidR="0013607E" w:rsidRDefault="0013607E">
      <w:pPr>
        <w:spacing w:line="100" w:lineRule="exact"/>
        <w:rPr>
          <w:rFonts w:eastAsia="Times New Roman"/>
          <w:sz w:val="24"/>
          <w:szCs w:val="24"/>
        </w:rPr>
      </w:pPr>
    </w:p>
    <w:p w:rsidR="0013607E" w:rsidRDefault="00FE2487" w:rsidP="00FE2487">
      <w:pPr>
        <w:numPr>
          <w:ilvl w:val="0"/>
          <w:numId w:val="96"/>
        </w:numPr>
        <w:tabs>
          <w:tab w:val="left" w:pos="1097"/>
        </w:tabs>
        <w:spacing w:line="231" w:lineRule="auto"/>
        <w:ind w:left="840" w:right="260" w:hanging="2"/>
        <w:rPr>
          <w:rFonts w:eastAsia="Times New Roman"/>
          <w:sz w:val="24"/>
          <w:szCs w:val="24"/>
        </w:rPr>
      </w:pPr>
      <w:r>
        <w:rPr>
          <w:rFonts w:eastAsia="Times New Roman"/>
          <w:sz w:val="24"/>
          <w:szCs w:val="24"/>
        </w:rPr>
        <w:t>методов представления результатов; глубина проникновения в проблему, привлечение знаний из других областей; эстетика оформления проекта (исследования).</w:t>
      </w:r>
    </w:p>
    <w:p w:rsidR="0013607E" w:rsidRDefault="0013607E">
      <w:pPr>
        <w:spacing w:line="102" w:lineRule="exact"/>
        <w:rPr>
          <w:rFonts w:eastAsia="Times New Roman"/>
          <w:sz w:val="24"/>
          <w:szCs w:val="24"/>
        </w:rPr>
      </w:pPr>
    </w:p>
    <w:p w:rsidR="0013607E" w:rsidRDefault="00FE2487">
      <w:pPr>
        <w:spacing w:line="232" w:lineRule="auto"/>
        <w:ind w:left="840" w:right="260" w:firstLine="852"/>
        <w:rPr>
          <w:rFonts w:eastAsia="Times New Roman"/>
          <w:sz w:val="24"/>
          <w:szCs w:val="24"/>
        </w:rPr>
      </w:pPr>
      <w:r>
        <w:rPr>
          <w:rFonts w:eastAsia="Times New Roman"/>
          <w:sz w:val="24"/>
          <w:szCs w:val="24"/>
        </w:rPr>
        <w:t>Процесс проектирования и исследований на протяжении всей основной школы проходит несколько стадий.</w:t>
      </w:r>
    </w:p>
    <w:p w:rsidR="0013607E" w:rsidRDefault="0013607E">
      <w:pPr>
        <w:spacing w:line="43" w:lineRule="exact"/>
        <w:rPr>
          <w:rFonts w:eastAsia="Times New Roman"/>
          <w:sz w:val="24"/>
          <w:szCs w:val="24"/>
        </w:rPr>
      </w:pPr>
    </w:p>
    <w:p w:rsidR="0013607E" w:rsidRDefault="00FE2487">
      <w:pPr>
        <w:ind w:left="1700"/>
        <w:rPr>
          <w:rFonts w:eastAsia="Times New Roman"/>
          <w:sz w:val="24"/>
          <w:szCs w:val="24"/>
        </w:rPr>
      </w:pPr>
      <w:r>
        <w:rPr>
          <w:rFonts w:eastAsia="Times New Roman"/>
          <w:sz w:val="24"/>
          <w:szCs w:val="24"/>
        </w:rPr>
        <w:t xml:space="preserve">На  </w:t>
      </w:r>
      <w:r>
        <w:rPr>
          <w:rFonts w:eastAsia="Times New Roman"/>
          <w:b/>
          <w:bCs/>
          <w:i/>
          <w:iCs/>
          <w:sz w:val="24"/>
          <w:szCs w:val="24"/>
        </w:rPr>
        <w:t>переходном этапе</w:t>
      </w:r>
      <w:r>
        <w:rPr>
          <w:rFonts w:eastAsia="Times New Roman"/>
          <w:sz w:val="24"/>
          <w:szCs w:val="24"/>
        </w:rPr>
        <w:t xml:space="preserve"> (5-6  классы)  в  учебной  деятельности  используется</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 xml:space="preserve">специальный тип задач – </w:t>
      </w:r>
      <w:r>
        <w:rPr>
          <w:rFonts w:eastAsia="Times New Roman"/>
          <w:b/>
          <w:bCs/>
          <w:i/>
          <w:iCs/>
          <w:sz w:val="24"/>
          <w:szCs w:val="24"/>
        </w:rPr>
        <w:t>проектная задача</w:t>
      </w:r>
      <w:r>
        <w:rPr>
          <w:rFonts w:eastAsia="Times New Roman"/>
          <w:sz w:val="24"/>
          <w:szCs w:val="24"/>
        </w:rPr>
        <w:t>.</w:t>
      </w:r>
    </w:p>
    <w:p w:rsidR="0013607E" w:rsidRDefault="0013607E">
      <w:pPr>
        <w:spacing w:line="59" w:lineRule="exact"/>
        <w:rPr>
          <w:sz w:val="20"/>
          <w:szCs w:val="20"/>
        </w:rPr>
      </w:pPr>
    </w:p>
    <w:p w:rsidR="0013607E" w:rsidRDefault="00FE2487">
      <w:pPr>
        <w:spacing w:line="271" w:lineRule="auto"/>
        <w:ind w:left="840" w:right="260" w:firstLine="912"/>
        <w:jc w:val="both"/>
        <w:rPr>
          <w:sz w:val="20"/>
          <w:szCs w:val="20"/>
        </w:rPr>
      </w:pPr>
      <w:r>
        <w:rPr>
          <w:rFonts w:eastAsia="Times New Roman"/>
          <w:b/>
          <w:bCs/>
          <w:sz w:val="24"/>
          <w:szCs w:val="24"/>
        </w:rPr>
        <w:t xml:space="preserve">Проектная задача </w:t>
      </w:r>
      <w:r>
        <w:rPr>
          <w:rFonts w:eastAsia="Times New Roman"/>
          <w:sz w:val="24"/>
          <w:szCs w:val="24"/>
        </w:rPr>
        <w:t>- это задача, в которой через систему или наоборот заданий</w:t>
      </w:r>
      <w:r>
        <w:rPr>
          <w:rFonts w:eastAsia="Times New Roman"/>
          <w:b/>
          <w:bCs/>
          <w:sz w:val="24"/>
          <w:szCs w:val="24"/>
        </w:rPr>
        <w:t xml:space="preserve"> </w:t>
      </w:r>
      <w:r>
        <w:rPr>
          <w:rFonts w:eastAsia="Times New Roman"/>
          <w:sz w:val="24"/>
          <w:szCs w:val="24"/>
        </w:rPr>
        <w:t xml:space="preserve">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самоизменение группы детей. </w:t>
      </w:r>
      <w:r>
        <w:rPr>
          <w:rFonts w:eastAsia="Times New Roman"/>
          <w:b/>
          <w:bCs/>
          <w:sz w:val="24"/>
          <w:szCs w:val="24"/>
        </w:rPr>
        <w:t>Проектная задача</w:t>
      </w:r>
      <w:r>
        <w:rPr>
          <w:rFonts w:eastAsia="Times New Roman"/>
          <w:sz w:val="24"/>
          <w:szCs w:val="24"/>
        </w:rPr>
        <w:t xml:space="preserve"> принципиально носит </w:t>
      </w:r>
      <w:r>
        <w:rPr>
          <w:rFonts w:eastAsia="Times New Roman"/>
          <w:b/>
          <w:bCs/>
          <w:sz w:val="24"/>
          <w:szCs w:val="24"/>
        </w:rPr>
        <w:t>групповой характер</w:t>
      </w:r>
      <w:r>
        <w:rPr>
          <w:rFonts w:eastAsia="Times New Roman"/>
          <w:sz w:val="24"/>
          <w:szCs w:val="24"/>
        </w:rPr>
        <w:t>.</w:t>
      </w:r>
    </w:p>
    <w:p w:rsidR="0013607E" w:rsidRDefault="0013607E">
      <w:pPr>
        <w:spacing w:line="31" w:lineRule="exact"/>
        <w:rPr>
          <w:sz w:val="20"/>
          <w:szCs w:val="20"/>
        </w:rPr>
      </w:pPr>
    </w:p>
    <w:p w:rsidR="0013607E" w:rsidRDefault="00FE2487">
      <w:pPr>
        <w:spacing w:line="267" w:lineRule="auto"/>
        <w:ind w:left="840" w:right="260" w:firstLine="852"/>
        <w:jc w:val="both"/>
        <w:rPr>
          <w:sz w:val="20"/>
          <w:szCs w:val="20"/>
        </w:rPr>
      </w:pPr>
      <w:r>
        <w:rPr>
          <w:rFonts w:eastAsia="Times New Roman"/>
          <w:b/>
          <w:bCs/>
          <w:sz w:val="24"/>
          <w:szCs w:val="24"/>
        </w:rPr>
        <w:t xml:space="preserve">Отличие проектной задачи </w:t>
      </w:r>
      <w:r>
        <w:rPr>
          <w:rFonts w:eastAsia="Times New Roman"/>
          <w:sz w:val="24"/>
          <w:szCs w:val="24"/>
        </w:rPr>
        <w:t>от проекта заключается в том, что для решения этой</w:t>
      </w:r>
      <w:r>
        <w:rPr>
          <w:rFonts w:eastAsia="Times New Roman"/>
          <w:b/>
          <w:bCs/>
          <w:sz w:val="24"/>
          <w:szCs w:val="24"/>
        </w:rPr>
        <w:t xml:space="preserve"> </w:t>
      </w:r>
      <w:r>
        <w:rPr>
          <w:rFonts w:eastAsia="Times New Roman"/>
          <w:sz w:val="24"/>
          <w:szCs w:val="24"/>
        </w:rPr>
        <w:t>задачи школьникам предлагаются все необходимые средства и материалы в виде набора (или системы) заданий и требуемых для их выполнения.</w:t>
      </w:r>
    </w:p>
    <w:p w:rsidR="0013607E" w:rsidRDefault="004F4DF5">
      <w:pPr>
        <w:spacing w:line="20" w:lineRule="exact"/>
        <w:rPr>
          <w:sz w:val="20"/>
          <w:szCs w:val="20"/>
        </w:rPr>
      </w:pPr>
      <w:r>
        <w:rPr>
          <w:sz w:val="20"/>
          <w:szCs w:val="20"/>
        </w:rPr>
        <w:pict>
          <v:rect id="Shape 466" o:spid="_x0000_s1491" style="position:absolute;margin-left:33pt;margin-top:16.85pt;width:.95pt;height:3.95pt;z-index:-251195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67" o:spid="_x0000_s1492" style="position:absolute;margin-left:520.45pt;margin-top:16.85pt;width:.95pt;height:3.95pt;z-index:-251194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68" o:spid="_x0000_s1493" style="position:absolute;z-index:251301888;visibility:visible;mso-wrap-style:square;mso-wrap-distance-left:0;mso-wrap-distance-top:0;mso-wrap-distance-right:0;mso-wrap-distance-bottom:0;mso-position-horizontal:absolute;mso-position-horizontal-relative:text;mso-position-vertical:absolute;mso-position-vertical-relative:text" from="34pt,17.35pt" to="521.4pt,17.35pt" o:allowincell="f" strokecolor="#f0f0f0" strokeweight=".33869mm"/>
        </w:pict>
      </w:r>
      <w:r>
        <w:rPr>
          <w:sz w:val="20"/>
          <w:szCs w:val="20"/>
        </w:rPr>
        <w:pict>
          <v:line id="Shape 469" o:spid="_x0000_s1494" style="position:absolute;z-index:251302912;visibility:visible;mso-wrap-style:square;mso-wrap-distance-left:0;mso-wrap-distance-top:0;mso-wrap-distance-right:0;mso-wrap-distance-bottom:0;mso-position-horizontal:absolute;mso-position-horizontal-relative:text;mso-position-vertical:absolute;mso-position-vertical-relative:text" from="35.8pt,20.45pt" to="518.65pt,20.45pt" o:allowincell="f" strokecolor="#a0a0a0" strokeweight=".25392mm"/>
        </w:pict>
      </w:r>
      <w:r>
        <w:rPr>
          <w:sz w:val="20"/>
          <w:szCs w:val="20"/>
        </w:rPr>
        <w:pict>
          <v:rect id="Shape 470" o:spid="_x0000_s1495" style="position:absolute;margin-left:517.8pt;margin-top:19.95pt;width:1pt;height:1pt;z-index:-251193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71" o:spid="_x0000_s1496" style="position:absolute;margin-left:35.65pt;margin-top:36.5pt;width:1pt;height:1pt;z-index:-251192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472" o:spid="_x0000_s1497" style="position:absolute;z-index:251303936;visibility:visible;mso-wrap-style:square;mso-wrap-distance-left:0;mso-wrap-distance-top:0;mso-wrap-distance-right:0;mso-wrap-distance-bottom:0;mso-position-horizontal:absolute;mso-position-horizontal-relative:text;mso-position-vertical:absolute;mso-position-vertical-relative:text" from="35.8pt,37pt" to="518.65pt,37pt" o:allowincell="f" strokecolor="#f0f0f0" strokeweight=".25397mm"/>
        </w:pict>
      </w:r>
      <w:r>
        <w:rPr>
          <w:sz w:val="20"/>
          <w:szCs w:val="20"/>
        </w:rPr>
        <w:pict>
          <v:line id="Shape 473" o:spid="_x0000_s1498" style="position:absolute;z-index:251304960;visibility:visible;mso-wrap-style:square;mso-wrap-distance-left:0;mso-wrap-distance-top:0;mso-wrap-distance-right:0;mso-wrap-distance-bottom:0;mso-position-horizontal:absolute;mso-position-horizontal-relative:text;mso-position-vertical:absolute;mso-position-vertical-relative:text" from="36.15pt,20.1pt" to="36.15pt,36.65pt" o:allowincell="f" strokecolor="#a0a0a0" strokeweight=".25392mm"/>
        </w:pict>
      </w:r>
      <w:r>
        <w:rPr>
          <w:sz w:val="20"/>
          <w:szCs w:val="20"/>
        </w:rPr>
        <w:pict>
          <v:line id="Shape 474" o:spid="_x0000_s1499" style="position:absolute;z-index:251305984;visibility:visible;mso-wrap-style:square;mso-wrap-distance-left:0;mso-wrap-distance-top:0;mso-wrap-distance-right:0;mso-wrap-distance-bottom:0;mso-position-horizontal:absolute;mso-position-horizontal-relative:text;mso-position-vertical:absolute;mso-position-vertical-relative:text" from="518.3pt,20.8pt" to="518.3pt,37.35pt" o:allowincell="f" strokecolor="#f0f0f0" strokeweight=".25392mm"/>
        </w:pict>
      </w:r>
      <w:r>
        <w:rPr>
          <w:sz w:val="20"/>
          <w:szCs w:val="20"/>
        </w:rPr>
        <w:pict>
          <v:line id="Shape 475" o:spid="_x0000_s1500" style="position:absolute;z-index:251307008;visibility:visible;mso-wrap-style:square;mso-wrap-distance-left:0;mso-wrap-distance-top:0;mso-wrap-distance-right:0;mso-wrap-distance-bottom:0;mso-position-horizontal:absolute;mso-position-horizontal-relative:text;mso-position-vertical:absolute;mso-position-vertical-relative:text" from="33.5pt,20.8pt" to="33.5pt,217.85pt" o:allowincell="f" strokecolor="#f0f0f0" strokeweight=".33869mm"/>
        </w:pict>
      </w:r>
      <w:r>
        <w:rPr>
          <w:sz w:val="20"/>
          <w:szCs w:val="20"/>
        </w:rPr>
        <w:pict>
          <v:line id="Shape 476" o:spid="_x0000_s1501" style="position:absolute;z-index:251308032;visibility:visible;mso-wrap-style:square;mso-wrap-distance-left:0;mso-wrap-distance-top:0;mso-wrap-distance-right:0;mso-wrap-distance-bottom:0;mso-position-horizontal:absolute;mso-position-horizontal-relative:text;mso-position-vertical:absolute;mso-position-vertical-relative:text" from="520.95pt,20.8pt" to="520.95pt,218.8pt" o:allowincell="f" strokecolor="#a0a0a0" strokeweight=".33858mm"/>
        </w:pict>
      </w:r>
    </w:p>
    <w:p w:rsidR="0013607E" w:rsidRDefault="0013607E">
      <w:pPr>
        <w:spacing w:line="392" w:lineRule="exact"/>
        <w:rPr>
          <w:sz w:val="20"/>
          <w:szCs w:val="20"/>
        </w:rPr>
      </w:pPr>
    </w:p>
    <w:p w:rsidR="0013607E" w:rsidRDefault="00FE2487">
      <w:pPr>
        <w:ind w:left="3040"/>
        <w:rPr>
          <w:sz w:val="20"/>
          <w:szCs w:val="20"/>
        </w:rPr>
      </w:pPr>
      <w:r>
        <w:rPr>
          <w:rFonts w:eastAsia="Times New Roman"/>
          <w:b/>
          <w:bCs/>
          <w:sz w:val="24"/>
          <w:szCs w:val="24"/>
        </w:rPr>
        <w:t>Педагогические эффекты от проектных задач</w:t>
      </w:r>
    </w:p>
    <w:p w:rsidR="0013607E" w:rsidRDefault="004F4DF5">
      <w:pPr>
        <w:spacing w:line="20" w:lineRule="exact"/>
        <w:rPr>
          <w:sz w:val="20"/>
          <w:szCs w:val="20"/>
        </w:rPr>
      </w:pPr>
      <w:r>
        <w:rPr>
          <w:sz w:val="20"/>
          <w:szCs w:val="20"/>
        </w:rPr>
        <w:pict>
          <v:rect id="Shape 477" o:spid="_x0000_s1502" style="position:absolute;margin-left:194.4pt;margin-top:5pt;width:1pt;height:1.05pt;z-index:-251191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78" o:spid="_x0000_s1503" style="position:absolute;margin-left:356.05pt;margin-top:5pt;width:1pt;height:1.05pt;z-index:-251190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79" o:spid="_x0000_s1504" style="position:absolute;margin-left:517.8pt;margin-top:5pt;width:1pt;height:1.05pt;z-index:-251189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64" w:lineRule="exact"/>
        <w:rPr>
          <w:sz w:val="20"/>
          <w:szCs w:val="20"/>
        </w:rPr>
      </w:pPr>
    </w:p>
    <w:tbl>
      <w:tblPr>
        <w:tblW w:w="0" w:type="auto"/>
        <w:tblLayout w:type="fixed"/>
        <w:tblCellMar>
          <w:left w:w="0" w:type="dxa"/>
          <w:right w:w="0" w:type="dxa"/>
        </w:tblCellMar>
        <w:tblLook w:val="04A0"/>
      </w:tblPr>
      <w:tblGrid>
        <w:gridCol w:w="660"/>
        <w:gridCol w:w="80"/>
        <w:gridCol w:w="1660"/>
        <w:gridCol w:w="780"/>
        <w:gridCol w:w="740"/>
        <w:gridCol w:w="60"/>
        <w:gridCol w:w="660"/>
        <w:gridCol w:w="620"/>
        <w:gridCol w:w="780"/>
        <w:gridCol w:w="1100"/>
        <w:gridCol w:w="60"/>
        <w:gridCol w:w="1380"/>
        <w:gridCol w:w="220"/>
        <w:gridCol w:w="1020"/>
        <w:gridCol w:w="560"/>
        <w:gridCol w:w="40"/>
        <w:gridCol w:w="320"/>
      </w:tblGrid>
      <w:tr w:rsidR="0013607E">
        <w:trPr>
          <w:trHeight w:val="285"/>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660" w:type="dxa"/>
            <w:tcBorders>
              <w:top w:val="single" w:sz="8" w:space="0" w:color="A0A0A0"/>
            </w:tcBorders>
            <w:vAlign w:val="bottom"/>
          </w:tcPr>
          <w:p w:rsidR="0013607E" w:rsidRDefault="00FE2487">
            <w:pPr>
              <w:ind w:left="100"/>
              <w:rPr>
                <w:sz w:val="20"/>
                <w:szCs w:val="20"/>
              </w:rPr>
            </w:pPr>
            <w:r>
              <w:rPr>
                <w:rFonts w:eastAsia="Times New Roman"/>
                <w:sz w:val="24"/>
                <w:szCs w:val="24"/>
              </w:rPr>
              <w:t>задает</w:t>
            </w:r>
          </w:p>
        </w:tc>
        <w:tc>
          <w:tcPr>
            <w:tcW w:w="1520" w:type="dxa"/>
            <w:gridSpan w:val="2"/>
            <w:tcBorders>
              <w:top w:val="single" w:sz="8" w:space="0" w:color="A0A0A0"/>
              <w:right w:val="single" w:sz="8" w:space="0" w:color="F0F0F0"/>
            </w:tcBorders>
            <w:vAlign w:val="bottom"/>
          </w:tcPr>
          <w:p w:rsidR="0013607E" w:rsidRDefault="00FE2487">
            <w:pPr>
              <w:ind w:right="20"/>
              <w:jc w:val="right"/>
              <w:rPr>
                <w:sz w:val="20"/>
                <w:szCs w:val="20"/>
              </w:rPr>
            </w:pPr>
            <w:r>
              <w:rPr>
                <w:rFonts w:eastAsia="Times New Roman"/>
                <w:sz w:val="24"/>
                <w:szCs w:val="24"/>
              </w:rPr>
              <w:t>реальную</w:t>
            </w:r>
          </w:p>
        </w:tc>
        <w:tc>
          <w:tcPr>
            <w:tcW w:w="60" w:type="dxa"/>
            <w:tcBorders>
              <w:right w:val="single" w:sz="8" w:space="0" w:color="A0A0A0"/>
            </w:tcBorders>
            <w:vAlign w:val="bottom"/>
          </w:tcPr>
          <w:p w:rsidR="0013607E" w:rsidRDefault="0013607E">
            <w:pPr>
              <w:rPr>
                <w:sz w:val="24"/>
                <w:szCs w:val="24"/>
              </w:rPr>
            </w:pPr>
          </w:p>
        </w:tc>
        <w:tc>
          <w:tcPr>
            <w:tcW w:w="660" w:type="dxa"/>
            <w:tcBorders>
              <w:top w:val="single" w:sz="8" w:space="0" w:color="A0A0A0"/>
            </w:tcBorders>
            <w:vAlign w:val="bottom"/>
          </w:tcPr>
          <w:p w:rsidR="0013607E" w:rsidRDefault="00FE2487">
            <w:pPr>
              <w:ind w:left="100"/>
              <w:rPr>
                <w:sz w:val="20"/>
                <w:szCs w:val="20"/>
              </w:rPr>
            </w:pPr>
            <w:r>
              <w:rPr>
                <w:rFonts w:eastAsia="Times New Roman"/>
                <w:sz w:val="24"/>
                <w:szCs w:val="24"/>
              </w:rPr>
              <w:t>учит</w:t>
            </w:r>
          </w:p>
        </w:tc>
        <w:tc>
          <w:tcPr>
            <w:tcW w:w="620" w:type="dxa"/>
            <w:tcBorders>
              <w:top w:val="single" w:sz="8" w:space="0" w:color="A0A0A0"/>
            </w:tcBorders>
            <w:vAlign w:val="bottom"/>
          </w:tcPr>
          <w:p w:rsidR="0013607E" w:rsidRDefault="00FE2487">
            <w:pPr>
              <w:ind w:left="100"/>
              <w:rPr>
                <w:sz w:val="20"/>
                <w:szCs w:val="20"/>
              </w:rPr>
            </w:pPr>
            <w:r>
              <w:rPr>
                <w:rFonts w:eastAsia="Times New Roman"/>
                <w:sz w:val="24"/>
                <w:szCs w:val="24"/>
              </w:rPr>
              <w:t>(без</w:t>
            </w:r>
          </w:p>
        </w:tc>
        <w:tc>
          <w:tcPr>
            <w:tcW w:w="780" w:type="dxa"/>
            <w:tcBorders>
              <w:top w:val="single" w:sz="8" w:space="0" w:color="A0A0A0"/>
            </w:tcBorders>
            <w:vAlign w:val="bottom"/>
          </w:tcPr>
          <w:p w:rsidR="0013607E" w:rsidRDefault="00FE2487">
            <w:pPr>
              <w:jc w:val="right"/>
              <w:rPr>
                <w:sz w:val="20"/>
                <w:szCs w:val="20"/>
              </w:rPr>
            </w:pPr>
            <w:r>
              <w:rPr>
                <w:rFonts w:eastAsia="Times New Roman"/>
                <w:w w:val="98"/>
                <w:sz w:val="24"/>
                <w:szCs w:val="24"/>
              </w:rPr>
              <w:t>явного</w:t>
            </w:r>
          </w:p>
        </w:tc>
        <w:tc>
          <w:tcPr>
            <w:tcW w:w="1100" w:type="dxa"/>
            <w:tcBorders>
              <w:top w:val="single" w:sz="8" w:space="0" w:color="A0A0A0"/>
              <w:right w:val="single" w:sz="8" w:space="0" w:color="F0F0F0"/>
            </w:tcBorders>
            <w:vAlign w:val="bottom"/>
          </w:tcPr>
          <w:p w:rsidR="0013607E" w:rsidRDefault="00FE2487">
            <w:pPr>
              <w:jc w:val="right"/>
              <w:rPr>
                <w:sz w:val="20"/>
                <w:szCs w:val="20"/>
              </w:rPr>
            </w:pPr>
            <w:r>
              <w:rPr>
                <w:rFonts w:eastAsia="Times New Roman"/>
                <w:sz w:val="24"/>
                <w:szCs w:val="24"/>
              </w:rPr>
              <w:t>указания</w:t>
            </w:r>
          </w:p>
        </w:tc>
        <w:tc>
          <w:tcPr>
            <w:tcW w:w="60" w:type="dxa"/>
            <w:tcBorders>
              <w:right w:val="single" w:sz="8" w:space="0" w:color="A0A0A0"/>
            </w:tcBorders>
            <w:vAlign w:val="bottom"/>
          </w:tcPr>
          <w:p w:rsidR="0013607E" w:rsidRDefault="0013607E">
            <w:pPr>
              <w:rPr>
                <w:sz w:val="24"/>
                <w:szCs w:val="24"/>
              </w:rPr>
            </w:pPr>
          </w:p>
        </w:tc>
        <w:tc>
          <w:tcPr>
            <w:tcW w:w="1380" w:type="dxa"/>
            <w:tcBorders>
              <w:top w:val="single" w:sz="8" w:space="0" w:color="A0A0A0"/>
            </w:tcBorders>
            <w:vAlign w:val="bottom"/>
          </w:tcPr>
          <w:p w:rsidR="0013607E" w:rsidRDefault="00FE2487">
            <w:pPr>
              <w:ind w:left="100"/>
              <w:rPr>
                <w:sz w:val="20"/>
                <w:szCs w:val="20"/>
              </w:rPr>
            </w:pPr>
            <w:r>
              <w:rPr>
                <w:rFonts w:eastAsia="Times New Roman"/>
                <w:sz w:val="24"/>
                <w:szCs w:val="24"/>
              </w:rPr>
              <w:t>дает</w:t>
            </w:r>
          </w:p>
        </w:tc>
        <w:tc>
          <w:tcPr>
            <w:tcW w:w="220" w:type="dxa"/>
            <w:tcBorders>
              <w:top w:val="single" w:sz="8" w:space="0" w:color="A0A0A0"/>
            </w:tcBorders>
            <w:vAlign w:val="bottom"/>
          </w:tcPr>
          <w:p w:rsidR="0013607E" w:rsidRDefault="0013607E">
            <w:pPr>
              <w:rPr>
                <w:sz w:val="24"/>
                <w:szCs w:val="24"/>
              </w:rPr>
            </w:pPr>
          </w:p>
        </w:tc>
        <w:tc>
          <w:tcPr>
            <w:tcW w:w="1580" w:type="dxa"/>
            <w:gridSpan w:val="2"/>
            <w:tcBorders>
              <w:top w:val="single" w:sz="8" w:space="0" w:color="A0A0A0"/>
              <w:right w:val="single" w:sz="8" w:space="0" w:color="F0F0F0"/>
            </w:tcBorders>
            <w:vAlign w:val="bottom"/>
          </w:tcPr>
          <w:p w:rsidR="0013607E" w:rsidRDefault="00FE2487">
            <w:pPr>
              <w:jc w:val="right"/>
              <w:rPr>
                <w:sz w:val="20"/>
                <w:szCs w:val="20"/>
              </w:rPr>
            </w:pPr>
            <w:r>
              <w:rPr>
                <w:rFonts w:eastAsia="Times New Roman"/>
                <w:sz w:val="24"/>
                <w:szCs w:val="24"/>
              </w:rPr>
              <w:t>возможность</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возможность</w:t>
            </w:r>
          </w:p>
        </w:tc>
        <w:tc>
          <w:tcPr>
            <w:tcW w:w="152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организации</w:t>
            </w: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FE2487">
            <w:pPr>
              <w:ind w:left="100"/>
              <w:rPr>
                <w:sz w:val="20"/>
                <w:szCs w:val="20"/>
              </w:rPr>
            </w:pPr>
            <w:r>
              <w:rPr>
                <w:rFonts w:eastAsia="Times New Roman"/>
                <w:sz w:val="24"/>
                <w:szCs w:val="24"/>
              </w:rPr>
              <w:t>на</w:t>
            </w:r>
          </w:p>
        </w:tc>
        <w:tc>
          <w:tcPr>
            <w:tcW w:w="1400" w:type="dxa"/>
            <w:gridSpan w:val="2"/>
            <w:vAlign w:val="bottom"/>
          </w:tcPr>
          <w:p w:rsidR="0013607E" w:rsidRDefault="00FE2487">
            <w:pPr>
              <w:ind w:right="463"/>
              <w:jc w:val="right"/>
              <w:rPr>
                <w:sz w:val="20"/>
                <w:szCs w:val="20"/>
              </w:rPr>
            </w:pPr>
            <w:r>
              <w:rPr>
                <w:rFonts w:eastAsia="Times New Roman"/>
                <w:sz w:val="24"/>
                <w:szCs w:val="24"/>
              </w:rPr>
              <w:t>это)</w:t>
            </w:r>
          </w:p>
        </w:tc>
        <w:tc>
          <w:tcPr>
            <w:tcW w:w="1100" w:type="dxa"/>
            <w:tcBorders>
              <w:right w:val="single" w:sz="8" w:space="0" w:color="F0F0F0"/>
            </w:tcBorders>
            <w:vAlign w:val="bottom"/>
          </w:tcPr>
          <w:p w:rsidR="0013607E" w:rsidRDefault="00FE2487">
            <w:pPr>
              <w:jc w:val="right"/>
              <w:rPr>
                <w:sz w:val="20"/>
                <w:szCs w:val="20"/>
              </w:rPr>
            </w:pPr>
            <w:r>
              <w:rPr>
                <w:rFonts w:eastAsia="Times New Roman"/>
                <w:sz w:val="24"/>
                <w:szCs w:val="24"/>
              </w:rPr>
              <w:t>способу</w:t>
            </w: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FE2487">
            <w:pPr>
              <w:ind w:left="100"/>
              <w:rPr>
                <w:sz w:val="20"/>
                <w:szCs w:val="20"/>
              </w:rPr>
            </w:pPr>
            <w:r>
              <w:rPr>
                <w:rFonts w:eastAsia="Times New Roman"/>
                <w:sz w:val="24"/>
                <w:szCs w:val="24"/>
              </w:rPr>
              <w:t>посмотреть,</w:t>
            </w:r>
          </w:p>
        </w:tc>
        <w:tc>
          <w:tcPr>
            <w:tcW w:w="220" w:type="dxa"/>
            <w:vAlign w:val="bottom"/>
          </w:tcPr>
          <w:p w:rsidR="0013607E" w:rsidRDefault="0013607E">
            <w:pPr>
              <w:rPr>
                <w:sz w:val="24"/>
                <w:szCs w:val="24"/>
              </w:rPr>
            </w:pPr>
          </w:p>
        </w:tc>
        <w:tc>
          <w:tcPr>
            <w:tcW w:w="10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FE2487">
            <w:pPr>
              <w:jc w:val="right"/>
              <w:rPr>
                <w:sz w:val="20"/>
                <w:szCs w:val="20"/>
              </w:rPr>
            </w:pPr>
            <w:r>
              <w:rPr>
                <w:rFonts w:eastAsia="Times New Roman"/>
                <w:sz w:val="24"/>
                <w:szCs w:val="24"/>
              </w:rPr>
              <w:t>как</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440" w:type="dxa"/>
            <w:gridSpan w:val="2"/>
            <w:vAlign w:val="bottom"/>
          </w:tcPr>
          <w:p w:rsidR="0013607E" w:rsidRDefault="00FE2487">
            <w:pPr>
              <w:ind w:left="100"/>
              <w:rPr>
                <w:sz w:val="20"/>
                <w:szCs w:val="20"/>
              </w:rPr>
            </w:pPr>
            <w:r>
              <w:rPr>
                <w:rFonts w:eastAsia="Times New Roman"/>
                <w:sz w:val="24"/>
                <w:szCs w:val="24"/>
              </w:rPr>
              <w:t>взаимодействия</w:t>
            </w:r>
          </w:p>
        </w:tc>
        <w:tc>
          <w:tcPr>
            <w:tcW w:w="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60" w:type="dxa"/>
            <w:gridSpan w:val="3"/>
            <w:vAlign w:val="bottom"/>
          </w:tcPr>
          <w:p w:rsidR="0013607E" w:rsidRDefault="00FE2487">
            <w:pPr>
              <w:ind w:left="100"/>
              <w:rPr>
                <w:sz w:val="20"/>
                <w:szCs w:val="20"/>
              </w:rPr>
            </w:pPr>
            <w:r>
              <w:rPr>
                <w:rFonts w:eastAsia="Times New Roman"/>
                <w:sz w:val="24"/>
                <w:szCs w:val="24"/>
              </w:rPr>
              <w:t>проектирования</w:t>
            </w:r>
          </w:p>
        </w:tc>
        <w:tc>
          <w:tcPr>
            <w:tcW w:w="1100" w:type="dxa"/>
            <w:tcBorders>
              <w:right w:val="single" w:sz="8" w:space="0" w:color="F0F0F0"/>
            </w:tcBorders>
            <w:vAlign w:val="bottom"/>
          </w:tcPr>
          <w:p w:rsidR="0013607E" w:rsidRDefault="00FE2487">
            <w:pPr>
              <w:jc w:val="right"/>
              <w:rPr>
                <w:sz w:val="20"/>
                <w:szCs w:val="20"/>
              </w:rPr>
            </w:pPr>
            <w:r>
              <w:rPr>
                <w:rFonts w:eastAsia="Times New Roman"/>
                <w:sz w:val="24"/>
                <w:szCs w:val="24"/>
              </w:rPr>
              <w:t>через</w:t>
            </w:r>
          </w:p>
        </w:tc>
        <w:tc>
          <w:tcPr>
            <w:tcW w:w="60" w:type="dxa"/>
            <w:tcBorders>
              <w:right w:val="single" w:sz="8" w:space="0" w:color="A0A0A0"/>
            </w:tcBorders>
            <w:vAlign w:val="bottom"/>
          </w:tcPr>
          <w:p w:rsidR="0013607E" w:rsidRDefault="0013607E">
            <w:pPr>
              <w:rPr>
                <w:sz w:val="24"/>
                <w:szCs w:val="24"/>
              </w:rPr>
            </w:pPr>
          </w:p>
        </w:tc>
        <w:tc>
          <w:tcPr>
            <w:tcW w:w="1600" w:type="dxa"/>
            <w:gridSpan w:val="2"/>
            <w:vAlign w:val="bottom"/>
          </w:tcPr>
          <w:p w:rsidR="0013607E" w:rsidRDefault="00FE2487">
            <w:pPr>
              <w:ind w:left="100"/>
              <w:rPr>
                <w:sz w:val="20"/>
                <w:szCs w:val="20"/>
              </w:rPr>
            </w:pPr>
            <w:r>
              <w:rPr>
                <w:rFonts w:eastAsia="Times New Roman"/>
                <w:sz w:val="24"/>
                <w:szCs w:val="24"/>
              </w:rPr>
              <w:t>осуществляет</w:t>
            </w:r>
          </w:p>
        </w:tc>
        <w:tc>
          <w:tcPr>
            <w:tcW w:w="15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группа детей</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440" w:type="dxa"/>
            <w:gridSpan w:val="2"/>
            <w:vAlign w:val="bottom"/>
          </w:tcPr>
          <w:p w:rsidR="0013607E" w:rsidRDefault="00FE2487">
            <w:pPr>
              <w:ind w:left="100"/>
              <w:rPr>
                <w:sz w:val="20"/>
                <w:szCs w:val="20"/>
              </w:rPr>
            </w:pPr>
            <w:r>
              <w:rPr>
                <w:rFonts w:eastAsia="Times New Roman"/>
                <w:sz w:val="24"/>
                <w:szCs w:val="24"/>
              </w:rPr>
              <w:t>(сотрудничества)</w:t>
            </w:r>
          </w:p>
        </w:tc>
        <w:tc>
          <w:tcPr>
            <w:tcW w:w="7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детей</w:t>
            </w:r>
          </w:p>
        </w:tc>
        <w:tc>
          <w:tcPr>
            <w:tcW w:w="60" w:type="dxa"/>
            <w:tcBorders>
              <w:right w:val="single" w:sz="8" w:space="0" w:color="A0A0A0"/>
            </w:tcBorders>
            <w:vAlign w:val="bottom"/>
          </w:tcPr>
          <w:p w:rsidR="0013607E" w:rsidRDefault="0013607E">
            <w:pPr>
              <w:rPr>
                <w:sz w:val="24"/>
                <w:szCs w:val="24"/>
              </w:rPr>
            </w:pPr>
          </w:p>
        </w:tc>
        <w:tc>
          <w:tcPr>
            <w:tcW w:w="1280" w:type="dxa"/>
            <w:gridSpan w:val="2"/>
            <w:vAlign w:val="bottom"/>
          </w:tcPr>
          <w:p w:rsidR="0013607E" w:rsidRDefault="00FE2487">
            <w:pPr>
              <w:ind w:left="100"/>
              <w:rPr>
                <w:sz w:val="20"/>
                <w:szCs w:val="20"/>
              </w:rPr>
            </w:pPr>
            <w:r>
              <w:rPr>
                <w:rFonts w:eastAsia="Times New Roman"/>
                <w:w w:val="98"/>
                <w:sz w:val="24"/>
                <w:szCs w:val="24"/>
              </w:rPr>
              <w:t>специально</w:t>
            </w:r>
          </w:p>
        </w:tc>
        <w:tc>
          <w:tcPr>
            <w:tcW w:w="18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разработанные</w:t>
            </w: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FE2487">
            <w:pPr>
              <w:ind w:left="100"/>
              <w:rPr>
                <w:sz w:val="20"/>
                <w:szCs w:val="20"/>
              </w:rPr>
            </w:pPr>
            <w:r>
              <w:rPr>
                <w:rFonts w:eastAsia="Times New Roman"/>
                <w:sz w:val="24"/>
                <w:szCs w:val="24"/>
              </w:rPr>
              <w:t>«перенос»</w:t>
            </w:r>
          </w:p>
        </w:tc>
        <w:tc>
          <w:tcPr>
            <w:tcW w:w="1240" w:type="dxa"/>
            <w:gridSpan w:val="2"/>
            <w:vAlign w:val="bottom"/>
          </w:tcPr>
          <w:p w:rsidR="0013607E" w:rsidRDefault="00FE2487">
            <w:pPr>
              <w:ind w:left="60"/>
              <w:rPr>
                <w:sz w:val="20"/>
                <w:szCs w:val="20"/>
              </w:rPr>
            </w:pPr>
            <w:r>
              <w:rPr>
                <w:rFonts w:eastAsia="Times New Roman"/>
                <w:sz w:val="24"/>
                <w:szCs w:val="24"/>
              </w:rPr>
              <w:t>известных</w:t>
            </w:r>
          </w:p>
        </w:tc>
        <w:tc>
          <w:tcPr>
            <w:tcW w:w="560" w:type="dxa"/>
            <w:tcBorders>
              <w:right w:val="single" w:sz="8" w:space="0" w:color="F0F0F0"/>
            </w:tcBorders>
            <w:vAlign w:val="bottom"/>
          </w:tcPr>
          <w:p w:rsidR="0013607E" w:rsidRDefault="00FE2487">
            <w:pPr>
              <w:jc w:val="right"/>
              <w:rPr>
                <w:sz w:val="20"/>
                <w:szCs w:val="20"/>
              </w:rPr>
            </w:pPr>
            <w:r>
              <w:rPr>
                <w:rFonts w:eastAsia="Times New Roman"/>
                <w:sz w:val="24"/>
                <w:szCs w:val="24"/>
              </w:rPr>
              <w:t>им</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318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между собой при решении</w:t>
            </w:r>
          </w:p>
        </w:tc>
        <w:tc>
          <w:tcPr>
            <w:tcW w:w="60" w:type="dxa"/>
            <w:tcBorders>
              <w:right w:val="single" w:sz="8" w:space="0" w:color="A0A0A0"/>
            </w:tcBorders>
            <w:vAlign w:val="bottom"/>
          </w:tcPr>
          <w:p w:rsidR="0013607E" w:rsidRDefault="0013607E">
            <w:pPr>
              <w:rPr>
                <w:sz w:val="24"/>
                <w:szCs w:val="24"/>
              </w:rPr>
            </w:pPr>
          </w:p>
        </w:tc>
        <w:tc>
          <w:tcPr>
            <w:tcW w:w="1280" w:type="dxa"/>
            <w:gridSpan w:val="2"/>
            <w:vAlign w:val="bottom"/>
          </w:tcPr>
          <w:p w:rsidR="0013607E" w:rsidRDefault="00FE2487">
            <w:pPr>
              <w:ind w:left="100"/>
              <w:rPr>
                <w:sz w:val="20"/>
                <w:szCs w:val="20"/>
              </w:rPr>
            </w:pPr>
            <w:r>
              <w:rPr>
                <w:rFonts w:eastAsia="Times New Roman"/>
                <w:sz w:val="24"/>
                <w:szCs w:val="24"/>
              </w:rPr>
              <w:t>задания</w:t>
            </w:r>
          </w:p>
        </w:tc>
        <w:tc>
          <w:tcPr>
            <w:tcW w:w="780" w:type="dxa"/>
            <w:vAlign w:val="bottom"/>
          </w:tcPr>
          <w:p w:rsidR="0013607E" w:rsidRDefault="0013607E">
            <w:pPr>
              <w:rPr>
                <w:sz w:val="24"/>
                <w:szCs w:val="24"/>
              </w:rPr>
            </w:pPr>
          </w:p>
        </w:tc>
        <w:tc>
          <w:tcPr>
            <w:tcW w:w="11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FE2487">
            <w:pPr>
              <w:ind w:left="100"/>
              <w:rPr>
                <w:sz w:val="20"/>
                <w:szCs w:val="20"/>
              </w:rPr>
            </w:pPr>
            <w:r>
              <w:rPr>
                <w:rFonts w:eastAsia="Times New Roman"/>
                <w:sz w:val="24"/>
                <w:szCs w:val="24"/>
              </w:rPr>
              <w:t>предметных</w:t>
            </w:r>
          </w:p>
        </w:tc>
        <w:tc>
          <w:tcPr>
            <w:tcW w:w="220" w:type="dxa"/>
            <w:vAlign w:val="bottom"/>
          </w:tcPr>
          <w:p w:rsidR="0013607E" w:rsidRDefault="0013607E">
            <w:pPr>
              <w:rPr>
                <w:sz w:val="24"/>
                <w:szCs w:val="24"/>
              </w:rPr>
            </w:pPr>
          </w:p>
        </w:tc>
        <w:tc>
          <w:tcPr>
            <w:tcW w:w="15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способов</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поставленной</w:t>
            </w:r>
          </w:p>
        </w:tc>
        <w:tc>
          <w:tcPr>
            <w:tcW w:w="152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ими самими</w:t>
            </w: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11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FE2487">
            <w:pPr>
              <w:ind w:left="100"/>
              <w:rPr>
                <w:sz w:val="20"/>
                <w:szCs w:val="20"/>
              </w:rPr>
            </w:pPr>
            <w:r>
              <w:rPr>
                <w:rFonts w:eastAsia="Times New Roman"/>
                <w:sz w:val="24"/>
                <w:szCs w:val="24"/>
              </w:rPr>
              <w:t>действий</w:t>
            </w:r>
          </w:p>
        </w:tc>
        <w:tc>
          <w:tcPr>
            <w:tcW w:w="220" w:type="dxa"/>
            <w:vAlign w:val="bottom"/>
          </w:tcPr>
          <w:p w:rsidR="0013607E" w:rsidRDefault="00FE2487">
            <w:pPr>
              <w:ind w:left="40"/>
              <w:rPr>
                <w:sz w:val="20"/>
                <w:szCs w:val="20"/>
              </w:rPr>
            </w:pPr>
            <w:r>
              <w:rPr>
                <w:rFonts w:eastAsia="Times New Roman"/>
                <w:sz w:val="24"/>
                <w:szCs w:val="24"/>
              </w:rPr>
              <w:t>в</w:t>
            </w:r>
          </w:p>
        </w:tc>
        <w:tc>
          <w:tcPr>
            <w:tcW w:w="158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модельную</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440" w:type="dxa"/>
            <w:gridSpan w:val="2"/>
            <w:vAlign w:val="bottom"/>
          </w:tcPr>
          <w:p w:rsidR="0013607E" w:rsidRDefault="00FE2487">
            <w:pPr>
              <w:ind w:left="100"/>
              <w:rPr>
                <w:sz w:val="20"/>
                <w:szCs w:val="20"/>
              </w:rPr>
            </w:pPr>
            <w:r>
              <w:rPr>
                <w:rFonts w:eastAsia="Times New Roman"/>
                <w:sz w:val="24"/>
                <w:szCs w:val="24"/>
              </w:rPr>
              <w:t>задачам. Определяет</w:t>
            </w:r>
          </w:p>
        </w:tc>
        <w:tc>
          <w:tcPr>
            <w:tcW w:w="740" w:type="dxa"/>
            <w:tcBorders>
              <w:right w:val="single" w:sz="8" w:space="0" w:color="F0F0F0"/>
            </w:tcBorders>
            <w:vAlign w:val="bottom"/>
          </w:tcPr>
          <w:p w:rsidR="0013607E" w:rsidRDefault="00FE2487">
            <w:pPr>
              <w:ind w:right="20"/>
              <w:jc w:val="right"/>
              <w:rPr>
                <w:sz w:val="20"/>
                <w:szCs w:val="20"/>
              </w:rPr>
            </w:pPr>
            <w:r>
              <w:rPr>
                <w:rFonts w:eastAsia="Times New Roman"/>
                <w:w w:val="98"/>
                <w:sz w:val="24"/>
                <w:szCs w:val="24"/>
              </w:rPr>
              <w:t>место</w:t>
            </w: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11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8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ситуацию, где эти способы</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318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и время для наблюдения и</w:t>
            </w: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11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FE2487">
            <w:pPr>
              <w:ind w:left="100"/>
              <w:rPr>
                <w:sz w:val="20"/>
                <w:szCs w:val="20"/>
              </w:rPr>
            </w:pPr>
            <w:r>
              <w:rPr>
                <w:rFonts w:eastAsia="Times New Roman"/>
                <w:sz w:val="24"/>
                <w:szCs w:val="24"/>
              </w:rPr>
              <w:t>изначально</w:t>
            </w:r>
          </w:p>
        </w:tc>
        <w:tc>
          <w:tcPr>
            <w:tcW w:w="220" w:type="dxa"/>
            <w:vAlign w:val="bottom"/>
          </w:tcPr>
          <w:p w:rsidR="0013607E" w:rsidRDefault="0013607E">
            <w:pPr>
              <w:rPr>
                <w:sz w:val="24"/>
                <w:szCs w:val="24"/>
              </w:rPr>
            </w:pPr>
          </w:p>
        </w:tc>
        <w:tc>
          <w:tcPr>
            <w:tcW w:w="1020" w:type="dxa"/>
            <w:vAlign w:val="bottom"/>
          </w:tcPr>
          <w:p w:rsidR="0013607E" w:rsidRDefault="00FE2487">
            <w:pPr>
              <w:ind w:left="100"/>
              <w:rPr>
                <w:sz w:val="20"/>
                <w:szCs w:val="20"/>
              </w:rPr>
            </w:pPr>
            <w:r>
              <w:rPr>
                <w:rFonts w:eastAsia="Times New Roman"/>
                <w:sz w:val="24"/>
                <w:szCs w:val="24"/>
              </w:rPr>
              <w:t>скрыты,</w:t>
            </w:r>
          </w:p>
        </w:tc>
        <w:tc>
          <w:tcPr>
            <w:tcW w:w="560" w:type="dxa"/>
            <w:tcBorders>
              <w:right w:val="single" w:sz="8" w:space="0" w:color="F0F0F0"/>
            </w:tcBorders>
            <w:vAlign w:val="bottom"/>
          </w:tcPr>
          <w:p w:rsidR="0013607E" w:rsidRDefault="00FE2487">
            <w:pPr>
              <w:jc w:val="right"/>
              <w:rPr>
                <w:sz w:val="20"/>
                <w:szCs w:val="20"/>
              </w:rPr>
            </w:pPr>
            <w:r>
              <w:rPr>
                <w:rFonts w:eastAsia="Times New Roman"/>
                <w:sz w:val="24"/>
                <w:szCs w:val="24"/>
              </w:rPr>
              <w:t>а</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экспертных</w:t>
            </w:r>
          </w:p>
        </w:tc>
        <w:tc>
          <w:tcPr>
            <w:tcW w:w="780" w:type="dxa"/>
            <w:vAlign w:val="bottom"/>
          </w:tcPr>
          <w:p w:rsidR="0013607E" w:rsidRDefault="00FE2487">
            <w:pPr>
              <w:ind w:left="40"/>
              <w:rPr>
                <w:sz w:val="20"/>
                <w:szCs w:val="20"/>
              </w:rPr>
            </w:pPr>
            <w:r>
              <w:rPr>
                <w:rFonts w:eastAsia="Times New Roman"/>
                <w:w w:val="99"/>
                <w:sz w:val="24"/>
                <w:szCs w:val="24"/>
              </w:rPr>
              <w:t>оценок</w:t>
            </w:r>
          </w:p>
        </w:tc>
        <w:tc>
          <w:tcPr>
            <w:tcW w:w="7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за</w:t>
            </w: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11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FE2487">
            <w:pPr>
              <w:ind w:left="100"/>
              <w:rPr>
                <w:sz w:val="20"/>
                <w:szCs w:val="20"/>
              </w:rPr>
            </w:pPr>
            <w:r>
              <w:rPr>
                <w:rFonts w:eastAsia="Times New Roman"/>
                <w:sz w:val="24"/>
                <w:szCs w:val="24"/>
              </w:rPr>
              <w:t>иногда</w:t>
            </w:r>
          </w:p>
        </w:tc>
        <w:tc>
          <w:tcPr>
            <w:tcW w:w="220" w:type="dxa"/>
            <w:vAlign w:val="bottom"/>
          </w:tcPr>
          <w:p w:rsidR="0013607E" w:rsidRDefault="00FE2487">
            <w:pPr>
              <w:ind w:left="60"/>
              <w:rPr>
                <w:sz w:val="20"/>
                <w:szCs w:val="20"/>
              </w:rPr>
            </w:pPr>
            <w:r>
              <w:rPr>
                <w:rFonts w:eastAsia="Times New Roman"/>
                <w:sz w:val="24"/>
                <w:szCs w:val="24"/>
              </w:rPr>
              <w:t>и</w:t>
            </w:r>
          </w:p>
        </w:tc>
        <w:tc>
          <w:tcPr>
            <w:tcW w:w="15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требуют</w:t>
            </w: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деятельностью</w:t>
            </w:r>
          </w:p>
        </w:tc>
        <w:tc>
          <w:tcPr>
            <w:tcW w:w="152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учащихся в</w:t>
            </w: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11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20" w:type="dxa"/>
            <w:gridSpan w:val="3"/>
            <w:vAlign w:val="bottom"/>
          </w:tcPr>
          <w:p w:rsidR="0013607E" w:rsidRDefault="00FE2487">
            <w:pPr>
              <w:ind w:left="100"/>
              <w:rPr>
                <w:sz w:val="20"/>
                <w:szCs w:val="20"/>
              </w:rPr>
            </w:pPr>
            <w:r>
              <w:rPr>
                <w:rFonts w:eastAsia="Times New Roman"/>
                <w:sz w:val="24"/>
                <w:szCs w:val="24"/>
              </w:rPr>
              <w:t>переконструирования</w:t>
            </w:r>
          </w:p>
        </w:tc>
        <w:tc>
          <w:tcPr>
            <w:tcW w:w="560" w:type="dxa"/>
            <w:tcBorders>
              <w:right w:val="single" w:sz="8" w:space="0" w:color="F0F0F0"/>
            </w:tcBorders>
            <w:vAlign w:val="bottom"/>
          </w:tcPr>
          <w:p w:rsidR="0013607E" w:rsidRDefault="0013607E">
            <w:pPr>
              <w:rPr>
                <w:sz w:val="24"/>
                <w:szCs w:val="24"/>
              </w:rPr>
            </w:pP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группе</w:t>
            </w:r>
          </w:p>
        </w:tc>
        <w:tc>
          <w:tcPr>
            <w:tcW w:w="780" w:type="dxa"/>
            <w:vAlign w:val="bottom"/>
          </w:tcPr>
          <w:p w:rsidR="0013607E" w:rsidRDefault="0013607E">
            <w:pPr>
              <w:rPr>
                <w:sz w:val="24"/>
                <w:szCs w:val="24"/>
              </w:rPr>
            </w:pPr>
          </w:p>
        </w:tc>
        <w:tc>
          <w:tcPr>
            <w:tcW w:w="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11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10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48"/>
        </w:trPr>
        <w:tc>
          <w:tcPr>
            <w:tcW w:w="660" w:type="dxa"/>
            <w:vAlign w:val="bottom"/>
          </w:tcPr>
          <w:p w:rsidR="0013607E" w:rsidRDefault="0013607E">
            <w:pPr>
              <w:rPr>
                <w:sz w:val="4"/>
                <w:szCs w:val="4"/>
              </w:rPr>
            </w:pPr>
          </w:p>
        </w:tc>
        <w:tc>
          <w:tcPr>
            <w:tcW w:w="80" w:type="dxa"/>
            <w:tcBorders>
              <w:right w:val="single" w:sz="8" w:space="0" w:color="A0A0A0"/>
            </w:tcBorders>
            <w:vAlign w:val="bottom"/>
          </w:tcPr>
          <w:p w:rsidR="0013607E" w:rsidRDefault="0013607E">
            <w:pPr>
              <w:rPr>
                <w:sz w:val="4"/>
                <w:szCs w:val="4"/>
              </w:rPr>
            </w:pPr>
          </w:p>
        </w:tc>
        <w:tc>
          <w:tcPr>
            <w:tcW w:w="1660" w:type="dxa"/>
            <w:tcBorders>
              <w:bottom w:val="single" w:sz="8" w:space="0" w:color="F0F0F0"/>
            </w:tcBorders>
            <w:vAlign w:val="bottom"/>
          </w:tcPr>
          <w:p w:rsidR="0013607E" w:rsidRDefault="0013607E">
            <w:pPr>
              <w:rPr>
                <w:sz w:val="4"/>
                <w:szCs w:val="4"/>
              </w:rPr>
            </w:pPr>
          </w:p>
        </w:tc>
        <w:tc>
          <w:tcPr>
            <w:tcW w:w="780" w:type="dxa"/>
            <w:tcBorders>
              <w:bottom w:val="single" w:sz="8" w:space="0" w:color="F0F0F0"/>
            </w:tcBorders>
            <w:vAlign w:val="bottom"/>
          </w:tcPr>
          <w:p w:rsidR="0013607E" w:rsidRDefault="0013607E">
            <w:pPr>
              <w:rPr>
                <w:sz w:val="4"/>
                <w:szCs w:val="4"/>
              </w:rPr>
            </w:pPr>
          </w:p>
        </w:tc>
        <w:tc>
          <w:tcPr>
            <w:tcW w:w="74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660" w:type="dxa"/>
            <w:tcBorders>
              <w:bottom w:val="single" w:sz="8" w:space="0" w:color="F0F0F0"/>
            </w:tcBorders>
            <w:vAlign w:val="bottom"/>
          </w:tcPr>
          <w:p w:rsidR="0013607E" w:rsidRDefault="0013607E">
            <w:pPr>
              <w:rPr>
                <w:sz w:val="4"/>
                <w:szCs w:val="4"/>
              </w:rPr>
            </w:pPr>
          </w:p>
        </w:tc>
        <w:tc>
          <w:tcPr>
            <w:tcW w:w="620" w:type="dxa"/>
            <w:tcBorders>
              <w:bottom w:val="single" w:sz="8" w:space="0" w:color="F0F0F0"/>
            </w:tcBorders>
            <w:vAlign w:val="bottom"/>
          </w:tcPr>
          <w:p w:rsidR="0013607E" w:rsidRDefault="0013607E">
            <w:pPr>
              <w:rPr>
                <w:sz w:val="4"/>
                <w:szCs w:val="4"/>
              </w:rPr>
            </w:pPr>
          </w:p>
        </w:tc>
        <w:tc>
          <w:tcPr>
            <w:tcW w:w="780" w:type="dxa"/>
            <w:tcBorders>
              <w:bottom w:val="single" w:sz="8" w:space="0" w:color="F0F0F0"/>
            </w:tcBorders>
            <w:vAlign w:val="bottom"/>
          </w:tcPr>
          <w:p w:rsidR="0013607E" w:rsidRDefault="0013607E">
            <w:pPr>
              <w:rPr>
                <w:sz w:val="4"/>
                <w:szCs w:val="4"/>
              </w:rPr>
            </w:pPr>
          </w:p>
        </w:tc>
        <w:tc>
          <w:tcPr>
            <w:tcW w:w="110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380" w:type="dxa"/>
            <w:tcBorders>
              <w:bottom w:val="single" w:sz="8" w:space="0" w:color="F0F0F0"/>
            </w:tcBorders>
            <w:vAlign w:val="bottom"/>
          </w:tcPr>
          <w:p w:rsidR="0013607E" w:rsidRDefault="0013607E">
            <w:pPr>
              <w:rPr>
                <w:sz w:val="4"/>
                <w:szCs w:val="4"/>
              </w:rPr>
            </w:pPr>
          </w:p>
        </w:tc>
        <w:tc>
          <w:tcPr>
            <w:tcW w:w="220" w:type="dxa"/>
            <w:tcBorders>
              <w:bottom w:val="single" w:sz="8" w:space="0" w:color="F0F0F0"/>
            </w:tcBorders>
            <w:vAlign w:val="bottom"/>
          </w:tcPr>
          <w:p w:rsidR="0013607E" w:rsidRDefault="0013607E">
            <w:pPr>
              <w:rPr>
                <w:sz w:val="4"/>
                <w:szCs w:val="4"/>
              </w:rPr>
            </w:pPr>
          </w:p>
        </w:tc>
        <w:tc>
          <w:tcPr>
            <w:tcW w:w="1020" w:type="dxa"/>
            <w:tcBorders>
              <w:bottom w:val="single" w:sz="8" w:space="0" w:color="F0F0F0"/>
            </w:tcBorders>
            <w:vAlign w:val="bottom"/>
          </w:tcPr>
          <w:p w:rsidR="0013607E" w:rsidRDefault="0013607E">
            <w:pPr>
              <w:rPr>
                <w:sz w:val="4"/>
                <w:szCs w:val="4"/>
              </w:rPr>
            </w:pPr>
          </w:p>
        </w:tc>
        <w:tc>
          <w:tcPr>
            <w:tcW w:w="560" w:type="dxa"/>
            <w:tcBorders>
              <w:bottom w:val="single" w:sz="8" w:space="0" w:color="F0F0F0"/>
              <w:right w:val="single" w:sz="8" w:space="0" w:color="F0F0F0"/>
            </w:tcBorders>
            <w:vAlign w:val="bottom"/>
          </w:tcPr>
          <w:p w:rsidR="0013607E" w:rsidRDefault="0013607E">
            <w:pPr>
              <w:rPr>
                <w:sz w:val="4"/>
                <w:szCs w:val="4"/>
              </w:rPr>
            </w:pPr>
          </w:p>
        </w:tc>
        <w:tc>
          <w:tcPr>
            <w:tcW w:w="40" w:type="dxa"/>
            <w:vAlign w:val="bottom"/>
          </w:tcPr>
          <w:p w:rsidR="0013607E" w:rsidRDefault="0013607E">
            <w:pPr>
              <w:rPr>
                <w:sz w:val="4"/>
                <w:szCs w:val="4"/>
              </w:rPr>
            </w:pPr>
          </w:p>
        </w:tc>
        <w:tc>
          <w:tcPr>
            <w:tcW w:w="320" w:type="dxa"/>
            <w:vAlign w:val="bottom"/>
          </w:tcPr>
          <w:p w:rsidR="0013607E" w:rsidRDefault="0013607E">
            <w:pPr>
              <w:rPr>
                <w:sz w:val="4"/>
                <w:szCs w:val="4"/>
              </w:rPr>
            </w:pPr>
          </w:p>
        </w:tc>
      </w:tr>
      <w:tr w:rsidR="0013607E">
        <w:trPr>
          <w:trHeight w:val="40"/>
        </w:trPr>
        <w:tc>
          <w:tcPr>
            <w:tcW w:w="660" w:type="dxa"/>
            <w:vAlign w:val="bottom"/>
          </w:tcPr>
          <w:p w:rsidR="0013607E" w:rsidRDefault="0013607E">
            <w:pPr>
              <w:rPr>
                <w:sz w:val="3"/>
                <w:szCs w:val="3"/>
              </w:rPr>
            </w:pPr>
          </w:p>
        </w:tc>
        <w:tc>
          <w:tcPr>
            <w:tcW w:w="80" w:type="dxa"/>
            <w:tcBorders>
              <w:bottom w:val="single" w:sz="8" w:space="0" w:color="A0A0A0"/>
            </w:tcBorders>
            <w:vAlign w:val="bottom"/>
          </w:tcPr>
          <w:p w:rsidR="0013607E" w:rsidRDefault="0013607E">
            <w:pPr>
              <w:rPr>
                <w:sz w:val="3"/>
                <w:szCs w:val="3"/>
              </w:rPr>
            </w:pPr>
          </w:p>
        </w:tc>
        <w:tc>
          <w:tcPr>
            <w:tcW w:w="1660" w:type="dxa"/>
            <w:tcBorders>
              <w:bottom w:val="single" w:sz="8" w:space="0" w:color="A0A0A0"/>
            </w:tcBorders>
            <w:vAlign w:val="bottom"/>
          </w:tcPr>
          <w:p w:rsidR="0013607E" w:rsidRDefault="0013607E">
            <w:pPr>
              <w:rPr>
                <w:sz w:val="3"/>
                <w:szCs w:val="3"/>
              </w:rPr>
            </w:pPr>
          </w:p>
        </w:tc>
        <w:tc>
          <w:tcPr>
            <w:tcW w:w="780" w:type="dxa"/>
            <w:tcBorders>
              <w:bottom w:val="single" w:sz="8" w:space="0" w:color="A0A0A0"/>
            </w:tcBorders>
            <w:vAlign w:val="bottom"/>
          </w:tcPr>
          <w:p w:rsidR="0013607E" w:rsidRDefault="0013607E">
            <w:pPr>
              <w:rPr>
                <w:sz w:val="3"/>
                <w:szCs w:val="3"/>
              </w:rPr>
            </w:pPr>
          </w:p>
        </w:tc>
        <w:tc>
          <w:tcPr>
            <w:tcW w:w="740" w:type="dxa"/>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660" w:type="dxa"/>
            <w:tcBorders>
              <w:bottom w:val="single" w:sz="8" w:space="0" w:color="A0A0A0"/>
            </w:tcBorders>
            <w:vAlign w:val="bottom"/>
          </w:tcPr>
          <w:p w:rsidR="0013607E" w:rsidRDefault="0013607E">
            <w:pPr>
              <w:rPr>
                <w:sz w:val="3"/>
                <w:szCs w:val="3"/>
              </w:rPr>
            </w:pPr>
          </w:p>
        </w:tc>
        <w:tc>
          <w:tcPr>
            <w:tcW w:w="620" w:type="dxa"/>
            <w:tcBorders>
              <w:bottom w:val="single" w:sz="8" w:space="0" w:color="A0A0A0"/>
            </w:tcBorders>
            <w:vAlign w:val="bottom"/>
          </w:tcPr>
          <w:p w:rsidR="0013607E" w:rsidRDefault="0013607E">
            <w:pPr>
              <w:rPr>
                <w:sz w:val="3"/>
                <w:szCs w:val="3"/>
              </w:rPr>
            </w:pPr>
          </w:p>
        </w:tc>
        <w:tc>
          <w:tcPr>
            <w:tcW w:w="780" w:type="dxa"/>
            <w:tcBorders>
              <w:bottom w:val="single" w:sz="8" w:space="0" w:color="A0A0A0"/>
            </w:tcBorders>
            <w:vAlign w:val="bottom"/>
          </w:tcPr>
          <w:p w:rsidR="0013607E" w:rsidRDefault="0013607E">
            <w:pPr>
              <w:rPr>
                <w:sz w:val="3"/>
                <w:szCs w:val="3"/>
              </w:rPr>
            </w:pPr>
          </w:p>
        </w:tc>
        <w:tc>
          <w:tcPr>
            <w:tcW w:w="1100" w:type="dxa"/>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1380" w:type="dxa"/>
            <w:tcBorders>
              <w:bottom w:val="single" w:sz="8" w:space="0" w:color="A0A0A0"/>
            </w:tcBorders>
            <w:vAlign w:val="bottom"/>
          </w:tcPr>
          <w:p w:rsidR="0013607E" w:rsidRDefault="0013607E">
            <w:pPr>
              <w:rPr>
                <w:sz w:val="3"/>
                <w:szCs w:val="3"/>
              </w:rPr>
            </w:pPr>
          </w:p>
        </w:tc>
        <w:tc>
          <w:tcPr>
            <w:tcW w:w="220" w:type="dxa"/>
            <w:tcBorders>
              <w:bottom w:val="single" w:sz="8" w:space="0" w:color="A0A0A0"/>
            </w:tcBorders>
            <w:vAlign w:val="bottom"/>
          </w:tcPr>
          <w:p w:rsidR="0013607E" w:rsidRDefault="0013607E">
            <w:pPr>
              <w:rPr>
                <w:sz w:val="3"/>
                <w:szCs w:val="3"/>
              </w:rPr>
            </w:pPr>
          </w:p>
        </w:tc>
        <w:tc>
          <w:tcPr>
            <w:tcW w:w="1020" w:type="dxa"/>
            <w:tcBorders>
              <w:bottom w:val="single" w:sz="8" w:space="0" w:color="A0A0A0"/>
            </w:tcBorders>
            <w:vAlign w:val="bottom"/>
          </w:tcPr>
          <w:p w:rsidR="0013607E" w:rsidRDefault="0013607E">
            <w:pPr>
              <w:rPr>
                <w:sz w:val="3"/>
                <w:szCs w:val="3"/>
              </w:rPr>
            </w:pPr>
          </w:p>
        </w:tc>
        <w:tc>
          <w:tcPr>
            <w:tcW w:w="560" w:type="dxa"/>
            <w:tcBorders>
              <w:bottom w:val="single" w:sz="8" w:space="0" w:color="A0A0A0"/>
            </w:tcBorders>
            <w:vAlign w:val="bottom"/>
          </w:tcPr>
          <w:p w:rsidR="0013607E" w:rsidRDefault="0013607E">
            <w:pPr>
              <w:rPr>
                <w:sz w:val="3"/>
                <w:szCs w:val="3"/>
              </w:rPr>
            </w:pPr>
          </w:p>
        </w:tc>
        <w:tc>
          <w:tcPr>
            <w:tcW w:w="40" w:type="dxa"/>
            <w:tcBorders>
              <w:bottom w:val="single" w:sz="8" w:space="0" w:color="A0A0A0"/>
            </w:tcBorders>
            <w:vAlign w:val="bottom"/>
          </w:tcPr>
          <w:p w:rsidR="0013607E" w:rsidRDefault="0013607E">
            <w:pPr>
              <w:rPr>
                <w:sz w:val="3"/>
                <w:szCs w:val="3"/>
              </w:rPr>
            </w:pPr>
          </w:p>
        </w:tc>
        <w:tc>
          <w:tcPr>
            <w:tcW w:w="320" w:type="dxa"/>
            <w:vAlign w:val="bottom"/>
          </w:tcPr>
          <w:p w:rsidR="0013607E" w:rsidRDefault="0013607E">
            <w:pPr>
              <w:rPr>
                <w:sz w:val="3"/>
                <w:szCs w:val="3"/>
              </w:rPr>
            </w:pPr>
          </w:p>
        </w:tc>
      </w:tr>
      <w:tr w:rsidR="0013607E">
        <w:trPr>
          <w:trHeight w:val="277"/>
        </w:trPr>
        <w:tc>
          <w:tcPr>
            <w:tcW w:w="6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80" w:type="dxa"/>
            <w:vAlign w:val="bottom"/>
          </w:tcPr>
          <w:p w:rsidR="0013607E" w:rsidRDefault="00FE2487">
            <w:pPr>
              <w:ind w:right="163"/>
              <w:jc w:val="right"/>
              <w:rPr>
                <w:sz w:val="20"/>
                <w:szCs w:val="20"/>
              </w:rPr>
            </w:pPr>
            <w:r>
              <w:rPr>
                <w:rFonts w:ascii="Calibri" w:eastAsia="Calibri" w:hAnsi="Calibri" w:cs="Calibri"/>
              </w:rPr>
              <w:t>43</w:t>
            </w:r>
          </w:p>
        </w:tc>
        <w:tc>
          <w:tcPr>
            <w:tcW w:w="11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38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10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320" w:type="dxa"/>
            <w:vAlign w:val="bottom"/>
          </w:tcPr>
          <w:p w:rsidR="0013607E" w:rsidRDefault="0013607E">
            <w:pPr>
              <w:rPr>
                <w:sz w:val="24"/>
                <w:szCs w:val="24"/>
              </w:rPr>
            </w:pPr>
          </w:p>
        </w:tc>
      </w:tr>
      <w:tr w:rsidR="0013607E">
        <w:trPr>
          <w:trHeight w:val="979"/>
        </w:trPr>
        <w:tc>
          <w:tcPr>
            <w:tcW w:w="6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1660" w:type="dxa"/>
            <w:tcBorders>
              <w:bottom w:val="single" w:sz="8" w:space="0" w:color="999999"/>
            </w:tcBorders>
            <w:vAlign w:val="bottom"/>
          </w:tcPr>
          <w:p w:rsidR="0013607E" w:rsidRDefault="0013607E">
            <w:pPr>
              <w:rPr>
                <w:sz w:val="24"/>
                <w:szCs w:val="24"/>
              </w:rPr>
            </w:pPr>
          </w:p>
        </w:tc>
        <w:tc>
          <w:tcPr>
            <w:tcW w:w="780" w:type="dxa"/>
            <w:tcBorders>
              <w:bottom w:val="single" w:sz="8" w:space="0" w:color="999999"/>
            </w:tcBorders>
            <w:vAlign w:val="bottom"/>
          </w:tcPr>
          <w:p w:rsidR="0013607E" w:rsidRDefault="0013607E">
            <w:pPr>
              <w:rPr>
                <w:sz w:val="24"/>
                <w:szCs w:val="24"/>
              </w:rPr>
            </w:pPr>
          </w:p>
        </w:tc>
        <w:tc>
          <w:tcPr>
            <w:tcW w:w="74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660" w:type="dxa"/>
            <w:tcBorders>
              <w:bottom w:val="single" w:sz="8" w:space="0" w:color="999999"/>
            </w:tcBorders>
            <w:vAlign w:val="bottom"/>
          </w:tcPr>
          <w:p w:rsidR="0013607E" w:rsidRDefault="0013607E">
            <w:pPr>
              <w:rPr>
                <w:sz w:val="24"/>
                <w:szCs w:val="24"/>
              </w:rPr>
            </w:pPr>
          </w:p>
        </w:tc>
        <w:tc>
          <w:tcPr>
            <w:tcW w:w="620" w:type="dxa"/>
            <w:tcBorders>
              <w:bottom w:val="single" w:sz="8" w:space="0" w:color="999999"/>
            </w:tcBorders>
            <w:vAlign w:val="bottom"/>
          </w:tcPr>
          <w:p w:rsidR="0013607E" w:rsidRDefault="0013607E">
            <w:pPr>
              <w:rPr>
                <w:sz w:val="24"/>
                <w:szCs w:val="24"/>
              </w:rPr>
            </w:pPr>
          </w:p>
        </w:tc>
        <w:tc>
          <w:tcPr>
            <w:tcW w:w="780" w:type="dxa"/>
            <w:tcBorders>
              <w:bottom w:val="single" w:sz="8" w:space="0" w:color="999999"/>
            </w:tcBorders>
            <w:vAlign w:val="bottom"/>
          </w:tcPr>
          <w:p w:rsidR="0013607E" w:rsidRDefault="0013607E">
            <w:pPr>
              <w:rPr>
                <w:sz w:val="24"/>
                <w:szCs w:val="24"/>
              </w:rPr>
            </w:pPr>
          </w:p>
        </w:tc>
        <w:tc>
          <w:tcPr>
            <w:tcW w:w="110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380" w:type="dxa"/>
            <w:tcBorders>
              <w:bottom w:val="single" w:sz="8" w:space="0" w:color="999999"/>
            </w:tcBorders>
            <w:vAlign w:val="bottom"/>
          </w:tcPr>
          <w:p w:rsidR="0013607E" w:rsidRDefault="0013607E">
            <w:pPr>
              <w:rPr>
                <w:sz w:val="24"/>
                <w:szCs w:val="24"/>
              </w:rPr>
            </w:pPr>
          </w:p>
        </w:tc>
        <w:tc>
          <w:tcPr>
            <w:tcW w:w="220" w:type="dxa"/>
            <w:tcBorders>
              <w:bottom w:val="single" w:sz="8" w:space="0" w:color="999999"/>
            </w:tcBorders>
            <w:vAlign w:val="bottom"/>
          </w:tcPr>
          <w:p w:rsidR="0013607E" w:rsidRDefault="0013607E">
            <w:pPr>
              <w:rPr>
                <w:sz w:val="24"/>
                <w:szCs w:val="24"/>
              </w:rPr>
            </w:pPr>
          </w:p>
        </w:tc>
        <w:tc>
          <w:tcPr>
            <w:tcW w:w="1020" w:type="dxa"/>
            <w:tcBorders>
              <w:bottom w:val="single" w:sz="8" w:space="0" w:color="999999"/>
            </w:tcBorders>
            <w:vAlign w:val="bottom"/>
          </w:tcPr>
          <w:p w:rsidR="0013607E" w:rsidRDefault="0013607E">
            <w:pPr>
              <w:rPr>
                <w:sz w:val="24"/>
                <w:szCs w:val="24"/>
              </w:rPr>
            </w:pPr>
          </w:p>
        </w:tc>
        <w:tc>
          <w:tcPr>
            <w:tcW w:w="560" w:type="dxa"/>
            <w:tcBorders>
              <w:bottom w:val="single" w:sz="8" w:space="0" w:color="999999"/>
            </w:tcBorders>
            <w:vAlign w:val="bottom"/>
          </w:tcPr>
          <w:p w:rsidR="0013607E" w:rsidRDefault="0013607E">
            <w:pPr>
              <w:rPr>
                <w:sz w:val="24"/>
                <w:szCs w:val="24"/>
              </w:rPr>
            </w:pPr>
          </w:p>
        </w:tc>
        <w:tc>
          <w:tcPr>
            <w:tcW w:w="40" w:type="dxa"/>
            <w:tcBorders>
              <w:bottom w:val="single" w:sz="8" w:space="0" w:color="999999"/>
            </w:tcBorders>
            <w:vAlign w:val="bottom"/>
          </w:tcPr>
          <w:p w:rsidR="0013607E" w:rsidRDefault="0013607E">
            <w:pPr>
              <w:rPr>
                <w:sz w:val="24"/>
                <w:szCs w:val="24"/>
              </w:rPr>
            </w:pPr>
          </w:p>
        </w:tc>
        <w:tc>
          <w:tcPr>
            <w:tcW w:w="32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480" o:spid="_x0000_s1505" style="position:absolute;margin-left:35.65pt;margin-top:-67.95pt;width:1pt;height:1.05pt;z-index:-251188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81" o:spid="_x0000_s1506" style="position:absolute;margin-left:33pt;margin-top:-64.75pt;width:.95pt;height:.95pt;z-index:-251187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82" o:spid="_x0000_s1507" style="position:absolute;margin-left:197.4pt;margin-top:-67.95pt;width:1pt;height:1.05pt;z-index:-251186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83" o:spid="_x0000_s1508" style="position:absolute;margin-left:359.05pt;margin-top:-67.95pt;width:1pt;height:1.05pt;z-index:-251185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527744"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528768"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20" w:right="580" w:bottom="0" w:left="580" w:header="0" w:footer="0" w:gutter="0"/>
          <w:cols w:space="720" w:equalWidth="0">
            <w:col w:w="10740"/>
          </w:cols>
        </w:sectPr>
      </w:pPr>
    </w:p>
    <w:p w:rsidR="0013607E" w:rsidRDefault="00FE2487">
      <w:pPr>
        <w:spacing w:line="231" w:lineRule="auto"/>
        <w:ind w:left="120"/>
        <w:jc w:val="both"/>
        <w:rPr>
          <w:sz w:val="20"/>
          <w:szCs w:val="20"/>
        </w:rPr>
      </w:pPr>
      <w:r>
        <w:rPr>
          <w:rFonts w:eastAsia="Times New Roman"/>
          <w:noProof/>
          <w:sz w:val="24"/>
          <w:szCs w:val="24"/>
        </w:rPr>
        <w:lastRenderedPageBreak/>
        <w:drawing>
          <wp:anchor distT="0" distB="0" distL="114300" distR="114300" simplePos="0" relativeHeight="2505297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Таким образом, в ходе решения системы проектных задач у младших подростков (5-6 классы) формируются следующие способности:</w:t>
      </w:r>
    </w:p>
    <w:p w:rsidR="0013607E" w:rsidRDefault="0013607E">
      <w:pPr>
        <w:spacing w:line="31" w:lineRule="exact"/>
        <w:rPr>
          <w:sz w:val="20"/>
          <w:szCs w:val="20"/>
        </w:rPr>
      </w:pPr>
    </w:p>
    <w:tbl>
      <w:tblPr>
        <w:tblW w:w="0" w:type="auto"/>
        <w:tblInd w:w="10" w:type="dxa"/>
        <w:tblLayout w:type="fixed"/>
        <w:tblCellMar>
          <w:left w:w="0" w:type="dxa"/>
          <w:right w:w="0" w:type="dxa"/>
        </w:tblCellMar>
        <w:tblLook w:val="04A0"/>
      </w:tblPr>
      <w:tblGrid>
        <w:gridCol w:w="1660"/>
        <w:gridCol w:w="840"/>
        <w:gridCol w:w="900"/>
        <w:gridCol w:w="2400"/>
        <w:gridCol w:w="540"/>
        <w:gridCol w:w="940"/>
        <w:gridCol w:w="540"/>
        <w:gridCol w:w="540"/>
        <w:gridCol w:w="1240"/>
        <w:gridCol w:w="160"/>
      </w:tblGrid>
      <w:tr w:rsidR="0013607E">
        <w:trPr>
          <w:trHeight w:val="290"/>
        </w:trPr>
        <w:tc>
          <w:tcPr>
            <w:tcW w:w="2500" w:type="dxa"/>
            <w:gridSpan w:val="2"/>
            <w:tcBorders>
              <w:top w:val="single" w:sz="8" w:space="0" w:color="auto"/>
              <w:left w:val="single" w:sz="8" w:space="0" w:color="auto"/>
            </w:tcBorders>
            <w:vAlign w:val="bottom"/>
          </w:tcPr>
          <w:p w:rsidR="0013607E" w:rsidRDefault="00FE2487">
            <w:pPr>
              <w:ind w:left="120"/>
              <w:rPr>
                <w:sz w:val="20"/>
                <w:szCs w:val="20"/>
              </w:rPr>
            </w:pPr>
            <w:r>
              <w:rPr>
                <w:rFonts w:eastAsia="Times New Roman"/>
                <w:sz w:val="24"/>
                <w:szCs w:val="24"/>
              </w:rPr>
              <w:t>Рефлексировать</w:t>
            </w:r>
          </w:p>
        </w:tc>
        <w:tc>
          <w:tcPr>
            <w:tcW w:w="900" w:type="dxa"/>
            <w:tcBorders>
              <w:top w:val="single" w:sz="8" w:space="0" w:color="auto"/>
              <w:right w:val="single" w:sz="8" w:space="0" w:color="auto"/>
            </w:tcBorders>
            <w:vAlign w:val="bottom"/>
          </w:tcPr>
          <w:p w:rsidR="0013607E" w:rsidRDefault="0013607E">
            <w:pPr>
              <w:rPr>
                <w:sz w:val="24"/>
                <w:szCs w:val="24"/>
              </w:rPr>
            </w:pPr>
          </w:p>
        </w:tc>
        <w:tc>
          <w:tcPr>
            <w:tcW w:w="6200" w:type="dxa"/>
            <w:gridSpan w:val="6"/>
            <w:tcBorders>
              <w:top w:val="single" w:sz="8" w:space="0" w:color="auto"/>
              <w:right w:val="single" w:sz="8" w:space="0" w:color="auto"/>
            </w:tcBorders>
            <w:vAlign w:val="bottom"/>
          </w:tcPr>
          <w:p w:rsidR="0013607E" w:rsidRDefault="00FE2487">
            <w:pPr>
              <w:ind w:left="80"/>
              <w:rPr>
                <w:sz w:val="20"/>
                <w:szCs w:val="20"/>
              </w:rPr>
            </w:pPr>
            <w:r>
              <w:rPr>
                <w:rFonts w:eastAsia="Times New Roman"/>
                <w:sz w:val="24"/>
                <w:szCs w:val="24"/>
              </w:rPr>
              <w:t>видеть  проблему;  анализировать  сделанное:  почему</w:t>
            </w:r>
          </w:p>
        </w:tc>
        <w:tc>
          <w:tcPr>
            <w:tcW w:w="160" w:type="dxa"/>
            <w:vAlign w:val="bottom"/>
          </w:tcPr>
          <w:p w:rsidR="0013607E" w:rsidRDefault="0013607E">
            <w:pPr>
              <w:rPr>
                <w:sz w:val="24"/>
                <w:szCs w:val="24"/>
              </w:rPr>
            </w:pPr>
          </w:p>
        </w:tc>
      </w:tr>
      <w:tr w:rsidR="0013607E">
        <w:trPr>
          <w:trHeight w:val="317"/>
        </w:trPr>
        <w:tc>
          <w:tcPr>
            <w:tcW w:w="1660" w:type="dxa"/>
            <w:tcBorders>
              <w:left w:val="single" w:sz="8" w:space="0" w:color="auto"/>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900" w:type="dxa"/>
            <w:tcBorders>
              <w:right w:val="single" w:sz="8" w:space="0" w:color="auto"/>
            </w:tcBorders>
            <w:vAlign w:val="bottom"/>
          </w:tcPr>
          <w:p w:rsidR="0013607E" w:rsidRDefault="0013607E">
            <w:pPr>
              <w:rPr>
                <w:sz w:val="24"/>
                <w:szCs w:val="24"/>
              </w:rPr>
            </w:pPr>
          </w:p>
        </w:tc>
        <w:tc>
          <w:tcPr>
            <w:tcW w:w="6200" w:type="dxa"/>
            <w:gridSpan w:val="6"/>
            <w:tcBorders>
              <w:right w:val="single" w:sz="8" w:space="0" w:color="auto"/>
            </w:tcBorders>
            <w:vAlign w:val="bottom"/>
          </w:tcPr>
          <w:p w:rsidR="0013607E" w:rsidRDefault="00FE2487">
            <w:pPr>
              <w:ind w:left="80"/>
              <w:rPr>
                <w:sz w:val="20"/>
                <w:szCs w:val="20"/>
              </w:rPr>
            </w:pPr>
            <w:r>
              <w:rPr>
                <w:rFonts w:eastAsia="Times New Roman"/>
                <w:sz w:val="24"/>
                <w:szCs w:val="24"/>
              </w:rPr>
              <w:t>получилось, почему не получилось; видеть трудности,</w:t>
            </w:r>
          </w:p>
        </w:tc>
        <w:tc>
          <w:tcPr>
            <w:tcW w:w="160" w:type="dxa"/>
            <w:vAlign w:val="bottom"/>
          </w:tcPr>
          <w:p w:rsidR="0013607E" w:rsidRDefault="0013607E">
            <w:pPr>
              <w:rPr>
                <w:sz w:val="24"/>
                <w:szCs w:val="24"/>
              </w:rPr>
            </w:pPr>
          </w:p>
        </w:tc>
      </w:tr>
      <w:tr w:rsidR="0013607E">
        <w:trPr>
          <w:trHeight w:val="317"/>
        </w:trPr>
        <w:tc>
          <w:tcPr>
            <w:tcW w:w="1660" w:type="dxa"/>
            <w:tcBorders>
              <w:left w:val="single" w:sz="8" w:space="0" w:color="auto"/>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900" w:type="dxa"/>
            <w:tcBorders>
              <w:right w:val="single" w:sz="8" w:space="0" w:color="auto"/>
            </w:tcBorders>
            <w:vAlign w:val="bottom"/>
          </w:tcPr>
          <w:p w:rsidR="0013607E" w:rsidRDefault="0013607E">
            <w:pPr>
              <w:rPr>
                <w:sz w:val="24"/>
                <w:szCs w:val="24"/>
              </w:rPr>
            </w:pPr>
          </w:p>
        </w:tc>
        <w:tc>
          <w:tcPr>
            <w:tcW w:w="2400" w:type="dxa"/>
            <w:vAlign w:val="bottom"/>
          </w:tcPr>
          <w:p w:rsidR="0013607E" w:rsidRDefault="00FE2487">
            <w:pPr>
              <w:ind w:left="80"/>
              <w:rPr>
                <w:sz w:val="20"/>
                <w:szCs w:val="20"/>
              </w:rPr>
            </w:pPr>
            <w:r>
              <w:rPr>
                <w:rFonts w:eastAsia="Times New Roman"/>
                <w:sz w:val="24"/>
                <w:szCs w:val="24"/>
              </w:rPr>
              <w:t>ошибки</w:t>
            </w:r>
          </w:p>
        </w:tc>
        <w:tc>
          <w:tcPr>
            <w:tcW w:w="54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240" w:type="dxa"/>
            <w:tcBorders>
              <w:right w:val="single" w:sz="8" w:space="0" w:color="auto"/>
            </w:tcBorders>
            <w:vAlign w:val="bottom"/>
          </w:tcPr>
          <w:p w:rsidR="0013607E" w:rsidRDefault="0013607E">
            <w:pPr>
              <w:rPr>
                <w:sz w:val="24"/>
                <w:szCs w:val="24"/>
              </w:rPr>
            </w:pPr>
          </w:p>
        </w:tc>
        <w:tc>
          <w:tcPr>
            <w:tcW w:w="160" w:type="dxa"/>
            <w:vAlign w:val="bottom"/>
          </w:tcPr>
          <w:p w:rsidR="0013607E" w:rsidRDefault="0013607E">
            <w:pPr>
              <w:rPr>
                <w:sz w:val="24"/>
                <w:szCs w:val="24"/>
              </w:rPr>
            </w:pPr>
          </w:p>
        </w:tc>
      </w:tr>
      <w:tr w:rsidR="0013607E">
        <w:trPr>
          <w:trHeight w:val="48"/>
        </w:trPr>
        <w:tc>
          <w:tcPr>
            <w:tcW w:w="1660" w:type="dxa"/>
            <w:tcBorders>
              <w:left w:val="single" w:sz="8" w:space="0" w:color="auto"/>
              <w:bottom w:val="single" w:sz="8" w:space="0" w:color="auto"/>
            </w:tcBorders>
            <w:vAlign w:val="bottom"/>
          </w:tcPr>
          <w:p w:rsidR="0013607E" w:rsidRDefault="0013607E">
            <w:pPr>
              <w:rPr>
                <w:sz w:val="4"/>
                <w:szCs w:val="4"/>
              </w:rPr>
            </w:pPr>
          </w:p>
        </w:tc>
        <w:tc>
          <w:tcPr>
            <w:tcW w:w="840" w:type="dxa"/>
            <w:tcBorders>
              <w:bottom w:val="single" w:sz="8" w:space="0" w:color="auto"/>
            </w:tcBorders>
            <w:vAlign w:val="bottom"/>
          </w:tcPr>
          <w:p w:rsidR="0013607E" w:rsidRDefault="0013607E">
            <w:pPr>
              <w:rPr>
                <w:sz w:val="4"/>
                <w:szCs w:val="4"/>
              </w:rPr>
            </w:pPr>
          </w:p>
        </w:tc>
        <w:tc>
          <w:tcPr>
            <w:tcW w:w="900" w:type="dxa"/>
            <w:tcBorders>
              <w:bottom w:val="single" w:sz="8" w:space="0" w:color="auto"/>
              <w:right w:val="single" w:sz="8" w:space="0" w:color="auto"/>
            </w:tcBorders>
            <w:vAlign w:val="bottom"/>
          </w:tcPr>
          <w:p w:rsidR="0013607E" w:rsidRDefault="0013607E">
            <w:pPr>
              <w:rPr>
                <w:sz w:val="4"/>
                <w:szCs w:val="4"/>
              </w:rPr>
            </w:pPr>
          </w:p>
        </w:tc>
        <w:tc>
          <w:tcPr>
            <w:tcW w:w="2940" w:type="dxa"/>
            <w:gridSpan w:val="2"/>
            <w:tcBorders>
              <w:bottom w:val="single" w:sz="8" w:space="0" w:color="auto"/>
            </w:tcBorders>
            <w:vAlign w:val="bottom"/>
          </w:tcPr>
          <w:p w:rsidR="0013607E" w:rsidRDefault="0013607E">
            <w:pPr>
              <w:rPr>
                <w:sz w:val="4"/>
                <w:szCs w:val="4"/>
              </w:rPr>
            </w:pPr>
          </w:p>
        </w:tc>
        <w:tc>
          <w:tcPr>
            <w:tcW w:w="940" w:type="dxa"/>
            <w:tcBorders>
              <w:bottom w:val="single" w:sz="8" w:space="0" w:color="auto"/>
            </w:tcBorders>
            <w:vAlign w:val="bottom"/>
          </w:tcPr>
          <w:p w:rsidR="0013607E" w:rsidRDefault="0013607E">
            <w:pPr>
              <w:rPr>
                <w:sz w:val="4"/>
                <w:szCs w:val="4"/>
              </w:rPr>
            </w:pPr>
          </w:p>
        </w:tc>
        <w:tc>
          <w:tcPr>
            <w:tcW w:w="540" w:type="dxa"/>
            <w:tcBorders>
              <w:bottom w:val="single" w:sz="8" w:space="0" w:color="auto"/>
            </w:tcBorders>
            <w:vAlign w:val="bottom"/>
          </w:tcPr>
          <w:p w:rsidR="0013607E" w:rsidRDefault="0013607E">
            <w:pPr>
              <w:rPr>
                <w:sz w:val="4"/>
                <w:szCs w:val="4"/>
              </w:rPr>
            </w:pPr>
          </w:p>
        </w:tc>
        <w:tc>
          <w:tcPr>
            <w:tcW w:w="540" w:type="dxa"/>
            <w:tcBorders>
              <w:bottom w:val="single" w:sz="8" w:space="0" w:color="auto"/>
            </w:tcBorders>
            <w:vAlign w:val="bottom"/>
          </w:tcPr>
          <w:p w:rsidR="0013607E" w:rsidRDefault="0013607E">
            <w:pPr>
              <w:rPr>
                <w:sz w:val="4"/>
                <w:szCs w:val="4"/>
              </w:rPr>
            </w:pPr>
          </w:p>
        </w:tc>
        <w:tc>
          <w:tcPr>
            <w:tcW w:w="1240" w:type="dxa"/>
            <w:tcBorders>
              <w:bottom w:val="single" w:sz="8" w:space="0" w:color="auto"/>
              <w:right w:val="single" w:sz="8" w:space="0" w:color="auto"/>
            </w:tcBorders>
            <w:vAlign w:val="bottom"/>
          </w:tcPr>
          <w:p w:rsidR="0013607E" w:rsidRDefault="0013607E">
            <w:pPr>
              <w:rPr>
                <w:sz w:val="4"/>
                <w:szCs w:val="4"/>
              </w:rPr>
            </w:pPr>
          </w:p>
        </w:tc>
        <w:tc>
          <w:tcPr>
            <w:tcW w:w="160" w:type="dxa"/>
            <w:vAlign w:val="bottom"/>
          </w:tcPr>
          <w:p w:rsidR="0013607E" w:rsidRDefault="0013607E">
            <w:pPr>
              <w:rPr>
                <w:sz w:val="4"/>
                <w:szCs w:val="4"/>
              </w:rPr>
            </w:pPr>
          </w:p>
        </w:tc>
      </w:tr>
      <w:tr w:rsidR="0013607E">
        <w:trPr>
          <w:trHeight w:val="270"/>
        </w:trPr>
        <w:tc>
          <w:tcPr>
            <w:tcW w:w="1660" w:type="dxa"/>
            <w:tcBorders>
              <w:left w:val="single" w:sz="8" w:space="0" w:color="auto"/>
            </w:tcBorders>
            <w:vAlign w:val="bottom"/>
          </w:tcPr>
          <w:p w:rsidR="0013607E" w:rsidRDefault="00FE2487">
            <w:pPr>
              <w:spacing w:line="270" w:lineRule="exact"/>
              <w:ind w:left="120"/>
              <w:rPr>
                <w:sz w:val="20"/>
                <w:szCs w:val="20"/>
              </w:rPr>
            </w:pPr>
            <w:r>
              <w:rPr>
                <w:rFonts w:eastAsia="Times New Roman"/>
                <w:sz w:val="24"/>
                <w:szCs w:val="24"/>
              </w:rPr>
              <w:t>Целеполагать</w:t>
            </w:r>
          </w:p>
        </w:tc>
        <w:tc>
          <w:tcPr>
            <w:tcW w:w="840" w:type="dxa"/>
            <w:vAlign w:val="bottom"/>
          </w:tcPr>
          <w:p w:rsidR="0013607E" w:rsidRDefault="0013607E">
            <w:pPr>
              <w:rPr>
                <w:sz w:val="23"/>
                <w:szCs w:val="23"/>
              </w:rPr>
            </w:pPr>
          </w:p>
        </w:tc>
        <w:tc>
          <w:tcPr>
            <w:tcW w:w="900" w:type="dxa"/>
            <w:tcBorders>
              <w:right w:val="single" w:sz="8" w:space="0" w:color="auto"/>
            </w:tcBorders>
            <w:vAlign w:val="bottom"/>
          </w:tcPr>
          <w:p w:rsidR="0013607E" w:rsidRDefault="0013607E">
            <w:pPr>
              <w:rPr>
                <w:sz w:val="23"/>
                <w:szCs w:val="23"/>
              </w:rPr>
            </w:pPr>
          </w:p>
        </w:tc>
        <w:tc>
          <w:tcPr>
            <w:tcW w:w="2940" w:type="dxa"/>
            <w:gridSpan w:val="2"/>
            <w:vAlign w:val="bottom"/>
          </w:tcPr>
          <w:p w:rsidR="0013607E" w:rsidRDefault="00FE2487">
            <w:pPr>
              <w:spacing w:line="270" w:lineRule="exact"/>
              <w:ind w:left="80"/>
              <w:rPr>
                <w:sz w:val="20"/>
                <w:szCs w:val="20"/>
              </w:rPr>
            </w:pPr>
            <w:r>
              <w:rPr>
                <w:rFonts w:eastAsia="Times New Roman"/>
                <w:sz w:val="24"/>
                <w:szCs w:val="24"/>
              </w:rPr>
              <w:t>ставить и удерживать цели</w:t>
            </w:r>
          </w:p>
        </w:tc>
        <w:tc>
          <w:tcPr>
            <w:tcW w:w="940" w:type="dxa"/>
            <w:vAlign w:val="bottom"/>
          </w:tcPr>
          <w:p w:rsidR="0013607E" w:rsidRDefault="0013607E">
            <w:pPr>
              <w:rPr>
                <w:sz w:val="23"/>
                <w:szCs w:val="23"/>
              </w:rPr>
            </w:pPr>
          </w:p>
        </w:tc>
        <w:tc>
          <w:tcPr>
            <w:tcW w:w="540" w:type="dxa"/>
            <w:vAlign w:val="bottom"/>
          </w:tcPr>
          <w:p w:rsidR="0013607E" w:rsidRDefault="0013607E">
            <w:pPr>
              <w:rPr>
                <w:sz w:val="23"/>
                <w:szCs w:val="23"/>
              </w:rPr>
            </w:pPr>
          </w:p>
        </w:tc>
        <w:tc>
          <w:tcPr>
            <w:tcW w:w="540" w:type="dxa"/>
            <w:vAlign w:val="bottom"/>
          </w:tcPr>
          <w:p w:rsidR="0013607E" w:rsidRDefault="0013607E">
            <w:pPr>
              <w:rPr>
                <w:sz w:val="23"/>
                <w:szCs w:val="23"/>
              </w:rPr>
            </w:pPr>
          </w:p>
        </w:tc>
        <w:tc>
          <w:tcPr>
            <w:tcW w:w="1240" w:type="dxa"/>
            <w:tcBorders>
              <w:right w:val="single" w:sz="8" w:space="0" w:color="auto"/>
            </w:tcBorders>
            <w:vAlign w:val="bottom"/>
          </w:tcPr>
          <w:p w:rsidR="0013607E" w:rsidRDefault="0013607E">
            <w:pPr>
              <w:rPr>
                <w:sz w:val="23"/>
                <w:szCs w:val="23"/>
              </w:rPr>
            </w:pPr>
          </w:p>
        </w:tc>
        <w:tc>
          <w:tcPr>
            <w:tcW w:w="160" w:type="dxa"/>
            <w:vAlign w:val="bottom"/>
          </w:tcPr>
          <w:p w:rsidR="0013607E" w:rsidRDefault="0013607E">
            <w:pPr>
              <w:rPr>
                <w:sz w:val="23"/>
                <w:szCs w:val="23"/>
              </w:rPr>
            </w:pPr>
          </w:p>
        </w:tc>
      </w:tr>
      <w:tr w:rsidR="0013607E">
        <w:trPr>
          <w:trHeight w:val="48"/>
        </w:trPr>
        <w:tc>
          <w:tcPr>
            <w:tcW w:w="1660" w:type="dxa"/>
            <w:tcBorders>
              <w:left w:val="single" w:sz="8" w:space="0" w:color="auto"/>
              <w:bottom w:val="single" w:sz="8" w:space="0" w:color="auto"/>
            </w:tcBorders>
            <w:vAlign w:val="bottom"/>
          </w:tcPr>
          <w:p w:rsidR="0013607E" w:rsidRDefault="0013607E">
            <w:pPr>
              <w:rPr>
                <w:sz w:val="4"/>
                <w:szCs w:val="4"/>
              </w:rPr>
            </w:pPr>
          </w:p>
        </w:tc>
        <w:tc>
          <w:tcPr>
            <w:tcW w:w="840" w:type="dxa"/>
            <w:tcBorders>
              <w:bottom w:val="single" w:sz="8" w:space="0" w:color="auto"/>
            </w:tcBorders>
            <w:vAlign w:val="bottom"/>
          </w:tcPr>
          <w:p w:rsidR="0013607E" w:rsidRDefault="0013607E">
            <w:pPr>
              <w:rPr>
                <w:sz w:val="4"/>
                <w:szCs w:val="4"/>
              </w:rPr>
            </w:pPr>
          </w:p>
        </w:tc>
        <w:tc>
          <w:tcPr>
            <w:tcW w:w="900" w:type="dxa"/>
            <w:tcBorders>
              <w:bottom w:val="single" w:sz="8" w:space="0" w:color="auto"/>
              <w:right w:val="single" w:sz="8" w:space="0" w:color="auto"/>
            </w:tcBorders>
            <w:vAlign w:val="bottom"/>
          </w:tcPr>
          <w:p w:rsidR="0013607E" w:rsidRDefault="0013607E">
            <w:pPr>
              <w:rPr>
                <w:sz w:val="4"/>
                <w:szCs w:val="4"/>
              </w:rPr>
            </w:pPr>
          </w:p>
        </w:tc>
        <w:tc>
          <w:tcPr>
            <w:tcW w:w="3880" w:type="dxa"/>
            <w:gridSpan w:val="3"/>
            <w:tcBorders>
              <w:bottom w:val="single" w:sz="8" w:space="0" w:color="auto"/>
            </w:tcBorders>
            <w:vAlign w:val="bottom"/>
          </w:tcPr>
          <w:p w:rsidR="0013607E" w:rsidRDefault="0013607E">
            <w:pPr>
              <w:rPr>
                <w:sz w:val="4"/>
                <w:szCs w:val="4"/>
              </w:rPr>
            </w:pPr>
          </w:p>
        </w:tc>
        <w:tc>
          <w:tcPr>
            <w:tcW w:w="540" w:type="dxa"/>
            <w:tcBorders>
              <w:bottom w:val="single" w:sz="8" w:space="0" w:color="auto"/>
            </w:tcBorders>
            <w:vAlign w:val="bottom"/>
          </w:tcPr>
          <w:p w:rsidR="0013607E" w:rsidRDefault="0013607E">
            <w:pPr>
              <w:rPr>
                <w:sz w:val="4"/>
                <w:szCs w:val="4"/>
              </w:rPr>
            </w:pPr>
          </w:p>
        </w:tc>
        <w:tc>
          <w:tcPr>
            <w:tcW w:w="540" w:type="dxa"/>
            <w:tcBorders>
              <w:bottom w:val="single" w:sz="8" w:space="0" w:color="auto"/>
            </w:tcBorders>
            <w:vAlign w:val="bottom"/>
          </w:tcPr>
          <w:p w:rsidR="0013607E" w:rsidRDefault="0013607E">
            <w:pPr>
              <w:rPr>
                <w:sz w:val="4"/>
                <w:szCs w:val="4"/>
              </w:rPr>
            </w:pPr>
          </w:p>
        </w:tc>
        <w:tc>
          <w:tcPr>
            <w:tcW w:w="1240" w:type="dxa"/>
            <w:tcBorders>
              <w:bottom w:val="single" w:sz="8" w:space="0" w:color="auto"/>
              <w:right w:val="single" w:sz="8" w:space="0" w:color="auto"/>
            </w:tcBorders>
            <w:vAlign w:val="bottom"/>
          </w:tcPr>
          <w:p w:rsidR="0013607E" w:rsidRDefault="0013607E">
            <w:pPr>
              <w:rPr>
                <w:sz w:val="4"/>
                <w:szCs w:val="4"/>
              </w:rPr>
            </w:pPr>
          </w:p>
        </w:tc>
        <w:tc>
          <w:tcPr>
            <w:tcW w:w="160" w:type="dxa"/>
            <w:vAlign w:val="bottom"/>
          </w:tcPr>
          <w:p w:rsidR="0013607E" w:rsidRDefault="0013607E">
            <w:pPr>
              <w:rPr>
                <w:sz w:val="4"/>
                <w:szCs w:val="4"/>
              </w:rPr>
            </w:pPr>
          </w:p>
        </w:tc>
      </w:tr>
      <w:tr w:rsidR="0013607E">
        <w:trPr>
          <w:trHeight w:val="268"/>
        </w:trPr>
        <w:tc>
          <w:tcPr>
            <w:tcW w:w="1660" w:type="dxa"/>
            <w:tcBorders>
              <w:left w:val="single" w:sz="8" w:space="0" w:color="auto"/>
            </w:tcBorders>
            <w:vAlign w:val="bottom"/>
          </w:tcPr>
          <w:p w:rsidR="0013607E" w:rsidRDefault="00FE2487">
            <w:pPr>
              <w:spacing w:line="267" w:lineRule="exact"/>
              <w:ind w:left="120"/>
              <w:rPr>
                <w:sz w:val="20"/>
                <w:szCs w:val="20"/>
              </w:rPr>
            </w:pPr>
            <w:r>
              <w:rPr>
                <w:rFonts w:eastAsia="Times New Roman"/>
                <w:sz w:val="24"/>
                <w:szCs w:val="24"/>
              </w:rPr>
              <w:t>Планировать</w:t>
            </w:r>
          </w:p>
        </w:tc>
        <w:tc>
          <w:tcPr>
            <w:tcW w:w="840" w:type="dxa"/>
            <w:vAlign w:val="bottom"/>
          </w:tcPr>
          <w:p w:rsidR="0013607E" w:rsidRDefault="0013607E">
            <w:pPr>
              <w:rPr>
                <w:sz w:val="23"/>
                <w:szCs w:val="23"/>
              </w:rPr>
            </w:pPr>
          </w:p>
        </w:tc>
        <w:tc>
          <w:tcPr>
            <w:tcW w:w="900" w:type="dxa"/>
            <w:tcBorders>
              <w:right w:val="single" w:sz="8" w:space="0" w:color="auto"/>
            </w:tcBorders>
            <w:vAlign w:val="bottom"/>
          </w:tcPr>
          <w:p w:rsidR="0013607E" w:rsidRDefault="0013607E">
            <w:pPr>
              <w:rPr>
                <w:sz w:val="23"/>
                <w:szCs w:val="23"/>
              </w:rPr>
            </w:pPr>
          </w:p>
        </w:tc>
        <w:tc>
          <w:tcPr>
            <w:tcW w:w="3880" w:type="dxa"/>
            <w:gridSpan w:val="3"/>
            <w:vAlign w:val="bottom"/>
          </w:tcPr>
          <w:p w:rsidR="0013607E" w:rsidRDefault="00FE2487">
            <w:pPr>
              <w:spacing w:line="267" w:lineRule="exact"/>
              <w:ind w:left="80"/>
              <w:rPr>
                <w:sz w:val="20"/>
                <w:szCs w:val="20"/>
              </w:rPr>
            </w:pPr>
            <w:r>
              <w:rPr>
                <w:rFonts w:eastAsia="Times New Roman"/>
                <w:sz w:val="24"/>
                <w:szCs w:val="24"/>
              </w:rPr>
              <w:t>составлять план своей деятельности</w:t>
            </w:r>
          </w:p>
        </w:tc>
        <w:tc>
          <w:tcPr>
            <w:tcW w:w="540" w:type="dxa"/>
            <w:vAlign w:val="bottom"/>
          </w:tcPr>
          <w:p w:rsidR="0013607E" w:rsidRDefault="0013607E">
            <w:pPr>
              <w:rPr>
                <w:sz w:val="23"/>
                <w:szCs w:val="23"/>
              </w:rPr>
            </w:pPr>
          </w:p>
        </w:tc>
        <w:tc>
          <w:tcPr>
            <w:tcW w:w="540" w:type="dxa"/>
            <w:vAlign w:val="bottom"/>
          </w:tcPr>
          <w:p w:rsidR="0013607E" w:rsidRDefault="0013607E">
            <w:pPr>
              <w:rPr>
                <w:sz w:val="23"/>
                <w:szCs w:val="23"/>
              </w:rPr>
            </w:pPr>
          </w:p>
        </w:tc>
        <w:tc>
          <w:tcPr>
            <w:tcW w:w="1240" w:type="dxa"/>
            <w:tcBorders>
              <w:right w:val="single" w:sz="8" w:space="0" w:color="auto"/>
            </w:tcBorders>
            <w:vAlign w:val="bottom"/>
          </w:tcPr>
          <w:p w:rsidR="0013607E" w:rsidRDefault="0013607E">
            <w:pPr>
              <w:rPr>
                <w:sz w:val="23"/>
                <w:szCs w:val="23"/>
              </w:rPr>
            </w:pPr>
          </w:p>
        </w:tc>
        <w:tc>
          <w:tcPr>
            <w:tcW w:w="160" w:type="dxa"/>
            <w:vAlign w:val="bottom"/>
          </w:tcPr>
          <w:p w:rsidR="0013607E" w:rsidRDefault="0013607E">
            <w:pPr>
              <w:rPr>
                <w:sz w:val="23"/>
                <w:szCs w:val="23"/>
              </w:rPr>
            </w:pPr>
          </w:p>
        </w:tc>
      </w:tr>
      <w:tr w:rsidR="0013607E">
        <w:trPr>
          <w:trHeight w:val="51"/>
        </w:trPr>
        <w:tc>
          <w:tcPr>
            <w:tcW w:w="1660" w:type="dxa"/>
            <w:tcBorders>
              <w:left w:val="single" w:sz="8" w:space="0" w:color="auto"/>
              <w:bottom w:val="single" w:sz="8" w:space="0" w:color="auto"/>
            </w:tcBorders>
            <w:vAlign w:val="bottom"/>
          </w:tcPr>
          <w:p w:rsidR="0013607E" w:rsidRDefault="0013607E">
            <w:pPr>
              <w:rPr>
                <w:sz w:val="4"/>
                <w:szCs w:val="4"/>
              </w:rPr>
            </w:pPr>
          </w:p>
        </w:tc>
        <w:tc>
          <w:tcPr>
            <w:tcW w:w="840" w:type="dxa"/>
            <w:tcBorders>
              <w:bottom w:val="single" w:sz="8" w:space="0" w:color="auto"/>
            </w:tcBorders>
            <w:vAlign w:val="bottom"/>
          </w:tcPr>
          <w:p w:rsidR="0013607E" w:rsidRDefault="0013607E">
            <w:pPr>
              <w:rPr>
                <w:sz w:val="4"/>
                <w:szCs w:val="4"/>
              </w:rPr>
            </w:pPr>
          </w:p>
        </w:tc>
        <w:tc>
          <w:tcPr>
            <w:tcW w:w="900" w:type="dxa"/>
            <w:tcBorders>
              <w:bottom w:val="single" w:sz="8" w:space="0" w:color="auto"/>
              <w:right w:val="single" w:sz="8" w:space="0" w:color="auto"/>
            </w:tcBorders>
            <w:vAlign w:val="bottom"/>
          </w:tcPr>
          <w:p w:rsidR="0013607E" w:rsidRDefault="0013607E">
            <w:pPr>
              <w:rPr>
                <w:sz w:val="4"/>
                <w:szCs w:val="4"/>
              </w:rPr>
            </w:pPr>
          </w:p>
        </w:tc>
        <w:tc>
          <w:tcPr>
            <w:tcW w:w="6200" w:type="dxa"/>
            <w:gridSpan w:val="6"/>
            <w:tcBorders>
              <w:bottom w:val="single" w:sz="8" w:space="0" w:color="auto"/>
              <w:right w:val="single" w:sz="8" w:space="0" w:color="auto"/>
            </w:tcBorders>
            <w:vAlign w:val="bottom"/>
          </w:tcPr>
          <w:p w:rsidR="0013607E" w:rsidRDefault="0013607E">
            <w:pPr>
              <w:rPr>
                <w:sz w:val="4"/>
                <w:szCs w:val="4"/>
              </w:rPr>
            </w:pPr>
          </w:p>
        </w:tc>
        <w:tc>
          <w:tcPr>
            <w:tcW w:w="160" w:type="dxa"/>
            <w:vAlign w:val="bottom"/>
          </w:tcPr>
          <w:p w:rsidR="0013607E" w:rsidRDefault="0013607E">
            <w:pPr>
              <w:rPr>
                <w:sz w:val="4"/>
                <w:szCs w:val="4"/>
              </w:rPr>
            </w:pPr>
          </w:p>
        </w:tc>
      </w:tr>
      <w:tr w:rsidR="0013607E">
        <w:trPr>
          <w:trHeight w:val="268"/>
        </w:trPr>
        <w:tc>
          <w:tcPr>
            <w:tcW w:w="1660" w:type="dxa"/>
            <w:tcBorders>
              <w:left w:val="single" w:sz="8" w:space="0" w:color="auto"/>
            </w:tcBorders>
            <w:vAlign w:val="bottom"/>
          </w:tcPr>
          <w:p w:rsidR="0013607E" w:rsidRDefault="00FE2487">
            <w:pPr>
              <w:spacing w:line="267" w:lineRule="exact"/>
              <w:ind w:left="120"/>
              <w:rPr>
                <w:sz w:val="20"/>
                <w:szCs w:val="20"/>
              </w:rPr>
            </w:pPr>
            <w:r>
              <w:rPr>
                <w:rFonts w:eastAsia="Times New Roman"/>
                <w:sz w:val="24"/>
                <w:szCs w:val="24"/>
              </w:rPr>
              <w:t>Моделировать</w:t>
            </w:r>
          </w:p>
        </w:tc>
        <w:tc>
          <w:tcPr>
            <w:tcW w:w="840" w:type="dxa"/>
            <w:vAlign w:val="bottom"/>
          </w:tcPr>
          <w:p w:rsidR="0013607E" w:rsidRDefault="0013607E">
            <w:pPr>
              <w:rPr>
                <w:sz w:val="23"/>
                <w:szCs w:val="23"/>
              </w:rPr>
            </w:pPr>
          </w:p>
        </w:tc>
        <w:tc>
          <w:tcPr>
            <w:tcW w:w="900" w:type="dxa"/>
            <w:tcBorders>
              <w:right w:val="single" w:sz="8" w:space="0" w:color="auto"/>
            </w:tcBorders>
            <w:vAlign w:val="bottom"/>
          </w:tcPr>
          <w:p w:rsidR="0013607E" w:rsidRDefault="0013607E">
            <w:pPr>
              <w:rPr>
                <w:sz w:val="23"/>
                <w:szCs w:val="23"/>
              </w:rPr>
            </w:pPr>
          </w:p>
        </w:tc>
        <w:tc>
          <w:tcPr>
            <w:tcW w:w="6200" w:type="dxa"/>
            <w:gridSpan w:val="6"/>
            <w:tcBorders>
              <w:right w:val="single" w:sz="8" w:space="0" w:color="auto"/>
            </w:tcBorders>
            <w:vAlign w:val="bottom"/>
          </w:tcPr>
          <w:p w:rsidR="0013607E" w:rsidRDefault="00FE2487">
            <w:pPr>
              <w:spacing w:line="267" w:lineRule="exact"/>
              <w:ind w:left="80"/>
              <w:rPr>
                <w:sz w:val="20"/>
                <w:szCs w:val="20"/>
              </w:rPr>
            </w:pPr>
            <w:r>
              <w:rPr>
                <w:rFonts w:eastAsia="Times New Roman"/>
                <w:sz w:val="24"/>
                <w:szCs w:val="24"/>
              </w:rPr>
              <w:t>представлять способ действия в виде схемы-модели,</w:t>
            </w:r>
          </w:p>
        </w:tc>
        <w:tc>
          <w:tcPr>
            <w:tcW w:w="160" w:type="dxa"/>
            <w:vAlign w:val="bottom"/>
          </w:tcPr>
          <w:p w:rsidR="0013607E" w:rsidRDefault="0013607E">
            <w:pPr>
              <w:rPr>
                <w:sz w:val="23"/>
                <w:szCs w:val="23"/>
              </w:rPr>
            </w:pPr>
          </w:p>
        </w:tc>
      </w:tr>
      <w:tr w:rsidR="0013607E">
        <w:trPr>
          <w:trHeight w:val="317"/>
        </w:trPr>
        <w:tc>
          <w:tcPr>
            <w:tcW w:w="1660" w:type="dxa"/>
            <w:tcBorders>
              <w:left w:val="single" w:sz="8" w:space="0" w:color="auto"/>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900" w:type="dxa"/>
            <w:tcBorders>
              <w:right w:val="single" w:sz="8" w:space="0" w:color="auto"/>
            </w:tcBorders>
            <w:vAlign w:val="bottom"/>
          </w:tcPr>
          <w:p w:rsidR="0013607E" w:rsidRDefault="0013607E">
            <w:pPr>
              <w:rPr>
                <w:sz w:val="24"/>
                <w:szCs w:val="24"/>
              </w:rPr>
            </w:pPr>
          </w:p>
        </w:tc>
        <w:tc>
          <w:tcPr>
            <w:tcW w:w="3880" w:type="dxa"/>
            <w:gridSpan w:val="3"/>
            <w:vAlign w:val="bottom"/>
          </w:tcPr>
          <w:p w:rsidR="0013607E" w:rsidRDefault="00FE2487">
            <w:pPr>
              <w:ind w:left="80"/>
              <w:rPr>
                <w:sz w:val="20"/>
                <w:szCs w:val="20"/>
              </w:rPr>
            </w:pPr>
            <w:r>
              <w:rPr>
                <w:rFonts w:eastAsia="Times New Roman"/>
                <w:sz w:val="24"/>
                <w:szCs w:val="24"/>
              </w:rPr>
              <w:t>выделяя все существенное и главное</w:t>
            </w:r>
          </w:p>
        </w:tc>
        <w:tc>
          <w:tcPr>
            <w:tcW w:w="5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240" w:type="dxa"/>
            <w:tcBorders>
              <w:right w:val="single" w:sz="8" w:space="0" w:color="auto"/>
            </w:tcBorders>
            <w:vAlign w:val="bottom"/>
          </w:tcPr>
          <w:p w:rsidR="0013607E" w:rsidRDefault="0013607E">
            <w:pPr>
              <w:rPr>
                <w:sz w:val="24"/>
                <w:szCs w:val="24"/>
              </w:rPr>
            </w:pPr>
          </w:p>
        </w:tc>
        <w:tc>
          <w:tcPr>
            <w:tcW w:w="160" w:type="dxa"/>
            <w:vAlign w:val="bottom"/>
          </w:tcPr>
          <w:p w:rsidR="0013607E" w:rsidRDefault="0013607E">
            <w:pPr>
              <w:rPr>
                <w:sz w:val="24"/>
                <w:szCs w:val="24"/>
              </w:rPr>
            </w:pPr>
          </w:p>
        </w:tc>
      </w:tr>
      <w:tr w:rsidR="0013607E">
        <w:trPr>
          <w:trHeight w:val="48"/>
        </w:trPr>
        <w:tc>
          <w:tcPr>
            <w:tcW w:w="2500" w:type="dxa"/>
            <w:gridSpan w:val="2"/>
            <w:tcBorders>
              <w:left w:val="single" w:sz="8" w:space="0" w:color="auto"/>
              <w:bottom w:val="single" w:sz="8" w:space="0" w:color="auto"/>
            </w:tcBorders>
            <w:vAlign w:val="bottom"/>
          </w:tcPr>
          <w:p w:rsidR="0013607E" w:rsidRDefault="0013607E">
            <w:pPr>
              <w:rPr>
                <w:sz w:val="4"/>
                <w:szCs w:val="4"/>
              </w:rPr>
            </w:pPr>
          </w:p>
        </w:tc>
        <w:tc>
          <w:tcPr>
            <w:tcW w:w="900" w:type="dxa"/>
            <w:tcBorders>
              <w:bottom w:val="single" w:sz="8" w:space="0" w:color="auto"/>
              <w:right w:val="single" w:sz="8" w:space="0" w:color="auto"/>
            </w:tcBorders>
            <w:vAlign w:val="bottom"/>
          </w:tcPr>
          <w:p w:rsidR="0013607E" w:rsidRDefault="0013607E">
            <w:pPr>
              <w:rPr>
                <w:sz w:val="4"/>
                <w:szCs w:val="4"/>
              </w:rPr>
            </w:pPr>
          </w:p>
        </w:tc>
        <w:tc>
          <w:tcPr>
            <w:tcW w:w="4960" w:type="dxa"/>
            <w:gridSpan w:val="5"/>
            <w:tcBorders>
              <w:bottom w:val="single" w:sz="8" w:space="0" w:color="auto"/>
            </w:tcBorders>
            <w:vAlign w:val="bottom"/>
          </w:tcPr>
          <w:p w:rsidR="0013607E" w:rsidRDefault="0013607E">
            <w:pPr>
              <w:rPr>
                <w:sz w:val="4"/>
                <w:szCs w:val="4"/>
              </w:rPr>
            </w:pPr>
          </w:p>
        </w:tc>
        <w:tc>
          <w:tcPr>
            <w:tcW w:w="1240" w:type="dxa"/>
            <w:tcBorders>
              <w:bottom w:val="single" w:sz="8" w:space="0" w:color="auto"/>
              <w:right w:val="single" w:sz="8" w:space="0" w:color="auto"/>
            </w:tcBorders>
            <w:vAlign w:val="bottom"/>
          </w:tcPr>
          <w:p w:rsidR="0013607E" w:rsidRDefault="0013607E">
            <w:pPr>
              <w:rPr>
                <w:sz w:val="4"/>
                <w:szCs w:val="4"/>
              </w:rPr>
            </w:pPr>
          </w:p>
        </w:tc>
        <w:tc>
          <w:tcPr>
            <w:tcW w:w="160" w:type="dxa"/>
            <w:vAlign w:val="bottom"/>
          </w:tcPr>
          <w:p w:rsidR="0013607E" w:rsidRDefault="0013607E">
            <w:pPr>
              <w:rPr>
                <w:sz w:val="4"/>
                <w:szCs w:val="4"/>
              </w:rPr>
            </w:pPr>
          </w:p>
        </w:tc>
      </w:tr>
      <w:tr w:rsidR="0013607E">
        <w:trPr>
          <w:trHeight w:val="270"/>
        </w:trPr>
        <w:tc>
          <w:tcPr>
            <w:tcW w:w="2500" w:type="dxa"/>
            <w:gridSpan w:val="2"/>
            <w:tcBorders>
              <w:left w:val="single" w:sz="8" w:space="0" w:color="auto"/>
            </w:tcBorders>
            <w:vAlign w:val="bottom"/>
          </w:tcPr>
          <w:p w:rsidR="0013607E" w:rsidRDefault="00FE2487">
            <w:pPr>
              <w:spacing w:line="270" w:lineRule="exact"/>
              <w:ind w:left="120"/>
              <w:rPr>
                <w:sz w:val="20"/>
                <w:szCs w:val="20"/>
              </w:rPr>
            </w:pPr>
            <w:r>
              <w:rPr>
                <w:rFonts w:eastAsia="Times New Roman"/>
                <w:sz w:val="24"/>
                <w:szCs w:val="24"/>
              </w:rPr>
              <w:t>Проявлять инициативу</w:t>
            </w:r>
          </w:p>
        </w:tc>
        <w:tc>
          <w:tcPr>
            <w:tcW w:w="900" w:type="dxa"/>
            <w:tcBorders>
              <w:right w:val="single" w:sz="8" w:space="0" w:color="auto"/>
            </w:tcBorders>
            <w:vAlign w:val="bottom"/>
          </w:tcPr>
          <w:p w:rsidR="0013607E" w:rsidRDefault="0013607E">
            <w:pPr>
              <w:rPr>
                <w:sz w:val="23"/>
                <w:szCs w:val="23"/>
              </w:rPr>
            </w:pPr>
          </w:p>
        </w:tc>
        <w:tc>
          <w:tcPr>
            <w:tcW w:w="4960" w:type="dxa"/>
            <w:gridSpan w:val="5"/>
            <w:vAlign w:val="bottom"/>
          </w:tcPr>
          <w:p w:rsidR="0013607E" w:rsidRDefault="00FE2487">
            <w:pPr>
              <w:spacing w:line="270" w:lineRule="exact"/>
              <w:ind w:left="80"/>
              <w:rPr>
                <w:sz w:val="20"/>
                <w:szCs w:val="20"/>
              </w:rPr>
            </w:pPr>
            <w:r>
              <w:rPr>
                <w:rFonts w:eastAsia="Times New Roman"/>
                <w:sz w:val="24"/>
                <w:szCs w:val="24"/>
              </w:rPr>
              <w:t>при поиске способа (способов) решения задач</w:t>
            </w:r>
          </w:p>
        </w:tc>
        <w:tc>
          <w:tcPr>
            <w:tcW w:w="1240" w:type="dxa"/>
            <w:tcBorders>
              <w:right w:val="single" w:sz="8" w:space="0" w:color="auto"/>
            </w:tcBorders>
            <w:vAlign w:val="bottom"/>
          </w:tcPr>
          <w:p w:rsidR="0013607E" w:rsidRDefault="0013607E">
            <w:pPr>
              <w:rPr>
                <w:sz w:val="23"/>
                <w:szCs w:val="23"/>
              </w:rPr>
            </w:pPr>
          </w:p>
        </w:tc>
        <w:tc>
          <w:tcPr>
            <w:tcW w:w="160" w:type="dxa"/>
            <w:vAlign w:val="bottom"/>
          </w:tcPr>
          <w:p w:rsidR="0013607E" w:rsidRDefault="0013607E">
            <w:pPr>
              <w:rPr>
                <w:sz w:val="23"/>
                <w:szCs w:val="23"/>
              </w:rPr>
            </w:pPr>
          </w:p>
        </w:tc>
      </w:tr>
      <w:tr w:rsidR="0013607E">
        <w:trPr>
          <w:trHeight w:val="48"/>
        </w:trPr>
        <w:tc>
          <w:tcPr>
            <w:tcW w:w="3400" w:type="dxa"/>
            <w:gridSpan w:val="3"/>
            <w:tcBorders>
              <w:left w:val="single" w:sz="8" w:space="0" w:color="auto"/>
              <w:bottom w:val="single" w:sz="8" w:space="0" w:color="auto"/>
              <w:right w:val="single" w:sz="8" w:space="0" w:color="auto"/>
            </w:tcBorders>
            <w:vAlign w:val="bottom"/>
          </w:tcPr>
          <w:p w:rsidR="0013607E" w:rsidRDefault="0013607E">
            <w:pPr>
              <w:rPr>
                <w:sz w:val="4"/>
                <w:szCs w:val="4"/>
              </w:rPr>
            </w:pPr>
          </w:p>
        </w:tc>
        <w:tc>
          <w:tcPr>
            <w:tcW w:w="6200" w:type="dxa"/>
            <w:gridSpan w:val="6"/>
            <w:tcBorders>
              <w:bottom w:val="single" w:sz="8" w:space="0" w:color="auto"/>
              <w:right w:val="single" w:sz="8" w:space="0" w:color="auto"/>
            </w:tcBorders>
            <w:vAlign w:val="bottom"/>
          </w:tcPr>
          <w:p w:rsidR="0013607E" w:rsidRDefault="0013607E">
            <w:pPr>
              <w:rPr>
                <w:sz w:val="4"/>
                <w:szCs w:val="4"/>
              </w:rPr>
            </w:pPr>
          </w:p>
        </w:tc>
        <w:tc>
          <w:tcPr>
            <w:tcW w:w="160" w:type="dxa"/>
            <w:vAlign w:val="bottom"/>
          </w:tcPr>
          <w:p w:rsidR="0013607E" w:rsidRDefault="0013607E">
            <w:pPr>
              <w:rPr>
                <w:sz w:val="4"/>
                <w:szCs w:val="4"/>
              </w:rPr>
            </w:pPr>
          </w:p>
        </w:tc>
      </w:tr>
      <w:tr w:rsidR="0013607E">
        <w:trPr>
          <w:trHeight w:val="268"/>
        </w:trPr>
        <w:tc>
          <w:tcPr>
            <w:tcW w:w="3400" w:type="dxa"/>
            <w:gridSpan w:val="3"/>
            <w:tcBorders>
              <w:left w:val="single" w:sz="8" w:space="0" w:color="auto"/>
              <w:right w:val="single" w:sz="8" w:space="0" w:color="auto"/>
            </w:tcBorders>
            <w:vAlign w:val="bottom"/>
          </w:tcPr>
          <w:p w:rsidR="0013607E" w:rsidRDefault="00FE2487">
            <w:pPr>
              <w:spacing w:line="267" w:lineRule="exact"/>
              <w:ind w:left="120"/>
              <w:rPr>
                <w:sz w:val="20"/>
                <w:szCs w:val="20"/>
              </w:rPr>
            </w:pPr>
            <w:r>
              <w:rPr>
                <w:rFonts w:eastAsia="Times New Roman"/>
                <w:sz w:val="24"/>
                <w:szCs w:val="24"/>
              </w:rPr>
              <w:t>Вступать в коммуникацию</w:t>
            </w:r>
          </w:p>
        </w:tc>
        <w:tc>
          <w:tcPr>
            <w:tcW w:w="6200" w:type="dxa"/>
            <w:gridSpan w:val="6"/>
            <w:tcBorders>
              <w:right w:val="single" w:sz="8" w:space="0" w:color="auto"/>
            </w:tcBorders>
            <w:vAlign w:val="bottom"/>
          </w:tcPr>
          <w:p w:rsidR="0013607E" w:rsidRDefault="00FE2487">
            <w:pPr>
              <w:spacing w:line="267" w:lineRule="exact"/>
              <w:ind w:left="80"/>
              <w:rPr>
                <w:sz w:val="20"/>
                <w:szCs w:val="20"/>
              </w:rPr>
            </w:pPr>
            <w:r>
              <w:rPr>
                <w:rFonts w:eastAsia="Times New Roman"/>
                <w:sz w:val="24"/>
                <w:szCs w:val="24"/>
              </w:rPr>
              <w:t>взаимодействовать при решении задачи, отстаивать свою</w:t>
            </w:r>
          </w:p>
        </w:tc>
        <w:tc>
          <w:tcPr>
            <w:tcW w:w="160" w:type="dxa"/>
            <w:vAlign w:val="bottom"/>
          </w:tcPr>
          <w:p w:rsidR="0013607E" w:rsidRDefault="0013607E">
            <w:pPr>
              <w:rPr>
                <w:sz w:val="23"/>
                <w:szCs w:val="23"/>
              </w:rPr>
            </w:pPr>
          </w:p>
        </w:tc>
      </w:tr>
      <w:tr w:rsidR="0013607E">
        <w:trPr>
          <w:trHeight w:val="319"/>
        </w:trPr>
        <w:tc>
          <w:tcPr>
            <w:tcW w:w="1660" w:type="dxa"/>
            <w:tcBorders>
              <w:left w:val="single" w:sz="8" w:space="0" w:color="auto"/>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900" w:type="dxa"/>
            <w:tcBorders>
              <w:right w:val="single" w:sz="8" w:space="0" w:color="auto"/>
            </w:tcBorders>
            <w:vAlign w:val="bottom"/>
          </w:tcPr>
          <w:p w:rsidR="0013607E" w:rsidRDefault="0013607E">
            <w:pPr>
              <w:rPr>
                <w:sz w:val="24"/>
                <w:szCs w:val="24"/>
              </w:rPr>
            </w:pPr>
          </w:p>
        </w:tc>
        <w:tc>
          <w:tcPr>
            <w:tcW w:w="2400" w:type="dxa"/>
            <w:vAlign w:val="bottom"/>
          </w:tcPr>
          <w:p w:rsidR="0013607E" w:rsidRDefault="00FE2487">
            <w:pPr>
              <w:ind w:left="80"/>
              <w:rPr>
                <w:sz w:val="20"/>
                <w:szCs w:val="20"/>
              </w:rPr>
            </w:pPr>
            <w:r>
              <w:rPr>
                <w:rFonts w:eastAsia="Times New Roman"/>
                <w:sz w:val="24"/>
                <w:szCs w:val="24"/>
              </w:rPr>
              <w:t>позицию, принимать</w:t>
            </w:r>
          </w:p>
        </w:tc>
        <w:tc>
          <w:tcPr>
            <w:tcW w:w="540" w:type="dxa"/>
            <w:vAlign w:val="bottom"/>
          </w:tcPr>
          <w:p w:rsidR="0013607E" w:rsidRDefault="00FE2487">
            <w:pPr>
              <w:jc w:val="right"/>
              <w:rPr>
                <w:sz w:val="20"/>
                <w:szCs w:val="20"/>
              </w:rPr>
            </w:pPr>
            <w:r>
              <w:rPr>
                <w:rFonts w:eastAsia="Times New Roman"/>
                <w:sz w:val="24"/>
                <w:szCs w:val="24"/>
              </w:rPr>
              <w:t>или</w:t>
            </w:r>
          </w:p>
        </w:tc>
        <w:tc>
          <w:tcPr>
            <w:tcW w:w="2020" w:type="dxa"/>
            <w:gridSpan w:val="3"/>
            <w:vAlign w:val="bottom"/>
          </w:tcPr>
          <w:p w:rsidR="0013607E" w:rsidRDefault="00FE2487">
            <w:pPr>
              <w:jc w:val="right"/>
              <w:rPr>
                <w:sz w:val="20"/>
                <w:szCs w:val="20"/>
              </w:rPr>
            </w:pPr>
            <w:r>
              <w:rPr>
                <w:rFonts w:eastAsia="Times New Roman"/>
                <w:sz w:val="24"/>
                <w:szCs w:val="24"/>
              </w:rPr>
              <w:t>аргументировано</w:t>
            </w:r>
          </w:p>
        </w:tc>
        <w:tc>
          <w:tcPr>
            <w:tcW w:w="1240" w:type="dxa"/>
            <w:tcBorders>
              <w:right w:val="single" w:sz="8" w:space="0" w:color="auto"/>
            </w:tcBorders>
            <w:vAlign w:val="bottom"/>
          </w:tcPr>
          <w:p w:rsidR="0013607E" w:rsidRDefault="00FE2487">
            <w:pPr>
              <w:ind w:left="80"/>
              <w:rPr>
                <w:sz w:val="20"/>
                <w:szCs w:val="20"/>
              </w:rPr>
            </w:pPr>
            <w:r>
              <w:rPr>
                <w:rFonts w:eastAsia="Times New Roman"/>
                <w:sz w:val="24"/>
                <w:szCs w:val="24"/>
              </w:rPr>
              <w:t>отклонять</w:t>
            </w:r>
          </w:p>
        </w:tc>
        <w:tc>
          <w:tcPr>
            <w:tcW w:w="160" w:type="dxa"/>
            <w:vAlign w:val="bottom"/>
          </w:tcPr>
          <w:p w:rsidR="0013607E" w:rsidRDefault="0013607E">
            <w:pPr>
              <w:rPr>
                <w:sz w:val="24"/>
                <w:szCs w:val="24"/>
              </w:rPr>
            </w:pPr>
          </w:p>
        </w:tc>
      </w:tr>
      <w:tr w:rsidR="0013607E">
        <w:trPr>
          <w:trHeight w:val="317"/>
        </w:trPr>
        <w:tc>
          <w:tcPr>
            <w:tcW w:w="1660" w:type="dxa"/>
            <w:tcBorders>
              <w:left w:val="single" w:sz="8" w:space="0" w:color="auto"/>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900" w:type="dxa"/>
            <w:tcBorders>
              <w:right w:val="single" w:sz="8" w:space="0" w:color="auto"/>
            </w:tcBorders>
            <w:vAlign w:val="bottom"/>
          </w:tcPr>
          <w:p w:rsidR="0013607E" w:rsidRDefault="0013607E">
            <w:pPr>
              <w:rPr>
                <w:sz w:val="24"/>
                <w:szCs w:val="24"/>
              </w:rPr>
            </w:pPr>
          </w:p>
        </w:tc>
        <w:tc>
          <w:tcPr>
            <w:tcW w:w="2400" w:type="dxa"/>
            <w:vAlign w:val="bottom"/>
          </w:tcPr>
          <w:p w:rsidR="0013607E" w:rsidRDefault="00FE2487">
            <w:pPr>
              <w:ind w:left="80"/>
              <w:rPr>
                <w:sz w:val="20"/>
                <w:szCs w:val="20"/>
              </w:rPr>
            </w:pPr>
            <w:r>
              <w:rPr>
                <w:rFonts w:eastAsia="Times New Roman"/>
                <w:sz w:val="24"/>
                <w:szCs w:val="24"/>
              </w:rPr>
              <w:t>точки зрения других</w:t>
            </w:r>
          </w:p>
        </w:tc>
        <w:tc>
          <w:tcPr>
            <w:tcW w:w="54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240" w:type="dxa"/>
            <w:tcBorders>
              <w:right w:val="single" w:sz="8" w:space="0" w:color="auto"/>
            </w:tcBorders>
            <w:vAlign w:val="bottom"/>
          </w:tcPr>
          <w:p w:rsidR="0013607E" w:rsidRDefault="0013607E">
            <w:pPr>
              <w:rPr>
                <w:sz w:val="24"/>
                <w:szCs w:val="24"/>
              </w:rPr>
            </w:pPr>
          </w:p>
        </w:tc>
        <w:tc>
          <w:tcPr>
            <w:tcW w:w="160" w:type="dxa"/>
            <w:vAlign w:val="bottom"/>
          </w:tcPr>
          <w:p w:rsidR="0013607E" w:rsidRDefault="0013607E">
            <w:pPr>
              <w:rPr>
                <w:sz w:val="24"/>
                <w:szCs w:val="24"/>
              </w:rPr>
            </w:pPr>
          </w:p>
        </w:tc>
      </w:tr>
      <w:tr w:rsidR="0013607E">
        <w:trPr>
          <w:trHeight w:val="48"/>
        </w:trPr>
        <w:tc>
          <w:tcPr>
            <w:tcW w:w="1660" w:type="dxa"/>
            <w:tcBorders>
              <w:left w:val="single" w:sz="8" w:space="0" w:color="auto"/>
              <w:bottom w:val="single" w:sz="8" w:space="0" w:color="auto"/>
            </w:tcBorders>
            <w:vAlign w:val="bottom"/>
          </w:tcPr>
          <w:p w:rsidR="0013607E" w:rsidRDefault="0013607E">
            <w:pPr>
              <w:rPr>
                <w:sz w:val="4"/>
                <w:szCs w:val="4"/>
              </w:rPr>
            </w:pPr>
          </w:p>
        </w:tc>
        <w:tc>
          <w:tcPr>
            <w:tcW w:w="840" w:type="dxa"/>
            <w:tcBorders>
              <w:bottom w:val="single" w:sz="8" w:space="0" w:color="auto"/>
            </w:tcBorders>
            <w:vAlign w:val="bottom"/>
          </w:tcPr>
          <w:p w:rsidR="0013607E" w:rsidRDefault="0013607E">
            <w:pPr>
              <w:rPr>
                <w:sz w:val="4"/>
                <w:szCs w:val="4"/>
              </w:rPr>
            </w:pPr>
          </w:p>
        </w:tc>
        <w:tc>
          <w:tcPr>
            <w:tcW w:w="900" w:type="dxa"/>
            <w:tcBorders>
              <w:bottom w:val="single" w:sz="8" w:space="0" w:color="auto"/>
              <w:right w:val="single" w:sz="8" w:space="0" w:color="auto"/>
            </w:tcBorders>
            <w:vAlign w:val="bottom"/>
          </w:tcPr>
          <w:p w:rsidR="0013607E" w:rsidRDefault="0013607E">
            <w:pPr>
              <w:rPr>
                <w:sz w:val="4"/>
                <w:szCs w:val="4"/>
              </w:rPr>
            </w:pPr>
          </w:p>
        </w:tc>
        <w:tc>
          <w:tcPr>
            <w:tcW w:w="2400" w:type="dxa"/>
            <w:tcBorders>
              <w:bottom w:val="single" w:sz="8" w:space="0" w:color="auto"/>
            </w:tcBorders>
            <w:vAlign w:val="bottom"/>
          </w:tcPr>
          <w:p w:rsidR="0013607E" w:rsidRDefault="0013607E">
            <w:pPr>
              <w:rPr>
                <w:sz w:val="4"/>
                <w:szCs w:val="4"/>
              </w:rPr>
            </w:pPr>
          </w:p>
        </w:tc>
        <w:tc>
          <w:tcPr>
            <w:tcW w:w="540" w:type="dxa"/>
            <w:tcBorders>
              <w:bottom w:val="single" w:sz="8" w:space="0" w:color="auto"/>
            </w:tcBorders>
            <w:vAlign w:val="bottom"/>
          </w:tcPr>
          <w:p w:rsidR="0013607E" w:rsidRDefault="0013607E">
            <w:pPr>
              <w:rPr>
                <w:sz w:val="4"/>
                <w:szCs w:val="4"/>
              </w:rPr>
            </w:pPr>
          </w:p>
        </w:tc>
        <w:tc>
          <w:tcPr>
            <w:tcW w:w="940" w:type="dxa"/>
            <w:tcBorders>
              <w:bottom w:val="single" w:sz="8" w:space="0" w:color="auto"/>
            </w:tcBorders>
            <w:vAlign w:val="bottom"/>
          </w:tcPr>
          <w:p w:rsidR="0013607E" w:rsidRDefault="0013607E">
            <w:pPr>
              <w:rPr>
                <w:sz w:val="4"/>
                <w:szCs w:val="4"/>
              </w:rPr>
            </w:pPr>
          </w:p>
        </w:tc>
        <w:tc>
          <w:tcPr>
            <w:tcW w:w="540" w:type="dxa"/>
            <w:tcBorders>
              <w:bottom w:val="single" w:sz="8" w:space="0" w:color="auto"/>
            </w:tcBorders>
            <w:vAlign w:val="bottom"/>
          </w:tcPr>
          <w:p w:rsidR="0013607E" w:rsidRDefault="0013607E">
            <w:pPr>
              <w:rPr>
                <w:sz w:val="4"/>
                <w:szCs w:val="4"/>
              </w:rPr>
            </w:pPr>
          </w:p>
        </w:tc>
        <w:tc>
          <w:tcPr>
            <w:tcW w:w="540" w:type="dxa"/>
            <w:tcBorders>
              <w:bottom w:val="single" w:sz="8" w:space="0" w:color="auto"/>
            </w:tcBorders>
            <w:vAlign w:val="bottom"/>
          </w:tcPr>
          <w:p w:rsidR="0013607E" w:rsidRDefault="0013607E">
            <w:pPr>
              <w:rPr>
                <w:sz w:val="4"/>
                <w:szCs w:val="4"/>
              </w:rPr>
            </w:pPr>
          </w:p>
        </w:tc>
        <w:tc>
          <w:tcPr>
            <w:tcW w:w="1240" w:type="dxa"/>
            <w:tcBorders>
              <w:bottom w:val="single" w:sz="8" w:space="0" w:color="auto"/>
              <w:right w:val="single" w:sz="8" w:space="0" w:color="auto"/>
            </w:tcBorders>
            <w:vAlign w:val="bottom"/>
          </w:tcPr>
          <w:p w:rsidR="0013607E" w:rsidRDefault="0013607E">
            <w:pPr>
              <w:rPr>
                <w:sz w:val="4"/>
                <w:szCs w:val="4"/>
              </w:rPr>
            </w:pPr>
          </w:p>
        </w:tc>
        <w:tc>
          <w:tcPr>
            <w:tcW w:w="160" w:type="dxa"/>
            <w:vAlign w:val="bottom"/>
          </w:tcPr>
          <w:p w:rsidR="0013607E" w:rsidRDefault="0013607E">
            <w:pPr>
              <w:rPr>
                <w:sz w:val="4"/>
                <w:szCs w:val="4"/>
              </w:rPr>
            </w:pPr>
          </w:p>
        </w:tc>
      </w:tr>
      <w:tr w:rsidR="0013607E">
        <w:trPr>
          <w:trHeight w:val="587"/>
        </w:trPr>
        <w:tc>
          <w:tcPr>
            <w:tcW w:w="1660" w:type="dxa"/>
            <w:vAlign w:val="bottom"/>
          </w:tcPr>
          <w:p w:rsidR="0013607E" w:rsidRDefault="00FE2487">
            <w:pPr>
              <w:ind w:left="360"/>
              <w:rPr>
                <w:sz w:val="20"/>
                <w:szCs w:val="20"/>
              </w:rPr>
            </w:pPr>
            <w:r>
              <w:rPr>
                <w:rFonts w:eastAsia="Times New Roman"/>
                <w:sz w:val="24"/>
                <w:szCs w:val="24"/>
              </w:rPr>
              <w:t>Проектные</w:t>
            </w:r>
          </w:p>
        </w:tc>
        <w:tc>
          <w:tcPr>
            <w:tcW w:w="840" w:type="dxa"/>
            <w:vAlign w:val="bottom"/>
          </w:tcPr>
          <w:p w:rsidR="0013607E" w:rsidRDefault="00FE2487">
            <w:pPr>
              <w:ind w:left="40"/>
              <w:rPr>
                <w:sz w:val="20"/>
                <w:szCs w:val="20"/>
              </w:rPr>
            </w:pPr>
            <w:r>
              <w:rPr>
                <w:rFonts w:eastAsia="Times New Roman"/>
                <w:sz w:val="24"/>
                <w:szCs w:val="24"/>
              </w:rPr>
              <w:t>задачи</w:t>
            </w:r>
          </w:p>
        </w:tc>
        <w:tc>
          <w:tcPr>
            <w:tcW w:w="3300" w:type="dxa"/>
            <w:gridSpan w:val="2"/>
            <w:vAlign w:val="bottom"/>
          </w:tcPr>
          <w:p w:rsidR="0013607E" w:rsidRDefault="00FE2487">
            <w:pPr>
              <w:ind w:left="20"/>
              <w:rPr>
                <w:sz w:val="20"/>
                <w:szCs w:val="20"/>
              </w:rPr>
            </w:pPr>
            <w:r>
              <w:rPr>
                <w:rFonts w:eastAsia="Times New Roman"/>
                <w:sz w:val="24"/>
                <w:szCs w:val="24"/>
              </w:rPr>
              <w:t>на образовательном переходе</w:t>
            </w:r>
          </w:p>
        </w:tc>
        <w:tc>
          <w:tcPr>
            <w:tcW w:w="540" w:type="dxa"/>
            <w:vAlign w:val="bottom"/>
          </w:tcPr>
          <w:p w:rsidR="0013607E" w:rsidRDefault="00FE2487">
            <w:pPr>
              <w:jc w:val="right"/>
              <w:rPr>
                <w:sz w:val="20"/>
                <w:szCs w:val="20"/>
              </w:rPr>
            </w:pPr>
            <w:r>
              <w:rPr>
                <w:rFonts w:eastAsia="Times New Roman"/>
                <w:sz w:val="24"/>
                <w:szCs w:val="24"/>
              </w:rPr>
              <w:t>(5-6</w:t>
            </w:r>
          </w:p>
        </w:tc>
        <w:tc>
          <w:tcPr>
            <w:tcW w:w="940" w:type="dxa"/>
            <w:vAlign w:val="bottom"/>
          </w:tcPr>
          <w:p w:rsidR="0013607E" w:rsidRDefault="00FE2487">
            <w:pPr>
              <w:ind w:left="40"/>
              <w:rPr>
                <w:sz w:val="20"/>
                <w:szCs w:val="20"/>
              </w:rPr>
            </w:pPr>
            <w:r>
              <w:rPr>
                <w:rFonts w:eastAsia="Times New Roman"/>
                <w:sz w:val="24"/>
                <w:szCs w:val="24"/>
              </w:rPr>
              <w:t>классы)</w:t>
            </w:r>
          </w:p>
        </w:tc>
        <w:tc>
          <w:tcPr>
            <w:tcW w:w="540" w:type="dxa"/>
            <w:vAlign w:val="bottom"/>
          </w:tcPr>
          <w:p w:rsidR="0013607E" w:rsidRDefault="00FE2487">
            <w:pPr>
              <w:ind w:left="40"/>
              <w:rPr>
                <w:sz w:val="20"/>
                <w:szCs w:val="20"/>
              </w:rPr>
            </w:pPr>
            <w:r>
              <w:rPr>
                <w:rFonts w:eastAsia="Times New Roman"/>
                <w:sz w:val="24"/>
                <w:szCs w:val="24"/>
              </w:rPr>
              <w:t>есть</w:t>
            </w:r>
          </w:p>
        </w:tc>
        <w:tc>
          <w:tcPr>
            <w:tcW w:w="540" w:type="dxa"/>
            <w:vAlign w:val="bottom"/>
          </w:tcPr>
          <w:p w:rsidR="0013607E" w:rsidRDefault="00FE2487">
            <w:pPr>
              <w:jc w:val="right"/>
              <w:rPr>
                <w:sz w:val="20"/>
                <w:szCs w:val="20"/>
              </w:rPr>
            </w:pPr>
            <w:r>
              <w:rPr>
                <w:rFonts w:eastAsia="Times New Roman"/>
                <w:sz w:val="24"/>
                <w:szCs w:val="24"/>
              </w:rPr>
              <w:t>шаг</w:t>
            </w:r>
          </w:p>
        </w:tc>
        <w:tc>
          <w:tcPr>
            <w:tcW w:w="1400" w:type="dxa"/>
            <w:gridSpan w:val="2"/>
            <w:vAlign w:val="bottom"/>
          </w:tcPr>
          <w:p w:rsidR="0013607E" w:rsidRDefault="00FE2487">
            <w:pPr>
              <w:jc w:val="right"/>
              <w:rPr>
                <w:sz w:val="20"/>
                <w:szCs w:val="20"/>
              </w:rPr>
            </w:pPr>
            <w:r>
              <w:rPr>
                <w:rFonts w:eastAsia="Times New Roman"/>
                <w:sz w:val="24"/>
                <w:szCs w:val="24"/>
              </w:rPr>
              <w:t>к проектной</w:t>
            </w:r>
          </w:p>
        </w:tc>
      </w:tr>
      <w:tr w:rsidR="0013607E">
        <w:trPr>
          <w:trHeight w:val="317"/>
        </w:trPr>
        <w:tc>
          <w:tcPr>
            <w:tcW w:w="5800" w:type="dxa"/>
            <w:gridSpan w:val="4"/>
            <w:vAlign w:val="bottom"/>
          </w:tcPr>
          <w:p w:rsidR="0013607E" w:rsidRDefault="00FE2487">
            <w:pPr>
              <w:ind w:left="120"/>
              <w:rPr>
                <w:sz w:val="20"/>
                <w:szCs w:val="20"/>
              </w:rPr>
            </w:pPr>
            <w:r>
              <w:rPr>
                <w:rFonts w:eastAsia="Times New Roman"/>
                <w:sz w:val="24"/>
                <w:szCs w:val="24"/>
              </w:rPr>
              <w:t>деятельности в подростковой школе (7-9 классы)</w:t>
            </w:r>
          </w:p>
        </w:tc>
        <w:tc>
          <w:tcPr>
            <w:tcW w:w="54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60" w:type="dxa"/>
            <w:vAlign w:val="bottom"/>
          </w:tcPr>
          <w:p w:rsidR="0013607E" w:rsidRDefault="0013607E">
            <w:pPr>
              <w:rPr>
                <w:sz w:val="24"/>
                <w:szCs w:val="24"/>
              </w:rPr>
            </w:pPr>
          </w:p>
        </w:tc>
      </w:tr>
      <w:tr w:rsidR="0013607E">
        <w:trPr>
          <w:trHeight w:val="317"/>
        </w:trPr>
        <w:tc>
          <w:tcPr>
            <w:tcW w:w="3400" w:type="dxa"/>
            <w:gridSpan w:val="3"/>
            <w:vAlign w:val="bottom"/>
          </w:tcPr>
          <w:p w:rsidR="0013607E" w:rsidRDefault="00FE2487">
            <w:pPr>
              <w:ind w:left="120"/>
              <w:rPr>
                <w:sz w:val="20"/>
                <w:szCs w:val="20"/>
              </w:rPr>
            </w:pPr>
            <w:r>
              <w:rPr>
                <w:rFonts w:eastAsia="Times New Roman"/>
                <w:b/>
                <w:bCs/>
                <w:i/>
                <w:iCs/>
                <w:sz w:val="24"/>
                <w:szCs w:val="24"/>
              </w:rPr>
              <w:t>На  этапе  самоопределения</w:t>
            </w:r>
          </w:p>
        </w:tc>
        <w:tc>
          <w:tcPr>
            <w:tcW w:w="6360" w:type="dxa"/>
            <w:gridSpan w:val="7"/>
            <w:vAlign w:val="bottom"/>
          </w:tcPr>
          <w:p w:rsidR="0013607E" w:rsidRDefault="00FE2487">
            <w:pPr>
              <w:jc w:val="right"/>
              <w:rPr>
                <w:sz w:val="20"/>
                <w:szCs w:val="20"/>
              </w:rPr>
            </w:pPr>
            <w:r>
              <w:rPr>
                <w:rFonts w:eastAsia="Times New Roman"/>
                <w:sz w:val="24"/>
                <w:szCs w:val="24"/>
              </w:rPr>
              <w:t>(7-9  классы)  появляются  проектные  формы  учебной</w:t>
            </w:r>
          </w:p>
        </w:tc>
      </w:tr>
      <w:tr w:rsidR="0013607E">
        <w:trPr>
          <w:trHeight w:val="317"/>
        </w:trPr>
        <w:tc>
          <w:tcPr>
            <w:tcW w:w="5800" w:type="dxa"/>
            <w:gridSpan w:val="4"/>
            <w:vAlign w:val="bottom"/>
          </w:tcPr>
          <w:p w:rsidR="0013607E" w:rsidRDefault="00FE2487">
            <w:pPr>
              <w:ind w:left="120"/>
              <w:rPr>
                <w:sz w:val="20"/>
                <w:szCs w:val="20"/>
              </w:rPr>
            </w:pPr>
            <w:r>
              <w:rPr>
                <w:rFonts w:eastAsia="Times New Roman"/>
                <w:sz w:val="24"/>
                <w:szCs w:val="24"/>
              </w:rPr>
              <w:t>деятельности, учебное и социальное проектирование.</w:t>
            </w:r>
          </w:p>
        </w:tc>
        <w:tc>
          <w:tcPr>
            <w:tcW w:w="54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60" w:type="dxa"/>
            <w:vAlign w:val="bottom"/>
          </w:tcPr>
          <w:p w:rsidR="0013607E" w:rsidRDefault="0013607E">
            <w:pPr>
              <w:rPr>
                <w:sz w:val="24"/>
                <w:szCs w:val="24"/>
              </w:rPr>
            </w:pPr>
          </w:p>
        </w:tc>
      </w:tr>
      <w:tr w:rsidR="0013607E">
        <w:trPr>
          <w:trHeight w:val="319"/>
        </w:trPr>
        <w:tc>
          <w:tcPr>
            <w:tcW w:w="1660" w:type="dxa"/>
            <w:vAlign w:val="bottom"/>
          </w:tcPr>
          <w:p w:rsidR="0013607E" w:rsidRDefault="00FE2487">
            <w:pPr>
              <w:ind w:left="360"/>
              <w:rPr>
                <w:sz w:val="20"/>
                <w:szCs w:val="20"/>
              </w:rPr>
            </w:pPr>
            <w:r>
              <w:rPr>
                <w:rFonts w:eastAsia="Times New Roman"/>
                <w:b/>
                <w:bCs/>
                <w:sz w:val="24"/>
                <w:szCs w:val="24"/>
              </w:rPr>
              <w:t>Проектная</w:t>
            </w:r>
          </w:p>
        </w:tc>
        <w:tc>
          <w:tcPr>
            <w:tcW w:w="840" w:type="dxa"/>
            <w:vAlign w:val="bottom"/>
          </w:tcPr>
          <w:p w:rsidR="0013607E" w:rsidRDefault="00FE2487">
            <w:pPr>
              <w:ind w:left="100"/>
              <w:rPr>
                <w:sz w:val="20"/>
                <w:szCs w:val="20"/>
              </w:rPr>
            </w:pPr>
            <w:r>
              <w:rPr>
                <w:rFonts w:eastAsia="Times New Roman"/>
                <w:b/>
                <w:bCs/>
                <w:sz w:val="24"/>
                <w:szCs w:val="24"/>
              </w:rPr>
              <w:t>форма</w:t>
            </w:r>
          </w:p>
        </w:tc>
        <w:tc>
          <w:tcPr>
            <w:tcW w:w="4780" w:type="dxa"/>
            <w:gridSpan w:val="4"/>
            <w:vAlign w:val="bottom"/>
          </w:tcPr>
          <w:p w:rsidR="0013607E" w:rsidRDefault="00FE2487">
            <w:pPr>
              <w:ind w:left="180"/>
              <w:rPr>
                <w:sz w:val="20"/>
                <w:szCs w:val="20"/>
              </w:rPr>
            </w:pPr>
            <w:r>
              <w:rPr>
                <w:rFonts w:eastAsia="Times New Roman"/>
                <w:sz w:val="24"/>
                <w:szCs w:val="24"/>
              </w:rPr>
              <w:t>учебной  деятельности  обучающихся  -</w:t>
            </w:r>
          </w:p>
        </w:tc>
        <w:tc>
          <w:tcPr>
            <w:tcW w:w="540" w:type="dxa"/>
            <w:vAlign w:val="bottom"/>
          </w:tcPr>
          <w:p w:rsidR="0013607E" w:rsidRDefault="00FE2487">
            <w:pPr>
              <w:ind w:left="20"/>
              <w:rPr>
                <w:sz w:val="20"/>
                <w:szCs w:val="20"/>
              </w:rPr>
            </w:pPr>
            <w:r>
              <w:rPr>
                <w:rFonts w:eastAsia="Times New Roman"/>
                <w:sz w:val="24"/>
                <w:szCs w:val="24"/>
              </w:rPr>
              <w:t>есть</w:t>
            </w:r>
          </w:p>
        </w:tc>
        <w:tc>
          <w:tcPr>
            <w:tcW w:w="1940" w:type="dxa"/>
            <w:gridSpan w:val="3"/>
            <w:vAlign w:val="bottom"/>
          </w:tcPr>
          <w:p w:rsidR="0013607E" w:rsidRDefault="00FE2487">
            <w:pPr>
              <w:jc w:val="right"/>
              <w:rPr>
                <w:sz w:val="20"/>
                <w:szCs w:val="20"/>
              </w:rPr>
            </w:pPr>
            <w:r>
              <w:rPr>
                <w:rFonts w:eastAsia="Times New Roman"/>
                <w:sz w:val="24"/>
                <w:szCs w:val="24"/>
              </w:rPr>
              <w:t>система  учебно-</w:t>
            </w:r>
          </w:p>
        </w:tc>
      </w:tr>
    </w:tbl>
    <w:p w:rsidR="0013607E" w:rsidRDefault="0013607E">
      <w:pPr>
        <w:spacing w:line="100" w:lineRule="exact"/>
        <w:rPr>
          <w:sz w:val="20"/>
          <w:szCs w:val="20"/>
        </w:rPr>
      </w:pPr>
    </w:p>
    <w:p w:rsidR="0013607E" w:rsidRDefault="00FE2487">
      <w:pPr>
        <w:spacing w:line="258" w:lineRule="auto"/>
        <w:ind w:left="120"/>
        <w:jc w:val="both"/>
        <w:rPr>
          <w:sz w:val="20"/>
          <w:szCs w:val="20"/>
        </w:rPr>
      </w:pPr>
      <w:r>
        <w:rPr>
          <w:rFonts w:eastAsia="Times New Roman"/>
          <w:sz w:val="24"/>
          <w:szCs w:val="24"/>
        </w:rPr>
        <w:t xml:space="preserve">познавательных, познавательных действий школьников </w:t>
      </w:r>
      <w:r>
        <w:rPr>
          <w:rFonts w:eastAsia="Times New Roman"/>
          <w:sz w:val="24"/>
          <w:szCs w:val="24"/>
          <w:u w:val="single"/>
        </w:rPr>
        <w:t>под руководством учителя</w:t>
      </w:r>
      <w:r>
        <w:rPr>
          <w:rFonts w:eastAsia="Times New Roman"/>
          <w:sz w:val="24"/>
          <w:szCs w:val="24"/>
        </w:rPr>
        <w:t>,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w:t>
      </w:r>
    </w:p>
    <w:p w:rsidR="0013607E" w:rsidRDefault="0013607E">
      <w:pPr>
        <w:spacing w:line="42" w:lineRule="exact"/>
        <w:rPr>
          <w:sz w:val="20"/>
          <w:szCs w:val="20"/>
        </w:rPr>
      </w:pPr>
    </w:p>
    <w:p w:rsidR="0013607E" w:rsidRDefault="00FE2487">
      <w:pPr>
        <w:spacing w:line="273" w:lineRule="auto"/>
        <w:ind w:left="120" w:firstLine="180"/>
        <w:jc w:val="both"/>
        <w:rPr>
          <w:sz w:val="20"/>
          <w:szCs w:val="20"/>
        </w:rPr>
      </w:pPr>
      <w:r>
        <w:rPr>
          <w:rFonts w:eastAsia="Times New Roman"/>
          <w:b/>
          <w:bCs/>
          <w:sz w:val="24"/>
          <w:szCs w:val="24"/>
        </w:rPr>
        <w:t xml:space="preserve">Проектирование </w:t>
      </w:r>
      <w:r>
        <w:rPr>
          <w:rFonts w:eastAsia="Times New Roman"/>
          <w:sz w:val="24"/>
          <w:szCs w:val="24"/>
        </w:rPr>
        <w:t>(проектная деятельность) – это обязательно практическая деятельность,</w:t>
      </w:r>
      <w:r>
        <w:rPr>
          <w:rFonts w:eastAsia="Times New Roman"/>
          <w:b/>
          <w:bCs/>
          <w:sz w:val="24"/>
          <w:szCs w:val="24"/>
        </w:rPr>
        <w:t xml:space="preserve"> </w:t>
      </w:r>
      <w:r>
        <w:rPr>
          <w:rFonts w:eastAsia="Times New Roman"/>
          <w:sz w:val="24"/>
          <w:szCs w:val="24"/>
        </w:rPr>
        <w:t xml:space="preserve">где </w:t>
      </w:r>
      <w:r>
        <w:rPr>
          <w:rFonts w:eastAsia="Times New Roman"/>
          <w:sz w:val="24"/>
          <w:szCs w:val="24"/>
          <w:u w:val="single"/>
        </w:rPr>
        <w:t>школьники сами ставят цели</w:t>
      </w:r>
      <w:r>
        <w:rPr>
          <w:rFonts w:eastAsia="Times New Roman"/>
          <w:sz w:val="24"/>
          <w:szCs w:val="24"/>
        </w:rPr>
        <w:t xml:space="preserve">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w:t>
      </w:r>
    </w:p>
    <w:p w:rsidR="0013607E" w:rsidRDefault="0013607E">
      <w:pPr>
        <w:spacing w:line="63" w:lineRule="exact"/>
        <w:rPr>
          <w:sz w:val="20"/>
          <w:szCs w:val="20"/>
        </w:rPr>
      </w:pPr>
    </w:p>
    <w:p w:rsidR="0013607E" w:rsidRDefault="00FE2487">
      <w:pPr>
        <w:spacing w:line="258" w:lineRule="auto"/>
        <w:ind w:left="120" w:firstLine="852"/>
        <w:jc w:val="both"/>
        <w:rPr>
          <w:sz w:val="20"/>
          <w:szCs w:val="20"/>
        </w:rPr>
      </w:pPr>
      <w:r>
        <w:rPr>
          <w:rFonts w:eastAsia="Times New Roman"/>
          <w:sz w:val="24"/>
          <w:szCs w:val="24"/>
        </w:rPr>
        <w:t>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w:t>
      </w:r>
    </w:p>
    <w:p w:rsidR="0013607E" w:rsidRDefault="0013607E">
      <w:pPr>
        <w:spacing w:line="42" w:lineRule="exact"/>
        <w:rPr>
          <w:sz w:val="20"/>
          <w:szCs w:val="20"/>
        </w:rPr>
      </w:pPr>
    </w:p>
    <w:p w:rsidR="0013607E" w:rsidRDefault="00FE2487">
      <w:pPr>
        <w:spacing w:line="261" w:lineRule="auto"/>
        <w:ind w:left="120"/>
        <w:jc w:val="both"/>
        <w:rPr>
          <w:sz w:val="20"/>
          <w:szCs w:val="20"/>
        </w:rPr>
      </w:pPr>
      <w:r>
        <w:rPr>
          <w:rFonts w:eastAsia="Times New Roman"/>
          <w:b/>
          <w:bCs/>
          <w:sz w:val="24"/>
          <w:szCs w:val="24"/>
        </w:rPr>
        <w:t xml:space="preserve">Школьный проект </w:t>
      </w:r>
      <w:r>
        <w:rPr>
          <w:rFonts w:eastAsia="Times New Roman"/>
          <w:sz w:val="24"/>
          <w:szCs w:val="24"/>
        </w:rPr>
        <w:t>– это целесообразное действие, локализованное во времени, который</w:t>
      </w:r>
      <w:r>
        <w:rPr>
          <w:rFonts w:eastAsia="Times New Roman"/>
          <w:b/>
          <w:bCs/>
          <w:sz w:val="24"/>
          <w:szCs w:val="24"/>
        </w:rPr>
        <w:t xml:space="preserve"> </w:t>
      </w:r>
      <w:r>
        <w:rPr>
          <w:rFonts w:eastAsia="Times New Roman"/>
          <w:sz w:val="24"/>
          <w:szCs w:val="24"/>
        </w:rPr>
        <w:t>имеет следующую структуру:</w:t>
      </w:r>
    </w:p>
    <w:p w:rsidR="0013607E" w:rsidRDefault="0013607E">
      <w:pPr>
        <w:spacing w:line="22" w:lineRule="exact"/>
        <w:rPr>
          <w:sz w:val="20"/>
          <w:szCs w:val="20"/>
        </w:rPr>
      </w:pPr>
    </w:p>
    <w:p w:rsidR="0013607E" w:rsidRDefault="00FE2487">
      <w:pPr>
        <w:ind w:left="120"/>
        <w:rPr>
          <w:sz w:val="20"/>
          <w:szCs w:val="20"/>
        </w:rPr>
      </w:pPr>
      <w:r>
        <w:rPr>
          <w:rFonts w:eastAsia="Times New Roman"/>
          <w:b/>
          <w:bCs/>
          <w:sz w:val="24"/>
          <w:szCs w:val="24"/>
        </w:rPr>
        <w:t>Анализ ситуации, формулирование замысла, цели</w:t>
      </w:r>
      <w:r>
        <w:rPr>
          <w:rFonts w:eastAsia="Times New Roman"/>
          <w:b/>
          <w:bCs/>
          <w:i/>
          <w:iCs/>
          <w:sz w:val="24"/>
          <w:szCs w:val="24"/>
        </w:rPr>
        <w:t>:</w:t>
      </w:r>
    </w:p>
    <w:p w:rsidR="0013607E" w:rsidRDefault="0013607E">
      <w:pPr>
        <w:spacing w:line="112" w:lineRule="exact"/>
        <w:rPr>
          <w:sz w:val="20"/>
          <w:szCs w:val="20"/>
        </w:rPr>
      </w:pPr>
    </w:p>
    <w:p w:rsidR="0013607E" w:rsidRDefault="00FE2487" w:rsidP="00FE2487">
      <w:pPr>
        <w:numPr>
          <w:ilvl w:val="0"/>
          <w:numId w:val="97"/>
        </w:numPr>
        <w:tabs>
          <w:tab w:val="left" w:pos="400"/>
        </w:tabs>
        <w:spacing w:line="234" w:lineRule="auto"/>
        <w:ind w:left="400" w:hanging="140"/>
        <w:rPr>
          <w:rFonts w:ascii="Symbol" w:eastAsia="Symbol" w:hAnsi="Symbol" w:cs="Symbol"/>
          <w:sz w:val="23"/>
          <w:szCs w:val="23"/>
        </w:rPr>
      </w:pPr>
      <w:r>
        <w:rPr>
          <w:rFonts w:eastAsia="Times New Roman"/>
          <w:sz w:val="23"/>
          <w:szCs w:val="23"/>
        </w:rPr>
        <w:t>анализ ситуации, относительно которой появляется необходимость создать новый продукт (формулирование идеи проектирования);</w:t>
      </w:r>
    </w:p>
    <w:p w:rsidR="0013607E" w:rsidRDefault="0013607E">
      <w:pPr>
        <w:spacing w:line="54" w:lineRule="exact"/>
        <w:rPr>
          <w:rFonts w:ascii="Symbol" w:eastAsia="Symbol" w:hAnsi="Symbol" w:cs="Symbol"/>
          <w:sz w:val="23"/>
          <w:szCs w:val="23"/>
        </w:rPr>
      </w:pPr>
    </w:p>
    <w:p w:rsidR="0013607E" w:rsidRDefault="00FE2487" w:rsidP="00FE2487">
      <w:pPr>
        <w:numPr>
          <w:ilvl w:val="0"/>
          <w:numId w:val="97"/>
        </w:numPr>
        <w:tabs>
          <w:tab w:val="left" w:pos="400"/>
        </w:tabs>
        <w:ind w:left="400" w:hanging="140"/>
        <w:rPr>
          <w:rFonts w:ascii="Symbol" w:eastAsia="Symbol" w:hAnsi="Symbol" w:cs="Symbol"/>
          <w:sz w:val="23"/>
          <w:szCs w:val="23"/>
        </w:rPr>
      </w:pPr>
      <w:r>
        <w:rPr>
          <w:rFonts w:eastAsia="Times New Roman"/>
          <w:sz w:val="23"/>
          <w:szCs w:val="23"/>
        </w:rPr>
        <w:t>конкретизация проблемы (формулирование цели проектирования);</w:t>
      </w:r>
    </w:p>
    <w:p w:rsidR="0013607E" w:rsidRDefault="0013607E">
      <w:pPr>
        <w:spacing w:line="51" w:lineRule="exact"/>
        <w:rPr>
          <w:rFonts w:ascii="Symbol" w:eastAsia="Symbol" w:hAnsi="Symbol" w:cs="Symbol"/>
          <w:sz w:val="23"/>
          <w:szCs w:val="23"/>
        </w:rPr>
      </w:pPr>
    </w:p>
    <w:p w:rsidR="0013607E" w:rsidRDefault="00FE2487" w:rsidP="00FE2487">
      <w:pPr>
        <w:numPr>
          <w:ilvl w:val="0"/>
          <w:numId w:val="97"/>
        </w:numPr>
        <w:tabs>
          <w:tab w:val="left" w:pos="400"/>
        </w:tabs>
        <w:ind w:left="400" w:hanging="140"/>
        <w:rPr>
          <w:rFonts w:ascii="Symbol" w:eastAsia="Symbol" w:hAnsi="Symbol" w:cs="Symbol"/>
          <w:sz w:val="23"/>
          <w:szCs w:val="23"/>
        </w:rPr>
      </w:pPr>
      <w:r>
        <w:rPr>
          <w:rFonts w:eastAsia="Times New Roman"/>
          <w:sz w:val="23"/>
          <w:szCs w:val="23"/>
        </w:rPr>
        <w:t>выдвижение гипотез разрешения проблемы; перевод проблемы в задачу (серию задач).</w:t>
      </w:r>
    </w:p>
    <w:p w:rsidR="0013607E" w:rsidRDefault="0013607E">
      <w:pPr>
        <w:spacing w:line="48" w:lineRule="exact"/>
        <w:rPr>
          <w:rFonts w:ascii="Symbol" w:eastAsia="Symbol" w:hAnsi="Symbol" w:cs="Symbol"/>
          <w:sz w:val="23"/>
          <w:szCs w:val="23"/>
        </w:rPr>
      </w:pPr>
    </w:p>
    <w:p w:rsidR="0013607E" w:rsidRDefault="00FE2487">
      <w:pPr>
        <w:ind w:left="120"/>
        <w:rPr>
          <w:rFonts w:ascii="Symbol" w:eastAsia="Symbol" w:hAnsi="Symbol" w:cs="Symbol"/>
          <w:sz w:val="23"/>
          <w:szCs w:val="23"/>
        </w:rPr>
      </w:pPr>
      <w:r>
        <w:rPr>
          <w:rFonts w:eastAsia="Times New Roman"/>
          <w:b/>
          <w:bCs/>
          <w:sz w:val="24"/>
          <w:szCs w:val="24"/>
        </w:rPr>
        <w:t>Выполнение (реализация) проекта:</w:t>
      </w:r>
    </w:p>
    <w:p w:rsidR="0013607E" w:rsidRDefault="0013607E">
      <w:pPr>
        <w:spacing w:line="47" w:lineRule="exact"/>
        <w:rPr>
          <w:rFonts w:ascii="Symbol" w:eastAsia="Symbol" w:hAnsi="Symbol" w:cs="Symbol"/>
          <w:sz w:val="23"/>
          <w:szCs w:val="23"/>
        </w:rPr>
      </w:pPr>
    </w:p>
    <w:p w:rsidR="0013607E" w:rsidRDefault="00FE2487" w:rsidP="00FE2487">
      <w:pPr>
        <w:numPr>
          <w:ilvl w:val="0"/>
          <w:numId w:val="97"/>
        </w:numPr>
        <w:tabs>
          <w:tab w:val="left" w:pos="400"/>
        </w:tabs>
        <w:ind w:left="400" w:hanging="140"/>
        <w:rPr>
          <w:rFonts w:ascii="Symbol" w:eastAsia="Symbol" w:hAnsi="Symbol" w:cs="Symbol"/>
          <w:sz w:val="23"/>
          <w:szCs w:val="23"/>
        </w:rPr>
      </w:pPr>
      <w:r>
        <w:rPr>
          <w:rFonts w:eastAsia="Times New Roman"/>
          <w:sz w:val="23"/>
          <w:szCs w:val="23"/>
        </w:rPr>
        <w:t>планирование этапов выполнения проекта;</w:t>
      </w:r>
    </w:p>
    <w:p w:rsidR="0013607E" w:rsidRDefault="0013607E">
      <w:pPr>
        <w:spacing w:line="51" w:lineRule="exact"/>
        <w:rPr>
          <w:rFonts w:ascii="Symbol" w:eastAsia="Symbol" w:hAnsi="Symbol" w:cs="Symbol"/>
          <w:sz w:val="23"/>
          <w:szCs w:val="23"/>
        </w:rPr>
      </w:pPr>
    </w:p>
    <w:p w:rsidR="0013607E" w:rsidRDefault="00FE2487" w:rsidP="00FE2487">
      <w:pPr>
        <w:numPr>
          <w:ilvl w:val="0"/>
          <w:numId w:val="97"/>
        </w:numPr>
        <w:tabs>
          <w:tab w:val="left" w:pos="400"/>
        </w:tabs>
        <w:ind w:left="400" w:hanging="140"/>
        <w:rPr>
          <w:rFonts w:ascii="Symbol" w:eastAsia="Symbol" w:hAnsi="Symbol" w:cs="Symbol"/>
          <w:sz w:val="23"/>
          <w:szCs w:val="23"/>
        </w:rPr>
      </w:pPr>
      <w:r>
        <w:rPr>
          <w:rFonts w:eastAsia="Times New Roman"/>
          <w:sz w:val="23"/>
          <w:szCs w:val="23"/>
        </w:rPr>
        <w:t>обсуждение возможных средств решения задач: подбор способов решения, проведения</w:t>
      </w:r>
    </w:p>
    <w:p w:rsidR="0013607E" w:rsidRDefault="0013607E">
      <w:pPr>
        <w:spacing w:line="65" w:lineRule="exact"/>
        <w:rPr>
          <w:sz w:val="20"/>
          <w:szCs w:val="20"/>
        </w:rPr>
      </w:pPr>
    </w:p>
    <w:p w:rsidR="0013607E" w:rsidRDefault="00FE2487">
      <w:pPr>
        <w:ind w:right="-119"/>
        <w:jc w:val="center"/>
        <w:rPr>
          <w:sz w:val="20"/>
          <w:szCs w:val="20"/>
        </w:rPr>
      </w:pPr>
      <w:r>
        <w:rPr>
          <w:rFonts w:ascii="Calibri" w:eastAsia="Calibri" w:hAnsi="Calibri" w:cs="Calibri"/>
        </w:rPr>
        <w:t>44</w:t>
      </w:r>
    </w:p>
    <w:p w:rsidR="0013607E" w:rsidRDefault="00FE2487">
      <w:pPr>
        <w:spacing w:line="20" w:lineRule="exact"/>
        <w:rPr>
          <w:sz w:val="20"/>
          <w:szCs w:val="20"/>
        </w:rPr>
      </w:pPr>
      <w:r>
        <w:rPr>
          <w:noProof/>
          <w:sz w:val="20"/>
          <w:szCs w:val="20"/>
        </w:rPr>
        <w:drawing>
          <wp:anchor distT="0" distB="0" distL="114300" distR="114300" simplePos="0" relativeHeight="250530816"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937" w:right="840" w:bottom="916" w:left="1300" w:header="0" w:footer="0" w:gutter="0"/>
          <w:cols w:space="720" w:equalWidth="0">
            <w:col w:w="9760"/>
          </w:cols>
        </w:sectPr>
      </w:pPr>
    </w:p>
    <w:p w:rsidR="0013607E" w:rsidRDefault="00FE2487" w:rsidP="00FE2487">
      <w:pPr>
        <w:numPr>
          <w:ilvl w:val="0"/>
          <w:numId w:val="98"/>
        </w:numPr>
        <w:tabs>
          <w:tab w:val="left" w:pos="280"/>
        </w:tabs>
        <w:spacing w:line="234" w:lineRule="auto"/>
        <w:ind w:left="280" w:hanging="140"/>
        <w:rPr>
          <w:rFonts w:ascii="Symbol" w:eastAsia="Symbol" w:hAnsi="Symbol" w:cs="Symbol"/>
          <w:sz w:val="23"/>
          <w:szCs w:val="23"/>
        </w:rPr>
      </w:pPr>
      <w:r>
        <w:rPr>
          <w:rFonts w:eastAsia="Times New Roman"/>
          <w:noProof/>
          <w:sz w:val="23"/>
          <w:szCs w:val="23"/>
        </w:rPr>
        <w:lastRenderedPageBreak/>
        <w:drawing>
          <wp:anchor distT="0" distB="0" distL="114300" distR="114300" simplePos="0" relativeHeight="2505318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исследования, методов исследования (статистических, экспериментальных, наблюдений и пр.);</w:t>
      </w:r>
    </w:p>
    <w:p w:rsidR="0013607E" w:rsidRDefault="0013607E">
      <w:pPr>
        <w:spacing w:line="52" w:lineRule="exact"/>
        <w:rPr>
          <w:rFonts w:ascii="Symbol" w:eastAsia="Symbol" w:hAnsi="Symbol" w:cs="Symbol"/>
          <w:sz w:val="23"/>
          <w:szCs w:val="23"/>
        </w:rPr>
      </w:pPr>
    </w:p>
    <w:p w:rsidR="0013607E" w:rsidRDefault="00FE2487" w:rsidP="00FE2487">
      <w:pPr>
        <w:numPr>
          <w:ilvl w:val="0"/>
          <w:numId w:val="98"/>
        </w:numPr>
        <w:tabs>
          <w:tab w:val="left" w:pos="280"/>
        </w:tabs>
        <w:ind w:left="280" w:hanging="140"/>
        <w:rPr>
          <w:rFonts w:ascii="Symbol" w:eastAsia="Symbol" w:hAnsi="Symbol" w:cs="Symbol"/>
          <w:sz w:val="23"/>
          <w:szCs w:val="23"/>
        </w:rPr>
      </w:pPr>
      <w:r>
        <w:rPr>
          <w:rFonts w:eastAsia="Times New Roman"/>
          <w:sz w:val="23"/>
          <w:szCs w:val="23"/>
        </w:rPr>
        <w:t>собственно реализация проекта.</w:t>
      </w:r>
    </w:p>
    <w:p w:rsidR="0013607E" w:rsidRDefault="0013607E">
      <w:pPr>
        <w:spacing w:line="48" w:lineRule="exact"/>
        <w:rPr>
          <w:sz w:val="20"/>
          <w:szCs w:val="20"/>
        </w:rPr>
      </w:pPr>
    </w:p>
    <w:p w:rsidR="0013607E" w:rsidRDefault="00FE2487">
      <w:pPr>
        <w:rPr>
          <w:sz w:val="20"/>
          <w:szCs w:val="20"/>
        </w:rPr>
      </w:pPr>
      <w:r>
        <w:rPr>
          <w:rFonts w:eastAsia="Times New Roman"/>
          <w:b/>
          <w:bCs/>
          <w:sz w:val="24"/>
          <w:szCs w:val="24"/>
        </w:rPr>
        <w:t>Подготовка итогового продукта:</w:t>
      </w:r>
    </w:p>
    <w:p w:rsidR="0013607E" w:rsidRDefault="0013607E">
      <w:pPr>
        <w:spacing w:line="112" w:lineRule="exact"/>
        <w:rPr>
          <w:sz w:val="20"/>
          <w:szCs w:val="20"/>
        </w:rPr>
      </w:pPr>
    </w:p>
    <w:p w:rsidR="0013607E" w:rsidRDefault="00FE2487" w:rsidP="00FE2487">
      <w:pPr>
        <w:numPr>
          <w:ilvl w:val="0"/>
          <w:numId w:val="99"/>
        </w:numPr>
        <w:tabs>
          <w:tab w:val="left" w:pos="280"/>
        </w:tabs>
        <w:spacing w:line="234" w:lineRule="auto"/>
        <w:ind w:left="280" w:hanging="140"/>
        <w:rPr>
          <w:rFonts w:ascii="Symbol" w:eastAsia="Symbol" w:hAnsi="Symbol" w:cs="Symbol"/>
          <w:sz w:val="23"/>
          <w:szCs w:val="23"/>
        </w:rPr>
      </w:pPr>
      <w:r>
        <w:rPr>
          <w:rFonts w:eastAsia="Times New Roman"/>
          <w:sz w:val="23"/>
          <w:szCs w:val="23"/>
        </w:rPr>
        <w:t>обсуждение способов оформления конечных результатов (презентаций, защиты, творческих отчетов, просмотров и пр.);</w:t>
      </w:r>
    </w:p>
    <w:p w:rsidR="0013607E" w:rsidRDefault="0013607E">
      <w:pPr>
        <w:spacing w:line="54" w:lineRule="exact"/>
        <w:rPr>
          <w:rFonts w:ascii="Symbol" w:eastAsia="Symbol" w:hAnsi="Symbol" w:cs="Symbol"/>
          <w:sz w:val="23"/>
          <w:szCs w:val="23"/>
        </w:rPr>
      </w:pPr>
    </w:p>
    <w:p w:rsidR="0013607E" w:rsidRDefault="00FE2487" w:rsidP="00FE2487">
      <w:pPr>
        <w:numPr>
          <w:ilvl w:val="0"/>
          <w:numId w:val="99"/>
        </w:numPr>
        <w:tabs>
          <w:tab w:val="left" w:pos="280"/>
        </w:tabs>
        <w:ind w:left="280" w:hanging="140"/>
        <w:rPr>
          <w:rFonts w:ascii="Symbol" w:eastAsia="Symbol" w:hAnsi="Symbol" w:cs="Symbol"/>
          <w:sz w:val="23"/>
          <w:szCs w:val="23"/>
        </w:rPr>
      </w:pPr>
      <w:r>
        <w:rPr>
          <w:rFonts w:eastAsia="Times New Roman"/>
          <w:sz w:val="23"/>
          <w:szCs w:val="23"/>
        </w:rPr>
        <w:t>сбор, систематизация и анализ полученных результатов;</w:t>
      </w:r>
    </w:p>
    <w:p w:rsidR="0013607E" w:rsidRDefault="0013607E">
      <w:pPr>
        <w:spacing w:line="51" w:lineRule="exact"/>
        <w:rPr>
          <w:rFonts w:ascii="Symbol" w:eastAsia="Symbol" w:hAnsi="Symbol" w:cs="Symbol"/>
          <w:sz w:val="23"/>
          <w:szCs w:val="23"/>
        </w:rPr>
      </w:pPr>
    </w:p>
    <w:p w:rsidR="0013607E" w:rsidRDefault="00FE2487" w:rsidP="00FE2487">
      <w:pPr>
        <w:numPr>
          <w:ilvl w:val="0"/>
          <w:numId w:val="99"/>
        </w:numPr>
        <w:tabs>
          <w:tab w:val="left" w:pos="280"/>
        </w:tabs>
        <w:ind w:left="280" w:hanging="140"/>
        <w:rPr>
          <w:rFonts w:ascii="Symbol" w:eastAsia="Symbol" w:hAnsi="Symbol" w:cs="Symbol"/>
          <w:sz w:val="23"/>
          <w:szCs w:val="23"/>
        </w:rPr>
      </w:pPr>
      <w:r>
        <w:rPr>
          <w:rFonts w:eastAsia="Times New Roman"/>
          <w:sz w:val="23"/>
          <w:szCs w:val="23"/>
        </w:rPr>
        <w:t>подведение итогов, оформление результатов, их презентация;</w:t>
      </w:r>
    </w:p>
    <w:p w:rsidR="0013607E" w:rsidRDefault="0013607E">
      <w:pPr>
        <w:spacing w:line="51" w:lineRule="exact"/>
        <w:rPr>
          <w:rFonts w:ascii="Symbol" w:eastAsia="Symbol" w:hAnsi="Symbol" w:cs="Symbol"/>
          <w:sz w:val="23"/>
          <w:szCs w:val="23"/>
        </w:rPr>
      </w:pPr>
    </w:p>
    <w:p w:rsidR="0013607E" w:rsidRDefault="00FE2487" w:rsidP="00FE2487">
      <w:pPr>
        <w:numPr>
          <w:ilvl w:val="0"/>
          <w:numId w:val="99"/>
        </w:numPr>
        <w:tabs>
          <w:tab w:val="left" w:pos="280"/>
        </w:tabs>
        <w:ind w:left="280" w:hanging="140"/>
        <w:rPr>
          <w:rFonts w:ascii="Symbol" w:eastAsia="Symbol" w:hAnsi="Symbol" w:cs="Symbol"/>
          <w:sz w:val="23"/>
          <w:szCs w:val="23"/>
        </w:rPr>
      </w:pPr>
      <w:r>
        <w:rPr>
          <w:rFonts w:eastAsia="Times New Roman"/>
          <w:sz w:val="23"/>
          <w:szCs w:val="23"/>
        </w:rPr>
        <w:t>выводы, выдвижение новых проблем исследования.</w:t>
      </w:r>
    </w:p>
    <w:p w:rsidR="0013607E" w:rsidRDefault="0013607E">
      <w:pPr>
        <w:spacing w:line="103" w:lineRule="exact"/>
        <w:rPr>
          <w:sz w:val="20"/>
          <w:szCs w:val="20"/>
        </w:rPr>
      </w:pPr>
    </w:p>
    <w:p w:rsidR="0013607E" w:rsidRDefault="00FE2487">
      <w:pPr>
        <w:spacing w:line="249" w:lineRule="auto"/>
        <w:ind w:firstLine="852"/>
        <w:jc w:val="both"/>
        <w:rPr>
          <w:sz w:val="20"/>
          <w:szCs w:val="20"/>
        </w:rPr>
      </w:pPr>
      <w:r>
        <w:rPr>
          <w:rFonts w:eastAsia="Times New Roman"/>
          <w:sz w:val="24"/>
          <w:szCs w:val="24"/>
        </w:rPr>
        <w:t xml:space="preserve">К этим основным этапам проекта существуют дополнительные характеристики, которые необходимы при организации проектной деятельности школьников. </w:t>
      </w:r>
      <w:r>
        <w:rPr>
          <w:rFonts w:eastAsia="Times New Roman"/>
          <w:b/>
          <w:bCs/>
          <w:sz w:val="24"/>
          <w:szCs w:val="24"/>
        </w:rPr>
        <w:t>Проект</w:t>
      </w:r>
      <w:r>
        <w:rPr>
          <w:rFonts w:eastAsia="Times New Roman"/>
          <w:sz w:val="24"/>
          <w:szCs w:val="24"/>
        </w:rPr>
        <w:t xml:space="preserve"> </w:t>
      </w:r>
      <w:r>
        <w:rPr>
          <w:rFonts w:eastAsia="Times New Roman"/>
          <w:b/>
          <w:bCs/>
          <w:sz w:val="24"/>
          <w:szCs w:val="24"/>
        </w:rPr>
        <w:t>характеризуется</w:t>
      </w:r>
      <w:r>
        <w:rPr>
          <w:rFonts w:eastAsia="Times New Roman"/>
          <w:sz w:val="24"/>
          <w:szCs w:val="24"/>
        </w:rPr>
        <w:t>:</w:t>
      </w:r>
    </w:p>
    <w:p w:rsidR="0013607E" w:rsidRDefault="0013607E">
      <w:pPr>
        <w:spacing w:line="34" w:lineRule="exact"/>
        <w:rPr>
          <w:sz w:val="20"/>
          <w:szCs w:val="20"/>
        </w:rPr>
      </w:pPr>
    </w:p>
    <w:p w:rsidR="0013607E" w:rsidRDefault="00FE2487">
      <w:pPr>
        <w:rPr>
          <w:sz w:val="20"/>
          <w:szCs w:val="20"/>
        </w:rPr>
      </w:pPr>
      <w:r>
        <w:rPr>
          <w:rFonts w:eastAsia="Times New Roman"/>
          <w:sz w:val="24"/>
          <w:szCs w:val="24"/>
        </w:rPr>
        <w:t>-ориентацией на получение конкретного результата;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-предварительной  фиксацией (описанием) результата в виде эскиза в разной  степени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детализации и конкретизации;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-относительно жесткой регламентацией срока достижения (предъявления) результата;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-предварительным планированием действий по достижении результата;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-программированием – планированием во времени с конкретизацией результатов отдельных</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действий (операций), обеспечивающих достижение общего результата проекта;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-выполнением действий и их одновременным мониторингом и коррекцией;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-получением продукта проектной деятельности, его соотнесением с исходной ситуацией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проектирования, анализом новой ситуации.</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Основные требования к использованию проектной формы обучения:</w:t>
      </w:r>
    </w:p>
    <w:p w:rsidR="0013607E" w:rsidRDefault="0013607E">
      <w:pPr>
        <w:spacing w:line="95" w:lineRule="exact"/>
        <w:rPr>
          <w:sz w:val="20"/>
          <w:szCs w:val="20"/>
        </w:rPr>
      </w:pPr>
    </w:p>
    <w:p w:rsidR="0013607E" w:rsidRDefault="00FE2487" w:rsidP="00FE2487">
      <w:pPr>
        <w:numPr>
          <w:ilvl w:val="0"/>
          <w:numId w:val="100"/>
        </w:numPr>
        <w:tabs>
          <w:tab w:val="left" w:pos="1346"/>
        </w:tabs>
        <w:spacing w:line="231" w:lineRule="auto"/>
        <w:ind w:firstLine="850"/>
        <w:rPr>
          <w:rFonts w:eastAsia="Times New Roman"/>
          <w:sz w:val="24"/>
          <w:szCs w:val="24"/>
        </w:rPr>
      </w:pPr>
      <w:r>
        <w:rPr>
          <w:rFonts w:eastAsia="Times New Roman"/>
          <w:sz w:val="24"/>
          <w:szCs w:val="24"/>
        </w:rPr>
        <w:t>наличие задачи, требующей интегрированного знания, исследовательского поиска для ее решения;</w:t>
      </w:r>
    </w:p>
    <w:p w:rsidR="0013607E" w:rsidRDefault="0013607E">
      <w:pPr>
        <w:spacing w:line="45" w:lineRule="exact"/>
        <w:rPr>
          <w:rFonts w:eastAsia="Times New Roman"/>
          <w:sz w:val="24"/>
          <w:szCs w:val="24"/>
        </w:rPr>
      </w:pPr>
    </w:p>
    <w:p w:rsidR="0013607E" w:rsidRDefault="00FE2487" w:rsidP="00FE2487">
      <w:pPr>
        <w:numPr>
          <w:ilvl w:val="0"/>
          <w:numId w:val="100"/>
        </w:numPr>
        <w:tabs>
          <w:tab w:val="left" w:pos="1460"/>
        </w:tabs>
        <w:ind w:left="1460" w:hanging="610"/>
        <w:rPr>
          <w:rFonts w:eastAsia="Times New Roman"/>
          <w:sz w:val="24"/>
          <w:szCs w:val="24"/>
        </w:rPr>
      </w:pPr>
      <w:r>
        <w:rPr>
          <w:rFonts w:eastAsia="Times New Roman"/>
          <w:sz w:val="24"/>
          <w:szCs w:val="24"/>
        </w:rPr>
        <w:t>практическая,  теоретическая,  социальная  значимость  предполагаемых</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результатов;</w:t>
      </w:r>
    </w:p>
    <w:p w:rsidR="0013607E" w:rsidRDefault="0013607E">
      <w:pPr>
        <w:spacing w:line="40" w:lineRule="exact"/>
        <w:rPr>
          <w:rFonts w:eastAsia="Times New Roman"/>
          <w:sz w:val="24"/>
          <w:szCs w:val="24"/>
        </w:rPr>
      </w:pPr>
    </w:p>
    <w:p w:rsidR="0013607E" w:rsidRDefault="00FE2487" w:rsidP="00FE2487">
      <w:pPr>
        <w:numPr>
          <w:ilvl w:val="0"/>
          <w:numId w:val="100"/>
        </w:numPr>
        <w:tabs>
          <w:tab w:val="left" w:pos="1320"/>
        </w:tabs>
        <w:ind w:left="1320" w:hanging="470"/>
        <w:rPr>
          <w:rFonts w:eastAsia="Times New Roman"/>
          <w:sz w:val="24"/>
          <w:szCs w:val="24"/>
        </w:rPr>
      </w:pPr>
      <w:r>
        <w:rPr>
          <w:rFonts w:eastAsia="Times New Roman"/>
          <w:sz w:val="24"/>
          <w:szCs w:val="24"/>
        </w:rPr>
        <w:t>возможность самостоятельной (индивидуальной, парной, групповой) работы</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учащихся;</w:t>
      </w:r>
    </w:p>
    <w:p w:rsidR="0013607E" w:rsidRDefault="0013607E">
      <w:pPr>
        <w:spacing w:line="102" w:lineRule="exact"/>
        <w:rPr>
          <w:rFonts w:eastAsia="Times New Roman"/>
          <w:sz w:val="24"/>
          <w:szCs w:val="24"/>
        </w:rPr>
      </w:pPr>
    </w:p>
    <w:p w:rsidR="0013607E" w:rsidRDefault="00FE2487" w:rsidP="00FE2487">
      <w:pPr>
        <w:numPr>
          <w:ilvl w:val="0"/>
          <w:numId w:val="100"/>
        </w:numPr>
        <w:tabs>
          <w:tab w:val="left" w:pos="1347"/>
        </w:tabs>
        <w:spacing w:line="231" w:lineRule="auto"/>
        <w:ind w:firstLine="850"/>
        <w:rPr>
          <w:rFonts w:eastAsia="Times New Roman"/>
          <w:sz w:val="24"/>
          <w:szCs w:val="24"/>
        </w:rPr>
      </w:pPr>
      <w:r>
        <w:rPr>
          <w:rFonts w:eastAsia="Times New Roman"/>
          <w:sz w:val="24"/>
          <w:szCs w:val="24"/>
        </w:rPr>
        <w:t>структурирование содержательной части проекта (с указанием поэтапных результатов);</w:t>
      </w:r>
    </w:p>
    <w:p w:rsidR="0013607E" w:rsidRDefault="0013607E">
      <w:pPr>
        <w:spacing w:line="102" w:lineRule="exact"/>
        <w:rPr>
          <w:rFonts w:eastAsia="Times New Roman"/>
          <w:sz w:val="24"/>
          <w:szCs w:val="24"/>
        </w:rPr>
      </w:pPr>
    </w:p>
    <w:p w:rsidR="0013607E" w:rsidRDefault="00FE2487" w:rsidP="00FE2487">
      <w:pPr>
        <w:numPr>
          <w:ilvl w:val="0"/>
          <w:numId w:val="100"/>
        </w:numPr>
        <w:tabs>
          <w:tab w:val="left" w:pos="1267"/>
        </w:tabs>
        <w:spacing w:line="231" w:lineRule="auto"/>
        <w:ind w:firstLine="850"/>
        <w:rPr>
          <w:rFonts w:eastAsia="Times New Roman"/>
          <w:sz w:val="24"/>
          <w:szCs w:val="24"/>
        </w:rPr>
      </w:pPr>
      <w:r>
        <w:rPr>
          <w:rFonts w:eastAsia="Times New Roman"/>
          <w:sz w:val="24"/>
          <w:szCs w:val="24"/>
        </w:rPr>
        <w:t>использование исследовательских методов, предусматривающих определенную последовательность действий:</w:t>
      </w:r>
    </w:p>
    <w:p w:rsidR="0013607E" w:rsidRDefault="0013607E">
      <w:pPr>
        <w:spacing w:line="104" w:lineRule="exact"/>
        <w:rPr>
          <w:rFonts w:eastAsia="Times New Roman"/>
          <w:sz w:val="24"/>
          <w:szCs w:val="24"/>
        </w:rPr>
      </w:pPr>
    </w:p>
    <w:p w:rsidR="0013607E" w:rsidRDefault="00FE2487">
      <w:pPr>
        <w:spacing w:line="252" w:lineRule="auto"/>
        <w:ind w:firstLine="852"/>
        <w:jc w:val="both"/>
        <w:rPr>
          <w:rFonts w:eastAsia="Times New Roman"/>
          <w:sz w:val="24"/>
          <w:szCs w:val="24"/>
        </w:rPr>
      </w:pPr>
      <w:r>
        <w:rPr>
          <w:rFonts w:eastAsia="Times New Roman"/>
          <w:sz w:val="24"/>
          <w:szCs w:val="24"/>
        </w:rPr>
        <w:t>- определение проблемы и вытекающих из нее задач исследования (использование в ходе совместного исследования метода "мозговой атаки", "круглого стола");</w:t>
      </w:r>
    </w:p>
    <w:p w:rsidR="0013607E" w:rsidRDefault="0013607E">
      <w:pPr>
        <w:spacing w:line="311"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   выдвижение гипотезы их решения;</w:t>
      </w:r>
    </w:p>
    <w:p w:rsidR="0013607E" w:rsidRDefault="0013607E">
      <w:pPr>
        <w:spacing w:line="102"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 обсуждение методов исследования (статистических, экспериментальных, наблюдений и т.п.);</w:t>
      </w:r>
    </w:p>
    <w:p w:rsidR="0013607E" w:rsidRDefault="0013607E">
      <w:pPr>
        <w:spacing w:line="102"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 обсуждение способов оформления конечных результатов (презентаций, защиты, творческих отчетов, просмотров и пр.);</w:t>
      </w:r>
    </w:p>
    <w:p w:rsidR="0013607E" w:rsidRDefault="0013607E">
      <w:pPr>
        <w:spacing w:line="45"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   сбор, систематизация и анализ полученных данных;</w:t>
      </w:r>
    </w:p>
    <w:p w:rsidR="0013607E" w:rsidRDefault="0013607E">
      <w:pPr>
        <w:spacing w:line="100" w:lineRule="exact"/>
        <w:rPr>
          <w:rFonts w:eastAsia="Times New Roman"/>
          <w:sz w:val="24"/>
          <w:szCs w:val="24"/>
        </w:rPr>
      </w:pPr>
    </w:p>
    <w:p w:rsidR="0013607E" w:rsidRDefault="00FE2487">
      <w:pPr>
        <w:spacing w:line="231" w:lineRule="auto"/>
        <w:ind w:left="860" w:right="1940"/>
        <w:rPr>
          <w:rFonts w:eastAsia="Times New Roman"/>
          <w:sz w:val="24"/>
          <w:szCs w:val="24"/>
        </w:rPr>
      </w:pPr>
      <w:r>
        <w:rPr>
          <w:rFonts w:eastAsia="Times New Roman"/>
          <w:sz w:val="24"/>
          <w:szCs w:val="24"/>
        </w:rPr>
        <w:t>- подведение итогов, оформление результатов, их презентация; - выводы, выдвижение новых проблем исследования.</w:t>
      </w:r>
    </w:p>
    <w:p w:rsidR="0013607E" w:rsidRDefault="0013607E">
      <w:pPr>
        <w:spacing w:line="42" w:lineRule="exact"/>
        <w:rPr>
          <w:rFonts w:eastAsia="Times New Roman"/>
          <w:sz w:val="24"/>
          <w:szCs w:val="24"/>
        </w:rPr>
      </w:pPr>
    </w:p>
    <w:p w:rsidR="0013607E" w:rsidRDefault="00FE2487" w:rsidP="00FE2487">
      <w:pPr>
        <w:numPr>
          <w:ilvl w:val="0"/>
          <w:numId w:val="100"/>
        </w:numPr>
        <w:tabs>
          <w:tab w:val="left" w:pos="1220"/>
        </w:tabs>
        <w:ind w:left="1220" w:hanging="370"/>
        <w:rPr>
          <w:rFonts w:eastAsia="Times New Roman"/>
          <w:sz w:val="24"/>
          <w:szCs w:val="24"/>
        </w:rPr>
      </w:pPr>
      <w:r>
        <w:rPr>
          <w:rFonts w:eastAsia="Times New Roman"/>
          <w:sz w:val="24"/>
          <w:szCs w:val="24"/>
        </w:rPr>
        <w:t>Представление результатов выполненных проектов в виде материального</w:t>
      </w:r>
    </w:p>
    <w:p w:rsidR="0013607E" w:rsidRDefault="0013607E">
      <w:pPr>
        <w:spacing w:line="187" w:lineRule="exact"/>
        <w:rPr>
          <w:sz w:val="20"/>
          <w:szCs w:val="20"/>
        </w:rPr>
      </w:pPr>
    </w:p>
    <w:p w:rsidR="0013607E" w:rsidRDefault="00FE2487">
      <w:pPr>
        <w:jc w:val="center"/>
        <w:rPr>
          <w:sz w:val="20"/>
          <w:szCs w:val="20"/>
        </w:rPr>
      </w:pPr>
      <w:r>
        <w:rPr>
          <w:rFonts w:ascii="Calibri" w:eastAsia="Calibri" w:hAnsi="Calibri" w:cs="Calibri"/>
        </w:rPr>
        <w:t>45</w:t>
      </w:r>
    </w:p>
    <w:p w:rsidR="0013607E" w:rsidRDefault="00FE2487">
      <w:pPr>
        <w:spacing w:line="20" w:lineRule="exact"/>
        <w:rPr>
          <w:sz w:val="20"/>
          <w:szCs w:val="20"/>
        </w:rPr>
      </w:pPr>
      <w:r>
        <w:rPr>
          <w:noProof/>
          <w:sz w:val="20"/>
          <w:szCs w:val="20"/>
        </w:rPr>
        <w:drawing>
          <wp:anchor distT="0" distB="0" distL="114300" distR="114300" simplePos="0" relativeHeight="25053286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37" w:right="840" w:bottom="916" w:left="1420" w:header="0" w:footer="0" w:gutter="0"/>
          <w:cols w:space="720" w:equalWidth="0">
            <w:col w:w="9640"/>
          </w:cols>
        </w:sectPr>
      </w:pPr>
    </w:p>
    <w:p w:rsidR="0013607E" w:rsidRDefault="00FE2487">
      <w:pPr>
        <w:spacing w:line="231" w:lineRule="auto"/>
        <w:ind w:left="840" w:right="260" w:firstLine="852"/>
        <w:rPr>
          <w:sz w:val="20"/>
          <w:szCs w:val="20"/>
        </w:rPr>
      </w:pPr>
      <w:r>
        <w:rPr>
          <w:rFonts w:eastAsia="Times New Roman"/>
          <w:noProof/>
          <w:sz w:val="24"/>
          <w:szCs w:val="24"/>
        </w:rPr>
        <w:lastRenderedPageBreak/>
        <w:drawing>
          <wp:anchor distT="0" distB="0" distL="114300" distR="114300" simplePos="0" relativeHeight="2505338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продукта (видеофильм, альбом, компьютерная программа, альманах, доклад, стендовый доклад и т.п.)</w:t>
      </w:r>
    </w:p>
    <w:p w:rsidR="0013607E" w:rsidRDefault="0013607E">
      <w:pPr>
        <w:spacing w:line="48" w:lineRule="exact"/>
        <w:rPr>
          <w:sz w:val="20"/>
          <w:szCs w:val="20"/>
        </w:rPr>
      </w:pPr>
    </w:p>
    <w:p w:rsidR="0013607E" w:rsidRDefault="00FE2487">
      <w:pPr>
        <w:ind w:left="2640"/>
        <w:rPr>
          <w:sz w:val="20"/>
          <w:szCs w:val="20"/>
        </w:rPr>
      </w:pPr>
      <w:r>
        <w:rPr>
          <w:rFonts w:eastAsia="Times New Roman"/>
          <w:b/>
          <w:bCs/>
          <w:sz w:val="24"/>
          <w:szCs w:val="24"/>
        </w:rPr>
        <w:t>Типология форм организации проектной деятельности</w:t>
      </w:r>
    </w:p>
    <w:p w:rsidR="0013607E" w:rsidRDefault="0013607E">
      <w:pPr>
        <w:spacing w:line="95" w:lineRule="exact"/>
        <w:rPr>
          <w:sz w:val="20"/>
          <w:szCs w:val="20"/>
        </w:rPr>
      </w:pPr>
    </w:p>
    <w:p w:rsidR="0013607E" w:rsidRDefault="00FE2487">
      <w:pPr>
        <w:spacing w:line="232" w:lineRule="auto"/>
        <w:ind w:left="840" w:right="260" w:firstLine="946"/>
        <w:rPr>
          <w:sz w:val="20"/>
          <w:szCs w:val="20"/>
        </w:rPr>
      </w:pPr>
      <w:r>
        <w:rPr>
          <w:rFonts w:eastAsia="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13607E" w:rsidRDefault="0013607E">
      <w:pPr>
        <w:spacing w:line="62" w:lineRule="exact"/>
        <w:rPr>
          <w:sz w:val="20"/>
          <w:szCs w:val="20"/>
        </w:rPr>
      </w:pPr>
    </w:p>
    <w:p w:rsidR="0013607E" w:rsidRDefault="00FE2487" w:rsidP="00FE2487">
      <w:pPr>
        <w:numPr>
          <w:ilvl w:val="0"/>
          <w:numId w:val="101"/>
        </w:numPr>
        <w:tabs>
          <w:tab w:val="left" w:pos="984"/>
        </w:tabs>
        <w:spacing w:line="267" w:lineRule="auto"/>
        <w:ind w:left="840" w:right="260" w:hanging="2"/>
        <w:jc w:val="both"/>
        <w:rPr>
          <w:rFonts w:eastAsia="Times New Roman"/>
          <w:sz w:val="24"/>
          <w:szCs w:val="24"/>
        </w:rPr>
      </w:pPr>
      <w:r>
        <w:rPr>
          <w:rFonts w:eastAsia="Times New Roman"/>
          <w:b/>
          <w:bCs/>
          <w:sz w:val="24"/>
          <w:szCs w:val="24"/>
        </w:rPr>
        <w:t>видам проектов</w:t>
      </w:r>
      <w:r>
        <w:rPr>
          <w:rFonts w:eastAsia="Times New Roman"/>
          <w:sz w:val="24"/>
          <w:szCs w:val="24"/>
        </w:rPr>
        <w:t>: информационный (поисковый), исследовательский, творческий,</w:t>
      </w:r>
      <w:r>
        <w:rPr>
          <w:rFonts w:eastAsia="Times New Roman"/>
          <w:b/>
          <w:bCs/>
          <w:sz w:val="24"/>
          <w:szCs w:val="24"/>
        </w:rPr>
        <w:t xml:space="preserve"> </w:t>
      </w:r>
      <w:r>
        <w:rPr>
          <w:rFonts w:eastAsia="Times New Roman"/>
          <w:sz w:val="24"/>
          <w:szCs w:val="24"/>
        </w:rPr>
        <w:t>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13607E" w:rsidRDefault="0013607E">
      <w:pPr>
        <w:spacing w:line="13" w:lineRule="exact"/>
        <w:rPr>
          <w:rFonts w:eastAsia="Times New Roman"/>
          <w:sz w:val="24"/>
          <w:szCs w:val="24"/>
        </w:rPr>
      </w:pPr>
    </w:p>
    <w:p w:rsidR="0013607E" w:rsidRDefault="00FE2487" w:rsidP="00FE2487">
      <w:pPr>
        <w:numPr>
          <w:ilvl w:val="0"/>
          <w:numId w:val="101"/>
        </w:numPr>
        <w:tabs>
          <w:tab w:val="left" w:pos="980"/>
        </w:tabs>
        <w:ind w:left="980" w:hanging="142"/>
        <w:rPr>
          <w:rFonts w:eastAsia="Times New Roman"/>
          <w:sz w:val="24"/>
          <w:szCs w:val="24"/>
        </w:rPr>
      </w:pPr>
      <w:r>
        <w:rPr>
          <w:rFonts w:eastAsia="Times New Roman"/>
          <w:b/>
          <w:bCs/>
          <w:sz w:val="24"/>
          <w:szCs w:val="24"/>
        </w:rPr>
        <w:t>содержанию</w:t>
      </w:r>
      <w:r>
        <w:rPr>
          <w:rFonts w:eastAsia="Times New Roman"/>
          <w:sz w:val="24"/>
          <w:szCs w:val="24"/>
        </w:rPr>
        <w:t>:  монопредметный,  метапредметный,  относящийся  к  области  знаний</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(нескольким областям), относящийся к области деятельности и пр.;</w:t>
      </w:r>
    </w:p>
    <w:p w:rsidR="0013607E" w:rsidRDefault="0013607E">
      <w:pPr>
        <w:spacing w:line="59" w:lineRule="exact"/>
        <w:rPr>
          <w:sz w:val="20"/>
          <w:szCs w:val="20"/>
        </w:rPr>
      </w:pPr>
    </w:p>
    <w:p w:rsidR="0013607E" w:rsidRDefault="00FE2487" w:rsidP="00FE2487">
      <w:pPr>
        <w:numPr>
          <w:ilvl w:val="0"/>
          <w:numId w:val="102"/>
        </w:numPr>
        <w:tabs>
          <w:tab w:val="left" w:pos="984"/>
        </w:tabs>
        <w:spacing w:line="268" w:lineRule="auto"/>
        <w:ind w:left="840" w:right="260" w:hanging="2"/>
        <w:jc w:val="both"/>
        <w:rPr>
          <w:rFonts w:eastAsia="Times New Roman"/>
          <w:sz w:val="24"/>
          <w:szCs w:val="24"/>
        </w:rPr>
      </w:pPr>
      <w:r>
        <w:rPr>
          <w:rFonts w:eastAsia="Times New Roman"/>
          <w:b/>
          <w:bCs/>
          <w:sz w:val="24"/>
          <w:szCs w:val="24"/>
        </w:rPr>
        <w:t>количеству участников</w:t>
      </w:r>
      <w:r>
        <w:rPr>
          <w:rFonts w:eastAsia="Times New Roman"/>
          <w:sz w:val="24"/>
          <w:szCs w:val="24"/>
        </w:rPr>
        <w:t>: индивидуальный, парный, малогрупповой (до 5 человек),</w:t>
      </w:r>
      <w:r>
        <w:rPr>
          <w:rFonts w:eastAsia="Times New Roman"/>
          <w:b/>
          <w:bCs/>
          <w:sz w:val="24"/>
          <w:szCs w:val="24"/>
        </w:rPr>
        <w:t xml:space="preserve"> </w:t>
      </w:r>
      <w:r>
        <w:rPr>
          <w:rFonts w:eastAsia="Times New Roman"/>
          <w:sz w:val="24"/>
          <w:szCs w:val="24"/>
        </w:rPr>
        <w:t>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w:t>
      </w:r>
    </w:p>
    <w:p w:rsidR="0013607E" w:rsidRDefault="0013607E">
      <w:pPr>
        <w:spacing w:line="10" w:lineRule="exact"/>
        <w:rPr>
          <w:sz w:val="20"/>
          <w:szCs w:val="20"/>
        </w:rPr>
      </w:pPr>
    </w:p>
    <w:p w:rsidR="0013607E" w:rsidRDefault="00FE2487">
      <w:pPr>
        <w:ind w:left="840"/>
        <w:rPr>
          <w:sz w:val="20"/>
          <w:szCs w:val="20"/>
        </w:rPr>
      </w:pPr>
      <w:r>
        <w:rPr>
          <w:rFonts w:eastAsia="Times New Roman"/>
          <w:sz w:val="24"/>
          <w:szCs w:val="24"/>
        </w:rPr>
        <w:t>сети, в том числе в Интернете);</w:t>
      </w:r>
    </w:p>
    <w:p w:rsidR="0013607E" w:rsidRDefault="0013607E">
      <w:pPr>
        <w:spacing w:line="59" w:lineRule="exact"/>
        <w:rPr>
          <w:sz w:val="20"/>
          <w:szCs w:val="20"/>
        </w:rPr>
      </w:pPr>
    </w:p>
    <w:p w:rsidR="0013607E" w:rsidRDefault="00FE2487">
      <w:pPr>
        <w:spacing w:line="259" w:lineRule="auto"/>
        <w:ind w:left="840" w:right="260"/>
        <w:rPr>
          <w:sz w:val="20"/>
          <w:szCs w:val="20"/>
        </w:rPr>
      </w:pPr>
      <w:r>
        <w:rPr>
          <w:rFonts w:eastAsia="Times New Roman"/>
          <w:sz w:val="24"/>
          <w:szCs w:val="24"/>
        </w:rPr>
        <w:t xml:space="preserve">• </w:t>
      </w:r>
      <w:r>
        <w:rPr>
          <w:rFonts w:eastAsia="Times New Roman"/>
          <w:b/>
          <w:bCs/>
          <w:sz w:val="24"/>
          <w:szCs w:val="24"/>
        </w:rPr>
        <w:t>длительности (продолжительности)</w:t>
      </w:r>
      <w:r>
        <w:rPr>
          <w:rFonts w:eastAsia="Times New Roman"/>
          <w:sz w:val="24"/>
          <w:szCs w:val="24"/>
        </w:rPr>
        <w:t xml:space="preserve"> проекта: от проекта-урока до вертикального многолетнего проекта;</w:t>
      </w:r>
    </w:p>
    <w:p w:rsidR="0013607E" w:rsidRDefault="0013607E">
      <w:pPr>
        <w:spacing w:line="38" w:lineRule="exact"/>
        <w:rPr>
          <w:sz w:val="20"/>
          <w:szCs w:val="20"/>
        </w:rPr>
      </w:pPr>
    </w:p>
    <w:p w:rsidR="0013607E" w:rsidRDefault="00FE2487" w:rsidP="00FE2487">
      <w:pPr>
        <w:numPr>
          <w:ilvl w:val="0"/>
          <w:numId w:val="103"/>
        </w:numPr>
        <w:tabs>
          <w:tab w:val="left" w:pos="984"/>
        </w:tabs>
        <w:spacing w:line="261" w:lineRule="auto"/>
        <w:ind w:left="840" w:right="260" w:hanging="2"/>
        <w:jc w:val="both"/>
        <w:rPr>
          <w:rFonts w:eastAsia="Times New Roman"/>
          <w:sz w:val="24"/>
          <w:szCs w:val="24"/>
        </w:rPr>
      </w:pPr>
      <w:r>
        <w:rPr>
          <w:rFonts w:eastAsia="Times New Roman"/>
          <w:b/>
          <w:bCs/>
          <w:sz w:val="24"/>
          <w:szCs w:val="24"/>
        </w:rPr>
        <w:t xml:space="preserve">дидактической цели: </w:t>
      </w:r>
      <w:r>
        <w:rPr>
          <w:rFonts w:eastAsia="Times New Roman"/>
          <w:sz w:val="24"/>
          <w:szCs w:val="24"/>
        </w:rPr>
        <w:t>ознакомление обучающихся с методами и технологиями проектной</w:t>
      </w:r>
      <w:r>
        <w:rPr>
          <w:rFonts w:eastAsia="Times New Roman"/>
          <w:b/>
          <w:bCs/>
          <w:sz w:val="24"/>
          <w:szCs w:val="24"/>
        </w:rPr>
        <w:t xml:space="preserve"> </w:t>
      </w:r>
      <w:r>
        <w:rPr>
          <w:rFonts w:eastAsia="Times New Roman"/>
          <w:sz w:val="24"/>
          <w:szCs w:val="24"/>
        </w:rPr>
        <w:t>деятельности, обеспечение индивидуализации и дифференциации обучения, поддержка</w:t>
      </w:r>
    </w:p>
    <w:p w:rsidR="0013607E" w:rsidRDefault="0013607E">
      <w:pPr>
        <w:spacing w:line="17" w:lineRule="exact"/>
        <w:rPr>
          <w:sz w:val="20"/>
          <w:szCs w:val="20"/>
        </w:rPr>
      </w:pPr>
    </w:p>
    <w:p w:rsidR="0013607E" w:rsidRDefault="00FE2487">
      <w:pPr>
        <w:ind w:left="840"/>
        <w:rPr>
          <w:sz w:val="20"/>
          <w:szCs w:val="20"/>
        </w:rPr>
      </w:pPr>
      <w:r>
        <w:rPr>
          <w:rFonts w:eastAsia="Times New Roman"/>
          <w:sz w:val="24"/>
          <w:szCs w:val="24"/>
        </w:rPr>
        <w:t>мотивации в обучении, реализация потенциала личности и пр.</w:t>
      </w:r>
    </w:p>
    <w:p w:rsidR="0013607E" w:rsidRDefault="0013607E">
      <w:pPr>
        <w:spacing w:line="46" w:lineRule="exact"/>
        <w:rPr>
          <w:sz w:val="20"/>
          <w:szCs w:val="20"/>
        </w:rPr>
      </w:pPr>
    </w:p>
    <w:p w:rsidR="0013607E" w:rsidRDefault="00FE2487">
      <w:pPr>
        <w:ind w:left="3480"/>
        <w:rPr>
          <w:sz w:val="20"/>
          <w:szCs w:val="20"/>
        </w:rPr>
      </w:pPr>
      <w:r>
        <w:rPr>
          <w:rFonts w:eastAsia="Times New Roman"/>
          <w:b/>
          <w:bCs/>
          <w:sz w:val="24"/>
          <w:szCs w:val="24"/>
        </w:rPr>
        <w:t>Виды монопроектов в учебной деятельности</w:t>
      </w:r>
    </w:p>
    <w:p w:rsidR="0013607E" w:rsidRDefault="0013607E">
      <w:pPr>
        <w:spacing w:line="24" w:lineRule="exact"/>
        <w:rPr>
          <w:sz w:val="20"/>
          <w:szCs w:val="20"/>
        </w:rPr>
      </w:pPr>
    </w:p>
    <w:tbl>
      <w:tblPr>
        <w:tblW w:w="0" w:type="auto"/>
        <w:tblLayout w:type="fixed"/>
        <w:tblCellMar>
          <w:left w:w="0" w:type="dxa"/>
          <w:right w:w="0" w:type="dxa"/>
        </w:tblCellMar>
        <w:tblLook w:val="04A0"/>
      </w:tblPr>
      <w:tblGrid>
        <w:gridCol w:w="680"/>
        <w:gridCol w:w="60"/>
        <w:gridCol w:w="1640"/>
        <w:gridCol w:w="60"/>
        <w:gridCol w:w="880"/>
        <w:gridCol w:w="240"/>
        <w:gridCol w:w="780"/>
        <w:gridCol w:w="60"/>
        <w:gridCol w:w="60"/>
        <w:gridCol w:w="60"/>
        <w:gridCol w:w="800"/>
        <w:gridCol w:w="600"/>
        <w:gridCol w:w="420"/>
        <w:gridCol w:w="60"/>
        <w:gridCol w:w="80"/>
        <w:gridCol w:w="60"/>
        <w:gridCol w:w="1920"/>
        <w:gridCol w:w="60"/>
        <w:gridCol w:w="140"/>
        <w:gridCol w:w="60"/>
        <w:gridCol w:w="1200"/>
        <w:gridCol w:w="720"/>
        <w:gridCol w:w="80"/>
        <w:gridCol w:w="30"/>
      </w:tblGrid>
      <w:tr w:rsidR="0013607E">
        <w:trPr>
          <w:trHeight w:val="65"/>
        </w:trPr>
        <w:tc>
          <w:tcPr>
            <w:tcW w:w="680" w:type="dxa"/>
            <w:tcBorders>
              <w:right w:val="single" w:sz="8" w:space="0" w:color="auto"/>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64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880" w:type="dxa"/>
            <w:tcBorders>
              <w:top w:val="single" w:sz="8" w:space="0" w:color="auto"/>
              <w:bottom w:val="single" w:sz="8" w:space="0" w:color="A0A0A0"/>
            </w:tcBorders>
            <w:vAlign w:val="bottom"/>
          </w:tcPr>
          <w:p w:rsidR="0013607E" w:rsidRDefault="0013607E">
            <w:pPr>
              <w:rPr>
                <w:sz w:val="5"/>
                <w:szCs w:val="5"/>
              </w:rPr>
            </w:pPr>
          </w:p>
        </w:tc>
        <w:tc>
          <w:tcPr>
            <w:tcW w:w="240" w:type="dxa"/>
            <w:tcBorders>
              <w:top w:val="single" w:sz="8" w:space="0" w:color="auto"/>
              <w:bottom w:val="single" w:sz="8" w:space="0" w:color="A0A0A0"/>
            </w:tcBorders>
            <w:vAlign w:val="bottom"/>
          </w:tcPr>
          <w:p w:rsidR="0013607E" w:rsidRDefault="0013607E">
            <w:pPr>
              <w:rPr>
                <w:sz w:val="5"/>
                <w:szCs w:val="5"/>
              </w:rPr>
            </w:pPr>
          </w:p>
        </w:tc>
        <w:tc>
          <w:tcPr>
            <w:tcW w:w="78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800" w:type="dxa"/>
            <w:tcBorders>
              <w:top w:val="single" w:sz="8" w:space="0" w:color="auto"/>
              <w:bottom w:val="single" w:sz="8" w:space="0" w:color="A0A0A0"/>
            </w:tcBorders>
            <w:vAlign w:val="bottom"/>
          </w:tcPr>
          <w:p w:rsidR="0013607E" w:rsidRDefault="0013607E">
            <w:pPr>
              <w:rPr>
                <w:sz w:val="5"/>
                <w:szCs w:val="5"/>
              </w:rPr>
            </w:pPr>
          </w:p>
        </w:tc>
        <w:tc>
          <w:tcPr>
            <w:tcW w:w="600" w:type="dxa"/>
            <w:tcBorders>
              <w:top w:val="single" w:sz="8" w:space="0" w:color="auto"/>
              <w:bottom w:val="single" w:sz="8" w:space="0" w:color="A0A0A0"/>
            </w:tcBorders>
            <w:vAlign w:val="bottom"/>
          </w:tcPr>
          <w:p w:rsidR="0013607E" w:rsidRDefault="0013607E">
            <w:pPr>
              <w:rPr>
                <w:sz w:val="5"/>
                <w:szCs w:val="5"/>
              </w:rPr>
            </w:pPr>
          </w:p>
        </w:tc>
        <w:tc>
          <w:tcPr>
            <w:tcW w:w="42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bottom w:val="single" w:sz="8" w:space="0" w:color="A0A0A0"/>
            </w:tcBorders>
            <w:vAlign w:val="bottom"/>
          </w:tcPr>
          <w:p w:rsidR="0013607E" w:rsidRDefault="0013607E">
            <w:pPr>
              <w:rPr>
                <w:sz w:val="5"/>
                <w:szCs w:val="5"/>
              </w:rPr>
            </w:pPr>
          </w:p>
        </w:tc>
        <w:tc>
          <w:tcPr>
            <w:tcW w:w="8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92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bottom w:val="single" w:sz="8" w:space="0" w:color="A0A0A0"/>
            </w:tcBorders>
            <w:vAlign w:val="bottom"/>
          </w:tcPr>
          <w:p w:rsidR="0013607E" w:rsidRDefault="0013607E">
            <w:pPr>
              <w:rPr>
                <w:sz w:val="5"/>
                <w:szCs w:val="5"/>
              </w:rPr>
            </w:pPr>
          </w:p>
        </w:tc>
        <w:tc>
          <w:tcPr>
            <w:tcW w:w="14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200" w:type="dxa"/>
            <w:tcBorders>
              <w:top w:val="single" w:sz="8" w:space="0" w:color="auto"/>
              <w:bottom w:val="single" w:sz="8" w:space="0" w:color="A0A0A0"/>
            </w:tcBorders>
            <w:vAlign w:val="bottom"/>
          </w:tcPr>
          <w:p w:rsidR="0013607E" w:rsidRDefault="0013607E">
            <w:pPr>
              <w:rPr>
                <w:sz w:val="5"/>
                <w:szCs w:val="5"/>
              </w:rPr>
            </w:pPr>
          </w:p>
        </w:tc>
        <w:tc>
          <w:tcPr>
            <w:tcW w:w="720" w:type="dxa"/>
            <w:tcBorders>
              <w:top w:val="single" w:sz="8" w:space="0" w:color="auto"/>
              <w:bottom w:val="single" w:sz="8" w:space="0" w:color="A0A0A0"/>
            </w:tcBorders>
            <w:vAlign w:val="bottom"/>
          </w:tcPr>
          <w:p w:rsidR="0013607E" w:rsidRDefault="0013607E">
            <w:pPr>
              <w:rPr>
                <w:sz w:val="5"/>
                <w:szCs w:val="5"/>
              </w:rPr>
            </w:pPr>
          </w:p>
        </w:tc>
        <w:tc>
          <w:tcPr>
            <w:tcW w:w="80" w:type="dxa"/>
            <w:tcBorders>
              <w:top w:val="single" w:sz="8" w:space="0" w:color="auto"/>
              <w:right w:val="single" w:sz="8" w:space="0" w:color="auto"/>
            </w:tcBorders>
            <w:vAlign w:val="bottom"/>
          </w:tcPr>
          <w:p w:rsidR="0013607E" w:rsidRDefault="0013607E">
            <w:pPr>
              <w:rPr>
                <w:sz w:val="5"/>
                <w:szCs w:val="5"/>
              </w:rPr>
            </w:pPr>
          </w:p>
        </w:tc>
        <w:tc>
          <w:tcPr>
            <w:tcW w:w="20" w:type="dxa"/>
            <w:vAlign w:val="bottom"/>
          </w:tcPr>
          <w:p w:rsidR="0013607E" w:rsidRDefault="0013607E">
            <w:pPr>
              <w:rPr>
                <w:sz w:val="5"/>
                <w:szCs w:val="5"/>
              </w:rPr>
            </w:pPr>
          </w:p>
        </w:tc>
      </w:tr>
      <w:tr w:rsidR="0013607E">
        <w:trPr>
          <w:trHeight w:val="244"/>
        </w:trPr>
        <w:tc>
          <w:tcPr>
            <w:tcW w:w="680" w:type="dxa"/>
            <w:tcBorders>
              <w:right w:val="single" w:sz="8" w:space="0" w:color="auto"/>
            </w:tcBorders>
            <w:vAlign w:val="bottom"/>
          </w:tcPr>
          <w:p w:rsidR="0013607E" w:rsidRDefault="0013607E">
            <w:pPr>
              <w:rPr>
                <w:sz w:val="21"/>
                <w:szCs w:val="21"/>
              </w:rPr>
            </w:pPr>
          </w:p>
        </w:tc>
        <w:tc>
          <w:tcPr>
            <w:tcW w:w="60" w:type="dxa"/>
            <w:tcBorders>
              <w:right w:val="single" w:sz="8" w:space="0" w:color="A0A0A0"/>
            </w:tcBorders>
            <w:vAlign w:val="bottom"/>
          </w:tcPr>
          <w:p w:rsidR="0013607E" w:rsidRDefault="0013607E">
            <w:pPr>
              <w:rPr>
                <w:sz w:val="21"/>
                <w:szCs w:val="21"/>
              </w:rPr>
            </w:pPr>
          </w:p>
        </w:tc>
        <w:tc>
          <w:tcPr>
            <w:tcW w:w="1640" w:type="dxa"/>
            <w:tcBorders>
              <w:right w:val="single" w:sz="8" w:space="0" w:color="F0F0F0"/>
            </w:tcBorders>
            <w:vAlign w:val="bottom"/>
          </w:tcPr>
          <w:p w:rsidR="0013607E" w:rsidRDefault="00FE2487">
            <w:pPr>
              <w:spacing w:line="244" w:lineRule="exact"/>
              <w:ind w:right="90"/>
              <w:jc w:val="right"/>
              <w:rPr>
                <w:sz w:val="20"/>
                <w:szCs w:val="20"/>
              </w:rPr>
            </w:pPr>
            <w:r>
              <w:rPr>
                <w:rFonts w:eastAsia="Times New Roman"/>
                <w:b/>
                <w:bCs/>
              </w:rPr>
              <w:t>Вид проекта</w:t>
            </w:r>
          </w:p>
        </w:tc>
        <w:tc>
          <w:tcPr>
            <w:tcW w:w="60" w:type="dxa"/>
            <w:tcBorders>
              <w:right w:val="single" w:sz="8" w:space="0" w:color="A0A0A0"/>
            </w:tcBorders>
            <w:vAlign w:val="bottom"/>
          </w:tcPr>
          <w:p w:rsidR="0013607E" w:rsidRDefault="0013607E">
            <w:pPr>
              <w:rPr>
                <w:sz w:val="21"/>
                <w:szCs w:val="21"/>
              </w:rPr>
            </w:pPr>
          </w:p>
        </w:tc>
        <w:tc>
          <w:tcPr>
            <w:tcW w:w="2020" w:type="dxa"/>
            <w:gridSpan w:val="5"/>
            <w:tcBorders>
              <w:right w:val="single" w:sz="8" w:space="0" w:color="F0F0F0"/>
            </w:tcBorders>
            <w:vAlign w:val="bottom"/>
          </w:tcPr>
          <w:p w:rsidR="0013607E" w:rsidRDefault="00FE2487">
            <w:pPr>
              <w:spacing w:line="244" w:lineRule="exact"/>
              <w:ind w:left="440"/>
              <w:rPr>
                <w:sz w:val="20"/>
                <w:szCs w:val="20"/>
              </w:rPr>
            </w:pPr>
            <w:r>
              <w:rPr>
                <w:rFonts w:eastAsia="Times New Roman"/>
                <w:b/>
                <w:bCs/>
              </w:rPr>
              <w:t>Стартовый</w:t>
            </w:r>
          </w:p>
        </w:tc>
        <w:tc>
          <w:tcPr>
            <w:tcW w:w="60" w:type="dxa"/>
            <w:tcBorders>
              <w:right w:val="single" w:sz="8" w:space="0" w:color="A0A0A0"/>
            </w:tcBorders>
            <w:vAlign w:val="bottom"/>
          </w:tcPr>
          <w:p w:rsidR="0013607E" w:rsidRDefault="0013607E">
            <w:pPr>
              <w:rPr>
                <w:sz w:val="21"/>
                <w:szCs w:val="21"/>
              </w:rPr>
            </w:pPr>
          </w:p>
        </w:tc>
        <w:tc>
          <w:tcPr>
            <w:tcW w:w="1960" w:type="dxa"/>
            <w:gridSpan w:val="5"/>
            <w:tcBorders>
              <w:right w:val="single" w:sz="8" w:space="0" w:color="F0F0F0"/>
            </w:tcBorders>
            <w:vAlign w:val="bottom"/>
          </w:tcPr>
          <w:p w:rsidR="0013607E" w:rsidRDefault="00FE2487">
            <w:pPr>
              <w:spacing w:line="244" w:lineRule="exact"/>
              <w:ind w:left="220"/>
              <w:rPr>
                <w:sz w:val="20"/>
                <w:szCs w:val="20"/>
              </w:rPr>
            </w:pPr>
            <w:r>
              <w:rPr>
                <w:rFonts w:eastAsia="Times New Roman"/>
                <w:b/>
                <w:bCs/>
              </w:rPr>
              <w:t>Опережающий</w:t>
            </w:r>
          </w:p>
        </w:tc>
        <w:tc>
          <w:tcPr>
            <w:tcW w:w="60" w:type="dxa"/>
            <w:tcBorders>
              <w:right w:val="single" w:sz="8" w:space="0" w:color="A0A0A0"/>
            </w:tcBorders>
            <w:vAlign w:val="bottom"/>
          </w:tcPr>
          <w:p w:rsidR="0013607E" w:rsidRDefault="0013607E">
            <w:pPr>
              <w:rPr>
                <w:sz w:val="21"/>
                <w:szCs w:val="21"/>
              </w:rPr>
            </w:pPr>
          </w:p>
        </w:tc>
        <w:tc>
          <w:tcPr>
            <w:tcW w:w="1920" w:type="dxa"/>
            <w:vAlign w:val="bottom"/>
          </w:tcPr>
          <w:p w:rsidR="0013607E" w:rsidRDefault="00FE2487">
            <w:pPr>
              <w:spacing w:line="244" w:lineRule="exact"/>
              <w:ind w:left="300"/>
              <w:rPr>
                <w:sz w:val="20"/>
                <w:szCs w:val="20"/>
              </w:rPr>
            </w:pPr>
            <w:r>
              <w:rPr>
                <w:rFonts w:eastAsia="Times New Roman"/>
                <w:b/>
                <w:bCs/>
              </w:rPr>
              <w:t>Рефлексивный</w:t>
            </w:r>
          </w:p>
        </w:tc>
        <w:tc>
          <w:tcPr>
            <w:tcW w:w="60" w:type="dxa"/>
            <w:vAlign w:val="bottom"/>
          </w:tcPr>
          <w:p w:rsidR="0013607E" w:rsidRDefault="0013607E">
            <w:pPr>
              <w:rPr>
                <w:sz w:val="21"/>
                <w:szCs w:val="21"/>
              </w:rPr>
            </w:pPr>
          </w:p>
        </w:tc>
        <w:tc>
          <w:tcPr>
            <w:tcW w:w="140" w:type="dxa"/>
            <w:tcBorders>
              <w:right w:val="single" w:sz="8" w:space="0" w:color="F0F0F0"/>
            </w:tcBorders>
            <w:vAlign w:val="bottom"/>
          </w:tcPr>
          <w:p w:rsidR="0013607E" w:rsidRDefault="0013607E">
            <w:pPr>
              <w:rPr>
                <w:sz w:val="21"/>
                <w:szCs w:val="21"/>
              </w:rPr>
            </w:pPr>
          </w:p>
        </w:tc>
        <w:tc>
          <w:tcPr>
            <w:tcW w:w="60" w:type="dxa"/>
            <w:tcBorders>
              <w:right w:val="single" w:sz="8" w:space="0" w:color="A0A0A0"/>
            </w:tcBorders>
            <w:vAlign w:val="bottom"/>
          </w:tcPr>
          <w:p w:rsidR="0013607E" w:rsidRDefault="0013607E">
            <w:pPr>
              <w:rPr>
                <w:sz w:val="21"/>
                <w:szCs w:val="21"/>
              </w:rPr>
            </w:pPr>
          </w:p>
        </w:tc>
        <w:tc>
          <w:tcPr>
            <w:tcW w:w="1920" w:type="dxa"/>
            <w:gridSpan w:val="2"/>
            <w:tcBorders>
              <w:right w:val="single" w:sz="8" w:space="0" w:color="F0F0F0"/>
            </w:tcBorders>
            <w:vAlign w:val="bottom"/>
          </w:tcPr>
          <w:p w:rsidR="0013607E" w:rsidRDefault="00FE2487">
            <w:pPr>
              <w:spacing w:line="244" w:lineRule="exact"/>
              <w:ind w:right="350"/>
              <w:jc w:val="right"/>
              <w:rPr>
                <w:sz w:val="20"/>
                <w:szCs w:val="20"/>
              </w:rPr>
            </w:pPr>
            <w:r>
              <w:rPr>
                <w:rFonts w:eastAsia="Times New Roman"/>
                <w:b/>
                <w:bCs/>
              </w:rPr>
              <w:t>Итоговый</w:t>
            </w:r>
          </w:p>
        </w:tc>
        <w:tc>
          <w:tcPr>
            <w:tcW w:w="80" w:type="dxa"/>
            <w:tcBorders>
              <w:right w:val="single" w:sz="8" w:space="0" w:color="auto"/>
            </w:tcBorders>
            <w:vAlign w:val="bottom"/>
          </w:tcPr>
          <w:p w:rsidR="0013607E" w:rsidRDefault="0013607E">
            <w:pPr>
              <w:rPr>
                <w:sz w:val="21"/>
                <w:szCs w:val="21"/>
              </w:rPr>
            </w:pPr>
          </w:p>
        </w:tc>
        <w:tc>
          <w:tcPr>
            <w:tcW w:w="20" w:type="dxa"/>
            <w:vAlign w:val="bottom"/>
          </w:tcPr>
          <w:p w:rsidR="0013607E" w:rsidRDefault="0013607E">
            <w:pPr>
              <w:rPr>
                <w:sz w:val="21"/>
                <w:szCs w:val="21"/>
              </w:rPr>
            </w:pPr>
          </w:p>
        </w:tc>
      </w:tr>
      <w:tr w:rsidR="0013607E">
        <w:trPr>
          <w:trHeight w:val="43"/>
        </w:trPr>
        <w:tc>
          <w:tcPr>
            <w:tcW w:w="680" w:type="dxa"/>
            <w:tcBorders>
              <w:right w:val="single" w:sz="8" w:space="0" w:color="auto"/>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64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900" w:type="dxa"/>
            <w:gridSpan w:val="3"/>
            <w:tcBorders>
              <w:bottom w:val="single" w:sz="8" w:space="0" w:color="F0F0F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6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820" w:type="dxa"/>
            <w:gridSpan w:val="3"/>
            <w:tcBorders>
              <w:bottom w:val="single" w:sz="8" w:space="0" w:color="F0F0F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8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920" w:type="dxa"/>
            <w:tcBorders>
              <w:bottom w:val="single" w:sz="8" w:space="0" w:color="F0F0F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14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200" w:type="dxa"/>
            <w:tcBorders>
              <w:bottom w:val="single" w:sz="8" w:space="0" w:color="F0F0F0"/>
            </w:tcBorders>
            <w:vAlign w:val="bottom"/>
          </w:tcPr>
          <w:p w:rsidR="0013607E" w:rsidRDefault="0013607E">
            <w:pPr>
              <w:rPr>
                <w:sz w:val="3"/>
                <w:szCs w:val="3"/>
              </w:rPr>
            </w:pPr>
          </w:p>
        </w:tc>
        <w:tc>
          <w:tcPr>
            <w:tcW w:w="720" w:type="dxa"/>
            <w:tcBorders>
              <w:bottom w:val="single" w:sz="8" w:space="0" w:color="F0F0F0"/>
              <w:right w:val="single" w:sz="8" w:space="0" w:color="F0F0F0"/>
            </w:tcBorders>
            <w:vAlign w:val="bottom"/>
          </w:tcPr>
          <w:p w:rsidR="0013607E" w:rsidRDefault="0013607E">
            <w:pPr>
              <w:rPr>
                <w:sz w:val="3"/>
                <w:szCs w:val="3"/>
              </w:rPr>
            </w:pPr>
          </w:p>
        </w:tc>
        <w:tc>
          <w:tcPr>
            <w:tcW w:w="80" w:type="dxa"/>
            <w:tcBorders>
              <w:right w:val="single" w:sz="8" w:space="0" w:color="auto"/>
            </w:tcBorders>
            <w:vAlign w:val="bottom"/>
          </w:tcPr>
          <w:p w:rsidR="0013607E" w:rsidRDefault="0013607E">
            <w:pPr>
              <w:rPr>
                <w:sz w:val="3"/>
                <w:szCs w:val="3"/>
              </w:rPr>
            </w:pPr>
          </w:p>
        </w:tc>
        <w:tc>
          <w:tcPr>
            <w:tcW w:w="20" w:type="dxa"/>
            <w:vAlign w:val="bottom"/>
          </w:tcPr>
          <w:p w:rsidR="0013607E" w:rsidRDefault="0013607E">
            <w:pPr>
              <w:rPr>
                <w:sz w:val="3"/>
                <w:szCs w:val="3"/>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6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00" w:type="dxa"/>
            <w:gridSpan w:val="3"/>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1940" w:type="dxa"/>
            <w:gridSpan w:val="5"/>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2060" w:type="dxa"/>
            <w:gridSpan w:val="3"/>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1400" w:type="dxa"/>
            <w:gridSpan w:val="3"/>
            <w:tcBorders>
              <w:bottom w:val="single" w:sz="8" w:space="0" w:color="A0A0A0"/>
            </w:tcBorders>
            <w:vAlign w:val="bottom"/>
          </w:tcPr>
          <w:p w:rsidR="0013607E" w:rsidRDefault="0013607E">
            <w:pPr>
              <w:rPr>
                <w:sz w:val="3"/>
                <w:szCs w:val="3"/>
              </w:rPr>
            </w:pPr>
          </w:p>
        </w:tc>
        <w:tc>
          <w:tcPr>
            <w:tcW w:w="720" w:type="dxa"/>
            <w:tcBorders>
              <w:bottom w:val="single" w:sz="8" w:space="0" w:color="A0A0A0"/>
            </w:tcBorders>
            <w:vAlign w:val="bottom"/>
          </w:tcPr>
          <w:p w:rsidR="0013607E" w:rsidRDefault="0013607E">
            <w:pPr>
              <w:rPr>
                <w:sz w:val="3"/>
                <w:szCs w:val="3"/>
              </w:rPr>
            </w:pPr>
          </w:p>
        </w:tc>
        <w:tc>
          <w:tcPr>
            <w:tcW w:w="80" w:type="dxa"/>
            <w:tcBorders>
              <w:right w:val="single" w:sz="8" w:space="0" w:color="auto"/>
            </w:tcBorders>
            <w:vAlign w:val="bottom"/>
          </w:tcPr>
          <w:p w:rsidR="0013607E" w:rsidRDefault="0013607E">
            <w:pPr>
              <w:rPr>
                <w:sz w:val="3"/>
                <w:szCs w:val="3"/>
              </w:rPr>
            </w:pPr>
          </w:p>
        </w:tc>
        <w:tc>
          <w:tcPr>
            <w:tcW w:w="20" w:type="dxa"/>
            <w:vAlign w:val="bottom"/>
          </w:tcPr>
          <w:p w:rsidR="0013607E" w:rsidRDefault="0013607E">
            <w:pPr>
              <w:rPr>
                <w:sz w:val="3"/>
                <w:szCs w:val="3"/>
              </w:rPr>
            </w:pPr>
          </w:p>
        </w:tc>
      </w:tr>
      <w:tr w:rsidR="0013607E">
        <w:trPr>
          <w:trHeight w:val="28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FE2487">
            <w:pPr>
              <w:spacing w:line="244" w:lineRule="exact"/>
              <w:ind w:right="750"/>
              <w:jc w:val="right"/>
              <w:rPr>
                <w:sz w:val="20"/>
                <w:szCs w:val="20"/>
              </w:rPr>
            </w:pPr>
            <w:r>
              <w:rPr>
                <w:rFonts w:eastAsia="Times New Roman"/>
                <w:b/>
                <w:bCs/>
              </w:rPr>
              <w:t>Цель</w:t>
            </w:r>
          </w:p>
        </w:tc>
        <w:tc>
          <w:tcPr>
            <w:tcW w:w="60" w:type="dxa"/>
            <w:tcBorders>
              <w:right w:val="single" w:sz="8" w:space="0" w:color="A0A0A0"/>
            </w:tcBorders>
            <w:vAlign w:val="bottom"/>
          </w:tcPr>
          <w:p w:rsidR="0013607E" w:rsidRDefault="0013607E">
            <w:pPr>
              <w:rPr>
                <w:sz w:val="24"/>
                <w:szCs w:val="24"/>
              </w:rPr>
            </w:pPr>
          </w:p>
        </w:tc>
        <w:tc>
          <w:tcPr>
            <w:tcW w:w="7480" w:type="dxa"/>
            <w:gridSpan w:val="17"/>
            <w:vAlign w:val="bottom"/>
          </w:tcPr>
          <w:p w:rsidR="0013607E" w:rsidRDefault="00FE2487">
            <w:pPr>
              <w:spacing w:line="244" w:lineRule="exact"/>
              <w:ind w:left="120"/>
              <w:rPr>
                <w:sz w:val="20"/>
                <w:szCs w:val="20"/>
              </w:rPr>
            </w:pPr>
            <w:r>
              <w:rPr>
                <w:rFonts w:eastAsia="Times New Roman"/>
                <w:b/>
                <w:bCs/>
              </w:rPr>
              <w:t>Обеспечение индивидуальной траектории развития учащихся</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640" w:type="dxa"/>
            <w:tcBorders>
              <w:right w:val="single" w:sz="8" w:space="0" w:color="F0F0F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00" w:type="dxa"/>
            <w:gridSpan w:val="3"/>
            <w:tcBorders>
              <w:top w:val="single" w:sz="8" w:space="0" w:color="F0F0F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1820" w:type="dxa"/>
            <w:gridSpan w:val="3"/>
            <w:tcBorders>
              <w:top w:val="single" w:sz="8" w:space="0" w:color="F0F0F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80" w:type="dxa"/>
            <w:tcBorders>
              <w:top w:val="single" w:sz="8" w:space="0" w:color="F0F0F0"/>
            </w:tcBorders>
            <w:vAlign w:val="bottom"/>
          </w:tcPr>
          <w:p w:rsidR="0013607E" w:rsidRDefault="0013607E">
            <w:pPr>
              <w:rPr>
                <w:sz w:val="3"/>
                <w:szCs w:val="3"/>
              </w:rPr>
            </w:pPr>
          </w:p>
        </w:tc>
        <w:tc>
          <w:tcPr>
            <w:tcW w:w="1980" w:type="dxa"/>
            <w:gridSpan w:val="2"/>
            <w:tcBorders>
              <w:top w:val="single" w:sz="8" w:space="0" w:color="F0F0F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1400" w:type="dxa"/>
            <w:gridSpan w:val="3"/>
            <w:tcBorders>
              <w:top w:val="single" w:sz="8" w:space="0" w:color="F0F0F0"/>
            </w:tcBorders>
            <w:vAlign w:val="bottom"/>
          </w:tcPr>
          <w:p w:rsidR="0013607E" w:rsidRDefault="0013607E">
            <w:pPr>
              <w:rPr>
                <w:sz w:val="3"/>
                <w:szCs w:val="3"/>
              </w:rPr>
            </w:pPr>
          </w:p>
        </w:tc>
        <w:tc>
          <w:tcPr>
            <w:tcW w:w="720" w:type="dxa"/>
            <w:tcBorders>
              <w:top w:val="single" w:sz="8" w:space="0" w:color="F0F0F0"/>
            </w:tcBorders>
            <w:vAlign w:val="bottom"/>
          </w:tcPr>
          <w:p w:rsidR="0013607E" w:rsidRDefault="0013607E">
            <w:pPr>
              <w:rPr>
                <w:sz w:val="3"/>
                <w:szCs w:val="3"/>
              </w:rPr>
            </w:pPr>
          </w:p>
        </w:tc>
        <w:tc>
          <w:tcPr>
            <w:tcW w:w="80" w:type="dxa"/>
            <w:tcBorders>
              <w:right w:val="single" w:sz="8" w:space="0" w:color="auto"/>
            </w:tcBorders>
            <w:vAlign w:val="bottom"/>
          </w:tcPr>
          <w:p w:rsidR="0013607E" w:rsidRDefault="0013607E">
            <w:pPr>
              <w:rPr>
                <w:sz w:val="3"/>
                <w:szCs w:val="3"/>
              </w:rPr>
            </w:pPr>
          </w:p>
        </w:tc>
        <w:tc>
          <w:tcPr>
            <w:tcW w:w="20" w:type="dxa"/>
            <w:vAlign w:val="bottom"/>
          </w:tcPr>
          <w:p w:rsidR="0013607E" w:rsidRDefault="0013607E">
            <w:pPr>
              <w:rPr>
                <w:sz w:val="3"/>
                <w:szCs w:val="3"/>
              </w:rPr>
            </w:pPr>
          </w:p>
        </w:tc>
      </w:tr>
      <w:tr w:rsidR="0013607E">
        <w:trPr>
          <w:trHeight w:val="240"/>
        </w:trPr>
        <w:tc>
          <w:tcPr>
            <w:tcW w:w="680" w:type="dxa"/>
            <w:tcBorders>
              <w:right w:val="single" w:sz="8" w:space="0" w:color="auto"/>
            </w:tcBorders>
            <w:vAlign w:val="bottom"/>
          </w:tcPr>
          <w:p w:rsidR="0013607E" w:rsidRDefault="0013607E">
            <w:pPr>
              <w:rPr>
                <w:sz w:val="20"/>
                <w:szCs w:val="20"/>
              </w:rPr>
            </w:pPr>
          </w:p>
        </w:tc>
        <w:tc>
          <w:tcPr>
            <w:tcW w:w="60" w:type="dxa"/>
            <w:tcBorders>
              <w:right w:val="single" w:sz="8" w:space="0" w:color="A0A0A0"/>
            </w:tcBorders>
            <w:vAlign w:val="bottom"/>
          </w:tcPr>
          <w:p w:rsidR="0013607E" w:rsidRDefault="0013607E">
            <w:pPr>
              <w:rPr>
                <w:sz w:val="20"/>
                <w:szCs w:val="20"/>
              </w:rPr>
            </w:pPr>
          </w:p>
        </w:tc>
        <w:tc>
          <w:tcPr>
            <w:tcW w:w="1640" w:type="dxa"/>
            <w:tcBorders>
              <w:right w:val="single" w:sz="8" w:space="0" w:color="F0F0F0"/>
            </w:tcBorders>
            <w:vAlign w:val="bottom"/>
          </w:tcPr>
          <w:p w:rsidR="0013607E" w:rsidRDefault="0013607E">
            <w:pPr>
              <w:rPr>
                <w:sz w:val="20"/>
                <w:szCs w:val="20"/>
              </w:rPr>
            </w:pPr>
          </w:p>
        </w:tc>
        <w:tc>
          <w:tcPr>
            <w:tcW w:w="60" w:type="dxa"/>
            <w:tcBorders>
              <w:right w:val="single" w:sz="8" w:space="0" w:color="A0A0A0"/>
            </w:tcBorders>
            <w:vAlign w:val="bottom"/>
          </w:tcPr>
          <w:p w:rsidR="0013607E" w:rsidRDefault="0013607E">
            <w:pPr>
              <w:rPr>
                <w:sz w:val="20"/>
                <w:szCs w:val="20"/>
              </w:rPr>
            </w:pPr>
          </w:p>
        </w:tc>
        <w:tc>
          <w:tcPr>
            <w:tcW w:w="1900" w:type="dxa"/>
            <w:gridSpan w:val="3"/>
            <w:tcBorders>
              <w:top w:val="single" w:sz="8" w:space="0" w:color="A0A0A0"/>
              <w:right w:val="single" w:sz="8" w:space="0" w:color="F0F0F0"/>
            </w:tcBorders>
            <w:vAlign w:val="bottom"/>
          </w:tcPr>
          <w:p w:rsidR="0013607E" w:rsidRDefault="00FE2487">
            <w:pPr>
              <w:spacing w:line="240" w:lineRule="exact"/>
              <w:ind w:left="120"/>
              <w:rPr>
                <w:sz w:val="20"/>
                <w:szCs w:val="20"/>
              </w:rPr>
            </w:pPr>
            <w:r>
              <w:rPr>
                <w:rFonts w:eastAsia="Times New Roman"/>
              </w:rPr>
              <w:t>Определение</w:t>
            </w:r>
          </w:p>
        </w:tc>
        <w:tc>
          <w:tcPr>
            <w:tcW w:w="60" w:type="dxa"/>
            <w:tcBorders>
              <w:right w:val="single" w:sz="8" w:space="0" w:color="A0A0A0"/>
            </w:tcBorders>
            <w:vAlign w:val="bottom"/>
          </w:tcPr>
          <w:p w:rsidR="0013607E" w:rsidRDefault="0013607E">
            <w:pPr>
              <w:rPr>
                <w:sz w:val="20"/>
                <w:szCs w:val="20"/>
              </w:rPr>
            </w:pPr>
          </w:p>
        </w:tc>
        <w:tc>
          <w:tcPr>
            <w:tcW w:w="60" w:type="dxa"/>
            <w:tcBorders>
              <w:top w:val="single" w:sz="8" w:space="0" w:color="A0A0A0"/>
            </w:tcBorders>
            <w:vAlign w:val="bottom"/>
          </w:tcPr>
          <w:p w:rsidR="0013607E" w:rsidRDefault="0013607E">
            <w:pPr>
              <w:rPr>
                <w:sz w:val="20"/>
                <w:szCs w:val="20"/>
              </w:rPr>
            </w:pPr>
          </w:p>
        </w:tc>
        <w:tc>
          <w:tcPr>
            <w:tcW w:w="60" w:type="dxa"/>
            <w:tcBorders>
              <w:top w:val="single" w:sz="8" w:space="0" w:color="A0A0A0"/>
            </w:tcBorders>
            <w:vAlign w:val="bottom"/>
          </w:tcPr>
          <w:p w:rsidR="0013607E" w:rsidRDefault="0013607E">
            <w:pPr>
              <w:rPr>
                <w:sz w:val="20"/>
                <w:szCs w:val="20"/>
              </w:rPr>
            </w:pPr>
          </w:p>
        </w:tc>
        <w:tc>
          <w:tcPr>
            <w:tcW w:w="1820" w:type="dxa"/>
            <w:gridSpan w:val="3"/>
            <w:tcBorders>
              <w:top w:val="single" w:sz="8" w:space="0" w:color="A0A0A0"/>
              <w:right w:val="single" w:sz="8" w:space="0" w:color="F0F0F0"/>
            </w:tcBorders>
            <w:vAlign w:val="bottom"/>
          </w:tcPr>
          <w:p w:rsidR="0013607E" w:rsidRDefault="00FE2487">
            <w:pPr>
              <w:spacing w:line="240" w:lineRule="exact"/>
              <w:rPr>
                <w:sz w:val="20"/>
                <w:szCs w:val="20"/>
              </w:rPr>
            </w:pPr>
            <w:r>
              <w:rPr>
                <w:rFonts w:eastAsia="Times New Roman"/>
              </w:rPr>
              <w:t>Развитие навыков</w:t>
            </w:r>
          </w:p>
        </w:tc>
        <w:tc>
          <w:tcPr>
            <w:tcW w:w="60" w:type="dxa"/>
            <w:tcBorders>
              <w:right w:val="single" w:sz="8" w:space="0" w:color="A0A0A0"/>
            </w:tcBorders>
            <w:vAlign w:val="bottom"/>
          </w:tcPr>
          <w:p w:rsidR="0013607E" w:rsidRDefault="0013607E">
            <w:pPr>
              <w:rPr>
                <w:sz w:val="20"/>
                <w:szCs w:val="20"/>
              </w:rPr>
            </w:pPr>
          </w:p>
        </w:tc>
        <w:tc>
          <w:tcPr>
            <w:tcW w:w="80" w:type="dxa"/>
            <w:tcBorders>
              <w:top w:val="single" w:sz="8" w:space="0" w:color="A0A0A0"/>
            </w:tcBorders>
            <w:vAlign w:val="bottom"/>
          </w:tcPr>
          <w:p w:rsidR="0013607E" w:rsidRDefault="0013607E">
            <w:pPr>
              <w:rPr>
                <w:sz w:val="20"/>
                <w:szCs w:val="20"/>
              </w:rPr>
            </w:pPr>
          </w:p>
        </w:tc>
        <w:tc>
          <w:tcPr>
            <w:tcW w:w="1980" w:type="dxa"/>
            <w:gridSpan w:val="2"/>
            <w:tcBorders>
              <w:top w:val="single" w:sz="8" w:space="0" w:color="A0A0A0"/>
              <w:right w:val="single" w:sz="8" w:space="0" w:color="F0F0F0"/>
            </w:tcBorders>
            <w:vAlign w:val="bottom"/>
          </w:tcPr>
          <w:p w:rsidR="0013607E" w:rsidRDefault="00FE2487">
            <w:pPr>
              <w:spacing w:line="240" w:lineRule="exact"/>
              <w:ind w:left="20"/>
              <w:rPr>
                <w:sz w:val="20"/>
                <w:szCs w:val="20"/>
              </w:rPr>
            </w:pPr>
            <w:r>
              <w:rPr>
                <w:rFonts w:eastAsia="Times New Roman"/>
              </w:rPr>
              <w:t>Отслеживание</w:t>
            </w:r>
          </w:p>
        </w:tc>
        <w:tc>
          <w:tcPr>
            <w:tcW w:w="60" w:type="dxa"/>
            <w:tcBorders>
              <w:right w:val="single" w:sz="8" w:space="0" w:color="A0A0A0"/>
            </w:tcBorders>
            <w:vAlign w:val="bottom"/>
          </w:tcPr>
          <w:p w:rsidR="0013607E" w:rsidRDefault="0013607E">
            <w:pPr>
              <w:rPr>
                <w:sz w:val="20"/>
                <w:szCs w:val="20"/>
              </w:rPr>
            </w:pPr>
          </w:p>
        </w:tc>
        <w:tc>
          <w:tcPr>
            <w:tcW w:w="1400" w:type="dxa"/>
            <w:gridSpan w:val="3"/>
            <w:tcBorders>
              <w:top w:val="single" w:sz="8" w:space="0" w:color="A0A0A0"/>
            </w:tcBorders>
            <w:vAlign w:val="bottom"/>
          </w:tcPr>
          <w:p w:rsidR="0013607E" w:rsidRDefault="00FE2487">
            <w:pPr>
              <w:spacing w:line="240" w:lineRule="exact"/>
              <w:ind w:left="120"/>
              <w:rPr>
                <w:sz w:val="20"/>
                <w:szCs w:val="20"/>
              </w:rPr>
            </w:pPr>
            <w:r>
              <w:rPr>
                <w:rFonts w:eastAsia="Times New Roman"/>
              </w:rPr>
              <w:t>Определение</w:t>
            </w:r>
          </w:p>
        </w:tc>
        <w:tc>
          <w:tcPr>
            <w:tcW w:w="720" w:type="dxa"/>
            <w:tcBorders>
              <w:top w:val="single" w:sz="8" w:space="0" w:color="A0A0A0"/>
              <w:right w:val="single" w:sz="8" w:space="0" w:color="F0F0F0"/>
            </w:tcBorders>
            <w:vAlign w:val="bottom"/>
          </w:tcPr>
          <w:p w:rsidR="0013607E" w:rsidRDefault="0013607E">
            <w:pPr>
              <w:rPr>
                <w:sz w:val="20"/>
                <w:szCs w:val="20"/>
              </w:rPr>
            </w:pPr>
          </w:p>
        </w:tc>
        <w:tc>
          <w:tcPr>
            <w:tcW w:w="80" w:type="dxa"/>
            <w:tcBorders>
              <w:right w:val="single" w:sz="8" w:space="0" w:color="auto"/>
            </w:tcBorders>
            <w:vAlign w:val="bottom"/>
          </w:tcPr>
          <w:p w:rsidR="0013607E" w:rsidRDefault="0013607E">
            <w:pPr>
              <w:rPr>
                <w:sz w:val="20"/>
                <w:szCs w:val="20"/>
              </w:rPr>
            </w:pPr>
          </w:p>
        </w:tc>
        <w:tc>
          <w:tcPr>
            <w:tcW w:w="20" w:type="dxa"/>
            <w:vAlign w:val="bottom"/>
          </w:tcPr>
          <w:p w:rsidR="0013607E" w:rsidRDefault="0013607E">
            <w:pPr>
              <w:rPr>
                <w:sz w:val="20"/>
                <w:szCs w:val="20"/>
              </w:rPr>
            </w:pPr>
          </w:p>
        </w:tc>
      </w:tr>
      <w:tr w:rsidR="0013607E">
        <w:trPr>
          <w:trHeight w:val="293"/>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основных задач и</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820" w:type="dxa"/>
            <w:gridSpan w:val="3"/>
            <w:tcBorders>
              <w:right w:val="single" w:sz="8" w:space="0" w:color="F0F0F0"/>
            </w:tcBorders>
            <w:vAlign w:val="bottom"/>
          </w:tcPr>
          <w:p w:rsidR="0013607E" w:rsidRDefault="00FE2487">
            <w:pPr>
              <w:rPr>
                <w:sz w:val="20"/>
                <w:szCs w:val="20"/>
              </w:rPr>
            </w:pPr>
            <w:r>
              <w:rPr>
                <w:rFonts w:eastAsia="Times New Roman"/>
              </w:rPr>
              <w:t>самостоятельной</w:t>
            </w: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усвоения понятий,</w:t>
            </w: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Целостного</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планирование</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FE2487">
            <w:pPr>
              <w:rPr>
                <w:sz w:val="20"/>
                <w:szCs w:val="20"/>
              </w:rPr>
            </w:pPr>
            <w:r>
              <w:rPr>
                <w:rFonts w:eastAsia="Times New Roman"/>
              </w:rPr>
              <w:t>учебной</w:t>
            </w: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способов действий,</w:t>
            </w: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понимания</w:t>
            </w:r>
          </w:p>
        </w:tc>
        <w:tc>
          <w:tcPr>
            <w:tcW w:w="720" w:type="dxa"/>
            <w:tcBorders>
              <w:right w:val="single" w:sz="8" w:space="0" w:color="F0F0F0"/>
            </w:tcBorders>
            <w:vAlign w:val="bottom"/>
          </w:tcPr>
          <w:p w:rsidR="0013607E" w:rsidRDefault="00FE2487">
            <w:pPr>
              <w:ind w:right="10"/>
              <w:jc w:val="right"/>
              <w:rPr>
                <w:sz w:val="20"/>
                <w:szCs w:val="20"/>
              </w:rPr>
            </w:pPr>
            <w:r>
              <w:rPr>
                <w:rFonts w:eastAsia="Times New Roman"/>
              </w:rPr>
              <w:t>и</w:t>
            </w: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FE2487">
            <w:pPr>
              <w:ind w:left="120"/>
              <w:rPr>
                <w:sz w:val="20"/>
                <w:szCs w:val="20"/>
              </w:rPr>
            </w:pPr>
            <w:r>
              <w:rPr>
                <w:rFonts w:eastAsia="Times New Roman"/>
              </w:rPr>
              <w:t>их</w:t>
            </w:r>
          </w:p>
        </w:tc>
        <w:tc>
          <w:tcPr>
            <w:tcW w:w="1020" w:type="dxa"/>
            <w:gridSpan w:val="2"/>
            <w:tcBorders>
              <w:right w:val="single" w:sz="8" w:space="0" w:color="F0F0F0"/>
            </w:tcBorders>
            <w:vAlign w:val="bottom"/>
          </w:tcPr>
          <w:p w:rsidR="0013607E" w:rsidRDefault="00FE2487">
            <w:pPr>
              <w:ind w:right="10"/>
              <w:jc w:val="right"/>
              <w:rPr>
                <w:sz w:val="20"/>
                <w:szCs w:val="20"/>
              </w:rPr>
            </w:pPr>
            <w:r>
              <w:rPr>
                <w:rFonts w:eastAsia="Times New Roman"/>
              </w:rPr>
              <w:t>решения.</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0" w:type="dxa"/>
            <w:gridSpan w:val="2"/>
            <w:vAlign w:val="bottom"/>
          </w:tcPr>
          <w:p w:rsidR="0013607E" w:rsidRDefault="00FE2487">
            <w:pPr>
              <w:rPr>
                <w:sz w:val="20"/>
                <w:szCs w:val="20"/>
              </w:rPr>
            </w:pPr>
            <w:r>
              <w:rPr>
                <w:rFonts w:eastAsia="Times New Roman"/>
              </w:rPr>
              <w:t>деятельности</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законов и т.п.</w:t>
            </w:r>
          </w:p>
        </w:tc>
        <w:tc>
          <w:tcPr>
            <w:tcW w:w="60" w:type="dxa"/>
            <w:tcBorders>
              <w:right w:val="single" w:sz="8" w:space="0" w:color="A0A0A0"/>
            </w:tcBorders>
            <w:vAlign w:val="bottom"/>
          </w:tcPr>
          <w:p w:rsidR="0013607E" w:rsidRDefault="0013607E">
            <w:pPr>
              <w:rPr>
                <w:sz w:val="24"/>
                <w:szCs w:val="24"/>
              </w:rPr>
            </w:pPr>
          </w:p>
        </w:tc>
        <w:tc>
          <w:tcPr>
            <w:tcW w:w="2120" w:type="dxa"/>
            <w:gridSpan w:val="4"/>
            <w:tcBorders>
              <w:right w:val="single" w:sz="8" w:space="0" w:color="F0F0F0"/>
            </w:tcBorders>
            <w:vAlign w:val="bottom"/>
          </w:tcPr>
          <w:p w:rsidR="0013607E" w:rsidRDefault="00FE2487">
            <w:pPr>
              <w:ind w:left="120"/>
              <w:rPr>
                <w:sz w:val="20"/>
                <w:szCs w:val="20"/>
              </w:rPr>
            </w:pPr>
            <w:r>
              <w:rPr>
                <w:rFonts w:eastAsia="Times New Roman"/>
              </w:rPr>
              <w:t>знания  изучаемого</w:t>
            </w: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20" w:type="dxa"/>
            <w:gridSpan w:val="2"/>
            <w:vAlign w:val="bottom"/>
          </w:tcPr>
          <w:p w:rsidR="0013607E" w:rsidRDefault="00FE2487">
            <w:pPr>
              <w:ind w:left="120"/>
              <w:rPr>
                <w:sz w:val="20"/>
                <w:szCs w:val="20"/>
              </w:rPr>
            </w:pPr>
            <w:r>
              <w:rPr>
                <w:rFonts w:eastAsia="Times New Roman"/>
              </w:rPr>
              <w:t>Создание</w:t>
            </w: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предметного</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3"/>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FE2487">
            <w:pPr>
              <w:ind w:left="120"/>
              <w:rPr>
                <w:sz w:val="20"/>
                <w:szCs w:val="20"/>
              </w:rPr>
            </w:pPr>
            <w:r>
              <w:rPr>
                <w:rFonts w:eastAsia="Times New Roman"/>
              </w:rPr>
              <w:t>"карты"</w:t>
            </w: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содержания</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336"/>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20" w:type="dxa"/>
            <w:gridSpan w:val="2"/>
            <w:vAlign w:val="bottom"/>
          </w:tcPr>
          <w:p w:rsidR="0013607E" w:rsidRDefault="00FE2487">
            <w:pPr>
              <w:ind w:left="120"/>
              <w:rPr>
                <w:sz w:val="20"/>
                <w:szCs w:val="20"/>
              </w:rPr>
            </w:pPr>
            <w:r>
              <w:rPr>
                <w:rFonts w:eastAsia="Times New Roman"/>
              </w:rPr>
              <w:t>предмета</w:t>
            </w: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6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880" w:type="dxa"/>
            <w:tcBorders>
              <w:top w:val="single" w:sz="8" w:space="0" w:color="F0F0F0"/>
              <w:bottom w:val="single" w:sz="8" w:space="0" w:color="A0A0A0"/>
            </w:tcBorders>
            <w:vAlign w:val="bottom"/>
          </w:tcPr>
          <w:p w:rsidR="0013607E" w:rsidRDefault="0013607E">
            <w:pPr>
              <w:rPr>
                <w:sz w:val="3"/>
                <w:szCs w:val="3"/>
              </w:rPr>
            </w:pPr>
          </w:p>
        </w:tc>
        <w:tc>
          <w:tcPr>
            <w:tcW w:w="240" w:type="dxa"/>
            <w:tcBorders>
              <w:top w:val="single" w:sz="8" w:space="0" w:color="F0F0F0"/>
              <w:bottom w:val="single" w:sz="8" w:space="0" w:color="A0A0A0"/>
            </w:tcBorders>
            <w:vAlign w:val="bottom"/>
          </w:tcPr>
          <w:p w:rsidR="0013607E" w:rsidRDefault="0013607E">
            <w:pPr>
              <w:rPr>
                <w:sz w:val="3"/>
                <w:szCs w:val="3"/>
              </w:rPr>
            </w:pPr>
          </w:p>
        </w:tc>
        <w:tc>
          <w:tcPr>
            <w:tcW w:w="780" w:type="dxa"/>
            <w:tcBorders>
              <w:top w:val="single" w:sz="8" w:space="0" w:color="F0F0F0"/>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800" w:type="dxa"/>
            <w:tcBorders>
              <w:top w:val="single" w:sz="8" w:space="0" w:color="F0F0F0"/>
              <w:bottom w:val="single" w:sz="8" w:space="0" w:color="A0A0A0"/>
            </w:tcBorders>
            <w:vAlign w:val="bottom"/>
          </w:tcPr>
          <w:p w:rsidR="0013607E" w:rsidRDefault="0013607E">
            <w:pPr>
              <w:rPr>
                <w:sz w:val="3"/>
                <w:szCs w:val="3"/>
              </w:rPr>
            </w:pPr>
          </w:p>
        </w:tc>
        <w:tc>
          <w:tcPr>
            <w:tcW w:w="102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80" w:type="dxa"/>
            <w:tcBorders>
              <w:top w:val="single" w:sz="8" w:space="0" w:color="F0F0F0"/>
              <w:bottom w:val="single" w:sz="8" w:space="0" w:color="A0A0A0"/>
            </w:tcBorders>
            <w:vAlign w:val="bottom"/>
          </w:tcPr>
          <w:p w:rsidR="0013607E" w:rsidRDefault="0013607E">
            <w:pPr>
              <w:rPr>
                <w:sz w:val="3"/>
                <w:szCs w:val="3"/>
              </w:rPr>
            </w:pPr>
          </w:p>
        </w:tc>
        <w:tc>
          <w:tcPr>
            <w:tcW w:w="198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2120" w:type="dxa"/>
            <w:gridSpan w:val="4"/>
            <w:tcBorders>
              <w:top w:val="single" w:sz="8" w:space="0" w:color="F0F0F0"/>
              <w:bottom w:val="single" w:sz="8" w:space="0" w:color="A0A0A0"/>
            </w:tcBorders>
            <w:vAlign w:val="bottom"/>
          </w:tcPr>
          <w:p w:rsidR="0013607E" w:rsidRDefault="0013607E">
            <w:pPr>
              <w:rPr>
                <w:sz w:val="3"/>
                <w:szCs w:val="3"/>
              </w:rPr>
            </w:pPr>
          </w:p>
        </w:tc>
        <w:tc>
          <w:tcPr>
            <w:tcW w:w="80" w:type="dxa"/>
            <w:tcBorders>
              <w:right w:val="single" w:sz="8" w:space="0" w:color="auto"/>
            </w:tcBorders>
            <w:vAlign w:val="bottom"/>
          </w:tcPr>
          <w:p w:rsidR="0013607E" w:rsidRDefault="0013607E">
            <w:pPr>
              <w:rPr>
                <w:sz w:val="3"/>
                <w:szCs w:val="3"/>
              </w:rPr>
            </w:pPr>
          </w:p>
        </w:tc>
        <w:tc>
          <w:tcPr>
            <w:tcW w:w="20" w:type="dxa"/>
            <w:vAlign w:val="bottom"/>
          </w:tcPr>
          <w:p w:rsidR="0013607E" w:rsidRDefault="0013607E">
            <w:pPr>
              <w:rPr>
                <w:sz w:val="3"/>
                <w:szCs w:val="3"/>
              </w:rPr>
            </w:pPr>
          </w:p>
        </w:tc>
      </w:tr>
      <w:tr w:rsidR="0013607E">
        <w:trPr>
          <w:trHeight w:val="247"/>
        </w:trPr>
        <w:tc>
          <w:tcPr>
            <w:tcW w:w="680" w:type="dxa"/>
            <w:tcBorders>
              <w:right w:val="single" w:sz="8" w:space="0" w:color="auto"/>
            </w:tcBorders>
            <w:vAlign w:val="bottom"/>
          </w:tcPr>
          <w:p w:rsidR="0013607E" w:rsidRDefault="0013607E">
            <w:pPr>
              <w:rPr>
                <w:sz w:val="21"/>
                <w:szCs w:val="21"/>
              </w:rPr>
            </w:pPr>
          </w:p>
        </w:tc>
        <w:tc>
          <w:tcPr>
            <w:tcW w:w="60" w:type="dxa"/>
            <w:tcBorders>
              <w:right w:val="single" w:sz="8" w:space="0" w:color="A0A0A0"/>
            </w:tcBorders>
            <w:vAlign w:val="bottom"/>
          </w:tcPr>
          <w:p w:rsidR="0013607E" w:rsidRDefault="0013607E">
            <w:pPr>
              <w:rPr>
                <w:sz w:val="21"/>
                <w:szCs w:val="21"/>
              </w:rPr>
            </w:pPr>
          </w:p>
        </w:tc>
        <w:tc>
          <w:tcPr>
            <w:tcW w:w="1640" w:type="dxa"/>
            <w:tcBorders>
              <w:right w:val="single" w:sz="8" w:space="0" w:color="F0F0F0"/>
            </w:tcBorders>
            <w:vAlign w:val="bottom"/>
          </w:tcPr>
          <w:p w:rsidR="0013607E" w:rsidRDefault="00FE2487">
            <w:pPr>
              <w:spacing w:line="247" w:lineRule="exact"/>
              <w:ind w:right="110"/>
              <w:jc w:val="right"/>
              <w:rPr>
                <w:sz w:val="20"/>
                <w:szCs w:val="20"/>
              </w:rPr>
            </w:pPr>
            <w:r>
              <w:rPr>
                <w:rFonts w:eastAsia="Times New Roman"/>
                <w:b/>
                <w:bCs/>
              </w:rPr>
              <w:t>Место в УВП</w:t>
            </w:r>
          </w:p>
        </w:tc>
        <w:tc>
          <w:tcPr>
            <w:tcW w:w="60" w:type="dxa"/>
            <w:tcBorders>
              <w:right w:val="single" w:sz="8" w:space="0" w:color="A0A0A0"/>
            </w:tcBorders>
            <w:vAlign w:val="bottom"/>
          </w:tcPr>
          <w:p w:rsidR="0013607E" w:rsidRDefault="0013607E">
            <w:pPr>
              <w:rPr>
                <w:sz w:val="21"/>
                <w:szCs w:val="21"/>
              </w:rPr>
            </w:pPr>
          </w:p>
        </w:tc>
        <w:tc>
          <w:tcPr>
            <w:tcW w:w="880" w:type="dxa"/>
            <w:vAlign w:val="bottom"/>
          </w:tcPr>
          <w:p w:rsidR="0013607E" w:rsidRDefault="00FE2487">
            <w:pPr>
              <w:spacing w:line="242" w:lineRule="exact"/>
              <w:ind w:left="120"/>
              <w:rPr>
                <w:sz w:val="20"/>
                <w:szCs w:val="20"/>
              </w:rPr>
            </w:pPr>
            <w:r>
              <w:rPr>
                <w:rFonts w:eastAsia="Times New Roman"/>
              </w:rPr>
              <w:t>В</w:t>
            </w:r>
          </w:p>
        </w:tc>
        <w:tc>
          <w:tcPr>
            <w:tcW w:w="240" w:type="dxa"/>
            <w:vAlign w:val="bottom"/>
          </w:tcPr>
          <w:p w:rsidR="0013607E" w:rsidRDefault="0013607E">
            <w:pPr>
              <w:rPr>
                <w:sz w:val="21"/>
                <w:szCs w:val="21"/>
              </w:rPr>
            </w:pPr>
          </w:p>
        </w:tc>
        <w:tc>
          <w:tcPr>
            <w:tcW w:w="780" w:type="dxa"/>
            <w:tcBorders>
              <w:right w:val="single" w:sz="8" w:space="0" w:color="F0F0F0"/>
            </w:tcBorders>
            <w:vAlign w:val="bottom"/>
          </w:tcPr>
          <w:p w:rsidR="0013607E" w:rsidRDefault="00FE2487">
            <w:pPr>
              <w:spacing w:line="242" w:lineRule="exact"/>
              <w:ind w:right="10"/>
              <w:jc w:val="right"/>
              <w:rPr>
                <w:sz w:val="20"/>
                <w:szCs w:val="20"/>
              </w:rPr>
            </w:pPr>
            <w:r>
              <w:rPr>
                <w:rFonts w:eastAsia="Times New Roman"/>
              </w:rPr>
              <w:t>начале</w:t>
            </w:r>
          </w:p>
        </w:tc>
        <w:tc>
          <w:tcPr>
            <w:tcW w:w="60" w:type="dxa"/>
            <w:tcBorders>
              <w:right w:val="single" w:sz="8" w:space="0" w:color="A0A0A0"/>
            </w:tcBorders>
            <w:vAlign w:val="bottom"/>
          </w:tcPr>
          <w:p w:rsidR="0013607E" w:rsidRDefault="0013607E">
            <w:pPr>
              <w:rPr>
                <w:sz w:val="21"/>
                <w:szCs w:val="21"/>
              </w:rPr>
            </w:pPr>
          </w:p>
        </w:tc>
        <w:tc>
          <w:tcPr>
            <w:tcW w:w="60" w:type="dxa"/>
            <w:vAlign w:val="bottom"/>
          </w:tcPr>
          <w:p w:rsidR="0013607E" w:rsidRDefault="0013607E">
            <w:pPr>
              <w:rPr>
                <w:sz w:val="21"/>
                <w:szCs w:val="21"/>
              </w:rPr>
            </w:pPr>
          </w:p>
        </w:tc>
        <w:tc>
          <w:tcPr>
            <w:tcW w:w="60" w:type="dxa"/>
            <w:vAlign w:val="bottom"/>
          </w:tcPr>
          <w:p w:rsidR="0013607E" w:rsidRDefault="0013607E">
            <w:pPr>
              <w:rPr>
                <w:sz w:val="21"/>
                <w:szCs w:val="21"/>
              </w:rPr>
            </w:pPr>
          </w:p>
        </w:tc>
        <w:tc>
          <w:tcPr>
            <w:tcW w:w="800" w:type="dxa"/>
            <w:vAlign w:val="bottom"/>
          </w:tcPr>
          <w:p w:rsidR="0013607E" w:rsidRDefault="00FE2487">
            <w:pPr>
              <w:spacing w:line="242" w:lineRule="exact"/>
              <w:rPr>
                <w:sz w:val="20"/>
                <w:szCs w:val="20"/>
              </w:rPr>
            </w:pPr>
            <w:r>
              <w:rPr>
                <w:rFonts w:eastAsia="Times New Roman"/>
              </w:rPr>
              <w:t>В</w:t>
            </w:r>
          </w:p>
        </w:tc>
        <w:tc>
          <w:tcPr>
            <w:tcW w:w="1020" w:type="dxa"/>
            <w:gridSpan w:val="2"/>
            <w:tcBorders>
              <w:right w:val="single" w:sz="8" w:space="0" w:color="F0F0F0"/>
            </w:tcBorders>
            <w:vAlign w:val="bottom"/>
          </w:tcPr>
          <w:p w:rsidR="0013607E" w:rsidRDefault="00FE2487">
            <w:pPr>
              <w:spacing w:line="242" w:lineRule="exact"/>
              <w:ind w:right="10"/>
              <w:jc w:val="right"/>
              <w:rPr>
                <w:sz w:val="20"/>
                <w:szCs w:val="20"/>
              </w:rPr>
            </w:pPr>
            <w:r>
              <w:rPr>
                <w:rFonts w:eastAsia="Times New Roman"/>
              </w:rPr>
              <w:t>рамках</w:t>
            </w:r>
          </w:p>
        </w:tc>
        <w:tc>
          <w:tcPr>
            <w:tcW w:w="60" w:type="dxa"/>
            <w:tcBorders>
              <w:right w:val="single" w:sz="8" w:space="0" w:color="A0A0A0"/>
            </w:tcBorders>
            <w:vAlign w:val="bottom"/>
          </w:tcPr>
          <w:p w:rsidR="0013607E" w:rsidRDefault="0013607E">
            <w:pPr>
              <w:rPr>
                <w:sz w:val="21"/>
                <w:szCs w:val="21"/>
              </w:rPr>
            </w:pPr>
          </w:p>
        </w:tc>
        <w:tc>
          <w:tcPr>
            <w:tcW w:w="80" w:type="dxa"/>
            <w:vAlign w:val="bottom"/>
          </w:tcPr>
          <w:p w:rsidR="0013607E" w:rsidRDefault="0013607E">
            <w:pPr>
              <w:rPr>
                <w:sz w:val="21"/>
                <w:szCs w:val="21"/>
              </w:rPr>
            </w:pPr>
          </w:p>
        </w:tc>
        <w:tc>
          <w:tcPr>
            <w:tcW w:w="1980" w:type="dxa"/>
            <w:gridSpan w:val="2"/>
            <w:tcBorders>
              <w:right w:val="single" w:sz="8" w:space="0" w:color="F0F0F0"/>
            </w:tcBorders>
            <w:vAlign w:val="bottom"/>
          </w:tcPr>
          <w:p w:rsidR="0013607E" w:rsidRDefault="00FE2487">
            <w:pPr>
              <w:spacing w:line="242" w:lineRule="exact"/>
              <w:ind w:left="20"/>
              <w:rPr>
                <w:sz w:val="20"/>
                <w:szCs w:val="20"/>
              </w:rPr>
            </w:pPr>
            <w:r>
              <w:rPr>
                <w:rFonts w:eastAsia="Times New Roman"/>
              </w:rPr>
              <w:t>После изучения</w:t>
            </w:r>
          </w:p>
        </w:tc>
        <w:tc>
          <w:tcPr>
            <w:tcW w:w="60" w:type="dxa"/>
            <w:tcBorders>
              <w:right w:val="single" w:sz="8" w:space="0" w:color="A0A0A0"/>
            </w:tcBorders>
            <w:vAlign w:val="bottom"/>
          </w:tcPr>
          <w:p w:rsidR="0013607E" w:rsidRDefault="0013607E">
            <w:pPr>
              <w:rPr>
                <w:sz w:val="21"/>
                <w:szCs w:val="21"/>
              </w:rPr>
            </w:pPr>
          </w:p>
        </w:tc>
        <w:tc>
          <w:tcPr>
            <w:tcW w:w="2120" w:type="dxa"/>
            <w:gridSpan w:val="4"/>
            <w:tcBorders>
              <w:right w:val="single" w:sz="8" w:space="0" w:color="F0F0F0"/>
            </w:tcBorders>
            <w:vAlign w:val="bottom"/>
          </w:tcPr>
          <w:p w:rsidR="0013607E" w:rsidRDefault="00FE2487">
            <w:pPr>
              <w:spacing w:line="242" w:lineRule="exact"/>
              <w:ind w:left="120"/>
              <w:rPr>
                <w:sz w:val="20"/>
                <w:szCs w:val="20"/>
              </w:rPr>
            </w:pPr>
            <w:r>
              <w:rPr>
                <w:rFonts w:eastAsia="Times New Roman"/>
              </w:rPr>
              <w:t>В конце учебного</w:t>
            </w:r>
          </w:p>
        </w:tc>
        <w:tc>
          <w:tcPr>
            <w:tcW w:w="80" w:type="dxa"/>
            <w:tcBorders>
              <w:right w:val="single" w:sz="8" w:space="0" w:color="auto"/>
            </w:tcBorders>
            <w:vAlign w:val="bottom"/>
          </w:tcPr>
          <w:p w:rsidR="0013607E" w:rsidRDefault="0013607E">
            <w:pPr>
              <w:rPr>
                <w:sz w:val="21"/>
                <w:szCs w:val="21"/>
              </w:rPr>
            </w:pPr>
          </w:p>
        </w:tc>
        <w:tc>
          <w:tcPr>
            <w:tcW w:w="20" w:type="dxa"/>
            <w:vAlign w:val="bottom"/>
          </w:tcPr>
          <w:p w:rsidR="0013607E" w:rsidRDefault="0013607E">
            <w:pPr>
              <w:rPr>
                <w:sz w:val="21"/>
                <w:szCs w:val="21"/>
              </w:rPr>
            </w:pPr>
          </w:p>
        </w:tc>
      </w:tr>
      <w:tr w:rsidR="0013607E">
        <w:trPr>
          <w:trHeight w:val="286"/>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учебного года</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0" w:type="dxa"/>
            <w:gridSpan w:val="2"/>
            <w:vAlign w:val="bottom"/>
          </w:tcPr>
          <w:p w:rsidR="0013607E" w:rsidRDefault="00FE2487">
            <w:pPr>
              <w:rPr>
                <w:sz w:val="20"/>
                <w:szCs w:val="20"/>
              </w:rPr>
            </w:pPr>
            <w:r>
              <w:rPr>
                <w:rFonts w:eastAsia="Times New Roman"/>
              </w:rPr>
              <w:t>творческих</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важной темы</w:t>
            </w: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года</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0" w:type="dxa"/>
            <w:gridSpan w:val="2"/>
            <w:vAlign w:val="bottom"/>
          </w:tcPr>
          <w:p w:rsidR="0013607E" w:rsidRDefault="00FE2487">
            <w:pPr>
              <w:rPr>
                <w:sz w:val="20"/>
                <w:szCs w:val="20"/>
              </w:rPr>
            </w:pPr>
            <w:r>
              <w:rPr>
                <w:rFonts w:eastAsia="Times New Roman"/>
              </w:rPr>
              <w:t>лабораторий</w:t>
            </w:r>
          </w:p>
        </w:tc>
        <w:tc>
          <w:tcPr>
            <w:tcW w:w="420" w:type="dxa"/>
            <w:tcBorders>
              <w:right w:val="single" w:sz="8" w:space="0" w:color="F0F0F0"/>
            </w:tcBorders>
            <w:vAlign w:val="bottom"/>
          </w:tcPr>
          <w:p w:rsidR="0013607E" w:rsidRDefault="00FE2487">
            <w:pPr>
              <w:ind w:right="10"/>
              <w:jc w:val="right"/>
              <w:rPr>
                <w:sz w:val="20"/>
                <w:szCs w:val="20"/>
              </w:rPr>
            </w:pPr>
            <w:r>
              <w:rPr>
                <w:rFonts w:eastAsia="Times New Roman"/>
              </w:rPr>
              <w:t>по</w:t>
            </w: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3"/>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FE2487">
            <w:pPr>
              <w:rPr>
                <w:sz w:val="20"/>
                <w:szCs w:val="20"/>
              </w:rPr>
            </w:pPr>
            <w:r>
              <w:rPr>
                <w:rFonts w:eastAsia="Times New Roman"/>
              </w:rPr>
              <w:t>ходу</w:t>
            </w:r>
          </w:p>
        </w:tc>
        <w:tc>
          <w:tcPr>
            <w:tcW w:w="1020" w:type="dxa"/>
            <w:gridSpan w:val="2"/>
            <w:tcBorders>
              <w:right w:val="single" w:sz="8" w:space="0" w:color="F0F0F0"/>
            </w:tcBorders>
            <w:vAlign w:val="bottom"/>
          </w:tcPr>
          <w:p w:rsidR="0013607E" w:rsidRDefault="00FE2487">
            <w:pPr>
              <w:ind w:right="30"/>
              <w:jc w:val="right"/>
              <w:rPr>
                <w:sz w:val="20"/>
                <w:szCs w:val="20"/>
              </w:rPr>
            </w:pPr>
            <w:r>
              <w:rPr>
                <w:rFonts w:eastAsia="Times New Roman"/>
                <w:w w:val="99"/>
              </w:rPr>
              <w:t>изучения</w:t>
            </w: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336"/>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0" w:type="dxa"/>
            <w:gridSpan w:val="2"/>
            <w:vAlign w:val="bottom"/>
          </w:tcPr>
          <w:p w:rsidR="0013607E" w:rsidRDefault="00FE2487">
            <w:pPr>
              <w:rPr>
                <w:sz w:val="20"/>
                <w:szCs w:val="20"/>
              </w:rPr>
            </w:pPr>
            <w:r>
              <w:rPr>
                <w:rFonts w:eastAsia="Times New Roman"/>
              </w:rPr>
              <w:t>материала</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6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880" w:type="dxa"/>
            <w:tcBorders>
              <w:top w:val="single" w:sz="8" w:space="0" w:color="F0F0F0"/>
              <w:bottom w:val="single" w:sz="8" w:space="0" w:color="A0A0A0"/>
            </w:tcBorders>
            <w:vAlign w:val="bottom"/>
          </w:tcPr>
          <w:p w:rsidR="0013607E" w:rsidRDefault="0013607E">
            <w:pPr>
              <w:rPr>
                <w:sz w:val="3"/>
                <w:szCs w:val="3"/>
              </w:rPr>
            </w:pPr>
          </w:p>
        </w:tc>
        <w:tc>
          <w:tcPr>
            <w:tcW w:w="240" w:type="dxa"/>
            <w:tcBorders>
              <w:top w:val="single" w:sz="8" w:space="0" w:color="F0F0F0"/>
              <w:bottom w:val="single" w:sz="8" w:space="0" w:color="A0A0A0"/>
            </w:tcBorders>
            <w:vAlign w:val="bottom"/>
          </w:tcPr>
          <w:p w:rsidR="0013607E" w:rsidRDefault="0013607E">
            <w:pPr>
              <w:rPr>
                <w:sz w:val="3"/>
                <w:szCs w:val="3"/>
              </w:rPr>
            </w:pPr>
          </w:p>
        </w:tc>
        <w:tc>
          <w:tcPr>
            <w:tcW w:w="78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1400" w:type="dxa"/>
            <w:gridSpan w:val="2"/>
            <w:tcBorders>
              <w:top w:val="single" w:sz="8" w:space="0" w:color="F0F0F0"/>
              <w:bottom w:val="single" w:sz="8" w:space="0" w:color="A0A0A0"/>
            </w:tcBorders>
            <w:vAlign w:val="bottom"/>
          </w:tcPr>
          <w:p w:rsidR="0013607E" w:rsidRDefault="0013607E">
            <w:pPr>
              <w:rPr>
                <w:sz w:val="3"/>
                <w:szCs w:val="3"/>
              </w:rPr>
            </w:pPr>
          </w:p>
        </w:tc>
        <w:tc>
          <w:tcPr>
            <w:tcW w:w="4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80" w:type="dxa"/>
            <w:tcBorders>
              <w:top w:val="single" w:sz="8" w:space="0" w:color="F0F0F0"/>
              <w:bottom w:val="single" w:sz="8" w:space="0" w:color="A0A0A0"/>
            </w:tcBorders>
            <w:vAlign w:val="bottom"/>
          </w:tcPr>
          <w:p w:rsidR="0013607E" w:rsidRDefault="0013607E">
            <w:pPr>
              <w:rPr>
                <w:sz w:val="3"/>
                <w:szCs w:val="3"/>
              </w:rPr>
            </w:pPr>
          </w:p>
        </w:tc>
        <w:tc>
          <w:tcPr>
            <w:tcW w:w="198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400" w:type="dxa"/>
            <w:gridSpan w:val="3"/>
            <w:tcBorders>
              <w:top w:val="single" w:sz="8" w:space="0" w:color="F0F0F0"/>
              <w:bottom w:val="single" w:sz="8" w:space="0" w:color="A0A0A0"/>
            </w:tcBorders>
            <w:vAlign w:val="bottom"/>
          </w:tcPr>
          <w:p w:rsidR="0013607E" w:rsidRDefault="0013607E">
            <w:pPr>
              <w:rPr>
                <w:sz w:val="3"/>
                <w:szCs w:val="3"/>
              </w:rPr>
            </w:pPr>
          </w:p>
        </w:tc>
        <w:tc>
          <w:tcPr>
            <w:tcW w:w="720" w:type="dxa"/>
            <w:tcBorders>
              <w:top w:val="single" w:sz="8" w:space="0" w:color="F0F0F0"/>
              <w:bottom w:val="single" w:sz="8" w:space="0" w:color="A0A0A0"/>
            </w:tcBorders>
            <w:vAlign w:val="bottom"/>
          </w:tcPr>
          <w:p w:rsidR="0013607E" w:rsidRDefault="0013607E">
            <w:pPr>
              <w:rPr>
                <w:sz w:val="3"/>
                <w:szCs w:val="3"/>
              </w:rPr>
            </w:pPr>
          </w:p>
        </w:tc>
        <w:tc>
          <w:tcPr>
            <w:tcW w:w="80" w:type="dxa"/>
            <w:tcBorders>
              <w:right w:val="single" w:sz="8" w:space="0" w:color="auto"/>
            </w:tcBorders>
            <w:vAlign w:val="bottom"/>
          </w:tcPr>
          <w:p w:rsidR="0013607E" w:rsidRDefault="0013607E">
            <w:pPr>
              <w:rPr>
                <w:sz w:val="3"/>
                <w:szCs w:val="3"/>
              </w:rPr>
            </w:pPr>
          </w:p>
        </w:tc>
        <w:tc>
          <w:tcPr>
            <w:tcW w:w="20" w:type="dxa"/>
            <w:vAlign w:val="bottom"/>
          </w:tcPr>
          <w:p w:rsidR="0013607E" w:rsidRDefault="0013607E">
            <w:pPr>
              <w:rPr>
                <w:sz w:val="3"/>
                <w:szCs w:val="3"/>
              </w:rPr>
            </w:pPr>
          </w:p>
        </w:tc>
      </w:tr>
      <w:tr w:rsidR="0013607E">
        <w:trPr>
          <w:trHeight w:val="247"/>
        </w:trPr>
        <w:tc>
          <w:tcPr>
            <w:tcW w:w="680" w:type="dxa"/>
            <w:tcBorders>
              <w:right w:val="single" w:sz="8" w:space="0" w:color="auto"/>
            </w:tcBorders>
            <w:vAlign w:val="bottom"/>
          </w:tcPr>
          <w:p w:rsidR="0013607E" w:rsidRDefault="0013607E">
            <w:pPr>
              <w:rPr>
                <w:sz w:val="21"/>
                <w:szCs w:val="21"/>
              </w:rPr>
            </w:pPr>
          </w:p>
        </w:tc>
        <w:tc>
          <w:tcPr>
            <w:tcW w:w="60" w:type="dxa"/>
            <w:tcBorders>
              <w:right w:val="single" w:sz="8" w:space="0" w:color="A0A0A0"/>
            </w:tcBorders>
            <w:vAlign w:val="bottom"/>
          </w:tcPr>
          <w:p w:rsidR="0013607E" w:rsidRDefault="0013607E">
            <w:pPr>
              <w:rPr>
                <w:sz w:val="21"/>
                <w:szCs w:val="21"/>
              </w:rPr>
            </w:pPr>
          </w:p>
        </w:tc>
        <w:tc>
          <w:tcPr>
            <w:tcW w:w="1640" w:type="dxa"/>
            <w:tcBorders>
              <w:right w:val="single" w:sz="8" w:space="0" w:color="F0F0F0"/>
            </w:tcBorders>
            <w:vAlign w:val="bottom"/>
          </w:tcPr>
          <w:p w:rsidR="0013607E" w:rsidRDefault="00FE2487">
            <w:pPr>
              <w:spacing w:line="247" w:lineRule="exact"/>
              <w:ind w:right="250"/>
              <w:jc w:val="right"/>
              <w:rPr>
                <w:sz w:val="20"/>
                <w:szCs w:val="20"/>
              </w:rPr>
            </w:pPr>
            <w:r>
              <w:rPr>
                <w:rFonts w:eastAsia="Times New Roman"/>
                <w:b/>
                <w:bCs/>
              </w:rPr>
              <w:t>Назначение</w:t>
            </w:r>
          </w:p>
        </w:tc>
        <w:tc>
          <w:tcPr>
            <w:tcW w:w="60" w:type="dxa"/>
            <w:tcBorders>
              <w:right w:val="single" w:sz="8" w:space="0" w:color="A0A0A0"/>
            </w:tcBorders>
            <w:vAlign w:val="bottom"/>
          </w:tcPr>
          <w:p w:rsidR="0013607E" w:rsidRDefault="0013607E">
            <w:pPr>
              <w:rPr>
                <w:sz w:val="21"/>
                <w:szCs w:val="21"/>
              </w:rPr>
            </w:pPr>
          </w:p>
        </w:tc>
        <w:tc>
          <w:tcPr>
            <w:tcW w:w="880" w:type="dxa"/>
            <w:vAlign w:val="bottom"/>
          </w:tcPr>
          <w:p w:rsidR="0013607E" w:rsidRDefault="00FE2487">
            <w:pPr>
              <w:spacing w:line="242" w:lineRule="exact"/>
              <w:ind w:left="120"/>
              <w:rPr>
                <w:sz w:val="20"/>
                <w:szCs w:val="20"/>
              </w:rPr>
            </w:pPr>
            <w:r>
              <w:rPr>
                <w:rFonts w:eastAsia="Times New Roman"/>
              </w:rPr>
              <w:t>Задает</w:t>
            </w:r>
          </w:p>
        </w:tc>
        <w:tc>
          <w:tcPr>
            <w:tcW w:w="240" w:type="dxa"/>
            <w:vAlign w:val="bottom"/>
          </w:tcPr>
          <w:p w:rsidR="0013607E" w:rsidRDefault="0013607E">
            <w:pPr>
              <w:rPr>
                <w:sz w:val="21"/>
                <w:szCs w:val="21"/>
              </w:rPr>
            </w:pPr>
          </w:p>
        </w:tc>
        <w:tc>
          <w:tcPr>
            <w:tcW w:w="780" w:type="dxa"/>
            <w:tcBorders>
              <w:right w:val="single" w:sz="8" w:space="0" w:color="F0F0F0"/>
            </w:tcBorders>
            <w:vAlign w:val="bottom"/>
          </w:tcPr>
          <w:p w:rsidR="0013607E" w:rsidRDefault="0013607E">
            <w:pPr>
              <w:rPr>
                <w:sz w:val="21"/>
                <w:szCs w:val="21"/>
              </w:rPr>
            </w:pPr>
          </w:p>
        </w:tc>
        <w:tc>
          <w:tcPr>
            <w:tcW w:w="60" w:type="dxa"/>
            <w:tcBorders>
              <w:right w:val="single" w:sz="8" w:space="0" w:color="A0A0A0"/>
            </w:tcBorders>
            <w:vAlign w:val="bottom"/>
          </w:tcPr>
          <w:p w:rsidR="0013607E" w:rsidRDefault="0013607E">
            <w:pPr>
              <w:rPr>
                <w:sz w:val="21"/>
                <w:szCs w:val="21"/>
              </w:rPr>
            </w:pPr>
          </w:p>
        </w:tc>
        <w:tc>
          <w:tcPr>
            <w:tcW w:w="60" w:type="dxa"/>
            <w:vAlign w:val="bottom"/>
          </w:tcPr>
          <w:p w:rsidR="0013607E" w:rsidRDefault="0013607E">
            <w:pPr>
              <w:rPr>
                <w:sz w:val="21"/>
                <w:szCs w:val="21"/>
              </w:rPr>
            </w:pPr>
          </w:p>
        </w:tc>
        <w:tc>
          <w:tcPr>
            <w:tcW w:w="60" w:type="dxa"/>
            <w:vAlign w:val="bottom"/>
          </w:tcPr>
          <w:p w:rsidR="0013607E" w:rsidRDefault="0013607E">
            <w:pPr>
              <w:rPr>
                <w:sz w:val="21"/>
                <w:szCs w:val="21"/>
              </w:rPr>
            </w:pPr>
          </w:p>
        </w:tc>
        <w:tc>
          <w:tcPr>
            <w:tcW w:w="1400" w:type="dxa"/>
            <w:gridSpan w:val="2"/>
            <w:vAlign w:val="bottom"/>
          </w:tcPr>
          <w:p w:rsidR="0013607E" w:rsidRDefault="00FE2487">
            <w:pPr>
              <w:spacing w:line="242" w:lineRule="exact"/>
              <w:rPr>
                <w:sz w:val="20"/>
                <w:szCs w:val="20"/>
              </w:rPr>
            </w:pPr>
            <w:r>
              <w:rPr>
                <w:rFonts w:eastAsia="Times New Roman"/>
              </w:rPr>
              <w:t>Определенная</w:t>
            </w:r>
          </w:p>
        </w:tc>
        <w:tc>
          <w:tcPr>
            <w:tcW w:w="420" w:type="dxa"/>
            <w:tcBorders>
              <w:right w:val="single" w:sz="8" w:space="0" w:color="F0F0F0"/>
            </w:tcBorders>
            <w:vAlign w:val="bottom"/>
          </w:tcPr>
          <w:p w:rsidR="0013607E" w:rsidRDefault="0013607E">
            <w:pPr>
              <w:rPr>
                <w:sz w:val="21"/>
                <w:szCs w:val="21"/>
              </w:rPr>
            </w:pPr>
          </w:p>
        </w:tc>
        <w:tc>
          <w:tcPr>
            <w:tcW w:w="60" w:type="dxa"/>
            <w:tcBorders>
              <w:right w:val="single" w:sz="8" w:space="0" w:color="A0A0A0"/>
            </w:tcBorders>
            <w:vAlign w:val="bottom"/>
          </w:tcPr>
          <w:p w:rsidR="0013607E" w:rsidRDefault="0013607E">
            <w:pPr>
              <w:rPr>
                <w:sz w:val="21"/>
                <w:szCs w:val="21"/>
              </w:rPr>
            </w:pPr>
          </w:p>
        </w:tc>
        <w:tc>
          <w:tcPr>
            <w:tcW w:w="80" w:type="dxa"/>
            <w:vAlign w:val="bottom"/>
          </w:tcPr>
          <w:p w:rsidR="0013607E" w:rsidRDefault="0013607E">
            <w:pPr>
              <w:rPr>
                <w:sz w:val="21"/>
                <w:szCs w:val="21"/>
              </w:rPr>
            </w:pPr>
          </w:p>
        </w:tc>
        <w:tc>
          <w:tcPr>
            <w:tcW w:w="1980" w:type="dxa"/>
            <w:gridSpan w:val="2"/>
            <w:tcBorders>
              <w:right w:val="single" w:sz="8" w:space="0" w:color="F0F0F0"/>
            </w:tcBorders>
            <w:vAlign w:val="bottom"/>
          </w:tcPr>
          <w:p w:rsidR="0013607E" w:rsidRDefault="00FE2487">
            <w:pPr>
              <w:spacing w:line="242" w:lineRule="exact"/>
              <w:ind w:left="20"/>
              <w:rPr>
                <w:sz w:val="20"/>
                <w:szCs w:val="20"/>
              </w:rPr>
            </w:pPr>
            <w:r>
              <w:rPr>
                <w:rFonts w:eastAsia="Times New Roman"/>
              </w:rPr>
              <w:t>Сформированные</w:t>
            </w:r>
          </w:p>
        </w:tc>
        <w:tc>
          <w:tcPr>
            <w:tcW w:w="60" w:type="dxa"/>
            <w:tcBorders>
              <w:right w:val="single" w:sz="8" w:space="0" w:color="A0A0A0"/>
            </w:tcBorders>
            <w:vAlign w:val="bottom"/>
          </w:tcPr>
          <w:p w:rsidR="0013607E" w:rsidRDefault="0013607E">
            <w:pPr>
              <w:rPr>
                <w:sz w:val="21"/>
                <w:szCs w:val="21"/>
              </w:rPr>
            </w:pPr>
          </w:p>
        </w:tc>
        <w:tc>
          <w:tcPr>
            <w:tcW w:w="1400" w:type="dxa"/>
            <w:gridSpan w:val="3"/>
            <w:vAlign w:val="bottom"/>
          </w:tcPr>
          <w:p w:rsidR="0013607E" w:rsidRDefault="00FE2487">
            <w:pPr>
              <w:spacing w:line="242" w:lineRule="exact"/>
              <w:ind w:left="120"/>
              <w:rPr>
                <w:sz w:val="20"/>
                <w:szCs w:val="20"/>
              </w:rPr>
            </w:pPr>
            <w:r>
              <w:rPr>
                <w:rFonts w:eastAsia="Times New Roman"/>
              </w:rPr>
              <w:t>Подводятся</w:t>
            </w:r>
          </w:p>
        </w:tc>
        <w:tc>
          <w:tcPr>
            <w:tcW w:w="720" w:type="dxa"/>
            <w:tcBorders>
              <w:right w:val="single" w:sz="8" w:space="0" w:color="F0F0F0"/>
            </w:tcBorders>
            <w:vAlign w:val="bottom"/>
          </w:tcPr>
          <w:p w:rsidR="0013607E" w:rsidRDefault="00FE2487">
            <w:pPr>
              <w:spacing w:line="242" w:lineRule="exact"/>
              <w:ind w:right="10"/>
              <w:jc w:val="right"/>
              <w:rPr>
                <w:sz w:val="20"/>
                <w:szCs w:val="20"/>
              </w:rPr>
            </w:pPr>
            <w:r>
              <w:rPr>
                <w:rFonts w:eastAsia="Times New Roman"/>
              </w:rPr>
              <w:t>итоги</w:t>
            </w:r>
          </w:p>
        </w:tc>
        <w:tc>
          <w:tcPr>
            <w:tcW w:w="80" w:type="dxa"/>
            <w:tcBorders>
              <w:right w:val="single" w:sz="8" w:space="0" w:color="auto"/>
            </w:tcBorders>
            <w:vAlign w:val="bottom"/>
          </w:tcPr>
          <w:p w:rsidR="0013607E" w:rsidRDefault="0013607E">
            <w:pPr>
              <w:rPr>
                <w:sz w:val="21"/>
                <w:szCs w:val="21"/>
              </w:rPr>
            </w:pPr>
          </w:p>
        </w:tc>
        <w:tc>
          <w:tcPr>
            <w:tcW w:w="20" w:type="dxa"/>
            <w:vAlign w:val="bottom"/>
          </w:tcPr>
          <w:p w:rsidR="0013607E" w:rsidRDefault="0013607E">
            <w:pPr>
              <w:rPr>
                <w:sz w:val="21"/>
                <w:szCs w:val="21"/>
              </w:rPr>
            </w:pPr>
          </w:p>
        </w:tc>
      </w:tr>
      <w:tr w:rsidR="0013607E">
        <w:trPr>
          <w:trHeight w:val="286"/>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индивидуальную</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FE2487">
            <w:pPr>
              <w:rPr>
                <w:sz w:val="20"/>
                <w:szCs w:val="20"/>
              </w:rPr>
            </w:pPr>
            <w:r>
              <w:rPr>
                <w:rFonts w:eastAsia="Times New Roman"/>
              </w:rPr>
              <w:t>часть</w:t>
            </w: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понятия, способы</w:t>
            </w: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года</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траекторию</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0" w:type="dxa"/>
            <w:gridSpan w:val="2"/>
            <w:vAlign w:val="bottom"/>
          </w:tcPr>
          <w:p w:rsidR="0013607E" w:rsidRDefault="00FE2487">
            <w:pPr>
              <w:rPr>
                <w:sz w:val="20"/>
                <w:szCs w:val="20"/>
              </w:rPr>
            </w:pPr>
            <w:r>
              <w:rPr>
                <w:rFonts w:eastAsia="Times New Roman"/>
              </w:rPr>
              <w:t>предметного</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действий,</w:t>
            </w: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по данному</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продвижения</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0" w:type="dxa"/>
            <w:gridSpan w:val="2"/>
            <w:vAlign w:val="bottom"/>
          </w:tcPr>
          <w:p w:rsidR="0013607E" w:rsidRDefault="00FE2487">
            <w:pPr>
              <w:rPr>
                <w:sz w:val="20"/>
                <w:szCs w:val="20"/>
              </w:rPr>
            </w:pPr>
            <w:r>
              <w:rPr>
                <w:rFonts w:eastAsia="Times New Roman"/>
              </w:rPr>
              <w:t>материала</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открытые законы и</w:t>
            </w:r>
          </w:p>
        </w:tc>
        <w:tc>
          <w:tcPr>
            <w:tcW w:w="60" w:type="dxa"/>
            <w:tcBorders>
              <w:right w:val="single" w:sz="8" w:space="0" w:color="A0A0A0"/>
            </w:tcBorders>
            <w:vAlign w:val="bottom"/>
          </w:tcPr>
          <w:p w:rsidR="0013607E" w:rsidRDefault="0013607E">
            <w:pPr>
              <w:rPr>
                <w:sz w:val="24"/>
                <w:szCs w:val="24"/>
              </w:rPr>
            </w:pPr>
          </w:p>
        </w:tc>
        <w:tc>
          <w:tcPr>
            <w:tcW w:w="1400" w:type="dxa"/>
            <w:gridSpan w:val="3"/>
            <w:vAlign w:val="bottom"/>
          </w:tcPr>
          <w:p w:rsidR="0013607E" w:rsidRDefault="00FE2487">
            <w:pPr>
              <w:ind w:left="120"/>
              <w:rPr>
                <w:sz w:val="20"/>
                <w:szCs w:val="20"/>
              </w:rPr>
            </w:pPr>
            <w:r>
              <w:rPr>
                <w:rFonts w:eastAsia="Times New Roman"/>
              </w:rPr>
              <w:t>предмету</w:t>
            </w: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3"/>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20" w:type="dxa"/>
            <w:gridSpan w:val="2"/>
            <w:vAlign w:val="bottom"/>
          </w:tcPr>
          <w:p w:rsidR="0013607E" w:rsidRDefault="00FE2487">
            <w:pPr>
              <w:ind w:left="120"/>
              <w:rPr>
                <w:sz w:val="20"/>
                <w:szCs w:val="20"/>
              </w:rPr>
            </w:pPr>
            <w:r>
              <w:rPr>
                <w:rFonts w:eastAsia="Times New Roman"/>
              </w:rPr>
              <w:t>учащихся</w:t>
            </w:r>
          </w:p>
        </w:tc>
        <w:tc>
          <w:tcPr>
            <w:tcW w:w="780" w:type="dxa"/>
            <w:tcBorders>
              <w:right w:val="single" w:sz="8" w:space="0" w:color="F0F0F0"/>
            </w:tcBorders>
            <w:vAlign w:val="bottom"/>
          </w:tcPr>
          <w:p w:rsidR="0013607E" w:rsidRDefault="00FE2487">
            <w:pPr>
              <w:ind w:right="10"/>
              <w:jc w:val="right"/>
              <w:rPr>
                <w:sz w:val="20"/>
                <w:szCs w:val="20"/>
              </w:rPr>
            </w:pPr>
            <w:r>
              <w:rPr>
                <w:rFonts w:eastAsia="Times New Roman"/>
              </w:rPr>
              <w:t>в</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0" w:type="dxa"/>
            <w:gridSpan w:val="2"/>
            <w:vAlign w:val="bottom"/>
          </w:tcPr>
          <w:p w:rsidR="0013607E" w:rsidRDefault="00FE2487">
            <w:pPr>
              <w:rPr>
                <w:sz w:val="20"/>
                <w:szCs w:val="20"/>
              </w:rPr>
            </w:pPr>
            <w:r>
              <w:rPr>
                <w:rFonts w:eastAsia="Times New Roman"/>
              </w:rPr>
              <w:t>выносится</w:t>
            </w:r>
          </w:p>
        </w:tc>
        <w:tc>
          <w:tcPr>
            <w:tcW w:w="420" w:type="dxa"/>
            <w:tcBorders>
              <w:right w:val="single" w:sz="8" w:space="0" w:color="F0F0F0"/>
            </w:tcBorders>
            <w:vAlign w:val="bottom"/>
          </w:tcPr>
          <w:p w:rsidR="0013607E" w:rsidRDefault="00FE2487">
            <w:pPr>
              <w:ind w:right="10"/>
              <w:jc w:val="right"/>
              <w:rPr>
                <w:sz w:val="20"/>
                <w:szCs w:val="20"/>
              </w:rPr>
            </w:pPr>
            <w:r>
              <w:rPr>
                <w:rFonts w:eastAsia="Times New Roman"/>
              </w:rPr>
              <w:t>на</w:t>
            </w: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т.п. переносятся в</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предметном</w:t>
            </w: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820" w:type="dxa"/>
            <w:gridSpan w:val="3"/>
            <w:tcBorders>
              <w:right w:val="single" w:sz="8" w:space="0" w:color="F0F0F0"/>
            </w:tcBorders>
            <w:vAlign w:val="bottom"/>
          </w:tcPr>
          <w:p w:rsidR="0013607E" w:rsidRDefault="00FE2487">
            <w:pPr>
              <w:rPr>
                <w:sz w:val="20"/>
                <w:szCs w:val="20"/>
              </w:rPr>
            </w:pPr>
            <w:r>
              <w:rPr>
                <w:rFonts w:eastAsia="Times New Roman"/>
              </w:rPr>
              <w:t>самостоятельную</w:t>
            </w: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новую,</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20" w:type="dxa"/>
            <w:gridSpan w:val="2"/>
            <w:vAlign w:val="bottom"/>
          </w:tcPr>
          <w:p w:rsidR="0013607E" w:rsidRDefault="00FE2487">
            <w:pPr>
              <w:ind w:left="120"/>
              <w:rPr>
                <w:sz w:val="20"/>
                <w:szCs w:val="20"/>
              </w:rPr>
            </w:pPr>
            <w:r>
              <w:rPr>
                <w:rFonts w:eastAsia="Times New Roman"/>
              </w:rPr>
              <w:t>материале</w:t>
            </w: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FE2487">
            <w:pPr>
              <w:rPr>
                <w:sz w:val="20"/>
                <w:szCs w:val="20"/>
              </w:rPr>
            </w:pPr>
            <w:r>
              <w:rPr>
                <w:rFonts w:eastAsia="Times New Roman"/>
              </w:rPr>
              <w:t>работу</w:t>
            </w: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нестандартную</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ситуацию для</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3"/>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выявления и</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устранения</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пробелов в</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29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1980" w:type="dxa"/>
            <w:gridSpan w:val="2"/>
            <w:tcBorders>
              <w:right w:val="single" w:sz="8" w:space="0" w:color="F0F0F0"/>
            </w:tcBorders>
            <w:vAlign w:val="bottom"/>
          </w:tcPr>
          <w:p w:rsidR="0013607E" w:rsidRDefault="00FE2487">
            <w:pPr>
              <w:ind w:left="20"/>
              <w:rPr>
                <w:sz w:val="20"/>
                <w:szCs w:val="20"/>
              </w:rPr>
            </w:pPr>
            <w:r>
              <w:rPr>
                <w:rFonts w:eastAsia="Times New Roman"/>
              </w:rPr>
              <w:t>учебном материале</w:t>
            </w:r>
          </w:p>
        </w:tc>
        <w:tc>
          <w:tcPr>
            <w:tcW w:w="60" w:type="dxa"/>
            <w:tcBorders>
              <w:right w:val="single" w:sz="8" w:space="0" w:color="A0A0A0"/>
            </w:tcBorders>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80" w:type="dxa"/>
            <w:tcBorders>
              <w:right w:val="single" w:sz="8" w:space="0" w:color="auto"/>
            </w:tcBorders>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45"/>
        </w:trPr>
        <w:tc>
          <w:tcPr>
            <w:tcW w:w="680" w:type="dxa"/>
            <w:tcBorders>
              <w:right w:val="single" w:sz="8" w:space="0" w:color="auto"/>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64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880" w:type="dxa"/>
            <w:tcBorders>
              <w:bottom w:val="single" w:sz="8" w:space="0" w:color="F0F0F0"/>
            </w:tcBorders>
            <w:vAlign w:val="bottom"/>
          </w:tcPr>
          <w:p w:rsidR="0013607E" w:rsidRDefault="0013607E">
            <w:pPr>
              <w:rPr>
                <w:sz w:val="3"/>
                <w:szCs w:val="3"/>
              </w:rPr>
            </w:pPr>
          </w:p>
        </w:tc>
        <w:tc>
          <w:tcPr>
            <w:tcW w:w="240" w:type="dxa"/>
            <w:tcBorders>
              <w:bottom w:val="single" w:sz="8" w:space="0" w:color="F0F0F0"/>
            </w:tcBorders>
            <w:vAlign w:val="bottom"/>
          </w:tcPr>
          <w:p w:rsidR="0013607E" w:rsidRDefault="0013607E">
            <w:pPr>
              <w:rPr>
                <w:sz w:val="3"/>
                <w:szCs w:val="3"/>
              </w:rPr>
            </w:pPr>
          </w:p>
        </w:tc>
        <w:tc>
          <w:tcPr>
            <w:tcW w:w="78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800" w:type="dxa"/>
            <w:tcBorders>
              <w:bottom w:val="single" w:sz="8" w:space="0" w:color="F0F0F0"/>
            </w:tcBorders>
            <w:vAlign w:val="bottom"/>
          </w:tcPr>
          <w:p w:rsidR="0013607E" w:rsidRDefault="0013607E">
            <w:pPr>
              <w:rPr>
                <w:sz w:val="3"/>
                <w:szCs w:val="3"/>
              </w:rPr>
            </w:pPr>
          </w:p>
        </w:tc>
        <w:tc>
          <w:tcPr>
            <w:tcW w:w="600" w:type="dxa"/>
            <w:tcBorders>
              <w:bottom w:val="single" w:sz="8" w:space="0" w:color="F0F0F0"/>
            </w:tcBorders>
            <w:vAlign w:val="bottom"/>
          </w:tcPr>
          <w:p w:rsidR="0013607E" w:rsidRDefault="0013607E">
            <w:pPr>
              <w:rPr>
                <w:sz w:val="3"/>
                <w:szCs w:val="3"/>
              </w:rPr>
            </w:pPr>
          </w:p>
        </w:tc>
        <w:tc>
          <w:tcPr>
            <w:tcW w:w="42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80" w:type="dxa"/>
            <w:tcBorders>
              <w:bottom w:val="single" w:sz="8" w:space="0" w:color="F0F0F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1920" w:type="dxa"/>
            <w:tcBorders>
              <w:bottom w:val="single" w:sz="8" w:space="0" w:color="F0F0F0"/>
              <w:right w:val="single" w:sz="8" w:space="0" w:color="F0F0F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40" w:type="dxa"/>
            <w:tcBorders>
              <w:bottom w:val="single" w:sz="8" w:space="0" w:color="F0F0F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1200" w:type="dxa"/>
            <w:tcBorders>
              <w:bottom w:val="single" w:sz="8" w:space="0" w:color="F0F0F0"/>
            </w:tcBorders>
            <w:vAlign w:val="bottom"/>
          </w:tcPr>
          <w:p w:rsidR="0013607E" w:rsidRDefault="0013607E">
            <w:pPr>
              <w:rPr>
                <w:sz w:val="3"/>
                <w:szCs w:val="3"/>
              </w:rPr>
            </w:pPr>
          </w:p>
        </w:tc>
        <w:tc>
          <w:tcPr>
            <w:tcW w:w="720" w:type="dxa"/>
            <w:tcBorders>
              <w:bottom w:val="single" w:sz="8" w:space="0" w:color="F0F0F0"/>
              <w:right w:val="single" w:sz="8" w:space="0" w:color="F0F0F0"/>
            </w:tcBorders>
            <w:vAlign w:val="bottom"/>
          </w:tcPr>
          <w:p w:rsidR="0013607E" w:rsidRDefault="0013607E">
            <w:pPr>
              <w:rPr>
                <w:sz w:val="3"/>
                <w:szCs w:val="3"/>
              </w:rPr>
            </w:pPr>
          </w:p>
        </w:tc>
        <w:tc>
          <w:tcPr>
            <w:tcW w:w="80" w:type="dxa"/>
            <w:tcBorders>
              <w:right w:val="single" w:sz="8" w:space="0" w:color="auto"/>
            </w:tcBorders>
            <w:vAlign w:val="bottom"/>
          </w:tcPr>
          <w:p w:rsidR="0013607E" w:rsidRDefault="0013607E">
            <w:pPr>
              <w:rPr>
                <w:sz w:val="3"/>
                <w:szCs w:val="3"/>
              </w:rPr>
            </w:pPr>
          </w:p>
        </w:tc>
        <w:tc>
          <w:tcPr>
            <w:tcW w:w="20" w:type="dxa"/>
            <w:vAlign w:val="bottom"/>
          </w:tcPr>
          <w:p w:rsidR="0013607E" w:rsidRDefault="0013607E">
            <w:pPr>
              <w:rPr>
                <w:sz w:val="3"/>
                <w:szCs w:val="3"/>
              </w:rPr>
            </w:pPr>
          </w:p>
        </w:tc>
      </w:tr>
      <w:tr w:rsidR="0013607E">
        <w:trPr>
          <w:trHeight w:val="20"/>
        </w:trPr>
        <w:tc>
          <w:tcPr>
            <w:tcW w:w="680" w:type="dxa"/>
            <w:tcBorders>
              <w:right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164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880" w:type="dxa"/>
            <w:tcBorders>
              <w:bottom w:val="single" w:sz="8" w:space="0" w:color="auto"/>
            </w:tcBorders>
            <w:vAlign w:val="bottom"/>
          </w:tcPr>
          <w:p w:rsidR="0013607E" w:rsidRDefault="0013607E">
            <w:pPr>
              <w:spacing w:line="20" w:lineRule="exact"/>
              <w:rPr>
                <w:sz w:val="1"/>
                <w:szCs w:val="1"/>
              </w:rPr>
            </w:pPr>
          </w:p>
        </w:tc>
        <w:tc>
          <w:tcPr>
            <w:tcW w:w="240" w:type="dxa"/>
            <w:tcBorders>
              <w:bottom w:val="single" w:sz="8" w:space="0" w:color="auto"/>
            </w:tcBorders>
            <w:vAlign w:val="bottom"/>
          </w:tcPr>
          <w:p w:rsidR="0013607E" w:rsidRDefault="0013607E">
            <w:pPr>
              <w:spacing w:line="20" w:lineRule="exact"/>
              <w:rPr>
                <w:sz w:val="1"/>
                <w:szCs w:val="1"/>
              </w:rPr>
            </w:pPr>
          </w:p>
        </w:tc>
        <w:tc>
          <w:tcPr>
            <w:tcW w:w="78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800" w:type="dxa"/>
            <w:tcBorders>
              <w:bottom w:val="single" w:sz="8" w:space="0" w:color="auto"/>
            </w:tcBorders>
            <w:vAlign w:val="bottom"/>
          </w:tcPr>
          <w:p w:rsidR="0013607E" w:rsidRDefault="0013607E">
            <w:pPr>
              <w:spacing w:line="20" w:lineRule="exact"/>
              <w:rPr>
                <w:sz w:val="1"/>
                <w:szCs w:val="1"/>
              </w:rPr>
            </w:pPr>
          </w:p>
        </w:tc>
        <w:tc>
          <w:tcPr>
            <w:tcW w:w="600" w:type="dxa"/>
            <w:tcBorders>
              <w:bottom w:val="single" w:sz="8" w:space="0" w:color="auto"/>
            </w:tcBorders>
            <w:vAlign w:val="bottom"/>
          </w:tcPr>
          <w:p w:rsidR="0013607E" w:rsidRDefault="0013607E">
            <w:pPr>
              <w:spacing w:line="20" w:lineRule="exact"/>
              <w:rPr>
                <w:sz w:val="1"/>
                <w:szCs w:val="1"/>
              </w:rPr>
            </w:pPr>
          </w:p>
        </w:tc>
        <w:tc>
          <w:tcPr>
            <w:tcW w:w="42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8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192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140" w:type="dxa"/>
            <w:tcBorders>
              <w:bottom w:val="single" w:sz="8" w:space="0" w:color="auto"/>
            </w:tcBorders>
            <w:vAlign w:val="bottom"/>
          </w:tcPr>
          <w:p w:rsidR="0013607E" w:rsidRDefault="0013607E">
            <w:pPr>
              <w:spacing w:line="20" w:lineRule="exact"/>
              <w:rPr>
                <w:sz w:val="1"/>
                <w:szCs w:val="1"/>
              </w:rPr>
            </w:pPr>
          </w:p>
        </w:tc>
        <w:tc>
          <w:tcPr>
            <w:tcW w:w="60" w:type="dxa"/>
            <w:tcBorders>
              <w:bottom w:val="single" w:sz="8" w:space="0" w:color="auto"/>
            </w:tcBorders>
            <w:vAlign w:val="bottom"/>
          </w:tcPr>
          <w:p w:rsidR="0013607E" w:rsidRDefault="0013607E">
            <w:pPr>
              <w:spacing w:line="20" w:lineRule="exact"/>
              <w:rPr>
                <w:sz w:val="1"/>
                <w:szCs w:val="1"/>
              </w:rPr>
            </w:pPr>
          </w:p>
        </w:tc>
        <w:tc>
          <w:tcPr>
            <w:tcW w:w="1200" w:type="dxa"/>
            <w:tcBorders>
              <w:bottom w:val="single" w:sz="8" w:space="0" w:color="auto"/>
            </w:tcBorders>
            <w:vAlign w:val="bottom"/>
          </w:tcPr>
          <w:p w:rsidR="0013607E" w:rsidRDefault="0013607E">
            <w:pPr>
              <w:spacing w:line="20" w:lineRule="exact"/>
              <w:rPr>
                <w:sz w:val="1"/>
                <w:szCs w:val="1"/>
              </w:rPr>
            </w:pPr>
          </w:p>
        </w:tc>
        <w:tc>
          <w:tcPr>
            <w:tcW w:w="720" w:type="dxa"/>
            <w:tcBorders>
              <w:bottom w:val="single" w:sz="8" w:space="0" w:color="auto"/>
            </w:tcBorders>
            <w:vAlign w:val="bottom"/>
          </w:tcPr>
          <w:p w:rsidR="0013607E" w:rsidRDefault="0013607E">
            <w:pPr>
              <w:spacing w:line="20" w:lineRule="exact"/>
              <w:rPr>
                <w:sz w:val="1"/>
                <w:szCs w:val="1"/>
              </w:rPr>
            </w:pPr>
          </w:p>
        </w:tc>
        <w:tc>
          <w:tcPr>
            <w:tcW w:w="80" w:type="dxa"/>
            <w:tcBorders>
              <w:bottom w:val="single" w:sz="8" w:space="0" w:color="auto"/>
              <w:right w:val="single" w:sz="8" w:space="0" w:color="auto"/>
            </w:tcBorders>
            <w:vAlign w:val="bottom"/>
          </w:tcPr>
          <w:p w:rsidR="0013607E" w:rsidRDefault="0013607E">
            <w:pPr>
              <w:spacing w:line="20" w:lineRule="exact"/>
              <w:rPr>
                <w:sz w:val="1"/>
                <w:szCs w:val="1"/>
              </w:rPr>
            </w:pPr>
          </w:p>
        </w:tc>
        <w:tc>
          <w:tcPr>
            <w:tcW w:w="20" w:type="dxa"/>
            <w:vAlign w:val="bottom"/>
          </w:tcPr>
          <w:p w:rsidR="0013607E" w:rsidRDefault="0013607E">
            <w:pPr>
              <w:spacing w:line="20" w:lineRule="exact"/>
              <w:rPr>
                <w:sz w:val="1"/>
                <w:szCs w:val="1"/>
              </w:rPr>
            </w:pPr>
          </w:p>
        </w:tc>
      </w:tr>
      <w:tr w:rsidR="0013607E">
        <w:trPr>
          <w:trHeight w:val="446"/>
        </w:trPr>
        <w:tc>
          <w:tcPr>
            <w:tcW w:w="6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600" w:type="dxa"/>
            <w:vAlign w:val="bottom"/>
          </w:tcPr>
          <w:p w:rsidR="0013607E" w:rsidRDefault="00FE2487">
            <w:pPr>
              <w:ind w:right="50"/>
              <w:jc w:val="right"/>
              <w:rPr>
                <w:sz w:val="20"/>
                <w:szCs w:val="20"/>
              </w:rPr>
            </w:pPr>
            <w:r>
              <w:rPr>
                <w:rFonts w:ascii="Calibri" w:eastAsia="Calibri" w:hAnsi="Calibri" w:cs="Calibri"/>
              </w:rPr>
              <w:t>46</w:t>
            </w:r>
          </w:p>
        </w:tc>
        <w:tc>
          <w:tcPr>
            <w:tcW w:w="42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20" w:type="dxa"/>
            <w:vAlign w:val="bottom"/>
          </w:tcPr>
          <w:p w:rsidR="0013607E" w:rsidRDefault="0013607E">
            <w:pPr>
              <w:rPr>
                <w:sz w:val="24"/>
                <w:szCs w:val="24"/>
              </w:rPr>
            </w:pPr>
          </w:p>
        </w:tc>
      </w:tr>
      <w:tr w:rsidR="0013607E">
        <w:trPr>
          <w:trHeight w:val="979"/>
        </w:trPr>
        <w:tc>
          <w:tcPr>
            <w:tcW w:w="6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64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80" w:type="dxa"/>
            <w:tcBorders>
              <w:bottom w:val="single" w:sz="8" w:space="0" w:color="999999"/>
            </w:tcBorders>
            <w:vAlign w:val="bottom"/>
          </w:tcPr>
          <w:p w:rsidR="0013607E" w:rsidRDefault="0013607E">
            <w:pPr>
              <w:rPr>
                <w:sz w:val="24"/>
                <w:szCs w:val="24"/>
              </w:rPr>
            </w:pPr>
          </w:p>
        </w:tc>
        <w:tc>
          <w:tcPr>
            <w:tcW w:w="240" w:type="dxa"/>
            <w:tcBorders>
              <w:bottom w:val="single" w:sz="8" w:space="0" w:color="999999"/>
            </w:tcBorders>
            <w:vAlign w:val="bottom"/>
          </w:tcPr>
          <w:p w:rsidR="0013607E" w:rsidRDefault="0013607E">
            <w:pPr>
              <w:rPr>
                <w:sz w:val="24"/>
                <w:szCs w:val="24"/>
              </w:rPr>
            </w:pPr>
          </w:p>
        </w:tc>
        <w:tc>
          <w:tcPr>
            <w:tcW w:w="7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0" w:type="dxa"/>
            <w:tcBorders>
              <w:bottom w:val="single" w:sz="8" w:space="0" w:color="999999"/>
            </w:tcBorders>
            <w:vAlign w:val="bottom"/>
          </w:tcPr>
          <w:p w:rsidR="0013607E" w:rsidRDefault="0013607E">
            <w:pPr>
              <w:rPr>
                <w:sz w:val="24"/>
                <w:szCs w:val="24"/>
              </w:rPr>
            </w:pPr>
          </w:p>
        </w:tc>
        <w:tc>
          <w:tcPr>
            <w:tcW w:w="600" w:type="dxa"/>
            <w:tcBorders>
              <w:bottom w:val="single" w:sz="8" w:space="0" w:color="999999"/>
            </w:tcBorders>
            <w:vAlign w:val="bottom"/>
          </w:tcPr>
          <w:p w:rsidR="0013607E" w:rsidRDefault="0013607E">
            <w:pPr>
              <w:rPr>
                <w:sz w:val="24"/>
                <w:szCs w:val="24"/>
              </w:rPr>
            </w:pPr>
          </w:p>
        </w:tc>
        <w:tc>
          <w:tcPr>
            <w:tcW w:w="4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9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4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200" w:type="dxa"/>
            <w:tcBorders>
              <w:bottom w:val="single" w:sz="8" w:space="0" w:color="999999"/>
            </w:tcBorders>
            <w:vAlign w:val="bottom"/>
          </w:tcPr>
          <w:p w:rsidR="0013607E" w:rsidRDefault="0013607E">
            <w:pPr>
              <w:rPr>
                <w:sz w:val="24"/>
                <w:szCs w:val="24"/>
              </w:rPr>
            </w:pPr>
          </w:p>
        </w:tc>
        <w:tc>
          <w:tcPr>
            <w:tcW w:w="72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2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491" o:spid="_x0000_s1516" style="position:absolute;margin-left:118.3pt;margin-top:-469.1pt;width:1pt;height:1.05pt;z-index:-251184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92" o:spid="_x0000_s1517" style="position:absolute;margin-left:35.65pt;margin-top:-453.75pt;width:1pt;height:1.05pt;z-index:-251183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93" o:spid="_x0000_s1518" style="position:absolute;margin-left:221.75pt;margin-top:-469.1pt;width:1pt;height:1.05pt;z-index:-251182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94" o:spid="_x0000_s1519" style="position:absolute;margin-left:121.3pt;margin-top:-453.75pt;width:1pt;height:1.05pt;z-index:-251181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95" o:spid="_x0000_s1520" style="position:absolute;margin-left:322.9pt;margin-top:-469.1pt;width:1pt;height:1.05pt;z-index:-251180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96" o:spid="_x0000_s1521" style="position:absolute;margin-left:224.65pt;margin-top:-453.75pt;width:1pt;height:1.05pt;z-index:-251179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97" o:spid="_x0000_s1522" style="position:absolute;margin-left:431.75pt;margin-top:-469.1pt;width:1pt;height:1.05pt;z-index:-251177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498" o:spid="_x0000_s1523" style="position:absolute;margin-left:325.9pt;margin-top:-453.75pt;width:1pt;height:1.05pt;z-index:-251176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499" o:spid="_x0000_s1524" style="position:absolute;margin-left:531.1pt;margin-top:-469.1pt;width:1pt;height:1.05pt;z-index:-251175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00" o:spid="_x0000_s1525" style="position:absolute;margin-left:434.75pt;margin-top:-453.75pt;width:1pt;height:1.05pt;z-index:-251174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01" o:spid="_x0000_s1526" style="position:absolute;margin-left:118.3pt;margin-top:-450.85pt;width:1pt;height:1.05pt;z-index:-251173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02" o:spid="_x0000_s1527" style="position:absolute;margin-left:531.1pt;margin-top:-450.85pt;width:1pt;height:1.05pt;z-index:-251172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03" o:spid="_x0000_s1528" style="position:absolute;margin-left:121.3pt;margin-top:-435.5pt;width:1pt;height:1.05pt;z-index:-251171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04" o:spid="_x0000_s1529" style="position:absolute;margin-left:35.65pt;margin-top:-330pt;width:1pt;height:1pt;z-index:-251170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05" o:spid="_x0000_s1530" style="position:absolute;margin-left:216.1pt;margin-top:-432.6pt;width:1pt;height:1pt;z-index:-251169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06" o:spid="_x0000_s1531" style="position:absolute;margin-left:121.3pt;margin-top:-330pt;width:1pt;height:1pt;z-index:-251168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07" o:spid="_x0000_s1532" style="position:absolute;margin-left:315.7pt;margin-top:-432.6pt;width:1pt;height:1pt;z-index:-251167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08" o:spid="_x0000_s1533" style="position:absolute;margin-left:219.1pt;margin-top:-330pt;width:1pt;height:1pt;z-index:-251166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09" o:spid="_x0000_s1534" style="position:absolute;margin-left:422.25pt;margin-top:-432.6pt;width:1.05pt;height:1pt;z-index:-251165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10" o:spid="_x0000_s1535" style="position:absolute;margin-left:318.7pt;margin-top:-330pt;width:1pt;height:1pt;z-index:-251164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11" o:spid="_x0000_s1536" style="position:absolute;margin-left:531.1pt;margin-top:-432.6pt;width:1pt;height:1pt;z-index:-251163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12" o:spid="_x0000_s1537" style="position:absolute;margin-left:425.25pt;margin-top:-330pt;width:1.05pt;height:1pt;z-index:-251162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13" o:spid="_x0000_s1538" style="position:absolute;margin-left:118.3pt;margin-top:-327.15pt;width:1pt;height:1.05pt;z-index:-251161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14" o:spid="_x0000_s1539" style="position:absolute;margin-left:35.65pt;margin-top:-253.55pt;width:1pt;height:1pt;z-index:-251160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15" o:spid="_x0000_s1540" style="position:absolute;margin-left:216.1pt;margin-top:-327.15pt;width:1pt;height:1.05pt;z-index:-251159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16" o:spid="_x0000_s1541" style="position:absolute;margin-left:121.3pt;margin-top:-253.55pt;width:1pt;height:1pt;z-index:-251158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17" o:spid="_x0000_s1542" style="position:absolute;margin-left:315.7pt;margin-top:-327.15pt;width:1pt;height:1.05pt;z-index:-251157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18" o:spid="_x0000_s1543" style="position:absolute;margin-left:219.1pt;margin-top:-253.55pt;width:1pt;height:1pt;z-index:-251156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19" o:spid="_x0000_s1544" style="position:absolute;margin-left:422.25pt;margin-top:-327.15pt;width:1.05pt;height:1.05pt;z-index:-251155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20" o:spid="_x0000_s1545" style="position:absolute;margin-left:318.7pt;margin-top:-253.55pt;width:1pt;height:1pt;z-index:-251154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21" o:spid="_x0000_s1546" style="position:absolute;margin-left:531.1pt;margin-top:-327.15pt;width:1pt;height:1.05pt;z-index:-251153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22" o:spid="_x0000_s1547" style="position:absolute;margin-left:425.25pt;margin-top:-253.55pt;width:1.05pt;height:1pt;z-index:-251152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23" o:spid="_x0000_s1548" style="position:absolute;margin-left:118.3pt;margin-top:-250.7pt;width:1pt;height:1.05pt;z-index:-251151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24" o:spid="_x0000_s1549" style="position:absolute;margin-left:35.65pt;margin-top:-75.35pt;width:1pt;height:1pt;z-index:-251150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25" o:spid="_x0000_s1550" style="position:absolute;margin-left:216.1pt;margin-top:-250.7pt;width:1pt;height:1.05pt;z-index:-251149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26" o:spid="_x0000_s1551" style="position:absolute;margin-left:121.3pt;margin-top:-75.35pt;width:1pt;height:1pt;z-index:-251148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27" o:spid="_x0000_s1552" style="position:absolute;margin-left:315.7pt;margin-top:-250.7pt;width:1pt;height:1.05pt;z-index:-251147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28" o:spid="_x0000_s1553" style="position:absolute;margin-left:219.1pt;margin-top:-75.35pt;width:1pt;height:1pt;z-index:-251146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29" o:spid="_x0000_s1554" style="position:absolute;margin-left:422.25pt;margin-top:-250.7pt;width:1.05pt;height:1.05pt;z-index:-251145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30" o:spid="_x0000_s1555" style="position:absolute;margin-left:318.7pt;margin-top:-75.35pt;width:1pt;height:1pt;z-index:-251144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31" o:spid="_x0000_s1556" style="position:absolute;margin-left:531.1pt;margin-top:-250.7pt;width:1pt;height:1.05pt;z-index:-251143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32" o:spid="_x0000_s1557" style="position:absolute;margin-left:425.25pt;margin-top:-75.35pt;width:1.05pt;height:1pt;z-index:-251142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534912"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535936"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20" w:right="580" w:bottom="0" w:left="580" w:header="0" w:footer="0" w:gutter="0"/>
          <w:cols w:space="720" w:equalWidth="0">
            <w:col w:w="10740"/>
          </w:cols>
        </w:sectPr>
      </w:pPr>
    </w:p>
    <w:tbl>
      <w:tblPr>
        <w:tblW w:w="0" w:type="auto"/>
        <w:tblInd w:w="10" w:type="dxa"/>
        <w:tblLayout w:type="fixed"/>
        <w:tblCellMar>
          <w:left w:w="0" w:type="dxa"/>
          <w:right w:w="0" w:type="dxa"/>
        </w:tblCellMar>
        <w:tblLook w:val="04A0"/>
      </w:tblPr>
      <w:tblGrid>
        <w:gridCol w:w="80"/>
        <w:gridCol w:w="1640"/>
        <w:gridCol w:w="60"/>
        <w:gridCol w:w="1320"/>
        <w:gridCol w:w="300"/>
        <w:gridCol w:w="280"/>
        <w:gridCol w:w="60"/>
        <w:gridCol w:w="780"/>
        <w:gridCol w:w="480"/>
        <w:gridCol w:w="680"/>
        <w:gridCol w:w="60"/>
        <w:gridCol w:w="400"/>
        <w:gridCol w:w="1040"/>
        <w:gridCol w:w="620"/>
        <w:gridCol w:w="60"/>
        <w:gridCol w:w="1700"/>
        <w:gridCol w:w="420"/>
        <w:gridCol w:w="60"/>
      </w:tblGrid>
      <w:tr w:rsidR="0013607E">
        <w:trPr>
          <w:trHeight w:val="43"/>
        </w:trPr>
        <w:tc>
          <w:tcPr>
            <w:tcW w:w="80" w:type="dxa"/>
            <w:tcBorders>
              <w:top w:val="single" w:sz="8" w:space="0" w:color="auto"/>
              <w:left w:val="single" w:sz="8" w:space="0" w:color="auto"/>
            </w:tcBorders>
            <w:vAlign w:val="bottom"/>
          </w:tcPr>
          <w:p w:rsidR="0013607E" w:rsidRDefault="0013607E">
            <w:pPr>
              <w:rPr>
                <w:sz w:val="3"/>
                <w:szCs w:val="3"/>
              </w:rPr>
            </w:pPr>
          </w:p>
        </w:tc>
        <w:tc>
          <w:tcPr>
            <w:tcW w:w="164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1320" w:type="dxa"/>
            <w:tcBorders>
              <w:top w:val="single" w:sz="8" w:space="0" w:color="auto"/>
              <w:bottom w:val="single" w:sz="8" w:space="0" w:color="A0A0A0"/>
            </w:tcBorders>
            <w:vAlign w:val="bottom"/>
          </w:tcPr>
          <w:p w:rsidR="0013607E" w:rsidRDefault="0013607E">
            <w:pPr>
              <w:rPr>
                <w:sz w:val="3"/>
                <w:szCs w:val="3"/>
              </w:rPr>
            </w:pPr>
          </w:p>
        </w:tc>
        <w:tc>
          <w:tcPr>
            <w:tcW w:w="300" w:type="dxa"/>
            <w:tcBorders>
              <w:top w:val="single" w:sz="8" w:space="0" w:color="auto"/>
              <w:bottom w:val="single" w:sz="8" w:space="0" w:color="A0A0A0"/>
            </w:tcBorders>
            <w:vAlign w:val="bottom"/>
          </w:tcPr>
          <w:p w:rsidR="0013607E" w:rsidRDefault="0013607E">
            <w:pPr>
              <w:rPr>
                <w:sz w:val="3"/>
                <w:szCs w:val="3"/>
              </w:rPr>
            </w:pPr>
          </w:p>
        </w:tc>
        <w:tc>
          <w:tcPr>
            <w:tcW w:w="28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780" w:type="dxa"/>
            <w:tcBorders>
              <w:top w:val="single" w:sz="8" w:space="0" w:color="auto"/>
              <w:bottom w:val="single" w:sz="8" w:space="0" w:color="A0A0A0"/>
            </w:tcBorders>
            <w:vAlign w:val="bottom"/>
          </w:tcPr>
          <w:p w:rsidR="0013607E" w:rsidRDefault="0013607E">
            <w:pPr>
              <w:rPr>
                <w:sz w:val="3"/>
                <w:szCs w:val="3"/>
              </w:rPr>
            </w:pPr>
          </w:p>
        </w:tc>
        <w:tc>
          <w:tcPr>
            <w:tcW w:w="480" w:type="dxa"/>
            <w:tcBorders>
              <w:top w:val="single" w:sz="8" w:space="0" w:color="auto"/>
              <w:bottom w:val="single" w:sz="8" w:space="0" w:color="A0A0A0"/>
            </w:tcBorders>
            <w:vAlign w:val="bottom"/>
          </w:tcPr>
          <w:p w:rsidR="0013607E" w:rsidRDefault="0013607E">
            <w:pPr>
              <w:rPr>
                <w:sz w:val="3"/>
                <w:szCs w:val="3"/>
              </w:rPr>
            </w:pPr>
          </w:p>
        </w:tc>
        <w:tc>
          <w:tcPr>
            <w:tcW w:w="68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400" w:type="dxa"/>
            <w:tcBorders>
              <w:top w:val="single" w:sz="8" w:space="0" w:color="auto"/>
              <w:bottom w:val="single" w:sz="8" w:space="0" w:color="A0A0A0"/>
            </w:tcBorders>
            <w:vAlign w:val="bottom"/>
          </w:tcPr>
          <w:p w:rsidR="0013607E" w:rsidRDefault="0013607E">
            <w:pPr>
              <w:rPr>
                <w:sz w:val="3"/>
                <w:szCs w:val="3"/>
              </w:rPr>
            </w:pPr>
          </w:p>
        </w:tc>
        <w:tc>
          <w:tcPr>
            <w:tcW w:w="1040" w:type="dxa"/>
            <w:tcBorders>
              <w:top w:val="single" w:sz="8" w:space="0" w:color="auto"/>
              <w:bottom w:val="single" w:sz="8" w:space="0" w:color="A0A0A0"/>
            </w:tcBorders>
            <w:vAlign w:val="bottom"/>
          </w:tcPr>
          <w:p w:rsidR="0013607E" w:rsidRDefault="0013607E">
            <w:pPr>
              <w:rPr>
                <w:sz w:val="3"/>
                <w:szCs w:val="3"/>
              </w:rPr>
            </w:pPr>
          </w:p>
        </w:tc>
        <w:tc>
          <w:tcPr>
            <w:tcW w:w="62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1700" w:type="dxa"/>
            <w:tcBorders>
              <w:top w:val="single" w:sz="8" w:space="0" w:color="auto"/>
              <w:bottom w:val="single" w:sz="8" w:space="0" w:color="A0A0A0"/>
            </w:tcBorders>
            <w:vAlign w:val="bottom"/>
          </w:tcPr>
          <w:p w:rsidR="0013607E" w:rsidRDefault="0013607E">
            <w:pPr>
              <w:rPr>
                <w:sz w:val="3"/>
                <w:szCs w:val="3"/>
              </w:rPr>
            </w:pPr>
          </w:p>
        </w:tc>
        <w:tc>
          <w:tcPr>
            <w:tcW w:w="42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right w:val="single" w:sz="8" w:space="0" w:color="auto"/>
            </w:tcBorders>
            <w:vAlign w:val="bottom"/>
          </w:tcPr>
          <w:p w:rsidR="0013607E" w:rsidRDefault="0013607E">
            <w:pPr>
              <w:rPr>
                <w:sz w:val="3"/>
                <w:szCs w:val="3"/>
              </w:rPr>
            </w:pPr>
          </w:p>
        </w:tc>
      </w:tr>
      <w:tr w:rsidR="0013607E">
        <w:trPr>
          <w:trHeight w:val="242"/>
        </w:trPr>
        <w:tc>
          <w:tcPr>
            <w:tcW w:w="80" w:type="dxa"/>
            <w:tcBorders>
              <w:left w:val="single" w:sz="8" w:space="0" w:color="auto"/>
              <w:right w:val="single" w:sz="8" w:space="0" w:color="A0A0A0"/>
            </w:tcBorders>
            <w:vAlign w:val="bottom"/>
          </w:tcPr>
          <w:p w:rsidR="0013607E" w:rsidRDefault="0013607E">
            <w:pPr>
              <w:rPr>
                <w:sz w:val="21"/>
                <w:szCs w:val="21"/>
              </w:rPr>
            </w:pPr>
          </w:p>
        </w:tc>
        <w:tc>
          <w:tcPr>
            <w:tcW w:w="1640" w:type="dxa"/>
            <w:tcBorders>
              <w:right w:val="single" w:sz="8" w:space="0" w:color="F0F0F0"/>
            </w:tcBorders>
            <w:vAlign w:val="bottom"/>
          </w:tcPr>
          <w:p w:rsidR="0013607E" w:rsidRDefault="00FE2487">
            <w:pPr>
              <w:spacing w:line="242" w:lineRule="exact"/>
              <w:ind w:left="100"/>
              <w:rPr>
                <w:sz w:val="20"/>
                <w:szCs w:val="20"/>
              </w:rPr>
            </w:pPr>
            <w:r>
              <w:rPr>
                <w:rFonts w:eastAsia="Times New Roman"/>
                <w:b/>
                <w:bCs/>
              </w:rPr>
              <w:t>Деятельность</w:t>
            </w:r>
          </w:p>
        </w:tc>
        <w:tc>
          <w:tcPr>
            <w:tcW w:w="60" w:type="dxa"/>
            <w:tcBorders>
              <w:right w:val="single" w:sz="8" w:space="0" w:color="A0A0A0"/>
            </w:tcBorders>
            <w:vAlign w:val="bottom"/>
          </w:tcPr>
          <w:p w:rsidR="0013607E" w:rsidRDefault="0013607E">
            <w:pPr>
              <w:rPr>
                <w:sz w:val="21"/>
                <w:szCs w:val="21"/>
              </w:rPr>
            </w:pPr>
          </w:p>
        </w:tc>
        <w:tc>
          <w:tcPr>
            <w:tcW w:w="1320" w:type="dxa"/>
            <w:vAlign w:val="bottom"/>
          </w:tcPr>
          <w:p w:rsidR="0013607E" w:rsidRDefault="00FE2487">
            <w:pPr>
              <w:spacing w:line="238" w:lineRule="exact"/>
              <w:ind w:left="120"/>
              <w:rPr>
                <w:sz w:val="20"/>
                <w:szCs w:val="20"/>
              </w:rPr>
            </w:pPr>
            <w:r>
              <w:rPr>
                <w:rFonts w:eastAsia="Times New Roman"/>
              </w:rPr>
              <w:t>Выбирают</w:t>
            </w:r>
          </w:p>
        </w:tc>
        <w:tc>
          <w:tcPr>
            <w:tcW w:w="300" w:type="dxa"/>
            <w:vAlign w:val="bottom"/>
          </w:tcPr>
          <w:p w:rsidR="0013607E" w:rsidRDefault="0013607E">
            <w:pPr>
              <w:rPr>
                <w:sz w:val="21"/>
                <w:szCs w:val="21"/>
              </w:rPr>
            </w:pPr>
          </w:p>
        </w:tc>
        <w:tc>
          <w:tcPr>
            <w:tcW w:w="280" w:type="dxa"/>
            <w:tcBorders>
              <w:right w:val="single" w:sz="8" w:space="0" w:color="F0F0F0"/>
            </w:tcBorders>
            <w:vAlign w:val="bottom"/>
          </w:tcPr>
          <w:p w:rsidR="0013607E" w:rsidRDefault="0013607E">
            <w:pPr>
              <w:rPr>
                <w:sz w:val="21"/>
                <w:szCs w:val="21"/>
              </w:rPr>
            </w:pPr>
          </w:p>
        </w:tc>
        <w:tc>
          <w:tcPr>
            <w:tcW w:w="60" w:type="dxa"/>
            <w:tcBorders>
              <w:right w:val="single" w:sz="8" w:space="0" w:color="A0A0A0"/>
            </w:tcBorders>
            <w:vAlign w:val="bottom"/>
          </w:tcPr>
          <w:p w:rsidR="0013607E" w:rsidRDefault="0013607E">
            <w:pPr>
              <w:rPr>
                <w:sz w:val="21"/>
                <w:szCs w:val="21"/>
              </w:rPr>
            </w:pPr>
          </w:p>
        </w:tc>
        <w:tc>
          <w:tcPr>
            <w:tcW w:w="1260" w:type="dxa"/>
            <w:gridSpan w:val="2"/>
            <w:vAlign w:val="bottom"/>
          </w:tcPr>
          <w:p w:rsidR="0013607E" w:rsidRDefault="00FE2487">
            <w:pPr>
              <w:spacing w:line="238" w:lineRule="exact"/>
              <w:ind w:left="100"/>
              <w:rPr>
                <w:sz w:val="20"/>
                <w:szCs w:val="20"/>
              </w:rPr>
            </w:pPr>
            <w:r>
              <w:rPr>
                <w:rFonts w:eastAsia="Times New Roman"/>
              </w:rPr>
              <w:t>-  Ставят</w:t>
            </w:r>
          </w:p>
        </w:tc>
        <w:tc>
          <w:tcPr>
            <w:tcW w:w="680" w:type="dxa"/>
            <w:tcBorders>
              <w:right w:val="single" w:sz="8" w:space="0" w:color="F0F0F0"/>
            </w:tcBorders>
            <w:vAlign w:val="bottom"/>
          </w:tcPr>
          <w:p w:rsidR="0013607E" w:rsidRDefault="00FE2487">
            <w:pPr>
              <w:spacing w:line="238" w:lineRule="exact"/>
              <w:ind w:right="30"/>
              <w:jc w:val="right"/>
              <w:rPr>
                <w:sz w:val="20"/>
                <w:szCs w:val="20"/>
              </w:rPr>
            </w:pPr>
            <w:r>
              <w:rPr>
                <w:rFonts w:eastAsia="Times New Roman"/>
                <w:w w:val="97"/>
              </w:rPr>
              <w:t>перед</w:t>
            </w:r>
          </w:p>
        </w:tc>
        <w:tc>
          <w:tcPr>
            <w:tcW w:w="60" w:type="dxa"/>
            <w:tcBorders>
              <w:right w:val="single" w:sz="8" w:space="0" w:color="A0A0A0"/>
            </w:tcBorders>
            <w:vAlign w:val="bottom"/>
          </w:tcPr>
          <w:p w:rsidR="0013607E" w:rsidRDefault="0013607E">
            <w:pPr>
              <w:rPr>
                <w:sz w:val="21"/>
                <w:szCs w:val="21"/>
              </w:rPr>
            </w:pPr>
          </w:p>
        </w:tc>
        <w:tc>
          <w:tcPr>
            <w:tcW w:w="400" w:type="dxa"/>
            <w:vAlign w:val="bottom"/>
          </w:tcPr>
          <w:p w:rsidR="0013607E" w:rsidRDefault="00FE2487">
            <w:pPr>
              <w:spacing w:line="238" w:lineRule="exact"/>
              <w:ind w:left="100"/>
              <w:rPr>
                <w:sz w:val="20"/>
                <w:szCs w:val="20"/>
              </w:rPr>
            </w:pPr>
            <w:r>
              <w:rPr>
                <w:rFonts w:eastAsia="Times New Roman"/>
              </w:rPr>
              <w:t>-</w:t>
            </w:r>
          </w:p>
        </w:tc>
        <w:tc>
          <w:tcPr>
            <w:tcW w:w="1660" w:type="dxa"/>
            <w:gridSpan w:val="2"/>
            <w:tcBorders>
              <w:right w:val="single" w:sz="8" w:space="0" w:color="F0F0F0"/>
            </w:tcBorders>
            <w:vAlign w:val="bottom"/>
          </w:tcPr>
          <w:p w:rsidR="0013607E" w:rsidRDefault="00FE2487">
            <w:pPr>
              <w:spacing w:line="238" w:lineRule="exact"/>
              <w:ind w:right="10"/>
              <w:jc w:val="right"/>
              <w:rPr>
                <w:sz w:val="20"/>
                <w:szCs w:val="20"/>
              </w:rPr>
            </w:pPr>
            <w:r>
              <w:rPr>
                <w:rFonts w:eastAsia="Times New Roman"/>
              </w:rPr>
              <w:t>Осмысливают</w:t>
            </w:r>
          </w:p>
        </w:tc>
        <w:tc>
          <w:tcPr>
            <w:tcW w:w="60" w:type="dxa"/>
            <w:tcBorders>
              <w:right w:val="single" w:sz="8" w:space="0" w:color="A0A0A0"/>
            </w:tcBorders>
            <w:vAlign w:val="bottom"/>
          </w:tcPr>
          <w:p w:rsidR="0013607E" w:rsidRDefault="0013607E">
            <w:pPr>
              <w:rPr>
                <w:sz w:val="21"/>
                <w:szCs w:val="21"/>
              </w:rPr>
            </w:pPr>
          </w:p>
        </w:tc>
        <w:tc>
          <w:tcPr>
            <w:tcW w:w="1700" w:type="dxa"/>
            <w:vAlign w:val="bottom"/>
          </w:tcPr>
          <w:p w:rsidR="0013607E" w:rsidRDefault="00FE2487">
            <w:pPr>
              <w:spacing w:line="238" w:lineRule="exact"/>
              <w:ind w:left="120"/>
              <w:rPr>
                <w:sz w:val="20"/>
                <w:szCs w:val="20"/>
              </w:rPr>
            </w:pPr>
            <w:r>
              <w:rPr>
                <w:rFonts w:eastAsia="Times New Roman"/>
              </w:rPr>
              <w:t>Осуществляют</w:t>
            </w:r>
          </w:p>
        </w:tc>
        <w:tc>
          <w:tcPr>
            <w:tcW w:w="420" w:type="dxa"/>
            <w:tcBorders>
              <w:right w:val="single" w:sz="8" w:space="0" w:color="F0F0F0"/>
            </w:tcBorders>
            <w:vAlign w:val="bottom"/>
          </w:tcPr>
          <w:p w:rsidR="0013607E" w:rsidRDefault="0013607E">
            <w:pPr>
              <w:rPr>
                <w:sz w:val="21"/>
                <w:szCs w:val="21"/>
              </w:rPr>
            </w:pPr>
          </w:p>
        </w:tc>
        <w:tc>
          <w:tcPr>
            <w:tcW w:w="60" w:type="dxa"/>
            <w:tcBorders>
              <w:right w:val="single" w:sz="8" w:space="0" w:color="auto"/>
            </w:tcBorders>
            <w:vAlign w:val="bottom"/>
          </w:tcPr>
          <w:p w:rsidR="0013607E" w:rsidRDefault="0013607E">
            <w:pPr>
              <w:rPr>
                <w:sz w:val="21"/>
                <w:szCs w:val="21"/>
              </w:rPr>
            </w:pPr>
          </w:p>
        </w:tc>
      </w:tr>
      <w:tr w:rsidR="0013607E">
        <w:trPr>
          <w:trHeight w:val="293"/>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FE2487">
            <w:pPr>
              <w:ind w:left="100"/>
              <w:rPr>
                <w:sz w:val="20"/>
                <w:szCs w:val="20"/>
              </w:rPr>
            </w:pPr>
            <w:r>
              <w:rPr>
                <w:rFonts w:eastAsia="Times New Roman"/>
                <w:b/>
                <w:bCs/>
              </w:rPr>
              <w:t>обучающихся</w:t>
            </w: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подход</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FE2487">
            <w:pPr>
              <w:ind w:right="10"/>
              <w:jc w:val="right"/>
              <w:rPr>
                <w:sz w:val="20"/>
                <w:szCs w:val="20"/>
              </w:rPr>
            </w:pPr>
            <w:r>
              <w:rPr>
                <w:rFonts w:eastAsia="Times New Roman"/>
              </w:rPr>
              <w:t>к</w:t>
            </w:r>
          </w:p>
        </w:tc>
        <w:tc>
          <w:tcPr>
            <w:tcW w:w="60" w:type="dxa"/>
            <w:tcBorders>
              <w:right w:val="single" w:sz="8" w:space="0" w:color="A0A0A0"/>
            </w:tcBorders>
            <w:vAlign w:val="bottom"/>
          </w:tcPr>
          <w:p w:rsidR="0013607E" w:rsidRDefault="0013607E">
            <w:pPr>
              <w:rPr>
                <w:sz w:val="24"/>
                <w:szCs w:val="24"/>
              </w:rPr>
            </w:pPr>
          </w:p>
        </w:tc>
        <w:tc>
          <w:tcPr>
            <w:tcW w:w="1940" w:type="dxa"/>
            <w:gridSpan w:val="3"/>
            <w:tcBorders>
              <w:right w:val="single" w:sz="8" w:space="0" w:color="F0F0F0"/>
            </w:tcBorders>
            <w:vAlign w:val="bottom"/>
          </w:tcPr>
          <w:p w:rsidR="0013607E" w:rsidRDefault="00FE2487">
            <w:pPr>
              <w:ind w:left="100"/>
              <w:rPr>
                <w:sz w:val="20"/>
                <w:szCs w:val="20"/>
              </w:rPr>
            </w:pPr>
            <w:r>
              <w:rPr>
                <w:rFonts w:eastAsia="Times New Roman"/>
              </w:rPr>
              <w:t>собой задачу;</w:t>
            </w:r>
          </w:p>
        </w:tc>
        <w:tc>
          <w:tcPr>
            <w:tcW w:w="60" w:type="dxa"/>
            <w:tcBorders>
              <w:right w:val="single" w:sz="8" w:space="0" w:color="A0A0A0"/>
            </w:tcBorders>
            <w:vAlign w:val="bottom"/>
          </w:tcPr>
          <w:p w:rsidR="0013607E" w:rsidRDefault="0013607E">
            <w:pPr>
              <w:rPr>
                <w:sz w:val="24"/>
                <w:szCs w:val="24"/>
              </w:rPr>
            </w:pPr>
          </w:p>
        </w:tc>
        <w:tc>
          <w:tcPr>
            <w:tcW w:w="2060" w:type="dxa"/>
            <w:gridSpan w:val="3"/>
            <w:tcBorders>
              <w:right w:val="single" w:sz="8" w:space="0" w:color="F0F0F0"/>
            </w:tcBorders>
            <w:vAlign w:val="bottom"/>
          </w:tcPr>
          <w:p w:rsidR="0013607E" w:rsidRDefault="00FE2487">
            <w:pPr>
              <w:ind w:left="100"/>
              <w:rPr>
                <w:sz w:val="20"/>
                <w:szCs w:val="20"/>
              </w:rPr>
            </w:pPr>
            <w:r>
              <w:rPr>
                <w:rFonts w:eastAsia="Times New Roman"/>
              </w:rPr>
              <w:t>учебный материал;</w:t>
            </w: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FE2487">
            <w:pPr>
              <w:ind w:left="120"/>
              <w:rPr>
                <w:sz w:val="20"/>
                <w:szCs w:val="20"/>
              </w:rPr>
            </w:pPr>
            <w:r>
              <w:rPr>
                <w:rFonts w:eastAsia="Times New Roman"/>
              </w:rPr>
              <w:t>проектную</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86"/>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изучению</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tcBorders>
              <w:right w:val="single" w:sz="8" w:space="0" w:color="F0F0F0"/>
            </w:tcBorders>
            <w:vAlign w:val="bottom"/>
          </w:tcPr>
          <w:p w:rsidR="0013607E" w:rsidRDefault="00FE2487">
            <w:pPr>
              <w:ind w:left="100"/>
              <w:rPr>
                <w:sz w:val="20"/>
                <w:szCs w:val="20"/>
              </w:rPr>
            </w:pPr>
            <w:r>
              <w:rPr>
                <w:rFonts w:eastAsia="Times New Roman"/>
              </w:rPr>
              <w:t>- Планируют;</w:t>
            </w: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-Пробуют</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FE2487">
            <w:pPr>
              <w:ind w:left="120"/>
              <w:rPr>
                <w:sz w:val="20"/>
                <w:szCs w:val="20"/>
              </w:rPr>
            </w:pPr>
            <w:r>
              <w:rPr>
                <w:rFonts w:eastAsia="Times New Roman"/>
              </w:rPr>
              <w:t>деятельность</w:t>
            </w:r>
          </w:p>
        </w:tc>
        <w:tc>
          <w:tcPr>
            <w:tcW w:w="420" w:type="dxa"/>
            <w:tcBorders>
              <w:right w:val="single" w:sz="8" w:space="0" w:color="F0F0F0"/>
            </w:tcBorders>
            <w:vAlign w:val="bottom"/>
          </w:tcPr>
          <w:p w:rsidR="0013607E" w:rsidRDefault="00FE2487">
            <w:pPr>
              <w:ind w:left="200"/>
              <w:rPr>
                <w:sz w:val="20"/>
                <w:szCs w:val="20"/>
              </w:rPr>
            </w:pPr>
            <w:r>
              <w:rPr>
                <w:rFonts w:eastAsia="Times New Roman"/>
              </w:rPr>
              <w:t>в</w:t>
            </w: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w w:val="98"/>
              </w:rPr>
              <w:t>предметного</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tcBorders>
              <w:right w:val="single" w:sz="8" w:space="0" w:color="F0F0F0"/>
            </w:tcBorders>
            <w:vAlign w:val="bottom"/>
          </w:tcPr>
          <w:p w:rsidR="0013607E" w:rsidRDefault="00FE2487">
            <w:pPr>
              <w:ind w:left="100"/>
              <w:rPr>
                <w:sz w:val="20"/>
                <w:szCs w:val="20"/>
              </w:rPr>
            </w:pPr>
            <w:r>
              <w:rPr>
                <w:rFonts w:eastAsia="Times New Roman"/>
              </w:rPr>
              <w:t>- Осуществляют;</w:t>
            </w:r>
          </w:p>
        </w:tc>
        <w:tc>
          <w:tcPr>
            <w:tcW w:w="60" w:type="dxa"/>
            <w:tcBorders>
              <w:right w:val="single" w:sz="8" w:space="0" w:color="A0A0A0"/>
            </w:tcBorders>
            <w:vAlign w:val="bottom"/>
          </w:tcPr>
          <w:p w:rsidR="0013607E" w:rsidRDefault="0013607E">
            <w:pPr>
              <w:rPr>
                <w:sz w:val="24"/>
                <w:szCs w:val="24"/>
              </w:rPr>
            </w:pPr>
          </w:p>
        </w:tc>
        <w:tc>
          <w:tcPr>
            <w:tcW w:w="2060" w:type="dxa"/>
            <w:gridSpan w:val="3"/>
            <w:tcBorders>
              <w:right w:val="single" w:sz="8" w:space="0" w:color="F0F0F0"/>
            </w:tcBorders>
            <w:vAlign w:val="bottom"/>
          </w:tcPr>
          <w:p w:rsidR="0013607E" w:rsidRDefault="00FE2487">
            <w:pPr>
              <w:ind w:left="100"/>
              <w:rPr>
                <w:sz w:val="20"/>
                <w:szCs w:val="20"/>
              </w:rPr>
            </w:pPr>
            <w:r>
              <w:rPr>
                <w:rFonts w:eastAsia="Times New Roman"/>
              </w:rPr>
              <w:t>использовать его в</w:t>
            </w:r>
          </w:p>
        </w:tc>
        <w:tc>
          <w:tcPr>
            <w:tcW w:w="60" w:type="dxa"/>
            <w:tcBorders>
              <w:right w:val="single" w:sz="8" w:space="0" w:color="A0A0A0"/>
            </w:tcBorders>
            <w:vAlign w:val="bottom"/>
          </w:tcPr>
          <w:p w:rsidR="0013607E" w:rsidRDefault="0013607E">
            <w:pPr>
              <w:rPr>
                <w:sz w:val="24"/>
                <w:szCs w:val="24"/>
              </w:rPr>
            </w:pPr>
          </w:p>
        </w:tc>
        <w:tc>
          <w:tcPr>
            <w:tcW w:w="2120" w:type="dxa"/>
            <w:gridSpan w:val="2"/>
            <w:tcBorders>
              <w:right w:val="single" w:sz="8" w:space="0" w:color="F0F0F0"/>
            </w:tcBorders>
            <w:vAlign w:val="bottom"/>
          </w:tcPr>
          <w:p w:rsidR="0013607E" w:rsidRDefault="00FE2487">
            <w:pPr>
              <w:ind w:left="120"/>
              <w:rPr>
                <w:sz w:val="20"/>
                <w:szCs w:val="20"/>
              </w:rPr>
            </w:pPr>
            <w:r>
              <w:rPr>
                <w:rFonts w:eastAsia="Times New Roman"/>
              </w:rPr>
              <w:t>полном объеме как</w:t>
            </w: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материала</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FE2487">
            <w:pPr>
              <w:ind w:right="10"/>
              <w:jc w:val="right"/>
              <w:rPr>
                <w:sz w:val="20"/>
                <w:szCs w:val="20"/>
              </w:rPr>
            </w:pPr>
            <w:r>
              <w:rPr>
                <w:rFonts w:eastAsia="Times New Roman"/>
              </w:rPr>
              <w:t>с</w:t>
            </w:r>
          </w:p>
        </w:tc>
        <w:tc>
          <w:tcPr>
            <w:tcW w:w="60" w:type="dxa"/>
            <w:tcBorders>
              <w:right w:val="single" w:sz="8" w:space="0" w:color="A0A0A0"/>
            </w:tcBorders>
            <w:vAlign w:val="bottom"/>
          </w:tcPr>
          <w:p w:rsidR="0013607E" w:rsidRDefault="0013607E">
            <w:pPr>
              <w:rPr>
                <w:sz w:val="24"/>
                <w:szCs w:val="24"/>
              </w:rPr>
            </w:pPr>
          </w:p>
        </w:tc>
        <w:tc>
          <w:tcPr>
            <w:tcW w:w="780" w:type="dxa"/>
            <w:vAlign w:val="bottom"/>
          </w:tcPr>
          <w:p w:rsidR="0013607E" w:rsidRDefault="00FE2487">
            <w:pPr>
              <w:ind w:left="100"/>
              <w:rPr>
                <w:sz w:val="20"/>
                <w:szCs w:val="20"/>
              </w:rPr>
            </w:pPr>
            <w:r>
              <w:rPr>
                <w:rFonts w:eastAsia="Times New Roman"/>
              </w:rPr>
              <w:t>-</w:t>
            </w:r>
          </w:p>
        </w:tc>
        <w:tc>
          <w:tcPr>
            <w:tcW w:w="1160" w:type="dxa"/>
            <w:gridSpan w:val="2"/>
            <w:tcBorders>
              <w:right w:val="single" w:sz="8" w:space="0" w:color="F0F0F0"/>
            </w:tcBorders>
            <w:vAlign w:val="bottom"/>
          </w:tcPr>
          <w:p w:rsidR="0013607E" w:rsidRDefault="00FE2487">
            <w:pPr>
              <w:ind w:right="10"/>
              <w:jc w:val="right"/>
              <w:rPr>
                <w:sz w:val="20"/>
                <w:szCs w:val="20"/>
              </w:rPr>
            </w:pPr>
            <w:r>
              <w:rPr>
                <w:rFonts w:eastAsia="Times New Roman"/>
              </w:rPr>
              <w:t>Проводят</w:t>
            </w: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новой  для</w:t>
            </w:r>
          </w:p>
        </w:tc>
        <w:tc>
          <w:tcPr>
            <w:tcW w:w="620" w:type="dxa"/>
            <w:tcBorders>
              <w:right w:val="single" w:sz="8" w:space="0" w:color="F0F0F0"/>
            </w:tcBorders>
            <w:vAlign w:val="bottom"/>
          </w:tcPr>
          <w:p w:rsidR="0013607E" w:rsidRDefault="00FE2487">
            <w:pPr>
              <w:ind w:right="10"/>
              <w:jc w:val="right"/>
              <w:rPr>
                <w:sz w:val="20"/>
                <w:szCs w:val="20"/>
              </w:rPr>
            </w:pPr>
            <w:r>
              <w:rPr>
                <w:rFonts w:eastAsia="Times New Roman"/>
              </w:rPr>
              <w:t>себя</w:t>
            </w:r>
          </w:p>
        </w:tc>
        <w:tc>
          <w:tcPr>
            <w:tcW w:w="60" w:type="dxa"/>
            <w:tcBorders>
              <w:right w:val="single" w:sz="8" w:space="0" w:color="A0A0A0"/>
            </w:tcBorders>
            <w:vAlign w:val="bottom"/>
          </w:tcPr>
          <w:p w:rsidR="0013607E" w:rsidRDefault="0013607E">
            <w:pPr>
              <w:rPr>
                <w:sz w:val="24"/>
                <w:szCs w:val="24"/>
              </w:rPr>
            </w:pPr>
          </w:p>
        </w:tc>
        <w:tc>
          <w:tcPr>
            <w:tcW w:w="2120" w:type="dxa"/>
            <w:gridSpan w:val="2"/>
            <w:tcBorders>
              <w:right w:val="single" w:sz="8" w:space="0" w:color="F0F0F0"/>
            </w:tcBorders>
            <w:vAlign w:val="bottom"/>
          </w:tcPr>
          <w:p w:rsidR="0013607E" w:rsidRDefault="00FE2487">
            <w:pPr>
              <w:ind w:left="120"/>
              <w:rPr>
                <w:sz w:val="20"/>
                <w:szCs w:val="20"/>
              </w:rPr>
            </w:pPr>
            <w:r>
              <w:rPr>
                <w:rFonts w:eastAsia="Times New Roman"/>
              </w:rPr>
              <w:t>исследовательскую</w:t>
            </w:r>
          </w:p>
        </w:tc>
        <w:tc>
          <w:tcPr>
            <w:tcW w:w="60" w:type="dxa"/>
            <w:tcBorders>
              <w:right w:val="single" w:sz="8" w:space="0" w:color="auto"/>
            </w:tcBorders>
            <w:vAlign w:val="bottom"/>
          </w:tcPr>
          <w:p w:rsidR="0013607E" w:rsidRDefault="0013607E">
            <w:pPr>
              <w:rPr>
                <w:sz w:val="24"/>
                <w:szCs w:val="24"/>
              </w:rPr>
            </w:pPr>
          </w:p>
        </w:tc>
      </w:tr>
      <w:tr w:rsidR="0013607E">
        <w:trPr>
          <w:trHeight w:val="293"/>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учетом</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gridSpan w:val="2"/>
            <w:vAlign w:val="bottom"/>
          </w:tcPr>
          <w:p w:rsidR="0013607E" w:rsidRDefault="00FE2487">
            <w:pPr>
              <w:ind w:left="100"/>
              <w:rPr>
                <w:sz w:val="20"/>
                <w:szCs w:val="20"/>
              </w:rPr>
            </w:pPr>
            <w:r>
              <w:rPr>
                <w:rFonts w:eastAsia="Times New Roman"/>
              </w:rPr>
              <w:t>контроль</w:t>
            </w:r>
          </w:p>
        </w:tc>
        <w:tc>
          <w:tcPr>
            <w:tcW w:w="680" w:type="dxa"/>
            <w:tcBorders>
              <w:right w:val="single" w:sz="8" w:space="0" w:color="F0F0F0"/>
            </w:tcBorders>
            <w:vAlign w:val="bottom"/>
          </w:tcPr>
          <w:p w:rsidR="0013607E" w:rsidRDefault="00FE2487">
            <w:pPr>
              <w:ind w:right="10"/>
              <w:jc w:val="right"/>
              <w:rPr>
                <w:sz w:val="20"/>
                <w:szCs w:val="20"/>
              </w:rPr>
            </w:pPr>
            <w:r>
              <w:rPr>
                <w:rFonts w:eastAsia="Times New Roman"/>
              </w:rPr>
              <w:t>и</w:t>
            </w: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ситуации;</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00" w:type="dxa"/>
            <w:gridSpan w:val="3"/>
            <w:tcBorders>
              <w:right w:val="single" w:sz="8" w:space="0" w:color="F0F0F0"/>
            </w:tcBorders>
            <w:vAlign w:val="bottom"/>
          </w:tcPr>
          <w:p w:rsidR="0013607E" w:rsidRDefault="00FE2487">
            <w:pPr>
              <w:ind w:left="120"/>
              <w:rPr>
                <w:sz w:val="20"/>
                <w:szCs w:val="20"/>
              </w:rPr>
            </w:pPr>
            <w:r>
              <w:rPr>
                <w:rFonts w:eastAsia="Times New Roman"/>
              </w:rPr>
              <w:t>индивидуальных</w:t>
            </w:r>
          </w:p>
        </w:tc>
        <w:tc>
          <w:tcPr>
            <w:tcW w:w="60" w:type="dxa"/>
            <w:tcBorders>
              <w:right w:val="single" w:sz="8" w:space="0" w:color="A0A0A0"/>
            </w:tcBorders>
            <w:vAlign w:val="bottom"/>
          </w:tcPr>
          <w:p w:rsidR="0013607E" w:rsidRDefault="0013607E">
            <w:pPr>
              <w:rPr>
                <w:sz w:val="24"/>
                <w:szCs w:val="24"/>
              </w:rPr>
            </w:pPr>
          </w:p>
        </w:tc>
        <w:tc>
          <w:tcPr>
            <w:tcW w:w="780" w:type="dxa"/>
            <w:vAlign w:val="bottom"/>
          </w:tcPr>
          <w:p w:rsidR="0013607E" w:rsidRDefault="00FE2487">
            <w:pPr>
              <w:ind w:left="100"/>
              <w:rPr>
                <w:sz w:val="20"/>
                <w:szCs w:val="20"/>
              </w:rPr>
            </w:pPr>
            <w:r>
              <w:rPr>
                <w:rFonts w:eastAsia="Times New Roman"/>
                <w:w w:val="99"/>
              </w:rPr>
              <w:t>оценку</w:t>
            </w:r>
          </w:p>
        </w:tc>
        <w:tc>
          <w:tcPr>
            <w:tcW w:w="480" w:type="dxa"/>
            <w:vAlign w:val="bottom"/>
          </w:tcPr>
          <w:p w:rsidR="0013607E" w:rsidRDefault="00FE2487">
            <w:pPr>
              <w:ind w:left="200"/>
              <w:rPr>
                <w:sz w:val="20"/>
                <w:szCs w:val="20"/>
              </w:rPr>
            </w:pPr>
            <w:r>
              <w:rPr>
                <w:rFonts w:eastAsia="Times New Roman"/>
              </w:rPr>
              <w:t>на</w:t>
            </w:r>
          </w:p>
        </w:tc>
        <w:tc>
          <w:tcPr>
            <w:tcW w:w="680" w:type="dxa"/>
            <w:tcBorders>
              <w:right w:val="single" w:sz="8" w:space="0" w:color="F0F0F0"/>
            </w:tcBorders>
            <w:vAlign w:val="bottom"/>
          </w:tcPr>
          <w:p w:rsidR="0013607E" w:rsidRDefault="00FE2487">
            <w:pPr>
              <w:ind w:right="10"/>
              <w:jc w:val="right"/>
              <w:rPr>
                <w:sz w:val="20"/>
                <w:szCs w:val="20"/>
              </w:rPr>
            </w:pPr>
            <w:r>
              <w:rPr>
                <w:rFonts w:eastAsia="Times New Roman"/>
              </w:rPr>
              <w:t>всех</w:t>
            </w:r>
          </w:p>
        </w:tc>
        <w:tc>
          <w:tcPr>
            <w:tcW w:w="60" w:type="dxa"/>
            <w:tcBorders>
              <w:right w:val="single" w:sz="8" w:space="0" w:color="A0A0A0"/>
            </w:tcBorders>
            <w:vAlign w:val="bottom"/>
          </w:tcPr>
          <w:p w:rsidR="0013607E" w:rsidRDefault="0013607E">
            <w:pPr>
              <w:rPr>
                <w:sz w:val="24"/>
                <w:szCs w:val="24"/>
              </w:rPr>
            </w:pPr>
          </w:p>
        </w:tc>
        <w:tc>
          <w:tcPr>
            <w:tcW w:w="2060" w:type="dxa"/>
            <w:gridSpan w:val="3"/>
            <w:tcBorders>
              <w:right w:val="single" w:sz="8" w:space="0" w:color="F0F0F0"/>
            </w:tcBorders>
            <w:vAlign w:val="bottom"/>
          </w:tcPr>
          <w:p w:rsidR="0013607E" w:rsidRDefault="00FE2487">
            <w:pPr>
              <w:ind w:left="100"/>
              <w:rPr>
                <w:sz w:val="20"/>
                <w:szCs w:val="20"/>
              </w:rPr>
            </w:pPr>
            <w:r>
              <w:rPr>
                <w:rFonts w:eastAsia="Times New Roman"/>
              </w:rPr>
              <w:t>-Рефлексируют</w:t>
            </w: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склонностей</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FE2487">
            <w:pPr>
              <w:ind w:right="10"/>
              <w:jc w:val="right"/>
              <w:rPr>
                <w:sz w:val="20"/>
                <w:szCs w:val="20"/>
              </w:rPr>
            </w:pPr>
            <w:r>
              <w:rPr>
                <w:rFonts w:eastAsia="Times New Roman"/>
              </w:rPr>
              <w:t>и</w:t>
            </w:r>
          </w:p>
        </w:tc>
        <w:tc>
          <w:tcPr>
            <w:tcW w:w="60" w:type="dxa"/>
            <w:tcBorders>
              <w:right w:val="single" w:sz="8" w:space="0" w:color="A0A0A0"/>
            </w:tcBorders>
            <w:vAlign w:val="bottom"/>
          </w:tcPr>
          <w:p w:rsidR="0013607E" w:rsidRDefault="0013607E">
            <w:pPr>
              <w:rPr>
                <w:sz w:val="24"/>
                <w:szCs w:val="24"/>
              </w:rPr>
            </w:pPr>
          </w:p>
        </w:tc>
        <w:tc>
          <w:tcPr>
            <w:tcW w:w="780" w:type="dxa"/>
            <w:vAlign w:val="bottom"/>
          </w:tcPr>
          <w:p w:rsidR="0013607E" w:rsidRDefault="00FE2487">
            <w:pPr>
              <w:ind w:left="100"/>
              <w:rPr>
                <w:sz w:val="20"/>
                <w:szCs w:val="20"/>
              </w:rPr>
            </w:pPr>
            <w:r>
              <w:rPr>
                <w:rFonts w:eastAsia="Times New Roman"/>
              </w:rPr>
              <w:t>этапах</w:t>
            </w:r>
          </w:p>
        </w:tc>
        <w:tc>
          <w:tcPr>
            <w:tcW w:w="480" w:type="dxa"/>
            <w:vAlign w:val="bottom"/>
          </w:tcPr>
          <w:p w:rsidR="0013607E" w:rsidRDefault="0013607E">
            <w:pPr>
              <w:rPr>
                <w:sz w:val="24"/>
                <w:szCs w:val="24"/>
              </w:rPr>
            </w:pP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интересов</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gridSpan w:val="2"/>
            <w:vAlign w:val="bottom"/>
          </w:tcPr>
          <w:p w:rsidR="0013607E" w:rsidRDefault="00FE2487">
            <w:pPr>
              <w:ind w:left="100"/>
              <w:rPr>
                <w:sz w:val="20"/>
                <w:szCs w:val="20"/>
              </w:rPr>
            </w:pPr>
            <w:r>
              <w:rPr>
                <w:rFonts w:eastAsia="Times New Roman"/>
                <w:w w:val="99"/>
              </w:rPr>
              <w:t>выполнения</w:t>
            </w: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38"/>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gridSpan w:val="2"/>
            <w:vAlign w:val="bottom"/>
          </w:tcPr>
          <w:p w:rsidR="0013607E" w:rsidRDefault="00FE2487">
            <w:pPr>
              <w:ind w:left="100"/>
              <w:rPr>
                <w:sz w:val="20"/>
                <w:szCs w:val="20"/>
              </w:rPr>
            </w:pPr>
            <w:r>
              <w:rPr>
                <w:rFonts w:eastAsia="Times New Roman"/>
              </w:rPr>
              <w:t>проекта</w:t>
            </w: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8"/>
        </w:trPr>
        <w:tc>
          <w:tcPr>
            <w:tcW w:w="80" w:type="dxa"/>
            <w:tcBorders>
              <w:left w:val="single" w:sz="8" w:space="0" w:color="auto"/>
            </w:tcBorders>
            <w:vAlign w:val="bottom"/>
          </w:tcPr>
          <w:p w:rsidR="0013607E" w:rsidRDefault="0013607E">
            <w:pPr>
              <w:rPr>
                <w:sz w:val="3"/>
                <w:szCs w:val="3"/>
              </w:rPr>
            </w:pPr>
          </w:p>
        </w:tc>
        <w:tc>
          <w:tcPr>
            <w:tcW w:w="16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00" w:type="dxa"/>
            <w:gridSpan w:val="3"/>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40" w:type="dxa"/>
            <w:gridSpan w:val="3"/>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440" w:type="dxa"/>
            <w:gridSpan w:val="2"/>
            <w:tcBorders>
              <w:top w:val="single" w:sz="8" w:space="0" w:color="F0F0F0"/>
              <w:bottom w:val="single" w:sz="8" w:space="0" w:color="A0A0A0"/>
            </w:tcBorders>
            <w:vAlign w:val="bottom"/>
          </w:tcPr>
          <w:p w:rsidR="0013607E" w:rsidRDefault="0013607E">
            <w:pPr>
              <w:rPr>
                <w:sz w:val="3"/>
                <w:szCs w:val="3"/>
              </w:rPr>
            </w:pPr>
          </w:p>
        </w:tc>
        <w:tc>
          <w:tcPr>
            <w:tcW w:w="6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700" w:type="dxa"/>
            <w:tcBorders>
              <w:top w:val="single" w:sz="8" w:space="0" w:color="F0F0F0"/>
              <w:bottom w:val="single" w:sz="8" w:space="0" w:color="A0A0A0"/>
            </w:tcBorders>
            <w:vAlign w:val="bottom"/>
          </w:tcPr>
          <w:p w:rsidR="0013607E" w:rsidRDefault="0013607E">
            <w:pPr>
              <w:rPr>
                <w:sz w:val="3"/>
                <w:szCs w:val="3"/>
              </w:rPr>
            </w:pPr>
          </w:p>
        </w:tc>
        <w:tc>
          <w:tcPr>
            <w:tcW w:w="42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r>
      <w:tr w:rsidR="0013607E">
        <w:trPr>
          <w:trHeight w:val="244"/>
        </w:trPr>
        <w:tc>
          <w:tcPr>
            <w:tcW w:w="80" w:type="dxa"/>
            <w:tcBorders>
              <w:left w:val="single" w:sz="8" w:space="0" w:color="auto"/>
              <w:right w:val="single" w:sz="8" w:space="0" w:color="A0A0A0"/>
            </w:tcBorders>
            <w:vAlign w:val="bottom"/>
          </w:tcPr>
          <w:p w:rsidR="0013607E" w:rsidRDefault="0013607E">
            <w:pPr>
              <w:rPr>
                <w:sz w:val="21"/>
                <w:szCs w:val="21"/>
              </w:rPr>
            </w:pPr>
          </w:p>
        </w:tc>
        <w:tc>
          <w:tcPr>
            <w:tcW w:w="1640" w:type="dxa"/>
            <w:tcBorders>
              <w:right w:val="single" w:sz="8" w:space="0" w:color="F0F0F0"/>
            </w:tcBorders>
            <w:vAlign w:val="bottom"/>
          </w:tcPr>
          <w:p w:rsidR="0013607E" w:rsidRDefault="00FE2487">
            <w:pPr>
              <w:spacing w:line="244" w:lineRule="exact"/>
              <w:ind w:left="100"/>
              <w:rPr>
                <w:sz w:val="20"/>
                <w:szCs w:val="20"/>
              </w:rPr>
            </w:pPr>
            <w:r>
              <w:rPr>
                <w:rFonts w:eastAsia="Times New Roman"/>
                <w:b/>
                <w:bCs/>
              </w:rPr>
              <w:t>Результат</w:t>
            </w:r>
          </w:p>
        </w:tc>
        <w:tc>
          <w:tcPr>
            <w:tcW w:w="60" w:type="dxa"/>
            <w:tcBorders>
              <w:right w:val="single" w:sz="8" w:space="0" w:color="A0A0A0"/>
            </w:tcBorders>
            <w:vAlign w:val="bottom"/>
          </w:tcPr>
          <w:p w:rsidR="0013607E" w:rsidRDefault="0013607E">
            <w:pPr>
              <w:rPr>
                <w:sz w:val="21"/>
                <w:szCs w:val="21"/>
              </w:rPr>
            </w:pPr>
          </w:p>
        </w:tc>
        <w:tc>
          <w:tcPr>
            <w:tcW w:w="1900" w:type="dxa"/>
            <w:gridSpan w:val="3"/>
            <w:tcBorders>
              <w:right w:val="single" w:sz="8" w:space="0" w:color="F0F0F0"/>
            </w:tcBorders>
            <w:vAlign w:val="bottom"/>
          </w:tcPr>
          <w:p w:rsidR="0013607E" w:rsidRDefault="00FE2487">
            <w:pPr>
              <w:spacing w:line="240" w:lineRule="exact"/>
              <w:ind w:left="120"/>
              <w:rPr>
                <w:sz w:val="20"/>
                <w:szCs w:val="20"/>
              </w:rPr>
            </w:pPr>
            <w:r>
              <w:rPr>
                <w:rFonts w:eastAsia="Times New Roman"/>
              </w:rPr>
              <w:t>Проект как план</w:t>
            </w:r>
          </w:p>
        </w:tc>
        <w:tc>
          <w:tcPr>
            <w:tcW w:w="60" w:type="dxa"/>
            <w:tcBorders>
              <w:right w:val="single" w:sz="8" w:space="0" w:color="A0A0A0"/>
            </w:tcBorders>
            <w:vAlign w:val="bottom"/>
          </w:tcPr>
          <w:p w:rsidR="0013607E" w:rsidRDefault="0013607E">
            <w:pPr>
              <w:rPr>
                <w:sz w:val="21"/>
                <w:szCs w:val="21"/>
              </w:rPr>
            </w:pPr>
          </w:p>
        </w:tc>
        <w:tc>
          <w:tcPr>
            <w:tcW w:w="1940" w:type="dxa"/>
            <w:gridSpan w:val="3"/>
            <w:tcBorders>
              <w:right w:val="single" w:sz="8" w:space="0" w:color="F0F0F0"/>
            </w:tcBorders>
            <w:vAlign w:val="bottom"/>
          </w:tcPr>
          <w:p w:rsidR="0013607E" w:rsidRDefault="00FE2487">
            <w:pPr>
              <w:spacing w:line="240" w:lineRule="exact"/>
              <w:ind w:left="100"/>
              <w:rPr>
                <w:sz w:val="20"/>
                <w:szCs w:val="20"/>
              </w:rPr>
            </w:pPr>
            <w:r>
              <w:rPr>
                <w:rFonts w:eastAsia="Times New Roman"/>
              </w:rPr>
              <w:t>Проект как отчет</w:t>
            </w:r>
          </w:p>
        </w:tc>
        <w:tc>
          <w:tcPr>
            <w:tcW w:w="60" w:type="dxa"/>
            <w:tcBorders>
              <w:right w:val="single" w:sz="8" w:space="0" w:color="A0A0A0"/>
            </w:tcBorders>
            <w:vAlign w:val="bottom"/>
          </w:tcPr>
          <w:p w:rsidR="0013607E" w:rsidRDefault="0013607E">
            <w:pPr>
              <w:rPr>
                <w:sz w:val="21"/>
                <w:szCs w:val="21"/>
              </w:rPr>
            </w:pPr>
          </w:p>
        </w:tc>
        <w:tc>
          <w:tcPr>
            <w:tcW w:w="1440" w:type="dxa"/>
            <w:gridSpan w:val="2"/>
            <w:vAlign w:val="bottom"/>
          </w:tcPr>
          <w:p w:rsidR="0013607E" w:rsidRDefault="00FE2487">
            <w:pPr>
              <w:spacing w:line="240" w:lineRule="exact"/>
              <w:ind w:left="100"/>
              <w:rPr>
                <w:sz w:val="20"/>
                <w:szCs w:val="20"/>
              </w:rPr>
            </w:pPr>
            <w:r>
              <w:rPr>
                <w:rFonts w:eastAsia="Times New Roman"/>
              </w:rPr>
              <w:t>Проект</w:t>
            </w:r>
          </w:p>
        </w:tc>
        <w:tc>
          <w:tcPr>
            <w:tcW w:w="620" w:type="dxa"/>
            <w:tcBorders>
              <w:right w:val="single" w:sz="8" w:space="0" w:color="F0F0F0"/>
            </w:tcBorders>
            <w:vAlign w:val="bottom"/>
          </w:tcPr>
          <w:p w:rsidR="0013607E" w:rsidRDefault="00FE2487">
            <w:pPr>
              <w:spacing w:line="240" w:lineRule="exact"/>
              <w:ind w:right="10"/>
              <w:jc w:val="right"/>
              <w:rPr>
                <w:sz w:val="20"/>
                <w:szCs w:val="20"/>
              </w:rPr>
            </w:pPr>
            <w:r>
              <w:rPr>
                <w:rFonts w:eastAsia="Times New Roman"/>
              </w:rPr>
              <w:t>как</w:t>
            </w:r>
          </w:p>
        </w:tc>
        <w:tc>
          <w:tcPr>
            <w:tcW w:w="60" w:type="dxa"/>
            <w:tcBorders>
              <w:right w:val="single" w:sz="8" w:space="0" w:color="A0A0A0"/>
            </w:tcBorders>
            <w:vAlign w:val="bottom"/>
          </w:tcPr>
          <w:p w:rsidR="0013607E" w:rsidRDefault="0013607E">
            <w:pPr>
              <w:rPr>
                <w:sz w:val="21"/>
                <w:szCs w:val="21"/>
              </w:rPr>
            </w:pPr>
          </w:p>
        </w:tc>
        <w:tc>
          <w:tcPr>
            <w:tcW w:w="1700" w:type="dxa"/>
            <w:vAlign w:val="bottom"/>
          </w:tcPr>
          <w:p w:rsidR="0013607E" w:rsidRDefault="00FE2487">
            <w:pPr>
              <w:spacing w:line="240" w:lineRule="exact"/>
              <w:ind w:left="120"/>
              <w:rPr>
                <w:sz w:val="20"/>
                <w:szCs w:val="20"/>
              </w:rPr>
            </w:pPr>
            <w:r>
              <w:rPr>
                <w:rFonts w:eastAsia="Times New Roman"/>
              </w:rPr>
              <w:t>Проект как</w:t>
            </w:r>
          </w:p>
        </w:tc>
        <w:tc>
          <w:tcPr>
            <w:tcW w:w="420" w:type="dxa"/>
            <w:tcBorders>
              <w:right w:val="single" w:sz="8" w:space="0" w:color="F0F0F0"/>
            </w:tcBorders>
            <w:vAlign w:val="bottom"/>
          </w:tcPr>
          <w:p w:rsidR="0013607E" w:rsidRDefault="0013607E">
            <w:pPr>
              <w:rPr>
                <w:sz w:val="21"/>
                <w:szCs w:val="21"/>
              </w:rPr>
            </w:pPr>
          </w:p>
        </w:tc>
        <w:tc>
          <w:tcPr>
            <w:tcW w:w="60" w:type="dxa"/>
            <w:tcBorders>
              <w:right w:val="single" w:sz="8" w:space="0" w:color="auto"/>
            </w:tcBorders>
            <w:vAlign w:val="bottom"/>
          </w:tcPr>
          <w:p w:rsidR="0013607E" w:rsidRDefault="0013607E">
            <w:pPr>
              <w:rPr>
                <w:sz w:val="21"/>
                <w:szCs w:val="21"/>
              </w:rPr>
            </w:pPr>
          </w:p>
        </w:tc>
      </w:tr>
      <w:tr w:rsidR="0013607E">
        <w:trPr>
          <w:trHeight w:val="288"/>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изучения</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80" w:type="dxa"/>
            <w:vAlign w:val="bottom"/>
          </w:tcPr>
          <w:p w:rsidR="0013607E" w:rsidRDefault="00FE2487">
            <w:pPr>
              <w:ind w:left="100"/>
              <w:rPr>
                <w:sz w:val="20"/>
                <w:szCs w:val="20"/>
              </w:rPr>
            </w:pPr>
            <w:r>
              <w:rPr>
                <w:rFonts w:eastAsia="Times New Roman"/>
              </w:rPr>
              <w:t>об</w:t>
            </w:r>
          </w:p>
        </w:tc>
        <w:tc>
          <w:tcPr>
            <w:tcW w:w="1160" w:type="dxa"/>
            <w:gridSpan w:val="2"/>
            <w:tcBorders>
              <w:right w:val="single" w:sz="8" w:space="0" w:color="F0F0F0"/>
            </w:tcBorders>
            <w:vAlign w:val="bottom"/>
          </w:tcPr>
          <w:p w:rsidR="0013607E" w:rsidRDefault="00FE2487">
            <w:pPr>
              <w:ind w:right="10"/>
              <w:jc w:val="right"/>
              <w:rPr>
                <w:sz w:val="20"/>
                <w:szCs w:val="20"/>
              </w:rPr>
            </w:pPr>
            <w:r>
              <w:rPr>
                <w:rFonts w:eastAsia="Times New Roman"/>
              </w:rPr>
              <w:t>изученном</w:t>
            </w:r>
          </w:p>
        </w:tc>
        <w:tc>
          <w:tcPr>
            <w:tcW w:w="60" w:type="dxa"/>
            <w:tcBorders>
              <w:right w:val="single" w:sz="8" w:space="0" w:color="A0A0A0"/>
            </w:tcBorders>
            <w:vAlign w:val="bottom"/>
          </w:tcPr>
          <w:p w:rsidR="0013607E" w:rsidRDefault="0013607E">
            <w:pPr>
              <w:rPr>
                <w:sz w:val="24"/>
                <w:szCs w:val="24"/>
              </w:rPr>
            </w:pPr>
          </w:p>
        </w:tc>
        <w:tc>
          <w:tcPr>
            <w:tcW w:w="2060" w:type="dxa"/>
            <w:gridSpan w:val="3"/>
            <w:tcBorders>
              <w:right w:val="single" w:sz="8" w:space="0" w:color="F0F0F0"/>
            </w:tcBorders>
            <w:vAlign w:val="bottom"/>
          </w:tcPr>
          <w:p w:rsidR="0013607E" w:rsidRDefault="00FE2487">
            <w:pPr>
              <w:ind w:left="100"/>
              <w:rPr>
                <w:sz w:val="20"/>
                <w:szCs w:val="20"/>
              </w:rPr>
            </w:pPr>
            <w:r>
              <w:rPr>
                <w:rFonts w:eastAsia="Times New Roman"/>
              </w:rPr>
              <w:t>результат усвоения</w:t>
            </w:r>
          </w:p>
        </w:tc>
        <w:tc>
          <w:tcPr>
            <w:tcW w:w="60" w:type="dxa"/>
            <w:tcBorders>
              <w:right w:val="single" w:sz="8" w:space="0" w:color="A0A0A0"/>
            </w:tcBorders>
            <w:vAlign w:val="bottom"/>
          </w:tcPr>
          <w:p w:rsidR="0013607E" w:rsidRDefault="0013607E">
            <w:pPr>
              <w:rPr>
                <w:sz w:val="24"/>
                <w:szCs w:val="24"/>
              </w:rPr>
            </w:pPr>
          </w:p>
        </w:tc>
        <w:tc>
          <w:tcPr>
            <w:tcW w:w="2120" w:type="dxa"/>
            <w:gridSpan w:val="2"/>
            <w:tcBorders>
              <w:right w:val="single" w:sz="8" w:space="0" w:color="F0F0F0"/>
            </w:tcBorders>
            <w:vAlign w:val="bottom"/>
          </w:tcPr>
          <w:p w:rsidR="0013607E" w:rsidRDefault="00FE2487">
            <w:pPr>
              <w:ind w:left="120"/>
              <w:rPr>
                <w:sz w:val="20"/>
                <w:szCs w:val="20"/>
              </w:rPr>
            </w:pPr>
            <w:r>
              <w:rPr>
                <w:rFonts w:eastAsia="Times New Roman"/>
              </w:rPr>
              <w:t>результат усвоения</w:t>
            </w: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w w:val="98"/>
              </w:rPr>
              <w:t>предметного</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tcBorders>
              <w:right w:val="single" w:sz="8" w:space="0" w:color="F0F0F0"/>
            </w:tcBorders>
            <w:vAlign w:val="bottom"/>
          </w:tcPr>
          <w:p w:rsidR="0013607E" w:rsidRDefault="00FE2487">
            <w:pPr>
              <w:ind w:left="100"/>
              <w:rPr>
                <w:sz w:val="20"/>
                <w:szCs w:val="20"/>
              </w:rPr>
            </w:pPr>
            <w:r>
              <w:rPr>
                <w:rFonts w:eastAsia="Times New Roman"/>
              </w:rPr>
              <w:t>самостоятельно</w:t>
            </w: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важного</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FE2487">
            <w:pPr>
              <w:ind w:left="120"/>
              <w:rPr>
                <w:sz w:val="20"/>
                <w:szCs w:val="20"/>
              </w:rPr>
            </w:pPr>
            <w:r>
              <w:rPr>
                <w:rFonts w:eastAsia="Times New Roman"/>
              </w:rPr>
              <w:t>предметного</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материала.</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gridSpan w:val="2"/>
            <w:vAlign w:val="bottom"/>
          </w:tcPr>
          <w:p w:rsidR="0013607E" w:rsidRDefault="00FE2487">
            <w:pPr>
              <w:ind w:left="100"/>
              <w:rPr>
                <w:sz w:val="20"/>
                <w:szCs w:val="20"/>
              </w:rPr>
            </w:pPr>
            <w:r>
              <w:rPr>
                <w:rFonts w:eastAsia="Times New Roman"/>
              </w:rPr>
              <w:t>предметном</w:t>
            </w: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предметного</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FE2487">
            <w:pPr>
              <w:ind w:left="120"/>
              <w:rPr>
                <w:sz w:val="20"/>
                <w:szCs w:val="20"/>
              </w:rPr>
            </w:pPr>
            <w:r>
              <w:rPr>
                <w:rFonts w:eastAsia="Times New Roman"/>
              </w:rPr>
              <w:t>содержания</w:t>
            </w:r>
          </w:p>
        </w:tc>
        <w:tc>
          <w:tcPr>
            <w:tcW w:w="420" w:type="dxa"/>
            <w:tcBorders>
              <w:right w:val="single" w:sz="8" w:space="0" w:color="F0F0F0"/>
            </w:tcBorders>
            <w:vAlign w:val="bottom"/>
          </w:tcPr>
          <w:p w:rsidR="0013607E" w:rsidRDefault="00FE2487">
            <w:pPr>
              <w:ind w:left="200"/>
              <w:rPr>
                <w:sz w:val="20"/>
                <w:szCs w:val="20"/>
              </w:rPr>
            </w:pPr>
            <w:r>
              <w:rPr>
                <w:rFonts w:eastAsia="Times New Roman"/>
              </w:rPr>
              <w:t>в</w:t>
            </w: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20"/>
              <w:rPr>
                <w:sz w:val="20"/>
                <w:szCs w:val="20"/>
              </w:rPr>
            </w:pPr>
            <w:r>
              <w:rPr>
                <w:rFonts w:eastAsia="Times New Roman"/>
              </w:rPr>
              <w:t>Фиксируется</w:t>
            </w:r>
          </w:p>
        </w:tc>
        <w:tc>
          <w:tcPr>
            <w:tcW w:w="280" w:type="dxa"/>
            <w:tcBorders>
              <w:right w:val="single" w:sz="8" w:space="0" w:color="F0F0F0"/>
            </w:tcBorders>
            <w:vAlign w:val="bottom"/>
          </w:tcPr>
          <w:p w:rsidR="0013607E" w:rsidRDefault="00FE2487">
            <w:pPr>
              <w:ind w:right="10"/>
              <w:jc w:val="right"/>
              <w:rPr>
                <w:sz w:val="20"/>
                <w:szCs w:val="20"/>
              </w:rPr>
            </w:pPr>
            <w:r>
              <w:rPr>
                <w:rFonts w:eastAsia="Times New Roman"/>
              </w:rPr>
              <w:t>в</w:t>
            </w:r>
          </w:p>
        </w:tc>
        <w:tc>
          <w:tcPr>
            <w:tcW w:w="60" w:type="dxa"/>
            <w:tcBorders>
              <w:right w:val="single" w:sz="8" w:space="0" w:color="A0A0A0"/>
            </w:tcBorders>
            <w:vAlign w:val="bottom"/>
          </w:tcPr>
          <w:p w:rsidR="0013607E" w:rsidRDefault="0013607E">
            <w:pPr>
              <w:rPr>
                <w:sz w:val="24"/>
                <w:szCs w:val="24"/>
              </w:rPr>
            </w:pPr>
          </w:p>
        </w:tc>
        <w:tc>
          <w:tcPr>
            <w:tcW w:w="1940" w:type="dxa"/>
            <w:gridSpan w:val="3"/>
            <w:tcBorders>
              <w:right w:val="single" w:sz="8" w:space="0" w:color="F0F0F0"/>
            </w:tcBorders>
            <w:vAlign w:val="bottom"/>
          </w:tcPr>
          <w:p w:rsidR="0013607E" w:rsidRDefault="00FE2487">
            <w:pPr>
              <w:ind w:left="100"/>
              <w:rPr>
                <w:sz w:val="20"/>
                <w:szCs w:val="20"/>
              </w:rPr>
            </w:pPr>
            <w:r>
              <w:rPr>
                <w:rFonts w:eastAsia="Times New Roman"/>
              </w:rPr>
              <w:t>содержании.</w:t>
            </w: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материала.</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FE2487">
            <w:pPr>
              <w:ind w:left="120"/>
              <w:rPr>
                <w:sz w:val="20"/>
                <w:szCs w:val="20"/>
              </w:rPr>
            </w:pPr>
            <w:r>
              <w:rPr>
                <w:rFonts w:eastAsia="Times New Roman"/>
              </w:rPr>
              <w:t>целом.</w:t>
            </w: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3"/>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тетради</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FE2487">
            <w:pPr>
              <w:ind w:right="10"/>
              <w:jc w:val="right"/>
              <w:rPr>
                <w:sz w:val="20"/>
                <w:szCs w:val="20"/>
              </w:rPr>
            </w:pPr>
            <w:r>
              <w:rPr>
                <w:rFonts w:eastAsia="Times New Roman"/>
              </w:rPr>
              <w:t>и</w:t>
            </w:r>
          </w:p>
        </w:tc>
        <w:tc>
          <w:tcPr>
            <w:tcW w:w="60" w:type="dxa"/>
            <w:tcBorders>
              <w:right w:val="single" w:sz="8" w:space="0" w:color="A0A0A0"/>
            </w:tcBorders>
            <w:vAlign w:val="bottom"/>
          </w:tcPr>
          <w:p w:rsidR="0013607E" w:rsidRDefault="0013607E">
            <w:pPr>
              <w:rPr>
                <w:sz w:val="24"/>
                <w:szCs w:val="24"/>
              </w:rPr>
            </w:pPr>
          </w:p>
        </w:tc>
        <w:tc>
          <w:tcPr>
            <w:tcW w:w="1260" w:type="dxa"/>
            <w:gridSpan w:val="2"/>
            <w:vAlign w:val="bottom"/>
          </w:tcPr>
          <w:p w:rsidR="0013607E" w:rsidRDefault="00FE2487">
            <w:pPr>
              <w:ind w:left="100"/>
              <w:rPr>
                <w:sz w:val="20"/>
                <w:szCs w:val="20"/>
              </w:rPr>
            </w:pPr>
            <w:r>
              <w:rPr>
                <w:rFonts w:eastAsia="Times New Roman"/>
              </w:rPr>
              <w:t>Навыки</w:t>
            </w: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Навыки</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20"/>
              <w:rPr>
                <w:sz w:val="20"/>
                <w:szCs w:val="20"/>
              </w:rPr>
            </w:pPr>
            <w:r>
              <w:rPr>
                <w:rFonts w:eastAsia="Times New Roman"/>
              </w:rPr>
              <w:t>корректируется</w:t>
            </w: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tcBorders>
              <w:right w:val="single" w:sz="8" w:space="0" w:color="F0F0F0"/>
            </w:tcBorders>
            <w:vAlign w:val="bottom"/>
          </w:tcPr>
          <w:p w:rsidR="0013607E" w:rsidRDefault="00FE2487">
            <w:pPr>
              <w:ind w:left="100"/>
              <w:rPr>
                <w:sz w:val="20"/>
                <w:szCs w:val="20"/>
              </w:rPr>
            </w:pPr>
            <w:r>
              <w:rPr>
                <w:rFonts w:eastAsia="Times New Roman"/>
              </w:rPr>
              <w:t>самостоятельной</w:t>
            </w:r>
          </w:p>
        </w:tc>
        <w:tc>
          <w:tcPr>
            <w:tcW w:w="60" w:type="dxa"/>
            <w:tcBorders>
              <w:right w:val="single" w:sz="8" w:space="0" w:color="A0A0A0"/>
            </w:tcBorders>
            <w:vAlign w:val="bottom"/>
          </w:tcPr>
          <w:p w:rsidR="0013607E" w:rsidRDefault="0013607E">
            <w:pPr>
              <w:rPr>
                <w:sz w:val="24"/>
                <w:szCs w:val="24"/>
              </w:rPr>
            </w:pPr>
          </w:p>
        </w:tc>
        <w:tc>
          <w:tcPr>
            <w:tcW w:w="2060" w:type="dxa"/>
            <w:gridSpan w:val="3"/>
            <w:tcBorders>
              <w:right w:val="single" w:sz="8" w:space="0" w:color="F0F0F0"/>
            </w:tcBorders>
            <w:vAlign w:val="bottom"/>
          </w:tcPr>
          <w:p w:rsidR="0013607E" w:rsidRDefault="00FE2487">
            <w:pPr>
              <w:ind w:left="100"/>
              <w:rPr>
                <w:sz w:val="20"/>
                <w:szCs w:val="20"/>
              </w:rPr>
            </w:pPr>
            <w:r>
              <w:rPr>
                <w:rFonts w:eastAsia="Times New Roman"/>
              </w:rPr>
              <w:t>исследовательской</w:t>
            </w: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по</w:t>
            </w:r>
          </w:p>
        </w:tc>
        <w:tc>
          <w:tcPr>
            <w:tcW w:w="580" w:type="dxa"/>
            <w:gridSpan w:val="2"/>
            <w:tcBorders>
              <w:right w:val="single" w:sz="8" w:space="0" w:color="F0F0F0"/>
            </w:tcBorders>
            <w:vAlign w:val="bottom"/>
          </w:tcPr>
          <w:p w:rsidR="0013607E" w:rsidRDefault="00FE2487">
            <w:pPr>
              <w:ind w:right="10"/>
              <w:jc w:val="right"/>
              <w:rPr>
                <w:sz w:val="20"/>
                <w:szCs w:val="20"/>
              </w:rPr>
            </w:pPr>
            <w:r>
              <w:rPr>
                <w:rFonts w:eastAsia="Times New Roman"/>
                <w:w w:val="98"/>
              </w:rPr>
              <w:t>мере</w:t>
            </w:r>
          </w:p>
        </w:tc>
        <w:tc>
          <w:tcPr>
            <w:tcW w:w="60" w:type="dxa"/>
            <w:tcBorders>
              <w:right w:val="single" w:sz="8" w:space="0" w:color="A0A0A0"/>
            </w:tcBorders>
            <w:vAlign w:val="bottom"/>
          </w:tcPr>
          <w:p w:rsidR="0013607E" w:rsidRDefault="0013607E">
            <w:pPr>
              <w:rPr>
                <w:sz w:val="24"/>
                <w:szCs w:val="24"/>
              </w:rPr>
            </w:pPr>
          </w:p>
        </w:tc>
        <w:tc>
          <w:tcPr>
            <w:tcW w:w="1260" w:type="dxa"/>
            <w:gridSpan w:val="2"/>
            <w:vAlign w:val="bottom"/>
          </w:tcPr>
          <w:p w:rsidR="0013607E" w:rsidRDefault="00FE2487">
            <w:pPr>
              <w:ind w:left="100"/>
              <w:rPr>
                <w:sz w:val="20"/>
                <w:szCs w:val="20"/>
              </w:rPr>
            </w:pPr>
            <w:r>
              <w:rPr>
                <w:rFonts w:eastAsia="Times New Roman"/>
              </w:rPr>
              <w:t>учебной</w:t>
            </w: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и творческой</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исполнения.</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40" w:type="dxa"/>
            <w:gridSpan w:val="3"/>
            <w:tcBorders>
              <w:right w:val="single" w:sz="8" w:space="0" w:color="F0F0F0"/>
            </w:tcBorders>
            <w:vAlign w:val="bottom"/>
          </w:tcPr>
          <w:p w:rsidR="0013607E" w:rsidRDefault="00FE2487">
            <w:pPr>
              <w:ind w:left="100"/>
              <w:rPr>
                <w:sz w:val="20"/>
                <w:szCs w:val="20"/>
              </w:rPr>
            </w:pPr>
            <w:r>
              <w:rPr>
                <w:rFonts w:eastAsia="Times New Roman"/>
              </w:rPr>
              <w:t>деятельности</w:t>
            </w:r>
          </w:p>
        </w:tc>
        <w:tc>
          <w:tcPr>
            <w:tcW w:w="60" w:type="dxa"/>
            <w:tcBorders>
              <w:right w:val="single" w:sz="8" w:space="0" w:color="A0A0A0"/>
            </w:tcBorders>
            <w:vAlign w:val="bottom"/>
          </w:tcPr>
          <w:p w:rsidR="0013607E" w:rsidRDefault="0013607E">
            <w:pPr>
              <w:rPr>
                <w:sz w:val="24"/>
                <w:szCs w:val="24"/>
              </w:rPr>
            </w:pPr>
          </w:p>
        </w:tc>
        <w:tc>
          <w:tcPr>
            <w:tcW w:w="1440" w:type="dxa"/>
            <w:gridSpan w:val="2"/>
            <w:vAlign w:val="bottom"/>
          </w:tcPr>
          <w:p w:rsidR="0013607E" w:rsidRDefault="00FE2487">
            <w:pPr>
              <w:ind w:left="100"/>
              <w:rPr>
                <w:sz w:val="20"/>
                <w:szCs w:val="20"/>
              </w:rPr>
            </w:pPr>
            <w:r>
              <w:rPr>
                <w:rFonts w:eastAsia="Times New Roman"/>
              </w:rPr>
              <w:t>деятельности</w:t>
            </w: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0"/>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vAlign w:val="bottom"/>
          </w:tcPr>
          <w:p w:rsidR="0013607E" w:rsidRDefault="00FE2487">
            <w:pPr>
              <w:ind w:left="120"/>
              <w:rPr>
                <w:sz w:val="20"/>
                <w:szCs w:val="20"/>
              </w:rPr>
            </w:pPr>
            <w:r>
              <w:rPr>
                <w:rFonts w:eastAsia="Times New Roman"/>
              </w:rPr>
              <w:t>Навыки</w:t>
            </w:r>
          </w:p>
        </w:tc>
        <w:tc>
          <w:tcPr>
            <w:tcW w:w="300" w:type="dxa"/>
            <w:vAlign w:val="bottom"/>
          </w:tcPr>
          <w:p w:rsidR="0013607E" w:rsidRDefault="0013607E">
            <w:pPr>
              <w:rPr>
                <w:sz w:val="24"/>
                <w:szCs w:val="24"/>
              </w:rPr>
            </w:pP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293"/>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20"/>
              <w:rPr>
                <w:sz w:val="20"/>
                <w:szCs w:val="20"/>
              </w:rPr>
            </w:pPr>
            <w:r>
              <w:rPr>
                <w:rFonts w:eastAsia="Times New Roman"/>
              </w:rPr>
              <w:t>целеполагания</w:t>
            </w:r>
          </w:p>
        </w:tc>
        <w:tc>
          <w:tcPr>
            <w:tcW w:w="280" w:type="dxa"/>
            <w:tcBorders>
              <w:right w:val="single" w:sz="8" w:space="0" w:color="F0F0F0"/>
            </w:tcBorders>
            <w:vAlign w:val="bottom"/>
          </w:tcPr>
          <w:p w:rsidR="0013607E" w:rsidRDefault="00FE2487">
            <w:pPr>
              <w:ind w:right="10"/>
              <w:jc w:val="right"/>
              <w:rPr>
                <w:sz w:val="20"/>
                <w:szCs w:val="20"/>
              </w:rPr>
            </w:pPr>
            <w:r>
              <w:rPr>
                <w:rFonts w:eastAsia="Times New Roman"/>
              </w:rPr>
              <w:t>и</w:t>
            </w:r>
          </w:p>
        </w:tc>
        <w:tc>
          <w:tcPr>
            <w:tcW w:w="60" w:type="dxa"/>
            <w:tcBorders>
              <w:right w:val="single" w:sz="8" w:space="0" w:color="A0A0A0"/>
            </w:tcBorders>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36"/>
        </w:trPr>
        <w:tc>
          <w:tcPr>
            <w:tcW w:w="80" w:type="dxa"/>
            <w:tcBorders>
              <w:left w:val="single" w:sz="8" w:space="0" w:color="auto"/>
              <w:right w:val="single" w:sz="8" w:space="0" w:color="A0A0A0"/>
            </w:tcBorders>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20"/>
              <w:rPr>
                <w:sz w:val="20"/>
                <w:szCs w:val="20"/>
              </w:rPr>
            </w:pPr>
            <w:r>
              <w:rPr>
                <w:rFonts w:eastAsia="Times New Roman"/>
              </w:rPr>
              <w:t>планирования</w:t>
            </w:r>
          </w:p>
        </w:tc>
        <w:tc>
          <w:tcPr>
            <w:tcW w:w="2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6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2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40"/>
        </w:trPr>
        <w:tc>
          <w:tcPr>
            <w:tcW w:w="80" w:type="dxa"/>
            <w:tcBorders>
              <w:left w:val="single" w:sz="8" w:space="0" w:color="auto"/>
              <w:bottom w:val="single" w:sz="8" w:space="0" w:color="auto"/>
            </w:tcBorders>
            <w:vAlign w:val="bottom"/>
          </w:tcPr>
          <w:p w:rsidR="0013607E" w:rsidRDefault="0013607E">
            <w:pPr>
              <w:rPr>
                <w:sz w:val="3"/>
                <w:szCs w:val="3"/>
              </w:rPr>
            </w:pPr>
          </w:p>
        </w:tc>
        <w:tc>
          <w:tcPr>
            <w:tcW w:w="164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320" w:type="dxa"/>
            <w:tcBorders>
              <w:top w:val="single" w:sz="8" w:space="0" w:color="F0F0F0"/>
              <w:bottom w:val="single" w:sz="8" w:space="0" w:color="auto"/>
            </w:tcBorders>
            <w:vAlign w:val="bottom"/>
          </w:tcPr>
          <w:p w:rsidR="0013607E" w:rsidRDefault="0013607E">
            <w:pPr>
              <w:rPr>
                <w:sz w:val="3"/>
                <w:szCs w:val="3"/>
              </w:rPr>
            </w:pPr>
          </w:p>
        </w:tc>
        <w:tc>
          <w:tcPr>
            <w:tcW w:w="300" w:type="dxa"/>
            <w:tcBorders>
              <w:top w:val="single" w:sz="8" w:space="0" w:color="F0F0F0"/>
              <w:bottom w:val="single" w:sz="8" w:space="0" w:color="auto"/>
            </w:tcBorders>
            <w:vAlign w:val="bottom"/>
          </w:tcPr>
          <w:p w:rsidR="0013607E" w:rsidRDefault="0013607E">
            <w:pPr>
              <w:rPr>
                <w:sz w:val="3"/>
                <w:szCs w:val="3"/>
              </w:rPr>
            </w:pPr>
          </w:p>
        </w:tc>
        <w:tc>
          <w:tcPr>
            <w:tcW w:w="28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780" w:type="dxa"/>
            <w:tcBorders>
              <w:top w:val="single" w:sz="8" w:space="0" w:color="F0F0F0"/>
              <w:bottom w:val="single" w:sz="8" w:space="0" w:color="auto"/>
            </w:tcBorders>
            <w:vAlign w:val="bottom"/>
          </w:tcPr>
          <w:p w:rsidR="0013607E" w:rsidRDefault="0013607E">
            <w:pPr>
              <w:rPr>
                <w:sz w:val="3"/>
                <w:szCs w:val="3"/>
              </w:rPr>
            </w:pPr>
          </w:p>
        </w:tc>
        <w:tc>
          <w:tcPr>
            <w:tcW w:w="480" w:type="dxa"/>
            <w:tcBorders>
              <w:top w:val="single" w:sz="8" w:space="0" w:color="F0F0F0"/>
              <w:bottom w:val="single" w:sz="8" w:space="0" w:color="auto"/>
            </w:tcBorders>
            <w:vAlign w:val="bottom"/>
          </w:tcPr>
          <w:p w:rsidR="0013607E" w:rsidRDefault="0013607E">
            <w:pPr>
              <w:rPr>
                <w:sz w:val="3"/>
                <w:szCs w:val="3"/>
              </w:rPr>
            </w:pPr>
          </w:p>
        </w:tc>
        <w:tc>
          <w:tcPr>
            <w:tcW w:w="68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400" w:type="dxa"/>
            <w:tcBorders>
              <w:top w:val="single" w:sz="8" w:space="0" w:color="F0F0F0"/>
              <w:bottom w:val="single" w:sz="8" w:space="0" w:color="auto"/>
            </w:tcBorders>
            <w:vAlign w:val="bottom"/>
          </w:tcPr>
          <w:p w:rsidR="0013607E" w:rsidRDefault="0013607E">
            <w:pPr>
              <w:rPr>
                <w:sz w:val="3"/>
                <w:szCs w:val="3"/>
              </w:rPr>
            </w:pPr>
          </w:p>
        </w:tc>
        <w:tc>
          <w:tcPr>
            <w:tcW w:w="1040" w:type="dxa"/>
            <w:tcBorders>
              <w:top w:val="single" w:sz="8" w:space="0" w:color="F0F0F0"/>
              <w:bottom w:val="single" w:sz="8" w:space="0" w:color="auto"/>
            </w:tcBorders>
            <w:vAlign w:val="bottom"/>
          </w:tcPr>
          <w:p w:rsidR="0013607E" w:rsidRDefault="0013607E">
            <w:pPr>
              <w:rPr>
                <w:sz w:val="3"/>
                <w:szCs w:val="3"/>
              </w:rPr>
            </w:pPr>
          </w:p>
        </w:tc>
        <w:tc>
          <w:tcPr>
            <w:tcW w:w="62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700" w:type="dxa"/>
            <w:tcBorders>
              <w:top w:val="single" w:sz="8" w:space="0" w:color="F0F0F0"/>
              <w:bottom w:val="single" w:sz="8" w:space="0" w:color="auto"/>
            </w:tcBorders>
            <w:vAlign w:val="bottom"/>
          </w:tcPr>
          <w:p w:rsidR="0013607E" w:rsidRDefault="0013607E">
            <w:pPr>
              <w:rPr>
                <w:sz w:val="3"/>
                <w:szCs w:val="3"/>
              </w:rPr>
            </w:pPr>
          </w:p>
        </w:tc>
        <w:tc>
          <w:tcPr>
            <w:tcW w:w="42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right w:val="single" w:sz="8" w:space="0" w:color="auto"/>
            </w:tcBorders>
            <w:vAlign w:val="bottom"/>
          </w:tcPr>
          <w:p w:rsidR="0013607E" w:rsidRDefault="0013607E">
            <w:pPr>
              <w:rPr>
                <w:sz w:val="3"/>
                <w:szCs w:val="3"/>
              </w:rPr>
            </w:pPr>
          </w:p>
        </w:tc>
      </w:tr>
    </w:tbl>
    <w:p w:rsidR="0013607E" w:rsidRDefault="004F4DF5">
      <w:pPr>
        <w:spacing w:line="20" w:lineRule="exact"/>
        <w:rPr>
          <w:sz w:val="20"/>
          <w:szCs w:val="20"/>
        </w:rPr>
      </w:pPr>
      <w:r>
        <w:rPr>
          <w:sz w:val="20"/>
          <w:szCs w:val="20"/>
        </w:rPr>
        <w:pict>
          <v:rect id="Shape 535" o:spid="_x0000_s1560" style="position:absolute;margin-left:24pt;margin-top:24pt;width:2.35pt;height:2.4pt;z-index:-251141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536" o:spid="_x0000_s1561" style="position:absolute;z-index:25130905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537" o:spid="_x0000_s1562" style="position:absolute;z-index:25131008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538" o:spid="_x0000_s1563" style="position:absolute;z-index:25131110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539" o:spid="_x0000_s1564" style="position:absolute;margin-left:568.75pt;margin-top:24pt;width:2.55pt;height:2.4pt;z-index:-251140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540" o:spid="_x0000_s1565" style="position:absolute;z-index:25131212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541" o:spid="_x0000_s1566" style="position:absolute;z-index:25131315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542" o:spid="_x0000_s1567" style="position:absolute;margin-left:2.65pt;margin-top:-182.3pt;width:1pt;height:1.05pt;z-index:-251139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43" o:spid="_x0000_s1568" style="position:absolute;margin-left:88.3pt;margin-top:-182.3pt;width:1pt;height:1.05pt;z-index:-251138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44" o:spid="_x0000_s1569" style="position:absolute;margin-left:186.1pt;margin-top:-182.3pt;width:1pt;height:1.05pt;z-index:-251137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45" o:spid="_x0000_s1570" style="position:absolute;margin-left:285.7pt;margin-top:-182.3pt;width:1pt;height:1.05pt;z-index:-251136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46" o:spid="_x0000_s1571" style="position:absolute;margin-left:392.25pt;margin-top:-182.3pt;width:1.05pt;height:1.05pt;z-index:-251134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47" o:spid="_x0000_s1572" style="position:absolute;margin-left:2.65pt;margin-top:-4.1pt;width:1pt;height:1.05pt;z-index:-251133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48" o:spid="_x0000_s1573" style="position:absolute;margin-left:88.3pt;margin-top:-4.1pt;width:1pt;height:1.05pt;z-index:-251132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49" o:spid="_x0000_s1574" style="position:absolute;margin-left:186.1pt;margin-top:-4.1pt;width:1pt;height:1.05pt;z-index:-251131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50" o:spid="_x0000_s1575" style="position:absolute;margin-left:285.7pt;margin-top:-4.1pt;width:1pt;height:1.05pt;z-index:-251130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51" o:spid="_x0000_s1576" style="position:absolute;margin-left:392.25pt;margin-top:-4.1pt;width:1.05pt;height:1.05pt;z-index:-251129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536960" behindDoc="1" locked="0" layoutInCell="0" allowOverlap="1">
            <wp:simplePos x="0" y="0"/>
            <wp:positionH relativeFrom="column">
              <wp:posOffset>-481965</wp:posOffset>
            </wp:positionH>
            <wp:positionV relativeFrom="paragraph">
              <wp:posOffset>-4193540</wp:posOffset>
            </wp:positionV>
            <wp:extent cx="6950710" cy="9959340"/>
            <wp:effectExtent l="0" t="0" r="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49" w:lineRule="exact"/>
        <w:rPr>
          <w:sz w:val="20"/>
          <w:szCs w:val="20"/>
        </w:rPr>
      </w:pPr>
    </w:p>
    <w:p w:rsidR="0013607E" w:rsidRDefault="00FE2487">
      <w:pPr>
        <w:spacing w:line="267" w:lineRule="auto"/>
        <w:ind w:left="180" w:right="220" w:firstLine="235"/>
        <w:jc w:val="both"/>
        <w:rPr>
          <w:sz w:val="20"/>
          <w:szCs w:val="20"/>
        </w:rPr>
      </w:pPr>
      <w:r>
        <w:rPr>
          <w:rFonts w:eastAsia="Times New Roman"/>
          <w:sz w:val="24"/>
          <w:szCs w:val="24"/>
        </w:rPr>
        <w:t xml:space="preserve">На последнем году обучения в основной школе каждый обучающийся выполняет </w:t>
      </w:r>
      <w:r>
        <w:rPr>
          <w:rFonts w:eastAsia="Times New Roman"/>
          <w:b/>
          <w:bCs/>
          <w:sz w:val="24"/>
          <w:szCs w:val="24"/>
        </w:rPr>
        <w:t xml:space="preserve">персональный проект </w:t>
      </w:r>
      <w:r>
        <w:rPr>
          <w:rFonts w:eastAsia="Times New Roman"/>
          <w:sz w:val="24"/>
          <w:szCs w:val="24"/>
        </w:rPr>
        <w:t>в течение года, который выносится на защиту в рамках</w:t>
      </w:r>
      <w:r>
        <w:rPr>
          <w:rFonts w:eastAsia="Times New Roman"/>
          <w:b/>
          <w:bCs/>
          <w:sz w:val="24"/>
          <w:szCs w:val="24"/>
        </w:rPr>
        <w:t xml:space="preserve"> </w:t>
      </w:r>
      <w:r>
        <w:rPr>
          <w:rFonts w:eastAsia="Times New Roman"/>
          <w:sz w:val="24"/>
          <w:szCs w:val="24"/>
        </w:rPr>
        <w:t xml:space="preserve">государственной итоговой аттестации. </w:t>
      </w:r>
      <w:r>
        <w:rPr>
          <w:rFonts w:eastAsia="Times New Roman"/>
          <w:b/>
          <w:bCs/>
          <w:sz w:val="24"/>
          <w:szCs w:val="24"/>
        </w:rPr>
        <w:t>Персональный проект</w:t>
      </w:r>
      <w:r>
        <w:rPr>
          <w:rFonts w:eastAsia="Times New Roman"/>
          <w:sz w:val="24"/>
          <w:szCs w:val="24"/>
        </w:rPr>
        <w:t xml:space="preserve"> (в большинстве случаев) принимает форму отдельных, зафиксированных на бумаге исследований. Помимо такой формы презентации проекта, обучающиеся могут выполнять его и другими способами (учебное пособие-макет, организация выставки или концерта, творческая работа по искусству).</w:t>
      </w:r>
    </w:p>
    <w:p w:rsidR="0013607E" w:rsidRDefault="0013607E">
      <w:pPr>
        <w:spacing w:line="14" w:lineRule="exact"/>
        <w:rPr>
          <w:sz w:val="20"/>
          <w:szCs w:val="20"/>
        </w:rPr>
      </w:pPr>
    </w:p>
    <w:p w:rsidR="0013607E" w:rsidRDefault="00FE2487">
      <w:pPr>
        <w:ind w:left="1040"/>
        <w:rPr>
          <w:sz w:val="20"/>
          <w:szCs w:val="20"/>
        </w:rPr>
      </w:pPr>
      <w:r>
        <w:rPr>
          <w:rFonts w:eastAsia="Times New Roman"/>
          <w:sz w:val="24"/>
          <w:szCs w:val="24"/>
        </w:rPr>
        <w:t>Персональный проект должен удовлетворять следующим условиям:</w:t>
      </w:r>
    </w:p>
    <w:p w:rsidR="0013607E" w:rsidRDefault="0013607E">
      <w:pPr>
        <w:spacing w:line="41" w:lineRule="exact"/>
        <w:rPr>
          <w:sz w:val="20"/>
          <w:szCs w:val="20"/>
        </w:rPr>
      </w:pPr>
    </w:p>
    <w:p w:rsidR="0013607E" w:rsidRDefault="00FE2487" w:rsidP="00FE2487">
      <w:pPr>
        <w:numPr>
          <w:ilvl w:val="0"/>
          <w:numId w:val="104"/>
        </w:numPr>
        <w:tabs>
          <w:tab w:val="left" w:pos="1400"/>
        </w:tabs>
        <w:ind w:left="1400" w:hanging="370"/>
        <w:rPr>
          <w:rFonts w:eastAsia="Times New Roman"/>
          <w:sz w:val="24"/>
          <w:szCs w:val="24"/>
        </w:rPr>
      </w:pPr>
      <w:r>
        <w:rPr>
          <w:rFonts w:eastAsia="Times New Roman"/>
          <w:sz w:val="24"/>
          <w:szCs w:val="24"/>
        </w:rPr>
        <w:t>наличие социально или личностно значимой проблемы;</w:t>
      </w:r>
    </w:p>
    <w:p w:rsidR="0013607E" w:rsidRDefault="0013607E">
      <w:pPr>
        <w:spacing w:line="40" w:lineRule="exact"/>
        <w:rPr>
          <w:rFonts w:eastAsia="Times New Roman"/>
          <w:sz w:val="24"/>
          <w:szCs w:val="24"/>
        </w:rPr>
      </w:pPr>
    </w:p>
    <w:p w:rsidR="0013607E" w:rsidRDefault="00FE2487" w:rsidP="00FE2487">
      <w:pPr>
        <w:numPr>
          <w:ilvl w:val="0"/>
          <w:numId w:val="104"/>
        </w:numPr>
        <w:tabs>
          <w:tab w:val="left" w:pos="1400"/>
        </w:tabs>
        <w:ind w:left="1400" w:hanging="370"/>
        <w:rPr>
          <w:rFonts w:eastAsia="Times New Roman"/>
          <w:sz w:val="24"/>
          <w:szCs w:val="24"/>
        </w:rPr>
      </w:pPr>
      <w:r>
        <w:rPr>
          <w:rFonts w:eastAsia="Times New Roman"/>
          <w:sz w:val="24"/>
          <w:szCs w:val="24"/>
        </w:rPr>
        <w:t>наличие конкретного социального адресата проекта «заказчика»;</w:t>
      </w:r>
    </w:p>
    <w:p w:rsidR="0013607E" w:rsidRDefault="0013607E">
      <w:pPr>
        <w:spacing w:line="43" w:lineRule="exact"/>
        <w:rPr>
          <w:rFonts w:eastAsia="Times New Roman"/>
          <w:sz w:val="24"/>
          <w:szCs w:val="24"/>
        </w:rPr>
      </w:pPr>
    </w:p>
    <w:p w:rsidR="0013607E" w:rsidRDefault="00FE2487" w:rsidP="00FE2487">
      <w:pPr>
        <w:numPr>
          <w:ilvl w:val="0"/>
          <w:numId w:val="104"/>
        </w:numPr>
        <w:tabs>
          <w:tab w:val="left" w:pos="1400"/>
        </w:tabs>
        <w:ind w:left="1400" w:hanging="370"/>
        <w:rPr>
          <w:rFonts w:eastAsia="Times New Roman"/>
          <w:sz w:val="24"/>
          <w:szCs w:val="24"/>
        </w:rPr>
      </w:pPr>
      <w:r>
        <w:rPr>
          <w:rFonts w:eastAsia="Times New Roman"/>
          <w:sz w:val="24"/>
          <w:szCs w:val="24"/>
        </w:rPr>
        <w:t>самостоятельный и индивидуальный характер работы обучающегося;</w:t>
      </w:r>
    </w:p>
    <w:p w:rsidR="0013607E" w:rsidRDefault="0013607E">
      <w:pPr>
        <w:spacing w:line="100" w:lineRule="exact"/>
        <w:rPr>
          <w:rFonts w:eastAsia="Times New Roman"/>
          <w:sz w:val="24"/>
          <w:szCs w:val="24"/>
        </w:rPr>
      </w:pPr>
    </w:p>
    <w:p w:rsidR="0013607E" w:rsidRDefault="00FE2487" w:rsidP="00FE2487">
      <w:pPr>
        <w:numPr>
          <w:ilvl w:val="0"/>
          <w:numId w:val="104"/>
        </w:numPr>
        <w:tabs>
          <w:tab w:val="left" w:pos="1478"/>
        </w:tabs>
        <w:spacing w:line="231" w:lineRule="auto"/>
        <w:ind w:left="180" w:right="220" w:firstLine="850"/>
        <w:rPr>
          <w:rFonts w:eastAsia="Times New Roman"/>
          <w:sz w:val="24"/>
          <w:szCs w:val="24"/>
        </w:rPr>
      </w:pPr>
      <w:r>
        <w:rPr>
          <w:rFonts w:eastAsia="Times New Roman"/>
          <w:sz w:val="24"/>
          <w:szCs w:val="24"/>
        </w:rPr>
        <w:t>проект межпредметный, надпредметный, т.е. не ограничивающийся рамками одной учебной дисциплины.</w:t>
      </w:r>
    </w:p>
    <w:p w:rsidR="0013607E" w:rsidRDefault="0013607E">
      <w:pPr>
        <w:spacing w:line="102" w:lineRule="exact"/>
        <w:rPr>
          <w:rFonts w:eastAsia="Times New Roman"/>
          <w:sz w:val="24"/>
          <w:szCs w:val="24"/>
        </w:rPr>
      </w:pPr>
    </w:p>
    <w:p w:rsidR="0013607E" w:rsidRDefault="00FE2487">
      <w:pPr>
        <w:spacing w:line="258" w:lineRule="auto"/>
        <w:ind w:left="180" w:right="220" w:firstLine="852"/>
        <w:jc w:val="both"/>
        <w:rPr>
          <w:rFonts w:eastAsia="Times New Roman"/>
          <w:sz w:val="24"/>
          <w:szCs w:val="24"/>
        </w:rPr>
      </w:pPr>
      <w:r>
        <w:rPr>
          <w:rFonts w:eastAsia="Times New Roman"/>
          <w:sz w:val="24"/>
          <w:szCs w:val="24"/>
        </w:rPr>
        <w:t>Выполнение персонального проекта предполагает использование методов, характерных для научных исследований: определение проблемы и вытекающих из нее задач исследования, выдвижение гипотез, обсуждение методов исследования, оформление результатов, анализ полученных данных, выводы.</w:t>
      </w:r>
    </w:p>
    <w:p w:rsidR="0013607E" w:rsidRDefault="0013607E">
      <w:pPr>
        <w:spacing w:line="82" w:lineRule="exact"/>
        <w:rPr>
          <w:rFonts w:eastAsia="Times New Roman"/>
          <w:sz w:val="24"/>
          <w:szCs w:val="24"/>
        </w:rPr>
      </w:pPr>
    </w:p>
    <w:p w:rsidR="0013607E" w:rsidRDefault="00FE2487">
      <w:pPr>
        <w:spacing w:line="250" w:lineRule="auto"/>
        <w:ind w:left="180" w:right="220" w:firstLine="852"/>
        <w:jc w:val="both"/>
        <w:rPr>
          <w:rFonts w:eastAsia="Times New Roman"/>
          <w:sz w:val="24"/>
          <w:szCs w:val="24"/>
        </w:rPr>
      </w:pPr>
      <w:r>
        <w:rPr>
          <w:rFonts w:eastAsia="Times New Roman"/>
          <w:sz w:val="24"/>
          <w:szCs w:val="24"/>
        </w:rPr>
        <w:t>Проектом руководит учитель - супервайзер, который не отвечает непосредственно ни за процесс выполнения проекта, ни за продукт, а лишь создает систему условий для качественного выполнения проекта обучающимся.</w:t>
      </w:r>
    </w:p>
    <w:p w:rsidR="0013607E" w:rsidRDefault="0013607E">
      <w:pPr>
        <w:spacing w:line="90" w:lineRule="exact"/>
        <w:rPr>
          <w:rFonts w:eastAsia="Times New Roman"/>
          <w:sz w:val="24"/>
          <w:szCs w:val="24"/>
        </w:rPr>
      </w:pPr>
    </w:p>
    <w:p w:rsidR="0013607E" w:rsidRDefault="00FE2487">
      <w:pPr>
        <w:spacing w:line="249" w:lineRule="auto"/>
        <w:ind w:left="180" w:right="220" w:firstLine="852"/>
        <w:jc w:val="both"/>
        <w:rPr>
          <w:rFonts w:eastAsia="Times New Roman"/>
          <w:sz w:val="24"/>
          <w:szCs w:val="24"/>
        </w:rPr>
      </w:pPr>
      <w:r>
        <w:rPr>
          <w:rFonts w:eastAsia="Times New Roman"/>
          <w:sz w:val="24"/>
          <w:szCs w:val="24"/>
        </w:rPr>
        <w:t>Оценивание проекта осуществляется на основе критериального подхода, когда достижения обучающихся сравниваются с эталоном, определенным заранее в результате обсуждения при подготовке к итоговой аттестации.</w:t>
      </w:r>
    </w:p>
    <w:p w:rsidR="0013607E" w:rsidRDefault="0013607E">
      <w:pPr>
        <w:spacing w:line="34" w:lineRule="exact"/>
        <w:rPr>
          <w:rFonts w:eastAsia="Times New Roman"/>
          <w:sz w:val="24"/>
          <w:szCs w:val="24"/>
        </w:rPr>
      </w:pPr>
    </w:p>
    <w:p w:rsidR="0013607E" w:rsidRDefault="00FE2487">
      <w:pPr>
        <w:ind w:left="1040"/>
        <w:rPr>
          <w:rFonts w:eastAsia="Times New Roman"/>
          <w:sz w:val="24"/>
          <w:szCs w:val="24"/>
        </w:rPr>
      </w:pPr>
      <w:r>
        <w:rPr>
          <w:rFonts w:eastAsia="Times New Roman"/>
          <w:sz w:val="24"/>
          <w:szCs w:val="24"/>
        </w:rPr>
        <w:t>Прежде всего оценивается сформированность универсальных учебных действий</w:t>
      </w:r>
    </w:p>
    <w:p w:rsidR="0013607E" w:rsidRDefault="0013607E">
      <w:pPr>
        <w:spacing w:line="27" w:lineRule="exact"/>
        <w:rPr>
          <w:sz w:val="20"/>
          <w:szCs w:val="20"/>
        </w:rPr>
      </w:pPr>
    </w:p>
    <w:p w:rsidR="0013607E" w:rsidRDefault="00FE2487">
      <w:pPr>
        <w:ind w:right="40"/>
        <w:jc w:val="center"/>
        <w:rPr>
          <w:sz w:val="20"/>
          <w:szCs w:val="20"/>
        </w:rPr>
      </w:pPr>
      <w:r>
        <w:rPr>
          <w:rFonts w:ascii="Calibri" w:eastAsia="Calibri" w:hAnsi="Calibri" w:cs="Calibri"/>
        </w:rPr>
        <w:t>47</w:t>
      </w:r>
    </w:p>
    <w:p w:rsidR="0013607E" w:rsidRDefault="00FE2487">
      <w:pPr>
        <w:spacing w:line="20" w:lineRule="exact"/>
        <w:rPr>
          <w:sz w:val="20"/>
          <w:szCs w:val="20"/>
        </w:rPr>
      </w:pPr>
      <w:r>
        <w:rPr>
          <w:noProof/>
          <w:sz w:val="20"/>
          <w:szCs w:val="20"/>
        </w:rPr>
        <w:drawing>
          <wp:anchor distT="0" distB="0" distL="114300" distR="114300" simplePos="0" relativeHeight="250537984"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620" w:bottom="916" w:left="1240" w:header="0" w:footer="0" w:gutter="0"/>
          <w:cols w:space="720" w:equalWidth="0">
            <w:col w:w="10040"/>
          </w:cols>
        </w:sectPr>
      </w:pPr>
    </w:p>
    <w:p w:rsidR="0013607E" w:rsidRDefault="00FE2487">
      <w:pPr>
        <w:spacing w:line="231" w:lineRule="auto"/>
        <w:ind w:left="180" w:right="180" w:firstLine="852"/>
        <w:jc w:val="both"/>
        <w:rPr>
          <w:sz w:val="20"/>
          <w:szCs w:val="20"/>
        </w:rPr>
      </w:pPr>
      <w:r>
        <w:rPr>
          <w:rFonts w:eastAsia="Times New Roman"/>
          <w:noProof/>
          <w:sz w:val="24"/>
          <w:szCs w:val="24"/>
        </w:rPr>
        <w:lastRenderedPageBreak/>
        <w:drawing>
          <wp:anchor distT="0" distB="0" distL="114300" distR="114300" simplePos="0" relativeHeight="2505390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обучающимися в ходе осуществления ими проектной деятельности по определенным критериям:</w:t>
      </w:r>
    </w:p>
    <w:p w:rsidR="0013607E" w:rsidRDefault="0013607E">
      <w:pPr>
        <w:spacing w:line="31" w:lineRule="exact"/>
        <w:rPr>
          <w:sz w:val="20"/>
          <w:szCs w:val="20"/>
        </w:rPr>
      </w:pPr>
    </w:p>
    <w:tbl>
      <w:tblPr>
        <w:tblW w:w="0" w:type="auto"/>
        <w:tblInd w:w="10" w:type="dxa"/>
        <w:tblLayout w:type="fixed"/>
        <w:tblCellMar>
          <w:left w:w="0" w:type="dxa"/>
          <w:right w:w="0" w:type="dxa"/>
        </w:tblCellMar>
        <w:tblLook w:val="04A0"/>
      </w:tblPr>
      <w:tblGrid>
        <w:gridCol w:w="80"/>
        <w:gridCol w:w="1340"/>
        <w:gridCol w:w="1080"/>
        <w:gridCol w:w="60"/>
        <w:gridCol w:w="1500"/>
        <w:gridCol w:w="920"/>
        <w:gridCol w:w="60"/>
        <w:gridCol w:w="1460"/>
        <w:gridCol w:w="960"/>
        <w:gridCol w:w="60"/>
        <w:gridCol w:w="1340"/>
        <w:gridCol w:w="1080"/>
        <w:gridCol w:w="60"/>
      </w:tblGrid>
      <w:tr w:rsidR="0013607E">
        <w:trPr>
          <w:trHeight w:val="65"/>
        </w:trPr>
        <w:tc>
          <w:tcPr>
            <w:tcW w:w="80" w:type="dxa"/>
            <w:tcBorders>
              <w:top w:val="single" w:sz="8" w:space="0" w:color="auto"/>
              <w:left w:val="single" w:sz="8" w:space="0" w:color="auto"/>
            </w:tcBorders>
            <w:vAlign w:val="bottom"/>
          </w:tcPr>
          <w:p w:rsidR="0013607E" w:rsidRDefault="0013607E">
            <w:pPr>
              <w:rPr>
                <w:sz w:val="5"/>
                <w:szCs w:val="5"/>
              </w:rPr>
            </w:pPr>
          </w:p>
        </w:tc>
        <w:tc>
          <w:tcPr>
            <w:tcW w:w="1340" w:type="dxa"/>
            <w:tcBorders>
              <w:top w:val="single" w:sz="8" w:space="0" w:color="auto"/>
              <w:bottom w:val="single" w:sz="8" w:space="0" w:color="A0A0A0"/>
            </w:tcBorders>
            <w:vAlign w:val="bottom"/>
          </w:tcPr>
          <w:p w:rsidR="0013607E" w:rsidRDefault="0013607E">
            <w:pPr>
              <w:rPr>
                <w:sz w:val="5"/>
                <w:szCs w:val="5"/>
              </w:rPr>
            </w:pPr>
          </w:p>
        </w:tc>
        <w:tc>
          <w:tcPr>
            <w:tcW w:w="108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500" w:type="dxa"/>
            <w:tcBorders>
              <w:top w:val="single" w:sz="8" w:space="0" w:color="auto"/>
              <w:bottom w:val="single" w:sz="8" w:space="0" w:color="A0A0A0"/>
            </w:tcBorders>
            <w:vAlign w:val="bottom"/>
          </w:tcPr>
          <w:p w:rsidR="0013607E" w:rsidRDefault="0013607E">
            <w:pPr>
              <w:rPr>
                <w:sz w:val="5"/>
                <w:szCs w:val="5"/>
              </w:rPr>
            </w:pPr>
          </w:p>
        </w:tc>
        <w:tc>
          <w:tcPr>
            <w:tcW w:w="92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460" w:type="dxa"/>
            <w:tcBorders>
              <w:top w:val="single" w:sz="8" w:space="0" w:color="auto"/>
              <w:bottom w:val="single" w:sz="8" w:space="0" w:color="A0A0A0"/>
            </w:tcBorders>
            <w:vAlign w:val="bottom"/>
          </w:tcPr>
          <w:p w:rsidR="0013607E" w:rsidRDefault="0013607E">
            <w:pPr>
              <w:rPr>
                <w:sz w:val="5"/>
                <w:szCs w:val="5"/>
              </w:rPr>
            </w:pPr>
          </w:p>
        </w:tc>
        <w:tc>
          <w:tcPr>
            <w:tcW w:w="96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340" w:type="dxa"/>
            <w:tcBorders>
              <w:top w:val="single" w:sz="8" w:space="0" w:color="auto"/>
              <w:bottom w:val="single" w:sz="8" w:space="0" w:color="A0A0A0"/>
            </w:tcBorders>
            <w:vAlign w:val="bottom"/>
          </w:tcPr>
          <w:p w:rsidR="0013607E" w:rsidRDefault="0013607E">
            <w:pPr>
              <w:rPr>
                <w:sz w:val="5"/>
                <w:szCs w:val="5"/>
              </w:rPr>
            </w:pPr>
          </w:p>
        </w:tc>
        <w:tc>
          <w:tcPr>
            <w:tcW w:w="108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right w:val="single" w:sz="8" w:space="0" w:color="auto"/>
            </w:tcBorders>
            <w:vAlign w:val="bottom"/>
          </w:tcPr>
          <w:p w:rsidR="0013607E" w:rsidRDefault="0013607E">
            <w:pPr>
              <w:rPr>
                <w:sz w:val="5"/>
                <w:szCs w:val="5"/>
              </w:rPr>
            </w:pPr>
          </w:p>
        </w:tc>
      </w:tr>
      <w:tr w:rsidR="0013607E">
        <w:trPr>
          <w:trHeight w:val="268"/>
        </w:trPr>
        <w:tc>
          <w:tcPr>
            <w:tcW w:w="80" w:type="dxa"/>
            <w:tcBorders>
              <w:left w:val="single" w:sz="8" w:space="0" w:color="auto"/>
              <w:right w:val="single" w:sz="8" w:space="0" w:color="A0A0A0"/>
            </w:tcBorders>
            <w:vAlign w:val="bottom"/>
          </w:tcPr>
          <w:p w:rsidR="0013607E" w:rsidRDefault="0013607E">
            <w:pPr>
              <w:rPr>
                <w:sz w:val="23"/>
                <w:szCs w:val="23"/>
              </w:rPr>
            </w:pPr>
          </w:p>
        </w:tc>
        <w:tc>
          <w:tcPr>
            <w:tcW w:w="2420" w:type="dxa"/>
            <w:gridSpan w:val="2"/>
            <w:tcBorders>
              <w:right w:val="single" w:sz="8" w:space="0" w:color="F0F0F0"/>
            </w:tcBorders>
            <w:vAlign w:val="bottom"/>
          </w:tcPr>
          <w:p w:rsidR="0013607E" w:rsidRDefault="00FE2487">
            <w:pPr>
              <w:spacing w:line="267" w:lineRule="exact"/>
              <w:jc w:val="center"/>
              <w:rPr>
                <w:sz w:val="20"/>
                <w:szCs w:val="20"/>
              </w:rPr>
            </w:pPr>
            <w:r>
              <w:rPr>
                <w:rFonts w:eastAsia="Times New Roman"/>
                <w:b/>
                <w:bCs/>
                <w:sz w:val="24"/>
                <w:szCs w:val="24"/>
              </w:rPr>
              <w:t>Презентация</w:t>
            </w:r>
          </w:p>
        </w:tc>
        <w:tc>
          <w:tcPr>
            <w:tcW w:w="60" w:type="dxa"/>
            <w:tcBorders>
              <w:right w:val="single" w:sz="8" w:space="0" w:color="A0A0A0"/>
            </w:tcBorders>
            <w:vAlign w:val="bottom"/>
          </w:tcPr>
          <w:p w:rsidR="0013607E" w:rsidRDefault="0013607E">
            <w:pPr>
              <w:rPr>
                <w:sz w:val="23"/>
                <w:szCs w:val="23"/>
              </w:rPr>
            </w:pPr>
          </w:p>
        </w:tc>
        <w:tc>
          <w:tcPr>
            <w:tcW w:w="2420" w:type="dxa"/>
            <w:gridSpan w:val="2"/>
            <w:tcBorders>
              <w:right w:val="single" w:sz="8" w:space="0" w:color="F0F0F0"/>
            </w:tcBorders>
            <w:vAlign w:val="bottom"/>
          </w:tcPr>
          <w:p w:rsidR="0013607E" w:rsidRDefault="00FE2487">
            <w:pPr>
              <w:spacing w:line="267" w:lineRule="exact"/>
              <w:jc w:val="center"/>
              <w:rPr>
                <w:sz w:val="20"/>
                <w:szCs w:val="20"/>
              </w:rPr>
            </w:pPr>
            <w:r>
              <w:rPr>
                <w:rFonts w:eastAsia="Times New Roman"/>
                <w:b/>
                <w:bCs/>
                <w:sz w:val="24"/>
                <w:szCs w:val="24"/>
              </w:rPr>
              <w:t>Качество защиты</w:t>
            </w:r>
          </w:p>
        </w:tc>
        <w:tc>
          <w:tcPr>
            <w:tcW w:w="60" w:type="dxa"/>
            <w:tcBorders>
              <w:right w:val="single" w:sz="8" w:space="0" w:color="A0A0A0"/>
            </w:tcBorders>
            <w:vAlign w:val="bottom"/>
          </w:tcPr>
          <w:p w:rsidR="0013607E" w:rsidRDefault="0013607E">
            <w:pPr>
              <w:rPr>
                <w:sz w:val="23"/>
                <w:szCs w:val="23"/>
              </w:rPr>
            </w:pPr>
          </w:p>
        </w:tc>
        <w:tc>
          <w:tcPr>
            <w:tcW w:w="2420" w:type="dxa"/>
            <w:gridSpan w:val="2"/>
            <w:tcBorders>
              <w:right w:val="single" w:sz="8" w:space="0" w:color="F0F0F0"/>
            </w:tcBorders>
            <w:vAlign w:val="bottom"/>
          </w:tcPr>
          <w:p w:rsidR="0013607E" w:rsidRDefault="00FE2487">
            <w:pPr>
              <w:spacing w:line="267" w:lineRule="exact"/>
              <w:jc w:val="center"/>
              <w:rPr>
                <w:sz w:val="20"/>
                <w:szCs w:val="20"/>
              </w:rPr>
            </w:pPr>
            <w:r>
              <w:rPr>
                <w:rFonts w:eastAsia="Times New Roman"/>
                <w:b/>
                <w:bCs/>
                <w:w w:val="98"/>
                <w:sz w:val="24"/>
                <w:szCs w:val="24"/>
              </w:rPr>
              <w:t>Качество</w:t>
            </w:r>
          </w:p>
        </w:tc>
        <w:tc>
          <w:tcPr>
            <w:tcW w:w="60" w:type="dxa"/>
            <w:tcBorders>
              <w:right w:val="single" w:sz="8" w:space="0" w:color="A0A0A0"/>
            </w:tcBorders>
            <w:vAlign w:val="bottom"/>
          </w:tcPr>
          <w:p w:rsidR="0013607E" w:rsidRDefault="0013607E">
            <w:pPr>
              <w:rPr>
                <w:sz w:val="23"/>
                <w:szCs w:val="23"/>
              </w:rPr>
            </w:pPr>
          </w:p>
        </w:tc>
        <w:tc>
          <w:tcPr>
            <w:tcW w:w="2420" w:type="dxa"/>
            <w:gridSpan w:val="2"/>
            <w:tcBorders>
              <w:right w:val="single" w:sz="8" w:space="0" w:color="F0F0F0"/>
            </w:tcBorders>
            <w:vAlign w:val="bottom"/>
          </w:tcPr>
          <w:p w:rsidR="0013607E" w:rsidRDefault="00FE2487">
            <w:pPr>
              <w:spacing w:line="267" w:lineRule="exact"/>
              <w:jc w:val="center"/>
              <w:rPr>
                <w:sz w:val="20"/>
                <w:szCs w:val="20"/>
              </w:rPr>
            </w:pPr>
            <w:r>
              <w:rPr>
                <w:rFonts w:eastAsia="Times New Roman"/>
                <w:b/>
                <w:bCs/>
                <w:w w:val="99"/>
                <w:sz w:val="24"/>
                <w:szCs w:val="24"/>
              </w:rPr>
              <w:t>Коммуникативные</w:t>
            </w:r>
          </w:p>
        </w:tc>
        <w:tc>
          <w:tcPr>
            <w:tcW w:w="60" w:type="dxa"/>
            <w:tcBorders>
              <w:right w:val="single" w:sz="8" w:space="0" w:color="auto"/>
            </w:tcBorders>
            <w:vAlign w:val="bottom"/>
          </w:tcPr>
          <w:p w:rsidR="0013607E" w:rsidRDefault="0013607E">
            <w:pPr>
              <w:rPr>
                <w:sz w:val="23"/>
                <w:szCs w:val="23"/>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jc w:val="center"/>
              <w:rPr>
                <w:sz w:val="20"/>
                <w:szCs w:val="20"/>
              </w:rPr>
            </w:pPr>
            <w:r>
              <w:rPr>
                <w:rFonts w:eastAsia="Times New Roman"/>
                <w:b/>
                <w:bCs/>
                <w:w w:val="99"/>
                <w:sz w:val="24"/>
                <w:szCs w:val="24"/>
              </w:rPr>
              <w:t>содержания работы</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jc w:val="center"/>
              <w:rPr>
                <w:sz w:val="20"/>
                <w:szCs w:val="20"/>
              </w:rPr>
            </w:pPr>
            <w:r>
              <w:rPr>
                <w:rFonts w:eastAsia="Times New Roman"/>
                <w:b/>
                <w:bCs/>
                <w:sz w:val="24"/>
                <w:szCs w:val="24"/>
              </w:rPr>
              <w:t>работы</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jc w:val="center"/>
              <w:rPr>
                <w:sz w:val="20"/>
                <w:szCs w:val="20"/>
              </w:rPr>
            </w:pPr>
            <w:r>
              <w:rPr>
                <w:rFonts w:eastAsia="Times New Roman"/>
                <w:b/>
                <w:bCs/>
                <w:w w:val="99"/>
                <w:sz w:val="24"/>
                <w:szCs w:val="24"/>
              </w:rPr>
              <w:t>наглядного</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jc w:val="center"/>
              <w:rPr>
                <w:sz w:val="20"/>
                <w:szCs w:val="20"/>
              </w:rPr>
            </w:pPr>
            <w:r>
              <w:rPr>
                <w:rFonts w:eastAsia="Times New Roman"/>
                <w:b/>
                <w:bCs/>
                <w:sz w:val="24"/>
                <w:szCs w:val="24"/>
              </w:rPr>
              <w:t>умения</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jc w:val="center"/>
              <w:rPr>
                <w:sz w:val="20"/>
                <w:szCs w:val="20"/>
              </w:rPr>
            </w:pPr>
            <w:r>
              <w:rPr>
                <w:rFonts w:eastAsia="Times New Roman"/>
                <w:b/>
                <w:bCs/>
                <w:w w:val="99"/>
                <w:sz w:val="24"/>
                <w:szCs w:val="24"/>
              </w:rPr>
              <w:t>самим учащимся</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jc w:val="center"/>
              <w:rPr>
                <w:sz w:val="20"/>
                <w:szCs w:val="20"/>
              </w:rPr>
            </w:pPr>
            <w:r>
              <w:rPr>
                <w:rFonts w:eastAsia="Times New Roman"/>
                <w:b/>
                <w:bCs/>
                <w:w w:val="99"/>
                <w:sz w:val="24"/>
                <w:szCs w:val="24"/>
              </w:rPr>
              <w:t>представления</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60"/>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jc w:val="center"/>
              <w:rPr>
                <w:sz w:val="20"/>
                <w:szCs w:val="20"/>
              </w:rPr>
            </w:pPr>
            <w:r>
              <w:rPr>
                <w:rFonts w:eastAsia="Times New Roman"/>
                <w:b/>
                <w:bCs/>
                <w:sz w:val="24"/>
                <w:szCs w:val="24"/>
              </w:rPr>
              <w:t>работы</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8"/>
        </w:trPr>
        <w:tc>
          <w:tcPr>
            <w:tcW w:w="80" w:type="dxa"/>
            <w:tcBorders>
              <w:left w:val="single" w:sz="8" w:space="0" w:color="auto"/>
            </w:tcBorders>
            <w:vAlign w:val="bottom"/>
          </w:tcPr>
          <w:p w:rsidR="0013607E" w:rsidRDefault="0013607E">
            <w:pPr>
              <w:rPr>
                <w:sz w:val="3"/>
                <w:szCs w:val="3"/>
              </w:rPr>
            </w:pPr>
          </w:p>
        </w:tc>
        <w:tc>
          <w:tcPr>
            <w:tcW w:w="242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c>
          <w:tcPr>
            <w:tcW w:w="9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242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340" w:type="dxa"/>
            <w:tcBorders>
              <w:top w:val="single" w:sz="8" w:space="0" w:color="F0F0F0"/>
              <w:bottom w:val="single" w:sz="8" w:space="0" w:color="A0A0A0"/>
            </w:tcBorders>
            <w:vAlign w:val="bottom"/>
          </w:tcPr>
          <w:p w:rsidR="0013607E" w:rsidRDefault="0013607E">
            <w:pPr>
              <w:rPr>
                <w:sz w:val="3"/>
                <w:szCs w:val="3"/>
              </w:rPr>
            </w:pPr>
          </w:p>
        </w:tc>
        <w:tc>
          <w:tcPr>
            <w:tcW w:w="108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r>
      <w:tr w:rsidR="0013607E">
        <w:trPr>
          <w:trHeight w:val="265"/>
        </w:trPr>
        <w:tc>
          <w:tcPr>
            <w:tcW w:w="80" w:type="dxa"/>
            <w:tcBorders>
              <w:left w:val="single" w:sz="8" w:space="0" w:color="auto"/>
              <w:right w:val="single" w:sz="8" w:space="0" w:color="A0A0A0"/>
            </w:tcBorders>
            <w:vAlign w:val="bottom"/>
          </w:tcPr>
          <w:p w:rsidR="0013607E" w:rsidRDefault="0013607E">
            <w:pPr>
              <w:rPr>
                <w:sz w:val="23"/>
                <w:szCs w:val="23"/>
              </w:rPr>
            </w:pPr>
          </w:p>
        </w:tc>
        <w:tc>
          <w:tcPr>
            <w:tcW w:w="2420" w:type="dxa"/>
            <w:gridSpan w:val="2"/>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характеристика</w:t>
            </w:r>
          </w:p>
        </w:tc>
        <w:tc>
          <w:tcPr>
            <w:tcW w:w="60" w:type="dxa"/>
            <w:tcBorders>
              <w:right w:val="single" w:sz="8" w:space="0" w:color="A0A0A0"/>
            </w:tcBorders>
            <w:vAlign w:val="bottom"/>
          </w:tcPr>
          <w:p w:rsidR="0013607E" w:rsidRDefault="0013607E">
            <w:pPr>
              <w:rPr>
                <w:sz w:val="23"/>
                <w:szCs w:val="23"/>
              </w:rPr>
            </w:pPr>
          </w:p>
        </w:tc>
        <w:tc>
          <w:tcPr>
            <w:tcW w:w="1500" w:type="dxa"/>
            <w:vAlign w:val="bottom"/>
          </w:tcPr>
          <w:p w:rsidR="0013607E" w:rsidRDefault="00FE2487">
            <w:pPr>
              <w:spacing w:line="265" w:lineRule="exact"/>
              <w:ind w:left="100"/>
              <w:rPr>
                <w:sz w:val="20"/>
                <w:szCs w:val="20"/>
              </w:rPr>
            </w:pPr>
            <w:r>
              <w:rPr>
                <w:rFonts w:eastAsia="Times New Roman"/>
                <w:sz w:val="24"/>
                <w:szCs w:val="24"/>
              </w:rPr>
              <w:t>четкость  и</w:t>
            </w:r>
          </w:p>
        </w:tc>
        <w:tc>
          <w:tcPr>
            <w:tcW w:w="920" w:type="dxa"/>
            <w:tcBorders>
              <w:right w:val="single" w:sz="8" w:space="0" w:color="F0F0F0"/>
            </w:tcBorders>
            <w:vAlign w:val="bottom"/>
          </w:tcPr>
          <w:p w:rsidR="0013607E" w:rsidRDefault="00FE2487">
            <w:pPr>
              <w:spacing w:line="265" w:lineRule="exact"/>
              <w:jc w:val="right"/>
              <w:rPr>
                <w:sz w:val="20"/>
                <w:szCs w:val="20"/>
              </w:rPr>
            </w:pPr>
            <w:r>
              <w:rPr>
                <w:rFonts w:eastAsia="Times New Roman"/>
                <w:w w:val="99"/>
                <w:sz w:val="24"/>
                <w:szCs w:val="24"/>
              </w:rPr>
              <w:t>ясность</w:t>
            </w:r>
          </w:p>
        </w:tc>
        <w:tc>
          <w:tcPr>
            <w:tcW w:w="60" w:type="dxa"/>
            <w:tcBorders>
              <w:right w:val="single" w:sz="8" w:space="0" w:color="A0A0A0"/>
            </w:tcBorders>
            <w:vAlign w:val="bottom"/>
          </w:tcPr>
          <w:p w:rsidR="0013607E" w:rsidRDefault="0013607E">
            <w:pPr>
              <w:rPr>
                <w:sz w:val="23"/>
                <w:szCs w:val="23"/>
              </w:rPr>
            </w:pPr>
          </w:p>
        </w:tc>
        <w:tc>
          <w:tcPr>
            <w:tcW w:w="2420" w:type="dxa"/>
            <w:gridSpan w:val="2"/>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использование</w:t>
            </w:r>
          </w:p>
        </w:tc>
        <w:tc>
          <w:tcPr>
            <w:tcW w:w="60" w:type="dxa"/>
            <w:tcBorders>
              <w:right w:val="single" w:sz="8" w:space="0" w:color="A0A0A0"/>
            </w:tcBorders>
            <w:vAlign w:val="bottom"/>
          </w:tcPr>
          <w:p w:rsidR="0013607E" w:rsidRDefault="0013607E">
            <w:pPr>
              <w:rPr>
                <w:sz w:val="23"/>
                <w:szCs w:val="23"/>
              </w:rPr>
            </w:pPr>
          </w:p>
        </w:tc>
        <w:tc>
          <w:tcPr>
            <w:tcW w:w="1340" w:type="dxa"/>
            <w:vAlign w:val="bottom"/>
          </w:tcPr>
          <w:p w:rsidR="0013607E" w:rsidRDefault="00FE2487">
            <w:pPr>
              <w:spacing w:line="265" w:lineRule="exact"/>
              <w:ind w:left="100"/>
              <w:rPr>
                <w:sz w:val="20"/>
                <w:szCs w:val="20"/>
              </w:rPr>
            </w:pPr>
            <w:r>
              <w:rPr>
                <w:rFonts w:eastAsia="Times New Roman"/>
                <w:sz w:val="24"/>
                <w:szCs w:val="24"/>
              </w:rPr>
              <w:t>анализ</w:t>
            </w:r>
          </w:p>
        </w:tc>
        <w:tc>
          <w:tcPr>
            <w:tcW w:w="1080" w:type="dxa"/>
            <w:tcBorders>
              <w:right w:val="single" w:sz="8" w:space="0" w:color="F0F0F0"/>
            </w:tcBorders>
            <w:vAlign w:val="bottom"/>
          </w:tcPr>
          <w:p w:rsidR="0013607E" w:rsidRDefault="0013607E">
            <w:pPr>
              <w:rPr>
                <w:sz w:val="23"/>
                <w:szCs w:val="23"/>
              </w:rPr>
            </w:pPr>
          </w:p>
        </w:tc>
        <w:tc>
          <w:tcPr>
            <w:tcW w:w="60" w:type="dxa"/>
            <w:tcBorders>
              <w:right w:val="single" w:sz="8" w:space="0" w:color="auto"/>
            </w:tcBorders>
            <w:vAlign w:val="bottom"/>
          </w:tcPr>
          <w:p w:rsidR="0013607E" w:rsidRDefault="0013607E">
            <w:pPr>
              <w:rPr>
                <w:sz w:val="23"/>
                <w:szCs w:val="23"/>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самим обучающимся</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изложения задачи;</w:t>
            </w: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рисунков,</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схем,</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обучающимся</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собственной</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убедительность</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графиков, моделей и</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поставленных перед</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деятельности</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FE2487">
            <w:pPr>
              <w:ind w:left="100"/>
              <w:rPr>
                <w:sz w:val="20"/>
                <w:szCs w:val="20"/>
              </w:rPr>
            </w:pPr>
            <w:r>
              <w:rPr>
                <w:rFonts w:eastAsia="Times New Roman"/>
                <w:w w:val="98"/>
                <w:sz w:val="24"/>
                <w:szCs w:val="24"/>
              </w:rPr>
              <w:t>рассуждений;</w:t>
            </w: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других</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средств</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ним</w:t>
            </w:r>
          </w:p>
        </w:tc>
        <w:tc>
          <w:tcPr>
            <w:tcW w:w="1080" w:type="dxa"/>
            <w:tcBorders>
              <w:right w:val="single" w:sz="8" w:space="0" w:color="F0F0F0"/>
            </w:tcBorders>
            <w:vAlign w:val="bottom"/>
          </w:tcPr>
          <w:p w:rsidR="0013607E" w:rsidRDefault="00FE2487">
            <w:pPr>
              <w:jc w:val="right"/>
              <w:rPr>
                <w:sz w:val="20"/>
                <w:szCs w:val="20"/>
              </w:rPr>
            </w:pPr>
            <w:r>
              <w:rPr>
                <w:rFonts w:eastAsia="Times New Roman"/>
                <w:w w:val="99"/>
                <w:sz w:val="24"/>
                <w:szCs w:val="24"/>
              </w:rPr>
              <w:t>вопросов</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(«история</w:t>
            </w:r>
          </w:p>
        </w:tc>
        <w:tc>
          <w:tcPr>
            <w:tcW w:w="108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моих</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последовательность</w:t>
            </w: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наглядной</w:t>
            </w:r>
          </w:p>
        </w:tc>
        <w:tc>
          <w:tcPr>
            <w:tcW w:w="9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другими</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w w:val="97"/>
                <w:sz w:val="24"/>
                <w:szCs w:val="24"/>
              </w:rPr>
              <w:t>открытий»);</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в аргументации;</w:t>
            </w: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w w:val="99"/>
                <w:sz w:val="24"/>
                <w:szCs w:val="24"/>
              </w:rPr>
              <w:t>презентации;</w:t>
            </w:r>
          </w:p>
        </w:tc>
        <w:tc>
          <w:tcPr>
            <w:tcW w:w="9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обучающимися,</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постановка</w:t>
            </w:r>
          </w:p>
        </w:tc>
        <w:tc>
          <w:tcPr>
            <w:tcW w:w="1080" w:type="dxa"/>
            <w:tcBorders>
              <w:right w:val="single" w:sz="8" w:space="0" w:color="F0F0F0"/>
            </w:tcBorders>
            <w:vAlign w:val="bottom"/>
          </w:tcPr>
          <w:p w:rsidR="0013607E" w:rsidRDefault="00FE2487">
            <w:pPr>
              <w:jc w:val="right"/>
              <w:rPr>
                <w:sz w:val="20"/>
                <w:szCs w:val="20"/>
              </w:rPr>
            </w:pPr>
            <w:r>
              <w:rPr>
                <w:rFonts w:eastAsia="Times New Roman"/>
                <w:sz w:val="24"/>
                <w:szCs w:val="24"/>
              </w:rPr>
              <w:t>задачи,</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FE2487">
            <w:pPr>
              <w:ind w:left="100"/>
              <w:rPr>
                <w:sz w:val="20"/>
                <w:szCs w:val="20"/>
              </w:rPr>
            </w:pPr>
            <w:r>
              <w:rPr>
                <w:rFonts w:eastAsia="Times New Roman"/>
                <w:sz w:val="24"/>
                <w:szCs w:val="24"/>
              </w:rPr>
              <w:t>логичность</w:t>
            </w:r>
          </w:p>
        </w:tc>
        <w:tc>
          <w:tcPr>
            <w:tcW w:w="92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качество</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текста</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учителями,</w:t>
            </w:r>
          </w:p>
        </w:tc>
        <w:tc>
          <w:tcPr>
            <w:tcW w:w="1080" w:type="dxa"/>
            <w:tcBorders>
              <w:right w:val="single" w:sz="8" w:space="0" w:color="F0F0F0"/>
            </w:tcBorders>
            <w:vAlign w:val="bottom"/>
          </w:tcPr>
          <w:p w:rsidR="0013607E" w:rsidRDefault="00FE2487">
            <w:pPr>
              <w:jc w:val="right"/>
              <w:rPr>
                <w:sz w:val="20"/>
                <w:szCs w:val="20"/>
              </w:rPr>
            </w:pPr>
            <w:r>
              <w:rPr>
                <w:rFonts w:eastAsia="Times New Roman"/>
                <w:sz w:val="24"/>
                <w:szCs w:val="24"/>
              </w:rPr>
              <w:t>другими</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описание</w:t>
            </w:r>
          </w:p>
        </w:tc>
        <w:tc>
          <w:tcPr>
            <w:tcW w:w="1080" w:type="dxa"/>
            <w:tcBorders>
              <w:right w:val="single" w:sz="8" w:space="0" w:color="F0F0F0"/>
            </w:tcBorders>
            <w:vAlign w:val="bottom"/>
          </w:tcPr>
          <w:p w:rsidR="0013607E" w:rsidRDefault="00FE2487">
            <w:pPr>
              <w:jc w:val="right"/>
              <w:rPr>
                <w:sz w:val="20"/>
                <w:szCs w:val="20"/>
              </w:rPr>
            </w:pPr>
            <w:r>
              <w:rPr>
                <w:rFonts w:eastAsia="Times New Roman"/>
                <w:sz w:val="24"/>
                <w:szCs w:val="24"/>
              </w:rPr>
              <w:t>способов</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оригинальность</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(соответствие плану,</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членами  комиссии,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ее</w:t>
            </w:r>
          </w:p>
        </w:tc>
        <w:tc>
          <w:tcPr>
            <w:tcW w:w="1080" w:type="dxa"/>
            <w:tcBorders>
              <w:right w:val="single" w:sz="8" w:space="0" w:color="F0F0F0"/>
            </w:tcBorders>
            <w:vAlign w:val="bottom"/>
          </w:tcPr>
          <w:p w:rsidR="0013607E" w:rsidRDefault="00FE2487">
            <w:pPr>
              <w:ind w:right="20"/>
              <w:jc w:val="right"/>
              <w:rPr>
                <w:sz w:val="20"/>
                <w:szCs w:val="20"/>
              </w:rPr>
            </w:pPr>
            <w:r>
              <w:rPr>
                <w:rFonts w:eastAsia="Times New Roman"/>
                <w:w w:val="97"/>
                <w:sz w:val="24"/>
                <w:szCs w:val="24"/>
              </w:rPr>
              <w:t>решения,</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оформление</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работы,</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выявление</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полученных</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грамотность по теме</w:t>
            </w: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обучающимся</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результатов,</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изложения,</w:t>
            </w:r>
          </w:p>
        </w:tc>
        <w:tc>
          <w:tcPr>
            <w:tcW w:w="960" w:type="dxa"/>
            <w:tcBorders>
              <w:right w:val="single" w:sz="8" w:space="0" w:color="F0F0F0"/>
            </w:tcBorders>
            <w:vAlign w:val="bottom"/>
          </w:tcPr>
          <w:p w:rsidR="0013607E" w:rsidRDefault="00FE2487">
            <w:pPr>
              <w:jc w:val="right"/>
              <w:rPr>
                <w:sz w:val="20"/>
                <w:szCs w:val="20"/>
              </w:rPr>
            </w:pPr>
            <w:r>
              <w:rPr>
                <w:rFonts w:eastAsia="Times New Roman"/>
                <w:w w:val="97"/>
                <w:sz w:val="24"/>
                <w:szCs w:val="24"/>
              </w:rPr>
              <w:t>наличие</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проблем</w:t>
            </w:r>
          </w:p>
        </w:tc>
        <w:tc>
          <w:tcPr>
            <w:tcW w:w="108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критическая  оценка</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приложения</w:t>
            </w:r>
          </w:p>
        </w:tc>
        <w:tc>
          <w:tcPr>
            <w:tcW w:w="960" w:type="dxa"/>
            <w:tcBorders>
              <w:right w:val="single" w:sz="8" w:space="0" w:color="F0F0F0"/>
            </w:tcBorders>
            <w:vAlign w:val="bottom"/>
          </w:tcPr>
          <w:p w:rsidR="0013607E" w:rsidRDefault="00FE2487">
            <w:pPr>
              <w:jc w:val="right"/>
              <w:rPr>
                <w:sz w:val="20"/>
                <w:szCs w:val="20"/>
              </w:rPr>
            </w:pPr>
            <w:r>
              <w:rPr>
                <w:rFonts w:eastAsia="Times New Roman"/>
                <w:sz w:val="24"/>
                <w:szCs w:val="24"/>
              </w:rPr>
              <w:t>к</w:t>
            </w: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понимании</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самим обучающимся</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FE2487">
            <w:pPr>
              <w:ind w:left="100"/>
              <w:rPr>
                <w:sz w:val="20"/>
                <w:szCs w:val="20"/>
              </w:rPr>
            </w:pPr>
            <w:r>
              <w:rPr>
                <w:rFonts w:eastAsia="Times New Roman"/>
                <w:sz w:val="24"/>
                <w:szCs w:val="24"/>
              </w:rPr>
              <w:t>работе)</w:t>
            </w:r>
          </w:p>
        </w:tc>
        <w:tc>
          <w:tcPr>
            <w:tcW w:w="9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разрешение</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работы</w:t>
            </w:r>
          </w:p>
        </w:tc>
        <w:tc>
          <w:tcPr>
            <w:tcW w:w="108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9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возникших проблем;</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242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полученных</w:t>
            </w: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9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умение</w:t>
            </w:r>
          </w:p>
        </w:tc>
        <w:tc>
          <w:tcPr>
            <w:tcW w:w="1080" w:type="dxa"/>
            <w:tcBorders>
              <w:right w:val="single" w:sz="8" w:space="0" w:color="F0F0F0"/>
            </w:tcBorders>
            <w:vAlign w:val="bottom"/>
          </w:tcPr>
          <w:p w:rsidR="0013607E" w:rsidRDefault="00FE2487">
            <w:pPr>
              <w:ind w:right="60"/>
              <w:jc w:val="right"/>
              <w:rPr>
                <w:sz w:val="20"/>
                <w:szCs w:val="20"/>
              </w:rPr>
            </w:pPr>
            <w:r>
              <w:rPr>
                <w:rFonts w:eastAsia="Times New Roman"/>
                <w:sz w:val="24"/>
                <w:szCs w:val="24"/>
              </w:rPr>
              <w:t>активно</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w w:val="99"/>
                <w:sz w:val="24"/>
                <w:szCs w:val="24"/>
              </w:rPr>
              <w:t>результатов</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9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w w:val="99"/>
                <w:sz w:val="24"/>
                <w:szCs w:val="24"/>
              </w:rPr>
              <w:t>участвовать</w:t>
            </w:r>
          </w:p>
        </w:tc>
        <w:tc>
          <w:tcPr>
            <w:tcW w:w="108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9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дискуссии</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65"/>
        </w:trPr>
        <w:tc>
          <w:tcPr>
            <w:tcW w:w="80" w:type="dxa"/>
            <w:tcBorders>
              <w:left w:val="single" w:sz="8" w:space="0" w:color="auto"/>
              <w:right w:val="single" w:sz="8" w:space="0" w:color="A0A0A0"/>
            </w:tcBorders>
            <w:vAlign w:val="bottom"/>
          </w:tcPr>
          <w:p w:rsidR="0013607E" w:rsidRDefault="0013607E">
            <w:pPr>
              <w:rPr>
                <w:sz w:val="24"/>
                <w:szCs w:val="24"/>
              </w:rPr>
            </w:pPr>
          </w:p>
        </w:tc>
        <w:tc>
          <w:tcPr>
            <w:tcW w:w="1340" w:type="dxa"/>
            <w:tcBorders>
              <w:bottom w:val="single" w:sz="8" w:space="0" w:color="F0F0F0"/>
            </w:tcBorders>
            <w:vAlign w:val="bottom"/>
          </w:tcPr>
          <w:p w:rsidR="0013607E" w:rsidRDefault="0013607E">
            <w:pPr>
              <w:rPr>
                <w:sz w:val="24"/>
                <w:szCs w:val="24"/>
              </w:rPr>
            </w:pPr>
          </w:p>
        </w:tc>
        <w:tc>
          <w:tcPr>
            <w:tcW w:w="108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bottom w:val="single" w:sz="8" w:space="0" w:color="F0F0F0"/>
            </w:tcBorders>
            <w:vAlign w:val="bottom"/>
          </w:tcPr>
          <w:p w:rsidR="0013607E" w:rsidRDefault="0013607E">
            <w:pPr>
              <w:rPr>
                <w:sz w:val="24"/>
                <w:szCs w:val="24"/>
              </w:rPr>
            </w:pPr>
          </w:p>
        </w:tc>
        <w:tc>
          <w:tcPr>
            <w:tcW w:w="92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60" w:type="dxa"/>
            <w:tcBorders>
              <w:bottom w:val="single" w:sz="8" w:space="0" w:color="F0F0F0"/>
            </w:tcBorders>
            <w:vAlign w:val="bottom"/>
          </w:tcPr>
          <w:p w:rsidR="0013607E" w:rsidRDefault="0013607E">
            <w:pPr>
              <w:rPr>
                <w:sz w:val="24"/>
                <w:szCs w:val="24"/>
              </w:rPr>
            </w:pPr>
          </w:p>
        </w:tc>
        <w:tc>
          <w:tcPr>
            <w:tcW w:w="96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40" w:type="dxa"/>
            <w:tcBorders>
              <w:bottom w:val="single" w:sz="8" w:space="0" w:color="F0F0F0"/>
            </w:tcBorders>
            <w:vAlign w:val="bottom"/>
          </w:tcPr>
          <w:p w:rsidR="0013607E" w:rsidRDefault="0013607E">
            <w:pPr>
              <w:rPr>
                <w:sz w:val="24"/>
                <w:szCs w:val="24"/>
              </w:rPr>
            </w:pPr>
          </w:p>
        </w:tc>
        <w:tc>
          <w:tcPr>
            <w:tcW w:w="108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40"/>
        </w:trPr>
        <w:tc>
          <w:tcPr>
            <w:tcW w:w="80" w:type="dxa"/>
            <w:tcBorders>
              <w:left w:val="single" w:sz="8" w:space="0" w:color="auto"/>
              <w:bottom w:val="single" w:sz="8" w:space="0" w:color="auto"/>
            </w:tcBorders>
            <w:vAlign w:val="bottom"/>
          </w:tcPr>
          <w:p w:rsidR="0013607E" w:rsidRDefault="0013607E">
            <w:pPr>
              <w:rPr>
                <w:sz w:val="3"/>
                <w:szCs w:val="3"/>
              </w:rPr>
            </w:pPr>
          </w:p>
        </w:tc>
        <w:tc>
          <w:tcPr>
            <w:tcW w:w="1340" w:type="dxa"/>
            <w:tcBorders>
              <w:bottom w:val="single" w:sz="8" w:space="0" w:color="auto"/>
            </w:tcBorders>
            <w:vAlign w:val="bottom"/>
          </w:tcPr>
          <w:p w:rsidR="0013607E" w:rsidRDefault="0013607E">
            <w:pPr>
              <w:rPr>
                <w:sz w:val="3"/>
                <w:szCs w:val="3"/>
              </w:rPr>
            </w:pPr>
          </w:p>
        </w:tc>
        <w:tc>
          <w:tcPr>
            <w:tcW w:w="108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500" w:type="dxa"/>
            <w:tcBorders>
              <w:bottom w:val="single" w:sz="8" w:space="0" w:color="auto"/>
            </w:tcBorders>
            <w:vAlign w:val="bottom"/>
          </w:tcPr>
          <w:p w:rsidR="0013607E" w:rsidRDefault="0013607E">
            <w:pPr>
              <w:rPr>
                <w:sz w:val="3"/>
                <w:szCs w:val="3"/>
              </w:rPr>
            </w:pPr>
          </w:p>
        </w:tc>
        <w:tc>
          <w:tcPr>
            <w:tcW w:w="92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460" w:type="dxa"/>
            <w:tcBorders>
              <w:bottom w:val="single" w:sz="8" w:space="0" w:color="auto"/>
            </w:tcBorders>
            <w:vAlign w:val="bottom"/>
          </w:tcPr>
          <w:p w:rsidR="0013607E" w:rsidRDefault="0013607E">
            <w:pPr>
              <w:rPr>
                <w:sz w:val="3"/>
                <w:szCs w:val="3"/>
              </w:rPr>
            </w:pPr>
          </w:p>
        </w:tc>
        <w:tc>
          <w:tcPr>
            <w:tcW w:w="960" w:type="dxa"/>
            <w:tcBorders>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340" w:type="dxa"/>
            <w:tcBorders>
              <w:bottom w:val="single" w:sz="8" w:space="0" w:color="auto"/>
            </w:tcBorders>
            <w:vAlign w:val="bottom"/>
          </w:tcPr>
          <w:p w:rsidR="0013607E" w:rsidRDefault="0013607E">
            <w:pPr>
              <w:rPr>
                <w:sz w:val="3"/>
                <w:szCs w:val="3"/>
              </w:rPr>
            </w:pPr>
          </w:p>
        </w:tc>
        <w:tc>
          <w:tcPr>
            <w:tcW w:w="1080" w:type="dxa"/>
            <w:tcBorders>
              <w:bottom w:val="single" w:sz="8" w:space="0" w:color="auto"/>
            </w:tcBorders>
            <w:vAlign w:val="bottom"/>
          </w:tcPr>
          <w:p w:rsidR="0013607E" w:rsidRDefault="0013607E">
            <w:pPr>
              <w:rPr>
                <w:sz w:val="3"/>
                <w:szCs w:val="3"/>
              </w:rPr>
            </w:pPr>
          </w:p>
        </w:tc>
        <w:tc>
          <w:tcPr>
            <w:tcW w:w="60" w:type="dxa"/>
            <w:tcBorders>
              <w:bottom w:val="single" w:sz="8" w:space="0" w:color="auto"/>
              <w:right w:val="single" w:sz="8" w:space="0" w:color="auto"/>
            </w:tcBorders>
            <w:vAlign w:val="bottom"/>
          </w:tcPr>
          <w:p w:rsidR="0013607E" w:rsidRDefault="0013607E">
            <w:pPr>
              <w:rPr>
                <w:sz w:val="3"/>
                <w:szCs w:val="3"/>
              </w:rPr>
            </w:pPr>
          </w:p>
        </w:tc>
      </w:tr>
    </w:tbl>
    <w:p w:rsidR="0013607E" w:rsidRDefault="004F4DF5">
      <w:pPr>
        <w:spacing w:line="20" w:lineRule="exact"/>
        <w:rPr>
          <w:sz w:val="20"/>
          <w:szCs w:val="20"/>
        </w:rPr>
      </w:pPr>
      <w:r>
        <w:rPr>
          <w:sz w:val="20"/>
          <w:szCs w:val="20"/>
        </w:rPr>
        <w:pict>
          <v:rect id="Shape 555" o:spid="_x0000_s1580" style="position:absolute;margin-left:123.7pt;margin-top:-357.6pt;width:1pt;height:1pt;z-index:-251128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56" o:spid="_x0000_s1581" style="position:absolute;margin-left:2.65pt;margin-top:-293.4pt;width:1pt;height:1pt;z-index:-251127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57" o:spid="_x0000_s1582" style="position:absolute;margin-left:247.9pt;margin-top:-357.6pt;width:1pt;height:1pt;z-index:-251126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58" o:spid="_x0000_s1583" style="position:absolute;margin-left:126.7pt;margin-top:-293.4pt;width:1pt;height:1pt;z-index:-251125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59" o:spid="_x0000_s1584" style="position:absolute;margin-left:372pt;margin-top:-357.6pt;width:1pt;height:1pt;z-index:-251124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60" o:spid="_x0000_s1585" style="position:absolute;margin-left:250.8pt;margin-top:-293.4pt;width:1pt;height:1pt;z-index:-251123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61" o:spid="_x0000_s1586" style="position:absolute;margin-left:496.05pt;margin-top:-357.6pt;width:1.05pt;height:1pt;z-index:-251122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562" o:spid="_x0000_s1587" style="position:absolute;margin-left:375pt;margin-top:-293.4pt;width:1pt;height:1pt;z-index:-251121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63" o:spid="_x0000_s1588" style="position:absolute;margin-left:2.65pt;margin-top:-4.1pt;width:1pt;height:1.05pt;z-index:-251120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64" o:spid="_x0000_s1589" style="position:absolute;margin-left:126.7pt;margin-top:-4.1pt;width:1pt;height:1.05pt;z-index:-251119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65" o:spid="_x0000_s1590" style="position:absolute;margin-left:250.8pt;margin-top:-4.1pt;width:1pt;height:1.05pt;z-index:-251118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566" o:spid="_x0000_s1591" style="position:absolute;margin-left:375pt;margin-top:-4.1pt;width:1pt;height:1.05pt;z-index:-251117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13607E">
      <w:pPr>
        <w:spacing w:line="349" w:lineRule="exact"/>
        <w:rPr>
          <w:sz w:val="20"/>
          <w:szCs w:val="20"/>
        </w:rPr>
      </w:pPr>
    </w:p>
    <w:p w:rsidR="0013607E" w:rsidRDefault="00FE2487">
      <w:pPr>
        <w:spacing w:line="263" w:lineRule="auto"/>
        <w:ind w:left="180" w:right="180"/>
        <w:jc w:val="both"/>
        <w:rPr>
          <w:sz w:val="20"/>
          <w:szCs w:val="20"/>
        </w:rPr>
      </w:pPr>
      <w:r>
        <w:rPr>
          <w:rFonts w:eastAsia="Times New Roman"/>
          <w:sz w:val="24"/>
          <w:szCs w:val="24"/>
        </w:rPr>
        <w:t>Ключевым моментом в процессе оценки результатов проектной работы является развитие навыков анализа собственной деятельности обучающимися. Особое место занимает самооценивание, цель которого – осмысление обучающимся собственного опыта, выявление причин успеха или неудачи, осознание собственных проблем и поиск внутренних ресурсов, способствующих их разрешению.</w:t>
      </w:r>
    </w:p>
    <w:p w:rsidR="0013607E" w:rsidRDefault="0013607E">
      <w:pPr>
        <w:spacing w:line="74" w:lineRule="exact"/>
        <w:rPr>
          <w:sz w:val="20"/>
          <w:szCs w:val="20"/>
        </w:rPr>
      </w:pPr>
    </w:p>
    <w:p w:rsidR="0013607E" w:rsidRDefault="00FE2487">
      <w:pPr>
        <w:spacing w:line="232" w:lineRule="auto"/>
        <w:ind w:left="180" w:right="180" w:firstLine="360"/>
        <w:jc w:val="both"/>
        <w:rPr>
          <w:sz w:val="20"/>
          <w:szCs w:val="20"/>
        </w:rPr>
      </w:pPr>
      <w:r>
        <w:rPr>
          <w:rFonts w:eastAsia="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13607E" w:rsidRDefault="0013607E">
      <w:pPr>
        <w:spacing w:line="43" w:lineRule="exact"/>
        <w:rPr>
          <w:sz w:val="20"/>
          <w:szCs w:val="20"/>
        </w:rPr>
      </w:pPr>
    </w:p>
    <w:p w:rsidR="0013607E" w:rsidRDefault="00FE2487" w:rsidP="00FE2487">
      <w:pPr>
        <w:numPr>
          <w:ilvl w:val="0"/>
          <w:numId w:val="105"/>
        </w:numPr>
        <w:tabs>
          <w:tab w:val="left" w:pos="1180"/>
        </w:tabs>
        <w:ind w:left="1180" w:hanging="150"/>
        <w:rPr>
          <w:rFonts w:eastAsia="Times New Roman"/>
          <w:sz w:val="24"/>
          <w:szCs w:val="24"/>
        </w:rPr>
      </w:pPr>
      <w:r>
        <w:rPr>
          <w:rFonts w:eastAsia="Times New Roman"/>
          <w:sz w:val="24"/>
          <w:szCs w:val="24"/>
        </w:rPr>
        <w:t>постановка проблемы и аргументирование её актуальности;</w:t>
      </w:r>
    </w:p>
    <w:p w:rsidR="0013607E" w:rsidRDefault="0013607E">
      <w:pPr>
        <w:spacing w:line="100" w:lineRule="exact"/>
        <w:rPr>
          <w:rFonts w:eastAsia="Times New Roman"/>
          <w:sz w:val="24"/>
          <w:szCs w:val="24"/>
        </w:rPr>
      </w:pPr>
    </w:p>
    <w:p w:rsidR="0013607E" w:rsidRDefault="00FE2487" w:rsidP="00FE2487">
      <w:pPr>
        <w:numPr>
          <w:ilvl w:val="0"/>
          <w:numId w:val="105"/>
        </w:numPr>
        <w:tabs>
          <w:tab w:val="left" w:pos="1176"/>
        </w:tabs>
        <w:spacing w:line="231" w:lineRule="auto"/>
        <w:ind w:left="180" w:right="180" w:firstLine="850"/>
        <w:rPr>
          <w:rFonts w:eastAsia="Times New Roman"/>
          <w:sz w:val="24"/>
          <w:szCs w:val="24"/>
        </w:rPr>
      </w:pPr>
      <w:r>
        <w:rPr>
          <w:rFonts w:eastAsia="Times New Roman"/>
          <w:sz w:val="24"/>
          <w:szCs w:val="24"/>
        </w:rPr>
        <w:t>формулировка гипотезы исследования и раскрытие замысла — сущности будущей деятельности;</w:t>
      </w:r>
    </w:p>
    <w:p w:rsidR="0013607E" w:rsidRDefault="0013607E">
      <w:pPr>
        <w:spacing w:line="45" w:lineRule="exact"/>
        <w:rPr>
          <w:rFonts w:eastAsia="Times New Roman"/>
          <w:sz w:val="24"/>
          <w:szCs w:val="24"/>
        </w:rPr>
      </w:pPr>
    </w:p>
    <w:p w:rsidR="0013607E" w:rsidRDefault="00FE2487" w:rsidP="00FE2487">
      <w:pPr>
        <w:numPr>
          <w:ilvl w:val="0"/>
          <w:numId w:val="105"/>
        </w:numPr>
        <w:tabs>
          <w:tab w:val="left" w:pos="1180"/>
        </w:tabs>
        <w:ind w:left="1180" w:hanging="150"/>
        <w:rPr>
          <w:rFonts w:eastAsia="Times New Roman"/>
          <w:sz w:val="24"/>
          <w:szCs w:val="24"/>
        </w:rPr>
      </w:pPr>
      <w:r>
        <w:rPr>
          <w:rFonts w:eastAsia="Times New Roman"/>
          <w:sz w:val="24"/>
          <w:szCs w:val="24"/>
        </w:rPr>
        <w:t>планирование исследовательских работ и выбор необходимого инструментария;</w:t>
      </w:r>
    </w:p>
    <w:p w:rsidR="0013607E" w:rsidRDefault="0013607E">
      <w:pPr>
        <w:spacing w:line="100" w:lineRule="exact"/>
        <w:rPr>
          <w:rFonts w:eastAsia="Times New Roman"/>
          <w:sz w:val="24"/>
          <w:szCs w:val="24"/>
        </w:rPr>
      </w:pPr>
    </w:p>
    <w:p w:rsidR="0013607E" w:rsidRDefault="00FE2487" w:rsidP="00FE2487">
      <w:pPr>
        <w:numPr>
          <w:ilvl w:val="0"/>
          <w:numId w:val="105"/>
        </w:numPr>
        <w:tabs>
          <w:tab w:val="left" w:pos="1176"/>
        </w:tabs>
        <w:spacing w:line="231" w:lineRule="auto"/>
        <w:ind w:left="180" w:right="180" w:firstLine="850"/>
        <w:rPr>
          <w:rFonts w:eastAsia="Times New Roman"/>
          <w:sz w:val="24"/>
          <w:szCs w:val="24"/>
        </w:rPr>
      </w:pPr>
      <w:r>
        <w:rPr>
          <w:rFonts w:eastAsia="Times New Roman"/>
          <w:sz w:val="24"/>
          <w:szCs w:val="24"/>
        </w:rPr>
        <w:t>собственно проведение исследования с обязательным поэтапным контролем и коррекцией результатов работ;</w:t>
      </w:r>
    </w:p>
    <w:p w:rsidR="0013607E" w:rsidRDefault="0013607E">
      <w:pPr>
        <w:spacing w:line="102" w:lineRule="exact"/>
        <w:rPr>
          <w:rFonts w:eastAsia="Times New Roman"/>
          <w:sz w:val="24"/>
          <w:szCs w:val="24"/>
        </w:rPr>
      </w:pPr>
    </w:p>
    <w:p w:rsidR="0013607E" w:rsidRDefault="00FE2487" w:rsidP="00FE2487">
      <w:pPr>
        <w:numPr>
          <w:ilvl w:val="0"/>
          <w:numId w:val="105"/>
        </w:numPr>
        <w:tabs>
          <w:tab w:val="left" w:pos="1176"/>
        </w:tabs>
        <w:spacing w:line="232" w:lineRule="auto"/>
        <w:ind w:left="180" w:right="180" w:firstLine="850"/>
        <w:rPr>
          <w:rFonts w:eastAsia="Times New Roman"/>
          <w:sz w:val="24"/>
          <w:szCs w:val="24"/>
        </w:rPr>
      </w:pPr>
      <w:r>
        <w:rPr>
          <w:rFonts w:eastAsia="Times New Roman"/>
          <w:sz w:val="24"/>
          <w:szCs w:val="24"/>
        </w:rPr>
        <w:t>оформление результатов учебно-исследовательской деятельности как конечного продукта;</w:t>
      </w:r>
    </w:p>
    <w:p w:rsidR="0013607E" w:rsidRDefault="0013607E">
      <w:pPr>
        <w:spacing w:line="102" w:lineRule="exact"/>
        <w:rPr>
          <w:rFonts w:eastAsia="Times New Roman"/>
          <w:sz w:val="24"/>
          <w:szCs w:val="24"/>
        </w:rPr>
      </w:pPr>
    </w:p>
    <w:p w:rsidR="0013607E" w:rsidRDefault="00FE2487" w:rsidP="00FE2487">
      <w:pPr>
        <w:numPr>
          <w:ilvl w:val="0"/>
          <w:numId w:val="105"/>
        </w:numPr>
        <w:tabs>
          <w:tab w:val="left" w:pos="1176"/>
        </w:tabs>
        <w:spacing w:line="231" w:lineRule="auto"/>
        <w:ind w:left="180" w:right="180" w:firstLine="850"/>
        <w:rPr>
          <w:rFonts w:eastAsia="Times New Roman"/>
          <w:sz w:val="24"/>
          <w:szCs w:val="24"/>
        </w:rPr>
      </w:pPr>
      <w:r>
        <w:rPr>
          <w:rFonts w:eastAsia="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13607E" w:rsidRDefault="0013607E">
      <w:pPr>
        <w:spacing w:line="102" w:lineRule="exact"/>
        <w:rPr>
          <w:rFonts w:eastAsia="Times New Roman"/>
          <w:sz w:val="24"/>
          <w:szCs w:val="24"/>
        </w:rPr>
      </w:pPr>
    </w:p>
    <w:p w:rsidR="0013607E" w:rsidRDefault="00FE2487">
      <w:pPr>
        <w:spacing w:line="250" w:lineRule="auto"/>
        <w:ind w:left="180" w:right="180" w:firstLine="852"/>
        <w:jc w:val="both"/>
        <w:rPr>
          <w:rFonts w:eastAsia="Times New Roman"/>
          <w:sz w:val="24"/>
          <w:szCs w:val="24"/>
        </w:rPr>
      </w:pPr>
      <w:r>
        <w:rPr>
          <w:rFonts w:eastAsia="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13607E" w:rsidRDefault="0013607E">
      <w:pPr>
        <w:spacing w:line="48" w:lineRule="exact"/>
        <w:rPr>
          <w:sz w:val="20"/>
          <w:szCs w:val="20"/>
        </w:rPr>
      </w:pPr>
    </w:p>
    <w:p w:rsidR="0013607E" w:rsidRDefault="00FE2487">
      <w:pPr>
        <w:jc w:val="center"/>
        <w:rPr>
          <w:sz w:val="20"/>
          <w:szCs w:val="20"/>
        </w:rPr>
      </w:pPr>
      <w:r>
        <w:rPr>
          <w:rFonts w:ascii="Calibri" w:eastAsia="Calibri" w:hAnsi="Calibri" w:cs="Calibri"/>
        </w:rPr>
        <w:t>48</w:t>
      </w:r>
    </w:p>
    <w:p w:rsidR="0013607E" w:rsidRDefault="00FE2487">
      <w:pPr>
        <w:spacing w:line="20" w:lineRule="exact"/>
        <w:rPr>
          <w:sz w:val="20"/>
          <w:szCs w:val="20"/>
        </w:rPr>
      </w:pPr>
      <w:r>
        <w:rPr>
          <w:noProof/>
          <w:sz w:val="20"/>
          <w:szCs w:val="20"/>
        </w:rPr>
        <w:drawing>
          <wp:anchor distT="0" distB="0" distL="114300" distR="114300" simplePos="0" relativeHeight="250540032"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660" w:bottom="916" w:left="1240" w:header="0" w:footer="0" w:gutter="0"/>
          <w:cols w:space="720" w:equalWidth="0">
            <w:col w:w="10000"/>
          </w:cols>
        </w:sectPr>
      </w:pPr>
    </w:p>
    <w:p w:rsidR="0013607E" w:rsidRDefault="00FE2487">
      <w:pPr>
        <w:spacing w:line="259" w:lineRule="auto"/>
        <w:ind w:left="3420" w:right="280" w:hanging="2277"/>
        <w:rPr>
          <w:sz w:val="20"/>
          <w:szCs w:val="20"/>
        </w:rPr>
      </w:pPr>
      <w:r>
        <w:rPr>
          <w:rFonts w:eastAsia="Times New Roman"/>
          <w:b/>
          <w:bCs/>
          <w:noProof/>
          <w:sz w:val="24"/>
          <w:szCs w:val="24"/>
        </w:rPr>
        <w:lastRenderedPageBreak/>
        <w:drawing>
          <wp:anchor distT="0" distB="0" distL="114300" distR="114300" simplePos="0" relativeHeight="2505410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Формы организации учебно - исследовательской деятельности в урочной и внеурочной деятельности</w:t>
      </w:r>
    </w:p>
    <w:p w:rsidR="0013607E" w:rsidRDefault="0013607E">
      <w:pPr>
        <w:spacing w:line="27" w:lineRule="exact"/>
        <w:rPr>
          <w:sz w:val="20"/>
          <w:szCs w:val="20"/>
        </w:rPr>
      </w:pPr>
    </w:p>
    <w:p w:rsidR="0013607E" w:rsidRDefault="00FE2487">
      <w:pPr>
        <w:spacing w:line="264" w:lineRule="auto"/>
        <w:ind w:firstLine="852"/>
        <w:rPr>
          <w:sz w:val="20"/>
          <w:szCs w:val="20"/>
        </w:rPr>
      </w:pPr>
      <w:r>
        <w:rPr>
          <w:rFonts w:eastAsia="Times New Roman"/>
          <w:i/>
          <w:iCs/>
          <w:sz w:val="24"/>
          <w:szCs w:val="24"/>
        </w:rPr>
        <w:t>Формы организации учебно-исследовательской деятельности на урочных занятиях могут быть следующими:</w:t>
      </w:r>
    </w:p>
    <w:p w:rsidR="0013607E" w:rsidRDefault="0013607E">
      <w:pPr>
        <w:spacing w:line="76" w:lineRule="exact"/>
        <w:rPr>
          <w:sz w:val="20"/>
          <w:szCs w:val="20"/>
        </w:rPr>
      </w:pPr>
    </w:p>
    <w:p w:rsidR="0013607E" w:rsidRDefault="00FE2487" w:rsidP="00FE2487">
      <w:pPr>
        <w:numPr>
          <w:ilvl w:val="0"/>
          <w:numId w:val="106"/>
        </w:numPr>
        <w:tabs>
          <w:tab w:val="left" w:pos="998"/>
        </w:tabs>
        <w:spacing w:line="258" w:lineRule="auto"/>
        <w:ind w:firstLine="850"/>
        <w:jc w:val="both"/>
        <w:rPr>
          <w:rFonts w:eastAsia="Times New Roman"/>
          <w:sz w:val="24"/>
          <w:szCs w:val="24"/>
        </w:rPr>
      </w:pPr>
      <w:r>
        <w:rPr>
          <w:rFonts w:eastAsia="Times New Roman"/>
          <w:sz w:val="24"/>
          <w:szCs w:val="24"/>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13607E" w:rsidRDefault="0013607E">
      <w:pPr>
        <w:spacing w:line="82" w:lineRule="exact"/>
        <w:rPr>
          <w:rFonts w:eastAsia="Times New Roman"/>
          <w:sz w:val="24"/>
          <w:szCs w:val="24"/>
        </w:rPr>
      </w:pPr>
    </w:p>
    <w:p w:rsidR="0013607E" w:rsidRDefault="00FE2487" w:rsidP="00FE2487">
      <w:pPr>
        <w:numPr>
          <w:ilvl w:val="0"/>
          <w:numId w:val="106"/>
        </w:numPr>
        <w:tabs>
          <w:tab w:val="left" w:pos="998"/>
        </w:tabs>
        <w:spacing w:line="249" w:lineRule="auto"/>
        <w:ind w:firstLine="850"/>
        <w:jc w:val="both"/>
        <w:rPr>
          <w:rFonts w:eastAsia="Times New Roman"/>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3607E" w:rsidRDefault="0013607E">
      <w:pPr>
        <w:spacing w:line="91" w:lineRule="exact"/>
        <w:rPr>
          <w:rFonts w:eastAsia="Times New Roman"/>
          <w:sz w:val="24"/>
          <w:szCs w:val="24"/>
        </w:rPr>
      </w:pPr>
    </w:p>
    <w:p w:rsidR="0013607E" w:rsidRDefault="00FE2487" w:rsidP="00FE2487">
      <w:pPr>
        <w:numPr>
          <w:ilvl w:val="0"/>
          <w:numId w:val="106"/>
        </w:numPr>
        <w:tabs>
          <w:tab w:val="left" w:pos="996"/>
        </w:tabs>
        <w:spacing w:line="232" w:lineRule="auto"/>
        <w:ind w:firstLine="850"/>
        <w:jc w:val="both"/>
        <w:rPr>
          <w:rFonts w:eastAsia="Times New Roman"/>
          <w:sz w:val="24"/>
          <w:szCs w:val="24"/>
        </w:rPr>
      </w:pPr>
      <w:r>
        <w:rPr>
          <w:rFonts w:eastAsia="Times New Roman"/>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протяжённое во времени.</w:t>
      </w:r>
    </w:p>
    <w:p w:rsidR="0013607E" w:rsidRDefault="0013607E">
      <w:pPr>
        <w:spacing w:line="53" w:lineRule="exact"/>
        <w:rPr>
          <w:sz w:val="20"/>
          <w:szCs w:val="20"/>
        </w:rPr>
      </w:pPr>
    </w:p>
    <w:p w:rsidR="0013607E" w:rsidRDefault="00FE2487">
      <w:pPr>
        <w:spacing w:line="264" w:lineRule="auto"/>
        <w:ind w:firstLine="852"/>
        <w:rPr>
          <w:sz w:val="20"/>
          <w:szCs w:val="20"/>
        </w:rPr>
      </w:pPr>
      <w:r>
        <w:rPr>
          <w:rFonts w:eastAsia="Times New Roman"/>
          <w:i/>
          <w:iCs/>
          <w:sz w:val="24"/>
          <w:szCs w:val="24"/>
        </w:rPr>
        <w:t>Формы организации учебно-исследовательской деятельности на внеурочных занятиях могут быть следующими:</w:t>
      </w:r>
    </w:p>
    <w:p w:rsidR="0013607E" w:rsidRDefault="0013607E">
      <w:pPr>
        <w:spacing w:line="14" w:lineRule="exact"/>
        <w:rPr>
          <w:sz w:val="20"/>
          <w:szCs w:val="20"/>
        </w:rPr>
      </w:pPr>
    </w:p>
    <w:p w:rsidR="0013607E" w:rsidRDefault="00FE2487" w:rsidP="00FE2487">
      <w:pPr>
        <w:numPr>
          <w:ilvl w:val="0"/>
          <w:numId w:val="107"/>
        </w:numPr>
        <w:tabs>
          <w:tab w:val="left" w:pos="1000"/>
        </w:tabs>
        <w:ind w:left="1000" w:hanging="150"/>
        <w:rPr>
          <w:rFonts w:eastAsia="Times New Roman"/>
          <w:sz w:val="24"/>
          <w:szCs w:val="24"/>
        </w:rPr>
      </w:pPr>
      <w:r>
        <w:rPr>
          <w:rFonts w:eastAsia="Times New Roman"/>
          <w:sz w:val="24"/>
          <w:szCs w:val="24"/>
        </w:rPr>
        <w:t>исследовательская практика обучающихся;</w:t>
      </w:r>
    </w:p>
    <w:p w:rsidR="0013607E" w:rsidRDefault="0013607E">
      <w:pPr>
        <w:spacing w:line="102" w:lineRule="exact"/>
        <w:rPr>
          <w:rFonts w:eastAsia="Times New Roman"/>
          <w:sz w:val="24"/>
          <w:szCs w:val="24"/>
        </w:rPr>
      </w:pPr>
    </w:p>
    <w:p w:rsidR="0013607E" w:rsidRDefault="00FE2487" w:rsidP="00FE2487">
      <w:pPr>
        <w:numPr>
          <w:ilvl w:val="0"/>
          <w:numId w:val="107"/>
        </w:numPr>
        <w:tabs>
          <w:tab w:val="left" w:pos="996"/>
        </w:tabs>
        <w:spacing w:line="258" w:lineRule="auto"/>
        <w:ind w:firstLine="850"/>
        <w:jc w:val="both"/>
        <w:rPr>
          <w:rFonts w:eastAsia="Times New Roman"/>
          <w:sz w:val="24"/>
          <w:szCs w:val="24"/>
        </w:rPr>
      </w:pPr>
      <w:r>
        <w:rPr>
          <w:rFonts w:eastAsia="Times New Roman"/>
          <w:sz w:val="24"/>
          <w:szCs w:val="24"/>
        </w:rPr>
        <w:t>образовательные экспедиции: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13607E" w:rsidRDefault="0013607E">
      <w:pPr>
        <w:spacing w:line="82" w:lineRule="exact"/>
        <w:rPr>
          <w:rFonts w:eastAsia="Times New Roman"/>
          <w:sz w:val="24"/>
          <w:szCs w:val="24"/>
        </w:rPr>
      </w:pPr>
    </w:p>
    <w:p w:rsidR="0013607E" w:rsidRDefault="00FE2487" w:rsidP="00FE2487">
      <w:pPr>
        <w:numPr>
          <w:ilvl w:val="0"/>
          <w:numId w:val="107"/>
        </w:numPr>
        <w:tabs>
          <w:tab w:val="left" w:pos="996"/>
        </w:tabs>
        <w:spacing w:line="249" w:lineRule="auto"/>
        <w:ind w:firstLine="850"/>
        <w:jc w:val="both"/>
        <w:rPr>
          <w:rFonts w:eastAsia="Times New Roman"/>
          <w:sz w:val="24"/>
          <w:szCs w:val="24"/>
        </w:rPr>
      </w:pPr>
      <w:r>
        <w:rPr>
          <w:rFonts w:eastAsia="Times New Roman"/>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13607E" w:rsidRDefault="0013607E">
      <w:pPr>
        <w:spacing w:line="91" w:lineRule="exact"/>
        <w:rPr>
          <w:rFonts w:eastAsia="Times New Roman"/>
          <w:sz w:val="24"/>
          <w:szCs w:val="24"/>
        </w:rPr>
      </w:pPr>
    </w:p>
    <w:p w:rsidR="0013607E" w:rsidRDefault="00FE2487" w:rsidP="00FE2487">
      <w:pPr>
        <w:numPr>
          <w:ilvl w:val="0"/>
          <w:numId w:val="107"/>
        </w:numPr>
        <w:tabs>
          <w:tab w:val="left" w:pos="998"/>
        </w:tabs>
        <w:spacing w:line="266" w:lineRule="auto"/>
        <w:ind w:firstLine="850"/>
        <w:jc w:val="both"/>
        <w:rPr>
          <w:rFonts w:eastAsia="Times New Roman"/>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13607E" w:rsidRDefault="0013607E">
      <w:pPr>
        <w:spacing w:line="70" w:lineRule="exact"/>
        <w:rPr>
          <w:rFonts w:eastAsia="Times New Roman"/>
          <w:sz w:val="24"/>
          <w:szCs w:val="24"/>
        </w:rPr>
      </w:pPr>
    </w:p>
    <w:p w:rsidR="0013607E" w:rsidRDefault="00FE2487" w:rsidP="00FE2487">
      <w:pPr>
        <w:numPr>
          <w:ilvl w:val="0"/>
          <w:numId w:val="107"/>
        </w:numPr>
        <w:tabs>
          <w:tab w:val="left" w:pos="998"/>
        </w:tabs>
        <w:spacing w:line="249" w:lineRule="auto"/>
        <w:ind w:firstLine="850"/>
        <w:jc w:val="both"/>
        <w:rPr>
          <w:rFonts w:eastAsia="Times New Roman"/>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3607E" w:rsidRDefault="0013607E">
      <w:pPr>
        <w:spacing w:line="94" w:lineRule="exact"/>
        <w:rPr>
          <w:sz w:val="20"/>
          <w:szCs w:val="20"/>
        </w:rPr>
      </w:pPr>
    </w:p>
    <w:p w:rsidR="0013607E" w:rsidRDefault="00FE2487">
      <w:pPr>
        <w:spacing w:line="265" w:lineRule="auto"/>
        <w:ind w:firstLine="852"/>
        <w:jc w:val="both"/>
        <w:rPr>
          <w:sz w:val="20"/>
          <w:szCs w:val="20"/>
        </w:rPr>
      </w:pPr>
      <w:r>
        <w:rPr>
          <w:rFonts w:eastAsia="Times New Roman"/>
          <w:sz w:val="24"/>
          <w:szCs w:val="24"/>
        </w:rPr>
        <w:t xml:space="preserve">Многообразие форм учебно-исследовательской деятельности позволяет обеспечить подлинную </w:t>
      </w:r>
      <w:r>
        <w:rPr>
          <w:rFonts w:eastAsia="Times New Roman"/>
          <w:b/>
          <w:bCs/>
          <w:sz w:val="24"/>
          <w:szCs w:val="24"/>
        </w:rPr>
        <w:t>интеграцию</w:t>
      </w:r>
      <w:r>
        <w:rPr>
          <w:rFonts w:eastAsia="Times New Roman"/>
          <w:sz w:val="24"/>
          <w:szCs w:val="24"/>
        </w:rPr>
        <w:t xml:space="preserve"> урочной и внеурочной деятельности обучающихся по развитию у них УУД.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13607E" w:rsidRDefault="0013607E">
      <w:pPr>
        <w:spacing w:line="39" w:lineRule="exact"/>
        <w:rPr>
          <w:sz w:val="20"/>
          <w:szCs w:val="20"/>
        </w:rPr>
      </w:pPr>
    </w:p>
    <w:p w:rsidR="0013607E" w:rsidRDefault="00FE2487">
      <w:pPr>
        <w:spacing w:line="259" w:lineRule="auto"/>
        <w:ind w:left="2320" w:right="460" w:hanging="1014"/>
        <w:rPr>
          <w:sz w:val="20"/>
          <w:szCs w:val="20"/>
        </w:rPr>
      </w:pPr>
      <w:r>
        <w:rPr>
          <w:rFonts w:eastAsia="Times New Roman"/>
          <w:b/>
          <w:bCs/>
          <w:sz w:val="24"/>
          <w:szCs w:val="24"/>
        </w:rPr>
        <w:t>Условия необходимые для успешного внедрения и реализации учебно - исследовательской и проектной деятельности</w:t>
      </w:r>
    </w:p>
    <w:p w:rsidR="0013607E" w:rsidRDefault="0013607E">
      <w:pPr>
        <w:spacing w:line="74" w:lineRule="exact"/>
        <w:rPr>
          <w:sz w:val="20"/>
          <w:szCs w:val="20"/>
        </w:rPr>
      </w:pPr>
    </w:p>
    <w:p w:rsidR="0013607E" w:rsidRDefault="00FE2487">
      <w:pPr>
        <w:spacing w:line="232" w:lineRule="auto"/>
        <w:ind w:firstLine="912"/>
        <w:rPr>
          <w:sz w:val="20"/>
          <w:szCs w:val="20"/>
        </w:rPr>
      </w:pPr>
      <w:r>
        <w:rPr>
          <w:rFonts w:eastAsia="Times New Roman"/>
          <w:sz w:val="24"/>
          <w:szCs w:val="24"/>
        </w:rPr>
        <w:t>Для успешного внедрения и реализации на практике учебно - исследовательской и проектной деятельности в образовательном процессе необходимо соблюдение ряда условий:</w:t>
      </w:r>
    </w:p>
    <w:p w:rsidR="0013607E" w:rsidRDefault="0013607E">
      <w:pPr>
        <w:spacing w:line="102" w:lineRule="exact"/>
        <w:rPr>
          <w:sz w:val="20"/>
          <w:szCs w:val="20"/>
        </w:rPr>
      </w:pPr>
    </w:p>
    <w:p w:rsidR="0013607E" w:rsidRDefault="00FE2487" w:rsidP="00FE2487">
      <w:pPr>
        <w:numPr>
          <w:ilvl w:val="0"/>
          <w:numId w:val="108"/>
        </w:numPr>
        <w:tabs>
          <w:tab w:val="left" w:pos="996"/>
        </w:tabs>
        <w:spacing w:line="231" w:lineRule="auto"/>
        <w:ind w:firstLine="850"/>
        <w:rPr>
          <w:rFonts w:eastAsia="Times New Roman"/>
          <w:sz w:val="24"/>
          <w:szCs w:val="24"/>
        </w:rPr>
      </w:pPr>
      <w:r>
        <w:rPr>
          <w:rFonts w:eastAsia="Times New Roman"/>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49</w:t>
      </w:r>
    </w:p>
    <w:p w:rsidR="0013607E" w:rsidRDefault="00FE2487">
      <w:pPr>
        <w:spacing w:line="20" w:lineRule="exact"/>
        <w:rPr>
          <w:sz w:val="20"/>
          <w:szCs w:val="20"/>
        </w:rPr>
      </w:pPr>
      <w:r>
        <w:rPr>
          <w:noProof/>
          <w:sz w:val="20"/>
          <w:szCs w:val="20"/>
        </w:rPr>
        <w:drawing>
          <wp:anchor distT="0" distB="0" distL="114300" distR="114300" simplePos="0" relativeHeight="2505420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84" w:right="840" w:bottom="916" w:left="1420" w:header="0" w:footer="0" w:gutter="0"/>
          <w:cols w:space="720" w:equalWidth="0">
            <w:col w:w="9640"/>
          </w:cols>
        </w:sectPr>
      </w:pPr>
    </w:p>
    <w:p w:rsidR="0013607E" w:rsidRDefault="00FE2487" w:rsidP="00FE2487">
      <w:pPr>
        <w:numPr>
          <w:ilvl w:val="0"/>
          <w:numId w:val="109"/>
        </w:numPr>
        <w:tabs>
          <w:tab w:val="left" w:pos="998"/>
        </w:tabs>
        <w:spacing w:line="231" w:lineRule="auto"/>
        <w:ind w:left="2" w:firstLine="850"/>
        <w:rPr>
          <w:rFonts w:eastAsia="Times New Roman"/>
          <w:sz w:val="24"/>
          <w:szCs w:val="24"/>
        </w:rPr>
      </w:pPr>
      <w:r>
        <w:rPr>
          <w:rFonts w:eastAsia="Times New Roman"/>
          <w:noProof/>
          <w:sz w:val="24"/>
          <w:szCs w:val="24"/>
        </w:rPr>
        <w:lastRenderedPageBreak/>
        <w:drawing>
          <wp:anchor distT="0" distB="0" distL="114300" distR="114300" simplePos="0" relativeHeight="2505431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для выполнения проекта должны быть все условия: информационные ресурсы, мастерские, клубы, школьные научные общества;</w:t>
      </w:r>
    </w:p>
    <w:p w:rsidR="0013607E" w:rsidRDefault="0013607E">
      <w:pPr>
        <w:spacing w:line="102" w:lineRule="exact"/>
        <w:rPr>
          <w:rFonts w:eastAsia="Times New Roman"/>
          <w:sz w:val="24"/>
          <w:szCs w:val="24"/>
        </w:rPr>
      </w:pPr>
    </w:p>
    <w:p w:rsidR="0013607E" w:rsidRDefault="00FE2487" w:rsidP="00FE2487">
      <w:pPr>
        <w:numPr>
          <w:ilvl w:val="0"/>
          <w:numId w:val="109"/>
        </w:numPr>
        <w:tabs>
          <w:tab w:val="left" w:pos="998"/>
        </w:tabs>
        <w:spacing w:line="258" w:lineRule="auto"/>
        <w:ind w:left="2" w:firstLine="850"/>
        <w:jc w:val="both"/>
        <w:rPr>
          <w:rFonts w:eastAsia="Times New Roman"/>
          <w:sz w:val="24"/>
          <w:szCs w:val="24"/>
        </w:rPr>
      </w:pPr>
      <w:r>
        <w:rPr>
          <w:rFonts w:eastAsia="Times New Roman"/>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13607E" w:rsidRDefault="0013607E">
      <w:pPr>
        <w:spacing w:line="82" w:lineRule="exact"/>
        <w:rPr>
          <w:rFonts w:eastAsia="Times New Roman"/>
          <w:sz w:val="24"/>
          <w:szCs w:val="24"/>
        </w:rPr>
      </w:pPr>
    </w:p>
    <w:p w:rsidR="0013607E" w:rsidRDefault="00FE2487" w:rsidP="00FE2487">
      <w:pPr>
        <w:numPr>
          <w:ilvl w:val="0"/>
          <w:numId w:val="109"/>
        </w:numPr>
        <w:tabs>
          <w:tab w:val="left" w:pos="998"/>
        </w:tabs>
        <w:spacing w:line="250" w:lineRule="auto"/>
        <w:ind w:left="2" w:firstLine="850"/>
        <w:jc w:val="both"/>
        <w:rPr>
          <w:rFonts w:eastAsia="Times New Roman"/>
          <w:sz w:val="24"/>
          <w:szCs w:val="24"/>
        </w:rPr>
      </w:pPr>
      <w:r>
        <w:rPr>
          <w:rFonts w:eastAsia="Times New Roman"/>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13607E" w:rsidRDefault="0013607E">
      <w:pPr>
        <w:spacing w:line="90" w:lineRule="exact"/>
        <w:rPr>
          <w:rFonts w:eastAsia="Times New Roman"/>
          <w:sz w:val="24"/>
          <w:szCs w:val="24"/>
        </w:rPr>
      </w:pPr>
    </w:p>
    <w:p w:rsidR="0013607E" w:rsidRDefault="00FE2487" w:rsidP="00FE2487">
      <w:pPr>
        <w:numPr>
          <w:ilvl w:val="0"/>
          <w:numId w:val="109"/>
        </w:numPr>
        <w:tabs>
          <w:tab w:val="left" w:pos="998"/>
        </w:tabs>
        <w:spacing w:line="249" w:lineRule="auto"/>
        <w:ind w:left="2" w:firstLine="850"/>
        <w:jc w:val="both"/>
        <w:rPr>
          <w:rFonts w:eastAsia="Times New Roman"/>
          <w:sz w:val="24"/>
          <w:szCs w:val="24"/>
        </w:rPr>
      </w:pPr>
      <w:r>
        <w:rPr>
          <w:rFonts w:eastAsia="Times New Roman"/>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13607E" w:rsidRDefault="0013607E">
      <w:pPr>
        <w:spacing w:line="93" w:lineRule="exact"/>
        <w:rPr>
          <w:rFonts w:eastAsia="Times New Roman"/>
          <w:sz w:val="24"/>
          <w:szCs w:val="24"/>
        </w:rPr>
      </w:pPr>
    </w:p>
    <w:p w:rsidR="0013607E" w:rsidRDefault="00FE2487" w:rsidP="00FE2487">
      <w:pPr>
        <w:numPr>
          <w:ilvl w:val="0"/>
          <w:numId w:val="109"/>
        </w:numPr>
        <w:tabs>
          <w:tab w:val="left" w:pos="998"/>
        </w:tabs>
        <w:spacing w:line="249" w:lineRule="auto"/>
        <w:ind w:left="2" w:firstLine="850"/>
        <w:jc w:val="both"/>
        <w:rPr>
          <w:rFonts w:eastAsia="Times New Roman"/>
          <w:sz w:val="24"/>
          <w:szCs w:val="24"/>
        </w:rPr>
      </w:pPr>
      <w:r>
        <w:rPr>
          <w:rFonts w:eastAsia="Times New Roman"/>
          <w:sz w:val="24"/>
          <w:szCs w:val="24"/>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13607E" w:rsidRDefault="0013607E">
      <w:pPr>
        <w:spacing w:line="91" w:lineRule="exact"/>
        <w:rPr>
          <w:rFonts w:eastAsia="Times New Roman"/>
          <w:sz w:val="24"/>
          <w:szCs w:val="24"/>
        </w:rPr>
      </w:pPr>
    </w:p>
    <w:p w:rsidR="0013607E" w:rsidRDefault="00FE2487" w:rsidP="00FE2487">
      <w:pPr>
        <w:numPr>
          <w:ilvl w:val="0"/>
          <w:numId w:val="109"/>
        </w:numPr>
        <w:tabs>
          <w:tab w:val="left" w:pos="997"/>
        </w:tabs>
        <w:spacing w:line="258" w:lineRule="auto"/>
        <w:ind w:left="2" w:firstLine="850"/>
        <w:jc w:val="both"/>
        <w:rPr>
          <w:rFonts w:eastAsia="Times New Roman"/>
          <w:sz w:val="24"/>
          <w:szCs w:val="24"/>
        </w:rPr>
      </w:pPr>
      <w:r>
        <w:rPr>
          <w:rFonts w:eastAsia="Times New Roman"/>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13607E" w:rsidRDefault="0013607E">
      <w:pPr>
        <w:spacing w:line="85" w:lineRule="exact"/>
        <w:rPr>
          <w:sz w:val="20"/>
          <w:szCs w:val="20"/>
        </w:rPr>
      </w:pPr>
    </w:p>
    <w:p w:rsidR="0013607E" w:rsidRDefault="00FE2487">
      <w:pPr>
        <w:spacing w:line="261" w:lineRule="auto"/>
        <w:ind w:right="-1"/>
        <w:jc w:val="center"/>
        <w:rPr>
          <w:sz w:val="20"/>
          <w:szCs w:val="20"/>
        </w:rPr>
      </w:pPr>
      <w:r>
        <w:rPr>
          <w:rFonts w:eastAsia="Times New Roman"/>
          <w:b/>
          <w:bCs/>
          <w:sz w:val="24"/>
          <w:szCs w:val="24"/>
        </w:rPr>
        <w:t>1.2.8.Оценка сформированности ключевых компетентностей в рамках оценивания проектной деятельности</w:t>
      </w:r>
    </w:p>
    <w:p w:rsidR="0013607E" w:rsidRDefault="0013607E">
      <w:pPr>
        <w:spacing w:line="72" w:lineRule="exact"/>
        <w:rPr>
          <w:sz w:val="20"/>
          <w:szCs w:val="20"/>
        </w:rPr>
      </w:pPr>
    </w:p>
    <w:p w:rsidR="0013607E" w:rsidRDefault="00FE2487" w:rsidP="00FE2487">
      <w:pPr>
        <w:numPr>
          <w:ilvl w:val="0"/>
          <w:numId w:val="110"/>
        </w:numPr>
        <w:tabs>
          <w:tab w:val="left" w:pos="1106"/>
        </w:tabs>
        <w:spacing w:line="232" w:lineRule="auto"/>
        <w:ind w:left="2" w:firstLine="838"/>
        <w:jc w:val="both"/>
        <w:rPr>
          <w:rFonts w:eastAsia="Times New Roman"/>
          <w:sz w:val="24"/>
          <w:szCs w:val="24"/>
        </w:rPr>
      </w:pPr>
      <w:r>
        <w:rPr>
          <w:rFonts w:eastAsia="Times New Roman"/>
          <w:sz w:val="24"/>
          <w:szCs w:val="24"/>
        </w:rPr>
        <w:t>процессе проектной деятельности обучающегося осуществляется оценка уровня сформированности ключевых компетентностей, в частности, решения проблем, поскольку</w:t>
      </w:r>
    </w:p>
    <w:p w:rsidR="0013607E" w:rsidRDefault="0013607E">
      <w:pPr>
        <w:spacing w:line="102" w:lineRule="exact"/>
        <w:rPr>
          <w:sz w:val="20"/>
          <w:szCs w:val="20"/>
        </w:rPr>
      </w:pPr>
    </w:p>
    <w:p w:rsidR="0013607E" w:rsidRDefault="00FE2487">
      <w:pPr>
        <w:spacing w:line="263" w:lineRule="auto"/>
        <w:ind w:left="2"/>
        <w:jc w:val="both"/>
        <w:rPr>
          <w:sz w:val="20"/>
          <w:szCs w:val="20"/>
        </w:rPr>
      </w:pPr>
      <w:r>
        <w:rPr>
          <w:rFonts w:eastAsia="Times New Roman"/>
          <w:sz w:val="24"/>
          <w:szCs w:val="24"/>
        </w:rPr>
        <w:t xml:space="preserve">обязательным условием реализации метода проектов в школе является решение обучающимся </w:t>
      </w:r>
      <w:r>
        <w:rPr>
          <w:rFonts w:eastAsia="Times New Roman"/>
          <w:i/>
          <w:iCs/>
          <w:sz w:val="24"/>
          <w:szCs w:val="24"/>
        </w:rPr>
        <w:t>собственных проблем</w:t>
      </w:r>
      <w:r>
        <w:rPr>
          <w:rFonts w:eastAsia="Times New Roman"/>
          <w:sz w:val="24"/>
          <w:szCs w:val="24"/>
        </w:rPr>
        <w:t xml:space="preserve"> средствами проекта с помощью специальных оценочных процедур. Также по целому ряду оснований – способов деятельности, владение которыми демонстрирует обучающийся, - выявляется также уровень сформированности таких компетентностей, как работа с информацией и коммуникация.</w:t>
      </w:r>
    </w:p>
    <w:p w:rsidR="0013607E" w:rsidRDefault="0013607E">
      <w:pPr>
        <w:spacing w:line="15" w:lineRule="exact"/>
        <w:rPr>
          <w:sz w:val="20"/>
          <w:szCs w:val="20"/>
        </w:rPr>
      </w:pPr>
    </w:p>
    <w:p w:rsidR="0013607E" w:rsidRDefault="00FE2487" w:rsidP="00FE2487">
      <w:pPr>
        <w:numPr>
          <w:ilvl w:val="1"/>
          <w:numId w:val="111"/>
        </w:numPr>
        <w:tabs>
          <w:tab w:val="left" w:pos="1082"/>
        </w:tabs>
        <w:ind w:left="1082" w:hanging="230"/>
        <w:rPr>
          <w:rFonts w:eastAsia="Times New Roman"/>
          <w:sz w:val="24"/>
          <w:szCs w:val="24"/>
        </w:rPr>
      </w:pPr>
      <w:r>
        <w:rPr>
          <w:rFonts w:eastAsia="Times New Roman"/>
          <w:sz w:val="24"/>
          <w:szCs w:val="24"/>
        </w:rPr>
        <w:t>этой целью разработаны специальные уровневые критерии и оценочные бланки.</w:t>
      </w:r>
    </w:p>
    <w:p w:rsidR="0013607E" w:rsidRDefault="0013607E">
      <w:pPr>
        <w:spacing w:line="100" w:lineRule="exact"/>
        <w:rPr>
          <w:rFonts w:eastAsia="Times New Roman"/>
          <w:sz w:val="24"/>
          <w:szCs w:val="24"/>
        </w:rPr>
      </w:pPr>
    </w:p>
    <w:p w:rsidR="0013607E" w:rsidRDefault="00FE2487" w:rsidP="00FE2487">
      <w:pPr>
        <w:numPr>
          <w:ilvl w:val="0"/>
          <w:numId w:val="111"/>
        </w:numPr>
        <w:tabs>
          <w:tab w:val="left" w:pos="234"/>
        </w:tabs>
        <w:spacing w:line="265" w:lineRule="auto"/>
        <w:ind w:left="2" w:hanging="2"/>
        <w:jc w:val="both"/>
        <w:rPr>
          <w:rFonts w:eastAsia="Times New Roman"/>
          <w:sz w:val="24"/>
          <w:szCs w:val="24"/>
        </w:rPr>
      </w:pPr>
      <w:r>
        <w:rPr>
          <w:rFonts w:eastAsia="Times New Roman"/>
          <w:sz w:val="24"/>
          <w:szCs w:val="24"/>
        </w:rPr>
        <w:t>специальных таблицах приводятся для каждого уровня показатели освоения той или иной компетентности на входе (качественное изменение по сравнению с предыдущим уровнем) и на выходе (увеличение доли самостоятельности обучающегося или усложнение того способа деятельности, владение которым он должен продемонстрировать). Предполагается, что первый уровень осваивается обучающимся в начальной школе, второй – в 5-6 классах, третий – в 7-9 классах, четвертый – на старшей ступени.</w:t>
      </w:r>
    </w:p>
    <w:p w:rsidR="0013607E" w:rsidRDefault="0013607E">
      <w:pPr>
        <w:spacing w:line="77" w:lineRule="exact"/>
        <w:rPr>
          <w:rFonts w:eastAsia="Times New Roman"/>
          <w:sz w:val="24"/>
          <w:szCs w:val="24"/>
        </w:rPr>
      </w:pPr>
    </w:p>
    <w:p w:rsidR="0013607E" w:rsidRDefault="00FE2487">
      <w:pPr>
        <w:spacing w:line="267" w:lineRule="auto"/>
        <w:ind w:left="2" w:firstLine="852"/>
        <w:jc w:val="both"/>
        <w:rPr>
          <w:rFonts w:eastAsia="Times New Roman"/>
          <w:sz w:val="24"/>
          <w:szCs w:val="24"/>
        </w:rPr>
      </w:pPr>
      <w:r>
        <w:rPr>
          <w:rFonts w:eastAsia="Times New Roman"/>
          <w:sz w:val="24"/>
          <w:szCs w:val="24"/>
        </w:rPr>
        <w:t>Оценочные бланки позволяют фиксировать уровень обучающегося по каждому критерию. При этом предполагается, что по некоторым составляющим той или иной компетентности ученик может оказаться на более высоком или низком уровне, чем тот, который он демонстрирует в целом. Таким образом, оценочные бланки позволяют отмечать продвижение ученика, основные пробелы и успехи в освоении того или иного способа деятельности, включая показатели предыдущего и последующего уровней по отношению к тому, на котором, предполагается, находится учащийся той или иной ступени обучения.</w:t>
      </w:r>
    </w:p>
    <w:p w:rsidR="0013607E" w:rsidRDefault="0013607E">
      <w:pPr>
        <w:spacing w:line="70" w:lineRule="exact"/>
        <w:rPr>
          <w:rFonts w:eastAsia="Times New Roman"/>
          <w:sz w:val="24"/>
          <w:szCs w:val="24"/>
        </w:rPr>
      </w:pPr>
    </w:p>
    <w:p w:rsidR="0013607E" w:rsidRDefault="00FE2487">
      <w:pPr>
        <w:spacing w:line="250" w:lineRule="auto"/>
        <w:ind w:left="2" w:firstLine="852"/>
        <w:jc w:val="both"/>
        <w:rPr>
          <w:rFonts w:eastAsia="Times New Roman"/>
          <w:sz w:val="24"/>
          <w:szCs w:val="24"/>
        </w:rPr>
      </w:pPr>
      <w:r>
        <w:rPr>
          <w:rFonts w:eastAsia="Times New Roman"/>
          <w:sz w:val="24"/>
          <w:szCs w:val="24"/>
        </w:rPr>
        <w:t>Обучающимся разъясняются критерии оценки их проектной деятельности и дается качественную оценку продвижения учащегося. При необходимости выставления отметки ориентируются на общий балл и принимают за основу отсчета средний балл по уровню, на</w:t>
      </w:r>
    </w:p>
    <w:p w:rsidR="0013607E" w:rsidRDefault="0013607E">
      <w:pPr>
        <w:spacing w:line="240" w:lineRule="exact"/>
        <w:rPr>
          <w:sz w:val="20"/>
          <w:szCs w:val="20"/>
        </w:rPr>
      </w:pPr>
    </w:p>
    <w:p w:rsidR="0013607E" w:rsidRDefault="00FE2487">
      <w:pPr>
        <w:ind w:right="-1"/>
        <w:jc w:val="center"/>
        <w:rPr>
          <w:sz w:val="20"/>
          <w:szCs w:val="20"/>
        </w:rPr>
      </w:pPr>
      <w:r>
        <w:rPr>
          <w:rFonts w:ascii="Calibri" w:eastAsia="Calibri" w:hAnsi="Calibri" w:cs="Calibri"/>
        </w:rPr>
        <w:t>50</w:t>
      </w:r>
    </w:p>
    <w:p w:rsidR="0013607E" w:rsidRDefault="00FE2487">
      <w:pPr>
        <w:spacing w:line="20" w:lineRule="exact"/>
        <w:rPr>
          <w:sz w:val="20"/>
          <w:szCs w:val="20"/>
        </w:rPr>
      </w:pPr>
      <w:r>
        <w:rPr>
          <w:noProof/>
          <w:sz w:val="20"/>
          <w:szCs w:val="20"/>
        </w:rPr>
        <w:drawing>
          <wp:anchor distT="0" distB="0" distL="114300" distR="114300" simplePos="0" relativeHeight="25054412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49" w:lineRule="auto"/>
        <w:jc w:val="both"/>
        <w:rPr>
          <w:sz w:val="20"/>
          <w:szCs w:val="20"/>
        </w:rPr>
      </w:pPr>
      <w:r>
        <w:rPr>
          <w:rFonts w:eastAsia="Times New Roman"/>
          <w:noProof/>
          <w:sz w:val="24"/>
          <w:szCs w:val="24"/>
        </w:rPr>
        <w:lastRenderedPageBreak/>
        <w:drawing>
          <wp:anchor distT="0" distB="0" distL="114300" distR="114300" simplePos="0" relativeHeight="2505451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котором проводится оценка. При этом обучающийся может набрать минимальное количество баллов по одним позициям и количество баллов, превышающее требование к данному уровню, – по другим.</w:t>
      </w:r>
    </w:p>
    <w:p w:rsidR="0013607E" w:rsidRDefault="0013607E">
      <w:pPr>
        <w:spacing w:line="91" w:lineRule="exact"/>
        <w:rPr>
          <w:sz w:val="20"/>
          <w:szCs w:val="20"/>
        </w:rPr>
      </w:pPr>
    </w:p>
    <w:p w:rsidR="0013607E" w:rsidRDefault="00FE2487">
      <w:pPr>
        <w:spacing w:line="258" w:lineRule="auto"/>
        <w:ind w:firstLine="852"/>
        <w:jc w:val="both"/>
        <w:rPr>
          <w:sz w:val="20"/>
          <w:szCs w:val="20"/>
        </w:rPr>
      </w:pPr>
      <w:r>
        <w:rPr>
          <w:rFonts w:eastAsia="Times New Roman"/>
          <w:sz w:val="24"/>
          <w:szCs w:val="24"/>
        </w:rPr>
        <w:t>Поскольку переход обучающегося на новый уровень освоения компетентности (или его продвижение внутри уровня) нередко связан с увеличением его самостоятельности в рамках проектной деятельности, фиксируется та помощь, которую оказывает учитель при работе над проектом, на оборотной стороне бланка.</w:t>
      </w:r>
    </w:p>
    <w:p w:rsidR="0013607E" w:rsidRDefault="0013607E">
      <w:pPr>
        <w:spacing w:line="83" w:lineRule="exact"/>
        <w:rPr>
          <w:sz w:val="20"/>
          <w:szCs w:val="20"/>
        </w:rPr>
      </w:pPr>
    </w:p>
    <w:p w:rsidR="0013607E" w:rsidRDefault="00FE2487">
      <w:pPr>
        <w:spacing w:line="263" w:lineRule="auto"/>
        <w:ind w:firstLine="852"/>
        <w:jc w:val="both"/>
        <w:rPr>
          <w:sz w:val="20"/>
          <w:szCs w:val="20"/>
        </w:rPr>
      </w:pPr>
      <w:r>
        <w:rPr>
          <w:rFonts w:eastAsia="Times New Roman"/>
          <w:sz w:val="24"/>
          <w:szCs w:val="24"/>
        </w:rPr>
        <w:t>Объектами оценки являются портфолио проектной деятельности обучающегося, презентация продукта, а также наблюдение за работой в группе и консультацией. Субъекты оценки в первых двух случаях могут быть разными: руководитель проекта, другие педагоги; при оценке презентации – также учащиеся и родители. Наблюдение и оценку рабочих листов портфолио проектной деятельности проводит только руководитель проекта.</w:t>
      </w:r>
    </w:p>
    <w:p w:rsidR="0013607E" w:rsidRDefault="0013607E">
      <w:pPr>
        <w:spacing w:line="77" w:lineRule="exact"/>
        <w:rPr>
          <w:sz w:val="20"/>
          <w:szCs w:val="20"/>
        </w:rPr>
      </w:pPr>
    </w:p>
    <w:p w:rsidR="0013607E" w:rsidRDefault="00FE2487">
      <w:pPr>
        <w:spacing w:line="258" w:lineRule="auto"/>
        <w:ind w:firstLine="852"/>
        <w:jc w:val="both"/>
        <w:rPr>
          <w:sz w:val="20"/>
          <w:szCs w:val="20"/>
        </w:rPr>
      </w:pPr>
      <w:r>
        <w:rPr>
          <w:rFonts w:eastAsia="Times New Roman"/>
          <w:sz w:val="24"/>
          <w:szCs w:val="24"/>
        </w:rPr>
        <w:t>Продукт, полученный обучающимся, не является объектом оценки, поскольку его качество очень опосредованно указывает на уровень сформированности компетенции обучающегося в целом (т.е. соорганизации внешних и внутренних ресурсов для решения проблемы).</w:t>
      </w:r>
    </w:p>
    <w:p w:rsidR="0013607E" w:rsidRDefault="0013607E">
      <w:pPr>
        <w:spacing w:line="81" w:lineRule="exact"/>
        <w:rPr>
          <w:sz w:val="20"/>
          <w:szCs w:val="20"/>
        </w:rPr>
      </w:pPr>
    </w:p>
    <w:p w:rsidR="0013607E" w:rsidRDefault="00FE2487">
      <w:pPr>
        <w:spacing w:line="258" w:lineRule="auto"/>
        <w:ind w:firstLine="852"/>
        <w:jc w:val="both"/>
        <w:rPr>
          <w:sz w:val="20"/>
          <w:szCs w:val="20"/>
        </w:rPr>
      </w:pPr>
      <w:r>
        <w:rPr>
          <w:rFonts w:eastAsia="Times New Roman"/>
          <w:sz w:val="24"/>
          <w:szCs w:val="24"/>
        </w:rPr>
        <w:t>Вместе с тем, факт получения обучающимся продукта является обязательным для легализации оценки. Оценка проводится на основании наблюдения за работой в группе и консультациями с момента начала проекта, но другие объекты могут быть оценены лишь по завершении проекта, т.е. после получения продукта.</w:t>
      </w:r>
    </w:p>
    <w:p w:rsidR="0013607E" w:rsidRDefault="0013607E">
      <w:pPr>
        <w:spacing w:line="83" w:lineRule="exact"/>
        <w:rPr>
          <w:sz w:val="20"/>
          <w:szCs w:val="20"/>
        </w:rPr>
      </w:pPr>
    </w:p>
    <w:p w:rsidR="0013607E" w:rsidRDefault="00FE2487">
      <w:pPr>
        <w:spacing w:line="250" w:lineRule="auto"/>
        <w:ind w:firstLine="852"/>
        <w:jc w:val="both"/>
        <w:rPr>
          <w:sz w:val="20"/>
          <w:szCs w:val="20"/>
        </w:rPr>
      </w:pPr>
      <w:r>
        <w:rPr>
          <w:rFonts w:eastAsia="Times New Roman"/>
          <w:sz w:val="24"/>
          <w:szCs w:val="24"/>
        </w:rPr>
        <w:t>Другими словами, получение продукта в рамках метода проектов является единственным свидетельством того, что проект состоялся, а значит, деятельность учащегося может быть оценена.</w:t>
      </w:r>
    </w:p>
    <w:p w:rsidR="0013607E" w:rsidRDefault="0013607E">
      <w:pPr>
        <w:spacing w:line="36" w:lineRule="exact"/>
        <w:rPr>
          <w:sz w:val="20"/>
          <w:szCs w:val="20"/>
        </w:rPr>
      </w:pPr>
    </w:p>
    <w:p w:rsidR="0013607E" w:rsidRDefault="00FE2487">
      <w:pPr>
        <w:jc w:val="center"/>
        <w:rPr>
          <w:sz w:val="20"/>
          <w:szCs w:val="20"/>
        </w:rPr>
      </w:pPr>
      <w:r>
        <w:rPr>
          <w:rFonts w:eastAsia="Times New Roman"/>
          <w:b/>
          <w:bCs/>
          <w:sz w:val="24"/>
          <w:szCs w:val="24"/>
        </w:rPr>
        <w:t>Решение проблем как ключевая компетентность</w:t>
      </w:r>
    </w:p>
    <w:p w:rsidR="0013607E" w:rsidRDefault="0013607E">
      <w:pPr>
        <w:spacing w:line="95" w:lineRule="exact"/>
        <w:rPr>
          <w:sz w:val="20"/>
          <w:szCs w:val="20"/>
        </w:rPr>
      </w:pPr>
    </w:p>
    <w:p w:rsidR="0013607E" w:rsidRDefault="00FE2487">
      <w:pPr>
        <w:spacing w:line="232" w:lineRule="auto"/>
        <w:ind w:firstLine="852"/>
        <w:jc w:val="both"/>
        <w:rPr>
          <w:sz w:val="20"/>
          <w:szCs w:val="20"/>
        </w:rPr>
      </w:pPr>
      <w:r>
        <w:rPr>
          <w:rFonts w:eastAsia="Times New Roman"/>
          <w:sz w:val="24"/>
          <w:szCs w:val="24"/>
        </w:rPr>
        <w:t>Объектом оценки являются рабочие листы портфолио проектной деятельности обучающегося.</w:t>
      </w:r>
    </w:p>
    <w:p w:rsidR="0013607E" w:rsidRDefault="0013607E">
      <w:pPr>
        <w:spacing w:line="43" w:lineRule="exact"/>
        <w:rPr>
          <w:sz w:val="20"/>
          <w:szCs w:val="20"/>
        </w:rPr>
      </w:pPr>
    </w:p>
    <w:p w:rsidR="0013607E" w:rsidRDefault="00FE2487">
      <w:pPr>
        <w:ind w:left="860"/>
        <w:rPr>
          <w:sz w:val="20"/>
          <w:szCs w:val="20"/>
        </w:rPr>
      </w:pPr>
      <w:r>
        <w:rPr>
          <w:rFonts w:eastAsia="Times New Roman"/>
          <w:sz w:val="24"/>
          <w:szCs w:val="24"/>
        </w:rPr>
        <w:t>Постановка проблемы</w:t>
      </w:r>
      <w:r>
        <w:rPr>
          <w:rFonts w:eastAsia="Times New Roman"/>
          <w:i/>
          <w:iCs/>
          <w:sz w:val="24"/>
          <w:szCs w:val="24"/>
        </w:rPr>
        <w:t>:</w:t>
      </w:r>
    </w:p>
    <w:p w:rsidR="0013607E" w:rsidRDefault="0013607E">
      <w:pPr>
        <w:spacing w:line="53"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1 балл</w:t>
      </w:r>
      <w:r>
        <w:rPr>
          <w:rFonts w:eastAsia="Times New Roman"/>
          <w:sz w:val="24"/>
          <w:szCs w:val="24"/>
        </w:rPr>
        <w:t>: признаком того, что обучающийся понимает проблему, является развернутое</w:t>
      </w:r>
      <w:r>
        <w:rPr>
          <w:rFonts w:eastAsia="Times New Roman"/>
          <w:i/>
          <w:iCs/>
          <w:sz w:val="24"/>
          <w:szCs w:val="24"/>
        </w:rPr>
        <w:t xml:space="preserve"> </w:t>
      </w:r>
      <w:r>
        <w:rPr>
          <w:rFonts w:eastAsia="Times New Roman"/>
          <w:sz w:val="24"/>
          <w:szCs w:val="24"/>
        </w:rPr>
        <w:t>высказывание по этому вопросу.</w:t>
      </w:r>
    </w:p>
    <w:p w:rsidR="0013607E" w:rsidRDefault="0013607E">
      <w:pPr>
        <w:spacing w:line="29" w:lineRule="exact"/>
        <w:rPr>
          <w:sz w:val="20"/>
          <w:szCs w:val="20"/>
        </w:rPr>
      </w:pPr>
    </w:p>
    <w:p w:rsidR="0013607E" w:rsidRDefault="00FE2487">
      <w:pPr>
        <w:spacing w:line="273" w:lineRule="auto"/>
        <w:ind w:firstLine="852"/>
        <w:jc w:val="both"/>
        <w:rPr>
          <w:sz w:val="20"/>
          <w:szCs w:val="20"/>
        </w:rPr>
      </w:pPr>
      <w:r>
        <w:rPr>
          <w:rFonts w:eastAsia="Times New Roman"/>
          <w:i/>
          <w:iCs/>
          <w:sz w:val="24"/>
          <w:szCs w:val="24"/>
        </w:rPr>
        <w:t>2 балла</w:t>
      </w:r>
      <w:r>
        <w:rPr>
          <w:rFonts w:eastAsia="Times New Roman"/>
          <w:sz w:val="24"/>
          <w:szCs w:val="24"/>
        </w:rPr>
        <w:t>: обучающийся, объясняя причины, по которым он выбрал работу именно над</w:t>
      </w:r>
      <w:r>
        <w:rPr>
          <w:rFonts w:eastAsia="Times New Roman"/>
          <w:i/>
          <w:iCs/>
          <w:sz w:val="24"/>
          <w:szCs w:val="24"/>
        </w:rPr>
        <w:t xml:space="preserve"> </w:t>
      </w:r>
      <w:r>
        <w:rPr>
          <w:rFonts w:eastAsia="Times New Roman"/>
          <w:sz w:val="24"/>
          <w:szCs w:val="24"/>
        </w:rPr>
        <w:t>этой проблемой, не только формулирует ее своими словами, но и приводит свое отношение к проблеме и, возможно, указывает на свое видение причин и последствий ее существования; обращаем внимание: указание на внешнюю необходимость изучить какой-либо вопрос часто является признаком неприятия проблемы обучающимся.</w:t>
      </w:r>
    </w:p>
    <w:p w:rsidR="0013607E" w:rsidRDefault="0013607E">
      <w:pPr>
        <w:spacing w:line="17"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3 балла</w:t>
      </w:r>
      <w:r>
        <w:rPr>
          <w:rFonts w:eastAsia="Times New Roman"/>
          <w:sz w:val="24"/>
          <w:szCs w:val="24"/>
        </w:rPr>
        <w:t>: важно, чтобы в описании ситуации были указаны те позиции, по которым</w:t>
      </w:r>
      <w:r>
        <w:rPr>
          <w:rFonts w:eastAsia="Times New Roman"/>
          <w:i/>
          <w:iCs/>
          <w:sz w:val="24"/>
          <w:szCs w:val="24"/>
        </w:rPr>
        <w:t xml:space="preserve"> </w:t>
      </w:r>
      <w:r>
        <w:rPr>
          <w:rFonts w:eastAsia="Times New Roman"/>
          <w:sz w:val="24"/>
          <w:szCs w:val="24"/>
        </w:rPr>
        <w:t>положение дел не устраивает обучающегося.</w:t>
      </w:r>
    </w:p>
    <w:p w:rsidR="0013607E" w:rsidRDefault="0013607E">
      <w:pPr>
        <w:spacing w:line="26" w:lineRule="exact"/>
        <w:rPr>
          <w:sz w:val="20"/>
          <w:szCs w:val="20"/>
        </w:rPr>
      </w:pPr>
    </w:p>
    <w:p w:rsidR="0013607E" w:rsidRDefault="00FE2487">
      <w:pPr>
        <w:spacing w:line="271" w:lineRule="auto"/>
        <w:ind w:firstLine="852"/>
        <w:jc w:val="both"/>
        <w:rPr>
          <w:sz w:val="20"/>
          <w:szCs w:val="20"/>
        </w:rPr>
      </w:pPr>
      <w:r>
        <w:rPr>
          <w:rFonts w:eastAsia="Times New Roman"/>
          <w:i/>
          <w:iCs/>
          <w:sz w:val="24"/>
          <w:szCs w:val="24"/>
        </w:rPr>
        <w:t>4 балла</w:t>
      </w:r>
      <w:r>
        <w:rPr>
          <w:rFonts w:eastAsia="Times New Roman"/>
          <w:sz w:val="24"/>
          <w:szCs w:val="24"/>
        </w:rPr>
        <w:t>: обучающийся должен не только описать желаемую ситуацию (которая,</w:t>
      </w:r>
      <w:r>
        <w:rPr>
          <w:rFonts w:eastAsia="Times New Roman"/>
          <w:i/>
          <w:iCs/>
          <w:sz w:val="24"/>
          <w:szCs w:val="24"/>
        </w:rPr>
        <w:t xml:space="preserve"> </w:t>
      </w:r>
      <w:r>
        <w:rPr>
          <w:rFonts w:eastAsia="Times New Roman"/>
          <w:sz w:val="24"/>
          <w:szCs w:val="24"/>
        </w:rPr>
        <w:t>предположительно, станет следствием реализации проекта), но и указать те причины, по которым он считает, что такое положение вещей окажется лучше существующего.</w:t>
      </w:r>
    </w:p>
    <w:p w:rsidR="0013607E" w:rsidRDefault="0013607E">
      <w:pPr>
        <w:spacing w:line="18" w:lineRule="exact"/>
        <w:rPr>
          <w:sz w:val="20"/>
          <w:szCs w:val="20"/>
        </w:rPr>
      </w:pPr>
    </w:p>
    <w:p w:rsidR="0013607E" w:rsidRDefault="00FE2487">
      <w:pPr>
        <w:spacing w:line="272" w:lineRule="auto"/>
        <w:ind w:firstLine="852"/>
        <w:jc w:val="both"/>
        <w:rPr>
          <w:sz w:val="20"/>
          <w:szCs w:val="20"/>
        </w:rPr>
      </w:pPr>
      <w:r>
        <w:rPr>
          <w:rFonts w:eastAsia="Times New Roman"/>
          <w:i/>
          <w:iCs/>
          <w:sz w:val="24"/>
          <w:szCs w:val="24"/>
        </w:rPr>
        <w:t>5 баллов</w:t>
      </w:r>
      <w:r>
        <w:rPr>
          <w:rFonts w:eastAsia="Times New Roman"/>
          <w:sz w:val="24"/>
          <w:szCs w:val="24"/>
        </w:rPr>
        <w:t>: противоречие должно быть четко сформулировано обучающимся, таким</w:t>
      </w:r>
      <w:r>
        <w:rPr>
          <w:rFonts w:eastAsia="Times New Roman"/>
          <w:i/>
          <w:iCs/>
          <w:sz w:val="24"/>
          <w:szCs w:val="24"/>
        </w:rPr>
        <w:t xml:space="preserve"> </w:t>
      </w:r>
      <w:r>
        <w:rPr>
          <w:rFonts w:eastAsia="Times New Roman"/>
          <w:sz w:val="24"/>
          <w:szCs w:val="24"/>
        </w:rPr>
        <w:t>образом он делает первый шаг к самостоятельной формулировке проблемы (поскольку в основе каждой проблемы лежит противоречие между существующей и идеальной ситуацией).</w:t>
      </w:r>
    </w:p>
    <w:p w:rsidR="0013607E" w:rsidRDefault="0013607E">
      <w:pPr>
        <w:spacing w:line="19"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6 баллов</w:t>
      </w:r>
      <w:r>
        <w:rPr>
          <w:rFonts w:eastAsia="Times New Roman"/>
          <w:sz w:val="24"/>
          <w:szCs w:val="24"/>
        </w:rPr>
        <w:t>: поскольку причины существования любой проблемы также являются</w:t>
      </w:r>
      <w:r>
        <w:rPr>
          <w:rFonts w:eastAsia="Times New Roman"/>
          <w:i/>
          <w:iCs/>
          <w:sz w:val="24"/>
          <w:szCs w:val="24"/>
        </w:rPr>
        <w:t xml:space="preserve"> </w:t>
      </w:r>
      <w:r>
        <w:rPr>
          <w:rFonts w:eastAsia="Times New Roman"/>
          <w:sz w:val="24"/>
          <w:szCs w:val="24"/>
        </w:rPr>
        <w:t>проблемами более низкого уровня, выявляя их, обучающийся демонстрирует умение</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51</w:t>
      </w:r>
    </w:p>
    <w:p w:rsidR="0013607E" w:rsidRDefault="00FE2487">
      <w:pPr>
        <w:spacing w:line="20" w:lineRule="exact"/>
        <w:rPr>
          <w:sz w:val="20"/>
          <w:szCs w:val="20"/>
        </w:rPr>
      </w:pPr>
      <w:r>
        <w:rPr>
          <w:noProof/>
          <w:sz w:val="20"/>
          <w:szCs w:val="20"/>
        </w:rPr>
        <w:drawing>
          <wp:anchor distT="0" distB="0" distL="114300" distR="114300" simplePos="0" relativeHeight="25054617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49" w:lineRule="auto"/>
        <w:jc w:val="right"/>
        <w:rPr>
          <w:sz w:val="20"/>
          <w:szCs w:val="20"/>
        </w:rPr>
      </w:pPr>
      <w:r>
        <w:rPr>
          <w:rFonts w:eastAsia="Times New Roman"/>
          <w:noProof/>
          <w:sz w:val="24"/>
          <w:szCs w:val="24"/>
        </w:rPr>
        <w:lastRenderedPageBreak/>
        <w:drawing>
          <wp:anchor distT="0" distB="0" distL="114300" distR="114300" simplePos="0" relativeHeight="2505472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анализировать ситуацию, с одной стороны, и получает опыт постановки проблем – с другой. </w:t>
      </w:r>
      <w:r>
        <w:rPr>
          <w:rFonts w:eastAsia="Times New Roman"/>
          <w:i/>
          <w:iCs/>
          <w:sz w:val="24"/>
          <w:szCs w:val="24"/>
        </w:rPr>
        <w:t>7 баллов</w:t>
      </w:r>
      <w:r>
        <w:rPr>
          <w:rFonts w:eastAsia="Times New Roman"/>
          <w:sz w:val="24"/>
          <w:szCs w:val="24"/>
        </w:rPr>
        <w:t>: анализ причин существования проблемы должен основываться на</w:t>
      </w:r>
      <w:r>
        <w:rPr>
          <w:rFonts w:eastAsia="Times New Roman"/>
          <w:i/>
          <w:iCs/>
          <w:sz w:val="24"/>
          <w:szCs w:val="24"/>
        </w:rPr>
        <w:t xml:space="preserve"> </w:t>
      </w:r>
      <w:r>
        <w:rPr>
          <w:rFonts w:eastAsia="Times New Roman"/>
          <w:sz w:val="24"/>
          <w:szCs w:val="24"/>
        </w:rPr>
        <w:t>построении причинно-следственных связей, кроме того, обучающийся может оценить</w:t>
      </w:r>
    </w:p>
    <w:p w:rsidR="0013607E" w:rsidRDefault="0013607E">
      <w:pPr>
        <w:spacing w:line="32" w:lineRule="exact"/>
        <w:rPr>
          <w:sz w:val="20"/>
          <w:szCs w:val="20"/>
        </w:rPr>
      </w:pPr>
    </w:p>
    <w:p w:rsidR="0013607E" w:rsidRDefault="00FE2487">
      <w:pPr>
        <w:rPr>
          <w:sz w:val="20"/>
          <w:szCs w:val="20"/>
        </w:rPr>
      </w:pPr>
      <w:r>
        <w:rPr>
          <w:rFonts w:eastAsia="Times New Roman"/>
          <w:sz w:val="24"/>
          <w:szCs w:val="24"/>
        </w:rPr>
        <w:t>проблему как решаемую или не решаемую для себя.</w:t>
      </w:r>
    </w:p>
    <w:p w:rsidR="0013607E" w:rsidRDefault="0013607E">
      <w:pPr>
        <w:spacing w:line="55" w:lineRule="exact"/>
        <w:rPr>
          <w:sz w:val="20"/>
          <w:szCs w:val="20"/>
        </w:rPr>
      </w:pPr>
    </w:p>
    <w:p w:rsidR="0013607E" w:rsidRDefault="00FE2487">
      <w:pPr>
        <w:spacing w:line="271" w:lineRule="auto"/>
        <w:ind w:firstLine="852"/>
        <w:jc w:val="both"/>
        <w:rPr>
          <w:sz w:val="20"/>
          <w:szCs w:val="20"/>
        </w:rPr>
      </w:pPr>
      <w:r>
        <w:rPr>
          <w:rFonts w:eastAsia="Times New Roman"/>
          <w:i/>
          <w:iCs/>
          <w:sz w:val="24"/>
          <w:szCs w:val="24"/>
        </w:rPr>
        <w:t>8 баллов</w:t>
      </w:r>
      <w:r>
        <w:rPr>
          <w:rFonts w:eastAsia="Times New Roman"/>
          <w:sz w:val="24"/>
          <w:szCs w:val="24"/>
        </w:rPr>
        <w:t>: выполняется, по сути, та же операция, что и на предыдущей ступени,</w:t>
      </w:r>
      <w:r>
        <w:rPr>
          <w:rFonts w:eastAsia="Times New Roman"/>
          <w:i/>
          <w:iCs/>
          <w:sz w:val="24"/>
          <w:szCs w:val="24"/>
        </w:rPr>
        <w:t xml:space="preserve"> </w:t>
      </w:r>
      <w:r>
        <w:rPr>
          <w:rFonts w:eastAsia="Times New Roman"/>
          <w:sz w:val="24"/>
          <w:szCs w:val="24"/>
        </w:rPr>
        <w:t>однако обучающийся уделяет равное внимание как причинам, так и последствиям существования проблемы, положенной в основу его проекта, таким образом прогнозируя развитие ситуации.</w:t>
      </w:r>
    </w:p>
    <w:p w:rsidR="0013607E" w:rsidRDefault="0013607E">
      <w:pPr>
        <w:spacing w:line="16" w:lineRule="exact"/>
        <w:rPr>
          <w:sz w:val="20"/>
          <w:szCs w:val="20"/>
        </w:rPr>
      </w:pPr>
    </w:p>
    <w:p w:rsidR="0013607E" w:rsidRDefault="00FE2487">
      <w:pPr>
        <w:ind w:right="-839"/>
        <w:jc w:val="center"/>
        <w:rPr>
          <w:sz w:val="20"/>
          <w:szCs w:val="20"/>
        </w:rPr>
      </w:pPr>
      <w:r>
        <w:rPr>
          <w:rFonts w:eastAsia="Times New Roman"/>
          <w:b/>
          <w:bCs/>
          <w:sz w:val="24"/>
          <w:szCs w:val="24"/>
        </w:rPr>
        <w:t>Целеполагание и планирование:</w:t>
      </w:r>
    </w:p>
    <w:p w:rsidR="0013607E" w:rsidRDefault="0013607E">
      <w:pPr>
        <w:spacing w:line="95" w:lineRule="exact"/>
        <w:rPr>
          <w:sz w:val="20"/>
          <w:szCs w:val="20"/>
        </w:rPr>
      </w:pPr>
    </w:p>
    <w:p w:rsidR="0013607E" w:rsidRDefault="00FE2487">
      <w:pPr>
        <w:spacing w:line="231" w:lineRule="auto"/>
        <w:ind w:firstLine="852"/>
        <w:jc w:val="both"/>
        <w:rPr>
          <w:sz w:val="20"/>
          <w:szCs w:val="20"/>
        </w:rPr>
      </w:pPr>
      <w:r>
        <w:rPr>
          <w:rFonts w:eastAsia="Times New Roman"/>
          <w:sz w:val="24"/>
          <w:szCs w:val="24"/>
        </w:rPr>
        <w:t>Предлагаются три линии оценки: постановка цели и определение стратегии деятельности, планирование и прогнозирование результатов деятельности.</w:t>
      </w:r>
    </w:p>
    <w:p w:rsidR="0013607E" w:rsidRDefault="0013607E">
      <w:pPr>
        <w:spacing w:line="43" w:lineRule="exact"/>
        <w:rPr>
          <w:sz w:val="20"/>
          <w:szCs w:val="20"/>
        </w:rPr>
      </w:pPr>
    </w:p>
    <w:p w:rsidR="0013607E" w:rsidRDefault="00FE2487">
      <w:pPr>
        <w:ind w:left="860"/>
        <w:rPr>
          <w:sz w:val="20"/>
          <w:szCs w:val="20"/>
        </w:rPr>
      </w:pPr>
      <w:r>
        <w:rPr>
          <w:rFonts w:eastAsia="Times New Roman"/>
          <w:sz w:val="24"/>
          <w:szCs w:val="24"/>
        </w:rPr>
        <w:t>Постановка цели и определение стратегии деятельности</w:t>
      </w:r>
    </w:p>
    <w:p w:rsidR="0013607E" w:rsidRDefault="0013607E">
      <w:pPr>
        <w:spacing w:line="55"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1 балл</w:t>
      </w:r>
      <w:r>
        <w:rPr>
          <w:rFonts w:eastAsia="Times New Roman"/>
          <w:sz w:val="24"/>
          <w:szCs w:val="24"/>
        </w:rPr>
        <w:t>: признаком того, что обучающийся понимает цель, является развернутое</w:t>
      </w:r>
      <w:r>
        <w:rPr>
          <w:rFonts w:eastAsia="Times New Roman"/>
          <w:i/>
          <w:iCs/>
          <w:sz w:val="24"/>
          <w:szCs w:val="24"/>
        </w:rPr>
        <w:t xml:space="preserve"> </w:t>
      </w:r>
      <w:r>
        <w:rPr>
          <w:rFonts w:eastAsia="Times New Roman"/>
          <w:sz w:val="24"/>
          <w:szCs w:val="24"/>
        </w:rPr>
        <w:t>высказывание.</w:t>
      </w:r>
    </w:p>
    <w:p w:rsidR="0013607E" w:rsidRDefault="0013607E">
      <w:pPr>
        <w:spacing w:line="26" w:lineRule="exact"/>
        <w:rPr>
          <w:sz w:val="20"/>
          <w:szCs w:val="20"/>
        </w:rPr>
      </w:pPr>
    </w:p>
    <w:p w:rsidR="0013607E" w:rsidRDefault="00FE2487">
      <w:pPr>
        <w:spacing w:line="272" w:lineRule="auto"/>
        <w:ind w:firstLine="852"/>
        <w:jc w:val="both"/>
        <w:rPr>
          <w:sz w:val="20"/>
          <w:szCs w:val="20"/>
        </w:rPr>
      </w:pPr>
      <w:r>
        <w:rPr>
          <w:rFonts w:eastAsia="Times New Roman"/>
          <w:i/>
          <w:iCs/>
          <w:sz w:val="24"/>
          <w:szCs w:val="24"/>
        </w:rPr>
        <w:t>2 балла</w:t>
      </w:r>
      <w:r>
        <w:rPr>
          <w:rFonts w:eastAsia="Times New Roman"/>
          <w:sz w:val="24"/>
          <w:szCs w:val="24"/>
        </w:rPr>
        <w:t>: обучающийся подтверждает понимание цели на более глубоком уровне,</w:t>
      </w:r>
      <w:r>
        <w:rPr>
          <w:rFonts w:eastAsia="Times New Roman"/>
          <w:i/>
          <w:iCs/>
          <w:sz w:val="24"/>
          <w:szCs w:val="24"/>
        </w:rPr>
        <w:t xml:space="preserve"> </w:t>
      </w:r>
      <w:r>
        <w:rPr>
          <w:rFonts w:eastAsia="Times New Roman"/>
          <w:sz w:val="24"/>
          <w:szCs w:val="24"/>
        </w:rPr>
        <w:t>предлагая ее деление на задачи, окончательные формулировки которых подсказывает учитель (не следует путать задачи, указывающие на промежуточные результаты деятельности, с этапами работы над проектом).</w:t>
      </w:r>
    </w:p>
    <w:p w:rsidR="0013607E" w:rsidRDefault="0013607E">
      <w:pPr>
        <w:spacing w:line="19" w:lineRule="exact"/>
        <w:rPr>
          <w:sz w:val="20"/>
          <w:szCs w:val="20"/>
        </w:rPr>
      </w:pPr>
    </w:p>
    <w:p w:rsidR="0013607E" w:rsidRDefault="00FE2487">
      <w:pPr>
        <w:spacing w:line="273" w:lineRule="auto"/>
        <w:ind w:firstLine="852"/>
        <w:jc w:val="both"/>
        <w:rPr>
          <w:sz w:val="20"/>
          <w:szCs w:val="20"/>
        </w:rPr>
      </w:pPr>
      <w:r>
        <w:rPr>
          <w:rFonts w:eastAsia="Times New Roman"/>
          <w:i/>
          <w:iCs/>
          <w:sz w:val="24"/>
          <w:szCs w:val="24"/>
        </w:rPr>
        <w:t>3 балла</w:t>
      </w:r>
      <w:r>
        <w:rPr>
          <w:rFonts w:eastAsia="Times New Roman"/>
          <w:sz w:val="24"/>
          <w:szCs w:val="24"/>
        </w:rPr>
        <w:t>: обучающийся должен предложить задачи, без решения которых цель не</w:t>
      </w:r>
      <w:r>
        <w:rPr>
          <w:rFonts w:eastAsia="Times New Roman"/>
          <w:i/>
          <w:iCs/>
          <w:sz w:val="24"/>
          <w:szCs w:val="24"/>
        </w:rPr>
        <w:t xml:space="preserve"> </w:t>
      </w:r>
      <w:r>
        <w:rPr>
          <w:rFonts w:eastAsia="Times New Roman"/>
          <w:sz w:val="24"/>
          <w:szCs w:val="24"/>
        </w:rPr>
        <w:t>может быть достигнута, при этом в предложенном им списке могут быть упущены 1-2 задачи, главное, чтобы не были предложены те задачи, решение которых никак не связано с продвижением к цели; учитель помогает сформулировать задачи грамотно с позиции языковых норм.</w:t>
      </w:r>
    </w:p>
    <w:p w:rsidR="0013607E" w:rsidRDefault="0013607E">
      <w:pPr>
        <w:spacing w:line="17" w:lineRule="exact"/>
        <w:rPr>
          <w:sz w:val="20"/>
          <w:szCs w:val="20"/>
        </w:rPr>
      </w:pPr>
    </w:p>
    <w:p w:rsidR="0013607E" w:rsidRDefault="00FE2487">
      <w:pPr>
        <w:spacing w:line="272" w:lineRule="auto"/>
        <w:ind w:firstLine="852"/>
        <w:jc w:val="both"/>
        <w:rPr>
          <w:sz w:val="20"/>
          <w:szCs w:val="20"/>
        </w:rPr>
      </w:pPr>
      <w:r>
        <w:rPr>
          <w:rFonts w:eastAsia="Times New Roman"/>
          <w:i/>
          <w:iCs/>
          <w:sz w:val="24"/>
          <w:szCs w:val="24"/>
        </w:rPr>
        <w:t>4 балла</w:t>
      </w:r>
      <w:r>
        <w:rPr>
          <w:rFonts w:eastAsia="Times New Roman"/>
          <w:sz w:val="24"/>
          <w:szCs w:val="24"/>
        </w:rPr>
        <w:t>: цель должна соответствовать проблеме (например, если в качестве</w:t>
      </w:r>
      <w:r>
        <w:rPr>
          <w:rFonts w:eastAsia="Times New Roman"/>
          <w:i/>
          <w:iCs/>
          <w:sz w:val="24"/>
          <w:szCs w:val="24"/>
        </w:rPr>
        <w:t xml:space="preserve"> </w:t>
      </w:r>
      <w:r>
        <w:rPr>
          <w:rFonts w:eastAsia="Times New Roman"/>
          <w:sz w:val="24"/>
          <w:szCs w:val="24"/>
        </w:rPr>
        <w:t>проблемы заявлено отсутствие общих интересов у мальчиков и девочек, обучающихся в одном классе, странно видеть в качестве цели проекта проведение тематического литературного вечера).</w:t>
      </w:r>
    </w:p>
    <w:p w:rsidR="0013607E" w:rsidRDefault="0013607E">
      <w:pPr>
        <w:spacing w:line="19" w:lineRule="exact"/>
        <w:rPr>
          <w:sz w:val="20"/>
          <w:szCs w:val="20"/>
        </w:rPr>
      </w:pPr>
    </w:p>
    <w:p w:rsidR="0013607E" w:rsidRDefault="00FE2487">
      <w:pPr>
        <w:spacing w:line="273" w:lineRule="auto"/>
        <w:ind w:firstLine="852"/>
        <w:jc w:val="both"/>
        <w:rPr>
          <w:sz w:val="20"/>
          <w:szCs w:val="20"/>
        </w:rPr>
      </w:pPr>
      <w:r>
        <w:rPr>
          <w:rFonts w:eastAsia="Times New Roman"/>
          <w:i/>
          <w:iCs/>
          <w:sz w:val="24"/>
          <w:szCs w:val="24"/>
        </w:rPr>
        <w:t>5 баллов</w:t>
      </w:r>
      <w:r>
        <w:rPr>
          <w:rFonts w:eastAsia="Times New Roman"/>
          <w:sz w:val="24"/>
          <w:szCs w:val="24"/>
        </w:rPr>
        <w:t>: обучающийся указал на то, что должно измениться в реальной ситуации в</w:t>
      </w:r>
      <w:r>
        <w:rPr>
          <w:rFonts w:eastAsia="Times New Roman"/>
          <w:i/>
          <w:iCs/>
          <w:sz w:val="24"/>
          <w:szCs w:val="24"/>
        </w:rPr>
        <w:t xml:space="preserve"> </w:t>
      </w:r>
      <w:r>
        <w:rPr>
          <w:rFonts w:eastAsia="Times New Roman"/>
          <w:sz w:val="24"/>
          <w:szCs w:val="24"/>
        </w:rPr>
        <w:t>лучшую сторону после достижения им цели, и предложил способ более или менее объективно зафиксировать эти изменения (например, если целью проекта является утепление классной комнаты, логично было бы измерить среднюю температуру до и после реализации проекта и убедиться, что температура воды, подаваемой в отопительную систему, не изменилась, а не проверять плотность материала для утепления оконных рам).</w:t>
      </w:r>
    </w:p>
    <w:p w:rsidR="0013607E" w:rsidRDefault="0013607E">
      <w:pPr>
        <w:spacing w:line="22" w:lineRule="exact"/>
        <w:rPr>
          <w:sz w:val="20"/>
          <w:szCs w:val="20"/>
        </w:rPr>
      </w:pPr>
    </w:p>
    <w:p w:rsidR="0013607E" w:rsidRDefault="00FE2487">
      <w:pPr>
        <w:spacing w:line="271" w:lineRule="auto"/>
        <w:ind w:firstLine="852"/>
        <w:jc w:val="both"/>
        <w:rPr>
          <w:sz w:val="20"/>
          <w:szCs w:val="20"/>
        </w:rPr>
      </w:pPr>
      <w:r>
        <w:rPr>
          <w:rFonts w:eastAsia="Times New Roman"/>
          <w:i/>
          <w:iCs/>
          <w:sz w:val="24"/>
          <w:szCs w:val="24"/>
        </w:rPr>
        <w:t>6 баллов</w:t>
      </w:r>
      <w:r>
        <w:rPr>
          <w:rFonts w:eastAsia="Times New Roman"/>
          <w:sz w:val="24"/>
          <w:szCs w:val="24"/>
        </w:rPr>
        <w:t>: для этого обучающийся должен показать, как, реализуя проект, он</w:t>
      </w:r>
      <w:r>
        <w:rPr>
          <w:rFonts w:eastAsia="Times New Roman"/>
          <w:i/>
          <w:iCs/>
          <w:sz w:val="24"/>
          <w:szCs w:val="24"/>
        </w:rPr>
        <w:t xml:space="preserve"> </w:t>
      </w:r>
      <w:r>
        <w:rPr>
          <w:rFonts w:eastAsia="Times New Roman"/>
          <w:sz w:val="24"/>
          <w:szCs w:val="24"/>
        </w:rPr>
        <w:t>устранит все причины существования проблемы или кто может устранить причины, на которые он не имеет влияния; при этом он должен опираться на предложенный ему способ убедиться в достижении цели и доказать, что этот способ существует.</w:t>
      </w:r>
    </w:p>
    <w:p w:rsidR="0013607E" w:rsidRDefault="0013607E">
      <w:pPr>
        <w:spacing w:line="23"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7 баллов</w:t>
      </w:r>
      <w:r>
        <w:rPr>
          <w:rFonts w:eastAsia="Times New Roman"/>
          <w:sz w:val="24"/>
          <w:szCs w:val="24"/>
        </w:rPr>
        <w:t>: многие проблемы могут быть решены различными способами;</w:t>
      </w:r>
      <w:r>
        <w:rPr>
          <w:rFonts w:eastAsia="Times New Roman"/>
          <w:i/>
          <w:iCs/>
          <w:sz w:val="24"/>
          <w:szCs w:val="24"/>
        </w:rPr>
        <w:t xml:space="preserve"> </w:t>
      </w:r>
      <w:r>
        <w:rPr>
          <w:rFonts w:eastAsia="Times New Roman"/>
          <w:sz w:val="24"/>
          <w:szCs w:val="24"/>
        </w:rPr>
        <w:t>обучающийся должен продемонстрировать видение разных способов решения проблемы.</w:t>
      </w:r>
    </w:p>
    <w:p w:rsidR="0013607E" w:rsidRDefault="0013607E">
      <w:pPr>
        <w:spacing w:line="26" w:lineRule="exact"/>
        <w:rPr>
          <w:sz w:val="20"/>
          <w:szCs w:val="20"/>
        </w:rPr>
      </w:pPr>
    </w:p>
    <w:p w:rsidR="0013607E" w:rsidRDefault="00FE2487">
      <w:pPr>
        <w:spacing w:line="273" w:lineRule="auto"/>
        <w:ind w:firstLine="852"/>
        <w:jc w:val="both"/>
        <w:rPr>
          <w:sz w:val="20"/>
          <w:szCs w:val="20"/>
        </w:rPr>
      </w:pPr>
      <w:r>
        <w:rPr>
          <w:rFonts w:eastAsia="Times New Roman"/>
          <w:i/>
          <w:iCs/>
          <w:sz w:val="24"/>
          <w:szCs w:val="24"/>
        </w:rPr>
        <w:t>8 баллов</w:t>
      </w:r>
      <w:r>
        <w:rPr>
          <w:rFonts w:eastAsia="Times New Roman"/>
          <w:sz w:val="24"/>
          <w:szCs w:val="24"/>
        </w:rPr>
        <w:t>: способы решения проблемы могут быть взаимоисключающими</w:t>
      </w:r>
      <w:r>
        <w:rPr>
          <w:rFonts w:eastAsia="Times New Roman"/>
          <w:i/>
          <w:iCs/>
          <w:sz w:val="24"/>
          <w:szCs w:val="24"/>
        </w:rPr>
        <w:t xml:space="preserve"> </w:t>
      </w:r>
      <w:r>
        <w:rPr>
          <w:rFonts w:eastAsia="Times New Roman"/>
          <w:sz w:val="24"/>
          <w:szCs w:val="24"/>
        </w:rPr>
        <w:t>(альтернативными), вплоть до того, что проекты, направленные на решение одной и той же проблемы, могут иметь разные цели. Анализ альтернатив проводится по различным основаниям: обучающийся может предпочесть способ решения, например, наименее ресурсозатратный или позволяющий привлечь к проблеме внимание многих людей и т.п.</w:t>
      </w:r>
    </w:p>
    <w:p w:rsidR="0013607E" w:rsidRDefault="0013607E">
      <w:pPr>
        <w:spacing w:line="9" w:lineRule="exact"/>
        <w:rPr>
          <w:sz w:val="20"/>
          <w:szCs w:val="20"/>
        </w:rPr>
      </w:pPr>
    </w:p>
    <w:p w:rsidR="0013607E" w:rsidRDefault="00FE2487">
      <w:pPr>
        <w:ind w:left="4440"/>
        <w:rPr>
          <w:sz w:val="20"/>
          <w:szCs w:val="20"/>
        </w:rPr>
      </w:pPr>
      <w:r>
        <w:rPr>
          <w:rFonts w:eastAsia="Times New Roman"/>
          <w:b/>
          <w:bCs/>
          <w:sz w:val="24"/>
          <w:szCs w:val="24"/>
        </w:rPr>
        <w:t>Планирование</w:t>
      </w:r>
    </w:p>
    <w:p w:rsidR="0013607E" w:rsidRDefault="0013607E">
      <w:pPr>
        <w:spacing w:line="286" w:lineRule="exact"/>
        <w:rPr>
          <w:sz w:val="20"/>
          <w:szCs w:val="20"/>
        </w:rPr>
      </w:pPr>
    </w:p>
    <w:p w:rsidR="0013607E" w:rsidRDefault="00FE2487">
      <w:pPr>
        <w:jc w:val="center"/>
        <w:rPr>
          <w:sz w:val="20"/>
          <w:szCs w:val="20"/>
        </w:rPr>
      </w:pPr>
      <w:r>
        <w:rPr>
          <w:rFonts w:ascii="Calibri" w:eastAsia="Calibri" w:hAnsi="Calibri" w:cs="Calibri"/>
        </w:rPr>
        <w:t>52</w:t>
      </w:r>
    </w:p>
    <w:p w:rsidR="0013607E" w:rsidRDefault="00FE2487">
      <w:pPr>
        <w:spacing w:line="20" w:lineRule="exact"/>
        <w:rPr>
          <w:sz w:val="20"/>
          <w:szCs w:val="20"/>
        </w:rPr>
      </w:pPr>
      <w:r>
        <w:rPr>
          <w:noProof/>
          <w:sz w:val="20"/>
          <w:szCs w:val="20"/>
        </w:rPr>
        <w:drawing>
          <wp:anchor distT="0" distB="0" distL="114300" distR="114300" simplePos="0" relativeHeight="2505482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4F4DF5">
      <w:pPr>
        <w:spacing w:line="270" w:lineRule="auto"/>
        <w:ind w:left="2" w:firstLine="852"/>
        <w:jc w:val="both"/>
        <w:rPr>
          <w:sz w:val="20"/>
          <w:szCs w:val="20"/>
        </w:rPr>
      </w:pPr>
      <w:r w:rsidRPr="004F4DF5">
        <w:rPr>
          <w:rFonts w:eastAsia="Times New Roman"/>
          <w:i/>
          <w:iCs/>
          <w:sz w:val="24"/>
          <w:szCs w:val="24"/>
        </w:rPr>
        <w:lastRenderedPageBreak/>
        <w:pict>
          <v:rect id="Shape 576" o:spid="_x0000_s1601" style="position:absolute;left:0;text-align:left;margin-left:24pt;margin-top:24pt;width:2.35pt;height:2.4pt;z-index:-251116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577" o:spid="_x0000_s1602" style="position:absolute;left:0;text-align:left;z-index:25131417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578" o:spid="_x0000_s1603" style="position:absolute;left:0;text-align:left;z-index:25131520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579" o:spid="_x0000_s1604" style="position:absolute;left:0;text-align:left;z-index:25131622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580" o:spid="_x0000_s1605" style="position:absolute;left:0;text-align:left;margin-left:568.75pt;margin-top:24pt;width:2.55pt;height:2.4pt;z-index:-251115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581" o:spid="_x0000_s1606" style="position:absolute;left:0;text-align:left;z-index:25131724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582" o:spid="_x0000_s1607" style="position:absolute;left:0;text-align:left;z-index:25131827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2 балла</w:t>
      </w:r>
      <w:r w:rsidR="00FE2487">
        <w:rPr>
          <w:rFonts w:eastAsia="Times New Roman"/>
          <w:sz w:val="24"/>
          <w:szCs w:val="24"/>
        </w:rPr>
        <w:t>: действия по проекту обучающийся описывает уже после завершения</w:t>
      </w:r>
      <w:r w:rsidR="00FE2487">
        <w:rPr>
          <w:rFonts w:eastAsia="Times New Roman"/>
          <w:i/>
          <w:iCs/>
          <w:sz w:val="24"/>
          <w:szCs w:val="24"/>
        </w:rPr>
        <w:t xml:space="preserve"> </w:t>
      </w:r>
      <w:r w:rsidR="00FE2487">
        <w:rPr>
          <w:rFonts w:eastAsia="Times New Roman"/>
          <w:sz w:val="24"/>
          <w:szCs w:val="24"/>
        </w:rPr>
        <w:t>работы, но при этом в его высказывании прослеживается понимание последовательности действий.</w:t>
      </w:r>
    </w:p>
    <w:p w:rsidR="0013607E" w:rsidRDefault="00FE2487">
      <w:pPr>
        <w:spacing w:line="20" w:lineRule="exact"/>
        <w:rPr>
          <w:sz w:val="20"/>
          <w:szCs w:val="20"/>
        </w:rPr>
      </w:pPr>
      <w:r>
        <w:rPr>
          <w:noProof/>
          <w:sz w:val="20"/>
          <w:szCs w:val="20"/>
        </w:rPr>
        <w:drawing>
          <wp:anchor distT="0" distB="0" distL="114300" distR="114300" simplePos="0" relativeHeight="250549248" behindDoc="1" locked="0" layoutInCell="0" allowOverlap="1">
            <wp:simplePos x="0" y="0"/>
            <wp:positionH relativeFrom="column">
              <wp:posOffset>-594995</wp:posOffset>
            </wp:positionH>
            <wp:positionV relativeFrom="paragraph">
              <wp:posOffset>-590550</wp:posOffset>
            </wp:positionV>
            <wp:extent cx="6950710" cy="9959340"/>
            <wp:effectExtent l="0" t="0" r="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FE2487">
      <w:pPr>
        <w:spacing w:line="271" w:lineRule="auto"/>
        <w:ind w:left="2" w:firstLine="852"/>
        <w:jc w:val="both"/>
        <w:rPr>
          <w:sz w:val="20"/>
          <w:szCs w:val="20"/>
        </w:rPr>
      </w:pPr>
      <w:r>
        <w:rPr>
          <w:rFonts w:eastAsia="Times New Roman"/>
          <w:i/>
          <w:iCs/>
          <w:sz w:val="24"/>
          <w:szCs w:val="24"/>
        </w:rPr>
        <w:t>3 балла</w:t>
      </w:r>
      <w:r>
        <w:rPr>
          <w:rFonts w:eastAsia="Times New Roman"/>
          <w:sz w:val="24"/>
          <w:szCs w:val="24"/>
        </w:rPr>
        <w:t>: список действий появляется в результате совместного обсуждения</w:t>
      </w:r>
      <w:r>
        <w:rPr>
          <w:rFonts w:eastAsia="Times New Roman"/>
          <w:i/>
          <w:iCs/>
          <w:sz w:val="24"/>
          <w:szCs w:val="24"/>
        </w:rPr>
        <w:t xml:space="preserve"> </w:t>
      </w:r>
      <w:r>
        <w:rPr>
          <w:rFonts w:eastAsia="Times New Roman"/>
          <w:sz w:val="24"/>
          <w:szCs w:val="24"/>
        </w:rPr>
        <w:t>(консультации), но их расположение в корректной последовательности обучающийся должен выполнить самостоятельно.</w:t>
      </w:r>
    </w:p>
    <w:p w:rsidR="0013607E" w:rsidRDefault="0013607E">
      <w:pPr>
        <w:spacing w:line="18"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5 баллов</w:t>
      </w:r>
      <w:r>
        <w:rPr>
          <w:rFonts w:eastAsia="Times New Roman"/>
          <w:sz w:val="24"/>
          <w:szCs w:val="24"/>
        </w:rPr>
        <w:t>: на предыдущих этапах обучающийся работал с хронологической</w:t>
      </w:r>
      <w:r>
        <w:rPr>
          <w:rFonts w:eastAsia="Times New Roman"/>
          <w:i/>
          <w:iCs/>
          <w:sz w:val="24"/>
          <w:szCs w:val="24"/>
        </w:rPr>
        <w:t xml:space="preserve"> </w:t>
      </w:r>
      <w:r>
        <w:rPr>
          <w:rFonts w:eastAsia="Times New Roman"/>
          <w:sz w:val="24"/>
          <w:szCs w:val="24"/>
        </w:rPr>
        <w:t>последовательностью шагов, здесь он выходит на логическое разделение задачи на шаги; стимулируемый учителем, учащийся начинает не только планировать ресурс времени, но и высказывать потребность в материально-технических, информационных и других ресурсах.</w:t>
      </w:r>
    </w:p>
    <w:p w:rsidR="0013607E" w:rsidRDefault="0013607E">
      <w:pPr>
        <w:spacing w:line="19"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6 баллов</w:t>
      </w:r>
      <w:r>
        <w:rPr>
          <w:rFonts w:eastAsia="Times New Roman"/>
          <w:sz w:val="24"/>
          <w:szCs w:val="24"/>
        </w:rPr>
        <w:t>: это означает, что обучающийся без дополнительных просьб руководителя</w:t>
      </w:r>
      <w:r>
        <w:rPr>
          <w:rFonts w:eastAsia="Times New Roman"/>
          <w:i/>
          <w:iCs/>
          <w:sz w:val="24"/>
          <w:szCs w:val="24"/>
        </w:rPr>
        <w:t xml:space="preserve"> </w:t>
      </w:r>
      <w:r>
        <w:rPr>
          <w:rFonts w:eastAsia="Times New Roman"/>
          <w:sz w:val="24"/>
          <w:szCs w:val="24"/>
        </w:rPr>
        <w:t>проекта сообщает о достижении и качестве промежуточных результатов, нарушении сроков</w:t>
      </w:r>
    </w:p>
    <w:p w:rsidR="0013607E" w:rsidRDefault="0013607E">
      <w:pPr>
        <w:spacing w:line="17" w:lineRule="exact"/>
        <w:rPr>
          <w:sz w:val="20"/>
          <w:szCs w:val="20"/>
        </w:rPr>
      </w:pPr>
    </w:p>
    <w:p w:rsidR="0013607E" w:rsidRDefault="00FE2487" w:rsidP="00FE2487">
      <w:pPr>
        <w:numPr>
          <w:ilvl w:val="0"/>
          <w:numId w:val="112"/>
        </w:numPr>
        <w:tabs>
          <w:tab w:val="left" w:pos="302"/>
        </w:tabs>
        <w:ind w:left="302" w:hanging="302"/>
        <w:rPr>
          <w:rFonts w:eastAsia="Times New Roman"/>
          <w:sz w:val="24"/>
          <w:szCs w:val="24"/>
        </w:rPr>
      </w:pPr>
      <w:r>
        <w:rPr>
          <w:rFonts w:eastAsia="Times New Roman"/>
          <w:sz w:val="24"/>
          <w:szCs w:val="24"/>
        </w:rPr>
        <w:t>т.п., при этом точки текущего контроля (промежуточные результаты) намечаются</w:t>
      </w:r>
    </w:p>
    <w:p w:rsidR="0013607E" w:rsidRDefault="0013607E">
      <w:pPr>
        <w:spacing w:line="40"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совместно с учителем.</w:t>
      </w:r>
    </w:p>
    <w:p w:rsidR="0013607E" w:rsidRDefault="0013607E">
      <w:pPr>
        <w:spacing w:line="40" w:lineRule="exact"/>
        <w:rPr>
          <w:rFonts w:eastAsia="Times New Roman"/>
          <w:sz w:val="24"/>
          <w:szCs w:val="24"/>
        </w:rPr>
      </w:pPr>
    </w:p>
    <w:p w:rsidR="0013607E" w:rsidRDefault="00FE2487">
      <w:pPr>
        <w:ind w:left="862"/>
        <w:rPr>
          <w:rFonts w:eastAsia="Times New Roman"/>
          <w:sz w:val="24"/>
          <w:szCs w:val="24"/>
        </w:rPr>
      </w:pPr>
      <w:r>
        <w:rPr>
          <w:rFonts w:eastAsia="Times New Roman"/>
          <w:i/>
          <w:iCs/>
          <w:sz w:val="24"/>
          <w:szCs w:val="24"/>
        </w:rPr>
        <w:t>8 баллов</w:t>
      </w:r>
      <w:r>
        <w:rPr>
          <w:rFonts w:eastAsia="Times New Roman"/>
          <w:sz w:val="24"/>
          <w:szCs w:val="24"/>
        </w:rPr>
        <w:t>: обучающийся самостоятельно предлагает точки контроля (промежуточные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результаты) в соответствии со спецификой своего проекта.</w:t>
      </w:r>
    </w:p>
    <w:p w:rsidR="0013607E" w:rsidRDefault="0013607E">
      <w:pPr>
        <w:spacing w:line="46" w:lineRule="exact"/>
        <w:rPr>
          <w:sz w:val="20"/>
          <w:szCs w:val="20"/>
        </w:rPr>
      </w:pPr>
    </w:p>
    <w:p w:rsidR="0013607E" w:rsidRDefault="00FE2487">
      <w:pPr>
        <w:ind w:left="2822"/>
        <w:rPr>
          <w:sz w:val="20"/>
          <w:szCs w:val="20"/>
        </w:rPr>
      </w:pPr>
      <w:r>
        <w:rPr>
          <w:rFonts w:eastAsia="Times New Roman"/>
          <w:b/>
          <w:bCs/>
          <w:sz w:val="24"/>
          <w:szCs w:val="24"/>
        </w:rPr>
        <w:t>Прогнозирование результатов деятельности</w:t>
      </w:r>
    </w:p>
    <w:p w:rsidR="0013607E" w:rsidRDefault="0013607E">
      <w:pPr>
        <w:spacing w:line="51"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2 балла</w:t>
      </w:r>
      <w:r>
        <w:rPr>
          <w:rFonts w:eastAsia="Times New Roman"/>
          <w:sz w:val="24"/>
          <w:szCs w:val="24"/>
        </w:rPr>
        <w:t>: в самых общих чертах обучающийся описывает продукт до того, как он</w:t>
      </w:r>
      <w:r>
        <w:rPr>
          <w:rFonts w:eastAsia="Times New Roman"/>
          <w:i/>
          <w:iCs/>
          <w:sz w:val="24"/>
          <w:szCs w:val="24"/>
        </w:rPr>
        <w:t xml:space="preserve"> </w:t>
      </w:r>
      <w:r>
        <w:rPr>
          <w:rFonts w:eastAsia="Times New Roman"/>
          <w:sz w:val="24"/>
          <w:szCs w:val="24"/>
        </w:rPr>
        <w:t>получен.</w:t>
      </w:r>
    </w:p>
    <w:p w:rsidR="0013607E" w:rsidRDefault="0013607E">
      <w:pPr>
        <w:spacing w:line="26" w:lineRule="exact"/>
        <w:rPr>
          <w:sz w:val="20"/>
          <w:szCs w:val="20"/>
        </w:rPr>
      </w:pPr>
    </w:p>
    <w:p w:rsidR="0013607E" w:rsidRDefault="00FE2487">
      <w:pPr>
        <w:spacing w:line="271" w:lineRule="auto"/>
        <w:ind w:left="2" w:firstLine="852"/>
        <w:jc w:val="both"/>
        <w:rPr>
          <w:sz w:val="20"/>
          <w:szCs w:val="20"/>
        </w:rPr>
      </w:pPr>
      <w:r>
        <w:rPr>
          <w:rFonts w:eastAsia="Times New Roman"/>
          <w:i/>
          <w:iCs/>
          <w:sz w:val="24"/>
          <w:szCs w:val="24"/>
        </w:rPr>
        <w:t>3 балла</w:t>
      </w:r>
      <w:r>
        <w:rPr>
          <w:rFonts w:eastAsia="Times New Roman"/>
          <w:sz w:val="24"/>
          <w:szCs w:val="24"/>
        </w:rPr>
        <w:t>: делая описание предполагаемого продукта, обучающийся детализирует</w:t>
      </w:r>
      <w:r>
        <w:rPr>
          <w:rFonts w:eastAsia="Times New Roman"/>
          <w:i/>
          <w:iCs/>
          <w:sz w:val="24"/>
          <w:szCs w:val="24"/>
        </w:rPr>
        <w:t xml:space="preserve"> </w:t>
      </w:r>
      <w:r>
        <w:rPr>
          <w:rFonts w:eastAsia="Times New Roman"/>
          <w:sz w:val="24"/>
          <w:szCs w:val="24"/>
        </w:rPr>
        <w:t>несколько характеристик, которые окажутся важными для использования продукта по назначению.</w:t>
      </w:r>
    </w:p>
    <w:p w:rsidR="0013607E" w:rsidRDefault="0013607E">
      <w:pPr>
        <w:spacing w:line="18"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5 баллов</w:t>
      </w:r>
      <w:r>
        <w:rPr>
          <w:rFonts w:eastAsia="Times New Roman"/>
          <w:sz w:val="24"/>
          <w:szCs w:val="24"/>
        </w:rPr>
        <w:t>: продукт может быть оценен как самим учеником, так и другими</w:t>
      </w:r>
      <w:r>
        <w:rPr>
          <w:rFonts w:eastAsia="Times New Roman"/>
          <w:i/>
          <w:iCs/>
          <w:sz w:val="24"/>
          <w:szCs w:val="24"/>
        </w:rPr>
        <w:t xml:space="preserve"> </w:t>
      </w:r>
      <w:r>
        <w:rPr>
          <w:rFonts w:eastAsia="Times New Roman"/>
          <w:sz w:val="24"/>
          <w:szCs w:val="24"/>
        </w:rPr>
        <w:t>субъектами; если это происходит, особенно важно согласовать с обучающимся критерии оценки его будущего продукта; на этом этапе обучающийся останавливается на тех характеристиках продукта, которые могут повлиять на оценку его качества.</w:t>
      </w:r>
    </w:p>
    <w:p w:rsidR="0013607E" w:rsidRDefault="0013607E">
      <w:pPr>
        <w:spacing w:line="19"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6 баллов</w:t>
      </w:r>
      <w:r>
        <w:rPr>
          <w:rFonts w:eastAsia="Times New Roman"/>
          <w:sz w:val="24"/>
          <w:szCs w:val="24"/>
        </w:rPr>
        <w:t>: обучающийся соотносит свои потребности (4 балла) с потребностями</w:t>
      </w:r>
      <w:r>
        <w:rPr>
          <w:rFonts w:eastAsia="Times New Roman"/>
          <w:i/>
          <w:iCs/>
          <w:sz w:val="24"/>
          <w:szCs w:val="24"/>
        </w:rPr>
        <w:t xml:space="preserve"> </w:t>
      </w:r>
      <w:r>
        <w:rPr>
          <w:rFonts w:eastAsia="Times New Roman"/>
          <w:sz w:val="24"/>
          <w:szCs w:val="24"/>
        </w:rPr>
        <w:t>других людей в продукте, который он планирует получить (в том случае, если продукт может удовлетворить только его потребности и обучающийся это обосновал, он также получает 6 баллов).</w:t>
      </w:r>
    </w:p>
    <w:p w:rsidR="0013607E" w:rsidRDefault="0013607E">
      <w:pPr>
        <w:spacing w:line="18" w:lineRule="exact"/>
        <w:rPr>
          <w:sz w:val="20"/>
          <w:szCs w:val="20"/>
        </w:rPr>
      </w:pPr>
    </w:p>
    <w:p w:rsidR="0013607E" w:rsidRDefault="00FE2487">
      <w:pPr>
        <w:spacing w:line="274" w:lineRule="auto"/>
        <w:ind w:left="2" w:firstLine="852"/>
        <w:jc w:val="both"/>
        <w:rPr>
          <w:sz w:val="20"/>
          <w:szCs w:val="20"/>
        </w:rPr>
      </w:pPr>
      <w:r>
        <w:rPr>
          <w:rFonts w:eastAsia="Times New Roman"/>
          <w:i/>
          <w:iCs/>
          <w:sz w:val="24"/>
          <w:szCs w:val="24"/>
        </w:rPr>
        <w:t>8 баллов</w:t>
      </w:r>
      <w:r>
        <w:rPr>
          <w:rFonts w:eastAsia="Times New Roman"/>
          <w:sz w:val="24"/>
          <w:szCs w:val="24"/>
        </w:rPr>
        <w:t>: обучающийся предполагает коммерческую, социальную, научную и т.п.</w:t>
      </w:r>
      <w:r>
        <w:rPr>
          <w:rFonts w:eastAsia="Times New Roman"/>
          <w:i/>
          <w:iCs/>
          <w:sz w:val="24"/>
          <w:szCs w:val="24"/>
        </w:rPr>
        <w:t xml:space="preserve"> </w:t>
      </w:r>
      <w:r>
        <w:rPr>
          <w:rFonts w:eastAsia="Times New Roman"/>
          <w:sz w:val="24"/>
          <w:szCs w:val="24"/>
        </w:rPr>
        <w:t>ценность своего продукта и планирует в самом общем виде свои действия по продвижению продукта в соответствующей сфере (информирование, реклама, распространение образцов, акция и т.п.); вместе с тем, обучающийся может заявить об эксклюзивности или очень узкой группе потребителей продукта - это не снижает его оценки в том случае, если границы применения продукта обоснованы (в случае с планированием продвижения продукта границы его использования тоже могут быть указаны).</w:t>
      </w:r>
    </w:p>
    <w:p w:rsidR="0013607E" w:rsidRDefault="0013607E">
      <w:pPr>
        <w:spacing w:line="10" w:lineRule="exact"/>
        <w:rPr>
          <w:sz w:val="20"/>
          <w:szCs w:val="20"/>
        </w:rPr>
      </w:pPr>
    </w:p>
    <w:p w:rsidR="0013607E" w:rsidRDefault="00FE2487">
      <w:pPr>
        <w:ind w:left="2"/>
        <w:rPr>
          <w:sz w:val="20"/>
          <w:szCs w:val="20"/>
        </w:rPr>
      </w:pPr>
      <w:r>
        <w:rPr>
          <w:rFonts w:eastAsia="Times New Roman"/>
          <w:b/>
          <w:bCs/>
          <w:sz w:val="24"/>
          <w:szCs w:val="24"/>
        </w:rPr>
        <w:t>Оценка результата:</w:t>
      </w:r>
    </w:p>
    <w:p w:rsidR="0013607E" w:rsidRDefault="0013607E">
      <w:pPr>
        <w:spacing w:line="95"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Используются две линии оценки: оценка полученного продукта и оценка собственного продвижения в проекте.</w:t>
      </w:r>
    </w:p>
    <w:p w:rsidR="0013607E" w:rsidRDefault="0013607E">
      <w:pPr>
        <w:spacing w:line="48" w:lineRule="exact"/>
        <w:rPr>
          <w:sz w:val="20"/>
          <w:szCs w:val="20"/>
        </w:rPr>
      </w:pPr>
    </w:p>
    <w:p w:rsidR="0013607E" w:rsidRDefault="00FE2487">
      <w:pPr>
        <w:ind w:left="2"/>
        <w:rPr>
          <w:sz w:val="20"/>
          <w:szCs w:val="20"/>
        </w:rPr>
      </w:pPr>
      <w:r>
        <w:rPr>
          <w:rFonts w:eastAsia="Times New Roman"/>
          <w:b/>
          <w:bCs/>
          <w:sz w:val="24"/>
          <w:szCs w:val="24"/>
        </w:rPr>
        <w:t>Оценка полученного продукта</w:t>
      </w:r>
    </w:p>
    <w:p w:rsidR="0013607E" w:rsidRDefault="0013607E">
      <w:pPr>
        <w:spacing w:line="95" w:lineRule="exact"/>
        <w:rPr>
          <w:sz w:val="20"/>
          <w:szCs w:val="20"/>
        </w:rPr>
      </w:pPr>
    </w:p>
    <w:p w:rsidR="0013607E" w:rsidRDefault="00FE2487">
      <w:pPr>
        <w:spacing w:line="250" w:lineRule="auto"/>
        <w:ind w:left="2" w:firstLine="852"/>
        <w:jc w:val="both"/>
        <w:rPr>
          <w:sz w:val="20"/>
          <w:szCs w:val="20"/>
        </w:rPr>
      </w:pPr>
      <w:r>
        <w:rPr>
          <w:rFonts w:eastAsia="Times New Roman"/>
          <w:i/>
          <w:iCs/>
          <w:sz w:val="24"/>
          <w:szCs w:val="24"/>
        </w:rPr>
        <w:t>1-2 балла</w:t>
      </w:r>
      <w:r>
        <w:rPr>
          <w:rFonts w:eastAsia="Times New Roman"/>
          <w:sz w:val="24"/>
          <w:szCs w:val="24"/>
        </w:rPr>
        <w:t>: 1 балл допускает предельно простое высказывание: нравится - не</w:t>
      </w:r>
      <w:r>
        <w:rPr>
          <w:rFonts w:eastAsia="Times New Roman"/>
          <w:i/>
          <w:iCs/>
          <w:sz w:val="24"/>
          <w:szCs w:val="24"/>
        </w:rPr>
        <w:t xml:space="preserve"> </w:t>
      </w:r>
      <w:r>
        <w:rPr>
          <w:rFonts w:eastAsia="Times New Roman"/>
          <w:sz w:val="24"/>
          <w:szCs w:val="24"/>
        </w:rPr>
        <w:t>нравится, хорошо - плохо и т.п.; если обучающийся объяснил свое отношение к полученному продукту, он претендует на 2 балла.</w:t>
      </w:r>
    </w:p>
    <w:p w:rsidR="0013607E" w:rsidRDefault="0013607E">
      <w:pPr>
        <w:spacing w:line="31" w:lineRule="exact"/>
        <w:rPr>
          <w:sz w:val="20"/>
          <w:szCs w:val="20"/>
        </w:rPr>
      </w:pPr>
    </w:p>
    <w:p w:rsidR="0013607E" w:rsidRDefault="00FE2487">
      <w:pPr>
        <w:ind w:left="862"/>
        <w:rPr>
          <w:sz w:val="20"/>
          <w:szCs w:val="20"/>
        </w:rPr>
      </w:pPr>
      <w:r>
        <w:rPr>
          <w:rFonts w:eastAsia="Times New Roman"/>
          <w:i/>
          <w:iCs/>
          <w:sz w:val="24"/>
          <w:szCs w:val="24"/>
        </w:rPr>
        <w:t>3 балла</w:t>
      </w:r>
      <w:r>
        <w:rPr>
          <w:rFonts w:eastAsia="Times New Roman"/>
          <w:sz w:val="24"/>
          <w:szCs w:val="24"/>
        </w:rPr>
        <w:t>: обучающийся может провести сравнение без предварительного выделения</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53</w:t>
      </w:r>
    </w:p>
    <w:p w:rsidR="0013607E" w:rsidRDefault="00FE2487">
      <w:pPr>
        <w:spacing w:line="20" w:lineRule="exact"/>
        <w:rPr>
          <w:sz w:val="20"/>
          <w:szCs w:val="20"/>
        </w:rPr>
      </w:pPr>
      <w:r>
        <w:rPr>
          <w:noProof/>
          <w:sz w:val="20"/>
          <w:szCs w:val="20"/>
        </w:rPr>
        <w:drawing>
          <wp:anchor distT="0" distB="0" distL="114300" distR="114300" simplePos="0" relativeHeight="25055027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5512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критериев.</w:t>
      </w:r>
    </w:p>
    <w:p w:rsidR="0013607E" w:rsidRDefault="0013607E">
      <w:pPr>
        <w:spacing w:line="53" w:lineRule="exact"/>
        <w:rPr>
          <w:sz w:val="20"/>
          <w:szCs w:val="20"/>
        </w:rPr>
      </w:pPr>
    </w:p>
    <w:p w:rsidR="0013607E" w:rsidRDefault="00FE2487">
      <w:pPr>
        <w:spacing w:line="264" w:lineRule="auto"/>
        <w:ind w:left="2" w:firstLine="852"/>
        <w:rPr>
          <w:sz w:val="20"/>
          <w:szCs w:val="20"/>
        </w:rPr>
      </w:pPr>
      <w:r>
        <w:rPr>
          <w:rFonts w:eastAsia="Times New Roman"/>
          <w:i/>
          <w:iCs/>
          <w:sz w:val="24"/>
          <w:szCs w:val="24"/>
        </w:rPr>
        <w:t>4 балла</w:t>
      </w:r>
      <w:r>
        <w:rPr>
          <w:rFonts w:eastAsia="Times New Roman"/>
          <w:sz w:val="24"/>
          <w:szCs w:val="24"/>
        </w:rPr>
        <w:t>: проводя сопоставление, обучающийся работает на основании тех</w:t>
      </w:r>
      <w:r>
        <w:rPr>
          <w:rFonts w:eastAsia="Times New Roman"/>
          <w:i/>
          <w:iCs/>
          <w:sz w:val="24"/>
          <w:szCs w:val="24"/>
        </w:rPr>
        <w:t xml:space="preserve"> </w:t>
      </w:r>
      <w:r>
        <w:rPr>
          <w:rFonts w:eastAsia="Times New Roman"/>
          <w:sz w:val="24"/>
          <w:szCs w:val="24"/>
        </w:rPr>
        <w:t>характеристик, которые он подробно описал на этапе планирования, и делает вывод («то, что</w:t>
      </w:r>
    </w:p>
    <w:p w:rsidR="0013607E" w:rsidRDefault="0013607E">
      <w:pPr>
        <w:spacing w:line="74" w:lineRule="exact"/>
        <w:rPr>
          <w:sz w:val="20"/>
          <w:szCs w:val="20"/>
        </w:rPr>
      </w:pPr>
    </w:p>
    <w:p w:rsidR="0013607E" w:rsidRDefault="00FE2487" w:rsidP="00FE2487">
      <w:pPr>
        <w:numPr>
          <w:ilvl w:val="0"/>
          <w:numId w:val="113"/>
        </w:numPr>
        <w:tabs>
          <w:tab w:val="left" w:pos="180"/>
        </w:tabs>
        <w:spacing w:line="246" w:lineRule="auto"/>
        <w:ind w:left="862" w:right="3460" w:hanging="862"/>
        <w:jc w:val="right"/>
        <w:rPr>
          <w:rFonts w:eastAsia="Times New Roman"/>
          <w:sz w:val="23"/>
          <w:szCs w:val="23"/>
        </w:rPr>
      </w:pPr>
      <w:r>
        <w:rPr>
          <w:rFonts w:eastAsia="Times New Roman"/>
          <w:sz w:val="23"/>
          <w:szCs w:val="23"/>
        </w:rPr>
        <w:t xml:space="preserve">хотел получить, потому что…», «в целом то, но…» и т.п.). </w:t>
      </w:r>
      <w:r>
        <w:rPr>
          <w:rFonts w:eastAsia="Times New Roman"/>
          <w:i/>
          <w:iCs/>
          <w:sz w:val="23"/>
          <w:szCs w:val="23"/>
        </w:rPr>
        <w:t>5 баллов</w:t>
      </w:r>
      <w:r>
        <w:rPr>
          <w:rFonts w:eastAsia="Times New Roman"/>
          <w:sz w:val="23"/>
          <w:szCs w:val="23"/>
        </w:rPr>
        <w:t>: критерии для оценки предлагает учитель.</w:t>
      </w:r>
    </w:p>
    <w:p w:rsidR="0013607E" w:rsidRDefault="0013607E">
      <w:pPr>
        <w:spacing w:line="47"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7 баллов</w:t>
      </w:r>
      <w:r>
        <w:rPr>
          <w:rFonts w:eastAsia="Times New Roman"/>
          <w:sz w:val="24"/>
          <w:szCs w:val="24"/>
        </w:rPr>
        <w:t>: обучающийся предлагает группу критериев, исчерпывающих основные</w:t>
      </w:r>
      <w:r>
        <w:rPr>
          <w:rFonts w:eastAsia="Times New Roman"/>
          <w:i/>
          <w:iCs/>
          <w:sz w:val="24"/>
          <w:szCs w:val="24"/>
        </w:rPr>
        <w:t xml:space="preserve"> </w:t>
      </w:r>
      <w:r>
        <w:rPr>
          <w:rFonts w:eastAsia="Times New Roman"/>
          <w:sz w:val="24"/>
          <w:szCs w:val="24"/>
        </w:rPr>
        <w:t>свойства продукта (например, в оценке такого продукта, как альманах, обучающийся предлагает оценить актуальность содержания, соответствие нормам литературного языка и эстетику оформительского решения).</w:t>
      </w:r>
    </w:p>
    <w:p w:rsidR="0013607E" w:rsidRDefault="0013607E">
      <w:pPr>
        <w:spacing w:line="19" w:lineRule="exact"/>
        <w:rPr>
          <w:sz w:val="20"/>
          <w:szCs w:val="20"/>
        </w:rPr>
      </w:pPr>
    </w:p>
    <w:p w:rsidR="0013607E" w:rsidRDefault="00FE2487">
      <w:pPr>
        <w:spacing w:line="270" w:lineRule="auto"/>
        <w:ind w:left="2" w:firstLine="852"/>
        <w:jc w:val="both"/>
        <w:rPr>
          <w:sz w:val="20"/>
          <w:szCs w:val="20"/>
        </w:rPr>
      </w:pPr>
      <w:r>
        <w:rPr>
          <w:rFonts w:eastAsia="Times New Roman"/>
          <w:i/>
          <w:iCs/>
          <w:sz w:val="24"/>
          <w:szCs w:val="24"/>
        </w:rPr>
        <w:t>8 баллов</w:t>
      </w:r>
      <w:r>
        <w:rPr>
          <w:rFonts w:eastAsia="Times New Roman"/>
          <w:sz w:val="24"/>
          <w:szCs w:val="24"/>
        </w:rPr>
        <w:t>: см. предыдущий пример: обучающийся предлагает актуальность</w:t>
      </w:r>
      <w:r>
        <w:rPr>
          <w:rFonts w:eastAsia="Times New Roman"/>
          <w:i/>
          <w:iCs/>
          <w:sz w:val="24"/>
          <w:szCs w:val="24"/>
        </w:rPr>
        <w:t xml:space="preserve"> </w:t>
      </w:r>
      <w:r>
        <w:rPr>
          <w:rFonts w:eastAsia="Times New Roman"/>
          <w:sz w:val="24"/>
          <w:szCs w:val="24"/>
        </w:rPr>
        <w:t>содержания оценивать по количеству распространенных экземпляров, язык - на основании экспертной оценки, а оформление - на основании опроса читателей.</w:t>
      </w:r>
    </w:p>
    <w:p w:rsidR="0013607E" w:rsidRDefault="0013607E">
      <w:pPr>
        <w:spacing w:line="9" w:lineRule="exact"/>
        <w:rPr>
          <w:sz w:val="20"/>
          <w:szCs w:val="20"/>
        </w:rPr>
      </w:pPr>
    </w:p>
    <w:p w:rsidR="0013607E" w:rsidRDefault="00FE2487">
      <w:pPr>
        <w:ind w:left="862"/>
        <w:rPr>
          <w:sz w:val="20"/>
          <w:szCs w:val="20"/>
        </w:rPr>
      </w:pPr>
      <w:r>
        <w:rPr>
          <w:rFonts w:eastAsia="Times New Roman"/>
          <w:sz w:val="24"/>
          <w:szCs w:val="24"/>
        </w:rPr>
        <w:t>Оценка продвижения в проекте</w:t>
      </w:r>
    </w:p>
    <w:p w:rsidR="0013607E" w:rsidRDefault="0013607E">
      <w:pPr>
        <w:spacing w:line="53"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7 баллов</w:t>
      </w:r>
      <w:r>
        <w:rPr>
          <w:rFonts w:eastAsia="Times New Roman"/>
          <w:sz w:val="24"/>
          <w:szCs w:val="24"/>
        </w:rPr>
        <w:t>: обучающийся проявляет способность к рефлексии, выделяя не только</w:t>
      </w:r>
      <w:r>
        <w:rPr>
          <w:rFonts w:eastAsia="Times New Roman"/>
          <w:i/>
          <w:iCs/>
          <w:sz w:val="24"/>
          <w:szCs w:val="24"/>
        </w:rPr>
        <w:t xml:space="preserve"> </w:t>
      </w:r>
      <w:r>
        <w:rPr>
          <w:rFonts w:eastAsia="Times New Roman"/>
          <w:sz w:val="24"/>
          <w:szCs w:val="24"/>
        </w:rPr>
        <w:t>отдельную новую информацию, полученную в рамках проекта, или конкретный позитивный</w:t>
      </w:r>
    </w:p>
    <w:p w:rsidR="0013607E" w:rsidRDefault="0013607E">
      <w:pPr>
        <w:spacing w:line="74" w:lineRule="exact"/>
        <w:rPr>
          <w:sz w:val="20"/>
          <w:szCs w:val="20"/>
        </w:rPr>
      </w:pPr>
    </w:p>
    <w:p w:rsidR="0013607E" w:rsidRDefault="00FE2487" w:rsidP="00FE2487">
      <w:pPr>
        <w:numPr>
          <w:ilvl w:val="0"/>
          <w:numId w:val="114"/>
        </w:numPr>
        <w:tabs>
          <w:tab w:val="left" w:pos="273"/>
        </w:tabs>
        <w:spacing w:line="231" w:lineRule="auto"/>
        <w:ind w:left="2" w:hanging="2"/>
        <w:jc w:val="both"/>
        <w:rPr>
          <w:rFonts w:eastAsia="Times New Roman"/>
          <w:sz w:val="24"/>
          <w:szCs w:val="24"/>
        </w:rPr>
      </w:pPr>
      <w:r>
        <w:rPr>
          <w:rFonts w:eastAsia="Times New Roman"/>
          <w:sz w:val="24"/>
          <w:szCs w:val="24"/>
        </w:rPr>
        <w:t>негативный опыт, но и обобщает способ решения разнообразных проблем, которым воспользовался в ходе деятельности по проекту, и переносит его на другие области своей</w:t>
      </w:r>
    </w:p>
    <w:p w:rsidR="0013607E" w:rsidRDefault="0013607E">
      <w:pPr>
        <w:spacing w:line="45"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деятельности.</w:t>
      </w:r>
    </w:p>
    <w:p w:rsidR="0013607E" w:rsidRDefault="0013607E">
      <w:pPr>
        <w:spacing w:line="40" w:lineRule="exact"/>
        <w:rPr>
          <w:rFonts w:eastAsia="Times New Roman"/>
          <w:sz w:val="24"/>
          <w:szCs w:val="24"/>
        </w:rPr>
      </w:pPr>
    </w:p>
    <w:p w:rsidR="0013607E" w:rsidRDefault="00FE2487">
      <w:pPr>
        <w:ind w:left="862"/>
        <w:rPr>
          <w:rFonts w:eastAsia="Times New Roman"/>
          <w:sz w:val="24"/>
          <w:szCs w:val="24"/>
        </w:rPr>
      </w:pPr>
      <w:r>
        <w:rPr>
          <w:rFonts w:eastAsia="Times New Roman"/>
          <w:i/>
          <w:iCs/>
          <w:sz w:val="24"/>
          <w:szCs w:val="24"/>
        </w:rPr>
        <w:t>8 баллов</w:t>
      </w:r>
      <w:r>
        <w:rPr>
          <w:rFonts w:eastAsia="Times New Roman"/>
          <w:sz w:val="24"/>
          <w:szCs w:val="24"/>
        </w:rPr>
        <w:t>: обучающийся демонстрирует способность соотносить свой опыт и свои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жизненные планы.</w:t>
      </w:r>
    </w:p>
    <w:p w:rsidR="0013607E" w:rsidRDefault="0013607E">
      <w:pPr>
        <w:spacing w:line="46" w:lineRule="exact"/>
        <w:rPr>
          <w:sz w:val="20"/>
          <w:szCs w:val="20"/>
        </w:rPr>
      </w:pPr>
    </w:p>
    <w:p w:rsidR="0013607E" w:rsidRDefault="00FE2487">
      <w:pPr>
        <w:ind w:right="-1"/>
        <w:jc w:val="center"/>
        <w:rPr>
          <w:sz w:val="20"/>
          <w:szCs w:val="20"/>
        </w:rPr>
      </w:pPr>
      <w:r>
        <w:rPr>
          <w:rFonts w:eastAsia="Times New Roman"/>
          <w:b/>
          <w:bCs/>
          <w:sz w:val="24"/>
          <w:szCs w:val="24"/>
        </w:rPr>
        <w:t>Работа с информацией</w:t>
      </w:r>
    </w:p>
    <w:p w:rsidR="0013607E" w:rsidRDefault="0013607E">
      <w:pPr>
        <w:spacing w:line="38" w:lineRule="exact"/>
        <w:rPr>
          <w:sz w:val="20"/>
          <w:szCs w:val="20"/>
        </w:rPr>
      </w:pPr>
    </w:p>
    <w:p w:rsidR="0013607E" w:rsidRDefault="00FE2487">
      <w:pPr>
        <w:ind w:left="862"/>
        <w:rPr>
          <w:sz w:val="20"/>
          <w:szCs w:val="20"/>
        </w:rPr>
      </w:pPr>
      <w:r>
        <w:rPr>
          <w:rFonts w:eastAsia="Times New Roman"/>
          <w:sz w:val="24"/>
          <w:szCs w:val="24"/>
        </w:rPr>
        <w:t>Поиск информации:</w:t>
      </w:r>
    </w:p>
    <w:p w:rsidR="0013607E" w:rsidRDefault="0013607E">
      <w:pPr>
        <w:spacing w:line="100"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Используются две линии оценки: определение недостатка информации для совершения действия / принятия решения (определение пробелов в информации) и получение информации из различных источников, представленных на различных носителях.</w:t>
      </w:r>
    </w:p>
    <w:p w:rsidR="0013607E" w:rsidRDefault="0013607E">
      <w:pPr>
        <w:spacing w:line="34" w:lineRule="exact"/>
        <w:rPr>
          <w:sz w:val="20"/>
          <w:szCs w:val="20"/>
        </w:rPr>
      </w:pPr>
    </w:p>
    <w:p w:rsidR="0013607E" w:rsidRDefault="00FE2487">
      <w:pPr>
        <w:ind w:left="862"/>
        <w:rPr>
          <w:sz w:val="20"/>
          <w:szCs w:val="20"/>
        </w:rPr>
      </w:pPr>
      <w:r>
        <w:rPr>
          <w:rFonts w:eastAsia="Times New Roman"/>
          <w:sz w:val="24"/>
          <w:szCs w:val="24"/>
        </w:rPr>
        <w:t>Определение недостатка информации</w:t>
      </w:r>
    </w:p>
    <w:p w:rsidR="0013607E" w:rsidRDefault="0013607E">
      <w:pPr>
        <w:spacing w:line="100"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Объектом оценки является консультация, а основанием - наблюдение руководителя проекта.</w:t>
      </w:r>
    </w:p>
    <w:p w:rsidR="0013607E" w:rsidRDefault="0013607E">
      <w:pPr>
        <w:spacing w:line="55" w:lineRule="exact"/>
        <w:rPr>
          <w:sz w:val="20"/>
          <w:szCs w:val="20"/>
        </w:rPr>
      </w:pPr>
    </w:p>
    <w:p w:rsidR="0013607E" w:rsidRDefault="00FE2487">
      <w:pPr>
        <w:spacing w:line="271" w:lineRule="auto"/>
        <w:ind w:left="2" w:firstLine="852"/>
        <w:jc w:val="both"/>
        <w:rPr>
          <w:sz w:val="20"/>
          <w:szCs w:val="20"/>
        </w:rPr>
      </w:pPr>
      <w:r>
        <w:rPr>
          <w:rFonts w:eastAsia="Times New Roman"/>
          <w:i/>
          <w:iCs/>
          <w:sz w:val="24"/>
          <w:szCs w:val="24"/>
        </w:rPr>
        <w:t>1-2 балла</w:t>
      </w:r>
      <w:r>
        <w:rPr>
          <w:rFonts w:eastAsia="Times New Roman"/>
          <w:sz w:val="24"/>
          <w:szCs w:val="24"/>
        </w:rPr>
        <w:t>: признаком понимания обучающимся недостаточности информации</w:t>
      </w:r>
      <w:r>
        <w:rPr>
          <w:rFonts w:eastAsia="Times New Roman"/>
          <w:i/>
          <w:iCs/>
          <w:sz w:val="24"/>
          <w:szCs w:val="24"/>
        </w:rPr>
        <w:t xml:space="preserve"> </w:t>
      </w:r>
      <w:r>
        <w:rPr>
          <w:rFonts w:eastAsia="Times New Roman"/>
          <w:sz w:val="24"/>
          <w:szCs w:val="24"/>
        </w:rPr>
        <w:t>является заданный им вопрос; продвижение обучающегося с 1 балла на 2 связано с проявлением первых признаков предварительного анализа информации.</w:t>
      </w:r>
    </w:p>
    <w:p w:rsidR="0013607E" w:rsidRDefault="0013607E">
      <w:pPr>
        <w:spacing w:line="18"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3-4 балла</w:t>
      </w:r>
      <w:r>
        <w:rPr>
          <w:rFonts w:eastAsia="Times New Roman"/>
          <w:sz w:val="24"/>
          <w:szCs w:val="24"/>
        </w:rPr>
        <w:t>: продвижение обучающегося выражается в том, что сначала он определяет,</w:t>
      </w:r>
      <w:r>
        <w:rPr>
          <w:rFonts w:eastAsia="Times New Roman"/>
          <w:i/>
          <w:iCs/>
          <w:sz w:val="24"/>
          <w:szCs w:val="24"/>
        </w:rPr>
        <w:t xml:space="preserve"> </w:t>
      </w:r>
      <w:r>
        <w:rPr>
          <w:rFonts w:eastAsia="Times New Roman"/>
          <w:sz w:val="24"/>
          <w:szCs w:val="24"/>
        </w:rPr>
        <w:t>имеет ли он информацию по конкретно очерченному вопросу, а затем самостоятельно очерчивает тот круг вопросов, связанных с реализацией проекта, по которым он не имеет информации.</w:t>
      </w:r>
    </w:p>
    <w:p w:rsidR="0013607E" w:rsidRDefault="0013607E">
      <w:pPr>
        <w:spacing w:line="66" w:lineRule="exact"/>
        <w:rPr>
          <w:sz w:val="20"/>
          <w:szCs w:val="20"/>
        </w:rPr>
      </w:pPr>
    </w:p>
    <w:p w:rsidR="0013607E" w:rsidRDefault="00FE2487">
      <w:pPr>
        <w:spacing w:line="263" w:lineRule="auto"/>
        <w:ind w:left="2" w:firstLine="852"/>
        <w:jc w:val="both"/>
        <w:rPr>
          <w:sz w:val="20"/>
          <w:szCs w:val="20"/>
        </w:rPr>
      </w:pPr>
      <w:r>
        <w:rPr>
          <w:rFonts w:eastAsia="Times New Roman"/>
          <w:sz w:val="24"/>
          <w:szCs w:val="24"/>
        </w:rPr>
        <w:t>На этих уровнях обучающийся может фиксировать основные вопросы и действия, предпринятые по поиску информации в дневнике (отчете), поэтому объектом оценки может являться как дневник (отчет), так и, по-прежнему, наблюдение за консультацией, если обучающийся и руководитель проекта договорились о минимальном содержании дневника (отчета).</w:t>
      </w:r>
    </w:p>
    <w:p w:rsidR="0013607E" w:rsidRDefault="0013607E">
      <w:pPr>
        <w:spacing w:line="27"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5 баллов</w:t>
      </w:r>
      <w:r>
        <w:rPr>
          <w:rFonts w:eastAsia="Times New Roman"/>
          <w:sz w:val="24"/>
          <w:szCs w:val="24"/>
        </w:rPr>
        <w:t>: обучающийся самостоятельно предлагает те источники, в которых он будет</w:t>
      </w:r>
      <w:r>
        <w:rPr>
          <w:rFonts w:eastAsia="Times New Roman"/>
          <w:i/>
          <w:iCs/>
          <w:sz w:val="24"/>
          <w:szCs w:val="24"/>
        </w:rPr>
        <w:t xml:space="preserve"> </w:t>
      </w:r>
      <w:r>
        <w:rPr>
          <w:rFonts w:eastAsia="Times New Roman"/>
          <w:sz w:val="24"/>
          <w:szCs w:val="24"/>
        </w:rPr>
        <w:t>производить поиск по четко очерченному руководителем проекта вопросу (например, областная газета, энциклопедия, научно-популярное издание, наблюдение за экспериментом, опрос и т.п.).</w:t>
      </w:r>
    </w:p>
    <w:p w:rsidR="0013607E" w:rsidRDefault="0013607E">
      <w:pPr>
        <w:spacing w:line="6" w:lineRule="exact"/>
        <w:rPr>
          <w:sz w:val="20"/>
          <w:szCs w:val="20"/>
        </w:rPr>
      </w:pPr>
    </w:p>
    <w:p w:rsidR="0013607E" w:rsidRDefault="00FE2487">
      <w:pPr>
        <w:ind w:left="862"/>
        <w:rPr>
          <w:sz w:val="20"/>
          <w:szCs w:val="20"/>
        </w:rPr>
      </w:pPr>
      <w:r>
        <w:rPr>
          <w:rFonts w:eastAsia="Times New Roman"/>
          <w:i/>
          <w:iCs/>
          <w:sz w:val="24"/>
          <w:szCs w:val="24"/>
        </w:rPr>
        <w:t>6 баллов</w:t>
      </w:r>
      <w:r>
        <w:rPr>
          <w:rFonts w:eastAsia="Times New Roman"/>
          <w:sz w:val="24"/>
          <w:szCs w:val="24"/>
        </w:rPr>
        <w:t>: подразумевается, что обучающийся спланировал информационный поиск</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54</w:t>
      </w:r>
    </w:p>
    <w:p w:rsidR="0013607E" w:rsidRDefault="00FE2487">
      <w:pPr>
        <w:spacing w:line="20" w:lineRule="exact"/>
        <w:rPr>
          <w:sz w:val="20"/>
          <w:szCs w:val="20"/>
        </w:rPr>
      </w:pPr>
      <w:r>
        <w:rPr>
          <w:noProof/>
          <w:sz w:val="20"/>
          <w:szCs w:val="20"/>
        </w:rPr>
        <w:drawing>
          <wp:anchor distT="0" distB="0" distL="114300" distR="114300" simplePos="0" relativeHeight="25055232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49" w:lineRule="auto"/>
        <w:ind w:left="2" w:firstLine="852"/>
        <w:jc w:val="both"/>
        <w:rPr>
          <w:sz w:val="20"/>
          <w:szCs w:val="20"/>
        </w:rPr>
      </w:pPr>
      <w:r>
        <w:rPr>
          <w:rFonts w:eastAsia="Times New Roman"/>
          <w:noProof/>
          <w:sz w:val="24"/>
          <w:szCs w:val="24"/>
        </w:rPr>
        <w:lastRenderedPageBreak/>
        <w:drawing>
          <wp:anchor distT="0" distB="0" distL="114300" distR="114300" simplePos="0" relativeHeight="2505533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 том числе, разделение ответственности при групповом проекте, выделение тех вопросов, по которым может работать кто-то один, и тех, которые должны изучить все члены группы, и т.п.) и реализовал свой план.</w:t>
      </w:r>
    </w:p>
    <w:p w:rsidR="0013607E" w:rsidRDefault="0013607E">
      <w:pPr>
        <w:spacing w:line="32" w:lineRule="exact"/>
        <w:rPr>
          <w:sz w:val="20"/>
          <w:szCs w:val="20"/>
        </w:rPr>
      </w:pPr>
    </w:p>
    <w:p w:rsidR="0013607E" w:rsidRDefault="00FE2487">
      <w:pPr>
        <w:ind w:left="862"/>
        <w:rPr>
          <w:sz w:val="20"/>
          <w:szCs w:val="20"/>
        </w:rPr>
      </w:pPr>
      <w:r>
        <w:rPr>
          <w:rFonts w:eastAsia="Times New Roman"/>
          <w:i/>
          <w:iCs/>
          <w:sz w:val="24"/>
          <w:szCs w:val="24"/>
        </w:rPr>
        <w:t>7 баллов</w:t>
      </w:r>
      <w:r>
        <w:rPr>
          <w:rFonts w:eastAsia="Times New Roman"/>
          <w:sz w:val="24"/>
          <w:szCs w:val="24"/>
        </w:rPr>
        <w:t>: обучающийся не только формулирует свою потребность в информации, но</w:t>
      </w:r>
    </w:p>
    <w:p w:rsidR="0013607E" w:rsidRDefault="0013607E">
      <w:pPr>
        <w:spacing w:line="103" w:lineRule="exact"/>
        <w:rPr>
          <w:sz w:val="20"/>
          <w:szCs w:val="20"/>
        </w:rPr>
      </w:pPr>
    </w:p>
    <w:p w:rsidR="0013607E" w:rsidRDefault="00FE2487" w:rsidP="00FE2487">
      <w:pPr>
        <w:numPr>
          <w:ilvl w:val="0"/>
          <w:numId w:val="115"/>
        </w:numPr>
        <w:tabs>
          <w:tab w:val="left" w:pos="354"/>
        </w:tabs>
        <w:spacing w:line="249" w:lineRule="auto"/>
        <w:ind w:left="2" w:hanging="2"/>
        <w:jc w:val="both"/>
        <w:rPr>
          <w:rFonts w:eastAsia="Times New Roman"/>
          <w:sz w:val="24"/>
          <w:szCs w:val="24"/>
        </w:rPr>
      </w:pPr>
      <w:r>
        <w:rPr>
          <w:rFonts w:eastAsia="Times New Roman"/>
          <w:sz w:val="24"/>
          <w:szCs w:val="24"/>
        </w:rPr>
        <w:t>выделяет важную и второстепенную для принятия решения информацию или прогнозирует, что информация по тому или иному вопросу будет однозначной (достоверной), что выражается в намерении проверить полученную информацию, работая с</w:t>
      </w:r>
    </w:p>
    <w:p w:rsidR="0013607E" w:rsidRDefault="0013607E">
      <w:pPr>
        <w:spacing w:line="32"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несколькими источниками одного или разных видов.</w:t>
      </w:r>
    </w:p>
    <w:p w:rsidR="0013607E" w:rsidRDefault="0013607E">
      <w:pPr>
        <w:spacing w:line="55" w:lineRule="exact"/>
        <w:rPr>
          <w:rFonts w:eastAsia="Times New Roman"/>
          <w:sz w:val="24"/>
          <w:szCs w:val="24"/>
        </w:rPr>
      </w:pPr>
    </w:p>
    <w:p w:rsidR="0013607E" w:rsidRDefault="00FE2487">
      <w:pPr>
        <w:spacing w:line="264" w:lineRule="auto"/>
        <w:ind w:left="2" w:firstLine="852"/>
        <w:jc w:val="both"/>
        <w:rPr>
          <w:rFonts w:eastAsia="Times New Roman"/>
          <w:sz w:val="24"/>
          <w:szCs w:val="24"/>
        </w:rPr>
      </w:pPr>
      <w:r>
        <w:rPr>
          <w:rFonts w:eastAsia="Times New Roman"/>
          <w:i/>
          <w:iCs/>
          <w:sz w:val="24"/>
          <w:szCs w:val="24"/>
        </w:rPr>
        <w:t>8 баллов</w:t>
      </w:r>
      <w:r>
        <w:rPr>
          <w:rFonts w:eastAsia="Times New Roman"/>
          <w:sz w:val="24"/>
          <w:szCs w:val="24"/>
        </w:rPr>
        <w:t>: самостоятельное завершение поиска информации означает, что</w:t>
      </w:r>
      <w:r>
        <w:rPr>
          <w:rFonts w:eastAsia="Times New Roman"/>
          <w:i/>
          <w:iCs/>
          <w:sz w:val="24"/>
          <w:szCs w:val="24"/>
        </w:rPr>
        <w:t xml:space="preserve"> </w:t>
      </w:r>
      <w:r>
        <w:rPr>
          <w:rFonts w:eastAsia="Times New Roman"/>
          <w:sz w:val="24"/>
          <w:szCs w:val="24"/>
        </w:rPr>
        <w:t>обучающийся может определять не только необходимую, но и достаточную информацию</w:t>
      </w:r>
    </w:p>
    <w:p w:rsidR="0013607E" w:rsidRDefault="0013607E">
      <w:pPr>
        <w:spacing w:line="14" w:lineRule="exact"/>
        <w:rPr>
          <w:sz w:val="20"/>
          <w:szCs w:val="20"/>
        </w:rPr>
      </w:pPr>
    </w:p>
    <w:p w:rsidR="0013607E" w:rsidRDefault="00FE2487">
      <w:pPr>
        <w:ind w:left="2"/>
        <w:rPr>
          <w:sz w:val="20"/>
          <w:szCs w:val="20"/>
        </w:rPr>
      </w:pPr>
      <w:r>
        <w:rPr>
          <w:rFonts w:eastAsia="Times New Roman"/>
          <w:sz w:val="24"/>
          <w:szCs w:val="24"/>
        </w:rPr>
        <w:t>для того или иного решения.</w:t>
      </w:r>
    </w:p>
    <w:p w:rsidR="0013607E" w:rsidRDefault="0013607E">
      <w:pPr>
        <w:spacing w:line="46" w:lineRule="exact"/>
        <w:rPr>
          <w:sz w:val="20"/>
          <w:szCs w:val="20"/>
        </w:rPr>
      </w:pPr>
    </w:p>
    <w:p w:rsidR="0013607E" w:rsidRDefault="00FE2487">
      <w:pPr>
        <w:ind w:left="1420"/>
        <w:jc w:val="center"/>
        <w:rPr>
          <w:sz w:val="20"/>
          <w:szCs w:val="20"/>
        </w:rPr>
      </w:pPr>
      <w:r>
        <w:rPr>
          <w:rFonts w:eastAsia="Times New Roman"/>
          <w:b/>
          <w:bCs/>
          <w:sz w:val="24"/>
          <w:szCs w:val="24"/>
        </w:rPr>
        <w:t>Получение информации</w:t>
      </w:r>
    </w:p>
    <w:p w:rsidR="0013607E" w:rsidRDefault="0013607E">
      <w:pPr>
        <w:spacing w:line="51"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 xml:space="preserve">1 балл: </w:t>
      </w:r>
      <w:r>
        <w:rPr>
          <w:rFonts w:eastAsia="Times New Roman"/>
          <w:sz w:val="24"/>
          <w:szCs w:val="24"/>
        </w:rPr>
        <w:t>объектом оценки является консультация, а основанием - наблюдение</w:t>
      </w:r>
      <w:r>
        <w:rPr>
          <w:rFonts w:eastAsia="Times New Roman"/>
          <w:i/>
          <w:iCs/>
          <w:sz w:val="24"/>
          <w:szCs w:val="24"/>
        </w:rPr>
        <w:t xml:space="preserve"> </w:t>
      </w:r>
      <w:r>
        <w:rPr>
          <w:rFonts w:eastAsia="Times New Roman"/>
          <w:sz w:val="24"/>
          <w:szCs w:val="24"/>
        </w:rPr>
        <w:t>руководителя проекта; демонстрировать владение полученной информацией обучающийся может, отвечая на вопросы, предпринимая действия (если возможная ошибка в понимании источника не влечет за собой нарушение техники безопасности) или излагая полученную информацию.</w:t>
      </w:r>
    </w:p>
    <w:p w:rsidR="0013607E" w:rsidRDefault="0013607E">
      <w:pPr>
        <w:spacing w:line="70" w:lineRule="exact"/>
        <w:rPr>
          <w:sz w:val="20"/>
          <w:szCs w:val="20"/>
        </w:rPr>
      </w:pPr>
    </w:p>
    <w:p w:rsidR="0013607E" w:rsidRDefault="00FE2487">
      <w:pPr>
        <w:spacing w:line="267" w:lineRule="auto"/>
        <w:ind w:left="2" w:firstLine="852"/>
        <w:jc w:val="both"/>
        <w:rPr>
          <w:sz w:val="20"/>
          <w:szCs w:val="20"/>
        </w:rPr>
      </w:pPr>
      <w:r>
        <w:rPr>
          <w:rFonts w:eastAsia="Times New Roman"/>
          <w:sz w:val="24"/>
          <w:szCs w:val="24"/>
        </w:rPr>
        <w:t>Поиск информации тесно связан с ее первичной обработкой, которая приводит к созданию вторичного информационного источника обучающимся (пометки, конспект, цитатник, коллаж и т.п.), поэтому уже в начальной школе дневник проектной деятельности может стать тем документом, в котором фиксируется полученная учеником информация, и, соответственно, объектом оценки. Вместе с тем, возможно, учитель рекомендует фиксировать информацию с помощью закладок, ксерокопирования, заполнения готовых форм, карточек и т.п. В таком случае эти объекты подвергаются оценке в ходе консультации.</w:t>
      </w:r>
    </w:p>
    <w:p w:rsidR="0013607E" w:rsidRDefault="0013607E">
      <w:pPr>
        <w:spacing w:line="24" w:lineRule="exact"/>
        <w:rPr>
          <w:sz w:val="20"/>
          <w:szCs w:val="20"/>
        </w:rPr>
      </w:pPr>
    </w:p>
    <w:p w:rsidR="0013607E" w:rsidRDefault="00FE2487">
      <w:pPr>
        <w:spacing w:line="271" w:lineRule="auto"/>
        <w:ind w:left="2" w:firstLine="852"/>
        <w:jc w:val="both"/>
        <w:rPr>
          <w:sz w:val="20"/>
          <w:szCs w:val="20"/>
        </w:rPr>
      </w:pPr>
      <w:r>
        <w:rPr>
          <w:rFonts w:eastAsia="Times New Roman"/>
          <w:i/>
          <w:iCs/>
          <w:sz w:val="24"/>
          <w:szCs w:val="24"/>
        </w:rPr>
        <w:t>4 балла</w:t>
      </w:r>
      <w:r>
        <w:rPr>
          <w:rFonts w:eastAsia="Times New Roman"/>
          <w:sz w:val="24"/>
          <w:szCs w:val="24"/>
        </w:rPr>
        <w:t>: свидетельством того, что ученик получил сведения из каких-либо</w:t>
      </w:r>
      <w:r>
        <w:rPr>
          <w:rFonts w:eastAsia="Times New Roman"/>
          <w:i/>
          <w:iCs/>
          <w:sz w:val="24"/>
          <w:szCs w:val="24"/>
        </w:rPr>
        <w:t xml:space="preserve"> </w:t>
      </w:r>
      <w:r>
        <w:rPr>
          <w:rFonts w:eastAsia="Times New Roman"/>
          <w:sz w:val="24"/>
          <w:szCs w:val="24"/>
        </w:rPr>
        <w:t>конкретных источников, может являться библиография, тематический каталог с разнообразными пометками учащегося, "закладки", выполненные в Internet Explorer, и т.п.</w:t>
      </w:r>
    </w:p>
    <w:p w:rsidR="0013607E" w:rsidRDefault="0013607E">
      <w:pPr>
        <w:spacing w:line="11" w:lineRule="exact"/>
        <w:rPr>
          <w:sz w:val="20"/>
          <w:szCs w:val="20"/>
        </w:rPr>
      </w:pPr>
    </w:p>
    <w:p w:rsidR="0013607E" w:rsidRDefault="00FE2487">
      <w:pPr>
        <w:ind w:left="862"/>
        <w:rPr>
          <w:sz w:val="20"/>
          <w:szCs w:val="20"/>
        </w:rPr>
      </w:pPr>
      <w:r>
        <w:rPr>
          <w:rFonts w:eastAsia="Times New Roman"/>
          <w:b/>
          <w:bCs/>
          <w:sz w:val="24"/>
          <w:szCs w:val="24"/>
        </w:rPr>
        <w:t>Обработка информации</w:t>
      </w:r>
    </w:p>
    <w:p w:rsidR="0013607E" w:rsidRDefault="0013607E">
      <w:pPr>
        <w:spacing w:line="95"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Объектом оценки является консультация, а основанием - наблюдение руководителя проекта. Нарастание баллов связано с последовательным усложнением мыслительных операций и действий, а также самостоятельности обучающихся. Первая линии критериев оценки связана с критическим осмыслением информации.</w:t>
      </w:r>
    </w:p>
    <w:p w:rsidR="0013607E" w:rsidRDefault="0013607E">
      <w:pPr>
        <w:spacing w:line="36" w:lineRule="exact"/>
        <w:rPr>
          <w:sz w:val="20"/>
          <w:szCs w:val="20"/>
        </w:rPr>
      </w:pPr>
    </w:p>
    <w:p w:rsidR="0013607E" w:rsidRDefault="00FE2487">
      <w:pPr>
        <w:spacing w:line="267" w:lineRule="auto"/>
        <w:ind w:left="2" w:firstLine="852"/>
        <w:jc w:val="both"/>
        <w:rPr>
          <w:sz w:val="20"/>
          <w:szCs w:val="20"/>
        </w:rPr>
      </w:pPr>
      <w:r>
        <w:rPr>
          <w:rFonts w:eastAsia="Times New Roman"/>
          <w:i/>
          <w:iCs/>
          <w:sz w:val="24"/>
          <w:szCs w:val="24"/>
        </w:rPr>
        <w:t xml:space="preserve">1 балл: </w:t>
      </w:r>
      <w:r>
        <w:rPr>
          <w:rFonts w:eastAsia="Times New Roman"/>
          <w:sz w:val="24"/>
          <w:szCs w:val="24"/>
        </w:rPr>
        <w:t>обучающийся в ходе консультации воспроизводит полученную им</w:t>
      </w:r>
      <w:r>
        <w:rPr>
          <w:rFonts w:eastAsia="Times New Roman"/>
          <w:i/>
          <w:iCs/>
          <w:sz w:val="24"/>
          <w:szCs w:val="24"/>
        </w:rPr>
        <w:t xml:space="preserve"> </w:t>
      </w:r>
      <w:r>
        <w:rPr>
          <w:rFonts w:eastAsia="Times New Roman"/>
          <w:sz w:val="24"/>
          <w:szCs w:val="24"/>
        </w:rPr>
        <w:t>информацию.</w:t>
      </w:r>
    </w:p>
    <w:p w:rsidR="0013607E" w:rsidRDefault="0013607E">
      <w:pPr>
        <w:spacing w:line="22"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2 балла</w:t>
      </w:r>
      <w:r>
        <w:rPr>
          <w:rFonts w:eastAsia="Times New Roman"/>
          <w:sz w:val="24"/>
          <w:szCs w:val="24"/>
        </w:rPr>
        <w:t>: обучающийся выделяет те фрагменты полученной информации, которые</w:t>
      </w:r>
      <w:r>
        <w:rPr>
          <w:rFonts w:eastAsia="Times New Roman"/>
          <w:i/>
          <w:iCs/>
          <w:sz w:val="24"/>
          <w:szCs w:val="24"/>
        </w:rPr>
        <w:t xml:space="preserve"> </w:t>
      </w:r>
      <w:r>
        <w:rPr>
          <w:rFonts w:eastAsia="Times New Roman"/>
          <w:sz w:val="24"/>
          <w:szCs w:val="24"/>
        </w:rPr>
        <w:t>оказались новыми для него, или задает вопросы на понимание.</w:t>
      </w:r>
    </w:p>
    <w:p w:rsidR="0013607E" w:rsidRDefault="0013607E">
      <w:pPr>
        <w:spacing w:line="26"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3 балла</w:t>
      </w:r>
      <w:r>
        <w:rPr>
          <w:rFonts w:eastAsia="Times New Roman"/>
          <w:sz w:val="24"/>
          <w:szCs w:val="24"/>
        </w:rPr>
        <w:t>: обучающийся называет несовпадения в предложенных учителем сведениях.</w:t>
      </w:r>
      <w:r>
        <w:rPr>
          <w:rFonts w:eastAsia="Times New Roman"/>
          <w:i/>
          <w:iCs/>
          <w:sz w:val="24"/>
          <w:szCs w:val="24"/>
        </w:rPr>
        <w:t xml:space="preserve"> </w:t>
      </w:r>
      <w:r>
        <w:rPr>
          <w:rFonts w:eastAsia="Times New Roman"/>
          <w:sz w:val="24"/>
          <w:szCs w:val="24"/>
        </w:rPr>
        <w:t>Задача учителя состоит в том, что снабдить обучающегося такой информацией, при этом расхождения могут быть связаны с различными точками зрения по одному и тому же вопросу и т.п.</w:t>
      </w:r>
    </w:p>
    <w:p w:rsidR="0013607E" w:rsidRDefault="0013607E">
      <w:pPr>
        <w:spacing w:line="18" w:lineRule="exact"/>
        <w:rPr>
          <w:sz w:val="20"/>
          <w:szCs w:val="20"/>
        </w:rPr>
      </w:pPr>
    </w:p>
    <w:p w:rsidR="0013607E" w:rsidRDefault="00FE2487">
      <w:pPr>
        <w:spacing w:line="271" w:lineRule="auto"/>
        <w:ind w:left="2" w:firstLine="852"/>
        <w:jc w:val="both"/>
        <w:rPr>
          <w:sz w:val="20"/>
          <w:szCs w:val="20"/>
        </w:rPr>
      </w:pPr>
      <w:r>
        <w:rPr>
          <w:rFonts w:eastAsia="Times New Roman"/>
          <w:i/>
          <w:iCs/>
          <w:sz w:val="24"/>
          <w:szCs w:val="24"/>
        </w:rPr>
        <w:t>4 баллов</w:t>
      </w:r>
      <w:r>
        <w:rPr>
          <w:rFonts w:eastAsia="Times New Roman"/>
          <w:sz w:val="24"/>
          <w:szCs w:val="24"/>
        </w:rPr>
        <w:t>: обучающийся "держит" рамку проекта, то есть постоянно работает с</w:t>
      </w:r>
      <w:r>
        <w:rPr>
          <w:rFonts w:eastAsia="Times New Roman"/>
          <w:i/>
          <w:iCs/>
          <w:sz w:val="24"/>
          <w:szCs w:val="24"/>
        </w:rPr>
        <w:t xml:space="preserve"> </w:t>
      </w:r>
      <w:r>
        <w:rPr>
          <w:rFonts w:eastAsia="Times New Roman"/>
          <w:sz w:val="24"/>
          <w:szCs w:val="24"/>
        </w:rPr>
        <w:t>информацией с точки зрения целей и задач своего проекта, устанавливая при этом как очевидные связи, так и латентные.</w:t>
      </w:r>
    </w:p>
    <w:p w:rsidR="0013607E" w:rsidRDefault="0013607E">
      <w:pPr>
        <w:spacing w:line="18"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5 баллов</w:t>
      </w:r>
      <w:r>
        <w:rPr>
          <w:rFonts w:eastAsia="Times New Roman"/>
          <w:sz w:val="24"/>
          <w:szCs w:val="24"/>
        </w:rPr>
        <w:t>: обучающийся указывает на выходящие из общего ряда или</w:t>
      </w:r>
      <w:r>
        <w:rPr>
          <w:rFonts w:eastAsia="Times New Roman"/>
          <w:i/>
          <w:iCs/>
          <w:sz w:val="24"/>
          <w:szCs w:val="24"/>
        </w:rPr>
        <w:t xml:space="preserve"> </w:t>
      </w:r>
      <w:r>
        <w:rPr>
          <w:rFonts w:eastAsia="Times New Roman"/>
          <w:sz w:val="24"/>
          <w:szCs w:val="24"/>
        </w:rPr>
        <w:t>противоречащие друг другу сведения, например, задает вопрос об этом учителю или</w:t>
      </w:r>
    </w:p>
    <w:p w:rsidR="0013607E" w:rsidRDefault="0013607E">
      <w:pPr>
        <w:spacing w:line="264" w:lineRule="exact"/>
        <w:rPr>
          <w:sz w:val="20"/>
          <w:szCs w:val="20"/>
        </w:rPr>
      </w:pPr>
    </w:p>
    <w:p w:rsidR="0013607E" w:rsidRDefault="00FE2487">
      <w:pPr>
        <w:ind w:right="-1"/>
        <w:jc w:val="center"/>
        <w:rPr>
          <w:sz w:val="20"/>
          <w:szCs w:val="20"/>
        </w:rPr>
      </w:pPr>
      <w:r>
        <w:rPr>
          <w:rFonts w:ascii="Calibri" w:eastAsia="Calibri" w:hAnsi="Calibri" w:cs="Calibri"/>
        </w:rPr>
        <w:t>55</w:t>
      </w:r>
    </w:p>
    <w:p w:rsidR="0013607E" w:rsidRDefault="00FE2487">
      <w:pPr>
        <w:spacing w:line="20" w:lineRule="exact"/>
        <w:rPr>
          <w:sz w:val="20"/>
          <w:szCs w:val="20"/>
        </w:rPr>
      </w:pPr>
      <w:r>
        <w:rPr>
          <w:noProof/>
          <w:sz w:val="20"/>
          <w:szCs w:val="20"/>
        </w:rPr>
        <w:drawing>
          <wp:anchor distT="0" distB="0" distL="114300" distR="114300" simplePos="0" relativeHeight="25055436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5553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сообщает ему об этом.</w:t>
      </w:r>
    </w:p>
    <w:p w:rsidR="0013607E" w:rsidRDefault="0013607E">
      <w:pPr>
        <w:spacing w:line="53" w:lineRule="exact"/>
        <w:rPr>
          <w:sz w:val="20"/>
          <w:szCs w:val="20"/>
        </w:rPr>
      </w:pPr>
    </w:p>
    <w:p w:rsidR="0013607E" w:rsidRDefault="00FE2487">
      <w:pPr>
        <w:spacing w:line="270" w:lineRule="auto"/>
        <w:ind w:left="2" w:firstLine="852"/>
        <w:jc w:val="both"/>
        <w:rPr>
          <w:sz w:val="20"/>
          <w:szCs w:val="20"/>
        </w:rPr>
      </w:pPr>
      <w:r>
        <w:rPr>
          <w:rFonts w:eastAsia="Times New Roman"/>
          <w:i/>
          <w:iCs/>
          <w:sz w:val="24"/>
          <w:szCs w:val="24"/>
        </w:rPr>
        <w:t>6 баллов</w:t>
      </w:r>
      <w:r>
        <w:rPr>
          <w:rFonts w:eastAsia="Times New Roman"/>
          <w:sz w:val="24"/>
          <w:szCs w:val="24"/>
        </w:rPr>
        <w:t>: обучающийся привел объяснение, касающееся данных (сведений),</w:t>
      </w:r>
      <w:r>
        <w:rPr>
          <w:rFonts w:eastAsia="Times New Roman"/>
          <w:i/>
          <w:iCs/>
          <w:sz w:val="24"/>
          <w:szCs w:val="24"/>
        </w:rPr>
        <w:t xml:space="preserve"> </w:t>
      </w:r>
      <w:r>
        <w:rPr>
          <w:rFonts w:eastAsia="Times New Roman"/>
          <w:sz w:val="24"/>
          <w:szCs w:val="24"/>
        </w:rPr>
        <w:t>выходящих из общего ряда, например, принадлежность авторов монографий к разным научным школам или необходимые условия протекания эксперимента.</w:t>
      </w:r>
    </w:p>
    <w:p w:rsidR="0013607E" w:rsidRDefault="0013607E">
      <w:pPr>
        <w:spacing w:line="21" w:lineRule="exact"/>
        <w:rPr>
          <w:sz w:val="20"/>
          <w:szCs w:val="20"/>
        </w:rPr>
      </w:pPr>
    </w:p>
    <w:p w:rsidR="0013607E" w:rsidRDefault="00FE2487">
      <w:pPr>
        <w:spacing w:line="273" w:lineRule="auto"/>
        <w:ind w:left="2" w:firstLine="852"/>
        <w:jc w:val="both"/>
        <w:rPr>
          <w:sz w:val="20"/>
          <w:szCs w:val="20"/>
        </w:rPr>
      </w:pPr>
      <w:r>
        <w:rPr>
          <w:rFonts w:eastAsia="Times New Roman"/>
          <w:i/>
          <w:iCs/>
          <w:sz w:val="24"/>
          <w:szCs w:val="24"/>
        </w:rPr>
        <w:t>7 баллов</w:t>
      </w:r>
      <w:r>
        <w:rPr>
          <w:rFonts w:eastAsia="Times New Roman"/>
          <w:sz w:val="24"/>
          <w:szCs w:val="24"/>
        </w:rPr>
        <w:t>: обучающийся реализовал способ разрешения противоречия или проверки</w:t>
      </w:r>
      <w:r>
        <w:rPr>
          <w:rFonts w:eastAsia="Times New Roman"/>
          <w:i/>
          <w:iCs/>
          <w:sz w:val="24"/>
          <w:szCs w:val="24"/>
        </w:rPr>
        <w:t xml:space="preserve"> </w:t>
      </w:r>
      <w:r>
        <w:rPr>
          <w:rFonts w:eastAsia="Times New Roman"/>
          <w:sz w:val="24"/>
          <w:szCs w:val="24"/>
        </w:rPr>
        <w:t>достоверности информации, предложенный учителем, или (8 баллов) такой способ выбран самостоятельно. Эти способы могут быть связаны как с совершением логических операций (например, сравнительный анализ), так и с экспериментальной проверкой (например, апробация предложенного способа).</w:t>
      </w:r>
    </w:p>
    <w:p w:rsidR="0013607E" w:rsidRDefault="0013607E">
      <w:pPr>
        <w:spacing w:line="28" w:lineRule="exact"/>
        <w:rPr>
          <w:sz w:val="20"/>
          <w:szCs w:val="20"/>
        </w:rPr>
      </w:pPr>
    </w:p>
    <w:p w:rsidR="0013607E" w:rsidRDefault="00FE2487">
      <w:pPr>
        <w:spacing w:line="259" w:lineRule="auto"/>
        <w:ind w:left="2" w:firstLine="852"/>
        <w:jc w:val="both"/>
        <w:rPr>
          <w:sz w:val="20"/>
          <w:szCs w:val="20"/>
        </w:rPr>
      </w:pPr>
      <w:r>
        <w:rPr>
          <w:rFonts w:eastAsia="Times New Roman"/>
          <w:b/>
          <w:bCs/>
          <w:sz w:val="24"/>
          <w:szCs w:val="24"/>
        </w:rPr>
        <w:t>Вторая линии критериев оценки связана с умением делать выводы на основе полученной информации</w:t>
      </w:r>
    </w:p>
    <w:p w:rsidR="0013607E" w:rsidRDefault="0013607E">
      <w:pPr>
        <w:spacing w:line="27" w:lineRule="exact"/>
        <w:rPr>
          <w:sz w:val="20"/>
          <w:szCs w:val="20"/>
        </w:rPr>
      </w:pPr>
    </w:p>
    <w:p w:rsidR="0013607E" w:rsidRDefault="00FE2487">
      <w:pPr>
        <w:spacing w:line="271" w:lineRule="auto"/>
        <w:ind w:left="2" w:firstLine="852"/>
        <w:jc w:val="both"/>
        <w:rPr>
          <w:sz w:val="20"/>
          <w:szCs w:val="20"/>
        </w:rPr>
      </w:pPr>
      <w:r>
        <w:rPr>
          <w:rFonts w:eastAsia="Times New Roman"/>
          <w:i/>
          <w:iCs/>
          <w:sz w:val="24"/>
          <w:szCs w:val="24"/>
        </w:rPr>
        <w:t>1 балл</w:t>
      </w:r>
      <w:r>
        <w:rPr>
          <w:rFonts w:eastAsia="Times New Roman"/>
          <w:sz w:val="24"/>
          <w:szCs w:val="24"/>
        </w:rPr>
        <w:t>: сначала принципиально важным является умение обучающегося</w:t>
      </w:r>
      <w:r>
        <w:rPr>
          <w:rFonts w:eastAsia="Times New Roman"/>
          <w:i/>
          <w:iCs/>
          <w:sz w:val="24"/>
          <w:szCs w:val="24"/>
        </w:rPr>
        <w:t xml:space="preserve"> </w:t>
      </w:r>
      <w:r>
        <w:rPr>
          <w:rFonts w:eastAsia="Times New Roman"/>
          <w:sz w:val="24"/>
          <w:szCs w:val="24"/>
        </w:rPr>
        <w:t>воспроизвести готовый вывод и аргументацию, заимствованные из изученного источника информации.</w:t>
      </w:r>
    </w:p>
    <w:p w:rsidR="0013607E" w:rsidRDefault="0013607E">
      <w:pPr>
        <w:spacing w:line="18"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2 балла</w:t>
      </w:r>
      <w:r>
        <w:rPr>
          <w:rFonts w:eastAsia="Times New Roman"/>
          <w:sz w:val="24"/>
          <w:szCs w:val="24"/>
        </w:rPr>
        <w:t>: о том, что вывод, заимствованный из источника информации, понят</w:t>
      </w:r>
      <w:r>
        <w:rPr>
          <w:rFonts w:eastAsia="Times New Roman"/>
          <w:i/>
          <w:iCs/>
          <w:sz w:val="24"/>
          <w:szCs w:val="24"/>
        </w:rPr>
        <w:t xml:space="preserve"> </w:t>
      </w:r>
      <w:r>
        <w:rPr>
          <w:rFonts w:eastAsia="Times New Roman"/>
          <w:sz w:val="24"/>
          <w:szCs w:val="24"/>
        </w:rPr>
        <w:t>обучающимся, свидетельствует то, что он смог привести пример, подтверждающий вывод.</w:t>
      </w:r>
    </w:p>
    <w:p w:rsidR="0013607E" w:rsidRDefault="0013607E">
      <w:pPr>
        <w:spacing w:line="26" w:lineRule="exact"/>
        <w:rPr>
          <w:sz w:val="20"/>
          <w:szCs w:val="20"/>
        </w:rPr>
      </w:pPr>
    </w:p>
    <w:p w:rsidR="0013607E" w:rsidRDefault="00FE2487">
      <w:pPr>
        <w:spacing w:line="271" w:lineRule="auto"/>
        <w:ind w:left="2" w:firstLine="852"/>
        <w:jc w:val="both"/>
        <w:rPr>
          <w:sz w:val="20"/>
          <w:szCs w:val="20"/>
        </w:rPr>
      </w:pPr>
      <w:r>
        <w:rPr>
          <w:rFonts w:eastAsia="Times New Roman"/>
          <w:i/>
          <w:iCs/>
          <w:sz w:val="24"/>
          <w:szCs w:val="24"/>
        </w:rPr>
        <w:t>3 балла</w:t>
      </w:r>
      <w:r>
        <w:rPr>
          <w:rFonts w:eastAsia="Times New Roman"/>
          <w:sz w:val="24"/>
          <w:szCs w:val="24"/>
        </w:rPr>
        <w:t>: обучающийся предлагает свою идею, основываясь на полученной</w:t>
      </w:r>
      <w:r>
        <w:rPr>
          <w:rFonts w:eastAsia="Times New Roman"/>
          <w:i/>
          <w:iCs/>
          <w:sz w:val="24"/>
          <w:szCs w:val="24"/>
        </w:rPr>
        <w:t xml:space="preserve"> </w:t>
      </w:r>
      <w:r>
        <w:rPr>
          <w:rFonts w:eastAsia="Times New Roman"/>
          <w:sz w:val="24"/>
          <w:szCs w:val="24"/>
        </w:rPr>
        <w:t>информации. Под идеей подразумеваются любые предложения обучающегося, связанные с работой над проектом, а не научная идея.</w:t>
      </w:r>
    </w:p>
    <w:p w:rsidR="0013607E" w:rsidRDefault="0013607E">
      <w:pPr>
        <w:spacing w:line="18" w:lineRule="exact"/>
        <w:rPr>
          <w:sz w:val="20"/>
          <w:szCs w:val="20"/>
        </w:rPr>
      </w:pPr>
    </w:p>
    <w:p w:rsidR="0013607E" w:rsidRDefault="00FE2487">
      <w:pPr>
        <w:spacing w:line="273" w:lineRule="auto"/>
        <w:ind w:left="2" w:firstLine="852"/>
        <w:jc w:val="both"/>
        <w:rPr>
          <w:sz w:val="20"/>
          <w:szCs w:val="20"/>
        </w:rPr>
      </w:pPr>
      <w:r>
        <w:rPr>
          <w:rFonts w:eastAsia="Times New Roman"/>
          <w:i/>
          <w:iCs/>
          <w:sz w:val="24"/>
          <w:szCs w:val="24"/>
        </w:rPr>
        <w:t>4-5 баллов</w:t>
      </w:r>
      <w:r>
        <w:rPr>
          <w:rFonts w:eastAsia="Times New Roman"/>
          <w:sz w:val="24"/>
          <w:szCs w:val="24"/>
        </w:rPr>
        <w:t>: обучающийся делает вывод (присоединился к выводу) на основе</w:t>
      </w:r>
      <w:r>
        <w:rPr>
          <w:rFonts w:eastAsia="Times New Roman"/>
          <w:i/>
          <w:iCs/>
          <w:sz w:val="24"/>
          <w:szCs w:val="24"/>
        </w:rPr>
        <w:t xml:space="preserve"> </w:t>
      </w:r>
      <w:r>
        <w:rPr>
          <w:rFonts w:eastAsia="Times New Roman"/>
          <w:sz w:val="24"/>
          <w:szCs w:val="24"/>
        </w:rPr>
        <w:t>полученной информации и привел хотя бы один новый аргумент в его поддержку. В данном случае речь идет о субъективной новизне, то есть вполне вероятно, что приведенный обучающимся аргумент (для оценки в 5 баллов - несколько аргументов) известен в науке (культуре), но в изученном источнике информации не приведен.</w:t>
      </w:r>
    </w:p>
    <w:p w:rsidR="0013607E" w:rsidRDefault="0013607E">
      <w:pPr>
        <w:spacing w:line="17"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6 баллов</w:t>
      </w:r>
      <w:r>
        <w:rPr>
          <w:rFonts w:eastAsia="Times New Roman"/>
          <w:sz w:val="24"/>
          <w:szCs w:val="24"/>
        </w:rPr>
        <w:t>: обучающийся выстраивает совокупность аргументов (заимствованных из</w:t>
      </w:r>
      <w:r>
        <w:rPr>
          <w:rFonts w:eastAsia="Times New Roman"/>
          <w:i/>
          <w:iCs/>
          <w:sz w:val="24"/>
          <w:szCs w:val="24"/>
        </w:rPr>
        <w:t xml:space="preserve"> </w:t>
      </w:r>
      <w:r>
        <w:rPr>
          <w:rFonts w:eastAsia="Times New Roman"/>
          <w:sz w:val="24"/>
          <w:szCs w:val="24"/>
        </w:rPr>
        <w:t>источника информации или приведенных самостоятельно), подтверждающих вывод в собственной логике, например, выстраивая свою собственную последовательность доказательства или доказывая от противного.</w:t>
      </w:r>
    </w:p>
    <w:p w:rsidR="0013607E" w:rsidRDefault="0013607E">
      <w:pPr>
        <w:spacing w:line="18" w:lineRule="exact"/>
        <w:rPr>
          <w:sz w:val="20"/>
          <w:szCs w:val="20"/>
        </w:rPr>
      </w:pPr>
    </w:p>
    <w:p w:rsidR="0013607E" w:rsidRDefault="00FE2487">
      <w:pPr>
        <w:spacing w:line="271" w:lineRule="auto"/>
        <w:ind w:left="2" w:firstLine="852"/>
        <w:jc w:val="both"/>
        <w:rPr>
          <w:sz w:val="20"/>
          <w:szCs w:val="20"/>
        </w:rPr>
      </w:pPr>
      <w:r>
        <w:rPr>
          <w:rFonts w:eastAsia="Times New Roman"/>
          <w:i/>
          <w:iCs/>
          <w:sz w:val="24"/>
          <w:szCs w:val="24"/>
        </w:rPr>
        <w:t>7 баллов</w:t>
      </w:r>
      <w:r>
        <w:rPr>
          <w:rFonts w:eastAsia="Times New Roman"/>
          <w:sz w:val="24"/>
          <w:szCs w:val="24"/>
        </w:rPr>
        <w:t>: обучающийся сделал вывод на основе критического анализа разных точек</w:t>
      </w:r>
      <w:r>
        <w:rPr>
          <w:rFonts w:eastAsia="Times New Roman"/>
          <w:i/>
          <w:iCs/>
          <w:sz w:val="24"/>
          <w:szCs w:val="24"/>
        </w:rPr>
        <w:t xml:space="preserve"> </w:t>
      </w:r>
      <w:r>
        <w:rPr>
          <w:rFonts w:eastAsia="Times New Roman"/>
          <w:sz w:val="24"/>
          <w:szCs w:val="24"/>
        </w:rPr>
        <w:t>зрения или сопоставления первичной информации (то есть самостоятельно полученных или необработанных результатов опросов, экспериментов и т.п.) и вторичной информации.</w:t>
      </w:r>
    </w:p>
    <w:p w:rsidR="0013607E" w:rsidRDefault="0013607E">
      <w:pPr>
        <w:spacing w:line="18"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8 баллов</w:t>
      </w:r>
      <w:r>
        <w:rPr>
          <w:rFonts w:eastAsia="Times New Roman"/>
          <w:sz w:val="24"/>
          <w:szCs w:val="24"/>
        </w:rPr>
        <w:t>: обучающийся подтвердил свой вывод собственной аргументацией или</w:t>
      </w:r>
      <w:r>
        <w:rPr>
          <w:rFonts w:eastAsia="Times New Roman"/>
          <w:i/>
          <w:iCs/>
          <w:sz w:val="24"/>
          <w:szCs w:val="24"/>
        </w:rPr>
        <w:t xml:space="preserve"> </w:t>
      </w:r>
      <w:r>
        <w:rPr>
          <w:rFonts w:eastAsia="Times New Roman"/>
          <w:sz w:val="24"/>
          <w:szCs w:val="24"/>
        </w:rPr>
        <w:t>самостоятельно полученными данными.</w:t>
      </w:r>
    </w:p>
    <w:p w:rsidR="0013607E" w:rsidRDefault="0013607E">
      <w:pPr>
        <w:spacing w:line="22" w:lineRule="exact"/>
        <w:rPr>
          <w:sz w:val="20"/>
          <w:szCs w:val="20"/>
        </w:rPr>
      </w:pPr>
    </w:p>
    <w:p w:rsidR="0013607E" w:rsidRDefault="00FE2487">
      <w:pPr>
        <w:ind w:left="4402"/>
        <w:rPr>
          <w:sz w:val="20"/>
          <w:szCs w:val="20"/>
        </w:rPr>
      </w:pPr>
      <w:r>
        <w:rPr>
          <w:rFonts w:eastAsia="Times New Roman"/>
          <w:b/>
          <w:bCs/>
          <w:sz w:val="24"/>
          <w:szCs w:val="24"/>
        </w:rPr>
        <w:t>Коммуникация</w:t>
      </w:r>
    </w:p>
    <w:p w:rsidR="0013607E" w:rsidRDefault="0013607E">
      <w:pPr>
        <w:spacing w:line="41" w:lineRule="exact"/>
        <w:rPr>
          <w:sz w:val="20"/>
          <w:szCs w:val="20"/>
        </w:rPr>
      </w:pPr>
    </w:p>
    <w:p w:rsidR="0013607E" w:rsidRDefault="00FE2487">
      <w:pPr>
        <w:ind w:left="862"/>
        <w:rPr>
          <w:sz w:val="20"/>
          <w:szCs w:val="20"/>
        </w:rPr>
      </w:pPr>
      <w:r>
        <w:rPr>
          <w:rFonts w:eastAsia="Times New Roman"/>
          <w:b/>
          <w:bCs/>
          <w:sz w:val="24"/>
          <w:szCs w:val="24"/>
        </w:rPr>
        <w:t>Письменная презентация</w:t>
      </w:r>
    </w:p>
    <w:p w:rsidR="0013607E" w:rsidRDefault="0013607E">
      <w:pPr>
        <w:spacing w:line="48" w:lineRule="exact"/>
        <w:rPr>
          <w:sz w:val="20"/>
          <w:szCs w:val="20"/>
        </w:rPr>
      </w:pPr>
    </w:p>
    <w:p w:rsidR="0013607E" w:rsidRDefault="00FE2487">
      <w:pPr>
        <w:spacing w:line="272" w:lineRule="auto"/>
        <w:ind w:left="2" w:firstLine="852"/>
        <w:jc w:val="both"/>
        <w:rPr>
          <w:sz w:val="20"/>
          <w:szCs w:val="20"/>
        </w:rPr>
      </w:pPr>
      <w:r>
        <w:rPr>
          <w:rFonts w:eastAsia="Times New Roman"/>
          <w:i/>
          <w:iCs/>
          <w:sz w:val="24"/>
          <w:szCs w:val="24"/>
        </w:rPr>
        <w:t>1-2 балл</w:t>
      </w:r>
      <w:r>
        <w:rPr>
          <w:rFonts w:eastAsia="Times New Roman"/>
          <w:sz w:val="24"/>
          <w:szCs w:val="24"/>
        </w:rPr>
        <w:t>: при работе обучающихся над проектом задачей учителя является</w:t>
      </w:r>
      <w:r>
        <w:rPr>
          <w:rFonts w:eastAsia="Times New Roman"/>
          <w:i/>
          <w:iCs/>
          <w:sz w:val="24"/>
          <w:szCs w:val="24"/>
        </w:rPr>
        <w:t xml:space="preserve"> </w:t>
      </w:r>
      <w:r>
        <w:rPr>
          <w:rFonts w:eastAsia="Times New Roman"/>
          <w:sz w:val="24"/>
          <w:szCs w:val="24"/>
        </w:rPr>
        <w:t>экспертное удержание культурных норм, в частности, учитель должен предложить образец представления информации обучающемуся, который должен соблюдать нормы оформления текста и вспомогательной графики, заданные образцом.</w:t>
      </w:r>
    </w:p>
    <w:p w:rsidR="0013607E" w:rsidRDefault="0013607E">
      <w:pPr>
        <w:spacing w:line="19" w:lineRule="exact"/>
        <w:rPr>
          <w:sz w:val="20"/>
          <w:szCs w:val="20"/>
        </w:rPr>
      </w:pPr>
    </w:p>
    <w:p w:rsidR="0013607E" w:rsidRDefault="00FE2487">
      <w:pPr>
        <w:spacing w:line="264" w:lineRule="auto"/>
        <w:ind w:left="2" w:firstLine="852"/>
        <w:jc w:val="both"/>
        <w:rPr>
          <w:sz w:val="20"/>
          <w:szCs w:val="20"/>
        </w:rPr>
      </w:pPr>
      <w:r>
        <w:rPr>
          <w:rFonts w:eastAsia="Times New Roman"/>
          <w:i/>
          <w:iCs/>
          <w:sz w:val="24"/>
          <w:szCs w:val="24"/>
        </w:rPr>
        <w:t>3-4 балла</w:t>
      </w:r>
      <w:r>
        <w:rPr>
          <w:rFonts w:eastAsia="Times New Roman"/>
          <w:sz w:val="24"/>
          <w:szCs w:val="24"/>
        </w:rPr>
        <w:t>: нарастание балов связано с усложнением темы изложения, которая может</w:t>
      </w:r>
      <w:r>
        <w:rPr>
          <w:rFonts w:eastAsia="Times New Roman"/>
          <w:i/>
          <w:iCs/>
          <w:sz w:val="24"/>
          <w:szCs w:val="24"/>
        </w:rPr>
        <w:t xml:space="preserve"> </w:t>
      </w:r>
      <w:r>
        <w:rPr>
          <w:rFonts w:eastAsia="Times New Roman"/>
          <w:sz w:val="24"/>
          <w:szCs w:val="24"/>
        </w:rPr>
        <w:t>включать несколько вопросов.</w:t>
      </w:r>
    </w:p>
    <w:p w:rsidR="0013607E" w:rsidRDefault="0013607E">
      <w:pPr>
        <w:spacing w:line="26" w:lineRule="exact"/>
        <w:rPr>
          <w:sz w:val="20"/>
          <w:szCs w:val="20"/>
        </w:rPr>
      </w:pPr>
    </w:p>
    <w:p w:rsidR="0013607E" w:rsidRDefault="00FE2487">
      <w:pPr>
        <w:spacing w:line="267" w:lineRule="auto"/>
        <w:ind w:left="2" w:firstLine="852"/>
        <w:jc w:val="both"/>
        <w:rPr>
          <w:sz w:val="20"/>
          <w:szCs w:val="20"/>
        </w:rPr>
      </w:pPr>
      <w:r>
        <w:rPr>
          <w:rFonts w:eastAsia="Times New Roman"/>
          <w:i/>
          <w:iCs/>
          <w:sz w:val="24"/>
          <w:szCs w:val="24"/>
        </w:rPr>
        <w:t>5 баллов</w:t>
      </w:r>
      <w:r>
        <w:rPr>
          <w:rFonts w:eastAsia="Times New Roman"/>
          <w:sz w:val="24"/>
          <w:szCs w:val="24"/>
        </w:rPr>
        <w:t>: оценивается грамотное использование вспомогательных средств (графики,</w:t>
      </w:r>
      <w:r>
        <w:rPr>
          <w:rFonts w:eastAsia="Times New Roman"/>
          <w:i/>
          <w:iCs/>
          <w:sz w:val="24"/>
          <w:szCs w:val="24"/>
        </w:rPr>
        <w:t xml:space="preserve"> </w:t>
      </w:r>
      <w:r>
        <w:rPr>
          <w:rFonts w:eastAsia="Times New Roman"/>
          <w:sz w:val="24"/>
          <w:szCs w:val="24"/>
        </w:rPr>
        <w:t>диаграммы, сноски, цитаты и т.п.).</w:t>
      </w:r>
    </w:p>
    <w:p w:rsidR="0013607E" w:rsidRDefault="0013607E">
      <w:pPr>
        <w:spacing w:line="10" w:lineRule="exact"/>
        <w:rPr>
          <w:sz w:val="20"/>
          <w:szCs w:val="20"/>
        </w:rPr>
      </w:pPr>
    </w:p>
    <w:p w:rsidR="0013607E" w:rsidRDefault="00FE2487">
      <w:pPr>
        <w:ind w:left="862"/>
        <w:rPr>
          <w:sz w:val="20"/>
          <w:szCs w:val="20"/>
        </w:rPr>
      </w:pPr>
      <w:r>
        <w:rPr>
          <w:rFonts w:eastAsia="Times New Roman"/>
          <w:i/>
          <w:iCs/>
          <w:sz w:val="24"/>
          <w:szCs w:val="24"/>
        </w:rPr>
        <w:t>6 баллов</w:t>
      </w:r>
      <w:r>
        <w:rPr>
          <w:rFonts w:eastAsia="Times New Roman"/>
          <w:sz w:val="24"/>
          <w:szCs w:val="24"/>
        </w:rPr>
        <w:t>: обучающийся понимает цель письменной коммуникации и в соответствии</w:t>
      </w:r>
    </w:p>
    <w:p w:rsidR="0013607E" w:rsidRDefault="0013607E">
      <w:pPr>
        <w:spacing w:line="41" w:lineRule="exact"/>
        <w:rPr>
          <w:sz w:val="20"/>
          <w:szCs w:val="20"/>
        </w:rPr>
      </w:pPr>
    </w:p>
    <w:p w:rsidR="0013607E" w:rsidRDefault="00FE2487" w:rsidP="00FE2487">
      <w:pPr>
        <w:numPr>
          <w:ilvl w:val="0"/>
          <w:numId w:val="116"/>
        </w:numPr>
        <w:tabs>
          <w:tab w:val="left" w:pos="162"/>
        </w:tabs>
        <w:ind w:left="162" w:hanging="162"/>
        <w:rPr>
          <w:rFonts w:eastAsia="Times New Roman"/>
          <w:sz w:val="24"/>
          <w:szCs w:val="24"/>
        </w:rPr>
      </w:pPr>
      <w:r>
        <w:rPr>
          <w:rFonts w:eastAsia="Times New Roman"/>
          <w:sz w:val="24"/>
          <w:szCs w:val="24"/>
        </w:rPr>
        <w:t>ней определяет жанр текста. Например, если цель - вовлечь в дискуссию, то</w:t>
      </w:r>
    </w:p>
    <w:p w:rsidR="0013607E" w:rsidRDefault="0013607E">
      <w:pPr>
        <w:spacing w:line="290" w:lineRule="exact"/>
        <w:rPr>
          <w:rFonts w:eastAsia="Times New Roman"/>
          <w:sz w:val="24"/>
          <w:szCs w:val="24"/>
        </w:rPr>
      </w:pPr>
    </w:p>
    <w:p w:rsidR="0013607E" w:rsidRDefault="00FE2487">
      <w:pPr>
        <w:ind w:left="4702"/>
        <w:rPr>
          <w:rFonts w:eastAsia="Times New Roman"/>
          <w:sz w:val="24"/>
          <w:szCs w:val="24"/>
        </w:rPr>
      </w:pPr>
      <w:r>
        <w:rPr>
          <w:rFonts w:ascii="Calibri" w:eastAsia="Calibri" w:hAnsi="Calibri" w:cs="Calibri"/>
        </w:rPr>
        <w:t>56</w:t>
      </w:r>
    </w:p>
    <w:p w:rsidR="0013607E" w:rsidRDefault="00FE2487">
      <w:pPr>
        <w:spacing w:line="20" w:lineRule="exact"/>
        <w:rPr>
          <w:sz w:val="20"/>
          <w:szCs w:val="20"/>
        </w:rPr>
      </w:pPr>
      <w:r>
        <w:rPr>
          <w:noProof/>
          <w:sz w:val="20"/>
          <w:szCs w:val="20"/>
        </w:rPr>
        <w:drawing>
          <wp:anchor distT="0" distB="0" distL="114300" distR="114300" simplePos="0" relativeHeight="25055641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5574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соответствующий жанр - проблемная статья или чат на сайте.</w:t>
      </w:r>
    </w:p>
    <w:p w:rsidR="0013607E" w:rsidRDefault="0013607E">
      <w:pPr>
        <w:spacing w:line="53" w:lineRule="exact"/>
        <w:rPr>
          <w:sz w:val="20"/>
          <w:szCs w:val="20"/>
        </w:rPr>
      </w:pPr>
    </w:p>
    <w:p w:rsidR="0013607E" w:rsidRDefault="00FE2487">
      <w:pPr>
        <w:spacing w:line="270" w:lineRule="auto"/>
        <w:ind w:firstLine="852"/>
        <w:jc w:val="both"/>
        <w:rPr>
          <w:sz w:val="20"/>
          <w:szCs w:val="20"/>
        </w:rPr>
      </w:pPr>
      <w:r>
        <w:rPr>
          <w:rFonts w:eastAsia="Times New Roman"/>
          <w:i/>
          <w:iCs/>
          <w:sz w:val="24"/>
          <w:szCs w:val="24"/>
        </w:rPr>
        <w:t>7 баллов</w:t>
      </w:r>
      <w:r>
        <w:rPr>
          <w:rFonts w:eastAsia="Times New Roman"/>
          <w:sz w:val="24"/>
          <w:szCs w:val="24"/>
        </w:rPr>
        <w:t>: обучающийся самостоятельно предлагает структуру текста,</w:t>
      </w:r>
      <w:r>
        <w:rPr>
          <w:rFonts w:eastAsia="Times New Roman"/>
          <w:i/>
          <w:iCs/>
          <w:sz w:val="24"/>
          <w:szCs w:val="24"/>
        </w:rPr>
        <w:t xml:space="preserve"> </w:t>
      </w:r>
      <w:r>
        <w:rPr>
          <w:rFonts w:eastAsia="Times New Roman"/>
          <w:sz w:val="24"/>
          <w:szCs w:val="24"/>
        </w:rPr>
        <w:t>соответствующую избранному жанру. Например, он предваряет презентацию своего проекта раздачей зрителям специально разработанной рекламной продукции (листовки).</w:t>
      </w:r>
    </w:p>
    <w:p w:rsidR="0013607E" w:rsidRDefault="0013607E">
      <w:pPr>
        <w:spacing w:line="21" w:lineRule="exact"/>
        <w:rPr>
          <w:sz w:val="20"/>
          <w:szCs w:val="20"/>
        </w:rPr>
      </w:pPr>
    </w:p>
    <w:p w:rsidR="0013607E" w:rsidRDefault="00FE2487">
      <w:pPr>
        <w:spacing w:line="273" w:lineRule="auto"/>
        <w:ind w:firstLine="852"/>
        <w:jc w:val="both"/>
        <w:rPr>
          <w:sz w:val="20"/>
          <w:szCs w:val="20"/>
        </w:rPr>
      </w:pPr>
      <w:r>
        <w:rPr>
          <w:rFonts w:eastAsia="Times New Roman"/>
          <w:i/>
          <w:iCs/>
          <w:sz w:val="24"/>
          <w:szCs w:val="24"/>
        </w:rPr>
        <w:t>8 баллов</w:t>
      </w:r>
      <w:r>
        <w:rPr>
          <w:rFonts w:eastAsia="Times New Roman"/>
          <w:sz w:val="24"/>
          <w:szCs w:val="24"/>
        </w:rPr>
        <w:t>: носитель информации и форма представления адекватны цели</w:t>
      </w:r>
      <w:r>
        <w:rPr>
          <w:rFonts w:eastAsia="Times New Roman"/>
          <w:i/>
          <w:iCs/>
          <w:sz w:val="24"/>
          <w:szCs w:val="24"/>
        </w:rPr>
        <w:t xml:space="preserve"> </w:t>
      </w:r>
      <w:r>
        <w:rPr>
          <w:rFonts w:eastAsia="Times New Roman"/>
          <w:sz w:val="24"/>
          <w:szCs w:val="24"/>
        </w:rPr>
        <w:t>коммуникации. Например, если цель - привлечь внимание властных структур, то это официальное письмо, выполненное на стандартном бланке. Если же целью является обращение с предложением о сотрудничестве к зарубежным ровесникам, то это может быть электронное письмо, отправленное по e-mail, а если цель - продвижение своего товара, то баннер на посещаемом сайте.</w:t>
      </w:r>
    </w:p>
    <w:p w:rsidR="0013607E" w:rsidRDefault="0013607E">
      <w:pPr>
        <w:spacing w:line="12" w:lineRule="exact"/>
        <w:rPr>
          <w:sz w:val="20"/>
          <w:szCs w:val="20"/>
        </w:rPr>
      </w:pPr>
    </w:p>
    <w:p w:rsidR="0013607E" w:rsidRDefault="00FE2487">
      <w:pPr>
        <w:ind w:left="860"/>
        <w:rPr>
          <w:sz w:val="20"/>
          <w:szCs w:val="20"/>
        </w:rPr>
      </w:pPr>
      <w:r>
        <w:rPr>
          <w:rFonts w:eastAsia="Times New Roman"/>
          <w:b/>
          <w:bCs/>
          <w:sz w:val="24"/>
          <w:szCs w:val="24"/>
        </w:rPr>
        <w:t>Устная презентация</w:t>
      </w:r>
    </w:p>
    <w:p w:rsidR="0013607E" w:rsidRDefault="0013607E">
      <w:pPr>
        <w:spacing w:line="95" w:lineRule="exact"/>
        <w:rPr>
          <w:sz w:val="20"/>
          <w:szCs w:val="20"/>
        </w:rPr>
      </w:pPr>
    </w:p>
    <w:p w:rsidR="0013607E" w:rsidRDefault="00FE2487">
      <w:pPr>
        <w:spacing w:line="232" w:lineRule="auto"/>
        <w:ind w:firstLine="852"/>
        <w:jc w:val="both"/>
        <w:rPr>
          <w:sz w:val="20"/>
          <w:szCs w:val="20"/>
        </w:rPr>
      </w:pPr>
      <w:r>
        <w:rPr>
          <w:rFonts w:eastAsia="Times New Roman"/>
          <w:sz w:val="24"/>
          <w:szCs w:val="24"/>
        </w:rPr>
        <w:t>Объектом оценки является презентация проекта (публичное выступление учащегося), основанием – результаты наблюдения руководителя проекта.</w:t>
      </w:r>
    </w:p>
    <w:p w:rsidR="0013607E" w:rsidRDefault="0013607E">
      <w:pPr>
        <w:spacing w:line="43" w:lineRule="exact"/>
        <w:rPr>
          <w:sz w:val="20"/>
          <w:szCs w:val="20"/>
        </w:rPr>
      </w:pPr>
    </w:p>
    <w:p w:rsidR="0013607E" w:rsidRDefault="00FE2487">
      <w:pPr>
        <w:ind w:left="860"/>
        <w:rPr>
          <w:sz w:val="20"/>
          <w:szCs w:val="20"/>
        </w:rPr>
      </w:pPr>
      <w:r>
        <w:rPr>
          <w:rFonts w:eastAsia="Times New Roman"/>
          <w:sz w:val="24"/>
          <w:szCs w:val="24"/>
        </w:rPr>
        <w:t>Монологическая речь</w:t>
      </w:r>
    </w:p>
    <w:p w:rsidR="0013607E" w:rsidRDefault="0013607E">
      <w:pPr>
        <w:spacing w:line="100" w:lineRule="exact"/>
        <w:rPr>
          <w:sz w:val="20"/>
          <w:szCs w:val="20"/>
        </w:rPr>
      </w:pPr>
    </w:p>
    <w:p w:rsidR="0013607E" w:rsidRDefault="00FE2487">
      <w:pPr>
        <w:spacing w:line="231" w:lineRule="auto"/>
        <w:ind w:firstLine="852"/>
        <w:jc w:val="both"/>
        <w:rPr>
          <w:sz w:val="20"/>
          <w:szCs w:val="20"/>
        </w:rPr>
      </w:pPr>
      <w:r>
        <w:rPr>
          <w:rFonts w:eastAsia="Times New Roman"/>
          <w:sz w:val="24"/>
          <w:szCs w:val="24"/>
        </w:rPr>
        <w:t>Для всех уровней обязательным является соблюдение норм русского языка в монологической речи.</w:t>
      </w:r>
    </w:p>
    <w:p w:rsidR="0013607E" w:rsidRDefault="0013607E">
      <w:pPr>
        <w:spacing w:line="55" w:lineRule="exact"/>
        <w:rPr>
          <w:sz w:val="20"/>
          <w:szCs w:val="20"/>
        </w:rPr>
      </w:pPr>
    </w:p>
    <w:p w:rsidR="0013607E" w:rsidRDefault="00FE2487">
      <w:pPr>
        <w:spacing w:line="267" w:lineRule="auto"/>
        <w:ind w:firstLine="852"/>
        <w:jc w:val="both"/>
        <w:rPr>
          <w:sz w:val="20"/>
          <w:szCs w:val="20"/>
        </w:rPr>
      </w:pPr>
      <w:r>
        <w:rPr>
          <w:rFonts w:eastAsia="Times New Roman"/>
          <w:i/>
          <w:iCs/>
          <w:sz w:val="24"/>
          <w:szCs w:val="24"/>
        </w:rPr>
        <w:t>1 балл</w:t>
      </w:r>
      <w:r>
        <w:rPr>
          <w:rFonts w:eastAsia="Times New Roman"/>
          <w:sz w:val="24"/>
          <w:szCs w:val="24"/>
        </w:rPr>
        <w:t>: обучающийся с помощью учителя заранее составляет текст своего</w:t>
      </w:r>
      <w:r>
        <w:rPr>
          <w:rFonts w:eastAsia="Times New Roman"/>
          <w:i/>
          <w:iCs/>
          <w:sz w:val="24"/>
          <w:szCs w:val="24"/>
        </w:rPr>
        <w:t xml:space="preserve"> </w:t>
      </w:r>
      <w:r>
        <w:rPr>
          <w:rFonts w:eastAsia="Times New Roman"/>
          <w:sz w:val="24"/>
          <w:szCs w:val="24"/>
        </w:rPr>
        <w:t>выступления, во время презентации обращается к нему.</w:t>
      </w:r>
    </w:p>
    <w:p w:rsidR="0013607E" w:rsidRDefault="0013607E">
      <w:pPr>
        <w:spacing w:line="22"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2 балла</w:t>
      </w:r>
      <w:r>
        <w:rPr>
          <w:rFonts w:eastAsia="Times New Roman"/>
          <w:sz w:val="24"/>
          <w:szCs w:val="24"/>
        </w:rPr>
        <w:t>: обучающийся предварительно с помощью учителя составляет план</w:t>
      </w:r>
      <w:r>
        <w:rPr>
          <w:rFonts w:eastAsia="Times New Roman"/>
          <w:i/>
          <w:iCs/>
          <w:sz w:val="24"/>
          <w:szCs w:val="24"/>
        </w:rPr>
        <w:t xml:space="preserve"> </w:t>
      </w:r>
      <w:r>
        <w:rPr>
          <w:rFonts w:eastAsia="Times New Roman"/>
          <w:sz w:val="24"/>
          <w:szCs w:val="24"/>
        </w:rPr>
        <w:t>выступления, которым пользуется в момент презентации.</w:t>
      </w:r>
    </w:p>
    <w:p w:rsidR="0013607E" w:rsidRDefault="0013607E">
      <w:pPr>
        <w:spacing w:line="14" w:lineRule="exact"/>
        <w:rPr>
          <w:sz w:val="20"/>
          <w:szCs w:val="20"/>
        </w:rPr>
      </w:pPr>
    </w:p>
    <w:p w:rsidR="0013607E" w:rsidRDefault="00FE2487">
      <w:pPr>
        <w:ind w:left="860"/>
        <w:rPr>
          <w:sz w:val="20"/>
          <w:szCs w:val="20"/>
        </w:rPr>
      </w:pPr>
      <w:r>
        <w:rPr>
          <w:rFonts w:eastAsia="Times New Roman"/>
          <w:i/>
          <w:iCs/>
          <w:sz w:val="24"/>
          <w:szCs w:val="24"/>
        </w:rPr>
        <w:t>3 балла</w:t>
      </w:r>
      <w:r>
        <w:rPr>
          <w:rFonts w:eastAsia="Times New Roman"/>
          <w:sz w:val="24"/>
          <w:szCs w:val="24"/>
        </w:rPr>
        <w:t>: обучающийся самостоятельно готовит выступление.</w:t>
      </w:r>
    </w:p>
    <w:p w:rsidR="0013607E" w:rsidRDefault="0013607E">
      <w:pPr>
        <w:spacing w:line="55"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4-8 баллов</w:t>
      </w:r>
      <w:r>
        <w:rPr>
          <w:rFonts w:eastAsia="Times New Roman"/>
          <w:sz w:val="24"/>
          <w:szCs w:val="24"/>
        </w:rPr>
        <w:t>: форма публичного выступления предполагает, что обучающийся</w:t>
      </w:r>
      <w:r>
        <w:rPr>
          <w:rFonts w:eastAsia="Times New Roman"/>
          <w:i/>
          <w:iCs/>
          <w:sz w:val="24"/>
          <w:szCs w:val="24"/>
        </w:rPr>
        <w:t xml:space="preserve"> </w:t>
      </w:r>
      <w:r>
        <w:rPr>
          <w:rFonts w:eastAsia="Times New Roman"/>
          <w:sz w:val="24"/>
          <w:szCs w:val="24"/>
        </w:rPr>
        <w:t>использует различные средства воздействия на аудиторию.</w:t>
      </w:r>
    </w:p>
    <w:p w:rsidR="0013607E" w:rsidRDefault="0013607E">
      <w:pPr>
        <w:spacing w:line="26" w:lineRule="exact"/>
        <w:rPr>
          <w:sz w:val="20"/>
          <w:szCs w:val="20"/>
        </w:rPr>
      </w:pPr>
    </w:p>
    <w:p w:rsidR="0013607E" w:rsidRDefault="00FE2487">
      <w:pPr>
        <w:spacing w:line="271" w:lineRule="auto"/>
        <w:ind w:firstLine="852"/>
        <w:jc w:val="both"/>
        <w:rPr>
          <w:sz w:val="20"/>
          <w:szCs w:val="20"/>
        </w:rPr>
      </w:pPr>
      <w:r>
        <w:rPr>
          <w:rFonts w:eastAsia="Times New Roman"/>
          <w:i/>
          <w:iCs/>
          <w:sz w:val="24"/>
          <w:szCs w:val="24"/>
        </w:rPr>
        <w:t>4 балла</w:t>
      </w:r>
      <w:r>
        <w:rPr>
          <w:rFonts w:eastAsia="Times New Roman"/>
          <w:sz w:val="24"/>
          <w:szCs w:val="24"/>
        </w:rPr>
        <w:t>: в монологе обучающийся использует для выделения смысловых блоков</w:t>
      </w:r>
      <w:r>
        <w:rPr>
          <w:rFonts w:eastAsia="Times New Roman"/>
          <w:i/>
          <w:iCs/>
          <w:sz w:val="24"/>
          <w:szCs w:val="24"/>
        </w:rPr>
        <w:t xml:space="preserve"> </w:t>
      </w:r>
      <w:r>
        <w:rPr>
          <w:rFonts w:eastAsia="Times New Roman"/>
          <w:sz w:val="24"/>
          <w:szCs w:val="24"/>
        </w:rPr>
        <w:t>своего выступления вербальные средства (например, обращение к аудитории) или паузы и интонирование.</w:t>
      </w:r>
    </w:p>
    <w:p w:rsidR="0013607E" w:rsidRDefault="0013607E">
      <w:pPr>
        <w:spacing w:line="18" w:lineRule="exact"/>
        <w:rPr>
          <w:sz w:val="20"/>
          <w:szCs w:val="20"/>
        </w:rPr>
      </w:pPr>
    </w:p>
    <w:p w:rsidR="0013607E" w:rsidRDefault="00FE2487">
      <w:pPr>
        <w:spacing w:line="270" w:lineRule="auto"/>
        <w:ind w:firstLine="852"/>
        <w:jc w:val="both"/>
        <w:rPr>
          <w:sz w:val="20"/>
          <w:szCs w:val="20"/>
        </w:rPr>
      </w:pPr>
      <w:r>
        <w:rPr>
          <w:rFonts w:eastAsia="Times New Roman"/>
          <w:i/>
          <w:iCs/>
          <w:sz w:val="24"/>
          <w:szCs w:val="24"/>
        </w:rPr>
        <w:t>5 баллов</w:t>
      </w:r>
      <w:r>
        <w:rPr>
          <w:rFonts w:eastAsia="Times New Roman"/>
          <w:sz w:val="24"/>
          <w:szCs w:val="24"/>
        </w:rPr>
        <w:t>: обучающийся либо использовал жестикуляцию, либо подготовленные</w:t>
      </w:r>
      <w:r>
        <w:rPr>
          <w:rFonts w:eastAsia="Times New Roman"/>
          <w:i/>
          <w:iCs/>
          <w:sz w:val="24"/>
          <w:szCs w:val="24"/>
        </w:rPr>
        <w:t xml:space="preserve"> </w:t>
      </w:r>
      <w:r>
        <w:rPr>
          <w:rFonts w:eastAsia="Times New Roman"/>
          <w:sz w:val="24"/>
          <w:szCs w:val="24"/>
        </w:rPr>
        <w:t>наглядные материалы, при этом инициатива использования их исходит от учителя - руководителя проекта.</w:t>
      </w:r>
    </w:p>
    <w:p w:rsidR="0013607E" w:rsidRDefault="0013607E">
      <w:pPr>
        <w:spacing w:line="21"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6 баллов</w:t>
      </w:r>
      <w:r>
        <w:rPr>
          <w:rFonts w:eastAsia="Times New Roman"/>
          <w:sz w:val="24"/>
          <w:szCs w:val="24"/>
        </w:rPr>
        <w:t>: обучающийся самостоятельно подготовил наглядные материалы для</w:t>
      </w:r>
      <w:r>
        <w:rPr>
          <w:rFonts w:eastAsia="Times New Roman"/>
          <w:i/>
          <w:iCs/>
          <w:sz w:val="24"/>
          <w:szCs w:val="24"/>
        </w:rPr>
        <w:t xml:space="preserve"> </w:t>
      </w:r>
      <w:r>
        <w:rPr>
          <w:rFonts w:eastAsia="Times New Roman"/>
          <w:sz w:val="24"/>
          <w:szCs w:val="24"/>
        </w:rPr>
        <w:t>презентации или использовал невербальные средства.</w:t>
      </w:r>
    </w:p>
    <w:p w:rsidR="0013607E" w:rsidRDefault="0013607E">
      <w:pPr>
        <w:spacing w:line="26" w:lineRule="exact"/>
        <w:rPr>
          <w:sz w:val="20"/>
          <w:szCs w:val="20"/>
        </w:rPr>
      </w:pPr>
    </w:p>
    <w:p w:rsidR="0013607E" w:rsidRDefault="00FE2487">
      <w:pPr>
        <w:spacing w:line="271" w:lineRule="auto"/>
        <w:ind w:firstLine="852"/>
        <w:jc w:val="both"/>
        <w:rPr>
          <w:sz w:val="20"/>
          <w:szCs w:val="20"/>
        </w:rPr>
      </w:pPr>
      <w:r>
        <w:rPr>
          <w:rFonts w:eastAsia="Times New Roman"/>
          <w:i/>
          <w:iCs/>
          <w:sz w:val="24"/>
          <w:szCs w:val="24"/>
        </w:rPr>
        <w:t>7 баллов</w:t>
      </w:r>
      <w:r>
        <w:rPr>
          <w:rFonts w:eastAsia="Times New Roman"/>
          <w:sz w:val="24"/>
          <w:szCs w:val="24"/>
        </w:rPr>
        <w:t>: обучающийся реализовал логические или риторические приемы,</w:t>
      </w:r>
      <w:r>
        <w:rPr>
          <w:rFonts w:eastAsia="Times New Roman"/>
          <w:i/>
          <w:iCs/>
          <w:sz w:val="24"/>
          <w:szCs w:val="24"/>
        </w:rPr>
        <w:t xml:space="preserve"> </w:t>
      </w:r>
      <w:r>
        <w:rPr>
          <w:rFonts w:eastAsia="Times New Roman"/>
          <w:sz w:val="24"/>
          <w:szCs w:val="24"/>
        </w:rPr>
        <w:t>предложенные учителем, например, проведение аналогий, доказательства от противного, сведение к абсурду или риторические вопросы, восклицания, обращения.</w:t>
      </w:r>
    </w:p>
    <w:p w:rsidR="0013607E" w:rsidRDefault="0013607E">
      <w:pPr>
        <w:spacing w:line="18"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8 баллов</w:t>
      </w:r>
      <w:r>
        <w:rPr>
          <w:rFonts w:eastAsia="Times New Roman"/>
          <w:sz w:val="24"/>
          <w:szCs w:val="24"/>
        </w:rPr>
        <w:t>: обучающийся самостоятельно реализовал логические или риторические</w:t>
      </w:r>
      <w:r>
        <w:rPr>
          <w:rFonts w:eastAsia="Times New Roman"/>
          <w:i/>
          <w:iCs/>
          <w:sz w:val="24"/>
          <w:szCs w:val="24"/>
        </w:rPr>
        <w:t xml:space="preserve"> </w:t>
      </w:r>
      <w:r>
        <w:rPr>
          <w:rFonts w:eastAsia="Times New Roman"/>
          <w:sz w:val="24"/>
          <w:szCs w:val="24"/>
        </w:rPr>
        <w:t>приемы.</w:t>
      </w:r>
    </w:p>
    <w:p w:rsidR="0013607E" w:rsidRDefault="0013607E">
      <w:pPr>
        <w:spacing w:line="19" w:lineRule="exact"/>
        <w:rPr>
          <w:sz w:val="20"/>
          <w:szCs w:val="20"/>
        </w:rPr>
      </w:pPr>
    </w:p>
    <w:p w:rsidR="0013607E" w:rsidRDefault="00FE2487">
      <w:pPr>
        <w:ind w:left="860"/>
        <w:rPr>
          <w:sz w:val="20"/>
          <w:szCs w:val="20"/>
        </w:rPr>
      </w:pPr>
      <w:r>
        <w:rPr>
          <w:rFonts w:eastAsia="Times New Roman"/>
          <w:b/>
          <w:bCs/>
          <w:sz w:val="24"/>
          <w:szCs w:val="24"/>
        </w:rPr>
        <w:t>Ответы на вопросы</w:t>
      </w:r>
    </w:p>
    <w:p w:rsidR="0013607E" w:rsidRDefault="0013607E">
      <w:pPr>
        <w:spacing w:line="98" w:lineRule="exact"/>
        <w:rPr>
          <w:sz w:val="20"/>
          <w:szCs w:val="20"/>
        </w:rPr>
      </w:pPr>
    </w:p>
    <w:p w:rsidR="0013607E" w:rsidRDefault="00FE2487">
      <w:pPr>
        <w:spacing w:line="258" w:lineRule="auto"/>
        <w:ind w:firstLine="852"/>
        <w:jc w:val="both"/>
        <w:rPr>
          <w:sz w:val="20"/>
          <w:szCs w:val="20"/>
        </w:rPr>
      </w:pPr>
      <w:r>
        <w:rPr>
          <w:rFonts w:eastAsia="Times New Roman"/>
          <w:sz w:val="24"/>
          <w:szCs w:val="24"/>
        </w:rPr>
        <w:t>Во-первых, при оценке учитывается, на вопросы какого типа обучающийся сумел ответить. Во время презентации проекта вопросы необходимого типа могут не прозвучать, тогда, чтобы не лишать обучающегося как возможности продемонстрировать умение, так и соответствующего балла, учителю следует задать вопрос самому.</w:t>
      </w:r>
    </w:p>
    <w:p w:rsidR="0013607E" w:rsidRDefault="0013607E">
      <w:pPr>
        <w:spacing w:line="21" w:lineRule="exact"/>
        <w:rPr>
          <w:sz w:val="20"/>
          <w:szCs w:val="20"/>
        </w:rPr>
      </w:pPr>
    </w:p>
    <w:p w:rsidR="0013607E" w:rsidRDefault="00FE2487">
      <w:pPr>
        <w:ind w:left="860"/>
        <w:rPr>
          <w:sz w:val="20"/>
          <w:szCs w:val="20"/>
        </w:rPr>
      </w:pPr>
      <w:r>
        <w:rPr>
          <w:rFonts w:eastAsia="Times New Roman"/>
          <w:sz w:val="24"/>
          <w:szCs w:val="24"/>
        </w:rPr>
        <w:t>Во-вторых, учитывается содержание ответа и степень аргументированности.</w:t>
      </w:r>
    </w:p>
    <w:p w:rsidR="0013607E" w:rsidRDefault="0013607E">
      <w:pPr>
        <w:spacing w:line="55"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1 балл</w:t>
      </w:r>
      <w:r>
        <w:rPr>
          <w:rFonts w:eastAsia="Times New Roman"/>
          <w:sz w:val="24"/>
          <w:szCs w:val="24"/>
        </w:rPr>
        <w:t>: обучающийся в ответ на уточняющий вопрос повторяет фрагмент своего</w:t>
      </w:r>
      <w:r>
        <w:rPr>
          <w:rFonts w:eastAsia="Times New Roman"/>
          <w:i/>
          <w:iCs/>
          <w:sz w:val="24"/>
          <w:szCs w:val="24"/>
        </w:rPr>
        <w:t xml:space="preserve"> </w:t>
      </w:r>
      <w:r>
        <w:rPr>
          <w:rFonts w:eastAsia="Times New Roman"/>
          <w:sz w:val="24"/>
          <w:szCs w:val="24"/>
        </w:rPr>
        <w:t>выступления, при этом он может обращаться за поиском ответа к подготовленному тексту.</w:t>
      </w:r>
    </w:p>
    <w:p w:rsidR="0013607E" w:rsidRDefault="0013607E">
      <w:pPr>
        <w:spacing w:line="14" w:lineRule="exact"/>
        <w:rPr>
          <w:sz w:val="20"/>
          <w:szCs w:val="20"/>
        </w:rPr>
      </w:pPr>
    </w:p>
    <w:p w:rsidR="0013607E" w:rsidRDefault="00FE2487">
      <w:pPr>
        <w:ind w:left="860"/>
        <w:rPr>
          <w:sz w:val="20"/>
          <w:szCs w:val="20"/>
        </w:rPr>
      </w:pPr>
      <w:r>
        <w:rPr>
          <w:rFonts w:eastAsia="Times New Roman"/>
          <w:i/>
          <w:iCs/>
          <w:sz w:val="24"/>
          <w:szCs w:val="24"/>
        </w:rPr>
        <w:t>2 балла</w:t>
      </w:r>
      <w:r>
        <w:rPr>
          <w:rFonts w:eastAsia="Times New Roman"/>
          <w:sz w:val="24"/>
          <w:szCs w:val="24"/>
        </w:rPr>
        <w:t>: при ответе на уточняющий вопрос обучающийся приводит дополнительную</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57</w:t>
      </w:r>
    </w:p>
    <w:p w:rsidR="0013607E" w:rsidRDefault="00FE2487">
      <w:pPr>
        <w:spacing w:line="20" w:lineRule="exact"/>
        <w:rPr>
          <w:sz w:val="20"/>
          <w:szCs w:val="20"/>
        </w:rPr>
      </w:pPr>
      <w:r>
        <w:rPr>
          <w:noProof/>
          <w:sz w:val="20"/>
          <w:szCs w:val="20"/>
        </w:rPr>
        <w:drawing>
          <wp:anchor distT="0" distB="0" distL="114300" distR="114300" simplePos="0" relativeHeight="25055846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49" w:lineRule="auto"/>
        <w:jc w:val="right"/>
        <w:rPr>
          <w:sz w:val="20"/>
          <w:szCs w:val="20"/>
        </w:rPr>
      </w:pPr>
      <w:r>
        <w:rPr>
          <w:rFonts w:eastAsia="Times New Roman"/>
          <w:noProof/>
          <w:sz w:val="24"/>
          <w:szCs w:val="24"/>
        </w:rPr>
        <w:lastRenderedPageBreak/>
        <w:drawing>
          <wp:anchor distT="0" distB="0" distL="114300" distR="114300" simplePos="0" relativeHeight="2505594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информацию, полученную в ходе работы над проектом, но не прозвучавшую в выступлении. </w:t>
      </w:r>
      <w:r>
        <w:rPr>
          <w:rFonts w:eastAsia="Times New Roman"/>
          <w:i/>
          <w:iCs/>
          <w:sz w:val="24"/>
          <w:szCs w:val="24"/>
        </w:rPr>
        <w:t>3 балла</w:t>
      </w:r>
      <w:r>
        <w:rPr>
          <w:rFonts w:eastAsia="Times New Roman"/>
          <w:sz w:val="24"/>
          <w:szCs w:val="24"/>
        </w:rPr>
        <w:t>: обучающемуся задается вопрос на понимание, в ответе он либо раскрывает</w:t>
      </w:r>
      <w:r>
        <w:rPr>
          <w:rFonts w:eastAsia="Times New Roman"/>
          <w:i/>
          <w:iCs/>
          <w:sz w:val="24"/>
          <w:szCs w:val="24"/>
        </w:rPr>
        <w:t xml:space="preserve"> </w:t>
      </w:r>
      <w:r>
        <w:rPr>
          <w:rFonts w:eastAsia="Times New Roman"/>
          <w:sz w:val="24"/>
          <w:szCs w:val="24"/>
        </w:rPr>
        <w:t>значение терминов, либо повторяет фрагмент выступления, в котором раскрываются</w:t>
      </w:r>
    </w:p>
    <w:p w:rsidR="0013607E" w:rsidRDefault="0013607E">
      <w:pPr>
        <w:spacing w:line="32" w:lineRule="exact"/>
        <w:rPr>
          <w:sz w:val="20"/>
          <w:szCs w:val="20"/>
        </w:rPr>
      </w:pPr>
    </w:p>
    <w:p w:rsidR="0013607E" w:rsidRDefault="00FE2487">
      <w:pPr>
        <w:rPr>
          <w:sz w:val="20"/>
          <w:szCs w:val="20"/>
        </w:rPr>
      </w:pPr>
      <w:r>
        <w:rPr>
          <w:rFonts w:eastAsia="Times New Roman"/>
          <w:sz w:val="24"/>
          <w:szCs w:val="24"/>
        </w:rPr>
        <w:t>причинно-следственные связи.</w:t>
      </w:r>
    </w:p>
    <w:p w:rsidR="0013607E" w:rsidRDefault="0013607E">
      <w:pPr>
        <w:spacing w:line="55"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4 балла</w:t>
      </w:r>
      <w:r>
        <w:rPr>
          <w:rFonts w:eastAsia="Times New Roman"/>
          <w:sz w:val="24"/>
          <w:szCs w:val="24"/>
        </w:rPr>
        <w:t>: при ответе на вопрос на понимание обучающийся дает объяснения или</w:t>
      </w:r>
      <w:r>
        <w:rPr>
          <w:rFonts w:eastAsia="Times New Roman"/>
          <w:i/>
          <w:iCs/>
          <w:sz w:val="24"/>
          <w:szCs w:val="24"/>
        </w:rPr>
        <w:t xml:space="preserve"> </w:t>
      </w:r>
      <w:r>
        <w:rPr>
          <w:rFonts w:eastAsia="Times New Roman"/>
          <w:sz w:val="24"/>
          <w:szCs w:val="24"/>
        </w:rPr>
        <w:t>дополнительную информацию, не прозвучавшую в выступлении.</w:t>
      </w:r>
    </w:p>
    <w:p w:rsidR="0013607E" w:rsidRDefault="0013607E">
      <w:pPr>
        <w:spacing w:line="26" w:lineRule="exact"/>
        <w:rPr>
          <w:sz w:val="20"/>
          <w:szCs w:val="20"/>
        </w:rPr>
      </w:pPr>
    </w:p>
    <w:p w:rsidR="0013607E" w:rsidRDefault="00FE2487">
      <w:pPr>
        <w:spacing w:line="271" w:lineRule="auto"/>
        <w:ind w:firstLine="852"/>
        <w:jc w:val="both"/>
        <w:rPr>
          <w:sz w:val="20"/>
          <w:szCs w:val="20"/>
        </w:rPr>
      </w:pPr>
      <w:r>
        <w:rPr>
          <w:rFonts w:eastAsia="Times New Roman"/>
          <w:i/>
          <w:iCs/>
          <w:sz w:val="24"/>
          <w:szCs w:val="24"/>
        </w:rPr>
        <w:t>5-6 баллов</w:t>
      </w:r>
      <w:r>
        <w:rPr>
          <w:rFonts w:eastAsia="Times New Roman"/>
          <w:sz w:val="24"/>
          <w:szCs w:val="24"/>
        </w:rPr>
        <w:t>: вопрос, заданный в развитие темы, нацелен на получение принципиально</w:t>
      </w:r>
      <w:r>
        <w:rPr>
          <w:rFonts w:eastAsia="Times New Roman"/>
          <w:i/>
          <w:iCs/>
          <w:sz w:val="24"/>
          <w:szCs w:val="24"/>
        </w:rPr>
        <w:t xml:space="preserve"> </w:t>
      </w:r>
      <w:r>
        <w:rPr>
          <w:rFonts w:eastAsia="Times New Roman"/>
          <w:sz w:val="24"/>
          <w:szCs w:val="24"/>
        </w:rPr>
        <w:t>новой информации, поэтому для получения 5 баллов достаточно односложного ответа по существу вопроса, для 6 баллов требуется развернутый ответ по существу вопроса.</w:t>
      </w:r>
    </w:p>
    <w:p w:rsidR="0013607E" w:rsidRDefault="0013607E">
      <w:pPr>
        <w:spacing w:line="18" w:lineRule="exact"/>
        <w:rPr>
          <w:sz w:val="20"/>
          <w:szCs w:val="20"/>
        </w:rPr>
      </w:pPr>
    </w:p>
    <w:p w:rsidR="0013607E" w:rsidRDefault="00FE2487">
      <w:pPr>
        <w:spacing w:line="273" w:lineRule="auto"/>
        <w:ind w:firstLine="852"/>
        <w:jc w:val="both"/>
        <w:rPr>
          <w:sz w:val="20"/>
          <w:szCs w:val="20"/>
        </w:rPr>
      </w:pPr>
      <w:r>
        <w:rPr>
          <w:rFonts w:eastAsia="Times New Roman"/>
          <w:i/>
          <w:iCs/>
          <w:sz w:val="24"/>
          <w:szCs w:val="24"/>
        </w:rPr>
        <w:t>7 баллов</w:t>
      </w:r>
      <w:r>
        <w:rPr>
          <w:rFonts w:eastAsia="Times New Roman"/>
          <w:sz w:val="24"/>
          <w:szCs w:val="24"/>
        </w:rPr>
        <w:t>: допускается, что при ответе на вопрос, заданный на дискредитацию его</w:t>
      </w:r>
      <w:r>
        <w:rPr>
          <w:rFonts w:eastAsia="Times New Roman"/>
          <w:i/>
          <w:iCs/>
          <w:sz w:val="24"/>
          <w:szCs w:val="24"/>
        </w:rPr>
        <w:t xml:space="preserve"> </w:t>
      </w:r>
      <w:r>
        <w:rPr>
          <w:rFonts w:eastAsia="Times New Roman"/>
          <w:sz w:val="24"/>
          <w:szCs w:val="24"/>
        </w:rPr>
        <w:t>позиции, обучающийся может уточнить свое понимание вопроса, если это необходимо; при ответе он обращается к своему опыту или авторитету (мнению эксперта по данному вопросу и т.п.) или апеллирует к объективным данным (данным статистики, признанной теории и т.п.).</w:t>
      </w:r>
    </w:p>
    <w:p w:rsidR="0013607E" w:rsidRDefault="0013607E">
      <w:pPr>
        <w:spacing w:line="17" w:lineRule="exact"/>
        <w:rPr>
          <w:sz w:val="20"/>
          <w:szCs w:val="20"/>
        </w:rPr>
      </w:pPr>
    </w:p>
    <w:p w:rsidR="0013607E" w:rsidRDefault="00FE2487">
      <w:pPr>
        <w:spacing w:line="272" w:lineRule="auto"/>
        <w:ind w:firstLine="852"/>
        <w:jc w:val="both"/>
        <w:rPr>
          <w:sz w:val="20"/>
          <w:szCs w:val="20"/>
        </w:rPr>
      </w:pPr>
      <w:r>
        <w:rPr>
          <w:rFonts w:eastAsia="Times New Roman"/>
          <w:i/>
          <w:iCs/>
          <w:sz w:val="24"/>
          <w:szCs w:val="24"/>
        </w:rPr>
        <w:t>8 баллов</w:t>
      </w:r>
      <w:r>
        <w:rPr>
          <w:rFonts w:eastAsia="Times New Roman"/>
          <w:sz w:val="24"/>
          <w:szCs w:val="24"/>
        </w:rPr>
        <w:t>: свое отношение к вопросу обучающийся может высказать как формально</w:t>
      </w:r>
      <w:r>
        <w:rPr>
          <w:rFonts w:eastAsia="Times New Roman"/>
          <w:i/>
          <w:iCs/>
          <w:sz w:val="24"/>
          <w:szCs w:val="24"/>
        </w:rPr>
        <w:t xml:space="preserve"> </w:t>
      </w:r>
      <w:r>
        <w:rPr>
          <w:rFonts w:eastAsia="Times New Roman"/>
          <w:sz w:val="24"/>
          <w:szCs w:val="24"/>
        </w:rPr>
        <w:t>(например, поблагодарить за вопрос, прокомментировать его), так и содержательно (с какой позиций задан вопрос, с какой целью и т.п.), в любом случае, необходимо, чтобы при ответе ученик привел новые аргументы.</w:t>
      </w:r>
    </w:p>
    <w:p w:rsidR="0013607E" w:rsidRDefault="0013607E">
      <w:pPr>
        <w:spacing w:line="11" w:lineRule="exact"/>
        <w:rPr>
          <w:sz w:val="20"/>
          <w:szCs w:val="20"/>
        </w:rPr>
      </w:pPr>
    </w:p>
    <w:p w:rsidR="0013607E" w:rsidRDefault="00FE2487">
      <w:pPr>
        <w:ind w:right="-839"/>
        <w:jc w:val="center"/>
        <w:rPr>
          <w:sz w:val="20"/>
          <w:szCs w:val="20"/>
        </w:rPr>
      </w:pPr>
      <w:r>
        <w:rPr>
          <w:rFonts w:eastAsia="Times New Roman"/>
          <w:b/>
          <w:bCs/>
          <w:sz w:val="24"/>
          <w:szCs w:val="24"/>
        </w:rPr>
        <w:t>Продуктивная коммуникация (работа в группе)</w:t>
      </w:r>
    </w:p>
    <w:p w:rsidR="0013607E" w:rsidRDefault="0013607E">
      <w:pPr>
        <w:spacing w:line="95" w:lineRule="exact"/>
        <w:rPr>
          <w:sz w:val="20"/>
          <w:szCs w:val="20"/>
        </w:rPr>
      </w:pPr>
    </w:p>
    <w:p w:rsidR="0013607E" w:rsidRDefault="00FE2487">
      <w:pPr>
        <w:spacing w:line="231" w:lineRule="auto"/>
        <w:ind w:firstLine="852"/>
        <w:jc w:val="both"/>
        <w:rPr>
          <w:sz w:val="20"/>
          <w:szCs w:val="20"/>
        </w:rPr>
      </w:pPr>
      <w:r>
        <w:rPr>
          <w:rFonts w:eastAsia="Times New Roman"/>
          <w:sz w:val="24"/>
          <w:szCs w:val="24"/>
        </w:rPr>
        <w:t>Объектом оценки является продуктивная коммуникация в группе, основанием – результаты наблюдения руководителя проекта.</w:t>
      </w:r>
    </w:p>
    <w:p w:rsidR="0013607E" w:rsidRDefault="0013607E">
      <w:pPr>
        <w:spacing w:line="105" w:lineRule="exact"/>
        <w:rPr>
          <w:sz w:val="20"/>
          <w:szCs w:val="20"/>
        </w:rPr>
      </w:pPr>
    </w:p>
    <w:p w:rsidR="0013607E" w:rsidRDefault="00FE2487" w:rsidP="00FE2487">
      <w:pPr>
        <w:numPr>
          <w:ilvl w:val="0"/>
          <w:numId w:val="117"/>
        </w:numPr>
        <w:tabs>
          <w:tab w:val="left" w:pos="1075"/>
        </w:tabs>
        <w:spacing w:line="268" w:lineRule="auto"/>
        <w:ind w:firstLine="850"/>
        <w:jc w:val="both"/>
        <w:rPr>
          <w:rFonts w:eastAsia="Times New Roman"/>
          <w:sz w:val="24"/>
          <w:szCs w:val="24"/>
        </w:rPr>
      </w:pPr>
      <w:r>
        <w:rPr>
          <w:rFonts w:eastAsia="Times New Roman"/>
          <w:sz w:val="24"/>
          <w:szCs w:val="24"/>
        </w:rPr>
        <w:t>проекте, в котором участвуют несколько обучающихся, групповая работа является основной формой работы. В случае, когда реализуются индивидуальные проекты обучающихся, учителю необходимо специально организовать ситуацию группового взаимодействия авторов индивидуальных проектов. Это может быть, например, обсуждение презентаций проектов, которые будут происходить в одном месте и в одно и то же отведенное время. Тогда предметом обсуждения может быть порядок выступлений, распределение пространства для размещения наглядных материалов, способы организации обратной связи со зрителями и т.п.</w:t>
      </w:r>
    </w:p>
    <w:p w:rsidR="0013607E" w:rsidRDefault="0013607E">
      <w:pPr>
        <w:spacing w:line="14"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Первая линия критериев оценки связана с умением соблюдать / выстраивать</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процедуру группового обсуждения.</w:t>
      </w:r>
    </w:p>
    <w:p w:rsidR="0013607E" w:rsidRDefault="0013607E">
      <w:pPr>
        <w:spacing w:line="52" w:lineRule="exact"/>
        <w:rPr>
          <w:rFonts w:eastAsia="Times New Roman"/>
          <w:sz w:val="24"/>
          <w:szCs w:val="24"/>
        </w:rPr>
      </w:pPr>
    </w:p>
    <w:p w:rsidR="0013607E" w:rsidRDefault="00FE2487">
      <w:pPr>
        <w:spacing w:line="271" w:lineRule="auto"/>
        <w:ind w:firstLine="852"/>
        <w:jc w:val="both"/>
        <w:rPr>
          <w:rFonts w:eastAsia="Times New Roman"/>
          <w:sz w:val="24"/>
          <w:szCs w:val="24"/>
        </w:rPr>
      </w:pPr>
      <w:r>
        <w:rPr>
          <w:rFonts w:eastAsia="Times New Roman"/>
          <w:i/>
          <w:iCs/>
          <w:sz w:val="24"/>
          <w:szCs w:val="24"/>
        </w:rPr>
        <w:t>1-2 балла</w:t>
      </w:r>
      <w:r>
        <w:rPr>
          <w:rFonts w:eastAsia="Times New Roman"/>
          <w:sz w:val="24"/>
          <w:szCs w:val="24"/>
        </w:rPr>
        <w:t>: для I и II уровней сформированности коммуникативных компетентностей</w:t>
      </w:r>
      <w:r>
        <w:rPr>
          <w:rFonts w:eastAsia="Times New Roman"/>
          <w:i/>
          <w:iCs/>
          <w:sz w:val="24"/>
          <w:szCs w:val="24"/>
        </w:rPr>
        <w:t xml:space="preserve"> </w:t>
      </w:r>
      <w:r>
        <w:rPr>
          <w:rFonts w:eastAsia="Times New Roman"/>
          <w:sz w:val="24"/>
          <w:szCs w:val="24"/>
        </w:rPr>
        <w:t>необходимо, чтобы процедуру обсуждения устанавливал учитель. При этом на I уровне учитель выступает в роли организатора и координатора дискуссии, а на II обучающиеся</w:t>
      </w:r>
    </w:p>
    <w:p w:rsidR="0013607E" w:rsidRDefault="0013607E">
      <w:pPr>
        <w:spacing w:line="5"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самостоятельно следуют установленной процедуре обсуждения.</w:t>
      </w:r>
    </w:p>
    <w:p w:rsidR="0013607E" w:rsidRDefault="0013607E">
      <w:pPr>
        <w:spacing w:line="52" w:lineRule="exact"/>
        <w:rPr>
          <w:rFonts w:eastAsia="Times New Roman"/>
          <w:sz w:val="24"/>
          <w:szCs w:val="24"/>
        </w:rPr>
      </w:pPr>
    </w:p>
    <w:p w:rsidR="0013607E" w:rsidRDefault="00FE2487">
      <w:pPr>
        <w:spacing w:line="264" w:lineRule="auto"/>
        <w:ind w:firstLine="852"/>
        <w:jc w:val="both"/>
        <w:rPr>
          <w:rFonts w:eastAsia="Times New Roman"/>
          <w:sz w:val="24"/>
          <w:szCs w:val="24"/>
        </w:rPr>
      </w:pPr>
      <w:r>
        <w:rPr>
          <w:rFonts w:eastAsia="Times New Roman"/>
          <w:i/>
          <w:iCs/>
          <w:sz w:val="24"/>
          <w:szCs w:val="24"/>
        </w:rPr>
        <w:t>3-4 балла</w:t>
      </w:r>
      <w:r>
        <w:rPr>
          <w:rFonts w:eastAsia="Times New Roman"/>
          <w:sz w:val="24"/>
          <w:szCs w:val="24"/>
        </w:rPr>
        <w:t>: обучающиеся самостоятельно договариваются об основных вопросах и</w:t>
      </w:r>
      <w:r>
        <w:rPr>
          <w:rFonts w:eastAsia="Times New Roman"/>
          <w:i/>
          <w:iCs/>
          <w:sz w:val="24"/>
          <w:szCs w:val="24"/>
        </w:rPr>
        <w:t xml:space="preserve"> </w:t>
      </w:r>
      <w:r>
        <w:rPr>
          <w:rFonts w:eastAsia="Times New Roman"/>
          <w:sz w:val="24"/>
          <w:szCs w:val="24"/>
        </w:rPr>
        <w:t>правилах обсуждения. Однако для III уровня допустимо обращение к помощи учителя перед</w:t>
      </w:r>
    </w:p>
    <w:p w:rsidR="0013607E" w:rsidRDefault="0013607E">
      <w:pPr>
        <w:spacing w:line="16"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началом обсуждения.</w:t>
      </w:r>
    </w:p>
    <w:p w:rsidR="0013607E" w:rsidRDefault="0013607E">
      <w:pPr>
        <w:spacing w:line="40" w:lineRule="exact"/>
        <w:rPr>
          <w:rFonts w:eastAsia="Times New Roman"/>
          <w:sz w:val="24"/>
          <w:szCs w:val="24"/>
        </w:rPr>
      </w:pPr>
    </w:p>
    <w:p w:rsidR="0013607E" w:rsidRDefault="00FE2487">
      <w:pPr>
        <w:ind w:left="860"/>
        <w:rPr>
          <w:rFonts w:eastAsia="Times New Roman"/>
          <w:sz w:val="24"/>
          <w:szCs w:val="24"/>
        </w:rPr>
      </w:pPr>
      <w:r>
        <w:rPr>
          <w:rFonts w:eastAsia="Times New Roman"/>
          <w:i/>
          <w:iCs/>
          <w:sz w:val="24"/>
          <w:szCs w:val="24"/>
        </w:rPr>
        <w:t>5  баллов</w:t>
      </w:r>
      <w:r>
        <w:rPr>
          <w:rFonts w:eastAsia="Times New Roman"/>
          <w:sz w:val="24"/>
          <w:szCs w:val="24"/>
        </w:rPr>
        <w:t>:  обучающиеся  могут  обобщить  не  только  окончательные,  но  и</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промежуточные результаты обсуждения.</w:t>
      </w:r>
    </w:p>
    <w:p w:rsidR="0013607E" w:rsidRDefault="0013607E">
      <w:pPr>
        <w:spacing w:line="52" w:lineRule="exact"/>
        <w:rPr>
          <w:rFonts w:eastAsia="Times New Roman"/>
          <w:sz w:val="24"/>
          <w:szCs w:val="24"/>
        </w:rPr>
      </w:pPr>
    </w:p>
    <w:p w:rsidR="0013607E" w:rsidRDefault="00FE2487">
      <w:pPr>
        <w:spacing w:line="264" w:lineRule="auto"/>
        <w:ind w:firstLine="852"/>
        <w:jc w:val="both"/>
        <w:rPr>
          <w:rFonts w:eastAsia="Times New Roman"/>
          <w:sz w:val="24"/>
          <w:szCs w:val="24"/>
        </w:rPr>
      </w:pPr>
      <w:r>
        <w:rPr>
          <w:rFonts w:eastAsia="Times New Roman"/>
          <w:i/>
          <w:iCs/>
          <w:sz w:val="24"/>
          <w:szCs w:val="24"/>
        </w:rPr>
        <w:t>6 баллов</w:t>
      </w:r>
      <w:r>
        <w:rPr>
          <w:rFonts w:eastAsia="Times New Roman"/>
          <w:sz w:val="24"/>
          <w:szCs w:val="24"/>
        </w:rPr>
        <w:t>: обучающиеся могут зафиксировать полученные ответы и мнения как</w:t>
      </w:r>
      <w:r>
        <w:rPr>
          <w:rFonts w:eastAsia="Times New Roman"/>
          <w:i/>
          <w:iCs/>
          <w:sz w:val="24"/>
          <w:szCs w:val="24"/>
        </w:rPr>
        <w:t xml:space="preserve"> </w:t>
      </w:r>
      <w:r>
        <w:rPr>
          <w:rFonts w:eastAsia="Times New Roman"/>
          <w:sz w:val="24"/>
          <w:szCs w:val="24"/>
        </w:rPr>
        <w:t>письменно, так и устно. По завершении обсуждения предлагаются дальнейшие шаги, план</w:t>
      </w:r>
    </w:p>
    <w:p w:rsidR="0013607E" w:rsidRDefault="0013607E">
      <w:pPr>
        <w:spacing w:line="16"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действий.</w:t>
      </w:r>
    </w:p>
    <w:p w:rsidR="0013607E" w:rsidRDefault="0013607E">
      <w:pPr>
        <w:spacing w:line="52" w:lineRule="exact"/>
        <w:rPr>
          <w:rFonts w:eastAsia="Times New Roman"/>
          <w:sz w:val="24"/>
          <w:szCs w:val="24"/>
        </w:rPr>
      </w:pPr>
    </w:p>
    <w:p w:rsidR="0013607E" w:rsidRDefault="00FE2487">
      <w:pPr>
        <w:spacing w:line="264" w:lineRule="auto"/>
        <w:ind w:firstLine="852"/>
        <w:jc w:val="both"/>
        <w:rPr>
          <w:rFonts w:eastAsia="Times New Roman"/>
          <w:sz w:val="24"/>
          <w:szCs w:val="24"/>
        </w:rPr>
      </w:pPr>
      <w:r>
        <w:rPr>
          <w:rFonts w:eastAsia="Times New Roman"/>
          <w:i/>
          <w:iCs/>
          <w:sz w:val="24"/>
          <w:szCs w:val="24"/>
        </w:rPr>
        <w:t>7 баллов</w:t>
      </w:r>
      <w:r>
        <w:rPr>
          <w:rFonts w:eastAsia="Times New Roman"/>
          <w:sz w:val="24"/>
          <w:szCs w:val="24"/>
        </w:rPr>
        <w:t>: группы обучающихся, работающих над проектом, или специально</w:t>
      </w:r>
      <w:r>
        <w:rPr>
          <w:rFonts w:eastAsia="Times New Roman"/>
          <w:i/>
          <w:iCs/>
          <w:sz w:val="24"/>
          <w:szCs w:val="24"/>
        </w:rPr>
        <w:t xml:space="preserve"> </w:t>
      </w:r>
      <w:r>
        <w:rPr>
          <w:rFonts w:eastAsia="Times New Roman"/>
          <w:sz w:val="24"/>
          <w:szCs w:val="24"/>
        </w:rPr>
        <w:t>сформированные учителем группы могут быть зрелыми и достаточно самостоятельными.</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58</w:t>
      </w:r>
    </w:p>
    <w:p w:rsidR="0013607E" w:rsidRDefault="00FE2487">
      <w:pPr>
        <w:spacing w:line="20" w:lineRule="exact"/>
        <w:rPr>
          <w:sz w:val="20"/>
          <w:szCs w:val="20"/>
        </w:rPr>
      </w:pPr>
      <w:r>
        <w:rPr>
          <w:noProof/>
          <w:sz w:val="20"/>
          <w:szCs w:val="20"/>
        </w:rPr>
        <w:drawing>
          <wp:anchor distT="0" distB="0" distL="114300" distR="114300" simplePos="0" relativeHeight="25056051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9" w:lineRule="auto"/>
        <w:jc w:val="both"/>
        <w:rPr>
          <w:sz w:val="20"/>
          <w:szCs w:val="20"/>
        </w:rPr>
      </w:pPr>
      <w:r>
        <w:rPr>
          <w:rFonts w:eastAsia="Times New Roman"/>
          <w:noProof/>
          <w:sz w:val="24"/>
          <w:szCs w:val="24"/>
        </w:rPr>
        <w:lastRenderedPageBreak/>
        <w:drawing>
          <wp:anchor distT="0" distB="0" distL="114300" distR="114300" simplePos="0" relativeHeight="2505615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Однако во время работы любая группа испытывает затруднения и ход дискуссии приостанавливается или заходит в тупик. При этом возможны два варианта развития групповой работы. 7 баллов присуждаются вне зависимости от того, по какому из них пошла группа. Во-первых, для входа из ситуации, когда дискуссия зашла в тупик, могут использоваться разные способы, например, обучающиеся изменяют организацию рабочего пространства в комнате - переставляют стулья, пересаживаются сами; жестко регламентируют оставшееся время работы; изменяют процедуру обсуждения и т.п. Во-вторых, групповое обсуждение может завершиться тем, что обучающиеся резюмируют причины, по которым группа не смогла добиться результатов.</w:t>
      </w:r>
    </w:p>
    <w:p w:rsidR="0013607E" w:rsidRDefault="0013607E">
      <w:pPr>
        <w:spacing w:line="72" w:lineRule="exact"/>
        <w:rPr>
          <w:sz w:val="20"/>
          <w:szCs w:val="20"/>
        </w:rPr>
      </w:pPr>
    </w:p>
    <w:p w:rsidR="0013607E" w:rsidRDefault="00FE2487">
      <w:pPr>
        <w:spacing w:line="231" w:lineRule="auto"/>
        <w:ind w:left="860"/>
        <w:rPr>
          <w:sz w:val="20"/>
          <w:szCs w:val="20"/>
        </w:rPr>
      </w:pPr>
      <w:r>
        <w:rPr>
          <w:rFonts w:eastAsia="Times New Roman"/>
          <w:sz w:val="24"/>
          <w:szCs w:val="24"/>
        </w:rPr>
        <w:t>Если выбор варианта развития работы в группе сделан самостоятельно, - 8 баллов. Вторая линии критериев оценки связана с содержанием коммуникации. Ситуация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групповой коммуникации предполагает, что обучающиеся будут обмениваться идеями.</w:t>
      </w:r>
    </w:p>
    <w:p w:rsidR="0013607E" w:rsidRDefault="0013607E">
      <w:pPr>
        <w:spacing w:line="55" w:lineRule="exact"/>
        <w:rPr>
          <w:sz w:val="20"/>
          <w:szCs w:val="20"/>
        </w:rPr>
      </w:pPr>
    </w:p>
    <w:p w:rsidR="0013607E" w:rsidRDefault="00FE2487">
      <w:pPr>
        <w:spacing w:line="270" w:lineRule="auto"/>
        <w:ind w:firstLine="852"/>
        <w:jc w:val="both"/>
        <w:rPr>
          <w:sz w:val="20"/>
          <w:szCs w:val="20"/>
        </w:rPr>
      </w:pPr>
      <w:r>
        <w:rPr>
          <w:rFonts w:eastAsia="Times New Roman"/>
          <w:i/>
          <w:iCs/>
          <w:sz w:val="24"/>
          <w:szCs w:val="24"/>
        </w:rPr>
        <w:t>1 балл</w:t>
      </w:r>
      <w:r>
        <w:rPr>
          <w:rFonts w:eastAsia="Times New Roman"/>
          <w:sz w:val="24"/>
          <w:szCs w:val="24"/>
        </w:rPr>
        <w:t>: коммуникация предполагает, что обучающиеся будут высказывать идеи,</w:t>
      </w:r>
      <w:r>
        <w:rPr>
          <w:rFonts w:eastAsia="Times New Roman"/>
          <w:i/>
          <w:iCs/>
          <w:sz w:val="24"/>
          <w:szCs w:val="24"/>
        </w:rPr>
        <w:t xml:space="preserve"> </w:t>
      </w:r>
      <w:r>
        <w:rPr>
          <w:rFonts w:eastAsia="Times New Roman"/>
          <w:sz w:val="24"/>
          <w:szCs w:val="24"/>
        </w:rPr>
        <w:t>возникшие непосредственно в ходе обсуждения, или свое отношение к идеям других членов группы, если к этому их стимулировал учитель.</w:t>
      </w:r>
    </w:p>
    <w:p w:rsidR="0013607E" w:rsidRDefault="0013607E">
      <w:pPr>
        <w:spacing w:line="19" w:lineRule="exact"/>
        <w:rPr>
          <w:sz w:val="20"/>
          <w:szCs w:val="20"/>
        </w:rPr>
      </w:pPr>
    </w:p>
    <w:p w:rsidR="0013607E" w:rsidRDefault="00FE2487">
      <w:pPr>
        <w:spacing w:line="272" w:lineRule="auto"/>
        <w:ind w:firstLine="852"/>
        <w:jc w:val="both"/>
        <w:rPr>
          <w:sz w:val="20"/>
          <w:szCs w:val="20"/>
        </w:rPr>
      </w:pPr>
      <w:r>
        <w:rPr>
          <w:rFonts w:eastAsia="Times New Roman"/>
          <w:i/>
          <w:iCs/>
          <w:sz w:val="24"/>
          <w:szCs w:val="24"/>
        </w:rPr>
        <w:t>2 балла</w:t>
      </w:r>
      <w:r>
        <w:rPr>
          <w:rFonts w:eastAsia="Times New Roman"/>
          <w:sz w:val="24"/>
          <w:szCs w:val="24"/>
        </w:rPr>
        <w:t>: напомним, что обучающиеся на II уровне самостоятельно работают в</w:t>
      </w:r>
      <w:r>
        <w:rPr>
          <w:rFonts w:eastAsia="Times New Roman"/>
          <w:i/>
          <w:iCs/>
          <w:sz w:val="24"/>
          <w:szCs w:val="24"/>
        </w:rPr>
        <w:t xml:space="preserve"> </w:t>
      </w:r>
      <w:r>
        <w:rPr>
          <w:rFonts w:eastAsia="Times New Roman"/>
          <w:sz w:val="24"/>
          <w:szCs w:val="24"/>
        </w:rPr>
        <w:t>группе, учитель при этом не руководит дискуссией, все усилия и внимание обучающихся сосредоточены на соблюдении процедуры обсуждения. Поэтому допустимо, чтобы они заранее готовили идеи, которые будут вынесены на общее обсуждение.</w:t>
      </w:r>
    </w:p>
    <w:p w:rsidR="0013607E" w:rsidRDefault="0013607E">
      <w:pPr>
        <w:spacing w:line="19" w:lineRule="exact"/>
        <w:rPr>
          <w:sz w:val="20"/>
          <w:szCs w:val="20"/>
        </w:rPr>
      </w:pPr>
    </w:p>
    <w:p w:rsidR="0013607E" w:rsidRDefault="00FE2487">
      <w:pPr>
        <w:spacing w:line="272" w:lineRule="auto"/>
        <w:ind w:firstLine="852"/>
        <w:jc w:val="both"/>
        <w:rPr>
          <w:sz w:val="20"/>
          <w:szCs w:val="20"/>
        </w:rPr>
      </w:pPr>
      <w:r>
        <w:rPr>
          <w:rFonts w:eastAsia="Times New Roman"/>
          <w:i/>
          <w:iCs/>
          <w:sz w:val="24"/>
          <w:szCs w:val="24"/>
        </w:rPr>
        <w:t>3 балла</w:t>
      </w:r>
      <w:r>
        <w:rPr>
          <w:rFonts w:eastAsia="Times New Roman"/>
          <w:sz w:val="24"/>
          <w:szCs w:val="24"/>
        </w:rPr>
        <w:t>: возможны 2 варианта самоопределения обучающихся по отношению к</w:t>
      </w:r>
      <w:r>
        <w:rPr>
          <w:rFonts w:eastAsia="Times New Roman"/>
          <w:i/>
          <w:iCs/>
          <w:sz w:val="24"/>
          <w:szCs w:val="24"/>
        </w:rPr>
        <w:t xml:space="preserve"> </w:t>
      </w:r>
      <w:r>
        <w:rPr>
          <w:rFonts w:eastAsia="Times New Roman"/>
          <w:sz w:val="24"/>
          <w:szCs w:val="24"/>
        </w:rPr>
        <w:t>содержанию коммуникации. Либо они предлагают свои собственные идеи и при этом разъясняют ее другим членам группы, либо высказывают свое отношение к идеям других членов группы и аргументируют его.</w:t>
      </w:r>
    </w:p>
    <w:p w:rsidR="0013607E" w:rsidRDefault="0013607E">
      <w:pPr>
        <w:spacing w:line="18" w:lineRule="exact"/>
        <w:rPr>
          <w:sz w:val="20"/>
          <w:szCs w:val="20"/>
        </w:rPr>
      </w:pPr>
    </w:p>
    <w:p w:rsidR="0013607E" w:rsidRDefault="00FE2487">
      <w:pPr>
        <w:spacing w:line="264" w:lineRule="auto"/>
        <w:ind w:firstLine="852"/>
        <w:jc w:val="both"/>
        <w:rPr>
          <w:sz w:val="20"/>
          <w:szCs w:val="20"/>
        </w:rPr>
      </w:pPr>
      <w:r>
        <w:rPr>
          <w:rFonts w:eastAsia="Times New Roman"/>
          <w:i/>
          <w:iCs/>
          <w:sz w:val="24"/>
          <w:szCs w:val="24"/>
        </w:rPr>
        <w:t>4 баллов</w:t>
      </w:r>
      <w:r>
        <w:rPr>
          <w:rFonts w:eastAsia="Times New Roman"/>
          <w:sz w:val="24"/>
          <w:szCs w:val="24"/>
        </w:rPr>
        <w:t>: чтобы сформировать свою позицию по отношению к идеям других членов</w:t>
      </w:r>
      <w:r>
        <w:rPr>
          <w:rFonts w:eastAsia="Times New Roman"/>
          <w:i/>
          <w:iCs/>
          <w:sz w:val="24"/>
          <w:szCs w:val="24"/>
        </w:rPr>
        <w:t xml:space="preserve"> </w:t>
      </w:r>
      <w:r>
        <w:rPr>
          <w:rFonts w:eastAsia="Times New Roman"/>
          <w:sz w:val="24"/>
          <w:szCs w:val="24"/>
        </w:rPr>
        <w:t>группы, обучающиеся задают вопросы на уточнение или понимание идей друг друга.</w:t>
      </w:r>
    </w:p>
    <w:p w:rsidR="0013607E" w:rsidRDefault="0013607E">
      <w:pPr>
        <w:spacing w:line="29" w:lineRule="exact"/>
        <w:rPr>
          <w:sz w:val="20"/>
          <w:szCs w:val="20"/>
        </w:rPr>
      </w:pPr>
    </w:p>
    <w:p w:rsidR="0013607E" w:rsidRDefault="00FE2487">
      <w:pPr>
        <w:spacing w:line="270" w:lineRule="auto"/>
        <w:ind w:firstLine="852"/>
        <w:jc w:val="both"/>
        <w:rPr>
          <w:sz w:val="20"/>
          <w:szCs w:val="20"/>
        </w:rPr>
      </w:pPr>
      <w:r>
        <w:rPr>
          <w:rFonts w:eastAsia="Times New Roman"/>
          <w:i/>
          <w:iCs/>
          <w:sz w:val="24"/>
          <w:szCs w:val="24"/>
        </w:rPr>
        <w:t>5-6 баллов</w:t>
      </w:r>
      <w:r>
        <w:rPr>
          <w:rFonts w:eastAsia="Times New Roman"/>
          <w:sz w:val="24"/>
          <w:szCs w:val="24"/>
        </w:rPr>
        <w:t>: обучающиеся высказывают собственные идеи в связи с идеями,</w:t>
      </w:r>
      <w:r>
        <w:rPr>
          <w:rFonts w:eastAsia="Times New Roman"/>
          <w:i/>
          <w:iCs/>
          <w:sz w:val="24"/>
          <w:szCs w:val="24"/>
        </w:rPr>
        <w:t xml:space="preserve"> </w:t>
      </w:r>
      <w:r>
        <w:rPr>
          <w:rFonts w:eastAsia="Times New Roman"/>
          <w:sz w:val="24"/>
          <w:szCs w:val="24"/>
        </w:rPr>
        <w:t>высказанными другими участниками, сопоставляют свои идеи с идеями других членов группы, развивают и уточняют идеи друг друга.</w:t>
      </w:r>
    </w:p>
    <w:p w:rsidR="0013607E" w:rsidRDefault="0013607E">
      <w:pPr>
        <w:spacing w:line="19" w:lineRule="exact"/>
        <w:rPr>
          <w:sz w:val="20"/>
          <w:szCs w:val="20"/>
        </w:rPr>
      </w:pPr>
    </w:p>
    <w:p w:rsidR="0013607E" w:rsidRDefault="00FE2487">
      <w:pPr>
        <w:spacing w:line="272" w:lineRule="auto"/>
        <w:ind w:firstLine="852"/>
        <w:jc w:val="both"/>
        <w:rPr>
          <w:sz w:val="20"/>
          <w:szCs w:val="20"/>
        </w:rPr>
      </w:pPr>
      <w:r>
        <w:rPr>
          <w:rFonts w:eastAsia="Times New Roman"/>
          <w:i/>
          <w:iCs/>
          <w:sz w:val="24"/>
          <w:szCs w:val="24"/>
        </w:rPr>
        <w:t>7-8 баллов</w:t>
      </w:r>
      <w:r>
        <w:rPr>
          <w:rFonts w:eastAsia="Times New Roman"/>
          <w:sz w:val="24"/>
          <w:szCs w:val="24"/>
        </w:rPr>
        <w:t>: понимание высказанных в группе идей всеми участниками, преодоление</w:t>
      </w:r>
      <w:r>
        <w:rPr>
          <w:rFonts w:eastAsia="Times New Roman"/>
          <w:i/>
          <w:iCs/>
          <w:sz w:val="24"/>
          <w:szCs w:val="24"/>
        </w:rPr>
        <w:t xml:space="preserve"> </w:t>
      </w:r>
      <w:r>
        <w:rPr>
          <w:rFonts w:eastAsia="Times New Roman"/>
          <w:sz w:val="24"/>
          <w:szCs w:val="24"/>
        </w:rPr>
        <w:t>тупиковых ситуаций в обсуждении обеспечивается процессами рефлексии, при этом обучающиеся могут определять области совпадения и расхождения позиций, согласовывать критерии, давать сравнительную оценку предложений.</w:t>
      </w:r>
    </w:p>
    <w:p w:rsidR="0013607E" w:rsidRDefault="0013607E">
      <w:pPr>
        <w:spacing w:line="30" w:lineRule="exact"/>
        <w:rPr>
          <w:sz w:val="20"/>
          <w:szCs w:val="20"/>
        </w:rPr>
      </w:pPr>
    </w:p>
    <w:p w:rsidR="0013607E" w:rsidRDefault="00FE2487">
      <w:pPr>
        <w:spacing w:line="283" w:lineRule="auto"/>
        <w:ind w:left="460" w:right="1620" w:firstLine="1610"/>
        <w:rPr>
          <w:sz w:val="20"/>
          <w:szCs w:val="20"/>
        </w:rPr>
      </w:pPr>
      <w:r>
        <w:rPr>
          <w:rFonts w:eastAsia="Times New Roman"/>
          <w:b/>
          <w:bCs/>
          <w:sz w:val="23"/>
          <w:szCs w:val="23"/>
        </w:rPr>
        <w:t>1.2.9.Стратегии смыслового чтения и работа с текстом Работа с текстом: поиск информации и понимание прочитанного</w:t>
      </w:r>
    </w:p>
    <w:p w:rsidR="0013607E" w:rsidRDefault="00FE2487">
      <w:pPr>
        <w:spacing w:line="230" w:lineRule="auto"/>
        <w:ind w:left="460"/>
        <w:rPr>
          <w:sz w:val="20"/>
          <w:szCs w:val="20"/>
        </w:rPr>
      </w:pPr>
      <w:r>
        <w:rPr>
          <w:rFonts w:eastAsia="Times New Roman"/>
          <w:sz w:val="24"/>
          <w:szCs w:val="24"/>
        </w:rPr>
        <w:t>Выпускник научится:</w:t>
      </w:r>
    </w:p>
    <w:p w:rsidR="0013607E" w:rsidRDefault="0013607E">
      <w:pPr>
        <w:spacing w:line="41" w:lineRule="exact"/>
        <w:rPr>
          <w:sz w:val="20"/>
          <w:szCs w:val="20"/>
        </w:rPr>
      </w:pPr>
    </w:p>
    <w:p w:rsidR="0013607E" w:rsidRDefault="00FE2487" w:rsidP="00FE2487">
      <w:pPr>
        <w:numPr>
          <w:ilvl w:val="0"/>
          <w:numId w:val="118"/>
        </w:numPr>
        <w:tabs>
          <w:tab w:val="left" w:pos="600"/>
        </w:tabs>
        <w:ind w:left="600" w:hanging="148"/>
        <w:rPr>
          <w:rFonts w:eastAsia="Times New Roman"/>
          <w:sz w:val="24"/>
          <w:szCs w:val="24"/>
        </w:rPr>
      </w:pPr>
      <w:r>
        <w:rPr>
          <w:rFonts w:eastAsia="Times New Roman"/>
          <w:sz w:val="24"/>
          <w:szCs w:val="24"/>
        </w:rPr>
        <w:t>ориентироваться в содержании текста и понимать его целостный смысл:</w:t>
      </w:r>
    </w:p>
    <w:p w:rsidR="0013607E" w:rsidRDefault="0013607E">
      <w:pPr>
        <w:spacing w:line="40"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определять главную тему, общую цель или назначение текста;</w:t>
      </w:r>
    </w:p>
    <w:p w:rsidR="0013607E" w:rsidRDefault="0013607E">
      <w:pPr>
        <w:spacing w:line="43"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выбирать из текста или придумать заголовок, соответствующий содержанию 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общему смыслу текста;</w:t>
      </w:r>
    </w:p>
    <w:p w:rsidR="0013607E" w:rsidRDefault="0013607E">
      <w:pPr>
        <w:spacing w:line="41" w:lineRule="exact"/>
        <w:rPr>
          <w:sz w:val="20"/>
          <w:szCs w:val="20"/>
        </w:rPr>
      </w:pPr>
    </w:p>
    <w:p w:rsidR="0013607E" w:rsidRDefault="00FE2487">
      <w:pPr>
        <w:ind w:left="460"/>
        <w:rPr>
          <w:sz w:val="20"/>
          <w:szCs w:val="20"/>
        </w:rPr>
      </w:pPr>
      <w:r>
        <w:rPr>
          <w:rFonts w:eastAsia="Times New Roman"/>
          <w:sz w:val="24"/>
          <w:szCs w:val="24"/>
        </w:rPr>
        <w:t>— формулировать тезис, выражающий общий смысл текста;</w:t>
      </w:r>
    </w:p>
    <w:p w:rsidR="0013607E" w:rsidRDefault="0013607E">
      <w:pPr>
        <w:spacing w:line="100" w:lineRule="exact"/>
        <w:rPr>
          <w:sz w:val="20"/>
          <w:szCs w:val="20"/>
        </w:rPr>
      </w:pPr>
    </w:p>
    <w:p w:rsidR="0013607E" w:rsidRDefault="00FE2487">
      <w:pPr>
        <w:spacing w:line="231" w:lineRule="auto"/>
        <w:ind w:firstLine="454"/>
        <w:rPr>
          <w:sz w:val="20"/>
          <w:szCs w:val="20"/>
        </w:rPr>
      </w:pPr>
      <w:r>
        <w:rPr>
          <w:rFonts w:eastAsia="Times New Roman"/>
          <w:sz w:val="24"/>
          <w:szCs w:val="24"/>
        </w:rPr>
        <w:t>— предвосхищать содержание предметного плана текста по заголовку и с опорой на предыдущий опыт;</w:t>
      </w:r>
    </w:p>
    <w:p w:rsidR="0013607E" w:rsidRDefault="0013607E">
      <w:pPr>
        <w:spacing w:line="45" w:lineRule="exact"/>
        <w:rPr>
          <w:sz w:val="20"/>
          <w:szCs w:val="20"/>
        </w:rPr>
      </w:pPr>
    </w:p>
    <w:p w:rsidR="0013607E" w:rsidRDefault="00FE2487">
      <w:pPr>
        <w:ind w:left="460"/>
        <w:rPr>
          <w:sz w:val="20"/>
          <w:szCs w:val="20"/>
        </w:rPr>
      </w:pPr>
      <w:r>
        <w:rPr>
          <w:rFonts w:eastAsia="Times New Roman"/>
          <w:sz w:val="24"/>
          <w:szCs w:val="24"/>
        </w:rPr>
        <w:t>— объяснять порядок частей/инструкций, содержащихся в тексте;</w:t>
      </w:r>
    </w:p>
    <w:p w:rsidR="0013607E" w:rsidRDefault="0013607E">
      <w:pPr>
        <w:spacing w:line="100" w:lineRule="exact"/>
        <w:rPr>
          <w:sz w:val="20"/>
          <w:szCs w:val="20"/>
        </w:rPr>
      </w:pPr>
    </w:p>
    <w:p w:rsidR="0013607E" w:rsidRDefault="00FE2487">
      <w:pPr>
        <w:spacing w:line="231" w:lineRule="auto"/>
        <w:ind w:firstLine="454"/>
        <w:rPr>
          <w:sz w:val="20"/>
          <w:szCs w:val="20"/>
        </w:rPr>
      </w:pPr>
      <w:r>
        <w:rPr>
          <w:rFonts w:eastAsia="Times New Roman"/>
          <w:sz w:val="24"/>
          <w:szCs w:val="24"/>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59</w:t>
      </w:r>
    </w:p>
    <w:p w:rsidR="0013607E" w:rsidRDefault="00FE2487">
      <w:pPr>
        <w:spacing w:line="20" w:lineRule="exact"/>
        <w:rPr>
          <w:sz w:val="20"/>
          <w:szCs w:val="20"/>
        </w:rPr>
      </w:pPr>
      <w:r>
        <w:rPr>
          <w:noProof/>
          <w:sz w:val="20"/>
          <w:szCs w:val="20"/>
        </w:rPr>
        <w:drawing>
          <wp:anchor distT="0" distB="0" distL="114300" distR="114300" simplePos="0" relativeHeight="25056256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60"/>
        <w:rPr>
          <w:sz w:val="20"/>
          <w:szCs w:val="20"/>
        </w:rPr>
      </w:pPr>
      <w:r>
        <w:rPr>
          <w:rFonts w:eastAsia="Times New Roman"/>
          <w:noProof/>
          <w:sz w:val="24"/>
          <w:szCs w:val="24"/>
        </w:rPr>
        <w:lastRenderedPageBreak/>
        <w:drawing>
          <wp:anchor distT="0" distB="0" distL="114300" distR="114300" simplePos="0" relativeHeight="2505635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объяснять назначение карты, рисунка, пояснять части графика или таблицы и т. д.;</w:t>
      </w:r>
    </w:p>
    <w:p w:rsidR="0013607E" w:rsidRDefault="0013607E">
      <w:pPr>
        <w:spacing w:line="100" w:lineRule="exact"/>
        <w:rPr>
          <w:sz w:val="20"/>
          <w:szCs w:val="20"/>
        </w:rPr>
      </w:pPr>
    </w:p>
    <w:p w:rsidR="0013607E" w:rsidRDefault="00FE2487" w:rsidP="00FE2487">
      <w:pPr>
        <w:numPr>
          <w:ilvl w:val="0"/>
          <w:numId w:val="119"/>
        </w:numPr>
        <w:tabs>
          <w:tab w:val="left" w:pos="598"/>
        </w:tabs>
        <w:spacing w:line="258" w:lineRule="auto"/>
        <w:ind w:firstLine="452"/>
        <w:jc w:val="both"/>
        <w:rPr>
          <w:rFonts w:eastAsia="Times New Roman"/>
          <w:sz w:val="24"/>
          <w:szCs w:val="24"/>
        </w:rPr>
      </w:pPr>
      <w:r>
        <w:rPr>
          <w:rFonts w:eastAsia="Times New Roman"/>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13607E" w:rsidRDefault="0013607E">
      <w:pPr>
        <w:spacing w:line="82" w:lineRule="exact"/>
        <w:rPr>
          <w:rFonts w:eastAsia="Times New Roman"/>
          <w:sz w:val="24"/>
          <w:szCs w:val="24"/>
        </w:rPr>
      </w:pPr>
    </w:p>
    <w:p w:rsidR="0013607E" w:rsidRDefault="00FE2487" w:rsidP="00FE2487">
      <w:pPr>
        <w:numPr>
          <w:ilvl w:val="0"/>
          <w:numId w:val="119"/>
        </w:numPr>
        <w:tabs>
          <w:tab w:val="left" w:pos="597"/>
        </w:tabs>
        <w:spacing w:line="231" w:lineRule="auto"/>
        <w:ind w:firstLine="452"/>
        <w:rPr>
          <w:rFonts w:eastAsia="Times New Roman"/>
          <w:sz w:val="24"/>
          <w:szCs w:val="24"/>
        </w:rPr>
      </w:pPr>
      <w:r>
        <w:rPr>
          <w:rFonts w:eastAsia="Times New Roman"/>
          <w:sz w:val="24"/>
          <w:szCs w:val="24"/>
        </w:rPr>
        <w:t>решать учебно-познавательные и учебно-практические задачи, требующие полного и критического понимания текста:</w:t>
      </w:r>
    </w:p>
    <w:p w:rsidR="0013607E" w:rsidRDefault="0013607E">
      <w:pPr>
        <w:spacing w:line="42"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определять назначение разных видов текстов;</w:t>
      </w:r>
    </w:p>
    <w:p w:rsidR="0013607E" w:rsidRDefault="0013607E">
      <w:pPr>
        <w:spacing w:line="102" w:lineRule="exact"/>
        <w:rPr>
          <w:rFonts w:eastAsia="Times New Roman"/>
          <w:sz w:val="24"/>
          <w:szCs w:val="24"/>
        </w:rPr>
      </w:pPr>
    </w:p>
    <w:p w:rsidR="0013607E" w:rsidRDefault="00FE2487">
      <w:pPr>
        <w:spacing w:line="231" w:lineRule="auto"/>
        <w:ind w:firstLine="454"/>
        <w:rPr>
          <w:rFonts w:eastAsia="Times New Roman"/>
          <w:sz w:val="24"/>
          <w:szCs w:val="24"/>
        </w:rPr>
      </w:pPr>
      <w:r>
        <w:rPr>
          <w:rFonts w:eastAsia="Times New Roman"/>
          <w:sz w:val="24"/>
          <w:szCs w:val="24"/>
        </w:rPr>
        <w:t>— ставить перед собой цель чтения, направляя внимание на полезную в данный момент информацию;</w:t>
      </w:r>
    </w:p>
    <w:p w:rsidR="0013607E" w:rsidRDefault="0013607E">
      <w:pPr>
        <w:spacing w:line="42"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различать темы и подтемы специального текста;</w:t>
      </w:r>
    </w:p>
    <w:p w:rsidR="0013607E" w:rsidRDefault="0013607E">
      <w:pPr>
        <w:spacing w:line="40"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выделять не только главную, но и избыточную информацию;</w:t>
      </w:r>
    </w:p>
    <w:p w:rsidR="0013607E" w:rsidRDefault="0013607E">
      <w:pPr>
        <w:spacing w:line="43"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прогнозировать последовательность изложения идей текста;</w:t>
      </w:r>
    </w:p>
    <w:p w:rsidR="0013607E" w:rsidRDefault="0013607E">
      <w:pPr>
        <w:spacing w:line="100" w:lineRule="exact"/>
        <w:rPr>
          <w:rFonts w:eastAsia="Times New Roman"/>
          <w:sz w:val="24"/>
          <w:szCs w:val="24"/>
        </w:rPr>
      </w:pPr>
    </w:p>
    <w:p w:rsidR="0013607E" w:rsidRDefault="00FE2487">
      <w:pPr>
        <w:spacing w:line="231" w:lineRule="auto"/>
        <w:ind w:firstLine="454"/>
        <w:rPr>
          <w:rFonts w:eastAsia="Times New Roman"/>
          <w:sz w:val="24"/>
          <w:szCs w:val="24"/>
        </w:rPr>
      </w:pPr>
      <w:r>
        <w:rPr>
          <w:rFonts w:eastAsia="Times New Roman"/>
          <w:sz w:val="24"/>
          <w:szCs w:val="24"/>
        </w:rPr>
        <w:t>— сопоставлять разные точки зрения и разные источники информации по заданной теме;</w:t>
      </w:r>
    </w:p>
    <w:p w:rsidR="0013607E" w:rsidRDefault="0013607E">
      <w:pPr>
        <w:spacing w:line="42"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выполнять смысловое свёртывание выделенных фактов и мыслей;</w:t>
      </w:r>
    </w:p>
    <w:p w:rsidR="0013607E" w:rsidRDefault="0013607E">
      <w:pPr>
        <w:spacing w:line="100" w:lineRule="exact"/>
        <w:rPr>
          <w:rFonts w:eastAsia="Times New Roman"/>
          <w:sz w:val="24"/>
          <w:szCs w:val="24"/>
        </w:rPr>
      </w:pPr>
    </w:p>
    <w:p w:rsidR="0013607E" w:rsidRDefault="00FE2487">
      <w:pPr>
        <w:spacing w:line="232" w:lineRule="auto"/>
        <w:ind w:firstLine="454"/>
        <w:rPr>
          <w:rFonts w:eastAsia="Times New Roman"/>
          <w:sz w:val="24"/>
          <w:szCs w:val="24"/>
        </w:rPr>
      </w:pPr>
      <w:r>
        <w:rPr>
          <w:rFonts w:eastAsia="Times New Roman"/>
          <w:sz w:val="24"/>
          <w:szCs w:val="24"/>
        </w:rPr>
        <w:t>— формировать на основе текста систему аргументов (доводов) для обоснования определённой позиции;</w:t>
      </w:r>
    </w:p>
    <w:p w:rsidR="0013607E" w:rsidRDefault="0013607E">
      <w:pPr>
        <w:spacing w:line="102" w:lineRule="exact"/>
        <w:rPr>
          <w:sz w:val="20"/>
          <w:szCs w:val="20"/>
        </w:rPr>
      </w:pPr>
    </w:p>
    <w:p w:rsidR="0013607E" w:rsidRDefault="00FE2487">
      <w:pPr>
        <w:spacing w:line="231" w:lineRule="auto"/>
        <w:ind w:left="460" w:right="1840"/>
        <w:rPr>
          <w:sz w:val="20"/>
          <w:szCs w:val="20"/>
        </w:rPr>
      </w:pPr>
      <w:r>
        <w:rPr>
          <w:rFonts w:eastAsia="Times New Roman"/>
          <w:sz w:val="24"/>
          <w:szCs w:val="24"/>
        </w:rPr>
        <w:t xml:space="preserve">— понимать душевное состояние персонажей текста, сопереживать им. </w:t>
      </w:r>
      <w:r>
        <w:rPr>
          <w:rFonts w:eastAsia="Times New Roman"/>
          <w:i/>
          <w:iCs/>
          <w:sz w:val="24"/>
          <w:szCs w:val="24"/>
        </w:rPr>
        <w:t>Выпускник получит возможность научиться:</w:t>
      </w:r>
    </w:p>
    <w:p w:rsidR="0013607E" w:rsidRDefault="0013607E">
      <w:pPr>
        <w:spacing w:line="42" w:lineRule="exact"/>
        <w:rPr>
          <w:sz w:val="20"/>
          <w:szCs w:val="20"/>
        </w:rPr>
      </w:pPr>
    </w:p>
    <w:p w:rsidR="0013607E" w:rsidRDefault="00FE2487">
      <w:pPr>
        <w:ind w:left="460"/>
        <w:rPr>
          <w:sz w:val="20"/>
          <w:szCs w:val="20"/>
        </w:rPr>
      </w:pPr>
      <w:r>
        <w:rPr>
          <w:rFonts w:eastAsia="Times New Roman"/>
          <w:i/>
          <w:iCs/>
          <w:sz w:val="24"/>
          <w:szCs w:val="24"/>
        </w:rPr>
        <w:t>• анализировать изменения своего эмоционального состояния в процессе чтения,</w:t>
      </w:r>
    </w:p>
    <w:p w:rsidR="0013607E" w:rsidRDefault="0013607E">
      <w:pPr>
        <w:spacing w:line="43" w:lineRule="exact"/>
        <w:rPr>
          <w:sz w:val="20"/>
          <w:szCs w:val="20"/>
        </w:rPr>
      </w:pPr>
    </w:p>
    <w:p w:rsidR="0013607E" w:rsidRDefault="00FE2487">
      <w:pPr>
        <w:rPr>
          <w:sz w:val="20"/>
          <w:szCs w:val="20"/>
        </w:rPr>
      </w:pPr>
      <w:r>
        <w:rPr>
          <w:rFonts w:eastAsia="Times New Roman"/>
          <w:i/>
          <w:iCs/>
          <w:sz w:val="24"/>
          <w:szCs w:val="24"/>
        </w:rPr>
        <w:t>получения и переработки полученной информации и её осмысления.</w:t>
      </w:r>
    </w:p>
    <w:p w:rsidR="0013607E" w:rsidRDefault="0013607E">
      <w:pPr>
        <w:spacing w:line="46" w:lineRule="exact"/>
        <w:rPr>
          <w:sz w:val="20"/>
          <w:szCs w:val="20"/>
        </w:rPr>
      </w:pPr>
    </w:p>
    <w:p w:rsidR="0013607E" w:rsidRDefault="00FE2487">
      <w:pPr>
        <w:ind w:left="460"/>
        <w:rPr>
          <w:sz w:val="20"/>
          <w:szCs w:val="20"/>
        </w:rPr>
      </w:pPr>
      <w:r>
        <w:rPr>
          <w:rFonts w:eastAsia="Times New Roman"/>
          <w:b/>
          <w:bCs/>
          <w:sz w:val="24"/>
          <w:szCs w:val="24"/>
        </w:rPr>
        <w:t>Работа с текстом: преобразование и интерпретация информации</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120"/>
        </w:numPr>
        <w:tabs>
          <w:tab w:val="left" w:pos="598"/>
        </w:tabs>
        <w:spacing w:line="232" w:lineRule="auto"/>
        <w:ind w:firstLine="452"/>
        <w:rPr>
          <w:rFonts w:eastAsia="Times New Roman"/>
          <w:sz w:val="24"/>
          <w:szCs w:val="24"/>
        </w:rPr>
      </w:pPr>
      <w:r>
        <w:rPr>
          <w:rFonts w:eastAsia="Times New Roman"/>
          <w:sz w:val="24"/>
          <w:szCs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13607E" w:rsidRDefault="0013607E">
      <w:pPr>
        <w:spacing w:line="102" w:lineRule="exact"/>
        <w:rPr>
          <w:rFonts w:eastAsia="Times New Roman"/>
          <w:sz w:val="24"/>
          <w:szCs w:val="24"/>
        </w:rPr>
      </w:pPr>
    </w:p>
    <w:p w:rsidR="0013607E" w:rsidRDefault="00FE2487" w:rsidP="00FE2487">
      <w:pPr>
        <w:numPr>
          <w:ilvl w:val="0"/>
          <w:numId w:val="120"/>
        </w:numPr>
        <w:tabs>
          <w:tab w:val="left" w:pos="598"/>
        </w:tabs>
        <w:spacing w:line="249" w:lineRule="auto"/>
        <w:ind w:firstLine="452"/>
        <w:jc w:val="both"/>
        <w:rPr>
          <w:rFonts w:eastAsia="Times New Roman"/>
          <w:sz w:val="24"/>
          <w:szCs w:val="24"/>
        </w:rPr>
      </w:pPr>
      <w:r>
        <w:rPr>
          <w:rFonts w:eastAsia="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13607E" w:rsidRDefault="0013607E">
      <w:pPr>
        <w:spacing w:line="34" w:lineRule="exact"/>
        <w:rPr>
          <w:rFonts w:eastAsia="Times New Roman"/>
          <w:sz w:val="24"/>
          <w:szCs w:val="24"/>
        </w:rPr>
      </w:pPr>
    </w:p>
    <w:p w:rsidR="0013607E" w:rsidRDefault="00FE2487" w:rsidP="00FE2487">
      <w:pPr>
        <w:numPr>
          <w:ilvl w:val="0"/>
          <w:numId w:val="120"/>
        </w:numPr>
        <w:tabs>
          <w:tab w:val="left" w:pos="600"/>
        </w:tabs>
        <w:ind w:left="600" w:hanging="148"/>
        <w:rPr>
          <w:rFonts w:eastAsia="Times New Roman"/>
          <w:sz w:val="24"/>
          <w:szCs w:val="24"/>
        </w:rPr>
      </w:pPr>
      <w:r>
        <w:rPr>
          <w:rFonts w:eastAsia="Times New Roman"/>
          <w:sz w:val="24"/>
          <w:szCs w:val="24"/>
        </w:rPr>
        <w:t>интерпретировать текст:</w:t>
      </w:r>
    </w:p>
    <w:p w:rsidR="0013607E" w:rsidRDefault="0013607E">
      <w:pPr>
        <w:spacing w:line="100" w:lineRule="exact"/>
        <w:rPr>
          <w:sz w:val="20"/>
          <w:szCs w:val="20"/>
        </w:rPr>
      </w:pPr>
    </w:p>
    <w:p w:rsidR="0013607E" w:rsidRDefault="00FE2487">
      <w:pPr>
        <w:spacing w:line="231" w:lineRule="auto"/>
        <w:ind w:firstLine="454"/>
        <w:rPr>
          <w:sz w:val="20"/>
          <w:szCs w:val="20"/>
        </w:rPr>
      </w:pPr>
      <w:r>
        <w:rPr>
          <w:rFonts w:eastAsia="Times New Roman"/>
          <w:sz w:val="24"/>
          <w:szCs w:val="24"/>
        </w:rPr>
        <w:t>— сравнивать и противопоставлять заключённую в тексте информацию разного характера;</w:t>
      </w:r>
    </w:p>
    <w:p w:rsidR="0013607E" w:rsidRDefault="0013607E">
      <w:pPr>
        <w:spacing w:line="42" w:lineRule="exact"/>
        <w:rPr>
          <w:sz w:val="20"/>
          <w:szCs w:val="20"/>
        </w:rPr>
      </w:pPr>
    </w:p>
    <w:p w:rsidR="0013607E" w:rsidRDefault="00FE2487">
      <w:pPr>
        <w:ind w:left="460"/>
        <w:rPr>
          <w:sz w:val="20"/>
          <w:szCs w:val="20"/>
        </w:rPr>
      </w:pPr>
      <w:r>
        <w:rPr>
          <w:rFonts w:eastAsia="Times New Roman"/>
          <w:sz w:val="24"/>
          <w:szCs w:val="24"/>
        </w:rPr>
        <w:t>— обнаруживать в тексте доводы в подтверждение выдвинутых тезисов;</w:t>
      </w:r>
    </w:p>
    <w:p w:rsidR="0013607E" w:rsidRDefault="0013607E">
      <w:pPr>
        <w:spacing w:line="43" w:lineRule="exact"/>
        <w:rPr>
          <w:sz w:val="20"/>
          <w:szCs w:val="20"/>
        </w:rPr>
      </w:pPr>
    </w:p>
    <w:p w:rsidR="0013607E" w:rsidRDefault="00FE2487">
      <w:pPr>
        <w:ind w:left="460"/>
        <w:rPr>
          <w:sz w:val="20"/>
          <w:szCs w:val="20"/>
        </w:rPr>
      </w:pPr>
      <w:r>
        <w:rPr>
          <w:rFonts w:eastAsia="Times New Roman"/>
          <w:sz w:val="24"/>
          <w:szCs w:val="24"/>
        </w:rPr>
        <w:t>— делать выводы из сформулированных посылок;</w:t>
      </w:r>
    </w:p>
    <w:p w:rsidR="0013607E" w:rsidRDefault="0013607E">
      <w:pPr>
        <w:spacing w:line="40" w:lineRule="exact"/>
        <w:rPr>
          <w:sz w:val="20"/>
          <w:szCs w:val="20"/>
        </w:rPr>
      </w:pPr>
    </w:p>
    <w:p w:rsidR="0013607E" w:rsidRDefault="00FE2487">
      <w:pPr>
        <w:ind w:left="460"/>
        <w:rPr>
          <w:sz w:val="20"/>
          <w:szCs w:val="20"/>
        </w:rPr>
      </w:pPr>
      <w:r>
        <w:rPr>
          <w:rFonts w:eastAsia="Times New Roman"/>
          <w:sz w:val="24"/>
          <w:szCs w:val="24"/>
        </w:rPr>
        <w:t>— выводить заключение о намерении автора или главной мысли текста.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21"/>
        </w:numPr>
        <w:tabs>
          <w:tab w:val="left" w:pos="598"/>
        </w:tabs>
        <w:spacing w:line="271" w:lineRule="auto"/>
        <w:ind w:firstLine="452"/>
        <w:jc w:val="both"/>
        <w:rPr>
          <w:rFonts w:eastAsia="Times New Roman"/>
          <w:i/>
          <w:iCs/>
          <w:sz w:val="24"/>
          <w:szCs w:val="24"/>
        </w:rPr>
      </w:pPr>
      <w:r>
        <w:rPr>
          <w:rFonts w:eastAsia="Times New Roman"/>
          <w:i/>
          <w:iCs/>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13607E" w:rsidRDefault="0013607E">
      <w:pPr>
        <w:spacing w:line="29" w:lineRule="exact"/>
        <w:rPr>
          <w:rFonts w:eastAsia="Times New Roman"/>
          <w:i/>
          <w:iCs/>
          <w:sz w:val="24"/>
          <w:szCs w:val="24"/>
        </w:rPr>
      </w:pPr>
    </w:p>
    <w:p w:rsidR="0013607E" w:rsidRDefault="00FE2487">
      <w:pPr>
        <w:spacing w:line="255" w:lineRule="auto"/>
        <w:ind w:left="460" w:right="4980"/>
        <w:rPr>
          <w:rFonts w:eastAsia="Times New Roman"/>
          <w:i/>
          <w:iCs/>
          <w:sz w:val="24"/>
          <w:szCs w:val="24"/>
        </w:rPr>
      </w:pPr>
      <w:r>
        <w:rPr>
          <w:rFonts w:eastAsia="Times New Roman"/>
          <w:b/>
          <w:bCs/>
          <w:sz w:val="24"/>
          <w:szCs w:val="24"/>
        </w:rPr>
        <w:t xml:space="preserve">Работа с текстом: оценка информации </w:t>
      </w:r>
      <w:r>
        <w:rPr>
          <w:rFonts w:eastAsia="Times New Roman"/>
          <w:sz w:val="24"/>
          <w:szCs w:val="24"/>
        </w:rPr>
        <w:t>Выпускник научится:</w:t>
      </w:r>
    </w:p>
    <w:p w:rsidR="0013607E" w:rsidRDefault="0013607E">
      <w:pPr>
        <w:spacing w:line="23" w:lineRule="exact"/>
        <w:rPr>
          <w:rFonts w:eastAsia="Times New Roman"/>
          <w:i/>
          <w:iCs/>
          <w:sz w:val="24"/>
          <w:szCs w:val="24"/>
        </w:rPr>
      </w:pPr>
    </w:p>
    <w:p w:rsidR="0013607E" w:rsidRDefault="00FE2487" w:rsidP="00FE2487">
      <w:pPr>
        <w:numPr>
          <w:ilvl w:val="0"/>
          <w:numId w:val="121"/>
        </w:numPr>
        <w:tabs>
          <w:tab w:val="left" w:pos="600"/>
        </w:tabs>
        <w:ind w:left="600" w:hanging="148"/>
        <w:rPr>
          <w:rFonts w:eastAsia="Times New Roman"/>
          <w:sz w:val="24"/>
          <w:szCs w:val="24"/>
        </w:rPr>
      </w:pPr>
      <w:r>
        <w:rPr>
          <w:rFonts w:eastAsia="Times New Roman"/>
          <w:sz w:val="24"/>
          <w:szCs w:val="24"/>
        </w:rPr>
        <w:t>откликаться на содержание текста:</w:t>
      </w:r>
    </w:p>
    <w:p w:rsidR="0013607E" w:rsidRDefault="0013607E">
      <w:pPr>
        <w:spacing w:line="43" w:lineRule="exact"/>
        <w:rPr>
          <w:sz w:val="20"/>
          <w:szCs w:val="20"/>
        </w:rPr>
      </w:pPr>
    </w:p>
    <w:p w:rsidR="0013607E" w:rsidRDefault="00FE2487">
      <w:pPr>
        <w:ind w:left="460"/>
        <w:rPr>
          <w:sz w:val="20"/>
          <w:szCs w:val="20"/>
        </w:rPr>
      </w:pPr>
      <w:r>
        <w:rPr>
          <w:rFonts w:eastAsia="Times New Roman"/>
          <w:sz w:val="24"/>
          <w:szCs w:val="24"/>
        </w:rPr>
        <w:t>— связывать информацию, обнаруженную в тексте, со знаниями из других источников;</w:t>
      </w:r>
    </w:p>
    <w:p w:rsidR="0013607E" w:rsidRDefault="0013607E">
      <w:pPr>
        <w:spacing w:line="40" w:lineRule="exact"/>
        <w:rPr>
          <w:sz w:val="20"/>
          <w:szCs w:val="20"/>
        </w:rPr>
      </w:pPr>
    </w:p>
    <w:p w:rsidR="0013607E" w:rsidRDefault="00FE2487">
      <w:pPr>
        <w:ind w:left="460"/>
        <w:rPr>
          <w:sz w:val="20"/>
          <w:szCs w:val="20"/>
        </w:rPr>
      </w:pPr>
      <w:r>
        <w:rPr>
          <w:rFonts w:eastAsia="Times New Roman"/>
          <w:sz w:val="24"/>
          <w:szCs w:val="24"/>
        </w:rPr>
        <w:t>— оценивать утверждения, сделанные в тексте, исходя из своих представлений о мире;</w:t>
      </w:r>
    </w:p>
    <w:p w:rsidR="0013607E" w:rsidRDefault="0013607E">
      <w:pPr>
        <w:spacing w:line="40" w:lineRule="exact"/>
        <w:rPr>
          <w:sz w:val="20"/>
          <w:szCs w:val="20"/>
        </w:rPr>
      </w:pPr>
    </w:p>
    <w:p w:rsidR="0013607E" w:rsidRDefault="00FE2487">
      <w:pPr>
        <w:ind w:left="460"/>
        <w:rPr>
          <w:sz w:val="20"/>
          <w:szCs w:val="20"/>
        </w:rPr>
      </w:pPr>
      <w:r>
        <w:rPr>
          <w:rFonts w:eastAsia="Times New Roman"/>
          <w:sz w:val="24"/>
          <w:szCs w:val="24"/>
        </w:rPr>
        <w:t>— находить доводы в защиту своей точки зрения;</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60</w:t>
      </w:r>
    </w:p>
    <w:p w:rsidR="0013607E" w:rsidRDefault="00FE2487">
      <w:pPr>
        <w:spacing w:line="20" w:lineRule="exact"/>
        <w:rPr>
          <w:sz w:val="20"/>
          <w:szCs w:val="20"/>
        </w:rPr>
      </w:pPr>
      <w:r>
        <w:rPr>
          <w:noProof/>
          <w:sz w:val="20"/>
          <w:szCs w:val="20"/>
        </w:rPr>
        <w:drawing>
          <wp:anchor distT="0" distB="0" distL="114300" distR="114300" simplePos="0" relativeHeight="25056460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rsidP="00FE2487">
      <w:pPr>
        <w:numPr>
          <w:ilvl w:val="1"/>
          <w:numId w:val="122"/>
        </w:numPr>
        <w:tabs>
          <w:tab w:val="left" w:pos="602"/>
        </w:tabs>
        <w:ind w:left="602" w:hanging="148"/>
        <w:rPr>
          <w:rFonts w:eastAsia="Times New Roman"/>
          <w:sz w:val="24"/>
          <w:szCs w:val="24"/>
        </w:rPr>
      </w:pPr>
      <w:r>
        <w:rPr>
          <w:rFonts w:eastAsia="Times New Roman"/>
          <w:noProof/>
          <w:sz w:val="24"/>
          <w:szCs w:val="24"/>
        </w:rPr>
        <w:lastRenderedPageBreak/>
        <w:drawing>
          <wp:anchor distT="0" distB="0" distL="114300" distR="114300" simplePos="0" relativeHeight="2505656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откликаться на форму текста: оценивать не только содержание текста, но и его форму,</w:t>
      </w:r>
    </w:p>
    <w:p w:rsidR="0013607E" w:rsidRDefault="0013607E">
      <w:pPr>
        <w:spacing w:line="40" w:lineRule="exact"/>
        <w:rPr>
          <w:rFonts w:eastAsia="Times New Roman"/>
          <w:sz w:val="24"/>
          <w:szCs w:val="24"/>
        </w:rPr>
      </w:pPr>
    </w:p>
    <w:p w:rsidR="0013607E" w:rsidRDefault="00FE2487" w:rsidP="00FE2487">
      <w:pPr>
        <w:numPr>
          <w:ilvl w:val="0"/>
          <w:numId w:val="122"/>
        </w:numPr>
        <w:tabs>
          <w:tab w:val="left" w:pos="162"/>
        </w:tabs>
        <w:ind w:left="162" w:hanging="162"/>
        <w:rPr>
          <w:rFonts w:eastAsia="Times New Roman"/>
          <w:sz w:val="24"/>
          <w:szCs w:val="24"/>
        </w:rPr>
      </w:pPr>
      <w:r>
        <w:rPr>
          <w:rFonts w:eastAsia="Times New Roman"/>
          <w:sz w:val="24"/>
          <w:szCs w:val="24"/>
        </w:rPr>
        <w:t>в целом — мастерство его исполнения;</w:t>
      </w:r>
    </w:p>
    <w:p w:rsidR="0013607E" w:rsidRDefault="0013607E">
      <w:pPr>
        <w:spacing w:line="100" w:lineRule="exact"/>
        <w:rPr>
          <w:rFonts w:eastAsia="Times New Roman"/>
          <w:sz w:val="24"/>
          <w:szCs w:val="24"/>
        </w:rPr>
      </w:pPr>
    </w:p>
    <w:p w:rsidR="0013607E" w:rsidRDefault="00FE2487" w:rsidP="00FE2487">
      <w:pPr>
        <w:numPr>
          <w:ilvl w:val="1"/>
          <w:numId w:val="122"/>
        </w:numPr>
        <w:tabs>
          <w:tab w:val="left" w:pos="599"/>
        </w:tabs>
        <w:spacing w:line="250" w:lineRule="auto"/>
        <w:ind w:left="2" w:firstLine="452"/>
        <w:jc w:val="both"/>
        <w:rPr>
          <w:rFonts w:eastAsia="Times New Roman"/>
          <w:sz w:val="24"/>
          <w:szCs w:val="24"/>
        </w:rPr>
      </w:pPr>
      <w:r>
        <w:rPr>
          <w:rFonts w:eastAsia="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13607E" w:rsidRDefault="0013607E">
      <w:pPr>
        <w:spacing w:line="90" w:lineRule="exact"/>
        <w:rPr>
          <w:rFonts w:eastAsia="Times New Roman"/>
          <w:sz w:val="24"/>
          <w:szCs w:val="24"/>
        </w:rPr>
      </w:pPr>
    </w:p>
    <w:p w:rsidR="0013607E" w:rsidRDefault="00FE2487" w:rsidP="00FE2487">
      <w:pPr>
        <w:numPr>
          <w:ilvl w:val="1"/>
          <w:numId w:val="122"/>
        </w:numPr>
        <w:tabs>
          <w:tab w:val="left" w:pos="599"/>
        </w:tabs>
        <w:spacing w:line="231" w:lineRule="auto"/>
        <w:ind w:left="2" w:firstLine="452"/>
        <w:rPr>
          <w:rFonts w:eastAsia="Times New Roman"/>
          <w:sz w:val="24"/>
          <w:szCs w:val="24"/>
        </w:rPr>
      </w:pPr>
      <w:r>
        <w:rPr>
          <w:rFonts w:eastAsia="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13607E" w:rsidRDefault="0013607E">
      <w:pPr>
        <w:spacing w:line="102" w:lineRule="exact"/>
        <w:rPr>
          <w:rFonts w:eastAsia="Times New Roman"/>
          <w:sz w:val="24"/>
          <w:szCs w:val="24"/>
        </w:rPr>
      </w:pPr>
    </w:p>
    <w:p w:rsidR="0013607E" w:rsidRDefault="00FE2487" w:rsidP="00FE2487">
      <w:pPr>
        <w:numPr>
          <w:ilvl w:val="1"/>
          <w:numId w:val="122"/>
        </w:numPr>
        <w:tabs>
          <w:tab w:val="left" w:pos="599"/>
        </w:tabs>
        <w:spacing w:line="232" w:lineRule="auto"/>
        <w:ind w:left="2" w:firstLine="452"/>
        <w:jc w:val="both"/>
        <w:rPr>
          <w:rFonts w:eastAsia="Times New Roman"/>
          <w:sz w:val="24"/>
          <w:szCs w:val="24"/>
        </w:rPr>
      </w:pPr>
      <w:r>
        <w:rPr>
          <w:rFonts w:eastAsia="Times New Roman"/>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полученном сообщении (прочитанном тексте).</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23"/>
        </w:numPr>
        <w:tabs>
          <w:tab w:val="left" w:pos="602"/>
        </w:tabs>
        <w:ind w:left="602" w:hanging="148"/>
        <w:rPr>
          <w:rFonts w:eastAsia="Times New Roman"/>
          <w:i/>
          <w:iCs/>
          <w:sz w:val="24"/>
          <w:szCs w:val="24"/>
        </w:rPr>
      </w:pPr>
      <w:r>
        <w:rPr>
          <w:rFonts w:eastAsia="Times New Roman"/>
          <w:i/>
          <w:iCs/>
          <w:sz w:val="24"/>
          <w:szCs w:val="24"/>
        </w:rPr>
        <w:t>критически относиться к рекламной информации;</w:t>
      </w:r>
    </w:p>
    <w:p w:rsidR="0013607E" w:rsidRDefault="0013607E">
      <w:pPr>
        <w:spacing w:line="43" w:lineRule="exact"/>
        <w:rPr>
          <w:rFonts w:eastAsia="Times New Roman"/>
          <w:i/>
          <w:iCs/>
          <w:sz w:val="24"/>
          <w:szCs w:val="24"/>
        </w:rPr>
      </w:pPr>
    </w:p>
    <w:p w:rsidR="0013607E" w:rsidRDefault="00FE2487" w:rsidP="00FE2487">
      <w:pPr>
        <w:numPr>
          <w:ilvl w:val="0"/>
          <w:numId w:val="123"/>
        </w:numPr>
        <w:tabs>
          <w:tab w:val="left" w:pos="602"/>
        </w:tabs>
        <w:ind w:left="602" w:hanging="148"/>
        <w:rPr>
          <w:rFonts w:eastAsia="Times New Roman"/>
          <w:i/>
          <w:iCs/>
          <w:sz w:val="24"/>
          <w:szCs w:val="24"/>
        </w:rPr>
      </w:pPr>
      <w:r>
        <w:rPr>
          <w:rFonts w:eastAsia="Times New Roman"/>
          <w:i/>
          <w:iCs/>
          <w:sz w:val="24"/>
          <w:szCs w:val="24"/>
        </w:rPr>
        <w:t>находить способы проверки противоречивой информации;</w:t>
      </w:r>
    </w:p>
    <w:p w:rsidR="0013607E" w:rsidRDefault="0013607E">
      <w:pPr>
        <w:spacing w:line="52" w:lineRule="exact"/>
        <w:rPr>
          <w:rFonts w:eastAsia="Times New Roman"/>
          <w:i/>
          <w:iCs/>
          <w:sz w:val="24"/>
          <w:szCs w:val="24"/>
        </w:rPr>
      </w:pPr>
    </w:p>
    <w:p w:rsidR="0013607E" w:rsidRDefault="00FE2487" w:rsidP="00FE2487">
      <w:pPr>
        <w:numPr>
          <w:ilvl w:val="0"/>
          <w:numId w:val="123"/>
        </w:numPr>
        <w:tabs>
          <w:tab w:val="left" w:pos="599"/>
        </w:tabs>
        <w:spacing w:line="264" w:lineRule="auto"/>
        <w:ind w:left="2" w:firstLine="452"/>
        <w:rPr>
          <w:rFonts w:eastAsia="Times New Roman"/>
          <w:i/>
          <w:iCs/>
          <w:sz w:val="24"/>
          <w:szCs w:val="24"/>
        </w:rPr>
      </w:pPr>
      <w:r>
        <w:rPr>
          <w:rFonts w:eastAsia="Times New Roman"/>
          <w:i/>
          <w:iCs/>
          <w:sz w:val="24"/>
          <w:szCs w:val="24"/>
        </w:rPr>
        <w:t>определять достоверную информацию в случае наличия противоречивой или конфликтной ситуации.</w:t>
      </w:r>
    </w:p>
    <w:p w:rsidR="0013607E" w:rsidRDefault="0013607E">
      <w:pPr>
        <w:spacing w:line="37" w:lineRule="exact"/>
        <w:rPr>
          <w:rFonts w:eastAsia="Times New Roman"/>
          <w:i/>
          <w:iCs/>
          <w:sz w:val="24"/>
          <w:szCs w:val="24"/>
        </w:rPr>
      </w:pPr>
    </w:p>
    <w:p w:rsidR="0013607E" w:rsidRDefault="00FE2487">
      <w:pPr>
        <w:spacing w:line="259" w:lineRule="auto"/>
        <w:ind w:left="1522" w:right="400" w:hanging="264"/>
        <w:rPr>
          <w:rFonts w:eastAsia="Times New Roman"/>
          <w:i/>
          <w:iCs/>
          <w:sz w:val="24"/>
          <w:szCs w:val="24"/>
        </w:rPr>
      </w:pPr>
      <w:r>
        <w:rPr>
          <w:rFonts w:eastAsia="Times New Roman"/>
          <w:b/>
          <w:bCs/>
          <w:sz w:val="24"/>
          <w:szCs w:val="24"/>
        </w:rPr>
        <w:t>1.2.10.Модель достижения планируемых результатов освоения основной образовательной программы основного общего образования</w:t>
      </w:r>
    </w:p>
    <w:p w:rsidR="0013607E" w:rsidRDefault="0013607E">
      <w:pPr>
        <w:spacing w:line="76" w:lineRule="exact"/>
        <w:rPr>
          <w:rFonts w:eastAsia="Times New Roman"/>
          <w:i/>
          <w:iCs/>
          <w:sz w:val="24"/>
          <w:szCs w:val="24"/>
        </w:rPr>
      </w:pPr>
    </w:p>
    <w:p w:rsidR="0013607E" w:rsidRDefault="00FE2487">
      <w:pPr>
        <w:spacing w:line="249" w:lineRule="auto"/>
        <w:ind w:left="2" w:firstLine="912"/>
        <w:jc w:val="both"/>
        <w:rPr>
          <w:rFonts w:eastAsia="Times New Roman"/>
          <w:i/>
          <w:iCs/>
          <w:sz w:val="24"/>
          <w:szCs w:val="24"/>
        </w:rPr>
      </w:pPr>
      <w:r>
        <w:rPr>
          <w:rFonts w:eastAsia="Times New Roman"/>
          <w:sz w:val="24"/>
          <w:szCs w:val="24"/>
        </w:rPr>
        <w:t>Личностные, метапредметные и предметные планируемые результаты достигаются посредством следующих обобщённых учебно-познавательных и учебно-практических задач, предъявляемых обучающимся:</w:t>
      </w:r>
    </w:p>
    <w:p w:rsidR="0013607E" w:rsidRDefault="0013607E">
      <w:pPr>
        <w:spacing w:line="91" w:lineRule="exact"/>
        <w:rPr>
          <w:sz w:val="20"/>
          <w:szCs w:val="20"/>
        </w:rPr>
      </w:pPr>
    </w:p>
    <w:p w:rsidR="0013607E" w:rsidRDefault="00FE2487">
      <w:pPr>
        <w:spacing w:line="232" w:lineRule="auto"/>
        <w:ind w:left="2" w:firstLine="852"/>
        <w:jc w:val="both"/>
        <w:rPr>
          <w:sz w:val="20"/>
          <w:szCs w:val="20"/>
        </w:rPr>
      </w:pPr>
      <w:r>
        <w:rPr>
          <w:rFonts w:eastAsia="Times New Roman"/>
          <w:sz w:val="24"/>
          <w:szCs w:val="24"/>
        </w:rPr>
        <w:t xml:space="preserve">1)учебно-познавательные задачи, направленные на формирование и оценку умений и навыков, способствующих </w:t>
      </w:r>
      <w:r>
        <w:rPr>
          <w:rFonts w:eastAsia="Times New Roman"/>
          <w:b/>
          <w:bCs/>
          <w:sz w:val="24"/>
          <w:szCs w:val="24"/>
        </w:rPr>
        <w:t>освоению систематических знаний</w:t>
      </w:r>
      <w:r>
        <w:rPr>
          <w:rFonts w:eastAsia="Times New Roman"/>
          <w:sz w:val="24"/>
          <w:szCs w:val="24"/>
        </w:rPr>
        <w:t>, в том числе:</w:t>
      </w:r>
    </w:p>
    <w:p w:rsidR="0013607E" w:rsidRDefault="0013607E">
      <w:pPr>
        <w:spacing w:line="55" w:lineRule="exact"/>
        <w:rPr>
          <w:sz w:val="20"/>
          <w:szCs w:val="20"/>
        </w:rPr>
      </w:pPr>
    </w:p>
    <w:p w:rsidR="0013607E" w:rsidRDefault="00FE2487">
      <w:pPr>
        <w:spacing w:line="270" w:lineRule="auto"/>
        <w:ind w:left="2" w:firstLine="852"/>
        <w:jc w:val="both"/>
        <w:rPr>
          <w:sz w:val="20"/>
          <w:szCs w:val="20"/>
        </w:rPr>
      </w:pPr>
      <w:r>
        <w:rPr>
          <w:rFonts w:eastAsia="Times New Roman"/>
          <w:sz w:val="24"/>
          <w:szCs w:val="24"/>
        </w:rPr>
        <w:t>—</w:t>
      </w:r>
      <w:r>
        <w:rPr>
          <w:rFonts w:eastAsia="Times New Roman"/>
          <w:i/>
          <w:iCs/>
          <w:sz w:val="24"/>
          <w:szCs w:val="24"/>
        </w:rPr>
        <w:t>первичному ознакомлению, отработке и осознанию теоретических моделей и</w:t>
      </w:r>
      <w:r>
        <w:rPr>
          <w:rFonts w:eastAsia="Times New Roman"/>
          <w:sz w:val="24"/>
          <w:szCs w:val="24"/>
        </w:rPr>
        <w:t xml:space="preserve"> </w:t>
      </w:r>
      <w:r>
        <w:rPr>
          <w:rFonts w:eastAsia="Times New Roman"/>
          <w:i/>
          <w:iCs/>
          <w:sz w:val="24"/>
          <w:szCs w:val="24"/>
        </w:rPr>
        <w:t xml:space="preserve">понятий </w:t>
      </w:r>
      <w:r>
        <w:rPr>
          <w:rFonts w:eastAsia="Times New Roman"/>
          <w:sz w:val="24"/>
          <w:szCs w:val="24"/>
        </w:rPr>
        <w:t>(общенаучных и базовых для данной области знания),</w:t>
      </w:r>
      <w:r>
        <w:rPr>
          <w:rFonts w:eastAsia="Times New Roman"/>
          <w:i/>
          <w:iCs/>
          <w:sz w:val="24"/>
          <w:szCs w:val="24"/>
        </w:rPr>
        <w:t xml:space="preserve"> стандартных алгоритмов и процедур</w:t>
      </w:r>
      <w:r>
        <w:rPr>
          <w:rFonts w:eastAsia="Times New Roman"/>
          <w:sz w:val="24"/>
          <w:szCs w:val="24"/>
        </w:rPr>
        <w:t>;</w:t>
      </w:r>
    </w:p>
    <w:p w:rsidR="0013607E" w:rsidRDefault="0013607E">
      <w:pPr>
        <w:spacing w:line="9" w:lineRule="exact"/>
        <w:rPr>
          <w:sz w:val="20"/>
          <w:szCs w:val="20"/>
        </w:rPr>
      </w:pPr>
    </w:p>
    <w:p w:rsidR="0013607E" w:rsidRDefault="00FE2487">
      <w:pPr>
        <w:ind w:left="862"/>
        <w:rPr>
          <w:sz w:val="20"/>
          <w:szCs w:val="20"/>
        </w:rPr>
      </w:pPr>
      <w:r>
        <w:rPr>
          <w:rFonts w:eastAsia="Times New Roman"/>
          <w:sz w:val="24"/>
          <w:szCs w:val="24"/>
        </w:rPr>
        <w:t>—</w:t>
      </w:r>
      <w:r>
        <w:rPr>
          <w:rFonts w:eastAsia="Times New Roman"/>
          <w:i/>
          <w:iCs/>
          <w:sz w:val="24"/>
          <w:szCs w:val="24"/>
        </w:rPr>
        <w:t>выявлению и осознанию сущности и особенностей</w:t>
      </w:r>
      <w:r>
        <w:rPr>
          <w:rFonts w:eastAsia="Times New Roman"/>
          <w:sz w:val="24"/>
          <w:szCs w:val="24"/>
        </w:rPr>
        <w:t xml:space="preserve"> изучаемых объектов, процессов</w:t>
      </w:r>
    </w:p>
    <w:p w:rsidR="0013607E" w:rsidRDefault="0013607E">
      <w:pPr>
        <w:spacing w:line="100" w:lineRule="exact"/>
        <w:rPr>
          <w:sz w:val="20"/>
          <w:szCs w:val="20"/>
        </w:rPr>
      </w:pPr>
    </w:p>
    <w:p w:rsidR="0013607E" w:rsidRDefault="00FE2487" w:rsidP="00FE2487">
      <w:pPr>
        <w:numPr>
          <w:ilvl w:val="0"/>
          <w:numId w:val="124"/>
        </w:numPr>
        <w:tabs>
          <w:tab w:val="left" w:pos="249"/>
        </w:tabs>
        <w:spacing w:line="231" w:lineRule="auto"/>
        <w:ind w:left="2" w:hanging="2"/>
        <w:jc w:val="both"/>
        <w:rPr>
          <w:rFonts w:eastAsia="Times New Roman"/>
          <w:sz w:val="24"/>
          <w:szCs w:val="24"/>
        </w:rPr>
      </w:pPr>
      <w:r>
        <w:rPr>
          <w:rFonts w:eastAsia="Times New Roman"/>
          <w:sz w:val="24"/>
          <w:szCs w:val="24"/>
        </w:rPr>
        <w:t xml:space="preserve">явлений действительности (природных, социальных, культурных, технических и др.) в соответствии с содержанием конкретного учебного предмета, </w:t>
      </w:r>
      <w:r>
        <w:rPr>
          <w:rFonts w:eastAsia="Times New Roman"/>
          <w:i/>
          <w:iCs/>
          <w:sz w:val="24"/>
          <w:szCs w:val="24"/>
        </w:rPr>
        <w:t>созданию и использованию</w:t>
      </w:r>
    </w:p>
    <w:p w:rsidR="0013607E" w:rsidRDefault="0013607E">
      <w:pPr>
        <w:spacing w:line="43" w:lineRule="exact"/>
        <w:rPr>
          <w:sz w:val="20"/>
          <w:szCs w:val="20"/>
        </w:rPr>
      </w:pPr>
    </w:p>
    <w:p w:rsidR="0013607E" w:rsidRDefault="00FE2487">
      <w:pPr>
        <w:ind w:left="2"/>
        <w:rPr>
          <w:sz w:val="20"/>
          <w:szCs w:val="20"/>
        </w:rPr>
      </w:pPr>
      <w:r>
        <w:rPr>
          <w:rFonts w:eastAsia="Times New Roman"/>
          <w:i/>
          <w:iCs/>
          <w:sz w:val="24"/>
          <w:szCs w:val="24"/>
        </w:rPr>
        <w:t xml:space="preserve">моделей </w:t>
      </w:r>
      <w:r>
        <w:rPr>
          <w:rFonts w:eastAsia="Times New Roman"/>
          <w:sz w:val="24"/>
          <w:szCs w:val="24"/>
        </w:rPr>
        <w:t>изучаемых объектов и процессов, схем;</w:t>
      </w:r>
    </w:p>
    <w:p w:rsidR="0013607E" w:rsidRDefault="0013607E">
      <w:pPr>
        <w:spacing w:line="55" w:lineRule="exact"/>
        <w:rPr>
          <w:sz w:val="20"/>
          <w:szCs w:val="20"/>
        </w:rPr>
      </w:pPr>
    </w:p>
    <w:p w:rsidR="0013607E" w:rsidRDefault="00FE2487">
      <w:pPr>
        <w:spacing w:line="264" w:lineRule="auto"/>
        <w:ind w:left="2" w:firstLine="852"/>
        <w:jc w:val="both"/>
        <w:rPr>
          <w:sz w:val="20"/>
          <w:szCs w:val="20"/>
        </w:rPr>
      </w:pPr>
      <w:r>
        <w:rPr>
          <w:rFonts w:eastAsia="Times New Roman"/>
          <w:sz w:val="24"/>
          <w:szCs w:val="24"/>
        </w:rPr>
        <w:t>—</w:t>
      </w:r>
      <w:r>
        <w:rPr>
          <w:rFonts w:eastAsia="Times New Roman"/>
          <w:i/>
          <w:iCs/>
          <w:sz w:val="24"/>
          <w:szCs w:val="24"/>
        </w:rPr>
        <w:t>выявлению и анализу существенных и устойчивых связей и отношений</w:t>
      </w:r>
      <w:r>
        <w:rPr>
          <w:rFonts w:eastAsia="Times New Roman"/>
          <w:sz w:val="24"/>
          <w:szCs w:val="24"/>
        </w:rPr>
        <w:t xml:space="preserve"> между объектами и процессами;</w:t>
      </w:r>
    </w:p>
    <w:p w:rsidR="0013607E" w:rsidRDefault="0013607E">
      <w:pPr>
        <w:spacing w:line="74" w:lineRule="exact"/>
        <w:rPr>
          <w:sz w:val="20"/>
          <w:szCs w:val="20"/>
        </w:rPr>
      </w:pPr>
    </w:p>
    <w:p w:rsidR="0013607E" w:rsidRDefault="00FE2487">
      <w:pPr>
        <w:spacing w:line="269" w:lineRule="auto"/>
        <w:ind w:left="2" w:firstLine="852"/>
        <w:jc w:val="both"/>
        <w:rPr>
          <w:sz w:val="20"/>
          <w:szCs w:val="20"/>
        </w:rPr>
      </w:pPr>
      <w:r>
        <w:rPr>
          <w:rFonts w:eastAsia="Times New Roman"/>
          <w:sz w:val="24"/>
          <w:szCs w:val="24"/>
        </w:rPr>
        <w:t xml:space="preserve">2)учебно-познавательные задачи, направленные на формирование и оценку навыка </w:t>
      </w:r>
      <w:r>
        <w:rPr>
          <w:rFonts w:eastAsia="Times New Roman"/>
          <w:b/>
          <w:bCs/>
          <w:sz w:val="24"/>
          <w:szCs w:val="24"/>
        </w:rPr>
        <w:t xml:space="preserve">самостоятельного приобретения, переноса и интеграции знаний </w:t>
      </w:r>
      <w:r>
        <w:rPr>
          <w:rFonts w:eastAsia="Times New Roman"/>
          <w:sz w:val="24"/>
          <w:szCs w:val="24"/>
        </w:rPr>
        <w:t>как результата</w:t>
      </w:r>
      <w:r>
        <w:rPr>
          <w:rFonts w:eastAsia="Times New Roman"/>
          <w:b/>
          <w:bCs/>
          <w:sz w:val="24"/>
          <w:szCs w:val="24"/>
        </w:rPr>
        <w:t xml:space="preserve"> </w:t>
      </w:r>
      <w:r>
        <w:rPr>
          <w:rFonts w:eastAsia="Times New Roman"/>
          <w:sz w:val="24"/>
          <w:szCs w:val="24"/>
        </w:rPr>
        <w:t>использования знако - 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w:t>
      </w:r>
    </w:p>
    <w:p w:rsidR="0013607E" w:rsidRDefault="0013607E">
      <w:pPr>
        <w:spacing w:line="72" w:lineRule="exact"/>
        <w:rPr>
          <w:sz w:val="20"/>
          <w:szCs w:val="20"/>
        </w:rPr>
      </w:pPr>
    </w:p>
    <w:p w:rsidR="0013607E" w:rsidRDefault="00FE2487">
      <w:pPr>
        <w:spacing w:line="263" w:lineRule="auto"/>
        <w:ind w:left="2" w:firstLine="852"/>
        <w:jc w:val="both"/>
        <w:rPr>
          <w:sz w:val="20"/>
          <w:szCs w:val="20"/>
        </w:rPr>
      </w:pPr>
      <w:r>
        <w:rPr>
          <w:rFonts w:eastAsia="Times New Roman"/>
          <w:sz w:val="24"/>
          <w:szCs w:val="24"/>
        </w:rPr>
        <w:t xml:space="preserve">3)учебно-практические задачи, направленные на формирование и оценку навыка </w:t>
      </w:r>
      <w:r>
        <w:rPr>
          <w:rFonts w:eastAsia="Times New Roman"/>
          <w:b/>
          <w:bCs/>
          <w:sz w:val="24"/>
          <w:szCs w:val="24"/>
        </w:rPr>
        <w:t>разрешения проблем</w:t>
      </w:r>
      <w:r>
        <w:rPr>
          <w:rFonts w:eastAsia="Times New Roman"/>
          <w:sz w:val="24"/>
          <w:szCs w:val="24"/>
        </w:rPr>
        <w:t>/проблемных ситуаций, требующие принятия решения в ситуации</w:t>
      </w:r>
      <w:r>
        <w:rPr>
          <w:rFonts w:eastAsia="Times New Roman"/>
          <w:b/>
          <w:bCs/>
          <w:sz w:val="24"/>
          <w:szCs w:val="24"/>
        </w:rPr>
        <w:t xml:space="preserve"> </w:t>
      </w:r>
      <w:r>
        <w:rPr>
          <w:rFonts w:eastAsia="Times New Roman"/>
          <w:sz w:val="24"/>
          <w:szCs w:val="24"/>
        </w:rPr>
        <w:t>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13607E" w:rsidRDefault="0013607E">
      <w:pPr>
        <w:spacing w:line="265" w:lineRule="exact"/>
        <w:rPr>
          <w:sz w:val="20"/>
          <w:szCs w:val="20"/>
        </w:rPr>
      </w:pPr>
    </w:p>
    <w:p w:rsidR="0013607E" w:rsidRDefault="00FE2487">
      <w:pPr>
        <w:ind w:right="-1"/>
        <w:jc w:val="center"/>
        <w:rPr>
          <w:sz w:val="20"/>
          <w:szCs w:val="20"/>
        </w:rPr>
      </w:pPr>
      <w:r>
        <w:rPr>
          <w:rFonts w:ascii="Calibri" w:eastAsia="Calibri" w:hAnsi="Calibri" w:cs="Calibri"/>
        </w:rPr>
        <w:t>61</w:t>
      </w:r>
    </w:p>
    <w:p w:rsidR="0013607E" w:rsidRDefault="00FE2487">
      <w:pPr>
        <w:spacing w:line="20" w:lineRule="exact"/>
        <w:rPr>
          <w:sz w:val="20"/>
          <w:szCs w:val="20"/>
        </w:rPr>
      </w:pPr>
      <w:r>
        <w:rPr>
          <w:noProof/>
          <w:sz w:val="20"/>
          <w:szCs w:val="20"/>
        </w:rPr>
        <w:drawing>
          <wp:anchor distT="0" distB="0" distL="114300" distR="114300" simplePos="0" relativeHeight="25056665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49" w:lineRule="auto"/>
        <w:ind w:firstLine="852"/>
        <w:jc w:val="both"/>
        <w:rPr>
          <w:sz w:val="20"/>
          <w:szCs w:val="20"/>
        </w:rPr>
      </w:pPr>
      <w:r>
        <w:rPr>
          <w:rFonts w:eastAsia="Times New Roman"/>
          <w:noProof/>
          <w:sz w:val="24"/>
          <w:szCs w:val="24"/>
        </w:rPr>
        <w:lastRenderedPageBreak/>
        <w:drawing>
          <wp:anchor distT="0" distB="0" distL="114300" distR="114300" simplePos="0" relativeHeight="25056768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4)учебно-практические задачи, направленные на формирование и оценку навыка </w:t>
      </w:r>
      <w:r>
        <w:rPr>
          <w:rFonts w:eastAsia="Times New Roman"/>
          <w:b/>
          <w:bCs/>
          <w:sz w:val="24"/>
          <w:szCs w:val="24"/>
        </w:rPr>
        <w:t>сотрудничества</w:t>
      </w:r>
      <w:r>
        <w:rPr>
          <w:rFonts w:eastAsia="Times New Roman"/>
          <w:sz w:val="24"/>
          <w:szCs w:val="24"/>
        </w:rPr>
        <w:t>, требующие совместной работы в парах или группах с распределением</w:t>
      </w:r>
      <w:r>
        <w:rPr>
          <w:rFonts w:eastAsia="Times New Roman"/>
          <w:b/>
          <w:bCs/>
          <w:sz w:val="24"/>
          <w:szCs w:val="24"/>
        </w:rPr>
        <w:t xml:space="preserve"> </w:t>
      </w:r>
      <w:r>
        <w:rPr>
          <w:rFonts w:eastAsia="Times New Roman"/>
          <w:sz w:val="24"/>
          <w:szCs w:val="24"/>
        </w:rPr>
        <w:t>ролей/функций и разделением ответственности за конечный результат;</w:t>
      </w:r>
    </w:p>
    <w:p w:rsidR="0013607E" w:rsidRDefault="0013607E">
      <w:pPr>
        <w:spacing w:line="91" w:lineRule="exact"/>
        <w:rPr>
          <w:sz w:val="20"/>
          <w:szCs w:val="20"/>
        </w:rPr>
      </w:pPr>
    </w:p>
    <w:p w:rsidR="0013607E" w:rsidRDefault="00FE2487">
      <w:pPr>
        <w:spacing w:line="266" w:lineRule="auto"/>
        <w:ind w:firstLine="852"/>
        <w:jc w:val="both"/>
        <w:rPr>
          <w:sz w:val="20"/>
          <w:szCs w:val="20"/>
        </w:rPr>
      </w:pPr>
      <w:r>
        <w:rPr>
          <w:rFonts w:eastAsia="Times New Roman"/>
          <w:sz w:val="24"/>
          <w:szCs w:val="24"/>
        </w:rPr>
        <w:t xml:space="preserve">5)учебно-практические задачи, направленные на формирование и оценку навыка </w:t>
      </w:r>
      <w:r>
        <w:rPr>
          <w:rFonts w:eastAsia="Times New Roman"/>
          <w:b/>
          <w:bCs/>
          <w:sz w:val="24"/>
          <w:szCs w:val="24"/>
        </w:rPr>
        <w:t>коммуникации</w:t>
      </w:r>
      <w:r>
        <w:rPr>
          <w:rFonts w:eastAsia="Times New Roman"/>
          <w:sz w:val="24"/>
          <w:szCs w:val="24"/>
        </w:rPr>
        <w:t>, требующие создания письменного или устного текста/высказывания с</w:t>
      </w:r>
      <w:r>
        <w:rPr>
          <w:rFonts w:eastAsia="Times New Roman"/>
          <w:b/>
          <w:bCs/>
          <w:sz w:val="24"/>
          <w:szCs w:val="24"/>
        </w:rPr>
        <w:t xml:space="preserve"> </w:t>
      </w:r>
      <w:r>
        <w:rPr>
          <w:rFonts w:eastAsia="Times New Roman"/>
          <w:sz w:val="24"/>
          <w:szCs w:val="24"/>
        </w:rPr>
        <w:t>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13607E" w:rsidRDefault="0013607E">
      <w:pPr>
        <w:spacing w:line="70" w:lineRule="exact"/>
        <w:rPr>
          <w:sz w:val="20"/>
          <w:szCs w:val="20"/>
        </w:rPr>
      </w:pPr>
    </w:p>
    <w:p w:rsidR="0013607E" w:rsidRDefault="00FE2487">
      <w:pPr>
        <w:spacing w:line="265" w:lineRule="auto"/>
        <w:ind w:firstLine="852"/>
        <w:jc w:val="both"/>
        <w:rPr>
          <w:sz w:val="20"/>
          <w:szCs w:val="20"/>
        </w:rPr>
      </w:pPr>
      <w:r>
        <w:rPr>
          <w:rFonts w:eastAsia="Times New Roman"/>
          <w:sz w:val="24"/>
          <w:szCs w:val="24"/>
        </w:rPr>
        <w:t xml:space="preserve">6)учебно-практические и учебно-познавательные задачи, направленные на формирование и оценку навыка </w:t>
      </w:r>
      <w:r>
        <w:rPr>
          <w:rFonts w:eastAsia="Times New Roman"/>
          <w:b/>
          <w:bCs/>
          <w:sz w:val="24"/>
          <w:szCs w:val="24"/>
        </w:rPr>
        <w:t>самоорганизации и саморегуляции</w:t>
      </w:r>
      <w:r>
        <w:rPr>
          <w:rFonts w:eastAsia="Times New Roman"/>
          <w:sz w:val="24"/>
          <w:szCs w:val="24"/>
        </w:rPr>
        <w:t>,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13607E" w:rsidRDefault="0013607E">
      <w:pPr>
        <w:spacing w:line="75" w:lineRule="exact"/>
        <w:rPr>
          <w:sz w:val="20"/>
          <w:szCs w:val="20"/>
        </w:rPr>
      </w:pPr>
    </w:p>
    <w:p w:rsidR="0013607E" w:rsidRDefault="00FE2487">
      <w:pPr>
        <w:spacing w:line="267" w:lineRule="auto"/>
        <w:ind w:firstLine="852"/>
        <w:jc w:val="both"/>
        <w:rPr>
          <w:sz w:val="20"/>
          <w:szCs w:val="20"/>
        </w:rPr>
      </w:pPr>
      <w:r>
        <w:rPr>
          <w:rFonts w:eastAsia="Times New Roman"/>
          <w:sz w:val="24"/>
          <w:szCs w:val="24"/>
        </w:rPr>
        <w:t xml:space="preserve">7)учебно-практические и учебно-познавательные задачи, направленные на формирование и оценку навыка </w:t>
      </w:r>
      <w:r>
        <w:rPr>
          <w:rFonts w:eastAsia="Times New Roman"/>
          <w:b/>
          <w:bCs/>
          <w:sz w:val="24"/>
          <w:szCs w:val="24"/>
        </w:rPr>
        <w:t>рефлексии</w:t>
      </w:r>
      <w:r>
        <w:rPr>
          <w:rFonts w:eastAsia="Times New Roman"/>
          <w:sz w:val="24"/>
          <w:szCs w:val="24"/>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p w:rsidR="0013607E" w:rsidRDefault="0013607E">
      <w:pPr>
        <w:spacing w:line="73" w:lineRule="exact"/>
        <w:rPr>
          <w:sz w:val="20"/>
          <w:szCs w:val="20"/>
        </w:rPr>
      </w:pPr>
    </w:p>
    <w:p w:rsidR="0013607E" w:rsidRDefault="00FE2487">
      <w:pPr>
        <w:spacing w:line="265" w:lineRule="auto"/>
        <w:ind w:firstLine="852"/>
        <w:jc w:val="both"/>
        <w:rPr>
          <w:sz w:val="20"/>
          <w:szCs w:val="20"/>
        </w:rPr>
      </w:pPr>
      <w:r>
        <w:rPr>
          <w:rFonts w:eastAsia="Times New Roman"/>
          <w:sz w:val="24"/>
          <w:szCs w:val="24"/>
        </w:rPr>
        <w:t xml:space="preserve">8)учебно-практические и учебно-познавательные задачи, направленные на формирование </w:t>
      </w:r>
      <w:r>
        <w:rPr>
          <w:rFonts w:eastAsia="Times New Roman"/>
          <w:b/>
          <w:bCs/>
          <w:sz w:val="24"/>
          <w:szCs w:val="24"/>
        </w:rPr>
        <w:t>ценностно-смысловых установок</w:t>
      </w:r>
      <w:r>
        <w:rPr>
          <w:rFonts w:eastAsia="Times New Roman"/>
          <w:sz w:val="24"/>
          <w:szCs w:val="24"/>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13607E" w:rsidRDefault="0013607E">
      <w:pPr>
        <w:spacing w:line="75" w:lineRule="exact"/>
        <w:rPr>
          <w:sz w:val="20"/>
          <w:szCs w:val="20"/>
        </w:rPr>
      </w:pPr>
    </w:p>
    <w:p w:rsidR="0013607E" w:rsidRDefault="00FE2487">
      <w:pPr>
        <w:spacing w:line="267" w:lineRule="auto"/>
        <w:ind w:firstLine="852"/>
        <w:jc w:val="both"/>
        <w:rPr>
          <w:sz w:val="20"/>
          <w:szCs w:val="20"/>
        </w:rPr>
      </w:pPr>
      <w:r>
        <w:rPr>
          <w:rFonts w:eastAsia="Times New Roman"/>
          <w:sz w:val="24"/>
          <w:szCs w:val="24"/>
        </w:rPr>
        <w:t xml:space="preserve">9)учебно-практические и учебно-познавательные задачи, направленные на формирование и оценку </w:t>
      </w:r>
      <w:r>
        <w:rPr>
          <w:rFonts w:eastAsia="Times New Roman"/>
          <w:b/>
          <w:bCs/>
          <w:sz w:val="24"/>
          <w:szCs w:val="24"/>
        </w:rPr>
        <w:t>ИКТ - компетентности обучающихся</w:t>
      </w:r>
      <w:r>
        <w:rPr>
          <w:rFonts w:eastAsia="Times New Roman"/>
          <w:sz w:val="24"/>
          <w:szCs w:val="24"/>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13607E" w:rsidRDefault="0013607E">
      <w:pPr>
        <w:spacing w:line="73" w:lineRule="exact"/>
        <w:rPr>
          <w:sz w:val="20"/>
          <w:szCs w:val="20"/>
        </w:rPr>
      </w:pPr>
    </w:p>
    <w:p w:rsidR="0013607E" w:rsidRDefault="00FE2487" w:rsidP="00FE2487">
      <w:pPr>
        <w:numPr>
          <w:ilvl w:val="0"/>
          <w:numId w:val="125"/>
        </w:numPr>
        <w:tabs>
          <w:tab w:val="left" w:pos="1082"/>
        </w:tabs>
        <w:spacing w:line="265" w:lineRule="auto"/>
        <w:ind w:firstLine="850"/>
        <w:jc w:val="both"/>
        <w:rPr>
          <w:rFonts w:eastAsia="Times New Roman"/>
          <w:sz w:val="24"/>
          <w:szCs w:val="24"/>
        </w:rPr>
      </w:pPr>
      <w:r>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Pr>
          <w:rFonts w:eastAsia="Times New Roman"/>
          <w:b/>
          <w:bCs/>
          <w:i/>
          <w:iCs/>
          <w:sz w:val="24"/>
          <w:szCs w:val="24"/>
        </w:rPr>
        <w:t>уровневого подхода:</w:t>
      </w:r>
      <w:r>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13607E" w:rsidRDefault="0013607E">
      <w:pPr>
        <w:spacing w:line="358" w:lineRule="exact"/>
        <w:rPr>
          <w:sz w:val="20"/>
          <w:szCs w:val="20"/>
        </w:rPr>
      </w:pPr>
    </w:p>
    <w:p w:rsidR="0013607E" w:rsidRDefault="00FE2487">
      <w:pPr>
        <w:spacing w:line="259" w:lineRule="auto"/>
        <w:ind w:left="4320" w:right="80" w:hanging="3798"/>
        <w:rPr>
          <w:sz w:val="20"/>
          <w:szCs w:val="20"/>
        </w:rPr>
      </w:pPr>
      <w:r>
        <w:rPr>
          <w:rFonts w:eastAsia="Times New Roman"/>
          <w:b/>
          <w:bCs/>
          <w:sz w:val="24"/>
          <w:szCs w:val="24"/>
        </w:rPr>
        <w:t>1.2.11.Планируемые результаты освоения обучающимися универсальных учебных действий</w:t>
      </w:r>
    </w:p>
    <w:p w:rsidR="0013607E" w:rsidRDefault="0013607E">
      <w:pPr>
        <w:spacing w:line="15" w:lineRule="exact"/>
        <w:rPr>
          <w:sz w:val="20"/>
          <w:szCs w:val="20"/>
        </w:rPr>
      </w:pPr>
    </w:p>
    <w:p w:rsidR="0013607E" w:rsidRDefault="00FE2487" w:rsidP="00FE2487">
      <w:pPr>
        <w:numPr>
          <w:ilvl w:val="0"/>
          <w:numId w:val="126"/>
        </w:numPr>
        <w:tabs>
          <w:tab w:val="left" w:pos="1120"/>
        </w:tabs>
        <w:ind w:left="1120" w:hanging="210"/>
        <w:rPr>
          <w:rFonts w:eastAsia="Times New Roman"/>
          <w:sz w:val="24"/>
          <w:szCs w:val="24"/>
        </w:rPr>
      </w:pPr>
      <w:r>
        <w:rPr>
          <w:rFonts w:eastAsia="Times New Roman"/>
          <w:sz w:val="24"/>
          <w:szCs w:val="24"/>
        </w:rPr>
        <w:t>результате изучения базовых и надпредметных (межпредметных) учебных курсов,</w:t>
      </w:r>
    </w:p>
    <w:p w:rsidR="0013607E" w:rsidRDefault="0013607E">
      <w:pPr>
        <w:spacing w:line="290" w:lineRule="exact"/>
        <w:rPr>
          <w:rFonts w:eastAsia="Times New Roman"/>
          <w:sz w:val="24"/>
          <w:szCs w:val="24"/>
        </w:rPr>
      </w:pPr>
    </w:p>
    <w:p w:rsidR="0013607E" w:rsidRDefault="00FE2487">
      <w:pPr>
        <w:ind w:left="4700"/>
        <w:rPr>
          <w:rFonts w:eastAsia="Times New Roman"/>
          <w:sz w:val="24"/>
          <w:szCs w:val="24"/>
        </w:rPr>
      </w:pPr>
      <w:r>
        <w:rPr>
          <w:rFonts w:ascii="Calibri" w:eastAsia="Calibri" w:hAnsi="Calibri" w:cs="Calibri"/>
        </w:rPr>
        <w:t>62</w:t>
      </w:r>
    </w:p>
    <w:p w:rsidR="0013607E" w:rsidRDefault="00FE2487">
      <w:pPr>
        <w:spacing w:line="20" w:lineRule="exact"/>
        <w:rPr>
          <w:sz w:val="20"/>
          <w:szCs w:val="20"/>
        </w:rPr>
      </w:pPr>
      <w:r>
        <w:rPr>
          <w:noProof/>
          <w:sz w:val="20"/>
          <w:szCs w:val="20"/>
        </w:rPr>
        <w:drawing>
          <wp:anchor distT="0" distB="0" distL="114300" distR="114300" simplePos="0" relativeHeight="25056870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rsidP="00FE2487">
      <w:pPr>
        <w:numPr>
          <w:ilvl w:val="0"/>
          <w:numId w:val="127"/>
        </w:numPr>
        <w:tabs>
          <w:tab w:val="left" w:pos="311"/>
        </w:tabs>
        <w:spacing w:line="249" w:lineRule="auto"/>
        <w:ind w:left="2" w:hanging="2"/>
        <w:jc w:val="both"/>
        <w:rPr>
          <w:rFonts w:eastAsia="Times New Roman"/>
          <w:sz w:val="24"/>
          <w:szCs w:val="24"/>
        </w:rPr>
      </w:pPr>
      <w:r>
        <w:rPr>
          <w:rFonts w:eastAsia="Times New Roman"/>
          <w:noProof/>
          <w:sz w:val="24"/>
          <w:szCs w:val="24"/>
        </w:rPr>
        <w:lastRenderedPageBreak/>
        <w:drawing>
          <wp:anchor distT="0" distB="0" distL="114300" distR="114300" simplePos="0" relativeHeight="2505697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w:t>
      </w:r>
    </w:p>
    <w:p w:rsidR="0013607E" w:rsidRDefault="0013607E">
      <w:pPr>
        <w:spacing w:line="32" w:lineRule="exact"/>
        <w:rPr>
          <w:sz w:val="20"/>
          <w:szCs w:val="20"/>
        </w:rPr>
      </w:pPr>
    </w:p>
    <w:p w:rsidR="0013607E" w:rsidRDefault="00FE2487">
      <w:pPr>
        <w:ind w:left="2"/>
        <w:rPr>
          <w:sz w:val="20"/>
          <w:szCs w:val="20"/>
        </w:rPr>
      </w:pPr>
      <w:r>
        <w:rPr>
          <w:rFonts w:eastAsia="Times New Roman"/>
          <w:sz w:val="24"/>
          <w:szCs w:val="24"/>
        </w:rPr>
        <w:t>общении.</w:t>
      </w:r>
    </w:p>
    <w:p w:rsidR="0013607E" w:rsidRDefault="0013607E">
      <w:pPr>
        <w:spacing w:line="48" w:lineRule="exact"/>
        <w:rPr>
          <w:sz w:val="20"/>
          <w:szCs w:val="20"/>
        </w:rPr>
      </w:pPr>
    </w:p>
    <w:p w:rsidR="0013607E" w:rsidRDefault="00FE2487">
      <w:pPr>
        <w:ind w:right="-1"/>
        <w:jc w:val="center"/>
        <w:rPr>
          <w:sz w:val="20"/>
          <w:szCs w:val="20"/>
        </w:rPr>
      </w:pPr>
      <w:r>
        <w:rPr>
          <w:rFonts w:eastAsia="Times New Roman"/>
          <w:b/>
          <w:bCs/>
          <w:sz w:val="24"/>
          <w:szCs w:val="24"/>
        </w:rPr>
        <w:t>Особенности предметного содержания учебных программ</w:t>
      </w:r>
    </w:p>
    <w:p w:rsidR="0013607E" w:rsidRDefault="0013607E">
      <w:pPr>
        <w:spacing w:line="17" w:lineRule="exact"/>
        <w:rPr>
          <w:sz w:val="20"/>
          <w:szCs w:val="20"/>
        </w:rPr>
      </w:pPr>
    </w:p>
    <w:p w:rsidR="0013607E" w:rsidRDefault="00FE2487">
      <w:pPr>
        <w:spacing w:line="229" w:lineRule="auto"/>
        <w:ind w:left="2" w:right="880" w:firstLine="874"/>
        <w:rPr>
          <w:sz w:val="20"/>
          <w:szCs w:val="20"/>
        </w:rPr>
      </w:pPr>
      <w:r>
        <w:rPr>
          <w:rFonts w:eastAsia="Times New Roman"/>
          <w:b/>
          <w:bCs/>
          <w:sz w:val="24"/>
          <w:szCs w:val="24"/>
        </w:rPr>
        <w:t>основной образовательной программы основного общего образования</w:t>
      </w:r>
      <w:r>
        <w:rPr>
          <w:rFonts w:eastAsia="Times New Roman"/>
          <w:b/>
          <w:bCs/>
          <w:sz w:val="32"/>
          <w:szCs w:val="32"/>
          <w:vertAlign w:val="superscript"/>
        </w:rPr>
        <w:t>.</w:t>
      </w:r>
      <w:r>
        <w:rPr>
          <w:rFonts w:eastAsia="Times New Roman"/>
          <w:b/>
          <w:bCs/>
          <w:sz w:val="24"/>
          <w:szCs w:val="24"/>
        </w:rPr>
        <w:t xml:space="preserve"> Задачи учебных предметов на переходном этапе образования (5-6 классы)</w:t>
      </w:r>
    </w:p>
    <w:p w:rsidR="0013607E" w:rsidRDefault="0013607E">
      <w:pPr>
        <w:spacing w:line="97" w:lineRule="exact"/>
        <w:rPr>
          <w:sz w:val="20"/>
          <w:szCs w:val="20"/>
        </w:rPr>
      </w:pPr>
    </w:p>
    <w:p w:rsidR="0013607E" w:rsidRDefault="00FE2487" w:rsidP="00FE2487">
      <w:pPr>
        <w:numPr>
          <w:ilvl w:val="0"/>
          <w:numId w:val="128"/>
        </w:numPr>
        <w:tabs>
          <w:tab w:val="left" w:pos="1161"/>
        </w:tabs>
        <w:spacing w:line="232" w:lineRule="auto"/>
        <w:ind w:left="2" w:firstLine="913"/>
        <w:rPr>
          <w:rFonts w:eastAsia="Times New Roman"/>
          <w:sz w:val="24"/>
          <w:szCs w:val="24"/>
        </w:rPr>
      </w:pPr>
      <w:r>
        <w:rPr>
          <w:rFonts w:eastAsia="Times New Roman"/>
          <w:sz w:val="24"/>
          <w:szCs w:val="24"/>
        </w:rPr>
        <w:t>связи с выделением двух этапов подростковой школы и предметное содержание имеет свою специфику.</w:t>
      </w:r>
    </w:p>
    <w:p w:rsidR="0013607E" w:rsidRDefault="0013607E">
      <w:pPr>
        <w:spacing w:line="102"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 xml:space="preserve">Так на этапе 5-6- классов в содержании деятельности обучающихся выделяются следующие важные </w:t>
      </w:r>
      <w:r>
        <w:rPr>
          <w:rFonts w:eastAsia="Times New Roman"/>
          <w:b/>
          <w:bCs/>
          <w:sz w:val="24"/>
          <w:szCs w:val="24"/>
        </w:rPr>
        <w:t>особенности</w:t>
      </w:r>
      <w:r>
        <w:rPr>
          <w:rFonts w:eastAsia="Times New Roman"/>
          <w:sz w:val="24"/>
          <w:szCs w:val="24"/>
        </w:rPr>
        <w:t>:</w:t>
      </w:r>
    </w:p>
    <w:p w:rsidR="0013607E" w:rsidRDefault="0013607E">
      <w:pPr>
        <w:spacing w:line="102" w:lineRule="exact"/>
        <w:rPr>
          <w:sz w:val="20"/>
          <w:szCs w:val="20"/>
        </w:rPr>
      </w:pPr>
    </w:p>
    <w:p w:rsidR="0013607E" w:rsidRDefault="00FE2487">
      <w:pPr>
        <w:spacing w:line="265" w:lineRule="auto"/>
        <w:ind w:left="2" w:firstLine="384"/>
        <w:jc w:val="both"/>
        <w:rPr>
          <w:sz w:val="20"/>
          <w:szCs w:val="20"/>
        </w:rPr>
      </w:pPr>
      <w:r>
        <w:rPr>
          <w:rFonts w:eastAsia="Times New Roman"/>
          <w:sz w:val="24"/>
          <w:szCs w:val="24"/>
        </w:rPr>
        <w:t>учебные программы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13607E" w:rsidRDefault="0013607E">
      <w:pPr>
        <w:spacing w:line="77" w:lineRule="exact"/>
        <w:rPr>
          <w:sz w:val="20"/>
          <w:szCs w:val="20"/>
        </w:rPr>
      </w:pPr>
    </w:p>
    <w:p w:rsidR="0013607E" w:rsidRDefault="00FE2487" w:rsidP="00FE2487">
      <w:pPr>
        <w:numPr>
          <w:ilvl w:val="0"/>
          <w:numId w:val="129"/>
        </w:numPr>
        <w:tabs>
          <w:tab w:val="left" w:pos="662"/>
        </w:tabs>
        <w:spacing w:line="249" w:lineRule="auto"/>
        <w:ind w:left="2" w:firstLine="423"/>
        <w:jc w:val="both"/>
        <w:rPr>
          <w:rFonts w:eastAsia="Times New Roman"/>
          <w:sz w:val="24"/>
          <w:szCs w:val="24"/>
        </w:rPr>
      </w:pPr>
      <w:r>
        <w:rPr>
          <w:rFonts w:eastAsia="Times New Roman"/>
          <w:sz w:val="24"/>
          <w:szCs w:val="24"/>
        </w:rPr>
        <w:t>обучающихся 5-6-х классов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13607E" w:rsidRDefault="0013607E">
      <w:pPr>
        <w:spacing w:line="91" w:lineRule="exact"/>
        <w:rPr>
          <w:rFonts w:eastAsia="Times New Roman"/>
          <w:sz w:val="24"/>
          <w:szCs w:val="24"/>
        </w:rPr>
      </w:pPr>
    </w:p>
    <w:p w:rsidR="0013607E" w:rsidRDefault="00FE2487">
      <w:pPr>
        <w:spacing w:line="263" w:lineRule="auto"/>
        <w:ind w:left="2" w:firstLine="454"/>
        <w:jc w:val="both"/>
        <w:rPr>
          <w:rFonts w:eastAsia="Times New Roman"/>
          <w:sz w:val="24"/>
          <w:szCs w:val="24"/>
        </w:rPr>
      </w:pPr>
      <w:r>
        <w:rPr>
          <w:rFonts w:eastAsia="Times New Roman"/>
          <w:sz w:val="24"/>
          <w:szCs w:val="24"/>
        </w:rPr>
        <w:t>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Необходимо создание условий в деятельности младших подростков «для апробирования цели действием», для «испытания» замысла.</w:t>
      </w:r>
    </w:p>
    <w:p w:rsidR="0013607E" w:rsidRDefault="0013607E">
      <w:pPr>
        <w:spacing w:line="76" w:lineRule="exact"/>
        <w:rPr>
          <w:rFonts w:eastAsia="Times New Roman"/>
          <w:sz w:val="24"/>
          <w:szCs w:val="24"/>
        </w:rPr>
      </w:pPr>
    </w:p>
    <w:p w:rsidR="0013607E" w:rsidRDefault="00FE2487">
      <w:pPr>
        <w:spacing w:line="231" w:lineRule="auto"/>
        <w:ind w:left="2" w:firstLine="852"/>
        <w:jc w:val="both"/>
        <w:rPr>
          <w:rFonts w:eastAsia="Times New Roman"/>
          <w:sz w:val="24"/>
          <w:szCs w:val="24"/>
        </w:rPr>
      </w:pPr>
      <w:r>
        <w:rPr>
          <w:rFonts w:eastAsia="Times New Roman"/>
          <w:sz w:val="24"/>
          <w:szCs w:val="24"/>
        </w:rPr>
        <w:t>Таким образом, в соответствии с названными выше особенностями деятельности обучающихся 5-6-х классов «попытку и испытание» можно отнести к видам ведущих</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действий.</w:t>
      </w:r>
    </w:p>
    <w:p w:rsidR="0013607E" w:rsidRDefault="0013607E">
      <w:pPr>
        <w:spacing w:line="59" w:lineRule="exact"/>
        <w:rPr>
          <w:sz w:val="20"/>
          <w:szCs w:val="20"/>
        </w:rPr>
      </w:pPr>
    </w:p>
    <w:p w:rsidR="0013607E" w:rsidRDefault="00FE2487">
      <w:pPr>
        <w:spacing w:line="273" w:lineRule="auto"/>
        <w:ind w:left="2" w:firstLine="852"/>
        <w:jc w:val="both"/>
        <w:rPr>
          <w:sz w:val="20"/>
          <w:szCs w:val="20"/>
        </w:rPr>
      </w:pPr>
      <w:r>
        <w:rPr>
          <w:rFonts w:eastAsia="Times New Roman"/>
          <w:sz w:val="24"/>
          <w:szCs w:val="24"/>
        </w:rPr>
        <w:t xml:space="preserve">На этом этапе обучения зарождается </w:t>
      </w:r>
      <w:r>
        <w:rPr>
          <w:rFonts w:eastAsia="Times New Roman"/>
          <w:b/>
          <w:bCs/>
          <w:sz w:val="24"/>
          <w:szCs w:val="24"/>
        </w:rPr>
        <w:t>становление индивидуальной</w:t>
      </w:r>
      <w:r>
        <w:rPr>
          <w:rFonts w:eastAsia="Times New Roman"/>
          <w:sz w:val="24"/>
          <w:szCs w:val="24"/>
        </w:rPr>
        <w:t xml:space="preserve"> </w:t>
      </w:r>
      <w:r>
        <w:rPr>
          <w:rFonts w:eastAsia="Times New Roman"/>
          <w:b/>
          <w:bCs/>
          <w:sz w:val="24"/>
          <w:szCs w:val="24"/>
        </w:rPr>
        <w:t xml:space="preserve">образовательной траектории </w:t>
      </w:r>
      <w:r>
        <w:rPr>
          <w:rFonts w:eastAsia="Times New Roman"/>
          <w:sz w:val="24"/>
          <w:szCs w:val="24"/>
        </w:rPr>
        <w:t>младших подростков, который называется</w:t>
      </w:r>
      <w:r>
        <w:rPr>
          <w:rFonts w:eastAsia="Times New Roman"/>
          <w:b/>
          <w:bCs/>
          <w:sz w:val="24"/>
          <w:szCs w:val="24"/>
        </w:rPr>
        <w:t xml:space="preserve"> «пробно-поисковым»</w:t>
      </w:r>
      <w:r>
        <w:rPr>
          <w:rFonts w:eastAsia="Times New Roman"/>
          <w:sz w:val="24"/>
          <w:szCs w:val="24"/>
        </w:rPr>
        <w:t>, когда происходит принятие решения о действии для достижения определенной</w:t>
      </w:r>
      <w:r>
        <w:rPr>
          <w:rFonts w:eastAsia="Times New Roman"/>
          <w:b/>
          <w:bCs/>
          <w:sz w:val="24"/>
          <w:szCs w:val="24"/>
        </w:rPr>
        <w:t xml:space="preserve"> </w:t>
      </w:r>
      <w:r>
        <w:rPr>
          <w:rFonts w:eastAsia="Times New Roman"/>
          <w:sz w:val="24"/>
          <w:szCs w:val="24"/>
        </w:rPr>
        <w:t>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13607E" w:rsidRDefault="0013607E">
      <w:pPr>
        <w:spacing w:line="8" w:lineRule="exact"/>
        <w:rPr>
          <w:sz w:val="20"/>
          <w:szCs w:val="20"/>
        </w:rPr>
      </w:pPr>
    </w:p>
    <w:p w:rsidR="0013607E" w:rsidRDefault="00FE2487">
      <w:pPr>
        <w:ind w:left="2"/>
        <w:rPr>
          <w:sz w:val="20"/>
          <w:szCs w:val="20"/>
        </w:rPr>
      </w:pPr>
      <w:r>
        <w:rPr>
          <w:rFonts w:eastAsia="Times New Roman"/>
          <w:b/>
          <w:bCs/>
          <w:sz w:val="24"/>
          <w:szCs w:val="24"/>
        </w:rPr>
        <w:t>Задачи учебных предметов на этапе самоопределения (7-9 классы)</w:t>
      </w:r>
    </w:p>
    <w:p w:rsidR="0013607E" w:rsidRDefault="0013607E">
      <w:pPr>
        <w:spacing w:line="95"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 xml:space="preserve">На 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w:t>
      </w:r>
      <w:r>
        <w:rPr>
          <w:rFonts w:eastAsia="Times New Roman"/>
          <w:b/>
          <w:bCs/>
          <w:i/>
          <w:iCs/>
          <w:sz w:val="24"/>
          <w:szCs w:val="24"/>
        </w:rPr>
        <w:t>личной инициативе и индивидуализации.</w:t>
      </w:r>
      <w:r>
        <w:rPr>
          <w:rFonts w:eastAsia="Times New Roman"/>
          <w:sz w:val="24"/>
          <w:szCs w:val="24"/>
        </w:rPr>
        <w:t xml:space="preserve"> Условием реализации этих целей являются три сопряженных момента:</w:t>
      </w:r>
    </w:p>
    <w:p w:rsidR="0013607E" w:rsidRDefault="0013607E">
      <w:pPr>
        <w:spacing w:line="100" w:lineRule="exact"/>
        <w:rPr>
          <w:sz w:val="20"/>
          <w:szCs w:val="20"/>
        </w:rPr>
      </w:pPr>
    </w:p>
    <w:p w:rsidR="0013607E" w:rsidRDefault="00FE2487" w:rsidP="00FE2487">
      <w:pPr>
        <w:numPr>
          <w:ilvl w:val="0"/>
          <w:numId w:val="130"/>
        </w:numPr>
        <w:tabs>
          <w:tab w:val="left" w:pos="722"/>
        </w:tabs>
        <w:spacing w:line="224" w:lineRule="auto"/>
        <w:ind w:left="722" w:hanging="362"/>
        <w:rPr>
          <w:rFonts w:ascii="Symbol" w:eastAsia="Symbol" w:hAnsi="Symbol" w:cs="Symbol"/>
          <w:sz w:val="24"/>
          <w:szCs w:val="24"/>
        </w:rPr>
      </w:pPr>
      <w:r>
        <w:rPr>
          <w:rFonts w:eastAsia="Times New Roman"/>
          <w:sz w:val="24"/>
          <w:szCs w:val="24"/>
        </w:rPr>
        <w:t>сведения к минимуму учительского контроля хода учебной деятельности в рамках дисциплин, которые осваивались с начала школы;</w:t>
      </w:r>
    </w:p>
    <w:p w:rsidR="0013607E" w:rsidRDefault="0013607E">
      <w:pPr>
        <w:spacing w:line="120" w:lineRule="exact"/>
        <w:rPr>
          <w:rFonts w:ascii="Symbol" w:eastAsia="Symbol" w:hAnsi="Symbol" w:cs="Symbol"/>
          <w:sz w:val="24"/>
          <w:szCs w:val="24"/>
        </w:rPr>
      </w:pPr>
    </w:p>
    <w:p w:rsidR="0013607E" w:rsidRDefault="00FE2487" w:rsidP="00FE2487">
      <w:pPr>
        <w:numPr>
          <w:ilvl w:val="0"/>
          <w:numId w:val="130"/>
        </w:numPr>
        <w:tabs>
          <w:tab w:val="left" w:pos="722"/>
        </w:tabs>
        <w:spacing w:line="224" w:lineRule="auto"/>
        <w:ind w:left="722" w:hanging="362"/>
        <w:rPr>
          <w:rFonts w:ascii="Symbol" w:eastAsia="Symbol" w:hAnsi="Symbol" w:cs="Symbol"/>
          <w:sz w:val="24"/>
          <w:szCs w:val="24"/>
        </w:rPr>
      </w:pPr>
      <w:r>
        <w:rPr>
          <w:rFonts w:eastAsia="Times New Roman"/>
          <w:sz w:val="24"/>
          <w:szCs w:val="24"/>
        </w:rPr>
        <w:t>организация развернутой практики квазиисследования (т.е. учебной деятельности) на новом материале и с высокой степенью творческой самостоятельности;</w:t>
      </w:r>
    </w:p>
    <w:p w:rsidR="0013607E" w:rsidRDefault="0013607E">
      <w:pPr>
        <w:spacing w:line="118" w:lineRule="exact"/>
        <w:rPr>
          <w:rFonts w:ascii="Symbol" w:eastAsia="Symbol" w:hAnsi="Symbol" w:cs="Symbol"/>
          <w:sz w:val="24"/>
          <w:szCs w:val="24"/>
        </w:rPr>
      </w:pPr>
    </w:p>
    <w:p w:rsidR="0013607E" w:rsidRDefault="00FE2487" w:rsidP="00FE2487">
      <w:pPr>
        <w:numPr>
          <w:ilvl w:val="0"/>
          <w:numId w:val="130"/>
        </w:numPr>
        <w:tabs>
          <w:tab w:val="left" w:pos="722"/>
        </w:tabs>
        <w:spacing w:line="225" w:lineRule="auto"/>
        <w:ind w:left="722" w:hanging="362"/>
        <w:rPr>
          <w:rFonts w:ascii="Symbol" w:eastAsia="Symbol" w:hAnsi="Symbol" w:cs="Symbol"/>
          <w:sz w:val="24"/>
          <w:szCs w:val="24"/>
        </w:rPr>
      </w:pPr>
      <w:r>
        <w:rPr>
          <w:rFonts w:eastAsia="Times New Roman"/>
          <w:sz w:val="24"/>
          <w:szCs w:val="24"/>
        </w:rPr>
        <w:t>организация практики инициативного опробования освоенных способов действия в широких задачных контекстах (например, в рамках проектов).</w:t>
      </w:r>
    </w:p>
    <w:p w:rsidR="0013607E" w:rsidRDefault="0013607E">
      <w:pPr>
        <w:spacing w:line="239" w:lineRule="exact"/>
        <w:rPr>
          <w:sz w:val="20"/>
          <w:szCs w:val="20"/>
        </w:rPr>
      </w:pPr>
    </w:p>
    <w:p w:rsidR="0013607E" w:rsidRDefault="00FE2487">
      <w:pPr>
        <w:ind w:right="-1"/>
        <w:jc w:val="center"/>
        <w:rPr>
          <w:sz w:val="20"/>
          <w:szCs w:val="20"/>
        </w:rPr>
      </w:pPr>
      <w:r>
        <w:rPr>
          <w:rFonts w:ascii="Calibri" w:eastAsia="Calibri" w:hAnsi="Calibri" w:cs="Calibri"/>
        </w:rPr>
        <w:t>63</w:t>
      </w:r>
    </w:p>
    <w:p w:rsidR="0013607E" w:rsidRDefault="00FE2487">
      <w:pPr>
        <w:spacing w:line="20" w:lineRule="exact"/>
        <w:rPr>
          <w:sz w:val="20"/>
          <w:szCs w:val="20"/>
        </w:rPr>
      </w:pPr>
      <w:r>
        <w:rPr>
          <w:noProof/>
          <w:sz w:val="20"/>
          <w:szCs w:val="20"/>
        </w:rPr>
        <w:drawing>
          <wp:anchor distT="0" distB="0" distL="114300" distR="114300" simplePos="0" relativeHeight="25057075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862"/>
        <w:rPr>
          <w:sz w:val="20"/>
          <w:szCs w:val="20"/>
        </w:rPr>
      </w:pPr>
      <w:r>
        <w:rPr>
          <w:rFonts w:eastAsia="Times New Roman"/>
          <w:noProof/>
          <w:sz w:val="24"/>
          <w:szCs w:val="24"/>
        </w:rPr>
        <w:lastRenderedPageBreak/>
        <w:drawing>
          <wp:anchor distT="0" distB="0" distL="114300" distR="114300" simplePos="0" relativeHeight="2505717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Соблюдение указанных условий имеет своим следствием три основных момента:</w:t>
      </w:r>
    </w:p>
    <w:p w:rsidR="0013607E" w:rsidRDefault="0013607E">
      <w:pPr>
        <w:spacing w:line="117" w:lineRule="exact"/>
        <w:rPr>
          <w:sz w:val="20"/>
          <w:szCs w:val="20"/>
        </w:rPr>
      </w:pPr>
    </w:p>
    <w:p w:rsidR="0013607E" w:rsidRDefault="00FE2487" w:rsidP="00FE2487">
      <w:pPr>
        <w:numPr>
          <w:ilvl w:val="0"/>
          <w:numId w:val="131"/>
        </w:numPr>
        <w:tabs>
          <w:tab w:val="left" w:pos="722"/>
        </w:tabs>
        <w:spacing w:line="224" w:lineRule="auto"/>
        <w:ind w:left="722" w:hanging="362"/>
        <w:rPr>
          <w:rFonts w:ascii="Symbol" w:eastAsia="Symbol" w:hAnsi="Symbol" w:cs="Symbol"/>
          <w:sz w:val="24"/>
          <w:szCs w:val="24"/>
        </w:rPr>
      </w:pPr>
      <w:r>
        <w:rPr>
          <w:rFonts w:eastAsia="Times New Roman"/>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13607E" w:rsidRDefault="0013607E">
      <w:pPr>
        <w:spacing w:line="120" w:lineRule="exact"/>
        <w:rPr>
          <w:rFonts w:ascii="Symbol" w:eastAsia="Symbol" w:hAnsi="Symbol" w:cs="Symbol"/>
          <w:sz w:val="24"/>
          <w:szCs w:val="24"/>
        </w:rPr>
      </w:pPr>
    </w:p>
    <w:p w:rsidR="0013607E" w:rsidRDefault="00FE2487" w:rsidP="00FE2487">
      <w:pPr>
        <w:numPr>
          <w:ilvl w:val="0"/>
          <w:numId w:val="131"/>
        </w:numPr>
        <w:tabs>
          <w:tab w:val="left" w:pos="722"/>
        </w:tabs>
        <w:spacing w:line="224" w:lineRule="auto"/>
        <w:ind w:left="722" w:hanging="362"/>
        <w:rPr>
          <w:rFonts w:ascii="Symbol" w:eastAsia="Symbol" w:hAnsi="Symbol" w:cs="Symbol"/>
          <w:sz w:val="24"/>
          <w:szCs w:val="24"/>
        </w:rPr>
      </w:pPr>
      <w:r>
        <w:rPr>
          <w:rFonts w:eastAsia="Times New Roman"/>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13607E" w:rsidRDefault="0013607E">
      <w:pPr>
        <w:spacing w:line="118" w:lineRule="exact"/>
        <w:rPr>
          <w:rFonts w:ascii="Symbol" w:eastAsia="Symbol" w:hAnsi="Symbol" w:cs="Symbol"/>
          <w:sz w:val="24"/>
          <w:szCs w:val="24"/>
        </w:rPr>
      </w:pPr>
    </w:p>
    <w:p w:rsidR="0013607E" w:rsidRDefault="00FE2487" w:rsidP="00FE2487">
      <w:pPr>
        <w:numPr>
          <w:ilvl w:val="0"/>
          <w:numId w:val="131"/>
        </w:numPr>
        <w:tabs>
          <w:tab w:val="left" w:pos="722"/>
        </w:tabs>
        <w:spacing w:line="225" w:lineRule="auto"/>
        <w:ind w:left="722" w:hanging="362"/>
        <w:jc w:val="both"/>
        <w:rPr>
          <w:rFonts w:ascii="Symbol" w:eastAsia="Symbol" w:hAnsi="Symbol" w:cs="Symbol"/>
          <w:sz w:val="24"/>
          <w:szCs w:val="24"/>
        </w:rPr>
      </w:pPr>
      <w:r>
        <w:rPr>
          <w:rFonts w:eastAsia="Times New Roman"/>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w:t>
      </w:r>
    </w:p>
    <w:p w:rsidR="0013607E" w:rsidRDefault="0013607E">
      <w:pPr>
        <w:spacing w:line="42" w:lineRule="exact"/>
        <w:rPr>
          <w:sz w:val="20"/>
          <w:szCs w:val="20"/>
        </w:rPr>
      </w:pPr>
    </w:p>
    <w:p w:rsidR="0013607E" w:rsidRDefault="00FE2487">
      <w:pPr>
        <w:ind w:left="722"/>
        <w:rPr>
          <w:sz w:val="20"/>
          <w:szCs w:val="20"/>
        </w:rPr>
      </w:pPr>
      <w:r>
        <w:rPr>
          <w:rFonts w:eastAsia="Times New Roman"/>
          <w:sz w:val="24"/>
          <w:szCs w:val="24"/>
        </w:rPr>
        <w:t>от исходного предметного материала.</w:t>
      </w:r>
    </w:p>
    <w:p w:rsidR="0013607E" w:rsidRDefault="0013607E">
      <w:pPr>
        <w:spacing w:line="100"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обучающихся относительно содержания учебного предмета.</w:t>
      </w:r>
    </w:p>
    <w:p w:rsidR="0013607E" w:rsidRDefault="0013607E">
      <w:pPr>
        <w:spacing w:line="83"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Каждый учебный предмет пытается по-своему решить возрастные задачи подростковой школы.</w:t>
      </w:r>
    </w:p>
    <w:p w:rsidR="0013607E" w:rsidRDefault="0013607E">
      <w:pPr>
        <w:spacing w:line="69" w:lineRule="exact"/>
        <w:rPr>
          <w:sz w:val="20"/>
          <w:szCs w:val="20"/>
        </w:rPr>
      </w:pPr>
    </w:p>
    <w:p w:rsidR="0013607E" w:rsidRDefault="00FE2487">
      <w:pPr>
        <w:spacing w:line="268" w:lineRule="auto"/>
        <w:ind w:left="2"/>
        <w:jc w:val="both"/>
        <w:rPr>
          <w:sz w:val="20"/>
          <w:szCs w:val="20"/>
        </w:rPr>
      </w:pPr>
      <w:r>
        <w:rPr>
          <w:rFonts w:eastAsia="Times New Roman"/>
          <w:b/>
          <w:bCs/>
          <w:sz w:val="24"/>
          <w:szCs w:val="24"/>
        </w:rPr>
        <w:t xml:space="preserve">Предметные результаты освоения основной образовательной программы основного общего образования </w:t>
      </w:r>
      <w:r>
        <w:rPr>
          <w:rFonts w:eastAsia="Times New Roman"/>
          <w:sz w:val="24"/>
          <w:szCs w:val="24"/>
        </w:rPr>
        <w:t>с учётом общих требований Стандарта и специфики изучаемых</w:t>
      </w:r>
      <w:r>
        <w:rPr>
          <w:rFonts w:eastAsia="Times New Roman"/>
          <w:b/>
          <w:bCs/>
          <w:sz w:val="24"/>
          <w:szCs w:val="24"/>
        </w:rPr>
        <w:t xml:space="preserve"> </w:t>
      </w:r>
      <w:r>
        <w:rPr>
          <w:rFonts w:eastAsia="Times New Roman"/>
          <w:sz w:val="24"/>
          <w:szCs w:val="24"/>
        </w:rPr>
        <w:t>предметов, входящих в состав предметных областей, должны обеспечивать успешное обучение на следующей ступени общего образования.</w:t>
      </w:r>
    </w:p>
    <w:p w:rsidR="0013607E" w:rsidRDefault="0013607E">
      <w:pPr>
        <w:spacing w:line="16" w:lineRule="exact"/>
        <w:rPr>
          <w:sz w:val="20"/>
          <w:szCs w:val="20"/>
        </w:rPr>
      </w:pPr>
    </w:p>
    <w:p w:rsidR="0013607E" w:rsidRDefault="00FE2487">
      <w:pPr>
        <w:ind w:left="2"/>
        <w:rPr>
          <w:sz w:val="20"/>
          <w:szCs w:val="20"/>
        </w:rPr>
      </w:pPr>
      <w:r>
        <w:rPr>
          <w:rFonts w:eastAsia="Times New Roman"/>
          <w:b/>
          <w:bCs/>
          <w:sz w:val="24"/>
          <w:szCs w:val="24"/>
        </w:rPr>
        <w:t>Филология</w:t>
      </w:r>
    </w:p>
    <w:p w:rsidR="0013607E" w:rsidRDefault="0013607E">
      <w:pPr>
        <w:spacing w:line="38" w:lineRule="exact"/>
        <w:rPr>
          <w:sz w:val="20"/>
          <w:szCs w:val="20"/>
        </w:rPr>
      </w:pPr>
    </w:p>
    <w:p w:rsidR="0013607E" w:rsidRDefault="00FE2487">
      <w:pPr>
        <w:ind w:left="702"/>
        <w:rPr>
          <w:sz w:val="20"/>
          <w:szCs w:val="20"/>
        </w:rPr>
      </w:pPr>
      <w:r>
        <w:rPr>
          <w:rFonts w:eastAsia="Times New Roman"/>
          <w:sz w:val="24"/>
          <w:szCs w:val="24"/>
        </w:rPr>
        <w:t>Изучение предметной области «Филология» — языка как знаковой системы, лежащей</w:t>
      </w:r>
    </w:p>
    <w:p w:rsidR="0013607E" w:rsidRDefault="0013607E">
      <w:pPr>
        <w:spacing w:line="100" w:lineRule="exact"/>
        <w:rPr>
          <w:sz w:val="20"/>
          <w:szCs w:val="20"/>
        </w:rPr>
      </w:pPr>
    </w:p>
    <w:p w:rsidR="0013607E" w:rsidRDefault="00FE2487" w:rsidP="00FE2487">
      <w:pPr>
        <w:numPr>
          <w:ilvl w:val="0"/>
          <w:numId w:val="132"/>
        </w:numPr>
        <w:tabs>
          <w:tab w:val="left" w:pos="242"/>
        </w:tabs>
        <w:spacing w:line="249" w:lineRule="auto"/>
        <w:ind w:left="2" w:hanging="2"/>
        <w:jc w:val="both"/>
        <w:rPr>
          <w:rFonts w:eastAsia="Times New Roman"/>
          <w:sz w:val="24"/>
          <w:szCs w:val="24"/>
        </w:rPr>
      </w:pPr>
      <w:r>
        <w:rPr>
          <w:rFonts w:eastAsia="Times New Roman"/>
          <w:sz w:val="24"/>
          <w:szCs w:val="24"/>
        </w:rPr>
        <w:t>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13607E" w:rsidRDefault="0013607E">
      <w:pPr>
        <w:spacing w:line="93" w:lineRule="exact"/>
        <w:rPr>
          <w:rFonts w:eastAsia="Times New Roman"/>
          <w:sz w:val="24"/>
          <w:szCs w:val="24"/>
        </w:rPr>
      </w:pPr>
    </w:p>
    <w:p w:rsidR="0013607E" w:rsidRDefault="00FE2487">
      <w:pPr>
        <w:spacing w:line="231" w:lineRule="auto"/>
        <w:ind w:left="2" w:firstLine="701"/>
        <w:rPr>
          <w:rFonts w:eastAsia="Times New Roman"/>
          <w:sz w:val="24"/>
          <w:szCs w:val="24"/>
        </w:rPr>
      </w:pPr>
      <w:r>
        <w:rPr>
          <w:rFonts w:eastAsia="Times New Roman"/>
          <w:sz w:val="24"/>
          <w:szCs w:val="24"/>
        </w:rPr>
        <w:t>получение доступа к литературному наследию и через него к сокровищам отечественной и мировой культуры и достижениям цивилизации;</w:t>
      </w:r>
    </w:p>
    <w:p w:rsidR="0013607E" w:rsidRDefault="0013607E">
      <w:pPr>
        <w:spacing w:line="102" w:lineRule="exact"/>
        <w:rPr>
          <w:rFonts w:eastAsia="Times New Roman"/>
          <w:sz w:val="24"/>
          <w:szCs w:val="24"/>
        </w:rPr>
      </w:pPr>
    </w:p>
    <w:p w:rsidR="0013607E" w:rsidRDefault="00FE2487">
      <w:pPr>
        <w:spacing w:line="231" w:lineRule="auto"/>
        <w:ind w:left="2" w:firstLine="701"/>
        <w:rPr>
          <w:rFonts w:eastAsia="Times New Roman"/>
          <w:sz w:val="24"/>
          <w:szCs w:val="24"/>
        </w:rPr>
      </w:pPr>
      <w:r>
        <w:rPr>
          <w:rFonts w:eastAsia="Times New Roman"/>
          <w:sz w:val="24"/>
          <w:szCs w:val="24"/>
        </w:rPr>
        <w:t>формирование основы для понимания особенностей разных культур и воспитания уважения к ним;</w:t>
      </w:r>
    </w:p>
    <w:p w:rsidR="0013607E" w:rsidRDefault="0013607E">
      <w:pPr>
        <w:spacing w:line="104" w:lineRule="exact"/>
        <w:rPr>
          <w:rFonts w:eastAsia="Times New Roman"/>
          <w:sz w:val="24"/>
          <w:szCs w:val="24"/>
        </w:rPr>
      </w:pPr>
    </w:p>
    <w:p w:rsidR="0013607E" w:rsidRDefault="00FE2487">
      <w:pPr>
        <w:spacing w:line="249" w:lineRule="auto"/>
        <w:ind w:left="2" w:firstLine="701"/>
        <w:jc w:val="both"/>
        <w:rPr>
          <w:rFonts w:eastAsia="Times New Roman"/>
          <w:sz w:val="24"/>
          <w:szCs w:val="24"/>
        </w:rPr>
      </w:pPr>
      <w:r>
        <w:rPr>
          <w:rFonts w:eastAsia="Times New Roman"/>
          <w:sz w:val="24"/>
          <w:szCs w:val="24"/>
        </w:rP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13607E" w:rsidRDefault="0013607E">
      <w:pPr>
        <w:spacing w:line="91" w:lineRule="exact"/>
        <w:rPr>
          <w:rFonts w:eastAsia="Times New Roman"/>
          <w:sz w:val="24"/>
          <w:szCs w:val="24"/>
        </w:rPr>
      </w:pPr>
    </w:p>
    <w:p w:rsidR="0013607E" w:rsidRDefault="00FE2487">
      <w:pPr>
        <w:spacing w:line="232" w:lineRule="auto"/>
        <w:ind w:left="2" w:firstLine="701"/>
        <w:rPr>
          <w:rFonts w:eastAsia="Times New Roman"/>
          <w:sz w:val="24"/>
          <w:szCs w:val="24"/>
        </w:rPr>
      </w:pPr>
      <w:r>
        <w:rPr>
          <w:rFonts w:eastAsia="Times New Roman"/>
          <w:sz w:val="24"/>
          <w:szCs w:val="24"/>
        </w:rPr>
        <w:t>формирование базовых умений, обеспечивающих возможность дальнейшего изучения языков, c установкой на билингвизм;</w:t>
      </w:r>
    </w:p>
    <w:p w:rsidR="0013607E" w:rsidRDefault="0013607E">
      <w:pPr>
        <w:spacing w:line="102" w:lineRule="exact"/>
        <w:rPr>
          <w:rFonts w:eastAsia="Times New Roman"/>
          <w:sz w:val="24"/>
          <w:szCs w:val="24"/>
        </w:rPr>
      </w:pPr>
    </w:p>
    <w:p w:rsidR="0013607E" w:rsidRDefault="00FE2487">
      <w:pPr>
        <w:spacing w:line="231" w:lineRule="auto"/>
        <w:ind w:left="2" w:firstLine="701"/>
        <w:rPr>
          <w:rFonts w:eastAsia="Times New Roman"/>
          <w:sz w:val="24"/>
          <w:szCs w:val="24"/>
        </w:rPr>
      </w:pPr>
      <w:r>
        <w:rPr>
          <w:rFonts w:eastAsia="Times New Roman"/>
          <w:sz w:val="24"/>
          <w:szCs w:val="24"/>
        </w:rPr>
        <w:t>обогащение активного и потенциального словарного запаса для достижения более высоких результатов при изучении других учебных предметов.</w:t>
      </w:r>
    </w:p>
    <w:p w:rsidR="0013607E" w:rsidRDefault="0013607E">
      <w:pPr>
        <w:spacing w:line="42" w:lineRule="exact"/>
        <w:rPr>
          <w:rFonts w:eastAsia="Times New Roman"/>
          <w:sz w:val="24"/>
          <w:szCs w:val="24"/>
        </w:rPr>
      </w:pPr>
    </w:p>
    <w:p w:rsidR="0013607E" w:rsidRDefault="00FE2487">
      <w:pPr>
        <w:ind w:left="722"/>
        <w:rPr>
          <w:rFonts w:eastAsia="Times New Roman"/>
          <w:sz w:val="24"/>
          <w:szCs w:val="24"/>
        </w:rPr>
      </w:pPr>
      <w:r>
        <w:rPr>
          <w:rFonts w:eastAsia="Times New Roman"/>
          <w:sz w:val="24"/>
          <w:szCs w:val="24"/>
        </w:rPr>
        <w:t>Предметные  результаты  изучения  предметной  области  «Филология»  должны</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отражать:</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Русский язык:</w:t>
      </w:r>
    </w:p>
    <w:p w:rsidR="0013607E" w:rsidRDefault="0013607E">
      <w:pPr>
        <w:spacing w:line="95" w:lineRule="exact"/>
        <w:rPr>
          <w:sz w:val="20"/>
          <w:szCs w:val="20"/>
        </w:rPr>
      </w:pPr>
    </w:p>
    <w:p w:rsidR="0013607E" w:rsidRDefault="00FE2487" w:rsidP="00FE2487">
      <w:pPr>
        <w:numPr>
          <w:ilvl w:val="0"/>
          <w:numId w:val="133"/>
        </w:numPr>
        <w:tabs>
          <w:tab w:val="left" w:pos="962"/>
        </w:tabs>
        <w:spacing w:line="258" w:lineRule="auto"/>
        <w:ind w:left="2" w:firstLine="699"/>
        <w:jc w:val="both"/>
        <w:rPr>
          <w:rFonts w:eastAsia="Times New Roman"/>
          <w:sz w:val="24"/>
          <w:szCs w:val="24"/>
        </w:rPr>
      </w:pPr>
      <w:r>
        <w:rPr>
          <w:rFonts w:eastAsia="Times New Roman"/>
          <w:sz w:val="24"/>
          <w:szCs w:val="24"/>
        </w:rPr>
        <w:t>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13607E" w:rsidRDefault="0013607E">
      <w:pPr>
        <w:spacing w:line="82" w:lineRule="exact"/>
        <w:rPr>
          <w:rFonts w:eastAsia="Times New Roman"/>
          <w:sz w:val="24"/>
          <w:szCs w:val="24"/>
        </w:rPr>
      </w:pPr>
    </w:p>
    <w:p w:rsidR="0013607E" w:rsidRDefault="00FE2487" w:rsidP="00FE2487">
      <w:pPr>
        <w:numPr>
          <w:ilvl w:val="0"/>
          <w:numId w:val="133"/>
        </w:numPr>
        <w:tabs>
          <w:tab w:val="left" w:pos="962"/>
        </w:tabs>
        <w:spacing w:line="231" w:lineRule="auto"/>
        <w:ind w:left="2" w:firstLine="699"/>
        <w:rPr>
          <w:rFonts w:eastAsia="Times New Roman"/>
          <w:sz w:val="24"/>
          <w:szCs w:val="24"/>
        </w:rPr>
      </w:pPr>
      <w:r>
        <w:rPr>
          <w:rFonts w:eastAsia="Times New Roman"/>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3607E" w:rsidRDefault="0013607E">
      <w:pPr>
        <w:spacing w:line="42" w:lineRule="exact"/>
        <w:rPr>
          <w:rFonts w:eastAsia="Times New Roman"/>
          <w:sz w:val="24"/>
          <w:szCs w:val="24"/>
        </w:rPr>
      </w:pPr>
    </w:p>
    <w:p w:rsidR="0013607E" w:rsidRDefault="00FE2487" w:rsidP="00FE2487">
      <w:pPr>
        <w:numPr>
          <w:ilvl w:val="0"/>
          <w:numId w:val="133"/>
        </w:numPr>
        <w:tabs>
          <w:tab w:val="left" w:pos="962"/>
        </w:tabs>
        <w:ind w:left="962" w:hanging="261"/>
        <w:rPr>
          <w:rFonts w:eastAsia="Times New Roman"/>
          <w:sz w:val="24"/>
          <w:szCs w:val="24"/>
        </w:rPr>
      </w:pPr>
      <w:r>
        <w:rPr>
          <w:rFonts w:eastAsia="Times New Roman"/>
          <w:sz w:val="24"/>
          <w:szCs w:val="24"/>
        </w:rPr>
        <w:t>использование коммуникативно-эстетических возможностей русского и родного</w:t>
      </w:r>
    </w:p>
    <w:p w:rsidR="0013607E" w:rsidRDefault="0013607E">
      <w:pPr>
        <w:spacing w:line="43"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языков;</w:t>
      </w:r>
    </w:p>
    <w:p w:rsidR="0013607E" w:rsidRDefault="0013607E">
      <w:pPr>
        <w:spacing w:line="238" w:lineRule="exact"/>
        <w:rPr>
          <w:sz w:val="20"/>
          <w:szCs w:val="20"/>
        </w:rPr>
      </w:pPr>
    </w:p>
    <w:p w:rsidR="0013607E" w:rsidRDefault="00FE2487">
      <w:pPr>
        <w:ind w:right="-1"/>
        <w:jc w:val="center"/>
        <w:rPr>
          <w:sz w:val="20"/>
          <w:szCs w:val="20"/>
        </w:rPr>
      </w:pPr>
      <w:r>
        <w:rPr>
          <w:rFonts w:ascii="Calibri" w:eastAsia="Calibri" w:hAnsi="Calibri" w:cs="Calibri"/>
        </w:rPr>
        <w:t>64</w:t>
      </w:r>
    </w:p>
    <w:p w:rsidR="0013607E" w:rsidRDefault="00FE2487">
      <w:pPr>
        <w:spacing w:line="20" w:lineRule="exact"/>
        <w:rPr>
          <w:sz w:val="20"/>
          <w:szCs w:val="20"/>
        </w:rPr>
      </w:pPr>
      <w:r>
        <w:rPr>
          <w:noProof/>
          <w:sz w:val="20"/>
          <w:szCs w:val="20"/>
        </w:rPr>
        <w:drawing>
          <wp:anchor distT="0" distB="0" distL="114300" distR="114300" simplePos="0" relativeHeight="25057280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rsidP="00FE2487">
      <w:pPr>
        <w:numPr>
          <w:ilvl w:val="1"/>
          <w:numId w:val="134"/>
        </w:numPr>
        <w:tabs>
          <w:tab w:val="left" w:pos="955"/>
        </w:tabs>
        <w:spacing w:line="249" w:lineRule="auto"/>
        <w:ind w:firstLine="694"/>
        <w:jc w:val="both"/>
        <w:rPr>
          <w:rFonts w:eastAsia="Times New Roman"/>
          <w:sz w:val="24"/>
          <w:szCs w:val="24"/>
        </w:rPr>
      </w:pPr>
      <w:r>
        <w:rPr>
          <w:rFonts w:eastAsia="Times New Roman"/>
          <w:noProof/>
          <w:sz w:val="24"/>
          <w:szCs w:val="24"/>
        </w:rPr>
        <w:lastRenderedPageBreak/>
        <w:drawing>
          <wp:anchor distT="0" distB="0" distL="114300" distR="114300" simplePos="0" relativeHeight="2505738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13607E" w:rsidRDefault="0013607E">
      <w:pPr>
        <w:spacing w:line="91" w:lineRule="exact"/>
        <w:rPr>
          <w:rFonts w:eastAsia="Times New Roman"/>
          <w:sz w:val="24"/>
          <w:szCs w:val="24"/>
        </w:rPr>
      </w:pPr>
    </w:p>
    <w:p w:rsidR="0013607E" w:rsidRDefault="00FE2487" w:rsidP="00FE2487">
      <w:pPr>
        <w:numPr>
          <w:ilvl w:val="1"/>
          <w:numId w:val="134"/>
        </w:numPr>
        <w:tabs>
          <w:tab w:val="left" w:pos="955"/>
        </w:tabs>
        <w:spacing w:line="258" w:lineRule="auto"/>
        <w:ind w:firstLine="694"/>
        <w:jc w:val="both"/>
        <w:rPr>
          <w:rFonts w:eastAsia="Times New Roman"/>
          <w:sz w:val="24"/>
          <w:szCs w:val="24"/>
        </w:rPr>
      </w:pPr>
      <w:r>
        <w:rPr>
          <w:rFonts w:eastAsia="Times New Roman"/>
          <w:sz w:val="24"/>
          <w:szCs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3607E" w:rsidRDefault="0013607E">
      <w:pPr>
        <w:spacing w:line="82" w:lineRule="exact"/>
        <w:rPr>
          <w:rFonts w:eastAsia="Times New Roman"/>
          <w:sz w:val="24"/>
          <w:szCs w:val="24"/>
        </w:rPr>
      </w:pPr>
    </w:p>
    <w:p w:rsidR="0013607E" w:rsidRDefault="00FE2487" w:rsidP="00FE2487">
      <w:pPr>
        <w:numPr>
          <w:ilvl w:val="1"/>
          <w:numId w:val="134"/>
        </w:numPr>
        <w:tabs>
          <w:tab w:val="left" w:pos="955"/>
        </w:tabs>
        <w:spacing w:line="250" w:lineRule="auto"/>
        <w:ind w:firstLine="694"/>
        <w:jc w:val="both"/>
        <w:rPr>
          <w:rFonts w:eastAsia="Times New Roman"/>
          <w:sz w:val="24"/>
          <w:szCs w:val="24"/>
        </w:rPr>
      </w:pPr>
      <w:r>
        <w:rPr>
          <w:rFonts w:eastAsia="Times New Roman"/>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13607E" w:rsidRDefault="0013607E">
      <w:pPr>
        <w:spacing w:line="90" w:lineRule="exact"/>
        <w:rPr>
          <w:rFonts w:eastAsia="Times New Roman"/>
          <w:sz w:val="24"/>
          <w:szCs w:val="24"/>
        </w:rPr>
      </w:pPr>
    </w:p>
    <w:p w:rsidR="0013607E" w:rsidRDefault="00FE2487" w:rsidP="00FE2487">
      <w:pPr>
        <w:numPr>
          <w:ilvl w:val="1"/>
          <w:numId w:val="134"/>
        </w:numPr>
        <w:tabs>
          <w:tab w:val="left" w:pos="955"/>
        </w:tabs>
        <w:spacing w:line="263" w:lineRule="auto"/>
        <w:ind w:firstLine="694"/>
        <w:jc w:val="both"/>
        <w:rPr>
          <w:rFonts w:eastAsia="Times New Roman"/>
          <w:sz w:val="24"/>
          <w:szCs w:val="24"/>
        </w:rPr>
      </w:pPr>
      <w:r>
        <w:rPr>
          <w:rFonts w:eastAsia="Times New Roman"/>
          <w:sz w:val="24"/>
          <w:szCs w:val="24"/>
        </w:rPr>
        <w:t>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13607E" w:rsidRDefault="0013607E">
      <w:pPr>
        <w:spacing w:line="74" w:lineRule="exact"/>
        <w:rPr>
          <w:rFonts w:eastAsia="Times New Roman"/>
          <w:sz w:val="24"/>
          <w:szCs w:val="24"/>
        </w:rPr>
      </w:pPr>
    </w:p>
    <w:p w:rsidR="0013607E" w:rsidRDefault="00FE2487" w:rsidP="00FE2487">
      <w:pPr>
        <w:numPr>
          <w:ilvl w:val="1"/>
          <w:numId w:val="134"/>
        </w:numPr>
        <w:tabs>
          <w:tab w:val="left" w:pos="960"/>
        </w:tabs>
        <w:spacing w:line="231" w:lineRule="auto"/>
        <w:ind w:firstLine="699"/>
        <w:rPr>
          <w:rFonts w:eastAsia="Times New Roman"/>
          <w:sz w:val="24"/>
          <w:szCs w:val="24"/>
        </w:rPr>
      </w:pPr>
      <w:r>
        <w:rPr>
          <w:rFonts w:eastAsia="Times New Roman"/>
          <w:sz w:val="24"/>
          <w:szCs w:val="24"/>
        </w:rPr>
        <w:t>формирование ответственности за языковую культуру как общечеловеческую ценность.</w:t>
      </w:r>
    </w:p>
    <w:p w:rsidR="0013607E" w:rsidRDefault="0013607E">
      <w:pPr>
        <w:spacing w:line="112" w:lineRule="exact"/>
        <w:rPr>
          <w:rFonts w:eastAsia="Times New Roman"/>
          <w:sz w:val="24"/>
          <w:szCs w:val="24"/>
        </w:rPr>
      </w:pPr>
    </w:p>
    <w:p w:rsidR="0013607E" w:rsidRDefault="00FE2487">
      <w:pPr>
        <w:spacing w:line="238" w:lineRule="auto"/>
        <w:ind w:left="460" w:right="6680"/>
        <w:rPr>
          <w:rFonts w:eastAsia="Times New Roman"/>
          <w:sz w:val="24"/>
          <w:szCs w:val="24"/>
        </w:rPr>
      </w:pPr>
      <w:r>
        <w:rPr>
          <w:rFonts w:eastAsia="Times New Roman"/>
          <w:b/>
          <w:bCs/>
          <w:i/>
          <w:iCs/>
          <w:sz w:val="23"/>
          <w:szCs w:val="23"/>
        </w:rPr>
        <w:t xml:space="preserve">Речь и речевое общение </w:t>
      </w:r>
      <w:r>
        <w:rPr>
          <w:rFonts w:eastAsia="Times New Roman"/>
          <w:sz w:val="23"/>
          <w:szCs w:val="23"/>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134"/>
        </w:numPr>
        <w:tabs>
          <w:tab w:val="left" w:pos="598"/>
        </w:tabs>
        <w:spacing w:line="231" w:lineRule="auto"/>
        <w:ind w:firstLine="452"/>
        <w:rPr>
          <w:rFonts w:eastAsia="Times New Roman"/>
          <w:sz w:val="24"/>
          <w:szCs w:val="24"/>
        </w:rPr>
      </w:pPr>
      <w:r>
        <w:rPr>
          <w:rFonts w:eastAsia="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13607E" w:rsidRDefault="0013607E">
      <w:pPr>
        <w:spacing w:line="104" w:lineRule="exact"/>
        <w:rPr>
          <w:rFonts w:eastAsia="Times New Roman"/>
          <w:sz w:val="24"/>
          <w:szCs w:val="24"/>
        </w:rPr>
      </w:pPr>
    </w:p>
    <w:p w:rsidR="0013607E" w:rsidRDefault="00FE2487" w:rsidP="00FE2487">
      <w:pPr>
        <w:numPr>
          <w:ilvl w:val="0"/>
          <w:numId w:val="134"/>
        </w:numPr>
        <w:tabs>
          <w:tab w:val="left" w:pos="598"/>
        </w:tabs>
        <w:spacing w:line="231" w:lineRule="auto"/>
        <w:ind w:firstLine="452"/>
        <w:rPr>
          <w:rFonts w:eastAsia="Times New Roman"/>
          <w:sz w:val="24"/>
          <w:szCs w:val="24"/>
        </w:rPr>
      </w:pPr>
      <w:r>
        <w:rPr>
          <w:rFonts w:eastAsia="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13607E" w:rsidRDefault="0013607E">
      <w:pPr>
        <w:spacing w:line="42" w:lineRule="exact"/>
        <w:rPr>
          <w:rFonts w:eastAsia="Times New Roman"/>
          <w:sz w:val="24"/>
          <w:szCs w:val="24"/>
        </w:rPr>
      </w:pPr>
    </w:p>
    <w:p w:rsidR="0013607E" w:rsidRDefault="00FE2487" w:rsidP="00FE2487">
      <w:pPr>
        <w:numPr>
          <w:ilvl w:val="0"/>
          <w:numId w:val="134"/>
        </w:numPr>
        <w:tabs>
          <w:tab w:val="left" w:pos="600"/>
        </w:tabs>
        <w:ind w:left="600" w:hanging="148"/>
        <w:rPr>
          <w:rFonts w:eastAsia="Times New Roman"/>
          <w:sz w:val="24"/>
          <w:szCs w:val="24"/>
        </w:rPr>
      </w:pPr>
      <w:r>
        <w:rPr>
          <w:rFonts w:eastAsia="Times New Roman"/>
          <w:sz w:val="24"/>
          <w:szCs w:val="24"/>
        </w:rPr>
        <w:t>соблюдать нормы речевого поведения в типичных ситуациях общения;</w:t>
      </w:r>
    </w:p>
    <w:p w:rsidR="0013607E" w:rsidRDefault="0013607E">
      <w:pPr>
        <w:spacing w:line="100" w:lineRule="exact"/>
        <w:rPr>
          <w:rFonts w:eastAsia="Times New Roman"/>
          <w:sz w:val="24"/>
          <w:szCs w:val="24"/>
        </w:rPr>
      </w:pPr>
    </w:p>
    <w:p w:rsidR="0013607E" w:rsidRDefault="00FE2487" w:rsidP="00FE2487">
      <w:pPr>
        <w:numPr>
          <w:ilvl w:val="0"/>
          <w:numId w:val="134"/>
        </w:numPr>
        <w:tabs>
          <w:tab w:val="left" w:pos="598"/>
        </w:tabs>
        <w:spacing w:line="250" w:lineRule="auto"/>
        <w:ind w:firstLine="452"/>
        <w:jc w:val="both"/>
        <w:rPr>
          <w:rFonts w:eastAsia="Times New Roman"/>
          <w:sz w:val="24"/>
          <w:szCs w:val="24"/>
        </w:rPr>
      </w:pPr>
      <w:r>
        <w:rPr>
          <w:rFonts w:eastAsia="Times New Roman"/>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13607E" w:rsidRDefault="0013607E">
      <w:pPr>
        <w:spacing w:line="30" w:lineRule="exact"/>
        <w:rPr>
          <w:rFonts w:eastAsia="Times New Roman"/>
          <w:sz w:val="24"/>
          <w:szCs w:val="24"/>
        </w:rPr>
      </w:pPr>
    </w:p>
    <w:p w:rsidR="0013607E" w:rsidRDefault="00FE2487" w:rsidP="00FE2487">
      <w:pPr>
        <w:numPr>
          <w:ilvl w:val="0"/>
          <w:numId w:val="134"/>
        </w:numPr>
        <w:tabs>
          <w:tab w:val="left" w:pos="600"/>
        </w:tabs>
        <w:ind w:left="600" w:hanging="148"/>
        <w:rPr>
          <w:rFonts w:eastAsia="Times New Roman"/>
          <w:sz w:val="24"/>
          <w:szCs w:val="24"/>
        </w:rPr>
      </w:pPr>
      <w:r>
        <w:rPr>
          <w:rFonts w:eastAsia="Times New Roman"/>
          <w:sz w:val="24"/>
          <w:szCs w:val="24"/>
        </w:rPr>
        <w:t>предупреждать коммуникативные неудачи в процессе речевого общения.</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135"/>
        </w:numPr>
        <w:tabs>
          <w:tab w:val="left" w:pos="598"/>
        </w:tabs>
        <w:spacing w:line="264" w:lineRule="auto"/>
        <w:ind w:firstLine="452"/>
        <w:rPr>
          <w:rFonts w:eastAsia="Times New Roman"/>
          <w:i/>
          <w:iCs/>
          <w:sz w:val="24"/>
          <w:szCs w:val="24"/>
        </w:rPr>
      </w:pPr>
      <w:r>
        <w:rPr>
          <w:rFonts w:eastAsia="Times New Roman"/>
          <w:i/>
          <w:iCs/>
          <w:sz w:val="24"/>
          <w:szCs w:val="24"/>
        </w:rPr>
        <w:t>выступать перед аудиторией с небольшим докладом; публично представлять проект, реферат; публично защищать свою позицию;</w:t>
      </w:r>
    </w:p>
    <w:p w:rsidR="0013607E" w:rsidRDefault="0013607E">
      <w:pPr>
        <w:spacing w:line="26" w:lineRule="exact"/>
        <w:rPr>
          <w:rFonts w:eastAsia="Times New Roman"/>
          <w:i/>
          <w:iCs/>
          <w:sz w:val="24"/>
          <w:szCs w:val="24"/>
        </w:rPr>
      </w:pPr>
    </w:p>
    <w:p w:rsidR="0013607E" w:rsidRDefault="00FE2487" w:rsidP="00FE2487">
      <w:pPr>
        <w:numPr>
          <w:ilvl w:val="0"/>
          <w:numId w:val="135"/>
        </w:numPr>
        <w:tabs>
          <w:tab w:val="left" w:pos="597"/>
        </w:tabs>
        <w:spacing w:line="264" w:lineRule="auto"/>
        <w:ind w:firstLine="452"/>
        <w:rPr>
          <w:rFonts w:eastAsia="Times New Roman"/>
          <w:i/>
          <w:iCs/>
          <w:sz w:val="24"/>
          <w:szCs w:val="24"/>
        </w:rPr>
      </w:pPr>
      <w:r>
        <w:rPr>
          <w:rFonts w:eastAsia="Times New Roman"/>
          <w:i/>
          <w:iCs/>
          <w:sz w:val="24"/>
          <w:szCs w:val="24"/>
        </w:rPr>
        <w:t>участвовать в коллективном обсуждении проблем, аргументировать собственную позицию, доказывать её, убеждать;</w:t>
      </w:r>
    </w:p>
    <w:p w:rsidR="0013607E" w:rsidRDefault="0013607E">
      <w:pPr>
        <w:spacing w:line="16" w:lineRule="exact"/>
        <w:rPr>
          <w:rFonts w:eastAsia="Times New Roman"/>
          <w:i/>
          <w:iCs/>
          <w:sz w:val="24"/>
          <w:szCs w:val="24"/>
        </w:rPr>
      </w:pPr>
    </w:p>
    <w:p w:rsidR="0013607E" w:rsidRDefault="00FE2487" w:rsidP="00FE2487">
      <w:pPr>
        <w:numPr>
          <w:ilvl w:val="0"/>
          <w:numId w:val="135"/>
        </w:numPr>
        <w:tabs>
          <w:tab w:val="left" w:pos="600"/>
        </w:tabs>
        <w:ind w:left="600" w:hanging="148"/>
        <w:rPr>
          <w:rFonts w:eastAsia="Times New Roman"/>
          <w:i/>
          <w:iCs/>
          <w:sz w:val="24"/>
          <w:szCs w:val="24"/>
        </w:rPr>
      </w:pPr>
      <w:r>
        <w:rPr>
          <w:rFonts w:eastAsia="Times New Roman"/>
          <w:i/>
          <w:iCs/>
          <w:sz w:val="24"/>
          <w:szCs w:val="24"/>
        </w:rPr>
        <w:t>понимать основные причины коммуникативных неудач и объяснять их.</w:t>
      </w:r>
    </w:p>
    <w:p w:rsidR="0013607E" w:rsidRDefault="0013607E">
      <w:pPr>
        <w:spacing w:line="46" w:lineRule="exact"/>
        <w:rPr>
          <w:sz w:val="20"/>
          <w:szCs w:val="20"/>
        </w:rPr>
      </w:pPr>
    </w:p>
    <w:p w:rsidR="0013607E" w:rsidRDefault="00FE2487">
      <w:pPr>
        <w:ind w:left="460"/>
        <w:rPr>
          <w:sz w:val="20"/>
          <w:szCs w:val="20"/>
        </w:rPr>
      </w:pPr>
      <w:r>
        <w:rPr>
          <w:rFonts w:eastAsia="Times New Roman"/>
          <w:b/>
          <w:bCs/>
          <w:i/>
          <w:iCs/>
          <w:sz w:val="24"/>
          <w:szCs w:val="24"/>
        </w:rPr>
        <w:t>Речевая деятельность</w:t>
      </w:r>
    </w:p>
    <w:p w:rsidR="0013607E" w:rsidRDefault="0013607E">
      <w:pPr>
        <w:spacing w:line="41" w:lineRule="exact"/>
        <w:rPr>
          <w:sz w:val="20"/>
          <w:szCs w:val="20"/>
        </w:rPr>
      </w:pPr>
    </w:p>
    <w:p w:rsidR="0013607E" w:rsidRDefault="00FE2487">
      <w:pPr>
        <w:ind w:left="460"/>
        <w:rPr>
          <w:sz w:val="20"/>
          <w:szCs w:val="20"/>
        </w:rPr>
      </w:pPr>
      <w:r>
        <w:rPr>
          <w:rFonts w:eastAsia="Times New Roman"/>
          <w:b/>
          <w:bCs/>
          <w:i/>
          <w:iCs/>
          <w:sz w:val="24"/>
          <w:szCs w:val="24"/>
        </w:rPr>
        <w:t>Аудирование</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3" w:lineRule="exact"/>
        <w:rPr>
          <w:sz w:val="20"/>
          <w:szCs w:val="20"/>
        </w:rPr>
      </w:pPr>
    </w:p>
    <w:p w:rsidR="0013607E" w:rsidRDefault="00FE2487" w:rsidP="00FE2487">
      <w:pPr>
        <w:numPr>
          <w:ilvl w:val="0"/>
          <w:numId w:val="136"/>
        </w:numPr>
        <w:tabs>
          <w:tab w:val="left" w:pos="597"/>
        </w:tabs>
        <w:spacing w:line="249" w:lineRule="auto"/>
        <w:ind w:firstLine="452"/>
        <w:jc w:val="both"/>
        <w:rPr>
          <w:rFonts w:eastAsia="Times New Roman"/>
          <w:sz w:val="24"/>
          <w:szCs w:val="24"/>
        </w:rPr>
      </w:pPr>
      <w:r>
        <w:rPr>
          <w:rFonts w:eastAsia="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13607E" w:rsidRDefault="0013607E">
      <w:pPr>
        <w:spacing w:line="91" w:lineRule="exact"/>
        <w:rPr>
          <w:rFonts w:eastAsia="Times New Roman"/>
          <w:sz w:val="24"/>
          <w:szCs w:val="24"/>
        </w:rPr>
      </w:pPr>
    </w:p>
    <w:p w:rsidR="0013607E" w:rsidRDefault="00FE2487" w:rsidP="00FE2487">
      <w:pPr>
        <w:numPr>
          <w:ilvl w:val="0"/>
          <w:numId w:val="136"/>
        </w:numPr>
        <w:tabs>
          <w:tab w:val="left" w:pos="598"/>
        </w:tabs>
        <w:spacing w:line="258" w:lineRule="auto"/>
        <w:ind w:firstLine="452"/>
        <w:jc w:val="both"/>
        <w:rPr>
          <w:rFonts w:eastAsia="Times New Roman"/>
          <w:sz w:val="24"/>
          <w:szCs w:val="24"/>
        </w:rPr>
      </w:pPr>
      <w:r>
        <w:rPr>
          <w:rFonts w:eastAsia="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13607E" w:rsidRDefault="0013607E">
      <w:pPr>
        <w:spacing w:line="23" w:lineRule="exact"/>
        <w:rPr>
          <w:rFonts w:eastAsia="Times New Roman"/>
          <w:sz w:val="24"/>
          <w:szCs w:val="24"/>
        </w:rPr>
      </w:pPr>
    </w:p>
    <w:p w:rsidR="0013607E" w:rsidRDefault="00FE2487" w:rsidP="00FE2487">
      <w:pPr>
        <w:numPr>
          <w:ilvl w:val="0"/>
          <w:numId w:val="136"/>
        </w:numPr>
        <w:tabs>
          <w:tab w:val="left" w:pos="600"/>
        </w:tabs>
        <w:ind w:left="600" w:hanging="148"/>
        <w:rPr>
          <w:rFonts w:eastAsia="Times New Roman"/>
          <w:sz w:val="24"/>
          <w:szCs w:val="24"/>
        </w:rPr>
      </w:pPr>
      <w:r>
        <w:rPr>
          <w:rFonts w:eastAsia="Times New Roman"/>
          <w:sz w:val="24"/>
          <w:szCs w:val="24"/>
        </w:rPr>
        <w:t>передавать содержание учебно-научного, публицистического, официально-делового,</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65</w:t>
      </w:r>
    </w:p>
    <w:p w:rsidR="0013607E" w:rsidRDefault="00FE2487">
      <w:pPr>
        <w:spacing w:line="20" w:lineRule="exact"/>
        <w:rPr>
          <w:sz w:val="20"/>
          <w:szCs w:val="20"/>
        </w:rPr>
      </w:pPr>
      <w:r>
        <w:rPr>
          <w:noProof/>
          <w:sz w:val="20"/>
          <w:szCs w:val="20"/>
        </w:rPr>
        <w:drawing>
          <wp:anchor distT="0" distB="0" distL="114300" distR="114300" simplePos="0" relativeHeight="25057484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tabs>
          <w:tab w:val="left" w:pos="2001"/>
          <w:tab w:val="left" w:pos="3621"/>
          <w:tab w:val="left" w:pos="4001"/>
          <w:tab w:val="left" w:pos="4901"/>
          <w:tab w:val="left" w:pos="5801"/>
          <w:tab w:val="left" w:pos="6881"/>
          <w:tab w:val="left" w:pos="8521"/>
        </w:tabs>
        <w:ind w:left="2"/>
        <w:rPr>
          <w:sz w:val="20"/>
          <w:szCs w:val="20"/>
        </w:rPr>
      </w:pPr>
      <w:r>
        <w:rPr>
          <w:rFonts w:eastAsia="Times New Roman"/>
          <w:noProof/>
          <w:sz w:val="24"/>
          <w:szCs w:val="24"/>
        </w:rPr>
        <w:lastRenderedPageBreak/>
        <w:drawing>
          <wp:anchor distT="0" distB="0" distL="114300" distR="114300" simplePos="0" relativeHeight="2505758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художественного</w:t>
      </w:r>
      <w:r>
        <w:rPr>
          <w:rFonts w:eastAsia="Times New Roman"/>
          <w:sz w:val="24"/>
          <w:szCs w:val="24"/>
        </w:rPr>
        <w:tab/>
        <w:t>аудиотекстов</w:t>
      </w:r>
      <w:r>
        <w:rPr>
          <w:rFonts w:eastAsia="Times New Roman"/>
          <w:sz w:val="24"/>
          <w:szCs w:val="24"/>
        </w:rPr>
        <w:tab/>
        <w:t>в</w:t>
      </w:r>
      <w:r>
        <w:rPr>
          <w:rFonts w:eastAsia="Times New Roman"/>
          <w:sz w:val="24"/>
          <w:szCs w:val="24"/>
        </w:rPr>
        <w:tab/>
        <w:t>форме</w:t>
      </w:r>
      <w:r>
        <w:rPr>
          <w:rFonts w:eastAsia="Times New Roman"/>
          <w:sz w:val="24"/>
          <w:szCs w:val="24"/>
        </w:rPr>
        <w:tab/>
        <w:t>плана,</w:t>
      </w:r>
      <w:r>
        <w:rPr>
          <w:rFonts w:eastAsia="Times New Roman"/>
          <w:sz w:val="24"/>
          <w:szCs w:val="24"/>
        </w:rPr>
        <w:tab/>
        <w:t>тезисов,</w:t>
      </w:r>
      <w:r>
        <w:rPr>
          <w:rFonts w:eastAsia="Times New Roman"/>
          <w:sz w:val="24"/>
          <w:szCs w:val="24"/>
        </w:rPr>
        <w:tab/>
        <w:t>ученического</w:t>
      </w:r>
      <w:r>
        <w:rPr>
          <w:sz w:val="20"/>
          <w:szCs w:val="20"/>
        </w:rPr>
        <w:tab/>
      </w:r>
      <w:r>
        <w:rPr>
          <w:rFonts w:eastAsia="Times New Roman"/>
          <w:sz w:val="23"/>
          <w:szCs w:val="23"/>
        </w:rPr>
        <w:t>изложения</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(подробного, выборочного, сжатого).</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37"/>
        </w:numPr>
        <w:tabs>
          <w:tab w:val="left" w:pos="599"/>
        </w:tabs>
        <w:spacing w:line="267" w:lineRule="auto"/>
        <w:ind w:left="2" w:firstLine="452"/>
        <w:rPr>
          <w:rFonts w:eastAsia="Times New Roman"/>
          <w:i/>
          <w:iCs/>
          <w:sz w:val="24"/>
          <w:szCs w:val="24"/>
        </w:rPr>
      </w:pPr>
      <w:r>
        <w:rPr>
          <w:rFonts w:eastAsia="Times New Roman"/>
          <w:i/>
          <w:iCs/>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13607E" w:rsidRDefault="0013607E">
      <w:pPr>
        <w:spacing w:line="14"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b/>
          <w:bCs/>
          <w:i/>
          <w:iCs/>
          <w:sz w:val="24"/>
          <w:szCs w:val="24"/>
        </w:rPr>
        <w:t>Чтение</w:t>
      </w:r>
    </w:p>
    <w:p w:rsidR="0013607E" w:rsidRDefault="0013607E">
      <w:pPr>
        <w:spacing w:line="36"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sz w:val="24"/>
          <w:szCs w:val="24"/>
        </w:rPr>
        <w:t>Выпускник научится:</w:t>
      </w:r>
    </w:p>
    <w:p w:rsidR="0013607E" w:rsidRDefault="0013607E">
      <w:pPr>
        <w:spacing w:line="100" w:lineRule="exact"/>
        <w:rPr>
          <w:rFonts w:eastAsia="Times New Roman"/>
          <w:i/>
          <w:iCs/>
          <w:sz w:val="24"/>
          <w:szCs w:val="24"/>
        </w:rPr>
      </w:pPr>
    </w:p>
    <w:p w:rsidR="0013607E" w:rsidRDefault="00FE2487" w:rsidP="00FE2487">
      <w:pPr>
        <w:numPr>
          <w:ilvl w:val="0"/>
          <w:numId w:val="137"/>
        </w:numPr>
        <w:tabs>
          <w:tab w:val="left" w:pos="599"/>
        </w:tabs>
        <w:spacing w:line="263" w:lineRule="auto"/>
        <w:ind w:left="2" w:firstLine="452"/>
        <w:jc w:val="both"/>
        <w:rPr>
          <w:rFonts w:eastAsia="Times New Roman"/>
          <w:sz w:val="24"/>
          <w:szCs w:val="24"/>
        </w:rPr>
      </w:pPr>
      <w:r>
        <w:rPr>
          <w:rFonts w:eastAsia="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3607E" w:rsidRDefault="0013607E">
      <w:pPr>
        <w:spacing w:line="76" w:lineRule="exact"/>
        <w:rPr>
          <w:rFonts w:eastAsia="Times New Roman"/>
          <w:sz w:val="24"/>
          <w:szCs w:val="24"/>
        </w:rPr>
      </w:pPr>
    </w:p>
    <w:p w:rsidR="0013607E" w:rsidRDefault="00FE2487" w:rsidP="00FE2487">
      <w:pPr>
        <w:numPr>
          <w:ilvl w:val="0"/>
          <w:numId w:val="137"/>
        </w:numPr>
        <w:tabs>
          <w:tab w:val="left" w:pos="599"/>
        </w:tabs>
        <w:spacing w:line="231" w:lineRule="auto"/>
        <w:ind w:left="2" w:firstLine="452"/>
        <w:rPr>
          <w:rFonts w:eastAsia="Times New Roman"/>
          <w:sz w:val="24"/>
          <w:szCs w:val="24"/>
        </w:rPr>
      </w:pPr>
      <w:r>
        <w:rPr>
          <w:rFonts w:eastAsia="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13607E" w:rsidRDefault="0013607E">
      <w:pPr>
        <w:spacing w:line="42" w:lineRule="exact"/>
        <w:rPr>
          <w:rFonts w:eastAsia="Times New Roman"/>
          <w:sz w:val="24"/>
          <w:szCs w:val="24"/>
        </w:rPr>
      </w:pPr>
    </w:p>
    <w:p w:rsidR="0013607E" w:rsidRDefault="00FE2487" w:rsidP="00FE2487">
      <w:pPr>
        <w:numPr>
          <w:ilvl w:val="0"/>
          <w:numId w:val="137"/>
        </w:numPr>
        <w:tabs>
          <w:tab w:val="left" w:pos="602"/>
        </w:tabs>
        <w:ind w:left="602" w:hanging="148"/>
        <w:rPr>
          <w:rFonts w:eastAsia="Times New Roman"/>
          <w:sz w:val="24"/>
          <w:szCs w:val="24"/>
        </w:rPr>
      </w:pPr>
      <w:r>
        <w:rPr>
          <w:rFonts w:eastAsia="Times New Roman"/>
          <w:sz w:val="24"/>
          <w:szCs w:val="24"/>
        </w:rPr>
        <w:t>передавать схематически представленную информацию в виде связного текста;</w:t>
      </w:r>
    </w:p>
    <w:p w:rsidR="0013607E" w:rsidRDefault="0013607E">
      <w:pPr>
        <w:spacing w:line="100" w:lineRule="exact"/>
        <w:rPr>
          <w:rFonts w:eastAsia="Times New Roman"/>
          <w:sz w:val="24"/>
          <w:szCs w:val="24"/>
        </w:rPr>
      </w:pPr>
    </w:p>
    <w:p w:rsidR="0013607E" w:rsidRDefault="00FE2487" w:rsidP="00FE2487">
      <w:pPr>
        <w:numPr>
          <w:ilvl w:val="0"/>
          <w:numId w:val="137"/>
        </w:numPr>
        <w:tabs>
          <w:tab w:val="left" w:pos="599"/>
        </w:tabs>
        <w:spacing w:line="231" w:lineRule="auto"/>
        <w:ind w:left="2" w:firstLine="452"/>
        <w:rPr>
          <w:rFonts w:eastAsia="Times New Roman"/>
          <w:sz w:val="24"/>
          <w:szCs w:val="24"/>
        </w:rPr>
      </w:pPr>
      <w:r>
        <w:rPr>
          <w:rFonts w:eastAsia="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13607E" w:rsidRDefault="0013607E">
      <w:pPr>
        <w:spacing w:line="104" w:lineRule="exact"/>
        <w:rPr>
          <w:rFonts w:eastAsia="Times New Roman"/>
          <w:sz w:val="24"/>
          <w:szCs w:val="24"/>
        </w:rPr>
      </w:pPr>
    </w:p>
    <w:p w:rsidR="0013607E" w:rsidRDefault="00FE2487" w:rsidP="00FE2487">
      <w:pPr>
        <w:numPr>
          <w:ilvl w:val="0"/>
          <w:numId w:val="137"/>
        </w:numPr>
        <w:tabs>
          <w:tab w:val="left" w:pos="599"/>
        </w:tabs>
        <w:spacing w:line="231" w:lineRule="auto"/>
        <w:ind w:left="2" w:firstLine="452"/>
        <w:jc w:val="both"/>
        <w:rPr>
          <w:rFonts w:eastAsia="Times New Roman"/>
          <w:sz w:val="24"/>
          <w:szCs w:val="24"/>
        </w:rPr>
      </w:pPr>
      <w:r>
        <w:rPr>
          <w:rFonts w:eastAsia="Times New Roman"/>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коммуникативной задачей.</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3" w:lineRule="exact"/>
        <w:rPr>
          <w:sz w:val="20"/>
          <w:szCs w:val="20"/>
        </w:rPr>
      </w:pPr>
    </w:p>
    <w:p w:rsidR="0013607E" w:rsidRDefault="00FE2487" w:rsidP="00FE2487">
      <w:pPr>
        <w:numPr>
          <w:ilvl w:val="1"/>
          <w:numId w:val="138"/>
        </w:numPr>
        <w:tabs>
          <w:tab w:val="left" w:pos="602"/>
        </w:tabs>
        <w:ind w:left="602" w:hanging="148"/>
        <w:rPr>
          <w:rFonts w:eastAsia="Times New Roman"/>
          <w:i/>
          <w:iCs/>
          <w:sz w:val="24"/>
          <w:szCs w:val="24"/>
        </w:rPr>
      </w:pPr>
      <w:r>
        <w:rPr>
          <w:rFonts w:eastAsia="Times New Roman"/>
          <w:i/>
          <w:iCs/>
          <w:sz w:val="24"/>
          <w:szCs w:val="24"/>
        </w:rPr>
        <w:t>понимать, анализировать, оценивать явную и скрытую (подтекстовую) информацию</w:t>
      </w:r>
    </w:p>
    <w:p w:rsidR="0013607E" w:rsidRDefault="0013607E">
      <w:pPr>
        <w:spacing w:line="40" w:lineRule="exact"/>
        <w:rPr>
          <w:rFonts w:eastAsia="Times New Roman"/>
          <w:i/>
          <w:iCs/>
          <w:sz w:val="24"/>
          <w:szCs w:val="24"/>
        </w:rPr>
      </w:pPr>
    </w:p>
    <w:p w:rsidR="0013607E" w:rsidRDefault="00FE2487" w:rsidP="00FE2487">
      <w:pPr>
        <w:numPr>
          <w:ilvl w:val="0"/>
          <w:numId w:val="138"/>
        </w:numPr>
        <w:tabs>
          <w:tab w:val="left" w:pos="162"/>
        </w:tabs>
        <w:ind w:left="162" w:hanging="162"/>
        <w:rPr>
          <w:rFonts w:eastAsia="Times New Roman"/>
          <w:i/>
          <w:iCs/>
          <w:sz w:val="24"/>
          <w:szCs w:val="24"/>
        </w:rPr>
      </w:pPr>
      <w:r>
        <w:rPr>
          <w:rFonts w:eastAsia="Times New Roman"/>
          <w:i/>
          <w:iCs/>
          <w:sz w:val="24"/>
          <w:szCs w:val="24"/>
        </w:rPr>
        <w:t>прочитанных текстах разной функционально-стилевой и жанровой принадлежности;</w:t>
      </w:r>
    </w:p>
    <w:p w:rsidR="0013607E" w:rsidRDefault="0013607E">
      <w:pPr>
        <w:spacing w:line="52" w:lineRule="exact"/>
        <w:rPr>
          <w:rFonts w:eastAsia="Times New Roman"/>
          <w:i/>
          <w:iCs/>
          <w:sz w:val="24"/>
          <w:szCs w:val="24"/>
        </w:rPr>
      </w:pPr>
    </w:p>
    <w:p w:rsidR="0013607E" w:rsidRDefault="00FE2487" w:rsidP="00FE2487">
      <w:pPr>
        <w:numPr>
          <w:ilvl w:val="1"/>
          <w:numId w:val="138"/>
        </w:numPr>
        <w:tabs>
          <w:tab w:val="left" w:pos="599"/>
        </w:tabs>
        <w:spacing w:line="273" w:lineRule="auto"/>
        <w:ind w:left="2" w:firstLine="452"/>
        <w:jc w:val="both"/>
        <w:rPr>
          <w:rFonts w:eastAsia="Times New Roman"/>
          <w:i/>
          <w:iCs/>
          <w:sz w:val="24"/>
          <w:szCs w:val="24"/>
        </w:rPr>
      </w:pPr>
      <w:r>
        <w:rPr>
          <w:rFonts w:eastAsia="Times New Roman"/>
          <w:i/>
          <w:iCs/>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3607E" w:rsidRDefault="0013607E">
      <w:pPr>
        <w:spacing w:line="71" w:lineRule="exact"/>
        <w:rPr>
          <w:rFonts w:eastAsia="Times New Roman"/>
          <w:i/>
          <w:iCs/>
          <w:sz w:val="24"/>
          <w:szCs w:val="24"/>
        </w:rPr>
      </w:pPr>
    </w:p>
    <w:p w:rsidR="0013607E" w:rsidRDefault="00FE2487">
      <w:pPr>
        <w:spacing w:line="239" w:lineRule="auto"/>
        <w:ind w:left="462" w:right="6980"/>
        <w:rPr>
          <w:rFonts w:eastAsia="Times New Roman"/>
          <w:i/>
          <w:iCs/>
          <w:sz w:val="24"/>
          <w:szCs w:val="24"/>
        </w:rPr>
      </w:pPr>
      <w:r>
        <w:rPr>
          <w:rFonts w:eastAsia="Times New Roman"/>
          <w:b/>
          <w:bCs/>
          <w:i/>
          <w:iCs/>
          <w:sz w:val="23"/>
          <w:szCs w:val="23"/>
        </w:rPr>
        <w:t xml:space="preserve">Говорение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1"/>
          <w:numId w:val="138"/>
        </w:numPr>
        <w:tabs>
          <w:tab w:val="left" w:pos="599"/>
        </w:tabs>
        <w:spacing w:line="267" w:lineRule="auto"/>
        <w:ind w:left="2" w:firstLine="452"/>
        <w:jc w:val="both"/>
        <w:rPr>
          <w:rFonts w:eastAsia="Times New Roman"/>
          <w:sz w:val="24"/>
          <w:szCs w:val="24"/>
        </w:rPr>
      </w:pPr>
      <w:r>
        <w:rPr>
          <w:rFonts w:eastAsia="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13607E" w:rsidRDefault="0013607E">
      <w:pPr>
        <w:spacing w:line="73" w:lineRule="exact"/>
        <w:rPr>
          <w:rFonts w:eastAsia="Times New Roman"/>
          <w:sz w:val="24"/>
          <w:szCs w:val="24"/>
        </w:rPr>
      </w:pPr>
    </w:p>
    <w:p w:rsidR="0013607E" w:rsidRDefault="00FE2487" w:rsidP="00FE2487">
      <w:pPr>
        <w:numPr>
          <w:ilvl w:val="1"/>
          <w:numId w:val="138"/>
        </w:numPr>
        <w:tabs>
          <w:tab w:val="left" w:pos="599"/>
        </w:tabs>
        <w:spacing w:line="231" w:lineRule="auto"/>
        <w:ind w:left="2" w:firstLine="452"/>
        <w:rPr>
          <w:rFonts w:eastAsia="Times New Roman"/>
          <w:sz w:val="24"/>
          <w:szCs w:val="24"/>
        </w:rPr>
      </w:pPr>
      <w:r>
        <w:rPr>
          <w:rFonts w:eastAsia="Times New Roman"/>
          <w:sz w:val="24"/>
          <w:szCs w:val="24"/>
        </w:rPr>
        <w:t>обсуждать и чётко формулировать цели, план совместной групповой учебной деятельности, распределение частей работы;</w:t>
      </w:r>
    </w:p>
    <w:p w:rsidR="0013607E" w:rsidRDefault="0013607E">
      <w:pPr>
        <w:spacing w:line="102" w:lineRule="exact"/>
        <w:rPr>
          <w:rFonts w:eastAsia="Times New Roman"/>
          <w:sz w:val="24"/>
          <w:szCs w:val="24"/>
        </w:rPr>
      </w:pPr>
    </w:p>
    <w:p w:rsidR="0013607E" w:rsidRDefault="00FE2487" w:rsidP="00FE2487">
      <w:pPr>
        <w:numPr>
          <w:ilvl w:val="1"/>
          <w:numId w:val="138"/>
        </w:numPr>
        <w:tabs>
          <w:tab w:val="left" w:pos="599"/>
        </w:tabs>
        <w:spacing w:line="231" w:lineRule="auto"/>
        <w:ind w:left="2" w:firstLine="452"/>
        <w:rPr>
          <w:rFonts w:eastAsia="Times New Roman"/>
          <w:sz w:val="24"/>
          <w:szCs w:val="24"/>
        </w:rPr>
      </w:pPr>
      <w:r>
        <w:rPr>
          <w:rFonts w:eastAsia="Times New Roman"/>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13607E" w:rsidRDefault="0013607E">
      <w:pPr>
        <w:spacing w:line="102" w:lineRule="exact"/>
        <w:rPr>
          <w:rFonts w:eastAsia="Times New Roman"/>
          <w:sz w:val="24"/>
          <w:szCs w:val="24"/>
        </w:rPr>
      </w:pPr>
    </w:p>
    <w:p w:rsidR="0013607E" w:rsidRDefault="00FE2487" w:rsidP="00FE2487">
      <w:pPr>
        <w:numPr>
          <w:ilvl w:val="1"/>
          <w:numId w:val="138"/>
        </w:numPr>
        <w:tabs>
          <w:tab w:val="left" w:pos="599"/>
        </w:tabs>
        <w:spacing w:line="232" w:lineRule="auto"/>
        <w:ind w:left="2" w:firstLine="452"/>
        <w:jc w:val="both"/>
        <w:rPr>
          <w:rFonts w:eastAsia="Times New Roman"/>
          <w:sz w:val="24"/>
          <w:szCs w:val="24"/>
        </w:rPr>
      </w:pPr>
      <w:r>
        <w:rPr>
          <w:rFonts w:eastAsia="Times New Roman"/>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стилистически корректно использовать лексику и фразеологию, правила речевого этикета.</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66</w:t>
      </w:r>
    </w:p>
    <w:p w:rsidR="0013607E" w:rsidRDefault="00FE2487">
      <w:pPr>
        <w:spacing w:line="20" w:lineRule="exact"/>
        <w:rPr>
          <w:sz w:val="20"/>
          <w:szCs w:val="20"/>
        </w:rPr>
      </w:pPr>
      <w:r>
        <w:rPr>
          <w:noProof/>
          <w:sz w:val="20"/>
          <w:szCs w:val="20"/>
        </w:rPr>
        <w:drawing>
          <wp:anchor distT="0" distB="0" distL="114300" distR="114300" simplePos="0" relativeHeight="25057689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4F4DF5" w:rsidP="00FE2487">
      <w:pPr>
        <w:numPr>
          <w:ilvl w:val="0"/>
          <w:numId w:val="139"/>
        </w:numPr>
        <w:tabs>
          <w:tab w:val="left" w:pos="599"/>
        </w:tabs>
        <w:spacing w:line="270" w:lineRule="auto"/>
        <w:ind w:left="2" w:firstLine="452"/>
        <w:jc w:val="both"/>
        <w:rPr>
          <w:rFonts w:eastAsia="Times New Roman"/>
          <w:i/>
          <w:iCs/>
          <w:sz w:val="24"/>
          <w:szCs w:val="24"/>
        </w:rPr>
      </w:pPr>
      <w:r>
        <w:rPr>
          <w:rFonts w:eastAsia="Times New Roman"/>
          <w:i/>
          <w:iCs/>
          <w:sz w:val="24"/>
          <w:szCs w:val="24"/>
        </w:rPr>
        <w:lastRenderedPageBreak/>
        <w:pict>
          <v:rect id="Shape 611" o:spid="_x0000_s1636" style="position:absolute;left:0;text-align:left;margin-left:24pt;margin-top:24pt;width:2.35pt;height:2.4pt;z-index:-251114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12" o:spid="_x0000_s1637" style="position:absolute;left:0;text-align:left;z-index:25131929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i/>
          <w:iCs/>
          <w:sz w:val="24"/>
          <w:szCs w:val="24"/>
        </w:rPr>
        <w:pict>
          <v:line id="Shape 613" o:spid="_x0000_s1638" style="position:absolute;left:0;text-align:left;z-index:25132032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i/>
          <w:iCs/>
          <w:sz w:val="24"/>
          <w:szCs w:val="24"/>
        </w:rPr>
        <w:pict>
          <v:line id="Shape 614" o:spid="_x0000_s1639" style="position:absolute;left:0;text-align:left;z-index:25132134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i/>
          <w:iCs/>
          <w:sz w:val="24"/>
          <w:szCs w:val="24"/>
        </w:rPr>
        <w:pict>
          <v:rect id="Shape 615" o:spid="_x0000_s1640" style="position:absolute;left:0;text-align:left;margin-left:568.75pt;margin-top:24pt;width:2.55pt;height:2.4pt;z-index:-251113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16" o:spid="_x0000_s1641" style="position:absolute;left:0;text-align:left;z-index:25132236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i/>
          <w:iCs/>
          <w:sz w:val="24"/>
          <w:szCs w:val="24"/>
        </w:rPr>
        <w:pict>
          <v:line id="Shape 617" o:spid="_x0000_s1642" style="position:absolute;left:0;text-align:left;z-index:25132339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3607E" w:rsidRDefault="0013607E">
      <w:pPr>
        <w:spacing w:line="6" w:lineRule="exact"/>
        <w:rPr>
          <w:rFonts w:eastAsia="Times New Roman"/>
          <w:i/>
          <w:iCs/>
          <w:sz w:val="24"/>
          <w:szCs w:val="24"/>
        </w:rPr>
      </w:pPr>
    </w:p>
    <w:p w:rsidR="0013607E" w:rsidRDefault="00FE2487" w:rsidP="00FE2487">
      <w:pPr>
        <w:numPr>
          <w:ilvl w:val="0"/>
          <w:numId w:val="139"/>
        </w:numPr>
        <w:tabs>
          <w:tab w:val="left" w:pos="602"/>
        </w:tabs>
        <w:ind w:left="602" w:hanging="148"/>
        <w:rPr>
          <w:rFonts w:eastAsia="Times New Roman"/>
          <w:i/>
          <w:iCs/>
          <w:sz w:val="24"/>
          <w:szCs w:val="24"/>
        </w:rPr>
      </w:pPr>
      <w:r>
        <w:rPr>
          <w:rFonts w:eastAsia="Times New Roman"/>
          <w:i/>
          <w:iCs/>
          <w:sz w:val="24"/>
          <w:szCs w:val="24"/>
        </w:rPr>
        <w:t>выступать перед аудиторией с докладом; публично защищать проект, реферат;</w:t>
      </w:r>
    </w:p>
    <w:p w:rsidR="0013607E" w:rsidRDefault="0013607E">
      <w:pPr>
        <w:spacing w:line="55" w:lineRule="exact"/>
        <w:rPr>
          <w:rFonts w:eastAsia="Times New Roman"/>
          <w:i/>
          <w:iCs/>
          <w:sz w:val="24"/>
          <w:szCs w:val="24"/>
        </w:rPr>
      </w:pPr>
    </w:p>
    <w:p w:rsidR="0013607E" w:rsidRDefault="00FE2487" w:rsidP="00FE2487">
      <w:pPr>
        <w:numPr>
          <w:ilvl w:val="0"/>
          <w:numId w:val="139"/>
        </w:numPr>
        <w:tabs>
          <w:tab w:val="left" w:pos="599"/>
        </w:tabs>
        <w:spacing w:line="264" w:lineRule="auto"/>
        <w:ind w:left="2" w:firstLine="452"/>
        <w:rPr>
          <w:rFonts w:eastAsia="Times New Roman"/>
          <w:i/>
          <w:iCs/>
          <w:sz w:val="24"/>
          <w:szCs w:val="24"/>
        </w:rPr>
      </w:pPr>
      <w:r>
        <w:rPr>
          <w:rFonts w:eastAsia="Times New Roman"/>
          <w:i/>
          <w:iCs/>
          <w:sz w:val="24"/>
          <w:szCs w:val="24"/>
        </w:rPr>
        <w:t>участвовать в дискуссии на учебно-научные темы, соблюдая нормы учебно-научного общения;</w:t>
      </w:r>
    </w:p>
    <w:p w:rsidR="0013607E" w:rsidRDefault="0013607E">
      <w:pPr>
        <w:spacing w:line="26" w:lineRule="exact"/>
        <w:rPr>
          <w:rFonts w:eastAsia="Times New Roman"/>
          <w:i/>
          <w:iCs/>
          <w:sz w:val="24"/>
          <w:szCs w:val="24"/>
        </w:rPr>
      </w:pPr>
    </w:p>
    <w:p w:rsidR="0013607E" w:rsidRDefault="00FE2487" w:rsidP="00FE2487">
      <w:pPr>
        <w:numPr>
          <w:ilvl w:val="0"/>
          <w:numId w:val="139"/>
        </w:numPr>
        <w:tabs>
          <w:tab w:val="left" w:pos="599"/>
        </w:tabs>
        <w:spacing w:line="264" w:lineRule="auto"/>
        <w:ind w:left="2" w:firstLine="452"/>
        <w:rPr>
          <w:rFonts w:eastAsia="Times New Roman"/>
          <w:i/>
          <w:iCs/>
          <w:sz w:val="24"/>
          <w:szCs w:val="24"/>
        </w:rPr>
      </w:pPr>
      <w:r>
        <w:rPr>
          <w:rFonts w:eastAsia="Times New Roman"/>
          <w:i/>
          <w:iCs/>
          <w:sz w:val="24"/>
          <w:szCs w:val="24"/>
        </w:rPr>
        <w:t>анализировать и оценивать речевые высказывания с точки зрения их успешности в достижении прогнозируемого результата.</w:t>
      </w:r>
    </w:p>
    <w:p w:rsidR="0013607E" w:rsidRDefault="0013607E">
      <w:pPr>
        <w:spacing w:line="21"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b/>
          <w:bCs/>
          <w:i/>
          <w:iCs/>
          <w:sz w:val="24"/>
          <w:szCs w:val="24"/>
        </w:rPr>
        <w:t>Письмо</w:t>
      </w:r>
    </w:p>
    <w:p w:rsidR="0013607E" w:rsidRDefault="0013607E">
      <w:pPr>
        <w:spacing w:line="36"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sz w:val="24"/>
          <w:szCs w:val="24"/>
        </w:rPr>
        <w:t>Выпускник научится:</w:t>
      </w:r>
    </w:p>
    <w:p w:rsidR="0013607E" w:rsidRDefault="0013607E">
      <w:pPr>
        <w:spacing w:line="100" w:lineRule="exact"/>
        <w:rPr>
          <w:rFonts w:eastAsia="Times New Roman"/>
          <w:i/>
          <w:iCs/>
          <w:sz w:val="24"/>
          <w:szCs w:val="24"/>
        </w:rPr>
      </w:pPr>
    </w:p>
    <w:p w:rsidR="0013607E" w:rsidRDefault="00FE2487" w:rsidP="00FE2487">
      <w:pPr>
        <w:numPr>
          <w:ilvl w:val="0"/>
          <w:numId w:val="139"/>
        </w:numPr>
        <w:tabs>
          <w:tab w:val="left" w:pos="599"/>
        </w:tabs>
        <w:spacing w:line="258" w:lineRule="auto"/>
        <w:ind w:left="2" w:firstLine="452"/>
        <w:jc w:val="both"/>
        <w:rPr>
          <w:rFonts w:eastAsia="Times New Roman"/>
          <w:sz w:val="24"/>
          <w:szCs w:val="24"/>
        </w:rPr>
      </w:pPr>
      <w:r>
        <w:rPr>
          <w:rFonts w:eastAsia="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13607E" w:rsidRDefault="0013607E">
      <w:pPr>
        <w:spacing w:line="82" w:lineRule="exact"/>
        <w:rPr>
          <w:rFonts w:eastAsia="Times New Roman"/>
          <w:sz w:val="24"/>
          <w:szCs w:val="24"/>
        </w:rPr>
      </w:pPr>
    </w:p>
    <w:p w:rsidR="0013607E" w:rsidRDefault="00FE2487" w:rsidP="00FE2487">
      <w:pPr>
        <w:numPr>
          <w:ilvl w:val="0"/>
          <w:numId w:val="139"/>
        </w:numPr>
        <w:tabs>
          <w:tab w:val="left" w:pos="599"/>
        </w:tabs>
        <w:spacing w:line="231" w:lineRule="auto"/>
        <w:ind w:left="2" w:firstLine="452"/>
        <w:rPr>
          <w:rFonts w:eastAsia="Times New Roman"/>
          <w:sz w:val="24"/>
          <w:szCs w:val="24"/>
        </w:rPr>
      </w:pPr>
      <w:r>
        <w:rPr>
          <w:rFonts w:eastAsia="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13607E" w:rsidRDefault="0013607E">
      <w:pPr>
        <w:spacing w:line="102" w:lineRule="exact"/>
        <w:rPr>
          <w:rFonts w:eastAsia="Times New Roman"/>
          <w:sz w:val="24"/>
          <w:szCs w:val="24"/>
        </w:rPr>
      </w:pPr>
    </w:p>
    <w:p w:rsidR="0013607E" w:rsidRDefault="00FE2487" w:rsidP="00FE2487">
      <w:pPr>
        <w:numPr>
          <w:ilvl w:val="0"/>
          <w:numId w:val="139"/>
        </w:numPr>
        <w:tabs>
          <w:tab w:val="left" w:pos="599"/>
        </w:tabs>
        <w:spacing w:line="232" w:lineRule="auto"/>
        <w:ind w:left="2" w:firstLine="452"/>
        <w:jc w:val="both"/>
        <w:rPr>
          <w:rFonts w:eastAsia="Times New Roman"/>
          <w:sz w:val="24"/>
          <w:szCs w:val="24"/>
        </w:rPr>
      </w:pPr>
      <w:r>
        <w:rPr>
          <w:rFonts w:eastAsia="Times New Roman"/>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w:t>
      </w:r>
    </w:p>
    <w:p w:rsidR="0013607E" w:rsidRDefault="00FE2487">
      <w:pPr>
        <w:spacing w:line="20" w:lineRule="exact"/>
        <w:rPr>
          <w:sz w:val="20"/>
          <w:szCs w:val="20"/>
        </w:rPr>
      </w:pPr>
      <w:r>
        <w:rPr>
          <w:noProof/>
          <w:sz w:val="20"/>
          <w:szCs w:val="20"/>
        </w:rPr>
        <w:drawing>
          <wp:anchor distT="0" distB="0" distL="114300" distR="114300" simplePos="0" relativeHeight="250577920" behindDoc="1" locked="0" layoutInCell="0" allowOverlap="1">
            <wp:simplePos x="0" y="0"/>
            <wp:positionH relativeFrom="column">
              <wp:posOffset>-594995</wp:posOffset>
            </wp:positionH>
            <wp:positionV relativeFrom="paragraph">
              <wp:posOffset>-3591560</wp:posOffset>
            </wp:positionV>
            <wp:extent cx="6950710" cy="9959340"/>
            <wp:effectExtent l="0" t="0" r="0" b="0"/>
            <wp:wrapNone/>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3" w:lineRule="exact"/>
        <w:rPr>
          <w:sz w:val="20"/>
          <w:szCs w:val="20"/>
        </w:rPr>
      </w:pPr>
    </w:p>
    <w:p w:rsidR="0013607E" w:rsidRDefault="00FE2487">
      <w:pPr>
        <w:ind w:left="2"/>
        <w:rPr>
          <w:sz w:val="20"/>
          <w:szCs w:val="20"/>
        </w:rPr>
      </w:pPr>
      <w:r>
        <w:rPr>
          <w:rFonts w:eastAsia="Times New Roman"/>
          <w:sz w:val="24"/>
          <w:szCs w:val="24"/>
        </w:rPr>
        <w:t>стилистически корректно использовать лексику и фразеологию.</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1"/>
          <w:numId w:val="140"/>
        </w:numPr>
        <w:tabs>
          <w:tab w:val="left" w:pos="602"/>
        </w:tabs>
        <w:ind w:left="602" w:hanging="148"/>
        <w:rPr>
          <w:rFonts w:eastAsia="Times New Roman"/>
          <w:i/>
          <w:iCs/>
          <w:sz w:val="24"/>
          <w:szCs w:val="24"/>
        </w:rPr>
      </w:pPr>
      <w:r>
        <w:rPr>
          <w:rFonts w:eastAsia="Times New Roman"/>
          <w:i/>
          <w:iCs/>
          <w:sz w:val="24"/>
          <w:szCs w:val="24"/>
        </w:rPr>
        <w:t>писать рецензии, рефераты;</w:t>
      </w:r>
    </w:p>
    <w:p w:rsidR="0013607E" w:rsidRDefault="0013607E">
      <w:pPr>
        <w:spacing w:line="43" w:lineRule="exact"/>
        <w:rPr>
          <w:rFonts w:eastAsia="Times New Roman"/>
          <w:i/>
          <w:iCs/>
          <w:sz w:val="24"/>
          <w:szCs w:val="24"/>
        </w:rPr>
      </w:pPr>
    </w:p>
    <w:p w:rsidR="0013607E" w:rsidRDefault="00FE2487" w:rsidP="00FE2487">
      <w:pPr>
        <w:numPr>
          <w:ilvl w:val="1"/>
          <w:numId w:val="140"/>
        </w:numPr>
        <w:tabs>
          <w:tab w:val="left" w:pos="602"/>
        </w:tabs>
        <w:ind w:left="602" w:hanging="148"/>
        <w:rPr>
          <w:rFonts w:eastAsia="Times New Roman"/>
          <w:i/>
          <w:iCs/>
          <w:sz w:val="24"/>
          <w:szCs w:val="24"/>
        </w:rPr>
      </w:pPr>
      <w:r>
        <w:rPr>
          <w:rFonts w:eastAsia="Times New Roman"/>
          <w:i/>
          <w:iCs/>
          <w:sz w:val="24"/>
          <w:szCs w:val="24"/>
        </w:rPr>
        <w:t>составлять аннотации, тезисы выступления, конспекты;</w:t>
      </w:r>
    </w:p>
    <w:p w:rsidR="0013607E" w:rsidRDefault="0013607E">
      <w:pPr>
        <w:spacing w:line="52" w:lineRule="exact"/>
        <w:rPr>
          <w:rFonts w:eastAsia="Times New Roman"/>
          <w:i/>
          <w:iCs/>
          <w:sz w:val="24"/>
          <w:szCs w:val="24"/>
        </w:rPr>
      </w:pPr>
    </w:p>
    <w:p w:rsidR="0013607E" w:rsidRDefault="00FE2487" w:rsidP="00FE2487">
      <w:pPr>
        <w:numPr>
          <w:ilvl w:val="1"/>
          <w:numId w:val="140"/>
        </w:numPr>
        <w:tabs>
          <w:tab w:val="left" w:pos="599"/>
        </w:tabs>
        <w:spacing w:line="264" w:lineRule="auto"/>
        <w:ind w:left="2" w:firstLine="452"/>
        <w:rPr>
          <w:rFonts w:eastAsia="Times New Roman"/>
          <w:i/>
          <w:iCs/>
          <w:sz w:val="24"/>
          <w:szCs w:val="24"/>
        </w:rPr>
      </w:pPr>
      <w:r>
        <w:rPr>
          <w:rFonts w:eastAsia="Times New Roman"/>
          <w:i/>
          <w:iCs/>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13607E" w:rsidRDefault="0013607E">
      <w:pPr>
        <w:spacing w:line="19"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b/>
          <w:bCs/>
          <w:i/>
          <w:iCs/>
          <w:sz w:val="24"/>
          <w:szCs w:val="24"/>
        </w:rPr>
        <w:t>Текст</w:t>
      </w:r>
    </w:p>
    <w:p w:rsidR="0013607E" w:rsidRDefault="0013607E">
      <w:pPr>
        <w:spacing w:line="38"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sz w:val="24"/>
          <w:szCs w:val="24"/>
        </w:rPr>
        <w:t>Выпускник научится:</w:t>
      </w:r>
    </w:p>
    <w:p w:rsidR="0013607E" w:rsidRDefault="0013607E">
      <w:pPr>
        <w:spacing w:line="100" w:lineRule="exact"/>
        <w:rPr>
          <w:rFonts w:eastAsia="Times New Roman"/>
          <w:i/>
          <w:iCs/>
          <w:sz w:val="24"/>
          <w:szCs w:val="24"/>
        </w:rPr>
      </w:pPr>
    </w:p>
    <w:p w:rsidR="0013607E" w:rsidRDefault="00FE2487" w:rsidP="00FE2487">
      <w:pPr>
        <w:numPr>
          <w:ilvl w:val="1"/>
          <w:numId w:val="140"/>
        </w:numPr>
        <w:tabs>
          <w:tab w:val="left" w:pos="599"/>
        </w:tabs>
        <w:spacing w:line="249" w:lineRule="auto"/>
        <w:ind w:left="2" w:firstLine="452"/>
        <w:jc w:val="both"/>
        <w:rPr>
          <w:rFonts w:eastAsia="Times New Roman"/>
          <w:sz w:val="24"/>
          <w:szCs w:val="24"/>
        </w:rPr>
      </w:pPr>
      <w:r>
        <w:rPr>
          <w:rFonts w:eastAsia="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13607E" w:rsidRDefault="0013607E">
      <w:pPr>
        <w:spacing w:line="93" w:lineRule="exact"/>
        <w:rPr>
          <w:rFonts w:eastAsia="Times New Roman"/>
          <w:sz w:val="24"/>
          <w:szCs w:val="24"/>
        </w:rPr>
      </w:pPr>
    </w:p>
    <w:p w:rsidR="0013607E" w:rsidRDefault="00FE2487" w:rsidP="00FE2487">
      <w:pPr>
        <w:numPr>
          <w:ilvl w:val="1"/>
          <w:numId w:val="140"/>
        </w:numPr>
        <w:tabs>
          <w:tab w:val="left" w:pos="599"/>
        </w:tabs>
        <w:spacing w:line="231" w:lineRule="auto"/>
        <w:ind w:left="2" w:firstLine="452"/>
        <w:rPr>
          <w:rFonts w:eastAsia="Times New Roman"/>
          <w:sz w:val="24"/>
          <w:szCs w:val="24"/>
        </w:rPr>
      </w:pPr>
      <w:r>
        <w:rPr>
          <w:rFonts w:eastAsia="Times New Roman"/>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rsidR="0013607E" w:rsidRDefault="0013607E">
      <w:pPr>
        <w:spacing w:line="42" w:lineRule="exact"/>
        <w:rPr>
          <w:rFonts w:eastAsia="Times New Roman"/>
          <w:sz w:val="24"/>
          <w:szCs w:val="24"/>
        </w:rPr>
      </w:pPr>
    </w:p>
    <w:p w:rsidR="0013607E" w:rsidRDefault="00FE2487" w:rsidP="00FE2487">
      <w:pPr>
        <w:numPr>
          <w:ilvl w:val="1"/>
          <w:numId w:val="140"/>
        </w:numPr>
        <w:tabs>
          <w:tab w:val="left" w:pos="602"/>
        </w:tabs>
        <w:ind w:left="602" w:hanging="148"/>
        <w:rPr>
          <w:rFonts w:eastAsia="Times New Roman"/>
          <w:sz w:val="24"/>
          <w:szCs w:val="24"/>
        </w:rPr>
      </w:pPr>
      <w:r>
        <w:rPr>
          <w:rFonts w:eastAsia="Times New Roman"/>
          <w:sz w:val="24"/>
          <w:szCs w:val="24"/>
        </w:rPr>
        <w:t>создавать и редактировать собственные тексты различных типов речи, стилей, жанров</w:t>
      </w:r>
    </w:p>
    <w:p w:rsidR="0013607E" w:rsidRDefault="0013607E">
      <w:pPr>
        <w:spacing w:line="40" w:lineRule="exact"/>
        <w:rPr>
          <w:rFonts w:eastAsia="Times New Roman"/>
          <w:sz w:val="24"/>
          <w:szCs w:val="24"/>
        </w:rPr>
      </w:pPr>
    </w:p>
    <w:p w:rsidR="0013607E" w:rsidRDefault="00FE2487" w:rsidP="00FE2487">
      <w:pPr>
        <w:numPr>
          <w:ilvl w:val="0"/>
          <w:numId w:val="140"/>
        </w:numPr>
        <w:tabs>
          <w:tab w:val="left" w:pos="162"/>
        </w:tabs>
        <w:ind w:left="162" w:hanging="162"/>
        <w:rPr>
          <w:rFonts w:eastAsia="Times New Roman"/>
          <w:sz w:val="24"/>
          <w:szCs w:val="24"/>
        </w:rPr>
      </w:pPr>
      <w:r>
        <w:rPr>
          <w:rFonts w:eastAsia="Times New Roman"/>
          <w:sz w:val="24"/>
          <w:szCs w:val="24"/>
        </w:rPr>
        <w:t>учётом требований к построению связного текста.</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41"/>
        </w:numPr>
        <w:tabs>
          <w:tab w:val="left" w:pos="599"/>
        </w:tabs>
        <w:spacing w:line="273" w:lineRule="auto"/>
        <w:ind w:left="2" w:firstLine="452"/>
        <w:jc w:val="both"/>
        <w:rPr>
          <w:rFonts w:eastAsia="Times New Roman"/>
          <w:i/>
          <w:iCs/>
          <w:sz w:val="24"/>
          <w:szCs w:val="24"/>
        </w:rPr>
      </w:pPr>
      <w:r>
        <w:rPr>
          <w:rFonts w:eastAsia="Times New Roman"/>
          <w:i/>
          <w:iCs/>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13607E" w:rsidRDefault="0013607E">
      <w:pPr>
        <w:spacing w:line="71" w:lineRule="exact"/>
        <w:rPr>
          <w:rFonts w:eastAsia="Times New Roman"/>
          <w:i/>
          <w:iCs/>
          <w:sz w:val="24"/>
          <w:szCs w:val="24"/>
        </w:rPr>
      </w:pPr>
    </w:p>
    <w:p w:rsidR="0013607E" w:rsidRDefault="00FE2487">
      <w:pPr>
        <w:spacing w:line="228" w:lineRule="auto"/>
        <w:ind w:left="462" w:right="4960"/>
        <w:rPr>
          <w:rFonts w:eastAsia="Times New Roman"/>
          <w:i/>
          <w:iCs/>
          <w:sz w:val="24"/>
          <w:szCs w:val="24"/>
        </w:rPr>
      </w:pPr>
      <w:r>
        <w:rPr>
          <w:rFonts w:eastAsia="Times New Roman"/>
          <w:b/>
          <w:bCs/>
          <w:i/>
          <w:iCs/>
          <w:sz w:val="24"/>
          <w:szCs w:val="24"/>
        </w:rPr>
        <w:t xml:space="preserve">Функциональные разновидности языка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41"/>
        </w:numPr>
        <w:tabs>
          <w:tab w:val="left" w:pos="599"/>
        </w:tabs>
        <w:spacing w:line="258" w:lineRule="auto"/>
        <w:ind w:left="2" w:firstLine="452"/>
        <w:jc w:val="both"/>
        <w:rPr>
          <w:rFonts w:eastAsia="Times New Roman"/>
          <w:sz w:val="24"/>
          <w:szCs w:val="24"/>
        </w:rPr>
      </w:pPr>
      <w:r>
        <w:rPr>
          <w:rFonts w:eastAsia="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3607E" w:rsidRDefault="0013607E">
      <w:pPr>
        <w:spacing w:line="273" w:lineRule="exact"/>
        <w:rPr>
          <w:sz w:val="20"/>
          <w:szCs w:val="20"/>
        </w:rPr>
      </w:pPr>
    </w:p>
    <w:p w:rsidR="0013607E" w:rsidRDefault="00FE2487">
      <w:pPr>
        <w:ind w:right="-1"/>
        <w:jc w:val="center"/>
        <w:rPr>
          <w:sz w:val="20"/>
          <w:szCs w:val="20"/>
        </w:rPr>
      </w:pPr>
      <w:r>
        <w:rPr>
          <w:rFonts w:ascii="Calibri" w:eastAsia="Calibri" w:hAnsi="Calibri" w:cs="Calibri"/>
        </w:rPr>
        <w:t>67</w:t>
      </w:r>
    </w:p>
    <w:p w:rsidR="0013607E" w:rsidRDefault="00FE2487">
      <w:pPr>
        <w:spacing w:line="20" w:lineRule="exact"/>
        <w:rPr>
          <w:sz w:val="20"/>
          <w:szCs w:val="20"/>
        </w:rPr>
      </w:pPr>
      <w:r>
        <w:rPr>
          <w:noProof/>
          <w:sz w:val="20"/>
          <w:szCs w:val="20"/>
        </w:rPr>
        <w:drawing>
          <wp:anchor distT="0" distB="0" distL="114300" distR="114300" simplePos="0" relativeHeight="25057894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18" w:header="0" w:footer="0" w:gutter="0"/>
          <w:cols w:space="720" w:equalWidth="0">
            <w:col w:w="9642"/>
          </w:cols>
        </w:sectPr>
      </w:pPr>
    </w:p>
    <w:p w:rsidR="0013607E" w:rsidRDefault="00FE2487" w:rsidP="00FE2487">
      <w:pPr>
        <w:numPr>
          <w:ilvl w:val="0"/>
          <w:numId w:val="142"/>
        </w:numPr>
        <w:tabs>
          <w:tab w:val="left" w:pos="599"/>
        </w:tabs>
        <w:spacing w:line="263" w:lineRule="auto"/>
        <w:ind w:left="2" w:firstLine="452"/>
        <w:jc w:val="both"/>
        <w:rPr>
          <w:rFonts w:eastAsia="Times New Roman"/>
          <w:sz w:val="24"/>
          <w:szCs w:val="24"/>
        </w:rPr>
      </w:pPr>
      <w:r>
        <w:rPr>
          <w:rFonts w:eastAsia="Times New Roman"/>
          <w:noProof/>
          <w:sz w:val="24"/>
          <w:szCs w:val="24"/>
        </w:rPr>
        <w:lastRenderedPageBreak/>
        <w:drawing>
          <wp:anchor distT="0" distB="0" distL="114300" distR="114300" simplePos="0" relativeHeight="2505799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3607E" w:rsidRDefault="0013607E">
      <w:pPr>
        <w:spacing w:line="74" w:lineRule="exact"/>
        <w:rPr>
          <w:rFonts w:eastAsia="Times New Roman"/>
          <w:sz w:val="24"/>
          <w:szCs w:val="24"/>
        </w:rPr>
      </w:pPr>
    </w:p>
    <w:p w:rsidR="0013607E" w:rsidRDefault="00FE2487" w:rsidP="00FE2487">
      <w:pPr>
        <w:numPr>
          <w:ilvl w:val="0"/>
          <w:numId w:val="142"/>
        </w:numPr>
        <w:tabs>
          <w:tab w:val="left" w:pos="599"/>
        </w:tabs>
        <w:spacing w:line="265" w:lineRule="auto"/>
        <w:ind w:left="2" w:firstLine="452"/>
        <w:jc w:val="both"/>
        <w:rPr>
          <w:rFonts w:eastAsia="Times New Roman"/>
          <w:sz w:val="24"/>
          <w:szCs w:val="24"/>
        </w:rPr>
      </w:pPr>
      <w:r>
        <w:rPr>
          <w:rFonts w:eastAsia="Times New Roman"/>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3607E" w:rsidRDefault="0013607E">
      <w:pPr>
        <w:spacing w:line="74" w:lineRule="exact"/>
        <w:rPr>
          <w:rFonts w:eastAsia="Times New Roman"/>
          <w:sz w:val="24"/>
          <w:szCs w:val="24"/>
        </w:rPr>
      </w:pPr>
    </w:p>
    <w:p w:rsidR="0013607E" w:rsidRDefault="00FE2487" w:rsidP="00FE2487">
      <w:pPr>
        <w:numPr>
          <w:ilvl w:val="0"/>
          <w:numId w:val="142"/>
        </w:numPr>
        <w:tabs>
          <w:tab w:val="left" w:pos="599"/>
        </w:tabs>
        <w:spacing w:line="250" w:lineRule="auto"/>
        <w:ind w:left="2" w:firstLine="452"/>
        <w:jc w:val="both"/>
        <w:rPr>
          <w:rFonts w:eastAsia="Times New Roman"/>
          <w:sz w:val="24"/>
          <w:szCs w:val="24"/>
        </w:rPr>
      </w:pPr>
      <w:r>
        <w:rPr>
          <w:rFonts w:eastAsia="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13607E" w:rsidRDefault="0013607E">
      <w:pPr>
        <w:spacing w:line="30" w:lineRule="exact"/>
        <w:rPr>
          <w:rFonts w:eastAsia="Times New Roman"/>
          <w:sz w:val="24"/>
          <w:szCs w:val="24"/>
        </w:rPr>
      </w:pPr>
    </w:p>
    <w:p w:rsidR="0013607E" w:rsidRDefault="00FE2487" w:rsidP="00FE2487">
      <w:pPr>
        <w:numPr>
          <w:ilvl w:val="0"/>
          <w:numId w:val="142"/>
        </w:numPr>
        <w:tabs>
          <w:tab w:val="left" w:pos="602"/>
        </w:tabs>
        <w:ind w:left="602" w:hanging="148"/>
        <w:rPr>
          <w:rFonts w:eastAsia="Times New Roman"/>
          <w:sz w:val="24"/>
          <w:szCs w:val="24"/>
        </w:rPr>
      </w:pPr>
      <w:r>
        <w:rPr>
          <w:rFonts w:eastAsia="Times New Roman"/>
          <w:sz w:val="24"/>
          <w:szCs w:val="24"/>
        </w:rPr>
        <w:t>исправлять речевые недостатки, редактировать текст;</w:t>
      </w:r>
    </w:p>
    <w:p w:rsidR="0013607E" w:rsidRDefault="0013607E">
      <w:pPr>
        <w:spacing w:line="40" w:lineRule="exact"/>
        <w:rPr>
          <w:rFonts w:eastAsia="Times New Roman"/>
          <w:sz w:val="24"/>
          <w:szCs w:val="24"/>
        </w:rPr>
      </w:pPr>
    </w:p>
    <w:p w:rsidR="0013607E" w:rsidRDefault="00FE2487" w:rsidP="00FE2487">
      <w:pPr>
        <w:numPr>
          <w:ilvl w:val="0"/>
          <w:numId w:val="142"/>
        </w:numPr>
        <w:tabs>
          <w:tab w:val="left" w:pos="602"/>
        </w:tabs>
        <w:ind w:left="602" w:hanging="148"/>
        <w:rPr>
          <w:rFonts w:eastAsia="Times New Roman"/>
          <w:sz w:val="24"/>
          <w:szCs w:val="24"/>
        </w:rPr>
      </w:pPr>
      <w:r>
        <w:rPr>
          <w:rFonts w:eastAsia="Times New Roman"/>
          <w:sz w:val="24"/>
          <w:szCs w:val="24"/>
        </w:rPr>
        <w:t>выступать  перед  аудиторией  сверстников  с  небольшими  информационными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сообщениями, сообщением и небольшим докладом на учебно-научную тему.</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1"/>
          <w:numId w:val="143"/>
        </w:numPr>
        <w:tabs>
          <w:tab w:val="left" w:pos="599"/>
        </w:tabs>
        <w:spacing w:line="272" w:lineRule="auto"/>
        <w:ind w:left="2" w:firstLine="452"/>
        <w:jc w:val="both"/>
        <w:rPr>
          <w:rFonts w:eastAsia="Times New Roman"/>
          <w:i/>
          <w:iCs/>
          <w:sz w:val="24"/>
          <w:szCs w:val="24"/>
        </w:rPr>
      </w:pPr>
      <w:r>
        <w:rPr>
          <w:rFonts w:eastAsia="Times New Roman"/>
          <w:i/>
          <w:iCs/>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13607E" w:rsidRDefault="0013607E">
      <w:pPr>
        <w:spacing w:line="18" w:lineRule="exact"/>
        <w:rPr>
          <w:rFonts w:eastAsia="Times New Roman"/>
          <w:i/>
          <w:iCs/>
          <w:sz w:val="24"/>
          <w:szCs w:val="24"/>
        </w:rPr>
      </w:pPr>
    </w:p>
    <w:p w:rsidR="0013607E" w:rsidRDefault="00FE2487" w:rsidP="00FE2487">
      <w:pPr>
        <w:numPr>
          <w:ilvl w:val="1"/>
          <w:numId w:val="143"/>
        </w:numPr>
        <w:tabs>
          <w:tab w:val="left" w:pos="599"/>
        </w:tabs>
        <w:spacing w:line="272" w:lineRule="auto"/>
        <w:ind w:left="2" w:firstLine="452"/>
        <w:jc w:val="both"/>
        <w:rPr>
          <w:rFonts w:eastAsia="Times New Roman"/>
          <w:i/>
          <w:iCs/>
          <w:sz w:val="24"/>
          <w:szCs w:val="24"/>
        </w:rPr>
      </w:pPr>
      <w:r>
        <w:rPr>
          <w:rFonts w:eastAsia="Times New Roman"/>
          <w:i/>
          <w:iCs/>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w:t>
      </w:r>
    </w:p>
    <w:p w:rsidR="0013607E" w:rsidRDefault="0013607E">
      <w:pPr>
        <w:spacing w:line="18" w:lineRule="exact"/>
        <w:rPr>
          <w:rFonts w:eastAsia="Times New Roman"/>
          <w:i/>
          <w:iCs/>
          <w:sz w:val="24"/>
          <w:szCs w:val="24"/>
        </w:rPr>
      </w:pPr>
    </w:p>
    <w:p w:rsidR="0013607E" w:rsidRDefault="00FE2487" w:rsidP="00FE2487">
      <w:pPr>
        <w:numPr>
          <w:ilvl w:val="0"/>
          <w:numId w:val="143"/>
        </w:numPr>
        <w:tabs>
          <w:tab w:val="left" w:pos="210"/>
        </w:tabs>
        <w:spacing w:line="272" w:lineRule="auto"/>
        <w:ind w:left="2" w:hanging="2"/>
        <w:jc w:val="both"/>
        <w:rPr>
          <w:rFonts w:eastAsia="Times New Roman"/>
          <w:i/>
          <w:iCs/>
          <w:sz w:val="24"/>
          <w:szCs w:val="24"/>
        </w:rPr>
      </w:pPr>
      <w:r>
        <w:rPr>
          <w:rFonts w:eastAsia="Times New Roman"/>
          <w:i/>
          <w:iCs/>
          <w:sz w:val="24"/>
          <w:szCs w:val="24"/>
        </w:rPr>
        <w:t>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13607E" w:rsidRDefault="0013607E">
      <w:pPr>
        <w:spacing w:line="18" w:lineRule="exact"/>
        <w:rPr>
          <w:rFonts w:eastAsia="Times New Roman"/>
          <w:i/>
          <w:iCs/>
          <w:sz w:val="24"/>
          <w:szCs w:val="24"/>
        </w:rPr>
      </w:pPr>
    </w:p>
    <w:p w:rsidR="0013607E" w:rsidRDefault="00FE2487" w:rsidP="00FE2487">
      <w:pPr>
        <w:numPr>
          <w:ilvl w:val="1"/>
          <w:numId w:val="143"/>
        </w:numPr>
        <w:tabs>
          <w:tab w:val="left" w:pos="599"/>
        </w:tabs>
        <w:spacing w:line="264" w:lineRule="auto"/>
        <w:ind w:left="2" w:firstLine="452"/>
        <w:rPr>
          <w:rFonts w:eastAsia="Times New Roman"/>
          <w:i/>
          <w:iCs/>
          <w:sz w:val="24"/>
          <w:szCs w:val="24"/>
        </w:rPr>
      </w:pPr>
      <w:r>
        <w:rPr>
          <w:rFonts w:eastAsia="Times New Roman"/>
          <w:i/>
          <w:iCs/>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13607E" w:rsidRDefault="0013607E">
      <w:pPr>
        <w:spacing w:line="26" w:lineRule="exact"/>
        <w:rPr>
          <w:rFonts w:eastAsia="Times New Roman"/>
          <w:i/>
          <w:iCs/>
          <w:sz w:val="24"/>
          <w:szCs w:val="24"/>
        </w:rPr>
      </w:pPr>
    </w:p>
    <w:p w:rsidR="0013607E" w:rsidRDefault="00FE2487" w:rsidP="00FE2487">
      <w:pPr>
        <w:numPr>
          <w:ilvl w:val="1"/>
          <w:numId w:val="143"/>
        </w:numPr>
        <w:tabs>
          <w:tab w:val="left" w:pos="599"/>
        </w:tabs>
        <w:spacing w:line="267" w:lineRule="auto"/>
        <w:ind w:left="2" w:firstLine="452"/>
        <w:rPr>
          <w:rFonts w:eastAsia="Times New Roman"/>
          <w:i/>
          <w:iCs/>
          <w:sz w:val="24"/>
          <w:szCs w:val="24"/>
        </w:rPr>
      </w:pPr>
      <w:r>
        <w:rPr>
          <w:rFonts w:eastAsia="Times New Roman"/>
          <w:i/>
          <w:iCs/>
          <w:sz w:val="24"/>
          <w:szCs w:val="24"/>
        </w:rPr>
        <w:t>выступать перед аудиторией сверстников с небольшой протокольно-этикетной, развлекательной, убеждающей речью.</w:t>
      </w:r>
    </w:p>
    <w:p w:rsidR="0013607E" w:rsidRDefault="0013607E">
      <w:pPr>
        <w:spacing w:line="331" w:lineRule="exact"/>
        <w:rPr>
          <w:sz w:val="20"/>
          <w:szCs w:val="20"/>
        </w:rPr>
      </w:pPr>
    </w:p>
    <w:p w:rsidR="0013607E" w:rsidRDefault="00FE2487">
      <w:pPr>
        <w:ind w:left="462"/>
        <w:rPr>
          <w:sz w:val="20"/>
          <w:szCs w:val="20"/>
        </w:rPr>
      </w:pPr>
      <w:r>
        <w:rPr>
          <w:rFonts w:eastAsia="Times New Roman"/>
          <w:b/>
          <w:bCs/>
          <w:i/>
          <w:iCs/>
          <w:sz w:val="24"/>
          <w:szCs w:val="24"/>
        </w:rPr>
        <w:t>Общие сведения о языке</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3" w:lineRule="exact"/>
        <w:rPr>
          <w:sz w:val="20"/>
          <w:szCs w:val="20"/>
        </w:rPr>
      </w:pPr>
    </w:p>
    <w:p w:rsidR="0013607E" w:rsidRDefault="00FE2487" w:rsidP="00FE2487">
      <w:pPr>
        <w:numPr>
          <w:ilvl w:val="0"/>
          <w:numId w:val="144"/>
        </w:numPr>
        <w:tabs>
          <w:tab w:val="left" w:pos="599"/>
        </w:tabs>
        <w:spacing w:line="249" w:lineRule="auto"/>
        <w:ind w:left="2" w:firstLine="452"/>
        <w:jc w:val="both"/>
        <w:rPr>
          <w:rFonts w:eastAsia="Times New Roman"/>
          <w:sz w:val="24"/>
          <w:szCs w:val="24"/>
        </w:rPr>
      </w:pPr>
      <w:r>
        <w:rPr>
          <w:rFonts w:eastAsia="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13607E" w:rsidRDefault="0013607E">
      <w:pPr>
        <w:spacing w:line="91" w:lineRule="exact"/>
        <w:rPr>
          <w:rFonts w:eastAsia="Times New Roman"/>
          <w:sz w:val="24"/>
          <w:szCs w:val="24"/>
        </w:rPr>
      </w:pPr>
    </w:p>
    <w:p w:rsidR="0013607E" w:rsidRDefault="00FE2487" w:rsidP="00FE2487">
      <w:pPr>
        <w:numPr>
          <w:ilvl w:val="0"/>
          <w:numId w:val="144"/>
        </w:numPr>
        <w:tabs>
          <w:tab w:val="left" w:pos="599"/>
        </w:tabs>
        <w:spacing w:line="231" w:lineRule="auto"/>
        <w:ind w:left="2" w:firstLine="452"/>
        <w:rPr>
          <w:rFonts w:eastAsia="Times New Roman"/>
          <w:sz w:val="24"/>
          <w:szCs w:val="24"/>
        </w:rPr>
      </w:pPr>
      <w:r>
        <w:rPr>
          <w:rFonts w:eastAsia="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13607E" w:rsidRDefault="0013607E">
      <w:pPr>
        <w:spacing w:line="45" w:lineRule="exact"/>
        <w:rPr>
          <w:rFonts w:eastAsia="Times New Roman"/>
          <w:sz w:val="24"/>
          <w:szCs w:val="24"/>
        </w:rPr>
      </w:pPr>
    </w:p>
    <w:p w:rsidR="0013607E" w:rsidRDefault="00FE2487" w:rsidP="00FE2487">
      <w:pPr>
        <w:numPr>
          <w:ilvl w:val="0"/>
          <w:numId w:val="144"/>
        </w:numPr>
        <w:tabs>
          <w:tab w:val="left" w:pos="602"/>
        </w:tabs>
        <w:ind w:left="602" w:hanging="148"/>
        <w:rPr>
          <w:rFonts w:eastAsia="Times New Roman"/>
          <w:sz w:val="24"/>
          <w:szCs w:val="24"/>
        </w:rPr>
      </w:pPr>
      <w:r>
        <w:rPr>
          <w:rFonts w:eastAsia="Times New Roman"/>
          <w:sz w:val="24"/>
          <w:szCs w:val="24"/>
        </w:rPr>
        <w:t>оценивать использование основных изобразительных средств языка.</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45"/>
        </w:numPr>
        <w:tabs>
          <w:tab w:val="left" w:pos="602"/>
        </w:tabs>
        <w:ind w:left="602" w:hanging="148"/>
        <w:rPr>
          <w:rFonts w:eastAsia="Times New Roman"/>
          <w:i/>
          <w:iCs/>
          <w:sz w:val="24"/>
          <w:szCs w:val="24"/>
        </w:rPr>
      </w:pPr>
      <w:r>
        <w:rPr>
          <w:rFonts w:eastAsia="Times New Roman"/>
          <w:i/>
          <w:iCs/>
          <w:sz w:val="24"/>
          <w:szCs w:val="24"/>
        </w:rPr>
        <w:t>характеризовать вклад выдающихся лингвистов в развитие русистики.</w:t>
      </w:r>
    </w:p>
    <w:p w:rsidR="0013607E" w:rsidRDefault="0013607E">
      <w:pPr>
        <w:spacing w:line="290" w:lineRule="exact"/>
        <w:rPr>
          <w:rFonts w:eastAsia="Times New Roman"/>
          <w:i/>
          <w:iCs/>
          <w:sz w:val="24"/>
          <w:szCs w:val="24"/>
        </w:rPr>
      </w:pPr>
    </w:p>
    <w:p w:rsidR="0013607E" w:rsidRDefault="00FE2487">
      <w:pPr>
        <w:ind w:left="4702"/>
        <w:rPr>
          <w:rFonts w:eastAsia="Times New Roman"/>
          <w:i/>
          <w:iCs/>
          <w:sz w:val="24"/>
          <w:szCs w:val="24"/>
        </w:rPr>
      </w:pPr>
      <w:r>
        <w:rPr>
          <w:rFonts w:ascii="Calibri" w:eastAsia="Calibri" w:hAnsi="Calibri" w:cs="Calibri"/>
        </w:rPr>
        <w:t>68</w:t>
      </w:r>
    </w:p>
    <w:p w:rsidR="0013607E" w:rsidRDefault="00FE2487">
      <w:pPr>
        <w:spacing w:line="20" w:lineRule="exact"/>
        <w:rPr>
          <w:sz w:val="20"/>
          <w:szCs w:val="20"/>
        </w:rPr>
      </w:pPr>
      <w:r>
        <w:rPr>
          <w:noProof/>
          <w:sz w:val="20"/>
          <w:szCs w:val="20"/>
        </w:rPr>
        <w:drawing>
          <wp:anchor distT="0" distB="0" distL="114300" distR="114300" simplePos="0" relativeHeight="25058099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460"/>
        <w:rPr>
          <w:sz w:val="20"/>
          <w:szCs w:val="20"/>
        </w:rPr>
      </w:pPr>
      <w:r>
        <w:rPr>
          <w:rFonts w:eastAsia="Times New Roman"/>
          <w:b/>
          <w:bCs/>
          <w:i/>
          <w:iCs/>
          <w:noProof/>
          <w:sz w:val="23"/>
          <w:szCs w:val="23"/>
        </w:rPr>
        <w:lastRenderedPageBreak/>
        <w:drawing>
          <wp:anchor distT="0" distB="0" distL="114300" distR="114300" simplePos="0" relativeHeight="2505820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i/>
          <w:iCs/>
          <w:sz w:val="23"/>
          <w:szCs w:val="23"/>
        </w:rPr>
        <w:t>Фонетика и орфоэпия. Графика</w:t>
      </w:r>
    </w:p>
    <w:p w:rsidR="0013607E" w:rsidRDefault="0013607E">
      <w:pPr>
        <w:sectPr w:rsidR="0013607E">
          <w:pgSz w:w="11900" w:h="16840"/>
          <w:pgMar w:top="577" w:right="840" w:bottom="916" w:left="1420" w:header="0" w:footer="0" w:gutter="0"/>
          <w:cols w:space="720" w:equalWidth="0">
            <w:col w:w="9640"/>
          </w:cols>
        </w:sectPr>
      </w:pP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41" w:lineRule="exact"/>
        <w:rPr>
          <w:sz w:val="20"/>
          <w:szCs w:val="20"/>
        </w:rPr>
      </w:pPr>
    </w:p>
    <w:p w:rsidR="0013607E" w:rsidRDefault="00FE2487" w:rsidP="00FE2487">
      <w:pPr>
        <w:numPr>
          <w:ilvl w:val="0"/>
          <w:numId w:val="146"/>
        </w:numPr>
        <w:tabs>
          <w:tab w:val="left" w:pos="600"/>
        </w:tabs>
        <w:ind w:left="600" w:hanging="148"/>
        <w:rPr>
          <w:rFonts w:eastAsia="Times New Roman"/>
          <w:sz w:val="24"/>
          <w:szCs w:val="24"/>
        </w:rPr>
      </w:pPr>
      <w:r>
        <w:rPr>
          <w:rFonts w:eastAsia="Times New Roman"/>
          <w:sz w:val="24"/>
          <w:szCs w:val="24"/>
        </w:rPr>
        <w:t>проводить фонетический анализ слова;</w:t>
      </w:r>
    </w:p>
    <w:p w:rsidR="0013607E" w:rsidRDefault="0013607E">
      <w:pPr>
        <w:spacing w:line="100" w:lineRule="exact"/>
        <w:rPr>
          <w:rFonts w:eastAsia="Times New Roman"/>
          <w:sz w:val="24"/>
          <w:szCs w:val="24"/>
        </w:rPr>
      </w:pPr>
    </w:p>
    <w:p w:rsidR="0013607E" w:rsidRDefault="00FE2487" w:rsidP="00FE2487">
      <w:pPr>
        <w:numPr>
          <w:ilvl w:val="0"/>
          <w:numId w:val="146"/>
        </w:numPr>
        <w:tabs>
          <w:tab w:val="left" w:pos="598"/>
        </w:tabs>
        <w:spacing w:line="232" w:lineRule="auto"/>
        <w:ind w:firstLine="452"/>
        <w:rPr>
          <w:rFonts w:eastAsia="Times New Roman"/>
          <w:sz w:val="24"/>
          <w:szCs w:val="24"/>
        </w:rPr>
      </w:pPr>
      <w:r>
        <w:rPr>
          <w:rFonts w:eastAsia="Times New Roman"/>
          <w:sz w:val="24"/>
          <w:szCs w:val="24"/>
        </w:rPr>
        <w:t>соблюдать основные орфоэпические правила современного русского литературного языка;</w:t>
      </w:r>
    </w:p>
    <w:p w:rsidR="0013607E" w:rsidRDefault="0013607E">
      <w:pPr>
        <w:spacing w:line="43" w:lineRule="exact"/>
        <w:rPr>
          <w:rFonts w:eastAsia="Times New Roman"/>
          <w:sz w:val="24"/>
          <w:szCs w:val="24"/>
        </w:rPr>
      </w:pPr>
    </w:p>
    <w:p w:rsidR="0013607E" w:rsidRDefault="00FE2487" w:rsidP="00FE2487">
      <w:pPr>
        <w:numPr>
          <w:ilvl w:val="0"/>
          <w:numId w:val="146"/>
        </w:numPr>
        <w:tabs>
          <w:tab w:val="left" w:pos="600"/>
        </w:tabs>
        <w:ind w:left="600" w:hanging="148"/>
        <w:rPr>
          <w:rFonts w:eastAsia="Times New Roman"/>
          <w:sz w:val="24"/>
          <w:szCs w:val="24"/>
        </w:rPr>
      </w:pPr>
      <w:r>
        <w:rPr>
          <w:rFonts w:eastAsia="Times New Roman"/>
          <w:sz w:val="24"/>
          <w:szCs w:val="24"/>
        </w:rPr>
        <w:t>извлекать необходимую информацию из орфоэпических словарей и справочников;</w:t>
      </w:r>
    </w:p>
    <w:p w:rsidR="0013607E" w:rsidRDefault="0013607E">
      <w:pPr>
        <w:spacing w:line="100" w:lineRule="exact"/>
        <w:rPr>
          <w:sz w:val="20"/>
          <w:szCs w:val="20"/>
        </w:rPr>
      </w:pPr>
    </w:p>
    <w:p w:rsidR="0013607E" w:rsidRDefault="00FE2487">
      <w:pPr>
        <w:spacing w:line="231" w:lineRule="auto"/>
        <w:ind w:right="4440"/>
        <w:jc w:val="right"/>
        <w:rPr>
          <w:sz w:val="20"/>
          <w:szCs w:val="20"/>
        </w:rPr>
      </w:pPr>
      <w:r>
        <w:rPr>
          <w:rFonts w:eastAsia="Times New Roman"/>
          <w:sz w:val="24"/>
          <w:szCs w:val="24"/>
        </w:rPr>
        <w:t xml:space="preserve">использовать её в различных видах деятельности. </w:t>
      </w:r>
      <w:r>
        <w:rPr>
          <w:rFonts w:eastAsia="Times New Roman"/>
          <w:i/>
          <w:iCs/>
          <w:sz w:val="24"/>
          <w:szCs w:val="24"/>
        </w:rPr>
        <w:t>Выпускник получит возможность научиться:</w:t>
      </w:r>
    </w:p>
    <w:p w:rsidR="0013607E" w:rsidRDefault="0013607E">
      <w:pPr>
        <w:spacing w:line="45" w:lineRule="exact"/>
        <w:rPr>
          <w:sz w:val="20"/>
          <w:szCs w:val="20"/>
        </w:rPr>
      </w:pPr>
    </w:p>
    <w:p w:rsidR="0013607E" w:rsidRDefault="00FE2487" w:rsidP="00FE2487">
      <w:pPr>
        <w:numPr>
          <w:ilvl w:val="0"/>
          <w:numId w:val="147"/>
        </w:numPr>
        <w:tabs>
          <w:tab w:val="left" w:pos="600"/>
        </w:tabs>
        <w:ind w:left="600" w:hanging="148"/>
        <w:rPr>
          <w:rFonts w:eastAsia="Times New Roman"/>
          <w:i/>
          <w:iCs/>
          <w:sz w:val="24"/>
          <w:szCs w:val="24"/>
        </w:rPr>
      </w:pPr>
      <w:r>
        <w:rPr>
          <w:rFonts w:eastAsia="Times New Roman"/>
          <w:i/>
          <w:iCs/>
          <w:sz w:val="24"/>
          <w:szCs w:val="24"/>
        </w:rPr>
        <w:t>опознавать основные выразительные средства фонетики (звукопись);</w:t>
      </w:r>
    </w:p>
    <w:p w:rsidR="0013607E" w:rsidRDefault="0013607E">
      <w:pPr>
        <w:spacing w:line="40" w:lineRule="exact"/>
        <w:rPr>
          <w:rFonts w:eastAsia="Times New Roman"/>
          <w:i/>
          <w:iCs/>
          <w:sz w:val="24"/>
          <w:szCs w:val="24"/>
        </w:rPr>
      </w:pPr>
    </w:p>
    <w:p w:rsidR="0013607E" w:rsidRDefault="00FE2487" w:rsidP="00FE2487">
      <w:pPr>
        <w:numPr>
          <w:ilvl w:val="0"/>
          <w:numId w:val="147"/>
        </w:numPr>
        <w:tabs>
          <w:tab w:val="left" w:pos="600"/>
        </w:tabs>
        <w:ind w:left="600" w:hanging="148"/>
        <w:rPr>
          <w:rFonts w:eastAsia="Times New Roman"/>
          <w:i/>
          <w:iCs/>
          <w:sz w:val="24"/>
          <w:szCs w:val="24"/>
        </w:rPr>
      </w:pPr>
      <w:r>
        <w:rPr>
          <w:rFonts w:eastAsia="Times New Roman"/>
          <w:i/>
          <w:iCs/>
          <w:sz w:val="24"/>
          <w:szCs w:val="24"/>
        </w:rPr>
        <w:t>выразительно читать прозаические и поэтические тексты;</w:t>
      </w:r>
    </w:p>
    <w:p w:rsidR="0013607E" w:rsidRDefault="0013607E">
      <w:pPr>
        <w:spacing w:line="52" w:lineRule="exact"/>
        <w:rPr>
          <w:rFonts w:eastAsia="Times New Roman"/>
          <w:i/>
          <w:iCs/>
          <w:sz w:val="24"/>
          <w:szCs w:val="24"/>
        </w:rPr>
      </w:pPr>
    </w:p>
    <w:p w:rsidR="0013607E" w:rsidRDefault="00FE2487" w:rsidP="00FE2487">
      <w:pPr>
        <w:numPr>
          <w:ilvl w:val="0"/>
          <w:numId w:val="147"/>
        </w:numPr>
        <w:tabs>
          <w:tab w:val="left" w:pos="598"/>
        </w:tabs>
        <w:spacing w:line="264" w:lineRule="auto"/>
        <w:ind w:firstLine="452"/>
        <w:rPr>
          <w:rFonts w:eastAsia="Times New Roman"/>
          <w:i/>
          <w:iCs/>
          <w:sz w:val="24"/>
          <w:szCs w:val="24"/>
        </w:rPr>
      </w:pPr>
      <w:r>
        <w:rPr>
          <w:rFonts w:eastAsia="Times New Roman"/>
          <w:i/>
          <w:iCs/>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13607E" w:rsidRDefault="0013607E">
      <w:pPr>
        <w:spacing w:line="84" w:lineRule="exact"/>
        <w:rPr>
          <w:rFonts w:eastAsia="Times New Roman"/>
          <w:i/>
          <w:iCs/>
          <w:sz w:val="24"/>
          <w:szCs w:val="24"/>
        </w:rPr>
      </w:pPr>
    </w:p>
    <w:p w:rsidR="0013607E" w:rsidRDefault="00FE2487">
      <w:pPr>
        <w:spacing w:line="228" w:lineRule="auto"/>
        <w:ind w:left="460" w:right="5780"/>
        <w:rPr>
          <w:rFonts w:eastAsia="Times New Roman"/>
          <w:i/>
          <w:iCs/>
          <w:sz w:val="24"/>
          <w:szCs w:val="24"/>
        </w:rPr>
      </w:pPr>
      <w:r>
        <w:rPr>
          <w:rFonts w:eastAsia="Times New Roman"/>
          <w:b/>
          <w:bCs/>
          <w:i/>
          <w:iCs/>
          <w:sz w:val="24"/>
          <w:szCs w:val="24"/>
        </w:rPr>
        <w:t xml:space="preserve">Морфемика и словообразование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47"/>
        </w:numPr>
        <w:tabs>
          <w:tab w:val="left" w:pos="598"/>
        </w:tabs>
        <w:spacing w:line="231" w:lineRule="auto"/>
        <w:ind w:firstLine="452"/>
        <w:rPr>
          <w:rFonts w:eastAsia="Times New Roman"/>
          <w:sz w:val="24"/>
          <w:szCs w:val="24"/>
        </w:rPr>
      </w:pPr>
      <w:r>
        <w:rPr>
          <w:rFonts w:eastAsia="Times New Roman"/>
          <w:sz w:val="24"/>
          <w:szCs w:val="24"/>
        </w:rPr>
        <w:t>делить слова на морфемы на основе смыслового, грамматического и словообразовательного анализа слова;</w:t>
      </w:r>
    </w:p>
    <w:p w:rsidR="0013607E" w:rsidRDefault="0013607E">
      <w:pPr>
        <w:spacing w:line="42" w:lineRule="exact"/>
        <w:rPr>
          <w:rFonts w:eastAsia="Times New Roman"/>
          <w:sz w:val="24"/>
          <w:szCs w:val="24"/>
        </w:rPr>
      </w:pPr>
    </w:p>
    <w:p w:rsidR="0013607E" w:rsidRDefault="00FE2487" w:rsidP="00FE2487">
      <w:pPr>
        <w:numPr>
          <w:ilvl w:val="0"/>
          <w:numId w:val="147"/>
        </w:numPr>
        <w:tabs>
          <w:tab w:val="left" w:pos="600"/>
        </w:tabs>
        <w:ind w:left="600" w:hanging="148"/>
        <w:rPr>
          <w:rFonts w:eastAsia="Times New Roman"/>
          <w:sz w:val="24"/>
          <w:szCs w:val="24"/>
        </w:rPr>
      </w:pPr>
      <w:r>
        <w:rPr>
          <w:rFonts w:eastAsia="Times New Roman"/>
          <w:sz w:val="24"/>
          <w:szCs w:val="24"/>
        </w:rPr>
        <w:t>различать изученные способы словообразования;</w:t>
      </w:r>
    </w:p>
    <w:p w:rsidR="0013607E" w:rsidRDefault="0013607E">
      <w:pPr>
        <w:spacing w:line="102" w:lineRule="exact"/>
        <w:rPr>
          <w:rFonts w:eastAsia="Times New Roman"/>
          <w:sz w:val="24"/>
          <w:szCs w:val="24"/>
        </w:rPr>
      </w:pPr>
    </w:p>
    <w:p w:rsidR="0013607E" w:rsidRDefault="00FE2487" w:rsidP="00FE2487">
      <w:pPr>
        <w:numPr>
          <w:ilvl w:val="0"/>
          <w:numId w:val="147"/>
        </w:numPr>
        <w:tabs>
          <w:tab w:val="left" w:pos="598"/>
        </w:tabs>
        <w:spacing w:line="231" w:lineRule="auto"/>
        <w:ind w:firstLine="452"/>
        <w:rPr>
          <w:rFonts w:eastAsia="Times New Roman"/>
          <w:sz w:val="24"/>
          <w:szCs w:val="24"/>
        </w:rPr>
      </w:pPr>
      <w:r>
        <w:rPr>
          <w:rFonts w:eastAsia="Times New Roman"/>
          <w:sz w:val="24"/>
          <w:szCs w:val="24"/>
        </w:rPr>
        <w:t>анализировать и самостоятельно составлять словообразовательные пары и словообразовательные цепочки слов;</w:t>
      </w:r>
    </w:p>
    <w:p w:rsidR="0013607E" w:rsidRDefault="0013607E">
      <w:pPr>
        <w:spacing w:line="42" w:lineRule="exact"/>
        <w:rPr>
          <w:rFonts w:eastAsia="Times New Roman"/>
          <w:sz w:val="24"/>
          <w:szCs w:val="24"/>
        </w:rPr>
      </w:pPr>
    </w:p>
    <w:p w:rsidR="0013607E" w:rsidRDefault="00FE2487" w:rsidP="00FE2487">
      <w:pPr>
        <w:numPr>
          <w:ilvl w:val="0"/>
          <w:numId w:val="147"/>
        </w:numPr>
        <w:tabs>
          <w:tab w:val="left" w:pos="600"/>
        </w:tabs>
        <w:ind w:left="600" w:hanging="148"/>
        <w:rPr>
          <w:rFonts w:eastAsia="Times New Roman"/>
          <w:sz w:val="24"/>
          <w:szCs w:val="24"/>
        </w:rPr>
      </w:pPr>
      <w:r>
        <w:rPr>
          <w:rFonts w:eastAsia="Times New Roman"/>
          <w:sz w:val="24"/>
          <w:szCs w:val="24"/>
        </w:rPr>
        <w:t>применять  знания  и  умения  по  морфемике  и  словообразованию  в  практике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правописания, а также при проведении грамматического и лексического анализа слов.</w:t>
      </w:r>
    </w:p>
    <w:p w:rsidR="0013607E" w:rsidRDefault="0013607E">
      <w:pPr>
        <w:spacing w:line="43"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48"/>
        </w:numPr>
        <w:tabs>
          <w:tab w:val="left" w:pos="598"/>
        </w:tabs>
        <w:spacing w:line="264" w:lineRule="auto"/>
        <w:ind w:firstLine="452"/>
        <w:rPr>
          <w:rFonts w:eastAsia="Times New Roman"/>
          <w:i/>
          <w:iCs/>
          <w:sz w:val="24"/>
          <w:szCs w:val="24"/>
        </w:rPr>
      </w:pPr>
      <w:r>
        <w:rPr>
          <w:rFonts w:eastAsia="Times New Roman"/>
          <w:i/>
          <w:iCs/>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13607E" w:rsidRDefault="0013607E">
      <w:pPr>
        <w:spacing w:line="26" w:lineRule="exact"/>
        <w:rPr>
          <w:rFonts w:eastAsia="Times New Roman"/>
          <w:i/>
          <w:iCs/>
          <w:sz w:val="24"/>
          <w:szCs w:val="24"/>
        </w:rPr>
      </w:pPr>
    </w:p>
    <w:p w:rsidR="0013607E" w:rsidRDefault="00FE2487" w:rsidP="00FE2487">
      <w:pPr>
        <w:numPr>
          <w:ilvl w:val="0"/>
          <w:numId w:val="148"/>
        </w:numPr>
        <w:tabs>
          <w:tab w:val="left" w:pos="598"/>
        </w:tabs>
        <w:spacing w:line="267" w:lineRule="auto"/>
        <w:ind w:firstLine="452"/>
        <w:rPr>
          <w:rFonts w:eastAsia="Times New Roman"/>
          <w:i/>
          <w:iCs/>
          <w:sz w:val="24"/>
          <w:szCs w:val="24"/>
        </w:rPr>
      </w:pPr>
      <w:r>
        <w:rPr>
          <w:rFonts w:eastAsia="Times New Roman"/>
          <w:i/>
          <w:iCs/>
          <w:sz w:val="24"/>
          <w:szCs w:val="24"/>
        </w:rPr>
        <w:t>опознавать основные выразительные средства словообразования в художественной речи и оценивать их;</w:t>
      </w:r>
    </w:p>
    <w:p w:rsidR="0013607E" w:rsidRDefault="0013607E">
      <w:pPr>
        <w:spacing w:line="21" w:lineRule="exact"/>
        <w:rPr>
          <w:rFonts w:eastAsia="Times New Roman"/>
          <w:i/>
          <w:iCs/>
          <w:sz w:val="24"/>
          <w:szCs w:val="24"/>
        </w:rPr>
      </w:pPr>
    </w:p>
    <w:p w:rsidR="0013607E" w:rsidRDefault="00FE2487" w:rsidP="00FE2487">
      <w:pPr>
        <w:numPr>
          <w:ilvl w:val="0"/>
          <w:numId w:val="148"/>
        </w:numPr>
        <w:tabs>
          <w:tab w:val="left" w:pos="598"/>
        </w:tabs>
        <w:spacing w:line="264" w:lineRule="auto"/>
        <w:ind w:firstLine="452"/>
        <w:rPr>
          <w:rFonts w:eastAsia="Times New Roman"/>
          <w:i/>
          <w:iCs/>
          <w:sz w:val="24"/>
          <w:szCs w:val="24"/>
        </w:rPr>
      </w:pPr>
      <w:r>
        <w:rPr>
          <w:rFonts w:eastAsia="Times New Roman"/>
          <w:i/>
          <w:iCs/>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13607E" w:rsidRDefault="0013607E">
      <w:pPr>
        <w:spacing w:line="26" w:lineRule="exact"/>
        <w:rPr>
          <w:rFonts w:eastAsia="Times New Roman"/>
          <w:i/>
          <w:iCs/>
          <w:sz w:val="24"/>
          <w:szCs w:val="24"/>
        </w:rPr>
      </w:pPr>
    </w:p>
    <w:p w:rsidR="0013607E" w:rsidRDefault="00FE2487" w:rsidP="00FE2487">
      <w:pPr>
        <w:numPr>
          <w:ilvl w:val="0"/>
          <w:numId w:val="148"/>
        </w:numPr>
        <w:tabs>
          <w:tab w:val="left" w:pos="598"/>
        </w:tabs>
        <w:spacing w:line="267" w:lineRule="auto"/>
        <w:ind w:firstLine="452"/>
        <w:rPr>
          <w:rFonts w:eastAsia="Times New Roman"/>
          <w:i/>
          <w:iCs/>
          <w:sz w:val="24"/>
          <w:szCs w:val="24"/>
        </w:rPr>
      </w:pPr>
      <w:r>
        <w:rPr>
          <w:rFonts w:eastAsia="Times New Roman"/>
          <w:i/>
          <w:iCs/>
          <w:sz w:val="24"/>
          <w:szCs w:val="24"/>
        </w:rPr>
        <w:t>использовать этимологическую справку для объяснения правописания и лексического значения слова.</w:t>
      </w:r>
    </w:p>
    <w:p w:rsidR="0013607E" w:rsidRDefault="0013607E">
      <w:pPr>
        <w:spacing w:line="77" w:lineRule="exact"/>
        <w:rPr>
          <w:rFonts w:eastAsia="Times New Roman"/>
          <w:i/>
          <w:iCs/>
          <w:sz w:val="24"/>
          <w:szCs w:val="24"/>
        </w:rPr>
      </w:pPr>
    </w:p>
    <w:p w:rsidR="0013607E" w:rsidRDefault="00FE2487">
      <w:pPr>
        <w:spacing w:line="238" w:lineRule="auto"/>
        <w:ind w:left="460" w:right="6160"/>
        <w:rPr>
          <w:rFonts w:eastAsia="Times New Roman"/>
          <w:i/>
          <w:iCs/>
          <w:sz w:val="24"/>
          <w:szCs w:val="24"/>
        </w:rPr>
      </w:pPr>
      <w:r>
        <w:rPr>
          <w:rFonts w:eastAsia="Times New Roman"/>
          <w:b/>
          <w:bCs/>
          <w:i/>
          <w:iCs/>
          <w:sz w:val="23"/>
          <w:szCs w:val="23"/>
        </w:rPr>
        <w:t xml:space="preserve">Лексикология и фразеология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48"/>
        </w:numPr>
        <w:tabs>
          <w:tab w:val="left" w:pos="598"/>
        </w:tabs>
        <w:spacing w:line="258" w:lineRule="auto"/>
        <w:ind w:firstLine="452"/>
        <w:jc w:val="both"/>
        <w:rPr>
          <w:rFonts w:eastAsia="Times New Roman"/>
          <w:sz w:val="24"/>
          <w:szCs w:val="24"/>
        </w:rPr>
      </w:pPr>
      <w:r>
        <w:rPr>
          <w:rFonts w:eastAsia="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3607E" w:rsidRDefault="0013607E">
      <w:pPr>
        <w:spacing w:line="23" w:lineRule="exact"/>
        <w:rPr>
          <w:rFonts w:eastAsia="Times New Roman"/>
          <w:sz w:val="24"/>
          <w:szCs w:val="24"/>
        </w:rPr>
      </w:pPr>
    </w:p>
    <w:p w:rsidR="0013607E" w:rsidRDefault="00FE2487" w:rsidP="00FE2487">
      <w:pPr>
        <w:numPr>
          <w:ilvl w:val="0"/>
          <w:numId w:val="148"/>
        </w:numPr>
        <w:tabs>
          <w:tab w:val="left" w:pos="600"/>
        </w:tabs>
        <w:ind w:left="600" w:hanging="148"/>
        <w:rPr>
          <w:rFonts w:eastAsia="Times New Roman"/>
          <w:sz w:val="24"/>
          <w:szCs w:val="24"/>
        </w:rPr>
      </w:pPr>
      <w:r>
        <w:rPr>
          <w:rFonts w:eastAsia="Times New Roman"/>
          <w:sz w:val="24"/>
          <w:szCs w:val="24"/>
        </w:rPr>
        <w:t>группировать слова по тематическим группам;</w:t>
      </w:r>
    </w:p>
    <w:p w:rsidR="0013607E" w:rsidRDefault="0013607E">
      <w:pPr>
        <w:spacing w:line="43" w:lineRule="exact"/>
        <w:rPr>
          <w:rFonts w:eastAsia="Times New Roman"/>
          <w:sz w:val="24"/>
          <w:szCs w:val="24"/>
        </w:rPr>
      </w:pPr>
    </w:p>
    <w:p w:rsidR="0013607E" w:rsidRDefault="00FE2487" w:rsidP="00FE2487">
      <w:pPr>
        <w:numPr>
          <w:ilvl w:val="0"/>
          <w:numId w:val="148"/>
        </w:numPr>
        <w:tabs>
          <w:tab w:val="left" w:pos="600"/>
        </w:tabs>
        <w:ind w:left="600" w:hanging="148"/>
        <w:rPr>
          <w:rFonts w:eastAsia="Times New Roman"/>
          <w:sz w:val="24"/>
          <w:szCs w:val="24"/>
        </w:rPr>
      </w:pPr>
      <w:r>
        <w:rPr>
          <w:rFonts w:eastAsia="Times New Roman"/>
          <w:sz w:val="24"/>
          <w:szCs w:val="24"/>
        </w:rPr>
        <w:t>подбирать к словам синонимы, антонимы;</w:t>
      </w:r>
    </w:p>
    <w:p w:rsidR="0013607E" w:rsidRDefault="0013607E">
      <w:pPr>
        <w:spacing w:line="40" w:lineRule="exact"/>
        <w:rPr>
          <w:rFonts w:eastAsia="Times New Roman"/>
          <w:sz w:val="24"/>
          <w:szCs w:val="24"/>
        </w:rPr>
      </w:pPr>
    </w:p>
    <w:p w:rsidR="0013607E" w:rsidRDefault="00FE2487" w:rsidP="00FE2487">
      <w:pPr>
        <w:numPr>
          <w:ilvl w:val="0"/>
          <w:numId w:val="148"/>
        </w:numPr>
        <w:tabs>
          <w:tab w:val="left" w:pos="600"/>
        </w:tabs>
        <w:ind w:left="600" w:hanging="148"/>
        <w:rPr>
          <w:rFonts w:eastAsia="Times New Roman"/>
          <w:sz w:val="24"/>
          <w:szCs w:val="24"/>
        </w:rPr>
      </w:pPr>
      <w:r>
        <w:rPr>
          <w:rFonts w:eastAsia="Times New Roman"/>
          <w:sz w:val="24"/>
          <w:szCs w:val="24"/>
        </w:rPr>
        <w:t>опознавать фразеологические обороты;</w:t>
      </w:r>
    </w:p>
    <w:p w:rsidR="0013607E" w:rsidRDefault="0013607E">
      <w:pPr>
        <w:spacing w:line="40" w:lineRule="exact"/>
        <w:rPr>
          <w:rFonts w:eastAsia="Times New Roman"/>
          <w:sz w:val="24"/>
          <w:szCs w:val="24"/>
        </w:rPr>
      </w:pPr>
    </w:p>
    <w:p w:rsidR="0013607E" w:rsidRDefault="00FE2487" w:rsidP="00FE2487">
      <w:pPr>
        <w:numPr>
          <w:ilvl w:val="0"/>
          <w:numId w:val="148"/>
        </w:numPr>
        <w:tabs>
          <w:tab w:val="left" w:pos="600"/>
        </w:tabs>
        <w:ind w:left="600" w:hanging="148"/>
        <w:rPr>
          <w:rFonts w:eastAsia="Times New Roman"/>
          <w:sz w:val="24"/>
          <w:szCs w:val="24"/>
        </w:rPr>
      </w:pPr>
      <w:r>
        <w:rPr>
          <w:rFonts w:eastAsia="Times New Roman"/>
          <w:sz w:val="24"/>
          <w:szCs w:val="24"/>
        </w:rPr>
        <w:t>соблюдать лексические нормы в устных и письменных высказываниях;</w:t>
      </w:r>
    </w:p>
    <w:p w:rsidR="0013607E" w:rsidRDefault="0013607E">
      <w:pPr>
        <w:spacing w:line="100" w:lineRule="exact"/>
        <w:rPr>
          <w:rFonts w:eastAsia="Times New Roman"/>
          <w:sz w:val="24"/>
          <w:szCs w:val="24"/>
        </w:rPr>
      </w:pPr>
    </w:p>
    <w:p w:rsidR="0013607E" w:rsidRDefault="00FE2487" w:rsidP="00FE2487">
      <w:pPr>
        <w:numPr>
          <w:ilvl w:val="0"/>
          <w:numId w:val="148"/>
        </w:numPr>
        <w:tabs>
          <w:tab w:val="left" w:pos="598"/>
        </w:tabs>
        <w:spacing w:line="231" w:lineRule="auto"/>
        <w:ind w:firstLine="452"/>
        <w:rPr>
          <w:rFonts w:eastAsia="Times New Roman"/>
          <w:sz w:val="24"/>
          <w:szCs w:val="24"/>
        </w:rPr>
      </w:pPr>
      <w:r>
        <w:rPr>
          <w:rFonts w:eastAsia="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13607E" w:rsidRDefault="0013607E">
      <w:pPr>
        <w:spacing w:line="104" w:lineRule="exact"/>
        <w:rPr>
          <w:rFonts w:eastAsia="Times New Roman"/>
          <w:sz w:val="24"/>
          <w:szCs w:val="24"/>
        </w:rPr>
      </w:pPr>
    </w:p>
    <w:p w:rsidR="0013607E" w:rsidRDefault="00FE2487" w:rsidP="00FE2487">
      <w:pPr>
        <w:numPr>
          <w:ilvl w:val="0"/>
          <w:numId w:val="148"/>
        </w:numPr>
        <w:tabs>
          <w:tab w:val="left" w:pos="598"/>
        </w:tabs>
        <w:spacing w:line="231" w:lineRule="auto"/>
        <w:ind w:firstLine="452"/>
        <w:rPr>
          <w:rFonts w:eastAsia="Times New Roman"/>
          <w:sz w:val="24"/>
          <w:szCs w:val="24"/>
        </w:rPr>
      </w:pPr>
      <w:r>
        <w:rPr>
          <w:rFonts w:eastAsia="Times New Roman"/>
          <w:sz w:val="24"/>
          <w:szCs w:val="24"/>
        </w:rPr>
        <w:t>опознавать основные виды тропов, построенных на переносном значении слова (метафора, эпитет, олицетворение);</w:t>
      </w:r>
    </w:p>
    <w:p w:rsidR="0013607E" w:rsidRDefault="0013607E">
      <w:pPr>
        <w:spacing w:line="42" w:lineRule="exact"/>
        <w:rPr>
          <w:rFonts w:eastAsia="Times New Roman"/>
          <w:sz w:val="24"/>
          <w:szCs w:val="24"/>
        </w:rPr>
      </w:pPr>
    </w:p>
    <w:p w:rsidR="0013607E" w:rsidRDefault="00FE2487" w:rsidP="00FE2487">
      <w:pPr>
        <w:numPr>
          <w:ilvl w:val="0"/>
          <w:numId w:val="148"/>
        </w:numPr>
        <w:tabs>
          <w:tab w:val="left" w:pos="600"/>
        </w:tabs>
        <w:ind w:left="600" w:hanging="148"/>
        <w:rPr>
          <w:rFonts w:eastAsia="Times New Roman"/>
          <w:sz w:val="24"/>
          <w:szCs w:val="24"/>
        </w:rPr>
      </w:pPr>
      <w:r>
        <w:rPr>
          <w:rFonts w:eastAsia="Times New Roman"/>
          <w:sz w:val="24"/>
          <w:szCs w:val="24"/>
        </w:rPr>
        <w:t>пользоваться различными видами лексических словарей (толковым словарём, словарём</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69</w:t>
      </w:r>
    </w:p>
    <w:p w:rsidR="0013607E" w:rsidRDefault="00FE2487">
      <w:pPr>
        <w:spacing w:line="20" w:lineRule="exact"/>
        <w:rPr>
          <w:sz w:val="20"/>
          <w:szCs w:val="20"/>
        </w:rPr>
      </w:pPr>
      <w:r>
        <w:rPr>
          <w:noProof/>
          <w:sz w:val="20"/>
          <w:szCs w:val="20"/>
        </w:rPr>
        <w:drawing>
          <wp:anchor distT="0" distB="0" distL="114300" distR="114300" simplePos="0" relativeHeight="25058304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7"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5840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синонимов, антонимов, фразеологическим словарём и др.) и использовать полученную</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информацию в различных видах деятельности.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49"/>
        </w:numPr>
        <w:tabs>
          <w:tab w:val="left" w:pos="600"/>
        </w:tabs>
        <w:ind w:left="600" w:hanging="148"/>
        <w:rPr>
          <w:rFonts w:eastAsia="Times New Roman"/>
          <w:i/>
          <w:iCs/>
          <w:sz w:val="24"/>
          <w:szCs w:val="24"/>
        </w:rPr>
      </w:pPr>
      <w:r>
        <w:rPr>
          <w:rFonts w:eastAsia="Times New Roman"/>
          <w:i/>
          <w:iCs/>
          <w:sz w:val="24"/>
          <w:szCs w:val="24"/>
        </w:rPr>
        <w:t>объяснять общие принципы классификации словарного состава русского языка;</w:t>
      </w:r>
    </w:p>
    <w:p w:rsidR="0013607E" w:rsidRDefault="0013607E">
      <w:pPr>
        <w:spacing w:line="43" w:lineRule="exact"/>
        <w:rPr>
          <w:rFonts w:eastAsia="Times New Roman"/>
          <w:i/>
          <w:iCs/>
          <w:sz w:val="24"/>
          <w:szCs w:val="24"/>
        </w:rPr>
      </w:pPr>
    </w:p>
    <w:p w:rsidR="0013607E" w:rsidRDefault="00FE2487" w:rsidP="00FE2487">
      <w:pPr>
        <w:numPr>
          <w:ilvl w:val="0"/>
          <w:numId w:val="149"/>
        </w:numPr>
        <w:tabs>
          <w:tab w:val="left" w:pos="600"/>
        </w:tabs>
        <w:ind w:left="600" w:hanging="148"/>
        <w:rPr>
          <w:rFonts w:eastAsia="Times New Roman"/>
          <w:i/>
          <w:iCs/>
          <w:sz w:val="24"/>
          <w:szCs w:val="24"/>
        </w:rPr>
      </w:pPr>
      <w:r>
        <w:rPr>
          <w:rFonts w:eastAsia="Times New Roman"/>
          <w:i/>
          <w:iCs/>
          <w:sz w:val="24"/>
          <w:szCs w:val="24"/>
        </w:rPr>
        <w:t>аргументировать различие лексического и грамматического значений слова;</w:t>
      </w:r>
    </w:p>
    <w:p w:rsidR="0013607E" w:rsidRDefault="0013607E">
      <w:pPr>
        <w:spacing w:line="40" w:lineRule="exact"/>
        <w:rPr>
          <w:rFonts w:eastAsia="Times New Roman"/>
          <w:i/>
          <w:iCs/>
          <w:sz w:val="24"/>
          <w:szCs w:val="24"/>
        </w:rPr>
      </w:pPr>
    </w:p>
    <w:p w:rsidR="0013607E" w:rsidRDefault="00FE2487" w:rsidP="00FE2487">
      <w:pPr>
        <w:numPr>
          <w:ilvl w:val="0"/>
          <w:numId w:val="149"/>
        </w:numPr>
        <w:tabs>
          <w:tab w:val="left" w:pos="600"/>
        </w:tabs>
        <w:ind w:left="600" w:hanging="148"/>
        <w:rPr>
          <w:rFonts w:eastAsia="Times New Roman"/>
          <w:i/>
          <w:iCs/>
          <w:sz w:val="24"/>
          <w:szCs w:val="24"/>
        </w:rPr>
      </w:pPr>
      <w:r>
        <w:rPr>
          <w:rFonts w:eastAsia="Times New Roman"/>
          <w:i/>
          <w:iCs/>
          <w:sz w:val="24"/>
          <w:szCs w:val="24"/>
        </w:rPr>
        <w:t>опознавать омонимы разных видов;</w:t>
      </w:r>
    </w:p>
    <w:p w:rsidR="0013607E" w:rsidRDefault="0013607E">
      <w:pPr>
        <w:spacing w:line="52" w:lineRule="exact"/>
        <w:rPr>
          <w:rFonts w:eastAsia="Times New Roman"/>
          <w:i/>
          <w:iCs/>
          <w:sz w:val="24"/>
          <w:szCs w:val="24"/>
        </w:rPr>
      </w:pPr>
    </w:p>
    <w:p w:rsidR="0013607E" w:rsidRDefault="00FE2487" w:rsidP="00FE2487">
      <w:pPr>
        <w:numPr>
          <w:ilvl w:val="0"/>
          <w:numId w:val="149"/>
        </w:numPr>
        <w:tabs>
          <w:tab w:val="left" w:pos="598"/>
        </w:tabs>
        <w:spacing w:line="264" w:lineRule="auto"/>
        <w:ind w:firstLine="452"/>
        <w:rPr>
          <w:rFonts w:eastAsia="Times New Roman"/>
          <w:i/>
          <w:iCs/>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13607E" w:rsidRDefault="0013607E">
      <w:pPr>
        <w:spacing w:line="28" w:lineRule="exact"/>
        <w:rPr>
          <w:rFonts w:eastAsia="Times New Roman"/>
          <w:i/>
          <w:iCs/>
          <w:sz w:val="24"/>
          <w:szCs w:val="24"/>
        </w:rPr>
      </w:pPr>
    </w:p>
    <w:p w:rsidR="0013607E" w:rsidRDefault="00FE2487" w:rsidP="00FE2487">
      <w:pPr>
        <w:numPr>
          <w:ilvl w:val="0"/>
          <w:numId w:val="149"/>
        </w:numPr>
        <w:tabs>
          <w:tab w:val="left" w:pos="598"/>
        </w:tabs>
        <w:spacing w:line="270" w:lineRule="auto"/>
        <w:ind w:firstLine="452"/>
        <w:jc w:val="both"/>
        <w:rPr>
          <w:rFonts w:eastAsia="Times New Roman"/>
          <w:i/>
          <w:iCs/>
          <w:sz w:val="24"/>
          <w:szCs w:val="24"/>
        </w:rPr>
      </w:pPr>
      <w:r>
        <w:rPr>
          <w:rFonts w:eastAsia="Times New Roman"/>
          <w:i/>
          <w:iCs/>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13607E" w:rsidRDefault="0013607E">
      <w:pPr>
        <w:spacing w:line="18" w:lineRule="exact"/>
        <w:rPr>
          <w:rFonts w:eastAsia="Times New Roman"/>
          <w:i/>
          <w:iCs/>
          <w:sz w:val="24"/>
          <w:szCs w:val="24"/>
        </w:rPr>
      </w:pPr>
    </w:p>
    <w:p w:rsidR="0013607E" w:rsidRDefault="00FE2487" w:rsidP="00FE2487">
      <w:pPr>
        <w:numPr>
          <w:ilvl w:val="0"/>
          <w:numId w:val="149"/>
        </w:numPr>
        <w:tabs>
          <w:tab w:val="left" w:pos="598"/>
        </w:tabs>
        <w:spacing w:line="272" w:lineRule="auto"/>
        <w:ind w:firstLine="452"/>
        <w:jc w:val="both"/>
        <w:rPr>
          <w:rFonts w:eastAsia="Times New Roman"/>
          <w:i/>
          <w:iCs/>
          <w:sz w:val="24"/>
          <w:szCs w:val="24"/>
        </w:rPr>
      </w:pPr>
      <w:r>
        <w:rPr>
          <w:rFonts w:eastAsia="Times New Roman"/>
          <w:i/>
          <w:iCs/>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13607E" w:rsidRDefault="0013607E">
      <w:pPr>
        <w:spacing w:line="73" w:lineRule="exact"/>
        <w:rPr>
          <w:rFonts w:eastAsia="Times New Roman"/>
          <w:i/>
          <w:iCs/>
          <w:sz w:val="24"/>
          <w:szCs w:val="24"/>
        </w:rPr>
      </w:pPr>
    </w:p>
    <w:p w:rsidR="0013607E" w:rsidRDefault="00FE2487">
      <w:pPr>
        <w:spacing w:line="238" w:lineRule="auto"/>
        <w:ind w:left="460" w:right="6980"/>
        <w:rPr>
          <w:rFonts w:eastAsia="Times New Roman"/>
          <w:i/>
          <w:iCs/>
          <w:sz w:val="24"/>
          <w:szCs w:val="24"/>
        </w:rPr>
      </w:pPr>
      <w:r>
        <w:rPr>
          <w:rFonts w:eastAsia="Times New Roman"/>
          <w:b/>
          <w:bCs/>
          <w:i/>
          <w:iCs/>
          <w:sz w:val="23"/>
          <w:szCs w:val="23"/>
        </w:rPr>
        <w:t xml:space="preserve">Морфология </w:t>
      </w:r>
      <w:r>
        <w:rPr>
          <w:rFonts w:eastAsia="Times New Roman"/>
          <w:sz w:val="23"/>
          <w:szCs w:val="23"/>
        </w:rPr>
        <w:t>Выпускник научится:</w:t>
      </w:r>
    </w:p>
    <w:p w:rsidR="0013607E" w:rsidRDefault="0013607E">
      <w:pPr>
        <w:spacing w:line="103" w:lineRule="exact"/>
        <w:rPr>
          <w:rFonts w:eastAsia="Times New Roman"/>
          <w:i/>
          <w:iCs/>
          <w:sz w:val="24"/>
          <w:szCs w:val="24"/>
        </w:rPr>
      </w:pPr>
    </w:p>
    <w:p w:rsidR="0013607E" w:rsidRDefault="00FE2487" w:rsidP="00FE2487">
      <w:pPr>
        <w:numPr>
          <w:ilvl w:val="0"/>
          <w:numId w:val="149"/>
        </w:numPr>
        <w:tabs>
          <w:tab w:val="left" w:pos="598"/>
        </w:tabs>
        <w:spacing w:line="231" w:lineRule="auto"/>
        <w:ind w:firstLine="452"/>
        <w:rPr>
          <w:rFonts w:eastAsia="Times New Roman"/>
          <w:sz w:val="24"/>
          <w:szCs w:val="24"/>
        </w:rPr>
      </w:pPr>
      <w:r>
        <w:rPr>
          <w:rFonts w:eastAsia="Times New Roman"/>
          <w:sz w:val="24"/>
          <w:szCs w:val="24"/>
        </w:rPr>
        <w:t>опознавать самостоятельные (знаменательные) части речи и их формы, служебные части речи;</w:t>
      </w:r>
    </w:p>
    <w:p w:rsidR="0013607E" w:rsidRDefault="0013607E">
      <w:pPr>
        <w:spacing w:line="42" w:lineRule="exact"/>
        <w:rPr>
          <w:rFonts w:eastAsia="Times New Roman"/>
          <w:sz w:val="24"/>
          <w:szCs w:val="24"/>
        </w:rPr>
      </w:pPr>
    </w:p>
    <w:p w:rsidR="0013607E" w:rsidRDefault="00FE2487" w:rsidP="00FE2487">
      <w:pPr>
        <w:numPr>
          <w:ilvl w:val="0"/>
          <w:numId w:val="149"/>
        </w:numPr>
        <w:tabs>
          <w:tab w:val="left" w:pos="600"/>
        </w:tabs>
        <w:ind w:left="600" w:hanging="148"/>
        <w:rPr>
          <w:rFonts w:eastAsia="Times New Roman"/>
          <w:sz w:val="24"/>
          <w:szCs w:val="24"/>
        </w:rPr>
      </w:pPr>
      <w:r>
        <w:rPr>
          <w:rFonts w:eastAsia="Times New Roman"/>
          <w:sz w:val="24"/>
          <w:szCs w:val="24"/>
        </w:rPr>
        <w:t>анализировать слово с точки зрения его принадлежности к той или иной части речи;</w:t>
      </w:r>
    </w:p>
    <w:p w:rsidR="0013607E" w:rsidRDefault="0013607E">
      <w:pPr>
        <w:spacing w:line="100" w:lineRule="exact"/>
        <w:rPr>
          <w:rFonts w:eastAsia="Times New Roman"/>
          <w:sz w:val="24"/>
          <w:szCs w:val="24"/>
        </w:rPr>
      </w:pPr>
    </w:p>
    <w:p w:rsidR="0013607E" w:rsidRDefault="00FE2487" w:rsidP="00FE2487">
      <w:pPr>
        <w:numPr>
          <w:ilvl w:val="0"/>
          <w:numId w:val="149"/>
        </w:numPr>
        <w:tabs>
          <w:tab w:val="left" w:pos="600"/>
        </w:tabs>
        <w:spacing w:line="232" w:lineRule="auto"/>
        <w:ind w:firstLine="452"/>
        <w:rPr>
          <w:rFonts w:eastAsia="Times New Roman"/>
          <w:sz w:val="24"/>
          <w:szCs w:val="24"/>
        </w:rPr>
      </w:pPr>
      <w:r>
        <w:rPr>
          <w:rFonts w:eastAsia="Times New Roman"/>
          <w:sz w:val="24"/>
          <w:szCs w:val="24"/>
        </w:rPr>
        <w:t>употреблять формы слов различных частей речи в соответствии с нормами современного русского литературного языка;</w:t>
      </w:r>
    </w:p>
    <w:p w:rsidR="0013607E" w:rsidRDefault="0013607E">
      <w:pPr>
        <w:spacing w:line="102" w:lineRule="exact"/>
        <w:rPr>
          <w:rFonts w:eastAsia="Times New Roman"/>
          <w:sz w:val="24"/>
          <w:szCs w:val="24"/>
        </w:rPr>
      </w:pPr>
    </w:p>
    <w:p w:rsidR="0013607E" w:rsidRDefault="00FE2487" w:rsidP="00FE2487">
      <w:pPr>
        <w:numPr>
          <w:ilvl w:val="0"/>
          <w:numId w:val="149"/>
        </w:numPr>
        <w:tabs>
          <w:tab w:val="left" w:pos="597"/>
        </w:tabs>
        <w:spacing w:line="231" w:lineRule="auto"/>
        <w:ind w:firstLine="452"/>
        <w:rPr>
          <w:rFonts w:eastAsia="Times New Roman"/>
          <w:sz w:val="24"/>
          <w:szCs w:val="24"/>
        </w:rPr>
      </w:pPr>
      <w:r>
        <w:rPr>
          <w:rFonts w:eastAsia="Times New Roman"/>
          <w:sz w:val="24"/>
          <w:szCs w:val="24"/>
        </w:rPr>
        <w:t>применять морфологические знания и умения в практике правописания, в различных видах анализа;</w:t>
      </w:r>
    </w:p>
    <w:p w:rsidR="0013607E" w:rsidRDefault="0013607E">
      <w:pPr>
        <w:spacing w:line="42" w:lineRule="exact"/>
        <w:rPr>
          <w:rFonts w:eastAsia="Times New Roman"/>
          <w:sz w:val="24"/>
          <w:szCs w:val="24"/>
        </w:rPr>
      </w:pPr>
    </w:p>
    <w:p w:rsidR="0013607E" w:rsidRDefault="00FE2487" w:rsidP="00FE2487">
      <w:pPr>
        <w:numPr>
          <w:ilvl w:val="0"/>
          <w:numId w:val="149"/>
        </w:numPr>
        <w:tabs>
          <w:tab w:val="left" w:pos="600"/>
        </w:tabs>
        <w:ind w:left="600" w:hanging="148"/>
        <w:rPr>
          <w:rFonts w:eastAsia="Times New Roman"/>
          <w:sz w:val="24"/>
          <w:szCs w:val="24"/>
        </w:rPr>
      </w:pPr>
      <w:r>
        <w:rPr>
          <w:rFonts w:eastAsia="Times New Roman"/>
          <w:sz w:val="24"/>
          <w:szCs w:val="24"/>
        </w:rPr>
        <w:t>распознавать  явления  грамматической  омонимии,  существенные  для  решения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орфографических и пунктуационных задач.</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50"/>
        </w:numPr>
        <w:tabs>
          <w:tab w:val="left" w:pos="600"/>
        </w:tabs>
        <w:ind w:left="600" w:hanging="148"/>
        <w:rPr>
          <w:rFonts w:eastAsia="Times New Roman"/>
          <w:i/>
          <w:iCs/>
          <w:sz w:val="24"/>
          <w:szCs w:val="24"/>
        </w:rPr>
      </w:pPr>
      <w:r>
        <w:rPr>
          <w:rFonts w:eastAsia="Times New Roman"/>
          <w:i/>
          <w:iCs/>
          <w:sz w:val="24"/>
          <w:szCs w:val="24"/>
        </w:rPr>
        <w:t>анализировать синонимические средства морфологии;</w:t>
      </w:r>
    </w:p>
    <w:p w:rsidR="0013607E" w:rsidRDefault="0013607E">
      <w:pPr>
        <w:spacing w:line="40" w:lineRule="exact"/>
        <w:rPr>
          <w:rFonts w:eastAsia="Times New Roman"/>
          <w:i/>
          <w:iCs/>
          <w:sz w:val="24"/>
          <w:szCs w:val="24"/>
        </w:rPr>
      </w:pPr>
    </w:p>
    <w:p w:rsidR="0013607E" w:rsidRDefault="00FE2487" w:rsidP="00FE2487">
      <w:pPr>
        <w:numPr>
          <w:ilvl w:val="0"/>
          <w:numId w:val="150"/>
        </w:numPr>
        <w:tabs>
          <w:tab w:val="left" w:pos="600"/>
        </w:tabs>
        <w:ind w:left="600" w:hanging="148"/>
        <w:rPr>
          <w:rFonts w:eastAsia="Times New Roman"/>
          <w:i/>
          <w:iCs/>
          <w:sz w:val="24"/>
          <w:szCs w:val="24"/>
        </w:rPr>
      </w:pPr>
      <w:r>
        <w:rPr>
          <w:rFonts w:eastAsia="Times New Roman"/>
          <w:i/>
          <w:iCs/>
          <w:sz w:val="24"/>
          <w:szCs w:val="24"/>
        </w:rPr>
        <w:t>различать грамматические омонимы;</w:t>
      </w:r>
    </w:p>
    <w:p w:rsidR="0013607E" w:rsidRDefault="0013607E">
      <w:pPr>
        <w:spacing w:line="55" w:lineRule="exact"/>
        <w:rPr>
          <w:rFonts w:eastAsia="Times New Roman"/>
          <w:i/>
          <w:iCs/>
          <w:sz w:val="24"/>
          <w:szCs w:val="24"/>
        </w:rPr>
      </w:pPr>
    </w:p>
    <w:p w:rsidR="0013607E" w:rsidRDefault="00FE2487" w:rsidP="00FE2487">
      <w:pPr>
        <w:numPr>
          <w:ilvl w:val="0"/>
          <w:numId w:val="150"/>
        </w:numPr>
        <w:tabs>
          <w:tab w:val="left" w:pos="598"/>
        </w:tabs>
        <w:spacing w:line="270" w:lineRule="auto"/>
        <w:ind w:firstLine="452"/>
        <w:jc w:val="both"/>
        <w:rPr>
          <w:rFonts w:eastAsia="Times New Roman"/>
          <w:i/>
          <w:iCs/>
          <w:sz w:val="24"/>
          <w:szCs w:val="24"/>
        </w:rPr>
      </w:pPr>
      <w:r>
        <w:rPr>
          <w:rFonts w:eastAsia="Times New Roman"/>
          <w:i/>
          <w:iCs/>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13607E" w:rsidRDefault="0013607E">
      <w:pPr>
        <w:spacing w:line="18" w:lineRule="exact"/>
        <w:rPr>
          <w:rFonts w:eastAsia="Times New Roman"/>
          <w:i/>
          <w:iCs/>
          <w:sz w:val="24"/>
          <w:szCs w:val="24"/>
        </w:rPr>
      </w:pPr>
    </w:p>
    <w:p w:rsidR="0013607E" w:rsidRDefault="00FE2487" w:rsidP="00FE2487">
      <w:pPr>
        <w:numPr>
          <w:ilvl w:val="0"/>
          <w:numId w:val="150"/>
        </w:numPr>
        <w:tabs>
          <w:tab w:val="left" w:pos="597"/>
        </w:tabs>
        <w:spacing w:line="267" w:lineRule="auto"/>
        <w:ind w:firstLine="452"/>
        <w:rPr>
          <w:rFonts w:eastAsia="Times New Roman"/>
          <w:i/>
          <w:iCs/>
          <w:sz w:val="24"/>
          <w:szCs w:val="24"/>
        </w:rPr>
      </w:pPr>
      <w:r>
        <w:rPr>
          <w:rFonts w:eastAsia="Times New Roman"/>
          <w:i/>
          <w:iCs/>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13607E" w:rsidRDefault="0013607E">
      <w:pPr>
        <w:spacing w:line="77" w:lineRule="exact"/>
        <w:rPr>
          <w:rFonts w:eastAsia="Times New Roman"/>
          <w:i/>
          <w:iCs/>
          <w:sz w:val="24"/>
          <w:szCs w:val="24"/>
        </w:rPr>
      </w:pPr>
    </w:p>
    <w:p w:rsidR="0013607E" w:rsidRDefault="00FE2487">
      <w:pPr>
        <w:spacing w:line="238" w:lineRule="auto"/>
        <w:ind w:left="460" w:right="6980"/>
        <w:rPr>
          <w:rFonts w:eastAsia="Times New Roman"/>
          <w:i/>
          <w:iCs/>
          <w:sz w:val="24"/>
          <w:szCs w:val="24"/>
        </w:rPr>
      </w:pPr>
      <w:r>
        <w:rPr>
          <w:rFonts w:eastAsia="Times New Roman"/>
          <w:b/>
          <w:bCs/>
          <w:i/>
          <w:iCs/>
          <w:sz w:val="23"/>
          <w:szCs w:val="23"/>
        </w:rPr>
        <w:t xml:space="preserve">Синтаксис </w:t>
      </w:r>
      <w:r>
        <w:rPr>
          <w:rFonts w:eastAsia="Times New Roman"/>
          <w:sz w:val="23"/>
          <w:szCs w:val="23"/>
        </w:rPr>
        <w:t>Выпускник научится:</w:t>
      </w:r>
    </w:p>
    <w:p w:rsidR="0013607E" w:rsidRDefault="0013607E">
      <w:pPr>
        <w:spacing w:line="41" w:lineRule="exact"/>
        <w:rPr>
          <w:rFonts w:eastAsia="Times New Roman"/>
          <w:i/>
          <w:iCs/>
          <w:sz w:val="24"/>
          <w:szCs w:val="24"/>
        </w:rPr>
      </w:pPr>
    </w:p>
    <w:p w:rsidR="0013607E" w:rsidRDefault="00FE2487" w:rsidP="00FE2487">
      <w:pPr>
        <w:numPr>
          <w:ilvl w:val="0"/>
          <w:numId w:val="150"/>
        </w:numPr>
        <w:tabs>
          <w:tab w:val="left" w:pos="600"/>
        </w:tabs>
        <w:ind w:left="600" w:hanging="148"/>
        <w:rPr>
          <w:rFonts w:eastAsia="Times New Roman"/>
          <w:sz w:val="24"/>
          <w:szCs w:val="24"/>
        </w:rPr>
      </w:pPr>
      <w:r>
        <w:rPr>
          <w:rFonts w:eastAsia="Times New Roman"/>
          <w:sz w:val="24"/>
          <w:szCs w:val="24"/>
        </w:rPr>
        <w:t>опознавать основные единицы синтаксиса (словосочетание, предложение) и их виды;</w:t>
      </w:r>
    </w:p>
    <w:p w:rsidR="0013607E" w:rsidRDefault="0013607E">
      <w:pPr>
        <w:spacing w:line="102" w:lineRule="exact"/>
        <w:rPr>
          <w:rFonts w:eastAsia="Times New Roman"/>
          <w:sz w:val="24"/>
          <w:szCs w:val="24"/>
        </w:rPr>
      </w:pPr>
    </w:p>
    <w:p w:rsidR="0013607E" w:rsidRDefault="00FE2487" w:rsidP="00FE2487">
      <w:pPr>
        <w:numPr>
          <w:ilvl w:val="0"/>
          <w:numId w:val="150"/>
        </w:numPr>
        <w:tabs>
          <w:tab w:val="left" w:pos="597"/>
        </w:tabs>
        <w:spacing w:line="231" w:lineRule="auto"/>
        <w:ind w:firstLine="452"/>
        <w:rPr>
          <w:rFonts w:eastAsia="Times New Roman"/>
          <w:sz w:val="24"/>
          <w:szCs w:val="24"/>
        </w:rPr>
      </w:pPr>
      <w:r>
        <w:rPr>
          <w:rFonts w:eastAsia="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3607E" w:rsidRDefault="0013607E">
      <w:pPr>
        <w:spacing w:line="102" w:lineRule="exact"/>
        <w:rPr>
          <w:rFonts w:eastAsia="Times New Roman"/>
          <w:sz w:val="24"/>
          <w:szCs w:val="24"/>
        </w:rPr>
      </w:pPr>
    </w:p>
    <w:p w:rsidR="0013607E" w:rsidRDefault="00FE2487" w:rsidP="00FE2487">
      <w:pPr>
        <w:numPr>
          <w:ilvl w:val="0"/>
          <w:numId w:val="150"/>
        </w:numPr>
        <w:tabs>
          <w:tab w:val="left" w:pos="600"/>
        </w:tabs>
        <w:spacing w:line="231" w:lineRule="auto"/>
        <w:ind w:firstLine="452"/>
        <w:rPr>
          <w:rFonts w:eastAsia="Times New Roman"/>
          <w:sz w:val="24"/>
          <w:szCs w:val="24"/>
        </w:rPr>
      </w:pPr>
      <w:r>
        <w:rPr>
          <w:rFonts w:eastAsia="Times New Roman"/>
          <w:sz w:val="24"/>
          <w:szCs w:val="24"/>
        </w:rPr>
        <w:t>употреблять синтаксические единицы в соответствии с нормами современного русского литературного языка;</w:t>
      </w:r>
    </w:p>
    <w:p w:rsidR="0013607E" w:rsidRDefault="0013607E">
      <w:pPr>
        <w:spacing w:line="102" w:lineRule="exact"/>
        <w:rPr>
          <w:rFonts w:eastAsia="Times New Roman"/>
          <w:sz w:val="24"/>
          <w:szCs w:val="24"/>
        </w:rPr>
      </w:pPr>
    </w:p>
    <w:p w:rsidR="0013607E" w:rsidRDefault="00FE2487" w:rsidP="00FE2487">
      <w:pPr>
        <w:numPr>
          <w:ilvl w:val="0"/>
          <w:numId w:val="150"/>
        </w:numPr>
        <w:tabs>
          <w:tab w:val="left" w:pos="598"/>
        </w:tabs>
        <w:spacing w:line="232" w:lineRule="auto"/>
        <w:ind w:firstLine="452"/>
        <w:rPr>
          <w:rFonts w:eastAsia="Times New Roman"/>
          <w:sz w:val="24"/>
          <w:szCs w:val="24"/>
        </w:rPr>
      </w:pPr>
      <w:r>
        <w:rPr>
          <w:rFonts w:eastAsia="Times New Roman"/>
          <w:sz w:val="24"/>
          <w:szCs w:val="24"/>
        </w:rPr>
        <w:t>использовать разнообразные синонимические синтаксические конструкции в собственной речевой практике;</w:t>
      </w:r>
    </w:p>
    <w:p w:rsidR="0013607E" w:rsidRDefault="0013607E">
      <w:pPr>
        <w:spacing w:line="102" w:lineRule="exact"/>
        <w:rPr>
          <w:rFonts w:eastAsia="Times New Roman"/>
          <w:sz w:val="24"/>
          <w:szCs w:val="24"/>
        </w:rPr>
      </w:pPr>
    </w:p>
    <w:p w:rsidR="0013607E" w:rsidRDefault="00FE2487" w:rsidP="00FE2487">
      <w:pPr>
        <w:numPr>
          <w:ilvl w:val="0"/>
          <w:numId w:val="150"/>
        </w:numPr>
        <w:tabs>
          <w:tab w:val="left" w:pos="598"/>
        </w:tabs>
        <w:spacing w:line="231" w:lineRule="auto"/>
        <w:ind w:firstLine="452"/>
        <w:rPr>
          <w:rFonts w:eastAsia="Times New Roman"/>
          <w:sz w:val="24"/>
          <w:szCs w:val="24"/>
        </w:rPr>
      </w:pPr>
      <w:r>
        <w:rPr>
          <w:rFonts w:eastAsia="Times New Roman"/>
          <w:sz w:val="24"/>
          <w:szCs w:val="24"/>
        </w:rPr>
        <w:t>применять синтаксические знания и умения в практике правописания, в различных видах анализа.</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70</w:t>
      </w:r>
    </w:p>
    <w:p w:rsidR="0013607E" w:rsidRDefault="00FE2487">
      <w:pPr>
        <w:spacing w:line="20" w:lineRule="exact"/>
        <w:rPr>
          <w:sz w:val="20"/>
          <w:szCs w:val="20"/>
        </w:rPr>
      </w:pPr>
      <w:r>
        <w:rPr>
          <w:noProof/>
          <w:sz w:val="20"/>
          <w:szCs w:val="20"/>
        </w:rPr>
        <w:drawing>
          <wp:anchor distT="0" distB="0" distL="114300" distR="114300" simplePos="0" relativeHeight="25058508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4F4DF5">
      <w:pPr>
        <w:ind w:left="462"/>
        <w:rPr>
          <w:sz w:val="20"/>
          <w:szCs w:val="20"/>
        </w:rPr>
      </w:pPr>
      <w:r w:rsidRPr="004F4DF5">
        <w:rPr>
          <w:rFonts w:eastAsia="Times New Roman"/>
          <w:i/>
          <w:iCs/>
          <w:sz w:val="24"/>
          <w:szCs w:val="24"/>
        </w:rPr>
        <w:lastRenderedPageBreak/>
        <w:pict>
          <v:rect id="Shape 626" o:spid="_x0000_s1651" style="position:absolute;left:0;text-align:left;margin-left:24pt;margin-top:24pt;width:2.35pt;height:2.4pt;z-index:-251112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627" o:spid="_x0000_s1652" style="position:absolute;left:0;text-align:left;z-index:25132441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628" o:spid="_x0000_s1653" style="position:absolute;left:0;text-align:left;z-index:25132544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629" o:spid="_x0000_s1654" style="position:absolute;left:0;text-align:left;z-index:25132646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630" o:spid="_x0000_s1655" style="position:absolute;left:0;text-align:left;margin-left:568.75pt;margin-top:24pt;width:2.55pt;height:2.4pt;z-index:-251111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631" o:spid="_x0000_s1656" style="position:absolute;left:0;text-align:left;z-index:25132748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632" o:spid="_x0000_s1657" style="position:absolute;left:0;text-align:left;z-index:25132851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Выпускник получит возможность научиться:</w:t>
      </w:r>
    </w:p>
    <w:p w:rsidR="0013607E" w:rsidRDefault="00FE2487">
      <w:pPr>
        <w:spacing w:line="20" w:lineRule="exact"/>
        <w:rPr>
          <w:sz w:val="20"/>
          <w:szCs w:val="20"/>
        </w:rPr>
      </w:pPr>
      <w:r>
        <w:rPr>
          <w:noProof/>
          <w:sz w:val="20"/>
          <w:szCs w:val="20"/>
        </w:rPr>
        <w:drawing>
          <wp:anchor distT="0" distB="0" distL="114300" distR="114300" simplePos="0" relativeHeight="250586112" behindDoc="1" locked="0" layoutInCell="0" allowOverlap="1">
            <wp:simplePos x="0" y="0"/>
            <wp:positionH relativeFrom="column">
              <wp:posOffset>-594995</wp:posOffset>
            </wp:positionH>
            <wp:positionV relativeFrom="paragraph">
              <wp:posOffset>-167005</wp:posOffset>
            </wp:positionV>
            <wp:extent cx="6950710" cy="9959340"/>
            <wp:effectExtent l="0" t="0" r="0" b="0"/>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1" w:lineRule="exact"/>
        <w:rPr>
          <w:sz w:val="20"/>
          <w:szCs w:val="20"/>
        </w:rPr>
      </w:pPr>
    </w:p>
    <w:p w:rsidR="0013607E" w:rsidRDefault="00FE2487" w:rsidP="00FE2487">
      <w:pPr>
        <w:numPr>
          <w:ilvl w:val="0"/>
          <w:numId w:val="151"/>
        </w:numPr>
        <w:tabs>
          <w:tab w:val="left" w:pos="602"/>
        </w:tabs>
        <w:ind w:left="602" w:hanging="148"/>
        <w:rPr>
          <w:rFonts w:eastAsia="Times New Roman"/>
          <w:i/>
          <w:iCs/>
          <w:sz w:val="24"/>
          <w:szCs w:val="24"/>
        </w:rPr>
      </w:pPr>
      <w:r>
        <w:rPr>
          <w:rFonts w:eastAsia="Times New Roman"/>
          <w:i/>
          <w:iCs/>
          <w:sz w:val="24"/>
          <w:szCs w:val="24"/>
        </w:rPr>
        <w:t>анализировать синонимические средства синтаксиса;</w:t>
      </w:r>
    </w:p>
    <w:p w:rsidR="0013607E" w:rsidRDefault="0013607E">
      <w:pPr>
        <w:spacing w:line="52" w:lineRule="exact"/>
        <w:rPr>
          <w:rFonts w:eastAsia="Times New Roman"/>
          <w:i/>
          <w:iCs/>
          <w:sz w:val="24"/>
          <w:szCs w:val="24"/>
        </w:rPr>
      </w:pPr>
    </w:p>
    <w:p w:rsidR="0013607E" w:rsidRDefault="00FE2487" w:rsidP="00FE2487">
      <w:pPr>
        <w:numPr>
          <w:ilvl w:val="0"/>
          <w:numId w:val="151"/>
        </w:numPr>
        <w:tabs>
          <w:tab w:val="left" w:pos="599"/>
        </w:tabs>
        <w:spacing w:line="271" w:lineRule="auto"/>
        <w:ind w:left="2" w:firstLine="452"/>
        <w:jc w:val="both"/>
        <w:rPr>
          <w:rFonts w:eastAsia="Times New Roman"/>
          <w:i/>
          <w:iCs/>
          <w:sz w:val="24"/>
          <w:szCs w:val="24"/>
        </w:rPr>
      </w:pPr>
      <w:r>
        <w:rPr>
          <w:rFonts w:eastAsia="Times New Roman"/>
          <w:i/>
          <w:iCs/>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13607E" w:rsidRDefault="0013607E">
      <w:pPr>
        <w:spacing w:line="17" w:lineRule="exact"/>
        <w:rPr>
          <w:rFonts w:eastAsia="Times New Roman"/>
          <w:i/>
          <w:iCs/>
          <w:sz w:val="24"/>
          <w:szCs w:val="24"/>
        </w:rPr>
      </w:pPr>
    </w:p>
    <w:p w:rsidR="0013607E" w:rsidRDefault="00FE2487" w:rsidP="00FE2487">
      <w:pPr>
        <w:numPr>
          <w:ilvl w:val="0"/>
          <w:numId w:val="151"/>
        </w:numPr>
        <w:tabs>
          <w:tab w:val="left" w:pos="599"/>
        </w:tabs>
        <w:spacing w:line="264" w:lineRule="auto"/>
        <w:ind w:left="2" w:firstLine="452"/>
        <w:rPr>
          <w:rFonts w:eastAsia="Times New Roman"/>
          <w:i/>
          <w:iCs/>
          <w:sz w:val="24"/>
          <w:szCs w:val="24"/>
        </w:rPr>
      </w:pPr>
      <w:r>
        <w:rPr>
          <w:rFonts w:eastAsia="Times New Roman"/>
          <w:i/>
          <w:iCs/>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13607E" w:rsidRDefault="0013607E">
      <w:pPr>
        <w:spacing w:line="81" w:lineRule="exact"/>
        <w:rPr>
          <w:rFonts w:eastAsia="Times New Roman"/>
          <w:i/>
          <w:iCs/>
          <w:sz w:val="24"/>
          <w:szCs w:val="24"/>
        </w:rPr>
      </w:pPr>
    </w:p>
    <w:p w:rsidR="0013607E" w:rsidRDefault="00FE2487">
      <w:pPr>
        <w:spacing w:line="229" w:lineRule="auto"/>
        <w:ind w:left="462" w:right="4680"/>
        <w:rPr>
          <w:rFonts w:eastAsia="Times New Roman"/>
          <w:i/>
          <w:iCs/>
          <w:sz w:val="24"/>
          <w:szCs w:val="24"/>
        </w:rPr>
      </w:pPr>
      <w:r>
        <w:rPr>
          <w:rFonts w:eastAsia="Times New Roman"/>
          <w:b/>
          <w:bCs/>
          <w:i/>
          <w:iCs/>
          <w:sz w:val="24"/>
          <w:szCs w:val="24"/>
        </w:rPr>
        <w:t xml:space="preserve">Правописание: орфография и пунктуация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51"/>
        </w:numPr>
        <w:tabs>
          <w:tab w:val="left" w:pos="599"/>
        </w:tabs>
        <w:spacing w:line="231" w:lineRule="auto"/>
        <w:ind w:left="2" w:firstLine="452"/>
        <w:rPr>
          <w:rFonts w:eastAsia="Times New Roman"/>
          <w:sz w:val="24"/>
          <w:szCs w:val="24"/>
        </w:rPr>
      </w:pPr>
      <w:r>
        <w:rPr>
          <w:rFonts w:eastAsia="Times New Roman"/>
          <w:sz w:val="24"/>
          <w:szCs w:val="24"/>
        </w:rPr>
        <w:t>соблюдать орфографические и пунктуационные нормы в процессе письма (в объёме содержания курса);</w:t>
      </w:r>
    </w:p>
    <w:p w:rsidR="0013607E" w:rsidRDefault="0013607E">
      <w:pPr>
        <w:spacing w:line="102" w:lineRule="exact"/>
        <w:rPr>
          <w:rFonts w:eastAsia="Times New Roman"/>
          <w:sz w:val="24"/>
          <w:szCs w:val="24"/>
        </w:rPr>
      </w:pPr>
    </w:p>
    <w:p w:rsidR="0013607E" w:rsidRDefault="00FE2487" w:rsidP="00FE2487">
      <w:pPr>
        <w:numPr>
          <w:ilvl w:val="0"/>
          <w:numId w:val="151"/>
        </w:numPr>
        <w:tabs>
          <w:tab w:val="left" w:pos="599"/>
        </w:tabs>
        <w:spacing w:line="232" w:lineRule="auto"/>
        <w:ind w:left="2" w:firstLine="452"/>
        <w:rPr>
          <w:rFonts w:eastAsia="Times New Roman"/>
          <w:sz w:val="24"/>
          <w:szCs w:val="24"/>
        </w:rPr>
      </w:pPr>
      <w:r>
        <w:rPr>
          <w:rFonts w:eastAsia="Times New Roman"/>
          <w:sz w:val="24"/>
          <w:szCs w:val="24"/>
        </w:rPr>
        <w:t>объяснять выбор написания в устной форме (рассуждение) и письменной форме (с помощью графических символов);</w:t>
      </w:r>
    </w:p>
    <w:p w:rsidR="0013607E" w:rsidRDefault="0013607E">
      <w:pPr>
        <w:spacing w:line="43" w:lineRule="exact"/>
        <w:rPr>
          <w:rFonts w:eastAsia="Times New Roman"/>
          <w:sz w:val="24"/>
          <w:szCs w:val="24"/>
        </w:rPr>
      </w:pPr>
    </w:p>
    <w:p w:rsidR="0013607E" w:rsidRDefault="00FE2487" w:rsidP="00FE2487">
      <w:pPr>
        <w:numPr>
          <w:ilvl w:val="0"/>
          <w:numId w:val="151"/>
        </w:numPr>
        <w:tabs>
          <w:tab w:val="left" w:pos="602"/>
        </w:tabs>
        <w:ind w:left="602" w:hanging="148"/>
        <w:rPr>
          <w:rFonts w:eastAsia="Times New Roman"/>
          <w:sz w:val="24"/>
          <w:szCs w:val="24"/>
        </w:rPr>
      </w:pPr>
      <w:r>
        <w:rPr>
          <w:rFonts w:eastAsia="Times New Roman"/>
          <w:sz w:val="24"/>
          <w:szCs w:val="24"/>
        </w:rPr>
        <w:t>обнаруживать и исправлять орфографические и пунктуационные ошибки;</w:t>
      </w:r>
    </w:p>
    <w:p w:rsidR="0013607E" w:rsidRDefault="0013607E">
      <w:pPr>
        <w:spacing w:line="40" w:lineRule="exact"/>
        <w:rPr>
          <w:rFonts w:eastAsia="Times New Roman"/>
          <w:sz w:val="24"/>
          <w:szCs w:val="24"/>
        </w:rPr>
      </w:pPr>
    </w:p>
    <w:p w:rsidR="0013607E" w:rsidRDefault="00FE2487" w:rsidP="00FE2487">
      <w:pPr>
        <w:numPr>
          <w:ilvl w:val="0"/>
          <w:numId w:val="151"/>
        </w:numPr>
        <w:tabs>
          <w:tab w:val="left" w:pos="602"/>
        </w:tabs>
        <w:ind w:left="602" w:hanging="148"/>
        <w:rPr>
          <w:rFonts w:eastAsia="Times New Roman"/>
          <w:sz w:val="24"/>
          <w:szCs w:val="24"/>
        </w:rPr>
      </w:pPr>
      <w:r>
        <w:rPr>
          <w:rFonts w:eastAsia="Times New Roman"/>
          <w:sz w:val="24"/>
          <w:szCs w:val="24"/>
        </w:rPr>
        <w:t>извлекать необходимую информацию из орфографических словарей и справочников;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использовать её в процессе письма.</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3" w:lineRule="exact"/>
        <w:rPr>
          <w:sz w:val="20"/>
          <w:szCs w:val="20"/>
        </w:rPr>
      </w:pPr>
    </w:p>
    <w:p w:rsidR="0013607E" w:rsidRDefault="00FE2487" w:rsidP="00FE2487">
      <w:pPr>
        <w:numPr>
          <w:ilvl w:val="0"/>
          <w:numId w:val="152"/>
        </w:numPr>
        <w:tabs>
          <w:tab w:val="left" w:pos="602"/>
        </w:tabs>
        <w:ind w:left="602" w:hanging="148"/>
        <w:rPr>
          <w:rFonts w:eastAsia="Times New Roman"/>
          <w:i/>
          <w:iCs/>
          <w:sz w:val="24"/>
          <w:szCs w:val="24"/>
        </w:rPr>
      </w:pPr>
      <w:r>
        <w:rPr>
          <w:rFonts w:eastAsia="Times New Roman"/>
          <w:i/>
          <w:iCs/>
          <w:sz w:val="24"/>
          <w:szCs w:val="24"/>
        </w:rPr>
        <w:t>демонстрировать роль орфографии и пунктуации в передаче смысловой стороны</w:t>
      </w:r>
    </w:p>
    <w:p w:rsidR="0013607E" w:rsidRDefault="0013607E">
      <w:pPr>
        <w:spacing w:line="40" w:lineRule="exact"/>
        <w:rPr>
          <w:rFonts w:eastAsia="Times New Roman"/>
          <w:i/>
          <w:iCs/>
          <w:sz w:val="24"/>
          <w:szCs w:val="24"/>
        </w:rPr>
      </w:pPr>
    </w:p>
    <w:p w:rsidR="0013607E" w:rsidRDefault="00FE2487">
      <w:pPr>
        <w:ind w:left="2"/>
        <w:rPr>
          <w:rFonts w:eastAsia="Times New Roman"/>
          <w:i/>
          <w:iCs/>
          <w:sz w:val="24"/>
          <w:szCs w:val="24"/>
        </w:rPr>
      </w:pPr>
      <w:r>
        <w:rPr>
          <w:rFonts w:eastAsia="Times New Roman"/>
          <w:i/>
          <w:iCs/>
          <w:sz w:val="24"/>
          <w:szCs w:val="24"/>
        </w:rPr>
        <w:t>речи;</w:t>
      </w:r>
    </w:p>
    <w:p w:rsidR="0013607E" w:rsidRDefault="0013607E">
      <w:pPr>
        <w:spacing w:line="52" w:lineRule="exact"/>
        <w:rPr>
          <w:rFonts w:eastAsia="Times New Roman"/>
          <w:i/>
          <w:iCs/>
          <w:sz w:val="24"/>
          <w:szCs w:val="24"/>
        </w:rPr>
      </w:pPr>
    </w:p>
    <w:p w:rsidR="0013607E" w:rsidRDefault="00FE2487" w:rsidP="00FE2487">
      <w:pPr>
        <w:numPr>
          <w:ilvl w:val="0"/>
          <w:numId w:val="152"/>
        </w:numPr>
        <w:tabs>
          <w:tab w:val="left" w:pos="599"/>
        </w:tabs>
        <w:spacing w:line="264" w:lineRule="auto"/>
        <w:ind w:left="2" w:firstLine="452"/>
        <w:rPr>
          <w:rFonts w:eastAsia="Times New Roman"/>
          <w:i/>
          <w:iCs/>
          <w:sz w:val="24"/>
          <w:szCs w:val="24"/>
        </w:rPr>
      </w:pPr>
      <w:r>
        <w:rPr>
          <w:rFonts w:eastAsia="Times New Roman"/>
          <w:i/>
          <w:iCs/>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13607E" w:rsidRDefault="0013607E">
      <w:pPr>
        <w:spacing w:line="84" w:lineRule="exact"/>
        <w:rPr>
          <w:rFonts w:eastAsia="Times New Roman"/>
          <w:i/>
          <w:iCs/>
          <w:sz w:val="24"/>
          <w:szCs w:val="24"/>
        </w:rPr>
      </w:pPr>
    </w:p>
    <w:p w:rsidR="0013607E" w:rsidRDefault="00FE2487">
      <w:pPr>
        <w:spacing w:line="238" w:lineRule="auto"/>
        <w:ind w:left="462" w:right="6980"/>
        <w:rPr>
          <w:rFonts w:eastAsia="Times New Roman"/>
          <w:i/>
          <w:iCs/>
          <w:sz w:val="24"/>
          <w:szCs w:val="24"/>
        </w:rPr>
      </w:pPr>
      <w:r>
        <w:rPr>
          <w:rFonts w:eastAsia="Times New Roman"/>
          <w:b/>
          <w:bCs/>
          <w:i/>
          <w:iCs/>
          <w:sz w:val="23"/>
          <w:szCs w:val="23"/>
        </w:rPr>
        <w:t xml:space="preserve">Язык и культура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52"/>
        </w:numPr>
        <w:tabs>
          <w:tab w:val="left" w:pos="599"/>
        </w:tabs>
        <w:spacing w:line="250" w:lineRule="auto"/>
        <w:ind w:left="2" w:firstLine="452"/>
        <w:jc w:val="both"/>
        <w:rPr>
          <w:rFonts w:eastAsia="Times New Roman"/>
          <w:sz w:val="24"/>
          <w:szCs w:val="24"/>
        </w:rPr>
      </w:pPr>
      <w:r>
        <w:rPr>
          <w:rFonts w:eastAsia="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13607E" w:rsidRDefault="0013607E">
      <w:pPr>
        <w:spacing w:line="90" w:lineRule="exact"/>
        <w:rPr>
          <w:rFonts w:eastAsia="Times New Roman"/>
          <w:sz w:val="24"/>
          <w:szCs w:val="24"/>
        </w:rPr>
      </w:pPr>
    </w:p>
    <w:p w:rsidR="0013607E" w:rsidRDefault="00FE2487" w:rsidP="00FE2487">
      <w:pPr>
        <w:numPr>
          <w:ilvl w:val="0"/>
          <w:numId w:val="152"/>
        </w:numPr>
        <w:tabs>
          <w:tab w:val="left" w:pos="599"/>
        </w:tabs>
        <w:spacing w:line="231" w:lineRule="auto"/>
        <w:ind w:left="2" w:firstLine="452"/>
        <w:rPr>
          <w:rFonts w:eastAsia="Times New Roman"/>
          <w:sz w:val="24"/>
          <w:szCs w:val="24"/>
        </w:rPr>
      </w:pPr>
      <w:r>
        <w:rPr>
          <w:rFonts w:eastAsia="Times New Roman"/>
          <w:sz w:val="24"/>
          <w:szCs w:val="24"/>
        </w:rPr>
        <w:t>приводить примеры, которые доказывают, что изучение языка позволяет лучше узнать историю и культуру страны;</w:t>
      </w:r>
    </w:p>
    <w:p w:rsidR="0013607E" w:rsidRDefault="0013607E">
      <w:pPr>
        <w:spacing w:line="42" w:lineRule="exact"/>
        <w:rPr>
          <w:rFonts w:eastAsia="Times New Roman"/>
          <w:sz w:val="24"/>
          <w:szCs w:val="24"/>
        </w:rPr>
      </w:pPr>
    </w:p>
    <w:p w:rsidR="0013607E" w:rsidRDefault="00FE2487" w:rsidP="00FE2487">
      <w:pPr>
        <w:numPr>
          <w:ilvl w:val="0"/>
          <w:numId w:val="152"/>
        </w:numPr>
        <w:tabs>
          <w:tab w:val="left" w:pos="602"/>
        </w:tabs>
        <w:ind w:left="602" w:hanging="148"/>
        <w:rPr>
          <w:rFonts w:eastAsia="Times New Roman"/>
          <w:sz w:val="24"/>
          <w:szCs w:val="24"/>
        </w:rPr>
      </w:pPr>
      <w:r>
        <w:rPr>
          <w:rFonts w:eastAsia="Times New Roman"/>
          <w:sz w:val="24"/>
          <w:szCs w:val="24"/>
        </w:rPr>
        <w:t>уместно использовать правила русского речевого этикета в учебной деятельности 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повседневной жизни.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1"/>
          <w:numId w:val="153"/>
        </w:numPr>
        <w:tabs>
          <w:tab w:val="left" w:pos="599"/>
        </w:tabs>
        <w:spacing w:line="264" w:lineRule="auto"/>
        <w:ind w:left="2" w:firstLine="452"/>
        <w:rPr>
          <w:rFonts w:eastAsia="Times New Roman"/>
          <w:i/>
          <w:iCs/>
          <w:sz w:val="24"/>
          <w:szCs w:val="24"/>
        </w:rPr>
      </w:pPr>
      <w:r>
        <w:rPr>
          <w:rFonts w:eastAsia="Times New Roman"/>
          <w:i/>
          <w:iCs/>
          <w:sz w:val="24"/>
          <w:szCs w:val="24"/>
        </w:rPr>
        <w:t>характеризовать на отдельных примерах взаимосвязь языка, культуры и истории народа — носителя языка;</w:t>
      </w:r>
    </w:p>
    <w:p w:rsidR="0013607E" w:rsidRDefault="0013607E">
      <w:pPr>
        <w:spacing w:line="28" w:lineRule="exact"/>
        <w:rPr>
          <w:rFonts w:eastAsia="Times New Roman"/>
          <w:i/>
          <w:iCs/>
          <w:sz w:val="24"/>
          <w:szCs w:val="24"/>
        </w:rPr>
      </w:pPr>
    </w:p>
    <w:p w:rsidR="0013607E" w:rsidRDefault="00FE2487" w:rsidP="00FE2487">
      <w:pPr>
        <w:numPr>
          <w:ilvl w:val="1"/>
          <w:numId w:val="153"/>
        </w:numPr>
        <w:tabs>
          <w:tab w:val="left" w:pos="599"/>
        </w:tabs>
        <w:spacing w:line="264" w:lineRule="auto"/>
        <w:ind w:left="2" w:firstLine="452"/>
        <w:rPr>
          <w:rFonts w:eastAsia="Times New Roman"/>
          <w:i/>
          <w:iCs/>
          <w:sz w:val="24"/>
          <w:szCs w:val="24"/>
        </w:rPr>
      </w:pPr>
      <w:r>
        <w:rPr>
          <w:rFonts w:eastAsia="Times New Roman"/>
          <w:i/>
          <w:iCs/>
          <w:sz w:val="24"/>
          <w:szCs w:val="24"/>
        </w:rPr>
        <w:t>анализировать и сравнивать русский речевой этикет с речевым этикетом отдельных народов России и мира.</w:t>
      </w:r>
    </w:p>
    <w:p w:rsidR="0013607E" w:rsidRDefault="0013607E">
      <w:pPr>
        <w:spacing w:line="19" w:lineRule="exact"/>
        <w:rPr>
          <w:rFonts w:eastAsia="Times New Roman"/>
          <w:i/>
          <w:iCs/>
          <w:sz w:val="24"/>
          <w:szCs w:val="24"/>
        </w:rPr>
      </w:pPr>
    </w:p>
    <w:p w:rsidR="0013607E" w:rsidRDefault="00FE2487">
      <w:pPr>
        <w:ind w:left="722"/>
        <w:rPr>
          <w:rFonts w:eastAsia="Times New Roman"/>
          <w:i/>
          <w:iCs/>
          <w:sz w:val="24"/>
          <w:szCs w:val="24"/>
        </w:rPr>
      </w:pPr>
      <w:r>
        <w:rPr>
          <w:rFonts w:eastAsia="Times New Roman"/>
          <w:b/>
          <w:bCs/>
          <w:sz w:val="24"/>
          <w:szCs w:val="24"/>
        </w:rPr>
        <w:t>Литература:</w:t>
      </w:r>
    </w:p>
    <w:p w:rsidR="0013607E" w:rsidRDefault="0013607E">
      <w:pPr>
        <w:spacing w:line="95" w:lineRule="exact"/>
        <w:rPr>
          <w:rFonts w:eastAsia="Times New Roman"/>
          <w:i/>
          <w:iCs/>
          <w:sz w:val="24"/>
          <w:szCs w:val="24"/>
        </w:rPr>
      </w:pPr>
    </w:p>
    <w:p w:rsidR="0013607E" w:rsidRDefault="00FE2487" w:rsidP="00FE2487">
      <w:pPr>
        <w:numPr>
          <w:ilvl w:val="2"/>
          <w:numId w:val="153"/>
        </w:numPr>
        <w:tabs>
          <w:tab w:val="left" w:pos="962"/>
        </w:tabs>
        <w:spacing w:line="232" w:lineRule="auto"/>
        <w:ind w:left="2" w:firstLine="699"/>
        <w:jc w:val="both"/>
        <w:rPr>
          <w:rFonts w:eastAsia="Times New Roman"/>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13607E" w:rsidRDefault="0013607E">
      <w:pPr>
        <w:spacing w:line="102" w:lineRule="exact"/>
        <w:rPr>
          <w:rFonts w:eastAsia="Times New Roman"/>
          <w:sz w:val="24"/>
          <w:szCs w:val="24"/>
        </w:rPr>
      </w:pPr>
    </w:p>
    <w:p w:rsidR="0013607E" w:rsidRDefault="00FE2487" w:rsidP="00FE2487">
      <w:pPr>
        <w:numPr>
          <w:ilvl w:val="0"/>
          <w:numId w:val="153"/>
        </w:numPr>
        <w:tabs>
          <w:tab w:val="left" w:pos="280"/>
        </w:tabs>
        <w:spacing w:line="231" w:lineRule="auto"/>
        <w:ind w:left="2" w:hanging="2"/>
        <w:rPr>
          <w:rFonts w:eastAsia="Times New Roman"/>
          <w:sz w:val="24"/>
          <w:szCs w:val="24"/>
        </w:rPr>
      </w:pPr>
      <w:r>
        <w:rPr>
          <w:rFonts w:eastAsia="Times New Roman"/>
          <w:sz w:val="24"/>
          <w:szCs w:val="24"/>
        </w:rPr>
        <w:t>себя в этом мире, гармонизации отношений человека и общества, многоаспектного диалога;</w:t>
      </w:r>
    </w:p>
    <w:p w:rsidR="0013607E" w:rsidRDefault="0013607E">
      <w:pPr>
        <w:spacing w:line="102" w:lineRule="exact"/>
        <w:rPr>
          <w:rFonts w:eastAsia="Times New Roman"/>
          <w:sz w:val="24"/>
          <w:szCs w:val="24"/>
        </w:rPr>
      </w:pPr>
    </w:p>
    <w:p w:rsidR="0013607E" w:rsidRDefault="00FE2487" w:rsidP="00FE2487">
      <w:pPr>
        <w:numPr>
          <w:ilvl w:val="2"/>
          <w:numId w:val="154"/>
        </w:numPr>
        <w:tabs>
          <w:tab w:val="left" w:pos="962"/>
        </w:tabs>
        <w:spacing w:line="231" w:lineRule="auto"/>
        <w:ind w:left="2" w:firstLine="699"/>
        <w:rPr>
          <w:rFonts w:eastAsia="Times New Roman"/>
          <w:sz w:val="24"/>
          <w:szCs w:val="24"/>
        </w:rPr>
      </w:pPr>
      <w:r>
        <w:rPr>
          <w:rFonts w:eastAsia="Times New Roman"/>
          <w:sz w:val="24"/>
          <w:szCs w:val="24"/>
        </w:rPr>
        <w:t>понимание литературы как одной из основных национально-культурных ценностей народа, как особого способа познания жизни;</w:t>
      </w:r>
    </w:p>
    <w:p w:rsidR="0013607E" w:rsidRDefault="0013607E">
      <w:pPr>
        <w:spacing w:line="104" w:lineRule="exact"/>
        <w:rPr>
          <w:rFonts w:eastAsia="Times New Roman"/>
          <w:sz w:val="24"/>
          <w:szCs w:val="24"/>
        </w:rPr>
      </w:pPr>
    </w:p>
    <w:p w:rsidR="0013607E" w:rsidRDefault="00FE2487" w:rsidP="00FE2487">
      <w:pPr>
        <w:numPr>
          <w:ilvl w:val="2"/>
          <w:numId w:val="154"/>
        </w:numPr>
        <w:tabs>
          <w:tab w:val="left" w:pos="962"/>
        </w:tabs>
        <w:spacing w:line="249" w:lineRule="auto"/>
        <w:ind w:left="2" w:firstLine="699"/>
        <w:jc w:val="both"/>
        <w:rPr>
          <w:rFonts w:eastAsia="Times New Roman"/>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71</w:t>
      </w:r>
    </w:p>
    <w:p w:rsidR="0013607E" w:rsidRDefault="00FE2487">
      <w:pPr>
        <w:spacing w:line="20" w:lineRule="exact"/>
        <w:rPr>
          <w:sz w:val="20"/>
          <w:szCs w:val="20"/>
        </w:rPr>
      </w:pPr>
      <w:r>
        <w:rPr>
          <w:noProof/>
          <w:sz w:val="20"/>
          <w:szCs w:val="20"/>
        </w:rPr>
        <w:drawing>
          <wp:anchor distT="0" distB="0" distL="114300" distR="114300" simplePos="0" relativeHeight="25058713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rsidP="00FE2487">
      <w:pPr>
        <w:numPr>
          <w:ilvl w:val="1"/>
          <w:numId w:val="155"/>
        </w:numPr>
        <w:tabs>
          <w:tab w:val="left" w:pos="962"/>
        </w:tabs>
        <w:spacing w:line="263" w:lineRule="auto"/>
        <w:ind w:left="2" w:firstLine="699"/>
        <w:jc w:val="both"/>
        <w:rPr>
          <w:rFonts w:eastAsia="Times New Roman"/>
          <w:sz w:val="24"/>
          <w:szCs w:val="24"/>
        </w:rPr>
      </w:pPr>
      <w:r>
        <w:rPr>
          <w:rFonts w:eastAsia="Times New Roman"/>
          <w:noProof/>
          <w:sz w:val="24"/>
          <w:szCs w:val="24"/>
        </w:rPr>
        <w:lastRenderedPageBreak/>
        <w:drawing>
          <wp:anchor distT="0" distB="0" distL="114300" distR="114300" simplePos="0" relativeHeight="2505881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13607E" w:rsidRDefault="0013607E">
      <w:pPr>
        <w:spacing w:line="74" w:lineRule="exact"/>
        <w:rPr>
          <w:rFonts w:eastAsia="Times New Roman"/>
          <w:sz w:val="24"/>
          <w:szCs w:val="24"/>
        </w:rPr>
      </w:pPr>
    </w:p>
    <w:p w:rsidR="0013607E" w:rsidRDefault="00FE2487" w:rsidP="00FE2487">
      <w:pPr>
        <w:numPr>
          <w:ilvl w:val="1"/>
          <w:numId w:val="155"/>
        </w:numPr>
        <w:tabs>
          <w:tab w:val="left" w:pos="961"/>
        </w:tabs>
        <w:spacing w:line="231" w:lineRule="auto"/>
        <w:ind w:left="2" w:firstLine="699"/>
        <w:rPr>
          <w:rFonts w:eastAsia="Times New Roman"/>
          <w:sz w:val="24"/>
          <w:szCs w:val="24"/>
        </w:rPr>
      </w:pPr>
      <w:r>
        <w:rPr>
          <w:rFonts w:eastAsia="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13607E" w:rsidRDefault="0013607E">
      <w:pPr>
        <w:spacing w:line="102" w:lineRule="exact"/>
        <w:rPr>
          <w:rFonts w:eastAsia="Times New Roman"/>
          <w:sz w:val="24"/>
          <w:szCs w:val="24"/>
        </w:rPr>
      </w:pPr>
    </w:p>
    <w:p w:rsidR="0013607E" w:rsidRDefault="00FE2487" w:rsidP="00FE2487">
      <w:pPr>
        <w:numPr>
          <w:ilvl w:val="1"/>
          <w:numId w:val="155"/>
        </w:numPr>
        <w:tabs>
          <w:tab w:val="left" w:pos="962"/>
        </w:tabs>
        <w:spacing w:line="266" w:lineRule="auto"/>
        <w:ind w:left="2" w:firstLine="699"/>
        <w:jc w:val="both"/>
        <w:rPr>
          <w:rFonts w:eastAsia="Times New Roman"/>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13607E" w:rsidRDefault="0013607E">
      <w:pPr>
        <w:spacing w:line="78" w:lineRule="exact"/>
        <w:rPr>
          <w:rFonts w:eastAsia="Times New Roman"/>
          <w:sz w:val="24"/>
          <w:szCs w:val="24"/>
        </w:rPr>
      </w:pPr>
    </w:p>
    <w:p w:rsidR="0013607E" w:rsidRDefault="00FE2487">
      <w:pPr>
        <w:spacing w:line="238" w:lineRule="auto"/>
        <w:ind w:left="462" w:right="6440" w:hanging="454"/>
        <w:rPr>
          <w:rFonts w:eastAsia="Times New Roman"/>
          <w:sz w:val="24"/>
          <w:szCs w:val="24"/>
        </w:rPr>
      </w:pPr>
      <w:r>
        <w:rPr>
          <w:rFonts w:eastAsia="Times New Roman"/>
          <w:b/>
          <w:bCs/>
          <w:i/>
          <w:iCs/>
          <w:sz w:val="23"/>
          <w:szCs w:val="23"/>
        </w:rPr>
        <w:t xml:space="preserve">Устное народное творчество </w:t>
      </w:r>
      <w:r>
        <w:rPr>
          <w:rFonts w:eastAsia="Times New Roman"/>
          <w:sz w:val="23"/>
          <w:szCs w:val="23"/>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155"/>
        </w:numPr>
        <w:tabs>
          <w:tab w:val="left" w:pos="599"/>
        </w:tabs>
        <w:spacing w:line="263" w:lineRule="auto"/>
        <w:ind w:left="2" w:firstLine="452"/>
        <w:jc w:val="both"/>
        <w:rPr>
          <w:rFonts w:eastAsia="Times New Roman"/>
          <w:sz w:val="24"/>
          <w:szCs w:val="24"/>
        </w:rPr>
      </w:pPr>
      <w:r>
        <w:rPr>
          <w:rFonts w:eastAsia="Times New Roman"/>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13607E" w:rsidRDefault="0013607E">
      <w:pPr>
        <w:spacing w:line="74" w:lineRule="exact"/>
        <w:rPr>
          <w:rFonts w:eastAsia="Times New Roman"/>
          <w:sz w:val="24"/>
          <w:szCs w:val="24"/>
        </w:rPr>
      </w:pPr>
    </w:p>
    <w:p w:rsidR="0013607E" w:rsidRDefault="00FE2487" w:rsidP="00FE2487">
      <w:pPr>
        <w:numPr>
          <w:ilvl w:val="0"/>
          <w:numId w:val="155"/>
        </w:numPr>
        <w:tabs>
          <w:tab w:val="left" w:pos="599"/>
        </w:tabs>
        <w:spacing w:line="250" w:lineRule="auto"/>
        <w:ind w:left="2" w:firstLine="452"/>
        <w:jc w:val="both"/>
        <w:rPr>
          <w:rFonts w:eastAsia="Times New Roman"/>
          <w:sz w:val="24"/>
          <w:szCs w:val="24"/>
        </w:rPr>
      </w:pPr>
      <w:r>
        <w:rPr>
          <w:rFonts w:eastAsia="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3607E" w:rsidRDefault="0013607E">
      <w:pPr>
        <w:spacing w:line="90" w:lineRule="exact"/>
        <w:rPr>
          <w:rFonts w:eastAsia="Times New Roman"/>
          <w:sz w:val="24"/>
          <w:szCs w:val="24"/>
        </w:rPr>
      </w:pPr>
    </w:p>
    <w:p w:rsidR="0013607E" w:rsidRDefault="00FE2487" w:rsidP="00FE2487">
      <w:pPr>
        <w:numPr>
          <w:ilvl w:val="0"/>
          <w:numId w:val="155"/>
        </w:numPr>
        <w:tabs>
          <w:tab w:val="left" w:pos="599"/>
        </w:tabs>
        <w:spacing w:line="231" w:lineRule="auto"/>
        <w:ind w:left="2" w:firstLine="452"/>
        <w:rPr>
          <w:rFonts w:eastAsia="Times New Roman"/>
          <w:sz w:val="24"/>
          <w:szCs w:val="24"/>
        </w:rPr>
      </w:pPr>
      <w:r>
        <w:rPr>
          <w:rFonts w:eastAsia="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3607E" w:rsidRDefault="0013607E">
      <w:pPr>
        <w:spacing w:line="104" w:lineRule="exact"/>
        <w:rPr>
          <w:rFonts w:eastAsia="Times New Roman"/>
          <w:sz w:val="24"/>
          <w:szCs w:val="24"/>
        </w:rPr>
      </w:pPr>
    </w:p>
    <w:p w:rsidR="0013607E" w:rsidRDefault="00FE2487" w:rsidP="00FE2487">
      <w:pPr>
        <w:numPr>
          <w:ilvl w:val="0"/>
          <w:numId w:val="155"/>
        </w:numPr>
        <w:tabs>
          <w:tab w:val="left" w:pos="602"/>
        </w:tabs>
        <w:spacing w:line="231" w:lineRule="auto"/>
        <w:ind w:left="2" w:firstLine="452"/>
        <w:rPr>
          <w:rFonts w:eastAsia="Times New Roman"/>
          <w:sz w:val="24"/>
          <w:szCs w:val="24"/>
        </w:rPr>
      </w:pPr>
      <w:r>
        <w:rPr>
          <w:rFonts w:eastAsia="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13607E" w:rsidRDefault="0013607E">
      <w:pPr>
        <w:spacing w:line="102" w:lineRule="exact"/>
        <w:rPr>
          <w:rFonts w:eastAsia="Times New Roman"/>
          <w:sz w:val="24"/>
          <w:szCs w:val="24"/>
        </w:rPr>
      </w:pPr>
    </w:p>
    <w:p w:rsidR="0013607E" w:rsidRDefault="00FE2487" w:rsidP="00FE2487">
      <w:pPr>
        <w:numPr>
          <w:ilvl w:val="0"/>
          <w:numId w:val="155"/>
        </w:numPr>
        <w:tabs>
          <w:tab w:val="left" w:pos="599"/>
        </w:tabs>
        <w:spacing w:line="231" w:lineRule="auto"/>
        <w:ind w:left="2" w:firstLine="452"/>
        <w:rPr>
          <w:rFonts w:eastAsia="Times New Roman"/>
          <w:sz w:val="24"/>
          <w:szCs w:val="24"/>
        </w:rPr>
      </w:pPr>
      <w:r>
        <w:rPr>
          <w:rFonts w:eastAsia="Times New Roman"/>
          <w:sz w:val="24"/>
          <w:szCs w:val="24"/>
        </w:rPr>
        <w:t>целенаправленно использовать малые фольклорные жанры в своих устных и письменных высказываниях;</w:t>
      </w:r>
    </w:p>
    <w:p w:rsidR="0013607E" w:rsidRDefault="0013607E">
      <w:pPr>
        <w:spacing w:line="45" w:lineRule="exact"/>
        <w:rPr>
          <w:rFonts w:eastAsia="Times New Roman"/>
          <w:sz w:val="24"/>
          <w:szCs w:val="24"/>
        </w:rPr>
      </w:pPr>
    </w:p>
    <w:p w:rsidR="0013607E" w:rsidRDefault="00FE2487" w:rsidP="00FE2487">
      <w:pPr>
        <w:numPr>
          <w:ilvl w:val="0"/>
          <w:numId w:val="155"/>
        </w:numPr>
        <w:tabs>
          <w:tab w:val="left" w:pos="602"/>
        </w:tabs>
        <w:ind w:left="602" w:hanging="148"/>
        <w:rPr>
          <w:rFonts w:eastAsia="Times New Roman"/>
          <w:sz w:val="24"/>
          <w:szCs w:val="24"/>
        </w:rPr>
      </w:pPr>
      <w:r>
        <w:rPr>
          <w:rFonts w:eastAsia="Times New Roman"/>
          <w:sz w:val="24"/>
          <w:szCs w:val="24"/>
        </w:rPr>
        <w:t>определять с помощью пословицы жизненную/вымышленную ситуацию;</w:t>
      </w:r>
    </w:p>
    <w:p w:rsidR="0013607E" w:rsidRDefault="0013607E">
      <w:pPr>
        <w:spacing w:line="100" w:lineRule="exact"/>
        <w:rPr>
          <w:rFonts w:eastAsia="Times New Roman"/>
          <w:sz w:val="24"/>
          <w:szCs w:val="24"/>
        </w:rPr>
      </w:pPr>
    </w:p>
    <w:p w:rsidR="0013607E" w:rsidRDefault="00FE2487" w:rsidP="00FE2487">
      <w:pPr>
        <w:numPr>
          <w:ilvl w:val="0"/>
          <w:numId w:val="155"/>
        </w:numPr>
        <w:tabs>
          <w:tab w:val="left" w:pos="599"/>
        </w:tabs>
        <w:spacing w:line="231" w:lineRule="auto"/>
        <w:ind w:left="2" w:firstLine="452"/>
        <w:rPr>
          <w:rFonts w:eastAsia="Times New Roman"/>
          <w:sz w:val="24"/>
          <w:szCs w:val="24"/>
        </w:rPr>
      </w:pPr>
      <w:r>
        <w:rPr>
          <w:rFonts w:eastAsia="Times New Roman"/>
          <w:sz w:val="24"/>
          <w:szCs w:val="24"/>
        </w:rPr>
        <w:t>выразительно читать сказки и былины, соблюдая соответствующий интонационный рисунок устного рассказывания;</w:t>
      </w:r>
    </w:p>
    <w:p w:rsidR="0013607E" w:rsidRDefault="0013607E">
      <w:pPr>
        <w:spacing w:line="102" w:lineRule="exact"/>
        <w:rPr>
          <w:rFonts w:eastAsia="Times New Roman"/>
          <w:sz w:val="24"/>
          <w:szCs w:val="24"/>
        </w:rPr>
      </w:pPr>
    </w:p>
    <w:p w:rsidR="0013607E" w:rsidRDefault="00FE2487" w:rsidP="00FE2487">
      <w:pPr>
        <w:numPr>
          <w:ilvl w:val="0"/>
          <w:numId w:val="155"/>
        </w:numPr>
        <w:tabs>
          <w:tab w:val="left" w:pos="599"/>
        </w:tabs>
        <w:spacing w:line="250" w:lineRule="auto"/>
        <w:ind w:left="2" w:firstLine="452"/>
        <w:jc w:val="both"/>
        <w:rPr>
          <w:rFonts w:eastAsia="Times New Roman"/>
          <w:sz w:val="24"/>
          <w:szCs w:val="24"/>
        </w:rPr>
      </w:pPr>
      <w:r>
        <w:rPr>
          <w:rFonts w:eastAsia="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3607E" w:rsidRDefault="0013607E">
      <w:pPr>
        <w:spacing w:line="90" w:lineRule="exact"/>
        <w:rPr>
          <w:rFonts w:eastAsia="Times New Roman"/>
          <w:sz w:val="24"/>
          <w:szCs w:val="24"/>
        </w:rPr>
      </w:pPr>
    </w:p>
    <w:p w:rsidR="0013607E" w:rsidRDefault="00FE2487" w:rsidP="00FE2487">
      <w:pPr>
        <w:numPr>
          <w:ilvl w:val="0"/>
          <w:numId w:val="155"/>
        </w:numPr>
        <w:tabs>
          <w:tab w:val="left" w:pos="599"/>
        </w:tabs>
        <w:spacing w:line="231" w:lineRule="auto"/>
        <w:ind w:left="2" w:firstLine="452"/>
        <w:rPr>
          <w:rFonts w:eastAsia="Times New Roman"/>
          <w:sz w:val="24"/>
          <w:szCs w:val="24"/>
        </w:rPr>
      </w:pPr>
      <w:r>
        <w:rPr>
          <w:rFonts w:eastAsia="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13607E" w:rsidRDefault="0013607E">
      <w:pPr>
        <w:spacing w:line="45" w:lineRule="exact"/>
        <w:rPr>
          <w:rFonts w:eastAsia="Times New Roman"/>
          <w:sz w:val="24"/>
          <w:szCs w:val="24"/>
        </w:rPr>
      </w:pPr>
    </w:p>
    <w:p w:rsidR="0013607E" w:rsidRDefault="00FE2487" w:rsidP="00FE2487">
      <w:pPr>
        <w:numPr>
          <w:ilvl w:val="0"/>
          <w:numId w:val="155"/>
        </w:numPr>
        <w:tabs>
          <w:tab w:val="left" w:pos="602"/>
        </w:tabs>
        <w:ind w:left="602" w:hanging="148"/>
        <w:rPr>
          <w:rFonts w:eastAsia="Times New Roman"/>
          <w:sz w:val="24"/>
          <w:szCs w:val="24"/>
        </w:rPr>
      </w:pPr>
      <w:r>
        <w:rPr>
          <w:rFonts w:eastAsia="Times New Roman"/>
          <w:sz w:val="24"/>
          <w:szCs w:val="24"/>
        </w:rPr>
        <w:t>видеть необычное в обычном, устанавливать неочевидные связи между предметами,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явлениями, действиями, отгадывая или сочиняя загадку.</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1"/>
          <w:numId w:val="156"/>
        </w:numPr>
        <w:tabs>
          <w:tab w:val="left" w:pos="599"/>
        </w:tabs>
        <w:spacing w:line="264" w:lineRule="auto"/>
        <w:ind w:left="2" w:firstLine="452"/>
        <w:jc w:val="both"/>
        <w:rPr>
          <w:rFonts w:eastAsia="Times New Roman"/>
          <w:i/>
          <w:iCs/>
          <w:sz w:val="24"/>
          <w:szCs w:val="24"/>
        </w:rPr>
      </w:pPr>
      <w:r>
        <w:rPr>
          <w:rFonts w:eastAsia="Times New Roman"/>
          <w:i/>
          <w:iCs/>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w:t>
      </w:r>
    </w:p>
    <w:p w:rsidR="0013607E" w:rsidRDefault="0013607E">
      <w:pPr>
        <w:spacing w:line="16" w:lineRule="exact"/>
        <w:rPr>
          <w:rFonts w:eastAsia="Times New Roman"/>
          <w:i/>
          <w:iCs/>
          <w:sz w:val="24"/>
          <w:szCs w:val="24"/>
        </w:rPr>
      </w:pPr>
    </w:p>
    <w:p w:rsidR="0013607E" w:rsidRDefault="00FE2487" w:rsidP="00FE2487">
      <w:pPr>
        <w:numPr>
          <w:ilvl w:val="0"/>
          <w:numId w:val="156"/>
        </w:numPr>
        <w:tabs>
          <w:tab w:val="left" w:pos="182"/>
        </w:tabs>
        <w:ind w:left="182" w:hanging="182"/>
        <w:rPr>
          <w:rFonts w:eastAsia="Times New Roman"/>
          <w:i/>
          <w:iCs/>
          <w:sz w:val="24"/>
          <w:szCs w:val="24"/>
        </w:rPr>
      </w:pPr>
      <w:r>
        <w:rPr>
          <w:rFonts w:eastAsia="Times New Roman"/>
          <w:i/>
          <w:iCs/>
          <w:sz w:val="24"/>
          <w:szCs w:val="24"/>
        </w:rPr>
        <w:t>своего народов);</w:t>
      </w:r>
    </w:p>
    <w:p w:rsidR="0013607E" w:rsidRDefault="0013607E">
      <w:pPr>
        <w:spacing w:line="52" w:lineRule="exact"/>
        <w:rPr>
          <w:rFonts w:eastAsia="Times New Roman"/>
          <w:i/>
          <w:iCs/>
          <w:sz w:val="24"/>
          <w:szCs w:val="24"/>
        </w:rPr>
      </w:pPr>
    </w:p>
    <w:p w:rsidR="0013607E" w:rsidRDefault="00FE2487" w:rsidP="00FE2487">
      <w:pPr>
        <w:numPr>
          <w:ilvl w:val="1"/>
          <w:numId w:val="156"/>
        </w:numPr>
        <w:tabs>
          <w:tab w:val="left" w:pos="599"/>
        </w:tabs>
        <w:spacing w:line="264" w:lineRule="auto"/>
        <w:ind w:left="2" w:firstLine="452"/>
        <w:rPr>
          <w:rFonts w:eastAsia="Times New Roman"/>
          <w:i/>
          <w:iCs/>
          <w:sz w:val="24"/>
          <w:szCs w:val="24"/>
        </w:rPr>
      </w:pPr>
      <w:r>
        <w:rPr>
          <w:rFonts w:eastAsia="Times New Roman"/>
          <w:i/>
          <w:iCs/>
          <w:sz w:val="24"/>
          <w:szCs w:val="24"/>
        </w:rPr>
        <w:t>рассказывать о самостоятельно прочитанной сказке, былине, обосновывая свой выбор;</w:t>
      </w:r>
    </w:p>
    <w:p w:rsidR="0013607E" w:rsidRDefault="0013607E">
      <w:pPr>
        <w:spacing w:line="264" w:lineRule="exact"/>
        <w:rPr>
          <w:sz w:val="20"/>
          <w:szCs w:val="20"/>
        </w:rPr>
      </w:pPr>
    </w:p>
    <w:p w:rsidR="0013607E" w:rsidRDefault="00FE2487">
      <w:pPr>
        <w:ind w:right="-1"/>
        <w:jc w:val="center"/>
        <w:rPr>
          <w:sz w:val="20"/>
          <w:szCs w:val="20"/>
        </w:rPr>
      </w:pPr>
      <w:r>
        <w:rPr>
          <w:rFonts w:ascii="Calibri" w:eastAsia="Calibri" w:hAnsi="Calibri" w:cs="Calibri"/>
        </w:rPr>
        <w:t>72</w:t>
      </w:r>
    </w:p>
    <w:p w:rsidR="0013607E" w:rsidRDefault="00FE2487">
      <w:pPr>
        <w:spacing w:line="20" w:lineRule="exact"/>
        <w:rPr>
          <w:sz w:val="20"/>
          <w:szCs w:val="20"/>
        </w:rPr>
      </w:pPr>
      <w:r>
        <w:rPr>
          <w:noProof/>
          <w:sz w:val="20"/>
          <w:szCs w:val="20"/>
        </w:rPr>
        <w:drawing>
          <wp:anchor distT="0" distB="0" distL="114300" distR="114300" simplePos="0" relativeHeight="25058918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4F4DF5" w:rsidP="00FE2487">
      <w:pPr>
        <w:numPr>
          <w:ilvl w:val="1"/>
          <w:numId w:val="157"/>
        </w:numPr>
        <w:tabs>
          <w:tab w:val="left" w:pos="598"/>
        </w:tabs>
        <w:spacing w:line="264" w:lineRule="auto"/>
        <w:ind w:firstLine="452"/>
        <w:rPr>
          <w:rFonts w:eastAsia="Times New Roman"/>
          <w:i/>
          <w:iCs/>
          <w:sz w:val="24"/>
          <w:szCs w:val="24"/>
        </w:rPr>
      </w:pPr>
      <w:r>
        <w:rPr>
          <w:rFonts w:eastAsia="Times New Roman"/>
          <w:i/>
          <w:iCs/>
          <w:sz w:val="24"/>
          <w:szCs w:val="24"/>
        </w:rPr>
        <w:lastRenderedPageBreak/>
        <w:pict>
          <v:rect id="Shape 637" o:spid="_x0000_s1662" style="position:absolute;left:0;text-align:left;margin-left:24pt;margin-top:24pt;width:2.35pt;height:2.4pt;z-index:-251110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38" o:spid="_x0000_s1663" style="position:absolute;left:0;text-align:left;z-index:25132953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i/>
          <w:iCs/>
          <w:sz w:val="24"/>
          <w:szCs w:val="24"/>
        </w:rPr>
        <w:pict>
          <v:line id="Shape 639" o:spid="_x0000_s1664" style="position:absolute;left:0;text-align:left;z-index:25133056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i/>
          <w:iCs/>
          <w:sz w:val="24"/>
          <w:szCs w:val="24"/>
        </w:rPr>
        <w:pict>
          <v:line id="Shape 640" o:spid="_x0000_s1665" style="position:absolute;left:0;text-align:left;z-index:25133158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i/>
          <w:iCs/>
          <w:sz w:val="24"/>
          <w:szCs w:val="24"/>
        </w:rPr>
        <w:pict>
          <v:rect id="Shape 641" o:spid="_x0000_s1666" style="position:absolute;left:0;text-align:left;margin-left:568.75pt;margin-top:24pt;width:2.55pt;height:2.4pt;z-index:-251109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42" o:spid="_x0000_s1667" style="position:absolute;left:0;text-align:left;z-index:25133260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i/>
          <w:iCs/>
          <w:sz w:val="24"/>
          <w:szCs w:val="24"/>
        </w:rPr>
        <w:pict>
          <v:line id="Shape 643" o:spid="_x0000_s1668" style="position:absolute;left:0;text-align:left;z-index:25133363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 xml:space="preserve">сочинять сказку (в том числе и по пословице), былину и/или придумывать сюжетные </w:t>
      </w:r>
      <w:r w:rsidR="00FE2487">
        <w:rPr>
          <w:rFonts w:eastAsia="Times New Roman"/>
          <w:i/>
          <w:iCs/>
          <w:noProof/>
          <w:sz w:val="1"/>
          <w:szCs w:val="1"/>
        </w:rPr>
        <w:drawing>
          <wp:inline distT="0" distB="0" distL="0" distR="0">
            <wp:extent cx="68580" cy="6985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sidR="00FE2487">
        <w:rPr>
          <w:rFonts w:eastAsia="Times New Roman"/>
          <w:i/>
          <w:iCs/>
          <w:sz w:val="24"/>
          <w:szCs w:val="24"/>
        </w:rPr>
        <w:t xml:space="preserve"> линии;</w:t>
      </w:r>
    </w:p>
    <w:p w:rsidR="0013607E" w:rsidRDefault="0013607E">
      <w:pPr>
        <w:spacing w:line="26" w:lineRule="exact"/>
        <w:rPr>
          <w:rFonts w:eastAsia="Times New Roman"/>
          <w:i/>
          <w:iCs/>
          <w:sz w:val="24"/>
          <w:szCs w:val="24"/>
        </w:rPr>
      </w:pPr>
    </w:p>
    <w:p w:rsidR="0013607E" w:rsidRDefault="00FE2487" w:rsidP="00FE2487">
      <w:pPr>
        <w:numPr>
          <w:ilvl w:val="1"/>
          <w:numId w:val="157"/>
        </w:numPr>
        <w:tabs>
          <w:tab w:val="left" w:pos="598"/>
        </w:tabs>
        <w:spacing w:line="264" w:lineRule="auto"/>
        <w:ind w:right="280" w:firstLine="452"/>
        <w:rPr>
          <w:rFonts w:eastAsia="Times New Roman"/>
          <w:i/>
          <w:iCs/>
          <w:sz w:val="24"/>
          <w:szCs w:val="24"/>
        </w:rPr>
      </w:pPr>
      <w:r>
        <w:rPr>
          <w:rFonts w:eastAsia="Times New Roman"/>
          <w:i/>
          <w:iCs/>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13607E" w:rsidRDefault="0013607E">
      <w:pPr>
        <w:spacing w:line="28" w:lineRule="exact"/>
        <w:rPr>
          <w:rFonts w:eastAsia="Times New Roman"/>
          <w:i/>
          <w:iCs/>
          <w:sz w:val="24"/>
          <w:szCs w:val="24"/>
        </w:rPr>
      </w:pPr>
    </w:p>
    <w:p w:rsidR="0013607E" w:rsidRDefault="00FE2487" w:rsidP="00FE2487">
      <w:pPr>
        <w:numPr>
          <w:ilvl w:val="1"/>
          <w:numId w:val="157"/>
        </w:numPr>
        <w:tabs>
          <w:tab w:val="left" w:pos="598"/>
        </w:tabs>
        <w:spacing w:line="264" w:lineRule="auto"/>
        <w:ind w:right="280" w:firstLine="452"/>
        <w:rPr>
          <w:rFonts w:eastAsia="Times New Roman"/>
          <w:i/>
          <w:iCs/>
          <w:sz w:val="24"/>
          <w:szCs w:val="24"/>
        </w:rPr>
      </w:pPr>
      <w:r>
        <w:rPr>
          <w:rFonts w:eastAsia="Times New Roman"/>
          <w:i/>
          <w:iCs/>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3607E" w:rsidRDefault="0013607E">
      <w:pPr>
        <w:spacing w:line="26" w:lineRule="exact"/>
        <w:rPr>
          <w:rFonts w:eastAsia="Times New Roman"/>
          <w:i/>
          <w:iCs/>
          <w:sz w:val="24"/>
          <w:szCs w:val="24"/>
        </w:rPr>
      </w:pPr>
    </w:p>
    <w:p w:rsidR="0013607E" w:rsidRDefault="00FE2487" w:rsidP="00FE2487">
      <w:pPr>
        <w:numPr>
          <w:ilvl w:val="1"/>
          <w:numId w:val="157"/>
        </w:numPr>
        <w:tabs>
          <w:tab w:val="left" w:pos="597"/>
        </w:tabs>
        <w:spacing w:line="264" w:lineRule="auto"/>
        <w:ind w:right="280" w:firstLine="452"/>
        <w:rPr>
          <w:rFonts w:eastAsia="Times New Roman"/>
          <w:i/>
          <w:iCs/>
          <w:sz w:val="24"/>
          <w:szCs w:val="24"/>
        </w:rPr>
      </w:pPr>
      <w:r>
        <w:rPr>
          <w:rFonts w:eastAsia="Times New Roman"/>
          <w:i/>
          <w:iCs/>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3607E" w:rsidRDefault="0013607E">
      <w:pPr>
        <w:spacing w:line="84" w:lineRule="exact"/>
        <w:rPr>
          <w:rFonts w:eastAsia="Times New Roman"/>
          <w:i/>
          <w:iCs/>
          <w:sz w:val="24"/>
          <w:szCs w:val="24"/>
        </w:rPr>
      </w:pPr>
    </w:p>
    <w:p w:rsidR="0013607E" w:rsidRDefault="00FE2487">
      <w:pPr>
        <w:spacing w:line="230" w:lineRule="auto"/>
        <w:ind w:right="280" w:firstLine="454"/>
        <w:rPr>
          <w:rFonts w:eastAsia="Times New Roman"/>
          <w:i/>
          <w:iCs/>
          <w:sz w:val="24"/>
          <w:szCs w:val="24"/>
        </w:rPr>
      </w:pPr>
      <w:r>
        <w:rPr>
          <w:rFonts w:eastAsia="Times New Roman"/>
          <w:b/>
          <w:bCs/>
          <w:i/>
          <w:iCs/>
          <w:sz w:val="24"/>
          <w:szCs w:val="24"/>
        </w:rPr>
        <w:t>Древнерусская литература. Русская литература XVIII в. Русская литература XIX— XX вв. Литература народов России. Зарубежная литература</w:t>
      </w:r>
    </w:p>
    <w:p w:rsidR="0013607E" w:rsidRDefault="00FE2487">
      <w:pPr>
        <w:spacing w:line="20" w:lineRule="exact"/>
        <w:rPr>
          <w:sz w:val="20"/>
          <w:szCs w:val="20"/>
        </w:rPr>
      </w:pPr>
      <w:r>
        <w:rPr>
          <w:noProof/>
          <w:sz w:val="20"/>
          <w:szCs w:val="20"/>
        </w:rPr>
        <w:drawing>
          <wp:anchor distT="0" distB="0" distL="114300" distR="114300" simplePos="0" relativeHeight="250590208" behindDoc="1" locked="0" layoutInCell="0" allowOverlap="1">
            <wp:simplePos x="0" y="0"/>
            <wp:positionH relativeFrom="column">
              <wp:posOffset>-596265</wp:posOffset>
            </wp:positionH>
            <wp:positionV relativeFrom="paragraph">
              <wp:posOffset>-1982470</wp:posOffset>
            </wp:positionV>
            <wp:extent cx="6950710" cy="9959340"/>
            <wp:effectExtent l="0" t="0" r="0" b="0"/>
            <wp:wrapNone/>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22"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17"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158"/>
        </w:numPr>
        <w:tabs>
          <w:tab w:val="left" w:pos="598"/>
        </w:tabs>
        <w:spacing w:line="258" w:lineRule="auto"/>
        <w:ind w:right="280" w:firstLine="452"/>
        <w:jc w:val="both"/>
        <w:rPr>
          <w:rFonts w:eastAsia="Times New Roman"/>
          <w:sz w:val="24"/>
          <w:szCs w:val="24"/>
        </w:rPr>
      </w:pPr>
      <w:r>
        <w:rPr>
          <w:rFonts w:eastAsia="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3607E" w:rsidRDefault="0013607E">
      <w:pPr>
        <w:spacing w:line="82" w:lineRule="exact"/>
        <w:rPr>
          <w:rFonts w:eastAsia="Times New Roman"/>
          <w:sz w:val="24"/>
          <w:szCs w:val="24"/>
        </w:rPr>
      </w:pPr>
    </w:p>
    <w:p w:rsidR="0013607E" w:rsidRDefault="00FE2487" w:rsidP="00FE2487">
      <w:pPr>
        <w:numPr>
          <w:ilvl w:val="0"/>
          <w:numId w:val="158"/>
        </w:numPr>
        <w:tabs>
          <w:tab w:val="left" w:pos="598"/>
        </w:tabs>
        <w:spacing w:line="231" w:lineRule="auto"/>
        <w:ind w:right="280" w:firstLine="452"/>
        <w:rPr>
          <w:rFonts w:eastAsia="Times New Roman"/>
          <w:sz w:val="24"/>
          <w:szCs w:val="24"/>
        </w:rPr>
      </w:pPr>
      <w:r>
        <w:rPr>
          <w:rFonts w:eastAsia="Times New Roman"/>
          <w:sz w:val="24"/>
          <w:szCs w:val="24"/>
        </w:rPr>
        <w:t>воспринимать художественный текст как произведение искусства, послание автора читателю, современнику и потомку;</w:t>
      </w:r>
    </w:p>
    <w:p w:rsidR="0013607E" w:rsidRDefault="0013607E">
      <w:pPr>
        <w:spacing w:line="104" w:lineRule="exact"/>
        <w:rPr>
          <w:rFonts w:eastAsia="Times New Roman"/>
          <w:sz w:val="24"/>
          <w:szCs w:val="24"/>
        </w:rPr>
      </w:pPr>
    </w:p>
    <w:p w:rsidR="0013607E" w:rsidRDefault="00FE2487" w:rsidP="00FE2487">
      <w:pPr>
        <w:numPr>
          <w:ilvl w:val="0"/>
          <w:numId w:val="158"/>
        </w:numPr>
        <w:tabs>
          <w:tab w:val="left" w:pos="598"/>
        </w:tabs>
        <w:spacing w:line="231" w:lineRule="auto"/>
        <w:ind w:right="280" w:firstLine="452"/>
        <w:rPr>
          <w:rFonts w:eastAsia="Times New Roman"/>
          <w:sz w:val="24"/>
          <w:szCs w:val="24"/>
        </w:rPr>
      </w:pPr>
      <w:r>
        <w:rPr>
          <w:rFonts w:eastAsia="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13607E" w:rsidRDefault="0013607E">
      <w:pPr>
        <w:spacing w:line="102" w:lineRule="exact"/>
        <w:rPr>
          <w:rFonts w:eastAsia="Times New Roman"/>
          <w:sz w:val="24"/>
          <w:szCs w:val="24"/>
        </w:rPr>
      </w:pPr>
    </w:p>
    <w:p w:rsidR="0013607E" w:rsidRDefault="00FE2487" w:rsidP="00FE2487">
      <w:pPr>
        <w:numPr>
          <w:ilvl w:val="0"/>
          <w:numId w:val="158"/>
        </w:numPr>
        <w:tabs>
          <w:tab w:val="left" w:pos="598"/>
        </w:tabs>
        <w:spacing w:line="231" w:lineRule="auto"/>
        <w:ind w:right="280" w:firstLine="452"/>
        <w:rPr>
          <w:rFonts w:eastAsia="Times New Roman"/>
          <w:sz w:val="24"/>
          <w:szCs w:val="24"/>
        </w:rPr>
      </w:pPr>
      <w:r>
        <w:rPr>
          <w:rFonts w:eastAsia="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13607E" w:rsidRDefault="0013607E">
      <w:pPr>
        <w:spacing w:line="104" w:lineRule="exact"/>
        <w:rPr>
          <w:rFonts w:eastAsia="Times New Roman"/>
          <w:sz w:val="24"/>
          <w:szCs w:val="24"/>
        </w:rPr>
      </w:pPr>
    </w:p>
    <w:p w:rsidR="0013607E" w:rsidRDefault="00FE2487" w:rsidP="00FE2487">
      <w:pPr>
        <w:numPr>
          <w:ilvl w:val="0"/>
          <w:numId w:val="158"/>
        </w:numPr>
        <w:tabs>
          <w:tab w:val="left" w:pos="598"/>
        </w:tabs>
        <w:spacing w:line="231" w:lineRule="auto"/>
        <w:ind w:right="280" w:firstLine="452"/>
        <w:rPr>
          <w:rFonts w:eastAsia="Times New Roman"/>
          <w:sz w:val="24"/>
          <w:szCs w:val="24"/>
        </w:rPr>
      </w:pPr>
      <w:r>
        <w:rPr>
          <w:rFonts w:eastAsia="Times New Roman"/>
          <w:sz w:val="24"/>
          <w:szCs w:val="24"/>
        </w:rPr>
        <w:t>определять актуальность произведений для читателей разных поколений и вступать в диалог с другими читателями;</w:t>
      </w:r>
    </w:p>
    <w:p w:rsidR="0013607E" w:rsidRDefault="0013607E">
      <w:pPr>
        <w:spacing w:line="102" w:lineRule="exact"/>
        <w:rPr>
          <w:rFonts w:eastAsia="Times New Roman"/>
          <w:sz w:val="24"/>
          <w:szCs w:val="24"/>
        </w:rPr>
      </w:pPr>
    </w:p>
    <w:p w:rsidR="0013607E" w:rsidRDefault="00FE2487" w:rsidP="00FE2487">
      <w:pPr>
        <w:numPr>
          <w:ilvl w:val="0"/>
          <w:numId w:val="158"/>
        </w:numPr>
        <w:tabs>
          <w:tab w:val="left" w:pos="598"/>
        </w:tabs>
        <w:spacing w:line="231" w:lineRule="auto"/>
        <w:ind w:right="280" w:firstLine="452"/>
        <w:rPr>
          <w:rFonts w:eastAsia="Times New Roman"/>
          <w:sz w:val="24"/>
          <w:szCs w:val="24"/>
        </w:rPr>
      </w:pPr>
      <w:r>
        <w:rPr>
          <w:rFonts w:eastAsia="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13607E" w:rsidRDefault="0013607E">
      <w:pPr>
        <w:spacing w:line="104" w:lineRule="exact"/>
        <w:rPr>
          <w:rFonts w:eastAsia="Times New Roman"/>
          <w:sz w:val="24"/>
          <w:szCs w:val="24"/>
        </w:rPr>
      </w:pPr>
    </w:p>
    <w:p w:rsidR="0013607E" w:rsidRDefault="00FE2487" w:rsidP="00FE2487">
      <w:pPr>
        <w:numPr>
          <w:ilvl w:val="0"/>
          <w:numId w:val="158"/>
        </w:numPr>
        <w:tabs>
          <w:tab w:val="left" w:pos="598"/>
        </w:tabs>
        <w:spacing w:line="231" w:lineRule="auto"/>
        <w:ind w:right="280" w:firstLine="452"/>
        <w:rPr>
          <w:rFonts w:eastAsia="Times New Roman"/>
          <w:sz w:val="24"/>
          <w:szCs w:val="24"/>
        </w:rPr>
      </w:pPr>
      <w:r>
        <w:rPr>
          <w:rFonts w:eastAsia="Times New Roman"/>
          <w:sz w:val="24"/>
          <w:szCs w:val="24"/>
        </w:rPr>
        <w:t>создавать собственный текст аналитического и интерпретирующего характера в различных форматах;</w:t>
      </w:r>
    </w:p>
    <w:p w:rsidR="0013607E" w:rsidRDefault="0013607E">
      <w:pPr>
        <w:spacing w:line="102" w:lineRule="exact"/>
        <w:rPr>
          <w:rFonts w:eastAsia="Times New Roman"/>
          <w:sz w:val="24"/>
          <w:szCs w:val="24"/>
        </w:rPr>
      </w:pPr>
    </w:p>
    <w:p w:rsidR="0013607E" w:rsidRDefault="00FE2487" w:rsidP="00FE2487">
      <w:pPr>
        <w:numPr>
          <w:ilvl w:val="0"/>
          <w:numId w:val="158"/>
        </w:numPr>
        <w:tabs>
          <w:tab w:val="left" w:pos="598"/>
        </w:tabs>
        <w:spacing w:line="231" w:lineRule="auto"/>
        <w:ind w:right="280" w:firstLine="452"/>
        <w:rPr>
          <w:rFonts w:eastAsia="Times New Roman"/>
          <w:sz w:val="24"/>
          <w:szCs w:val="24"/>
        </w:rPr>
      </w:pPr>
      <w:r>
        <w:rPr>
          <w:rFonts w:eastAsia="Times New Roman"/>
          <w:sz w:val="24"/>
          <w:szCs w:val="24"/>
        </w:rPr>
        <w:t>сопоставлять произведение словесного искусства и его воплощение в других искусствах;</w:t>
      </w:r>
    </w:p>
    <w:p w:rsidR="0013607E" w:rsidRDefault="0013607E">
      <w:pPr>
        <w:spacing w:line="45" w:lineRule="exact"/>
        <w:rPr>
          <w:rFonts w:eastAsia="Times New Roman"/>
          <w:sz w:val="24"/>
          <w:szCs w:val="24"/>
        </w:rPr>
      </w:pPr>
    </w:p>
    <w:p w:rsidR="0013607E" w:rsidRDefault="00FE2487" w:rsidP="00FE2487">
      <w:pPr>
        <w:numPr>
          <w:ilvl w:val="0"/>
          <w:numId w:val="158"/>
        </w:numPr>
        <w:tabs>
          <w:tab w:val="left" w:pos="600"/>
        </w:tabs>
        <w:ind w:left="600" w:hanging="148"/>
        <w:rPr>
          <w:rFonts w:eastAsia="Times New Roman"/>
          <w:sz w:val="24"/>
          <w:szCs w:val="24"/>
        </w:rPr>
      </w:pPr>
      <w:r>
        <w:rPr>
          <w:rFonts w:eastAsia="Times New Roman"/>
          <w:sz w:val="24"/>
          <w:szCs w:val="24"/>
        </w:rPr>
        <w:t>работать с разными источниками информации и владеть основными способами её</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обработки и презентации.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59"/>
        </w:numPr>
        <w:tabs>
          <w:tab w:val="left" w:pos="598"/>
        </w:tabs>
        <w:spacing w:line="267" w:lineRule="auto"/>
        <w:ind w:right="280" w:firstLine="452"/>
        <w:rPr>
          <w:rFonts w:eastAsia="Times New Roman"/>
          <w:i/>
          <w:iCs/>
          <w:sz w:val="24"/>
          <w:szCs w:val="24"/>
        </w:rPr>
      </w:pPr>
      <w:r>
        <w:rPr>
          <w:rFonts w:eastAsia="Times New Roman"/>
          <w:i/>
          <w:iCs/>
          <w:sz w:val="24"/>
          <w:szCs w:val="24"/>
        </w:rPr>
        <w:t>выбирать путь анализа произведения, адекватный жанрово-родовой природе художественного текста;</w:t>
      </w:r>
    </w:p>
    <w:p w:rsidR="0013607E" w:rsidRDefault="0013607E">
      <w:pPr>
        <w:spacing w:line="21" w:lineRule="exact"/>
        <w:rPr>
          <w:rFonts w:eastAsia="Times New Roman"/>
          <w:i/>
          <w:iCs/>
          <w:sz w:val="24"/>
          <w:szCs w:val="24"/>
        </w:rPr>
      </w:pPr>
    </w:p>
    <w:p w:rsidR="0013607E" w:rsidRDefault="00FE2487" w:rsidP="00FE2487">
      <w:pPr>
        <w:numPr>
          <w:ilvl w:val="0"/>
          <w:numId w:val="159"/>
        </w:numPr>
        <w:tabs>
          <w:tab w:val="left" w:pos="598"/>
        </w:tabs>
        <w:spacing w:line="264" w:lineRule="auto"/>
        <w:ind w:right="280" w:firstLine="452"/>
        <w:rPr>
          <w:rFonts w:eastAsia="Times New Roman"/>
          <w:i/>
          <w:iCs/>
          <w:sz w:val="24"/>
          <w:szCs w:val="24"/>
        </w:rPr>
      </w:pPr>
      <w:r>
        <w:rPr>
          <w:rFonts w:eastAsia="Times New Roman"/>
          <w:i/>
          <w:iCs/>
          <w:sz w:val="24"/>
          <w:szCs w:val="24"/>
        </w:rPr>
        <w:t>дифференцировать элементы поэтики художественного текста, видеть их художественную и смысловую функцию;</w:t>
      </w:r>
    </w:p>
    <w:p w:rsidR="0013607E" w:rsidRDefault="0013607E">
      <w:pPr>
        <w:spacing w:line="26" w:lineRule="exact"/>
        <w:rPr>
          <w:rFonts w:eastAsia="Times New Roman"/>
          <w:i/>
          <w:iCs/>
          <w:sz w:val="24"/>
          <w:szCs w:val="24"/>
        </w:rPr>
      </w:pPr>
    </w:p>
    <w:p w:rsidR="0013607E" w:rsidRDefault="00FE2487" w:rsidP="00FE2487">
      <w:pPr>
        <w:numPr>
          <w:ilvl w:val="0"/>
          <w:numId w:val="159"/>
        </w:numPr>
        <w:tabs>
          <w:tab w:val="left" w:pos="598"/>
        </w:tabs>
        <w:spacing w:line="267" w:lineRule="auto"/>
        <w:ind w:right="280" w:firstLine="452"/>
        <w:rPr>
          <w:rFonts w:eastAsia="Times New Roman"/>
          <w:i/>
          <w:iCs/>
          <w:sz w:val="24"/>
          <w:szCs w:val="24"/>
        </w:rPr>
      </w:pPr>
      <w:r>
        <w:rPr>
          <w:rFonts w:eastAsia="Times New Roman"/>
          <w:i/>
          <w:iCs/>
          <w:sz w:val="24"/>
          <w:szCs w:val="24"/>
        </w:rPr>
        <w:t>сопоставлять «чужие» тексты интерпретирующего характера, аргументированно оценивать их;</w:t>
      </w:r>
    </w:p>
    <w:p w:rsidR="0013607E" w:rsidRDefault="0013607E">
      <w:pPr>
        <w:spacing w:line="21" w:lineRule="exact"/>
        <w:rPr>
          <w:rFonts w:eastAsia="Times New Roman"/>
          <w:i/>
          <w:iCs/>
          <w:sz w:val="24"/>
          <w:szCs w:val="24"/>
        </w:rPr>
      </w:pPr>
    </w:p>
    <w:p w:rsidR="0013607E" w:rsidRDefault="00FE2487" w:rsidP="00FE2487">
      <w:pPr>
        <w:numPr>
          <w:ilvl w:val="0"/>
          <w:numId w:val="159"/>
        </w:numPr>
        <w:tabs>
          <w:tab w:val="left" w:pos="598"/>
        </w:tabs>
        <w:spacing w:line="264" w:lineRule="auto"/>
        <w:ind w:right="280" w:firstLine="452"/>
        <w:rPr>
          <w:rFonts w:eastAsia="Times New Roman"/>
          <w:i/>
          <w:iCs/>
          <w:sz w:val="24"/>
          <w:szCs w:val="24"/>
        </w:rPr>
      </w:pPr>
      <w:r>
        <w:rPr>
          <w:rFonts w:eastAsia="Times New Roman"/>
          <w:i/>
          <w:iCs/>
          <w:sz w:val="24"/>
          <w:szCs w:val="24"/>
        </w:rPr>
        <w:t>оценивать интерпретацию художественного текста, созданную средствами других искусств;</w:t>
      </w:r>
    </w:p>
    <w:p w:rsidR="0013607E" w:rsidRDefault="0013607E">
      <w:pPr>
        <w:spacing w:line="26" w:lineRule="exact"/>
        <w:rPr>
          <w:rFonts w:eastAsia="Times New Roman"/>
          <w:i/>
          <w:iCs/>
          <w:sz w:val="24"/>
          <w:szCs w:val="24"/>
        </w:rPr>
      </w:pPr>
    </w:p>
    <w:p w:rsidR="0013607E" w:rsidRDefault="00FE2487" w:rsidP="00FE2487">
      <w:pPr>
        <w:numPr>
          <w:ilvl w:val="0"/>
          <w:numId w:val="159"/>
        </w:numPr>
        <w:tabs>
          <w:tab w:val="left" w:pos="598"/>
        </w:tabs>
        <w:spacing w:line="264" w:lineRule="auto"/>
        <w:ind w:right="280" w:firstLine="452"/>
        <w:rPr>
          <w:rFonts w:eastAsia="Times New Roman"/>
          <w:i/>
          <w:iCs/>
          <w:sz w:val="24"/>
          <w:szCs w:val="24"/>
        </w:rPr>
      </w:pPr>
      <w:r>
        <w:rPr>
          <w:rFonts w:eastAsia="Times New Roman"/>
          <w:i/>
          <w:iCs/>
          <w:sz w:val="24"/>
          <w:szCs w:val="24"/>
        </w:rPr>
        <w:t>создавать собственную интерпретацию изученного текста средствами других искусств;</w:t>
      </w:r>
    </w:p>
    <w:p w:rsidR="0013607E" w:rsidRDefault="0013607E">
      <w:pPr>
        <w:spacing w:line="28" w:lineRule="exact"/>
        <w:rPr>
          <w:rFonts w:eastAsia="Times New Roman"/>
          <w:i/>
          <w:iCs/>
          <w:sz w:val="24"/>
          <w:szCs w:val="24"/>
        </w:rPr>
      </w:pPr>
    </w:p>
    <w:p w:rsidR="0013607E" w:rsidRDefault="00FE2487" w:rsidP="00FE2487">
      <w:pPr>
        <w:numPr>
          <w:ilvl w:val="0"/>
          <w:numId w:val="159"/>
        </w:numPr>
        <w:tabs>
          <w:tab w:val="left" w:pos="598"/>
        </w:tabs>
        <w:spacing w:line="270" w:lineRule="auto"/>
        <w:ind w:right="280" w:firstLine="452"/>
        <w:jc w:val="both"/>
        <w:rPr>
          <w:rFonts w:eastAsia="Times New Roman"/>
          <w:i/>
          <w:iCs/>
          <w:sz w:val="24"/>
          <w:szCs w:val="24"/>
        </w:rPr>
      </w:pPr>
      <w:r>
        <w:rPr>
          <w:rFonts w:eastAsia="Times New Roman"/>
          <w:i/>
          <w:iCs/>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3607E" w:rsidRDefault="0013607E">
      <w:pPr>
        <w:spacing w:line="257" w:lineRule="exact"/>
        <w:rPr>
          <w:sz w:val="20"/>
          <w:szCs w:val="20"/>
        </w:rPr>
      </w:pPr>
    </w:p>
    <w:p w:rsidR="0013607E" w:rsidRDefault="00FE2487">
      <w:pPr>
        <w:ind w:right="280"/>
        <w:jc w:val="center"/>
        <w:rPr>
          <w:sz w:val="20"/>
          <w:szCs w:val="20"/>
        </w:rPr>
      </w:pPr>
      <w:r>
        <w:rPr>
          <w:rFonts w:ascii="Calibri" w:eastAsia="Calibri" w:hAnsi="Calibri" w:cs="Calibri"/>
        </w:rPr>
        <w:t>73</w:t>
      </w:r>
    </w:p>
    <w:p w:rsidR="0013607E" w:rsidRDefault="00FE2487">
      <w:pPr>
        <w:spacing w:line="20" w:lineRule="exact"/>
        <w:rPr>
          <w:sz w:val="20"/>
          <w:szCs w:val="20"/>
        </w:rPr>
      </w:pPr>
      <w:r>
        <w:rPr>
          <w:noProof/>
          <w:sz w:val="20"/>
          <w:szCs w:val="20"/>
        </w:rPr>
        <w:drawing>
          <wp:anchor distT="0" distB="0" distL="114300" distR="114300" simplePos="0" relativeHeight="2505912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560" w:bottom="916" w:left="1420" w:header="0" w:footer="0" w:gutter="0"/>
          <w:cols w:space="720" w:equalWidth="0">
            <w:col w:w="9920"/>
          </w:cols>
        </w:sectPr>
      </w:pPr>
    </w:p>
    <w:p w:rsidR="0013607E" w:rsidRDefault="004F4DF5" w:rsidP="00FE2487">
      <w:pPr>
        <w:numPr>
          <w:ilvl w:val="1"/>
          <w:numId w:val="160"/>
        </w:numPr>
        <w:tabs>
          <w:tab w:val="left" w:pos="599"/>
        </w:tabs>
        <w:spacing w:line="264" w:lineRule="auto"/>
        <w:ind w:left="2" w:firstLine="452"/>
        <w:jc w:val="both"/>
        <w:rPr>
          <w:rFonts w:eastAsia="Times New Roman"/>
          <w:i/>
          <w:iCs/>
          <w:sz w:val="24"/>
          <w:szCs w:val="24"/>
        </w:rPr>
      </w:pPr>
      <w:r>
        <w:rPr>
          <w:rFonts w:eastAsia="Times New Roman"/>
          <w:i/>
          <w:iCs/>
          <w:sz w:val="24"/>
          <w:szCs w:val="24"/>
        </w:rPr>
        <w:lastRenderedPageBreak/>
        <w:pict>
          <v:rect id="Shape 647" o:spid="_x0000_s1672" style="position:absolute;left:0;text-align:left;margin-left:24pt;margin-top:24pt;width:2.35pt;height:2.4pt;z-index:-251108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48" o:spid="_x0000_s1673" style="position:absolute;left:0;text-align:left;z-index:25133465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i/>
          <w:iCs/>
          <w:sz w:val="24"/>
          <w:szCs w:val="24"/>
        </w:rPr>
        <w:pict>
          <v:line id="Shape 649" o:spid="_x0000_s1674" style="position:absolute;left:0;text-align:left;z-index:25133568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i/>
          <w:iCs/>
          <w:sz w:val="24"/>
          <w:szCs w:val="24"/>
        </w:rPr>
        <w:pict>
          <v:line id="Shape 650" o:spid="_x0000_s1675" style="position:absolute;left:0;text-align:left;z-index:25133670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i/>
          <w:iCs/>
          <w:sz w:val="24"/>
          <w:szCs w:val="24"/>
        </w:rPr>
        <w:pict>
          <v:rect id="Shape 651" o:spid="_x0000_s1676" style="position:absolute;left:0;text-align:left;margin-left:568.75pt;margin-top:24pt;width:2.55pt;height:2.4pt;z-index:-251107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52" o:spid="_x0000_s1677" style="position:absolute;left:0;text-align:left;z-index:25133772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i/>
          <w:iCs/>
          <w:sz w:val="24"/>
          <w:szCs w:val="24"/>
        </w:rPr>
        <w:pict>
          <v:line id="Shape 653" o:spid="_x0000_s1678" style="position:absolute;left:0;text-align:left;z-index:25133875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13607E" w:rsidRDefault="0013607E">
      <w:pPr>
        <w:spacing w:line="19"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b/>
          <w:bCs/>
          <w:sz w:val="24"/>
          <w:szCs w:val="24"/>
        </w:rPr>
        <w:t>Иностранный язык:</w:t>
      </w:r>
    </w:p>
    <w:p w:rsidR="0013607E" w:rsidRDefault="0013607E">
      <w:pPr>
        <w:spacing w:line="95" w:lineRule="exact"/>
        <w:rPr>
          <w:rFonts w:eastAsia="Times New Roman"/>
          <w:i/>
          <w:iCs/>
          <w:sz w:val="24"/>
          <w:szCs w:val="24"/>
        </w:rPr>
      </w:pPr>
    </w:p>
    <w:p w:rsidR="0013607E" w:rsidRDefault="00FE2487" w:rsidP="00FE2487">
      <w:pPr>
        <w:numPr>
          <w:ilvl w:val="2"/>
          <w:numId w:val="160"/>
        </w:numPr>
        <w:tabs>
          <w:tab w:val="left" w:pos="962"/>
        </w:tabs>
        <w:spacing w:line="263" w:lineRule="auto"/>
        <w:ind w:left="2" w:firstLine="699"/>
        <w:jc w:val="both"/>
        <w:rPr>
          <w:rFonts w:eastAsia="Times New Roman"/>
          <w:sz w:val="24"/>
          <w:szCs w:val="24"/>
        </w:rPr>
      </w:pPr>
      <w:r>
        <w:rPr>
          <w:rFonts w:eastAsia="Times New Roman"/>
          <w:sz w:val="24"/>
          <w:szCs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w:t>
      </w:r>
    </w:p>
    <w:p w:rsidR="0013607E" w:rsidRDefault="0013607E">
      <w:pPr>
        <w:spacing w:line="76" w:lineRule="exact"/>
        <w:rPr>
          <w:rFonts w:eastAsia="Times New Roman"/>
          <w:sz w:val="24"/>
          <w:szCs w:val="24"/>
        </w:rPr>
      </w:pPr>
    </w:p>
    <w:p w:rsidR="0013607E" w:rsidRDefault="00FE2487" w:rsidP="00FE2487">
      <w:pPr>
        <w:numPr>
          <w:ilvl w:val="2"/>
          <w:numId w:val="160"/>
        </w:numPr>
        <w:tabs>
          <w:tab w:val="left" w:pos="962"/>
        </w:tabs>
        <w:spacing w:line="249" w:lineRule="auto"/>
        <w:ind w:left="2" w:firstLine="699"/>
        <w:jc w:val="both"/>
        <w:rPr>
          <w:rFonts w:eastAsia="Times New Roman"/>
          <w:sz w:val="24"/>
          <w:szCs w:val="24"/>
        </w:rPr>
      </w:pPr>
      <w:r>
        <w:rPr>
          <w:rFonts w:eastAsia="Times New Roman"/>
          <w:sz w:val="24"/>
          <w:szCs w:val="24"/>
        </w:rP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13607E" w:rsidRDefault="0013607E">
      <w:pPr>
        <w:spacing w:line="32" w:lineRule="exact"/>
        <w:rPr>
          <w:rFonts w:eastAsia="Times New Roman"/>
          <w:sz w:val="24"/>
          <w:szCs w:val="24"/>
        </w:rPr>
      </w:pPr>
    </w:p>
    <w:p w:rsidR="0013607E" w:rsidRDefault="00FE2487" w:rsidP="00FE2487">
      <w:pPr>
        <w:numPr>
          <w:ilvl w:val="2"/>
          <w:numId w:val="160"/>
        </w:numPr>
        <w:tabs>
          <w:tab w:val="left" w:pos="962"/>
        </w:tabs>
        <w:ind w:left="962" w:hanging="261"/>
        <w:rPr>
          <w:rFonts w:eastAsia="Times New Roman"/>
          <w:sz w:val="24"/>
          <w:szCs w:val="24"/>
        </w:rPr>
      </w:pPr>
      <w:r>
        <w:rPr>
          <w:rFonts w:eastAsia="Times New Roman"/>
          <w:sz w:val="24"/>
          <w:szCs w:val="24"/>
        </w:rPr>
        <w:t>достижение допорогового уровня иноязычной коммуникативной компетенции;</w:t>
      </w:r>
    </w:p>
    <w:p w:rsidR="0013607E" w:rsidRDefault="0013607E">
      <w:pPr>
        <w:spacing w:line="102" w:lineRule="exact"/>
        <w:rPr>
          <w:rFonts w:eastAsia="Times New Roman"/>
          <w:sz w:val="24"/>
          <w:szCs w:val="24"/>
        </w:rPr>
      </w:pPr>
    </w:p>
    <w:p w:rsidR="0013607E" w:rsidRDefault="00FE2487" w:rsidP="00FE2487">
      <w:pPr>
        <w:numPr>
          <w:ilvl w:val="2"/>
          <w:numId w:val="160"/>
        </w:numPr>
        <w:tabs>
          <w:tab w:val="left" w:pos="962"/>
        </w:tabs>
        <w:spacing w:line="262" w:lineRule="auto"/>
        <w:ind w:left="2" w:firstLine="699"/>
        <w:jc w:val="both"/>
        <w:rPr>
          <w:rFonts w:eastAsia="Times New Roman"/>
          <w:sz w:val="24"/>
          <w:szCs w:val="24"/>
        </w:rPr>
      </w:pPr>
      <w:r>
        <w:rPr>
          <w:rFonts w:eastAsia="Times New Roman"/>
          <w:sz w:val="24"/>
          <w:szCs w:val="24"/>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13607E" w:rsidRDefault="0013607E">
      <w:pPr>
        <w:spacing w:line="87" w:lineRule="exact"/>
        <w:rPr>
          <w:rFonts w:eastAsia="Times New Roman"/>
          <w:sz w:val="24"/>
          <w:szCs w:val="24"/>
        </w:rPr>
      </w:pPr>
    </w:p>
    <w:p w:rsidR="0013607E" w:rsidRDefault="00FE2487">
      <w:pPr>
        <w:spacing w:line="241" w:lineRule="auto"/>
        <w:ind w:left="462" w:right="5860"/>
        <w:rPr>
          <w:rFonts w:eastAsia="Times New Roman"/>
          <w:sz w:val="24"/>
          <w:szCs w:val="24"/>
        </w:rPr>
      </w:pPr>
      <w:r>
        <w:rPr>
          <w:rFonts w:eastAsia="Times New Roman"/>
          <w:b/>
          <w:bCs/>
          <w:i/>
          <w:iCs/>
          <w:sz w:val="23"/>
          <w:szCs w:val="23"/>
        </w:rPr>
        <w:t>Коммуникативные умения Говорение. Диалогическая речь</w:t>
      </w:r>
    </w:p>
    <w:p w:rsidR="0013607E" w:rsidRDefault="0013607E">
      <w:pPr>
        <w:spacing w:line="94" w:lineRule="exact"/>
        <w:rPr>
          <w:rFonts w:eastAsia="Times New Roman"/>
          <w:sz w:val="24"/>
          <w:szCs w:val="24"/>
        </w:rPr>
      </w:pPr>
    </w:p>
    <w:p w:rsidR="0013607E" w:rsidRDefault="00FE2487">
      <w:pPr>
        <w:spacing w:line="250" w:lineRule="auto"/>
        <w:ind w:left="2" w:firstLine="454"/>
        <w:jc w:val="both"/>
        <w:rPr>
          <w:rFonts w:eastAsia="Times New Roman"/>
          <w:sz w:val="24"/>
          <w:szCs w:val="24"/>
        </w:rPr>
      </w:pPr>
      <w:r>
        <w:rPr>
          <w:rFonts w:eastAsia="Times New Roman"/>
          <w:sz w:val="24"/>
          <w:szCs w:val="24"/>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13607E" w:rsidRDefault="0013607E">
      <w:pPr>
        <w:spacing w:line="30"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Выпускник получит возможность научиться брать и давать интервью.</w:t>
      </w:r>
    </w:p>
    <w:p w:rsidR="0013607E" w:rsidRDefault="0013607E">
      <w:pPr>
        <w:spacing w:line="108" w:lineRule="exact"/>
        <w:rPr>
          <w:rFonts w:eastAsia="Times New Roman"/>
          <w:sz w:val="24"/>
          <w:szCs w:val="24"/>
        </w:rPr>
      </w:pPr>
    </w:p>
    <w:p w:rsidR="0013607E" w:rsidRDefault="00FE2487">
      <w:pPr>
        <w:spacing w:line="228" w:lineRule="auto"/>
        <w:ind w:left="462" w:right="5700"/>
        <w:rPr>
          <w:rFonts w:eastAsia="Times New Roman"/>
          <w:sz w:val="24"/>
          <w:szCs w:val="24"/>
        </w:rPr>
      </w:pPr>
      <w:r>
        <w:rPr>
          <w:rFonts w:eastAsia="Times New Roman"/>
          <w:b/>
          <w:bCs/>
          <w:i/>
          <w:iCs/>
          <w:sz w:val="24"/>
          <w:szCs w:val="24"/>
        </w:rPr>
        <w:t xml:space="preserve">Говорение. Монологическая речь </w:t>
      </w:r>
      <w:r>
        <w:rPr>
          <w:rFonts w:eastAsia="Times New Roman"/>
          <w:sz w:val="24"/>
          <w:szCs w:val="24"/>
        </w:rPr>
        <w:t>Выпускник научится:</w:t>
      </w:r>
    </w:p>
    <w:p w:rsidR="0013607E" w:rsidRDefault="0013607E">
      <w:pPr>
        <w:spacing w:line="44" w:lineRule="exact"/>
        <w:rPr>
          <w:rFonts w:eastAsia="Times New Roman"/>
          <w:sz w:val="24"/>
          <w:szCs w:val="24"/>
        </w:rPr>
      </w:pPr>
    </w:p>
    <w:p w:rsidR="0013607E" w:rsidRDefault="00FE2487" w:rsidP="00FE2487">
      <w:pPr>
        <w:numPr>
          <w:ilvl w:val="1"/>
          <w:numId w:val="160"/>
        </w:numPr>
        <w:tabs>
          <w:tab w:val="left" w:pos="602"/>
        </w:tabs>
        <w:ind w:left="602" w:hanging="148"/>
        <w:rPr>
          <w:rFonts w:eastAsia="Times New Roman"/>
          <w:sz w:val="24"/>
          <w:szCs w:val="24"/>
        </w:rPr>
      </w:pPr>
      <w:r>
        <w:rPr>
          <w:rFonts w:eastAsia="Times New Roman"/>
          <w:sz w:val="24"/>
          <w:szCs w:val="24"/>
        </w:rPr>
        <w:t>рассказывать о себе, своей семье, друзьях, школе, своих интересах, планах на будущее;</w:t>
      </w:r>
    </w:p>
    <w:p w:rsidR="0013607E" w:rsidRDefault="0013607E">
      <w:pPr>
        <w:spacing w:line="100" w:lineRule="exact"/>
        <w:rPr>
          <w:rFonts w:eastAsia="Times New Roman"/>
          <w:sz w:val="24"/>
          <w:szCs w:val="24"/>
        </w:rPr>
      </w:pPr>
    </w:p>
    <w:p w:rsidR="0013607E" w:rsidRDefault="00FE2487" w:rsidP="00FE2487">
      <w:pPr>
        <w:numPr>
          <w:ilvl w:val="0"/>
          <w:numId w:val="160"/>
        </w:numPr>
        <w:tabs>
          <w:tab w:val="left" w:pos="242"/>
        </w:tabs>
        <w:spacing w:line="231" w:lineRule="auto"/>
        <w:ind w:left="2" w:hanging="2"/>
        <w:rPr>
          <w:rFonts w:eastAsia="Times New Roman"/>
          <w:sz w:val="24"/>
          <w:szCs w:val="24"/>
        </w:rPr>
      </w:pPr>
      <w:r>
        <w:rPr>
          <w:rFonts w:eastAsia="Times New Roman"/>
          <w:sz w:val="24"/>
          <w:szCs w:val="24"/>
        </w:rPr>
        <w:t>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13607E" w:rsidRDefault="0013607E">
      <w:pPr>
        <w:spacing w:line="102" w:lineRule="exact"/>
        <w:rPr>
          <w:rFonts w:eastAsia="Times New Roman"/>
          <w:sz w:val="24"/>
          <w:szCs w:val="24"/>
        </w:rPr>
      </w:pPr>
    </w:p>
    <w:p w:rsidR="0013607E" w:rsidRDefault="00FE2487" w:rsidP="00FE2487">
      <w:pPr>
        <w:numPr>
          <w:ilvl w:val="1"/>
          <w:numId w:val="160"/>
        </w:numPr>
        <w:tabs>
          <w:tab w:val="left" w:pos="599"/>
        </w:tabs>
        <w:spacing w:line="232" w:lineRule="auto"/>
        <w:ind w:left="2" w:firstLine="452"/>
        <w:rPr>
          <w:rFonts w:eastAsia="Times New Roman"/>
          <w:sz w:val="24"/>
          <w:szCs w:val="24"/>
        </w:rPr>
      </w:pPr>
      <w:r>
        <w:rPr>
          <w:rFonts w:eastAsia="Times New Roman"/>
          <w:sz w:val="24"/>
          <w:szCs w:val="24"/>
        </w:rPr>
        <w:t>описывать события с опорой на зрительную наглядность и/или вербальные опоры (ключевые слова, план, вопросы);</w:t>
      </w:r>
    </w:p>
    <w:p w:rsidR="0013607E" w:rsidRDefault="0013607E">
      <w:pPr>
        <w:spacing w:line="43" w:lineRule="exact"/>
        <w:rPr>
          <w:rFonts w:eastAsia="Times New Roman"/>
          <w:sz w:val="24"/>
          <w:szCs w:val="24"/>
        </w:rPr>
      </w:pPr>
    </w:p>
    <w:p w:rsidR="0013607E" w:rsidRDefault="00FE2487" w:rsidP="00FE2487">
      <w:pPr>
        <w:numPr>
          <w:ilvl w:val="1"/>
          <w:numId w:val="160"/>
        </w:numPr>
        <w:tabs>
          <w:tab w:val="left" w:pos="602"/>
        </w:tabs>
        <w:ind w:left="602" w:hanging="148"/>
        <w:rPr>
          <w:rFonts w:eastAsia="Times New Roman"/>
          <w:sz w:val="24"/>
          <w:szCs w:val="24"/>
        </w:rPr>
      </w:pPr>
      <w:r>
        <w:rPr>
          <w:rFonts w:eastAsia="Times New Roman"/>
          <w:sz w:val="24"/>
          <w:szCs w:val="24"/>
        </w:rPr>
        <w:t>давать краткую характеристику реальных людей и литературных персонажей;</w:t>
      </w:r>
    </w:p>
    <w:p w:rsidR="0013607E" w:rsidRDefault="0013607E">
      <w:pPr>
        <w:spacing w:line="40" w:lineRule="exact"/>
        <w:rPr>
          <w:rFonts w:eastAsia="Times New Roman"/>
          <w:sz w:val="24"/>
          <w:szCs w:val="24"/>
        </w:rPr>
      </w:pPr>
    </w:p>
    <w:p w:rsidR="0013607E" w:rsidRDefault="00FE2487" w:rsidP="00FE2487">
      <w:pPr>
        <w:numPr>
          <w:ilvl w:val="1"/>
          <w:numId w:val="160"/>
        </w:numPr>
        <w:tabs>
          <w:tab w:val="left" w:pos="602"/>
        </w:tabs>
        <w:ind w:left="602" w:hanging="148"/>
        <w:rPr>
          <w:rFonts w:eastAsia="Times New Roman"/>
          <w:sz w:val="24"/>
          <w:szCs w:val="24"/>
        </w:rPr>
      </w:pPr>
      <w:r>
        <w:rPr>
          <w:rFonts w:eastAsia="Times New Roman"/>
          <w:sz w:val="24"/>
          <w:szCs w:val="24"/>
        </w:rPr>
        <w:t>передавать основное содержание прочитанного текста с опорой или без опоры на</w:t>
      </w:r>
    </w:p>
    <w:p w:rsidR="0013607E" w:rsidRDefault="00FE2487">
      <w:pPr>
        <w:spacing w:line="20" w:lineRule="exact"/>
        <w:rPr>
          <w:sz w:val="20"/>
          <w:szCs w:val="20"/>
        </w:rPr>
      </w:pPr>
      <w:r>
        <w:rPr>
          <w:noProof/>
          <w:sz w:val="20"/>
          <w:szCs w:val="20"/>
        </w:rPr>
        <w:drawing>
          <wp:anchor distT="0" distB="0" distL="114300" distR="114300" simplePos="0" relativeHeight="250592256" behindDoc="1" locked="0" layoutInCell="0" allowOverlap="1">
            <wp:simplePos x="0" y="0"/>
            <wp:positionH relativeFrom="column">
              <wp:posOffset>-594995</wp:posOffset>
            </wp:positionH>
            <wp:positionV relativeFrom="paragraph">
              <wp:posOffset>-6413500</wp:posOffset>
            </wp:positionV>
            <wp:extent cx="6950710" cy="9959340"/>
            <wp:effectExtent l="0" t="0" r="0" b="0"/>
            <wp:wrapNone/>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1" w:lineRule="exact"/>
        <w:rPr>
          <w:sz w:val="20"/>
          <w:szCs w:val="20"/>
        </w:rPr>
      </w:pPr>
    </w:p>
    <w:p w:rsidR="0013607E" w:rsidRDefault="00FE2487">
      <w:pPr>
        <w:ind w:left="2"/>
        <w:rPr>
          <w:sz w:val="20"/>
          <w:szCs w:val="20"/>
        </w:rPr>
      </w:pPr>
      <w:r>
        <w:rPr>
          <w:rFonts w:eastAsia="Times New Roman"/>
          <w:sz w:val="24"/>
          <w:szCs w:val="24"/>
        </w:rPr>
        <w:t>текст/ключевые слова/план/вопросы.</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61"/>
        </w:numPr>
        <w:tabs>
          <w:tab w:val="left" w:pos="602"/>
        </w:tabs>
        <w:ind w:left="602" w:hanging="148"/>
        <w:rPr>
          <w:rFonts w:eastAsia="Times New Roman"/>
          <w:i/>
          <w:iCs/>
          <w:sz w:val="24"/>
          <w:szCs w:val="24"/>
        </w:rPr>
      </w:pPr>
      <w:r>
        <w:rPr>
          <w:rFonts w:eastAsia="Times New Roman"/>
          <w:i/>
          <w:iCs/>
          <w:sz w:val="24"/>
          <w:szCs w:val="24"/>
        </w:rPr>
        <w:t>делать сообщение на заданную тему на основе прочитанного;</w:t>
      </w:r>
    </w:p>
    <w:p w:rsidR="0013607E" w:rsidRDefault="0013607E">
      <w:pPr>
        <w:spacing w:line="52" w:lineRule="exact"/>
        <w:rPr>
          <w:rFonts w:eastAsia="Times New Roman"/>
          <w:i/>
          <w:iCs/>
          <w:sz w:val="24"/>
          <w:szCs w:val="24"/>
        </w:rPr>
      </w:pPr>
    </w:p>
    <w:p w:rsidR="0013607E" w:rsidRDefault="00FE2487" w:rsidP="00FE2487">
      <w:pPr>
        <w:numPr>
          <w:ilvl w:val="0"/>
          <w:numId w:val="161"/>
        </w:numPr>
        <w:tabs>
          <w:tab w:val="left" w:pos="599"/>
        </w:tabs>
        <w:spacing w:line="264" w:lineRule="auto"/>
        <w:ind w:left="2" w:firstLine="452"/>
        <w:rPr>
          <w:rFonts w:eastAsia="Times New Roman"/>
          <w:i/>
          <w:iCs/>
          <w:sz w:val="24"/>
          <w:szCs w:val="24"/>
        </w:rPr>
      </w:pPr>
      <w:r>
        <w:rPr>
          <w:rFonts w:eastAsia="Times New Roman"/>
          <w:i/>
          <w:iCs/>
          <w:sz w:val="24"/>
          <w:szCs w:val="24"/>
        </w:rPr>
        <w:t>комментировать факты из прочитанного/прослушанного текста, аргументировать своё отношение к прочитанному/прослушанному;</w:t>
      </w:r>
    </w:p>
    <w:p w:rsidR="0013607E" w:rsidRDefault="0013607E">
      <w:pPr>
        <w:spacing w:line="28" w:lineRule="exact"/>
        <w:rPr>
          <w:rFonts w:eastAsia="Times New Roman"/>
          <w:i/>
          <w:iCs/>
          <w:sz w:val="24"/>
          <w:szCs w:val="24"/>
        </w:rPr>
      </w:pPr>
    </w:p>
    <w:p w:rsidR="0013607E" w:rsidRDefault="00FE2487" w:rsidP="00FE2487">
      <w:pPr>
        <w:numPr>
          <w:ilvl w:val="0"/>
          <w:numId w:val="161"/>
        </w:numPr>
        <w:tabs>
          <w:tab w:val="left" w:pos="599"/>
        </w:tabs>
        <w:spacing w:line="264" w:lineRule="auto"/>
        <w:ind w:left="2" w:firstLine="452"/>
        <w:rPr>
          <w:rFonts w:eastAsia="Times New Roman"/>
          <w:i/>
          <w:iCs/>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13607E" w:rsidRDefault="0013607E">
      <w:pPr>
        <w:spacing w:line="14" w:lineRule="exact"/>
        <w:rPr>
          <w:rFonts w:eastAsia="Times New Roman"/>
          <w:i/>
          <w:iCs/>
          <w:sz w:val="24"/>
          <w:szCs w:val="24"/>
        </w:rPr>
      </w:pPr>
    </w:p>
    <w:p w:rsidR="0013607E" w:rsidRDefault="00FE2487" w:rsidP="00FE2487">
      <w:pPr>
        <w:numPr>
          <w:ilvl w:val="0"/>
          <w:numId w:val="161"/>
        </w:numPr>
        <w:tabs>
          <w:tab w:val="left" w:pos="602"/>
        </w:tabs>
        <w:ind w:left="602" w:hanging="148"/>
        <w:rPr>
          <w:rFonts w:eastAsia="Times New Roman"/>
          <w:i/>
          <w:iCs/>
          <w:sz w:val="24"/>
          <w:szCs w:val="24"/>
        </w:rPr>
      </w:pPr>
      <w:r>
        <w:rPr>
          <w:rFonts w:eastAsia="Times New Roman"/>
          <w:i/>
          <w:iCs/>
          <w:sz w:val="24"/>
          <w:szCs w:val="24"/>
        </w:rPr>
        <w:t>кратко излагать результаты выполненной проектной работы.</w:t>
      </w:r>
    </w:p>
    <w:p w:rsidR="0013607E" w:rsidRDefault="0013607E">
      <w:pPr>
        <w:spacing w:line="46" w:lineRule="exact"/>
        <w:rPr>
          <w:sz w:val="20"/>
          <w:szCs w:val="20"/>
        </w:rPr>
      </w:pPr>
    </w:p>
    <w:p w:rsidR="0013607E" w:rsidRDefault="00FE2487">
      <w:pPr>
        <w:ind w:left="462"/>
        <w:rPr>
          <w:sz w:val="20"/>
          <w:szCs w:val="20"/>
        </w:rPr>
      </w:pPr>
      <w:r>
        <w:rPr>
          <w:rFonts w:eastAsia="Times New Roman"/>
          <w:b/>
          <w:bCs/>
          <w:i/>
          <w:iCs/>
          <w:sz w:val="24"/>
          <w:szCs w:val="24"/>
        </w:rPr>
        <w:t>Аудирование</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3" w:lineRule="exact"/>
        <w:rPr>
          <w:sz w:val="20"/>
          <w:szCs w:val="20"/>
        </w:rPr>
      </w:pPr>
    </w:p>
    <w:p w:rsidR="0013607E" w:rsidRDefault="00FE2487" w:rsidP="00FE2487">
      <w:pPr>
        <w:numPr>
          <w:ilvl w:val="0"/>
          <w:numId w:val="162"/>
        </w:numPr>
        <w:tabs>
          <w:tab w:val="left" w:pos="599"/>
        </w:tabs>
        <w:spacing w:line="231" w:lineRule="auto"/>
        <w:ind w:left="2" w:firstLine="452"/>
        <w:rPr>
          <w:rFonts w:eastAsia="Times New Roman"/>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13607E" w:rsidRDefault="0013607E">
      <w:pPr>
        <w:spacing w:line="42" w:lineRule="exact"/>
        <w:rPr>
          <w:rFonts w:eastAsia="Times New Roman"/>
          <w:sz w:val="24"/>
          <w:szCs w:val="24"/>
        </w:rPr>
      </w:pPr>
    </w:p>
    <w:p w:rsidR="0013607E" w:rsidRDefault="00FE2487" w:rsidP="00FE2487">
      <w:pPr>
        <w:numPr>
          <w:ilvl w:val="0"/>
          <w:numId w:val="162"/>
        </w:numPr>
        <w:tabs>
          <w:tab w:val="left" w:pos="602"/>
        </w:tabs>
        <w:ind w:left="602" w:hanging="148"/>
        <w:rPr>
          <w:rFonts w:eastAsia="Times New Roman"/>
          <w:sz w:val="24"/>
          <w:szCs w:val="24"/>
        </w:rPr>
      </w:pPr>
      <w:r>
        <w:rPr>
          <w:rFonts w:eastAsia="Times New Roman"/>
          <w:sz w:val="24"/>
          <w:szCs w:val="24"/>
        </w:rPr>
        <w:t>воспринимать на слух и понимать значимую/нужную/запрашиваемую информацию в</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74</w:t>
      </w:r>
    </w:p>
    <w:p w:rsidR="0013607E" w:rsidRDefault="00FE2487">
      <w:pPr>
        <w:spacing w:line="20" w:lineRule="exact"/>
        <w:rPr>
          <w:sz w:val="20"/>
          <w:szCs w:val="20"/>
        </w:rPr>
      </w:pPr>
      <w:r>
        <w:rPr>
          <w:noProof/>
          <w:sz w:val="20"/>
          <w:szCs w:val="20"/>
        </w:rPr>
        <w:drawing>
          <wp:anchor distT="0" distB="0" distL="114300" distR="114300" simplePos="0" relativeHeight="25059328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18" w:header="0" w:footer="0" w:gutter="0"/>
          <w:cols w:space="720" w:equalWidth="0">
            <w:col w:w="964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5943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аутентичных текстах, содержащих как изученные языковые явления, так и некоторое</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количество неизученных языковых явлений.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63"/>
        </w:numPr>
        <w:tabs>
          <w:tab w:val="left" w:pos="600"/>
        </w:tabs>
        <w:ind w:left="600" w:hanging="148"/>
        <w:rPr>
          <w:rFonts w:eastAsia="Times New Roman"/>
          <w:i/>
          <w:iCs/>
          <w:sz w:val="24"/>
          <w:szCs w:val="24"/>
        </w:rPr>
      </w:pPr>
      <w:r>
        <w:rPr>
          <w:rFonts w:eastAsia="Times New Roman"/>
          <w:i/>
          <w:iCs/>
          <w:sz w:val="24"/>
          <w:szCs w:val="24"/>
        </w:rPr>
        <w:t>выделять основную мысль в воспринимаемом на слух тексте;</w:t>
      </w:r>
    </w:p>
    <w:p w:rsidR="0013607E" w:rsidRDefault="0013607E">
      <w:pPr>
        <w:spacing w:line="43" w:lineRule="exact"/>
        <w:rPr>
          <w:rFonts w:eastAsia="Times New Roman"/>
          <w:i/>
          <w:iCs/>
          <w:sz w:val="24"/>
          <w:szCs w:val="24"/>
        </w:rPr>
      </w:pPr>
    </w:p>
    <w:p w:rsidR="0013607E" w:rsidRDefault="00FE2487" w:rsidP="00FE2487">
      <w:pPr>
        <w:numPr>
          <w:ilvl w:val="0"/>
          <w:numId w:val="163"/>
        </w:numPr>
        <w:tabs>
          <w:tab w:val="left" w:pos="600"/>
        </w:tabs>
        <w:ind w:left="600" w:hanging="148"/>
        <w:rPr>
          <w:rFonts w:eastAsia="Times New Roman"/>
          <w:i/>
          <w:iCs/>
          <w:sz w:val="24"/>
          <w:szCs w:val="24"/>
        </w:rPr>
      </w:pPr>
      <w:r>
        <w:rPr>
          <w:rFonts w:eastAsia="Times New Roman"/>
          <w:i/>
          <w:iCs/>
          <w:sz w:val="24"/>
          <w:szCs w:val="24"/>
        </w:rPr>
        <w:t>отделять в тексте, воспринимаемом на слух, главные факты от второстепенных;</w:t>
      </w:r>
    </w:p>
    <w:p w:rsidR="0013607E" w:rsidRDefault="0013607E">
      <w:pPr>
        <w:spacing w:line="52" w:lineRule="exact"/>
        <w:rPr>
          <w:rFonts w:eastAsia="Times New Roman"/>
          <w:i/>
          <w:iCs/>
          <w:sz w:val="24"/>
          <w:szCs w:val="24"/>
        </w:rPr>
      </w:pPr>
    </w:p>
    <w:p w:rsidR="0013607E" w:rsidRDefault="00FE2487" w:rsidP="00FE2487">
      <w:pPr>
        <w:numPr>
          <w:ilvl w:val="0"/>
          <w:numId w:val="163"/>
        </w:numPr>
        <w:tabs>
          <w:tab w:val="left" w:pos="598"/>
        </w:tabs>
        <w:spacing w:line="264" w:lineRule="auto"/>
        <w:ind w:firstLine="452"/>
        <w:rPr>
          <w:rFonts w:eastAsia="Times New Roman"/>
          <w:i/>
          <w:iCs/>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13607E" w:rsidRDefault="0013607E">
      <w:pPr>
        <w:spacing w:line="26" w:lineRule="exact"/>
        <w:rPr>
          <w:rFonts w:eastAsia="Times New Roman"/>
          <w:i/>
          <w:iCs/>
          <w:sz w:val="24"/>
          <w:szCs w:val="24"/>
        </w:rPr>
      </w:pPr>
    </w:p>
    <w:p w:rsidR="0013607E" w:rsidRDefault="00FE2487" w:rsidP="00FE2487">
      <w:pPr>
        <w:numPr>
          <w:ilvl w:val="0"/>
          <w:numId w:val="163"/>
        </w:numPr>
        <w:tabs>
          <w:tab w:val="left" w:pos="598"/>
        </w:tabs>
        <w:spacing w:line="267" w:lineRule="auto"/>
        <w:ind w:firstLine="452"/>
        <w:rPr>
          <w:rFonts w:eastAsia="Times New Roman"/>
          <w:i/>
          <w:iCs/>
          <w:sz w:val="24"/>
          <w:szCs w:val="24"/>
        </w:rPr>
      </w:pPr>
      <w:r>
        <w:rPr>
          <w:rFonts w:eastAsia="Times New Roman"/>
          <w:i/>
          <w:iCs/>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13607E" w:rsidRDefault="0013607E">
      <w:pPr>
        <w:spacing w:line="77" w:lineRule="exact"/>
        <w:rPr>
          <w:rFonts w:eastAsia="Times New Roman"/>
          <w:i/>
          <w:iCs/>
          <w:sz w:val="24"/>
          <w:szCs w:val="24"/>
        </w:rPr>
      </w:pPr>
    </w:p>
    <w:p w:rsidR="0013607E" w:rsidRDefault="00FE2487">
      <w:pPr>
        <w:spacing w:line="228" w:lineRule="auto"/>
        <w:ind w:left="460" w:right="6980" w:hanging="454"/>
        <w:rPr>
          <w:rFonts w:eastAsia="Times New Roman"/>
          <w:i/>
          <w:iCs/>
          <w:sz w:val="24"/>
          <w:szCs w:val="24"/>
        </w:rPr>
      </w:pPr>
      <w:r>
        <w:rPr>
          <w:rFonts w:eastAsia="Times New Roman"/>
          <w:b/>
          <w:bCs/>
          <w:i/>
          <w:iCs/>
          <w:sz w:val="24"/>
          <w:szCs w:val="24"/>
        </w:rPr>
        <w:t xml:space="preserve">Чтение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63"/>
        </w:numPr>
        <w:tabs>
          <w:tab w:val="left" w:pos="598"/>
        </w:tabs>
        <w:spacing w:line="232" w:lineRule="auto"/>
        <w:ind w:firstLine="452"/>
        <w:rPr>
          <w:rFonts w:eastAsia="Times New Roman"/>
          <w:sz w:val="24"/>
          <w:szCs w:val="24"/>
        </w:rPr>
      </w:pPr>
      <w:r>
        <w:rPr>
          <w:rFonts w:eastAsia="Times New Roman"/>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13607E" w:rsidRDefault="0013607E">
      <w:pPr>
        <w:spacing w:line="102" w:lineRule="exact"/>
        <w:rPr>
          <w:rFonts w:eastAsia="Times New Roman"/>
          <w:sz w:val="24"/>
          <w:szCs w:val="24"/>
        </w:rPr>
      </w:pPr>
    </w:p>
    <w:p w:rsidR="0013607E" w:rsidRDefault="00FE2487" w:rsidP="00FE2487">
      <w:pPr>
        <w:numPr>
          <w:ilvl w:val="0"/>
          <w:numId w:val="163"/>
        </w:numPr>
        <w:tabs>
          <w:tab w:val="left" w:pos="598"/>
        </w:tabs>
        <w:spacing w:line="231" w:lineRule="auto"/>
        <w:ind w:firstLine="452"/>
        <w:jc w:val="both"/>
        <w:rPr>
          <w:rFonts w:eastAsia="Times New Roman"/>
          <w:sz w:val="24"/>
          <w:szCs w:val="24"/>
        </w:rPr>
      </w:pPr>
      <w:r>
        <w:rPr>
          <w:rFonts w:eastAsia="Times New Roman"/>
          <w:sz w:val="24"/>
          <w:szCs w:val="24"/>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явлений.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164"/>
        </w:numPr>
        <w:tabs>
          <w:tab w:val="left" w:pos="598"/>
        </w:tabs>
        <w:spacing w:line="264" w:lineRule="auto"/>
        <w:ind w:firstLine="452"/>
        <w:rPr>
          <w:rFonts w:eastAsia="Times New Roman"/>
          <w:i/>
          <w:iCs/>
          <w:sz w:val="24"/>
          <w:szCs w:val="24"/>
        </w:rPr>
      </w:pPr>
      <w:r>
        <w:rPr>
          <w:rFonts w:eastAsia="Times New Roman"/>
          <w:i/>
          <w:iCs/>
          <w:sz w:val="24"/>
          <w:szCs w:val="24"/>
        </w:rPr>
        <w:t>читать и полностью понимать несложные аутентичные тексты, построенные в основном на изученном языковом материале;</w:t>
      </w:r>
    </w:p>
    <w:p w:rsidR="0013607E" w:rsidRDefault="0013607E">
      <w:pPr>
        <w:spacing w:line="26" w:lineRule="exact"/>
        <w:rPr>
          <w:rFonts w:eastAsia="Times New Roman"/>
          <w:i/>
          <w:iCs/>
          <w:sz w:val="24"/>
          <w:szCs w:val="24"/>
        </w:rPr>
      </w:pPr>
    </w:p>
    <w:p w:rsidR="0013607E" w:rsidRDefault="00FE2487" w:rsidP="00FE2487">
      <w:pPr>
        <w:numPr>
          <w:ilvl w:val="0"/>
          <w:numId w:val="164"/>
        </w:numPr>
        <w:tabs>
          <w:tab w:val="left" w:pos="598"/>
        </w:tabs>
        <w:spacing w:line="264" w:lineRule="auto"/>
        <w:ind w:firstLine="452"/>
        <w:rPr>
          <w:rFonts w:eastAsia="Times New Roman"/>
          <w:i/>
          <w:iCs/>
          <w:sz w:val="24"/>
          <w:szCs w:val="24"/>
        </w:rPr>
      </w:pPr>
      <w:r>
        <w:rPr>
          <w:rFonts w:eastAsia="Times New Roman"/>
          <w:i/>
          <w:iCs/>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13607E" w:rsidRDefault="0013607E">
      <w:pPr>
        <w:spacing w:line="28" w:lineRule="exact"/>
        <w:rPr>
          <w:rFonts w:eastAsia="Times New Roman"/>
          <w:i/>
          <w:iCs/>
          <w:sz w:val="24"/>
          <w:szCs w:val="24"/>
        </w:rPr>
      </w:pPr>
    </w:p>
    <w:p w:rsidR="0013607E" w:rsidRDefault="00FE2487" w:rsidP="00FE2487">
      <w:pPr>
        <w:numPr>
          <w:ilvl w:val="0"/>
          <w:numId w:val="164"/>
        </w:numPr>
        <w:tabs>
          <w:tab w:val="left" w:pos="598"/>
        </w:tabs>
        <w:spacing w:line="264" w:lineRule="auto"/>
        <w:ind w:firstLine="452"/>
        <w:rPr>
          <w:rFonts w:eastAsia="Times New Roman"/>
          <w:i/>
          <w:iCs/>
          <w:sz w:val="24"/>
          <w:szCs w:val="24"/>
        </w:rPr>
      </w:pPr>
      <w:r>
        <w:rPr>
          <w:rFonts w:eastAsia="Times New Roman"/>
          <w:i/>
          <w:iCs/>
          <w:sz w:val="24"/>
          <w:szCs w:val="24"/>
        </w:rPr>
        <w:t>игнорировать в процессе чтения незнакомые слова, не мешающие понимать основное содержание текста;</w:t>
      </w:r>
    </w:p>
    <w:p w:rsidR="0013607E" w:rsidRDefault="0013607E">
      <w:pPr>
        <w:spacing w:line="14" w:lineRule="exact"/>
        <w:rPr>
          <w:rFonts w:eastAsia="Times New Roman"/>
          <w:i/>
          <w:iCs/>
          <w:sz w:val="24"/>
          <w:szCs w:val="24"/>
        </w:rPr>
      </w:pPr>
    </w:p>
    <w:p w:rsidR="0013607E" w:rsidRDefault="00FE2487" w:rsidP="00FE2487">
      <w:pPr>
        <w:numPr>
          <w:ilvl w:val="0"/>
          <w:numId w:val="164"/>
        </w:numPr>
        <w:tabs>
          <w:tab w:val="left" w:pos="600"/>
        </w:tabs>
        <w:ind w:left="600" w:hanging="148"/>
        <w:rPr>
          <w:rFonts w:eastAsia="Times New Roman"/>
          <w:i/>
          <w:iCs/>
          <w:sz w:val="24"/>
          <w:szCs w:val="24"/>
        </w:rPr>
      </w:pPr>
      <w:r>
        <w:rPr>
          <w:rFonts w:eastAsia="Times New Roman"/>
          <w:i/>
          <w:iCs/>
          <w:sz w:val="24"/>
          <w:szCs w:val="24"/>
        </w:rPr>
        <w:t>пользоваться сносками и лингвострановедческим справочником.</w:t>
      </w:r>
    </w:p>
    <w:p w:rsidR="0013607E" w:rsidRDefault="0013607E">
      <w:pPr>
        <w:spacing w:line="46" w:lineRule="exact"/>
        <w:rPr>
          <w:sz w:val="20"/>
          <w:szCs w:val="20"/>
        </w:rPr>
      </w:pPr>
    </w:p>
    <w:p w:rsidR="0013607E" w:rsidRDefault="00FE2487">
      <w:pPr>
        <w:ind w:left="460"/>
        <w:rPr>
          <w:sz w:val="20"/>
          <w:szCs w:val="20"/>
        </w:rPr>
      </w:pPr>
      <w:r>
        <w:rPr>
          <w:rFonts w:eastAsia="Times New Roman"/>
          <w:b/>
          <w:bCs/>
          <w:i/>
          <w:iCs/>
          <w:sz w:val="24"/>
          <w:szCs w:val="24"/>
        </w:rPr>
        <w:t>Письменная речь</w:t>
      </w:r>
    </w:p>
    <w:p w:rsidR="0013607E" w:rsidRDefault="0013607E">
      <w:pPr>
        <w:spacing w:line="38"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165"/>
        </w:numPr>
        <w:tabs>
          <w:tab w:val="left" w:pos="598"/>
        </w:tabs>
        <w:spacing w:line="231" w:lineRule="auto"/>
        <w:ind w:firstLine="452"/>
        <w:rPr>
          <w:rFonts w:eastAsia="Times New Roman"/>
          <w:sz w:val="24"/>
          <w:szCs w:val="24"/>
        </w:rPr>
      </w:pPr>
      <w:r>
        <w:rPr>
          <w:rFonts w:eastAsia="Times New Roman"/>
          <w:sz w:val="24"/>
          <w:szCs w:val="24"/>
        </w:rPr>
        <w:t>заполнять анкеты и формуляры в соответствии с нормами, принятыми в стране изучаемого языка;</w:t>
      </w:r>
    </w:p>
    <w:p w:rsidR="0013607E" w:rsidRDefault="0013607E">
      <w:pPr>
        <w:spacing w:line="42" w:lineRule="exact"/>
        <w:rPr>
          <w:rFonts w:eastAsia="Times New Roman"/>
          <w:sz w:val="24"/>
          <w:szCs w:val="24"/>
        </w:rPr>
      </w:pPr>
    </w:p>
    <w:p w:rsidR="0013607E" w:rsidRDefault="00FE2487" w:rsidP="00FE2487">
      <w:pPr>
        <w:numPr>
          <w:ilvl w:val="0"/>
          <w:numId w:val="165"/>
        </w:numPr>
        <w:tabs>
          <w:tab w:val="left" w:pos="600"/>
        </w:tabs>
        <w:ind w:left="600" w:hanging="148"/>
        <w:rPr>
          <w:rFonts w:eastAsia="Times New Roman"/>
          <w:sz w:val="24"/>
          <w:szCs w:val="24"/>
        </w:rPr>
      </w:pPr>
      <w:r>
        <w:rPr>
          <w:rFonts w:eastAsia="Times New Roman"/>
          <w:sz w:val="24"/>
          <w:szCs w:val="24"/>
        </w:rPr>
        <w:t>писать личное письмо в ответ на письмо-стимул с употреблением формул речевого</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этикета, принятых в стране изучаемого языка.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66"/>
        </w:numPr>
        <w:tabs>
          <w:tab w:val="left" w:pos="598"/>
        </w:tabs>
        <w:spacing w:line="264" w:lineRule="auto"/>
        <w:ind w:firstLine="452"/>
        <w:rPr>
          <w:rFonts w:eastAsia="Times New Roman"/>
          <w:i/>
          <w:iCs/>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13607E" w:rsidRDefault="0013607E">
      <w:pPr>
        <w:spacing w:line="16" w:lineRule="exact"/>
        <w:rPr>
          <w:rFonts w:eastAsia="Times New Roman"/>
          <w:i/>
          <w:iCs/>
          <w:sz w:val="24"/>
          <w:szCs w:val="24"/>
        </w:rPr>
      </w:pPr>
    </w:p>
    <w:p w:rsidR="0013607E" w:rsidRDefault="00FE2487" w:rsidP="00FE2487">
      <w:pPr>
        <w:numPr>
          <w:ilvl w:val="0"/>
          <w:numId w:val="166"/>
        </w:numPr>
        <w:tabs>
          <w:tab w:val="left" w:pos="600"/>
        </w:tabs>
        <w:ind w:left="600" w:hanging="148"/>
        <w:rPr>
          <w:rFonts w:eastAsia="Times New Roman"/>
          <w:i/>
          <w:iCs/>
          <w:sz w:val="24"/>
          <w:szCs w:val="24"/>
        </w:rPr>
      </w:pPr>
      <w:r>
        <w:rPr>
          <w:rFonts w:eastAsia="Times New Roman"/>
          <w:i/>
          <w:iCs/>
          <w:sz w:val="24"/>
          <w:szCs w:val="24"/>
        </w:rPr>
        <w:t>составлять план/тезисы устного или письменного сообщения;</w:t>
      </w:r>
    </w:p>
    <w:p w:rsidR="0013607E" w:rsidRDefault="0013607E">
      <w:pPr>
        <w:spacing w:line="40" w:lineRule="exact"/>
        <w:rPr>
          <w:rFonts w:eastAsia="Times New Roman"/>
          <w:i/>
          <w:iCs/>
          <w:sz w:val="24"/>
          <w:szCs w:val="24"/>
        </w:rPr>
      </w:pPr>
    </w:p>
    <w:p w:rsidR="0013607E" w:rsidRDefault="00FE2487" w:rsidP="00FE2487">
      <w:pPr>
        <w:numPr>
          <w:ilvl w:val="0"/>
          <w:numId w:val="166"/>
        </w:numPr>
        <w:tabs>
          <w:tab w:val="left" w:pos="600"/>
        </w:tabs>
        <w:ind w:left="600" w:hanging="148"/>
        <w:rPr>
          <w:rFonts w:eastAsia="Times New Roman"/>
          <w:i/>
          <w:iCs/>
          <w:sz w:val="24"/>
          <w:szCs w:val="24"/>
        </w:rPr>
      </w:pPr>
      <w:r>
        <w:rPr>
          <w:rFonts w:eastAsia="Times New Roman"/>
          <w:i/>
          <w:iCs/>
          <w:sz w:val="24"/>
          <w:szCs w:val="24"/>
        </w:rPr>
        <w:t>кратко излагать в письменном виде результаты своей проектной деятельности;</w:t>
      </w:r>
    </w:p>
    <w:p w:rsidR="0013607E" w:rsidRDefault="0013607E">
      <w:pPr>
        <w:spacing w:line="40" w:lineRule="exact"/>
        <w:rPr>
          <w:rFonts w:eastAsia="Times New Roman"/>
          <w:i/>
          <w:iCs/>
          <w:sz w:val="24"/>
          <w:szCs w:val="24"/>
        </w:rPr>
      </w:pPr>
    </w:p>
    <w:p w:rsidR="0013607E" w:rsidRDefault="00FE2487" w:rsidP="00FE2487">
      <w:pPr>
        <w:numPr>
          <w:ilvl w:val="0"/>
          <w:numId w:val="166"/>
        </w:numPr>
        <w:tabs>
          <w:tab w:val="left" w:pos="600"/>
        </w:tabs>
        <w:ind w:left="600" w:hanging="148"/>
        <w:rPr>
          <w:rFonts w:eastAsia="Times New Roman"/>
          <w:i/>
          <w:iCs/>
          <w:sz w:val="24"/>
          <w:szCs w:val="24"/>
        </w:rPr>
      </w:pPr>
      <w:r>
        <w:rPr>
          <w:rFonts w:eastAsia="Times New Roman"/>
          <w:i/>
          <w:iCs/>
          <w:sz w:val="24"/>
          <w:szCs w:val="24"/>
        </w:rPr>
        <w:t>писать небольшие письменные высказывания с опорой на образец.</w:t>
      </w:r>
    </w:p>
    <w:p w:rsidR="0013607E" w:rsidRDefault="0013607E">
      <w:pPr>
        <w:spacing w:line="46" w:lineRule="exact"/>
        <w:rPr>
          <w:sz w:val="20"/>
          <w:szCs w:val="20"/>
        </w:rPr>
      </w:pPr>
    </w:p>
    <w:p w:rsidR="0013607E" w:rsidRDefault="00FE2487">
      <w:pPr>
        <w:rPr>
          <w:sz w:val="20"/>
          <w:szCs w:val="20"/>
        </w:rPr>
      </w:pPr>
      <w:r>
        <w:rPr>
          <w:rFonts w:eastAsia="Times New Roman"/>
          <w:b/>
          <w:bCs/>
          <w:i/>
          <w:iCs/>
          <w:sz w:val="24"/>
          <w:szCs w:val="24"/>
        </w:rPr>
        <w:t>Языковая компетентность (владение языковыми средствами)</w:t>
      </w:r>
    </w:p>
    <w:p w:rsidR="0013607E" w:rsidRDefault="0013607E">
      <w:pPr>
        <w:spacing w:line="43" w:lineRule="exact"/>
        <w:rPr>
          <w:sz w:val="20"/>
          <w:szCs w:val="20"/>
        </w:rPr>
      </w:pPr>
    </w:p>
    <w:p w:rsidR="0013607E" w:rsidRDefault="00FE2487">
      <w:pPr>
        <w:ind w:left="460"/>
        <w:rPr>
          <w:sz w:val="20"/>
          <w:szCs w:val="20"/>
        </w:rPr>
      </w:pPr>
      <w:r>
        <w:rPr>
          <w:rFonts w:eastAsia="Times New Roman"/>
          <w:b/>
          <w:bCs/>
          <w:i/>
          <w:iCs/>
          <w:sz w:val="24"/>
          <w:szCs w:val="24"/>
        </w:rPr>
        <w:t>Фонетическая сторона речи</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167"/>
        </w:numPr>
        <w:tabs>
          <w:tab w:val="left" w:pos="597"/>
        </w:tabs>
        <w:spacing w:line="231" w:lineRule="auto"/>
        <w:ind w:firstLine="452"/>
        <w:rPr>
          <w:rFonts w:eastAsia="Times New Roman"/>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13607E" w:rsidRDefault="0013607E">
      <w:pPr>
        <w:spacing w:line="42" w:lineRule="exact"/>
        <w:rPr>
          <w:rFonts w:eastAsia="Times New Roman"/>
          <w:sz w:val="24"/>
          <w:szCs w:val="24"/>
        </w:rPr>
      </w:pPr>
    </w:p>
    <w:p w:rsidR="0013607E" w:rsidRDefault="00FE2487" w:rsidP="00FE2487">
      <w:pPr>
        <w:numPr>
          <w:ilvl w:val="0"/>
          <w:numId w:val="167"/>
        </w:numPr>
        <w:tabs>
          <w:tab w:val="left" w:pos="600"/>
        </w:tabs>
        <w:ind w:left="600" w:hanging="148"/>
        <w:rPr>
          <w:rFonts w:eastAsia="Times New Roman"/>
          <w:sz w:val="24"/>
          <w:szCs w:val="24"/>
        </w:rPr>
      </w:pPr>
      <w:r>
        <w:rPr>
          <w:rFonts w:eastAsia="Times New Roman"/>
          <w:sz w:val="24"/>
          <w:szCs w:val="24"/>
        </w:rPr>
        <w:t>соблюдать правильное ударение в изученных словах;</w:t>
      </w:r>
    </w:p>
    <w:p w:rsidR="0013607E" w:rsidRDefault="0013607E">
      <w:pPr>
        <w:spacing w:line="43" w:lineRule="exact"/>
        <w:rPr>
          <w:rFonts w:eastAsia="Times New Roman"/>
          <w:sz w:val="24"/>
          <w:szCs w:val="24"/>
        </w:rPr>
      </w:pPr>
    </w:p>
    <w:p w:rsidR="0013607E" w:rsidRDefault="00FE2487" w:rsidP="00FE2487">
      <w:pPr>
        <w:numPr>
          <w:ilvl w:val="0"/>
          <w:numId w:val="167"/>
        </w:numPr>
        <w:tabs>
          <w:tab w:val="left" w:pos="600"/>
        </w:tabs>
        <w:ind w:left="600" w:hanging="148"/>
        <w:rPr>
          <w:rFonts w:eastAsia="Times New Roman"/>
          <w:sz w:val="24"/>
          <w:szCs w:val="24"/>
        </w:rPr>
      </w:pPr>
      <w:r>
        <w:rPr>
          <w:rFonts w:eastAsia="Times New Roman"/>
          <w:sz w:val="24"/>
          <w:szCs w:val="24"/>
        </w:rPr>
        <w:t>различать коммуникативные типы предложения по интонации;</w:t>
      </w:r>
    </w:p>
    <w:p w:rsidR="0013607E" w:rsidRDefault="0013607E">
      <w:pPr>
        <w:spacing w:line="100" w:lineRule="exact"/>
        <w:rPr>
          <w:rFonts w:eastAsia="Times New Roman"/>
          <w:sz w:val="24"/>
          <w:szCs w:val="24"/>
        </w:rPr>
      </w:pPr>
    </w:p>
    <w:p w:rsidR="0013607E" w:rsidRDefault="00FE2487" w:rsidP="00FE2487">
      <w:pPr>
        <w:numPr>
          <w:ilvl w:val="0"/>
          <w:numId w:val="167"/>
        </w:numPr>
        <w:tabs>
          <w:tab w:val="left" w:pos="598"/>
        </w:tabs>
        <w:spacing w:line="231" w:lineRule="auto"/>
        <w:ind w:firstLine="452"/>
        <w:rPr>
          <w:rFonts w:eastAsia="Times New Roman"/>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75</w:t>
      </w:r>
    </w:p>
    <w:p w:rsidR="0013607E" w:rsidRDefault="00FE2487">
      <w:pPr>
        <w:spacing w:line="20" w:lineRule="exact"/>
        <w:rPr>
          <w:sz w:val="20"/>
          <w:szCs w:val="20"/>
        </w:rPr>
      </w:pPr>
      <w:r>
        <w:rPr>
          <w:noProof/>
          <w:sz w:val="20"/>
          <w:szCs w:val="20"/>
        </w:rPr>
        <w:drawing>
          <wp:anchor distT="0" distB="0" distL="114300" distR="114300" simplePos="0" relativeHeight="2505953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5963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фразового ударения на служебных словах.</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68"/>
        </w:numPr>
        <w:tabs>
          <w:tab w:val="left" w:pos="600"/>
        </w:tabs>
        <w:ind w:left="600" w:hanging="148"/>
        <w:rPr>
          <w:rFonts w:eastAsia="Times New Roman"/>
          <w:i/>
          <w:iCs/>
          <w:sz w:val="24"/>
          <w:szCs w:val="24"/>
        </w:rPr>
      </w:pPr>
      <w:r>
        <w:rPr>
          <w:rFonts w:eastAsia="Times New Roman"/>
          <w:i/>
          <w:iCs/>
          <w:sz w:val="24"/>
          <w:szCs w:val="24"/>
        </w:rPr>
        <w:t>выражать модальные значения, чувства и эмоции с помощью интонации;</w:t>
      </w:r>
    </w:p>
    <w:p w:rsidR="0013607E" w:rsidRDefault="0013607E">
      <w:pPr>
        <w:spacing w:line="40" w:lineRule="exact"/>
        <w:rPr>
          <w:rFonts w:eastAsia="Times New Roman"/>
          <w:i/>
          <w:iCs/>
          <w:sz w:val="24"/>
          <w:szCs w:val="24"/>
        </w:rPr>
      </w:pPr>
    </w:p>
    <w:p w:rsidR="0013607E" w:rsidRDefault="00FE2487" w:rsidP="00FE2487">
      <w:pPr>
        <w:numPr>
          <w:ilvl w:val="0"/>
          <w:numId w:val="168"/>
        </w:numPr>
        <w:tabs>
          <w:tab w:val="left" w:pos="600"/>
        </w:tabs>
        <w:ind w:left="600" w:hanging="148"/>
        <w:rPr>
          <w:rFonts w:eastAsia="Times New Roman"/>
          <w:i/>
          <w:iCs/>
          <w:sz w:val="24"/>
          <w:szCs w:val="24"/>
        </w:rPr>
      </w:pPr>
      <w:r>
        <w:rPr>
          <w:rFonts w:eastAsia="Times New Roman"/>
          <w:i/>
          <w:iCs/>
          <w:sz w:val="24"/>
          <w:szCs w:val="24"/>
        </w:rPr>
        <w:t>различать на слух британские и американские варианты английского языка.</w:t>
      </w:r>
    </w:p>
    <w:p w:rsidR="0013607E" w:rsidRDefault="0013607E">
      <w:pPr>
        <w:spacing w:line="48" w:lineRule="exact"/>
        <w:rPr>
          <w:sz w:val="20"/>
          <w:szCs w:val="20"/>
        </w:rPr>
      </w:pPr>
    </w:p>
    <w:p w:rsidR="0013607E" w:rsidRDefault="00FE2487">
      <w:pPr>
        <w:ind w:left="460"/>
        <w:rPr>
          <w:sz w:val="20"/>
          <w:szCs w:val="20"/>
        </w:rPr>
      </w:pPr>
      <w:r>
        <w:rPr>
          <w:rFonts w:eastAsia="Times New Roman"/>
          <w:b/>
          <w:bCs/>
          <w:i/>
          <w:iCs/>
          <w:sz w:val="24"/>
          <w:szCs w:val="24"/>
        </w:rPr>
        <w:t>Орфография</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 правильно писать изученные слова.</w:t>
      </w:r>
    </w:p>
    <w:p w:rsidR="0013607E" w:rsidRDefault="0013607E">
      <w:pPr>
        <w:spacing w:line="53" w:lineRule="exact"/>
        <w:rPr>
          <w:sz w:val="20"/>
          <w:szCs w:val="20"/>
        </w:rPr>
      </w:pPr>
    </w:p>
    <w:p w:rsidR="0013607E" w:rsidRDefault="00FE2487">
      <w:pPr>
        <w:spacing w:line="264" w:lineRule="auto"/>
        <w:ind w:firstLine="453"/>
        <w:rPr>
          <w:sz w:val="20"/>
          <w:szCs w:val="20"/>
        </w:rPr>
      </w:pPr>
      <w:r>
        <w:rPr>
          <w:rFonts w:eastAsia="Times New Roman"/>
          <w:i/>
          <w:iCs/>
          <w:sz w:val="24"/>
          <w:szCs w:val="24"/>
        </w:rPr>
        <w:t>Выпускник получит возможность научиться сравнивать и анализировать буквосочетания английского языка и их транскрипцию.</w:t>
      </w:r>
    </w:p>
    <w:p w:rsidR="0013607E" w:rsidRDefault="0013607E">
      <w:pPr>
        <w:spacing w:line="22" w:lineRule="exact"/>
        <w:rPr>
          <w:sz w:val="20"/>
          <w:szCs w:val="20"/>
        </w:rPr>
      </w:pPr>
    </w:p>
    <w:p w:rsidR="0013607E" w:rsidRDefault="00FE2487">
      <w:pPr>
        <w:ind w:left="460"/>
        <w:rPr>
          <w:sz w:val="20"/>
          <w:szCs w:val="20"/>
        </w:rPr>
      </w:pPr>
      <w:r>
        <w:rPr>
          <w:rFonts w:eastAsia="Times New Roman"/>
          <w:b/>
          <w:bCs/>
          <w:i/>
          <w:iCs/>
          <w:sz w:val="24"/>
          <w:szCs w:val="24"/>
        </w:rPr>
        <w:t>Лексическая сторона речи</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169"/>
        </w:numPr>
        <w:tabs>
          <w:tab w:val="left" w:pos="600"/>
        </w:tabs>
        <w:spacing w:line="250" w:lineRule="auto"/>
        <w:ind w:firstLine="452"/>
        <w:jc w:val="both"/>
        <w:rPr>
          <w:rFonts w:eastAsia="Times New Roman"/>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3607E" w:rsidRDefault="0013607E">
      <w:pPr>
        <w:spacing w:line="90" w:lineRule="exact"/>
        <w:rPr>
          <w:rFonts w:eastAsia="Times New Roman"/>
          <w:sz w:val="24"/>
          <w:szCs w:val="24"/>
        </w:rPr>
      </w:pPr>
    </w:p>
    <w:p w:rsidR="0013607E" w:rsidRDefault="00FE2487" w:rsidP="00FE2487">
      <w:pPr>
        <w:numPr>
          <w:ilvl w:val="0"/>
          <w:numId w:val="169"/>
        </w:numPr>
        <w:tabs>
          <w:tab w:val="left" w:pos="600"/>
        </w:tabs>
        <w:spacing w:line="258" w:lineRule="auto"/>
        <w:ind w:firstLine="452"/>
        <w:jc w:val="both"/>
        <w:rPr>
          <w:rFonts w:eastAsia="Times New Roman"/>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3607E" w:rsidRDefault="0013607E">
      <w:pPr>
        <w:spacing w:line="23" w:lineRule="exact"/>
        <w:rPr>
          <w:rFonts w:eastAsia="Times New Roman"/>
          <w:sz w:val="24"/>
          <w:szCs w:val="24"/>
        </w:rPr>
      </w:pPr>
    </w:p>
    <w:p w:rsidR="0013607E" w:rsidRDefault="00FE2487" w:rsidP="00FE2487">
      <w:pPr>
        <w:numPr>
          <w:ilvl w:val="0"/>
          <w:numId w:val="169"/>
        </w:numPr>
        <w:tabs>
          <w:tab w:val="left" w:pos="600"/>
        </w:tabs>
        <w:ind w:left="600" w:hanging="148"/>
        <w:rPr>
          <w:rFonts w:eastAsia="Times New Roman"/>
          <w:sz w:val="24"/>
          <w:szCs w:val="24"/>
        </w:rPr>
      </w:pPr>
      <w:r>
        <w:rPr>
          <w:rFonts w:eastAsia="Times New Roman"/>
          <w:sz w:val="24"/>
          <w:szCs w:val="24"/>
        </w:rPr>
        <w:t>соблюдать существующие в английском языке нормы лексической сочетаемости;</w:t>
      </w:r>
    </w:p>
    <w:p w:rsidR="0013607E" w:rsidRDefault="0013607E">
      <w:pPr>
        <w:spacing w:line="100" w:lineRule="exact"/>
        <w:rPr>
          <w:rFonts w:eastAsia="Times New Roman"/>
          <w:sz w:val="24"/>
          <w:szCs w:val="24"/>
        </w:rPr>
      </w:pPr>
    </w:p>
    <w:p w:rsidR="0013607E" w:rsidRDefault="00FE2487" w:rsidP="00FE2487">
      <w:pPr>
        <w:numPr>
          <w:ilvl w:val="0"/>
          <w:numId w:val="169"/>
        </w:numPr>
        <w:tabs>
          <w:tab w:val="left" w:pos="597"/>
        </w:tabs>
        <w:spacing w:line="231" w:lineRule="auto"/>
        <w:ind w:firstLine="452"/>
        <w:jc w:val="both"/>
        <w:rPr>
          <w:rFonts w:eastAsia="Times New Roman"/>
          <w:sz w:val="24"/>
          <w:szCs w:val="24"/>
        </w:rPr>
      </w:pPr>
      <w:r>
        <w:rPr>
          <w:rFonts w:eastAsia="Times New Roman"/>
          <w:sz w:val="24"/>
          <w:szCs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соответствии с решаемой коммуникативной задачей.</w:t>
      </w:r>
    </w:p>
    <w:p w:rsidR="0013607E" w:rsidRDefault="0013607E">
      <w:pPr>
        <w:spacing w:line="43"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70"/>
        </w:numPr>
        <w:tabs>
          <w:tab w:val="left" w:pos="597"/>
        </w:tabs>
        <w:spacing w:line="264" w:lineRule="auto"/>
        <w:ind w:firstLine="452"/>
        <w:rPr>
          <w:rFonts w:eastAsia="Times New Roman"/>
          <w:i/>
          <w:iCs/>
          <w:sz w:val="24"/>
          <w:szCs w:val="24"/>
        </w:rPr>
      </w:pPr>
      <w:r>
        <w:rPr>
          <w:rFonts w:eastAsia="Times New Roman"/>
          <w:i/>
          <w:iCs/>
          <w:sz w:val="24"/>
          <w:szCs w:val="24"/>
        </w:rPr>
        <w:t>употреблять в речи в нескольких значениях многозначные слова, изученные в пределах тематики основной школы;</w:t>
      </w:r>
    </w:p>
    <w:p w:rsidR="0013607E" w:rsidRDefault="0013607E">
      <w:pPr>
        <w:spacing w:line="14" w:lineRule="exact"/>
        <w:rPr>
          <w:rFonts w:eastAsia="Times New Roman"/>
          <w:i/>
          <w:iCs/>
          <w:sz w:val="24"/>
          <w:szCs w:val="24"/>
        </w:rPr>
      </w:pPr>
    </w:p>
    <w:p w:rsidR="0013607E" w:rsidRDefault="00FE2487" w:rsidP="00FE2487">
      <w:pPr>
        <w:numPr>
          <w:ilvl w:val="0"/>
          <w:numId w:val="170"/>
        </w:numPr>
        <w:tabs>
          <w:tab w:val="left" w:pos="600"/>
        </w:tabs>
        <w:ind w:left="600" w:hanging="148"/>
        <w:rPr>
          <w:rFonts w:eastAsia="Times New Roman"/>
          <w:i/>
          <w:iCs/>
          <w:sz w:val="24"/>
          <w:szCs w:val="24"/>
        </w:rPr>
      </w:pPr>
      <w:r>
        <w:rPr>
          <w:rFonts w:eastAsia="Times New Roman"/>
          <w:i/>
          <w:iCs/>
          <w:sz w:val="24"/>
          <w:szCs w:val="24"/>
        </w:rPr>
        <w:t>находить различия между явлениями синонимии и антонимии;</w:t>
      </w:r>
    </w:p>
    <w:p w:rsidR="0013607E" w:rsidRDefault="0013607E">
      <w:pPr>
        <w:spacing w:line="55" w:lineRule="exact"/>
        <w:rPr>
          <w:rFonts w:eastAsia="Times New Roman"/>
          <w:i/>
          <w:iCs/>
          <w:sz w:val="24"/>
          <w:szCs w:val="24"/>
        </w:rPr>
      </w:pPr>
    </w:p>
    <w:p w:rsidR="0013607E" w:rsidRDefault="00FE2487" w:rsidP="00FE2487">
      <w:pPr>
        <w:numPr>
          <w:ilvl w:val="0"/>
          <w:numId w:val="170"/>
        </w:numPr>
        <w:tabs>
          <w:tab w:val="left" w:pos="597"/>
        </w:tabs>
        <w:spacing w:line="264" w:lineRule="auto"/>
        <w:ind w:firstLine="452"/>
        <w:rPr>
          <w:rFonts w:eastAsia="Times New Roman"/>
          <w:i/>
          <w:iCs/>
          <w:sz w:val="24"/>
          <w:szCs w:val="24"/>
        </w:rPr>
      </w:pPr>
      <w:r>
        <w:rPr>
          <w:rFonts w:eastAsia="Times New Roman"/>
          <w:i/>
          <w:iCs/>
          <w:sz w:val="24"/>
          <w:szCs w:val="24"/>
        </w:rPr>
        <w:t>распознавать принадлежность слов к частям речи по определённым признакам (артиклям, аффиксам и др.);</w:t>
      </w:r>
    </w:p>
    <w:p w:rsidR="0013607E" w:rsidRDefault="0013607E">
      <w:pPr>
        <w:spacing w:line="26" w:lineRule="exact"/>
        <w:rPr>
          <w:rFonts w:eastAsia="Times New Roman"/>
          <w:i/>
          <w:iCs/>
          <w:sz w:val="24"/>
          <w:szCs w:val="24"/>
        </w:rPr>
      </w:pPr>
    </w:p>
    <w:p w:rsidR="0013607E" w:rsidRDefault="00FE2487" w:rsidP="00FE2487">
      <w:pPr>
        <w:numPr>
          <w:ilvl w:val="0"/>
          <w:numId w:val="170"/>
        </w:numPr>
        <w:tabs>
          <w:tab w:val="left" w:pos="598"/>
        </w:tabs>
        <w:spacing w:line="264" w:lineRule="auto"/>
        <w:ind w:firstLine="452"/>
        <w:rPr>
          <w:rFonts w:eastAsia="Times New Roman"/>
          <w:i/>
          <w:iCs/>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13607E" w:rsidRDefault="0013607E">
      <w:pPr>
        <w:spacing w:line="84" w:lineRule="exact"/>
        <w:rPr>
          <w:rFonts w:eastAsia="Times New Roman"/>
          <w:i/>
          <w:iCs/>
          <w:sz w:val="24"/>
          <w:szCs w:val="24"/>
        </w:rPr>
      </w:pPr>
    </w:p>
    <w:p w:rsidR="0013607E" w:rsidRDefault="00FE2487">
      <w:pPr>
        <w:spacing w:line="228" w:lineRule="auto"/>
        <w:ind w:left="460" w:right="5820"/>
        <w:rPr>
          <w:rFonts w:eastAsia="Times New Roman"/>
          <w:i/>
          <w:iCs/>
          <w:sz w:val="24"/>
          <w:szCs w:val="24"/>
        </w:rPr>
      </w:pPr>
      <w:r>
        <w:rPr>
          <w:rFonts w:eastAsia="Times New Roman"/>
          <w:b/>
          <w:bCs/>
          <w:i/>
          <w:iCs/>
          <w:sz w:val="24"/>
          <w:szCs w:val="24"/>
        </w:rPr>
        <w:t xml:space="preserve">Грамматическая сторона речи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70"/>
        </w:numPr>
        <w:tabs>
          <w:tab w:val="left" w:pos="598"/>
        </w:tabs>
        <w:spacing w:line="250" w:lineRule="auto"/>
        <w:ind w:firstLine="452"/>
        <w:jc w:val="both"/>
        <w:rPr>
          <w:rFonts w:eastAsia="Times New Roman"/>
          <w:sz w:val="24"/>
          <w:szCs w:val="24"/>
        </w:rPr>
      </w:pPr>
      <w:r>
        <w:rPr>
          <w:rFonts w:eastAsia="Times New Roman"/>
          <w:sz w:val="24"/>
          <w:szCs w:val="24"/>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13607E" w:rsidRDefault="0013607E">
      <w:pPr>
        <w:spacing w:line="30" w:lineRule="exact"/>
        <w:rPr>
          <w:rFonts w:eastAsia="Times New Roman"/>
          <w:sz w:val="24"/>
          <w:szCs w:val="24"/>
        </w:rPr>
      </w:pPr>
    </w:p>
    <w:p w:rsidR="0013607E" w:rsidRDefault="00FE2487" w:rsidP="00FE2487">
      <w:pPr>
        <w:numPr>
          <w:ilvl w:val="0"/>
          <w:numId w:val="170"/>
        </w:numPr>
        <w:tabs>
          <w:tab w:val="left" w:pos="600"/>
        </w:tabs>
        <w:ind w:left="600" w:hanging="148"/>
        <w:rPr>
          <w:rFonts w:eastAsia="Times New Roman"/>
          <w:sz w:val="24"/>
          <w:szCs w:val="24"/>
        </w:rPr>
      </w:pPr>
      <w:r>
        <w:rPr>
          <w:rFonts w:eastAsia="Times New Roman"/>
          <w:sz w:val="24"/>
          <w:szCs w:val="24"/>
        </w:rPr>
        <w:t>распознавать и употреблять в речи:</w:t>
      </w:r>
    </w:p>
    <w:p w:rsidR="0013607E" w:rsidRDefault="0013607E">
      <w:pPr>
        <w:spacing w:line="100" w:lineRule="exact"/>
        <w:rPr>
          <w:sz w:val="20"/>
          <w:szCs w:val="20"/>
        </w:rPr>
      </w:pPr>
    </w:p>
    <w:p w:rsidR="0013607E" w:rsidRDefault="00FE2487">
      <w:pPr>
        <w:spacing w:line="250" w:lineRule="auto"/>
        <w:ind w:firstLine="454"/>
        <w:jc w:val="both"/>
        <w:rPr>
          <w:sz w:val="20"/>
          <w:szCs w:val="20"/>
        </w:rPr>
      </w:pPr>
      <w:r>
        <w:rPr>
          <w:rFonts w:eastAsia="Times New Roman"/>
          <w:sz w:val="24"/>
          <w:szCs w:val="24"/>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13607E" w:rsidRDefault="0013607E">
      <w:pPr>
        <w:spacing w:line="90" w:lineRule="exact"/>
        <w:rPr>
          <w:sz w:val="20"/>
          <w:szCs w:val="20"/>
        </w:rPr>
      </w:pPr>
    </w:p>
    <w:p w:rsidR="0013607E" w:rsidRDefault="00FE2487">
      <w:pPr>
        <w:spacing w:line="231" w:lineRule="auto"/>
        <w:ind w:firstLine="454"/>
        <w:jc w:val="both"/>
        <w:rPr>
          <w:sz w:val="20"/>
          <w:szCs w:val="20"/>
        </w:rPr>
      </w:pPr>
      <w:r>
        <w:rPr>
          <w:rFonts w:eastAsia="Times New Roman"/>
          <w:sz w:val="24"/>
          <w:szCs w:val="24"/>
        </w:rPr>
        <w:t>— распространённые простые предложения, в том числе с несколькими обстоятельствами, следующими в определённом порядке (We moved to a new house last year);</w:t>
      </w:r>
    </w:p>
    <w:p w:rsidR="0013607E" w:rsidRDefault="0013607E">
      <w:pPr>
        <w:spacing w:line="42" w:lineRule="exact"/>
        <w:rPr>
          <w:sz w:val="20"/>
          <w:szCs w:val="20"/>
        </w:rPr>
      </w:pPr>
    </w:p>
    <w:p w:rsidR="0013607E" w:rsidRPr="00FE2487" w:rsidRDefault="00FE2487">
      <w:pPr>
        <w:ind w:left="460"/>
        <w:rPr>
          <w:sz w:val="20"/>
          <w:szCs w:val="20"/>
          <w:lang w:val="en-US"/>
        </w:rPr>
      </w:pPr>
      <w:r>
        <w:rPr>
          <w:rFonts w:eastAsia="Times New Roman"/>
          <w:sz w:val="24"/>
          <w:szCs w:val="24"/>
        </w:rPr>
        <w:t xml:space="preserve">— предложения с начальным It (It’s cold. </w:t>
      </w:r>
      <w:r w:rsidRPr="00FE2487">
        <w:rPr>
          <w:rFonts w:eastAsia="Times New Roman"/>
          <w:sz w:val="24"/>
          <w:szCs w:val="24"/>
          <w:lang w:val="en-US"/>
        </w:rPr>
        <w:t xml:space="preserve">It’s five o’clock. It’s interesting. </w:t>
      </w:r>
      <w:proofErr w:type="gramStart"/>
      <w:r w:rsidRPr="00FE2487">
        <w:rPr>
          <w:rFonts w:eastAsia="Times New Roman"/>
          <w:sz w:val="24"/>
          <w:szCs w:val="24"/>
          <w:lang w:val="en-US"/>
        </w:rPr>
        <w:t>It’s</w:t>
      </w:r>
      <w:proofErr w:type="gramEnd"/>
      <w:r w:rsidRPr="00FE2487">
        <w:rPr>
          <w:rFonts w:eastAsia="Times New Roman"/>
          <w:sz w:val="24"/>
          <w:szCs w:val="24"/>
          <w:lang w:val="en-US"/>
        </w:rPr>
        <w:t xml:space="preserve"> winter);</w:t>
      </w:r>
    </w:p>
    <w:p w:rsidR="0013607E" w:rsidRPr="00FE2487" w:rsidRDefault="0013607E">
      <w:pPr>
        <w:spacing w:line="40" w:lineRule="exact"/>
        <w:rPr>
          <w:sz w:val="20"/>
          <w:szCs w:val="20"/>
          <w:lang w:val="en-US"/>
        </w:rPr>
      </w:pPr>
    </w:p>
    <w:p w:rsidR="0013607E" w:rsidRPr="00FE2487" w:rsidRDefault="00FE2487">
      <w:pPr>
        <w:ind w:left="460"/>
        <w:rPr>
          <w:sz w:val="20"/>
          <w:szCs w:val="20"/>
          <w:lang w:val="en-US"/>
        </w:rPr>
      </w:pPr>
      <w:r w:rsidRPr="00FE2487">
        <w:rPr>
          <w:rFonts w:eastAsia="Times New Roman"/>
          <w:sz w:val="24"/>
          <w:szCs w:val="24"/>
          <w:lang w:val="en-US"/>
        </w:rPr>
        <w:t xml:space="preserve">— </w:t>
      </w:r>
      <w:proofErr w:type="gramStart"/>
      <w:r>
        <w:rPr>
          <w:rFonts w:eastAsia="Times New Roman"/>
          <w:sz w:val="24"/>
          <w:szCs w:val="24"/>
        </w:rPr>
        <w:t>предложения</w:t>
      </w:r>
      <w:proofErr w:type="gramEnd"/>
      <w:r w:rsidRPr="00FE2487">
        <w:rPr>
          <w:rFonts w:eastAsia="Times New Roman"/>
          <w:sz w:val="24"/>
          <w:szCs w:val="24"/>
          <w:lang w:val="en-US"/>
        </w:rPr>
        <w:t xml:space="preserve"> </w:t>
      </w:r>
      <w:r>
        <w:rPr>
          <w:rFonts w:eastAsia="Times New Roman"/>
          <w:sz w:val="24"/>
          <w:szCs w:val="24"/>
        </w:rPr>
        <w:t>с</w:t>
      </w:r>
      <w:r w:rsidRPr="00FE2487">
        <w:rPr>
          <w:rFonts w:eastAsia="Times New Roman"/>
          <w:sz w:val="24"/>
          <w:szCs w:val="24"/>
          <w:lang w:val="en-US"/>
        </w:rPr>
        <w:t xml:space="preserve"> </w:t>
      </w:r>
      <w:r>
        <w:rPr>
          <w:rFonts w:eastAsia="Times New Roman"/>
          <w:sz w:val="24"/>
          <w:szCs w:val="24"/>
        </w:rPr>
        <w:t>начальным</w:t>
      </w:r>
      <w:r w:rsidRPr="00FE2487">
        <w:rPr>
          <w:rFonts w:eastAsia="Times New Roman"/>
          <w:sz w:val="24"/>
          <w:szCs w:val="24"/>
          <w:lang w:val="en-US"/>
        </w:rPr>
        <w:t xml:space="preserve"> There + to be (There are a lot of trees in the park);</w:t>
      </w:r>
    </w:p>
    <w:p w:rsidR="0013607E" w:rsidRPr="00FE2487" w:rsidRDefault="0013607E">
      <w:pPr>
        <w:spacing w:line="43" w:lineRule="exact"/>
        <w:rPr>
          <w:sz w:val="20"/>
          <w:szCs w:val="20"/>
          <w:lang w:val="en-US"/>
        </w:rPr>
      </w:pPr>
    </w:p>
    <w:p w:rsidR="0013607E" w:rsidRDefault="00FE2487">
      <w:pPr>
        <w:ind w:left="460"/>
        <w:rPr>
          <w:sz w:val="20"/>
          <w:szCs w:val="20"/>
        </w:rPr>
      </w:pPr>
      <w:r>
        <w:rPr>
          <w:rFonts w:eastAsia="Times New Roman"/>
          <w:sz w:val="24"/>
          <w:szCs w:val="24"/>
        </w:rPr>
        <w:t>— сложносочинённые предложения с сочинительными союзами and, but, or;</w:t>
      </w:r>
    </w:p>
    <w:p w:rsidR="0013607E" w:rsidRDefault="0013607E">
      <w:pPr>
        <w:spacing w:line="100" w:lineRule="exact"/>
        <w:rPr>
          <w:sz w:val="20"/>
          <w:szCs w:val="20"/>
        </w:rPr>
      </w:pPr>
    </w:p>
    <w:p w:rsidR="0013607E" w:rsidRDefault="00FE2487">
      <w:pPr>
        <w:spacing w:line="231" w:lineRule="auto"/>
        <w:ind w:firstLine="454"/>
        <w:rPr>
          <w:sz w:val="20"/>
          <w:szCs w:val="20"/>
        </w:rPr>
      </w:pPr>
      <w:r>
        <w:rPr>
          <w:rFonts w:eastAsia="Times New Roman"/>
          <w:sz w:val="24"/>
          <w:szCs w:val="24"/>
        </w:rPr>
        <w:t>— косвенную речь в утвердительных и вопросительных предложениях в настоящем и прошедшем времени;</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76</w:t>
      </w:r>
    </w:p>
    <w:p w:rsidR="0013607E" w:rsidRDefault="00FE2487">
      <w:pPr>
        <w:spacing w:line="20" w:lineRule="exact"/>
        <w:rPr>
          <w:sz w:val="20"/>
          <w:szCs w:val="20"/>
        </w:rPr>
      </w:pPr>
      <w:r>
        <w:rPr>
          <w:noProof/>
          <w:sz w:val="20"/>
          <w:szCs w:val="20"/>
        </w:rPr>
        <w:drawing>
          <wp:anchor distT="0" distB="0" distL="114300" distR="114300" simplePos="0" relativeHeight="25059737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31" w:lineRule="auto"/>
        <w:ind w:firstLine="454"/>
        <w:rPr>
          <w:sz w:val="20"/>
          <w:szCs w:val="20"/>
        </w:rPr>
      </w:pPr>
      <w:r>
        <w:rPr>
          <w:rFonts w:eastAsia="Times New Roman"/>
          <w:noProof/>
          <w:sz w:val="24"/>
          <w:szCs w:val="24"/>
        </w:rPr>
        <w:lastRenderedPageBreak/>
        <w:drawing>
          <wp:anchor distT="0" distB="0" distL="114300" distR="114300" simplePos="0" relativeHeight="2505984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имена существительные в единственном и множественном числе, образованные по правилу и исключения;</w:t>
      </w:r>
    </w:p>
    <w:p w:rsidR="0013607E" w:rsidRDefault="0013607E">
      <w:pPr>
        <w:spacing w:line="42" w:lineRule="exact"/>
        <w:rPr>
          <w:sz w:val="20"/>
          <w:szCs w:val="20"/>
        </w:rPr>
      </w:pPr>
    </w:p>
    <w:p w:rsidR="0013607E" w:rsidRDefault="00FE2487">
      <w:pPr>
        <w:ind w:left="460"/>
        <w:rPr>
          <w:sz w:val="20"/>
          <w:szCs w:val="20"/>
        </w:rPr>
      </w:pPr>
      <w:r>
        <w:rPr>
          <w:rFonts w:eastAsia="Times New Roman"/>
          <w:sz w:val="24"/>
          <w:szCs w:val="24"/>
        </w:rPr>
        <w:t>— имена существительные c определённым/неопределённым/нулевым артиклем;</w:t>
      </w:r>
    </w:p>
    <w:p w:rsidR="0013607E" w:rsidRDefault="0013607E">
      <w:pPr>
        <w:spacing w:line="100" w:lineRule="exact"/>
        <w:rPr>
          <w:sz w:val="20"/>
          <w:szCs w:val="20"/>
        </w:rPr>
      </w:pPr>
    </w:p>
    <w:p w:rsidR="0013607E" w:rsidRDefault="00FE2487">
      <w:pPr>
        <w:spacing w:line="232" w:lineRule="auto"/>
        <w:ind w:firstLine="454"/>
        <w:rPr>
          <w:sz w:val="20"/>
          <w:szCs w:val="20"/>
        </w:rPr>
      </w:pPr>
      <w:r>
        <w:rPr>
          <w:rFonts w:eastAsia="Times New Roman"/>
          <w:sz w:val="24"/>
          <w:szCs w:val="24"/>
        </w:rPr>
        <w:t>— личные, притяжательные, указательные, неопределённые, относительные, вопросительные местоимения;</w:t>
      </w:r>
    </w:p>
    <w:p w:rsidR="0013607E" w:rsidRDefault="0013607E">
      <w:pPr>
        <w:spacing w:line="102" w:lineRule="exact"/>
        <w:rPr>
          <w:sz w:val="20"/>
          <w:szCs w:val="20"/>
        </w:rPr>
      </w:pPr>
    </w:p>
    <w:p w:rsidR="0013607E" w:rsidRDefault="00FE2487">
      <w:pPr>
        <w:spacing w:line="249" w:lineRule="auto"/>
        <w:ind w:firstLine="454"/>
        <w:jc w:val="both"/>
        <w:rPr>
          <w:sz w:val="20"/>
          <w:szCs w:val="20"/>
        </w:rPr>
      </w:pPr>
      <w:r>
        <w:rPr>
          <w:rFonts w:eastAsia="Times New Roman"/>
          <w:sz w:val="24"/>
          <w:szCs w:val="24"/>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13607E" w:rsidRDefault="0013607E">
      <w:pPr>
        <w:spacing w:line="34" w:lineRule="exact"/>
        <w:rPr>
          <w:sz w:val="20"/>
          <w:szCs w:val="20"/>
        </w:rPr>
      </w:pPr>
    </w:p>
    <w:p w:rsidR="0013607E" w:rsidRDefault="00FE2487">
      <w:pPr>
        <w:ind w:left="460"/>
        <w:rPr>
          <w:sz w:val="20"/>
          <w:szCs w:val="20"/>
        </w:rPr>
      </w:pPr>
      <w:r>
        <w:rPr>
          <w:rFonts w:eastAsia="Times New Roman"/>
          <w:sz w:val="24"/>
          <w:szCs w:val="24"/>
        </w:rPr>
        <w:t>— количественные и порядковые числительные;</w:t>
      </w:r>
    </w:p>
    <w:p w:rsidR="0013607E" w:rsidRDefault="0013607E">
      <w:pPr>
        <w:spacing w:line="100" w:lineRule="exact"/>
        <w:rPr>
          <w:sz w:val="20"/>
          <w:szCs w:val="20"/>
        </w:rPr>
      </w:pPr>
    </w:p>
    <w:p w:rsidR="0013607E" w:rsidRDefault="00FE2487">
      <w:pPr>
        <w:spacing w:line="231" w:lineRule="auto"/>
        <w:ind w:firstLine="454"/>
        <w:rPr>
          <w:sz w:val="20"/>
          <w:szCs w:val="20"/>
        </w:rPr>
      </w:pPr>
      <w:r>
        <w:rPr>
          <w:rFonts w:eastAsia="Times New Roman"/>
          <w:sz w:val="24"/>
          <w:szCs w:val="24"/>
        </w:rPr>
        <w:t>— глаголы в наиболее употребительных временны2х формах действительного залога: Present Simple, Future Simple и Past Simple, Present и Past Continuous, Present Perfect;</w:t>
      </w:r>
    </w:p>
    <w:p w:rsidR="0013607E" w:rsidRDefault="0013607E">
      <w:pPr>
        <w:spacing w:line="102" w:lineRule="exact"/>
        <w:rPr>
          <w:sz w:val="20"/>
          <w:szCs w:val="20"/>
        </w:rPr>
      </w:pPr>
    </w:p>
    <w:p w:rsidR="0013607E" w:rsidRDefault="00FE2487">
      <w:pPr>
        <w:spacing w:line="232" w:lineRule="auto"/>
        <w:ind w:firstLine="454"/>
        <w:rPr>
          <w:sz w:val="20"/>
          <w:szCs w:val="20"/>
        </w:rPr>
      </w:pPr>
      <w:r>
        <w:rPr>
          <w:rFonts w:eastAsia="Times New Roman"/>
          <w:sz w:val="24"/>
          <w:szCs w:val="24"/>
        </w:rPr>
        <w:t>— глаголы в следующих формах страдательного залога: Present Simple Passive, Past Simple Passive;</w:t>
      </w:r>
    </w:p>
    <w:p w:rsidR="0013607E" w:rsidRDefault="0013607E">
      <w:pPr>
        <w:spacing w:line="102" w:lineRule="exact"/>
        <w:rPr>
          <w:sz w:val="20"/>
          <w:szCs w:val="20"/>
        </w:rPr>
      </w:pPr>
    </w:p>
    <w:p w:rsidR="0013607E" w:rsidRDefault="00FE2487">
      <w:pPr>
        <w:spacing w:line="231" w:lineRule="auto"/>
        <w:ind w:firstLine="454"/>
        <w:rPr>
          <w:sz w:val="20"/>
          <w:szCs w:val="20"/>
        </w:rPr>
      </w:pPr>
      <w:r>
        <w:rPr>
          <w:rFonts w:eastAsia="Times New Roman"/>
          <w:sz w:val="24"/>
          <w:szCs w:val="24"/>
        </w:rPr>
        <w:t>— различные грамматические средства для выражения будущего времени: Simple Future, to be going to, Present Continuous;</w:t>
      </w:r>
    </w:p>
    <w:p w:rsidR="0013607E" w:rsidRDefault="0013607E">
      <w:pPr>
        <w:spacing w:line="102" w:lineRule="exact"/>
        <w:rPr>
          <w:sz w:val="20"/>
          <w:szCs w:val="20"/>
        </w:rPr>
      </w:pPr>
    </w:p>
    <w:p w:rsidR="0013607E" w:rsidRPr="00FE2487" w:rsidRDefault="00FE2487">
      <w:pPr>
        <w:spacing w:line="231" w:lineRule="auto"/>
        <w:ind w:firstLine="454"/>
        <w:rPr>
          <w:sz w:val="20"/>
          <w:szCs w:val="20"/>
          <w:lang w:val="en-US"/>
        </w:rPr>
      </w:pPr>
      <w:r w:rsidRPr="00FE2487">
        <w:rPr>
          <w:rFonts w:eastAsia="Times New Roman"/>
          <w:sz w:val="24"/>
          <w:szCs w:val="24"/>
          <w:lang w:val="en-US"/>
        </w:rPr>
        <w:t xml:space="preserve">— </w:t>
      </w:r>
      <w:proofErr w:type="gramStart"/>
      <w:r>
        <w:rPr>
          <w:rFonts w:eastAsia="Times New Roman"/>
          <w:sz w:val="24"/>
          <w:szCs w:val="24"/>
        </w:rPr>
        <w:t>условные</w:t>
      </w:r>
      <w:proofErr w:type="gramEnd"/>
      <w:r w:rsidRPr="00FE2487">
        <w:rPr>
          <w:rFonts w:eastAsia="Times New Roman"/>
          <w:sz w:val="24"/>
          <w:szCs w:val="24"/>
          <w:lang w:val="en-US"/>
        </w:rPr>
        <w:t xml:space="preserve"> </w:t>
      </w:r>
      <w:r>
        <w:rPr>
          <w:rFonts w:eastAsia="Times New Roman"/>
          <w:sz w:val="24"/>
          <w:szCs w:val="24"/>
        </w:rPr>
        <w:t>предложения</w:t>
      </w:r>
      <w:r w:rsidRPr="00FE2487">
        <w:rPr>
          <w:rFonts w:eastAsia="Times New Roman"/>
          <w:sz w:val="24"/>
          <w:szCs w:val="24"/>
          <w:lang w:val="en-US"/>
        </w:rPr>
        <w:t xml:space="preserve"> </w:t>
      </w:r>
      <w:r>
        <w:rPr>
          <w:rFonts w:eastAsia="Times New Roman"/>
          <w:sz w:val="24"/>
          <w:szCs w:val="24"/>
        </w:rPr>
        <w:t>реального</w:t>
      </w:r>
      <w:r w:rsidRPr="00FE2487">
        <w:rPr>
          <w:rFonts w:eastAsia="Times New Roman"/>
          <w:sz w:val="24"/>
          <w:szCs w:val="24"/>
          <w:lang w:val="en-US"/>
        </w:rPr>
        <w:t xml:space="preserve"> </w:t>
      </w:r>
      <w:r>
        <w:rPr>
          <w:rFonts w:eastAsia="Times New Roman"/>
          <w:sz w:val="24"/>
          <w:szCs w:val="24"/>
        </w:rPr>
        <w:t>характера</w:t>
      </w:r>
      <w:r w:rsidRPr="00FE2487">
        <w:rPr>
          <w:rFonts w:eastAsia="Times New Roman"/>
          <w:sz w:val="24"/>
          <w:szCs w:val="24"/>
          <w:lang w:val="en-US"/>
        </w:rPr>
        <w:t xml:space="preserve"> (Conditional I — If I see Jim, I’ll invite him to our school party);</w:t>
      </w:r>
    </w:p>
    <w:p w:rsidR="0013607E" w:rsidRPr="00FE2487" w:rsidRDefault="0013607E">
      <w:pPr>
        <w:spacing w:line="45" w:lineRule="exact"/>
        <w:rPr>
          <w:sz w:val="20"/>
          <w:szCs w:val="20"/>
          <w:lang w:val="en-US"/>
        </w:rPr>
      </w:pPr>
    </w:p>
    <w:p w:rsidR="0013607E" w:rsidRPr="00FE2487" w:rsidRDefault="00FE2487">
      <w:pPr>
        <w:ind w:left="460"/>
        <w:rPr>
          <w:sz w:val="20"/>
          <w:szCs w:val="20"/>
          <w:lang w:val="en-US"/>
        </w:rPr>
      </w:pPr>
      <w:r w:rsidRPr="00FE2487">
        <w:rPr>
          <w:rFonts w:eastAsia="Times New Roman"/>
          <w:sz w:val="24"/>
          <w:szCs w:val="24"/>
          <w:lang w:val="en-US"/>
        </w:rPr>
        <w:t xml:space="preserve">— </w:t>
      </w:r>
      <w:proofErr w:type="gramStart"/>
      <w:r>
        <w:rPr>
          <w:rFonts w:eastAsia="Times New Roman"/>
          <w:sz w:val="24"/>
          <w:szCs w:val="24"/>
        </w:rPr>
        <w:t>модальные</w:t>
      </w:r>
      <w:proofErr w:type="gramEnd"/>
      <w:r w:rsidRPr="00FE2487">
        <w:rPr>
          <w:rFonts w:eastAsia="Times New Roman"/>
          <w:sz w:val="24"/>
          <w:szCs w:val="24"/>
          <w:lang w:val="en-US"/>
        </w:rPr>
        <w:t xml:space="preserve"> </w:t>
      </w:r>
      <w:r>
        <w:rPr>
          <w:rFonts w:eastAsia="Times New Roman"/>
          <w:sz w:val="24"/>
          <w:szCs w:val="24"/>
        </w:rPr>
        <w:t>глаголы</w:t>
      </w:r>
      <w:r w:rsidRPr="00FE2487">
        <w:rPr>
          <w:rFonts w:eastAsia="Times New Roman"/>
          <w:sz w:val="24"/>
          <w:szCs w:val="24"/>
          <w:lang w:val="en-US"/>
        </w:rPr>
        <w:t xml:space="preserve"> </w:t>
      </w:r>
      <w:r>
        <w:rPr>
          <w:rFonts w:eastAsia="Times New Roman"/>
          <w:sz w:val="24"/>
          <w:szCs w:val="24"/>
        </w:rPr>
        <w:t>и</w:t>
      </w:r>
      <w:r w:rsidRPr="00FE2487">
        <w:rPr>
          <w:rFonts w:eastAsia="Times New Roman"/>
          <w:sz w:val="24"/>
          <w:szCs w:val="24"/>
          <w:lang w:val="en-US"/>
        </w:rPr>
        <w:t xml:space="preserve"> </w:t>
      </w:r>
      <w:r>
        <w:rPr>
          <w:rFonts w:eastAsia="Times New Roman"/>
          <w:sz w:val="24"/>
          <w:szCs w:val="24"/>
        </w:rPr>
        <w:t>их</w:t>
      </w:r>
      <w:r w:rsidRPr="00FE2487">
        <w:rPr>
          <w:rFonts w:eastAsia="Times New Roman"/>
          <w:sz w:val="24"/>
          <w:szCs w:val="24"/>
          <w:lang w:val="en-US"/>
        </w:rPr>
        <w:t xml:space="preserve"> </w:t>
      </w:r>
      <w:r>
        <w:rPr>
          <w:rFonts w:eastAsia="Times New Roman"/>
          <w:sz w:val="24"/>
          <w:szCs w:val="24"/>
        </w:rPr>
        <w:t>эквиваленты</w:t>
      </w:r>
      <w:r w:rsidRPr="00FE2487">
        <w:rPr>
          <w:rFonts w:eastAsia="Times New Roman"/>
          <w:sz w:val="24"/>
          <w:szCs w:val="24"/>
          <w:lang w:val="en-US"/>
        </w:rPr>
        <w:t xml:space="preserve"> (may, can, be able to, must, have to, should,</w:t>
      </w:r>
    </w:p>
    <w:p w:rsidR="0013607E" w:rsidRPr="00FE2487" w:rsidRDefault="0013607E">
      <w:pPr>
        <w:spacing w:line="41" w:lineRule="exact"/>
        <w:rPr>
          <w:sz w:val="20"/>
          <w:szCs w:val="20"/>
          <w:lang w:val="en-US"/>
        </w:rPr>
      </w:pPr>
    </w:p>
    <w:p w:rsidR="0013607E" w:rsidRDefault="00FE2487">
      <w:pPr>
        <w:rPr>
          <w:sz w:val="20"/>
          <w:szCs w:val="20"/>
        </w:rPr>
      </w:pPr>
      <w:proofErr w:type="spellStart"/>
      <w:proofErr w:type="gramStart"/>
      <w:r>
        <w:rPr>
          <w:rFonts w:eastAsia="Times New Roman"/>
          <w:sz w:val="24"/>
          <w:szCs w:val="24"/>
        </w:rPr>
        <w:t>could</w:t>
      </w:r>
      <w:proofErr w:type="spellEnd"/>
      <w:r>
        <w:rPr>
          <w:rFonts w:eastAsia="Times New Roman"/>
          <w:sz w:val="24"/>
          <w:szCs w:val="24"/>
        </w:rPr>
        <w:t>).</w:t>
      </w:r>
      <w:proofErr w:type="gramEnd"/>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71"/>
        </w:numPr>
        <w:tabs>
          <w:tab w:val="left" w:pos="598"/>
        </w:tabs>
        <w:spacing w:line="271" w:lineRule="auto"/>
        <w:ind w:firstLine="452"/>
        <w:jc w:val="both"/>
        <w:rPr>
          <w:rFonts w:eastAsia="Times New Roman"/>
          <w:i/>
          <w:iCs/>
          <w:sz w:val="24"/>
          <w:szCs w:val="24"/>
        </w:rPr>
      </w:pPr>
      <w:r>
        <w:rPr>
          <w:rFonts w:eastAsia="Times New Roman"/>
          <w:i/>
          <w:iCs/>
          <w:sz w:val="24"/>
          <w:szCs w:val="24"/>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13607E" w:rsidRDefault="0013607E">
      <w:pPr>
        <w:spacing w:line="17" w:lineRule="exact"/>
        <w:rPr>
          <w:rFonts w:eastAsia="Times New Roman"/>
          <w:i/>
          <w:iCs/>
          <w:sz w:val="24"/>
          <w:szCs w:val="24"/>
        </w:rPr>
      </w:pPr>
    </w:p>
    <w:p w:rsidR="0013607E" w:rsidRDefault="00FE2487" w:rsidP="00FE2487">
      <w:pPr>
        <w:numPr>
          <w:ilvl w:val="0"/>
          <w:numId w:val="171"/>
        </w:numPr>
        <w:tabs>
          <w:tab w:val="left" w:pos="597"/>
        </w:tabs>
        <w:spacing w:line="264" w:lineRule="auto"/>
        <w:ind w:firstLine="452"/>
        <w:rPr>
          <w:rFonts w:eastAsia="Times New Roman"/>
          <w:i/>
          <w:iCs/>
          <w:sz w:val="24"/>
          <w:szCs w:val="24"/>
        </w:rPr>
      </w:pPr>
      <w:r>
        <w:rPr>
          <w:rFonts w:eastAsia="Times New Roman"/>
          <w:i/>
          <w:iCs/>
          <w:sz w:val="24"/>
          <w:szCs w:val="24"/>
        </w:rPr>
        <w:t>распознавать в речи предложения с конструкциями as … as; not so … as; either … or; neither … nor;</w:t>
      </w:r>
    </w:p>
    <w:p w:rsidR="0013607E" w:rsidRDefault="0013607E">
      <w:pPr>
        <w:spacing w:line="28" w:lineRule="exact"/>
        <w:rPr>
          <w:rFonts w:eastAsia="Times New Roman"/>
          <w:i/>
          <w:iCs/>
          <w:sz w:val="24"/>
          <w:szCs w:val="24"/>
        </w:rPr>
      </w:pPr>
    </w:p>
    <w:p w:rsidR="0013607E" w:rsidRDefault="00FE2487" w:rsidP="00FE2487">
      <w:pPr>
        <w:numPr>
          <w:ilvl w:val="0"/>
          <w:numId w:val="171"/>
        </w:numPr>
        <w:tabs>
          <w:tab w:val="left" w:pos="597"/>
        </w:tabs>
        <w:spacing w:line="252" w:lineRule="auto"/>
        <w:ind w:firstLine="452"/>
        <w:rPr>
          <w:rFonts w:eastAsia="Times New Roman"/>
          <w:i/>
          <w:iCs/>
          <w:sz w:val="24"/>
          <w:szCs w:val="24"/>
        </w:rPr>
      </w:pPr>
      <w:r>
        <w:rPr>
          <w:rFonts w:eastAsia="Times New Roman"/>
          <w:i/>
          <w:iCs/>
          <w:sz w:val="24"/>
          <w:szCs w:val="24"/>
        </w:rPr>
        <w:t>распознавать в речи условные предложения нереального характера (Conditional II — If I were you, I would start learning French);</w:t>
      </w:r>
    </w:p>
    <w:p w:rsidR="0013607E" w:rsidRDefault="0013607E">
      <w:pPr>
        <w:spacing w:line="1" w:lineRule="exact"/>
        <w:rPr>
          <w:rFonts w:eastAsia="Times New Roman"/>
          <w:i/>
          <w:iCs/>
          <w:sz w:val="24"/>
          <w:szCs w:val="24"/>
        </w:rPr>
      </w:pPr>
    </w:p>
    <w:p w:rsidR="0013607E" w:rsidRDefault="00FE2487" w:rsidP="00FE2487">
      <w:pPr>
        <w:numPr>
          <w:ilvl w:val="0"/>
          <w:numId w:val="171"/>
        </w:numPr>
        <w:tabs>
          <w:tab w:val="left" w:pos="598"/>
        </w:tabs>
        <w:spacing w:line="183" w:lineRule="auto"/>
        <w:ind w:firstLine="452"/>
        <w:rPr>
          <w:rFonts w:eastAsia="Times New Roman"/>
          <w:i/>
          <w:iCs/>
          <w:sz w:val="24"/>
          <w:szCs w:val="24"/>
        </w:rPr>
      </w:pPr>
      <w:r>
        <w:rPr>
          <w:rFonts w:eastAsia="Times New Roman"/>
          <w:i/>
          <w:iCs/>
          <w:sz w:val="24"/>
          <w:szCs w:val="24"/>
        </w:rPr>
        <w:t>использовать в речи глаголы во временны</w:t>
      </w:r>
      <w:r>
        <w:rPr>
          <w:rFonts w:eastAsia="Times New Roman"/>
          <w:i/>
          <w:iCs/>
          <w:sz w:val="48"/>
          <w:szCs w:val="48"/>
          <w:vertAlign w:val="subscript"/>
        </w:rPr>
        <w:t>́</w:t>
      </w:r>
      <w:r>
        <w:rPr>
          <w:rFonts w:eastAsia="Times New Roman"/>
          <w:i/>
          <w:iCs/>
          <w:sz w:val="24"/>
          <w:szCs w:val="24"/>
        </w:rPr>
        <w:t>х формах действительного залога: Past Perfect, Present Perfect Continuous, Future-in-the-Past;</w:t>
      </w:r>
    </w:p>
    <w:p w:rsidR="0013607E" w:rsidRDefault="0013607E">
      <w:pPr>
        <w:spacing w:line="57" w:lineRule="exact"/>
        <w:rPr>
          <w:rFonts w:eastAsia="Times New Roman"/>
          <w:i/>
          <w:iCs/>
          <w:sz w:val="24"/>
          <w:szCs w:val="24"/>
        </w:rPr>
      </w:pPr>
    </w:p>
    <w:p w:rsidR="0013607E" w:rsidRDefault="00FE2487" w:rsidP="00FE2487">
      <w:pPr>
        <w:numPr>
          <w:ilvl w:val="0"/>
          <w:numId w:val="171"/>
        </w:numPr>
        <w:tabs>
          <w:tab w:val="left" w:pos="598"/>
        </w:tabs>
        <w:spacing w:line="264" w:lineRule="auto"/>
        <w:ind w:firstLine="452"/>
        <w:rPr>
          <w:rFonts w:eastAsia="Times New Roman"/>
          <w:i/>
          <w:iCs/>
          <w:sz w:val="24"/>
          <w:szCs w:val="24"/>
        </w:rPr>
      </w:pPr>
      <w:r>
        <w:rPr>
          <w:rFonts w:eastAsia="Times New Roman"/>
          <w:i/>
          <w:iCs/>
          <w:sz w:val="24"/>
          <w:szCs w:val="24"/>
        </w:rPr>
        <w:t>употреблять в речи глаголы в формах страдательного залога: Future Simple Passive, Present Perfect Passive;</w:t>
      </w:r>
    </w:p>
    <w:p w:rsidR="0013607E" w:rsidRDefault="0013607E">
      <w:pPr>
        <w:spacing w:line="14" w:lineRule="exact"/>
        <w:rPr>
          <w:rFonts w:eastAsia="Times New Roman"/>
          <w:i/>
          <w:iCs/>
          <w:sz w:val="24"/>
          <w:szCs w:val="24"/>
        </w:rPr>
      </w:pPr>
    </w:p>
    <w:p w:rsidR="0013607E" w:rsidRDefault="00FE2487" w:rsidP="00FE2487">
      <w:pPr>
        <w:numPr>
          <w:ilvl w:val="0"/>
          <w:numId w:val="171"/>
        </w:numPr>
        <w:tabs>
          <w:tab w:val="left" w:pos="600"/>
        </w:tabs>
        <w:ind w:left="600" w:hanging="148"/>
        <w:rPr>
          <w:rFonts w:eastAsia="Times New Roman"/>
          <w:i/>
          <w:iCs/>
          <w:sz w:val="24"/>
          <w:szCs w:val="24"/>
        </w:rPr>
      </w:pPr>
      <w:r>
        <w:rPr>
          <w:rFonts w:eastAsia="Times New Roman"/>
          <w:i/>
          <w:iCs/>
          <w:sz w:val="24"/>
          <w:szCs w:val="24"/>
        </w:rPr>
        <w:t>распознавать и употреблять в речи модальные глаголы need, shall, might, would.</w:t>
      </w:r>
    </w:p>
    <w:p w:rsidR="0013607E" w:rsidRDefault="0013607E">
      <w:pPr>
        <w:spacing w:line="102" w:lineRule="exact"/>
        <w:rPr>
          <w:rFonts w:eastAsia="Times New Roman"/>
          <w:i/>
          <w:iCs/>
          <w:sz w:val="24"/>
          <w:szCs w:val="24"/>
        </w:rPr>
      </w:pPr>
    </w:p>
    <w:p w:rsidR="0013607E" w:rsidRDefault="00FE2487">
      <w:pPr>
        <w:spacing w:line="257" w:lineRule="auto"/>
        <w:ind w:left="700" w:hanging="701"/>
        <w:rPr>
          <w:rFonts w:eastAsia="Times New Roman"/>
          <w:i/>
          <w:iCs/>
          <w:sz w:val="24"/>
          <w:szCs w:val="24"/>
        </w:rPr>
      </w:pPr>
      <w:r>
        <w:rPr>
          <w:rFonts w:eastAsia="Times New Roman"/>
          <w:b/>
          <w:bCs/>
          <w:sz w:val="24"/>
          <w:szCs w:val="24"/>
        </w:rPr>
        <w:t xml:space="preserve">Общественно-научные предметы </w:t>
      </w:r>
      <w:r>
        <w:rPr>
          <w:rFonts w:eastAsia="Times New Roman"/>
          <w:sz w:val="24"/>
          <w:szCs w:val="24"/>
        </w:rPr>
        <w:t>Изучение предметной области «Общественно-научные предметы» должно</w:t>
      </w:r>
    </w:p>
    <w:p w:rsidR="0013607E" w:rsidRDefault="0013607E">
      <w:pPr>
        <w:spacing w:line="21" w:lineRule="exact"/>
        <w:rPr>
          <w:rFonts w:eastAsia="Times New Roman"/>
          <w:i/>
          <w:iCs/>
          <w:sz w:val="24"/>
          <w:szCs w:val="24"/>
        </w:rPr>
      </w:pPr>
    </w:p>
    <w:p w:rsidR="0013607E" w:rsidRDefault="00FE2487">
      <w:pPr>
        <w:rPr>
          <w:rFonts w:eastAsia="Times New Roman"/>
          <w:i/>
          <w:iCs/>
          <w:sz w:val="24"/>
          <w:szCs w:val="24"/>
        </w:rPr>
      </w:pPr>
      <w:r>
        <w:rPr>
          <w:rFonts w:eastAsia="Times New Roman"/>
          <w:sz w:val="24"/>
          <w:szCs w:val="24"/>
        </w:rPr>
        <w:t>обеспечить:</w:t>
      </w:r>
    </w:p>
    <w:p w:rsidR="0013607E" w:rsidRDefault="0013607E">
      <w:pPr>
        <w:spacing w:line="102" w:lineRule="exact"/>
        <w:rPr>
          <w:rFonts w:eastAsia="Times New Roman"/>
          <w:i/>
          <w:iCs/>
          <w:sz w:val="24"/>
          <w:szCs w:val="24"/>
        </w:rPr>
      </w:pPr>
    </w:p>
    <w:p w:rsidR="0013607E" w:rsidRDefault="00FE2487">
      <w:pPr>
        <w:spacing w:line="258" w:lineRule="auto"/>
        <w:ind w:firstLine="701"/>
        <w:jc w:val="both"/>
        <w:rPr>
          <w:rFonts w:eastAsia="Times New Roman"/>
          <w:i/>
          <w:iCs/>
          <w:sz w:val="24"/>
          <w:szCs w:val="24"/>
        </w:rPr>
      </w:pPr>
      <w:r>
        <w:rPr>
          <w:rFonts w:eastAsia="Times New Roman"/>
          <w:sz w:val="24"/>
          <w:szCs w:val="24"/>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13607E" w:rsidRDefault="0013607E">
      <w:pPr>
        <w:spacing w:line="82" w:lineRule="exact"/>
        <w:rPr>
          <w:rFonts w:eastAsia="Times New Roman"/>
          <w:i/>
          <w:iCs/>
          <w:sz w:val="24"/>
          <w:szCs w:val="24"/>
        </w:rPr>
      </w:pPr>
    </w:p>
    <w:p w:rsidR="0013607E" w:rsidRDefault="00FE2487">
      <w:pPr>
        <w:spacing w:line="231" w:lineRule="auto"/>
        <w:ind w:firstLine="720"/>
        <w:rPr>
          <w:rFonts w:eastAsia="Times New Roman"/>
          <w:i/>
          <w:iCs/>
          <w:sz w:val="24"/>
          <w:szCs w:val="24"/>
        </w:rPr>
      </w:pPr>
      <w:r>
        <w:rPr>
          <w:rFonts w:eastAsia="Times New Roman"/>
          <w:sz w:val="24"/>
          <w:szCs w:val="24"/>
        </w:rPr>
        <w:t>понимание основных принципов жизни общества, роли окружающей среды как важного фактора формирования качеств личности, ее социализации;</w:t>
      </w:r>
    </w:p>
    <w:p w:rsidR="0013607E" w:rsidRDefault="0013607E">
      <w:pPr>
        <w:spacing w:line="102" w:lineRule="exact"/>
        <w:rPr>
          <w:rFonts w:eastAsia="Times New Roman"/>
          <w:i/>
          <w:iCs/>
          <w:sz w:val="24"/>
          <w:szCs w:val="24"/>
        </w:rPr>
      </w:pPr>
    </w:p>
    <w:p w:rsidR="0013607E" w:rsidRDefault="00FE2487">
      <w:pPr>
        <w:spacing w:line="250" w:lineRule="auto"/>
        <w:ind w:firstLine="701"/>
        <w:jc w:val="both"/>
        <w:rPr>
          <w:rFonts w:eastAsia="Times New Roman"/>
          <w:i/>
          <w:iCs/>
          <w:sz w:val="24"/>
          <w:szCs w:val="24"/>
        </w:rPr>
      </w:pPr>
      <w:r>
        <w:rPr>
          <w:rFonts w:eastAsia="Times New Roman"/>
          <w:sz w:val="24"/>
          <w:szCs w:val="24"/>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13607E" w:rsidRDefault="0013607E">
      <w:pPr>
        <w:spacing w:line="30" w:lineRule="exact"/>
        <w:rPr>
          <w:rFonts w:eastAsia="Times New Roman"/>
          <w:i/>
          <w:iCs/>
          <w:sz w:val="24"/>
          <w:szCs w:val="24"/>
        </w:rPr>
      </w:pPr>
    </w:p>
    <w:p w:rsidR="0013607E" w:rsidRDefault="00FE2487">
      <w:pPr>
        <w:ind w:left="700"/>
        <w:rPr>
          <w:rFonts w:eastAsia="Times New Roman"/>
          <w:i/>
          <w:iCs/>
          <w:sz w:val="24"/>
          <w:szCs w:val="24"/>
        </w:rPr>
      </w:pPr>
      <w:r>
        <w:rPr>
          <w:rFonts w:eastAsia="Times New Roman"/>
          <w:sz w:val="24"/>
          <w:szCs w:val="24"/>
        </w:rPr>
        <w:t>осознание своей роли в целостном, многообразном и быстро изменяющемся</w:t>
      </w:r>
    </w:p>
    <w:p w:rsidR="0013607E" w:rsidRDefault="0013607E">
      <w:pPr>
        <w:spacing w:line="250" w:lineRule="exact"/>
        <w:rPr>
          <w:sz w:val="20"/>
          <w:szCs w:val="20"/>
        </w:rPr>
      </w:pPr>
    </w:p>
    <w:p w:rsidR="0013607E" w:rsidRDefault="00FE2487">
      <w:pPr>
        <w:jc w:val="center"/>
        <w:rPr>
          <w:sz w:val="20"/>
          <w:szCs w:val="20"/>
        </w:rPr>
      </w:pPr>
      <w:r>
        <w:rPr>
          <w:rFonts w:ascii="Calibri" w:eastAsia="Calibri" w:hAnsi="Calibri" w:cs="Calibri"/>
        </w:rPr>
        <w:t>77</w:t>
      </w:r>
    </w:p>
    <w:p w:rsidR="0013607E" w:rsidRDefault="00FE2487">
      <w:pPr>
        <w:spacing w:line="20" w:lineRule="exact"/>
        <w:rPr>
          <w:sz w:val="20"/>
          <w:szCs w:val="20"/>
        </w:rPr>
      </w:pPr>
      <w:r>
        <w:rPr>
          <w:noProof/>
          <w:sz w:val="20"/>
          <w:szCs w:val="20"/>
        </w:rPr>
        <w:drawing>
          <wp:anchor distT="0" distB="0" distL="114300" distR="114300" simplePos="0" relativeHeight="2505994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6004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глобальном мире;</w:t>
      </w:r>
    </w:p>
    <w:p w:rsidR="0013607E" w:rsidRDefault="0013607E">
      <w:pPr>
        <w:spacing w:line="100" w:lineRule="exact"/>
        <w:rPr>
          <w:sz w:val="20"/>
          <w:szCs w:val="20"/>
        </w:rPr>
      </w:pPr>
    </w:p>
    <w:p w:rsidR="0013607E" w:rsidRDefault="00FE2487">
      <w:pPr>
        <w:spacing w:line="258" w:lineRule="auto"/>
        <w:ind w:left="2" w:firstLine="701"/>
        <w:jc w:val="both"/>
        <w:rPr>
          <w:sz w:val="20"/>
          <w:szCs w:val="20"/>
        </w:rPr>
      </w:pPr>
      <w:r>
        <w:rPr>
          <w:rFonts w:eastAsia="Times New Roman"/>
          <w:sz w:val="24"/>
          <w:szCs w:val="24"/>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p w:rsidR="0013607E" w:rsidRDefault="0013607E">
      <w:pPr>
        <w:spacing w:line="83" w:lineRule="exact"/>
        <w:rPr>
          <w:sz w:val="20"/>
          <w:szCs w:val="20"/>
        </w:rPr>
      </w:pPr>
    </w:p>
    <w:p w:rsidR="0013607E" w:rsidRDefault="00FE2487">
      <w:pPr>
        <w:spacing w:line="231" w:lineRule="auto"/>
        <w:ind w:left="2" w:firstLine="701"/>
        <w:jc w:val="both"/>
        <w:rPr>
          <w:sz w:val="20"/>
          <w:szCs w:val="20"/>
        </w:rPr>
      </w:pPr>
      <w:r>
        <w:rPr>
          <w:rFonts w:eastAsia="Times New Roman"/>
          <w:sz w:val="24"/>
          <w:szCs w:val="24"/>
        </w:rPr>
        <w:t>При изучении общественно-научных предметов задача развития и воспитания личности обучающихся является приоритетной.</w:t>
      </w:r>
    </w:p>
    <w:p w:rsidR="0013607E" w:rsidRDefault="0013607E">
      <w:pPr>
        <w:spacing w:line="102" w:lineRule="exact"/>
        <w:rPr>
          <w:sz w:val="20"/>
          <w:szCs w:val="20"/>
        </w:rPr>
      </w:pPr>
    </w:p>
    <w:p w:rsidR="0013607E" w:rsidRDefault="00FE2487">
      <w:pPr>
        <w:spacing w:line="232" w:lineRule="auto"/>
        <w:ind w:left="2" w:firstLine="701"/>
        <w:jc w:val="both"/>
        <w:rPr>
          <w:sz w:val="20"/>
          <w:szCs w:val="20"/>
        </w:rPr>
      </w:pPr>
      <w:r>
        <w:rPr>
          <w:rFonts w:eastAsia="Times New Roman"/>
          <w:sz w:val="24"/>
          <w:szCs w:val="24"/>
        </w:rPr>
        <w:t>Предметные результаты изучения предметной области «Общественно-научные предметы» должны отражать:</w:t>
      </w:r>
    </w:p>
    <w:p w:rsidR="0013607E" w:rsidRDefault="0013607E">
      <w:pPr>
        <w:spacing w:line="48" w:lineRule="exact"/>
        <w:rPr>
          <w:sz w:val="20"/>
          <w:szCs w:val="20"/>
        </w:rPr>
      </w:pPr>
    </w:p>
    <w:p w:rsidR="0013607E" w:rsidRDefault="00FE2487">
      <w:pPr>
        <w:ind w:left="2"/>
        <w:rPr>
          <w:sz w:val="20"/>
          <w:szCs w:val="20"/>
        </w:rPr>
      </w:pPr>
      <w:r>
        <w:rPr>
          <w:rFonts w:eastAsia="Times New Roman"/>
          <w:b/>
          <w:bCs/>
          <w:sz w:val="24"/>
          <w:szCs w:val="24"/>
        </w:rPr>
        <w:t>История России. Всеобщая история:</w:t>
      </w:r>
    </w:p>
    <w:p w:rsidR="0013607E" w:rsidRDefault="0013607E">
      <w:pPr>
        <w:spacing w:line="95" w:lineRule="exact"/>
        <w:rPr>
          <w:sz w:val="20"/>
          <w:szCs w:val="20"/>
        </w:rPr>
      </w:pPr>
    </w:p>
    <w:p w:rsidR="0013607E" w:rsidRDefault="00FE2487" w:rsidP="00FE2487">
      <w:pPr>
        <w:numPr>
          <w:ilvl w:val="2"/>
          <w:numId w:val="172"/>
        </w:numPr>
        <w:tabs>
          <w:tab w:val="left" w:pos="962"/>
        </w:tabs>
        <w:spacing w:line="263" w:lineRule="auto"/>
        <w:ind w:left="2" w:firstLine="699"/>
        <w:jc w:val="both"/>
        <w:rPr>
          <w:rFonts w:eastAsia="Times New Roman"/>
          <w:sz w:val="24"/>
          <w:szCs w:val="24"/>
        </w:rPr>
      </w:pPr>
      <w:r>
        <w:rPr>
          <w:rFonts w:eastAsia="Times New Roman"/>
          <w:sz w:val="24"/>
          <w:szCs w:val="24"/>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3607E" w:rsidRDefault="0013607E">
      <w:pPr>
        <w:spacing w:line="74" w:lineRule="exact"/>
        <w:rPr>
          <w:rFonts w:eastAsia="Times New Roman"/>
          <w:sz w:val="24"/>
          <w:szCs w:val="24"/>
        </w:rPr>
      </w:pPr>
    </w:p>
    <w:p w:rsidR="0013607E" w:rsidRDefault="00FE2487" w:rsidP="00FE2487">
      <w:pPr>
        <w:numPr>
          <w:ilvl w:val="2"/>
          <w:numId w:val="172"/>
        </w:numPr>
        <w:tabs>
          <w:tab w:val="left" w:pos="962"/>
        </w:tabs>
        <w:spacing w:line="263" w:lineRule="auto"/>
        <w:ind w:left="2" w:firstLine="699"/>
        <w:jc w:val="both"/>
        <w:rPr>
          <w:rFonts w:eastAsia="Times New Roman"/>
          <w:sz w:val="24"/>
          <w:szCs w:val="24"/>
        </w:rPr>
      </w:pPr>
      <w:r>
        <w:rPr>
          <w:rFonts w:eastAsia="Times New Roman"/>
          <w:sz w:val="24"/>
          <w:szCs w:val="24"/>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13607E" w:rsidRDefault="0013607E">
      <w:pPr>
        <w:spacing w:line="74" w:lineRule="exact"/>
        <w:rPr>
          <w:rFonts w:eastAsia="Times New Roman"/>
          <w:sz w:val="24"/>
          <w:szCs w:val="24"/>
        </w:rPr>
      </w:pPr>
    </w:p>
    <w:p w:rsidR="0013607E" w:rsidRDefault="00FE2487" w:rsidP="00FE2487">
      <w:pPr>
        <w:numPr>
          <w:ilvl w:val="2"/>
          <w:numId w:val="172"/>
        </w:numPr>
        <w:tabs>
          <w:tab w:val="left" w:pos="962"/>
        </w:tabs>
        <w:spacing w:line="232" w:lineRule="auto"/>
        <w:ind w:left="2" w:firstLine="699"/>
        <w:jc w:val="both"/>
        <w:rPr>
          <w:rFonts w:eastAsia="Times New Roman"/>
          <w:sz w:val="24"/>
          <w:szCs w:val="24"/>
        </w:rPr>
      </w:pPr>
      <w:r>
        <w:rPr>
          <w:rFonts w:eastAsia="Times New Roman"/>
          <w:sz w:val="24"/>
          <w:szCs w:val="24"/>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w:t>
      </w:r>
    </w:p>
    <w:p w:rsidR="0013607E" w:rsidRDefault="0013607E">
      <w:pPr>
        <w:spacing w:line="43" w:lineRule="exact"/>
        <w:rPr>
          <w:rFonts w:eastAsia="Times New Roman"/>
          <w:sz w:val="24"/>
          <w:szCs w:val="24"/>
        </w:rPr>
      </w:pPr>
    </w:p>
    <w:p w:rsidR="0013607E" w:rsidRDefault="00FE2487" w:rsidP="00FE2487">
      <w:pPr>
        <w:numPr>
          <w:ilvl w:val="0"/>
          <w:numId w:val="172"/>
        </w:numPr>
        <w:tabs>
          <w:tab w:val="left" w:pos="182"/>
        </w:tabs>
        <w:ind w:left="182" w:hanging="182"/>
        <w:rPr>
          <w:rFonts w:eastAsia="Times New Roman"/>
          <w:sz w:val="24"/>
          <w:szCs w:val="24"/>
        </w:rPr>
      </w:pPr>
      <w:r>
        <w:rPr>
          <w:rFonts w:eastAsia="Times New Roman"/>
          <w:sz w:val="24"/>
          <w:szCs w:val="24"/>
        </w:rPr>
        <w:t>многоконфессиональном мире;</w:t>
      </w:r>
    </w:p>
    <w:p w:rsidR="0013607E" w:rsidRDefault="0013607E">
      <w:pPr>
        <w:spacing w:line="100" w:lineRule="exact"/>
        <w:rPr>
          <w:rFonts w:eastAsia="Times New Roman"/>
          <w:sz w:val="24"/>
          <w:szCs w:val="24"/>
        </w:rPr>
      </w:pPr>
    </w:p>
    <w:p w:rsidR="0013607E" w:rsidRDefault="00FE2487" w:rsidP="00FE2487">
      <w:pPr>
        <w:numPr>
          <w:ilvl w:val="2"/>
          <w:numId w:val="173"/>
        </w:numPr>
        <w:tabs>
          <w:tab w:val="left" w:pos="962"/>
        </w:tabs>
        <w:spacing w:line="231" w:lineRule="auto"/>
        <w:ind w:left="2" w:firstLine="699"/>
        <w:jc w:val="both"/>
        <w:rPr>
          <w:rFonts w:eastAsia="Times New Roman"/>
          <w:sz w:val="24"/>
          <w:szCs w:val="24"/>
        </w:rPr>
      </w:pPr>
      <w:r>
        <w:rPr>
          <w:rFonts w:eastAsia="Times New Roman"/>
          <w:sz w:val="24"/>
          <w:szCs w:val="24"/>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w:t>
      </w:r>
    </w:p>
    <w:p w:rsidR="0013607E" w:rsidRDefault="0013607E">
      <w:pPr>
        <w:spacing w:line="104" w:lineRule="exact"/>
        <w:rPr>
          <w:rFonts w:eastAsia="Times New Roman"/>
          <w:sz w:val="24"/>
          <w:szCs w:val="24"/>
        </w:rPr>
      </w:pPr>
    </w:p>
    <w:p w:rsidR="0013607E" w:rsidRDefault="00FE2487" w:rsidP="00FE2487">
      <w:pPr>
        <w:numPr>
          <w:ilvl w:val="0"/>
          <w:numId w:val="173"/>
        </w:numPr>
        <w:tabs>
          <w:tab w:val="left" w:pos="266"/>
        </w:tabs>
        <w:spacing w:line="231" w:lineRule="auto"/>
        <w:ind w:left="2" w:hanging="2"/>
        <w:rPr>
          <w:rFonts w:eastAsia="Times New Roman"/>
          <w:sz w:val="24"/>
          <w:szCs w:val="24"/>
        </w:rPr>
      </w:pPr>
      <w:r>
        <w:rPr>
          <w:rFonts w:eastAsia="Times New Roman"/>
          <w:sz w:val="24"/>
          <w:szCs w:val="24"/>
        </w:rPr>
        <w:t>познания современного общества на основе изучения исторического опыта России и человечества;</w:t>
      </w:r>
    </w:p>
    <w:p w:rsidR="0013607E" w:rsidRDefault="0013607E">
      <w:pPr>
        <w:spacing w:line="102" w:lineRule="exact"/>
        <w:rPr>
          <w:rFonts w:eastAsia="Times New Roman"/>
          <w:sz w:val="24"/>
          <w:szCs w:val="24"/>
        </w:rPr>
      </w:pPr>
    </w:p>
    <w:p w:rsidR="0013607E" w:rsidRDefault="00FE2487" w:rsidP="00FE2487">
      <w:pPr>
        <w:numPr>
          <w:ilvl w:val="2"/>
          <w:numId w:val="174"/>
        </w:numPr>
        <w:tabs>
          <w:tab w:val="left" w:pos="962"/>
        </w:tabs>
        <w:spacing w:line="250" w:lineRule="auto"/>
        <w:ind w:left="2" w:firstLine="699"/>
        <w:jc w:val="both"/>
        <w:rPr>
          <w:rFonts w:eastAsia="Times New Roman"/>
          <w:sz w:val="24"/>
          <w:szCs w:val="24"/>
        </w:rPr>
      </w:pPr>
      <w:r>
        <w:rPr>
          <w:rFonts w:eastAsia="Times New Roman"/>
          <w:sz w:val="24"/>
          <w:szCs w:val="24"/>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13607E" w:rsidRDefault="0013607E">
      <w:pPr>
        <w:spacing w:line="90" w:lineRule="exact"/>
        <w:rPr>
          <w:rFonts w:eastAsia="Times New Roman"/>
          <w:sz w:val="24"/>
          <w:szCs w:val="24"/>
        </w:rPr>
      </w:pPr>
    </w:p>
    <w:p w:rsidR="0013607E" w:rsidRDefault="00FE2487" w:rsidP="00FE2487">
      <w:pPr>
        <w:numPr>
          <w:ilvl w:val="2"/>
          <w:numId w:val="174"/>
        </w:numPr>
        <w:tabs>
          <w:tab w:val="left" w:pos="962"/>
        </w:tabs>
        <w:spacing w:line="249" w:lineRule="auto"/>
        <w:ind w:left="2" w:firstLine="699"/>
        <w:jc w:val="both"/>
        <w:rPr>
          <w:rFonts w:eastAsia="Times New Roman"/>
          <w:sz w:val="24"/>
          <w:szCs w:val="24"/>
        </w:rPr>
      </w:pPr>
      <w:r>
        <w:rPr>
          <w:rFonts w:eastAsia="Times New Roman"/>
          <w:sz w:val="24"/>
          <w:szCs w:val="24"/>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13607E" w:rsidRDefault="0013607E">
      <w:pPr>
        <w:spacing w:line="101" w:lineRule="exact"/>
        <w:rPr>
          <w:rFonts w:eastAsia="Times New Roman"/>
          <w:sz w:val="24"/>
          <w:szCs w:val="24"/>
        </w:rPr>
      </w:pPr>
    </w:p>
    <w:p w:rsidR="0013607E" w:rsidRDefault="00FE2487">
      <w:pPr>
        <w:spacing w:line="238" w:lineRule="auto"/>
        <w:ind w:left="462" w:right="6600"/>
        <w:rPr>
          <w:rFonts w:eastAsia="Times New Roman"/>
          <w:sz w:val="24"/>
          <w:szCs w:val="24"/>
        </w:rPr>
      </w:pPr>
      <w:r>
        <w:rPr>
          <w:rFonts w:eastAsia="Times New Roman"/>
          <w:b/>
          <w:bCs/>
          <w:i/>
          <w:iCs/>
          <w:sz w:val="23"/>
          <w:szCs w:val="23"/>
        </w:rPr>
        <w:t xml:space="preserve">История Древнего мира </w:t>
      </w:r>
      <w:r>
        <w:rPr>
          <w:rFonts w:eastAsia="Times New Roman"/>
          <w:sz w:val="23"/>
          <w:szCs w:val="23"/>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1"/>
          <w:numId w:val="174"/>
        </w:numPr>
        <w:tabs>
          <w:tab w:val="left" w:pos="599"/>
        </w:tabs>
        <w:spacing w:line="231" w:lineRule="auto"/>
        <w:ind w:left="2" w:firstLine="452"/>
        <w:rPr>
          <w:rFonts w:eastAsia="Times New Roman"/>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13607E" w:rsidRDefault="0013607E">
      <w:pPr>
        <w:spacing w:line="104" w:lineRule="exact"/>
        <w:rPr>
          <w:rFonts w:eastAsia="Times New Roman"/>
          <w:sz w:val="24"/>
          <w:szCs w:val="24"/>
        </w:rPr>
      </w:pPr>
    </w:p>
    <w:p w:rsidR="0013607E" w:rsidRDefault="00FE2487" w:rsidP="00FE2487">
      <w:pPr>
        <w:numPr>
          <w:ilvl w:val="1"/>
          <w:numId w:val="174"/>
        </w:numPr>
        <w:tabs>
          <w:tab w:val="left" w:pos="599"/>
        </w:tabs>
        <w:spacing w:line="249" w:lineRule="auto"/>
        <w:ind w:left="2" w:firstLine="452"/>
        <w:jc w:val="both"/>
        <w:rPr>
          <w:rFonts w:eastAsia="Times New Roman"/>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3607E" w:rsidRDefault="0013607E">
      <w:pPr>
        <w:spacing w:line="91" w:lineRule="exact"/>
        <w:rPr>
          <w:rFonts w:eastAsia="Times New Roman"/>
          <w:sz w:val="24"/>
          <w:szCs w:val="24"/>
        </w:rPr>
      </w:pPr>
    </w:p>
    <w:p w:rsidR="0013607E" w:rsidRDefault="00FE2487" w:rsidP="00FE2487">
      <w:pPr>
        <w:numPr>
          <w:ilvl w:val="1"/>
          <w:numId w:val="174"/>
        </w:numPr>
        <w:tabs>
          <w:tab w:val="left" w:pos="599"/>
        </w:tabs>
        <w:spacing w:line="231" w:lineRule="auto"/>
        <w:ind w:left="2" w:firstLine="452"/>
        <w:rPr>
          <w:rFonts w:eastAsia="Times New Roman"/>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13607E" w:rsidRDefault="0013607E">
      <w:pPr>
        <w:spacing w:line="104" w:lineRule="exact"/>
        <w:rPr>
          <w:rFonts w:eastAsia="Times New Roman"/>
          <w:sz w:val="24"/>
          <w:szCs w:val="24"/>
        </w:rPr>
      </w:pPr>
    </w:p>
    <w:p w:rsidR="0013607E" w:rsidRDefault="00FE2487" w:rsidP="00FE2487">
      <w:pPr>
        <w:numPr>
          <w:ilvl w:val="1"/>
          <w:numId w:val="174"/>
        </w:numPr>
        <w:tabs>
          <w:tab w:val="left" w:pos="599"/>
        </w:tabs>
        <w:spacing w:line="231" w:lineRule="auto"/>
        <w:ind w:left="2" w:firstLine="452"/>
        <w:rPr>
          <w:rFonts w:eastAsia="Times New Roman"/>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3607E" w:rsidRDefault="0013607E">
      <w:pPr>
        <w:spacing w:line="42" w:lineRule="exact"/>
        <w:rPr>
          <w:rFonts w:eastAsia="Times New Roman"/>
          <w:sz w:val="24"/>
          <w:szCs w:val="24"/>
        </w:rPr>
      </w:pPr>
    </w:p>
    <w:p w:rsidR="0013607E" w:rsidRDefault="00FE2487" w:rsidP="00FE2487">
      <w:pPr>
        <w:numPr>
          <w:ilvl w:val="1"/>
          <w:numId w:val="174"/>
        </w:numPr>
        <w:tabs>
          <w:tab w:val="left" w:pos="602"/>
        </w:tabs>
        <w:ind w:left="602" w:hanging="148"/>
        <w:rPr>
          <w:rFonts w:eastAsia="Times New Roman"/>
          <w:sz w:val="24"/>
          <w:szCs w:val="24"/>
        </w:rPr>
      </w:pPr>
      <w:r>
        <w:rPr>
          <w:rFonts w:eastAsia="Times New Roman"/>
          <w:sz w:val="24"/>
          <w:szCs w:val="24"/>
        </w:rPr>
        <w:t>раскрывать характерные, существенные черты: а) форм государственного устройства</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78</w:t>
      </w:r>
    </w:p>
    <w:p w:rsidR="0013607E" w:rsidRDefault="00FE2487">
      <w:pPr>
        <w:spacing w:line="20" w:lineRule="exact"/>
        <w:rPr>
          <w:sz w:val="20"/>
          <w:szCs w:val="20"/>
        </w:rPr>
      </w:pPr>
      <w:r>
        <w:rPr>
          <w:noProof/>
          <w:sz w:val="20"/>
          <w:szCs w:val="20"/>
        </w:rPr>
        <w:drawing>
          <wp:anchor distT="0" distB="0" distL="114300" distR="114300" simplePos="0" relativeHeight="25060147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6024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древних обществ (с использованием понятий «деспотия», «полис», «республика», «закон»,</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100" w:lineRule="exact"/>
        <w:rPr>
          <w:sz w:val="20"/>
          <w:szCs w:val="20"/>
        </w:rPr>
      </w:pPr>
    </w:p>
    <w:p w:rsidR="0013607E" w:rsidRDefault="00FE2487">
      <w:pPr>
        <w:spacing w:line="249" w:lineRule="auto"/>
        <w:ind w:left="2"/>
        <w:jc w:val="both"/>
        <w:rPr>
          <w:sz w:val="20"/>
          <w:szCs w:val="20"/>
        </w:rPr>
      </w:pPr>
      <w:r>
        <w:rPr>
          <w:rFonts w:eastAsia="Times New Roman"/>
          <w:sz w:val="24"/>
          <w:szCs w:val="24"/>
        </w:rPr>
        <w:t>«империя»,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3607E" w:rsidRDefault="0013607E">
      <w:pPr>
        <w:spacing w:line="94" w:lineRule="exact"/>
        <w:rPr>
          <w:sz w:val="20"/>
          <w:szCs w:val="20"/>
        </w:rPr>
      </w:pPr>
    </w:p>
    <w:p w:rsidR="0013607E" w:rsidRDefault="00FE2487" w:rsidP="00FE2487">
      <w:pPr>
        <w:numPr>
          <w:ilvl w:val="0"/>
          <w:numId w:val="175"/>
        </w:numPr>
        <w:tabs>
          <w:tab w:val="left" w:pos="599"/>
        </w:tabs>
        <w:spacing w:line="231" w:lineRule="auto"/>
        <w:ind w:left="2" w:firstLine="452"/>
        <w:rPr>
          <w:rFonts w:eastAsia="Times New Roman"/>
          <w:sz w:val="24"/>
          <w:szCs w:val="24"/>
        </w:rPr>
      </w:pPr>
      <w:r>
        <w:rPr>
          <w:rFonts w:eastAsia="Times New Roman"/>
          <w:sz w:val="24"/>
          <w:szCs w:val="24"/>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3607E" w:rsidRDefault="0013607E">
      <w:pPr>
        <w:spacing w:line="102" w:lineRule="exact"/>
        <w:rPr>
          <w:rFonts w:eastAsia="Times New Roman"/>
          <w:sz w:val="24"/>
          <w:szCs w:val="24"/>
        </w:rPr>
      </w:pPr>
    </w:p>
    <w:p w:rsidR="0013607E" w:rsidRDefault="00FE2487" w:rsidP="00FE2487">
      <w:pPr>
        <w:numPr>
          <w:ilvl w:val="0"/>
          <w:numId w:val="175"/>
        </w:numPr>
        <w:tabs>
          <w:tab w:val="left" w:pos="606"/>
        </w:tabs>
        <w:spacing w:line="231" w:lineRule="auto"/>
        <w:ind w:left="462" w:right="840" w:hanging="8"/>
        <w:rPr>
          <w:rFonts w:eastAsia="Times New Roman"/>
          <w:sz w:val="24"/>
          <w:szCs w:val="24"/>
        </w:rPr>
      </w:pPr>
      <w:r>
        <w:rPr>
          <w:rFonts w:eastAsia="Times New Roman"/>
          <w:sz w:val="24"/>
          <w:szCs w:val="24"/>
        </w:rPr>
        <w:t xml:space="preserve">давать оценку наиболее значительным событиям и личностям древней истории. </w:t>
      </w:r>
      <w:r>
        <w:rPr>
          <w:rFonts w:eastAsia="Times New Roman"/>
          <w:i/>
          <w:iCs/>
          <w:sz w:val="24"/>
          <w:szCs w:val="24"/>
        </w:rPr>
        <w:t>Выпускник получит возможность научиться:</w:t>
      </w:r>
    </w:p>
    <w:p w:rsidR="0013607E" w:rsidRDefault="0013607E">
      <w:pPr>
        <w:spacing w:line="45" w:lineRule="exact"/>
        <w:rPr>
          <w:rFonts w:eastAsia="Times New Roman"/>
          <w:sz w:val="24"/>
          <w:szCs w:val="24"/>
        </w:rPr>
      </w:pPr>
    </w:p>
    <w:p w:rsidR="0013607E" w:rsidRDefault="00FE2487" w:rsidP="00FE2487">
      <w:pPr>
        <w:numPr>
          <w:ilvl w:val="0"/>
          <w:numId w:val="175"/>
        </w:numPr>
        <w:tabs>
          <w:tab w:val="left" w:pos="602"/>
        </w:tabs>
        <w:ind w:left="602" w:hanging="148"/>
        <w:rPr>
          <w:rFonts w:eastAsia="Times New Roman"/>
          <w:i/>
          <w:iCs/>
          <w:sz w:val="24"/>
          <w:szCs w:val="24"/>
        </w:rPr>
      </w:pPr>
      <w:r>
        <w:rPr>
          <w:rFonts w:eastAsia="Times New Roman"/>
          <w:i/>
          <w:iCs/>
          <w:sz w:val="24"/>
          <w:szCs w:val="24"/>
        </w:rPr>
        <w:t>давать характеристику общественного строя древних государств;</w:t>
      </w:r>
    </w:p>
    <w:p w:rsidR="0013607E" w:rsidRDefault="0013607E">
      <w:pPr>
        <w:spacing w:line="52" w:lineRule="exact"/>
        <w:rPr>
          <w:rFonts w:eastAsia="Times New Roman"/>
          <w:i/>
          <w:iCs/>
          <w:sz w:val="24"/>
          <w:szCs w:val="24"/>
        </w:rPr>
      </w:pPr>
    </w:p>
    <w:p w:rsidR="0013607E" w:rsidRDefault="00FE2487" w:rsidP="00FE2487">
      <w:pPr>
        <w:numPr>
          <w:ilvl w:val="0"/>
          <w:numId w:val="175"/>
        </w:numPr>
        <w:tabs>
          <w:tab w:val="left" w:pos="599"/>
        </w:tabs>
        <w:spacing w:line="264" w:lineRule="auto"/>
        <w:ind w:left="2" w:firstLine="452"/>
        <w:rPr>
          <w:rFonts w:eastAsia="Times New Roman"/>
          <w:i/>
          <w:iCs/>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13607E" w:rsidRDefault="0013607E">
      <w:pPr>
        <w:spacing w:line="14" w:lineRule="exact"/>
        <w:rPr>
          <w:rFonts w:eastAsia="Times New Roman"/>
          <w:i/>
          <w:iCs/>
          <w:sz w:val="24"/>
          <w:szCs w:val="24"/>
        </w:rPr>
      </w:pPr>
    </w:p>
    <w:p w:rsidR="0013607E" w:rsidRDefault="00FE2487" w:rsidP="00FE2487">
      <w:pPr>
        <w:numPr>
          <w:ilvl w:val="0"/>
          <w:numId w:val="175"/>
        </w:numPr>
        <w:tabs>
          <w:tab w:val="left" w:pos="602"/>
        </w:tabs>
        <w:ind w:left="602" w:hanging="148"/>
        <w:rPr>
          <w:rFonts w:eastAsia="Times New Roman"/>
          <w:i/>
          <w:iCs/>
          <w:sz w:val="24"/>
          <w:szCs w:val="24"/>
        </w:rPr>
      </w:pPr>
      <w:r>
        <w:rPr>
          <w:rFonts w:eastAsia="Times New Roman"/>
          <w:i/>
          <w:iCs/>
          <w:sz w:val="24"/>
          <w:szCs w:val="24"/>
        </w:rPr>
        <w:t>видеть проявления влияния античного искусства в окружающей среде;</w:t>
      </w:r>
    </w:p>
    <w:p w:rsidR="0013607E" w:rsidRDefault="0013607E">
      <w:pPr>
        <w:spacing w:line="55" w:lineRule="exact"/>
        <w:rPr>
          <w:rFonts w:eastAsia="Times New Roman"/>
          <w:i/>
          <w:iCs/>
          <w:sz w:val="24"/>
          <w:szCs w:val="24"/>
        </w:rPr>
      </w:pPr>
    </w:p>
    <w:p w:rsidR="0013607E" w:rsidRDefault="00FE2487" w:rsidP="00FE2487">
      <w:pPr>
        <w:numPr>
          <w:ilvl w:val="0"/>
          <w:numId w:val="175"/>
        </w:numPr>
        <w:tabs>
          <w:tab w:val="left" w:pos="599"/>
        </w:tabs>
        <w:spacing w:line="264" w:lineRule="auto"/>
        <w:ind w:left="2" w:firstLine="452"/>
        <w:rPr>
          <w:rFonts w:eastAsia="Times New Roman"/>
          <w:i/>
          <w:iCs/>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13607E" w:rsidRDefault="0013607E">
      <w:pPr>
        <w:spacing w:line="81" w:lineRule="exact"/>
        <w:rPr>
          <w:rFonts w:eastAsia="Times New Roman"/>
          <w:i/>
          <w:iCs/>
          <w:sz w:val="24"/>
          <w:szCs w:val="24"/>
        </w:rPr>
      </w:pPr>
    </w:p>
    <w:p w:rsidR="0013607E" w:rsidRDefault="00FE2487">
      <w:pPr>
        <w:spacing w:line="238" w:lineRule="auto"/>
        <w:ind w:left="462" w:right="6640"/>
        <w:rPr>
          <w:rFonts w:eastAsia="Times New Roman"/>
          <w:i/>
          <w:iCs/>
          <w:sz w:val="24"/>
          <w:szCs w:val="24"/>
        </w:rPr>
      </w:pPr>
      <w:r>
        <w:rPr>
          <w:rFonts w:eastAsia="Times New Roman"/>
          <w:b/>
          <w:bCs/>
          <w:i/>
          <w:iCs/>
          <w:sz w:val="23"/>
          <w:szCs w:val="23"/>
        </w:rPr>
        <w:t xml:space="preserve">История Средних веков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75"/>
        </w:numPr>
        <w:tabs>
          <w:tab w:val="left" w:pos="599"/>
        </w:tabs>
        <w:spacing w:line="232" w:lineRule="auto"/>
        <w:ind w:left="2" w:firstLine="452"/>
        <w:rPr>
          <w:rFonts w:eastAsia="Times New Roman"/>
          <w:sz w:val="24"/>
          <w:szCs w:val="24"/>
        </w:rPr>
      </w:pPr>
      <w:r>
        <w:rPr>
          <w:rFonts w:eastAsia="Times New Roman"/>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13607E" w:rsidRDefault="0013607E">
      <w:pPr>
        <w:spacing w:line="102" w:lineRule="exact"/>
        <w:rPr>
          <w:rFonts w:eastAsia="Times New Roman"/>
          <w:sz w:val="24"/>
          <w:szCs w:val="24"/>
        </w:rPr>
      </w:pPr>
    </w:p>
    <w:p w:rsidR="0013607E" w:rsidRDefault="00FE2487" w:rsidP="00FE2487">
      <w:pPr>
        <w:numPr>
          <w:ilvl w:val="0"/>
          <w:numId w:val="175"/>
        </w:numPr>
        <w:tabs>
          <w:tab w:val="left" w:pos="599"/>
        </w:tabs>
        <w:spacing w:line="249" w:lineRule="auto"/>
        <w:ind w:left="2" w:firstLine="452"/>
        <w:jc w:val="both"/>
        <w:rPr>
          <w:rFonts w:eastAsia="Times New Roman"/>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3607E" w:rsidRDefault="0013607E">
      <w:pPr>
        <w:spacing w:line="93" w:lineRule="exact"/>
        <w:rPr>
          <w:rFonts w:eastAsia="Times New Roman"/>
          <w:sz w:val="24"/>
          <w:szCs w:val="24"/>
        </w:rPr>
      </w:pPr>
    </w:p>
    <w:p w:rsidR="0013607E" w:rsidRDefault="00FE2487" w:rsidP="00FE2487">
      <w:pPr>
        <w:numPr>
          <w:ilvl w:val="0"/>
          <w:numId w:val="175"/>
        </w:numPr>
        <w:tabs>
          <w:tab w:val="left" w:pos="599"/>
        </w:tabs>
        <w:spacing w:line="231" w:lineRule="auto"/>
        <w:ind w:left="2" w:firstLine="452"/>
        <w:rPr>
          <w:rFonts w:eastAsia="Times New Roman"/>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13607E" w:rsidRDefault="0013607E">
      <w:pPr>
        <w:spacing w:line="102" w:lineRule="exact"/>
        <w:rPr>
          <w:rFonts w:eastAsia="Times New Roman"/>
          <w:sz w:val="24"/>
          <w:szCs w:val="24"/>
        </w:rPr>
      </w:pPr>
    </w:p>
    <w:p w:rsidR="0013607E" w:rsidRDefault="00FE2487" w:rsidP="00FE2487">
      <w:pPr>
        <w:numPr>
          <w:ilvl w:val="0"/>
          <w:numId w:val="175"/>
        </w:numPr>
        <w:tabs>
          <w:tab w:val="left" w:pos="599"/>
        </w:tabs>
        <w:spacing w:line="250" w:lineRule="auto"/>
        <w:ind w:left="2" w:firstLine="452"/>
        <w:jc w:val="both"/>
        <w:rPr>
          <w:rFonts w:eastAsia="Times New Roman"/>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3607E" w:rsidRDefault="0013607E">
      <w:pPr>
        <w:spacing w:line="90" w:lineRule="exact"/>
        <w:rPr>
          <w:rFonts w:eastAsia="Times New Roman"/>
          <w:sz w:val="24"/>
          <w:szCs w:val="24"/>
        </w:rPr>
      </w:pPr>
    </w:p>
    <w:p w:rsidR="0013607E" w:rsidRDefault="00FE2487" w:rsidP="00FE2487">
      <w:pPr>
        <w:numPr>
          <w:ilvl w:val="0"/>
          <w:numId w:val="175"/>
        </w:numPr>
        <w:tabs>
          <w:tab w:val="left" w:pos="599"/>
        </w:tabs>
        <w:spacing w:line="258" w:lineRule="auto"/>
        <w:ind w:left="2" w:firstLine="452"/>
        <w:jc w:val="both"/>
        <w:rPr>
          <w:rFonts w:eastAsia="Times New Roman"/>
          <w:sz w:val="24"/>
          <w:szCs w:val="24"/>
        </w:rPr>
      </w:pPr>
      <w:r>
        <w:rPr>
          <w:rFonts w:eastAsia="Times New Roman"/>
          <w:sz w:val="24"/>
          <w:szCs w:val="24"/>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3607E" w:rsidRDefault="0013607E">
      <w:pPr>
        <w:spacing w:line="82" w:lineRule="exact"/>
        <w:rPr>
          <w:rFonts w:eastAsia="Times New Roman"/>
          <w:sz w:val="24"/>
          <w:szCs w:val="24"/>
        </w:rPr>
      </w:pPr>
    </w:p>
    <w:p w:rsidR="0013607E" w:rsidRDefault="00FE2487" w:rsidP="00FE2487">
      <w:pPr>
        <w:numPr>
          <w:ilvl w:val="0"/>
          <w:numId w:val="175"/>
        </w:numPr>
        <w:tabs>
          <w:tab w:val="left" w:pos="599"/>
        </w:tabs>
        <w:spacing w:line="231" w:lineRule="auto"/>
        <w:ind w:left="2" w:firstLine="452"/>
        <w:rPr>
          <w:rFonts w:eastAsia="Times New Roman"/>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13607E" w:rsidRDefault="0013607E">
      <w:pPr>
        <w:spacing w:line="102" w:lineRule="exact"/>
        <w:rPr>
          <w:rFonts w:eastAsia="Times New Roman"/>
          <w:sz w:val="24"/>
          <w:szCs w:val="24"/>
        </w:rPr>
      </w:pPr>
    </w:p>
    <w:p w:rsidR="0013607E" w:rsidRDefault="00FE2487" w:rsidP="00FE2487">
      <w:pPr>
        <w:numPr>
          <w:ilvl w:val="0"/>
          <w:numId w:val="175"/>
        </w:numPr>
        <w:tabs>
          <w:tab w:val="left" w:pos="599"/>
        </w:tabs>
        <w:spacing w:line="250" w:lineRule="auto"/>
        <w:ind w:left="2" w:firstLine="452"/>
        <w:jc w:val="both"/>
        <w:rPr>
          <w:rFonts w:eastAsia="Times New Roman"/>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3607E" w:rsidRDefault="0013607E">
      <w:pPr>
        <w:spacing w:line="30" w:lineRule="exact"/>
        <w:rPr>
          <w:rFonts w:eastAsia="Times New Roman"/>
          <w:sz w:val="24"/>
          <w:szCs w:val="24"/>
        </w:rPr>
      </w:pPr>
    </w:p>
    <w:p w:rsidR="0013607E" w:rsidRDefault="00FE2487" w:rsidP="00FE2487">
      <w:pPr>
        <w:numPr>
          <w:ilvl w:val="0"/>
          <w:numId w:val="175"/>
        </w:numPr>
        <w:tabs>
          <w:tab w:val="left" w:pos="602"/>
        </w:tabs>
        <w:ind w:left="602" w:hanging="148"/>
        <w:rPr>
          <w:rFonts w:eastAsia="Times New Roman"/>
          <w:sz w:val="24"/>
          <w:szCs w:val="24"/>
        </w:rPr>
      </w:pPr>
      <w:r>
        <w:rPr>
          <w:rFonts w:eastAsia="Times New Roman"/>
          <w:sz w:val="24"/>
          <w:szCs w:val="24"/>
        </w:rPr>
        <w:t>давать оценку событиям и личностям отечественной и всеобщей истории Средних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веков.</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1"/>
          <w:numId w:val="176"/>
        </w:numPr>
        <w:tabs>
          <w:tab w:val="left" w:pos="599"/>
        </w:tabs>
        <w:spacing w:line="264" w:lineRule="auto"/>
        <w:ind w:left="2" w:firstLine="452"/>
        <w:rPr>
          <w:rFonts w:eastAsia="Times New Roman"/>
          <w:i/>
          <w:iCs/>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13607E" w:rsidRDefault="0013607E">
      <w:pPr>
        <w:spacing w:line="14" w:lineRule="exact"/>
        <w:rPr>
          <w:rFonts w:eastAsia="Times New Roman"/>
          <w:i/>
          <w:iCs/>
          <w:sz w:val="24"/>
          <w:szCs w:val="24"/>
        </w:rPr>
      </w:pPr>
    </w:p>
    <w:p w:rsidR="0013607E" w:rsidRDefault="00FE2487" w:rsidP="00FE2487">
      <w:pPr>
        <w:numPr>
          <w:ilvl w:val="1"/>
          <w:numId w:val="176"/>
        </w:numPr>
        <w:tabs>
          <w:tab w:val="left" w:pos="602"/>
        </w:tabs>
        <w:ind w:left="602" w:hanging="148"/>
        <w:rPr>
          <w:rFonts w:eastAsia="Times New Roman"/>
          <w:i/>
          <w:iCs/>
          <w:sz w:val="24"/>
          <w:szCs w:val="24"/>
        </w:rPr>
      </w:pPr>
      <w:r>
        <w:rPr>
          <w:rFonts w:eastAsia="Times New Roman"/>
          <w:i/>
          <w:iCs/>
          <w:sz w:val="24"/>
          <w:szCs w:val="24"/>
        </w:rPr>
        <w:t>сравнивать свидетельства различных исторических источников, выявляя в них общее</w:t>
      </w:r>
    </w:p>
    <w:p w:rsidR="0013607E" w:rsidRDefault="0013607E">
      <w:pPr>
        <w:spacing w:line="40" w:lineRule="exact"/>
        <w:rPr>
          <w:rFonts w:eastAsia="Times New Roman"/>
          <w:i/>
          <w:iCs/>
          <w:sz w:val="24"/>
          <w:szCs w:val="24"/>
        </w:rPr>
      </w:pPr>
    </w:p>
    <w:p w:rsidR="0013607E" w:rsidRDefault="00FE2487" w:rsidP="00FE2487">
      <w:pPr>
        <w:numPr>
          <w:ilvl w:val="0"/>
          <w:numId w:val="176"/>
        </w:numPr>
        <w:tabs>
          <w:tab w:val="left" w:pos="182"/>
        </w:tabs>
        <w:ind w:left="182" w:hanging="182"/>
        <w:rPr>
          <w:rFonts w:eastAsia="Times New Roman"/>
          <w:i/>
          <w:iCs/>
          <w:sz w:val="24"/>
          <w:szCs w:val="24"/>
        </w:rPr>
      </w:pPr>
      <w:r>
        <w:rPr>
          <w:rFonts w:eastAsia="Times New Roman"/>
          <w:i/>
          <w:iCs/>
          <w:sz w:val="24"/>
          <w:szCs w:val="24"/>
        </w:rPr>
        <w:t>различия;</w:t>
      </w:r>
    </w:p>
    <w:p w:rsidR="0013607E" w:rsidRDefault="0013607E">
      <w:pPr>
        <w:spacing w:line="55" w:lineRule="exact"/>
        <w:rPr>
          <w:rFonts w:eastAsia="Times New Roman"/>
          <w:i/>
          <w:iCs/>
          <w:sz w:val="24"/>
          <w:szCs w:val="24"/>
        </w:rPr>
      </w:pPr>
    </w:p>
    <w:p w:rsidR="0013607E" w:rsidRDefault="00FE2487" w:rsidP="00FE2487">
      <w:pPr>
        <w:numPr>
          <w:ilvl w:val="1"/>
          <w:numId w:val="176"/>
        </w:numPr>
        <w:tabs>
          <w:tab w:val="left" w:pos="599"/>
        </w:tabs>
        <w:spacing w:line="270" w:lineRule="auto"/>
        <w:ind w:left="2" w:firstLine="452"/>
        <w:jc w:val="both"/>
        <w:rPr>
          <w:rFonts w:eastAsia="Times New Roman"/>
          <w:i/>
          <w:iCs/>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13607E" w:rsidRDefault="0013607E">
      <w:pPr>
        <w:spacing w:line="257" w:lineRule="exact"/>
        <w:rPr>
          <w:sz w:val="20"/>
          <w:szCs w:val="20"/>
        </w:rPr>
      </w:pPr>
    </w:p>
    <w:p w:rsidR="0013607E" w:rsidRDefault="00FE2487">
      <w:pPr>
        <w:ind w:right="-1"/>
        <w:jc w:val="center"/>
        <w:rPr>
          <w:sz w:val="20"/>
          <w:szCs w:val="20"/>
        </w:rPr>
      </w:pPr>
      <w:r>
        <w:rPr>
          <w:rFonts w:ascii="Calibri" w:eastAsia="Calibri" w:hAnsi="Calibri" w:cs="Calibri"/>
        </w:rPr>
        <w:t>79</w:t>
      </w:r>
    </w:p>
    <w:p w:rsidR="0013607E" w:rsidRDefault="00FE2487">
      <w:pPr>
        <w:spacing w:line="20" w:lineRule="exact"/>
        <w:rPr>
          <w:sz w:val="20"/>
          <w:szCs w:val="20"/>
        </w:rPr>
      </w:pPr>
      <w:r>
        <w:rPr>
          <w:noProof/>
          <w:sz w:val="20"/>
          <w:szCs w:val="20"/>
        </w:rPr>
        <w:drawing>
          <wp:anchor distT="0" distB="0" distL="114300" distR="114300" simplePos="0" relativeHeight="25060352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FE2487">
      <w:pPr>
        <w:ind w:left="462"/>
        <w:rPr>
          <w:sz w:val="20"/>
          <w:szCs w:val="20"/>
        </w:rPr>
      </w:pPr>
      <w:r>
        <w:rPr>
          <w:rFonts w:eastAsia="Times New Roman"/>
          <w:b/>
          <w:bCs/>
          <w:i/>
          <w:iCs/>
          <w:noProof/>
          <w:sz w:val="23"/>
          <w:szCs w:val="23"/>
        </w:rPr>
        <w:lastRenderedPageBreak/>
        <w:drawing>
          <wp:anchor distT="0" distB="0" distL="114300" distR="114300" simplePos="0" relativeHeight="2506045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i/>
          <w:iCs/>
          <w:sz w:val="23"/>
          <w:szCs w:val="23"/>
        </w:rPr>
        <w:t>История Нового времени</w:t>
      </w:r>
    </w:p>
    <w:p w:rsidR="0013607E" w:rsidRDefault="0013607E">
      <w:pPr>
        <w:sectPr w:rsidR="0013607E">
          <w:pgSz w:w="11900" w:h="16840"/>
          <w:pgMar w:top="577" w:right="840" w:bottom="916" w:left="1418" w:header="0" w:footer="0" w:gutter="0"/>
          <w:cols w:space="720" w:equalWidth="0">
            <w:col w:w="9642"/>
          </w:cols>
        </w:sectPr>
      </w:pP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1"/>
          <w:numId w:val="177"/>
        </w:numPr>
        <w:tabs>
          <w:tab w:val="left" w:pos="599"/>
        </w:tabs>
        <w:spacing w:line="250" w:lineRule="auto"/>
        <w:ind w:left="2" w:firstLine="452"/>
        <w:jc w:val="both"/>
        <w:rPr>
          <w:rFonts w:eastAsia="Times New Roman"/>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3607E" w:rsidRDefault="0013607E">
      <w:pPr>
        <w:spacing w:line="90" w:lineRule="exact"/>
        <w:rPr>
          <w:rFonts w:eastAsia="Times New Roman"/>
          <w:sz w:val="24"/>
          <w:szCs w:val="24"/>
        </w:rPr>
      </w:pPr>
    </w:p>
    <w:p w:rsidR="0013607E" w:rsidRDefault="00FE2487" w:rsidP="00FE2487">
      <w:pPr>
        <w:numPr>
          <w:ilvl w:val="1"/>
          <w:numId w:val="177"/>
        </w:numPr>
        <w:tabs>
          <w:tab w:val="left" w:pos="599"/>
        </w:tabs>
        <w:spacing w:line="258" w:lineRule="auto"/>
        <w:ind w:left="2" w:firstLine="452"/>
        <w:jc w:val="both"/>
        <w:rPr>
          <w:rFonts w:eastAsia="Times New Roman"/>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3607E" w:rsidRDefault="0013607E">
      <w:pPr>
        <w:spacing w:line="82" w:lineRule="exact"/>
        <w:rPr>
          <w:rFonts w:eastAsia="Times New Roman"/>
          <w:sz w:val="24"/>
          <w:szCs w:val="24"/>
        </w:rPr>
      </w:pPr>
    </w:p>
    <w:p w:rsidR="0013607E" w:rsidRDefault="00FE2487" w:rsidP="00FE2487">
      <w:pPr>
        <w:numPr>
          <w:ilvl w:val="1"/>
          <w:numId w:val="177"/>
        </w:numPr>
        <w:tabs>
          <w:tab w:val="left" w:pos="599"/>
        </w:tabs>
        <w:spacing w:line="231" w:lineRule="auto"/>
        <w:ind w:left="2" w:firstLine="452"/>
        <w:rPr>
          <w:rFonts w:eastAsia="Times New Roman"/>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13607E" w:rsidRDefault="0013607E">
      <w:pPr>
        <w:spacing w:line="42" w:lineRule="exact"/>
        <w:rPr>
          <w:rFonts w:eastAsia="Times New Roman"/>
          <w:sz w:val="24"/>
          <w:szCs w:val="24"/>
        </w:rPr>
      </w:pPr>
    </w:p>
    <w:p w:rsidR="0013607E" w:rsidRDefault="00FE2487" w:rsidP="00FE2487">
      <w:pPr>
        <w:numPr>
          <w:ilvl w:val="1"/>
          <w:numId w:val="177"/>
        </w:numPr>
        <w:tabs>
          <w:tab w:val="left" w:pos="602"/>
        </w:tabs>
        <w:ind w:left="602" w:hanging="148"/>
        <w:rPr>
          <w:rFonts w:eastAsia="Times New Roman"/>
          <w:sz w:val="24"/>
          <w:szCs w:val="24"/>
        </w:rPr>
      </w:pPr>
      <w:r>
        <w:rPr>
          <w:rFonts w:eastAsia="Times New Roman"/>
          <w:sz w:val="24"/>
          <w:szCs w:val="24"/>
        </w:rPr>
        <w:t>составлять описание положения и образа жизни основных социальных групп в России</w:t>
      </w:r>
    </w:p>
    <w:p w:rsidR="0013607E" w:rsidRDefault="0013607E">
      <w:pPr>
        <w:spacing w:line="102" w:lineRule="exact"/>
        <w:rPr>
          <w:rFonts w:eastAsia="Times New Roman"/>
          <w:sz w:val="24"/>
          <w:szCs w:val="24"/>
        </w:rPr>
      </w:pPr>
    </w:p>
    <w:p w:rsidR="0013607E" w:rsidRDefault="00FE2487" w:rsidP="00FE2487">
      <w:pPr>
        <w:numPr>
          <w:ilvl w:val="0"/>
          <w:numId w:val="177"/>
        </w:numPr>
        <w:tabs>
          <w:tab w:val="left" w:pos="242"/>
        </w:tabs>
        <w:spacing w:line="249" w:lineRule="auto"/>
        <w:ind w:left="2" w:hanging="2"/>
        <w:jc w:val="both"/>
        <w:rPr>
          <w:rFonts w:eastAsia="Times New Roman"/>
          <w:sz w:val="24"/>
          <w:szCs w:val="24"/>
        </w:rPr>
      </w:pPr>
      <w:r>
        <w:rPr>
          <w:rFonts w:eastAsia="Times New Roman"/>
          <w:sz w:val="24"/>
          <w:szCs w:val="24"/>
        </w:rPr>
        <w:t>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3607E" w:rsidRDefault="0013607E">
      <w:pPr>
        <w:spacing w:line="91" w:lineRule="exact"/>
        <w:rPr>
          <w:rFonts w:eastAsia="Times New Roman"/>
          <w:sz w:val="24"/>
          <w:szCs w:val="24"/>
        </w:rPr>
      </w:pPr>
    </w:p>
    <w:p w:rsidR="0013607E" w:rsidRDefault="00FE2487" w:rsidP="00FE2487">
      <w:pPr>
        <w:numPr>
          <w:ilvl w:val="1"/>
          <w:numId w:val="177"/>
        </w:numPr>
        <w:tabs>
          <w:tab w:val="left" w:pos="599"/>
        </w:tabs>
        <w:spacing w:line="231" w:lineRule="auto"/>
        <w:ind w:left="2" w:firstLine="452"/>
        <w:rPr>
          <w:rFonts w:eastAsia="Times New Roman"/>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3607E" w:rsidRDefault="0013607E">
      <w:pPr>
        <w:spacing w:line="104" w:lineRule="exact"/>
        <w:rPr>
          <w:rFonts w:eastAsia="Times New Roman"/>
          <w:sz w:val="24"/>
          <w:szCs w:val="24"/>
        </w:rPr>
      </w:pPr>
    </w:p>
    <w:p w:rsidR="0013607E" w:rsidRDefault="00FE2487" w:rsidP="00FE2487">
      <w:pPr>
        <w:numPr>
          <w:ilvl w:val="1"/>
          <w:numId w:val="177"/>
        </w:numPr>
        <w:tabs>
          <w:tab w:val="left" w:pos="599"/>
        </w:tabs>
        <w:spacing w:line="263" w:lineRule="auto"/>
        <w:ind w:left="2" w:firstLine="452"/>
        <w:jc w:val="both"/>
        <w:rPr>
          <w:rFonts w:eastAsia="Times New Roman"/>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3607E" w:rsidRDefault="0013607E">
      <w:pPr>
        <w:spacing w:line="74" w:lineRule="exact"/>
        <w:rPr>
          <w:rFonts w:eastAsia="Times New Roman"/>
          <w:sz w:val="24"/>
          <w:szCs w:val="24"/>
        </w:rPr>
      </w:pPr>
    </w:p>
    <w:p w:rsidR="0013607E" w:rsidRDefault="00FE2487" w:rsidP="00FE2487">
      <w:pPr>
        <w:numPr>
          <w:ilvl w:val="1"/>
          <w:numId w:val="177"/>
        </w:numPr>
        <w:tabs>
          <w:tab w:val="left" w:pos="599"/>
        </w:tabs>
        <w:spacing w:line="249" w:lineRule="auto"/>
        <w:ind w:left="2" w:firstLine="452"/>
        <w:jc w:val="both"/>
        <w:rPr>
          <w:rFonts w:eastAsia="Times New Roman"/>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3607E" w:rsidRDefault="0013607E">
      <w:pPr>
        <w:spacing w:line="93" w:lineRule="exact"/>
        <w:rPr>
          <w:rFonts w:eastAsia="Times New Roman"/>
          <w:sz w:val="24"/>
          <w:szCs w:val="24"/>
        </w:rPr>
      </w:pPr>
    </w:p>
    <w:p w:rsidR="0013607E" w:rsidRDefault="00FE2487" w:rsidP="00FE2487">
      <w:pPr>
        <w:numPr>
          <w:ilvl w:val="1"/>
          <w:numId w:val="177"/>
        </w:numPr>
        <w:tabs>
          <w:tab w:val="left" w:pos="599"/>
        </w:tabs>
        <w:spacing w:line="231" w:lineRule="auto"/>
        <w:ind w:left="2" w:firstLine="452"/>
        <w:rPr>
          <w:rFonts w:eastAsia="Times New Roman"/>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13607E" w:rsidRDefault="0013607E">
      <w:pPr>
        <w:spacing w:line="42" w:lineRule="exact"/>
        <w:rPr>
          <w:rFonts w:eastAsia="Times New Roman"/>
          <w:sz w:val="24"/>
          <w:szCs w:val="24"/>
        </w:rPr>
      </w:pPr>
    </w:p>
    <w:p w:rsidR="0013607E" w:rsidRDefault="00FE2487" w:rsidP="00FE2487">
      <w:pPr>
        <w:numPr>
          <w:ilvl w:val="1"/>
          <w:numId w:val="177"/>
        </w:numPr>
        <w:tabs>
          <w:tab w:val="left" w:pos="602"/>
        </w:tabs>
        <w:ind w:left="602" w:hanging="148"/>
        <w:rPr>
          <w:rFonts w:eastAsia="Times New Roman"/>
          <w:sz w:val="24"/>
          <w:szCs w:val="24"/>
        </w:rPr>
      </w:pPr>
      <w:r>
        <w:rPr>
          <w:rFonts w:eastAsia="Times New Roman"/>
          <w:sz w:val="24"/>
          <w:szCs w:val="24"/>
        </w:rPr>
        <w:t>давать оценку событиям и личностям отечественной и всеобщей истории Нового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времени.</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78"/>
        </w:numPr>
        <w:tabs>
          <w:tab w:val="left" w:pos="599"/>
        </w:tabs>
        <w:spacing w:line="264" w:lineRule="auto"/>
        <w:ind w:left="2" w:firstLine="452"/>
        <w:rPr>
          <w:rFonts w:eastAsia="Times New Roman"/>
          <w:i/>
          <w:iCs/>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13607E" w:rsidRDefault="0013607E">
      <w:pPr>
        <w:spacing w:line="26" w:lineRule="exact"/>
        <w:rPr>
          <w:rFonts w:eastAsia="Times New Roman"/>
          <w:i/>
          <w:iCs/>
          <w:sz w:val="24"/>
          <w:szCs w:val="24"/>
        </w:rPr>
      </w:pPr>
    </w:p>
    <w:p w:rsidR="0013607E" w:rsidRDefault="00FE2487" w:rsidP="00FE2487">
      <w:pPr>
        <w:numPr>
          <w:ilvl w:val="0"/>
          <w:numId w:val="178"/>
        </w:numPr>
        <w:tabs>
          <w:tab w:val="left" w:pos="599"/>
        </w:tabs>
        <w:spacing w:line="271" w:lineRule="auto"/>
        <w:ind w:left="2" w:firstLine="452"/>
        <w:jc w:val="both"/>
        <w:rPr>
          <w:rFonts w:eastAsia="Times New Roman"/>
          <w:i/>
          <w:iCs/>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3607E" w:rsidRDefault="0013607E">
      <w:pPr>
        <w:spacing w:line="17" w:lineRule="exact"/>
        <w:rPr>
          <w:rFonts w:eastAsia="Times New Roman"/>
          <w:i/>
          <w:iCs/>
          <w:sz w:val="24"/>
          <w:szCs w:val="24"/>
        </w:rPr>
      </w:pPr>
    </w:p>
    <w:p w:rsidR="0013607E" w:rsidRDefault="00FE2487" w:rsidP="00FE2487">
      <w:pPr>
        <w:numPr>
          <w:ilvl w:val="0"/>
          <w:numId w:val="178"/>
        </w:numPr>
        <w:tabs>
          <w:tab w:val="left" w:pos="599"/>
        </w:tabs>
        <w:spacing w:line="264" w:lineRule="auto"/>
        <w:ind w:left="2" w:firstLine="452"/>
        <w:rPr>
          <w:rFonts w:eastAsia="Times New Roman"/>
          <w:i/>
          <w:iCs/>
          <w:sz w:val="24"/>
          <w:szCs w:val="24"/>
        </w:rPr>
      </w:pPr>
      <w:r>
        <w:rPr>
          <w:rFonts w:eastAsia="Times New Roman"/>
          <w:i/>
          <w:iCs/>
          <w:sz w:val="24"/>
          <w:szCs w:val="24"/>
        </w:rPr>
        <w:t>сравнивать развитие России и других стран в Новое время, объяснять, в чём заключались общие черты и особенности;</w:t>
      </w:r>
    </w:p>
    <w:p w:rsidR="0013607E" w:rsidRDefault="0013607E">
      <w:pPr>
        <w:spacing w:line="28" w:lineRule="exact"/>
        <w:rPr>
          <w:rFonts w:eastAsia="Times New Roman"/>
          <w:i/>
          <w:iCs/>
          <w:sz w:val="24"/>
          <w:szCs w:val="24"/>
        </w:rPr>
      </w:pPr>
    </w:p>
    <w:p w:rsidR="0013607E" w:rsidRDefault="00FE2487" w:rsidP="00FE2487">
      <w:pPr>
        <w:numPr>
          <w:ilvl w:val="0"/>
          <w:numId w:val="178"/>
        </w:numPr>
        <w:tabs>
          <w:tab w:val="left" w:pos="599"/>
        </w:tabs>
        <w:spacing w:line="264" w:lineRule="auto"/>
        <w:ind w:left="2" w:firstLine="452"/>
        <w:rPr>
          <w:rFonts w:eastAsia="Times New Roman"/>
          <w:i/>
          <w:iCs/>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3607E" w:rsidRDefault="0013607E">
      <w:pPr>
        <w:spacing w:line="81" w:lineRule="exact"/>
        <w:rPr>
          <w:rFonts w:eastAsia="Times New Roman"/>
          <w:i/>
          <w:iCs/>
          <w:sz w:val="24"/>
          <w:szCs w:val="24"/>
        </w:rPr>
      </w:pPr>
    </w:p>
    <w:p w:rsidR="0013607E" w:rsidRDefault="00FE2487">
      <w:pPr>
        <w:spacing w:line="238" w:lineRule="auto"/>
        <w:ind w:left="462" w:right="6980"/>
        <w:rPr>
          <w:rFonts w:eastAsia="Times New Roman"/>
          <w:i/>
          <w:iCs/>
          <w:sz w:val="24"/>
          <w:szCs w:val="24"/>
        </w:rPr>
      </w:pPr>
      <w:r>
        <w:rPr>
          <w:rFonts w:eastAsia="Times New Roman"/>
          <w:b/>
          <w:bCs/>
          <w:i/>
          <w:iCs/>
          <w:sz w:val="23"/>
          <w:szCs w:val="23"/>
        </w:rPr>
        <w:t xml:space="preserve">Новейшая история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78"/>
        </w:numPr>
        <w:tabs>
          <w:tab w:val="left" w:pos="599"/>
        </w:tabs>
        <w:spacing w:line="250" w:lineRule="auto"/>
        <w:ind w:left="2" w:firstLine="452"/>
        <w:jc w:val="both"/>
        <w:rPr>
          <w:rFonts w:eastAsia="Times New Roman"/>
          <w:sz w:val="24"/>
          <w:szCs w:val="24"/>
        </w:rPr>
      </w:pPr>
      <w:r>
        <w:rPr>
          <w:rFonts w:eastAsia="Times New Roman"/>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13607E" w:rsidRDefault="0013607E">
      <w:pPr>
        <w:spacing w:line="30" w:lineRule="exact"/>
        <w:rPr>
          <w:rFonts w:eastAsia="Times New Roman"/>
          <w:sz w:val="24"/>
          <w:szCs w:val="24"/>
        </w:rPr>
      </w:pPr>
    </w:p>
    <w:p w:rsidR="0013607E" w:rsidRDefault="00FE2487" w:rsidP="00FE2487">
      <w:pPr>
        <w:numPr>
          <w:ilvl w:val="0"/>
          <w:numId w:val="178"/>
        </w:numPr>
        <w:tabs>
          <w:tab w:val="left" w:pos="602"/>
        </w:tabs>
        <w:ind w:left="602" w:hanging="148"/>
        <w:rPr>
          <w:rFonts w:eastAsia="Times New Roman"/>
          <w:sz w:val="24"/>
          <w:szCs w:val="24"/>
        </w:rPr>
      </w:pPr>
      <w:r>
        <w:rPr>
          <w:rFonts w:eastAsia="Times New Roman"/>
          <w:sz w:val="24"/>
          <w:szCs w:val="24"/>
        </w:rPr>
        <w:t>использовать историческую карту как источник информации о территории России</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80</w:t>
      </w:r>
    </w:p>
    <w:p w:rsidR="0013607E" w:rsidRDefault="00FE2487">
      <w:pPr>
        <w:spacing w:line="20" w:lineRule="exact"/>
        <w:rPr>
          <w:sz w:val="20"/>
          <w:szCs w:val="20"/>
        </w:rPr>
      </w:pPr>
      <w:r>
        <w:rPr>
          <w:noProof/>
          <w:sz w:val="20"/>
          <w:szCs w:val="20"/>
        </w:rPr>
        <w:drawing>
          <wp:anchor distT="0" distB="0" distL="114300" distR="114300" simplePos="0" relativeHeight="25060556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7" w:right="840" w:bottom="916" w:left="1418" w:header="0" w:footer="0" w:gutter="0"/>
          <w:cols w:space="720" w:equalWidth="0">
            <w:col w:w="964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6065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(СССР) и других государств в ХХ — начале XXI в., значительных социально-экономических</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100" w:lineRule="exact"/>
        <w:rPr>
          <w:sz w:val="20"/>
          <w:szCs w:val="20"/>
        </w:rPr>
      </w:pPr>
    </w:p>
    <w:p w:rsidR="0013607E" w:rsidRDefault="00FE2487">
      <w:pPr>
        <w:spacing w:line="231" w:lineRule="auto"/>
        <w:rPr>
          <w:sz w:val="20"/>
          <w:szCs w:val="20"/>
        </w:rPr>
      </w:pPr>
      <w:r>
        <w:rPr>
          <w:rFonts w:eastAsia="Times New Roman"/>
          <w:sz w:val="24"/>
          <w:szCs w:val="24"/>
        </w:rPr>
        <w:t>процессах и изменениях на политической карте мира в новейшую эпоху, местах крупнейших событий и др.;</w:t>
      </w:r>
    </w:p>
    <w:p w:rsidR="0013607E" w:rsidRDefault="0013607E">
      <w:pPr>
        <w:spacing w:line="102" w:lineRule="exact"/>
        <w:rPr>
          <w:sz w:val="20"/>
          <w:szCs w:val="20"/>
        </w:rPr>
      </w:pPr>
    </w:p>
    <w:p w:rsidR="0013607E" w:rsidRDefault="00FE2487" w:rsidP="00FE2487">
      <w:pPr>
        <w:numPr>
          <w:ilvl w:val="0"/>
          <w:numId w:val="179"/>
        </w:numPr>
        <w:tabs>
          <w:tab w:val="left" w:pos="598"/>
        </w:tabs>
        <w:spacing w:line="232" w:lineRule="auto"/>
        <w:ind w:firstLine="452"/>
        <w:rPr>
          <w:rFonts w:eastAsia="Times New Roman"/>
          <w:sz w:val="24"/>
          <w:szCs w:val="24"/>
        </w:rPr>
      </w:pPr>
      <w:r>
        <w:rPr>
          <w:rFonts w:eastAsia="Times New Roman"/>
          <w:sz w:val="24"/>
          <w:szCs w:val="24"/>
        </w:rPr>
        <w:t>анализировать информацию из исторических источников текстов, материальных и художественных памятников новейшей эпохи;</w:t>
      </w:r>
    </w:p>
    <w:p w:rsidR="0013607E" w:rsidRDefault="0013607E">
      <w:pPr>
        <w:spacing w:line="43" w:lineRule="exact"/>
        <w:rPr>
          <w:rFonts w:eastAsia="Times New Roman"/>
          <w:sz w:val="24"/>
          <w:szCs w:val="24"/>
        </w:rPr>
      </w:pPr>
    </w:p>
    <w:p w:rsidR="0013607E" w:rsidRDefault="00FE2487" w:rsidP="00FE2487">
      <w:pPr>
        <w:numPr>
          <w:ilvl w:val="0"/>
          <w:numId w:val="179"/>
        </w:numPr>
        <w:tabs>
          <w:tab w:val="left" w:pos="600"/>
        </w:tabs>
        <w:ind w:left="600" w:hanging="148"/>
        <w:rPr>
          <w:rFonts w:eastAsia="Times New Roman"/>
          <w:sz w:val="24"/>
          <w:szCs w:val="24"/>
        </w:rPr>
      </w:pPr>
      <w:r>
        <w:rPr>
          <w:rFonts w:eastAsia="Times New Roman"/>
          <w:sz w:val="24"/>
          <w:szCs w:val="24"/>
        </w:rPr>
        <w:t>представлять в различных формах описания, рассказа: а) условия и образ жизни людей</w:t>
      </w:r>
    </w:p>
    <w:p w:rsidR="0013607E" w:rsidRDefault="0013607E">
      <w:pPr>
        <w:spacing w:line="100" w:lineRule="exact"/>
        <w:rPr>
          <w:sz w:val="20"/>
          <w:szCs w:val="20"/>
        </w:rPr>
      </w:pPr>
    </w:p>
    <w:p w:rsidR="0013607E" w:rsidRDefault="00FE2487">
      <w:pPr>
        <w:spacing w:line="250" w:lineRule="auto"/>
        <w:jc w:val="both"/>
        <w:rPr>
          <w:sz w:val="20"/>
          <w:szCs w:val="20"/>
        </w:rPr>
      </w:pPr>
      <w:r>
        <w:rPr>
          <w:rFonts w:eastAsia="Times New Roman"/>
          <w:sz w:val="24"/>
          <w:szCs w:val="24"/>
        </w:rPr>
        <w:t>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13607E" w:rsidRDefault="0013607E">
      <w:pPr>
        <w:spacing w:line="90" w:lineRule="exact"/>
        <w:rPr>
          <w:sz w:val="20"/>
          <w:szCs w:val="20"/>
        </w:rPr>
      </w:pPr>
    </w:p>
    <w:p w:rsidR="0013607E" w:rsidRDefault="00FE2487" w:rsidP="00FE2487">
      <w:pPr>
        <w:numPr>
          <w:ilvl w:val="0"/>
          <w:numId w:val="180"/>
        </w:numPr>
        <w:tabs>
          <w:tab w:val="left" w:pos="598"/>
        </w:tabs>
        <w:spacing w:line="231" w:lineRule="auto"/>
        <w:ind w:firstLine="452"/>
        <w:rPr>
          <w:rFonts w:eastAsia="Times New Roman"/>
          <w:sz w:val="24"/>
          <w:szCs w:val="24"/>
        </w:rPr>
      </w:pPr>
      <w:r>
        <w:rPr>
          <w:rFonts w:eastAsia="Times New Roman"/>
          <w:sz w:val="24"/>
          <w:szCs w:val="24"/>
        </w:rPr>
        <w:t>систематизировать исторический материал, содержащийся в учебной и дополнительной литературе;</w:t>
      </w:r>
    </w:p>
    <w:p w:rsidR="0013607E" w:rsidRDefault="0013607E">
      <w:pPr>
        <w:spacing w:line="102" w:lineRule="exact"/>
        <w:rPr>
          <w:rFonts w:eastAsia="Times New Roman"/>
          <w:sz w:val="24"/>
          <w:szCs w:val="24"/>
        </w:rPr>
      </w:pPr>
    </w:p>
    <w:p w:rsidR="0013607E" w:rsidRDefault="00FE2487" w:rsidP="00FE2487">
      <w:pPr>
        <w:numPr>
          <w:ilvl w:val="0"/>
          <w:numId w:val="180"/>
        </w:numPr>
        <w:tabs>
          <w:tab w:val="left" w:pos="597"/>
        </w:tabs>
        <w:spacing w:line="250" w:lineRule="auto"/>
        <w:ind w:firstLine="452"/>
        <w:jc w:val="both"/>
        <w:rPr>
          <w:rFonts w:eastAsia="Times New Roman"/>
          <w:sz w:val="24"/>
          <w:szCs w:val="24"/>
        </w:rPr>
      </w:pPr>
      <w:r>
        <w:rPr>
          <w:rFonts w:eastAsia="Times New Roman"/>
          <w:sz w:val="24"/>
          <w:szCs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13607E" w:rsidRDefault="0013607E">
      <w:pPr>
        <w:spacing w:line="90" w:lineRule="exact"/>
        <w:rPr>
          <w:rFonts w:eastAsia="Times New Roman"/>
          <w:sz w:val="24"/>
          <w:szCs w:val="24"/>
        </w:rPr>
      </w:pPr>
    </w:p>
    <w:p w:rsidR="0013607E" w:rsidRDefault="00FE2487" w:rsidP="00FE2487">
      <w:pPr>
        <w:numPr>
          <w:ilvl w:val="0"/>
          <w:numId w:val="180"/>
        </w:numPr>
        <w:tabs>
          <w:tab w:val="left" w:pos="598"/>
        </w:tabs>
        <w:spacing w:line="249" w:lineRule="auto"/>
        <w:ind w:firstLine="452"/>
        <w:jc w:val="both"/>
        <w:rPr>
          <w:rFonts w:eastAsia="Times New Roman"/>
          <w:sz w:val="24"/>
          <w:szCs w:val="24"/>
        </w:rPr>
      </w:pPr>
      <w:r>
        <w:rPr>
          <w:rFonts w:eastAsia="Times New Roman"/>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13607E" w:rsidRDefault="0013607E">
      <w:pPr>
        <w:spacing w:line="93" w:lineRule="exact"/>
        <w:rPr>
          <w:rFonts w:eastAsia="Times New Roman"/>
          <w:sz w:val="24"/>
          <w:szCs w:val="24"/>
        </w:rPr>
      </w:pPr>
    </w:p>
    <w:p w:rsidR="0013607E" w:rsidRDefault="00FE2487" w:rsidP="00FE2487">
      <w:pPr>
        <w:numPr>
          <w:ilvl w:val="0"/>
          <w:numId w:val="180"/>
        </w:numPr>
        <w:tabs>
          <w:tab w:val="left" w:pos="598"/>
        </w:tabs>
        <w:spacing w:line="249" w:lineRule="auto"/>
        <w:ind w:firstLine="452"/>
        <w:jc w:val="both"/>
        <w:rPr>
          <w:rFonts w:eastAsia="Times New Roman"/>
          <w:sz w:val="24"/>
          <w:szCs w:val="24"/>
        </w:rPr>
      </w:pPr>
      <w:r>
        <w:rPr>
          <w:rFonts w:eastAsia="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13607E" w:rsidRDefault="0013607E">
      <w:pPr>
        <w:spacing w:line="32" w:lineRule="exact"/>
        <w:rPr>
          <w:rFonts w:eastAsia="Times New Roman"/>
          <w:sz w:val="24"/>
          <w:szCs w:val="24"/>
        </w:rPr>
      </w:pPr>
    </w:p>
    <w:p w:rsidR="0013607E" w:rsidRDefault="00FE2487" w:rsidP="00FE2487">
      <w:pPr>
        <w:numPr>
          <w:ilvl w:val="0"/>
          <w:numId w:val="180"/>
        </w:numPr>
        <w:tabs>
          <w:tab w:val="left" w:pos="600"/>
        </w:tabs>
        <w:ind w:left="600" w:hanging="148"/>
        <w:rPr>
          <w:rFonts w:eastAsia="Times New Roman"/>
          <w:sz w:val="24"/>
          <w:szCs w:val="24"/>
        </w:rPr>
      </w:pPr>
      <w:r>
        <w:rPr>
          <w:rFonts w:eastAsia="Times New Roman"/>
          <w:sz w:val="24"/>
          <w:szCs w:val="24"/>
        </w:rPr>
        <w:t>давать оценку событиям и личностям отечественной и всеобщей истории ХХ — начала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XXI в.</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81"/>
        </w:numPr>
        <w:tabs>
          <w:tab w:val="left" w:pos="598"/>
        </w:tabs>
        <w:spacing w:line="264" w:lineRule="auto"/>
        <w:ind w:firstLine="452"/>
        <w:rPr>
          <w:rFonts w:eastAsia="Times New Roman"/>
          <w:i/>
          <w:iCs/>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13607E" w:rsidRDefault="0013607E">
      <w:pPr>
        <w:spacing w:line="28" w:lineRule="exact"/>
        <w:rPr>
          <w:rFonts w:eastAsia="Times New Roman"/>
          <w:i/>
          <w:iCs/>
          <w:sz w:val="24"/>
          <w:szCs w:val="24"/>
        </w:rPr>
      </w:pPr>
    </w:p>
    <w:p w:rsidR="0013607E" w:rsidRDefault="00FE2487" w:rsidP="00FE2487">
      <w:pPr>
        <w:numPr>
          <w:ilvl w:val="0"/>
          <w:numId w:val="181"/>
        </w:numPr>
        <w:tabs>
          <w:tab w:val="left" w:pos="598"/>
        </w:tabs>
        <w:spacing w:line="270" w:lineRule="auto"/>
        <w:ind w:firstLine="452"/>
        <w:jc w:val="both"/>
        <w:rPr>
          <w:rFonts w:eastAsia="Times New Roman"/>
          <w:i/>
          <w:iCs/>
          <w:sz w:val="24"/>
          <w:szCs w:val="24"/>
        </w:rPr>
      </w:pPr>
      <w:r>
        <w:rPr>
          <w:rFonts w:eastAsia="Times New Roman"/>
          <w:i/>
          <w:iCs/>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3607E" w:rsidRDefault="0013607E">
      <w:pPr>
        <w:spacing w:line="18" w:lineRule="exact"/>
        <w:rPr>
          <w:rFonts w:eastAsia="Times New Roman"/>
          <w:i/>
          <w:iCs/>
          <w:sz w:val="24"/>
          <w:szCs w:val="24"/>
        </w:rPr>
      </w:pPr>
    </w:p>
    <w:p w:rsidR="0013607E" w:rsidRDefault="00FE2487" w:rsidP="00FE2487">
      <w:pPr>
        <w:numPr>
          <w:ilvl w:val="0"/>
          <w:numId w:val="181"/>
        </w:numPr>
        <w:tabs>
          <w:tab w:val="left" w:pos="598"/>
        </w:tabs>
        <w:spacing w:line="271" w:lineRule="auto"/>
        <w:ind w:firstLine="452"/>
        <w:jc w:val="both"/>
        <w:rPr>
          <w:rFonts w:eastAsia="Times New Roman"/>
          <w:i/>
          <w:iCs/>
          <w:sz w:val="24"/>
          <w:szCs w:val="24"/>
        </w:rPr>
      </w:pPr>
      <w:r>
        <w:rPr>
          <w:rFonts w:eastAsia="Times New Roman"/>
          <w:i/>
          <w:iCs/>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13607E" w:rsidRDefault="0013607E">
      <w:pPr>
        <w:spacing w:line="17" w:lineRule="exact"/>
        <w:rPr>
          <w:rFonts w:eastAsia="Times New Roman"/>
          <w:i/>
          <w:iCs/>
          <w:sz w:val="24"/>
          <w:szCs w:val="24"/>
        </w:rPr>
      </w:pPr>
    </w:p>
    <w:p w:rsidR="0013607E" w:rsidRDefault="00FE2487" w:rsidP="00FE2487">
      <w:pPr>
        <w:numPr>
          <w:ilvl w:val="0"/>
          <w:numId w:val="181"/>
        </w:numPr>
        <w:tabs>
          <w:tab w:val="left" w:pos="598"/>
        </w:tabs>
        <w:spacing w:line="264" w:lineRule="auto"/>
        <w:ind w:firstLine="452"/>
        <w:rPr>
          <w:rFonts w:eastAsia="Times New Roman"/>
          <w:i/>
          <w:iCs/>
          <w:sz w:val="24"/>
          <w:szCs w:val="24"/>
        </w:rPr>
      </w:pPr>
      <w:r>
        <w:rPr>
          <w:rFonts w:eastAsia="Times New Roman"/>
          <w:i/>
          <w:iCs/>
          <w:sz w:val="24"/>
          <w:szCs w:val="24"/>
        </w:rPr>
        <w:t>проводить работу по поиску и оформлению материалов истории своей семьи, города, края в ХХ — начале XXI в.</w:t>
      </w:r>
    </w:p>
    <w:p w:rsidR="0013607E" w:rsidRDefault="0013607E">
      <w:pPr>
        <w:spacing w:line="21" w:lineRule="exact"/>
        <w:rPr>
          <w:rFonts w:eastAsia="Times New Roman"/>
          <w:i/>
          <w:iCs/>
          <w:sz w:val="24"/>
          <w:szCs w:val="24"/>
        </w:rPr>
      </w:pPr>
    </w:p>
    <w:p w:rsidR="0013607E" w:rsidRDefault="00FE2487">
      <w:pPr>
        <w:rPr>
          <w:rFonts w:eastAsia="Times New Roman"/>
          <w:i/>
          <w:iCs/>
          <w:sz w:val="24"/>
          <w:szCs w:val="24"/>
        </w:rPr>
      </w:pPr>
      <w:r>
        <w:rPr>
          <w:rFonts w:eastAsia="Times New Roman"/>
          <w:b/>
          <w:bCs/>
          <w:sz w:val="24"/>
          <w:szCs w:val="24"/>
        </w:rPr>
        <w:t>Обществознание:</w:t>
      </w:r>
    </w:p>
    <w:p w:rsidR="0013607E" w:rsidRDefault="0013607E">
      <w:pPr>
        <w:spacing w:line="95" w:lineRule="exact"/>
        <w:rPr>
          <w:rFonts w:eastAsia="Times New Roman"/>
          <w:i/>
          <w:iCs/>
          <w:sz w:val="24"/>
          <w:szCs w:val="24"/>
        </w:rPr>
      </w:pPr>
    </w:p>
    <w:p w:rsidR="0013607E" w:rsidRDefault="00FE2487" w:rsidP="00FE2487">
      <w:pPr>
        <w:numPr>
          <w:ilvl w:val="1"/>
          <w:numId w:val="181"/>
        </w:numPr>
        <w:tabs>
          <w:tab w:val="left" w:pos="960"/>
        </w:tabs>
        <w:spacing w:line="258" w:lineRule="auto"/>
        <w:ind w:firstLine="699"/>
        <w:jc w:val="both"/>
        <w:rPr>
          <w:rFonts w:eastAsia="Times New Roman"/>
          <w:sz w:val="24"/>
          <w:szCs w:val="24"/>
        </w:rPr>
      </w:pPr>
      <w:r>
        <w:rPr>
          <w:rFonts w:eastAsia="Times New Roman"/>
          <w:sz w:val="24"/>
          <w:szCs w:val="24"/>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13607E" w:rsidRDefault="0013607E">
      <w:pPr>
        <w:spacing w:line="82" w:lineRule="exact"/>
        <w:rPr>
          <w:rFonts w:eastAsia="Times New Roman"/>
          <w:sz w:val="24"/>
          <w:szCs w:val="24"/>
        </w:rPr>
      </w:pPr>
    </w:p>
    <w:p w:rsidR="0013607E" w:rsidRDefault="00FE2487" w:rsidP="00FE2487">
      <w:pPr>
        <w:numPr>
          <w:ilvl w:val="1"/>
          <w:numId w:val="181"/>
        </w:numPr>
        <w:tabs>
          <w:tab w:val="left" w:pos="960"/>
        </w:tabs>
        <w:spacing w:line="231" w:lineRule="auto"/>
        <w:ind w:firstLine="699"/>
        <w:rPr>
          <w:rFonts w:eastAsia="Times New Roman"/>
          <w:sz w:val="24"/>
          <w:szCs w:val="24"/>
        </w:rPr>
      </w:pPr>
      <w:r>
        <w:rPr>
          <w:rFonts w:eastAsia="Times New Roman"/>
          <w:sz w:val="24"/>
          <w:szCs w:val="24"/>
        </w:rPr>
        <w:t>понимание основных принципов жизни общества, основ современных научных теорий общественного развития;</w:t>
      </w:r>
    </w:p>
    <w:p w:rsidR="0013607E" w:rsidRDefault="0013607E">
      <w:pPr>
        <w:spacing w:line="102" w:lineRule="exact"/>
        <w:rPr>
          <w:rFonts w:eastAsia="Times New Roman"/>
          <w:sz w:val="24"/>
          <w:szCs w:val="24"/>
        </w:rPr>
      </w:pPr>
    </w:p>
    <w:p w:rsidR="0013607E" w:rsidRDefault="00FE2487" w:rsidP="00FE2487">
      <w:pPr>
        <w:numPr>
          <w:ilvl w:val="1"/>
          <w:numId w:val="181"/>
        </w:numPr>
        <w:tabs>
          <w:tab w:val="left" w:pos="960"/>
        </w:tabs>
        <w:spacing w:line="263" w:lineRule="auto"/>
        <w:ind w:firstLine="699"/>
        <w:jc w:val="both"/>
        <w:rPr>
          <w:rFonts w:eastAsia="Times New Roman"/>
          <w:sz w:val="24"/>
          <w:szCs w:val="24"/>
        </w:rPr>
      </w:pPr>
      <w:r>
        <w:rPr>
          <w:rFonts w:eastAsia="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13607E" w:rsidRDefault="0013607E">
      <w:pPr>
        <w:spacing w:line="265" w:lineRule="exact"/>
        <w:rPr>
          <w:sz w:val="20"/>
          <w:szCs w:val="20"/>
        </w:rPr>
      </w:pPr>
    </w:p>
    <w:p w:rsidR="0013607E" w:rsidRDefault="00FE2487">
      <w:pPr>
        <w:jc w:val="center"/>
        <w:rPr>
          <w:sz w:val="20"/>
          <w:szCs w:val="20"/>
        </w:rPr>
      </w:pPr>
      <w:r>
        <w:rPr>
          <w:rFonts w:ascii="Calibri" w:eastAsia="Calibri" w:hAnsi="Calibri" w:cs="Calibri"/>
        </w:rPr>
        <w:t>81</w:t>
      </w:r>
    </w:p>
    <w:p w:rsidR="0013607E" w:rsidRDefault="00FE2487">
      <w:pPr>
        <w:spacing w:line="20" w:lineRule="exact"/>
        <w:rPr>
          <w:sz w:val="20"/>
          <w:szCs w:val="20"/>
        </w:rPr>
      </w:pPr>
      <w:r>
        <w:rPr>
          <w:noProof/>
          <w:sz w:val="20"/>
          <w:szCs w:val="20"/>
        </w:rPr>
        <w:drawing>
          <wp:anchor distT="0" distB="0" distL="114300" distR="114300" simplePos="0" relativeHeight="25060761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rsidP="00FE2487">
      <w:pPr>
        <w:numPr>
          <w:ilvl w:val="1"/>
          <w:numId w:val="182"/>
        </w:numPr>
        <w:tabs>
          <w:tab w:val="left" w:pos="960"/>
        </w:tabs>
        <w:spacing w:line="263" w:lineRule="auto"/>
        <w:ind w:firstLine="699"/>
        <w:jc w:val="both"/>
        <w:rPr>
          <w:rFonts w:eastAsia="Times New Roman"/>
          <w:sz w:val="24"/>
          <w:szCs w:val="24"/>
        </w:rPr>
      </w:pPr>
      <w:r>
        <w:rPr>
          <w:rFonts w:eastAsia="Times New Roman"/>
          <w:noProof/>
          <w:sz w:val="24"/>
          <w:szCs w:val="24"/>
        </w:rPr>
        <w:lastRenderedPageBreak/>
        <w:drawing>
          <wp:anchor distT="0" distB="0" distL="114300" distR="114300" simplePos="0" relativeHeight="2506086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13607E" w:rsidRDefault="0013607E">
      <w:pPr>
        <w:spacing w:line="74" w:lineRule="exact"/>
        <w:rPr>
          <w:rFonts w:eastAsia="Times New Roman"/>
          <w:sz w:val="24"/>
          <w:szCs w:val="24"/>
        </w:rPr>
      </w:pPr>
    </w:p>
    <w:p w:rsidR="0013607E" w:rsidRDefault="00FE2487" w:rsidP="00FE2487">
      <w:pPr>
        <w:numPr>
          <w:ilvl w:val="1"/>
          <w:numId w:val="182"/>
        </w:numPr>
        <w:tabs>
          <w:tab w:val="left" w:pos="960"/>
        </w:tabs>
        <w:spacing w:line="249" w:lineRule="auto"/>
        <w:ind w:firstLine="699"/>
        <w:jc w:val="both"/>
        <w:rPr>
          <w:rFonts w:eastAsia="Times New Roman"/>
          <w:sz w:val="24"/>
          <w:szCs w:val="24"/>
        </w:rPr>
      </w:pPr>
      <w:r>
        <w:rPr>
          <w:rFonts w:eastAsia="Times New Roman"/>
          <w:sz w:val="24"/>
          <w:szCs w:val="24"/>
        </w:rPr>
        <w:t>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13607E" w:rsidRDefault="0013607E">
      <w:pPr>
        <w:spacing w:line="93" w:lineRule="exact"/>
        <w:rPr>
          <w:rFonts w:eastAsia="Times New Roman"/>
          <w:sz w:val="24"/>
          <w:szCs w:val="24"/>
        </w:rPr>
      </w:pPr>
    </w:p>
    <w:p w:rsidR="0013607E" w:rsidRDefault="00FE2487" w:rsidP="00FE2487">
      <w:pPr>
        <w:numPr>
          <w:ilvl w:val="1"/>
          <w:numId w:val="182"/>
        </w:numPr>
        <w:tabs>
          <w:tab w:val="left" w:pos="960"/>
        </w:tabs>
        <w:spacing w:line="231" w:lineRule="auto"/>
        <w:ind w:firstLine="699"/>
        <w:rPr>
          <w:rFonts w:eastAsia="Times New Roman"/>
          <w:sz w:val="24"/>
          <w:szCs w:val="24"/>
        </w:rPr>
      </w:pPr>
      <w:r>
        <w:rPr>
          <w:rFonts w:eastAsia="Times New Roman"/>
          <w:sz w:val="24"/>
          <w:szCs w:val="24"/>
        </w:rPr>
        <w:t>развитие социального кругозора и формирование познавательного интереса к изучению общественных дисциплин.</w:t>
      </w:r>
    </w:p>
    <w:p w:rsidR="0013607E" w:rsidRDefault="0013607E">
      <w:pPr>
        <w:spacing w:line="110" w:lineRule="exact"/>
        <w:rPr>
          <w:rFonts w:eastAsia="Times New Roman"/>
          <w:sz w:val="24"/>
          <w:szCs w:val="24"/>
        </w:rPr>
      </w:pPr>
    </w:p>
    <w:p w:rsidR="0013607E" w:rsidRDefault="00FE2487">
      <w:pPr>
        <w:spacing w:line="228" w:lineRule="auto"/>
        <w:ind w:left="460" w:right="5640"/>
        <w:rPr>
          <w:rFonts w:eastAsia="Times New Roman"/>
          <w:sz w:val="24"/>
          <w:szCs w:val="24"/>
        </w:rPr>
      </w:pPr>
      <w:r>
        <w:rPr>
          <w:rFonts w:eastAsia="Times New Roman"/>
          <w:b/>
          <w:bCs/>
          <w:i/>
          <w:iCs/>
          <w:sz w:val="24"/>
          <w:szCs w:val="24"/>
        </w:rPr>
        <w:t xml:space="preserve">Человек в социальном измерении </w:t>
      </w:r>
      <w:r>
        <w:rPr>
          <w:rFonts w:eastAsia="Times New Roman"/>
          <w:sz w:val="24"/>
          <w:szCs w:val="24"/>
        </w:rPr>
        <w:t>Выпускник научится:</w:t>
      </w:r>
    </w:p>
    <w:p w:rsidR="0013607E" w:rsidRDefault="0013607E">
      <w:pPr>
        <w:spacing w:line="103" w:lineRule="exact"/>
        <w:rPr>
          <w:rFonts w:eastAsia="Times New Roman"/>
          <w:sz w:val="24"/>
          <w:szCs w:val="24"/>
        </w:rPr>
      </w:pPr>
    </w:p>
    <w:p w:rsidR="0013607E" w:rsidRDefault="00FE2487" w:rsidP="00FE2487">
      <w:pPr>
        <w:numPr>
          <w:ilvl w:val="0"/>
          <w:numId w:val="182"/>
        </w:numPr>
        <w:tabs>
          <w:tab w:val="left" w:pos="598"/>
        </w:tabs>
        <w:spacing w:line="231" w:lineRule="auto"/>
        <w:ind w:firstLine="452"/>
        <w:rPr>
          <w:rFonts w:eastAsia="Times New Roman"/>
          <w:sz w:val="24"/>
          <w:szCs w:val="24"/>
        </w:rPr>
      </w:pPr>
      <w:r>
        <w:rPr>
          <w:rFonts w:eastAsia="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13607E" w:rsidRDefault="0013607E">
      <w:pPr>
        <w:spacing w:line="102" w:lineRule="exact"/>
        <w:rPr>
          <w:rFonts w:eastAsia="Times New Roman"/>
          <w:sz w:val="24"/>
          <w:szCs w:val="24"/>
        </w:rPr>
      </w:pPr>
    </w:p>
    <w:p w:rsidR="0013607E" w:rsidRDefault="00FE2487" w:rsidP="00FE2487">
      <w:pPr>
        <w:numPr>
          <w:ilvl w:val="0"/>
          <w:numId w:val="182"/>
        </w:numPr>
        <w:tabs>
          <w:tab w:val="left" w:pos="598"/>
        </w:tabs>
        <w:spacing w:line="249" w:lineRule="auto"/>
        <w:ind w:firstLine="452"/>
        <w:jc w:val="both"/>
        <w:rPr>
          <w:rFonts w:eastAsia="Times New Roman"/>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13607E" w:rsidRDefault="0013607E">
      <w:pPr>
        <w:spacing w:line="93" w:lineRule="exact"/>
        <w:rPr>
          <w:rFonts w:eastAsia="Times New Roman"/>
          <w:sz w:val="24"/>
          <w:szCs w:val="24"/>
        </w:rPr>
      </w:pPr>
    </w:p>
    <w:p w:rsidR="0013607E" w:rsidRDefault="00FE2487" w:rsidP="00FE2487">
      <w:pPr>
        <w:numPr>
          <w:ilvl w:val="0"/>
          <w:numId w:val="182"/>
        </w:numPr>
        <w:tabs>
          <w:tab w:val="left" w:pos="598"/>
        </w:tabs>
        <w:spacing w:line="231" w:lineRule="auto"/>
        <w:ind w:firstLine="452"/>
        <w:rPr>
          <w:rFonts w:eastAsia="Times New Roman"/>
          <w:sz w:val="24"/>
          <w:szCs w:val="24"/>
        </w:rPr>
      </w:pPr>
      <w:r>
        <w:rPr>
          <w:rFonts w:eastAsia="Times New Roman"/>
          <w:sz w:val="24"/>
          <w:szCs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13607E" w:rsidRDefault="0013607E">
      <w:pPr>
        <w:spacing w:line="102" w:lineRule="exact"/>
        <w:rPr>
          <w:rFonts w:eastAsia="Times New Roman"/>
          <w:sz w:val="24"/>
          <w:szCs w:val="24"/>
        </w:rPr>
      </w:pPr>
    </w:p>
    <w:p w:rsidR="0013607E" w:rsidRDefault="00FE2487" w:rsidP="00FE2487">
      <w:pPr>
        <w:numPr>
          <w:ilvl w:val="0"/>
          <w:numId w:val="182"/>
        </w:numPr>
        <w:tabs>
          <w:tab w:val="left" w:pos="598"/>
        </w:tabs>
        <w:spacing w:line="231" w:lineRule="auto"/>
        <w:ind w:firstLine="452"/>
        <w:rPr>
          <w:rFonts w:eastAsia="Times New Roman"/>
          <w:sz w:val="24"/>
          <w:szCs w:val="24"/>
        </w:rPr>
      </w:pPr>
      <w:r>
        <w:rPr>
          <w:rFonts w:eastAsia="Times New Roman"/>
          <w:sz w:val="24"/>
          <w:szCs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13607E" w:rsidRDefault="0013607E">
      <w:pPr>
        <w:spacing w:line="104" w:lineRule="exact"/>
        <w:rPr>
          <w:rFonts w:eastAsia="Times New Roman"/>
          <w:sz w:val="24"/>
          <w:szCs w:val="24"/>
        </w:rPr>
      </w:pPr>
    </w:p>
    <w:p w:rsidR="0013607E" w:rsidRDefault="00FE2487" w:rsidP="00FE2487">
      <w:pPr>
        <w:numPr>
          <w:ilvl w:val="0"/>
          <w:numId w:val="182"/>
        </w:numPr>
        <w:tabs>
          <w:tab w:val="left" w:pos="598"/>
        </w:tabs>
        <w:spacing w:line="231" w:lineRule="auto"/>
        <w:ind w:firstLine="452"/>
        <w:rPr>
          <w:rFonts w:eastAsia="Times New Roman"/>
          <w:sz w:val="24"/>
          <w:szCs w:val="24"/>
        </w:rPr>
      </w:pPr>
      <w:r>
        <w:rPr>
          <w:rFonts w:eastAsia="Times New Roman"/>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13607E" w:rsidRDefault="0013607E">
      <w:pPr>
        <w:spacing w:line="102" w:lineRule="exact"/>
        <w:rPr>
          <w:rFonts w:eastAsia="Times New Roman"/>
          <w:sz w:val="24"/>
          <w:szCs w:val="24"/>
        </w:rPr>
      </w:pPr>
    </w:p>
    <w:p w:rsidR="0013607E" w:rsidRDefault="00FE2487" w:rsidP="00FE2487">
      <w:pPr>
        <w:numPr>
          <w:ilvl w:val="0"/>
          <w:numId w:val="182"/>
        </w:numPr>
        <w:tabs>
          <w:tab w:val="left" w:pos="598"/>
        </w:tabs>
        <w:spacing w:line="231" w:lineRule="auto"/>
        <w:ind w:firstLine="452"/>
        <w:rPr>
          <w:rFonts w:eastAsia="Times New Roman"/>
          <w:sz w:val="24"/>
          <w:szCs w:val="24"/>
        </w:rPr>
      </w:pPr>
      <w:r>
        <w:rPr>
          <w:rFonts w:eastAsia="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13607E" w:rsidRDefault="0013607E">
      <w:pPr>
        <w:spacing w:line="104" w:lineRule="exact"/>
        <w:rPr>
          <w:rFonts w:eastAsia="Times New Roman"/>
          <w:sz w:val="24"/>
          <w:szCs w:val="24"/>
        </w:rPr>
      </w:pPr>
    </w:p>
    <w:p w:rsidR="0013607E" w:rsidRDefault="00FE2487" w:rsidP="00FE2487">
      <w:pPr>
        <w:numPr>
          <w:ilvl w:val="0"/>
          <w:numId w:val="182"/>
        </w:numPr>
        <w:tabs>
          <w:tab w:val="left" w:pos="598"/>
        </w:tabs>
        <w:spacing w:line="249" w:lineRule="auto"/>
        <w:ind w:firstLine="452"/>
        <w:jc w:val="both"/>
        <w:rPr>
          <w:rFonts w:eastAsia="Times New Roman"/>
          <w:sz w:val="24"/>
          <w:szCs w:val="24"/>
        </w:rPr>
      </w:pPr>
      <w:r>
        <w:rPr>
          <w:rFonts w:eastAsia="Times New Roman"/>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13607E" w:rsidRDefault="0013607E">
      <w:pPr>
        <w:spacing w:line="91" w:lineRule="exact"/>
        <w:rPr>
          <w:rFonts w:eastAsia="Times New Roman"/>
          <w:sz w:val="24"/>
          <w:szCs w:val="24"/>
        </w:rPr>
      </w:pPr>
    </w:p>
    <w:p w:rsidR="0013607E" w:rsidRDefault="00FE2487" w:rsidP="00FE2487">
      <w:pPr>
        <w:numPr>
          <w:ilvl w:val="0"/>
          <w:numId w:val="182"/>
        </w:numPr>
        <w:tabs>
          <w:tab w:val="left" w:pos="598"/>
        </w:tabs>
        <w:spacing w:line="232" w:lineRule="auto"/>
        <w:ind w:firstLine="452"/>
        <w:jc w:val="both"/>
        <w:rPr>
          <w:rFonts w:eastAsia="Times New Roman"/>
          <w:sz w:val="24"/>
          <w:szCs w:val="24"/>
        </w:rPr>
      </w:pPr>
      <w:r>
        <w:rPr>
          <w:rFonts w:eastAsia="Times New Roman"/>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человека и общества.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83"/>
        </w:numPr>
        <w:tabs>
          <w:tab w:val="left" w:pos="598"/>
        </w:tabs>
        <w:spacing w:line="271" w:lineRule="auto"/>
        <w:ind w:firstLine="452"/>
        <w:jc w:val="both"/>
        <w:rPr>
          <w:rFonts w:eastAsia="Times New Roman"/>
          <w:i/>
          <w:iCs/>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3607E" w:rsidRDefault="0013607E">
      <w:pPr>
        <w:spacing w:line="17" w:lineRule="exact"/>
        <w:rPr>
          <w:rFonts w:eastAsia="Times New Roman"/>
          <w:i/>
          <w:iCs/>
          <w:sz w:val="24"/>
          <w:szCs w:val="24"/>
        </w:rPr>
      </w:pPr>
    </w:p>
    <w:p w:rsidR="0013607E" w:rsidRDefault="00FE2487" w:rsidP="00FE2487">
      <w:pPr>
        <w:numPr>
          <w:ilvl w:val="0"/>
          <w:numId w:val="183"/>
        </w:numPr>
        <w:tabs>
          <w:tab w:val="left" w:pos="598"/>
        </w:tabs>
        <w:spacing w:line="264" w:lineRule="auto"/>
        <w:ind w:firstLine="452"/>
        <w:rPr>
          <w:rFonts w:eastAsia="Times New Roman"/>
          <w:i/>
          <w:iCs/>
          <w:sz w:val="24"/>
          <w:szCs w:val="24"/>
        </w:rPr>
      </w:pPr>
      <w:r>
        <w:rPr>
          <w:rFonts w:eastAsia="Times New Roman"/>
          <w:i/>
          <w:iCs/>
          <w:sz w:val="24"/>
          <w:szCs w:val="24"/>
        </w:rPr>
        <w:t>использовать элементы причинно-следственного анализа при характеристике социальных параметров личности;</w:t>
      </w:r>
    </w:p>
    <w:p w:rsidR="0013607E" w:rsidRDefault="0013607E">
      <w:pPr>
        <w:spacing w:line="28" w:lineRule="exact"/>
        <w:rPr>
          <w:rFonts w:eastAsia="Times New Roman"/>
          <w:i/>
          <w:iCs/>
          <w:sz w:val="24"/>
          <w:szCs w:val="24"/>
        </w:rPr>
      </w:pPr>
    </w:p>
    <w:p w:rsidR="0013607E" w:rsidRDefault="00FE2487" w:rsidP="00FE2487">
      <w:pPr>
        <w:numPr>
          <w:ilvl w:val="0"/>
          <w:numId w:val="183"/>
        </w:numPr>
        <w:tabs>
          <w:tab w:val="left" w:pos="598"/>
        </w:tabs>
        <w:spacing w:line="264" w:lineRule="auto"/>
        <w:ind w:firstLine="452"/>
        <w:rPr>
          <w:rFonts w:eastAsia="Times New Roman"/>
          <w:i/>
          <w:iCs/>
          <w:sz w:val="24"/>
          <w:szCs w:val="24"/>
        </w:rPr>
      </w:pPr>
      <w:r>
        <w:rPr>
          <w:rFonts w:eastAsia="Times New Roman"/>
          <w:i/>
          <w:iCs/>
          <w:sz w:val="24"/>
          <w:szCs w:val="24"/>
        </w:rPr>
        <w:t>описывать реальные связи и зависимости между воспитанием и социализацией личности.</w:t>
      </w:r>
    </w:p>
    <w:p w:rsidR="0013607E" w:rsidRDefault="0013607E">
      <w:pPr>
        <w:spacing w:line="81" w:lineRule="exact"/>
        <w:rPr>
          <w:rFonts w:eastAsia="Times New Roman"/>
          <w:i/>
          <w:iCs/>
          <w:sz w:val="24"/>
          <w:szCs w:val="24"/>
        </w:rPr>
      </w:pPr>
    </w:p>
    <w:p w:rsidR="0013607E" w:rsidRDefault="00FE2487">
      <w:pPr>
        <w:spacing w:line="228" w:lineRule="auto"/>
        <w:ind w:left="460" w:right="5380"/>
        <w:rPr>
          <w:rFonts w:eastAsia="Times New Roman"/>
          <w:i/>
          <w:iCs/>
          <w:sz w:val="24"/>
          <w:szCs w:val="24"/>
        </w:rPr>
      </w:pPr>
      <w:r>
        <w:rPr>
          <w:rFonts w:eastAsia="Times New Roman"/>
          <w:b/>
          <w:bCs/>
          <w:i/>
          <w:iCs/>
          <w:sz w:val="24"/>
          <w:szCs w:val="24"/>
        </w:rPr>
        <w:t xml:space="preserve">Ближайшее социальное окружение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83"/>
        </w:numPr>
        <w:tabs>
          <w:tab w:val="left" w:pos="598"/>
        </w:tabs>
        <w:spacing w:line="232" w:lineRule="auto"/>
        <w:ind w:firstLine="452"/>
        <w:rPr>
          <w:rFonts w:eastAsia="Times New Roman"/>
          <w:sz w:val="24"/>
          <w:szCs w:val="24"/>
        </w:rPr>
      </w:pPr>
      <w:r>
        <w:rPr>
          <w:rFonts w:eastAsia="Times New Roman"/>
          <w:sz w:val="24"/>
          <w:szCs w:val="24"/>
        </w:rPr>
        <w:t>характеризовать семью и семейные отношения; оценивать социальное значение семейных традиций и обычаев;</w:t>
      </w:r>
    </w:p>
    <w:p w:rsidR="0013607E" w:rsidRDefault="0013607E">
      <w:pPr>
        <w:spacing w:line="43" w:lineRule="exact"/>
        <w:rPr>
          <w:rFonts w:eastAsia="Times New Roman"/>
          <w:sz w:val="24"/>
          <w:szCs w:val="24"/>
        </w:rPr>
      </w:pPr>
    </w:p>
    <w:p w:rsidR="0013607E" w:rsidRDefault="00FE2487" w:rsidP="00FE2487">
      <w:pPr>
        <w:numPr>
          <w:ilvl w:val="0"/>
          <w:numId w:val="183"/>
        </w:numPr>
        <w:tabs>
          <w:tab w:val="left" w:pos="600"/>
        </w:tabs>
        <w:ind w:left="600" w:hanging="148"/>
        <w:rPr>
          <w:rFonts w:eastAsia="Times New Roman"/>
          <w:sz w:val="24"/>
          <w:szCs w:val="24"/>
        </w:rPr>
      </w:pPr>
      <w:r>
        <w:rPr>
          <w:rFonts w:eastAsia="Times New Roman"/>
          <w:sz w:val="24"/>
          <w:szCs w:val="24"/>
        </w:rPr>
        <w:t>характеризовать основные роли членов семьи, включая свою;</w:t>
      </w:r>
    </w:p>
    <w:p w:rsidR="0013607E" w:rsidRDefault="0013607E">
      <w:pPr>
        <w:spacing w:line="40" w:lineRule="exact"/>
        <w:rPr>
          <w:rFonts w:eastAsia="Times New Roman"/>
          <w:sz w:val="24"/>
          <w:szCs w:val="24"/>
        </w:rPr>
      </w:pPr>
    </w:p>
    <w:p w:rsidR="0013607E" w:rsidRDefault="00FE2487" w:rsidP="00FE2487">
      <w:pPr>
        <w:numPr>
          <w:ilvl w:val="0"/>
          <w:numId w:val="183"/>
        </w:numPr>
        <w:tabs>
          <w:tab w:val="left" w:pos="600"/>
        </w:tabs>
        <w:ind w:left="600" w:hanging="148"/>
        <w:rPr>
          <w:rFonts w:eastAsia="Times New Roman"/>
          <w:sz w:val="24"/>
          <w:szCs w:val="24"/>
        </w:rPr>
      </w:pPr>
      <w:r>
        <w:rPr>
          <w:rFonts w:eastAsia="Times New Roman"/>
          <w:sz w:val="24"/>
          <w:szCs w:val="24"/>
        </w:rPr>
        <w:t>выполнять несложные практические задания по анализу ситуаций, связанных с</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82</w:t>
      </w:r>
    </w:p>
    <w:p w:rsidR="0013607E" w:rsidRDefault="00FE2487">
      <w:pPr>
        <w:spacing w:line="20" w:lineRule="exact"/>
        <w:rPr>
          <w:sz w:val="20"/>
          <w:szCs w:val="20"/>
        </w:rPr>
      </w:pPr>
      <w:r>
        <w:rPr>
          <w:noProof/>
          <w:sz w:val="20"/>
          <w:szCs w:val="20"/>
        </w:rPr>
        <w:drawing>
          <wp:anchor distT="0" distB="0" distL="114300" distR="114300" simplePos="0" relativeHeight="25060966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tabs>
          <w:tab w:val="left" w:pos="1501"/>
          <w:tab w:val="left" w:pos="2841"/>
          <w:tab w:val="left" w:pos="4301"/>
          <w:tab w:val="left" w:pos="5561"/>
          <w:tab w:val="left" w:pos="7121"/>
          <w:tab w:val="left" w:pos="8361"/>
        </w:tabs>
        <w:ind w:left="2"/>
        <w:rPr>
          <w:sz w:val="20"/>
          <w:szCs w:val="20"/>
        </w:rPr>
      </w:pPr>
      <w:r>
        <w:rPr>
          <w:rFonts w:eastAsia="Times New Roman"/>
          <w:noProof/>
          <w:sz w:val="24"/>
          <w:szCs w:val="24"/>
        </w:rPr>
        <w:lastRenderedPageBreak/>
        <w:drawing>
          <wp:anchor distT="0" distB="0" distL="114300" distR="114300" simplePos="0" relativeHeight="2506106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различными</w:t>
      </w:r>
      <w:r>
        <w:rPr>
          <w:rFonts w:eastAsia="Times New Roman"/>
          <w:sz w:val="24"/>
          <w:szCs w:val="24"/>
        </w:rPr>
        <w:tab/>
        <w:t>способами</w:t>
      </w:r>
      <w:r>
        <w:rPr>
          <w:rFonts w:eastAsia="Times New Roman"/>
          <w:sz w:val="24"/>
          <w:szCs w:val="24"/>
        </w:rPr>
        <w:tab/>
        <w:t>разрешения</w:t>
      </w:r>
      <w:r>
        <w:rPr>
          <w:rFonts w:eastAsia="Times New Roman"/>
          <w:sz w:val="24"/>
          <w:szCs w:val="24"/>
        </w:rPr>
        <w:tab/>
        <w:t>семейных</w:t>
      </w:r>
      <w:r>
        <w:rPr>
          <w:rFonts w:eastAsia="Times New Roman"/>
          <w:sz w:val="24"/>
          <w:szCs w:val="24"/>
        </w:rPr>
        <w:tab/>
        <w:t>конфликтов;</w:t>
      </w:r>
      <w:r>
        <w:rPr>
          <w:rFonts w:eastAsia="Times New Roman"/>
          <w:sz w:val="24"/>
          <w:szCs w:val="24"/>
        </w:rPr>
        <w:tab/>
        <w:t>выражать</w:t>
      </w:r>
      <w:r>
        <w:rPr>
          <w:sz w:val="20"/>
          <w:szCs w:val="20"/>
        </w:rPr>
        <w:tab/>
      </w:r>
      <w:r>
        <w:rPr>
          <w:rFonts w:eastAsia="Times New Roman"/>
          <w:sz w:val="23"/>
          <w:szCs w:val="23"/>
        </w:rPr>
        <w:t>собственное</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отношение к различным способам разрешения семейных конфликтов;</w:t>
      </w:r>
    </w:p>
    <w:p w:rsidR="0013607E" w:rsidRDefault="0013607E">
      <w:pPr>
        <w:spacing w:line="100" w:lineRule="exact"/>
        <w:rPr>
          <w:sz w:val="20"/>
          <w:szCs w:val="20"/>
        </w:rPr>
      </w:pPr>
    </w:p>
    <w:p w:rsidR="0013607E" w:rsidRDefault="00FE2487" w:rsidP="00FE2487">
      <w:pPr>
        <w:numPr>
          <w:ilvl w:val="1"/>
          <w:numId w:val="184"/>
        </w:numPr>
        <w:tabs>
          <w:tab w:val="left" w:pos="599"/>
        </w:tabs>
        <w:spacing w:line="231" w:lineRule="auto"/>
        <w:ind w:left="2" w:firstLine="452"/>
        <w:jc w:val="both"/>
        <w:rPr>
          <w:rFonts w:eastAsia="Times New Roman"/>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w:t>
      </w:r>
    </w:p>
    <w:p w:rsidR="0013607E" w:rsidRDefault="0013607E">
      <w:pPr>
        <w:spacing w:line="45" w:lineRule="exact"/>
        <w:rPr>
          <w:rFonts w:eastAsia="Times New Roman"/>
          <w:sz w:val="24"/>
          <w:szCs w:val="24"/>
        </w:rPr>
      </w:pPr>
    </w:p>
    <w:p w:rsidR="0013607E" w:rsidRDefault="00FE2487" w:rsidP="00FE2487">
      <w:pPr>
        <w:numPr>
          <w:ilvl w:val="0"/>
          <w:numId w:val="184"/>
        </w:numPr>
        <w:tabs>
          <w:tab w:val="left" w:pos="222"/>
        </w:tabs>
        <w:ind w:left="222" w:hanging="222"/>
        <w:rPr>
          <w:rFonts w:eastAsia="Times New Roman"/>
          <w:sz w:val="24"/>
          <w:szCs w:val="24"/>
        </w:rPr>
      </w:pPr>
      <w:r>
        <w:rPr>
          <w:rFonts w:eastAsia="Times New Roman"/>
          <w:sz w:val="24"/>
          <w:szCs w:val="24"/>
        </w:rPr>
        <w:t>государственной семейной политике из адаптированных источников различного типа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знаковой системы.</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85"/>
        </w:numPr>
        <w:tabs>
          <w:tab w:val="left" w:pos="599"/>
        </w:tabs>
        <w:spacing w:line="267" w:lineRule="auto"/>
        <w:ind w:left="2" w:firstLine="452"/>
        <w:rPr>
          <w:rFonts w:eastAsia="Times New Roman"/>
          <w:i/>
          <w:iCs/>
          <w:sz w:val="24"/>
          <w:szCs w:val="24"/>
        </w:rPr>
      </w:pPr>
      <w:r>
        <w:rPr>
          <w:rFonts w:eastAsia="Times New Roman"/>
          <w:i/>
          <w:iCs/>
          <w:sz w:val="24"/>
          <w:szCs w:val="24"/>
        </w:rPr>
        <w:t>использовать элементы причинно-следственного анализа при характеристике семейных конфликтов.</w:t>
      </w:r>
    </w:p>
    <w:p w:rsidR="0013607E" w:rsidRDefault="0013607E">
      <w:pPr>
        <w:spacing w:line="77" w:lineRule="exact"/>
        <w:rPr>
          <w:rFonts w:eastAsia="Times New Roman"/>
          <w:i/>
          <w:iCs/>
          <w:sz w:val="24"/>
          <w:szCs w:val="24"/>
        </w:rPr>
      </w:pPr>
    </w:p>
    <w:p w:rsidR="0013607E" w:rsidRDefault="00FE2487">
      <w:pPr>
        <w:spacing w:line="228" w:lineRule="auto"/>
        <w:ind w:left="462" w:right="4580"/>
        <w:rPr>
          <w:rFonts w:eastAsia="Times New Roman"/>
          <w:i/>
          <w:iCs/>
          <w:sz w:val="24"/>
          <w:szCs w:val="24"/>
        </w:rPr>
      </w:pPr>
      <w:r>
        <w:rPr>
          <w:rFonts w:eastAsia="Times New Roman"/>
          <w:b/>
          <w:bCs/>
          <w:i/>
          <w:iCs/>
          <w:sz w:val="24"/>
          <w:szCs w:val="24"/>
        </w:rPr>
        <w:t xml:space="preserve">Общество — большой «дом» человечества </w:t>
      </w:r>
      <w:r>
        <w:rPr>
          <w:rFonts w:eastAsia="Times New Roman"/>
          <w:sz w:val="24"/>
          <w:szCs w:val="24"/>
        </w:rPr>
        <w:t>Выпускник научится:</w:t>
      </w:r>
    </w:p>
    <w:p w:rsidR="0013607E" w:rsidRDefault="0013607E">
      <w:pPr>
        <w:spacing w:line="41" w:lineRule="exact"/>
        <w:rPr>
          <w:rFonts w:eastAsia="Times New Roman"/>
          <w:i/>
          <w:iCs/>
          <w:sz w:val="24"/>
          <w:szCs w:val="24"/>
        </w:rPr>
      </w:pPr>
    </w:p>
    <w:p w:rsidR="0013607E" w:rsidRDefault="00FE2487" w:rsidP="00FE2487">
      <w:pPr>
        <w:numPr>
          <w:ilvl w:val="0"/>
          <w:numId w:val="185"/>
        </w:numPr>
        <w:tabs>
          <w:tab w:val="left" w:pos="602"/>
        </w:tabs>
        <w:ind w:left="602" w:hanging="148"/>
        <w:rPr>
          <w:rFonts w:eastAsia="Times New Roman"/>
          <w:sz w:val="24"/>
          <w:szCs w:val="24"/>
        </w:rPr>
      </w:pPr>
      <w:r>
        <w:rPr>
          <w:rFonts w:eastAsia="Times New Roman"/>
          <w:sz w:val="24"/>
          <w:szCs w:val="24"/>
        </w:rPr>
        <w:t>распознавать на основе приведённых данных основные типы обществ;</w:t>
      </w:r>
    </w:p>
    <w:p w:rsidR="0013607E" w:rsidRDefault="0013607E">
      <w:pPr>
        <w:spacing w:line="102" w:lineRule="exact"/>
        <w:rPr>
          <w:rFonts w:eastAsia="Times New Roman"/>
          <w:sz w:val="24"/>
          <w:szCs w:val="24"/>
        </w:rPr>
      </w:pPr>
    </w:p>
    <w:p w:rsidR="0013607E" w:rsidRDefault="00FE2487" w:rsidP="00FE2487">
      <w:pPr>
        <w:numPr>
          <w:ilvl w:val="0"/>
          <w:numId w:val="185"/>
        </w:numPr>
        <w:tabs>
          <w:tab w:val="left" w:pos="599"/>
        </w:tabs>
        <w:spacing w:line="249" w:lineRule="auto"/>
        <w:ind w:left="2" w:firstLine="452"/>
        <w:jc w:val="both"/>
        <w:rPr>
          <w:rFonts w:eastAsia="Times New Roman"/>
          <w:sz w:val="24"/>
          <w:szCs w:val="24"/>
        </w:rPr>
      </w:pPr>
      <w:r>
        <w:rPr>
          <w:rFonts w:eastAsia="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13607E" w:rsidRDefault="0013607E">
      <w:pPr>
        <w:spacing w:line="91" w:lineRule="exact"/>
        <w:rPr>
          <w:rFonts w:eastAsia="Times New Roman"/>
          <w:sz w:val="24"/>
          <w:szCs w:val="24"/>
        </w:rPr>
      </w:pPr>
    </w:p>
    <w:p w:rsidR="0013607E" w:rsidRDefault="00FE2487" w:rsidP="00FE2487">
      <w:pPr>
        <w:numPr>
          <w:ilvl w:val="0"/>
          <w:numId w:val="185"/>
        </w:numPr>
        <w:tabs>
          <w:tab w:val="left" w:pos="599"/>
        </w:tabs>
        <w:spacing w:line="231" w:lineRule="auto"/>
        <w:ind w:left="2" w:firstLine="452"/>
        <w:rPr>
          <w:rFonts w:eastAsia="Times New Roman"/>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13607E" w:rsidRDefault="0013607E">
      <w:pPr>
        <w:spacing w:line="104" w:lineRule="exact"/>
        <w:rPr>
          <w:rFonts w:eastAsia="Times New Roman"/>
          <w:sz w:val="24"/>
          <w:szCs w:val="24"/>
        </w:rPr>
      </w:pPr>
    </w:p>
    <w:p w:rsidR="0013607E" w:rsidRDefault="00FE2487" w:rsidP="00FE2487">
      <w:pPr>
        <w:numPr>
          <w:ilvl w:val="0"/>
          <w:numId w:val="185"/>
        </w:numPr>
        <w:tabs>
          <w:tab w:val="left" w:pos="599"/>
        </w:tabs>
        <w:spacing w:line="249" w:lineRule="auto"/>
        <w:ind w:left="2" w:firstLine="452"/>
        <w:jc w:val="both"/>
        <w:rPr>
          <w:rFonts w:eastAsia="Times New Roman"/>
          <w:sz w:val="24"/>
          <w:szCs w:val="24"/>
        </w:rPr>
      </w:pPr>
      <w:r>
        <w:rPr>
          <w:rFonts w:eastAsia="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13607E" w:rsidRDefault="0013607E">
      <w:pPr>
        <w:spacing w:line="32" w:lineRule="exact"/>
        <w:rPr>
          <w:rFonts w:eastAsia="Times New Roman"/>
          <w:sz w:val="24"/>
          <w:szCs w:val="24"/>
        </w:rPr>
      </w:pPr>
    </w:p>
    <w:p w:rsidR="0013607E" w:rsidRDefault="00FE2487" w:rsidP="00FE2487">
      <w:pPr>
        <w:numPr>
          <w:ilvl w:val="0"/>
          <w:numId w:val="185"/>
        </w:numPr>
        <w:tabs>
          <w:tab w:val="left" w:pos="602"/>
        </w:tabs>
        <w:ind w:left="602" w:hanging="148"/>
        <w:rPr>
          <w:rFonts w:eastAsia="Times New Roman"/>
          <w:sz w:val="24"/>
          <w:szCs w:val="24"/>
        </w:rPr>
      </w:pPr>
      <w:r>
        <w:rPr>
          <w:rFonts w:eastAsia="Times New Roman"/>
          <w:sz w:val="24"/>
          <w:szCs w:val="24"/>
        </w:rPr>
        <w:t>выполнять несложные познавательные и практические задания, основанные на</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ситуациях жизнедеятельности человека в разных сферах общества.</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86"/>
        </w:numPr>
        <w:tabs>
          <w:tab w:val="left" w:pos="599"/>
        </w:tabs>
        <w:spacing w:line="264" w:lineRule="auto"/>
        <w:ind w:left="2" w:firstLine="452"/>
        <w:rPr>
          <w:rFonts w:eastAsia="Times New Roman"/>
          <w:i/>
          <w:iCs/>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13607E" w:rsidRDefault="0013607E">
      <w:pPr>
        <w:spacing w:line="16" w:lineRule="exact"/>
        <w:rPr>
          <w:rFonts w:eastAsia="Times New Roman"/>
          <w:i/>
          <w:iCs/>
          <w:sz w:val="24"/>
          <w:szCs w:val="24"/>
        </w:rPr>
      </w:pPr>
    </w:p>
    <w:p w:rsidR="0013607E" w:rsidRDefault="00FE2487" w:rsidP="00FE2487">
      <w:pPr>
        <w:numPr>
          <w:ilvl w:val="0"/>
          <w:numId w:val="186"/>
        </w:numPr>
        <w:tabs>
          <w:tab w:val="left" w:pos="602"/>
        </w:tabs>
        <w:ind w:left="602" w:hanging="148"/>
        <w:rPr>
          <w:rFonts w:eastAsia="Times New Roman"/>
          <w:i/>
          <w:iCs/>
          <w:sz w:val="24"/>
          <w:szCs w:val="24"/>
        </w:rPr>
      </w:pPr>
      <w:r>
        <w:rPr>
          <w:rFonts w:eastAsia="Times New Roman"/>
          <w:i/>
          <w:iCs/>
          <w:sz w:val="24"/>
          <w:szCs w:val="24"/>
        </w:rPr>
        <w:t>объяснять взаимодействие социальных общностей и групп;</w:t>
      </w:r>
    </w:p>
    <w:p w:rsidR="0013607E" w:rsidRDefault="0013607E">
      <w:pPr>
        <w:spacing w:line="52" w:lineRule="exact"/>
        <w:rPr>
          <w:rFonts w:eastAsia="Times New Roman"/>
          <w:i/>
          <w:iCs/>
          <w:sz w:val="24"/>
          <w:szCs w:val="24"/>
        </w:rPr>
      </w:pPr>
    </w:p>
    <w:p w:rsidR="0013607E" w:rsidRDefault="00FE2487" w:rsidP="00FE2487">
      <w:pPr>
        <w:numPr>
          <w:ilvl w:val="0"/>
          <w:numId w:val="186"/>
        </w:numPr>
        <w:tabs>
          <w:tab w:val="left" w:pos="599"/>
        </w:tabs>
        <w:spacing w:line="264" w:lineRule="auto"/>
        <w:ind w:left="2" w:firstLine="452"/>
        <w:rPr>
          <w:rFonts w:eastAsia="Times New Roman"/>
          <w:i/>
          <w:iCs/>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13607E" w:rsidRDefault="0013607E">
      <w:pPr>
        <w:spacing w:line="81" w:lineRule="exact"/>
        <w:rPr>
          <w:rFonts w:eastAsia="Times New Roman"/>
          <w:i/>
          <w:iCs/>
          <w:sz w:val="24"/>
          <w:szCs w:val="24"/>
        </w:rPr>
      </w:pPr>
    </w:p>
    <w:p w:rsidR="0013607E" w:rsidRDefault="00FE2487">
      <w:pPr>
        <w:spacing w:line="229" w:lineRule="auto"/>
        <w:ind w:left="462" w:right="5640"/>
        <w:rPr>
          <w:rFonts w:eastAsia="Times New Roman"/>
          <w:i/>
          <w:iCs/>
          <w:sz w:val="24"/>
          <w:szCs w:val="24"/>
        </w:rPr>
      </w:pPr>
      <w:r>
        <w:rPr>
          <w:rFonts w:eastAsia="Times New Roman"/>
          <w:b/>
          <w:bCs/>
          <w:i/>
          <w:iCs/>
          <w:sz w:val="24"/>
          <w:szCs w:val="24"/>
        </w:rPr>
        <w:t xml:space="preserve">Общество, в котором мы живём </w:t>
      </w:r>
      <w:r>
        <w:rPr>
          <w:rFonts w:eastAsia="Times New Roman"/>
          <w:sz w:val="24"/>
          <w:szCs w:val="24"/>
        </w:rPr>
        <w:t>Выпускник научится:</w:t>
      </w:r>
    </w:p>
    <w:p w:rsidR="0013607E" w:rsidRDefault="0013607E">
      <w:pPr>
        <w:spacing w:line="42" w:lineRule="exact"/>
        <w:rPr>
          <w:rFonts w:eastAsia="Times New Roman"/>
          <w:i/>
          <w:iCs/>
          <w:sz w:val="24"/>
          <w:szCs w:val="24"/>
        </w:rPr>
      </w:pPr>
    </w:p>
    <w:p w:rsidR="0013607E" w:rsidRDefault="00FE2487" w:rsidP="00FE2487">
      <w:pPr>
        <w:numPr>
          <w:ilvl w:val="0"/>
          <w:numId w:val="186"/>
        </w:numPr>
        <w:tabs>
          <w:tab w:val="left" w:pos="602"/>
        </w:tabs>
        <w:ind w:left="602" w:hanging="148"/>
        <w:rPr>
          <w:rFonts w:eastAsia="Times New Roman"/>
          <w:sz w:val="24"/>
          <w:szCs w:val="24"/>
        </w:rPr>
      </w:pPr>
      <w:r>
        <w:rPr>
          <w:rFonts w:eastAsia="Times New Roman"/>
          <w:sz w:val="24"/>
          <w:szCs w:val="24"/>
        </w:rPr>
        <w:t>характеризовать глобальные проблемы современности;</w:t>
      </w:r>
    </w:p>
    <w:p w:rsidR="0013607E" w:rsidRDefault="0013607E">
      <w:pPr>
        <w:spacing w:line="40" w:lineRule="exact"/>
        <w:rPr>
          <w:rFonts w:eastAsia="Times New Roman"/>
          <w:sz w:val="24"/>
          <w:szCs w:val="24"/>
        </w:rPr>
      </w:pPr>
    </w:p>
    <w:p w:rsidR="0013607E" w:rsidRDefault="00FE2487" w:rsidP="00FE2487">
      <w:pPr>
        <w:numPr>
          <w:ilvl w:val="0"/>
          <w:numId w:val="186"/>
        </w:numPr>
        <w:tabs>
          <w:tab w:val="left" w:pos="602"/>
        </w:tabs>
        <w:ind w:left="602" w:hanging="148"/>
        <w:rPr>
          <w:rFonts w:eastAsia="Times New Roman"/>
          <w:sz w:val="24"/>
          <w:szCs w:val="24"/>
        </w:rPr>
      </w:pPr>
      <w:r>
        <w:rPr>
          <w:rFonts w:eastAsia="Times New Roman"/>
          <w:sz w:val="24"/>
          <w:szCs w:val="24"/>
        </w:rPr>
        <w:t>раскрывать духовные ценности и достижения народов нашей страны;</w:t>
      </w:r>
    </w:p>
    <w:p w:rsidR="0013607E" w:rsidRDefault="0013607E">
      <w:pPr>
        <w:spacing w:line="100" w:lineRule="exact"/>
        <w:rPr>
          <w:rFonts w:eastAsia="Times New Roman"/>
          <w:sz w:val="24"/>
          <w:szCs w:val="24"/>
        </w:rPr>
      </w:pPr>
    </w:p>
    <w:p w:rsidR="0013607E" w:rsidRDefault="00FE2487" w:rsidP="00FE2487">
      <w:pPr>
        <w:numPr>
          <w:ilvl w:val="0"/>
          <w:numId w:val="186"/>
        </w:numPr>
        <w:tabs>
          <w:tab w:val="left" w:pos="599"/>
        </w:tabs>
        <w:spacing w:line="250" w:lineRule="auto"/>
        <w:ind w:left="2" w:firstLine="452"/>
        <w:jc w:val="both"/>
        <w:rPr>
          <w:rFonts w:eastAsia="Times New Roman"/>
          <w:sz w:val="24"/>
          <w:szCs w:val="24"/>
        </w:rPr>
      </w:pPr>
      <w:r>
        <w:rPr>
          <w:rFonts w:eastAsia="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13607E" w:rsidRDefault="0013607E">
      <w:pPr>
        <w:spacing w:line="90" w:lineRule="exact"/>
        <w:rPr>
          <w:rFonts w:eastAsia="Times New Roman"/>
          <w:sz w:val="24"/>
          <w:szCs w:val="24"/>
        </w:rPr>
      </w:pPr>
    </w:p>
    <w:p w:rsidR="0013607E" w:rsidRDefault="00FE2487" w:rsidP="00FE2487">
      <w:pPr>
        <w:numPr>
          <w:ilvl w:val="0"/>
          <w:numId w:val="186"/>
        </w:numPr>
        <w:tabs>
          <w:tab w:val="left" w:pos="599"/>
        </w:tabs>
        <w:spacing w:line="231" w:lineRule="auto"/>
        <w:ind w:left="2" w:firstLine="452"/>
        <w:rPr>
          <w:rFonts w:eastAsia="Times New Roman"/>
          <w:sz w:val="24"/>
          <w:szCs w:val="24"/>
        </w:rPr>
      </w:pPr>
      <w:r>
        <w:rPr>
          <w:rFonts w:eastAsia="Times New Roman"/>
          <w:sz w:val="24"/>
          <w:szCs w:val="24"/>
        </w:rPr>
        <w:t>формулировать собственную точку зрения на социальный портрет достойного гражданина страны;</w:t>
      </w:r>
    </w:p>
    <w:p w:rsidR="0013607E" w:rsidRDefault="0013607E">
      <w:pPr>
        <w:spacing w:line="45" w:lineRule="exact"/>
        <w:rPr>
          <w:rFonts w:eastAsia="Times New Roman"/>
          <w:sz w:val="24"/>
          <w:szCs w:val="24"/>
        </w:rPr>
      </w:pPr>
    </w:p>
    <w:p w:rsidR="0013607E" w:rsidRDefault="00FE2487" w:rsidP="00FE2487">
      <w:pPr>
        <w:numPr>
          <w:ilvl w:val="0"/>
          <w:numId w:val="186"/>
        </w:numPr>
        <w:tabs>
          <w:tab w:val="left" w:pos="602"/>
        </w:tabs>
        <w:ind w:left="602" w:hanging="148"/>
        <w:rPr>
          <w:rFonts w:eastAsia="Times New Roman"/>
          <w:sz w:val="24"/>
          <w:szCs w:val="24"/>
        </w:rPr>
      </w:pPr>
      <w:r>
        <w:rPr>
          <w:rFonts w:eastAsia="Times New Roman"/>
          <w:sz w:val="24"/>
          <w:szCs w:val="24"/>
        </w:rPr>
        <w:t>находить и извлекать информацию о положении России среди других государств мира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из адаптированных источников различного типа.</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87"/>
        </w:numPr>
        <w:tabs>
          <w:tab w:val="left" w:pos="599"/>
        </w:tabs>
        <w:spacing w:line="264" w:lineRule="auto"/>
        <w:ind w:left="2" w:firstLine="452"/>
        <w:rPr>
          <w:rFonts w:eastAsia="Times New Roman"/>
          <w:i/>
          <w:iCs/>
          <w:sz w:val="24"/>
          <w:szCs w:val="24"/>
        </w:rPr>
      </w:pPr>
      <w:r>
        <w:rPr>
          <w:rFonts w:eastAsia="Times New Roman"/>
          <w:i/>
          <w:iCs/>
          <w:sz w:val="24"/>
          <w:szCs w:val="24"/>
        </w:rPr>
        <w:t>характеризовать и конкретизировать фактами социальной жизни изменения, происходящие в современном обществе;</w:t>
      </w:r>
    </w:p>
    <w:p w:rsidR="0013607E" w:rsidRDefault="0013607E">
      <w:pPr>
        <w:spacing w:line="16" w:lineRule="exact"/>
        <w:rPr>
          <w:rFonts w:eastAsia="Times New Roman"/>
          <w:i/>
          <w:iCs/>
          <w:sz w:val="24"/>
          <w:szCs w:val="24"/>
        </w:rPr>
      </w:pPr>
    </w:p>
    <w:p w:rsidR="0013607E" w:rsidRDefault="00FE2487" w:rsidP="00FE2487">
      <w:pPr>
        <w:numPr>
          <w:ilvl w:val="0"/>
          <w:numId w:val="187"/>
        </w:numPr>
        <w:tabs>
          <w:tab w:val="left" w:pos="602"/>
        </w:tabs>
        <w:ind w:left="602" w:hanging="148"/>
        <w:rPr>
          <w:rFonts w:eastAsia="Times New Roman"/>
          <w:i/>
          <w:iCs/>
          <w:sz w:val="24"/>
          <w:szCs w:val="24"/>
        </w:rPr>
      </w:pPr>
      <w:r>
        <w:rPr>
          <w:rFonts w:eastAsia="Times New Roman"/>
          <w:i/>
          <w:iCs/>
          <w:sz w:val="24"/>
          <w:szCs w:val="24"/>
        </w:rPr>
        <w:t>показывать влияние происходящих в обществе изменений на положение России в мире.</w:t>
      </w:r>
    </w:p>
    <w:p w:rsidR="0013607E" w:rsidRDefault="0013607E">
      <w:pPr>
        <w:spacing w:line="108" w:lineRule="exact"/>
        <w:rPr>
          <w:rFonts w:eastAsia="Times New Roman"/>
          <w:i/>
          <w:iCs/>
          <w:sz w:val="24"/>
          <w:szCs w:val="24"/>
        </w:rPr>
      </w:pPr>
    </w:p>
    <w:p w:rsidR="0013607E" w:rsidRDefault="00FE2487">
      <w:pPr>
        <w:spacing w:line="228" w:lineRule="auto"/>
        <w:ind w:left="462" w:right="4500"/>
        <w:rPr>
          <w:rFonts w:eastAsia="Times New Roman"/>
          <w:i/>
          <w:iCs/>
          <w:sz w:val="24"/>
          <w:szCs w:val="24"/>
        </w:rPr>
      </w:pPr>
      <w:r>
        <w:rPr>
          <w:rFonts w:eastAsia="Times New Roman"/>
          <w:b/>
          <w:bCs/>
          <w:i/>
          <w:iCs/>
          <w:sz w:val="24"/>
          <w:szCs w:val="24"/>
        </w:rPr>
        <w:t xml:space="preserve">Регулирование поведения людей в обществе </w:t>
      </w:r>
      <w:r>
        <w:rPr>
          <w:rFonts w:eastAsia="Times New Roman"/>
          <w:sz w:val="24"/>
          <w:szCs w:val="24"/>
        </w:rPr>
        <w:t>Выпускник научится:</w:t>
      </w:r>
    </w:p>
    <w:p w:rsidR="0013607E" w:rsidRDefault="0013607E">
      <w:pPr>
        <w:spacing w:line="292" w:lineRule="exact"/>
        <w:rPr>
          <w:sz w:val="20"/>
          <w:szCs w:val="20"/>
        </w:rPr>
      </w:pPr>
    </w:p>
    <w:p w:rsidR="0013607E" w:rsidRDefault="00FE2487">
      <w:pPr>
        <w:ind w:right="-1"/>
        <w:jc w:val="center"/>
        <w:rPr>
          <w:sz w:val="20"/>
          <w:szCs w:val="20"/>
        </w:rPr>
      </w:pPr>
      <w:r>
        <w:rPr>
          <w:rFonts w:ascii="Calibri" w:eastAsia="Calibri" w:hAnsi="Calibri" w:cs="Calibri"/>
        </w:rPr>
        <w:t>83</w:t>
      </w:r>
    </w:p>
    <w:p w:rsidR="0013607E" w:rsidRDefault="00FE2487">
      <w:pPr>
        <w:spacing w:line="20" w:lineRule="exact"/>
        <w:rPr>
          <w:sz w:val="20"/>
          <w:szCs w:val="20"/>
        </w:rPr>
      </w:pPr>
      <w:r>
        <w:rPr>
          <w:noProof/>
          <w:sz w:val="20"/>
          <w:szCs w:val="20"/>
        </w:rPr>
        <w:drawing>
          <wp:anchor distT="0" distB="0" distL="114300" distR="114300" simplePos="0" relativeHeight="25061171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FE2487" w:rsidP="00FE2487">
      <w:pPr>
        <w:numPr>
          <w:ilvl w:val="0"/>
          <w:numId w:val="188"/>
        </w:numPr>
        <w:tabs>
          <w:tab w:val="left" w:pos="599"/>
        </w:tabs>
        <w:spacing w:line="263" w:lineRule="auto"/>
        <w:ind w:left="2" w:firstLine="452"/>
        <w:jc w:val="both"/>
        <w:rPr>
          <w:rFonts w:eastAsia="Times New Roman"/>
          <w:sz w:val="24"/>
          <w:szCs w:val="24"/>
        </w:rPr>
      </w:pPr>
      <w:r>
        <w:rPr>
          <w:rFonts w:eastAsia="Times New Roman"/>
          <w:noProof/>
          <w:sz w:val="24"/>
          <w:szCs w:val="24"/>
        </w:rPr>
        <w:lastRenderedPageBreak/>
        <w:drawing>
          <wp:anchor distT="0" distB="0" distL="114300" distR="114300" simplePos="0" relativeHeight="2506127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13607E" w:rsidRDefault="0013607E">
      <w:pPr>
        <w:spacing w:line="74" w:lineRule="exact"/>
        <w:rPr>
          <w:rFonts w:eastAsia="Times New Roman"/>
          <w:sz w:val="24"/>
          <w:szCs w:val="24"/>
        </w:rPr>
      </w:pPr>
    </w:p>
    <w:p w:rsidR="0013607E" w:rsidRDefault="00FE2487" w:rsidP="00FE2487">
      <w:pPr>
        <w:numPr>
          <w:ilvl w:val="0"/>
          <w:numId w:val="188"/>
        </w:numPr>
        <w:tabs>
          <w:tab w:val="left" w:pos="599"/>
        </w:tabs>
        <w:spacing w:line="249" w:lineRule="auto"/>
        <w:ind w:left="2" w:firstLine="452"/>
        <w:jc w:val="both"/>
        <w:rPr>
          <w:rFonts w:eastAsia="Times New Roman"/>
          <w:sz w:val="24"/>
          <w:szCs w:val="24"/>
        </w:rPr>
      </w:pPr>
      <w:r>
        <w:rPr>
          <w:rFonts w:eastAsia="Times New Roman"/>
          <w:sz w:val="24"/>
          <w:szCs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3607E" w:rsidRDefault="0013607E">
      <w:pPr>
        <w:spacing w:line="93" w:lineRule="exact"/>
        <w:rPr>
          <w:rFonts w:eastAsia="Times New Roman"/>
          <w:sz w:val="24"/>
          <w:szCs w:val="24"/>
        </w:rPr>
      </w:pPr>
    </w:p>
    <w:p w:rsidR="0013607E" w:rsidRDefault="00FE2487" w:rsidP="00FE2487">
      <w:pPr>
        <w:numPr>
          <w:ilvl w:val="0"/>
          <w:numId w:val="188"/>
        </w:numPr>
        <w:tabs>
          <w:tab w:val="left" w:pos="599"/>
        </w:tabs>
        <w:spacing w:line="263" w:lineRule="auto"/>
        <w:ind w:left="2" w:firstLine="452"/>
        <w:jc w:val="both"/>
        <w:rPr>
          <w:rFonts w:eastAsia="Times New Roman"/>
          <w:sz w:val="24"/>
          <w:szCs w:val="24"/>
        </w:rPr>
      </w:pPr>
      <w:r>
        <w:rPr>
          <w:rFonts w:eastAsia="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13607E" w:rsidRDefault="0013607E">
      <w:pPr>
        <w:spacing w:line="74" w:lineRule="exact"/>
        <w:rPr>
          <w:rFonts w:eastAsia="Times New Roman"/>
          <w:sz w:val="24"/>
          <w:szCs w:val="24"/>
        </w:rPr>
      </w:pPr>
    </w:p>
    <w:p w:rsidR="0013607E" w:rsidRDefault="00FE2487" w:rsidP="00FE2487">
      <w:pPr>
        <w:numPr>
          <w:ilvl w:val="0"/>
          <w:numId w:val="188"/>
        </w:numPr>
        <w:tabs>
          <w:tab w:val="left" w:pos="599"/>
        </w:tabs>
        <w:spacing w:line="231" w:lineRule="auto"/>
        <w:ind w:left="2" w:firstLine="452"/>
        <w:jc w:val="both"/>
        <w:rPr>
          <w:rFonts w:eastAsia="Times New Roman"/>
          <w:sz w:val="24"/>
          <w:szCs w:val="24"/>
        </w:rPr>
      </w:pPr>
      <w:r>
        <w:rPr>
          <w:rFonts w:eastAsia="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самоконтролю.</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1"/>
          <w:numId w:val="189"/>
        </w:numPr>
        <w:tabs>
          <w:tab w:val="left" w:pos="599"/>
        </w:tabs>
        <w:spacing w:line="264" w:lineRule="auto"/>
        <w:ind w:left="2" w:firstLine="452"/>
        <w:rPr>
          <w:rFonts w:eastAsia="Times New Roman"/>
          <w:i/>
          <w:iCs/>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13607E" w:rsidRDefault="0013607E">
      <w:pPr>
        <w:spacing w:line="14" w:lineRule="exact"/>
        <w:rPr>
          <w:rFonts w:eastAsia="Times New Roman"/>
          <w:i/>
          <w:iCs/>
          <w:sz w:val="24"/>
          <w:szCs w:val="24"/>
        </w:rPr>
      </w:pPr>
    </w:p>
    <w:p w:rsidR="0013607E" w:rsidRDefault="00FE2487" w:rsidP="00FE2487">
      <w:pPr>
        <w:numPr>
          <w:ilvl w:val="1"/>
          <w:numId w:val="189"/>
        </w:numPr>
        <w:tabs>
          <w:tab w:val="left" w:pos="602"/>
        </w:tabs>
        <w:ind w:left="602" w:hanging="148"/>
        <w:rPr>
          <w:rFonts w:eastAsia="Times New Roman"/>
          <w:i/>
          <w:iCs/>
          <w:sz w:val="24"/>
          <w:szCs w:val="24"/>
        </w:rPr>
      </w:pPr>
      <w:r>
        <w:rPr>
          <w:rFonts w:eastAsia="Times New Roman"/>
          <w:i/>
          <w:iCs/>
          <w:sz w:val="24"/>
          <w:szCs w:val="24"/>
        </w:rPr>
        <w:t>моделировать несложные ситуации нарушения прав человека, конституционных прав</w:t>
      </w:r>
    </w:p>
    <w:p w:rsidR="0013607E" w:rsidRDefault="0013607E">
      <w:pPr>
        <w:spacing w:line="40" w:lineRule="exact"/>
        <w:rPr>
          <w:rFonts w:eastAsia="Times New Roman"/>
          <w:i/>
          <w:iCs/>
          <w:sz w:val="24"/>
          <w:szCs w:val="24"/>
        </w:rPr>
      </w:pPr>
    </w:p>
    <w:p w:rsidR="0013607E" w:rsidRDefault="00FE2487" w:rsidP="00FE2487">
      <w:pPr>
        <w:numPr>
          <w:ilvl w:val="0"/>
          <w:numId w:val="189"/>
        </w:numPr>
        <w:tabs>
          <w:tab w:val="left" w:pos="182"/>
        </w:tabs>
        <w:ind w:left="182" w:hanging="182"/>
        <w:rPr>
          <w:rFonts w:eastAsia="Times New Roman"/>
          <w:i/>
          <w:iCs/>
          <w:sz w:val="24"/>
          <w:szCs w:val="24"/>
        </w:rPr>
      </w:pPr>
      <w:r>
        <w:rPr>
          <w:rFonts w:eastAsia="Times New Roman"/>
          <w:i/>
          <w:iCs/>
          <w:sz w:val="24"/>
          <w:szCs w:val="24"/>
        </w:rPr>
        <w:t>обязанностей граждан Российской Федерации и давать им моральную и правовую оценку;</w:t>
      </w:r>
    </w:p>
    <w:p w:rsidR="0013607E" w:rsidRDefault="0013607E">
      <w:pPr>
        <w:spacing w:line="55" w:lineRule="exact"/>
        <w:rPr>
          <w:rFonts w:eastAsia="Times New Roman"/>
          <w:i/>
          <w:iCs/>
          <w:sz w:val="24"/>
          <w:szCs w:val="24"/>
        </w:rPr>
      </w:pPr>
    </w:p>
    <w:p w:rsidR="0013607E" w:rsidRDefault="00FE2487" w:rsidP="00FE2487">
      <w:pPr>
        <w:numPr>
          <w:ilvl w:val="1"/>
          <w:numId w:val="189"/>
        </w:numPr>
        <w:tabs>
          <w:tab w:val="left" w:pos="599"/>
        </w:tabs>
        <w:spacing w:line="264" w:lineRule="auto"/>
        <w:ind w:left="2" w:firstLine="452"/>
        <w:rPr>
          <w:rFonts w:eastAsia="Times New Roman"/>
          <w:i/>
          <w:iCs/>
          <w:sz w:val="24"/>
          <w:szCs w:val="24"/>
        </w:rPr>
      </w:pPr>
      <w:r>
        <w:rPr>
          <w:rFonts w:eastAsia="Times New Roman"/>
          <w:i/>
          <w:iCs/>
          <w:sz w:val="24"/>
          <w:szCs w:val="24"/>
        </w:rPr>
        <w:t>оценивать сущность и значение правопорядка и законности, собственный вклад в их становление и развитие.</w:t>
      </w:r>
    </w:p>
    <w:p w:rsidR="0013607E" w:rsidRDefault="0013607E">
      <w:pPr>
        <w:spacing w:line="81" w:lineRule="exact"/>
        <w:rPr>
          <w:rFonts w:eastAsia="Times New Roman"/>
          <w:i/>
          <w:iCs/>
          <w:sz w:val="24"/>
          <w:szCs w:val="24"/>
        </w:rPr>
      </w:pPr>
    </w:p>
    <w:p w:rsidR="0013607E" w:rsidRDefault="00FE2487">
      <w:pPr>
        <w:spacing w:line="228" w:lineRule="auto"/>
        <w:ind w:left="462" w:right="4980"/>
        <w:rPr>
          <w:rFonts w:eastAsia="Times New Roman"/>
          <w:i/>
          <w:iCs/>
          <w:sz w:val="24"/>
          <w:szCs w:val="24"/>
        </w:rPr>
      </w:pPr>
      <w:r>
        <w:rPr>
          <w:rFonts w:eastAsia="Times New Roman"/>
          <w:b/>
          <w:bCs/>
          <w:i/>
          <w:iCs/>
          <w:sz w:val="24"/>
          <w:szCs w:val="24"/>
        </w:rPr>
        <w:t xml:space="preserve">Основы российского законодательства </w:t>
      </w:r>
      <w:r>
        <w:rPr>
          <w:rFonts w:eastAsia="Times New Roman"/>
          <w:sz w:val="24"/>
          <w:szCs w:val="24"/>
        </w:rPr>
        <w:t>Выпускник научится:</w:t>
      </w:r>
    </w:p>
    <w:p w:rsidR="0013607E" w:rsidRDefault="0013607E">
      <w:pPr>
        <w:spacing w:line="103" w:lineRule="exact"/>
        <w:rPr>
          <w:rFonts w:eastAsia="Times New Roman"/>
          <w:i/>
          <w:iCs/>
          <w:sz w:val="24"/>
          <w:szCs w:val="24"/>
        </w:rPr>
      </w:pPr>
    </w:p>
    <w:p w:rsidR="0013607E" w:rsidRDefault="00FE2487" w:rsidP="00FE2487">
      <w:pPr>
        <w:numPr>
          <w:ilvl w:val="1"/>
          <w:numId w:val="189"/>
        </w:numPr>
        <w:tabs>
          <w:tab w:val="left" w:pos="599"/>
        </w:tabs>
        <w:spacing w:line="249" w:lineRule="auto"/>
        <w:ind w:left="2" w:firstLine="452"/>
        <w:jc w:val="both"/>
        <w:rPr>
          <w:rFonts w:eastAsia="Times New Roman"/>
          <w:sz w:val="24"/>
          <w:szCs w:val="24"/>
        </w:rPr>
      </w:pPr>
      <w:r>
        <w:rPr>
          <w:rFonts w:eastAsia="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3607E" w:rsidRDefault="0013607E">
      <w:pPr>
        <w:spacing w:line="91" w:lineRule="exact"/>
        <w:rPr>
          <w:rFonts w:eastAsia="Times New Roman"/>
          <w:sz w:val="24"/>
          <w:szCs w:val="24"/>
        </w:rPr>
      </w:pPr>
    </w:p>
    <w:p w:rsidR="0013607E" w:rsidRDefault="00FE2487" w:rsidP="00FE2487">
      <w:pPr>
        <w:numPr>
          <w:ilvl w:val="1"/>
          <w:numId w:val="189"/>
        </w:numPr>
        <w:tabs>
          <w:tab w:val="left" w:pos="599"/>
        </w:tabs>
        <w:spacing w:line="263" w:lineRule="auto"/>
        <w:ind w:left="2" w:firstLine="452"/>
        <w:jc w:val="both"/>
        <w:rPr>
          <w:rFonts w:eastAsia="Times New Roman"/>
          <w:sz w:val="24"/>
          <w:szCs w:val="24"/>
        </w:rPr>
      </w:pPr>
      <w:r>
        <w:rPr>
          <w:rFonts w:eastAsia="Times New Roman"/>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13607E" w:rsidRDefault="0013607E">
      <w:pPr>
        <w:spacing w:line="76" w:lineRule="exact"/>
        <w:rPr>
          <w:rFonts w:eastAsia="Times New Roman"/>
          <w:sz w:val="24"/>
          <w:szCs w:val="24"/>
        </w:rPr>
      </w:pPr>
    </w:p>
    <w:p w:rsidR="0013607E" w:rsidRDefault="00FE2487" w:rsidP="00FE2487">
      <w:pPr>
        <w:numPr>
          <w:ilvl w:val="1"/>
          <w:numId w:val="189"/>
        </w:numPr>
        <w:tabs>
          <w:tab w:val="left" w:pos="599"/>
        </w:tabs>
        <w:spacing w:line="249" w:lineRule="auto"/>
        <w:ind w:left="2" w:firstLine="452"/>
        <w:jc w:val="both"/>
        <w:rPr>
          <w:rFonts w:eastAsia="Times New Roman"/>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3607E" w:rsidRDefault="0013607E">
      <w:pPr>
        <w:spacing w:line="91" w:lineRule="exact"/>
        <w:rPr>
          <w:rFonts w:eastAsia="Times New Roman"/>
          <w:sz w:val="24"/>
          <w:szCs w:val="24"/>
        </w:rPr>
      </w:pPr>
    </w:p>
    <w:p w:rsidR="0013607E" w:rsidRDefault="00FE2487" w:rsidP="00FE2487">
      <w:pPr>
        <w:numPr>
          <w:ilvl w:val="1"/>
          <w:numId w:val="189"/>
        </w:numPr>
        <w:tabs>
          <w:tab w:val="left" w:pos="599"/>
        </w:tabs>
        <w:spacing w:line="232" w:lineRule="auto"/>
        <w:ind w:left="2" w:firstLine="452"/>
        <w:rPr>
          <w:rFonts w:eastAsia="Times New Roman"/>
          <w:sz w:val="24"/>
          <w:szCs w:val="24"/>
        </w:rPr>
      </w:pPr>
      <w:r>
        <w:rPr>
          <w:rFonts w:eastAsia="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13607E" w:rsidRDefault="0013607E">
      <w:pPr>
        <w:spacing w:line="102" w:lineRule="exact"/>
        <w:rPr>
          <w:rFonts w:eastAsia="Times New Roman"/>
          <w:sz w:val="24"/>
          <w:szCs w:val="24"/>
        </w:rPr>
      </w:pPr>
    </w:p>
    <w:p w:rsidR="0013607E" w:rsidRDefault="00FE2487" w:rsidP="00FE2487">
      <w:pPr>
        <w:numPr>
          <w:ilvl w:val="1"/>
          <w:numId w:val="189"/>
        </w:numPr>
        <w:tabs>
          <w:tab w:val="left" w:pos="599"/>
        </w:tabs>
        <w:spacing w:line="249" w:lineRule="auto"/>
        <w:ind w:left="2" w:firstLine="452"/>
        <w:jc w:val="both"/>
        <w:rPr>
          <w:rFonts w:eastAsia="Times New Roman"/>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w:t>
      </w:r>
    </w:p>
    <w:p w:rsidR="0013607E" w:rsidRDefault="0013607E">
      <w:pPr>
        <w:spacing w:line="32" w:lineRule="exact"/>
        <w:rPr>
          <w:sz w:val="20"/>
          <w:szCs w:val="20"/>
        </w:rPr>
      </w:pPr>
    </w:p>
    <w:p w:rsidR="0013607E" w:rsidRDefault="00FE2487">
      <w:pPr>
        <w:ind w:left="2"/>
        <w:rPr>
          <w:sz w:val="20"/>
          <w:szCs w:val="20"/>
        </w:rPr>
      </w:pPr>
      <w:r>
        <w:rPr>
          <w:rFonts w:eastAsia="Times New Roman"/>
          <w:sz w:val="24"/>
          <w:szCs w:val="24"/>
        </w:rPr>
        <w:t>людей с нормами поведения, установленными законом.</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90"/>
        </w:numPr>
        <w:tabs>
          <w:tab w:val="left" w:pos="599"/>
        </w:tabs>
        <w:spacing w:line="264" w:lineRule="auto"/>
        <w:ind w:left="2" w:firstLine="452"/>
        <w:rPr>
          <w:rFonts w:eastAsia="Times New Roman"/>
          <w:i/>
          <w:iCs/>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13607E" w:rsidRDefault="0013607E">
      <w:pPr>
        <w:spacing w:line="264" w:lineRule="exact"/>
        <w:rPr>
          <w:sz w:val="20"/>
          <w:szCs w:val="20"/>
        </w:rPr>
      </w:pPr>
    </w:p>
    <w:p w:rsidR="0013607E" w:rsidRDefault="00FE2487">
      <w:pPr>
        <w:ind w:right="-1"/>
        <w:jc w:val="center"/>
        <w:rPr>
          <w:sz w:val="20"/>
          <w:szCs w:val="20"/>
        </w:rPr>
      </w:pPr>
      <w:r>
        <w:rPr>
          <w:rFonts w:ascii="Calibri" w:eastAsia="Calibri" w:hAnsi="Calibri" w:cs="Calibri"/>
        </w:rPr>
        <w:t>84</w:t>
      </w:r>
    </w:p>
    <w:p w:rsidR="0013607E" w:rsidRDefault="00FE2487">
      <w:pPr>
        <w:spacing w:line="20" w:lineRule="exact"/>
        <w:rPr>
          <w:sz w:val="20"/>
          <w:szCs w:val="20"/>
        </w:rPr>
      </w:pPr>
      <w:r>
        <w:rPr>
          <w:noProof/>
          <w:sz w:val="20"/>
          <w:szCs w:val="20"/>
        </w:rPr>
        <w:drawing>
          <wp:anchor distT="0" distB="0" distL="114300" distR="114300" simplePos="0" relativeHeight="25061376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4F4DF5" w:rsidP="00FE2487">
      <w:pPr>
        <w:numPr>
          <w:ilvl w:val="0"/>
          <w:numId w:val="191"/>
        </w:numPr>
        <w:tabs>
          <w:tab w:val="left" w:pos="598"/>
        </w:tabs>
        <w:spacing w:line="264" w:lineRule="auto"/>
        <w:ind w:firstLine="452"/>
        <w:rPr>
          <w:rFonts w:eastAsia="Times New Roman"/>
          <w:i/>
          <w:iCs/>
          <w:sz w:val="24"/>
          <w:szCs w:val="24"/>
        </w:rPr>
      </w:pPr>
      <w:r>
        <w:rPr>
          <w:rFonts w:eastAsia="Times New Roman"/>
          <w:i/>
          <w:iCs/>
          <w:sz w:val="24"/>
          <w:szCs w:val="24"/>
        </w:rPr>
        <w:lastRenderedPageBreak/>
        <w:pict>
          <v:rect id="Shape 676" o:spid="_x0000_s1701" style="position:absolute;left:0;text-align:left;margin-left:24pt;margin-top:24pt;width:2.35pt;height:2.4pt;z-index:-251106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77" o:spid="_x0000_s1702" style="position:absolute;left:0;text-align:left;z-index:25133977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i/>
          <w:iCs/>
          <w:sz w:val="24"/>
          <w:szCs w:val="24"/>
        </w:rPr>
        <w:pict>
          <v:line id="Shape 678" o:spid="_x0000_s1703" style="position:absolute;left:0;text-align:left;z-index:25134080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i/>
          <w:iCs/>
          <w:sz w:val="24"/>
          <w:szCs w:val="24"/>
        </w:rPr>
        <w:pict>
          <v:line id="Shape 679" o:spid="_x0000_s1704" style="position:absolute;left:0;text-align:left;z-index:25134182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i/>
          <w:iCs/>
          <w:sz w:val="24"/>
          <w:szCs w:val="24"/>
        </w:rPr>
        <w:pict>
          <v:rect id="Shape 680" o:spid="_x0000_s1705" style="position:absolute;left:0;text-align:left;margin-left:568.75pt;margin-top:24pt;width:2.55pt;height:2.4pt;z-index:-251105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81" o:spid="_x0000_s1706" style="position:absolute;left:0;text-align:left;z-index:25134284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i/>
          <w:iCs/>
          <w:sz w:val="24"/>
          <w:szCs w:val="24"/>
        </w:rPr>
        <w:pict>
          <v:line id="Shape 682" o:spid="_x0000_s1707" style="position:absolute;left:0;text-align:left;z-index:25134387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осознанно содействовать защите правопорядка в обществе правовыми способами и средствами;</w:t>
      </w:r>
    </w:p>
    <w:p w:rsidR="0013607E" w:rsidRDefault="0013607E">
      <w:pPr>
        <w:spacing w:line="26" w:lineRule="exact"/>
        <w:rPr>
          <w:rFonts w:eastAsia="Times New Roman"/>
          <w:i/>
          <w:iCs/>
          <w:sz w:val="24"/>
          <w:szCs w:val="24"/>
        </w:rPr>
      </w:pPr>
    </w:p>
    <w:p w:rsidR="0013607E" w:rsidRDefault="00FE2487" w:rsidP="00FE2487">
      <w:pPr>
        <w:numPr>
          <w:ilvl w:val="0"/>
          <w:numId w:val="191"/>
        </w:numPr>
        <w:tabs>
          <w:tab w:val="left" w:pos="598"/>
        </w:tabs>
        <w:spacing w:line="264" w:lineRule="auto"/>
        <w:ind w:firstLine="452"/>
        <w:rPr>
          <w:rFonts w:eastAsia="Times New Roman"/>
          <w:i/>
          <w:iCs/>
          <w:sz w:val="24"/>
          <w:szCs w:val="24"/>
        </w:rPr>
      </w:pPr>
      <w:r>
        <w:rPr>
          <w:rFonts w:eastAsia="Times New Roman"/>
          <w:i/>
          <w:iCs/>
          <w:sz w:val="24"/>
          <w:szCs w:val="24"/>
        </w:rPr>
        <w:t>использовать знания и умения для формирования способности к личному самоопределению, самореализации, самоконтролю.</w:t>
      </w:r>
    </w:p>
    <w:p w:rsidR="0013607E" w:rsidRDefault="0013607E">
      <w:pPr>
        <w:spacing w:line="84" w:lineRule="exact"/>
        <w:rPr>
          <w:rFonts w:eastAsia="Times New Roman"/>
          <w:i/>
          <w:iCs/>
          <w:sz w:val="24"/>
          <w:szCs w:val="24"/>
        </w:rPr>
      </w:pPr>
    </w:p>
    <w:p w:rsidR="0013607E" w:rsidRDefault="00FE2487">
      <w:pPr>
        <w:spacing w:line="238" w:lineRule="auto"/>
        <w:ind w:left="460" w:right="6980"/>
        <w:rPr>
          <w:rFonts w:eastAsia="Times New Roman"/>
          <w:i/>
          <w:iCs/>
          <w:sz w:val="24"/>
          <w:szCs w:val="24"/>
        </w:rPr>
      </w:pPr>
      <w:r>
        <w:rPr>
          <w:rFonts w:eastAsia="Times New Roman"/>
          <w:b/>
          <w:bCs/>
          <w:i/>
          <w:iCs/>
          <w:sz w:val="23"/>
          <w:szCs w:val="23"/>
        </w:rPr>
        <w:t xml:space="preserve">Мир экономики </w:t>
      </w:r>
      <w:r>
        <w:rPr>
          <w:rFonts w:eastAsia="Times New Roman"/>
          <w:sz w:val="23"/>
          <w:szCs w:val="23"/>
        </w:rPr>
        <w:t>Выпускник научится:</w:t>
      </w:r>
    </w:p>
    <w:p w:rsidR="0013607E" w:rsidRDefault="0013607E">
      <w:pPr>
        <w:spacing w:line="41" w:lineRule="exact"/>
        <w:rPr>
          <w:rFonts w:eastAsia="Times New Roman"/>
          <w:i/>
          <w:iCs/>
          <w:sz w:val="24"/>
          <w:szCs w:val="24"/>
        </w:rPr>
      </w:pPr>
    </w:p>
    <w:p w:rsidR="0013607E" w:rsidRDefault="00FE2487" w:rsidP="00FE2487">
      <w:pPr>
        <w:numPr>
          <w:ilvl w:val="0"/>
          <w:numId w:val="191"/>
        </w:numPr>
        <w:tabs>
          <w:tab w:val="left" w:pos="600"/>
        </w:tabs>
        <w:ind w:left="600" w:hanging="148"/>
        <w:rPr>
          <w:rFonts w:eastAsia="Times New Roman"/>
          <w:sz w:val="24"/>
          <w:szCs w:val="24"/>
        </w:rPr>
      </w:pPr>
      <w:r>
        <w:rPr>
          <w:rFonts w:eastAsia="Times New Roman"/>
          <w:sz w:val="24"/>
          <w:szCs w:val="24"/>
        </w:rPr>
        <w:t>понимать и правильно использовать основные экономические термины;</w:t>
      </w:r>
    </w:p>
    <w:p w:rsidR="0013607E" w:rsidRDefault="0013607E">
      <w:pPr>
        <w:spacing w:line="100" w:lineRule="exact"/>
        <w:rPr>
          <w:rFonts w:eastAsia="Times New Roman"/>
          <w:sz w:val="24"/>
          <w:szCs w:val="24"/>
        </w:rPr>
      </w:pPr>
    </w:p>
    <w:p w:rsidR="0013607E" w:rsidRDefault="00FE2487" w:rsidP="00FE2487">
      <w:pPr>
        <w:numPr>
          <w:ilvl w:val="0"/>
          <w:numId w:val="191"/>
        </w:numPr>
        <w:tabs>
          <w:tab w:val="left" w:pos="597"/>
        </w:tabs>
        <w:spacing w:line="232" w:lineRule="auto"/>
        <w:ind w:firstLine="452"/>
        <w:rPr>
          <w:rFonts w:eastAsia="Times New Roman"/>
          <w:sz w:val="24"/>
          <w:szCs w:val="24"/>
        </w:rPr>
      </w:pPr>
      <w:r>
        <w:rPr>
          <w:rFonts w:eastAsia="Times New Roman"/>
          <w:sz w:val="24"/>
          <w:szCs w:val="24"/>
        </w:rPr>
        <w:t>распознавать на основе привёденных данных основные экономические системы, экономические явления и процессы, сравнивать их;</w:t>
      </w:r>
    </w:p>
    <w:p w:rsidR="0013607E" w:rsidRDefault="0013607E">
      <w:pPr>
        <w:spacing w:line="102" w:lineRule="exact"/>
        <w:rPr>
          <w:rFonts w:eastAsia="Times New Roman"/>
          <w:sz w:val="24"/>
          <w:szCs w:val="24"/>
        </w:rPr>
      </w:pPr>
    </w:p>
    <w:p w:rsidR="0013607E" w:rsidRDefault="00FE2487" w:rsidP="00FE2487">
      <w:pPr>
        <w:numPr>
          <w:ilvl w:val="0"/>
          <w:numId w:val="191"/>
        </w:numPr>
        <w:tabs>
          <w:tab w:val="left" w:pos="598"/>
        </w:tabs>
        <w:spacing w:line="231" w:lineRule="auto"/>
        <w:ind w:firstLine="452"/>
        <w:rPr>
          <w:rFonts w:eastAsia="Times New Roman"/>
          <w:sz w:val="24"/>
          <w:szCs w:val="24"/>
        </w:rPr>
      </w:pPr>
      <w:r>
        <w:rPr>
          <w:rFonts w:eastAsia="Times New Roman"/>
          <w:sz w:val="24"/>
          <w:szCs w:val="24"/>
        </w:rPr>
        <w:t>объяснять механизм рыночного регулирования экономики и характеризовать роль государства в регулировании экономики;</w:t>
      </w:r>
    </w:p>
    <w:p w:rsidR="0013607E" w:rsidRDefault="0013607E">
      <w:pPr>
        <w:spacing w:line="42" w:lineRule="exact"/>
        <w:rPr>
          <w:rFonts w:eastAsia="Times New Roman"/>
          <w:sz w:val="24"/>
          <w:szCs w:val="24"/>
        </w:rPr>
      </w:pPr>
    </w:p>
    <w:p w:rsidR="0013607E" w:rsidRDefault="00FE2487" w:rsidP="00FE2487">
      <w:pPr>
        <w:numPr>
          <w:ilvl w:val="0"/>
          <w:numId w:val="191"/>
        </w:numPr>
        <w:tabs>
          <w:tab w:val="left" w:pos="600"/>
        </w:tabs>
        <w:ind w:left="600" w:hanging="148"/>
        <w:rPr>
          <w:rFonts w:eastAsia="Times New Roman"/>
          <w:sz w:val="24"/>
          <w:szCs w:val="24"/>
        </w:rPr>
      </w:pPr>
      <w:r>
        <w:rPr>
          <w:rFonts w:eastAsia="Times New Roman"/>
          <w:sz w:val="24"/>
          <w:szCs w:val="24"/>
        </w:rPr>
        <w:t>характеризовать функции денег в экономике;</w:t>
      </w:r>
    </w:p>
    <w:p w:rsidR="0013607E" w:rsidRDefault="0013607E">
      <w:pPr>
        <w:spacing w:line="102" w:lineRule="exact"/>
        <w:rPr>
          <w:rFonts w:eastAsia="Times New Roman"/>
          <w:sz w:val="24"/>
          <w:szCs w:val="24"/>
        </w:rPr>
      </w:pPr>
    </w:p>
    <w:p w:rsidR="0013607E" w:rsidRDefault="00FE2487" w:rsidP="00FE2487">
      <w:pPr>
        <w:numPr>
          <w:ilvl w:val="0"/>
          <w:numId w:val="191"/>
        </w:numPr>
        <w:tabs>
          <w:tab w:val="left" w:pos="598"/>
        </w:tabs>
        <w:spacing w:line="231" w:lineRule="auto"/>
        <w:ind w:firstLine="452"/>
        <w:rPr>
          <w:rFonts w:eastAsia="Times New Roman"/>
          <w:sz w:val="24"/>
          <w:szCs w:val="24"/>
        </w:rPr>
      </w:pPr>
      <w:r>
        <w:rPr>
          <w:rFonts w:eastAsia="Times New Roman"/>
          <w:sz w:val="24"/>
          <w:szCs w:val="24"/>
        </w:rPr>
        <w:t>анализировать несложные статистические данные, отражающие экономические явления и процессы;</w:t>
      </w:r>
    </w:p>
    <w:p w:rsidR="0013607E" w:rsidRDefault="0013607E">
      <w:pPr>
        <w:spacing w:line="102" w:lineRule="exact"/>
        <w:rPr>
          <w:rFonts w:eastAsia="Times New Roman"/>
          <w:sz w:val="24"/>
          <w:szCs w:val="24"/>
        </w:rPr>
      </w:pPr>
    </w:p>
    <w:p w:rsidR="0013607E" w:rsidRDefault="00FE2487" w:rsidP="00FE2487">
      <w:pPr>
        <w:numPr>
          <w:ilvl w:val="0"/>
          <w:numId w:val="191"/>
        </w:numPr>
        <w:tabs>
          <w:tab w:val="left" w:pos="598"/>
        </w:tabs>
        <w:spacing w:line="231" w:lineRule="auto"/>
        <w:ind w:firstLine="452"/>
        <w:rPr>
          <w:rFonts w:eastAsia="Times New Roman"/>
          <w:sz w:val="24"/>
          <w:szCs w:val="24"/>
        </w:rPr>
      </w:pPr>
      <w:r>
        <w:rPr>
          <w:rFonts w:eastAsia="Times New Roman"/>
          <w:sz w:val="24"/>
          <w:szCs w:val="24"/>
        </w:rPr>
        <w:t>получать социальную информацию об экономической жизни общества из адаптированных источников различного типа;</w:t>
      </w:r>
    </w:p>
    <w:p w:rsidR="0013607E" w:rsidRDefault="0013607E">
      <w:pPr>
        <w:spacing w:line="102" w:lineRule="exact"/>
        <w:rPr>
          <w:rFonts w:eastAsia="Times New Roman"/>
          <w:sz w:val="24"/>
          <w:szCs w:val="24"/>
        </w:rPr>
      </w:pPr>
    </w:p>
    <w:p w:rsidR="0013607E" w:rsidRDefault="00FE2487" w:rsidP="00FE2487">
      <w:pPr>
        <w:numPr>
          <w:ilvl w:val="0"/>
          <w:numId w:val="191"/>
        </w:numPr>
        <w:tabs>
          <w:tab w:val="left" w:pos="598"/>
        </w:tabs>
        <w:spacing w:line="232" w:lineRule="auto"/>
        <w:ind w:firstLine="452"/>
        <w:jc w:val="both"/>
        <w:rPr>
          <w:rFonts w:eastAsia="Times New Roman"/>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w:t>
      </w:r>
    </w:p>
    <w:p w:rsidR="0013607E" w:rsidRDefault="00FE2487">
      <w:pPr>
        <w:spacing w:line="20" w:lineRule="exact"/>
        <w:rPr>
          <w:sz w:val="20"/>
          <w:szCs w:val="20"/>
        </w:rPr>
      </w:pPr>
      <w:r>
        <w:rPr>
          <w:noProof/>
          <w:sz w:val="20"/>
          <w:szCs w:val="20"/>
        </w:rPr>
        <w:drawing>
          <wp:anchor distT="0" distB="0" distL="114300" distR="114300" simplePos="0" relativeHeight="250614784" behindDoc="1" locked="0" layoutInCell="0" allowOverlap="1">
            <wp:simplePos x="0" y="0"/>
            <wp:positionH relativeFrom="column">
              <wp:posOffset>-596265</wp:posOffset>
            </wp:positionH>
            <wp:positionV relativeFrom="paragraph">
              <wp:posOffset>-3591560</wp:posOffset>
            </wp:positionV>
            <wp:extent cx="6950710" cy="9959340"/>
            <wp:effectExtent l="0" t="0" r="0" b="0"/>
            <wp:wrapNone/>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3" w:lineRule="exact"/>
        <w:rPr>
          <w:sz w:val="20"/>
          <w:szCs w:val="20"/>
        </w:rPr>
      </w:pPr>
    </w:p>
    <w:p w:rsidR="0013607E" w:rsidRDefault="00FE2487">
      <w:pPr>
        <w:rPr>
          <w:sz w:val="20"/>
          <w:szCs w:val="20"/>
        </w:rPr>
      </w:pPr>
      <w:r>
        <w:rPr>
          <w:rFonts w:eastAsia="Times New Roman"/>
          <w:sz w:val="24"/>
          <w:szCs w:val="24"/>
        </w:rPr>
        <w:t>социальный опыт.</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92"/>
        </w:numPr>
        <w:tabs>
          <w:tab w:val="left" w:pos="600"/>
        </w:tabs>
        <w:ind w:left="600" w:hanging="148"/>
        <w:rPr>
          <w:rFonts w:eastAsia="Times New Roman"/>
          <w:i/>
          <w:iCs/>
          <w:sz w:val="24"/>
          <w:szCs w:val="24"/>
        </w:rPr>
      </w:pPr>
      <w:r>
        <w:rPr>
          <w:rFonts w:eastAsia="Times New Roman"/>
          <w:i/>
          <w:iCs/>
          <w:sz w:val="24"/>
          <w:szCs w:val="24"/>
        </w:rPr>
        <w:t>оценивать тенденции экономических изменений в нашем обществе;</w:t>
      </w:r>
    </w:p>
    <w:p w:rsidR="0013607E" w:rsidRDefault="0013607E">
      <w:pPr>
        <w:spacing w:line="55" w:lineRule="exact"/>
        <w:rPr>
          <w:rFonts w:eastAsia="Times New Roman"/>
          <w:i/>
          <w:iCs/>
          <w:sz w:val="24"/>
          <w:szCs w:val="24"/>
        </w:rPr>
      </w:pPr>
    </w:p>
    <w:p w:rsidR="0013607E" w:rsidRDefault="00FE2487" w:rsidP="00FE2487">
      <w:pPr>
        <w:numPr>
          <w:ilvl w:val="0"/>
          <w:numId w:val="192"/>
        </w:numPr>
        <w:tabs>
          <w:tab w:val="left" w:pos="598"/>
        </w:tabs>
        <w:spacing w:line="264" w:lineRule="auto"/>
        <w:ind w:firstLine="452"/>
        <w:rPr>
          <w:rFonts w:eastAsia="Times New Roman"/>
          <w:i/>
          <w:iCs/>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13607E" w:rsidRDefault="0013607E">
      <w:pPr>
        <w:spacing w:line="26" w:lineRule="exact"/>
        <w:rPr>
          <w:rFonts w:eastAsia="Times New Roman"/>
          <w:i/>
          <w:iCs/>
          <w:sz w:val="24"/>
          <w:szCs w:val="24"/>
        </w:rPr>
      </w:pPr>
    </w:p>
    <w:p w:rsidR="0013607E" w:rsidRDefault="00FE2487" w:rsidP="00FE2487">
      <w:pPr>
        <w:numPr>
          <w:ilvl w:val="0"/>
          <w:numId w:val="192"/>
        </w:numPr>
        <w:tabs>
          <w:tab w:val="left" w:pos="598"/>
        </w:tabs>
        <w:spacing w:line="264" w:lineRule="auto"/>
        <w:ind w:firstLine="452"/>
        <w:rPr>
          <w:rFonts w:eastAsia="Times New Roman"/>
          <w:i/>
          <w:iCs/>
          <w:sz w:val="24"/>
          <w:szCs w:val="24"/>
        </w:rPr>
      </w:pPr>
      <w:r>
        <w:rPr>
          <w:rFonts w:eastAsia="Times New Roman"/>
          <w:i/>
          <w:iCs/>
          <w:sz w:val="24"/>
          <w:szCs w:val="24"/>
        </w:rPr>
        <w:t>выполнять несложные практические задания, основанные на ситуациях, связанных с описанием состояния российской экономики.</w:t>
      </w:r>
    </w:p>
    <w:p w:rsidR="0013607E" w:rsidRDefault="0013607E">
      <w:pPr>
        <w:spacing w:line="84" w:lineRule="exact"/>
        <w:rPr>
          <w:rFonts w:eastAsia="Times New Roman"/>
          <w:i/>
          <w:iCs/>
          <w:sz w:val="24"/>
          <w:szCs w:val="24"/>
        </w:rPr>
      </w:pPr>
    </w:p>
    <w:p w:rsidR="0013607E" w:rsidRDefault="00FE2487">
      <w:pPr>
        <w:spacing w:line="228" w:lineRule="auto"/>
        <w:ind w:left="460" w:right="5060"/>
        <w:rPr>
          <w:rFonts w:eastAsia="Times New Roman"/>
          <w:i/>
          <w:iCs/>
          <w:sz w:val="24"/>
          <w:szCs w:val="24"/>
        </w:rPr>
      </w:pPr>
      <w:r>
        <w:rPr>
          <w:rFonts w:eastAsia="Times New Roman"/>
          <w:b/>
          <w:bCs/>
          <w:i/>
          <w:iCs/>
          <w:sz w:val="24"/>
          <w:szCs w:val="24"/>
        </w:rPr>
        <w:t xml:space="preserve">Человек в экономических отношениях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92"/>
        </w:numPr>
        <w:tabs>
          <w:tab w:val="left" w:pos="597"/>
        </w:tabs>
        <w:spacing w:line="231" w:lineRule="auto"/>
        <w:ind w:firstLine="452"/>
        <w:rPr>
          <w:rFonts w:eastAsia="Times New Roman"/>
          <w:sz w:val="24"/>
          <w:szCs w:val="24"/>
        </w:rPr>
      </w:pPr>
      <w:r>
        <w:rPr>
          <w:rFonts w:eastAsia="Times New Roman"/>
          <w:sz w:val="24"/>
          <w:szCs w:val="24"/>
        </w:rPr>
        <w:t>распознавать на основе приведённых данных основные экономические системы и экономические явления, сравнивать их;</w:t>
      </w:r>
    </w:p>
    <w:p w:rsidR="0013607E" w:rsidRDefault="0013607E">
      <w:pPr>
        <w:spacing w:line="104" w:lineRule="exact"/>
        <w:rPr>
          <w:rFonts w:eastAsia="Times New Roman"/>
          <w:sz w:val="24"/>
          <w:szCs w:val="24"/>
        </w:rPr>
      </w:pPr>
    </w:p>
    <w:p w:rsidR="0013607E" w:rsidRDefault="00FE2487" w:rsidP="00FE2487">
      <w:pPr>
        <w:numPr>
          <w:ilvl w:val="0"/>
          <w:numId w:val="192"/>
        </w:numPr>
        <w:tabs>
          <w:tab w:val="left" w:pos="598"/>
        </w:tabs>
        <w:spacing w:line="231" w:lineRule="auto"/>
        <w:ind w:firstLine="452"/>
        <w:rPr>
          <w:rFonts w:eastAsia="Times New Roman"/>
          <w:sz w:val="24"/>
          <w:szCs w:val="24"/>
        </w:rPr>
      </w:pPr>
      <w:r>
        <w:rPr>
          <w:rFonts w:eastAsia="Times New Roman"/>
          <w:sz w:val="24"/>
          <w:szCs w:val="24"/>
        </w:rPr>
        <w:t>характеризовать поведение производителя и потребителя как основных участников экономической деятельности;</w:t>
      </w:r>
    </w:p>
    <w:p w:rsidR="0013607E" w:rsidRDefault="0013607E">
      <w:pPr>
        <w:spacing w:line="42" w:lineRule="exact"/>
        <w:rPr>
          <w:rFonts w:eastAsia="Times New Roman"/>
          <w:sz w:val="24"/>
          <w:szCs w:val="24"/>
        </w:rPr>
      </w:pPr>
    </w:p>
    <w:p w:rsidR="0013607E" w:rsidRDefault="00FE2487" w:rsidP="00FE2487">
      <w:pPr>
        <w:numPr>
          <w:ilvl w:val="0"/>
          <w:numId w:val="192"/>
        </w:numPr>
        <w:tabs>
          <w:tab w:val="left" w:pos="600"/>
        </w:tabs>
        <w:ind w:left="600" w:hanging="148"/>
        <w:rPr>
          <w:rFonts w:eastAsia="Times New Roman"/>
          <w:sz w:val="24"/>
          <w:szCs w:val="24"/>
        </w:rPr>
      </w:pPr>
      <w:r>
        <w:rPr>
          <w:rFonts w:eastAsia="Times New Roman"/>
          <w:sz w:val="24"/>
          <w:szCs w:val="24"/>
        </w:rPr>
        <w:t>применять полученные знания для характеристики экономики семьи;</w:t>
      </w:r>
    </w:p>
    <w:p w:rsidR="0013607E" w:rsidRDefault="0013607E">
      <w:pPr>
        <w:spacing w:line="100" w:lineRule="exact"/>
        <w:rPr>
          <w:rFonts w:eastAsia="Times New Roman"/>
          <w:sz w:val="24"/>
          <w:szCs w:val="24"/>
        </w:rPr>
      </w:pPr>
    </w:p>
    <w:p w:rsidR="0013607E" w:rsidRDefault="00FE2487" w:rsidP="00FE2487">
      <w:pPr>
        <w:numPr>
          <w:ilvl w:val="0"/>
          <w:numId w:val="192"/>
        </w:numPr>
        <w:tabs>
          <w:tab w:val="left" w:pos="598"/>
        </w:tabs>
        <w:spacing w:line="232" w:lineRule="auto"/>
        <w:ind w:firstLine="452"/>
        <w:rPr>
          <w:rFonts w:eastAsia="Times New Roman"/>
          <w:sz w:val="24"/>
          <w:szCs w:val="24"/>
        </w:rPr>
      </w:pPr>
      <w:r>
        <w:rPr>
          <w:rFonts w:eastAsia="Times New Roman"/>
          <w:sz w:val="24"/>
          <w:szCs w:val="24"/>
        </w:rPr>
        <w:t>использовать статистические данные, отражающие экономические изменения в обществе;</w:t>
      </w:r>
    </w:p>
    <w:p w:rsidR="0013607E" w:rsidRDefault="0013607E">
      <w:pPr>
        <w:spacing w:line="102" w:lineRule="exact"/>
        <w:rPr>
          <w:rFonts w:eastAsia="Times New Roman"/>
          <w:sz w:val="24"/>
          <w:szCs w:val="24"/>
        </w:rPr>
      </w:pPr>
    </w:p>
    <w:p w:rsidR="0013607E" w:rsidRDefault="00FE2487" w:rsidP="00FE2487">
      <w:pPr>
        <w:numPr>
          <w:ilvl w:val="0"/>
          <w:numId w:val="192"/>
        </w:numPr>
        <w:tabs>
          <w:tab w:val="left" w:pos="598"/>
        </w:tabs>
        <w:spacing w:line="231" w:lineRule="auto"/>
        <w:ind w:firstLine="452"/>
        <w:rPr>
          <w:rFonts w:eastAsia="Times New Roman"/>
          <w:sz w:val="24"/>
          <w:szCs w:val="24"/>
        </w:rPr>
      </w:pPr>
      <w:r>
        <w:rPr>
          <w:rFonts w:eastAsia="Times New Roman"/>
          <w:sz w:val="24"/>
          <w:szCs w:val="24"/>
        </w:rPr>
        <w:t>получать социальную информацию об экономической жизни общества из адаптированных источников различного типа;</w:t>
      </w:r>
    </w:p>
    <w:p w:rsidR="0013607E" w:rsidRDefault="0013607E">
      <w:pPr>
        <w:spacing w:line="102" w:lineRule="exact"/>
        <w:rPr>
          <w:rFonts w:eastAsia="Times New Roman"/>
          <w:sz w:val="24"/>
          <w:szCs w:val="24"/>
        </w:rPr>
      </w:pPr>
    </w:p>
    <w:p w:rsidR="0013607E" w:rsidRDefault="00FE2487" w:rsidP="00FE2487">
      <w:pPr>
        <w:numPr>
          <w:ilvl w:val="0"/>
          <w:numId w:val="192"/>
        </w:numPr>
        <w:tabs>
          <w:tab w:val="left" w:pos="598"/>
        </w:tabs>
        <w:spacing w:line="232" w:lineRule="auto"/>
        <w:ind w:firstLine="452"/>
        <w:jc w:val="both"/>
        <w:rPr>
          <w:rFonts w:eastAsia="Times New Roman"/>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опыт.</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93"/>
        </w:numPr>
        <w:tabs>
          <w:tab w:val="left" w:pos="598"/>
        </w:tabs>
        <w:spacing w:line="264" w:lineRule="auto"/>
        <w:ind w:firstLine="452"/>
        <w:rPr>
          <w:rFonts w:eastAsia="Times New Roman"/>
          <w:i/>
          <w:iCs/>
          <w:sz w:val="24"/>
          <w:szCs w:val="24"/>
        </w:rPr>
      </w:pPr>
      <w:r>
        <w:rPr>
          <w:rFonts w:eastAsia="Times New Roman"/>
          <w:i/>
          <w:iCs/>
          <w:sz w:val="24"/>
          <w:szCs w:val="24"/>
        </w:rPr>
        <w:t>наблюдать и интерпретировать явления и события, происходящие в социальной жизни, с опорой на экономические знания;</w:t>
      </w:r>
    </w:p>
    <w:p w:rsidR="0013607E" w:rsidRDefault="0013607E">
      <w:pPr>
        <w:spacing w:line="16" w:lineRule="exact"/>
        <w:rPr>
          <w:rFonts w:eastAsia="Times New Roman"/>
          <w:i/>
          <w:iCs/>
          <w:sz w:val="24"/>
          <w:szCs w:val="24"/>
        </w:rPr>
      </w:pPr>
    </w:p>
    <w:p w:rsidR="0013607E" w:rsidRDefault="00FE2487" w:rsidP="00FE2487">
      <w:pPr>
        <w:numPr>
          <w:ilvl w:val="0"/>
          <w:numId w:val="193"/>
        </w:numPr>
        <w:tabs>
          <w:tab w:val="left" w:pos="600"/>
        </w:tabs>
        <w:ind w:left="600" w:hanging="148"/>
        <w:rPr>
          <w:rFonts w:eastAsia="Times New Roman"/>
          <w:i/>
          <w:iCs/>
          <w:sz w:val="24"/>
          <w:szCs w:val="24"/>
        </w:rPr>
      </w:pPr>
      <w:r>
        <w:rPr>
          <w:rFonts w:eastAsia="Times New Roman"/>
          <w:i/>
          <w:iCs/>
          <w:sz w:val="24"/>
          <w:szCs w:val="24"/>
        </w:rPr>
        <w:t>характеризовать тенденции экономических изменений в нашем обществе;</w:t>
      </w:r>
    </w:p>
    <w:p w:rsidR="0013607E" w:rsidRDefault="0013607E">
      <w:pPr>
        <w:spacing w:line="52" w:lineRule="exact"/>
        <w:rPr>
          <w:rFonts w:eastAsia="Times New Roman"/>
          <w:i/>
          <w:iCs/>
          <w:sz w:val="24"/>
          <w:szCs w:val="24"/>
        </w:rPr>
      </w:pPr>
    </w:p>
    <w:p w:rsidR="0013607E" w:rsidRDefault="00FE2487" w:rsidP="00FE2487">
      <w:pPr>
        <w:numPr>
          <w:ilvl w:val="0"/>
          <w:numId w:val="193"/>
        </w:numPr>
        <w:tabs>
          <w:tab w:val="left" w:pos="598"/>
        </w:tabs>
        <w:spacing w:line="264" w:lineRule="auto"/>
        <w:ind w:firstLine="452"/>
        <w:rPr>
          <w:rFonts w:eastAsia="Times New Roman"/>
          <w:i/>
          <w:iCs/>
          <w:sz w:val="24"/>
          <w:szCs w:val="24"/>
        </w:rPr>
      </w:pPr>
      <w:r>
        <w:rPr>
          <w:rFonts w:eastAsia="Times New Roman"/>
          <w:i/>
          <w:iCs/>
          <w:sz w:val="24"/>
          <w:szCs w:val="24"/>
        </w:rPr>
        <w:t>анализировать с позиций обществознания сложившиеся практики и модели поведения потребителя;</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85</w:t>
      </w:r>
    </w:p>
    <w:p w:rsidR="0013607E" w:rsidRDefault="00FE2487">
      <w:pPr>
        <w:spacing w:line="20" w:lineRule="exact"/>
        <w:rPr>
          <w:sz w:val="20"/>
          <w:szCs w:val="20"/>
        </w:rPr>
      </w:pPr>
      <w:r>
        <w:rPr>
          <w:noProof/>
          <w:sz w:val="20"/>
          <w:szCs w:val="20"/>
        </w:rPr>
        <w:drawing>
          <wp:anchor distT="0" distB="0" distL="114300" distR="114300" simplePos="0" relativeHeight="25061580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20" w:header="0" w:footer="0" w:gutter="0"/>
          <w:cols w:space="720" w:equalWidth="0">
            <w:col w:w="9640"/>
          </w:cols>
        </w:sectPr>
      </w:pPr>
    </w:p>
    <w:p w:rsidR="0013607E" w:rsidRDefault="004F4DF5" w:rsidP="00FE2487">
      <w:pPr>
        <w:numPr>
          <w:ilvl w:val="1"/>
          <w:numId w:val="194"/>
        </w:numPr>
        <w:tabs>
          <w:tab w:val="left" w:pos="599"/>
        </w:tabs>
        <w:spacing w:line="264" w:lineRule="auto"/>
        <w:ind w:left="2" w:firstLine="452"/>
        <w:rPr>
          <w:rFonts w:eastAsia="Times New Roman"/>
          <w:i/>
          <w:iCs/>
          <w:sz w:val="24"/>
          <w:szCs w:val="24"/>
        </w:rPr>
      </w:pPr>
      <w:r>
        <w:rPr>
          <w:rFonts w:eastAsia="Times New Roman"/>
          <w:i/>
          <w:iCs/>
          <w:sz w:val="24"/>
          <w:szCs w:val="24"/>
        </w:rPr>
        <w:lastRenderedPageBreak/>
        <w:pict>
          <v:rect id="Shape 685" o:spid="_x0000_s1710" style="position:absolute;left:0;text-align:left;margin-left:24pt;margin-top:24pt;width:2.35pt;height:2.4pt;z-index:-251104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86" o:spid="_x0000_s1711" style="position:absolute;left:0;text-align:left;z-index:25134489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i/>
          <w:iCs/>
          <w:sz w:val="24"/>
          <w:szCs w:val="24"/>
        </w:rPr>
        <w:pict>
          <v:line id="Shape 687" o:spid="_x0000_s1712" style="position:absolute;left:0;text-align:left;z-index:25134592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i/>
          <w:iCs/>
          <w:sz w:val="24"/>
          <w:szCs w:val="24"/>
        </w:rPr>
        <w:pict>
          <v:line id="Shape 688" o:spid="_x0000_s1713" style="position:absolute;left:0;text-align:left;z-index:25134694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i/>
          <w:iCs/>
          <w:sz w:val="24"/>
          <w:szCs w:val="24"/>
        </w:rPr>
        <w:pict>
          <v:rect id="Shape 689" o:spid="_x0000_s1714" style="position:absolute;left:0;text-align:left;margin-left:568.75pt;margin-top:24pt;width:2.55pt;height:2.4pt;z-index:-251103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690" o:spid="_x0000_s1715" style="position:absolute;left:0;text-align:left;z-index:25134796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i/>
          <w:iCs/>
          <w:sz w:val="24"/>
          <w:szCs w:val="24"/>
        </w:rPr>
        <w:pict>
          <v:line id="Shape 691" o:spid="_x0000_s1716" style="position:absolute;left:0;text-align:left;z-index:25134899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13607E" w:rsidRDefault="0013607E">
      <w:pPr>
        <w:spacing w:line="26" w:lineRule="exact"/>
        <w:rPr>
          <w:rFonts w:eastAsia="Times New Roman"/>
          <w:i/>
          <w:iCs/>
          <w:sz w:val="24"/>
          <w:szCs w:val="24"/>
        </w:rPr>
      </w:pPr>
    </w:p>
    <w:p w:rsidR="0013607E" w:rsidRDefault="00FE2487" w:rsidP="00FE2487">
      <w:pPr>
        <w:numPr>
          <w:ilvl w:val="1"/>
          <w:numId w:val="194"/>
        </w:numPr>
        <w:tabs>
          <w:tab w:val="left" w:pos="599"/>
        </w:tabs>
        <w:spacing w:line="264" w:lineRule="auto"/>
        <w:ind w:left="2" w:firstLine="452"/>
        <w:rPr>
          <w:rFonts w:eastAsia="Times New Roman"/>
          <w:i/>
          <w:iCs/>
          <w:sz w:val="24"/>
          <w:szCs w:val="24"/>
        </w:rPr>
      </w:pPr>
      <w:r>
        <w:rPr>
          <w:rFonts w:eastAsia="Times New Roman"/>
          <w:i/>
          <w:iCs/>
          <w:sz w:val="24"/>
          <w:szCs w:val="24"/>
        </w:rPr>
        <w:t>выполнять несложные практические задания, основанные на ситуациях, связанных с описанием состояния российской экономики.</w:t>
      </w:r>
    </w:p>
    <w:p w:rsidR="0013607E" w:rsidRDefault="0013607E">
      <w:pPr>
        <w:spacing w:line="84" w:lineRule="exact"/>
        <w:rPr>
          <w:rFonts w:eastAsia="Times New Roman"/>
          <w:i/>
          <w:iCs/>
          <w:sz w:val="24"/>
          <w:szCs w:val="24"/>
        </w:rPr>
      </w:pPr>
    </w:p>
    <w:p w:rsidR="0013607E" w:rsidRDefault="00FE2487">
      <w:pPr>
        <w:spacing w:line="238" w:lineRule="auto"/>
        <w:ind w:left="462" w:right="6060"/>
        <w:rPr>
          <w:rFonts w:eastAsia="Times New Roman"/>
          <w:i/>
          <w:iCs/>
          <w:sz w:val="24"/>
          <w:szCs w:val="24"/>
        </w:rPr>
      </w:pPr>
      <w:r>
        <w:rPr>
          <w:rFonts w:eastAsia="Times New Roman"/>
          <w:b/>
          <w:bCs/>
          <w:i/>
          <w:iCs/>
          <w:sz w:val="23"/>
          <w:szCs w:val="23"/>
        </w:rPr>
        <w:t xml:space="preserve">Мир социальных отношений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1"/>
          <w:numId w:val="194"/>
        </w:numPr>
        <w:tabs>
          <w:tab w:val="left" w:pos="599"/>
        </w:tabs>
        <w:spacing w:line="250" w:lineRule="auto"/>
        <w:ind w:left="2" w:firstLine="452"/>
        <w:jc w:val="both"/>
        <w:rPr>
          <w:rFonts w:eastAsia="Times New Roman"/>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13607E" w:rsidRDefault="0013607E">
      <w:pPr>
        <w:spacing w:line="90" w:lineRule="exact"/>
        <w:rPr>
          <w:rFonts w:eastAsia="Times New Roman"/>
          <w:sz w:val="24"/>
          <w:szCs w:val="24"/>
        </w:rPr>
      </w:pPr>
    </w:p>
    <w:p w:rsidR="0013607E" w:rsidRDefault="00FE2487" w:rsidP="00FE2487">
      <w:pPr>
        <w:numPr>
          <w:ilvl w:val="1"/>
          <w:numId w:val="194"/>
        </w:numPr>
        <w:tabs>
          <w:tab w:val="left" w:pos="599"/>
        </w:tabs>
        <w:spacing w:line="231" w:lineRule="auto"/>
        <w:ind w:left="2" w:firstLine="452"/>
        <w:rPr>
          <w:rFonts w:eastAsia="Times New Roman"/>
          <w:sz w:val="24"/>
          <w:szCs w:val="24"/>
        </w:rPr>
      </w:pPr>
      <w:r>
        <w:rPr>
          <w:rFonts w:eastAsia="Times New Roman"/>
          <w:sz w:val="24"/>
          <w:szCs w:val="24"/>
        </w:rPr>
        <w:t>характеризовать основные социальные группы российского общества</w:t>
      </w:r>
      <w:r>
        <w:rPr>
          <w:rFonts w:eastAsia="Times New Roman"/>
          <w:sz w:val="24"/>
          <w:szCs w:val="24"/>
          <w:u w:val="single"/>
        </w:rPr>
        <w:t>,</w:t>
      </w:r>
      <w:r>
        <w:rPr>
          <w:rFonts w:eastAsia="Times New Roman"/>
          <w:sz w:val="24"/>
          <w:szCs w:val="24"/>
        </w:rPr>
        <w:t xml:space="preserve"> распознавать их сущностные признаки;</w:t>
      </w:r>
    </w:p>
    <w:p w:rsidR="0013607E" w:rsidRDefault="0013607E">
      <w:pPr>
        <w:spacing w:line="42" w:lineRule="exact"/>
        <w:rPr>
          <w:rFonts w:eastAsia="Times New Roman"/>
          <w:sz w:val="24"/>
          <w:szCs w:val="24"/>
        </w:rPr>
      </w:pPr>
    </w:p>
    <w:p w:rsidR="0013607E" w:rsidRDefault="00FE2487" w:rsidP="00FE2487">
      <w:pPr>
        <w:numPr>
          <w:ilvl w:val="1"/>
          <w:numId w:val="194"/>
        </w:numPr>
        <w:tabs>
          <w:tab w:val="left" w:pos="602"/>
        </w:tabs>
        <w:ind w:left="602" w:hanging="148"/>
        <w:rPr>
          <w:rFonts w:eastAsia="Times New Roman"/>
          <w:sz w:val="24"/>
          <w:szCs w:val="24"/>
        </w:rPr>
      </w:pPr>
      <w:r>
        <w:rPr>
          <w:rFonts w:eastAsia="Times New Roman"/>
          <w:sz w:val="24"/>
          <w:szCs w:val="24"/>
        </w:rPr>
        <w:t>характеризовать ведущие направления социальной политики российского государства;</w:t>
      </w:r>
    </w:p>
    <w:p w:rsidR="0013607E" w:rsidRDefault="0013607E">
      <w:pPr>
        <w:spacing w:line="43" w:lineRule="exact"/>
        <w:rPr>
          <w:rFonts w:eastAsia="Times New Roman"/>
          <w:sz w:val="24"/>
          <w:szCs w:val="24"/>
        </w:rPr>
      </w:pPr>
    </w:p>
    <w:p w:rsidR="0013607E" w:rsidRDefault="00FE2487" w:rsidP="00FE2487">
      <w:pPr>
        <w:numPr>
          <w:ilvl w:val="1"/>
          <w:numId w:val="194"/>
        </w:numPr>
        <w:tabs>
          <w:tab w:val="left" w:pos="602"/>
        </w:tabs>
        <w:ind w:left="602" w:hanging="148"/>
        <w:rPr>
          <w:rFonts w:eastAsia="Times New Roman"/>
          <w:sz w:val="24"/>
          <w:szCs w:val="24"/>
        </w:rPr>
      </w:pPr>
      <w:r>
        <w:rPr>
          <w:rFonts w:eastAsia="Times New Roman"/>
          <w:sz w:val="24"/>
          <w:szCs w:val="24"/>
        </w:rPr>
        <w:t>давать оценку с позиций общественного прогресса тенденциям социальных изменений</w:t>
      </w:r>
    </w:p>
    <w:p w:rsidR="0013607E" w:rsidRDefault="0013607E">
      <w:pPr>
        <w:spacing w:line="40" w:lineRule="exact"/>
        <w:rPr>
          <w:rFonts w:eastAsia="Times New Roman"/>
          <w:sz w:val="24"/>
          <w:szCs w:val="24"/>
        </w:rPr>
      </w:pPr>
    </w:p>
    <w:p w:rsidR="0013607E" w:rsidRDefault="00FE2487" w:rsidP="00FE2487">
      <w:pPr>
        <w:numPr>
          <w:ilvl w:val="0"/>
          <w:numId w:val="194"/>
        </w:numPr>
        <w:tabs>
          <w:tab w:val="left" w:pos="182"/>
        </w:tabs>
        <w:ind w:left="182" w:hanging="182"/>
        <w:rPr>
          <w:rFonts w:eastAsia="Times New Roman"/>
          <w:sz w:val="24"/>
          <w:szCs w:val="24"/>
        </w:rPr>
      </w:pPr>
      <w:r>
        <w:rPr>
          <w:rFonts w:eastAsia="Times New Roman"/>
          <w:sz w:val="24"/>
          <w:szCs w:val="24"/>
        </w:rPr>
        <w:t>нашем обществе, аргументировать свою позицию;</w:t>
      </w:r>
    </w:p>
    <w:p w:rsidR="0013607E" w:rsidRDefault="0013607E">
      <w:pPr>
        <w:spacing w:line="40" w:lineRule="exact"/>
        <w:rPr>
          <w:rFonts w:eastAsia="Times New Roman"/>
          <w:sz w:val="24"/>
          <w:szCs w:val="24"/>
        </w:rPr>
      </w:pPr>
    </w:p>
    <w:p w:rsidR="0013607E" w:rsidRDefault="00FE2487" w:rsidP="00FE2487">
      <w:pPr>
        <w:numPr>
          <w:ilvl w:val="1"/>
          <w:numId w:val="194"/>
        </w:numPr>
        <w:tabs>
          <w:tab w:val="left" w:pos="602"/>
        </w:tabs>
        <w:ind w:left="602" w:hanging="148"/>
        <w:rPr>
          <w:rFonts w:eastAsia="Times New Roman"/>
          <w:sz w:val="24"/>
          <w:szCs w:val="24"/>
        </w:rPr>
      </w:pPr>
      <w:r>
        <w:rPr>
          <w:rFonts w:eastAsia="Times New Roman"/>
          <w:sz w:val="24"/>
          <w:szCs w:val="24"/>
        </w:rPr>
        <w:t>характеризовать собственные основные социальные роли;</w:t>
      </w:r>
    </w:p>
    <w:p w:rsidR="0013607E" w:rsidRDefault="0013607E">
      <w:pPr>
        <w:spacing w:line="100" w:lineRule="exact"/>
        <w:rPr>
          <w:rFonts w:eastAsia="Times New Roman"/>
          <w:sz w:val="24"/>
          <w:szCs w:val="24"/>
        </w:rPr>
      </w:pPr>
    </w:p>
    <w:p w:rsidR="0013607E" w:rsidRDefault="00FE2487" w:rsidP="00FE2487">
      <w:pPr>
        <w:numPr>
          <w:ilvl w:val="1"/>
          <w:numId w:val="194"/>
        </w:numPr>
        <w:tabs>
          <w:tab w:val="left" w:pos="599"/>
        </w:tabs>
        <w:spacing w:line="231" w:lineRule="auto"/>
        <w:ind w:left="2" w:firstLine="452"/>
        <w:rPr>
          <w:rFonts w:eastAsia="Times New Roman"/>
          <w:sz w:val="24"/>
          <w:szCs w:val="24"/>
        </w:rPr>
      </w:pPr>
      <w:r>
        <w:rPr>
          <w:rFonts w:eastAsia="Times New Roman"/>
          <w:sz w:val="24"/>
          <w:szCs w:val="24"/>
        </w:rPr>
        <w:t>объяснять на примере своей семьи основные функции этого социального института в обществе;</w:t>
      </w:r>
    </w:p>
    <w:p w:rsidR="0013607E" w:rsidRDefault="0013607E">
      <w:pPr>
        <w:spacing w:line="104" w:lineRule="exact"/>
        <w:rPr>
          <w:rFonts w:eastAsia="Times New Roman"/>
          <w:sz w:val="24"/>
          <w:szCs w:val="24"/>
        </w:rPr>
      </w:pPr>
    </w:p>
    <w:p w:rsidR="0013607E" w:rsidRDefault="00FE2487" w:rsidP="00FE2487">
      <w:pPr>
        <w:numPr>
          <w:ilvl w:val="1"/>
          <w:numId w:val="194"/>
        </w:numPr>
        <w:tabs>
          <w:tab w:val="left" w:pos="599"/>
        </w:tabs>
        <w:spacing w:line="249" w:lineRule="auto"/>
        <w:ind w:left="2" w:firstLine="452"/>
        <w:jc w:val="both"/>
        <w:rPr>
          <w:rFonts w:eastAsia="Times New Roman"/>
          <w:sz w:val="24"/>
          <w:szCs w:val="24"/>
        </w:rPr>
      </w:pPr>
      <w:r>
        <w:rPr>
          <w:rFonts w:eastAsia="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13607E" w:rsidRDefault="0013607E">
      <w:pPr>
        <w:spacing w:line="91" w:lineRule="exact"/>
        <w:rPr>
          <w:rFonts w:eastAsia="Times New Roman"/>
          <w:sz w:val="24"/>
          <w:szCs w:val="24"/>
        </w:rPr>
      </w:pPr>
    </w:p>
    <w:p w:rsidR="0013607E" w:rsidRDefault="00FE2487" w:rsidP="00FE2487">
      <w:pPr>
        <w:numPr>
          <w:ilvl w:val="1"/>
          <w:numId w:val="194"/>
        </w:numPr>
        <w:tabs>
          <w:tab w:val="left" w:pos="599"/>
        </w:tabs>
        <w:spacing w:line="232" w:lineRule="auto"/>
        <w:ind w:left="2" w:firstLine="452"/>
        <w:jc w:val="both"/>
        <w:rPr>
          <w:rFonts w:eastAsia="Times New Roman"/>
          <w:sz w:val="24"/>
          <w:szCs w:val="24"/>
        </w:rPr>
      </w:pPr>
      <w:r>
        <w:rPr>
          <w:rFonts w:eastAsia="Times New Roman"/>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13607E" w:rsidRDefault="0013607E">
      <w:pPr>
        <w:spacing w:line="43" w:lineRule="exact"/>
        <w:rPr>
          <w:rFonts w:eastAsia="Times New Roman"/>
          <w:sz w:val="24"/>
          <w:szCs w:val="24"/>
        </w:rPr>
      </w:pPr>
    </w:p>
    <w:p w:rsidR="0013607E" w:rsidRDefault="00FE2487" w:rsidP="00FE2487">
      <w:pPr>
        <w:numPr>
          <w:ilvl w:val="1"/>
          <w:numId w:val="194"/>
        </w:numPr>
        <w:tabs>
          <w:tab w:val="left" w:pos="602"/>
        </w:tabs>
        <w:ind w:left="602" w:hanging="148"/>
        <w:rPr>
          <w:rFonts w:eastAsia="Times New Roman"/>
          <w:sz w:val="24"/>
          <w:szCs w:val="24"/>
        </w:rPr>
      </w:pPr>
      <w:r>
        <w:rPr>
          <w:rFonts w:eastAsia="Times New Roman"/>
          <w:sz w:val="24"/>
          <w:szCs w:val="24"/>
        </w:rPr>
        <w:t>проводить несложные социологические исследования.</w:t>
      </w:r>
    </w:p>
    <w:p w:rsidR="0013607E" w:rsidRDefault="00FE2487">
      <w:pPr>
        <w:spacing w:line="20" w:lineRule="exact"/>
        <w:rPr>
          <w:sz w:val="20"/>
          <w:szCs w:val="20"/>
        </w:rPr>
      </w:pPr>
      <w:r>
        <w:rPr>
          <w:noProof/>
          <w:sz w:val="20"/>
          <w:szCs w:val="20"/>
        </w:rPr>
        <w:drawing>
          <wp:anchor distT="0" distB="0" distL="114300" distR="114300" simplePos="0" relativeHeight="250616832" behindDoc="1" locked="0" layoutInCell="0" allowOverlap="1">
            <wp:simplePos x="0" y="0"/>
            <wp:positionH relativeFrom="column">
              <wp:posOffset>-594995</wp:posOffset>
            </wp:positionH>
            <wp:positionV relativeFrom="paragraph">
              <wp:posOffset>-4599940</wp:posOffset>
            </wp:positionV>
            <wp:extent cx="6950710" cy="9959340"/>
            <wp:effectExtent l="0" t="0" r="0" b="0"/>
            <wp:wrapNone/>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95"/>
        </w:numPr>
        <w:tabs>
          <w:tab w:val="left" w:pos="599"/>
        </w:tabs>
        <w:spacing w:line="267" w:lineRule="auto"/>
        <w:ind w:left="2" w:firstLine="452"/>
        <w:rPr>
          <w:rFonts w:eastAsia="Times New Roman"/>
          <w:i/>
          <w:iCs/>
          <w:sz w:val="24"/>
          <w:szCs w:val="24"/>
        </w:rPr>
      </w:pPr>
      <w:r>
        <w:rPr>
          <w:rFonts w:eastAsia="Times New Roman"/>
          <w:i/>
          <w:iCs/>
          <w:sz w:val="24"/>
          <w:szCs w:val="24"/>
        </w:rPr>
        <w:t>использовать понятия «равенство» и «социальная справедливость» с позиций историзма;</w:t>
      </w:r>
    </w:p>
    <w:p w:rsidR="0013607E" w:rsidRDefault="0013607E">
      <w:pPr>
        <w:spacing w:line="21" w:lineRule="exact"/>
        <w:rPr>
          <w:rFonts w:eastAsia="Times New Roman"/>
          <w:i/>
          <w:iCs/>
          <w:sz w:val="24"/>
          <w:szCs w:val="24"/>
        </w:rPr>
      </w:pPr>
    </w:p>
    <w:p w:rsidR="0013607E" w:rsidRDefault="00FE2487" w:rsidP="00FE2487">
      <w:pPr>
        <w:numPr>
          <w:ilvl w:val="0"/>
          <w:numId w:val="195"/>
        </w:numPr>
        <w:tabs>
          <w:tab w:val="left" w:pos="599"/>
        </w:tabs>
        <w:spacing w:line="264" w:lineRule="auto"/>
        <w:ind w:left="2" w:firstLine="452"/>
        <w:rPr>
          <w:rFonts w:eastAsia="Times New Roman"/>
          <w:i/>
          <w:iCs/>
          <w:sz w:val="24"/>
          <w:szCs w:val="24"/>
        </w:rPr>
      </w:pPr>
      <w:r>
        <w:rPr>
          <w:rFonts w:eastAsia="Times New Roman"/>
          <w:i/>
          <w:iCs/>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13607E" w:rsidRDefault="0013607E">
      <w:pPr>
        <w:spacing w:line="26" w:lineRule="exact"/>
        <w:rPr>
          <w:rFonts w:eastAsia="Times New Roman"/>
          <w:i/>
          <w:iCs/>
          <w:sz w:val="24"/>
          <w:szCs w:val="24"/>
        </w:rPr>
      </w:pPr>
    </w:p>
    <w:p w:rsidR="0013607E" w:rsidRDefault="00FE2487" w:rsidP="00FE2487">
      <w:pPr>
        <w:numPr>
          <w:ilvl w:val="0"/>
          <w:numId w:val="195"/>
        </w:numPr>
        <w:tabs>
          <w:tab w:val="left" w:pos="599"/>
        </w:tabs>
        <w:spacing w:line="267" w:lineRule="auto"/>
        <w:ind w:left="2" w:firstLine="452"/>
        <w:rPr>
          <w:rFonts w:eastAsia="Times New Roman"/>
          <w:i/>
          <w:iCs/>
          <w:sz w:val="24"/>
          <w:szCs w:val="24"/>
        </w:rPr>
      </w:pPr>
      <w:r>
        <w:rPr>
          <w:rFonts w:eastAsia="Times New Roman"/>
          <w:i/>
          <w:iCs/>
          <w:sz w:val="24"/>
          <w:szCs w:val="24"/>
        </w:rPr>
        <w:t>адекватно понимать информацию, относящуюся к социальной сфере общества, получаемую из различных источников.</w:t>
      </w:r>
    </w:p>
    <w:p w:rsidR="0013607E" w:rsidRDefault="0013607E">
      <w:pPr>
        <w:spacing w:line="77" w:lineRule="exact"/>
        <w:rPr>
          <w:rFonts w:eastAsia="Times New Roman"/>
          <w:i/>
          <w:iCs/>
          <w:sz w:val="24"/>
          <w:szCs w:val="24"/>
        </w:rPr>
      </w:pPr>
    </w:p>
    <w:p w:rsidR="0013607E" w:rsidRDefault="00FE2487">
      <w:pPr>
        <w:spacing w:line="228" w:lineRule="auto"/>
        <w:ind w:left="462" w:right="5720"/>
        <w:rPr>
          <w:rFonts w:eastAsia="Times New Roman"/>
          <w:i/>
          <w:iCs/>
          <w:sz w:val="24"/>
          <w:szCs w:val="24"/>
        </w:rPr>
      </w:pPr>
      <w:r>
        <w:rPr>
          <w:rFonts w:eastAsia="Times New Roman"/>
          <w:b/>
          <w:bCs/>
          <w:i/>
          <w:iCs/>
          <w:sz w:val="24"/>
          <w:szCs w:val="24"/>
        </w:rPr>
        <w:t xml:space="preserve">Политическая жизнь общества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195"/>
        </w:numPr>
        <w:tabs>
          <w:tab w:val="left" w:pos="599"/>
        </w:tabs>
        <w:spacing w:line="232" w:lineRule="auto"/>
        <w:ind w:left="2" w:firstLine="452"/>
        <w:rPr>
          <w:rFonts w:eastAsia="Times New Roman"/>
          <w:sz w:val="24"/>
          <w:szCs w:val="24"/>
        </w:rPr>
      </w:pPr>
      <w:r>
        <w:rPr>
          <w:rFonts w:eastAsia="Times New Roman"/>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13607E" w:rsidRDefault="0013607E">
      <w:pPr>
        <w:spacing w:line="102" w:lineRule="exact"/>
        <w:rPr>
          <w:rFonts w:eastAsia="Times New Roman"/>
          <w:sz w:val="24"/>
          <w:szCs w:val="24"/>
        </w:rPr>
      </w:pPr>
    </w:p>
    <w:p w:rsidR="0013607E" w:rsidRDefault="00FE2487" w:rsidP="00FE2487">
      <w:pPr>
        <w:numPr>
          <w:ilvl w:val="0"/>
          <w:numId w:val="195"/>
        </w:numPr>
        <w:tabs>
          <w:tab w:val="left" w:pos="599"/>
        </w:tabs>
        <w:spacing w:line="231" w:lineRule="auto"/>
        <w:ind w:left="2" w:firstLine="452"/>
        <w:rPr>
          <w:rFonts w:eastAsia="Times New Roman"/>
          <w:sz w:val="24"/>
          <w:szCs w:val="24"/>
        </w:rPr>
      </w:pPr>
      <w:r>
        <w:rPr>
          <w:rFonts w:eastAsia="Times New Roman"/>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13607E" w:rsidRDefault="0013607E">
      <w:pPr>
        <w:spacing w:line="102" w:lineRule="exact"/>
        <w:rPr>
          <w:rFonts w:eastAsia="Times New Roman"/>
          <w:sz w:val="24"/>
          <w:szCs w:val="24"/>
        </w:rPr>
      </w:pPr>
    </w:p>
    <w:p w:rsidR="0013607E" w:rsidRDefault="00FE2487" w:rsidP="00FE2487">
      <w:pPr>
        <w:numPr>
          <w:ilvl w:val="0"/>
          <w:numId w:val="195"/>
        </w:numPr>
        <w:tabs>
          <w:tab w:val="left" w:pos="599"/>
        </w:tabs>
        <w:spacing w:line="232" w:lineRule="auto"/>
        <w:ind w:left="2" w:firstLine="452"/>
        <w:rPr>
          <w:rFonts w:eastAsia="Times New Roman"/>
          <w:sz w:val="24"/>
          <w:szCs w:val="24"/>
        </w:rPr>
      </w:pPr>
      <w:r>
        <w:rPr>
          <w:rFonts w:eastAsia="Times New Roman"/>
          <w:sz w:val="24"/>
          <w:szCs w:val="24"/>
        </w:rPr>
        <w:t>сравнивать различные типы политических режимов, обосновывать преимущества демократического политического устройства;</w:t>
      </w:r>
    </w:p>
    <w:p w:rsidR="0013607E" w:rsidRDefault="0013607E">
      <w:pPr>
        <w:spacing w:line="102" w:lineRule="exact"/>
        <w:rPr>
          <w:rFonts w:eastAsia="Times New Roman"/>
          <w:sz w:val="24"/>
          <w:szCs w:val="24"/>
        </w:rPr>
      </w:pPr>
    </w:p>
    <w:p w:rsidR="0013607E" w:rsidRDefault="00FE2487" w:rsidP="00FE2487">
      <w:pPr>
        <w:numPr>
          <w:ilvl w:val="0"/>
          <w:numId w:val="195"/>
        </w:numPr>
        <w:tabs>
          <w:tab w:val="left" w:pos="599"/>
        </w:tabs>
        <w:spacing w:line="231" w:lineRule="auto"/>
        <w:ind w:left="2" w:firstLine="452"/>
        <w:rPr>
          <w:rFonts w:eastAsia="Times New Roman"/>
          <w:sz w:val="24"/>
          <w:szCs w:val="24"/>
        </w:rPr>
      </w:pPr>
      <w:r>
        <w:rPr>
          <w:rFonts w:eastAsia="Times New Roman"/>
          <w:sz w:val="24"/>
          <w:szCs w:val="24"/>
        </w:rPr>
        <w:t>описывать основные признаки любого государства, конкретизировать их на примерах прошлого и современности;</w:t>
      </w:r>
    </w:p>
    <w:p w:rsidR="0013607E" w:rsidRDefault="0013607E">
      <w:pPr>
        <w:spacing w:line="102" w:lineRule="exact"/>
        <w:rPr>
          <w:rFonts w:eastAsia="Times New Roman"/>
          <w:sz w:val="24"/>
          <w:szCs w:val="24"/>
        </w:rPr>
      </w:pPr>
    </w:p>
    <w:p w:rsidR="0013607E" w:rsidRDefault="00FE2487" w:rsidP="00FE2487">
      <w:pPr>
        <w:numPr>
          <w:ilvl w:val="0"/>
          <w:numId w:val="195"/>
        </w:numPr>
        <w:tabs>
          <w:tab w:val="left" w:pos="599"/>
        </w:tabs>
        <w:spacing w:line="231" w:lineRule="auto"/>
        <w:ind w:left="2" w:firstLine="452"/>
        <w:rPr>
          <w:rFonts w:eastAsia="Times New Roman"/>
          <w:sz w:val="24"/>
          <w:szCs w:val="24"/>
        </w:rPr>
      </w:pPr>
      <w:r>
        <w:rPr>
          <w:rFonts w:eastAsia="Times New Roman"/>
          <w:sz w:val="24"/>
          <w:szCs w:val="24"/>
        </w:rPr>
        <w:t>характеризовать базовые черты избирательной системы в нашем обществе, основные проявления роли избирателя;</w:t>
      </w:r>
    </w:p>
    <w:p w:rsidR="0013607E" w:rsidRDefault="0013607E">
      <w:pPr>
        <w:spacing w:line="45" w:lineRule="exact"/>
        <w:rPr>
          <w:rFonts w:eastAsia="Times New Roman"/>
          <w:sz w:val="24"/>
          <w:szCs w:val="24"/>
        </w:rPr>
      </w:pPr>
    </w:p>
    <w:p w:rsidR="0013607E" w:rsidRDefault="00FE2487" w:rsidP="00FE2487">
      <w:pPr>
        <w:numPr>
          <w:ilvl w:val="0"/>
          <w:numId w:val="195"/>
        </w:numPr>
        <w:tabs>
          <w:tab w:val="left" w:pos="602"/>
        </w:tabs>
        <w:ind w:left="602" w:hanging="148"/>
        <w:rPr>
          <w:rFonts w:eastAsia="Times New Roman"/>
          <w:sz w:val="24"/>
          <w:szCs w:val="24"/>
        </w:rPr>
      </w:pPr>
      <w:r>
        <w:rPr>
          <w:rFonts w:eastAsia="Times New Roman"/>
          <w:sz w:val="24"/>
          <w:szCs w:val="24"/>
        </w:rPr>
        <w:t>различать факты и мнения в потоке политической информации.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196"/>
        </w:numPr>
        <w:tabs>
          <w:tab w:val="left" w:pos="602"/>
        </w:tabs>
        <w:ind w:left="602" w:hanging="148"/>
        <w:rPr>
          <w:rFonts w:eastAsia="Times New Roman"/>
          <w:i/>
          <w:iCs/>
          <w:sz w:val="24"/>
          <w:szCs w:val="24"/>
        </w:rPr>
      </w:pPr>
      <w:r>
        <w:rPr>
          <w:rFonts w:eastAsia="Times New Roman"/>
          <w:i/>
          <w:iCs/>
          <w:sz w:val="24"/>
          <w:szCs w:val="24"/>
        </w:rPr>
        <w:t>осознавать значение гражданской активности и патриотической позиции в</w:t>
      </w:r>
    </w:p>
    <w:p w:rsidR="0013607E" w:rsidRDefault="0013607E">
      <w:pPr>
        <w:spacing w:line="290" w:lineRule="exact"/>
        <w:rPr>
          <w:rFonts w:eastAsia="Times New Roman"/>
          <w:i/>
          <w:iCs/>
          <w:sz w:val="24"/>
          <w:szCs w:val="24"/>
        </w:rPr>
      </w:pPr>
    </w:p>
    <w:p w:rsidR="0013607E" w:rsidRDefault="00FE2487">
      <w:pPr>
        <w:ind w:left="4702"/>
        <w:rPr>
          <w:rFonts w:eastAsia="Times New Roman"/>
          <w:i/>
          <w:iCs/>
          <w:sz w:val="24"/>
          <w:szCs w:val="24"/>
        </w:rPr>
      </w:pPr>
      <w:r>
        <w:rPr>
          <w:rFonts w:ascii="Calibri" w:eastAsia="Calibri" w:hAnsi="Calibri" w:cs="Calibri"/>
        </w:rPr>
        <w:t>86</w:t>
      </w:r>
    </w:p>
    <w:p w:rsidR="0013607E" w:rsidRDefault="00FE2487">
      <w:pPr>
        <w:spacing w:line="20" w:lineRule="exact"/>
        <w:rPr>
          <w:sz w:val="20"/>
          <w:szCs w:val="20"/>
        </w:rPr>
      </w:pPr>
      <w:r>
        <w:rPr>
          <w:noProof/>
          <w:sz w:val="20"/>
          <w:szCs w:val="20"/>
        </w:rPr>
        <w:drawing>
          <wp:anchor distT="0" distB="0" distL="114300" distR="114300" simplePos="0" relativeHeight="25061785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18" w:header="0" w:footer="0" w:gutter="0"/>
          <w:cols w:space="720" w:equalWidth="0">
            <w:col w:w="9642"/>
          </w:cols>
        </w:sectPr>
      </w:pPr>
    </w:p>
    <w:p w:rsidR="0013607E" w:rsidRDefault="004F4DF5">
      <w:pPr>
        <w:ind w:left="62"/>
        <w:rPr>
          <w:sz w:val="20"/>
          <w:szCs w:val="20"/>
        </w:rPr>
      </w:pPr>
      <w:r w:rsidRPr="004F4DF5">
        <w:rPr>
          <w:rFonts w:eastAsia="Times New Roman"/>
          <w:i/>
          <w:iCs/>
          <w:sz w:val="24"/>
          <w:szCs w:val="24"/>
        </w:rPr>
        <w:lastRenderedPageBreak/>
        <w:pict>
          <v:rect id="Shape 694" o:spid="_x0000_s1719" style="position:absolute;left:0;text-align:left;margin-left:24pt;margin-top:24pt;width:2.35pt;height:2.4pt;z-index:-251102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695" o:spid="_x0000_s1720" style="position:absolute;left:0;text-align:left;z-index:25135001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696" o:spid="_x0000_s1721" style="position:absolute;left:0;text-align:left;z-index:25135104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697" o:spid="_x0000_s1722" style="position:absolute;left:0;text-align:left;z-index:25135206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698" o:spid="_x0000_s1723" style="position:absolute;left:0;text-align:left;margin-left:568.75pt;margin-top:24pt;width:2.55pt;height:2.4pt;z-index:-251101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699" o:spid="_x0000_s1724" style="position:absolute;left:0;text-align:left;z-index:25135308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700" o:spid="_x0000_s1725" style="position:absolute;left:0;text-align:left;z-index:25135411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укреплении нашего государства;</w:t>
      </w:r>
    </w:p>
    <w:p w:rsidR="0013607E" w:rsidRDefault="00FE2487">
      <w:pPr>
        <w:spacing w:line="20" w:lineRule="exact"/>
        <w:rPr>
          <w:sz w:val="20"/>
          <w:szCs w:val="20"/>
        </w:rPr>
      </w:pPr>
      <w:r>
        <w:rPr>
          <w:noProof/>
          <w:sz w:val="20"/>
          <w:szCs w:val="20"/>
        </w:rPr>
        <w:drawing>
          <wp:anchor distT="0" distB="0" distL="114300" distR="114300" simplePos="0" relativeHeight="250618880" behindDoc="1" locked="0" layoutInCell="0" allowOverlap="1">
            <wp:simplePos x="0" y="0"/>
            <wp:positionH relativeFrom="column">
              <wp:posOffset>-594995</wp:posOffset>
            </wp:positionH>
            <wp:positionV relativeFrom="paragraph">
              <wp:posOffset>-167005</wp:posOffset>
            </wp:positionV>
            <wp:extent cx="6950710" cy="9959340"/>
            <wp:effectExtent l="0" t="0" r="0" b="0"/>
            <wp:wrapNone/>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3" w:lineRule="exact"/>
        <w:rPr>
          <w:sz w:val="20"/>
          <w:szCs w:val="20"/>
        </w:rPr>
      </w:pPr>
    </w:p>
    <w:p w:rsidR="0013607E" w:rsidRDefault="00FE2487" w:rsidP="00FE2487">
      <w:pPr>
        <w:numPr>
          <w:ilvl w:val="0"/>
          <w:numId w:val="197"/>
        </w:numPr>
        <w:tabs>
          <w:tab w:val="left" w:pos="599"/>
        </w:tabs>
        <w:spacing w:line="264" w:lineRule="auto"/>
        <w:ind w:left="2" w:firstLine="452"/>
        <w:rPr>
          <w:rFonts w:eastAsia="Times New Roman"/>
          <w:i/>
          <w:iCs/>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13607E" w:rsidRDefault="0013607E">
      <w:pPr>
        <w:spacing w:line="81" w:lineRule="exact"/>
        <w:rPr>
          <w:rFonts w:eastAsia="Times New Roman"/>
          <w:i/>
          <w:iCs/>
          <w:sz w:val="24"/>
          <w:szCs w:val="24"/>
        </w:rPr>
      </w:pPr>
    </w:p>
    <w:p w:rsidR="0013607E" w:rsidRDefault="00FE2487">
      <w:pPr>
        <w:spacing w:line="229" w:lineRule="auto"/>
        <w:ind w:left="462" w:right="3040"/>
        <w:rPr>
          <w:rFonts w:eastAsia="Times New Roman"/>
          <w:i/>
          <w:iCs/>
          <w:sz w:val="24"/>
          <w:szCs w:val="24"/>
        </w:rPr>
      </w:pPr>
      <w:r>
        <w:rPr>
          <w:rFonts w:eastAsia="Times New Roman"/>
          <w:b/>
          <w:bCs/>
          <w:i/>
          <w:iCs/>
          <w:sz w:val="24"/>
          <w:szCs w:val="24"/>
        </w:rPr>
        <w:t xml:space="preserve">Культурно-информационная среда общественной жизни </w:t>
      </w:r>
      <w:r>
        <w:rPr>
          <w:rFonts w:eastAsia="Times New Roman"/>
          <w:sz w:val="24"/>
          <w:szCs w:val="24"/>
        </w:rPr>
        <w:t>Выпускник научится:</w:t>
      </w:r>
    </w:p>
    <w:p w:rsidR="0013607E" w:rsidRDefault="0013607E">
      <w:pPr>
        <w:spacing w:line="42" w:lineRule="exact"/>
        <w:rPr>
          <w:rFonts w:eastAsia="Times New Roman"/>
          <w:i/>
          <w:iCs/>
          <w:sz w:val="24"/>
          <w:szCs w:val="24"/>
        </w:rPr>
      </w:pPr>
    </w:p>
    <w:p w:rsidR="0013607E" w:rsidRDefault="00FE2487" w:rsidP="00FE2487">
      <w:pPr>
        <w:numPr>
          <w:ilvl w:val="0"/>
          <w:numId w:val="197"/>
        </w:numPr>
        <w:tabs>
          <w:tab w:val="left" w:pos="602"/>
        </w:tabs>
        <w:ind w:left="602" w:hanging="148"/>
        <w:rPr>
          <w:rFonts w:eastAsia="Times New Roman"/>
          <w:sz w:val="24"/>
          <w:szCs w:val="24"/>
        </w:rPr>
      </w:pPr>
      <w:r>
        <w:rPr>
          <w:rFonts w:eastAsia="Times New Roman"/>
          <w:sz w:val="24"/>
          <w:szCs w:val="24"/>
        </w:rPr>
        <w:t>характеризовать развитие отдельных областей и форм культуры;</w:t>
      </w:r>
    </w:p>
    <w:p w:rsidR="0013607E" w:rsidRDefault="0013607E">
      <w:pPr>
        <w:spacing w:line="40" w:lineRule="exact"/>
        <w:rPr>
          <w:rFonts w:eastAsia="Times New Roman"/>
          <w:sz w:val="24"/>
          <w:szCs w:val="24"/>
        </w:rPr>
      </w:pPr>
    </w:p>
    <w:p w:rsidR="0013607E" w:rsidRDefault="00FE2487" w:rsidP="00FE2487">
      <w:pPr>
        <w:numPr>
          <w:ilvl w:val="0"/>
          <w:numId w:val="197"/>
        </w:numPr>
        <w:tabs>
          <w:tab w:val="left" w:pos="602"/>
        </w:tabs>
        <w:ind w:left="602" w:hanging="148"/>
        <w:rPr>
          <w:rFonts w:eastAsia="Times New Roman"/>
          <w:sz w:val="24"/>
          <w:szCs w:val="24"/>
        </w:rPr>
      </w:pPr>
      <w:r>
        <w:rPr>
          <w:rFonts w:eastAsia="Times New Roman"/>
          <w:sz w:val="24"/>
          <w:szCs w:val="24"/>
        </w:rPr>
        <w:t>распознавать и различать явления духовной культуры;</w:t>
      </w:r>
    </w:p>
    <w:p w:rsidR="0013607E" w:rsidRDefault="0013607E">
      <w:pPr>
        <w:spacing w:line="40" w:lineRule="exact"/>
        <w:rPr>
          <w:rFonts w:eastAsia="Times New Roman"/>
          <w:sz w:val="24"/>
          <w:szCs w:val="24"/>
        </w:rPr>
      </w:pPr>
    </w:p>
    <w:p w:rsidR="0013607E" w:rsidRDefault="00FE2487" w:rsidP="00FE2487">
      <w:pPr>
        <w:numPr>
          <w:ilvl w:val="0"/>
          <w:numId w:val="197"/>
        </w:numPr>
        <w:tabs>
          <w:tab w:val="left" w:pos="602"/>
        </w:tabs>
        <w:ind w:left="602" w:hanging="148"/>
        <w:rPr>
          <w:rFonts w:eastAsia="Times New Roman"/>
          <w:sz w:val="24"/>
          <w:szCs w:val="24"/>
        </w:rPr>
      </w:pPr>
      <w:r>
        <w:rPr>
          <w:rFonts w:eastAsia="Times New Roman"/>
          <w:sz w:val="24"/>
          <w:szCs w:val="24"/>
        </w:rPr>
        <w:t>описывать различные средства массовой информации;</w:t>
      </w:r>
    </w:p>
    <w:p w:rsidR="0013607E" w:rsidRDefault="0013607E">
      <w:pPr>
        <w:spacing w:line="102" w:lineRule="exact"/>
        <w:rPr>
          <w:rFonts w:eastAsia="Times New Roman"/>
          <w:sz w:val="24"/>
          <w:szCs w:val="24"/>
        </w:rPr>
      </w:pPr>
    </w:p>
    <w:p w:rsidR="0013607E" w:rsidRDefault="00FE2487" w:rsidP="00FE2487">
      <w:pPr>
        <w:numPr>
          <w:ilvl w:val="0"/>
          <w:numId w:val="197"/>
        </w:numPr>
        <w:tabs>
          <w:tab w:val="left" w:pos="599"/>
        </w:tabs>
        <w:spacing w:line="231" w:lineRule="auto"/>
        <w:ind w:left="2" w:firstLine="452"/>
        <w:rPr>
          <w:rFonts w:eastAsia="Times New Roman"/>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13607E" w:rsidRDefault="0013607E">
      <w:pPr>
        <w:spacing w:line="42" w:lineRule="exact"/>
        <w:rPr>
          <w:rFonts w:eastAsia="Times New Roman"/>
          <w:sz w:val="24"/>
          <w:szCs w:val="24"/>
        </w:rPr>
      </w:pPr>
    </w:p>
    <w:p w:rsidR="0013607E" w:rsidRDefault="00FE2487" w:rsidP="00FE2487">
      <w:pPr>
        <w:numPr>
          <w:ilvl w:val="0"/>
          <w:numId w:val="197"/>
        </w:numPr>
        <w:tabs>
          <w:tab w:val="left" w:pos="602"/>
        </w:tabs>
        <w:ind w:left="602" w:hanging="148"/>
        <w:rPr>
          <w:rFonts w:eastAsia="Times New Roman"/>
          <w:sz w:val="24"/>
          <w:szCs w:val="24"/>
        </w:rPr>
      </w:pPr>
      <w:r>
        <w:rPr>
          <w:rFonts w:eastAsia="Times New Roman"/>
          <w:sz w:val="24"/>
          <w:szCs w:val="24"/>
        </w:rPr>
        <w:t>видеть различные точки зрения в вопросах ценностного выбора и приоритетов 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духовной сфере, формулировать собственное отношение.</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198"/>
        </w:numPr>
        <w:tabs>
          <w:tab w:val="left" w:pos="599"/>
        </w:tabs>
        <w:spacing w:line="264" w:lineRule="auto"/>
        <w:ind w:left="2" w:firstLine="452"/>
        <w:rPr>
          <w:rFonts w:eastAsia="Times New Roman"/>
          <w:i/>
          <w:iCs/>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13607E" w:rsidRDefault="0013607E">
      <w:pPr>
        <w:spacing w:line="26" w:lineRule="exact"/>
        <w:rPr>
          <w:rFonts w:eastAsia="Times New Roman"/>
          <w:i/>
          <w:iCs/>
          <w:sz w:val="24"/>
          <w:szCs w:val="24"/>
        </w:rPr>
      </w:pPr>
    </w:p>
    <w:p w:rsidR="0013607E" w:rsidRDefault="00FE2487" w:rsidP="00FE2487">
      <w:pPr>
        <w:numPr>
          <w:ilvl w:val="0"/>
          <w:numId w:val="198"/>
        </w:numPr>
        <w:tabs>
          <w:tab w:val="left" w:pos="599"/>
        </w:tabs>
        <w:spacing w:line="264" w:lineRule="auto"/>
        <w:ind w:left="2" w:firstLine="452"/>
        <w:rPr>
          <w:rFonts w:eastAsia="Times New Roman"/>
          <w:i/>
          <w:iCs/>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13607E" w:rsidRDefault="0013607E">
      <w:pPr>
        <w:spacing w:line="16" w:lineRule="exact"/>
        <w:rPr>
          <w:rFonts w:eastAsia="Times New Roman"/>
          <w:i/>
          <w:iCs/>
          <w:sz w:val="24"/>
          <w:szCs w:val="24"/>
        </w:rPr>
      </w:pPr>
    </w:p>
    <w:p w:rsidR="0013607E" w:rsidRDefault="00FE2487" w:rsidP="00FE2487">
      <w:pPr>
        <w:numPr>
          <w:ilvl w:val="0"/>
          <w:numId w:val="198"/>
        </w:numPr>
        <w:tabs>
          <w:tab w:val="left" w:pos="602"/>
        </w:tabs>
        <w:ind w:left="602" w:hanging="148"/>
        <w:rPr>
          <w:rFonts w:eastAsia="Times New Roman"/>
          <w:i/>
          <w:iCs/>
          <w:sz w:val="24"/>
          <w:szCs w:val="24"/>
        </w:rPr>
      </w:pPr>
      <w:r>
        <w:rPr>
          <w:rFonts w:eastAsia="Times New Roman"/>
          <w:i/>
          <w:iCs/>
          <w:sz w:val="24"/>
          <w:szCs w:val="24"/>
        </w:rPr>
        <w:t>осуществлять рефлексию своих ценностей.</w:t>
      </w:r>
    </w:p>
    <w:p w:rsidR="0013607E" w:rsidRDefault="0013607E">
      <w:pPr>
        <w:spacing w:line="46" w:lineRule="exact"/>
        <w:rPr>
          <w:sz w:val="20"/>
          <w:szCs w:val="20"/>
        </w:rPr>
      </w:pPr>
    </w:p>
    <w:p w:rsidR="0013607E" w:rsidRDefault="00FE2487">
      <w:pPr>
        <w:ind w:left="462"/>
        <w:rPr>
          <w:sz w:val="20"/>
          <w:szCs w:val="20"/>
        </w:rPr>
      </w:pPr>
      <w:r>
        <w:rPr>
          <w:rFonts w:eastAsia="Times New Roman"/>
          <w:b/>
          <w:bCs/>
          <w:i/>
          <w:iCs/>
          <w:sz w:val="24"/>
          <w:szCs w:val="24"/>
        </w:rPr>
        <w:t>Человек в меняющемся обществе</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41" w:lineRule="exact"/>
        <w:rPr>
          <w:sz w:val="20"/>
          <w:szCs w:val="20"/>
        </w:rPr>
      </w:pPr>
    </w:p>
    <w:p w:rsidR="0013607E" w:rsidRDefault="00FE2487" w:rsidP="00FE2487">
      <w:pPr>
        <w:numPr>
          <w:ilvl w:val="1"/>
          <w:numId w:val="199"/>
        </w:numPr>
        <w:tabs>
          <w:tab w:val="left" w:pos="602"/>
        </w:tabs>
        <w:ind w:left="602" w:hanging="148"/>
        <w:rPr>
          <w:rFonts w:eastAsia="Times New Roman"/>
          <w:sz w:val="24"/>
          <w:szCs w:val="24"/>
        </w:rPr>
      </w:pPr>
      <w:r>
        <w:rPr>
          <w:rFonts w:eastAsia="Times New Roman"/>
          <w:sz w:val="24"/>
          <w:szCs w:val="24"/>
        </w:rPr>
        <w:t>характеризовать явление ускорения социального развития;</w:t>
      </w:r>
    </w:p>
    <w:p w:rsidR="0013607E" w:rsidRDefault="0013607E">
      <w:pPr>
        <w:spacing w:line="43" w:lineRule="exact"/>
        <w:rPr>
          <w:rFonts w:eastAsia="Times New Roman"/>
          <w:sz w:val="24"/>
          <w:szCs w:val="24"/>
        </w:rPr>
      </w:pPr>
    </w:p>
    <w:p w:rsidR="0013607E" w:rsidRDefault="00FE2487" w:rsidP="00FE2487">
      <w:pPr>
        <w:numPr>
          <w:ilvl w:val="1"/>
          <w:numId w:val="199"/>
        </w:numPr>
        <w:tabs>
          <w:tab w:val="left" w:pos="602"/>
        </w:tabs>
        <w:ind w:left="602" w:hanging="148"/>
        <w:rPr>
          <w:rFonts w:eastAsia="Times New Roman"/>
          <w:sz w:val="24"/>
          <w:szCs w:val="24"/>
        </w:rPr>
      </w:pPr>
      <w:r>
        <w:rPr>
          <w:rFonts w:eastAsia="Times New Roman"/>
          <w:sz w:val="24"/>
          <w:szCs w:val="24"/>
        </w:rPr>
        <w:t>объяснять необходимость непрерывного образования в современных условиях;</w:t>
      </w:r>
    </w:p>
    <w:p w:rsidR="0013607E" w:rsidRDefault="0013607E">
      <w:pPr>
        <w:spacing w:line="40" w:lineRule="exact"/>
        <w:rPr>
          <w:rFonts w:eastAsia="Times New Roman"/>
          <w:sz w:val="24"/>
          <w:szCs w:val="24"/>
        </w:rPr>
      </w:pPr>
    </w:p>
    <w:p w:rsidR="0013607E" w:rsidRDefault="00FE2487" w:rsidP="00FE2487">
      <w:pPr>
        <w:numPr>
          <w:ilvl w:val="1"/>
          <w:numId w:val="199"/>
        </w:numPr>
        <w:tabs>
          <w:tab w:val="left" w:pos="602"/>
        </w:tabs>
        <w:ind w:left="602" w:hanging="148"/>
        <w:rPr>
          <w:rFonts w:eastAsia="Times New Roman"/>
          <w:sz w:val="24"/>
          <w:szCs w:val="24"/>
        </w:rPr>
      </w:pPr>
      <w:r>
        <w:rPr>
          <w:rFonts w:eastAsia="Times New Roman"/>
          <w:sz w:val="24"/>
          <w:szCs w:val="24"/>
        </w:rPr>
        <w:t>описывать многообразие профессий в современном мире;</w:t>
      </w:r>
    </w:p>
    <w:p w:rsidR="0013607E" w:rsidRDefault="0013607E">
      <w:pPr>
        <w:spacing w:line="40" w:lineRule="exact"/>
        <w:rPr>
          <w:rFonts w:eastAsia="Times New Roman"/>
          <w:sz w:val="24"/>
          <w:szCs w:val="24"/>
        </w:rPr>
      </w:pPr>
    </w:p>
    <w:p w:rsidR="0013607E" w:rsidRDefault="00FE2487" w:rsidP="00FE2487">
      <w:pPr>
        <w:numPr>
          <w:ilvl w:val="1"/>
          <w:numId w:val="199"/>
        </w:numPr>
        <w:tabs>
          <w:tab w:val="left" w:pos="602"/>
        </w:tabs>
        <w:ind w:left="602" w:hanging="148"/>
        <w:rPr>
          <w:rFonts w:eastAsia="Times New Roman"/>
          <w:sz w:val="24"/>
          <w:szCs w:val="24"/>
        </w:rPr>
      </w:pPr>
      <w:r>
        <w:rPr>
          <w:rFonts w:eastAsia="Times New Roman"/>
          <w:sz w:val="24"/>
          <w:szCs w:val="24"/>
        </w:rPr>
        <w:t>характеризовать роль молодёжи в развитии современного общества;</w:t>
      </w:r>
    </w:p>
    <w:p w:rsidR="0013607E" w:rsidRDefault="0013607E">
      <w:pPr>
        <w:spacing w:line="40" w:lineRule="exact"/>
        <w:rPr>
          <w:rFonts w:eastAsia="Times New Roman"/>
          <w:sz w:val="24"/>
          <w:szCs w:val="24"/>
        </w:rPr>
      </w:pPr>
    </w:p>
    <w:p w:rsidR="0013607E" w:rsidRDefault="00FE2487" w:rsidP="00FE2487">
      <w:pPr>
        <w:numPr>
          <w:ilvl w:val="1"/>
          <w:numId w:val="199"/>
        </w:numPr>
        <w:tabs>
          <w:tab w:val="left" w:pos="602"/>
        </w:tabs>
        <w:ind w:left="602" w:hanging="148"/>
        <w:rPr>
          <w:rFonts w:eastAsia="Times New Roman"/>
          <w:sz w:val="24"/>
          <w:szCs w:val="24"/>
        </w:rPr>
      </w:pPr>
      <w:r>
        <w:rPr>
          <w:rFonts w:eastAsia="Times New Roman"/>
          <w:sz w:val="24"/>
          <w:szCs w:val="24"/>
        </w:rPr>
        <w:t>извлекать социальную информацию из доступных источников;</w:t>
      </w:r>
    </w:p>
    <w:p w:rsidR="0013607E" w:rsidRDefault="0013607E">
      <w:pPr>
        <w:spacing w:line="102" w:lineRule="exact"/>
        <w:rPr>
          <w:rFonts w:eastAsia="Times New Roman"/>
          <w:sz w:val="24"/>
          <w:szCs w:val="24"/>
        </w:rPr>
      </w:pPr>
    </w:p>
    <w:p w:rsidR="0013607E" w:rsidRDefault="00FE2487" w:rsidP="00FE2487">
      <w:pPr>
        <w:numPr>
          <w:ilvl w:val="1"/>
          <w:numId w:val="199"/>
        </w:numPr>
        <w:tabs>
          <w:tab w:val="left" w:pos="606"/>
        </w:tabs>
        <w:spacing w:line="231" w:lineRule="auto"/>
        <w:ind w:left="462" w:right="1120" w:hanging="8"/>
        <w:rPr>
          <w:rFonts w:eastAsia="Times New Roman"/>
          <w:sz w:val="24"/>
          <w:szCs w:val="24"/>
        </w:rPr>
      </w:pPr>
      <w:r>
        <w:rPr>
          <w:rFonts w:eastAsia="Times New Roman"/>
          <w:sz w:val="24"/>
          <w:szCs w:val="24"/>
        </w:rPr>
        <w:t xml:space="preserve">применять полученные знания для решения отдельных социальных проблем. </w:t>
      </w:r>
      <w:r>
        <w:rPr>
          <w:rFonts w:eastAsia="Times New Roman"/>
          <w:i/>
          <w:iCs/>
          <w:sz w:val="24"/>
          <w:szCs w:val="24"/>
        </w:rPr>
        <w:t>Выпускник получит возможность научиться:</w:t>
      </w:r>
    </w:p>
    <w:p w:rsidR="0013607E" w:rsidRDefault="0013607E">
      <w:pPr>
        <w:spacing w:line="55" w:lineRule="exact"/>
        <w:rPr>
          <w:rFonts w:eastAsia="Times New Roman"/>
          <w:sz w:val="24"/>
          <w:szCs w:val="24"/>
        </w:rPr>
      </w:pPr>
    </w:p>
    <w:p w:rsidR="0013607E" w:rsidRDefault="00FE2487" w:rsidP="00FE2487">
      <w:pPr>
        <w:numPr>
          <w:ilvl w:val="1"/>
          <w:numId w:val="199"/>
        </w:numPr>
        <w:tabs>
          <w:tab w:val="left" w:pos="599"/>
        </w:tabs>
        <w:spacing w:line="264" w:lineRule="auto"/>
        <w:ind w:left="2" w:firstLine="452"/>
        <w:rPr>
          <w:rFonts w:eastAsia="Times New Roman"/>
          <w:i/>
          <w:iCs/>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13607E" w:rsidRDefault="0013607E">
      <w:pPr>
        <w:spacing w:line="28" w:lineRule="exact"/>
        <w:rPr>
          <w:rFonts w:eastAsia="Times New Roman"/>
          <w:i/>
          <w:iCs/>
          <w:sz w:val="24"/>
          <w:szCs w:val="24"/>
        </w:rPr>
      </w:pPr>
    </w:p>
    <w:p w:rsidR="0013607E" w:rsidRDefault="00FE2487" w:rsidP="00FE2487">
      <w:pPr>
        <w:numPr>
          <w:ilvl w:val="1"/>
          <w:numId w:val="199"/>
        </w:numPr>
        <w:tabs>
          <w:tab w:val="left" w:pos="599"/>
        </w:tabs>
        <w:spacing w:line="264" w:lineRule="auto"/>
        <w:ind w:left="2" w:firstLine="452"/>
        <w:rPr>
          <w:rFonts w:eastAsia="Times New Roman"/>
          <w:i/>
          <w:iCs/>
          <w:sz w:val="24"/>
          <w:szCs w:val="24"/>
        </w:rPr>
      </w:pPr>
      <w:r>
        <w:rPr>
          <w:rFonts w:eastAsia="Times New Roman"/>
          <w:i/>
          <w:iCs/>
          <w:sz w:val="24"/>
          <w:szCs w:val="24"/>
        </w:rPr>
        <w:t>оценивать роль спорта и спортивных достижений в контексте современной общественной жизни;</w:t>
      </w:r>
    </w:p>
    <w:p w:rsidR="0013607E" w:rsidRDefault="0013607E">
      <w:pPr>
        <w:spacing w:line="26" w:lineRule="exact"/>
        <w:rPr>
          <w:rFonts w:eastAsia="Times New Roman"/>
          <w:i/>
          <w:iCs/>
          <w:sz w:val="24"/>
          <w:szCs w:val="24"/>
        </w:rPr>
      </w:pPr>
    </w:p>
    <w:p w:rsidR="0013607E" w:rsidRDefault="00FE2487" w:rsidP="00FE2487">
      <w:pPr>
        <w:numPr>
          <w:ilvl w:val="1"/>
          <w:numId w:val="199"/>
        </w:numPr>
        <w:tabs>
          <w:tab w:val="left" w:pos="599"/>
        </w:tabs>
        <w:spacing w:line="264" w:lineRule="auto"/>
        <w:ind w:left="2" w:firstLine="452"/>
        <w:rPr>
          <w:rFonts w:eastAsia="Times New Roman"/>
          <w:i/>
          <w:iCs/>
          <w:sz w:val="24"/>
          <w:szCs w:val="24"/>
        </w:rPr>
      </w:pPr>
      <w:r>
        <w:rPr>
          <w:rFonts w:eastAsia="Times New Roman"/>
          <w:i/>
          <w:iCs/>
          <w:sz w:val="24"/>
          <w:szCs w:val="24"/>
        </w:rPr>
        <w:t>выражать и обосновывать собственную позицию по актуальным проблемам молодёжи.</w:t>
      </w:r>
    </w:p>
    <w:p w:rsidR="0013607E" w:rsidRDefault="0013607E">
      <w:pPr>
        <w:spacing w:line="21" w:lineRule="exact"/>
        <w:rPr>
          <w:rFonts w:eastAsia="Times New Roman"/>
          <w:i/>
          <w:iCs/>
          <w:sz w:val="24"/>
          <w:szCs w:val="24"/>
        </w:rPr>
      </w:pPr>
    </w:p>
    <w:p w:rsidR="0013607E" w:rsidRDefault="00FE2487">
      <w:pPr>
        <w:ind w:left="702"/>
        <w:rPr>
          <w:rFonts w:eastAsia="Times New Roman"/>
          <w:i/>
          <w:iCs/>
          <w:sz w:val="24"/>
          <w:szCs w:val="24"/>
        </w:rPr>
      </w:pPr>
      <w:r>
        <w:rPr>
          <w:rFonts w:eastAsia="Times New Roman"/>
          <w:b/>
          <w:bCs/>
          <w:sz w:val="24"/>
          <w:szCs w:val="24"/>
        </w:rPr>
        <w:t>География:</w:t>
      </w:r>
    </w:p>
    <w:p w:rsidR="0013607E" w:rsidRDefault="0013607E">
      <w:pPr>
        <w:spacing w:line="36" w:lineRule="exact"/>
        <w:rPr>
          <w:rFonts w:eastAsia="Times New Roman"/>
          <w:i/>
          <w:iCs/>
          <w:sz w:val="24"/>
          <w:szCs w:val="24"/>
        </w:rPr>
      </w:pPr>
    </w:p>
    <w:p w:rsidR="0013607E" w:rsidRDefault="00FE2487" w:rsidP="00FE2487">
      <w:pPr>
        <w:numPr>
          <w:ilvl w:val="2"/>
          <w:numId w:val="199"/>
        </w:numPr>
        <w:tabs>
          <w:tab w:val="left" w:pos="1102"/>
        </w:tabs>
        <w:ind w:left="1102" w:hanging="401"/>
        <w:rPr>
          <w:rFonts w:eastAsia="Times New Roman"/>
          <w:sz w:val="24"/>
          <w:szCs w:val="24"/>
        </w:rPr>
      </w:pPr>
      <w:r>
        <w:rPr>
          <w:rFonts w:eastAsia="Times New Roman"/>
          <w:sz w:val="24"/>
          <w:szCs w:val="24"/>
        </w:rPr>
        <w:t>формирование представлений о географиии, её роли в освоении планеты</w:t>
      </w:r>
    </w:p>
    <w:p w:rsidR="0013607E" w:rsidRDefault="0013607E">
      <w:pPr>
        <w:spacing w:line="100" w:lineRule="exact"/>
        <w:rPr>
          <w:rFonts w:eastAsia="Times New Roman"/>
          <w:sz w:val="24"/>
          <w:szCs w:val="24"/>
        </w:rPr>
      </w:pPr>
    </w:p>
    <w:p w:rsidR="0013607E" w:rsidRDefault="00FE2487">
      <w:pPr>
        <w:spacing w:line="231" w:lineRule="auto"/>
        <w:ind w:left="2"/>
        <w:jc w:val="both"/>
        <w:rPr>
          <w:rFonts w:eastAsia="Times New Roman"/>
          <w:sz w:val="24"/>
          <w:szCs w:val="24"/>
        </w:rPr>
      </w:pPr>
      <w:r>
        <w:rPr>
          <w:rFonts w:eastAsia="Times New Roman"/>
          <w:sz w:val="24"/>
          <w:szCs w:val="24"/>
        </w:rPr>
        <w:t>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Pr>
          <w:rFonts w:eastAsia="Times New Roman"/>
          <w:i/>
          <w:iCs/>
          <w:sz w:val="24"/>
          <w:szCs w:val="24"/>
        </w:rPr>
        <w:t>,</w:t>
      </w:r>
    </w:p>
    <w:p w:rsidR="0013607E" w:rsidRDefault="0013607E">
      <w:pPr>
        <w:spacing w:line="45" w:lineRule="exact"/>
        <w:rPr>
          <w:rFonts w:eastAsia="Times New Roman"/>
          <w:sz w:val="24"/>
          <w:szCs w:val="24"/>
        </w:rPr>
      </w:pPr>
    </w:p>
    <w:p w:rsidR="0013607E" w:rsidRDefault="00FE2487" w:rsidP="00FE2487">
      <w:pPr>
        <w:numPr>
          <w:ilvl w:val="0"/>
          <w:numId w:val="199"/>
        </w:numPr>
        <w:tabs>
          <w:tab w:val="left" w:pos="182"/>
        </w:tabs>
        <w:ind w:left="182" w:hanging="182"/>
        <w:rPr>
          <w:rFonts w:eastAsia="Times New Roman"/>
          <w:sz w:val="24"/>
          <w:szCs w:val="24"/>
        </w:rPr>
      </w:pPr>
      <w:r>
        <w:rPr>
          <w:rFonts w:eastAsia="Times New Roman"/>
          <w:sz w:val="24"/>
          <w:szCs w:val="24"/>
        </w:rPr>
        <w:t>том числе задачи охраны окружающей среды и рационального природопользования;</w:t>
      </w:r>
    </w:p>
    <w:p w:rsidR="0013607E" w:rsidRDefault="0013607E">
      <w:pPr>
        <w:spacing w:line="100" w:lineRule="exact"/>
        <w:rPr>
          <w:rFonts w:eastAsia="Times New Roman"/>
          <w:sz w:val="24"/>
          <w:szCs w:val="24"/>
        </w:rPr>
      </w:pPr>
    </w:p>
    <w:p w:rsidR="0013607E" w:rsidRDefault="00FE2487" w:rsidP="00FE2487">
      <w:pPr>
        <w:numPr>
          <w:ilvl w:val="2"/>
          <w:numId w:val="200"/>
        </w:numPr>
        <w:tabs>
          <w:tab w:val="left" w:pos="962"/>
        </w:tabs>
        <w:spacing w:line="249" w:lineRule="auto"/>
        <w:ind w:left="2" w:firstLine="699"/>
        <w:jc w:val="both"/>
        <w:rPr>
          <w:rFonts w:eastAsia="Times New Roman"/>
          <w:sz w:val="24"/>
          <w:szCs w:val="24"/>
        </w:rPr>
      </w:pPr>
      <w:r>
        <w:rPr>
          <w:rFonts w:eastAsia="Times New Roman"/>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13607E" w:rsidRDefault="0013607E">
      <w:pPr>
        <w:spacing w:line="91" w:lineRule="exact"/>
        <w:rPr>
          <w:rFonts w:eastAsia="Times New Roman"/>
          <w:sz w:val="24"/>
          <w:szCs w:val="24"/>
        </w:rPr>
      </w:pPr>
    </w:p>
    <w:p w:rsidR="0013607E" w:rsidRDefault="00FE2487" w:rsidP="00FE2487">
      <w:pPr>
        <w:numPr>
          <w:ilvl w:val="2"/>
          <w:numId w:val="200"/>
        </w:numPr>
        <w:tabs>
          <w:tab w:val="left" w:pos="962"/>
        </w:tabs>
        <w:spacing w:line="258" w:lineRule="auto"/>
        <w:ind w:left="2" w:firstLine="699"/>
        <w:jc w:val="both"/>
        <w:rPr>
          <w:rFonts w:eastAsia="Times New Roman"/>
          <w:sz w:val="24"/>
          <w:szCs w:val="24"/>
        </w:rPr>
      </w:pPr>
      <w:r>
        <w:rPr>
          <w:rFonts w:eastAsia="Times New Roman"/>
          <w:sz w:val="24"/>
          <w:szCs w:val="24"/>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w:t>
      </w:r>
    </w:p>
    <w:p w:rsidR="0013607E" w:rsidRDefault="0013607E">
      <w:pPr>
        <w:spacing w:line="273" w:lineRule="exact"/>
        <w:rPr>
          <w:sz w:val="20"/>
          <w:szCs w:val="20"/>
        </w:rPr>
      </w:pPr>
    </w:p>
    <w:p w:rsidR="0013607E" w:rsidRDefault="00FE2487">
      <w:pPr>
        <w:ind w:right="-1"/>
        <w:jc w:val="center"/>
        <w:rPr>
          <w:sz w:val="20"/>
          <w:szCs w:val="20"/>
        </w:rPr>
      </w:pPr>
      <w:r>
        <w:rPr>
          <w:rFonts w:ascii="Calibri" w:eastAsia="Calibri" w:hAnsi="Calibri" w:cs="Calibri"/>
        </w:rPr>
        <w:t>87</w:t>
      </w:r>
    </w:p>
    <w:p w:rsidR="0013607E" w:rsidRDefault="00FE2487">
      <w:pPr>
        <w:spacing w:line="20" w:lineRule="exact"/>
        <w:rPr>
          <w:sz w:val="20"/>
          <w:szCs w:val="20"/>
        </w:rPr>
      </w:pPr>
      <w:r>
        <w:rPr>
          <w:noProof/>
          <w:sz w:val="20"/>
          <w:szCs w:val="20"/>
        </w:rPr>
        <w:drawing>
          <wp:anchor distT="0" distB="0" distL="114300" distR="114300" simplePos="0" relativeHeight="25061990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6209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отдельных странах;</w:t>
      </w:r>
    </w:p>
    <w:p w:rsidR="0013607E" w:rsidRDefault="0013607E">
      <w:pPr>
        <w:spacing w:line="100" w:lineRule="exact"/>
        <w:rPr>
          <w:sz w:val="20"/>
          <w:szCs w:val="20"/>
        </w:rPr>
      </w:pPr>
    </w:p>
    <w:p w:rsidR="0013607E" w:rsidRDefault="00FE2487" w:rsidP="00FE2487">
      <w:pPr>
        <w:numPr>
          <w:ilvl w:val="2"/>
          <w:numId w:val="201"/>
        </w:numPr>
        <w:tabs>
          <w:tab w:val="left" w:pos="962"/>
        </w:tabs>
        <w:spacing w:line="249" w:lineRule="auto"/>
        <w:ind w:left="2" w:firstLine="699"/>
        <w:jc w:val="both"/>
        <w:rPr>
          <w:rFonts w:eastAsia="Times New Roman"/>
          <w:sz w:val="24"/>
          <w:szCs w:val="24"/>
        </w:rPr>
      </w:pPr>
      <w:r>
        <w:rPr>
          <w:rFonts w:eastAsia="Times New Roman"/>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w:t>
      </w:r>
    </w:p>
    <w:p w:rsidR="0013607E" w:rsidRDefault="0013607E">
      <w:pPr>
        <w:spacing w:line="93" w:lineRule="exact"/>
        <w:rPr>
          <w:rFonts w:eastAsia="Times New Roman"/>
          <w:sz w:val="24"/>
          <w:szCs w:val="24"/>
        </w:rPr>
      </w:pPr>
    </w:p>
    <w:p w:rsidR="0013607E" w:rsidRDefault="00FE2487" w:rsidP="00FE2487">
      <w:pPr>
        <w:numPr>
          <w:ilvl w:val="2"/>
          <w:numId w:val="201"/>
        </w:numPr>
        <w:tabs>
          <w:tab w:val="left" w:pos="962"/>
        </w:tabs>
        <w:spacing w:line="231" w:lineRule="auto"/>
        <w:ind w:left="2" w:firstLine="699"/>
        <w:rPr>
          <w:rFonts w:eastAsia="Times New Roman"/>
          <w:sz w:val="24"/>
          <w:szCs w:val="24"/>
        </w:rPr>
      </w:pPr>
      <w:r>
        <w:rPr>
          <w:rFonts w:eastAsia="Times New Roman"/>
          <w:sz w:val="24"/>
          <w:szCs w:val="24"/>
        </w:rPr>
        <w:t>овладение основами картографической грамотности и использования географической карты как одного из языков международного общения;</w:t>
      </w:r>
    </w:p>
    <w:p w:rsidR="0013607E" w:rsidRDefault="0013607E">
      <w:pPr>
        <w:spacing w:line="102" w:lineRule="exact"/>
        <w:rPr>
          <w:rFonts w:eastAsia="Times New Roman"/>
          <w:sz w:val="24"/>
          <w:szCs w:val="24"/>
        </w:rPr>
      </w:pPr>
    </w:p>
    <w:p w:rsidR="0013607E" w:rsidRDefault="00FE2487">
      <w:pPr>
        <w:spacing w:line="231" w:lineRule="auto"/>
        <w:ind w:left="2" w:firstLine="701"/>
        <w:rPr>
          <w:rFonts w:eastAsia="Times New Roman"/>
          <w:sz w:val="24"/>
          <w:szCs w:val="24"/>
        </w:rPr>
      </w:pPr>
      <w:r>
        <w:rPr>
          <w:rFonts w:eastAsia="Times New Roman"/>
          <w:sz w:val="24"/>
          <w:szCs w:val="24"/>
        </w:rPr>
        <w:t>6)овладение основными навыками нахождения, использования и презентации географической информации;</w:t>
      </w:r>
    </w:p>
    <w:p w:rsidR="0013607E" w:rsidRDefault="0013607E">
      <w:pPr>
        <w:spacing w:line="104" w:lineRule="exact"/>
        <w:rPr>
          <w:rFonts w:eastAsia="Times New Roman"/>
          <w:sz w:val="24"/>
          <w:szCs w:val="24"/>
        </w:rPr>
      </w:pPr>
    </w:p>
    <w:p w:rsidR="0013607E" w:rsidRDefault="00FE2487" w:rsidP="00FE2487">
      <w:pPr>
        <w:numPr>
          <w:ilvl w:val="2"/>
          <w:numId w:val="202"/>
        </w:numPr>
        <w:tabs>
          <w:tab w:val="left" w:pos="962"/>
        </w:tabs>
        <w:spacing w:line="263" w:lineRule="auto"/>
        <w:ind w:left="2" w:firstLine="699"/>
        <w:jc w:val="both"/>
        <w:rPr>
          <w:rFonts w:eastAsia="Times New Roman"/>
          <w:sz w:val="24"/>
          <w:szCs w:val="24"/>
        </w:rPr>
      </w:pPr>
      <w:r>
        <w:rPr>
          <w:rFonts w:eastAsia="Times New Roman"/>
          <w:sz w:val="24"/>
          <w:szCs w:val="24"/>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13607E" w:rsidRDefault="0013607E">
      <w:pPr>
        <w:spacing w:line="74" w:lineRule="exact"/>
        <w:rPr>
          <w:rFonts w:eastAsia="Times New Roman"/>
          <w:sz w:val="24"/>
          <w:szCs w:val="24"/>
        </w:rPr>
      </w:pPr>
    </w:p>
    <w:p w:rsidR="0013607E" w:rsidRDefault="00FE2487" w:rsidP="00FE2487">
      <w:pPr>
        <w:numPr>
          <w:ilvl w:val="2"/>
          <w:numId w:val="202"/>
        </w:numPr>
        <w:tabs>
          <w:tab w:val="left" w:pos="962"/>
        </w:tabs>
        <w:spacing w:line="231" w:lineRule="auto"/>
        <w:ind w:left="2" w:firstLine="699"/>
        <w:jc w:val="both"/>
        <w:rPr>
          <w:rFonts w:eastAsia="Times New Roman"/>
          <w:sz w:val="24"/>
          <w:szCs w:val="24"/>
        </w:rPr>
      </w:pPr>
      <w:r>
        <w:rPr>
          <w:rFonts w:eastAsia="Times New Roman"/>
          <w:sz w:val="24"/>
          <w:szCs w:val="24"/>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w:t>
      </w:r>
    </w:p>
    <w:p w:rsidR="0013607E" w:rsidRDefault="0013607E">
      <w:pPr>
        <w:spacing w:line="102" w:lineRule="exact"/>
        <w:rPr>
          <w:rFonts w:eastAsia="Times New Roman"/>
          <w:sz w:val="24"/>
          <w:szCs w:val="24"/>
        </w:rPr>
      </w:pPr>
    </w:p>
    <w:p w:rsidR="0013607E" w:rsidRDefault="00FE2487" w:rsidP="00FE2487">
      <w:pPr>
        <w:numPr>
          <w:ilvl w:val="0"/>
          <w:numId w:val="202"/>
        </w:numPr>
        <w:tabs>
          <w:tab w:val="left" w:pos="220"/>
        </w:tabs>
        <w:spacing w:line="231" w:lineRule="auto"/>
        <w:ind w:left="2" w:hanging="2"/>
        <w:rPr>
          <w:rFonts w:eastAsia="Times New Roman"/>
          <w:sz w:val="24"/>
          <w:szCs w:val="24"/>
        </w:rPr>
      </w:pPr>
      <w:r>
        <w:rPr>
          <w:rFonts w:eastAsia="Times New Roman"/>
          <w:sz w:val="24"/>
          <w:szCs w:val="24"/>
        </w:rPr>
        <w:t>акваториях, умений и навыков безопасного и экологически целесообразного поведения в окружающей среде.</w:t>
      </w:r>
    </w:p>
    <w:p w:rsidR="0013607E" w:rsidRDefault="0013607E">
      <w:pPr>
        <w:spacing w:line="112" w:lineRule="exact"/>
        <w:rPr>
          <w:rFonts w:eastAsia="Times New Roman"/>
          <w:sz w:val="24"/>
          <w:szCs w:val="24"/>
        </w:rPr>
      </w:pPr>
    </w:p>
    <w:p w:rsidR="0013607E" w:rsidRDefault="00FE2487">
      <w:pPr>
        <w:spacing w:line="228" w:lineRule="auto"/>
        <w:ind w:left="462" w:right="4740" w:firstLine="60"/>
        <w:rPr>
          <w:rFonts w:eastAsia="Times New Roman"/>
          <w:sz w:val="24"/>
          <w:szCs w:val="24"/>
        </w:rPr>
      </w:pPr>
      <w:r>
        <w:rPr>
          <w:rFonts w:eastAsia="Times New Roman"/>
          <w:b/>
          <w:bCs/>
          <w:i/>
          <w:iCs/>
          <w:sz w:val="24"/>
          <w:szCs w:val="24"/>
        </w:rPr>
        <w:t xml:space="preserve">Источники географической информации </w:t>
      </w:r>
      <w:r>
        <w:rPr>
          <w:rFonts w:eastAsia="Times New Roman"/>
          <w:sz w:val="24"/>
          <w:szCs w:val="24"/>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1"/>
          <w:numId w:val="202"/>
        </w:numPr>
        <w:tabs>
          <w:tab w:val="left" w:pos="599"/>
        </w:tabs>
        <w:spacing w:line="258" w:lineRule="auto"/>
        <w:ind w:left="2" w:firstLine="452"/>
        <w:jc w:val="both"/>
        <w:rPr>
          <w:rFonts w:eastAsia="Times New Roman"/>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13607E" w:rsidRDefault="0013607E">
      <w:pPr>
        <w:spacing w:line="23" w:lineRule="exact"/>
        <w:rPr>
          <w:rFonts w:eastAsia="Times New Roman"/>
          <w:sz w:val="24"/>
          <w:szCs w:val="24"/>
        </w:rPr>
      </w:pPr>
    </w:p>
    <w:p w:rsidR="0013607E" w:rsidRDefault="00FE2487" w:rsidP="00FE2487">
      <w:pPr>
        <w:numPr>
          <w:ilvl w:val="1"/>
          <w:numId w:val="202"/>
        </w:numPr>
        <w:tabs>
          <w:tab w:val="left" w:pos="602"/>
        </w:tabs>
        <w:ind w:left="602" w:hanging="148"/>
        <w:rPr>
          <w:rFonts w:eastAsia="Times New Roman"/>
          <w:sz w:val="24"/>
          <w:szCs w:val="24"/>
        </w:rPr>
      </w:pPr>
      <w:r>
        <w:rPr>
          <w:rFonts w:eastAsia="Times New Roman"/>
          <w:sz w:val="24"/>
          <w:szCs w:val="24"/>
        </w:rPr>
        <w:t>анализировать, обобщать и интерпретировать географическую информацию;</w:t>
      </w:r>
    </w:p>
    <w:p w:rsidR="0013607E" w:rsidRDefault="0013607E">
      <w:pPr>
        <w:spacing w:line="100" w:lineRule="exact"/>
        <w:rPr>
          <w:rFonts w:eastAsia="Times New Roman"/>
          <w:sz w:val="24"/>
          <w:szCs w:val="24"/>
        </w:rPr>
      </w:pPr>
    </w:p>
    <w:p w:rsidR="0013607E" w:rsidRDefault="00FE2487" w:rsidP="00FE2487">
      <w:pPr>
        <w:numPr>
          <w:ilvl w:val="1"/>
          <w:numId w:val="202"/>
        </w:numPr>
        <w:tabs>
          <w:tab w:val="left" w:pos="599"/>
        </w:tabs>
        <w:spacing w:line="232" w:lineRule="auto"/>
        <w:ind w:left="2" w:firstLine="452"/>
        <w:rPr>
          <w:rFonts w:eastAsia="Times New Roman"/>
          <w:sz w:val="24"/>
          <w:szCs w:val="24"/>
        </w:rPr>
      </w:pPr>
      <w:r>
        <w:rPr>
          <w:rFonts w:eastAsia="Times New Roman"/>
          <w:sz w:val="24"/>
          <w:szCs w:val="24"/>
        </w:rPr>
        <w:t>находить и формулировать по результатам наблюдений (в том числе инструментальных) зависимости и закономерности;</w:t>
      </w:r>
    </w:p>
    <w:p w:rsidR="0013607E" w:rsidRDefault="0013607E">
      <w:pPr>
        <w:spacing w:line="102" w:lineRule="exact"/>
        <w:rPr>
          <w:rFonts w:eastAsia="Times New Roman"/>
          <w:sz w:val="24"/>
          <w:szCs w:val="24"/>
        </w:rPr>
      </w:pPr>
    </w:p>
    <w:p w:rsidR="0013607E" w:rsidRDefault="00FE2487" w:rsidP="00FE2487">
      <w:pPr>
        <w:numPr>
          <w:ilvl w:val="1"/>
          <w:numId w:val="202"/>
        </w:numPr>
        <w:tabs>
          <w:tab w:val="left" w:pos="599"/>
        </w:tabs>
        <w:spacing w:line="249" w:lineRule="auto"/>
        <w:ind w:left="2" w:firstLine="452"/>
        <w:jc w:val="both"/>
        <w:rPr>
          <w:rFonts w:eastAsia="Times New Roman"/>
          <w:sz w:val="24"/>
          <w:szCs w:val="24"/>
        </w:rPr>
      </w:pPr>
      <w:r>
        <w:rPr>
          <w:rFonts w:eastAsia="Times New Roman"/>
          <w:sz w:val="24"/>
          <w:szCs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13607E" w:rsidRDefault="0013607E">
      <w:pPr>
        <w:spacing w:line="93" w:lineRule="exact"/>
        <w:rPr>
          <w:rFonts w:eastAsia="Times New Roman"/>
          <w:sz w:val="24"/>
          <w:szCs w:val="24"/>
        </w:rPr>
      </w:pPr>
    </w:p>
    <w:p w:rsidR="0013607E" w:rsidRDefault="00FE2487" w:rsidP="00FE2487">
      <w:pPr>
        <w:numPr>
          <w:ilvl w:val="1"/>
          <w:numId w:val="202"/>
        </w:numPr>
        <w:tabs>
          <w:tab w:val="left" w:pos="599"/>
        </w:tabs>
        <w:spacing w:line="231" w:lineRule="auto"/>
        <w:ind w:left="2" w:firstLine="452"/>
        <w:rPr>
          <w:rFonts w:eastAsia="Times New Roman"/>
          <w:sz w:val="24"/>
          <w:szCs w:val="24"/>
        </w:rPr>
      </w:pPr>
      <w:r>
        <w:rPr>
          <w:rFonts w:eastAsia="Times New Roman"/>
          <w:sz w:val="24"/>
          <w:szCs w:val="24"/>
        </w:rPr>
        <w:t>выявлять в процессе работы с одним или несколькими источниками географической информации содержащуюся в них противоречивую информацию;</w:t>
      </w:r>
    </w:p>
    <w:p w:rsidR="0013607E" w:rsidRDefault="0013607E">
      <w:pPr>
        <w:spacing w:line="102" w:lineRule="exact"/>
        <w:rPr>
          <w:rFonts w:eastAsia="Times New Roman"/>
          <w:sz w:val="24"/>
          <w:szCs w:val="24"/>
        </w:rPr>
      </w:pPr>
    </w:p>
    <w:p w:rsidR="0013607E" w:rsidRDefault="00FE2487" w:rsidP="00FE2487">
      <w:pPr>
        <w:numPr>
          <w:ilvl w:val="1"/>
          <w:numId w:val="202"/>
        </w:numPr>
        <w:tabs>
          <w:tab w:val="left" w:pos="599"/>
        </w:tabs>
        <w:spacing w:line="231" w:lineRule="auto"/>
        <w:ind w:left="2" w:firstLine="452"/>
        <w:rPr>
          <w:rFonts w:eastAsia="Times New Roman"/>
          <w:sz w:val="24"/>
          <w:szCs w:val="24"/>
        </w:rPr>
      </w:pPr>
      <w:r>
        <w:rPr>
          <w:rFonts w:eastAsia="Times New Roman"/>
          <w:sz w:val="24"/>
          <w:szCs w:val="24"/>
        </w:rPr>
        <w:t>составлять описания географических объектов, процессов и явлений с использованием разных источников географической информации;</w:t>
      </w:r>
    </w:p>
    <w:p w:rsidR="0013607E" w:rsidRDefault="0013607E">
      <w:pPr>
        <w:spacing w:line="45" w:lineRule="exact"/>
        <w:rPr>
          <w:rFonts w:eastAsia="Times New Roman"/>
          <w:sz w:val="24"/>
          <w:szCs w:val="24"/>
        </w:rPr>
      </w:pPr>
    </w:p>
    <w:p w:rsidR="0013607E" w:rsidRDefault="00FE2487" w:rsidP="00FE2487">
      <w:pPr>
        <w:numPr>
          <w:ilvl w:val="1"/>
          <w:numId w:val="202"/>
        </w:numPr>
        <w:tabs>
          <w:tab w:val="left" w:pos="602"/>
        </w:tabs>
        <w:ind w:left="602" w:hanging="148"/>
        <w:rPr>
          <w:rFonts w:eastAsia="Times New Roman"/>
          <w:sz w:val="24"/>
          <w:szCs w:val="24"/>
        </w:rPr>
      </w:pPr>
      <w:r>
        <w:rPr>
          <w:rFonts w:eastAsia="Times New Roman"/>
          <w:sz w:val="24"/>
          <w:szCs w:val="24"/>
        </w:rPr>
        <w:t>представлять в различных формах географическую информацию, необходимую для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решения учебных и практико-ориентированных задач.</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03"/>
        </w:numPr>
        <w:tabs>
          <w:tab w:val="left" w:pos="599"/>
        </w:tabs>
        <w:spacing w:line="267" w:lineRule="auto"/>
        <w:ind w:left="2" w:firstLine="452"/>
        <w:rPr>
          <w:rFonts w:eastAsia="Times New Roman"/>
          <w:i/>
          <w:iCs/>
          <w:sz w:val="24"/>
          <w:szCs w:val="24"/>
        </w:rPr>
      </w:pPr>
      <w:r>
        <w:rPr>
          <w:rFonts w:eastAsia="Times New Roman"/>
          <w:i/>
          <w:iCs/>
          <w:sz w:val="24"/>
          <w:szCs w:val="24"/>
        </w:rPr>
        <w:t>ориентироваться на местности при помощи топографических карт и современных навигационных приборов;</w:t>
      </w:r>
    </w:p>
    <w:p w:rsidR="0013607E" w:rsidRDefault="0013607E">
      <w:pPr>
        <w:spacing w:line="21" w:lineRule="exact"/>
        <w:rPr>
          <w:rFonts w:eastAsia="Times New Roman"/>
          <w:i/>
          <w:iCs/>
          <w:sz w:val="24"/>
          <w:szCs w:val="24"/>
        </w:rPr>
      </w:pPr>
    </w:p>
    <w:p w:rsidR="0013607E" w:rsidRDefault="00FE2487" w:rsidP="00FE2487">
      <w:pPr>
        <w:numPr>
          <w:ilvl w:val="0"/>
          <w:numId w:val="203"/>
        </w:numPr>
        <w:tabs>
          <w:tab w:val="left" w:pos="599"/>
        </w:tabs>
        <w:spacing w:line="264" w:lineRule="auto"/>
        <w:ind w:left="2" w:firstLine="452"/>
        <w:rPr>
          <w:rFonts w:eastAsia="Times New Roman"/>
          <w:i/>
          <w:iCs/>
          <w:sz w:val="24"/>
          <w:szCs w:val="24"/>
        </w:rPr>
      </w:pPr>
      <w:r>
        <w:rPr>
          <w:rFonts w:eastAsia="Times New Roman"/>
          <w:i/>
          <w:iCs/>
          <w:sz w:val="24"/>
          <w:szCs w:val="24"/>
        </w:rPr>
        <w:t>читать космические снимки и аэрофотоснимки, планы местности и географические карты;</w:t>
      </w:r>
    </w:p>
    <w:p w:rsidR="0013607E" w:rsidRDefault="0013607E">
      <w:pPr>
        <w:spacing w:line="14" w:lineRule="exact"/>
        <w:rPr>
          <w:rFonts w:eastAsia="Times New Roman"/>
          <w:i/>
          <w:iCs/>
          <w:sz w:val="24"/>
          <w:szCs w:val="24"/>
        </w:rPr>
      </w:pPr>
    </w:p>
    <w:p w:rsidR="0013607E" w:rsidRDefault="00FE2487" w:rsidP="00FE2487">
      <w:pPr>
        <w:numPr>
          <w:ilvl w:val="0"/>
          <w:numId w:val="203"/>
        </w:numPr>
        <w:tabs>
          <w:tab w:val="left" w:pos="602"/>
        </w:tabs>
        <w:ind w:left="602" w:hanging="148"/>
        <w:rPr>
          <w:rFonts w:eastAsia="Times New Roman"/>
          <w:i/>
          <w:iCs/>
          <w:sz w:val="24"/>
          <w:szCs w:val="24"/>
        </w:rPr>
      </w:pPr>
      <w:r>
        <w:rPr>
          <w:rFonts w:eastAsia="Times New Roman"/>
          <w:i/>
          <w:iCs/>
          <w:sz w:val="24"/>
          <w:szCs w:val="24"/>
        </w:rPr>
        <w:t>строить простые планы местности;</w:t>
      </w:r>
    </w:p>
    <w:p w:rsidR="0013607E" w:rsidRDefault="0013607E">
      <w:pPr>
        <w:spacing w:line="40" w:lineRule="exact"/>
        <w:rPr>
          <w:rFonts w:eastAsia="Times New Roman"/>
          <w:i/>
          <w:iCs/>
          <w:sz w:val="24"/>
          <w:szCs w:val="24"/>
        </w:rPr>
      </w:pPr>
    </w:p>
    <w:p w:rsidR="0013607E" w:rsidRDefault="00FE2487" w:rsidP="00FE2487">
      <w:pPr>
        <w:numPr>
          <w:ilvl w:val="0"/>
          <w:numId w:val="203"/>
        </w:numPr>
        <w:tabs>
          <w:tab w:val="left" w:pos="602"/>
        </w:tabs>
        <w:ind w:left="602" w:hanging="148"/>
        <w:rPr>
          <w:rFonts w:eastAsia="Times New Roman"/>
          <w:i/>
          <w:iCs/>
          <w:sz w:val="24"/>
          <w:szCs w:val="24"/>
        </w:rPr>
      </w:pPr>
      <w:r>
        <w:rPr>
          <w:rFonts w:eastAsia="Times New Roman"/>
          <w:i/>
          <w:iCs/>
          <w:sz w:val="24"/>
          <w:szCs w:val="24"/>
        </w:rPr>
        <w:t>создавать простейшие географические карты различного содержания;</w:t>
      </w:r>
    </w:p>
    <w:p w:rsidR="0013607E" w:rsidRDefault="0013607E">
      <w:pPr>
        <w:spacing w:line="55" w:lineRule="exact"/>
        <w:rPr>
          <w:rFonts w:eastAsia="Times New Roman"/>
          <w:i/>
          <w:iCs/>
          <w:sz w:val="24"/>
          <w:szCs w:val="24"/>
        </w:rPr>
      </w:pPr>
    </w:p>
    <w:p w:rsidR="0013607E" w:rsidRDefault="00FE2487" w:rsidP="00FE2487">
      <w:pPr>
        <w:numPr>
          <w:ilvl w:val="0"/>
          <w:numId w:val="203"/>
        </w:numPr>
        <w:tabs>
          <w:tab w:val="left" w:pos="599"/>
        </w:tabs>
        <w:spacing w:line="264" w:lineRule="auto"/>
        <w:ind w:left="2" w:firstLine="452"/>
        <w:rPr>
          <w:rFonts w:eastAsia="Times New Roman"/>
          <w:i/>
          <w:iCs/>
          <w:sz w:val="24"/>
          <w:szCs w:val="24"/>
        </w:rPr>
      </w:pPr>
      <w:r>
        <w:rPr>
          <w:rFonts w:eastAsia="Times New Roman"/>
          <w:i/>
          <w:iCs/>
          <w:sz w:val="24"/>
          <w:szCs w:val="24"/>
        </w:rPr>
        <w:t>моделировать географические объекты и явления при помощи компьютерных программ.</w:t>
      </w:r>
    </w:p>
    <w:p w:rsidR="0013607E" w:rsidRDefault="0013607E">
      <w:pPr>
        <w:spacing w:line="19" w:lineRule="exact"/>
        <w:rPr>
          <w:rFonts w:eastAsia="Times New Roman"/>
          <w:i/>
          <w:iCs/>
          <w:sz w:val="24"/>
          <w:szCs w:val="24"/>
        </w:rPr>
      </w:pPr>
    </w:p>
    <w:p w:rsidR="0013607E" w:rsidRDefault="00FE2487">
      <w:pPr>
        <w:ind w:left="462"/>
        <w:rPr>
          <w:rFonts w:eastAsia="Times New Roman"/>
          <w:i/>
          <w:iCs/>
          <w:sz w:val="24"/>
          <w:szCs w:val="24"/>
        </w:rPr>
      </w:pPr>
      <w:r>
        <w:rPr>
          <w:rFonts w:eastAsia="Times New Roman"/>
          <w:b/>
          <w:bCs/>
          <w:i/>
          <w:iCs/>
          <w:sz w:val="24"/>
          <w:szCs w:val="24"/>
        </w:rPr>
        <w:t>Природа Земли и человек</w:t>
      </w:r>
    </w:p>
    <w:p w:rsidR="0013607E" w:rsidRDefault="0013607E">
      <w:pPr>
        <w:spacing w:line="286" w:lineRule="exact"/>
        <w:rPr>
          <w:sz w:val="20"/>
          <w:szCs w:val="20"/>
        </w:rPr>
      </w:pPr>
    </w:p>
    <w:p w:rsidR="0013607E" w:rsidRDefault="00FE2487">
      <w:pPr>
        <w:ind w:right="-1"/>
        <w:jc w:val="center"/>
        <w:rPr>
          <w:sz w:val="20"/>
          <w:szCs w:val="20"/>
        </w:rPr>
      </w:pPr>
      <w:r>
        <w:rPr>
          <w:rFonts w:ascii="Calibri" w:eastAsia="Calibri" w:hAnsi="Calibri" w:cs="Calibri"/>
        </w:rPr>
        <w:t>88</w:t>
      </w:r>
    </w:p>
    <w:p w:rsidR="0013607E" w:rsidRDefault="00FE2487">
      <w:pPr>
        <w:spacing w:line="20" w:lineRule="exact"/>
        <w:rPr>
          <w:sz w:val="20"/>
          <w:szCs w:val="20"/>
        </w:rPr>
      </w:pPr>
      <w:r>
        <w:rPr>
          <w:noProof/>
          <w:sz w:val="20"/>
          <w:szCs w:val="20"/>
        </w:rPr>
        <w:drawing>
          <wp:anchor distT="0" distB="0" distL="114300" distR="114300" simplePos="0" relativeHeight="25062195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460"/>
        <w:rPr>
          <w:sz w:val="20"/>
          <w:szCs w:val="20"/>
        </w:rPr>
      </w:pPr>
      <w:r>
        <w:rPr>
          <w:rFonts w:eastAsia="Times New Roman"/>
          <w:noProof/>
          <w:sz w:val="23"/>
          <w:szCs w:val="23"/>
        </w:rPr>
        <w:lastRenderedPageBreak/>
        <w:drawing>
          <wp:anchor distT="0" distB="0" distL="114300" distR="114300" simplePos="0" relativeHeight="2506229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Выпускник научится:</w:t>
      </w:r>
    </w:p>
    <w:p w:rsidR="0013607E" w:rsidRDefault="0013607E">
      <w:pPr>
        <w:sectPr w:rsidR="0013607E">
          <w:pgSz w:w="11900" w:h="16840"/>
          <w:pgMar w:top="572" w:right="840" w:bottom="916" w:left="1420" w:header="0" w:footer="0" w:gutter="0"/>
          <w:cols w:space="720" w:equalWidth="0">
            <w:col w:w="9640"/>
          </w:cols>
        </w:sectPr>
      </w:pPr>
    </w:p>
    <w:p w:rsidR="0013607E" w:rsidRDefault="0013607E">
      <w:pPr>
        <w:spacing w:line="100" w:lineRule="exact"/>
        <w:rPr>
          <w:sz w:val="20"/>
          <w:szCs w:val="20"/>
        </w:rPr>
      </w:pPr>
    </w:p>
    <w:p w:rsidR="0013607E" w:rsidRDefault="00FE2487" w:rsidP="00FE2487">
      <w:pPr>
        <w:numPr>
          <w:ilvl w:val="0"/>
          <w:numId w:val="204"/>
        </w:numPr>
        <w:tabs>
          <w:tab w:val="left" w:pos="597"/>
        </w:tabs>
        <w:spacing w:line="249" w:lineRule="auto"/>
        <w:ind w:firstLine="452"/>
        <w:jc w:val="both"/>
        <w:rPr>
          <w:rFonts w:eastAsia="Times New Roman"/>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3607E" w:rsidRDefault="0013607E">
      <w:pPr>
        <w:spacing w:line="93" w:lineRule="exact"/>
        <w:rPr>
          <w:rFonts w:eastAsia="Times New Roman"/>
          <w:sz w:val="24"/>
          <w:szCs w:val="24"/>
        </w:rPr>
      </w:pPr>
    </w:p>
    <w:p w:rsidR="0013607E" w:rsidRDefault="00FE2487" w:rsidP="00FE2487">
      <w:pPr>
        <w:numPr>
          <w:ilvl w:val="0"/>
          <w:numId w:val="204"/>
        </w:numPr>
        <w:tabs>
          <w:tab w:val="left" w:pos="598"/>
        </w:tabs>
        <w:spacing w:line="249" w:lineRule="auto"/>
        <w:ind w:firstLine="452"/>
        <w:jc w:val="both"/>
        <w:rPr>
          <w:rFonts w:eastAsia="Times New Roman"/>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13607E" w:rsidRDefault="0013607E">
      <w:pPr>
        <w:spacing w:line="91" w:lineRule="exact"/>
        <w:rPr>
          <w:rFonts w:eastAsia="Times New Roman"/>
          <w:sz w:val="24"/>
          <w:szCs w:val="24"/>
        </w:rPr>
      </w:pPr>
    </w:p>
    <w:p w:rsidR="0013607E" w:rsidRDefault="00FE2487" w:rsidP="00FE2487">
      <w:pPr>
        <w:numPr>
          <w:ilvl w:val="0"/>
          <w:numId w:val="204"/>
        </w:numPr>
        <w:tabs>
          <w:tab w:val="left" w:pos="598"/>
        </w:tabs>
        <w:spacing w:line="250" w:lineRule="auto"/>
        <w:ind w:firstLine="452"/>
        <w:jc w:val="both"/>
        <w:rPr>
          <w:rFonts w:eastAsia="Times New Roman"/>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3607E" w:rsidRDefault="0013607E">
      <w:pPr>
        <w:spacing w:line="30" w:lineRule="exact"/>
        <w:rPr>
          <w:rFonts w:eastAsia="Times New Roman"/>
          <w:sz w:val="24"/>
          <w:szCs w:val="24"/>
        </w:rPr>
      </w:pPr>
    </w:p>
    <w:p w:rsidR="0013607E" w:rsidRDefault="00FE2487" w:rsidP="00FE2487">
      <w:pPr>
        <w:numPr>
          <w:ilvl w:val="0"/>
          <w:numId w:val="204"/>
        </w:numPr>
        <w:tabs>
          <w:tab w:val="left" w:pos="600"/>
        </w:tabs>
        <w:ind w:left="600" w:hanging="148"/>
        <w:rPr>
          <w:rFonts w:eastAsia="Times New Roman"/>
          <w:sz w:val="24"/>
          <w:szCs w:val="24"/>
        </w:rPr>
      </w:pPr>
      <w:r>
        <w:rPr>
          <w:rFonts w:eastAsia="Times New Roman"/>
          <w:sz w:val="24"/>
          <w:szCs w:val="24"/>
        </w:rPr>
        <w:t>оценивать характер взаимосвязи деятельности человека и компонентов природы 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разных географических условиях с точки зрения концепции устойчивого развития.</w:t>
      </w:r>
    </w:p>
    <w:p w:rsidR="0013607E" w:rsidRDefault="0013607E">
      <w:pPr>
        <w:spacing w:line="43"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05"/>
        </w:numPr>
        <w:tabs>
          <w:tab w:val="left" w:pos="598"/>
        </w:tabs>
        <w:spacing w:line="264" w:lineRule="auto"/>
        <w:ind w:firstLine="452"/>
        <w:rPr>
          <w:rFonts w:eastAsia="Times New Roman"/>
          <w:i/>
          <w:iCs/>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3607E" w:rsidRDefault="0013607E">
      <w:pPr>
        <w:spacing w:line="26" w:lineRule="exact"/>
        <w:rPr>
          <w:rFonts w:eastAsia="Times New Roman"/>
          <w:i/>
          <w:iCs/>
          <w:sz w:val="24"/>
          <w:szCs w:val="24"/>
        </w:rPr>
      </w:pPr>
    </w:p>
    <w:p w:rsidR="0013607E" w:rsidRDefault="00FE2487" w:rsidP="00FE2487">
      <w:pPr>
        <w:numPr>
          <w:ilvl w:val="0"/>
          <w:numId w:val="205"/>
        </w:numPr>
        <w:tabs>
          <w:tab w:val="left" w:pos="598"/>
        </w:tabs>
        <w:spacing w:line="271" w:lineRule="auto"/>
        <w:ind w:firstLine="452"/>
        <w:jc w:val="both"/>
        <w:rPr>
          <w:rFonts w:eastAsia="Times New Roman"/>
          <w:i/>
          <w:iCs/>
          <w:sz w:val="24"/>
          <w:szCs w:val="24"/>
        </w:rPr>
      </w:pPr>
      <w:r>
        <w:rPr>
          <w:rFonts w:eastAsia="Times New Roman"/>
          <w:i/>
          <w:iCs/>
          <w:sz w:val="24"/>
          <w:szCs w:val="24"/>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3607E" w:rsidRDefault="0013607E">
      <w:pPr>
        <w:spacing w:line="17" w:lineRule="exact"/>
        <w:rPr>
          <w:rFonts w:eastAsia="Times New Roman"/>
          <w:i/>
          <w:iCs/>
          <w:sz w:val="24"/>
          <w:szCs w:val="24"/>
        </w:rPr>
      </w:pPr>
    </w:p>
    <w:p w:rsidR="0013607E" w:rsidRDefault="00FE2487" w:rsidP="00FE2487">
      <w:pPr>
        <w:numPr>
          <w:ilvl w:val="0"/>
          <w:numId w:val="205"/>
        </w:numPr>
        <w:tabs>
          <w:tab w:val="left" w:pos="598"/>
        </w:tabs>
        <w:spacing w:line="264" w:lineRule="auto"/>
        <w:ind w:firstLine="452"/>
        <w:rPr>
          <w:rFonts w:eastAsia="Times New Roman"/>
          <w:i/>
          <w:iCs/>
          <w:sz w:val="24"/>
          <w:szCs w:val="24"/>
        </w:rPr>
      </w:pPr>
      <w:r>
        <w:rPr>
          <w:rFonts w:eastAsia="Times New Roman"/>
          <w:i/>
          <w:iCs/>
          <w:sz w:val="24"/>
          <w:szCs w:val="24"/>
        </w:rPr>
        <w:t>воспринимать и критически оценивать информацию географического содержания в научно-популярной литературе и СМИ;</w:t>
      </w:r>
    </w:p>
    <w:p w:rsidR="0013607E" w:rsidRDefault="0013607E">
      <w:pPr>
        <w:spacing w:line="26" w:lineRule="exact"/>
        <w:rPr>
          <w:rFonts w:eastAsia="Times New Roman"/>
          <w:i/>
          <w:iCs/>
          <w:sz w:val="24"/>
          <w:szCs w:val="24"/>
        </w:rPr>
      </w:pPr>
    </w:p>
    <w:p w:rsidR="0013607E" w:rsidRDefault="00FE2487" w:rsidP="00FE2487">
      <w:pPr>
        <w:numPr>
          <w:ilvl w:val="0"/>
          <w:numId w:val="205"/>
        </w:numPr>
        <w:tabs>
          <w:tab w:val="left" w:pos="598"/>
        </w:tabs>
        <w:spacing w:line="267" w:lineRule="auto"/>
        <w:ind w:firstLine="452"/>
        <w:rPr>
          <w:rFonts w:eastAsia="Times New Roman"/>
          <w:i/>
          <w:iCs/>
          <w:sz w:val="24"/>
          <w:szCs w:val="24"/>
        </w:rPr>
      </w:pPr>
      <w:r>
        <w:rPr>
          <w:rFonts w:eastAsia="Times New Roman"/>
          <w:i/>
          <w:iCs/>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13607E" w:rsidRDefault="0013607E">
      <w:pPr>
        <w:spacing w:line="77" w:lineRule="exact"/>
        <w:rPr>
          <w:rFonts w:eastAsia="Times New Roman"/>
          <w:i/>
          <w:iCs/>
          <w:sz w:val="24"/>
          <w:szCs w:val="24"/>
        </w:rPr>
      </w:pPr>
    </w:p>
    <w:p w:rsidR="0013607E" w:rsidRDefault="00FE2487">
      <w:pPr>
        <w:spacing w:line="238" w:lineRule="auto"/>
        <w:ind w:left="460" w:right="6980"/>
        <w:rPr>
          <w:rFonts w:eastAsia="Times New Roman"/>
          <w:i/>
          <w:iCs/>
          <w:sz w:val="24"/>
          <w:szCs w:val="24"/>
        </w:rPr>
      </w:pPr>
      <w:r>
        <w:rPr>
          <w:rFonts w:eastAsia="Times New Roman"/>
          <w:b/>
          <w:bCs/>
          <w:i/>
          <w:iCs/>
          <w:sz w:val="23"/>
          <w:szCs w:val="23"/>
        </w:rPr>
        <w:t xml:space="preserve">Население Земли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05"/>
        </w:numPr>
        <w:tabs>
          <w:tab w:val="left" w:pos="597"/>
        </w:tabs>
        <w:spacing w:line="232" w:lineRule="auto"/>
        <w:ind w:firstLine="452"/>
        <w:rPr>
          <w:rFonts w:eastAsia="Times New Roman"/>
          <w:sz w:val="24"/>
          <w:szCs w:val="24"/>
        </w:rPr>
      </w:pPr>
      <w:r>
        <w:rPr>
          <w:rFonts w:eastAsia="Times New Roman"/>
          <w:sz w:val="24"/>
          <w:szCs w:val="24"/>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13607E" w:rsidRDefault="0013607E">
      <w:pPr>
        <w:spacing w:line="43" w:lineRule="exact"/>
        <w:rPr>
          <w:rFonts w:eastAsia="Times New Roman"/>
          <w:sz w:val="24"/>
          <w:szCs w:val="24"/>
        </w:rPr>
      </w:pPr>
    </w:p>
    <w:p w:rsidR="0013607E" w:rsidRDefault="00FE2487" w:rsidP="00FE2487">
      <w:pPr>
        <w:numPr>
          <w:ilvl w:val="0"/>
          <w:numId w:val="205"/>
        </w:numPr>
        <w:tabs>
          <w:tab w:val="left" w:pos="600"/>
        </w:tabs>
        <w:ind w:left="600" w:hanging="148"/>
        <w:rPr>
          <w:rFonts w:eastAsia="Times New Roman"/>
          <w:sz w:val="24"/>
          <w:szCs w:val="24"/>
        </w:rPr>
      </w:pPr>
      <w:r>
        <w:rPr>
          <w:rFonts w:eastAsia="Times New Roman"/>
          <w:sz w:val="24"/>
          <w:szCs w:val="24"/>
        </w:rPr>
        <w:t>сравнивать особенности населения отдельных регионов и стран;</w:t>
      </w:r>
    </w:p>
    <w:p w:rsidR="0013607E" w:rsidRDefault="0013607E">
      <w:pPr>
        <w:spacing w:line="100" w:lineRule="exact"/>
        <w:rPr>
          <w:rFonts w:eastAsia="Times New Roman"/>
          <w:sz w:val="24"/>
          <w:szCs w:val="24"/>
        </w:rPr>
      </w:pPr>
    </w:p>
    <w:p w:rsidR="0013607E" w:rsidRDefault="00FE2487" w:rsidP="00FE2487">
      <w:pPr>
        <w:numPr>
          <w:ilvl w:val="0"/>
          <w:numId w:val="205"/>
        </w:numPr>
        <w:tabs>
          <w:tab w:val="left" w:pos="598"/>
        </w:tabs>
        <w:spacing w:line="231" w:lineRule="auto"/>
        <w:ind w:firstLine="452"/>
        <w:rPr>
          <w:rFonts w:eastAsia="Times New Roman"/>
          <w:sz w:val="24"/>
          <w:szCs w:val="24"/>
        </w:rPr>
      </w:pPr>
      <w:r>
        <w:rPr>
          <w:rFonts w:eastAsia="Times New Roman"/>
          <w:sz w:val="24"/>
          <w:szCs w:val="24"/>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13607E" w:rsidRDefault="0013607E">
      <w:pPr>
        <w:spacing w:line="45" w:lineRule="exact"/>
        <w:rPr>
          <w:rFonts w:eastAsia="Times New Roman"/>
          <w:sz w:val="24"/>
          <w:szCs w:val="24"/>
        </w:rPr>
      </w:pPr>
    </w:p>
    <w:p w:rsidR="0013607E" w:rsidRDefault="00FE2487" w:rsidP="00FE2487">
      <w:pPr>
        <w:numPr>
          <w:ilvl w:val="0"/>
          <w:numId w:val="205"/>
        </w:numPr>
        <w:tabs>
          <w:tab w:val="left" w:pos="600"/>
        </w:tabs>
        <w:ind w:left="600" w:hanging="148"/>
        <w:rPr>
          <w:rFonts w:eastAsia="Times New Roman"/>
          <w:sz w:val="24"/>
          <w:szCs w:val="24"/>
        </w:rPr>
      </w:pPr>
      <w:r>
        <w:rPr>
          <w:rFonts w:eastAsia="Times New Roman"/>
          <w:sz w:val="24"/>
          <w:szCs w:val="24"/>
        </w:rPr>
        <w:t>проводить расчёты демографических показателей;</w:t>
      </w:r>
    </w:p>
    <w:p w:rsidR="0013607E" w:rsidRDefault="0013607E">
      <w:pPr>
        <w:spacing w:line="40" w:lineRule="exact"/>
        <w:rPr>
          <w:rFonts w:eastAsia="Times New Roman"/>
          <w:sz w:val="24"/>
          <w:szCs w:val="24"/>
        </w:rPr>
      </w:pPr>
    </w:p>
    <w:p w:rsidR="0013607E" w:rsidRDefault="00FE2487" w:rsidP="00FE2487">
      <w:pPr>
        <w:numPr>
          <w:ilvl w:val="0"/>
          <w:numId w:val="205"/>
        </w:numPr>
        <w:tabs>
          <w:tab w:val="left" w:pos="600"/>
        </w:tabs>
        <w:ind w:left="600" w:hanging="148"/>
        <w:rPr>
          <w:rFonts w:eastAsia="Times New Roman"/>
          <w:sz w:val="24"/>
          <w:szCs w:val="24"/>
        </w:rPr>
      </w:pPr>
      <w:r>
        <w:rPr>
          <w:rFonts w:eastAsia="Times New Roman"/>
          <w:sz w:val="24"/>
          <w:szCs w:val="24"/>
        </w:rPr>
        <w:t>объяснять особенности адаптации человека к разным природным условиям.</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06"/>
        </w:numPr>
        <w:tabs>
          <w:tab w:val="left" w:pos="598"/>
        </w:tabs>
        <w:spacing w:line="271" w:lineRule="auto"/>
        <w:ind w:firstLine="452"/>
        <w:jc w:val="both"/>
        <w:rPr>
          <w:rFonts w:eastAsia="Times New Roman"/>
          <w:i/>
          <w:iCs/>
          <w:sz w:val="24"/>
          <w:szCs w:val="24"/>
        </w:rPr>
      </w:pPr>
      <w:r>
        <w:rPr>
          <w:rFonts w:eastAsia="Times New Roman"/>
          <w:i/>
          <w:iCs/>
          <w:sz w:val="24"/>
          <w:szCs w:val="24"/>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13607E" w:rsidRDefault="0013607E">
      <w:pPr>
        <w:spacing w:line="17" w:lineRule="exact"/>
        <w:rPr>
          <w:rFonts w:eastAsia="Times New Roman"/>
          <w:i/>
          <w:iCs/>
          <w:sz w:val="24"/>
          <w:szCs w:val="24"/>
        </w:rPr>
      </w:pPr>
    </w:p>
    <w:p w:rsidR="0013607E" w:rsidRDefault="00FE2487" w:rsidP="00FE2487">
      <w:pPr>
        <w:numPr>
          <w:ilvl w:val="0"/>
          <w:numId w:val="206"/>
        </w:numPr>
        <w:tabs>
          <w:tab w:val="left" w:pos="598"/>
        </w:tabs>
        <w:spacing w:line="264" w:lineRule="auto"/>
        <w:ind w:firstLine="452"/>
        <w:rPr>
          <w:rFonts w:eastAsia="Times New Roman"/>
          <w:i/>
          <w:iCs/>
          <w:sz w:val="24"/>
          <w:szCs w:val="24"/>
        </w:rPr>
      </w:pPr>
      <w:r>
        <w:rPr>
          <w:rFonts w:eastAsia="Times New Roman"/>
          <w:i/>
          <w:iCs/>
          <w:sz w:val="24"/>
          <w:szCs w:val="24"/>
        </w:rPr>
        <w:t>самостоятельно проводить по разным источникам информации исследование, связанное с изучением населения.</w:t>
      </w:r>
    </w:p>
    <w:p w:rsidR="0013607E" w:rsidRDefault="0013607E">
      <w:pPr>
        <w:spacing w:line="84" w:lineRule="exact"/>
        <w:rPr>
          <w:rFonts w:eastAsia="Times New Roman"/>
          <w:i/>
          <w:iCs/>
          <w:sz w:val="24"/>
          <w:szCs w:val="24"/>
        </w:rPr>
      </w:pPr>
    </w:p>
    <w:p w:rsidR="0013607E" w:rsidRDefault="00FE2487">
      <w:pPr>
        <w:spacing w:line="238" w:lineRule="auto"/>
        <w:ind w:left="460" w:right="6080"/>
        <w:rPr>
          <w:rFonts w:eastAsia="Times New Roman"/>
          <w:i/>
          <w:iCs/>
          <w:sz w:val="24"/>
          <w:szCs w:val="24"/>
        </w:rPr>
      </w:pPr>
      <w:r>
        <w:rPr>
          <w:rFonts w:eastAsia="Times New Roman"/>
          <w:b/>
          <w:bCs/>
          <w:i/>
          <w:iCs/>
          <w:sz w:val="23"/>
          <w:szCs w:val="23"/>
        </w:rPr>
        <w:t xml:space="preserve">Материки, океаны и страны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06"/>
        </w:numPr>
        <w:tabs>
          <w:tab w:val="left" w:pos="598"/>
        </w:tabs>
        <w:spacing w:line="231" w:lineRule="auto"/>
        <w:ind w:firstLine="452"/>
        <w:rPr>
          <w:rFonts w:eastAsia="Times New Roman"/>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13607E" w:rsidRDefault="0013607E">
      <w:pPr>
        <w:spacing w:line="102" w:lineRule="exact"/>
        <w:rPr>
          <w:rFonts w:eastAsia="Times New Roman"/>
          <w:sz w:val="24"/>
          <w:szCs w:val="24"/>
        </w:rPr>
      </w:pPr>
    </w:p>
    <w:p w:rsidR="0013607E" w:rsidRDefault="00FE2487" w:rsidP="00FE2487">
      <w:pPr>
        <w:numPr>
          <w:ilvl w:val="0"/>
          <w:numId w:val="206"/>
        </w:numPr>
        <w:tabs>
          <w:tab w:val="left" w:pos="598"/>
        </w:tabs>
        <w:spacing w:line="232" w:lineRule="auto"/>
        <w:ind w:firstLine="452"/>
        <w:rPr>
          <w:rFonts w:eastAsia="Times New Roman"/>
          <w:sz w:val="24"/>
          <w:szCs w:val="24"/>
        </w:rPr>
      </w:pPr>
      <w:r>
        <w:rPr>
          <w:rFonts w:eastAsia="Times New Roman"/>
          <w:sz w:val="24"/>
          <w:szCs w:val="24"/>
        </w:rPr>
        <w:t>сравнивать особенности природы и населения, материальной и духовной культуры регионов и отдельных стран;</w:t>
      </w:r>
    </w:p>
    <w:p w:rsidR="0013607E" w:rsidRDefault="0013607E">
      <w:pPr>
        <w:spacing w:line="102" w:lineRule="exact"/>
        <w:rPr>
          <w:rFonts w:eastAsia="Times New Roman"/>
          <w:sz w:val="24"/>
          <w:szCs w:val="24"/>
        </w:rPr>
      </w:pPr>
    </w:p>
    <w:p w:rsidR="0013607E" w:rsidRDefault="00FE2487" w:rsidP="00FE2487">
      <w:pPr>
        <w:numPr>
          <w:ilvl w:val="0"/>
          <w:numId w:val="206"/>
        </w:numPr>
        <w:tabs>
          <w:tab w:val="left" w:pos="598"/>
        </w:tabs>
        <w:spacing w:line="231" w:lineRule="auto"/>
        <w:ind w:firstLine="452"/>
        <w:rPr>
          <w:rFonts w:eastAsia="Times New Roman"/>
          <w:sz w:val="24"/>
          <w:szCs w:val="24"/>
        </w:rPr>
      </w:pPr>
      <w:r>
        <w:rPr>
          <w:rFonts w:eastAsia="Times New Roman"/>
          <w:sz w:val="24"/>
          <w:szCs w:val="24"/>
        </w:rPr>
        <w:t>оценивать особенности взаимодействия природы и общества в пределах отдельных территорий;</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89</w:t>
      </w:r>
    </w:p>
    <w:p w:rsidR="0013607E" w:rsidRDefault="00FE2487">
      <w:pPr>
        <w:spacing w:line="20" w:lineRule="exact"/>
        <w:rPr>
          <w:sz w:val="20"/>
          <w:szCs w:val="20"/>
        </w:rPr>
      </w:pPr>
      <w:r>
        <w:rPr>
          <w:noProof/>
          <w:sz w:val="20"/>
          <w:szCs w:val="20"/>
        </w:rPr>
        <w:drawing>
          <wp:anchor distT="0" distB="0" distL="114300" distR="114300" simplePos="0" relativeHeight="25062400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20" w:header="0" w:footer="0" w:gutter="0"/>
          <w:cols w:space="720" w:equalWidth="0">
            <w:col w:w="9640"/>
          </w:cols>
        </w:sectPr>
      </w:pPr>
    </w:p>
    <w:p w:rsidR="0013607E" w:rsidRDefault="00FE2487">
      <w:pPr>
        <w:ind w:left="460"/>
        <w:rPr>
          <w:sz w:val="20"/>
          <w:szCs w:val="20"/>
        </w:rPr>
      </w:pPr>
      <w:r>
        <w:rPr>
          <w:rFonts w:eastAsia="Times New Roman"/>
          <w:noProof/>
          <w:sz w:val="23"/>
          <w:szCs w:val="23"/>
        </w:rPr>
        <w:lastRenderedPageBreak/>
        <w:drawing>
          <wp:anchor distT="0" distB="0" distL="114300" distR="114300" simplePos="0" relativeHeight="2506250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 описывать на карте положение и взаиморасположение географических объектов;</w:t>
      </w:r>
    </w:p>
    <w:p w:rsidR="0013607E" w:rsidRDefault="0013607E">
      <w:pPr>
        <w:sectPr w:rsidR="0013607E">
          <w:pgSz w:w="11900" w:h="16840"/>
          <w:pgMar w:top="572"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rsidP="00FE2487">
      <w:pPr>
        <w:numPr>
          <w:ilvl w:val="0"/>
          <w:numId w:val="207"/>
        </w:numPr>
        <w:tabs>
          <w:tab w:val="left" w:pos="600"/>
        </w:tabs>
        <w:ind w:left="600" w:hanging="148"/>
        <w:rPr>
          <w:rFonts w:eastAsia="Times New Roman"/>
          <w:sz w:val="24"/>
          <w:szCs w:val="24"/>
        </w:rPr>
      </w:pPr>
      <w:r>
        <w:rPr>
          <w:rFonts w:eastAsia="Times New Roman"/>
          <w:sz w:val="24"/>
          <w:szCs w:val="24"/>
        </w:rPr>
        <w:t>объяснять особенности компонентов природы отдельных территорий;</w:t>
      </w:r>
    </w:p>
    <w:p w:rsidR="0013607E" w:rsidRDefault="0013607E">
      <w:pPr>
        <w:spacing w:line="100" w:lineRule="exact"/>
        <w:rPr>
          <w:rFonts w:eastAsia="Times New Roman"/>
          <w:sz w:val="24"/>
          <w:szCs w:val="24"/>
        </w:rPr>
      </w:pPr>
    </w:p>
    <w:p w:rsidR="0013607E" w:rsidRDefault="00FE2487" w:rsidP="00FE2487">
      <w:pPr>
        <w:numPr>
          <w:ilvl w:val="0"/>
          <w:numId w:val="207"/>
        </w:numPr>
        <w:tabs>
          <w:tab w:val="left" w:pos="598"/>
        </w:tabs>
        <w:spacing w:line="231" w:lineRule="auto"/>
        <w:ind w:firstLine="452"/>
        <w:jc w:val="both"/>
        <w:rPr>
          <w:rFonts w:eastAsia="Times New Roman"/>
          <w:sz w:val="24"/>
          <w:szCs w:val="24"/>
        </w:rPr>
      </w:pPr>
      <w:r>
        <w:rPr>
          <w:rFonts w:eastAsia="Times New Roman"/>
          <w:sz w:val="24"/>
          <w:szCs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сопровождать выступление презентацией.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08"/>
        </w:numPr>
        <w:tabs>
          <w:tab w:val="left" w:pos="598"/>
        </w:tabs>
        <w:spacing w:line="264" w:lineRule="auto"/>
        <w:ind w:firstLine="452"/>
        <w:rPr>
          <w:rFonts w:eastAsia="Times New Roman"/>
          <w:i/>
          <w:iCs/>
          <w:sz w:val="24"/>
          <w:szCs w:val="24"/>
        </w:rPr>
      </w:pPr>
      <w:r>
        <w:rPr>
          <w:rFonts w:eastAsia="Times New Roman"/>
          <w:i/>
          <w:iCs/>
          <w:sz w:val="24"/>
          <w:szCs w:val="24"/>
        </w:rPr>
        <w:t>выдвигать гипотезы о связях и закономерностях событий, процессов, объектов, происходящих в географической оболочке;</w:t>
      </w:r>
    </w:p>
    <w:p w:rsidR="0013607E" w:rsidRDefault="0013607E">
      <w:pPr>
        <w:spacing w:line="28" w:lineRule="exact"/>
        <w:rPr>
          <w:rFonts w:eastAsia="Times New Roman"/>
          <w:i/>
          <w:iCs/>
          <w:sz w:val="24"/>
          <w:szCs w:val="24"/>
        </w:rPr>
      </w:pPr>
    </w:p>
    <w:p w:rsidR="0013607E" w:rsidRDefault="00FE2487" w:rsidP="00FE2487">
      <w:pPr>
        <w:numPr>
          <w:ilvl w:val="0"/>
          <w:numId w:val="208"/>
        </w:numPr>
        <w:tabs>
          <w:tab w:val="left" w:pos="598"/>
        </w:tabs>
        <w:spacing w:line="264" w:lineRule="auto"/>
        <w:ind w:firstLine="452"/>
        <w:rPr>
          <w:rFonts w:eastAsia="Times New Roman"/>
          <w:i/>
          <w:iCs/>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13607E" w:rsidRDefault="0013607E">
      <w:pPr>
        <w:spacing w:line="26" w:lineRule="exact"/>
        <w:rPr>
          <w:rFonts w:eastAsia="Times New Roman"/>
          <w:i/>
          <w:iCs/>
          <w:sz w:val="24"/>
          <w:szCs w:val="24"/>
        </w:rPr>
      </w:pPr>
    </w:p>
    <w:p w:rsidR="0013607E" w:rsidRDefault="00FE2487" w:rsidP="00FE2487">
      <w:pPr>
        <w:numPr>
          <w:ilvl w:val="0"/>
          <w:numId w:val="208"/>
        </w:numPr>
        <w:tabs>
          <w:tab w:val="left" w:pos="598"/>
        </w:tabs>
        <w:spacing w:line="264" w:lineRule="auto"/>
        <w:ind w:firstLine="452"/>
        <w:rPr>
          <w:rFonts w:eastAsia="Times New Roman"/>
          <w:i/>
          <w:iCs/>
          <w:sz w:val="24"/>
          <w:szCs w:val="24"/>
        </w:rPr>
      </w:pPr>
      <w:r>
        <w:rPr>
          <w:rFonts w:eastAsia="Times New Roman"/>
          <w:i/>
          <w:iCs/>
          <w:sz w:val="24"/>
          <w:szCs w:val="24"/>
        </w:rPr>
        <w:t>оценить положительные и негативные последствия глобальных изменений климата для отдельных регионов и стран;</w:t>
      </w:r>
    </w:p>
    <w:p w:rsidR="0013607E" w:rsidRDefault="0013607E">
      <w:pPr>
        <w:spacing w:line="28" w:lineRule="exact"/>
        <w:rPr>
          <w:rFonts w:eastAsia="Times New Roman"/>
          <w:i/>
          <w:iCs/>
          <w:sz w:val="24"/>
          <w:szCs w:val="24"/>
        </w:rPr>
      </w:pPr>
    </w:p>
    <w:p w:rsidR="0013607E" w:rsidRDefault="00FE2487" w:rsidP="00FE2487">
      <w:pPr>
        <w:numPr>
          <w:ilvl w:val="0"/>
          <w:numId w:val="208"/>
        </w:numPr>
        <w:tabs>
          <w:tab w:val="left" w:pos="598"/>
        </w:tabs>
        <w:spacing w:line="264" w:lineRule="auto"/>
        <w:ind w:firstLine="452"/>
        <w:rPr>
          <w:rFonts w:eastAsia="Times New Roman"/>
          <w:i/>
          <w:iCs/>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3607E" w:rsidRDefault="0013607E">
      <w:pPr>
        <w:spacing w:line="81" w:lineRule="exact"/>
        <w:rPr>
          <w:rFonts w:eastAsia="Times New Roman"/>
          <w:i/>
          <w:iCs/>
          <w:sz w:val="24"/>
          <w:szCs w:val="24"/>
        </w:rPr>
      </w:pPr>
    </w:p>
    <w:p w:rsidR="0013607E" w:rsidRDefault="00FE2487">
      <w:pPr>
        <w:spacing w:line="228" w:lineRule="auto"/>
        <w:ind w:left="460" w:right="3860"/>
        <w:rPr>
          <w:rFonts w:eastAsia="Times New Roman"/>
          <w:i/>
          <w:iCs/>
          <w:sz w:val="24"/>
          <w:szCs w:val="24"/>
        </w:rPr>
      </w:pPr>
      <w:r>
        <w:rPr>
          <w:rFonts w:eastAsia="Times New Roman"/>
          <w:b/>
          <w:bCs/>
          <w:i/>
          <w:iCs/>
          <w:sz w:val="24"/>
          <w:szCs w:val="24"/>
        </w:rPr>
        <w:t xml:space="preserve">Особенности географического положения России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08"/>
        </w:numPr>
        <w:tabs>
          <w:tab w:val="left" w:pos="597"/>
        </w:tabs>
        <w:spacing w:line="232" w:lineRule="auto"/>
        <w:ind w:firstLine="452"/>
        <w:rPr>
          <w:rFonts w:eastAsia="Times New Roman"/>
          <w:sz w:val="24"/>
          <w:szCs w:val="24"/>
        </w:rPr>
      </w:pPr>
      <w:r>
        <w:rPr>
          <w:rFonts w:eastAsia="Times New Roman"/>
          <w:sz w:val="24"/>
          <w:szCs w:val="24"/>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13607E" w:rsidRDefault="0013607E">
      <w:pPr>
        <w:spacing w:line="102" w:lineRule="exact"/>
        <w:rPr>
          <w:rFonts w:eastAsia="Times New Roman"/>
          <w:sz w:val="24"/>
          <w:szCs w:val="24"/>
        </w:rPr>
      </w:pPr>
    </w:p>
    <w:p w:rsidR="0013607E" w:rsidRDefault="00FE2487" w:rsidP="00FE2487">
      <w:pPr>
        <w:numPr>
          <w:ilvl w:val="0"/>
          <w:numId w:val="208"/>
        </w:numPr>
        <w:tabs>
          <w:tab w:val="left" w:pos="598"/>
        </w:tabs>
        <w:spacing w:line="231" w:lineRule="auto"/>
        <w:ind w:firstLine="452"/>
        <w:rPr>
          <w:rFonts w:eastAsia="Times New Roman"/>
          <w:sz w:val="24"/>
          <w:szCs w:val="24"/>
        </w:rPr>
      </w:pPr>
      <w:r>
        <w:rPr>
          <w:rFonts w:eastAsia="Times New Roman"/>
          <w:sz w:val="24"/>
          <w:szCs w:val="24"/>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13607E" w:rsidRDefault="0013607E">
      <w:pPr>
        <w:spacing w:line="102" w:lineRule="exact"/>
        <w:rPr>
          <w:rFonts w:eastAsia="Times New Roman"/>
          <w:sz w:val="24"/>
          <w:szCs w:val="24"/>
        </w:rPr>
      </w:pPr>
    </w:p>
    <w:p w:rsidR="0013607E" w:rsidRDefault="00FE2487" w:rsidP="00FE2487">
      <w:pPr>
        <w:numPr>
          <w:ilvl w:val="0"/>
          <w:numId w:val="208"/>
        </w:numPr>
        <w:tabs>
          <w:tab w:val="left" w:pos="598"/>
        </w:tabs>
        <w:spacing w:line="232" w:lineRule="auto"/>
        <w:ind w:firstLine="452"/>
        <w:jc w:val="both"/>
        <w:rPr>
          <w:rFonts w:eastAsia="Times New Roman"/>
          <w:sz w:val="24"/>
          <w:szCs w:val="24"/>
        </w:rPr>
      </w:pPr>
      <w:r>
        <w:rPr>
          <w:rFonts w:eastAsia="Times New Roman"/>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территорий с контекстом из реальной жизни.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09"/>
        </w:numPr>
        <w:tabs>
          <w:tab w:val="left" w:pos="598"/>
        </w:tabs>
        <w:spacing w:line="271" w:lineRule="auto"/>
        <w:ind w:firstLine="452"/>
        <w:jc w:val="both"/>
        <w:rPr>
          <w:rFonts w:eastAsia="Times New Roman"/>
          <w:i/>
          <w:iCs/>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13607E" w:rsidRDefault="0013607E">
      <w:pPr>
        <w:spacing w:line="73" w:lineRule="exact"/>
        <w:rPr>
          <w:rFonts w:eastAsia="Times New Roman"/>
          <w:i/>
          <w:iCs/>
          <w:sz w:val="24"/>
          <w:szCs w:val="24"/>
        </w:rPr>
      </w:pPr>
    </w:p>
    <w:p w:rsidR="0013607E" w:rsidRDefault="00FE2487">
      <w:pPr>
        <w:spacing w:line="238" w:lineRule="auto"/>
        <w:ind w:left="460" w:right="6980" w:hanging="454"/>
        <w:rPr>
          <w:rFonts w:eastAsia="Times New Roman"/>
          <w:i/>
          <w:iCs/>
          <w:sz w:val="24"/>
          <w:szCs w:val="24"/>
        </w:rPr>
      </w:pPr>
      <w:r>
        <w:rPr>
          <w:rFonts w:eastAsia="Times New Roman"/>
          <w:b/>
          <w:bCs/>
          <w:i/>
          <w:iCs/>
          <w:sz w:val="23"/>
          <w:szCs w:val="23"/>
        </w:rPr>
        <w:t xml:space="preserve">Природа России </w:t>
      </w:r>
      <w:r>
        <w:rPr>
          <w:rFonts w:eastAsia="Times New Roman"/>
          <w:sz w:val="23"/>
          <w:szCs w:val="23"/>
        </w:rPr>
        <w:t>Выпускник научится:</w:t>
      </w:r>
    </w:p>
    <w:p w:rsidR="0013607E" w:rsidRDefault="0013607E">
      <w:pPr>
        <w:spacing w:line="103" w:lineRule="exact"/>
        <w:rPr>
          <w:rFonts w:eastAsia="Times New Roman"/>
          <w:i/>
          <w:iCs/>
          <w:sz w:val="24"/>
          <w:szCs w:val="24"/>
        </w:rPr>
      </w:pPr>
    </w:p>
    <w:p w:rsidR="0013607E" w:rsidRDefault="00FE2487" w:rsidP="00FE2487">
      <w:pPr>
        <w:numPr>
          <w:ilvl w:val="0"/>
          <w:numId w:val="209"/>
        </w:numPr>
        <w:tabs>
          <w:tab w:val="left" w:pos="597"/>
        </w:tabs>
        <w:spacing w:line="231" w:lineRule="auto"/>
        <w:ind w:firstLine="452"/>
        <w:rPr>
          <w:rFonts w:eastAsia="Times New Roman"/>
          <w:sz w:val="24"/>
          <w:szCs w:val="24"/>
        </w:rPr>
      </w:pPr>
      <w:r>
        <w:rPr>
          <w:rFonts w:eastAsia="Times New Roman"/>
          <w:sz w:val="24"/>
          <w:szCs w:val="24"/>
        </w:rPr>
        <w:t>различать географические процессы и явления, определяющие особенности природы страны и отдельных регионов;</w:t>
      </w:r>
    </w:p>
    <w:p w:rsidR="0013607E" w:rsidRDefault="0013607E">
      <w:pPr>
        <w:spacing w:line="42" w:lineRule="exact"/>
        <w:rPr>
          <w:rFonts w:eastAsia="Times New Roman"/>
          <w:sz w:val="24"/>
          <w:szCs w:val="24"/>
        </w:rPr>
      </w:pPr>
    </w:p>
    <w:p w:rsidR="0013607E" w:rsidRDefault="00FE2487" w:rsidP="00FE2487">
      <w:pPr>
        <w:numPr>
          <w:ilvl w:val="0"/>
          <w:numId w:val="209"/>
        </w:numPr>
        <w:tabs>
          <w:tab w:val="left" w:pos="600"/>
        </w:tabs>
        <w:ind w:left="600" w:hanging="148"/>
        <w:rPr>
          <w:rFonts w:eastAsia="Times New Roman"/>
          <w:sz w:val="24"/>
          <w:szCs w:val="24"/>
        </w:rPr>
      </w:pPr>
      <w:r>
        <w:rPr>
          <w:rFonts w:eastAsia="Times New Roman"/>
          <w:sz w:val="24"/>
          <w:szCs w:val="24"/>
        </w:rPr>
        <w:t>сравнивать особенности природы отдельных регионов страны;</w:t>
      </w:r>
    </w:p>
    <w:p w:rsidR="0013607E" w:rsidRDefault="0013607E">
      <w:pPr>
        <w:spacing w:line="100" w:lineRule="exact"/>
        <w:rPr>
          <w:rFonts w:eastAsia="Times New Roman"/>
          <w:sz w:val="24"/>
          <w:szCs w:val="24"/>
        </w:rPr>
      </w:pPr>
    </w:p>
    <w:p w:rsidR="0013607E" w:rsidRDefault="00FE2487" w:rsidP="00FE2487">
      <w:pPr>
        <w:numPr>
          <w:ilvl w:val="0"/>
          <w:numId w:val="209"/>
        </w:numPr>
        <w:tabs>
          <w:tab w:val="left" w:pos="598"/>
        </w:tabs>
        <w:spacing w:line="232" w:lineRule="auto"/>
        <w:ind w:firstLine="452"/>
        <w:rPr>
          <w:rFonts w:eastAsia="Times New Roman"/>
          <w:sz w:val="24"/>
          <w:szCs w:val="24"/>
        </w:rPr>
      </w:pPr>
      <w:r>
        <w:rPr>
          <w:rFonts w:eastAsia="Times New Roman"/>
          <w:sz w:val="24"/>
          <w:szCs w:val="24"/>
        </w:rPr>
        <w:t>оценивать особенности взаимодействия природы и общества в пределах отдельных территорий;</w:t>
      </w:r>
    </w:p>
    <w:p w:rsidR="0013607E" w:rsidRDefault="0013607E">
      <w:pPr>
        <w:spacing w:line="43" w:lineRule="exact"/>
        <w:rPr>
          <w:rFonts w:eastAsia="Times New Roman"/>
          <w:sz w:val="24"/>
          <w:szCs w:val="24"/>
        </w:rPr>
      </w:pPr>
    </w:p>
    <w:p w:rsidR="0013607E" w:rsidRDefault="00FE2487" w:rsidP="00FE2487">
      <w:pPr>
        <w:numPr>
          <w:ilvl w:val="0"/>
          <w:numId w:val="209"/>
        </w:numPr>
        <w:tabs>
          <w:tab w:val="left" w:pos="600"/>
        </w:tabs>
        <w:ind w:left="600" w:hanging="148"/>
        <w:rPr>
          <w:rFonts w:eastAsia="Times New Roman"/>
          <w:sz w:val="24"/>
          <w:szCs w:val="24"/>
        </w:rPr>
      </w:pPr>
      <w:r>
        <w:rPr>
          <w:rFonts w:eastAsia="Times New Roman"/>
          <w:sz w:val="24"/>
          <w:szCs w:val="24"/>
        </w:rPr>
        <w:t>описывать положение на карте и взаиморасположение географических объектов;</w:t>
      </w:r>
    </w:p>
    <w:p w:rsidR="0013607E" w:rsidRDefault="0013607E">
      <w:pPr>
        <w:spacing w:line="40" w:lineRule="exact"/>
        <w:rPr>
          <w:rFonts w:eastAsia="Times New Roman"/>
          <w:sz w:val="24"/>
          <w:szCs w:val="24"/>
        </w:rPr>
      </w:pPr>
    </w:p>
    <w:p w:rsidR="0013607E" w:rsidRDefault="00FE2487" w:rsidP="00FE2487">
      <w:pPr>
        <w:numPr>
          <w:ilvl w:val="0"/>
          <w:numId w:val="209"/>
        </w:numPr>
        <w:tabs>
          <w:tab w:val="left" w:pos="600"/>
        </w:tabs>
        <w:ind w:left="600" w:hanging="148"/>
        <w:rPr>
          <w:rFonts w:eastAsia="Times New Roman"/>
          <w:sz w:val="24"/>
          <w:szCs w:val="24"/>
        </w:rPr>
      </w:pPr>
      <w:r>
        <w:rPr>
          <w:rFonts w:eastAsia="Times New Roman"/>
          <w:sz w:val="24"/>
          <w:szCs w:val="24"/>
        </w:rPr>
        <w:t>объяснять особенности компонентов природы отдельных частей страны;</w:t>
      </w:r>
    </w:p>
    <w:p w:rsidR="0013607E" w:rsidRDefault="0013607E">
      <w:pPr>
        <w:spacing w:line="100" w:lineRule="exact"/>
        <w:rPr>
          <w:rFonts w:eastAsia="Times New Roman"/>
          <w:sz w:val="24"/>
          <w:szCs w:val="24"/>
        </w:rPr>
      </w:pPr>
    </w:p>
    <w:p w:rsidR="0013607E" w:rsidRDefault="00FE2487" w:rsidP="00FE2487">
      <w:pPr>
        <w:numPr>
          <w:ilvl w:val="0"/>
          <w:numId w:val="209"/>
        </w:numPr>
        <w:tabs>
          <w:tab w:val="left" w:pos="598"/>
        </w:tabs>
        <w:spacing w:line="232" w:lineRule="auto"/>
        <w:ind w:firstLine="452"/>
        <w:rPr>
          <w:rFonts w:eastAsia="Times New Roman"/>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13607E" w:rsidRDefault="0013607E">
      <w:pPr>
        <w:spacing w:line="102" w:lineRule="exact"/>
        <w:rPr>
          <w:rFonts w:eastAsia="Times New Roman"/>
          <w:sz w:val="24"/>
          <w:szCs w:val="24"/>
        </w:rPr>
      </w:pPr>
    </w:p>
    <w:p w:rsidR="0013607E" w:rsidRDefault="00FE2487" w:rsidP="00FE2487">
      <w:pPr>
        <w:numPr>
          <w:ilvl w:val="0"/>
          <w:numId w:val="209"/>
        </w:numPr>
        <w:tabs>
          <w:tab w:val="left" w:pos="598"/>
        </w:tabs>
        <w:spacing w:line="231" w:lineRule="auto"/>
        <w:ind w:firstLine="452"/>
        <w:jc w:val="both"/>
        <w:rPr>
          <w:rFonts w:eastAsia="Times New Roman"/>
          <w:sz w:val="24"/>
          <w:szCs w:val="24"/>
        </w:rPr>
      </w:pPr>
      <w:r>
        <w:rPr>
          <w:rFonts w:eastAsia="Times New Roman"/>
          <w:sz w:val="24"/>
          <w:szCs w:val="24"/>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презентацией.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210"/>
        </w:numPr>
        <w:tabs>
          <w:tab w:val="left" w:pos="598"/>
        </w:tabs>
        <w:spacing w:line="264" w:lineRule="auto"/>
        <w:ind w:firstLine="452"/>
        <w:rPr>
          <w:rFonts w:eastAsia="Times New Roman"/>
          <w:i/>
          <w:iCs/>
          <w:sz w:val="24"/>
          <w:szCs w:val="24"/>
        </w:rPr>
      </w:pPr>
      <w:r>
        <w:rPr>
          <w:rFonts w:eastAsia="Times New Roman"/>
          <w:i/>
          <w:iCs/>
          <w:sz w:val="24"/>
          <w:szCs w:val="24"/>
        </w:rPr>
        <w:t>оценивать возможные последствия изменений климата отдельных территорий страны, связанных с глобальными изменениями климата;</w:t>
      </w:r>
    </w:p>
    <w:p w:rsidR="0013607E" w:rsidRDefault="0013607E">
      <w:pPr>
        <w:spacing w:line="14" w:lineRule="exact"/>
        <w:rPr>
          <w:rFonts w:eastAsia="Times New Roman"/>
          <w:i/>
          <w:iCs/>
          <w:sz w:val="24"/>
          <w:szCs w:val="24"/>
        </w:rPr>
      </w:pPr>
    </w:p>
    <w:p w:rsidR="0013607E" w:rsidRDefault="00FE2487" w:rsidP="00FE2487">
      <w:pPr>
        <w:numPr>
          <w:ilvl w:val="0"/>
          <w:numId w:val="210"/>
        </w:numPr>
        <w:tabs>
          <w:tab w:val="left" w:pos="600"/>
        </w:tabs>
        <w:ind w:left="600" w:hanging="148"/>
        <w:rPr>
          <w:rFonts w:eastAsia="Times New Roman"/>
          <w:i/>
          <w:iCs/>
          <w:sz w:val="24"/>
          <w:szCs w:val="24"/>
        </w:rPr>
      </w:pPr>
      <w:r>
        <w:rPr>
          <w:rFonts w:eastAsia="Times New Roman"/>
          <w:i/>
          <w:iCs/>
          <w:sz w:val="24"/>
          <w:szCs w:val="24"/>
        </w:rPr>
        <w:t>делать прогнозы трансформации географических систем и комплексов в результате</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90</w:t>
      </w:r>
    </w:p>
    <w:p w:rsidR="0013607E" w:rsidRDefault="00FE2487">
      <w:pPr>
        <w:spacing w:line="20" w:lineRule="exact"/>
        <w:rPr>
          <w:sz w:val="20"/>
          <w:szCs w:val="20"/>
        </w:rPr>
      </w:pPr>
      <w:r>
        <w:rPr>
          <w:noProof/>
          <w:sz w:val="20"/>
          <w:szCs w:val="20"/>
        </w:rPr>
        <w:drawing>
          <wp:anchor distT="0" distB="0" distL="114300" distR="114300" simplePos="0" relativeHeight="25062604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20" w:header="0" w:footer="0" w:gutter="0"/>
          <w:cols w:space="720" w:equalWidth="0">
            <w:col w:w="9640"/>
          </w:cols>
        </w:sectPr>
      </w:pPr>
    </w:p>
    <w:p w:rsidR="0013607E" w:rsidRDefault="004F4DF5">
      <w:pPr>
        <w:ind w:left="2"/>
        <w:rPr>
          <w:sz w:val="20"/>
          <w:szCs w:val="20"/>
        </w:rPr>
      </w:pPr>
      <w:r w:rsidRPr="004F4DF5">
        <w:rPr>
          <w:rFonts w:eastAsia="Times New Roman"/>
          <w:i/>
          <w:iCs/>
          <w:sz w:val="23"/>
          <w:szCs w:val="23"/>
        </w:rPr>
        <w:lastRenderedPageBreak/>
        <w:pict>
          <v:rect id="Shape 709" o:spid="_x0000_s1734" style="position:absolute;left:0;text-align:left;margin-left:24pt;margin-top:24pt;width:2.35pt;height:2.4pt;z-index:-251100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3"/>
          <w:szCs w:val="23"/>
        </w:rPr>
        <w:pict>
          <v:line id="Shape 710" o:spid="_x0000_s1735" style="position:absolute;left:0;text-align:left;z-index:25135513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3"/>
          <w:szCs w:val="23"/>
        </w:rPr>
        <w:pict>
          <v:line id="Shape 711" o:spid="_x0000_s1736" style="position:absolute;left:0;text-align:left;z-index:25135616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3"/>
          <w:szCs w:val="23"/>
        </w:rPr>
        <w:pict>
          <v:line id="Shape 712" o:spid="_x0000_s1737" style="position:absolute;left:0;text-align:left;z-index:25135718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3"/>
          <w:szCs w:val="23"/>
        </w:rPr>
        <w:pict>
          <v:rect id="Shape 713" o:spid="_x0000_s1738" style="position:absolute;left:0;text-align:left;margin-left:568.75pt;margin-top:24pt;width:2.55pt;height:2.4pt;z-index:-251099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3"/>
          <w:szCs w:val="23"/>
        </w:rPr>
        <w:pict>
          <v:line id="Shape 714" o:spid="_x0000_s1739" style="position:absolute;left:0;text-align:left;z-index:25135820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3"/>
          <w:szCs w:val="23"/>
        </w:rPr>
        <w:pict>
          <v:line id="Shape 715" o:spid="_x0000_s1740" style="position:absolute;left:0;text-align:left;z-index:25135923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3"/>
          <w:szCs w:val="23"/>
        </w:rPr>
        <w:t>изменения их компонентов.</w:t>
      </w:r>
    </w:p>
    <w:p w:rsidR="0013607E" w:rsidRDefault="00FE2487">
      <w:pPr>
        <w:spacing w:line="20" w:lineRule="exact"/>
        <w:rPr>
          <w:sz w:val="20"/>
          <w:szCs w:val="20"/>
        </w:rPr>
      </w:pPr>
      <w:r>
        <w:rPr>
          <w:noProof/>
          <w:sz w:val="20"/>
          <w:szCs w:val="20"/>
        </w:rPr>
        <w:drawing>
          <wp:anchor distT="0" distB="0" distL="114300" distR="114300" simplePos="0" relativeHeight="250627072" behindDoc="1" locked="0" layoutInCell="0" allowOverlap="1">
            <wp:simplePos x="0" y="0"/>
            <wp:positionH relativeFrom="column">
              <wp:posOffset>-594995</wp:posOffset>
            </wp:positionH>
            <wp:positionV relativeFrom="paragraph">
              <wp:posOffset>-167005</wp:posOffset>
            </wp:positionV>
            <wp:extent cx="6950710" cy="9959340"/>
            <wp:effectExtent l="0" t="0" r="0" b="0"/>
            <wp:wrapNone/>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ectPr w:rsidR="0013607E">
          <w:pgSz w:w="11900" w:h="16840"/>
          <w:pgMar w:top="572" w:right="840" w:bottom="916" w:left="1418" w:header="0" w:footer="0" w:gutter="0"/>
          <w:cols w:space="720" w:equalWidth="0">
            <w:col w:w="9642"/>
          </w:cols>
        </w:sectPr>
      </w:pPr>
    </w:p>
    <w:p w:rsidR="0013607E" w:rsidRDefault="0013607E">
      <w:pPr>
        <w:spacing w:line="46" w:lineRule="exact"/>
        <w:rPr>
          <w:sz w:val="20"/>
          <w:szCs w:val="20"/>
        </w:rPr>
      </w:pPr>
    </w:p>
    <w:p w:rsidR="0013607E" w:rsidRDefault="00FE2487">
      <w:pPr>
        <w:ind w:left="462"/>
        <w:rPr>
          <w:sz w:val="20"/>
          <w:szCs w:val="20"/>
        </w:rPr>
      </w:pPr>
      <w:r>
        <w:rPr>
          <w:rFonts w:eastAsia="Times New Roman"/>
          <w:b/>
          <w:bCs/>
          <w:i/>
          <w:iCs/>
          <w:sz w:val="24"/>
          <w:szCs w:val="24"/>
        </w:rPr>
        <w:t>Население России</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1"/>
          <w:numId w:val="211"/>
        </w:numPr>
        <w:tabs>
          <w:tab w:val="left" w:pos="599"/>
        </w:tabs>
        <w:spacing w:line="232" w:lineRule="auto"/>
        <w:ind w:left="2" w:firstLine="452"/>
        <w:rPr>
          <w:rFonts w:eastAsia="Times New Roman"/>
          <w:sz w:val="24"/>
          <w:szCs w:val="24"/>
        </w:rPr>
      </w:pPr>
      <w:r>
        <w:rPr>
          <w:rFonts w:eastAsia="Times New Roman"/>
          <w:sz w:val="24"/>
          <w:szCs w:val="24"/>
        </w:rPr>
        <w:t>различать демографические процессы и явления, характеризующие динамику численности населения России, отдельных регионов и стран;</w:t>
      </w:r>
    </w:p>
    <w:p w:rsidR="0013607E" w:rsidRDefault="0013607E">
      <w:pPr>
        <w:spacing w:line="102" w:lineRule="exact"/>
        <w:rPr>
          <w:rFonts w:eastAsia="Times New Roman"/>
          <w:sz w:val="24"/>
          <w:szCs w:val="24"/>
        </w:rPr>
      </w:pPr>
    </w:p>
    <w:p w:rsidR="0013607E" w:rsidRDefault="00FE2487" w:rsidP="00FE2487">
      <w:pPr>
        <w:numPr>
          <w:ilvl w:val="1"/>
          <w:numId w:val="211"/>
        </w:numPr>
        <w:tabs>
          <w:tab w:val="left" w:pos="599"/>
        </w:tabs>
        <w:spacing w:line="249" w:lineRule="auto"/>
        <w:ind w:left="2" w:firstLine="452"/>
        <w:jc w:val="both"/>
        <w:rPr>
          <w:rFonts w:eastAsia="Times New Roman"/>
          <w:sz w:val="24"/>
          <w:szCs w:val="24"/>
        </w:rPr>
      </w:pPr>
      <w:r>
        <w:rPr>
          <w:rFonts w:eastAsia="Times New Roman"/>
          <w:sz w:val="24"/>
          <w:szCs w:val="24"/>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13607E" w:rsidRDefault="0013607E">
      <w:pPr>
        <w:spacing w:line="93" w:lineRule="exact"/>
        <w:rPr>
          <w:rFonts w:eastAsia="Times New Roman"/>
          <w:sz w:val="24"/>
          <w:szCs w:val="24"/>
        </w:rPr>
      </w:pPr>
    </w:p>
    <w:p w:rsidR="0013607E" w:rsidRDefault="00FE2487" w:rsidP="00FE2487">
      <w:pPr>
        <w:numPr>
          <w:ilvl w:val="1"/>
          <w:numId w:val="211"/>
        </w:numPr>
        <w:tabs>
          <w:tab w:val="left" w:pos="599"/>
        </w:tabs>
        <w:spacing w:line="231" w:lineRule="auto"/>
        <w:ind w:left="2" w:firstLine="452"/>
        <w:rPr>
          <w:rFonts w:eastAsia="Times New Roman"/>
          <w:sz w:val="24"/>
          <w:szCs w:val="24"/>
        </w:rPr>
      </w:pPr>
      <w:r>
        <w:rPr>
          <w:rFonts w:eastAsia="Times New Roman"/>
          <w:sz w:val="24"/>
          <w:szCs w:val="24"/>
        </w:rPr>
        <w:t>сравнивать особенности населения отдельных регионов страны по этническому, языковому и религиозному составу;</w:t>
      </w:r>
    </w:p>
    <w:p w:rsidR="0013607E" w:rsidRDefault="0013607E">
      <w:pPr>
        <w:spacing w:line="102" w:lineRule="exact"/>
        <w:rPr>
          <w:rFonts w:eastAsia="Times New Roman"/>
          <w:sz w:val="24"/>
          <w:szCs w:val="24"/>
        </w:rPr>
      </w:pPr>
    </w:p>
    <w:p w:rsidR="0013607E" w:rsidRDefault="00FE2487" w:rsidP="00FE2487">
      <w:pPr>
        <w:numPr>
          <w:ilvl w:val="1"/>
          <w:numId w:val="211"/>
        </w:numPr>
        <w:tabs>
          <w:tab w:val="left" w:pos="599"/>
        </w:tabs>
        <w:spacing w:line="231" w:lineRule="auto"/>
        <w:ind w:left="2" w:firstLine="452"/>
        <w:rPr>
          <w:rFonts w:eastAsia="Times New Roman"/>
          <w:sz w:val="24"/>
          <w:szCs w:val="24"/>
        </w:rPr>
      </w:pPr>
      <w:r>
        <w:rPr>
          <w:rFonts w:eastAsia="Times New Roman"/>
          <w:sz w:val="24"/>
          <w:szCs w:val="24"/>
        </w:rPr>
        <w:t>объяснять особенности динамики численности, половозрастной структуры и размещения населения России и её отдельных регионов;</w:t>
      </w:r>
    </w:p>
    <w:p w:rsidR="0013607E" w:rsidRDefault="0013607E">
      <w:pPr>
        <w:spacing w:line="104" w:lineRule="exact"/>
        <w:rPr>
          <w:rFonts w:eastAsia="Times New Roman"/>
          <w:sz w:val="24"/>
          <w:szCs w:val="24"/>
        </w:rPr>
      </w:pPr>
    </w:p>
    <w:p w:rsidR="0013607E" w:rsidRDefault="00FE2487" w:rsidP="00FE2487">
      <w:pPr>
        <w:numPr>
          <w:ilvl w:val="1"/>
          <w:numId w:val="211"/>
        </w:numPr>
        <w:tabs>
          <w:tab w:val="left" w:pos="599"/>
        </w:tabs>
        <w:spacing w:line="249" w:lineRule="auto"/>
        <w:ind w:left="2" w:firstLine="452"/>
        <w:jc w:val="both"/>
        <w:rPr>
          <w:rFonts w:eastAsia="Times New Roman"/>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3607E" w:rsidRDefault="0013607E">
      <w:pPr>
        <w:spacing w:line="91" w:lineRule="exact"/>
        <w:rPr>
          <w:rFonts w:eastAsia="Times New Roman"/>
          <w:sz w:val="24"/>
          <w:szCs w:val="24"/>
        </w:rPr>
      </w:pPr>
    </w:p>
    <w:p w:rsidR="0013607E" w:rsidRDefault="00FE2487" w:rsidP="00FE2487">
      <w:pPr>
        <w:numPr>
          <w:ilvl w:val="1"/>
          <w:numId w:val="211"/>
        </w:numPr>
        <w:tabs>
          <w:tab w:val="left" w:pos="599"/>
        </w:tabs>
        <w:spacing w:line="231" w:lineRule="auto"/>
        <w:ind w:left="2" w:firstLine="452"/>
        <w:jc w:val="both"/>
        <w:rPr>
          <w:rFonts w:eastAsia="Times New Roman"/>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13607E" w:rsidRDefault="0013607E">
      <w:pPr>
        <w:spacing w:line="45" w:lineRule="exact"/>
        <w:rPr>
          <w:rFonts w:eastAsia="Times New Roman"/>
          <w:sz w:val="24"/>
          <w:szCs w:val="24"/>
        </w:rPr>
      </w:pPr>
    </w:p>
    <w:p w:rsidR="0013607E" w:rsidRDefault="00FE2487" w:rsidP="00FE2487">
      <w:pPr>
        <w:numPr>
          <w:ilvl w:val="0"/>
          <w:numId w:val="211"/>
        </w:numPr>
        <w:tabs>
          <w:tab w:val="left" w:pos="202"/>
        </w:tabs>
        <w:ind w:left="202" w:hanging="202"/>
        <w:rPr>
          <w:rFonts w:eastAsia="Times New Roman"/>
          <w:sz w:val="24"/>
          <w:szCs w:val="24"/>
        </w:rPr>
      </w:pPr>
      <w:r>
        <w:rPr>
          <w:rFonts w:eastAsia="Times New Roman"/>
          <w:sz w:val="24"/>
          <w:szCs w:val="24"/>
        </w:rPr>
        <w:t>религиозном составе для решения практико-ориентированных задач в контексте реальной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жизни.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12"/>
        </w:numPr>
        <w:tabs>
          <w:tab w:val="left" w:pos="599"/>
        </w:tabs>
        <w:spacing w:line="271" w:lineRule="auto"/>
        <w:ind w:left="2" w:firstLine="452"/>
        <w:jc w:val="both"/>
        <w:rPr>
          <w:rFonts w:eastAsia="Times New Roman"/>
          <w:i/>
          <w:iCs/>
          <w:sz w:val="24"/>
          <w:szCs w:val="24"/>
        </w:rPr>
      </w:pPr>
      <w:r>
        <w:rPr>
          <w:rFonts w:eastAsia="Times New Roman"/>
          <w:i/>
          <w:iCs/>
          <w:sz w:val="24"/>
          <w:szCs w:val="24"/>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13607E" w:rsidRDefault="0013607E">
      <w:pPr>
        <w:spacing w:line="5" w:lineRule="exact"/>
        <w:rPr>
          <w:rFonts w:eastAsia="Times New Roman"/>
          <w:i/>
          <w:iCs/>
          <w:sz w:val="24"/>
          <w:szCs w:val="24"/>
        </w:rPr>
      </w:pPr>
    </w:p>
    <w:p w:rsidR="0013607E" w:rsidRDefault="00FE2487" w:rsidP="00FE2487">
      <w:pPr>
        <w:numPr>
          <w:ilvl w:val="0"/>
          <w:numId w:val="212"/>
        </w:numPr>
        <w:tabs>
          <w:tab w:val="left" w:pos="602"/>
        </w:tabs>
        <w:ind w:left="602" w:hanging="148"/>
        <w:rPr>
          <w:rFonts w:eastAsia="Times New Roman"/>
          <w:i/>
          <w:iCs/>
          <w:sz w:val="24"/>
          <w:szCs w:val="24"/>
        </w:rPr>
      </w:pPr>
      <w:r>
        <w:rPr>
          <w:rFonts w:eastAsia="Times New Roman"/>
          <w:i/>
          <w:iCs/>
          <w:sz w:val="24"/>
          <w:szCs w:val="24"/>
        </w:rPr>
        <w:t>оценивать ситуацию на рынке труда и её динамику.</w:t>
      </w:r>
    </w:p>
    <w:p w:rsidR="0013607E" w:rsidRDefault="0013607E">
      <w:pPr>
        <w:spacing w:line="46" w:lineRule="exact"/>
        <w:rPr>
          <w:sz w:val="20"/>
          <w:szCs w:val="20"/>
        </w:rPr>
      </w:pPr>
    </w:p>
    <w:p w:rsidR="0013607E" w:rsidRDefault="00FE2487">
      <w:pPr>
        <w:ind w:left="462"/>
        <w:rPr>
          <w:sz w:val="20"/>
          <w:szCs w:val="20"/>
        </w:rPr>
      </w:pPr>
      <w:r>
        <w:rPr>
          <w:rFonts w:eastAsia="Times New Roman"/>
          <w:b/>
          <w:bCs/>
          <w:i/>
          <w:iCs/>
          <w:sz w:val="24"/>
          <w:szCs w:val="24"/>
        </w:rPr>
        <w:t>Хозяйство России</w:t>
      </w:r>
    </w:p>
    <w:p w:rsidR="0013607E" w:rsidRDefault="0013607E">
      <w:pPr>
        <w:spacing w:line="38"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213"/>
        </w:numPr>
        <w:tabs>
          <w:tab w:val="left" w:pos="599"/>
        </w:tabs>
        <w:spacing w:line="231" w:lineRule="auto"/>
        <w:ind w:left="2" w:firstLine="452"/>
        <w:rPr>
          <w:rFonts w:eastAsia="Times New Roman"/>
          <w:sz w:val="24"/>
          <w:szCs w:val="24"/>
        </w:rPr>
      </w:pPr>
      <w:r>
        <w:rPr>
          <w:rFonts w:eastAsia="Times New Roman"/>
          <w:sz w:val="24"/>
          <w:szCs w:val="24"/>
        </w:rPr>
        <w:t>различать показатели, характеризующие отраслевую и территориальную структуру хозяйства;</w:t>
      </w:r>
    </w:p>
    <w:p w:rsidR="0013607E" w:rsidRDefault="0013607E">
      <w:pPr>
        <w:spacing w:line="102" w:lineRule="exact"/>
        <w:rPr>
          <w:rFonts w:eastAsia="Times New Roman"/>
          <w:sz w:val="24"/>
          <w:szCs w:val="24"/>
        </w:rPr>
      </w:pPr>
    </w:p>
    <w:p w:rsidR="0013607E" w:rsidRDefault="00FE2487" w:rsidP="00FE2487">
      <w:pPr>
        <w:numPr>
          <w:ilvl w:val="0"/>
          <w:numId w:val="213"/>
        </w:numPr>
        <w:tabs>
          <w:tab w:val="left" w:pos="599"/>
        </w:tabs>
        <w:spacing w:line="232" w:lineRule="auto"/>
        <w:ind w:left="2" w:firstLine="452"/>
        <w:rPr>
          <w:rFonts w:eastAsia="Times New Roman"/>
          <w:sz w:val="24"/>
          <w:szCs w:val="24"/>
        </w:rPr>
      </w:pPr>
      <w:r>
        <w:rPr>
          <w:rFonts w:eastAsia="Times New Roman"/>
          <w:sz w:val="24"/>
          <w:szCs w:val="24"/>
        </w:rPr>
        <w:t>анализировать факторы, влияющие на размещение отраслей и отдельных предприятий по территории страны;</w:t>
      </w:r>
    </w:p>
    <w:p w:rsidR="0013607E" w:rsidRDefault="0013607E">
      <w:pPr>
        <w:spacing w:line="43" w:lineRule="exact"/>
        <w:rPr>
          <w:rFonts w:eastAsia="Times New Roman"/>
          <w:sz w:val="24"/>
          <w:szCs w:val="24"/>
        </w:rPr>
      </w:pPr>
    </w:p>
    <w:p w:rsidR="0013607E" w:rsidRDefault="00FE2487" w:rsidP="00FE2487">
      <w:pPr>
        <w:numPr>
          <w:ilvl w:val="0"/>
          <w:numId w:val="213"/>
        </w:numPr>
        <w:tabs>
          <w:tab w:val="left" w:pos="602"/>
        </w:tabs>
        <w:ind w:left="602" w:hanging="148"/>
        <w:rPr>
          <w:rFonts w:eastAsia="Times New Roman"/>
          <w:sz w:val="24"/>
          <w:szCs w:val="24"/>
        </w:rPr>
      </w:pPr>
      <w:r>
        <w:rPr>
          <w:rFonts w:eastAsia="Times New Roman"/>
          <w:sz w:val="24"/>
          <w:szCs w:val="24"/>
        </w:rPr>
        <w:t>объяснять особенности отраслевой и территориальной структуры хозяйства России;</w:t>
      </w:r>
    </w:p>
    <w:p w:rsidR="0013607E" w:rsidRDefault="0013607E">
      <w:pPr>
        <w:spacing w:line="100" w:lineRule="exact"/>
        <w:rPr>
          <w:rFonts w:eastAsia="Times New Roman"/>
          <w:sz w:val="24"/>
          <w:szCs w:val="24"/>
        </w:rPr>
      </w:pPr>
    </w:p>
    <w:p w:rsidR="0013607E" w:rsidRDefault="00FE2487" w:rsidP="00FE2487">
      <w:pPr>
        <w:numPr>
          <w:ilvl w:val="0"/>
          <w:numId w:val="213"/>
        </w:numPr>
        <w:tabs>
          <w:tab w:val="left" w:pos="599"/>
        </w:tabs>
        <w:spacing w:line="231" w:lineRule="auto"/>
        <w:ind w:left="2" w:firstLine="452"/>
        <w:jc w:val="both"/>
        <w:rPr>
          <w:rFonts w:eastAsia="Times New Roman"/>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реальной жизни.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14"/>
        </w:numPr>
        <w:tabs>
          <w:tab w:val="left" w:pos="599"/>
        </w:tabs>
        <w:spacing w:line="264" w:lineRule="auto"/>
        <w:ind w:left="2" w:firstLine="452"/>
        <w:rPr>
          <w:rFonts w:eastAsia="Times New Roman"/>
          <w:i/>
          <w:iCs/>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3607E" w:rsidRDefault="0013607E">
      <w:pPr>
        <w:spacing w:line="16" w:lineRule="exact"/>
        <w:rPr>
          <w:rFonts w:eastAsia="Times New Roman"/>
          <w:i/>
          <w:iCs/>
          <w:sz w:val="24"/>
          <w:szCs w:val="24"/>
        </w:rPr>
      </w:pPr>
    </w:p>
    <w:p w:rsidR="0013607E" w:rsidRDefault="00FE2487" w:rsidP="00FE2487">
      <w:pPr>
        <w:numPr>
          <w:ilvl w:val="0"/>
          <w:numId w:val="214"/>
        </w:numPr>
        <w:tabs>
          <w:tab w:val="left" w:pos="602"/>
        </w:tabs>
        <w:ind w:left="602" w:hanging="148"/>
        <w:rPr>
          <w:rFonts w:eastAsia="Times New Roman"/>
          <w:i/>
          <w:iCs/>
          <w:sz w:val="24"/>
          <w:szCs w:val="24"/>
        </w:rPr>
      </w:pPr>
      <w:r>
        <w:rPr>
          <w:rFonts w:eastAsia="Times New Roman"/>
          <w:i/>
          <w:iCs/>
          <w:sz w:val="24"/>
          <w:szCs w:val="24"/>
        </w:rPr>
        <w:t>обосновывать возможные пути решения проблем развития хозяйства России.</w:t>
      </w:r>
    </w:p>
    <w:p w:rsidR="0013607E" w:rsidRDefault="0013607E">
      <w:pPr>
        <w:spacing w:line="108" w:lineRule="exact"/>
        <w:rPr>
          <w:rFonts w:eastAsia="Times New Roman"/>
          <w:i/>
          <w:iCs/>
          <w:sz w:val="24"/>
          <w:szCs w:val="24"/>
        </w:rPr>
      </w:pPr>
    </w:p>
    <w:p w:rsidR="0013607E" w:rsidRDefault="00FE2487">
      <w:pPr>
        <w:spacing w:line="238" w:lineRule="auto"/>
        <w:ind w:left="462" w:right="6980"/>
        <w:rPr>
          <w:rFonts w:eastAsia="Times New Roman"/>
          <w:i/>
          <w:iCs/>
          <w:sz w:val="24"/>
          <w:szCs w:val="24"/>
        </w:rPr>
      </w:pPr>
      <w:r>
        <w:rPr>
          <w:rFonts w:eastAsia="Times New Roman"/>
          <w:b/>
          <w:bCs/>
          <w:i/>
          <w:iCs/>
          <w:sz w:val="23"/>
          <w:szCs w:val="23"/>
        </w:rPr>
        <w:t xml:space="preserve">Районы России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14"/>
        </w:numPr>
        <w:tabs>
          <w:tab w:val="left" w:pos="599"/>
        </w:tabs>
        <w:spacing w:line="231" w:lineRule="auto"/>
        <w:ind w:left="2" w:firstLine="452"/>
        <w:rPr>
          <w:rFonts w:eastAsia="Times New Roman"/>
          <w:sz w:val="24"/>
          <w:szCs w:val="24"/>
        </w:rPr>
      </w:pPr>
      <w:r>
        <w:rPr>
          <w:rFonts w:eastAsia="Times New Roman"/>
          <w:sz w:val="24"/>
          <w:szCs w:val="24"/>
        </w:rPr>
        <w:t>объяснять особенности природы, населения и хозяйства географических районов страны;</w:t>
      </w:r>
    </w:p>
    <w:p w:rsidR="0013607E" w:rsidRDefault="0013607E">
      <w:pPr>
        <w:spacing w:line="45" w:lineRule="exact"/>
        <w:rPr>
          <w:rFonts w:eastAsia="Times New Roman"/>
          <w:sz w:val="24"/>
          <w:szCs w:val="24"/>
        </w:rPr>
      </w:pPr>
    </w:p>
    <w:p w:rsidR="0013607E" w:rsidRDefault="00FE2487" w:rsidP="00FE2487">
      <w:pPr>
        <w:numPr>
          <w:ilvl w:val="0"/>
          <w:numId w:val="214"/>
        </w:numPr>
        <w:tabs>
          <w:tab w:val="left" w:pos="602"/>
        </w:tabs>
        <w:ind w:left="602" w:hanging="148"/>
        <w:rPr>
          <w:rFonts w:eastAsia="Times New Roman"/>
          <w:sz w:val="24"/>
          <w:szCs w:val="24"/>
        </w:rPr>
      </w:pPr>
      <w:r>
        <w:rPr>
          <w:rFonts w:eastAsia="Times New Roman"/>
          <w:sz w:val="24"/>
          <w:szCs w:val="24"/>
        </w:rPr>
        <w:t>сравнивать особенности природы, населения и хозяйства отдельных регионов страны;</w:t>
      </w:r>
    </w:p>
    <w:p w:rsidR="0013607E" w:rsidRDefault="0013607E">
      <w:pPr>
        <w:spacing w:line="100" w:lineRule="exact"/>
        <w:rPr>
          <w:rFonts w:eastAsia="Times New Roman"/>
          <w:sz w:val="24"/>
          <w:szCs w:val="24"/>
        </w:rPr>
      </w:pPr>
    </w:p>
    <w:p w:rsidR="0013607E" w:rsidRDefault="00FE2487" w:rsidP="00FE2487">
      <w:pPr>
        <w:numPr>
          <w:ilvl w:val="0"/>
          <w:numId w:val="214"/>
        </w:numPr>
        <w:tabs>
          <w:tab w:val="left" w:pos="599"/>
        </w:tabs>
        <w:spacing w:line="231" w:lineRule="auto"/>
        <w:ind w:left="2" w:firstLine="452"/>
        <w:rPr>
          <w:rFonts w:eastAsia="Times New Roman"/>
          <w:sz w:val="24"/>
          <w:szCs w:val="24"/>
        </w:rPr>
      </w:pPr>
      <w:r>
        <w:rPr>
          <w:rFonts w:eastAsia="Times New Roman"/>
          <w:sz w:val="24"/>
          <w:szCs w:val="24"/>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91</w:t>
      </w:r>
    </w:p>
    <w:p w:rsidR="0013607E" w:rsidRDefault="00FE2487">
      <w:pPr>
        <w:spacing w:line="20" w:lineRule="exact"/>
        <w:rPr>
          <w:sz w:val="20"/>
          <w:szCs w:val="20"/>
        </w:rPr>
      </w:pPr>
      <w:r>
        <w:rPr>
          <w:noProof/>
          <w:sz w:val="20"/>
          <w:szCs w:val="20"/>
        </w:rPr>
        <w:drawing>
          <wp:anchor distT="0" distB="0" distL="114300" distR="114300" simplePos="0" relativeHeight="25062809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18" w:header="0" w:footer="0" w:gutter="0"/>
          <w:cols w:space="720" w:equalWidth="0">
            <w:col w:w="9642"/>
          </w:cols>
        </w:sectPr>
      </w:pPr>
    </w:p>
    <w:p w:rsidR="0013607E" w:rsidRDefault="004F4DF5">
      <w:pPr>
        <w:ind w:left="460"/>
        <w:rPr>
          <w:sz w:val="20"/>
          <w:szCs w:val="20"/>
        </w:rPr>
      </w:pPr>
      <w:r w:rsidRPr="004F4DF5">
        <w:rPr>
          <w:rFonts w:eastAsia="Times New Roman"/>
          <w:i/>
          <w:iCs/>
          <w:sz w:val="24"/>
          <w:szCs w:val="24"/>
        </w:rPr>
        <w:lastRenderedPageBreak/>
        <w:pict>
          <v:rect id="Shape 718" o:spid="_x0000_s1743" style="position:absolute;left:0;text-align:left;margin-left:24pt;margin-top:24pt;width:2.35pt;height:2.4pt;z-index:-251098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19" o:spid="_x0000_s1744" style="position:absolute;left:0;text-align:left;z-index:25136025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720" o:spid="_x0000_s1745" style="position:absolute;left:0;text-align:left;z-index:25136128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721" o:spid="_x0000_s1746" style="position:absolute;left:0;text-align:left;z-index:25136230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722" o:spid="_x0000_s1747" style="position:absolute;left:0;text-align:left;margin-left:568.75pt;margin-top:24pt;width:2.55pt;height:2.4pt;z-index:-251097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23" o:spid="_x0000_s1748" style="position:absolute;left:0;text-align:left;z-index:25136332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724" o:spid="_x0000_s1749" style="position:absolute;left:0;text-align:left;z-index:25136435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Выпускник получит возможность научиться:</w:t>
      </w:r>
    </w:p>
    <w:p w:rsidR="0013607E" w:rsidRDefault="00FE2487">
      <w:pPr>
        <w:spacing w:line="20" w:lineRule="exact"/>
        <w:rPr>
          <w:sz w:val="20"/>
          <w:szCs w:val="20"/>
        </w:rPr>
      </w:pPr>
      <w:r>
        <w:rPr>
          <w:noProof/>
          <w:sz w:val="20"/>
          <w:szCs w:val="20"/>
        </w:rPr>
        <w:drawing>
          <wp:anchor distT="0" distB="0" distL="114300" distR="114300" simplePos="0" relativeHeight="250629120" behindDoc="1" locked="0" layoutInCell="0" allowOverlap="1">
            <wp:simplePos x="0" y="0"/>
            <wp:positionH relativeFrom="column">
              <wp:posOffset>-596265</wp:posOffset>
            </wp:positionH>
            <wp:positionV relativeFrom="paragraph">
              <wp:posOffset>-167005</wp:posOffset>
            </wp:positionV>
            <wp:extent cx="6950710" cy="9959340"/>
            <wp:effectExtent l="0" t="0" r="0" b="0"/>
            <wp:wrapNone/>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1" w:lineRule="exact"/>
        <w:rPr>
          <w:sz w:val="20"/>
          <w:szCs w:val="20"/>
        </w:rPr>
      </w:pPr>
    </w:p>
    <w:p w:rsidR="0013607E" w:rsidRDefault="00FE2487" w:rsidP="00FE2487">
      <w:pPr>
        <w:numPr>
          <w:ilvl w:val="0"/>
          <w:numId w:val="215"/>
        </w:numPr>
        <w:tabs>
          <w:tab w:val="left" w:pos="600"/>
        </w:tabs>
        <w:ind w:left="600" w:hanging="148"/>
        <w:rPr>
          <w:rFonts w:eastAsia="Times New Roman"/>
          <w:i/>
          <w:iCs/>
          <w:sz w:val="24"/>
          <w:szCs w:val="24"/>
        </w:rPr>
      </w:pPr>
      <w:r>
        <w:rPr>
          <w:rFonts w:eastAsia="Times New Roman"/>
          <w:i/>
          <w:iCs/>
          <w:sz w:val="24"/>
          <w:szCs w:val="24"/>
        </w:rPr>
        <w:t>составлять комплексные географические характеристики районов разного ранга;</w:t>
      </w:r>
    </w:p>
    <w:p w:rsidR="0013607E" w:rsidRDefault="0013607E">
      <w:pPr>
        <w:spacing w:line="52" w:lineRule="exact"/>
        <w:rPr>
          <w:rFonts w:eastAsia="Times New Roman"/>
          <w:i/>
          <w:iCs/>
          <w:sz w:val="24"/>
          <w:szCs w:val="24"/>
        </w:rPr>
      </w:pPr>
    </w:p>
    <w:p w:rsidR="0013607E" w:rsidRDefault="00FE2487" w:rsidP="00FE2487">
      <w:pPr>
        <w:numPr>
          <w:ilvl w:val="0"/>
          <w:numId w:val="215"/>
        </w:numPr>
        <w:tabs>
          <w:tab w:val="left" w:pos="598"/>
        </w:tabs>
        <w:spacing w:line="264" w:lineRule="auto"/>
        <w:ind w:firstLine="452"/>
        <w:jc w:val="both"/>
        <w:rPr>
          <w:rFonts w:eastAsia="Times New Roman"/>
          <w:i/>
          <w:iCs/>
          <w:sz w:val="24"/>
          <w:szCs w:val="24"/>
        </w:rPr>
      </w:pPr>
      <w:r>
        <w:rPr>
          <w:rFonts w:eastAsia="Times New Roman"/>
          <w:i/>
          <w:iCs/>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13607E" w:rsidRDefault="0013607E">
      <w:pPr>
        <w:spacing w:line="28" w:lineRule="exact"/>
        <w:rPr>
          <w:rFonts w:eastAsia="Times New Roman"/>
          <w:i/>
          <w:iCs/>
          <w:sz w:val="24"/>
          <w:szCs w:val="24"/>
        </w:rPr>
      </w:pPr>
    </w:p>
    <w:p w:rsidR="0013607E" w:rsidRDefault="00FE2487" w:rsidP="00FE2487">
      <w:pPr>
        <w:numPr>
          <w:ilvl w:val="0"/>
          <w:numId w:val="215"/>
        </w:numPr>
        <w:tabs>
          <w:tab w:val="left" w:pos="598"/>
        </w:tabs>
        <w:spacing w:line="270" w:lineRule="auto"/>
        <w:ind w:firstLine="452"/>
        <w:jc w:val="both"/>
        <w:rPr>
          <w:rFonts w:eastAsia="Times New Roman"/>
          <w:i/>
          <w:iCs/>
          <w:sz w:val="24"/>
          <w:szCs w:val="24"/>
        </w:rPr>
      </w:pPr>
      <w:r>
        <w:rPr>
          <w:rFonts w:eastAsia="Times New Roman"/>
          <w:i/>
          <w:iCs/>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13607E" w:rsidRDefault="0013607E">
      <w:pPr>
        <w:spacing w:line="6" w:lineRule="exact"/>
        <w:rPr>
          <w:rFonts w:eastAsia="Times New Roman"/>
          <w:i/>
          <w:iCs/>
          <w:sz w:val="24"/>
          <w:szCs w:val="24"/>
        </w:rPr>
      </w:pPr>
    </w:p>
    <w:p w:rsidR="0013607E" w:rsidRDefault="00FE2487" w:rsidP="00FE2487">
      <w:pPr>
        <w:numPr>
          <w:ilvl w:val="0"/>
          <w:numId w:val="215"/>
        </w:numPr>
        <w:tabs>
          <w:tab w:val="left" w:pos="600"/>
        </w:tabs>
        <w:ind w:left="600" w:hanging="148"/>
        <w:rPr>
          <w:rFonts w:eastAsia="Times New Roman"/>
          <w:i/>
          <w:iCs/>
          <w:sz w:val="24"/>
          <w:szCs w:val="24"/>
        </w:rPr>
      </w:pPr>
      <w:r>
        <w:rPr>
          <w:rFonts w:eastAsia="Times New Roman"/>
          <w:i/>
          <w:iCs/>
          <w:sz w:val="24"/>
          <w:szCs w:val="24"/>
        </w:rPr>
        <w:t>оценивать социально-экономическое положение и перспективы развития регионов;</w:t>
      </w:r>
    </w:p>
    <w:p w:rsidR="0013607E" w:rsidRDefault="0013607E">
      <w:pPr>
        <w:spacing w:line="55" w:lineRule="exact"/>
        <w:rPr>
          <w:rFonts w:eastAsia="Times New Roman"/>
          <w:i/>
          <w:iCs/>
          <w:sz w:val="24"/>
          <w:szCs w:val="24"/>
        </w:rPr>
      </w:pPr>
    </w:p>
    <w:p w:rsidR="0013607E" w:rsidRDefault="00FE2487" w:rsidP="00FE2487">
      <w:pPr>
        <w:numPr>
          <w:ilvl w:val="0"/>
          <w:numId w:val="215"/>
        </w:numPr>
        <w:tabs>
          <w:tab w:val="left" w:pos="598"/>
        </w:tabs>
        <w:spacing w:line="270" w:lineRule="auto"/>
        <w:ind w:firstLine="452"/>
        <w:jc w:val="both"/>
        <w:rPr>
          <w:rFonts w:eastAsia="Times New Roman"/>
          <w:i/>
          <w:iCs/>
          <w:sz w:val="24"/>
          <w:szCs w:val="24"/>
        </w:rPr>
      </w:pPr>
      <w:r>
        <w:rPr>
          <w:rFonts w:eastAsia="Times New Roman"/>
          <w:i/>
          <w:iCs/>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13607E" w:rsidRDefault="0013607E">
      <w:pPr>
        <w:spacing w:line="74" w:lineRule="exact"/>
        <w:rPr>
          <w:rFonts w:eastAsia="Times New Roman"/>
          <w:i/>
          <w:iCs/>
          <w:sz w:val="24"/>
          <w:szCs w:val="24"/>
        </w:rPr>
      </w:pPr>
    </w:p>
    <w:p w:rsidR="0013607E" w:rsidRDefault="00FE2487">
      <w:pPr>
        <w:spacing w:line="229" w:lineRule="auto"/>
        <w:ind w:left="460" w:right="6260"/>
        <w:rPr>
          <w:rFonts w:eastAsia="Times New Roman"/>
          <w:i/>
          <w:iCs/>
          <w:sz w:val="24"/>
          <w:szCs w:val="24"/>
        </w:rPr>
      </w:pPr>
      <w:r>
        <w:rPr>
          <w:rFonts w:eastAsia="Times New Roman"/>
          <w:b/>
          <w:bCs/>
          <w:i/>
          <w:iCs/>
          <w:sz w:val="24"/>
          <w:szCs w:val="24"/>
        </w:rPr>
        <w:t xml:space="preserve">Россия в современном мире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15"/>
        </w:numPr>
        <w:tabs>
          <w:tab w:val="left" w:pos="598"/>
        </w:tabs>
        <w:spacing w:line="231" w:lineRule="auto"/>
        <w:ind w:firstLine="452"/>
        <w:rPr>
          <w:rFonts w:eastAsia="Times New Roman"/>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3607E" w:rsidRDefault="0013607E">
      <w:pPr>
        <w:spacing w:line="42" w:lineRule="exact"/>
        <w:rPr>
          <w:rFonts w:eastAsia="Times New Roman"/>
          <w:sz w:val="24"/>
          <w:szCs w:val="24"/>
        </w:rPr>
      </w:pPr>
    </w:p>
    <w:p w:rsidR="0013607E" w:rsidRDefault="00FE2487" w:rsidP="00FE2487">
      <w:pPr>
        <w:numPr>
          <w:ilvl w:val="0"/>
          <w:numId w:val="215"/>
        </w:numPr>
        <w:tabs>
          <w:tab w:val="left" w:pos="600"/>
        </w:tabs>
        <w:ind w:left="600" w:hanging="148"/>
        <w:rPr>
          <w:rFonts w:eastAsia="Times New Roman"/>
          <w:sz w:val="24"/>
          <w:szCs w:val="24"/>
        </w:rPr>
      </w:pPr>
      <w:r>
        <w:rPr>
          <w:rFonts w:eastAsia="Times New Roman"/>
          <w:sz w:val="24"/>
          <w:szCs w:val="24"/>
        </w:rPr>
        <w:t>оценивать место и роль России в мировом хозяйстве.</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3" w:lineRule="exact"/>
        <w:rPr>
          <w:sz w:val="20"/>
          <w:szCs w:val="20"/>
        </w:rPr>
      </w:pPr>
    </w:p>
    <w:p w:rsidR="0013607E" w:rsidRDefault="00FE2487" w:rsidP="00FE2487">
      <w:pPr>
        <w:numPr>
          <w:ilvl w:val="0"/>
          <w:numId w:val="216"/>
        </w:numPr>
        <w:tabs>
          <w:tab w:val="left" w:pos="600"/>
        </w:tabs>
        <w:ind w:left="600" w:hanging="148"/>
        <w:rPr>
          <w:rFonts w:eastAsia="Times New Roman"/>
          <w:i/>
          <w:iCs/>
          <w:sz w:val="24"/>
          <w:szCs w:val="24"/>
        </w:rPr>
      </w:pPr>
      <w:r>
        <w:rPr>
          <w:rFonts w:eastAsia="Times New Roman"/>
          <w:i/>
          <w:iCs/>
          <w:sz w:val="24"/>
          <w:szCs w:val="24"/>
        </w:rPr>
        <w:t>выбирать критерии для определения места страны в мировой экономике;</w:t>
      </w:r>
    </w:p>
    <w:p w:rsidR="0013607E" w:rsidRDefault="0013607E">
      <w:pPr>
        <w:spacing w:line="52" w:lineRule="exact"/>
        <w:rPr>
          <w:rFonts w:eastAsia="Times New Roman"/>
          <w:i/>
          <w:iCs/>
          <w:sz w:val="24"/>
          <w:szCs w:val="24"/>
        </w:rPr>
      </w:pPr>
    </w:p>
    <w:p w:rsidR="0013607E" w:rsidRDefault="00FE2487" w:rsidP="00FE2487">
      <w:pPr>
        <w:numPr>
          <w:ilvl w:val="0"/>
          <w:numId w:val="216"/>
        </w:numPr>
        <w:tabs>
          <w:tab w:val="left" w:pos="598"/>
        </w:tabs>
        <w:spacing w:line="264" w:lineRule="auto"/>
        <w:ind w:firstLine="452"/>
        <w:rPr>
          <w:rFonts w:eastAsia="Times New Roman"/>
          <w:i/>
          <w:iCs/>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13607E" w:rsidRDefault="0013607E">
      <w:pPr>
        <w:spacing w:line="14" w:lineRule="exact"/>
        <w:rPr>
          <w:rFonts w:eastAsia="Times New Roman"/>
          <w:i/>
          <w:iCs/>
          <w:sz w:val="24"/>
          <w:szCs w:val="24"/>
        </w:rPr>
      </w:pPr>
    </w:p>
    <w:p w:rsidR="0013607E" w:rsidRDefault="00FE2487" w:rsidP="00FE2487">
      <w:pPr>
        <w:numPr>
          <w:ilvl w:val="0"/>
          <w:numId w:val="216"/>
        </w:numPr>
        <w:tabs>
          <w:tab w:val="left" w:pos="600"/>
        </w:tabs>
        <w:ind w:left="600" w:hanging="148"/>
        <w:rPr>
          <w:rFonts w:eastAsia="Times New Roman"/>
          <w:i/>
          <w:iCs/>
          <w:sz w:val="24"/>
          <w:szCs w:val="24"/>
        </w:rPr>
      </w:pPr>
      <w:r>
        <w:rPr>
          <w:rFonts w:eastAsia="Times New Roman"/>
          <w:i/>
          <w:iCs/>
          <w:sz w:val="24"/>
          <w:szCs w:val="24"/>
        </w:rPr>
        <w:t>оценивать социально-экономическое положение и перспективы развития России.</w:t>
      </w:r>
    </w:p>
    <w:p w:rsidR="0013607E" w:rsidRDefault="0013607E">
      <w:pPr>
        <w:spacing w:line="66" w:lineRule="exact"/>
        <w:rPr>
          <w:rFonts w:eastAsia="Times New Roman"/>
          <w:i/>
          <w:iCs/>
          <w:sz w:val="24"/>
          <w:szCs w:val="24"/>
        </w:rPr>
      </w:pPr>
    </w:p>
    <w:p w:rsidR="0013607E" w:rsidRDefault="00FE2487">
      <w:pPr>
        <w:spacing w:line="255" w:lineRule="auto"/>
        <w:ind w:left="720" w:right="460" w:hanging="720"/>
        <w:rPr>
          <w:rFonts w:eastAsia="Times New Roman"/>
          <w:i/>
          <w:iCs/>
          <w:sz w:val="24"/>
          <w:szCs w:val="24"/>
        </w:rPr>
      </w:pPr>
      <w:r>
        <w:rPr>
          <w:rFonts w:eastAsia="Times New Roman"/>
          <w:b/>
          <w:bCs/>
          <w:sz w:val="24"/>
          <w:szCs w:val="24"/>
        </w:rPr>
        <w:t xml:space="preserve">Математика и информатика </w:t>
      </w:r>
      <w:r>
        <w:rPr>
          <w:rFonts w:eastAsia="Times New Roman"/>
          <w:sz w:val="24"/>
          <w:szCs w:val="24"/>
        </w:rPr>
        <w:t>Изучение предметной области «Математика и информатика» должно обеспечить:</w:t>
      </w:r>
    </w:p>
    <w:p w:rsidR="0013607E" w:rsidRDefault="0013607E">
      <w:pPr>
        <w:spacing w:line="83" w:lineRule="exact"/>
        <w:rPr>
          <w:rFonts w:eastAsia="Times New Roman"/>
          <w:i/>
          <w:iCs/>
          <w:sz w:val="24"/>
          <w:szCs w:val="24"/>
        </w:rPr>
      </w:pPr>
    </w:p>
    <w:p w:rsidR="0013607E" w:rsidRDefault="00FE2487">
      <w:pPr>
        <w:spacing w:line="231" w:lineRule="auto"/>
        <w:ind w:left="700" w:right="60"/>
        <w:rPr>
          <w:rFonts w:eastAsia="Times New Roman"/>
          <w:i/>
          <w:iCs/>
          <w:sz w:val="24"/>
          <w:szCs w:val="24"/>
        </w:rPr>
      </w:pPr>
      <w:r>
        <w:rPr>
          <w:rFonts w:eastAsia="Times New Roman"/>
          <w:sz w:val="24"/>
          <w:szCs w:val="24"/>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w:t>
      </w:r>
    </w:p>
    <w:p w:rsidR="0013607E" w:rsidRDefault="0013607E">
      <w:pPr>
        <w:spacing w:line="104" w:lineRule="exact"/>
        <w:rPr>
          <w:rFonts w:eastAsia="Times New Roman"/>
          <w:i/>
          <w:iCs/>
          <w:sz w:val="24"/>
          <w:szCs w:val="24"/>
        </w:rPr>
      </w:pPr>
    </w:p>
    <w:p w:rsidR="0013607E" w:rsidRDefault="00FE2487">
      <w:pPr>
        <w:spacing w:line="231" w:lineRule="auto"/>
        <w:ind w:left="700" w:right="2060" w:hanging="701"/>
        <w:rPr>
          <w:rFonts w:eastAsia="Times New Roman"/>
          <w:i/>
          <w:iCs/>
          <w:sz w:val="24"/>
          <w:szCs w:val="24"/>
        </w:rPr>
      </w:pPr>
      <w:r>
        <w:rPr>
          <w:rFonts w:eastAsia="Times New Roman"/>
          <w:sz w:val="24"/>
          <w:szCs w:val="24"/>
        </w:rPr>
        <w:t>становления математической науки; понимание роли информационных процессов в современном мире;</w:t>
      </w:r>
    </w:p>
    <w:p w:rsidR="0013607E" w:rsidRDefault="0013607E">
      <w:pPr>
        <w:spacing w:line="102" w:lineRule="exact"/>
        <w:rPr>
          <w:rFonts w:eastAsia="Times New Roman"/>
          <w:i/>
          <w:iCs/>
          <w:sz w:val="24"/>
          <w:szCs w:val="24"/>
        </w:rPr>
      </w:pPr>
    </w:p>
    <w:p w:rsidR="0013607E" w:rsidRDefault="00FE2487">
      <w:pPr>
        <w:spacing w:line="250" w:lineRule="auto"/>
        <w:ind w:firstLine="701"/>
        <w:jc w:val="both"/>
        <w:rPr>
          <w:rFonts w:eastAsia="Times New Roman"/>
          <w:i/>
          <w:iCs/>
          <w:sz w:val="24"/>
          <w:szCs w:val="24"/>
        </w:rPr>
      </w:pPr>
      <w:r>
        <w:rPr>
          <w:rFonts w:eastAsia="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3607E" w:rsidRDefault="0013607E">
      <w:pPr>
        <w:spacing w:line="90" w:lineRule="exact"/>
        <w:rPr>
          <w:rFonts w:eastAsia="Times New Roman"/>
          <w:i/>
          <w:iCs/>
          <w:sz w:val="24"/>
          <w:szCs w:val="24"/>
        </w:rPr>
      </w:pPr>
    </w:p>
    <w:p w:rsidR="0013607E" w:rsidRDefault="00FE2487" w:rsidP="00FE2487">
      <w:pPr>
        <w:numPr>
          <w:ilvl w:val="1"/>
          <w:numId w:val="216"/>
        </w:numPr>
        <w:tabs>
          <w:tab w:val="left" w:pos="1109"/>
        </w:tabs>
        <w:spacing w:line="265" w:lineRule="auto"/>
        <w:ind w:firstLine="699"/>
        <w:jc w:val="both"/>
        <w:rPr>
          <w:rFonts w:eastAsia="Times New Roman"/>
          <w:sz w:val="24"/>
          <w:szCs w:val="24"/>
        </w:rPr>
      </w:pPr>
      <w:r>
        <w:rPr>
          <w:rFonts w:eastAsia="Times New Roman"/>
          <w:sz w:val="24"/>
          <w:szCs w:val="24"/>
        </w:rPr>
        <w:t>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13607E" w:rsidRDefault="0013607E">
      <w:pPr>
        <w:spacing w:line="15" w:lineRule="exact"/>
        <w:rPr>
          <w:rFonts w:eastAsia="Times New Roman"/>
          <w:sz w:val="24"/>
          <w:szCs w:val="24"/>
        </w:rPr>
      </w:pPr>
    </w:p>
    <w:p w:rsidR="0013607E" w:rsidRDefault="00FE2487">
      <w:pPr>
        <w:ind w:left="720"/>
        <w:rPr>
          <w:rFonts w:eastAsia="Times New Roman"/>
          <w:sz w:val="24"/>
          <w:szCs w:val="24"/>
        </w:rPr>
      </w:pPr>
      <w:r>
        <w:rPr>
          <w:rFonts w:eastAsia="Times New Roman"/>
          <w:sz w:val="24"/>
          <w:szCs w:val="24"/>
        </w:rPr>
        <w:t>Предметные результаты изучения предметной области «Математика и информатика»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должны отражать:</w:t>
      </w:r>
    </w:p>
    <w:p w:rsidR="0013607E" w:rsidRDefault="0013607E">
      <w:pPr>
        <w:spacing w:line="46" w:lineRule="exact"/>
        <w:rPr>
          <w:sz w:val="20"/>
          <w:szCs w:val="20"/>
        </w:rPr>
      </w:pPr>
    </w:p>
    <w:p w:rsidR="0013607E" w:rsidRDefault="00FE2487">
      <w:pPr>
        <w:ind w:left="2460"/>
        <w:rPr>
          <w:sz w:val="20"/>
          <w:szCs w:val="20"/>
        </w:rPr>
      </w:pPr>
      <w:r>
        <w:rPr>
          <w:rFonts w:eastAsia="Times New Roman"/>
          <w:b/>
          <w:bCs/>
          <w:sz w:val="24"/>
          <w:szCs w:val="24"/>
        </w:rPr>
        <w:t>Математика. Алгебра. Геометрия. Информатика:</w:t>
      </w:r>
    </w:p>
    <w:p w:rsidR="0013607E" w:rsidRDefault="0013607E">
      <w:pPr>
        <w:spacing w:line="95" w:lineRule="exact"/>
        <w:rPr>
          <w:sz w:val="20"/>
          <w:szCs w:val="20"/>
        </w:rPr>
      </w:pPr>
    </w:p>
    <w:p w:rsidR="0013607E" w:rsidRDefault="00FE2487" w:rsidP="00FE2487">
      <w:pPr>
        <w:numPr>
          <w:ilvl w:val="0"/>
          <w:numId w:val="217"/>
        </w:numPr>
        <w:tabs>
          <w:tab w:val="left" w:pos="960"/>
        </w:tabs>
        <w:spacing w:line="231" w:lineRule="auto"/>
        <w:ind w:firstLine="699"/>
        <w:rPr>
          <w:rFonts w:eastAsia="Times New Roman"/>
          <w:sz w:val="24"/>
          <w:szCs w:val="24"/>
        </w:rPr>
      </w:pPr>
      <w:r>
        <w:rPr>
          <w:rFonts w:eastAsia="Times New Roman"/>
          <w:sz w:val="24"/>
          <w:szCs w:val="24"/>
        </w:rP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13607E" w:rsidRDefault="0013607E">
      <w:pPr>
        <w:spacing w:line="102" w:lineRule="exact"/>
        <w:rPr>
          <w:rFonts w:eastAsia="Times New Roman"/>
          <w:sz w:val="24"/>
          <w:szCs w:val="24"/>
        </w:rPr>
      </w:pPr>
    </w:p>
    <w:p w:rsidR="0013607E" w:rsidRDefault="00FE2487" w:rsidP="00FE2487">
      <w:pPr>
        <w:numPr>
          <w:ilvl w:val="0"/>
          <w:numId w:val="217"/>
        </w:numPr>
        <w:tabs>
          <w:tab w:val="left" w:pos="960"/>
        </w:tabs>
        <w:spacing w:line="258" w:lineRule="auto"/>
        <w:ind w:firstLine="699"/>
        <w:jc w:val="both"/>
        <w:rPr>
          <w:rFonts w:eastAsia="Times New Roman"/>
          <w:sz w:val="24"/>
          <w:szCs w:val="24"/>
        </w:rPr>
      </w:pPr>
      <w:r>
        <w:rPr>
          <w:rFonts w:eastAsia="Times New Roman"/>
          <w:sz w:val="24"/>
          <w:szCs w:val="24"/>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92</w:t>
      </w:r>
    </w:p>
    <w:p w:rsidR="0013607E" w:rsidRDefault="00FE2487">
      <w:pPr>
        <w:spacing w:line="20" w:lineRule="exact"/>
        <w:rPr>
          <w:sz w:val="20"/>
          <w:szCs w:val="20"/>
        </w:rPr>
      </w:pPr>
      <w:r>
        <w:rPr>
          <w:noProof/>
          <w:sz w:val="20"/>
          <w:szCs w:val="20"/>
        </w:rPr>
        <w:drawing>
          <wp:anchor distT="0" distB="0" distL="114300" distR="114300" simplePos="0" relativeHeight="25063014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rsidP="00FE2487">
      <w:pPr>
        <w:numPr>
          <w:ilvl w:val="1"/>
          <w:numId w:val="218"/>
        </w:numPr>
        <w:tabs>
          <w:tab w:val="left" w:pos="961"/>
        </w:tabs>
        <w:spacing w:line="249" w:lineRule="auto"/>
        <w:ind w:left="2" w:firstLine="699"/>
        <w:jc w:val="both"/>
        <w:rPr>
          <w:rFonts w:eastAsia="Times New Roman"/>
          <w:sz w:val="24"/>
          <w:szCs w:val="24"/>
        </w:rPr>
      </w:pPr>
      <w:r>
        <w:rPr>
          <w:rFonts w:eastAsia="Times New Roman"/>
          <w:noProof/>
          <w:sz w:val="24"/>
          <w:szCs w:val="24"/>
        </w:rPr>
        <w:lastRenderedPageBreak/>
        <w:drawing>
          <wp:anchor distT="0" distB="0" distL="114300" distR="114300" simplePos="0" relativeHeight="2506311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13607E" w:rsidRDefault="0013607E">
      <w:pPr>
        <w:spacing w:line="91" w:lineRule="exact"/>
        <w:rPr>
          <w:rFonts w:eastAsia="Times New Roman"/>
          <w:sz w:val="24"/>
          <w:szCs w:val="24"/>
        </w:rPr>
      </w:pPr>
    </w:p>
    <w:p w:rsidR="0013607E" w:rsidRDefault="00FE2487" w:rsidP="00FE2487">
      <w:pPr>
        <w:numPr>
          <w:ilvl w:val="1"/>
          <w:numId w:val="218"/>
        </w:numPr>
        <w:tabs>
          <w:tab w:val="left" w:pos="962"/>
        </w:tabs>
        <w:spacing w:line="263" w:lineRule="auto"/>
        <w:ind w:left="2" w:firstLine="699"/>
        <w:jc w:val="both"/>
        <w:rPr>
          <w:rFonts w:eastAsia="Times New Roman"/>
          <w:sz w:val="24"/>
          <w:szCs w:val="24"/>
        </w:rPr>
      </w:pPr>
      <w:r>
        <w:rPr>
          <w:rFonts w:eastAsia="Times New Roman"/>
          <w:sz w:val="24"/>
          <w:szCs w:val="24"/>
        </w:rPr>
        <w:t>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13607E" w:rsidRDefault="0013607E">
      <w:pPr>
        <w:spacing w:line="76" w:lineRule="exact"/>
        <w:rPr>
          <w:rFonts w:eastAsia="Times New Roman"/>
          <w:sz w:val="24"/>
          <w:szCs w:val="24"/>
        </w:rPr>
      </w:pPr>
    </w:p>
    <w:p w:rsidR="0013607E" w:rsidRDefault="00FE2487" w:rsidP="00FE2487">
      <w:pPr>
        <w:numPr>
          <w:ilvl w:val="1"/>
          <w:numId w:val="218"/>
        </w:numPr>
        <w:tabs>
          <w:tab w:val="left" w:pos="962"/>
        </w:tabs>
        <w:spacing w:line="249" w:lineRule="auto"/>
        <w:ind w:left="2" w:firstLine="699"/>
        <w:jc w:val="both"/>
        <w:rPr>
          <w:rFonts w:eastAsia="Times New Roman"/>
          <w:sz w:val="24"/>
          <w:szCs w:val="24"/>
        </w:rPr>
      </w:pPr>
      <w:r>
        <w:rPr>
          <w:rFonts w:eastAsia="Times New Roman"/>
          <w:sz w:val="24"/>
          <w:szCs w:val="24"/>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13607E" w:rsidRDefault="0013607E">
      <w:pPr>
        <w:spacing w:line="91" w:lineRule="exact"/>
        <w:rPr>
          <w:rFonts w:eastAsia="Times New Roman"/>
          <w:sz w:val="24"/>
          <w:szCs w:val="24"/>
        </w:rPr>
      </w:pPr>
    </w:p>
    <w:p w:rsidR="0013607E" w:rsidRDefault="00FE2487" w:rsidP="00FE2487">
      <w:pPr>
        <w:numPr>
          <w:ilvl w:val="1"/>
          <w:numId w:val="218"/>
        </w:numPr>
        <w:tabs>
          <w:tab w:val="left" w:pos="962"/>
        </w:tabs>
        <w:spacing w:line="250" w:lineRule="auto"/>
        <w:ind w:left="2" w:firstLine="699"/>
        <w:jc w:val="both"/>
        <w:rPr>
          <w:rFonts w:eastAsia="Times New Roman"/>
          <w:sz w:val="24"/>
          <w:szCs w:val="24"/>
        </w:rPr>
      </w:pPr>
      <w:r>
        <w:rPr>
          <w:rFonts w:eastAsia="Times New Roman"/>
          <w:sz w:val="24"/>
          <w:szCs w:val="24"/>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13607E" w:rsidRDefault="0013607E">
      <w:pPr>
        <w:spacing w:line="90" w:lineRule="exact"/>
        <w:rPr>
          <w:rFonts w:eastAsia="Times New Roman"/>
          <w:sz w:val="24"/>
          <w:szCs w:val="24"/>
        </w:rPr>
      </w:pPr>
    </w:p>
    <w:p w:rsidR="0013607E" w:rsidRDefault="00FE2487" w:rsidP="00FE2487">
      <w:pPr>
        <w:numPr>
          <w:ilvl w:val="1"/>
          <w:numId w:val="218"/>
        </w:numPr>
        <w:tabs>
          <w:tab w:val="left" w:pos="962"/>
        </w:tabs>
        <w:spacing w:line="263" w:lineRule="auto"/>
        <w:ind w:left="2" w:firstLine="699"/>
        <w:jc w:val="both"/>
        <w:rPr>
          <w:rFonts w:eastAsia="Times New Roman"/>
          <w:sz w:val="24"/>
          <w:szCs w:val="24"/>
        </w:rPr>
      </w:pPr>
      <w:r>
        <w:rPr>
          <w:rFonts w:eastAsia="Times New Roman"/>
          <w:sz w:val="24"/>
          <w:szCs w:val="24"/>
        </w:rPr>
        <w:t>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13607E" w:rsidRDefault="0013607E">
      <w:pPr>
        <w:spacing w:line="74" w:lineRule="exact"/>
        <w:rPr>
          <w:rFonts w:eastAsia="Times New Roman"/>
          <w:sz w:val="24"/>
          <w:szCs w:val="24"/>
        </w:rPr>
      </w:pPr>
    </w:p>
    <w:p w:rsidR="0013607E" w:rsidRDefault="00FE2487" w:rsidP="00FE2487">
      <w:pPr>
        <w:numPr>
          <w:ilvl w:val="1"/>
          <w:numId w:val="218"/>
        </w:numPr>
        <w:tabs>
          <w:tab w:val="left" w:pos="962"/>
        </w:tabs>
        <w:spacing w:line="231" w:lineRule="auto"/>
        <w:ind w:left="2" w:firstLine="699"/>
        <w:jc w:val="both"/>
        <w:rPr>
          <w:rFonts w:eastAsia="Times New Roman"/>
          <w:sz w:val="24"/>
          <w:szCs w:val="24"/>
        </w:rPr>
      </w:pPr>
      <w:r>
        <w:rPr>
          <w:rFonts w:eastAsia="Times New Roman"/>
          <w:sz w:val="24"/>
          <w:szCs w:val="24"/>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w:t>
      </w:r>
    </w:p>
    <w:p w:rsidR="0013607E" w:rsidRDefault="0013607E">
      <w:pPr>
        <w:spacing w:line="104" w:lineRule="exact"/>
        <w:rPr>
          <w:rFonts w:eastAsia="Times New Roman"/>
          <w:sz w:val="24"/>
          <w:szCs w:val="24"/>
        </w:rPr>
      </w:pPr>
    </w:p>
    <w:p w:rsidR="0013607E" w:rsidRDefault="00FE2487" w:rsidP="00FE2487">
      <w:pPr>
        <w:numPr>
          <w:ilvl w:val="0"/>
          <w:numId w:val="218"/>
        </w:numPr>
        <w:tabs>
          <w:tab w:val="left" w:pos="196"/>
        </w:tabs>
        <w:spacing w:line="263" w:lineRule="auto"/>
        <w:ind w:left="2" w:hanging="2"/>
        <w:jc w:val="both"/>
        <w:rPr>
          <w:rFonts w:eastAsia="Times New Roman"/>
          <w:sz w:val="24"/>
          <w:szCs w:val="24"/>
        </w:rPr>
      </w:pPr>
      <w:r>
        <w:rPr>
          <w:rFonts w:eastAsia="Times New Roman"/>
          <w:sz w:val="24"/>
          <w:szCs w:val="24"/>
        </w:rPr>
        <w:t>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13607E" w:rsidRDefault="0013607E">
      <w:pPr>
        <w:spacing w:line="74" w:lineRule="exact"/>
        <w:rPr>
          <w:rFonts w:eastAsia="Times New Roman"/>
          <w:sz w:val="24"/>
          <w:szCs w:val="24"/>
        </w:rPr>
      </w:pPr>
    </w:p>
    <w:p w:rsidR="0013607E" w:rsidRDefault="00FE2487" w:rsidP="00FE2487">
      <w:pPr>
        <w:numPr>
          <w:ilvl w:val="1"/>
          <w:numId w:val="219"/>
        </w:numPr>
        <w:tabs>
          <w:tab w:val="left" w:pos="961"/>
        </w:tabs>
        <w:spacing w:line="258" w:lineRule="auto"/>
        <w:ind w:left="2" w:firstLine="699"/>
        <w:jc w:val="both"/>
        <w:rPr>
          <w:rFonts w:eastAsia="Times New Roman"/>
          <w:sz w:val="24"/>
          <w:szCs w:val="24"/>
        </w:rPr>
      </w:pPr>
      <w:r>
        <w:rPr>
          <w:rFonts w:eastAsia="Times New Roman"/>
          <w:sz w:val="24"/>
          <w:szCs w:val="24"/>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13607E" w:rsidRDefault="0013607E">
      <w:pPr>
        <w:spacing w:line="82" w:lineRule="exact"/>
        <w:rPr>
          <w:rFonts w:eastAsia="Times New Roman"/>
          <w:sz w:val="24"/>
          <w:szCs w:val="24"/>
        </w:rPr>
      </w:pPr>
    </w:p>
    <w:p w:rsidR="0013607E" w:rsidRDefault="00FE2487" w:rsidP="00FE2487">
      <w:pPr>
        <w:numPr>
          <w:ilvl w:val="1"/>
          <w:numId w:val="219"/>
        </w:numPr>
        <w:tabs>
          <w:tab w:val="left" w:pos="1082"/>
        </w:tabs>
        <w:spacing w:line="249" w:lineRule="auto"/>
        <w:ind w:left="2" w:firstLine="699"/>
        <w:jc w:val="both"/>
        <w:rPr>
          <w:rFonts w:eastAsia="Times New Roman"/>
          <w:sz w:val="24"/>
          <w:szCs w:val="24"/>
        </w:rPr>
      </w:pPr>
      <w:r>
        <w:rPr>
          <w:rFonts w:eastAsia="Times New Roman"/>
          <w:sz w:val="24"/>
          <w:szCs w:val="24"/>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13607E" w:rsidRDefault="0013607E">
      <w:pPr>
        <w:spacing w:line="93" w:lineRule="exact"/>
        <w:rPr>
          <w:rFonts w:eastAsia="Times New Roman"/>
          <w:sz w:val="24"/>
          <w:szCs w:val="24"/>
        </w:rPr>
      </w:pPr>
    </w:p>
    <w:p w:rsidR="0013607E" w:rsidRDefault="00FE2487" w:rsidP="00FE2487">
      <w:pPr>
        <w:numPr>
          <w:ilvl w:val="1"/>
          <w:numId w:val="219"/>
        </w:numPr>
        <w:tabs>
          <w:tab w:val="left" w:pos="1082"/>
        </w:tabs>
        <w:spacing w:line="231" w:lineRule="auto"/>
        <w:ind w:left="2" w:firstLine="699"/>
        <w:rPr>
          <w:rFonts w:eastAsia="Times New Roman"/>
          <w:sz w:val="24"/>
          <w:szCs w:val="24"/>
        </w:rPr>
      </w:pPr>
      <w:r>
        <w:rPr>
          <w:rFonts w:eastAsia="Times New Roman"/>
          <w:sz w:val="24"/>
          <w:szCs w:val="24"/>
        </w:rPr>
        <w:t>формирование представления об основных изучаемых понятиях: информация, алгоритм, модель – и их свойствах;</w:t>
      </w:r>
    </w:p>
    <w:p w:rsidR="0013607E" w:rsidRDefault="0013607E">
      <w:pPr>
        <w:spacing w:line="102" w:lineRule="exact"/>
        <w:rPr>
          <w:rFonts w:eastAsia="Times New Roman"/>
          <w:sz w:val="24"/>
          <w:szCs w:val="24"/>
        </w:rPr>
      </w:pPr>
    </w:p>
    <w:p w:rsidR="0013607E" w:rsidRDefault="00FE2487" w:rsidP="00FE2487">
      <w:pPr>
        <w:numPr>
          <w:ilvl w:val="1"/>
          <w:numId w:val="219"/>
        </w:numPr>
        <w:tabs>
          <w:tab w:val="left" w:pos="1081"/>
        </w:tabs>
        <w:spacing w:line="263" w:lineRule="auto"/>
        <w:ind w:left="2" w:firstLine="699"/>
        <w:jc w:val="both"/>
        <w:rPr>
          <w:rFonts w:eastAsia="Times New Roman"/>
          <w:sz w:val="24"/>
          <w:szCs w:val="24"/>
        </w:rPr>
      </w:pPr>
      <w:r>
        <w:rPr>
          <w:rFonts w:eastAsia="Times New Roman"/>
          <w:sz w:val="24"/>
          <w:szCs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13607E" w:rsidRDefault="0013607E">
      <w:pPr>
        <w:spacing w:line="74" w:lineRule="exact"/>
        <w:rPr>
          <w:rFonts w:eastAsia="Times New Roman"/>
          <w:sz w:val="24"/>
          <w:szCs w:val="24"/>
        </w:rPr>
      </w:pPr>
    </w:p>
    <w:p w:rsidR="0013607E" w:rsidRDefault="00FE2487" w:rsidP="00FE2487">
      <w:pPr>
        <w:numPr>
          <w:ilvl w:val="1"/>
          <w:numId w:val="219"/>
        </w:numPr>
        <w:tabs>
          <w:tab w:val="left" w:pos="1082"/>
        </w:tabs>
        <w:spacing w:line="258" w:lineRule="auto"/>
        <w:ind w:left="2" w:firstLine="699"/>
        <w:jc w:val="both"/>
        <w:rPr>
          <w:rFonts w:eastAsia="Times New Roman"/>
          <w:sz w:val="24"/>
          <w:szCs w:val="24"/>
        </w:rPr>
      </w:pPr>
      <w:r>
        <w:rPr>
          <w:rFonts w:eastAsia="Times New Roman"/>
          <w:sz w:val="24"/>
          <w:szCs w:val="24"/>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13607E" w:rsidRDefault="0013607E">
      <w:pPr>
        <w:spacing w:line="23" w:lineRule="exact"/>
        <w:rPr>
          <w:rFonts w:eastAsia="Times New Roman"/>
          <w:sz w:val="24"/>
          <w:szCs w:val="24"/>
        </w:rPr>
      </w:pPr>
    </w:p>
    <w:p w:rsidR="0013607E" w:rsidRDefault="00FE2487" w:rsidP="00FE2487">
      <w:pPr>
        <w:numPr>
          <w:ilvl w:val="1"/>
          <w:numId w:val="219"/>
        </w:numPr>
        <w:tabs>
          <w:tab w:val="left" w:pos="1082"/>
        </w:tabs>
        <w:ind w:left="1082" w:hanging="381"/>
        <w:rPr>
          <w:rFonts w:eastAsia="Times New Roman"/>
          <w:sz w:val="24"/>
          <w:szCs w:val="24"/>
        </w:rPr>
      </w:pPr>
      <w:r>
        <w:rPr>
          <w:rFonts w:eastAsia="Times New Roman"/>
          <w:sz w:val="24"/>
          <w:szCs w:val="24"/>
        </w:rPr>
        <w:t>формирование навыков и умений безопасного и целесообразного поведения при</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93</w:t>
      </w:r>
    </w:p>
    <w:p w:rsidR="0013607E" w:rsidRDefault="00FE2487">
      <w:pPr>
        <w:spacing w:line="20" w:lineRule="exact"/>
        <w:rPr>
          <w:sz w:val="20"/>
          <w:szCs w:val="20"/>
        </w:rPr>
      </w:pPr>
      <w:r>
        <w:rPr>
          <w:noProof/>
          <w:sz w:val="20"/>
          <w:szCs w:val="20"/>
        </w:rPr>
        <w:drawing>
          <wp:anchor distT="0" distB="0" distL="114300" distR="114300" simplePos="0" relativeHeight="25063219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6332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работе  с  компьютерными  программами  и  в  Интернете,  умения  соблюдать  нормы</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информационной этики и права.</w:t>
      </w:r>
    </w:p>
    <w:p w:rsidR="0013607E" w:rsidRDefault="0013607E">
      <w:pPr>
        <w:spacing w:line="46" w:lineRule="exact"/>
        <w:rPr>
          <w:sz w:val="20"/>
          <w:szCs w:val="20"/>
        </w:rPr>
      </w:pPr>
    </w:p>
    <w:p w:rsidR="0013607E" w:rsidRDefault="00FE2487">
      <w:pPr>
        <w:ind w:left="3142"/>
        <w:rPr>
          <w:sz w:val="20"/>
          <w:szCs w:val="20"/>
        </w:rPr>
      </w:pPr>
      <w:r>
        <w:rPr>
          <w:rFonts w:eastAsia="Times New Roman"/>
          <w:b/>
          <w:bCs/>
          <w:i/>
          <w:iCs/>
          <w:sz w:val="24"/>
          <w:szCs w:val="24"/>
        </w:rPr>
        <w:t>Математика. Алгебра. Геометрия.</w:t>
      </w:r>
    </w:p>
    <w:p w:rsidR="0013607E" w:rsidRDefault="0013607E">
      <w:pPr>
        <w:spacing w:line="41" w:lineRule="exact"/>
        <w:rPr>
          <w:sz w:val="20"/>
          <w:szCs w:val="20"/>
        </w:rPr>
      </w:pPr>
    </w:p>
    <w:p w:rsidR="0013607E" w:rsidRDefault="00FE2487">
      <w:pPr>
        <w:ind w:left="462"/>
        <w:rPr>
          <w:sz w:val="20"/>
          <w:szCs w:val="20"/>
        </w:rPr>
      </w:pPr>
      <w:r>
        <w:rPr>
          <w:rFonts w:eastAsia="Times New Roman"/>
          <w:b/>
          <w:bCs/>
          <w:sz w:val="24"/>
          <w:szCs w:val="24"/>
        </w:rPr>
        <w:t>Натуральные числа. Дроби. Рациональные числа</w:t>
      </w:r>
    </w:p>
    <w:p w:rsidR="0013607E" w:rsidRDefault="0013607E">
      <w:pPr>
        <w:spacing w:line="38"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41" w:lineRule="exact"/>
        <w:rPr>
          <w:sz w:val="20"/>
          <w:szCs w:val="20"/>
        </w:rPr>
      </w:pPr>
    </w:p>
    <w:p w:rsidR="0013607E" w:rsidRDefault="00FE2487" w:rsidP="00FE2487">
      <w:pPr>
        <w:numPr>
          <w:ilvl w:val="0"/>
          <w:numId w:val="220"/>
        </w:numPr>
        <w:tabs>
          <w:tab w:val="left" w:pos="602"/>
        </w:tabs>
        <w:ind w:left="602" w:hanging="148"/>
        <w:rPr>
          <w:rFonts w:eastAsia="Times New Roman"/>
          <w:sz w:val="24"/>
          <w:szCs w:val="24"/>
        </w:rPr>
      </w:pPr>
      <w:r>
        <w:rPr>
          <w:rFonts w:eastAsia="Times New Roman"/>
          <w:sz w:val="24"/>
          <w:szCs w:val="24"/>
        </w:rPr>
        <w:t>понимать особенности десятичной системы счисления;</w:t>
      </w:r>
    </w:p>
    <w:p w:rsidR="0013607E" w:rsidRDefault="0013607E">
      <w:pPr>
        <w:spacing w:line="40" w:lineRule="exact"/>
        <w:rPr>
          <w:rFonts w:eastAsia="Times New Roman"/>
          <w:sz w:val="24"/>
          <w:szCs w:val="24"/>
        </w:rPr>
      </w:pPr>
    </w:p>
    <w:p w:rsidR="0013607E" w:rsidRDefault="00FE2487" w:rsidP="00FE2487">
      <w:pPr>
        <w:numPr>
          <w:ilvl w:val="0"/>
          <w:numId w:val="220"/>
        </w:numPr>
        <w:tabs>
          <w:tab w:val="left" w:pos="602"/>
        </w:tabs>
        <w:ind w:left="602" w:hanging="148"/>
        <w:rPr>
          <w:rFonts w:eastAsia="Times New Roman"/>
          <w:sz w:val="24"/>
          <w:szCs w:val="24"/>
        </w:rPr>
      </w:pPr>
      <w:r>
        <w:rPr>
          <w:rFonts w:eastAsia="Times New Roman"/>
          <w:sz w:val="24"/>
          <w:szCs w:val="24"/>
        </w:rPr>
        <w:t>оперировать понятиями, связанными с делимостью натуральных чисел;</w:t>
      </w:r>
    </w:p>
    <w:p w:rsidR="0013607E" w:rsidRDefault="0013607E">
      <w:pPr>
        <w:spacing w:line="100" w:lineRule="exact"/>
        <w:rPr>
          <w:rFonts w:eastAsia="Times New Roman"/>
          <w:sz w:val="24"/>
          <w:szCs w:val="24"/>
        </w:rPr>
      </w:pPr>
    </w:p>
    <w:p w:rsidR="0013607E" w:rsidRDefault="00FE2487" w:rsidP="00FE2487">
      <w:pPr>
        <w:numPr>
          <w:ilvl w:val="0"/>
          <w:numId w:val="220"/>
        </w:numPr>
        <w:tabs>
          <w:tab w:val="left" w:pos="599"/>
        </w:tabs>
        <w:spacing w:line="232" w:lineRule="auto"/>
        <w:ind w:left="2" w:firstLine="452"/>
        <w:rPr>
          <w:rFonts w:eastAsia="Times New Roman"/>
          <w:sz w:val="24"/>
          <w:szCs w:val="24"/>
        </w:rPr>
      </w:pPr>
      <w:r>
        <w:rPr>
          <w:rFonts w:eastAsia="Times New Roman"/>
          <w:sz w:val="24"/>
          <w:szCs w:val="24"/>
        </w:rPr>
        <w:t>выражать числа в эквивалентных формах, выбирая наиболее подходящую в зависимости от конкретной ситуации;</w:t>
      </w:r>
    </w:p>
    <w:p w:rsidR="0013607E" w:rsidRDefault="0013607E">
      <w:pPr>
        <w:spacing w:line="43" w:lineRule="exact"/>
        <w:rPr>
          <w:rFonts w:eastAsia="Times New Roman"/>
          <w:sz w:val="24"/>
          <w:szCs w:val="24"/>
        </w:rPr>
      </w:pPr>
    </w:p>
    <w:p w:rsidR="0013607E" w:rsidRDefault="00FE2487" w:rsidP="00FE2487">
      <w:pPr>
        <w:numPr>
          <w:ilvl w:val="0"/>
          <w:numId w:val="220"/>
        </w:numPr>
        <w:tabs>
          <w:tab w:val="left" w:pos="602"/>
        </w:tabs>
        <w:ind w:left="602" w:hanging="148"/>
        <w:rPr>
          <w:rFonts w:eastAsia="Times New Roman"/>
          <w:sz w:val="24"/>
          <w:szCs w:val="24"/>
        </w:rPr>
      </w:pPr>
      <w:r>
        <w:rPr>
          <w:rFonts w:eastAsia="Times New Roman"/>
          <w:sz w:val="24"/>
          <w:szCs w:val="24"/>
        </w:rPr>
        <w:t>сравнивать и упорядочивать рациональные числа;</w:t>
      </w:r>
    </w:p>
    <w:p w:rsidR="0013607E" w:rsidRDefault="0013607E">
      <w:pPr>
        <w:spacing w:line="100" w:lineRule="exact"/>
        <w:rPr>
          <w:rFonts w:eastAsia="Times New Roman"/>
          <w:sz w:val="24"/>
          <w:szCs w:val="24"/>
        </w:rPr>
      </w:pPr>
    </w:p>
    <w:p w:rsidR="0013607E" w:rsidRDefault="00FE2487" w:rsidP="00FE2487">
      <w:pPr>
        <w:numPr>
          <w:ilvl w:val="0"/>
          <w:numId w:val="220"/>
        </w:numPr>
        <w:tabs>
          <w:tab w:val="left" w:pos="599"/>
        </w:tabs>
        <w:spacing w:line="231" w:lineRule="auto"/>
        <w:ind w:left="2" w:firstLine="452"/>
        <w:rPr>
          <w:rFonts w:eastAsia="Times New Roman"/>
          <w:sz w:val="24"/>
          <w:szCs w:val="24"/>
        </w:rPr>
      </w:pPr>
      <w:r>
        <w:rPr>
          <w:rFonts w:eastAsia="Times New Roman"/>
          <w:sz w:val="24"/>
          <w:szCs w:val="24"/>
        </w:rPr>
        <w:t>выполнять вычисления с рациональными числами, сочетая устные и письменные приёмы вычислений, применение калькулятора;</w:t>
      </w:r>
    </w:p>
    <w:p w:rsidR="0013607E" w:rsidRDefault="0013607E">
      <w:pPr>
        <w:spacing w:line="104" w:lineRule="exact"/>
        <w:rPr>
          <w:rFonts w:eastAsia="Times New Roman"/>
          <w:sz w:val="24"/>
          <w:szCs w:val="24"/>
        </w:rPr>
      </w:pPr>
    </w:p>
    <w:p w:rsidR="0013607E" w:rsidRDefault="00FE2487" w:rsidP="00FE2487">
      <w:pPr>
        <w:numPr>
          <w:ilvl w:val="0"/>
          <w:numId w:val="220"/>
        </w:numPr>
        <w:tabs>
          <w:tab w:val="left" w:pos="599"/>
        </w:tabs>
        <w:spacing w:line="231" w:lineRule="auto"/>
        <w:ind w:left="2" w:firstLine="452"/>
        <w:jc w:val="both"/>
        <w:rPr>
          <w:rFonts w:eastAsia="Times New Roman"/>
          <w:sz w:val="24"/>
          <w:szCs w:val="24"/>
        </w:rPr>
      </w:pPr>
      <w:r>
        <w:rPr>
          <w:rFonts w:eastAsia="Times New Roman"/>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выполнять несложные практические расчёты.</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 познакомиться с позиционными системами счисления с основаниями, отличными от</w:t>
      </w:r>
    </w:p>
    <w:p w:rsidR="0013607E" w:rsidRDefault="0013607E">
      <w:pPr>
        <w:spacing w:line="43" w:lineRule="exact"/>
        <w:rPr>
          <w:sz w:val="20"/>
          <w:szCs w:val="20"/>
        </w:rPr>
      </w:pPr>
    </w:p>
    <w:p w:rsidR="0013607E" w:rsidRDefault="00FE2487">
      <w:pPr>
        <w:ind w:left="2"/>
        <w:rPr>
          <w:sz w:val="20"/>
          <w:szCs w:val="20"/>
        </w:rPr>
      </w:pPr>
      <w:r>
        <w:rPr>
          <w:rFonts w:eastAsia="Times New Roman"/>
          <w:i/>
          <w:iCs/>
          <w:sz w:val="24"/>
          <w:szCs w:val="24"/>
        </w:rPr>
        <w:t>10;</w:t>
      </w:r>
    </w:p>
    <w:p w:rsidR="0013607E" w:rsidRDefault="0013607E">
      <w:pPr>
        <w:spacing w:line="41" w:lineRule="exact"/>
        <w:rPr>
          <w:sz w:val="20"/>
          <w:szCs w:val="20"/>
        </w:rPr>
      </w:pPr>
    </w:p>
    <w:p w:rsidR="0013607E" w:rsidRDefault="00FE2487" w:rsidP="00FE2487">
      <w:pPr>
        <w:numPr>
          <w:ilvl w:val="0"/>
          <w:numId w:val="221"/>
        </w:numPr>
        <w:tabs>
          <w:tab w:val="left" w:pos="602"/>
        </w:tabs>
        <w:ind w:left="602" w:hanging="148"/>
        <w:rPr>
          <w:rFonts w:eastAsia="Times New Roman"/>
          <w:i/>
          <w:iCs/>
          <w:sz w:val="24"/>
          <w:szCs w:val="24"/>
        </w:rPr>
      </w:pPr>
      <w:r>
        <w:rPr>
          <w:rFonts w:eastAsia="Times New Roman"/>
          <w:i/>
          <w:iCs/>
          <w:sz w:val="24"/>
          <w:szCs w:val="24"/>
        </w:rPr>
        <w:t>углубить и развить представления о натуральных числах и свойствах делимости;</w:t>
      </w:r>
    </w:p>
    <w:p w:rsidR="0013607E" w:rsidRDefault="0013607E">
      <w:pPr>
        <w:spacing w:line="52" w:lineRule="exact"/>
        <w:rPr>
          <w:rFonts w:eastAsia="Times New Roman"/>
          <w:i/>
          <w:iCs/>
          <w:sz w:val="24"/>
          <w:szCs w:val="24"/>
        </w:rPr>
      </w:pPr>
    </w:p>
    <w:p w:rsidR="0013607E" w:rsidRDefault="00FE2487" w:rsidP="00FE2487">
      <w:pPr>
        <w:numPr>
          <w:ilvl w:val="0"/>
          <w:numId w:val="221"/>
        </w:numPr>
        <w:tabs>
          <w:tab w:val="left" w:pos="599"/>
        </w:tabs>
        <w:spacing w:line="264" w:lineRule="auto"/>
        <w:ind w:left="2" w:firstLine="452"/>
        <w:rPr>
          <w:rFonts w:eastAsia="Times New Roman"/>
          <w:i/>
          <w:iCs/>
          <w:sz w:val="24"/>
          <w:szCs w:val="24"/>
        </w:rPr>
      </w:pPr>
      <w:r>
        <w:rPr>
          <w:rFonts w:eastAsia="Times New Roman"/>
          <w:i/>
          <w:iCs/>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13607E" w:rsidRDefault="0013607E">
      <w:pPr>
        <w:spacing w:line="40" w:lineRule="exact"/>
        <w:rPr>
          <w:rFonts w:eastAsia="Times New Roman"/>
          <w:i/>
          <w:iCs/>
          <w:sz w:val="24"/>
          <w:szCs w:val="24"/>
        </w:rPr>
      </w:pPr>
    </w:p>
    <w:p w:rsidR="0013607E" w:rsidRDefault="00FE2487">
      <w:pPr>
        <w:spacing w:line="276" w:lineRule="auto"/>
        <w:ind w:left="462" w:right="6620" w:firstLine="60"/>
        <w:rPr>
          <w:rFonts w:eastAsia="Times New Roman"/>
          <w:i/>
          <w:iCs/>
          <w:sz w:val="24"/>
          <w:szCs w:val="24"/>
        </w:rPr>
      </w:pPr>
      <w:r>
        <w:rPr>
          <w:rFonts w:eastAsia="Times New Roman"/>
          <w:b/>
          <w:bCs/>
          <w:sz w:val="23"/>
          <w:szCs w:val="23"/>
        </w:rPr>
        <w:t xml:space="preserve">Действительные числа </w:t>
      </w:r>
      <w:r>
        <w:rPr>
          <w:rFonts w:eastAsia="Times New Roman"/>
          <w:sz w:val="23"/>
          <w:szCs w:val="23"/>
        </w:rPr>
        <w:t>Выпускник научится:</w:t>
      </w:r>
    </w:p>
    <w:p w:rsidR="0013607E" w:rsidRDefault="0013607E">
      <w:pPr>
        <w:spacing w:line="1" w:lineRule="exact"/>
        <w:rPr>
          <w:rFonts w:eastAsia="Times New Roman"/>
          <w:i/>
          <w:iCs/>
          <w:sz w:val="24"/>
          <w:szCs w:val="24"/>
        </w:rPr>
      </w:pPr>
    </w:p>
    <w:p w:rsidR="0013607E" w:rsidRDefault="00FE2487" w:rsidP="00FE2487">
      <w:pPr>
        <w:numPr>
          <w:ilvl w:val="0"/>
          <w:numId w:val="221"/>
        </w:numPr>
        <w:tabs>
          <w:tab w:val="left" w:pos="602"/>
        </w:tabs>
        <w:ind w:left="602" w:hanging="148"/>
        <w:rPr>
          <w:rFonts w:eastAsia="Times New Roman"/>
          <w:sz w:val="24"/>
          <w:szCs w:val="24"/>
        </w:rPr>
      </w:pPr>
      <w:r>
        <w:rPr>
          <w:rFonts w:eastAsia="Times New Roman"/>
          <w:sz w:val="24"/>
          <w:szCs w:val="24"/>
        </w:rPr>
        <w:t>использовать начальные представления о множестве действительных чисел;</w:t>
      </w:r>
    </w:p>
    <w:p w:rsidR="0013607E" w:rsidRDefault="0013607E">
      <w:pPr>
        <w:spacing w:line="40" w:lineRule="exact"/>
        <w:rPr>
          <w:rFonts w:eastAsia="Times New Roman"/>
          <w:sz w:val="24"/>
          <w:szCs w:val="24"/>
        </w:rPr>
      </w:pPr>
    </w:p>
    <w:p w:rsidR="0013607E" w:rsidRDefault="00FE2487" w:rsidP="00FE2487">
      <w:pPr>
        <w:numPr>
          <w:ilvl w:val="0"/>
          <w:numId w:val="221"/>
        </w:numPr>
        <w:tabs>
          <w:tab w:val="left" w:pos="602"/>
        </w:tabs>
        <w:ind w:left="602" w:hanging="148"/>
        <w:rPr>
          <w:rFonts w:eastAsia="Times New Roman"/>
          <w:sz w:val="24"/>
          <w:szCs w:val="24"/>
        </w:rPr>
      </w:pPr>
      <w:r>
        <w:rPr>
          <w:rFonts w:eastAsia="Times New Roman"/>
          <w:sz w:val="24"/>
          <w:szCs w:val="24"/>
        </w:rPr>
        <w:t>оперировать понятием квадратного корня, применять его в вычислениях.</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w:t>
      </w:r>
    </w:p>
    <w:p w:rsidR="0013607E" w:rsidRDefault="0013607E">
      <w:pPr>
        <w:spacing w:line="53" w:lineRule="exact"/>
        <w:rPr>
          <w:sz w:val="20"/>
          <w:szCs w:val="20"/>
        </w:rPr>
      </w:pPr>
    </w:p>
    <w:p w:rsidR="0013607E" w:rsidRDefault="00FE2487" w:rsidP="00FE2487">
      <w:pPr>
        <w:numPr>
          <w:ilvl w:val="1"/>
          <w:numId w:val="222"/>
        </w:numPr>
        <w:tabs>
          <w:tab w:val="left" w:pos="599"/>
        </w:tabs>
        <w:spacing w:line="264" w:lineRule="auto"/>
        <w:ind w:left="2" w:firstLine="452"/>
        <w:rPr>
          <w:rFonts w:eastAsia="Times New Roman"/>
          <w:i/>
          <w:iCs/>
          <w:sz w:val="24"/>
          <w:szCs w:val="24"/>
        </w:rPr>
      </w:pPr>
      <w:r>
        <w:rPr>
          <w:rFonts w:eastAsia="Times New Roman"/>
          <w:i/>
          <w:iCs/>
          <w:sz w:val="24"/>
          <w:szCs w:val="24"/>
        </w:rPr>
        <w:t>развить представление о числе и числовых системах от натуральных до действительных чисел; о роли вычислений в практике;</w:t>
      </w:r>
    </w:p>
    <w:p w:rsidR="0013607E" w:rsidRDefault="0013607E">
      <w:pPr>
        <w:spacing w:line="14" w:lineRule="exact"/>
        <w:rPr>
          <w:rFonts w:eastAsia="Times New Roman"/>
          <w:i/>
          <w:iCs/>
          <w:sz w:val="24"/>
          <w:szCs w:val="24"/>
        </w:rPr>
      </w:pPr>
    </w:p>
    <w:p w:rsidR="0013607E" w:rsidRDefault="00FE2487" w:rsidP="00FE2487">
      <w:pPr>
        <w:numPr>
          <w:ilvl w:val="1"/>
          <w:numId w:val="222"/>
        </w:numPr>
        <w:tabs>
          <w:tab w:val="left" w:pos="602"/>
        </w:tabs>
        <w:ind w:left="602" w:hanging="148"/>
        <w:rPr>
          <w:rFonts w:eastAsia="Times New Roman"/>
          <w:i/>
          <w:iCs/>
          <w:sz w:val="24"/>
          <w:szCs w:val="24"/>
        </w:rPr>
      </w:pPr>
      <w:r>
        <w:rPr>
          <w:rFonts w:eastAsia="Times New Roman"/>
          <w:i/>
          <w:iCs/>
          <w:sz w:val="24"/>
          <w:szCs w:val="24"/>
        </w:rPr>
        <w:t>развить и углубить знания о десятичной записи действительных чисел (периодические</w:t>
      </w:r>
    </w:p>
    <w:p w:rsidR="0013607E" w:rsidRDefault="0013607E">
      <w:pPr>
        <w:spacing w:line="43" w:lineRule="exact"/>
        <w:rPr>
          <w:rFonts w:eastAsia="Times New Roman"/>
          <w:i/>
          <w:iCs/>
          <w:sz w:val="24"/>
          <w:szCs w:val="24"/>
        </w:rPr>
      </w:pPr>
    </w:p>
    <w:p w:rsidR="0013607E" w:rsidRDefault="00FE2487" w:rsidP="00FE2487">
      <w:pPr>
        <w:numPr>
          <w:ilvl w:val="0"/>
          <w:numId w:val="222"/>
        </w:numPr>
        <w:tabs>
          <w:tab w:val="left" w:pos="182"/>
        </w:tabs>
        <w:ind w:left="182" w:hanging="182"/>
        <w:rPr>
          <w:rFonts w:eastAsia="Times New Roman"/>
          <w:i/>
          <w:iCs/>
          <w:sz w:val="24"/>
          <w:szCs w:val="24"/>
        </w:rPr>
      </w:pPr>
      <w:r>
        <w:rPr>
          <w:rFonts w:eastAsia="Times New Roman"/>
          <w:i/>
          <w:iCs/>
          <w:sz w:val="24"/>
          <w:szCs w:val="24"/>
        </w:rPr>
        <w:t>непериодические дроби).</w:t>
      </w:r>
    </w:p>
    <w:p w:rsidR="0013607E" w:rsidRDefault="0013607E">
      <w:pPr>
        <w:spacing w:line="46" w:lineRule="exact"/>
        <w:rPr>
          <w:sz w:val="20"/>
          <w:szCs w:val="20"/>
        </w:rPr>
      </w:pPr>
    </w:p>
    <w:p w:rsidR="0013607E" w:rsidRDefault="00FE2487">
      <w:pPr>
        <w:ind w:left="462"/>
        <w:rPr>
          <w:sz w:val="20"/>
          <w:szCs w:val="20"/>
        </w:rPr>
      </w:pPr>
      <w:r>
        <w:rPr>
          <w:rFonts w:eastAsia="Times New Roman"/>
          <w:b/>
          <w:bCs/>
          <w:sz w:val="24"/>
          <w:szCs w:val="24"/>
        </w:rPr>
        <w:t>Измерения, приближения, оценки</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pPr>
        <w:spacing w:line="232" w:lineRule="auto"/>
        <w:ind w:left="2" w:firstLine="454"/>
        <w:rPr>
          <w:sz w:val="20"/>
          <w:szCs w:val="20"/>
        </w:rPr>
      </w:pPr>
      <w:r>
        <w:rPr>
          <w:rFonts w:eastAsia="Times New Roman"/>
          <w:sz w:val="24"/>
          <w:szCs w:val="24"/>
        </w:rPr>
        <w:t>• использовать в ходе решения задач элементарные представления, связанные с приближёнными значениями величин.</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w:t>
      </w:r>
    </w:p>
    <w:p w:rsidR="0013607E" w:rsidRDefault="0013607E">
      <w:pPr>
        <w:spacing w:line="53" w:lineRule="exact"/>
        <w:rPr>
          <w:sz w:val="20"/>
          <w:szCs w:val="20"/>
        </w:rPr>
      </w:pPr>
    </w:p>
    <w:p w:rsidR="0013607E" w:rsidRDefault="00FE2487" w:rsidP="00FE2487">
      <w:pPr>
        <w:numPr>
          <w:ilvl w:val="0"/>
          <w:numId w:val="223"/>
        </w:numPr>
        <w:tabs>
          <w:tab w:val="left" w:pos="599"/>
        </w:tabs>
        <w:spacing w:line="272" w:lineRule="auto"/>
        <w:ind w:left="2" w:firstLine="452"/>
        <w:jc w:val="both"/>
        <w:rPr>
          <w:rFonts w:eastAsia="Times New Roman"/>
          <w:i/>
          <w:iCs/>
          <w:sz w:val="24"/>
          <w:szCs w:val="24"/>
        </w:rPr>
      </w:pPr>
      <w:r>
        <w:rPr>
          <w:rFonts w:eastAsia="Times New Roman"/>
          <w:i/>
          <w:iCs/>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13607E" w:rsidRDefault="0013607E">
      <w:pPr>
        <w:spacing w:line="18" w:lineRule="exact"/>
        <w:rPr>
          <w:rFonts w:eastAsia="Times New Roman"/>
          <w:i/>
          <w:iCs/>
          <w:sz w:val="24"/>
          <w:szCs w:val="24"/>
        </w:rPr>
      </w:pPr>
    </w:p>
    <w:p w:rsidR="0013607E" w:rsidRDefault="00FE2487" w:rsidP="00FE2487">
      <w:pPr>
        <w:numPr>
          <w:ilvl w:val="0"/>
          <w:numId w:val="223"/>
        </w:numPr>
        <w:tabs>
          <w:tab w:val="left" w:pos="599"/>
        </w:tabs>
        <w:spacing w:line="264" w:lineRule="auto"/>
        <w:ind w:left="2" w:firstLine="452"/>
        <w:rPr>
          <w:rFonts w:eastAsia="Times New Roman"/>
          <w:i/>
          <w:iCs/>
          <w:sz w:val="24"/>
          <w:szCs w:val="24"/>
        </w:rPr>
      </w:pPr>
      <w:r>
        <w:rPr>
          <w:rFonts w:eastAsia="Times New Roman"/>
          <w:i/>
          <w:iCs/>
          <w:sz w:val="24"/>
          <w:szCs w:val="24"/>
        </w:rPr>
        <w:t>понять, что погрешность результата вычислений должна быть соизмерима с погрешностью исходных данных.</w:t>
      </w:r>
    </w:p>
    <w:p w:rsidR="0013607E" w:rsidRDefault="0013607E">
      <w:pPr>
        <w:spacing w:line="37" w:lineRule="exact"/>
        <w:rPr>
          <w:rFonts w:eastAsia="Times New Roman"/>
          <w:i/>
          <w:iCs/>
          <w:sz w:val="24"/>
          <w:szCs w:val="24"/>
        </w:rPr>
      </w:pPr>
    </w:p>
    <w:p w:rsidR="0013607E" w:rsidRDefault="00FE2487">
      <w:pPr>
        <w:spacing w:line="278" w:lineRule="auto"/>
        <w:ind w:left="462" w:right="6100"/>
        <w:rPr>
          <w:rFonts w:eastAsia="Times New Roman"/>
          <w:i/>
          <w:iCs/>
          <w:sz w:val="24"/>
          <w:szCs w:val="24"/>
        </w:rPr>
      </w:pPr>
      <w:r>
        <w:rPr>
          <w:rFonts w:eastAsia="Times New Roman"/>
          <w:b/>
          <w:bCs/>
          <w:sz w:val="23"/>
          <w:szCs w:val="23"/>
        </w:rPr>
        <w:t xml:space="preserve">Алгебраические выражения </w:t>
      </w:r>
      <w:r>
        <w:rPr>
          <w:rFonts w:eastAsia="Times New Roman"/>
          <w:sz w:val="23"/>
          <w:szCs w:val="23"/>
        </w:rPr>
        <w:t>Выпускник научится:</w:t>
      </w:r>
    </w:p>
    <w:p w:rsidR="0013607E" w:rsidRDefault="0013607E">
      <w:pPr>
        <w:spacing w:line="59" w:lineRule="exact"/>
        <w:rPr>
          <w:rFonts w:eastAsia="Times New Roman"/>
          <w:i/>
          <w:iCs/>
          <w:sz w:val="24"/>
          <w:szCs w:val="24"/>
        </w:rPr>
      </w:pPr>
    </w:p>
    <w:p w:rsidR="0013607E" w:rsidRDefault="00FE2487" w:rsidP="00FE2487">
      <w:pPr>
        <w:numPr>
          <w:ilvl w:val="0"/>
          <w:numId w:val="223"/>
        </w:numPr>
        <w:tabs>
          <w:tab w:val="left" w:pos="599"/>
        </w:tabs>
        <w:spacing w:line="231" w:lineRule="auto"/>
        <w:ind w:left="2" w:firstLine="452"/>
        <w:rPr>
          <w:rFonts w:eastAsia="Times New Roman"/>
          <w:sz w:val="24"/>
          <w:szCs w:val="24"/>
        </w:rPr>
      </w:pPr>
      <w:r>
        <w:rPr>
          <w:rFonts w:eastAsia="Times New Roman"/>
          <w:sz w:val="24"/>
          <w:szCs w:val="24"/>
        </w:rPr>
        <w:t>оперировать понятиями «тождество», «тождественное преобразование», решать задачи, содержащие буквенные данные; работать с формулами;</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94</w:t>
      </w:r>
    </w:p>
    <w:p w:rsidR="0013607E" w:rsidRDefault="00FE2487">
      <w:pPr>
        <w:spacing w:line="20" w:lineRule="exact"/>
        <w:rPr>
          <w:sz w:val="20"/>
          <w:szCs w:val="20"/>
        </w:rPr>
      </w:pPr>
      <w:r>
        <w:rPr>
          <w:noProof/>
          <w:sz w:val="20"/>
          <w:szCs w:val="20"/>
        </w:rPr>
        <w:drawing>
          <wp:anchor distT="0" distB="0" distL="114300" distR="114300" simplePos="0" relativeHeight="25063424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FE2487" w:rsidP="00FE2487">
      <w:pPr>
        <w:numPr>
          <w:ilvl w:val="0"/>
          <w:numId w:val="224"/>
        </w:numPr>
        <w:tabs>
          <w:tab w:val="left" w:pos="598"/>
        </w:tabs>
        <w:spacing w:line="231" w:lineRule="auto"/>
        <w:ind w:firstLine="452"/>
        <w:rPr>
          <w:rFonts w:eastAsia="Times New Roman"/>
          <w:sz w:val="24"/>
          <w:szCs w:val="24"/>
        </w:rPr>
      </w:pPr>
      <w:r>
        <w:rPr>
          <w:rFonts w:eastAsia="Times New Roman"/>
          <w:noProof/>
          <w:sz w:val="24"/>
          <w:szCs w:val="24"/>
        </w:rPr>
        <w:lastRenderedPageBreak/>
        <w:drawing>
          <wp:anchor distT="0" distB="0" distL="114300" distR="114300" simplePos="0" relativeHeight="2506352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выполнять преобразования выражений, содержащих степени с целыми показателями и квадратные корни;</w:t>
      </w:r>
    </w:p>
    <w:p w:rsidR="0013607E" w:rsidRDefault="0013607E">
      <w:pPr>
        <w:spacing w:line="102" w:lineRule="exact"/>
        <w:rPr>
          <w:rFonts w:eastAsia="Times New Roman"/>
          <w:sz w:val="24"/>
          <w:szCs w:val="24"/>
        </w:rPr>
      </w:pPr>
    </w:p>
    <w:p w:rsidR="0013607E" w:rsidRDefault="00FE2487" w:rsidP="00FE2487">
      <w:pPr>
        <w:numPr>
          <w:ilvl w:val="0"/>
          <w:numId w:val="224"/>
        </w:numPr>
        <w:tabs>
          <w:tab w:val="left" w:pos="598"/>
        </w:tabs>
        <w:spacing w:line="231" w:lineRule="auto"/>
        <w:ind w:firstLine="452"/>
        <w:rPr>
          <w:rFonts w:eastAsia="Times New Roman"/>
          <w:sz w:val="24"/>
          <w:szCs w:val="24"/>
        </w:rPr>
      </w:pPr>
      <w:r>
        <w:rPr>
          <w:rFonts w:eastAsia="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13607E" w:rsidRDefault="0013607E">
      <w:pPr>
        <w:spacing w:line="45" w:lineRule="exact"/>
        <w:rPr>
          <w:rFonts w:eastAsia="Times New Roman"/>
          <w:sz w:val="24"/>
          <w:szCs w:val="24"/>
        </w:rPr>
      </w:pPr>
    </w:p>
    <w:p w:rsidR="0013607E" w:rsidRDefault="00FE2487" w:rsidP="00FE2487">
      <w:pPr>
        <w:numPr>
          <w:ilvl w:val="0"/>
          <w:numId w:val="224"/>
        </w:numPr>
        <w:tabs>
          <w:tab w:val="left" w:pos="600"/>
        </w:tabs>
        <w:ind w:left="600" w:hanging="148"/>
        <w:rPr>
          <w:rFonts w:eastAsia="Times New Roman"/>
          <w:sz w:val="24"/>
          <w:szCs w:val="24"/>
        </w:rPr>
      </w:pPr>
      <w:r>
        <w:rPr>
          <w:rFonts w:eastAsia="Times New Roman"/>
          <w:sz w:val="24"/>
          <w:szCs w:val="24"/>
        </w:rPr>
        <w:t>выполнять разложение многочленов на множители.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25"/>
        </w:numPr>
        <w:tabs>
          <w:tab w:val="left" w:pos="598"/>
        </w:tabs>
        <w:spacing w:line="264" w:lineRule="auto"/>
        <w:ind w:firstLine="452"/>
        <w:rPr>
          <w:rFonts w:eastAsia="Times New Roman"/>
          <w:i/>
          <w:iCs/>
          <w:sz w:val="24"/>
          <w:szCs w:val="24"/>
        </w:rPr>
      </w:pPr>
      <w:r>
        <w:rPr>
          <w:rFonts w:eastAsia="Times New Roman"/>
          <w:i/>
          <w:iCs/>
          <w:sz w:val="24"/>
          <w:szCs w:val="24"/>
        </w:rPr>
        <w:t>выполнять многошаговые преобразования рациональных выражений, применяя широкий набор способов и приёмов;</w:t>
      </w:r>
    </w:p>
    <w:p w:rsidR="0013607E" w:rsidRDefault="0013607E">
      <w:pPr>
        <w:spacing w:line="28" w:lineRule="exact"/>
        <w:rPr>
          <w:rFonts w:eastAsia="Times New Roman"/>
          <w:i/>
          <w:iCs/>
          <w:sz w:val="24"/>
          <w:szCs w:val="24"/>
        </w:rPr>
      </w:pPr>
    </w:p>
    <w:p w:rsidR="0013607E" w:rsidRDefault="00FE2487" w:rsidP="00FE2487">
      <w:pPr>
        <w:numPr>
          <w:ilvl w:val="0"/>
          <w:numId w:val="225"/>
        </w:numPr>
        <w:tabs>
          <w:tab w:val="left" w:pos="598"/>
        </w:tabs>
        <w:spacing w:line="264" w:lineRule="auto"/>
        <w:ind w:firstLine="452"/>
        <w:rPr>
          <w:rFonts w:eastAsia="Times New Roman"/>
          <w:i/>
          <w:iCs/>
          <w:sz w:val="24"/>
          <w:szCs w:val="24"/>
        </w:rPr>
      </w:pPr>
      <w:r>
        <w:rPr>
          <w:rFonts w:eastAsia="Times New Roman"/>
          <w:i/>
          <w:iCs/>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13607E" w:rsidRDefault="0013607E">
      <w:pPr>
        <w:spacing w:line="37" w:lineRule="exact"/>
        <w:rPr>
          <w:rFonts w:eastAsia="Times New Roman"/>
          <w:i/>
          <w:iCs/>
          <w:sz w:val="24"/>
          <w:szCs w:val="24"/>
        </w:rPr>
      </w:pPr>
    </w:p>
    <w:p w:rsidR="0013607E" w:rsidRDefault="00FE2487">
      <w:pPr>
        <w:spacing w:line="276" w:lineRule="auto"/>
        <w:ind w:left="460" w:right="6980"/>
        <w:rPr>
          <w:rFonts w:eastAsia="Times New Roman"/>
          <w:i/>
          <w:iCs/>
          <w:sz w:val="24"/>
          <w:szCs w:val="24"/>
        </w:rPr>
      </w:pPr>
      <w:r>
        <w:rPr>
          <w:rFonts w:eastAsia="Times New Roman"/>
          <w:b/>
          <w:bCs/>
          <w:sz w:val="23"/>
          <w:szCs w:val="23"/>
        </w:rPr>
        <w:t xml:space="preserve">Уравнения </w:t>
      </w:r>
      <w:r>
        <w:rPr>
          <w:rFonts w:eastAsia="Times New Roman"/>
          <w:sz w:val="23"/>
          <w:szCs w:val="23"/>
        </w:rPr>
        <w:t>Выпускник научится:</w:t>
      </w:r>
    </w:p>
    <w:p w:rsidR="0013607E" w:rsidRDefault="0013607E">
      <w:pPr>
        <w:spacing w:line="63" w:lineRule="exact"/>
        <w:rPr>
          <w:rFonts w:eastAsia="Times New Roman"/>
          <w:i/>
          <w:iCs/>
          <w:sz w:val="24"/>
          <w:szCs w:val="24"/>
        </w:rPr>
      </w:pPr>
    </w:p>
    <w:p w:rsidR="0013607E" w:rsidRDefault="00FE2487" w:rsidP="00FE2487">
      <w:pPr>
        <w:numPr>
          <w:ilvl w:val="0"/>
          <w:numId w:val="225"/>
        </w:numPr>
        <w:tabs>
          <w:tab w:val="left" w:pos="597"/>
        </w:tabs>
        <w:spacing w:line="231" w:lineRule="auto"/>
        <w:ind w:firstLine="452"/>
        <w:rPr>
          <w:rFonts w:eastAsia="Times New Roman"/>
          <w:sz w:val="24"/>
          <w:szCs w:val="24"/>
        </w:rPr>
      </w:pPr>
      <w:r>
        <w:rPr>
          <w:rFonts w:eastAsia="Times New Roman"/>
          <w:sz w:val="24"/>
          <w:szCs w:val="24"/>
        </w:rPr>
        <w:t>решать основные виды рациональных уравнений с одной переменной, системы двух уравнений с двумя переменными;</w:t>
      </w:r>
    </w:p>
    <w:p w:rsidR="0013607E" w:rsidRDefault="0013607E">
      <w:pPr>
        <w:spacing w:line="102" w:lineRule="exact"/>
        <w:rPr>
          <w:rFonts w:eastAsia="Times New Roman"/>
          <w:sz w:val="24"/>
          <w:szCs w:val="24"/>
        </w:rPr>
      </w:pPr>
    </w:p>
    <w:p w:rsidR="0013607E" w:rsidRDefault="00FE2487" w:rsidP="00FE2487">
      <w:pPr>
        <w:numPr>
          <w:ilvl w:val="0"/>
          <w:numId w:val="225"/>
        </w:numPr>
        <w:tabs>
          <w:tab w:val="left" w:pos="598"/>
        </w:tabs>
        <w:spacing w:line="231" w:lineRule="auto"/>
        <w:ind w:firstLine="452"/>
        <w:rPr>
          <w:rFonts w:eastAsia="Times New Roman"/>
          <w:sz w:val="24"/>
          <w:szCs w:val="24"/>
        </w:rPr>
      </w:pPr>
      <w:r>
        <w:rPr>
          <w:rFonts w:eastAsia="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13607E" w:rsidRDefault="0013607E">
      <w:pPr>
        <w:spacing w:line="42" w:lineRule="exact"/>
        <w:rPr>
          <w:rFonts w:eastAsia="Times New Roman"/>
          <w:sz w:val="24"/>
          <w:szCs w:val="24"/>
        </w:rPr>
      </w:pPr>
    </w:p>
    <w:p w:rsidR="0013607E" w:rsidRDefault="00FE2487" w:rsidP="00FE2487">
      <w:pPr>
        <w:numPr>
          <w:ilvl w:val="0"/>
          <w:numId w:val="225"/>
        </w:numPr>
        <w:tabs>
          <w:tab w:val="left" w:pos="600"/>
        </w:tabs>
        <w:ind w:left="600" w:hanging="148"/>
        <w:rPr>
          <w:rFonts w:eastAsia="Times New Roman"/>
          <w:sz w:val="24"/>
          <w:szCs w:val="24"/>
        </w:rPr>
      </w:pPr>
      <w:r>
        <w:rPr>
          <w:rFonts w:eastAsia="Times New Roman"/>
          <w:sz w:val="24"/>
          <w:szCs w:val="24"/>
        </w:rPr>
        <w:t>применять графические представления для исследования уравнений, исследования 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решения систем уравнений с двумя переменными.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w:t>
      </w:r>
    </w:p>
    <w:p w:rsidR="0013607E" w:rsidRDefault="0013607E">
      <w:pPr>
        <w:spacing w:line="53" w:lineRule="exact"/>
        <w:rPr>
          <w:sz w:val="20"/>
          <w:szCs w:val="20"/>
        </w:rPr>
      </w:pPr>
    </w:p>
    <w:p w:rsidR="0013607E" w:rsidRDefault="00FE2487" w:rsidP="00FE2487">
      <w:pPr>
        <w:numPr>
          <w:ilvl w:val="0"/>
          <w:numId w:val="226"/>
        </w:numPr>
        <w:tabs>
          <w:tab w:val="left" w:pos="598"/>
        </w:tabs>
        <w:spacing w:line="271" w:lineRule="auto"/>
        <w:ind w:firstLine="452"/>
        <w:jc w:val="both"/>
        <w:rPr>
          <w:rFonts w:eastAsia="Times New Roman"/>
          <w:i/>
          <w:iCs/>
          <w:sz w:val="24"/>
          <w:szCs w:val="24"/>
        </w:rPr>
      </w:pPr>
      <w:r>
        <w:rPr>
          <w:rFonts w:eastAsia="Times New Roman"/>
          <w:i/>
          <w:iCs/>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13607E" w:rsidRDefault="0013607E">
      <w:pPr>
        <w:spacing w:line="17" w:lineRule="exact"/>
        <w:rPr>
          <w:rFonts w:eastAsia="Times New Roman"/>
          <w:i/>
          <w:iCs/>
          <w:sz w:val="24"/>
          <w:szCs w:val="24"/>
        </w:rPr>
      </w:pPr>
    </w:p>
    <w:p w:rsidR="0013607E" w:rsidRDefault="00FE2487" w:rsidP="00FE2487">
      <w:pPr>
        <w:numPr>
          <w:ilvl w:val="0"/>
          <w:numId w:val="226"/>
        </w:numPr>
        <w:tabs>
          <w:tab w:val="left" w:pos="598"/>
        </w:tabs>
        <w:spacing w:line="264" w:lineRule="auto"/>
        <w:ind w:firstLine="452"/>
        <w:rPr>
          <w:rFonts w:eastAsia="Times New Roman"/>
          <w:i/>
          <w:iCs/>
          <w:sz w:val="24"/>
          <w:szCs w:val="24"/>
        </w:rPr>
      </w:pPr>
      <w:r>
        <w:rPr>
          <w:rFonts w:eastAsia="Times New Roman"/>
          <w:i/>
          <w:iCs/>
          <w:sz w:val="24"/>
          <w:szCs w:val="24"/>
        </w:rPr>
        <w:t>применять графические представления для исследования уравнений, систем уравнений, содержащих буквенные коэффициенты.</w:t>
      </w:r>
    </w:p>
    <w:p w:rsidR="0013607E" w:rsidRDefault="0013607E">
      <w:pPr>
        <w:spacing w:line="37" w:lineRule="exact"/>
        <w:rPr>
          <w:rFonts w:eastAsia="Times New Roman"/>
          <w:i/>
          <w:iCs/>
          <w:sz w:val="24"/>
          <w:szCs w:val="24"/>
        </w:rPr>
      </w:pPr>
    </w:p>
    <w:p w:rsidR="0013607E" w:rsidRDefault="00FE2487">
      <w:pPr>
        <w:spacing w:line="278" w:lineRule="auto"/>
        <w:ind w:left="460" w:right="6980"/>
        <w:rPr>
          <w:rFonts w:eastAsia="Times New Roman"/>
          <w:i/>
          <w:iCs/>
          <w:sz w:val="24"/>
          <w:szCs w:val="24"/>
        </w:rPr>
      </w:pPr>
      <w:r>
        <w:rPr>
          <w:rFonts w:eastAsia="Times New Roman"/>
          <w:b/>
          <w:bCs/>
          <w:sz w:val="23"/>
          <w:szCs w:val="23"/>
        </w:rPr>
        <w:t xml:space="preserve">Неравенства </w:t>
      </w:r>
      <w:r>
        <w:rPr>
          <w:rFonts w:eastAsia="Times New Roman"/>
          <w:sz w:val="23"/>
          <w:szCs w:val="23"/>
        </w:rPr>
        <w:t>Выпускник научится:</w:t>
      </w:r>
    </w:p>
    <w:p w:rsidR="0013607E" w:rsidRDefault="0013607E">
      <w:pPr>
        <w:spacing w:line="59" w:lineRule="exact"/>
        <w:rPr>
          <w:rFonts w:eastAsia="Times New Roman"/>
          <w:i/>
          <w:iCs/>
          <w:sz w:val="24"/>
          <w:szCs w:val="24"/>
        </w:rPr>
      </w:pPr>
    </w:p>
    <w:p w:rsidR="0013607E" w:rsidRDefault="00FE2487" w:rsidP="00FE2487">
      <w:pPr>
        <w:numPr>
          <w:ilvl w:val="0"/>
          <w:numId w:val="226"/>
        </w:numPr>
        <w:tabs>
          <w:tab w:val="left" w:pos="598"/>
        </w:tabs>
        <w:spacing w:line="231" w:lineRule="auto"/>
        <w:ind w:firstLine="452"/>
        <w:rPr>
          <w:rFonts w:eastAsia="Times New Roman"/>
          <w:sz w:val="24"/>
          <w:szCs w:val="24"/>
        </w:rPr>
      </w:pPr>
      <w:r>
        <w:rPr>
          <w:rFonts w:eastAsia="Times New Roman"/>
          <w:sz w:val="24"/>
          <w:szCs w:val="24"/>
        </w:rPr>
        <w:t>понимать и применять терминологию и символику, связанные с отношением неравенства, свойства числовых неравенств;</w:t>
      </w:r>
    </w:p>
    <w:p w:rsidR="0013607E" w:rsidRDefault="0013607E">
      <w:pPr>
        <w:spacing w:line="102" w:lineRule="exact"/>
        <w:rPr>
          <w:rFonts w:eastAsia="Times New Roman"/>
          <w:sz w:val="24"/>
          <w:szCs w:val="24"/>
        </w:rPr>
      </w:pPr>
    </w:p>
    <w:p w:rsidR="0013607E" w:rsidRDefault="00FE2487" w:rsidP="00FE2487">
      <w:pPr>
        <w:numPr>
          <w:ilvl w:val="0"/>
          <w:numId w:val="226"/>
        </w:numPr>
        <w:tabs>
          <w:tab w:val="left" w:pos="597"/>
        </w:tabs>
        <w:spacing w:line="232" w:lineRule="auto"/>
        <w:ind w:firstLine="452"/>
        <w:rPr>
          <w:rFonts w:eastAsia="Times New Roman"/>
          <w:sz w:val="24"/>
          <w:szCs w:val="24"/>
        </w:rPr>
      </w:pPr>
      <w:r>
        <w:rPr>
          <w:rFonts w:eastAsia="Times New Roman"/>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13607E" w:rsidRDefault="0013607E">
      <w:pPr>
        <w:spacing w:line="102" w:lineRule="exact"/>
        <w:rPr>
          <w:rFonts w:eastAsia="Times New Roman"/>
          <w:sz w:val="24"/>
          <w:szCs w:val="24"/>
        </w:rPr>
      </w:pPr>
    </w:p>
    <w:p w:rsidR="0013607E" w:rsidRDefault="00FE2487" w:rsidP="00FE2487">
      <w:pPr>
        <w:numPr>
          <w:ilvl w:val="0"/>
          <w:numId w:val="226"/>
        </w:numPr>
        <w:tabs>
          <w:tab w:val="left" w:pos="604"/>
        </w:tabs>
        <w:spacing w:line="231" w:lineRule="auto"/>
        <w:ind w:left="460" w:right="840" w:hanging="8"/>
        <w:rPr>
          <w:rFonts w:eastAsia="Times New Roman"/>
          <w:sz w:val="24"/>
          <w:szCs w:val="24"/>
        </w:rPr>
      </w:pPr>
      <w:r>
        <w:rPr>
          <w:rFonts w:eastAsia="Times New Roman"/>
          <w:sz w:val="24"/>
          <w:szCs w:val="24"/>
        </w:rPr>
        <w:t xml:space="preserve">применять аппарат неравенств для решения задач из различных разделов курса. </w:t>
      </w:r>
      <w:r>
        <w:rPr>
          <w:rFonts w:eastAsia="Times New Roman"/>
          <w:i/>
          <w:iCs/>
          <w:sz w:val="24"/>
          <w:szCs w:val="24"/>
        </w:rPr>
        <w:t>Выпускник получит возможность научиться:</w:t>
      </w:r>
    </w:p>
    <w:p w:rsidR="0013607E" w:rsidRDefault="0013607E">
      <w:pPr>
        <w:spacing w:line="55" w:lineRule="exact"/>
        <w:rPr>
          <w:rFonts w:eastAsia="Times New Roman"/>
          <w:sz w:val="24"/>
          <w:szCs w:val="24"/>
        </w:rPr>
      </w:pPr>
    </w:p>
    <w:p w:rsidR="0013607E" w:rsidRDefault="00FE2487" w:rsidP="00FE2487">
      <w:pPr>
        <w:numPr>
          <w:ilvl w:val="0"/>
          <w:numId w:val="226"/>
        </w:numPr>
        <w:tabs>
          <w:tab w:val="left" w:pos="597"/>
        </w:tabs>
        <w:spacing w:line="271" w:lineRule="auto"/>
        <w:ind w:firstLine="452"/>
        <w:jc w:val="both"/>
        <w:rPr>
          <w:rFonts w:eastAsia="Times New Roman"/>
          <w:i/>
          <w:iCs/>
          <w:sz w:val="24"/>
          <w:szCs w:val="24"/>
        </w:rPr>
      </w:pPr>
      <w:r>
        <w:rPr>
          <w:rFonts w:eastAsia="Times New Roman"/>
          <w:i/>
          <w:iCs/>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13607E" w:rsidRDefault="0013607E">
      <w:pPr>
        <w:spacing w:line="17" w:lineRule="exact"/>
        <w:rPr>
          <w:rFonts w:eastAsia="Times New Roman"/>
          <w:i/>
          <w:iCs/>
          <w:sz w:val="24"/>
          <w:szCs w:val="24"/>
        </w:rPr>
      </w:pPr>
    </w:p>
    <w:p w:rsidR="0013607E" w:rsidRDefault="00FE2487" w:rsidP="00FE2487">
      <w:pPr>
        <w:numPr>
          <w:ilvl w:val="0"/>
          <w:numId w:val="226"/>
        </w:numPr>
        <w:tabs>
          <w:tab w:val="left" w:pos="598"/>
        </w:tabs>
        <w:spacing w:line="264" w:lineRule="auto"/>
        <w:ind w:firstLine="452"/>
        <w:rPr>
          <w:rFonts w:eastAsia="Times New Roman"/>
          <w:i/>
          <w:iCs/>
          <w:sz w:val="24"/>
          <w:szCs w:val="24"/>
        </w:rPr>
      </w:pPr>
      <w:r>
        <w:rPr>
          <w:rFonts w:eastAsia="Times New Roman"/>
          <w:i/>
          <w:iCs/>
          <w:sz w:val="24"/>
          <w:szCs w:val="24"/>
        </w:rPr>
        <w:t>применять графические представления для исследования неравенств, систем неравенств, содержащих буквенные коэффициенты.</w:t>
      </w:r>
    </w:p>
    <w:p w:rsidR="0013607E" w:rsidRDefault="0013607E">
      <w:pPr>
        <w:spacing w:line="40" w:lineRule="exact"/>
        <w:rPr>
          <w:rFonts w:eastAsia="Times New Roman"/>
          <w:i/>
          <w:iCs/>
          <w:sz w:val="24"/>
          <w:szCs w:val="24"/>
        </w:rPr>
      </w:pPr>
    </w:p>
    <w:p w:rsidR="0013607E" w:rsidRDefault="00FE2487">
      <w:pPr>
        <w:spacing w:line="255" w:lineRule="auto"/>
        <w:ind w:left="460" w:right="4840"/>
        <w:rPr>
          <w:rFonts w:eastAsia="Times New Roman"/>
          <w:i/>
          <w:iCs/>
          <w:sz w:val="24"/>
          <w:szCs w:val="24"/>
        </w:rPr>
      </w:pPr>
      <w:r>
        <w:rPr>
          <w:rFonts w:eastAsia="Times New Roman"/>
          <w:b/>
          <w:bCs/>
          <w:sz w:val="24"/>
          <w:szCs w:val="24"/>
        </w:rPr>
        <w:t xml:space="preserve">Основные понятия. Числовые функции </w:t>
      </w:r>
      <w:r>
        <w:rPr>
          <w:rFonts w:eastAsia="Times New Roman"/>
          <w:sz w:val="24"/>
          <w:szCs w:val="24"/>
        </w:rPr>
        <w:t>Выпускник научится:</w:t>
      </w:r>
    </w:p>
    <w:p w:rsidR="0013607E" w:rsidRDefault="0013607E">
      <w:pPr>
        <w:spacing w:line="83" w:lineRule="exact"/>
        <w:rPr>
          <w:rFonts w:eastAsia="Times New Roman"/>
          <w:i/>
          <w:iCs/>
          <w:sz w:val="24"/>
          <w:szCs w:val="24"/>
        </w:rPr>
      </w:pPr>
    </w:p>
    <w:p w:rsidR="0013607E" w:rsidRDefault="00FE2487" w:rsidP="00FE2487">
      <w:pPr>
        <w:numPr>
          <w:ilvl w:val="0"/>
          <w:numId w:val="226"/>
        </w:numPr>
        <w:tabs>
          <w:tab w:val="left" w:pos="598"/>
        </w:tabs>
        <w:spacing w:line="231" w:lineRule="auto"/>
        <w:ind w:firstLine="452"/>
        <w:rPr>
          <w:rFonts w:eastAsia="Times New Roman"/>
          <w:sz w:val="24"/>
          <w:szCs w:val="24"/>
        </w:rPr>
      </w:pPr>
      <w:r>
        <w:rPr>
          <w:rFonts w:eastAsia="Times New Roman"/>
          <w:sz w:val="24"/>
          <w:szCs w:val="24"/>
        </w:rPr>
        <w:t>понимать и использовать функциональные понятия и язык (термины, символические обозначения);</w:t>
      </w:r>
    </w:p>
    <w:p w:rsidR="0013607E" w:rsidRDefault="0013607E">
      <w:pPr>
        <w:spacing w:line="102" w:lineRule="exact"/>
        <w:rPr>
          <w:rFonts w:eastAsia="Times New Roman"/>
          <w:sz w:val="24"/>
          <w:szCs w:val="24"/>
        </w:rPr>
      </w:pPr>
    </w:p>
    <w:p w:rsidR="0013607E" w:rsidRDefault="00FE2487" w:rsidP="00FE2487">
      <w:pPr>
        <w:numPr>
          <w:ilvl w:val="0"/>
          <w:numId w:val="226"/>
        </w:numPr>
        <w:tabs>
          <w:tab w:val="left" w:pos="598"/>
        </w:tabs>
        <w:spacing w:line="232" w:lineRule="auto"/>
        <w:ind w:firstLine="452"/>
        <w:rPr>
          <w:rFonts w:eastAsia="Times New Roman"/>
          <w:sz w:val="24"/>
          <w:szCs w:val="24"/>
        </w:rPr>
      </w:pPr>
      <w:r>
        <w:rPr>
          <w:rFonts w:eastAsia="Times New Roman"/>
          <w:sz w:val="24"/>
          <w:szCs w:val="24"/>
        </w:rPr>
        <w:t>строить графики элементарных функций; исследовать свойства числовых функций на основе изучения поведения их графиков;</w:t>
      </w:r>
    </w:p>
    <w:p w:rsidR="0013607E" w:rsidRDefault="0013607E">
      <w:pPr>
        <w:spacing w:line="102" w:lineRule="exact"/>
        <w:rPr>
          <w:rFonts w:eastAsia="Times New Roman"/>
          <w:sz w:val="24"/>
          <w:szCs w:val="24"/>
        </w:rPr>
      </w:pPr>
    </w:p>
    <w:p w:rsidR="0013607E" w:rsidRDefault="00FE2487" w:rsidP="00FE2487">
      <w:pPr>
        <w:numPr>
          <w:ilvl w:val="0"/>
          <w:numId w:val="226"/>
        </w:numPr>
        <w:tabs>
          <w:tab w:val="left" w:pos="598"/>
        </w:tabs>
        <w:spacing w:line="231" w:lineRule="auto"/>
        <w:ind w:firstLine="452"/>
        <w:jc w:val="both"/>
        <w:rPr>
          <w:rFonts w:eastAsia="Times New Roman"/>
          <w:sz w:val="24"/>
          <w:szCs w:val="24"/>
        </w:rPr>
      </w:pPr>
      <w:r>
        <w:rPr>
          <w:rFonts w:eastAsia="Times New Roman"/>
          <w:sz w:val="24"/>
          <w:szCs w:val="24"/>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95</w:t>
      </w:r>
    </w:p>
    <w:p w:rsidR="0013607E" w:rsidRDefault="00FE2487">
      <w:pPr>
        <w:spacing w:line="20" w:lineRule="exact"/>
        <w:rPr>
          <w:sz w:val="20"/>
          <w:szCs w:val="20"/>
        </w:rPr>
      </w:pPr>
      <w:r>
        <w:rPr>
          <w:noProof/>
          <w:sz w:val="20"/>
          <w:szCs w:val="20"/>
        </w:rPr>
        <w:drawing>
          <wp:anchor distT="0" distB="0" distL="114300" distR="114300" simplePos="0" relativeHeight="25063628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6373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зависимостей между физическими величинами.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27"/>
        </w:numPr>
        <w:tabs>
          <w:tab w:val="left" w:pos="599"/>
        </w:tabs>
        <w:spacing w:line="271" w:lineRule="auto"/>
        <w:ind w:left="2" w:firstLine="452"/>
        <w:jc w:val="both"/>
        <w:rPr>
          <w:rFonts w:eastAsia="Times New Roman"/>
          <w:i/>
          <w:iCs/>
          <w:sz w:val="24"/>
          <w:szCs w:val="24"/>
        </w:rPr>
      </w:pPr>
      <w:r>
        <w:rPr>
          <w:rFonts w:eastAsia="Times New Roman"/>
          <w:i/>
          <w:iCs/>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13607E" w:rsidRDefault="0013607E">
      <w:pPr>
        <w:spacing w:line="17" w:lineRule="exact"/>
        <w:rPr>
          <w:rFonts w:eastAsia="Times New Roman"/>
          <w:i/>
          <w:iCs/>
          <w:sz w:val="24"/>
          <w:szCs w:val="24"/>
        </w:rPr>
      </w:pPr>
    </w:p>
    <w:p w:rsidR="0013607E" w:rsidRDefault="00FE2487" w:rsidP="00FE2487">
      <w:pPr>
        <w:numPr>
          <w:ilvl w:val="0"/>
          <w:numId w:val="227"/>
        </w:numPr>
        <w:tabs>
          <w:tab w:val="left" w:pos="599"/>
        </w:tabs>
        <w:spacing w:line="264" w:lineRule="auto"/>
        <w:ind w:left="2" w:firstLine="452"/>
        <w:rPr>
          <w:rFonts w:eastAsia="Times New Roman"/>
          <w:i/>
          <w:iCs/>
          <w:sz w:val="24"/>
          <w:szCs w:val="24"/>
        </w:rPr>
      </w:pPr>
      <w:r>
        <w:rPr>
          <w:rFonts w:eastAsia="Times New Roman"/>
          <w:i/>
          <w:iCs/>
          <w:sz w:val="24"/>
          <w:szCs w:val="24"/>
        </w:rPr>
        <w:t>использовать функциональные представления и свойства функций для решения математических задач из различных разделов курса.</w:t>
      </w:r>
    </w:p>
    <w:p w:rsidR="0013607E" w:rsidRDefault="0013607E">
      <w:pPr>
        <w:spacing w:line="37" w:lineRule="exact"/>
        <w:rPr>
          <w:rFonts w:eastAsia="Times New Roman"/>
          <w:i/>
          <w:iCs/>
          <w:sz w:val="24"/>
          <w:szCs w:val="24"/>
        </w:rPr>
      </w:pPr>
    </w:p>
    <w:p w:rsidR="0013607E" w:rsidRDefault="00FE2487">
      <w:pPr>
        <w:spacing w:line="278" w:lineRule="auto"/>
        <w:ind w:left="462" w:right="5820"/>
        <w:rPr>
          <w:rFonts w:eastAsia="Times New Roman"/>
          <w:i/>
          <w:iCs/>
          <w:sz w:val="24"/>
          <w:szCs w:val="24"/>
        </w:rPr>
      </w:pPr>
      <w:r>
        <w:rPr>
          <w:rFonts w:eastAsia="Times New Roman"/>
          <w:b/>
          <w:bCs/>
          <w:sz w:val="23"/>
          <w:szCs w:val="23"/>
        </w:rPr>
        <w:t xml:space="preserve">Числовые последовательности </w:t>
      </w:r>
      <w:r>
        <w:rPr>
          <w:rFonts w:eastAsia="Times New Roman"/>
          <w:sz w:val="23"/>
          <w:szCs w:val="23"/>
        </w:rPr>
        <w:t>Выпускник научится:</w:t>
      </w:r>
    </w:p>
    <w:p w:rsidR="0013607E" w:rsidRDefault="0013607E">
      <w:pPr>
        <w:spacing w:line="59" w:lineRule="exact"/>
        <w:rPr>
          <w:rFonts w:eastAsia="Times New Roman"/>
          <w:i/>
          <w:iCs/>
          <w:sz w:val="24"/>
          <w:szCs w:val="24"/>
        </w:rPr>
      </w:pPr>
    </w:p>
    <w:p w:rsidR="0013607E" w:rsidRDefault="00FE2487" w:rsidP="00FE2487">
      <w:pPr>
        <w:numPr>
          <w:ilvl w:val="0"/>
          <w:numId w:val="227"/>
        </w:numPr>
        <w:tabs>
          <w:tab w:val="left" w:pos="599"/>
        </w:tabs>
        <w:spacing w:line="231" w:lineRule="auto"/>
        <w:ind w:left="2" w:firstLine="452"/>
        <w:rPr>
          <w:rFonts w:eastAsia="Times New Roman"/>
          <w:sz w:val="24"/>
          <w:szCs w:val="24"/>
        </w:rPr>
      </w:pPr>
      <w:r>
        <w:rPr>
          <w:rFonts w:eastAsia="Times New Roman"/>
          <w:sz w:val="24"/>
          <w:szCs w:val="24"/>
        </w:rPr>
        <w:t>понимать и использовать язык последовательностей (термины, символические обозначения);</w:t>
      </w:r>
    </w:p>
    <w:p w:rsidR="0013607E" w:rsidRDefault="0013607E">
      <w:pPr>
        <w:spacing w:line="102" w:lineRule="exact"/>
        <w:rPr>
          <w:rFonts w:eastAsia="Times New Roman"/>
          <w:sz w:val="24"/>
          <w:szCs w:val="24"/>
        </w:rPr>
      </w:pPr>
    </w:p>
    <w:p w:rsidR="0013607E" w:rsidRDefault="00FE2487" w:rsidP="00FE2487">
      <w:pPr>
        <w:numPr>
          <w:ilvl w:val="0"/>
          <w:numId w:val="227"/>
        </w:numPr>
        <w:tabs>
          <w:tab w:val="left" w:pos="599"/>
        </w:tabs>
        <w:spacing w:line="232" w:lineRule="auto"/>
        <w:ind w:left="2" w:firstLine="452"/>
        <w:jc w:val="both"/>
        <w:rPr>
          <w:rFonts w:eastAsia="Times New Roman"/>
          <w:sz w:val="24"/>
          <w:szCs w:val="24"/>
        </w:rPr>
      </w:pPr>
      <w:r>
        <w:rPr>
          <w:rFonts w:eastAsia="Times New Roman"/>
          <w:sz w:val="24"/>
          <w:szCs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числе с контекстом из реальной жизни.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1"/>
          <w:numId w:val="228"/>
        </w:numPr>
        <w:tabs>
          <w:tab w:val="left" w:pos="599"/>
        </w:tabs>
        <w:spacing w:line="271" w:lineRule="auto"/>
        <w:ind w:left="2" w:firstLine="452"/>
        <w:jc w:val="both"/>
        <w:rPr>
          <w:rFonts w:eastAsia="Times New Roman"/>
          <w:i/>
          <w:iCs/>
          <w:sz w:val="24"/>
          <w:szCs w:val="24"/>
        </w:rPr>
      </w:pPr>
      <w:r>
        <w:rPr>
          <w:rFonts w:eastAsia="Times New Roman"/>
          <w:i/>
          <w:iCs/>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13607E" w:rsidRDefault="0013607E">
      <w:pPr>
        <w:spacing w:line="17" w:lineRule="exact"/>
        <w:rPr>
          <w:rFonts w:eastAsia="Times New Roman"/>
          <w:i/>
          <w:iCs/>
          <w:sz w:val="24"/>
          <w:szCs w:val="24"/>
        </w:rPr>
      </w:pPr>
    </w:p>
    <w:p w:rsidR="0013607E" w:rsidRDefault="00FE2487" w:rsidP="00FE2487">
      <w:pPr>
        <w:numPr>
          <w:ilvl w:val="1"/>
          <w:numId w:val="228"/>
        </w:numPr>
        <w:tabs>
          <w:tab w:val="left" w:pos="599"/>
        </w:tabs>
        <w:spacing w:line="264" w:lineRule="auto"/>
        <w:ind w:left="2" w:firstLine="452"/>
        <w:jc w:val="both"/>
        <w:rPr>
          <w:rFonts w:eastAsia="Times New Roman"/>
          <w:i/>
          <w:iCs/>
          <w:sz w:val="24"/>
          <w:szCs w:val="24"/>
        </w:rPr>
      </w:pPr>
      <w:r>
        <w:rPr>
          <w:rFonts w:eastAsia="Times New Roman"/>
          <w:i/>
          <w:iCs/>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w:t>
      </w:r>
    </w:p>
    <w:p w:rsidR="0013607E" w:rsidRDefault="0013607E">
      <w:pPr>
        <w:spacing w:line="14" w:lineRule="exact"/>
        <w:rPr>
          <w:rFonts w:eastAsia="Times New Roman"/>
          <w:i/>
          <w:iCs/>
          <w:sz w:val="24"/>
          <w:szCs w:val="24"/>
        </w:rPr>
      </w:pPr>
    </w:p>
    <w:p w:rsidR="0013607E" w:rsidRDefault="00FE2487" w:rsidP="00FE2487">
      <w:pPr>
        <w:numPr>
          <w:ilvl w:val="0"/>
          <w:numId w:val="228"/>
        </w:numPr>
        <w:tabs>
          <w:tab w:val="left" w:pos="162"/>
        </w:tabs>
        <w:ind w:left="162" w:hanging="162"/>
        <w:rPr>
          <w:rFonts w:eastAsia="Times New Roman"/>
          <w:i/>
          <w:iCs/>
          <w:sz w:val="24"/>
          <w:szCs w:val="24"/>
        </w:rPr>
      </w:pPr>
      <w:r>
        <w:rPr>
          <w:rFonts w:eastAsia="Times New Roman"/>
          <w:i/>
          <w:iCs/>
          <w:sz w:val="24"/>
          <w:szCs w:val="24"/>
        </w:rPr>
        <w:t>экспоненциальным ростом.</w:t>
      </w:r>
    </w:p>
    <w:p w:rsidR="0013607E" w:rsidRDefault="0013607E">
      <w:pPr>
        <w:spacing w:line="48" w:lineRule="exact"/>
        <w:rPr>
          <w:sz w:val="20"/>
          <w:szCs w:val="20"/>
        </w:rPr>
      </w:pPr>
    </w:p>
    <w:p w:rsidR="0013607E" w:rsidRDefault="00FE2487">
      <w:pPr>
        <w:ind w:left="462"/>
        <w:rPr>
          <w:sz w:val="20"/>
          <w:szCs w:val="20"/>
        </w:rPr>
      </w:pPr>
      <w:r>
        <w:rPr>
          <w:rFonts w:eastAsia="Times New Roman"/>
          <w:b/>
          <w:bCs/>
          <w:sz w:val="24"/>
          <w:szCs w:val="24"/>
        </w:rPr>
        <w:t>Описательная статистика</w:t>
      </w:r>
    </w:p>
    <w:p w:rsidR="0013607E" w:rsidRDefault="0013607E">
      <w:pPr>
        <w:spacing w:line="95" w:lineRule="exact"/>
        <w:rPr>
          <w:sz w:val="20"/>
          <w:szCs w:val="20"/>
        </w:rPr>
      </w:pPr>
    </w:p>
    <w:p w:rsidR="0013607E" w:rsidRDefault="00FE2487">
      <w:pPr>
        <w:spacing w:line="231" w:lineRule="auto"/>
        <w:ind w:left="2" w:firstLine="454"/>
        <w:jc w:val="both"/>
        <w:rPr>
          <w:sz w:val="20"/>
          <w:szCs w:val="20"/>
        </w:rPr>
      </w:pPr>
      <w:r>
        <w:rPr>
          <w:rFonts w:eastAsia="Times New Roman"/>
          <w:sz w:val="24"/>
          <w:szCs w:val="24"/>
        </w:rPr>
        <w:t>Выпускник научится использовать простейшие способы представления и анализа статистических данных.</w:t>
      </w:r>
    </w:p>
    <w:p w:rsidR="0013607E" w:rsidRDefault="0013607E">
      <w:pPr>
        <w:spacing w:line="55" w:lineRule="exact"/>
        <w:rPr>
          <w:sz w:val="20"/>
          <w:szCs w:val="20"/>
        </w:rPr>
      </w:pPr>
    </w:p>
    <w:p w:rsidR="0013607E" w:rsidRDefault="00FE2487">
      <w:pPr>
        <w:spacing w:line="271" w:lineRule="auto"/>
        <w:ind w:left="2" w:firstLine="453"/>
        <w:jc w:val="both"/>
        <w:rPr>
          <w:sz w:val="20"/>
          <w:szCs w:val="20"/>
        </w:rPr>
      </w:pPr>
      <w:r>
        <w:rPr>
          <w:rFonts w:eastAsia="Times New Roman"/>
          <w:i/>
          <w:iCs/>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13607E" w:rsidRDefault="0013607E">
      <w:pPr>
        <w:spacing w:line="11" w:lineRule="exact"/>
        <w:rPr>
          <w:sz w:val="20"/>
          <w:szCs w:val="20"/>
        </w:rPr>
      </w:pPr>
    </w:p>
    <w:p w:rsidR="0013607E" w:rsidRDefault="00FE2487">
      <w:pPr>
        <w:ind w:left="462"/>
        <w:rPr>
          <w:sz w:val="20"/>
          <w:szCs w:val="20"/>
        </w:rPr>
      </w:pPr>
      <w:r>
        <w:rPr>
          <w:rFonts w:eastAsia="Times New Roman"/>
          <w:b/>
          <w:bCs/>
          <w:sz w:val="24"/>
          <w:szCs w:val="24"/>
        </w:rPr>
        <w:t>Случайные события и вероятность</w:t>
      </w:r>
    </w:p>
    <w:p w:rsidR="0013607E" w:rsidRDefault="0013607E">
      <w:pPr>
        <w:spacing w:line="95" w:lineRule="exact"/>
        <w:rPr>
          <w:sz w:val="20"/>
          <w:szCs w:val="20"/>
        </w:rPr>
      </w:pPr>
    </w:p>
    <w:p w:rsidR="0013607E" w:rsidRDefault="00FE2487">
      <w:pPr>
        <w:spacing w:line="232" w:lineRule="auto"/>
        <w:ind w:left="2" w:firstLine="454"/>
        <w:jc w:val="both"/>
        <w:rPr>
          <w:sz w:val="20"/>
          <w:szCs w:val="20"/>
        </w:rPr>
      </w:pPr>
      <w:r>
        <w:rPr>
          <w:rFonts w:eastAsia="Times New Roman"/>
          <w:sz w:val="24"/>
          <w:szCs w:val="24"/>
        </w:rPr>
        <w:t>Выпускник научится находить относительную частоту и вероятность случайного события.</w:t>
      </w:r>
    </w:p>
    <w:p w:rsidR="0013607E" w:rsidRDefault="0013607E">
      <w:pPr>
        <w:spacing w:line="55" w:lineRule="exact"/>
        <w:rPr>
          <w:sz w:val="20"/>
          <w:szCs w:val="20"/>
        </w:rPr>
      </w:pPr>
    </w:p>
    <w:p w:rsidR="0013607E" w:rsidRDefault="00FE2487">
      <w:pPr>
        <w:spacing w:line="270" w:lineRule="auto"/>
        <w:ind w:left="2" w:firstLine="454"/>
        <w:jc w:val="both"/>
        <w:rPr>
          <w:sz w:val="20"/>
          <w:szCs w:val="20"/>
        </w:rPr>
      </w:pPr>
      <w:r>
        <w:rPr>
          <w:rFonts w:eastAsia="Times New Roman"/>
          <w:i/>
          <w:iCs/>
          <w:sz w:val="24"/>
          <w:szCs w:val="24"/>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13607E" w:rsidRDefault="0013607E">
      <w:pPr>
        <w:spacing w:line="14" w:lineRule="exact"/>
        <w:rPr>
          <w:sz w:val="20"/>
          <w:szCs w:val="20"/>
        </w:rPr>
      </w:pPr>
    </w:p>
    <w:p w:rsidR="0013607E" w:rsidRDefault="00FE2487">
      <w:pPr>
        <w:ind w:left="462"/>
        <w:rPr>
          <w:sz w:val="20"/>
          <w:szCs w:val="20"/>
        </w:rPr>
      </w:pPr>
      <w:r>
        <w:rPr>
          <w:rFonts w:eastAsia="Times New Roman"/>
          <w:b/>
          <w:bCs/>
          <w:sz w:val="24"/>
          <w:szCs w:val="24"/>
        </w:rPr>
        <w:t>Комбинаторика</w:t>
      </w:r>
    </w:p>
    <w:p w:rsidR="0013607E" w:rsidRDefault="0013607E">
      <w:pPr>
        <w:spacing w:line="95" w:lineRule="exact"/>
        <w:rPr>
          <w:sz w:val="20"/>
          <w:szCs w:val="20"/>
        </w:rPr>
      </w:pPr>
    </w:p>
    <w:p w:rsidR="0013607E" w:rsidRDefault="00FE2487">
      <w:pPr>
        <w:spacing w:line="231" w:lineRule="auto"/>
        <w:ind w:left="2" w:firstLine="454"/>
        <w:jc w:val="both"/>
        <w:rPr>
          <w:sz w:val="20"/>
          <w:szCs w:val="20"/>
        </w:rPr>
      </w:pPr>
      <w:r>
        <w:rPr>
          <w:rFonts w:eastAsia="Times New Roman"/>
          <w:sz w:val="24"/>
          <w:szCs w:val="24"/>
        </w:rPr>
        <w:t>Выпускник научится решать комбинаторные задачи на нахождение числа объектов или комбинаций.</w:t>
      </w:r>
    </w:p>
    <w:p w:rsidR="0013607E" w:rsidRDefault="0013607E">
      <w:pPr>
        <w:spacing w:line="55" w:lineRule="exact"/>
        <w:rPr>
          <w:sz w:val="20"/>
          <w:szCs w:val="20"/>
        </w:rPr>
      </w:pPr>
    </w:p>
    <w:p w:rsidR="0013607E" w:rsidRDefault="00FE2487">
      <w:pPr>
        <w:spacing w:line="267" w:lineRule="auto"/>
        <w:ind w:left="2" w:firstLine="454"/>
        <w:jc w:val="both"/>
        <w:rPr>
          <w:sz w:val="20"/>
          <w:szCs w:val="20"/>
        </w:rPr>
      </w:pPr>
      <w:r>
        <w:rPr>
          <w:rFonts w:eastAsia="Times New Roman"/>
          <w:i/>
          <w:iCs/>
          <w:sz w:val="24"/>
          <w:szCs w:val="24"/>
        </w:rPr>
        <w:t>Выпускник получит возможность научиться некоторым специальным приёмам решения комбинаторных задач.</w:t>
      </w:r>
    </w:p>
    <w:p w:rsidR="0013607E" w:rsidRDefault="0013607E">
      <w:pPr>
        <w:spacing w:line="15" w:lineRule="exact"/>
        <w:rPr>
          <w:sz w:val="20"/>
          <w:szCs w:val="20"/>
        </w:rPr>
      </w:pPr>
    </w:p>
    <w:p w:rsidR="0013607E" w:rsidRDefault="00FE2487">
      <w:pPr>
        <w:ind w:left="462"/>
        <w:rPr>
          <w:sz w:val="20"/>
          <w:szCs w:val="20"/>
        </w:rPr>
      </w:pPr>
      <w:r>
        <w:rPr>
          <w:rFonts w:eastAsia="Times New Roman"/>
          <w:b/>
          <w:bCs/>
          <w:sz w:val="24"/>
          <w:szCs w:val="24"/>
        </w:rPr>
        <w:t>Наглядная геометрия</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229"/>
        </w:numPr>
        <w:tabs>
          <w:tab w:val="left" w:pos="599"/>
        </w:tabs>
        <w:spacing w:line="231" w:lineRule="auto"/>
        <w:ind w:left="2" w:firstLine="452"/>
        <w:rPr>
          <w:rFonts w:eastAsia="Times New Roman"/>
          <w:sz w:val="24"/>
          <w:szCs w:val="24"/>
        </w:rPr>
      </w:pPr>
      <w:r>
        <w:rPr>
          <w:rFonts w:eastAsia="Times New Roman"/>
          <w:sz w:val="24"/>
          <w:szCs w:val="24"/>
        </w:rPr>
        <w:t>распознавать на чертежах, рисунках, моделях и в окружающем мире плоские и пространственные геометрические фигуры;</w:t>
      </w:r>
    </w:p>
    <w:p w:rsidR="0013607E" w:rsidRDefault="0013607E">
      <w:pPr>
        <w:spacing w:line="104" w:lineRule="exact"/>
        <w:rPr>
          <w:rFonts w:eastAsia="Times New Roman"/>
          <w:sz w:val="24"/>
          <w:szCs w:val="24"/>
        </w:rPr>
      </w:pPr>
    </w:p>
    <w:p w:rsidR="0013607E" w:rsidRDefault="00FE2487" w:rsidP="00FE2487">
      <w:pPr>
        <w:numPr>
          <w:ilvl w:val="0"/>
          <w:numId w:val="229"/>
        </w:numPr>
        <w:tabs>
          <w:tab w:val="left" w:pos="599"/>
        </w:tabs>
        <w:spacing w:line="231" w:lineRule="auto"/>
        <w:ind w:left="2" w:firstLine="452"/>
        <w:rPr>
          <w:rFonts w:eastAsia="Times New Roman"/>
          <w:sz w:val="24"/>
          <w:szCs w:val="24"/>
        </w:rPr>
      </w:pPr>
      <w:r>
        <w:rPr>
          <w:rFonts w:eastAsia="Times New Roman"/>
          <w:sz w:val="24"/>
          <w:szCs w:val="24"/>
        </w:rPr>
        <w:t>распознавать развёртки куба, прямоугольного параллелепипеда, правильной пирамиды, цилиндра и конуса;</w:t>
      </w:r>
    </w:p>
    <w:p w:rsidR="0013607E" w:rsidRDefault="0013607E">
      <w:pPr>
        <w:spacing w:line="42" w:lineRule="exact"/>
        <w:rPr>
          <w:rFonts w:eastAsia="Times New Roman"/>
          <w:sz w:val="24"/>
          <w:szCs w:val="24"/>
        </w:rPr>
      </w:pPr>
    </w:p>
    <w:p w:rsidR="0013607E" w:rsidRDefault="00FE2487" w:rsidP="00FE2487">
      <w:pPr>
        <w:numPr>
          <w:ilvl w:val="0"/>
          <w:numId w:val="229"/>
        </w:numPr>
        <w:tabs>
          <w:tab w:val="left" w:pos="602"/>
        </w:tabs>
        <w:ind w:left="602" w:hanging="148"/>
        <w:rPr>
          <w:rFonts w:eastAsia="Times New Roman"/>
          <w:sz w:val="24"/>
          <w:szCs w:val="24"/>
        </w:rPr>
      </w:pPr>
      <w:r>
        <w:rPr>
          <w:rFonts w:eastAsia="Times New Roman"/>
          <w:sz w:val="24"/>
          <w:szCs w:val="24"/>
        </w:rPr>
        <w:t>строить развёртки куба и прямоугольного параллелепипеда;</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96</w:t>
      </w:r>
    </w:p>
    <w:p w:rsidR="0013607E" w:rsidRDefault="00FE2487">
      <w:pPr>
        <w:spacing w:line="20" w:lineRule="exact"/>
        <w:rPr>
          <w:sz w:val="20"/>
          <w:szCs w:val="20"/>
        </w:rPr>
      </w:pPr>
      <w:r>
        <w:rPr>
          <w:noProof/>
          <w:sz w:val="20"/>
          <w:szCs w:val="20"/>
        </w:rPr>
        <w:drawing>
          <wp:anchor distT="0" distB="0" distL="114300" distR="114300" simplePos="0" relativeHeight="25063833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rsidP="00FE2487">
      <w:pPr>
        <w:numPr>
          <w:ilvl w:val="1"/>
          <w:numId w:val="230"/>
        </w:numPr>
        <w:tabs>
          <w:tab w:val="left" w:pos="602"/>
        </w:tabs>
        <w:ind w:left="602" w:hanging="148"/>
        <w:rPr>
          <w:rFonts w:eastAsia="Times New Roman"/>
          <w:sz w:val="24"/>
          <w:szCs w:val="24"/>
        </w:rPr>
      </w:pPr>
      <w:r>
        <w:rPr>
          <w:rFonts w:eastAsia="Times New Roman"/>
          <w:noProof/>
          <w:sz w:val="24"/>
          <w:szCs w:val="24"/>
        </w:rPr>
        <w:lastRenderedPageBreak/>
        <w:drawing>
          <wp:anchor distT="0" distB="0" distL="114300" distR="114300" simplePos="0" relativeHeight="2506393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определять по линейным размерам развёртки фигуры линейные размеры самой фигуры</w:t>
      </w:r>
    </w:p>
    <w:p w:rsidR="0013607E" w:rsidRDefault="0013607E">
      <w:pPr>
        <w:spacing w:line="40" w:lineRule="exact"/>
        <w:rPr>
          <w:rFonts w:eastAsia="Times New Roman"/>
          <w:sz w:val="24"/>
          <w:szCs w:val="24"/>
        </w:rPr>
      </w:pPr>
    </w:p>
    <w:p w:rsidR="0013607E" w:rsidRDefault="00FE2487" w:rsidP="00FE2487">
      <w:pPr>
        <w:numPr>
          <w:ilvl w:val="0"/>
          <w:numId w:val="230"/>
        </w:numPr>
        <w:tabs>
          <w:tab w:val="left" w:pos="182"/>
        </w:tabs>
        <w:ind w:left="182" w:hanging="182"/>
        <w:rPr>
          <w:rFonts w:eastAsia="Times New Roman"/>
          <w:sz w:val="24"/>
          <w:szCs w:val="24"/>
        </w:rPr>
      </w:pPr>
      <w:r>
        <w:rPr>
          <w:rFonts w:eastAsia="Times New Roman"/>
          <w:sz w:val="24"/>
          <w:szCs w:val="24"/>
        </w:rPr>
        <w:t>наоборот;</w:t>
      </w:r>
    </w:p>
    <w:p w:rsidR="0013607E" w:rsidRDefault="0013607E">
      <w:pPr>
        <w:spacing w:line="40" w:lineRule="exact"/>
        <w:rPr>
          <w:rFonts w:eastAsia="Times New Roman"/>
          <w:sz w:val="24"/>
          <w:szCs w:val="24"/>
        </w:rPr>
      </w:pPr>
    </w:p>
    <w:p w:rsidR="0013607E" w:rsidRDefault="00FE2487" w:rsidP="00FE2487">
      <w:pPr>
        <w:numPr>
          <w:ilvl w:val="1"/>
          <w:numId w:val="230"/>
        </w:numPr>
        <w:tabs>
          <w:tab w:val="left" w:pos="602"/>
        </w:tabs>
        <w:ind w:left="602" w:hanging="148"/>
        <w:rPr>
          <w:rFonts w:eastAsia="Times New Roman"/>
          <w:sz w:val="24"/>
          <w:szCs w:val="24"/>
        </w:rPr>
      </w:pPr>
      <w:r>
        <w:rPr>
          <w:rFonts w:eastAsia="Times New Roman"/>
          <w:sz w:val="24"/>
          <w:szCs w:val="24"/>
        </w:rPr>
        <w:t>вычислять объём прямоугольного параллелепипеда.</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w:t>
      </w:r>
    </w:p>
    <w:p w:rsidR="0013607E" w:rsidRDefault="0013607E">
      <w:pPr>
        <w:spacing w:line="55" w:lineRule="exact"/>
        <w:rPr>
          <w:sz w:val="20"/>
          <w:szCs w:val="20"/>
        </w:rPr>
      </w:pPr>
    </w:p>
    <w:p w:rsidR="0013607E" w:rsidRDefault="00FE2487" w:rsidP="00FE2487">
      <w:pPr>
        <w:numPr>
          <w:ilvl w:val="0"/>
          <w:numId w:val="231"/>
        </w:numPr>
        <w:tabs>
          <w:tab w:val="left" w:pos="599"/>
        </w:tabs>
        <w:spacing w:line="264" w:lineRule="auto"/>
        <w:ind w:left="2" w:firstLine="452"/>
        <w:rPr>
          <w:rFonts w:eastAsia="Times New Roman"/>
          <w:i/>
          <w:iCs/>
          <w:sz w:val="24"/>
          <w:szCs w:val="24"/>
        </w:rPr>
      </w:pPr>
      <w:r>
        <w:rPr>
          <w:rFonts w:eastAsia="Times New Roman"/>
          <w:i/>
          <w:iCs/>
          <w:sz w:val="24"/>
          <w:szCs w:val="24"/>
        </w:rPr>
        <w:t>научиться вычислять объёмы пространственных геометрических фигур, составленных из прямоугольных параллелепипедов;</w:t>
      </w:r>
    </w:p>
    <w:p w:rsidR="0013607E" w:rsidRDefault="0013607E">
      <w:pPr>
        <w:spacing w:line="14" w:lineRule="exact"/>
        <w:rPr>
          <w:rFonts w:eastAsia="Times New Roman"/>
          <w:i/>
          <w:iCs/>
          <w:sz w:val="24"/>
          <w:szCs w:val="24"/>
        </w:rPr>
      </w:pPr>
    </w:p>
    <w:p w:rsidR="0013607E" w:rsidRDefault="00FE2487" w:rsidP="00FE2487">
      <w:pPr>
        <w:numPr>
          <w:ilvl w:val="0"/>
          <w:numId w:val="231"/>
        </w:numPr>
        <w:tabs>
          <w:tab w:val="left" w:pos="602"/>
        </w:tabs>
        <w:ind w:left="602" w:hanging="148"/>
        <w:rPr>
          <w:rFonts w:eastAsia="Times New Roman"/>
          <w:i/>
          <w:iCs/>
          <w:sz w:val="24"/>
          <w:szCs w:val="24"/>
        </w:rPr>
      </w:pPr>
      <w:r>
        <w:rPr>
          <w:rFonts w:eastAsia="Times New Roman"/>
          <w:i/>
          <w:iCs/>
          <w:sz w:val="24"/>
          <w:szCs w:val="24"/>
        </w:rPr>
        <w:t>углубить и развить представления о пространственных геометрических фигурах;</w:t>
      </w:r>
    </w:p>
    <w:p w:rsidR="0013607E" w:rsidRDefault="0013607E">
      <w:pPr>
        <w:spacing w:line="40" w:lineRule="exact"/>
        <w:rPr>
          <w:rFonts w:eastAsia="Times New Roman"/>
          <w:i/>
          <w:iCs/>
          <w:sz w:val="24"/>
          <w:szCs w:val="24"/>
        </w:rPr>
      </w:pPr>
    </w:p>
    <w:p w:rsidR="0013607E" w:rsidRDefault="00FE2487" w:rsidP="00FE2487">
      <w:pPr>
        <w:numPr>
          <w:ilvl w:val="0"/>
          <w:numId w:val="231"/>
        </w:numPr>
        <w:tabs>
          <w:tab w:val="left" w:pos="602"/>
        </w:tabs>
        <w:ind w:left="602" w:hanging="148"/>
        <w:rPr>
          <w:rFonts w:eastAsia="Times New Roman"/>
          <w:i/>
          <w:iCs/>
          <w:sz w:val="24"/>
          <w:szCs w:val="24"/>
        </w:rPr>
      </w:pPr>
      <w:r>
        <w:rPr>
          <w:rFonts w:eastAsia="Times New Roman"/>
          <w:i/>
          <w:iCs/>
          <w:sz w:val="24"/>
          <w:szCs w:val="24"/>
        </w:rPr>
        <w:t>научиться применять понятие развёртки для выполнения практических расчётов.</w:t>
      </w:r>
    </w:p>
    <w:p w:rsidR="0013607E" w:rsidRDefault="0013607E">
      <w:pPr>
        <w:spacing w:line="66" w:lineRule="exact"/>
        <w:rPr>
          <w:rFonts w:eastAsia="Times New Roman"/>
          <w:i/>
          <w:iCs/>
          <w:sz w:val="24"/>
          <w:szCs w:val="24"/>
        </w:rPr>
      </w:pPr>
    </w:p>
    <w:p w:rsidR="0013607E" w:rsidRDefault="00FE2487">
      <w:pPr>
        <w:spacing w:line="276" w:lineRule="auto"/>
        <w:ind w:left="462" w:right="6500"/>
        <w:rPr>
          <w:rFonts w:eastAsia="Times New Roman"/>
          <w:i/>
          <w:iCs/>
          <w:sz w:val="24"/>
          <w:szCs w:val="24"/>
        </w:rPr>
      </w:pPr>
      <w:r>
        <w:rPr>
          <w:rFonts w:eastAsia="Times New Roman"/>
          <w:b/>
          <w:bCs/>
          <w:sz w:val="23"/>
          <w:szCs w:val="23"/>
        </w:rPr>
        <w:t xml:space="preserve">Геометрические фигуры </w:t>
      </w:r>
      <w:r>
        <w:rPr>
          <w:rFonts w:eastAsia="Times New Roman"/>
          <w:sz w:val="23"/>
          <w:szCs w:val="23"/>
        </w:rPr>
        <w:t>Выпускник научится:</w:t>
      </w:r>
    </w:p>
    <w:p w:rsidR="0013607E" w:rsidRDefault="0013607E">
      <w:pPr>
        <w:spacing w:line="61" w:lineRule="exact"/>
        <w:rPr>
          <w:rFonts w:eastAsia="Times New Roman"/>
          <w:i/>
          <w:iCs/>
          <w:sz w:val="24"/>
          <w:szCs w:val="24"/>
        </w:rPr>
      </w:pPr>
    </w:p>
    <w:p w:rsidR="0013607E" w:rsidRDefault="00FE2487" w:rsidP="00FE2487">
      <w:pPr>
        <w:numPr>
          <w:ilvl w:val="0"/>
          <w:numId w:val="231"/>
        </w:numPr>
        <w:tabs>
          <w:tab w:val="left" w:pos="599"/>
        </w:tabs>
        <w:spacing w:line="231" w:lineRule="auto"/>
        <w:ind w:left="2" w:firstLine="452"/>
        <w:rPr>
          <w:rFonts w:eastAsia="Times New Roman"/>
          <w:sz w:val="24"/>
          <w:szCs w:val="24"/>
        </w:rPr>
      </w:pPr>
      <w:r>
        <w:rPr>
          <w:rFonts w:eastAsia="Times New Roman"/>
          <w:sz w:val="24"/>
          <w:szCs w:val="24"/>
        </w:rPr>
        <w:t>пользоваться языком геометрии для описания предметов окружающего мира и их взаимного расположения;</w:t>
      </w:r>
    </w:p>
    <w:p w:rsidR="0013607E" w:rsidRDefault="0013607E">
      <w:pPr>
        <w:spacing w:line="104" w:lineRule="exact"/>
        <w:rPr>
          <w:rFonts w:eastAsia="Times New Roman"/>
          <w:sz w:val="24"/>
          <w:szCs w:val="24"/>
        </w:rPr>
      </w:pPr>
    </w:p>
    <w:p w:rsidR="0013607E" w:rsidRDefault="00FE2487" w:rsidP="00FE2487">
      <w:pPr>
        <w:numPr>
          <w:ilvl w:val="0"/>
          <w:numId w:val="231"/>
        </w:numPr>
        <w:tabs>
          <w:tab w:val="left" w:pos="599"/>
        </w:tabs>
        <w:spacing w:line="231" w:lineRule="auto"/>
        <w:ind w:left="2" w:firstLine="452"/>
        <w:rPr>
          <w:rFonts w:eastAsia="Times New Roman"/>
          <w:sz w:val="24"/>
          <w:szCs w:val="24"/>
        </w:rPr>
      </w:pPr>
      <w:r>
        <w:rPr>
          <w:rFonts w:eastAsia="Times New Roman"/>
          <w:sz w:val="24"/>
          <w:szCs w:val="24"/>
        </w:rPr>
        <w:t>распознавать и изображать на чертежах и рисунках геометрические фигуры и их конфигурации;</w:t>
      </w:r>
    </w:p>
    <w:p w:rsidR="0013607E" w:rsidRDefault="0013607E">
      <w:pPr>
        <w:spacing w:line="102" w:lineRule="exact"/>
        <w:rPr>
          <w:rFonts w:eastAsia="Times New Roman"/>
          <w:sz w:val="24"/>
          <w:szCs w:val="24"/>
        </w:rPr>
      </w:pPr>
    </w:p>
    <w:p w:rsidR="0013607E" w:rsidRDefault="00FE2487" w:rsidP="00FE2487">
      <w:pPr>
        <w:numPr>
          <w:ilvl w:val="0"/>
          <w:numId w:val="231"/>
        </w:numPr>
        <w:tabs>
          <w:tab w:val="left" w:pos="599"/>
        </w:tabs>
        <w:spacing w:line="249" w:lineRule="auto"/>
        <w:ind w:left="2" w:firstLine="452"/>
        <w:jc w:val="both"/>
        <w:rPr>
          <w:rFonts w:eastAsia="Times New Roman"/>
          <w:sz w:val="24"/>
          <w:szCs w:val="24"/>
        </w:rPr>
      </w:pPr>
      <w:r>
        <w:rPr>
          <w:rFonts w:eastAsia="Times New Roman"/>
          <w:sz w:val="24"/>
          <w:szCs w:val="24"/>
        </w:rPr>
        <w:t>находить значения длин линейных элементов фигур и их отношения, градусную меру углов от 0  до 180 , применяя определения, свойства и признаки фигур и их элементов, отношения фигур (равенство, подобие, симметрии, поворот, параллельный перенос);</w:t>
      </w:r>
    </w:p>
    <w:p w:rsidR="0013607E" w:rsidRDefault="0013607E">
      <w:pPr>
        <w:spacing w:line="93" w:lineRule="exact"/>
        <w:rPr>
          <w:rFonts w:eastAsia="Times New Roman"/>
          <w:sz w:val="24"/>
          <w:szCs w:val="24"/>
        </w:rPr>
      </w:pPr>
    </w:p>
    <w:p w:rsidR="0013607E" w:rsidRDefault="00FE2487" w:rsidP="00FE2487">
      <w:pPr>
        <w:numPr>
          <w:ilvl w:val="0"/>
          <w:numId w:val="231"/>
        </w:numPr>
        <w:tabs>
          <w:tab w:val="left" w:pos="599"/>
        </w:tabs>
        <w:spacing w:line="231" w:lineRule="auto"/>
        <w:ind w:left="2" w:firstLine="452"/>
        <w:rPr>
          <w:rFonts w:eastAsia="Times New Roman"/>
          <w:sz w:val="24"/>
          <w:szCs w:val="24"/>
        </w:rPr>
      </w:pPr>
      <w:r>
        <w:rPr>
          <w:rFonts w:eastAsia="Times New Roman"/>
          <w:sz w:val="24"/>
          <w:szCs w:val="24"/>
        </w:rPr>
        <w:t>оперировать с начальными понятиями тригонометрии и выполнять элементарные операции над функциями углов;</w:t>
      </w:r>
    </w:p>
    <w:p w:rsidR="0013607E" w:rsidRDefault="0013607E">
      <w:pPr>
        <w:spacing w:line="102" w:lineRule="exact"/>
        <w:rPr>
          <w:rFonts w:eastAsia="Times New Roman"/>
          <w:sz w:val="24"/>
          <w:szCs w:val="24"/>
        </w:rPr>
      </w:pPr>
    </w:p>
    <w:p w:rsidR="0013607E" w:rsidRDefault="00FE2487" w:rsidP="00FE2487">
      <w:pPr>
        <w:numPr>
          <w:ilvl w:val="0"/>
          <w:numId w:val="231"/>
        </w:numPr>
        <w:tabs>
          <w:tab w:val="left" w:pos="599"/>
        </w:tabs>
        <w:spacing w:line="231" w:lineRule="auto"/>
        <w:ind w:left="2" w:firstLine="452"/>
        <w:rPr>
          <w:rFonts w:eastAsia="Times New Roman"/>
          <w:sz w:val="24"/>
          <w:szCs w:val="24"/>
        </w:rPr>
      </w:pPr>
      <w:r>
        <w:rPr>
          <w:rFonts w:eastAsia="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13607E" w:rsidRDefault="0013607E">
      <w:pPr>
        <w:spacing w:line="104" w:lineRule="exact"/>
        <w:rPr>
          <w:rFonts w:eastAsia="Times New Roman"/>
          <w:sz w:val="24"/>
          <w:szCs w:val="24"/>
        </w:rPr>
      </w:pPr>
    </w:p>
    <w:p w:rsidR="0013607E" w:rsidRDefault="00FE2487" w:rsidP="00FE2487">
      <w:pPr>
        <w:numPr>
          <w:ilvl w:val="0"/>
          <w:numId w:val="231"/>
        </w:numPr>
        <w:tabs>
          <w:tab w:val="left" w:pos="599"/>
        </w:tabs>
        <w:spacing w:line="231" w:lineRule="auto"/>
        <w:ind w:left="2" w:firstLine="452"/>
        <w:rPr>
          <w:rFonts w:eastAsia="Times New Roman"/>
          <w:sz w:val="24"/>
          <w:szCs w:val="24"/>
        </w:rPr>
      </w:pPr>
      <w:r>
        <w:rPr>
          <w:rFonts w:eastAsia="Times New Roman"/>
          <w:sz w:val="24"/>
          <w:szCs w:val="24"/>
        </w:rPr>
        <w:t>решать несложные задачи на построение, применяя основные алгоритмы построения с помощью циркуля и линейки;</w:t>
      </w:r>
    </w:p>
    <w:p w:rsidR="0013607E" w:rsidRDefault="0013607E">
      <w:pPr>
        <w:spacing w:line="42" w:lineRule="exact"/>
        <w:rPr>
          <w:rFonts w:eastAsia="Times New Roman"/>
          <w:sz w:val="24"/>
          <w:szCs w:val="24"/>
        </w:rPr>
      </w:pPr>
    </w:p>
    <w:p w:rsidR="0013607E" w:rsidRDefault="00FE2487" w:rsidP="00FE2487">
      <w:pPr>
        <w:numPr>
          <w:ilvl w:val="0"/>
          <w:numId w:val="231"/>
        </w:numPr>
        <w:tabs>
          <w:tab w:val="left" w:pos="602"/>
        </w:tabs>
        <w:ind w:left="602" w:hanging="148"/>
        <w:rPr>
          <w:rFonts w:eastAsia="Times New Roman"/>
          <w:sz w:val="24"/>
          <w:szCs w:val="24"/>
        </w:rPr>
      </w:pPr>
      <w:r>
        <w:rPr>
          <w:rFonts w:eastAsia="Times New Roman"/>
          <w:sz w:val="24"/>
          <w:szCs w:val="24"/>
        </w:rPr>
        <w:t>решать простейшие планиметрические задачи в пространстве.</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w:t>
      </w:r>
    </w:p>
    <w:p w:rsidR="0013607E" w:rsidRDefault="0013607E">
      <w:pPr>
        <w:spacing w:line="55" w:lineRule="exact"/>
        <w:rPr>
          <w:sz w:val="20"/>
          <w:szCs w:val="20"/>
        </w:rPr>
      </w:pPr>
    </w:p>
    <w:p w:rsidR="0013607E" w:rsidRDefault="00FE2487" w:rsidP="00FE2487">
      <w:pPr>
        <w:numPr>
          <w:ilvl w:val="0"/>
          <w:numId w:val="232"/>
        </w:numPr>
        <w:tabs>
          <w:tab w:val="left" w:pos="599"/>
        </w:tabs>
        <w:spacing w:line="270" w:lineRule="auto"/>
        <w:ind w:left="2" w:firstLine="452"/>
        <w:jc w:val="both"/>
        <w:rPr>
          <w:rFonts w:eastAsia="Times New Roman"/>
          <w:i/>
          <w:iCs/>
          <w:sz w:val="24"/>
          <w:szCs w:val="24"/>
        </w:rPr>
      </w:pPr>
      <w:r>
        <w:rPr>
          <w:rFonts w:eastAsia="Times New Roman"/>
          <w:i/>
          <w:iCs/>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13607E" w:rsidRDefault="0013607E">
      <w:pPr>
        <w:spacing w:line="18" w:lineRule="exact"/>
        <w:rPr>
          <w:rFonts w:eastAsia="Times New Roman"/>
          <w:i/>
          <w:iCs/>
          <w:sz w:val="24"/>
          <w:szCs w:val="24"/>
        </w:rPr>
      </w:pPr>
    </w:p>
    <w:p w:rsidR="0013607E" w:rsidRDefault="00FE2487" w:rsidP="00FE2487">
      <w:pPr>
        <w:numPr>
          <w:ilvl w:val="0"/>
          <w:numId w:val="232"/>
        </w:numPr>
        <w:tabs>
          <w:tab w:val="left" w:pos="599"/>
        </w:tabs>
        <w:spacing w:line="267" w:lineRule="auto"/>
        <w:ind w:left="2" w:firstLine="452"/>
        <w:rPr>
          <w:rFonts w:eastAsia="Times New Roman"/>
          <w:i/>
          <w:iCs/>
          <w:sz w:val="24"/>
          <w:szCs w:val="24"/>
        </w:rPr>
      </w:pPr>
      <w:r>
        <w:rPr>
          <w:rFonts w:eastAsia="Times New Roman"/>
          <w:i/>
          <w:iCs/>
          <w:sz w:val="24"/>
          <w:szCs w:val="24"/>
        </w:rPr>
        <w:t>приобрести опыт применения алгебраического и тригонометрического аппарата и идей движения при решении геометрических задач;</w:t>
      </w:r>
    </w:p>
    <w:p w:rsidR="0013607E" w:rsidRDefault="0013607E">
      <w:pPr>
        <w:spacing w:line="21" w:lineRule="exact"/>
        <w:rPr>
          <w:rFonts w:eastAsia="Times New Roman"/>
          <w:i/>
          <w:iCs/>
          <w:sz w:val="24"/>
          <w:szCs w:val="24"/>
        </w:rPr>
      </w:pPr>
    </w:p>
    <w:p w:rsidR="0013607E" w:rsidRDefault="00FE2487" w:rsidP="00FE2487">
      <w:pPr>
        <w:numPr>
          <w:ilvl w:val="0"/>
          <w:numId w:val="232"/>
        </w:numPr>
        <w:tabs>
          <w:tab w:val="left" w:pos="599"/>
        </w:tabs>
        <w:spacing w:line="264" w:lineRule="auto"/>
        <w:ind w:left="2" w:firstLine="452"/>
        <w:rPr>
          <w:rFonts w:eastAsia="Times New Roman"/>
          <w:i/>
          <w:iCs/>
          <w:sz w:val="24"/>
          <w:szCs w:val="24"/>
        </w:rPr>
      </w:pPr>
      <w:r>
        <w:rPr>
          <w:rFonts w:eastAsia="Times New Roman"/>
          <w:i/>
          <w:iCs/>
          <w:sz w:val="24"/>
          <w:szCs w:val="24"/>
        </w:rPr>
        <w:t>овладеть традиционной схемой решения задач на построение с помощью циркуля и линейки: анализ, построение, доказательство и исследование;</w:t>
      </w:r>
    </w:p>
    <w:p w:rsidR="0013607E" w:rsidRDefault="0013607E">
      <w:pPr>
        <w:spacing w:line="26" w:lineRule="exact"/>
        <w:rPr>
          <w:rFonts w:eastAsia="Times New Roman"/>
          <w:i/>
          <w:iCs/>
          <w:sz w:val="24"/>
          <w:szCs w:val="24"/>
        </w:rPr>
      </w:pPr>
    </w:p>
    <w:p w:rsidR="0013607E" w:rsidRDefault="00FE2487" w:rsidP="00FE2487">
      <w:pPr>
        <w:numPr>
          <w:ilvl w:val="0"/>
          <w:numId w:val="232"/>
        </w:numPr>
        <w:tabs>
          <w:tab w:val="left" w:pos="599"/>
        </w:tabs>
        <w:spacing w:line="267" w:lineRule="auto"/>
        <w:ind w:left="2" w:firstLine="452"/>
        <w:rPr>
          <w:rFonts w:eastAsia="Times New Roman"/>
          <w:i/>
          <w:iCs/>
          <w:sz w:val="24"/>
          <w:szCs w:val="24"/>
        </w:rPr>
      </w:pPr>
      <w:r>
        <w:rPr>
          <w:rFonts w:eastAsia="Times New Roman"/>
          <w:i/>
          <w:iCs/>
          <w:sz w:val="24"/>
          <w:szCs w:val="24"/>
        </w:rPr>
        <w:t>научиться решать задачи на построение методом геометрического места точек и методом подобия;</w:t>
      </w:r>
    </w:p>
    <w:p w:rsidR="0013607E" w:rsidRDefault="0013607E">
      <w:pPr>
        <w:spacing w:line="21" w:lineRule="exact"/>
        <w:rPr>
          <w:rFonts w:eastAsia="Times New Roman"/>
          <w:i/>
          <w:iCs/>
          <w:sz w:val="24"/>
          <w:szCs w:val="24"/>
        </w:rPr>
      </w:pPr>
    </w:p>
    <w:p w:rsidR="0013607E" w:rsidRDefault="00FE2487" w:rsidP="00FE2487">
      <w:pPr>
        <w:numPr>
          <w:ilvl w:val="0"/>
          <w:numId w:val="232"/>
        </w:numPr>
        <w:tabs>
          <w:tab w:val="left" w:pos="599"/>
        </w:tabs>
        <w:spacing w:line="264" w:lineRule="auto"/>
        <w:ind w:left="2" w:firstLine="452"/>
        <w:rPr>
          <w:rFonts w:eastAsia="Times New Roman"/>
          <w:i/>
          <w:iCs/>
          <w:sz w:val="24"/>
          <w:szCs w:val="24"/>
        </w:rPr>
      </w:pPr>
      <w:r>
        <w:rPr>
          <w:rFonts w:eastAsia="Times New Roman"/>
          <w:i/>
          <w:iCs/>
          <w:sz w:val="24"/>
          <w:szCs w:val="24"/>
        </w:rPr>
        <w:t>приобрести опыт исследования свойств планиметрических фигур с помощью компьютерных программ;</w:t>
      </w:r>
    </w:p>
    <w:p w:rsidR="0013607E" w:rsidRDefault="0013607E">
      <w:pPr>
        <w:spacing w:line="26" w:lineRule="exact"/>
        <w:rPr>
          <w:rFonts w:eastAsia="Times New Roman"/>
          <w:i/>
          <w:iCs/>
          <w:sz w:val="24"/>
          <w:szCs w:val="24"/>
        </w:rPr>
      </w:pPr>
    </w:p>
    <w:p w:rsidR="0013607E" w:rsidRDefault="00FE2487" w:rsidP="00FE2487">
      <w:pPr>
        <w:numPr>
          <w:ilvl w:val="0"/>
          <w:numId w:val="232"/>
        </w:numPr>
        <w:tabs>
          <w:tab w:val="left" w:pos="599"/>
        </w:tabs>
        <w:spacing w:line="267" w:lineRule="auto"/>
        <w:ind w:left="2" w:firstLine="452"/>
        <w:rPr>
          <w:rFonts w:eastAsia="Times New Roman"/>
          <w:i/>
          <w:iCs/>
          <w:sz w:val="24"/>
          <w:szCs w:val="24"/>
        </w:rPr>
      </w:pPr>
      <w:r>
        <w:rPr>
          <w:rFonts w:eastAsia="Times New Roman"/>
          <w:i/>
          <w:iCs/>
          <w:sz w:val="24"/>
          <w:szCs w:val="24"/>
        </w:rPr>
        <w:t>приобрести опыт выполнения проектов по темам «Геометрические преобразования на плоскости», «Построение отрезков по формуле».</w:t>
      </w:r>
    </w:p>
    <w:p w:rsidR="0013607E" w:rsidRDefault="0013607E">
      <w:pPr>
        <w:spacing w:line="33" w:lineRule="exact"/>
        <w:rPr>
          <w:rFonts w:eastAsia="Times New Roman"/>
          <w:i/>
          <w:iCs/>
          <w:sz w:val="24"/>
          <w:szCs w:val="24"/>
        </w:rPr>
      </w:pPr>
    </w:p>
    <w:p w:rsidR="0013607E" w:rsidRDefault="00FE2487">
      <w:pPr>
        <w:spacing w:line="255" w:lineRule="auto"/>
        <w:ind w:left="462" w:right="5240"/>
        <w:rPr>
          <w:rFonts w:eastAsia="Times New Roman"/>
          <w:i/>
          <w:iCs/>
          <w:sz w:val="24"/>
          <w:szCs w:val="24"/>
        </w:rPr>
      </w:pPr>
      <w:r>
        <w:rPr>
          <w:rFonts w:eastAsia="Times New Roman"/>
          <w:b/>
          <w:bCs/>
          <w:sz w:val="24"/>
          <w:szCs w:val="24"/>
        </w:rPr>
        <w:t xml:space="preserve">Измерение геометрических величин </w:t>
      </w:r>
      <w:r>
        <w:rPr>
          <w:rFonts w:eastAsia="Times New Roman"/>
          <w:sz w:val="24"/>
          <w:szCs w:val="24"/>
        </w:rPr>
        <w:t>Выпускник научится:</w:t>
      </w:r>
    </w:p>
    <w:p w:rsidR="0013607E" w:rsidRDefault="0013607E">
      <w:pPr>
        <w:spacing w:line="83" w:lineRule="exact"/>
        <w:rPr>
          <w:rFonts w:eastAsia="Times New Roman"/>
          <w:i/>
          <w:iCs/>
          <w:sz w:val="24"/>
          <w:szCs w:val="24"/>
        </w:rPr>
      </w:pPr>
    </w:p>
    <w:p w:rsidR="0013607E" w:rsidRDefault="00FE2487" w:rsidP="00FE2487">
      <w:pPr>
        <w:numPr>
          <w:ilvl w:val="0"/>
          <w:numId w:val="232"/>
        </w:numPr>
        <w:tabs>
          <w:tab w:val="left" w:pos="599"/>
        </w:tabs>
        <w:spacing w:line="250" w:lineRule="auto"/>
        <w:ind w:left="2" w:firstLine="452"/>
        <w:jc w:val="both"/>
        <w:rPr>
          <w:rFonts w:eastAsia="Times New Roman"/>
          <w:sz w:val="24"/>
          <w:szCs w:val="24"/>
        </w:rPr>
      </w:pPr>
      <w:r>
        <w:rPr>
          <w:rFonts w:eastAsia="Times New Roman"/>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13607E" w:rsidRDefault="0013607E">
      <w:pPr>
        <w:spacing w:line="90" w:lineRule="exact"/>
        <w:rPr>
          <w:rFonts w:eastAsia="Times New Roman"/>
          <w:sz w:val="24"/>
          <w:szCs w:val="24"/>
        </w:rPr>
      </w:pPr>
    </w:p>
    <w:p w:rsidR="0013607E" w:rsidRDefault="00FE2487" w:rsidP="00FE2487">
      <w:pPr>
        <w:numPr>
          <w:ilvl w:val="0"/>
          <w:numId w:val="232"/>
        </w:numPr>
        <w:tabs>
          <w:tab w:val="left" w:pos="599"/>
        </w:tabs>
        <w:spacing w:line="231" w:lineRule="auto"/>
        <w:ind w:left="2" w:firstLine="452"/>
        <w:rPr>
          <w:rFonts w:eastAsia="Times New Roman"/>
          <w:sz w:val="24"/>
          <w:szCs w:val="24"/>
        </w:rPr>
      </w:pPr>
      <w:r>
        <w:rPr>
          <w:rFonts w:eastAsia="Times New Roman"/>
          <w:sz w:val="24"/>
          <w:szCs w:val="24"/>
        </w:rPr>
        <w:t>вычислять площади треугольников, прямоугольников, параллелограмм-мов, трапеций, кругов и секторов;</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97</w:t>
      </w:r>
    </w:p>
    <w:p w:rsidR="0013607E" w:rsidRDefault="00FE2487">
      <w:pPr>
        <w:spacing w:line="20" w:lineRule="exact"/>
        <w:rPr>
          <w:sz w:val="20"/>
          <w:szCs w:val="20"/>
        </w:rPr>
      </w:pPr>
      <w:r>
        <w:rPr>
          <w:noProof/>
          <w:sz w:val="20"/>
          <w:szCs w:val="20"/>
        </w:rPr>
        <w:drawing>
          <wp:anchor distT="0" distB="0" distL="114300" distR="114300" simplePos="0" relativeHeight="25064038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460"/>
        <w:rPr>
          <w:sz w:val="20"/>
          <w:szCs w:val="20"/>
        </w:rPr>
      </w:pPr>
      <w:r>
        <w:rPr>
          <w:rFonts w:eastAsia="Times New Roman"/>
          <w:noProof/>
          <w:sz w:val="23"/>
          <w:szCs w:val="23"/>
        </w:rPr>
        <w:lastRenderedPageBreak/>
        <w:drawing>
          <wp:anchor distT="0" distB="0" distL="114300" distR="114300" simplePos="0" relativeHeight="2506414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 вычислять длину окружности, длину дуги окружности;</w:t>
      </w:r>
    </w:p>
    <w:p w:rsidR="0013607E" w:rsidRDefault="0013607E">
      <w:pPr>
        <w:sectPr w:rsidR="0013607E">
          <w:pgSz w:w="11900" w:h="16840"/>
          <w:pgMar w:top="572" w:right="840" w:bottom="916" w:left="1420" w:header="0" w:footer="0" w:gutter="0"/>
          <w:cols w:space="720" w:equalWidth="0">
            <w:col w:w="9640"/>
          </w:cols>
        </w:sectPr>
      </w:pPr>
    </w:p>
    <w:p w:rsidR="0013607E" w:rsidRDefault="0013607E">
      <w:pPr>
        <w:spacing w:line="100" w:lineRule="exact"/>
        <w:rPr>
          <w:sz w:val="20"/>
          <w:szCs w:val="20"/>
        </w:rPr>
      </w:pPr>
    </w:p>
    <w:p w:rsidR="0013607E" w:rsidRDefault="00FE2487" w:rsidP="00FE2487">
      <w:pPr>
        <w:numPr>
          <w:ilvl w:val="0"/>
          <w:numId w:val="233"/>
        </w:numPr>
        <w:tabs>
          <w:tab w:val="left" w:pos="598"/>
        </w:tabs>
        <w:spacing w:line="231" w:lineRule="auto"/>
        <w:ind w:firstLine="452"/>
        <w:rPr>
          <w:rFonts w:eastAsia="Times New Roman"/>
          <w:sz w:val="24"/>
          <w:szCs w:val="24"/>
        </w:rPr>
      </w:pPr>
      <w:r>
        <w:rPr>
          <w:rFonts w:eastAsia="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13607E" w:rsidRDefault="0013607E">
      <w:pPr>
        <w:spacing w:line="102" w:lineRule="exact"/>
        <w:rPr>
          <w:rFonts w:eastAsia="Times New Roman"/>
          <w:sz w:val="24"/>
          <w:szCs w:val="24"/>
        </w:rPr>
      </w:pPr>
    </w:p>
    <w:p w:rsidR="0013607E" w:rsidRDefault="00FE2487" w:rsidP="00FE2487">
      <w:pPr>
        <w:numPr>
          <w:ilvl w:val="0"/>
          <w:numId w:val="233"/>
        </w:numPr>
        <w:tabs>
          <w:tab w:val="left" w:pos="597"/>
        </w:tabs>
        <w:spacing w:line="232" w:lineRule="auto"/>
        <w:ind w:firstLine="452"/>
        <w:rPr>
          <w:rFonts w:eastAsia="Times New Roman"/>
          <w:sz w:val="24"/>
          <w:szCs w:val="24"/>
        </w:rPr>
      </w:pPr>
      <w:r>
        <w:rPr>
          <w:rFonts w:eastAsia="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13607E" w:rsidRDefault="0013607E">
      <w:pPr>
        <w:spacing w:line="43" w:lineRule="exact"/>
        <w:rPr>
          <w:rFonts w:eastAsia="Times New Roman"/>
          <w:sz w:val="24"/>
          <w:szCs w:val="24"/>
        </w:rPr>
      </w:pPr>
    </w:p>
    <w:p w:rsidR="0013607E" w:rsidRDefault="00FE2487" w:rsidP="00FE2487">
      <w:pPr>
        <w:numPr>
          <w:ilvl w:val="0"/>
          <w:numId w:val="233"/>
        </w:numPr>
        <w:tabs>
          <w:tab w:val="left" w:pos="600"/>
        </w:tabs>
        <w:ind w:left="600" w:hanging="148"/>
        <w:rPr>
          <w:rFonts w:eastAsia="Times New Roman"/>
          <w:sz w:val="24"/>
          <w:szCs w:val="24"/>
        </w:rPr>
      </w:pPr>
      <w:r>
        <w:rPr>
          <w:rFonts w:eastAsia="Times New Roman"/>
          <w:sz w:val="24"/>
          <w:szCs w:val="24"/>
        </w:rPr>
        <w:t>решать практические задачи, связанные с нахождением геометрических величин</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(используя при необходимости справочники и технические средства).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234"/>
        </w:numPr>
        <w:tabs>
          <w:tab w:val="left" w:pos="598"/>
        </w:tabs>
        <w:spacing w:line="264" w:lineRule="auto"/>
        <w:ind w:firstLine="452"/>
        <w:rPr>
          <w:rFonts w:eastAsia="Times New Roman"/>
          <w:i/>
          <w:iCs/>
          <w:sz w:val="24"/>
          <w:szCs w:val="24"/>
        </w:rPr>
      </w:pPr>
      <w:r>
        <w:rPr>
          <w:rFonts w:eastAsia="Times New Roman"/>
          <w:i/>
          <w:iCs/>
          <w:sz w:val="24"/>
          <w:szCs w:val="24"/>
        </w:rPr>
        <w:t>вычислять площади фигур, составленных из двух или более прямоугольников, параллелограммов, треугольников, круга и сектора;</w:t>
      </w:r>
    </w:p>
    <w:p w:rsidR="0013607E" w:rsidRDefault="0013607E">
      <w:pPr>
        <w:spacing w:line="26" w:lineRule="exact"/>
        <w:rPr>
          <w:rFonts w:eastAsia="Times New Roman"/>
          <w:i/>
          <w:iCs/>
          <w:sz w:val="24"/>
          <w:szCs w:val="24"/>
        </w:rPr>
      </w:pPr>
    </w:p>
    <w:p w:rsidR="0013607E" w:rsidRDefault="00FE2487" w:rsidP="00FE2487">
      <w:pPr>
        <w:numPr>
          <w:ilvl w:val="0"/>
          <w:numId w:val="234"/>
        </w:numPr>
        <w:tabs>
          <w:tab w:val="left" w:pos="598"/>
        </w:tabs>
        <w:spacing w:line="264" w:lineRule="auto"/>
        <w:ind w:firstLine="452"/>
        <w:rPr>
          <w:rFonts w:eastAsia="Times New Roman"/>
          <w:i/>
          <w:iCs/>
          <w:sz w:val="24"/>
          <w:szCs w:val="24"/>
        </w:rPr>
      </w:pPr>
      <w:r>
        <w:rPr>
          <w:rFonts w:eastAsia="Times New Roman"/>
          <w:i/>
          <w:iCs/>
          <w:sz w:val="24"/>
          <w:szCs w:val="24"/>
        </w:rPr>
        <w:t>вычислять площади многоугольников, используя отношения равновеликости и равносоставленности;</w:t>
      </w:r>
    </w:p>
    <w:p w:rsidR="0013607E" w:rsidRDefault="0013607E">
      <w:pPr>
        <w:spacing w:line="28" w:lineRule="exact"/>
        <w:rPr>
          <w:rFonts w:eastAsia="Times New Roman"/>
          <w:i/>
          <w:iCs/>
          <w:sz w:val="24"/>
          <w:szCs w:val="24"/>
        </w:rPr>
      </w:pPr>
    </w:p>
    <w:p w:rsidR="0013607E" w:rsidRDefault="00FE2487" w:rsidP="00FE2487">
      <w:pPr>
        <w:numPr>
          <w:ilvl w:val="0"/>
          <w:numId w:val="234"/>
        </w:numPr>
        <w:tabs>
          <w:tab w:val="left" w:pos="598"/>
        </w:tabs>
        <w:spacing w:line="264" w:lineRule="auto"/>
        <w:ind w:firstLine="452"/>
        <w:rPr>
          <w:rFonts w:eastAsia="Times New Roman"/>
          <w:i/>
          <w:iCs/>
          <w:sz w:val="24"/>
          <w:szCs w:val="24"/>
        </w:rPr>
      </w:pPr>
      <w:r>
        <w:rPr>
          <w:rFonts w:eastAsia="Times New Roman"/>
          <w:i/>
          <w:iCs/>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13607E" w:rsidRDefault="0013607E">
      <w:pPr>
        <w:spacing w:line="37" w:lineRule="exact"/>
        <w:rPr>
          <w:rFonts w:eastAsia="Times New Roman"/>
          <w:i/>
          <w:iCs/>
          <w:sz w:val="24"/>
          <w:szCs w:val="24"/>
        </w:rPr>
      </w:pPr>
    </w:p>
    <w:p w:rsidR="0013607E" w:rsidRDefault="00FE2487">
      <w:pPr>
        <w:spacing w:line="276" w:lineRule="auto"/>
        <w:ind w:left="460" w:right="6980"/>
        <w:rPr>
          <w:rFonts w:eastAsia="Times New Roman"/>
          <w:i/>
          <w:iCs/>
          <w:sz w:val="24"/>
          <w:szCs w:val="24"/>
        </w:rPr>
      </w:pPr>
      <w:r>
        <w:rPr>
          <w:rFonts w:eastAsia="Times New Roman"/>
          <w:b/>
          <w:bCs/>
          <w:sz w:val="23"/>
          <w:szCs w:val="23"/>
        </w:rPr>
        <w:t xml:space="preserve">Координаты </w:t>
      </w:r>
      <w:r>
        <w:rPr>
          <w:rFonts w:eastAsia="Times New Roman"/>
          <w:sz w:val="23"/>
          <w:szCs w:val="23"/>
        </w:rPr>
        <w:t>Выпускник научится:</w:t>
      </w:r>
    </w:p>
    <w:p w:rsidR="0013607E" w:rsidRDefault="0013607E">
      <w:pPr>
        <w:spacing w:line="61" w:lineRule="exact"/>
        <w:rPr>
          <w:rFonts w:eastAsia="Times New Roman"/>
          <w:i/>
          <w:iCs/>
          <w:sz w:val="24"/>
          <w:szCs w:val="24"/>
        </w:rPr>
      </w:pPr>
    </w:p>
    <w:p w:rsidR="0013607E" w:rsidRDefault="00FE2487" w:rsidP="00FE2487">
      <w:pPr>
        <w:numPr>
          <w:ilvl w:val="0"/>
          <w:numId w:val="234"/>
        </w:numPr>
        <w:tabs>
          <w:tab w:val="left" w:pos="598"/>
        </w:tabs>
        <w:spacing w:line="232" w:lineRule="auto"/>
        <w:ind w:firstLine="452"/>
        <w:rPr>
          <w:rFonts w:eastAsia="Times New Roman"/>
          <w:sz w:val="24"/>
          <w:szCs w:val="24"/>
        </w:rPr>
      </w:pPr>
      <w:r>
        <w:rPr>
          <w:rFonts w:eastAsia="Times New Roman"/>
          <w:sz w:val="24"/>
          <w:szCs w:val="24"/>
        </w:rPr>
        <w:t>вычислять длину отрезка по координатам его концов; вычислять координаты середины отрезка;</w:t>
      </w:r>
    </w:p>
    <w:p w:rsidR="0013607E" w:rsidRDefault="0013607E">
      <w:pPr>
        <w:spacing w:line="102" w:lineRule="exact"/>
        <w:rPr>
          <w:rFonts w:eastAsia="Times New Roman"/>
          <w:sz w:val="24"/>
          <w:szCs w:val="24"/>
        </w:rPr>
      </w:pPr>
    </w:p>
    <w:p w:rsidR="0013607E" w:rsidRDefault="00FE2487" w:rsidP="00FE2487">
      <w:pPr>
        <w:numPr>
          <w:ilvl w:val="0"/>
          <w:numId w:val="234"/>
        </w:numPr>
        <w:tabs>
          <w:tab w:val="left" w:pos="604"/>
        </w:tabs>
        <w:spacing w:line="231" w:lineRule="auto"/>
        <w:ind w:left="460" w:right="720" w:hanging="8"/>
        <w:rPr>
          <w:rFonts w:eastAsia="Times New Roman"/>
          <w:sz w:val="24"/>
          <w:szCs w:val="24"/>
        </w:rPr>
      </w:pPr>
      <w:r>
        <w:rPr>
          <w:rFonts w:eastAsia="Times New Roman"/>
          <w:sz w:val="24"/>
          <w:szCs w:val="24"/>
        </w:rPr>
        <w:t xml:space="preserve">использовать координатный метод для изучения свойств прямых и окружностей. </w:t>
      </w:r>
      <w:r>
        <w:rPr>
          <w:rFonts w:eastAsia="Times New Roman"/>
          <w:i/>
          <w:iCs/>
          <w:sz w:val="24"/>
          <w:szCs w:val="24"/>
        </w:rPr>
        <w:t>Выпускник получит возможность:</w:t>
      </w:r>
    </w:p>
    <w:p w:rsidR="0013607E" w:rsidRDefault="0013607E">
      <w:pPr>
        <w:spacing w:line="42" w:lineRule="exact"/>
        <w:rPr>
          <w:rFonts w:eastAsia="Times New Roman"/>
          <w:sz w:val="24"/>
          <w:szCs w:val="24"/>
        </w:rPr>
      </w:pPr>
    </w:p>
    <w:p w:rsidR="0013607E" w:rsidRDefault="00FE2487" w:rsidP="00FE2487">
      <w:pPr>
        <w:numPr>
          <w:ilvl w:val="0"/>
          <w:numId w:val="234"/>
        </w:numPr>
        <w:tabs>
          <w:tab w:val="left" w:pos="600"/>
        </w:tabs>
        <w:ind w:left="600" w:hanging="148"/>
        <w:rPr>
          <w:rFonts w:eastAsia="Times New Roman"/>
          <w:i/>
          <w:iCs/>
          <w:sz w:val="24"/>
          <w:szCs w:val="24"/>
        </w:rPr>
      </w:pPr>
      <w:r>
        <w:rPr>
          <w:rFonts w:eastAsia="Times New Roman"/>
          <w:i/>
          <w:iCs/>
          <w:sz w:val="24"/>
          <w:szCs w:val="24"/>
        </w:rPr>
        <w:t>овладеть координатным методом решения задач на вычисления и доказательства;</w:t>
      </w:r>
    </w:p>
    <w:p w:rsidR="0013607E" w:rsidRDefault="0013607E">
      <w:pPr>
        <w:spacing w:line="55" w:lineRule="exact"/>
        <w:rPr>
          <w:rFonts w:eastAsia="Times New Roman"/>
          <w:i/>
          <w:iCs/>
          <w:sz w:val="24"/>
          <w:szCs w:val="24"/>
        </w:rPr>
      </w:pPr>
    </w:p>
    <w:p w:rsidR="0013607E" w:rsidRDefault="00FE2487" w:rsidP="00FE2487">
      <w:pPr>
        <w:numPr>
          <w:ilvl w:val="0"/>
          <w:numId w:val="234"/>
        </w:numPr>
        <w:tabs>
          <w:tab w:val="left" w:pos="598"/>
        </w:tabs>
        <w:spacing w:line="264" w:lineRule="auto"/>
        <w:ind w:firstLine="452"/>
        <w:rPr>
          <w:rFonts w:eastAsia="Times New Roman"/>
          <w:i/>
          <w:iCs/>
          <w:sz w:val="24"/>
          <w:szCs w:val="24"/>
        </w:rPr>
      </w:pPr>
      <w:r>
        <w:rPr>
          <w:rFonts w:eastAsia="Times New Roman"/>
          <w:i/>
          <w:iCs/>
          <w:sz w:val="24"/>
          <w:szCs w:val="24"/>
        </w:rPr>
        <w:t>приобрести опыт использования компьютерных программ для анализа частных случаев взаимного расположения окружностей и прямых;</w:t>
      </w:r>
    </w:p>
    <w:p w:rsidR="0013607E" w:rsidRDefault="0013607E">
      <w:pPr>
        <w:spacing w:line="26" w:lineRule="exact"/>
        <w:rPr>
          <w:rFonts w:eastAsia="Times New Roman"/>
          <w:i/>
          <w:iCs/>
          <w:sz w:val="24"/>
          <w:szCs w:val="24"/>
        </w:rPr>
      </w:pPr>
    </w:p>
    <w:p w:rsidR="0013607E" w:rsidRDefault="00FE2487" w:rsidP="00FE2487">
      <w:pPr>
        <w:numPr>
          <w:ilvl w:val="0"/>
          <w:numId w:val="234"/>
        </w:numPr>
        <w:tabs>
          <w:tab w:val="left" w:pos="598"/>
        </w:tabs>
        <w:spacing w:line="264" w:lineRule="auto"/>
        <w:ind w:firstLine="452"/>
        <w:rPr>
          <w:rFonts w:eastAsia="Times New Roman"/>
          <w:i/>
          <w:iCs/>
          <w:sz w:val="24"/>
          <w:szCs w:val="24"/>
        </w:rPr>
      </w:pPr>
      <w:r>
        <w:rPr>
          <w:rFonts w:eastAsia="Times New Roman"/>
          <w:i/>
          <w:iCs/>
          <w:sz w:val="24"/>
          <w:szCs w:val="24"/>
        </w:rPr>
        <w:t>приобрести опыт выполнения проектов на тему «Применение координатного метода при решении задач на вычисления и доказательства».</w:t>
      </w:r>
    </w:p>
    <w:p w:rsidR="0013607E" w:rsidRDefault="0013607E">
      <w:pPr>
        <w:spacing w:line="40" w:lineRule="exact"/>
        <w:rPr>
          <w:rFonts w:eastAsia="Times New Roman"/>
          <w:i/>
          <w:iCs/>
          <w:sz w:val="24"/>
          <w:szCs w:val="24"/>
        </w:rPr>
      </w:pPr>
    </w:p>
    <w:p w:rsidR="0013607E" w:rsidRDefault="00FE2487">
      <w:pPr>
        <w:spacing w:line="255" w:lineRule="auto"/>
        <w:ind w:left="460" w:right="6980"/>
        <w:rPr>
          <w:rFonts w:eastAsia="Times New Roman"/>
          <w:i/>
          <w:iCs/>
          <w:sz w:val="24"/>
          <w:szCs w:val="24"/>
        </w:rPr>
      </w:pPr>
      <w:r>
        <w:rPr>
          <w:rFonts w:eastAsia="Times New Roman"/>
          <w:b/>
          <w:bCs/>
          <w:sz w:val="24"/>
          <w:szCs w:val="24"/>
        </w:rPr>
        <w:t xml:space="preserve">Векторы </w:t>
      </w:r>
      <w:r>
        <w:rPr>
          <w:rFonts w:eastAsia="Times New Roman"/>
          <w:sz w:val="24"/>
          <w:szCs w:val="24"/>
        </w:rPr>
        <w:t>Выпускник научится:</w:t>
      </w:r>
    </w:p>
    <w:p w:rsidR="0013607E" w:rsidRDefault="0013607E">
      <w:pPr>
        <w:spacing w:line="83" w:lineRule="exact"/>
        <w:rPr>
          <w:rFonts w:eastAsia="Times New Roman"/>
          <w:i/>
          <w:iCs/>
          <w:sz w:val="24"/>
          <w:szCs w:val="24"/>
        </w:rPr>
      </w:pPr>
    </w:p>
    <w:p w:rsidR="0013607E" w:rsidRDefault="00FE2487" w:rsidP="00FE2487">
      <w:pPr>
        <w:numPr>
          <w:ilvl w:val="0"/>
          <w:numId w:val="234"/>
        </w:numPr>
        <w:tabs>
          <w:tab w:val="left" w:pos="598"/>
        </w:tabs>
        <w:spacing w:line="231" w:lineRule="auto"/>
        <w:ind w:firstLine="452"/>
        <w:rPr>
          <w:rFonts w:eastAsia="Times New Roman"/>
          <w:sz w:val="24"/>
          <w:szCs w:val="24"/>
        </w:rPr>
      </w:pPr>
      <w:r>
        <w:rPr>
          <w:rFonts w:eastAsia="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13607E" w:rsidRDefault="0013607E">
      <w:pPr>
        <w:spacing w:line="104" w:lineRule="exact"/>
        <w:rPr>
          <w:rFonts w:eastAsia="Times New Roman"/>
          <w:sz w:val="24"/>
          <w:szCs w:val="24"/>
        </w:rPr>
      </w:pPr>
    </w:p>
    <w:p w:rsidR="0013607E" w:rsidRDefault="00FE2487" w:rsidP="00FE2487">
      <w:pPr>
        <w:numPr>
          <w:ilvl w:val="0"/>
          <w:numId w:val="234"/>
        </w:numPr>
        <w:tabs>
          <w:tab w:val="left" w:pos="598"/>
        </w:tabs>
        <w:spacing w:line="249" w:lineRule="auto"/>
        <w:ind w:firstLine="452"/>
        <w:jc w:val="both"/>
        <w:rPr>
          <w:rFonts w:eastAsia="Times New Roman"/>
          <w:sz w:val="24"/>
          <w:szCs w:val="24"/>
        </w:rPr>
      </w:pPr>
      <w:r>
        <w:rPr>
          <w:rFonts w:eastAsia="Times New Roman"/>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13607E" w:rsidRDefault="0013607E">
      <w:pPr>
        <w:spacing w:line="32" w:lineRule="exact"/>
        <w:rPr>
          <w:rFonts w:eastAsia="Times New Roman"/>
          <w:sz w:val="24"/>
          <w:szCs w:val="24"/>
        </w:rPr>
      </w:pPr>
    </w:p>
    <w:p w:rsidR="0013607E" w:rsidRDefault="00FE2487" w:rsidP="00FE2487">
      <w:pPr>
        <w:numPr>
          <w:ilvl w:val="0"/>
          <w:numId w:val="234"/>
        </w:numPr>
        <w:tabs>
          <w:tab w:val="left" w:pos="600"/>
        </w:tabs>
        <w:ind w:left="600" w:hanging="148"/>
        <w:rPr>
          <w:rFonts w:eastAsia="Times New Roman"/>
          <w:sz w:val="24"/>
          <w:szCs w:val="24"/>
        </w:rPr>
      </w:pPr>
      <w:r>
        <w:rPr>
          <w:rFonts w:eastAsia="Times New Roman"/>
          <w:sz w:val="24"/>
          <w:szCs w:val="24"/>
        </w:rPr>
        <w:t>вычислять  скалярное произведение векторов, находить  угол  между векторами,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устанавливать перпендикулярность прямых.</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w:t>
      </w:r>
    </w:p>
    <w:p w:rsidR="0013607E" w:rsidRDefault="0013607E">
      <w:pPr>
        <w:spacing w:line="41" w:lineRule="exact"/>
        <w:rPr>
          <w:sz w:val="20"/>
          <w:szCs w:val="20"/>
        </w:rPr>
      </w:pPr>
    </w:p>
    <w:p w:rsidR="0013607E" w:rsidRDefault="00FE2487" w:rsidP="00FE2487">
      <w:pPr>
        <w:numPr>
          <w:ilvl w:val="0"/>
          <w:numId w:val="235"/>
        </w:numPr>
        <w:tabs>
          <w:tab w:val="left" w:pos="600"/>
        </w:tabs>
        <w:ind w:left="600" w:hanging="148"/>
        <w:rPr>
          <w:rFonts w:eastAsia="Times New Roman"/>
          <w:i/>
          <w:iCs/>
          <w:sz w:val="24"/>
          <w:szCs w:val="24"/>
        </w:rPr>
      </w:pPr>
      <w:r>
        <w:rPr>
          <w:rFonts w:eastAsia="Times New Roman"/>
          <w:i/>
          <w:iCs/>
          <w:sz w:val="24"/>
          <w:szCs w:val="24"/>
        </w:rPr>
        <w:t>овладеть векторным методом для решения задач на вычисления и доказательства;</w:t>
      </w:r>
    </w:p>
    <w:p w:rsidR="0013607E" w:rsidRDefault="0013607E">
      <w:pPr>
        <w:spacing w:line="52" w:lineRule="exact"/>
        <w:rPr>
          <w:rFonts w:eastAsia="Times New Roman"/>
          <w:i/>
          <w:iCs/>
          <w:sz w:val="24"/>
          <w:szCs w:val="24"/>
        </w:rPr>
      </w:pPr>
    </w:p>
    <w:p w:rsidR="0013607E" w:rsidRDefault="00FE2487" w:rsidP="00FE2487">
      <w:pPr>
        <w:numPr>
          <w:ilvl w:val="0"/>
          <w:numId w:val="235"/>
        </w:numPr>
        <w:tabs>
          <w:tab w:val="left" w:pos="598"/>
        </w:tabs>
        <w:spacing w:line="267" w:lineRule="auto"/>
        <w:ind w:firstLine="452"/>
        <w:rPr>
          <w:rFonts w:eastAsia="Times New Roman"/>
          <w:i/>
          <w:iCs/>
          <w:sz w:val="24"/>
          <w:szCs w:val="24"/>
        </w:rPr>
      </w:pPr>
      <w:r>
        <w:rPr>
          <w:rFonts w:eastAsia="Times New Roman"/>
          <w:i/>
          <w:iCs/>
          <w:sz w:val="24"/>
          <w:szCs w:val="24"/>
        </w:rPr>
        <w:t>приобрести опыт выполнения проектов на тему «применение векторного метода при решении задач на вычисления и доказательства».</w:t>
      </w:r>
    </w:p>
    <w:p w:rsidR="0013607E" w:rsidRDefault="0013607E">
      <w:pPr>
        <w:spacing w:line="77" w:lineRule="exact"/>
        <w:rPr>
          <w:rFonts w:eastAsia="Times New Roman"/>
          <w:i/>
          <w:iCs/>
          <w:sz w:val="24"/>
          <w:szCs w:val="24"/>
        </w:rPr>
      </w:pPr>
    </w:p>
    <w:p w:rsidR="0013607E" w:rsidRDefault="00FE2487">
      <w:pPr>
        <w:spacing w:line="248" w:lineRule="auto"/>
        <w:ind w:left="460" w:right="4700" w:hanging="454"/>
        <w:rPr>
          <w:rFonts w:eastAsia="Times New Roman"/>
          <w:i/>
          <w:iCs/>
          <w:sz w:val="24"/>
          <w:szCs w:val="24"/>
        </w:rPr>
      </w:pPr>
      <w:r>
        <w:rPr>
          <w:rFonts w:eastAsia="Times New Roman"/>
          <w:b/>
          <w:bCs/>
          <w:i/>
          <w:iCs/>
          <w:sz w:val="24"/>
          <w:szCs w:val="24"/>
        </w:rPr>
        <w:t xml:space="preserve">Информатика Информация и способы её представления </w:t>
      </w:r>
      <w:r>
        <w:rPr>
          <w:rFonts w:eastAsia="Times New Roman"/>
          <w:sz w:val="24"/>
          <w:szCs w:val="24"/>
        </w:rPr>
        <w:t>Выпускник научится:</w:t>
      </w:r>
    </w:p>
    <w:p w:rsidR="0013607E" w:rsidRDefault="0013607E">
      <w:pPr>
        <w:spacing w:line="372" w:lineRule="exact"/>
        <w:rPr>
          <w:rFonts w:eastAsia="Times New Roman"/>
          <w:i/>
          <w:iCs/>
          <w:sz w:val="24"/>
          <w:szCs w:val="24"/>
        </w:rPr>
      </w:pPr>
    </w:p>
    <w:p w:rsidR="0013607E" w:rsidRDefault="00FE2487" w:rsidP="00FE2487">
      <w:pPr>
        <w:numPr>
          <w:ilvl w:val="0"/>
          <w:numId w:val="235"/>
        </w:numPr>
        <w:tabs>
          <w:tab w:val="left" w:pos="598"/>
        </w:tabs>
        <w:spacing w:line="250" w:lineRule="auto"/>
        <w:ind w:firstLine="452"/>
        <w:jc w:val="both"/>
        <w:rPr>
          <w:rFonts w:eastAsia="Times New Roman"/>
          <w:sz w:val="24"/>
          <w:szCs w:val="24"/>
        </w:rPr>
      </w:pPr>
      <w:r>
        <w:rPr>
          <w:rFonts w:eastAsia="Times New Roman"/>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13607E" w:rsidRDefault="0013607E">
      <w:pPr>
        <w:spacing w:line="30" w:lineRule="exact"/>
        <w:rPr>
          <w:rFonts w:eastAsia="Times New Roman"/>
          <w:sz w:val="24"/>
          <w:szCs w:val="24"/>
        </w:rPr>
      </w:pPr>
    </w:p>
    <w:p w:rsidR="0013607E" w:rsidRDefault="00FE2487" w:rsidP="00FE2487">
      <w:pPr>
        <w:numPr>
          <w:ilvl w:val="0"/>
          <w:numId w:val="235"/>
        </w:numPr>
        <w:tabs>
          <w:tab w:val="left" w:pos="600"/>
        </w:tabs>
        <w:ind w:left="600" w:hanging="148"/>
        <w:rPr>
          <w:rFonts w:eastAsia="Times New Roman"/>
          <w:sz w:val="24"/>
          <w:szCs w:val="24"/>
        </w:rPr>
      </w:pPr>
      <w:r>
        <w:rPr>
          <w:rFonts w:eastAsia="Times New Roman"/>
          <w:sz w:val="24"/>
          <w:szCs w:val="24"/>
        </w:rPr>
        <w:t>описывать размер двоичных текстов, используя термины «бит», «байт» и производные</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98</w:t>
      </w:r>
    </w:p>
    <w:p w:rsidR="0013607E" w:rsidRDefault="00FE2487">
      <w:pPr>
        <w:spacing w:line="20" w:lineRule="exact"/>
        <w:rPr>
          <w:sz w:val="20"/>
          <w:szCs w:val="20"/>
        </w:rPr>
      </w:pPr>
      <w:r>
        <w:rPr>
          <w:noProof/>
          <w:sz w:val="20"/>
          <w:szCs w:val="20"/>
        </w:rPr>
        <w:drawing>
          <wp:anchor distT="0" distB="0" distL="114300" distR="114300" simplePos="0" relativeHeight="2506424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6434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от них; использовать термины, описывающие скорость передачи данных;</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rsidP="00FE2487">
      <w:pPr>
        <w:numPr>
          <w:ilvl w:val="0"/>
          <w:numId w:val="236"/>
        </w:numPr>
        <w:tabs>
          <w:tab w:val="left" w:pos="600"/>
        </w:tabs>
        <w:ind w:left="600" w:hanging="148"/>
        <w:rPr>
          <w:rFonts w:eastAsia="Times New Roman"/>
          <w:sz w:val="24"/>
          <w:szCs w:val="24"/>
        </w:rPr>
      </w:pPr>
      <w:r>
        <w:rPr>
          <w:rFonts w:eastAsia="Times New Roman"/>
          <w:sz w:val="24"/>
          <w:szCs w:val="24"/>
        </w:rPr>
        <w:t>записывать в двоичной системе целые числа от 0 до 256;</w:t>
      </w:r>
    </w:p>
    <w:p w:rsidR="0013607E" w:rsidRDefault="0013607E">
      <w:pPr>
        <w:spacing w:line="40" w:lineRule="exact"/>
        <w:rPr>
          <w:rFonts w:eastAsia="Times New Roman"/>
          <w:sz w:val="24"/>
          <w:szCs w:val="24"/>
        </w:rPr>
      </w:pPr>
    </w:p>
    <w:p w:rsidR="0013607E" w:rsidRDefault="00FE2487" w:rsidP="00FE2487">
      <w:pPr>
        <w:numPr>
          <w:ilvl w:val="0"/>
          <w:numId w:val="236"/>
        </w:numPr>
        <w:tabs>
          <w:tab w:val="left" w:pos="600"/>
        </w:tabs>
        <w:ind w:left="600" w:hanging="148"/>
        <w:rPr>
          <w:rFonts w:eastAsia="Times New Roman"/>
          <w:sz w:val="24"/>
          <w:szCs w:val="24"/>
        </w:rPr>
      </w:pPr>
      <w:r>
        <w:rPr>
          <w:rFonts w:eastAsia="Times New Roman"/>
          <w:sz w:val="24"/>
          <w:szCs w:val="24"/>
        </w:rPr>
        <w:t>кодировать и декодировать тексты при известной кодовой таблице;</w:t>
      </w:r>
    </w:p>
    <w:p w:rsidR="0013607E" w:rsidRDefault="0013607E">
      <w:pPr>
        <w:spacing w:line="100" w:lineRule="exact"/>
        <w:rPr>
          <w:rFonts w:eastAsia="Times New Roman"/>
          <w:sz w:val="24"/>
          <w:szCs w:val="24"/>
        </w:rPr>
      </w:pPr>
    </w:p>
    <w:p w:rsidR="0013607E" w:rsidRDefault="00FE2487" w:rsidP="00FE2487">
      <w:pPr>
        <w:numPr>
          <w:ilvl w:val="0"/>
          <w:numId w:val="236"/>
        </w:numPr>
        <w:tabs>
          <w:tab w:val="left" w:pos="604"/>
        </w:tabs>
        <w:spacing w:line="232" w:lineRule="auto"/>
        <w:ind w:left="460" w:right="260" w:hanging="8"/>
        <w:rPr>
          <w:rFonts w:eastAsia="Times New Roman"/>
          <w:sz w:val="24"/>
          <w:szCs w:val="24"/>
        </w:rPr>
      </w:pPr>
      <w:r>
        <w:rPr>
          <w:rFonts w:eastAsia="Times New Roman"/>
          <w:sz w:val="24"/>
          <w:szCs w:val="24"/>
        </w:rPr>
        <w:t xml:space="preserve">использовать основные способы графического представления числовой информации. </w:t>
      </w:r>
      <w:r>
        <w:rPr>
          <w:rFonts w:eastAsia="Times New Roman"/>
          <w:i/>
          <w:iCs/>
          <w:sz w:val="24"/>
          <w:szCs w:val="24"/>
        </w:rPr>
        <w:t>Выпускник получит возможность:</w:t>
      </w:r>
    </w:p>
    <w:p w:rsidR="0013607E" w:rsidRDefault="0013607E">
      <w:pPr>
        <w:spacing w:line="55" w:lineRule="exact"/>
        <w:rPr>
          <w:rFonts w:eastAsia="Times New Roman"/>
          <w:sz w:val="24"/>
          <w:szCs w:val="24"/>
        </w:rPr>
      </w:pPr>
    </w:p>
    <w:p w:rsidR="0013607E" w:rsidRDefault="00FE2487" w:rsidP="00FE2487">
      <w:pPr>
        <w:numPr>
          <w:ilvl w:val="0"/>
          <w:numId w:val="236"/>
        </w:numPr>
        <w:tabs>
          <w:tab w:val="left" w:pos="598"/>
        </w:tabs>
        <w:spacing w:line="272" w:lineRule="auto"/>
        <w:ind w:firstLine="452"/>
        <w:jc w:val="both"/>
        <w:rPr>
          <w:rFonts w:eastAsia="Times New Roman"/>
          <w:i/>
          <w:iCs/>
          <w:sz w:val="24"/>
          <w:szCs w:val="24"/>
        </w:rPr>
      </w:pPr>
      <w:r>
        <w:rPr>
          <w:rFonts w:eastAsia="Times New Roman"/>
          <w:i/>
          <w:iCs/>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13607E" w:rsidRDefault="0013607E">
      <w:pPr>
        <w:spacing w:line="18" w:lineRule="exact"/>
        <w:rPr>
          <w:rFonts w:eastAsia="Times New Roman"/>
          <w:i/>
          <w:iCs/>
          <w:sz w:val="24"/>
          <w:szCs w:val="24"/>
        </w:rPr>
      </w:pPr>
    </w:p>
    <w:p w:rsidR="0013607E" w:rsidRDefault="00FE2487" w:rsidP="00FE2487">
      <w:pPr>
        <w:numPr>
          <w:ilvl w:val="0"/>
          <w:numId w:val="236"/>
        </w:numPr>
        <w:tabs>
          <w:tab w:val="left" w:pos="597"/>
        </w:tabs>
        <w:spacing w:line="264" w:lineRule="auto"/>
        <w:ind w:firstLine="452"/>
        <w:rPr>
          <w:rFonts w:eastAsia="Times New Roman"/>
          <w:i/>
          <w:iCs/>
          <w:sz w:val="24"/>
          <w:szCs w:val="24"/>
        </w:rPr>
      </w:pPr>
      <w:r>
        <w:rPr>
          <w:rFonts w:eastAsia="Times New Roman"/>
          <w:i/>
          <w:iCs/>
          <w:sz w:val="24"/>
          <w:szCs w:val="24"/>
        </w:rPr>
        <w:t>узнать о том, что любые данные можно описать, используя алфавит, содержащий только два символа, например 0 и 1;</w:t>
      </w:r>
    </w:p>
    <w:p w:rsidR="0013607E" w:rsidRDefault="0013607E">
      <w:pPr>
        <w:spacing w:line="26" w:lineRule="exact"/>
        <w:rPr>
          <w:rFonts w:eastAsia="Times New Roman"/>
          <w:i/>
          <w:iCs/>
          <w:sz w:val="24"/>
          <w:szCs w:val="24"/>
        </w:rPr>
      </w:pPr>
    </w:p>
    <w:p w:rsidR="0013607E" w:rsidRDefault="00FE2487" w:rsidP="00FE2487">
      <w:pPr>
        <w:numPr>
          <w:ilvl w:val="0"/>
          <w:numId w:val="236"/>
        </w:numPr>
        <w:tabs>
          <w:tab w:val="left" w:pos="598"/>
        </w:tabs>
        <w:spacing w:line="267" w:lineRule="auto"/>
        <w:ind w:firstLine="452"/>
        <w:rPr>
          <w:rFonts w:eastAsia="Times New Roman"/>
          <w:i/>
          <w:iCs/>
          <w:sz w:val="24"/>
          <w:szCs w:val="24"/>
        </w:rPr>
      </w:pPr>
      <w:r>
        <w:rPr>
          <w:rFonts w:eastAsia="Times New Roman"/>
          <w:i/>
          <w:iCs/>
          <w:sz w:val="24"/>
          <w:szCs w:val="24"/>
        </w:rPr>
        <w:t>познакомиться с тем, как информация (данные) представляется в современных компьютерах;</w:t>
      </w:r>
    </w:p>
    <w:p w:rsidR="0013607E" w:rsidRDefault="0013607E">
      <w:pPr>
        <w:spacing w:line="9" w:lineRule="exact"/>
        <w:rPr>
          <w:rFonts w:eastAsia="Times New Roman"/>
          <w:i/>
          <w:iCs/>
          <w:sz w:val="24"/>
          <w:szCs w:val="24"/>
        </w:rPr>
      </w:pPr>
    </w:p>
    <w:p w:rsidR="0013607E" w:rsidRDefault="00FE2487" w:rsidP="00FE2487">
      <w:pPr>
        <w:numPr>
          <w:ilvl w:val="0"/>
          <w:numId w:val="236"/>
        </w:numPr>
        <w:tabs>
          <w:tab w:val="left" w:pos="600"/>
        </w:tabs>
        <w:ind w:left="600" w:hanging="148"/>
        <w:rPr>
          <w:rFonts w:eastAsia="Times New Roman"/>
          <w:i/>
          <w:iCs/>
          <w:sz w:val="24"/>
          <w:szCs w:val="24"/>
        </w:rPr>
      </w:pPr>
      <w:r>
        <w:rPr>
          <w:rFonts w:eastAsia="Times New Roman"/>
          <w:i/>
          <w:iCs/>
          <w:sz w:val="24"/>
          <w:szCs w:val="24"/>
        </w:rPr>
        <w:t>познакомиться с двоичной системой счисления;</w:t>
      </w:r>
    </w:p>
    <w:p w:rsidR="0013607E" w:rsidRDefault="0013607E">
      <w:pPr>
        <w:spacing w:line="52" w:lineRule="exact"/>
        <w:rPr>
          <w:rFonts w:eastAsia="Times New Roman"/>
          <w:i/>
          <w:iCs/>
          <w:sz w:val="24"/>
          <w:szCs w:val="24"/>
        </w:rPr>
      </w:pPr>
    </w:p>
    <w:p w:rsidR="0013607E" w:rsidRDefault="00FE2487" w:rsidP="00FE2487">
      <w:pPr>
        <w:numPr>
          <w:ilvl w:val="0"/>
          <w:numId w:val="236"/>
        </w:numPr>
        <w:tabs>
          <w:tab w:val="left" w:pos="598"/>
        </w:tabs>
        <w:spacing w:line="264" w:lineRule="auto"/>
        <w:ind w:firstLine="452"/>
        <w:rPr>
          <w:rFonts w:eastAsia="Times New Roman"/>
          <w:i/>
          <w:iCs/>
          <w:sz w:val="24"/>
          <w:szCs w:val="24"/>
        </w:rPr>
      </w:pPr>
      <w:r>
        <w:rPr>
          <w:rFonts w:eastAsia="Times New Roman"/>
          <w:i/>
          <w:iCs/>
          <w:sz w:val="24"/>
          <w:szCs w:val="24"/>
        </w:rPr>
        <w:t>познакомиться с двоичным кодированием текстов и наиболее употребительными современными кодами.</w:t>
      </w:r>
    </w:p>
    <w:p w:rsidR="0013607E" w:rsidRDefault="0013607E">
      <w:pPr>
        <w:spacing w:line="81" w:lineRule="exact"/>
        <w:rPr>
          <w:rFonts w:eastAsia="Times New Roman"/>
          <w:i/>
          <w:iCs/>
          <w:sz w:val="24"/>
          <w:szCs w:val="24"/>
        </w:rPr>
      </w:pPr>
    </w:p>
    <w:p w:rsidR="0013607E" w:rsidRDefault="00FE2487">
      <w:pPr>
        <w:spacing w:line="229" w:lineRule="auto"/>
        <w:ind w:left="460" w:right="5320"/>
        <w:rPr>
          <w:rFonts w:eastAsia="Times New Roman"/>
          <w:i/>
          <w:iCs/>
          <w:sz w:val="24"/>
          <w:szCs w:val="24"/>
        </w:rPr>
      </w:pPr>
      <w:r>
        <w:rPr>
          <w:rFonts w:eastAsia="Times New Roman"/>
          <w:b/>
          <w:bCs/>
          <w:i/>
          <w:iCs/>
          <w:sz w:val="24"/>
          <w:szCs w:val="24"/>
        </w:rPr>
        <w:t xml:space="preserve">Основы алгоритмической культуры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36"/>
        </w:numPr>
        <w:tabs>
          <w:tab w:val="left" w:pos="598"/>
        </w:tabs>
        <w:spacing w:line="231" w:lineRule="auto"/>
        <w:ind w:firstLine="452"/>
        <w:rPr>
          <w:rFonts w:eastAsia="Times New Roman"/>
          <w:sz w:val="24"/>
          <w:szCs w:val="24"/>
        </w:rPr>
      </w:pPr>
      <w:r>
        <w:rPr>
          <w:rFonts w:eastAsia="Times New Roman"/>
          <w:sz w:val="24"/>
          <w:szCs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13607E" w:rsidRDefault="0013607E">
      <w:pPr>
        <w:spacing w:line="102" w:lineRule="exact"/>
        <w:rPr>
          <w:rFonts w:eastAsia="Times New Roman"/>
          <w:sz w:val="24"/>
          <w:szCs w:val="24"/>
        </w:rPr>
      </w:pPr>
    </w:p>
    <w:p w:rsidR="0013607E" w:rsidRDefault="00FE2487" w:rsidP="00FE2487">
      <w:pPr>
        <w:numPr>
          <w:ilvl w:val="0"/>
          <w:numId w:val="236"/>
        </w:numPr>
        <w:tabs>
          <w:tab w:val="left" w:pos="598"/>
        </w:tabs>
        <w:spacing w:line="232" w:lineRule="auto"/>
        <w:ind w:firstLine="452"/>
        <w:rPr>
          <w:rFonts w:eastAsia="Times New Roman"/>
          <w:sz w:val="24"/>
          <w:szCs w:val="24"/>
        </w:rPr>
      </w:pPr>
      <w:r>
        <w:rPr>
          <w:rFonts w:eastAsia="Times New Roman"/>
          <w:sz w:val="24"/>
          <w:szCs w:val="24"/>
        </w:rPr>
        <w:t>строить модели различных устройств и объектов в виде исполнителей, описывать возможные состояния и системы команд этих исполнителей;</w:t>
      </w:r>
    </w:p>
    <w:p w:rsidR="0013607E" w:rsidRDefault="0013607E">
      <w:pPr>
        <w:spacing w:line="102" w:lineRule="exact"/>
        <w:rPr>
          <w:rFonts w:eastAsia="Times New Roman"/>
          <w:sz w:val="24"/>
          <w:szCs w:val="24"/>
        </w:rPr>
      </w:pPr>
    </w:p>
    <w:p w:rsidR="0013607E" w:rsidRDefault="00FE2487" w:rsidP="00FE2487">
      <w:pPr>
        <w:numPr>
          <w:ilvl w:val="0"/>
          <w:numId w:val="236"/>
        </w:numPr>
        <w:tabs>
          <w:tab w:val="left" w:pos="598"/>
        </w:tabs>
        <w:spacing w:line="249" w:lineRule="auto"/>
        <w:ind w:firstLine="452"/>
        <w:jc w:val="both"/>
        <w:rPr>
          <w:rFonts w:eastAsia="Times New Roman"/>
          <w:sz w:val="24"/>
          <w:szCs w:val="24"/>
        </w:rPr>
      </w:pPr>
      <w:r>
        <w:rPr>
          <w:rFonts w:eastAsia="Times New Roman"/>
          <w:sz w:val="24"/>
          <w:szCs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13607E" w:rsidRDefault="0013607E">
      <w:pPr>
        <w:spacing w:line="93" w:lineRule="exact"/>
        <w:rPr>
          <w:rFonts w:eastAsia="Times New Roman"/>
          <w:sz w:val="24"/>
          <w:szCs w:val="24"/>
        </w:rPr>
      </w:pPr>
    </w:p>
    <w:p w:rsidR="0013607E" w:rsidRDefault="00FE2487" w:rsidP="00FE2487">
      <w:pPr>
        <w:numPr>
          <w:ilvl w:val="0"/>
          <w:numId w:val="236"/>
        </w:numPr>
        <w:tabs>
          <w:tab w:val="left" w:pos="598"/>
        </w:tabs>
        <w:spacing w:line="231" w:lineRule="auto"/>
        <w:ind w:firstLine="452"/>
        <w:rPr>
          <w:rFonts w:eastAsia="Times New Roman"/>
          <w:sz w:val="24"/>
          <w:szCs w:val="24"/>
        </w:rPr>
      </w:pPr>
      <w:r>
        <w:rPr>
          <w:rFonts w:eastAsia="Times New Roman"/>
          <w:sz w:val="24"/>
          <w:szCs w:val="24"/>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13607E" w:rsidRDefault="0013607E">
      <w:pPr>
        <w:spacing w:line="42" w:lineRule="exact"/>
        <w:rPr>
          <w:rFonts w:eastAsia="Times New Roman"/>
          <w:sz w:val="24"/>
          <w:szCs w:val="24"/>
        </w:rPr>
      </w:pPr>
    </w:p>
    <w:p w:rsidR="0013607E" w:rsidRDefault="00FE2487" w:rsidP="00FE2487">
      <w:pPr>
        <w:numPr>
          <w:ilvl w:val="0"/>
          <w:numId w:val="236"/>
        </w:numPr>
        <w:tabs>
          <w:tab w:val="left" w:pos="600"/>
        </w:tabs>
        <w:ind w:left="600" w:hanging="148"/>
        <w:rPr>
          <w:rFonts w:eastAsia="Times New Roman"/>
          <w:sz w:val="24"/>
          <w:szCs w:val="24"/>
        </w:rPr>
      </w:pPr>
      <w:r>
        <w:rPr>
          <w:rFonts w:eastAsia="Times New Roman"/>
          <w:sz w:val="24"/>
          <w:szCs w:val="24"/>
        </w:rPr>
        <w:t>использовать логические значения, операции и выражения с ними;</w:t>
      </w:r>
    </w:p>
    <w:p w:rsidR="0013607E" w:rsidRDefault="0013607E">
      <w:pPr>
        <w:spacing w:line="100" w:lineRule="exact"/>
        <w:rPr>
          <w:rFonts w:eastAsia="Times New Roman"/>
          <w:sz w:val="24"/>
          <w:szCs w:val="24"/>
        </w:rPr>
      </w:pPr>
    </w:p>
    <w:p w:rsidR="0013607E" w:rsidRDefault="00FE2487" w:rsidP="00FE2487">
      <w:pPr>
        <w:numPr>
          <w:ilvl w:val="0"/>
          <w:numId w:val="236"/>
        </w:numPr>
        <w:tabs>
          <w:tab w:val="left" w:pos="598"/>
        </w:tabs>
        <w:spacing w:line="250" w:lineRule="auto"/>
        <w:ind w:firstLine="452"/>
        <w:jc w:val="both"/>
        <w:rPr>
          <w:rFonts w:eastAsia="Times New Roman"/>
          <w:sz w:val="24"/>
          <w:szCs w:val="24"/>
        </w:rPr>
      </w:pPr>
      <w:r>
        <w:rPr>
          <w:rFonts w:eastAsia="Times New Roman"/>
          <w:sz w:val="24"/>
          <w:szCs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13607E" w:rsidRDefault="0013607E">
      <w:pPr>
        <w:spacing w:line="90" w:lineRule="exact"/>
        <w:rPr>
          <w:rFonts w:eastAsia="Times New Roman"/>
          <w:sz w:val="24"/>
          <w:szCs w:val="24"/>
        </w:rPr>
      </w:pPr>
    </w:p>
    <w:p w:rsidR="0013607E" w:rsidRDefault="00FE2487" w:rsidP="00FE2487">
      <w:pPr>
        <w:numPr>
          <w:ilvl w:val="0"/>
          <w:numId w:val="236"/>
        </w:numPr>
        <w:tabs>
          <w:tab w:val="left" w:pos="598"/>
        </w:tabs>
        <w:spacing w:line="250" w:lineRule="auto"/>
        <w:ind w:firstLine="452"/>
        <w:jc w:val="both"/>
        <w:rPr>
          <w:rFonts w:eastAsia="Times New Roman"/>
          <w:sz w:val="24"/>
          <w:szCs w:val="24"/>
        </w:rPr>
      </w:pPr>
      <w:r>
        <w:rPr>
          <w:rFonts w:eastAsia="Times New Roman"/>
          <w:sz w:val="24"/>
          <w:szCs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13607E" w:rsidRDefault="0013607E">
      <w:pPr>
        <w:spacing w:line="30" w:lineRule="exact"/>
        <w:rPr>
          <w:rFonts w:eastAsia="Times New Roman"/>
          <w:sz w:val="24"/>
          <w:szCs w:val="24"/>
        </w:rPr>
      </w:pPr>
    </w:p>
    <w:p w:rsidR="0013607E" w:rsidRDefault="00FE2487" w:rsidP="00FE2487">
      <w:pPr>
        <w:numPr>
          <w:ilvl w:val="0"/>
          <w:numId w:val="236"/>
        </w:numPr>
        <w:tabs>
          <w:tab w:val="left" w:pos="600"/>
        </w:tabs>
        <w:ind w:left="600" w:hanging="148"/>
        <w:rPr>
          <w:rFonts w:eastAsia="Times New Roman"/>
          <w:sz w:val="24"/>
          <w:szCs w:val="24"/>
        </w:rPr>
      </w:pPr>
      <w:r>
        <w:rPr>
          <w:rFonts w:eastAsia="Times New Roman"/>
          <w:sz w:val="24"/>
          <w:szCs w:val="24"/>
        </w:rPr>
        <w:t>создавать и выполнять программы для решения несложных алгоритмических задач 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выбранной среде программирования.</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w:t>
      </w:r>
    </w:p>
    <w:p w:rsidR="0013607E" w:rsidRDefault="0013607E">
      <w:pPr>
        <w:spacing w:line="55" w:lineRule="exact"/>
        <w:rPr>
          <w:sz w:val="20"/>
          <w:szCs w:val="20"/>
        </w:rPr>
      </w:pPr>
    </w:p>
    <w:p w:rsidR="0013607E" w:rsidRDefault="00FE2487" w:rsidP="00FE2487">
      <w:pPr>
        <w:numPr>
          <w:ilvl w:val="0"/>
          <w:numId w:val="237"/>
        </w:numPr>
        <w:tabs>
          <w:tab w:val="left" w:pos="598"/>
        </w:tabs>
        <w:spacing w:line="264" w:lineRule="auto"/>
        <w:ind w:firstLine="452"/>
        <w:rPr>
          <w:rFonts w:eastAsia="Times New Roman"/>
          <w:i/>
          <w:iCs/>
          <w:sz w:val="24"/>
          <w:szCs w:val="24"/>
        </w:rPr>
      </w:pPr>
      <w:r>
        <w:rPr>
          <w:rFonts w:eastAsia="Times New Roman"/>
          <w:i/>
          <w:iCs/>
          <w:sz w:val="24"/>
          <w:szCs w:val="24"/>
        </w:rPr>
        <w:t>познакомиться с использованием строк, деревьев, графов и с простейшими операциями с этими структурами;</w:t>
      </w:r>
    </w:p>
    <w:p w:rsidR="0013607E" w:rsidRDefault="0013607E">
      <w:pPr>
        <w:spacing w:line="26" w:lineRule="exact"/>
        <w:rPr>
          <w:rFonts w:eastAsia="Times New Roman"/>
          <w:i/>
          <w:iCs/>
          <w:sz w:val="24"/>
          <w:szCs w:val="24"/>
        </w:rPr>
      </w:pPr>
    </w:p>
    <w:p w:rsidR="0013607E" w:rsidRDefault="00FE2487" w:rsidP="00FE2487">
      <w:pPr>
        <w:numPr>
          <w:ilvl w:val="0"/>
          <w:numId w:val="237"/>
        </w:numPr>
        <w:tabs>
          <w:tab w:val="left" w:pos="598"/>
        </w:tabs>
        <w:spacing w:line="264" w:lineRule="auto"/>
        <w:ind w:firstLine="452"/>
        <w:rPr>
          <w:rFonts w:eastAsia="Times New Roman"/>
          <w:i/>
          <w:iCs/>
          <w:sz w:val="24"/>
          <w:szCs w:val="24"/>
        </w:rPr>
      </w:pPr>
      <w:r>
        <w:rPr>
          <w:rFonts w:eastAsia="Times New Roman"/>
          <w:i/>
          <w:iCs/>
          <w:sz w:val="24"/>
          <w:szCs w:val="24"/>
        </w:rPr>
        <w:t>создавать программы для решения несложных задач, возникающих в процессе учебы и вне её.</w:t>
      </w:r>
    </w:p>
    <w:p w:rsidR="0013607E" w:rsidRDefault="0013607E">
      <w:pPr>
        <w:spacing w:line="81" w:lineRule="exact"/>
        <w:rPr>
          <w:rFonts w:eastAsia="Times New Roman"/>
          <w:i/>
          <w:iCs/>
          <w:sz w:val="24"/>
          <w:szCs w:val="24"/>
        </w:rPr>
      </w:pPr>
    </w:p>
    <w:p w:rsidR="0013607E" w:rsidRDefault="00FE2487">
      <w:pPr>
        <w:spacing w:line="229" w:lineRule="auto"/>
        <w:ind w:left="460" w:right="4060"/>
        <w:rPr>
          <w:rFonts w:eastAsia="Times New Roman"/>
          <w:i/>
          <w:iCs/>
          <w:sz w:val="24"/>
          <w:szCs w:val="24"/>
        </w:rPr>
      </w:pPr>
      <w:r>
        <w:rPr>
          <w:rFonts w:eastAsia="Times New Roman"/>
          <w:b/>
          <w:bCs/>
          <w:i/>
          <w:iCs/>
          <w:sz w:val="24"/>
          <w:szCs w:val="24"/>
        </w:rPr>
        <w:t xml:space="preserve">Использование программных систем и сервисов </w:t>
      </w:r>
      <w:r>
        <w:rPr>
          <w:rFonts w:eastAsia="Times New Roman"/>
          <w:sz w:val="24"/>
          <w:szCs w:val="24"/>
        </w:rPr>
        <w:t>Выпускник научится:</w:t>
      </w:r>
    </w:p>
    <w:p w:rsidR="0013607E" w:rsidRDefault="0013607E">
      <w:pPr>
        <w:spacing w:line="42" w:lineRule="exact"/>
        <w:rPr>
          <w:rFonts w:eastAsia="Times New Roman"/>
          <w:i/>
          <w:iCs/>
          <w:sz w:val="24"/>
          <w:szCs w:val="24"/>
        </w:rPr>
      </w:pPr>
    </w:p>
    <w:p w:rsidR="0013607E" w:rsidRDefault="00FE2487" w:rsidP="00FE2487">
      <w:pPr>
        <w:numPr>
          <w:ilvl w:val="0"/>
          <w:numId w:val="237"/>
        </w:numPr>
        <w:tabs>
          <w:tab w:val="left" w:pos="600"/>
        </w:tabs>
        <w:ind w:left="600" w:hanging="148"/>
        <w:rPr>
          <w:rFonts w:eastAsia="Times New Roman"/>
          <w:sz w:val="24"/>
          <w:szCs w:val="24"/>
        </w:rPr>
      </w:pPr>
      <w:r>
        <w:rPr>
          <w:rFonts w:eastAsia="Times New Roman"/>
          <w:sz w:val="24"/>
          <w:szCs w:val="24"/>
        </w:rPr>
        <w:t>базовым навыкам работы с компьютером;</w:t>
      </w:r>
    </w:p>
    <w:p w:rsidR="0013607E" w:rsidRDefault="0013607E">
      <w:pPr>
        <w:spacing w:line="40" w:lineRule="exact"/>
        <w:rPr>
          <w:rFonts w:eastAsia="Times New Roman"/>
          <w:sz w:val="24"/>
          <w:szCs w:val="24"/>
        </w:rPr>
      </w:pPr>
    </w:p>
    <w:p w:rsidR="0013607E" w:rsidRDefault="00FE2487" w:rsidP="00FE2487">
      <w:pPr>
        <w:numPr>
          <w:ilvl w:val="0"/>
          <w:numId w:val="237"/>
        </w:numPr>
        <w:tabs>
          <w:tab w:val="left" w:pos="600"/>
        </w:tabs>
        <w:ind w:left="600" w:hanging="148"/>
        <w:rPr>
          <w:rFonts w:eastAsia="Times New Roman"/>
          <w:sz w:val="24"/>
          <w:szCs w:val="24"/>
        </w:rPr>
      </w:pPr>
      <w:r>
        <w:rPr>
          <w:rFonts w:eastAsia="Times New Roman"/>
          <w:sz w:val="24"/>
          <w:szCs w:val="24"/>
        </w:rPr>
        <w:t>использовать базовый набор понятий, которые позволяют описывать работу основных</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99</w:t>
      </w:r>
    </w:p>
    <w:p w:rsidR="0013607E" w:rsidRDefault="00FE2487">
      <w:pPr>
        <w:spacing w:line="20" w:lineRule="exact"/>
        <w:rPr>
          <w:sz w:val="20"/>
          <w:szCs w:val="20"/>
        </w:rPr>
      </w:pPr>
      <w:r>
        <w:rPr>
          <w:noProof/>
          <w:sz w:val="20"/>
          <w:szCs w:val="20"/>
        </w:rPr>
        <w:drawing>
          <wp:anchor distT="0" distB="0" distL="114300" distR="114300" simplePos="0" relativeHeight="2506444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6455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типов  программных  средств  и  сервисов  (файловые  системы,  текстовые  редакторы,</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электронные таблицы, браузеры, поисковые системы, словари, электронные энциклопедии);</w:t>
      </w:r>
    </w:p>
    <w:p w:rsidR="0013607E" w:rsidRDefault="0013607E">
      <w:pPr>
        <w:spacing w:line="100" w:lineRule="exact"/>
        <w:rPr>
          <w:sz w:val="20"/>
          <w:szCs w:val="20"/>
        </w:rPr>
      </w:pPr>
    </w:p>
    <w:p w:rsidR="0013607E" w:rsidRDefault="00FE2487" w:rsidP="00FE2487">
      <w:pPr>
        <w:numPr>
          <w:ilvl w:val="0"/>
          <w:numId w:val="238"/>
        </w:numPr>
        <w:tabs>
          <w:tab w:val="left" w:pos="598"/>
        </w:tabs>
        <w:spacing w:line="231" w:lineRule="auto"/>
        <w:ind w:firstLine="452"/>
        <w:jc w:val="both"/>
        <w:rPr>
          <w:rFonts w:eastAsia="Times New Roman"/>
          <w:sz w:val="24"/>
          <w:szCs w:val="24"/>
        </w:rPr>
      </w:pPr>
      <w:r>
        <w:rPr>
          <w:rFonts w:eastAsia="Times New Roman"/>
          <w:sz w:val="24"/>
          <w:szCs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работу этих систем и сервисов с использованием соответствующей терминологии.</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w:t>
      </w:r>
    </w:p>
    <w:p w:rsidR="0013607E" w:rsidRDefault="0013607E">
      <w:pPr>
        <w:spacing w:line="53" w:lineRule="exact"/>
        <w:rPr>
          <w:sz w:val="20"/>
          <w:szCs w:val="20"/>
        </w:rPr>
      </w:pPr>
    </w:p>
    <w:p w:rsidR="0013607E" w:rsidRDefault="00FE2487" w:rsidP="00FE2487">
      <w:pPr>
        <w:numPr>
          <w:ilvl w:val="0"/>
          <w:numId w:val="239"/>
        </w:numPr>
        <w:tabs>
          <w:tab w:val="left" w:pos="598"/>
        </w:tabs>
        <w:spacing w:line="264" w:lineRule="auto"/>
        <w:ind w:firstLine="452"/>
        <w:rPr>
          <w:rFonts w:eastAsia="Times New Roman"/>
          <w:i/>
          <w:iCs/>
          <w:sz w:val="24"/>
          <w:szCs w:val="24"/>
        </w:rPr>
      </w:pPr>
      <w:r>
        <w:rPr>
          <w:rFonts w:eastAsia="Times New Roman"/>
          <w:i/>
          <w:iCs/>
          <w:sz w:val="24"/>
          <w:szCs w:val="24"/>
        </w:rPr>
        <w:t>познакомиться с программными средствами для работы с аудио-визуальными данными и соответствующим понятийным аппаратом;</w:t>
      </w:r>
    </w:p>
    <w:p w:rsidR="0013607E" w:rsidRDefault="0013607E">
      <w:pPr>
        <w:spacing w:line="28" w:lineRule="exact"/>
        <w:rPr>
          <w:rFonts w:eastAsia="Times New Roman"/>
          <w:i/>
          <w:iCs/>
          <w:sz w:val="24"/>
          <w:szCs w:val="24"/>
        </w:rPr>
      </w:pPr>
    </w:p>
    <w:p w:rsidR="0013607E" w:rsidRDefault="00FE2487" w:rsidP="00FE2487">
      <w:pPr>
        <w:numPr>
          <w:ilvl w:val="0"/>
          <w:numId w:val="239"/>
        </w:numPr>
        <w:tabs>
          <w:tab w:val="left" w:pos="598"/>
        </w:tabs>
        <w:spacing w:line="264" w:lineRule="auto"/>
        <w:ind w:firstLine="452"/>
        <w:rPr>
          <w:rFonts w:eastAsia="Times New Roman"/>
          <w:i/>
          <w:iCs/>
          <w:sz w:val="24"/>
          <w:szCs w:val="24"/>
        </w:rPr>
      </w:pPr>
      <w:r>
        <w:rPr>
          <w:rFonts w:eastAsia="Times New Roman"/>
          <w:i/>
          <w:iCs/>
          <w:sz w:val="24"/>
          <w:szCs w:val="24"/>
        </w:rPr>
        <w:t>научиться создавать текстовые документы, включающие рисунки и другие иллюстративные материалы, презентации и т. п.;</w:t>
      </w:r>
    </w:p>
    <w:p w:rsidR="0013607E" w:rsidRDefault="0013607E">
      <w:pPr>
        <w:spacing w:line="26" w:lineRule="exact"/>
        <w:rPr>
          <w:rFonts w:eastAsia="Times New Roman"/>
          <w:i/>
          <w:iCs/>
          <w:sz w:val="24"/>
          <w:szCs w:val="24"/>
        </w:rPr>
      </w:pPr>
    </w:p>
    <w:p w:rsidR="0013607E" w:rsidRDefault="00FE2487" w:rsidP="00FE2487">
      <w:pPr>
        <w:numPr>
          <w:ilvl w:val="0"/>
          <w:numId w:val="239"/>
        </w:numPr>
        <w:tabs>
          <w:tab w:val="left" w:pos="598"/>
        </w:tabs>
        <w:spacing w:line="271" w:lineRule="auto"/>
        <w:ind w:firstLine="452"/>
        <w:jc w:val="both"/>
        <w:rPr>
          <w:rFonts w:eastAsia="Times New Roman"/>
          <w:i/>
          <w:iCs/>
          <w:sz w:val="24"/>
          <w:szCs w:val="24"/>
        </w:rPr>
      </w:pPr>
      <w:r>
        <w:rPr>
          <w:rFonts w:eastAsia="Times New Roman"/>
          <w:i/>
          <w:iCs/>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13607E" w:rsidRDefault="0013607E">
      <w:pPr>
        <w:spacing w:line="73" w:lineRule="exact"/>
        <w:rPr>
          <w:rFonts w:eastAsia="Times New Roman"/>
          <w:i/>
          <w:iCs/>
          <w:sz w:val="24"/>
          <w:szCs w:val="24"/>
        </w:rPr>
      </w:pPr>
    </w:p>
    <w:p w:rsidR="0013607E" w:rsidRDefault="00FE2487">
      <w:pPr>
        <w:spacing w:line="228" w:lineRule="auto"/>
        <w:ind w:left="460" w:right="4640"/>
        <w:rPr>
          <w:rFonts w:eastAsia="Times New Roman"/>
          <w:i/>
          <w:iCs/>
          <w:sz w:val="24"/>
          <w:szCs w:val="24"/>
        </w:rPr>
      </w:pPr>
      <w:r>
        <w:rPr>
          <w:rFonts w:eastAsia="Times New Roman"/>
          <w:b/>
          <w:bCs/>
          <w:i/>
          <w:iCs/>
          <w:sz w:val="24"/>
          <w:szCs w:val="24"/>
        </w:rPr>
        <w:t xml:space="preserve">Работа в информационном пространстве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39"/>
        </w:numPr>
        <w:tabs>
          <w:tab w:val="left" w:pos="598"/>
        </w:tabs>
        <w:spacing w:line="231" w:lineRule="auto"/>
        <w:ind w:firstLine="452"/>
        <w:rPr>
          <w:rFonts w:eastAsia="Times New Roman"/>
          <w:sz w:val="24"/>
          <w:szCs w:val="24"/>
        </w:rPr>
      </w:pPr>
      <w:r>
        <w:rPr>
          <w:rFonts w:eastAsia="Times New Roman"/>
          <w:sz w:val="24"/>
          <w:szCs w:val="24"/>
        </w:rPr>
        <w:t>базовым навыкам и знаниям, необходимым для использования интернет-сервисов при решении учебных и внеучебных задач;</w:t>
      </w:r>
    </w:p>
    <w:p w:rsidR="0013607E" w:rsidRDefault="0013607E">
      <w:pPr>
        <w:spacing w:line="104" w:lineRule="exact"/>
        <w:rPr>
          <w:rFonts w:eastAsia="Times New Roman"/>
          <w:sz w:val="24"/>
          <w:szCs w:val="24"/>
        </w:rPr>
      </w:pPr>
    </w:p>
    <w:p w:rsidR="0013607E" w:rsidRDefault="00FE2487" w:rsidP="00FE2487">
      <w:pPr>
        <w:numPr>
          <w:ilvl w:val="0"/>
          <w:numId w:val="239"/>
        </w:numPr>
        <w:tabs>
          <w:tab w:val="left" w:pos="598"/>
        </w:tabs>
        <w:spacing w:line="231" w:lineRule="auto"/>
        <w:ind w:firstLine="452"/>
        <w:rPr>
          <w:rFonts w:eastAsia="Times New Roman"/>
          <w:sz w:val="24"/>
          <w:szCs w:val="24"/>
        </w:rPr>
      </w:pPr>
      <w:r>
        <w:rPr>
          <w:rFonts w:eastAsia="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13607E" w:rsidRDefault="0013607E">
      <w:pPr>
        <w:spacing w:line="42" w:lineRule="exact"/>
        <w:rPr>
          <w:rFonts w:eastAsia="Times New Roman"/>
          <w:sz w:val="24"/>
          <w:szCs w:val="24"/>
        </w:rPr>
      </w:pPr>
    </w:p>
    <w:p w:rsidR="0013607E" w:rsidRDefault="00FE2487" w:rsidP="00FE2487">
      <w:pPr>
        <w:numPr>
          <w:ilvl w:val="0"/>
          <w:numId w:val="239"/>
        </w:numPr>
        <w:tabs>
          <w:tab w:val="left" w:pos="600"/>
        </w:tabs>
        <w:ind w:left="600" w:hanging="148"/>
        <w:rPr>
          <w:rFonts w:eastAsia="Times New Roman"/>
          <w:sz w:val="24"/>
          <w:szCs w:val="24"/>
        </w:rPr>
      </w:pPr>
      <w:r>
        <w:rPr>
          <w:rFonts w:eastAsia="Times New Roman"/>
          <w:sz w:val="24"/>
          <w:szCs w:val="24"/>
        </w:rPr>
        <w:t>основам соблюдения норм информационной этики и права.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w:t>
      </w:r>
    </w:p>
    <w:p w:rsidR="0013607E" w:rsidRDefault="0013607E">
      <w:pPr>
        <w:spacing w:line="55" w:lineRule="exact"/>
        <w:rPr>
          <w:sz w:val="20"/>
          <w:szCs w:val="20"/>
        </w:rPr>
      </w:pPr>
    </w:p>
    <w:p w:rsidR="0013607E" w:rsidRDefault="00FE2487" w:rsidP="00FE2487">
      <w:pPr>
        <w:numPr>
          <w:ilvl w:val="0"/>
          <w:numId w:val="240"/>
        </w:numPr>
        <w:tabs>
          <w:tab w:val="left" w:pos="598"/>
        </w:tabs>
        <w:spacing w:line="264" w:lineRule="auto"/>
        <w:ind w:firstLine="452"/>
        <w:rPr>
          <w:rFonts w:eastAsia="Times New Roman"/>
          <w:i/>
          <w:iCs/>
          <w:sz w:val="24"/>
          <w:szCs w:val="24"/>
        </w:rPr>
      </w:pPr>
      <w:r>
        <w:rPr>
          <w:rFonts w:eastAsia="Times New Roman"/>
          <w:i/>
          <w:iCs/>
          <w:sz w:val="24"/>
          <w:szCs w:val="24"/>
        </w:rPr>
        <w:t>познакомиться с принципами устройства Интернета и сетевого взаимодействия между компьютерами, методами поиска в Интернете;</w:t>
      </w:r>
    </w:p>
    <w:p w:rsidR="0013607E" w:rsidRDefault="0013607E">
      <w:pPr>
        <w:spacing w:line="26" w:lineRule="exact"/>
        <w:rPr>
          <w:rFonts w:eastAsia="Times New Roman"/>
          <w:i/>
          <w:iCs/>
          <w:sz w:val="24"/>
          <w:szCs w:val="24"/>
        </w:rPr>
      </w:pPr>
    </w:p>
    <w:p w:rsidR="0013607E" w:rsidRDefault="00FE2487" w:rsidP="00FE2487">
      <w:pPr>
        <w:numPr>
          <w:ilvl w:val="0"/>
          <w:numId w:val="240"/>
        </w:numPr>
        <w:tabs>
          <w:tab w:val="left" w:pos="598"/>
        </w:tabs>
        <w:spacing w:line="272" w:lineRule="auto"/>
        <w:ind w:firstLine="452"/>
        <w:jc w:val="both"/>
        <w:rPr>
          <w:rFonts w:eastAsia="Times New Roman"/>
          <w:i/>
          <w:iCs/>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13607E" w:rsidRDefault="0013607E">
      <w:pPr>
        <w:spacing w:line="18" w:lineRule="exact"/>
        <w:rPr>
          <w:rFonts w:eastAsia="Times New Roman"/>
          <w:i/>
          <w:iCs/>
          <w:sz w:val="24"/>
          <w:szCs w:val="24"/>
        </w:rPr>
      </w:pPr>
    </w:p>
    <w:p w:rsidR="0013607E" w:rsidRDefault="00FE2487" w:rsidP="00FE2487">
      <w:pPr>
        <w:numPr>
          <w:ilvl w:val="0"/>
          <w:numId w:val="240"/>
        </w:numPr>
        <w:tabs>
          <w:tab w:val="left" w:pos="597"/>
        </w:tabs>
        <w:spacing w:line="264" w:lineRule="auto"/>
        <w:ind w:firstLine="452"/>
        <w:rPr>
          <w:rFonts w:eastAsia="Times New Roman"/>
          <w:i/>
          <w:iCs/>
          <w:sz w:val="24"/>
          <w:szCs w:val="24"/>
        </w:rPr>
      </w:pPr>
      <w:r>
        <w:rPr>
          <w:rFonts w:eastAsia="Times New Roman"/>
          <w:i/>
          <w:iCs/>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13607E" w:rsidRDefault="0013607E">
      <w:pPr>
        <w:spacing w:line="16" w:lineRule="exact"/>
        <w:rPr>
          <w:rFonts w:eastAsia="Times New Roman"/>
          <w:i/>
          <w:iCs/>
          <w:sz w:val="24"/>
          <w:szCs w:val="24"/>
        </w:rPr>
      </w:pPr>
    </w:p>
    <w:p w:rsidR="0013607E" w:rsidRDefault="00FE2487" w:rsidP="00FE2487">
      <w:pPr>
        <w:numPr>
          <w:ilvl w:val="0"/>
          <w:numId w:val="240"/>
        </w:numPr>
        <w:tabs>
          <w:tab w:val="left" w:pos="600"/>
        </w:tabs>
        <w:ind w:left="600" w:hanging="148"/>
        <w:rPr>
          <w:rFonts w:eastAsia="Times New Roman"/>
          <w:i/>
          <w:iCs/>
          <w:sz w:val="24"/>
          <w:szCs w:val="24"/>
        </w:rPr>
      </w:pPr>
      <w:r>
        <w:rPr>
          <w:rFonts w:eastAsia="Times New Roman"/>
          <w:i/>
          <w:iCs/>
          <w:sz w:val="24"/>
          <w:szCs w:val="24"/>
        </w:rPr>
        <w:t>получить представление о тенденциях развития ИКТ.</w:t>
      </w:r>
    </w:p>
    <w:p w:rsidR="0013607E" w:rsidRDefault="0013607E">
      <w:pPr>
        <w:spacing w:line="46" w:lineRule="exact"/>
        <w:rPr>
          <w:sz w:val="20"/>
          <w:szCs w:val="20"/>
        </w:rPr>
      </w:pPr>
    </w:p>
    <w:p w:rsidR="0013607E" w:rsidRDefault="00FE2487">
      <w:pPr>
        <w:jc w:val="center"/>
        <w:rPr>
          <w:sz w:val="20"/>
          <w:szCs w:val="20"/>
        </w:rPr>
      </w:pPr>
      <w:r>
        <w:rPr>
          <w:rFonts w:eastAsia="Times New Roman"/>
          <w:b/>
          <w:bCs/>
          <w:sz w:val="24"/>
          <w:szCs w:val="24"/>
        </w:rPr>
        <w:t>Основы духовно-нравственной культуры народов России</w:t>
      </w:r>
    </w:p>
    <w:p w:rsidR="0013607E" w:rsidRDefault="0013607E">
      <w:pPr>
        <w:spacing w:line="95" w:lineRule="exact"/>
        <w:rPr>
          <w:sz w:val="20"/>
          <w:szCs w:val="20"/>
        </w:rPr>
      </w:pPr>
    </w:p>
    <w:p w:rsidR="0013607E" w:rsidRDefault="00FE2487">
      <w:pPr>
        <w:spacing w:line="231" w:lineRule="auto"/>
        <w:ind w:firstLine="720"/>
        <w:jc w:val="both"/>
        <w:rPr>
          <w:sz w:val="20"/>
          <w:szCs w:val="20"/>
        </w:rPr>
      </w:pPr>
      <w:r>
        <w:rPr>
          <w:rFonts w:eastAsia="Times New Roman"/>
          <w:sz w:val="24"/>
          <w:szCs w:val="24"/>
        </w:rPr>
        <w:t>Изучение предметной области «Основы духовно-нравственной культуры народов России» должно обеспечить:</w:t>
      </w:r>
    </w:p>
    <w:p w:rsidR="0013607E" w:rsidRDefault="0013607E">
      <w:pPr>
        <w:spacing w:line="105" w:lineRule="exact"/>
        <w:rPr>
          <w:sz w:val="20"/>
          <w:szCs w:val="20"/>
        </w:rPr>
      </w:pPr>
    </w:p>
    <w:p w:rsidR="0013607E" w:rsidRDefault="00FE2487">
      <w:pPr>
        <w:spacing w:line="249" w:lineRule="auto"/>
        <w:ind w:firstLine="701"/>
        <w:jc w:val="both"/>
        <w:rPr>
          <w:sz w:val="20"/>
          <w:szCs w:val="20"/>
        </w:rPr>
      </w:pPr>
      <w:r>
        <w:rPr>
          <w:rFonts w:eastAsia="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13607E" w:rsidRDefault="0013607E">
      <w:pPr>
        <w:spacing w:line="91" w:lineRule="exact"/>
        <w:rPr>
          <w:sz w:val="20"/>
          <w:szCs w:val="20"/>
        </w:rPr>
      </w:pPr>
    </w:p>
    <w:p w:rsidR="0013607E" w:rsidRDefault="00FE2487">
      <w:pPr>
        <w:spacing w:line="250" w:lineRule="auto"/>
        <w:ind w:firstLine="701"/>
        <w:jc w:val="both"/>
        <w:rPr>
          <w:sz w:val="20"/>
          <w:szCs w:val="20"/>
        </w:rPr>
      </w:pPr>
      <w:r>
        <w:rPr>
          <w:rFonts w:eastAsia="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13607E" w:rsidRDefault="0013607E">
      <w:pPr>
        <w:spacing w:line="90" w:lineRule="exact"/>
        <w:rPr>
          <w:sz w:val="20"/>
          <w:szCs w:val="20"/>
        </w:rPr>
      </w:pPr>
    </w:p>
    <w:p w:rsidR="0013607E" w:rsidRDefault="00FE2487">
      <w:pPr>
        <w:spacing w:line="249" w:lineRule="auto"/>
        <w:ind w:firstLine="701"/>
        <w:jc w:val="both"/>
        <w:rPr>
          <w:sz w:val="20"/>
          <w:szCs w:val="20"/>
        </w:rPr>
      </w:pPr>
      <w:r>
        <w:rPr>
          <w:rFonts w:eastAsia="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3607E" w:rsidRDefault="0013607E">
      <w:pPr>
        <w:spacing w:line="94" w:lineRule="exact"/>
        <w:rPr>
          <w:sz w:val="20"/>
          <w:szCs w:val="20"/>
        </w:rPr>
      </w:pPr>
    </w:p>
    <w:p w:rsidR="0013607E" w:rsidRDefault="00FE2487">
      <w:pPr>
        <w:spacing w:line="231" w:lineRule="auto"/>
        <w:ind w:firstLine="701"/>
        <w:jc w:val="both"/>
        <w:rPr>
          <w:sz w:val="20"/>
          <w:szCs w:val="20"/>
        </w:rPr>
      </w:pPr>
      <w:r>
        <w:rPr>
          <w:rFonts w:eastAsia="Times New Roman"/>
          <w:sz w:val="24"/>
          <w:szCs w:val="24"/>
        </w:rPr>
        <w:t>понимание значения нравственности, веры и религии в жизни человека, семьи и общества;</w:t>
      </w:r>
    </w:p>
    <w:p w:rsidR="0013607E" w:rsidRDefault="0013607E">
      <w:pPr>
        <w:spacing w:line="43" w:lineRule="exact"/>
        <w:rPr>
          <w:sz w:val="20"/>
          <w:szCs w:val="20"/>
        </w:rPr>
      </w:pPr>
    </w:p>
    <w:p w:rsidR="0013607E" w:rsidRDefault="00FE2487">
      <w:pPr>
        <w:ind w:left="700"/>
        <w:rPr>
          <w:sz w:val="20"/>
          <w:szCs w:val="20"/>
        </w:rPr>
      </w:pPr>
      <w:r>
        <w:rPr>
          <w:rFonts w:eastAsia="Times New Roman"/>
          <w:sz w:val="24"/>
          <w:szCs w:val="24"/>
        </w:rPr>
        <w:t>формирование представлений об исторической роли традиционных религий и</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100</w:t>
      </w:r>
    </w:p>
    <w:p w:rsidR="0013607E" w:rsidRDefault="00FE2487">
      <w:pPr>
        <w:spacing w:line="20" w:lineRule="exact"/>
        <w:rPr>
          <w:sz w:val="20"/>
          <w:szCs w:val="20"/>
        </w:rPr>
      </w:pPr>
      <w:r>
        <w:rPr>
          <w:noProof/>
          <w:sz w:val="20"/>
          <w:szCs w:val="20"/>
        </w:rPr>
        <w:drawing>
          <wp:anchor distT="0" distB="0" distL="114300" distR="114300" simplePos="0" relativeHeight="2506465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ind w:left="2"/>
        <w:rPr>
          <w:sz w:val="20"/>
          <w:szCs w:val="20"/>
        </w:rPr>
      </w:pPr>
      <w:r>
        <w:rPr>
          <w:rFonts w:eastAsia="Times New Roman"/>
          <w:noProof/>
          <w:sz w:val="23"/>
          <w:szCs w:val="23"/>
        </w:rPr>
        <w:lastRenderedPageBreak/>
        <w:drawing>
          <wp:anchor distT="0" distB="0" distL="114300" distR="114300" simplePos="0" relativeHeight="2506475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гражданского общества в становлении российской государственности.</w:t>
      </w:r>
    </w:p>
    <w:p w:rsidR="0013607E" w:rsidRDefault="0013607E">
      <w:pPr>
        <w:sectPr w:rsidR="0013607E">
          <w:pgSz w:w="11900" w:h="16840"/>
          <w:pgMar w:top="572" w:right="840" w:bottom="916" w:left="1418" w:header="0" w:footer="0" w:gutter="0"/>
          <w:cols w:space="720" w:equalWidth="0">
            <w:col w:w="9642"/>
          </w:cols>
        </w:sectPr>
      </w:pPr>
    </w:p>
    <w:p w:rsidR="0013607E" w:rsidRDefault="0013607E">
      <w:pPr>
        <w:spacing w:line="84" w:lineRule="exact"/>
        <w:rPr>
          <w:sz w:val="20"/>
          <w:szCs w:val="20"/>
        </w:rPr>
      </w:pPr>
    </w:p>
    <w:p w:rsidR="0013607E" w:rsidRDefault="00FE2487">
      <w:pPr>
        <w:ind w:right="98"/>
        <w:jc w:val="center"/>
        <w:rPr>
          <w:sz w:val="20"/>
          <w:szCs w:val="20"/>
        </w:rPr>
      </w:pPr>
      <w:r>
        <w:rPr>
          <w:rFonts w:eastAsia="Times New Roman"/>
          <w:b/>
          <w:bCs/>
          <w:sz w:val="24"/>
          <w:szCs w:val="24"/>
        </w:rPr>
        <w:t>Естественно-научные предметы</w:t>
      </w:r>
    </w:p>
    <w:p w:rsidR="0013607E" w:rsidRDefault="0013607E">
      <w:pPr>
        <w:spacing w:line="38" w:lineRule="exact"/>
        <w:rPr>
          <w:sz w:val="20"/>
          <w:szCs w:val="20"/>
        </w:rPr>
      </w:pPr>
    </w:p>
    <w:p w:rsidR="0013607E" w:rsidRDefault="00FE2487">
      <w:pPr>
        <w:ind w:left="702"/>
        <w:rPr>
          <w:sz w:val="20"/>
          <w:szCs w:val="20"/>
        </w:rPr>
      </w:pPr>
      <w:r>
        <w:rPr>
          <w:rFonts w:eastAsia="Times New Roman"/>
          <w:sz w:val="24"/>
          <w:szCs w:val="24"/>
        </w:rPr>
        <w:t>Изучение предметной области «Естественно-научные предметы» должно обеспечить:</w:t>
      </w:r>
    </w:p>
    <w:p w:rsidR="0013607E" w:rsidRDefault="0013607E">
      <w:pPr>
        <w:spacing w:line="41" w:lineRule="exact"/>
        <w:rPr>
          <w:sz w:val="20"/>
          <w:szCs w:val="20"/>
        </w:rPr>
      </w:pPr>
    </w:p>
    <w:p w:rsidR="0013607E" w:rsidRDefault="00FE2487">
      <w:pPr>
        <w:ind w:left="702"/>
        <w:rPr>
          <w:sz w:val="20"/>
          <w:szCs w:val="20"/>
        </w:rPr>
      </w:pPr>
      <w:r>
        <w:rPr>
          <w:rFonts w:eastAsia="Times New Roman"/>
          <w:sz w:val="24"/>
          <w:szCs w:val="24"/>
        </w:rPr>
        <w:t>формирование целостной научной картины мира;</w:t>
      </w:r>
    </w:p>
    <w:p w:rsidR="0013607E" w:rsidRDefault="0013607E">
      <w:pPr>
        <w:spacing w:line="100" w:lineRule="exact"/>
        <w:rPr>
          <w:sz w:val="20"/>
          <w:szCs w:val="20"/>
        </w:rPr>
      </w:pPr>
    </w:p>
    <w:p w:rsidR="0013607E" w:rsidRDefault="00FE2487">
      <w:pPr>
        <w:spacing w:line="250" w:lineRule="auto"/>
        <w:ind w:left="2" w:firstLine="701"/>
        <w:jc w:val="both"/>
        <w:rPr>
          <w:sz w:val="20"/>
          <w:szCs w:val="20"/>
        </w:rPr>
      </w:pPr>
      <w:r>
        <w:rPr>
          <w:rFonts w:eastAsia="Times New Roman"/>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13607E" w:rsidRDefault="0013607E">
      <w:pPr>
        <w:spacing w:line="31" w:lineRule="exact"/>
        <w:rPr>
          <w:sz w:val="20"/>
          <w:szCs w:val="20"/>
        </w:rPr>
      </w:pPr>
    </w:p>
    <w:p w:rsidR="0013607E" w:rsidRDefault="00FE2487">
      <w:pPr>
        <w:ind w:left="702"/>
        <w:rPr>
          <w:sz w:val="20"/>
          <w:szCs w:val="20"/>
        </w:rPr>
      </w:pPr>
      <w:r>
        <w:rPr>
          <w:rFonts w:eastAsia="Times New Roman"/>
          <w:sz w:val="24"/>
          <w:szCs w:val="24"/>
        </w:rPr>
        <w:t>овладение научным подходом к решению различных задач;</w:t>
      </w:r>
    </w:p>
    <w:p w:rsidR="0013607E" w:rsidRDefault="0013607E">
      <w:pPr>
        <w:spacing w:line="100" w:lineRule="exact"/>
        <w:rPr>
          <w:sz w:val="20"/>
          <w:szCs w:val="20"/>
        </w:rPr>
      </w:pPr>
    </w:p>
    <w:p w:rsidR="0013607E" w:rsidRDefault="00FE2487">
      <w:pPr>
        <w:spacing w:line="231" w:lineRule="auto"/>
        <w:ind w:left="2" w:firstLine="701"/>
        <w:jc w:val="both"/>
        <w:rPr>
          <w:sz w:val="20"/>
          <w:szCs w:val="20"/>
        </w:rPr>
      </w:pPr>
      <w:r>
        <w:rPr>
          <w:rFonts w:eastAsia="Times New Roman"/>
          <w:sz w:val="24"/>
          <w:szCs w:val="24"/>
        </w:rPr>
        <w:t>овладение умениями формулировать гипотезы, конструировать, проводить эксперименты, оценивать полученные результаты;</w:t>
      </w:r>
    </w:p>
    <w:p w:rsidR="0013607E" w:rsidRDefault="0013607E">
      <w:pPr>
        <w:spacing w:line="105" w:lineRule="exact"/>
        <w:rPr>
          <w:sz w:val="20"/>
          <w:szCs w:val="20"/>
        </w:rPr>
      </w:pPr>
    </w:p>
    <w:p w:rsidR="0013607E" w:rsidRDefault="00FE2487">
      <w:pPr>
        <w:spacing w:line="231" w:lineRule="auto"/>
        <w:ind w:left="2" w:firstLine="701"/>
        <w:jc w:val="both"/>
        <w:rPr>
          <w:sz w:val="20"/>
          <w:szCs w:val="20"/>
        </w:rPr>
      </w:pPr>
      <w:r>
        <w:rPr>
          <w:rFonts w:eastAsia="Times New Roman"/>
          <w:sz w:val="24"/>
          <w:szCs w:val="24"/>
        </w:rPr>
        <w:t>овладение умением сопоставлять экспериментальные и теоретические знания с объективными реалиями жизни;</w:t>
      </w:r>
    </w:p>
    <w:p w:rsidR="0013607E" w:rsidRDefault="0013607E">
      <w:pPr>
        <w:spacing w:line="43" w:lineRule="exact"/>
        <w:rPr>
          <w:sz w:val="20"/>
          <w:szCs w:val="20"/>
        </w:rPr>
      </w:pPr>
    </w:p>
    <w:p w:rsidR="0013607E" w:rsidRDefault="00FE2487">
      <w:pPr>
        <w:ind w:left="702"/>
        <w:rPr>
          <w:sz w:val="20"/>
          <w:szCs w:val="20"/>
        </w:rPr>
      </w:pPr>
      <w:r>
        <w:rPr>
          <w:rFonts w:eastAsia="Times New Roman"/>
          <w:sz w:val="24"/>
          <w:szCs w:val="24"/>
        </w:rPr>
        <w:t>воспитание ответственного и бережного отношения к окружающей среде;</w:t>
      </w:r>
    </w:p>
    <w:p w:rsidR="0013607E" w:rsidRDefault="0013607E">
      <w:pPr>
        <w:spacing w:line="100" w:lineRule="exact"/>
        <w:rPr>
          <w:sz w:val="20"/>
          <w:szCs w:val="20"/>
        </w:rPr>
      </w:pPr>
    </w:p>
    <w:p w:rsidR="0013607E" w:rsidRDefault="00FE2487">
      <w:pPr>
        <w:spacing w:line="250" w:lineRule="auto"/>
        <w:ind w:left="2" w:firstLine="701"/>
        <w:jc w:val="both"/>
        <w:rPr>
          <w:sz w:val="20"/>
          <w:szCs w:val="20"/>
        </w:rPr>
      </w:pPr>
      <w:r>
        <w:rPr>
          <w:rFonts w:eastAsia="Times New Roman"/>
          <w:sz w:val="24"/>
          <w:szCs w:val="24"/>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13607E" w:rsidRDefault="0013607E">
      <w:pPr>
        <w:spacing w:line="31" w:lineRule="exact"/>
        <w:rPr>
          <w:sz w:val="20"/>
          <w:szCs w:val="20"/>
        </w:rPr>
      </w:pPr>
    </w:p>
    <w:p w:rsidR="0013607E" w:rsidRDefault="00FE2487">
      <w:pPr>
        <w:ind w:left="702"/>
        <w:rPr>
          <w:sz w:val="20"/>
          <w:szCs w:val="20"/>
        </w:rPr>
      </w:pPr>
      <w:r>
        <w:rPr>
          <w:rFonts w:eastAsia="Times New Roman"/>
          <w:sz w:val="24"/>
          <w:szCs w:val="24"/>
        </w:rPr>
        <w:t>осознание значимости концепции устойчивого развития;</w:t>
      </w:r>
    </w:p>
    <w:p w:rsidR="0013607E" w:rsidRDefault="0013607E">
      <w:pPr>
        <w:spacing w:line="100" w:lineRule="exact"/>
        <w:rPr>
          <w:sz w:val="20"/>
          <w:szCs w:val="20"/>
        </w:rPr>
      </w:pPr>
    </w:p>
    <w:p w:rsidR="0013607E" w:rsidRDefault="00FE2487">
      <w:pPr>
        <w:spacing w:line="258" w:lineRule="auto"/>
        <w:ind w:left="2" w:right="100" w:firstLine="701"/>
        <w:jc w:val="both"/>
        <w:rPr>
          <w:sz w:val="20"/>
          <w:szCs w:val="20"/>
        </w:rPr>
      </w:pPr>
      <w:r>
        <w:rPr>
          <w:rFonts w:eastAsia="Times New Roman"/>
          <w:sz w:val="24"/>
          <w:szCs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13607E" w:rsidRDefault="0013607E">
      <w:pPr>
        <w:spacing w:line="83" w:lineRule="exact"/>
        <w:rPr>
          <w:sz w:val="20"/>
          <w:szCs w:val="20"/>
        </w:rPr>
      </w:pPr>
    </w:p>
    <w:p w:rsidR="0013607E" w:rsidRDefault="00FE2487">
      <w:pPr>
        <w:spacing w:line="232" w:lineRule="auto"/>
        <w:ind w:left="2" w:right="60" w:firstLine="701"/>
        <w:rPr>
          <w:sz w:val="20"/>
          <w:szCs w:val="20"/>
        </w:rPr>
      </w:pPr>
      <w:r>
        <w:rPr>
          <w:rFonts w:eastAsia="Times New Roman"/>
          <w:sz w:val="24"/>
          <w:szCs w:val="24"/>
        </w:rPr>
        <w:t>Предметные результаты изучения предметной области «Естественно-научные предметы» должны отражать:</w:t>
      </w:r>
    </w:p>
    <w:p w:rsidR="0013607E" w:rsidRDefault="0013607E">
      <w:pPr>
        <w:spacing w:line="48" w:lineRule="exact"/>
        <w:rPr>
          <w:sz w:val="20"/>
          <w:szCs w:val="20"/>
        </w:rPr>
      </w:pPr>
    </w:p>
    <w:p w:rsidR="0013607E" w:rsidRDefault="00FE2487">
      <w:pPr>
        <w:ind w:left="4702"/>
        <w:rPr>
          <w:sz w:val="20"/>
          <w:szCs w:val="20"/>
        </w:rPr>
      </w:pPr>
      <w:r>
        <w:rPr>
          <w:rFonts w:eastAsia="Times New Roman"/>
          <w:b/>
          <w:bCs/>
          <w:sz w:val="24"/>
          <w:szCs w:val="24"/>
        </w:rPr>
        <w:t>Физика:</w:t>
      </w:r>
    </w:p>
    <w:p w:rsidR="0013607E" w:rsidRDefault="0013607E">
      <w:pPr>
        <w:spacing w:line="95" w:lineRule="exact"/>
        <w:rPr>
          <w:sz w:val="20"/>
          <w:szCs w:val="20"/>
        </w:rPr>
      </w:pPr>
    </w:p>
    <w:p w:rsidR="0013607E" w:rsidRDefault="00FE2487" w:rsidP="00FE2487">
      <w:pPr>
        <w:numPr>
          <w:ilvl w:val="1"/>
          <w:numId w:val="241"/>
        </w:numPr>
        <w:tabs>
          <w:tab w:val="left" w:pos="962"/>
        </w:tabs>
        <w:spacing w:line="258" w:lineRule="auto"/>
        <w:ind w:left="2" w:firstLine="699"/>
        <w:jc w:val="both"/>
        <w:rPr>
          <w:rFonts w:eastAsia="Times New Roman"/>
          <w:sz w:val="24"/>
          <w:szCs w:val="24"/>
        </w:rPr>
      </w:pPr>
      <w:r>
        <w:rPr>
          <w:rFonts w:eastAsia="Times New Roman"/>
          <w:sz w:val="24"/>
          <w:szCs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13607E" w:rsidRDefault="0013607E">
      <w:pPr>
        <w:spacing w:line="82" w:lineRule="exact"/>
        <w:rPr>
          <w:rFonts w:eastAsia="Times New Roman"/>
          <w:sz w:val="24"/>
          <w:szCs w:val="24"/>
        </w:rPr>
      </w:pPr>
    </w:p>
    <w:p w:rsidR="0013607E" w:rsidRDefault="00FE2487" w:rsidP="00FE2487">
      <w:pPr>
        <w:numPr>
          <w:ilvl w:val="1"/>
          <w:numId w:val="241"/>
        </w:numPr>
        <w:tabs>
          <w:tab w:val="left" w:pos="962"/>
        </w:tabs>
        <w:spacing w:line="258" w:lineRule="auto"/>
        <w:ind w:left="2" w:firstLine="699"/>
        <w:jc w:val="both"/>
        <w:rPr>
          <w:rFonts w:eastAsia="Times New Roman"/>
          <w:sz w:val="24"/>
          <w:szCs w:val="24"/>
        </w:rPr>
      </w:pPr>
      <w:r>
        <w:rPr>
          <w:rFonts w:eastAsia="Times New Roman"/>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w:t>
      </w:r>
    </w:p>
    <w:p w:rsidR="0013607E" w:rsidRDefault="0013607E">
      <w:pPr>
        <w:spacing w:line="23" w:lineRule="exact"/>
        <w:rPr>
          <w:rFonts w:eastAsia="Times New Roman"/>
          <w:sz w:val="24"/>
          <w:szCs w:val="24"/>
        </w:rPr>
      </w:pPr>
    </w:p>
    <w:p w:rsidR="0013607E" w:rsidRDefault="00FE2487" w:rsidP="00FE2487">
      <w:pPr>
        <w:numPr>
          <w:ilvl w:val="0"/>
          <w:numId w:val="241"/>
        </w:numPr>
        <w:tabs>
          <w:tab w:val="left" w:pos="182"/>
        </w:tabs>
        <w:ind w:left="182" w:hanging="182"/>
        <w:rPr>
          <w:rFonts w:eastAsia="Times New Roman"/>
          <w:sz w:val="24"/>
          <w:szCs w:val="24"/>
        </w:rPr>
      </w:pPr>
      <w:r>
        <w:rPr>
          <w:rFonts w:eastAsia="Times New Roman"/>
          <w:sz w:val="24"/>
          <w:szCs w:val="24"/>
        </w:rPr>
        <w:t>квантовой физики; овладение понятийным аппаратом и символическим языком физики;</w:t>
      </w:r>
    </w:p>
    <w:p w:rsidR="0013607E" w:rsidRDefault="0013607E">
      <w:pPr>
        <w:spacing w:line="100" w:lineRule="exact"/>
        <w:rPr>
          <w:rFonts w:eastAsia="Times New Roman"/>
          <w:sz w:val="24"/>
          <w:szCs w:val="24"/>
        </w:rPr>
      </w:pPr>
    </w:p>
    <w:p w:rsidR="0013607E" w:rsidRDefault="00FE2487" w:rsidP="00FE2487">
      <w:pPr>
        <w:numPr>
          <w:ilvl w:val="1"/>
          <w:numId w:val="242"/>
        </w:numPr>
        <w:tabs>
          <w:tab w:val="left" w:pos="962"/>
        </w:tabs>
        <w:spacing w:line="258" w:lineRule="auto"/>
        <w:ind w:left="2" w:firstLine="699"/>
        <w:jc w:val="both"/>
        <w:rPr>
          <w:rFonts w:eastAsia="Times New Roman"/>
          <w:sz w:val="24"/>
          <w:szCs w:val="24"/>
        </w:rPr>
      </w:pPr>
      <w:r>
        <w:rPr>
          <w:rFonts w:eastAsia="Times New Roman"/>
          <w:sz w:val="24"/>
          <w:szCs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13607E" w:rsidRDefault="0013607E">
      <w:pPr>
        <w:spacing w:line="82" w:lineRule="exact"/>
        <w:rPr>
          <w:rFonts w:eastAsia="Times New Roman"/>
          <w:sz w:val="24"/>
          <w:szCs w:val="24"/>
        </w:rPr>
      </w:pPr>
    </w:p>
    <w:p w:rsidR="0013607E" w:rsidRDefault="00FE2487" w:rsidP="00FE2487">
      <w:pPr>
        <w:numPr>
          <w:ilvl w:val="1"/>
          <w:numId w:val="242"/>
        </w:numPr>
        <w:tabs>
          <w:tab w:val="left" w:pos="962"/>
        </w:tabs>
        <w:spacing w:line="258" w:lineRule="auto"/>
        <w:ind w:left="2" w:firstLine="699"/>
        <w:jc w:val="both"/>
        <w:rPr>
          <w:rFonts w:eastAsia="Times New Roman"/>
          <w:sz w:val="24"/>
          <w:szCs w:val="24"/>
        </w:rPr>
      </w:pPr>
      <w:r>
        <w:rPr>
          <w:rFonts w:eastAsia="Times New Roman"/>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13607E" w:rsidRDefault="0013607E">
      <w:pPr>
        <w:spacing w:line="82" w:lineRule="exact"/>
        <w:rPr>
          <w:rFonts w:eastAsia="Times New Roman"/>
          <w:sz w:val="24"/>
          <w:szCs w:val="24"/>
        </w:rPr>
      </w:pPr>
    </w:p>
    <w:p w:rsidR="0013607E" w:rsidRDefault="00FE2487" w:rsidP="00FE2487">
      <w:pPr>
        <w:numPr>
          <w:ilvl w:val="1"/>
          <w:numId w:val="242"/>
        </w:numPr>
        <w:tabs>
          <w:tab w:val="left" w:pos="962"/>
        </w:tabs>
        <w:spacing w:line="231" w:lineRule="auto"/>
        <w:ind w:left="2" w:firstLine="699"/>
        <w:rPr>
          <w:rFonts w:eastAsia="Times New Roman"/>
          <w:sz w:val="24"/>
          <w:szCs w:val="24"/>
        </w:rPr>
      </w:pPr>
      <w:r>
        <w:rPr>
          <w:rFonts w:eastAsia="Times New Roman"/>
          <w:sz w:val="24"/>
          <w:szCs w:val="24"/>
        </w:rPr>
        <w:t>осознание необходимости применения достижений физики и технологий для рационального природопользования;</w:t>
      </w:r>
    </w:p>
    <w:p w:rsidR="0013607E" w:rsidRDefault="0013607E">
      <w:pPr>
        <w:spacing w:line="104" w:lineRule="exact"/>
        <w:rPr>
          <w:rFonts w:eastAsia="Times New Roman"/>
          <w:sz w:val="24"/>
          <w:szCs w:val="24"/>
        </w:rPr>
      </w:pPr>
    </w:p>
    <w:p w:rsidR="0013607E" w:rsidRDefault="00FE2487" w:rsidP="00FE2487">
      <w:pPr>
        <w:numPr>
          <w:ilvl w:val="1"/>
          <w:numId w:val="242"/>
        </w:numPr>
        <w:tabs>
          <w:tab w:val="left" w:pos="962"/>
        </w:tabs>
        <w:spacing w:line="231" w:lineRule="auto"/>
        <w:ind w:left="2" w:firstLine="699"/>
        <w:jc w:val="both"/>
        <w:rPr>
          <w:rFonts w:eastAsia="Times New Roman"/>
          <w:sz w:val="24"/>
          <w:szCs w:val="24"/>
        </w:rPr>
      </w:pPr>
      <w:r>
        <w:rPr>
          <w:rFonts w:eastAsia="Times New Roman"/>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w:t>
      </w:r>
    </w:p>
    <w:p w:rsidR="0013607E" w:rsidRDefault="0013607E">
      <w:pPr>
        <w:spacing w:line="252" w:lineRule="exact"/>
        <w:rPr>
          <w:sz w:val="20"/>
          <w:szCs w:val="20"/>
        </w:rPr>
      </w:pPr>
    </w:p>
    <w:p w:rsidR="0013607E" w:rsidRDefault="00FE2487">
      <w:pPr>
        <w:ind w:right="-1"/>
        <w:jc w:val="center"/>
        <w:rPr>
          <w:sz w:val="20"/>
          <w:szCs w:val="20"/>
        </w:rPr>
      </w:pPr>
      <w:r>
        <w:rPr>
          <w:rFonts w:ascii="Calibri" w:eastAsia="Calibri" w:hAnsi="Calibri" w:cs="Calibri"/>
        </w:rPr>
        <w:t>101</w:t>
      </w:r>
    </w:p>
    <w:p w:rsidR="0013607E" w:rsidRDefault="00FE2487">
      <w:pPr>
        <w:spacing w:line="20" w:lineRule="exact"/>
        <w:rPr>
          <w:sz w:val="20"/>
          <w:szCs w:val="20"/>
        </w:rPr>
      </w:pPr>
      <w:r>
        <w:rPr>
          <w:noProof/>
          <w:sz w:val="20"/>
          <w:szCs w:val="20"/>
        </w:rPr>
        <w:drawing>
          <wp:anchor distT="0" distB="0" distL="114300" distR="114300" simplePos="0" relativeHeight="25064857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18" w:header="0" w:footer="0" w:gutter="0"/>
          <w:cols w:space="720" w:equalWidth="0">
            <w:col w:w="9642"/>
          </w:cols>
        </w:sectPr>
      </w:pPr>
    </w:p>
    <w:p w:rsidR="0013607E" w:rsidRDefault="00FE2487">
      <w:pPr>
        <w:spacing w:line="231" w:lineRule="auto"/>
        <w:ind w:left="2" w:right="60"/>
        <w:rPr>
          <w:sz w:val="20"/>
          <w:szCs w:val="20"/>
        </w:rPr>
      </w:pPr>
      <w:r>
        <w:rPr>
          <w:rFonts w:eastAsia="Times New Roman"/>
          <w:noProof/>
          <w:sz w:val="24"/>
          <w:szCs w:val="24"/>
        </w:rPr>
        <w:lastRenderedPageBreak/>
        <w:drawing>
          <wp:anchor distT="0" distB="0" distL="114300" distR="114300" simplePos="0" relativeHeight="2506496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искусственных ионизирующих излучений во избежание их вредного воздействия на окружающую среду и организм человека;</w:t>
      </w:r>
    </w:p>
    <w:p w:rsidR="0013607E" w:rsidRDefault="0013607E">
      <w:pPr>
        <w:spacing w:line="102" w:lineRule="exact"/>
        <w:rPr>
          <w:sz w:val="20"/>
          <w:szCs w:val="20"/>
        </w:rPr>
      </w:pPr>
    </w:p>
    <w:p w:rsidR="0013607E" w:rsidRDefault="00FE2487" w:rsidP="00FE2487">
      <w:pPr>
        <w:numPr>
          <w:ilvl w:val="2"/>
          <w:numId w:val="243"/>
        </w:numPr>
        <w:tabs>
          <w:tab w:val="left" w:pos="962"/>
        </w:tabs>
        <w:spacing w:line="250" w:lineRule="auto"/>
        <w:ind w:left="2" w:firstLine="699"/>
        <w:jc w:val="both"/>
        <w:rPr>
          <w:rFonts w:eastAsia="Times New Roman"/>
          <w:sz w:val="24"/>
          <w:szCs w:val="24"/>
        </w:rPr>
      </w:pPr>
      <w:r>
        <w:rPr>
          <w:rFonts w:eastAsia="Times New Roman"/>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13607E" w:rsidRDefault="0013607E">
      <w:pPr>
        <w:spacing w:line="90" w:lineRule="exact"/>
        <w:rPr>
          <w:rFonts w:eastAsia="Times New Roman"/>
          <w:sz w:val="24"/>
          <w:szCs w:val="24"/>
        </w:rPr>
      </w:pPr>
    </w:p>
    <w:p w:rsidR="0013607E" w:rsidRDefault="00FE2487" w:rsidP="00FE2487">
      <w:pPr>
        <w:numPr>
          <w:ilvl w:val="2"/>
          <w:numId w:val="243"/>
        </w:numPr>
        <w:tabs>
          <w:tab w:val="left" w:pos="962"/>
        </w:tabs>
        <w:spacing w:line="249" w:lineRule="auto"/>
        <w:ind w:left="2" w:firstLine="699"/>
        <w:jc w:val="both"/>
        <w:rPr>
          <w:rFonts w:eastAsia="Times New Roman"/>
          <w:sz w:val="24"/>
          <w:szCs w:val="24"/>
        </w:rPr>
      </w:pPr>
      <w:r>
        <w:rPr>
          <w:rFonts w:eastAsia="Times New Roman"/>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13607E" w:rsidRDefault="0013607E">
      <w:pPr>
        <w:spacing w:line="101" w:lineRule="exact"/>
        <w:rPr>
          <w:rFonts w:eastAsia="Times New Roman"/>
          <w:sz w:val="24"/>
          <w:szCs w:val="24"/>
        </w:rPr>
      </w:pPr>
    </w:p>
    <w:p w:rsidR="0013607E" w:rsidRDefault="00FE2487">
      <w:pPr>
        <w:spacing w:line="228" w:lineRule="auto"/>
        <w:ind w:left="462" w:right="6740"/>
        <w:rPr>
          <w:rFonts w:eastAsia="Times New Roman"/>
          <w:sz w:val="24"/>
          <w:szCs w:val="24"/>
        </w:rPr>
      </w:pPr>
      <w:r>
        <w:rPr>
          <w:rFonts w:eastAsia="Times New Roman"/>
          <w:b/>
          <w:bCs/>
          <w:i/>
          <w:iCs/>
          <w:sz w:val="24"/>
          <w:szCs w:val="24"/>
        </w:rPr>
        <w:t xml:space="preserve">Механические явления </w:t>
      </w:r>
      <w:r>
        <w:rPr>
          <w:rFonts w:eastAsia="Times New Roman"/>
          <w:sz w:val="24"/>
          <w:szCs w:val="24"/>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1"/>
          <w:numId w:val="243"/>
        </w:numPr>
        <w:tabs>
          <w:tab w:val="left" w:pos="599"/>
        </w:tabs>
        <w:spacing w:line="258" w:lineRule="auto"/>
        <w:ind w:left="2" w:firstLine="452"/>
        <w:jc w:val="both"/>
        <w:rPr>
          <w:rFonts w:eastAsia="Times New Roman"/>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w:t>
      </w:r>
    </w:p>
    <w:p w:rsidR="0013607E" w:rsidRDefault="0013607E">
      <w:pPr>
        <w:spacing w:line="82" w:lineRule="exact"/>
        <w:rPr>
          <w:rFonts w:eastAsia="Times New Roman"/>
          <w:sz w:val="24"/>
          <w:szCs w:val="24"/>
        </w:rPr>
      </w:pPr>
    </w:p>
    <w:p w:rsidR="0013607E" w:rsidRDefault="00FE2487" w:rsidP="00FE2487">
      <w:pPr>
        <w:numPr>
          <w:ilvl w:val="0"/>
          <w:numId w:val="243"/>
        </w:numPr>
        <w:tabs>
          <w:tab w:val="left" w:pos="268"/>
        </w:tabs>
        <w:spacing w:line="231" w:lineRule="auto"/>
        <w:ind w:left="2" w:hanging="2"/>
        <w:rPr>
          <w:rFonts w:eastAsia="Times New Roman"/>
          <w:sz w:val="24"/>
          <w:szCs w:val="24"/>
        </w:rPr>
      </w:pPr>
      <w:r>
        <w:rPr>
          <w:rFonts w:eastAsia="Times New Roman"/>
          <w:sz w:val="24"/>
          <w:szCs w:val="24"/>
        </w:rPr>
        <w:t>газами, атмосферное давление, плавание тел, равновесие твёрдых тел, колебательное движение, резонанс, волновое движение;</w:t>
      </w:r>
    </w:p>
    <w:p w:rsidR="0013607E" w:rsidRDefault="0013607E">
      <w:pPr>
        <w:spacing w:line="102" w:lineRule="exact"/>
        <w:rPr>
          <w:rFonts w:eastAsia="Times New Roman"/>
          <w:sz w:val="24"/>
          <w:szCs w:val="24"/>
        </w:rPr>
      </w:pPr>
    </w:p>
    <w:p w:rsidR="0013607E" w:rsidRDefault="00FE2487" w:rsidP="00FE2487">
      <w:pPr>
        <w:numPr>
          <w:ilvl w:val="1"/>
          <w:numId w:val="243"/>
        </w:numPr>
        <w:tabs>
          <w:tab w:val="left" w:pos="599"/>
        </w:tabs>
        <w:spacing w:line="267" w:lineRule="auto"/>
        <w:ind w:left="2" w:firstLine="452"/>
        <w:jc w:val="both"/>
        <w:rPr>
          <w:rFonts w:eastAsia="Times New Roman"/>
          <w:sz w:val="24"/>
          <w:szCs w:val="24"/>
        </w:rPr>
      </w:pPr>
      <w:r>
        <w:rPr>
          <w:rFonts w:eastAsia="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3607E" w:rsidRDefault="0013607E">
      <w:pPr>
        <w:spacing w:line="73" w:lineRule="exact"/>
        <w:rPr>
          <w:rFonts w:eastAsia="Times New Roman"/>
          <w:sz w:val="24"/>
          <w:szCs w:val="24"/>
        </w:rPr>
      </w:pPr>
    </w:p>
    <w:p w:rsidR="0013607E" w:rsidRDefault="00FE2487" w:rsidP="00FE2487">
      <w:pPr>
        <w:numPr>
          <w:ilvl w:val="1"/>
          <w:numId w:val="243"/>
        </w:numPr>
        <w:tabs>
          <w:tab w:val="left" w:pos="599"/>
        </w:tabs>
        <w:spacing w:line="263" w:lineRule="auto"/>
        <w:ind w:left="2" w:firstLine="452"/>
        <w:jc w:val="both"/>
        <w:rPr>
          <w:rFonts w:eastAsia="Times New Roman"/>
          <w:sz w:val="24"/>
          <w:szCs w:val="24"/>
        </w:rPr>
      </w:pPr>
      <w:r>
        <w:rPr>
          <w:rFonts w:eastAsia="Times New Roman"/>
          <w:sz w:val="24"/>
          <w:szCs w:val="24"/>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13607E" w:rsidRDefault="0013607E">
      <w:pPr>
        <w:spacing w:line="74" w:lineRule="exact"/>
        <w:rPr>
          <w:rFonts w:eastAsia="Times New Roman"/>
          <w:sz w:val="24"/>
          <w:szCs w:val="24"/>
        </w:rPr>
      </w:pPr>
    </w:p>
    <w:p w:rsidR="0013607E" w:rsidRDefault="00FE2487" w:rsidP="00FE2487">
      <w:pPr>
        <w:numPr>
          <w:ilvl w:val="1"/>
          <w:numId w:val="243"/>
        </w:numPr>
        <w:tabs>
          <w:tab w:val="left" w:pos="599"/>
        </w:tabs>
        <w:spacing w:line="232" w:lineRule="auto"/>
        <w:ind w:left="2" w:firstLine="452"/>
        <w:rPr>
          <w:rFonts w:eastAsia="Times New Roman"/>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отсчёта;</w:t>
      </w:r>
    </w:p>
    <w:p w:rsidR="0013607E" w:rsidRDefault="0013607E">
      <w:pPr>
        <w:spacing w:line="102" w:lineRule="exact"/>
        <w:rPr>
          <w:rFonts w:eastAsia="Times New Roman"/>
          <w:sz w:val="24"/>
          <w:szCs w:val="24"/>
        </w:rPr>
      </w:pPr>
    </w:p>
    <w:p w:rsidR="0013607E" w:rsidRDefault="00FE2487" w:rsidP="00FE2487">
      <w:pPr>
        <w:numPr>
          <w:ilvl w:val="1"/>
          <w:numId w:val="243"/>
        </w:numPr>
        <w:tabs>
          <w:tab w:val="left" w:pos="599"/>
        </w:tabs>
        <w:spacing w:line="268" w:lineRule="auto"/>
        <w:ind w:left="2" w:firstLine="452"/>
        <w:jc w:val="both"/>
        <w:rPr>
          <w:rFonts w:eastAsia="Times New Roman"/>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w:t>
      </w:r>
    </w:p>
    <w:p w:rsidR="0013607E" w:rsidRDefault="0013607E">
      <w:pPr>
        <w:spacing w:line="14" w:lineRule="exact"/>
        <w:rPr>
          <w:sz w:val="20"/>
          <w:szCs w:val="20"/>
        </w:rPr>
      </w:pPr>
    </w:p>
    <w:p w:rsidR="0013607E" w:rsidRDefault="00FE2487">
      <w:pPr>
        <w:ind w:left="2"/>
        <w:rPr>
          <w:sz w:val="20"/>
          <w:szCs w:val="20"/>
        </w:rPr>
      </w:pPr>
      <w:r>
        <w:rPr>
          <w:rFonts w:eastAsia="Times New Roman"/>
          <w:sz w:val="24"/>
          <w:szCs w:val="24"/>
        </w:rPr>
        <w:t>проводить расчёты.</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44"/>
        </w:numPr>
        <w:tabs>
          <w:tab w:val="left" w:pos="599"/>
        </w:tabs>
        <w:spacing w:line="271" w:lineRule="auto"/>
        <w:ind w:left="2" w:firstLine="452"/>
        <w:jc w:val="both"/>
        <w:rPr>
          <w:rFonts w:eastAsia="Times New Roman"/>
          <w:i/>
          <w:iCs/>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3607E" w:rsidRDefault="0013607E">
      <w:pPr>
        <w:spacing w:line="17" w:lineRule="exact"/>
        <w:rPr>
          <w:rFonts w:eastAsia="Times New Roman"/>
          <w:i/>
          <w:iCs/>
          <w:sz w:val="24"/>
          <w:szCs w:val="24"/>
        </w:rPr>
      </w:pPr>
    </w:p>
    <w:p w:rsidR="0013607E" w:rsidRDefault="00FE2487" w:rsidP="00FE2487">
      <w:pPr>
        <w:numPr>
          <w:ilvl w:val="0"/>
          <w:numId w:val="244"/>
        </w:numPr>
        <w:tabs>
          <w:tab w:val="left" w:pos="599"/>
        </w:tabs>
        <w:spacing w:line="264" w:lineRule="auto"/>
        <w:ind w:left="2" w:firstLine="452"/>
        <w:rPr>
          <w:rFonts w:eastAsia="Times New Roman"/>
          <w:i/>
          <w:iCs/>
          <w:sz w:val="24"/>
          <w:szCs w:val="24"/>
        </w:rPr>
      </w:pPr>
      <w:r>
        <w:rPr>
          <w:rFonts w:eastAsia="Times New Roman"/>
          <w:i/>
          <w:iCs/>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w:t>
      </w:r>
    </w:p>
    <w:p w:rsidR="0013607E" w:rsidRDefault="0013607E">
      <w:pPr>
        <w:spacing w:line="264" w:lineRule="exact"/>
        <w:rPr>
          <w:sz w:val="20"/>
          <w:szCs w:val="20"/>
        </w:rPr>
      </w:pPr>
    </w:p>
    <w:p w:rsidR="0013607E" w:rsidRDefault="00FE2487">
      <w:pPr>
        <w:ind w:right="-1"/>
        <w:jc w:val="center"/>
        <w:rPr>
          <w:sz w:val="20"/>
          <w:szCs w:val="20"/>
        </w:rPr>
      </w:pPr>
      <w:r>
        <w:rPr>
          <w:rFonts w:ascii="Calibri" w:eastAsia="Calibri" w:hAnsi="Calibri" w:cs="Calibri"/>
        </w:rPr>
        <w:t>102</w:t>
      </w:r>
    </w:p>
    <w:p w:rsidR="0013607E" w:rsidRDefault="00FE2487">
      <w:pPr>
        <w:spacing w:line="20" w:lineRule="exact"/>
        <w:rPr>
          <w:sz w:val="20"/>
          <w:szCs w:val="20"/>
        </w:rPr>
      </w:pPr>
      <w:r>
        <w:rPr>
          <w:noProof/>
          <w:sz w:val="20"/>
          <w:szCs w:val="20"/>
        </w:rPr>
        <w:drawing>
          <wp:anchor distT="0" distB="0" distL="114300" distR="114300" simplePos="0" relativeHeight="25065062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4F4DF5">
      <w:pPr>
        <w:ind w:left="60"/>
        <w:rPr>
          <w:sz w:val="20"/>
          <w:szCs w:val="20"/>
        </w:rPr>
      </w:pPr>
      <w:r w:rsidRPr="004F4DF5">
        <w:rPr>
          <w:rFonts w:eastAsia="Times New Roman"/>
          <w:i/>
          <w:iCs/>
          <w:sz w:val="24"/>
          <w:szCs w:val="24"/>
        </w:rPr>
        <w:lastRenderedPageBreak/>
        <w:pict>
          <v:rect id="Shape 747" o:spid="_x0000_s1772" style="position:absolute;left:0;text-align:left;margin-left:24pt;margin-top:24pt;width:2.35pt;height:2.4pt;z-index:-251096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48" o:spid="_x0000_s1773" style="position:absolute;left:0;text-align:left;z-index:25136537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749" o:spid="_x0000_s1774" style="position:absolute;left:0;text-align:left;z-index:25136640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750" o:spid="_x0000_s1775" style="position:absolute;left:0;text-align:left;z-index:25136742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751" o:spid="_x0000_s1776" style="position:absolute;left:0;text-align:left;margin-left:568.75pt;margin-top:24pt;width:2.55pt;height:2.4pt;z-index:-251095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52" o:spid="_x0000_s1777" style="position:absolute;left:0;text-align:left;z-index:25136844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753" o:spid="_x0000_s1778" style="position:absolute;left:0;text-align:left;z-index:25136947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экологических последствий исследования космического пространства;</w:t>
      </w:r>
    </w:p>
    <w:p w:rsidR="0013607E" w:rsidRDefault="00FE2487">
      <w:pPr>
        <w:spacing w:line="20" w:lineRule="exact"/>
        <w:rPr>
          <w:sz w:val="20"/>
          <w:szCs w:val="20"/>
        </w:rPr>
      </w:pPr>
      <w:r>
        <w:rPr>
          <w:noProof/>
          <w:sz w:val="20"/>
          <w:szCs w:val="20"/>
        </w:rPr>
        <w:drawing>
          <wp:anchor distT="0" distB="0" distL="114300" distR="114300" simplePos="0" relativeHeight="250651648" behindDoc="1" locked="0" layoutInCell="0" allowOverlap="1">
            <wp:simplePos x="0" y="0"/>
            <wp:positionH relativeFrom="column">
              <wp:posOffset>-596265</wp:posOffset>
            </wp:positionH>
            <wp:positionV relativeFrom="paragraph">
              <wp:posOffset>-167005</wp:posOffset>
            </wp:positionV>
            <wp:extent cx="6950710" cy="9959340"/>
            <wp:effectExtent l="0" t="0" r="0" b="0"/>
            <wp:wrapNone/>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3" w:lineRule="exact"/>
        <w:rPr>
          <w:sz w:val="20"/>
          <w:szCs w:val="20"/>
        </w:rPr>
      </w:pPr>
    </w:p>
    <w:p w:rsidR="0013607E" w:rsidRDefault="00FE2487" w:rsidP="00FE2487">
      <w:pPr>
        <w:numPr>
          <w:ilvl w:val="0"/>
          <w:numId w:val="245"/>
        </w:numPr>
        <w:tabs>
          <w:tab w:val="left" w:pos="597"/>
        </w:tabs>
        <w:spacing w:line="272" w:lineRule="auto"/>
        <w:ind w:firstLine="452"/>
        <w:jc w:val="both"/>
        <w:rPr>
          <w:rFonts w:eastAsia="Times New Roman"/>
          <w:i/>
          <w:iCs/>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13607E" w:rsidRDefault="0013607E">
      <w:pPr>
        <w:spacing w:line="18" w:lineRule="exact"/>
        <w:rPr>
          <w:rFonts w:eastAsia="Times New Roman"/>
          <w:i/>
          <w:iCs/>
          <w:sz w:val="24"/>
          <w:szCs w:val="24"/>
        </w:rPr>
      </w:pPr>
    </w:p>
    <w:p w:rsidR="0013607E" w:rsidRDefault="00FE2487" w:rsidP="00FE2487">
      <w:pPr>
        <w:numPr>
          <w:ilvl w:val="0"/>
          <w:numId w:val="245"/>
        </w:numPr>
        <w:tabs>
          <w:tab w:val="left" w:pos="598"/>
        </w:tabs>
        <w:spacing w:line="264" w:lineRule="auto"/>
        <w:ind w:firstLine="452"/>
        <w:rPr>
          <w:rFonts w:eastAsia="Times New Roman"/>
          <w:i/>
          <w:iCs/>
          <w:sz w:val="24"/>
          <w:szCs w:val="24"/>
        </w:rPr>
      </w:pPr>
      <w:r>
        <w:rPr>
          <w:rFonts w:eastAsia="Times New Roman"/>
          <w:i/>
          <w:iCs/>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13607E" w:rsidRDefault="0013607E">
      <w:pPr>
        <w:spacing w:line="26" w:lineRule="exact"/>
        <w:rPr>
          <w:rFonts w:eastAsia="Times New Roman"/>
          <w:i/>
          <w:iCs/>
          <w:sz w:val="24"/>
          <w:szCs w:val="24"/>
        </w:rPr>
      </w:pPr>
    </w:p>
    <w:p w:rsidR="0013607E" w:rsidRDefault="00FE2487" w:rsidP="00FE2487">
      <w:pPr>
        <w:numPr>
          <w:ilvl w:val="0"/>
          <w:numId w:val="245"/>
        </w:numPr>
        <w:tabs>
          <w:tab w:val="left" w:pos="598"/>
        </w:tabs>
        <w:spacing w:line="271" w:lineRule="auto"/>
        <w:ind w:firstLine="452"/>
        <w:jc w:val="both"/>
        <w:rPr>
          <w:rFonts w:eastAsia="Times New Roman"/>
          <w:i/>
          <w:iCs/>
          <w:sz w:val="24"/>
          <w:szCs w:val="24"/>
        </w:rPr>
      </w:pPr>
      <w:r>
        <w:rPr>
          <w:rFonts w:eastAsia="Times New Roman"/>
          <w:i/>
          <w:iCs/>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13607E" w:rsidRDefault="0013607E">
      <w:pPr>
        <w:spacing w:line="73" w:lineRule="exact"/>
        <w:rPr>
          <w:rFonts w:eastAsia="Times New Roman"/>
          <w:i/>
          <w:iCs/>
          <w:sz w:val="24"/>
          <w:szCs w:val="24"/>
        </w:rPr>
      </w:pPr>
    </w:p>
    <w:p w:rsidR="0013607E" w:rsidRDefault="00FE2487">
      <w:pPr>
        <w:spacing w:line="238" w:lineRule="auto"/>
        <w:ind w:left="460" w:right="6980"/>
        <w:rPr>
          <w:rFonts w:eastAsia="Times New Roman"/>
          <w:i/>
          <w:iCs/>
          <w:sz w:val="24"/>
          <w:szCs w:val="24"/>
        </w:rPr>
      </w:pPr>
      <w:r>
        <w:rPr>
          <w:rFonts w:eastAsia="Times New Roman"/>
          <w:b/>
          <w:bCs/>
          <w:i/>
          <w:iCs/>
          <w:sz w:val="23"/>
          <w:szCs w:val="23"/>
        </w:rPr>
        <w:t xml:space="preserve">Тепловые явления </w:t>
      </w:r>
      <w:r>
        <w:rPr>
          <w:rFonts w:eastAsia="Times New Roman"/>
          <w:sz w:val="23"/>
          <w:szCs w:val="23"/>
        </w:rPr>
        <w:t>Выпускник научится:</w:t>
      </w:r>
    </w:p>
    <w:p w:rsidR="0013607E" w:rsidRDefault="0013607E">
      <w:pPr>
        <w:spacing w:line="103" w:lineRule="exact"/>
        <w:rPr>
          <w:rFonts w:eastAsia="Times New Roman"/>
          <w:i/>
          <w:iCs/>
          <w:sz w:val="24"/>
          <w:szCs w:val="24"/>
        </w:rPr>
      </w:pPr>
    </w:p>
    <w:p w:rsidR="0013607E" w:rsidRDefault="00FE2487" w:rsidP="00FE2487">
      <w:pPr>
        <w:numPr>
          <w:ilvl w:val="0"/>
          <w:numId w:val="245"/>
        </w:numPr>
        <w:tabs>
          <w:tab w:val="left" w:pos="597"/>
        </w:tabs>
        <w:spacing w:line="262" w:lineRule="auto"/>
        <w:ind w:firstLine="452"/>
        <w:jc w:val="both"/>
        <w:rPr>
          <w:rFonts w:eastAsia="Times New Roman"/>
          <w:sz w:val="24"/>
          <w:szCs w:val="24"/>
        </w:rPr>
      </w:pPr>
      <w:r>
        <w:rPr>
          <w:rFonts w:eastAsia="Times New Roman"/>
          <w:sz w:val="24"/>
          <w:szCs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13607E" w:rsidRDefault="0013607E">
      <w:pPr>
        <w:spacing w:line="80" w:lineRule="exact"/>
        <w:rPr>
          <w:rFonts w:eastAsia="Times New Roman"/>
          <w:sz w:val="24"/>
          <w:szCs w:val="24"/>
        </w:rPr>
      </w:pPr>
    </w:p>
    <w:p w:rsidR="0013607E" w:rsidRDefault="00FE2487" w:rsidP="00FE2487">
      <w:pPr>
        <w:numPr>
          <w:ilvl w:val="0"/>
          <w:numId w:val="245"/>
        </w:numPr>
        <w:tabs>
          <w:tab w:val="left" w:pos="598"/>
        </w:tabs>
        <w:spacing w:line="265" w:lineRule="auto"/>
        <w:ind w:firstLine="452"/>
        <w:jc w:val="both"/>
        <w:rPr>
          <w:rFonts w:eastAsia="Times New Roman"/>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3607E" w:rsidRDefault="0013607E">
      <w:pPr>
        <w:spacing w:line="74" w:lineRule="exact"/>
        <w:rPr>
          <w:rFonts w:eastAsia="Times New Roman"/>
          <w:sz w:val="24"/>
          <w:szCs w:val="24"/>
        </w:rPr>
      </w:pPr>
    </w:p>
    <w:p w:rsidR="0013607E" w:rsidRDefault="00FE2487" w:rsidP="00FE2487">
      <w:pPr>
        <w:numPr>
          <w:ilvl w:val="0"/>
          <w:numId w:val="245"/>
        </w:numPr>
        <w:tabs>
          <w:tab w:val="left" w:pos="598"/>
        </w:tabs>
        <w:spacing w:line="254" w:lineRule="auto"/>
        <w:ind w:firstLine="452"/>
        <w:jc w:val="both"/>
        <w:rPr>
          <w:rFonts w:eastAsia="Times New Roman"/>
          <w:sz w:val="24"/>
          <w:szCs w:val="24"/>
        </w:rPr>
      </w:pPr>
      <w:r>
        <w:rPr>
          <w:rFonts w:eastAsia="Times New Roman"/>
          <w:sz w:val="24"/>
          <w:szCs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13607E" w:rsidRDefault="0013607E">
      <w:pPr>
        <w:spacing w:line="309" w:lineRule="exact"/>
        <w:rPr>
          <w:rFonts w:eastAsia="Times New Roman"/>
          <w:sz w:val="24"/>
          <w:szCs w:val="24"/>
        </w:rPr>
      </w:pPr>
    </w:p>
    <w:p w:rsidR="0013607E" w:rsidRDefault="00FE2487" w:rsidP="00FE2487">
      <w:pPr>
        <w:numPr>
          <w:ilvl w:val="0"/>
          <w:numId w:val="245"/>
        </w:numPr>
        <w:tabs>
          <w:tab w:val="left" w:pos="600"/>
        </w:tabs>
        <w:ind w:left="600" w:hanging="148"/>
        <w:rPr>
          <w:rFonts w:eastAsia="Times New Roman"/>
          <w:sz w:val="24"/>
          <w:szCs w:val="24"/>
        </w:rPr>
      </w:pPr>
      <w:r>
        <w:rPr>
          <w:rFonts w:eastAsia="Times New Roman"/>
          <w:sz w:val="24"/>
          <w:szCs w:val="24"/>
        </w:rPr>
        <w:t>различать основные признаки моделей строения газов, жидкостей и твёрдых тел;</w:t>
      </w:r>
    </w:p>
    <w:p w:rsidR="0013607E" w:rsidRDefault="0013607E">
      <w:pPr>
        <w:spacing w:line="100" w:lineRule="exact"/>
        <w:rPr>
          <w:rFonts w:eastAsia="Times New Roman"/>
          <w:sz w:val="24"/>
          <w:szCs w:val="24"/>
        </w:rPr>
      </w:pPr>
    </w:p>
    <w:p w:rsidR="0013607E" w:rsidRDefault="00FE2487" w:rsidP="00FE2487">
      <w:pPr>
        <w:numPr>
          <w:ilvl w:val="0"/>
          <w:numId w:val="245"/>
        </w:numPr>
        <w:tabs>
          <w:tab w:val="left" w:pos="598"/>
        </w:tabs>
        <w:spacing w:line="263" w:lineRule="auto"/>
        <w:ind w:firstLine="452"/>
        <w:jc w:val="both"/>
        <w:rPr>
          <w:rFonts w:eastAsia="Times New Roman"/>
          <w:sz w:val="24"/>
          <w:szCs w:val="24"/>
        </w:rPr>
      </w:pPr>
      <w:r>
        <w:rPr>
          <w:rFonts w:eastAsia="Times New Roman"/>
          <w:sz w:val="24"/>
          <w:szCs w:val="24"/>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w:t>
      </w:r>
    </w:p>
    <w:p w:rsidR="0013607E" w:rsidRDefault="0013607E">
      <w:pPr>
        <w:spacing w:line="15" w:lineRule="exact"/>
        <w:rPr>
          <w:sz w:val="20"/>
          <w:szCs w:val="20"/>
        </w:rPr>
      </w:pPr>
    </w:p>
    <w:p w:rsidR="0013607E" w:rsidRDefault="00FE2487">
      <w:pPr>
        <w:rPr>
          <w:sz w:val="20"/>
          <w:szCs w:val="20"/>
        </w:rPr>
      </w:pPr>
      <w:r>
        <w:rPr>
          <w:rFonts w:eastAsia="Times New Roman"/>
          <w:sz w:val="24"/>
          <w:szCs w:val="24"/>
        </w:rPr>
        <w:t>решения, и проводить расчёты.</w:t>
      </w:r>
    </w:p>
    <w:p w:rsidR="0013607E" w:rsidRDefault="0013607E">
      <w:pPr>
        <w:spacing w:line="43"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46"/>
        </w:numPr>
        <w:tabs>
          <w:tab w:val="left" w:pos="598"/>
        </w:tabs>
        <w:spacing w:line="273" w:lineRule="auto"/>
        <w:ind w:firstLine="452"/>
        <w:jc w:val="both"/>
        <w:rPr>
          <w:rFonts w:eastAsia="Times New Roman"/>
          <w:i/>
          <w:iCs/>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13607E" w:rsidRDefault="0013607E">
      <w:pPr>
        <w:spacing w:line="16" w:lineRule="exact"/>
        <w:rPr>
          <w:rFonts w:eastAsia="Times New Roman"/>
          <w:i/>
          <w:iCs/>
          <w:sz w:val="24"/>
          <w:szCs w:val="24"/>
        </w:rPr>
      </w:pPr>
    </w:p>
    <w:p w:rsidR="0013607E" w:rsidRDefault="00FE2487" w:rsidP="00FE2487">
      <w:pPr>
        <w:numPr>
          <w:ilvl w:val="0"/>
          <w:numId w:val="246"/>
        </w:numPr>
        <w:tabs>
          <w:tab w:val="left" w:pos="598"/>
        </w:tabs>
        <w:spacing w:line="264" w:lineRule="auto"/>
        <w:ind w:firstLine="452"/>
        <w:rPr>
          <w:rFonts w:eastAsia="Times New Roman"/>
          <w:i/>
          <w:iCs/>
          <w:sz w:val="24"/>
          <w:szCs w:val="24"/>
        </w:rPr>
      </w:pPr>
      <w:r>
        <w:rPr>
          <w:rFonts w:eastAsia="Times New Roman"/>
          <w:i/>
          <w:iCs/>
          <w:sz w:val="24"/>
          <w:szCs w:val="24"/>
        </w:rPr>
        <w:t>приводить примеры практического использования физических знаний о тепловых явлениях;</w:t>
      </w:r>
    </w:p>
    <w:p w:rsidR="0013607E" w:rsidRDefault="0013607E">
      <w:pPr>
        <w:spacing w:line="26" w:lineRule="exact"/>
        <w:rPr>
          <w:rFonts w:eastAsia="Times New Roman"/>
          <w:i/>
          <w:iCs/>
          <w:sz w:val="24"/>
          <w:szCs w:val="24"/>
        </w:rPr>
      </w:pPr>
    </w:p>
    <w:p w:rsidR="0013607E" w:rsidRDefault="00FE2487" w:rsidP="00FE2487">
      <w:pPr>
        <w:numPr>
          <w:ilvl w:val="0"/>
          <w:numId w:val="246"/>
        </w:numPr>
        <w:tabs>
          <w:tab w:val="left" w:pos="598"/>
        </w:tabs>
        <w:spacing w:line="271" w:lineRule="auto"/>
        <w:ind w:firstLine="452"/>
        <w:jc w:val="both"/>
        <w:rPr>
          <w:rFonts w:eastAsia="Times New Roman"/>
          <w:i/>
          <w:iCs/>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3607E" w:rsidRDefault="0013607E">
      <w:pPr>
        <w:spacing w:line="5" w:lineRule="exact"/>
        <w:rPr>
          <w:rFonts w:eastAsia="Times New Roman"/>
          <w:i/>
          <w:iCs/>
          <w:sz w:val="24"/>
          <w:szCs w:val="24"/>
        </w:rPr>
      </w:pPr>
    </w:p>
    <w:p w:rsidR="0013607E" w:rsidRDefault="00FE2487" w:rsidP="00FE2487">
      <w:pPr>
        <w:numPr>
          <w:ilvl w:val="0"/>
          <w:numId w:val="246"/>
        </w:numPr>
        <w:tabs>
          <w:tab w:val="left" w:pos="600"/>
        </w:tabs>
        <w:ind w:left="600" w:hanging="148"/>
        <w:rPr>
          <w:rFonts w:eastAsia="Times New Roman"/>
          <w:i/>
          <w:iCs/>
          <w:sz w:val="24"/>
          <w:szCs w:val="24"/>
        </w:rPr>
      </w:pPr>
      <w:r>
        <w:rPr>
          <w:rFonts w:eastAsia="Times New Roman"/>
          <w:i/>
          <w:iCs/>
          <w:sz w:val="24"/>
          <w:szCs w:val="24"/>
        </w:rPr>
        <w:t>приёмам поиска и формулировки доказательств выдвинутых гипотез и</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103</w:t>
      </w:r>
    </w:p>
    <w:p w:rsidR="0013607E" w:rsidRDefault="00FE2487">
      <w:pPr>
        <w:spacing w:line="20" w:lineRule="exact"/>
        <w:rPr>
          <w:sz w:val="20"/>
          <w:szCs w:val="20"/>
        </w:rPr>
      </w:pPr>
      <w:r>
        <w:rPr>
          <w:noProof/>
          <w:sz w:val="20"/>
          <w:szCs w:val="20"/>
        </w:rPr>
        <w:drawing>
          <wp:anchor distT="0" distB="0" distL="114300" distR="114300" simplePos="0" relativeHeight="25065267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4F4DF5">
      <w:pPr>
        <w:ind w:left="62"/>
        <w:rPr>
          <w:sz w:val="20"/>
          <w:szCs w:val="20"/>
        </w:rPr>
      </w:pPr>
      <w:r w:rsidRPr="004F4DF5">
        <w:rPr>
          <w:rFonts w:eastAsia="Times New Roman"/>
          <w:i/>
          <w:iCs/>
          <w:sz w:val="24"/>
          <w:szCs w:val="24"/>
        </w:rPr>
        <w:lastRenderedPageBreak/>
        <w:pict>
          <v:rect id="Shape 756" o:spid="_x0000_s1781" style="position:absolute;left:0;text-align:left;margin-left:24pt;margin-top:24pt;width:2.35pt;height:2.4pt;z-index:-251094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57" o:spid="_x0000_s1782" style="position:absolute;left:0;text-align:left;z-index:25137049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758" o:spid="_x0000_s1783" style="position:absolute;left:0;text-align:left;z-index:25137152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759" o:spid="_x0000_s1784" style="position:absolute;left:0;text-align:left;z-index:25137254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760" o:spid="_x0000_s1785" style="position:absolute;left:0;text-align:left;margin-left:568.75pt;margin-top:24pt;width:2.55pt;height:2.4pt;z-index:-251092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61" o:spid="_x0000_s1786" style="position:absolute;left:0;text-align:left;z-index:25137356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762" o:spid="_x0000_s1787" style="position:absolute;left:0;text-align:left;z-index:25137459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теоретических выводов на основе эмпирически установленных фактов;</w:t>
      </w:r>
    </w:p>
    <w:p w:rsidR="0013607E" w:rsidRDefault="00FE2487">
      <w:pPr>
        <w:spacing w:line="20" w:lineRule="exact"/>
        <w:rPr>
          <w:sz w:val="20"/>
          <w:szCs w:val="20"/>
        </w:rPr>
      </w:pPr>
      <w:r>
        <w:rPr>
          <w:noProof/>
          <w:sz w:val="20"/>
          <w:szCs w:val="20"/>
        </w:rPr>
        <w:drawing>
          <wp:anchor distT="0" distB="0" distL="114300" distR="114300" simplePos="0" relativeHeight="250653696" behindDoc="1" locked="0" layoutInCell="0" allowOverlap="1">
            <wp:simplePos x="0" y="0"/>
            <wp:positionH relativeFrom="column">
              <wp:posOffset>-594995</wp:posOffset>
            </wp:positionH>
            <wp:positionV relativeFrom="paragraph">
              <wp:posOffset>-167005</wp:posOffset>
            </wp:positionV>
            <wp:extent cx="6950710" cy="9959340"/>
            <wp:effectExtent l="0" t="0" r="0" b="0"/>
            <wp:wrapNone/>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3" w:lineRule="exact"/>
        <w:rPr>
          <w:sz w:val="20"/>
          <w:szCs w:val="20"/>
        </w:rPr>
      </w:pPr>
    </w:p>
    <w:p w:rsidR="0013607E" w:rsidRDefault="00FE2487" w:rsidP="00FE2487">
      <w:pPr>
        <w:numPr>
          <w:ilvl w:val="1"/>
          <w:numId w:val="247"/>
        </w:numPr>
        <w:tabs>
          <w:tab w:val="left" w:pos="599"/>
        </w:tabs>
        <w:spacing w:line="270" w:lineRule="auto"/>
        <w:ind w:left="2" w:firstLine="452"/>
        <w:jc w:val="both"/>
        <w:rPr>
          <w:rFonts w:eastAsia="Times New Roman"/>
          <w:i/>
          <w:iCs/>
          <w:sz w:val="24"/>
          <w:szCs w:val="24"/>
        </w:rPr>
      </w:pPr>
      <w:r>
        <w:rPr>
          <w:rFonts w:eastAsia="Times New Roman"/>
          <w:i/>
          <w:iCs/>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13607E" w:rsidRDefault="0013607E">
      <w:pPr>
        <w:spacing w:line="76" w:lineRule="exact"/>
        <w:rPr>
          <w:rFonts w:eastAsia="Times New Roman"/>
          <w:i/>
          <w:iCs/>
          <w:sz w:val="24"/>
          <w:szCs w:val="24"/>
        </w:rPr>
      </w:pPr>
    </w:p>
    <w:p w:rsidR="0013607E" w:rsidRDefault="00FE2487">
      <w:pPr>
        <w:spacing w:line="228" w:lineRule="auto"/>
        <w:ind w:left="462" w:right="5140"/>
        <w:rPr>
          <w:rFonts w:eastAsia="Times New Roman"/>
          <w:i/>
          <w:iCs/>
          <w:sz w:val="24"/>
          <w:szCs w:val="24"/>
        </w:rPr>
      </w:pPr>
      <w:r>
        <w:rPr>
          <w:rFonts w:eastAsia="Times New Roman"/>
          <w:b/>
          <w:bCs/>
          <w:i/>
          <w:iCs/>
          <w:sz w:val="24"/>
          <w:szCs w:val="24"/>
        </w:rPr>
        <w:t xml:space="preserve">Электрические и магнитные явления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1"/>
          <w:numId w:val="247"/>
        </w:numPr>
        <w:tabs>
          <w:tab w:val="left" w:pos="599"/>
        </w:tabs>
        <w:spacing w:line="263" w:lineRule="auto"/>
        <w:ind w:left="2" w:firstLine="452"/>
        <w:jc w:val="both"/>
        <w:rPr>
          <w:rFonts w:eastAsia="Times New Roman"/>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13607E" w:rsidRDefault="0013607E">
      <w:pPr>
        <w:spacing w:line="74" w:lineRule="exact"/>
        <w:rPr>
          <w:rFonts w:eastAsia="Times New Roman"/>
          <w:sz w:val="24"/>
          <w:szCs w:val="24"/>
        </w:rPr>
      </w:pPr>
    </w:p>
    <w:p w:rsidR="0013607E" w:rsidRDefault="00FE2487" w:rsidP="00FE2487">
      <w:pPr>
        <w:numPr>
          <w:ilvl w:val="1"/>
          <w:numId w:val="247"/>
        </w:numPr>
        <w:tabs>
          <w:tab w:val="left" w:pos="599"/>
        </w:tabs>
        <w:spacing w:line="265" w:lineRule="auto"/>
        <w:ind w:left="2" w:firstLine="452"/>
        <w:jc w:val="both"/>
        <w:rPr>
          <w:rFonts w:eastAsia="Times New Roman"/>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13607E" w:rsidRDefault="0013607E">
      <w:pPr>
        <w:spacing w:line="77" w:lineRule="exact"/>
        <w:rPr>
          <w:rFonts w:eastAsia="Times New Roman"/>
          <w:sz w:val="24"/>
          <w:szCs w:val="24"/>
        </w:rPr>
      </w:pPr>
    </w:p>
    <w:p w:rsidR="0013607E" w:rsidRDefault="00FE2487" w:rsidP="00FE2487">
      <w:pPr>
        <w:numPr>
          <w:ilvl w:val="1"/>
          <w:numId w:val="247"/>
        </w:numPr>
        <w:tabs>
          <w:tab w:val="left" w:pos="599"/>
        </w:tabs>
        <w:spacing w:line="263" w:lineRule="auto"/>
        <w:ind w:left="2" w:firstLine="452"/>
        <w:jc w:val="both"/>
        <w:rPr>
          <w:rFonts w:eastAsia="Times New Roman"/>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3607E" w:rsidRDefault="0013607E">
      <w:pPr>
        <w:spacing w:line="74" w:lineRule="exact"/>
        <w:rPr>
          <w:rFonts w:eastAsia="Times New Roman"/>
          <w:sz w:val="24"/>
          <w:szCs w:val="24"/>
        </w:rPr>
      </w:pPr>
    </w:p>
    <w:p w:rsidR="0013607E" w:rsidRDefault="00FE2487" w:rsidP="00FE2487">
      <w:pPr>
        <w:numPr>
          <w:ilvl w:val="1"/>
          <w:numId w:val="247"/>
        </w:numPr>
        <w:tabs>
          <w:tab w:val="left" w:pos="599"/>
        </w:tabs>
        <w:spacing w:line="267" w:lineRule="auto"/>
        <w:ind w:left="2" w:firstLine="452"/>
        <w:jc w:val="both"/>
        <w:rPr>
          <w:rFonts w:eastAsia="Times New Roman"/>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w:t>
      </w:r>
    </w:p>
    <w:p w:rsidR="0013607E" w:rsidRDefault="0013607E">
      <w:pPr>
        <w:spacing w:line="13" w:lineRule="exact"/>
        <w:rPr>
          <w:rFonts w:eastAsia="Times New Roman"/>
          <w:sz w:val="24"/>
          <w:szCs w:val="24"/>
        </w:rPr>
      </w:pPr>
    </w:p>
    <w:p w:rsidR="0013607E" w:rsidRDefault="00FE2487" w:rsidP="00FE2487">
      <w:pPr>
        <w:numPr>
          <w:ilvl w:val="0"/>
          <w:numId w:val="247"/>
        </w:numPr>
        <w:tabs>
          <w:tab w:val="left" w:pos="182"/>
        </w:tabs>
        <w:ind w:left="182" w:hanging="182"/>
        <w:rPr>
          <w:rFonts w:eastAsia="Times New Roman"/>
          <w:sz w:val="24"/>
          <w:szCs w:val="24"/>
        </w:rPr>
      </w:pPr>
      <w:r>
        <w:rPr>
          <w:rFonts w:eastAsia="Times New Roman"/>
          <w:sz w:val="24"/>
          <w:szCs w:val="24"/>
        </w:rPr>
        <w:t>формулы, необходимые для её решения, и проводить расчёты.</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48"/>
        </w:numPr>
        <w:tabs>
          <w:tab w:val="left" w:pos="599"/>
        </w:tabs>
        <w:spacing w:line="271" w:lineRule="auto"/>
        <w:ind w:left="2" w:firstLine="452"/>
        <w:jc w:val="both"/>
        <w:rPr>
          <w:rFonts w:eastAsia="Times New Roman"/>
          <w:i/>
          <w:iCs/>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3607E" w:rsidRDefault="0013607E">
      <w:pPr>
        <w:spacing w:line="17" w:lineRule="exact"/>
        <w:rPr>
          <w:rFonts w:eastAsia="Times New Roman"/>
          <w:i/>
          <w:iCs/>
          <w:sz w:val="24"/>
          <w:szCs w:val="24"/>
        </w:rPr>
      </w:pPr>
    </w:p>
    <w:p w:rsidR="0013607E" w:rsidRDefault="00FE2487" w:rsidP="00FE2487">
      <w:pPr>
        <w:numPr>
          <w:ilvl w:val="0"/>
          <w:numId w:val="248"/>
        </w:numPr>
        <w:tabs>
          <w:tab w:val="left" w:pos="599"/>
        </w:tabs>
        <w:spacing w:line="264" w:lineRule="auto"/>
        <w:ind w:left="2" w:firstLine="452"/>
        <w:rPr>
          <w:rFonts w:eastAsia="Times New Roman"/>
          <w:i/>
          <w:iCs/>
          <w:sz w:val="24"/>
          <w:szCs w:val="24"/>
        </w:rPr>
      </w:pPr>
      <w:r>
        <w:rPr>
          <w:rFonts w:eastAsia="Times New Roman"/>
          <w:i/>
          <w:iCs/>
          <w:sz w:val="24"/>
          <w:szCs w:val="24"/>
        </w:rPr>
        <w:t>приводить примеры практического использования физических знаний о электромагнитных явлениях;</w:t>
      </w:r>
    </w:p>
    <w:p w:rsidR="0013607E" w:rsidRDefault="0013607E">
      <w:pPr>
        <w:spacing w:line="26" w:lineRule="exact"/>
        <w:rPr>
          <w:rFonts w:eastAsia="Times New Roman"/>
          <w:i/>
          <w:iCs/>
          <w:sz w:val="24"/>
          <w:szCs w:val="24"/>
        </w:rPr>
      </w:pPr>
    </w:p>
    <w:p w:rsidR="0013607E" w:rsidRDefault="00FE2487" w:rsidP="00FE2487">
      <w:pPr>
        <w:numPr>
          <w:ilvl w:val="0"/>
          <w:numId w:val="248"/>
        </w:numPr>
        <w:tabs>
          <w:tab w:val="left" w:pos="599"/>
        </w:tabs>
        <w:spacing w:line="271" w:lineRule="auto"/>
        <w:ind w:left="2" w:firstLine="452"/>
        <w:jc w:val="both"/>
        <w:rPr>
          <w:rFonts w:eastAsia="Times New Roman"/>
          <w:i/>
          <w:iCs/>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13607E" w:rsidRDefault="0013607E">
      <w:pPr>
        <w:spacing w:line="17" w:lineRule="exact"/>
        <w:rPr>
          <w:rFonts w:eastAsia="Times New Roman"/>
          <w:i/>
          <w:iCs/>
          <w:sz w:val="24"/>
          <w:szCs w:val="24"/>
        </w:rPr>
      </w:pPr>
    </w:p>
    <w:p w:rsidR="0013607E" w:rsidRDefault="00FE2487" w:rsidP="00FE2487">
      <w:pPr>
        <w:numPr>
          <w:ilvl w:val="0"/>
          <w:numId w:val="248"/>
        </w:numPr>
        <w:tabs>
          <w:tab w:val="left" w:pos="599"/>
        </w:tabs>
        <w:spacing w:line="270" w:lineRule="auto"/>
        <w:ind w:left="2" w:firstLine="452"/>
        <w:jc w:val="both"/>
        <w:rPr>
          <w:rFonts w:eastAsia="Times New Roman"/>
          <w:i/>
          <w:iCs/>
          <w:sz w:val="24"/>
          <w:szCs w:val="24"/>
        </w:rPr>
      </w:pPr>
      <w:r>
        <w:rPr>
          <w:rFonts w:eastAsia="Times New Roman"/>
          <w:i/>
          <w:iCs/>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3607E" w:rsidRDefault="0013607E">
      <w:pPr>
        <w:spacing w:line="21" w:lineRule="exact"/>
        <w:rPr>
          <w:rFonts w:eastAsia="Times New Roman"/>
          <w:i/>
          <w:iCs/>
          <w:sz w:val="24"/>
          <w:szCs w:val="24"/>
        </w:rPr>
      </w:pPr>
    </w:p>
    <w:p w:rsidR="0013607E" w:rsidRDefault="00FE2487" w:rsidP="00FE2487">
      <w:pPr>
        <w:numPr>
          <w:ilvl w:val="0"/>
          <w:numId w:val="248"/>
        </w:numPr>
        <w:tabs>
          <w:tab w:val="left" w:pos="599"/>
        </w:tabs>
        <w:spacing w:line="270" w:lineRule="auto"/>
        <w:ind w:left="2" w:firstLine="452"/>
        <w:jc w:val="both"/>
        <w:rPr>
          <w:rFonts w:eastAsia="Times New Roman"/>
          <w:i/>
          <w:iCs/>
          <w:sz w:val="24"/>
          <w:szCs w:val="24"/>
        </w:rPr>
      </w:pPr>
      <w:r>
        <w:rPr>
          <w:rFonts w:eastAsia="Times New Roman"/>
          <w:i/>
          <w:iCs/>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w:t>
      </w:r>
    </w:p>
    <w:p w:rsidR="0013607E" w:rsidRDefault="0013607E">
      <w:pPr>
        <w:spacing w:line="257" w:lineRule="exact"/>
        <w:rPr>
          <w:sz w:val="20"/>
          <w:szCs w:val="20"/>
        </w:rPr>
      </w:pPr>
    </w:p>
    <w:p w:rsidR="0013607E" w:rsidRDefault="00FE2487">
      <w:pPr>
        <w:ind w:right="-1"/>
        <w:jc w:val="center"/>
        <w:rPr>
          <w:sz w:val="20"/>
          <w:szCs w:val="20"/>
        </w:rPr>
      </w:pPr>
      <w:r>
        <w:rPr>
          <w:rFonts w:ascii="Calibri" w:eastAsia="Calibri" w:hAnsi="Calibri" w:cs="Calibri"/>
        </w:rPr>
        <w:t>104</w:t>
      </w:r>
    </w:p>
    <w:p w:rsidR="0013607E" w:rsidRDefault="00FE2487">
      <w:pPr>
        <w:spacing w:line="20" w:lineRule="exact"/>
        <w:rPr>
          <w:sz w:val="20"/>
          <w:szCs w:val="20"/>
        </w:rPr>
      </w:pPr>
      <w:r>
        <w:rPr>
          <w:noProof/>
          <w:sz w:val="20"/>
          <w:szCs w:val="20"/>
        </w:rPr>
        <w:drawing>
          <wp:anchor distT="0" distB="0" distL="114300" distR="114300" simplePos="0" relativeHeight="25065472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4F4DF5">
      <w:pPr>
        <w:ind w:left="60"/>
        <w:rPr>
          <w:sz w:val="20"/>
          <w:szCs w:val="20"/>
        </w:rPr>
      </w:pPr>
      <w:r w:rsidRPr="004F4DF5">
        <w:rPr>
          <w:rFonts w:eastAsia="Times New Roman"/>
          <w:i/>
          <w:iCs/>
          <w:sz w:val="24"/>
          <w:szCs w:val="24"/>
        </w:rPr>
        <w:lastRenderedPageBreak/>
        <w:pict>
          <v:rect id="Shape 765" o:spid="_x0000_s1790" style="position:absolute;left:0;text-align:left;margin-left:24pt;margin-top:24pt;width:2.35pt;height:2.4pt;z-index:-251091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66" o:spid="_x0000_s1791" style="position:absolute;left:0;text-align:left;z-index:25137561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767" o:spid="_x0000_s1792" style="position:absolute;left:0;text-align:left;z-index:25137664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768" o:spid="_x0000_s1793" style="position:absolute;left:0;text-align:left;z-index:25137766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769" o:spid="_x0000_s1794" style="position:absolute;left:0;text-align:left;margin-left:568.75pt;margin-top:24pt;width:2.55pt;height:2.4pt;z-index:-251090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70" o:spid="_x0000_s1795" style="position:absolute;left:0;text-align:left;z-index:25137868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771" o:spid="_x0000_s1796" style="position:absolute;left:0;text-align:left;z-index:25137971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величины.</w:t>
      </w:r>
    </w:p>
    <w:p w:rsidR="0013607E" w:rsidRDefault="00FE2487">
      <w:pPr>
        <w:spacing w:line="20" w:lineRule="exact"/>
        <w:rPr>
          <w:sz w:val="20"/>
          <w:szCs w:val="20"/>
        </w:rPr>
      </w:pPr>
      <w:r>
        <w:rPr>
          <w:noProof/>
          <w:sz w:val="20"/>
          <w:szCs w:val="20"/>
        </w:rPr>
        <w:drawing>
          <wp:anchor distT="0" distB="0" distL="114300" distR="114300" simplePos="0" relativeHeight="250655744" behindDoc="1" locked="0" layoutInCell="0" allowOverlap="1">
            <wp:simplePos x="0" y="0"/>
            <wp:positionH relativeFrom="column">
              <wp:posOffset>-596265</wp:posOffset>
            </wp:positionH>
            <wp:positionV relativeFrom="paragraph">
              <wp:posOffset>-167005</wp:posOffset>
            </wp:positionV>
            <wp:extent cx="6950710" cy="9959340"/>
            <wp:effectExtent l="0" t="0" r="0" b="0"/>
            <wp:wrapNone/>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6" w:lineRule="exact"/>
        <w:rPr>
          <w:sz w:val="20"/>
          <w:szCs w:val="20"/>
        </w:rPr>
      </w:pPr>
    </w:p>
    <w:p w:rsidR="0013607E" w:rsidRDefault="00FE2487">
      <w:pPr>
        <w:ind w:left="460"/>
        <w:rPr>
          <w:sz w:val="20"/>
          <w:szCs w:val="20"/>
        </w:rPr>
      </w:pPr>
      <w:r>
        <w:rPr>
          <w:rFonts w:eastAsia="Times New Roman"/>
          <w:b/>
          <w:bCs/>
          <w:i/>
          <w:iCs/>
          <w:sz w:val="24"/>
          <w:szCs w:val="24"/>
        </w:rPr>
        <w:t>Квантовые явления</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249"/>
        </w:numPr>
        <w:tabs>
          <w:tab w:val="left" w:pos="598"/>
        </w:tabs>
        <w:spacing w:line="250" w:lineRule="auto"/>
        <w:ind w:firstLine="452"/>
        <w:jc w:val="both"/>
        <w:rPr>
          <w:rFonts w:eastAsia="Times New Roman"/>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13607E" w:rsidRDefault="0013607E">
      <w:pPr>
        <w:spacing w:line="90" w:lineRule="exact"/>
        <w:rPr>
          <w:rFonts w:eastAsia="Times New Roman"/>
          <w:sz w:val="24"/>
          <w:szCs w:val="24"/>
        </w:rPr>
      </w:pPr>
    </w:p>
    <w:p w:rsidR="0013607E" w:rsidRDefault="00FE2487" w:rsidP="00FE2487">
      <w:pPr>
        <w:numPr>
          <w:ilvl w:val="0"/>
          <w:numId w:val="249"/>
        </w:numPr>
        <w:tabs>
          <w:tab w:val="left" w:pos="598"/>
        </w:tabs>
        <w:spacing w:line="263" w:lineRule="auto"/>
        <w:ind w:firstLine="452"/>
        <w:jc w:val="both"/>
        <w:rPr>
          <w:rFonts w:eastAsia="Times New Roman"/>
          <w:sz w:val="24"/>
          <w:szCs w:val="24"/>
        </w:rPr>
      </w:pPr>
      <w:r>
        <w:rPr>
          <w:rFonts w:eastAsia="Times New Roman"/>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13607E" w:rsidRDefault="0013607E">
      <w:pPr>
        <w:spacing w:line="74" w:lineRule="exact"/>
        <w:rPr>
          <w:rFonts w:eastAsia="Times New Roman"/>
          <w:sz w:val="24"/>
          <w:szCs w:val="24"/>
        </w:rPr>
      </w:pPr>
    </w:p>
    <w:p w:rsidR="0013607E" w:rsidRDefault="00FE2487" w:rsidP="00FE2487">
      <w:pPr>
        <w:numPr>
          <w:ilvl w:val="0"/>
          <w:numId w:val="249"/>
        </w:numPr>
        <w:tabs>
          <w:tab w:val="left" w:pos="598"/>
        </w:tabs>
        <w:spacing w:line="250" w:lineRule="auto"/>
        <w:ind w:firstLine="452"/>
        <w:jc w:val="both"/>
        <w:rPr>
          <w:rFonts w:eastAsia="Times New Roman"/>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13607E" w:rsidRDefault="0013607E">
      <w:pPr>
        <w:spacing w:line="30" w:lineRule="exact"/>
        <w:rPr>
          <w:rFonts w:eastAsia="Times New Roman"/>
          <w:sz w:val="24"/>
          <w:szCs w:val="24"/>
        </w:rPr>
      </w:pPr>
    </w:p>
    <w:p w:rsidR="0013607E" w:rsidRDefault="00FE2487" w:rsidP="00FE2487">
      <w:pPr>
        <w:numPr>
          <w:ilvl w:val="0"/>
          <w:numId w:val="249"/>
        </w:numPr>
        <w:tabs>
          <w:tab w:val="left" w:pos="600"/>
        </w:tabs>
        <w:ind w:left="600" w:hanging="148"/>
        <w:rPr>
          <w:rFonts w:eastAsia="Times New Roman"/>
          <w:sz w:val="24"/>
          <w:szCs w:val="24"/>
        </w:rPr>
      </w:pPr>
      <w:r>
        <w:rPr>
          <w:rFonts w:eastAsia="Times New Roman"/>
          <w:sz w:val="24"/>
          <w:szCs w:val="24"/>
        </w:rPr>
        <w:t>различать основные признаки планетарной модели атома, нуклонной модели атомного</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ядра;</w:t>
      </w:r>
    </w:p>
    <w:p w:rsidR="0013607E" w:rsidRDefault="0013607E">
      <w:pPr>
        <w:spacing w:line="40" w:lineRule="exact"/>
        <w:rPr>
          <w:rFonts w:eastAsia="Times New Roman"/>
          <w:sz w:val="24"/>
          <w:szCs w:val="24"/>
        </w:rPr>
      </w:pPr>
    </w:p>
    <w:p w:rsidR="0013607E" w:rsidRDefault="00FE2487" w:rsidP="00FE2487">
      <w:pPr>
        <w:numPr>
          <w:ilvl w:val="0"/>
          <w:numId w:val="249"/>
        </w:numPr>
        <w:tabs>
          <w:tab w:val="left" w:pos="600"/>
        </w:tabs>
        <w:ind w:left="600" w:hanging="148"/>
        <w:rPr>
          <w:rFonts w:eastAsia="Times New Roman"/>
          <w:sz w:val="24"/>
          <w:szCs w:val="24"/>
        </w:rPr>
      </w:pPr>
      <w:r>
        <w:rPr>
          <w:rFonts w:eastAsia="Times New Roman"/>
          <w:sz w:val="24"/>
          <w:szCs w:val="24"/>
        </w:rPr>
        <w:t>приводить  примеры  проявления  в  природе  и  практического  использования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радиоактивности, ядерных и термоядерных реакций, линейчатых спектров.</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50"/>
        </w:numPr>
        <w:tabs>
          <w:tab w:val="left" w:pos="598"/>
        </w:tabs>
        <w:spacing w:line="271" w:lineRule="auto"/>
        <w:ind w:firstLine="452"/>
        <w:jc w:val="both"/>
        <w:rPr>
          <w:rFonts w:eastAsia="Times New Roman"/>
          <w:i/>
          <w:iCs/>
          <w:sz w:val="24"/>
          <w:szCs w:val="24"/>
        </w:rPr>
      </w:pPr>
      <w:r>
        <w:rPr>
          <w:rFonts w:eastAsia="Times New Roman"/>
          <w:i/>
          <w:iCs/>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13607E" w:rsidRDefault="0013607E">
      <w:pPr>
        <w:spacing w:line="5" w:lineRule="exact"/>
        <w:rPr>
          <w:rFonts w:eastAsia="Times New Roman"/>
          <w:i/>
          <w:iCs/>
          <w:sz w:val="24"/>
          <w:szCs w:val="24"/>
        </w:rPr>
      </w:pPr>
    </w:p>
    <w:p w:rsidR="0013607E" w:rsidRDefault="00FE2487" w:rsidP="00FE2487">
      <w:pPr>
        <w:numPr>
          <w:ilvl w:val="0"/>
          <w:numId w:val="250"/>
        </w:numPr>
        <w:tabs>
          <w:tab w:val="left" w:pos="600"/>
        </w:tabs>
        <w:ind w:left="600" w:hanging="148"/>
        <w:rPr>
          <w:rFonts w:eastAsia="Times New Roman"/>
          <w:i/>
          <w:iCs/>
          <w:sz w:val="24"/>
          <w:szCs w:val="24"/>
        </w:rPr>
      </w:pPr>
      <w:r>
        <w:rPr>
          <w:rFonts w:eastAsia="Times New Roman"/>
          <w:i/>
          <w:iCs/>
          <w:sz w:val="24"/>
          <w:szCs w:val="24"/>
        </w:rPr>
        <w:t>соотносить энергию связи атомных ядер с дефектом массы;</w:t>
      </w:r>
    </w:p>
    <w:p w:rsidR="0013607E" w:rsidRDefault="0013607E">
      <w:pPr>
        <w:spacing w:line="52" w:lineRule="exact"/>
        <w:rPr>
          <w:rFonts w:eastAsia="Times New Roman"/>
          <w:i/>
          <w:iCs/>
          <w:sz w:val="24"/>
          <w:szCs w:val="24"/>
        </w:rPr>
      </w:pPr>
    </w:p>
    <w:p w:rsidR="0013607E" w:rsidRDefault="00FE2487" w:rsidP="00FE2487">
      <w:pPr>
        <w:numPr>
          <w:ilvl w:val="0"/>
          <w:numId w:val="250"/>
        </w:numPr>
        <w:tabs>
          <w:tab w:val="left" w:pos="598"/>
        </w:tabs>
        <w:spacing w:line="264" w:lineRule="auto"/>
        <w:ind w:firstLine="452"/>
        <w:rPr>
          <w:rFonts w:eastAsia="Times New Roman"/>
          <w:i/>
          <w:iCs/>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w:t>
      </w:r>
    </w:p>
    <w:p w:rsidR="0013607E" w:rsidRDefault="0013607E">
      <w:pPr>
        <w:spacing w:line="28" w:lineRule="exact"/>
        <w:rPr>
          <w:rFonts w:eastAsia="Times New Roman"/>
          <w:i/>
          <w:iCs/>
          <w:sz w:val="24"/>
          <w:szCs w:val="24"/>
        </w:rPr>
      </w:pPr>
    </w:p>
    <w:p w:rsidR="0013607E" w:rsidRDefault="00FE2487" w:rsidP="00FE2487">
      <w:pPr>
        <w:numPr>
          <w:ilvl w:val="0"/>
          <w:numId w:val="250"/>
        </w:numPr>
        <w:tabs>
          <w:tab w:val="left" w:pos="598"/>
        </w:tabs>
        <w:spacing w:line="270" w:lineRule="auto"/>
        <w:ind w:firstLine="452"/>
        <w:jc w:val="both"/>
        <w:rPr>
          <w:rFonts w:eastAsia="Times New Roman"/>
          <w:i/>
          <w:iCs/>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3607E" w:rsidRDefault="0013607E">
      <w:pPr>
        <w:spacing w:line="74" w:lineRule="exact"/>
        <w:rPr>
          <w:rFonts w:eastAsia="Times New Roman"/>
          <w:i/>
          <w:iCs/>
          <w:sz w:val="24"/>
          <w:szCs w:val="24"/>
        </w:rPr>
      </w:pPr>
    </w:p>
    <w:p w:rsidR="0013607E" w:rsidRDefault="00FE2487">
      <w:pPr>
        <w:spacing w:line="239" w:lineRule="auto"/>
        <w:ind w:left="460" w:right="6640"/>
        <w:rPr>
          <w:rFonts w:eastAsia="Times New Roman"/>
          <w:i/>
          <w:iCs/>
          <w:sz w:val="24"/>
          <w:szCs w:val="24"/>
        </w:rPr>
      </w:pPr>
      <w:r>
        <w:rPr>
          <w:rFonts w:eastAsia="Times New Roman"/>
          <w:b/>
          <w:bCs/>
          <w:i/>
          <w:iCs/>
          <w:sz w:val="23"/>
          <w:szCs w:val="23"/>
        </w:rPr>
        <w:t xml:space="preserve">Элементы астрономии </w:t>
      </w:r>
      <w:r>
        <w:rPr>
          <w:rFonts w:eastAsia="Times New Roman"/>
          <w:sz w:val="23"/>
          <w:szCs w:val="23"/>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50"/>
        </w:numPr>
        <w:tabs>
          <w:tab w:val="left" w:pos="597"/>
        </w:tabs>
        <w:spacing w:line="231" w:lineRule="auto"/>
        <w:ind w:firstLine="452"/>
        <w:rPr>
          <w:rFonts w:eastAsia="Times New Roman"/>
          <w:sz w:val="24"/>
          <w:szCs w:val="24"/>
        </w:rPr>
      </w:pPr>
      <w:r>
        <w:rPr>
          <w:rFonts w:eastAsia="Times New Roman"/>
          <w:sz w:val="24"/>
          <w:szCs w:val="24"/>
        </w:rPr>
        <w:t>различать основные признаки суточного вращения звёздного неба, движения Луны, Солнца и планет относительно звёзд;</w:t>
      </w:r>
    </w:p>
    <w:p w:rsidR="0013607E" w:rsidRDefault="0013607E">
      <w:pPr>
        <w:spacing w:line="102" w:lineRule="exact"/>
        <w:rPr>
          <w:rFonts w:eastAsia="Times New Roman"/>
          <w:sz w:val="24"/>
          <w:szCs w:val="24"/>
        </w:rPr>
      </w:pPr>
    </w:p>
    <w:p w:rsidR="0013607E" w:rsidRDefault="00FE2487" w:rsidP="00FE2487">
      <w:pPr>
        <w:numPr>
          <w:ilvl w:val="0"/>
          <w:numId w:val="250"/>
        </w:numPr>
        <w:tabs>
          <w:tab w:val="left" w:pos="604"/>
        </w:tabs>
        <w:spacing w:line="232" w:lineRule="auto"/>
        <w:ind w:left="460" w:right="540" w:hanging="8"/>
        <w:rPr>
          <w:rFonts w:eastAsia="Times New Roman"/>
          <w:sz w:val="24"/>
          <w:szCs w:val="24"/>
        </w:rPr>
      </w:pPr>
      <w:r>
        <w:rPr>
          <w:rFonts w:eastAsia="Times New Roman"/>
          <w:sz w:val="24"/>
          <w:szCs w:val="24"/>
        </w:rPr>
        <w:t xml:space="preserve">понимать различия между гелиоцентрической и геоцентрической системами мира. </w:t>
      </w:r>
      <w:r>
        <w:rPr>
          <w:rFonts w:eastAsia="Times New Roman"/>
          <w:i/>
          <w:iCs/>
          <w:sz w:val="24"/>
          <w:szCs w:val="24"/>
        </w:rPr>
        <w:t>Выпускник получит возможность научиться:</w:t>
      </w:r>
    </w:p>
    <w:p w:rsidR="0013607E" w:rsidRDefault="0013607E">
      <w:pPr>
        <w:spacing w:line="55" w:lineRule="exact"/>
        <w:rPr>
          <w:rFonts w:eastAsia="Times New Roman"/>
          <w:sz w:val="24"/>
          <w:szCs w:val="24"/>
        </w:rPr>
      </w:pPr>
    </w:p>
    <w:p w:rsidR="0013607E" w:rsidRDefault="00FE2487" w:rsidP="00FE2487">
      <w:pPr>
        <w:numPr>
          <w:ilvl w:val="0"/>
          <w:numId w:val="250"/>
        </w:numPr>
        <w:tabs>
          <w:tab w:val="left" w:pos="598"/>
        </w:tabs>
        <w:spacing w:line="270" w:lineRule="auto"/>
        <w:ind w:firstLine="452"/>
        <w:jc w:val="both"/>
        <w:rPr>
          <w:rFonts w:eastAsia="Times New Roman"/>
          <w:i/>
          <w:iCs/>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13607E" w:rsidRDefault="0013607E">
      <w:pPr>
        <w:spacing w:line="21" w:lineRule="exact"/>
        <w:rPr>
          <w:rFonts w:eastAsia="Times New Roman"/>
          <w:i/>
          <w:iCs/>
          <w:sz w:val="24"/>
          <w:szCs w:val="24"/>
        </w:rPr>
      </w:pPr>
    </w:p>
    <w:p w:rsidR="0013607E" w:rsidRDefault="00FE2487" w:rsidP="00FE2487">
      <w:pPr>
        <w:numPr>
          <w:ilvl w:val="0"/>
          <w:numId w:val="250"/>
        </w:numPr>
        <w:tabs>
          <w:tab w:val="left" w:pos="597"/>
        </w:tabs>
        <w:spacing w:line="264" w:lineRule="auto"/>
        <w:ind w:firstLine="452"/>
        <w:rPr>
          <w:rFonts w:eastAsia="Times New Roman"/>
          <w:i/>
          <w:iCs/>
          <w:sz w:val="24"/>
          <w:szCs w:val="24"/>
        </w:rPr>
      </w:pPr>
      <w:r>
        <w:rPr>
          <w:rFonts w:eastAsia="Times New Roman"/>
          <w:i/>
          <w:iCs/>
          <w:sz w:val="24"/>
          <w:szCs w:val="24"/>
        </w:rPr>
        <w:t>различать основные характеристики звёзд (размер, цвет, температура), соотносить цвет звезды с её температурой;</w:t>
      </w:r>
    </w:p>
    <w:p w:rsidR="0013607E" w:rsidRDefault="0013607E">
      <w:pPr>
        <w:spacing w:line="14" w:lineRule="exact"/>
        <w:rPr>
          <w:rFonts w:eastAsia="Times New Roman"/>
          <w:i/>
          <w:iCs/>
          <w:sz w:val="24"/>
          <w:szCs w:val="24"/>
        </w:rPr>
      </w:pPr>
    </w:p>
    <w:p w:rsidR="0013607E" w:rsidRDefault="00FE2487" w:rsidP="00FE2487">
      <w:pPr>
        <w:numPr>
          <w:ilvl w:val="0"/>
          <w:numId w:val="250"/>
        </w:numPr>
        <w:tabs>
          <w:tab w:val="left" w:pos="600"/>
        </w:tabs>
        <w:ind w:left="600" w:hanging="148"/>
        <w:rPr>
          <w:rFonts w:eastAsia="Times New Roman"/>
          <w:i/>
          <w:iCs/>
          <w:sz w:val="24"/>
          <w:szCs w:val="24"/>
        </w:rPr>
      </w:pPr>
      <w:r>
        <w:rPr>
          <w:rFonts w:eastAsia="Times New Roman"/>
          <w:i/>
          <w:iCs/>
          <w:sz w:val="24"/>
          <w:szCs w:val="24"/>
        </w:rPr>
        <w:t>различать гипотезы о происхождении Солнечной системы.</w:t>
      </w:r>
    </w:p>
    <w:p w:rsidR="0013607E" w:rsidRDefault="0013607E">
      <w:pPr>
        <w:spacing w:line="46" w:lineRule="exact"/>
        <w:rPr>
          <w:sz w:val="20"/>
          <w:szCs w:val="20"/>
        </w:rPr>
      </w:pPr>
    </w:p>
    <w:p w:rsidR="0013607E" w:rsidRDefault="00FE2487">
      <w:pPr>
        <w:jc w:val="center"/>
        <w:rPr>
          <w:sz w:val="20"/>
          <w:szCs w:val="20"/>
        </w:rPr>
      </w:pPr>
      <w:r>
        <w:rPr>
          <w:rFonts w:eastAsia="Times New Roman"/>
          <w:b/>
          <w:bCs/>
          <w:sz w:val="24"/>
          <w:szCs w:val="24"/>
        </w:rPr>
        <w:t>Биология:</w:t>
      </w:r>
    </w:p>
    <w:p w:rsidR="0013607E" w:rsidRDefault="0013607E">
      <w:pPr>
        <w:spacing w:line="95" w:lineRule="exact"/>
        <w:rPr>
          <w:sz w:val="20"/>
          <w:szCs w:val="20"/>
        </w:rPr>
      </w:pPr>
    </w:p>
    <w:p w:rsidR="0013607E" w:rsidRDefault="00FE2487" w:rsidP="00FE2487">
      <w:pPr>
        <w:numPr>
          <w:ilvl w:val="0"/>
          <w:numId w:val="251"/>
        </w:numPr>
        <w:tabs>
          <w:tab w:val="left" w:pos="960"/>
        </w:tabs>
        <w:spacing w:line="258" w:lineRule="auto"/>
        <w:ind w:firstLine="699"/>
        <w:jc w:val="both"/>
        <w:rPr>
          <w:rFonts w:eastAsia="Times New Roman"/>
          <w:sz w:val="24"/>
          <w:szCs w:val="24"/>
        </w:rPr>
      </w:pPr>
      <w:r>
        <w:rPr>
          <w:rFonts w:eastAsia="Times New Roman"/>
          <w:sz w:val="24"/>
          <w:szCs w:val="24"/>
        </w:rPr>
        <w:t>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105</w:t>
      </w:r>
    </w:p>
    <w:p w:rsidR="0013607E" w:rsidRDefault="00FE2487">
      <w:pPr>
        <w:spacing w:line="20" w:lineRule="exact"/>
        <w:rPr>
          <w:sz w:val="20"/>
          <w:szCs w:val="20"/>
        </w:rPr>
      </w:pPr>
      <w:r>
        <w:rPr>
          <w:noProof/>
          <w:sz w:val="20"/>
          <w:szCs w:val="20"/>
        </w:rPr>
        <w:drawing>
          <wp:anchor distT="0" distB="0" distL="114300" distR="114300" simplePos="0" relativeHeight="25065676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rsidP="00FE2487">
      <w:pPr>
        <w:numPr>
          <w:ilvl w:val="2"/>
          <w:numId w:val="252"/>
        </w:numPr>
        <w:tabs>
          <w:tab w:val="left" w:pos="962"/>
        </w:tabs>
        <w:spacing w:line="249" w:lineRule="auto"/>
        <w:ind w:left="2" w:firstLine="699"/>
        <w:jc w:val="both"/>
        <w:rPr>
          <w:rFonts w:eastAsia="Times New Roman"/>
          <w:sz w:val="24"/>
          <w:szCs w:val="24"/>
        </w:rPr>
      </w:pPr>
      <w:r>
        <w:rPr>
          <w:rFonts w:eastAsia="Times New Roman"/>
          <w:noProof/>
          <w:sz w:val="24"/>
          <w:szCs w:val="24"/>
        </w:rPr>
        <w:lastRenderedPageBreak/>
        <w:drawing>
          <wp:anchor distT="0" distB="0" distL="114300" distR="114300" simplePos="0" relativeHeight="2506577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w:t>
      </w:r>
    </w:p>
    <w:p w:rsidR="0013607E" w:rsidRDefault="0013607E">
      <w:pPr>
        <w:spacing w:line="32" w:lineRule="exact"/>
        <w:rPr>
          <w:rFonts w:eastAsia="Times New Roman"/>
          <w:sz w:val="24"/>
          <w:szCs w:val="24"/>
        </w:rPr>
      </w:pPr>
    </w:p>
    <w:p w:rsidR="0013607E" w:rsidRDefault="00FE2487" w:rsidP="00FE2487">
      <w:pPr>
        <w:numPr>
          <w:ilvl w:val="0"/>
          <w:numId w:val="252"/>
        </w:numPr>
        <w:tabs>
          <w:tab w:val="left" w:pos="182"/>
        </w:tabs>
        <w:ind w:left="182" w:hanging="182"/>
        <w:rPr>
          <w:rFonts w:eastAsia="Times New Roman"/>
          <w:sz w:val="24"/>
          <w:szCs w:val="24"/>
        </w:rPr>
      </w:pPr>
      <w:r>
        <w:rPr>
          <w:rFonts w:eastAsia="Times New Roman"/>
          <w:sz w:val="24"/>
          <w:szCs w:val="24"/>
        </w:rPr>
        <w:t>наследственности и изменчивости; овладение понятийным аппаратом биологии;</w:t>
      </w:r>
    </w:p>
    <w:p w:rsidR="0013607E" w:rsidRDefault="0013607E">
      <w:pPr>
        <w:spacing w:line="102" w:lineRule="exact"/>
        <w:rPr>
          <w:rFonts w:eastAsia="Times New Roman"/>
          <w:sz w:val="24"/>
          <w:szCs w:val="24"/>
        </w:rPr>
      </w:pPr>
    </w:p>
    <w:p w:rsidR="0013607E" w:rsidRDefault="00FE2487" w:rsidP="00FE2487">
      <w:pPr>
        <w:numPr>
          <w:ilvl w:val="2"/>
          <w:numId w:val="253"/>
        </w:numPr>
        <w:tabs>
          <w:tab w:val="left" w:pos="962"/>
        </w:tabs>
        <w:spacing w:line="249" w:lineRule="auto"/>
        <w:ind w:left="2" w:firstLine="699"/>
        <w:jc w:val="both"/>
        <w:rPr>
          <w:rFonts w:eastAsia="Times New Roman"/>
          <w:sz w:val="24"/>
          <w:szCs w:val="24"/>
        </w:rPr>
      </w:pPr>
      <w:r>
        <w:rPr>
          <w:rFonts w:eastAsia="Times New Roman"/>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13607E" w:rsidRDefault="0013607E">
      <w:pPr>
        <w:spacing w:line="91" w:lineRule="exact"/>
        <w:rPr>
          <w:rFonts w:eastAsia="Times New Roman"/>
          <w:sz w:val="24"/>
          <w:szCs w:val="24"/>
        </w:rPr>
      </w:pPr>
    </w:p>
    <w:p w:rsidR="0013607E" w:rsidRDefault="00FE2487" w:rsidP="00FE2487">
      <w:pPr>
        <w:numPr>
          <w:ilvl w:val="2"/>
          <w:numId w:val="253"/>
        </w:numPr>
        <w:tabs>
          <w:tab w:val="left" w:pos="962"/>
        </w:tabs>
        <w:spacing w:line="266" w:lineRule="auto"/>
        <w:ind w:left="2" w:firstLine="699"/>
        <w:jc w:val="both"/>
        <w:rPr>
          <w:rFonts w:eastAsia="Times New Roman"/>
          <w:sz w:val="24"/>
          <w:szCs w:val="24"/>
        </w:rPr>
      </w:pPr>
      <w:r>
        <w:rPr>
          <w:rFonts w:eastAsia="Times New Roman"/>
          <w:sz w:val="24"/>
          <w:szCs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13607E" w:rsidRDefault="0013607E">
      <w:pPr>
        <w:spacing w:line="70" w:lineRule="exact"/>
        <w:rPr>
          <w:rFonts w:eastAsia="Times New Roman"/>
          <w:sz w:val="24"/>
          <w:szCs w:val="24"/>
        </w:rPr>
      </w:pPr>
    </w:p>
    <w:p w:rsidR="0013607E" w:rsidRDefault="00FE2487" w:rsidP="00FE2487">
      <w:pPr>
        <w:numPr>
          <w:ilvl w:val="2"/>
          <w:numId w:val="253"/>
        </w:numPr>
        <w:tabs>
          <w:tab w:val="left" w:pos="962"/>
        </w:tabs>
        <w:spacing w:line="249" w:lineRule="auto"/>
        <w:ind w:left="2" w:firstLine="699"/>
        <w:jc w:val="both"/>
        <w:rPr>
          <w:rFonts w:eastAsia="Times New Roman"/>
          <w:sz w:val="24"/>
          <w:szCs w:val="24"/>
        </w:rPr>
      </w:pPr>
      <w:r>
        <w:rPr>
          <w:rFonts w:eastAsia="Times New Roman"/>
          <w:sz w:val="24"/>
          <w:szCs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13607E" w:rsidRDefault="0013607E">
      <w:pPr>
        <w:spacing w:line="91" w:lineRule="exact"/>
        <w:rPr>
          <w:rFonts w:eastAsia="Times New Roman"/>
          <w:sz w:val="24"/>
          <w:szCs w:val="24"/>
        </w:rPr>
      </w:pPr>
    </w:p>
    <w:p w:rsidR="0013607E" w:rsidRDefault="00FE2487" w:rsidP="00FE2487">
      <w:pPr>
        <w:numPr>
          <w:ilvl w:val="2"/>
          <w:numId w:val="253"/>
        </w:numPr>
        <w:tabs>
          <w:tab w:val="left" w:pos="962"/>
        </w:tabs>
        <w:spacing w:line="250" w:lineRule="auto"/>
        <w:ind w:left="2" w:firstLine="699"/>
        <w:jc w:val="both"/>
        <w:rPr>
          <w:rFonts w:eastAsia="Times New Roman"/>
          <w:sz w:val="24"/>
          <w:szCs w:val="24"/>
        </w:rPr>
      </w:pPr>
      <w:r>
        <w:rPr>
          <w:rFonts w:eastAsia="Times New Roman"/>
          <w:sz w:val="24"/>
          <w:szCs w:val="24"/>
        </w:rPr>
        <w:t>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13607E" w:rsidRDefault="0013607E">
      <w:pPr>
        <w:spacing w:line="98" w:lineRule="exact"/>
        <w:rPr>
          <w:rFonts w:eastAsia="Times New Roman"/>
          <w:sz w:val="24"/>
          <w:szCs w:val="24"/>
        </w:rPr>
      </w:pPr>
    </w:p>
    <w:p w:rsidR="0013607E" w:rsidRDefault="00FE2487">
      <w:pPr>
        <w:spacing w:line="238" w:lineRule="auto"/>
        <w:ind w:left="462" w:right="6980"/>
        <w:rPr>
          <w:rFonts w:eastAsia="Times New Roman"/>
          <w:sz w:val="24"/>
          <w:szCs w:val="24"/>
        </w:rPr>
      </w:pPr>
      <w:r>
        <w:rPr>
          <w:rFonts w:eastAsia="Times New Roman"/>
          <w:b/>
          <w:bCs/>
          <w:i/>
          <w:iCs/>
          <w:sz w:val="23"/>
          <w:szCs w:val="23"/>
        </w:rPr>
        <w:t xml:space="preserve">Живые организмы </w:t>
      </w:r>
      <w:r>
        <w:rPr>
          <w:rFonts w:eastAsia="Times New Roman"/>
          <w:sz w:val="23"/>
          <w:szCs w:val="23"/>
        </w:rPr>
        <w:t>Выпускник научится:</w:t>
      </w:r>
    </w:p>
    <w:p w:rsidR="0013607E" w:rsidRDefault="0013607E">
      <w:pPr>
        <w:spacing w:line="103" w:lineRule="exact"/>
        <w:rPr>
          <w:rFonts w:eastAsia="Times New Roman"/>
          <w:sz w:val="24"/>
          <w:szCs w:val="24"/>
        </w:rPr>
      </w:pPr>
    </w:p>
    <w:p w:rsidR="0013607E" w:rsidRDefault="00FE2487" w:rsidP="00FE2487">
      <w:pPr>
        <w:numPr>
          <w:ilvl w:val="1"/>
          <w:numId w:val="253"/>
        </w:numPr>
        <w:tabs>
          <w:tab w:val="left" w:pos="599"/>
        </w:tabs>
        <w:spacing w:line="231" w:lineRule="auto"/>
        <w:ind w:left="2" w:firstLine="452"/>
        <w:rPr>
          <w:rFonts w:eastAsia="Times New Roman"/>
          <w:sz w:val="24"/>
          <w:szCs w:val="24"/>
        </w:rPr>
      </w:pPr>
      <w:r>
        <w:rPr>
          <w:rFonts w:eastAsia="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13607E" w:rsidRDefault="0013607E">
      <w:pPr>
        <w:spacing w:line="102" w:lineRule="exact"/>
        <w:rPr>
          <w:rFonts w:eastAsia="Times New Roman"/>
          <w:sz w:val="24"/>
          <w:szCs w:val="24"/>
        </w:rPr>
      </w:pPr>
    </w:p>
    <w:p w:rsidR="0013607E" w:rsidRDefault="00FE2487" w:rsidP="00FE2487">
      <w:pPr>
        <w:numPr>
          <w:ilvl w:val="1"/>
          <w:numId w:val="253"/>
        </w:numPr>
        <w:tabs>
          <w:tab w:val="left" w:pos="599"/>
        </w:tabs>
        <w:spacing w:line="250" w:lineRule="auto"/>
        <w:ind w:left="2" w:firstLine="452"/>
        <w:jc w:val="both"/>
        <w:rPr>
          <w:rFonts w:eastAsia="Times New Roman"/>
          <w:sz w:val="24"/>
          <w:szCs w:val="24"/>
        </w:rPr>
      </w:pPr>
      <w:r>
        <w:rPr>
          <w:rFonts w:eastAsia="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13607E" w:rsidRDefault="0013607E">
      <w:pPr>
        <w:spacing w:line="90" w:lineRule="exact"/>
        <w:rPr>
          <w:rFonts w:eastAsia="Times New Roman"/>
          <w:sz w:val="24"/>
          <w:szCs w:val="24"/>
        </w:rPr>
      </w:pPr>
    </w:p>
    <w:p w:rsidR="0013607E" w:rsidRDefault="00FE2487" w:rsidP="00FE2487">
      <w:pPr>
        <w:numPr>
          <w:ilvl w:val="1"/>
          <w:numId w:val="253"/>
        </w:numPr>
        <w:tabs>
          <w:tab w:val="left" w:pos="599"/>
        </w:tabs>
        <w:spacing w:line="249" w:lineRule="auto"/>
        <w:ind w:left="2" w:firstLine="452"/>
        <w:jc w:val="both"/>
        <w:rPr>
          <w:rFonts w:eastAsia="Times New Roman"/>
          <w:sz w:val="24"/>
          <w:szCs w:val="24"/>
        </w:rPr>
      </w:pPr>
      <w:r>
        <w:rPr>
          <w:rFonts w:eastAsia="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13607E" w:rsidRDefault="0013607E">
      <w:pPr>
        <w:spacing w:line="93" w:lineRule="exact"/>
        <w:rPr>
          <w:rFonts w:eastAsia="Times New Roman"/>
          <w:sz w:val="24"/>
          <w:szCs w:val="24"/>
        </w:rPr>
      </w:pPr>
    </w:p>
    <w:p w:rsidR="0013607E" w:rsidRDefault="00FE2487" w:rsidP="00FE2487">
      <w:pPr>
        <w:numPr>
          <w:ilvl w:val="1"/>
          <w:numId w:val="253"/>
        </w:numPr>
        <w:tabs>
          <w:tab w:val="left" w:pos="599"/>
        </w:tabs>
        <w:spacing w:line="231" w:lineRule="auto"/>
        <w:ind w:left="2" w:firstLine="452"/>
        <w:jc w:val="both"/>
        <w:rPr>
          <w:rFonts w:eastAsia="Times New Roman"/>
          <w:sz w:val="24"/>
          <w:szCs w:val="24"/>
        </w:rPr>
      </w:pPr>
      <w:r>
        <w:rPr>
          <w:rFonts w:eastAsia="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природе.</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254"/>
        </w:numPr>
        <w:tabs>
          <w:tab w:val="left" w:pos="599"/>
        </w:tabs>
        <w:spacing w:line="264" w:lineRule="auto"/>
        <w:ind w:left="2" w:firstLine="452"/>
        <w:rPr>
          <w:rFonts w:eastAsia="Times New Roman"/>
          <w:sz w:val="24"/>
          <w:szCs w:val="24"/>
        </w:rPr>
      </w:pPr>
      <w:r>
        <w:rPr>
          <w:rFonts w:eastAsia="Times New Roman"/>
          <w:i/>
          <w:iCs/>
          <w:sz w:val="24"/>
          <w:szCs w:val="24"/>
        </w:rPr>
        <w:t>соблюдать правила работы в кабинете биологии, с биологическими приборами и инструментами;</w:t>
      </w:r>
    </w:p>
    <w:p w:rsidR="0013607E" w:rsidRDefault="0013607E">
      <w:pPr>
        <w:spacing w:line="26" w:lineRule="exact"/>
        <w:rPr>
          <w:rFonts w:eastAsia="Times New Roman"/>
          <w:sz w:val="24"/>
          <w:szCs w:val="24"/>
        </w:rPr>
      </w:pPr>
    </w:p>
    <w:p w:rsidR="0013607E" w:rsidRDefault="00FE2487" w:rsidP="00FE2487">
      <w:pPr>
        <w:numPr>
          <w:ilvl w:val="0"/>
          <w:numId w:val="254"/>
        </w:numPr>
        <w:tabs>
          <w:tab w:val="left" w:pos="599"/>
        </w:tabs>
        <w:spacing w:line="271" w:lineRule="auto"/>
        <w:ind w:left="2" w:firstLine="452"/>
        <w:jc w:val="both"/>
        <w:rPr>
          <w:rFonts w:eastAsia="Times New Roman"/>
          <w:sz w:val="24"/>
          <w:szCs w:val="24"/>
        </w:rPr>
      </w:pPr>
      <w:r>
        <w:rPr>
          <w:rFonts w:eastAsia="Times New Roman"/>
          <w:i/>
          <w:iCs/>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13607E" w:rsidRDefault="0013607E">
      <w:pPr>
        <w:spacing w:line="5" w:lineRule="exact"/>
        <w:rPr>
          <w:rFonts w:eastAsia="Times New Roman"/>
          <w:sz w:val="24"/>
          <w:szCs w:val="24"/>
        </w:rPr>
      </w:pPr>
    </w:p>
    <w:p w:rsidR="0013607E" w:rsidRDefault="00FE2487" w:rsidP="00FE2487">
      <w:pPr>
        <w:numPr>
          <w:ilvl w:val="0"/>
          <w:numId w:val="254"/>
        </w:numPr>
        <w:tabs>
          <w:tab w:val="left" w:pos="602"/>
        </w:tabs>
        <w:ind w:left="602" w:hanging="148"/>
        <w:rPr>
          <w:rFonts w:eastAsia="Times New Roman"/>
          <w:sz w:val="24"/>
          <w:szCs w:val="24"/>
        </w:rPr>
      </w:pPr>
      <w:r>
        <w:rPr>
          <w:rFonts w:eastAsia="Times New Roman"/>
          <w:i/>
          <w:iCs/>
          <w:sz w:val="24"/>
          <w:szCs w:val="24"/>
        </w:rPr>
        <w:t>выделять эстетические достоинства объектов живой природы;</w:t>
      </w:r>
    </w:p>
    <w:p w:rsidR="0013607E" w:rsidRDefault="0013607E">
      <w:pPr>
        <w:spacing w:line="40" w:lineRule="exact"/>
        <w:rPr>
          <w:rFonts w:eastAsia="Times New Roman"/>
          <w:sz w:val="24"/>
          <w:szCs w:val="24"/>
        </w:rPr>
      </w:pPr>
    </w:p>
    <w:p w:rsidR="0013607E" w:rsidRDefault="00FE2487" w:rsidP="00FE2487">
      <w:pPr>
        <w:numPr>
          <w:ilvl w:val="0"/>
          <w:numId w:val="254"/>
        </w:numPr>
        <w:tabs>
          <w:tab w:val="left" w:pos="602"/>
        </w:tabs>
        <w:ind w:left="602" w:hanging="148"/>
        <w:rPr>
          <w:rFonts w:eastAsia="Times New Roman"/>
          <w:i/>
          <w:iCs/>
          <w:sz w:val="24"/>
          <w:szCs w:val="24"/>
        </w:rPr>
      </w:pPr>
      <w:r>
        <w:rPr>
          <w:rFonts w:eastAsia="Times New Roman"/>
          <w:i/>
          <w:iCs/>
          <w:sz w:val="24"/>
          <w:szCs w:val="24"/>
        </w:rPr>
        <w:t>осознанно соблюдать основные принципы и правила отношения к живой природе;</w:t>
      </w:r>
    </w:p>
    <w:p w:rsidR="0013607E" w:rsidRDefault="0013607E">
      <w:pPr>
        <w:spacing w:line="52" w:lineRule="exact"/>
        <w:rPr>
          <w:rFonts w:eastAsia="Times New Roman"/>
          <w:i/>
          <w:iCs/>
          <w:sz w:val="24"/>
          <w:szCs w:val="24"/>
        </w:rPr>
      </w:pPr>
    </w:p>
    <w:p w:rsidR="0013607E" w:rsidRDefault="00FE2487" w:rsidP="00FE2487">
      <w:pPr>
        <w:numPr>
          <w:ilvl w:val="0"/>
          <w:numId w:val="254"/>
        </w:numPr>
        <w:tabs>
          <w:tab w:val="left" w:pos="599"/>
        </w:tabs>
        <w:spacing w:line="271" w:lineRule="auto"/>
        <w:ind w:left="2" w:firstLine="452"/>
        <w:jc w:val="both"/>
        <w:rPr>
          <w:rFonts w:eastAsia="Times New Roman"/>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13607E" w:rsidRDefault="0013607E">
      <w:pPr>
        <w:spacing w:line="17" w:lineRule="exact"/>
        <w:rPr>
          <w:rFonts w:eastAsia="Times New Roman"/>
          <w:sz w:val="24"/>
          <w:szCs w:val="24"/>
        </w:rPr>
      </w:pPr>
    </w:p>
    <w:p w:rsidR="0013607E" w:rsidRDefault="00FE2487" w:rsidP="00FE2487">
      <w:pPr>
        <w:numPr>
          <w:ilvl w:val="0"/>
          <w:numId w:val="254"/>
        </w:numPr>
        <w:tabs>
          <w:tab w:val="left" w:pos="599"/>
        </w:tabs>
        <w:spacing w:line="264" w:lineRule="auto"/>
        <w:ind w:left="2" w:firstLine="452"/>
        <w:jc w:val="both"/>
        <w:rPr>
          <w:rFonts w:eastAsia="Times New Roman"/>
          <w:sz w:val="24"/>
          <w:szCs w:val="24"/>
        </w:rPr>
      </w:pPr>
      <w:r>
        <w:rPr>
          <w:rFonts w:eastAsia="Times New Roman"/>
          <w:i/>
          <w:iCs/>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w:t>
      </w:r>
    </w:p>
    <w:p w:rsidR="0013607E" w:rsidRDefault="0013607E">
      <w:pPr>
        <w:spacing w:line="264" w:lineRule="exact"/>
        <w:rPr>
          <w:sz w:val="20"/>
          <w:szCs w:val="20"/>
        </w:rPr>
      </w:pPr>
    </w:p>
    <w:p w:rsidR="0013607E" w:rsidRDefault="00FE2487">
      <w:pPr>
        <w:ind w:right="-1"/>
        <w:jc w:val="center"/>
        <w:rPr>
          <w:sz w:val="20"/>
          <w:szCs w:val="20"/>
        </w:rPr>
      </w:pPr>
      <w:r>
        <w:rPr>
          <w:rFonts w:ascii="Calibri" w:eastAsia="Calibri" w:hAnsi="Calibri" w:cs="Calibri"/>
        </w:rPr>
        <w:t>106</w:t>
      </w:r>
    </w:p>
    <w:p w:rsidR="0013607E" w:rsidRDefault="00FE2487">
      <w:pPr>
        <w:spacing w:line="20" w:lineRule="exact"/>
        <w:rPr>
          <w:sz w:val="20"/>
          <w:szCs w:val="20"/>
        </w:rPr>
      </w:pPr>
      <w:r>
        <w:rPr>
          <w:noProof/>
          <w:sz w:val="20"/>
          <w:szCs w:val="20"/>
        </w:rPr>
        <w:drawing>
          <wp:anchor distT="0" distB="0" distL="114300" distR="114300" simplePos="0" relativeHeight="25065881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4F4DF5">
      <w:pPr>
        <w:rPr>
          <w:sz w:val="20"/>
          <w:szCs w:val="20"/>
        </w:rPr>
      </w:pPr>
      <w:r w:rsidRPr="004F4DF5">
        <w:rPr>
          <w:rFonts w:eastAsia="Times New Roman"/>
          <w:i/>
          <w:iCs/>
          <w:sz w:val="24"/>
          <w:szCs w:val="24"/>
        </w:rPr>
        <w:lastRenderedPageBreak/>
        <w:pict>
          <v:rect id="Shape 776" o:spid="_x0000_s1801" style="position:absolute;margin-left:24pt;margin-top:24pt;width:2.35pt;height:2.4pt;z-index:-251089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77" o:spid="_x0000_s1802" style="position:absolute;z-index:25138073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778" o:spid="_x0000_s1803" style="position:absolute;z-index:25138176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779" o:spid="_x0000_s1804" style="position:absolute;z-index:25138278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780" o:spid="_x0000_s1805" style="position:absolute;margin-left:568.75pt;margin-top:24pt;width:2.55pt;height:2.4pt;z-index:-251088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81" o:spid="_x0000_s1806" style="position:absolute;z-index:25138380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782" o:spid="_x0000_s1807" style="position:absolute;z-index:25138483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формы в другую;</w:t>
      </w:r>
    </w:p>
    <w:p w:rsidR="0013607E" w:rsidRDefault="00FE2487">
      <w:pPr>
        <w:spacing w:line="20" w:lineRule="exact"/>
        <w:rPr>
          <w:sz w:val="20"/>
          <w:szCs w:val="20"/>
        </w:rPr>
      </w:pPr>
      <w:r>
        <w:rPr>
          <w:noProof/>
          <w:sz w:val="20"/>
          <w:szCs w:val="20"/>
        </w:rPr>
        <w:drawing>
          <wp:anchor distT="0" distB="0" distL="114300" distR="114300" simplePos="0" relativeHeight="250659840" behindDoc="1" locked="0" layoutInCell="0" allowOverlap="1">
            <wp:simplePos x="0" y="0"/>
            <wp:positionH relativeFrom="column">
              <wp:posOffset>-596265</wp:posOffset>
            </wp:positionH>
            <wp:positionV relativeFrom="paragraph">
              <wp:posOffset>-167005</wp:posOffset>
            </wp:positionV>
            <wp:extent cx="6950710" cy="9959340"/>
            <wp:effectExtent l="0" t="0" r="0" b="0"/>
            <wp:wrapNone/>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3" w:lineRule="exact"/>
        <w:rPr>
          <w:sz w:val="20"/>
          <w:szCs w:val="20"/>
        </w:rPr>
      </w:pPr>
    </w:p>
    <w:p w:rsidR="0013607E" w:rsidRDefault="00FE2487" w:rsidP="00FE2487">
      <w:pPr>
        <w:numPr>
          <w:ilvl w:val="0"/>
          <w:numId w:val="255"/>
        </w:numPr>
        <w:tabs>
          <w:tab w:val="left" w:pos="598"/>
        </w:tabs>
        <w:spacing w:line="264" w:lineRule="auto"/>
        <w:ind w:firstLine="452"/>
        <w:rPr>
          <w:rFonts w:eastAsia="Times New Roman"/>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w:t>
      </w:r>
    </w:p>
    <w:p w:rsidR="0013607E" w:rsidRDefault="0013607E">
      <w:pPr>
        <w:spacing w:line="81" w:lineRule="exact"/>
        <w:rPr>
          <w:rFonts w:eastAsia="Times New Roman"/>
          <w:sz w:val="24"/>
          <w:szCs w:val="24"/>
        </w:rPr>
      </w:pPr>
    </w:p>
    <w:p w:rsidR="0013607E" w:rsidRDefault="00FE2487">
      <w:pPr>
        <w:spacing w:line="239" w:lineRule="auto"/>
        <w:ind w:left="460" w:right="6800"/>
        <w:rPr>
          <w:rFonts w:eastAsia="Times New Roman"/>
          <w:sz w:val="24"/>
          <w:szCs w:val="24"/>
        </w:rPr>
      </w:pPr>
      <w:r>
        <w:rPr>
          <w:rFonts w:eastAsia="Times New Roman"/>
          <w:b/>
          <w:bCs/>
          <w:i/>
          <w:iCs/>
          <w:sz w:val="23"/>
          <w:szCs w:val="23"/>
        </w:rPr>
        <w:t xml:space="preserve">Человек и его здоровье </w:t>
      </w:r>
      <w:r>
        <w:rPr>
          <w:rFonts w:eastAsia="Times New Roman"/>
          <w:sz w:val="23"/>
          <w:szCs w:val="23"/>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255"/>
        </w:numPr>
        <w:tabs>
          <w:tab w:val="left" w:pos="598"/>
        </w:tabs>
        <w:spacing w:line="231" w:lineRule="auto"/>
        <w:ind w:firstLine="452"/>
        <w:rPr>
          <w:rFonts w:eastAsia="Times New Roman"/>
          <w:sz w:val="24"/>
          <w:szCs w:val="24"/>
        </w:rPr>
      </w:pPr>
      <w:r>
        <w:rPr>
          <w:rFonts w:eastAsia="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13607E" w:rsidRDefault="0013607E">
      <w:pPr>
        <w:spacing w:line="102" w:lineRule="exact"/>
        <w:rPr>
          <w:rFonts w:eastAsia="Times New Roman"/>
          <w:sz w:val="24"/>
          <w:szCs w:val="24"/>
        </w:rPr>
      </w:pPr>
    </w:p>
    <w:p w:rsidR="0013607E" w:rsidRDefault="00FE2487" w:rsidP="00FE2487">
      <w:pPr>
        <w:numPr>
          <w:ilvl w:val="0"/>
          <w:numId w:val="255"/>
        </w:numPr>
        <w:tabs>
          <w:tab w:val="left" w:pos="598"/>
        </w:tabs>
        <w:spacing w:line="250" w:lineRule="auto"/>
        <w:ind w:firstLine="452"/>
        <w:jc w:val="both"/>
        <w:rPr>
          <w:rFonts w:eastAsia="Times New Roman"/>
          <w:sz w:val="24"/>
          <w:szCs w:val="24"/>
        </w:rPr>
      </w:pPr>
      <w:r>
        <w:rPr>
          <w:rFonts w:eastAsia="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13607E" w:rsidRDefault="0013607E">
      <w:pPr>
        <w:spacing w:line="90" w:lineRule="exact"/>
        <w:rPr>
          <w:rFonts w:eastAsia="Times New Roman"/>
          <w:sz w:val="24"/>
          <w:szCs w:val="24"/>
        </w:rPr>
      </w:pPr>
    </w:p>
    <w:p w:rsidR="0013607E" w:rsidRDefault="00FE2487" w:rsidP="00FE2487">
      <w:pPr>
        <w:numPr>
          <w:ilvl w:val="0"/>
          <w:numId w:val="255"/>
        </w:numPr>
        <w:tabs>
          <w:tab w:val="left" w:pos="598"/>
        </w:tabs>
        <w:spacing w:line="263" w:lineRule="auto"/>
        <w:ind w:firstLine="452"/>
        <w:jc w:val="both"/>
        <w:rPr>
          <w:rFonts w:eastAsia="Times New Roman"/>
          <w:sz w:val="24"/>
          <w:szCs w:val="24"/>
        </w:rPr>
      </w:pPr>
      <w:r>
        <w:rPr>
          <w:rFonts w:eastAsia="Times New Roman"/>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13607E" w:rsidRDefault="0013607E">
      <w:pPr>
        <w:spacing w:line="74" w:lineRule="exact"/>
        <w:rPr>
          <w:rFonts w:eastAsia="Times New Roman"/>
          <w:sz w:val="24"/>
          <w:szCs w:val="24"/>
        </w:rPr>
      </w:pPr>
    </w:p>
    <w:p w:rsidR="0013607E" w:rsidRDefault="00FE2487" w:rsidP="00FE2487">
      <w:pPr>
        <w:numPr>
          <w:ilvl w:val="0"/>
          <w:numId w:val="255"/>
        </w:numPr>
        <w:tabs>
          <w:tab w:val="left" w:pos="598"/>
        </w:tabs>
        <w:spacing w:line="231" w:lineRule="auto"/>
        <w:ind w:firstLine="452"/>
        <w:jc w:val="both"/>
        <w:rPr>
          <w:rFonts w:eastAsia="Times New Roman"/>
          <w:sz w:val="24"/>
          <w:szCs w:val="24"/>
        </w:rPr>
      </w:pPr>
      <w:r>
        <w:rPr>
          <w:rFonts w:eastAsia="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риска на здоровье человека.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56"/>
        </w:numPr>
        <w:tabs>
          <w:tab w:val="left" w:pos="598"/>
        </w:tabs>
        <w:spacing w:line="272" w:lineRule="auto"/>
        <w:ind w:firstLine="452"/>
        <w:jc w:val="both"/>
        <w:rPr>
          <w:rFonts w:eastAsia="Times New Roman"/>
          <w:sz w:val="24"/>
          <w:szCs w:val="24"/>
        </w:rPr>
      </w:pPr>
      <w:r>
        <w:rPr>
          <w:rFonts w:eastAsia="Times New Roman"/>
          <w:i/>
          <w:iCs/>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13607E" w:rsidRDefault="0013607E">
      <w:pPr>
        <w:spacing w:line="6" w:lineRule="exact"/>
        <w:rPr>
          <w:rFonts w:eastAsia="Times New Roman"/>
          <w:sz w:val="24"/>
          <w:szCs w:val="24"/>
        </w:rPr>
      </w:pPr>
    </w:p>
    <w:p w:rsidR="0013607E" w:rsidRDefault="00FE2487" w:rsidP="00FE2487">
      <w:pPr>
        <w:numPr>
          <w:ilvl w:val="0"/>
          <w:numId w:val="256"/>
        </w:numPr>
        <w:tabs>
          <w:tab w:val="left" w:pos="600"/>
        </w:tabs>
        <w:ind w:left="600" w:hanging="148"/>
        <w:rPr>
          <w:rFonts w:eastAsia="Times New Roman"/>
          <w:sz w:val="24"/>
          <w:szCs w:val="24"/>
        </w:rPr>
      </w:pPr>
      <w:r>
        <w:rPr>
          <w:rFonts w:eastAsia="Times New Roman"/>
          <w:i/>
          <w:iCs/>
          <w:sz w:val="24"/>
          <w:szCs w:val="24"/>
        </w:rPr>
        <w:t>выделять эстетические достоинства человеческого тела;</w:t>
      </w:r>
    </w:p>
    <w:p w:rsidR="0013607E" w:rsidRDefault="0013607E">
      <w:pPr>
        <w:spacing w:line="40" w:lineRule="exact"/>
        <w:rPr>
          <w:rFonts w:eastAsia="Times New Roman"/>
          <w:sz w:val="24"/>
          <w:szCs w:val="24"/>
        </w:rPr>
      </w:pPr>
    </w:p>
    <w:p w:rsidR="0013607E" w:rsidRDefault="00FE2487" w:rsidP="00FE2487">
      <w:pPr>
        <w:numPr>
          <w:ilvl w:val="0"/>
          <w:numId w:val="256"/>
        </w:numPr>
        <w:tabs>
          <w:tab w:val="left" w:pos="600"/>
        </w:tabs>
        <w:ind w:left="600" w:hanging="148"/>
        <w:rPr>
          <w:rFonts w:eastAsia="Times New Roman"/>
          <w:sz w:val="24"/>
          <w:szCs w:val="24"/>
        </w:rPr>
      </w:pPr>
      <w:r>
        <w:rPr>
          <w:rFonts w:eastAsia="Times New Roman"/>
          <w:i/>
          <w:iCs/>
          <w:sz w:val="24"/>
          <w:szCs w:val="24"/>
        </w:rPr>
        <w:t>реализовывать установки здорового образа жизни;</w:t>
      </w:r>
    </w:p>
    <w:p w:rsidR="0013607E" w:rsidRDefault="0013607E">
      <w:pPr>
        <w:spacing w:line="55" w:lineRule="exact"/>
        <w:rPr>
          <w:rFonts w:eastAsia="Times New Roman"/>
          <w:sz w:val="24"/>
          <w:szCs w:val="24"/>
        </w:rPr>
      </w:pPr>
    </w:p>
    <w:p w:rsidR="0013607E" w:rsidRDefault="00FE2487" w:rsidP="00FE2487">
      <w:pPr>
        <w:numPr>
          <w:ilvl w:val="0"/>
          <w:numId w:val="256"/>
        </w:numPr>
        <w:tabs>
          <w:tab w:val="left" w:pos="598"/>
        </w:tabs>
        <w:spacing w:line="264" w:lineRule="auto"/>
        <w:ind w:firstLine="452"/>
        <w:rPr>
          <w:rFonts w:eastAsia="Times New Roman"/>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13607E" w:rsidRDefault="0013607E">
      <w:pPr>
        <w:spacing w:line="26" w:lineRule="exact"/>
        <w:rPr>
          <w:rFonts w:eastAsia="Times New Roman"/>
          <w:sz w:val="24"/>
          <w:szCs w:val="24"/>
        </w:rPr>
      </w:pPr>
    </w:p>
    <w:p w:rsidR="0013607E" w:rsidRDefault="00FE2487" w:rsidP="00FE2487">
      <w:pPr>
        <w:numPr>
          <w:ilvl w:val="0"/>
          <w:numId w:val="256"/>
        </w:numPr>
        <w:tabs>
          <w:tab w:val="left" w:pos="598"/>
        </w:tabs>
        <w:spacing w:line="264" w:lineRule="auto"/>
        <w:ind w:firstLine="452"/>
        <w:rPr>
          <w:rFonts w:eastAsia="Times New Roman"/>
          <w:sz w:val="24"/>
          <w:szCs w:val="24"/>
        </w:rPr>
      </w:pPr>
      <w:r>
        <w:rPr>
          <w:rFonts w:eastAsia="Times New Roman"/>
          <w:i/>
          <w:iCs/>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13607E" w:rsidRDefault="0013607E">
      <w:pPr>
        <w:spacing w:line="28" w:lineRule="exact"/>
        <w:rPr>
          <w:rFonts w:eastAsia="Times New Roman"/>
          <w:sz w:val="24"/>
          <w:szCs w:val="24"/>
        </w:rPr>
      </w:pPr>
    </w:p>
    <w:p w:rsidR="0013607E" w:rsidRDefault="00FE2487" w:rsidP="00FE2487">
      <w:pPr>
        <w:numPr>
          <w:ilvl w:val="0"/>
          <w:numId w:val="256"/>
        </w:numPr>
        <w:tabs>
          <w:tab w:val="left" w:pos="598"/>
        </w:tabs>
        <w:spacing w:line="270" w:lineRule="auto"/>
        <w:ind w:firstLine="452"/>
        <w:jc w:val="both"/>
        <w:rPr>
          <w:rFonts w:eastAsia="Times New Roman"/>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3607E" w:rsidRDefault="0013607E">
      <w:pPr>
        <w:spacing w:line="74" w:lineRule="exact"/>
        <w:rPr>
          <w:rFonts w:eastAsia="Times New Roman"/>
          <w:sz w:val="24"/>
          <w:szCs w:val="24"/>
        </w:rPr>
      </w:pPr>
    </w:p>
    <w:p w:rsidR="0013607E" w:rsidRDefault="00FE2487">
      <w:pPr>
        <w:spacing w:line="229" w:lineRule="auto"/>
        <w:ind w:left="460" w:right="5020"/>
        <w:rPr>
          <w:rFonts w:eastAsia="Times New Roman"/>
          <w:sz w:val="24"/>
          <w:szCs w:val="24"/>
        </w:rPr>
      </w:pPr>
      <w:r>
        <w:rPr>
          <w:rFonts w:eastAsia="Times New Roman"/>
          <w:b/>
          <w:bCs/>
          <w:i/>
          <w:iCs/>
          <w:sz w:val="24"/>
          <w:szCs w:val="24"/>
        </w:rPr>
        <w:t xml:space="preserve">Общие биологические закономерности </w:t>
      </w:r>
      <w:r>
        <w:rPr>
          <w:rFonts w:eastAsia="Times New Roman"/>
          <w:sz w:val="24"/>
          <w:szCs w:val="24"/>
        </w:rPr>
        <w:t>Выпускник научится:</w:t>
      </w:r>
    </w:p>
    <w:p w:rsidR="0013607E" w:rsidRDefault="0013607E">
      <w:pPr>
        <w:spacing w:line="42" w:lineRule="exact"/>
        <w:rPr>
          <w:rFonts w:eastAsia="Times New Roman"/>
          <w:sz w:val="24"/>
          <w:szCs w:val="24"/>
        </w:rPr>
      </w:pPr>
    </w:p>
    <w:p w:rsidR="0013607E" w:rsidRDefault="00FE2487" w:rsidP="00FE2487">
      <w:pPr>
        <w:numPr>
          <w:ilvl w:val="0"/>
          <w:numId w:val="256"/>
        </w:numPr>
        <w:tabs>
          <w:tab w:val="left" w:pos="600"/>
        </w:tabs>
        <w:ind w:left="600" w:hanging="148"/>
        <w:rPr>
          <w:rFonts w:eastAsia="Times New Roman"/>
          <w:sz w:val="24"/>
          <w:szCs w:val="24"/>
        </w:rPr>
      </w:pPr>
      <w:r>
        <w:rPr>
          <w:rFonts w:eastAsia="Times New Roman"/>
          <w:sz w:val="24"/>
          <w:szCs w:val="24"/>
        </w:rPr>
        <w:t>характеризовать общие биологические закономерности, их практическую значимость;</w:t>
      </w:r>
    </w:p>
    <w:p w:rsidR="0013607E" w:rsidRDefault="0013607E">
      <w:pPr>
        <w:spacing w:line="100" w:lineRule="exact"/>
        <w:rPr>
          <w:rFonts w:eastAsia="Times New Roman"/>
          <w:sz w:val="24"/>
          <w:szCs w:val="24"/>
        </w:rPr>
      </w:pPr>
    </w:p>
    <w:p w:rsidR="0013607E" w:rsidRDefault="00FE2487" w:rsidP="00FE2487">
      <w:pPr>
        <w:numPr>
          <w:ilvl w:val="0"/>
          <w:numId w:val="256"/>
        </w:numPr>
        <w:tabs>
          <w:tab w:val="left" w:pos="598"/>
        </w:tabs>
        <w:spacing w:line="250" w:lineRule="auto"/>
        <w:ind w:firstLine="452"/>
        <w:jc w:val="both"/>
        <w:rPr>
          <w:rFonts w:eastAsia="Times New Roman"/>
          <w:sz w:val="24"/>
          <w:szCs w:val="24"/>
        </w:rPr>
      </w:pPr>
      <w:r>
        <w:rPr>
          <w:rFonts w:eastAsia="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13607E" w:rsidRDefault="0013607E">
      <w:pPr>
        <w:spacing w:line="90" w:lineRule="exact"/>
        <w:rPr>
          <w:rFonts w:eastAsia="Times New Roman"/>
          <w:sz w:val="24"/>
          <w:szCs w:val="24"/>
        </w:rPr>
      </w:pPr>
    </w:p>
    <w:p w:rsidR="0013607E" w:rsidRDefault="00FE2487" w:rsidP="00FE2487">
      <w:pPr>
        <w:numPr>
          <w:ilvl w:val="0"/>
          <w:numId w:val="256"/>
        </w:numPr>
        <w:tabs>
          <w:tab w:val="left" w:pos="598"/>
        </w:tabs>
        <w:spacing w:line="263" w:lineRule="auto"/>
        <w:ind w:firstLine="452"/>
        <w:jc w:val="both"/>
        <w:rPr>
          <w:rFonts w:eastAsia="Times New Roman"/>
          <w:sz w:val="24"/>
          <w:szCs w:val="24"/>
        </w:rPr>
      </w:pPr>
      <w:r>
        <w:rPr>
          <w:rFonts w:eastAsia="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13607E" w:rsidRDefault="0013607E">
      <w:pPr>
        <w:spacing w:line="74" w:lineRule="exact"/>
        <w:rPr>
          <w:rFonts w:eastAsia="Times New Roman"/>
          <w:sz w:val="24"/>
          <w:szCs w:val="24"/>
        </w:rPr>
      </w:pPr>
    </w:p>
    <w:p w:rsidR="0013607E" w:rsidRDefault="00FE2487" w:rsidP="00FE2487">
      <w:pPr>
        <w:numPr>
          <w:ilvl w:val="0"/>
          <w:numId w:val="256"/>
        </w:numPr>
        <w:tabs>
          <w:tab w:val="left" w:pos="598"/>
        </w:tabs>
        <w:spacing w:line="231" w:lineRule="auto"/>
        <w:ind w:firstLine="452"/>
        <w:rPr>
          <w:rFonts w:eastAsia="Times New Roman"/>
          <w:sz w:val="24"/>
          <w:szCs w:val="24"/>
        </w:rPr>
      </w:pPr>
      <w:r>
        <w:rPr>
          <w:rFonts w:eastAsia="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107</w:t>
      </w:r>
    </w:p>
    <w:p w:rsidR="0013607E" w:rsidRDefault="00FE2487">
      <w:pPr>
        <w:spacing w:line="20" w:lineRule="exact"/>
        <w:rPr>
          <w:sz w:val="20"/>
          <w:szCs w:val="20"/>
        </w:rPr>
      </w:pPr>
      <w:r>
        <w:rPr>
          <w:noProof/>
          <w:sz w:val="20"/>
          <w:szCs w:val="20"/>
        </w:rPr>
        <w:drawing>
          <wp:anchor distT="0" distB="0" distL="114300" distR="114300" simplePos="0" relativeHeight="25066086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rsidP="00FE2487">
      <w:pPr>
        <w:numPr>
          <w:ilvl w:val="0"/>
          <w:numId w:val="257"/>
        </w:numPr>
        <w:tabs>
          <w:tab w:val="left" w:pos="604"/>
        </w:tabs>
        <w:spacing w:line="231" w:lineRule="auto"/>
        <w:ind w:left="460" w:right="1400" w:hanging="8"/>
        <w:rPr>
          <w:rFonts w:eastAsia="Times New Roman"/>
          <w:sz w:val="24"/>
          <w:szCs w:val="24"/>
        </w:rPr>
      </w:pPr>
      <w:r>
        <w:rPr>
          <w:rFonts w:eastAsia="Times New Roman"/>
          <w:noProof/>
          <w:sz w:val="24"/>
          <w:szCs w:val="24"/>
        </w:rPr>
        <w:lastRenderedPageBreak/>
        <w:drawing>
          <wp:anchor distT="0" distB="0" distL="114300" distR="114300" simplePos="0" relativeHeight="2506618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анализировать и оценивать последствия деятельности человека в природе. </w:t>
      </w:r>
      <w:r>
        <w:rPr>
          <w:rFonts w:eastAsia="Times New Roman"/>
          <w:i/>
          <w:iCs/>
          <w:sz w:val="24"/>
          <w:szCs w:val="24"/>
        </w:rPr>
        <w:t>Выпускник получит возможность научиться:</w:t>
      </w:r>
    </w:p>
    <w:p w:rsidR="0013607E" w:rsidRDefault="0013607E">
      <w:pPr>
        <w:spacing w:line="55" w:lineRule="exact"/>
        <w:rPr>
          <w:rFonts w:eastAsia="Times New Roman"/>
          <w:sz w:val="24"/>
          <w:szCs w:val="24"/>
        </w:rPr>
      </w:pPr>
    </w:p>
    <w:p w:rsidR="0013607E" w:rsidRDefault="00FE2487" w:rsidP="00FE2487">
      <w:pPr>
        <w:numPr>
          <w:ilvl w:val="0"/>
          <w:numId w:val="257"/>
        </w:numPr>
        <w:tabs>
          <w:tab w:val="left" w:pos="598"/>
        </w:tabs>
        <w:spacing w:line="264" w:lineRule="auto"/>
        <w:ind w:firstLine="452"/>
        <w:rPr>
          <w:rFonts w:eastAsia="Times New Roman"/>
          <w:sz w:val="24"/>
          <w:szCs w:val="24"/>
        </w:rPr>
      </w:pPr>
      <w:r>
        <w:rPr>
          <w:rFonts w:eastAsia="Times New Roman"/>
          <w:i/>
          <w:iCs/>
          <w:sz w:val="24"/>
          <w:szCs w:val="24"/>
        </w:rPr>
        <w:t>выдвигать гипотезы о возможных последствиях деятельности человека в экосистемах и биосфере;</w:t>
      </w:r>
    </w:p>
    <w:p w:rsidR="0013607E" w:rsidRDefault="0013607E">
      <w:pPr>
        <w:spacing w:line="28" w:lineRule="exact"/>
        <w:rPr>
          <w:rFonts w:eastAsia="Times New Roman"/>
          <w:sz w:val="24"/>
          <w:szCs w:val="24"/>
        </w:rPr>
      </w:pPr>
    </w:p>
    <w:p w:rsidR="0013607E" w:rsidRDefault="00FE2487" w:rsidP="00FE2487">
      <w:pPr>
        <w:numPr>
          <w:ilvl w:val="0"/>
          <w:numId w:val="257"/>
        </w:numPr>
        <w:tabs>
          <w:tab w:val="left" w:pos="598"/>
        </w:tabs>
        <w:spacing w:line="264" w:lineRule="auto"/>
        <w:ind w:firstLine="452"/>
        <w:rPr>
          <w:rFonts w:eastAsia="Times New Roman"/>
          <w:sz w:val="24"/>
          <w:szCs w:val="24"/>
        </w:rPr>
      </w:pPr>
      <w:r>
        <w:rPr>
          <w:rFonts w:eastAsia="Times New Roman"/>
          <w:i/>
          <w:iCs/>
          <w:sz w:val="24"/>
          <w:szCs w:val="24"/>
        </w:rPr>
        <w:t>аргументировать свою точку зрения в ходе дискуссии по обсуждению глобальных экологических проблем.</w:t>
      </w:r>
    </w:p>
    <w:p w:rsidR="0013607E" w:rsidRDefault="0013607E">
      <w:pPr>
        <w:spacing w:line="19" w:lineRule="exact"/>
        <w:rPr>
          <w:sz w:val="20"/>
          <w:szCs w:val="20"/>
        </w:rPr>
      </w:pPr>
    </w:p>
    <w:p w:rsidR="0013607E" w:rsidRDefault="00FE2487">
      <w:pPr>
        <w:ind w:left="4760"/>
        <w:rPr>
          <w:sz w:val="20"/>
          <w:szCs w:val="20"/>
        </w:rPr>
      </w:pPr>
      <w:r>
        <w:rPr>
          <w:rFonts w:eastAsia="Times New Roman"/>
          <w:b/>
          <w:bCs/>
          <w:sz w:val="24"/>
          <w:szCs w:val="24"/>
        </w:rPr>
        <w:t>Химия:</w:t>
      </w:r>
    </w:p>
    <w:p w:rsidR="0013607E" w:rsidRDefault="0013607E">
      <w:pPr>
        <w:spacing w:line="95" w:lineRule="exact"/>
        <w:rPr>
          <w:sz w:val="20"/>
          <w:szCs w:val="20"/>
        </w:rPr>
      </w:pPr>
    </w:p>
    <w:p w:rsidR="0013607E" w:rsidRDefault="00FE2487" w:rsidP="00FE2487">
      <w:pPr>
        <w:numPr>
          <w:ilvl w:val="1"/>
          <w:numId w:val="258"/>
        </w:numPr>
        <w:tabs>
          <w:tab w:val="left" w:pos="960"/>
        </w:tabs>
        <w:spacing w:line="250" w:lineRule="auto"/>
        <w:ind w:firstLine="699"/>
        <w:jc w:val="both"/>
        <w:rPr>
          <w:rFonts w:eastAsia="Times New Roman"/>
          <w:sz w:val="24"/>
          <w:szCs w:val="24"/>
        </w:rPr>
      </w:pPr>
      <w:r>
        <w:rPr>
          <w:rFonts w:eastAsia="Times New Roman"/>
          <w:sz w:val="24"/>
          <w:szCs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13607E" w:rsidRDefault="0013607E">
      <w:pPr>
        <w:spacing w:line="90" w:lineRule="exact"/>
        <w:rPr>
          <w:rFonts w:eastAsia="Times New Roman"/>
          <w:sz w:val="24"/>
          <w:szCs w:val="24"/>
        </w:rPr>
      </w:pPr>
    </w:p>
    <w:p w:rsidR="0013607E" w:rsidRDefault="00FE2487" w:rsidP="00FE2487">
      <w:pPr>
        <w:numPr>
          <w:ilvl w:val="1"/>
          <w:numId w:val="258"/>
        </w:numPr>
        <w:tabs>
          <w:tab w:val="left" w:pos="960"/>
        </w:tabs>
        <w:spacing w:line="258" w:lineRule="auto"/>
        <w:ind w:firstLine="699"/>
        <w:jc w:val="both"/>
        <w:rPr>
          <w:rFonts w:eastAsia="Times New Roman"/>
          <w:sz w:val="24"/>
          <w:szCs w:val="24"/>
        </w:rPr>
      </w:pPr>
      <w:r>
        <w:rPr>
          <w:rFonts w:eastAsia="Times New Roman"/>
          <w:sz w:val="24"/>
          <w:szCs w:val="24"/>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13607E" w:rsidRDefault="0013607E">
      <w:pPr>
        <w:spacing w:line="82" w:lineRule="exact"/>
        <w:rPr>
          <w:rFonts w:eastAsia="Times New Roman"/>
          <w:sz w:val="24"/>
          <w:szCs w:val="24"/>
        </w:rPr>
      </w:pPr>
    </w:p>
    <w:p w:rsidR="0013607E" w:rsidRDefault="00FE2487" w:rsidP="00FE2487">
      <w:pPr>
        <w:numPr>
          <w:ilvl w:val="1"/>
          <w:numId w:val="258"/>
        </w:numPr>
        <w:tabs>
          <w:tab w:val="left" w:pos="960"/>
        </w:tabs>
        <w:spacing w:line="263" w:lineRule="auto"/>
        <w:ind w:firstLine="699"/>
        <w:jc w:val="both"/>
        <w:rPr>
          <w:rFonts w:eastAsia="Times New Roman"/>
          <w:sz w:val="24"/>
          <w:szCs w:val="24"/>
        </w:rPr>
      </w:pPr>
      <w:r>
        <w:rPr>
          <w:rFonts w:eastAsia="Times New Roman"/>
          <w:sz w:val="24"/>
          <w:szCs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13607E" w:rsidRDefault="0013607E">
      <w:pPr>
        <w:spacing w:line="74" w:lineRule="exact"/>
        <w:rPr>
          <w:rFonts w:eastAsia="Times New Roman"/>
          <w:sz w:val="24"/>
          <w:szCs w:val="24"/>
        </w:rPr>
      </w:pPr>
    </w:p>
    <w:p w:rsidR="0013607E" w:rsidRDefault="00FE2487" w:rsidP="00FE2487">
      <w:pPr>
        <w:numPr>
          <w:ilvl w:val="1"/>
          <w:numId w:val="258"/>
        </w:numPr>
        <w:tabs>
          <w:tab w:val="left" w:pos="960"/>
        </w:tabs>
        <w:spacing w:line="258" w:lineRule="auto"/>
        <w:ind w:firstLine="699"/>
        <w:jc w:val="both"/>
        <w:rPr>
          <w:rFonts w:eastAsia="Times New Roman"/>
          <w:sz w:val="24"/>
          <w:szCs w:val="24"/>
        </w:rPr>
      </w:pPr>
      <w:r>
        <w:rPr>
          <w:rFonts w:eastAsia="Times New Roman"/>
          <w:sz w:val="24"/>
          <w:szCs w:val="24"/>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13607E" w:rsidRDefault="0013607E">
      <w:pPr>
        <w:spacing w:line="82" w:lineRule="exact"/>
        <w:rPr>
          <w:rFonts w:eastAsia="Times New Roman"/>
          <w:sz w:val="24"/>
          <w:szCs w:val="24"/>
        </w:rPr>
      </w:pPr>
    </w:p>
    <w:p w:rsidR="0013607E" w:rsidRDefault="00FE2487" w:rsidP="00FE2487">
      <w:pPr>
        <w:numPr>
          <w:ilvl w:val="1"/>
          <w:numId w:val="258"/>
        </w:numPr>
        <w:tabs>
          <w:tab w:val="left" w:pos="960"/>
        </w:tabs>
        <w:spacing w:line="250" w:lineRule="auto"/>
        <w:ind w:firstLine="699"/>
        <w:jc w:val="both"/>
        <w:rPr>
          <w:rFonts w:eastAsia="Times New Roman"/>
          <w:sz w:val="24"/>
          <w:szCs w:val="24"/>
        </w:rPr>
      </w:pPr>
      <w:r>
        <w:rPr>
          <w:rFonts w:eastAsia="Times New Roman"/>
          <w:sz w:val="24"/>
          <w:szCs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13607E" w:rsidRDefault="0013607E">
      <w:pPr>
        <w:spacing w:line="90" w:lineRule="exact"/>
        <w:rPr>
          <w:rFonts w:eastAsia="Times New Roman"/>
          <w:sz w:val="24"/>
          <w:szCs w:val="24"/>
        </w:rPr>
      </w:pPr>
    </w:p>
    <w:p w:rsidR="0013607E" w:rsidRDefault="00FE2487" w:rsidP="00FE2487">
      <w:pPr>
        <w:numPr>
          <w:ilvl w:val="1"/>
          <w:numId w:val="258"/>
        </w:numPr>
        <w:tabs>
          <w:tab w:val="left" w:pos="960"/>
        </w:tabs>
        <w:spacing w:line="249" w:lineRule="auto"/>
        <w:ind w:firstLine="699"/>
        <w:jc w:val="both"/>
        <w:rPr>
          <w:rFonts w:eastAsia="Times New Roman"/>
          <w:sz w:val="24"/>
          <w:szCs w:val="24"/>
        </w:rPr>
      </w:pPr>
      <w:r>
        <w:rPr>
          <w:rFonts w:eastAsia="Times New Roman"/>
          <w:sz w:val="24"/>
          <w:szCs w:val="24"/>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13607E" w:rsidRDefault="0013607E">
      <w:pPr>
        <w:spacing w:line="101" w:lineRule="exact"/>
        <w:rPr>
          <w:rFonts w:eastAsia="Times New Roman"/>
          <w:sz w:val="24"/>
          <w:szCs w:val="24"/>
        </w:rPr>
      </w:pPr>
    </w:p>
    <w:p w:rsidR="0013607E" w:rsidRDefault="00FE2487">
      <w:pPr>
        <w:spacing w:line="228" w:lineRule="auto"/>
        <w:ind w:left="460" w:right="1160"/>
        <w:rPr>
          <w:rFonts w:eastAsia="Times New Roman"/>
          <w:sz w:val="24"/>
          <w:szCs w:val="24"/>
        </w:rPr>
      </w:pPr>
      <w:r>
        <w:rPr>
          <w:rFonts w:eastAsia="Times New Roman"/>
          <w:b/>
          <w:bCs/>
          <w:i/>
          <w:iCs/>
          <w:sz w:val="24"/>
          <w:szCs w:val="24"/>
        </w:rPr>
        <w:t xml:space="preserve">Основные понятия химии (уровень атомно-молекулярных представлений) </w:t>
      </w:r>
      <w:r>
        <w:rPr>
          <w:rFonts w:eastAsia="Times New Roman"/>
          <w:sz w:val="24"/>
          <w:szCs w:val="24"/>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258"/>
        </w:numPr>
        <w:tabs>
          <w:tab w:val="left" w:pos="598"/>
        </w:tabs>
        <w:spacing w:line="231" w:lineRule="auto"/>
        <w:ind w:firstLine="452"/>
        <w:rPr>
          <w:rFonts w:eastAsia="Times New Roman"/>
          <w:i/>
          <w:iCs/>
          <w:sz w:val="24"/>
          <w:szCs w:val="24"/>
        </w:rPr>
      </w:pPr>
      <w:r>
        <w:rPr>
          <w:rFonts w:eastAsia="Times New Roman"/>
          <w:sz w:val="24"/>
          <w:szCs w:val="24"/>
        </w:rPr>
        <w:t>описывать свойства твёрдых, жидких, газообразных веществ, выделяя их существенные признаки;</w:t>
      </w:r>
    </w:p>
    <w:p w:rsidR="0013607E" w:rsidRDefault="0013607E">
      <w:pPr>
        <w:spacing w:line="104" w:lineRule="exact"/>
        <w:rPr>
          <w:rFonts w:eastAsia="Times New Roman"/>
          <w:i/>
          <w:iCs/>
          <w:sz w:val="24"/>
          <w:szCs w:val="24"/>
        </w:rPr>
      </w:pPr>
    </w:p>
    <w:p w:rsidR="0013607E" w:rsidRDefault="00FE2487" w:rsidP="00FE2487">
      <w:pPr>
        <w:numPr>
          <w:ilvl w:val="0"/>
          <w:numId w:val="258"/>
        </w:numPr>
        <w:tabs>
          <w:tab w:val="left" w:pos="598"/>
        </w:tabs>
        <w:spacing w:line="231" w:lineRule="auto"/>
        <w:ind w:firstLine="452"/>
        <w:rPr>
          <w:rFonts w:eastAsia="Times New Roman"/>
          <w:sz w:val="24"/>
          <w:szCs w:val="24"/>
        </w:rPr>
      </w:pPr>
      <w:r>
        <w:rPr>
          <w:rFonts w:eastAsia="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3607E" w:rsidRDefault="0013607E">
      <w:pPr>
        <w:spacing w:line="102" w:lineRule="exact"/>
        <w:rPr>
          <w:rFonts w:eastAsia="Times New Roman"/>
          <w:sz w:val="24"/>
          <w:szCs w:val="24"/>
        </w:rPr>
      </w:pPr>
    </w:p>
    <w:p w:rsidR="0013607E" w:rsidRDefault="00FE2487" w:rsidP="00FE2487">
      <w:pPr>
        <w:numPr>
          <w:ilvl w:val="0"/>
          <w:numId w:val="258"/>
        </w:numPr>
        <w:tabs>
          <w:tab w:val="left" w:pos="597"/>
        </w:tabs>
        <w:spacing w:line="250" w:lineRule="auto"/>
        <w:ind w:firstLine="452"/>
        <w:jc w:val="both"/>
        <w:rPr>
          <w:rFonts w:eastAsia="Times New Roman"/>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13607E" w:rsidRDefault="0013607E">
      <w:pPr>
        <w:spacing w:line="90" w:lineRule="exact"/>
        <w:rPr>
          <w:rFonts w:eastAsia="Times New Roman"/>
          <w:sz w:val="24"/>
          <w:szCs w:val="24"/>
        </w:rPr>
      </w:pPr>
    </w:p>
    <w:p w:rsidR="0013607E" w:rsidRDefault="00FE2487" w:rsidP="00FE2487">
      <w:pPr>
        <w:numPr>
          <w:ilvl w:val="0"/>
          <w:numId w:val="258"/>
        </w:numPr>
        <w:tabs>
          <w:tab w:val="left" w:pos="598"/>
        </w:tabs>
        <w:spacing w:line="231" w:lineRule="auto"/>
        <w:ind w:firstLine="452"/>
        <w:rPr>
          <w:rFonts w:eastAsia="Times New Roman"/>
          <w:sz w:val="24"/>
          <w:szCs w:val="24"/>
        </w:rPr>
      </w:pPr>
      <w:r>
        <w:rPr>
          <w:rFonts w:eastAsia="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13607E" w:rsidRDefault="0013607E">
      <w:pPr>
        <w:spacing w:line="102" w:lineRule="exact"/>
        <w:rPr>
          <w:rFonts w:eastAsia="Times New Roman"/>
          <w:sz w:val="24"/>
          <w:szCs w:val="24"/>
        </w:rPr>
      </w:pPr>
    </w:p>
    <w:p w:rsidR="0013607E" w:rsidRDefault="00FE2487" w:rsidP="00FE2487">
      <w:pPr>
        <w:numPr>
          <w:ilvl w:val="0"/>
          <w:numId w:val="258"/>
        </w:numPr>
        <w:tabs>
          <w:tab w:val="left" w:pos="598"/>
        </w:tabs>
        <w:spacing w:line="250" w:lineRule="auto"/>
        <w:ind w:firstLine="452"/>
        <w:jc w:val="both"/>
        <w:rPr>
          <w:rFonts w:eastAsia="Times New Roman"/>
          <w:sz w:val="24"/>
          <w:szCs w:val="24"/>
        </w:rPr>
      </w:pPr>
      <w:r>
        <w:rPr>
          <w:rFonts w:eastAsia="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13607E" w:rsidRDefault="0013607E">
      <w:pPr>
        <w:spacing w:line="30" w:lineRule="exact"/>
        <w:rPr>
          <w:rFonts w:eastAsia="Times New Roman"/>
          <w:sz w:val="24"/>
          <w:szCs w:val="24"/>
        </w:rPr>
      </w:pPr>
    </w:p>
    <w:p w:rsidR="0013607E" w:rsidRDefault="00FE2487" w:rsidP="00FE2487">
      <w:pPr>
        <w:numPr>
          <w:ilvl w:val="0"/>
          <w:numId w:val="258"/>
        </w:numPr>
        <w:tabs>
          <w:tab w:val="left" w:pos="600"/>
        </w:tabs>
        <w:ind w:left="600" w:hanging="148"/>
        <w:rPr>
          <w:rFonts w:eastAsia="Times New Roman"/>
          <w:sz w:val="24"/>
          <w:szCs w:val="24"/>
        </w:rPr>
      </w:pPr>
      <w:r>
        <w:rPr>
          <w:rFonts w:eastAsia="Times New Roman"/>
          <w:sz w:val="24"/>
          <w:szCs w:val="24"/>
        </w:rPr>
        <w:t>сравнивать по составу оксиды, основания, кислоты, соли;</w:t>
      </w:r>
    </w:p>
    <w:p w:rsidR="0013607E" w:rsidRDefault="0013607E">
      <w:pPr>
        <w:spacing w:line="40" w:lineRule="exact"/>
        <w:rPr>
          <w:rFonts w:eastAsia="Times New Roman"/>
          <w:sz w:val="24"/>
          <w:szCs w:val="24"/>
        </w:rPr>
      </w:pPr>
    </w:p>
    <w:p w:rsidR="0013607E" w:rsidRDefault="00FE2487" w:rsidP="00FE2487">
      <w:pPr>
        <w:numPr>
          <w:ilvl w:val="0"/>
          <w:numId w:val="258"/>
        </w:numPr>
        <w:tabs>
          <w:tab w:val="left" w:pos="600"/>
        </w:tabs>
        <w:ind w:left="600" w:hanging="148"/>
        <w:rPr>
          <w:rFonts w:eastAsia="Times New Roman"/>
          <w:sz w:val="24"/>
          <w:szCs w:val="24"/>
        </w:rPr>
      </w:pPr>
      <w:r>
        <w:rPr>
          <w:rFonts w:eastAsia="Times New Roman"/>
          <w:sz w:val="24"/>
          <w:szCs w:val="24"/>
        </w:rPr>
        <w:t>классифицировать оксиды и основания по свойствам, кислоты и соли по составу;</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108</w:t>
      </w:r>
    </w:p>
    <w:p w:rsidR="0013607E" w:rsidRDefault="00FE2487">
      <w:pPr>
        <w:spacing w:line="20" w:lineRule="exact"/>
        <w:rPr>
          <w:sz w:val="20"/>
          <w:szCs w:val="20"/>
        </w:rPr>
      </w:pPr>
      <w:r>
        <w:rPr>
          <w:noProof/>
          <w:sz w:val="20"/>
          <w:szCs w:val="20"/>
        </w:rPr>
        <w:drawing>
          <wp:anchor distT="0" distB="0" distL="114300" distR="114300" simplePos="0" relativeHeight="25066291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rsidP="00FE2487">
      <w:pPr>
        <w:numPr>
          <w:ilvl w:val="0"/>
          <w:numId w:val="259"/>
        </w:numPr>
        <w:tabs>
          <w:tab w:val="left" w:pos="599"/>
        </w:tabs>
        <w:spacing w:line="231" w:lineRule="auto"/>
        <w:ind w:left="2" w:firstLine="452"/>
        <w:rPr>
          <w:rFonts w:eastAsia="Times New Roman"/>
          <w:sz w:val="24"/>
          <w:szCs w:val="24"/>
        </w:rPr>
      </w:pPr>
      <w:r>
        <w:rPr>
          <w:rFonts w:eastAsia="Times New Roman"/>
          <w:noProof/>
          <w:sz w:val="24"/>
          <w:szCs w:val="24"/>
        </w:rPr>
        <w:lastRenderedPageBreak/>
        <w:drawing>
          <wp:anchor distT="0" distB="0" distL="114300" distR="114300" simplePos="0" relativeHeight="2506639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13607E" w:rsidRDefault="0013607E">
      <w:pPr>
        <w:spacing w:line="102" w:lineRule="exact"/>
        <w:rPr>
          <w:rFonts w:eastAsia="Times New Roman"/>
          <w:sz w:val="24"/>
          <w:szCs w:val="24"/>
        </w:rPr>
      </w:pPr>
    </w:p>
    <w:p w:rsidR="0013607E" w:rsidRDefault="00FE2487" w:rsidP="00FE2487">
      <w:pPr>
        <w:numPr>
          <w:ilvl w:val="0"/>
          <w:numId w:val="259"/>
        </w:numPr>
        <w:tabs>
          <w:tab w:val="left" w:pos="599"/>
        </w:tabs>
        <w:spacing w:line="231" w:lineRule="auto"/>
        <w:ind w:left="2" w:firstLine="452"/>
        <w:rPr>
          <w:rFonts w:eastAsia="Times New Roman"/>
          <w:sz w:val="24"/>
          <w:szCs w:val="24"/>
        </w:rPr>
      </w:pPr>
      <w:r>
        <w:rPr>
          <w:rFonts w:eastAsia="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13607E" w:rsidRDefault="0013607E">
      <w:pPr>
        <w:spacing w:line="45" w:lineRule="exact"/>
        <w:rPr>
          <w:rFonts w:eastAsia="Times New Roman"/>
          <w:sz w:val="24"/>
          <w:szCs w:val="24"/>
        </w:rPr>
      </w:pPr>
    </w:p>
    <w:p w:rsidR="0013607E" w:rsidRDefault="00FE2487" w:rsidP="00FE2487">
      <w:pPr>
        <w:numPr>
          <w:ilvl w:val="0"/>
          <w:numId w:val="259"/>
        </w:numPr>
        <w:tabs>
          <w:tab w:val="left" w:pos="602"/>
        </w:tabs>
        <w:ind w:left="602" w:hanging="148"/>
        <w:rPr>
          <w:rFonts w:eastAsia="Times New Roman"/>
          <w:sz w:val="24"/>
          <w:szCs w:val="24"/>
        </w:rPr>
      </w:pPr>
      <w:r>
        <w:rPr>
          <w:rFonts w:eastAsia="Times New Roman"/>
          <w:sz w:val="24"/>
          <w:szCs w:val="24"/>
        </w:rPr>
        <w:t>пользоваться лабораторным оборудованием и химической посудой;</w:t>
      </w:r>
    </w:p>
    <w:p w:rsidR="0013607E" w:rsidRDefault="0013607E">
      <w:pPr>
        <w:spacing w:line="100" w:lineRule="exact"/>
        <w:rPr>
          <w:rFonts w:eastAsia="Times New Roman"/>
          <w:sz w:val="24"/>
          <w:szCs w:val="24"/>
        </w:rPr>
      </w:pPr>
    </w:p>
    <w:p w:rsidR="0013607E" w:rsidRDefault="00FE2487" w:rsidP="00FE2487">
      <w:pPr>
        <w:numPr>
          <w:ilvl w:val="0"/>
          <w:numId w:val="259"/>
        </w:numPr>
        <w:tabs>
          <w:tab w:val="left" w:pos="599"/>
        </w:tabs>
        <w:spacing w:line="249" w:lineRule="auto"/>
        <w:ind w:left="2" w:firstLine="452"/>
        <w:jc w:val="both"/>
        <w:rPr>
          <w:rFonts w:eastAsia="Times New Roman"/>
          <w:sz w:val="24"/>
          <w:szCs w:val="24"/>
        </w:rPr>
      </w:pPr>
      <w:r>
        <w:rPr>
          <w:rFonts w:eastAsia="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13607E" w:rsidRDefault="0013607E">
      <w:pPr>
        <w:spacing w:line="34" w:lineRule="exact"/>
        <w:rPr>
          <w:rFonts w:eastAsia="Times New Roman"/>
          <w:sz w:val="24"/>
          <w:szCs w:val="24"/>
        </w:rPr>
      </w:pPr>
    </w:p>
    <w:p w:rsidR="0013607E" w:rsidRDefault="00FE2487" w:rsidP="00FE2487">
      <w:pPr>
        <w:numPr>
          <w:ilvl w:val="0"/>
          <w:numId w:val="259"/>
        </w:numPr>
        <w:tabs>
          <w:tab w:val="left" w:pos="602"/>
        </w:tabs>
        <w:ind w:left="602" w:hanging="148"/>
        <w:rPr>
          <w:rFonts w:eastAsia="Times New Roman"/>
          <w:sz w:val="24"/>
          <w:szCs w:val="24"/>
        </w:rPr>
      </w:pPr>
      <w:r>
        <w:rPr>
          <w:rFonts w:eastAsia="Times New Roman"/>
          <w:sz w:val="24"/>
          <w:szCs w:val="24"/>
        </w:rPr>
        <w:t>различать экспериментально кислоты и щёлочи, пользуясь индикаторами; осознавать</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необходимость соблюдения мер безопасности при обращении с кислотами и щелочами.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260"/>
        </w:numPr>
        <w:tabs>
          <w:tab w:val="left" w:pos="602"/>
        </w:tabs>
        <w:ind w:left="602" w:hanging="148"/>
        <w:rPr>
          <w:rFonts w:eastAsia="Times New Roman"/>
          <w:sz w:val="24"/>
          <w:szCs w:val="24"/>
        </w:rPr>
      </w:pPr>
      <w:r>
        <w:rPr>
          <w:rFonts w:eastAsia="Times New Roman"/>
          <w:i/>
          <w:iCs/>
          <w:sz w:val="24"/>
          <w:szCs w:val="24"/>
        </w:rPr>
        <w:t>грамотно обращаться с веществами в повседневной жизни;</w:t>
      </w:r>
    </w:p>
    <w:p w:rsidR="0013607E" w:rsidRDefault="0013607E">
      <w:pPr>
        <w:spacing w:line="55" w:lineRule="exact"/>
        <w:rPr>
          <w:rFonts w:eastAsia="Times New Roman"/>
          <w:sz w:val="24"/>
          <w:szCs w:val="24"/>
        </w:rPr>
      </w:pPr>
    </w:p>
    <w:p w:rsidR="0013607E" w:rsidRDefault="00FE2487" w:rsidP="00FE2487">
      <w:pPr>
        <w:numPr>
          <w:ilvl w:val="0"/>
          <w:numId w:val="260"/>
        </w:numPr>
        <w:tabs>
          <w:tab w:val="left" w:pos="599"/>
        </w:tabs>
        <w:spacing w:line="264" w:lineRule="auto"/>
        <w:ind w:left="2" w:firstLine="452"/>
        <w:rPr>
          <w:rFonts w:eastAsia="Times New Roman"/>
          <w:sz w:val="24"/>
          <w:szCs w:val="24"/>
        </w:rPr>
      </w:pPr>
      <w:r>
        <w:rPr>
          <w:rFonts w:eastAsia="Times New Roman"/>
          <w:i/>
          <w:iCs/>
          <w:sz w:val="24"/>
          <w:szCs w:val="24"/>
        </w:rPr>
        <w:t>осознавать необходимость соблюдения правил экологически безопасного поведения в окружающей природной среде;</w:t>
      </w:r>
    </w:p>
    <w:p w:rsidR="0013607E" w:rsidRDefault="0013607E">
      <w:pPr>
        <w:spacing w:line="26" w:lineRule="exact"/>
        <w:rPr>
          <w:rFonts w:eastAsia="Times New Roman"/>
          <w:sz w:val="24"/>
          <w:szCs w:val="24"/>
        </w:rPr>
      </w:pPr>
    </w:p>
    <w:p w:rsidR="0013607E" w:rsidRDefault="00FE2487" w:rsidP="00FE2487">
      <w:pPr>
        <w:numPr>
          <w:ilvl w:val="0"/>
          <w:numId w:val="260"/>
        </w:numPr>
        <w:tabs>
          <w:tab w:val="left" w:pos="599"/>
        </w:tabs>
        <w:spacing w:line="264" w:lineRule="auto"/>
        <w:ind w:left="2" w:firstLine="452"/>
        <w:rPr>
          <w:rFonts w:eastAsia="Times New Roman"/>
          <w:sz w:val="24"/>
          <w:szCs w:val="24"/>
        </w:rPr>
      </w:pPr>
      <w:r>
        <w:rPr>
          <w:rFonts w:eastAsia="Times New Roman"/>
          <w:i/>
          <w:iCs/>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13607E" w:rsidRDefault="0013607E">
      <w:pPr>
        <w:spacing w:line="26" w:lineRule="exact"/>
        <w:rPr>
          <w:rFonts w:eastAsia="Times New Roman"/>
          <w:sz w:val="24"/>
          <w:szCs w:val="24"/>
        </w:rPr>
      </w:pPr>
    </w:p>
    <w:p w:rsidR="0013607E" w:rsidRDefault="00FE2487" w:rsidP="00FE2487">
      <w:pPr>
        <w:numPr>
          <w:ilvl w:val="0"/>
          <w:numId w:val="260"/>
        </w:numPr>
        <w:tabs>
          <w:tab w:val="left" w:pos="599"/>
        </w:tabs>
        <w:spacing w:line="271" w:lineRule="auto"/>
        <w:ind w:left="2" w:firstLine="452"/>
        <w:jc w:val="both"/>
        <w:rPr>
          <w:rFonts w:eastAsia="Times New Roman"/>
          <w:sz w:val="24"/>
          <w:szCs w:val="24"/>
        </w:rPr>
      </w:pPr>
      <w:r>
        <w:rPr>
          <w:rFonts w:eastAsia="Times New Roman"/>
          <w:i/>
          <w:iCs/>
          <w:sz w:val="24"/>
          <w:szCs w:val="24"/>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13607E" w:rsidRDefault="0013607E">
      <w:pPr>
        <w:spacing w:line="17" w:lineRule="exact"/>
        <w:rPr>
          <w:rFonts w:eastAsia="Times New Roman"/>
          <w:sz w:val="24"/>
          <w:szCs w:val="24"/>
        </w:rPr>
      </w:pPr>
    </w:p>
    <w:p w:rsidR="0013607E" w:rsidRDefault="00FE2487" w:rsidP="00FE2487">
      <w:pPr>
        <w:numPr>
          <w:ilvl w:val="0"/>
          <w:numId w:val="260"/>
        </w:numPr>
        <w:tabs>
          <w:tab w:val="left" w:pos="599"/>
        </w:tabs>
        <w:spacing w:line="272" w:lineRule="auto"/>
        <w:ind w:left="2" w:firstLine="452"/>
        <w:jc w:val="both"/>
        <w:rPr>
          <w:rFonts w:eastAsia="Times New Roman"/>
          <w:sz w:val="24"/>
          <w:szCs w:val="24"/>
        </w:rPr>
      </w:pPr>
      <w:r>
        <w:rPr>
          <w:rFonts w:eastAsia="Times New Roman"/>
          <w:i/>
          <w:iCs/>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13607E" w:rsidRDefault="0013607E">
      <w:pPr>
        <w:spacing w:line="18" w:lineRule="exact"/>
        <w:rPr>
          <w:rFonts w:eastAsia="Times New Roman"/>
          <w:sz w:val="24"/>
          <w:szCs w:val="24"/>
        </w:rPr>
      </w:pPr>
    </w:p>
    <w:p w:rsidR="0013607E" w:rsidRDefault="00FE2487" w:rsidP="00FE2487">
      <w:pPr>
        <w:numPr>
          <w:ilvl w:val="0"/>
          <w:numId w:val="260"/>
        </w:numPr>
        <w:tabs>
          <w:tab w:val="left" w:pos="599"/>
        </w:tabs>
        <w:spacing w:line="271" w:lineRule="auto"/>
        <w:ind w:left="2" w:firstLine="452"/>
        <w:jc w:val="both"/>
        <w:rPr>
          <w:rFonts w:eastAsia="Times New Roman"/>
          <w:sz w:val="24"/>
          <w:szCs w:val="24"/>
        </w:rPr>
      </w:pPr>
      <w:r>
        <w:rPr>
          <w:rFonts w:eastAsia="Times New Roman"/>
          <w:i/>
          <w:iCs/>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13607E" w:rsidRDefault="0013607E">
      <w:pPr>
        <w:spacing w:line="11" w:lineRule="exact"/>
        <w:rPr>
          <w:sz w:val="20"/>
          <w:szCs w:val="20"/>
        </w:rPr>
      </w:pPr>
    </w:p>
    <w:p w:rsidR="0013607E" w:rsidRDefault="00FE2487">
      <w:pPr>
        <w:tabs>
          <w:tab w:val="left" w:pos="2401"/>
          <w:tab w:val="left" w:pos="3301"/>
          <w:tab w:val="left" w:pos="3761"/>
          <w:tab w:val="left" w:pos="5641"/>
          <w:tab w:val="left" w:pos="6881"/>
          <w:tab w:val="left" w:pos="8461"/>
        </w:tabs>
        <w:ind w:left="462"/>
        <w:rPr>
          <w:sz w:val="20"/>
          <w:szCs w:val="20"/>
        </w:rPr>
      </w:pPr>
      <w:r>
        <w:rPr>
          <w:rFonts w:eastAsia="Times New Roman"/>
          <w:b/>
          <w:bCs/>
          <w:i/>
          <w:iCs/>
          <w:sz w:val="24"/>
          <w:szCs w:val="24"/>
        </w:rPr>
        <w:t>Периодический</w:t>
      </w:r>
      <w:r>
        <w:rPr>
          <w:rFonts w:eastAsia="Times New Roman"/>
          <w:b/>
          <w:bCs/>
          <w:i/>
          <w:iCs/>
          <w:sz w:val="24"/>
          <w:szCs w:val="24"/>
        </w:rPr>
        <w:tab/>
        <w:t>закон</w:t>
      </w:r>
      <w:r>
        <w:rPr>
          <w:rFonts w:eastAsia="Times New Roman"/>
          <w:b/>
          <w:bCs/>
          <w:i/>
          <w:iCs/>
          <w:sz w:val="24"/>
          <w:szCs w:val="24"/>
        </w:rPr>
        <w:tab/>
        <w:t>и</w:t>
      </w:r>
      <w:r>
        <w:rPr>
          <w:rFonts w:eastAsia="Times New Roman"/>
          <w:b/>
          <w:bCs/>
          <w:i/>
          <w:iCs/>
          <w:sz w:val="24"/>
          <w:szCs w:val="24"/>
        </w:rPr>
        <w:tab/>
        <w:t>периодическая</w:t>
      </w:r>
      <w:r>
        <w:rPr>
          <w:rFonts w:eastAsia="Times New Roman"/>
          <w:b/>
          <w:bCs/>
          <w:i/>
          <w:iCs/>
          <w:sz w:val="24"/>
          <w:szCs w:val="24"/>
        </w:rPr>
        <w:tab/>
        <w:t>система</w:t>
      </w:r>
      <w:r>
        <w:rPr>
          <w:rFonts w:eastAsia="Times New Roman"/>
          <w:b/>
          <w:bCs/>
          <w:i/>
          <w:iCs/>
          <w:sz w:val="24"/>
          <w:szCs w:val="24"/>
        </w:rPr>
        <w:tab/>
        <w:t>химических</w:t>
      </w:r>
      <w:r>
        <w:rPr>
          <w:rFonts w:eastAsia="Times New Roman"/>
          <w:b/>
          <w:bCs/>
          <w:i/>
          <w:iCs/>
          <w:sz w:val="24"/>
          <w:szCs w:val="24"/>
        </w:rPr>
        <w:tab/>
        <w:t>элементов</w:t>
      </w:r>
    </w:p>
    <w:p w:rsidR="0013607E" w:rsidRDefault="0013607E">
      <w:pPr>
        <w:spacing w:line="103" w:lineRule="exact"/>
        <w:rPr>
          <w:sz w:val="20"/>
          <w:szCs w:val="20"/>
        </w:rPr>
      </w:pPr>
    </w:p>
    <w:p w:rsidR="0013607E" w:rsidRDefault="00FE2487" w:rsidP="00FE2487">
      <w:pPr>
        <w:numPr>
          <w:ilvl w:val="0"/>
          <w:numId w:val="261"/>
        </w:numPr>
        <w:tabs>
          <w:tab w:val="left" w:pos="291"/>
        </w:tabs>
        <w:spacing w:line="228" w:lineRule="auto"/>
        <w:ind w:left="462" w:right="5520" w:hanging="462"/>
        <w:rPr>
          <w:rFonts w:eastAsia="Times New Roman"/>
          <w:b/>
          <w:bCs/>
          <w:i/>
          <w:iCs/>
          <w:sz w:val="24"/>
          <w:szCs w:val="24"/>
        </w:rPr>
      </w:pPr>
      <w:r>
        <w:rPr>
          <w:rFonts w:eastAsia="Times New Roman"/>
          <w:b/>
          <w:bCs/>
          <w:i/>
          <w:iCs/>
          <w:sz w:val="24"/>
          <w:szCs w:val="24"/>
        </w:rPr>
        <w:t xml:space="preserve">И. Менделеева. Строение вещества </w:t>
      </w:r>
      <w:r>
        <w:rPr>
          <w:rFonts w:eastAsia="Times New Roman"/>
          <w:sz w:val="24"/>
          <w:szCs w:val="24"/>
        </w:rPr>
        <w:t>Выпускник научится:</w:t>
      </w:r>
    </w:p>
    <w:p w:rsidR="0013607E" w:rsidRDefault="0013607E">
      <w:pPr>
        <w:spacing w:line="103" w:lineRule="exact"/>
        <w:rPr>
          <w:rFonts w:eastAsia="Times New Roman"/>
          <w:b/>
          <w:bCs/>
          <w:i/>
          <w:iCs/>
          <w:sz w:val="24"/>
          <w:szCs w:val="24"/>
        </w:rPr>
      </w:pPr>
    </w:p>
    <w:p w:rsidR="0013607E" w:rsidRDefault="00FE2487" w:rsidP="00FE2487">
      <w:pPr>
        <w:numPr>
          <w:ilvl w:val="1"/>
          <w:numId w:val="261"/>
        </w:numPr>
        <w:tabs>
          <w:tab w:val="left" w:pos="599"/>
        </w:tabs>
        <w:spacing w:line="249" w:lineRule="auto"/>
        <w:ind w:left="2" w:firstLine="452"/>
        <w:jc w:val="both"/>
        <w:rPr>
          <w:rFonts w:eastAsia="Times New Roman"/>
          <w:sz w:val="24"/>
          <w:szCs w:val="24"/>
        </w:rPr>
      </w:pPr>
      <w:r>
        <w:rPr>
          <w:rFonts w:eastAsia="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13607E" w:rsidRDefault="0013607E">
      <w:pPr>
        <w:spacing w:line="32" w:lineRule="exact"/>
        <w:rPr>
          <w:rFonts w:eastAsia="Times New Roman"/>
          <w:sz w:val="24"/>
          <w:szCs w:val="24"/>
        </w:rPr>
      </w:pPr>
    </w:p>
    <w:p w:rsidR="0013607E" w:rsidRDefault="00FE2487" w:rsidP="00FE2487">
      <w:pPr>
        <w:numPr>
          <w:ilvl w:val="1"/>
          <w:numId w:val="261"/>
        </w:numPr>
        <w:tabs>
          <w:tab w:val="left" w:pos="602"/>
        </w:tabs>
        <w:ind w:left="602" w:hanging="148"/>
        <w:rPr>
          <w:rFonts w:eastAsia="Times New Roman"/>
          <w:sz w:val="24"/>
          <w:szCs w:val="24"/>
        </w:rPr>
      </w:pPr>
      <w:r>
        <w:rPr>
          <w:rFonts w:eastAsia="Times New Roman"/>
          <w:sz w:val="24"/>
          <w:szCs w:val="24"/>
        </w:rPr>
        <w:t>раскрывать смысл периодического закона Д. И. Менделеева;</w:t>
      </w:r>
    </w:p>
    <w:p w:rsidR="0013607E" w:rsidRDefault="0013607E">
      <w:pPr>
        <w:spacing w:line="102" w:lineRule="exact"/>
        <w:rPr>
          <w:rFonts w:eastAsia="Times New Roman"/>
          <w:sz w:val="24"/>
          <w:szCs w:val="24"/>
        </w:rPr>
      </w:pPr>
    </w:p>
    <w:p w:rsidR="0013607E" w:rsidRDefault="00FE2487" w:rsidP="00FE2487">
      <w:pPr>
        <w:numPr>
          <w:ilvl w:val="1"/>
          <w:numId w:val="261"/>
        </w:numPr>
        <w:tabs>
          <w:tab w:val="left" w:pos="599"/>
        </w:tabs>
        <w:spacing w:line="231" w:lineRule="auto"/>
        <w:ind w:left="2" w:firstLine="452"/>
        <w:rPr>
          <w:rFonts w:eastAsia="Times New Roman"/>
          <w:sz w:val="24"/>
          <w:szCs w:val="24"/>
        </w:rPr>
      </w:pPr>
      <w:r>
        <w:rPr>
          <w:rFonts w:eastAsia="Times New Roman"/>
          <w:sz w:val="24"/>
          <w:szCs w:val="24"/>
        </w:rPr>
        <w:t>описывать и характеризовать табличную форму периодической системы химических элементов;</w:t>
      </w:r>
    </w:p>
    <w:p w:rsidR="0013607E" w:rsidRDefault="0013607E">
      <w:pPr>
        <w:spacing w:line="102" w:lineRule="exact"/>
        <w:rPr>
          <w:rFonts w:eastAsia="Times New Roman"/>
          <w:sz w:val="24"/>
          <w:szCs w:val="24"/>
        </w:rPr>
      </w:pPr>
    </w:p>
    <w:p w:rsidR="0013607E" w:rsidRDefault="00FE2487" w:rsidP="00FE2487">
      <w:pPr>
        <w:numPr>
          <w:ilvl w:val="1"/>
          <w:numId w:val="261"/>
        </w:numPr>
        <w:tabs>
          <w:tab w:val="left" w:pos="599"/>
        </w:tabs>
        <w:spacing w:line="250" w:lineRule="auto"/>
        <w:ind w:left="2" w:firstLine="452"/>
        <w:jc w:val="both"/>
        <w:rPr>
          <w:rFonts w:eastAsia="Times New Roman"/>
          <w:sz w:val="24"/>
          <w:szCs w:val="24"/>
        </w:rPr>
      </w:pPr>
      <w:r>
        <w:rPr>
          <w:rFonts w:eastAsia="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13607E" w:rsidRDefault="0013607E">
      <w:pPr>
        <w:spacing w:line="90" w:lineRule="exact"/>
        <w:rPr>
          <w:rFonts w:eastAsia="Times New Roman"/>
          <w:sz w:val="24"/>
          <w:szCs w:val="24"/>
        </w:rPr>
      </w:pPr>
    </w:p>
    <w:p w:rsidR="0013607E" w:rsidRDefault="00FE2487" w:rsidP="00FE2487">
      <w:pPr>
        <w:numPr>
          <w:ilvl w:val="1"/>
          <w:numId w:val="261"/>
        </w:numPr>
        <w:tabs>
          <w:tab w:val="left" w:pos="599"/>
        </w:tabs>
        <w:spacing w:line="231" w:lineRule="auto"/>
        <w:ind w:left="2" w:firstLine="452"/>
        <w:rPr>
          <w:rFonts w:eastAsia="Times New Roman"/>
          <w:sz w:val="24"/>
          <w:szCs w:val="24"/>
        </w:rPr>
      </w:pPr>
      <w:r>
        <w:rPr>
          <w:rFonts w:eastAsia="Times New Roman"/>
          <w:sz w:val="24"/>
          <w:szCs w:val="24"/>
        </w:rPr>
        <w:t>различать виды химической связи: ионную, ковалентную полярную, ковалентную неполярную и металлическую;</w:t>
      </w:r>
    </w:p>
    <w:p w:rsidR="0013607E" w:rsidRDefault="0013607E">
      <w:pPr>
        <w:spacing w:line="102" w:lineRule="exact"/>
        <w:rPr>
          <w:rFonts w:eastAsia="Times New Roman"/>
          <w:sz w:val="24"/>
          <w:szCs w:val="24"/>
        </w:rPr>
      </w:pPr>
    </w:p>
    <w:p w:rsidR="0013607E" w:rsidRDefault="00FE2487" w:rsidP="00FE2487">
      <w:pPr>
        <w:numPr>
          <w:ilvl w:val="1"/>
          <w:numId w:val="261"/>
        </w:numPr>
        <w:tabs>
          <w:tab w:val="left" w:pos="599"/>
        </w:tabs>
        <w:spacing w:line="231" w:lineRule="auto"/>
        <w:ind w:left="2" w:firstLine="452"/>
        <w:rPr>
          <w:rFonts w:eastAsia="Times New Roman"/>
          <w:sz w:val="24"/>
          <w:szCs w:val="24"/>
        </w:rPr>
      </w:pPr>
      <w:r>
        <w:rPr>
          <w:rFonts w:eastAsia="Times New Roman"/>
          <w:sz w:val="24"/>
          <w:szCs w:val="24"/>
        </w:rPr>
        <w:t>изображать электронно-ионные формулы веществ, образованных химическими связями разного вида;</w:t>
      </w:r>
    </w:p>
    <w:p w:rsidR="0013607E" w:rsidRDefault="0013607E">
      <w:pPr>
        <w:spacing w:line="104" w:lineRule="exact"/>
        <w:rPr>
          <w:rFonts w:eastAsia="Times New Roman"/>
          <w:sz w:val="24"/>
          <w:szCs w:val="24"/>
        </w:rPr>
      </w:pPr>
    </w:p>
    <w:p w:rsidR="0013607E" w:rsidRDefault="00FE2487" w:rsidP="00FE2487">
      <w:pPr>
        <w:numPr>
          <w:ilvl w:val="1"/>
          <w:numId w:val="261"/>
        </w:numPr>
        <w:tabs>
          <w:tab w:val="left" w:pos="599"/>
        </w:tabs>
        <w:spacing w:line="231" w:lineRule="auto"/>
        <w:ind w:left="2" w:firstLine="452"/>
        <w:rPr>
          <w:rFonts w:eastAsia="Times New Roman"/>
          <w:sz w:val="24"/>
          <w:szCs w:val="24"/>
        </w:rPr>
      </w:pPr>
      <w:r>
        <w:rPr>
          <w:rFonts w:eastAsia="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13607E" w:rsidRDefault="0013607E">
      <w:pPr>
        <w:spacing w:line="42" w:lineRule="exact"/>
        <w:rPr>
          <w:rFonts w:eastAsia="Times New Roman"/>
          <w:sz w:val="24"/>
          <w:szCs w:val="24"/>
        </w:rPr>
      </w:pPr>
    </w:p>
    <w:p w:rsidR="0013607E" w:rsidRDefault="00FE2487" w:rsidP="00FE2487">
      <w:pPr>
        <w:numPr>
          <w:ilvl w:val="1"/>
          <w:numId w:val="261"/>
        </w:numPr>
        <w:tabs>
          <w:tab w:val="left" w:pos="602"/>
        </w:tabs>
        <w:ind w:left="602" w:hanging="148"/>
        <w:rPr>
          <w:rFonts w:eastAsia="Times New Roman"/>
          <w:sz w:val="24"/>
          <w:szCs w:val="24"/>
        </w:rPr>
      </w:pPr>
      <w:r>
        <w:rPr>
          <w:rFonts w:eastAsia="Times New Roman"/>
          <w:sz w:val="24"/>
          <w:szCs w:val="24"/>
        </w:rPr>
        <w:t>характеризовать химические элементы и их соединения на основе положения</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109</w:t>
      </w:r>
    </w:p>
    <w:p w:rsidR="0013607E" w:rsidRDefault="00FE2487">
      <w:pPr>
        <w:spacing w:line="20" w:lineRule="exact"/>
        <w:rPr>
          <w:sz w:val="20"/>
          <w:szCs w:val="20"/>
        </w:rPr>
      </w:pPr>
      <w:r>
        <w:rPr>
          <w:noProof/>
          <w:sz w:val="20"/>
          <w:szCs w:val="20"/>
        </w:rPr>
        <w:drawing>
          <wp:anchor distT="0" distB="0" distL="114300" distR="114300" simplePos="0" relativeHeight="25066496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6659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элементов в периодической системе и особенностей строения их атомов;</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100" w:lineRule="exact"/>
        <w:rPr>
          <w:sz w:val="20"/>
          <w:szCs w:val="20"/>
        </w:rPr>
      </w:pPr>
    </w:p>
    <w:p w:rsidR="0013607E" w:rsidRDefault="00FE2487" w:rsidP="00FE2487">
      <w:pPr>
        <w:numPr>
          <w:ilvl w:val="0"/>
          <w:numId w:val="262"/>
        </w:numPr>
        <w:tabs>
          <w:tab w:val="left" w:pos="599"/>
        </w:tabs>
        <w:spacing w:line="249" w:lineRule="auto"/>
        <w:ind w:left="2" w:firstLine="452"/>
        <w:jc w:val="both"/>
        <w:rPr>
          <w:rFonts w:eastAsia="Times New Roman"/>
          <w:sz w:val="24"/>
          <w:szCs w:val="24"/>
        </w:rPr>
      </w:pPr>
      <w:r>
        <w:rPr>
          <w:rFonts w:eastAsia="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13607E" w:rsidRDefault="0013607E">
      <w:pPr>
        <w:spacing w:line="93" w:lineRule="exact"/>
        <w:rPr>
          <w:rFonts w:eastAsia="Times New Roman"/>
          <w:sz w:val="24"/>
          <w:szCs w:val="24"/>
        </w:rPr>
      </w:pPr>
    </w:p>
    <w:p w:rsidR="0013607E" w:rsidRDefault="00FE2487" w:rsidP="00FE2487">
      <w:pPr>
        <w:numPr>
          <w:ilvl w:val="0"/>
          <w:numId w:val="262"/>
        </w:numPr>
        <w:tabs>
          <w:tab w:val="left" w:pos="599"/>
        </w:tabs>
        <w:spacing w:line="231" w:lineRule="auto"/>
        <w:ind w:left="2" w:firstLine="452"/>
        <w:rPr>
          <w:rFonts w:eastAsia="Times New Roman"/>
          <w:sz w:val="24"/>
          <w:szCs w:val="24"/>
        </w:rPr>
      </w:pPr>
      <w:r>
        <w:rPr>
          <w:rFonts w:eastAsia="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13607E" w:rsidRDefault="0013607E">
      <w:pPr>
        <w:spacing w:line="42" w:lineRule="exact"/>
        <w:rPr>
          <w:rFonts w:eastAsia="Times New Roman"/>
          <w:sz w:val="24"/>
          <w:szCs w:val="24"/>
        </w:rPr>
      </w:pPr>
    </w:p>
    <w:p w:rsidR="0013607E" w:rsidRDefault="00FE2487" w:rsidP="00FE2487">
      <w:pPr>
        <w:numPr>
          <w:ilvl w:val="0"/>
          <w:numId w:val="262"/>
        </w:numPr>
        <w:tabs>
          <w:tab w:val="left" w:pos="602"/>
        </w:tabs>
        <w:ind w:left="602" w:hanging="148"/>
        <w:rPr>
          <w:rFonts w:eastAsia="Times New Roman"/>
          <w:sz w:val="24"/>
          <w:szCs w:val="24"/>
        </w:rPr>
      </w:pPr>
      <w:r>
        <w:rPr>
          <w:rFonts w:eastAsia="Times New Roman"/>
          <w:sz w:val="24"/>
          <w:szCs w:val="24"/>
        </w:rPr>
        <w:t>осознавать научные открытия как результат длительных наблюдений, опытов, научной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полемики, преодоления трудностей и сомнений.</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i/>
          <w:iCs/>
          <w:sz w:val="24"/>
          <w:szCs w:val="24"/>
        </w:rPr>
        <w:t>осознавать значение теоретических знаний для практической деятельности человека;</w:t>
      </w:r>
    </w:p>
    <w:p w:rsidR="0013607E" w:rsidRDefault="0013607E">
      <w:pPr>
        <w:spacing w:line="40" w:lineRule="exact"/>
        <w:rPr>
          <w:rFonts w:eastAsia="Times New Roman"/>
          <w:sz w:val="24"/>
          <w:szCs w:val="24"/>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i/>
          <w:iCs/>
          <w:sz w:val="24"/>
          <w:szCs w:val="24"/>
        </w:rPr>
        <w:t>описывать изученные объекты как системы, применяя логику системного анализа;</w:t>
      </w:r>
    </w:p>
    <w:p w:rsidR="0013607E" w:rsidRDefault="0013607E">
      <w:pPr>
        <w:spacing w:line="52" w:lineRule="exact"/>
        <w:rPr>
          <w:rFonts w:eastAsia="Times New Roman"/>
          <w:sz w:val="24"/>
          <w:szCs w:val="24"/>
        </w:rPr>
      </w:pPr>
    </w:p>
    <w:p w:rsidR="0013607E" w:rsidRDefault="00FE2487" w:rsidP="00FE2487">
      <w:pPr>
        <w:numPr>
          <w:ilvl w:val="1"/>
          <w:numId w:val="263"/>
        </w:numPr>
        <w:tabs>
          <w:tab w:val="left" w:pos="599"/>
        </w:tabs>
        <w:spacing w:line="267" w:lineRule="auto"/>
        <w:ind w:left="2" w:firstLine="452"/>
        <w:rPr>
          <w:rFonts w:eastAsia="Times New Roman"/>
          <w:sz w:val="24"/>
          <w:szCs w:val="24"/>
        </w:rPr>
      </w:pPr>
      <w:r>
        <w:rPr>
          <w:rFonts w:eastAsia="Times New Roman"/>
          <w:i/>
          <w:iCs/>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13607E" w:rsidRDefault="0013607E">
      <w:pPr>
        <w:spacing w:line="21" w:lineRule="exact"/>
        <w:rPr>
          <w:rFonts w:eastAsia="Times New Roman"/>
          <w:sz w:val="24"/>
          <w:szCs w:val="24"/>
        </w:rPr>
      </w:pPr>
    </w:p>
    <w:p w:rsidR="0013607E" w:rsidRDefault="00FE2487" w:rsidP="00FE2487">
      <w:pPr>
        <w:numPr>
          <w:ilvl w:val="1"/>
          <w:numId w:val="263"/>
        </w:numPr>
        <w:tabs>
          <w:tab w:val="left" w:pos="599"/>
        </w:tabs>
        <w:spacing w:line="271" w:lineRule="auto"/>
        <w:ind w:left="2" w:firstLine="452"/>
        <w:jc w:val="both"/>
        <w:rPr>
          <w:rFonts w:eastAsia="Times New Roman"/>
          <w:sz w:val="24"/>
          <w:szCs w:val="24"/>
        </w:rPr>
      </w:pPr>
      <w:r>
        <w:rPr>
          <w:rFonts w:eastAsia="Times New Roman"/>
          <w:i/>
          <w:iCs/>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13607E" w:rsidRDefault="0013607E">
      <w:pPr>
        <w:spacing w:line="78" w:lineRule="exact"/>
        <w:rPr>
          <w:rFonts w:eastAsia="Times New Roman"/>
          <w:sz w:val="24"/>
          <w:szCs w:val="24"/>
        </w:rPr>
      </w:pPr>
    </w:p>
    <w:p w:rsidR="0013607E" w:rsidRDefault="00FE2487">
      <w:pPr>
        <w:spacing w:line="228" w:lineRule="auto"/>
        <w:ind w:left="462" w:right="5440"/>
        <w:rPr>
          <w:rFonts w:eastAsia="Times New Roman"/>
          <w:sz w:val="24"/>
          <w:szCs w:val="24"/>
        </w:rPr>
      </w:pPr>
      <w:r>
        <w:rPr>
          <w:rFonts w:eastAsia="Times New Roman"/>
          <w:b/>
          <w:bCs/>
          <w:i/>
          <w:iCs/>
          <w:sz w:val="24"/>
          <w:szCs w:val="24"/>
        </w:rPr>
        <w:t xml:space="preserve">Многообразие химических реакций </w:t>
      </w:r>
      <w:r>
        <w:rPr>
          <w:rFonts w:eastAsia="Times New Roman"/>
          <w:sz w:val="24"/>
          <w:szCs w:val="24"/>
        </w:rPr>
        <w:t>Выпускник научится:</w:t>
      </w:r>
    </w:p>
    <w:p w:rsidR="0013607E" w:rsidRDefault="0013607E">
      <w:pPr>
        <w:spacing w:line="41" w:lineRule="exact"/>
        <w:rPr>
          <w:rFonts w:eastAsia="Times New Roman"/>
          <w:sz w:val="24"/>
          <w:szCs w:val="24"/>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sz w:val="24"/>
          <w:szCs w:val="24"/>
        </w:rPr>
        <w:t>объяснять суть химических процессов и их принципиальное отличие от физических;</w:t>
      </w:r>
    </w:p>
    <w:p w:rsidR="0013607E" w:rsidRDefault="0013607E">
      <w:pPr>
        <w:spacing w:line="40" w:lineRule="exact"/>
        <w:rPr>
          <w:rFonts w:eastAsia="Times New Roman"/>
          <w:sz w:val="24"/>
          <w:szCs w:val="24"/>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sz w:val="24"/>
          <w:szCs w:val="24"/>
        </w:rPr>
        <w:t>называть признаки и условия протекания химических реакций;</w:t>
      </w:r>
    </w:p>
    <w:p w:rsidR="0013607E" w:rsidRDefault="0013607E">
      <w:pPr>
        <w:spacing w:line="102" w:lineRule="exact"/>
        <w:rPr>
          <w:rFonts w:eastAsia="Times New Roman"/>
          <w:sz w:val="24"/>
          <w:szCs w:val="24"/>
        </w:rPr>
      </w:pPr>
    </w:p>
    <w:p w:rsidR="0013607E" w:rsidRDefault="00FE2487" w:rsidP="00FE2487">
      <w:pPr>
        <w:numPr>
          <w:ilvl w:val="1"/>
          <w:numId w:val="263"/>
        </w:numPr>
        <w:tabs>
          <w:tab w:val="left" w:pos="602"/>
        </w:tabs>
        <w:spacing w:line="263" w:lineRule="auto"/>
        <w:ind w:left="2" w:firstLine="452"/>
        <w:jc w:val="both"/>
        <w:rPr>
          <w:rFonts w:eastAsia="Times New Roman"/>
          <w:sz w:val="24"/>
          <w:szCs w:val="24"/>
        </w:rPr>
      </w:pPr>
      <w:r>
        <w:rPr>
          <w:rFonts w:eastAsia="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w:t>
      </w:r>
    </w:p>
    <w:p w:rsidR="0013607E" w:rsidRDefault="0013607E">
      <w:pPr>
        <w:spacing w:line="14" w:lineRule="exact"/>
        <w:rPr>
          <w:rFonts w:eastAsia="Times New Roman"/>
          <w:sz w:val="24"/>
          <w:szCs w:val="24"/>
        </w:rPr>
      </w:pPr>
    </w:p>
    <w:p w:rsidR="0013607E" w:rsidRDefault="00FE2487" w:rsidP="00FE2487">
      <w:pPr>
        <w:numPr>
          <w:ilvl w:val="0"/>
          <w:numId w:val="263"/>
        </w:numPr>
        <w:tabs>
          <w:tab w:val="left" w:pos="262"/>
        </w:tabs>
        <w:ind w:left="262" w:hanging="262"/>
        <w:rPr>
          <w:rFonts w:eastAsia="Times New Roman"/>
          <w:sz w:val="24"/>
          <w:szCs w:val="24"/>
        </w:rPr>
      </w:pPr>
      <w:r>
        <w:rPr>
          <w:rFonts w:eastAsia="Times New Roman"/>
          <w:sz w:val="24"/>
          <w:szCs w:val="24"/>
        </w:rPr>
        <w:t>по обратимости процесса (реакции обратимые и необратимые);</w:t>
      </w:r>
    </w:p>
    <w:p w:rsidR="0013607E" w:rsidRDefault="0013607E">
      <w:pPr>
        <w:spacing w:line="40" w:lineRule="exact"/>
        <w:rPr>
          <w:rFonts w:eastAsia="Times New Roman"/>
          <w:sz w:val="24"/>
          <w:szCs w:val="24"/>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sz w:val="24"/>
          <w:szCs w:val="24"/>
        </w:rPr>
        <w:t>называть факторы, влияющие на скорость химических реакций;</w:t>
      </w:r>
    </w:p>
    <w:p w:rsidR="0013607E" w:rsidRDefault="0013607E">
      <w:pPr>
        <w:spacing w:line="40" w:lineRule="exact"/>
        <w:rPr>
          <w:rFonts w:eastAsia="Times New Roman"/>
          <w:sz w:val="24"/>
          <w:szCs w:val="24"/>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sz w:val="24"/>
          <w:szCs w:val="24"/>
        </w:rPr>
        <w:t>называть факторы, влияющие на смещение химического равновесия;</w:t>
      </w:r>
    </w:p>
    <w:p w:rsidR="0013607E" w:rsidRDefault="0013607E">
      <w:pPr>
        <w:spacing w:line="102" w:lineRule="exact"/>
        <w:rPr>
          <w:rFonts w:eastAsia="Times New Roman"/>
          <w:sz w:val="24"/>
          <w:szCs w:val="24"/>
        </w:rPr>
      </w:pPr>
    </w:p>
    <w:p w:rsidR="0013607E" w:rsidRDefault="00FE2487" w:rsidP="00FE2487">
      <w:pPr>
        <w:numPr>
          <w:ilvl w:val="1"/>
          <w:numId w:val="263"/>
        </w:numPr>
        <w:tabs>
          <w:tab w:val="left" w:pos="599"/>
        </w:tabs>
        <w:spacing w:line="249" w:lineRule="auto"/>
        <w:ind w:left="2" w:firstLine="452"/>
        <w:jc w:val="both"/>
        <w:rPr>
          <w:rFonts w:eastAsia="Times New Roman"/>
          <w:sz w:val="24"/>
          <w:szCs w:val="24"/>
        </w:rPr>
      </w:pPr>
      <w:r>
        <w:rPr>
          <w:rFonts w:eastAsia="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13607E" w:rsidRDefault="0013607E">
      <w:pPr>
        <w:spacing w:line="91" w:lineRule="exact"/>
        <w:rPr>
          <w:rFonts w:eastAsia="Times New Roman"/>
          <w:sz w:val="24"/>
          <w:szCs w:val="24"/>
        </w:rPr>
      </w:pPr>
    </w:p>
    <w:p w:rsidR="0013607E" w:rsidRDefault="00FE2487" w:rsidP="00FE2487">
      <w:pPr>
        <w:numPr>
          <w:ilvl w:val="1"/>
          <w:numId w:val="263"/>
        </w:numPr>
        <w:tabs>
          <w:tab w:val="left" w:pos="599"/>
        </w:tabs>
        <w:spacing w:line="232" w:lineRule="auto"/>
        <w:ind w:left="2" w:firstLine="452"/>
        <w:rPr>
          <w:rFonts w:eastAsia="Times New Roman"/>
          <w:sz w:val="24"/>
          <w:szCs w:val="24"/>
        </w:rPr>
      </w:pPr>
      <w:r>
        <w:rPr>
          <w:rFonts w:eastAsia="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13607E" w:rsidRDefault="0013607E">
      <w:pPr>
        <w:spacing w:line="102" w:lineRule="exact"/>
        <w:rPr>
          <w:rFonts w:eastAsia="Times New Roman"/>
          <w:sz w:val="24"/>
          <w:szCs w:val="24"/>
        </w:rPr>
      </w:pPr>
    </w:p>
    <w:p w:rsidR="0013607E" w:rsidRDefault="00FE2487" w:rsidP="00FE2487">
      <w:pPr>
        <w:numPr>
          <w:ilvl w:val="1"/>
          <w:numId w:val="263"/>
        </w:numPr>
        <w:tabs>
          <w:tab w:val="left" w:pos="599"/>
        </w:tabs>
        <w:spacing w:line="231" w:lineRule="auto"/>
        <w:ind w:left="2" w:firstLine="452"/>
        <w:rPr>
          <w:rFonts w:eastAsia="Times New Roman"/>
          <w:sz w:val="24"/>
          <w:szCs w:val="24"/>
        </w:rPr>
      </w:pPr>
      <w:r>
        <w:rPr>
          <w:rFonts w:eastAsia="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13607E" w:rsidRDefault="0013607E">
      <w:pPr>
        <w:spacing w:line="102" w:lineRule="exact"/>
        <w:rPr>
          <w:rFonts w:eastAsia="Times New Roman"/>
          <w:sz w:val="24"/>
          <w:szCs w:val="24"/>
        </w:rPr>
      </w:pPr>
    </w:p>
    <w:p w:rsidR="0013607E" w:rsidRDefault="00FE2487" w:rsidP="00FE2487">
      <w:pPr>
        <w:numPr>
          <w:ilvl w:val="1"/>
          <w:numId w:val="263"/>
        </w:numPr>
        <w:tabs>
          <w:tab w:val="left" w:pos="599"/>
        </w:tabs>
        <w:spacing w:line="232" w:lineRule="auto"/>
        <w:ind w:left="2" w:firstLine="452"/>
        <w:rPr>
          <w:rFonts w:eastAsia="Times New Roman"/>
          <w:sz w:val="24"/>
          <w:szCs w:val="24"/>
        </w:rPr>
      </w:pPr>
      <w:r>
        <w:rPr>
          <w:rFonts w:eastAsia="Times New Roman"/>
          <w:sz w:val="24"/>
          <w:szCs w:val="24"/>
        </w:rPr>
        <w:t>выявлять в процессе эксперимента признаки, свидетельствующие о протекании химической реакции;</w:t>
      </w:r>
    </w:p>
    <w:p w:rsidR="0013607E" w:rsidRDefault="0013607E">
      <w:pPr>
        <w:spacing w:line="43" w:lineRule="exact"/>
        <w:rPr>
          <w:rFonts w:eastAsia="Times New Roman"/>
          <w:sz w:val="24"/>
          <w:szCs w:val="24"/>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sz w:val="24"/>
          <w:szCs w:val="24"/>
        </w:rPr>
        <w:t>приготовлять растворы с определённой массовой долей растворённого вещества;</w:t>
      </w:r>
    </w:p>
    <w:p w:rsidR="0013607E" w:rsidRDefault="0013607E">
      <w:pPr>
        <w:spacing w:line="100" w:lineRule="exact"/>
        <w:rPr>
          <w:rFonts w:eastAsia="Times New Roman"/>
          <w:sz w:val="24"/>
          <w:szCs w:val="24"/>
        </w:rPr>
      </w:pPr>
    </w:p>
    <w:p w:rsidR="0013607E" w:rsidRDefault="00FE2487" w:rsidP="00FE2487">
      <w:pPr>
        <w:numPr>
          <w:ilvl w:val="1"/>
          <w:numId w:val="263"/>
        </w:numPr>
        <w:tabs>
          <w:tab w:val="left" w:pos="599"/>
        </w:tabs>
        <w:spacing w:line="231" w:lineRule="auto"/>
        <w:ind w:left="2" w:firstLine="452"/>
        <w:rPr>
          <w:rFonts w:eastAsia="Times New Roman"/>
          <w:sz w:val="24"/>
          <w:szCs w:val="24"/>
        </w:rPr>
      </w:pPr>
      <w:r>
        <w:rPr>
          <w:rFonts w:eastAsia="Times New Roman"/>
          <w:sz w:val="24"/>
          <w:szCs w:val="24"/>
        </w:rPr>
        <w:t>определять характер среды водных растворов кислот и щелочей по изменению окраски индикаторов;</w:t>
      </w:r>
    </w:p>
    <w:p w:rsidR="0013607E" w:rsidRDefault="0013607E">
      <w:pPr>
        <w:spacing w:line="42" w:lineRule="exact"/>
        <w:rPr>
          <w:rFonts w:eastAsia="Times New Roman"/>
          <w:sz w:val="24"/>
          <w:szCs w:val="24"/>
        </w:rPr>
      </w:pPr>
    </w:p>
    <w:p w:rsidR="0013607E" w:rsidRDefault="00FE2487" w:rsidP="00FE2487">
      <w:pPr>
        <w:numPr>
          <w:ilvl w:val="1"/>
          <w:numId w:val="263"/>
        </w:numPr>
        <w:tabs>
          <w:tab w:val="left" w:pos="602"/>
        </w:tabs>
        <w:ind w:left="602" w:hanging="148"/>
        <w:rPr>
          <w:rFonts w:eastAsia="Times New Roman"/>
          <w:sz w:val="24"/>
          <w:szCs w:val="24"/>
        </w:rPr>
      </w:pPr>
      <w:r>
        <w:rPr>
          <w:rFonts w:eastAsia="Times New Roman"/>
          <w:sz w:val="24"/>
          <w:szCs w:val="24"/>
        </w:rPr>
        <w:t>проводить качественные реакции, подтверждающие наличие в водных растворах</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веществ отдельных катионов и анионов.</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264"/>
        </w:numPr>
        <w:tabs>
          <w:tab w:val="left" w:pos="602"/>
        </w:tabs>
        <w:ind w:left="602" w:hanging="148"/>
        <w:rPr>
          <w:rFonts w:eastAsia="Times New Roman"/>
          <w:sz w:val="24"/>
          <w:szCs w:val="24"/>
        </w:rPr>
      </w:pPr>
      <w:r>
        <w:rPr>
          <w:rFonts w:eastAsia="Times New Roman"/>
          <w:i/>
          <w:iCs/>
          <w:sz w:val="24"/>
          <w:szCs w:val="24"/>
        </w:rPr>
        <w:t>составлять молекулярные и полные ионные уравнения по сокращённым ионным</w:t>
      </w:r>
    </w:p>
    <w:p w:rsidR="0013607E" w:rsidRDefault="0013607E">
      <w:pPr>
        <w:spacing w:line="290" w:lineRule="exact"/>
        <w:rPr>
          <w:rFonts w:eastAsia="Times New Roman"/>
          <w:sz w:val="24"/>
          <w:szCs w:val="24"/>
        </w:rPr>
      </w:pPr>
    </w:p>
    <w:p w:rsidR="0013607E" w:rsidRDefault="00FE2487">
      <w:pPr>
        <w:ind w:left="4642"/>
        <w:rPr>
          <w:rFonts w:eastAsia="Times New Roman"/>
          <w:sz w:val="24"/>
          <w:szCs w:val="24"/>
        </w:rPr>
      </w:pPr>
      <w:r>
        <w:rPr>
          <w:rFonts w:ascii="Calibri" w:eastAsia="Calibri" w:hAnsi="Calibri" w:cs="Calibri"/>
        </w:rPr>
        <w:t>110</w:t>
      </w:r>
    </w:p>
    <w:p w:rsidR="0013607E" w:rsidRDefault="00FE2487">
      <w:pPr>
        <w:spacing w:line="20" w:lineRule="exact"/>
        <w:rPr>
          <w:sz w:val="20"/>
          <w:szCs w:val="20"/>
        </w:rPr>
      </w:pPr>
      <w:r>
        <w:rPr>
          <w:noProof/>
          <w:sz w:val="20"/>
          <w:szCs w:val="20"/>
        </w:rPr>
        <w:drawing>
          <wp:anchor distT="0" distB="0" distL="114300" distR="114300" simplePos="0" relativeHeight="25066700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4F4DF5">
      <w:pPr>
        <w:rPr>
          <w:sz w:val="20"/>
          <w:szCs w:val="20"/>
        </w:rPr>
      </w:pPr>
      <w:r w:rsidRPr="004F4DF5">
        <w:rPr>
          <w:rFonts w:eastAsia="Times New Roman"/>
          <w:i/>
          <w:iCs/>
          <w:sz w:val="24"/>
          <w:szCs w:val="24"/>
        </w:rPr>
        <w:lastRenderedPageBreak/>
        <w:pict>
          <v:rect id="Shape 791" o:spid="_x0000_s1816" style="position:absolute;margin-left:24pt;margin-top:24pt;width:2.35pt;height:2.4pt;z-index:-251087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92" o:spid="_x0000_s1817" style="position:absolute;z-index:25138585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793" o:spid="_x0000_s1818" style="position:absolute;z-index:25138688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794" o:spid="_x0000_s1819" style="position:absolute;z-index:25138790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795" o:spid="_x0000_s1820" style="position:absolute;margin-left:568.75pt;margin-top:24pt;width:2.55pt;height:2.4pt;z-index:-251086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796" o:spid="_x0000_s1821" style="position:absolute;z-index:25138892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797" o:spid="_x0000_s1822" style="position:absolute;z-index:25138995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уравнениям;</w:t>
      </w:r>
    </w:p>
    <w:p w:rsidR="0013607E" w:rsidRDefault="00FE2487">
      <w:pPr>
        <w:spacing w:line="20" w:lineRule="exact"/>
        <w:rPr>
          <w:sz w:val="20"/>
          <w:szCs w:val="20"/>
        </w:rPr>
      </w:pPr>
      <w:r>
        <w:rPr>
          <w:noProof/>
          <w:sz w:val="20"/>
          <w:szCs w:val="20"/>
        </w:rPr>
        <w:drawing>
          <wp:anchor distT="0" distB="0" distL="114300" distR="114300" simplePos="0" relativeHeight="250668032" behindDoc="1" locked="0" layoutInCell="0" allowOverlap="1">
            <wp:simplePos x="0" y="0"/>
            <wp:positionH relativeFrom="column">
              <wp:posOffset>-596265</wp:posOffset>
            </wp:positionH>
            <wp:positionV relativeFrom="paragraph">
              <wp:posOffset>-167005</wp:posOffset>
            </wp:positionV>
            <wp:extent cx="6950710" cy="9959340"/>
            <wp:effectExtent l="0" t="0" r="0" b="0"/>
            <wp:wrapNone/>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53" w:lineRule="exact"/>
        <w:rPr>
          <w:sz w:val="20"/>
          <w:szCs w:val="20"/>
        </w:rPr>
      </w:pPr>
    </w:p>
    <w:p w:rsidR="0013607E" w:rsidRDefault="00FE2487" w:rsidP="00FE2487">
      <w:pPr>
        <w:numPr>
          <w:ilvl w:val="0"/>
          <w:numId w:val="265"/>
        </w:numPr>
        <w:tabs>
          <w:tab w:val="left" w:pos="598"/>
        </w:tabs>
        <w:spacing w:line="264" w:lineRule="auto"/>
        <w:ind w:firstLine="452"/>
        <w:rPr>
          <w:rFonts w:eastAsia="Times New Roman"/>
          <w:sz w:val="24"/>
          <w:szCs w:val="24"/>
        </w:rPr>
      </w:pPr>
      <w:r>
        <w:rPr>
          <w:rFonts w:eastAsia="Times New Roman"/>
          <w:i/>
          <w:iCs/>
          <w:sz w:val="24"/>
          <w:szCs w:val="24"/>
        </w:rPr>
        <w:t>приводить примеры реакций, подтверждающих существование взаимосвязи между основными классами неорганических веществ;</w:t>
      </w:r>
    </w:p>
    <w:p w:rsidR="0013607E" w:rsidRDefault="0013607E">
      <w:pPr>
        <w:spacing w:line="26" w:lineRule="exact"/>
        <w:rPr>
          <w:rFonts w:eastAsia="Times New Roman"/>
          <w:sz w:val="24"/>
          <w:szCs w:val="24"/>
        </w:rPr>
      </w:pPr>
    </w:p>
    <w:p w:rsidR="0013607E" w:rsidRDefault="00FE2487" w:rsidP="00FE2487">
      <w:pPr>
        <w:numPr>
          <w:ilvl w:val="0"/>
          <w:numId w:val="265"/>
        </w:numPr>
        <w:tabs>
          <w:tab w:val="left" w:pos="598"/>
        </w:tabs>
        <w:spacing w:line="267" w:lineRule="auto"/>
        <w:ind w:firstLine="452"/>
        <w:rPr>
          <w:rFonts w:eastAsia="Times New Roman"/>
          <w:sz w:val="24"/>
          <w:szCs w:val="24"/>
        </w:rPr>
      </w:pPr>
      <w:r>
        <w:rPr>
          <w:rFonts w:eastAsia="Times New Roman"/>
          <w:i/>
          <w:iCs/>
          <w:sz w:val="24"/>
          <w:szCs w:val="24"/>
        </w:rPr>
        <w:t>прогнозировать результаты воздействия различных факторов на изменение скорости химической реакции;</w:t>
      </w:r>
    </w:p>
    <w:p w:rsidR="0013607E" w:rsidRDefault="0013607E">
      <w:pPr>
        <w:spacing w:line="21" w:lineRule="exact"/>
        <w:rPr>
          <w:rFonts w:eastAsia="Times New Roman"/>
          <w:sz w:val="24"/>
          <w:szCs w:val="24"/>
        </w:rPr>
      </w:pPr>
    </w:p>
    <w:p w:rsidR="0013607E" w:rsidRDefault="00FE2487" w:rsidP="00FE2487">
      <w:pPr>
        <w:numPr>
          <w:ilvl w:val="0"/>
          <w:numId w:val="265"/>
        </w:numPr>
        <w:tabs>
          <w:tab w:val="left" w:pos="598"/>
        </w:tabs>
        <w:spacing w:line="264" w:lineRule="auto"/>
        <w:ind w:firstLine="452"/>
        <w:rPr>
          <w:rFonts w:eastAsia="Times New Roman"/>
          <w:sz w:val="24"/>
          <w:szCs w:val="24"/>
        </w:rPr>
      </w:pPr>
      <w:r>
        <w:rPr>
          <w:rFonts w:eastAsia="Times New Roman"/>
          <w:i/>
          <w:iCs/>
          <w:sz w:val="24"/>
          <w:szCs w:val="24"/>
        </w:rPr>
        <w:t>прогнозировать результаты воздействия различных факторов на смещение химического равновесия.</w:t>
      </w:r>
    </w:p>
    <w:p w:rsidR="0013607E" w:rsidRDefault="0013607E">
      <w:pPr>
        <w:spacing w:line="81" w:lineRule="exact"/>
        <w:rPr>
          <w:rFonts w:eastAsia="Times New Roman"/>
          <w:sz w:val="24"/>
          <w:szCs w:val="24"/>
        </w:rPr>
      </w:pPr>
    </w:p>
    <w:p w:rsidR="0013607E" w:rsidRDefault="00FE2487">
      <w:pPr>
        <w:spacing w:line="239" w:lineRule="auto"/>
        <w:ind w:left="460" w:right="6720"/>
        <w:rPr>
          <w:rFonts w:eastAsia="Times New Roman"/>
          <w:sz w:val="24"/>
          <w:szCs w:val="24"/>
        </w:rPr>
      </w:pPr>
      <w:r>
        <w:rPr>
          <w:rFonts w:eastAsia="Times New Roman"/>
          <w:b/>
          <w:bCs/>
          <w:i/>
          <w:iCs/>
          <w:sz w:val="23"/>
          <w:szCs w:val="23"/>
        </w:rPr>
        <w:t xml:space="preserve">Многообразие веществ </w:t>
      </w:r>
      <w:r>
        <w:rPr>
          <w:rFonts w:eastAsia="Times New Roman"/>
          <w:sz w:val="23"/>
          <w:szCs w:val="23"/>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265"/>
        </w:numPr>
        <w:tabs>
          <w:tab w:val="left" w:pos="598"/>
        </w:tabs>
        <w:spacing w:line="231" w:lineRule="auto"/>
        <w:ind w:firstLine="452"/>
        <w:rPr>
          <w:rFonts w:eastAsia="Times New Roman"/>
          <w:sz w:val="24"/>
          <w:szCs w:val="24"/>
        </w:rPr>
      </w:pPr>
      <w:r>
        <w:rPr>
          <w:rFonts w:eastAsia="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13607E" w:rsidRDefault="0013607E">
      <w:pPr>
        <w:spacing w:line="42" w:lineRule="exact"/>
        <w:rPr>
          <w:rFonts w:eastAsia="Times New Roman"/>
          <w:sz w:val="24"/>
          <w:szCs w:val="24"/>
        </w:rPr>
      </w:pPr>
    </w:p>
    <w:p w:rsidR="0013607E" w:rsidRDefault="00FE2487" w:rsidP="00FE2487">
      <w:pPr>
        <w:numPr>
          <w:ilvl w:val="0"/>
          <w:numId w:val="265"/>
        </w:numPr>
        <w:tabs>
          <w:tab w:val="left" w:pos="600"/>
        </w:tabs>
        <w:ind w:left="600" w:hanging="148"/>
        <w:rPr>
          <w:rFonts w:eastAsia="Times New Roman"/>
          <w:sz w:val="24"/>
          <w:szCs w:val="24"/>
        </w:rPr>
      </w:pPr>
      <w:r>
        <w:rPr>
          <w:rFonts w:eastAsia="Times New Roman"/>
          <w:sz w:val="24"/>
          <w:szCs w:val="24"/>
        </w:rPr>
        <w:t>составлять формулы веществ по их названиям;</w:t>
      </w:r>
    </w:p>
    <w:p w:rsidR="0013607E" w:rsidRDefault="0013607E">
      <w:pPr>
        <w:spacing w:line="43" w:lineRule="exact"/>
        <w:rPr>
          <w:rFonts w:eastAsia="Times New Roman"/>
          <w:sz w:val="24"/>
          <w:szCs w:val="24"/>
        </w:rPr>
      </w:pPr>
    </w:p>
    <w:p w:rsidR="0013607E" w:rsidRDefault="00FE2487" w:rsidP="00FE2487">
      <w:pPr>
        <w:numPr>
          <w:ilvl w:val="0"/>
          <w:numId w:val="265"/>
        </w:numPr>
        <w:tabs>
          <w:tab w:val="left" w:pos="600"/>
        </w:tabs>
        <w:ind w:left="600" w:hanging="148"/>
        <w:rPr>
          <w:rFonts w:eastAsia="Times New Roman"/>
          <w:sz w:val="24"/>
          <w:szCs w:val="24"/>
        </w:rPr>
      </w:pPr>
      <w:r>
        <w:rPr>
          <w:rFonts w:eastAsia="Times New Roman"/>
          <w:sz w:val="24"/>
          <w:szCs w:val="24"/>
        </w:rPr>
        <w:t>определять валентность и степень окисления элементов в веществах;</w:t>
      </w:r>
    </w:p>
    <w:p w:rsidR="0013607E" w:rsidRDefault="0013607E">
      <w:pPr>
        <w:spacing w:line="100" w:lineRule="exact"/>
        <w:rPr>
          <w:rFonts w:eastAsia="Times New Roman"/>
          <w:sz w:val="24"/>
          <w:szCs w:val="24"/>
        </w:rPr>
      </w:pPr>
    </w:p>
    <w:p w:rsidR="0013607E" w:rsidRDefault="00FE2487" w:rsidP="00FE2487">
      <w:pPr>
        <w:numPr>
          <w:ilvl w:val="0"/>
          <w:numId w:val="265"/>
        </w:numPr>
        <w:tabs>
          <w:tab w:val="left" w:pos="598"/>
        </w:tabs>
        <w:spacing w:line="249" w:lineRule="auto"/>
        <w:ind w:firstLine="452"/>
        <w:jc w:val="both"/>
        <w:rPr>
          <w:rFonts w:eastAsia="Times New Roman"/>
          <w:sz w:val="24"/>
          <w:szCs w:val="24"/>
        </w:rPr>
      </w:pPr>
      <w:r>
        <w:rPr>
          <w:rFonts w:eastAsia="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13607E" w:rsidRDefault="0013607E">
      <w:pPr>
        <w:spacing w:line="91" w:lineRule="exact"/>
        <w:rPr>
          <w:rFonts w:eastAsia="Times New Roman"/>
          <w:sz w:val="24"/>
          <w:szCs w:val="24"/>
        </w:rPr>
      </w:pPr>
    </w:p>
    <w:p w:rsidR="0013607E" w:rsidRDefault="00FE2487" w:rsidP="00FE2487">
      <w:pPr>
        <w:numPr>
          <w:ilvl w:val="0"/>
          <w:numId w:val="265"/>
        </w:numPr>
        <w:tabs>
          <w:tab w:val="left" w:pos="598"/>
        </w:tabs>
        <w:spacing w:line="250" w:lineRule="auto"/>
        <w:ind w:firstLine="452"/>
        <w:jc w:val="both"/>
        <w:rPr>
          <w:rFonts w:eastAsia="Times New Roman"/>
          <w:sz w:val="24"/>
          <w:szCs w:val="24"/>
        </w:rPr>
      </w:pPr>
      <w:r>
        <w:rPr>
          <w:rFonts w:eastAsia="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13607E" w:rsidRDefault="0013607E">
      <w:pPr>
        <w:spacing w:line="90" w:lineRule="exact"/>
        <w:rPr>
          <w:rFonts w:eastAsia="Times New Roman"/>
          <w:sz w:val="24"/>
          <w:szCs w:val="24"/>
        </w:rPr>
      </w:pPr>
    </w:p>
    <w:p w:rsidR="0013607E" w:rsidRDefault="00FE2487" w:rsidP="00FE2487">
      <w:pPr>
        <w:numPr>
          <w:ilvl w:val="0"/>
          <w:numId w:val="265"/>
        </w:numPr>
        <w:tabs>
          <w:tab w:val="left" w:pos="598"/>
        </w:tabs>
        <w:spacing w:line="231" w:lineRule="auto"/>
        <w:ind w:firstLine="452"/>
        <w:rPr>
          <w:rFonts w:eastAsia="Times New Roman"/>
          <w:sz w:val="24"/>
          <w:szCs w:val="24"/>
        </w:rPr>
      </w:pPr>
      <w:r>
        <w:rPr>
          <w:rFonts w:eastAsia="Times New Roman"/>
          <w:sz w:val="24"/>
          <w:szCs w:val="24"/>
        </w:rPr>
        <w:t>называть общие химические свойства, характерные для групп оксидов: кислотных, оснóвных, амфотерных;</w:t>
      </w:r>
    </w:p>
    <w:p w:rsidR="0013607E" w:rsidRDefault="0013607E">
      <w:pPr>
        <w:spacing w:line="104" w:lineRule="exact"/>
        <w:rPr>
          <w:rFonts w:eastAsia="Times New Roman"/>
          <w:sz w:val="24"/>
          <w:szCs w:val="24"/>
        </w:rPr>
      </w:pPr>
    </w:p>
    <w:p w:rsidR="0013607E" w:rsidRDefault="00FE2487" w:rsidP="00FE2487">
      <w:pPr>
        <w:numPr>
          <w:ilvl w:val="0"/>
          <w:numId w:val="265"/>
        </w:numPr>
        <w:tabs>
          <w:tab w:val="left" w:pos="598"/>
        </w:tabs>
        <w:spacing w:line="231" w:lineRule="auto"/>
        <w:ind w:firstLine="452"/>
        <w:rPr>
          <w:rFonts w:eastAsia="Times New Roman"/>
          <w:sz w:val="24"/>
          <w:szCs w:val="24"/>
        </w:rPr>
      </w:pPr>
      <w:r>
        <w:rPr>
          <w:rFonts w:eastAsia="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13607E" w:rsidRDefault="0013607E">
      <w:pPr>
        <w:spacing w:line="102" w:lineRule="exact"/>
        <w:rPr>
          <w:rFonts w:eastAsia="Times New Roman"/>
          <w:sz w:val="24"/>
          <w:szCs w:val="24"/>
        </w:rPr>
      </w:pPr>
    </w:p>
    <w:p w:rsidR="0013607E" w:rsidRDefault="00FE2487" w:rsidP="00FE2487">
      <w:pPr>
        <w:numPr>
          <w:ilvl w:val="0"/>
          <w:numId w:val="265"/>
        </w:numPr>
        <w:tabs>
          <w:tab w:val="left" w:pos="598"/>
        </w:tabs>
        <w:spacing w:line="231" w:lineRule="auto"/>
        <w:ind w:firstLine="452"/>
        <w:rPr>
          <w:rFonts w:eastAsia="Times New Roman"/>
          <w:sz w:val="24"/>
          <w:szCs w:val="24"/>
        </w:rPr>
      </w:pPr>
      <w:r>
        <w:rPr>
          <w:rFonts w:eastAsia="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13607E" w:rsidRDefault="0013607E">
      <w:pPr>
        <w:spacing w:line="104" w:lineRule="exact"/>
        <w:rPr>
          <w:rFonts w:eastAsia="Times New Roman"/>
          <w:sz w:val="24"/>
          <w:szCs w:val="24"/>
        </w:rPr>
      </w:pPr>
    </w:p>
    <w:p w:rsidR="0013607E" w:rsidRDefault="00FE2487" w:rsidP="00FE2487">
      <w:pPr>
        <w:numPr>
          <w:ilvl w:val="0"/>
          <w:numId w:val="265"/>
        </w:numPr>
        <w:tabs>
          <w:tab w:val="left" w:pos="598"/>
        </w:tabs>
        <w:spacing w:line="231" w:lineRule="auto"/>
        <w:ind w:firstLine="452"/>
        <w:rPr>
          <w:rFonts w:eastAsia="Times New Roman"/>
          <w:sz w:val="24"/>
          <w:szCs w:val="24"/>
        </w:rPr>
      </w:pPr>
      <w:r>
        <w:rPr>
          <w:rFonts w:eastAsia="Times New Roman"/>
          <w:sz w:val="24"/>
          <w:szCs w:val="24"/>
        </w:rPr>
        <w:t>определять вещество-окислитель и вещество-восстановитель в окислительно-восстановительных реакциях;</w:t>
      </w:r>
    </w:p>
    <w:p w:rsidR="0013607E" w:rsidRDefault="0013607E">
      <w:pPr>
        <w:spacing w:line="102" w:lineRule="exact"/>
        <w:rPr>
          <w:rFonts w:eastAsia="Times New Roman"/>
          <w:sz w:val="24"/>
          <w:szCs w:val="24"/>
        </w:rPr>
      </w:pPr>
    </w:p>
    <w:p w:rsidR="0013607E" w:rsidRDefault="00FE2487" w:rsidP="00FE2487">
      <w:pPr>
        <w:numPr>
          <w:ilvl w:val="0"/>
          <w:numId w:val="265"/>
        </w:numPr>
        <w:tabs>
          <w:tab w:val="left" w:pos="598"/>
        </w:tabs>
        <w:spacing w:line="231" w:lineRule="auto"/>
        <w:ind w:firstLine="452"/>
        <w:rPr>
          <w:rFonts w:eastAsia="Times New Roman"/>
          <w:sz w:val="24"/>
          <w:szCs w:val="24"/>
        </w:rPr>
      </w:pPr>
      <w:r>
        <w:rPr>
          <w:rFonts w:eastAsia="Times New Roman"/>
          <w:sz w:val="24"/>
          <w:szCs w:val="24"/>
        </w:rPr>
        <w:t>составлять окислительно-восстановительный баланс (для изученных реакций) по предложенным схемам реакций;</w:t>
      </w:r>
    </w:p>
    <w:p w:rsidR="0013607E" w:rsidRDefault="0013607E">
      <w:pPr>
        <w:spacing w:line="104" w:lineRule="exact"/>
        <w:rPr>
          <w:rFonts w:eastAsia="Times New Roman"/>
          <w:sz w:val="24"/>
          <w:szCs w:val="24"/>
        </w:rPr>
      </w:pPr>
    </w:p>
    <w:p w:rsidR="0013607E" w:rsidRDefault="00FE2487" w:rsidP="00FE2487">
      <w:pPr>
        <w:numPr>
          <w:ilvl w:val="0"/>
          <w:numId w:val="265"/>
        </w:numPr>
        <w:tabs>
          <w:tab w:val="left" w:pos="598"/>
        </w:tabs>
        <w:spacing w:line="231" w:lineRule="auto"/>
        <w:ind w:firstLine="452"/>
        <w:rPr>
          <w:rFonts w:eastAsia="Times New Roman"/>
          <w:sz w:val="24"/>
          <w:szCs w:val="24"/>
        </w:rPr>
      </w:pPr>
      <w:r>
        <w:rPr>
          <w:rFonts w:eastAsia="Times New Roman"/>
          <w:sz w:val="24"/>
          <w:szCs w:val="24"/>
        </w:rPr>
        <w:t>проводить лабораторные опыты, подтверждающие химические свойства основных классов неорганических веществ;</w:t>
      </w:r>
    </w:p>
    <w:p w:rsidR="0013607E" w:rsidRDefault="0013607E">
      <w:pPr>
        <w:spacing w:line="102" w:lineRule="exact"/>
        <w:rPr>
          <w:rFonts w:eastAsia="Times New Roman"/>
          <w:sz w:val="24"/>
          <w:szCs w:val="24"/>
        </w:rPr>
      </w:pPr>
    </w:p>
    <w:p w:rsidR="0013607E" w:rsidRDefault="00FE2487" w:rsidP="00FE2487">
      <w:pPr>
        <w:numPr>
          <w:ilvl w:val="0"/>
          <w:numId w:val="265"/>
        </w:numPr>
        <w:tabs>
          <w:tab w:val="left" w:pos="598"/>
        </w:tabs>
        <w:spacing w:line="231" w:lineRule="auto"/>
        <w:ind w:firstLine="452"/>
        <w:jc w:val="both"/>
        <w:rPr>
          <w:rFonts w:eastAsia="Times New Roman"/>
          <w:sz w:val="24"/>
          <w:szCs w:val="24"/>
        </w:rPr>
      </w:pPr>
      <w:r>
        <w:rPr>
          <w:rFonts w:eastAsia="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реакций.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266"/>
        </w:numPr>
        <w:tabs>
          <w:tab w:val="left" w:pos="600"/>
        </w:tabs>
        <w:ind w:left="600" w:hanging="148"/>
        <w:rPr>
          <w:rFonts w:eastAsia="Times New Roman"/>
          <w:sz w:val="24"/>
          <w:szCs w:val="24"/>
        </w:rPr>
      </w:pPr>
      <w:r>
        <w:rPr>
          <w:rFonts w:eastAsia="Times New Roman"/>
          <w:i/>
          <w:iCs/>
          <w:sz w:val="24"/>
          <w:szCs w:val="24"/>
        </w:rPr>
        <w:t>прогнозировать химические свойства веществ на основе их состава и строения;</w:t>
      </w:r>
    </w:p>
    <w:p w:rsidR="0013607E" w:rsidRDefault="0013607E">
      <w:pPr>
        <w:spacing w:line="52" w:lineRule="exact"/>
        <w:rPr>
          <w:rFonts w:eastAsia="Times New Roman"/>
          <w:sz w:val="24"/>
          <w:szCs w:val="24"/>
        </w:rPr>
      </w:pPr>
    </w:p>
    <w:p w:rsidR="0013607E" w:rsidRDefault="00FE2487" w:rsidP="00FE2487">
      <w:pPr>
        <w:numPr>
          <w:ilvl w:val="0"/>
          <w:numId w:val="266"/>
        </w:numPr>
        <w:tabs>
          <w:tab w:val="left" w:pos="598"/>
        </w:tabs>
        <w:spacing w:line="271" w:lineRule="auto"/>
        <w:ind w:firstLine="452"/>
        <w:jc w:val="both"/>
        <w:rPr>
          <w:rFonts w:eastAsia="Times New Roman"/>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13607E" w:rsidRDefault="0013607E">
      <w:pPr>
        <w:spacing w:line="17" w:lineRule="exact"/>
        <w:rPr>
          <w:rFonts w:eastAsia="Times New Roman"/>
          <w:sz w:val="24"/>
          <w:szCs w:val="24"/>
        </w:rPr>
      </w:pPr>
    </w:p>
    <w:p w:rsidR="0013607E" w:rsidRDefault="00FE2487" w:rsidP="00FE2487">
      <w:pPr>
        <w:numPr>
          <w:ilvl w:val="0"/>
          <w:numId w:val="266"/>
        </w:numPr>
        <w:tabs>
          <w:tab w:val="left" w:pos="598"/>
        </w:tabs>
        <w:spacing w:line="264" w:lineRule="auto"/>
        <w:ind w:firstLine="452"/>
        <w:rPr>
          <w:rFonts w:eastAsia="Times New Roman"/>
          <w:sz w:val="24"/>
          <w:szCs w:val="24"/>
        </w:rPr>
      </w:pPr>
      <w:r>
        <w:rPr>
          <w:rFonts w:eastAsia="Times New Roman"/>
          <w:i/>
          <w:iCs/>
          <w:sz w:val="24"/>
          <w:szCs w:val="24"/>
        </w:rPr>
        <w:t>выявлять существование генетической взаимосвязи между веществами в ряду: простое вещество — оксид — гидроксид — соль;</w:t>
      </w:r>
    </w:p>
    <w:p w:rsidR="0013607E" w:rsidRDefault="0013607E">
      <w:pPr>
        <w:spacing w:line="14" w:lineRule="exact"/>
        <w:rPr>
          <w:rFonts w:eastAsia="Times New Roman"/>
          <w:sz w:val="24"/>
          <w:szCs w:val="24"/>
        </w:rPr>
      </w:pPr>
    </w:p>
    <w:p w:rsidR="0013607E" w:rsidRDefault="00FE2487" w:rsidP="00FE2487">
      <w:pPr>
        <w:numPr>
          <w:ilvl w:val="0"/>
          <w:numId w:val="266"/>
        </w:numPr>
        <w:tabs>
          <w:tab w:val="left" w:pos="600"/>
        </w:tabs>
        <w:ind w:left="600" w:hanging="148"/>
        <w:rPr>
          <w:rFonts w:eastAsia="Times New Roman"/>
          <w:sz w:val="24"/>
          <w:szCs w:val="24"/>
        </w:rPr>
      </w:pPr>
      <w:r>
        <w:rPr>
          <w:rFonts w:eastAsia="Times New Roman"/>
          <w:i/>
          <w:iCs/>
          <w:sz w:val="24"/>
          <w:szCs w:val="24"/>
        </w:rPr>
        <w:t>характеризовать особые свойства концентрированных серной и азотной кислот;</w:t>
      </w:r>
    </w:p>
    <w:p w:rsidR="0013607E" w:rsidRDefault="0013607E">
      <w:pPr>
        <w:spacing w:line="55" w:lineRule="exact"/>
        <w:rPr>
          <w:rFonts w:eastAsia="Times New Roman"/>
          <w:sz w:val="24"/>
          <w:szCs w:val="24"/>
        </w:rPr>
      </w:pPr>
    </w:p>
    <w:p w:rsidR="0013607E" w:rsidRDefault="00FE2487" w:rsidP="00FE2487">
      <w:pPr>
        <w:numPr>
          <w:ilvl w:val="0"/>
          <w:numId w:val="266"/>
        </w:numPr>
        <w:tabs>
          <w:tab w:val="left" w:pos="598"/>
        </w:tabs>
        <w:spacing w:line="264" w:lineRule="auto"/>
        <w:ind w:firstLine="452"/>
        <w:rPr>
          <w:rFonts w:eastAsia="Times New Roman"/>
          <w:sz w:val="24"/>
          <w:szCs w:val="24"/>
        </w:rPr>
      </w:pPr>
      <w:r>
        <w:rPr>
          <w:rFonts w:eastAsia="Times New Roman"/>
          <w:i/>
          <w:iCs/>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13607E" w:rsidRDefault="0013607E">
      <w:pPr>
        <w:spacing w:line="14" w:lineRule="exact"/>
        <w:rPr>
          <w:rFonts w:eastAsia="Times New Roman"/>
          <w:sz w:val="24"/>
          <w:szCs w:val="24"/>
        </w:rPr>
      </w:pPr>
    </w:p>
    <w:p w:rsidR="0013607E" w:rsidRDefault="00FE2487" w:rsidP="00FE2487">
      <w:pPr>
        <w:numPr>
          <w:ilvl w:val="0"/>
          <w:numId w:val="266"/>
        </w:numPr>
        <w:tabs>
          <w:tab w:val="left" w:pos="600"/>
        </w:tabs>
        <w:ind w:left="600" w:hanging="148"/>
        <w:rPr>
          <w:rFonts w:eastAsia="Times New Roman"/>
          <w:sz w:val="24"/>
          <w:szCs w:val="24"/>
        </w:rPr>
      </w:pPr>
      <w:r>
        <w:rPr>
          <w:rFonts w:eastAsia="Times New Roman"/>
          <w:i/>
          <w:iCs/>
          <w:sz w:val="24"/>
          <w:szCs w:val="24"/>
        </w:rPr>
        <w:t>описывать физические и химические процессы, являющиеся частью круговорота</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111</w:t>
      </w:r>
    </w:p>
    <w:p w:rsidR="0013607E" w:rsidRDefault="00FE2487">
      <w:pPr>
        <w:spacing w:line="20" w:lineRule="exact"/>
        <w:rPr>
          <w:sz w:val="20"/>
          <w:szCs w:val="20"/>
        </w:rPr>
      </w:pPr>
      <w:r>
        <w:rPr>
          <w:noProof/>
          <w:sz w:val="20"/>
          <w:szCs w:val="20"/>
        </w:rPr>
        <w:drawing>
          <wp:anchor distT="0" distB="0" distL="114300" distR="114300" simplePos="0" relativeHeight="25066905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4F4DF5">
      <w:pPr>
        <w:ind w:left="62"/>
        <w:rPr>
          <w:sz w:val="20"/>
          <w:szCs w:val="20"/>
        </w:rPr>
      </w:pPr>
      <w:r w:rsidRPr="004F4DF5">
        <w:rPr>
          <w:rFonts w:eastAsia="Times New Roman"/>
          <w:i/>
          <w:iCs/>
          <w:sz w:val="24"/>
          <w:szCs w:val="24"/>
        </w:rPr>
        <w:lastRenderedPageBreak/>
        <w:pict>
          <v:rect id="Shape 800" o:spid="_x0000_s1825" style="position:absolute;left:0;text-align:left;margin-left:24pt;margin-top:24pt;width:2.35pt;height:2.4pt;z-index:-251085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01" o:spid="_x0000_s1826" style="position:absolute;left:0;text-align:left;z-index:25139097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802" o:spid="_x0000_s1827" style="position:absolute;left:0;text-align:left;z-index:25139200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803" o:spid="_x0000_s1828" style="position:absolute;left:0;text-align:left;z-index:25139302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804" o:spid="_x0000_s1829" style="position:absolute;left:0;text-align:left;margin-left:568.75pt;margin-top:24pt;width:2.55pt;height:2.4pt;z-index:-251084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05" o:spid="_x0000_s1830" style="position:absolute;left:0;text-align:left;z-index:25139404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806" o:spid="_x0000_s1831" style="position:absolute;left:0;text-align:left;z-index:25139507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веществ в природе;</w:t>
      </w:r>
    </w:p>
    <w:p w:rsidR="0013607E" w:rsidRDefault="00FE2487">
      <w:pPr>
        <w:spacing w:line="20" w:lineRule="exact"/>
        <w:rPr>
          <w:sz w:val="20"/>
          <w:szCs w:val="20"/>
        </w:rPr>
      </w:pPr>
      <w:r>
        <w:rPr>
          <w:noProof/>
          <w:sz w:val="20"/>
          <w:szCs w:val="20"/>
        </w:rPr>
        <w:drawing>
          <wp:anchor distT="0" distB="0" distL="114300" distR="114300" simplePos="0" relativeHeight="250670080" behindDoc="1" locked="0" layoutInCell="0" allowOverlap="1">
            <wp:simplePos x="0" y="0"/>
            <wp:positionH relativeFrom="column">
              <wp:posOffset>-594995</wp:posOffset>
            </wp:positionH>
            <wp:positionV relativeFrom="paragraph">
              <wp:posOffset>-167005</wp:posOffset>
            </wp:positionV>
            <wp:extent cx="6950710" cy="9959340"/>
            <wp:effectExtent l="0" t="0" r="0" b="0"/>
            <wp:wrapNone/>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3" w:lineRule="exact"/>
        <w:rPr>
          <w:sz w:val="20"/>
          <w:szCs w:val="20"/>
        </w:rPr>
      </w:pPr>
    </w:p>
    <w:p w:rsidR="0013607E" w:rsidRDefault="00FE2487" w:rsidP="00FE2487">
      <w:pPr>
        <w:numPr>
          <w:ilvl w:val="0"/>
          <w:numId w:val="267"/>
        </w:numPr>
        <w:tabs>
          <w:tab w:val="left" w:pos="599"/>
        </w:tabs>
        <w:spacing w:line="264" w:lineRule="auto"/>
        <w:ind w:left="2" w:firstLine="452"/>
        <w:rPr>
          <w:rFonts w:eastAsia="Times New Roman"/>
          <w:sz w:val="24"/>
          <w:szCs w:val="24"/>
        </w:rPr>
      </w:pPr>
      <w:r>
        <w:rPr>
          <w:rFonts w:eastAsia="Times New Roman"/>
          <w:i/>
          <w:iCs/>
          <w:sz w:val="24"/>
          <w:szCs w:val="24"/>
        </w:rPr>
        <w:t>организовывать, проводить ученические проекты по исследованию свойств веществ, имеющих важное практическое значение.</w:t>
      </w:r>
    </w:p>
    <w:p w:rsidR="0013607E" w:rsidRDefault="0013607E">
      <w:pPr>
        <w:spacing w:line="19" w:lineRule="exact"/>
        <w:rPr>
          <w:sz w:val="20"/>
          <w:szCs w:val="20"/>
        </w:rPr>
      </w:pPr>
    </w:p>
    <w:p w:rsidR="0013607E" w:rsidRDefault="00FE2487">
      <w:pPr>
        <w:ind w:left="4262"/>
        <w:rPr>
          <w:sz w:val="20"/>
          <w:szCs w:val="20"/>
        </w:rPr>
      </w:pPr>
      <w:r>
        <w:rPr>
          <w:rFonts w:eastAsia="Times New Roman"/>
          <w:b/>
          <w:bCs/>
          <w:sz w:val="24"/>
          <w:szCs w:val="24"/>
        </w:rPr>
        <w:t>Искусство</w:t>
      </w:r>
    </w:p>
    <w:p w:rsidR="0013607E" w:rsidRDefault="0013607E">
      <w:pPr>
        <w:spacing w:line="38" w:lineRule="exact"/>
        <w:rPr>
          <w:sz w:val="20"/>
          <w:szCs w:val="20"/>
        </w:rPr>
      </w:pPr>
    </w:p>
    <w:p w:rsidR="0013607E" w:rsidRDefault="00FE2487">
      <w:pPr>
        <w:ind w:left="702"/>
        <w:rPr>
          <w:sz w:val="20"/>
          <w:szCs w:val="20"/>
        </w:rPr>
      </w:pPr>
      <w:r>
        <w:rPr>
          <w:rFonts w:eastAsia="Times New Roman"/>
          <w:sz w:val="24"/>
          <w:szCs w:val="24"/>
        </w:rPr>
        <w:t>Изучение предметной области «Искусство» должно обеспечить:</w:t>
      </w:r>
    </w:p>
    <w:p w:rsidR="0013607E" w:rsidRDefault="0013607E">
      <w:pPr>
        <w:spacing w:line="100" w:lineRule="exact"/>
        <w:rPr>
          <w:sz w:val="20"/>
          <w:szCs w:val="20"/>
        </w:rPr>
      </w:pPr>
    </w:p>
    <w:p w:rsidR="0013607E" w:rsidRDefault="00FE2487">
      <w:pPr>
        <w:spacing w:line="231" w:lineRule="auto"/>
        <w:ind w:left="2" w:firstLine="696"/>
        <w:jc w:val="both"/>
        <w:rPr>
          <w:sz w:val="20"/>
          <w:szCs w:val="20"/>
        </w:rPr>
      </w:pPr>
      <w:r>
        <w:rPr>
          <w:rFonts w:eastAsia="Times New Roman"/>
          <w:sz w:val="24"/>
          <w:szCs w:val="24"/>
        </w:rPr>
        <w:t>осознание значения искусства и творчества в личной и культурной самоидентификации личности;</w:t>
      </w:r>
    </w:p>
    <w:p w:rsidR="0013607E" w:rsidRDefault="0013607E">
      <w:pPr>
        <w:spacing w:line="102" w:lineRule="exact"/>
        <w:rPr>
          <w:sz w:val="20"/>
          <w:szCs w:val="20"/>
        </w:rPr>
      </w:pPr>
    </w:p>
    <w:p w:rsidR="0013607E" w:rsidRDefault="00FE2487">
      <w:pPr>
        <w:spacing w:line="258" w:lineRule="auto"/>
        <w:ind w:left="2" w:firstLine="696"/>
        <w:jc w:val="both"/>
        <w:rPr>
          <w:sz w:val="20"/>
          <w:szCs w:val="20"/>
        </w:rPr>
      </w:pPr>
      <w:r>
        <w:rPr>
          <w:rFonts w:eastAsia="Times New Roman"/>
          <w:sz w:val="24"/>
          <w:szCs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13607E" w:rsidRDefault="0013607E">
      <w:pPr>
        <w:spacing w:line="83" w:lineRule="exact"/>
        <w:rPr>
          <w:sz w:val="20"/>
          <w:szCs w:val="20"/>
        </w:rPr>
      </w:pPr>
    </w:p>
    <w:p w:rsidR="0013607E" w:rsidRDefault="00FE2487">
      <w:pPr>
        <w:spacing w:line="232" w:lineRule="auto"/>
        <w:ind w:left="2" w:firstLine="696"/>
        <w:jc w:val="both"/>
        <w:rPr>
          <w:sz w:val="20"/>
          <w:szCs w:val="20"/>
        </w:rPr>
      </w:pPr>
      <w:r>
        <w:rPr>
          <w:rFonts w:eastAsia="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13607E" w:rsidRDefault="0013607E">
      <w:pPr>
        <w:spacing w:line="102" w:lineRule="exact"/>
        <w:rPr>
          <w:sz w:val="20"/>
          <w:szCs w:val="20"/>
        </w:rPr>
      </w:pPr>
    </w:p>
    <w:p w:rsidR="0013607E" w:rsidRDefault="00FE2487">
      <w:pPr>
        <w:spacing w:line="249" w:lineRule="auto"/>
        <w:ind w:left="2" w:firstLine="696"/>
        <w:jc w:val="both"/>
        <w:rPr>
          <w:sz w:val="20"/>
          <w:szCs w:val="20"/>
        </w:rPr>
      </w:pPr>
      <w:r>
        <w:rPr>
          <w:rFonts w:eastAsia="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13607E" w:rsidRDefault="0013607E">
      <w:pPr>
        <w:spacing w:line="91" w:lineRule="exact"/>
        <w:rPr>
          <w:sz w:val="20"/>
          <w:szCs w:val="20"/>
        </w:rPr>
      </w:pPr>
    </w:p>
    <w:p w:rsidR="0013607E" w:rsidRDefault="00FE2487">
      <w:pPr>
        <w:ind w:left="2" w:firstLine="696"/>
        <w:jc w:val="both"/>
        <w:rPr>
          <w:sz w:val="20"/>
          <w:szCs w:val="20"/>
        </w:rPr>
      </w:pPr>
      <w:r>
        <w:rPr>
          <w:rFonts w:eastAsia="Times New Roman"/>
          <w:sz w:val="24"/>
          <w:szCs w:val="24"/>
        </w:rPr>
        <w:t>Предметные результаты изучения предметной области «Искусство» должны отражать:</w:t>
      </w:r>
    </w:p>
    <w:p w:rsidR="0013607E" w:rsidRDefault="0013607E">
      <w:pPr>
        <w:spacing w:line="305" w:lineRule="exact"/>
        <w:rPr>
          <w:sz w:val="20"/>
          <w:szCs w:val="20"/>
        </w:rPr>
      </w:pPr>
    </w:p>
    <w:p w:rsidR="0013607E" w:rsidRDefault="00FE2487">
      <w:pPr>
        <w:ind w:left="2"/>
        <w:rPr>
          <w:sz w:val="20"/>
          <w:szCs w:val="20"/>
        </w:rPr>
      </w:pPr>
      <w:r>
        <w:rPr>
          <w:rFonts w:eastAsia="Times New Roman"/>
          <w:b/>
          <w:bCs/>
          <w:sz w:val="24"/>
          <w:szCs w:val="24"/>
        </w:rPr>
        <w:t>Изобразительное искусство:</w:t>
      </w:r>
    </w:p>
    <w:p w:rsidR="0013607E" w:rsidRDefault="0013607E">
      <w:pPr>
        <w:spacing w:line="95" w:lineRule="exact"/>
        <w:rPr>
          <w:sz w:val="20"/>
          <w:szCs w:val="20"/>
        </w:rPr>
      </w:pPr>
    </w:p>
    <w:p w:rsidR="0013607E" w:rsidRDefault="00FE2487" w:rsidP="00FE2487">
      <w:pPr>
        <w:numPr>
          <w:ilvl w:val="1"/>
          <w:numId w:val="268"/>
        </w:numPr>
        <w:tabs>
          <w:tab w:val="left" w:pos="962"/>
        </w:tabs>
        <w:spacing w:line="263" w:lineRule="auto"/>
        <w:ind w:left="2" w:firstLine="699"/>
        <w:jc w:val="both"/>
        <w:rPr>
          <w:rFonts w:eastAsia="Times New Roman"/>
          <w:sz w:val="24"/>
          <w:szCs w:val="24"/>
        </w:rPr>
      </w:pPr>
      <w:r>
        <w:rPr>
          <w:rFonts w:eastAsia="Times New Roman"/>
          <w:sz w:val="24"/>
          <w:szCs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13607E" w:rsidRDefault="0013607E">
      <w:pPr>
        <w:spacing w:line="74" w:lineRule="exact"/>
        <w:rPr>
          <w:rFonts w:eastAsia="Times New Roman"/>
          <w:sz w:val="24"/>
          <w:szCs w:val="24"/>
        </w:rPr>
      </w:pPr>
    </w:p>
    <w:p w:rsidR="0013607E" w:rsidRDefault="00FE2487" w:rsidP="00FE2487">
      <w:pPr>
        <w:numPr>
          <w:ilvl w:val="1"/>
          <w:numId w:val="268"/>
        </w:numPr>
        <w:tabs>
          <w:tab w:val="left" w:pos="962"/>
        </w:tabs>
        <w:spacing w:line="250" w:lineRule="auto"/>
        <w:ind w:left="2" w:firstLine="699"/>
        <w:jc w:val="both"/>
        <w:rPr>
          <w:rFonts w:eastAsia="Times New Roman"/>
          <w:sz w:val="24"/>
          <w:szCs w:val="24"/>
        </w:rPr>
      </w:pPr>
      <w:r>
        <w:rPr>
          <w:rFonts w:eastAsia="Times New Roman"/>
          <w:sz w:val="24"/>
          <w:szCs w:val="24"/>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13607E" w:rsidRDefault="0013607E">
      <w:pPr>
        <w:spacing w:line="90" w:lineRule="exact"/>
        <w:rPr>
          <w:rFonts w:eastAsia="Times New Roman"/>
          <w:sz w:val="24"/>
          <w:szCs w:val="24"/>
        </w:rPr>
      </w:pPr>
    </w:p>
    <w:p w:rsidR="0013607E" w:rsidRDefault="00FE2487" w:rsidP="00FE2487">
      <w:pPr>
        <w:numPr>
          <w:ilvl w:val="1"/>
          <w:numId w:val="268"/>
        </w:numPr>
        <w:tabs>
          <w:tab w:val="left" w:pos="962"/>
        </w:tabs>
        <w:spacing w:line="263" w:lineRule="auto"/>
        <w:ind w:left="2" w:firstLine="699"/>
        <w:jc w:val="both"/>
        <w:rPr>
          <w:rFonts w:eastAsia="Times New Roman"/>
          <w:sz w:val="24"/>
          <w:szCs w:val="24"/>
        </w:rPr>
      </w:pPr>
      <w:r>
        <w:rPr>
          <w:rFonts w:eastAsia="Times New Roman"/>
          <w:sz w:val="24"/>
          <w:szCs w:val="24"/>
        </w:rPr>
        <w:t>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3607E" w:rsidRDefault="0013607E">
      <w:pPr>
        <w:spacing w:line="74" w:lineRule="exact"/>
        <w:rPr>
          <w:rFonts w:eastAsia="Times New Roman"/>
          <w:sz w:val="24"/>
          <w:szCs w:val="24"/>
        </w:rPr>
      </w:pPr>
    </w:p>
    <w:p w:rsidR="0013607E" w:rsidRDefault="00FE2487" w:rsidP="00FE2487">
      <w:pPr>
        <w:numPr>
          <w:ilvl w:val="1"/>
          <w:numId w:val="268"/>
        </w:numPr>
        <w:tabs>
          <w:tab w:val="left" w:pos="962"/>
        </w:tabs>
        <w:spacing w:line="232" w:lineRule="auto"/>
        <w:ind w:left="2" w:firstLine="699"/>
        <w:jc w:val="both"/>
        <w:rPr>
          <w:rFonts w:eastAsia="Times New Roman"/>
          <w:sz w:val="24"/>
          <w:szCs w:val="24"/>
        </w:rPr>
      </w:pPr>
      <w:r>
        <w:rPr>
          <w:rFonts w:eastAsia="Times New Roman"/>
          <w:sz w:val="24"/>
          <w:szCs w:val="24"/>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w:t>
      </w:r>
    </w:p>
    <w:p w:rsidR="0013607E" w:rsidRDefault="0013607E">
      <w:pPr>
        <w:spacing w:line="43" w:lineRule="exact"/>
        <w:rPr>
          <w:rFonts w:eastAsia="Times New Roman"/>
          <w:sz w:val="24"/>
          <w:szCs w:val="24"/>
        </w:rPr>
      </w:pPr>
    </w:p>
    <w:p w:rsidR="0013607E" w:rsidRDefault="00FE2487" w:rsidP="00FE2487">
      <w:pPr>
        <w:numPr>
          <w:ilvl w:val="0"/>
          <w:numId w:val="268"/>
        </w:numPr>
        <w:tabs>
          <w:tab w:val="left" w:pos="182"/>
        </w:tabs>
        <w:ind w:left="182" w:hanging="182"/>
        <w:rPr>
          <w:rFonts w:eastAsia="Times New Roman"/>
          <w:sz w:val="24"/>
          <w:szCs w:val="24"/>
        </w:rPr>
      </w:pPr>
      <w:r>
        <w:rPr>
          <w:rFonts w:eastAsia="Times New Roman"/>
          <w:sz w:val="24"/>
          <w:szCs w:val="24"/>
        </w:rPr>
        <w:t>пространственной среды, в понимании красоты человека;</w:t>
      </w:r>
    </w:p>
    <w:p w:rsidR="0013607E" w:rsidRDefault="0013607E">
      <w:pPr>
        <w:spacing w:line="100" w:lineRule="exact"/>
        <w:rPr>
          <w:rFonts w:eastAsia="Times New Roman"/>
          <w:sz w:val="24"/>
          <w:szCs w:val="24"/>
        </w:rPr>
      </w:pPr>
    </w:p>
    <w:p w:rsidR="0013607E" w:rsidRDefault="00FE2487" w:rsidP="00FE2487">
      <w:pPr>
        <w:numPr>
          <w:ilvl w:val="1"/>
          <w:numId w:val="269"/>
        </w:numPr>
        <w:tabs>
          <w:tab w:val="left" w:pos="962"/>
        </w:tabs>
        <w:spacing w:line="258" w:lineRule="auto"/>
        <w:ind w:left="2" w:firstLine="699"/>
        <w:jc w:val="both"/>
        <w:rPr>
          <w:rFonts w:eastAsia="Times New Roman"/>
          <w:sz w:val="24"/>
          <w:szCs w:val="24"/>
        </w:rPr>
      </w:pPr>
      <w:r>
        <w:rPr>
          <w:rFonts w:eastAsia="Times New Roman"/>
          <w:sz w:val="24"/>
          <w:szCs w:val="24"/>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13607E" w:rsidRDefault="0013607E">
      <w:pPr>
        <w:spacing w:line="82" w:lineRule="exact"/>
        <w:rPr>
          <w:rFonts w:eastAsia="Times New Roman"/>
          <w:sz w:val="24"/>
          <w:szCs w:val="24"/>
        </w:rPr>
      </w:pPr>
    </w:p>
    <w:p w:rsidR="0013607E" w:rsidRDefault="00FE2487" w:rsidP="00FE2487">
      <w:pPr>
        <w:numPr>
          <w:ilvl w:val="1"/>
          <w:numId w:val="269"/>
        </w:numPr>
        <w:tabs>
          <w:tab w:val="left" w:pos="962"/>
        </w:tabs>
        <w:spacing w:line="258" w:lineRule="auto"/>
        <w:ind w:left="2" w:firstLine="699"/>
        <w:jc w:val="both"/>
        <w:rPr>
          <w:rFonts w:eastAsia="Times New Roman"/>
          <w:sz w:val="24"/>
          <w:szCs w:val="24"/>
        </w:rPr>
      </w:pPr>
      <w:r>
        <w:rPr>
          <w:rFonts w:eastAsia="Times New Roman"/>
          <w:sz w:val="24"/>
          <w:szCs w:val="24"/>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3607E" w:rsidRDefault="0013607E">
      <w:pPr>
        <w:spacing w:line="82" w:lineRule="exact"/>
        <w:rPr>
          <w:rFonts w:eastAsia="Times New Roman"/>
          <w:sz w:val="24"/>
          <w:szCs w:val="24"/>
        </w:rPr>
      </w:pPr>
    </w:p>
    <w:p w:rsidR="0013607E" w:rsidRDefault="00FE2487" w:rsidP="00FE2487">
      <w:pPr>
        <w:numPr>
          <w:ilvl w:val="1"/>
          <w:numId w:val="269"/>
        </w:numPr>
        <w:tabs>
          <w:tab w:val="left" w:pos="962"/>
        </w:tabs>
        <w:spacing w:line="231" w:lineRule="auto"/>
        <w:ind w:left="2" w:firstLine="699"/>
        <w:jc w:val="both"/>
        <w:rPr>
          <w:rFonts w:eastAsia="Times New Roman"/>
          <w:sz w:val="24"/>
          <w:szCs w:val="24"/>
        </w:rPr>
      </w:pPr>
      <w:r>
        <w:rPr>
          <w:rFonts w:eastAsia="Times New Roman"/>
          <w:sz w:val="24"/>
          <w:szCs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112</w:t>
      </w:r>
    </w:p>
    <w:p w:rsidR="0013607E" w:rsidRDefault="00FE2487">
      <w:pPr>
        <w:spacing w:line="20" w:lineRule="exact"/>
        <w:rPr>
          <w:sz w:val="20"/>
          <w:szCs w:val="20"/>
        </w:rPr>
      </w:pPr>
      <w:r>
        <w:rPr>
          <w:noProof/>
          <w:sz w:val="20"/>
          <w:szCs w:val="20"/>
        </w:rPr>
        <w:drawing>
          <wp:anchor distT="0" distB="0" distL="114300" distR="114300" simplePos="0" relativeHeight="25067110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6721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произведений искусства; формирование активного отношения к традициям художественной</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культуры как смысловой, эстетической и личностно-значимой ценности.</w:t>
      </w:r>
    </w:p>
    <w:p w:rsidR="0013607E" w:rsidRDefault="0013607E">
      <w:pPr>
        <w:spacing w:line="46" w:lineRule="exact"/>
        <w:rPr>
          <w:sz w:val="20"/>
          <w:szCs w:val="20"/>
        </w:rPr>
      </w:pPr>
    </w:p>
    <w:p w:rsidR="0013607E" w:rsidRDefault="00FE2487">
      <w:pPr>
        <w:ind w:left="460"/>
        <w:rPr>
          <w:sz w:val="20"/>
          <w:szCs w:val="20"/>
        </w:rPr>
      </w:pPr>
      <w:r>
        <w:rPr>
          <w:rFonts w:eastAsia="Times New Roman"/>
          <w:b/>
          <w:bCs/>
          <w:i/>
          <w:iCs/>
          <w:sz w:val="24"/>
          <w:szCs w:val="24"/>
        </w:rPr>
        <w:t>Роль искусства и художественной деятельности в жизни человека и общества</w:t>
      </w:r>
    </w:p>
    <w:p w:rsidR="0013607E" w:rsidRDefault="0013607E">
      <w:pPr>
        <w:spacing w:line="36"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3" w:lineRule="exact"/>
        <w:rPr>
          <w:sz w:val="20"/>
          <w:szCs w:val="20"/>
        </w:rPr>
      </w:pPr>
    </w:p>
    <w:p w:rsidR="0013607E" w:rsidRDefault="00FE2487" w:rsidP="00FE2487">
      <w:pPr>
        <w:numPr>
          <w:ilvl w:val="0"/>
          <w:numId w:val="270"/>
        </w:numPr>
        <w:tabs>
          <w:tab w:val="left" w:pos="598"/>
        </w:tabs>
        <w:spacing w:line="231" w:lineRule="auto"/>
        <w:ind w:firstLine="452"/>
        <w:rPr>
          <w:rFonts w:eastAsia="Times New Roman"/>
          <w:sz w:val="24"/>
          <w:szCs w:val="24"/>
        </w:rPr>
      </w:pPr>
      <w:r>
        <w:rPr>
          <w:rFonts w:eastAsia="Times New Roman"/>
          <w:sz w:val="24"/>
          <w:szCs w:val="24"/>
        </w:rPr>
        <w:t>понимать роль и место искусства в развитии культуры, ориентироваться в связях искусства с наукой и религией;</w:t>
      </w:r>
    </w:p>
    <w:p w:rsidR="0013607E" w:rsidRDefault="0013607E">
      <w:pPr>
        <w:spacing w:line="102" w:lineRule="exact"/>
        <w:rPr>
          <w:rFonts w:eastAsia="Times New Roman"/>
          <w:sz w:val="24"/>
          <w:szCs w:val="24"/>
        </w:rPr>
      </w:pPr>
    </w:p>
    <w:p w:rsidR="0013607E" w:rsidRDefault="00FE2487" w:rsidP="00FE2487">
      <w:pPr>
        <w:numPr>
          <w:ilvl w:val="0"/>
          <w:numId w:val="270"/>
        </w:numPr>
        <w:tabs>
          <w:tab w:val="left" w:pos="598"/>
        </w:tabs>
        <w:spacing w:line="231" w:lineRule="auto"/>
        <w:ind w:firstLine="452"/>
        <w:rPr>
          <w:rFonts w:eastAsia="Times New Roman"/>
          <w:sz w:val="24"/>
          <w:szCs w:val="24"/>
        </w:rPr>
      </w:pPr>
      <w:r>
        <w:rPr>
          <w:rFonts w:eastAsia="Times New Roman"/>
          <w:sz w:val="24"/>
          <w:szCs w:val="24"/>
        </w:rPr>
        <w:t>осознавать потенциал искусства в познании мира, в формировании отношения к человеку, природным и социальным явлениям;</w:t>
      </w:r>
    </w:p>
    <w:p w:rsidR="0013607E" w:rsidRDefault="0013607E">
      <w:pPr>
        <w:spacing w:line="45" w:lineRule="exact"/>
        <w:rPr>
          <w:rFonts w:eastAsia="Times New Roman"/>
          <w:sz w:val="24"/>
          <w:szCs w:val="24"/>
        </w:rPr>
      </w:pPr>
    </w:p>
    <w:p w:rsidR="0013607E" w:rsidRDefault="00FE2487" w:rsidP="00FE2487">
      <w:pPr>
        <w:numPr>
          <w:ilvl w:val="0"/>
          <w:numId w:val="270"/>
        </w:numPr>
        <w:tabs>
          <w:tab w:val="left" w:pos="600"/>
        </w:tabs>
        <w:ind w:left="600" w:hanging="148"/>
        <w:rPr>
          <w:rFonts w:eastAsia="Times New Roman"/>
          <w:sz w:val="24"/>
          <w:szCs w:val="24"/>
        </w:rPr>
      </w:pPr>
      <w:r>
        <w:rPr>
          <w:rFonts w:eastAsia="Times New Roman"/>
          <w:sz w:val="24"/>
          <w:szCs w:val="24"/>
        </w:rPr>
        <w:t>понимать роль искусства в создании материальной среды обитания человека;</w:t>
      </w:r>
    </w:p>
    <w:p w:rsidR="0013607E" w:rsidRDefault="0013607E">
      <w:pPr>
        <w:spacing w:line="40" w:lineRule="exact"/>
        <w:rPr>
          <w:rFonts w:eastAsia="Times New Roman"/>
          <w:sz w:val="24"/>
          <w:szCs w:val="24"/>
        </w:rPr>
      </w:pPr>
    </w:p>
    <w:p w:rsidR="0013607E" w:rsidRDefault="00FE2487" w:rsidP="00FE2487">
      <w:pPr>
        <w:numPr>
          <w:ilvl w:val="0"/>
          <w:numId w:val="270"/>
        </w:numPr>
        <w:tabs>
          <w:tab w:val="left" w:pos="600"/>
        </w:tabs>
        <w:ind w:left="600" w:hanging="148"/>
        <w:rPr>
          <w:rFonts w:eastAsia="Times New Roman"/>
          <w:sz w:val="24"/>
          <w:szCs w:val="24"/>
        </w:rPr>
      </w:pPr>
      <w:r>
        <w:rPr>
          <w:rFonts w:eastAsia="Times New Roman"/>
          <w:sz w:val="24"/>
          <w:szCs w:val="24"/>
        </w:rPr>
        <w:t>осознавать главные темы искусства и, обращаясь к ним в собственной художественно-</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творческой деятельности, создавать выразительные образы.</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271"/>
        </w:numPr>
        <w:tabs>
          <w:tab w:val="left" w:pos="598"/>
        </w:tabs>
        <w:spacing w:line="264" w:lineRule="auto"/>
        <w:ind w:firstLine="452"/>
        <w:rPr>
          <w:rFonts w:eastAsia="Times New Roman"/>
          <w:i/>
          <w:iCs/>
          <w:sz w:val="24"/>
          <w:szCs w:val="24"/>
        </w:rPr>
      </w:pPr>
      <w:r>
        <w:rPr>
          <w:rFonts w:eastAsia="Times New Roman"/>
          <w:i/>
          <w:iCs/>
          <w:sz w:val="24"/>
          <w:szCs w:val="24"/>
        </w:rPr>
        <w:t>выделять и анализировать авторскую концепцию художественного образа в произведении искусства;</w:t>
      </w:r>
    </w:p>
    <w:p w:rsidR="0013607E" w:rsidRDefault="0013607E">
      <w:pPr>
        <w:spacing w:line="26" w:lineRule="exact"/>
        <w:rPr>
          <w:rFonts w:eastAsia="Times New Roman"/>
          <w:i/>
          <w:iCs/>
          <w:sz w:val="24"/>
          <w:szCs w:val="24"/>
        </w:rPr>
      </w:pPr>
    </w:p>
    <w:p w:rsidR="0013607E" w:rsidRDefault="00FE2487" w:rsidP="00FE2487">
      <w:pPr>
        <w:numPr>
          <w:ilvl w:val="0"/>
          <w:numId w:val="271"/>
        </w:numPr>
        <w:tabs>
          <w:tab w:val="left" w:pos="598"/>
        </w:tabs>
        <w:spacing w:line="270" w:lineRule="auto"/>
        <w:ind w:firstLine="452"/>
        <w:jc w:val="both"/>
        <w:rPr>
          <w:rFonts w:eastAsia="Times New Roman"/>
          <w:i/>
          <w:iCs/>
          <w:sz w:val="24"/>
          <w:szCs w:val="24"/>
        </w:rPr>
      </w:pPr>
      <w:r>
        <w:rPr>
          <w:rFonts w:eastAsia="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13607E" w:rsidRDefault="0013607E">
      <w:pPr>
        <w:spacing w:line="9" w:lineRule="exact"/>
        <w:rPr>
          <w:rFonts w:eastAsia="Times New Roman"/>
          <w:i/>
          <w:iCs/>
          <w:sz w:val="24"/>
          <w:szCs w:val="24"/>
        </w:rPr>
      </w:pPr>
    </w:p>
    <w:p w:rsidR="0013607E" w:rsidRDefault="00FE2487" w:rsidP="00FE2487">
      <w:pPr>
        <w:numPr>
          <w:ilvl w:val="0"/>
          <w:numId w:val="271"/>
        </w:numPr>
        <w:tabs>
          <w:tab w:val="left" w:pos="600"/>
        </w:tabs>
        <w:ind w:left="600" w:hanging="148"/>
        <w:rPr>
          <w:rFonts w:eastAsia="Times New Roman"/>
          <w:i/>
          <w:iCs/>
          <w:sz w:val="24"/>
          <w:szCs w:val="24"/>
        </w:rPr>
      </w:pPr>
      <w:r>
        <w:rPr>
          <w:rFonts w:eastAsia="Times New Roman"/>
          <w:i/>
          <w:iCs/>
          <w:sz w:val="24"/>
          <w:szCs w:val="24"/>
        </w:rPr>
        <w:t>различать произведения разных эпох, художественных стилей;</w:t>
      </w:r>
    </w:p>
    <w:p w:rsidR="0013607E" w:rsidRDefault="0013607E">
      <w:pPr>
        <w:spacing w:line="40" w:lineRule="exact"/>
        <w:rPr>
          <w:rFonts w:eastAsia="Times New Roman"/>
          <w:i/>
          <w:iCs/>
          <w:sz w:val="24"/>
          <w:szCs w:val="24"/>
        </w:rPr>
      </w:pPr>
    </w:p>
    <w:p w:rsidR="0013607E" w:rsidRDefault="00FE2487" w:rsidP="00FE2487">
      <w:pPr>
        <w:numPr>
          <w:ilvl w:val="0"/>
          <w:numId w:val="271"/>
        </w:numPr>
        <w:tabs>
          <w:tab w:val="left" w:pos="600"/>
        </w:tabs>
        <w:ind w:left="600" w:hanging="148"/>
        <w:rPr>
          <w:rFonts w:eastAsia="Times New Roman"/>
          <w:i/>
          <w:iCs/>
          <w:sz w:val="24"/>
          <w:szCs w:val="24"/>
        </w:rPr>
      </w:pPr>
      <w:r>
        <w:rPr>
          <w:rFonts w:eastAsia="Times New Roman"/>
          <w:i/>
          <w:iCs/>
          <w:sz w:val="24"/>
          <w:szCs w:val="24"/>
        </w:rPr>
        <w:t>различать работы великих мастеров по художественной манере (по манере письма).</w:t>
      </w:r>
    </w:p>
    <w:p w:rsidR="0013607E" w:rsidRDefault="0013607E">
      <w:pPr>
        <w:spacing w:line="108" w:lineRule="exact"/>
        <w:rPr>
          <w:rFonts w:eastAsia="Times New Roman"/>
          <w:i/>
          <w:iCs/>
          <w:sz w:val="24"/>
          <w:szCs w:val="24"/>
        </w:rPr>
      </w:pPr>
    </w:p>
    <w:p w:rsidR="0013607E" w:rsidRDefault="00FE2487">
      <w:pPr>
        <w:spacing w:line="228" w:lineRule="auto"/>
        <w:ind w:left="460" w:right="3460"/>
        <w:rPr>
          <w:rFonts w:eastAsia="Times New Roman"/>
          <w:i/>
          <w:iCs/>
          <w:sz w:val="24"/>
          <w:szCs w:val="24"/>
        </w:rPr>
      </w:pPr>
      <w:r>
        <w:rPr>
          <w:rFonts w:eastAsia="Times New Roman"/>
          <w:b/>
          <w:bCs/>
          <w:i/>
          <w:iCs/>
          <w:sz w:val="24"/>
          <w:szCs w:val="24"/>
        </w:rPr>
        <w:t xml:space="preserve">Духовно-нравственные проблемы жизни и искусства </w:t>
      </w:r>
      <w:r>
        <w:rPr>
          <w:rFonts w:eastAsia="Times New Roman"/>
          <w:sz w:val="24"/>
          <w:szCs w:val="24"/>
        </w:rPr>
        <w:t>Выпускник научится:</w:t>
      </w:r>
    </w:p>
    <w:p w:rsidR="0013607E" w:rsidRDefault="0013607E">
      <w:pPr>
        <w:spacing w:line="44" w:lineRule="exact"/>
        <w:rPr>
          <w:rFonts w:eastAsia="Times New Roman"/>
          <w:i/>
          <w:iCs/>
          <w:sz w:val="24"/>
          <w:szCs w:val="24"/>
        </w:rPr>
      </w:pPr>
    </w:p>
    <w:p w:rsidR="0013607E" w:rsidRDefault="00FE2487" w:rsidP="00FE2487">
      <w:pPr>
        <w:numPr>
          <w:ilvl w:val="0"/>
          <w:numId w:val="271"/>
        </w:numPr>
        <w:tabs>
          <w:tab w:val="left" w:pos="600"/>
        </w:tabs>
        <w:ind w:left="600" w:hanging="148"/>
        <w:rPr>
          <w:rFonts w:eastAsia="Times New Roman"/>
          <w:sz w:val="24"/>
          <w:szCs w:val="24"/>
        </w:rPr>
      </w:pPr>
      <w:r>
        <w:rPr>
          <w:rFonts w:eastAsia="Times New Roman"/>
          <w:sz w:val="24"/>
          <w:szCs w:val="24"/>
        </w:rPr>
        <w:t>понимать связи искусства с всемирной историей и историей Отечества;</w:t>
      </w:r>
    </w:p>
    <w:p w:rsidR="0013607E" w:rsidRDefault="0013607E">
      <w:pPr>
        <w:spacing w:line="100" w:lineRule="exact"/>
        <w:rPr>
          <w:rFonts w:eastAsia="Times New Roman"/>
          <w:sz w:val="24"/>
          <w:szCs w:val="24"/>
        </w:rPr>
      </w:pPr>
    </w:p>
    <w:p w:rsidR="0013607E" w:rsidRDefault="00FE2487" w:rsidP="00FE2487">
      <w:pPr>
        <w:numPr>
          <w:ilvl w:val="0"/>
          <w:numId w:val="271"/>
        </w:numPr>
        <w:tabs>
          <w:tab w:val="left" w:pos="598"/>
        </w:tabs>
        <w:spacing w:line="231" w:lineRule="auto"/>
        <w:ind w:firstLine="452"/>
        <w:rPr>
          <w:rFonts w:eastAsia="Times New Roman"/>
          <w:sz w:val="24"/>
          <w:szCs w:val="24"/>
        </w:rPr>
      </w:pPr>
      <w:r>
        <w:rPr>
          <w:rFonts w:eastAsia="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13607E" w:rsidRDefault="0013607E">
      <w:pPr>
        <w:spacing w:line="102" w:lineRule="exact"/>
        <w:rPr>
          <w:rFonts w:eastAsia="Times New Roman"/>
          <w:sz w:val="24"/>
          <w:szCs w:val="24"/>
        </w:rPr>
      </w:pPr>
    </w:p>
    <w:p w:rsidR="0013607E" w:rsidRDefault="00FE2487" w:rsidP="00FE2487">
      <w:pPr>
        <w:numPr>
          <w:ilvl w:val="0"/>
          <w:numId w:val="271"/>
        </w:numPr>
        <w:tabs>
          <w:tab w:val="left" w:pos="598"/>
        </w:tabs>
        <w:spacing w:line="232" w:lineRule="auto"/>
        <w:ind w:firstLine="452"/>
        <w:rPr>
          <w:rFonts w:eastAsia="Times New Roman"/>
          <w:sz w:val="24"/>
          <w:szCs w:val="24"/>
        </w:rPr>
      </w:pPr>
      <w:r>
        <w:rPr>
          <w:rFonts w:eastAsia="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13607E" w:rsidRDefault="0013607E">
      <w:pPr>
        <w:spacing w:line="102" w:lineRule="exact"/>
        <w:rPr>
          <w:rFonts w:eastAsia="Times New Roman"/>
          <w:sz w:val="24"/>
          <w:szCs w:val="24"/>
        </w:rPr>
      </w:pPr>
    </w:p>
    <w:p w:rsidR="0013607E" w:rsidRDefault="00FE2487" w:rsidP="00FE2487">
      <w:pPr>
        <w:numPr>
          <w:ilvl w:val="0"/>
          <w:numId w:val="271"/>
        </w:numPr>
        <w:tabs>
          <w:tab w:val="left" w:pos="598"/>
        </w:tabs>
        <w:spacing w:line="231" w:lineRule="auto"/>
        <w:ind w:firstLine="452"/>
        <w:rPr>
          <w:rFonts w:eastAsia="Times New Roman"/>
          <w:sz w:val="24"/>
          <w:szCs w:val="24"/>
        </w:rPr>
      </w:pPr>
      <w:r>
        <w:rPr>
          <w:rFonts w:eastAsia="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13607E" w:rsidRDefault="0013607E">
      <w:pPr>
        <w:spacing w:line="42" w:lineRule="exact"/>
        <w:rPr>
          <w:rFonts w:eastAsia="Times New Roman"/>
          <w:sz w:val="24"/>
          <w:szCs w:val="24"/>
        </w:rPr>
      </w:pPr>
    </w:p>
    <w:p w:rsidR="0013607E" w:rsidRDefault="00FE2487" w:rsidP="00FE2487">
      <w:pPr>
        <w:numPr>
          <w:ilvl w:val="0"/>
          <w:numId w:val="271"/>
        </w:numPr>
        <w:tabs>
          <w:tab w:val="left" w:pos="600"/>
        </w:tabs>
        <w:ind w:left="600" w:hanging="148"/>
        <w:rPr>
          <w:rFonts w:eastAsia="Times New Roman"/>
          <w:sz w:val="24"/>
          <w:szCs w:val="24"/>
        </w:rPr>
      </w:pPr>
      <w:r>
        <w:rPr>
          <w:rFonts w:eastAsia="Times New Roman"/>
          <w:sz w:val="24"/>
          <w:szCs w:val="24"/>
        </w:rPr>
        <w:t>осознавать  важность  сохранения  художественных  ценностей  для  последующих</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поколений, роль художественных музеев в жизни страны, края, города.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72"/>
        </w:numPr>
        <w:tabs>
          <w:tab w:val="left" w:pos="598"/>
        </w:tabs>
        <w:spacing w:line="264" w:lineRule="auto"/>
        <w:ind w:firstLine="452"/>
        <w:rPr>
          <w:rFonts w:eastAsia="Times New Roman"/>
          <w:i/>
          <w:iCs/>
          <w:sz w:val="24"/>
          <w:szCs w:val="24"/>
        </w:rPr>
      </w:pPr>
      <w:r>
        <w:rPr>
          <w:rFonts w:eastAsia="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13607E" w:rsidRDefault="0013607E">
      <w:pPr>
        <w:spacing w:line="28" w:lineRule="exact"/>
        <w:rPr>
          <w:rFonts w:eastAsia="Times New Roman"/>
          <w:i/>
          <w:iCs/>
          <w:sz w:val="24"/>
          <w:szCs w:val="24"/>
        </w:rPr>
      </w:pPr>
    </w:p>
    <w:p w:rsidR="0013607E" w:rsidRDefault="00FE2487" w:rsidP="00FE2487">
      <w:pPr>
        <w:numPr>
          <w:ilvl w:val="0"/>
          <w:numId w:val="272"/>
        </w:numPr>
        <w:tabs>
          <w:tab w:val="left" w:pos="598"/>
        </w:tabs>
        <w:spacing w:line="264" w:lineRule="auto"/>
        <w:ind w:firstLine="452"/>
        <w:rPr>
          <w:rFonts w:eastAsia="Times New Roman"/>
          <w:i/>
          <w:iCs/>
          <w:sz w:val="24"/>
          <w:szCs w:val="24"/>
        </w:rPr>
      </w:pPr>
      <w:r>
        <w:rPr>
          <w:rFonts w:eastAsia="Times New Roman"/>
          <w:i/>
          <w:iCs/>
          <w:sz w:val="24"/>
          <w:szCs w:val="24"/>
        </w:rPr>
        <w:t>осознавать необходимость развитого эстетического вкуса в жизни современного человека;</w:t>
      </w:r>
    </w:p>
    <w:p w:rsidR="0013607E" w:rsidRDefault="0013607E">
      <w:pPr>
        <w:spacing w:line="26" w:lineRule="exact"/>
        <w:rPr>
          <w:rFonts w:eastAsia="Times New Roman"/>
          <w:i/>
          <w:iCs/>
          <w:sz w:val="24"/>
          <w:szCs w:val="24"/>
        </w:rPr>
      </w:pPr>
    </w:p>
    <w:p w:rsidR="0013607E" w:rsidRDefault="00FE2487" w:rsidP="00FE2487">
      <w:pPr>
        <w:numPr>
          <w:ilvl w:val="0"/>
          <w:numId w:val="272"/>
        </w:numPr>
        <w:tabs>
          <w:tab w:val="left" w:pos="598"/>
        </w:tabs>
        <w:spacing w:line="264" w:lineRule="auto"/>
        <w:ind w:firstLine="452"/>
        <w:rPr>
          <w:rFonts w:eastAsia="Times New Roman"/>
          <w:i/>
          <w:iCs/>
          <w:sz w:val="24"/>
          <w:szCs w:val="24"/>
        </w:rPr>
      </w:pPr>
      <w:r>
        <w:rPr>
          <w:rFonts w:eastAsia="Times New Roman"/>
          <w:i/>
          <w:iCs/>
          <w:sz w:val="24"/>
          <w:szCs w:val="24"/>
        </w:rPr>
        <w:t>понимать специфику ориентированности отечественного искусства на приоритет этического над эстетическим.</w:t>
      </w:r>
    </w:p>
    <w:p w:rsidR="0013607E" w:rsidRDefault="0013607E">
      <w:pPr>
        <w:spacing w:line="84" w:lineRule="exact"/>
        <w:rPr>
          <w:rFonts w:eastAsia="Times New Roman"/>
          <w:i/>
          <w:iCs/>
          <w:sz w:val="24"/>
          <w:szCs w:val="24"/>
        </w:rPr>
      </w:pPr>
    </w:p>
    <w:p w:rsidR="0013607E" w:rsidRDefault="00FE2487">
      <w:pPr>
        <w:spacing w:line="228" w:lineRule="auto"/>
        <w:ind w:left="460" w:right="3260"/>
        <w:rPr>
          <w:rFonts w:eastAsia="Times New Roman"/>
          <w:i/>
          <w:iCs/>
          <w:sz w:val="24"/>
          <w:szCs w:val="24"/>
        </w:rPr>
      </w:pPr>
      <w:r>
        <w:rPr>
          <w:rFonts w:eastAsia="Times New Roman"/>
          <w:b/>
          <w:bCs/>
          <w:i/>
          <w:iCs/>
          <w:sz w:val="24"/>
          <w:szCs w:val="24"/>
        </w:rPr>
        <w:t xml:space="preserve">Язык пластических искусств и художественный образ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72"/>
        </w:numPr>
        <w:tabs>
          <w:tab w:val="left" w:pos="598"/>
        </w:tabs>
        <w:spacing w:line="249" w:lineRule="auto"/>
        <w:ind w:firstLine="452"/>
        <w:jc w:val="both"/>
        <w:rPr>
          <w:rFonts w:eastAsia="Times New Roman"/>
          <w:sz w:val="24"/>
          <w:szCs w:val="24"/>
        </w:rPr>
      </w:pPr>
      <w:r>
        <w:rPr>
          <w:rFonts w:eastAsia="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13607E" w:rsidRDefault="0013607E">
      <w:pPr>
        <w:spacing w:line="34" w:lineRule="exact"/>
        <w:rPr>
          <w:rFonts w:eastAsia="Times New Roman"/>
          <w:sz w:val="24"/>
          <w:szCs w:val="24"/>
        </w:rPr>
      </w:pPr>
    </w:p>
    <w:p w:rsidR="0013607E" w:rsidRDefault="00FE2487" w:rsidP="00FE2487">
      <w:pPr>
        <w:numPr>
          <w:ilvl w:val="0"/>
          <w:numId w:val="272"/>
        </w:numPr>
        <w:tabs>
          <w:tab w:val="left" w:pos="600"/>
        </w:tabs>
        <w:ind w:left="600" w:hanging="148"/>
        <w:rPr>
          <w:rFonts w:eastAsia="Times New Roman"/>
          <w:sz w:val="24"/>
          <w:szCs w:val="24"/>
        </w:rPr>
      </w:pPr>
      <w:r>
        <w:rPr>
          <w:rFonts w:eastAsia="Times New Roman"/>
          <w:sz w:val="24"/>
          <w:szCs w:val="24"/>
        </w:rPr>
        <w:t>понимать роль художественного образа и понятия «выразительность» в искусстве;</w:t>
      </w:r>
    </w:p>
    <w:p w:rsidR="0013607E" w:rsidRDefault="0013607E">
      <w:pPr>
        <w:spacing w:line="100" w:lineRule="exact"/>
        <w:rPr>
          <w:rFonts w:eastAsia="Times New Roman"/>
          <w:sz w:val="24"/>
          <w:szCs w:val="24"/>
        </w:rPr>
      </w:pPr>
    </w:p>
    <w:p w:rsidR="0013607E" w:rsidRDefault="00FE2487" w:rsidP="00FE2487">
      <w:pPr>
        <w:numPr>
          <w:ilvl w:val="0"/>
          <w:numId w:val="272"/>
        </w:numPr>
        <w:tabs>
          <w:tab w:val="left" w:pos="598"/>
        </w:tabs>
        <w:spacing w:line="231" w:lineRule="auto"/>
        <w:ind w:firstLine="452"/>
        <w:jc w:val="both"/>
        <w:rPr>
          <w:rFonts w:eastAsia="Times New Roman"/>
          <w:sz w:val="24"/>
          <w:szCs w:val="24"/>
        </w:rPr>
      </w:pPr>
      <w:r>
        <w:rPr>
          <w:rFonts w:eastAsia="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113</w:t>
      </w:r>
    </w:p>
    <w:p w:rsidR="0013607E" w:rsidRDefault="00FE2487">
      <w:pPr>
        <w:spacing w:line="20" w:lineRule="exact"/>
        <w:rPr>
          <w:sz w:val="20"/>
          <w:szCs w:val="20"/>
        </w:rPr>
      </w:pPr>
      <w:r>
        <w:rPr>
          <w:noProof/>
          <w:sz w:val="20"/>
          <w:szCs w:val="20"/>
        </w:rPr>
        <w:drawing>
          <wp:anchor distT="0" distB="0" distL="114300" distR="114300" simplePos="0" relativeHeight="25067315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spacing w:line="231" w:lineRule="auto"/>
        <w:ind w:left="2"/>
        <w:rPr>
          <w:sz w:val="20"/>
          <w:szCs w:val="20"/>
        </w:rPr>
      </w:pPr>
      <w:r>
        <w:rPr>
          <w:rFonts w:eastAsia="Times New Roman"/>
          <w:noProof/>
          <w:sz w:val="24"/>
          <w:szCs w:val="24"/>
        </w:rPr>
        <w:lastRenderedPageBreak/>
        <w:drawing>
          <wp:anchor distT="0" distB="0" distL="114300" distR="114300" simplePos="0" relativeHeight="2506741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13607E" w:rsidRDefault="0013607E">
      <w:pPr>
        <w:spacing w:line="102" w:lineRule="exact"/>
        <w:rPr>
          <w:sz w:val="20"/>
          <w:szCs w:val="20"/>
        </w:rPr>
      </w:pPr>
    </w:p>
    <w:p w:rsidR="0013607E" w:rsidRDefault="00FE2487" w:rsidP="00FE2487">
      <w:pPr>
        <w:numPr>
          <w:ilvl w:val="0"/>
          <w:numId w:val="273"/>
        </w:numPr>
        <w:tabs>
          <w:tab w:val="left" w:pos="599"/>
        </w:tabs>
        <w:spacing w:line="250" w:lineRule="auto"/>
        <w:ind w:left="2" w:firstLine="452"/>
        <w:jc w:val="both"/>
        <w:rPr>
          <w:rFonts w:eastAsia="Times New Roman"/>
          <w:sz w:val="24"/>
          <w:szCs w:val="24"/>
        </w:rPr>
      </w:pPr>
      <w:r>
        <w:rPr>
          <w:rFonts w:eastAsia="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13607E" w:rsidRDefault="0013607E">
      <w:pPr>
        <w:spacing w:line="90" w:lineRule="exact"/>
        <w:rPr>
          <w:rFonts w:eastAsia="Times New Roman"/>
          <w:sz w:val="24"/>
          <w:szCs w:val="24"/>
        </w:rPr>
      </w:pPr>
    </w:p>
    <w:p w:rsidR="0013607E" w:rsidRDefault="00FE2487" w:rsidP="00FE2487">
      <w:pPr>
        <w:numPr>
          <w:ilvl w:val="0"/>
          <w:numId w:val="273"/>
        </w:numPr>
        <w:tabs>
          <w:tab w:val="left" w:pos="599"/>
        </w:tabs>
        <w:spacing w:line="258" w:lineRule="auto"/>
        <w:ind w:left="2" w:firstLine="452"/>
        <w:jc w:val="both"/>
        <w:rPr>
          <w:rFonts w:eastAsia="Times New Roman"/>
          <w:sz w:val="24"/>
          <w:szCs w:val="24"/>
        </w:rPr>
      </w:pPr>
      <w:r>
        <w:rPr>
          <w:rFonts w:eastAsia="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3607E" w:rsidRDefault="0013607E">
      <w:pPr>
        <w:spacing w:line="82" w:lineRule="exact"/>
        <w:rPr>
          <w:rFonts w:eastAsia="Times New Roman"/>
          <w:sz w:val="24"/>
          <w:szCs w:val="24"/>
        </w:rPr>
      </w:pPr>
    </w:p>
    <w:p w:rsidR="0013607E" w:rsidRDefault="00FE2487" w:rsidP="00FE2487">
      <w:pPr>
        <w:numPr>
          <w:ilvl w:val="0"/>
          <w:numId w:val="273"/>
        </w:numPr>
        <w:tabs>
          <w:tab w:val="left" w:pos="599"/>
        </w:tabs>
        <w:spacing w:line="249" w:lineRule="auto"/>
        <w:ind w:left="2" w:firstLine="452"/>
        <w:jc w:val="both"/>
        <w:rPr>
          <w:rFonts w:eastAsia="Times New Roman"/>
          <w:sz w:val="24"/>
          <w:szCs w:val="24"/>
        </w:rPr>
      </w:pPr>
      <w:r>
        <w:rPr>
          <w:rFonts w:eastAsia="Times New Roman"/>
          <w:sz w:val="24"/>
          <w:szCs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w:t>
      </w:r>
    </w:p>
    <w:p w:rsidR="0013607E" w:rsidRDefault="0013607E">
      <w:pPr>
        <w:spacing w:line="34" w:lineRule="exact"/>
        <w:rPr>
          <w:sz w:val="20"/>
          <w:szCs w:val="20"/>
        </w:rPr>
      </w:pPr>
    </w:p>
    <w:p w:rsidR="0013607E" w:rsidRDefault="00FE2487">
      <w:pPr>
        <w:ind w:left="2"/>
        <w:rPr>
          <w:sz w:val="20"/>
          <w:szCs w:val="20"/>
        </w:rPr>
      </w:pPr>
      <w:r>
        <w:rPr>
          <w:rFonts w:eastAsia="Times New Roman"/>
          <w:sz w:val="24"/>
          <w:szCs w:val="24"/>
        </w:rPr>
        <w:t>произведений народных художественных промыслов в России (с учётом местных условий).</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74"/>
        </w:numPr>
        <w:tabs>
          <w:tab w:val="left" w:pos="599"/>
        </w:tabs>
        <w:spacing w:line="264" w:lineRule="auto"/>
        <w:ind w:left="2" w:firstLine="452"/>
        <w:rPr>
          <w:rFonts w:eastAsia="Times New Roman"/>
          <w:i/>
          <w:iCs/>
          <w:sz w:val="24"/>
          <w:szCs w:val="24"/>
        </w:rPr>
      </w:pPr>
      <w:r>
        <w:rPr>
          <w:rFonts w:eastAsia="Times New Roman"/>
          <w:i/>
          <w:iCs/>
          <w:sz w:val="24"/>
          <w:szCs w:val="24"/>
        </w:rPr>
        <w:t>анализировать и высказывать суждение о своей творческой работе и работе одноклассников;</w:t>
      </w:r>
    </w:p>
    <w:p w:rsidR="0013607E" w:rsidRDefault="0013607E">
      <w:pPr>
        <w:spacing w:line="26" w:lineRule="exact"/>
        <w:rPr>
          <w:rFonts w:eastAsia="Times New Roman"/>
          <w:i/>
          <w:iCs/>
          <w:sz w:val="24"/>
          <w:szCs w:val="24"/>
        </w:rPr>
      </w:pPr>
    </w:p>
    <w:p w:rsidR="0013607E" w:rsidRDefault="00FE2487" w:rsidP="00FE2487">
      <w:pPr>
        <w:numPr>
          <w:ilvl w:val="0"/>
          <w:numId w:val="274"/>
        </w:numPr>
        <w:tabs>
          <w:tab w:val="left" w:pos="599"/>
        </w:tabs>
        <w:spacing w:line="267" w:lineRule="auto"/>
        <w:ind w:left="2" w:firstLine="452"/>
        <w:rPr>
          <w:rFonts w:eastAsia="Times New Roman"/>
          <w:i/>
          <w:iCs/>
          <w:sz w:val="24"/>
          <w:szCs w:val="24"/>
        </w:rPr>
      </w:pPr>
      <w:r>
        <w:rPr>
          <w:rFonts w:eastAsia="Times New Roman"/>
          <w:i/>
          <w:iCs/>
          <w:sz w:val="24"/>
          <w:szCs w:val="24"/>
        </w:rPr>
        <w:t>понимать и использовать в художественной работе материалы и средства художественной выразительности, соответствующие замыслу;</w:t>
      </w:r>
    </w:p>
    <w:p w:rsidR="0013607E" w:rsidRDefault="0013607E">
      <w:pPr>
        <w:spacing w:line="21" w:lineRule="exact"/>
        <w:rPr>
          <w:rFonts w:eastAsia="Times New Roman"/>
          <w:i/>
          <w:iCs/>
          <w:sz w:val="24"/>
          <w:szCs w:val="24"/>
        </w:rPr>
      </w:pPr>
    </w:p>
    <w:p w:rsidR="0013607E" w:rsidRDefault="00FE2487" w:rsidP="00FE2487">
      <w:pPr>
        <w:numPr>
          <w:ilvl w:val="0"/>
          <w:numId w:val="274"/>
        </w:numPr>
        <w:tabs>
          <w:tab w:val="left" w:pos="659"/>
        </w:tabs>
        <w:spacing w:line="264" w:lineRule="auto"/>
        <w:ind w:left="2" w:firstLine="452"/>
        <w:rPr>
          <w:rFonts w:eastAsia="Times New Roman"/>
          <w:i/>
          <w:iCs/>
          <w:sz w:val="24"/>
          <w:szCs w:val="24"/>
        </w:rPr>
      </w:pPr>
      <w:r>
        <w:rPr>
          <w:rFonts w:eastAsia="Times New Roman"/>
          <w:i/>
          <w:iCs/>
          <w:sz w:val="24"/>
          <w:szCs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13607E" w:rsidRDefault="0013607E">
      <w:pPr>
        <w:spacing w:line="81" w:lineRule="exact"/>
        <w:rPr>
          <w:rFonts w:eastAsia="Times New Roman"/>
          <w:i/>
          <w:iCs/>
          <w:sz w:val="24"/>
          <w:szCs w:val="24"/>
        </w:rPr>
      </w:pPr>
    </w:p>
    <w:p w:rsidR="0013607E" w:rsidRDefault="00FE2487">
      <w:pPr>
        <w:spacing w:line="229" w:lineRule="auto"/>
        <w:ind w:left="462" w:right="4440"/>
        <w:rPr>
          <w:rFonts w:eastAsia="Times New Roman"/>
          <w:i/>
          <w:iCs/>
          <w:sz w:val="24"/>
          <w:szCs w:val="24"/>
        </w:rPr>
      </w:pPr>
      <w:r>
        <w:rPr>
          <w:rFonts w:eastAsia="Times New Roman"/>
          <w:b/>
          <w:bCs/>
          <w:i/>
          <w:iCs/>
          <w:sz w:val="24"/>
          <w:szCs w:val="24"/>
        </w:rPr>
        <w:t xml:space="preserve">Виды и жанры изобразительного искусства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274"/>
        </w:numPr>
        <w:tabs>
          <w:tab w:val="left" w:pos="599"/>
        </w:tabs>
        <w:spacing w:line="258" w:lineRule="auto"/>
        <w:ind w:left="2" w:firstLine="452"/>
        <w:jc w:val="both"/>
        <w:rPr>
          <w:rFonts w:eastAsia="Times New Roman"/>
          <w:sz w:val="24"/>
          <w:szCs w:val="24"/>
        </w:rPr>
      </w:pPr>
      <w:r>
        <w:rPr>
          <w:rFonts w:eastAsia="Times New Roman"/>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3607E" w:rsidRDefault="0013607E">
      <w:pPr>
        <w:spacing w:line="23" w:lineRule="exact"/>
        <w:rPr>
          <w:rFonts w:eastAsia="Times New Roman"/>
          <w:sz w:val="24"/>
          <w:szCs w:val="24"/>
        </w:rPr>
      </w:pPr>
    </w:p>
    <w:p w:rsidR="0013607E" w:rsidRDefault="00FE2487" w:rsidP="00FE2487">
      <w:pPr>
        <w:numPr>
          <w:ilvl w:val="0"/>
          <w:numId w:val="274"/>
        </w:numPr>
        <w:tabs>
          <w:tab w:val="left" w:pos="602"/>
        </w:tabs>
        <w:ind w:left="602" w:hanging="148"/>
        <w:rPr>
          <w:rFonts w:eastAsia="Times New Roman"/>
          <w:sz w:val="24"/>
          <w:szCs w:val="24"/>
        </w:rPr>
      </w:pPr>
      <w:r>
        <w:rPr>
          <w:rFonts w:eastAsia="Times New Roman"/>
          <w:sz w:val="24"/>
          <w:szCs w:val="24"/>
        </w:rPr>
        <w:t>различать виды декоративно-прикладных искусств, понимать их специфику;</w:t>
      </w:r>
    </w:p>
    <w:p w:rsidR="0013607E" w:rsidRDefault="0013607E">
      <w:pPr>
        <w:spacing w:line="100" w:lineRule="exact"/>
        <w:rPr>
          <w:rFonts w:eastAsia="Times New Roman"/>
          <w:sz w:val="24"/>
          <w:szCs w:val="24"/>
        </w:rPr>
      </w:pPr>
    </w:p>
    <w:p w:rsidR="0013607E" w:rsidRDefault="00FE2487" w:rsidP="00FE2487">
      <w:pPr>
        <w:numPr>
          <w:ilvl w:val="0"/>
          <w:numId w:val="274"/>
        </w:numPr>
        <w:tabs>
          <w:tab w:val="left" w:pos="599"/>
        </w:tabs>
        <w:spacing w:line="250" w:lineRule="auto"/>
        <w:ind w:left="2" w:firstLine="452"/>
        <w:jc w:val="both"/>
        <w:rPr>
          <w:rFonts w:eastAsia="Times New Roman"/>
          <w:sz w:val="24"/>
          <w:szCs w:val="24"/>
        </w:rPr>
      </w:pPr>
      <w:r>
        <w:rPr>
          <w:rFonts w:eastAsia="Times New Roman"/>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собственного замысла.</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0"/>
          <w:numId w:val="275"/>
        </w:numPr>
        <w:tabs>
          <w:tab w:val="left" w:pos="602"/>
        </w:tabs>
        <w:ind w:left="602" w:hanging="148"/>
        <w:rPr>
          <w:rFonts w:eastAsia="Times New Roman"/>
          <w:i/>
          <w:iCs/>
          <w:sz w:val="24"/>
          <w:szCs w:val="24"/>
        </w:rPr>
      </w:pPr>
      <w:r>
        <w:rPr>
          <w:rFonts w:eastAsia="Times New Roman"/>
          <w:i/>
          <w:iCs/>
          <w:sz w:val="24"/>
          <w:szCs w:val="24"/>
        </w:rPr>
        <w:t>определять шедевры национального и мирового изобразительного искусства;</w:t>
      </w:r>
    </w:p>
    <w:p w:rsidR="0013607E" w:rsidRDefault="0013607E">
      <w:pPr>
        <w:spacing w:line="43" w:lineRule="exact"/>
        <w:rPr>
          <w:rFonts w:eastAsia="Times New Roman"/>
          <w:i/>
          <w:iCs/>
          <w:sz w:val="24"/>
          <w:szCs w:val="24"/>
        </w:rPr>
      </w:pPr>
    </w:p>
    <w:p w:rsidR="0013607E" w:rsidRDefault="00FE2487" w:rsidP="00FE2487">
      <w:pPr>
        <w:numPr>
          <w:ilvl w:val="0"/>
          <w:numId w:val="275"/>
        </w:numPr>
        <w:tabs>
          <w:tab w:val="left" w:pos="602"/>
        </w:tabs>
        <w:ind w:left="602" w:hanging="148"/>
        <w:rPr>
          <w:rFonts w:eastAsia="Times New Roman"/>
          <w:i/>
          <w:iCs/>
          <w:sz w:val="24"/>
          <w:szCs w:val="24"/>
        </w:rPr>
      </w:pPr>
      <w:r>
        <w:rPr>
          <w:rFonts w:eastAsia="Times New Roman"/>
          <w:i/>
          <w:iCs/>
          <w:sz w:val="24"/>
          <w:szCs w:val="24"/>
        </w:rPr>
        <w:t>понимать историческую ретроспективу становления жанров пластических искусств.</w:t>
      </w:r>
    </w:p>
    <w:p w:rsidR="0013607E" w:rsidRDefault="0013607E">
      <w:pPr>
        <w:spacing w:line="108" w:lineRule="exact"/>
        <w:rPr>
          <w:sz w:val="20"/>
          <w:szCs w:val="20"/>
        </w:rPr>
      </w:pPr>
    </w:p>
    <w:p w:rsidR="0013607E" w:rsidRDefault="00FE2487">
      <w:pPr>
        <w:spacing w:line="228" w:lineRule="auto"/>
        <w:ind w:left="462" w:right="3360"/>
        <w:rPr>
          <w:sz w:val="20"/>
          <w:szCs w:val="20"/>
        </w:rPr>
      </w:pPr>
      <w:r>
        <w:rPr>
          <w:rFonts w:eastAsia="Times New Roman"/>
          <w:b/>
          <w:bCs/>
          <w:i/>
          <w:iCs/>
          <w:sz w:val="24"/>
          <w:szCs w:val="24"/>
        </w:rPr>
        <w:t xml:space="preserve">Изобразительная природа фотографии, театра, кино </w:t>
      </w:r>
      <w:r>
        <w:rPr>
          <w:rFonts w:eastAsia="Times New Roman"/>
          <w:sz w:val="24"/>
          <w:szCs w:val="24"/>
        </w:rPr>
        <w:t>Выпускник научится:</w:t>
      </w:r>
    </w:p>
    <w:p w:rsidR="0013607E" w:rsidRDefault="0013607E">
      <w:pPr>
        <w:spacing w:line="42" w:lineRule="exact"/>
        <w:rPr>
          <w:sz w:val="20"/>
          <w:szCs w:val="20"/>
        </w:rPr>
      </w:pPr>
    </w:p>
    <w:p w:rsidR="0013607E" w:rsidRDefault="00FE2487" w:rsidP="00FE2487">
      <w:pPr>
        <w:numPr>
          <w:ilvl w:val="1"/>
          <w:numId w:val="276"/>
        </w:numPr>
        <w:tabs>
          <w:tab w:val="left" w:pos="602"/>
        </w:tabs>
        <w:ind w:left="602" w:hanging="148"/>
        <w:rPr>
          <w:rFonts w:eastAsia="Times New Roman"/>
          <w:sz w:val="24"/>
          <w:szCs w:val="24"/>
        </w:rPr>
      </w:pPr>
      <w:r>
        <w:rPr>
          <w:rFonts w:eastAsia="Times New Roman"/>
          <w:sz w:val="24"/>
          <w:szCs w:val="24"/>
        </w:rPr>
        <w:t>определять жанры и особенности художественной фотографии, её отличие от картины</w:t>
      </w:r>
    </w:p>
    <w:p w:rsidR="0013607E" w:rsidRDefault="0013607E">
      <w:pPr>
        <w:spacing w:line="43" w:lineRule="exact"/>
        <w:rPr>
          <w:rFonts w:eastAsia="Times New Roman"/>
          <w:sz w:val="24"/>
          <w:szCs w:val="24"/>
        </w:rPr>
      </w:pPr>
    </w:p>
    <w:p w:rsidR="0013607E" w:rsidRDefault="00FE2487" w:rsidP="00FE2487">
      <w:pPr>
        <w:numPr>
          <w:ilvl w:val="0"/>
          <w:numId w:val="276"/>
        </w:numPr>
        <w:tabs>
          <w:tab w:val="left" w:pos="182"/>
        </w:tabs>
        <w:ind w:left="182" w:hanging="182"/>
        <w:rPr>
          <w:rFonts w:eastAsia="Times New Roman"/>
          <w:sz w:val="24"/>
          <w:szCs w:val="24"/>
        </w:rPr>
      </w:pPr>
      <w:r>
        <w:rPr>
          <w:rFonts w:eastAsia="Times New Roman"/>
          <w:sz w:val="24"/>
          <w:szCs w:val="24"/>
        </w:rPr>
        <w:t>нехудожественной фотографии;</w:t>
      </w:r>
    </w:p>
    <w:p w:rsidR="0013607E" w:rsidRDefault="0013607E">
      <w:pPr>
        <w:spacing w:line="40" w:lineRule="exact"/>
        <w:rPr>
          <w:rFonts w:eastAsia="Times New Roman"/>
          <w:sz w:val="24"/>
          <w:szCs w:val="24"/>
        </w:rPr>
      </w:pPr>
    </w:p>
    <w:p w:rsidR="0013607E" w:rsidRDefault="00FE2487" w:rsidP="00FE2487">
      <w:pPr>
        <w:numPr>
          <w:ilvl w:val="1"/>
          <w:numId w:val="276"/>
        </w:numPr>
        <w:tabs>
          <w:tab w:val="left" w:pos="602"/>
        </w:tabs>
        <w:ind w:left="602" w:hanging="148"/>
        <w:rPr>
          <w:rFonts w:eastAsia="Times New Roman"/>
          <w:sz w:val="24"/>
          <w:szCs w:val="24"/>
        </w:rPr>
      </w:pPr>
      <w:r>
        <w:rPr>
          <w:rFonts w:eastAsia="Times New Roman"/>
          <w:sz w:val="24"/>
          <w:szCs w:val="24"/>
        </w:rPr>
        <w:t>понимать особенности визуального художественного образа в театре и кино;</w:t>
      </w:r>
    </w:p>
    <w:p w:rsidR="0013607E" w:rsidRDefault="0013607E">
      <w:pPr>
        <w:spacing w:line="100" w:lineRule="exact"/>
        <w:rPr>
          <w:rFonts w:eastAsia="Times New Roman"/>
          <w:sz w:val="24"/>
          <w:szCs w:val="24"/>
        </w:rPr>
      </w:pPr>
    </w:p>
    <w:p w:rsidR="0013607E" w:rsidRDefault="00FE2487" w:rsidP="00FE2487">
      <w:pPr>
        <w:numPr>
          <w:ilvl w:val="1"/>
          <w:numId w:val="276"/>
        </w:numPr>
        <w:tabs>
          <w:tab w:val="left" w:pos="599"/>
        </w:tabs>
        <w:spacing w:line="249" w:lineRule="auto"/>
        <w:ind w:left="2" w:firstLine="452"/>
        <w:jc w:val="both"/>
        <w:rPr>
          <w:rFonts w:eastAsia="Times New Roman"/>
          <w:sz w:val="24"/>
          <w:szCs w:val="24"/>
        </w:rPr>
      </w:pPr>
      <w:r>
        <w:rPr>
          <w:rFonts w:eastAsia="Times New Roman"/>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13607E" w:rsidRDefault="0013607E">
      <w:pPr>
        <w:spacing w:line="34" w:lineRule="exact"/>
        <w:rPr>
          <w:rFonts w:eastAsia="Times New Roman"/>
          <w:sz w:val="24"/>
          <w:szCs w:val="24"/>
        </w:rPr>
      </w:pPr>
    </w:p>
    <w:p w:rsidR="0013607E" w:rsidRDefault="00FE2487" w:rsidP="00FE2487">
      <w:pPr>
        <w:numPr>
          <w:ilvl w:val="1"/>
          <w:numId w:val="276"/>
        </w:numPr>
        <w:tabs>
          <w:tab w:val="left" w:pos="602"/>
        </w:tabs>
        <w:ind w:left="602" w:hanging="148"/>
        <w:rPr>
          <w:rFonts w:eastAsia="Times New Roman"/>
          <w:sz w:val="24"/>
          <w:szCs w:val="24"/>
        </w:rPr>
      </w:pPr>
      <w:r>
        <w:rPr>
          <w:rFonts w:eastAsia="Times New Roman"/>
          <w:sz w:val="24"/>
          <w:szCs w:val="24"/>
        </w:rPr>
        <w:t>применять  компьютерные  технологии  в  собственной  художественно-творческой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деятельности (PowerPoint, Photoshop и др.).</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114</w:t>
      </w:r>
    </w:p>
    <w:p w:rsidR="0013607E" w:rsidRDefault="00FE2487">
      <w:pPr>
        <w:spacing w:line="20" w:lineRule="exact"/>
        <w:rPr>
          <w:sz w:val="20"/>
          <w:szCs w:val="20"/>
        </w:rPr>
      </w:pPr>
      <w:r>
        <w:rPr>
          <w:noProof/>
          <w:sz w:val="20"/>
          <w:szCs w:val="20"/>
        </w:rPr>
        <w:drawing>
          <wp:anchor distT="0" distB="0" distL="114300" distR="114300" simplePos="0" relativeHeight="25067520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4F4DF5" w:rsidP="00FE2487">
      <w:pPr>
        <w:numPr>
          <w:ilvl w:val="0"/>
          <w:numId w:val="277"/>
        </w:numPr>
        <w:tabs>
          <w:tab w:val="left" w:pos="598"/>
        </w:tabs>
        <w:spacing w:line="264" w:lineRule="auto"/>
        <w:ind w:firstLine="452"/>
        <w:rPr>
          <w:rFonts w:eastAsia="Times New Roman"/>
          <w:i/>
          <w:iCs/>
          <w:sz w:val="24"/>
          <w:szCs w:val="24"/>
        </w:rPr>
      </w:pPr>
      <w:r>
        <w:rPr>
          <w:rFonts w:eastAsia="Times New Roman"/>
          <w:i/>
          <w:iCs/>
          <w:sz w:val="24"/>
          <w:szCs w:val="24"/>
        </w:rPr>
        <w:lastRenderedPageBreak/>
        <w:pict>
          <v:rect id="Shape 813" o:spid="_x0000_s1838" style="position:absolute;left:0;text-align:left;margin-left:24pt;margin-top:24pt;width:2.35pt;height:2.4pt;z-index:-251083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814" o:spid="_x0000_s1839" style="position:absolute;left:0;text-align:left;z-index:25139609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rFonts w:eastAsia="Times New Roman"/>
          <w:i/>
          <w:iCs/>
          <w:sz w:val="24"/>
          <w:szCs w:val="24"/>
        </w:rPr>
        <w:pict>
          <v:line id="Shape 815" o:spid="_x0000_s1840" style="position:absolute;left:0;text-align:left;z-index:25139712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rFonts w:eastAsia="Times New Roman"/>
          <w:i/>
          <w:iCs/>
          <w:sz w:val="24"/>
          <w:szCs w:val="24"/>
        </w:rPr>
        <w:pict>
          <v:line id="Shape 816" o:spid="_x0000_s1841" style="position:absolute;left:0;text-align:left;z-index:25139814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rFonts w:eastAsia="Times New Roman"/>
          <w:i/>
          <w:iCs/>
          <w:sz w:val="24"/>
          <w:szCs w:val="24"/>
        </w:rPr>
        <w:pict>
          <v:rect id="Shape 817" o:spid="_x0000_s1842" style="position:absolute;left:0;text-align:left;margin-left:568.75pt;margin-top:24pt;width:2.55pt;height:2.4pt;z-index:-251082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rFonts w:eastAsia="Times New Roman"/>
          <w:i/>
          <w:iCs/>
          <w:sz w:val="24"/>
          <w:szCs w:val="24"/>
        </w:rPr>
        <w:pict>
          <v:line id="Shape 818" o:spid="_x0000_s1843" style="position:absolute;left:0;text-align:left;z-index:25139916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rFonts w:eastAsia="Times New Roman"/>
          <w:i/>
          <w:iCs/>
          <w:sz w:val="24"/>
          <w:szCs w:val="24"/>
        </w:rPr>
        <w:pict>
          <v:line id="Shape 819" o:spid="_x0000_s1844" style="position:absolute;left:0;text-align:left;z-index:25140019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использовать средства художественной выразительности в собственных фотоработах;</w:t>
      </w:r>
    </w:p>
    <w:p w:rsidR="0013607E" w:rsidRDefault="0013607E">
      <w:pPr>
        <w:spacing w:line="14" w:lineRule="exact"/>
        <w:rPr>
          <w:rFonts w:eastAsia="Times New Roman"/>
          <w:i/>
          <w:iCs/>
          <w:sz w:val="24"/>
          <w:szCs w:val="24"/>
        </w:rPr>
      </w:pPr>
    </w:p>
    <w:p w:rsidR="0013607E" w:rsidRDefault="00FE2487" w:rsidP="00FE2487">
      <w:pPr>
        <w:numPr>
          <w:ilvl w:val="0"/>
          <w:numId w:val="277"/>
        </w:numPr>
        <w:tabs>
          <w:tab w:val="left" w:pos="600"/>
        </w:tabs>
        <w:ind w:left="600" w:hanging="148"/>
        <w:rPr>
          <w:rFonts w:eastAsia="Times New Roman"/>
          <w:i/>
          <w:iCs/>
          <w:sz w:val="24"/>
          <w:szCs w:val="24"/>
        </w:rPr>
      </w:pPr>
      <w:r>
        <w:rPr>
          <w:rFonts w:eastAsia="Times New Roman"/>
          <w:i/>
          <w:iCs/>
          <w:sz w:val="24"/>
          <w:szCs w:val="24"/>
        </w:rPr>
        <w:t>применять в работе над цифровой фотографией технические средства Photoshop;</w:t>
      </w:r>
    </w:p>
    <w:p w:rsidR="0013607E" w:rsidRDefault="0013607E">
      <w:pPr>
        <w:spacing w:line="52" w:lineRule="exact"/>
        <w:rPr>
          <w:rFonts w:eastAsia="Times New Roman"/>
          <w:i/>
          <w:iCs/>
          <w:sz w:val="24"/>
          <w:szCs w:val="24"/>
        </w:rPr>
      </w:pPr>
    </w:p>
    <w:p w:rsidR="0013607E" w:rsidRDefault="00FE2487" w:rsidP="00FE2487">
      <w:pPr>
        <w:numPr>
          <w:ilvl w:val="0"/>
          <w:numId w:val="277"/>
        </w:numPr>
        <w:tabs>
          <w:tab w:val="left" w:pos="598"/>
        </w:tabs>
        <w:spacing w:line="267" w:lineRule="auto"/>
        <w:ind w:firstLine="452"/>
        <w:rPr>
          <w:rFonts w:eastAsia="Times New Roman"/>
          <w:i/>
          <w:iCs/>
          <w:sz w:val="24"/>
          <w:szCs w:val="24"/>
        </w:rPr>
      </w:pPr>
      <w:r>
        <w:rPr>
          <w:rFonts w:eastAsia="Times New Roman"/>
          <w:i/>
          <w:iCs/>
          <w:sz w:val="24"/>
          <w:szCs w:val="24"/>
        </w:rPr>
        <w:t>понимать и анализировать выразительность и соответствие авторскому замыслу сценографии, костюмов, грима после просмотра спектакля;</w:t>
      </w:r>
    </w:p>
    <w:p w:rsidR="0013607E" w:rsidRDefault="0013607E">
      <w:pPr>
        <w:spacing w:line="21" w:lineRule="exact"/>
        <w:rPr>
          <w:rFonts w:eastAsia="Times New Roman"/>
          <w:i/>
          <w:iCs/>
          <w:sz w:val="24"/>
          <w:szCs w:val="24"/>
        </w:rPr>
      </w:pPr>
    </w:p>
    <w:p w:rsidR="0013607E" w:rsidRDefault="00FE2487" w:rsidP="00FE2487">
      <w:pPr>
        <w:numPr>
          <w:ilvl w:val="0"/>
          <w:numId w:val="277"/>
        </w:numPr>
        <w:tabs>
          <w:tab w:val="left" w:pos="598"/>
        </w:tabs>
        <w:spacing w:line="264" w:lineRule="auto"/>
        <w:ind w:firstLine="452"/>
        <w:rPr>
          <w:rFonts w:eastAsia="Times New Roman"/>
          <w:i/>
          <w:iCs/>
          <w:sz w:val="24"/>
          <w:szCs w:val="24"/>
        </w:rPr>
      </w:pPr>
      <w:r>
        <w:rPr>
          <w:rFonts w:eastAsia="Times New Roman"/>
          <w:i/>
          <w:iCs/>
          <w:sz w:val="24"/>
          <w:szCs w:val="24"/>
        </w:rPr>
        <w:t>понимать и анализировать раскадровку, реквизит, костюмы и грим после просмотра художественного фильма.</w:t>
      </w:r>
    </w:p>
    <w:p w:rsidR="0013607E" w:rsidRDefault="00FE2487">
      <w:pPr>
        <w:spacing w:line="20" w:lineRule="exact"/>
        <w:rPr>
          <w:sz w:val="20"/>
          <w:szCs w:val="20"/>
        </w:rPr>
      </w:pPr>
      <w:r>
        <w:rPr>
          <w:noProof/>
          <w:sz w:val="20"/>
          <w:szCs w:val="20"/>
        </w:rPr>
        <w:drawing>
          <wp:anchor distT="0" distB="0" distL="114300" distR="114300" simplePos="0" relativeHeight="250676224" behindDoc="1" locked="0" layoutInCell="0" allowOverlap="1">
            <wp:simplePos x="0" y="0"/>
            <wp:positionH relativeFrom="column">
              <wp:posOffset>-596265</wp:posOffset>
            </wp:positionH>
            <wp:positionV relativeFrom="paragraph">
              <wp:posOffset>-1391920</wp:posOffset>
            </wp:positionV>
            <wp:extent cx="6950710" cy="9959340"/>
            <wp:effectExtent l="0" t="0" r="0" b="0"/>
            <wp:wrapNone/>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FE2487">
      <w:pPr>
        <w:jc w:val="center"/>
        <w:rPr>
          <w:sz w:val="20"/>
          <w:szCs w:val="20"/>
        </w:rPr>
      </w:pPr>
      <w:r>
        <w:rPr>
          <w:rFonts w:eastAsia="Times New Roman"/>
          <w:b/>
          <w:bCs/>
          <w:sz w:val="24"/>
          <w:szCs w:val="24"/>
        </w:rPr>
        <w:t>Музыка:</w:t>
      </w:r>
    </w:p>
    <w:p w:rsidR="0013607E" w:rsidRDefault="0013607E">
      <w:pPr>
        <w:spacing w:line="98" w:lineRule="exact"/>
        <w:rPr>
          <w:sz w:val="20"/>
          <w:szCs w:val="20"/>
        </w:rPr>
      </w:pPr>
    </w:p>
    <w:p w:rsidR="0013607E" w:rsidRDefault="00FE2487" w:rsidP="00FE2487">
      <w:pPr>
        <w:numPr>
          <w:ilvl w:val="1"/>
          <w:numId w:val="278"/>
        </w:numPr>
        <w:tabs>
          <w:tab w:val="left" w:pos="960"/>
        </w:tabs>
        <w:spacing w:line="263" w:lineRule="auto"/>
        <w:ind w:firstLine="699"/>
        <w:jc w:val="both"/>
        <w:rPr>
          <w:rFonts w:eastAsia="Times New Roman"/>
          <w:sz w:val="24"/>
          <w:szCs w:val="24"/>
        </w:rPr>
      </w:pPr>
      <w:r>
        <w:rPr>
          <w:rFonts w:eastAsia="Times New Roman"/>
          <w:sz w:val="24"/>
          <w:szCs w:val="24"/>
        </w:rPr>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13607E" w:rsidRDefault="0013607E">
      <w:pPr>
        <w:spacing w:line="74" w:lineRule="exact"/>
        <w:rPr>
          <w:rFonts w:eastAsia="Times New Roman"/>
          <w:sz w:val="24"/>
          <w:szCs w:val="24"/>
        </w:rPr>
      </w:pPr>
    </w:p>
    <w:p w:rsidR="0013607E" w:rsidRDefault="00FE2487" w:rsidP="00FE2487">
      <w:pPr>
        <w:numPr>
          <w:ilvl w:val="1"/>
          <w:numId w:val="278"/>
        </w:numPr>
        <w:tabs>
          <w:tab w:val="left" w:pos="960"/>
        </w:tabs>
        <w:spacing w:line="258" w:lineRule="auto"/>
        <w:ind w:firstLine="699"/>
        <w:jc w:val="both"/>
        <w:rPr>
          <w:rFonts w:eastAsia="Times New Roman"/>
          <w:sz w:val="24"/>
          <w:szCs w:val="24"/>
        </w:rPr>
      </w:pPr>
      <w:r>
        <w:rPr>
          <w:rFonts w:eastAsia="Times New Roman"/>
          <w:sz w:val="24"/>
          <w:szCs w:val="24"/>
        </w:rPr>
        <w:t>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3607E" w:rsidRDefault="0013607E">
      <w:pPr>
        <w:spacing w:line="82" w:lineRule="exact"/>
        <w:rPr>
          <w:rFonts w:eastAsia="Times New Roman"/>
          <w:sz w:val="24"/>
          <w:szCs w:val="24"/>
        </w:rPr>
      </w:pPr>
    </w:p>
    <w:p w:rsidR="0013607E" w:rsidRDefault="00FE2487" w:rsidP="00FE2487">
      <w:pPr>
        <w:numPr>
          <w:ilvl w:val="1"/>
          <w:numId w:val="278"/>
        </w:numPr>
        <w:tabs>
          <w:tab w:val="left" w:pos="960"/>
        </w:tabs>
        <w:spacing w:line="258" w:lineRule="auto"/>
        <w:ind w:firstLine="699"/>
        <w:jc w:val="both"/>
        <w:rPr>
          <w:rFonts w:eastAsia="Times New Roman"/>
          <w:sz w:val="24"/>
          <w:szCs w:val="24"/>
        </w:rPr>
      </w:pPr>
      <w:r>
        <w:rPr>
          <w:rFonts w:eastAsia="Times New Roman"/>
          <w:sz w:val="24"/>
          <w:szCs w:val="24"/>
        </w:rPr>
        <w:t>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13607E" w:rsidRDefault="0013607E">
      <w:pPr>
        <w:spacing w:line="82" w:lineRule="exact"/>
        <w:rPr>
          <w:rFonts w:eastAsia="Times New Roman"/>
          <w:sz w:val="24"/>
          <w:szCs w:val="24"/>
        </w:rPr>
      </w:pPr>
    </w:p>
    <w:p w:rsidR="0013607E" w:rsidRDefault="00FE2487" w:rsidP="00FE2487">
      <w:pPr>
        <w:numPr>
          <w:ilvl w:val="1"/>
          <w:numId w:val="278"/>
        </w:numPr>
        <w:tabs>
          <w:tab w:val="left" w:pos="960"/>
        </w:tabs>
        <w:spacing w:line="249" w:lineRule="auto"/>
        <w:ind w:firstLine="699"/>
        <w:jc w:val="both"/>
        <w:rPr>
          <w:rFonts w:eastAsia="Times New Roman"/>
          <w:sz w:val="24"/>
          <w:szCs w:val="24"/>
        </w:rPr>
      </w:pPr>
      <w:r>
        <w:rPr>
          <w:rFonts w:eastAsia="Times New Roman"/>
          <w:sz w:val="24"/>
          <w:szCs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13607E" w:rsidRDefault="0013607E">
      <w:pPr>
        <w:spacing w:line="91" w:lineRule="exact"/>
        <w:rPr>
          <w:rFonts w:eastAsia="Times New Roman"/>
          <w:sz w:val="24"/>
          <w:szCs w:val="24"/>
        </w:rPr>
      </w:pPr>
    </w:p>
    <w:p w:rsidR="0013607E" w:rsidRDefault="00FE2487" w:rsidP="00FE2487">
      <w:pPr>
        <w:numPr>
          <w:ilvl w:val="1"/>
          <w:numId w:val="278"/>
        </w:numPr>
        <w:tabs>
          <w:tab w:val="left" w:pos="960"/>
        </w:tabs>
        <w:spacing w:line="250" w:lineRule="auto"/>
        <w:ind w:firstLine="699"/>
        <w:jc w:val="both"/>
        <w:rPr>
          <w:rFonts w:eastAsia="Times New Roman"/>
          <w:sz w:val="24"/>
          <w:szCs w:val="24"/>
        </w:rPr>
      </w:pPr>
      <w:r>
        <w:rPr>
          <w:rFonts w:eastAsia="Times New Roman"/>
          <w:sz w:val="24"/>
          <w:szCs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13607E" w:rsidRDefault="0013607E">
      <w:pPr>
        <w:spacing w:line="90" w:lineRule="exact"/>
        <w:rPr>
          <w:rFonts w:eastAsia="Times New Roman"/>
          <w:sz w:val="24"/>
          <w:szCs w:val="24"/>
        </w:rPr>
      </w:pPr>
    </w:p>
    <w:p w:rsidR="0013607E" w:rsidRDefault="00FE2487" w:rsidP="00FE2487">
      <w:pPr>
        <w:numPr>
          <w:ilvl w:val="1"/>
          <w:numId w:val="278"/>
        </w:numPr>
        <w:tabs>
          <w:tab w:val="left" w:pos="960"/>
        </w:tabs>
        <w:spacing w:line="258" w:lineRule="auto"/>
        <w:ind w:firstLine="699"/>
        <w:jc w:val="both"/>
        <w:rPr>
          <w:rFonts w:eastAsia="Times New Roman"/>
          <w:sz w:val="24"/>
          <w:szCs w:val="24"/>
        </w:rPr>
      </w:pPr>
      <w:r>
        <w:rPr>
          <w:rFonts w:eastAsia="Times New Roman"/>
          <w:sz w:val="24"/>
          <w:szCs w:val="24"/>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13607E" w:rsidRDefault="0013607E">
      <w:pPr>
        <w:spacing w:line="90" w:lineRule="exact"/>
        <w:rPr>
          <w:rFonts w:eastAsia="Times New Roman"/>
          <w:sz w:val="24"/>
          <w:szCs w:val="24"/>
        </w:rPr>
      </w:pPr>
    </w:p>
    <w:p w:rsidR="0013607E" w:rsidRDefault="00FE2487">
      <w:pPr>
        <w:spacing w:line="238" w:lineRule="auto"/>
        <w:ind w:left="460" w:right="6760" w:hanging="394"/>
        <w:rPr>
          <w:rFonts w:eastAsia="Times New Roman"/>
          <w:sz w:val="24"/>
          <w:szCs w:val="24"/>
        </w:rPr>
      </w:pPr>
      <w:r>
        <w:rPr>
          <w:rFonts w:eastAsia="Times New Roman"/>
          <w:b/>
          <w:bCs/>
          <w:i/>
          <w:iCs/>
          <w:sz w:val="23"/>
          <w:szCs w:val="23"/>
        </w:rPr>
        <w:t xml:space="preserve">Музыка как вид искусства </w:t>
      </w:r>
      <w:r>
        <w:rPr>
          <w:rFonts w:eastAsia="Times New Roman"/>
          <w:sz w:val="23"/>
          <w:szCs w:val="23"/>
        </w:rPr>
        <w:t>Выпускник научится:</w:t>
      </w:r>
    </w:p>
    <w:p w:rsidR="0013607E" w:rsidRDefault="0013607E">
      <w:pPr>
        <w:spacing w:line="103" w:lineRule="exact"/>
        <w:rPr>
          <w:rFonts w:eastAsia="Times New Roman"/>
          <w:sz w:val="24"/>
          <w:szCs w:val="24"/>
        </w:rPr>
      </w:pPr>
    </w:p>
    <w:p w:rsidR="0013607E" w:rsidRDefault="00FE2487" w:rsidP="00FE2487">
      <w:pPr>
        <w:numPr>
          <w:ilvl w:val="0"/>
          <w:numId w:val="278"/>
        </w:numPr>
        <w:tabs>
          <w:tab w:val="left" w:pos="598"/>
        </w:tabs>
        <w:spacing w:line="249" w:lineRule="auto"/>
        <w:ind w:firstLine="452"/>
        <w:jc w:val="both"/>
        <w:rPr>
          <w:rFonts w:eastAsia="Times New Roman"/>
          <w:sz w:val="24"/>
          <w:szCs w:val="24"/>
        </w:rPr>
      </w:pPr>
      <w:r>
        <w:rPr>
          <w:rFonts w:eastAsia="Times New Roman"/>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13607E" w:rsidRDefault="0013607E">
      <w:pPr>
        <w:spacing w:line="91" w:lineRule="exact"/>
        <w:rPr>
          <w:rFonts w:eastAsia="Times New Roman"/>
          <w:sz w:val="24"/>
          <w:szCs w:val="24"/>
        </w:rPr>
      </w:pPr>
    </w:p>
    <w:p w:rsidR="0013607E" w:rsidRDefault="00FE2487" w:rsidP="00FE2487">
      <w:pPr>
        <w:numPr>
          <w:ilvl w:val="0"/>
          <w:numId w:val="278"/>
        </w:numPr>
        <w:tabs>
          <w:tab w:val="left" w:pos="598"/>
        </w:tabs>
        <w:spacing w:line="250" w:lineRule="auto"/>
        <w:ind w:firstLine="452"/>
        <w:jc w:val="both"/>
        <w:rPr>
          <w:rFonts w:eastAsia="Times New Roman"/>
          <w:sz w:val="24"/>
          <w:szCs w:val="24"/>
        </w:rPr>
      </w:pPr>
      <w:r>
        <w:rPr>
          <w:rFonts w:eastAsia="Times New Roman"/>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13607E" w:rsidRDefault="0013607E">
      <w:pPr>
        <w:spacing w:line="90" w:lineRule="exact"/>
        <w:rPr>
          <w:rFonts w:eastAsia="Times New Roman"/>
          <w:sz w:val="24"/>
          <w:szCs w:val="24"/>
        </w:rPr>
      </w:pPr>
    </w:p>
    <w:p w:rsidR="0013607E" w:rsidRDefault="00FE2487" w:rsidP="00FE2487">
      <w:pPr>
        <w:numPr>
          <w:ilvl w:val="0"/>
          <w:numId w:val="278"/>
        </w:numPr>
        <w:tabs>
          <w:tab w:val="left" w:pos="598"/>
        </w:tabs>
        <w:spacing w:line="231" w:lineRule="auto"/>
        <w:ind w:firstLine="452"/>
        <w:jc w:val="both"/>
        <w:rPr>
          <w:rFonts w:eastAsia="Times New Roman"/>
          <w:sz w:val="24"/>
          <w:szCs w:val="24"/>
        </w:rPr>
      </w:pPr>
      <w:r>
        <w:rPr>
          <w:rFonts w:eastAsia="Times New Roman"/>
          <w:sz w:val="24"/>
          <w:szCs w:val="24"/>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творческой деятельности.</w:t>
      </w:r>
    </w:p>
    <w:p w:rsidR="0013607E" w:rsidRDefault="0013607E">
      <w:pPr>
        <w:spacing w:line="43"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pPr>
        <w:spacing w:line="264" w:lineRule="auto"/>
        <w:ind w:firstLine="454"/>
        <w:rPr>
          <w:sz w:val="20"/>
          <w:szCs w:val="20"/>
        </w:rPr>
      </w:pPr>
      <w:r>
        <w:rPr>
          <w:rFonts w:eastAsia="Times New Roman"/>
          <w:i/>
          <w:iCs/>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115</w:t>
      </w:r>
    </w:p>
    <w:p w:rsidR="0013607E" w:rsidRDefault="00FE2487">
      <w:pPr>
        <w:spacing w:line="20" w:lineRule="exact"/>
        <w:rPr>
          <w:sz w:val="20"/>
          <w:szCs w:val="20"/>
        </w:rPr>
      </w:pPr>
      <w:r>
        <w:rPr>
          <w:noProof/>
          <w:sz w:val="20"/>
          <w:szCs w:val="20"/>
        </w:rPr>
        <w:drawing>
          <wp:anchor distT="0" distB="0" distL="114300" distR="114300" simplePos="0" relativeHeight="25067724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20" w:header="0" w:footer="0" w:gutter="0"/>
          <w:cols w:space="720" w:equalWidth="0">
            <w:col w:w="9640"/>
          </w:cols>
        </w:sectPr>
      </w:pPr>
    </w:p>
    <w:p w:rsidR="0013607E" w:rsidRDefault="004F4DF5">
      <w:pPr>
        <w:rPr>
          <w:sz w:val="20"/>
          <w:szCs w:val="20"/>
        </w:rPr>
      </w:pPr>
      <w:r w:rsidRPr="004F4DF5">
        <w:rPr>
          <w:rFonts w:eastAsia="Times New Roman"/>
          <w:i/>
          <w:iCs/>
          <w:sz w:val="24"/>
          <w:szCs w:val="24"/>
        </w:rPr>
        <w:lastRenderedPageBreak/>
        <w:pict>
          <v:rect id="Shape 822" o:spid="_x0000_s1847" style="position:absolute;margin-left:24pt;margin-top:24pt;width:2.35pt;height:2.4pt;z-index:-25108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23" o:spid="_x0000_s1848" style="position:absolute;z-index:25140121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824" o:spid="_x0000_s1849" style="position:absolute;z-index:25140224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825" o:spid="_x0000_s1850" style="position:absolute;z-index:25140326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826" o:spid="_x0000_s1851" style="position:absolute;margin-left:568.75pt;margin-top:24pt;width:2.55pt;height:2.4pt;z-index:-251080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27" o:spid="_x0000_s1852" style="position:absolute;z-index:25140428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828" o:spid="_x0000_s1853" style="position:absolute;z-index:25140531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гостиные, концерты для младших школьников и др.);</w:t>
      </w:r>
    </w:p>
    <w:p w:rsidR="0013607E" w:rsidRDefault="00FE2487">
      <w:pPr>
        <w:spacing w:line="20" w:lineRule="exact"/>
        <w:rPr>
          <w:sz w:val="20"/>
          <w:szCs w:val="20"/>
        </w:rPr>
      </w:pPr>
      <w:r>
        <w:rPr>
          <w:noProof/>
          <w:sz w:val="20"/>
          <w:szCs w:val="20"/>
        </w:rPr>
        <w:drawing>
          <wp:anchor distT="0" distB="0" distL="114300" distR="114300" simplePos="0" relativeHeight="250678272" behindDoc="1" locked="0" layoutInCell="0" allowOverlap="1">
            <wp:simplePos x="0" y="0"/>
            <wp:positionH relativeFrom="column">
              <wp:posOffset>-596265</wp:posOffset>
            </wp:positionH>
            <wp:positionV relativeFrom="paragraph">
              <wp:posOffset>-167005</wp:posOffset>
            </wp:positionV>
            <wp:extent cx="6950710" cy="9959340"/>
            <wp:effectExtent l="0" t="0" r="0" b="0"/>
            <wp:wrapNone/>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1" w:lineRule="exact"/>
        <w:rPr>
          <w:sz w:val="20"/>
          <w:szCs w:val="20"/>
        </w:rPr>
      </w:pPr>
    </w:p>
    <w:p w:rsidR="0013607E" w:rsidRDefault="00FE2487">
      <w:pPr>
        <w:ind w:left="460"/>
        <w:rPr>
          <w:sz w:val="20"/>
          <w:szCs w:val="20"/>
        </w:rPr>
      </w:pPr>
      <w:r>
        <w:rPr>
          <w:rFonts w:eastAsia="Times New Roman"/>
          <w:i/>
          <w:iCs/>
          <w:sz w:val="24"/>
          <w:szCs w:val="24"/>
        </w:rPr>
        <w:t>самостоятельно  решать  творческие  задачи,  высказывать  свои  впечатления  о</w:t>
      </w:r>
    </w:p>
    <w:p w:rsidR="0013607E" w:rsidRDefault="0013607E">
      <w:pPr>
        <w:spacing w:line="53" w:lineRule="exact"/>
        <w:rPr>
          <w:sz w:val="20"/>
          <w:szCs w:val="20"/>
        </w:rPr>
      </w:pPr>
    </w:p>
    <w:p w:rsidR="0013607E" w:rsidRDefault="00FE2487">
      <w:pPr>
        <w:spacing w:line="264" w:lineRule="auto"/>
        <w:rPr>
          <w:sz w:val="20"/>
          <w:szCs w:val="20"/>
        </w:rPr>
      </w:pPr>
      <w:r>
        <w:rPr>
          <w:rFonts w:eastAsia="Times New Roman"/>
          <w:i/>
          <w:iCs/>
          <w:sz w:val="24"/>
          <w:szCs w:val="24"/>
        </w:rPr>
        <w:t>концертах, спектаклях, кинофильмах, художественных выставках и др., оценивая их с художественно-эстетической точки зрения.</w:t>
      </w:r>
    </w:p>
    <w:p w:rsidR="0013607E" w:rsidRDefault="0013607E">
      <w:pPr>
        <w:spacing w:line="84" w:lineRule="exact"/>
        <w:rPr>
          <w:sz w:val="20"/>
          <w:szCs w:val="20"/>
        </w:rPr>
      </w:pPr>
    </w:p>
    <w:p w:rsidR="0013607E" w:rsidRDefault="00FE2487">
      <w:pPr>
        <w:spacing w:line="228" w:lineRule="auto"/>
        <w:ind w:left="460" w:right="3960"/>
        <w:rPr>
          <w:sz w:val="20"/>
          <w:szCs w:val="20"/>
        </w:rPr>
      </w:pPr>
      <w:r>
        <w:rPr>
          <w:rFonts w:eastAsia="Times New Roman"/>
          <w:b/>
          <w:bCs/>
          <w:i/>
          <w:iCs/>
          <w:sz w:val="24"/>
          <w:szCs w:val="24"/>
        </w:rPr>
        <w:t xml:space="preserve">Музыкальный образ и музыкальная драматургия </w:t>
      </w:r>
      <w:r>
        <w:rPr>
          <w:rFonts w:eastAsia="Times New Roman"/>
          <w:sz w:val="24"/>
          <w:szCs w:val="24"/>
        </w:rPr>
        <w:t>Выпускник научится:</w:t>
      </w:r>
    </w:p>
    <w:p w:rsidR="0013607E" w:rsidRDefault="0013607E">
      <w:pPr>
        <w:spacing w:line="101" w:lineRule="exact"/>
        <w:rPr>
          <w:sz w:val="20"/>
          <w:szCs w:val="20"/>
        </w:rPr>
      </w:pPr>
    </w:p>
    <w:p w:rsidR="0013607E" w:rsidRDefault="00FE2487" w:rsidP="00FE2487">
      <w:pPr>
        <w:numPr>
          <w:ilvl w:val="0"/>
          <w:numId w:val="279"/>
        </w:numPr>
        <w:tabs>
          <w:tab w:val="left" w:pos="598"/>
        </w:tabs>
        <w:spacing w:line="258" w:lineRule="auto"/>
        <w:ind w:firstLine="452"/>
        <w:jc w:val="both"/>
        <w:rPr>
          <w:rFonts w:eastAsia="Times New Roman"/>
          <w:sz w:val="24"/>
          <w:szCs w:val="24"/>
        </w:rPr>
      </w:pPr>
      <w:r>
        <w:rPr>
          <w:rFonts w:eastAsia="Times New Roman"/>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13607E" w:rsidRDefault="0013607E">
      <w:pPr>
        <w:spacing w:line="82" w:lineRule="exact"/>
        <w:rPr>
          <w:rFonts w:eastAsia="Times New Roman"/>
          <w:sz w:val="24"/>
          <w:szCs w:val="24"/>
        </w:rPr>
      </w:pPr>
    </w:p>
    <w:p w:rsidR="0013607E" w:rsidRDefault="00FE2487" w:rsidP="00FE2487">
      <w:pPr>
        <w:numPr>
          <w:ilvl w:val="0"/>
          <w:numId w:val="279"/>
        </w:numPr>
        <w:tabs>
          <w:tab w:val="left" w:pos="598"/>
        </w:tabs>
        <w:spacing w:line="258" w:lineRule="auto"/>
        <w:ind w:firstLine="452"/>
        <w:jc w:val="both"/>
        <w:rPr>
          <w:rFonts w:eastAsia="Times New Roman"/>
          <w:sz w:val="24"/>
          <w:szCs w:val="24"/>
        </w:rPr>
      </w:pPr>
      <w:r>
        <w:rPr>
          <w:rFonts w:eastAsia="Times New Roman"/>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13607E" w:rsidRDefault="0013607E">
      <w:pPr>
        <w:spacing w:line="82" w:lineRule="exact"/>
        <w:rPr>
          <w:rFonts w:eastAsia="Times New Roman"/>
          <w:sz w:val="24"/>
          <w:szCs w:val="24"/>
        </w:rPr>
      </w:pPr>
    </w:p>
    <w:p w:rsidR="0013607E" w:rsidRDefault="00FE2487" w:rsidP="00FE2487">
      <w:pPr>
        <w:numPr>
          <w:ilvl w:val="0"/>
          <w:numId w:val="279"/>
        </w:numPr>
        <w:tabs>
          <w:tab w:val="left" w:pos="598"/>
        </w:tabs>
        <w:spacing w:line="249" w:lineRule="auto"/>
        <w:ind w:firstLine="452"/>
        <w:jc w:val="both"/>
        <w:rPr>
          <w:rFonts w:eastAsia="Times New Roman"/>
          <w:sz w:val="24"/>
          <w:szCs w:val="24"/>
        </w:rPr>
      </w:pPr>
      <w:r>
        <w:rPr>
          <w:rFonts w:eastAsia="Times New Roman"/>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w:t>
      </w:r>
    </w:p>
    <w:p w:rsidR="0013607E" w:rsidRDefault="0013607E">
      <w:pPr>
        <w:spacing w:line="34" w:lineRule="exact"/>
        <w:rPr>
          <w:sz w:val="20"/>
          <w:szCs w:val="20"/>
        </w:rPr>
      </w:pPr>
    </w:p>
    <w:p w:rsidR="0013607E" w:rsidRDefault="00FE2487">
      <w:pPr>
        <w:rPr>
          <w:sz w:val="20"/>
          <w:szCs w:val="20"/>
        </w:rPr>
      </w:pPr>
      <w:r>
        <w:rPr>
          <w:rFonts w:eastAsia="Times New Roman"/>
          <w:sz w:val="24"/>
          <w:szCs w:val="24"/>
        </w:rPr>
        <w:t>музицированием.</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80"/>
        </w:numPr>
        <w:tabs>
          <w:tab w:val="left" w:pos="597"/>
        </w:tabs>
        <w:spacing w:line="271" w:lineRule="auto"/>
        <w:ind w:firstLine="452"/>
        <w:jc w:val="both"/>
        <w:rPr>
          <w:rFonts w:eastAsia="Times New Roman"/>
          <w:sz w:val="24"/>
          <w:szCs w:val="24"/>
        </w:rPr>
      </w:pPr>
      <w:r>
        <w:rPr>
          <w:rFonts w:eastAsia="Times New Roman"/>
          <w:i/>
          <w:iCs/>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13607E" w:rsidRDefault="0013607E">
      <w:pPr>
        <w:spacing w:line="17" w:lineRule="exact"/>
        <w:rPr>
          <w:rFonts w:eastAsia="Times New Roman"/>
          <w:sz w:val="24"/>
          <w:szCs w:val="24"/>
        </w:rPr>
      </w:pPr>
    </w:p>
    <w:p w:rsidR="0013607E" w:rsidRDefault="00FE2487" w:rsidP="00FE2487">
      <w:pPr>
        <w:numPr>
          <w:ilvl w:val="0"/>
          <w:numId w:val="280"/>
        </w:numPr>
        <w:tabs>
          <w:tab w:val="left" w:pos="598"/>
        </w:tabs>
        <w:spacing w:line="270" w:lineRule="auto"/>
        <w:ind w:firstLine="452"/>
        <w:jc w:val="both"/>
        <w:rPr>
          <w:rFonts w:eastAsia="Times New Roman"/>
          <w:sz w:val="24"/>
          <w:szCs w:val="24"/>
        </w:rPr>
      </w:pPr>
      <w:r>
        <w:rPr>
          <w:rFonts w:eastAsia="Times New Roman"/>
          <w:i/>
          <w:iCs/>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13607E" w:rsidRDefault="0013607E">
      <w:pPr>
        <w:spacing w:line="76" w:lineRule="exact"/>
        <w:rPr>
          <w:rFonts w:eastAsia="Times New Roman"/>
          <w:sz w:val="24"/>
          <w:szCs w:val="24"/>
        </w:rPr>
      </w:pPr>
    </w:p>
    <w:p w:rsidR="0013607E" w:rsidRDefault="00FE2487">
      <w:pPr>
        <w:spacing w:line="228" w:lineRule="auto"/>
        <w:ind w:left="460" w:right="3560"/>
        <w:rPr>
          <w:rFonts w:eastAsia="Times New Roman"/>
          <w:sz w:val="24"/>
          <w:szCs w:val="24"/>
        </w:rPr>
      </w:pPr>
      <w:r>
        <w:rPr>
          <w:rFonts w:eastAsia="Times New Roman"/>
          <w:b/>
          <w:bCs/>
          <w:i/>
          <w:iCs/>
          <w:sz w:val="24"/>
          <w:szCs w:val="24"/>
        </w:rPr>
        <w:t xml:space="preserve">Музыка в современном мире: традиции и инновации </w:t>
      </w:r>
      <w:r>
        <w:rPr>
          <w:rFonts w:eastAsia="Times New Roman"/>
          <w:sz w:val="24"/>
          <w:szCs w:val="24"/>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280"/>
        </w:numPr>
        <w:tabs>
          <w:tab w:val="left" w:pos="598"/>
        </w:tabs>
        <w:spacing w:line="265" w:lineRule="auto"/>
        <w:ind w:firstLine="452"/>
        <w:jc w:val="both"/>
        <w:rPr>
          <w:rFonts w:eastAsia="Times New Roman"/>
          <w:sz w:val="24"/>
          <w:szCs w:val="24"/>
        </w:rPr>
      </w:pPr>
      <w:r>
        <w:rPr>
          <w:rFonts w:eastAsia="Times New Roman"/>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13607E" w:rsidRDefault="0013607E">
      <w:pPr>
        <w:spacing w:line="77" w:lineRule="exact"/>
        <w:rPr>
          <w:rFonts w:eastAsia="Times New Roman"/>
          <w:sz w:val="24"/>
          <w:szCs w:val="24"/>
        </w:rPr>
      </w:pPr>
    </w:p>
    <w:p w:rsidR="0013607E" w:rsidRDefault="00FE2487" w:rsidP="00FE2487">
      <w:pPr>
        <w:numPr>
          <w:ilvl w:val="0"/>
          <w:numId w:val="280"/>
        </w:numPr>
        <w:tabs>
          <w:tab w:val="left" w:pos="598"/>
        </w:tabs>
        <w:spacing w:line="258" w:lineRule="auto"/>
        <w:ind w:firstLine="452"/>
        <w:jc w:val="both"/>
        <w:rPr>
          <w:rFonts w:eastAsia="Times New Roman"/>
          <w:sz w:val="24"/>
          <w:szCs w:val="24"/>
        </w:rPr>
      </w:pPr>
      <w:r>
        <w:rPr>
          <w:rFonts w:eastAsia="Times New Roman"/>
          <w:sz w:val="24"/>
          <w:szCs w:val="24"/>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13607E" w:rsidRDefault="0013607E">
      <w:pPr>
        <w:spacing w:line="82" w:lineRule="exact"/>
        <w:rPr>
          <w:rFonts w:eastAsia="Times New Roman"/>
          <w:sz w:val="24"/>
          <w:szCs w:val="24"/>
        </w:rPr>
      </w:pPr>
    </w:p>
    <w:p w:rsidR="0013607E" w:rsidRDefault="00FE2487" w:rsidP="00FE2487">
      <w:pPr>
        <w:numPr>
          <w:ilvl w:val="0"/>
          <w:numId w:val="280"/>
        </w:numPr>
        <w:tabs>
          <w:tab w:val="left" w:pos="598"/>
        </w:tabs>
        <w:spacing w:line="258" w:lineRule="auto"/>
        <w:ind w:firstLine="452"/>
        <w:jc w:val="both"/>
        <w:rPr>
          <w:rFonts w:eastAsia="Times New Roman"/>
          <w:sz w:val="24"/>
          <w:szCs w:val="24"/>
        </w:rPr>
      </w:pPr>
      <w:r>
        <w:rPr>
          <w:rFonts w:eastAsia="Times New Roman"/>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w:t>
      </w:r>
    </w:p>
    <w:p w:rsidR="0013607E" w:rsidRDefault="0013607E">
      <w:pPr>
        <w:spacing w:line="21" w:lineRule="exact"/>
        <w:rPr>
          <w:sz w:val="20"/>
          <w:szCs w:val="20"/>
        </w:rPr>
      </w:pPr>
    </w:p>
    <w:p w:rsidR="0013607E" w:rsidRDefault="00FE2487">
      <w:pPr>
        <w:rPr>
          <w:sz w:val="20"/>
          <w:szCs w:val="20"/>
        </w:rPr>
      </w:pPr>
      <w:r>
        <w:rPr>
          <w:rFonts w:eastAsia="Times New Roman"/>
          <w:sz w:val="24"/>
          <w:szCs w:val="24"/>
        </w:rPr>
        <w:t>Интернет.</w:t>
      </w:r>
    </w:p>
    <w:p w:rsidR="0013607E" w:rsidRDefault="0013607E">
      <w:pPr>
        <w:spacing w:line="43"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81"/>
        </w:numPr>
        <w:tabs>
          <w:tab w:val="left" w:pos="598"/>
        </w:tabs>
        <w:spacing w:line="264" w:lineRule="auto"/>
        <w:ind w:firstLine="452"/>
        <w:rPr>
          <w:rFonts w:eastAsia="Times New Roman"/>
          <w:sz w:val="24"/>
          <w:szCs w:val="24"/>
        </w:rPr>
      </w:pPr>
      <w:r>
        <w:rPr>
          <w:rFonts w:eastAsia="Times New Roman"/>
          <w:i/>
          <w:iCs/>
          <w:sz w:val="24"/>
          <w:szCs w:val="24"/>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116</w:t>
      </w:r>
    </w:p>
    <w:p w:rsidR="0013607E" w:rsidRDefault="00FE2487">
      <w:pPr>
        <w:spacing w:line="20" w:lineRule="exact"/>
        <w:rPr>
          <w:sz w:val="20"/>
          <w:szCs w:val="20"/>
        </w:rPr>
      </w:pPr>
      <w:r>
        <w:rPr>
          <w:noProof/>
          <w:sz w:val="20"/>
          <w:szCs w:val="20"/>
        </w:rPr>
        <w:drawing>
          <wp:anchor distT="0" distB="0" distL="114300" distR="114300" simplePos="0" relativeHeight="25067929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4F4DF5">
      <w:pPr>
        <w:ind w:left="2"/>
        <w:rPr>
          <w:sz w:val="20"/>
          <w:szCs w:val="20"/>
        </w:rPr>
      </w:pPr>
      <w:r w:rsidRPr="004F4DF5">
        <w:rPr>
          <w:rFonts w:eastAsia="Times New Roman"/>
          <w:i/>
          <w:iCs/>
          <w:sz w:val="24"/>
          <w:szCs w:val="24"/>
        </w:rPr>
        <w:lastRenderedPageBreak/>
        <w:pict>
          <v:rect id="Shape 831" o:spid="_x0000_s1856" style="position:absolute;left:0;text-align:left;margin-left:24pt;margin-top:24pt;width:2.35pt;height:2.4pt;z-index:-251079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32" o:spid="_x0000_s1857" style="position:absolute;left:0;text-align:left;z-index:25140633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833" o:spid="_x0000_s1858" style="position:absolute;left:0;text-align:left;z-index:25140736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834" o:spid="_x0000_s1859" style="position:absolute;left:0;text-align:left;z-index:25140838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835" o:spid="_x0000_s1860" style="position:absolute;left:0;text-align:left;margin-left:568.75pt;margin-top:24pt;width:2.55pt;height:2.4pt;z-index:-251078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36" o:spid="_x0000_s1861" style="position:absolute;left:0;text-align:left;z-index:25140940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837" o:spid="_x0000_s1862" style="position:absolute;left:0;text-align:left;z-index:25141043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искусства прошлого и современности, обосновывать свои предпочтения в ситуации выбора;</w:t>
      </w:r>
    </w:p>
    <w:p w:rsidR="0013607E" w:rsidRDefault="00FE2487">
      <w:pPr>
        <w:spacing w:line="20" w:lineRule="exact"/>
        <w:rPr>
          <w:sz w:val="20"/>
          <w:szCs w:val="20"/>
        </w:rPr>
      </w:pPr>
      <w:r>
        <w:rPr>
          <w:noProof/>
          <w:sz w:val="20"/>
          <w:szCs w:val="20"/>
        </w:rPr>
        <w:drawing>
          <wp:anchor distT="0" distB="0" distL="114300" distR="114300" simplePos="0" relativeHeight="250680320" behindDoc="1" locked="0" layoutInCell="0" allowOverlap="1">
            <wp:simplePos x="0" y="0"/>
            <wp:positionH relativeFrom="column">
              <wp:posOffset>-594995</wp:posOffset>
            </wp:positionH>
            <wp:positionV relativeFrom="paragraph">
              <wp:posOffset>-167005</wp:posOffset>
            </wp:positionV>
            <wp:extent cx="6950710" cy="9959340"/>
            <wp:effectExtent l="0" t="0" r="0" b="0"/>
            <wp:wrapNone/>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1" w:lineRule="exact"/>
        <w:rPr>
          <w:sz w:val="20"/>
          <w:szCs w:val="20"/>
        </w:rPr>
      </w:pPr>
    </w:p>
    <w:p w:rsidR="0013607E" w:rsidRDefault="00FE2487" w:rsidP="00FE2487">
      <w:pPr>
        <w:numPr>
          <w:ilvl w:val="1"/>
          <w:numId w:val="282"/>
        </w:numPr>
        <w:tabs>
          <w:tab w:val="left" w:pos="602"/>
        </w:tabs>
        <w:ind w:left="602" w:hanging="148"/>
        <w:rPr>
          <w:rFonts w:eastAsia="Times New Roman"/>
          <w:sz w:val="24"/>
          <w:szCs w:val="24"/>
        </w:rPr>
      </w:pPr>
      <w:r>
        <w:rPr>
          <w:rFonts w:eastAsia="Times New Roman"/>
          <w:i/>
          <w:iCs/>
          <w:sz w:val="24"/>
          <w:szCs w:val="24"/>
        </w:rPr>
        <w:t>структурировать и систематизировать на основе эстетического восприятия музыки</w:t>
      </w:r>
    </w:p>
    <w:p w:rsidR="0013607E" w:rsidRDefault="0013607E">
      <w:pPr>
        <w:spacing w:line="52" w:lineRule="exact"/>
        <w:rPr>
          <w:rFonts w:eastAsia="Times New Roman"/>
          <w:sz w:val="24"/>
          <w:szCs w:val="24"/>
        </w:rPr>
      </w:pPr>
    </w:p>
    <w:p w:rsidR="0013607E" w:rsidRDefault="00FE2487" w:rsidP="00FE2487">
      <w:pPr>
        <w:numPr>
          <w:ilvl w:val="0"/>
          <w:numId w:val="282"/>
        </w:numPr>
        <w:tabs>
          <w:tab w:val="left" w:pos="268"/>
        </w:tabs>
        <w:spacing w:line="264" w:lineRule="auto"/>
        <w:ind w:left="2" w:hanging="2"/>
        <w:rPr>
          <w:rFonts w:eastAsia="Times New Roman"/>
          <w:i/>
          <w:iCs/>
          <w:sz w:val="24"/>
          <w:szCs w:val="24"/>
        </w:rPr>
      </w:pPr>
      <w:r>
        <w:rPr>
          <w:rFonts w:eastAsia="Times New Roman"/>
          <w:i/>
          <w:iCs/>
          <w:sz w:val="24"/>
          <w:szCs w:val="24"/>
        </w:rPr>
        <w:t>окружающей действительности изученный материал и разнообразную информацию, полученную из других источников.</w:t>
      </w:r>
    </w:p>
    <w:p w:rsidR="0013607E" w:rsidRDefault="0013607E">
      <w:pPr>
        <w:spacing w:line="338" w:lineRule="exact"/>
        <w:rPr>
          <w:sz w:val="20"/>
          <w:szCs w:val="20"/>
        </w:rPr>
      </w:pPr>
    </w:p>
    <w:p w:rsidR="0013607E" w:rsidRDefault="00FE2487">
      <w:pPr>
        <w:ind w:left="4182"/>
        <w:rPr>
          <w:sz w:val="20"/>
          <w:szCs w:val="20"/>
        </w:rPr>
      </w:pPr>
      <w:r>
        <w:rPr>
          <w:rFonts w:eastAsia="Times New Roman"/>
          <w:b/>
          <w:bCs/>
          <w:sz w:val="24"/>
          <w:szCs w:val="24"/>
        </w:rPr>
        <w:t>Технология</w:t>
      </w:r>
    </w:p>
    <w:p w:rsidR="0013607E" w:rsidRDefault="0013607E">
      <w:pPr>
        <w:spacing w:line="36" w:lineRule="exact"/>
        <w:rPr>
          <w:sz w:val="20"/>
          <w:szCs w:val="20"/>
        </w:rPr>
      </w:pPr>
    </w:p>
    <w:p w:rsidR="0013607E" w:rsidRDefault="00FE2487">
      <w:pPr>
        <w:ind w:left="702"/>
        <w:rPr>
          <w:sz w:val="20"/>
          <w:szCs w:val="20"/>
        </w:rPr>
      </w:pPr>
      <w:r>
        <w:rPr>
          <w:rFonts w:eastAsia="Times New Roman"/>
          <w:sz w:val="24"/>
          <w:szCs w:val="24"/>
        </w:rPr>
        <w:t>Изучение предметной области «Технология» должно обеспечить:</w:t>
      </w:r>
    </w:p>
    <w:p w:rsidR="0013607E" w:rsidRDefault="0013607E">
      <w:pPr>
        <w:spacing w:line="100" w:lineRule="exact"/>
        <w:rPr>
          <w:sz w:val="20"/>
          <w:szCs w:val="20"/>
        </w:rPr>
      </w:pPr>
    </w:p>
    <w:p w:rsidR="0013607E" w:rsidRDefault="00FE2487">
      <w:pPr>
        <w:spacing w:line="232" w:lineRule="auto"/>
        <w:ind w:left="2" w:firstLine="701"/>
        <w:jc w:val="both"/>
        <w:rPr>
          <w:sz w:val="20"/>
          <w:szCs w:val="20"/>
        </w:rPr>
      </w:pPr>
      <w:r>
        <w:rPr>
          <w:rFonts w:eastAsia="Times New Roman"/>
          <w:sz w:val="24"/>
          <w:szCs w:val="24"/>
        </w:rPr>
        <w:t>развитие инновационной творческой деятельности обучающихся в процессе решения прикладных учебных задач;</w:t>
      </w:r>
    </w:p>
    <w:p w:rsidR="0013607E" w:rsidRDefault="0013607E">
      <w:pPr>
        <w:spacing w:line="102" w:lineRule="exact"/>
        <w:rPr>
          <w:sz w:val="20"/>
          <w:szCs w:val="20"/>
        </w:rPr>
      </w:pPr>
    </w:p>
    <w:p w:rsidR="0013607E" w:rsidRDefault="00FE2487">
      <w:pPr>
        <w:spacing w:line="231" w:lineRule="auto"/>
        <w:ind w:left="2" w:firstLine="701"/>
        <w:jc w:val="both"/>
        <w:rPr>
          <w:sz w:val="20"/>
          <w:szCs w:val="20"/>
        </w:rPr>
      </w:pPr>
      <w:r>
        <w:rPr>
          <w:rFonts w:eastAsia="Times New Roman"/>
          <w:sz w:val="24"/>
          <w:szCs w:val="24"/>
        </w:rPr>
        <w:t>активное использование знаний, полученных при изучении других учебных предметов, и сформированных универсальных учебных действий;</w:t>
      </w:r>
    </w:p>
    <w:p w:rsidR="0013607E" w:rsidRDefault="0013607E">
      <w:pPr>
        <w:spacing w:line="102" w:lineRule="exact"/>
        <w:rPr>
          <w:sz w:val="20"/>
          <w:szCs w:val="20"/>
        </w:rPr>
      </w:pPr>
    </w:p>
    <w:p w:rsidR="0013607E" w:rsidRDefault="00FE2487">
      <w:pPr>
        <w:spacing w:line="232" w:lineRule="auto"/>
        <w:ind w:left="2" w:firstLine="701"/>
        <w:jc w:val="both"/>
        <w:rPr>
          <w:sz w:val="20"/>
          <w:szCs w:val="20"/>
        </w:rPr>
      </w:pPr>
      <w:r>
        <w:rPr>
          <w:rFonts w:eastAsia="Times New Roman"/>
          <w:sz w:val="24"/>
          <w:szCs w:val="24"/>
        </w:rPr>
        <w:t>совершенствование умений выполнения учебно-исследовательской и проектной деятельности;</w:t>
      </w:r>
    </w:p>
    <w:p w:rsidR="0013607E" w:rsidRDefault="0013607E">
      <w:pPr>
        <w:spacing w:line="102" w:lineRule="exact"/>
        <w:rPr>
          <w:sz w:val="20"/>
          <w:szCs w:val="20"/>
        </w:rPr>
      </w:pPr>
    </w:p>
    <w:p w:rsidR="0013607E" w:rsidRDefault="00FE2487">
      <w:pPr>
        <w:spacing w:line="231" w:lineRule="auto"/>
        <w:ind w:left="2" w:firstLine="701"/>
        <w:jc w:val="both"/>
        <w:rPr>
          <w:sz w:val="20"/>
          <w:szCs w:val="20"/>
        </w:rPr>
      </w:pPr>
      <w:r>
        <w:rPr>
          <w:rFonts w:eastAsia="Times New Roman"/>
          <w:sz w:val="24"/>
          <w:szCs w:val="24"/>
        </w:rPr>
        <w:t>формирование представлений о социальных и этических аспектах научно-технического прогресса;</w:t>
      </w:r>
    </w:p>
    <w:p w:rsidR="0013607E" w:rsidRDefault="0013607E">
      <w:pPr>
        <w:spacing w:line="102" w:lineRule="exact"/>
        <w:rPr>
          <w:sz w:val="20"/>
          <w:szCs w:val="20"/>
        </w:rPr>
      </w:pPr>
    </w:p>
    <w:p w:rsidR="0013607E" w:rsidRDefault="00FE2487">
      <w:pPr>
        <w:spacing w:line="250" w:lineRule="auto"/>
        <w:ind w:left="2" w:firstLine="701"/>
        <w:jc w:val="both"/>
        <w:rPr>
          <w:sz w:val="20"/>
          <w:szCs w:val="20"/>
        </w:rPr>
      </w:pPr>
      <w:r>
        <w:rPr>
          <w:rFonts w:eastAsia="Times New Roman"/>
          <w:sz w:val="24"/>
          <w:szCs w:val="24"/>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13607E" w:rsidRDefault="0013607E">
      <w:pPr>
        <w:spacing w:line="90" w:lineRule="exact"/>
        <w:rPr>
          <w:sz w:val="20"/>
          <w:szCs w:val="20"/>
        </w:rPr>
      </w:pPr>
    </w:p>
    <w:p w:rsidR="0013607E" w:rsidRDefault="00FE2487">
      <w:pPr>
        <w:spacing w:line="231" w:lineRule="auto"/>
        <w:ind w:left="2" w:firstLine="701"/>
        <w:jc w:val="both"/>
        <w:rPr>
          <w:sz w:val="20"/>
          <w:szCs w:val="20"/>
        </w:rPr>
      </w:pPr>
      <w:r>
        <w:rPr>
          <w:rFonts w:eastAsia="Times New Roman"/>
          <w:sz w:val="24"/>
          <w:szCs w:val="24"/>
        </w:rPr>
        <w:t>Предметные результаты изучения предметной области «Технология» должны отражать:</w:t>
      </w:r>
    </w:p>
    <w:p w:rsidR="0013607E" w:rsidRDefault="0013607E">
      <w:pPr>
        <w:spacing w:line="102" w:lineRule="exact"/>
        <w:rPr>
          <w:sz w:val="20"/>
          <w:szCs w:val="20"/>
        </w:rPr>
      </w:pPr>
    </w:p>
    <w:p w:rsidR="0013607E" w:rsidRDefault="00FE2487" w:rsidP="00FE2487">
      <w:pPr>
        <w:numPr>
          <w:ilvl w:val="1"/>
          <w:numId w:val="283"/>
        </w:numPr>
        <w:tabs>
          <w:tab w:val="left" w:pos="962"/>
        </w:tabs>
        <w:spacing w:line="263" w:lineRule="auto"/>
        <w:ind w:left="2" w:firstLine="699"/>
        <w:jc w:val="both"/>
        <w:rPr>
          <w:rFonts w:eastAsia="Times New Roman"/>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13607E" w:rsidRDefault="0013607E">
      <w:pPr>
        <w:spacing w:line="76" w:lineRule="exact"/>
        <w:rPr>
          <w:rFonts w:eastAsia="Times New Roman"/>
          <w:sz w:val="24"/>
          <w:szCs w:val="24"/>
        </w:rPr>
      </w:pPr>
    </w:p>
    <w:p w:rsidR="0013607E" w:rsidRDefault="00FE2487" w:rsidP="00FE2487">
      <w:pPr>
        <w:numPr>
          <w:ilvl w:val="1"/>
          <w:numId w:val="283"/>
        </w:numPr>
        <w:tabs>
          <w:tab w:val="left" w:pos="962"/>
        </w:tabs>
        <w:spacing w:line="249" w:lineRule="auto"/>
        <w:ind w:left="2" w:firstLine="699"/>
        <w:jc w:val="both"/>
        <w:rPr>
          <w:rFonts w:eastAsia="Times New Roman"/>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13607E" w:rsidRDefault="0013607E">
      <w:pPr>
        <w:spacing w:line="91" w:lineRule="exact"/>
        <w:rPr>
          <w:rFonts w:eastAsia="Times New Roman"/>
          <w:sz w:val="24"/>
          <w:szCs w:val="24"/>
        </w:rPr>
      </w:pPr>
    </w:p>
    <w:p w:rsidR="0013607E" w:rsidRDefault="00FE2487" w:rsidP="00FE2487">
      <w:pPr>
        <w:numPr>
          <w:ilvl w:val="1"/>
          <w:numId w:val="283"/>
        </w:numPr>
        <w:tabs>
          <w:tab w:val="left" w:pos="962"/>
        </w:tabs>
        <w:spacing w:line="232" w:lineRule="auto"/>
        <w:ind w:left="2" w:firstLine="699"/>
        <w:rPr>
          <w:rFonts w:eastAsia="Times New Roman"/>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13607E" w:rsidRDefault="0013607E">
      <w:pPr>
        <w:spacing w:line="102" w:lineRule="exact"/>
        <w:rPr>
          <w:rFonts w:eastAsia="Times New Roman"/>
          <w:sz w:val="24"/>
          <w:szCs w:val="24"/>
        </w:rPr>
      </w:pPr>
    </w:p>
    <w:p w:rsidR="0013607E" w:rsidRDefault="00FE2487" w:rsidP="00FE2487">
      <w:pPr>
        <w:numPr>
          <w:ilvl w:val="1"/>
          <w:numId w:val="283"/>
        </w:numPr>
        <w:tabs>
          <w:tab w:val="left" w:pos="962"/>
        </w:tabs>
        <w:spacing w:line="231" w:lineRule="auto"/>
        <w:ind w:left="2" w:firstLine="699"/>
        <w:rPr>
          <w:rFonts w:eastAsia="Times New Roman"/>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13607E" w:rsidRDefault="0013607E">
      <w:pPr>
        <w:spacing w:line="102" w:lineRule="exact"/>
        <w:rPr>
          <w:rFonts w:eastAsia="Times New Roman"/>
          <w:sz w:val="24"/>
          <w:szCs w:val="24"/>
        </w:rPr>
      </w:pPr>
    </w:p>
    <w:p w:rsidR="0013607E" w:rsidRDefault="00FE2487" w:rsidP="00FE2487">
      <w:pPr>
        <w:numPr>
          <w:ilvl w:val="1"/>
          <w:numId w:val="283"/>
        </w:numPr>
        <w:tabs>
          <w:tab w:val="left" w:pos="961"/>
        </w:tabs>
        <w:spacing w:line="250" w:lineRule="auto"/>
        <w:ind w:left="2" w:firstLine="699"/>
        <w:jc w:val="both"/>
        <w:rPr>
          <w:rFonts w:eastAsia="Times New Roman"/>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3607E" w:rsidRDefault="0013607E">
      <w:pPr>
        <w:spacing w:line="90" w:lineRule="exact"/>
        <w:rPr>
          <w:rFonts w:eastAsia="Times New Roman"/>
          <w:sz w:val="24"/>
          <w:szCs w:val="24"/>
        </w:rPr>
      </w:pPr>
    </w:p>
    <w:p w:rsidR="0013607E" w:rsidRDefault="00FE2487" w:rsidP="00FE2487">
      <w:pPr>
        <w:numPr>
          <w:ilvl w:val="1"/>
          <w:numId w:val="283"/>
        </w:numPr>
        <w:tabs>
          <w:tab w:val="left" w:pos="962"/>
        </w:tabs>
        <w:spacing w:line="231" w:lineRule="auto"/>
        <w:ind w:left="2" w:firstLine="699"/>
        <w:rPr>
          <w:rFonts w:eastAsia="Times New Roman"/>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13607E" w:rsidRDefault="0013607E">
      <w:pPr>
        <w:spacing w:line="50" w:lineRule="exact"/>
        <w:rPr>
          <w:rFonts w:eastAsia="Times New Roman"/>
          <w:sz w:val="24"/>
          <w:szCs w:val="24"/>
        </w:rPr>
      </w:pPr>
    </w:p>
    <w:p w:rsidR="0013607E" w:rsidRDefault="00FE2487">
      <w:pPr>
        <w:ind w:left="522"/>
        <w:rPr>
          <w:rFonts w:eastAsia="Times New Roman"/>
          <w:sz w:val="24"/>
          <w:szCs w:val="24"/>
        </w:rPr>
      </w:pPr>
      <w:r>
        <w:rPr>
          <w:rFonts w:eastAsia="Times New Roman"/>
          <w:b/>
          <w:bCs/>
          <w:i/>
          <w:iCs/>
          <w:sz w:val="24"/>
          <w:szCs w:val="24"/>
        </w:rPr>
        <w:t>Индустриальные технологии</w:t>
      </w:r>
    </w:p>
    <w:p w:rsidR="0013607E" w:rsidRDefault="0013607E">
      <w:pPr>
        <w:spacing w:line="103" w:lineRule="exact"/>
        <w:rPr>
          <w:rFonts w:eastAsia="Times New Roman"/>
          <w:sz w:val="24"/>
          <w:szCs w:val="24"/>
        </w:rPr>
      </w:pPr>
    </w:p>
    <w:p w:rsidR="0013607E" w:rsidRDefault="00FE2487">
      <w:pPr>
        <w:spacing w:line="228" w:lineRule="auto"/>
        <w:ind w:left="462" w:right="1840"/>
        <w:rPr>
          <w:rFonts w:eastAsia="Times New Roman"/>
          <w:sz w:val="24"/>
          <w:szCs w:val="24"/>
        </w:rPr>
      </w:pPr>
      <w:r>
        <w:rPr>
          <w:rFonts w:eastAsia="Times New Roman"/>
          <w:b/>
          <w:bCs/>
          <w:i/>
          <w:iCs/>
          <w:sz w:val="24"/>
          <w:szCs w:val="24"/>
        </w:rPr>
        <w:t xml:space="preserve">Технологии обработки конструкционных и поделочных материалов </w:t>
      </w:r>
      <w:r>
        <w:rPr>
          <w:rFonts w:eastAsia="Times New Roman"/>
          <w:sz w:val="24"/>
          <w:szCs w:val="24"/>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283"/>
        </w:numPr>
        <w:tabs>
          <w:tab w:val="left" w:pos="599"/>
        </w:tabs>
        <w:spacing w:line="231" w:lineRule="auto"/>
        <w:ind w:left="2" w:firstLine="452"/>
        <w:rPr>
          <w:rFonts w:eastAsia="Times New Roman"/>
          <w:sz w:val="24"/>
          <w:szCs w:val="24"/>
        </w:rPr>
      </w:pPr>
      <w:r>
        <w:rPr>
          <w:rFonts w:eastAsia="Times New Roman"/>
          <w:sz w:val="24"/>
          <w:szCs w:val="24"/>
        </w:rPr>
        <w:t>находить в учебной литературе сведения, необходимые для конструирования объекта и осуществления выбранной технологии;</w:t>
      </w:r>
    </w:p>
    <w:p w:rsidR="0013607E" w:rsidRDefault="0013607E">
      <w:pPr>
        <w:spacing w:line="45" w:lineRule="exact"/>
        <w:rPr>
          <w:rFonts w:eastAsia="Times New Roman"/>
          <w:sz w:val="24"/>
          <w:szCs w:val="24"/>
        </w:rPr>
      </w:pPr>
    </w:p>
    <w:p w:rsidR="0013607E" w:rsidRDefault="00FE2487" w:rsidP="00FE2487">
      <w:pPr>
        <w:numPr>
          <w:ilvl w:val="0"/>
          <w:numId w:val="283"/>
        </w:numPr>
        <w:tabs>
          <w:tab w:val="left" w:pos="602"/>
        </w:tabs>
        <w:ind w:left="602" w:hanging="148"/>
        <w:rPr>
          <w:rFonts w:eastAsia="Times New Roman"/>
          <w:sz w:val="24"/>
          <w:szCs w:val="24"/>
        </w:rPr>
      </w:pPr>
      <w:r>
        <w:rPr>
          <w:rFonts w:eastAsia="Times New Roman"/>
          <w:sz w:val="24"/>
          <w:szCs w:val="24"/>
        </w:rPr>
        <w:t>читать технические рисунки, эскизы, чертежи, схемы;</w:t>
      </w:r>
    </w:p>
    <w:p w:rsidR="0013607E" w:rsidRDefault="0013607E">
      <w:pPr>
        <w:spacing w:line="100" w:lineRule="exact"/>
        <w:rPr>
          <w:rFonts w:eastAsia="Times New Roman"/>
          <w:sz w:val="24"/>
          <w:szCs w:val="24"/>
        </w:rPr>
      </w:pPr>
    </w:p>
    <w:p w:rsidR="0013607E" w:rsidRDefault="00FE2487" w:rsidP="00FE2487">
      <w:pPr>
        <w:numPr>
          <w:ilvl w:val="0"/>
          <w:numId w:val="283"/>
        </w:numPr>
        <w:tabs>
          <w:tab w:val="left" w:pos="599"/>
        </w:tabs>
        <w:spacing w:line="231" w:lineRule="auto"/>
        <w:ind w:left="2" w:firstLine="452"/>
        <w:rPr>
          <w:rFonts w:eastAsia="Times New Roman"/>
          <w:sz w:val="24"/>
          <w:szCs w:val="24"/>
        </w:rPr>
      </w:pPr>
      <w:r>
        <w:rPr>
          <w:rFonts w:eastAsia="Times New Roman"/>
          <w:sz w:val="24"/>
          <w:szCs w:val="24"/>
        </w:rPr>
        <w:t>выполнять в масштабе и правильно оформлять технические рисунки и эскизы разрабатываемых объектов;</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117</w:t>
      </w:r>
    </w:p>
    <w:p w:rsidR="0013607E" w:rsidRDefault="00FE2487">
      <w:pPr>
        <w:spacing w:line="20" w:lineRule="exact"/>
        <w:rPr>
          <w:sz w:val="20"/>
          <w:szCs w:val="20"/>
        </w:rPr>
      </w:pPr>
      <w:r>
        <w:rPr>
          <w:noProof/>
          <w:sz w:val="20"/>
          <w:szCs w:val="20"/>
        </w:rPr>
        <w:drawing>
          <wp:anchor distT="0" distB="0" distL="114300" distR="114300" simplePos="0" relativeHeight="25068134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rsidP="00FE2487">
      <w:pPr>
        <w:numPr>
          <w:ilvl w:val="0"/>
          <w:numId w:val="284"/>
        </w:numPr>
        <w:tabs>
          <w:tab w:val="left" w:pos="599"/>
        </w:tabs>
        <w:spacing w:line="231" w:lineRule="auto"/>
        <w:ind w:left="2" w:firstLine="452"/>
        <w:rPr>
          <w:rFonts w:eastAsia="Times New Roman"/>
          <w:sz w:val="24"/>
          <w:szCs w:val="24"/>
        </w:rPr>
      </w:pPr>
      <w:r>
        <w:rPr>
          <w:rFonts w:eastAsia="Times New Roman"/>
          <w:noProof/>
          <w:sz w:val="24"/>
          <w:szCs w:val="24"/>
        </w:rPr>
        <w:lastRenderedPageBreak/>
        <w:drawing>
          <wp:anchor distT="0" distB="0" distL="114300" distR="114300" simplePos="0" relativeHeight="2506823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осуществлять технологические процессы создания или ремонта материальных объектов.</w:t>
      </w:r>
    </w:p>
    <w:p w:rsidR="0013607E" w:rsidRDefault="0013607E">
      <w:pPr>
        <w:spacing w:line="360"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285"/>
        </w:numPr>
        <w:tabs>
          <w:tab w:val="left" w:pos="599"/>
        </w:tabs>
        <w:spacing w:line="270" w:lineRule="auto"/>
        <w:ind w:left="2" w:firstLine="452"/>
        <w:jc w:val="both"/>
        <w:rPr>
          <w:rFonts w:eastAsia="Times New Roman"/>
          <w:sz w:val="24"/>
          <w:szCs w:val="24"/>
        </w:rPr>
      </w:pPr>
      <w:r>
        <w:rPr>
          <w:rFonts w:eastAsia="Times New Roman"/>
          <w:i/>
          <w:iCs/>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13607E" w:rsidRDefault="0013607E">
      <w:pPr>
        <w:spacing w:line="18" w:lineRule="exact"/>
        <w:rPr>
          <w:rFonts w:eastAsia="Times New Roman"/>
          <w:sz w:val="24"/>
          <w:szCs w:val="24"/>
        </w:rPr>
      </w:pPr>
    </w:p>
    <w:p w:rsidR="0013607E" w:rsidRDefault="00FE2487" w:rsidP="00FE2487">
      <w:pPr>
        <w:numPr>
          <w:ilvl w:val="0"/>
          <w:numId w:val="285"/>
        </w:numPr>
        <w:tabs>
          <w:tab w:val="left" w:pos="599"/>
        </w:tabs>
        <w:spacing w:line="267" w:lineRule="auto"/>
        <w:ind w:left="2" w:firstLine="452"/>
        <w:rPr>
          <w:rFonts w:eastAsia="Times New Roman"/>
          <w:sz w:val="24"/>
          <w:szCs w:val="24"/>
        </w:rPr>
      </w:pPr>
      <w:r>
        <w:rPr>
          <w:rFonts w:eastAsia="Times New Roman"/>
          <w:i/>
          <w:iCs/>
          <w:sz w:val="24"/>
          <w:szCs w:val="24"/>
        </w:rPr>
        <w:t>осуществлять технологические процессы создания или ремонта материальных объектов, имеющих инновационные элементы.</w:t>
      </w:r>
    </w:p>
    <w:p w:rsidR="0013607E" w:rsidRDefault="0013607E">
      <w:pPr>
        <w:spacing w:line="15" w:lineRule="exact"/>
        <w:rPr>
          <w:sz w:val="20"/>
          <w:szCs w:val="20"/>
        </w:rPr>
      </w:pPr>
    </w:p>
    <w:p w:rsidR="0013607E" w:rsidRDefault="00FE2487">
      <w:pPr>
        <w:ind w:left="4122"/>
        <w:rPr>
          <w:sz w:val="20"/>
          <w:szCs w:val="20"/>
        </w:rPr>
      </w:pPr>
      <w:r>
        <w:rPr>
          <w:rFonts w:eastAsia="Times New Roman"/>
          <w:b/>
          <w:bCs/>
          <w:i/>
          <w:iCs/>
          <w:sz w:val="24"/>
          <w:szCs w:val="24"/>
        </w:rPr>
        <w:t>Электротехника</w:t>
      </w:r>
    </w:p>
    <w:p w:rsidR="0013607E" w:rsidRDefault="0013607E">
      <w:pPr>
        <w:spacing w:line="36"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286"/>
        </w:numPr>
        <w:tabs>
          <w:tab w:val="left" w:pos="599"/>
        </w:tabs>
        <w:spacing w:line="258" w:lineRule="auto"/>
        <w:ind w:left="2" w:firstLine="452"/>
        <w:jc w:val="both"/>
        <w:rPr>
          <w:rFonts w:eastAsia="Times New Roman"/>
          <w:sz w:val="24"/>
          <w:szCs w:val="24"/>
        </w:rPr>
      </w:pPr>
      <w:r>
        <w:rPr>
          <w:rFonts w:eastAsia="Times New Roman"/>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13607E" w:rsidRDefault="0013607E">
      <w:pPr>
        <w:spacing w:line="23" w:lineRule="exact"/>
        <w:rPr>
          <w:rFonts w:eastAsia="Times New Roman"/>
          <w:sz w:val="24"/>
          <w:szCs w:val="24"/>
        </w:rPr>
      </w:pPr>
    </w:p>
    <w:p w:rsidR="0013607E" w:rsidRDefault="00FE2487" w:rsidP="00FE2487">
      <w:pPr>
        <w:numPr>
          <w:ilvl w:val="0"/>
          <w:numId w:val="286"/>
        </w:numPr>
        <w:tabs>
          <w:tab w:val="left" w:pos="602"/>
        </w:tabs>
        <w:ind w:left="602" w:hanging="148"/>
        <w:rPr>
          <w:rFonts w:eastAsia="Times New Roman"/>
          <w:sz w:val="24"/>
          <w:szCs w:val="24"/>
        </w:rPr>
      </w:pPr>
      <w:r>
        <w:rPr>
          <w:rFonts w:eastAsia="Times New Roman"/>
          <w:sz w:val="24"/>
          <w:szCs w:val="24"/>
        </w:rPr>
        <w:t>осуществлять технологические процессы сборки или ремонта объектов, содержащих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электрические цепи с учётом необходимости экономии электрической энергии.</w:t>
      </w:r>
    </w:p>
    <w:p w:rsidR="0013607E" w:rsidRDefault="0013607E">
      <w:pPr>
        <w:spacing w:line="43"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87"/>
        </w:numPr>
        <w:tabs>
          <w:tab w:val="left" w:pos="599"/>
        </w:tabs>
        <w:spacing w:line="270" w:lineRule="auto"/>
        <w:ind w:left="2" w:firstLine="452"/>
        <w:jc w:val="both"/>
        <w:rPr>
          <w:rFonts w:eastAsia="Times New Roman"/>
          <w:sz w:val="24"/>
          <w:szCs w:val="24"/>
        </w:rPr>
      </w:pPr>
      <w:r>
        <w:rPr>
          <w:rFonts w:eastAsia="Times New Roman"/>
          <w:i/>
          <w:iCs/>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13607E" w:rsidRDefault="0013607E">
      <w:pPr>
        <w:spacing w:line="21" w:lineRule="exact"/>
        <w:rPr>
          <w:rFonts w:eastAsia="Times New Roman"/>
          <w:sz w:val="24"/>
          <w:szCs w:val="24"/>
        </w:rPr>
      </w:pPr>
    </w:p>
    <w:p w:rsidR="0013607E" w:rsidRDefault="00FE2487" w:rsidP="00FE2487">
      <w:pPr>
        <w:numPr>
          <w:ilvl w:val="0"/>
          <w:numId w:val="287"/>
        </w:numPr>
        <w:tabs>
          <w:tab w:val="left" w:pos="599"/>
        </w:tabs>
        <w:spacing w:line="264" w:lineRule="auto"/>
        <w:ind w:left="2" w:firstLine="452"/>
        <w:rPr>
          <w:rFonts w:eastAsia="Times New Roman"/>
          <w:sz w:val="24"/>
          <w:szCs w:val="24"/>
        </w:rPr>
      </w:pPr>
      <w:r>
        <w:rPr>
          <w:rFonts w:eastAsia="Times New Roman"/>
          <w:i/>
          <w:iCs/>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13607E" w:rsidRDefault="0013607E">
      <w:pPr>
        <w:spacing w:line="19" w:lineRule="exact"/>
        <w:rPr>
          <w:sz w:val="20"/>
          <w:szCs w:val="20"/>
        </w:rPr>
      </w:pPr>
    </w:p>
    <w:p w:rsidR="0013607E" w:rsidRDefault="00FE2487">
      <w:pPr>
        <w:ind w:left="3642"/>
        <w:rPr>
          <w:sz w:val="20"/>
          <w:szCs w:val="20"/>
        </w:rPr>
      </w:pPr>
      <w:r>
        <w:rPr>
          <w:rFonts w:eastAsia="Times New Roman"/>
          <w:b/>
          <w:bCs/>
          <w:sz w:val="24"/>
          <w:szCs w:val="24"/>
        </w:rPr>
        <w:t>Технологии ведения дома</w:t>
      </w:r>
    </w:p>
    <w:p w:rsidR="0013607E" w:rsidRDefault="0013607E">
      <w:pPr>
        <w:spacing w:line="41" w:lineRule="exact"/>
        <w:rPr>
          <w:sz w:val="20"/>
          <w:szCs w:val="20"/>
        </w:rPr>
      </w:pPr>
    </w:p>
    <w:p w:rsidR="0013607E" w:rsidRDefault="00FE2487">
      <w:pPr>
        <w:ind w:left="462"/>
        <w:rPr>
          <w:sz w:val="20"/>
          <w:szCs w:val="20"/>
        </w:rPr>
      </w:pPr>
      <w:r>
        <w:rPr>
          <w:rFonts w:eastAsia="Times New Roman"/>
          <w:b/>
          <w:bCs/>
          <w:sz w:val="24"/>
          <w:szCs w:val="24"/>
        </w:rPr>
        <w:t>Кулинария</w:t>
      </w:r>
    </w:p>
    <w:p w:rsidR="0013607E" w:rsidRDefault="0013607E">
      <w:pPr>
        <w:spacing w:line="38" w:lineRule="exact"/>
        <w:rPr>
          <w:sz w:val="20"/>
          <w:szCs w:val="20"/>
        </w:rPr>
      </w:pPr>
    </w:p>
    <w:p w:rsidR="0013607E" w:rsidRDefault="00FE2487">
      <w:pPr>
        <w:ind w:left="462"/>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288"/>
        </w:numPr>
        <w:tabs>
          <w:tab w:val="left" w:pos="599"/>
        </w:tabs>
        <w:spacing w:line="258" w:lineRule="auto"/>
        <w:ind w:left="2" w:firstLine="452"/>
        <w:jc w:val="both"/>
        <w:rPr>
          <w:rFonts w:eastAsia="Times New Roman"/>
          <w:sz w:val="24"/>
          <w:szCs w:val="24"/>
        </w:rPr>
      </w:pPr>
      <w:r>
        <w:rPr>
          <w:rFonts w:eastAsia="Times New Roman"/>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w:t>
      </w:r>
    </w:p>
    <w:p w:rsidR="0013607E" w:rsidRDefault="0013607E">
      <w:pPr>
        <w:spacing w:line="23" w:lineRule="exact"/>
        <w:rPr>
          <w:sz w:val="20"/>
          <w:szCs w:val="20"/>
        </w:rPr>
      </w:pPr>
    </w:p>
    <w:p w:rsidR="0013607E" w:rsidRDefault="00FE2487">
      <w:pPr>
        <w:ind w:left="2"/>
        <w:rPr>
          <w:sz w:val="20"/>
          <w:szCs w:val="20"/>
        </w:rPr>
      </w:pPr>
      <w:r>
        <w:rPr>
          <w:rFonts w:eastAsia="Times New Roman"/>
          <w:sz w:val="24"/>
          <w:szCs w:val="24"/>
        </w:rPr>
        <w:t>приготовления, санитарно-гигиенические требования и правила безопасной работы.</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41" w:lineRule="exact"/>
        <w:rPr>
          <w:sz w:val="20"/>
          <w:szCs w:val="20"/>
        </w:rPr>
      </w:pPr>
    </w:p>
    <w:p w:rsidR="0013607E" w:rsidRDefault="00FE2487" w:rsidP="00FE2487">
      <w:pPr>
        <w:numPr>
          <w:ilvl w:val="1"/>
          <w:numId w:val="289"/>
        </w:numPr>
        <w:tabs>
          <w:tab w:val="left" w:pos="602"/>
        </w:tabs>
        <w:ind w:left="602" w:hanging="148"/>
        <w:rPr>
          <w:rFonts w:eastAsia="Times New Roman"/>
          <w:sz w:val="24"/>
          <w:szCs w:val="24"/>
        </w:rPr>
      </w:pPr>
      <w:r>
        <w:rPr>
          <w:rFonts w:eastAsia="Times New Roman"/>
          <w:i/>
          <w:iCs/>
          <w:sz w:val="24"/>
          <w:szCs w:val="24"/>
        </w:rPr>
        <w:t>составлять рацион питания на основе физиологических потребностей организма;</w:t>
      </w:r>
    </w:p>
    <w:p w:rsidR="0013607E" w:rsidRDefault="0013607E">
      <w:pPr>
        <w:spacing w:line="55" w:lineRule="exact"/>
        <w:rPr>
          <w:rFonts w:eastAsia="Times New Roman"/>
          <w:sz w:val="24"/>
          <w:szCs w:val="24"/>
        </w:rPr>
      </w:pPr>
    </w:p>
    <w:p w:rsidR="0013607E" w:rsidRDefault="00FE2487" w:rsidP="00FE2487">
      <w:pPr>
        <w:numPr>
          <w:ilvl w:val="1"/>
          <w:numId w:val="289"/>
        </w:numPr>
        <w:tabs>
          <w:tab w:val="left" w:pos="599"/>
        </w:tabs>
        <w:spacing w:line="271" w:lineRule="auto"/>
        <w:ind w:left="2" w:firstLine="452"/>
        <w:jc w:val="both"/>
        <w:rPr>
          <w:rFonts w:eastAsia="Times New Roman"/>
          <w:sz w:val="24"/>
          <w:szCs w:val="24"/>
        </w:rPr>
      </w:pPr>
      <w:r>
        <w:rPr>
          <w:rFonts w:eastAsia="Times New Roman"/>
          <w:i/>
          <w:iCs/>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13607E" w:rsidRDefault="0013607E">
      <w:pPr>
        <w:spacing w:line="10" w:lineRule="exact"/>
        <w:rPr>
          <w:rFonts w:eastAsia="Times New Roman"/>
          <w:sz w:val="24"/>
          <w:szCs w:val="24"/>
        </w:rPr>
      </w:pPr>
    </w:p>
    <w:p w:rsidR="0013607E" w:rsidRDefault="00FE2487" w:rsidP="00FE2487">
      <w:pPr>
        <w:numPr>
          <w:ilvl w:val="1"/>
          <w:numId w:val="289"/>
        </w:numPr>
        <w:tabs>
          <w:tab w:val="left" w:pos="602"/>
        </w:tabs>
        <w:ind w:left="602" w:hanging="148"/>
        <w:rPr>
          <w:rFonts w:eastAsia="Times New Roman"/>
          <w:sz w:val="24"/>
          <w:szCs w:val="24"/>
        </w:rPr>
      </w:pPr>
      <w:r>
        <w:rPr>
          <w:rFonts w:eastAsia="Times New Roman"/>
          <w:i/>
          <w:iCs/>
          <w:sz w:val="24"/>
          <w:szCs w:val="24"/>
        </w:rPr>
        <w:t>применять основные виды и способы консервирования и заготовки пищевых продуктов</w:t>
      </w:r>
    </w:p>
    <w:p w:rsidR="0013607E" w:rsidRDefault="0013607E">
      <w:pPr>
        <w:spacing w:line="40" w:lineRule="exact"/>
        <w:rPr>
          <w:rFonts w:eastAsia="Times New Roman"/>
          <w:sz w:val="24"/>
          <w:szCs w:val="24"/>
        </w:rPr>
      </w:pPr>
    </w:p>
    <w:p w:rsidR="0013607E" w:rsidRDefault="00FE2487" w:rsidP="00FE2487">
      <w:pPr>
        <w:numPr>
          <w:ilvl w:val="0"/>
          <w:numId w:val="289"/>
        </w:numPr>
        <w:tabs>
          <w:tab w:val="left" w:pos="162"/>
        </w:tabs>
        <w:ind w:left="162" w:hanging="162"/>
        <w:rPr>
          <w:rFonts w:eastAsia="Times New Roman"/>
          <w:i/>
          <w:iCs/>
          <w:sz w:val="24"/>
          <w:szCs w:val="24"/>
        </w:rPr>
      </w:pPr>
      <w:r>
        <w:rPr>
          <w:rFonts w:eastAsia="Times New Roman"/>
          <w:i/>
          <w:iCs/>
          <w:sz w:val="24"/>
          <w:szCs w:val="24"/>
        </w:rPr>
        <w:t>домашних условиях;</w:t>
      </w:r>
    </w:p>
    <w:p w:rsidR="0013607E" w:rsidRDefault="0013607E">
      <w:pPr>
        <w:spacing w:line="52" w:lineRule="exact"/>
        <w:rPr>
          <w:rFonts w:eastAsia="Times New Roman"/>
          <w:i/>
          <w:iCs/>
          <w:sz w:val="24"/>
          <w:szCs w:val="24"/>
        </w:rPr>
      </w:pPr>
    </w:p>
    <w:p w:rsidR="0013607E" w:rsidRDefault="00FE2487" w:rsidP="00FE2487">
      <w:pPr>
        <w:numPr>
          <w:ilvl w:val="1"/>
          <w:numId w:val="289"/>
        </w:numPr>
        <w:tabs>
          <w:tab w:val="left" w:pos="599"/>
        </w:tabs>
        <w:spacing w:line="264" w:lineRule="auto"/>
        <w:ind w:left="2" w:firstLine="452"/>
        <w:rPr>
          <w:rFonts w:eastAsia="Times New Roman"/>
          <w:sz w:val="24"/>
          <w:szCs w:val="24"/>
        </w:rPr>
      </w:pPr>
      <w:r>
        <w:rPr>
          <w:rFonts w:eastAsia="Times New Roman"/>
          <w:i/>
          <w:iCs/>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13607E" w:rsidRDefault="0013607E">
      <w:pPr>
        <w:spacing w:line="26" w:lineRule="exact"/>
        <w:rPr>
          <w:rFonts w:eastAsia="Times New Roman"/>
          <w:sz w:val="24"/>
          <w:szCs w:val="24"/>
        </w:rPr>
      </w:pPr>
    </w:p>
    <w:p w:rsidR="0013607E" w:rsidRDefault="00FE2487" w:rsidP="00FE2487">
      <w:pPr>
        <w:numPr>
          <w:ilvl w:val="1"/>
          <w:numId w:val="289"/>
        </w:numPr>
        <w:tabs>
          <w:tab w:val="left" w:pos="599"/>
        </w:tabs>
        <w:spacing w:line="267" w:lineRule="auto"/>
        <w:ind w:left="2" w:firstLine="452"/>
        <w:rPr>
          <w:rFonts w:eastAsia="Times New Roman"/>
          <w:sz w:val="24"/>
          <w:szCs w:val="24"/>
        </w:rPr>
      </w:pPr>
      <w:r>
        <w:rPr>
          <w:rFonts w:eastAsia="Times New Roman"/>
          <w:i/>
          <w:iCs/>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13607E" w:rsidRDefault="0013607E">
      <w:pPr>
        <w:spacing w:line="21" w:lineRule="exact"/>
        <w:rPr>
          <w:rFonts w:eastAsia="Times New Roman"/>
          <w:sz w:val="24"/>
          <w:szCs w:val="24"/>
        </w:rPr>
      </w:pPr>
    </w:p>
    <w:p w:rsidR="0013607E" w:rsidRDefault="00FE2487" w:rsidP="00FE2487">
      <w:pPr>
        <w:numPr>
          <w:ilvl w:val="1"/>
          <w:numId w:val="289"/>
        </w:numPr>
        <w:tabs>
          <w:tab w:val="left" w:pos="599"/>
        </w:tabs>
        <w:spacing w:line="264" w:lineRule="auto"/>
        <w:ind w:left="2" w:firstLine="452"/>
        <w:rPr>
          <w:rFonts w:eastAsia="Times New Roman"/>
          <w:sz w:val="24"/>
          <w:szCs w:val="24"/>
        </w:rPr>
      </w:pPr>
      <w:r>
        <w:rPr>
          <w:rFonts w:eastAsia="Times New Roman"/>
          <w:i/>
          <w:iCs/>
          <w:sz w:val="24"/>
          <w:szCs w:val="24"/>
        </w:rPr>
        <w:t>выполнять мероприятия по предотвращению негативного влияния техногенной сферы на окружающую среду и здоровье человека.</w:t>
      </w:r>
    </w:p>
    <w:p w:rsidR="0013607E" w:rsidRDefault="0013607E">
      <w:pPr>
        <w:spacing w:line="264" w:lineRule="exact"/>
        <w:rPr>
          <w:sz w:val="20"/>
          <w:szCs w:val="20"/>
        </w:rPr>
      </w:pPr>
    </w:p>
    <w:p w:rsidR="0013607E" w:rsidRDefault="00FE2487">
      <w:pPr>
        <w:ind w:right="-1"/>
        <w:jc w:val="center"/>
        <w:rPr>
          <w:sz w:val="20"/>
          <w:szCs w:val="20"/>
        </w:rPr>
      </w:pPr>
      <w:r>
        <w:rPr>
          <w:rFonts w:ascii="Calibri" w:eastAsia="Calibri" w:hAnsi="Calibri" w:cs="Calibri"/>
        </w:rPr>
        <w:t>118</w:t>
      </w:r>
    </w:p>
    <w:p w:rsidR="0013607E" w:rsidRDefault="00FE2487">
      <w:pPr>
        <w:spacing w:line="20" w:lineRule="exact"/>
        <w:rPr>
          <w:sz w:val="20"/>
          <w:szCs w:val="20"/>
        </w:rPr>
      </w:pPr>
      <w:r>
        <w:rPr>
          <w:noProof/>
          <w:sz w:val="20"/>
          <w:szCs w:val="20"/>
        </w:rPr>
        <w:drawing>
          <wp:anchor distT="0" distB="0" distL="114300" distR="114300" simplePos="0" relativeHeight="25068339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520"/>
        <w:rPr>
          <w:sz w:val="20"/>
          <w:szCs w:val="20"/>
        </w:rPr>
      </w:pPr>
      <w:r>
        <w:rPr>
          <w:rFonts w:eastAsia="Times New Roman"/>
          <w:b/>
          <w:bCs/>
          <w:i/>
          <w:iCs/>
          <w:noProof/>
          <w:sz w:val="23"/>
          <w:szCs w:val="23"/>
        </w:rPr>
        <w:lastRenderedPageBreak/>
        <w:drawing>
          <wp:anchor distT="0" distB="0" distL="114300" distR="114300" simplePos="0" relativeHeight="2506844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i/>
          <w:iCs/>
          <w:sz w:val="23"/>
          <w:szCs w:val="23"/>
        </w:rPr>
        <w:t>Создание изделий из текстильных и поделочных материалов</w:t>
      </w:r>
    </w:p>
    <w:p w:rsidR="0013607E" w:rsidRDefault="0013607E">
      <w:pPr>
        <w:sectPr w:rsidR="0013607E">
          <w:pgSz w:w="11900" w:h="16840"/>
          <w:pgMar w:top="572"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290"/>
        </w:numPr>
        <w:tabs>
          <w:tab w:val="left" w:pos="598"/>
        </w:tabs>
        <w:spacing w:line="250" w:lineRule="auto"/>
        <w:ind w:firstLine="452"/>
        <w:jc w:val="both"/>
        <w:rPr>
          <w:rFonts w:eastAsia="Times New Roman"/>
          <w:sz w:val="24"/>
          <w:szCs w:val="24"/>
        </w:rPr>
      </w:pPr>
      <w:r>
        <w:rPr>
          <w:rFonts w:eastAsia="Times New Roman"/>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13607E" w:rsidRDefault="0013607E">
      <w:pPr>
        <w:spacing w:line="30" w:lineRule="exact"/>
        <w:rPr>
          <w:rFonts w:eastAsia="Times New Roman"/>
          <w:sz w:val="24"/>
          <w:szCs w:val="24"/>
        </w:rPr>
      </w:pPr>
    </w:p>
    <w:p w:rsidR="0013607E" w:rsidRDefault="00FE2487" w:rsidP="00FE2487">
      <w:pPr>
        <w:numPr>
          <w:ilvl w:val="0"/>
          <w:numId w:val="290"/>
        </w:numPr>
        <w:tabs>
          <w:tab w:val="left" w:pos="600"/>
        </w:tabs>
        <w:ind w:left="600" w:hanging="148"/>
        <w:rPr>
          <w:rFonts w:eastAsia="Times New Roman"/>
          <w:sz w:val="24"/>
          <w:szCs w:val="24"/>
        </w:rPr>
      </w:pPr>
      <w:r>
        <w:rPr>
          <w:rFonts w:eastAsia="Times New Roman"/>
          <w:sz w:val="24"/>
          <w:szCs w:val="24"/>
        </w:rPr>
        <w:t>выполнять влажно-тепловую обработку швейных изделий.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91"/>
        </w:numPr>
        <w:tabs>
          <w:tab w:val="left" w:pos="598"/>
        </w:tabs>
        <w:spacing w:line="267" w:lineRule="auto"/>
        <w:ind w:firstLine="452"/>
        <w:rPr>
          <w:rFonts w:eastAsia="Times New Roman"/>
          <w:sz w:val="24"/>
          <w:szCs w:val="24"/>
        </w:rPr>
      </w:pPr>
      <w:r>
        <w:rPr>
          <w:rFonts w:eastAsia="Times New Roman"/>
          <w:i/>
          <w:iCs/>
          <w:sz w:val="24"/>
          <w:szCs w:val="24"/>
        </w:rPr>
        <w:t>выполнять несложные приёмы моделирования швейных изделий, в том числе с использованием традиций народного костюма;</w:t>
      </w:r>
    </w:p>
    <w:p w:rsidR="0013607E" w:rsidRDefault="0013607E">
      <w:pPr>
        <w:spacing w:line="21" w:lineRule="exact"/>
        <w:rPr>
          <w:rFonts w:eastAsia="Times New Roman"/>
          <w:sz w:val="24"/>
          <w:szCs w:val="24"/>
        </w:rPr>
      </w:pPr>
    </w:p>
    <w:p w:rsidR="0013607E" w:rsidRDefault="00FE2487" w:rsidP="00FE2487">
      <w:pPr>
        <w:numPr>
          <w:ilvl w:val="0"/>
          <w:numId w:val="291"/>
        </w:numPr>
        <w:tabs>
          <w:tab w:val="left" w:pos="598"/>
        </w:tabs>
        <w:spacing w:line="264" w:lineRule="auto"/>
        <w:ind w:firstLine="452"/>
        <w:rPr>
          <w:rFonts w:eastAsia="Times New Roman"/>
          <w:sz w:val="24"/>
          <w:szCs w:val="24"/>
        </w:rPr>
      </w:pPr>
      <w:r>
        <w:rPr>
          <w:rFonts w:eastAsia="Times New Roman"/>
          <w:i/>
          <w:iCs/>
          <w:sz w:val="24"/>
          <w:szCs w:val="24"/>
        </w:rPr>
        <w:t>использовать при моделировании зрительные иллюзии в одежде; определять и исправлять дефекты швейных изделий;</w:t>
      </w:r>
    </w:p>
    <w:p w:rsidR="0013607E" w:rsidRDefault="0013607E">
      <w:pPr>
        <w:spacing w:line="14" w:lineRule="exact"/>
        <w:rPr>
          <w:rFonts w:eastAsia="Times New Roman"/>
          <w:sz w:val="24"/>
          <w:szCs w:val="24"/>
        </w:rPr>
      </w:pPr>
    </w:p>
    <w:p w:rsidR="0013607E" w:rsidRDefault="00FE2487" w:rsidP="00FE2487">
      <w:pPr>
        <w:numPr>
          <w:ilvl w:val="0"/>
          <w:numId w:val="291"/>
        </w:numPr>
        <w:tabs>
          <w:tab w:val="left" w:pos="600"/>
        </w:tabs>
        <w:ind w:left="600" w:hanging="148"/>
        <w:rPr>
          <w:rFonts w:eastAsia="Times New Roman"/>
          <w:sz w:val="24"/>
          <w:szCs w:val="24"/>
        </w:rPr>
      </w:pPr>
      <w:r>
        <w:rPr>
          <w:rFonts w:eastAsia="Times New Roman"/>
          <w:i/>
          <w:iCs/>
          <w:sz w:val="24"/>
          <w:szCs w:val="24"/>
        </w:rPr>
        <w:t>выполнять художественную отделку швейных изделий;</w:t>
      </w:r>
    </w:p>
    <w:p w:rsidR="0013607E" w:rsidRDefault="0013607E">
      <w:pPr>
        <w:spacing w:line="55" w:lineRule="exact"/>
        <w:rPr>
          <w:rFonts w:eastAsia="Times New Roman"/>
          <w:sz w:val="24"/>
          <w:szCs w:val="24"/>
        </w:rPr>
      </w:pPr>
    </w:p>
    <w:p w:rsidR="0013607E" w:rsidRDefault="00FE2487" w:rsidP="00FE2487">
      <w:pPr>
        <w:numPr>
          <w:ilvl w:val="0"/>
          <w:numId w:val="291"/>
        </w:numPr>
        <w:tabs>
          <w:tab w:val="left" w:pos="598"/>
        </w:tabs>
        <w:spacing w:line="264" w:lineRule="auto"/>
        <w:ind w:firstLine="452"/>
        <w:rPr>
          <w:rFonts w:eastAsia="Times New Roman"/>
          <w:sz w:val="24"/>
          <w:szCs w:val="24"/>
        </w:rPr>
      </w:pPr>
      <w:r>
        <w:rPr>
          <w:rFonts w:eastAsia="Times New Roman"/>
          <w:i/>
          <w:iCs/>
          <w:sz w:val="24"/>
          <w:szCs w:val="24"/>
        </w:rPr>
        <w:t>изготавливать изделия декоративно-прикладного искусства, региональных народных промыслов;</w:t>
      </w:r>
    </w:p>
    <w:p w:rsidR="0013607E" w:rsidRDefault="0013607E">
      <w:pPr>
        <w:spacing w:line="14" w:lineRule="exact"/>
        <w:rPr>
          <w:rFonts w:eastAsia="Times New Roman"/>
          <w:sz w:val="24"/>
          <w:szCs w:val="24"/>
        </w:rPr>
      </w:pPr>
    </w:p>
    <w:p w:rsidR="0013607E" w:rsidRDefault="00FE2487" w:rsidP="00FE2487">
      <w:pPr>
        <w:numPr>
          <w:ilvl w:val="0"/>
          <w:numId w:val="291"/>
        </w:numPr>
        <w:tabs>
          <w:tab w:val="left" w:pos="600"/>
        </w:tabs>
        <w:ind w:left="600" w:hanging="148"/>
        <w:rPr>
          <w:rFonts w:eastAsia="Times New Roman"/>
          <w:sz w:val="24"/>
          <w:szCs w:val="24"/>
        </w:rPr>
      </w:pPr>
      <w:r>
        <w:rPr>
          <w:rFonts w:eastAsia="Times New Roman"/>
          <w:i/>
          <w:iCs/>
          <w:sz w:val="24"/>
          <w:szCs w:val="24"/>
        </w:rPr>
        <w:t>определять основные стили в одежде и современные направления моды.</w:t>
      </w:r>
    </w:p>
    <w:p w:rsidR="0013607E" w:rsidRDefault="0013607E">
      <w:pPr>
        <w:spacing w:line="108" w:lineRule="exact"/>
        <w:rPr>
          <w:sz w:val="20"/>
          <w:szCs w:val="20"/>
        </w:rPr>
      </w:pPr>
    </w:p>
    <w:p w:rsidR="0013607E" w:rsidRDefault="00FE2487">
      <w:pPr>
        <w:spacing w:line="228" w:lineRule="auto"/>
        <w:ind w:left="460" w:right="1040" w:firstLine="60"/>
        <w:rPr>
          <w:sz w:val="20"/>
          <w:szCs w:val="20"/>
        </w:rPr>
      </w:pPr>
      <w:r>
        <w:rPr>
          <w:rFonts w:eastAsia="Times New Roman"/>
          <w:b/>
          <w:bCs/>
          <w:i/>
          <w:iCs/>
          <w:sz w:val="24"/>
          <w:szCs w:val="24"/>
        </w:rPr>
        <w:t xml:space="preserve">Технологии исследовательской, опытнической и проектной деятельности </w:t>
      </w:r>
      <w:r>
        <w:rPr>
          <w:rFonts w:eastAsia="Times New Roman"/>
          <w:sz w:val="24"/>
          <w:szCs w:val="24"/>
        </w:rPr>
        <w:t>Выпускник научится:</w:t>
      </w:r>
    </w:p>
    <w:p w:rsidR="0013607E" w:rsidRDefault="0013607E">
      <w:pPr>
        <w:spacing w:line="104" w:lineRule="exact"/>
        <w:rPr>
          <w:sz w:val="20"/>
          <w:szCs w:val="20"/>
        </w:rPr>
      </w:pPr>
    </w:p>
    <w:p w:rsidR="0013607E" w:rsidRDefault="00FE2487" w:rsidP="00FE2487">
      <w:pPr>
        <w:numPr>
          <w:ilvl w:val="0"/>
          <w:numId w:val="292"/>
        </w:numPr>
        <w:tabs>
          <w:tab w:val="left" w:pos="598"/>
        </w:tabs>
        <w:spacing w:line="265" w:lineRule="auto"/>
        <w:ind w:firstLine="452"/>
        <w:jc w:val="both"/>
        <w:rPr>
          <w:rFonts w:eastAsia="Times New Roman"/>
          <w:sz w:val="24"/>
          <w:szCs w:val="24"/>
        </w:rPr>
      </w:pPr>
      <w:r>
        <w:rPr>
          <w:rFonts w:eastAsia="Times New Roman"/>
          <w:sz w:val="24"/>
          <w:szCs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13607E" w:rsidRDefault="0013607E">
      <w:pPr>
        <w:spacing w:line="74" w:lineRule="exact"/>
        <w:rPr>
          <w:rFonts w:eastAsia="Times New Roman"/>
          <w:sz w:val="24"/>
          <w:szCs w:val="24"/>
        </w:rPr>
      </w:pPr>
    </w:p>
    <w:p w:rsidR="0013607E" w:rsidRDefault="00FE2487" w:rsidP="00FE2487">
      <w:pPr>
        <w:numPr>
          <w:ilvl w:val="0"/>
          <w:numId w:val="292"/>
        </w:numPr>
        <w:tabs>
          <w:tab w:val="left" w:pos="598"/>
        </w:tabs>
        <w:spacing w:line="231" w:lineRule="auto"/>
        <w:ind w:firstLine="452"/>
        <w:jc w:val="both"/>
        <w:rPr>
          <w:rFonts w:eastAsia="Times New Roman"/>
          <w:sz w:val="24"/>
          <w:szCs w:val="24"/>
        </w:rPr>
      </w:pPr>
      <w:r>
        <w:rPr>
          <w:rFonts w:eastAsia="Times New Roman"/>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материалы; представлять проект к защите.</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93"/>
        </w:numPr>
        <w:tabs>
          <w:tab w:val="left" w:pos="598"/>
        </w:tabs>
        <w:spacing w:line="271" w:lineRule="auto"/>
        <w:ind w:firstLine="452"/>
        <w:jc w:val="both"/>
        <w:rPr>
          <w:rFonts w:eastAsia="Times New Roman"/>
          <w:sz w:val="24"/>
          <w:szCs w:val="24"/>
        </w:rPr>
      </w:pPr>
      <w:r>
        <w:rPr>
          <w:rFonts w:eastAsia="Times New Roman"/>
          <w:i/>
          <w:iCs/>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13607E" w:rsidRDefault="0013607E">
      <w:pPr>
        <w:spacing w:line="17" w:lineRule="exact"/>
        <w:rPr>
          <w:rFonts w:eastAsia="Times New Roman"/>
          <w:sz w:val="24"/>
          <w:szCs w:val="24"/>
        </w:rPr>
      </w:pPr>
    </w:p>
    <w:p w:rsidR="0013607E" w:rsidRDefault="00FE2487" w:rsidP="00FE2487">
      <w:pPr>
        <w:numPr>
          <w:ilvl w:val="0"/>
          <w:numId w:val="293"/>
        </w:numPr>
        <w:tabs>
          <w:tab w:val="left" w:pos="598"/>
        </w:tabs>
        <w:spacing w:line="270" w:lineRule="auto"/>
        <w:ind w:firstLine="452"/>
        <w:jc w:val="both"/>
        <w:rPr>
          <w:rFonts w:eastAsia="Times New Roman"/>
          <w:sz w:val="24"/>
          <w:szCs w:val="24"/>
        </w:rPr>
      </w:pPr>
      <w:r>
        <w:rPr>
          <w:rFonts w:eastAsia="Times New Roman"/>
          <w:i/>
          <w:iCs/>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13607E" w:rsidRDefault="0013607E">
      <w:pPr>
        <w:spacing w:line="14" w:lineRule="exact"/>
        <w:rPr>
          <w:rFonts w:eastAsia="Times New Roman"/>
          <w:sz w:val="24"/>
          <w:szCs w:val="24"/>
        </w:rPr>
      </w:pPr>
    </w:p>
    <w:p w:rsidR="0013607E" w:rsidRDefault="00FE2487">
      <w:pPr>
        <w:ind w:left="460"/>
        <w:rPr>
          <w:rFonts w:eastAsia="Times New Roman"/>
          <w:sz w:val="24"/>
          <w:szCs w:val="24"/>
        </w:rPr>
      </w:pPr>
      <w:r>
        <w:rPr>
          <w:rFonts w:eastAsia="Times New Roman"/>
          <w:b/>
          <w:bCs/>
          <w:i/>
          <w:iCs/>
          <w:sz w:val="24"/>
          <w:szCs w:val="24"/>
        </w:rPr>
        <w:t>Современное производство и профессиональное самоопределение</w:t>
      </w:r>
    </w:p>
    <w:p w:rsidR="0013607E" w:rsidRDefault="0013607E">
      <w:pPr>
        <w:spacing w:line="95" w:lineRule="exact"/>
        <w:rPr>
          <w:rFonts w:eastAsia="Times New Roman"/>
          <w:sz w:val="24"/>
          <w:szCs w:val="24"/>
        </w:rPr>
      </w:pPr>
    </w:p>
    <w:p w:rsidR="0013607E" w:rsidRDefault="00FE2487">
      <w:pPr>
        <w:spacing w:line="249" w:lineRule="auto"/>
        <w:ind w:firstLine="454"/>
        <w:jc w:val="both"/>
        <w:rPr>
          <w:rFonts w:eastAsia="Times New Roman"/>
          <w:sz w:val="24"/>
          <w:szCs w:val="24"/>
        </w:rPr>
      </w:pPr>
      <w:r>
        <w:rPr>
          <w:rFonts w:eastAsia="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w:t>
      </w:r>
    </w:p>
    <w:p w:rsidR="0013607E" w:rsidRDefault="0013607E">
      <w:pPr>
        <w:spacing w:line="94" w:lineRule="exact"/>
        <w:rPr>
          <w:sz w:val="20"/>
          <w:szCs w:val="20"/>
        </w:rPr>
      </w:pPr>
    </w:p>
    <w:p w:rsidR="0013607E" w:rsidRDefault="00FE2487">
      <w:pPr>
        <w:spacing w:line="231" w:lineRule="auto"/>
        <w:ind w:right="4440"/>
        <w:jc w:val="right"/>
        <w:rPr>
          <w:sz w:val="20"/>
          <w:szCs w:val="20"/>
        </w:rPr>
      </w:pPr>
      <w:r>
        <w:rPr>
          <w:rFonts w:eastAsia="Times New Roman"/>
          <w:sz w:val="24"/>
          <w:szCs w:val="24"/>
        </w:rPr>
        <w:t xml:space="preserve">востребованностью на региональном рынке труда. </w:t>
      </w:r>
      <w:r>
        <w:rPr>
          <w:rFonts w:eastAsia="Times New Roman"/>
          <w:i/>
          <w:iCs/>
          <w:sz w:val="24"/>
          <w:szCs w:val="24"/>
        </w:rPr>
        <w:t>Выпускник получит возможность научиться:</w:t>
      </w:r>
    </w:p>
    <w:p w:rsidR="0013607E" w:rsidRDefault="0013607E">
      <w:pPr>
        <w:spacing w:line="43" w:lineRule="exact"/>
        <w:rPr>
          <w:sz w:val="20"/>
          <w:szCs w:val="20"/>
        </w:rPr>
      </w:pPr>
    </w:p>
    <w:p w:rsidR="0013607E" w:rsidRDefault="00FE2487" w:rsidP="00FE2487">
      <w:pPr>
        <w:numPr>
          <w:ilvl w:val="0"/>
          <w:numId w:val="294"/>
        </w:numPr>
        <w:tabs>
          <w:tab w:val="left" w:pos="600"/>
        </w:tabs>
        <w:ind w:left="600" w:hanging="148"/>
        <w:rPr>
          <w:rFonts w:eastAsia="Times New Roman"/>
          <w:sz w:val="24"/>
          <w:szCs w:val="24"/>
        </w:rPr>
      </w:pPr>
      <w:r>
        <w:rPr>
          <w:rFonts w:eastAsia="Times New Roman"/>
          <w:i/>
          <w:iCs/>
          <w:sz w:val="24"/>
          <w:szCs w:val="24"/>
        </w:rPr>
        <w:t>планировать профессиональную карьеру;</w:t>
      </w:r>
    </w:p>
    <w:p w:rsidR="0013607E" w:rsidRDefault="0013607E">
      <w:pPr>
        <w:spacing w:line="40" w:lineRule="exact"/>
        <w:rPr>
          <w:rFonts w:eastAsia="Times New Roman"/>
          <w:sz w:val="24"/>
          <w:szCs w:val="24"/>
        </w:rPr>
      </w:pPr>
    </w:p>
    <w:p w:rsidR="0013607E" w:rsidRDefault="00FE2487" w:rsidP="00FE2487">
      <w:pPr>
        <w:numPr>
          <w:ilvl w:val="0"/>
          <w:numId w:val="294"/>
        </w:numPr>
        <w:tabs>
          <w:tab w:val="left" w:pos="600"/>
        </w:tabs>
        <w:ind w:left="600" w:hanging="148"/>
        <w:rPr>
          <w:rFonts w:eastAsia="Times New Roman"/>
          <w:sz w:val="24"/>
          <w:szCs w:val="24"/>
        </w:rPr>
      </w:pPr>
      <w:r>
        <w:rPr>
          <w:rFonts w:eastAsia="Times New Roman"/>
          <w:i/>
          <w:iCs/>
          <w:sz w:val="24"/>
          <w:szCs w:val="24"/>
        </w:rPr>
        <w:t>рационально выбирать пути продолжения образования или трудоустройства;</w:t>
      </w:r>
    </w:p>
    <w:p w:rsidR="0013607E" w:rsidRDefault="0013607E">
      <w:pPr>
        <w:spacing w:line="40" w:lineRule="exact"/>
        <w:rPr>
          <w:rFonts w:eastAsia="Times New Roman"/>
          <w:sz w:val="24"/>
          <w:szCs w:val="24"/>
        </w:rPr>
      </w:pPr>
    </w:p>
    <w:p w:rsidR="0013607E" w:rsidRDefault="00FE2487" w:rsidP="00FE2487">
      <w:pPr>
        <w:numPr>
          <w:ilvl w:val="0"/>
          <w:numId w:val="294"/>
        </w:numPr>
        <w:tabs>
          <w:tab w:val="left" w:pos="600"/>
        </w:tabs>
        <w:ind w:left="600" w:hanging="148"/>
        <w:rPr>
          <w:rFonts w:eastAsia="Times New Roman"/>
          <w:sz w:val="24"/>
          <w:szCs w:val="24"/>
        </w:rPr>
      </w:pPr>
      <w:r>
        <w:rPr>
          <w:rFonts w:eastAsia="Times New Roman"/>
          <w:i/>
          <w:iCs/>
          <w:sz w:val="24"/>
          <w:szCs w:val="24"/>
        </w:rPr>
        <w:t>ориентироваться в информации по трудоустройству и продолжению образования;</w:t>
      </w:r>
    </w:p>
    <w:p w:rsidR="0013607E" w:rsidRDefault="0013607E">
      <w:pPr>
        <w:spacing w:line="55" w:lineRule="exact"/>
        <w:rPr>
          <w:rFonts w:eastAsia="Times New Roman"/>
          <w:sz w:val="24"/>
          <w:szCs w:val="24"/>
        </w:rPr>
      </w:pPr>
    </w:p>
    <w:p w:rsidR="0013607E" w:rsidRDefault="00FE2487" w:rsidP="00FE2487">
      <w:pPr>
        <w:numPr>
          <w:ilvl w:val="0"/>
          <w:numId w:val="294"/>
        </w:numPr>
        <w:tabs>
          <w:tab w:val="left" w:pos="597"/>
        </w:tabs>
        <w:spacing w:line="264" w:lineRule="auto"/>
        <w:ind w:firstLine="452"/>
        <w:rPr>
          <w:rFonts w:eastAsia="Times New Roman"/>
          <w:sz w:val="24"/>
          <w:szCs w:val="24"/>
        </w:rPr>
      </w:pPr>
      <w:r>
        <w:rPr>
          <w:rFonts w:eastAsia="Times New Roman"/>
          <w:i/>
          <w:iCs/>
          <w:sz w:val="24"/>
          <w:szCs w:val="24"/>
        </w:rPr>
        <w:t>оценивать свои возможности и возможности своей семьи для предпринимательской деятельности.</w:t>
      </w:r>
    </w:p>
    <w:p w:rsidR="0013607E" w:rsidRDefault="0013607E">
      <w:pPr>
        <w:spacing w:line="19" w:lineRule="exact"/>
        <w:rPr>
          <w:rFonts w:eastAsia="Times New Roman"/>
          <w:sz w:val="24"/>
          <w:szCs w:val="24"/>
        </w:rPr>
      </w:pPr>
    </w:p>
    <w:p w:rsidR="0013607E" w:rsidRDefault="00FE2487">
      <w:pPr>
        <w:ind w:left="1260"/>
        <w:rPr>
          <w:rFonts w:eastAsia="Times New Roman"/>
          <w:sz w:val="24"/>
          <w:szCs w:val="24"/>
        </w:rPr>
      </w:pPr>
      <w:r>
        <w:rPr>
          <w:rFonts w:eastAsia="Times New Roman"/>
          <w:b/>
          <w:bCs/>
          <w:sz w:val="24"/>
          <w:szCs w:val="24"/>
        </w:rPr>
        <w:t>Физическая культура и основы безопасности жизнедеятельности</w:t>
      </w:r>
    </w:p>
    <w:p w:rsidR="0013607E" w:rsidRDefault="0013607E">
      <w:pPr>
        <w:spacing w:line="286" w:lineRule="exact"/>
        <w:rPr>
          <w:sz w:val="20"/>
          <w:szCs w:val="20"/>
        </w:rPr>
      </w:pPr>
    </w:p>
    <w:p w:rsidR="0013607E" w:rsidRDefault="00FE2487">
      <w:pPr>
        <w:jc w:val="center"/>
        <w:rPr>
          <w:sz w:val="20"/>
          <w:szCs w:val="20"/>
        </w:rPr>
      </w:pPr>
      <w:r>
        <w:rPr>
          <w:rFonts w:ascii="Calibri" w:eastAsia="Calibri" w:hAnsi="Calibri" w:cs="Calibri"/>
        </w:rPr>
        <w:t>119</w:t>
      </w:r>
    </w:p>
    <w:p w:rsidR="0013607E" w:rsidRDefault="00FE2487">
      <w:pPr>
        <w:spacing w:line="20" w:lineRule="exact"/>
        <w:rPr>
          <w:sz w:val="20"/>
          <w:szCs w:val="20"/>
        </w:rPr>
      </w:pPr>
      <w:r>
        <w:rPr>
          <w:noProof/>
          <w:sz w:val="20"/>
          <w:szCs w:val="20"/>
        </w:rPr>
        <w:drawing>
          <wp:anchor distT="0" distB="0" distL="114300" distR="114300" simplePos="0" relativeHeight="25068544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20" w:header="0" w:footer="0" w:gutter="0"/>
          <w:cols w:space="720" w:equalWidth="0">
            <w:col w:w="9640"/>
          </w:cols>
        </w:sectPr>
      </w:pPr>
    </w:p>
    <w:p w:rsidR="0013607E" w:rsidRDefault="00FE2487">
      <w:pPr>
        <w:spacing w:line="231" w:lineRule="auto"/>
        <w:ind w:left="2" w:firstLine="701"/>
        <w:rPr>
          <w:sz w:val="20"/>
          <w:szCs w:val="20"/>
        </w:rPr>
      </w:pPr>
      <w:r>
        <w:rPr>
          <w:rFonts w:eastAsia="Times New Roman"/>
          <w:noProof/>
          <w:sz w:val="24"/>
          <w:szCs w:val="24"/>
        </w:rPr>
        <w:lastRenderedPageBreak/>
        <w:drawing>
          <wp:anchor distT="0" distB="0" distL="114300" distR="114300" simplePos="0" relativeHeight="2506864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Изучение предметной области «Физическая культура и основы безопасности жизнедеятельности» должно обеспечить:</w:t>
      </w:r>
    </w:p>
    <w:p w:rsidR="0013607E" w:rsidRDefault="0013607E">
      <w:pPr>
        <w:spacing w:line="43" w:lineRule="exact"/>
        <w:rPr>
          <w:sz w:val="20"/>
          <w:szCs w:val="20"/>
        </w:rPr>
      </w:pPr>
    </w:p>
    <w:p w:rsidR="0013607E" w:rsidRDefault="00FE2487">
      <w:pPr>
        <w:tabs>
          <w:tab w:val="left" w:pos="1561"/>
          <w:tab w:val="left" w:pos="3461"/>
          <w:tab w:val="left" w:pos="5561"/>
          <w:tab w:val="left" w:pos="6001"/>
          <w:tab w:val="left" w:pos="7501"/>
          <w:tab w:val="left" w:pos="8661"/>
        </w:tabs>
        <w:ind w:left="2"/>
        <w:rPr>
          <w:sz w:val="20"/>
          <w:szCs w:val="20"/>
        </w:rPr>
      </w:pPr>
      <w:r>
        <w:rPr>
          <w:rFonts w:eastAsia="Times New Roman"/>
          <w:sz w:val="24"/>
          <w:szCs w:val="24"/>
        </w:rPr>
        <w:t>-физическое,</w:t>
      </w:r>
      <w:r>
        <w:rPr>
          <w:rFonts w:eastAsia="Times New Roman"/>
          <w:sz w:val="24"/>
          <w:szCs w:val="24"/>
        </w:rPr>
        <w:tab/>
        <w:t>эмоциональное,</w:t>
      </w:r>
      <w:r>
        <w:rPr>
          <w:rFonts w:eastAsia="Times New Roman"/>
          <w:sz w:val="24"/>
          <w:szCs w:val="24"/>
        </w:rPr>
        <w:tab/>
        <w:t>интеллектуальное</w:t>
      </w:r>
      <w:r>
        <w:rPr>
          <w:rFonts w:eastAsia="Times New Roman"/>
          <w:sz w:val="24"/>
          <w:szCs w:val="24"/>
        </w:rPr>
        <w:tab/>
        <w:t>и</w:t>
      </w:r>
      <w:r>
        <w:rPr>
          <w:rFonts w:eastAsia="Times New Roman"/>
          <w:sz w:val="24"/>
          <w:szCs w:val="24"/>
        </w:rPr>
        <w:tab/>
        <w:t>социальное</w:t>
      </w:r>
      <w:r>
        <w:rPr>
          <w:rFonts w:eastAsia="Times New Roman"/>
          <w:sz w:val="24"/>
          <w:szCs w:val="24"/>
        </w:rPr>
        <w:tab/>
        <w:t>развитие</w:t>
      </w:r>
      <w:r>
        <w:rPr>
          <w:rFonts w:eastAsia="Times New Roman"/>
          <w:sz w:val="24"/>
          <w:szCs w:val="24"/>
        </w:rPr>
        <w:tab/>
        <w:t>личности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обучающихся  с  учётом  исторической,  общекультурной  и  ценностной  составляющей</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предметной области;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-формирование и развитие установок активного, экологически целесообразного, здорового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безопасного образа жизни;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-понимание  личной и общественной значимости современной культуры безопасности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жизнедеятельности;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-овладение основами современной культуры безопасности жизнедеятельности, понимание</w:t>
      </w:r>
    </w:p>
    <w:p w:rsidR="0013607E" w:rsidRDefault="0013607E">
      <w:pPr>
        <w:spacing w:line="41" w:lineRule="exact"/>
        <w:rPr>
          <w:sz w:val="20"/>
          <w:szCs w:val="20"/>
        </w:rPr>
      </w:pPr>
    </w:p>
    <w:p w:rsidR="0013607E" w:rsidRDefault="00FE2487">
      <w:pPr>
        <w:tabs>
          <w:tab w:val="left" w:pos="1181"/>
          <w:tab w:val="left" w:pos="3021"/>
          <w:tab w:val="left" w:pos="4141"/>
          <w:tab w:val="left" w:pos="5741"/>
          <w:tab w:val="left" w:pos="6661"/>
          <w:tab w:val="left" w:pos="7261"/>
          <w:tab w:val="left" w:pos="8861"/>
        </w:tabs>
        <w:ind w:left="2"/>
        <w:rPr>
          <w:sz w:val="20"/>
          <w:szCs w:val="20"/>
        </w:rPr>
      </w:pPr>
      <w:r>
        <w:rPr>
          <w:rFonts w:eastAsia="Times New Roman"/>
          <w:sz w:val="24"/>
          <w:szCs w:val="24"/>
        </w:rPr>
        <w:t>ценности</w:t>
      </w:r>
      <w:r>
        <w:rPr>
          <w:rFonts w:eastAsia="Times New Roman"/>
          <w:sz w:val="24"/>
          <w:szCs w:val="24"/>
        </w:rPr>
        <w:tab/>
        <w:t>экологического</w:t>
      </w:r>
      <w:r>
        <w:rPr>
          <w:rFonts w:eastAsia="Times New Roman"/>
          <w:sz w:val="24"/>
          <w:szCs w:val="24"/>
        </w:rPr>
        <w:tab/>
        <w:t>качества</w:t>
      </w:r>
      <w:r>
        <w:rPr>
          <w:rFonts w:eastAsia="Times New Roman"/>
          <w:sz w:val="24"/>
          <w:szCs w:val="24"/>
        </w:rPr>
        <w:tab/>
        <w:t>окружающей</w:t>
      </w:r>
      <w:r>
        <w:rPr>
          <w:rFonts w:eastAsia="Times New Roman"/>
          <w:sz w:val="24"/>
          <w:szCs w:val="24"/>
        </w:rPr>
        <w:tab/>
        <w:t>среды,</w:t>
      </w:r>
      <w:r>
        <w:rPr>
          <w:rFonts w:eastAsia="Times New Roman"/>
          <w:sz w:val="24"/>
          <w:szCs w:val="24"/>
        </w:rPr>
        <w:tab/>
        <w:t>как</w:t>
      </w:r>
      <w:r>
        <w:rPr>
          <w:rFonts w:eastAsia="Times New Roman"/>
          <w:sz w:val="24"/>
          <w:szCs w:val="24"/>
        </w:rPr>
        <w:tab/>
        <w:t>естественной</w:t>
      </w:r>
      <w:r>
        <w:rPr>
          <w:rFonts w:eastAsia="Times New Roman"/>
          <w:sz w:val="24"/>
          <w:szCs w:val="24"/>
        </w:rPr>
        <w:tab/>
        <w:t>основы</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безопасности жизни;</w:t>
      </w:r>
    </w:p>
    <w:p w:rsidR="0013607E" w:rsidRDefault="0013607E">
      <w:pPr>
        <w:spacing w:line="43" w:lineRule="exact"/>
        <w:rPr>
          <w:sz w:val="20"/>
          <w:szCs w:val="20"/>
        </w:rPr>
      </w:pPr>
    </w:p>
    <w:p w:rsidR="0013607E" w:rsidRDefault="00FE2487">
      <w:pPr>
        <w:tabs>
          <w:tab w:val="left" w:pos="1461"/>
          <w:tab w:val="left" w:pos="2221"/>
          <w:tab w:val="left" w:pos="3701"/>
          <w:tab w:val="left" w:pos="4101"/>
          <w:tab w:val="left" w:pos="5881"/>
          <w:tab w:val="left" w:pos="7921"/>
          <w:tab w:val="left" w:pos="8321"/>
        </w:tabs>
        <w:ind w:left="2"/>
        <w:rPr>
          <w:sz w:val="20"/>
          <w:szCs w:val="20"/>
        </w:rPr>
      </w:pPr>
      <w:r>
        <w:rPr>
          <w:rFonts w:eastAsia="Times New Roman"/>
          <w:sz w:val="24"/>
          <w:szCs w:val="24"/>
        </w:rPr>
        <w:t>-понимание</w:t>
      </w:r>
      <w:r>
        <w:rPr>
          <w:rFonts w:eastAsia="Times New Roman"/>
          <w:sz w:val="24"/>
          <w:szCs w:val="24"/>
        </w:rPr>
        <w:tab/>
        <w:t>роли</w:t>
      </w:r>
      <w:r>
        <w:rPr>
          <w:rFonts w:eastAsia="Times New Roman"/>
          <w:sz w:val="24"/>
          <w:szCs w:val="24"/>
        </w:rPr>
        <w:tab/>
        <w:t>государства</w:t>
      </w:r>
      <w:r>
        <w:rPr>
          <w:rFonts w:eastAsia="Times New Roman"/>
          <w:sz w:val="24"/>
          <w:szCs w:val="24"/>
        </w:rPr>
        <w:tab/>
        <w:t>и</w:t>
      </w:r>
      <w:r>
        <w:rPr>
          <w:rFonts w:eastAsia="Times New Roman"/>
          <w:sz w:val="24"/>
          <w:szCs w:val="24"/>
        </w:rPr>
        <w:tab/>
        <w:t>действующего</w:t>
      </w:r>
      <w:r>
        <w:rPr>
          <w:rFonts w:eastAsia="Times New Roman"/>
          <w:sz w:val="24"/>
          <w:szCs w:val="24"/>
        </w:rPr>
        <w:tab/>
        <w:t>законодательства</w:t>
      </w:r>
      <w:r>
        <w:rPr>
          <w:rFonts w:eastAsia="Times New Roman"/>
          <w:sz w:val="24"/>
          <w:szCs w:val="24"/>
        </w:rPr>
        <w:tab/>
        <w:t>в</w:t>
      </w:r>
      <w:r>
        <w:rPr>
          <w:sz w:val="20"/>
          <w:szCs w:val="20"/>
        </w:rPr>
        <w:tab/>
      </w:r>
      <w:r>
        <w:rPr>
          <w:rFonts w:eastAsia="Times New Roman"/>
          <w:sz w:val="23"/>
          <w:szCs w:val="23"/>
        </w:rPr>
        <w:t>обеспечении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национальной безопасности и защиты населения;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-развитие двигательной активности обучающихся, достижение положительной динамики 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развитии основных физических качеств и показателях физической подготовленности,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формирование потребности в систематическом участии в физкультурно-спортивных 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оздоровительных мероприятиях;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-установление  связей между жизненным опытом обучающихся и знаниями из разных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предметных областей.</w:t>
      </w:r>
    </w:p>
    <w:p w:rsidR="0013607E" w:rsidRDefault="0013607E">
      <w:pPr>
        <w:spacing w:line="100" w:lineRule="exact"/>
        <w:rPr>
          <w:sz w:val="20"/>
          <w:szCs w:val="20"/>
        </w:rPr>
      </w:pPr>
    </w:p>
    <w:p w:rsidR="0013607E" w:rsidRDefault="00FE2487">
      <w:pPr>
        <w:spacing w:line="232" w:lineRule="auto"/>
        <w:ind w:left="2" w:firstLine="720"/>
        <w:rPr>
          <w:sz w:val="20"/>
          <w:szCs w:val="20"/>
        </w:rPr>
      </w:pPr>
      <w:r>
        <w:rPr>
          <w:rFonts w:eastAsia="Times New Roman"/>
          <w:sz w:val="24"/>
          <w:szCs w:val="24"/>
        </w:rPr>
        <w:t>Предметные результаты изучения предметной области «Физическая культура и основы безопасности жизнедеятельности» должны отражать:</w:t>
      </w:r>
    </w:p>
    <w:p w:rsidR="0013607E" w:rsidRDefault="0013607E">
      <w:pPr>
        <w:spacing w:line="48" w:lineRule="exact"/>
        <w:rPr>
          <w:sz w:val="20"/>
          <w:szCs w:val="20"/>
        </w:rPr>
      </w:pPr>
    </w:p>
    <w:p w:rsidR="0013607E" w:rsidRDefault="00FE2487">
      <w:pPr>
        <w:ind w:left="2"/>
        <w:rPr>
          <w:sz w:val="20"/>
          <w:szCs w:val="20"/>
        </w:rPr>
      </w:pPr>
      <w:r>
        <w:rPr>
          <w:rFonts w:eastAsia="Times New Roman"/>
          <w:b/>
          <w:bCs/>
          <w:sz w:val="24"/>
          <w:szCs w:val="24"/>
        </w:rPr>
        <w:t>Физическая культура:</w:t>
      </w:r>
    </w:p>
    <w:p w:rsidR="0013607E" w:rsidRDefault="0013607E">
      <w:pPr>
        <w:spacing w:line="95" w:lineRule="exact"/>
        <w:rPr>
          <w:sz w:val="20"/>
          <w:szCs w:val="20"/>
        </w:rPr>
      </w:pPr>
    </w:p>
    <w:p w:rsidR="0013607E" w:rsidRDefault="00FE2487" w:rsidP="00FE2487">
      <w:pPr>
        <w:numPr>
          <w:ilvl w:val="0"/>
          <w:numId w:val="295"/>
        </w:numPr>
        <w:tabs>
          <w:tab w:val="left" w:pos="261"/>
        </w:tabs>
        <w:spacing w:line="250" w:lineRule="auto"/>
        <w:ind w:left="2" w:hanging="2"/>
        <w:jc w:val="both"/>
        <w:rPr>
          <w:rFonts w:eastAsia="Times New Roman"/>
          <w:sz w:val="24"/>
          <w:szCs w:val="24"/>
        </w:rPr>
      </w:pPr>
      <w:r>
        <w:rPr>
          <w:rFonts w:eastAsia="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13607E" w:rsidRDefault="0013607E">
      <w:pPr>
        <w:spacing w:line="90" w:lineRule="exact"/>
        <w:rPr>
          <w:rFonts w:eastAsia="Times New Roman"/>
          <w:sz w:val="24"/>
          <w:szCs w:val="24"/>
        </w:rPr>
      </w:pPr>
    </w:p>
    <w:p w:rsidR="0013607E" w:rsidRDefault="00FE2487" w:rsidP="00FE2487">
      <w:pPr>
        <w:numPr>
          <w:ilvl w:val="0"/>
          <w:numId w:val="295"/>
        </w:numPr>
        <w:tabs>
          <w:tab w:val="left" w:pos="261"/>
        </w:tabs>
        <w:spacing w:line="268" w:lineRule="auto"/>
        <w:ind w:left="2" w:hanging="2"/>
        <w:jc w:val="both"/>
        <w:rPr>
          <w:rFonts w:eastAsia="Times New Roman"/>
          <w:sz w:val="24"/>
          <w:szCs w:val="24"/>
        </w:rPr>
      </w:pPr>
      <w:r>
        <w:rPr>
          <w:rFonts w:eastAsia="Times New Roman"/>
          <w:sz w:val="24"/>
          <w:szCs w:val="24"/>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13607E" w:rsidRDefault="0013607E">
      <w:pPr>
        <w:spacing w:line="73" w:lineRule="exact"/>
        <w:rPr>
          <w:rFonts w:eastAsia="Times New Roman"/>
          <w:sz w:val="24"/>
          <w:szCs w:val="24"/>
        </w:rPr>
      </w:pPr>
    </w:p>
    <w:p w:rsidR="0013607E" w:rsidRDefault="00FE2487" w:rsidP="00FE2487">
      <w:pPr>
        <w:numPr>
          <w:ilvl w:val="0"/>
          <w:numId w:val="295"/>
        </w:numPr>
        <w:tabs>
          <w:tab w:val="left" w:pos="261"/>
        </w:tabs>
        <w:spacing w:line="263" w:lineRule="auto"/>
        <w:ind w:left="2" w:hanging="2"/>
        <w:jc w:val="both"/>
        <w:rPr>
          <w:rFonts w:eastAsia="Times New Roman"/>
          <w:sz w:val="24"/>
          <w:szCs w:val="24"/>
        </w:rPr>
      </w:pPr>
      <w:r>
        <w:rPr>
          <w:rFonts w:eastAsia="Times New Roman"/>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13607E" w:rsidRDefault="0013607E">
      <w:pPr>
        <w:spacing w:line="74" w:lineRule="exact"/>
        <w:rPr>
          <w:rFonts w:eastAsia="Times New Roman"/>
          <w:sz w:val="24"/>
          <w:szCs w:val="24"/>
        </w:rPr>
      </w:pPr>
    </w:p>
    <w:p w:rsidR="0013607E" w:rsidRDefault="00FE2487" w:rsidP="00FE2487">
      <w:pPr>
        <w:numPr>
          <w:ilvl w:val="0"/>
          <w:numId w:val="295"/>
        </w:numPr>
        <w:tabs>
          <w:tab w:val="left" w:pos="261"/>
        </w:tabs>
        <w:spacing w:line="265" w:lineRule="auto"/>
        <w:ind w:left="2" w:hanging="2"/>
        <w:jc w:val="both"/>
        <w:rPr>
          <w:rFonts w:eastAsia="Times New Roman"/>
          <w:sz w:val="24"/>
          <w:szCs w:val="24"/>
        </w:rPr>
      </w:pPr>
      <w:r>
        <w:rPr>
          <w:rFonts w:eastAsia="Times New Roman"/>
          <w:sz w:val="24"/>
          <w:szCs w:val="24"/>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w:t>
      </w:r>
    </w:p>
    <w:p w:rsidR="0013607E" w:rsidRDefault="0013607E">
      <w:pPr>
        <w:spacing w:line="265" w:lineRule="exact"/>
        <w:rPr>
          <w:sz w:val="20"/>
          <w:szCs w:val="20"/>
        </w:rPr>
      </w:pPr>
    </w:p>
    <w:p w:rsidR="0013607E" w:rsidRDefault="00FE2487">
      <w:pPr>
        <w:ind w:right="-1"/>
        <w:jc w:val="center"/>
        <w:rPr>
          <w:sz w:val="20"/>
          <w:szCs w:val="20"/>
        </w:rPr>
      </w:pPr>
      <w:r>
        <w:rPr>
          <w:rFonts w:ascii="Calibri" w:eastAsia="Calibri" w:hAnsi="Calibri" w:cs="Calibri"/>
        </w:rPr>
        <w:t>120</w:t>
      </w:r>
    </w:p>
    <w:p w:rsidR="0013607E" w:rsidRDefault="00FE2487">
      <w:pPr>
        <w:spacing w:line="20" w:lineRule="exact"/>
        <w:rPr>
          <w:sz w:val="20"/>
          <w:szCs w:val="20"/>
        </w:rPr>
      </w:pPr>
      <w:r>
        <w:rPr>
          <w:noProof/>
          <w:sz w:val="20"/>
          <w:szCs w:val="20"/>
        </w:rPr>
        <w:drawing>
          <wp:anchor distT="0" distB="0" distL="114300" distR="114300" simplePos="0" relativeHeight="25068748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6885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воздействия на организм во время самостоятельных занятий физическими упражнениями с</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разной целевой ориентацией;</w:t>
      </w:r>
    </w:p>
    <w:p w:rsidR="0013607E" w:rsidRDefault="0013607E">
      <w:pPr>
        <w:spacing w:line="100" w:lineRule="exact"/>
        <w:rPr>
          <w:sz w:val="20"/>
          <w:szCs w:val="20"/>
        </w:rPr>
      </w:pPr>
    </w:p>
    <w:p w:rsidR="0013607E" w:rsidRDefault="00FE2487" w:rsidP="00FE2487">
      <w:pPr>
        <w:numPr>
          <w:ilvl w:val="0"/>
          <w:numId w:val="296"/>
        </w:numPr>
        <w:tabs>
          <w:tab w:val="left" w:pos="261"/>
        </w:tabs>
        <w:spacing w:line="268" w:lineRule="auto"/>
        <w:ind w:left="2" w:hanging="2"/>
        <w:jc w:val="both"/>
        <w:rPr>
          <w:rFonts w:eastAsia="Times New Roman"/>
          <w:sz w:val="24"/>
          <w:szCs w:val="24"/>
        </w:rPr>
      </w:pPr>
      <w:r>
        <w:rPr>
          <w:rFonts w:eastAsia="Times New Roman"/>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13607E" w:rsidRDefault="0013607E">
      <w:pPr>
        <w:spacing w:line="81" w:lineRule="exact"/>
        <w:rPr>
          <w:rFonts w:eastAsia="Times New Roman"/>
          <w:sz w:val="24"/>
          <w:szCs w:val="24"/>
        </w:rPr>
      </w:pPr>
    </w:p>
    <w:p w:rsidR="0013607E" w:rsidRDefault="00FE2487">
      <w:pPr>
        <w:spacing w:line="228" w:lineRule="auto"/>
        <w:ind w:left="462" w:right="6340" w:hanging="454"/>
        <w:rPr>
          <w:rFonts w:eastAsia="Times New Roman"/>
          <w:sz w:val="24"/>
          <w:szCs w:val="24"/>
        </w:rPr>
      </w:pPr>
      <w:r>
        <w:rPr>
          <w:rFonts w:eastAsia="Times New Roman"/>
          <w:b/>
          <w:bCs/>
          <w:i/>
          <w:iCs/>
          <w:sz w:val="24"/>
          <w:szCs w:val="24"/>
        </w:rPr>
        <w:t xml:space="preserve">Знания о физической культуре </w:t>
      </w:r>
      <w:r>
        <w:rPr>
          <w:rFonts w:eastAsia="Times New Roman"/>
          <w:sz w:val="24"/>
          <w:szCs w:val="24"/>
        </w:rPr>
        <w:t>Выпускник научится:</w:t>
      </w:r>
    </w:p>
    <w:p w:rsidR="0013607E" w:rsidRDefault="0013607E">
      <w:pPr>
        <w:spacing w:line="103" w:lineRule="exact"/>
        <w:rPr>
          <w:rFonts w:eastAsia="Times New Roman"/>
          <w:sz w:val="24"/>
          <w:szCs w:val="24"/>
        </w:rPr>
      </w:pPr>
    </w:p>
    <w:p w:rsidR="0013607E" w:rsidRDefault="00FE2487" w:rsidP="00FE2487">
      <w:pPr>
        <w:numPr>
          <w:ilvl w:val="1"/>
          <w:numId w:val="296"/>
        </w:numPr>
        <w:tabs>
          <w:tab w:val="left" w:pos="599"/>
        </w:tabs>
        <w:spacing w:line="249" w:lineRule="auto"/>
        <w:ind w:left="2" w:firstLine="452"/>
        <w:jc w:val="both"/>
        <w:rPr>
          <w:rFonts w:eastAsia="Times New Roman"/>
          <w:sz w:val="24"/>
          <w:szCs w:val="24"/>
        </w:rPr>
      </w:pPr>
      <w:r>
        <w:rPr>
          <w:rFonts w:eastAsia="Times New Roman"/>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13607E" w:rsidRDefault="0013607E">
      <w:pPr>
        <w:spacing w:line="91" w:lineRule="exact"/>
        <w:rPr>
          <w:rFonts w:eastAsia="Times New Roman"/>
          <w:sz w:val="24"/>
          <w:szCs w:val="24"/>
        </w:rPr>
      </w:pPr>
    </w:p>
    <w:p w:rsidR="0013607E" w:rsidRDefault="00FE2487" w:rsidP="00FE2487">
      <w:pPr>
        <w:numPr>
          <w:ilvl w:val="1"/>
          <w:numId w:val="296"/>
        </w:numPr>
        <w:tabs>
          <w:tab w:val="left" w:pos="599"/>
        </w:tabs>
        <w:spacing w:line="250" w:lineRule="auto"/>
        <w:ind w:left="2" w:firstLine="452"/>
        <w:jc w:val="both"/>
        <w:rPr>
          <w:rFonts w:eastAsia="Times New Roman"/>
          <w:sz w:val="24"/>
          <w:szCs w:val="24"/>
        </w:rPr>
      </w:pPr>
      <w:r>
        <w:rPr>
          <w:rFonts w:eastAsia="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3607E" w:rsidRDefault="0013607E">
      <w:pPr>
        <w:spacing w:line="90" w:lineRule="exact"/>
        <w:rPr>
          <w:rFonts w:eastAsia="Times New Roman"/>
          <w:sz w:val="24"/>
          <w:szCs w:val="24"/>
        </w:rPr>
      </w:pPr>
    </w:p>
    <w:p w:rsidR="0013607E" w:rsidRDefault="00FE2487" w:rsidP="00FE2487">
      <w:pPr>
        <w:numPr>
          <w:ilvl w:val="1"/>
          <w:numId w:val="296"/>
        </w:numPr>
        <w:tabs>
          <w:tab w:val="left" w:pos="599"/>
        </w:tabs>
        <w:spacing w:line="258" w:lineRule="auto"/>
        <w:ind w:left="2" w:firstLine="452"/>
        <w:jc w:val="both"/>
        <w:rPr>
          <w:rFonts w:eastAsia="Times New Roman"/>
          <w:sz w:val="24"/>
          <w:szCs w:val="24"/>
        </w:rPr>
      </w:pPr>
      <w:r>
        <w:rPr>
          <w:rFonts w:eastAsia="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13607E" w:rsidRDefault="0013607E">
      <w:pPr>
        <w:spacing w:line="82" w:lineRule="exact"/>
        <w:rPr>
          <w:rFonts w:eastAsia="Times New Roman"/>
          <w:sz w:val="24"/>
          <w:szCs w:val="24"/>
        </w:rPr>
      </w:pPr>
    </w:p>
    <w:p w:rsidR="0013607E" w:rsidRDefault="00FE2487" w:rsidP="00FE2487">
      <w:pPr>
        <w:numPr>
          <w:ilvl w:val="1"/>
          <w:numId w:val="296"/>
        </w:numPr>
        <w:tabs>
          <w:tab w:val="left" w:pos="599"/>
        </w:tabs>
        <w:spacing w:line="249" w:lineRule="auto"/>
        <w:ind w:left="2" w:firstLine="452"/>
        <w:jc w:val="both"/>
        <w:rPr>
          <w:rFonts w:eastAsia="Times New Roman"/>
          <w:sz w:val="24"/>
          <w:szCs w:val="24"/>
        </w:rPr>
      </w:pPr>
      <w:r>
        <w:rPr>
          <w:rFonts w:eastAsia="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13607E" w:rsidRDefault="0013607E">
      <w:pPr>
        <w:spacing w:line="93" w:lineRule="exact"/>
        <w:rPr>
          <w:rFonts w:eastAsia="Times New Roman"/>
          <w:sz w:val="24"/>
          <w:szCs w:val="24"/>
        </w:rPr>
      </w:pPr>
    </w:p>
    <w:p w:rsidR="0013607E" w:rsidRDefault="00FE2487" w:rsidP="00FE2487">
      <w:pPr>
        <w:numPr>
          <w:ilvl w:val="1"/>
          <w:numId w:val="296"/>
        </w:numPr>
        <w:tabs>
          <w:tab w:val="left" w:pos="599"/>
        </w:tabs>
        <w:spacing w:line="249" w:lineRule="auto"/>
        <w:ind w:left="2" w:firstLine="452"/>
        <w:jc w:val="both"/>
        <w:rPr>
          <w:rFonts w:eastAsia="Times New Roman"/>
          <w:sz w:val="24"/>
          <w:szCs w:val="24"/>
        </w:rPr>
      </w:pPr>
      <w:r>
        <w:rPr>
          <w:rFonts w:eastAsia="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3607E" w:rsidRDefault="0013607E">
      <w:pPr>
        <w:spacing w:line="32" w:lineRule="exact"/>
        <w:rPr>
          <w:rFonts w:eastAsia="Times New Roman"/>
          <w:sz w:val="24"/>
          <w:szCs w:val="24"/>
        </w:rPr>
      </w:pPr>
    </w:p>
    <w:p w:rsidR="0013607E" w:rsidRDefault="00FE2487" w:rsidP="00FE2487">
      <w:pPr>
        <w:numPr>
          <w:ilvl w:val="1"/>
          <w:numId w:val="296"/>
        </w:numPr>
        <w:tabs>
          <w:tab w:val="left" w:pos="602"/>
        </w:tabs>
        <w:ind w:left="602" w:hanging="148"/>
        <w:rPr>
          <w:rFonts w:eastAsia="Times New Roman"/>
          <w:sz w:val="24"/>
          <w:szCs w:val="24"/>
        </w:rPr>
      </w:pPr>
      <w:r>
        <w:rPr>
          <w:rFonts w:eastAsia="Times New Roman"/>
          <w:sz w:val="24"/>
          <w:szCs w:val="24"/>
        </w:rPr>
        <w:t>руководствоваться правилами оказания первой доврачебной помощи при травмах 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ушибах во время самостоятельных занятий физическими упражнениями.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297"/>
        </w:numPr>
        <w:tabs>
          <w:tab w:val="left" w:pos="599"/>
        </w:tabs>
        <w:spacing w:line="271" w:lineRule="auto"/>
        <w:ind w:left="2" w:firstLine="452"/>
        <w:jc w:val="both"/>
        <w:rPr>
          <w:rFonts w:eastAsia="Times New Roman"/>
          <w:sz w:val="24"/>
          <w:szCs w:val="24"/>
        </w:rPr>
      </w:pPr>
      <w:r>
        <w:rPr>
          <w:rFonts w:eastAsia="Times New Roman"/>
          <w:i/>
          <w:iCs/>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3607E" w:rsidRDefault="0013607E">
      <w:pPr>
        <w:spacing w:line="17" w:lineRule="exact"/>
        <w:rPr>
          <w:rFonts w:eastAsia="Times New Roman"/>
          <w:sz w:val="24"/>
          <w:szCs w:val="24"/>
        </w:rPr>
      </w:pPr>
    </w:p>
    <w:p w:rsidR="0013607E" w:rsidRDefault="00FE2487" w:rsidP="00FE2487">
      <w:pPr>
        <w:numPr>
          <w:ilvl w:val="0"/>
          <w:numId w:val="297"/>
        </w:numPr>
        <w:tabs>
          <w:tab w:val="left" w:pos="599"/>
        </w:tabs>
        <w:spacing w:line="264" w:lineRule="auto"/>
        <w:ind w:left="2" w:firstLine="452"/>
        <w:rPr>
          <w:rFonts w:eastAsia="Times New Roman"/>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13607E" w:rsidRDefault="0013607E">
      <w:pPr>
        <w:spacing w:line="26" w:lineRule="exact"/>
        <w:rPr>
          <w:rFonts w:eastAsia="Times New Roman"/>
          <w:sz w:val="24"/>
          <w:szCs w:val="24"/>
        </w:rPr>
      </w:pPr>
    </w:p>
    <w:p w:rsidR="0013607E" w:rsidRDefault="00FE2487" w:rsidP="00FE2487">
      <w:pPr>
        <w:numPr>
          <w:ilvl w:val="0"/>
          <w:numId w:val="297"/>
        </w:numPr>
        <w:tabs>
          <w:tab w:val="left" w:pos="599"/>
        </w:tabs>
        <w:spacing w:line="271" w:lineRule="auto"/>
        <w:ind w:left="2" w:firstLine="452"/>
        <w:jc w:val="both"/>
        <w:rPr>
          <w:rFonts w:eastAsia="Times New Roman"/>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3607E" w:rsidRDefault="0013607E">
      <w:pPr>
        <w:spacing w:line="73" w:lineRule="exact"/>
        <w:rPr>
          <w:rFonts w:eastAsia="Times New Roman"/>
          <w:sz w:val="24"/>
          <w:szCs w:val="24"/>
        </w:rPr>
      </w:pPr>
    </w:p>
    <w:p w:rsidR="0013607E" w:rsidRDefault="00FE2487">
      <w:pPr>
        <w:spacing w:line="228" w:lineRule="auto"/>
        <w:ind w:left="462" w:right="3220"/>
        <w:rPr>
          <w:rFonts w:eastAsia="Times New Roman"/>
          <w:sz w:val="24"/>
          <w:szCs w:val="24"/>
        </w:rPr>
      </w:pPr>
      <w:r>
        <w:rPr>
          <w:rFonts w:eastAsia="Times New Roman"/>
          <w:b/>
          <w:bCs/>
          <w:i/>
          <w:iCs/>
          <w:sz w:val="24"/>
          <w:szCs w:val="24"/>
        </w:rPr>
        <w:t xml:space="preserve">Способы двигательной (физкультурной) деятельности </w:t>
      </w:r>
      <w:r>
        <w:rPr>
          <w:rFonts w:eastAsia="Times New Roman"/>
          <w:sz w:val="24"/>
          <w:szCs w:val="24"/>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0"/>
          <w:numId w:val="297"/>
        </w:numPr>
        <w:tabs>
          <w:tab w:val="left" w:pos="599"/>
        </w:tabs>
        <w:spacing w:line="250" w:lineRule="auto"/>
        <w:ind w:left="2" w:firstLine="452"/>
        <w:jc w:val="both"/>
        <w:rPr>
          <w:rFonts w:eastAsia="Times New Roman"/>
          <w:sz w:val="24"/>
          <w:szCs w:val="24"/>
        </w:rPr>
      </w:pPr>
      <w:r>
        <w:rPr>
          <w:rFonts w:eastAsia="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3607E" w:rsidRDefault="0013607E">
      <w:pPr>
        <w:spacing w:line="30" w:lineRule="exact"/>
        <w:rPr>
          <w:rFonts w:eastAsia="Times New Roman"/>
          <w:sz w:val="24"/>
          <w:szCs w:val="24"/>
        </w:rPr>
      </w:pPr>
    </w:p>
    <w:p w:rsidR="0013607E" w:rsidRDefault="00FE2487" w:rsidP="00FE2487">
      <w:pPr>
        <w:numPr>
          <w:ilvl w:val="0"/>
          <w:numId w:val="297"/>
        </w:numPr>
        <w:tabs>
          <w:tab w:val="left" w:pos="602"/>
        </w:tabs>
        <w:ind w:left="602" w:hanging="148"/>
        <w:rPr>
          <w:rFonts w:eastAsia="Times New Roman"/>
          <w:sz w:val="24"/>
          <w:szCs w:val="24"/>
        </w:rPr>
      </w:pPr>
      <w:r>
        <w:rPr>
          <w:rFonts w:eastAsia="Times New Roman"/>
          <w:sz w:val="24"/>
          <w:szCs w:val="24"/>
        </w:rPr>
        <w:t>составлять комплексы физических упражнений оздоровительной, тренирующей и</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121</w:t>
      </w:r>
    </w:p>
    <w:p w:rsidR="0013607E" w:rsidRDefault="00FE2487">
      <w:pPr>
        <w:spacing w:line="20" w:lineRule="exact"/>
        <w:rPr>
          <w:sz w:val="20"/>
          <w:szCs w:val="20"/>
        </w:rPr>
      </w:pPr>
      <w:r>
        <w:rPr>
          <w:noProof/>
          <w:sz w:val="20"/>
          <w:szCs w:val="20"/>
        </w:rPr>
        <w:drawing>
          <wp:anchor distT="0" distB="0" distL="114300" distR="114300" simplePos="0" relativeHeight="25068953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FE2487">
      <w:pPr>
        <w:tabs>
          <w:tab w:val="left" w:pos="1941"/>
          <w:tab w:val="left" w:pos="3921"/>
          <w:tab w:val="left" w:pos="5281"/>
          <w:tab w:val="left" w:pos="7321"/>
          <w:tab w:val="left" w:pos="8501"/>
          <w:tab w:val="left" w:pos="8901"/>
        </w:tabs>
        <w:ind w:left="2"/>
        <w:rPr>
          <w:sz w:val="20"/>
          <w:szCs w:val="20"/>
        </w:rPr>
      </w:pPr>
      <w:r>
        <w:rPr>
          <w:rFonts w:eastAsia="Times New Roman"/>
          <w:noProof/>
          <w:sz w:val="24"/>
          <w:szCs w:val="24"/>
        </w:rPr>
        <w:lastRenderedPageBreak/>
        <w:drawing>
          <wp:anchor distT="0" distB="0" distL="114300" distR="114300" simplePos="0" relativeHeight="2506905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корригирующей</w:t>
      </w:r>
      <w:r>
        <w:rPr>
          <w:rFonts w:eastAsia="Times New Roman"/>
          <w:sz w:val="24"/>
          <w:szCs w:val="24"/>
        </w:rPr>
        <w:tab/>
        <w:t>направленности,</w:t>
      </w:r>
      <w:r>
        <w:rPr>
          <w:rFonts w:eastAsia="Times New Roman"/>
          <w:sz w:val="24"/>
          <w:szCs w:val="24"/>
        </w:rPr>
        <w:tab/>
        <w:t>подбирать</w:t>
      </w:r>
      <w:r>
        <w:rPr>
          <w:rFonts w:eastAsia="Times New Roman"/>
          <w:sz w:val="24"/>
          <w:szCs w:val="24"/>
        </w:rPr>
        <w:tab/>
        <w:t>индивидуальную</w:t>
      </w:r>
      <w:r>
        <w:rPr>
          <w:rFonts w:eastAsia="Times New Roman"/>
          <w:sz w:val="24"/>
          <w:szCs w:val="24"/>
        </w:rPr>
        <w:tab/>
        <w:t>нагрузку</w:t>
      </w:r>
      <w:r>
        <w:rPr>
          <w:rFonts w:eastAsia="Times New Roman"/>
          <w:sz w:val="24"/>
          <w:szCs w:val="24"/>
        </w:rPr>
        <w:tab/>
        <w:t>с</w:t>
      </w:r>
      <w:r>
        <w:rPr>
          <w:sz w:val="20"/>
          <w:szCs w:val="20"/>
        </w:rPr>
        <w:tab/>
      </w:r>
      <w:r>
        <w:rPr>
          <w:rFonts w:eastAsia="Times New Roman"/>
          <w:sz w:val="23"/>
          <w:szCs w:val="23"/>
        </w:rPr>
        <w:t>учётом</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функциональных особенностей и возможностей собственного организма;</w:t>
      </w:r>
    </w:p>
    <w:p w:rsidR="0013607E" w:rsidRDefault="0013607E">
      <w:pPr>
        <w:spacing w:line="100" w:lineRule="exact"/>
        <w:rPr>
          <w:sz w:val="20"/>
          <w:szCs w:val="20"/>
        </w:rPr>
      </w:pPr>
    </w:p>
    <w:p w:rsidR="0013607E" w:rsidRDefault="00FE2487" w:rsidP="00FE2487">
      <w:pPr>
        <w:numPr>
          <w:ilvl w:val="0"/>
          <w:numId w:val="298"/>
        </w:numPr>
        <w:tabs>
          <w:tab w:val="left" w:pos="599"/>
        </w:tabs>
        <w:spacing w:line="250" w:lineRule="auto"/>
        <w:ind w:left="2" w:firstLine="452"/>
        <w:jc w:val="both"/>
        <w:rPr>
          <w:rFonts w:eastAsia="Times New Roman"/>
          <w:sz w:val="24"/>
          <w:szCs w:val="24"/>
        </w:rPr>
      </w:pPr>
      <w:r>
        <w:rPr>
          <w:rFonts w:eastAsia="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3607E" w:rsidRDefault="0013607E">
      <w:pPr>
        <w:spacing w:line="90" w:lineRule="exact"/>
        <w:rPr>
          <w:rFonts w:eastAsia="Times New Roman"/>
          <w:sz w:val="24"/>
          <w:szCs w:val="24"/>
        </w:rPr>
      </w:pPr>
    </w:p>
    <w:p w:rsidR="0013607E" w:rsidRDefault="00FE2487" w:rsidP="00FE2487">
      <w:pPr>
        <w:numPr>
          <w:ilvl w:val="0"/>
          <w:numId w:val="298"/>
        </w:numPr>
        <w:tabs>
          <w:tab w:val="left" w:pos="599"/>
        </w:tabs>
        <w:spacing w:line="231" w:lineRule="auto"/>
        <w:ind w:left="2" w:firstLine="452"/>
        <w:rPr>
          <w:rFonts w:eastAsia="Times New Roman"/>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3607E" w:rsidRDefault="0013607E">
      <w:pPr>
        <w:spacing w:line="102" w:lineRule="exact"/>
        <w:rPr>
          <w:rFonts w:eastAsia="Times New Roman"/>
          <w:sz w:val="24"/>
          <w:szCs w:val="24"/>
        </w:rPr>
      </w:pPr>
    </w:p>
    <w:p w:rsidR="0013607E" w:rsidRDefault="00FE2487" w:rsidP="00FE2487">
      <w:pPr>
        <w:numPr>
          <w:ilvl w:val="0"/>
          <w:numId w:val="298"/>
        </w:numPr>
        <w:tabs>
          <w:tab w:val="left" w:pos="599"/>
        </w:tabs>
        <w:spacing w:line="250" w:lineRule="auto"/>
        <w:ind w:left="2" w:firstLine="452"/>
        <w:jc w:val="both"/>
        <w:rPr>
          <w:rFonts w:eastAsia="Times New Roman"/>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13607E" w:rsidRDefault="0013607E">
      <w:pPr>
        <w:spacing w:line="90" w:lineRule="exact"/>
        <w:rPr>
          <w:rFonts w:eastAsia="Times New Roman"/>
          <w:sz w:val="24"/>
          <w:szCs w:val="24"/>
        </w:rPr>
      </w:pPr>
    </w:p>
    <w:p w:rsidR="0013607E" w:rsidRDefault="00FE2487" w:rsidP="00FE2487">
      <w:pPr>
        <w:numPr>
          <w:ilvl w:val="0"/>
          <w:numId w:val="298"/>
        </w:numPr>
        <w:tabs>
          <w:tab w:val="left" w:pos="599"/>
        </w:tabs>
        <w:spacing w:line="250" w:lineRule="auto"/>
        <w:ind w:left="2" w:firstLine="452"/>
        <w:jc w:val="both"/>
        <w:rPr>
          <w:rFonts w:eastAsia="Times New Roman"/>
          <w:sz w:val="24"/>
          <w:szCs w:val="24"/>
        </w:rPr>
      </w:pPr>
      <w:r>
        <w:rPr>
          <w:rFonts w:eastAsia="Times New Roman"/>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физической подготовленности.</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1"/>
          <w:numId w:val="299"/>
        </w:numPr>
        <w:tabs>
          <w:tab w:val="left" w:pos="599"/>
        </w:tabs>
        <w:spacing w:line="272" w:lineRule="auto"/>
        <w:ind w:left="2" w:firstLine="452"/>
        <w:jc w:val="both"/>
        <w:rPr>
          <w:rFonts w:eastAsia="Times New Roman"/>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3607E" w:rsidRDefault="0013607E">
      <w:pPr>
        <w:spacing w:line="6" w:lineRule="exact"/>
        <w:rPr>
          <w:rFonts w:eastAsia="Times New Roman"/>
          <w:sz w:val="24"/>
          <w:szCs w:val="24"/>
        </w:rPr>
      </w:pPr>
    </w:p>
    <w:p w:rsidR="0013607E" w:rsidRDefault="00FE2487" w:rsidP="00FE2487">
      <w:pPr>
        <w:numPr>
          <w:ilvl w:val="1"/>
          <w:numId w:val="299"/>
        </w:numPr>
        <w:tabs>
          <w:tab w:val="left" w:pos="602"/>
        </w:tabs>
        <w:ind w:left="602" w:hanging="148"/>
        <w:rPr>
          <w:rFonts w:eastAsia="Times New Roman"/>
          <w:sz w:val="24"/>
          <w:szCs w:val="24"/>
        </w:rPr>
      </w:pPr>
      <w:r>
        <w:rPr>
          <w:rFonts w:eastAsia="Times New Roman"/>
          <w:i/>
          <w:iCs/>
          <w:sz w:val="24"/>
          <w:szCs w:val="24"/>
        </w:rPr>
        <w:t>проводить занятия физической культурой с использованием оздоровительной ходьбы</w:t>
      </w:r>
    </w:p>
    <w:p w:rsidR="0013607E" w:rsidRDefault="0013607E">
      <w:pPr>
        <w:spacing w:line="52" w:lineRule="exact"/>
        <w:rPr>
          <w:rFonts w:eastAsia="Times New Roman"/>
          <w:sz w:val="24"/>
          <w:szCs w:val="24"/>
        </w:rPr>
      </w:pPr>
    </w:p>
    <w:p w:rsidR="0013607E" w:rsidRDefault="00FE2487" w:rsidP="00FE2487">
      <w:pPr>
        <w:numPr>
          <w:ilvl w:val="0"/>
          <w:numId w:val="299"/>
        </w:numPr>
        <w:tabs>
          <w:tab w:val="left" w:pos="256"/>
        </w:tabs>
        <w:spacing w:line="267" w:lineRule="auto"/>
        <w:ind w:left="2" w:hanging="2"/>
        <w:rPr>
          <w:rFonts w:eastAsia="Times New Roman"/>
          <w:i/>
          <w:iCs/>
          <w:sz w:val="24"/>
          <w:szCs w:val="24"/>
        </w:rPr>
      </w:pPr>
      <w:r>
        <w:rPr>
          <w:rFonts w:eastAsia="Times New Roman"/>
          <w:i/>
          <w:iCs/>
          <w:sz w:val="24"/>
          <w:szCs w:val="24"/>
        </w:rPr>
        <w:t>бега, лыжных прогулок и туристических походов, обеспечивать их оздоровительную направленность;</w:t>
      </w:r>
    </w:p>
    <w:p w:rsidR="0013607E" w:rsidRDefault="0013607E">
      <w:pPr>
        <w:spacing w:line="21" w:lineRule="exact"/>
        <w:rPr>
          <w:rFonts w:eastAsia="Times New Roman"/>
          <w:i/>
          <w:iCs/>
          <w:sz w:val="24"/>
          <w:szCs w:val="24"/>
        </w:rPr>
      </w:pPr>
    </w:p>
    <w:p w:rsidR="0013607E" w:rsidRDefault="00FE2487" w:rsidP="00FE2487">
      <w:pPr>
        <w:numPr>
          <w:ilvl w:val="1"/>
          <w:numId w:val="299"/>
        </w:numPr>
        <w:tabs>
          <w:tab w:val="left" w:pos="599"/>
        </w:tabs>
        <w:spacing w:line="264" w:lineRule="auto"/>
        <w:ind w:left="2" w:firstLine="452"/>
        <w:rPr>
          <w:rFonts w:eastAsia="Times New Roman"/>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13607E" w:rsidRDefault="0013607E">
      <w:pPr>
        <w:spacing w:line="81" w:lineRule="exact"/>
        <w:rPr>
          <w:rFonts w:eastAsia="Times New Roman"/>
          <w:sz w:val="24"/>
          <w:szCs w:val="24"/>
        </w:rPr>
      </w:pPr>
    </w:p>
    <w:p w:rsidR="0013607E" w:rsidRDefault="00FE2487">
      <w:pPr>
        <w:spacing w:line="239" w:lineRule="auto"/>
        <w:ind w:left="462" w:right="5760"/>
        <w:rPr>
          <w:rFonts w:eastAsia="Times New Roman"/>
          <w:sz w:val="24"/>
          <w:szCs w:val="24"/>
        </w:rPr>
      </w:pPr>
      <w:r>
        <w:rPr>
          <w:rFonts w:eastAsia="Times New Roman"/>
          <w:b/>
          <w:bCs/>
          <w:i/>
          <w:iCs/>
          <w:sz w:val="23"/>
          <w:szCs w:val="23"/>
        </w:rPr>
        <w:t xml:space="preserve">Физическое совершенствование </w:t>
      </w:r>
      <w:r>
        <w:rPr>
          <w:rFonts w:eastAsia="Times New Roman"/>
          <w:sz w:val="23"/>
          <w:szCs w:val="23"/>
        </w:rPr>
        <w:t>Выпускник научится:</w:t>
      </w:r>
    </w:p>
    <w:p w:rsidR="0013607E" w:rsidRDefault="0013607E">
      <w:pPr>
        <w:spacing w:line="101" w:lineRule="exact"/>
        <w:rPr>
          <w:rFonts w:eastAsia="Times New Roman"/>
          <w:sz w:val="24"/>
          <w:szCs w:val="24"/>
        </w:rPr>
      </w:pPr>
    </w:p>
    <w:p w:rsidR="0013607E" w:rsidRDefault="00FE2487" w:rsidP="00FE2487">
      <w:pPr>
        <w:numPr>
          <w:ilvl w:val="1"/>
          <w:numId w:val="299"/>
        </w:numPr>
        <w:tabs>
          <w:tab w:val="left" w:pos="599"/>
        </w:tabs>
        <w:spacing w:line="231" w:lineRule="auto"/>
        <w:ind w:left="2" w:firstLine="452"/>
        <w:jc w:val="both"/>
        <w:rPr>
          <w:rFonts w:eastAsia="Times New Roman"/>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3607E" w:rsidRDefault="0013607E">
      <w:pPr>
        <w:spacing w:line="102" w:lineRule="exact"/>
        <w:rPr>
          <w:rFonts w:eastAsia="Times New Roman"/>
          <w:sz w:val="24"/>
          <w:szCs w:val="24"/>
        </w:rPr>
      </w:pPr>
    </w:p>
    <w:p w:rsidR="0013607E" w:rsidRDefault="00FE2487" w:rsidP="00FE2487">
      <w:pPr>
        <w:numPr>
          <w:ilvl w:val="1"/>
          <w:numId w:val="299"/>
        </w:numPr>
        <w:tabs>
          <w:tab w:val="left" w:pos="599"/>
        </w:tabs>
        <w:spacing w:line="250" w:lineRule="auto"/>
        <w:ind w:left="2" w:firstLine="452"/>
        <w:jc w:val="both"/>
        <w:rPr>
          <w:rFonts w:eastAsia="Times New Roman"/>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13607E" w:rsidRDefault="0013607E">
      <w:pPr>
        <w:spacing w:line="30" w:lineRule="exact"/>
        <w:rPr>
          <w:rFonts w:eastAsia="Times New Roman"/>
          <w:sz w:val="24"/>
          <w:szCs w:val="24"/>
        </w:rPr>
      </w:pPr>
    </w:p>
    <w:p w:rsidR="0013607E" w:rsidRDefault="00FE2487" w:rsidP="00FE2487">
      <w:pPr>
        <w:numPr>
          <w:ilvl w:val="1"/>
          <w:numId w:val="299"/>
        </w:numPr>
        <w:tabs>
          <w:tab w:val="left" w:pos="602"/>
        </w:tabs>
        <w:ind w:left="602" w:hanging="148"/>
        <w:rPr>
          <w:rFonts w:eastAsia="Times New Roman"/>
          <w:sz w:val="24"/>
          <w:szCs w:val="24"/>
        </w:rPr>
      </w:pPr>
      <w:r>
        <w:rPr>
          <w:rFonts w:eastAsia="Times New Roman"/>
          <w:sz w:val="24"/>
          <w:szCs w:val="24"/>
        </w:rPr>
        <w:t>выполнять акробатические комбинации из числа хорошо освоенных упражнений;</w:t>
      </w:r>
    </w:p>
    <w:p w:rsidR="0013607E" w:rsidRDefault="0013607E">
      <w:pPr>
        <w:spacing w:line="100" w:lineRule="exact"/>
        <w:rPr>
          <w:rFonts w:eastAsia="Times New Roman"/>
          <w:sz w:val="24"/>
          <w:szCs w:val="24"/>
        </w:rPr>
      </w:pPr>
    </w:p>
    <w:p w:rsidR="0013607E" w:rsidRDefault="00FE2487" w:rsidP="00FE2487">
      <w:pPr>
        <w:numPr>
          <w:ilvl w:val="1"/>
          <w:numId w:val="299"/>
        </w:numPr>
        <w:tabs>
          <w:tab w:val="left" w:pos="599"/>
        </w:tabs>
        <w:spacing w:line="232" w:lineRule="auto"/>
        <w:ind w:left="2" w:firstLine="452"/>
        <w:rPr>
          <w:rFonts w:eastAsia="Times New Roman"/>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13607E" w:rsidRDefault="0013607E">
      <w:pPr>
        <w:spacing w:line="43" w:lineRule="exact"/>
        <w:rPr>
          <w:rFonts w:eastAsia="Times New Roman"/>
          <w:sz w:val="24"/>
          <w:szCs w:val="24"/>
        </w:rPr>
      </w:pPr>
    </w:p>
    <w:p w:rsidR="0013607E" w:rsidRDefault="00FE2487" w:rsidP="00FE2487">
      <w:pPr>
        <w:numPr>
          <w:ilvl w:val="1"/>
          <w:numId w:val="299"/>
        </w:numPr>
        <w:tabs>
          <w:tab w:val="left" w:pos="602"/>
        </w:tabs>
        <w:ind w:left="602" w:hanging="148"/>
        <w:rPr>
          <w:rFonts w:eastAsia="Times New Roman"/>
          <w:sz w:val="24"/>
          <w:szCs w:val="24"/>
        </w:rPr>
      </w:pPr>
      <w:r>
        <w:rPr>
          <w:rFonts w:eastAsia="Times New Roman"/>
          <w:sz w:val="24"/>
          <w:szCs w:val="24"/>
        </w:rPr>
        <w:t>выполнять легкоатлетические упражнения в беге и прыжках (в высоту и длину);</w:t>
      </w:r>
    </w:p>
    <w:p w:rsidR="0013607E" w:rsidRDefault="0013607E">
      <w:pPr>
        <w:spacing w:line="100" w:lineRule="exact"/>
        <w:rPr>
          <w:rFonts w:eastAsia="Times New Roman"/>
          <w:sz w:val="24"/>
          <w:szCs w:val="24"/>
        </w:rPr>
      </w:pPr>
    </w:p>
    <w:p w:rsidR="0013607E" w:rsidRDefault="00FE2487" w:rsidP="00FE2487">
      <w:pPr>
        <w:numPr>
          <w:ilvl w:val="1"/>
          <w:numId w:val="299"/>
        </w:numPr>
        <w:tabs>
          <w:tab w:val="left" w:pos="599"/>
        </w:tabs>
        <w:spacing w:line="250" w:lineRule="auto"/>
        <w:ind w:left="2" w:firstLine="452"/>
        <w:jc w:val="both"/>
        <w:rPr>
          <w:rFonts w:eastAsia="Times New Roman"/>
          <w:sz w:val="24"/>
          <w:szCs w:val="24"/>
        </w:rPr>
      </w:pPr>
      <w:r>
        <w:rPr>
          <w:rFonts w:eastAsia="Times New Roman"/>
          <w:sz w:val="24"/>
          <w:szCs w:val="24"/>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13607E" w:rsidRDefault="0013607E">
      <w:pPr>
        <w:spacing w:line="90" w:lineRule="exact"/>
        <w:rPr>
          <w:rFonts w:eastAsia="Times New Roman"/>
          <w:sz w:val="24"/>
          <w:szCs w:val="24"/>
        </w:rPr>
      </w:pPr>
    </w:p>
    <w:p w:rsidR="0013607E" w:rsidRDefault="00FE2487" w:rsidP="00FE2487">
      <w:pPr>
        <w:numPr>
          <w:ilvl w:val="1"/>
          <w:numId w:val="299"/>
        </w:numPr>
        <w:tabs>
          <w:tab w:val="left" w:pos="599"/>
        </w:tabs>
        <w:spacing w:line="231" w:lineRule="auto"/>
        <w:ind w:left="2" w:firstLine="452"/>
        <w:rPr>
          <w:rFonts w:eastAsia="Times New Roman"/>
          <w:sz w:val="24"/>
          <w:szCs w:val="24"/>
        </w:rPr>
      </w:pPr>
      <w:r>
        <w:rPr>
          <w:rFonts w:eastAsia="Times New Roman"/>
          <w:sz w:val="24"/>
          <w:szCs w:val="24"/>
        </w:rPr>
        <w:t>выполнять спуски и торможения на лыжах с пологого склона одним из разученных способов;</w:t>
      </w:r>
    </w:p>
    <w:p w:rsidR="0013607E" w:rsidRDefault="0013607E">
      <w:pPr>
        <w:spacing w:line="102" w:lineRule="exact"/>
        <w:rPr>
          <w:rFonts w:eastAsia="Times New Roman"/>
          <w:sz w:val="24"/>
          <w:szCs w:val="24"/>
        </w:rPr>
      </w:pPr>
    </w:p>
    <w:p w:rsidR="0013607E" w:rsidRDefault="00FE2487" w:rsidP="00FE2487">
      <w:pPr>
        <w:numPr>
          <w:ilvl w:val="1"/>
          <w:numId w:val="299"/>
        </w:numPr>
        <w:tabs>
          <w:tab w:val="left" w:pos="599"/>
        </w:tabs>
        <w:spacing w:line="231" w:lineRule="auto"/>
        <w:ind w:left="2" w:firstLine="452"/>
        <w:rPr>
          <w:rFonts w:eastAsia="Times New Roman"/>
          <w:sz w:val="24"/>
          <w:szCs w:val="24"/>
        </w:rPr>
      </w:pPr>
      <w:r>
        <w:rPr>
          <w:rFonts w:eastAsia="Times New Roman"/>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13607E" w:rsidRDefault="0013607E">
      <w:pPr>
        <w:spacing w:line="45" w:lineRule="exact"/>
        <w:rPr>
          <w:rFonts w:eastAsia="Times New Roman"/>
          <w:sz w:val="24"/>
          <w:szCs w:val="24"/>
        </w:rPr>
      </w:pPr>
    </w:p>
    <w:p w:rsidR="0013607E" w:rsidRDefault="00FE2487" w:rsidP="00FE2487">
      <w:pPr>
        <w:numPr>
          <w:ilvl w:val="1"/>
          <w:numId w:val="299"/>
        </w:numPr>
        <w:tabs>
          <w:tab w:val="left" w:pos="602"/>
        </w:tabs>
        <w:ind w:left="602" w:hanging="148"/>
        <w:rPr>
          <w:rFonts w:eastAsia="Times New Roman"/>
          <w:sz w:val="24"/>
          <w:szCs w:val="24"/>
        </w:rPr>
      </w:pPr>
      <w:r>
        <w:rPr>
          <w:rFonts w:eastAsia="Times New Roman"/>
          <w:sz w:val="24"/>
          <w:szCs w:val="24"/>
        </w:rPr>
        <w:t>выполнять  тестовые  упражнения  на  оценку  уровня  индивидуального  развития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основных физических качеств.</w:t>
      </w:r>
    </w:p>
    <w:p w:rsidR="0013607E" w:rsidRDefault="0013607E">
      <w:pPr>
        <w:spacing w:line="41" w:lineRule="exact"/>
        <w:rPr>
          <w:sz w:val="20"/>
          <w:szCs w:val="20"/>
        </w:rPr>
      </w:pPr>
    </w:p>
    <w:p w:rsidR="0013607E" w:rsidRDefault="00FE2487">
      <w:pPr>
        <w:ind w:left="462"/>
        <w:rPr>
          <w:sz w:val="20"/>
          <w:szCs w:val="20"/>
        </w:rPr>
      </w:pPr>
      <w:r>
        <w:rPr>
          <w:rFonts w:eastAsia="Times New Roman"/>
          <w:i/>
          <w:iCs/>
          <w:sz w:val="24"/>
          <w:szCs w:val="24"/>
        </w:rPr>
        <w:t>Выпускник получит возможность научиться:</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122</w:t>
      </w:r>
    </w:p>
    <w:p w:rsidR="0013607E" w:rsidRDefault="00FE2487">
      <w:pPr>
        <w:spacing w:line="20" w:lineRule="exact"/>
        <w:rPr>
          <w:sz w:val="20"/>
          <w:szCs w:val="20"/>
        </w:rPr>
      </w:pPr>
      <w:r>
        <w:rPr>
          <w:noProof/>
          <w:sz w:val="20"/>
          <w:szCs w:val="20"/>
        </w:rPr>
        <w:drawing>
          <wp:anchor distT="0" distB="0" distL="114300" distR="114300" simplePos="0" relativeHeight="25069158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4F4DF5" w:rsidP="00FE2487">
      <w:pPr>
        <w:numPr>
          <w:ilvl w:val="0"/>
          <w:numId w:val="300"/>
        </w:numPr>
        <w:tabs>
          <w:tab w:val="left" w:pos="598"/>
        </w:tabs>
        <w:spacing w:line="264" w:lineRule="auto"/>
        <w:ind w:firstLine="452"/>
        <w:rPr>
          <w:rFonts w:eastAsia="Times New Roman"/>
          <w:sz w:val="24"/>
          <w:szCs w:val="24"/>
        </w:rPr>
      </w:pPr>
      <w:r w:rsidRPr="004F4DF5">
        <w:rPr>
          <w:rFonts w:eastAsia="Times New Roman"/>
          <w:i/>
          <w:iCs/>
          <w:sz w:val="24"/>
          <w:szCs w:val="24"/>
        </w:rPr>
        <w:lastRenderedPageBreak/>
        <w:pict>
          <v:rect id="Shape 850" o:spid="_x0000_s1875" style="position:absolute;left:0;text-align:left;margin-left:24pt;margin-top:24pt;width:2.35pt;height:2.4pt;z-index:-251077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51" o:spid="_x0000_s1876" style="position:absolute;left:0;text-align:left;z-index:25141145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852" o:spid="_x0000_s1877" style="position:absolute;left:0;text-align:left;z-index:25141248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853" o:spid="_x0000_s1878" style="position:absolute;left:0;text-align:left;z-index:25141350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854" o:spid="_x0000_s1879" style="position:absolute;left:0;text-align:left;margin-left:568.75pt;margin-top:24pt;width:2.55pt;height:2.4pt;z-index:-251076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855" o:spid="_x0000_s1880" style="position:absolute;left:0;text-align:left;z-index:25141452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856" o:spid="_x0000_s1881" style="position:absolute;left:0;text-align:left;z-index:25141555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13607E" w:rsidRDefault="0013607E">
      <w:pPr>
        <w:spacing w:line="26" w:lineRule="exact"/>
        <w:rPr>
          <w:rFonts w:eastAsia="Times New Roman"/>
          <w:sz w:val="24"/>
          <w:szCs w:val="24"/>
        </w:rPr>
      </w:pPr>
    </w:p>
    <w:p w:rsidR="0013607E" w:rsidRDefault="00FE2487" w:rsidP="00FE2487">
      <w:pPr>
        <w:numPr>
          <w:ilvl w:val="0"/>
          <w:numId w:val="300"/>
        </w:numPr>
        <w:tabs>
          <w:tab w:val="left" w:pos="598"/>
        </w:tabs>
        <w:spacing w:line="264" w:lineRule="auto"/>
        <w:ind w:firstLine="452"/>
        <w:rPr>
          <w:rFonts w:eastAsia="Times New Roman"/>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13607E" w:rsidRDefault="0013607E">
      <w:pPr>
        <w:spacing w:line="16" w:lineRule="exact"/>
        <w:rPr>
          <w:rFonts w:eastAsia="Times New Roman"/>
          <w:sz w:val="24"/>
          <w:szCs w:val="24"/>
        </w:rPr>
      </w:pPr>
    </w:p>
    <w:p w:rsidR="0013607E" w:rsidRDefault="00FE2487" w:rsidP="00FE2487">
      <w:pPr>
        <w:numPr>
          <w:ilvl w:val="0"/>
          <w:numId w:val="300"/>
        </w:numPr>
        <w:tabs>
          <w:tab w:val="left" w:pos="600"/>
        </w:tabs>
        <w:ind w:left="600" w:hanging="148"/>
        <w:rPr>
          <w:rFonts w:eastAsia="Times New Roman"/>
          <w:sz w:val="24"/>
          <w:szCs w:val="24"/>
        </w:rPr>
      </w:pPr>
      <w:r>
        <w:rPr>
          <w:rFonts w:eastAsia="Times New Roman"/>
          <w:i/>
          <w:iCs/>
          <w:sz w:val="24"/>
          <w:szCs w:val="24"/>
        </w:rPr>
        <w:t>осуществлять судейство по одному из осваиваемых видов спорта;</w:t>
      </w:r>
    </w:p>
    <w:p w:rsidR="0013607E" w:rsidRDefault="0013607E">
      <w:pPr>
        <w:spacing w:line="40" w:lineRule="exact"/>
        <w:rPr>
          <w:rFonts w:eastAsia="Times New Roman"/>
          <w:sz w:val="24"/>
          <w:szCs w:val="24"/>
        </w:rPr>
      </w:pPr>
    </w:p>
    <w:p w:rsidR="0013607E" w:rsidRDefault="00FE2487" w:rsidP="00FE2487">
      <w:pPr>
        <w:numPr>
          <w:ilvl w:val="0"/>
          <w:numId w:val="300"/>
        </w:numPr>
        <w:tabs>
          <w:tab w:val="left" w:pos="600"/>
        </w:tabs>
        <w:ind w:left="600" w:hanging="148"/>
        <w:rPr>
          <w:rFonts w:eastAsia="Times New Roman"/>
          <w:sz w:val="24"/>
          <w:szCs w:val="24"/>
        </w:rPr>
      </w:pPr>
      <w:r>
        <w:rPr>
          <w:rFonts w:eastAsia="Times New Roman"/>
          <w:i/>
          <w:iCs/>
          <w:sz w:val="24"/>
          <w:szCs w:val="24"/>
        </w:rPr>
        <w:t>выполнять тестовые нормативы по физической подготовке.</w:t>
      </w:r>
    </w:p>
    <w:p w:rsidR="0013607E" w:rsidRDefault="00FE2487">
      <w:pPr>
        <w:spacing w:line="20" w:lineRule="exact"/>
        <w:rPr>
          <w:sz w:val="20"/>
          <w:szCs w:val="20"/>
        </w:rPr>
      </w:pPr>
      <w:r>
        <w:rPr>
          <w:noProof/>
          <w:sz w:val="20"/>
          <w:szCs w:val="20"/>
        </w:rPr>
        <w:drawing>
          <wp:anchor distT="0" distB="0" distL="114300" distR="114300" simplePos="0" relativeHeight="250692608" behindDoc="1" locked="0" layoutInCell="0" allowOverlap="1">
            <wp:simplePos x="0" y="0"/>
            <wp:positionH relativeFrom="column">
              <wp:posOffset>-596265</wp:posOffset>
            </wp:positionH>
            <wp:positionV relativeFrom="paragraph">
              <wp:posOffset>-1174115</wp:posOffset>
            </wp:positionV>
            <wp:extent cx="6950710" cy="9959340"/>
            <wp:effectExtent l="0" t="0" r="0" b="0"/>
            <wp:wrapNone/>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6" w:lineRule="exact"/>
        <w:rPr>
          <w:sz w:val="20"/>
          <w:szCs w:val="20"/>
        </w:rPr>
      </w:pPr>
    </w:p>
    <w:p w:rsidR="0013607E" w:rsidRDefault="00FE2487">
      <w:pPr>
        <w:rPr>
          <w:sz w:val="20"/>
          <w:szCs w:val="20"/>
        </w:rPr>
      </w:pPr>
      <w:r>
        <w:rPr>
          <w:rFonts w:eastAsia="Times New Roman"/>
          <w:b/>
          <w:bCs/>
          <w:sz w:val="24"/>
          <w:szCs w:val="24"/>
        </w:rPr>
        <w:t>Основы безопасности жизнедеятельности:</w:t>
      </w:r>
    </w:p>
    <w:p w:rsidR="0013607E" w:rsidRDefault="0013607E">
      <w:pPr>
        <w:spacing w:line="95" w:lineRule="exact"/>
        <w:rPr>
          <w:sz w:val="20"/>
          <w:szCs w:val="20"/>
        </w:rPr>
      </w:pPr>
    </w:p>
    <w:p w:rsidR="0013607E" w:rsidRDefault="00FE2487" w:rsidP="00FE2487">
      <w:pPr>
        <w:numPr>
          <w:ilvl w:val="0"/>
          <w:numId w:val="301"/>
        </w:numPr>
        <w:tabs>
          <w:tab w:val="left" w:pos="960"/>
        </w:tabs>
        <w:spacing w:line="258" w:lineRule="auto"/>
        <w:ind w:firstLine="699"/>
        <w:jc w:val="both"/>
        <w:rPr>
          <w:rFonts w:eastAsia="Times New Roman"/>
          <w:sz w:val="24"/>
          <w:szCs w:val="24"/>
        </w:rPr>
      </w:pPr>
      <w:r>
        <w:rPr>
          <w:rFonts w:eastAsia="Times New Roman"/>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13607E" w:rsidRDefault="0013607E">
      <w:pPr>
        <w:spacing w:line="23" w:lineRule="exact"/>
        <w:rPr>
          <w:rFonts w:eastAsia="Times New Roman"/>
          <w:sz w:val="24"/>
          <w:szCs w:val="24"/>
        </w:rPr>
      </w:pPr>
    </w:p>
    <w:p w:rsidR="0013607E" w:rsidRDefault="00FE2487" w:rsidP="00FE2487">
      <w:pPr>
        <w:numPr>
          <w:ilvl w:val="0"/>
          <w:numId w:val="301"/>
        </w:numPr>
        <w:tabs>
          <w:tab w:val="left" w:pos="960"/>
        </w:tabs>
        <w:ind w:left="960" w:hanging="261"/>
        <w:rPr>
          <w:rFonts w:eastAsia="Times New Roman"/>
          <w:sz w:val="24"/>
          <w:szCs w:val="24"/>
        </w:rPr>
      </w:pPr>
      <w:r>
        <w:rPr>
          <w:rFonts w:eastAsia="Times New Roman"/>
          <w:sz w:val="24"/>
          <w:szCs w:val="24"/>
        </w:rPr>
        <w:t>формирование убеждения в необходимости безопасного и здорового образа жизни;</w:t>
      </w:r>
    </w:p>
    <w:p w:rsidR="0013607E" w:rsidRDefault="0013607E">
      <w:pPr>
        <w:spacing w:line="102" w:lineRule="exact"/>
        <w:rPr>
          <w:rFonts w:eastAsia="Times New Roman"/>
          <w:sz w:val="24"/>
          <w:szCs w:val="24"/>
        </w:rPr>
      </w:pPr>
    </w:p>
    <w:p w:rsidR="0013607E" w:rsidRDefault="00FE2487" w:rsidP="00FE2487">
      <w:pPr>
        <w:numPr>
          <w:ilvl w:val="0"/>
          <w:numId w:val="301"/>
        </w:numPr>
        <w:tabs>
          <w:tab w:val="left" w:pos="960"/>
        </w:tabs>
        <w:spacing w:line="231" w:lineRule="auto"/>
        <w:ind w:firstLine="699"/>
        <w:rPr>
          <w:rFonts w:eastAsia="Times New Roman"/>
          <w:sz w:val="24"/>
          <w:szCs w:val="24"/>
        </w:rPr>
      </w:pPr>
      <w:r>
        <w:rPr>
          <w:rFonts w:eastAsia="Times New Roman"/>
          <w:sz w:val="24"/>
          <w:szCs w:val="24"/>
        </w:rPr>
        <w:t>понимание личной и общественной значимости современной культуры безопасности жизнедеятельности;</w:t>
      </w:r>
    </w:p>
    <w:p w:rsidR="0013607E" w:rsidRDefault="0013607E">
      <w:pPr>
        <w:spacing w:line="102" w:lineRule="exact"/>
        <w:rPr>
          <w:rFonts w:eastAsia="Times New Roman"/>
          <w:sz w:val="24"/>
          <w:szCs w:val="24"/>
        </w:rPr>
      </w:pPr>
    </w:p>
    <w:p w:rsidR="0013607E" w:rsidRDefault="00FE2487" w:rsidP="00FE2487">
      <w:pPr>
        <w:numPr>
          <w:ilvl w:val="0"/>
          <w:numId w:val="301"/>
        </w:numPr>
        <w:tabs>
          <w:tab w:val="left" w:pos="960"/>
        </w:tabs>
        <w:spacing w:line="258" w:lineRule="auto"/>
        <w:ind w:firstLine="699"/>
        <w:jc w:val="both"/>
        <w:rPr>
          <w:rFonts w:eastAsia="Times New Roman"/>
          <w:sz w:val="24"/>
          <w:szCs w:val="24"/>
        </w:rPr>
      </w:pPr>
      <w:r>
        <w:rPr>
          <w:rFonts w:eastAsia="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13607E" w:rsidRDefault="0013607E">
      <w:pPr>
        <w:spacing w:line="23" w:lineRule="exact"/>
        <w:rPr>
          <w:rFonts w:eastAsia="Times New Roman"/>
          <w:sz w:val="24"/>
          <w:szCs w:val="24"/>
        </w:rPr>
      </w:pPr>
    </w:p>
    <w:p w:rsidR="0013607E" w:rsidRDefault="00FE2487" w:rsidP="00FE2487">
      <w:pPr>
        <w:numPr>
          <w:ilvl w:val="0"/>
          <w:numId w:val="301"/>
        </w:numPr>
        <w:tabs>
          <w:tab w:val="left" w:pos="960"/>
        </w:tabs>
        <w:ind w:left="960" w:hanging="261"/>
        <w:rPr>
          <w:rFonts w:eastAsia="Times New Roman"/>
          <w:sz w:val="24"/>
          <w:szCs w:val="24"/>
        </w:rPr>
      </w:pPr>
      <w:r>
        <w:rPr>
          <w:rFonts w:eastAsia="Times New Roman"/>
          <w:sz w:val="24"/>
          <w:szCs w:val="24"/>
        </w:rPr>
        <w:t>понимание необходимости подготовки граждан к защите Отечества;</w:t>
      </w:r>
    </w:p>
    <w:p w:rsidR="0013607E" w:rsidRDefault="0013607E">
      <w:pPr>
        <w:spacing w:line="100" w:lineRule="exact"/>
        <w:rPr>
          <w:rFonts w:eastAsia="Times New Roman"/>
          <w:sz w:val="24"/>
          <w:szCs w:val="24"/>
        </w:rPr>
      </w:pPr>
    </w:p>
    <w:p w:rsidR="0013607E" w:rsidRDefault="00FE2487" w:rsidP="00FE2487">
      <w:pPr>
        <w:numPr>
          <w:ilvl w:val="0"/>
          <w:numId w:val="301"/>
        </w:numPr>
        <w:tabs>
          <w:tab w:val="left" w:pos="960"/>
        </w:tabs>
        <w:spacing w:line="231" w:lineRule="auto"/>
        <w:ind w:firstLine="699"/>
        <w:rPr>
          <w:rFonts w:eastAsia="Times New Roman"/>
          <w:sz w:val="24"/>
          <w:szCs w:val="24"/>
        </w:rPr>
      </w:pPr>
      <w:r>
        <w:rPr>
          <w:rFonts w:eastAsia="Times New Roman"/>
          <w:sz w:val="24"/>
          <w:szCs w:val="24"/>
        </w:rPr>
        <w:t>формирование установки на здоровый образ жизни, исключающий употребление алкоголя, наркотиков, курение и нанесение иного вреда здоровью;</w:t>
      </w:r>
    </w:p>
    <w:p w:rsidR="0013607E" w:rsidRDefault="0013607E">
      <w:pPr>
        <w:spacing w:line="45" w:lineRule="exact"/>
        <w:rPr>
          <w:rFonts w:eastAsia="Times New Roman"/>
          <w:sz w:val="24"/>
          <w:szCs w:val="24"/>
        </w:rPr>
      </w:pPr>
    </w:p>
    <w:p w:rsidR="0013607E" w:rsidRDefault="00FE2487" w:rsidP="00FE2487">
      <w:pPr>
        <w:numPr>
          <w:ilvl w:val="0"/>
          <w:numId w:val="301"/>
        </w:numPr>
        <w:tabs>
          <w:tab w:val="left" w:pos="960"/>
        </w:tabs>
        <w:ind w:left="960" w:hanging="261"/>
        <w:rPr>
          <w:rFonts w:eastAsia="Times New Roman"/>
          <w:sz w:val="24"/>
          <w:szCs w:val="24"/>
        </w:rPr>
      </w:pPr>
      <w:r>
        <w:rPr>
          <w:rFonts w:eastAsia="Times New Roman"/>
          <w:sz w:val="24"/>
          <w:szCs w:val="24"/>
        </w:rPr>
        <w:t>формирование антиэкстремистской и антитеррористической личностной позиции;</w:t>
      </w:r>
    </w:p>
    <w:p w:rsidR="0013607E" w:rsidRDefault="0013607E">
      <w:pPr>
        <w:spacing w:line="100" w:lineRule="exact"/>
        <w:rPr>
          <w:rFonts w:eastAsia="Times New Roman"/>
          <w:sz w:val="24"/>
          <w:szCs w:val="24"/>
        </w:rPr>
      </w:pPr>
    </w:p>
    <w:p w:rsidR="0013607E" w:rsidRDefault="00FE2487" w:rsidP="00FE2487">
      <w:pPr>
        <w:numPr>
          <w:ilvl w:val="0"/>
          <w:numId w:val="301"/>
        </w:numPr>
        <w:tabs>
          <w:tab w:val="left" w:pos="960"/>
        </w:tabs>
        <w:spacing w:line="231" w:lineRule="auto"/>
        <w:ind w:firstLine="699"/>
        <w:rPr>
          <w:rFonts w:eastAsia="Times New Roman"/>
          <w:sz w:val="24"/>
          <w:szCs w:val="24"/>
        </w:rPr>
      </w:pPr>
      <w:r>
        <w:rPr>
          <w:rFonts w:eastAsia="Times New Roman"/>
          <w:sz w:val="24"/>
          <w:szCs w:val="24"/>
        </w:rPr>
        <w:t>понимание необходимости сохранения природы и окружающей среды для полноценной жизни человека;</w:t>
      </w:r>
    </w:p>
    <w:p w:rsidR="0013607E" w:rsidRDefault="0013607E">
      <w:pPr>
        <w:spacing w:line="102" w:lineRule="exact"/>
        <w:rPr>
          <w:rFonts w:eastAsia="Times New Roman"/>
          <w:sz w:val="24"/>
          <w:szCs w:val="24"/>
        </w:rPr>
      </w:pPr>
    </w:p>
    <w:p w:rsidR="0013607E" w:rsidRDefault="00FE2487" w:rsidP="00FE2487">
      <w:pPr>
        <w:numPr>
          <w:ilvl w:val="0"/>
          <w:numId w:val="301"/>
        </w:numPr>
        <w:tabs>
          <w:tab w:val="left" w:pos="960"/>
        </w:tabs>
        <w:spacing w:line="250" w:lineRule="auto"/>
        <w:ind w:firstLine="699"/>
        <w:jc w:val="both"/>
        <w:rPr>
          <w:rFonts w:eastAsia="Times New Roman"/>
          <w:sz w:val="24"/>
          <w:szCs w:val="24"/>
        </w:rPr>
      </w:pPr>
      <w:r>
        <w:rPr>
          <w:rFonts w:eastAsia="Times New Roman"/>
          <w:sz w:val="24"/>
          <w:szCs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13607E" w:rsidRDefault="0013607E">
      <w:pPr>
        <w:spacing w:line="90" w:lineRule="exact"/>
        <w:rPr>
          <w:rFonts w:eastAsia="Times New Roman"/>
          <w:sz w:val="24"/>
          <w:szCs w:val="24"/>
        </w:rPr>
      </w:pPr>
    </w:p>
    <w:p w:rsidR="0013607E" w:rsidRDefault="00FE2487" w:rsidP="00FE2487">
      <w:pPr>
        <w:numPr>
          <w:ilvl w:val="0"/>
          <w:numId w:val="301"/>
        </w:numPr>
        <w:tabs>
          <w:tab w:val="left" w:pos="1080"/>
        </w:tabs>
        <w:spacing w:line="231" w:lineRule="auto"/>
        <w:ind w:firstLine="699"/>
        <w:rPr>
          <w:rFonts w:eastAsia="Times New Roman"/>
          <w:sz w:val="24"/>
          <w:szCs w:val="24"/>
        </w:rPr>
      </w:pPr>
      <w:r>
        <w:rPr>
          <w:rFonts w:eastAsia="Times New Roman"/>
          <w:sz w:val="24"/>
          <w:szCs w:val="24"/>
        </w:rPr>
        <w:t>знание и умение применять меры безопасности и правила поведения в условиях опасных и чрезвычайных ситуаций;</w:t>
      </w:r>
    </w:p>
    <w:p w:rsidR="0013607E" w:rsidRDefault="0013607E">
      <w:pPr>
        <w:spacing w:line="45" w:lineRule="exact"/>
        <w:rPr>
          <w:rFonts w:eastAsia="Times New Roman"/>
          <w:sz w:val="24"/>
          <w:szCs w:val="24"/>
        </w:rPr>
      </w:pPr>
    </w:p>
    <w:p w:rsidR="0013607E" w:rsidRDefault="00FE2487" w:rsidP="00FE2487">
      <w:pPr>
        <w:numPr>
          <w:ilvl w:val="0"/>
          <w:numId w:val="301"/>
        </w:numPr>
        <w:tabs>
          <w:tab w:val="left" w:pos="1080"/>
        </w:tabs>
        <w:ind w:left="1080" w:hanging="381"/>
        <w:rPr>
          <w:rFonts w:eastAsia="Times New Roman"/>
          <w:sz w:val="24"/>
          <w:szCs w:val="24"/>
        </w:rPr>
      </w:pPr>
      <w:r>
        <w:rPr>
          <w:rFonts w:eastAsia="Times New Roman"/>
          <w:sz w:val="24"/>
          <w:szCs w:val="24"/>
        </w:rPr>
        <w:t>умение оказать первую помощь пострадавшим;</w:t>
      </w:r>
    </w:p>
    <w:p w:rsidR="0013607E" w:rsidRDefault="0013607E">
      <w:pPr>
        <w:spacing w:line="100" w:lineRule="exact"/>
        <w:rPr>
          <w:rFonts w:eastAsia="Times New Roman"/>
          <w:sz w:val="24"/>
          <w:szCs w:val="24"/>
        </w:rPr>
      </w:pPr>
    </w:p>
    <w:p w:rsidR="0013607E" w:rsidRDefault="00FE2487" w:rsidP="00FE2487">
      <w:pPr>
        <w:numPr>
          <w:ilvl w:val="0"/>
          <w:numId w:val="301"/>
        </w:numPr>
        <w:tabs>
          <w:tab w:val="left" w:pos="1082"/>
        </w:tabs>
        <w:spacing w:line="249" w:lineRule="auto"/>
        <w:ind w:firstLine="699"/>
        <w:jc w:val="both"/>
        <w:rPr>
          <w:rFonts w:eastAsia="Times New Roman"/>
          <w:sz w:val="24"/>
          <w:szCs w:val="24"/>
        </w:rPr>
      </w:pPr>
      <w:r>
        <w:rPr>
          <w:rFonts w:eastAsia="Times New Roman"/>
          <w:sz w:val="24"/>
          <w:szCs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13607E" w:rsidRDefault="0013607E">
      <w:pPr>
        <w:spacing w:line="93" w:lineRule="exact"/>
        <w:rPr>
          <w:rFonts w:eastAsia="Times New Roman"/>
          <w:sz w:val="24"/>
          <w:szCs w:val="24"/>
        </w:rPr>
      </w:pPr>
    </w:p>
    <w:p w:rsidR="0013607E" w:rsidRDefault="00FE2487" w:rsidP="00FE2487">
      <w:pPr>
        <w:numPr>
          <w:ilvl w:val="0"/>
          <w:numId w:val="301"/>
        </w:numPr>
        <w:tabs>
          <w:tab w:val="left" w:pos="1082"/>
        </w:tabs>
        <w:spacing w:line="231" w:lineRule="auto"/>
        <w:ind w:firstLine="699"/>
        <w:rPr>
          <w:rFonts w:eastAsia="Times New Roman"/>
          <w:sz w:val="24"/>
          <w:szCs w:val="24"/>
        </w:rPr>
      </w:pPr>
      <w:r>
        <w:rPr>
          <w:rFonts w:eastAsia="Times New Roman"/>
          <w:sz w:val="24"/>
          <w:szCs w:val="24"/>
        </w:rPr>
        <w:t>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13607E" w:rsidRDefault="0013607E">
      <w:pPr>
        <w:spacing w:line="102" w:lineRule="exact"/>
        <w:rPr>
          <w:rFonts w:eastAsia="Times New Roman"/>
          <w:sz w:val="24"/>
          <w:szCs w:val="24"/>
        </w:rPr>
      </w:pPr>
    </w:p>
    <w:p w:rsidR="0013607E" w:rsidRDefault="00FE2487" w:rsidP="00FE2487">
      <w:pPr>
        <w:numPr>
          <w:ilvl w:val="0"/>
          <w:numId w:val="301"/>
        </w:numPr>
        <w:tabs>
          <w:tab w:val="left" w:pos="1457"/>
        </w:tabs>
        <w:spacing w:line="250" w:lineRule="auto"/>
        <w:ind w:firstLine="699"/>
        <w:jc w:val="both"/>
        <w:rPr>
          <w:rFonts w:eastAsia="Times New Roman"/>
          <w:sz w:val="24"/>
          <w:szCs w:val="24"/>
        </w:rPr>
      </w:pPr>
      <w:r>
        <w:rPr>
          <w:rFonts w:eastAsia="Times New Roman"/>
          <w:sz w:val="24"/>
          <w:szCs w:val="24"/>
        </w:rPr>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13607E" w:rsidRDefault="0013607E">
      <w:pPr>
        <w:spacing w:line="98" w:lineRule="exact"/>
        <w:rPr>
          <w:sz w:val="20"/>
          <w:szCs w:val="20"/>
        </w:rPr>
      </w:pPr>
    </w:p>
    <w:p w:rsidR="0013607E" w:rsidRDefault="00FE2487">
      <w:pPr>
        <w:spacing w:line="230" w:lineRule="auto"/>
        <w:ind w:left="460" w:right="1480" w:firstLine="1486"/>
        <w:rPr>
          <w:sz w:val="20"/>
          <w:szCs w:val="20"/>
        </w:rPr>
      </w:pPr>
      <w:r>
        <w:rPr>
          <w:rFonts w:eastAsia="Times New Roman"/>
          <w:b/>
          <w:bCs/>
          <w:i/>
          <w:iCs/>
          <w:sz w:val="24"/>
          <w:szCs w:val="24"/>
        </w:rPr>
        <w:t>Основы безопасности личности, общества и государства Основы комплексной безопасности</w:t>
      </w:r>
    </w:p>
    <w:p w:rsidR="0013607E" w:rsidRDefault="0013607E">
      <w:pPr>
        <w:spacing w:line="37" w:lineRule="exact"/>
        <w:rPr>
          <w:sz w:val="20"/>
          <w:szCs w:val="20"/>
        </w:rPr>
      </w:pPr>
    </w:p>
    <w:p w:rsidR="0013607E" w:rsidRDefault="00FE2487">
      <w:pPr>
        <w:ind w:left="460"/>
        <w:rPr>
          <w:sz w:val="20"/>
          <w:szCs w:val="20"/>
        </w:rPr>
      </w:pPr>
      <w:r>
        <w:rPr>
          <w:rFonts w:eastAsia="Times New Roman"/>
          <w:sz w:val="24"/>
          <w:szCs w:val="24"/>
        </w:rPr>
        <w:t>Выпускник научится:</w:t>
      </w:r>
    </w:p>
    <w:p w:rsidR="0013607E" w:rsidRDefault="0013607E">
      <w:pPr>
        <w:spacing w:line="100" w:lineRule="exact"/>
        <w:rPr>
          <w:sz w:val="20"/>
          <w:szCs w:val="20"/>
        </w:rPr>
      </w:pPr>
    </w:p>
    <w:p w:rsidR="0013607E" w:rsidRDefault="00FE2487" w:rsidP="00FE2487">
      <w:pPr>
        <w:numPr>
          <w:ilvl w:val="0"/>
          <w:numId w:val="302"/>
        </w:numPr>
        <w:tabs>
          <w:tab w:val="left" w:pos="598"/>
        </w:tabs>
        <w:spacing w:line="250" w:lineRule="auto"/>
        <w:ind w:firstLine="452"/>
        <w:jc w:val="both"/>
        <w:rPr>
          <w:rFonts w:eastAsia="Times New Roman"/>
          <w:sz w:val="24"/>
          <w:szCs w:val="24"/>
        </w:rPr>
      </w:pPr>
      <w:r>
        <w:rPr>
          <w:rFonts w:eastAsia="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13607E" w:rsidRDefault="0013607E">
      <w:pPr>
        <w:spacing w:line="30" w:lineRule="exact"/>
        <w:rPr>
          <w:rFonts w:eastAsia="Times New Roman"/>
          <w:sz w:val="24"/>
          <w:szCs w:val="24"/>
        </w:rPr>
      </w:pPr>
    </w:p>
    <w:p w:rsidR="0013607E" w:rsidRDefault="00FE2487" w:rsidP="00FE2487">
      <w:pPr>
        <w:numPr>
          <w:ilvl w:val="0"/>
          <w:numId w:val="302"/>
        </w:numPr>
        <w:tabs>
          <w:tab w:val="left" w:pos="600"/>
        </w:tabs>
        <w:ind w:left="600" w:hanging="148"/>
        <w:rPr>
          <w:rFonts w:eastAsia="Times New Roman"/>
          <w:sz w:val="24"/>
          <w:szCs w:val="24"/>
        </w:rPr>
      </w:pPr>
      <w:r>
        <w:rPr>
          <w:rFonts w:eastAsia="Times New Roman"/>
          <w:sz w:val="24"/>
          <w:szCs w:val="24"/>
        </w:rPr>
        <w:t>анализировать и характеризовать причины возникновения различных опасных</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123</w:t>
      </w:r>
    </w:p>
    <w:p w:rsidR="0013607E" w:rsidRDefault="00FE2487">
      <w:pPr>
        <w:spacing w:line="20" w:lineRule="exact"/>
        <w:rPr>
          <w:sz w:val="20"/>
          <w:szCs w:val="20"/>
        </w:rPr>
      </w:pPr>
      <w:r>
        <w:rPr>
          <w:noProof/>
          <w:sz w:val="20"/>
          <w:szCs w:val="20"/>
        </w:rPr>
        <w:drawing>
          <wp:anchor distT="0" distB="0" distL="114300" distR="114300" simplePos="0" relativeHeight="2506936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6946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ситуаций в повседневной жизни и их последствия, в том числе возможные причины и</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100" w:lineRule="exact"/>
        <w:rPr>
          <w:sz w:val="20"/>
          <w:szCs w:val="20"/>
        </w:rPr>
      </w:pPr>
    </w:p>
    <w:p w:rsidR="0013607E" w:rsidRDefault="00FE2487">
      <w:pPr>
        <w:spacing w:line="249" w:lineRule="auto"/>
        <w:jc w:val="both"/>
        <w:rPr>
          <w:sz w:val="20"/>
          <w:szCs w:val="20"/>
        </w:rPr>
      </w:pPr>
      <w:r>
        <w:rPr>
          <w:rFonts w:eastAsia="Times New Roman"/>
          <w:sz w:val="24"/>
          <w:szCs w:val="24"/>
        </w:rPr>
        <w:t>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13607E" w:rsidRDefault="0013607E">
      <w:pPr>
        <w:spacing w:line="94" w:lineRule="exact"/>
        <w:rPr>
          <w:sz w:val="20"/>
          <w:szCs w:val="20"/>
        </w:rPr>
      </w:pPr>
    </w:p>
    <w:p w:rsidR="0013607E" w:rsidRDefault="00FE2487" w:rsidP="00FE2487">
      <w:pPr>
        <w:numPr>
          <w:ilvl w:val="0"/>
          <w:numId w:val="303"/>
        </w:numPr>
        <w:tabs>
          <w:tab w:val="left" w:pos="598"/>
        </w:tabs>
        <w:spacing w:line="249" w:lineRule="auto"/>
        <w:ind w:firstLine="452"/>
        <w:jc w:val="both"/>
        <w:rPr>
          <w:rFonts w:eastAsia="Times New Roman"/>
          <w:sz w:val="24"/>
          <w:szCs w:val="24"/>
        </w:rPr>
      </w:pPr>
      <w:r>
        <w:rPr>
          <w:rFonts w:eastAsia="Times New Roman"/>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13607E" w:rsidRDefault="0013607E">
      <w:pPr>
        <w:spacing w:line="91" w:lineRule="exact"/>
        <w:rPr>
          <w:rFonts w:eastAsia="Times New Roman"/>
          <w:sz w:val="24"/>
          <w:szCs w:val="24"/>
        </w:rPr>
      </w:pPr>
    </w:p>
    <w:p w:rsidR="0013607E" w:rsidRDefault="00FE2487" w:rsidP="00FE2487">
      <w:pPr>
        <w:numPr>
          <w:ilvl w:val="0"/>
          <w:numId w:val="303"/>
        </w:numPr>
        <w:tabs>
          <w:tab w:val="left" w:pos="598"/>
        </w:tabs>
        <w:spacing w:line="258" w:lineRule="auto"/>
        <w:ind w:firstLine="452"/>
        <w:jc w:val="both"/>
        <w:rPr>
          <w:rFonts w:eastAsia="Times New Roman"/>
          <w:sz w:val="24"/>
          <w:szCs w:val="24"/>
        </w:rPr>
      </w:pPr>
      <w:r>
        <w:rPr>
          <w:rFonts w:eastAsia="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13607E" w:rsidRDefault="0013607E">
      <w:pPr>
        <w:spacing w:line="82" w:lineRule="exact"/>
        <w:rPr>
          <w:rFonts w:eastAsia="Times New Roman"/>
          <w:sz w:val="24"/>
          <w:szCs w:val="24"/>
        </w:rPr>
      </w:pPr>
    </w:p>
    <w:p w:rsidR="0013607E" w:rsidRDefault="00FE2487" w:rsidP="00FE2487">
      <w:pPr>
        <w:numPr>
          <w:ilvl w:val="0"/>
          <w:numId w:val="303"/>
        </w:numPr>
        <w:tabs>
          <w:tab w:val="left" w:pos="597"/>
        </w:tabs>
        <w:spacing w:line="258" w:lineRule="auto"/>
        <w:ind w:firstLine="452"/>
        <w:jc w:val="both"/>
        <w:rPr>
          <w:rFonts w:eastAsia="Times New Roman"/>
          <w:sz w:val="24"/>
          <w:szCs w:val="24"/>
        </w:rPr>
      </w:pPr>
      <w:r>
        <w:rPr>
          <w:rFonts w:eastAsia="Times New Roman"/>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13607E" w:rsidRDefault="0013607E">
      <w:pPr>
        <w:spacing w:line="82" w:lineRule="exact"/>
        <w:rPr>
          <w:rFonts w:eastAsia="Times New Roman"/>
          <w:sz w:val="24"/>
          <w:szCs w:val="24"/>
        </w:rPr>
      </w:pPr>
    </w:p>
    <w:p w:rsidR="0013607E" w:rsidRDefault="00FE2487" w:rsidP="00FE2487">
      <w:pPr>
        <w:numPr>
          <w:ilvl w:val="0"/>
          <w:numId w:val="303"/>
        </w:numPr>
        <w:tabs>
          <w:tab w:val="left" w:pos="597"/>
        </w:tabs>
        <w:spacing w:line="231" w:lineRule="auto"/>
        <w:ind w:firstLine="452"/>
        <w:jc w:val="both"/>
        <w:rPr>
          <w:rFonts w:eastAsia="Times New Roman"/>
          <w:sz w:val="24"/>
          <w:szCs w:val="24"/>
        </w:rPr>
      </w:pPr>
      <w:r>
        <w:rPr>
          <w:rFonts w:eastAsia="Times New Roman"/>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характера.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304"/>
        </w:numPr>
        <w:tabs>
          <w:tab w:val="left" w:pos="598"/>
        </w:tabs>
        <w:spacing w:line="273" w:lineRule="auto"/>
        <w:ind w:firstLine="452"/>
        <w:jc w:val="both"/>
        <w:rPr>
          <w:rFonts w:eastAsia="Times New Roman"/>
          <w:i/>
          <w:iCs/>
          <w:sz w:val="24"/>
          <w:szCs w:val="24"/>
        </w:rPr>
      </w:pPr>
      <w:r>
        <w:rPr>
          <w:rFonts w:eastAsia="Times New Roman"/>
          <w:i/>
          <w:iCs/>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13607E" w:rsidRDefault="0013607E">
      <w:pPr>
        <w:spacing w:line="16" w:lineRule="exact"/>
        <w:rPr>
          <w:rFonts w:eastAsia="Times New Roman"/>
          <w:i/>
          <w:iCs/>
          <w:sz w:val="24"/>
          <w:szCs w:val="24"/>
        </w:rPr>
      </w:pPr>
    </w:p>
    <w:p w:rsidR="0013607E" w:rsidRDefault="00FE2487" w:rsidP="00FE2487">
      <w:pPr>
        <w:numPr>
          <w:ilvl w:val="0"/>
          <w:numId w:val="304"/>
        </w:numPr>
        <w:tabs>
          <w:tab w:val="left" w:pos="598"/>
        </w:tabs>
        <w:spacing w:line="267" w:lineRule="auto"/>
        <w:ind w:firstLine="452"/>
        <w:rPr>
          <w:rFonts w:eastAsia="Times New Roman"/>
          <w:i/>
          <w:iCs/>
          <w:sz w:val="24"/>
          <w:szCs w:val="24"/>
        </w:rPr>
      </w:pPr>
      <w:r>
        <w:rPr>
          <w:rFonts w:eastAsia="Times New Roman"/>
          <w:i/>
          <w:iCs/>
          <w:sz w:val="24"/>
          <w:szCs w:val="24"/>
        </w:rPr>
        <w:t>прогнозировать возможность возникновения опасных и чрезвычайных ситуаций по их характерным признакам;</w:t>
      </w:r>
    </w:p>
    <w:p w:rsidR="0013607E" w:rsidRDefault="0013607E">
      <w:pPr>
        <w:spacing w:line="21" w:lineRule="exact"/>
        <w:rPr>
          <w:rFonts w:eastAsia="Times New Roman"/>
          <w:i/>
          <w:iCs/>
          <w:sz w:val="24"/>
          <w:szCs w:val="24"/>
        </w:rPr>
      </w:pPr>
    </w:p>
    <w:p w:rsidR="0013607E" w:rsidRDefault="00FE2487" w:rsidP="00FE2487">
      <w:pPr>
        <w:numPr>
          <w:ilvl w:val="0"/>
          <w:numId w:val="304"/>
        </w:numPr>
        <w:tabs>
          <w:tab w:val="left" w:pos="597"/>
        </w:tabs>
        <w:spacing w:line="264" w:lineRule="auto"/>
        <w:ind w:firstLine="452"/>
        <w:rPr>
          <w:rFonts w:eastAsia="Times New Roman"/>
          <w:i/>
          <w:iCs/>
          <w:sz w:val="24"/>
          <w:szCs w:val="24"/>
        </w:rPr>
      </w:pPr>
      <w:r>
        <w:rPr>
          <w:rFonts w:eastAsia="Times New Roman"/>
          <w:i/>
          <w:iCs/>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13607E" w:rsidRDefault="0013607E">
      <w:pPr>
        <w:spacing w:line="26" w:lineRule="exact"/>
        <w:rPr>
          <w:rFonts w:eastAsia="Times New Roman"/>
          <w:i/>
          <w:iCs/>
          <w:sz w:val="24"/>
          <w:szCs w:val="24"/>
        </w:rPr>
      </w:pPr>
    </w:p>
    <w:p w:rsidR="0013607E" w:rsidRDefault="00FE2487" w:rsidP="00FE2487">
      <w:pPr>
        <w:numPr>
          <w:ilvl w:val="0"/>
          <w:numId w:val="304"/>
        </w:numPr>
        <w:tabs>
          <w:tab w:val="left" w:pos="598"/>
        </w:tabs>
        <w:spacing w:line="271" w:lineRule="auto"/>
        <w:ind w:firstLine="452"/>
        <w:jc w:val="both"/>
        <w:rPr>
          <w:rFonts w:eastAsia="Times New Roman"/>
          <w:i/>
          <w:iCs/>
          <w:sz w:val="24"/>
          <w:szCs w:val="24"/>
        </w:rPr>
      </w:pPr>
      <w:r>
        <w:rPr>
          <w:rFonts w:eastAsia="Times New Roman"/>
          <w:i/>
          <w:iCs/>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13607E" w:rsidRDefault="0013607E">
      <w:pPr>
        <w:spacing w:line="73" w:lineRule="exact"/>
        <w:rPr>
          <w:rFonts w:eastAsia="Times New Roman"/>
          <w:i/>
          <w:iCs/>
          <w:sz w:val="24"/>
          <w:szCs w:val="24"/>
        </w:rPr>
      </w:pPr>
    </w:p>
    <w:p w:rsidR="0013607E" w:rsidRDefault="00FE2487">
      <w:pPr>
        <w:spacing w:line="228" w:lineRule="auto"/>
        <w:ind w:left="460" w:right="1580"/>
        <w:rPr>
          <w:rFonts w:eastAsia="Times New Roman"/>
          <w:i/>
          <w:iCs/>
          <w:sz w:val="24"/>
          <w:szCs w:val="24"/>
        </w:rPr>
      </w:pPr>
      <w:r>
        <w:rPr>
          <w:rFonts w:eastAsia="Times New Roman"/>
          <w:b/>
          <w:bCs/>
          <w:i/>
          <w:iCs/>
          <w:sz w:val="24"/>
          <w:szCs w:val="24"/>
        </w:rPr>
        <w:t xml:space="preserve">Защита населения Российской Федерации от чрезвычайных ситуаций </w:t>
      </w:r>
      <w:r>
        <w:rPr>
          <w:rFonts w:eastAsia="Times New Roman"/>
          <w:sz w:val="24"/>
          <w:szCs w:val="24"/>
        </w:rPr>
        <w:t>Выпускник научится:</w:t>
      </w:r>
    </w:p>
    <w:p w:rsidR="0013607E" w:rsidRDefault="0013607E">
      <w:pPr>
        <w:spacing w:line="103" w:lineRule="exact"/>
        <w:rPr>
          <w:rFonts w:eastAsia="Times New Roman"/>
          <w:i/>
          <w:iCs/>
          <w:sz w:val="24"/>
          <w:szCs w:val="24"/>
        </w:rPr>
      </w:pPr>
    </w:p>
    <w:p w:rsidR="0013607E" w:rsidRDefault="00FE2487" w:rsidP="00FE2487">
      <w:pPr>
        <w:numPr>
          <w:ilvl w:val="0"/>
          <w:numId w:val="304"/>
        </w:numPr>
        <w:tabs>
          <w:tab w:val="left" w:pos="598"/>
        </w:tabs>
        <w:spacing w:line="263" w:lineRule="auto"/>
        <w:ind w:firstLine="452"/>
        <w:jc w:val="both"/>
        <w:rPr>
          <w:rFonts w:eastAsia="Times New Roman"/>
          <w:sz w:val="24"/>
          <w:szCs w:val="24"/>
        </w:rPr>
      </w:pPr>
      <w:r>
        <w:rPr>
          <w:rFonts w:eastAsia="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13607E" w:rsidRDefault="0013607E">
      <w:pPr>
        <w:spacing w:line="18" w:lineRule="exact"/>
        <w:rPr>
          <w:rFonts w:eastAsia="Times New Roman"/>
          <w:sz w:val="24"/>
          <w:szCs w:val="24"/>
        </w:rPr>
      </w:pPr>
    </w:p>
    <w:p w:rsidR="0013607E" w:rsidRDefault="00FE2487" w:rsidP="00FE2487">
      <w:pPr>
        <w:numPr>
          <w:ilvl w:val="0"/>
          <w:numId w:val="304"/>
        </w:numPr>
        <w:tabs>
          <w:tab w:val="left" w:pos="598"/>
        </w:tabs>
        <w:spacing w:line="253" w:lineRule="auto"/>
        <w:ind w:firstLine="452"/>
        <w:jc w:val="both"/>
        <w:rPr>
          <w:rFonts w:eastAsia="Times New Roman"/>
          <w:sz w:val="24"/>
          <w:szCs w:val="24"/>
        </w:rPr>
      </w:pPr>
      <w:r>
        <w:rPr>
          <w:rFonts w:eastAsia="Times New Roman"/>
          <w:sz w:val="24"/>
          <w:szCs w:val="24"/>
        </w:rPr>
        <w:t>характеризовать РСЧС</w:t>
      </w:r>
      <w:r>
        <w:rPr>
          <w:rFonts w:eastAsia="Times New Roman"/>
          <w:sz w:val="32"/>
          <w:szCs w:val="32"/>
          <w:vertAlign w:val="superscript"/>
        </w:rPr>
        <w:t>:</w:t>
      </w:r>
      <w:r>
        <w:rPr>
          <w:rFonts w:eastAsia="Times New Roman"/>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13607E" w:rsidRDefault="0013607E">
      <w:pPr>
        <w:spacing w:line="90" w:lineRule="exact"/>
        <w:rPr>
          <w:rFonts w:eastAsia="Times New Roman"/>
          <w:sz w:val="24"/>
          <w:szCs w:val="24"/>
        </w:rPr>
      </w:pPr>
    </w:p>
    <w:p w:rsidR="0013607E" w:rsidRDefault="00FE2487" w:rsidP="00FE2487">
      <w:pPr>
        <w:numPr>
          <w:ilvl w:val="1"/>
          <w:numId w:val="304"/>
        </w:numPr>
        <w:tabs>
          <w:tab w:val="left" w:pos="845"/>
        </w:tabs>
        <w:spacing w:line="231" w:lineRule="auto"/>
        <w:ind w:firstLine="699"/>
        <w:jc w:val="both"/>
        <w:rPr>
          <w:rFonts w:eastAsia="Times New Roman"/>
          <w:sz w:val="24"/>
          <w:szCs w:val="24"/>
        </w:rPr>
      </w:pPr>
      <w:r>
        <w:rPr>
          <w:rFonts w:eastAsia="Times New Roman"/>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124</w:t>
      </w:r>
    </w:p>
    <w:p w:rsidR="0013607E" w:rsidRDefault="00FE2487">
      <w:pPr>
        <w:spacing w:line="20" w:lineRule="exact"/>
        <w:rPr>
          <w:sz w:val="20"/>
          <w:szCs w:val="20"/>
        </w:rPr>
      </w:pPr>
      <w:r>
        <w:rPr>
          <w:noProof/>
          <w:sz w:val="20"/>
          <w:szCs w:val="20"/>
        </w:rPr>
        <w:drawing>
          <wp:anchor distT="0" distB="0" distL="114300" distR="114300" simplePos="0" relativeHeight="2506956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6967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гражданскую оборону по защите населения РФ от чрезвычайных ситуаций мирного и</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военного времени;</w:t>
      </w:r>
    </w:p>
    <w:p w:rsidR="0013607E" w:rsidRDefault="0013607E">
      <w:pPr>
        <w:spacing w:line="100" w:lineRule="exact"/>
        <w:rPr>
          <w:sz w:val="20"/>
          <w:szCs w:val="20"/>
        </w:rPr>
      </w:pPr>
    </w:p>
    <w:p w:rsidR="0013607E" w:rsidRDefault="00FE2487">
      <w:pPr>
        <w:spacing w:line="250" w:lineRule="auto"/>
        <w:ind w:firstLine="453"/>
        <w:jc w:val="both"/>
        <w:rPr>
          <w:sz w:val="20"/>
          <w:szCs w:val="20"/>
        </w:rPr>
      </w:pPr>
      <w:r>
        <w:rPr>
          <w:rFonts w:eastAsia="Times New Roman"/>
          <w:sz w:val="24"/>
          <w:szCs w:val="24"/>
        </w:rPr>
        <w:t>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13607E" w:rsidRDefault="0013607E">
      <w:pPr>
        <w:spacing w:line="90" w:lineRule="exact"/>
        <w:rPr>
          <w:sz w:val="20"/>
          <w:szCs w:val="20"/>
        </w:rPr>
      </w:pPr>
    </w:p>
    <w:p w:rsidR="0013607E" w:rsidRDefault="00FE2487" w:rsidP="00FE2487">
      <w:pPr>
        <w:numPr>
          <w:ilvl w:val="0"/>
          <w:numId w:val="305"/>
        </w:numPr>
        <w:tabs>
          <w:tab w:val="left" w:pos="598"/>
        </w:tabs>
        <w:spacing w:line="258" w:lineRule="auto"/>
        <w:ind w:firstLine="452"/>
        <w:jc w:val="both"/>
        <w:rPr>
          <w:rFonts w:eastAsia="Times New Roman"/>
          <w:sz w:val="24"/>
          <w:szCs w:val="24"/>
        </w:rPr>
      </w:pPr>
      <w:r>
        <w:rPr>
          <w:rFonts w:eastAsia="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13607E" w:rsidRDefault="0013607E">
      <w:pPr>
        <w:spacing w:line="82" w:lineRule="exact"/>
        <w:rPr>
          <w:rFonts w:eastAsia="Times New Roman"/>
          <w:sz w:val="24"/>
          <w:szCs w:val="24"/>
        </w:rPr>
      </w:pPr>
    </w:p>
    <w:p w:rsidR="0013607E" w:rsidRDefault="00FE2487" w:rsidP="00FE2487">
      <w:pPr>
        <w:numPr>
          <w:ilvl w:val="0"/>
          <w:numId w:val="305"/>
        </w:numPr>
        <w:tabs>
          <w:tab w:val="left" w:pos="598"/>
        </w:tabs>
        <w:spacing w:line="231" w:lineRule="auto"/>
        <w:ind w:firstLine="452"/>
        <w:rPr>
          <w:rFonts w:eastAsia="Times New Roman"/>
          <w:sz w:val="24"/>
          <w:szCs w:val="24"/>
        </w:rPr>
      </w:pPr>
      <w:r>
        <w:rPr>
          <w:rFonts w:eastAsia="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13607E" w:rsidRDefault="0013607E">
      <w:pPr>
        <w:spacing w:line="102" w:lineRule="exact"/>
        <w:rPr>
          <w:rFonts w:eastAsia="Times New Roman"/>
          <w:sz w:val="24"/>
          <w:szCs w:val="24"/>
        </w:rPr>
      </w:pPr>
    </w:p>
    <w:p w:rsidR="0013607E" w:rsidRDefault="00FE2487" w:rsidP="00FE2487">
      <w:pPr>
        <w:numPr>
          <w:ilvl w:val="0"/>
          <w:numId w:val="305"/>
        </w:numPr>
        <w:tabs>
          <w:tab w:val="left" w:pos="598"/>
        </w:tabs>
        <w:spacing w:line="232" w:lineRule="auto"/>
        <w:ind w:firstLine="452"/>
        <w:rPr>
          <w:rFonts w:eastAsia="Times New Roman"/>
          <w:sz w:val="24"/>
          <w:szCs w:val="24"/>
        </w:rPr>
      </w:pPr>
      <w:r>
        <w:rPr>
          <w:rFonts w:eastAsia="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13607E" w:rsidRDefault="0013607E">
      <w:pPr>
        <w:spacing w:line="102" w:lineRule="exact"/>
        <w:rPr>
          <w:rFonts w:eastAsia="Times New Roman"/>
          <w:sz w:val="24"/>
          <w:szCs w:val="24"/>
        </w:rPr>
      </w:pPr>
    </w:p>
    <w:p w:rsidR="0013607E" w:rsidRDefault="00FE2487" w:rsidP="00FE2487">
      <w:pPr>
        <w:numPr>
          <w:ilvl w:val="0"/>
          <w:numId w:val="305"/>
        </w:numPr>
        <w:tabs>
          <w:tab w:val="left" w:pos="598"/>
        </w:tabs>
        <w:spacing w:line="249" w:lineRule="auto"/>
        <w:ind w:firstLine="452"/>
        <w:jc w:val="both"/>
        <w:rPr>
          <w:rFonts w:eastAsia="Times New Roman"/>
          <w:sz w:val="24"/>
          <w:szCs w:val="24"/>
        </w:rPr>
      </w:pPr>
      <w:r>
        <w:rPr>
          <w:rFonts w:eastAsia="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13607E" w:rsidRDefault="0013607E">
      <w:pPr>
        <w:spacing w:line="91" w:lineRule="exact"/>
        <w:rPr>
          <w:rFonts w:eastAsia="Times New Roman"/>
          <w:sz w:val="24"/>
          <w:szCs w:val="24"/>
        </w:rPr>
      </w:pPr>
    </w:p>
    <w:p w:rsidR="0013607E" w:rsidRDefault="00FE2487" w:rsidP="00FE2487">
      <w:pPr>
        <w:numPr>
          <w:ilvl w:val="0"/>
          <w:numId w:val="305"/>
        </w:numPr>
        <w:tabs>
          <w:tab w:val="left" w:pos="598"/>
        </w:tabs>
        <w:spacing w:line="232" w:lineRule="auto"/>
        <w:ind w:firstLine="452"/>
        <w:rPr>
          <w:rFonts w:eastAsia="Times New Roman"/>
          <w:sz w:val="24"/>
          <w:szCs w:val="24"/>
        </w:rPr>
      </w:pPr>
      <w:r>
        <w:rPr>
          <w:rFonts w:eastAsia="Times New Roman"/>
          <w:sz w:val="24"/>
          <w:szCs w:val="24"/>
        </w:rPr>
        <w:t>описывать существующую систему оповещения населения при угрозе возникновения чрезвычайной ситуации;</w:t>
      </w:r>
    </w:p>
    <w:p w:rsidR="0013607E" w:rsidRDefault="0013607E">
      <w:pPr>
        <w:spacing w:line="102" w:lineRule="exact"/>
        <w:rPr>
          <w:rFonts w:eastAsia="Times New Roman"/>
          <w:sz w:val="24"/>
          <w:szCs w:val="24"/>
        </w:rPr>
      </w:pPr>
    </w:p>
    <w:p w:rsidR="0013607E" w:rsidRDefault="00FE2487" w:rsidP="00FE2487">
      <w:pPr>
        <w:numPr>
          <w:ilvl w:val="0"/>
          <w:numId w:val="305"/>
        </w:numPr>
        <w:tabs>
          <w:tab w:val="left" w:pos="598"/>
        </w:tabs>
        <w:spacing w:line="231" w:lineRule="auto"/>
        <w:ind w:firstLine="452"/>
        <w:rPr>
          <w:rFonts w:eastAsia="Times New Roman"/>
          <w:sz w:val="24"/>
          <w:szCs w:val="24"/>
        </w:rPr>
      </w:pPr>
      <w:r>
        <w:rPr>
          <w:rFonts w:eastAsia="Times New Roman"/>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13607E" w:rsidRDefault="0013607E">
      <w:pPr>
        <w:spacing w:line="102" w:lineRule="exact"/>
        <w:rPr>
          <w:rFonts w:eastAsia="Times New Roman"/>
          <w:sz w:val="24"/>
          <w:szCs w:val="24"/>
        </w:rPr>
      </w:pPr>
    </w:p>
    <w:p w:rsidR="0013607E" w:rsidRDefault="00FE2487" w:rsidP="00FE2487">
      <w:pPr>
        <w:numPr>
          <w:ilvl w:val="0"/>
          <w:numId w:val="305"/>
        </w:numPr>
        <w:tabs>
          <w:tab w:val="left" w:pos="598"/>
        </w:tabs>
        <w:spacing w:line="250" w:lineRule="auto"/>
        <w:ind w:firstLine="452"/>
        <w:jc w:val="both"/>
        <w:rPr>
          <w:rFonts w:eastAsia="Times New Roman"/>
          <w:sz w:val="24"/>
          <w:szCs w:val="24"/>
        </w:rPr>
      </w:pPr>
      <w:r>
        <w:rPr>
          <w:rFonts w:eastAsia="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13607E" w:rsidRDefault="0013607E">
      <w:pPr>
        <w:spacing w:line="90" w:lineRule="exact"/>
        <w:rPr>
          <w:rFonts w:eastAsia="Times New Roman"/>
          <w:sz w:val="24"/>
          <w:szCs w:val="24"/>
        </w:rPr>
      </w:pPr>
    </w:p>
    <w:p w:rsidR="0013607E" w:rsidRDefault="00FE2487" w:rsidP="00FE2487">
      <w:pPr>
        <w:numPr>
          <w:ilvl w:val="0"/>
          <w:numId w:val="305"/>
        </w:numPr>
        <w:tabs>
          <w:tab w:val="left" w:pos="598"/>
        </w:tabs>
        <w:spacing w:line="231" w:lineRule="auto"/>
        <w:ind w:firstLine="452"/>
        <w:rPr>
          <w:rFonts w:eastAsia="Times New Roman"/>
          <w:sz w:val="24"/>
          <w:szCs w:val="24"/>
        </w:rPr>
      </w:pPr>
      <w:r>
        <w:rPr>
          <w:rFonts w:eastAsia="Times New Roman"/>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13607E" w:rsidRDefault="0013607E">
      <w:pPr>
        <w:spacing w:line="104" w:lineRule="exact"/>
        <w:rPr>
          <w:rFonts w:eastAsia="Times New Roman"/>
          <w:sz w:val="24"/>
          <w:szCs w:val="24"/>
        </w:rPr>
      </w:pPr>
    </w:p>
    <w:p w:rsidR="0013607E" w:rsidRDefault="00FE2487" w:rsidP="00FE2487">
      <w:pPr>
        <w:numPr>
          <w:ilvl w:val="0"/>
          <w:numId w:val="305"/>
        </w:numPr>
        <w:tabs>
          <w:tab w:val="left" w:pos="598"/>
        </w:tabs>
        <w:spacing w:line="231" w:lineRule="auto"/>
        <w:ind w:firstLine="452"/>
        <w:rPr>
          <w:rFonts w:eastAsia="Times New Roman"/>
          <w:sz w:val="24"/>
          <w:szCs w:val="24"/>
        </w:rPr>
      </w:pPr>
      <w:r>
        <w:rPr>
          <w:rFonts w:eastAsia="Times New Roman"/>
          <w:sz w:val="24"/>
          <w:szCs w:val="24"/>
        </w:rPr>
        <w:t>анализировать основные мероприятия, которые проводятся при аварийно-спасательных работах в очагах поражения;</w:t>
      </w:r>
    </w:p>
    <w:p w:rsidR="0013607E" w:rsidRDefault="0013607E">
      <w:pPr>
        <w:spacing w:line="102" w:lineRule="exact"/>
        <w:rPr>
          <w:rFonts w:eastAsia="Times New Roman"/>
          <w:sz w:val="24"/>
          <w:szCs w:val="24"/>
        </w:rPr>
      </w:pPr>
    </w:p>
    <w:p w:rsidR="0013607E" w:rsidRDefault="00FE2487" w:rsidP="00FE2487">
      <w:pPr>
        <w:numPr>
          <w:ilvl w:val="0"/>
          <w:numId w:val="305"/>
        </w:numPr>
        <w:tabs>
          <w:tab w:val="left" w:pos="598"/>
        </w:tabs>
        <w:spacing w:line="231" w:lineRule="auto"/>
        <w:ind w:firstLine="452"/>
        <w:rPr>
          <w:rFonts w:eastAsia="Times New Roman"/>
          <w:sz w:val="24"/>
          <w:szCs w:val="24"/>
        </w:rPr>
      </w:pPr>
      <w:r>
        <w:rPr>
          <w:rFonts w:eastAsia="Times New Roman"/>
          <w:sz w:val="24"/>
          <w:szCs w:val="24"/>
        </w:rPr>
        <w:t>описывать основные мероприятия, которые проводятся при выполнении неотложных работ;</w:t>
      </w:r>
    </w:p>
    <w:p w:rsidR="0013607E" w:rsidRDefault="0013607E">
      <w:pPr>
        <w:spacing w:line="104" w:lineRule="exact"/>
        <w:rPr>
          <w:rFonts w:eastAsia="Times New Roman"/>
          <w:sz w:val="24"/>
          <w:szCs w:val="24"/>
        </w:rPr>
      </w:pPr>
    </w:p>
    <w:p w:rsidR="0013607E" w:rsidRDefault="00FE2487" w:rsidP="00FE2487">
      <w:pPr>
        <w:numPr>
          <w:ilvl w:val="0"/>
          <w:numId w:val="305"/>
        </w:numPr>
        <w:tabs>
          <w:tab w:val="left" w:pos="598"/>
        </w:tabs>
        <w:spacing w:line="231" w:lineRule="auto"/>
        <w:ind w:firstLine="452"/>
        <w:jc w:val="both"/>
        <w:rPr>
          <w:rFonts w:eastAsia="Times New Roman"/>
          <w:sz w:val="24"/>
          <w:szCs w:val="24"/>
        </w:rPr>
      </w:pPr>
      <w:r>
        <w:rPr>
          <w:rFonts w:eastAsia="Times New Roman"/>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библиотеке и др.), дома.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306"/>
        </w:numPr>
        <w:tabs>
          <w:tab w:val="left" w:pos="598"/>
        </w:tabs>
        <w:spacing w:line="270" w:lineRule="auto"/>
        <w:ind w:firstLine="452"/>
        <w:jc w:val="both"/>
        <w:rPr>
          <w:rFonts w:eastAsia="Times New Roman"/>
          <w:i/>
          <w:iCs/>
          <w:sz w:val="24"/>
          <w:szCs w:val="24"/>
        </w:rPr>
      </w:pPr>
      <w:r>
        <w:rPr>
          <w:rFonts w:eastAsia="Times New Roman"/>
          <w:i/>
          <w:iCs/>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13607E" w:rsidRDefault="0013607E">
      <w:pPr>
        <w:spacing w:line="18" w:lineRule="exact"/>
        <w:rPr>
          <w:rFonts w:eastAsia="Times New Roman"/>
          <w:i/>
          <w:iCs/>
          <w:sz w:val="24"/>
          <w:szCs w:val="24"/>
        </w:rPr>
      </w:pPr>
    </w:p>
    <w:p w:rsidR="0013607E" w:rsidRDefault="00FE2487" w:rsidP="00FE2487">
      <w:pPr>
        <w:numPr>
          <w:ilvl w:val="0"/>
          <w:numId w:val="306"/>
        </w:numPr>
        <w:tabs>
          <w:tab w:val="left" w:pos="598"/>
        </w:tabs>
        <w:spacing w:line="271" w:lineRule="auto"/>
        <w:ind w:firstLine="452"/>
        <w:jc w:val="both"/>
        <w:rPr>
          <w:rFonts w:eastAsia="Times New Roman"/>
          <w:i/>
          <w:iCs/>
          <w:sz w:val="24"/>
          <w:szCs w:val="24"/>
        </w:rPr>
      </w:pPr>
      <w:r>
        <w:rPr>
          <w:rFonts w:eastAsia="Times New Roman"/>
          <w:i/>
          <w:iCs/>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13607E" w:rsidRDefault="0013607E">
      <w:pPr>
        <w:spacing w:line="17" w:lineRule="exact"/>
        <w:rPr>
          <w:rFonts w:eastAsia="Times New Roman"/>
          <w:i/>
          <w:iCs/>
          <w:sz w:val="24"/>
          <w:szCs w:val="24"/>
        </w:rPr>
      </w:pPr>
    </w:p>
    <w:p w:rsidR="0013607E" w:rsidRDefault="00FE2487" w:rsidP="00FE2487">
      <w:pPr>
        <w:numPr>
          <w:ilvl w:val="0"/>
          <w:numId w:val="306"/>
        </w:numPr>
        <w:tabs>
          <w:tab w:val="left" w:pos="598"/>
        </w:tabs>
        <w:spacing w:line="264" w:lineRule="auto"/>
        <w:ind w:firstLine="452"/>
        <w:rPr>
          <w:rFonts w:eastAsia="Times New Roman"/>
          <w:i/>
          <w:iCs/>
          <w:sz w:val="24"/>
          <w:szCs w:val="24"/>
        </w:rPr>
      </w:pPr>
      <w:r>
        <w:rPr>
          <w:rFonts w:eastAsia="Times New Roman"/>
          <w:i/>
          <w:iCs/>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13607E" w:rsidRDefault="0013607E">
      <w:pPr>
        <w:spacing w:line="26" w:lineRule="exact"/>
        <w:rPr>
          <w:rFonts w:eastAsia="Times New Roman"/>
          <w:i/>
          <w:iCs/>
          <w:sz w:val="24"/>
          <w:szCs w:val="24"/>
        </w:rPr>
      </w:pPr>
    </w:p>
    <w:p w:rsidR="0013607E" w:rsidRDefault="00FE2487" w:rsidP="00FE2487">
      <w:pPr>
        <w:numPr>
          <w:ilvl w:val="0"/>
          <w:numId w:val="306"/>
        </w:numPr>
        <w:tabs>
          <w:tab w:val="left" w:pos="597"/>
        </w:tabs>
        <w:spacing w:line="271" w:lineRule="auto"/>
        <w:ind w:firstLine="452"/>
        <w:jc w:val="both"/>
        <w:rPr>
          <w:rFonts w:eastAsia="Times New Roman"/>
          <w:i/>
          <w:iCs/>
          <w:sz w:val="24"/>
          <w:szCs w:val="24"/>
        </w:rPr>
      </w:pPr>
      <w:r>
        <w:rPr>
          <w:rFonts w:eastAsia="Times New Roman"/>
          <w:i/>
          <w:iCs/>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13607E" w:rsidRDefault="0013607E">
      <w:pPr>
        <w:spacing w:line="10" w:lineRule="exact"/>
        <w:rPr>
          <w:rFonts w:eastAsia="Times New Roman"/>
          <w:i/>
          <w:iCs/>
          <w:sz w:val="24"/>
          <w:szCs w:val="24"/>
        </w:rPr>
      </w:pPr>
    </w:p>
    <w:p w:rsidR="0013607E" w:rsidRDefault="00FE2487">
      <w:pPr>
        <w:ind w:left="460"/>
        <w:rPr>
          <w:rFonts w:eastAsia="Times New Roman"/>
          <w:i/>
          <w:iCs/>
          <w:sz w:val="24"/>
          <w:szCs w:val="24"/>
        </w:rPr>
      </w:pPr>
      <w:r>
        <w:rPr>
          <w:rFonts w:eastAsia="Times New Roman"/>
          <w:b/>
          <w:bCs/>
          <w:i/>
          <w:iCs/>
          <w:sz w:val="24"/>
          <w:szCs w:val="24"/>
        </w:rPr>
        <w:t>Основы противодействия терроризму и экстремизму в Российской Федерации</w:t>
      </w:r>
    </w:p>
    <w:p w:rsidR="0013607E" w:rsidRDefault="0013607E">
      <w:pPr>
        <w:spacing w:line="286" w:lineRule="exact"/>
        <w:rPr>
          <w:sz w:val="20"/>
          <w:szCs w:val="20"/>
        </w:rPr>
      </w:pPr>
    </w:p>
    <w:p w:rsidR="0013607E" w:rsidRDefault="00FE2487">
      <w:pPr>
        <w:jc w:val="center"/>
        <w:rPr>
          <w:sz w:val="20"/>
          <w:szCs w:val="20"/>
        </w:rPr>
      </w:pPr>
      <w:r>
        <w:rPr>
          <w:rFonts w:ascii="Calibri" w:eastAsia="Calibri" w:hAnsi="Calibri" w:cs="Calibri"/>
        </w:rPr>
        <w:t>125</w:t>
      </w:r>
    </w:p>
    <w:p w:rsidR="0013607E" w:rsidRDefault="00FE2487">
      <w:pPr>
        <w:spacing w:line="20" w:lineRule="exact"/>
        <w:rPr>
          <w:sz w:val="20"/>
          <w:szCs w:val="20"/>
        </w:rPr>
      </w:pPr>
      <w:r>
        <w:rPr>
          <w:noProof/>
          <w:sz w:val="20"/>
          <w:szCs w:val="20"/>
        </w:rPr>
        <w:drawing>
          <wp:anchor distT="0" distB="0" distL="114300" distR="114300" simplePos="0" relativeHeight="2506977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ind w:left="460"/>
        <w:rPr>
          <w:sz w:val="20"/>
          <w:szCs w:val="20"/>
        </w:rPr>
      </w:pPr>
      <w:r>
        <w:rPr>
          <w:rFonts w:eastAsia="Times New Roman"/>
          <w:noProof/>
          <w:sz w:val="23"/>
          <w:szCs w:val="23"/>
        </w:rPr>
        <w:lastRenderedPageBreak/>
        <w:drawing>
          <wp:anchor distT="0" distB="0" distL="114300" distR="114300" simplePos="0" relativeHeight="2506987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Выпускник научится:</w:t>
      </w:r>
    </w:p>
    <w:p w:rsidR="0013607E" w:rsidRDefault="0013607E">
      <w:pPr>
        <w:sectPr w:rsidR="0013607E">
          <w:pgSz w:w="11900" w:h="16840"/>
          <w:pgMar w:top="572" w:right="840" w:bottom="916" w:left="1420" w:header="0" w:footer="0" w:gutter="0"/>
          <w:cols w:space="720" w:equalWidth="0">
            <w:col w:w="9640"/>
          </w:cols>
        </w:sectPr>
      </w:pPr>
    </w:p>
    <w:p w:rsidR="0013607E" w:rsidRDefault="0013607E">
      <w:pPr>
        <w:spacing w:line="100" w:lineRule="exact"/>
        <w:rPr>
          <w:sz w:val="20"/>
          <w:szCs w:val="20"/>
        </w:rPr>
      </w:pPr>
    </w:p>
    <w:p w:rsidR="0013607E" w:rsidRDefault="00FE2487" w:rsidP="00FE2487">
      <w:pPr>
        <w:numPr>
          <w:ilvl w:val="0"/>
          <w:numId w:val="307"/>
        </w:numPr>
        <w:tabs>
          <w:tab w:val="left" w:pos="598"/>
        </w:tabs>
        <w:spacing w:line="231" w:lineRule="auto"/>
        <w:ind w:firstLine="452"/>
        <w:rPr>
          <w:rFonts w:eastAsia="Times New Roman"/>
          <w:sz w:val="24"/>
          <w:szCs w:val="24"/>
        </w:rPr>
      </w:pPr>
      <w:r>
        <w:rPr>
          <w:rFonts w:eastAsia="Times New Roman"/>
          <w:sz w:val="24"/>
          <w:szCs w:val="24"/>
        </w:rPr>
        <w:t>негативно относиться к любым видам террористической и экстремистской деятельности;</w:t>
      </w:r>
    </w:p>
    <w:p w:rsidR="0013607E" w:rsidRDefault="0013607E">
      <w:pPr>
        <w:spacing w:line="102" w:lineRule="exact"/>
        <w:rPr>
          <w:rFonts w:eastAsia="Times New Roman"/>
          <w:sz w:val="24"/>
          <w:szCs w:val="24"/>
        </w:rPr>
      </w:pPr>
    </w:p>
    <w:p w:rsidR="0013607E" w:rsidRDefault="00FE2487" w:rsidP="00FE2487">
      <w:pPr>
        <w:numPr>
          <w:ilvl w:val="0"/>
          <w:numId w:val="307"/>
        </w:numPr>
        <w:tabs>
          <w:tab w:val="left" w:pos="598"/>
        </w:tabs>
        <w:spacing w:line="232" w:lineRule="auto"/>
        <w:ind w:firstLine="452"/>
        <w:rPr>
          <w:rFonts w:eastAsia="Times New Roman"/>
          <w:sz w:val="24"/>
          <w:szCs w:val="24"/>
        </w:rPr>
      </w:pPr>
      <w:r>
        <w:rPr>
          <w:rFonts w:eastAsia="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13607E" w:rsidRDefault="0013607E">
      <w:pPr>
        <w:spacing w:line="102" w:lineRule="exact"/>
        <w:rPr>
          <w:rFonts w:eastAsia="Times New Roman"/>
          <w:sz w:val="24"/>
          <w:szCs w:val="24"/>
        </w:rPr>
      </w:pPr>
    </w:p>
    <w:p w:rsidR="0013607E" w:rsidRDefault="00FE2487" w:rsidP="00FE2487">
      <w:pPr>
        <w:numPr>
          <w:ilvl w:val="0"/>
          <w:numId w:val="307"/>
        </w:numPr>
        <w:tabs>
          <w:tab w:val="left" w:pos="598"/>
        </w:tabs>
        <w:spacing w:line="249" w:lineRule="auto"/>
        <w:ind w:firstLine="452"/>
        <w:jc w:val="both"/>
        <w:rPr>
          <w:rFonts w:eastAsia="Times New Roman"/>
          <w:sz w:val="24"/>
          <w:szCs w:val="24"/>
        </w:rPr>
      </w:pPr>
      <w:r>
        <w:rPr>
          <w:rFonts w:eastAsia="Times New Roman"/>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13607E" w:rsidRDefault="0013607E">
      <w:pPr>
        <w:spacing w:line="93" w:lineRule="exact"/>
        <w:rPr>
          <w:rFonts w:eastAsia="Times New Roman"/>
          <w:sz w:val="24"/>
          <w:szCs w:val="24"/>
        </w:rPr>
      </w:pPr>
    </w:p>
    <w:p w:rsidR="0013607E" w:rsidRDefault="00FE2487" w:rsidP="00FE2487">
      <w:pPr>
        <w:numPr>
          <w:ilvl w:val="0"/>
          <w:numId w:val="307"/>
        </w:numPr>
        <w:tabs>
          <w:tab w:val="left" w:pos="598"/>
        </w:tabs>
        <w:spacing w:line="231" w:lineRule="auto"/>
        <w:ind w:firstLine="452"/>
        <w:rPr>
          <w:rFonts w:eastAsia="Times New Roman"/>
          <w:sz w:val="24"/>
          <w:szCs w:val="24"/>
        </w:rPr>
      </w:pPr>
      <w:r>
        <w:rPr>
          <w:rFonts w:eastAsia="Times New Roman"/>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13607E" w:rsidRDefault="0013607E">
      <w:pPr>
        <w:spacing w:line="102" w:lineRule="exact"/>
        <w:rPr>
          <w:rFonts w:eastAsia="Times New Roman"/>
          <w:sz w:val="24"/>
          <w:szCs w:val="24"/>
        </w:rPr>
      </w:pPr>
    </w:p>
    <w:p w:rsidR="0013607E" w:rsidRDefault="00FE2487" w:rsidP="00FE2487">
      <w:pPr>
        <w:numPr>
          <w:ilvl w:val="0"/>
          <w:numId w:val="307"/>
        </w:numPr>
        <w:tabs>
          <w:tab w:val="left" w:pos="598"/>
        </w:tabs>
        <w:spacing w:line="231" w:lineRule="auto"/>
        <w:ind w:firstLine="452"/>
        <w:rPr>
          <w:rFonts w:eastAsia="Times New Roman"/>
          <w:sz w:val="24"/>
          <w:szCs w:val="24"/>
        </w:rPr>
      </w:pPr>
      <w:r>
        <w:rPr>
          <w:rFonts w:eastAsia="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13607E" w:rsidRDefault="0013607E">
      <w:pPr>
        <w:spacing w:line="104" w:lineRule="exact"/>
        <w:rPr>
          <w:rFonts w:eastAsia="Times New Roman"/>
          <w:sz w:val="24"/>
          <w:szCs w:val="24"/>
        </w:rPr>
      </w:pPr>
    </w:p>
    <w:p w:rsidR="0013607E" w:rsidRDefault="00FE2487" w:rsidP="00FE2487">
      <w:pPr>
        <w:numPr>
          <w:ilvl w:val="0"/>
          <w:numId w:val="307"/>
        </w:numPr>
        <w:tabs>
          <w:tab w:val="left" w:pos="598"/>
        </w:tabs>
        <w:spacing w:line="231" w:lineRule="auto"/>
        <w:ind w:firstLine="452"/>
        <w:rPr>
          <w:rFonts w:eastAsia="Times New Roman"/>
          <w:sz w:val="24"/>
          <w:szCs w:val="24"/>
        </w:rPr>
      </w:pPr>
      <w:r>
        <w:rPr>
          <w:rFonts w:eastAsia="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13607E" w:rsidRDefault="0013607E">
      <w:pPr>
        <w:spacing w:line="102" w:lineRule="exact"/>
        <w:rPr>
          <w:rFonts w:eastAsia="Times New Roman"/>
          <w:sz w:val="24"/>
          <w:szCs w:val="24"/>
        </w:rPr>
      </w:pPr>
    </w:p>
    <w:p w:rsidR="0013607E" w:rsidRDefault="00FE2487" w:rsidP="00FE2487">
      <w:pPr>
        <w:numPr>
          <w:ilvl w:val="0"/>
          <w:numId w:val="307"/>
        </w:numPr>
        <w:tabs>
          <w:tab w:val="left" w:pos="604"/>
        </w:tabs>
        <w:spacing w:line="231" w:lineRule="auto"/>
        <w:ind w:left="460" w:right="140" w:hanging="8"/>
        <w:rPr>
          <w:rFonts w:eastAsia="Times New Roman"/>
          <w:sz w:val="24"/>
          <w:szCs w:val="24"/>
        </w:rPr>
      </w:pPr>
      <w:r>
        <w:rPr>
          <w:rFonts w:eastAsia="Times New Roman"/>
          <w:sz w:val="24"/>
          <w:szCs w:val="24"/>
        </w:rPr>
        <w:t xml:space="preserve">моделировать последовательность своих действий при угрозе террористического акта. </w:t>
      </w:r>
      <w:r>
        <w:rPr>
          <w:rFonts w:eastAsia="Times New Roman"/>
          <w:i/>
          <w:iCs/>
          <w:sz w:val="24"/>
          <w:szCs w:val="24"/>
        </w:rPr>
        <w:t>Выпускник получит возможность научиться:</w:t>
      </w:r>
    </w:p>
    <w:p w:rsidR="0013607E" w:rsidRDefault="0013607E">
      <w:pPr>
        <w:spacing w:line="55" w:lineRule="exact"/>
        <w:rPr>
          <w:rFonts w:eastAsia="Times New Roman"/>
          <w:sz w:val="24"/>
          <w:szCs w:val="24"/>
        </w:rPr>
      </w:pPr>
    </w:p>
    <w:p w:rsidR="0013607E" w:rsidRDefault="00FE2487" w:rsidP="00FE2487">
      <w:pPr>
        <w:numPr>
          <w:ilvl w:val="0"/>
          <w:numId w:val="307"/>
        </w:numPr>
        <w:tabs>
          <w:tab w:val="left" w:pos="598"/>
        </w:tabs>
        <w:spacing w:line="267" w:lineRule="auto"/>
        <w:ind w:firstLine="452"/>
        <w:rPr>
          <w:rFonts w:eastAsia="Times New Roman"/>
          <w:i/>
          <w:iCs/>
          <w:sz w:val="24"/>
          <w:szCs w:val="24"/>
        </w:rPr>
      </w:pPr>
      <w:r>
        <w:rPr>
          <w:rFonts w:eastAsia="Times New Roman"/>
          <w:i/>
          <w:iCs/>
          <w:sz w:val="24"/>
          <w:szCs w:val="24"/>
        </w:rPr>
        <w:t>формировать индивидуальные основы правовой психологии для противостояния идеологии насилия;</w:t>
      </w:r>
    </w:p>
    <w:p w:rsidR="0013607E" w:rsidRDefault="0013607E">
      <w:pPr>
        <w:spacing w:line="21" w:lineRule="exact"/>
        <w:rPr>
          <w:rFonts w:eastAsia="Times New Roman"/>
          <w:i/>
          <w:iCs/>
          <w:sz w:val="24"/>
          <w:szCs w:val="24"/>
        </w:rPr>
      </w:pPr>
    </w:p>
    <w:p w:rsidR="0013607E" w:rsidRDefault="00FE2487" w:rsidP="00FE2487">
      <w:pPr>
        <w:numPr>
          <w:ilvl w:val="0"/>
          <w:numId w:val="307"/>
        </w:numPr>
        <w:tabs>
          <w:tab w:val="left" w:pos="598"/>
        </w:tabs>
        <w:spacing w:line="264" w:lineRule="auto"/>
        <w:ind w:firstLine="452"/>
        <w:rPr>
          <w:rFonts w:eastAsia="Times New Roman"/>
          <w:i/>
          <w:iCs/>
          <w:sz w:val="24"/>
          <w:szCs w:val="24"/>
        </w:rPr>
      </w:pPr>
      <w:r>
        <w:rPr>
          <w:rFonts w:eastAsia="Times New Roman"/>
          <w:i/>
          <w:iCs/>
          <w:sz w:val="24"/>
          <w:szCs w:val="24"/>
        </w:rPr>
        <w:t>формировать личные убеждения, способствующие профилактике вовлечения в террористическую деятельность;</w:t>
      </w:r>
    </w:p>
    <w:p w:rsidR="0013607E" w:rsidRDefault="0013607E">
      <w:pPr>
        <w:spacing w:line="26" w:lineRule="exact"/>
        <w:rPr>
          <w:rFonts w:eastAsia="Times New Roman"/>
          <w:i/>
          <w:iCs/>
          <w:sz w:val="24"/>
          <w:szCs w:val="24"/>
        </w:rPr>
      </w:pPr>
    </w:p>
    <w:p w:rsidR="0013607E" w:rsidRDefault="00FE2487" w:rsidP="00FE2487">
      <w:pPr>
        <w:numPr>
          <w:ilvl w:val="0"/>
          <w:numId w:val="307"/>
        </w:numPr>
        <w:tabs>
          <w:tab w:val="left" w:pos="598"/>
        </w:tabs>
        <w:spacing w:line="267" w:lineRule="auto"/>
        <w:ind w:firstLine="452"/>
        <w:rPr>
          <w:rFonts w:eastAsia="Times New Roman"/>
          <w:i/>
          <w:iCs/>
          <w:sz w:val="24"/>
          <w:szCs w:val="24"/>
        </w:rPr>
      </w:pPr>
      <w:r>
        <w:rPr>
          <w:rFonts w:eastAsia="Times New Roman"/>
          <w:i/>
          <w:iCs/>
          <w:sz w:val="24"/>
          <w:szCs w:val="24"/>
        </w:rPr>
        <w:t>формировать индивидуальные качества, способствующие противодействию экстремизму и терроризму;</w:t>
      </w:r>
    </w:p>
    <w:p w:rsidR="0013607E" w:rsidRDefault="0013607E">
      <w:pPr>
        <w:spacing w:line="21" w:lineRule="exact"/>
        <w:rPr>
          <w:rFonts w:eastAsia="Times New Roman"/>
          <w:i/>
          <w:iCs/>
          <w:sz w:val="24"/>
          <w:szCs w:val="24"/>
        </w:rPr>
      </w:pPr>
    </w:p>
    <w:p w:rsidR="0013607E" w:rsidRDefault="00FE2487" w:rsidP="00FE2487">
      <w:pPr>
        <w:numPr>
          <w:ilvl w:val="0"/>
          <w:numId w:val="307"/>
        </w:numPr>
        <w:tabs>
          <w:tab w:val="left" w:pos="598"/>
        </w:tabs>
        <w:spacing w:line="272" w:lineRule="auto"/>
        <w:ind w:firstLine="452"/>
        <w:jc w:val="both"/>
        <w:rPr>
          <w:rFonts w:eastAsia="Times New Roman"/>
          <w:i/>
          <w:iCs/>
          <w:sz w:val="24"/>
          <w:szCs w:val="24"/>
        </w:rPr>
      </w:pPr>
      <w:r>
        <w:rPr>
          <w:rFonts w:eastAsia="Times New Roman"/>
          <w:i/>
          <w:iCs/>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13607E" w:rsidRDefault="0013607E">
      <w:pPr>
        <w:spacing w:line="73" w:lineRule="exact"/>
        <w:rPr>
          <w:rFonts w:eastAsia="Times New Roman"/>
          <w:i/>
          <w:iCs/>
          <w:sz w:val="24"/>
          <w:szCs w:val="24"/>
        </w:rPr>
      </w:pPr>
    </w:p>
    <w:p w:rsidR="0013607E" w:rsidRDefault="00FE2487">
      <w:pPr>
        <w:spacing w:line="248" w:lineRule="auto"/>
        <w:ind w:left="460" w:right="3300"/>
        <w:rPr>
          <w:rFonts w:eastAsia="Times New Roman"/>
          <w:i/>
          <w:iCs/>
          <w:sz w:val="24"/>
          <w:szCs w:val="24"/>
        </w:rPr>
      </w:pPr>
      <w:r>
        <w:rPr>
          <w:rFonts w:eastAsia="Times New Roman"/>
          <w:b/>
          <w:bCs/>
          <w:i/>
          <w:iCs/>
          <w:sz w:val="24"/>
          <w:szCs w:val="24"/>
        </w:rPr>
        <w:t xml:space="preserve">Основы медицинских знаний и здорового образа жизни Основы здорового образа жизни </w:t>
      </w:r>
      <w:r>
        <w:rPr>
          <w:rFonts w:eastAsia="Times New Roman"/>
          <w:sz w:val="24"/>
          <w:szCs w:val="24"/>
        </w:rPr>
        <w:t>Выпускник научится:</w:t>
      </w:r>
    </w:p>
    <w:p w:rsidR="0013607E" w:rsidRDefault="0013607E">
      <w:pPr>
        <w:spacing w:line="374" w:lineRule="exact"/>
        <w:rPr>
          <w:rFonts w:eastAsia="Times New Roman"/>
          <w:i/>
          <w:iCs/>
          <w:sz w:val="24"/>
          <w:szCs w:val="24"/>
        </w:rPr>
      </w:pPr>
    </w:p>
    <w:p w:rsidR="0013607E" w:rsidRDefault="00FE2487" w:rsidP="00FE2487">
      <w:pPr>
        <w:numPr>
          <w:ilvl w:val="0"/>
          <w:numId w:val="307"/>
        </w:numPr>
        <w:tabs>
          <w:tab w:val="left" w:pos="598"/>
        </w:tabs>
        <w:spacing w:line="258" w:lineRule="auto"/>
        <w:ind w:firstLine="452"/>
        <w:jc w:val="both"/>
        <w:rPr>
          <w:rFonts w:eastAsia="Times New Roman"/>
          <w:sz w:val="24"/>
          <w:szCs w:val="24"/>
        </w:rPr>
      </w:pPr>
      <w:r>
        <w:rPr>
          <w:rFonts w:eastAsia="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13607E" w:rsidRDefault="0013607E">
      <w:pPr>
        <w:spacing w:line="82" w:lineRule="exact"/>
        <w:rPr>
          <w:rFonts w:eastAsia="Times New Roman"/>
          <w:sz w:val="24"/>
          <w:szCs w:val="24"/>
        </w:rPr>
      </w:pPr>
    </w:p>
    <w:p w:rsidR="0013607E" w:rsidRDefault="00FE2487" w:rsidP="00FE2487">
      <w:pPr>
        <w:numPr>
          <w:ilvl w:val="0"/>
          <w:numId w:val="307"/>
        </w:numPr>
        <w:tabs>
          <w:tab w:val="left" w:pos="598"/>
        </w:tabs>
        <w:spacing w:line="249" w:lineRule="auto"/>
        <w:ind w:firstLine="452"/>
        <w:jc w:val="both"/>
        <w:rPr>
          <w:rFonts w:eastAsia="Times New Roman"/>
          <w:sz w:val="24"/>
          <w:szCs w:val="24"/>
        </w:rPr>
      </w:pPr>
      <w:r>
        <w:rPr>
          <w:rFonts w:eastAsia="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13607E" w:rsidRDefault="0013607E">
      <w:pPr>
        <w:spacing w:line="91" w:lineRule="exact"/>
        <w:rPr>
          <w:rFonts w:eastAsia="Times New Roman"/>
          <w:sz w:val="24"/>
          <w:szCs w:val="24"/>
        </w:rPr>
      </w:pPr>
    </w:p>
    <w:p w:rsidR="0013607E" w:rsidRDefault="00FE2487" w:rsidP="00FE2487">
      <w:pPr>
        <w:numPr>
          <w:ilvl w:val="0"/>
          <w:numId w:val="307"/>
        </w:numPr>
        <w:tabs>
          <w:tab w:val="left" w:pos="598"/>
        </w:tabs>
        <w:spacing w:line="250" w:lineRule="auto"/>
        <w:ind w:firstLine="452"/>
        <w:jc w:val="both"/>
        <w:rPr>
          <w:rFonts w:eastAsia="Times New Roman"/>
          <w:sz w:val="24"/>
          <w:szCs w:val="24"/>
        </w:rPr>
      </w:pPr>
      <w:r>
        <w:rPr>
          <w:rFonts w:eastAsia="Times New Roman"/>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13607E" w:rsidRDefault="0013607E">
      <w:pPr>
        <w:spacing w:line="90" w:lineRule="exact"/>
        <w:rPr>
          <w:rFonts w:eastAsia="Times New Roman"/>
          <w:sz w:val="24"/>
          <w:szCs w:val="24"/>
        </w:rPr>
      </w:pPr>
    </w:p>
    <w:p w:rsidR="0013607E" w:rsidRDefault="00FE2487" w:rsidP="00FE2487">
      <w:pPr>
        <w:numPr>
          <w:ilvl w:val="0"/>
          <w:numId w:val="307"/>
        </w:numPr>
        <w:tabs>
          <w:tab w:val="left" w:pos="598"/>
        </w:tabs>
        <w:spacing w:line="249" w:lineRule="auto"/>
        <w:ind w:firstLine="452"/>
        <w:jc w:val="both"/>
        <w:rPr>
          <w:rFonts w:eastAsia="Times New Roman"/>
          <w:sz w:val="24"/>
          <w:szCs w:val="24"/>
        </w:rPr>
      </w:pPr>
      <w:r>
        <w:rPr>
          <w:rFonts w:eastAsia="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13607E" w:rsidRDefault="0013607E">
      <w:pPr>
        <w:spacing w:line="93" w:lineRule="exact"/>
        <w:rPr>
          <w:rFonts w:eastAsia="Times New Roman"/>
          <w:sz w:val="24"/>
          <w:szCs w:val="24"/>
        </w:rPr>
      </w:pPr>
    </w:p>
    <w:p w:rsidR="0013607E" w:rsidRDefault="00FE2487" w:rsidP="00FE2487">
      <w:pPr>
        <w:numPr>
          <w:ilvl w:val="0"/>
          <w:numId w:val="307"/>
        </w:numPr>
        <w:tabs>
          <w:tab w:val="left" w:pos="598"/>
        </w:tabs>
        <w:spacing w:line="249" w:lineRule="auto"/>
        <w:ind w:firstLine="452"/>
        <w:jc w:val="both"/>
        <w:rPr>
          <w:rFonts w:eastAsia="Times New Roman"/>
          <w:sz w:val="24"/>
          <w:szCs w:val="24"/>
        </w:rPr>
      </w:pPr>
      <w:r>
        <w:rPr>
          <w:rFonts w:eastAsia="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126</w:t>
      </w:r>
    </w:p>
    <w:p w:rsidR="0013607E" w:rsidRDefault="00FE2487">
      <w:pPr>
        <w:spacing w:line="20" w:lineRule="exact"/>
        <w:rPr>
          <w:sz w:val="20"/>
          <w:szCs w:val="20"/>
        </w:rPr>
      </w:pPr>
      <w:r>
        <w:rPr>
          <w:noProof/>
          <w:sz w:val="20"/>
          <w:szCs w:val="20"/>
        </w:rPr>
        <w:drawing>
          <wp:anchor distT="0" distB="0" distL="114300" distR="114300" simplePos="0" relativeHeight="25069977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20" w:header="0" w:footer="0" w:gutter="0"/>
          <w:cols w:space="720" w:equalWidth="0">
            <w:col w:w="9640"/>
          </w:cols>
        </w:sectPr>
      </w:pPr>
    </w:p>
    <w:p w:rsidR="0013607E" w:rsidRDefault="00FE2487">
      <w:pPr>
        <w:ind w:left="60"/>
        <w:rPr>
          <w:sz w:val="20"/>
          <w:szCs w:val="20"/>
        </w:rPr>
      </w:pPr>
      <w:r>
        <w:rPr>
          <w:rFonts w:eastAsia="Times New Roman"/>
          <w:noProof/>
          <w:sz w:val="24"/>
          <w:szCs w:val="24"/>
        </w:rPr>
        <w:lastRenderedPageBreak/>
        <w:drawing>
          <wp:anchor distT="0" distB="0" distL="114300" distR="114300" simplePos="0" relativeHeight="2507008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демографической безопасности государства.</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3" w:lineRule="exact"/>
        <w:rPr>
          <w:sz w:val="20"/>
          <w:szCs w:val="20"/>
        </w:rPr>
      </w:pPr>
    </w:p>
    <w:p w:rsidR="0013607E" w:rsidRDefault="00FE2487" w:rsidP="00FE2487">
      <w:pPr>
        <w:numPr>
          <w:ilvl w:val="0"/>
          <w:numId w:val="308"/>
        </w:numPr>
        <w:tabs>
          <w:tab w:val="left" w:pos="598"/>
        </w:tabs>
        <w:spacing w:line="271" w:lineRule="auto"/>
        <w:ind w:firstLine="452"/>
        <w:jc w:val="both"/>
        <w:rPr>
          <w:rFonts w:eastAsia="Times New Roman"/>
          <w:i/>
          <w:iCs/>
          <w:sz w:val="24"/>
          <w:szCs w:val="24"/>
        </w:rPr>
      </w:pPr>
      <w:r>
        <w:rPr>
          <w:rFonts w:eastAsia="Times New Roman"/>
          <w:i/>
          <w:iCs/>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13607E" w:rsidRDefault="0013607E">
      <w:pPr>
        <w:spacing w:line="73" w:lineRule="exact"/>
        <w:rPr>
          <w:rFonts w:eastAsia="Times New Roman"/>
          <w:i/>
          <w:iCs/>
          <w:sz w:val="24"/>
          <w:szCs w:val="24"/>
        </w:rPr>
      </w:pPr>
    </w:p>
    <w:p w:rsidR="0013607E" w:rsidRDefault="00FE2487">
      <w:pPr>
        <w:spacing w:line="228" w:lineRule="auto"/>
        <w:ind w:left="460" w:right="3200"/>
        <w:rPr>
          <w:rFonts w:eastAsia="Times New Roman"/>
          <w:i/>
          <w:iCs/>
          <w:sz w:val="24"/>
          <w:szCs w:val="24"/>
        </w:rPr>
      </w:pPr>
      <w:r>
        <w:rPr>
          <w:rFonts w:eastAsia="Times New Roman"/>
          <w:b/>
          <w:bCs/>
          <w:i/>
          <w:iCs/>
          <w:sz w:val="24"/>
          <w:szCs w:val="24"/>
        </w:rPr>
        <w:t xml:space="preserve">Основы медицинских знаний и оказание первой помощи </w:t>
      </w:r>
      <w:r>
        <w:rPr>
          <w:rFonts w:eastAsia="Times New Roman"/>
          <w:sz w:val="24"/>
          <w:szCs w:val="24"/>
        </w:rPr>
        <w:t>Выпускник научится:</w:t>
      </w:r>
    </w:p>
    <w:p w:rsidR="0013607E" w:rsidRDefault="0013607E">
      <w:pPr>
        <w:spacing w:line="101" w:lineRule="exact"/>
        <w:rPr>
          <w:rFonts w:eastAsia="Times New Roman"/>
          <w:i/>
          <w:iCs/>
          <w:sz w:val="24"/>
          <w:szCs w:val="24"/>
        </w:rPr>
      </w:pPr>
    </w:p>
    <w:p w:rsidR="0013607E" w:rsidRDefault="00FE2487" w:rsidP="00FE2487">
      <w:pPr>
        <w:numPr>
          <w:ilvl w:val="0"/>
          <w:numId w:val="308"/>
        </w:numPr>
        <w:tabs>
          <w:tab w:val="left" w:pos="598"/>
        </w:tabs>
        <w:spacing w:line="232" w:lineRule="auto"/>
        <w:ind w:firstLine="452"/>
        <w:rPr>
          <w:rFonts w:eastAsia="Times New Roman"/>
          <w:sz w:val="24"/>
          <w:szCs w:val="24"/>
        </w:rPr>
      </w:pPr>
      <w:r>
        <w:rPr>
          <w:rFonts w:eastAsia="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13607E" w:rsidRDefault="0013607E">
      <w:pPr>
        <w:spacing w:line="102" w:lineRule="exact"/>
        <w:rPr>
          <w:rFonts w:eastAsia="Times New Roman"/>
          <w:sz w:val="24"/>
          <w:szCs w:val="24"/>
        </w:rPr>
      </w:pPr>
    </w:p>
    <w:p w:rsidR="0013607E" w:rsidRDefault="00FE2487" w:rsidP="00FE2487">
      <w:pPr>
        <w:numPr>
          <w:ilvl w:val="0"/>
          <w:numId w:val="308"/>
        </w:numPr>
        <w:tabs>
          <w:tab w:val="left" w:pos="598"/>
        </w:tabs>
        <w:spacing w:line="231" w:lineRule="auto"/>
        <w:ind w:firstLine="452"/>
        <w:rPr>
          <w:rFonts w:eastAsia="Times New Roman"/>
          <w:sz w:val="24"/>
          <w:szCs w:val="24"/>
        </w:rPr>
      </w:pPr>
      <w:r>
        <w:rPr>
          <w:rFonts w:eastAsia="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13607E" w:rsidRDefault="0013607E">
      <w:pPr>
        <w:spacing w:line="102" w:lineRule="exact"/>
        <w:rPr>
          <w:rFonts w:eastAsia="Times New Roman"/>
          <w:sz w:val="24"/>
          <w:szCs w:val="24"/>
        </w:rPr>
      </w:pPr>
    </w:p>
    <w:p w:rsidR="0013607E" w:rsidRDefault="00FE2487" w:rsidP="00FE2487">
      <w:pPr>
        <w:numPr>
          <w:ilvl w:val="0"/>
          <w:numId w:val="308"/>
        </w:numPr>
        <w:tabs>
          <w:tab w:val="left" w:pos="598"/>
        </w:tabs>
        <w:spacing w:line="263" w:lineRule="auto"/>
        <w:ind w:firstLine="452"/>
        <w:jc w:val="both"/>
        <w:rPr>
          <w:rFonts w:eastAsia="Times New Roman"/>
          <w:sz w:val="24"/>
          <w:szCs w:val="24"/>
        </w:rPr>
      </w:pPr>
      <w:r>
        <w:rPr>
          <w:rFonts w:eastAsia="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13607E" w:rsidRDefault="0013607E">
      <w:pPr>
        <w:spacing w:line="74" w:lineRule="exact"/>
        <w:rPr>
          <w:rFonts w:eastAsia="Times New Roman"/>
          <w:sz w:val="24"/>
          <w:szCs w:val="24"/>
        </w:rPr>
      </w:pPr>
    </w:p>
    <w:p w:rsidR="0013607E" w:rsidRDefault="00FE2487" w:rsidP="00FE2487">
      <w:pPr>
        <w:numPr>
          <w:ilvl w:val="0"/>
          <w:numId w:val="308"/>
        </w:numPr>
        <w:tabs>
          <w:tab w:val="left" w:pos="598"/>
        </w:tabs>
        <w:spacing w:line="250" w:lineRule="auto"/>
        <w:ind w:firstLine="452"/>
        <w:jc w:val="both"/>
        <w:rPr>
          <w:rFonts w:eastAsia="Times New Roman"/>
          <w:sz w:val="24"/>
          <w:szCs w:val="24"/>
        </w:rPr>
      </w:pPr>
      <w:r>
        <w:rPr>
          <w:rFonts w:eastAsia="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w:t>
      </w:r>
    </w:p>
    <w:p w:rsidR="0013607E" w:rsidRDefault="0013607E">
      <w:pPr>
        <w:spacing w:line="31" w:lineRule="exact"/>
        <w:rPr>
          <w:sz w:val="20"/>
          <w:szCs w:val="20"/>
        </w:rPr>
      </w:pPr>
    </w:p>
    <w:p w:rsidR="0013607E" w:rsidRDefault="00FE2487">
      <w:pPr>
        <w:rPr>
          <w:sz w:val="20"/>
          <w:szCs w:val="20"/>
        </w:rPr>
      </w:pPr>
      <w:r>
        <w:rPr>
          <w:rFonts w:eastAsia="Times New Roman"/>
          <w:sz w:val="24"/>
          <w:szCs w:val="24"/>
        </w:rPr>
        <w:t>паре/втроём приёмы оказания само- и взаимопомощи в зоне массовых поражений.</w:t>
      </w:r>
    </w:p>
    <w:p w:rsidR="0013607E" w:rsidRDefault="0013607E">
      <w:pPr>
        <w:spacing w:line="41" w:lineRule="exact"/>
        <w:rPr>
          <w:sz w:val="20"/>
          <w:szCs w:val="20"/>
        </w:rPr>
      </w:pPr>
    </w:p>
    <w:p w:rsidR="0013607E" w:rsidRDefault="00FE2487">
      <w:pPr>
        <w:ind w:left="460"/>
        <w:rPr>
          <w:sz w:val="20"/>
          <w:szCs w:val="20"/>
        </w:rPr>
      </w:pPr>
      <w:r>
        <w:rPr>
          <w:rFonts w:eastAsia="Times New Roman"/>
          <w:i/>
          <w:iCs/>
          <w:sz w:val="24"/>
          <w:szCs w:val="24"/>
        </w:rPr>
        <w:t>Выпускник получит возможность научиться:</w:t>
      </w:r>
    </w:p>
    <w:p w:rsidR="0013607E" w:rsidRDefault="0013607E">
      <w:pPr>
        <w:spacing w:line="55" w:lineRule="exact"/>
        <w:rPr>
          <w:sz w:val="20"/>
          <w:szCs w:val="20"/>
        </w:rPr>
      </w:pPr>
    </w:p>
    <w:p w:rsidR="0013607E" w:rsidRDefault="00FE2487" w:rsidP="00FE2487">
      <w:pPr>
        <w:numPr>
          <w:ilvl w:val="0"/>
          <w:numId w:val="309"/>
        </w:numPr>
        <w:tabs>
          <w:tab w:val="left" w:pos="598"/>
        </w:tabs>
        <w:spacing w:line="264" w:lineRule="auto"/>
        <w:ind w:firstLine="452"/>
        <w:rPr>
          <w:rFonts w:eastAsia="Times New Roman"/>
          <w:i/>
          <w:iCs/>
          <w:sz w:val="24"/>
          <w:szCs w:val="24"/>
        </w:rPr>
      </w:pPr>
      <w:r>
        <w:rPr>
          <w:rFonts w:eastAsia="Times New Roman"/>
          <w:i/>
          <w:iCs/>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13607E" w:rsidRDefault="0013607E">
      <w:pPr>
        <w:spacing w:line="26" w:lineRule="exact"/>
        <w:rPr>
          <w:rFonts w:eastAsia="Times New Roman"/>
          <w:i/>
          <w:iCs/>
          <w:sz w:val="24"/>
          <w:szCs w:val="24"/>
        </w:rPr>
      </w:pPr>
    </w:p>
    <w:p w:rsidR="0013607E" w:rsidRDefault="00FE2487">
      <w:pPr>
        <w:spacing w:line="272" w:lineRule="auto"/>
        <w:ind w:firstLine="454"/>
        <w:jc w:val="both"/>
        <w:rPr>
          <w:rFonts w:eastAsia="Times New Roman"/>
          <w:i/>
          <w:iCs/>
          <w:sz w:val="24"/>
          <w:szCs w:val="24"/>
        </w:rPr>
      </w:pPr>
      <w:r>
        <w:rPr>
          <w:rFonts w:eastAsia="Times New Roman"/>
          <w:i/>
          <w:iCs/>
          <w:sz w:val="24"/>
          <w:szCs w:val="24"/>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13607E" w:rsidRDefault="0013607E">
      <w:pPr>
        <w:spacing w:line="347" w:lineRule="exact"/>
        <w:rPr>
          <w:sz w:val="20"/>
          <w:szCs w:val="20"/>
        </w:rPr>
      </w:pPr>
    </w:p>
    <w:p w:rsidR="0013607E" w:rsidRDefault="00FE2487">
      <w:pPr>
        <w:spacing w:line="261" w:lineRule="auto"/>
        <w:ind w:right="20"/>
        <w:jc w:val="center"/>
        <w:rPr>
          <w:sz w:val="20"/>
          <w:szCs w:val="20"/>
        </w:rPr>
      </w:pPr>
      <w:r>
        <w:rPr>
          <w:rFonts w:eastAsia="Times New Roman"/>
          <w:b/>
          <w:bCs/>
          <w:sz w:val="24"/>
          <w:szCs w:val="24"/>
        </w:rPr>
        <w:t>1.3.Система оценки достижения планируемых результатов освоения основной образовательной программы основного общего образования</w:t>
      </w:r>
    </w:p>
    <w:p w:rsidR="0013607E" w:rsidRDefault="0013607E">
      <w:pPr>
        <w:spacing w:line="334" w:lineRule="exact"/>
        <w:rPr>
          <w:sz w:val="20"/>
          <w:szCs w:val="20"/>
        </w:rPr>
      </w:pPr>
    </w:p>
    <w:p w:rsidR="0013607E" w:rsidRDefault="00FE2487">
      <w:pPr>
        <w:ind w:left="3900"/>
        <w:rPr>
          <w:sz w:val="20"/>
          <w:szCs w:val="20"/>
        </w:rPr>
      </w:pPr>
      <w:r>
        <w:rPr>
          <w:rFonts w:eastAsia="Times New Roman"/>
          <w:b/>
          <w:bCs/>
          <w:sz w:val="24"/>
          <w:szCs w:val="24"/>
        </w:rPr>
        <w:t>1.3.1.Общие положения</w:t>
      </w:r>
    </w:p>
    <w:p w:rsidR="0013607E" w:rsidRDefault="0013607E">
      <w:pPr>
        <w:spacing w:line="95" w:lineRule="exact"/>
        <w:rPr>
          <w:sz w:val="20"/>
          <w:szCs w:val="20"/>
        </w:rPr>
      </w:pPr>
    </w:p>
    <w:p w:rsidR="0013607E" w:rsidRDefault="00FE2487">
      <w:pPr>
        <w:spacing w:line="261" w:lineRule="auto"/>
        <w:jc w:val="both"/>
        <w:rPr>
          <w:sz w:val="20"/>
          <w:szCs w:val="20"/>
        </w:rPr>
      </w:pPr>
      <w:r>
        <w:rPr>
          <w:rFonts w:eastAsia="Times New Roman"/>
          <w:sz w:val="24"/>
          <w:szCs w:val="24"/>
        </w:rPr>
        <w:t>Система оценки достижения планируемых результатов ООП представляет собой один из механизмов управления реализацией основной образовательной программы основного общего образования и выступает как неотъемлемая часть обеспечения качества образования.</w:t>
      </w:r>
    </w:p>
    <w:p w:rsidR="0013607E" w:rsidRDefault="0013607E">
      <w:pPr>
        <w:spacing w:line="369" w:lineRule="exact"/>
        <w:rPr>
          <w:sz w:val="20"/>
          <w:szCs w:val="20"/>
        </w:rPr>
      </w:pPr>
    </w:p>
    <w:p w:rsidR="0013607E" w:rsidRDefault="00FE2487">
      <w:pPr>
        <w:spacing w:line="263" w:lineRule="auto"/>
        <w:jc w:val="both"/>
        <w:rPr>
          <w:sz w:val="20"/>
          <w:szCs w:val="20"/>
        </w:rPr>
      </w:pPr>
      <w:r>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eastAsia="Times New Roman"/>
          <w:b/>
          <w:bCs/>
          <w:sz w:val="24"/>
          <w:szCs w:val="24"/>
        </w:rPr>
        <w:t xml:space="preserve">функциями </w:t>
      </w:r>
      <w:r>
        <w:rPr>
          <w:rFonts w:eastAsia="Times New Roman"/>
          <w:sz w:val="24"/>
          <w:szCs w:val="24"/>
        </w:rPr>
        <w:t>являются</w:t>
      </w:r>
      <w:r>
        <w:rPr>
          <w:rFonts w:eastAsia="Times New Roman"/>
          <w:b/>
          <w:bCs/>
          <w:sz w:val="24"/>
          <w:szCs w:val="24"/>
        </w:rPr>
        <w:t xml:space="preserve"> </w:t>
      </w:r>
      <w:r>
        <w:rPr>
          <w:rFonts w:eastAsia="Times New Roman"/>
          <w:b/>
          <w:bCs/>
          <w:i/>
          <w:iCs/>
          <w:sz w:val="24"/>
          <w:szCs w:val="24"/>
        </w:rPr>
        <w:t>ориентация образовательного процесса</w:t>
      </w:r>
      <w:r>
        <w:rPr>
          <w:rFonts w:eastAsia="Times New Roman"/>
          <w:b/>
          <w:bCs/>
          <w:sz w:val="24"/>
          <w:szCs w:val="24"/>
        </w:rPr>
        <w:t xml:space="preserve"> </w:t>
      </w:r>
      <w:r>
        <w:rPr>
          <w:rFonts w:eastAsia="Times New Roman"/>
          <w:sz w:val="24"/>
          <w:szCs w:val="24"/>
        </w:rPr>
        <w:t>на достижение</w:t>
      </w:r>
      <w:r>
        <w:rPr>
          <w:rFonts w:eastAsia="Times New Roman"/>
          <w:b/>
          <w:bCs/>
          <w:sz w:val="24"/>
          <w:szCs w:val="24"/>
        </w:rPr>
        <w:t xml:space="preserve"> </w:t>
      </w:r>
      <w:r>
        <w:rPr>
          <w:rFonts w:eastAsia="Times New Roman"/>
          <w:sz w:val="24"/>
          <w:szCs w:val="24"/>
        </w:rPr>
        <w:t xml:space="preserve">планируемых результатов освоения основной образовательной программы основного общего образования и обеспечение эффективной </w:t>
      </w:r>
      <w:r>
        <w:rPr>
          <w:rFonts w:eastAsia="Times New Roman"/>
          <w:b/>
          <w:bCs/>
          <w:i/>
          <w:iCs/>
          <w:sz w:val="24"/>
          <w:szCs w:val="24"/>
        </w:rPr>
        <w:t>обратной связи</w:t>
      </w:r>
      <w:r>
        <w:rPr>
          <w:rFonts w:eastAsia="Times New Roman"/>
          <w:sz w:val="24"/>
          <w:szCs w:val="24"/>
        </w:rPr>
        <w:t>, позволяющей осуществлять</w:t>
      </w:r>
    </w:p>
    <w:p w:rsidR="0013607E" w:rsidRDefault="0013607E">
      <w:pPr>
        <w:spacing w:line="20" w:lineRule="exact"/>
        <w:rPr>
          <w:sz w:val="20"/>
          <w:szCs w:val="20"/>
        </w:rPr>
      </w:pPr>
    </w:p>
    <w:p w:rsidR="0013607E" w:rsidRDefault="00FE2487">
      <w:pPr>
        <w:rPr>
          <w:sz w:val="20"/>
          <w:szCs w:val="20"/>
        </w:rPr>
      </w:pPr>
      <w:r>
        <w:rPr>
          <w:rFonts w:eastAsia="Times New Roman"/>
          <w:b/>
          <w:bCs/>
          <w:i/>
          <w:iCs/>
          <w:sz w:val="24"/>
          <w:szCs w:val="24"/>
        </w:rPr>
        <w:t>управление образовательным процессом.</w:t>
      </w:r>
    </w:p>
    <w:p w:rsidR="0013607E" w:rsidRDefault="0013607E">
      <w:pPr>
        <w:spacing w:line="57" w:lineRule="exact"/>
        <w:rPr>
          <w:sz w:val="20"/>
          <w:szCs w:val="20"/>
        </w:rPr>
      </w:pPr>
    </w:p>
    <w:p w:rsidR="0013607E" w:rsidRDefault="00FE2487">
      <w:pPr>
        <w:spacing w:line="267" w:lineRule="auto"/>
        <w:jc w:val="both"/>
        <w:rPr>
          <w:sz w:val="20"/>
          <w:szCs w:val="20"/>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w:t>
      </w:r>
    </w:p>
    <w:p w:rsidR="0013607E" w:rsidRDefault="0013607E">
      <w:pPr>
        <w:spacing w:line="261" w:lineRule="exact"/>
        <w:rPr>
          <w:sz w:val="20"/>
          <w:szCs w:val="20"/>
        </w:rPr>
      </w:pPr>
    </w:p>
    <w:p w:rsidR="0013607E" w:rsidRDefault="00FE2487">
      <w:pPr>
        <w:jc w:val="center"/>
        <w:rPr>
          <w:sz w:val="20"/>
          <w:szCs w:val="20"/>
        </w:rPr>
      </w:pPr>
      <w:r>
        <w:rPr>
          <w:rFonts w:ascii="Calibri" w:eastAsia="Calibri" w:hAnsi="Calibri" w:cs="Calibri"/>
        </w:rPr>
        <w:t>127</w:t>
      </w:r>
    </w:p>
    <w:p w:rsidR="0013607E" w:rsidRDefault="00FE2487">
      <w:pPr>
        <w:spacing w:line="20" w:lineRule="exact"/>
        <w:rPr>
          <w:sz w:val="20"/>
          <w:szCs w:val="20"/>
        </w:rPr>
      </w:pPr>
      <w:r>
        <w:rPr>
          <w:noProof/>
          <w:sz w:val="20"/>
          <w:szCs w:val="20"/>
        </w:rPr>
        <w:drawing>
          <wp:anchor distT="0" distB="0" distL="114300" distR="114300" simplePos="0" relativeHeight="2507018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ind w:left="180"/>
        <w:rPr>
          <w:sz w:val="20"/>
          <w:szCs w:val="20"/>
        </w:rPr>
      </w:pPr>
      <w:r>
        <w:rPr>
          <w:rFonts w:eastAsia="Times New Roman"/>
          <w:noProof/>
          <w:sz w:val="24"/>
          <w:szCs w:val="24"/>
        </w:rPr>
        <w:lastRenderedPageBreak/>
        <w:drawing>
          <wp:anchor distT="0" distB="0" distL="114300" distR="114300" simplePos="0" relativeHeight="2507028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педагогических кадров (соответственно с целями аккредитации и аттестации).</w:t>
      </w:r>
    </w:p>
    <w:p w:rsidR="0013607E" w:rsidRDefault="0013607E">
      <w:pPr>
        <w:spacing w:line="59" w:lineRule="exact"/>
        <w:rPr>
          <w:sz w:val="20"/>
          <w:szCs w:val="20"/>
        </w:rPr>
      </w:pPr>
    </w:p>
    <w:p w:rsidR="0013607E" w:rsidRDefault="00FE2487" w:rsidP="00FE2487">
      <w:pPr>
        <w:numPr>
          <w:ilvl w:val="0"/>
          <w:numId w:val="310"/>
        </w:numPr>
        <w:tabs>
          <w:tab w:val="left" w:pos="554"/>
        </w:tabs>
        <w:spacing w:line="267" w:lineRule="auto"/>
        <w:ind w:left="180" w:hanging="2"/>
        <w:jc w:val="both"/>
        <w:rPr>
          <w:rFonts w:eastAsia="Times New Roman"/>
          <w:sz w:val="24"/>
          <w:szCs w:val="24"/>
        </w:rPr>
      </w:pPr>
      <w:r>
        <w:rPr>
          <w:rFonts w:eastAsia="Times New Roman"/>
          <w:sz w:val="24"/>
          <w:szCs w:val="24"/>
        </w:rPr>
        <w:t xml:space="preserve">соответствии со Стандартом </w:t>
      </w:r>
      <w:r>
        <w:rPr>
          <w:rFonts w:eastAsia="Times New Roman"/>
          <w:b/>
          <w:bCs/>
          <w:sz w:val="24"/>
          <w:szCs w:val="24"/>
        </w:rPr>
        <w:t>основным объектом</w:t>
      </w:r>
      <w:r>
        <w:rPr>
          <w:rFonts w:eastAsia="Times New Roman"/>
          <w:sz w:val="24"/>
          <w:szCs w:val="24"/>
        </w:rPr>
        <w:t xml:space="preserve"> системы оценки результатов образования на ступени основного общего образования, ее содержательной и критериальной базой выступают планируемые результаты освоения обучающимися ООП- личностные,</w:t>
      </w:r>
    </w:p>
    <w:p w:rsidR="0013607E" w:rsidRDefault="0013607E">
      <w:pPr>
        <w:spacing w:line="13" w:lineRule="exact"/>
        <w:rPr>
          <w:sz w:val="20"/>
          <w:szCs w:val="20"/>
        </w:rPr>
      </w:pPr>
    </w:p>
    <w:p w:rsidR="0013607E" w:rsidRDefault="00FE2487">
      <w:pPr>
        <w:ind w:left="180"/>
        <w:rPr>
          <w:sz w:val="20"/>
          <w:szCs w:val="20"/>
        </w:rPr>
      </w:pPr>
      <w:r>
        <w:rPr>
          <w:rFonts w:eastAsia="Times New Roman"/>
          <w:sz w:val="24"/>
          <w:szCs w:val="24"/>
        </w:rPr>
        <w:t>метапредметные и предметные.</w:t>
      </w:r>
    </w:p>
    <w:p w:rsidR="0013607E" w:rsidRDefault="0013607E">
      <w:pPr>
        <w:spacing w:line="46" w:lineRule="exact"/>
        <w:rPr>
          <w:sz w:val="20"/>
          <w:szCs w:val="20"/>
        </w:rPr>
      </w:pPr>
    </w:p>
    <w:p w:rsidR="0013607E" w:rsidRDefault="00FE2487">
      <w:pPr>
        <w:ind w:left="2220"/>
        <w:rPr>
          <w:sz w:val="20"/>
          <w:szCs w:val="20"/>
        </w:rPr>
      </w:pPr>
      <w:r>
        <w:rPr>
          <w:rFonts w:eastAsia="Times New Roman"/>
          <w:b/>
          <w:bCs/>
          <w:sz w:val="24"/>
          <w:szCs w:val="24"/>
        </w:rPr>
        <w:t>1.3.2.Особенности оценки личностных результатов</w:t>
      </w:r>
    </w:p>
    <w:p w:rsidR="0013607E" w:rsidRDefault="0013607E">
      <w:pPr>
        <w:spacing w:line="55" w:lineRule="exact"/>
        <w:rPr>
          <w:sz w:val="20"/>
          <w:szCs w:val="20"/>
        </w:rPr>
      </w:pPr>
    </w:p>
    <w:p w:rsidR="0013607E" w:rsidRDefault="00FE2487">
      <w:pPr>
        <w:spacing w:line="270" w:lineRule="auto"/>
        <w:ind w:left="180"/>
        <w:jc w:val="both"/>
        <w:rPr>
          <w:sz w:val="20"/>
          <w:szCs w:val="20"/>
        </w:rPr>
      </w:pPr>
      <w:r>
        <w:rPr>
          <w:rFonts w:eastAsia="Times New Roman"/>
          <w:b/>
          <w:bCs/>
          <w:sz w:val="24"/>
          <w:szCs w:val="24"/>
        </w:rPr>
        <w:t xml:space="preserve">Оценка личностных результатов </w:t>
      </w:r>
      <w:r>
        <w:rPr>
          <w:rFonts w:eastAsia="Times New Roman"/>
          <w:sz w:val="24"/>
          <w:szCs w:val="24"/>
        </w:rPr>
        <w:t>представляет собой оценку достижения обучающимися в</w:t>
      </w:r>
      <w:r>
        <w:rPr>
          <w:rFonts w:eastAsia="Times New Roman"/>
          <w:b/>
          <w:bCs/>
          <w:sz w:val="24"/>
          <w:szCs w:val="24"/>
        </w:rPr>
        <w:t xml:space="preserve"> </w:t>
      </w:r>
      <w:r>
        <w:rPr>
          <w:rFonts w:eastAsia="Times New Roman"/>
          <w:sz w:val="24"/>
          <w:szCs w:val="24"/>
        </w:rPr>
        <w:t>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13607E" w:rsidRDefault="0013607E">
      <w:pPr>
        <w:spacing w:line="69" w:lineRule="exact"/>
        <w:rPr>
          <w:sz w:val="20"/>
          <w:szCs w:val="20"/>
        </w:rPr>
      </w:pPr>
    </w:p>
    <w:p w:rsidR="0013607E" w:rsidRDefault="00FE2487">
      <w:pPr>
        <w:spacing w:line="250" w:lineRule="auto"/>
        <w:ind w:left="180"/>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3607E" w:rsidRDefault="0013607E">
      <w:pPr>
        <w:spacing w:line="50" w:lineRule="exact"/>
        <w:rPr>
          <w:sz w:val="20"/>
          <w:szCs w:val="20"/>
        </w:rPr>
      </w:pPr>
    </w:p>
    <w:p w:rsidR="0013607E" w:rsidRDefault="00FE2487">
      <w:pPr>
        <w:spacing w:line="259" w:lineRule="auto"/>
        <w:ind w:left="180"/>
        <w:jc w:val="both"/>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личностных результатов служит сформированность универсальных учебных действий:</w:t>
      </w:r>
    </w:p>
    <w:p w:rsidR="0013607E" w:rsidRDefault="0013607E">
      <w:pPr>
        <w:spacing w:line="7" w:lineRule="exact"/>
        <w:rPr>
          <w:sz w:val="20"/>
          <w:szCs w:val="20"/>
        </w:rPr>
      </w:pPr>
    </w:p>
    <w:tbl>
      <w:tblPr>
        <w:tblW w:w="0" w:type="auto"/>
        <w:tblInd w:w="10" w:type="dxa"/>
        <w:tblLayout w:type="fixed"/>
        <w:tblCellMar>
          <w:left w:w="0" w:type="dxa"/>
          <w:right w:w="0" w:type="dxa"/>
        </w:tblCellMar>
        <w:tblLook w:val="04A0"/>
      </w:tblPr>
      <w:tblGrid>
        <w:gridCol w:w="80"/>
        <w:gridCol w:w="3160"/>
        <w:gridCol w:w="60"/>
        <w:gridCol w:w="1620"/>
        <w:gridCol w:w="480"/>
        <w:gridCol w:w="1040"/>
        <w:gridCol w:w="60"/>
        <w:gridCol w:w="1480"/>
        <w:gridCol w:w="1680"/>
        <w:gridCol w:w="60"/>
      </w:tblGrid>
      <w:tr w:rsidR="0013607E">
        <w:trPr>
          <w:trHeight w:val="65"/>
        </w:trPr>
        <w:tc>
          <w:tcPr>
            <w:tcW w:w="80" w:type="dxa"/>
            <w:tcBorders>
              <w:top w:val="single" w:sz="8" w:space="0" w:color="F0F0F0"/>
              <w:left w:val="single" w:sz="8" w:space="0" w:color="F0F0F0"/>
            </w:tcBorders>
            <w:vAlign w:val="bottom"/>
          </w:tcPr>
          <w:p w:rsidR="0013607E" w:rsidRDefault="0013607E">
            <w:pPr>
              <w:rPr>
                <w:sz w:val="5"/>
                <w:szCs w:val="5"/>
              </w:rPr>
            </w:pPr>
          </w:p>
        </w:tc>
        <w:tc>
          <w:tcPr>
            <w:tcW w:w="316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1620" w:type="dxa"/>
            <w:tcBorders>
              <w:top w:val="single" w:sz="8" w:space="0" w:color="F0F0F0"/>
              <w:bottom w:val="single" w:sz="8" w:space="0" w:color="A0A0A0"/>
            </w:tcBorders>
            <w:vAlign w:val="bottom"/>
          </w:tcPr>
          <w:p w:rsidR="0013607E" w:rsidRDefault="0013607E">
            <w:pPr>
              <w:rPr>
                <w:sz w:val="5"/>
                <w:szCs w:val="5"/>
              </w:rPr>
            </w:pPr>
          </w:p>
        </w:tc>
        <w:tc>
          <w:tcPr>
            <w:tcW w:w="480" w:type="dxa"/>
            <w:tcBorders>
              <w:top w:val="single" w:sz="8" w:space="0" w:color="F0F0F0"/>
              <w:bottom w:val="single" w:sz="8" w:space="0" w:color="A0A0A0"/>
            </w:tcBorders>
            <w:vAlign w:val="bottom"/>
          </w:tcPr>
          <w:p w:rsidR="0013607E" w:rsidRDefault="0013607E">
            <w:pPr>
              <w:rPr>
                <w:sz w:val="5"/>
                <w:szCs w:val="5"/>
              </w:rPr>
            </w:pPr>
          </w:p>
        </w:tc>
        <w:tc>
          <w:tcPr>
            <w:tcW w:w="104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1480" w:type="dxa"/>
            <w:tcBorders>
              <w:top w:val="single" w:sz="8" w:space="0" w:color="F0F0F0"/>
              <w:bottom w:val="single" w:sz="8" w:space="0" w:color="A0A0A0"/>
            </w:tcBorders>
            <w:vAlign w:val="bottom"/>
          </w:tcPr>
          <w:p w:rsidR="0013607E" w:rsidRDefault="0013607E">
            <w:pPr>
              <w:rPr>
                <w:sz w:val="5"/>
                <w:szCs w:val="5"/>
              </w:rPr>
            </w:pPr>
          </w:p>
        </w:tc>
        <w:tc>
          <w:tcPr>
            <w:tcW w:w="168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right w:val="single" w:sz="8" w:space="0" w:color="A0A0A0"/>
            </w:tcBorders>
            <w:vAlign w:val="bottom"/>
          </w:tcPr>
          <w:p w:rsidR="0013607E" w:rsidRDefault="0013607E">
            <w:pPr>
              <w:rPr>
                <w:sz w:val="5"/>
                <w:szCs w:val="5"/>
              </w:rPr>
            </w:pPr>
          </w:p>
        </w:tc>
      </w:tr>
      <w:tr w:rsidR="0013607E">
        <w:trPr>
          <w:trHeight w:val="268"/>
        </w:trPr>
        <w:tc>
          <w:tcPr>
            <w:tcW w:w="80" w:type="dxa"/>
            <w:tcBorders>
              <w:left w:val="single" w:sz="8" w:space="0" w:color="F0F0F0"/>
              <w:right w:val="single" w:sz="8" w:space="0" w:color="A0A0A0"/>
            </w:tcBorders>
            <w:vAlign w:val="bottom"/>
          </w:tcPr>
          <w:p w:rsidR="0013607E" w:rsidRDefault="0013607E">
            <w:pPr>
              <w:rPr>
                <w:sz w:val="23"/>
                <w:szCs w:val="23"/>
              </w:rPr>
            </w:pPr>
          </w:p>
        </w:tc>
        <w:tc>
          <w:tcPr>
            <w:tcW w:w="3160" w:type="dxa"/>
            <w:tcBorders>
              <w:right w:val="single" w:sz="8" w:space="0" w:color="F0F0F0"/>
            </w:tcBorders>
            <w:vAlign w:val="bottom"/>
          </w:tcPr>
          <w:p w:rsidR="0013607E" w:rsidRDefault="00FE2487">
            <w:pPr>
              <w:spacing w:line="267" w:lineRule="exact"/>
              <w:ind w:left="100"/>
              <w:rPr>
                <w:sz w:val="20"/>
                <w:szCs w:val="20"/>
              </w:rPr>
            </w:pPr>
            <w:r>
              <w:rPr>
                <w:rFonts w:eastAsia="Times New Roman"/>
                <w:b/>
                <w:bCs/>
                <w:sz w:val="24"/>
                <w:szCs w:val="24"/>
              </w:rPr>
              <w:t xml:space="preserve">сформированность  </w:t>
            </w:r>
            <w:r>
              <w:rPr>
                <w:rFonts w:eastAsia="Times New Roman"/>
                <w:b/>
                <w:bCs/>
                <w:i/>
                <w:iCs/>
                <w:sz w:val="24"/>
                <w:szCs w:val="24"/>
              </w:rPr>
              <w:t>основ</w:t>
            </w:r>
          </w:p>
        </w:tc>
        <w:tc>
          <w:tcPr>
            <w:tcW w:w="60" w:type="dxa"/>
            <w:tcBorders>
              <w:right w:val="single" w:sz="8" w:space="0" w:color="A0A0A0"/>
            </w:tcBorders>
            <w:vAlign w:val="bottom"/>
          </w:tcPr>
          <w:p w:rsidR="0013607E" w:rsidRDefault="0013607E">
            <w:pPr>
              <w:rPr>
                <w:sz w:val="23"/>
                <w:szCs w:val="23"/>
              </w:rPr>
            </w:pPr>
          </w:p>
        </w:tc>
        <w:tc>
          <w:tcPr>
            <w:tcW w:w="1620" w:type="dxa"/>
            <w:vAlign w:val="bottom"/>
          </w:tcPr>
          <w:p w:rsidR="0013607E" w:rsidRDefault="00FE2487">
            <w:pPr>
              <w:spacing w:line="267" w:lineRule="exact"/>
              <w:ind w:left="100"/>
              <w:rPr>
                <w:sz w:val="20"/>
                <w:szCs w:val="20"/>
              </w:rPr>
            </w:pPr>
            <w:r>
              <w:rPr>
                <w:rFonts w:eastAsia="Times New Roman"/>
                <w:b/>
                <w:bCs/>
                <w:sz w:val="24"/>
                <w:szCs w:val="24"/>
              </w:rPr>
              <w:t>готовность к</w:t>
            </w:r>
          </w:p>
        </w:tc>
        <w:tc>
          <w:tcPr>
            <w:tcW w:w="1520" w:type="dxa"/>
            <w:gridSpan w:val="2"/>
            <w:tcBorders>
              <w:right w:val="single" w:sz="8" w:space="0" w:color="F0F0F0"/>
            </w:tcBorders>
            <w:vAlign w:val="bottom"/>
          </w:tcPr>
          <w:p w:rsidR="0013607E" w:rsidRDefault="00FE2487">
            <w:pPr>
              <w:spacing w:line="267" w:lineRule="exact"/>
              <w:jc w:val="right"/>
              <w:rPr>
                <w:sz w:val="20"/>
                <w:szCs w:val="20"/>
              </w:rPr>
            </w:pPr>
            <w:r>
              <w:rPr>
                <w:rFonts w:eastAsia="Times New Roman"/>
                <w:b/>
                <w:bCs/>
                <w:sz w:val="24"/>
                <w:szCs w:val="24"/>
              </w:rPr>
              <w:t>переходу к</w:t>
            </w:r>
          </w:p>
        </w:tc>
        <w:tc>
          <w:tcPr>
            <w:tcW w:w="60" w:type="dxa"/>
            <w:tcBorders>
              <w:right w:val="single" w:sz="8" w:space="0" w:color="A0A0A0"/>
            </w:tcBorders>
            <w:vAlign w:val="bottom"/>
          </w:tcPr>
          <w:p w:rsidR="0013607E" w:rsidRDefault="0013607E">
            <w:pPr>
              <w:rPr>
                <w:sz w:val="23"/>
                <w:szCs w:val="23"/>
              </w:rPr>
            </w:pPr>
          </w:p>
        </w:tc>
        <w:tc>
          <w:tcPr>
            <w:tcW w:w="3160" w:type="dxa"/>
            <w:gridSpan w:val="2"/>
            <w:tcBorders>
              <w:right w:val="single" w:sz="8" w:space="0" w:color="F0F0F0"/>
            </w:tcBorders>
            <w:vAlign w:val="bottom"/>
          </w:tcPr>
          <w:p w:rsidR="0013607E" w:rsidRDefault="00FE2487">
            <w:pPr>
              <w:spacing w:line="267" w:lineRule="exact"/>
              <w:ind w:left="100"/>
              <w:rPr>
                <w:sz w:val="20"/>
                <w:szCs w:val="20"/>
              </w:rPr>
            </w:pPr>
            <w:r>
              <w:rPr>
                <w:rFonts w:eastAsia="Times New Roman"/>
                <w:b/>
                <w:bCs/>
                <w:sz w:val="24"/>
                <w:szCs w:val="24"/>
              </w:rPr>
              <w:t>сформированность</w:t>
            </w:r>
          </w:p>
        </w:tc>
        <w:tc>
          <w:tcPr>
            <w:tcW w:w="60" w:type="dxa"/>
            <w:tcBorders>
              <w:right w:val="single" w:sz="8" w:space="0" w:color="A0A0A0"/>
            </w:tcBorders>
            <w:vAlign w:val="bottom"/>
          </w:tcPr>
          <w:p w:rsidR="0013607E" w:rsidRDefault="0013607E">
            <w:pPr>
              <w:rPr>
                <w:sz w:val="23"/>
                <w:szCs w:val="23"/>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FE2487">
            <w:pPr>
              <w:ind w:left="100"/>
              <w:rPr>
                <w:sz w:val="20"/>
                <w:szCs w:val="20"/>
              </w:rPr>
            </w:pPr>
            <w:r>
              <w:rPr>
                <w:rFonts w:eastAsia="Times New Roman"/>
                <w:b/>
                <w:bCs/>
                <w:i/>
                <w:iCs/>
                <w:sz w:val="24"/>
                <w:szCs w:val="24"/>
              </w:rPr>
              <w:t>гражданской</w:t>
            </w: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b/>
                <w:bCs/>
                <w:i/>
                <w:iCs/>
                <w:sz w:val="24"/>
                <w:szCs w:val="24"/>
              </w:rPr>
              <w:t>самообразованию</w:t>
            </w:r>
          </w:p>
        </w:tc>
        <w:tc>
          <w:tcPr>
            <w:tcW w:w="1040" w:type="dxa"/>
            <w:tcBorders>
              <w:right w:val="single" w:sz="8" w:space="0" w:color="F0F0F0"/>
            </w:tcBorders>
            <w:vAlign w:val="bottom"/>
          </w:tcPr>
          <w:p w:rsidR="0013607E" w:rsidRDefault="00FE2487">
            <w:pPr>
              <w:jc w:val="right"/>
              <w:rPr>
                <w:sz w:val="20"/>
                <w:szCs w:val="20"/>
              </w:rPr>
            </w:pPr>
            <w:r>
              <w:rPr>
                <w:rFonts w:eastAsia="Times New Roman"/>
                <w:b/>
                <w:bCs/>
                <w:i/>
                <w:iCs/>
                <w:sz w:val="24"/>
                <w:szCs w:val="24"/>
              </w:rPr>
              <w:t>на</w:t>
            </w:r>
          </w:p>
        </w:tc>
        <w:tc>
          <w:tcPr>
            <w:tcW w:w="60" w:type="dxa"/>
            <w:tcBorders>
              <w:right w:val="single" w:sz="8" w:space="0" w:color="A0A0A0"/>
            </w:tcBorders>
            <w:vAlign w:val="bottom"/>
          </w:tcPr>
          <w:p w:rsidR="0013607E" w:rsidRDefault="0013607E">
            <w:pPr>
              <w:rPr>
                <w:sz w:val="24"/>
                <w:szCs w:val="24"/>
              </w:rPr>
            </w:pPr>
          </w:p>
        </w:tc>
        <w:tc>
          <w:tcPr>
            <w:tcW w:w="3160" w:type="dxa"/>
            <w:gridSpan w:val="2"/>
            <w:tcBorders>
              <w:right w:val="single" w:sz="8" w:space="0" w:color="F0F0F0"/>
            </w:tcBorders>
            <w:vAlign w:val="bottom"/>
          </w:tcPr>
          <w:p w:rsidR="0013607E" w:rsidRDefault="00FE2487">
            <w:pPr>
              <w:ind w:left="100"/>
              <w:rPr>
                <w:sz w:val="20"/>
                <w:szCs w:val="20"/>
              </w:rPr>
            </w:pPr>
            <w:r>
              <w:rPr>
                <w:rFonts w:eastAsia="Times New Roman"/>
                <w:b/>
                <w:bCs/>
                <w:i/>
                <w:iCs/>
                <w:sz w:val="24"/>
                <w:szCs w:val="24"/>
              </w:rPr>
              <w:t>социальных компетенций</w:t>
            </w:r>
            <w:r>
              <w:rPr>
                <w:rFonts w:eastAsia="Times New Roman"/>
                <w:b/>
                <w:bCs/>
                <w:sz w:val="24"/>
                <w:szCs w:val="24"/>
              </w:rPr>
              <w:t>,</w:t>
            </w:r>
          </w:p>
        </w:tc>
        <w:tc>
          <w:tcPr>
            <w:tcW w:w="6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FE2487">
            <w:pPr>
              <w:ind w:left="100"/>
              <w:rPr>
                <w:sz w:val="20"/>
                <w:szCs w:val="20"/>
              </w:rPr>
            </w:pPr>
            <w:r>
              <w:rPr>
                <w:rFonts w:eastAsia="Times New Roman"/>
                <w:b/>
                <w:bCs/>
                <w:i/>
                <w:iCs/>
                <w:sz w:val="24"/>
                <w:szCs w:val="24"/>
              </w:rPr>
              <w:t xml:space="preserve">идентичности </w:t>
            </w:r>
            <w:r>
              <w:rPr>
                <w:rFonts w:eastAsia="Times New Roman"/>
                <w:b/>
                <w:bCs/>
                <w:sz w:val="24"/>
                <w:szCs w:val="24"/>
              </w:rPr>
              <w:t>личности</w:t>
            </w:r>
          </w:p>
        </w:tc>
        <w:tc>
          <w:tcPr>
            <w:tcW w:w="60" w:type="dxa"/>
            <w:tcBorders>
              <w:right w:val="single" w:sz="8" w:space="0" w:color="A0A0A0"/>
            </w:tcBorders>
            <w:vAlign w:val="bottom"/>
          </w:tcPr>
          <w:p w:rsidR="0013607E" w:rsidRDefault="0013607E">
            <w:pPr>
              <w:rPr>
                <w:sz w:val="24"/>
                <w:szCs w:val="24"/>
              </w:rPr>
            </w:pPr>
          </w:p>
        </w:tc>
        <w:tc>
          <w:tcPr>
            <w:tcW w:w="1620" w:type="dxa"/>
            <w:vAlign w:val="bottom"/>
          </w:tcPr>
          <w:p w:rsidR="0013607E" w:rsidRDefault="00FE2487">
            <w:pPr>
              <w:ind w:left="100"/>
              <w:rPr>
                <w:sz w:val="20"/>
                <w:szCs w:val="20"/>
              </w:rPr>
            </w:pPr>
            <w:r>
              <w:rPr>
                <w:rFonts w:eastAsia="Times New Roman"/>
                <w:b/>
                <w:bCs/>
                <w:i/>
                <w:iCs/>
                <w:sz w:val="24"/>
                <w:szCs w:val="24"/>
              </w:rPr>
              <w:t>основе</w:t>
            </w:r>
          </w:p>
        </w:tc>
        <w:tc>
          <w:tcPr>
            <w:tcW w:w="480" w:type="dxa"/>
            <w:vAlign w:val="bottom"/>
          </w:tcPr>
          <w:p w:rsidR="0013607E" w:rsidRDefault="0013607E">
            <w:pPr>
              <w:rPr>
                <w:sz w:val="24"/>
                <w:szCs w:val="24"/>
              </w:rPr>
            </w:pPr>
          </w:p>
        </w:tc>
        <w:tc>
          <w:tcPr>
            <w:tcW w:w="1040" w:type="dxa"/>
            <w:tcBorders>
              <w:right w:val="single" w:sz="8" w:space="0" w:color="F0F0F0"/>
            </w:tcBorders>
            <w:vAlign w:val="bottom"/>
          </w:tcPr>
          <w:p w:rsidR="0013607E" w:rsidRDefault="00FE2487">
            <w:pPr>
              <w:jc w:val="right"/>
              <w:rPr>
                <w:sz w:val="20"/>
                <w:szCs w:val="20"/>
              </w:rPr>
            </w:pPr>
            <w:r>
              <w:rPr>
                <w:rFonts w:eastAsia="Times New Roman"/>
                <w:b/>
                <w:bCs/>
                <w:i/>
                <w:iCs/>
                <w:sz w:val="24"/>
                <w:szCs w:val="24"/>
              </w:rPr>
              <w:t>учебно-</w:t>
            </w: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b/>
                <w:bCs/>
                <w:sz w:val="24"/>
                <w:szCs w:val="24"/>
              </w:rPr>
              <w:t>включая</w:t>
            </w:r>
          </w:p>
        </w:tc>
        <w:tc>
          <w:tcPr>
            <w:tcW w:w="1680" w:type="dxa"/>
            <w:tcBorders>
              <w:right w:val="single" w:sz="8" w:space="0" w:color="F0F0F0"/>
            </w:tcBorders>
            <w:vAlign w:val="bottom"/>
          </w:tcPr>
          <w:p w:rsidR="0013607E" w:rsidRDefault="00FE2487">
            <w:pPr>
              <w:jc w:val="right"/>
              <w:rPr>
                <w:sz w:val="20"/>
                <w:szCs w:val="20"/>
              </w:rPr>
            </w:pPr>
            <w:r>
              <w:rPr>
                <w:rFonts w:eastAsia="Times New Roman"/>
                <w:b/>
                <w:bCs/>
                <w:sz w:val="24"/>
                <w:szCs w:val="24"/>
              </w:rPr>
              <w:t>ценностно-</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100" w:type="dxa"/>
            <w:gridSpan w:val="2"/>
            <w:vAlign w:val="bottom"/>
          </w:tcPr>
          <w:p w:rsidR="0013607E" w:rsidRDefault="00FE2487">
            <w:pPr>
              <w:ind w:left="100"/>
              <w:rPr>
                <w:sz w:val="20"/>
                <w:szCs w:val="20"/>
              </w:rPr>
            </w:pPr>
            <w:r>
              <w:rPr>
                <w:rFonts w:eastAsia="Times New Roman"/>
                <w:b/>
                <w:bCs/>
                <w:i/>
                <w:iCs/>
                <w:sz w:val="24"/>
                <w:szCs w:val="24"/>
              </w:rPr>
              <w:t>познавательной</w:t>
            </w:r>
          </w:p>
        </w:tc>
        <w:tc>
          <w:tcPr>
            <w:tcW w:w="10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b/>
                <w:bCs/>
                <w:sz w:val="24"/>
                <w:szCs w:val="24"/>
              </w:rPr>
              <w:t>смысловые</w:t>
            </w:r>
          </w:p>
        </w:tc>
        <w:tc>
          <w:tcPr>
            <w:tcW w:w="1680" w:type="dxa"/>
            <w:tcBorders>
              <w:right w:val="single" w:sz="8" w:space="0" w:color="F0F0F0"/>
            </w:tcBorders>
            <w:vAlign w:val="bottom"/>
          </w:tcPr>
          <w:p w:rsidR="0013607E" w:rsidRDefault="00FE2487">
            <w:pPr>
              <w:jc w:val="right"/>
              <w:rPr>
                <w:sz w:val="20"/>
                <w:szCs w:val="20"/>
              </w:rPr>
            </w:pPr>
            <w:r>
              <w:rPr>
                <w:rFonts w:eastAsia="Times New Roman"/>
                <w:b/>
                <w:bCs/>
                <w:sz w:val="24"/>
                <w:szCs w:val="24"/>
              </w:rPr>
              <w:t>установки и</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40" w:type="dxa"/>
            <w:gridSpan w:val="3"/>
            <w:tcBorders>
              <w:right w:val="single" w:sz="8" w:space="0" w:color="F0F0F0"/>
            </w:tcBorders>
            <w:vAlign w:val="bottom"/>
          </w:tcPr>
          <w:p w:rsidR="0013607E" w:rsidRDefault="00FE2487">
            <w:pPr>
              <w:ind w:left="100"/>
              <w:rPr>
                <w:sz w:val="20"/>
                <w:szCs w:val="20"/>
              </w:rPr>
            </w:pPr>
            <w:r>
              <w:rPr>
                <w:rFonts w:eastAsia="Times New Roman"/>
                <w:b/>
                <w:bCs/>
                <w:i/>
                <w:iCs/>
                <w:sz w:val="24"/>
                <w:szCs w:val="24"/>
              </w:rPr>
              <w:t>мотивации</w:t>
            </w:r>
            <w:r>
              <w:rPr>
                <w:rFonts w:eastAsia="Times New Roman"/>
                <w:b/>
                <w:bCs/>
                <w:sz w:val="24"/>
                <w:szCs w:val="24"/>
              </w:rPr>
              <w:t>, в том числе</w:t>
            </w: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b/>
                <w:bCs/>
                <w:sz w:val="24"/>
                <w:szCs w:val="24"/>
              </w:rPr>
              <w:t>моральные</w:t>
            </w:r>
          </w:p>
        </w:tc>
        <w:tc>
          <w:tcPr>
            <w:tcW w:w="1680" w:type="dxa"/>
            <w:tcBorders>
              <w:right w:val="single" w:sz="8" w:space="0" w:color="F0F0F0"/>
            </w:tcBorders>
            <w:vAlign w:val="bottom"/>
          </w:tcPr>
          <w:p w:rsidR="0013607E" w:rsidRDefault="00FE2487">
            <w:pPr>
              <w:jc w:val="right"/>
              <w:rPr>
                <w:sz w:val="20"/>
                <w:szCs w:val="20"/>
              </w:rPr>
            </w:pPr>
            <w:r>
              <w:rPr>
                <w:rFonts w:eastAsia="Times New Roman"/>
                <w:b/>
                <w:bCs/>
                <w:sz w:val="24"/>
                <w:szCs w:val="24"/>
              </w:rPr>
              <w:t>нормы, опыт</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vAlign w:val="bottom"/>
          </w:tcPr>
          <w:p w:rsidR="0013607E" w:rsidRDefault="00FE2487">
            <w:pPr>
              <w:ind w:left="100"/>
              <w:rPr>
                <w:sz w:val="20"/>
                <w:szCs w:val="20"/>
              </w:rPr>
            </w:pPr>
            <w:r>
              <w:rPr>
                <w:rFonts w:eastAsia="Times New Roman"/>
                <w:b/>
                <w:bCs/>
                <w:sz w:val="24"/>
                <w:szCs w:val="24"/>
              </w:rPr>
              <w:t>готовность</w:t>
            </w:r>
          </w:p>
        </w:tc>
        <w:tc>
          <w:tcPr>
            <w:tcW w:w="480" w:type="dxa"/>
            <w:vAlign w:val="bottom"/>
          </w:tcPr>
          <w:p w:rsidR="0013607E" w:rsidRDefault="00FE2487">
            <w:pPr>
              <w:ind w:left="100"/>
              <w:rPr>
                <w:sz w:val="20"/>
                <w:szCs w:val="20"/>
              </w:rPr>
            </w:pPr>
            <w:r>
              <w:rPr>
                <w:rFonts w:eastAsia="Times New Roman"/>
                <w:b/>
                <w:bCs/>
                <w:sz w:val="24"/>
                <w:szCs w:val="24"/>
              </w:rPr>
              <w:t>к</w:t>
            </w:r>
          </w:p>
        </w:tc>
        <w:tc>
          <w:tcPr>
            <w:tcW w:w="1040" w:type="dxa"/>
            <w:tcBorders>
              <w:right w:val="single" w:sz="8" w:space="0" w:color="F0F0F0"/>
            </w:tcBorders>
            <w:vAlign w:val="bottom"/>
          </w:tcPr>
          <w:p w:rsidR="0013607E" w:rsidRDefault="00FE2487">
            <w:pPr>
              <w:jc w:val="right"/>
              <w:rPr>
                <w:sz w:val="20"/>
                <w:szCs w:val="20"/>
              </w:rPr>
            </w:pPr>
            <w:r>
              <w:rPr>
                <w:rFonts w:eastAsia="Times New Roman"/>
                <w:b/>
                <w:bCs/>
                <w:i/>
                <w:iCs/>
                <w:sz w:val="24"/>
                <w:szCs w:val="24"/>
              </w:rPr>
              <w:t>выбору</w:t>
            </w: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b/>
                <w:bCs/>
                <w:sz w:val="24"/>
                <w:szCs w:val="24"/>
              </w:rPr>
              <w:t>социальных</w:t>
            </w:r>
          </w:p>
        </w:tc>
        <w:tc>
          <w:tcPr>
            <w:tcW w:w="1680" w:type="dxa"/>
            <w:tcBorders>
              <w:right w:val="single" w:sz="8" w:space="0" w:color="F0F0F0"/>
            </w:tcBorders>
            <w:vAlign w:val="bottom"/>
          </w:tcPr>
          <w:p w:rsidR="0013607E" w:rsidRDefault="00FE2487">
            <w:pPr>
              <w:jc w:val="right"/>
              <w:rPr>
                <w:sz w:val="20"/>
                <w:szCs w:val="20"/>
              </w:rPr>
            </w:pPr>
            <w:r>
              <w:rPr>
                <w:rFonts w:eastAsia="Times New Roman"/>
                <w:b/>
                <w:bCs/>
                <w:sz w:val="24"/>
                <w:szCs w:val="24"/>
              </w:rPr>
              <w:t>и</w:t>
            </w:r>
          </w:p>
        </w:tc>
        <w:tc>
          <w:tcPr>
            <w:tcW w:w="6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vAlign w:val="bottom"/>
          </w:tcPr>
          <w:p w:rsidR="0013607E" w:rsidRDefault="00FE2487">
            <w:pPr>
              <w:ind w:left="100"/>
              <w:rPr>
                <w:sz w:val="20"/>
                <w:szCs w:val="20"/>
              </w:rPr>
            </w:pPr>
            <w:r>
              <w:rPr>
                <w:rFonts w:eastAsia="Times New Roman"/>
                <w:b/>
                <w:bCs/>
                <w:i/>
                <w:iCs/>
                <w:sz w:val="24"/>
                <w:szCs w:val="24"/>
              </w:rPr>
              <w:t>направления</w:t>
            </w:r>
          </w:p>
        </w:tc>
        <w:tc>
          <w:tcPr>
            <w:tcW w:w="1520" w:type="dxa"/>
            <w:gridSpan w:val="2"/>
            <w:tcBorders>
              <w:right w:val="single" w:sz="8" w:space="0" w:color="F0F0F0"/>
            </w:tcBorders>
            <w:vAlign w:val="bottom"/>
          </w:tcPr>
          <w:p w:rsidR="0013607E" w:rsidRDefault="00FE2487">
            <w:pPr>
              <w:jc w:val="right"/>
              <w:rPr>
                <w:sz w:val="20"/>
                <w:szCs w:val="20"/>
              </w:rPr>
            </w:pPr>
            <w:r>
              <w:rPr>
                <w:rFonts w:eastAsia="Times New Roman"/>
                <w:b/>
                <w:bCs/>
                <w:i/>
                <w:iCs/>
                <w:sz w:val="24"/>
                <w:szCs w:val="24"/>
              </w:rPr>
              <w:t>профильного</w:t>
            </w:r>
          </w:p>
        </w:tc>
        <w:tc>
          <w:tcPr>
            <w:tcW w:w="60" w:type="dxa"/>
            <w:tcBorders>
              <w:right w:val="single" w:sz="8" w:space="0" w:color="A0A0A0"/>
            </w:tcBorders>
            <w:vAlign w:val="bottom"/>
          </w:tcPr>
          <w:p w:rsidR="0013607E" w:rsidRDefault="0013607E">
            <w:pPr>
              <w:rPr>
                <w:sz w:val="24"/>
                <w:szCs w:val="24"/>
              </w:rPr>
            </w:pPr>
          </w:p>
        </w:tc>
        <w:tc>
          <w:tcPr>
            <w:tcW w:w="3160" w:type="dxa"/>
            <w:gridSpan w:val="2"/>
            <w:tcBorders>
              <w:right w:val="single" w:sz="8" w:space="0" w:color="F0F0F0"/>
            </w:tcBorders>
            <w:vAlign w:val="bottom"/>
          </w:tcPr>
          <w:p w:rsidR="0013607E" w:rsidRDefault="00FE2487">
            <w:pPr>
              <w:ind w:left="100"/>
              <w:rPr>
                <w:sz w:val="20"/>
                <w:szCs w:val="20"/>
              </w:rPr>
            </w:pPr>
            <w:r>
              <w:rPr>
                <w:rFonts w:eastAsia="Times New Roman"/>
                <w:b/>
                <w:bCs/>
                <w:sz w:val="24"/>
                <w:szCs w:val="24"/>
              </w:rPr>
              <w:t>межличностных</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vAlign w:val="bottom"/>
          </w:tcPr>
          <w:p w:rsidR="0013607E" w:rsidRDefault="00FE2487">
            <w:pPr>
              <w:ind w:left="100"/>
              <w:rPr>
                <w:sz w:val="20"/>
                <w:szCs w:val="20"/>
              </w:rPr>
            </w:pPr>
            <w:r>
              <w:rPr>
                <w:rFonts w:eastAsia="Times New Roman"/>
                <w:b/>
                <w:bCs/>
                <w:i/>
                <w:iCs/>
                <w:sz w:val="24"/>
                <w:szCs w:val="24"/>
              </w:rPr>
              <w:t>образования</w:t>
            </w:r>
          </w:p>
        </w:tc>
        <w:tc>
          <w:tcPr>
            <w:tcW w:w="480" w:type="dxa"/>
            <w:vAlign w:val="bottom"/>
          </w:tcPr>
          <w:p w:rsidR="0013607E" w:rsidRDefault="0013607E">
            <w:pPr>
              <w:rPr>
                <w:sz w:val="24"/>
                <w:szCs w:val="24"/>
              </w:rPr>
            </w:pPr>
          </w:p>
        </w:tc>
        <w:tc>
          <w:tcPr>
            <w:tcW w:w="10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b/>
                <w:bCs/>
                <w:sz w:val="24"/>
                <w:szCs w:val="24"/>
              </w:rPr>
              <w:t>отношений,</w:t>
            </w:r>
          </w:p>
        </w:tc>
        <w:tc>
          <w:tcPr>
            <w:tcW w:w="16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0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60" w:type="dxa"/>
            <w:gridSpan w:val="2"/>
            <w:tcBorders>
              <w:right w:val="single" w:sz="8" w:space="0" w:color="F0F0F0"/>
            </w:tcBorders>
            <w:vAlign w:val="bottom"/>
          </w:tcPr>
          <w:p w:rsidR="0013607E" w:rsidRDefault="00FE2487">
            <w:pPr>
              <w:ind w:left="100"/>
              <w:rPr>
                <w:sz w:val="20"/>
                <w:szCs w:val="20"/>
              </w:rPr>
            </w:pPr>
            <w:r>
              <w:rPr>
                <w:rFonts w:eastAsia="Times New Roman"/>
                <w:b/>
                <w:bCs/>
                <w:sz w:val="24"/>
                <w:szCs w:val="24"/>
              </w:rPr>
              <w:t>правосознание</w:t>
            </w:r>
          </w:p>
        </w:tc>
        <w:tc>
          <w:tcPr>
            <w:tcW w:w="60" w:type="dxa"/>
            <w:tcBorders>
              <w:right w:val="single" w:sz="8" w:space="0" w:color="A0A0A0"/>
            </w:tcBorders>
            <w:vAlign w:val="bottom"/>
          </w:tcPr>
          <w:p w:rsidR="0013607E" w:rsidRDefault="0013607E">
            <w:pPr>
              <w:rPr>
                <w:sz w:val="24"/>
                <w:szCs w:val="24"/>
              </w:rPr>
            </w:pPr>
          </w:p>
        </w:tc>
      </w:tr>
      <w:tr w:rsidR="0013607E">
        <w:trPr>
          <w:trHeight w:val="400"/>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tcBorders>
              <w:bottom w:val="single" w:sz="8" w:space="0" w:color="F0F0F0"/>
            </w:tcBorders>
            <w:vAlign w:val="bottom"/>
          </w:tcPr>
          <w:p w:rsidR="0013607E" w:rsidRDefault="0013607E">
            <w:pPr>
              <w:rPr>
                <w:sz w:val="24"/>
                <w:szCs w:val="24"/>
              </w:rPr>
            </w:pPr>
          </w:p>
        </w:tc>
        <w:tc>
          <w:tcPr>
            <w:tcW w:w="480" w:type="dxa"/>
            <w:tcBorders>
              <w:bottom w:val="single" w:sz="8" w:space="0" w:color="F0F0F0"/>
            </w:tcBorders>
            <w:vAlign w:val="bottom"/>
          </w:tcPr>
          <w:p w:rsidR="0013607E" w:rsidRDefault="0013607E">
            <w:pPr>
              <w:rPr>
                <w:sz w:val="24"/>
                <w:szCs w:val="24"/>
              </w:rPr>
            </w:pPr>
          </w:p>
        </w:tc>
        <w:tc>
          <w:tcPr>
            <w:tcW w:w="104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480" w:type="dxa"/>
            <w:tcBorders>
              <w:bottom w:val="single" w:sz="8" w:space="0" w:color="F0F0F0"/>
            </w:tcBorders>
            <w:vAlign w:val="bottom"/>
          </w:tcPr>
          <w:p w:rsidR="0013607E" w:rsidRDefault="0013607E">
            <w:pPr>
              <w:rPr>
                <w:sz w:val="24"/>
                <w:szCs w:val="24"/>
              </w:rPr>
            </w:pPr>
          </w:p>
        </w:tc>
        <w:tc>
          <w:tcPr>
            <w:tcW w:w="168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20"/>
        </w:trPr>
        <w:tc>
          <w:tcPr>
            <w:tcW w:w="80" w:type="dxa"/>
            <w:tcBorders>
              <w:left w:val="single" w:sz="8" w:space="0" w:color="A0A0A0"/>
              <w:right w:val="single" w:sz="8" w:space="0" w:color="A0A0A0"/>
            </w:tcBorders>
            <w:shd w:val="clear" w:color="auto" w:fill="A0A0A0"/>
            <w:vAlign w:val="bottom"/>
          </w:tcPr>
          <w:p w:rsidR="0013607E" w:rsidRDefault="0013607E">
            <w:pPr>
              <w:spacing w:line="20" w:lineRule="exact"/>
              <w:rPr>
                <w:sz w:val="1"/>
                <w:szCs w:val="1"/>
              </w:rPr>
            </w:pPr>
          </w:p>
        </w:tc>
        <w:tc>
          <w:tcPr>
            <w:tcW w:w="316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620" w:type="dxa"/>
            <w:shd w:val="clear" w:color="auto" w:fill="A0A0A0"/>
            <w:vAlign w:val="bottom"/>
          </w:tcPr>
          <w:p w:rsidR="0013607E" w:rsidRDefault="0013607E">
            <w:pPr>
              <w:spacing w:line="20" w:lineRule="exact"/>
              <w:rPr>
                <w:sz w:val="1"/>
                <w:szCs w:val="1"/>
              </w:rPr>
            </w:pPr>
          </w:p>
        </w:tc>
        <w:tc>
          <w:tcPr>
            <w:tcW w:w="480" w:type="dxa"/>
            <w:shd w:val="clear" w:color="auto" w:fill="A0A0A0"/>
            <w:vAlign w:val="bottom"/>
          </w:tcPr>
          <w:p w:rsidR="0013607E" w:rsidRDefault="0013607E">
            <w:pPr>
              <w:spacing w:line="20" w:lineRule="exact"/>
              <w:rPr>
                <w:sz w:val="1"/>
                <w:szCs w:val="1"/>
              </w:rPr>
            </w:pPr>
          </w:p>
        </w:tc>
        <w:tc>
          <w:tcPr>
            <w:tcW w:w="104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480" w:type="dxa"/>
            <w:shd w:val="clear" w:color="auto" w:fill="A0A0A0"/>
            <w:vAlign w:val="bottom"/>
          </w:tcPr>
          <w:p w:rsidR="0013607E" w:rsidRDefault="0013607E">
            <w:pPr>
              <w:spacing w:line="20" w:lineRule="exact"/>
              <w:rPr>
                <w:sz w:val="1"/>
                <w:szCs w:val="1"/>
              </w:rPr>
            </w:pPr>
          </w:p>
        </w:tc>
        <w:tc>
          <w:tcPr>
            <w:tcW w:w="168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868" o:spid="_x0000_s1893" style="position:absolute;margin-left:2.65pt;margin-top:-4.1pt;width:1pt;height:1.05pt;z-index:-25107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69" o:spid="_x0000_s1894" style="position:absolute;margin-left:163.45pt;margin-top:-4.1pt;width:1pt;height:1.05pt;z-index:-251074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70" o:spid="_x0000_s1895" style="position:absolute;margin-left:324pt;margin-top:-4.1pt;width:1pt;height:1.05pt;z-index:-25107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13607E">
      <w:pPr>
        <w:spacing w:line="310" w:lineRule="exact"/>
        <w:rPr>
          <w:sz w:val="20"/>
          <w:szCs w:val="20"/>
        </w:rPr>
      </w:pPr>
    </w:p>
    <w:p w:rsidR="0013607E" w:rsidRDefault="00FE2487" w:rsidP="00FE2487">
      <w:pPr>
        <w:numPr>
          <w:ilvl w:val="0"/>
          <w:numId w:val="311"/>
        </w:numPr>
        <w:tabs>
          <w:tab w:val="left" w:pos="506"/>
        </w:tabs>
        <w:spacing w:line="272" w:lineRule="auto"/>
        <w:ind w:left="180" w:hanging="2"/>
        <w:jc w:val="both"/>
        <w:rPr>
          <w:rFonts w:eastAsia="Times New Roman"/>
          <w:sz w:val="24"/>
          <w:szCs w:val="24"/>
        </w:rPr>
      </w:pPr>
      <w:r>
        <w:rPr>
          <w:rFonts w:eastAsia="Times New Roman"/>
          <w:sz w:val="24"/>
          <w:szCs w:val="24"/>
        </w:rPr>
        <w:t xml:space="preserve">соответствии с требованиями Стандарта </w:t>
      </w:r>
      <w:r>
        <w:rPr>
          <w:rFonts w:eastAsia="Times New Roman"/>
          <w:b/>
          <w:bCs/>
          <w:sz w:val="24"/>
          <w:szCs w:val="24"/>
        </w:rPr>
        <w:t>достижение личностных результатов не</w:t>
      </w:r>
      <w:r>
        <w:rPr>
          <w:rFonts w:eastAsia="Times New Roman"/>
          <w:sz w:val="24"/>
          <w:szCs w:val="24"/>
        </w:rPr>
        <w:t xml:space="preserve"> </w:t>
      </w:r>
      <w:r>
        <w:rPr>
          <w:rFonts w:eastAsia="Times New Roman"/>
          <w:b/>
          <w:bCs/>
          <w:sz w:val="24"/>
          <w:szCs w:val="24"/>
        </w:rPr>
        <w:t>выносится на итоговую оценку обучающихся</w:t>
      </w:r>
      <w:r>
        <w:rPr>
          <w:rFonts w:eastAsia="Times New Roman"/>
          <w:sz w:val="24"/>
          <w:szCs w:val="24"/>
        </w:rPr>
        <w:t>, а является предметом оценки</w:t>
      </w:r>
      <w:r>
        <w:rPr>
          <w:rFonts w:eastAsia="Times New Roman"/>
          <w:b/>
          <w:bCs/>
          <w:sz w:val="24"/>
          <w:szCs w:val="24"/>
        </w:rPr>
        <w:t xml:space="preserve"> </w:t>
      </w:r>
      <w:r>
        <w:rPr>
          <w:rFonts w:eastAsia="Times New Roman"/>
          <w:sz w:val="24"/>
          <w:szCs w:val="24"/>
        </w:rPr>
        <w:t>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13607E" w:rsidRDefault="0013607E">
      <w:pPr>
        <w:spacing w:line="67" w:lineRule="exact"/>
        <w:rPr>
          <w:sz w:val="20"/>
          <w:szCs w:val="20"/>
        </w:rPr>
      </w:pPr>
    </w:p>
    <w:p w:rsidR="0013607E" w:rsidRDefault="00FE2487">
      <w:pPr>
        <w:spacing w:line="265" w:lineRule="auto"/>
        <w:ind w:left="180" w:firstLine="852"/>
        <w:jc w:val="both"/>
        <w:rPr>
          <w:sz w:val="20"/>
          <w:szCs w:val="20"/>
        </w:rPr>
      </w:pPr>
      <w:r>
        <w:rPr>
          <w:rFonts w:eastAsia="Times New Roman"/>
          <w:sz w:val="24"/>
          <w:szCs w:val="24"/>
        </w:rPr>
        <w:t xml:space="preserve">Данные о достижении этих результатов являются составляющими системы </w:t>
      </w:r>
      <w:r>
        <w:rPr>
          <w:rFonts w:eastAsia="Times New Roman"/>
          <w:b/>
          <w:bCs/>
          <w:sz w:val="24"/>
          <w:szCs w:val="24"/>
        </w:rPr>
        <w:t xml:space="preserve">внутреннего мониторинга образовательных достижений обучающихся. </w:t>
      </w:r>
      <w:r>
        <w:rPr>
          <w:rFonts w:eastAsia="Times New Roman"/>
          <w:sz w:val="24"/>
          <w:szCs w:val="24"/>
        </w:rPr>
        <w:t>В текущем</w:t>
      </w:r>
      <w:r>
        <w:rPr>
          <w:rFonts w:eastAsia="Times New Roman"/>
          <w:b/>
          <w:bCs/>
          <w:sz w:val="24"/>
          <w:szCs w:val="24"/>
        </w:rPr>
        <w:t xml:space="preserve"> </w:t>
      </w:r>
      <w:r>
        <w:rPr>
          <w:rFonts w:eastAsia="Times New Roman"/>
          <w:sz w:val="24"/>
          <w:szCs w:val="24"/>
        </w:rPr>
        <w:t xml:space="preserve">учебном процессе в соответствии с требованиями Стандарта оценка этих достижений проводится </w:t>
      </w:r>
      <w:r>
        <w:rPr>
          <w:rFonts w:eastAsia="Times New Roman"/>
          <w:b/>
          <w:bCs/>
          <w:sz w:val="24"/>
          <w:szCs w:val="24"/>
        </w:rPr>
        <w:t>в форме, не представляющей угрозы личности, психологической</w:t>
      </w:r>
      <w:r>
        <w:rPr>
          <w:rFonts w:eastAsia="Times New Roman"/>
          <w:sz w:val="24"/>
          <w:szCs w:val="24"/>
        </w:rPr>
        <w:t xml:space="preserve"> </w:t>
      </w:r>
      <w:r>
        <w:rPr>
          <w:rFonts w:eastAsia="Times New Roman"/>
          <w:b/>
          <w:bCs/>
          <w:sz w:val="24"/>
          <w:szCs w:val="24"/>
        </w:rPr>
        <w:t xml:space="preserve">безопасности и эмоциональному статусу учащегося </w:t>
      </w:r>
      <w:r>
        <w:rPr>
          <w:rFonts w:eastAsia="Times New Roman"/>
          <w:sz w:val="24"/>
          <w:szCs w:val="24"/>
        </w:rPr>
        <w:t>и используется</w:t>
      </w:r>
      <w:r>
        <w:rPr>
          <w:rFonts w:eastAsia="Times New Roman"/>
          <w:b/>
          <w:bCs/>
          <w:sz w:val="24"/>
          <w:szCs w:val="24"/>
        </w:rPr>
        <w:t xml:space="preserve"> исключительно в целях оптимизации личностного развития </w:t>
      </w:r>
      <w:r>
        <w:rPr>
          <w:rFonts w:eastAsia="Times New Roman"/>
          <w:sz w:val="24"/>
          <w:szCs w:val="24"/>
        </w:rPr>
        <w:t>обучающихся. В текущем образовательном</w:t>
      </w:r>
    </w:p>
    <w:p w:rsidR="0013607E" w:rsidRDefault="0013607E">
      <w:pPr>
        <w:spacing w:line="77" w:lineRule="exact"/>
        <w:rPr>
          <w:sz w:val="20"/>
          <w:szCs w:val="20"/>
        </w:rPr>
      </w:pPr>
    </w:p>
    <w:p w:rsidR="0013607E" w:rsidRDefault="00FE2487">
      <w:pPr>
        <w:spacing w:line="231" w:lineRule="auto"/>
        <w:ind w:left="180"/>
        <w:jc w:val="both"/>
        <w:rPr>
          <w:sz w:val="20"/>
          <w:szCs w:val="20"/>
        </w:rPr>
      </w:pPr>
      <w:r>
        <w:rPr>
          <w:rFonts w:eastAsia="Times New Roman"/>
          <w:sz w:val="24"/>
          <w:szCs w:val="24"/>
        </w:rPr>
        <w:t xml:space="preserve">процессе </w:t>
      </w:r>
      <w:r>
        <w:rPr>
          <w:rFonts w:eastAsia="Times New Roman"/>
          <w:b/>
          <w:bCs/>
          <w:i/>
          <w:iCs/>
          <w:sz w:val="24"/>
          <w:szCs w:val="24"/>
        </w:rPr>
        <w:t>проводится ограниченная оценка</w:t>
      </w:r>
      <w:r>
        <w:rPr>
          <w:rFonts w:eastAsia="Times New Roman"/>
          <w:sz w:val="24"/>
          <w:szCs w:val="24"/>
        </w:rPr>
        <w:t xml:space="preserve"> сформированности отдельных личностных результатов.</w:t>
      </w:r>
    </w:p>
    <w:p w:rsidR="0013607E" w:rsidRDefault="0013607E">
      <w:pPr>
        <w:spacing w:line="48" w:lineRule="exact"/>
        <w:rPr>
          <w:sz w:val="20"/>
          <w:szCs w:val="20"/>
        </w:rPr>
      </w:pPr>
    </w:p>
    <w:p w:rsidR="0013607E" w:rsidRDefault="00FE2487" w:rsidP="00FE2487">
      <w:pPr>
        <w:numPr>
          <w:ilvl w:val="0"/>
          <w:numId w:val="312"/>
        </w:numPr>
        <w:tabs>
          <w:tab w:val="left" w:pos="900"/>
        </w:tabs>
        <w:ind w:left="900" w:hanging="362"/>
        <w:rPr>
          <w:rFonts w:eastAsia="Times New Roman"/>
          <w:b/>
          <w:bCs/>
          <w:sz w:val="24"/>
          <w:szCs w:val="24"/>
        </w:rPr>
      </w:pPr>
      <w:r>
        <w:rPr>
          <w:rFonts w:eastAsia="Times New Roman"/>
          <w:b/>
          <w:bCs/>
          <w:sz w:val="24"/>
          <w:szCs w:val="24"/>
        </w:rPr>
        <w:t xml:space="preserve">соблюдение </w:t>
      </w:r>
      <w:r>
        <w:rPr>
          <w:rFonts w:eastAsia="Times New Roman"/>
          <w:b/>
          <w:bCs/>
          <w:i/>
          <w:iCs/>
          <w:sz w:val="24"/>
          <w:szCs w:val="24"/>
        </w:rPr>
        <w:t>норм и правил поведения</w:t>
      </w:r>
      <w:r>
        <w:rPr>
          <w:rFonts w:eastAsia="Times New Roman"/>
          <w:b/>
          <w:bCs/>
          <w:sz w:val="24"/>
          <w:szCs w:val="24"/>
        </w:rPr>
        <w:t>, принятых в школе</w:t>
      </w:r>
    </w:p>
    <w:p w:rsidR="0013607E" w:rsidRDefault="0013607E">
      <w:pPr>
        <w:spacing w:line="59" w:lineRule="exact"/>
        <w:rPr>
          <w:rFonts w:eastAsia="Times New Roman"/>
          <w:b/>
          <w:bCs/>
          <w:sz w:val="24"/>
          <w:szCs w:val="24"/>
        </w:rPr>
      </w:pPr>
    </w:p>
    <w:p w:rsidR="0013607E" w:rsidRDefault="00FE2487" w:rsidP="00FE2487">
      <w:pPr>
        <w:numPr>
          <w:ilvl w:val="0"/>
          <w:numId w:val="312"/>
        </w:numPr>
        <w:tabs>
          <w:tab w:val="left" w:pos="900"/>
        </w:tabs>
        <w:spacing w:line="261" w:lineRule="auto"/>
        <w:ind w:left="900" w:hanging="362"/>
        <w:rPr>
          <w:rFonts w:eastAsia="Times New Roman"/>
          <w:b/>
          <w:bCs/>
          <w:sz w:val="24"/>
          <w:szCs w:val="24"/>
        </w:rPr>
      </w:pPr>
      <w:r>
        <w:rPr>
          <w:rFonts w:eastAsia="Times New Roman"/>
          <w:b/>
          <w:bCs/>
          <w:sz w:val="24"/>
          <w:szCs w:val="24"/>
        </w:rPr>
        <w:t xml:space="preserve">участие в </w:t>
      </w:r>
      <w:r>
        <w:rPr>
          <w:rFonts w:eastAsia="Times New Roman"/>
          <w:b/>
          <w:bCs/>
          <w:i/>
          <w:iCs/>
          <w:sz w:val="24"/>
          <w:szCs w:val="24"/>
        </w:rPr>
        <w:t>общественной жизни</w:t>
      </w:r>
      <w:r>
        <w:rPr>
          <w:rFonts w:eastAsia="Times New Roman"/>
          <w:b/>
          <w:bCs/>
          <w:sz w:val="24"/>
          <w:szCs w:val="24"/>
        </w:rPr>
        <w:t xml:space="preserve"> школы ближайшего социального окружения, общественно-полезной деятельности</w:t>
      </w:r>
    </w:p>
    <w:p w:rsidR="0013607E" w:rsidRDefault="0013607E">
      <w:pPr>
        <w:spacing w:line="17" w:lineRule="exact"/>
        <w:rPr>
          <w:rFonts w:eastAsia="Times New Roman"/>
          <w:b/>
          <w:bCs/>
          <w:sz w:val="24"/>
          <w:szCs w:val="24"/>
        </w:rPr>
      </w:pPr>
    </w:p>
    <w:p w:rsidR="0013607E" w:rsidRDefault="00FE2487" w:rsidP="00FE2487">
      <w:pPr>
        <w:numPr>
          <w:ilvl w:val="0"/>
          <w:numId w:val="312"/>
        </w:numPr>
        <w:tabs>
          <w:tab w:val="left" w:pos="900"/>
        </w:tabs>
        <w:ind w:left="900" w:hanging="362"/>
        <w:rPr>
          <w:rFonts w:eastAsia="Times New Roman"/>
          <w:b/>
          <w:bCs/>
          <w:sz w:val="24"/>
          <w:szCs w:val="24"/>
        </w:rPr>
      </w:pPr>
      <w:r>
        <w:rPr>
          <w:rFonts w:eastAsia="Times New Roman"/>
          <w:b/>
          <w:bCs/>
          <w:i/>
          <w:iCs/>
          <w:sz w:val="24"/>
          <w:szCs w:val="24"/>
        </w:rPr>
        <w:t xml:space="preserve">прилежание и ответственность </w:t>
      </w:r>
      <w:r>
        <w:rPr>
          <w:rFonts w:eastAsia="Times New Roman"/>
          <w:b/>
          <w:bCs/>
          <w:sz w:val="24"/>
          <w:szCs w:val="24"/>
        </w:rPr>
        <w:t>за результаты обучения</w:t>
      </w:r>
    </w:p>
    <w:p w:rsidR="0013607E" w:rsidRDefault="0013607E">
      <w:pPr>
        <w:spacing w:line="200" w:lineRule="exact"/>
        <w:rPr>
          <w:sz w:val="20"/>
          <w:szCs w:val="20"/>
        </w:rPr>
      </w:pPr>
    </w:p>
    <w:p w:rsidR="0013607E" w:rsidRDefault="0013607E">
      <w:pPr>
        <w:spacing w:line="244" w:lineRule="exact"/>
        <w:rPr>
          <w:sz w:val="20"/>
          <w:szCs w:val="20"/>
        </w:rPr>
      </w:pPr>
    </w:p>
    <w:p w:rsidR="0013607E" w:rsidRDefault="00FE2487">
      <w:pPr>
        <w:ind w:right="-179"/>
        <w:jc w:val="center"/>
        <w:rPr>
          <w:sz w:val="20"/>
          <w:szCs w:val="20"/>
        </w:rPr>
      </w:pPr>
      <w:r>
        <w:rPr>
          <w:rFonts w:ascii="Calibri" w:eastAsia="Calibri" w:hAnsi="Calibri" w:cs="Calibri"/>
        </w:rPr>
        <w:t>128</w:t>
      </w:r>
    </w:p>
    <w:p w:rsidR="0013607E" w:rsidRDefault="00FE2487">
      <w:pPr>
        <w:spacing w:line="20" w:lineRule="exact"/>
        <w:rPr>
          <w:sz w:val="20"/>
          <w:szCs w:val="20"/>
        </w:rPr>
      </w:pPr>
      <w:r>
        <w:rPr>
          <w:noProof/>
          <w:sz w:val="20"/>
          <w:szCs w:val="20"/>
        </w:rPr>
        <w:drawing>
          <wp:anchor distT="0" distB="0" distL="114300" distR="114300" simplePos="0" relativeHeight="250703872"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240" w:header="0" w:footer="0" w:gutter="0"/>
          <w:cols w:space="720" w:equalWidth="0">
            <w:col w:w="9820"/>
          </w:cols>
        </w:sectPr>
      </w:pPr>
    </w:p>
    <w:p w:rsidR="0013607E" w:rsidRDefault="00FE2487" w:rsidP="00FE2487">
      <w:pPr>
        <w:numPr>
          <w:ilvl w:val="0"/>
          <w:numId w:val="313"/>
        </w:numPr>
        <w:tabs>
          <w:tab w:val="left" w:pos="720"/>
        </w:tabs>
        <w:spacing w:line="273" w:lineRule="auto"/>
        <w:ind w:left="720" w:hanging="362"/>
        <w:rPr>
          <w:rFonts w:eastAsia="Times New Roman"/>
          <w:b/>
          <w:bCs/>
          <w:sz w:val="24"/>
          <w:szCs w:val="24"/>
        </w:rPr>
      </w:pPr>
      <w:r>
        <w:rPr>
          <w:rFonts w:eastAsia="Times New Roman"/>
          <w:b/>
          <w:bCs/>
          <w:noProof/>
          <w:sz w:val="24"/>
          <w:szCs w:val="24"/>
        </w:rPr>
        <w:lastRenderedPageBreak/>
        <w:drawing>
          <wp:anchor distT="0" distB="0" distL="114300" distR="114300" simplePos="0" relativeHeight="250704896" behindDoc="1" locked="0" layoutInCell="0" allowOverlap="1">
            <wp:simplePos x="0" y="0"/>
            <wp:positionH relativeFrom="page">
              <wp:posOffset>304800</wp:posOffset>
            </wp:positionH>
            <wp:positionV relativeFrom="page">
              <wp:posOffset>304800</wp:posOffset>
            </wp:positionV>
            <wp:extent cx="6950710" cy="129540"/>
            <wp:effectExtent l="0" t="0" r="0" b="0"/>
            <wp:wrapNone/>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r>
        <w:rPr>
          <w:rFonts w:eastAsia="Times New Roman"/>
          <w:b/>
          <w:bCs/>
          <w:sz w:val="24"/>
          <w:szCs w:val="24"/>
        </w:rPr>
        <w:t xml:space="preserve">готовность и способность делать </w:t>
      </w:r>
      <w:r>
        <w:rPr>
          <w:rFonts w:eastAsia="Times New Roman"/>
          <w:b/>
          <w:bCs/>
          <w:i/>
          <w:iCs/>
          <w:sz w:val="24"/>
          <w:szCs w:val="24"/>
        </w:rPr>
        <w:t>осознанный выбор</w:t>
      </w:r>
      <w:r>
        <w:rPr>
          <w:rFonts w:eastAsia="Times New Roman"/>
          <w:b/>
          <w:bCs/>
          <w:sz w:val="24"/>
          <w:szCs w:val="24"/>
        </w:rPr>
        <w:t xml:space="preserve"> своей образовательной </w:t>
      </w:r>
      <w:r>
        <w:rPr>
          <w:rFonts w:eastAsia="Times New Roman"/>
          <w:b/>
          <w:bCs/>
          <w:noProof/>
          <w:sz w:val="1"/>
          <w:szCs w:val="1"/>
        </w:rPr>
        <w:drawing>
          <wp:inline distT="0" distB="0" distL="0" distR="0">
            <wp:extent cx="68580" cy="6985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Pr>
          <w:rFonts w:eastAsia="Times New Roman"/>
          <w:b/>
          <w:bCs/>
          <w:sz w:val="24"/>
          <w:szCs w:val="24"/>
        </w:rPr>
        <w:t xml:space="preserve">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13607E" w:rsidRDefault="0013607E">
      <w:pPr>
        <w:spacing w:line="24" w:lineRule="exact"/>
        <w:rPr>
          <w:rFonts w:eastAsia="Times New Roman"/>
          <w:b/>
          <w:bCs/>
          <w:sz w:val="24"/>
          <w:szCs w:val="24"/>
        </w:rPr>
      </w:pPr>
    </w:p>
    <w:p w:rsidR="0013607E" w:rsidRDefault="00FE2487" w:rsidP="00FE2487">
      <w:pPr>
        <w:numPr>
          <w:ilvl w:val="0"/>
          <w:numId w:val="313"/>
        </w:numPr>
        <w:tabs>
          <w:tab w:val="left" w:pos="720"/>
        </w:tabs>
        <w:spacing w:line="259" w:lineRule="auto"/>
        <w:ind w:left="720" w:right="280" w:hanging="362"/>
        <w:rPr>
          <w:rFonts w:eastAsia="Times New Roman"/>
          <w:b/>
          <w:bCs/>
          <w:sz w:val="24"/>
          <w:szCs w:val="24"/>
        </w:rPr>
      </w:pPr>
      <w:r>
        <w:rPr>
          <w:rFonts w:eastAsia="Times New Roman"/>
          <w:b/>
          <w:bCs/>
          <w:i/>
          <w:iCs/>
          <w:sz w:val="24"/>
          <w:szCs w:val="24"/>
        </w:rPr>
        <w:t xml:space="preserve">ценностно-смысловые установки </w:t>
      </w:r>
      <w:r>
        <w:rPr>
          <w:rFonts w:eastAsia="Times New Roman"/>
          <w:b/>
          <w:bCs/>
          <w:sz w:val="24"/>
          <w:szCs w:val="24"/>
        </w:rPr>
        <w:t>обучающихся, формируемых средствами</w:t>
      </w:r>
      <w:r>
        <w:rPr>
          <w:rFonts w:eastAsia="Times New Roman"/>
          <w:b/>
          <w:bCs/>
          <w:i/>
          <w:iCs/>
          <w:sz w:val="24"/>
          <w:szCs w:val="24"/>
        </w:rPr>
        <w:t xml:space="preserve"> </w:t>
      </w:r>
      <w:r>
        <w:rPr>
          <w:rFonts w:eastAsia="Times New Roman"/>
          <w:b/>
          <w:bCs/>
          <w:sz w:val="24"/>
          <w:szCs w:val="24"/>
        </w:rPr>
        <w:t>различных предметов в рамках системы общего образования</w:t>
      </w:r>
    </w:p>
    <w:p w:rsidR="0013607E" w:rsidRDefault="004F4DF5">
      <w:pPr>
        <w:spacing w:line="20" w:lineRule="exact"/>
        <w:rPr>
          <w:sz w:val="20"/>
          <w:szCs w:val="20"/>
        </w:rPr>
      </w:pPr>
      <w:r>
        <w:rPr>
          <w:sz w:val="20"/>
          <w:szCs w:val="20"/>
        </w:rPr>
        <w:pict>
          <v:line id="Shape 874" o:spid="_x0000_s1899" style="position:absolute;z-index:251416576;visibility:visible;mso-wrap-style:square;mso-wrap-distance-left:0;mso-wrap-distance-top:0;mso-wrap-distance-right:0;mso-wrap-distance-bottom:0;mso-position-horizontal:absolute;mso-position-horizontal-relative:text;mso-position-vertical:absolute;mso-position-vertical-relative:text" from="499.05pt,-93.55pt" to="499.05pt,690.35pt" o:allowincell="f" strokecolor="#999" strokeweight=".88897mm"/>
        </w:pict>
      </w:r>
      <w:r>
        <w:rPr>
          <w:sz w:val="20"/>
          <w:szCs w:val="20"/>
        </w:rPr>
        <w:pict>
          <v:line id="Shape 875" o:spid="_x0000_s1900" style="position:absolute;z-index:251417600;visibility:visible;mso-wrap-style:square;mso-wrap-distance-left:0;mso-wrap-distance-top:0;mso-wrap-distance-right:0;mso-wrap-distance-bottom:0;mso-position-horizontal:absolute;mso-position-horizontal-relative:text;mso-position-vertical:absolute;mso-position-vertical-relative:text" from="-45.75pt,-93.55pt" to="-45.75pt,690.35pt" o:allowincell="f" strokecolor="#999" strokeweight=".84664mm"/>
        </w:pict>
      </w:r>
    </w:p>
    <w:p w:rsidR="0013607E" w:rsidRDefault="00FE2487">
      <w:pPr>
        <w:ind w:left="60"/>
        <w:rPr>
          <w:sz w:val="20"/>
          <w:szCs w:val="20"/>
        </w:rPr>
      </w:pPr>
      <w:r>
        <w:rPr>
          <w:rFonts w:eastAsia="Times New Roman"/>
          <w:b/>
          <w:bCs/>
          <w:sz w:val="24"/>
          <w:szCs w:val="24"/>
        </w:rPr>
        <w:t>Особенности оценки метапредметных результатов</w:t>
      </w:r>
    </w:p>
    <w:p w:rsidR="0013607E" w:rsidRDefault="0013607E">
      <w:pPr>
        <w:spacing w:line="95" w:lineRule="exact"/>
        <w:rPr>
          <w:sz w:val="20"/>
          <w:szCs w:val="20"/>
        </w:rPr>
      </w:pPr>
    </w:p>
    <w:p w:rsidR="0013607E" w:rsidRDefault="00FE2487">
      <w:pPr>
        <w:spacing w:line="232" w:lineRule="auto"/>
        <w:ind w:left="720" w:right="280"/>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13607E" w:rsidRDefault="0013607E">
      <w:pPr>
        <w:spacing w:line="43" w:lineRule="exact"/>
        <w:rPr>
          <w:sz w:val="20"/>
          <w:szCs w:val="20"/>
        </w:rPr>
      </w:pPr>
    </w:p>
    <w:p w:rsidR="0013607E" w:rsidRDefault="00FE2487">
      <w:pPr>
        <w:ind w:left="72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13607E" w:rsidRDefault="0013607E">
      <w:pPr>
        <w:spacing w:line="100" w:lineRule="exact"/>
        <w:rPr>
          <w:sz w:val="20"/>
          <w:szCs w:val="20"/>
        </w:rPr>
      </w:pPr>
    </w:p>
    <w:p w:rsidR="0013607E" w:rsidRDefault="00FE2487" w:rsidP="00FE2487">
      <w:pPr>
        <w:numPr>
          <w:ilvl w:val="0"/>
          <w:numId w:val="314"/>
        </w:numPr>
        <w:tabs>
          <w:tab w:val="left" w:pos="938"/>
        </w:tabs>
        <w:spacing w:line="231" w:lineRule="auto"/>
        <w:ind w:left="720" w:right="280" w:hanging="362"/>
        <w:rPr>
          <w:rFonts w:eastAsia="Times New Roman"/>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13607E" w:rsidRDefault="0013607E">
      <w:pPr>
        <w:spacing w:line="45" w:lineRule="exact"/>
        <w:rPr>
          <w:rFonts w:eastAsia="Times New Roman"/>
          <w:sz w:val="24"/>
          <w:szCs w:val="24"/>
        </w:rPr>
      </w:pPr>
    </w:p>
    <w:p w:rsidR="0013607E" w:rsidRDefault="00FE2487" w:rsidP="00FE2487">
      <w:pPr>
        <w:numPr>
          <w:ilvl w:val="0"/>
          <w:numId w:val="314"/>
        </w:numPr>
        <w:tabs>
          <w:tab w:val="left" w:pos="900"/>
        </w:tabs>
        <w:ind w:left="900" w:hanging="542"/>
        <w:rPr>
          <w:rFonts w:eastAsia="Times New Roman"/>
          <w:sz w:val="24"/>
          <w:szCs w:val="24"/>
        </w:rPr>
      </w:pPr>
      <w:r>
        <w:rPr>
          <w:rFonts w:eastAsia="Times New Roman"/>
          <w:sz w:val="24"/>
          <w:szCs w:val="24"/>
        </w:rPr>
        <w:t>Способность к сотрудничеству и коммуникации .</w:t>
      </w:r>
    </w:p>
    <w:p w:rsidR="0013607E" w:rsidRDefault="0013607E">
      <w:pPr>
        <w:spacing w:line="100" w:lineRule="exact"/>
        <w:rPr>
          <w:rFonts w:eastAsia="Times New Roman"/>
          <w:sz w:val="24"/>
          <w:szCs w:val="24"/>
        </w:rPr>
      </w:pPr>
    </w:p>
    <w:p w:rsidR="0013607E" w:rsidRDefault="00FE2487" w:rsidP="00FE2487">
      <w:pPr>
        <w:numPr>
          <w:ilvl w:val="0"/>
          <w:numId w:val="314"/>
        </w:numPr>
        <w:tabs>
          <w:tab w:val="left" w:pos="720"/>
        </w:tabs>
        <w:spacing w:line="231" w:lineRule="auto"/>
        <w:ind w:left="720" w:right="280" w:hanging="362"/>
        <w:rPr>
          <w:rFonts w:eastAsia="Times New Roman"/>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13607E" w:rsidRDefault="0013607E">
      <w:pPr>
        <w:spacing w:line="42" w:lineRule="exact"/>
        <w:rPr>
          <w:rFonts w:eastAsia="Times New Roman"/>
          <w:sz w:val="24"/>
          <w:szCs w:val="24"/>
        </w:rPr>
      </w:pPr>
    </w:p>
    <w:p w:rsidR="0013607E" w:rsidRDefault="00FE2487" w:rsidP="00FE2487">
      <w:pPr>
        <w:numPr>
          <w:ilvl w:val="0"/>
          <w:numId w:val="314"/>
        </w:numPr>
        <w:tabs>
          <w:tab w:val="left" w:pos="720"/>
        </w:tabs>
        <w:ind w:left="720" w:hanging="362"/>
        <w:rPr>
          <w:rFonts w:eastAsia="Times New Roman"/>
          <w:sz w:val="24"/>
          <w:szCs w:val="24"/>
        </w:rPr>
      </w:pPr>
      <w:r>
        <w:rPr>
          <w:rFonts w:eastAsia="Times New Roman"/>
          <w:sz w:val="24"/>
          <w:szCs w:val="24"/>
        </w:rPr>
        <w:t>Способность и готовность к использованию ИКТ в целях обучения и развития</w:t>
      </w:r>
    </w:p>
    <w:p w:rsidR="0013607E" w:rsidRDefault="0013607E">
      <w:pPr>
        <w:spacing w:line="40" w:lineRule="exact"/>
        <w:rPr>
          <w:rFonts w:eastAsia="Times New Roman"/>
          <w:sz w:val="24"/>
          <w:szCs w:val="24"/>
        </w:rPr>
      </w:pPr>
    </w:p>
    <w:p w:rsidR="0013607E" w:rsidRDefault="00FE2487" w:rsidP="00FE2487">
      <w:pPr>
        <w:numPr>
          <w:ilvl w:val="0"/>
          <w:numId w:val="314"/>
        </w:numPr>
        <w:tabs>
          <w:tab w:val="left" w:pos="720"/>
        </w:tabs>
        <w:ind w:left="720" w:hanging="362"/>
        <w:rPr>
          <w:rFonts w:eastAsia="Times New Roman"/>
          <w:sz w:val="24"/>
          <w:szCs w:val="24"/>
        </w:rPr>
      </w:pPr>
      <w:r>
        <w:rPr>
          <w:rFonts w:eastAsia="Times New Roman"/>
          <w:sz w:val="24"/>
          <w:szCs w:val="24"/>
        </w:rPr>
        <w:t>Способность к самоорганизации, саморегуляции и рефлексии.</w:t>
      </w:r>
    </w:p>
    <w:p w:rsidR="0013607E" w:rsidRDefault="0013607E">
      <w:pPr>
        <w:spacing w:line="43" w:lineRule="exact"/>
        <w:rPr>
          <w:sz w:val="20"/>
          <w:szCs w:val="20"/>
        </w:rPr>
      </w:pPr>
    </w:p>
    <w:p w:rsidR="0013607E" w:rsidRDefault="00FE2487">
      <w:pPr>
        <w:ind w:left="60"/>
        <w:rPr>
          <w:sz w:val="20"/>
          <w:szCs w:val="20"/>
        </w:rPr>
      </w:pPr>
      <w:r>
        <w:rPr>
          <w:rFonts w:eastAsia="Times New Roman"/>
          <w:sz w:val="24"/>
          <w:szCs w:val="24"/>
        </w:rPr>
        <w:t>Оценка достижения метапредметных результатов проводится в ходе различных процедур.</w:t>
      </w:r>
    </w:p>
    <w:p w:rsidR="0013607E" w:rsidRDefault="0013607E">
      <w:pPr>
        <w:spacing w:line="41" w:lineRule="exact"/>
        <w:rPr>
          <w:sz w:val="20"/>
          <w:szCs w:val="20"/>
        </w:rPr>
      </w:pPr>
    </w:p>
    <w:p w:rsidR="0013607E" w:rsidRDefault="00FE2487" w:rsidP="00FE2487">
      <w:pPr>
        <w:numPr>
          <w:ilvl w:val="0"/>
          <w:numId w:val="315"/>
        </w:numPr>
        <w:tabs>
          <w:tab w:val="left" w:pos="900"/>
        </w:tabs>
        <w:ind w:left="900" w:hanging="542"/>
        <w:rPr>
          <w:rFonts w:eastAsia="Times New Roman"/>
          <w:sz w:val="24"/>
          <w:szCs w:val="24"/>
        </w:rPr>
      </w:pPr>
      <w:r>
        <w:rPr>
          <w:rFonts w:eastAsia="Times New Roman"/>
          <w:b/>
          <w:bCs/>
          <w:sz w:val="24"/>
          <w:szCs w:val="24"/>
        </w:rPr>
        <w:t>Стартовая диагностика</w:t>
      </w:r>
    </w:p>
    <w:p w:rsidR="0013607E" w:rsidRDefault="0013607E">
      <w:pPr>
        <w:spacing w:line="40" w:lineRule="exact"/>
        <w:rPr>
          <w:rFonts w:eastAsia="Times New Roman"/>
          <w:sz w:val="24"/>
          <w:szCs w:val="24"/>
        </w:rPr>
      </w:pPr>
    </w:p>
    <w:p w:rsidR="0013607E" w:rsidRDefault="00FE2487" w:rsidP="00FE2487">
      <w:pPr>
        <w:numPr>
          <w:ilvl w:val="1"/>
          <w:numId w:val="315"/>
        </w:numPr>
        <w:tabs>
          <w:tab w:val="left" w:pos="1640"/>
        </w:tabs>
        <w:ind w:left="1640" w:hanging="562"/>
        <w:rPr>
          <w:rFonts w:eastAsia="Times New Roman"/>
          <w:sz w:val="24"/>
          <w:szCs w:val="24"/>
        </w:rPr>
      </w:pPr>
      <w:r>
        <w:rPr>
          <w:rFonts w:eastAsia="Times New Roman"/>
          <w:sz w:val="24"/>
          <w:szCs w:val="24"/>
        </w:rPr>
        <w:t>уровень сформированности навыков сотрудничества или самоорганизации</w:t>
      </w:r>
    </w:p>
    <w:p w:rsidR="0013607E" w:rsidRDefault="0013607E">
      <w:pPr>
        <w:spacing w:line="40" w:lineRule="exact"/>
        <w:rPr>
          <w:rFonts w:eastAsia="Times New Roman"/>
          <w:sz w:val="24"/>
          <w:szCs w:val="24"/>
        </w:rPr>
      </w:pPr>
    </w:p>
    <w:p w:rsidR="0013607E" w:rsidRDefault="00FE2487" w:rsidP="00FE2487">
      <w:pPr>
        <w:numPr>
          <w:ilvl w:val="0"/>
          <w:numId w:val="315"/>
        </w:numPr>
        <w:tabs>
          <w:tab w:val="left" w:pos="900"/>
        </w:tabs>
        <w:ind w:left="900" w:hanging="542"/>
        <w:rPr>
          <w:rFonts w:eastAsia="Times New Roman"/>
          <w:sz w:val="24"/>
          <w:szCs w:val="24"/>
        </w:rPr>
      </w:pPr>
      <w:r>
        <w:rPr>
          <w:rFonts w:eastAsia="Times New Roman"/>
          <w:b/>
          <w:bCs/>
          <w:sz w:val="24"/>
          <w:szCs w:val="24"/>
        </w:rPr>
        <w:t>Текущая диагностика</w:t>
      </w:r>
    </w:p>
    <w:p w:rsidR="0013607E" w:rsidRDefault="0013607E">
      <w:pPr>
        <w:spacing w:line="43" w:lineRule="exact"/>
        <w:rPr>
          <w:rFonts w:eastAsia="Times New Roman"/>
          <w:sz w:val="24"/>
          <w:szCs w:val="24"/>
        </w:rPr>
      </w:pPr>
    </w:p>
    <w:p w:rsidR="0013607E" w:rsidRDefault="00FE2487" w:rsidP="00FE2487">
      <w:pPr>
        <w:numPr>
          <w:ilvl w:val="1"/>
          <w:numId w:val="315"/>
        </w:numPr>
        <w:tabs>
          <w:tab w:val="left" w:pos="1700"/>
        </w:tabs>
        <w:ind w:left="1700" w:hanging="622"/>
        <w:rPr>
          <w:rFonts w:eastAsia="Times New Roman"/>
          <w:sz w:val="24"/>
          <w:szCs w:val="24"/>
        </w:rPr>
      </w:pPr>
      <w:r>
        <w:rPr>
          <w:rFonts w:eastAsia="Times New Roman"/>
          <w:sz w:val="24"/>
          <w:szCs w:val="24"/>
        </w:rPr>
        <w:t>учебные исследований</w:t>
      </w:r>
    </w:p>
    <w:p w:rsidR="0013607E" w:rsidRDefault="0013607E">
      <w:pPr>
        <w:spacing w:line="40" w:lineRule="exact"/>
        <w:rPr>
          <w:rFonts w:eastAsia="Times New Roman"/>
          <w:sz w:val="24"/>
          <w:szCs w:val="24"/>
        </w:rPr>
      </w:pPr>
    </w:p>
    <w:p w:rsidR="0013607E" w:rsidRDefault="00FE2487" w:rsidP="00FE2487">
      <w:pPr>
        <w:numPr>
          <w:ilvl w:val="1"/>
          <w:numId w:val="315"/>
        </w:numPr>
        <w:tabs>
          <w:tab w:val="left" w:pos="1760"/>
        </w:tabs>
        <w:ind w:left="1760" w:hanging="682"/>
        <w:rPr>
          <w:rFonts w:eastAsia="Times New Roman"/>
          <w:sz w:val="24"/>
          <w:szCs w:val="24"/>
        </w:rPr>
      </w:pPr>
      <w:r>
        <w:rPr>
          <w:rFonts w:eastAsia="Times New Roman"/>
          <w:sz w:val="24"/>
          <w:szCs w:val="24"/>
        </w:rPr>
        <w:t>учебные проекты</w:t>
      </w:r>
    </w:p>
    <w:p w:rsidR="0013607E" w:rsidRDefault="0013607E">
      <w:pPr>
        <w:spacing w:line="40" w:lineRule="exact"/>
        <w:rPr>
          <w:rFonts w:eastAsia="Times New Roman"/>
          <w:sz w:val="24"/>
          <w:szCs w:val="24"/>
        </w:rPr>
      </w:pPr>
    </w:p>
    <w:p w:rsidR="0013607E" w:rsidRDefault="00FE2487" w:rsidP="00FE2487">
      <w:pPr>
        <w:numPr>
          <w:ilvl w:val="1"/>
          <w:numId w:val="315"/>
        </w:numPr>
        <w:tabs>
          <w:tab w:val="left" w:pos="1700"/>
        </w:tabs>
        <w:ind w:left="1700" w:hanging="622"/>
        <w:rPr>
          <w:rFonts w:eastAsia="Times New Roman"/>
          <w:sz w:val="24"/>
          <w:szCs w:val="24"/>
        </w:rPr>
      </w:pPr>
      <w:r>
        <w:rPr>
          <w:rFonts w:eastAsia="Times New Roman"/>
          <w:sz w:val="24"/>
          <w:szCs w:val="24"/>
        </w:rPr>
        <w:t>учебно - практические и учебно - познавательные задания</w:t>
      </w:r>
    </w:p>
    <w:p w:rsidR="0013607E" w:rsidRDefault="0013607E">
      <w:pPr>
        <w:spacing w:line="40" w:lineRule="exact"/>
        <w:rPr>
          <w:rFonts w:eastAsia="Times New Roman"/>
          <w:sz w:val="24"/>
          <w:szCs w:val="24"/>
        </w:rPr>
      </w:pPr>
    </w:p>
    <w:p w:rsidR="0013607E" w:rsidRDefault="00FE2487" w:rsidP="00FE2487">
      <w:pPr>
        <w:numPr>
          <w:ilvl w:val="0"/>
          <w:numId w:val="315"/>
        </w:numPr>
        <w:tabs>
          <w:tab w:val="left" w:pos="900"/>
        </w:tabs>
        <w:ind w:left="900" w:hanging="542"/>
        <w:rPr>
          <w:rFonts w:eastAsia="Times New Roman"/>
          <w:sz w:val="24"/>
          <w:szCs w:val="24"/>
        </w:rPr>
      </w:pPr>
      <w:r>
        <w:rPr>
          <w:rFonts w:eastAsia="Times New Roman"/>
          <w:b/>
          <w:bCs/>
          <w:sz w:val="24"/>
          <w:szCs w:val="24"/>
        </w:rPr>
        <w:t>Промежуточная диагностика</w:t>
      </w:r>
    </w:p>
    <w:p w:rsidR="0013607E" w:rsidRDefault="0013607E">
      <w:pPr>
        <w:spacing w:line="102" w:lineRule="exact"/>
        <w:rPr>
          <w:rFonts w:eastAsia="Times New Roman"/>
          <w:sz w:val="24"/>
          <w:szCs w:val="24"/>
        </w:rPr>
      </w:pPr>
    </w:p>
    <w:p w:rsidR="0013607E" w:rsidRDefault="00FE2487" w:rsidP="00FE2487">
      <w:pPr>
        <w:numPr>
          <w:ilvl w:val="1"/>
          <w:numId w:val="315"/>
        </w:numPr>
        <w:tabs>
          <w:tab w:val="left" w:pos="1757"/>
        </w:tabs>
        <w:spacing w:line="231" w:lineRule="auto"/>
        <w:ind w:left="1440" w:right="280" w:hanging="362"/>
        <w:rPr>
          <w:rFonts w:eastAsia="Times New Roman"/>
          <w:sz w:val="24"/>
          <w:szCs w:val="24"/>
        </w:rPr>
      </w:pPr>
      <w:r>
        <w:rPr>
          <w:rFonts w:eastAsia="Times New Roman"/>
          <w:sz w:val="24"/>
          <w:szCs w:val="24"/>
        </w:rPr>
        <w:t>комплексные работы на межпредметной основе, основанные на работе с текстом</w:t>
      </w:r>
    </w:p>
    <w:p w:rsidR="0013607E" w:rsidRDefault="0013607E">
      <w:pPr>
        <w:spacing w:line="42" w:lineRule="exact"/>
        <w:rPr>
          <w:rFonts w:eastAsia="Times New Roman"/>
          <w:sz w:val="24"/>
          <w:szCs w:val="24"/>
        </w:rPr>
      </w:pPr>
    </w:p>
    <w:p w:rsidR="0013607E" w:rsidRDefault="00FE2487" w:rsidP="00FE2487">
      <w:pPr>
        <w:numPr>
          <w:ilvl w:val="1"/>
          <w:numId w:val="315"/>
        </w:numPr>
        <w:tabs>
          <w:tab w:val="left" w:pos="1700"/>
        </w:tabs>
        <w:ind w:left="1700" w:hanging="622"/>
        <w:rPr>
          <w:rFonts w:eastAsia="Times New Roman"/>
          <w:sz w:val="24"/>
          <w:szCs w:val="24"/>
        </w:rPr>
      </w:pPr>
      <w:r>
        <w:rPr>
          <w:rFonts w:eastAsia="Times New Roman"/>
          <w:sz w:val="24"/>
          <w:szCs w:val="24"/>
        </w:rPr>
        <w:t>тематические работы по всем предметам</w:t>
      </w:r>
    </w:p>
    <w:p w:rsidR="0013607E" w:rsidRDefault="0013607E">
      <w:pPr>
        <w:spacing w:line="40" w:lineRule="exact"/>
        <w:rPr>
          <w:rFonts w:eastAsia="Times New Roman"/>
          <w:sz w:val="24"/>
          <w:szCs w:val="24"/>
        </w:rPr>
      </w:pPr>
    </w:p>
    <w:p w:rsidR="0013607E" w:rsidRDefault="00FE2487" w:rsidP="00FE2487">
      <w:pPr>
        <w:numPr>
          <w:ilvl w:val="0"/>
          <w:numId w:val="315"/>
        </w:numPr>
        <w:tabs>
          <w:tab w:val="left" w:pos="900"/>
        </w:tabs>
        <w:ind w:left="900" w:hanging="542"/>
        <w:rPr>
          <w:rFonts w:eastAsia="Times New Roman"/>
          <w:sz w:val="24"/>
          <w:szCs w:val="24"/>
        </w:rPr>
      </w:pPr>
      <w:r>
        <w:rPr>
          <w:rFonts w:eastAsia="Times New Roman"/>
          <w:b/>
          <w:bCs/>
          <w:sz w:val="24"/>
          <w:szCs w:val="24"/>
        </w:rPr>
        <w:t>Итоговая диагностика</w:t>
      </w:r>
    </w:p>
    <w:p w:rsidR="0013607E" w:rsidRDefault="0013607E">
      <w:pPr>
        <w:spacing w:line="102" w:lineRule="exact"/>
        <w:rPr>
          <w:rFonts w:eastAsia="Times New Roman"/>
          <w:sz w:val="24"/>
          <w:szCs w:val="24"/>
        </w:rPr>
      </w:pPr>
    </w:p>
    <w:p w:rsidR="0013607E" w:rsidRDefault="00FE2487" w:rsidP="00FE2487">
      <w:pPr>
        <w:numPr>
          <w:ilvl w:val="1"/>
          <w:numId w:val="315"/>
        </w:numPr>
        <w:tabs>
          <w:tab w:val="left" w:pos="1721"/>
        </w:tabs>
        <w:spacing w:line="258" w:lineRule="auto"/>
        <w:ind w:left="1440" w:right="280" w:hanging="362"/>
        <w:jc w:val="both"/>
        <w:rPr>
          <w:rFonts w:eastAsia="Times New Roman"/>
          <w:sz w:val="24"/>
          <w:szCs w:val="24"/>
        </w:rPr>
      </w:pPr>
      <w:r>
        <w:rPr>
          <w:rFonts w:eastAsia="Times New Roman"/>
          <w:sz w:val="24"/>
          <w:szCs w:val="24"/>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3607E" w:rsidRDefault="0013607E">
      <w:pPr>
        <w:spacing w:line="23" w:lineRule="exact"/>
        <w:rPr>
          <w:rFonts w:eastAsia="Times New Roman"/>
          <w:sz w:val="24"/>
          <w:szCs w:val="24"/>
        </w:rPr>
      </w:pPr>
    </w:p>
    <w:p w:rsidR="0013607E" w:rsidRDefault="00FE2487" w:rsidP="00FE2487">
      <w:pPr>
        <w:numPr>
          <w:ilvl w:val="1"/>
          <w:numId w:val="315"/>
        </w:numPr>
        <w:tabs>
          <w:tab w:val="left" w:pos="1700"/>
        </w:tabs>
        <w:ind w:left="1700" w:hanging="622"/>
        <w:rPr>
          <w:rFonts w:eastAsia="Times New Roman"/>
          <w:sz w:val="24"/>
          <w:szCs w:val="24"/>
        </w:rPr>
      </w:pPr>
      <w:r>
        <w:rPr>
          <w:rFonts w:eastAsia="Times New Roman"/>
          <w:sz w:val="24"/>
          <w:szCs w:val="24"/>
        </w:rPr>
        <w:t>защита итогового индивидуального проекта.</w:t>
      </w:r>
    </w:p>
    <w:p w:rsidR="0013607E" w:rsidRDefault="0013607E">
      <w:pPr>
        <w:spacing w:line="59" w:lineRule="exact"/>
        <w:rPr>
          <w:sz w:val="20"/>
          <w:szCs w:val="20"/>
        </w:rPr>
      </w:pPr>
    </w:p>
    <w:p w:rsidR="0013607E" w:rsidRDefault="00FE2487">
      <w:pPr>
        <w:spacing w:line="259" w:lineRule="auto"/>
        <w:ind w:right="280"/>
        <w:jc w:val="both"/>
        <w:rPr>
          <w:sz w:val="20"/>
          <w:szCs w:val="20"/>
        </w:rPr>
      </w:pPr>
      <w:r>
        <w:rPr>
          <w:rFonts w:eastAsia="Times New Roman"/>
          <w:b/>
          <w:bCs/>
          <w:sz w:val="24"/>
          <w:szCs w:val="24"/>
        </w:rPr>
        <w:t xml:space="preserve">Основной процедурой итоговой оценки достижения </w:t>
      </w:r>
      <w:r>
        <w:rPr>
          <w:rFonts w:eastAsia="Times New Roman"/>
          <w:sz w:val="24"/>
          <w:szCs w:val="24"/>
        </w:rPr>
        <w:t>метапредметных результатов</w:t>
      </w:r>
      <w:r>
        <w:rPr>
          <w:rFonts w:eastAsia="Times New Roman"/>
          <w:b/>
          <w:bCs/>
          <w:sz w:val="24"/>
          <w:szCs w:val="24"/>
        </w:rPr>
        <w:t xml:space="preserve"> </w:t>
      </w:r>
      <w:r>
        <w:rPr>
          <w:rFonts w:eastAsia="Times New Roman"/>
          <w:sz w:val="24"/>
          <w:szCs w:val="24"/>
        </w:rPr>
        <w:t xml:space="preserve">является </w:t>
      </w:r>
      <w:r>
        <w:rPr>
          <w:rFonts w:eastAsia="Times New Roman"/>
          <w:b/>
          <w:bCs/>
          <w:i/>
          <w:iCs/>
          <w:sz w:val="24"/>
          <w:szCs w:val="24"/>
        </w:rPr>
        <w:t>защита итогового индивидуального проекта</w:t>
      </w:r>
      <w:r>
        <w:rPr>
          <w:rFonts w:eastAsia="Times New Roman"/>
          <w:b/>
          <w:bCs/>
          <w:sz w:val="24"/>
          <w:szCs w:val="24"/>
        </w:rPr>
        <w:t>.</w:t>
      </w:r>
    </w:p>
    <w:p w:rsidR="0013607E" w:rsidRDefault="0013607E">
      <w:pPr>
        <w:spacing w:line="24" w:lineRule="exact"/>
        <w:rPr>
          <w:sz w:val="20"/>
          <w:szCs w:val="20"/>
        </w:rPr>
      </w:pPr>
    </w:p>
    <w:p w:rsidR="0013607E" w:rsidRDefault="00FE2487">
      <w:pPr>
        <w:ind w:right="-179"/>
        <w:jc w:val="center"/>
        <w:rPr>
          <w:sz w:val="20"/>
          <w:szCs w:val="20"/>
        </w:rPr>
      </w:pPr>
      <w:r>
        <w:rPr>
          <w:rFonts w:eastAsia="Times New Roman"/>
          <w:b/>
          <w:bCs/>
          <w:sz w:val="24"/>
          <w:szCs w:val="24"/>
        </w:rPr>
        <w:t>1.3.3.Особенности оценки предметных результатов</w:t>
      </w:r>
    </w:p>
    <w:p w:rsidR="0013607E" w:rsidRDefault="0013607E">
      <w:pPr>
        <w:spacing w:line="98" w:lineRule="exact"/>
        <w:rPr>
          <w:sz w:val="20"/>
          <w:szCs w:val="20"/>
        </w:rPr>
      </w:pPr>
    </w:p>
    <w:p w:rsidR="0013607E" w:rsidRDefault="00FE2487">
      <w:pPr>
        <w:spacing w:line="231" w:lineRule="auto"/>
        <w:ind w:right="280" w:firstLine="852"/>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13607E" w:rsidRDefault="0013607E">
      <w:pPr>
        <w:spacing w:line="102" w:lineRule="exact"/>
        <w:rPr>
          <w:sz w:val="20"/>
          <w:szCs w:val="20"/>
        </w:rPr>
      </w:pPr>
    </w:p>
    <w:p w:rsidR="0013607E" w:rsidRDefault="00FE2487">
      <w:pPr>
        <w:spacing w:line="231" w:lineRule="auto"/>
        <w:ind w:right="280" w:firstLine="852"/>
        <w:jc w:val="both"/>
        <w:rPr>
          <w:sz w:val="20"/>
          <w:szCs w:val="20"/>
        </w:rPr>
      </w:pPr>
      <w:r>
        <w:rPr>
          <w:rFonts w:eastAsia="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13607E" w:rsidRDefault="0013607E">
      <w:pPr>
        <w:spacing w:line="62" w:lineRule="exact"/>
        <w:rPr>
          <w:sz w:val="20"/>
          <w:szCs w:val="20"/>
        </w:rPr>
      </w:pPr>
    </w:p>
    <w:p w:rsidR="0013607E" w:rsidRDefault="00FE2487">
      <w:pPr>
        <w:spacing w:line="270" w:lineRule="auto"/>
        <w:ind w:right="280" w:firstLine="852"/>
        <w:jc w:val="both"/>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w:t>
      </w:r>
    </w:p>
    <w:p w:rsidR="0013607E" w:rsidRDefault="0013607E">
      <w:pPr>
        <w:spacing w:line="259" w:lineRule="exact"/>
        <w:rPr>
          <w:sz w:val="20"/>
          <w:szCs w:val="20"/>
        </w:rPr>
      </w:pPr>
    </w:p>
    <w:p w:rsidR="0013607E" w:rsidRDefault="00FE2487">
      <w:pPr>
        <w:ind w:right="280"/>
        <w:jc w:val="center"/>
        <w:rPr>
          <w:sz w:val="20"/>
          <w:szCs w:val="20"/>
        </w:rPr>
      </w:pPr>
      <w:r>
        <w:rPr>
          <w:rFonts w:ascii="Calibri" w:eastAsia="Calibri" w:hAnsi="Calibri" w:cs="Calibri"/>
        </w:rPr>
        <w:t>129</w:t>
      </w:r>
    </w:p>
    <w:p w:rsidR="0013607E" w:rsidRDefault="00FE2487">
      <w:pPr>
        <w:spacing w:line="20" w:lineRule="exact"/>
        <w:rPr>
          <w:sz w:val="20"/>
          <w:szCs w:val="20"/>
        </w:rPr>
      </w:pPr>
      <w:r>
        <w:rPr>
          <w:noProof/>
          <w:sz w:val="20"/>
          <w:szCs w:val="20"/>
        </w:rPr>
        <w:drawing>
          <wp:anchor distT="0" distB="0" distL="114300" distR="114300" simplePos="0" relativeHeight="25070592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560" w:bottom="916" w:left="1420" w:header="0" w:footer="0" w:gutter="0"/>
          <w:cols w:space="720" w:equalWidth="0">
            <w:col w:w="9920"/>
          </w:cols>
        </w:sectPr>
      </w:pPr>
    </w:p>
    <w:p w:rsidR="0013607E" w:rsidRDefault="00FE2487">
      <w:pPr>
        <w:ind w:left="840"/>
        <w:rPr>
          <w:sz w:val="20"/>
          <w:szCs w:val="20"/>
        </w:rPr>
      </w:pPr>
      <w:r>
        <w:rPr>
          <w:rFonts w:eastAsia="Times New Roman"/>
          <w:noProof/>
          <w:sz w:val="24"/>
          <w:szCs w:val="24"/>
        </w:rPr>
        <w:lastRenderedPageBreak/>
        <w:drawing>
          <wp:anchor distT="0" distB="0" distL="114300" distR="114300" simplePos="0" relativeHeight="2507069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метапредметных (познавательных, регулятивных, коммуникативных) действий.</w:t>
      </w:r>
    </w:p>
    <w:p w:rsidR="0013607E" w:rsidRDefault="0013607E">
      <w:pPr>
        <w:spacing w:line="100" w:lineRule="exact"/>
        <w:rPr>
          <w:sz w:val="20"/>
          <w:szCs w:val="20"/>
        </w:rPr>
      </w:pPr>
    </w:p>
    <w:p w:rsidR="0013607E" w:rsidRDefault="00FE2487">
      <w:pPr>
        <w:spacing w:line="258" w:lineRule="auto"/>
        <w:ind w:left="840" w:right="260" w:firstLine="852"/>
        <w:jc w:val="both"/>
        <w:rPr>
          <w:sz w:val="20"/>
          <w:szCs w:val="20"/>
        </w:rPr>
      </w:pPr>
      <w:r>
        <w:rPr>
          <w:rFonts w:eastAsia="Times New Roman"/>
          <w:sz w:val="24"/>
          <w:szCs w:val="24"/>
        </w:rPr>
        <w:t xml:space="preserve">Система оценки предметных результатов освоения учебных программ с учётом уровневого подхода, принятого в Стандарте, осуществляется в школе при </w:t>
      </w:r>
      <w:r>
        <w:rPr>
          <w:rFonts w:eastAsia="Times New Roman"/>
          <w:b/>
          <w:bCs/>
          <w:sz w:val="24"/>
          <w:szCs w:val="24"/>
        </w:rPr>
        <w:t>выделении</w:t>
      </w:r>
      <w:r>
        <w:rPr>
          <w:rFonts w:eastAsia="Times New Roman"/>
          <w:sz w:val="24"/>
          <w:szCs w:val="24"/>
        </w:rPr>
        <w:t xml:space="preserve"> </w:t>
      </w:r>
      <w:r>
        <w:rPr>
          <w:rFonts w:eastAsia="Times New Roman"/>
          <w:b/>
          <w:bCs/>
          <w:sz w:val="24"/>
          <w:szCs w:val="24"/>
        </w:rPr>
        <w:t xml:space="preserve">базового уровня достижений как точки отсчёта </w:t>
      </w:r>
      <w:r>
        <w:rPr>
          <w:rFonts w:eastAsia="Times New Roman"/>
          <w:sz w:val="24"/>
          <w:szCs w:val="24"/>
        </w:rPr>
        <w:t>при построении всей системы оценки и</w:t>
      </w:r>
      <w:r>
        <w:rPr>
          <w:rFonts w:eastAsia="Times New Roman"/>
          <w:b/>
          <w:bCs/>
          <w:sz w:val="24"/>
          <w:szCs w:val="24"/>
        </w:rPr>
        <w:t xml:space="preserve"> </w:t>
      </w:r>
      <w:r>
        <w:rPr>
          <w:rFonts w:eastAsia="Times New Roman"/>
          <w:sz w:val="24"/>
          <w:szCs w:val="24"/>
        </w:rPr>
        <w:t>организации индивидуальной работы с обучающимися.</w:t>
      </w:r>
    </w:p>
    <w:p w:rsidR="0013607E" w:rsidRDefault="0013607E">
      <w:pPr>
        <w:spacing w:line="42" w:lineRule="exact"/>
        <w:rPr>
          <w:sz w:val="20"/>
          <w:szCs w:val="20"/>
        </w:rPr>
      </w:pPr>
    </w:p>
    <w:p w:rsidR="0013607E" w:rsidRDefault="00FE2487">
      <w:pPr>
        <w:spacing w:line="259" w:lineRule="auto"/>
        <w:ind w:left="840" w:right="260" w:firstLine="852"/>
        <w:jc w:val="both"/>
        <w:rPr>
          <w:sz w:val="20"/>
          <w:szCs w:val="20"/>
        </w:rPr>
      </w:pPr>
      <w:r>
        <w:rPr>
          <w:rFonts w:eastAsia="Times New Roman"/>
          <w:sz w:val="24"/>
          <w:szCs w:val="24"/>
        </w:rPr>
        <w:t xml:space="preserve">Реальные достижения обучающихся могут соответствовать </w:t>
      </w:r>
      <w:r>
        <w:rPr>
          <w:rFonts w:eastAsia="Times New Roman"/>
          <w:b/>
          <w:bCs/>
          <w:sz w:val="24"/>
          <w:szCs w:val="24"/>
        </w:rPr>
        <w:t>базовому уровню</w:t>
      </w:r>
      <w:r>
        <w:rPr>
          <w:rFonts w:eastAsia="Times New Roman"/>
          <w:sz w:val="24"/>
          <w:szCs w:val="24"/>
        </w:rPr>
        <w:t xml:space="preserve">, а могут отличаться от него как в сторону </w:t>
      </w:r>
      <w:r>
        <w:rPr>
          <w:rFonts w:eastAsia="Times New Roman"/>
          <w:b/>
          <w:bCs/>
          <w:sz w:val="24"/>
          <w:szCs w:val="24"/>
        </w:rPr>
        <w:t>превышения</w:t>
      </w:r>
      <w:r>
        <w:rPr>
          <w:rFonts w:eastAsia="Times New Roman"/>
          <w:sz w:val="24"/>
          <w:szCs w:val="24"/>
        </w:rPr>
        <w:t xml:space="preserve">, так и в сторону </w:t>
      </w:r>
      <w:r>
        <w:rPr>
          <w:rFonts w:eastAsia="Times New Roman"/>
          <w:b/>
          <w:bCs/>
          <w:sz w:val="24"/>
          <w:szCs w:val="24"/>
        </w:rPr>
        <w:t>недостижения</w:t>
      </w:r>
      <w:r>
        <w:rPr>
          <w:rFonts w:eastAsia="Times New Roman"/>
          <w:sz w:val="24"/>
          <w:szCs w:val="24"/>
        </w:rPr>
        <w:t>.</w:t>
      </w:r>
    </w:p>
    <w:p w:rsidR="0013607E" w:rsidRDefault="0013607E">
      <w:pPr>
        <w:spacing w:line="19" w:lineRule="exact"/>
        <w:rPr>
          <w:sz w:val="20"/>
          <w:szCs w:val="20"/>
        </w:rPr>
      </w:pPr>
    </w:p>
    <w:p w:rsidR="0013607E" w:rsidRDefault="00FE2487">
      <w:pPr>
        <w:ind w:left="1700"/>
        <w:rPr>
          <w:sz w:val="20"/>
          <w:szCs w:val="20"/>
        </w:rPr>
      </w:pPr>
      <w:r>
        <w:rPr>
          <w:rFonts w:eastAsia="Times New Roman"/>
          <w:sz w:val="24"/>
          <w:szCs w:val="24"/>
        </w:rPr>
        <w:t xml:space="preserve">Для описания достижений обучающихся школы используются </w:t>
      </w:r>
      <w:r>
        <w:rPr>
          <w:rFonts w:eastAsia="Times New Roman"/>
          <w:b/>
          <w:bCs/>
          <w:sz w:val="24"/>
          <w:szCs w:val="24"/>
        </w:rPr>
        <w:t>пять уровней:</w:t>
      </w:r>
    </w:p>
    <w:p w:rsidR="0013607E" w:rsidRDefault="0013607E">
      <w:pPr>
        <w:spacing w:line="31" w:lineRule="exact"/>
        <w:rPr>
          <w:sz w:val="20"/>
          <w:szCs w:val="20"/>
        </w:rPr>
      </w:pPr>
    </w:p>
    <w:tbl>
      <w:tblPr>
        <w:tblW w:w="0" w:type="auto"/>
        <w:tblLayout w:type="fixed"/>
        <w:tblCellMar>
          <w:left w:w="0" w:type="dxa"/>
          <w:right w:w="0" w:type="dxa"/>
        </w:tblCellMar>
        <w:tblLook w:val="04A0"/>
      </w:tblPr>
      <w:tblGrid>
        <w:gridCol w:w="680"/>
        <w:gridCol w:w="60"/>
        <w:gridCol w:w="1920"/>
        <w:gridCol w:w="60"/>
        <w:gridCol w:w="1000"/>
        <w:gridCol w:w="140"/>
        <w:gridCol w:w="140"/>
        <w:gridCol w:w="740"/>
        <w:gridCol w:w="400"/>
        <w:gridCol w:w="60"/>
        <w:gridCol w:w="1660"/>
        <w:gridCol w:w="1080"/>
        <w:gridCol w:w="60"/>
        <w:gridCol w:w="1260"/>
        <w:gridCol w:w="260"/>
        <w:gridCol w:w="720"/>
        <w:gridCol w:w="360"/>
        <w:gridCol w:w="60"/>
        <w:gridCol w:w="80"/>
        <w:gridCol w:w="20"/>
      </w:tblGrid>
      <w:tr w:rsidR="0013607E">
        <w:trPr>
          <w:trHeight w:val="65"/>
        </w:trPr>
        <w:tc>
          <w:tcPr>
            <w:tcW w:w="680" w:type="dxa"/>
            <w:tcBorders>
              <w:right w:val="single" w:sz="8" w:space="0" w:color="auto"/>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92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000" w:type="dxa"/>
            <w:tcBorders>
              <w:top w:val="single" w:sz="8" w:space="0" w:color="auto"/>
              <w:bottom w:val="single" w:sz="8" w:space="0" w:color="A0A0A0"/>
            </w:tcBorders>
            <w:vAlign w:val="bottom"/>
          </w:tcPr>
          <w:p w:rsidR="0013607E" w:rsidRDefault="0013607E">
            <w:pPr>
              <w:rPr>
                <w:sz w:val="5"/>
                <w:szCs w:val="5"/>
              </w:rPr>
            </w:pPr>
          </w:p>
        </w:tc>
        <w:tc>
          <w:tcPr>
            <w:tcW w:w="140" w:type="dxa"/>
            <w:tcBorders>
              <w:top w:val="single" w:sz="8" w:space="0" w:color="auto"/>
              <w:bottom w:val="single" w:sz="8" w:space="0" w:color="A0A0A0"/>
            </w:tcBorders>
            <w:vAlign w:val="bottom"/>
          </w:tcPr>
          <w:p w:rsidR="0013607E" w:rsidRDefault="0013607E">
            <w:pPr>
              <w:rPr>
                <w:sz w:val="5"/>
                <w:szCs w:val="5"/>
              </w:rPr>
            </w:pPr>
          </w:p>
        </w:tc>
        <w:tc>
          <w:tcPr>
            <w:tcW w:w="140" w:type="dxa"/>
            <w:tcBorders>
              <w:top w:val="single" w:sz="8" w:space="0" w:color="auto"/>
              <w:bottom w:val="single" w:sz="8" w:space="0" w:color="A0A0A0"/>
            </w:tcBorders>
            <w:vAlign w:val="bottom"/>
          </w:tcPr>
          <w:p w:rsidR="0013607E" w:rsidRDefault="0013607E">
            <w:pPr>
              <w:rPr>
                <w:sz w:val="5"/>
                <w:szCs w:val="5"/>
              </w:rPr>
            </w:pPr>
          </w:p>
        </w:tc>
        <w:tc>
          <w:tcPr>
            <w:tcW w:w="740" w:type="dxa"/>
            <w:tcBorders>
              <w:top w:val="single" w:sz="8" w:space="0" w:color="auto"/>
              <w:bottom w:val="single" w:sz="8" w:space="0" w:color="A0A0A0"/>
            </w:tcBorders>
            <w:vAlign w:val="bottom"/>
          </w:tcPr>
          <w:p w:rsidR="0013607E" w:rsidRDefault="0013607E">
            <w:pPr>
              <w:rPr>
                <w:sz w:val="5"/>
                <w:szCs w:val="5"/>
              </w:rPr>
            </w:pPr>
          </w:p>
        </w:tc>
        <w:tc>
          <w:tcPr>
            <w:tcW w:w="40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660" w:type="dxa"/>
            <w:tcBorders>
              <w:top w:val="single" w:sz="8" w:space="0" w:color="auto"/>
              <w:bottom w:val="single" w:sz="8" w:space="0" w:color="A0A0A0"/>
            </w:tcBorders>
            <w:vAlign w:val="bottom"/>
          </w:tcPr>
          <w:p w:rsidR="0013607E" w:rsidRDefault="0013607E">
            <w:pPr>
              <w:rPr>
                <w:sz w:val="5"/>
                <w:szCs w:val="5"/>
              </w:rPr>
            </w:pPr>
          </w:p>
        </w:tc>
        <w:tc>
          <w:tcPr>
            <w:tcW w:w="108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tcBorders>
            <w:vAlign w:val="bottom"/>
          </w:tcPr>
          <w:p w:rsidR="0013607E" w:rsidRDefault="0013607E">
            <w:pPr>
              <w:rPr>
                <w:sz w:val="5"/>
                <w:szCs w:val="5"/>
              </w:rPr>
            </w:pPr>
          </w:p>
        </w:tc>
        <w:tc>
          <w:tcPr>
            <w:tcW w:w="1260" w:type="dxa"/>
            <w:tcBorders>
              <w:top w:val="single" w:sz="8" w:space="0" w:color="auto"/>
              <w:bottom w:val="single" w:sz="8" w:space="0" w:color="A0A0A0"/>
            </w:tcBorders>
            <w:vAlign w:val="bottom"/>
          </w:tcPr>
          <w:p w:rsidR="0013607E" w:rsidRDefault="0013607E">
            <w:pPr>
              <w:rPr>
                <w:sz w:val="5"/>
                <w:szCs w:val="5"/>
              </w:rPr>
            </w:pPr>
          </w:p>
        </w:tc>
        <w:tc>
          <w:tcPr>
            <w:tcW w:w="260" w:type="dxa"/>
            <w:tcBorders>
              <w:top w:val="single" w:sz="8" w:space="0" w:color="auto"/>
              <w:bottom w:val="single" w:sz="8" w:space="0" w:color="A0A0A0"/>
            </w:tcBorders>
            <w:vAlign w:val="bottom"/>
          </w:tcPr>
          <w:p w:rsidR="0013607E" w:rsidRDefault="0013607E">
            <w:pPr>
              <w:rPr>
                <w:sz w:val="5"/>
                <w:szCs w:val="5"/>
              </w:rPr>
            </w:pPr>
          </w:p>
        </w:tc>
        <w:tc>
          <w:tcPr>
            <w:tcW w:w="720" w:type="dxa"/>
            <w:tcBorders>
              <w:top w:val="single" w:sz="8" w:space="0" w:color="auto"/>
              <w:bottom w:val="single" w:sz="8" w:space="0" w:color="A0A0A0"/>
            </w:tcBorders>
            <w:vAlign w:val="bottom"/>
          </w:tcPr>
          <w:p w:rsidR="0013607E" w:rsidRDefault="0013607E">
            <w:pPr>
              <w:rPr>
                <w:sz w:val="5"/>
                <w:szCs w:val="5"/>
              </w:rPr>
            </w:pPr>
          </w:p>
        </w:tc>
        <w:tc>
          <w:tcPr>
            <w:tcW w:w="360" w:type="dxa"/>
            <w:tcBorders>
              <w:top w:val="single" w:sz="8" w:space="0" w:color="auto"/>
              <w:bottom w:val="single" w:sz="8" w:space="0" w:color="A0A0A0"/>
            </w:tcBorders>
            <w:vAlign w:val="bottom"/>
          </w:tcPr>
          <w:p w:rsidR="0013607E" w:rsidRDefault="0013607E">
            <w:pPr>
              <w:rPr>
                <w:sz w:val="5"/>
                <w:szCs w:val="5"/>
              </w:rPr>
            </w:pPr>
          </w:p>
        </w:tc>
        <w:tc>
          <w:tcPr>
            <w:tcW w:w="60" w:type="dxa"/>
            <w:tcBorders>
              <w:top w:val="single" w:sz="8" w:space="0" w:color="auto"/>
              <w:right w:val="single" w:sz="8" w:space="0" w:color="auto"/>
            </w:tcBorders>
            <w:vAlign w:val="bottom"/>
          </w:tcPr>
          <w:p w:rsidR="0013607E" w:rsidRDefault="0013607E">
            <w:pPr>
              <w:rPr>
                <w:sz w:val="5"/>
                <w:szCs w:val="5"/>
              </w:rPr>
            </w:pPr>
          </w:p>
        </w:tc>
        <w:tc>
          <w:tcPr>
            <w:tcW w:w="80" w:type="dxa"/>
            <w:vAlign w:val="bottom"/>
          </w:tcPr>
          <w:p w:rsidR="0013607E" w:rsidRDefault="0013607E">
            <w:pPr>
              <w:rPr>
                <w:sz w:val="5"/>
                <w:szCs w:val="5"/>
              </w:rPr>
            </w:pPr>
          </w:p>
        </w:tc>
        <w:tc>
          <w:tcPr>
            <w:tcW w:w="0" w:type="dxa"/>
            <w:vAlign w:val="bottom"/>
          </w:tcPr>
          <w:p w:rsidR="0013607E" w:rsidRDefault="0013607E">
            <w:pPr>
              <w:rPr>
                <w:sz w:val="1"/>
                <w:szCs w:val="1"/>
              </w:rPr>
            </w:pPr>
          </w:p>
        </w:tc>
      </w:tr>
      <w:tr w:rsidR="0013607E">
        <w:trPr>
          <w:trHeight w:val="265"/>
        </w:trPr>
        <w:tc>
          <w:tcPr>
            <w:tcW w:w="680" w:type="dxa"/>
            <w:tcBorders>
              <w:right w:val="single" w:sz="8" w:space="0" w:color="auto"/>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920" w:type="dxa"/>
            <w:tcBorders>
              <w:right w:val="single" w:sz="8" w:space="0" w:color="F0F0F0"/>
            </w:tcBorders>
            <w:vAlign w:val="bottom"/>
          </w:tcPr>
          <w:p w:rsidR="0013607E" w:rsidRDefault="00FE2487">
            <w:pPr>
              <w:spacing w:line="265" w:lineRule="exact"/>
              <w:jc w:val="center"/>
              <w:rPr>
                <w:sz w:val="20"/>
                <w:szCs w:val="20"/>
              </w:rPr>
            </w:pPr>
            <w:r>
              <w:rPr>
                <w:rFonts w:eastAsia="Times New Roman"/>
                <w:b/>
                <w:bCs/>
                <w:sz w:val="24"/>
                <w:szCs w:val="24"/>
              </w:rPr>
              <w:t>Уровень</w:t>
            </w:r>
          </w:p>
        </w:tc>
        <w:tc>
          <w:tcPr>
            <w:tcW w:w="60" w:type="dxa"/>
            <w:tcBorders>
              <w:right w:val="single" w:sz="8" w:space="0" w:color="A0A0A0"/>
            </w:tcBorders>
            <w:vAlign w:val="bottom"/>
          </w:tcPr>
          <w:p w:rsidR="0013607E" w:rsidRDefault="0013607E">
            <w:pPr>
              <w:rPr>
                <w:sz w:val="23"/>
                <w:szCs w:val="23"/>
              </w:rPr>
            </w:pPr>
          </w:p>
        </w:tc>
        <w:tc>
          <w:tcPr>
            <w:tcW w:w="2420" w:type="dxa"/>
            <w:gridSpan w:val="5"/>
            <w:tcBorders>
              <w:right w:val="single" w:sz="8" w:space="0" w:color="F0F0F0"/>
            </w:tcBorders>
            <w:vAlign w:val="bottom"/>
          </w:tcPr>
          <w:p w:rsidR="0013607E" w:rsidRDefault="00FE2487">
            <w:pPr>
              <w:spacing w:line="265" w:lineRule="exact"/>
              <w:jc w:val="center"/>
              <w:rPr>
                <w:sz w:val="20"/>
                <w:szCs w:val="20"/>
              </w:rPr>
            </w:pPr>
            <w:r>
              <w:rPr>
                <w:rFonts w:eastAsia="Times New Roman"/>
                <w:b/>
                <w:bCs/>
                <w:w w:val="99"/>
                <w:sz w:val="24"/>
                <w:szCs w:val="24"/>
              </w:rPr>
              <w:t>Освоение учебных</w:t>
            </w:r>
          </w:p>
        </w:tc>
        <w:tc>
          <w:tcPr>
            <w:tcW w:w="60" w:type="dxa"/>
            <w:tcBorders>
              <w:right w:val="single" w:sz="8" w:space="0" w:color="A0A0A0"/>
            </w:tcBorders>
            <w:vAlign w:val="bottom"/>
          </w:tcPr>
          <w:p w:rsidR="0013607E" w:rsidRDefault="0013607E">
            <w:pPr>
              <w:rPr>
                <w:sz w:val="23"/>
                <w:szCs w:val="23"/>
              </w:rPr>
            </w:pPr>
          </w:p>
        </w:tc>
        <w:tc>
          <w:tcPr>
            <w:tcW w:w="2740" w:type="dxa"/>
            <w:gridSpan w:val="2"/>
            <w:tcBorders>
              <w:right w:val="single" w:sz="8" w:space="0" w:color="F0F0F0"/>
            </w:tcBorders>
            <w:vAlign w:val="bottom"/>
          </w:tcPr>
          <w:p w:rsidR="0013607E" w:rsidRDefault="00FE2487">
            <w:pPr>
              <w:spacing w:line="265" w:lineRule="exact"/>
              <w:ind w:left="380"/>
              <w:rPr>
                <w:sz w:val="20"/>
                <w:szCs w:val="20"/>
              </w:rPr>
            </w:pPr>
            <w:r>
              <w:rPr>
                <w:rFonts w:eastAsia="Times New Roman"/>
                <w:b/>
                <w:bCs/>
                <w:sz w:val="24"/>
                <w:szCs w:val="24"/>
              </w:rPr>
              <w:t>Оценка (отметка)</w:t>
            </w:r>
          </w:p>
        </w:tc>
        <w:tc>
          <w:tcPr>
            <w:tcW w:w="60" w:type="dxa"/>
            <w:tcBorders>
              <w:right w:val="single" w:sz="8" w:space="0" w:color="A0A0A0"/>
            </w:tcBorders>
            <w:vAlign w:val="bottom"/>
          </w:tcPr>
          <w:p w:rsidR="0013607E" w:rsidRDefault="0013607E">
            <w:pPr>
              <w:rPr>
                <w:sz w:val="23"/>
                <w:szCs w:val="23"/>
              </w:rPr>
            </w:pPr>
          </w:p>
        </w:tc>
        <w:tc>
          <w:tcPr>
            <w:tcW w:w="2240" w:type="dxa"/>
            <w:gridSpan w:val="3"/>
            <w:vAlign w:val="bottom"/>
          </w:tcPr>
          <w:p w:rsidR="0013607E" w:rsidRDefault="00FE2487">
            <w:pPr>
              <w:spacing w:line="265" w:lineRule="exact"/>
              <w:ind w:left="200"/>
              <w:jc w:val="center"/>
              <w:rPr>
                <w:sz w:val="20"/>
                <w:szCs w:val="20"/>
              </w:rPr>
            </w:pPr>
            <w:r>
              <w:rPr>
                <w:rFonts w:eastAsia="Times New Roman"/>
                <w:b/>
                <w:bCs/>
                <w:w w:val="99"/>
                <w:sz w:val="24"/>
                <w:szCs w:val="24"/>
              </w:rPr>
              <w:t>Управленческие</w:t>
            </w:r>
          </w:p>
        </w:tc>
        <w:tc>
          <w:tcPr>
            <w:tcW w:w="360" w:type="dxa"/>
            <w:tcBorders>
              <w:right w:val="single" w:sz="8" w:space="0" w:color="F0F0F0"/>
            </w:tcBorders>
            <w:vAlign w:val="bottom"/>
          </w:tcPr>
          <w:p w:rsidR="0013607E" w:rsidRDefault="0013607E">
            <w:pPr>
              <w:rPr>
                <w:sz w:val="23"/>
                <w:szCs w:val="23"/>
              </w:rPr>
            </w:pPr>
          </w:p>
        </w:tc>
        <w:tc>
          <w:tcPr>
            <w:tcW w:w="60" w:type="dxa"/>
            <w:tcBorders>
              <w:right w:val="single" w:sz="8" w:space="0" w:color="auto"/>
            </w:tcBorders>
            <w:vAlign w:val="bottom"/>
          </w:tcPr>
          <w:p w:rsidR="0013607E" w:rsidRDefault="0013607E">
            <w:pPr>
              <w:rPr>
                <w:sz w:val="23"/>
                <w:szCs w:val="23"/>
              </w:rPr>
            </w:pPr>
          </w:p>
        </w:tc>
        <w:tc>
          <w:tcPr>
            <w:tcW w:w="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415"/>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FE2487">
            <w:pPr>
              <w:jc w:val="center"/>
              <w:rPr>
                <w:sz w:val="20"/>
                <w:szCs w:val="20"/>
              </w:rPr>
            </w:pPr>
            <w:r>
              <w:rPr>
                <w:rFonts w:eastAsia="Times New Roman"/>
                <w:b/>
                <w:bCs/>
                <w:sz w:val="24"/>
                <w:szCs w:val="24"/>
              </w:rPr>
              <w:t>достижения</w:t>
            </w: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260"/>
              <w:jc w:val="center"/>
              <w:rPr>
                <w:sz w:val="20"/>
                <w:szCs w:val="20"/>
              </w:rPr>
            </w:pPr>
            <w:r>
              <w:rPr>
                <w:rFonts w:eastAsia="Times New Roman"/>
                <w:b/>
                <w:bCs/>
                <w:sz w:val="24"/>
                <w:szCs w:val="24"/>
              </w:rPr>
              <w:t>действий</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vAlign w:val="bottom"/>
          </w:tcPr>
          <w:p w:rsidR="0013607E" w:rsidRDefault="00FE2487">
            <w:pPr>
              <w:ind w:left="200"/>
              <w:jc w:val="center"/>
              <w:rPr>
                <w:sz w:val="20"/>
                <w:szCs w:val="20"/>
              </w:rPr>
            </w:pPr>
            <w:r>
              <w:rPr>
                <w:rFonts w:eastAsia="Times New Roman"/>
                <w:b/>
                <w:bCs/>
                <w:sz w:val="24"/>
                <w:szCs w:val="24"/>
              </w:rPr>
              <w:t>решения</w:t>
            </w: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680" w:type="dxa"/>
            <w:tcBorders>
              <w:right w:val="single" w:sz="8" w:space="0" w:color="auto"/>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92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b/>
                <w:bCs/>
                <w:sz w:val="24"/>
                <w:szCs w:val="24"/>
              </w:rPr>
              <w:t>Низкий</w:t>
            </w:r>
          </w:p>
        </w:tc>
        <w:tc>
          <w:tcPr>
            <w:tcW w:w="60" w:type="dxa"/>
            <w:tcBorders>
              <w:right w:val="single" w:sz="8" w:space="0" w:color="A0A0A0"/>
            </w:tcBorders>
            <w:vAlign w:val="bottom"/>
          </w:tcPr>
          <w:p w:rsidR="0013607E" w:rsidRDefault="0013607E">
            <w:pPr>
              <w:rPr>
                <w:sz w:val="23"/>
                <w:szCs w:val="23"/>
              </w:rPr>
            </w:pPr>
          </w:p>
        </w:tc>
        <w:tc>
          <w:tcPr>
            <w:tcW w:w="1000" w:type="dxa"/>
            <w:tcBorders>
              <w:top w:val="single" w:sz="8" w:space="0" w:color="A0A0A0"/>
            </w:tcBorders>
            <w:vAlign w:val="bottom"/>
          </w:tcPr>
          <w:p w:rsidR="0013607E" w:rsidRDefault="0013607E">
            <w:pPr>
              <w:rPr>
                <w:sz w:val="23"/>
                <w:szCs w:val="23"/>
              </w:rPr>
            </w:pPr>
          </w:p>
        </w:tc>
        <w:tc>
          <w:tcPr>
            <w:tcW w:w="140" w:type="dxa"/>
            <w:tcBorders>
              <w:top w:val="single" w:sz="8" w:space="0" w:color="A0A0A0"/>
            </w:tcBorders>
            <w:vAlign w:val="bottom"/>
          </w:tcPr>
          <w:p w:rsidR="0013607E" w:rsidRDefault="0013607E">
            <w:pPr>
              <w:rPr>
                <w:sz w:val="23"/>
                <w:szCs w:val="23"/>
              </w:rPr>
            </w:pPr>
          </w:p>
        </w:tc>
        <w:tc>
          <w:tcPr>
            <w:tcW w:w="140" w:type="dxa"/>
            <w:tcBorders>
              <w:top w:val="single" w:sz="8" w:space="0" w:color="A0A0A0"/>
            </w:tcBorders>
            <w:vAlign w:val="bottom"/>
          </w:tcPr>
          <w:p w:rsidR="0013607E" w:rsidRDefault="0013607E">
            <w:pPr>
              <w:rPr>
                <w:sz w:val="23"/>
                <w:szCs w:val="23"/>
              </w:rPr>
            </w:pPr>
          </w:p>
        </w:tc>
        <w:tc>
          <w:tcPr>
            <w:tcW w:w="740" w:type="dxa"/>
            <w:tcBorders>
              <w:top w:val="single" w:sz="8" w:space="0" w:color="A0A0A0"/>
            </w:tcBorders>
            <w:vAlign w:val="bottom"/>
          </w:tcPr>
          <w:p w:rsidR="0013607E" w:rsidRDefault="0013607E">
            <w:pPr>
              <w:rPr>
                <w:sz w:val="23"/>
                <w:szCs w:val="23"/>
              </w:rPr>
            </w:pPr>
          </w:p>
        </w:tc>
        <w:tc>
          <w:tcPr>
            <w:tcW w:w="400" w:type="dxa"/>
            <w:tcBorders>
              <w:top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660" w:type="dxa"/>
            <w:tcBorders>
              <w:top w:val="single" w:sz="8" w:space="0" w:color="A0A0A0"/>
            </w:tcBorders>
            <w:vAlign w:val="bottom"/>
          </w:tcPr>
          <w:p w:rsidR="0013607E" w:rsidRDefault="00FE2487">
            <w:pPr>
              <w:spacing w:line="271" w:lineRule="exact"/>
              <w:ind w:left="100"/>
              <w:rPr>
                <w:sz w:val="20"/>
                <w:szCs w:val="20"/>
              </w:rPr>
            </w:pPr>
            <w:r>
              <w:rPr>
                <w:rFonts w:eastAsia="Times New Roman"/>
                <w:sz w:val="24"/>
                <w:szCs w:val="24"/>
              </w:rPr>
              <w:t>Отметка («1»)</w:t>
            </w:r>
          </w:p>
        </w:tc>
        <w:tc>
          <w:tcPr>
            <w:tcW w:w="1080" w:type="dxa"/>
            <w:tcBorders>
              <w:top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260" w:type="dxa"/>
            <w:tcBorders>
              <w:top w:val="single" w:sz="8" w:space="0" w:color="A0A0A0"/>
            </w:tcBorders>
            <w:vAlign w:val="bottom"/>
          </w:tcPr>
          <w:p w:rsidR="0013607E" w:rsidRDefault="00FE2487">
            <w:pPr>
              <w:spacing w:line="271" w:lineRule="exact"/>
              <w:ind w:left="100"/>
              <w:rPr>
                <w:sz w:val="20"/>
                <w:szCs w:val="20"/>
              </w:rPr>
            </w:pPr>
            <w:r>
              <w:rPr>
                <w:rFonts w:eastAsia="Times New Roman"/>
                <w:sz w:val="24"/>
                <w:szCs w:val="24"/>
              </w:rPr>
              <w:t>Наличие</w:t>
            </w:r>
          </w:p>
        </w:tc>
        <w:tc>
          <w:tcPr>
            <w:tcW w:w="260" w:type="dxa"/>
            <w:tcBorders>
              <w:top w:val="single" w:sz="8" w:space="0" w:color="A0A0A0"/>
            </w:tcBorders>
            <w:vAlign w:val="bottom"/>
          </w:tcPr>
          <w:p w:rsidR="0013607E" w:rsidRDefault="0013607E">
            <w:pPr>
              <w:rPr>
                <w:sz w:val="23"/>
                <w:szCs w:val="23"/>
              </w:rPr>
            </w:pPr>
          </w:p>
        </w:tc>
        <w:tc>
          <w:tcPr>
            <w:tcW w:w="1080" w:type="dxa"/>
            <w:gridSpan w:val="2"/>
            <w:tcBorders>
              <w:top w:val="single" w:sz="8" w:space="0" w:color="A0A0A0"/>
              <w:right w:val="single" w:sz="8" w:space="0" w:color="F0F0F0"/>
            </w:tcBorders>
            <w:vAlign w:val="bottom"/>
          </w:tcPr>
          <w:p w:rsidR="0013607E" w:rsidRDefault="00FE2487">
            <w:pPr>
              <w:spacing w:line="271" w:lineRule="exact"/>
              <w:jc w:val="right"/>
              <w:rPr>
                <w:sz w:val="20"/>
                <w:szCs w:val="20"/>
              </w:rPr>
            </w:pPr>
            <w:r>
              <w:rPr>
                <w:rFonts w:eastAsia="Times New Roman"/>
                <w:sz w:val="24"/>
                <w:szCs w:val="24"/>
              </w:rPr>
              <w:t>только</w:t>
            </w:r>
          </w:p>
        </w:tc>
        <w:tc>
          <w:tcPr>
            <w:tcW w:w="60" w:type="dxa"/>
            <w:tcBorders>
              <w:right w:val="single" w:sz="8" w:space="0" w:color="auto"/>
            </w:tcBorders>
            <w:vAlign w:val="bottom"/>
          </w:tcPr>
          <w:p w:rsidR="0013607E" w:rsidRDefault="0013607E">
            <w:pPr>
              <w:rPr>
                <w:sz w:val="23"/>
                <w:szCs w:val="23"/>
              </w:rPr>
            </w:pPr>
          </w:p>
        </w:tc>
        <w:tc>
          <w:tcPr>
            <w:tcW w:w="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FE2487">
            <w:pPr>
              <w:ind w:left="100"/>
              <w:rPr>
                <w:sz w:val="20"/>
                <w:szCs w:val="20"/>
              </w:rPr>
            </w:pPr>
            <w:r>
              <w:rPr>
                <w:rFonts w:eastAsia="Times New Roman"/>
                <w:b/>
                <w:bCs/>
                <w:sz w:val="24"/>
                <w:szCs w:val="24"/>
              </w:rPr>
              <w:t>уровень</w:t>
            </w: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отдельных</w:t>
            </w: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2"/>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vAlign w:val="bottom"/>
          </w:tcPr>
          <w:p w:rsidR="0013607E" w:rsidRDefault="00FE2487">
            <w:pPr>
              <w:ind w:left="100"/>
              <w:rPr>
                <w:sz w:val="20"/>
                <w:szCs w:val="20"/>
              </w:rPr>
            </w:pPr>
            <w:r>
              <w:rPr>
                <w:rFonts w:eastAsia="Times New Roman"/>
                <w:sz w:val="24"/>
                <w:szCs w:val="24"/>
              </w:rPr>
              <w:t>фрагментарных</w:t>
            </w: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20"/>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vAlign w:val="bottom"/>
          </w:tcPr>
          <w:p w:rsidR="0013607E" w:rsidRDefault="00FE2487">
            <w:pPr>
              <w:ind w:left="100"/>
              <w:rPr>
                <w:sz w:val="20"/>
                <w:szCs w:val="20"/>
              </w:rPr>
            </w:pPr>
            <w:r>
              <w:rPr>
                <w:rFonts w:eastAsia="Times New Roman"/>
                <w:sz w:val="24"/>
                <w:szCs w:val="24"/>
              </w:rPr>
              <w:t>знаний по предмету</w:t>
            </w: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680" w:type="dxa"/>
            <w:tcBorders>
              <w:right w:val="single" w:sz="8" w:space="0" w:color="auto"/>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92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b/>
                <w:bCs/>
                <w:sz w:val="24"/>
                <w:szCs w:val="24"/>
              </w:rPr>
              <w:t>Пониженный</w:t>
            </w:r>
          </w:p>
        </w:tc>
        <w:tc>
          <w:tcPr>
            <w:tcW w:w="60" w:type="dxa"/>
            <w:tcBorders>
              <w:right w:val="single" w:sz="8" w:space="0" w:color="A0A0A0"/>
            </w:tcBorders>
            <w:vAlign w:val="bottom"/>
          </w:tcPr>
          <w:p w:rsidR="0013607E" w:rsidRDefault="0013607E">
            <w:pPr>
              <w:rPr>
                <w:sz w:val="23"/>
                <w:szCs w:val="23"/>
              </w:rPr>
            </w:pPr>
          </w:p>
        </w:tc>
        <w:tc>
          <w:tcPr>
            <w:tcW w:w="1280" w:type="dxa"/>
            <w:gridSpan w:val="3"/>
            <w:tcBorders>
              <w:top w:val="single" w:sz="8" w:space="0" w:color="A0A0A0"/>
            </w:tcBorders>
            <w:vAlign w:val="bottom"/>
          </w:tcPr>
          <w:p w:rsidR="0013607E" w:rsidRDefault="00FE2487">
            <w:pPr>
              <w:spacing w:line="271" w:lineRule="exact"/>
              <w:ind w:left="100"/>
              <w:rPr>
                <w:sz w:val="20"/>
                <w:szCs w:val="20"/>
              </w:rPr>
            </w:pPr>
            <w:r>
              <w:rPr>
                <w:rFonts w:eastAsia="Times New Roman"/>
                <w:w w:val="99"/>
                <w:sz w:val="24"/>
                <w:szCs w:val="24"/>
              </w:rPr>
              <w:t>Отсутствие</w:t>
            </w:r>
          </w:p>
        </w:tc>
        <w:tc>
          <w:tcPr>
            <w:tcW w:w="740" w:type="dxa"/>
            <w:tcBorders>
              <w:top w:val="single" w:sz="8" w:space="0" w:color="A0A0A0"/>
            </w:tcBorders>
            <w:vAlign w:val="bottom"/>
          </w:tcPr>
          <w:p w:rsidR="0013607E" w:rsidRDefault="0013607E">
            <w:pPr>
              <w:rPr>
                <w:sz w:val="23"/>
                <w:szCs w:val="23"/>
              </w:rPr>
            </w:pPr>
          </w:p>
        </w:tc>
        <w:tc>
          <w:tcPr>
            <w:tcW w:w="400" w:type="dxa"/>
            <w:tcBorders>
              <w:top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660" w:type="dxa"/>
            <w:tcBorders>
              <w:top w:val="single" w:sz="8" w:space="0" w:color="A0A0A0"/>
            </w:tcBorders>
            <w:vAlign w:val="bottom"/>
          </w:tcPr>
          <w:p w:rsidR="0013607E" w:rsidRDefault="00FE2487">
            <w:pPr>
              <w:spacing w:line="271" w:lineRule="exact"/>
              <w:ind w:left="100"/>
              <w:rPr>
                <w:sz w:val="20"/>
                <w:szCs w:val="20"/>
              </w:rPr>
            </w:pPr>
            <w:r>
              <w:rPr>
                <w:rFonts w:eastAsia="Times New Roman"/>
                <w:sz w:val="24"/>
                <w:szCs w:val="24"/>
              </w:rPr>
              <w:t>«Неудовлетво-</w:t>
            </w:r>
          </w:p>
        </w:tc>
        <w:tc>
          <w:tcPr>
            <w:tcW w:w="1080" w:type="dxa"/>
            <w:tcBorders>
              <w:top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520" w:type="dxa"/>
            <w:gridSpan w:val="2"/>
            <w:tcBorders>
              <w:top w:val="single" w:sz="8" w:space="0" w:color="A0A0A0"/>
            </w:tcBorders>
            <w:vAlign w:val="bottom"/>
          </w:tcPr>
          <w:p w:rsidR="0013607E" w:rsidRDefault="00FE2487">
            <w:pPr>
              <w:spacing w:line="271" w:lineRule="exact"/>
              <w:ind w:left="100"/>
              <w:rPr>
                <w:sz w:val="20"/>
                <w:szCs w:val="20"/>
              </w:rPr>
            </w:pPr>
            <w:r>
              <w:rPr>
                <w:rFonts w:eastAsia="Times New Roman"/>
                <w:sz w:val="24"/>
                <w:szCs w:val="24"/>
              </w:rPr>
              <w:t>Дальнейшее</w:t>
            </w:r>
          </w:p>
        </w:tc>
        <w:tc>
          <w:tcPr>
            <w:tcW w:w="1080" w:type="dxa"/>
            <w:gridSpan w:val="2"/>
            <w:tcBorders>
              <w:top w:val="single" w:sz="8" w:space="0" w:color="A0A0A0"/>
              <w:right w:val="single" w:sz="8" w:space="0" w:color="F0F0F0"/>
            </w:tcBorders>
            <w:vAlign w:val="bottom"/>
          </w:tcPr>
          <w:p w:rsidR="0013607E" w:rsidRDefault="00FE2487">
            <w:pPr>
              <w:spacing w:line="271" w:lineRule="exact"/>
              <w:jc w:val="right"/>
              <w:rPr>
                <w:sz w:val="20"/>
                <w:szCs w:val="20"/>
              </w:rPr>
            </w:pPr>
            <w:r>
              <w:rPr>
                <w:rFonts w:eastAsia="Times New Roman"/>
                <w:w w:val="98"/>
                <w:sz w:val="24"/>
                <w:szCs w:val="24"/>
              </w:rPr>
              <w:t>обучение</w:t>
            </w:r>
          </w:p>
        </w:tc>
        <w:tc>
          <w:tcPr>
            <w:tcW w:w="60" w:type="dxa"/>
            <w:tcBorders>
              <w:right w:val="single" w:sz="8" w:space="0" w:color="auto"/>
            </w:tcBorders>
            <w:vAlign w:val="bottom"/>
          </w:tcPr>
          <w:p w:rsidR="0013607E" w:rsidRDefault="0013607E">
            <w:pPr>
              <w:rPr>
                <w:sz w:val="23"/>
                <w:szCs w:val="23"/>
              </w:rPr>
            </w:pPr>
          </w:p>
        </w:tc>
        <w:tc>
          <w:tcPr>
            <w:tcW w:w="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FE2487">
            <w:pPr>
              <w:ind w:left="100"/>
              <w:rPr>
                <w:sz w:val="20"/>
                <w:szCs w:val="20"/>
              </w:rPr>
            </w:pPr>
            <w:r>
              <w:rPr>
                <w:rFonts w:eastAsia="Times New Roman"/>
                <w:b/>
                <w:bCs/>
                <w:sz w:val="24"/>
                <w:szCs w:val="24"/>
              </w:rPr>
              <w:t>уровень</w:t>
            </w: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систематической</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рительно»</w:t>
            </w:r>
          </w:p>
        </w:tc>
        <w:tc>
          <w:tcPr>
            <w:tcW w:w="108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(отметка</w:t>
            </w: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затруднено.</w:t>
            </w: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Требует</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2"/>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базовой</w:t>
            </w:r>
          </w:p>
        </w:tc>
        <w:tc>
          <w:tcPr>
            <w:tcW w:w="1420" w:type="dxa"/>
            <w:gridSpan w:val="4"/>
            <w:tcBorders>
              <w:right w:val="single" w:sz="8" w:space="0" w:color="F0F0F0"/>
            </w:tcBorders>
            <w:vAlign w:val="bottom"/>
          </w:tcPr>
          <w:p w:rsidR="0013607E" w:rsidRDefault="00FE2487">
            <w:pPr>
              <w:ind w:right="20"/>
              <w:jc w:val="right"/>
              <w:rPr>
                <w:sz w:val="20"/>
                <w:szCs w:val="20"/>
              </w:rPr>
            </w:pPr>
            <w:r>
              <w:rPr>
                <w:rFonts w:eastAsia="Times New Roman"/>
                <w:sz w:val="24"/>
                <w:szCs w:val="24"/>
              </w:rPr>
              <w:t>подготовки,</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«2»)</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специальной</w:t>
            </w: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обучающимся</w:t>
            </w:r>
          </w:p>
        </w:tc>
        <w:tc>
          <w:tcPr>
            <w:tcW w:w="4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не</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диагностики</w:t>
            </w: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освоено</w:t>
            </w: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FE2487">
            <w:pPr>
              <w:rPr>
                <w:sz w:val="20"/>
                <w:szCs w:val="20"/>
              </w:rPr>
            </w:pPr>
            <w:r>
              <w:rPr>
                <w:rFonts w:eastAsia="Times New Roman"/>
                <w:sz w:val="24"/>
                <w:szCs w:val="24"/>
              </w:rPr>
              <w:t>даже</w:t>
            </w:r>
          </w:p>
        </w:tc>
        <w:tc>
          <w:tcPr>
            <w:tcW w:w="4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затруднений</w:t>
            </w: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40" w:type="dxa"/>
            <w:gridSpan w:val="2"/>
            <w:vAlign w:val="bottom"/>
          </w:tcPr>
          <w:p w:rsidR="0013607E" w:rsidRDefault="00FE2487">
            <w:pPr>
              <w:ind w:left="100"/>
              <w:rPr>
                <w:sz w:val="20"/>
                <w:szCs w:val="20"/>
              </w:rPr>
            </w:pPr>
            <w:r>
              <w:rPr>
                <w:rFonts w:eastAsia="Times New Roman"/>
                <w:w w:val="99"/>
                <w:sz w:val="24"/>
                <w:szCs w:val="24"/>
              </w:rPr>
              <w:t>половины</w:t>
            </w: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обучении,</w:t>
            </w:r>
          </w:p>
        </w:tc>
        <w:tc>
          <w:tcPr>
            <w:tcW w:w="980" w:type="dxa"/>
            <w:gridSpan w:val="2"/>
            <w:vAlign w:val="bottom"/>
          </w:tcPr>
          <w:p w:rsidR="0013607E" w:rsidRDefault="00FE2487">
            <w:pPr>
              <w:ind w:left="20"/>
              <w:rPr>
                <w:sz w:val="20"/>
                <w:szCs w:val="20"/>
              </w:rPr>
            </w:pPr>
            <w:r>
              <w:rPr>
                <w:rFonts w:eastAsia="Times New Roman"/>
                <w:w w:val="98"/>
                <w:sz w:val="24"/>
                <w:szCs w:val="24"/>
              </w:rPr>
              <w:t>пробелов</w:t>
            </w:r>
          </w:p>
        </w:tc>
        <w:tc>
          <w:tcPr>
            <w:tcW w:w="36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планируемых</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системе</w:t>
            </w:r>
          </w:p>
        </w:tc>
        <w:tc>
          <w:tcPr>
            <w:tcW w:w="980" w:type="dxa"/>
            <w:gridSpan w:val="2"/>
            <w:vAlign w:val="bottom"/>
          </w:tcPr>
          <w:p w:rsidR="0013607E" w:rsidRDefault="00FE2487">
            <w:pPr>
              <w:rPr>
                <w:sz w:val="20"/>
                <w:szCs w:val="20"/>
              </w:rPr>
            </w:pPr>
            <w:r>
              <w:rPr>
                <w:rFonts w:eastAsia="Times New Roman"/>
                <w:sz w:val="24"/>
                <w:szCs w:val="24"/>
              </w:rPr>
              <w:t>знаний</w:t>
            </w:r>
          </w:p>
        </w:tc>
        <w:tc>
          <w:tcPr>
            <w:tcW w:w="36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результатов,</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оказании</w:t>
            </w: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которые</w:t>
            </w:r>
          </w:p>
        </w:tc>
        <w:tc>
          <w:tcPr>
            <w:tcW w:w="140" w:type="dxa"/>
            <w:vAlign w:val="bottom"/>
          </w:tcPr>
          <w:p w:rsidR="0013607E" w:rsidRDefault="0013607E">
            <w:pPr>
              <w:rPr>
                <w:sz w:val="24"/>
                <w:szCs w:val="24"/>
              </w:rPr>
            </w:pPr>
          </w:p>
        </w:tc>
        <w:tc>
          <w:tcPr>
            <w:tcW w:w="1280" w:type="dxa"/>
            <w:gridSpan w:val="3"/>
            <w:tcBorders>
              <w:right w:val="single" w:sz="8" w:space="0" w:color="F0F0F0"/>
            </w:tcBorders>
            <w:vAlign w:val="bottom"/>
          </w:tcPr>
          <w:p w:rsidR="0013607E" w:rsidRDefault="00FE2487">
            <w:pPr>
              <w:ind w:right="20"/>
              <w:jc w:val="right"/>
              <w:rPr>
                <w:sz w:val="20"/>
                <w:szCs w:val="20"/>
              </w:rPr>
            </w:pPr>
            <w:r>
              <w:rPr>
                <w:rFonts w:eastAsia="Times New Roman"/>
                <w:sz w:val="24"/>
                <w:szCs w:val="24"/>
              </w:rPr>
              <w:t>осваивает</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vAlign w:val="bottom"/>
          </w:tcPr>
          <w:p w:rsidR="0013607E" w:rsidRDefault="00FE2487">
            <w:pPr>
              <w:ind w:left="100"/>
              <w:rPr>
                <w:sz w:val="20"/>
                <w:szCs w:val="20"/>
              </w:rPr>
            </w:pPr>
            <w:r>
              <w:rPr>
                <w:rFonts w:eastAsia="Times New Roman"/>
                <w:sz w:val="24"/>
                <w:szCs w:val="24"/>
              </w:rPr>
              <w:t>целенаправленной</w:t>
            </w: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большинство</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0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помощи в достижении</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обучающихся,</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vAlign w:val="bottom"/>
          </w:tcPr>
          <w:p w:rsidR="0013607E" w:rsidRDefault="00FE2487">
            <w:pPr>
              <w:ind w:left="100"/>
              <w:rPr>
                <w:sz w:val="20"/>
                <w:szCs w:val="20"/>
              </w:rPr>
            </w:pPr>
            <w:r>
              <w:rPr>
                <w:rFonts w:eastAsia="Times New Roman"/>
                <w:sz w:val="24"/>
                <w:szCs w:val="24"/>
              </w:rPr>
              <w:t>базового уровня.</w:t>
            </w: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w w:val="99"/>
                <w:sz w:val="24"/>
                <w:szCs w:val="24"/>
              </w:rPr>
              <w:t>имеются</w:t>
            </w: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значительные</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пробелы</w:t>
            </w:r>
          </w:p>
        </w:tc>
        <w:tc>
          <w:tcPr>
            <w:tcW w:w="140" w:type="dxa"/>
            <w:vAlign w:val="bottom"/>
          </w:tcPr>
          <w:p w:rsidR="0013607E" w:rsidRDefault="0013607E">
            <w:pPr>
              <w:rPr>
                <w:sz w:val="24"/>
                <w:szCs w:val="24"/>
              </w:rPr>
            </w:pPr>
          </w:p>
        </w:tc>
        <w:tc>
          <w:tcPr>
            <w:tcW w:w="140" w:type="dxa"/>
            <w:vAlign w:val="bottom"/>
          </w:tcPr>
          <w:p w:rsidR="0013607E" w:rsidRDefault="00FE2487">
            <w:pPr>
              <w:jc w:val="center"/>
              <w:rPr>
                <w:sz w:val="20"/>
                <w:szCs w:val="20"/>
              </w:rPr>
            </w:pPr>
            <w:r>
              <w:rPr>
                <w:rFonts w:eastAsia="Times New Roman"/>
                <w:sz w:val="24"/>
                <w:szCs w:val="24"/>
              </w:rPr>
              <w:t>в</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знаниях.</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020" w:type="dxa"/>
            <w:gridSpan w:val="4"/>
            <w:vAlign w:val="bottom"/>
          </w:tcPr>
          <w:p w:rsidR="0013607E" w:rsidRDefault="00FE2487">
            <w:pPr>
              <w:ind w:left="100"/>
              <w:rPr>
                <w:sz w:val="20"/>
                <w:szCs w:val="20"/>
              </w:rPr>
            </w:pPr>
            <w:r>
              <w:rPr>
                <w:rFonts w:eastAsia="Times New Roman"/>
                <w:sz w:val="24"/>
                <w:szCs w:val="24"/>
              </w:rPr>
              <w:t>Обучающийся</w:t>
            </w: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может</w:t>
            </w:r>
          </w:p>
        </w:tc>
        <w:tc>
          <w:tcPr>
            <w:tcW w:w="140" w:type="dxa"/>
            <w:vAlign w:val="bottom"/>
          </w:tcPr>
          <w:p w:rsidR="0013607E" w:rsidRDefault="0013607E">
            <w:pPr>
              <w:rPr>
                <w:sz w:val="24"/>
                <w:szCs w:val="24"/>
              </w:rPr>
            </w:pPr>
          </w:p>
        </w:tc>
        <w:tc>
          <w:tcPr>
            <w:tcW w:w="1280" w:type="dxa"/>
            <w:gridSpan w:val="3"/>
            <w:tcBorders>
              <w:right w:val="single" w:sz="8" w:space="0" w:color="F0F0F0"/>
            </w:tcBorders>
            <w:vAlign w:val="bottom"/>
          </w:tcPr>
          <w:p w:rsidR="0013607E" w:rsidRDefault="00FE2487">
            <w:pPr>
              <w:ind w:right="20"/>
              <w:jc w:val="right"/>
              <w:rPr>
                <w:sz w:val="20"/>
                <w:szCs w:val="20"/>
              </w:rPr>
            </w:pPr>
            <w:r>
              <w:rPr>
                <w:rFonts w:eastAsia="Times New Roman"/>
                <w:sz w:val="24"/>
                <w:szCs w:val="24"/>
              </w:rPr>
              <w:t>выполнять</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80" w:type="dxa"/>
            <w:gridSpan w:val="3"/>
            <w:vAlign w:val="bottom"/>
          </w:tcPr>
          <w:p w:rsidR="0013607E" w:rsidRDefault="00FE2487">
            <w:pPr>
              <w:ind w:left="100"/>
              <w:rPr>
                <w:sz w:val="20"/>
                <w:szCs w:val="20"/>
              </w:rPr>
            </w:pPr>
            <w:r>
              <w:rPr>
                <w:rFonts w:eastAsia="Times New Roman"/>
                <w:sz w:val="24"/>
                <w:szCs w:val="24"/>
              </w:rPr>
              <w:t>отдельные</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задания</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68"/>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повышенного уровня</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140" w:type="dxa"/>
            <w:gridSpan w:val="2"/>
            <w:tcBorders>
              <w:top w:val="single" w:sz="8" w:space="0" w:color="F0F0F0"/>
              <w:bottom w:val="single" w:sz="8" w:space="0" w:color="A0A0A0"/>
            </w:tcBorders>
            <w:vAlign w:val="bottom"/>
          </w:tcPr>
          <w:p w:rsidR="0013607E" w:rsidRDefault="0013607E">
            <w:pPr>
              <w:rPr>
                <w:sz w:val="3"/>
                <w:szCs w:val="3"/>
              </w:rPr>
            </w:pPr>
          </w:p>
        </w:tc>
        <w:tc>
          <w:tcPr>
            <w:tcW w:w="140" w:type="dxa"/>
            <w:tcBorders>
              <w:top w:val="single" w:sz="8" w:space="0" w:color="F0F0F0"/>
              <w:bottom w:val="single" w:sz="8" w:space="0" w:color="A0A0A0"/>
            </w:tcBorders>
            <w:vAlign w:val="bottom"/>
          </w:tcPr>
          <w:p w:rsidR="0013607E" w:rsidRDefault="0013607E">
            <w:pPr>
              <w:rPr>
                <w:sz w:val="3"/>
                <w:szCs w:val="3"/>
              </w:rPr>
            </w:pPr>
          </w:p>
        </w:tc>
        <w:tc>
          <w:tcPr>
            <w:tcW w:w="114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274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260" w:type="dxa"/>
            <w:tcBorders>
              <w:top w:val="single" w:sz="8" w:space="0" w:color="F0F0F0"/>
              <w:bottom w:val="single" w:sz="8" w:space="0" w:color="A0A0A0"/>
            </w:tcBorders>
            <w:vAlign w:val="bottom"/>
          </w:tcPr>
          <w:p w:rsidR="0013607E" w:rsidRDefault="0013607E">
            <w:pPr>
              <w:rPr>
                <w:sz w:val="3"/>
                <w:szCs w:val="3"/>
              </w:rPr>
            </w:pPr>
          </w:p>
        </w:tc>
        <w:tc>
          <w:tcPr>
            <w:tcW w:w="260" w:type="dxa"/>
            <w:tcBorders>
              <w:top w:val="single" w:sz="8" w:space="0" w:color="F0F0F0"/>
              <w:bottom w:val="single" w:sz="8" w:space="0" w:color="A0A0A0"/>
            </w:tcBorders>
            <w:vAlign w:val="bottom"/>
          </w:tcPr>
          <w:p w:rsidR="0013607E" w:rsidRDefault="0013607E">
            <w:pPr>
              <w:rPr>
                <w:sz w:val="3"/>
                <w:szCs w:val="3"/>
              </w:rPr>
            </w:pPr>
          </w:p>
        </w:tc>
        <w:tc>
          <w:tcPr>
            <w:tcW w:w="108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c>
          <w:tcPr>
            <w:tcW w:w="80" w:type="dxa"/>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70"/>
        </w:trPr>
        <w:tc>
          <w:tcPr>
            <w:tcW w:w="680" w:type="dxa"/>
            <w:tcBorders>
              <w:right w:val="single" w:sz="8" w:space="0" w:color="auto"/>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920" w:type="dxa"/>
            <w:tcBorders>
              <w:right w:val="single" w:sz="8" w:space="0" w:color="F0F0F0"/>
            </w:tcBorders>
            <w:vAlign w:val="bottom"/>
          </w:tcPr>
          <w:p w:rsidR="0013607E" w:rsidRDefault="00FE2487">
            <w:pPr>
              <w:spacing w:line="270" w:lineRule="exact"/>
              <w:ind w:left="100"/>
              <w:rPr>
                <w:sz w:val="20"/>
                <w:szCs w:val="20"/>
              </w:rPr>
            </w:pPr>
            <w:r>
              <w:rPr>
                <w:rFonts w:eastAsia="Times New Roman"/>
                <w:b/>
                <w:bCs/>
                <w:sz w:val="24"/>
                <w:szCs w:val="24"/>
              </w:rPr>
              <w:t>Базовый</w:t>
            </w:r>
          </w:p>
        </w:tc>
        <w:tc>
          <w:tcPr>
            <w:tcW w:w="60" w:type="dxa"/>
            <w:tcBorders>
              <w:right w:val="single" w:sz="8" w:space="0" w:color="A0A0A0"/>
            </w:tcBorders>
            <w:vAlign w:val="bottom"/>
          </w:tcPr>
          <w:p w:rsidR="0013607E" w:rsidRDefault="0013607E">
            <w:pPr>
              <w:rPr>
                <w:sz w:val="23"/>
                <w:szCs w:val="23"/>
              </w:rPr>
            </w:pPr>
          </w:p>
        </w:tc>
        <w:tc>
          <w:tcPr>
            <w:tcW w:w="1140" w:type="dxa"/>
            <w:gridSpan w:val="2"/>
            <w:vAlign w:val="bottom"/>
          </w:tcPr>
          <w:p w:rsidR="0013607E" w:rsidRDefault="00FE2487">
            <w:pPr>
              <w:spacing w:line="265" w:lineRule="exact"/>
              <w:ind w:left="100"/>
              <w:rPr>
                <w:sz w:val="20"/>
                <w:szCs w:val="20"/>
              </w:rPr>
            </w:pPr>
            <w:r>
              <w:rPr>
                <w:rFonts w:eastAsia="Times New Roman"/>
                <w:sz w:val="24"/>
                <w:szCs w:val="24"/>
              </w:rPr>
              <w:t>Освоение</w:t>
            </w:r>
          </w:p>
        </w:tc>
        <w:tc>
          <w:tcPr>
            <w:tcW w:w="140" w:type="dxa"/>
            <w:vAlign w:val="bottom"/>
          </w:tcPr>
          <w:p w:rsidR="0013607E" w:rsidRDefault="0013607E">
            <w:pPr>
              <w:rPr>
                <w:sz w:val="23"/>
                <w:szCs w:val="23"/>
              </w:rPr>
            </w:pPr>
          </w:p>
        </w:tc>
        <w:tc>
          <w:tcPr>
            <w:tcW w:w="1140" w:type="dxa"/>
            <w:gridSpan w:val="2"/>
            <w:tcBorders>
              <w:right w:val="single" w:sz="8" w:space="0" w:color="F0F0F0"/>
            </w:tcBorders>
            <w:vAlign w:val="bottom"/>
          </w:tcPr>
          <w:p w:rsidR="0013607E" w:rsidRDefault="00FE2487">
            <w:pPr>
              <w:spacing w:line="265" w:lineRule="exact"/>
              <w:ind w:right="20"/>
              <w:jc w:val="right"/>
              <w:rPr>
                <w:sz w:val="20"/>
                <w:szCs w:val="20"/>
              </w:rPr>
            </w:pPr>
            <w:r>
              <w:rPr>
                <w:rFonts w:eastAsia="Times New Roman"/>
                <w:sz w:val="24"/>
                <w:szCs w:val="24"/>
              </w:rPr>
              <w:t>учебных</w:t>
            </w:r>
          </w:p>
        </w:tc>
        <w:tc>
          <w:tcPr>
            <w:tcW w:w="60" w:type="dxa"/>
            <w:tcBorders>
              <w:right w:val="single" w:sz="8" w:space="0" w:color="A0A0A0"/>
            </w:tcBorders>
            <w:vAlign w:val="bottom"/>
          </w:tcPr>
          <w:p w:rsidR="0013607E" w:rsidRDefault="0013607E">
            <w:pPr>
              <w:rPr>
                <w:sz w:val="23"/>
                <w:szCs w:val="23"/>
              </w:rPr>
            </w:pPr>
          </w:p>
        </w:tc>
        <w:tc>
          <w:tcPr>
            <w:tcW w:w="2740" w:type="dxa"/>
            <w:gridSpan w:val="2"/>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«Удовлетворительно»</w:t>
            </w:r>
          </w:p>
        </w:tc>
        <w:tc>
          <w:tcPr>
            <w:tcW w:w="60" w:type="dxa"/>
            <w:tcBorders>
              <w:right w:val="single" w:sz="8" w:space="0" w:color="A0A0A0"/>
            </w:tcBorders>
            <w:vAlign w:val="bottom"/>
          </w:tcPr>
          <w:p w:rsidR="0013607E" w:rsidRDefault="0013607E">
            <w:pPr>
              <w:rPr>
                <w:sz w:val="23"/>
                <w:szCs w:val="23"/>
              </w:rPr>
            </w:pPr>
          </w:p>
        </w:tc>
        <w:tc>
          <w:tcPr>
            <w:tcW w:w="1260" w:type="dxa"/>
            <w:vAlign w:val="bottom"/>
          </w:tcPr>
          <w:p w:rsidR="0013607E" w:rsidRDefault="00FE2487">
            <w:pPr>
              <w:spacing w:line="265" w:lineRule="exact"/>
              <w:ind w:left="100"/>
              <w:rPr>
                <w:sz w:val="20"/>
                <w:szCs w:val="20"/>
              </w:rPr>
            </w:pPr>
            <w:r>
              <w:rPr>
                <w:rFonts w:eastAsia="Times New Roman"/>
                <w:sz w:val="24"/>
                <w:szCs w:val="24"/>
              </w:rPr>
              <w:t>Овладение</w:t>
            </w:r>
          </w:p>
        </w:tc>
        <w:tc>
          <w:tcPr>
            <w:tcW w:w="260" w:type="dxa"/>
            <w:vAlign w:val="bottom"/>
          </w:tcPr>
          <w:p w:rsidR="0013607E" w:rsidRDefault="0013607E">
            <w:pPr>
              <w:rPr>
                <w:sz w:val="23"/>
                <w:szCs w:val="23"/>
              </w:rPr>
            </w:pPr>
          </w:p>
        </w:tc>
        <w:tc>
          <w:tcPr>
            <w:tcW w:w="1080" w:type="dxa"/>
            <w:gridSpan w:val="2"/>
            <w:tcBorders>
              <w:right w:val="single" w:sz="8" w:space="0" w:color="F0F0F0"/>
            </w:tcBorders>
            <w:vAlign w:val="bottom"/>
          </w:tcPr>
          <w:p w:rsidR="0013607E" w:rsidRDefault="00FE2487">
            <w:pPr>
              <w:spacing w:line="265" w:lineRule="exact"/>
              <w:jc w:val="right"/>
              <w:rPr>
                <w:sz w:val="20"/>
                <w:szCs w:val="20"/>
              </w:rPr>
            </w:pPr>
            <w:r>
              <w:rPr>
                <w:rFonts w:eastAsia="Times New Roman"/>
                <w:sz w:val="24"/>
                <w:szCs w:val="24"/>
              </w:rPr>
              <w:t>базовым</w:t>
            </w:r>
          </w:p>
        </w:tc>
        <w:tc>
          <w:tcPr>
            <w:tcW w:w="60" w:type="dxa"/>
            <w:tcBorders>
              <w:right w:val="single" w:sz="8" w:space="0" w:color="auto"/>
            </w:tcBorders>
            <w:vAlign w:val="bottom"/>
          </w:tcPr>
          <w:p w:rsidR="0013607E" w:rsidRDefault="0013607E">
            <w:pPr>
              <w:rPr>
                <w:sz w:val="23"/>
                <w:szCs w:val="23"/>
              </w:rPr>
            </w:pPr>
          </w:p>
        </w:tc>
        <w:tc>
          <w:tcPr>
            <w:tcW w:w="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FE2487">
            <w:pPr>
              <w:ind w:left="100"/>
              <w:rPr>
                <w:sz w:val="20"/>
                <w:szCs w:val="20"/>
              </w:rPr>
            </w:pPr>
            <w:r>
              <w:rPr>
                <w:rFonts w:eastAsia="Times New Roman"/>
                <w:b/>
                <w:bCs/>
                <w:sz w:val="24"/>
                <w:szCs w:val="24"/>
              </w:rPr>
              <w:t>уровень</w:t>
            </w:r>
          </w:p>
        </w:tc>
        <w:tc>
          <w:tcPr>
            <w:tcW w:w="60" w:type="dxa"/>
            <w:tcBorders>
              <w:right w:val="single" w:sz="8" w:space="0" w:color="A0A0A0"/>
            </w:tcBorders>
            <w:vAlign w:val="bottom"/>
          </w:tcPr>
          <w:p w:rsidR="0013607E" w:rsidRDefault="0013607E">
            <w:pPr>
              <w:rPr>
                <w:sz w:val="24"/>
                <w:szCs w:val="24"/>
              </w:rPr>
            </w:pPr>
          </w:p>
        </w:tc>
        <w:tc>
          <w:tcPr>
            <w:tcW w:w="1140" w:type="dxa"/>
            <w:gridSpan w:val="2"/>
            <w:vAlign w:val="bottom"/>
          </w:tcPr>
          <w:p w:rsidR="0013607E" w:rsidRDefault="00FE2487">
            <w:pPr>
              <w:ind w:left="100"/>
              <w:rPr>
                <w:sz w:val="20"/>
                <w:szCs w:val="20"/>
              </w:rPr>
            </w:pPr>
            <w:r>
              <w:rPr>
                <w:rFonts w:eastAsia="Times New Roman"/>
                <w:sz w:val="24"/>
                <w:szCs w:val="24"/>
              </w:rPr>
              <w:t>действий</w:t>
            </w:r>
          </w:p>
        </w:tc>
        <w:tc>
          <w:tcPr>
            <w:tcW w:w="140" w:type="dxa"/>
            <w:vAlign w:val="bottom"/>
          </w:tcPr>
          <w:p w:rsidR="0013607E" w:rsidRDefault="00FE2487">
            <w:pPr>
              <w:ind w:left="40"/>
              <w:rPr>
                <w:sz w:val="20"/>
                <w:szCs w:val="20"/>
              </w:rPr>
            </w:pPr>
            <w:r>
              <w:rPr>
                <w:rFonts w:eastAsia="Times New Roman"/>
                <w:w w:val="74"/>
                <w:sz w:val="24"/>
                <w:szCs w:val="24"/>
              </w:rPr>
              <w:t>с</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опорной</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(отметка  «3»,</w:t>
            </w:r>
          </w:p>
        </w:tc>
        <w:tc>
          <w:tcPr>
            <w:tcW w:w="108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отметка</w:t>
            </w: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уровнем</w:t>
            </w:r>
          </w:p>
        </w:tc>
        <w:tc>
          <w:tcPr>
            <w:tcW w:w="260" w:type="dxa"/>
            <w:vAlign w:val="bottom"/>
          </w:tcPr>
          <w:p w:rsidR="0013607E" w:rsidRDefault="0013607E">
            <w:pPr>
              <w:rPr>
                <w:sz w:val="24"/>
                <w:szCs w:val="24"/>
              </w:rPr>
            </w:pP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является</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2"/>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40" w:type="dxa"/>
            <w:gridSpan w:val="2"/>
            <w:vAlign w:val="bottom"/>
          </w:tcPr>
          <w:p w:rsidR="0013607E" w:rsidRDefault="00FE2487">
            <w:pPr>
              <w:ind w:left="100"/>
              <w:rPr>
                <w:sz w:val="20"/>
                <w:szCs w:val="20"/>
              </w:rPr>
            </w:pPr>
            <w:r>
              <w:rPr>
                <w:rFonts w:eastAsia="Times New Roman"/>
                <w:sz w:val="24"/>
                <w:szCs w:val="24"/>
              </w:rPr>
              <w:t>системой</w:t>
            </w:r>
          </w:p>
        </w:tc>
        <w:tc>
          <w:tcPr>
            <w:tcW w:w="880" w:type="dxa"/>
            <w:gridSpan w:val="2"/>
            <w:vAlign w:val="bottom"/>
          </w:tcPr>
          <w:p w:rsidR="0013607E" w:rsidRDefault="00FE2487">
            <w:pPr>
              <w:ind w:left="120"/>
              <w:rPr>
                <w:sz w:val="20"/>
                <w:szCs w:val="20"/>
              </w:rPr>
            </w:pPr>
            <w:r>
              <w:rPr>
                <w:rFonts w:eastAsia="Times New Roman"/>
                <w:sz w:val="24"/>
                <w:szCs w:val="24"/>
              </w:rPr>
              <w:t>знаний</w:t>
            </w:r>
          </w:p>
        </w:tc>
        <w:tc>
          <w:tcPr>
            <w:tcW w:w="400" w:type="dxa"/>
            <w:tcBorders>
              <w:right w:val="single" w:sz="8" w:space="0" w:color="F0F0F0"/>
            </w:tcBorders>
            <w:vAlign w:val="bottom"/>
          </w:tcPr>
          <w:p w:rsidR="0013607E" w:rsidRDefault="00FE2487">
            <w:pPr>
              <w:jc w:val="right"/>
              <w:rPr>
                <w:sz w:val="20"/>
                <w:szCs w:val="20"/>
              </w:rPr>
            </w:pPr>
            <w:r>
              <w:rPr>
                <w:rFonts w:eastAsia="Times New Roman"/>
                <w:sz w:val="24"/>
                <w:szCs w:val="24"/>
              </w:rPr>
              <w:t>в</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«зачтено»)</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достаточным</w:t>
            </w: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для</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рамках</w:t>
            </w:r>
          </w:p>
        </w:tc>
        <w:tc>
          <w:tcPr>
            <w:tcW w:w="140" w:type="dxa"/>
            <w:vAlign w:val="bottom"/>
          </w:tcPr>
          <w:p w:rsidR="0013607E" w:rsidRDefault="0013607E">
            <w:pPr>
              <w:rPr>
                <w:sz w:val="24"/>
                <w:szCs w:val="24"/>
              </w:rPr>
            </w:pPr>
          </w:p>
        </w:tc>
        <w:tc>
          <w:tcPr>
            <w:tcW w:w="128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диапазона</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продолжения</w:t>
            </w: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(круга)</w:t>
            </w:r>
          </w:p>
        </w:tc>
        <w:tc>
          <w:tcPr>
            <w:tcW w:w="1420" w:type="dxa"/>
            <w:gridSpan w:val="4"/>
            <w:tcBorders>
              <w:right w:val="single" w:sz="8" w:space="0" w:color="F0F0F0"/>
            </w:tcBorders>
            <w:vAlign w:val="bottom"/>
          </w:tcPr>
          <w:p w:rsidR="0013607E" w:rsidRDefault="00FE2487">
            <w:pPr>
              <w:ind w:right="20"/>
              <w:jc w:val="right"/>
              <w:rPr>
                <w:sz w:val="20"/>
                <w:szCs w:val="20"/>
              </w:rPr>
            </w:pPr>
            <w:r>
              <w:rPr>
                <w:rFonts w:eastAsia="Times New Roman"/>
                <w:w w:val="99"/>
                <w:sz w:val="24"/>
                <w:szCs w:val="24"/>
              </w:rPr>
              <w:t>выделенных</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sz w:val="24"/>
                <w:szCs w:val="24"/>
              </w:rPr>
              <w:t>обучения</w:t>
            </w: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FE2487">
            <w:pPr>
              <w:jc w:val="right"/>
              <w:rPr>
                <w:sz w:val="20"/>
                <w:szCs w:val="20"/>
              </w:rPr>
            </w:pPr>
            <w:r>
              <w:rPr>
                <w:rFonts w:eastAsia="Times New Roman"/>
                <w:w w:val="93"/>
                <w:sz w:val="24"/>
                <w:szCs w:val="24"/>
              </w:rPr>
              <w:t>на</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задач.</w:t>
            </w: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w w:val="97"/>
                <w:sz w:val="24"/>
                <w:szCs w:val="24"/>
              </w:rPr>
              <w:t>следующей</w:t>
            </w:r>
          </w:p>
        </w:tc>
        <w:tc>
          <w:tcPr>
            <w:tcW w:w="260" w:type="dxa"/>
            <w:vAlign w:val="bottom"/>
          </w:tcPr>
          <w:p w:rsidR="0013607E" w:rsidRDefault="0013607E">
            <w:pPr>
              <w:rPr>
                <w:sz w:val="24"/>
                <w:szCs w:val="24"/>
              </w:rPr>
            </w:pP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ступени</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0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образования, но не по</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w w:val="99"/>
                <w:sz w:val="24"/>
                <w:szCs w:val="24"/>
              </w:rPr>
              <w:t>профильному</w:t>
            </w:r>
          </w:p>
        </w:tc>
        <w:tc>
          <w:tcPr>
            <w:tcW w:w="720" w:type="dxa"/>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68"/>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40" w:type="dxa"/>
            <w:gridSpan w:val="3"/>
            <w:vAlign w:val="bottom"/>
          </w:tcPr>
          <w:p w:rsidR="0013607E" w:rsidRDefault="00FE2487">
            <w:pPr>
              <w:ind w:left="100"/>
              <w:rPr>
                <w:sz w:val="20"/>
                <w:szCs w:val="20"/>
              </w:rPr>
            </w:pPr>
            <w:r>
              <w:rPr>
                <w:rFonts w:eastAsia="Times New Roman"/>
                <w:sz w:val="24"/>
                <w:szCs w:val="24"/>
              </w:rPr>
              <w:t>направлению.</w:t>
            </w: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140" w:type="dxa"/>
            <w:gridSpan w:val="2"/>
            <w:tcBorders>
              <w:top w:val="single" w:sz="8" w:space="0" w:color="F0F0F0"/>
              <w:bottom w:val="single" w:sz="8" w:space="0" w:color="A0A0A0"/>
            </w:tcBorders>
            <w:vAlign w:val="bottom"/>
          </w:tcPr>
          <w:p w:rsidR="0013607E" w:rsidRDefault="0013607E">
            <w:pPr>
              <w:rPr>
                <w:sz w:val="3"/>
                <w:szCs w:val="3"/>
              </w:rPr>
            </w:pPr>
          </w:p>
        </w:tc>
        <w:tc>
          <w:tcPr>
            <w:tcW w:w="140" w:type="dxa"/>
            <w:tcBorders>
              <w:top w:val="single" w:sz="8" w:space="0" w:color="F0F0F0"/>
              <w:bottom w:val="single" w:sz="8" w:space="0" w:color="A0A0A0"/>
            </w:tcBorders>
            <w:vAlign w:val="bottom"/>
          </w:tcPr>
          <w:p w:rsidR="0013607E" w:rsidRDefault="0013607E">
            <w:pPr>
              <w:rPr>
                <w:sz w:val="3"/>
                <w:szCs w:val="3"/>
              </w:rPr>
            </w:pPr>
          </w:p>
        </w:tc>
        <w:tc>
          <w:tcPr>
            <w:tcW w:w="114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660" w:type="dxa"/>
            <w:tcBorders>
              <w:top w:val="single" w:sz="8" w:space="0" w:color="F0F0F0"/>
              <w:bottom w:val="single" w:sz="8" w:space="0" w:color="A0A0A0"/>
            </w:tcBorders>
            <w:vAlign w:val="bottom"/>
          </w:tcPr>
          <w:p w:rsidR="0013607E" w:rsidRDefault="0013607E">
            <w:pPr>
              <w:rPr>
                <w:sz w:val="3"/>
                <w:szCs w:val="3"/>
              </w:rPr>
            </w:pPr>
          </w:p>
        </w:tc>
        <w:tc>
          <w:tcPr>
            <w:tcW w:w="108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2240" w:type="dxa"/>
            <w:gridSpan w:val="3"/>
            <w:tcBorders>
              <w:top w:val="single" w:sz="8" w:space="0" w:color="F0F0F0"/>
              <w:bottom w:val="single" w:sz="8" w:space="0" w:color="A0A0A0"/>
            </w:tcBorders>
            <w:vAlign w:val="bottom"/>
          </w:tcPr>
          <w:p w:rsidR="0013607E" w:rsidRDefault="0013607E">
            <w:pPr>
              <w:rPr>
                <w:sz w:val="3"/>
                <w:szCs w:val="3"/>
              </w:rPr>
            </w:pPr>
          </w:p>
        </w:tc>
        <w:tc>
          <w:tcPr>
            <w:tcW w:w="36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c>
          <w:tcPr>
            <w:tcW w:w="80" w:type="dxa"/>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70"/>
        </w:trPr>
        <w:tc>
          <w:tcPr>
            <w:tcW w:w="680" w:type="dxa"/>
            <w:tcBorders>
              <w:right w:val="single" w:sz="8" w:space="0" w:color="auto"/>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1920" w:type="dxa"/>
            <w:tcBorders>
              <w:right w:val="single" w:sz="8" w:space="0" w:color="F0F0F0"/>
            </w:tcBorders>
            <w:vAlign w:val="bottom"/>
          </w:tcPr>
          <w:p w:rsidR="0013607E" w:rsidRDefault="00FE2487">
            <w:pPr>
              <w:spacing w:line="270" w:lineRule="exact"/>
              <w:ind w:left="100"/>
              <w:rPr>
                <w:sz w:val="20"/>
                <w:szCs w:val="20"/>
              </w:rPr>
            </w:pPr>
            <w:r>
              <w:rPr>
                <w:rFonts w:eastAsia="Times New Roman"/>
                <w:b/>
                <w:bCs/>
                <w:sz w:val="24"/>
                <w:szCs w:val="24"/>
              </w:rPr>
              <w:t>Повышенный</w:t>
            </w:r>
          </w:p>
        </w:tc>
        <w:tc>
          <w:tcPr>
            <w:tcW w:w="60" w:type="dxa"/>
            <w:tcBorders>
              <w:right w:val="single" w:sz="8" w:space="0" w:color="A0A0A0"/>
            </w:tcBorders>
            <w:vAlign w:val="bottom"/>
          </w:tcPr>
          <w:p w:rsidR="0013607E" w:rsidRDefault="0013607E">
            <w:pPr>
              <w:rPr>
                <w:sz w:val="23"/>
                <w:szCs w:val="23"/>
              </w:rPr>
            </w:pPr>
          </w:p>
        </w:tc>
        <w:tc>
          <w:tcPr>
            <w:tcW w:w="1140" w:type="dxa"/>
            <w:gridSpan w:val="2"/>
            <w:vAlign w:val="bottom"/>
          </w:tcPr>
          <w:p w:rsidR="0013607E" w:rsidRDefault="00FE2487">
            <w:pPr>
              <w:spacing w:line="265" w:lineRule="exact"/>
              <w:ind w:left="100"/>
              <w:rPr>
                <w:sz w:val="20"/>
                <w:szCs w:val="20"/>
              </w:rPr>
            </w:pPr>
            <w:r>
              <w:rPr>
                <w:rFonts w:eastAsia="Times New Roman"/>
                <w:sz w:val="24"/>
                <w:szCs w:val="24"/>
              </w:rPr>
              <w:t>Усвоение</w:t>
            </w:r>
          </w:p>
        </w:tc>
        <w:tc>
          <w:tcPr>
            <w:tcW w:w="140" w:type="dxa"/>
            <w:vAlign w:val="bottom"/>
          </w:tcPr>
          <w:p w:rsidR="0013607E" w:rsidRDefault="0013607E">
            <w:pPr>
              <w:rPr>
                <w:sz w:val="23"/>
                <w:szCs w:val="23"/>
              </w:rPr>
            </w:pPr>
          </w:p>
        </w:tc>
        <w:tc>
          <w:tcPr>
            <w:tcW w:w="1140" w:type="dxa"/>
            <w:gridSpan w:val="2"/>
            <w:tcBorders>
              <w:right w:val="single" w:sz="8" w:space="0" w:color="F0F0F0"/>
            </w:tcBorders>
            <w:vAlign w:val="bottom"/>
          </w:tcPr>
          <w:p w:rsidR="0013607E" w:rsidRDefault="00FE2487">
            <w:pPr>
              <w:spacing w:line="265" w:lineRule="exact"/>
              <w:ind w:right="20"/>
              <w:jc w:val="right"/>
              <w:rPr>
                <w:sz w:val="20"/>
                <w:szCs w:val="20"/>
              </w:rPr>
            </w:pPr>
            <w:r>
              <w:rPr>
                <w:rFonts w:eastAsia="Times New Roman"/>
                <w:sz w:val="24"/>
                <w:szCs w:val="24"/>
              </w:rPr>
              <w:t>опорной</w:t>
            </w:r>
          </w:p>
        </w:tc>
        <w:tc>
          <w:tcPr>
            <w:tcW w:w="60" w:type="dxa"/>
            <w:tcBorders>
              <w:right w:val="single" w:sz="8" w:space="0" w:color="A0A0A0"/>
            </w:tcBorders>
            <w:vAlign w:val="bottom"/>
          </w:tcPr>
          <w:p w:rsidR="0013607E" w:rsidRDefault="0013607E">
            <w:pPr>
              <w:rPr>
                <w:sz w:val="23"/>
                <w:szCs w:val="23"/>
              </w:rPr>
            </w:pPr>
          </w:p>
        </w:tc>
        <w:tc>
          <w:tcPr>
            <w:tcW w:w="1660" w:type="dxa"/>
            <w:vAlign w:val="bottom"/>
          </w:tcPr>
          <w:p w:rsidR="0013607E" w:rsidRDefault="00FE2487">
            <w:pPr>
              <w:spacing w:line="265" w:lineRule="exact"/>
              <w:ind w:left="100"/>
              <w:rPr>
                <w:sz w:val="20"/>
                <w:szCs w:val="20"/>
              </w:rPr>
            </w:pPr>
            <w:r>
              <w:rPr>
                <w:rFonts w:eastAsia="Times New Roman"/>
                <w:sz w:val="24"/>
                <w:szCs w:val="24"/>
              </w:rPr>
              <w:t>«Хорошо»</w:t>
            </w:r>
          </w:p>
        </w:tc>
        <w:tc>
          <w:tcPr>
            <w:tcW w:w="1080" w:type="dxa"/>
            <w:tcBorders>
              <w:right w:val="single" w:sz="8" w:space="0" w:color="F0F0F0"/>
            </w:tcBorders>
            <w:vAlign w:val="bottom"/>
          </w:tcPr>
          <w:p w:rsidR="0013607E" w:rsidRDefault="00FE2487">
            <w:pPr>
              <w:spacing w:line="265" w:lineRule="exact"/>
              <w:ind w:right="20"/>
              <w:jc w:val="right"/>
              <w:rPr>
                <w:sz w:val="20"/>
                <w:szCs w:val="20"/>
              </w:rPr>
            </w:pPr>
            <w:r>
              <w:rPr>
                <w:rFonts w:eastAsia="Times New Roman"/>
                <w:sz w:val="24"/>
                <w:szCs w:val="24"/>
              </w:rPr>
              <w:t>(отметка</w:t>
            </w:r>
          </w:p>
        </w:tc>
        <w:tc>
          <w:tcPr>
            <w:tcW w:w="60" w:type="dxa"/>
            <w:tcBorders>
              <w:right w:val="single" w:sz="8" w:space="0" w:color="A0A0A0"/>
            </w:tcBorders>
            <w:vAlign w:val="bottom"/>
          </w:tcPr>
          <w:p w:rsidR="0013607E" w:rsidRDefault="0013607E">
            <w:pPr>
              <w:rPr>
                <w:sz w:val="23"/>
                <w:szCs w:val="23"/>
              </w:rPr>
            </w:pPr>
          </w:p>
        </w:tc>
        <w:tc>
          <w:tcPr>
            <w:tcW w:w="2240" w:type="dxa"/>
            <w:gridSpan w:val="3"/>
            <w:vAlign w:val="bottom"/>
          </w:tcPr>
          <w:p w:rsidR="0013607E" w:rsidRDefault="00FE2487">
            <w:pPr>
              <w:spacing w:line="265" w:lineRule="exact"/>
              <w:ind w:left="100"/>
              <w:rPr>
                <w:sz w:val="20"/>
                <w:szCs w:val="20"/>
              </w:rPr>
            </w:pPr>
            <w:r>
              <w:rPr>
                <w:rFonts w:eastAsia="Times New Roman"/>
                <w:sz w:val="24"/>
                <w:szCs w:val="24"/>
              </w:rPr>
              <w:t>Индивидуальные</w:t>
            </w:r>
          </w:p>
        </w:tc>
        <w:tc>
          <w:tcPr>
            <w:tcW w:w="360" w:type="dxa"/>
            <w:tcBorders>
              <w:right w:val="single" w:sz="8" w:space="0" w:color="F0F0F0"/>
            </w:tcBorders>
            <w:vAlign w:val="bottom"/>
          </w:tcPr>
          <w:p w:rsidR="0013607E" w:rsidRDefault="0013607E">
            <w:pPr>
              <w:rPr>
                <w:sz w:val="23"/>
                <w:szCs w:val="23"/>
              </w:rPr>
            </w:pPr>
          </w:p>
        </w:tc>
        <w:tc>
          <w:tcPr>
            <w:tcW w:w="60" w:type="dxa"/>
            <w:tcBorders>
              <w:right w:val="single" w:sz="8" w:space="0" w:color="auto"/>
            </w:tcBorders>
            <w:vAlign w:val="bottom"/>
          </w:tcPr>
          <w:p w:rsidR="0013607E" w:rsidRDefault="0013607E">
            <w:pPr>
              <w:rPr>
                <w:sz w:val="23"/>
                <w:szCs w:val="23"/>
              </w:rPr>
            </w:pPr>
          </w:p>
        </w:tc>
        <w:tc>
          <w:tcPr>
            <w:tcW w:w="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363"/>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FE2487">
            <w:pPr>
              <w:ind w:left="100"/>
              <w:rPr>
                <w:sz w:val="20"/>
                <w:szCs w:val="20"/>
              </w:rPr>
            </w:pPr>
            <w:r>
              <w:rPr>
                <w:rFonts w:eastAsia="Times New Roman"/>
                <w:b/>
                <w:bCs/>
                <w:sz w:val="24"/>
                <w:szCs w:val="24"/>
              </w:rPr>
              <w:t>уровень</w:t>
            </w:r>
          </w:p>
        </w:tc>
        <w:tc>
          <w:tcPr>
            <w:tcW w:w="60" w:type="dxa"/>
            <w:tcBorders>
              <w:right w:val="single" w:sz="8" w:space="0" w:color="A0A0A0"/>
            </w:tcBorders>
            <w:vAlign w:val="bottom"/>
          </w:tcPr>
          <w:p w:rsidR="0013607E" w:rsidRDefault="0013607E">
            <w:pPr>
              <w:rPr>
                <w:sz w:val="24"/>
                <w:szCs w:val="24"/>
              </w:rPr>
            </w:pPr>
          </w:p>
        </w:tc>
        <w:tc>
          <w:tcPr>
            <w:tcW w:w="1000" w:type="dxa"/>
            <w:vAlign w:val="bottom"/>
          </w:tcPr>
          <w:p w:rsidR="0013607E" w:rsidRDefault="00FE2487">
            <w:pPr>
              <w:ind w:left="100"/>
              <w:rPr>
                <w:sz w:val="20"/>
                <w:szCs w:val="20"/>
              </w:rPr>
            </w:pPr>
            <w:r>
              <w:rPr>
                <w:rFonts w:eastAsia="Times New Roman"/>
                <w:sz w:val="24"/>
                <w:szCs w:val="24"/>
              </w:rPr>
              <w:t>системы</w:t>
            </w:r>
          </w:p>
        </w:tc>
        <w:tc>
          <w:tcPr>
            <w:tcW w:w="140" w:type="dxa"/>
            <w:vAlign w:val="bottom"/>
          </w:tcPr>
          <w:p w:rsidR="0013607E" w:rsidRDefault="0013607E">
            <w:pPr>
              <w:rPr>
                <w:sz w:val="24"/>
                <w:szCs w:val="24"/>
              </w:rPr>
            </w:pPr>
          </w:p>
        </w:tc>
        <w:tc>
          <w:tcPr>
            <w:tcW w:w="880" w:type="dxa"/>
            <w:gridSpan w:val="2"/>
            <w:vAlign w:val="bottom"/>
          </w:tcPr>
          <w:p w:rsidR="0013607E" w:rsidRDefault="00FE2487">
            <w:pPr>
              <w:ind w:left="20"/>
              <w:rPr>
                <w:sz w:val="20"/>
                <w:szCs w:val="20"/>
              </w:rPr>
            </w:pPr>
            <w:r>
              <w:rPr>
                <w:rFonts w:eastAsia="Times New Roman"/>
                <w:sz w:val="24"/>
                <w:szCs w:val="24"/>
              </w:rPr>
              <w:t>знаний</w:t>
            </w:r>
          </w:p>
        </w:tc>
        <w:tc>
          <w:tcPr>
            <w:tcW w:w="400" w:type="dxa"/>
            <w:tcBorders>
              <w:right w:val="single" w:sz="8" w:space="0" w:color="F0F0F0"/>
            </w:tcBorders>
            <w:vAlign w:val="bottom"/>
          </w:tcPr>
          <w:p w:rsidR="0013607E" w:rsidRDefault="00FE2487">
            <w:pPr>
              <w:jc w:val="right"/>
              <w:rPr>
                <w:sz w:val="20"/>
                <w:szCs w:val="20"/>
              </w:rPr>
            </w:pPr>
            <w:r>
              <w:rPr>
                <w:rFonts w:eastAsia="Times New Roman"/>
                <w:sz w:val="24"/>
                <w:szCs w:val="24"/>
              </w:rPr>
              <w:t>на</w:t>
            </w: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sz w:val="24"/>
                <w:szCs w:val="24"/>
              </w:rPr>
              <w:t>«4»)</w:t>
            </w:r>
          </w:p>
        </w:tc>
        <w:tc>
          <w:tcPr>
            <w:tcW w:w="10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w w:val="98"/>
                <w:sz w:val="24"/>
                <w:szCs w:val="24"/>
              </w:rPr>
              <w:t>траектории</w:t>
            </w:r>
          </w:p>
        </w:tc>
        <w:tc>
          <w:tcPr>
            <w:tcW w:w="260" w:type="dxa"/>
            <w:vAlign w:val="bottom"/>
          </w:tcPr>
          <w:p w:rsidR="0013607E" w:rsidRDefault="0013607E">
            <w:pPr>
              <w:rPr>
                <w:sz w:val="24"/>
                <w:szCs w:val="24"/>
              </w:rPr>
            </w:pP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w w:val="98"/>
                <w:sz w:val="24"/>
                <w:szCs w:val="24"/>
              </w:rPr>
              <w:t>обучения</w:t>
            </w: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8"/>
        </w:trPr>
        <w:tc>
          <w:tcPr>
            <w:tcW w:w="680" w:type="dxa"/>
            <w:tcBorders>
              <w:right w:val="single" w:sz="8" w:space="0" w:color="auto"/>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2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1000" w:type="dxa"/>
            <w:vMerge w:val="restart"/>
            <w:vAlign w:val="bottom"/>
          </w:tcPr>
          <w:p w:rsidR="0013607E" w:rsidRDefault="00FE2487">
            <w:pPr>
              <w:spacing w:line="245" w:lineRule="exact"/>
              <w:ind w:left="100"/>
              <w:rPr>
                <w:sz w:val="20"/>
                <w:szCs w:val="20"/>
              </w:rPr>
            </w:pPr>
            <w:r>
              <w:rPr>
                <w:rFonts w:eastAsia="Times New Roman"/>
                <w:sz w:val="24"/>
                <w:szCs w:val="24"/>
              </w:rPr>
              <w:t>уровне</w:t>
            </w:r>
          </w:p>
        </w:tc>
        <w:tc>
          <w:tcPr>
            <w:tcW w:w="1420" w:type="dxa"/>
            <w:gridSpan w:val="4"/>
            <w:vMerge w:val="restart"/>
            <w:tcBorders>
              <w:right w:val="single" w:sz="8" w:space="0" w:color="F0F0F0"/>
            </w:tcBorders>
            <w:vAlign w:val="bottom"/>
          </w:tcPr>
          <w:p w:rsidR="0013607E" w:rsidRDefault="00FE2487">
            <w:pPr>
              <w:spacing w:line="245" w:lineRule="exact"/>
              <w:ind w:right="20"/>
              <w:jc w:val="right"/>
              <w:rPr>
                <w:sz w:val="20"/>
                <w:szCs w:val="20"/>
              </w:rPr>
            </w:pPr>
            <w:r>
              <w:rPr>
                <w:rFonts w:eastAsia="Times New Roman"/>
                <w:w w:val="99"/>
                <w:sz w:val="24"/>
                <w:szCs w:val="24"/>
              </w:rPr>
              <w:t>осознанного</w:t>
            </w:r>
          </w:p>
        </w:tc>
        <w:tc>
          <w:tcPr>
            <w:tcW w:w="60" w:type="dxa"/>
            <w:vAlign w:val="bottom"/>
          </w:tcPr>
          <w:p w:rsidR="0013607E" w:rsidRDefault="0013607E">
            <w:pPr>
              <w:rPr>
                <w:sz w:val="3"/>
                <w:szCs w:val="3"/>
              </w:rPr>
            </w:pPr>
          </w:p>
        </w:tc>
        <w:tc>
          <w:tcPr>
            <w:tcW w:w="1660" w:type="dxa"/>
            <w:tcBorders>
              <w:top w:val="single" w:sz="8" w:space="0" w:color="F0F0F0"/>
              <w:bottom w:val="single" w:sz="8" w:space="0" w:color="A0A0A0"/>
            </w:tcBorders>
            <w:vAlign w:val="bottom"/>
          </w:tcPr>
          <w:p w:rsidR="0013607E" w:rsidRDefault="0013607E">
            <w:pPr>
              <w:rPr>
                <w:sz w:val="3"/>
                <w:szCs w:val="3"/>
              </w:rPr>
            </w:pPr>
          </w:p>
        </w:tc>
        <w:tc>
          <w:tcPr>
            <w:tcW w:w="108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2240" w:type="dxa"/>
            <w:gridSpan w:val="3"/>
            <w:vMerge w:val="restart"/>
            <w:vAlign w:val="bottom"/>
          </w:tcPr>
          <w:p w:rsidR="0013607E" w:rsidRDefault="00FE2487">
            <w:pPr>
              <w:spacing w:line="245" w:lineRule="exact"/>
              <w:ind w:left="100"/>
              <w:rPr>
                <w:sz w:val="20"/>
                <w:szCs w:val="20"/>
              </w:rPr>
            </w:pPr>
            <w:r>
              <w:rPr>
                <w:rFonts w:eastAsia="Times New Roman"/>
                <w:sz w:val="24"/>
                <w:szCs w:val="24"/>
              </w:rPr>
              <w:t>обучающихся,</w:t>
            </w:r>
          </w:p>
        </w:tc>
        <w:tc>
          <w:tcPr>
            <w:tcW w:w="360" w:type="dxa"/>
            <w:tcBorders>
              <w:right w:val="single" w:sz="8" w:space="0" w:color="F0F0F0"/>
            </w:tcBorders>
            <w:vAlign w:val="bottom"/>
          </w:tcPr>
          <w:p w:rsidR="0013607E" w:rsidRDefault="0013607E">
            <w:pPr>
              <w:rPr>
                <w:sz w:val="3"/>
                <w:szCs w:val="3"/>
              </w:rPr>
            </w:pPr>
          </w:p>
        </w:tc>
        <w:tc>
          <w:tcPr>
            <w:tcW w:w="60" w:type="dxa"/>
            <w:tcBorders>
              <w:right w:val="single" w:sz="8" w:space="0" w:color="auto"/>
            </w:tcBorders>
            <w:vAlign w:val="bottom"/>
          </w:tcPr>
          <w:p w:rsidR="0013607E" w:rsidRDefault="0013607E">
            <w:pPr>
              <w:rPr>
                <w:sz w:val="3"/>
                <w:szCs w:val="3"/>
              </w:rPr>
            </w:pPr>
          </w:p>
        </w:tc>
        <w:tc>
          <w:tcPr>
            <w:tcW w:w="80" w:type="dxa"/>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311"/>
        </w:trPr>
        <w:tc>
          <w:tcPr>
            <w:tcW w:w="680" w:type="dxa"/>
            <w:tcBorders>
              <w:right w:val="single" w:sz="8" w:space="0" w:color="auto"/>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FE2487">
            <w:pPr>
              <w:spacing w:line="267" w:lineRule="exact"/>
              <w:ind w:left="100"/>
              <w:rPr>
                <w:sz w:val="20"/>
                <w:szCs w:val="20"/>
              </w:rPr>
            </w:pPr>
            <w:r>
              <w:rPr>
                <w:rFonts w:eastAsia="Times New Roman"/>
                <w:b/>
                <w:bCs/>
                <w:sz w:val="24"/>
                <w:szCs w:val="24"/>
              </w:rPr>
              <w:t>Высокий</w:t>
            </w:r>
          </w:p>
        </w:tc>
        <w:tc>
          <w:tcPr>
            <w:tcW w:w="60" w:type="dxa"/>
            <w:tcBorders>
              <w:right w:val="single" w:sz="8" w:space="0" w:color="A0A0A0"/>
            </w:tcBorders>
            <w:vAlign w:val="bottom"/>
          </w:tcPr>
          <w:p w:rsidR="0013607E" w:rsidRDefault="0013607E">
            <w:pPr>
              <w:rPr>
                <w:sz w:val="24"/>
                <w:szCs w:val="24"/>
              </w:rPr>
            </w:pPr>
          </w:p>
        </w:tc>
        <w:tc>
          <w:tcPr>
            <w:tcW w:w="1000" w:type="dxa"/>
            <w:vMerge/>
            <w:vAlign w:val="bottom"/>
          </w:tcPr>
          <w:p w:rsidR="0013607E" w:rsidRDefault="0013607E">
            <w:pPr>
              <w:rPr>
                <w:sz w:val="24"/>
                <w:szCs w:val="24"/>
              </w:rPr>
            </w:pPr>
          </w:p>
        </w:tc>
        <w:tc>
          <w:tcPr>
            <w:tcW w:w="1420" w:type="dxa"/>
            <w:gridSpan w:val="4"/>
            <w:vMerge/>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60" w:type="dxa"/>
            <w:vAlign w:val="bottom"/>
          </w:tcPr>
          <w:p w:rsidR="0013607E" w:rsidRDefault="00FE2487">
            <w:pPr>
              <w:spacing w:line="263" w:lineRule="exact"/>
              <w:ind w:left="100"/>
              <w:rPr>
                <w:sz w:val="20"/>
                <w:szCs w:val="20"/>
              </w:rPr>
            </w:pPr>
            <w:r>
              <w:rPr>
                <w:rFonts w:eastAsia="Times New Roman"/>
                <w:sz w:val="24"/>
                <w:szCs w:val="24"/>
              </w:rPr>
              <w:t>«Отлично»</w:t>
            </w:r>
          </w:p>
        </w:tc>
        <w:tc>
          <w:tcPr>
            <w:tcW w:w="1080" w:type="dxa"/>
            <w:tcBorders>
              <w:right w:val="single" w:sz="8" w:space="0" w:color="F0F0F0"/>
            </w:tcBorders>
            <w:vAlign w:val="bottom"/>
          </w:tcPr>
          <w:p w:rsidR="0013607E" w:rsidRDefault="00FE2487">
            <w:pPr>
              <w:spacing w:line="263" w:lineRule="exact"/>
              <w:ind w:right="20"/>
              <w:jc w:val="right"/>
              <w:rPr>
                <w:sz w:val="20"/>
                <w:szCs w:val="20"/>
              </w:rPr>
            </w:pPr>
            <w:r>
              <w:rPr>
                <w:rFonts w:eastAsia="Times New Roman"/>
                <w:sz w:val="24"/>
                <w:szCs w:val="24"/>
              </w:rPr>
              <w:t>(отметка</w:t>
            </w:r>
          </w:p>
        </w:tc>
        <w:tc>
          <w:tcPr>
            <w:tcW w:w="60" w:type="dxa"/>
            <w:tcBorders>
              <w:right w:val="single" w:sz="8" w:space="0" w:color="A0A0A0"/>
            </w:tcBorders>
            <w:vAlign w:val="bottom"/>
          </w:tcPr>
          <w:p w:rsidR="0013607E" w:rsidRDefault="0013607E">
            <w:pPr>
              <w:rPr>
                <w:sz w:val="24"/>
                <w:szCs w:val="24"/>
              </w:rPr>
            </w:pPr>
          </w:p>
        </w:tc>
        <w:tc>
          <w:tcPr>
            <w:tcW w:w="2240" w:type="dxa"/>
            <w:gridSpan w:val="3"/>
            <w:vMerge/>
            <w:vAlign w:val="bottom"/>
          </w:tcPr>
          <w:p w:rsidR="0013607E" w:rsidRDefault="0013607E">
            <w:pPr>
              <w:rPr>
                <w:sz w:val="24"/>
                <w:szCs w:val="24"/>
              </w:rPr>
            </w:pPr>
          </w:p>
        </w:tc>
        <w:tc>
          <w:tcPr>
            <w:tcW w:w="36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0"/>
        </w:trPr>
        <w:tc>
          <w:tcPr>
            <w:tcW w:w="680" w:type="dxa"/>
            <w:tcBorders>
              <w:right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92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000" w:type="dxa"/>
            <w:tcBorders>
              <w:top w:val="single" w:sz="8" w:space="0" w:color="F0F0F0"/>
              <w:bottom w:val="single" w:sz="8" w:space="0" w:color="auto"/>
            </w:tcBorders>
            <w:vAlign w:val="bottom"/>
          </w:tcPr>
          <w:p w:rsidR="0013607E" w:rsidRDefault="0013607E">
            <w:pPr>
              <w:rPr>
                <w:sz w:val="3"/>
                <w:szCs w:val="3"/>
              </w:rPr>
            </w:pPr>
          </w:p>
        </w:tc>
        <w:tc>
          <w:tcPr>
            <w:tcW w:w="140" w:type="dxa"/>
            <w:tcBorders>
              <w:top w:val="single" w:sz="8" w:space="0" w:color="F0F0F0"/>
              <w:bottom w:val="single" w:sz="8" w:space="0" w:color="auto"/>
            </w:tcBorders>
            <w:vAlign w:val="bottom"/>
          </w:tcPr>
          <w:p w:rsidR="0013607E" w:rsidRDefault="0013607E">
            <w:pPr>
              <w:rPr>
                <w:sz w:val="3"/>
                <w:szCs w:val="3"/>
              </w:rPr>
            </w:pPr>
          </w:p>
        </w:tc>
        <w:tc>
          <w:tcPr>
            <w:tcW w:w="140" w:type="dxa"/>
            <w:tcBorders>
              <w:top w:val="single" w:sz="8" w:space="0" w:color="F0F0F0"/>
              <w:bottom w:val="single" w:sz="8" w:space="0" w:color="auto"/>
            </w:tcBorders>
            <w:vAlign w:val="bottom"/>
          </w:tcPr>
          <w:p w:rsidR="0013607E" w:rsidRDefault="0013607E">
            <w:pPr>
              <w:rPr>
                <w:sz w:val="3"/>
                <w:szCs w:val="3"/>
              </w:rPr>
            </w:pPr>
          </w:p>
        </w:tc>
        <w:tc>
          <w:tcPr>
            <w:tcW w:w="740" w:type="dxa"/>
            <w:tcBorders>
              <w:top w:val="single" w:sz="8" w:space="0" w:color="F0F0F0"/>
              <w:bottom w:val="single" w:sz="8" w:space="0" w:color="auto"/>
            </w:tcBorders>
            <w:vAlign w:val="bottom"/>
          </w:tcPr>
          <w:p w:rsidR="0013607E" w:rsidRDefault="0013607E">
            <w:pPr>
              <w:rPr>
                <w:sz w:val="3"/>
                <w:szCs w:val="3"/>
              </w:rPr>
            </w:pPr>
          </w:p>
        </w:tc>
        <w:tc>
          <w:tcPr>
            <w:tcW w:w="40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660" w:type="dxa"/>
            <w:tcBorders>
              <w:top w:val="single" w:sz="8" w:space="0" w:color="F0F0F0"/>
              <w:bottom w:val="single" w:sz="8" w:space="0" w:color="auto"/>
            </w:tcBorders>
            <w:vAlign w:val="bottom"/>
          </w:tcPr>
          <w:p w:rsidR="0013607E" w:rsidRDefault="0013607E">
            <w:pPr>
              <w:rPr>
                <w:sz w:val="3"/>
                <w:szCs w:val="3"/>
              </w:rPr>
            </w:pPr>
          </w:p>
        </w:tc>
        <w:tc>
          <w:tcPr>
            <w:tcW w:w="108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260" w:type="dxa"/>
            <w:tcBorders>
              <w:top w:val="single" w:sz="8" w:space="0" w:color="F0F0F0"/>
              <w:bottom w:val="single" w:sz="8" w:space="0" w:color="auto"/>
            </w:tcBorders>
            <w:vAlign w:val="bottom"/>
          </w:tcPr>
          <w:p w:rsidR="0013607E" w:rsidRDefault="0013607E">
            <w:pPr>
              <w:rPr>
                <w:sz w:val="3"/>
                <w:szCs w:val="3"/>
              </w:rPr>
            </w:pPr>
          </w:p>
        </w:tc>
        <w:tc>
          <w:tcPr>
            <w:tcW w:w="260" w:type="dxa"/>
            <w:tcBorders>
              <w:top w:val="single" w:sz="8" w:space="0" w:color="F0F0F0"/>
              <w:bottom w:val="single" w:sz="8" w:space="0" w:color="auto"/>
            </w:tcBorders>
            <w:vAlign w:val="bottom"/>
          </w:tcPr>
          <w:p w:rsidR="0013607E" w:rsidRDefault="0013607E">
            <w:pPr>
              <w:rPr>
                <w:sz w:val="3"/>
                <w:szCs w:val="3"/>
              </w:rPr>
            </w:pPr>
          </w:p>
        </w:tc>
        <w:tc>
          <w:tcPr>
            <w:tcW w:w="720" w:type="dxa"/>
            <w:tcBorders>
              <w:top w:val="single" w:sz="8" w:space="0" w:color="F0F0F0"/>
              <w:bottom w:val="single" w:sz="8" w:space="0" w:color="auto"/>
            </w:tcBorders>
            <w:vAlign w:val="bottom"/>
          </w:tcPr>
          <w:p w:rsidR="0013607E" w:rsidRDefault="0013607E">
            <w:pPr>
              <w:rPr>
                <w:sz w:val="3"/>
                <w:szCs w:val="3"/>
              </w:rPr>
            </w:pPr>
          </w:p>
        </w:tc>
        <w:tc>
          <w:tcPr>
            <w:tcW w:w="36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right w:val="single" w:sz="8" w:space="0" w:color="auto"/>
            </w:tcBorders>
            <w:vAlign w:val="bottom"/>
          </w:tcPr>
          <w:p w:rsidR="0013607E" w:rsidRDefault="0013607E">
            <w:pPr>
              <w:rPr>
                <w:sz w:val="3"/>
                <w:szCs w:val="3"/>
              </w:rPr>
            </w:pPr>
          </w:p>
        </w:tc>
        <w:tc>
          <w:tcPr>
            <w:tcW w:w="80" w:type="dxa"/>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99"/>
        </w:trPr>
        <w:tc>
          <w:tcPr>
            <w:tcW w:w="6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720" w:type="dxa"/>
            <w:gridSpan w:val="2"/>
            <w:vAlign w:val="bottom"/>
          </w:tcPr>
          <w:p w:rsidR="0013607E" w:rsidRDefault="00FE2487">
            <w:pPr>
              <w:ind w:right="920"/>
              <w:jc w:val="right"/>
              <w:rPr>
                <w:sz w:val="20"/>
                <w:szCs w:val="20"/>
              </w:rPr>
            </w:pPr>
            <w:r>
              <w:rPr>
                <w:rFonts w:ascii="Calibri" w:eastAsia="Calibri" w:hAnsi="Calibri" w:cs="Calibri"/>
              </w:rPr>
              <w:t>130</w:t>
            </w:r>
          </w:p>
        </w:tc>
        <w:tc>
          <w:tcPr>
            <w:tcW w:w="10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979"/>
        </w:trPr>
        <w:tc>
          <w:tcPr>
            <w:tcW w:w="6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9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000" w:type="dxa"/>
            <w:tcBorders>
              <w:bottom w:val="single" w:sz="8" w:space="0" w:color="999999"/>
            </w:tcBorders>
            <w:vAlign w:val="bottom"/>
          </w:tcPr>
          <w:p w:rsidR="0013607E" w:rsidRDefault="0013607E">
            <w:pPr>
              <w:rPr>
                <w:sz w:val="24"/>
                <w:szCs w:val="24"/>
              </w:rPr>
            </w:pPr>
          </w:p>
        </w:tc>
        <w:tc>
          <w:tcPr>
            <w:tcW w:w="140" w:type="dxa"/>
            <w:tcBorders>
              <w:bottom w:val="single" w:sz="8" w:space="0" w:color="999999"/>
            </w:tcBorders>
            <w:vAlign w:val="bottom"/>
          </w:tcPr>
          <w:p w:rsidR="0013607E" w:rsidRDefault="0013607E">
            <w:pPr>
              <w:rPr>
                <w:sz w:val="24"/>
                <w:szCs w:val="24"/>
              </w:rPr>
            </w:pPr>
          </w:p>
        </w:tc>
        <w:tc>
          <w:tcPr>
            <w:tcW w:w="140" w:type="dxa"/>
            <w:tcBorders>
              <w:bottom w:val="single" w:sz="8" w:space="0" w:color="999999"/>
            </w:tcBorders>
            <w:vAlign w:val="bottom"/>
          </w:tcPr>
          <w:p w:rsidR="0013607E" w:rsidRDefault="0013607E">
            <w:pPr>
              <w:rPr>
                <w:sz w:val="24"/>
                <w:szCs w:val="24"/>
              </w:rPr>
            </w:pPr>
          </w:p>
        </w:tc>
        <w:tc>
          <w:tcPr>
            <w:tcW w:w="740" w:type="dxa"/>
            <w:tcBorders>
              <w:bottom w:val="single" w:sz="8" w:space="0" w:color="999999"/>
            </w:tcBorders>
            <w:vAlign w:val="bottom"/>
          </w:tcPr>
          <w:p w:rsidR="0013607E" w:rsidRDefault="0013607E">
            <w:pPr>
              <w:rPr>
                <w:sz w:val="24"/>
                <w:szCs w:val="24"/>
              </w:rPr>
            </w:pPr>
          </w:p>
        </w:tc>
        <w:tc>
          <w:tcPr>
            <w:tcW w:w="40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660" w:type="dxa"/>
            <w:tcBorders>
              <w:bottom w:val="single" w:sz="8" w:space="0" w:color="999999"/>
            </w:tcBorders>
            <w:vAlign w:val="bottom"/>
          </w:tcPr>
          <w:p w:rsidR="0013607E" w:rsidRDefault="0013607E">
            <w:pPr>
              <w:rPr>
                <w:sz w:val="24"/>
                <w:szCs w:val="24"/>
              </w:rPr>
            </w:pPr>
          </w:p>
        </w:tc>
        <w:tc>
          <w:tcPr>
            <w:tcW w:w="10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260" w:type="dxa"/>
            <w:tcBorders>
              <w:bottom w:val="single" w:sz="8" w:space="0" w:color="999999"/>
            </w:tcBorders>
            <w:vAlign w:val="bottom"/>
          </w:tcPr>
          <w:p w:rsidR="0013607E" w:rsidRDefault="0013607E">
            <w:pPr>
              <w:rPr>
                <w:sz w:val="24"/>
                <w:szCs w:val="24"/>
              </w:rPr>
            </w:pPr>
          </w:p>
        </w:tc>
        <w:tc>
          <w:tcPr>
            <w:tcW w:w="260" w:type="dxa"/>
            <w:tcBorders>
              <w:bottom w:val="single" w:sz="8" w:space="0" w:color="999999"/>
            </w:tcBorders>
            <w:vAlign w:val="bottom"/>
          </w:tcPr>
          <w:p w:rsidR="0013607E" w:rsidRDefault="0013607E">
            <w:pPr>
              <w:rPr>
                <w:sz w:val="24"/>
                <w:szCs w:val="24"/>
              </w:rPr>
            </w:pPr>
          </w:p>
        </w:tc>
        <w:tc>
          <w:tcPr>
            <w:tcW w:w="720" w:type="dxa"/>
            <w:tcBorders>
              <w:bottom w:val="single" w:sz="8" w:space="0" w:color="999999"/>
            </w:tcBorders>
            <w:vAlign w:val="bottom"/>
          </w:tcPr>
          <w:p w:rsidR="0013607E" w:rsidRDefault="0013607E">
            <w:pPr>
              <w:rPr>
                <w:sz w:val="24"/>
                <w:szCs w:val="24"/>
              </w:rPr>
            </w:pPr>
          </w:p>
        </w:tc>
        <w:tc>
          <w:tcPr>
            <w:tcW w:w="3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0" w:type="dxa"/>
            <w:vAlign w:val="bottom"/>
          </w:tcPr>
          <w:p w:rsidR="0013607E" w:rsidRDefault="0013607E">
            <w:pPr>
              <w:rPr>
                <w:sz w:val="1"/>
                <w:szCs w:val="1"/>
              </w:rPr>
            </w:pPr>
          </w:p>
        </w:tc>
      </w:tr>
    </w:tbl>
    <w:p w:rsidR="0013607E" w:rsidRDefault="004F4DF5">
      <w:pPr>
        <w:spacing w:line="20" w:lineRule="exact"/>
        <w:rPr>
          <w:sz w:val="20"/>
          <w:szCs w:val="20"/>
        </w:rPr>
      </w:pPr>
      <w:r>
        <w:rPr>
          <w:sz w:val="20"/>
          <w:szCs w:val="20"/>
        </w:rPr>
        <w:pict>
          <v:rect id="Shape 878" o:spid="_x0000_s1903" style="position:absolute;margin-left:132pt;margin-top:-659.4pt;width:1pt;height:1pt;z-index:-25107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79" o:spid="_x0000_s1904" style="position:absolute;margin-left:35.65pt;margin-top:-627pt;width:1pt;height:1pt;z-index:-25107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80" o:spid="_x0000_s1905" style="position:absolute;margin-left:255.7pt;margin-top:-659.4pt;width:1pt;height:1pt;z-index:-25107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81" o:spid="_x0000_s1906" style="position:absolute;margin-left:135pt;margin-top:-627pt;width:1pt;height:1pt;z-index:-251069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82" o:spid="_x0000_s1907" style="position:absolute;margin-left:395.5pt;margin-top:-659.4pt;width:1pt;height:1pt;z-index:-25106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83" o:spid="_x0000_s1908" style="position:absolute;margin-left:258.6pt;margin-top:-627pt;width:1pt;height:1pt;z-index:-25106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84" o:spid="_x0000_s1909" style="position:absolute;margin-left:529.05pt;margin-top:-659.4pt;width:1.05pt;height:1pt;z-index:-25106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85" o:spid="_x0000_s1910" style="position:absolute;margin-left:398.5pt;margin-top:-627pt;width:1pt;height:1pt;z-index:-251065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86" o:spid="_x0000_s1911" style="position:absolute;margin-left:33pt;margin-top:-625.05pt;width:.95pt;height:1.8pt;z-index:-25106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87" o:spid="_x0000_s1912" style="position:absolute;margin-left:531.6pt;margin-top:-625.05pt;width:1pt;height:1.8pt;z-index:-251063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88" o:spid="_x0000_s1913" style="position:absolute;margin-left:132pt;margin-top:-624.15pt;width:1pt;height:1.05pt;z-index:-25106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89" o:spid="_x0000_s1914" style="position:absolute;margin-left:35.65pt;margin-top:-559.8pt;width:1pt;height:1pt;z-index:-251061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90" o:spid="_x0000_s1915" style="position:absolute;margin-left:255.7pt;margin-top:-624.15pt;width:1pt;height:1.05pt;z-index:-25106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91" o:spid="_x0000_s1916" style="position:absolute;margin-left:135pt;margin-top:-559.8pt;width:1pt;height:1pt;z-index:-25105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92" o:spid="_x0000_s1917" style="position:absolute;margin-left:395.5pt;margin-top:-624.15pt;width:1pt;height:1.05pt;z-index:-25105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93" o:spid="_x0000_s1918" style="position:absolute;margin-left:258.6pt;margin-top:-559.8pt;width:1pt;height:1pt;z-index:-25105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94" o:spid="_x0000_s1919" style="position:absolute;margin-left:529.05pt;margin-top:-624.15pt;width:1.05pt;height:1.05pt;z-index:-25105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95" o:spid="_x0000_s1920" style="position:absolute;margin-left:398.5pt;margin-top:-559.8pt;width:1pt;height:1pt;z-index:-25105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896" o:spid="_x0000_s1921" style="position:absolute;margin-left:33pt;margin-top:-557.85pt;width:.95pt;height:1.8pt;z-index:-25105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97" o:spid="_x0000_s1922" style="position:absolute;margin-left:531.6pt;margin-top:-557.85pt;width:1pt;height:1.8pt;z-index:-25105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98" o:spid="_x0000_s1923" style="position:absolute;margin-left:132pt;margin-top:-556.95pt;width:1pt;height:1.05pt;z-index:-25105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899" o:spid="_x0000_s1924" style="position:absolute;margin-left:35.65pt;margin-top:-270.5pt;width:1pt;height:1.05pt;z-index:-25105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00" o:spid="_x0000_s1925" style="position:absolute;margin-left:255.7pt;margin-top:-556.95pt;width:1pt;height:1.05pt;z-index:-25104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01" o:spid="_x0000_s1926" style="position:absolute;margin-left:135pt;margin-top:-270.5pt;width:1pt;height:1.05pt;z-index:-25104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02" o:spid="_x0000_s1927" style="position:absolute;margin-left:395.5pt;margin-top:-556.95pt;width:1pt;height:1.05pt;z-index:-25104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03" o:spid="_x0000_s1928" style="position:absolute;margin-left:258.6pt;margin-top:-270.5pt;width:1pt;height:1.05pt;z-index:-25104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04" o:spid="_x0000_s1929" style="position:absolute;margin-left:529.05pt;margin-top:-556.95pt;width:1.05pt;height:1.05pt;z-index:-25104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05" o:spid="_x0000_s1930" style="position:absolute;margin-left:398.5pt;margin-top:-270.5pt;width:1pt;height:1.05pt;z-index:-25104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06" o:spid="_x0000_s1931" style="position:absolute;margin-left:35.65pt;margin-top:-123.95pt;width:1pt;height:1pt;z-index:-25104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07" o:spid="_x0000_s1932" style="position:absolute;margin-left:135pt;margin-top:-123.95pt;width:1pt;height:1pt;z-index:-25104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08" o:spid="_x0000_s1933" style="position:absolute;margin-left:258.6pt;margin-top:-123.95pt;width:1pt;height:1pt;z-index:-25104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09" o:spid="_x0000_s1934" style="position:absolute;margin-left:398.5pt;margin-top:-123.95pt;width:1pt;height:1pt;z-index:-25104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10" o:spid="_x0000_s1935" style="position:absolute;margin-left:132pt;margin-top:-121.1pt;width:1pt;height:1.05pt;z-index:-25103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11" o:spid="_x0000_s1936" style="position:absolute;margin-left:35.65pt;margin-top:-88.45pt;width:1pt;height:1.05pt;z-index:-25103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12" o:spid="_x0000_s1937" style="position:absolute;margin-left:255.7pt;margin-top:-121.1pt;width:1pt;height:1.05pt;z-index:-25103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13" o:spid="_x0000_s1938" style="position:absolute;margin-left:395.5pt;margin-top:-121.1pt;width:1pt;height:1.05pt;z-index:-25103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14" o:spid="_x0000_s1939" style="position:absolute;margin-left:258.6pt;margin-top:-88.45pt;width:1pt;height:1.05pt;z-index:-25103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15" o:spid="_x0000_s1940" style="position:absolute;margin-left:529.05pt;margin-top:-121.1pt;width:1.05pt;height:1.05pt;z-index:-25103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16" o:spid="_x0000_s1941" style="position:absolute;margin-left:35.65pt;margin-top:-69pt;width:1pt;height:1pt;z-index:-25103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17" o:spid="_x0000_s1942" style="position:absolute;margin-left:135pt;margin-top:-69pt;width:1pt;height:1pt;z-index:-25103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18" o:spid="_x0000_s1943" style="position:absolute;margin-left:258.6pt;margin-top:-69pt;width:1pt;height:1pt;z-index:-25103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19" o:spid="_x0000_s1944" style="position:absolute;margin-left:398.5pt;margin-top:-69pt;width:1pt;height:1pt;z-index:-25103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707968"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708992"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561" w:right="580" w:bottom="0" w:left="580" w:header="0" w:footer="0" w:gutter="0"/>
          <w:cols w:space="720" w:equalWidth="0">
            <w:col w:w="10740"/>
          </w:cols>
        </w:sectPr>
      </w:pPr>
    </w:p>
    <w:tbl>
      <w:tblPr>
        <w:tblW w:w="0" w:type="auto"/>
        <w:tblInd w:w="10" w:type="dxa"/>
        <w:tblLayout w:type="fixed"/>
        <w:tblCellMar>
          <w:left w:w="0" w:type="dxa"/>
          <w:right w:w="0" w:type="dxa"/>
        </w:tblCellMar>
        <w:tblLook w:val="04A0"/>
      </w:tblPr>
      <w:tblGrid>
        <w:gridCol w:w="80"/>
        <w:gridCol w:w="1920"/>
        <w:gridCol w:w="60"/>
        <w:gridCol w:w="2420"/>
        <w:gridCol w:w="60"/>
        <w:gridCol w:w="2740"/>
        <w:gridCol w:w="60"/>
        <w:gridCol w:w="1060"/>
        <w:gridCol w:w="460"/>
        <w:gridCol w:w="440"/>
        <w:gridCol w:w="640"/>
        <w:gridCol w:w="60"/>
      </w:tblGrid>
      <w:tr w:rsidR="0013607E">
        <w:trPr>
          <w:trHeight w:val="43"/>
        </w:trPr>
        <w:tc>
          <w:tcPr>
            <w:tcW w:w="80" w:type="dxa"/>
            <w:tcBorders>
              <w:top w:val="single" w:sz="8" w:space="0" w:color="auto"/>
              <w:left w:val="single" w:sz="8" w:space="0" w:color="auto"/>
            </w:tcBorders>
            <w:vAlign w:val="bottom"/>
          </w:tcPr>
          <w:p w:rsidR="0013607E" w:rsidRDefault="0013607E">
            <w:pPr>
              <w:rPr>
                <w:sz w:val="3"/>
                <w:szCs w:val="3"/>
              </w:rPr>
            </w:pPr>
          </w:p>
        </w:tc>
        <w:tc>
          <w:tcPr>
            <w:tcW w:w="192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right w:val="single" w:sz="8" w:space="0" w:color="A0A0A0"/>
            </w:tcBorders>
            <w:vAlign w:val="bottom"/>
          </w:tcPr>
          <w:p w:rsidR="0013607E" w:rsidRDefault="0013607E">
            <w:pPr>
              <w:rPr>
                <w:sz w:val="3"/>
                <w:szCs w:val="3"/>
              </w:rPr>
            </w:pPr>
          </w:p>
        </w:tc>
        <w:tc>
          <w:tcPr>
            <w:tcW w:w="2420" w:type="dxa"/>
            <w:tcBorders>
              <w:top w:val="single" w:sz="8" w:space="0" w:color="auto"/>
              <w:right w:val="single" w:sz="8" w:space="0" w:color="F0F0F0"/>
            </w:tcBorders>
            <w:vAlign w:val="bottom"/>
          </w:tcPr>
          <w:p w:rsidR="0013607E" w:rsidRDefault="0013607E">
            <w:pPr>
              <w:rPr>
                <w:sz w:val="3"/>
                <w:szCs w:val="3"/>
              </w:rPr>
            </w:pPr>
          </w:p>
        </w:tc>
        <w:tc>
          <w:tcPr>
            <w:tcW w:w="60" w:type="dxa"/>
            <w:tcBorders>
              <w:top w:val="single" w:sz="8" w:space="0" w:color="auto"/>
            </w:tcBorders>
            <w:vAlign w:val="bottom"/>
          </w:tcPr>
          <w:p w:rsidR="0013607E" w:rsidRDefault="0013607E">
            <w:pPr>
              <w:rPr>
                <w:sz w:val="3"/>
                <w:szCs w:val="3"/>
              </w:rPr>
            </w:pPr>
          </w:p>
        </w:tc>
        <w:tc>
          <w:tcPr>
            <w:tcW w:w="2740" w:type="dxa"/>
            <w:tcBorders>
              <w:top w:val="single" w:sz="8" w:space="0" w:color="auto"/>
              <w:bottom w:val="single" w:sz="8" w:space="0" w:color="A0A0A0"/>
            </w:tcBorders>
            <w:vAlign w:val="bottom"/>
          </w:tcPr>
          <w:p w:rsidR="0013607E" w:rsidRDefault="0013607E">
            <w:pPr>
              <w:rPr>
                <w:sz w:val="3"/>
                <w:szCs w:val="3"/>
              </w:rPr>
            </w:pPr>
          </w:p>
        </w:tc>
        <w:tc>
          <w:tcPr>
            <w:tcW w:w="60" w:type="dxa"/>
            <w:tcBorders>
              <w:top w:val="single" w:sz="8" w:space="0" w:color="auto"/>
              <w:right w:val="single" w:sz="8" w:space="0" w:color="A0A0A0"/>
            </w:tcBorders>
            <w:vAlign w:val="bottom"/>
          </w:tcPr>
          <w:p w:rsidR="0013607E" w:rsidRDefault="0013607E">
            <w:pPr>
              <w:rPr>
                <w:sz w:val="3"/>
                <w:szCs w:val="3"/>
              </w:rPr>
            </w:pPr>
          </w:p>
        </w:tc>
        <w:tc>
          <w:tcPr>
            <w:tcW w:w="1060" w:type="dxa"/>
            <w:tcBorders>
              <w:top w:val="single" w:sz="8" w:space="0" w:color="auto"/>
            </w:tcBorders>
            <w:vAlign w:val="bottom"/>
          </w:tcPr>
          <w:p w:rsidR="0013607E" w:rsidRDefault="0013607E">
            <w:pPr>
              <w:rPr>
                <w:sz w:val="3"/>
                <w:szCs w:val="3"/>
              </w:rPr>
            </w:pPr>
          </w:p>
        </w:tc>
        <w:tc>
          <w:tcPr>
            <w:tcW w:w="460" w:type="dxa"/>
            <w:tcBorders>
              <w:top w:val="single" w:sz="8" w:space="0" w:color="auto"/>
            </w:tcBorders>
            <w:vAlign w:val="bottom"/>
          </w:tcPr>
          <w:p w:rsidR="0013607E" w:rsidRDefault="0013607E">
            <w:pPr>
              <w:rPr>
                <w:sz w:val="3"/>
                <w:szCs w:val="3"/>
              </w:rPr>
            </w:pPr>
          </w:p>
        </w:tc>
        <w:tc>
          <w:tcPr>
            <w:tcW w:w="440" w:type="dxa"/>
            <w:tcBorders>
              <w:top w:val="single" w:sz="8" w:space="0" w:color="auto"/>
            </w:tcBorders>
            <w:vAlign w:val="bottom"/>
          </w:tcPr>
          <w:p w:rsidR="0013607E" w:rsidRDefault="0013607E">
            <w:pPr>
              <w:rPr>
                <w:sz w:val="3"/>
                <w:szCs w:val="3"/>
              </w:rPr>
            </w:pPr>
          </w:p>
        </w:tc>
        <w:tc>
          <w:tcPr>
            <w:tcW w:w="640" w:type="dxa"/>
            <w:tcBorders>
              <w:top w:val="single" w:sz="8" w:space="0" w:color="auto"/>
              <w:right w:val="single" w:sz="8" w:space="0" w:color="F0F0F0"/>
            </w:tcBorders>
            <w:vAlign w:val="bottom"/>
          </w:tcPr>
          <w:p w:rsidR="0013607E" w:rsidRDefault="0013607E">
            <w:pPr>
              <w:rPr>
                <w:sz w:val="3"/>
                <w:szCs w:val="3"/>
              </w:rPr>
            </w:pPr>
          </w:p>
        </w:tc>
        <w:tc>
          <w:tcPr>
            <w:tcW w:w="60" w:type="dxa"/>
            <w:tcBorders>
              <w:top w:val="single" w:sz="8" w:space="0" w:color="auto"/>
              <w:right w:val="single" w:sz="8" w:space="0" w:color="auto"/>
            </w:tcBorders>
            <w:vAlign w:val="bottom"/>
          </w:tcPr>
          <w:p w:rsidR="0013607E" w:rsidRDefault="0013607E">
            <w:pPr>
              <w:rPr>
                <w:sz w:val="3"/>
                <w:szCs w:val="3"/>
              </w:rPr>
            </w:pPr>
          </w:p>
        </w:tc>
      </w:tr>
      <w:tr w:rsidR="0013607E">
        <w:trPr>
          <w:trHeight w:val="265"/>
        </w:trPr>
        <w:tc>
          <w:tcPr>
            <w:tcW w:w="80" w:type="dxa"/>
            <w:tcBorders>
              <w:left w:val="single" w:sz="8" w:space="0" w:color="auto"/>
              <w:right w:val="single" w:sz="8" w:space="0" w:color="A0A0A0"/>
            </w:tcBorders>
            <w:vAlign w:val="bottom"/>
          </w:tcPr>
          <w:p w:rsidR="0013607E" w:rsidRDefault="0013607E">
            <w:pPr>
              <w:rPr>
                <w:sz w:val="23"/>
                <w:szCs w:val="23"/>
              </w:rPr>
            </w:pPr>
          </w:p>
        </w:tc>
        <w:tc>
          <w:tcPr>
            <w:tcW w:w="1920" w:type="dxa"/>
            <w:tcBorders>
              <w:right w:val="single" w:sz="8" w:space="0" w:color="F0F0F0"/>
            </w:tcBorders>
            <w:vAlign w:val="bottom"/>
          </w:tcPr>
          <w:p w:rsidR="0013607E" w:rsidRDefault="00FE2487">
            <w:pPr>
              <w:spacing w:line="265" w:lineRule="exact"/>
              <w:ind w:left="100"/>
              <w:rPr>
                <w:sz w:val="20"/>
                <w:szCs w:val="20"/>
              </w:rPr>
            </w:pPr>
            <w:r>
              <w:rPr>
                <w:rFonts w:eastAsia="Times New Roman"/>
                <w:b/>
                <w:bCs/>
                <w:sz w:val="24"/>
                <w:szCs w:val="24"/>
              </w:rPr>
              <w:t>уровень</w:t>
            </w:r>
          </w:p>
        </w:tc>
        <w:tc>
          <w:tcPr>
            <w:tcW w:w="60" w:type="dxa"/>
            <w:tcBorders>
              <w:right w:val="single" w:sz="8" w:space="0" w:color="A0A0A0"/>
            </w:tcBorders>
            <w:vAlign w:val="bottom"/>
          </w:tcPr>
          <w:p w:rsidR="0013607E" w:rsidRDefault="0013607E">
            <w:pPr>
              <w:rPr>
                <w:sz w:val="23"/>
                <w:szCs w:val="23"/>
              </w:rPr>
            </w:pPr>
          </w:p>
        </w:tc>
        <w:tc>
          <w:tcPr>
            <w:tcW w:w="2420" w:type="dxa"/>
            <w:tcBorders>
              <w:right w:val="single" w:sz="8" w:space="0" w:color="F0F0F0"/>
            </w:tcBorders>
            <w:vAlign w:val="bottom"/>
          </w:tcPr>
          <w:p w:rsidR="0013607E" w:rsidRDefault="00FE2487">
            <w:pPr>
              <w:spacing w:line="260" w:lineRule="exact"/>
              <w:ind w:left="100"/>
              <w:rPr>
                <w:sz w:val="20"/>
                <w:szCs w:val="20"/>
              </w:rPr>
            </w:pPr>
            <w:r>
              <w:rPr>
                <w:rFonts w:eastAsia="Times New Roman"/>
                <w:sz w:val="24"/>
                <w:szCs w:val="24"/>
              </w:rPr>
              <w:t>произвольного</w:t>
            </w:r>
          </w:p>
        </w:tc>
        <w:tc>
          <w:tcPr>
            <w:tcW w:w="60" w:type="dxa"/>
            <w:tcBorders>
              <w:right w:val="single" w:sz="8" w:space="0" w:color="A0A0A0"/>
            </w:tcBorders>
            <w:vAlign w:val="bottom"/>
          </w:tcPr>
          <w:p w:rsidR="0013607E" w:rsidRDefault="0013607E">
            <w:pPr>
              <w:rPr>
                <w:sz w:val="23"/>
                <w:szCs w:val="23"/>
              </w:rPr>
            </w:pPr>
          </w:p>
        </w:tc>
        <w:tc>
          <w:tcPr>
            <w:tcW w:w="2740" w:type="dxa"/>
            <w:tcBorders>
              <w:right w:val="single" w:sz="8" w:space="0" w:color="F0F0F0"/>
            </w:tcBorders>
            <w:vAlign w:val="bottom"/>
          </w:tcPr>
          <w:p w:rsidR="0013607E" w:rsidRDefault="00FE2487">
            <w:pPr>
              <w:spacing w:line="260" w:lineRule="exact"/>
              <w:ind w:right="2080"/>
              <w:jc w:val="right"/>
              <w:rPr>
                <w:sz w:val="20"/>
                <w:szCs w:val="20"/>
              </w:rPr>
            </w:pPr>
            <w:r>
              <w:rPr>
                <w:rFonts w:eastAsia="Times New Roman"/>
                <w:sz w:val="24"/>
                <w:szCs w:val="24"/>
              </w:rPr>
              <w:t>«5»)</w:t>
            </w:r>
          </w:p>
        </w:tc>
        <w:tc>
          <w:tcPr>
            <w:tcW w:w="60" w:type="dxa"/>
            <w:tcBorders>
              <w:right w:val="single" w:sz="8" w:space="0" w:color="A0A0A0"/>
            </w:tcBorders>
            <w:vAlign w:val="bottom"/>
          </w:tcPr>
          <w:p w:rsidR="0013607E" w:rsidRDefault="0013607E">
            <w:pPr>
              <w:rPr>
                <w:sz w:val="23"/>
                <w:szCs w:val="23"/>
              </w:rPr>
            </w:pPr>
          </w:p>
        </w:tc>
        <w:tc>
          <w:tcPr>
            <w:tcW w:w="2600" w:type="dxa"/>
            <w:gridSpan w:val="4"/>
            <w:tcBorders>
              <w:right w:val="single" w:sz="8" w:space="0" w:color="F0F0F0"/>
            </w:tcBorders>
            <w:vAlign w:val="bottom"/>
          </w:tcPr>
          <w:p w:rsidR="0013607E" w:rsidRDefault="00FE2487">
            <w:pPr>
              <w:spacing w:line="260" w:lineRule="exact"/>
              <w:ind w:left="100"/>
              <w:rPr>
                <w:sz w:val="20"/>
                <w:szCs w:val="20"/>
              </w:rPr>
            </w:pPr>
            <w:r>
              <w:rPr>
                <w:rFonts w:eastAsia="Times New Roman"/>
                <w:sz w:val="24"/>
                <w:szCs w:val="24"/>
              </w:rPr>
              <w:t>демонстрирующих</w:t>
            </w:r>
          </w:p>
        </w:tc>
        <w:tc>
          <w:tcPr>
            <w:tcW w:w="60" w:type="dxa"/>
            <w:tcBorders>
              <w:right w:val="single" w:sz="8" w:space="0" w:color="auto"/>
            </w:tcBorders>
            <w:vAlign w:val="bottom"/>
          </w:tcPr>
          <w:p w:rsidR="0013607E" w:rsidRDefault="0013607E">
            <w:pPr>
              <w:rPr>
                <w:sz w:val="23"/>
                <w:szCs w:val="23"/>
              </w:rPr>
            </w:pPr>
          </w:p>
        </w:tc>
      </w:tr>
      <w:tr w:rsidR="0013607E">
        <w:trPr>
          <w:trHeight w:val="314"/>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FE2487">
            <w:pPr>
              <w:ind w:left="100"/>
              <w:rPr>
                <w:sz w:val="20"/>
                <w:szCs w:val="20"/>
              </w:rPr>
            </w:pPr>
            <w:r>
              <w:rPr>
                <w:rFonts w:eastAsia="Times New Roman"/>
                <w:sz w:val="24"/>
                <w:szCs w:val="24"/>
              </w:rPr>
              <w:t>овладения учебными</w:t>
            </w: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повышенный</w:t>
            </w:r>
          </w:p>
        </w:tc>
        <w:tc>
          <w:tcPr>
            <w:tcW w:w="440" w:type="dxa"/>
            <w:vAlign w:val="bottom"/>
          </w:tcPr>
          <w:p w:rsidR="0013607E" w:rsidRDefault="0013607E">
            <w:pPr>
              <w:rPr>
                <w:sz w:val="24"/>
                <w:szCs w:val="24"/>
              </w:rPr>
            </w:pPr>
          </w:p>
        </w:tc>
        <w:tc>
          <w:tcPr>
            <w:tcW w:w="64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FE2487">
            <w:pPr>
              <w:ind w:left="100"/>
              <w:rPr>
                <w:sz w:val="20"/>
                <w:szCs w:val="20"/>
              </w:rPr>
            </w:pPr>
            <w:r>
              <w:rPr>
                <w:rFonts w:eastAsia="Times New Roman"/>
                <w:sz w:val="24"/>
                <w:szCs w:val="24"/>
              </w:rPr>
              <w:t>действиями, а также</w:t>
            </w: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sz w:val="24"/>
                <w:szCs w:val="24"/>
              </w:rPr>
              <w:t>высокий</w:t>
            </w:r>
          </w:p>
        </w:tc>
        <w:tc>
          <w:tcPr>
            <w:tcW w:w="460" w:type="dxa"/>
            <w:vAlign w:val="bottom"/>
          </w:tcPr>
          <w:p w:rsidR="0013607E" w:rsidRDefault="0013607E">
            <w:pPr>
              <w:rPr>
                <w:sz w:val="24"/>
                <w:szCs w:val="24"/>
              </w:rPr>
            </w:pP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уровни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FE2487">
            <w:pPr>
              <w:ind w:left="100"/>
              <w:rPr>
                <w:sz w:val="20"/>
                <w:szCs w:val="20"/>
              </w:rPr>
            </w:pPr>
            <w:r>
              <w:rPr>
                <w:rFonts w:eastAsia="Times New Roman"/>
                <w:sz w:val="24"/>
                <w:szCs w:val="24"/>
              </w:rPr>
              <w:t>о кругозоре, широте</w:t>
            </w: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достижений,</w:t>
            </w:r>
          </w:p>
        </w:tc>
        <w:tc>
          <w:tcPr>
            <w:tcW w:w="440" w:type="dxa"/>
            <w:vAlign w:val="bottom"/>
          </w:tcPr>
          <w:p w:rsidR="0013607E" w:rsidRDefault="0013607E">
            <w:pPr>
              <w:rPr>
                <w:sz w:val="24"/>
                <w:szCs w:val="24"/>
              </w:rPr>
            </w:pPr>
          </w:p>
        </w:tc>
        <w:tc>
          <w:tcPr>
            <w:tcW w:w="6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FE2487">
            <w:pPr>
              <w:ind w:left="100"/>
              <w:rPr>
                <w:sz w:val="20"/>
                <w:szCs w:val="20"/>
              </w:rPr>
            </w:pPr>
            <w:r>
              <w:rPr>
                <w:rFonts w:eastAsia="Times New Roman"/>
                <w:sz w:val="24"/>
                <w:szCs w:val="24"/>
              </w:rPr>
              <w:t>(или</w:t>
            </w: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60" w:type="dxa"/>
            <w:gridSpan w:val="3"/>
            <w:vAlign w:val="bottom"/>
          </w:tcPr>
          <w:p w:rsidR="0013607E" w:rsidRDefault="00FE2487">
            <w:pPr>
              <w:ind w:left="100"/>
              <w:rPr>
                <w:sz w:val="20"/>
                <w:szCs w:val="20"/>
              </w:rPr>
            </w:pPr>
            <w:r>
              <w:rPr>
                <w:rFonts w:eastAsia="Times New Roman"/>
                <w:sz w:val="24"/>
                <w:szCs w:val="24"/>
              </w:rPr>
              <w:t>целесообразно</w:t>
            </w:r>
          </w:p>
        </w:tc>
        <w:tc>
          <w:tcPr>
            <w:tcW w:w="6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FE2487">
            <w:pPr>
              <w:ind w:left="100"/>
              <w:rPr>
                <w:sz w:val="20"/>
                <w:szCs w:val="20"/>
              </w:rPr>
            </w:pPr>
            <w:r>
              <w:rPr>
                <w:rFonts w:eastAsia="Times New Roman"/>
                <w:sz w:val="24"/>
                <w:szCs w:val="24"/>
              </w:rPr>
              <w:t>избирательности)</w:t>
            </w: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0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формировать с учётом</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FE2487">
            <w:pPr>
              <w:ind w:left="100"/>
              <w:rPr>
                <w:sz w:val="20"/>
                <w:szCs w:val="20"/>
              </w:rPr>
            </w:pPr>
            <w:r>
              <w:rPr>
                <w:rFonts w:eastAsia="Times New Roman"/>
                <w:sz w:val="24"/>
                <w:szCs w:val="24"/>
              </w:rPr>
              <w:t>интересов.</w:t>
            </w: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интересов</w:t>
            </w:r>
          </w:p>
        </w:tc>
        <w:tc>
          <w:tcPr>
            <w:tcW w:w="440" w:type="dxa"/>
            <w:vAlign w:val="bottom"/>
          </w:tcPr>
          <w:p w:rsidR="0013607E" w:rsidRDefault="0013607E">
            <w:pPr>
              <w:rPr>
                <w:sz w:val="24"/>
                <w:szCs w:val="24"/>
              </w:rPr>
            </w:pPr>
          </w:p>
        </w:tc>
        <w:tc>
          <w:tcPr>
            <w:tcW w:w="640" w:type="dxa"/>
            <w:tcBorders>
              <w:right w:val="single" w:sz="8" w:space="0" w:color="F0F0F0"/>
            </w:tcBorders>
            <w:vAlign w:val="bottom"/>
          </w:tcPr>
          <w:p w:rsidR="0013607E" w:rsidRDefault="00FE2487">
            <w:pPr>
              <w:jc w:val="right"/>
              <w:rPr>
                <w:sz w:val="20"/>
                <w:szCs w:val="20"/>
              </w:rPr>
            </w:pPr>
            <w:r>
              <w:rPr>
                <w:rFonts w:eastAsia="Times New Roman"/>
                <w:sz w:val="24"/>
                <w:szCs w:val="24"/>
              </w:rPr>
              <w:t>этих</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w w:val="98"/>
                <w:sz w:val="24"/>
                <w:szCs w:val="24"/>
              </w:rPr>
              <w:t>обучающихся</w:t>
            </w:r>
          </w:p>
        </w:tc>
        <w:tc>
          <w:tcPr>
            <w:tcW w:w="440" w:type="dxa"/>
            <w:vAlign w:val="bottom"/>
          </w:tcPr>
          <w:p w:rsidR="0013607E" w:rsidRDefault="00FE2487">
            <w:pPr>
              <w:ind w:left="280"/>
              <w:rPr>
                <w:sz w:val="20"/>
                <w:szCs w:val="20"/>
              </w:rPr>
            </w:pPr>
            <w:r>
              <w:rPr>
                <w:rFonts w:eastAsia="Times New Roman"/>
                <w:sz w:val="24"/>
                <w:szCs w:val="24"/>
              </w:rPr>
              <w:t>и</w:t>
            </w:r>
          </w:p>
        </w:tc>
        <w:tc>
          <w:tcPr>
            <w:tcW w:w="640" w:type="dxa"/>
            <w:tcBorders>
              <w:right w:val="single" w:sz="8" w:space="0" w:color="F0F0F0"/>
            </w:tcBorders>
            <w:vAlign w:val="bottom"/>
          </w:tcPr>
          <w:p w:rsidR="0013607E" w:rsidRDefault="00FE2487">
            <w:pPr>
              <w:jc w:val="right"/>
              <w:rPr>
                <w:sz w:val="20"/>
                <w:szCs w:val="20"/>
              </w:rPr>
            </w:pPr>
            <w:r>
              <w:rPr>
                <w:rFonts w:eastAsia="Times New Roman"/>
                <w:sz w:val="24"/>
                <w:szCs w:val="24"/>
              </w:rPr>
              <w:t>их</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sz w:val="24"/>
                <w:szCs w:val="24"/>
              </w:rPr>
              <w:t>планов</w:t>
            </w:r>
          </w:p>
        </w:tc>
        <w:tc>
          <w:tcPr>
            <w:tcW w:w="460" w:type="dxa"/>
            <w:vAlign w:val="bottom"/>
          </w:tcPr>
          <w:p w:rsidR="0013607E" w:rsidRDefault="00FE2487">
            <w:pPr>
              <w:ind w:right="100"/>
              <w:jc w:val="right"/>
              <w:rPr>
                <w:sz w:val="20"/>
                <w:szCs w:val="20"/>
              </w:rPr>
            </w:pPr>
            <w:r>
              <w:rPr>
                <w:rFonts w:eastAsia="Times New Roman"/>
                <w:w w:val="93"/>
                <w:sz w:val="24"/>
                <w:szCs w:val="24"/>
              </w:rPr>
              <w:t>на</w:t>
            </w: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w w:val="99"/>
                <w:sz w:val="24"/>
                <w:szCs w:val="24"/>
              </w:rPr>
              <w:t>будущее.</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sz w:val="24"/>
                <w:szCs w:val="24"/>
              </w:rPr>
              <w:t>При</w:t>
            </w:r>
          </w:p>
        </w:tc>
        <w:tc>
          <w:tcPr>
            <w:tcW w:w="460" w:type="dxa"/>
            <w:vAlign w:val="bottom"/>
          </w:tcPr>
          <w:p w:rsidR="0013607E" w:rsidRDefault="0013607E">
            <w:pPr>
              <w:rPr>
                <w:sz w:val="24"/>
                <w:szCs w:val="24"/>
              </w:rPr>
            </w:pP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наличии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0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устойчивых интересов</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0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к учебному предмету 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60" w:type="dxa"/>
            <w:gridSpan w:val="3"/>
            <w:vAlign w:val="bottom"/>
          </w:tcPr>
          <w:p w:rsidR="0013607E" w:rsidRDefault="00FE2487">
            <w:pPr>
              <w:ind w:left="100"/>
              <w:rPr>
                <w:sz w:val="20"/>
                <w:szCs w:val="20"/>
              </w:rPr>
            </w:pPr>
            <w:r>
              <w:rPr>
                <w:rFonts w:eastAsia="Times New Roman"/>
                <w:sz w:val="24"/>
                <w:szCs w:val="24"/>
              </w:rPr>
              <w:t>основательной</w:t>
            </w:r>
          </w:p>
        </w:tc>
        <w:tc>
          <w:tcPr>
            <w:tcW w:w="6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60" w:type="dxa"/>
            <w:gridSpan w:val="3"/>
            <w:vAlign w:val="bottom"/>
          </w:tcPr>
          <w:p w:rsidR="0013607E" w:rsidRDefault="00FE2487">
            <w:pPr>
              <w:ind w:left="100"/>
              <w:rPr>
                <w:sz w:val="20"/>
                <w:szCs w:val="20"/>
              </w:rPr>
            </w:pPr>
            <w:r>
              <w:rPr>
                <w:rFonts w:eastAsia="Times New Roman"/>
                <w:sz w:val="24"/>
                <w:szCs w:val="24"/>
              </w:rPr>
              <w:t>подготовки  по</w:t>
            </w:r>
          </w:p>
        </w:tc>
        <w:tc>
          <w:tcPr>
            <w:tcW w:w="640" w:type="dxa"/>
            <w:tcBorders>
              <w:right w:val="single" w:sz="8" w:space="0" w:color="F0F0F0"/>
            </w:tcBorders>
            <w:vAlign w:val="bottom"/>
          </w:tcPr>
          <w:p w:rsidR="0013607E" w:rsidRDefault="00FE2487">
            <w:pPr>
              <w:jc w:val="right"/>
              <w:rPr>
                <w:sz w:val="20"/>
                <w:szCs w:val="20"/>
              </w:rPr>
            </w:pPr>
            <w:r>
              <w:rPr>
                <w:rFonts w:eastAsia="Times New Roman"/>
                <w:w w:val="98"/>
                <w:sz w:val="24"/>
                <w:szCs w:val="24"/>
              </w:rPr>
              <w:t>нему</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sz w:val="24"/>
                <w:szCs w:val="24"/>
              </w:rPr>
              <w:t>такие</w:t>
            </w:r>
          </w:p>
        </w:tc>
        <w:tc>
          <w:tcPr>
            <w:tcW w:w="1540" w:type="dxa"/>
            <w:gridSpan w:val="3"/>
            <w:tcBorders>
              <w:right w:val="single" w:sz="8" w:space="0" w:color="F0F0F0"/>
            </w:tcBorders>
            <w:vAlign w:val="bottom"/>
          </w:tcPr>
          <w:p w:rsidR="0013607E" w:rsidRDefault="00FE2487">
            <w:pPr>
              <w:jc w:val="right"/>
              <w:rPr>
                <w:sz w:val="20"/>
                <w:szCs w:val="20"/>
              </w:rPr>
            </w:pPr>
            <w:r>
              <w:rPr>
                <w:rFonts w:eastAsia="Times New Roman"/>
                <w:w w:val="99"/>
                <w:sz w:val="24"/>
                <w:szCs w:val="24"/>
              </w:rPr>
              <w:t>обучающиеся</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60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могут быть вовлечены</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sz w:val="24"/>
                <w:szCs w:val="24"/>
              </w:rPr>
              <w:t>в</w:t>
            </w:r>
          </w:p>
        </w:tc>
        <w:tc>
          <w:tcPr>
            <w:tcW w:w="154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проектную</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деятельность</w:t>
            </w:r>
          </w:p>
        </w:tc>
        <w:tc>
          <w:tcPr>
            <w:tcW w:w="440" w:type="dxa"/>
            <w:vAlign w:val="bottom"/>
          </w:tcPr>
          <w:p w:rsidR="0013607E" w:rsidRDefault="0013607E">
            <w:pPr>
              <w:rPr>
                <w:sz w:val="24"/>
                <w:szCs w:val="24"/>
              </w:rPr>
            </w:pPr>
          </w:p>
        </w:tc>
        <w:tc>
          <w:tcPr>
            <w:tcW w:w="640" w:type="dxa"/>
            <w:tcBorders>
              <w:right w:val="single" w:sz="8" w:space="0" w:color="F0F0F0"/>
            </w:tcBorders>
            <w:vAlign w:val="bottom"/>
          </w:tcPr>
          <w:p w:rsidR="0013607E" w:rsidRDefault="00FE2487">
            <w:pPr>
              <w:jc w:val="right"/>
              <w:rPr>
                <w:sz w:val="20"/>
                <w:szCs w:val="20"/>
              </w:rPr>
            </w:pPr>
            <w:r>
              <w:rPr>
                <w:rFonts w:eastAsia="Times New Roman"/>
                <w:sz w:val="24"/>
                <w:szCs w:val="24"/>
              </w:rPr>
              <w:t>по</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предмету</w:t>
            </w:r>
          </w:p>
        </w:tc>
        <w:tc>
          <w:tcPr>
            <w:tcW w:w="440" w:type="dxa"/>
            <w:vAlign w:val="bottom"/>
          </w:tcPr>
          <w:p w:rsidR="0013607E" w:rsidRDefault="0013607E">
            <w:pPr>
              <w:rPr>
                <w:sz w:val="24"/>
                <w:szCs w:val="24"/>
              </w:rPr>
            </w:pPr>
          </w:p>
        </w:tc>
        <w:tc>
          <w:tcPr>
            <w:tcW w:w="64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60" w:type="dxa"/>
            <w:gridSpan w:val="3"/>
            <w:vAlign w:val="bottom"/>
          </w:tcPr>
          <w:p w:rsidR="0013607E" w:rsidRDefault="00FE2487">
            <w:pPr>
              <w:ind w:left="100"/>
              <w:rPr>
                <w:sz w:val="20"/>
                <w:szCs w:val="20"/>
              </w:rPr>
            </w:pPr>
            <w:r>
              <w:rPr>
                <w:rFonts w:eastAsia="Times New Roman"/>
                <w:sz w:val="24"/>
                <w:szCs w:val="24"/>
              </w:rPr>
              <w:t>сориентированы</w:t>
            </w:r>
          </w:p>
        </w:tc>
        <w:tc>
          <w:tcPr>
            <w:tcW w:w="640" w:type="dxa"/>
            <w:tcBorders>
              <w:right w:val="single" w:sz="8" w:space="0" w:color="F0F0F0"/>
            </w:tcBorders>
            <w:vAlign w:val="bottom"/>
          </w:tcPr>
          <w:p w:rsidR="0013607E" w:rsidRDefault="00FE2487">
            <w:pPr>
              <w:jc w:val="right"/>
              <w:rPr>
                <w:sz w:val="20"/>
                <w:szCs w:val="20"/>
              </w:rPr>
            </w:pPr>
            <w:r>
              <w:rPr>
                <w:rFonts w:eastAsia="Times New Roman"/>
                <w:sz w:val="24"/>
                <w:szCs w:val="24"/>
              </w:rPr>
              <w:t>на</w:t>
            </w: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20" w:type="dxa"/>
            <w:gridSpan w:val="2"/>
            <w:vAlign w:val="bottom"/>
          </w:tcPr>
          <w:p w:rsidR="0013607E" w:rsidRDefault="00FE2487">
            <w:pPr>
              <w:ind w:left="100"/>
              <w:rPr>
                <w:sz w:val="20"/>
                <w:szCs w:val="20"/>
              </w:rPr>
            </w:pPr>
            <w:r>
              <w:rPr>
                <w:rFonts w:eastAsia="Times New Roman"/>
                <w:sz w:val="24"/>
                <w:szCs w:val="24"/>
              </w:rPr>
              <w:t>продолжение</w:t>
            </w:r>
          </w:p>
        </w:tc>
        <w:tc>
          <w:tcPr>
            <w:tcW w:w="440" w:type="dxa"/>
            <w:vAlign w:val="bottom"/>
          </w:tcPr>
          <w:p w:rsidR="0013607E" w:rsidRDefault="0013607E">
            <w:pPr>
              <w:rPr>
                <w:sz w:val="24"/>
                <w:szCs w:val="24"/>
              </w:rPr>
            </w:pPr>
          </w:p>
        </w:tc>
        <w:tc>
          <w:tcPr>
            <w:tcW w:w="6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317"/>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w w:val="98"/>
                <w:sz w:val="24"/>
                <w:szCs w:val="24"/>
              </w:rPr>
              <w:t>обучения</w:t>
            </w:r>
          </w:p>
        </w:tc>
        <w:tc>
          <w:tcPr>
            <w:tcW w:w="460" w:type="dxa"/>
            <w:vAlign w:val="bottom"/>
          </w:tcPr>
          <w:p w:rsidR="0013607E" w:rsidRDefault="00FE2487">
            <w:pPr>
              <w:ind w:right="20"/>
              <w:jc w:val="right"/>
              <w:rPr>
                <w:sz w:val="20"/>
                <w:szCs w:val="20"/>
              </w:rPr>
            </w:pPr>
            <w:r>
              <w:rPr>
                <w:rFonts w:eastAsia="Times New Roman"/>
                <w:sz w:val="24"/>
                <w:szCs w:val="24"/>
              </w:rPr>
              <w:t>в</w:t>
            </w: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старших</w:t>
            </w:r>
          </w:p>
        </w:tc>
        <w:tc>
          <w:tcPr>
            <w:tcW w:w="60" w:type="dxa"/>
            <w:tcBorders>
              <w:right w:val="single" w:sz="8" w:space="0" w:color="auto"/>
            </w:tcBorders>
            <w:vAlign w:val="bottom"/>
          </w:tcPr>
          <w:p w:rsidR="0013607E" w:rsidRDefault="0013607E">
            <w:pPr>
              <w:rPr>
                <w:sz w:val="24"/>
                <w:szCs w:val="24"/>
              </w:rPr>
            </w:pPr>
          </w:p>
        </w:tc>
      </w:tr>
      <w:tr w:rsidR="0013607E">
        <w:trPr>
          <w:trHeight w:val="319"/>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sz w:val="24"/>
                <w:szCs w:val="24"/>
              </w:rPr>
              <w:t>классах</w:t>
            </w:r>
          </w:p>
        </w:tc>
        <w:tc>
          <w:tcPr>
            <w:tcW w:w="460" w:type="dxa"/>
            <w:vAlign w:val="bottom"/>
          </w:tcPr>
          <w:p w:rsidR="0013607E" w:rsidRDefault="00FE2487">
            <w:pPr>
              <w:ind w:right="40"/>
              <w:jc w:val="right"/>
              <w:rPr>
                <w:sz w:val="20"/>
                <w:szCs w:val="20"/>
              </w:rPr>
            </w:pPr>
            <w:r>
              <w:rPr>
                <w:rFonts w:eastAsia="Times New Roman"/>
                <w:sz w:val="24"/>
                <w:szCs w:val="24"/>
              </w:rPr>
              <w:t>по</w:t>
            </w:r>
          </w:p>
        </w:tc>
        <w:tc>
          <w:tcPr>
            <w:tcW w:w="10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данному</w:t>
            </w:r>
          </w:p>
        </w:tc>
        <w:tc>
          <w:tcPr>
            <w:tcW w:w="60" w:type="dxa"/>
            <w:tcBorders>
              <w:right w:val="single" w:sz="8" w:space="0" w:color="auto"/>
            </w:tcBorders>
            <w:vAlign w:val="bottom"/>
          </w:tcPr>
          <w:p w:rsidR="0013607E" w:rsidRDefault="0013607E">
            <w:pPr>
              <w:rPr>
                <w:sz w:val="24"/>
                <w:szCs w:val="24"/>
              </w:rPr>
            </w:pPr>
          </w:p>
        </w:tc>
      </w:tr>
      <w:tr w:rsidR="0013607E">
        <w:trPr>
          <w:trHeight w:val="365"/>
        </w:trPr>
        <w:tc>
          <w:tcPr>
            <w:tcW w:w="80" w:type="dxa"/>
            <w:tcBorders>
              <w:left w:val="single" w:sz="8" w:space="0" w:color="auto"/>
              <w:right w:val="single" w:sz="8" w:space="0" w:color="A0A0A0"/>
            </w:tcBorders>
            <w:vAlign w:val="bottom"/>
          </w:tcPr>
          <w:p w:rsidR="0013607E" w:rsidRDefault="0013607E">
            <w:pPr>
              <w:rPr>
                <w:sz w:val="24"/>
                <w:szCs w:val="24"/>
              </w:rPr>
            </w:pPr>
          </w:p>
        </w:tc>
        <w:tc>
          <w:tcPr>
            <w:tcW w:w="19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60" w:type="dxa"/>
            <w:vAlign w:val="bottom"/>
          </w:tcPr>
          <w:p w:rsidR="0013607E" w:rsidRDefault="00FE2487">
            <w:pPr>
              <w:ind w:left="100"/>
              <w:rPr>
                <w:sz w:val="20"/>
                <w:szCs w:val="20"/>
              </w:rPr>
            </w:pPr>
            <w:r>
              <w:rPr>
                <w:rFonts w:eastAsia="Times New Roman"/>
                <w:w w:val="98"/>
                <w:sz w:val="24"/>
                <w:szCs w:val="24"/>
              </w:rPr>
              <w:t>профилю</w:t>
            </w:r>
          </w:p>
        </w:tc>
        <w:tc>
          <w:tcPr>
            <w:tcW w:w="460" w:type="dxa"/>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640" w:type="dxa"/>
            <w:tcBorders>
              <w:right w:val="single" w:sz="8" w:space="0" w:color="F0F0F0"/>
            </w:tcBorders>
            <w:vAlign w:val="bottom"/>
          </w:tcPr>
          <w:p w:rsidR="0013607E" w:rsidRDefault="0013607E">
            <w:pPr>
              <w:rPr>
                <w:sz w:val="24"/>
                <w:szCs w:val="24"/>
              </w:rPr>
            </w:pPr>
          </w:p>
        </w:tc>
        <w:tc>
          <w:tcPr>
            <w:tcW w:w="60" w:type="dxa"/>
            <w:tcBorders>
              <w:right w:val="single" w:sz="8" w:space="0" w:color="auto"/>
            </w:tcBorders>
            <w:vAlign w:val="bottom"/>
          </w:tcPr>
          <w:p w:rsidR="0013607E" w:rsidRDefault="0013607E">
            <w:pPr>
              <w:rPr>
                <w:sz w:val="24"/>
                <w:szCs w:val="24"/>
              </w:rPr>
            </w:pPr>
          </w:p>
        </w:tc>
      </w:tr>
      <w:tr w:rsidR="0013607E">
        <w:trPr>
          <w:trHeight w:val="40"/>
        </w:trPr>
        <w:tc>
          <w:tcPr>
            <w:tcW w:w="80" w:type="dxa"/>
            <w:tcBorders>
              <w:left w:val="single" w:sz="8" w:space="0" w:color="auto"/>
              <w:bottom w:val="single" w:sz="8" w:space="0" w:color="auto"/>
            </w:tcBorders>
            <w:vAlign w:val="bottom"/>
          </w:tcPr>
          <w:p w:rsidR="0013607E" w:rsidRDefault="0013607E">
            <w:pPr>
              <w:rPr>
                <w:sz w:val="3"/>
                <w:szCs w:val="3"/>
              </w:rPr>
            </w:pPr>
          </w:p>
        </w:tc>
        <w:tc>
          <w:tcPr>
            <w:tcW w:w="192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242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274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tcBorders>
            <w:vAlign w:val="bottom"/>
          </w:tcPr>
          <w:p w:rsidR="0013607E" w:rsidRDefault="0013607E">
            <w:pPr>
              <w:rPr>
                <w:sz w:val="3"/>
                <w:szCs w:val="3"/>
              </w:rPr>
            </w:pPr>
          </w:p>
        </w:tc>
        <w:tc>
          <w:tcPr>
            <w:tcW w:w="1060" w:type="dxa"/>
            <w:tcBorders>
              <w:top w:val="single" w:sz="8" w:space="0" w:color="F0F0F0"/>
              <w:bottom w:val="single" w:sz="8" w:space="0" w:color="auto"/>
            </w:tcBorders>
            <w:vAlign w:val="bottom"/>
          </w:tcPr>
          <w:p w:rsidR="0013607E" w:rsidRDefault="0013607E">
            <w:pPr>
              <w:rPr>
                <w:sz w:val="3"/>
                <w:szCs w:val="3"/>
              </w:rPr>
            </w:pPr>
          </w:p>
        </w:tc>
        <w:tc>
          <w:tcPr>
            <w:tcW w:w="460" w:type="dxa"/>
            <w:tcBorders>
              <w:top w:val="single" w:sz="8" w:space="0" w:color="F0F0F0"/>
              <w:bottom w:val="single" w:sz="8" w:space="0" w:color="auto"/>
            </w:tcBorders>
            <w:vAlign w:val="bottom"/>
          </w:tcPr>
          <w:p w:rsidR="0013607E" w:rsidRDefault="0013607E">
            <w:pPr>
              <w:rPr>
                <w:sz w:val="3"/>
                <w:szCs w:val="3"/>
              </w:rPr>
            </w:pPr>
          </w:p>
        </w:tc>
        <w:tc>
          <w:tcPr>
            <w:tcW w:w="440" w:type="dxa"/>
            <w:tcBorders>
              <w:top w:val="single" w:sz="8" w:space="0" w:color="F0F0F0"/>
              <w:bottom w:val="single" w:sz="8" w:space="0" w:color="auto"/>
            </w:tcBorders>
            <w:vAlign w:val="bottom"/>
          </w:tcPr>
          <w:p w:rsidR="0013607E" w:rsidRDefault="0013607E">
            <w:pPr>
              <w:rPr>
                <w:sz w:val="3"/>
                <w:szCs w:val="3"/>
              </w:rPr>
            </w:pPr>
          </w:p>
        </w:tc>
        <w:tc>
          <w:tcPr>
            <w:tcW w:w="640" w:type="dxa"/>
            <w:tcBorders>
              <w:top w:val="single" w:sz="8" w:space="0" w:color="F0F0F0"/>
              <w:bottom w:val="single" w:sz="8" w:space="0" w:color="auto"/>
            </w:tcBorders>
            <w:vAlign w:val="bottom"/>
          </w:tcPr>
          <w:p w:rsidR="0013607E" w:rsidRDefault="0013607E">
            <w:pPr>
              <w:rPr>
                <w:sz w:val="3"/>
                <w:szCs w:val="3"/>
              </w:rPr>
            </w:pPr>
          </w:p>
        </w:tc>
        <w:tc>
          <w:tcPr>
            <w:tcW w:w="60" w:type="dxa"/>
            <w:tcBorders>
              <w:bottom w:val="single" w:sz="8" w:space="0" w:color="auto"/>
              <w:right w:val="single" w:sz="8" w:space="0" w:color="auto"/>
            </w:tcBorders>
            <w:vAlign w:val="bottom"/>
          </w:tcPr>
          <w:p w:rsidR="0013607E" w:rsidRDefault="0013607E">
            <w:pPr>
              <w:rPr>
                <w:sz w:val="3"/>
                <w:szCs w:val="3"/>
              </w:rPr>
            </w:pPr>
          </w:p>
        </w:tc>
      </w:tr>
    </w:tbl>
    <w:p w:rsidR="0013607E" w:rsidRDefault="004F4DF5">
      <w:pPr>
        <w:spacing w:line="20" w:lineRule="exact"/>
        <w:rPr>
          <w:sz w:val="20"/>
          <w:szCs w:val="20"/>
        </w:rPr>
      </w:pPr>
      <w:r>
        <w:rPr>
          <w:sz w:val="20"/>
          <w:szCs w:val="20"/>
        </w:rPr>
        <w:pict>
          <v:rect id="Shape 922" o:spid="_x0000_s1947" style="position:absolute;margin-left:24pt;margin-top:24pt;width:2.35pt;height:2.4pt;z-index:-25102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923" o:spid="_x0000_s1948" style="position:absolute;z-index:25141862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924" o:spid="_x0000_s1949" style="position:absolute;z-index:25141964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925" o:spid="_x0000_s1950" style="position:absolute;z-index:25142067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926" o:spid="_x0000_s1951" style="position:absolute;margin-left:568.75pt;margin-top:24pt;width:2.55pt;height:2.4pt;z-index:-25102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927" o:spid="_x0000_s1952" style="position:absolute;z-index:25142169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928" o:spid="_x0000_s1953" style="position:absolute;z-index:25142272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929" o:spid="_x0000_s1954" style="position:absolute;margin-left:2.65pt;margin-top:-4.1pt;width:1pt;height:1.05pt;z-index:-25102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30" o:spid="_x0000_s1955" style="position:absolute;margin-left:102pt;margin-top:-4.1pt;width:1pt;height:1.05pt;z-index:-25102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31" o:spid="_x0000_s1956" style="position:absolute;margin-left:225.6pt;margin-top:-4.1pt;width:1pt;height:1.05pt;z-index:-25102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32" o:spid="_x0000_s1957" style="position:absolute;margin-left:365.5pt;margin-top:-4.1pt;width:1pt;height:1.05pt;z-index:-25102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710016" behindDoc="1" locked="0" layoutInCell="0" allowOverlap="1">
            <wp:simplePos x="0" y="0"/>
            <wp:positionH relativeFrom="column">
              <wp:posOffset>-481965</wp:posOffset>
            </wp:positionH>
            <wp:positionV relativeFrom="paragraph">
              <wp:posOffset>-4918710</wp:posOffset>
            </wp:positionV>
            <wp:extent cx="6950710" cy="9959340"/>
            <wp:effectExtent l="0" t="0" r="0" b="0"/>
            <wp:wrapNone/>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FE2487">
      <w:pPr>
        <w:spacing w:line="268" w:lineRule="auto"/>
        <w:ind w:left="180" w:right="180" w:firstLine="852"/>
        <w:jc w:val="both"/>
        <w:rPr>
          <w:sz w:val="20"/>
          <w:szCs w:val="20"/>
        </w:rPr>
      </w:pPr>
      <w:r>
        <w:rPr>
          <w:rFonts w:eastAsia="Times New Roman"/>
          <w:b/>
          <w:bCs/>
          <w:sz w:val="24"/>
          <w:szCs w:val="24"/>
        </w:rPr>
        <w:t xml:space="preserve">Повышенный </w:t>
      </w:r>
      <w:r>
        <w:rPr>
          <w:rFonts w:eastAsia="Times New Roman"/>
          <w:sz w:val="24"/>
          <w:szCs w:val="24"/>
        </w:rPr>
        <w:t>и</w:t>
      </w:r>
      <w:r>
        <w:rPr>
          <w:rFonts w:eastAsia="Times New Roman"/>
          <w:b/>
          <w:bCs/>
          <w:sz w:val="24"/>
          <w:szCs w:val="24"/>
        </w:rPr>
        <w:t xml:space="preserve"> высокий уровни </w:t>
      </w:r>
      <w:r>
        <w:rPr>
          <w:rFonts w:eastAsia="Times New Roman"/>
          <w:sz w:val="24"/>
          <w:szCs w:val="24"/>
        </w:rPr>
        <w:t>достижения</w:t>
      </w:r>
      <w:r>
        <w:rPr>
          <w:rFonts w:eastAsia="Times New Roman"/>
          <w:b/>
          <w:bCs/>
          <w:sz w:val="24"/>
          <w:szCs w:val="24"/>
        </w:rPr>
        <w:t xml:space="preserve"> отличаются </w:t>
      </w:r>
      <w:r>
        <w:rPr>
          <w:rFonts w:eastAsia="Times New Roman"/>
          <w:sz w:val="24"/>
          <w:szCs w:val="24"/>
        </w:rPr>
        <w:t>по полноте освоения</w:t>
      </w:r>
      <w:r>
        <w:rPr>
          <w:rFonts w:eastAsia="Times New Roman"/>
          <w:b/>
          <w:bCs/>
          <w:sz w:val="24"/>
          <w:szCs w:val="24"/>
        </w:rPr>
        <w:t xml:space="preserve"> </w:t>
      </w:r>
      <w:r>
        <w:rPr>
          <w:rFonts w:eastAsia="Times New Roman"/>
          <w:sz w:val="24"/>
          <w:szCs w:val="24"/>
        </w:rPr>
        <w:t>планируемых результатов, уровню овладения учебными действиями и сформированностью интересов к данной предметной области.</w:t>
      </w:r>
    </w:p>
    <w:p w:rsidR="0013607E" w:rsidRDefault="0013607E">
      <w:pPr>
        <w:spacing w:line="10" w:lineRule="exact"/>
        <w:rPr>
          <w:sz w:val="20"/>
          <w:szCs w:val="20"/>
        </w:rPr>
      </w:pPr>
    </w:p>
    <w:p w:rsidR="0013607E" w:rsidRDefault="00FE2487">
      <w:pPr>
        <w:ind w:left="1040"/>
        <w:rPr>
          <w:sz w:val="20"/>
          <w:szCs w:val="20"/>
        </w:rPr>
      </w:pPr>
      <w:r>
        <w:rPr>
          <w:rFonts w:eastAsia="Times New Roman"/>
          <w:sz w:val="24"/>
          <w:szCs w:val="24"/>
        </w:rPr>
        <w:t>Описанный выше подход применяется в ходе различных процедур оценивания:</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текущего, промежуточного и итогового.</w:t>
      </w:r>
    </w:p>
    <w:p w:rsidR="0013607E" w:rsidRDefault="0013607E">
      <w:pPr>
        <w:spacing w:line="100" w:lineRule="exact"/>
        <w:rPr>
          <w:sz w:val="20"/>
          <w:szCs w:val="20"/>
        </w:rPr>
      </w:pPr>
    </w:p>
    <w:p w:rsidR="0013607E" w:rsidRDefault="00FE2487">
      <w:pPr>
        <w:spacing w:line="258" w:lineRule="auto"/>
        <w:ind w:left="180" w:right="180" w:firstLine="852"/>
        <w:jc w:val="both"/>
        <w:rPr>
          <w:sz w:val="20"/>
          <w:szCs w:val="20"/>
        </w:rPr>
      </w:pPr>
      <w:r>
        <w:rPr>
          <w:rFonts w:eastAsia="Times New Roman"/>
          <w:b/>
          <w:bCs/>
          <w:i/>
          <w:iCs/>
          <w:sz w:val="24"/>
          <w:szCs w:val="24"/>
        </w:rPr>
        <w:t xml:space="preserve">Для оценки динамики формирования предметных результатов </w:t>
      </w:r>
      <w:r>
        <w:rPr>
          <w:rFonts w:eastAsia="Times New Roman"/>
          <w:sz w:val="24"/>
          <w:szCs w:val="24"/>
        </w:rPr>
        <w:t>в системе</w:t>
      </w:r>
      <w:r>
        <w:rPr>
          <w:rFonts w:eastAsia="Times New Roman"/>
          <w:b/>
          <w:bCs/>
          <w:i/>
          <w:iCs/>
          <w:sz w:val="24"/>
          <w:szCs w:val="24"/>
        </w:rPr>
        <w:t xml:space="preserve"> </w:t>
      </w:r>
      <w:r>
        <w:rPr>
          <w:rFonts w:eastAsia="Times New Roman"/>
          <w:sz w:val="24"/>
          <w:szCs w:val="24"/>
        </w:rPr>
        <w:t xml:space="preserve">внутришкольного мониторинга образовательных достижений фиксируются и анализируются данные о сформированности умений и навыков, способствующих </w:t>
      </w:r>
      <w:r>
        <w:rPr>
          <w:rFonts w:eastAsia="Times New Roman"/>
          <w:b/>
          <w:bCs/>
          <w:sz w:val="24"/>
          <w:szCs w:val="24"/>
        </w:rPr>
        <w:t>освоению</w:t>
      </w:r>
      <w:r>
        <w:rPr>
          <w:rFonts w:eastAsia="Times New Roman"/>
          <w:sz w:val="24"/>
          <w:szCs w:val="24"/>
        </w:rPr>
        <w:t xml:space="preserve"> </w:t>
      </w:r>
      <w:r>
        <w:rPr>
          <w:rFonts w:eastAsia="Times New Roman"/>
          <w:b/>
          <w:bCs/>
          <w:sz w:val="24"/>
          <w:szCs w:val="24"/>
        </w:rPr>
        <w:t>систематических знаний</w:t>
      </w:r>
      <w:r>
        <w:rPr>
          <w:rFonts w:eastAsia="Times New Roman"/>
          <w:sz w:val="24"/>
          <w:szCs w:val="24"/>
        </w:rPr>
        <w:t>, в том числе:</w:t>
      </w:r>
    </w:p>
    <w:p w:rsidR="0013607E" w:rsidRDefault="0013607E">
      <w:pPr>
        <w:spacing w:line="36" w:lineRule="exact"/>
        <w:rPr>
          <w:sz w:val="20"/>
          <w:szCs w:val="20"/>
        </w:rPr>
      </w:pPr>
    </w:p>
    <w:p w:rsidR="0013607E" w:rsidRDefault="00FE2487" w:rsidP="00FE2487">
      <w:pPr>
        <w:numPr>
          <w:ilvl w:val="1"/>
          <w:numId w:val="316"/>
        </w:numPr>
        <w:tabs>
          <w:tab w:val="left" w:pos="1176"/>
        </w:tabs>
        <w:spacing w:line="271" w:lineRule="auto"/>
        <w:ind w:left="180" w:right="180" w:firstLine="850"/>
        <w:jc w:val="both"/>
        <w:rPr>
          <w:rFonts w:eastAsia="Times New Roman"/>
          <w:sz w:val="24"/>
          <w:szCs w:val="24"/>
        </w:rPr>
      </w:pPr>
      <w:r>
        <w:rPr>
          <w:rFonts w:eastAsia="Times New Roman"/>
          <w:i/>
          <w:iCs/>
          <w:sz w:val="24"/>
          <w:szCs w:val="24"/>
        </w:rPr>
        <w:t xml:space="preserve">первичному ознакомлению, отработке и осознанию теоретических моделей и понятий </w:t>
      </w:r>
      <w:r>
        <w:rPr>
          <w:rFonts w:eastAsia="Times New Roman"/>
          <w:sz w:val="24"/>
          <w:szCs w:val="24"/>
        </w:rPr>
        <w:t>(общенаучных и базовых для данной области знания),</w:t>
      </w:r>
      <w:r>
        <w:rPr>
          <w:rFonts w:eastAsia="Times New Roman"/>
          <w:i/>
          <w:iCs/>
          <w:sz w:val="24"/>
          <w:szCs w:val="24"/>
        </w:rPr>
        <w:t xml:space="preserve"> стандартных алгоритмов и процедур</w:t>
      </w:r>
      <w:r>
        <w:rPr>
          <w:rFonts w:eastAsia="Times New Roman"/>
          <w:sz w:val="24"/>
          <w:szCs w:val="24"/>
        </w:rPr>
        <w:t>;</w:t>
      </w:r>
    </w:p>
    <w:p w:rsidR="0013607E" w:rsidRDefault="0013607E">
      <w:pPr>
        <w:spacing w:line="5" w:lineRule="exact"/>
        <w:rPr>
          <w:rFonts w:eastAsia="Times New Roman"/>
          <w:sz w:val="24"/>
          <w:szCs w:val="24"/>
        </w:rPr>
      </w:pPr>
    </w:p>
    <w:p w:rsidR="0013607E" w:rsidRDefault="00FE2487" w:rsidP="00FE2487">
      <w:pPr>
        <w:numPr>
          <w:ilvl w:val="1"/>
          <w:numId w:val="316"/>
        </w:numPr>
        <w:tabs>
          <w:tab w:val="left" w:pos="1180"/>
        </w:tabs>
        <w:ind w:left="1180" w:hanging="150"/>
        <w:rPr>
          <w:rFonts w:eastAsia="Times New Roman"/>
          <w:sz w:val="24"/>
          <w:szCs w:val="24"/>
        </w:rPr>
      </w:pPr>
      <w:r>
        <w:rPr>
          <w:rFonts w:eastAsia="Times New Roman"/>
          <w:i/>
          <w:iCs/>
          <w:sz w:val="24"/>
          <w:szCs w:val="24"/>
        </w:rPr>
        <w:t xml:space="preserve">выявлению и осознанию сущности и особенностей </w:t>
      </w:r>
      <w:r>
        <w:rPr>
          <w:rFonts w:eastAsia="Times New Roman"/>
          <w:sz w:val="24"/>
          <w:szCs w:val="24"/>
        </w:rPr>
        <w:t>изучаемых объектов, процессов</w:t>
      </w:r>
    </w:p>
    <w:p w:rsidR="0013607E" w:rsidRDefault="0013607E">
      <w:pPr>
        <w:spacing w:line="100" w:lineRule="exact"/>
        <w:rPr>
          <w:rFonts w:eastAsia="Times New Roman"/>
          <w:sz w:val="24"/>
          <w:szCs w:val="24"/>
        </w:rPr>
      </w:pPr>
    </w:p>
    <w:p w:rsidR="0013607E" w:rsidRDefault="00FE2487" w:rsidP="00FE2487">
      <w:pPr>
        <w:numPr>
          <w:ilvl w:val="0"/>
          <w:numId w:val="316"/>
        </w:numPr>
        <w:tabs>
          <w:tab w:val="left" w:pos="427"/>
        </w:tabs>
        <w:spacing w:line="231" w:lineRule="auto"/>
        <w:ind w:left="180" w:right="180" w:hanging="2"/>
        <w:jc w:val="both"/>
        <w:rPr>
          <w:rFonts w:eastAsia="Times New Roman"/>
          <w:sz w:val="24"/>
          <w:szCs w:val="24"/>
        </w:rPr>
      </w:pPr>
      <w:r>
        <w:rPr>
          <w:rFonts w:eastAsia="Times New Roman"/>
          <w:sz w:val="24"/>
          <w:szCs w:val="24"/>
        </w:rPr>
        <w:t xml:space="preserve">явлений действительности (природных, социальных, культурных, технических и др.) в соответствии с содержанием конкретного учебного предмета, </w:t>
      </w:r>
      <w:r>
        <w:rPr>
          <w:rFonts w:eastAsia="Times New Roman"/>
          <w:i/>
          <w:iCs/>
          <w:sz w:val="24"/>
          <w:szCs w:val="24"/>
        </w:rPr>
        <w:t>созданию и использованию</w:t>
      </w:r>
    </w:p>
    <w:p w:rsidR="0013607E" w:rsidRDefault="0013607E">
      <w:pPr>
        <w:spacing w:line="45" w:lineRule="exact"/>
        <w:rPr>
          <w:sz w:val="20"/>
          <w:szCs w:val="20"/>
        </w:rPr>
      </w:pPr>
    </w:p>
    <w:p w:rsidR="0013607E" w:rsidRDefault="00FE2487">
      <w:pPr>
        <w:ind w:left="180"/>
        <w:rPr>
          <w:sz w:val="20"/>
          <w:szCs w:val="20"/>
        </w:rPr>
      </w:pPr>
      <w:r>
        <w:rPr>
          <w:rFonts w:eastAsia="Times New Roman"/>
          <w:i/>
          <w:iCs/>
          <w:sz w:val="24"/>
          <w:szCs w:val="24"/>
        </w:rPr>
        <w:t xml:space="preserve">моделей </w:t>
      </w:r>
      <w:r>
        <w:rPr>
          <w:rFonts w:eastAsia="Times New Roman"/>
          <w:sz w:val="24"/>
          <w:szCs w:val="24"/>
        </w:rPr>
        <w:t>изучаемых объектов и процессов, схем;</w:t>
      </w:r>
    </w:p>
    <w:p w:rsidR="0013607E" w:rsidRDefault="0013607E">
      <w:pPr>
        <w:spacing w:line="53" w:lineRule="exact"/>
        <w:rPr>
          <w:sz w:val="20"/>
          <w:szCs w:val="20"/>
        </w:rPr>
      </w:pPr>
    </w:p>
    <w:p w:rsidR="0013607E" w:rsidRDefault="00FE2487" w:rsidP="00FE2487">
      <w:pPr>
        <w:numPr>
          <w:ilvl w:val="0"/>
          <w:numId w:val="317"/>
        </w:numPr>
        <w:tabs>
          <w:tab w:val="left" w:pos="1176"/>
        </w:tabs>
        <w:spacing w:line="264" w:lineRule="auto"/>
        <w:ind w:left="180" w:right="180" w:firstLine="850"/>
        <w:rPr>
          <w:rFonts w:eastAsia="Times New Roman"/>
          <w:sz w:val="24"/>
          <w:szCs w:val="24"/>
        </w:rPr>
      </w:pPr>
      <w:r>
        <w:rPr>
          <w:rFonts w:eastAsia="Times New Roman"/>
          <w:i/>
          <w:iCs/>
          <w:sz w:val="24"/>
          <w:szCs w:val="24"/>
        </w:rPr>
        <w:t xml:space="preserve">выявлению и анализу существенных и устойчивых связей и отношений </w:t>
      </w:r>
      <w:r>
        <w:rPr>
          <w:rFonts w:eastAsia="Times New Roman"/>
          <w:sz w:val="24"/>
          <w:szCs w:val="24"/>
        </w:rPr>
        <w:t>между</w:t>
      </w:r>
      <w:r>
        <w:rPr>
          <w:rFonts w:eastAsia="Times New Roman"/>
          <w:i/>
          <w:iCs/>
          <w:sz w:val="24"/>
          <w:szCs w:val="24"/>
        </w:rPr>
        <w:t xml:space="preserve"> </w:t>
      </w:r>
      <w:r>
        <w:rPr>
          <w:rFonts w:eastAsia="Times New Roman"/>
          <w:sz w:val="24"/>
          <w:szCs w:val="24"/>
        </w:rPr>
        <w:t>объектами и процессами.</w:t>
      </w:r>
    </w:p>
    <w:p w:rsidR="0013607E" w:rsidRDefault="0013607E">
      <w:pPr>
        <w:spacing w:line="14" w:lineRule="exact"/>
        <w:rPr>
          <w:rFonts w:eastAsia="Times New Roman"/>
          <w:sz w:val="24"/>
          <w:szCs w:val="24"/>
        </w:rPr>
      </w:pPr>
    </w:p>
    <w:p w:rsidR="0013607E" w:rsidRDefault="00FE2487">
      <w:pPr>
        <w:ind w:left="1040"/>
        <w:rPr>
          <w:rFonts w:eastAsia="Times New Roman"/>
          <w:sz w:val="24"/>
          <w:szCs w:val="24"/>
        </w:rPr>
      </w:pPr>
      <w:r>
        <w:rPr>
          <w:rFonts w:eastAsia="Times New Roman"/>
          <w:sz w:val="24"/>
          <w:szCs w:val="24"/>
        </w:rPr>
        <w:t>При этом обязательными составляющими системы накопленной оценки являются</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материалы:</w:t>
      </w:r>
    </w:p>
    <w:p w:rsidR="0013607E" w:rsidRDefault="0013607E">
      <w:pPr>
        <w:spacing w:line="41" w:lineRule="exact"/>
        <w:rPr>
          <w:sz w:val="20"/>
          <w:szCs w:val="20"/>
        </w:rPr>
      </w:pPr>
    </w:p>
    <w:p w:rsidR="0013607E" w:rsidRDefault="00FE2487" w:rsidP="00FE2487">
      <w:pPr>
        <w:numPr>
          <w:ilvl w:val="0"/>
          <w:numId w:val="318"/>
        </w:numPr>
        <w:tabs>
          <w:tab w:val="left" w:pos="1180"/>
        </w:tabs>
        <w:ind w:left="1180" w:hanging="150"/>
        <w:rPr>
          <w:rFonts w:eastAsia="Times New Roman"/>
          <w:sz w:val="24"/>
          <w:szCs w:val="24"/>
        </w:rPr>
      </w:pPr>
      <w:r>
        <w:rPr>
          <w:rFonts w:eastAsia="Times New Roman"/>
          <w:i/>
          <w:iCs/>
          <w:sz w:val="24"/>
          <w:szCs w:val="24"/>
        </w:rPr>
        <w:t>стартовой диагностики</w:t>
      </w:r>
      <w:r>
        <w:rPr>
          <w:rFonts w:eastAsia="Times New Roman"/>
          <w:sz w:val="24"/>
          <w:szCs w:val="24"/>
        </w:rPr>
        <w:t>;</w:t>
      </w:r>
    </w:p>
    <w:p w:rsidR="0013607E" w:rsidRDefault="0013607E">
      <w:pPr>
        <w:spacing w:line="154" w:lineRule="exact"/>
        <w:rPr>
          <w:sz w:val="20"/>
          <w:szCs w:val="20"/>
        </w:rPr>
      </w:pPr>
    </w:p>
    <w:p w:rsidR="0013607E" w:rsidRDefault="00FE2487">
      <w:pPr>
        <w:jc w:val="center"/>
        <w:rPr>
          <w:sz w:val="20"/>
          <w:szCs w:val="20"/>
        </w:rPr>
      </w:pPr>
      <w:r>
        <w:rPr>
          <w:rFonts w:ascii="Calibri" w:eastAsia="Calibri" w:hAnsi="Calibri" w:cs="Calibri"/>
        </w:rPr>
        <w:t>131</w:t>
      </w:r>
    </w:p>
    <w:p w:rsidR="0013607E" w:rsidRDefault="00FE2487">
      <w:pPr>
        <w:spacing w:line="20" w:lineRule="exact"/>
        <w:rPr>
          <w:sz w:val="20"/>
          <w:szCs w:val="20"/>
        </w:rPr>
      </w:pPr>
      <w:r>
        <w:rPr>
          <w:noProof/>
          <w:sz w:val="20"/>
          <w:szCs w:val="20"/>
        </w:rPr>
        <w:drawing>
          <wp:anchor distT="0" distB="0" distL="114300" distR="114300" simplePos="0" relativeHeight="250711040"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660" w:bottom="916" w:left="1240" w:header="0" w:footer="0" w:gutter="0"/>
          <w:cols w:space="720" w:equalWidth="0">
            <w:col w:w="10000"/>
          </w:cols>
        </w:sectPr>
      </w:pPr>
    </w:p>
    <w:p w:rsidR="0013607E" w:rsidRDefault="004F4DF5">
      <w:pPr>
        <w:spacing w:line="264" w:lineRule="auto"/>
        <w:ind w:left="860" w:right="720"/>
        <w:rPr>
          <w:sz w:val="20"/>
          <w:szCs w:val="20"/>
        </w:rPr>
      </w:pPr>
      <w:r w:rsidRPr="004F4DF5">
        <w:rPr>
          <w:rFonts w:eastAsia="Times New Roman"/>
          <w:sz w:val="24"/>
          <w:szCs w:val="24"/>
        </w:rPr>
        <w:lastRenderedPageBreak/>
        <w:pict>
          <v:rect id="Shape 935" o:spid="_x0000_s1960" style="position:absolute;left:0;text-align:left;margin-left:24pt;margin-top:24pt;width:2.35pt;height:2.4pt;z-index:-25102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sz w:val="24"/>
          <w:szCs w:val="24"/>
        </w:rPr>
        <w:pict>
          <v:line id="Shape 936" o:spid="_x0000_s1961" style="position:absolute;left:0;text-align:left;z-index:25142374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sz w:val="24"/>
          <w:szCs w:val="24"/>
        </w:rPr>
        <w:pict>
          <v:line id="Shape 937" o:spid="_x0000_s1962" style="position:absolute;left:0;text-align:left;z-index:25142476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sz w:val="24"/>
          <w:szCs w:val="24"/>
        </w:rPr>
        <w:pict>
          <v:line id="Shape 938" o:spid="_x0000_s1963" style="position:absolute;left:0;text-align:left;z-index:25142579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sz w:val="24"/>
          <w:szCs w:val="24"/>
        </w:rPr>
        <w:pict>
          <v:rect id="Shape 939" o:spid="_x0000_s1964" style="position:absolute;left:0;text-align:left;margin-left:568.75pt;margin-top:24pt;width:2.55pt;height:2.4pt;z-index:-25102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sz w:val="24"/>
          <w:szCs w:val="24"/>
        </w:rPr>
        <w:pict>
          <v:line id="Shape 940" o:spid="_x0000_s1965" style="position:absolute;left:0;text-align:left;z-index:25142681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sz w:val="24"/>
          <w:szCs w:val="24"/>
        </w:rPr>
        <w:pict>
          <v:line id="Shape 941" o:spid="_x0000_s1966" style="position:absolute;left:0;text-align:left;z-index:25142784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sz w:val="24"/>
          <w:szCs w:val="24"/>
        </w:rPr>
        <w:t xml:space="preserve">• </w:t>
      </w:r>
      <w:r w:rsidR="00FE2487">
        <w:rPr>
          <w:rFonts w:eastAsia="Times New Roman"/>
          <w:i/>
          <w:iCs/>
          <w:sz w:val="24"/>
          <w:szCs w:val="24"/>
        </w:rPr>
        <w:t>тематических и итоговых проверочных работ по всем учебным предметам</w:t>
      </w:r>
      <w:r w:rsidR="00FE2487">
        <w:rPr>
          <w:rFonts w:eastAsia="Times New Roman"/>
          <w:sz w:val="24"/>
          <w:szCs w:val="24"/>
        </w:rPr>
        <w:t xml:space="preserve">; • </w:t>
      </w:r>
      <w:r w:rsidR="00FE2487">
        <w:rPr>
          <w:rFonts w:eastAsia="Times New Roman"/>
          <w:i/>
          <w:iCs/>
          <w:sz w:val="24"/>
          <w:szCs w:val="24"/>
        </w:rPr>
        <w:t>творческих работ</w:t>
      </w:r>
      <w:r w:rsidR="00FE2487">
        <w:rPr>
          <w:rFonts w:eastAsia="Times New Roman"/>
          <w:sz w:val="24"/>
          <w:szCs w:val="24"/>
        </w:rPr>
        <w:t>, включая учебные исследования и учебные проекты.</w:t>
      </w:r>
    </w:p>
    <w:p w:rsidR="0013607E" w:rsidRDefault="00FE2487">
      <w:pPr>
        <w:spacing w:line="20" w:lineRule="exact"/>
        <w:rPr>
          <w:sz w:val="20"/>
          <w:szCs w:val="20"/>
        </w:rPr>
      </w:pPr>
      <w:r>
        <w:rPr>
          <w:noProof/>
          <w:sz w:val="20"/>
          <w:szCs w:val="20"/>
        </w:rPr>
        <w:drawing>
          <wp:anchor distT="0" distB="0" distL="114300" distR="114300" simplePos="0" relativeHeight="250712064" behindDoc="1" locked="0" layoutInCell="0" allowOverlap="1">
            <wp:simplePos x="0" y="0"/>
            <wp:positionH relativeFrom="column">
              <wp:posOffset>-596265</wp:posOffset>
            </wp:positionH>
            <wp:positionV relativeFrom="paragraph">
              <wp:posOffset>-384810</wp:posOffset>
            </wp:positionV>
            <wp:extent cx="6950710" cy="9959340"/>
            <wp:effectExtent l="0" t="0" r="0" b="0"/>
            <wp:wrapNone/>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54" w:lineRule="exact"/>
        <w:rPr>
          <w:sz w:val="20"/>
          <w:szCs w:val="20"/>
        </w:rPr>
      </w:pPr>
    </w:p>
    <w:p w:rsidR="0013607E" w:rsidRDefault="00FE2487">
      <w:pPr>
        <w:spacing w:line="265" w:lineRule="auto"/>
        <w:ind w:firstLine="852"/>
        <w:jc w:val="both"/>
        <w:rPr>
          <w:sz w:val="20"/>
          <w:szCs w:val="20"/>
        </w:rPr>
      </w:pPr>
      <w:r>
        <w:rPr>
          <w:rFonts w:eastAsia="Times New Roman"/>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13607E" w:rsidRDefault="0013607E">
      <w:pPr>
        <w:spacing w:line="23" w:lineRule="exact"/>
        <w:rPr>
          <w:sz w:val="20"/>
          <w:szCs w:val="20"/>
        </w:rPr>
      </w:pPr>
    </w:p>
    <w:p w:rsidR="0013607E" w:rsidRDefault="00FE2487">
      <w:pPr>
        <w:ind w:right="-839"/>
        <w:jc w:val="center"/>
        <w:rPr>
          <w:sz w:val="20"/>
          <w:szCs w:val="20"/>
        </w:rPr>
      </w:pPr>
      <w:r>
        <w:rPr>
          <w:rFonts w:eastAsia="Times New Roman"/>
          <w:b/>
          <w:bCs/>
          <w:sz w:val="24"/>
          <w:szCs w:val="24"/>
        </w:rPr>
        <w:t>1.3.4.Внешняя оценка планируемых результатов</w:t>
      </w:r>
    </w:p>
    <w:p w:rsidR="0013607E" w:rsidRDefault="0013607E">
      <w:pPr>
        <w:spacing w:line="95" w:lineRule="exact"/>
        <w:rPr>
          <w:sz w:val="20"/>
          <w:szCs w:val="20"/>
        </w:rPr>
      </w:pPr>
    </w:p>
    <w:p w:rsidR="0013607E" w:rsidRDefault="00FE2487">
      <w:pPr>
        <w:spacing w:line="231" w:lineRule="auto"/>
        <w:ind w:firstLine="912"/>
        <w:jc w:val="both"/>
        <w:rPr>
          <w:sz w:val="20"/>
          <w:szCs w:val="20"/>
        </w:rPr>
      </w:pPr>
      <w:r>
        <w:rPr>
          <w:rFonts w:eastAsia="Times New Roman"/>
          <w:sz w:val="24"/>
          <w:szCs w:val="24"/>
        </w:rPr>
        <w:t>Система оценки достижения планируемых результатов включает в себя две согласованные между собой системы оценок:</w:t>
      </w:r>
    </w:p>
    <w:p w:rsidR="0013607E" w:rsidRDefault="0013607E">
      <w:pPr>
        <w:spacing w:line="102" w:lineRule="exact"/>
        <w:rPr>
          <w:sz w:val="20"/>
          <w:szCs w:val="20"/>
        </w:rPr>
      </w:pPr>
    </w:p>
    <w:p w:rsidR="0013607E" w:rsidRDefault="00FE2487">
      <w:pPr>
        <w:spacing w:line="232" w:lineRule="auto"/>
        <w:ind w:right="60" w:firstLine="1085"/>
        <w:rPr>
          <w:sz w:val="20"/>
          <w:szCs w:val="20"/>
        </w:rPr>
      </w:pPr>
      <w:r>
        <w:rPr>
          <w:rFonts w:eastAsia="Times New Roman"/>
          <w:b/>
          <w:bCs/>
          <w:i/>
          <w:iCs/>
          <w:sz w:val="24"/>
          <w:szCs w:val="24"/>
        </w:rPr>
        <w:t xml:space="preserve">внешнюю оценку </w:t>
      </w:r>
      <w:r>
        <w:rPr>
          <w:rFonts w:eastAsia="Times New Roman"/>
          <w:sz w:val="24"/>
          <w:szCs w:val="24"/>
        </w:rPr>
        <w:t>(оценка, осуществляемая внешними по отношению к школе</w:t>
      </w:r>
      <w:r>
        <w:rPr>
          <w:rFonts w:eastAsia="Times New Roman"/>
          <w:b/>
          <w:bCs/>
          <w:i/>
          <w:iCs/>
          <w:sz w:val="24"/>
          <w:szCs w:val="24"/>
        </w:rPr>
        <w:t xml:space="preserve"> </w:t>
      </w:r>
      <w:r>
        <w:rPr>
          <w:rFonts w:eastAsia="Times New Roman"/>
          <w:sz w:val="24"/>
          <w:szCs w:val="24"/>
        </w:rPr>
        <w:t>службами)</w:t>
      </w:r>
    </w:p>
    <w:p w:rsidR="0013607E" w:rsidRDefault="0013607E">
      <w:pPr>
        <w:spacing w:line="102" w:lineRule="exact"/>
        <w:rPr>
          <w:sz w:val="20"/>
          <w:szCs w:val="20"/>
        </w:rPr>
      </w:pPr>
    </w:p>
    <w:p w:rsidR="0013607E" w:rsidRDefault="00FE2487">
      <w:pPr>
        <w:spacing w:line="231" w:lineRule="auto"/>
        <w:ind w:firstLine="1080"/>
        <w:rPr>
          <w:sz w:val="20"/>
          <w:szCs w:val="20"/>
        </w:rPr>
      </w:pPr>
      <w:r>
        <w:rPr>
          <w:rFonts w:eastAsia="Times New Roman"/>
          <w:b/>
          <w:bCs/>
          <w:i/>
          <w:iCs/>
          <w:sz w:val="24"/>
          <w:szCs w:val="24"/>
        </w:rPr>
        <w:t xml:space="preserve">внутреннюю оценку </w:t>
      </w:r>
      <w:r>
        <w:rPr>
          <w:rFonts w:eastAsia="Times New Roman"/>
          <w:sz w:val="24"/>
          <w:szCs w:val="24"/>
        </w:rPr>
        <w:t>(оценка, осуществляемая самой школой – обучающимися,</w:t>
      </w:r>
      <w:r>
        <w:rPr>
          <w:rFonts w:eastAsia="Times New Roman"/>
          <w:b/>
          <w:bCs/>
          <w:i/>
          <w:iCs/>
          <w:sz w:val="24"/>
          <w:szCs w:val="24"/>
        </w:rPr>
        <w:t xml:space="preserve"> </w:t>
      </w:r>
      <w:r>
        <w:rPr>
          <w:rFonts w:eastAsia="Times New Roman"/>
          <w:sz w:val="24"/>
          <w:szCs w:val="24"/>
        </w:rPr>
        <w:t>педагогами, администрацией)</w:t>
      </w:r>
    </w:p>
    <w:p w:rsidR="0013607E" w:rsidRDefault="0013607E">
      <w:pPr>
        <w:spacing w:line="42" w:lineRule="exact"/>
        <w:rPr>
          <w:sz w:val="20"/>
          <w:szCs w:val="20"/>
        </w:rPr>
      </w:pPr>
    </w:p>
    <w:p w:rsidR="0013607E" w:rsidRDefault="00FE2487">
      <w:pPr>
        <w:ind w:left="860"/>
        <w:rPr>
          <w:sz w:val="20"/>
          <w:szCs w:val="20"/>
        </w:rPr>
      </w:pPr>
      <w:r>
        <w:rPr>
          <w:rFonts w:eastAsia="Times New Roman"/>
          <w:sz w:val="24"/>
          <w:szCs w:val="24"/>
        </w:rPr>
        <w:t>Внешняя оценка образовательных результатов может проводиться:</w:t>
      </w:r>
    </w:p>
    <w:p w:rsidR="0013607E" w:rsidRDefault="0013607E">
      <w:pPr>
        <w:spacing w:line="100" w:lineRule="exact"/>
        <w:rPr>
          <w:sz w:val="20"/>
          <w:szCs w:val="20"/>
        </w:rPr>
      </w:pPr>
    </w:p>
    <w:p w:rsidR="0013607E" w:rsidRDefault="00FE2487" w:rsidP="00FE2487">
      <w:pPr>
        <w:numPr>
          <w:ilvl w:val="1"/>
          <w:numId w:val="319"/>
        </w:numPr>
        <w:tabs>
          <w:tab w:val="left" w:pos="1231"/>
        </w:tabs>
        <w:spacing w:line="232" w:lineRule="auto"/>
        <w:ind w:firstLine="850"/>
        <w:jc w:val="both"/>
        <w:rPr>
          <w:rFonts w:eastAsia="Times New Roman"/>
          <w:b/>
          <w:bCs/>
          <w:sz w:val="24"/>
          <w:szCs w:val="24"/>
        </w:rPr>
      </w:pPr>
      <w:r>
        <w:rPr>
          <w:rFonts w:eastAsia="Times New Roman"/>
          <w:sz w:val="24"/>
          <w:szCs w:val="24"/>
        </w:rPr>
        <w:t xml:space="preserve">На </w:t>
      </w:r>
      <w:r>
        <w:rPr>
          <w:rFonts w:eastAsia="Times New Roman"/>
          <w:b/>
          <w:bCs/>
          <w:i/>
          <w:iCs/>
          <w:sz w:val="24"/>
          <w:szCs w:val="24"/>
        </w:rPr>
        <w:t>старте (в начале 5-го класса)</w:t>
      </w:r>
      <w:r>
        <w:rPr>
          <w:rFonts w:eastAsia="Times New Roman"/>
          <w:sz w:val="24"/>
          <w:szCs w:val="24"/>
        </w:rPr>
        <w:t xml:space="preserve"> в рамках регионального (или муниципального) мониторинга образовательных достижений обучающихся силами региональных (или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муниципальных) структур оценки качества образования.</w:t>
      </w:r>
    </w:p>
    <w:p w:rsidR="0013607E" w:rsidRDefault="0013607E">
      <w:pPr>
        <w:spacing w:line="59" w:lineRule="exact"/>
        <w:rPr>
          <w:sz w:val="20"/>
          <w:szCs w:val="20"/>
        </w:rPr>
      </w:pPr>
    </w:p>
    <w:p w:rsidR="0013607E" w:rsidRDefault="00FE2487">
      <w:pPr>
        <w:spacing w:line="259" w:lineRule="auto"/>
        <w:ind w:firstLine="912"/>
        <w:jc w:val="both"/>
        <w:rPr>
          <w:sz w:val="20"/>
          <w:szCs w:val="20"/>
        </w:rPr>
      </w:pPr>
      <w:r>
        <w:rPr>
          <w:rFonts w:eastAsia="Times New Roman"/>
          <w:b/>
          <w:bCs/>
          <w:sz w:val="24"/>
          <w:szCs w:val="24"/>
        </w:rPr>
        <w:t xml:space="preserve">Основная цель диагностики </w:t>
      </w:r>
      <w:r>
        <w:rPr>
          <w:rFonts w:eastAsia="Times New Roman"/>
          <w:sz w:val="24"/>
          <w:szCs w:val="24"/>
        </w:rPr>
        <w:t>– определить готовность пятиклассников обучаться</w:t>
      </w:r>
      <w:r>
        <w:rPr>
          <w:rFonts w:eastAsia="Times New Roman"/>
          <w:b/>
          <w:bCs/>
          <w:sz w:val="24"/>
          <w:szCs w:val="24"/>
        </w:rPr>
        <w:t xml:space="preserve"> </w:t>
      </w:r>
      <w:r>
        <w:rPr>
          <w:rFonts w:eastAsia="Times New Roman"/>
          <w:sz w:val="24"/>
          <w:szCs w:val="24"/>
        </w:rPr>
        <w:t>на следующей ступени школьного образования.</w:t>
      </w:r>
    </w:p>
    <w:p w:rsidR="0013607E" w:rsidRDefault="0013607E">
      <w:pPr>
        <w:spacing w:line="40" w:lineRule="exact"/>
        <w:rPr>
          <w:sz w:val="20"/>
          <w:szCs w:val="20"/>
        </w:rPr>
      </w:pPr>
    </w:p>
    <w:p w:rsidR="0013607E" w:rsidRDefault="00FE2487">
      <w:pPr>
        <w:spacing w:line="271" w:lineRule="auto"/>
        <w:ind w:firstLine="852"/>
        <w:jc w:val="both"/>
        <w:rPr>
          <w:sz w:val="20"/>
          <w:szCs w:val="20"/>
        </w:rPr>
      </w:pPr>
      <w:r>
        <w:rPr>
          <w:rFonts w:eastAsia="Times New Roman"/>
          <w:b/>
          <w:bCs/>
          <w:sz w:val="24"/>
          <w:szCs w:val="24"/>
        </w:rPr>
        <w:t>Тестовый комплект</w:t>
      </w:r>
      <w:r>
        <w:rPr>
          <w:rFonts w:eastAsia="Times New Roman"/>
          <w:sz w:val="24"/>
          <w:szCs w:val="24"/>
        </w:rPr>
        <w:t>, предназначенный для внешней оценки готовности</w:t>
      </w:r>
      <w:r>
        <w:rPr>
          <w:rFonts w:eastAsia="Times New Roman"/>
          <w:b/>
          <w:bCs/>
          <w:sz w:val="24"/>
          <w:szCs w:val="24"/>
        </w:rPr>
        <w:t xml:space="preserve"> </w:t>
      </w:r>
      <w:r>
        <w:rPr>
          <w:rFonts w:eastAsia="Times New Roman"/>
          <w:sz w:val="24"/>
          <w:szCs w:val="24"/>
        </w:rPr>
        <w:t xml:space="preserve">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Pr>
          <w:rFonts w:eastAsia="Times New Roman"/>
          <w:b/>
          <w:bCs/>
          <w:sz w:val="24"/>
          <w:szCs w:val="24"/>
        </w:rPr>
        <w:t>общий способ</w:t>
      </w:r>
      <w:r>
        <w:rPr>
          <w:rFonts w:eastAsia="Times New Roman"/>
          <w:sz w:val="24"/>
          <w:szCs w:val="24"/>
        </w:rPr>
        <w:t xml:space="preserve"> конструирования тестового пакета, который включает в себя:</w:t>
      </w:r>
    </w:p>
    <w:p w:rsidR="0013607E" w:rsidRDefault="0013607E">
      <w:pPr>
        <w:spacing w:line="69" w:lineRule="exact"/>
        <w:rPr>
          <w:sz w:val="20"/>
          <w:szCs w:val="20"/>
        </w:rPr>
      </w:pPr>
    </w:p>
    <w:p w:rsidR="0013607E" w:rsidRDefault="00FE2487">
      <w:pPr>
        <w:spacing w:line="249" w:lineRule="auto"/>
        <w:ind w:right="60" w:firstLine="415"/>
        <w:jc w:val="both"/>
        <w:rPr>
          <w:sz w:val="20"/>
          <w:szCs w:val="20"/>
        </w:rPr>
      </w:pPr>
      <w:r>
        <w:rPr>
          <w:rFonts w:eastAsia="Times New Roman"/>
          <w:sz w:val="24"/>
          <w:szCs w:val="24"/>
        </w:rPr>
        <w:t>технологическую матрицу (матрицу предметного содержания), дающую компактное представление о системе средств/способов действия, усвоение которых подлежит тестированию в рамках определенной предметной дисциплины;</w:t>
      </w:r>
    </w:p>
    <w:p w:rsidR="0013607E" w:rsidRDefault="0013607E">
      <w:pPr>
        <w:spacing w:line="34" w:lineRule="exact"/>
        <w:rPr>
          <w:sz w:val="20"/>
          <w:szCs w:val="20"/>
        </w:rPr>
      </w:pPr>
    </w:p>
    <w:p w:rsidR="0013607E" w:rsidRDefault="00FE2487">
      <w:pPr>
        <w:ind w:left="360"/>
        <w:rPr>
          <w:sz w:val="20"/>
          <w:szCs w:val="20"/>
        </w:rPr>
      </w:pPr>
      <w:r>
        <w:rPr>
          <w:rFonts w:eastAsia="Times New Roman"/>
          <w:sz w:val="24"/>
          <w:szCs w:val="24"/>
        </w:rPr>
        <w:t>массив задач на каждый вид грамотности;</w:t>
      </w:r>
    </w:p>
    <w:p w:rsidR="0013607E" w:rsidRDefault="0013607E">
      <w:pPr>
        <w:spacing w:line="100" w:lineRule="exact"/>
        <w:rPr>
          <w:sz w:val="20"/>
          <w:szCs w:val="20"/>
        </w:rPr>
      </w:pPr>
    </w:p>
    <w:p w:rsidR="0013607E" w:rsidRDefault="00FE2487">
      <w:pPr>
        <w:spacing w:line="231" w:lineRule="auto"/>
        <w:ind w:left="860" w:right="60" w:hanging="491"/>
        <w:rPr>
          <w:sz w:val="20"/>
          <w:szCs w:val="20"/>
        </w:rPr>
      </w:pPr>
      <w:r>
        <w:rPr>
          <w:rFonts w:eastAsia="Times New Roman"/>
          <w:sz w:val="24"/>
          <w:szCs w:val="24"/>
        </w:rPr>
        <w:t>ключ и форму для первичной регистрации и обработки результатов тестирования. Каждый предметный массив содержит набор задач (или вопросов), позволяющих</w:t>
      </w:r>
    </w:p>
    <w:p w:rsidR="0013607E" w:rsidRDefault="0013607E">
      <w:pPr>
        <w:spacing w:line="102" w:lineRule="exact"/>
        <w:rPr>
          <w:sz w:val="20"/>
          <w:szCs w:val="20"/>
        </w:rPr>
      </w:pPr>
    </w:p>
    <w:p w:rsidR="0013607E" w:rsidRDefault="00FE2487">
      <w:pPr>
        <w:spacing w:line="269" w:lineRule="auto"/>
        <w:jc w:val="both"/>
        <w:rPr>
          <w:sz w:val="20"/>
          <w:szCs w:val="20"/>
        </w:rPr>
      </w:pPr>
      <w:r>
        <w:rPr>
          <w:rFonts w:eastAsia="Times New Roman"/>
          <w:sz w:val="24"/>
          <w:szCs w:val="24"/>
        </w:rPr>
        <w:t>оценить меру присвоения основных средств/способов действия, необходимых для продолжения изучения основных учебных дисциплин в основной школе. Оценка производится на основе шкалы, отражающей описанные три уровня опосредствования: формальный, предметный и функциональный. Каждому уровню поставлен в соответствие определенный тип тестовых задач, выполнение которых и служит основанием оценки достижений учащегося. Ключевым результатом тестирования выступает «профиль успешности (готовности)» учащегося, класса. По данному «профилю» можно определять как «стратегию обучения» всего класса, так и строить индивидуальные образовательные маршруты для отдельных учащихся.</w:t>
      </w:r>
    </w:p>
    <w:p w:rsidR="0013607E" w:rsidRDefault="0013607E">
      <w:pPr>
        <w:spacing w:line="72" w:lineRule="exact"/>
        <w:rPr>
          <w:sz w:val="20"/>
          <w:szCs w:val="20"/>
        </w:rPr>
      </w:pPr>
    </w:p>
    <w:p w:rsidR="0013607E" w:rsidRDefault="00FE2487" w:rsidP="00FE2487">
      <w:pPr>
        <w:numPr>
          <w:ilvl w:val="0"/>
          <w:numId w:val="320"/>
        </w:numPr>
        <w:tabs>
          <w:tab w:val="left" w:pos="1303"/>
        </w:tabs>
        <w:spacing w:line="232" w:lineRule="auto"/>
        <w:ind w:firstLine="850"/>
        <w:jc w:val="both"/>
        <w:rPr>
          <w:rFonts w:eastAsia="Times New Roman"/>
          <w:b/>
          <w:bCs/>
          <w:sz w:val="24"/>
          <w:szCs w:val="24"/>
        </w:rPr>
      </w:pPr>
      <w:r>
        <w:rPr>
          <w:rFonts w:eastAsia="Times New Roman"/>
          <w:sz w:val="24"/>
          <w:szCs w:val="24"/>
        </w:rPr>
        <w:t xml:space="preserve">В </w:t>
      </w:r>
      <w:r>
        <w:rPr>
          <w:rFonts w:eastAsia="Times New Roman"/>
          <w:b/>
          <w:bCs/>
          <w:i/>
          <w:iCs/>
          <w:sz w:val="24"/>
          <w:szCs w:val="24"/>
        </w:rPr>
        <w:t>ходе аккредитации образовательного учреждения</w:t>
      </w:r>
      <w:r>
        <w:rPr>
          <w:rFonts w:eastAsia="Times New Roman"/>
          <w:sz w:val="24"/>
          <w:szCs w:val="24"/>
        </w:rPr>
        <w:t xml:space="preserve"> силами региональной службы по контролю и надзору в сфере образования с привлечением общественных</w:t>
      </w:r>
    </w:p>
    <w:p w:rsidR="0013607E" w:rsidRDefault="0013607E">
      <w:pPr>
        <w:spacing w:line="43" w:lineRule="exact"/>
        <w:rPr>
          <w:rFonts w:eastAsia="Times New Roman"/>
          <w:b/>
          <w:bCs/>
          <w:sz w:val="24"/>
          <w:szCs w:val="24"/>
        </w:rPr>
      </w:pPr>
    </w:p>
    <w:p w:rsidR="0013607E" w:rsidRDefault="00FE2487">
      <w:pPr>
        <w:rPr>
          <w:rFonts w:eastAsia="Times New Roman"/>
          <w:b/>
          <w:bCs/>
          <w:sz w:val="24"/>
          <w:szCs w:val="24"/>
        </w:rPr>
      </w:pPr>
      <w:r>
        <w:rPr>
          <w:rFonts w:eastAsia="Times New Roman"/>
          <w:sz w:val="24"/>
          <w:szCs w:val="24"/>
        </w:rPr>
        <w:t>институтов независимой оценки качества образования.</w:t>
      </w:r>
    </w:p>
    <w:p w:rsidR="0013607E" w:rsidRDefault="0013607E">
      <w:pPr>
        <w:spacing w:line="40" w:lineRule="exact"/>
        <w:rPr>
          <w:rFonts w:eastAsia="Times New Roman"/>
          <w:b/>
          <w:bCs/>
          <w:sz w:val="24"/>
          <w:szCs w:val="24"/>
        </w:rPr>
      </w:pPr>
    </w:p>
    <w:p w:rsidR="0013607E" w:rsidRDefault="00FE2487">
      <w:pPr>
        <w:ind w:left="900"/>
        <w:rPr>
          <w:rFonts w:eastAsia="Times New Roman"/>
          <w:b/>
          <w:bCs/>
          <w:sz w:val="24"/>
          <w:szCs w:val="24"/>
        </w:rPr>
      </w:pPr>
      <w:r>
        <w:rPr>
          <w:rFonts w:eastAsia="Times New Roman"/>
          <w:b/>
          <w:bCs/>
          <w:sz w:val="24"/>
          <w:szCs w:val="24"/>
        </w:rPr>
        <w:t xml:space="preserve">Цель оценочных процедур </w:t>
      </w:r>
      <w:r>
        <w:rPr>
          <w:rFonts w:eastAsia="Times New Roman"/>
          <w:sz w:val="24"/>
          <w:szCs w:val="24"/>
        </w:rPr>
        <w:t>– определить возможности образовательного</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132</w:t>
      </w:r>
    </w:p>
    <w:p w:rsidR="0013607E" w:rsidRDefault="00FE2487">
      <w:pPr>
        <w:spacing w:line="20" w:lineRule="exact"/>
        <w:rPr>
          <w:sz w:val="20"/>
          <w:szCs w:val="20"/>
        </w:rPr>
      </w:pPr>
      <w:r>
        <w:rPr>
          <w:noProof/>
          <w:sz w:val="20"/>
          <w:szCs w:val="20"/>
        </w:rPr>
        <w:drawing>
          <wp:anchor distT="0" distB="0" distL="114300" distR="114300" simplePos="0" relativeHeight="25071308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20" w:header="0" w:footer="0" w:gutter="0"/>
          <w:cols w:space="720" w:equalWidth="0">
            <w:col w:w="9640"/>
          </w:cols>
        </w:sectPr>
      </w:pPr>
    </w:p>
    <w:p w:rsidR="0013607E" w:rsidRDefault="00FE2487">
      <w:pPr>
        <w:spacing w:line="249" w:lineRule="auto"/>
        <w:ind w:left="40"/>
        <w:jc w:val="both"/>
        <w:rPr>
          <w:sz w:val="20"/>
          <w:szCs w:val="20"/>
        </w:rPr>
      </w:pPr>
      <w:r>
        <w:rPr>
          <w:rFonts w:eastAsia="Times New Roman"/>
          <w:noProof/>
          <w:sz w:val="24"/>
          <w:szCs w:val="24"/>
        </w:rPr>
        <w:lastRenderedPageBreak/>
        <w:drawing>
          <wp:anchor distT="0" distB="0" distL="114300" distR="114300" simplePos="0" relativeHeight="2507141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учреждения выполнить взятые на себя обязательства в рамках созданной основной образовательной программы основного общего образования и дать оценку достижений запланированных образовательных результатов всеми субъектами ООП.</w:t>
      </w:r>
    </w:p>
    <w:p w:rsidR="0013607E" w:rsidRDefault="0013607E">
      <w:pPr>
        <w:spacing w:line="91" w:lineRule="exact"/>
        <w:rPr>
          <w:sz w:val="20"/>
          <w:szCs w:val="20"/>
        </w:rPr>
      </w:pPr>
    </w:p>
    <w:p w:rsidR="0013607E" w:rsidRDefault="00FE2487" w:rsidP="00FE2487">
      <w:pPr>
        <w:numPr>
          <w:ilvl w:val="0"/>
          <w:numId w:val="321"/>
        </w:numPr>
        <w:tabs>
          <w:tab w:val="left" w:pos="1219"/>
        </w:tabs>
        <w:spacing w:line="263" w:lineRule="auto"/>
        <w:ind w:firstLine="850"/>
        <w:jc w:val="both"/>
        <w:rPr>
          <w:rFonts w:eastAsia="Times New Roman"/>
          <w:b/>
          <w:bCs/>
          <w:sz w:val="24"/>
          <w:szCs w:val="24"/>
        </w:rPr>
      </w:pPr>
      <w:r>
        <w:rPr>
          <w:rFonts w:eastAsia="Times New Roman"/>
          <w:sz w:val="24"/>
          <w:szCs w:val="24"/>
        </w:rPr>
        <w:t xml:space="preserve">В рамках </w:t>
      </w:r>
      <w:r>
        <w:rPr>
          <w:rFonts w:eastAsia="Times New Roman"/>
          <w:b/>
          <w:bCs/>
          <w:i/>
          <w:iCs/>
          <w:sz w:val="24"/>
          <w:szCs w:val="24"/>
        </w:rPr>
        <w:t>государственной итоговой аттестации (9 класс).</w:t>
      </w:r>
      <w:r>
        <w:rPr>
          <w:rFonts w:eastAsia="Times New Roman"/>
          <w:sz w:val="24"/>
          <w:szCs w:val="24"/>
        </w:rPr>
        <w:t xml:space="preserve"> Предметом государственной итоговой аттестации освоения обучающимися основной образовательной программы основного общего образования 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w:t>
      </w:r>
    </w:p>
    <w:p w:rsidR="0013607E" w:rsidRDefault="0013607E">
      <w:pPr>
        <w:spacing w:line="17" w:lineRule="exact"/>
        <w:rPr>
          <w:sz w:val="20"/>
          <w:szCs w:val="20"/>
        </w:rPr>
      </w:pPr>
    </w:p>
    <w:p w:rsidR="0013607E" w:rsidRDefault="00FE2487">
      <w:pPr>
        <w:rPr>
          <w:sz w:val="20"/>
          <w:szCs w:val="20"/>
        </w:rPr>
      </w:pPr>
      <w:r>
        <w:rPr>
          <w:rFonts w:eastAsia="Times New Roman"/>
          <w:sz w:val="24"/>
          <w:szCs w:val="24"/>
        </w:rPr>
        <w:t>образования.</w:t>
      </w:r>
    </w:p>
    <w:p w:rsidR="0013607E" w:rsidRDefault="0013607E">
      <w:pPr>
        <w:spacing w:line="59" w:lineRule="exact"/>
        <w:rPr>
          <w:sz w:val="20"/>
          <w:szCs w:val="20"/>
        </w:rPr>
      </w:pPr>
    </w:p>
    <w:p w:rsidR="0013607E" w:rsidRDefault="00FE2487">
      <w:pPr>
        <w:spacing w:line="259" w:lineRule="auto"/>
        <w:ind w:firstLine="852"/>
        <w:rPr>
          <w:sz w:val="20"/>
          <w:szCs w:val="20"/>
        </w:rPr>
      </w:pPr>
      <w:r>
        <w:rPr>
          <w:rFonts w:eastAsia="Times New Roman"/>
          <w:b/>
          <w:bCs/>
          <w:sz w:val="24"/>
          <w:szCs w:val="24"/>
        </w:rPr>
        <w:t xml:space="preserve">Итоговая аттестация </w:t>
      </w:r>
      <w:r>
        <w:rPr>
          <w:rFonts w:eastAsia="Times New Roman"/>
          <w:sz w:val="24"/>
          <w:szCs w:val="24"/>
        </w:rPr>
        <w:t>по результатам освоения основной образовательной</w:t>
      </w:r>
      <w:r>
        <w:rPr>
          <w:rFonts w:eastAsia="Times New Roman"/>
          <w:b/>
          <w:bCs/>
          <w:sz w:val="24"/>
          <w:szCs w:val="24"/>
        </w:rPr>
        <w:t xml:space="preserve"> </w:t>
      </w:r>
      <w:r>
        <w:rPr>
          <w:rFonts w:eastAsia="Times New Roman"/>
          <w:sz w:val="24"/>
          <w:szCs w:val="24"/>
        </w:rPr>
        <w:t>программы основного общего образования включает три составляющие:</w:t>
      </w:r>
    </w:p>
    <w:p w:rsidR="0013607E" w:rsidRDefault="0013607E">
      <w:pPr>
        <w:spacing w:line="79" w:lineRule="exact"/>
        <w:rPr>
          <w:sz w:val="20"/>
          <w:szCs w:val="20"/>
        </w:rPr>
      </w:pPr>
    </w:p>
    <w:p w:rsidR="0013607E" w:rsidRDefault="00FE2487" w:rsidP="00FE2487">
      <w:pPr>
        <w:numPr>
          <w:ilvl w:val="0"/>
          <w:numId w:val="322"/>
        </w:numPr>
        <w:tabs>
          <w:tab w:val="left" w:pos="1363"/>
        </w:tabs>
        <w:spacing w:line="258" w:lineRule="auto"/>
        <w:ind w:firstLine="850"/>
        <w:jc w:val="both"/>
        <w:rPr>
          <w:rFonts w:eastAsia="Times New Roman"/>
          <w:sz w:val="24"/>
          <w:szCs w:val="24"/>
        </w:rPr>
      </w:pPr>
      <w:r>
        <w:rPr>
          <w:rFonts w:eastAsia="Times New Roman"/>
          <w:sz w:val="24"/>
          <w:szCs w:val="24"/>
        </w:rPr>
        <w:t>результаты промежуточной аттестации обучающихся за последние три года (7-9 классы), отражающие прежде всего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основного общего образования;</w:t>
      </w:r>
    </w:p>
    <w:p w:rsidR="0013607E" w:rsidRDefault="0013607E">
      <w:pPr>
        <w:spacing w:line="82" w:lineRule="exact"/>
        <w:rPr>
          <w:rFonts w:eastAsia="Times New Roman"/>
          <w:sz w:val="24"/>
          <w:szCs w:val="24"/>
        </w:rPr>
      </w:pPr>
    </w:p>
    <w:p w:rsidR="0013607E" w:rsidRDefault="00FE2487" w:rsidP="00FE2487">
      <w:pPr>
        <w:numPr>
          <w:ilvl w:val="0"/>
          <w:numId w:val="322"/>
        </w:numPr>
        <w:tabs>
          <w:tab w:val="left" w:pos="1375"/>
        </w:tabs>
        <w:spacing w:line="231" w:lineRule="auto"/>
        <w:ind w:firstLine="850"/>
        <w:rPr>
          <w:rFonts w:eastAsia="Times New Roman"/>
          <w:sz w:val="24"/>
          <w:szCs w:val="24"/>
        </w:rPr>
      </w:pPr>
      <w:r>
        <w:rPr>
          <w:rFonts w:eastAsia="Times New Roman"/>
          <w:sz w:val="24"/>
          <w:szCs w:val="24"/>
        </w:rPr>
        <w:t>итоги внеучебных (школьных и внешкольных) достижений обучающихся за 7-9-й классы, которые оформляются в специальное индивидуальное портфолио учащихся;</w:t>
      </w:r>
    </w:p>
    <w:p w:rsidR="0013607E" w:rsidRDefault="0013607E">
      <w:pPr>
        <w:spacing w:line="104" w:lineRule="exact"/>
        <w:rPr>
          <w:rFonts w:eastAsia="Times New Roman"/>
          <w:sz w:val="24"/>
          <w:szCs w:val="24"/>
        </w:rPr>
      </w:pPr>
    </w:p>
    <w:p w:rsidR="0013607E" w:rsidRDefault="00FE2487" w:rsidP="00FE2487">
      <w:pPr>
        <w:numPr>
          <w:ilvl w:val="0"/>
          <w:numId w:val="322"/>
        </w:numPr>
        <w:tabs>
          <w:tab w:val="left" w:pos="1637"/>
        </w:tabs>
        <w:spacing w:line="231" w:lineRule="auto"/>
        <w:ind w:firstLine="850"/>
        <w:jc w:val="both"/>
        <w:rPr>
          <w:rFonts w:eastAsia="Times New Roman"/>
          <w:sz w:val="24"/>
          <w:szCs w:val="24"/>
        </w:rPr>
      </w:pPr>
      <w:r>
        <w:rPr>
          <w:rFonts w:eastAsia="Times New Roman"/>
          <w:sz w:val="24"/>
          <w:szCs w:val="24"/>
        </w:rPr>
        <w:t>результаты экзаменационных испытаний (экзамены) выпускников, характеризующие уровень достижения планируемых результатов освоения основной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образовательной программы основного общего образования.</w:t>
      </w:r>
    </w:p>
    <w:p w:rsidR="0013607E" w:rsidRDefault="0013607E">
      <w:pPr>
        <w:spacing w:line="59" w:lineRule="exact"/>
        <w:rPr>
          <w:sz w:val="20"/>
          <w:szCs w:val="20"/>
        </w:rPr>
      </w:pPr>
    </w:p>
    <w:p w:rsidR="0013607E" w:rsidRDefault="00FE2487">
      <w:pPr>
        <w:spacing w:line="261" w:lineRule="auto"/>
        <w:ind w:firstLine="852"/>
        <w:rPr>
          <w:sz w:val="20"/>
          <w:szCs w:val="20"/>
        </w:rPr>
      </w:pPr>
      <w:r>
        <w:rPr>
          <w:rFonts w:eastAsia="Times New Roman"/>
          <w:b/>
          <w:bCs/>
          <w:sz w:val="24"/>
          <w:szCs w:val="24"/>
        </w:rPr>
        <w:t xml:space="preserve">Государственные экзамены </w:t>
      </w:r>
      <w:r>
        <w:rPr>
          <w:rFonts w:eastAsia="Times New Roman"/>
          <w:sz w:val="24"/>
          <w:szCs w:val="24"/>
        </w:rPr>
        <w:t>в рамках итоговой аттестации обладают следующими</w:t>
      </w:r>
      <w:r>
        <w:rPr>
          <w:rFonts w:eastAsia="Times New Roman"/>
          <w:b/>
          <w:bCs/>
          <w:sz w:val="24"/>
          <w:szCs w:val="24"/>
        </w:rPr>
        <w:t xml:space="preserve"> </w:t>
      </w:r>
      <w:r>
        <w:rPr>
          <w:rFonts w:eastAsia="Times New Roman"/>
          <w:sz w:val="24"/>
          <w:szCs w:val="24"/>
        </w:rPr>
        <w:t>характеристиками:</w:t>
      </w:r>
    </w:p>
    <w:p w:rsidR="0013607E" w:rsidRDefault="0013607E">
      <w:pPr>
        <w:spacing w:line="17" w:lineRule="exact"/>
        <w:rPr>
          <w:sz w:val="20"/>
          <w:szCs w:val="20"/>
        </w:rPr>
      </w:pPr>
    </w:p>
    <w:p w:rsidR="0013607E" w:rsidRDefault="00FE2487" w:rsidP="00FE2487">
      <w:pPr>
        <w:numPr>
          <w:ilvl w:val="0"/>
          <w:numId w:val="323"/>
        </w:numPr>
        <w:tabs>
          <w:tab w:val="left" w:pos="1360"/>
        </w:tabs>
        <w:ind w:left="1360" w:hanging="510"/>
        <w:rPr>
          <w:rFonts w:eastAsia="Times New Roman"/>
          <w:sz w:val="24"/>
          <w:szCs w:val="24"/>
        </w:rPr>
      </w:pPr>
      <w:r>
        <w:rPr>
          <w:rFonts w:eastAsia="Times New Roman"/>
          <w:sz w:val="24"/>
          <w:szCs w:val="24"/>
        </w:rPr>
        <w:t>соответствие цели;</w:t>
      </w:r>
    </w:p>
    <w:p w:rsidR="0013607E" w:rsidRDefault="0013607E">
      <w:pPr>
        <w:spacing w:line="40" w:lineRule="exact"/>
        <w:rPr>
          <w:rFonts w:eastAsia="Times New Roman"/>
          <w:sz w:val="24"/>
          <w:szCs w:val="24"/>
        </w:rPr>
      </w:pPr>
    </w:p>
    <w:p w:rsidR="0013607E" w:rsidRDefault="00FE2487" w:rsidP="00FE2487">
      <w:pPr>
        <w:numPr>
          <w:ilvl w:val="0"/>
          <w:numId w:val="323"/>
        </w:numPr>
        <w:tabs>
          <w:tab w:val="left" w:pos="1360"/>
        </w:tabs>
        <w:ind w:left="1360" w:hanging="510"/>
        <w:rPr>
          <w:rFonts w:eastAsia="Times New Roman"/>
          <w:sz w:val="24"/>
          <w:szCs w:val="24"/>
        </w:rPr>
      </w:pPr>
      <w:r>
        <w:rPr>
          <w:rFonts w:eastAsia="Times New Roman"/>
          <w:sz w:val="24"/>
          <w:szCs w:val="24"/>
        </w:rPr>
        <w:t>справедливость;</w:t>
      </w:r>
    </w:p>
    <w:p w:rsidR="0013607E" w:rsidRDefault="0013607E">
      <w:pPr>
        <w:spacing w:line="40" w:lineRule="exact"/>
        <w:rPr>
          <w:rFonts w:eastAsia="Times New Roman"/>
          <w:sz w:val="24"/>
          <w:szCs w:val="24"/>
        </w:rPr>
      </w:pPr>
    </w:p>
    <w:p w:rsidR="0013607E" w:rsidRDefault="00FE2487" w:rsidP="00FE2487">
      <w:pPr>
        <w:numPr>
          <w:ilvl w:val="0"/>
          <w:numId w:val="323"/>
        </w:numPr>
        <w:tabs>
          <w:tab w:val="left" w:pos="1360"/>
        </w:tabs>
        <w:ind w:left="1360" w:hanging="510"/>
        <w:rPr>
          <w:rFonts w:eastAsia="Times New Roman"/>
          <w:sz w:val="24"/>
          <w:szCs w:val="24"/>
        </w:rPr>
      </w:pPr>
      <w:r>
        <w:rPr>
          <w:rFonts w:eastAsia="Times New Roman"/>
          <w:sz w:val="24"/>
          <w:szCs w:val="24"/>
        </w:rPr>
        <w:t>честность;</w:t>
      </w:r>
    </w:p>
    <w:p w:rsidR="0013607E" w:rsidRDefault="0013607E">
      <w:pPr>
        <w:spacing w:line="43" w:lineRule="exact"/>
        <w:rPr>
          <w:rFonts w:eastAsia="Times New Roman"/>
          <w:sz w:val="24"/>
          <w:szCs w:val="24"/>
        </w:rPr>
      </w:pPr>
    </w:p>
    <w:p w:rsidR="0013607E" w:rsidRDefault="00FE2487" w:rsidP="00FE2487">
      <w:pPr>
        <w:numPr>
          <w:ilvl w:val="0"/>
          <w:numId w:val="323"/>
        </w:numPr>
        <w:tabs>
          <w:tab w:val="left" w:pos="1360"/>
        </w:tabs>
        <w:ind w:left="1360" w:hanging="510"/>
        <w:rPr>
          <w:rFonts w:eastAsia="Times New Roman"/>
          <w:sz w:val="24"/>
          <w:szCs w:val="24"/>
        </w:rPr>
      </w:pPr>
      <w:r>
        <w:rPr>
          <w:rFonts w:eastAsia="Times New Roman"/>
          <w:sz w:val="24"/>
          <w:szCs w:val="24"/>
        </w:rPr>
        <w:t>доверие общественности к результатам;</w:t>
      </w:r>
    </w:p>
    <w:p w:rsidR="0013607E" w:rsidRDefault="0013607E">
      <w:pPr>
        <w:spacing w:line="40" w:lineRule="exact"/>
        <w:rPr>
          <w:rFonts w:eastAsia="Times New Roman"/>
          <w:sz w:val="24"/>
          <w:szCs w:val="24"/>
        </w:rPr>
      </w:pPr>
    </w:p>
    <w:p w:rsidR="0013607E" w:rsidRDefault="00FE2487" w:rsidP="00FE2487">
      <w:pPr>
        <w:numPr>
          <w:ilvl w:val="0"/>
          <w:numId w:val="323"/>
        </w:numPr>
        <w:tabs>
          <w:tab w:val="left" w:pos="1360"/>
        </w:tabs>
        <w:ind w:left="1360" w:hanging="510"/>
        <w:rPr>
          <w:rFonts w:eastAsia="Times New Roman"/>
          <w:sz w:val="24"/>
          <w:szCs w:val="24"/>
        </w:rPr>
      </w:pPr>
      <w:r>
        <w:rPr>
          <w:rFonts w:eastAsia="Times New Roman"/>
          <w:sz w:val="24"/>
          <w:szCs w:val="24"/>
        </w:rPr>
        <w:t>действенность и экономическая эффективность;</w:t>
      </w:r>
    </w:p>
    <w:p w:rsidR="0013607E" w:rsidRDefault="0013607E">
      <w:pPr>
        <w:spacing w:line="40" w:lineRule="exact"/>
        <w:rPr>
          <w:rFonts w:eastAsia="Times New Roman"/>
          <w:sz w:val="24"/>
          <w:szCs w:val="24"/>
        </w:rPr>
      </w:pPr>
    </w:p>
    <w:p w:rsidR="0013607E" w:rsidRDefault="00FE2487" w:rsidP="00FE2487">
      <w:pPr>
        <w:numPr>
          <w:ilvl w:val="0"/>
          <w:numId w:val="323"/>
        </w:numPr>
        <w:tabs>
          <w:tab w:val="left" w:pos="1360"/>
        </w:tabs>
        <w:ind w:left="1360" w:hanging="510"/>
        <w:rPr>
          <w:rFonts w:eastAsia="Times New Roman"/>
          <w:sz w:val="24"/>
          <w:szCs w:val="24"/>
        </w:rPr>
      </w:pPr>
      <w:r>
        <w:rPr>
          <w:rFonts w:eastAsia="Times New Roman"/>
          <w:sz w:val="24"/>
          <w:szCs w:val="24"/>
        </w:rPr>
        <w:t>прозрачность контрольно-оценочных процедур;</w:t>
      </w:r>
    </w:p>
    <w:p w:rsidR="0013607E" w:rsidRDefault="0013607E">
      <w:pPr>
        <w:spacing w:line="40" w:lineRule="exact"/>
        <w:rPr>
          <w:rFonts w:eastAsia="Times New Roman"/>
          <w:sz w:val="24"/>
          <w:szCs w:val="24"/>
        </w:rPr>
      </w:pPr>
    </w:p>
    <w:p w:rsidR="0013607E" w:rsidRDefault="00FE2487" w:rsidP="00FE2487">
      <w:pPr>
        <w:numPr>
          <w:ilvl w:val="0"/>
          <w:numId w:val="323"/>
        </w:numPr>
        <w:tabs>
          <w:tab w:val="left" w:pos="1360"/>
        </w:tabs>
        <w:ind w:left="1360" w:hanging="510"/>
        <w:rPr>
          <w:rFonts w:eastAsia="Times New Roman"/>
          <w:sz w:val="24"/>
          <w:szCs w:val="24"/>
        </w:rPr>
      </w:pPr>
      <w:r>
        <w:rPr>
          <w:rFonts w:eastAsia="Times New Roman"/>
          <w:sz w:val="24"/>
          <w:szCs w:val="24"/>
        </w:rPr>
        <w:t>положительное влияние результатов контроля на образовательную практику.</w:t>
      </w:r>
    </w:p>
    <w:p w:rsidR="0013607E" w:rsidRDefault="0013607E">
      <w:pPr>
        <w:spacing w:line="62" w:lineRule="exact"/>
        <w:rPr>
          <w:sz w:val="20"/>
          <w:szCs w:val="20"/>
        </w:rPr>
      </w:pPr>
    </w:p>
    <w:p w:rsidR="0013607E" w:rsidRDefault="00FE2487">
      <w:pPr>
        <w:spacing w:line="271" w:lineRule="auto"/>
        <w:ind w:firstLine="1010"/>
        <w:jc w:val="both"/>
        <w:rPr>
          <w:sz w:val="20"/>
          <w:szCs w:val="20"/>
        </w:rPr>
      </w:pPr>
      <w:r>
        <w:rPr>
          <w:rFonts w:eastAsia="Times New Roman"/>
          <w:sz w:val="24"/>
          <w:szCs w:val="24"/>
        </w:rPr>
        <w:t xml:space="preserve">Аттестация должна быть ориентирована прежде всего </w:t>
      </w:r>
      <w:r>
        <w:rPr>
          <w:rFonts w:eastAsia="Times New Roman"/>
          <w:b/>
          <w:bCs/>
          <w:sz w:val="24"/>
          <w:szCs w:val="24"/>
        </w:rPr>
        <w:t>на личные достижения</w:t>
      </w:r>
      <w:r>
        <w:rPr>
          <w:rFonts w:eastAsia="Times New Roman"/>
          <w:sz w:val="24"/>
          <w:szCs w:val="24"/>
        </w:rPr>
        <w:t xml:space="preserve"> учащихся. С точки зрения современных педагогических представлений аттестация школьников рассматривается как рефлексивный этап учебной деятельности учащихся с представлением достижений школьников в образовании и отвечать следующим требованиям:</w:t>
      </w:r>
    </w:p>
    <w:p w:rsidR="0013607E" w:rsidRDefault="0013607E">
      <w:pPr>
        <w:spacing w:line="69" w:lineRule="exact"/>
        <w:rPr>
          <w:sz w:val="20"/>
          <w:szCs w:val="20"/>
        </w:rPr>
      </w:pPr>
    </w:p>
    <w:p w:rsidR="0013607E" w:rsidRDefault="00FE2487" w:rsidP="00FE2487">
      <w:pPr>
        <w:numPr>
          <w:ilvl w:val="0"/>
          <w:numId w:val="324"/>
        </w:numPr>
        <w:tabs>
          <w:tab w:val="left" w:pos="1874"/>
        </w:tabs>
        <w:spacing w:line="267" w:lineRule="auto"/>
        <w:ind w:firstLine="850"/>
        <w:jc w:val="both"/>
        <w:rPr>
          <w:rFonts w:eastAsia="Times New Roman"/>
          <w:sz w:val="24"/>
          <w:szCs w:val="24"/>
        </w:rPr>
      </w:pPr>
      <w:r>
        <w:rPr>
          <w:rFonts w:eastAsia="Times New Roman"/>
          <w:sz w:val="24"/>
          <w:szCs w:val="24"/>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 осмысление учениками своих достижений в образовании, оценка ими этих достижений и определение путей своего дальнейшего движения в образовании. Крайнее важную роль играет внешняя (независимая) оценка достижений выпускников основой школы.</w:t>
      </w:r>
    </w:p>
    <w:p w:rsidR="0013607E" w:rsidRDefault="0013607E">
      <w:pPr>
        <w:spacing w:line="11" w:lineRule="exact"/>
        <w:rPr>
          <w:rFonts w:eastAsia="Times New Roman"/>
          <w:sz w:val="24"/>
          <w:szCs w:val="24"/>
        </w:rPr>
      </w:pPr>
    </w:p>
    <w:p w:rsidR="0013607E" w:rsidRDefault="00FE2487" w:rsidP="00FE2487">
      <w:pPr>
        <w:numPr>
          <w:ilvl w:val="0"/>
          <w:numId w:val="324"/>
        </w:numPr>
        <w:tabs>
          <w:tab w:val="left" w:pos="1280"/>
        </w:tabs>
        <w:ind w:left="1280" w:hanging="430"/>
        <w:rPr>
          <w:rFonts w:eastAsia="Times New Roman"/>
          <w:sz w:val="24"/>
          <w:szCs w:val="24"/>
        </w:rPr>
      </w:pPr>
      <w:r>
        <w:rPr>
          <w:rFonts w:eastAsia="Times New Roman"/>
          <w:sz w:val="24"/>
          <w:szCs w:val="24"/>
        </w:rPr>
        <w:t>Механизмы аттестации ориентированы:</w:t>
      </w:r>
    </w:p>
    <w:p w:rsidR="0013607E" w:rsidRDefault="0013607E">
      <w:pPr>
        <w:spacing w:line="103" w:lineRule="exact"/>
        <w:rPr>
          <w:sz w:val="20"/>
          <w:szCs w:val="20"/>
        </w:rPr>
      </w:pPr>
    </w:p>
    <w:p w:rsidR="0013607E" w:rsidRDefault="00FE2487" w:rsidP="00FE2487">
      <w:pPr>
        <w:numPr>
          <w:ilvl w:val="0"/>
          <w:numId w:val="325"/>
        </w:numPr>
        <w:tabs>
          <w:tab w:val="left" w:pos="1392"/>
        </w:tabs>
        <w:spacing w:line="249" w:lineRule="auto"/>
        <w:ind w:firstLine="850"/>
        <w:jc w:val="both"/>
        <w:rPr>
          <w:rFonts w:eastAsia="Times New Roman"/>
          <w:sz w:val="24"/>
          <w:szCs w:val="24"/>
        </w:rPr>
      </w:pPr>
      <w:r>
        <w:rPr>
          <w:rFonts w:eastAsia="Times New Roman"/>
          <w:sz w:val="24"/>
          <w:szCs w:val="24"/>
        </w:rPr>
        <w:t>на выявление и оценку не только ожидаемых результатов освоения учебных программ, компетентностей школьников, но и наиболее значимых личных достижений учащихся в образовании;</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133</w:t>
      </w:r>
    </w:p>
    <w:p w:rsidR="0013607E" w:rsidRDefault="00FE2487">
      <w:pPr>
        <w:spacing w:line="20" w:lineRule="exact"/>
        <w:rPr>
          <w:sz w:val="20"/>
          <w:szCs w:val="20"/>
        </w:rPr>
      </w:pPr>
      <w:r>
        <w:rPr>
          <w:noProof/>
          <w:sz w:val="20"/>
          <w:szCs w:val="20"/>
        </w:rPr>
        <w:drawing>
          <wp:anchor distT="0" distB="0" distL="114300" distR="114300" simplePos="0" relativeHeight="25071513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rsidP="00FE2487">
      <w:pPr>
        <w:numPr>
          <w:ilvl w:val="0"/>
          <w:numId w:val="326"/>
        </w:numPr>
        <w:tabs>
          <w:tab w:val="left" w:pos="1360"/>
        </w:tabs>
        <w:ind w:left="1360" w:hanging="510"/>
        <w:rPr>
          <w:rFonts w:eastAsia="Times New Roman"/>
          <w:sz w:val="24"/>
          <w:szCs w:val="24"/>
        </w:rPr>
      </w:pPr>
      <w:r>
        <w:rPr>
          <w:rFonts w:eastAsia="Times New Roman"/>
          <w:noProof/>
          <w:sz w:val="24"/>
          <w:szCs w:val="24"/>
        </w:rPr>
        <w:lastRenderedPageBreak/>
        <w:drawing>
          <wp:anchor distT="0" distB="0" distL="114300" distR="114300" simplePos="0" relativeHeight="2507161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на проектирование и прогнозирование новых достижений.</w:t>
      </w:r>
    </w:p>
    <w:p w:rsidR="0013607E" w:rsidRDefault="0013607E">
      <w:pPr>
        <w:spacing w:line="100" w:lineRule="exact"/>
        <w:rPr>
          <w:sz w:val="20"/>
          <w:szCs w:val="20"/>
        </w:rPr>
      </w:pPr>
    </w:p>
    <w:p w:rsidR="0013607E" w:rsidRDefault="00FE2487" w:rsidP="00FE2487">
      <w:pPr>
        <w:numPr>
          <w:ilvl w:val="0"/>
          <w:numId w:val="327"/>
        </w:numPr>
        <w:tabs>
          <w:tab w:val="left" w:pos="1337"/>
        </w:tabs>
        <w:spacing w:line="265" w:lineRule="auto"/>
        <w:ind w:firstLine="850"/>
        <w:jc w:val="both"/>
        <w:rPr>
          <w:rFonts w:eastAsia="Times New Roman"/>
          <w:sz w:val="24"/>
          <w:szCs w:val="24"/>
        </w:rPr>
      </w:pPr>
      <w:r>
        <w:rPr>
          <w:rFonts w:eastAsia="Times New Roman"/>
          <w:sz w:val="24"/>
          <w:szCs w:val="24"/>
        </w:rPr>
        <w:t>Комплексный характер аттестации заключается прежде всего в том, что предметом предъявления и оценки становятся разные стороны результативности обучения (сформированность индивидуального субъекта учебной деятельности, способного ставить перед собой поисковые задачи, решать их и оценивать полученные результаты; сформированность мыслительных и других способностей; нравственная позиция учащихся, качество знаний) в различных видах образовательной деятельности выпускника.</w:t>
      </w:r>
    </w:p>
    <w:p w:rsidR="0013607E" w:rsidRDefault="0013607E">
      <w:pPr>
        <w:spacing w:line="15" w:lineRule="exact"/>
        <w:rPr>
          <w:rFonts w:eastAsia="Times New Roman"/>
          <w:sz w:val="24"/>
          <w:szCs w:val="24"/>
        </w:rPr>
      </w:pPr>
    </w:p>
    <w:p w:rsidR="0013607E" w:rsidRDefault="00FE2487" w:rsidP="00FE2487">
      <w:pPr>
        <w:numPr>
          <w:ilvl w:val="0"/>
          <w:numId w:val="327"/>
        </w:numPr>
        <w:tabs>
          <w:tab w:val="left" w:pos="1220"/>
        </w:tabs>
        <w:ind w:left="1220" w:hanging="370"/>
        <w:rPr>
          <w:rFonts w:eastAsia="Times New Roman"/>
          <w:sz w:val="24"/>
          <w:szCs w:val="24"/>
        </w:rPr>
      </w:pPr>
      <w:r>
        <w:rPr>
          <w:rFonts w:eastAsia="Times New Roman"/>
          <w:sz w:val="24"/>
          <w:szCs w:val="24"/>
        </w:rPr>
        <w:t>Аттестационный процесс имеет индивидуальную направленность:</w:t>
      </w:r>
    </w:p>
    <w:p w:rsidR="0013607E" w:rsidRDefault="0013607E">
      <w:pPr>
        <w:spacing w:line="103" w:lineRule="exact"/>
        <w:rPr>
          <w:sz w:val="20"/>
          <w:szCs w:val="20"/>
        </w:rPr>
      </w:pPr>
    </w:p>
    <w:p w:rsidR="0013607E" w:rsidRDefault="00FE2487" w:rsidP="00FE2487">
      <w:pPr>
        <w:numPr>
          <w:ilvl w:val="0"/>
          <w:numId w:val="328"/>
        </w:numPr>
        <w:tabs>
          <w:tab w:val="left" w:pos="1394"/>
        </w:tabs>
        <w:spacing w:line="231" w:lineRule="auto"/>
        <w:ind w:firstLine="850"/>
        <w:rPr>
          <w:rFonts w:eastAsia="Times New Roman"/>
          <w:sz w:val="24"/>
          <w:szCs w:val="24"/>
        </w:rPr>
      </w:pPr>
      <w:r>
        <w:rPr>
          <w:rFonts w:eastAsia="Times New Roman"/>
          <w:sz w:val="24"/>
          <w:szCs w:val="24"/>
        </w:rPr>
        <w:t>целью самого процесса оценивания является создание и развитие мотивации самопознания и самосовершенствования;</w:t>
      </w:r>
    </w:p>
    <w:p w:rsidR="0013607E" w:rsidRDefault="0013607E">
      <w:pPr>
        <w:spacing w:line="42" w:lineRule="exact"/>
        <w:rPr>
          <w:rFonts w:eastAsia="Times New Roman"/>
          <w:sz w:val="24"/>
          <w:szCs w:val="24"/>
        </w:rPr>
      </w:pPr>
    </w:p>
    <w:p w:rsidR="0013607E" w:rsidRDefault="00FE2487" w:rsidP="00FE2487">
      <w:pPr>
        <w:numPr>
          <w:ilvl w:val="0"/>
          <w:numId w:val="328"/>
        </w:numPr>
        <w:tabs>
          <w:tab w:val="left" w:pos="1360"/>
        </w:tabs>
        <w:ind w:left="1360" w:hanging="510"/>
        <w:rPr>
          <w:rFonts w:eastAsia="Times New Roman"/>
          <w:sz w:val="24"/>
          <w:szCs w:val="24"/>
        </w:rPr>
      </w:pPr>
      <w:r>
        <w:rPr>
          <w:rFonts w:eastAsia="Times New Roman"/>
          <w:sz w:val="24"/>
          <w:szCs w:val="24"/>
        </w:rPr>
        <w:t>результаты аттестации должны быть личностно значимы для школьника;</w:t>
      </w:r>
    </w:p>
    <w:p w:rsidR="0013607E" w:rsidRDefault="0013607E">
      <w:pPr>
        <w:spacing w:line="100" w:lineRule="exact"/>
        <w:rPr>
          <w:rFonts w:eastAsia="Times New Roman"/>
          <w:sz w:val="24"/>
          <w:szCs w:val="24"/>
        </w:rPr>
      </w:pPr>
    </w:p>
    <w:p w:rsidR="0013607E" w:rsidRDefault="00FE2487" w:rsidP="00FE2487">
      <w:pPr>
        <w:numPr>
          <w:ilvl w:val="0"/>
          <w:numId w:val="328"/>
        </w:numPr>
        <w:tabs>
          <w:tab w:val="left" w:pos="1474"/>
        </w:tabs>
        <w:spacing w:line="232" w:lineRule="auto"/>
        <w:ind w:firstLine="850"/>
        <w:rPr>
          <w:rFonts w:eastAsia="Times New Roman"/>
          <w:sz w:val="24"/>
          <w:szCs w:val="24"/>
        </w:rPr>
      </w:pPr>
      <w:r>
        <w:rPr>
          <w:rFonts w:eastAsia="Times New Roman"/>
          <w:sz w:val="24"/>
          <w:szCs w:val="24"/>
        </w:rPr>
        <w:t>в ходе подготовки и проведения аттестации ученик должен получить положительный опыт самореализации;</w:t>
      </w:r>
    </w:p>
    <w:p w:rsidR="0013607E" w:rsidRDefault="0013607E">
      <w:pPr>
        <w:spacing w:line="43" w:lineRule="exact"/>
        <w:rPr>
          <w:rFonts w:eastAsia="Times New Roman"/>
          <w:sz w:val="24"/>
          <w:szCs w:val="24"/>
        </w:rPr>
      </w:pPr>
    </w:p>
    <w:p w:rsidR="0013607E" w:rsidRDefault="00FE2487" w:rsidP="00FE2487">
      <w:pPr>
        <w:numPr>
          <w:ilvl w:val="0"/>
          <w:numId w:val="328"/>
        </w:numPr>
        <w:tabs>
          <w:tab w:val="left" w:pos="1360"/>
        </w:tabs>
        <w:ind w:left="1360" w:hanging="510"/>
        <w:rPr>
          <w:rFonts w:eastAsia="Times New Roman"/>
          <w:sz w:val="24"/>
          <w:szCs w:val="24"/>
        </w:rPr>
      </w:pPr>
      <w:r>
        <w:rPr>
          <w:rFonts w:eastAsia="Times New Roman"/>
          <w:sz w:val="24"/>
          <w:szCs w:val="24"/>
        </w:rPr>
        <w:t>самооценка учащегося входит в структуру аттестационного процесса.</w:t>
      </w:r>
    </w:p>
    <w:p w:rsidR="0013607E" w:rsidRDefault="0013607E">
      <w:pPr>
        <w:spacing w:line="100" w:lineRule="exact"/>
        <w:rPr>
          <w:sz w:val="20"/>
          <w:szCs w:val="20"/>
        </w:rPr>
      </w:pPr>
    </w:p>
    <w:p w:rsidR="0013607E" w:rsidRDefault="00FE2487" w:rsidP="00FE2487">
      <w:pPr>
        <w:numPr>
          <w:ilvl w:val="0"/>
          <w:numId w:val="329"/>
        </w:numPr>
        <w:tabs>
          <w:tab w:val="left" w:pos="1282"/>
        </w:tabs>
        <w:spacing w:line="249" w:lineRule="auto"/>
        <w:ind w:firstLine="850"/>
        <w:jc w:val="both"/>
        <w:rPr>
          <w:rFonts w:eastAsia="Times New Roman"/>
          <w:sz w:val="24"/>
          <w:szCs w:val="24"/>
        </w:rPr>
      </w:pPr>
      <w:r>
        <w:rPr>
          <w:rFonts w:eastAsia="Times New Roman"/>
          <w:sz w:val="24"/>
          <w:szCs w:val="24"/>
        </w:rPr>
        <w:t>Итоговая аттестация - естественное окончание обучения в основной школе. Она открыта для всех тех, кто хотел бы наблюдать за итоговыми испытаниями и демонстрацией достижений учеников.</w:t>
      </w:r>
    </w:p>
    <w:p w:rsidR="0013607E" w:rsidRDefault="0013607E">
      <w:pPr>
        <w:spacing w:line="34"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Исходя из этих требований, итоговая аттестация по завершению основной школы</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имеют три составляющие:</w:t>
      </w:r>
    </w:p>
    <w:p w:rsidR="0013607E" w:rsidRDefault="0013607E">
      <w:pPr>
        <w:spacing w:line="41" w:lineRule="exact"/>
        <w:rPr>
          <w:sz w:val="20"/>
          <w:szCs w:val="20"/>
        </w:rPr>
      </w:pPr>
    </w:p>
    <w:p w:rsidR="0013607E" w:rsidRDefault="00FE2487">
      <w:pPr>
        <w:ind w:left="1220"/>
        <w:rPr>
          <w:sz w:val="20"/>
          <w:szCs w:val="20"/>
        </w:rPr>
      </w:pPr>
      <w:r>
        <w:rPr>
          <w:rFonts w:eastAsia="Times New Roman"/>
          <w:b/>
          <w:bCs/>
          <w:sz w:val="24"/>
          <w:szCs w:val="24"/>
        </w:rPr>
        <w:t xml:space="preserve">государственные экзамены </w:t>
      </w:r>
      <w:r>
        <w:rPr>
          <w:rFonts w:eastAsia="Times New Roman"/>
          <w:sz w:val="24"/>
          <w:szCs w:val="24"/>
        </w:rPr>
        <w:t>в форме тестирования;</w:t>
      </w:r>
    </w:p>
    <w:p w:rsidR="0013607E" w:rsidRDefault="0013607E">
      <w:pPr>
        <w:spacing w:line="59" w:lineRule="exact"/>
        <w:rPr>
          <w:sz w:val="20"/>
          <w:szCs w:val="20"/>
        </w:rPr>
      </w:pPr>
    </w:p>
    <w:p w:rsidR="0013607E" w:rsidRDefault="00FE2487">
      <w:pPr>
        <w:spacing w:line="268" w:lineRule="auto"/>
        <w:ind w:firstLine="1262"/>
        <w:jc w:val="both"/>
        <w:rPr>
          <w:sz w:val="20"/>
          <w:szCs w:val="20"/>
        </w:rPr>
      </w:pPr>
      <w:r>
        <w:rPr>
          <w:rFonts w:eastAsia="Times New Roman"/>
          <w:b/>
          <w:bCs/>
          <w:sz w:val="24"/>
          <w:szCs w:val="24"/>
        </w:rPr>
        <w:t>экзамены на уровне школы</w:t>
      </w:r>
      <w:r>
        <w:rPr>
          <w:rFonts w:eastAsia="Times New Roman"/>
          <w:sz w:val="24"/>
          <w:szCs w:val="24"/>
        </w:rPr>
        <w:t>, где содержание, форму и порядок проведения</w:t>
      </w:r>
      <w:r>
        <w:rPr>
          <w:rFonts w:eastAsia="Times New Roman"/>
          <w:b/>
          <w:bCs/>
          <w:sz w:val="24"/>
          <w:szCs w:val="24"/>
        </w:rPr>
        <w:t xml:space="preserve"> </w:t>
      </w:r>
      <w:r>
        <w:rPr>
          <w:rFonts w:eastAsia="Times New Roman"/>
          <w:sz w:val="24"/>
          <w:szCs w:val="24"/>
        </w:rPr>
        <w:t>определено школой с привлечением самих учащихся, общественности в лице родителей, других гражданских институтов и учредителей данного образовательного учреждения;</w:t>
      </w:r>
    </w:p>
    <w:p w:rsidR="0013607E" w:rsidRDefault="0013607E">
      <w:pPr>
        <w:spacing w:line="10" w:lineRule="exact"/>
        <w:rPr>
          <w:sz w:val="20"/>
          <w:szCs w:val="20"/>
        </w:rPr>
      </w:pPr>
    </w:p>
    <w:p w:rsidR="0013607E" w:rsidRDefault="00FE2487">
      <w:pPr>
        <w:ind w:left="1220"/>
        <w:rPr>
          <w:sz w:val="20"/>
          <w:szCs w:val="20"/>
        </w:rPr>
      </w:pPr>
      <w:r>
        <w:rPr>
          <w:rFonts w:eastAsia="Times New Roman"/>
          <w:b/>
          <w:bCs/>
          <w:sz w:val="24"/>
          <w:szCs w:val="24"/>
        </w:rPr>
        <w:t xml:space="preserve">итоговая оценка и фиксация внеучебных достижений </w:t>
      </w:r>
      <w:r>
        <w:rPr>
          <w:rFonts w:eastAsia="Times New Roman"/>
          <w:sz w:val="24"/>
          <w:szCs w:val="24"/>
        </w:rPr>
        <w:t>выпускников.</w:t>
      </w:r>
    </w:p>
    <w:p w:rsidR="0013607E" w:rsidRDefault="0013607E">
      <w:pPr>
        <w:spacing w:line="46" w:lineRule="exact"/>
        <w:rPr>
          <w:sz w:val="20"/>
          <w:szCs w:val="20"/>
        </w:rPr>
      </w:pPr>
    </w:p>
    <w:p w:rsidR="0013607E" w:rsidRDefault="00FE2487">
      <w:pPr>
        <w:ind w:left="1960"/>
        <w:rPr>
          <w:sz w:val="20"/>
          <w:szCs w:val="20"/>
        </w:rPr>
      </w:pPr>
      <w:r>
        <w:rPr>
          <w:rFonts w:eastAsia="Times New Roman"/>
          <w:b/>
          <w:bCs/>
          <w:sz w:val="24"/>
          <w:szCs w:val="24"/>
        </w:rPr>
        <w:t>Государственные экзамены в форме тестирования</w:t>
      </w:r>
    </w:p>
    <w:p w:rsidR="0013607E" w:rsidRDefault="0013607E">
      <w:pPr>
        <w:spacing w:line="98" w:lineRule="exact"/>
        <w:rPr>
          <w:sz w:val="20"/>
          <w:szCs w:val="20"/>
        </w:rPr>
      </w:pPr>
    </w:p>
    <w:p w:rsidR="0013607E" w:rsidRDefault="00FE2487">
      <w:pPr>
        <w:spacing w:line="249" w:lineRule="auto"/>
        <w:ind w:firstLine="552"/>
        <w:jc w:val="both"/>
        <w:rPr>
          <w:sz w:val="20"/>
          <w:szCs w:val="20"/>
        </w:rPr>
      </w:pPr>
      <w:r>
        <w:rPr>
          <w:rFonts w:eastAsia="Times New Roman"/>
          <w:sz w:val="24"/>
          <w:szCs w:val="24"/>
        </w:rPr>
        <w:t>Учебные предметы и их количество для государственного экзамена 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территориальными, окружными</w:t>
      </w:r>
    </w:p>
    <w:p w:rsidR="0013607E" w:rsidRDefault="0013607E">
      <w:pPr>
        <w:spacing w:line="200" w:lineRule="exact"/>
        <w:rPr>
          <w:sz w:val="20"/>
          <w:szCs w:val="20"/>
        </w:rPr>
      </w:pPr>
    </w:p>
    <w:p w:rsidR="0013607E" w:rsidRDefault="0013607E">
      <w:pPr>
        <w:spacing w:line="211" w:lineRule="exact"/>
        <w:rPr>
          <w:sz w:val="20"/>
          <w:szCs w:val="20"/>
        </w:rPr>
      </w:pPr>
    </w:p>
    <w:p w:rsidR="0013607E" w:rsidRDefault="00FE2487">
      <w:pPr>
        <w:spacing w:line="258" w:lineRule="auto"/>
        <w:jc w:val="both"/>
        <w:rPr>
          <w:sz w:val="20"/>
          <w:szCs w:val="20"/>
        </w:rPr>
      </w:pPr>
      <w:r>
        <w:rPr>
          <w:rFonts w:eastAsia="Times New Roman"/>
          <w:sz w:val="24"/>
          <w:szCs w:val="24"/>
        </w:rPr>
        <w:t>экзаменационными комиссиями. Экзаменационные материалы разрабатываются на основе Федерального государственного образовательного стандарта основного общего образования на конкурсной основе с привлечением специалистов различных научно-педагогических организаций, включая и Федеральный институт педагогических измерений.</w:t>
      </w:r>
    </w:p>
    <w:p w:rsidR="0013607E" w:rsidRDefault="0013607E">
      <w:pPr>
        <w:spacing w:line="83" w:lineRule="exact"/>
        <w:rPr>
          <w:sz w:val="20"/>
          <w:szCs w:val="20"/>
        </w:rPr>
      </w:pPr>
    </w:p>
    <w:p w:rsidR="0013607E" w:rsidRDefault="00FE2487" w:rsidP="00FE2487">
      <w:pPr>
        <w:numPr>
          <w:ilvl w:val="0"/>
          <w:numId w:val="330"/>
        </w:numPr>
        <w:tabs>
          <w:tab w:val="left" w:pos="1145"/>
        </w:tabs>
        <w:spacing w:line="249" w:lineRule="auto"/>
        <w:ind w:firstLine="910"/>
        <w:jc w:val="both"/>
        <w:rPr>
          <w:rFonts w:eastAsia="Times New Roman"/>
          <w:sz w:val="24"/>
          <w:szCs w:val="24"/>
        </w:rPr>
      </w:pPr>
      <w:r>
        <w:rPr>
          <w:rFonts w:eastAsia="Times New Roman"/>
          <w:sz w:val="24"/>
          <w:szCs w:val="24"/>
        </w:rPr>
        <w:t>состав государственного теста входят задания не только на оценку предметной грамотности, но и задания на оценку сформированности у выпускников основной школы ключевых компетентностей (учебной, информационной, коммуникационной, решения</w:t>
      </w:r>
    </w:p>
    <w:p w:rsidR="0013607E" w:rsidRDefault="0013607E">
      <w:pPr>
        <w:spacing w:line="32" w:lineRule="exact"/>
        <w:rPr>
          <w:sz w:val="20"/>
          <w:szCs w:val="20"/>
        </w:rPr>
      </w:pPr>
    </w:p>
    <w:p w:rsidR="0013607E" w:rsidRDefault="00FE2487">
      <w:pPr>
        <w:rPr>
          <w:sz w:val="20"/>
          <w:szCs w:val="20"/>
        </w:rPr>
      </w:pPr>
      <w:r>
        <w:rPr>
          <w:rFonts w:eastAsia="Times New Roman"/>
          <w:sz w:val="24"/>
          <w:szCs w:val="24"/>
        </w:rPr>
        <w:t>проблем).</w:t>
      </w:r>
    </w:p>
    <w:p w:rsidR="0013607E" w:rsidRDefault="0013607E">
      <w:pPr>
        <w:spacing w:line="43" w:lineRule="exact"/>
        <w:rPr>
          <w:sz w:val="20"/>
          <w:szCs w:val="20"/>
        </w:rPr>
      </w:pPr>
    </w:p>
    <w:p w:rsidR="0013607E" w:rsidRDefault="00FE2487">
      <w:pPr>
        <w:ind w:right="60"/>
        <w:jc w:val="center"/>
        <w:rPr>
          <w:sz w:val="20"/>
          <w:szCs w:val="20"/>
        </w:rPr>
      </w:pPr>
      <w:r>
        <w:rPr>
          <w:rFonts w:eastAsia="Times New Roman"/>
          <w:b/>
          <w:bCs/>
          <w:sz w:val="24"/>
          <w:szCs w:val="24"/>
        </w:rPr>
        <w:t>1.3.5.Школьные экзамены</w:t>
      </w:r>
    </w:p>
    <w:p w:rsidR="0013607E" w:rsidRDefault="0013607E">
      <w:pPr>
        <w:spacing w:line="100" w:lineRule="exact"/>
        <w:rPr>
          <w:sz w:val="20"/>
          <w:szCs w:val="20"/>
        </w:rPr>
      </w:pPr>
    </w:p>
    <w:p w:rsidR="0013607E" w:rsidRDefault="00FE2487">
      <w:pPr>
        <w:spacing w:line="266" w:lineRule="auto"/>
        <w:ind w:firstLine="852"/>
        <w:jc w:val="both"/>
        <w:rPr>
          <w:sz w:val="20"/>
          <w:szCs w:val="20"/>
        </w:rPr>
      </w:pPr>
      <w:r>
        <w:rPr>
          <w:rFonts w:eastAsia="Times New Roman"/>
          <w:sz w:val="24"/>
          <w:szCs w:val="24"/>
        </w:rPr>
        <w:t>Количество этих экзаменов определяется решением Педагогического совета школы. Конкретные предметные, образовательные области и формы сдачи экзамена определяется самим учащихся на основе предложенных Педагогическим советом образовательного учреждения. Школьникам могут быть предложены несколько форм проведения рефлексии и предъявления своих результатов и достижений в образовании, например:</w:t>
      </w:r>
    </w:p>
    <w:p w:rsidR="0013607E" w:rsidRDefault="0013607E">
      <w:pPr>
        <w:spacing w:line="314" w:lineRule="exact"/>
        <w:rPr>
          <w:sz w:val="20"/>
          <w:szCs w:val="20"/>
        </w:rPr>
      </w:pPr>
    </w:p>
    <w:p w:rsidR="0013607E" w:rsidRDefault="00FE2487" w:rsidP="00FE2487">
      <w:pPr>
        <w:numPr>
          <w:ilvl w:val="0"/>
          <w:numId w:val="331"/>
        </w:numPr>
        <w:tabs>
          <w:tab w:val="left" w:pos="1520"/>
        </w:tabs>
        <w:ind w:left="1520" w:hanging="670"/>
        <w:rPr>
          <w:rFonts w:eastAsia="Times New Roman"/>
          <w:b/>
          <w:bCs/>
          <w:sz w:val="24"/>
          <w:szCs w:val="24"/>
        </w:rPr>
      </w:pPr>
      <w:r>
        <w:rPr>
          <w:rFonts w:eastAsia="Times New Roman"/>
          <w:sz w:val="24"/>
          <w:szCs w:val="24"/>
        </w:rPr>
        <w:t xml:space="preserve">выполнение </w:t>
      </w:r>
      <w:r>
        <w:rPr>
          <w:rFonts w:eastAsia="Times New Roman"/>
          <w:b/>
          <w:bCs/>
          <w:sz w:val="24"/>
          <w:szCs w:val="24"/>
        </w:rPr>
        <w:t>минипроекта</w:t>
      </w:r>
      <w:r>
        <w:rPr>
          <w:rFonts w:eastAsia="Times New Roman"/>
          <w:sz w:val="24"/>
          <w:szCs w:val="24"/>
        </w:rPr>
        <w:t xml:space="preserve"> по одному из учебных предметов (по выбору</w:t>
      </w:r>
    </w:p>
    <w:p w:rsidR="0013607E" w:rsidRDefault="0013607E">
      <w:pPr>
        <w:spacing w:line="290" w:lineRule="exact"/>
        <w:rPr>
          <w:rFonts w:eastAsia="Times New Roman"/>
          <w:b/>
          <w:bCs/>
          <w:sz w:val="24"/>
          <w:szCs w:val="24"/>
        </w:rPr>
      </w:pPr>
    </w:p>
    <w:p w:rsidR="0013607E" w:rsidRDefault="00FE2487">
      <w:pPr>
        <w:ind w:left="4640"/>
        <w:rPr>
          <w:rFonts w:eastAsia="Times New Roman"/>
          <w:b/>
          <w:bCs/>
          <w:sz w:val="24"/>
          <w:szCs w:val="24"/>
        </w:rPr>
      </w:pPr>
      <w:r>
        <w:rPr>
          <w:rFonts w:ascii="Calibri" w:eastAsia="Calibri" w:hAnsi="Calibri" w:cs="Calibri"/>
        </w:rPr>
        <w:t>134</w:t>
      </w:r>
    </w:p>
    <w:p w:rsidR="0013607E" w:rsidRDefault="00FE2487">
      <w:pPr>
        <w:spacing w:line="20" w:lineRule="exact"/>
        <w:rPr>
          <w:sz w:val="20"/>
          <w:szCs w:val="20"/>
        </w:rPr>
      </w:pPr>
      <w:r>
        <w:rPr>
          <w:noProof/>
          <w:sz w:val="20"/>
          <w:szCs w:val="20"/>
        </w:rPr>
        <w:drawing>
          <wp:anchor distT="0" distB="0" distL="114300" distR="114300" simplePos="0" relativeHeight="2507171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31" w:lineRule="auto"/>
        <w:ind w:firstLine="852"/>
        <w:rPr>
          <w:sz w:val="20"/>
          <w:szCs w:val="20"/>
        </w:rPr>
      </w:pPr>
      <w:r>
        <w:rPr>
          <w:rFonts w:eastAsia="Times New Roman"/>
          <w:noProof/>
          <w:sz w:val="24"/>
          <w:szCs w:val="24"/>
        </w:rPr>
        <w:lastRenderedPageBreak/>
        <w:drawing>
          <wp:anchor distT="0" distB="0" distL="114300" distR="114300" simplePos="0" relativeHeight="2507182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rsidR="0013607E" w:rsidRDefault="0013607E">
      <w:pPr>
        <w:spacing w:line="62" w:lineRule="exact"/>
        <w:rPr>
          <w:sz w:val="20"/>
          <w:szCs w:val="20"/>
        </w:rPr>
      </w:pPr>
    </w:p>
    <w:p w:rsidR="0013607E" w:rsidRDefault="00FE2487" w:rsidP="00FE2487">
      <w:pPr>
        <w:numPr>
          <w:ilvl w:val="0"/>
          <w:numId w:val="332"/>
        </w:numPr>
        <w:tabs>
          <w:tab w:val="left" w:pos="1687"/>
        </w:tabs>
        <w:spacing w:line="259" w:lineRule="auto"/>
        <w:ind w:firstLine="850"/>
        <w:jc w:val="both"/>
        <w:rPr>
          <w:rFonts w:eastAsia="Times New Roman"/>
          <w:b/>
          <w:bCs/>
          <w:sz w:val="24"/>
          <w:szCs w:val="24"/>
        </w:rPr>
      </w:pPr>
      <w:r>
        <w:rPr>
          <w:rFonts w:eastAsia="Times New Roman"/>
          <w:b/>
          <w:bCs/>
          <w:sz w:val="24"/>
          <w:szCs w:val="24"/>
        </w:rPr>
        <w:t xml:space="preserve">защита реферата </w:t>
      </w:r>
      <w:r>
        <w:rPr>
          <w:rFonts w:eastAsia="Times New Roman"/>
          <w:sz w:val="24"/>
          <w:szCs w:val="24"/>
        </w:rPr>
        <w:t>(реферат должен носить проблемно-позиционный</w:t>
      </w:r>
      <w:r>
        <w:rPr>
          <w:rFonts w:eastAsia="Times New Roman"/>
          <w:b/>
          <w:bCs/>
          <w:sz w:val="24"/>
          <w:szCs w:val="24"/>
        </w:rPr>
        <w:t xml:space="preserve"> </w:t>
      </w:r>
      <w:r>
        <w:rPr>
          <w:rFonts w:eastAsia="Times New Roman"/>
          <w:sz w:val="24"/>
          <w:szCs w:val="24"/>
        </w:rPr>
        <w:t>характер и отражать существо вопроса на основе работы с разными точками зрения по</w:t>
      </w:r>
    </w:p>
    <w:p w:rsidR="0013607E" w:rsidRDefault="0013607E">
      <w:pPr>
        <w:spacing w:line="22" w:lineRule="exact"/>
        <w:rPr>
          <w:sz w:val="20"/>
          <w:szCs w:val="20"/>
        </w:rPr>
      </w:pPr>
    </w:p>
    <w:p w:rsidR="0013607E" w:rsidRDefault="00FE2487">
      <w:pPr>
        <w:rPr>
          <w:sz w:val="20"/>
          <w:szCs w:val="20"/>
        </w:rPr>
      </w:pPr>
      <w:r>
        <w:rPr>
          <w:rFonts w:eastAsia="Times New Roman"/>
          <w:sz w:val="24"/>
          <w:szCs w:val="24"/>
        </w:rPr>
        <w:t>заданной теме);</w:t>
      </w:r>
    </w:p>
    <w:p w:rsidR="0013607E" w:rsidRDefault="0013607E">
      <w:pPr>
        <w:spacing w:line="59" w:lineRule="exact"/>
        <w:rPr>
          <w:sz w:val="20"/>
          <w:szCs w:val="20"/>
        </w:rPr>
      </w:pPr>
    </w:p>
    <w:p w:rsidR="0013607E" w:rsidRDefault="00FE2487" w:rsidP="00FE2487">
      <w:pPr>
        <w:numPr>
          <w:ilvl w:val="0"/>
          <w:numId w:val="333"/>
        </w:numPr>
        <w:tabs>
          <w:tab w:val="left" w:pos="1651"/>
        </w:tabs>
        <w:spacing w:line="259" w:lineRule="auto"/>
        <w:ind w:firstLine="850"/>
        <w:jc w:val="both"/>
        <w:rPr>
          <w:rFonts w:eastAsia="Times New Roman"/>
          <w:b/>
          <w:bCs/>
          <w:sz w:val="24"/>
          <w:szCs w:val="24"/>
        </w:rPr>
      </w:pPr>
      <w:r>
        <w:rPr>
          <w:rFonts w:eastAsia="Times New Roman"/>
          <w:b/>
          <w:bCs/>
          <w:sz w:val="24"/>
          <w:szCs w:val="24"/>
        </w:rPr>
        <w:t>защита исследовательской или проектной работы</w:t>
      </w:r>
      <w:r>
        <w:rPr>
          <w:rFonts w:eastAsia="Times New Roman"/>
          <w:sz w:val="24"/>
          <w:szCs w:val="24"/>
        </w:rPr>
        <w:t>, выполненной на</w:t>
      </w:r>
      <w:r>
        <w:rPr>
          <w:rFonts w:eastAsia="Times New Roman"/>
          <w:b/>
          <w:bCs/>
          <w:sz w:val="24"/>
          <w:szCs w:val="24"/>
        </w:rPr>
        <w:t xml:space="preserve"> </w:t>
      </w:r>
      <w:r>
        <w:rPr>
          <w:rFonts w:eastAsia="Times New Roman"/>
          <w:sz w:val="24"/>
          <w:szCs w:val="24"/>
        </w:rPr>
        <w:t>протяжении продолжительного времени. Эта работа может носить межпредметный или</w:t>
      </w:r>
    </w:p>
    <w:p w:rsidR="0013607E" w:rsidRDefault="0013607E">
      <w:pPr>
        <w:spacing w:line="19" w:lineRule="exact"/>
        <w:rPr>
          <w:sz w:val="20"/>
          <w:szCs w:val="20"/>
        </w:rPr>
      </w:pPr>
    </w:p>
    <w:p w:rsidR="0013607E" w:rsidRDefault="00FE2487">
      <w:pPr>
        <w:rPr>
          <w:sz w:val="20"/>
          <w:szCs w:val="20"/>
        </w:rPr>
      </w:pPr>
      <w:r>
        <w:rPr>
          <w:rFonts w:eastAsia="Times New Roman"/>
          <w:sz w:val="24"/>
          <w:szCs w:val="24"/>
        </w:rPr>
        <w:t>социальный характер;</w:t>
      </w:r>
    </w:p>
    <w:p w:rsidR="0013607E" w:rsidRDefault="0013607E">
      <w:pPr>
        <w:spacing w:line="43" w:lineRule="exact"/>
        <w:rPr>
          <w:sz w:val="20"/>
          <w:szCs w:val="20"/>
        </w:rPr>
      </w:pPr>
    </w:p>
    <w:p w:rsidR="0013607E" w:rsidRDefault="00FE2487" w:rsidP="00FE2487">
      <w:pPr>
        <w:numPr>
          <w:ilvl w:val="0"/>
          <w:numId w:val="334"/>
        </w:numPr>
        <w:tabs>
          <w:tab w:val="left" w:pos="1600"/>
        </w:tabs>
        <w:ind w:left="1600" w:hanging="750"/>
        <w:rPr>
          <w:rFonts w:eastAsia="Times New Roman"/>
          <w:b/>
          <w:bCs/>
          <w:sz w:val="24"/>
          <w:szCs w:val="24"/>
        </w:rPr>
      </w:pPr>
      <w:r>
        <w:rPr>
          <w:rFonts w:eastAsia="Times New Roman"/>
          <w:b/>
          <w:bCs/>
          <w:sz w:val="24"/>
          <w:szCs w:val="24"/>
        </w:rPr>
        <w:t xml:space="preserve">творческая работа </w:t>
      </w:r>
      <w:r>
        <w:rPr>
          <w:rFonts w:eastAsia="Times New Roman"/>
          <w:sz w:val="24"/>
          <w:szCs w:val="24"/>
        </w:rPr>
        <w:t>должна носить  оригинальный характер и отражать</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личные достижения учащегося в одной из образовательных областей;</w:t>
      </w:r>
    </w:p>
    <w:p w:rsidR="0013607E" w:rsidRDefault="0013607E">
      <w:pPr>
        <w:spacing w:line="59" w:lineRule="exact"/>
        <w:rPr>
          <w:sz w:val="20"/>
          <w:szCs w:val="20"/>
        </w:rPr>
      </w:pPr>
    </w:p>
    <w:p w:rsidR="0013607E" w:rsidRDefault="00FE2487" w:rsidP="00FE2487">
      <w:pPr>
        <w:numPr>
          <w:ilvl w:val="0"/>
          <w:numId w:val="335"/>
        </w:numPr>
        <w:tabs>
          <w:tab w:val="left" w:pos="1601"/>
        </w:tabs>
        <w:spacing w:line="270" w:lineRule="auto"/>
        <w:ind w:firstLine="850"/>
        <w:jc w:val="both"/>
        <w:rPr>
          <w:rFonts w:eastAsia="Times New Roman"/>
          <w:b/>
          <w:bCs/>
          <w:sz w:val="24"/>
          <w:szCs w:val="24"/>
        </w:rPr>
      </w:pPr>
      <w:r>
        <w:rPr>
          <w:rFonts w:eastAsia="Times New Roman"/>
          <w:b/>
          <w:bCs/>
          <w:sz w:val="24"/>
          <w:szCs w:val="24"/>
        </w:rPr>
        <w:t>групповая дискуссия на выбранную тему («дебаты»)</w:t>
      </w:r>
      <w:r>
        <w:rPr>
          <w:rFonts w:eastAsia="Times New Roman"/>
          <w:sz w:val="24"/>
          <w:szCs w:val="24"/>
        </w:rPr>
        <w:t>, которая должна</w:t>
      </w:r>
      <w:r>
        <w:rPr>
          <w:rFonts w:eastAsia="Times New Roman"/>
          <w:b/>
          <w:bCs/>
          <w:sz w:val="24"/>
          <w:szCs w:val="24"/>
        </w:rPr>
        <w:t xml:space="preserve"> </w:t>
      </w:r>
      <w:r>
        <w:rPr>
          <w:rFonts w:eastAsia="Times New Roman"/>
          <w:sz w:val="24"/>
          <w:szCs w:val="24"/>
        </w:rPr>
        <w:t>продемонстрировать глубокое понимание учеником обсуждаемой проблемы. Ученик должен опираться на обширный круг аргументов и фактов, предусматривать разные возможные точки зрения по обсуждаемой теме.</w:t>
      </w:r>
    </w:p>
    <w:p w:rsidR="0013607E" w:rsidRDefault="0013607E">
      <w:pPr>
        <w:spacing w:line="68" w:lineRule="exact"/>
        <w:rPr>
          <w:rFonts w:eastAsia="Times New Roman"/>
          <w:b/>
          <w:bCs/>
          <w:sz w:val="24"/>
          <w:szCs w:val="24"/>
        </w:rPr>
      </w:pPr>
    </w:p>
    <w:p w:rsidR="0013607E" w:rsidRDefault="00FE2487">
      <w:pPr>
        <w:spacing w:line="231" w:lineRule="auto"/>
        <w:ind w:firstLine="852"/>
        <w:jc w:val="both"/>
        <w:rPr>
          <w:rFonts w:eastAsia="Times New Roman"/>
          <w:b/>
          <w:bCs/>
          <w:sz w:val="24"/>
          <w:szCs w:val="24"/>
        </w:rPr>
      </w:pPr>
      <w:r>
        <w:rPr>
          <w:rFonts w:eastAsia="Times New Roman"/>
          <w:sz w:val="24"/>
          <w:szCs w:val="24"/>
        </w:rPr>
        <w:t>На подобных экзаменах оценивается две составляющие: сам результат в виде текста, реального продукта и умение его представить, защитить, ответить на поставленные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вопросы, как членами экзаменационной комиссии, так и участниками экзамена.</w:t>
      </w:r>
    </w:p>
    <w:p w:rsidR="0013607E" w:rsidRDefault="0013607E">
      <w:pPr>
        <w:spacing w:line="62" w:lineRule="exact"/>
        <w:rPr>
          <w:sz w:val="20"/>
          <w:szCs w:val="20"/>
        </w:rPr>
      </w:pPr>
    </w:p>
    <w:p w:rsidR="0013607E" w:rsidRDefault="00FE2487">
      <w:pPr>
        <w:spacing w:line="267" w:lineRule="auto"/>
        <w:ind w:firstLine="852"/>
        <w:jc w:val="both"/>
        <w:rPr>
          <w:sz w:val="20"/>
          <w:szCs w:val="20"/>
        </w:rPr>
      </w:pPr>
      <w:r>
        <w:rPr>
          <w:rFonts w:eastAsia="Times New Roman"/>
          <w:sz w:val="24"/>
          <w:szCs w:val="24"/>
        </w:rPr>
        <w:t xml:space="preserve">Основные </w:t>
      </w:r>
      <w:r>
        <w:rPr>
          <w:rFonts w:eastAsia="Times New Roman"/>
          <w:b/>
          <w:bCs/>
          <w:sz w:val="24"/>
          <w:szCs w:val="24"/>
        </w:rPr>
        <w:t>критерии оценки</w:t>
      </w:r>
      <w:r>
        <w:rPr>
          <w:rFonts w:eastAsia="Times New Roman"/>
          <w:sz w:val="24"/>
          <w:szCs w:val="24"/>
        </w:rPr>
        <w:t xml:space="preserve"> работы учащихся при выполнении работ (реферата, творческой, проектной, исследовательской как «домашней заготовки») и минипроектов (выполнение проекта прямо на экзамене):</w:t>
      </w:r>
    </w:p>
    <w:p w:rsidR="0013607E" w:rsidRDefault="0013607E">
      <w:pPr>
        <w:spacing w:line="70" w:lineRule="exact"/>
        <w:rPr>
          <w:sz w:val="20"/>
          <w:szCs w:val="20"/>
        </w:rPr>
      </w:pPr>
    </w:p>
    <w:p w:rsidR="0013607E" w:rsidRDefault="00FE2487">
      <w:pPr>
        <w:spacing w:line="232" w:lineRule="auto"/>
        <w:ind w:firstLine="490"/>
        <w:jc w:val="both"/>
        <w:rPr>
          <w:sz w:val="20"/>
          <w:szCs w:val="20"/>
        </w:rPr>
      </w:pPr>
      <w:r>
        <w:rPr>
          <w:rFonts w:eastAsia="Times New Roman"/>
          <w:sz w:val="24"/>
          <w:szCs w:val="24"/>
        </w:rPr>
        <w:t>переформулировка исходной задачи для проведения необходимых исследований (проектирования) в рамках заданных условий;</w:t>
      </w:r>
    </w:p>
    <w:p w:rsidR="0013607E" w:rsidRDefault="0013607E">
      <w:pPr>
        <w:spacing w:line="102" w:lineRule="exact"/>
        <w:rPr>
          <w:sz w:val="20"/>
          <w:szCs w:val="20"/>
        </w:rPr>
      </w:pPr>
    </w:p>
    <w:p w:rsidR="0013607E" w:rsidRDefault="00FE2487">
      <w:pPr>
        <w:spacing w:line="231" w:lineRule="auto"/>
        <w:ind w:firstLine="456"/>
        <w:jc w:val="both"/>
        <w:rPr>
          <w:sz w:val="20"/>
          <w:szCs w:val="20"/>
        </w:rPr>
      </w:pPr>
      <w:r>
        <w:rPr>
          <w:rFonts w:eastAsia="Times New Roman"/>
          <w:sz w:val="24"/>
          <w:szCs w:val="24"/>
        </w:rPr>
        <w:t>способы и приемы планирования выполнения сформулированной для себя задачи (формулировка разных гипотез, нескольких линий, ходов и т.п.);</w:t>
      </w:r>
    </w:p>
    <w:p w:rsidR="0013607E" w:rsidRDefault="0013607E">
      <w:pPr>
        <w:spacing w:line="43" w:lineRule="exact"/>
        <w:rPr>
          <w:sz w:val="20"/>
          <w:szCs w:val="20"/>
        </w:rPr>
      </w:pPr>
    </w:p>
    <w:p w:rsidR="0013607E" w:rsidRDefault="00FE2487">
      <w:pPr>
        <w:ind w:left="360"/>
        <w:rPr>
          <w:sz w:val="20"/>
          <w:szCs w:val="20"/>
        </w:rPr>
      </w:pPr>
      <w:r>
        <w:rPr>
          <w:rFonts w:eastAsia="Times New Roman"/>
          <w:sz w:val="24"/>
          <w:szCs w:val="24"/>
        </w:rPr>
        <w:t>способы проверки полученных результатов;</w:t>
      </w:r>
    </w:p>
    <w:p w:rsidR="0013607E" w:rsidRDefault="0013607E">
      <w:pPr>
        <w:spacing w:line="103" w:lineRule="exact"/>
        <w:rPr>
          <w:sz w:val="20"/>
          <w:szCs w:val="20"/>
        </w:rPr>
      </w:pPr>
    </w:p>
    <w:p w:rsidR="0013607E" w:rsidRDefault="00FE2487">
      <w:pPr>
        <w:spacing w:line="231" w:lineRule="auto"/>
        <w:ind w:firstLine="504"/>
        <w:jc w:val="both"/>
        <w:rPr>
          <w:sz w:val="20"/>
          <w:szCs w:val="20"/>
        </w:rPr>
      </w:pPr>
      <w:r>
        <w:rPr>
          <w:rFonts w:eastAsia="Times New Roman"/>
          <w:sz w:val="24"/>
          <w:szCs w:val="24"/>
        </w:rPr>
        <w:t>содержание полученных материалов (их глубина, обобщенность, уникальность, оригинальность, научность и т.п.);</w:t>
      </w:r>
    </w:p>
    <w:p w:rsidR="0013607E" w:rsidRDefault="0013607E">
      <w:pPr>
        <w:spacing w:line="43" w:lineRule="exact"/>
        <w:rPr>
          <w:sz w:val="20"/>
          <w:szCs w:val="20"/>
        </w:rPr>
      </w:pPr>
    </w:p>
    <w:p w:rsidR="0013607E" w:rsidRDefault="00FE2487">
      <w:pPr>
        <w:ind w:left="360"/>
        <w:rPr>
          <w:sz w:val="20"/>
          <w:szCs w:val="20"/>
        </w:rPr>
      </w:pPr>
      <w:r>
        <w:rPr>
          <w:rFonts w:eastAsia="Times New Roman"/>
          <w:sz w:val="24"/>
          <w:szCs w:val="24"/>
        </w:rPr>
        <w:t>оформление работы;</w:t>
      </w:r>
    </w:p>
    <w:p w:rsidR="0013607E" w:rsidRDefault="0013607E">
      <w:pPr>
        <w:spacing w:line="41" w:lineRule="exact"/>
        <w:rPr>
          <w:sz w:val="20"/>
          <w:szCs w:val="20"/>
        </w:rPr>
      </w:pPr>
    </w:p>
    <w:p w:rsidR="0013607E" w:rsidRDefault="00FE2487">
      <w:pPr>
        <w:ind w:left="360"/>
        <w:rPr>
          <w:sz w:val="20"/>
          <w:szCs w:val="20"/>
        </w:rPr>
      </w:pPr>
      <w:r>
        <w:rPr>
          <w:rFonts w:eastAsia="Times New Roman"/>
          <w:sz w:val="24"/>
          <w:szCs w:val="24"/>
        </w:rPr>
        <w:t>способы представления результатов;</w:t>
      </w:r>
    </w:p>
    <w:p w:rsidR="0013607E" w:rsidRDefault="0013607E">
      <w:pPr>
        <w:spacing w:line="103" w:lineRule="exact"/>
        <w:rPr>
          <w:sz w:val="20"/>
          <w:szCs w:val="20"/>
        </w:rPr>
      </w:pPr>
    </w:p>
    <w:p w:rsidR="0013607E" w:rsidRDefault="00FE2487">
      <w:pPr>
        <w:spacing w:line="231" w:lineRule="auto"/>
        <w:ind w:left="860" w:hanging="489"/>
        <w:rPr>
          <w:sz w:val="20"/>
          <w:szCs w:val="20"/>
        </w:rPr>
      </w:pPr>
      <w:r>
        <w:rPr>
          <w:rFonts w:eastAsia="Times New Roman"/>
          <w:sz w:val="24"/>
          <w:szCs w:val="24"/>
        </w:rPr>
        <w:t>умение отвечать на поставленные вопросы и вести дискуссию (по необходимости). Формы проведения подобных экзаменов являются следствием реализации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Основной образовательной программы основного общего образования.</w:t>
      </w:r>
    </w:p>
    <w:p w:rsidR="0013607E" w:rsidRDefault="0013607E">
      <w:pPr>
        <w:spacing w:line="46" w:lineRule="exact"/>
        <w:rPr>
          <w:sz w:val="20"/>
          <w:szCs w:val="20"/>
        </w:rPr>
      </w:pPr>
    </w:p>
    <w:p w:rsidR="0013607E" w:rsidRDefault="00FE2487">
      <w:pPr>
        <w:ind w:left="1160"/>
        <w:rPr>
          <w:sz w:val="20"/>
          <w:szCs w:val="20"/>
        </w:rPr>
      </w:pPr>
      <w:r>
        <w:rPr>
          <w:rFonts w:eastAsia="Times New Roman"/>
          <w:b/>
          <w:bCs/>
          <w:sz w:val="24"/>
          <w:szCs w:val="24"/>
        </w:rPr>
        <w:t>Оценка внеучебных достижений выпускников основной школы</w:t>
      </w:r>
    </w:p>
    <w:p w:rsidR="0013607E" w:rsidRDefault="0013607E">
      <w:pPr>
        <w:spacing w:line="98" w:lineRule="exact"/>
        <w:rPr>
          <w:sz w:val="20"/>
          <w:szCs w:val="20"/>
        </w:rPr>
      </w:pPr>
    </w:p>
    <w:p w:rsidR="0013607E" w:rsidRDefault="00FE2487" w:rsidP="00FE2487">
      <w:pPr>
        <w:numPr>
          <w:ilvl w:val="0"/>
          <w:numId w:val="336"/>
        </w:numPr>
        <w:tabs>
          <w:tab w:val="left" w:pos="1174"/>
        </w:tabs>
        <w:spacing w:line="231" w:lineRule="auto"/>
        <w:ind w:firstLine="850"/>
        <w:jc w:val="both"/>
        <w:rPr>
          <w:rFonts w:eastAsia="Times New Roman"/>
          <w:sz w:val="24"/>
          <w:szCs w:val="24"/>
        </w:rPr>
      </w:pPr>
      <w:r>
        <w:rPr>
          <w:rFonts w:eastAsia="Times New Roman"/>
          <w:sz w:val="24"/>
          <w:szCs w:val="24"/>
        </w:rPr>
        <w:t>последние годы в мировой и отечественной практике появился такой вид оценивания как процедура профилирования и учета (регистрации) достижений (records of</w:t>
      </w:r>
    </w:p>
    <w:p w:rsidR="0013607E" w:rsidRDefault="0013607E">
      <w:pPr>
        <w:spacing w:line="42"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achievement (RoA).</w:t>
      </w:r>
    </w:p>
    <w:p w:rsidR="0013607E" w:rsidRDefault="0013607E">
      <w:pPr>
        <w:spacing w:line="59" w:lineRule="exact"/>
        <w:rPr>
          <w:rFonts w:eastAsia="Times New Roman"/>
          <w:sz w:val="24"/>
          <w:szCs w:val="24"/>
        </w:rPr>
      </w:pPr>
    </w:p>
    <w:p w:rsidR="0013607E" w:rsidRDefault="00FE2487">
      <w:pPr>
        <w:spacing w:line="270" w:lineRule="auto"/>
        <w:ind w:firstLine="852"/>
        <w:jc w:val="both"/>
        <w:rPr>
          <w:rFonts w:eastAsia="Times New Roman"/>
          <w:sz w:val="24"/>
          <w:szCs w:val="24"/>
        </w:rPr>
      </w:pPr>
      <w:r>
        <w:rPr>
          <w:rFonts w:eastAsia="Times New Roman"/>
          <w:b/>
          <w:bCs/>
          <w:sz w:val="24"/>
          <w:szCs w:val="24"/>
        </w:rPr>
        <w:t xml:space="preserve">Цель </w:t>
      </w:r>
      <w:r>
        <w:rPr>
          <w:rFonts w:eastAsia="Times New Roman"/>
          <w:sz w:val="24"/>
          <w:szCs w:val="24"/>
        </w:rPr>
        <w:t>- регистрация широкого спектра достижений ученика – академических и</w:t>
      </w:r>
      <w:r>
        <w:rPr>
          <w:rFonts w:eastAsia="Times New Roman"/>
          <w:b/>
          <w:bCs/>
          <w:sz w:val="24"/>
          <w:szCs w:val="24"/>
        </w:rPr>
        <w:t xml:space="preserve"> </w:t>
      </w:r>
      <w:r>
        <w:rPr>
          <w:rFonts w:eastAsia="Times New Roman"/>
          <w:sz w:val="24"/>
          <w:szCs w:val="24"/>
        </w:rPr>
        <w:t>личных – на базе воспитательного и обобщающего оценивания. В целом регистрация достижений имеет более интерактивный и динамичный характер, хотя и повторяет многие элементы обычного оценивания. Регистрация достижений также предполагает четкое</w:t>
      </w:r>
    </w:p>
    <w:p w:rsidR="0013607E" w:rsidRDefault="0013607E">
      <w:pPr>
        <w:spacing w:line="9" w:lineRule="exact"/>
        <w:rPr>
          <w:sz w:val="20"/>
          <w:szCs w:val="20"/>
        </w:rPr>
      </w:pPr>
    </w:p>
    <w:p w:rsidR="0013607E" w:rsidRDefault="00FE2487">
      <w:pPr>
        <w:rPr>
          <w:sz w:val="20"/>
          <w:szCs w:val="20"/>
        </w:rPr>
      </w:pPr>
      <w:r>
        <w:rPr>
          <w:rFonts w:eastAsia="Times New Roman"/>
          <w:sz w:val="24"/>
          <w:szCs w:val="24"/>
        </w:rPr>
        <w:t>формулирование целей, которые обсуждаются с самим учеником.</w:t>
      </w:r>
    </w:p>
    <w:p w:rsidR="0013607E" w:rsidRDefault="0013607E">
      <w:pPr>
        <w:spacing w:line="59" w:lineRule="exact"/>
        <w:rPr>
          <w:sz w:val="20"/>
          <w:szCs w:val="20"/>
        </w:rPr>
      </w:pPr>
    </w:p>
    <w:p w:rsidR="0013607E" w:rsidRDefault="00FE2487">
      <w:pPr>
        <w:spacing w:line="270" w:lineRule="auto"/>
        <w:ind w:firstLine="852"/>
        <w:jc w:val="both"/>
        <w:rPr>
          <w:sz w:val="20"/>
          <w:szCs w:val="20"/>
        </w:rPr>
      </w:pPr>
      <w:r>
        <w:rPr>
          <w:rFonts w:eastAsia="Times New Roman"/>
          <w:b/>
          <w:bCs/>
          <w:sz w:val="24"/>
          <w:szCs w:val="24"/>
        </w:rPr>
        <w:t xml:space="preserve">Регистрация достижений </w:t>
      </w:r>
      <w:r>
        <w:rPr>
          <w:rFonts w:eastAsia="Times New Roman"/>
          <w:sz w:val="24"/>
          <w:szCs w:val="24"/>
        </w:rPr>
        <w:t>– это</w:t>
      </w:r>
      <w:r>
        <w:rPr>
          <w:rFonts w:eastAsia="Times New Roman"/>
          <w:b/>
          <w:bCs/>
          <w:sz w:val="24"/>
          <w:szCs w:val="24"/>
        </w:rPr>
        <w:t xml:space="preserve"> обобщающий документ</w:t>
      </w:r>
      <w:r>
        <w:rPr>
          <w:rFonts w:eastAsia="Times New Roman"/>
          <w:sz w:val="24"/>
          <w:szCs w:val="24"/>
        </w:rPr>
        <w:t>, получающийся в</w:t>
      </w:r>
      <w:r>
        <w:rPr>
          <w:rFonts w:eastAsia="Times New Roman"/>
          <w:b/>
          <w:bCs/>
          <w:sz w:val="24"/>
          <w:szCs w:val="24"/>
        </w:rPr>
        <w:t xml:space="preserve"> </w:t>
      </w:r>
      <w:r>
        <w:rPr>
          <w:rFonts w:eastAsia="Times New Roman"/>
          <w:sz w:val="24"/>
          <w:szCs w:val="24"/>
        </w:rPr>
        <w:t>результате профилирования, он передается ученикам в момент окончания основной школы. Процесс оценивания, на котором основана регистрация достижений, иногда называют описательным отчетом или оцениванием. Его ограничение с точки зрения прозрачности</w:t>
      </w:r>
    </w:p>
    <w:p w:rsidR="0013607E" w:rsidRDefault="0013607E">
      <w:pPr>
        <w:spacing w:line="259" w:lineRule="exact"/>
        <w:rPr>
          <w:sz w:val="20"/>
          <w:szCs w:val="20"/>
        </w:rPr>
      </w:pPr>
    </w:p>
    <w:p w:rsidR="0013607E" w:rsidRDefault="00FE2487">
      <w:pPr>
        <w:jc w:val="center"/>
        <w:rPr>
          <w:sz w:val="20"/>
          <w:szCs w:val="20"/>
        </w:rPr>
      </w:pPr>
      <w:r>
        <w:rPr>
          <w:rFonts w:ascii="Calibri" w:eastAsia="Calibri" w:hAnsi="Calibri" w:cs="Calibri"/>
        </w:rPr>
        <w:t>135</w:t>
      </w:r>
    </w:p>
    <w:p w:rsidR="0013607E" w:rsidRDefault="00FE2487">
      <w:pPr>
        <w:spacing w:line="20" w:lineRule="exact"/>
        <w:rPr>
          <w:sz w:val="20"/>
          <w:szCs w:val="20"/>
        </w:rPr>
      </w:pPr>
      <w:r>
        <w:rPr>
          <w:noProof/>
          <w:sz w:val="20"/>
          <w:szCs w:val="20"/>
        </w:rPr>
        <w:drawing>
          <wp:anchor distT="0" distB="0" distL="114300" distR="114300" simplePos="0" relativeHeight="2507192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49" w:lineRule="auto"/>
        <w:ind w:left="2"/>
        <w:jc w:val="both"/>
        <w:rPr>
          <w:sz w:val="20"/>
          <w:szCs w:val="20"/>
        </w:rPr>
      </w:pPr>
      <w:r>
        <w:rPr>
          <w:rFonts w:eastAsia="Times New Roman"/>
          <w:noProof/>
          <w:sz w:val="24"/>
          <w:szCs w:val="24"/>
        </w:rPr>
        <w:lastRenderedPageBreak/>
        <w:drawing>
          <wp:anchor distT="0" distB="0" distL="114300" distR="114300" simplePos="0" relativeHeight="2507202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оценивающих процедур заключается в том, что эти описания не поддаются числовым или ранжированным обобщениям. Однако этот вид оценивания является важным в становлении личности учащегося и поэтому нуждается в институциональном оформлении.</w:t>
      </w:r>
    </w:p>
    <w:p w:rsidR="0013607E" w:rsidRDefault="0013607E">
      <w:pPr>
        <w:spacing w:line="91" w:lineRule="exact"/>
        <w:rPr>
          <w:sz w:val="20"/>
          <w:szCs w:val="20"/>
        </w:rPr>
      </w:pPr>
    </w:p>
    <w:p w:rsidR="0013607E" w:rsidRDefault="00FE2487">
      <w:pPr>
        <w:spacing w:line="267" w:lineRule="auto"/>
        <w:ind w:left="2" w:firstLine="852"/>
        <w:jc w:val="both"/>
        <w:rPr>
          <w:sz w:val="20"/>
          <w:szCs w:val="20"/>
        </w:rPr>
      </w:pPr>
      <w:r>
        <w:rPr>
          <w:rFonts w:eastAsia="Times New Roman"/>
          <w:sz w:val="24"/>
          <w:szCs w:val="24"/>
        </w:rPr>
        <w:t>Необходимо подчеркнуть, что внеучебные достижения школьников связаны не только с освоением предметных областей учебного плана школы, но и с участием детей в разнообразных видах образовательной деятельности. Как правило, разные виды внеучебной деятельности связаны с приобретением школьником реального социального опыта. Именно благодаря этим видам деятельности и формируется здесь и сейчас социальный опыт подростка. Во внеучебной деятельности дети также имеют свои образовательные результаты, в которых можно выделить три уровня:</w:t>
      </w:r>
    </w:p>
    <w:p w:rsidR="0013607E" w:rsidRDefault="0013607E">
      <w:pPr>
        <w:spacing w:line="32" w:lineRule="exact"/>
        <w:rPr>
          <w:sz w:val="20"/>
          <w:szCs w:val="20"/>
        </w:rPr>
      </w:pPr>
    </w:p>
    <w:p w:rsidR="0013607E" w:rsidRDefault="00FE2487">
      <w:pPr>
        <w:spacing w:line="272" w:lineRule="auto"/>
        <w:ind w:left="2" w:firstLine="852"/>
        <w:jc w:val="both"/>
        <w:rPr>
          <w:sz w:val="20"/>
          <w:szCs w:val="20"/>
        </w:rPr>
      </w:pPr>
      <w:r>
        <w:rPr>
          <w:rFonts w:eastAsia="Times New Roman"/>
          <w:b/>
          <w:bCs/>
          <w:sz w:val="24"/>
          <w:szCs w:val="24"/>
        </w:rPr>
        <w:t xml:space="preserve">Первый уровень результатов </w:t>
      </w:r>
      <w:r>
        <w:rPr>
          <w:rFonts w:eastAsia="Times New Roman"/>
          <w:sz w:val="24"/>
          <w:szCs w:val="24"/>
        </w:rPr>
        <w:t>– приобретение школьником социальных знаний (об</w:t>
      </w:r>
      <w:r>
        <w:rPr>
          <w:rFonts w:eastAsia="Times New Roman"/>
          <w:b/>
          <w:bCs/>
          <w:sz w:val="24"/>
          <w:szCs w:val="24"/>
        </w:rPr>
        <w:t xml:space="preserve"> </w:t>
      </w:r>
      <w:r>
        <w:rPr>
          <w:rFonts w:eastAsia="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13607E" w:rsidRDefault="0013607E">
      <w:pPr>
        <w:spacing w:line="27" w:lineRule="exact"/>
        <w:rPr>
          <w:sz w:val="20"/>
          <w:szCs w:val="20"/>
        </w:rPr>
      </w:pPr>
    </w:p>
    <w:p w:rsidR="0013607E" w:rsidRDefault="00FE2487">
      <w:pPr>
        <w:spacing w:line="270" w:lineRule="auto"/>
        <w:ind w:left="2" w:firstLine="852"/>
        <w:jc w:val="both"/>
        <w:rPr>
          <w:sz w:val="20"/>
          <w:szCs w:val="20"/>
        </w:rPr>
      </w:pPr>
      <w:r>
        <w:rPr>
          <w:rFonts w:eastAsia="Times New Roman"/>
          <w:b/>
          <w:bCs/>
          <w:sz w:val="24"/>
          <w:szCs w:val="24"/>
        </w:rPr>
        <w:t xml:space="preserve">Второй уровень результатов </w:t>
      </w:r>
      <w:r>
        <w:rPr>
          <w:rFonts w:eastAsia="Times New Roman"/>
          <w:sz w:val="24"/>
          <w:szCs w:val="24"/>
        </w:rPr>
        <w:t>– формирование позитивных отношений школьника к</w:t>
      </w:r>
      <w:r>
        <w:rPr>
          <w:rFonts w:eastAsia="Times New Roman"/>
          <w:b/>
          <w:bCs/>
          <w:sz w:val="24"/>
          <w:szCs w:val="24"/>
        </w:rPr>
        <w:t xml:space="preserve"> </w:t>
      </w:r>
      <w:r>
        <w:rPr>
          <w:rFonts w:eastAsia="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w:t>
      </w:r>
    </w:p>
    <w:p w:rsidR="0013607E" w:rsidRDefault="0013607E">
      <w:pPr>
        <w:spacing w:line="69" w:lineRule="exact"/>
        <w:rPr>
          <w:sz w:val="20"/>
          <w:szCs w:val="20"/>
        </w:rPr>
      </w:pPr>
    </w:p>
    <w:p w:rsidR="0013607E" w:rsidRDefault="00FE2487" w:rsidP="00FE2487">
      <w:pPr>
        <w:numPr>
          <w:ilvl w:val="0"/>
          <w:numId w:val="337"/>
        </w:numPr>
        <w:tabs>
          <w:tab w:val="left" w:pos="170"/>
        </w:tabs>
        <w:spacing w:line="250" w:lineRule="auto"/>
        <w:ind w:left="2" w:hanging="2"/>
        <w:jc w:val="both"/>
        <w:rPr>
          <w:rFonts w:eastAsia="Times New Roman"/>
          <w:sz w:val="24"/>
          <w:szCs w:val="24"/>
        </w:rPr>
      </w:pPr>
      <w:r>
        <w:rPr>
          <w:rFonts w:eastAsia="Times New Roman"/>
          <w:sz w:val="24"/>
          <w:szCs w:val="24"/>
        </w:rPr>
        <w:t>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их ценить (или отвергает).</w:t>
      </w:r>
    </w:p>
    <w:p w:rsidR="0013607E" w:rsidRDefault="0013607E">
      <w:pPr>
        <w:spacing w:line="59" w:lineRule="exact"/>
        <w:rPr>
          <w:sz w:val="20"/>
          <w:szCs w:val="20"/>
        </w:rPr>
      </w:pPr>
    </w:p>
    <w:p w:rsidR="0013607E" w:rsidRDefault="00FE2487">
      <w:pPr>
        <w:spacing w:line="270" w:lineRule="auto"/>
        <w:ind w:left="2" w:firstLine="852"/>
        <w:jc w:val="both"/>
        <w:rPr>
          <w:sz w:val="20"/>
          <w:szCs w:val="20"/>
        </w:rPr>
      </w:pPr>
      <w:r>
        <w:rPr>
          <w:rFonts w:eastAsia="Times New Roman"/>
          <w:b/>
          <w:bCs/>
          <w:sz w:val="24"/>
          <w:szCs w:val="24"/>
        </w:rPr>
        <w:t xml:space="preserve">Третий уровень результатов </w:t>
      </w:r>
      <w:r>
        <w:rPr>
          <w:rFonts w:eastAsia="Times New Roman"/>
          <w:sz w:val="24"/>
          <w:szCs w:val="24"/>
        </w:rPr>
        <w:t>– получение школьником опыта самостоятельного</w:t>
      </w:r>
      <w:r>
        <w:rPr>
          <w:rFonts w:eastAsia="Times New Roman"/>
          <w:b/>
          <w:bCs/>
          <w:sz w:val="24"/>
          <w:szCs w:val="24"/>
        </w:rPr>
        <w:t xml:space="preserve"> </w:t>
      </w:r>
      <w:r>
        <w:rPr>
          <w:rFonts w:eastAsia="Times New Roman"/>
          <w:sz w:val="24"/>
          <w:szCs w:val="24"/>
        </w:rPr>
        <w:t>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Только в самостоятельном социальном действии, «действии для людей</w:t>
      </w:r>
    </w:p>
    <w:p w:rsidR="0013607E" w:rsidRDefault="0013607E">
      <w:pPr>
        <w:spacing w:line="68" w:lineRule="exact"/>
        <w:rPr>
          <w:sz w:val="20"/>
          <w:szCs w:val="20"/>
        </w:rPr>
      </w:pPr>
    </w:p>
    <w:p w:rsidR="0013607E" w:rsidRDefault="00FE2487" w:rsidP="00FE2487">
      <w:pPr>
        <w:numPr>
          <w:ilvl w:val="0"/>
          <w:numId w:val="338"/>
        </w:numPr>
        <w:tabs>
          <w:tab w:val="left" w:pos="206"/>
        </w:tabs>
        <w:spacing w:line="250" w:lineRule="auto"/>
        <w:ind w:left="2" w:hanging="2"/>
        <w:jc w:val="both"/>
        <w:rPr>
          <w:rFonts w:eastAsia="Times New Roman"/>
          <w:sz w:val="24"/>
          <w:szCs w:val="24"/>
        </w:rPr>
      </w:pPr>
      <w:r>
        <w:rPr>
          <w:rFonts w:eastAsia="Times New Roman"/>
          <w:sz w:val="24"/>
          <w:szCs w:val="24"/>
        </w:rPr>
        <w:t xml:space="preserve">на людях» (М.К. Мамардашвили), которые вовсе не обязательно положительно настроены к действующему, молодой человек действительно </w:t>
      </w:r>
      <w:r>
        <w:rPr>
          <w:rFonts w:eastAsia="Times New Roman"/>
          <w:i/>
          <w:iCs/>
          <w:sz w:val="24"/>
          <w:szCs w:val="24"/>
        </w:rPr>
        <w:t>становится</w:t>
      </w:r>
      <w:r>
        <w:rPr>
          <w:rFonts w:eastAsia="Times New Roman"/>
          <w:sz w:val="24"/>
          <w:szCs w:val="24"/>
        </w:rPr>
        <w:t xml:space="preserve"> (а не просто </w:t>
      </w:r>
      <w:r>
        <w:rPr>
          <w:rFonts w:eastAsia="Times New Roman"/>
          <w:i/>
          <w:iCs/>
          <w:sz w:val="24"/>
          <w:szCs w:val="24"/>
        </w:rPr>
        <w:t>узнаёт о том,</w:t>
      </w:r>
      <w:r>
        <w:rPr>
          <w:rFonts w:eastAsia="Times New Roman"/>
          <w:sz w:val="24"/>
          <w:szCs w:val="24"/>
        </w:rPr>
        <w:t xml:space="preserve"> </w:t>
      </w:r>
      <w:r>
        <w:rPr>
          <w:rFonts w:eastAsia="Times New Roman"/>
          <w:i/>
          <w:iCs/>
          <w:sz w:val="24"/>
          <w:szCs w:val="24"/>
        </w:rPr>
        <w:t>как стать</w:t>
      </w:r>
      <w:r>
        <w:rPr>
          <w:rFonts w:eastAsia="Times New Roman"/>
          <w:sz w:val="24"/>
          <w:szCs w:val="24"/>
        </w:rPr>
        <w:t>) деятелем, гражданином, свободным человеком.</w:t>
      </w:r>
    </w:p>
    <w:p w:rsidR="0013607E" w:rsidRDefault="0013607E">
      <w:pPr>
        <w:spacing w:line="90"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Приведем лаконичную формулировку трех уровней результатов внеучебной деятельности школьников:</w:t>
      </w:r>
    </w:p>
    <w:p w:rsidR="0013607E" w:rsidRDefault="0013607E">
      <w:pPr>
        <w:spacing w:line="50" w:lineRule="exact"/>
        <w:rPr>
          <w:sz w:val="20"/>
          <w:szCs w:val="20"/>
        </w:rPr>
      </w:pPr>
    </w:p>
    <w:p w:rsidR="0013607E" w:rsidRDefault="00FE2487">
      <w:pPr>
        <w:ind w:left="2"/>
        <w:rPr>
          <w:sz w:val="20"/>
          <w:szCs w:val="20"/>
        </w:rPr>
      </w:pPr>
      <w:r>
        <w:rPr>
          <w:rFonts w:eastAsia="Times New Roman"/>
          <w:b/>
          <w:bCs/>
          <w:sz w:val="24"/>
          <w:szCs w:val="24"/>
        </w:rPr>
        <w:t>1 уровень: школьник знает и понимает общественную жизнь.</w:t>
      </w:r>
    </w:p>
    <w:p w:rsidR="0013607E" w:rsidRDefault="0013607E">
      <w:pPr>
        <w:spacing w:line="41" w:lineRule="exact"/>
        <w:rPr>
          <w:sz w:val="20"/>
          <w:szCs w:val="20"/>
        </w:rPr>
      </w:pPr>
    </w:p>
    <w:p w:rsidR="0013607E" w:rsidRDefault="00FE2487">
      <w:pPr>
        <w:ind w:left="2"/>
        <w:rPr>
          <w:sz w:val="20"/>
          <w:szCs w:val="20"/>
        </w:rPr>
      </w:pPr>
      <w:r>
        <w:rPr>
          <w:rFonts w:eastAsia="Times New Roman"/>
          <w:b/>
          <w:bCs/>
          <w:sz w:val="24"/>
          <w:szCs w:val="24"/>
        </w:rPr>
        <w:t>2 уровень: школьник ценит общественную жизнь.</w:t>
      </w:r>
    </w:p>
    <w:p w:rsidR="0013607E" w:rsidRDefault="0013607E">
      <w:pPr>
        <w:spacing w:line="41" w:lineRule="exact"/>
        <w:rPr>
          <w:sz w:val="20"/>
          <w:szCs w:val="20"/>
        </w:rPr>
      </w:pPr>
    </w:p>
    <w:p w:rsidR="0013607E" w:rsidRDefault="00FE2487">
      <w:pPr>
        <w:ind w:left="2"/>
        <w:rPr>
          <w:sz w:val="20"/>
          <w:szCs w:val="20"/>
        </w:rPr>
      </w:pPr>
      <w:r>
        <w:rPr>
          <w:rFonts w:eastAsia="Times New Roman"/>
          <w:b/>
          <w:bCs/>
          <w:sz w:val="24"/>
          <w:szCs w:val="24"/>
        </w:rPr>
        <w:t>3 уровень: школьник самостоятельно действует в общественной жизни.</w:t>
      </w:r>
    </w:p>
    <w:p w:rsidR="0013607E" w:rsidRDefault="0013607E">
      <w:pPr>
        <w:spacing w:line="95" w:lineRule="exact"/>
        <w:rPr>
          <w:sz w:val="20"/>
          <w:szCs w:val="20"/>
        </w:rPr>
      </w:pPr>
    </w:p>
    <w:p w:rsidR="0013607E" w:rsidRDefault="00FE2487">
      <w:pPr>
        <w:spacing w:line="250" w:lineRule="auto"/>
        <w:ind w:left="2" w:firstLine="60"/>
        <w:jc w:val="both"/>
        <w:rPr>
          <w:sz w:val="20"/>
          <w:szCs w:val="20"/>
        </w:rPr>
      </w:pPr>
      <w:r>
        <w:rPr>
          <w:rFonts w:eastAsia="Times New Roman"/>
          <w:sz w:val="24"/>
          <w:szCs w:val="24"/>
        </w:rPr>
        <w:t xml:space="preserve">Достижение всех трех уровней результатов внеучебной деятельности увеличивает вероятность появления </w:t>
      </w:r>
      <w:r>
        <w:rPr>
          <w:rFonts w:eastAsia="Times New Roman"/>
          <w:i/>
          <w:iCs/>
          <w:sz w:val="24"/>
          <w:szCs w:val="24"/>
        </w:rPr>
        <w:t>образовательных эффектов</w:t>
      </w:r>
      <w:r>
        <w:rPr>
          <w:rFonts w:eastAsia="Times New Roman"/>
          <w:sz w:val="24"/>
          <w:szCs w:val="24"/>
        </w:rPr>
        <w:t xml:space="preserve"> этой деятельности (эффектов воспитания и социализации детей), в частности:</w:t>
      </w:r>
    </w:p>
    <w:p w:rsidR="0013607E" w:rsidRDefault="0013607E">
      <w:pPr>
        <w:spacing w:line="90" w:lineRule="exact"/>
        <w:rPr>
          <w:sz w:val="20"/>
          <w:szCs w:val="20"/>
        </w:rPr>
      </w:pPr>
    </w:p>
    <w:p w:rsidR="0013607E" w:rsidRDefault="00FE2487" w:rsidP="00FE2487">
      <w:pPr>
        <w:numPr>
          <w:ilvl w:val="0"/>
          <w:numId w:val="339"/>
        </w:numPr>
        <w:tabs>
          <w:tab w:val="left" w:pos="1254"/>
        </w:tabs>
        <w:spacing w:line="231" w:lineRule="auto"/>
        <w:ind w:left="2" w:firstLine="850"/>
        <w:rPr>
          <w:rFonts w:eastAsia="Times New Roman"/>
          <w:sz w:val="24"/>
          <w:szCs w:val="24"/>
        </w:rPr>
      </w:pPr>
      <w:r>
        <w:rPr>
          <w:rFonts w:eastAsia="Times New Roman"/>
          <w:sz w:val="24"/>
          <w:szCs w:val="24"/>
        </w:rPr>
        <w:t>формирования коммуникативной, этической, социальной, гражданской компетентности школьников;</w:t>
      </w:r>
    </w:p>
    <w:p w:rsidR="0013607E" w:rsidRDefault="0013607E">
      <w:pPr>
        <w:spacing w:line="102" w:lineRule="exact"/>
        <w:rPr>
          <w:rFonts w:eastAsia="Times New Roman"/>
          <w:sz w:val="24"/>
          <w:szCs w:val="24"/>
        </w:rPr>
      </w:pPr>
    </w:p>
    <w:p w:rsidR="0013607E" w:rsidRDefault="00FE2487" w:rsidP="00FE2487">
      <w:pPr>
        <w:numPr>
          <w:ilvl w:val="0"/>
          <w:numId w:val="339"/>
        </w:numPr>
        <w:tabs>
          <w:tab w:val="left" w:pos="1043"/>
        </w:tabs>
        <w:spacing w:line="232" w:lineRule="auto"/>
        <w:ind w:left="2" w:firstLine="850"/>
        <w:rPr>
          <w:rFonts w:eastAsia="Times New Roman"/>
          <w:sz w:val="24"/>
          <w:szCs w:val="24"/>
        </w:rPr>
      </w:pPr>
      <w:r>
        <w:rPr>
          <w:rFonts w:eastAsia="Times New Roman"/>
          <w:sz w:val="24"/>
          <w:szCs w:val="24"/>
        </w:rPr>
        <w:t>формирования у детей социокультурной идентичности: страновой (российской), этнической, культурной, гендерной и др.</w:t>
      </w:r>
    </w:p>
    <w:p w:rsidR="0013607E" w:rsidRDefault="0013607E">
      <w:pPr>
        <w:spacing w:line="102" w:lineRule="exact"/>
        <w:rPr>
          <w:rFonts w:eastAsia="Times New Roman"/>
          <w:sz w:val="24"/>
          <w:szCs w:val="24"/>
        </w:rPr>
      </w:pPr>
    </w:p>
    <w:p w:rsidR="0013607E" w:rsidRDefault="00FE2487">
      <w:pPr>
        <w:spacing w:line="231" w:lineRule="auto"/>
        <w:ind w:left="2" w:firstLine="852"/>
        <w:rPr>
          <w:rFonts w:eastAsia="Times New Roman"/>
          <w:sz w:val="24"/>
          <w:szCs w:val="24"/>
        </w:rPr>
      </w:pPr>
      <w:r>
        <w:rPr>
          <w:rFonts w:eastAsia="Times New Roman"/>
          <w:sz w:val="24"/>
          <w:szCs w:val="24"/>
        </w:rPr>
        <w:t xml:space="preserve">Форма накопления как учебных, так и внеучебных результатов и достижений школьников - </w:t>
      </w:r>
      <w:r>
        <w:rPr>
          <w:rFonts w:eastAsia="Times New Roman"/>
          <w:b/>
          <w:bCs/>
          <w:i/>
          <w:iCs/>
          <w:sz w:val="24"/>
          <w:szCs w:val="24"/>
        </w:rPr>
        <w:t>портфолио.</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136</w:t>
      </w:r>
    </w:p>
    <w:p w:rsidR="0013607E" w:rsidRDefault="00FE2487">
      <w:pPr>
        <w:spacing w:line="20" w:lineRule="exact"/>
        <w:rPr>
          <w:sz w:val="20"/>
          <w:szCs w:val="20"/>
        </w:rPr>
      </w:pPr>
      <w:r>
        <w:rPr>
          <w:noProof/>
          <w:sz w:val="20"/>
          <w:szCs w:val="20"/>
        </w:rPr>
        <w:drawing>
          <wp:anchor distT="0" distB="0" distL="114300" distR="114300" simplePos="0" relativeHeight="25072128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72" w:lineRule="auto"/>
        <w:ind w:firstLine="852"/>
        <w:jc w:val="both"/>
        <w:rPr>
          <w:sz w:val="20"/>
          <w:szCs w:val="20"/>
        </w:rPr>
      </w:pPr>
      <w:r>
        <w:rPr>
          <w:rFonts w:eastAsia="Times New Roman"/>
          <w:b/>
          <w:bCs/>
          <w:noProof/>
          <w:sz w:val="24"/>
          <w:szCs w:val="24"/>
        </w:rPr>
        <w:lastRenderedPageBreak/>
        <w:drawing>
          <wp:anchor distT="0" distB="0" distL="114300" distR="114300" simplePos="0" relativeHeight="2507223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 xml:space="preserve">Портфолио </w:t>
      </w:r>
      <w:r>
        <w:rPr>
          <w:rFonts w:eastAsia="Times New Roman"/>
          <w:sz w:val="24"/>
          <w:szCs w:val="24"/>
        </w:rPr>
        <w:t>позволяет информационно обеспечить достижения индивидуального</w:t>
      </w:r>
      <w:r>
        <w:rPr>
          <w:rFonts w:eastAsia="Times New Roman"/>
          <w:b/>
          <w:bCs/>
          <w:sz w:val="24"/>
          <w:szCs w:val="24"/>
        </w:rPr>
        <w:t xml:space="preserve"> </w:t>
      </w:r>
      <w:r>
        <w:rPr>
          <w:rFonts w:eastAsia="Times New Roman"/>
          <w:sz w:val="24"/>
          <w:szCs w:val="24"/>
        </w:rPr>
        <w:t xml:space="preserve">прогресса ученика в широком образовательном контексте, документально демонстрировать спектр его способностей, культурных практик, интересов, склонностей. Таким образом, </w:t>
      </w:r>
      <w:r>
        <w:rPr>
          <w:rFonts w:eastAsia="Times New Roman"/>
          <w:b/>
          <w:bCs/>
          <w:sz w:val="24"/>
          <w:szCs w:val="24"/>
        </w:rPr>
        <w:t xml:space="preserve">портфолио </w:t>
      </w:r>
      <w:r>
        <w:rPr>
          <w:rFonts w:eastAsia="Times New Roman"/>
          <w:sz w:val="24"/>
          <w:szCs w:val="24"/>
        </w:rPr>
        <w:t>ученика - это</w:t>
      </w:r>
      <w:r>
        <w:rPr>
          <w:rFonts w:eastAsia="Times New Roman"/>
          <w:b/>
          <w:bCs/>
          <w:sz w:val="24"/>
          <w:szCs w:val="24"/>
        </w:rPr>
        <w:t xml:space="preserve"> комплект документов</w:t>
      </w:r>
      <w:r>
        <w:rPr>
          <w:rFonts w:eastAsia="Times New Roman"/>
          <w:sz w:val="24"/>
          <w:szCs w:val="24"/>
        </w:rPr>
        <w:t>, представляющих совокупность</w:t>
      </w:r>
      <w:r>
        <w:rPr>
          <w:rFonts w:eastAsia="Times New Roman"/>
          <w:b/>
          <w:bCs/>
          <w:sz w:val="24"/>
          <w:szCs w:val="24"/>
        </w:rPr>
        <w:t xml:space="preserve"> </w:t>
      </w:r>
      <w:r>
        <w:rPr>
          <w:rFonts w:eastAsia="Times New Roman"/>
          <w:sz w:val="24"/>
          <w:szCs w:val="24"/>
        </w:rPr>
        <w:t>сертифицированных индивидуальных учебных и внеучебных достижений, играющих роль индивидуальной накопительной оценки.</w:t>
      </w:r>
    </w:p>
    <w:p w:rsidR="0013607E" w:rsidRDefault="0013607E">
      <w:pPr>
        <w:spacing w:line="27" w:lineRule="exact"/>
        <w:rPr>
          <w:sz w:val="20"/>
          <w:szCs w:val="20"/>
        </w:rPr>
      </w:pPr>
    </w:p>
    <w:p w:rsidR="0013607E" w:rsidRDefault="00FE2487" w:rsidP="00FE2487">
      <w:pPr>
        <w:numPr>
          <w:ilvl w:val="0"/>
          <w:numId w:val="340"/>
        </w:numPr>
        <w:tabs>
          <w:tab w:val="left" w:pos="1233"/>
        </w:tabs>
        <w:spacing w:line="259" w:lineRule="auto"/>
        <w:ind w:firstLine="850"/>
        <w:jc w:val="both"/>
        <w:rPr>
          <w:rFonts w:eastAsia="Times New Roman"/>
          <w:sz w:val="24"/>
          <w:szCs w:val="24"/>
        </w:rPr>
      </w:pPr>
      <w:r>
        <w:rPr>
          <w:rFonts w:eastAsia="Times New Roman"/>
          <w:sz w:val="24"/>
          <w:szCs w:val="24"/>
        </w:rPr>
        <w:t xml:space="preserve">рамках </w:t>
      </w:r>
      <w:r>
        <w:rPr>
          <w:rFonts w:eastAsia="Times New Roman"/>
          <w:b/>
          <w:bCs/>
          <w:sz w:val="24"/>
          <w:szCs w:val="24"/>
        </w:rPr>
        <w:t>государственной итоговой аттестации</w:t>
      </w:r>
      <w:r>
        <w:rPr>
          <w:rFonts w:eastAsia="Times New Roman"/>
          <w:sz w:val="24"/>
          <w:szCs w:val="24"/>
        </w:rPr>
        <w:t xml:space="preserve"> на основе </w:t>
      </w:r>
      <w:r>
        <w:rPr>
          <w:rFonts w:eastAsia="Times New Roman"/>
          <w:b/>
          <w:bCs/>
          <w:sz w:val="24"/>
          <w:szCs w:val="24"/>
        </w:rPr>
        <w:t>портфолио</w:t>
      </w:r>
      <w:r>
        <w:rPr>
          <w:rFonts w:eastAsia="Times New Roman"/>
          <w:sz w:val="24"/>
          <w:szCs w:val="24"/>
        </w:rPr>
        <w:t xml:space="preserve"> фиксируются только итоговые результаты внеучебных достижений. Здесь портфолио</w:t>
      </w:r>
    </w:p>
    <w:p w:rsidR="0013607E" w:rsidRDefault="0013607E">
      <w:pPr>
        <w:spacing w:line="81" w:lineRule="exact"/>
        <w:rPr>
          <w:sz w:val="20"/>
          <w:szCs w:val="20"/>
        </w:rPr>
      </w:pPr>
    </w:p>
    <w:p w:rsidR="0013607E" w:rsidRDefault="00FE2487">
      <w:pPr>
        <w:spacing w:line="231" w:lineRule="auto"/>
        <w:rPr>
          <w:sz w:val="20"/>
          <w:szCs w:val="20"/>
        </w:rPr>
      </w:pPr>
      <w:r>
        <w:rPr>
          <w:rFonts w:eastAsia="Times New Roman"/>
          <w:sz w:val="24"/>
          <w:szCs w:val="24"/>
        </w:rPr>
        <w:t>выступает только средством накопления своих достижений, на основе которых и подводятся итоги.</w:t>
      </w:r>
    </w:p>
    <w:p w:rsidR="0013607E" w:rsidRDefault="0013607E">
      <w:pPr>
        <w:spacing w:line="43" w:lineRule="exact"/>
        <w:rPr>
          <w:sz w:val="20"/>
          <w:szCs w:val="20"/>
        </w:rPr>
      </w:pPr>
    </w:p>
    <w:p w:rsidR="0013607E" w:rsidRDefault="00FE2487">
      <w:pPr>
        <w:ind w:left="860"/>
        <w:rPr>
          <w:sz w:val="20"/>
          <w:szCs w:val="20"/>
        </w:rPr>
      </w:pPr>
      <w:r>
        <w:rPr>
          <w:rFonts w:eastAsia="Times New Roman"/>
          <w:sz w:val="24"/>
          <w:szCs w:val="24"/>
        </w:rPr>
        <w:t>Итоговыми результатами внеучебных достижений за период основной школы могут</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быть:</w:t>
      </w:r>
    </w:p>
    <w:p w:rsidR="0013607E" w:rsidRDefault="0013607E">
      <w:pPr>
        <w:spacing w:line="86" w:lineRule="exact"/>
        <w:rPr>
          <w:sz w:val="20"/>
          <w:szCs w:val="20"/>
        </w:rPr>
      </w:pPr>
    </w:p>
    <w:p w:rsidR="0013607E" w:rsidRDefault="00FE2487">
      <w:pPr>
        <w:spacing w:line="249" w:lineRule="auto"/>
        <w:ind w:left="720" w:right="3040"/>
        <w:rPr>
          <w:sz w:val="20"/>
          <w:szCs w:val="20"/>
        </w:rPr>
      </w:pPr>
      <w:r>
        <w:rPr>
          <w:rFonts w:eastAsia="Times New Roman"/>
          <w:sz w:val="24"/>
          <w:szCs w:val="24"/>
        </w:rPr>
        <w:t>участие в конкурсах, выставках выше школьного уровня; победа в конкурсах, выставках, соревнованиях; участие в научно-практических конференциях, форумах;</w:t>
      </w:r>
    </w:p>
    <w:p w:rsidR="0013607E" w:rsidRDefault="0013607E">
      <w:pPr>
        <w:spacing w:line="32" w:lineRule="exact"/>
        <w:rPr>
          <w:sz w:val="20"/>
          <w:szCs w:val="20"/>
        </w:rPr>
      </w:pPr>
    </w:p>
    <w:p w:rsidR="0013607E" w:rsidRDefault="00FE2487">
      <w:pPr>
        <w:ind w:left="360"/>
        <w:rPr>
          <w:sz w:val="20"/>
          <w:szCs w:val="20"/>
        </w:rPr>
      </w:pPr>
      <w:r>
        <w:rPr>
          <w:rFonts w:eastAsia="Times New Roman"/>
          <w:sz w:val="24"/>
          <w:szCs w:val="24"/>
        </w:rPr>
        <w:t>авторские публикации в изданиях выше школьного уровня;</w:t>
      </w:r>
    </w:p>
    <w:p w:rsidR="0013607E" w:rsidRDefault="0013607E">
      <w:pPr>
        <w:spacing w:line="100" w:lineRule="exact"/>
        <w:rPr>
          <w:sz w:val="20"/>
          <w:szCs w:val="20"/>
        </w:rPr>
      </w:pPr>
    </w:p>
    <w:p w:rsidR="0013607E" w:rsidRDefault="00FE2487">
      <w:pPr>
        <w:spacing w:line="232" w:lineRule="auto"/>
        <w:ind w:left="720" w:right="1480"/>
        <w:rPr>
          <w:sz w:val="20"/>
          <w:szCs w:val="20"/>
        </w:rPr>
      </w:pPr>
      <w:r>
        <w:rPr>
          <w:rFonts w:eastAsia="Times New Roman"/>
          <w:sz w:val="24"/>
          <w:szCs w:val="24"/>
        </w:rPr>
        <w:t>авторские проекты, изобретения, получившие общественное одобрение; успешное прохождение социальной и профессиональной практики;</w:t>
      </w:r>
    </w:p>
    <w:p w:rsidR="0013607E" w:rsidRDefault="0013607E">
      <w:pPr>
        <w:spacing w:line="102" w:lineRule="exact"/>
        <w:rPr>
          <w:sz w:val="20"/>
          <w:szCs w:val="20"/>
        </w:rPr>
      </w:pPr>
    </w:p>
    <w:p w:rsidR="0013607E" w:rsidRDefault="00FE2487">
      <w:pPr>
        <w:spacing w:line="231" w:lineRule="auto"/>
        <w:ind w:left="720"/>
        <w:rPr>
          <w:sz w:val="20"/>
          <w:szCs w:val="20"/>
        </w:rPr>
      </w:pPr>
      <w:r>
        <w:rPr>
          <w:rFonts w:eastAsia="Times New Roman"/>
          <w:sz w:val="24"/>
          <w:szCs w:val="24"/>
        </w:rPr>
        <w:t>плодотворное участие в работе выборных органов общественного управления и самоуправления;</w:t>
      </w:r>
    </w:p>
    <w:p w:rsidR="0013607E" w:rsidRDefault="0013607E">
      <w:pPr>
        <w:spacing w:line="102" w:lineRule="exact"/>
        <w:rPr>
          <w:sz w:val="20"/>
          <w:szCs w:val="20"/>
        </w:rPr>
      </w:pPr>
    </w:p>
    <w:p w:rsidR="0013607E" w:rsidRDefault="00FE2487">
      <w:pPr>
        <w:spacing w:line="232" w:lineRule="auto"/>
        <w:ind w:left="720" w:right="2660"/>
        <w:rPr>
          <w:sz w:val="20"/>
          <w:szCs w:val="20"/>
        </w:rPr>
      </w:pPr>
      <w:r>
        <w:rPr>
          <w:rFonts w:eastAsia="Times New Roman"/>
          <w:sz w:val="24"/>
          <w:szCs w:val="24"/>
        </w:rPr>
        <w:t>получение грантов, стипендий, премий, гражданских наград; лидирование в общепризнанных рейтингах.</w:t>
      </w:r>
    </w:p>
    <w:p w:rsidR="0013607E" w:rsidRDefault="0013607E">
      <w:pPr>
        <w:spacing w:line="119" w:lineRule="exact"/>
        <w:rPr>
          <w:sz w:val="20"/>
          <w:szCs w:val="20"/>
        </w:rPr>
      </w:pPr>
    </w:p>
    <w:p w:rsidR="0013607E" w:rsidRDefault="00FE2487">
      <w:pPr>
        <w:spacing w:line="231" w:lineRule="auto"/>
        <w:ind w:firstLine="852"/>
        <w:jc w:val="both"/>
        <w:rPr>
          <w:sz w:val="20"/>
          <w:szCs w:val="20"/>
        </w:rPr>
      </w:pPr>
      <w:r>
        <w:rPr>
          <w:rFonts w:eastAsia="Times New Roman"/>
          <w:b/>
          <w:bCs/>
          <w:i/>
          <w:iCs/>
          <w:sz w:val="24"/>
          <w:szCs w:val="24"/>
        </w:rPr>
        <w:t>Таким образом</w:t>
      </w:r>
      <w:r>
        <w:rPr>
          <w:rFonts w:eastAsia="Times New Roman"/>
          <w:sz w:val="24"/>
          <w:szCs w:val="24"/>
        </w:rPr>
        <w:t>, итоговые результаты обучения в основной школе складываются из</w:t>
      </w:r>
      <w:r>
        <w:rPr>
          <w:rFonts w:eastAsia="Times New Roman"/>
          <w:b/>
          <w:bCs/>
          <w:i/>
          <w:iCs/>
          <w:sz w:val="24"/>
          <w:szCs w:val="24"/>
        </w:rPr>
        <w:t xml:space="preserve"> </w:t>
      </w:r>
      <w:r>
        <w:rPr>
          <w:rFonts w:eastAsia="Times New Roman"/>
          <w:sz w:val="24"/>
          <w:szCs w:val="24"/>
        </w:rPr>
        <w:t>государственных и школьных экзаменов и внеучебных достижений выпускника.</w:t>
      </w:r>
    </w:p>
    <w:p w:rsidR="0013607E" w:rsidRDefault="0013607E">
      <w:pPr>
        <w:spacing w:line="48" w:lineRule="exact"/>
        <w:rPr>
          <w:sz w:val="20"/>
          <w:szCs w:val="20"/>
        </w:rPr>
      </w:pPr>
    </w:p>
    <w:p w:rsidR="0013607E" w:rsidRDefault="00FE2487">
      <w:pPr>
        <w:ind w:left="920"/>
        <w:rPr>
          <w:sz w:val="20"/>
          <w:szCs w:val="20"/>
        </w:rPr>
      </w:pPr>
      <w:r>
        <w:rPr>
          <w:rFonts w:eastAsia="Times New Roman"/>
          <w:b/>
          <w:bCs/>
          <w:sz w:val="24"/>
          <w:szCs w:val="24"/>
        </w:rPr>
        <w:t>ИРО = ГЭ + ШЭ + ВДВ</w:t>
      </w:r>
    </w:p>
    <w:p w:rsidR="0013607E" w:rsidRDefault="0013607E">
      <w:pPr>
        <w:spacing w:line="43" w:lineRule="exact"/>
        <w:rPr>
          <w:sz w:val="20"/>
          <w:szCs w:val="20"/>
        </w:rPr>
      </w:pPr>
    </w:p>
    <w:p w:rsidR="0013607E" w:rsidRDefault="00FE2487">
      <w:pPr>
        <w:rPr>
          <w:sz w:val="20"/>
          <w:szCs w:val="20"/>
        </w:rPr>
      </w:pPr>
      <w:r>
        <w:rPr>
          <w:rFonts w:eastAsia="Times New Roman"/>
          <w:b/>
          <w:bCs/>
          <w:sz w:val="24"/>
          <w:szCs w:val="24"/>
        </w:rPr>
        <w:t>Внутренняя оценка планируемых результатами силами образовательного учреждения</w:t>
      </w:r>
    </w:p>
    <w:p w:rsidR="0013607E" w:rsidRDefault="0013607E">
      <w:pPr>
        <w:spacing w:line="95" w:lineRule="exact"/>
        <w:rPr>
          <w:sz w:val="20"/>
          <w:szCs w:val="20"/>
        </w:rPr>
      </w:pPr>
    </w:p>
    <w:p w:rsidR="0013607E" w:rsidRDefault="00FE2487">
      <w:pPr>
        <w:spacing w:line="258" w:lineRule="auto"/>
        <w:ind w:firstLine="912"/>
        <w:jc w:val="both"/>
        <w:rPr>
          <w:sz w:val="20"/>
          <w:szCs w:val="20"/>
        </w:rPr>
      </w:pPr>
      <w:r>
        <w:rPr>
          <w:rFonts w:eastAsia="Times New Roman"/>
          <w:sz w:val="24"/>
          <w:szCs w:val="24"/>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13607E" w:rsidRDefault="0013607E">
      <w:pPr>
        <w:spacing w:line="42" w:lineRule="exact"/>
        <w:rPr>
          <w:sz w:val="20"/>
          <w:szCs w:val="20"/>
        </w:rPr>
      </w:pPr>
    </w:p>
    <w:p w:rsidR="0013607E" w:rsidRDefault="00FE2487">
      <w:pPr>
        <w:spacing w:line="267" w:lineRule="auto"/>
        <w:ind w:firstLine="852"/>
        <w:jc w:val="both"/>
        <w:rPr>
          <w:sz w:val="20"/>
          <w:szCs w:val="20"/>
        </w:rPr>
      </w:pPr>
      <w:r>
        <w:rPr>
          <w:rFonts w:eastAsia="Times New Roman"/>
          <w:b/>
          <w:bCs/>
          <w:sz w:val="24"/>
          <w:szCs w:val="24"/>
        </w:rPr>
        <w:t xml:space="preserve">Внутренняя оценка </w:t>
      </w:r>
      <w:r>
        <w:rPr>
          <w:rFonts w:eastAsia="Times New Roman"/>
          <w:sz w:val="24"/>
          <w:szCs w:val="24"/>
        </w:rPr>
        <w:t>предметных и метапредметных результатов образовательного</w:t>
      </w:r>
      <w:r>
        <w:rPr>
          <w:rFonts w:eastAsia="Times New Roman"/>
          <w:b/>
          <w:bCs/>
          <w:sz w:val="24"/>
          <w:szCs w:val="24"/>
        </w:rPr>
        <w:t xml:space="preserve"> </w:t>
      </w:r>
      <w:r>
        <w:rPr>
          <w:rFonts w:eastAsia="Times New Roman"/>
          <w:sz w:val="24"/>
          <w:szCs w:val="24"/>
        </w:rPr>
        <w:t xml:space="preserve">учреждения включает в себя </w:t>
      </w:r>
      <w:r>
        <w:rPr>
          <w:rFonts w:eastAsia="Times New Roman"/>
          <w:b/>
          <w:bCs/>
          <w:sz w:val="24"/>
          <w:szCs w:val="24"/>
        </w:rPr>
        <w:t>стартовое, текущее (формирующее) и промежуточное</w:t>
      </w:r>
      <w:r>
        <w:rPr>
          <w:rFonts w:eastAsia="Times New Roman"/>
          <w:sz w:val="24"/>
          <w:szCs w:val="24"/>
        </w:rPr>
        <w:t xml:space="preserve"> </w:t>
      </w:r>
      <w:r>
        <w:rPr>
          <w:rFonts w:eastAsia="Times New Roman"/>
          <w:b/>
          <w:bCs/>
          <w:sz w:val="24"/>
          <w:szCs w:val="24"/>
        </w:rPr>
        <w:t>(итоговое) оценивание</w:t>
      </w:r>
      <w:r>
        <w:rPr>
          <w:rFonts w:eastAsia="Times New Roman"/>
          <w:sz w:val="24"/>
          <w:szCs w:val="24"/>
        </w:rPr>
        <w:t>.</w:t>
      </w:r>
    </w:p>
    <w:p w:rsidR="0013607E" w:rsidRDefault="0013607E">
      <w:pPr>
        <w:spacing w:line="25" w:lineRule="exact"/>
        <w:rPr>
          <w:sz w:val="20"/>
          <w:szCs w:val="20"/>
        </w:rPr>
      </w:pPr>
    </w:p>
    <w:p w:rsidR="0013607E" w:rsidRDefault="00FE2487">
      <w:pPr>
        <w:spacing w:line="271" w:lineRule="auto"/>
        <w:ind w:firstLine="852"/>
        <w:jc w:val="both"/>
        <w:rPr>
          <w:sz w:val="20"/>
          <w:szCs w:val="20"/>
        </w:rPr>
      </w:pPr>
      <w:r>
        <w:rPr>
          <w:rFonts w:eastAsia="Times New Roman"/>
          <w:sz w:val="24"/>
          <w:szCs w:val="24"/>
        </w:rPr>
        <w:t xml:space="preserve">Предметом </w:t>
      </w:r>
      <w:r>
        <w:rPr>
          <w:rFonts w:eastAsia="Times New Roman"/>
          <w:i/>
          <w:iCs/>
          <w:sz w:val="24"/>
          <w:szCs w:val="24"/>
        </w:rPr>
        <w:t>стартового оценивания</w:t>
      </w:r>
      <w:r>
        <w:rPr>
          <w:rFonts w:eastAsia="Times New Roman"/>
          <w:sz w:val="24"/>
          <w:szCs w:val="24"/>
        </w:rPr>
        <w:t>, которое проводится в начале каждого учебного года,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w:t>
      </w:r>
    </w:p>
    <w:p w:rsidR="0013607E" w:rsidRDefault="0013607E">
      <w:pPr>
        <w:spacing w:line="23" w:lineRule="exact"/>
        <w:rPr>
          <w:sz w:val="20"/>
          <w:szCs w:val="20"/>
        </w:rPr>
      </w:pPr>
    </w:p>
    <w:p w:rsidR="0013607E" w:rsidRDefault="00FE2487">
      <w:pPr>
        <w:spacing w:line="273" w:lineRule="auto"/>
        <w:ind w:firstLine="852"/>
        <w:jc w:val="both"/>
        <w:rPr>
          <w:sz w:val="20"/>
          <w:szCs w:val="20"/>
        </w:rPr>
      </w:pPr>
      <w:r>
        <w:rPr>
          <w:rFonts w:eastAsia="Times New Roman"/>
          <w:sz w:val="24"/>
          <w:szCs w:val="24"/>
        </w:rPr>
        <w:t xml:space="preserve">Предметом </w:t>
      </w:r>
      <w:r>
        <w:rPr>
          <w:rFonts w:eastAsia="Times New Roman"/>
          <w:i/>
          <w:iCs/>
          <w:sz w:val="24"/>
          <w:szCs w:val="24"/>
        </w:rPr>
        <w:t>текущего (формирующего) оценивания</w:t>
      </w:r>
      <w:r>
        <w:rPr>
          <w:rFonts w:eastAsia="Times New Roman"/>
          <w:sz w:val="24"/>
          <w:szCs w:val="24"/>
        </w:rPr>
        <w:t xml:space="preserve"> является операциональный состав предметных способов действия и ключевых компетентностей. Такое оценивание производится как самим обучающимся, так и учителем и осуществляет две важные функции: диагностическую и коррекционную. 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w:t>
      </w:r>
    </w:p>
    <w:p w:rsidR="0013607E" w:rsidRDefault="0013607E">
      <w:pPr>
        <w:spacing w:line="20" w:lineRule="exact"/>
        <w:rPr>
          <w:sz w:val="20"/>
          <w:szCs w:val="20"/>
        </w:rPr>
      </w:pPr>
    </w:p>
    <w:p w:rsidR="0013607E" w:rsidRDefault="00FE2487">
      <w:pPr>
        <w:spacing w:line="264" w:lineRule="auto"/>
        <w:ind w:firstLine="852"/>
        <w:jc w:val="both"/>
        <w:rPr>
          <w:sz w:val="20"/>
          <w:szCs w:val="20"/>
        </w:rPr>
      </w:pPr>
      <w:r>
        <w:rPr>
          <w:rFonts w:eastAsia="Times New Roman"/>
          <w:sz w:val="24"/>
          <w:szCs w:val="24"/>
        </w:rPr>
        <w:t xml:space="preserve">Предметом </w:t>
      </w:r>
      <w:r>
        <w:rPr>
          <w:rFonts w:eastAsia="Times New Roman"/>
          <w:i/>
          <w:iCs/>
          <w:sz w:val="24"/>
          <w:szCs w:val="24"/>
        </w:rPr>
        <w:t>промежуточного (итогового) оценивания</w:t>
      </w:r>
      <w:r>
        <w:rPr>
          <w:rFonts w:eastAsia="Times New Roman"/>
          <w:sz w:val="24"/>
          <w:szCs w:val="24"/>
        </w:rPr>
        <w:t xml:space="preserve"> на конец учебного года является уровень освоения обучающимися культурных предметных способов и средств</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137</w:t>
      </w:r>
    </w:p>
    <w:p w:rsidR="0013607E" w:rsidRDefault="00FE2487">
      <w:pPr>
        <w:spacing w:line="20" w:lineRule="exact"/>
        <w:rPr>
          <w:sz w:val="20"/>
          <w:szCs w:val="20"/>
        </w:rPr>
      </w:pPr>
      <w:r>
        <w:rPr>
          <w:noProof/>
          <w:sz w:val="20"/>
          <w:szCs w:val="20"/>
        </w:rPr>
        <w:drawing>
          <wp:anchor distT="0" distB="0" distL="114300" distR="114300" simplePos="0" relativeHeight="2507233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20" w:header="0" w:footer="0" w:gutter="0"/>
          <w:cols w:space="720" w:equalWidth="0">
            <w:col w:w="9640"/>
          </w:cols>
        </w:sectPr>
      </w:pPr>
    </w:p>
    <w:p w:rsidR="0013607E" w:rsidRDefault="00FE2487">
      <w:pPr>
        <w:spacing w:line="231" w:lineRule="auto"/>
        <w:rPr>
          <w:sz w:val="20"/>
          <w:szCs w:val="20"/>
        </w:rPr>
      </w:pPr>
      <w:r>
        <w:rPr>
          <w:rFonts w:eastAsia="Times New Roman"/>
          <w:noProof/>
          <w:sz w:val="24"/>
          <w:szCs w:val="24"/>
        </w:rPr>
        <w:lastRenderedPageBreak/>
        <w:drawing>
          <wp:anchor distT="0" distB="0" distL="114300" distR="114300" simplePos="0" relativeHeight="2507243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действия, а также ключевых компетентностей. Проводит такое оценивания внешняя относительно учителя школьная служба оценки качества образования.</w:t>
      </w:r>
    </w:p>
    <w:p w:rsidR="0013607E" w:rsidRDefault="0013607E">
      <w:pPr>
        <w:spacing w:line="43" w:lineRule="exact"/>
        <w:rPr>
          <w:sz w:val="20"/>
          <w:szCs w:val="20"/>
        </w:rPr>
      </w:pPr>
    </w:p>
    <w:p w:rsidR="0013607E" w:rsidRDefault="00FE2487" w:rsidP="00FE2487">
      <w:pPr>
        <w:numPr>
          <w:ilvl w:val="0"/>
          <w:numId w:val="341"/>
        </w:numPr>
        <w:tabs>
          <w:tab w:val="left" w:pos="920"/>
        </w:tabs>
        <w:ind w:left="920" w:hanging="382"/>
        <w:rPr>
          <w:rFonts w:eastAsia="Times New Roman"/>
          <w:sz w:val="24"/>
          <w:szCs w:val="24"/>
        </w:rPr>
      </w:pPr>
      <w:r>
        <w:rPr>
          <w:rFonts w:eastAsia="Times New Roman"/>
          <w:sz w:val="24"/>
          <w:szCs w:val="24"/>
        </w:rPr>
        <w:t xml:space="preserve">целях  эффективности,  </w:t>
      </w:r>
      <w:r>
        <w:rPr>
          <w:rFonts w:eastAsia="Times New Roman"/>
          <w:b/>
          <w:bCs/>
          <w:sz w:val="24"/>
          <w:szCs w:val="24"/>
        </w:rPr>
        <w:t>внутренняя  оценка  образовательных  результатов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обучающихся включает в себя:</w:t>
      </w:r>
    </w:p>
    <w:p w:rsidR="0013607E" w:rsidRDefault="0013607E">
      <w:pPr>
        <w:spacing w:line="62" w:lineRule="exact"/>
        <w:rPr>
          <w:sz w:val="20"/>
          <w:szCs w:val="20"/>
        </w:rPr>
      </w:pPr>
    </w:p>
    <w:p w:rsidR="0013607E" w:rsidRDefault="00FE2487">
      <w:pPr>
        <w:spacing w:line="267" w:lineRule="auto"/>
        <w:ind w:right="60" w:firstLine="574"/>
        <w:jc w:val="both"/>
        <w:rPr>
          <w:sz w:val="20"/>
          <w:szCs w:val="20"/>
        </w:rPr>
      </w:pPr>
      <w:r>
        <w:rPr>
          <w:rFonts w:eastAsia="Times New Roman"/>
          <w:sz w:val="24"/>
          <w:szCs w:val="24"/>
        </w:rPr>
        <w:t xml:space="preserve">указание </w:t>
      </w:r>
      <w:r>
        <w:rPr>
          <w:rFonts w:eastAsia="Times New Roman"/>
          <w:b/>
          <w:bCs/>
          <w:sz w:val="24"/>
          <w:szCs w:val="24"/>
        </w:rPr>
        <w:t>технологии оценивания</w:t>
      </w:r>
      <w:r>
        <w:rPr>
          <w:rFonts w:eastAsia="Times New Roman"/>
          <w:sz w:val="24"/>
          <w:szCs w:val="24"/>
        </w:rPr>
        <w:t>, которая будет использоваться в ходе образовательного процесса и работать на повышение эффективности и доступности образования;</w:t>
      </w:r>
    </w:p>
    <w:p w:rsidR="0013607E" w:rsidRDefault="0013607E">
      <w:pPr>
        <w:spacing w:line="29" w:lineRule="exact"/>
        <w:rPr>
          <w:sz w:val="20"/>
          <w:szCs w:val="20"/>
        </w:rPr>
      </w:pPr>
    </w:p>
    <w:p w:rsidR="0013607E" w:rsidRDefault="00FE2487">
      <w:pPr>
        <w:spacing w:line="261" w:lineRule="auto"/>
        <w:ind w:firstLine="434"/>
        <w:jc w:val="both"/>
        <w:rPr>
          <w:sz w:val="20"/>
          <w:szCs w:val="20"/>
        </w:rPr>
      </w:pPr>
      <w:r>
        <w:rPr>
          <w:rFonts w:eastAsia="Times New Roman"/>
          <w:sz w:val="24"/>
          <w:szCs w:val="24"/>
        </w:rPr>
        <w:t xml:space="preserve">краткие сведения о </w:t>
      </w:r>
      <w:r>
        <w:rPr>
          <w:rFonts w:eastAsia="Times New Roman"/>
          <w:b/>
          <w:bCs/>
          <w:sz w:val="24"/>
          <w:szCs w:val="24"/>
        </w:rPr>
        <w:t>способах оценивания</w:t>
      </w:r>
      <w:r>
        <w:rPr>
          <w:rFonts w:eastAsia="Times New Roman"/>
          <w:sz w:val="24"/>
          <w:szCs w:val="24"/>
        </w:rPr>
        <w:t>, которые будут использоваться, а также указание на то, когда и каким образом будет происходить;</w:t>
      </w:r>
    </w:p>
    <w:p w:rsidR="0013607E" w:rsidRDefault="0013607E">
      <w:pPr>
        <w:spacing w:line="36" w:lineRule="exact"/>
        <w:rPr>
          <w:sz w:val="20"/>
          <w:szCs w:val="20"/>
        </w:rPr>
      </w:pPr>
    </w:p>
    <w:p w:rsidR="0013607E" w:rsidRDefault="00FE2487">
      <w:pPr>
        <w:spacing w:line="270" w:lineRule="auto"/>
        <w:ind w:firstLine="451"/>
        <w:jc w:val="both"/>
        <w:rPr>
          <w:sz w:val="20"/>
          <w:szCs w:val="20"/>
        </w:rPr>
      </w:pPr>
      <w:r>
        <w:rPr>
          <w:rFonts w:eastAsia="Times New Roman"/>
          <w:sz w:val="24"/>
          <w:szCs w:val="24"/>
        </w:rPr>
        <w:t xml:space="preserve">сведения о том, каким образом предполагается обеспечить </w:t>
      </w:r>
      <w:r>
        <w:rPr>
          <w:rFonts w:eastAsia="Times New Roman"/>
          <w:b/>
          <w:bCs/>
          <w:sz w:val="24"/>
          <w:szCs w:val="24"/>
        </w:rPr>
        <w:t>дифференцированный</w:t>
      </w:r>
      <w:r>
        <w:rPr>
          <w:rFonts w:eastAsia="Times New Roman"/>
          <w:sz w:val="24"/>
          <w:szCs w:val="24"/>
        </w:rPr>
        <w:t xml:space="preserve"> </w:t>
      </w:r>
      <w:r>
        <w:rPr>
          <w:rFonts w:eastAsia="Times New Roman"/>
          <w:b/>
          <w:bCs/>
          <w:sz w:val="24"/>
          <w:szCs w:val="24"/>
        </w:rPr>
        <w:t xml:space="preserve">подход </w:t>
      </w:r>
      <w:r>
        <w:rPr>
          <w:rFonts w:eastAsia="Times New Roman"/>
          <w:sz w:val="24"/>
          <w:szCs w:val="24"/>
        </w:rPr>
        <w:t>к обучению, т.е. каким образом будут варьироваться организация класса/ методики</w:t>
      </w:r>
      <w:r>
        <w:rPr>
          <w:rFonts w:eastAsia="Times New Roman"/>
          <w:b/>
          <w:bCs/>
          <w:sz w:val="24"/>
          <w:szCs w:val="24"/>
        </w:rPr>
        <w:t xml:space="preserve"> </w:t>
      </w:r>
      <w:r>
        <w:rPr>
          <w:rFonts w:eastAsia="Times New Roman"/>
          <w:sz w:val="24"/>
          <w:szCs w:val="24"/>
        </w:rPr>
        <w:t>обучения, учебные ресурсы и оценка знаний учащихся с целью развития всего спектра способностей учащихся;</w:t>
      </w:r>
    </w:p>
    <w:p w:rsidR="0013607E" w:rsidRDefault="0013607E">
      <w:pPr>
        <w:spacing w:line="28" w:lineRule="exact"/>
        <w:rPr>
          <w:sz w:val="20"/>
          <w:szCs w:val="20"/>
        </w:rPr>
      </w:pPr>
    </w:p>
    <w:p w:rsidR="0013607E" w:rsidRDefault="00FE2487">
      <w:pPr>
        <w:spacing w:line="259" w:lineRule="auto"/>
        <w:ind w:firstLine="394"/>
        <w:jc w:val="both"/>
        <w:rPr>
          <w:sz w:val="20"/>
          <w:szCs w:val="20"/>
        </w:rPr>
      </w:pPr>
      <w:r>
        <w:rPr>
          <w:rFonts w:eastAsia="Times New Roman"/>
          <w:sz w:val="24"/>
          <w:szCs w:val="24"/>
        </w:rPr>
        <w:t xml:space="preserve">сведения о том, каким образом предполагается производить </w:t>
      </w:r>
      <w:r>
        <w:rPr>
          <w:rFonts w:eastAsia="Times New Roman"/>
          <w:b/>
          <w:bCs/>
          <w:sz w:val="24"/>
          <w:szCs w:val="24"/>
        </w:rPr>
        <w:t>анализ и оценку</w:t>
      </w:r>
      <w:r>
        <w:rPr>
          <w:rFonts w:eastAsia="Times New Roman"/>
          <w:sz w:val="24"/>
          <w:szCs w:val="24"/>
        </w:rPr>
        <w:t xml:space="preserve"> учебной программы (включая все элементы процесса оценивания).</w:t>
      </w:r>
    </w:p>
    <w:p w:rsidR="0013607E" w:rsidRDefault="0013607E">
      <w:pPr>
        <w:spacing w:line="38" w:lineRule="exact"/>
        <w:rPr>
          <w:sz w:val="20"/>
          <w:szCs w:val="20"/>
        </w:rPr>
      </w:pPr>
    </w:p>
    <w:p w:rsidR="0013607E" w:rsidRDefault="00FE2487">
      <w:pPr>
        <w:spacing w:line="268" w:lineRule="auto"/>
        <w:ind w:firstLine="852"/>
        <w:jc w:val="both"/>
        <w:rPr>
          <w:sz w:val="20"/>
          <w:szCs w:val="20"/>
        </w:rPr>
      </w:pPr>
      <w:r>
        <w:rPr>
          <w:rFonts w:eastAsia="Times New Roman"/>
          <w:b/>
          <w:bCs/>
          <w:sz w:val="24"/>
          <w:szCs w:val="24"/>
        </w:rPr>
        <w:t xml:space="preserve">Внутришкольный мониторинг </w:t>
      </w:r>
      <w:r>
        <w:rPr>
          <w:rFonts w:eastAsia="Times New Roman"/>
          <w:sz w:val="24"/>
          <w:szCs w:val="24"/>
        </w:rPr>
        <w:t>образовательных достижений ведётся каждым</w:t>
      </w:r>
      <w:r>
        <w:rPr>
          <w:rFonts w:eastAsia="Times New Roman"/>
          <w:b/>
          <w:bCs/>
          <w:sz w:val="24"/>
          <w:szCs w:val="24"/>
        </w:rPr>
        <w:t xml:space="preserve"> </w:t>
      </w:r>
      <w:r>
        <w:rPr>
          <w:rFonts w:eastAsia="Times New Roman"/>
          <w:sz w:val="24"/>
          <w:szCs w:val="24"/>
        </w:rPr>
        <w:t xml:space="preserve">учителем-предметником и </w:t>
      </w:r>
      <w:r>
        <w:rPr>
          <w:rFonts w:eastAsia="Times New Roman"/>
          <w:b/>
          <w:bCs/>
          <w:sz w:val="24"/>
          <w:szCs w:val="24"/>
        </w:rPr>
        <w:t>фиксируется</w:t>
      </w:r>
      <w:r>
        <w:rPr>
          <w:rFonts w:eastAsia="Times New Roman"/>
          <w:sz w:val="24"/>
          <w:szCs w:val="24"/>
        </w:rPr>
        <w:t xml:space="preserve"> с помощью оценочных листов, классных журналов, дневников учащихся на бумажных и/или электронных носителях.</w:t>
      </w:r>
    </w:p>
    <w:p w:rsidR="0013607E" w:rsidRDefault="0013607E">
      <w:pPr>
        <w:spacing w:line="350" w:lineRule="exact"/>
        <w:rPr>
          <w:sz w:val="20"/>
          <w:szCs w:val="20"/>
        </w:rPr>
      </w:pPr>
    </w:p>
    <w:p w:rsidR="0013607E" w:rsidRDefault="00FE2487">
      <w:pPr>
        <w:spacing w:line="259" w:lineRule="auto"/>
        <w:ind w:left="2560" w:right="320" w:hanging="1789"/>
        <w:rPr>
          <w:sz w:val="20"/>
          <w:szCs w:val="20"/>
        </w:rPr>
      </w:pPr>
      <w:r>
        <w:rPr>
          <w:rFonts w:eastAsia="Times New Roman"/>
          <w:b/>
          <w:bCs/>
          <w:sz w:val="24"/>
          <w:szCs w:val="24"/>
        </w:rPr>
        <w:t>Итоговая оценка выпускника и её использование при переходе от основного к среднему (полному) общему образованию</w:t>
      </w:r>
    </w:p>
    <w:p w:rsidR="0013607E" w:rsidRDefault="0013607E">
      <w:pPr>
        <w:spacing w:line="29" w:lineRule="exact"/>
        <w:rPr>
          <w:sz w:val="20"/>
          <w:szCs w:val="20"/>
        </w:rPr>
      </w:pPr>
    </w:p>
    <w:p w:rsidR="0013607E" w:rsidRDefault="00FE2487">
      <w:pPr>
        <w:spacing w:line="270" w:lineRule="auto"/>
        <w:ind w:firstLine="514"/>
        <w:jc w:val="both"/>
        <w:rPr>
          <w:sz w:val="20"/>
          <w:szCs w:val="20"/>
        </w:rPr>
      </w:pPr>
      <w:r>
        <w:rPr>
          <w:rFonts w:eastAsia="Times New Roman"/>
          <w:sz w:val="24"/>
          <w:szCs w:val="24"/>
        </w:rPr>
        <w:t xml:space="preserve">На итоговую оценку на ступени основного общего образования выносятся </w:t>
      </w:r>
      <w:r>
        <w:rPr>
          <w:rFonts w:eastAsia="Times New Roman"/>
          <w:i/>
          <w:iCs/>
          <w:sz w:val="24"/>
          <w:szCs w:val="24"/>
        </w:rPr>
        <w:t>только</w:t>
      </w:r>
      <w:r>
        <w:rPr>
          <w:rFonts w:eastAsia="Times New Roman"/>
          <w:sz w:val="24"/>
          <w:szCs w:val="24"/>
        </w:rPr>
        <w:t xml:space="preserve"> </w:t>
      </w:r>
      <w:r>
        <w:rPr>
          <w:rFonts w:eastAsia="Times New Roman"/>
          <w:i/>
          <w:iCs/>
          <w:sz w:val="24"/>
          <w:szCs w:val="24"/>
        </w:rPr>
        <w:t>предметные и метапредметные результаты</w:t>
      </w:r>
      <w:r>
        <w:rPr>
          <w:rFonts w:eastAsia="Times New Roman"/>
          <w:sz w:val="24"/>
          <w:szCs w:val="24"/>
        </w:rPr>
        <w:t>, описанные в разделе «Выпускник научится»</w:t>
      </w:r>
      <w:r>
        <w:rPr>
          <w:rFonts w:eastAsia="Times New Roman"/>
          <w:i/>
          <w:iCs/>
          <w:sz w:val="24"/>
          <w:szCs w:val="24"/>
        </w:rPr>
        <w:t xml:space="preserve"> </w:t>
      </w:r>
      <w:r>
        <w:rPr>
          <w:rFonts w:eastAsia="Times New Roman"/>
          <w:sz w:val="24"/>
          <w:szCs w:val="24"/>
        </w:rPr>
        <w:t>планируемых результатов основного общего образования.</w:t>
      </w:r>
    </w:p>
    <w:p w:rsidR="0013607E" w:rsidRDefault="0013607E">
      <w:pPr>
        <w:spacing w:line="7" w:lineRule="exact"/>
        <w:rPr>
          <w:sz w:val="20"/>
          <w:szCs w:val="20"/>
        </w:rPr>
      </w:pPr>
    </w:p>
    <w:p w:rsidR="0013607E" w:rsidRDefault="00FE2487">
      <w:pPr>
        <w:ind w:left="860"/>
        <w:rPr>
          <w:sz w:val="20"/>
          <w:szCs w:val="20"/>
        </w:rPr>
      </w:pPr>
      <w:r>
        <w:rPr>
          <w:rFonts w:eastAsia="Times New Roman"/>
          <w:b/>
          <w:bCs/>
          <w:sz w:val="24"/>
          <w:szCs w:val="24"/>
        </w:rPr>
        <w:t xml:space="preserve">Итоговая оценка </w:t>
      </w:r>
      <w:r>
        <w:rPr>
          <w:rFonts w:eastAsia="Times New Roman"/>
          <w:sz w:val="24"/>
          <w:szCs w:val="24"/>
        </w:rPr>
        <w:t>выпускника формируется на основе:</w:t>
      </w:r>
    </w:p>
    <w:p w:rsidR="0013607E" w:rsidRDefault="0013607E">
      <w:pPr>
        <w:spacing w:line="62" w:lineRule="exact"/>
        <w:rPr>
          <w:sz w:val="20"/>
          <w:szCs w:val="20"/>
        </w:rPr>
      </w:pPr>
    </w:p>
    <w:p w:rsidR="0013607E" w:rsidRDefault="00FE2487" w:rsidP="00FE2487">
      <w:pPr>
        <w:numPr>
          <w:ilvl w:val="0"/>
          <w:numId w:val="342"/>
        </w:numPr>
        <w:tabs>
          <w:tab w:val="left" w:pos="996"/>
        </w:tabs>
        <w:spacing w:line="267" w:lineRule="auto"/>
        <w:ind w:firstLine="850"/>
        <w:jc w:val="both"/>
        <w:rPr>
          <w:rFonts w:eastAsia="Times New Roman"/>
          <w:sz w:val="24"/>
          <w:szCs w:val="24"/>
        </w:rPr>
      </w:pPr>
      <w:r>
        <w:rPr>
          <w:rFonts w:eastAsia="Times New Roman"/>
          <w:sz w:val="24"/>
          <w:szCs w:val="24"/>
        </w:rPr>
        <w:t xml:space="preserve">результатов </w:t>
      </w:r>
      <w:r>
        <w:rPr>
          <w:rFonts w:eastAsia="Times New Roman"/>
          <w:b/>
          <w:bCs/>
          <w:sz w:val="24"/>
          <w:szCs w:val="24"/>
        </w:rPr>
        <w:t>внутришкольного мониторинга</w:t>
      </w:r>
      <w:r>
        <w:rPr>
          <w:rFonts w:eastAsia="Times New Roman"/>
          <w:sz w:val="24"/>
          <w:szCs w:val="24"/>
        </w:rPr>
        <w:t xml:space="preserve"> образовательных достижений по всем предметам, зафиксированных в оценочных листах, в том числе за </w:t>
      </w:r>
      <w:r>
        <w:rPr>
          <w:rFonts w:eastAsia="Times New Roman"/>
          <w:b/>
          <w:bCs/>
          <w:sz w:val="24"/>
          <w:szCs w:val="24"/>
        </w:rPr>
        <w:t>промежуточные и</w:t>
      </w:r>
      <w:r>
        <w:rPr>
          <w:rFonts w:eastAsia="Times New Roman"/>
          <w:sz w:val="24"/>
          <w:szCs w:val="24"/>
        </w:rPr>
        <w:t xml:space="preserve"> </w:t>
      </w:r>
      <w:r>
        <w:rPr>
          <w:rFonts w:eastAsia="Times New Roman"/>
          <w:b/>
          <w:bCs/>
          <w:sz w:val="24"/>
          <w:szCs w:val="24"/>
        </w:rPr>
        <w:t>итоговые комплексные работы на межпредметной основе</w:t>
      </w:r>
      <w:r>
        <w:rPr>
          <w:rFonts w:eastAsia="Times New Roman"/>
          <w:sz w:val="24"/>
          <w:szCs w:val="24"/>
        </w:rPr>
        <w:t>;</w:t>
      </w:r>
    </w:p>
    <w:p w:rsidR="0013607E" w:rsidRDefault="0013607E">
      <w:pPr>
        <w:spacing w:line="10" w:lineRule="exact"/>
        <w:rPr>
          <w:rFonts w:eastAsia="Times New Roman"/>
          <w:sz w:val="24"/>
          <w:szCs w:val="24"/>
        </w:rPr>
      </w:pPr>
    </w:p>
    <w:p w:rsidR="0013607E" w:rsidRDefault="00FE2487" w:rsidP="00FE2487">
      <w:pPr>
        <w:numPr>
          <w:ilvl w:val="0"/>
          <w:numId w:val="342"/>
        </w:numPr>
        <w:tabs>
          <w:tab w:val="left" w:pos="1000"/>
        </w:tabs>
        <w:ind w:left="1000" w:hanging="150"/>
        <w:rPr>
          <w:rFonts w:eastAsia="Times New Roman"/>
          <w:sz w:val="24"/>
          <w:szCs w:val="24"/>
        </w:rPr>
      </w:pPr>
      <w:r>
        <w:rPr>
          <w:rFonts w:eastAsia="Times New Roman"/>
          <w:sz w:val="24"/>
          <w:szCs w:val="24"/>
        </w:rPr>
        <w:t xml:space="preserve">оценок за выполнение </w:t>
      </w:r>
      <w:r>
        <w:rPr>
          <w:rFonts w:eastAsia="Times New Roman"/>
          <w:b/>
          <w:bCs/>
          <w:sz w:val="24"/>
          <w:szCs w:val="24"/>
        </w:rPr>
        <w:t>итоговых работ по всем учебным предметам</w:t>
      </w:r>
      <w:r>
        <w:rPr>
          <w:rFonts w:eastAsia="Times New Roman"/>
          <w:sz w:val="24"/>
          <w:szCs w:val="24"/>
        </w:rPr>
        <w:t>;</w:t>
      </w:r>
    </w:p>
    <w:p w:rsidR="0013607E" w:rsidRDefault="0013607E">
      <w:pPr>
        <w:spacing w:line="43" w:lineRule="exact"/>
        <w:rPr>
          <w:rFonts w:eastAsia="Times New Roman"/>
          <w:sz w:val="24"/>
          <w:szCs w:val="24"/>
        </w:rPr>
      </w:pPr>
    </w:p>
    <w:p w:rsidR="0013607E" w:rsidRDefault="00FE2487" w:rsidP="00FE2487">
      <w:pPr>
        <w:numPr>
          <w:ilvl w:val="0"/>
          <w:numId w:val="342"/>
        </w:numPr>
        <w:tabs>
          <w:tab w:val="left" w:pos="1000"/>
        </w:tabs>
        <w:ind w:left="1000" w:hanging="150"/>
        <w:rPr>
          <w:rFonts w:eastAsia="Times New Roman"/>
          <w:sz w:val="24"/>
          <w:szCs w:val="24"/>
        </w:rPr>
      </w:pPr>
      <w:r>
        <w:rPr>
          <w:rFonts w:eastAsia="Times New Roman"/>
          <w:sz w:val="24"/>
          <w:szCs w:val="24"/>
        </w:rPr>
        <w:t xml:space="preserve">оценки за выполнение и </w:t>
      </w:r>
      <w:r>
        <w:rPr>
          <w:rFonts w:eastAsia="Times New Roman"/>
          <w:b/>
          <w:bCs/>
          <w:sz w:val="24"/>
          <w:szCs w:val="24"/>
        </w:rPr>
        <w:t>защиту индивидуального проекта</w:t>
      </w:r>
      <w:r>
        <w:rPr>
          <w:rFonts w:eastAsia="Times New Roman"/>
          <w:sz w:val="24"/>
          <w:szCs w:val="24"/>
        </w:rPr>
        <w:t>;</w:t>
      </w:r>
    </w:p>
    <w:p w:rsidR="0013607E" w:rsidRDefault="0013607E">
      <w:pPr>
        <w:spacing w:line="59" w:lineRule="exact"/>
        <w:rPr>
          <w:rFonts w:eastAsia="Times New Roman"/>
          <w:sz w:val="24"/>
          <w:szCs w:val="24"/>
        </w:rPr>
      </w:pPr>
    </w:p>
    <w:p w:rsidR="0013607E" w:rsidRDefault="00FE2487" w:rsidP="00FE2487">
      <w:pPr>
        <w:numPr>
          <w:ilvl w:val="0"/>
          <w:numId w:val="342"/>
        </w:numPr>
        <w:tabs>
          <w:tab w:val="left" w:pos="1004"/>
        </w:tabs>
        <w:spacing w:line="259" w:lineRule="auto"/>
        <w:ind w:left="860" w:right="80" w:hanging="10"/>
        <w:rPr>
          <w:rFonts w:eastAsia="Times New Roman"/>
          <w:sz w:val="24"/>
          <w:szCs w:val="24"/>
        </w:rPr>
      </w:pPr>
      <w:r>
        <w:rPr>
          <w:rFonts w:eastAsia="Times New Roman"/>
          <w:sz w:val="24"/>
          <w:szCs w:val="24"/>
        </w:rPr>
        <w:t xml:space="preserve">оценок за </w:t>
      </w:r>
      <w:r>
        <w:rPr>
          <w:rFonts w:eastAsia="Times New Roman"/>
          <w:b/>
          <w:bCs/>
          <w:sz w:val="24"/>
          <w:szCs w:val="24"/>
        </w:rPr>
        <w:t>работы</w:t>
      </w:r>
      <w:r>
        <w:rPr>
          <w:rFonts w:eastAsia="Times New Roman"/>
          <w:sz w:val="24"/>
          <w:szCs w:val="24"/>
        </w:rPr>
        <w:t xml:space="preserve">, выносимые на государственную итоговую аттестацию (далее — </w:t>
      </w:r>
      <w:r>
        <w:rPr>
          <w:rFonts w:eastAsia="Times New Roman"/>
          <w:b/>
          <w:bCs/>
          <w:sz w:val="24"/>
          <w:szCs w:val="24"/>
        </w:rPr>
        <w:t>ГИА</w:t>
      </w:r>
      <w:r>
        <w:rPr>
          <w:rFonts w:eastAsia="Times New Roman"/>
          <w:sz w:val="24"/>
          <w:szCs w:val="24"/>
        </w:rPr>
        <w:t>).</w:t>
      </w:r>
    </w:p>
    <w:p w:rsidR="0013607E" w:rsidRDefault="0013607E">
      <w:pPr>
        <w:spacing w:line="19"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При этом результаты внутришкольного мониторинга характеризуют выполнение</w:t>
      </w:r>
    </w:p>
    <w:p w:rsidR="0013607E" w:rsidRDefault="0013607E">
      <w:pPr>
        <w:spacing w:line="103" w:lineRule="exact"/>
        <w:rPr>
          <w:sz w:val="20"/>
          <w:szCs w:val="20"/>
        </w:rPr>
      </w:pPr>
    </w:p>
    <w:p w:rsidR="0013607E" w:rsidRDefault="00FE2487">
      <w:pPr>
        <w:spacing w:line="263" w:lineRule="auto"/>
        <w:jc w:val="both"/>
        <w:rPr>
          <w:sz w:val="20"/>
          <w:szCs w:val="20"/>
        </w:rPr>
      </w:pPr>
      <w:r>
        <w:rPr>
          <w:rFonts w:eastAsia="Times New Roman"/>
          <w:sz w:val="24"/>
          <w:szCs w:val="24"/>
        </w:rPr>
        <w:t>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13607E" w:rsidRDefault="0013607E">
      <w:pPr>
        <w:spacing w:line="74" w:lineRule="exact"/>
        <w:rPr>
          <w:sz w:val="20"/>
          <w:szCs w:val="20"/>
        </w:rPr>
      </w:pPr>
    </w:p>
    <w:p w:rsidR="0013607E" w:rsidRDefault="00FE2487">
      <w:pPr>
        <w:spacing w:line="263" w:lineRule="auto"/>
        <w:ind w:firstLine="852"/>
        <w:jc w:val="both"/>
        <w:rPr>
          <w:sz w:val="20"/>
          <w:szCs w:val="20"/>
        </w:rPr>
      </w:pPr>
      <w:r>
        <w:rPr>
          <w:rFonts w:eastAsia="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13607E" w:rsidRDefault="0013607E">
      <w:pPr>
        <w:spacing w:line="74" w:lineRule="exact"/>
        <w:rPr>
          <w:sz w:val="20"/>
          <w:szCs w:val="20"/>
        </w:rPr>
      </w:pPr>
    </w:p>
    <w:p w:rsidR="0013607E" w:rsidRDefault="00FE2487">
      <w:pPr>
        <w:spacing w:line="231" w:lineRule="auto"/>
        <w:ind w:firstLine="852"/>
        <w:jc w:val="both"/>
        <w:rPr>
          <w:sz w:val="20"/>
          <w:szCs w:val="20"/>
        </w:rPr>
      </w:pPr>
      <w:r>
        <w:rPr>
          <w:rFonts w:eastAsia="Times New Roman"/>
          <w:sz w:val="24"/>
          <w:szCs w:val="24"/>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138</w:t>
      </w:r>
    </w:p>
    <w:p w:rsidR="0013607E" w:rsidRDefault="00FE2487">
      <w:pPr>
        <w:spacing w:line="20" w:lineRule="exact"/>
        <w:rPr>
          <w:sz w:val="20"/>
          <w:szCs w:val="20"/>
        </w:rPr>
      </w:pPr>
      <w:r>
        <w:rPr>
          <w:noProof/>
          <w:sz w:val="20"/>
          <w:szCs w:val="20"/>
        </w:rPr>
        <w:drawing>
          <wp:anchor distT="0" distB="0" distL="114300" distR="114300" simplePos="0" relativeHeight="25072537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0" w:lineRule="auto"/>
        <w:jc w:val="both"/>
        <w:rPr>
          <w:sz w:val="20"/>
          <w:szCs w:val="20"/>
        </w:rPr>
      </w:pPr>
      <w:r>
        <w:rPr>
          <w:rFonts w:eastAsia="Times New Roman"/>
          <w:noProof/>
          <w:sz w:val="24"/>
          <w:szCs w:val="24"/>
        </w:rPr>
        <w:lastRenderedPageBreak/>
        <w:drawing>
          <wp:anchor distT="0" distB="0" distL="114300" distR="114300" simplePos="0" relativeHeight="2507264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рассматривает</w:t>
      </w:r>
      <w:r>
        <w:rPr>
          <w:sz w:val="20"/>
          <w:szCs w:val="20"/>
        </w:rPr>
        <w:t xml:space="preserve"> </w:t>
      </w:r>
      <w:r>
        <w:rPr>
          <w:rFonts w:eastAsia="Times New Roman"/>
          <w:sz w:val="24"/>
          <w:szCs w:val="24"/>
        </w:rPr>
        <w:t>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13607E" w:rsidRDefault="0013607E">
      <w:pPr>
        <w:spacing w:line="373" w:lineRule="exact"/>
        <w:rPr>
          <w:sz w:val="20"/>
          <w:szCs w:val="20"/>
        </w:rPr>
      </w:pPr>
    </w:p>
    <w:p w:rsidR="0013607E" w:rsidRDefault="00FE2487" w:rsidP="00FE2487">
      <w:pPr>
        <w:numPr>
          <w:ilvl w:val="0"/>
          <w:numId w:val="343"/>
        </w:numPr>
        <w:tabs>
          <w:tab w:val="left" w:pos="1123"/>
        </w:tabs>
        <w:spacing w:line="267" w:lineRule="auto"/>
        <w:ind w:firstLine="850"/>
        <w:jc w:val="both"/>
        <w:rPr>
          <w:rFonts w:eastAsia="Times New Roman"/>
          <w:sz w:val="24"/>
          <w:szCs w:val="24"/>
        </w:rPr>
      </w:pPr>
      <w:r>
        <w:rPr>
          <w:rFonts w:eastAsia="Times New Roman"/>
          <w:sz w:val="24"/>
          <w:szCs w:val="24"/>
        </w:rPr>
        <w:t>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13607E" w:rsidRDefault="0013607E">
      <w:pPr>
        <w:spacing w:line="70" w:lineRule="exact"/>
        <w:rPr>
          <w:rFonts w:eastAsia="Times New Roman"/>
          <w:sz w:val="24"/>
          <w:szCs w:val="24"/>
        </w:rPr>
      </w:pPr>
    </w:p>
    <w:p w:rsidR="0013607E" w:rsidRDefault="00FE2487">
      <w:pPr>
        <w:spacing w:line="250" w:lineRule="auto"/>
        <w:ind w:firstLine="852"/>
        <w:jc w:val="both"/>
        <w:rPr>
          <w:rFonts w:eastAsia="Times New Roman"/>
          <w:sz w:val="24"/>
          <w:szCs w:val="24"/>
        </w:rPr>
      </w:pPr>
      <w:r>
        <w:rPr>
          <w:rFonts w:eastAsia="Times New Roman"/>
          <w:sz w:val="24"/>
          <w:szCs w:val="24"/>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В характеристике обучающегося:</w:t>
      </w:r>
    </w:p>
    <w:p w:rsidR="0013607E" w:rsidRDefault="0013607E">
      <w:pPr>
        <w:spacing w:line="90"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 отмечаются образовательные достижения и положительные качества обучающегося;</w:t>
      </w:r>
    </w:p>
    <w:p w:rsidR="0013607E" w:rsidRDefault="0013607E">
      <w:pPr>
        <w:spacing w:line="102" w:lineRule="exact"/>
        <w:rPr>
          <w:rFonts w:eastAsia="Times New Roman"/>
          <w:sz w:val="24"/>
          <w:szCs w:val="24"/>
        </w:rPr>
      </w:pPr>
    </w:p>
    <w:p w:rsidR="0013607E" w:rsidRDefault="00FE2487">
      <w:pPr>
        <w:spacing w:line="250" w:lineRule="auto"/>
        <w:ind w:firstLine="852"/>
        <w:jc w:val="both"/>
        <w:rPr>
          <w:rFonts w:eastAsia="Times New Roman"/>
          <w:sz w:val="24"/>
          <w:szCs w:val="24"/>
        </w:rPr>
      </w:pPr>
      <w:r>
        <w:rPr>
          <w:rFonts w:eastAsia="Times New Roman"/>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13607E" w:rsidRDefault="0013607E">
      <w:pPr>
        <w:spacing w:line="30"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Все выводы и оценки, включаемые в характеристику, подтверждаются материалами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мониторинга образовательных достижений и другими объективными показателями.</w:t>
      </w:r>
    </w:p>
    <w:p w:rsidR="0013607E" w:rsidRDefault="0013607E">
      <w:pPr>
        <w:spacing w:line="48" w:lineRule="exact"/>
        <w:rPr>
          <w:sz w:val="20"/>
          <w:szCs w:val="20"/>
        </w:rPr>
      </w:pPr>
    </w:p>
    <w:p w:rsidR="0013607E" w:rsidRDefault="00FE2487">
      <w:pPr>
        <w:ind w:left="2480"/>
        <w:rPr>
          <w:sz w:val="20"/>
          <w:szCs w:val="20"/>
        </w:rPr>
      </w:pPr>
      <w:r>
        <w:rPr>
          <w:rFonts w:eastAsia="Times New Roman"/>
          <w:b/>
          <w:bCs/>
          <w:sz w:val="24"/>
          <w:szCs w:val="24"/>
        </w:rPr>
        <w:t>1.3.6.Оценка результатов деятельности школы</w:t>
      </w:r>
    </w:p>
    <w:p w:rsidR="0013607E" w:rsidRDefault="0013607E">
      <w:pPr>
        <w:spacing w:line="95" w:lineRule="exact"/>
        <w:rPr>
          <w:sz w:val="20"/>
          <w:szCs w:val="20"/>
        </w:rPr>
      </w:pPr>
    </w:p>
    <w:p w:rsidR="0013607E" w:rsidRDefault="00FE2487">
      <w:pPr>
        <w:spacing w:line="258" w:lineRule="auto"/>
        <w:ind w:firstLine="514"/>
        <w:jc w:val="both"/>
        <w:rPr>
          <w:sz w:val="20"/>
          <w:szCs w:val="20"/>
        </w:rPr>
      </w:pPr>
      <w:r>
        <w:rPr>
          <w:rFonts w:eastAsia="Times New Roman"/>
          <w:sz w:val="24"/>
          <w:szCs w:val="24"/>
        </w:rPr>
        <w:t>Оценка результатов деятельности школы осуществляется в ходе её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13607E" w:rsidRDefault="0013607E">
      <w:pPr>
        <w:spacing w:line="83" w:lineRule="exact"/>
        <w:rPr>
          <w:sz w:val="20"/>
          <w:szCs w:val="20"/>
        </w:rPr>
      </w:pPr>
    </w:p>
    <w:p w:rsidR="0013607E" w:rsidRDefault="00FE2487" w:rsidP="00FE2487">
      <w:pPr>
        <w:numPr>
          <w:ilvl w:val="0"/>
          <w:numId w:val="344"/>
        </w:numPr>
        <w:tabs>
          <w:tab w:val="left" w:pos="996"/>
        </w:tabs>
        <w:spacing w:line="231" w:lineRule="auto"/>
        <w:ind w:firstLine="850"/>
        <w:rPr>
          <w:rFonts w:eastAsia="Times New Roman"/>
          <w:sz w:val="24"/>
          <w:szCs w:val="24"/>
        </w:rPr>
      </w:pPr>
      <w:r>
        <w:rPr>
          <w:rFonts w:eastAsia="Times New Roman"/>
          <w:sz w:val="24"/>
          <w:szCs w:val="24"/>
        </w:rPr>
        <w:t>результатов мониторинговых исследований разного уровня (федерального, регионального, муниципального);</w:t>
      </w:r>
    </w:p>
    <w:p w:rsidR="0013607E" w:rsidRDefault="0013607E">
      <w:pPr>
        <w:spacing w:line="102" w:lineRule="exact"/>
        <w:rPr>
          <w:rFonts w:eastAsia="Times New Roman"/>
          <w:sz w:val="24"/>
          <w:szCs w:val="24"/>
        </w:rPr>
      </w:pPr>
    </w:p>
    <w:p w:rsidR="0013607E" w:rsidRDefault="00FE2487" w:rsidP="00FE2487">
      <w:pPr>
        <w:numPr>
          <w:ilvl w:val="0"/>
          <w:numId w:val="344"/>
        </w:numPr>
        <w:tabs>
          <w:tab w:val="left" w:pos="998"/>
        </w:tabs>
        <w:spacing w:line="232" w:lineRule="auto"/>
        <w:ind w:firstLine="850"/>
        <w:rPr>
          <w:rFonts w:eastAsia="Times New Roman"/>
          <w:sz w:val="24"/>
          <w:szCs w:val="24"/>
        </w:rPr>
      </w:pPr>
      <w:r>
        <w:rPr>
          <w:rFonts w:eastAsia="Times New Roman"/>
          <w:sz w:val="24"/>
          <w:szCs w:val="24"/>
        </w:rPr>
        <w:t>условий реализации основной образовательной программы основного общего образования;</w:t>
      </w:r>
    </w:p>
    <w:p w:rsidR="0013607E" w:rsidRDefault="0013607E">
      <w:pPr>
        <w:spacing w:line="43" w:lineRule="exact"/>
        <w:rPr>
          <w:rFonts w:eastAsia="Times New Roman"/>
          <w:sz w:val="24"/>
          <w:szCs w:val="24"/>
        </w:rPr>
      </w:pPr>
    </w:p>
    <w:p w:rsidR="0013607E" w:rsidRDefault="00FE2487" w:rsidP="00FE2487">
      <w:pPr>
        <w:numPr>
          <w:ilvl w:val="0"/>
          <w:numId w:val="344"/>
        </w:numPr>
        <w:tabs>
          <w:tab w:val="left" w:pos="1000"/>
        </w:tabs>
        <w:ind w:left="1000" w:hanging="150"/>
        <w:rPr>
          <w:rFonts w:eastAsia="Times New Roman"/>
          <w:sz w:val="24"/>
          <w:szCs w:val="24"/>
        </w:rPr>
      </w:pPr>
      <w:r>
        <w:rPr>
          <w:rFonts w:eastAsia="Times New Roman"/>
          <w:sz w:val="24"/>
          <w:szCs w:val="24"/>
        </w:rPr>
        <w:t>особенностей контингента обучающихся.</w:t>
      </w:r>
    </w:p>
    <w:p w:rsidR="0013607E" w:rsidRDefault="0013607E">
      <w:pPr>
        <w:spacing w:line="53" w:lineRule="exact"/>
        <w:rPr>
          <w:sz w:val="20"/>
          <w:szCs w:val="20"/>
        </w:rPr>
      </w:pPr>
    </w:p>
    <w:p w:rsidR="0013607E" w:rsidRDefault="00FE2487">
      <w:pPr>
        <w:spacing w:line="271" w:lineRule="auto"/>
        <w:ind w:firstLine="852"/>
        <w:jc w:val="both"/>
        <w:rPr>
          <w:sz w:val="20"/>
          <w:szCs w:val="20"/>
        </w:rPr>
      </w:pPr>
      <w:r>
        <w:rPr>
          <w:rFonts w:eastAsia="Times New Roman"/>
          <w:sz w:val="24"/>
          <w:szCs w:val="24"/>
        </w:rPr>
        <w:t xml:space="preserve">Предметом оценки в ходе данных процедур является также </w:t>
      </w:r>
      <w:r>
        <w:rPr>
          <w:rFonts w:eastAsia="Times New Roman"/>
          <w:i/>
          <w:iCs/>
          <w:sz w:val="24"/>
          <w:szCs w:val="24"/>
        </w:rPr>
        <w:t>текущая оценочная</w:t>
      </w:r>
      <w:r>
        <w:rPr>
          <w:rFonts w:eastAsia="Times New Roman"/>
          <w:sz w:val="24"/>
          <w:szCs w:val="24"/>
        </w:rPr>
        <w:t xml:space="preserve"> </w:t>
      </w:r>
      <w:r>
        <w:rPr>
          <w:rFonts w:eastAsia="Times New Roman"/>
          <w:i/>
          <w:iCs/>
          <w:sz w:val="24"/>
          <w:szCs w:val="24"/>
        </w:rPr>
        <w:t xml:space="preserve">деятельность </w:t>
      </w:r>
      <w:r>
        <w:rPr>
          <w:rFonts w:eastAsia="Times New Roman"/>
          <w:sz w:val="24"/>
          <w:szCs w:val="24"/>
        </w:rPr>
        <w:t>школы и педагогов и, в частности, отслеживание динамики образовательных</w:t>
      </w:r>
      <w:r>
        <w:rPr>
          <w:rFonts w:eastAsia="Times New Roman"/>
          <w:i/>
          <w:iCs/>
          <w:sz w:val="24"/>
          <w:szCs w:val="24"/>
        </w:rPr>
        <w:t xml:space="preserve"> </w:t>
      </w:r>
      <w:r>
        <w:rPr>
          <w:rFonts w:eastAsia="Times New Roman"/>
          <w:sz w:val="24"/>
          <w:szCs w:val="24"/>
        </w:rPr>
        <w:t>достижений выпускников основной школы.</w:t>
      </w:r>
    </w:p>
    <w:p w:rsidR="0013607E" w:rsidRDefault="004F4DF5">
      <w:pPr>
        <w:spacing w:line="20" w:lineRule="exact"/>
        <w:rPr>
          <w:sz w:val="20"/>
          <w:szCs w:val="20"/>
        </w:rPr>
      </w:pPr>
      <w:r>
        <w:rPr>
          <w:sz w:val="20"/>
          <w:szCs w:val="20"/>
        </w:rPr>
        <w:pict>
          <v:rect id="Shape 957" o:spid="_x0000_s1982" style="position:absolute;margin-left:-1.45pt;margin-top:.65pt;width:484.75pt;height:31.7pt;z-index:-25102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cf" stroked="f"/>
        </w:pict>
      </w:r>
    </w:p>
    <w:p w:rsidR="0013607E" w:rsidRDefault="0013607E">
      <w:pPr>
        <w:spacing w:line="307" w:lineRule="exact"/>
        <w:rPr>
          <w:sz w:val="20"/>
          <w:szCs w:val="20"/>
        </w:rPr>
      </w:pPr>
    </w:p>
    <w:p w:rsidR="0013607E" w:rsidRDefault="00FE2487">
      <w:pPr>
        <w:jc w:val="center"/>
        <w:rPr>
          <w:sz w:val="20"/>
          <w:szCs w:val="20"/>
        </w:rPr>
      </w:pPr>
      <w:r>
        <w:rPr>
          <w:rFonts w:eastAsia="Times New Roman"/>
          <w:b/>
          <w:bCs/>
          <w:sz w:val="24"/>
          <w:szCs w:val="24"/>
        </w:rPr>
        <w:t>РАЗДЕЛ II</w:t>
      </w:r>
    </w:p>
    <w:p w:rsidR="0013607E" w:rsidRDefault="004F4DF5">
      <w:pPr>
        <w:spacing w:line="20" w:lineRule="exact"/>
        <w:rPr>
          <w:sz w:val="20"/>
          <w:szCs w:val="20"/>
        </w:rPr>
      </w:pPr>
      <w:r>
        <w:rPr>
          <w:sz w:val="20"/>
          <w:szCs w:val="20"/>
        </w:rPr>
        <w:pict>
          <v:rect id="Shape 958" o:spid="_x0000_s1983" style="position:absolute;margin-left:-1.45pt;margin-top:2.2pt;width:484.75pt;height:31.8pt;z-index:-25102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cf" stroked="f"/>
        </w:pict>
      </w:r>
    </w:p>
    <w:p w:rsidR="0013607E" w:rsidRDefault="0013607E">
      <w:pPr>
        <w:spacing w:line="21" w:lineRule="exact"/>
        <w:rPr>
          <w:sz w:val="20"/>
          <w:szCs w:val="20"/>
        </w:rPr>
      </w:pPr>
    </w:p>
    <w:p w:rsidR="0013607E" w:rsidRDefault="00FE2487">
      <w:pPr>
        <w:jc w:val="center"/>
        <w:rPr>
          <w:sz w:val="20"/>
          <w:szCs w:val="20"/>
        </w:rPr>
      </w:pPr>
      <w:r>
        <w:rPr>
          <w:rFonts w:eastAsia="Times New Roman"/>
          <w:b/>
          <w:bCs/>
          <w:sz w:val="24"/>
          <w:szCs w:val="24"/>
        </w:rPr>
        <w:t>СОДЕРЖАТЕЛЬНЫЙ РАЗДЕЛ</w:t>
      </w:r>
    </w:p>
    <w:p w:rsidR="0013607E" w:rsidRDefault="0013607E">
      <w:pPr>
        <w:spacing w:line="379" w:lineRule="exact"/>
        <w:rPr>
          <w:sz w:val="20"/>
          <w:szCs w:val="20"/>
        </w:rPr>
      </w:pPr>
    </w:p>
    <w:p w:rsidR="0013607E" w:rsidRDefault="00FE2487">
      <w:pPr>
        <w:spacing w:line="259" w:lineRule="auto"/>
        <w:ind w:firstLine="454"/>
        <w:jc w:val="both"/>
        <w:rPr>
          <w:sz w:val="20"/>
          <w:szCs w:val="20"/>
        </w:rPr>
      </w:pPr>
      <w:r>
        <w:rPr>
          <w:rFonts w:eastAsia="Times New Roman"/>
          <w:b/>
          <w:bCs/>
          <w:sz w:val="24"/>
          <w:szCs w:val="24"/>
        </w:rPr>
        <w:t>2.1. Программа развития универсальных учебных действий на ступени основного общего образования</w:t>
      </w:r>
    </w:p>
    <w:p w:rsidR="0013607E" w:rsidRDefault="0013607E">
      <w:pPr>
        <w:spacing w:line="19" w:lineRule="exact"/>
        <w:rPr>
          <w:sz w:val="20"/>
          <w:szCs w:val="20"/>
        </w:rPr>
      </w:pPr>
    </w:p>
    <w:p w:rsidR="0013607E" w:rsidRDefault="00FE2487">
      <w:pPr>
        <w:jc w:val="center"/>
        <w:rPr>
          <w:sz w:val="20"/>
          <w:szCs w:val="20"/>
        </w:rPr>
      </w:pPr>
      <w:r>
        <w:rPr>
          <w:rFonts w:eastAsia="Times New Roman"/>
          <w:b/>
          <w:bCs/>
          <w:sz w:val="24"/>
          <w:szCs w:val="24"/>
        </w:rPr>
        <w:t>2.1.1.Общие положения</w:t>
      </w:r>
    </w:p>
    <w:p w:rsidR="0013607E" w:rsidRDefault="0013607E">
      <w:pPr>
        <w:spacing w:line="95" w:lineRule="exact"/>
        <w:rPr>
          <w:sz w:val="20"/>
          <w:szCs w:val="20"/>
        </w:rPr>
      </w:pPr>
    </w:p>
    <w:p w:rsidR="0013607E" w:rsidRDefault="00FE2487">
      <w:pPr>
        <w:spacing w:line="258" w:lineRule="auto"/>
        <w:ind w:firstLine="852"/>
        <w:jc w:val="both"/>
        <w:rPr>
          <w:sz w:val="20"/>
          <w:szCs w:val="20"/>
        </w:rPr>
      </w:pPr>
      <w:r>
        <w:rPr>
          <w:rFonts w:eastAsia="Times New Roman"/>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139</w:t>
      </w:r>
    </w:p>
    <w:p w:rsidR="0013607E" w:rsidRDefault="00FE2487">
      <w:pPr>
        <w:spacing w:line="20" w:lineRule="exact"/>
        <w:rPr>
          <w:sz w:val="20"/>
          <w:szCs w:val="20"/>
        </w:rPr>
      </w:pPr>
      <w:r>
        <w:rPr>
          <w:noProof/>
          <w:sz w:val="20"/>
          <w:szCs w:val="20"/>
        </w:rPr>
        <w:drawing>
          <wp:anchor distT="0" distB="0" distL="114300" distR="114300" simplePos="0" relativeHeight="2507274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2" w:firstLine="852"/>
        <w:rPr>
          <w:sz w:val="20"/>
          <w:szCs w:val="20"/>
        </w:rPr>
      </w:pPr>
      <w:r>
        <w:rPr>
          <w:rFonts w:eastAsia="Times New Roman"/>
          <w:noProof/>
          <w:sz w:val="24"/>
          <w:szCs w:val="24"/>
        </w:rPr>
        <w:lastRenderedPageBreak/>
        <w:drawing>
          <wp:anchor distT="0" distB="0" distL="114300" distR="114300" simplePos="0" relativeHeight="2507284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Программа развития универсальных учебных действий (УУД) в основной школе определяет:</w:t>
      </w:r>
    </w:p>
    <w:p w:rsidR="0013607E" w:rsidRDefault="0013607E">
      <w:pPr>
        <w:spacing w:line="102"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13607E" w:rsidRDefault="0013607E">
      <w:pPr>
        <w:spacing w:line="23" w:lineRule="exact"/>
        <w:rPr>
          <w:sz w:val="20"/>
          <w:szCs w:val="20"/>
        </w:rPr>
      </w:pPr>
    </w:p>
    <w:p w:rsidR="0013607E" w:rsidRDefault="00FE2487">
      <w:pPr>
        <w:ind w:left="862"/>
        <w:rPr>
          <w:sz w:val="20"/>
          <w:szCs w:val="20"/>
        </w:rPr>
      </w:pPr>
      <w:r>
        <w:rPr>
          <w:rFonts w:eastAsia="Times New Roman"/>
          <w:sz w:val="24"/>
          <w:szCs w:val="24"/>
        </w:rPr>
        <w:t>— планируемые результаты усвоения обучающимися познавательных, регулятивных</w:t>
      </w:r>
    </w:p>
    <w:p w:rsidR="0013607E" w:rsidRDefault="0013607E">
      <w:pPr>
        <w:spacing w:line="100" w:lineRule="exact"/>
        <w:rPr>
          <w:sz w:val="20"/>
          <w:szCs w:val="20"/>
        </w:rPr>
      </w:pPr>
    </w:p>
    <w:p w:rsidR="0013607E" w:rsidRDefault="00FE2487" w:rsidP="00FE2487">
      <w:pPr>
        <w:numPr>
          <w:ilvl w:val="0"/>
          <w:numId w:val="345"/>
        </w:numPr>
        <w:tabs>
          <w:tab w:val="left" w:pos="290"/>
        </w:tabs>
        <w:spacing w:line="250" w:lineRule="auto"/>
        <w:ind w:left="2" w:hanging="2"/>
        <w:jc w:val="both"/>
        <w:rPr>
          <w:rFonts w:eastAsia="Times New Roman"/>
          <w:sz w:val="24"/>
          <w:szCs w:val="24"/>
        </w:rPr>
      </w:pPr>
      <w:r>
        <w:rPr>
          <w:rFonts w:eastAsia="Times New Roman"/>
          <w:sz w:val="24"/>
          <w:szCs w:val="24"/>
        </w:rPr>
        <w:t>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13607E" w:rsidRDefault="0013607E">
      <w:pPr>
        <w:spacing w:line="90" w:lineRule="exact"/>
        <w:rPr>
          <w:rFonts w:eastAsia="Times New Roman"/>
          <w:sz w:val="24"/>
          <w:szCs w:val="24"/>
        </w:rPr>
      </w:pPr>
    </w:p>
    <w:p w:rsidR="0013607E" w:rsidRDefault="00FE2487">
      <w:pPr>
        <w:spacing w:line="250" w:lineRule="auto"/>
        <w:ind w:left="2" w:firstLine="852"/>
        <w:jc w:val="both"/>
        <w:rPr>
          <w:rFonts w:eastAsia="Times New Roman"/>
          <w:sz w:val="24"/>
          <w:szCs w:val="24"/>
        </w:rPr>
      </w:pPr>
      <w:r>
        <w:rPr>
          <w:rFonts w:eastAsia="Times New Roman"/>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13607E" w:rsidRDefault="0013607E">
      <w:pPr>
        <w:spacing w:line="90" w:lineRule="exact"/>
        <w:rPr>
          <w:rFonts w:eastAsia="Times New Roman"/>
          <w:sz w:val="24"/>
          <w:szCs w:val="24"/>
        </w:rPr>
      </w:pPr>
    </w:p>
    <w:p w:rsidR="0013607E" w:rsidRDefault="00FE2487">
      <w:pPr>
        <w:spacing w:line="249" w:lineRule="auto"/>
        <w:ind w:left="2" w:firstLine="852"/>
        <w:jc w:val="both"/>
        <w:rPr>
          <w:rFonts w:eastAsia="Times New Roman"/>
          <w:sz w:val="24"/>
          <w:szCs w:val="24"/>
        </w:rPr>
      </w:pPr>
      <w:r>
        <w:rPr>
          <w:rFonts w:eastAsia="Times New Roman"/>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13607E" w:rsidRDefault="0013607E">
      <w:pPr>
        <w:spacing w:line="32"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 условия развития УУД;</w:t>
      </w:r>
    </w:p>
    <w:p w:rsidR="0013607E" w:rsidRDefault="0013607E">
      <w:pPr>
        <w:spacing w:line="43"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 преемственность программы развития универсальных учебных действий при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переходе от начального к основному общему образованию.</w:t>
      </w:r>
    </w:p>
    <w:p w:rsidR="0013607E" w:rsidRDefault="0013607E">
      <w:pPr>
        <w:spacing w:line="59" w:lineRule="exact"/>
        <w:rPr>
          <w:sz w:val="20"/>
          <w:szCs w:val="20"/>
        </w:rPr>
      </w:pPr>
    </w:p>
    <w:p w:rsidR="0013607E" w:rsidRDefault="00FE2487">
      <w:pPr>
        <w:spacing w:line="270" w:lineRule="auto"/>
        <w:ind w:left="2" w:firstLine="852"/>
        <w:jc w:val="both"/>
        <w:rPr>
          <w:sz w:val="20"/>
          <w:szCs w:val="20"/>
        </w:rPr>
      </w:pPr>
      <w:r>
        <w:rPr>
          <w:rFonts w:eastAsia="Times New Roman"/>
          <w:b/>
          <w:bCs/>
          <w:sz w:val="24"/>
          <w:szCs w:val="24"/>
        </w:rPr>
        <w:t xml:space="preserve">Цель программы </w:t>
      </w:r>
      <w:r>
        <w:rPr>
          <w:rFonts w:eastAsia="Times New Roman"/>
          <w:sz w:val="24"/>
          <w:szCs w:val="24"/>
        </w:rPr>
        <w:t>развития универсальных учебных действий - обеспечение умения</w:t>
      </w:r>
      <w:r>
        <w:rPr>
          <w:rFonts w:eastAsia="Times New Roman"/>
          <w:b/>
          <w:bCs/>
          <w:sz w:val="24"/>
          <w:szCs w:val="24"/>
        </w:rPr>
        <w:t xml:space="preserve"> </w:t>
      </w:r>
      <w:r>
        <w:rPr>
          <w:rFonts w:eastAsia="Times New Roman"/>
          <w:sz w:val="24"/>
          <w:szCs w:val="24"/>
        </w:rPr>
        <w:t>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13607E" w:rsidRDefault="0013607E">
      <w:pPr>
        <w:spacing w:line="68" w:lineRule="exact"/>
        <w:rPr>
          <w:sz w:val="20"/>
          <w:szCs w:val="20"/>
        </w:rPr>
      </w:pPr>
    </w:p>
    <w:p w:rsidR="0013607E" w:rsidRDefault="00FE2487">
      <w:pPr>
        <w:spacing w:line="265" w:lineRule="auto"/>
        <w:ind w:left="2" w:firstLine="852"/>
        <w:jc w:val="both"/>
        <w:rPr>
          <w:sz w:val="20"/>
          <w:szCs w:val="20"/>
        </w:rPr>
      </w:pPr>
      <w:r>
        <w:rPr>
          <w:rFonts w:eastAsia="Times New Roman"/>
          <w:sz w:val="24"/>
          <w:szCs w:val="24"/>
        </w:rPr>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13607E" w:rsidRDefault="0013607E">
      <w:pPr>
        <w:spacing w:line="77" w:lineRule="exact"/>
        <w:rPr>
          <w:sz w:val="20"/>
          <w:szCs w:val="20"/>
        </w:rPr>
      </w:pPr>
    </w:p>
    <w:p w:rsidR="0013607E" w:rsidRDefault="00FE2487">
      <w:pPr>
        <w:spacing w:line="263" w:lineRule="auto"/>
        <w:ind w:left="2" w:firstLine="852"/>
        <w:jc w:val="both"/>
        <w:rPr>
          <w:sz w:val="20"/>
          <w:szCs w:val="20"/>
        </w:rPr>
      </w:pPr>
      <w:r>
        <w:rPr>
          <w:rFonts w:eastAsia="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Pr>
          <w:rFonts w:eastAsia="Times New Roman"/>
          <w:b/>
          <w:bCs/>
          <w:sz w:val="24"/>
          <w:szCs w:val="24"/>
        </w:rPr>
        <w:t>коммуникативных универсальных учебных действий</w:t>
      </w:r>
      <w:r>
        <w:rPr>
          <w:rFonts w:eastAsia="Times New Roman"/>
          <w:sz w:val="24"/>
          <w:szCs w:val="24"/>
        </w:rPr>
        <w:t>.</w:t>
      </w:r>
    </w:p>
    <w:p w:rsidR="0013607E" w:rsidRDefault="0013607E">
      <w:pPr>
        <w:spacing w:line="74" w:lineRule="exact"/>
        <w:rPr>
          <w:sz w:val="20"/>
          <w:szCs w:val="20"/>
        </w:rPr>
      </w:pPr>
    </w:p>
    <w:p w:rsidR="0013607E" w:rsidRDefault="00FE2487">
      <w:pPr>
        <w:spacing w:line="265" w:lineRule="auto"/>
        <w:ind w:left="2" w:firstLine="852"/>
        <w:jc w:val="both"/>
        <w:rPr>
          <w:sz w:val="20"/>
          <w:szCs w:val="20"/>
        </w:rPr>
      </w:pPr>
      <w:r>
        <w:rPr>
          <w:rFonts w:eastAsia="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13607E" w:rsidRDefault="0013607E">
      <w:pPr>
        <w:spacing w:line="75" w:lineRule="exact"/>
        <w:rPr>
          <w:sz w:val="20"/>
          <w:szCs w:val="20"/>
        </w:rPr>
      </w:pPr>
    </w:p>
    <w:p w:rsidR="0013607E" w:rsidRDefault="00FE2487">
      <w:pPr>
        <w:spacing w:line="250" w:lineRule="auto"/>
        <w:ind w:left="2" w:firstLine="852"/>
        <w:jc w:val="both"/>
        <w:rPr>
          <w:sz w:val="20"/>
          <w:szCs w:val="20"/>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w:t>
      </w:r>
    </w:p>
    <w:p w:rsidR="0013607E" w:rsidRDefault="0013607E">
      <w:pPr>
        <w:spacing w:line="90"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140</w:t>
      </w:r>
    </w:p>
    <w:p w:rsidR="0013607E" w:rsidRDefault="00FE2487">
      <w:pPr>
        <w:spacing w:line="20" w:lineRule="exact"/>
        <w:rPr>
          <w:sz w:val="20"/>
          <w:szCs w:val="20"/>
        </w:rPr>
      </w:pPr>
      <w:r>
        <w:rPr>
          <w:noProof/>
          <w:sz w:val="20"/>
          <w:szCs w:val="20"/>
        </w:rPr>
        <w:drawing>
          <wp:anchor distT="0" distB="0" distL="114300" distR="114300" simplePos="0" relativeHeight="25072947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59" w:lineRule="auto"/>
        <w:ind w:left="4320" w:right="500" w:hanging="2970"/>
        <w:rPr>
          <w:sz w:val="20"/>
          <w:szCs w:val="20"/>
        </w:rPr>
      </w:pPr>
      <w:r>
        <w:rPr>
          <w:rFonts w:eastAsia="Times New Roman"/>
          <w:b/>
          <w:bCs/>
          <w:noProof/>
          <w:sz w:val="24"/>
          <w:szCs w:val="24"/>
        </w:rPr>
        <w:lastRenderedPageBreak/>
        <w:drawing>
          <wp:anchor distT="0" distB="0" distL="114300" distR="114300" simplePos="0" relativeHeight="2507304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2.1.2.Технологии, методы и способы развития универсальных учебных действий</w:t>
      </w:r>
    </w:p>
    <w:p w:rsidR="0013607E" w:rsidRDefault="0013607E">
      <w:pPr>
        <w:spacing w:line="74" w:lineRule="exact"/>
        <w:rPr>
          <w:sz w:val="20"/>
          <w:szCs w:val="20"/>
        </w:rPr>
      </w:pPr>
    </w:p>
    <w:p w:rsidR="0013607E" w:rsidRDefault="00FE2487">
      <w:pPr>
        <w:spacing w:line="271" w:lineRule="auto"/>
        <w:ind w:firstLine="514"/>
        <w:jc w:val="both"/>
        <w:rPr>
          <w:sz w:val="20"/>
          <w:szCs w:val="20"/>
        </w:rPr>
      </w:pPr>
      <w:r>
        <w:rPr>
          <w:rFonts w:eastAsia="Times New Roman"/>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13607E" w:rsidRDefault="0013607E">
      <w:pPr>
        <w:spacing w:line="327" w:lineRule="exact"/>
        <w:rPr>
          <w:sz w:val="20"/>
          <w:szCs w:val="20"/>
        </w:rPr>
      </w:pPr>
    </w:p>
    <w:tbl>
      <w:tblPr>
        <w:tblW w:w="0" w:type="auto"/>
        <w:tblLayout w:type="fixed"/>
        <w:tblCellMar>
          <w:left w:w="0" w:type="dxa"/>
          <w:right w:w="0" w:type="dxa"/>
        </w:tblCellMar>
        <w:tblLook w:val="04A0"/>
      </w:tblPr>
      <w:tblGrid>
        <w:gridCol w:w="2040"/>
        <w:gridCol w:w="2220"/>
        <w:gridCol w:w="3240"/>
        <w:gridCol w:w="1760"/>
      </w:tblGrid>
      <w:tr w:rsidR="0013607E">
        <w:trPr>
          <w:trHeight w:val="276"/>
        </w:trPr>
        <w:tc>
          <w:tcPr>
            <w:tcW w:w="2040" w:type="dxa"/>
            <w:vAlign w:val="bottom"/>
          </w:tcPr>
          <w:p w:rsidR="0013607E" w:rsidRDefault="00FE2487">
            <w:pPr>
              <w:rPr>
                <w:sz w:val="20"/>
                <w:szCs w:val="20"/>
              </w:rPr>
            </w:pPr>
            <w:r>
              <w:rPr>
                <w:rFonts w:eastAsia="Times New Roman"/>
                <w:sz w:val="24"/>
                <w:szCs w:val="24"/>
              </w:rPr>
              <w:t>Системно –</w:t>
            </w:r>
          </w:p>
        </w:tc>
        <w:tc>
          <w:tcPr>
            <w:tcW w:w="2220" w:type="dxa"/>
            <w:vAlign w:val="bottom"/>
          </w:tcPr>
          <w:p w:rsidR="0013607E" w:rsidRDefault="00FE2487">
            <w:pPr>
              <w:ind w:left="400"/>
              <w:rPr>
                <w:sz w:val="20"/>
                <w:szCs w:val="20"/>
              </w:rPr>
            </w:pPr>
            <w:r>
              <w:rPr>
                <w:rFonts w:eastAsia="Times New Roman"/>
                <w:sz w:val="24"/>
                <w:szCs w:val="24"/>
              </w:rPr>
              <w:t>Активная роль</w:t>
            </w:r>
          </w:p>
        </w:tc>
        <w:tc>
          <w:tcPr>
            <w:tcW w:w="3240" w:type="dxa"/>
            <w:vAlign w:val="bottom"/>
          </w:tcPr>
          <w:p w:rsidR="0013607E" w:rsidRDefault="00FE2487">
            <w:pPr>
              <w:ind w:left="360"/>
              <w:rPr>
                <w:sz w:val="20"/>
                <w:szCs w:val="20"/>
              </w:rPr>
            </w:pPr>
            <w:r>
              <w:rPr>
                <w:rFonts w:eastAsia="Times New Roman"/>
                <w:sz w:val="24"/>
                <w:szCs w:val="24"/>
              </w:rPr>
              <w:t>Изменение содержания</w:t>
            </w:r>
          </w:p>
        </w:tc>
        <w:tc>
          <w:tcPr>
            <w:tcW w:w="1760" w:type="dxa"/>
            <w:vAlign w:val="bottom"/>
          </w:tcPr>
          <w:p w:rsidR="0013607E" w:rsidRDefault="00FE2487">
            <w:pPr>
              <w:ind w:left="300"/>
              <w:rPr>
                <w:sz w:val="20"/>
                <w:szCs w:val="20"/>
              </w:rPr>
            </w:pPr>
            <w:r>
              <w:rPr>
                <w:rFonts w:eastAsia="Times New Roman"/>
                <w:sz w:val="24"/>
                <w:szCs w:val="24"/>
              </w:rPr>
              <w:t>Участие</w:t>
            </w:r>
          </w:p>
        </w:tc>
      </w:tr>
      <w:tr w:rsidR="0013607E">
        <w:trPr>
          <w:trHeight w:val="317"/>
        </w:trPr>
        <w:tc>
          <w:tcPr>
            <w:tcW w:w="2040" w:type="dxa"/>
            <w:vAlign w:val="bottom"/>
          </w:tcPr>
          <w:p w:rsidR="0013607E" w:rsidRDefault="00FE2487">
            <w:pPr>
              <w:rPr>
                <w:sz w:val="20"/>
                <w:szCs w:val="20"/>
              </w:rPr>
            </w:pPr>
            <w:r>
              <w:rPr>
                <w:rFonts w:eastAsia="Times New Roman"/>
                <w:sz w:val="24"/>
                <w:szCs w:val="24"/>
              </w:rPr>
              <w:t>деятельностный</w:t>
            </w:r>
          </w:p>
        </w:tc>
        <w:tc>
          <w:tcPr>
            <w:tcW w:w="2220" w:type="dxa"/>
            <w:vAlign w:val="bottom"/>
          </w:tcPr>
          <w:p w:rsidR="0013607E" w:rsidRDefault="00FE2487">
            <w:pPr>
              <w:ind w:left="400"/>
              <w:rPr>
                <w:sz w:val="20"/>
                <w:szCs w:val="20"/>
              </w:rPr>
            </w:pPr>
            <w:r>
              <w:rPr>
                <w:rFonts w:eastAsia="Times New Roman"/>
                <w:sz w:val="24"/>
                <w:szCs w:val="24"/>
              </w:rPr>
              <w:t>обучающегося</w:t>
            </w:r>
          </w:p>
        </w:tc>
        <w:tc>
          <w:tcPr>
            <w:tcW w:w="3240" w:type="dxa"/>
            <w:vAlign w:val="bottom"/>
          </w:tcPr>
          <w:p w:rsidR="0013607E" w:rsidRDefault="00FE2487">
            <w:pPr>
              <w:ind w:left="380"/>
              <w:rPr>
                <w:sz w:val="20"/>
                <w:szCs w:val="20"/>
              </w:rPr>
            </w:pPr>
            <w:r>
              <w:rPr>
                <w:rFonts w:eastAsia="Times New Roman"/>
                <w:sz w:val="24"/>
                <w:szCs w:val="24"/>
              </w:rPr>
              <w:t>взаимодействия</w:t>
            </w:r>
          </w:p>
        </w:tc>
        <w:tc>
          <w:tcPr>
            <w:tcW w:w="1760" w:type="dxa"/>
            <w:vAlign w:val="bottom"/>
          </w:tcPr>
          <w:p w:rsidR="0013607E" w:rsidRDefault="00FE2487">
            <w:pPr>
              <w:ind w:left="340"/>
              <w:rPr>
                <w:sz w:val="20"/>
                <w:szCs w:val="20"/>
              </w:rPr>
            </w:pPr>
            <w:r>
              <w:rPr>
                <w:rFonts w:eastAsia="Times New Roman"/>
                <w:w w:val="98"/>
                <w:sz w:val="24"/>
                <w:szCs w:val="24"/>
              </w:rPr>
              <w:t>обучающихся</w:t>
            </w:r>
          </w:p>
        </w:tc>
      </w:tr>
      <w:tr w:rsidR="0013607E">
        <w:trPr>
          <w:trHeight w:val="319"/>
        </w:trPr>
        <w:tc>
          <w:tcPr>
            <w:tcW w:w="2040" w:type="dxa"/>
            <w:vAlign w:val="bottom"/>
          </w:tcPr>
          <w:p w:rsidR="0013607E" w:rsidRDefault="00FE2487">
            <w:pPr>
              <w:rPr>
                <w:sz w:val="20"/>
                <w:szCs w:val="20"/>
              </w:rPr>
            </w:pPr>
            <w:r>
              <w:rPr>
                <w:rFonts w:eastAsia="Times New Roman"/>
                <w:sz w:val="24"/>
                <w:szCs w:val="24"/>
              </w:rPr>
              <w:t>подход</w:t>
            </w:r>
          </w:p>
        </w:tc>
        <w:tc>
          <w:tcPr>
            <w:tcW w:w="2220" w:type="dxa"/>
            <w:vAlign w:val="bottom"/>
          </w:tcPr>
          <w:p w:rsidR="0013607E" w:rsidRDefault="00FE2487">
            <w:pPr>
              <w:ind w:left="440"/>
              <w:rPr>
                <w:sz w:val="20"/>
                <w:szCs w:val="20"/>
              </w:rPr>
            </w:pPr>
            <w:r>
              <w:rPr>
                <w:rFonts w:eastAsia="Times New Roman"/>
                <w:sz w:val="24"/>
                <w:szCs w:val="24"/>
              </w:rPr>
              <w:t>в учении</w:t>
            </w:r>
          </w:p>
        </w:tc>
        <w:tc>
          <w:tcPr>
            <w:tcW w:w="3240" w:type="dxa"/>
            <w:vAlign w:val="bottom"/>
          </w:tcPr>
          <w:p w:rsidR="0013607E" w:rsidRDefault="00FE2487">
            <w:pPr>
              <w:ind w:left="320"/>
              <w:rPr>
                <w:sz w:val="20"/>
                <w:szCs w:val="20"/>
              </w:rPr>
            </w:pPr>
            <w:r>
              <w:rPr>
                <w:rFonts w:eastAsia="Times New Roman"/>
                <w:sz w:val="24"/>
                <w:szCs w:val="24"/>
              </w:rPr>
              <w:t>обучающегося с учителем</w:t>
            </w:r>
          </w:p>
        </w:tc>
        <w:tc>
          <w:tcPr>
            <w:tcW w:w="1760" w:type="dxa"/>
            <w:vAlign w:val="bottom"/>
          </w:tcPr>
          <w:p w:rsidR="0013607E" w:rsidRDefault="00FE2487">
            <w:pPr>
              <w:ind w:left="300"/>
              <w:rPr>
                <w:sz w:val="20"/>
                <w:szCs w:val="20"/>
              </w:rPr>
            </w:pPr>
            <w:r>
              <w:rPr>
                <w:rFonts w:eastAsia="Times New Roman"/>
                <w:sz w:val="24"/>
                <w:szCs w:val="24"/>
              </w:rPr>
              <w:t>в выборе</w:t>
            </w:r>
          </w:p>
        </w:tc>
      </w:tr>
      <w:tr w:rsidR="0013607E">
        <w:trPr>
          <w:trHeight w:val="317"/>
        </w:trPr>
        <w:tc>
          <w:tcPr>
            <w:tcW w:w="2040" w:type="dxa"/>
            <w:vAlign w:val="bottom"/>
          </w:tcPr>
          <w:p w:rsidR="0013607E" w:rsidRDefault="0013607E">
            <w:pPr>
              <w:rPr>
                <w:sz w:val="24"/>
                <w:szCs w:val="24"/>
              </w:rPr>
            </w:pPr>
          </w:p>
        </w:tc>
        <w:tc>
          <w:tcPr>
            <w:tcW w:w="2220" w:type="dxa"/>
            <w:vAlign w:val="bottom"/>
          </w:tcPr>
          <w:p w:rsidR="0013607E" w:rsidRDefault="0013607E">
            <w:pPr>
              <w:rPr>
                <w:sz w:val="24"/>
                <w:szCs w:val="24"/>
              </w:rPr>
            </w:pPr>
          </w:p>
        </w:tc>
        <w:tc>
          <w:tcPr>
            <w:tcW w:w="3240" w:type="dxa"/>
            <w:vAlign w:val="bottom"/>
          </w:tcPr>
          <w:p w:rsidR="0013607E" w:rsidRDefault="00FE2487">
            <w:pPr>
              <w:ind w:left="360"/>
              <w:rPr>
                <w:sz w:val="20"/>
                <w:szCs w:val="20"/>
              </w:rPr>
            </w:pPr>
            <w:r>
              <w:rPr>
                <w:rFonts w:eastAsia="Times New Roman"/>
                <w:sz w:val="24"/>
                <w:szCs w:val="24"/>
              </w:rPr>
              <w:t>и одноклассниками</w:t>
            </w:r>
          </w:p>
        </w:tc>
        <w:tc>
          <w:tcPr>
            <w:tcW w:w="1760" w:type="dxa"/>
            <w:vAlign w:val="bottom"/>
          </w:tcPr>
          <w:p w:rsidR="0013607E" w:rsidRDefault="00FE2487">
            <w:pPr>
              <w:ind w:left="260"/>
              <w:rPr>
                <w:sz w:val="20"/>
                <w:szCs w:val="20"/>
              </w:rPr>
            </w:pPr>
            <w:r>
              <w:rPr>
                <w:rFonts w:eastAsia="Times New Roman"/>
                <w:sz w:val="24"/>
                <w:szCs w:val="24"/>
              </w:rPr>
              <w:t>методов</w:t>
            </w:r>
          </w:p>
        </w:tc>
      </w:tr>
      <w:tr w:rsidR="0013607E">
        <w:trPr>
          <w:trHeight w:val="317"/>
        </w:trPr>
        <w:tc>
          <w:tcPr>
            <w:tcW w:w="2040" w:type="dxa"/>
            <w:vAlign w:val="bottom"/>
          </w:tcPr>
          <w:p w:rsidR="0013607E" w:rsidRDefault="0013607E">
            <w:pPr>
              <w:rPr>
                <w:sz w:val="24"/>
                <w:szCs w:val="24"/>
              </w:rPr>
            </w:pPr>
          </w:p>
        </w:tc>
        <w:tc>
          <w:tcPr>
            <w:tcW w:w="2220" w:type="dxa"/>
            <w:vAlign w:val="bottom"/>
          </w:tcPr>
          <w:p w:rsidR="0013607E" w:rsidRDefault="0013607E">
            <w:pPr>
              <w:rPr>
                <w:sz w:val="24"/>
                <w:szCs w:val="24"/>
              </w:rPr>
            </w:pPr>
          </w:p>
        </w:tc>
        <w:tc>
          <w:tcPr>
            <w:tcW w:w="3240" w:type="dxa"/>
            <w:vAlign w:val="bottom"/>
          </w:tcPr>
          <w:p w:rsidR="0013607E" w:rsidRDefault="0013607E">
            <w:pPr>
              <w:rPr>
                <w:sz w:val="24"/>
                <w:szCs w:val="24"/>
              </w:rPr>
            </w:pPr>
          </w:p>
        </w:tc>
        <w:tc>
          <w:tcPr>
            <w:tcW w:w="1760" w:type="dxa"/>
            <w:vAlign w:val="bottom"/>
          </w:tcPr>
          <w:p w:rsidR="0013607E" w:rsidRDefault="00FE2487">
            <w:pPr>
              <w:ind w:left="300"/>
              <w:rPr>
                <w:sz w:val="20"/>
                <w:szCs w:val="20"/>
              </w:rPr>
            </w:pPr>
            <w:r>
              <w:rPr>
                <w:rFonts w:eastAsia="Times New Roman"/>
                <w:sz w:val="24"/>
                <w:szCs w:val="24"/>
              </w:rPr>
              <w:t>обучения</w:t>
            </w:r>
          </w:p>
        </w:tc>
      </w:tr>
    </w:tbl>
    <w:p w:rsidR="0013607E" w:rsidRDefault="00FE2487">
      <w:pPr>
        <w:spacing w:line="20" w:lineRule="exact"/>
        <w:rPr>
          <w:sz w:val="20"/>
          <w:szCs w:val="20"/>
        </w:rPr>
      </w:pPr>
      <w:r>
        <w:rPr>
          <w:noProof/>
          <w:sz w:val="20"/>
          <w:szCs w:val="20"/>
        </w:rPr>
        <w:drawing>
          <wp:anchor distT="0" distB="0" distL="114300" distR="114300" simplePos="0" relativeHeight="250731520" behindDoc="1" locked="0" layoutInCell="0" allowOverlap="1">
            <wp:simplePos x="0" y="0"/>
            <wp:positionH relativeFrom="column">
              <wp:posOffset>1151890</wp:posOffset>
            </wp:positionH>
            <wp:positionV relativeFrom="paragraph">
              <wp:posOffset>-774065</wp:posOffset>
            </wp:positionV>
            <wp:extent cx="351790" cy="132715"/>
            <wp:effectExtent l="0" t="0" r="0" b="0"/>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23" cstate="print">
                      <a:extLst>
                        <a:ext uri="{28A0092B-C50C-407E-A947-70E740481C1C}"/>
                      </a:extLst>
                    </a:blip>
                    <a:srcRect/>
                    <a:stretch>
                      <a:fillRect/>
                    </a:stretch>
                  </pic:blipFill>
                  <pic:spPr bwMode="auto">
                    <a:xfrm>
                      <a:off x="0" y="0"/>
                      <a:ext cx="351790" cy="132715"/>
                    </a:xfrm>
                    <a:prstGeom prst="rect">
                      <a:avLst/>
                    </a:prstGeom>
                    <a:noFill/>
                  </pic:spPr>
                </pic:pic>
              </a:graphicData>
            </a:graphic>
          </wp:anchor>
        </w:drawing>
      </w:r>
      <w:r>
        <w:rPr>
          <w:noProof/>
          <w:sz w:val="20"/>
          <w:szCs w:val="20"/>
        </w:rPr>
        <w:drawing>
          <wp:anchor distT="0" distB="0" distL="114300" distR="114300" simplePos="0" relativeHeight="250732544" behindDoc="1" locked="0" layoutInCell="0" allowOverlap="1">
            <wp:simplePos x="0" y="0"/>
            <wp:positionH relativeFrom="column">
              <wp:posOffset>2532380</wp:posOffset>
            </wp:positionH>
            <wp:positionV relativeFrom="paragraph">
              <wp:posOffset>-774065</wp:posOffset>
            </wp:positionV>
            <wp:extent cx="351790" cy="132715"/>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3" cstate="print">
                      <a:extLst>
                        <a:ext uri="{28A0092B-C50C-407E-A947-70E740481C1C}"/>
                      </a:extLst>
                    </a:blip>
                    <a:srcRect/>
                    <a:stretch>
                      <a:fillRect/>
                    </a:stretch>
                  </pic:blipFill>
                  <pic:spPr bwMode="auto">
                    <a:xfrm>
                      <a:off x="0" y="0"/>
                      <a:ext cx="351790" cy="132715"/>
                    </a:xfrm>
                    <a:prstGeom prst="rect">
                      <a:avLst/>
                    </a:prstGeom>
                    <a:noFill/>
                  </pic:spPr>
                </pic:pic>
              </a:graphicData>
            </a:graphic>
          </wp:anchor>
        </w:drawing>
      </w:r>
      <w:r>
        <w:rPr>
          <w:noProof/>
          <w:sz w:val="20"/>
          <w:szCs w:val="20"/>
        </w:rPr>
        <w:drawing>
          <wp:anchor distT="0" distB="0" distL="114300" distR="114300" simplePos="0" relativeHeight="250733568" behindDoc="1" locked="0" layoutInCell="0" allowOverlap="1">
            <wp:simplePos x="0" y="0"/>
            <wp:positionH relativeFrom="column">
              <wp:posOffset>4580890</wp:posOffset>
            </wp:positionH>
            <wp:positionV relativeFrom="paragraph">
              <wp:posOffset>-717550</wp:posOffset>
            </wp:positionV>
            <wp:extent cx="351790" cy="133985"/>
            <wp:effectExtent l="0" t="0" r="0" b="0"/>
            <wp:wrapNone/>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24" cstate="print">
                      <a:extLst>
                        <a:ext uri="{28A0092B-C50C-407E-A947-70E740481C1C}"/>
                      </a:extLst>
                    </a:blip>
                    <a:srcRect/>
                    <a:stretch>
                      <a:fillRect/>
                    </a:stretch>
                  </pic:blipFill>
                  <pic:spPr bwMode="auto">
                    <a:xfrm>
                      <a:off x="0" y="0"/>
                      <a:ext cx="351790" cy="133985"/>
                    </a:xfrm>
                    <a:prstGeom prst="rect">
                      <a:avLst/>
                    </a:prstGeom>
                    <a:noFill/>
                  </pic:spPr>
                </pic:pic>
              </a:graphicData>
            </a:graphic>
          </wp:anchor>
        </w:drawing>
      </w:r>
    </w:p>
    <w:p w:rsidR="0013607E" w:rsidRDefault="0013607E">
      <w:pPr>
        <w:spacing w:line="80" w:lineRule="exact"/>
        <w:rPr>
          <w:sz w:val="20"/>
          <w:szCs w:val="20"/>
        </w:rPr>
      </w:pPr>
    </w:p>
    <w:p w:rsidR="0013607E" w:rsidRDefault="00FE2487">
      <w:pPr>
        <w:spacing w:line="232" w:lineRule="auto"/>
        <w:rPr>
          <w:sz w:val="20"/>
          <w:szCs w:val="20"/>
        </w:rPr>
      </w:pPr>
      <w:r>
        <w:rPr>
          <w:rFonts w:eastAsia="Times New Roman"/>
          <w:sz w:val="24"/>
          <w:szCs w:val="24"/>
        </w:rPr>
        <w:t>Развитие УУД в основной школе происходит в рамках использования возможностей современной информационной образовательной среды (ИОС) как:</w:t>
      </w:r>
    </w:p>
    <w:p w:rsidR="0013607E" w:rsidRDefault="0013607E">
      <w:pPr>
        <w:spacing w:line="102" w:lineRule="exact"/>
        <w:rPr>
          <w:sz w:val="20"/>
          <w:szCs w:val="20"/>
        </w:rPr>
      </w:pPr>
    </w:p>
    <w:p w:rsidR="0013607E" w:rsidRDefault="00FE2487" w:rsidP="00FE2487">
      <w:pPr>
        <w:numPr>
          <w:ilvl w:val="0"/>
          <w:numId w:val="346"/>
        </w:numPr>
        <w:tabs>
          <w:tab w:val="left" w:pos="996"/>
        </w:tabs>
        <w:spacing w:line="249" w:lineRule="auto"/>
        <w:ind w:firstLine="850"/>
        <w:jc w:val="both"/>
        <w:rPr>
          <w:rFonts w:eastAsia="Times New Roman"/>
          <w:sz w:val="24"/>
          <w:szCs w:val="24"/>
        </w:rPr>
      </w:pPr>
      <w:r>
        <w:rPr>
          <w:rFonts w:eastAsia="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13607E" w:rsidRDefault="0013607E">
      <w:pPr>
        <w:spacing w:line="93" w:lineRule="exact"/>
        <w:rPr>
          <w:rFonts w:eastAsia="Times New Roman"/>
          <w:sz w:val="24"/>
          <w:szCs w:val="24"/>
        </w:rPr>
      </w:pPr>
    </w:p>
    <w:p w:rsidR="0013607E" w:rsidRDefault="00FE2487" w:rsidP="00FE2487">
      <w:pPr>
        <w:numPr>
          <w:ilvl w:val="0"/>
          <w:numId w:val="346"/>
        </w:numPr>
        <w:tabs>
          <w:tab w:val="left" w:pos="996"/>
        </w:tabs>
        <w:spacing w:line="258" w:lineRule="auto"/>
        <w:ind w:firstLine="850"/>
        <w:jc w:val="both"/>
        <w:rPr>
          <w:rFonts w:eastAsia="Times New Roman"/>
          <w:sz w:val="24"/>
          <w:szCs w:val="24"/>
        </w:rPr>
      </w:pPr>
      <w:r>
        <w:rPr>
          <w:rFonts w:eastAsia="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13607E" w:rsidRDefault="0013607E">
      <w:pPr>
        <w:spacing w:line="82" w:lineRule="exact"/>
        <w:rPr>
          <w:rFonts w:eastAsia="Times New Roman"/>
          <w:sz w:val="24"/>
          <w:szCs w:val="24"/>
        </w:rPr>
      </w:pPr>
    </w:p>
    <w:p w:rsidR="0013607E" w:rsidRDefault="00FE2487" w:rsidP="00FE2487">
      <w:pPr>
        <w:numPr>
          <w:ilvl w:val="0"/>
          <w:numId w:val="346"/>
        </w:numPr>
        <w:tabs>
          <w:tab w:val="left" w:pos="996"/>
        </w:tabs>
        <w:spacing w:line="231" w:lineRule="auto"/>
        <w:ind w:firstLine="850"/>
        <w:rPr>
          <w:rFonts w:eastAsia="Times New Roman"/>
          <w:sz w:val="24"/>
          <w:szCs w:val="24"/>
        </w:rPr>
      </w:pPr>
      <w:r>
        <w:rPr>
          <w:rFonts w:eastAsia="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13607E" w:rsidRDefault="0013607E">
      <w:pPr>
        <w:spacing w:line="42" w:lineRule="exact"/>
        <w:rPr>
          <w:rFonts w:eastAsia="Times New Roman"/>
          <w:sz w:val="24"/>
          <w:szCs w:val="24"/>
        </w:rPr>
      </w:pPr>
    </w:p>
    <w:p w:rsidR="0013607E" w:rsidRDefault="00FE2487" w:rsidP="00FE2487">
      <w:pPr>
        <w:numPr>
          <w:ilvl w:val="0"/>
          <w:numId w:val="346"/>
        </w:numPr>
        <w:tabs>
          <w:tab w:val="left" w:pos="1000"/>
        </w:tabs>
        <w:ind w:left="1000" w:hanging="150"/>
        <w:rPr>
          <w:rFonts w:eastAsia="Times New Roman"/>
          <w:sz w:val="24"/>
          <w:szCs w:val="24"/>
        </w:rPr>
      </w:pPr>
      <w:r>
        <w:rPr>
          <w:rFonts w:eastAsia="Times New Roman"/>
          <w:sz w:val="24"/>
          <w:szCs w:val="24"/>
        </w:rPr>
        <w:t>средства развития личности за счёт формирования навыков культуры общения;</w:t>
      </w:r>
    </w:p>
    <w:p w:rsidR="0013607E" w:rsidRDefault="0013607E">
      <w:pPr>
        <w:spacing w:line="100" w:lineRule="exact"/>
        <w:rPr>
          <w:rFonts w:eastAsia="Times New Roman"/>
          <w:sz w:val="24"/>
          <w:szCs w:val="24"/>
        </w:rPr>
      </w:pPr>
    </w:p>
    <w:p w:rsidR="0013607E" w:rsidRDefault="00FE2487" w:rsidP="00FE2487">
      <w:pPr>
        <w:numPr>
          <w:ilvl w:val="0"/>
          <w:numId w:val="346"/>
        </w:numPr>
        <w:tabs>
          <w:tab w:val="left" w:pos="996"/>
        </w:tabs>
        <w:spacing w:line="232" w:lineRule="auto"/>
        <w:ind w:firstLine="850"/>
        <w:rPr>
          <w:rFonts w:eastAsia="Times New Roman"/>
          <w:sz w:val="24"/>
          <w:szCs w:val="24"/>
        </w:rPr>
      </w:pPr>
      <w:r>
        <w:rPr>
          <w:rFonts w:eastAsia="Times New Roman"/>
          <w:sz w:val="24"/>
          <w:szCs w:val="24"/>
        </w:rPr>
        <w:t>эффективного инструмента контроля и коррекции результатов учебной деятельности.</w:t>
      </w:r>
    </w:p>
    <w:p w:rsidR="0013607E" w:rsidRDefault="0013607E">
      <w:pPr>
        <w:spacing w:line="102" w:lineRule="exact"/>
        <w:rPr>
          <w:rFonts w:eastAsia="Times New Roman"/>
          <w:sz w:val="24"/>
          <w:szCs w:val="24"/>
        </w:rPr>
      </w:pPr>
    </w:p>
    <w:p w:rsidR="0013607E" w:rsidRDefault="00FE2487">
      <w:pPr>
        <w:spacing w:line="249" w:lineRule="auto"/>
        <w:ind w:firstLine="852"/>
        <w:jc w:val="both"/>
        <w:rPr>
          <w:rFonts w:eastAsia="Times New Roman"/>
          <w:sz w:val="24"/>
          <w:szCs w:val="24"/>
        </w:rPr>
      </w:pPr>
      <w:r>
        <w:rPr>
          <w:rFonts w:eastAsia="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w:t>
      </w:r>
    </w:p>
    <w:p w:rsidR="0013607E" w:rsidRDefault="0013607E">
      <w:pPr>
        <w:spacing w:line="34" w:lineRule="exact"/>
        <w:rPr>
          <w:sz w:val="20"/>
          <w:szCs w:val="20"/>
        </w:rPr>
      </w:pPr>
    </w:p>
    <w:p w:rsidR="0013607E" w:rsidRDefault="00FE2487">
      <w:pPr>
        <w:rPr>
          <w:sz w:val="20"/>
          <w:szCs w:val="20"/>
        </w:rPr>
      </w:pPr>
      <w:r>
        <w:rPr>
          <w:rFonts w:eastAsia="Times New Roman"/>
          <w:sz w:val="24"/>
          <w:szCs w:val="24"/>
        </w:rPr>
        <w:t>(факультативов, кружков, элективов).</w:t>
      </w:r>
    </w:p>
    <w:p w:rsidR="0013607E" w:rsidRDefault="0013607E">
      <w:pPr>
        <w:spacing w:line="46" w:lineRule="exact"/>
        <w:rPr>
          <w:sz w:val="20"/>
          <w:szCs w:val="20"/>
        </w:rPr>
      </w:pPr>
    </w:p>
    <w:p w:rsidR="0013607E" w:rsidRDefault="00FE2487">
      <w:pPr>
        <w:ind w:left="280"/>
        <w:rPr>
          <w:sz w:val="20"/>
          <w:szCs w:val="20"/>
        </w:rPr>
      </w:pPr>
      <w:r>
        <w:rPr>
          <w:rFonts w:eastAsia="Times New Roman"/>
          <w:b/>
          <w:bCs/>
          <w:sz w:val="24"/>
          <w:szCs w:val="24"/>
        </w:rPr>
        <w:t>2.1.3.Логика программы формирования универсальных учебных действий (УУД)</w:t>
      </w:r>
    </w:p>
    <w:p w:rsidR="0013607E" w:rsidRDefault="0013607E">
      <w:pPr>
        <w:spacing w:line="95" w:lineRule="exact"/>
        <w:rPr>
          <w:sz w:val="20"/>
          <w:szCs w:val="20"/>
        </w:rPr>
      </w:pPr>
    </w:p>
    <w:p w:rsidR="0013607E" w:rsidRDefault="00FE2487">
      <w:pPr>
        <w:spacing w:line="263" w:lineRule="auto"/>
        <w:ind w:firstLine="852"/>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представлена такими ситуациями, как:</w:t>
      </w:r>
    </w:p>
    <w:p w:rsidR="0013607E" w:rsidRDefault="0013607E">
      <w:pPr>
        <w:spacing w:line="200" w:lineRule="exact"/>
        <w:rPr>
          <w:sz w:val="20"/>
          <w:szCs w:val="20"/>
        </w:rPr>
      </w:pPr>
    </w:p>
    <w:p w:rsidR="0013607E" w:rsidRDefault="0013607E">
      <w:pPr>
        <w:spacing w:line="382" w:lineRule="exact"/>
        <w:rPr>
          <w:sz w:val="20"/>
          <w:szCs w:val="20"/>
        </w:rPr>
      </w:pPr>
    </w:p>
    <w:p w:rsidR="0013607E" w:rsidRDefault="00FE2487">
      <w:pPr>
        <w:jc w:val="center"/>
        <w:rPr>
          <w:sz w:val="20"/>
          <w:szCs w:val="20"/>
        </w:rPr>
      </w:pPr>
      <w:r>
        <w:rPr>
          <w:rFonts w:ascii="Calibri" w:eastAsia="Calibri" w:hAnsi="Calibri" w:cs="Calibri"/>
        </w:rPr>
        <w:t>141</w:t>
      </w:r>
    </w:p>
    <w:p w:rsidR="0013607E" w:rsidRDefault="00FE2487">
      <w:pPr>
        <w:spacing w:line="20" w:lineRule="exact"/>
        <w:rPr>
          <w:sz w:val="20"/>
          <w:szCs w:val="20"/>
        </w:rPr>
      </w:pPr>
      <w:r>
        <w:rPr>
          <w:noProof/>
          <w:sz w:val="20"/>
          <w:szCs w:val="20"/>
        </w:rPr>
        <w:drawing>
          <wp:anchor distT="0" distB="0" distL="114300" distR="114300" simplePos="0" relativeHeight="25073459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84" w:right="840" w:bottom="916" w:left="1420" w:header="0" w:footer="0" w:gutter="0"/>
          <w:cols w:space="720" w:equalWidth="0">
            <w:col w:w="9640"/>
          </w:cols>
        </w:sectPr>
      </w:pPr>
    </w:p>
    <w:p w:rsidR="0013607E" w:rsidRDefault="00FE2487">
      <w:pPr>
        <w:ind w:right="60"/>
        <w:jc w:val="center"/>
        <w:rPr>
          <w:sz w:val="20"/>
          <w:szCs w:val="20"/>
        </w:rPr>
      </w:pPr>
      <w:r>
        <w:rPr>
          <w:rFonts w:eastAsia="Times New Roman"/>
          <w:b/>
          <w:bCs/>
          <w:noProof/>
          <w:sz w:val="24"/>
          <w:szCs w:val="24"/>
        </w:rPr>
        <w:lastRenderedPageBreak/>
        <w:drawing>
          <wp:anchor distT="0" distB="0" distL="114300" distR="114300" simplePos="0" relativeHeight="2507356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Учебные ситуации</w:t>
      </w:r>
    </w:p>
    <w:p w:rsidR="0013607E" w:rsidRDefault="0013607E">
      <w:pPr>
        <w:sectPr w:rsidR="0013607E">
          <w:pgSz w:w="11900" w:h="16840"/>
          <w:pgMar w:top="645" w:right="840" w:bottom="916" w:left="1300" w:header="0" w:footer="0" w:gutter="0"/>
          <w:cols w:space="720" w:equalWidth="0">
            <w:col w:w="9760"/>
          </w:cols>
        </w:sectPr>
      </w:pPr>
    </w:p>
    <w:p w:rsidR="0013607E" w:rsidRDefault="0013607E">
      <w:pPr>
        <w:spacing w:line="81" w:lineRule="exact"/>
        <w:rPr>
          <w:sz w:val="20"/>
          <w:szCs w:val="20"/>
        </w:rPr>
      </w:pPr>
    </w:p>
    <w:tbl>
      <w:tblPr>
        <w:tblW w:w="0" w:type="auto"/>
        <w:tblInd w:w="10" w:type="dxa"/>
        <w:tblLayout w:type="fixed"/>
        <w:tblCellMar>
          <w:left w:w="0" w:type="dxa"/>
          <w:right w:w="0" w:type="dxa"/>
        </w:tblCellMar>
        <w:tblLook w:val="04A0"/>
      </w:tblPr>
      <w:tblGrid>
        <w:gridCol w:w="1200"/>
        <w:gridCol w:w="1200"/>
        <w:gridCol w:w="60"/>
        <w:gridCol w:w="1240"/>
        <w:gridCol w:w="380"/>
        <w:gridCol w:w="760"/>
        <w:gridCol w:w="40"/>
        <w:gridCol w:w="1260"/>
        <w:gridCol w:w="140"/>
        <w:gridCol w:w="980"/>
        <w:gridCol w:w="60"/>
        <w:gridCol w:w="840"/>
        <w:gridCol w:w="360"/>
        <w:gridCol w:w="620"/>
        <w:gridCol w:w="560"/>
      </w:tblGrid>
      <w:tr w:rsidR="0013607E">
        <w:trPr>
          <w:trHeight w:val="290"/>
        </w:trPr>
        <w:tc>
          <w:tcPr>
            <w:tcW w:w="2400" w:type="dxa"/>
            <w:gridSpan w:val="2"/>
            <w:tcBorders>
              <w:top w:val="single" w:sz="8" w:space="0" w:color="A0A0A0"/>
              <w:left w:val="single" w:sz="8" w:space="0" w:color="A0A0A0"/>
              <w:right w:val="single" w:sz="8" w:space="0" w:color="F0F0F0"/>
            </w:tcBorders>
            <w:vAlign w:val="bottom"/>
          </w:tcPr>
          <w:p w:rsidR="0013607E" w:rsidRDefault="00FE2487">
            <w:pPr>
              <w:ind w:left="120"/>
              <w:rPr>
                <w:sz w:val="20"/>
                <w:szCs w:val="20"/>
              </w:rPr>
            </w:pPr>
            <w:r>
              <w:rPr>
                <w:rFonts w:eastAsia="Times New Roman"/>
                <w:b/>
                <w:bCs/>
                <w:i/>
                <w:iCs/>
                <w:sz w:val="24"/>
                <w:szCs w:val="24"/>
              </w:rPr>
              <w:t>ситуация-проблема</w:t>
            </w:r>
          </w:p>
        </w:tc>
        <w:tc>
          <w:tcPr>
            <w:tcW w:w="60" w:type="dxa"/>
            <w:tcBorders>
              <w:right w:val="single" w:sz="8" w:space="0" w:color="A0A0A0"/>
            </w:tcBorders>
            <w:vAlign w:val="bottom"/>
          </w:tcPr>
          <w:p w:rsidR="0013607E" w:rsidRDefault="0013607E">
            <w:pPr>
              <w:rPr>
                <w:sz w:val="24"/>
                <w:szCs w:val="24"/>
              </w:rPr>
            </w:pPr>
          </w:p>
        </w:tc>
        <w:tc>
          <w:tcPr>
            <w:tcW w:w="1240" w:type="dxa"/>
            <w:tcBorders>
              <w:top w:val="single" w:sz="8" w:space="0" w:color="A0A0A0"/>
            </w:tcBorders>
            <w:vAlign w:val="bottom"/>
          </w:tcPr>
          <w:p w:rsidR="0013607E" w:rsidRDefault="00FE2487">
            <w:pPr>
              <w:ind w:left="100"/>
              <w:rPr>
                <w:sz w:val="20"/>
                <w:szCs w:val="20"/>
              </w:rPr>
            </w:pPr>
            <w:r>
              <w:rPr>
                <w:rFonts w:eastAsia="Times New Roman"/>
                <w:b/>
                <w:bCs/>
                <w:i/>
                <w:iCs/>
                <w:w w:val="99"/>
                <w:sz w:val="24"/>
                <w:szCs w:val="24"/>
              </w:rPr>
              <w:t>ситуация-</w:t>
            </w:r>
          </w:p>
        </w:tc>
        <w:tc>
          <w:tcPr>
            <w:tcW w:w="380" w:type="dxa"/>
            <w:tcBorders>
              <w:top w:val="single" w:sz="8" w:space="0" w:color="A0A0A0"/>
            </w:tcBorders>
            <w:vAlign w:val="bottom"/>
          </w:tcPr>
          <w:p w:rsidR="0013607E" w:rsidRDefault="0013607E">
            <w:pPr>
              <w:rPr>
                <w:sz w:val="24"/>
                <w:szCs w:val="24"/>
              </w:rPr>
            </w:pPr>
          </w:p>
        </w:tc>
        <w:tc>
          <w:tcPr>
            <w:tcW w:w="760" w:type="dxa"/>
            <w:tcBorders>
              <w:top w:val="single" w:sz="8" w:space="0" w:color="A0A0A0"/>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2380" w:type="dxa"/>
            <w:gridSpan w:val="3"/>
            <w:tcBorders>
              <w:top w:val="single" w:sz="8" w:space="0" w:color="A0A0A0"/>
              <w:right w:val="single" w:sz="8" w:space="0" w:color="F0F0F0"/>
            </w:tcBorders>
            <w:vAlign w:val="bottom"/>
          </w:tcPr>
          <w:p w:rsidR="0013607E" w:rsidRDefault="00FE2487">
            <w:pPr>
              <w:ind w:left="120"/>
              <w:rPr>
                <w:sz w:val="20"/>
                <w:szCs w:val="20"/>
              </w:rPr>
            </w:pPr>
            <w:r>
              <w:rPr>
                <w:rFonts w:eastAsia="Times New Roman"/>
                <w:b/>
                <w:bCs/>
                <w:i/>
                <w:iCs/>
                <w:sz w:val="24"/>
                <w:szCs w:val="24"/>
              </w:rPr>
              <w:t>ситуация-оценка</w:t>
            </w:r>
          </w:p>
        </w:tc>
        <w:tc>
          <w:tcPr>
            <w:tcW w:w="60" w:type="dxa"/>
            <w:tcBorders>
              <w:right w:val="single" w:sz="8" w:space="0" w:color="A0A0A0"/>
            </w:tcBorders>
            <w:vAlign w:val="bottom"/>
          </w:tcPr>
          <w:p w:rsidR="0013607E" w:rsidRDefault="0013607E">
            <w:pPr>
              <w:rPr>
                <w:sz w:val="24"/>
                <w:szCs w:val="24"/>
              </w:rPr>
            </w:pPr>
          </w:p>
        </w:tc>
        <w:tc>
          <w:tcPr>
            <w:tcW w:w="2380" w:type="dxa"/>
            <w:gridSpan w:val="4"/>
            <w:tcBorders>
              <w:top w:val="single" w:sz="8" w:space="0" w:color="A0A0A0"/>
              <w:right w:val="single" w:sz="8" w:space="0" w:color="F0F0F0"/>
            </w:tcBorders>
            <w:vAlign w:val="bottom"/>
          </w:tcPr>
          <w:p w:rsidR="0013607E" w:rsidRDefault="00FE2487">
            <w:pPr>
              <w:ind w:left="100"/>
              <w:rPr>
                <w:sz w:val="20"/>
                <w:szCs w:val="20"/>
              </w:rPr>
            </w:pPr>
            <w:r>
              <w:rPr>
                <w:rFonts w:eastAsia="Times New Roman"/>
                <w:b/>
                <w:bCs/>
                <w:i/>
                <w:iCs/>
                <w:sz w:val="24"/>
                <w:szCs w:val="24"/>
              </w:rPr>
              <w:t>ситуация-тренинг</w:t>
            </w:r>
          </w:p>
        </w:tc>
      </w:tr>
      <w:tr w:rsidR="0013607E">
        <w:trPr>
          <w:trHeight w:val="312"/>
        </w:trPr>
        <w:tc>
          <w:tcPr>
            <w:tcW w:w="1200" w:type="dxa"/>
            <w:tcBorders>
              <w:left w:val="single" w:sz="8" w:space="0" w:color="A0A0A0"/>
            </w:tcBorders>
            <w:vAlign w:val="bottom"/>
          </w:tcPr>
          <w:p w:rsidR="0013607E" w:rsidRDefault="00FE2487">
            <w:pPr>
              <w:ind w:left="120"/>
              <w:rPr>
                <w:sz w:val="20"/>
                <w:szCs w:val="20"/>
              </w:rPr>
            </w:pPr>
            <w:r>
              <w:rPr>
                <w:rFonts w:eastAsia="Times New Roman"/>
                <w:sz w:val="24"/>
                <w:szCs w:val="24"/>
              </w:rPr>
              <w:t>—</w:t>
            </w:r>
          </w:p>
        </w:tc>
        <w:tc>
          <w:tcPr>
            <w:tcW w:w="12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прототип</w:t>
            </w: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b/>
                <w:bCs/>
                <w:i/>
                <w:iCs/>
                <w:sz w:val="24"/>
                <w:szCs w:val="24"/>
              </w:rPr>
              <w:t>иллюстрация</w:t>
            </w:r>
          </w:p>
        </w:tc>
        <w:tc>
          <w:tcPr>
            <w:tcW w:w="7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b/>
                <w:bCs/>
                <w:sz w:val="24"/>
                <w:szCs w:val="24"/>
              </w:rPr>
              <w:t>—</w:t>
            </w:r>
          </w:p>
        </w:tc>
        <w:tc>
          <w:tcPr>
            <w:tcW w:w="112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прототип</w:t>
            </w: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FE2487">
            <w:pPr>
              <w:ind w:left="100"/>
              <w:rPr>
                <w:sz w:val="20"/>
                <w:szCs w:val="20"/>
              </w:rPr>
            </w:pPr>
            <w:r>
              <w:rPr>
                <w:rFonts w:eastAsia="Times New Roman"/>
                <w:sz w:val="24"/>
                <w:szCs w:val="24"/>
              </w:rPr>
              <w:t>—</w:t>
            </w:r>
          </w:p>
        </w:tc>
        <w:tc>
          <w:tcPr>
            <w:tcW w:w="360" w:type="dxa"/>
            <w:vAlign w:val="bottom"/>
          </w:tcPr>
          <w:p w:rsidR="0013607E" w:rsidRDefault="0013607E">
            <w:pPr>
              <w:rPr>
                <w:sz w:val="24"/>
                <w:szCs w:val="24"/>
              </w:rPr>
            </w:pPr>
          </w:p>
        </w:tc>
        <w:tc>
          <w:tcPr>
            <w:tcW w:w="11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прототип</w:t>
            </w:r>
          </w:p>
        </w:tc>
      </w:tr>
      <w:tr w:rsidR="0013607E">
        <w:trPr>
          <w:trHeight w:val="317"/>
        </w:trPr>
        <w:tc>
          <w:tcPr>
            <w:tcW w:w="2400" w:type="dxa"/>
            <w:gridSpan w:val="2"/>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реальной проблемы,</w:t>
            </w:r>
          </w:p>
        </w:tc>
        <w:tc>
          <w:tcPr>
            <w:tcW w:w="60" w:type="dxa"/>
            <w:tcBorders>
              <w:right w:val="single" w:sz="8" w:space="0" w:color="A0A0A0"/>
            </w:tcBorders>
            <w:vAlign w:val="bottom"/>
          </w:tcPr>
          <w:p w:rsidR="0013607E" w:rsidRDefault="0013607E">
            <w:pPr>
              <w:rPr>
                <w:sz w:val="24"/>
                <w:szCs w:val="24"/>
              </w:rPr>
            </w:pPr>
          </w:p>
        </w:tc>
        <w:tc>
          <w:tcPr>
            <w:tcW w:w="1240" w:type="dxa"/>
            <w:vAlign w:val="bottom"/>
          </w:tcPr>
          <w:p w:rsidR="0013607E" w:rsidRDefault="00FE2487">
            <w:pPr>
              <w:ind w:left="100"/>
              <w:rPr>
                <w:sz w:val="20"/>
                <w:szCs w:val="20"/>
              </w:rPr>
            </w:pPr>
            <w:r>
              <w:rPr>
                <w:rFonts w:eastAsia="Times New Roman"/>
                <w:sz w:val="24"/>
                <w:szCs w:val="24"/>
              </w:rPr>
              <w:t>прототип</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реальной</w:t>
            </w:r>
          </w:p>
        </w:tc>
        <w:tc>
          <w:tcPr>
            <w:tcW w:w="40" w:type="dxa"/>
            <w:tcBorders>
              <w:right w:val="single" w:sz="8" w:space="0" w:color="A0A0A0"/>
            </w:tcBorders>
            <w:vAlign w:val="bottom"/>
          </w:tcPr>
          <w:p w:rsidR="0013607E" w:rsidRDefault="0013607E">
            <w:pPr>
              <w:rPr>
                <w:sz w:val="24"/>
                <w:szCs w:val="24"/>
              </w:rPr>
            </w:pPr>
          </w:p>
        </w:tc>
        <w:tc>
          <w:tcPr>
            <w:tcW w:w="2380" w:type="dxa"/>
            <w:gridSpan w:val="3"/>
            <w:tcBorders>
              <w:right w:val="single" w:sz="8" w:space="0" w:color="F0F0F0"/>
            </w:tcBorders>
            <w:vAlign w:val="bottom"/>
          </w:tcPr>
          <w:p w:rsidR="0013607E" w:rsidRDefault="00FE2487">
            <w:pPr>
              <w:ind w:left="120"/>
              <w:rPr>
                <w:sz w:val="20"/>
                <w:szCs w:val="20"/>
              </w:rPr>
            </w:pPr>
            <w:r>
              <w:rPr>
                <w:rFonts w:eastAsia="Times New Roman"/>
                <w:sz w:val="24"/>
                <w:szCs w:val="24"/>
              </w:rPr>
              <w:t>реальной ситуации с</w:t>
            </w:r>
          </w:p>
        </w:tc>
        <w:tc>
          <w:tcPr>
            <w:tcW w:w="60" w:type="dxa"/>
            <w:tcBorders>
              <w:right w:val="single" w:sz="8" w:space="0" w:color="A0A0A0"/>
            </w:tcBorders>
            <w:vAlign w:val="bottom"/>
          </w:tcPr>
          <w:p w:rsidR="0013607E" w:rsidRDefault="0013607E">
            <w:pPr>
              <w:rPr>
                <w:sz w:val="24"/>
                <w:szCs w:val="24"/>
              </w:rPr>
            </w:pPr>
          </w:p>
        </w:tc>
        <w:tc>
          <w:tcPr>
            <w:tcW w:w="1820" w:type="dxa"/>
            <w:gridSpan w:val="3"/>
            <w:vAlign w:val="bottom"/>
          </w:tcPr>
          <w:p w:rsidR="0013607E" w:rsidRDefault="00FE2487">
            <w:pPr>
              <w:ind w:left="100"/>
              <w:rPr>
                <w:sz w:val="20"/>
                <w:szCs w:val="20"/>
              </w:rPr>
            </w:pPr>
            <w:r>
              <w:rPr>
                <w:rFonts w:eastAsia="Times New Roman"/>
                <w:sz w:val="24"/>
                <w:szCs w:val="24"/>
              </w:rPr>
              <w:t>стандартной</w:t>
            </w:r>
          </w:p>
        </w:tc>
        <w:tc>
          <w:tcPr>
            <w:tcW w:w="560" w:type="dxa"/>
            <w:tcBorders>
              <w:right w:val="single" w:sz="8" w:space="0" w:color="F0F0F0"/>
            </w:tcBorders>
            <w:vAlign w:val="bottom"/>
          </w:tcPr>
          <w:p w:rsidR="0013607E" w:rsidRDefault="00FE2487">
            <w:pPr>
              <w:jc w:val="right"/>
              <w:rPr>
                <w:sz w:val="20"/>
                <w:szCs w:val="20"/>
              </w:rPr>
            </w:pPr>
            <w:r>
              <w:rPr>
                <w:rFonts w:eastAsia="Times New Roman"/>
                <w:sz w:val="24"/>
                <w:szCs w:val="24"/>
              </w:rPr>
              <w:t>или</w:t>
            </w:r>
          </w:p>
        </w:tc>
      </w:tr>
      <w:tr w:rsidR="0013607E">
        <w:trPr>
          <w:trHeight w:val="317"/>
        </w:trPr>
        <w:tc>
          <w:tcPr>
            <w:tcW w:w="1200" w:type="dxa"/>
            <w:tcBorders>
              <w:left w:val="single" w:sz="8" w:space="0" w:color="A0A0A0"/>
            </w:tcBorders>
            <w:vAlign w:val="bottom"/>
          </w:tcPr>
          <w:p w:rsidR="0013607E" w:rsidRDefault="00FE2487">
            <w:pPr>
              <w:ind w:left="120"/>
              <w:rPr>
                <w:sz w:val="20"/>
                <w:szCs w:val="20"/>
              </w:rPr>
            </w:pPr>
            <w:r>
              <w:rPr>
                <w:rFonts w:eastAsia="Times New Roman"/>
                <w:sz w:val="24"/>
                <w:szCs w:val="24"/>
              </w:rPr>
              <w:t>которая</w:t>
            </w:r>
          </w:p>
        </w:tc>
        <w:tc>
          <w:tcPr>
            <w:tcW w:w="12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требует</w:t>
            </w:r>
          </w:p>
        </w:tc>
        <w:tc>
          <w:tcPr>
            <w:tcW w:w="60" w:type="dxa"/>
            <w:tcBorders>
              <w:right w:val="single" w:sz="8" w:space="0" w:color="A0A0A0"/>
            </w:tcBorders>
            <w:vAlign w:val="bottom"/>
          </w:tcPr>
          <w:p w:rsidR="0013607E" w:rsidRDefault="0013607E">
            <w:pPr>
              <w:rPr>
                <w:sz w:val="24"/>
                <w:szCs w:val="24"/>
              </w:rPr>
            </w:pPr>
          </w:p>
        </w:tc>
        <w:tc>
          <w:tcPr>
            <w:tcW w:w="1240" w:type="dxa"/>
            <w:vAlign w:val="bottom"/>
          </w:tcPr>
          <w:p w:rsidR="0013607E" w:rsidRDefault="00FE2487">
            <w:pPr>
              <w:ind w:left="100"/>
              <w:rPr>
                <w:sz w:val="20"/>
                <w:szCs w:val="20"/>
              </w:rPr>
            </w:pPr>
            <w:r>
              <w:rPr>
                <w:rFonts w:eastAsia="Times New Roman"/>
                <w:sz w:val="24"/>
                <w:szCs w:val="24"/>
              </w:rPr>
              <w:t>ситуации,</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которая</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готовым</w:t>
            </w: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FE2487">
            <w:pPr>
              <w:ind w:left="100"/>
              <w:rPr>
                <w:sz w:val="20"/>
                <w:szCs w:val="20"/>
              </w:rPr>
            </w:pPr>
            <w:r>
              <w:rPr>
                <w:rFonts w:eastAsia="Times New Roman"/>
                <w:sz w:val="24"/>
                <w:szCs w:val="24"/>
              </w:rPr>
              <w:t>другой</w:t>
            </w:r>
          </w:p>
        </w:tc>
        <w:tc>
          <w:tcPr>
            <w:tcW w:w="360" w:type="dxa"/>
            <w:vAlign w:val="bottom"/>
          </w:tcPr>
          <w:p w:rsidR="0013607E" w:rsidRDefault="0013607E">
            <w:pPr>
              <w:rPr>
                <w:sz w:val="24"/>
                <w:szCs w:val="24"/>
              </w:rPr>
            </w:pPr>
          </w:p>
        </w:tc>
        <w:tc>
          <w:tcPr>
            <w:tcW w:w="11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ситуации</w:t>
            </w:r>
          </w:p>
        </w:tc>
      </w:tr>
      <w:tr w:rsidR="0013607E">
        <w:trPr>
          <w:trHeight w:val="319"/>
        </w:trPr>
        <w:tc>
          <w:tcPr>
            <w:tcW w:w="2400" w:type="dxa"/>
            <w:gridSpan w:val="2"/>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оперативного</w:t>
            </w: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включается</w:t>
            </w:r>
          </w:p>
        </w:tc>
        <w:tc>
          <w:tcPr>
            <w:tcW w:w="7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в</w:t>
            </w:r>
          </w:p>
        </w:tc>
        <w:tc>
          <w:tcPr>
            <w:tcW w:w="40" w:type="dxa"/>
            <w:tcBorders>
              <w:right w:val="single" w:sz="8" w:space="0" w:color="A0A0A0"/>
            </w:tcBorders>
            <w:vAlign w:val="bottom"/>
          </w:tcPr>
          <w:p w:rsidR="0013607E" w:rsidRDefault="0013607E">
            <w:pPr>
              <w:rPr>
                <w:sz w:val="24"/>
                <w:szCs w:val="24"/>
              </w:rPr>
            </w:pPr>
          </w:p>
        </w:tc>
        <w:tc>
          <w:tcPr>
            <w:tcW w:w="2380" w:type="dxa"/>
            <w:gridSpan w:val="3"/>
            <w:tcBorders>
              <w:right w:val="single" w:sz="8" w:space="0" w:color="F0F0F0"/>
            </w:tcBorders>
            <w:vAlign w:val="bottom"/>
          </w:tcPr>
          <w:p w:rsidR="0013607E" w:rsidRDefault="00FE2487">
            <w:pPr>
              <w:ind w:left="120"/>
              <w:rPr>
                <w:sz w:val="20"/>
                <w:szCs w:val="20"/>
              </w:rPr>
            </w:pPr>
            <w:r>
              <w:rPr>
                <w:rFonts w:eastAsia="Times New Roman"/>
                <w:sz w:val="24"/>
                <w:szCs w:val="24"/>
              </w:rPr>
              <w:t>предполагаемым</w:t>
            </w:r>
          </w:p>
        </w:tc>
        <w:tc>
          <w:tcPr>
            <w:tcW w:w="60" w:type="dxa"/>
            <w:tcBorders>
              <w:right w:val="single" w:sz="8" w:space="0" w:color="A0A0A0"/>
            </w:tcBorders>
            <w:vAlign w:val="bottom"/>
          </w:tcPr>
          <w:p w:rsidR="0013607E" w:rsidRDefault="0013607E">
            <w:pPr>
              <w:rPr>
                <w:sz w:val="24"/>
                <w:szCs w:val="24"/>
              </w:rPr>
            </w:pPr>
          </w:p>
        </w:tc>
        <w:tc>
          <w:tcPr>
            <w:tcW w:w="1200" w:type="dxa"/>
            <w:gridSpan w:val="2"/>
            <w:vAlign w:val="bottom"/>
          </w:tcPr>
          <w:p w:rsidR="0013607E" w:rsidRDefault="00FE2487">
            <w:pPr>
              <w:ind w:left="100"/>
              <w:rPr>
                <w:sz w:val="20"/>
                <w:szCs w:val="20"/>
              </w:rPr>
            </w:pPr>
            <w:r>
              <w:rPr>
                <w:rFonts w:eastAsia="Times New Roman"/>
                <w:sz w:val="24"/>
                <w:szCs w:val="24"/>
              </w:rPr>
              <w:t>(тренинг</w:t>
            </w:r>
          </w:p>
        </w:tc>
        <w:tc>
          <w:tcPr>
            <w:tcW w:w="11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возможно</w:t>
            </w:r>
          </w:p>
        </w:tc>
      </w:tr>
      <w:tr w:rsidR="0013607E">
        <w:trPr>
          <w:trHeight w:val="317"/>
        </w:trPr>
        <w:tc>
          <w:tcPr>
            <w:tcW w:w="1200" w:type="dxa"/>
            <w:tcBorders>
              <w:left w:val="single" w:sz="8" w:space="0" w:color="A0A0A0"/>
            </w:tcBorders>
            <w:vAlign w:val="bottom"/>
          </w:tcPr>
          <w:p w:rsidR="0013607E" w:rsidRDefault="00FE2487">
            <w:pPr>
              <w:ind w:left="120"/>
              <w:rPr>
                <w:sz w:val="20"/>
                <w:szCs w:val="20"/>
              </w:rPr>
            </w:pPr>
            <w:r>
              <w:rPr>
                <w:rFonts w:eastAsia="Times New Roman"/>
                <w:sz w:val="24"/>
                <w:szCs w:val="24"/>
              </w:rPr>
              <w:t>решения</w:t>
            </w:r>
          </w:p>
        </w:tc>
        <w:tc>
          <w:tcPr>
            <w:tcW w:w="12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(с</w:t>
            </w:r>
          </w:p>
        </w:tc>
        <w:tc>
          <w:tcPr>
            <w:tcW w:w="60" w:type="dxa"/>
            <w:tcBorders>
              <w:right w:val="single" w:sz="8" w:space="0" w:color="A0A0A0"/>
            </w:tcBorders>
            <w:vAlign w:val="bottom"/>
          </w:tcPr>
          <w:p w:rsidR="0013607E" w:rsidRDefault="0013607E">
            <w:pPr>
              <w:rPr>
                <w:sz w:val="24"/>
                <w:szCs w:val="24"/>
              </w:rPr>
            </w:pPr>
          </w:p>
        </w:tc>
        <w:tc>
          <w:tcPr>
            <w:tcW w:w="1240" w:type="dxa"/>
            <w:vAlign w:val="bottom"/>
          </w:tcPr>
          <w:p w:rsidR="0013607E" w:rsidRDefault="00FE2487">
            <w:pPr>
              <w:ind w:left="100"/>
              <w:rPr>
                <w:sz w:val="20"/>
                <w:szCs w:val="20"/>
              </w:rPr>
            </w:pPr>
            <w:r>
              <w:rPr>
                <w:rFonts w:eastAsia="Times New Roman"/>
                <w:sz w:val="24"/>
                <w:szCs w:val="24"/>
              </w:rPr>
              <w:t>качестве</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факта  в</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решением,</w:t>
            </w: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FE2487">
            <w:pPr>
              <w:jc w:val="right"/>
              <w:rPr>
                <w:sz w:val="20"/>
                <w:szCs w:val="20"/>
              </w:rPr>
            </w:pPr>
            <w:r>
              <w:rPr>
                <w:rFonts w:eastAsia="Times New Roman"/>
                <w:sz w:val="24"/>
                <w:szCs w:val="24"/>
              </w:rPr>
              <w:t>которое</w:t>
            </w:r>
          </w:p>
        </w:tc>
        <w:tc>
          <w:tcPr>
            <w:tcW w:w="60" w:type="dxa"/>
            <w:tcBorders>
              <w:right w:val="single" w:sz="8" w:space="0" w:color="A0A0A0"/>
            </w:tcBorders>
            <w:vAlign w:val="bottom"/>
          </w:tcPr>
          <w:p w:rsidR="0013607E" w:rsidRDefault="0013607E">
            <w:pPr>
              <w:rPr>
                <w:sz w:val="24"/>
                <w:szCs w:val="24"/>
              </w:rPr>
            </w:pPr>
          </w:p>
        </w:tc>
        <w:tc>
          <w:tcPr>
            <w:tcW w:w="1200" w:type="dxa"/>
            <w:gridSpan w:val="2"/>
            <w:vAlign w:val="bottom"/>
          </w:tcPr>
          <w:p w:rsidR="0013607E" w:rsidRDefault="00FE2487">
            <w:pPr>
              <w:ind w:left="100"/>
              <w:rPr>
                <w:sz w:val="20"/>
                <w:szCs w:val="20"/>
              </w:rPr>
            </w:pPr>
            <w:r>
              <w:rPr>
                <w:rFonts w:eastAsia="Times New Roman"/>
                <w:sz w:val="24"/>
                <w:szCs w:val="24"/>
              </w:rPr>
              <w:t>проводить</w:t>
            </w:r>
          </w:p>
        </w:tc>
        <w:tc>
          <w:tcPr>
            <w:tcW w:w="620" w:type="dxa"/>
            <w:vAlign w:val="bottom"/>
          </w:tcPr>
          <w:p w:rsidR="0013607E" w:rsidRDefault="00FE2487">
            <w:pPr>
              <w:ind w:left="220"/>
              <w:rPr>
                <w:sz w:val="20"/>
                <w:szCs w:val="20"/>
              </w:rPr>
            </w:pPr>
            <w:r>
              <w:rPr>
                <w:rFonts w:eastAsia="Times New Roman"/>
                <w:sz w:val="24"/>
                <w:szCs w:val="24"/>
              </w:rPr>
              <w:t>как</w:t>
            </w:r>
          </w:p>
        </w:tc>
        <w:tc>
          <w:tcPr>
            <w:tcW w:w="560" w:type="dxa"/>
            <w:tcBorders>
              <w:right w:val="single" w:sz="8" w:space="0" w:color="F0F0F0"/>
            </w:tcBorders>
            <w:vAlign w:val="bottom"/>
          </w:tcPr>
          <w:p w:rsidR="0013607E" w:rsidRDefault="00FE2487">
            <w:pPr>
              <w:jc w:val="right"/>
              <w:rPr>
                <w:sz w:val="20"/>
                <w:szCs w:val="20"/>
              </w:rPr>
            </w:pPr>
            <w:r>
              <w:rPr>
                <w:rFonts w:eastAsia="Times New Roman"/>
                <w:sz w:val="24"/>
                <w:szCs w:val="24"/>
              </w:rPr>
              <w:t>по</w:t>
            </w:r>
          </w:p>
        </w:tc>
      </w:tr>
      <w:tr w:rsidR="0013607E">
        <w:trPr>
          <w:trHeight w:val="317"/>
        </w:trPr>
        <w:tc>
          <w:tcPr>
            <w:tcW w:w="1200" w:type="dxa"/>
            <w:tcBorders>
              <w:left w:val="single" w:sz="8" w:space="0" w:color="A0A0A0"/>
            </w:tcBorders>
            <w:vAlign w:val="bottom"/>
          </w:tcPr>
          <w:p w:rsidR="0013607E" w:rsidRDefault="00FE2487">
            <w:pPr>
              <w:ind w:left="120"/>
              <w:rPr>
                <w:sz w:val="20"/>
                <w:szCs w:val="20"/>
              </w:rPr>
            </w:pPr>
            <w:r>
              <w:rPr>
                <w:rFonts w:eastAsia="Times New Roman"/>
                <w:sz w:val="24"/>
                <w:szCs w:val="24"/>
              </w:rPr>
              <w:t>помощью</w:t>
            </w:r>
          </w:p>
        </w:tc>
        <w:tc>
          <w:tcPr>
            <w:tcW w:w="12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подобной</w:t>
            </w: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лекционный</w:t>
            </w:r>
          </w:p>
        </w:tc>
        <w:tc>
          <w:tcPr>
            <w:tcW w:w="76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2380" w:type="dxa"/>
            <w:gridSpan w:val="3"/>
            <w:tcBorders>
              <w:right w:val="single" w:sz="8" w:space="0" w:color="F0F0F0"/>
            </w:tcBorders>
            <w:vAlign w:val="bottom"/>
          </w:tcPr>
          <w:p w:rsidR="0013607E" w:rsidRDefault="00FE2487">
            <w:pPr>
              <w:ind w:left="120"/>
              <w:rPr>
                <w:sz w:val="20"/>
                <w:szCs w:val="20"/>
              </w:rPr>
            </w:pPr>
            <w:r>
              <w:rPr>
                <w:rFonts w:eastAsia="Times New Roman"/>
                <w:sz w:val="24"/>
                <w:szCs w:val="24"/>
              </w:rPr>
              <w:t>следует оценить, и</w:t>
            </w:r>
          </w:p>
        </w:tc>
        <w:tc>
          <w:tcPr>
            <w:tcW w:w="60" w:type="dxa"/>
            <w:tcBorders>
              <w:right w:val="single" w:sz="8" w:space="0" w:color="A0A0A0"/>
            </w:tcBorders>
            <w:vAlign w:val="bottom"/>
          </w:tcPr>
          <w:p w:rsidR="0013607E" w:rsidRDefault="0013607E">
            <w:pPr>
              <w:rPr>
                <w:sz w:val="24"/>
                <w:szCs w:val="24"/>
              </w:rPr>
            </w:pPr>
          </w:p>
        </w:tc>
        <w:tc>
          <w:tcPr>
            <w:tcW w:w="238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описанию ситуации,</w:t>
            </w:r>
          </w:p>
        </w:tc>
      </w:tr>
      <w:tr w:rsidR="0013607E">
        <w:trPr>
          <w:trHeight w:val="317"/>
        </w:trPr>
        <w:tc>
          <w:tcPr>
            <w:tcW w:w="1200" w:type="dxa"/>
            <w:tcBorders>
              <w:left w:val="single" w:sz="8" w:space="0" w:color="A0A0A0"/>
            </w:tcBorders>
            <w:vAlign w:val="bottom"/>
          </w:tcPr>
          <w:p w:rsidR="0013607E" w:rsidRDefault="00FE2487">
            <w:pPr>
              <w:ind w:left="120"/>
              <w:rPr>
                <w:sz w:val="20"/>
                <w:szCs w:val="20"/>
              </w:rPr>
            </w:pPr>
            <w:r>
              <w:rPr>
                <w:rFonts w:eastAsia="Times New Roman"/>
                <w:sz w:val="24"/>
                <w:szCs w:val="24"/>
              </w:rPr>
              <w:t>ситуации</w:t>
            </w:r>
          </w:p>
        </w:tc>
        <w:tc>
          <w:tcPr>
            <w:tcW w:w="120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можно</w:t>
            </w:r>
          </w:p>
        </w:tc>
        <w:tc>
          <w:tcPr>
            <w:tcW w:w="60" w:type="dxa"/>
            <w:tcBorders>
              <w:right w:val="single" w:sz="8" w:space="0" w:color="A0A0A0"/>
            </w:tcBorders>
            <w:vAlign w:val="bottom"/>
          </w:tcPr>
          <w:p w:rsidR="0013607E" w:rsidRDefault="0013607E">
            <w:pPr>
              <w:rPr>
                <w:sz w:val="24"/>
                <w:szCs w:val="24"/>
              </w:rPr>
            </w:pPr>
          </w:p>
        </w:tc>
        <w:tc>
          <w:tcPr>
            <w:tcW w:w="1240" w:type="dxa"/>
            <w:vAlign w:val="bottom"/>
          </w:tcPr>
          <w:p w:rsidR="0013607E" w:rsidRDefault="00FE2487">
            <w:pPr>
              <w:ind w:left="100"/>
              <w:rPr>
                <w:sz w:val="20"/>
                <w:szCs w:val="20"/>
              </w:rPr>
            </w:pPr>
            <w:r>
              <w:rPr>
                <w:rFonts w:eastAsia="Times New Roman"/>
                <w:sz w:val="24"/>
                <w:szCs w:val="24"/>
              </w:rPr>
              <w:t>материал</w:t>
            </w:r>
          </w:p>
        </w:tc>
        <w:tc>
          <w:tcPr>
            <w:tcW w:w="380" w:type="dxa"/>
            <w:vAlign w:val="bottom"/>
          </w:tcPr>
          <w:p w:rsidR="0013607E" w:rsidRDefault="0013607E">
            <w:pPr>
              <w:rPr>
                <w:sz w:val="24"/>
                <w:szCs w:val="24"/>
              </w:rPr>
            </w:pPr>
          </w:p>
        </w:tc>
        <w:tc>
          <w:tcPr>
            <w:tcW w:w="76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400" w:type="dxa"/>
            <w:gridSpan w:val="2"/>
            <w:vAlign w:val="bottom"/>
          </w:tcPr>
          <w:p w:rsidR="0013607E" w:rsidRDefault="00FE2487">
            <w:pPr>
              <w:ind w:left="120"/>
              <w:rPr>
                <w:sz w:val="20"/>
                <w:szCs w:val="20"/>
              </w:rPr>
            </w:pPr>
            <w:r>
              <w:rPr>
                <w:rFonts w:eastAsia="Times New Roman"/>
                <w:sz w:val="24"/>
                <w:szCs w:val="24"/>
              </w:rPr>
              <w:t>предложить</w:t>
            </w:r>
          </w:p>
        </w:tc>
        <w:tc>
          <w:tcPr>
            <w:tcW w:w="980" w:type="dxa"/>
            <w:tcBorders>
              <w:right w:val="single" w:sz="8" w:space="0" w:color="F0F0F0"/>
            </w:tcBorders>
            <w:vAlign w:val="bottom"/>
          </w:tcPr>
          <w:p w:rsidR="0013607E" w:rsidRDefault="00FE2487">
            <w:pPr>
              <w:jc w:val="right"/>
              <w:rPr>
                <w:sz w:val="20"/>
                <w:szCs w:val="20"/>
              </w:rPr>
            </w:pPr>
            <w:r>
              <w:rPr>
                <w:rFonts w:eastAsia="Times New Roman"/>
                <w:sz w:val="24"/>
                <w:szCs w:val="24"/>
              </w:rPr>
              <w:t>своё</w:t>
            </w: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FE2487">
            <w:pPr>
              <w:ind w:left="100"/>
              <w:rPr>
                <w:sz w:val="20"/>
                <w:szCs w:val="20"/>
              </w:rPr>
            </w:pPr>
            <w:r>
              <w:rPr>
                <w:rFonts w:eastAsia="Times New Roman"/>
                <w:sz w:val="24"/>
                <w:szCs w:val="24"/>
              </w:rPr>
              <w:t>так</w:t>
            </w:r>
          </w:p>
        </w:tc>
        <w:tc>
          <w:tcPr>
            <w:tcW w:w="360" w:type="dxa"/>
            <w:vAlign w:val="bottom"/>
          </w:tcPr>
          <w:p w:rsidR="0013607E" w:rsidRDefault="00FE2487">
            <w:pPr>
              <w:rPr>
                <w:sz w:val="20"/>
                <w:szCs w:val="20"/>
              </w:rPr>
            </w:pPr>
            <w:r>
              <w:rPr>
                <w:rFonts w:eastAsia="Times New Roman"/>
                <w:sz w:val="24"/>
                <w:szCs w:val="24"/>
              </w:rPr>
              <w:t>и</w:t>
            </w:r>
          </w:p>
        </w:tc>
        <w:tc>
          <w:tcPr>
            <w:tcW w:w="620" w:type="dxa"/>
            <w:vAlign w:val="bottom"/>
          </w:tcPr>
          <w:p w:rsidR="0013607E" w:rsidRDefault="00FE2487">
            <w:pPr>
              <w:ind w:left="180"/>
              <w:rPr>
                <w:sz w:val="20"/>
                <w:szCs w:val="20"/>
              </w:rPr>
            </w:pPr>
            <w:r>
              <w:rPr>
                <w:rFonts w:eastAsia="Times New Roman"/>
                <w:sz w:val="24"/>
                <w:szCs w:val="24"/>
              </w:rPr>
              <w:t>по</w:t>
            </w:r>
          </w:p>
        </w:tc>
        <w:tc>
          <w:tcPr>
            <w:tcW w:w="560" w:type="dxa"/>
            <w:tcBorders>
              <w:right w:val="single" w:sz="8" w:space="0" w:color="F0F0F0"/>
            </w:tcBorders>
            <w:vAlign w:val="bottom"/>
          </w:tcPr>
          <w:p w:rsidR="0013607E" w:rsidRDefault="00FE2487">
            <w:pPr>
              <w:jc w:val="right"/>
              <w:rPr>
                <w:sz w:val="20"/>
                <w:szCs w:val="20"/>
              </w:rPr>
            </w:pPr>
            <w:r>
              <w:rPr>
                <w:rFonts w:eastAsia="Times New Roman"/>
                <w:sz w:val="24"/>
                <w:szCs w:val="24"/>
              </w:rPr>
              <w:t>её</w:t>
            </w:r>
          </w:p>
        </w:tc>
      </w:tr>
      <w:tr w:rsidR="0013607E">
        <w:trPr>
          <w:trHeight w:val="319"/>
        </w:trPr>
        <w:tc>
          <w:tcPr>
            <w:tcW w:w="2400" w:type="dxa"/>
            <w:gridSpan w:val="2"/>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вырабатывать</w:t>
            </w: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(визуальная</w:t>
            </w:r>
          </w:p>
        </w:tc>
        <w:tc>
          <w:tcPr>
            <w:tcW w:w="76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2380" w:type="dxa"/>
            <w:gridSpan w:val="3"/>
            <w:tcBorders>
              <w:right w:val="single" w:sz="8" w:space="0" w:color="F0F0F0"/>
            </w:tcBorders>
            <w:vAlign w:val="bottom"/>
          </w:tcPr>
          <w:p w:rsidR="0013607E" w:rsidRDefault="00FE2487">
            <w:pPr>
              <w:ind w:left="120"/>
              <w:rPr>
                <w:sz w:val="20"/>
                <w:szCs w:val="20"/>
              </w:rPr>
            </w:pPr>
            <w:r>
              <w:rPr>
                <w:rFonts w:eastAsia="Times New Roman"/>
                <w:sz w:val="24"/>
                <w:szCs w:val="24"/>
              </w:rPr>
              <w:t>адекватное решение</w:t>
            </w:r>
          </w:p>
        </w:tc>
        <w:tc>
          <w:tcPr>
            <w:tcW w:w="60" w:type="dxa"/>
            <w:tcBorders>
              <w:right w:val="single" w:sz="8" w:space="0" w:color="A0A0A0"/>
            </w:tcBorders>
            <w:vAlign w:val="bottom"/>
          </w:tcPr>
          <w:p w:rsidR="0013607E" w:rsidRDefault="0013607E">
            <w:pPr>
              <w:rPr>
                <w:sz w:val="24"/>
                <w:szCs w:val="24"/>
              </w:rPr>
            </w:pPr>
          </w:p>
        </w:tc>
        <w:tc>
          <w:tcPr>
            <w:tcW w:w="1200" w:type="dxa"/>
            <w:gridSpan w:val="2"/>
            <w:vAlign w:val="bottom"/>
          </w:tcPr>
          <w:p w:rsidR="0013607E" w:rsidRDefault="00FE2487">
            <w:pPr>
              <w:ind w:left="100"/>
              <w:rPr>
                <w:sz w:val="20"/>
                <w:szCs w:val="20"/>
              </w:rPr>
            </w:pPr>
            <w:r>
              <w:rPr>
                <w:rFonts w:eastAsia="Times New Roman"/>
                <w:sz w:val="24"/>
                <w:szCs w:val="24"/>
              </w:rPr>
              <w:t>решению)</w:t>
            </w: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2400" w:type="dxa"/>
            <w:gridSpan w:val="2"/>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умения  по  поиску</w:t>
            </w:r>
          </w:p>
        </w:tc>
        <w:tc>
          <w:tcPr>
            <w:tcW w:w="60" w:type="dxa"/>
            <w:tcBorders>
              <w:right w:val="single" w:sz="8" w:space="0" w:color="A0A0A0"/>
            </w:tcBorders>
            <w:vAlign w:val="bottom"/>
          </w:tcPr>
          <w:p w:rsidR="0013607E" w:rsidRDefault="0013607E">
            <w:pPr>
              <w:rPr>
                <w:sz w:val="24"/>
                <w:szCs w:val="24"/>
              </w:rPr>
            </w:pPr>
          </w:p>
        </w:tc>
        <w:tc>
          <w:tcPr>
            <w:tcW w:w="1240" w:type="dxa"/>
            <w:vAlign w:val="bottom"/>
          </w:tcPr>
          <w:p w:rsidR="0013607E" w:rsidRDefault="00FE2487">
            <w:pPr>
              <w:ind w:left="100"/>
              <w:rPr>
                <w:sz w:val="20"/>
                <w:szCs w:val="20"/>
              </w:rPr>
            </w:pPr>
            <w:r>
              <w:rPr>
                <w:rFonts w:eastAsia="Times New Roman"/>
                <w:sz w:val="24"/>
                <w:szCs w:val="24"/>
              </w:rPr>
              <w:t>образная</w:t>
            </w:r>
          </w:p>
        </w:tc>
        <w:tc>
          <w:tcPr>
            <w:tcW w:w="1140" w:type="dxa"/>
            <w:gridSpan w:val="2"/>
            <w:tcBorders>
              <w:right w:val="single" w:sz="8" w:space="0" w:color="F0F0F0"/>
            </w:tcBorders>
            <w:vAlign w:val="bottom"/>
          </w:tcPr>
          <w:p w:rsidR="0013607E" w:rsidRDefault="00FE2487">
            <w:pPr>
              <w:ind w:right="20"/>
              <w:jc w:val="right"/>
              <w:rPr>
                <w:sz w:val="20"/>
                <w:szCs w:val="20"/>
              </w:rPr>
            </w:pPr>
            <w:r>
              <w:rPr>
                <w:rFonts w:eastAsia="Times New Roman"/>
                <w:w w:val="98"/>
                <w:sz w:val="24"/>
                <w:szCs w:val="24"/>
              </w:rPr>
              <w:t>ситуация,</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2400" w:type="dxa"/>
            <w:gridSpan w:val="2"/>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оптимального</w:t>
            </w:r>
          </w:p>
        </w:tc>
        <w:tc>
          <w:tcPr>
            <w:tcW w:w="60" w:type="dxa"/>
            <w:tcBorders>
              <w:right w:val="single" w:sz="8" w:space="0" w:color="A0A0A0"/>
            </w:tcBorders>
            <w:vAlign w:val="bottom"/>
          </w:tcPr>
          <w:p w:rsidR="0013607E" w:rsidRDefault="0013607E">
            <w:pPr>
              <w:rPr>
                <w:sz w:val="24"/>
                <w:szCs w:val="24"/>
              </w:rPr>
            </w:pPr>
          </w:p>
        </w:tc>
        <w:tc>
          <w:tcPr>
            <w:tcW w:w="238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представленная</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1200" w:type="dxa"/>
            <w:tcBorders>
              <w:left w:val="single" w:sz="8" w:space="0" w:color="A0A0A0"/>
            </w:tcBorders>
            <w:vAlign w:val="bottom"/>
          </w:tcPr>
          <w:p w:rsidR="0013607E" w:rsidRDefault="00FE2487">
            <w:pPr>
              <w:ind w:left="120"/>
              <w:rPr>
                <w:sz w:val="20"/>
                <w:szCs w:val="20"/>
              </w:rPr>
            </w:pPr>
            <w:r>
              <w:rPr>
                <w:rFonts w:eastAsia="Times New Roman"/>
                <w:sz w:val="24"/>
                <w:szCs w:val="24"/>
              </w:rPr>
              <w:t>решения)</w:t>
            </w: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средствами</w:t>
            </w:r>
          </w:p>
        </w:tc>
        <w:tc>
          <w:tcPr>
            <w:tcW w:w="7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ИКТ,</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9"/>
        </w:trPr>
        <w:tc>
          <w:tcPr>
            <w:tcW w:w="1200" w:type="dxa"/>
            <w:tcBorders>
              <w:left w:val="single" w:sz="8" w:space="0" w:color="A0A0A0"/>
            </w:tcBorders>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вырабатывает</w:t>
            </w:r>
          </w:p>
        </w:tc>
        <w:tc>
          <w:tcPr>
            <w:tcW w:w="76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1200" w:type="dxa"/>
            <w:tcBorders>
              <w:left w:val="single" w:sz="8" w:space="0" w:color="A0A0A0"/>
            </w:tcBorders>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40" w:type="dxa"/>
            <w:vAlign w:val="bottom"/>
          </w:tcPr>
          <w:p w:rsidR="0013607E" w:rsidRDefault="00FE2487">
            <w:pPr>
              <w:ind w:left="100"/>
              <w:rPr>
                <w:sz w:val="20"/>
                <w:szCs w:val="20"/>
              </w:rPr>
            </w:pPr>
            <w:r>
              <w:rPr>
                <w:rFonts w:eastAsia="Times New Roman"/>
                <w:sz w:val="24"/>
                <w:szCs w:val="24"/>
              </w:rPr>
              <w:t>умение</w:t>
            </w:r>
          </w:p>
        </w:tc>
        <w:tc>
          <w:tcPr>
            <w:tcW w:w="380" w:type="dxa"/>
            <w:vAlign w:val="bottom"/>
          </w:tcPr>
          <w:p w:rsidR="0013607E" w:rsidRDefault="0013607E">
            <w:pPr>
              <w:rPr>
                <w:sz w:val="24"/>
                <w:szCs w:val="24"/>
              </w:rPr>
            </w:pPr>
          </w:p>
        </w:tc>
        <w:tc>
          <w:tcPr>
            <w:tcW w:w="76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1200" w:type="dxa"/>
            <w:tcBorders>
              <w:left w:val="single" w:sz="8" w:space="0" w:color="A0A0A0"/>
            </w:tcBorders>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визуализировать</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1200" w:type="dxa"/>
            <w:tcBorders>
              <w:left w:val="single" w:sz="8" w:space="0" w:color="A0A0A0"/>
            </w:tcBorders>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информацию</w:t>
            </w:r>
          </w:p>
        </w:tc>
        <w:tc>
          <w:tcPr>
            <w:tcW w:w="7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для</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1200" w:type="dxa"/>
            <w:tcBorders>
              <w:left w:val="single" w:sz="8" w:space="0" w:color="A0A0A0"/>
            </w:tcBorders>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нахождения</w:t>
            </w:r>
          </w:p>
        </w:tc>
        <w:tc>
          <w:tcPr>
            <w:tcW w:w="76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более</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9"/>
        </w:trPr>
        <w:tc>
          <w:tcPr>
            <w:tcW w:w="1200" w:type="dxa"/>
            <w:tcBorders>
              <w:left w:val="single" w:sz="8" w:space="0" w:color="A0A0A0"/>
            </w:tcBorders>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3"/>
            <w:tcBorders>
              <w:right w:val="single" w:sz="8" w:space="0" w:color="F0F0F0"/>
            </w:tcBorders>
            <w:vAlign w:val="bottom"/>
          </w:tcPr>
          <w:p w:rsidR="0013607E" w:rsidRDefault="00FE2487">
            <w:pPr>
              <w:ind w:left="100"/>
              <w:rPr>
                <w:sz w:val="20"/>
                <w:szCs w:val="20"/>
              </w:rPr>
            </w:pPr>
            <w:r>
              <w:rPr>
                <w:rFonts w:eastAsia="Times New Roman"/>
                <w:sz w:val="24"/>
                <w:szCs w:val="24"/>
              </w:rPr>
              <w:t>простого способа её</w:t>
            </w: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17"/>
        </w:trPr>
        <w:tc>
          <w:tcPr>
            <w:tcW w:w="1200" w:type="dxa"/>
            <w:tcBorders>
              <w:left w:val="single" w:sz="8" w:space="0" w:color="A0A0A0"/>
            </w:tcBorders>
            <w:vAlign w:val="bottom"/>
          </w:tcPr>
          <w:p w:rsidR="0013607E" w:rsidRDefault="0013607E">
            <w:pPr>
              <w:rPr>
                <w:sz w:val="24"/>
                <w:szCs w:val="24"/>
              </w:rPr>
            </w:pPr>
          </w:p>
        </w:tc>
        <w:tc>
          <w:tcPr>
            <w:tcW w:w="1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40" w:type="dxa"/>
            <w:vAlign w:val="bottom"/>
          </w:tcPr>
          <w:p w:rsidR="0013607E" w:rsidRDefault="00FE2487">
            <w:pPr>
              <w:ind w:left="100"/>
              <w:rPr>
                <w:sz w:val="20"/>
                <w:szCs w:val="20"/>
              </w:rPr>
            </w:pPr>
            <w:r>
              <w:rPr>
                <w:rFonts w:eastAsia="Times New Roman"/>
                <w:sz w:val="24"/>
                <w:szCs w:val="24"/>
              </w:rPr>
              <w:t>решения)</w:t>
            </w:r>
          </w:p>
        </w:tc>
        <w:tc>
          <w:tcPr>
            <w:tcW w:w="380" w:type="dxa"/>
            <w:vAlign w:val="bottom"/>
          </w:tcPr>
          <w:p w:rsidR="0013607E" w:rsidRDefault="0013607E">
            <w:pPr>
              <w:rPr>
                <w:sz w:val="24"/>
                <w:szCs w:val="24"/>
              </w:rPr>
            </w:pPr>
          </w:p>
        </w:tc>
        <w:tc>
          <w:tcPr>
            <w:tcW w:w="76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r>
      <w:tr w:rsidR="0013607E">
        <w:trPr>
          <w:trHeight w:val="365"/>
        </w:trPr>
        <w:tc>
          <w:tcPr>
            <w:tcW w:w="1200" w:type="dxa"/>
            <w:tcBorders>
              <w:left w:val="single" w:sz="8" w:space="0" w:color="A0A0A0"/>
              <w:bottom w:val="single" w:sz="8" w:space="0" w:color="F0F0F0"/>
            </w:tcBorders>
            <w:vAlign w:val="bottom"/>
          </w:tcPr>
          <w:p w:rsidR="0013607E" w:rsidRDefault="0013607E">
            <w:pPr>
              <w:rPr>
                <w:sz w:val="24"/>
                <w:szCs w:val="24"/>
              </w:rPr>
            </w:pPr>
          </w:p>
        </w:tc>
        <w:tc>
          <w:tcPr>
            <w:tcW w:w="120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40" w:type="dxa"/>
            <w:tcBorders>
              <w:bottom w:val="single" w:sz="8" w:space="0" w:color="F0F0F0"/>
            </w:tcBorders>
            <w:vAlign w:val="bottom"/>
          </w:tcPr>
          <w:p w:rsidR="0013607E" w:rsidRDefault="0013607E">
            <w:pPr>
              <w:rPr>
                <w:sz w:val="24"/>
                <w:szCs w:val="24"/>
              </w:rPr>
            </w:pPr>
          </w:p>
        </w:tc>
        <w:tc>
          <w:tcPr>
            <w:tcW w:w="380" w:type="dxa"/>
            <w:tcBorders>
              <w:bottom w:val="single" w:sz="8" w:space="0" w:color="F0F0F0"/>
            </w:tcBorders>
            <w:vAlign w:val="bottom"/>
          </w:tcPr>
          <w:p w:rsidR="0013607E" w:rsidRDefault="0013607E">
            <w:pPr>
              <w:rPr>
                <w:sz w:val="24"/>
                <w:szCs w:val="24"/>
              </w:rPr>
            </w:pPr>
          </w:p>
        </w:tc>
        <w:tc>
          <w:tcPr>
            <w:tcW w:w="760" w:type="dxa"/>
            <w:tcBorders>
              <w:bottom w:val="single" w:sz="8" w:space="0" w:color="F0F0F0"/>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c>
          <w:tcPr>
            <w:tcW w:w="1260" w:type="dxa"/>
            <w:tcBorders>
              <w:bottom w:val="single" w:sz="8" w:space="0" w:color="F0F0F0"/>
            </w:tcBorders>
            <w:vAlign w:val="bottom"/>
          </w:tcPr>
          <w:p w:rsidR="0013607E" w:rsidRDefault="0013607E">
            <w:pPr>
              <w:rPr>
                <w:sz w:val="24"/>
                <w:szCs w:val="24"/>
              </w:rPr>
            </w:pPr>
          </w:p>
        </w:tc>
        <w:tc>
          <w:tcPr>
            <w:tcW w:w="140" w:type="dxa"/>
            <w:tcBorders>
              <w:bottom w:val="single" w:sz="8" w:space="0" w:color="F0F0F0"/>
            </w:tcBorders>
            <w:vAlign w:val="bottom"/>
          </w:tcPr>
          <w:p w:rsidR="0013607E" w:rsidRDefault="0013607E">
            <w:pPr>
              <w:rPr>
                <w:sz w:val="24"/>
                <w:szCs w:val="24"/>
              </w:rPr>
            </w:pPr>
          </w:p>
        </w:tc>
        <w:tc>
          <w:tcPr>
            <w:tcW w:w="98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840" w:type="dxa"/>
            <w:tcBorders>
              <w:bottom w:val="single" w:sz="8" w:space="0" w:color="F0F0F0"/>
            </w:tcBorders>
            <w:vAlign w:val="bottom"/>
          </w:tcPr>
          <w:p w:rsidR="0013607E" w:rsidRDefault="0013607E">
            <w:pPr>
              <w:rPr>
                <w:sz w:val="24"/>
                <w:szCs w:val="24"/>
              </w:rPr>
            </w:pPr>
          </w:p>
        </w:tc>
        <w:tc>
          <w:tcPr>
            <w:tcW w:w="360" w:type="dxa"/>
            <w:tcBorders>
              <w:bottom w:val="single" w:sz="8" w:space="0" w:color="F0F0F0"/>
            </w:tcBorders>
            <w:vAlign w:val="bottom"/>
          </w:tcPr>
          <w:p w:rsidR="0013607E" w:rsidRDefault="0013607E">
            <w:pPr>
              <w:rPr>
                <w:sz w:val="24"/>
                <w:szCs w:val="24"/>
              </w:rPr>
            </w:pPr>
          </w:p>
        </w:tc>
        <w:tc>
          <w:tcPr>
            <w:tcW w:w="620" w:type="dxa"/>
            <w:tcBorders>
              <w:bottom w:val="single" w:sz="8" w:space="0" w:color="F0F0F0"/>
            </w:tcBorders>
            <w:vAlign w:val="bottom"/>
          </w:tcPr>
          <w:p w:rsidR="0013607E" w:rsidRDefault="0013607E">
            <w:pPr>
              <w:rPr>
                <w:sz w:val="24"/>
                <w:szCs w:val="24"/>
              </w:rPr>
            </w:pPr>
          </w:p>
        </w:tc>
        <w:tc>
          <w:tcPr>
            <w:tcW w:w="560" w:type="dxa"/>
            <w:tcBorders>
              <w:bottom w:val="single" w:sz="8" w:space="0" w:color="F0F0F0"/>
              <w:right w:val="single" w:sz="8" w:space="0" w:color="F0F0F0"/>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968" o:spid="_x0000_s1993" style="position:absolute;margin-left:-.3pt;margin-top:-.85pt;width:.95pt;height:1pt;z-index:-25101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69" o:spid="_x0000_s1994" style="position:absolute;margin-left:-2.95pt;margin-top:2.25pt;width:.95pt;height:.95pt;z-index:-25101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970" o:spid="_x0000_s1995" style="position:absolute;margin-left:121.45pt;margin-top:-.85pt;width:1pt;height:1pt;z-index:-25101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71" o:spid="_x0000_s1996" style="position:absolute;margin-left:243.2pt;margin-top:-.85pt;width:1.05pt;height:1pt;z-index:-25101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972" o:spid="_x0000_s1997" style="position:absolute;margin-left:365.15pt;margin-top:-.85pt;width:1pt;height:1pt;z-index:-25101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973" o:spid="_x0000_s1998" style="position:absolute;z-index:251428864;visibility:visible;mso-wrap-style:square;mso-wrap-distance-left:0;mso-wrap-distance-top:0;mso-wrap-distance-right:0;mso-wrap-distance-bottom:0;mso-position-horizontal:absolute;mso-position-horizontal-relative:text;mso-position-vertical:absolute;mso-position-vertical-relative:text" from="-2.95pt,2.75pt" to="487.6pt,2.75pt" o:allowincell="f" strokecolor="#a0a0a0" strokeweight=".33858mm"/>
        </w:pict>
      </w:r>
    </w:p>
    <w:p w:rsidR="0013607E" w:rsidRDefault="0013607E">
      <w:pPr>
        <w:spacing w:line="200" w:lineRule="exact"/>
        <w:rPr>
          <w:sz w:val="20"/>
          <w:szCs w:val="20"/>
        </w:rPr>
      </w:pPr>
    </w:p>
    <w:p w:rsidR="0013607E" w:rsidRDefault="0013607E">
      <w:pPr>
        <w:spacing w:line="216" w:lineRule="exact"/>
        <w:rPr>
          <w:sz w:val="20"/>
          <w:szCs w:val="20"/>
        </w:rPr>
      </w:pPr>
    </w:p>
    <w:p w:rsidR="0013607E" w:rsidRDefault="00FE2487">
      <w:pPr>
        <w:spacing w:line="231" w:lineRule="auto"/>
        <w:ind w:left="120"/>
        <w:rPr>
          <w:sz w:val="20"/>
          <w:szCs w:val="20"/>
        </w:rPr>
      </w:pPr>
      <w:r>
        <w:rPr>
          <w:rFonts w:eastAsia="Times New Roman"/>
          <w:sz w:val="24"/>
          <w:szCs w:val="24"/>
        </w:rPr>
        <w:t>Наряду с учебными ситуациями для развития УУД в основной школе используются следующие типы задач.</w:t>
      </w:r>
    </w:p>
    <w:p w:rsidR="0013607E" w:rsidRDefault="0013607E">
      <w:pPr>
        <w:spacing w:line="48" w:lineRule="exact"/>
        <w:rPr>
          <w:sz w:val="20"/>
          <w:szCs w:val="20"/>
        </w:rPr>
      </w:pPr>
    </w:p>
    <w:p w:rsidR="0013607E" w:rsidRDefault="00FE2487">
      <w:pPr>
        <w:ind w:left="980"/>
        <w:rPr>
          <w:sz w:val="20"/>
          <w:szCs w:val="20"/>
        </w:rPr>
      </w:pPr>
      <w:r>
        <w:rPr>
          <w:rFonts w:eastAsia="Times New Roman"/>
          <w:b/>
          <w:bCs/>
          <w:i/>
          <w:iCs/>
          <w:sz w:val="24"/>
          <w:szCs w:val="24"/>
        </w:rPr>
        <w:t>Личностные универсальные учебные действия:</w:t>
      </w:r>
    </w:p>
    <w:p w:rsidR="0013607E" w:rsidRDefault="0013607E">
      <w:pPr>
        <w:spacing w:line="36" w:lineRule="exact"/>
        <w:rPr>
          <w:sz w:val="20"/>
          <w:szCs w:val="20"/>
        </w:rPr>
      </w:pPr>
    </w:p>
    <w:p w:rsidR="0013607E" w:rsidRDefault="00FE2487">
      <w:pPr>
        <w:ind w:left="980"/>
        <w:rPr>
          <w:sz w:val="20"/>
          <w:szCs w:val="20"/>
        </w:rPr>
      </w:pPr>
      <w:r>
        <w:rPr>
          <w:rFonts w:eastAsia="Times New Roman"/>
          <w:sz w:val="24"/>
          <w:szCs w:val="24"/>
        </w:rPr>
        <w:t>— на личностное самоопределение;</w:t>
      </w:r>
    </w:p>
    <w:p w:rsidR="0013607E" w:rsidRDefault="0013607E">
      <w:pPr>
        <w:spacing w:line="43" w:lineRule="exact"/>
        <w:rPr>
          <w:sz w:val="20"/>
          <w:szCs w:val="20"/>
        </w:rPr>
      </w:pPr>
    </w:p>
    <w:p w:rsidR="0013607E" w:rsidRDefault="00FE2487">
      <w:pPr>
        <w:ind w:left="980"/>
        <w:rPr>
          <w:sz w:val="20"/>
          <w:szCs w:val="20"/>
        </w:rPr>
      </w:pPr>
      <w:r>
        <w:rPr>
          <w:rFonts w:eastAsia="Times New Roman"/>
          <w:sz w:val="24"/>
          <w:szCs w:val="24"/>
        </w:rPr>
        <w:t>— на развитие Я-концепции;</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на смыслообразование;</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на мотивацию;</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на нравственно-этическое оценивание.</w:t>
      </w:r>
    </w:p>
    <w:p w:rsidR="0013607E" w:rsidRDefault="0013607E">
      <w:pPr>
        <w:spacing w:line="45" w:lineRule="exact"/>
        <w:rPr>
          <w:sz w:val="20"/>
          <w:szCs w:val="20"/>
        </w:rPr>
      </w:pPr>
    </w:p>
    <w:p w:rsidR="0013607E" w:rsidRDefault="00FE2487">
      <w:pPr>
        <w:ind w:left="980"/>
        <w:rPr>
          <w:sz w:val="20"/>
          <w:szCs w:val="20"/>
        </w:rPr>
      </w:pPr>
      <w:r>
        <w:rPr>
          <w:rFonts w:eastAsia="Times New Roman"/>
          <w:b/>
          <w:bCs/>
          <w:i/>
          <w:iCs/>
          <w:sz w:val="24"/>
          <w:szCs w:val="24"/>
        </w:rPr>
        <w:t>Коммуникативные универсальные учебные действия:</w:t>
      </w:r>
    </w:p>
    <w:p w:rsidR="0013607E" w:rsidRDefault="0013607E">
      <w:pPr>
        <w:spacing w:line="38" w:lineRule="exact"/>
        <w:rPr>
          <w:sz w:val="20"/>
          <w:szCs w:val="20"/>
        </w:rPr>
      </w:pPr>
    </w:p>
    <w:p w:rsidR="0013607E" w:rsidRDefault="00FE2487">
      <w:pPr>
        <w:ind w:left="980"/>
        <w:rPr>
          <w:sz w:val="20"/>
          <w:szCs w:val="20"/>
        </w:rPr>
      </w:pPr>
      <w:r>
        <w:rPr>
          <w:rFonts w:eastAsia="Times New Roman"/>
          <w:sz w:val="24"/>
          <w:szCs w:val="24"/>
        </w:rPr>
        <w:t>— на учёт позиции партнёра;</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на организацию и осуществление сотрудничества;</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на передачу информации и отображению предметного содержания;</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тренинги коммуникативных навыков;</w:t>
      </w:r>
    </w:p>
    <w:p w:rsidR="0013607E" w:rsidRDefault="0013607E">
      <w:pPr>
        <w:spacing w:line="43" w:lineRule="exact"/>
        <w:rPr>
          <w:sz w:val="20"/>
          <w:szCs w:val="20"/>
        </w:rPr>
      </w:pPr>
    </w:p>
    <w:p w:rsidR="0013607E" w:rsidRDefault="00FE2487">
      <w:pPr>
        <w:ind w:left="980"/>
        <w:rPr>
          <w:sz w:val="20"/>
          <w:szCs w:val="20"/>
        </w:rPr>
      </w:pPr>
      <w:r>
        <w:rPr>
          <w:rFonts w:eastAsia="Times New Roman"/>
          <w:sz w:val="24"/>
          <w:szCs w:val="24"/>
        </w:rPr>
        <w:t>— ролевые игры;</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групповые игры.</w:t>
      </w:r>
    </w:p>
    <w:p w:rsidR="0013607E" w:rsidRDefault="0013607E">
      <w:pPr>
        <w:spacing w:line="46" w:lineRule="exact"/>
        <w:rPr>
          <w:sz w:val="20"/>
          <w:szCs w:val="20"/>
        </w:rPr>
      </w:pPr>
    </w:p>
    <w:p w:rsidR="0013607E" w:rsidRDefault="00FE2487">
      <w:pPr>
        <w:ind w:left="980"/>
        <w:rPr>
          <w:sz w:val="20"/>
          <w:szCs w:val="20"/>
        </w:rPr>
      </w:pPr>
      <w:r>
        <w:rPr>
          <w:rFonts w:eastAsia="Times New Roman"/>
          <w:b/>
          <w:bCs/>
          <w:i/>
          <w:iCs/>
          <w:sz w:val="24"/>
          <w:szCs w:val="24"/>
        </w:rPr>
        <w:t>Познавательные универсальные учебные действия:</w:t>
      </w:r>
    </w:p>
    <w:p w:rsidR="0013607E" w:rsidRDefault="0013607E">
      <w:pPr>
        <w:spacing w:line="36" w:lineRule="exact"/>
        <w:rPr>
          <w:sz w:val="20"/>
          <w:szCs w:val="20"/>
        </w:rPr>
      </w:pPr>
    </w:p>
    <w:p w:rsidR="0013607E" w:rsidRDefault="00FE2487">
      <w:pPr>
        <w:ind w:left="980"/>
        <w:rPr>
          <w:sz w:val="20"/>
          <w:szCs w:val="20"/>
        </w:rPr>
      </w:pPr>
      <w:r>
        <w:rPr>
          <w:rFonts w:eastAsia="Times New Roman"/>
          <w:sz w:val="24"/>
          <w:szCs w:val="24"/>
        </w:rPr>
        <w:t>— задачи и проекты на выстраивание стратегии поиска решения задач;</w:t>
      </w:r>
    </w:p>
    <w:p w:rsidR="0013607E" w:rsidRDefault="0013607E">
      <w:pPr>
        <w:spacing w:line="43" w:lineRule="exact"/>
        <w:rPr>
          <w:sz w:val="20"/>
          <w:szCs w:val="20"/>
        </w:rPr>
      </w:pPr>
    </w:p>
    <w:p w:rsidR="0013607E" w:rsidRDefault="00FE2487">
      <w:pPr>
        <w:ind w:left="980"/>
        <w:rPr>
          <w:sz w:val="20"/>
          <w:szCs w:val="20"/>
        </w:rPr>
      </w:pPr>
      <w:r>
        <w:rPr>
          <w:rFonts w:eastAsia="Times New Roman"/>
          <w:sz w:val="24"/>
          <w:szCs w:val="24"/>
        </w:rPr>
        <w:t>— задачи и проекты на сериацию, сравнение, оценивание;</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задачи и проекты на проведение эмпирического исследования;</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задачи и проекты на проведение теоретического исследования;</w:t>
      </w:r>
    </w:p>
    <w:p w:rsidR="0013607E" w:rsidRDefault="0013607E">
      <w:pPr>
        <w:spacing w:line="40" w:lineRule="exact"/>
        <w:rPr>
          <w:sz w:val="20"/>
          <w:szCs w:val="20"/>
        </w:rPr>
      </w:pPr>
    </w:p>
    <w:p w:rsidR="0013607E" w:rsidRDefault="00FE2487">
      <w:pPr>
        <w:ind w:left="980"/>
        <w:rPr>
          <w:sz w:val="20"/>
          <w:szCs w:val="20"/>
        </w:rPr>
      </w:pPr>
      <w:r>
        <w:rPr>
          <w:rFonts w:eastAsia="Times New Roman"/>
          <w:sz w:val="24"/>
          <w:szCs w:val="24"/>
        </w:rPr>
        <w:t>— задачи на смысловое чтение.</w:t>
      </w:r>
    </w:p>
    <w:p w:rsidR="0013607E" w:rsidRDefault="0013607E">
      <w:pPr>
        <w:spacing w:line="48" w:lineRule="exact"/>
        <w:rPr>
          <w:sz w:val="20"/>
          <w:szCs w:val="20"/>
        </w:rPr>
      </w:pPr>
    </w:p>
    <w:p w:rsidR="0013607E" w:rsidRDefault="00FE2487">
      <w:pPr>
        <w:ind w:left="980"/>
        <w:rPr>
          <w:sz w:val="20"/>
          <w:szCs w:val="20"/>
        </w:rPr>
      </w:pPr>
      <w:r>
        <w:rPr>
          <w:rFonts w:eastAsia="Times New Roman"/>
          <w:b/>
          <w:bCs/>
          <w:i/>
          <w:iCs/>
          <w:sz w:val="24"/>
          <w:szCs w:val="24"/>
        </w:rPr>
        <w:t>Регулятивные универсальные учебные действия:</w:t>
      </w:r>
    </w:p>
    <w:p w:rsidR="0013607E" w:rsidRDefault="0013607E">
      <w:pPr>
        <w:spacing w:line="36" w:lineRule="exact"/>
        <w:rPr>
          <w:sz w:val="20"/>
          <w:szCs w:val="20"/>
        </w:rPr>
      </w:pPr>
    </w:p>
    <w:p w:rsidR="0013607E" w:rsidRDefault="00FE2487">
      <w:pPr>
        <w:ind w:left="980"/>
        <w:rPr>
          <w:sz w:val="20"/>
          <w:szCs w:val="20"/>
        </w:rPr>
      </w:pPr>
      <w:r>
        <w:rPr>
          <w:rFonts w:eastAsia="Times New Roman"/>
          <w:sz w:val="24"/>
          <w:szCs w:val="24"/>
        </w:rPr>
        <w:t>— на планирование;</w:t>
      </w:r>
    </w:p>
    <w:p w:rsidR="0013607E" w:rsidRDefault="0013607E">
      <w:pPr>
        <w:spacing w:line="58" w:lineRule="exact"/>
        <w:rPr>
          <w:sz w:val="20"/>
          <w:szCs w:val="20"/>
        </w:rPr>
      </w:pPr>
    </w:p>
    <w:p w:rsidR="0013607E" w:rsidRDefault="00FE2487">
      <w:pPr>
        <w:ind w:right="-119"/>
        <w:jc w:val="center"/>
        <w:rPr>
          <w:sz w:val="20"/>
          <w:szCs w:val="20"/>
        </w:rPr>
      </w:pPr>
      <w:r>
        <w:rPr>
          <w:rFonts w:ascii="Calibri" w:eastAsia="Calibri" w:hAnsi="Calibri" w:cs="Calibri"/>
        </w:rPr>
        <w:t>142</w:t>
      </w:r>
    </w:p>
    <w:p w:rsidR="0013607E" w:rsidRDefault="00FE2487">
      <w:pPr>
        <w:spacing w:line="20" w:lineRule="exact"/>
        <w:rPr>
          <w:sz w:val="20"/>
          <w:szCs w:val="20"/>
        </w:rPr>
      </w:pPr>
      <w:r>
        <w:rPr>
          <w:noProof/>
          <w:sz w:val="20"/>
          <w:szCs w:val="20"/>
        </w:rPr>
        <w:drawing>
          <wp:anchor distT="0" distB="0" distL="114300" distR="114300" simplePos="0" relativeHeight="250736640"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45" w:right="840" w:bottom="916" w:left="1300" w:header="0" w:footer="0" w:gutter="0"/>
          <w:cols w:space="720" w:equalWidth="0">
            <w:col w:w="9760"/>
          </w:cols>
        </w:sectPr>
      </w:pPr>
    </w:p>
    <w:p w:rsidR="0013607E" w:rsidRDefault="00FE2487">
      <w:pPr>
        <w:ind w:left="860"/>
        <w:rPr>
          <w:sz w:val="20"/>
          <w:szCs w:val="20"/>
        </w:rPr>
      </w:pPr>
      <w:r>
        <w:rPr>
          <w:rFonts w:eastAsia="Times New Roman"/>
          <w:noProof/>
          <w:sz w:val="24"/>
          <w:szCs w:val="24"/>
        </w:rPr>
        <w:lastRenderedPageBreak/>
        <w:drawing>
          <wp:anchor distT="0" distB="0" distL="114300" distR="114300" simplePos="0" relativeHeight="2507376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на рефлексию;</w:t>
      </w:r>
    </w:p>
    <w:p w:rsidR="0013607E" w:rsidRDefault="0013607E">
      <w:pPr>
        <w:spacing w:line="40" w:lineRule="exact"/>
        <w:rPr>
          <w:sz w:val="20"/>
          <w:szCs w:val="20"/>
        </w:rPr>
      </w:pPr>
    </w:p>
    <w:p w:rsidR="0013607E" w:rsidRDefault="00FE2487">
      <w:pPr>
        <w:ind w:left="860"/>
        <w:rPr>
          <w:sz w:val="20"/>
          <w:szCs w:val="20"/>
        </w:rPr>
      </w:pPr>
      <w:r>
        <w:rPr>
          <w:rFonts w:eastAsia="Times New Roman"/>
          <w:sz w:val="24"/>
          <w:szCs w:val="24"/>
        </w:rPr>
        <w:t>— на ориентировку в ситуации;</w:t>
      </w:r>
    </w:p>
    <w:p w:rsidR="0013607E" w:rsidRDefault="0013607E">
      <w:pPr>
        <w:spacing w:line="40" w:lineRule="exact"/>
        <w:rPr>
          <w:sz w:val="20"/>
          <w:szCs w:val="20"/>
        </w:rPr>
      </w:pPr>
    </w:p>
    <w:p w:rsidR="0013607E" w:rsidRDefault="00FE2487">
      <w:pPr>
        <w:ind w:left="860"/>
        <w:rPr>
          <w:sz w:val="20"/>
          <w:szCs w:val="20"/>
        </w:rPr>
      </w:pPr>
      <w:r>
        <w:rPr>
          <w:rFonts w:eastAsia="Times New Roman"/>
          <w:sz w:val="24"/>
          <w:szCs w:val="24"/>
        </w:rPr>
        <w:t>— на прогнозирование;</w:t>
      </w:r>
    </w:p>
    <w:p w:rsidR="0013607E" w:rsidRDefault="0013607E">
      <w:pPr>
        <w:spacing w:line="40" w:lineRule="exact"/>
        <w:rPr>
          <w:sz w:val="20"/>
          <w:szCs w:val="20"/>
        </w:rPr>
      </w:pPr>
    </w:p>
    <w:p w:rsidR="0013607E" w:rsidRDefault="00FE2487">
      <w:pPr>
        <w:ind w:left="860"/>
        <w:rPr>
          <w:sz w:val="20"/>
          <w:szCs w:val="20"/>
        </w:rPr>
      </w:pPr>
      <w:r>
        <w:rPr>
          <w:rFonts w:eastAsia="Times New Roman"/>
          <w:sz w:val="24"/>
          <w:szCs w:val="24"/>
        </w:rPr>
        <w:t>— на целеполагание;</w:t>
      </w:r>
    </w:p>
    <w:p w:rsidR="0013607E" w:rsidRDefault="0013607E">
      <w:pPr>
        <w:spacing w:line="43" w:lineRule="exact"/>
        <w:rPr>
          <w:sz w:val="20"/>
          <w:szCs w:val="20"/>
        </w:rPr>
      </w:pPr>
    </w:p>
    <w:p w:rsidR="0013607E" w:rsidRDefault="00FE2487">
      <w:pPr>
        <w:ind w:left="860"/>
        <w:rPr>
          <w:sz w:val="20"/>
          <w:szCs w:val="20"/>
        </w:rPr>
      </w:pPr>
      <w:r>
        <w:rPr>
          <w:rFonts w:eastAsia="Times New Roman"/>
          <w:sz w:val="24"/>
          <w:szCs w:val="24"/>
        </w:rPr>
        <w:t>— на оценивание;</w:t>
      </w:r>
    </w:p>
    <w:p w:rsidR="0013607E" w:rsidRDefault="0013607E">
      <w:pPr>
        <w:spacing w:line="40" w:lineRule="exact"/>
        <w:rPr>
          <w:sz w:val="20"/>
          <w:szCs w:val="20"/>
        </w:rPr>
      </w:pPr>
    </w:p>
    <w:p w:rsidR="0013607E" w:rsidRDefault="00FE2487">
      <w:pPr>
        <w:ind w:left="860"/>
        <w:rPr>
          <w:sz w:val="20"/>
          <w:szCs w:val="20"/>
        </w:rPr>
      </w:pPr>
      <w:r>
        <w:rPr>
          <w:rFonts w:eastAsia="Times New Roman"/>
          <w:sz w:val="24"/>
          <w:szCs w:val="24"/>
        </w:rPr>
        <w:t>— на принятие решения;</w:t>
      </w:r>
    </w:p>
    <w:p w:rsidR="0013607E" w:rsidRDefault="0013607E">
      <w:pPr>
        <w:spacing w:line="40" w:lineRule="exact"/>
        <w:rPr>
          <w:sz w:val="20"/>
          <w:szCs w:val="20"/>
        </w:rPr>
      </w:pPr>
    </w:p>
    <w:p w:rsidR="0013607E" w:rsidRDefault="00FE2487">
      <w:pPr>
        <w:ind w:left="860"/>
        <w:rPr>
          <w:sz w:val="20"/>
          <w:szCs w:val="20"/>
        </w:rPr>
      </w:pPr>
      <w:r>
        <w:rPr>
          <w:rFonts w:eastAsia="Times New Roman"/>
          <w:sz w:val="24"/>
          <w:szCs w:val="24"/>
        </w:rPr>
        <w:t>— на самоконтроль;</w:t>
      </w:r>
    </w:p>
    <w:p w:rsidR="0013607E" w:rsidRDefault="0013607E">
      <w:pPr>
        <w:spacing w:line="40" w:lineRule="exact"/>
        <w:rPr>
          <w:sz w:val="20"/>
          <w:szCs w:val="20"/>
        </w:rPr>
      </w:pPr>
    </w:p>
    <w:p w:rsidR="0013607E" w:rsidRDefault="00FE2487">
      <w:pPr>
        <w:ind w:left="860"/>
        <w:rPr>
          <w:sz w:val="20"/>
          <w:szCs w:val="20"/>
        </w:rPr>
      </w:pPr>
      <w:r>
        <w:rPr>
          <w:rFonts w:eastAsia="Times New Roman"/>
          <w:sz w:val="24"/>
          <w:szCs w:val="24"/>
        </w:rPr>
        <w:t>— на коррекцию.</w:t>
      </w:r>
    </w:p>
    <w:p w:rsidR="0013607E" w:rsidRDefault="0013607E">
      <w:pPr>
        <w:spacing w:line="103" w:lineRule="exact"/>
        <w:rPr>
          <w:sz w:val="20"/>
          <w:szCs w:val="20"/>
        </w:rPr>
      </w:pPr>
    </w:p>
    <w:p w:rsidR="0013607E" w:rsidRDefault="00FE2487">
      <w:pPr>
        <w:spacing w:line="272" w:lineRule="auto"/>
        <w:ind w:firstLine="360"/>
        <w:jc w:val="both"/>
        <w:rPr>
          <w:sz w:val="20"/>
          <w:szCs w:val="20"/>
        </w:rPr>
      </w:pPr>
      <w:r>
        <w:rPr>
          <w:rFonts w:eastAsia="Times New Roman"/>
          <w:sz w:val="24"/>
          <w:szCs w:val="24"/>
        </w:rPr>
        <w:t>Развитию регулятивных универсальных учебных действий способствует также использование в учебном процессе системы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Примеры такого рода заданий: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13607E" w:rsidRDefault="0013607E">
      <w:pPr>
        <w:spacing w:line="64" w:lineRule="exact"/>
        <w:rPr>
          <w:sz w:val="20"/>
          <w:szCs w:val="20"/>
        </w:rPr>
      </w:pPr>
    </w:p>
    <w:p w:rsidR="0013607E" w:rsidRDefault="00FE2487">
      <w:pPr>
        <w:spacing w:line="268" w:lineRule="auto"/>
        <w:ind w:firstLine="660"/>
        <w:jc w:val="both"/>
        <w:rPr>
          <w:sz w:val="20"/>
          <w:szCs w:val="20"/>
        </w:rPr>
      </w:pPr>
      <w:r>
        <w:rPr>
          <w:rFonts w:eastAsia="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13607E" w:rsidRDefault="0013607E">
      <w:pPr>
        <w:spacing w:line="38" w:lineRule="exact"/>
        <w:rPr>
          <w:sz w:val="20"/>
          <w:szCs w:val="20"/>
        </w:rPr>
      </w:pPr>
    </w:p>
    <w:p w:rsidR="0013607E" w:rsidRDefault="00FE2487">
      <w:pPr>
        <w:spacing w:line="259" w:lineRule="auto"/>
        <w:ind w:right="740" w:firstLine="732"/>
        <w:rPr>
          <w:sz w:val="20"/>
          <w:szCs w:val="20"/>
        </w:rPr>
      </w:pPr>
      <w:r>
        <w:rPr>
          <w:rFonts w:eastAsia="Times New Roman"/>
          <w:b/>
          <w:bCs/>
          <w:sz w:val="24"/>
          <w:szCs w:val="24"/>
        </w:rPr>
        <w:t>2.1.4.Условия и средства формирования универсальных учебных действий Учебное сотрудничество</w:t>
      </w:r>
    </w:p>
    <w:p w:rsidR="0013607E" w:rsidRDefault="0013607E">
      <w:pPr>
        <w:spacing w:line="74" w:lineRule="exact"/>
        <w:rPr>
          <w:sz w:val="20"/>
          <w:szCs w:val="20"/>
        </w:rPr>
      </w:pPr>
    </w:p>
    <w:p w:rsidR="0013607E" w:rsidRDefault="00FE2487">
      <w:pPr>
        <w:spacing w:line="266" w:lineRule="auto"/>
        <w:ind w:firstLine="912"/>
        <w:jc w:val="both"/>
        <w:rPr>
          <w:sz w:val="20"/>
          <w:szCs w:val="20"/>
        </w:rPr>
      </w:pPr>
      <w:r>
        <w:rPr>
          <w:rFonts w:eastAsia="Times New Roman"/>
          <w:sz w:val="24"/>
          <w:szCs w:val="24"/>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w:t>
      </w:r>
    </w:p>
    <w:p w:rsidR="0013607E" w:rsidRDefault="0013607E">
      <w:pPr>
        <w:spacing w:line="70" w:lineRule="exact"/>
        <w:rPr>
          <w:sz w:val="20"/>
          <w:szCs w:val="20"/>
        </w:rPr>
      </w:pPr>
    </w:p>
    <w:p w:rsidR="0013607E" w:rsidRDefault="00FE2487" w:rsidP="00FE2487">
      <w:pPr>
        <w:numPr>
          <w:ilvl w:val="0"/>
          <w:numId w:val="347"/>
        </w:numPr>
        <w:tabs>
          <w:tab w:val="left" w:pos="1174"/>
        </w:tabs>
        <w:spacing w:line="258" w:lineRule="auto"/>
        <w:ind w:firstLine="850"/>
        <w:jc w:val="both"/>
        <w:rPr>
          <w:rFonts w:eastAsia="Times New Roman"/>
          <w:sz w:val="24"/>
          <w:szCs w:val="24"/>
        </w:rPr>
      </w:pPr>
      <w:r>
        <w:rPr>
          <w:rFonts w:eastAsia="Times New Roman"/>
          <w:sz w:val="24"/>
          <w:szCs w:val="24"/>
        </w:rPr>
        <w:t>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13607E" w:rsidRDefault="0013607E">
      <w:pPr>
        <w:spacing w:line="82"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 распределение начальных действий и операций, заданное предметным условием совместной работы;</w:t>
      </w:r>
    </w:p>
    <w:p w:rsidR="0013607E" w:rsidRDefault="0013607E">
      <w:pPr>
        <w:spacing w:line="42"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 обмен способами действия, обусловленный необходимостью включения различных</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143</w:t>
      </w:r>
    </w:p>
    <w:p w:rsidR="0013607E" w:rsidRDefault="00FE2487">
      <w:pPr>
        <w:spacing w:line="20" w:lineRule="exact"/>
        <w:rPr>
          <w:sz w:val="20"/>
          <w:szCs w:val="20"/>
        </w:rPr>
      </w:pPr>
      <w:r>
        <w:rPr>
          <w:noProof/>
          <w:sz w:val="20"/>
          <w:szCs w:val="20"/>
        </w:rPr>
        <w:drawing>
          <wp:anchor distT="0" distB="0" distL="114300" distR="114300" simplePos="0" relativeHeight="25073868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31" w:lineRule="auto"/>
        <w:ind w:firstLine="60"/>
        <w:rPr>
          <w:sz w:val="20"/>
          <w:szCs w:val="20"/>
        </w:rPr>
      </w:pPr>
      <w:r>
        <w:rPr>
          <w:rFonts w:eastAsia="Times New Roman"/>
          <w:noProof/>
          <w:sz w:val="24"/>
          <w:szCs w:val="24"/>
        </w:rPr>
        <w:lastRenderedPageBreak/>
        <w:drawing>
          <wp:anchor distT="0" distB="0" distL="114300" distR="114300" simplePos="0" relativeHeight="2507397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для участников моделей действия в качестве средства для получения продукта совместной работы;</w:t>
      </w:r>
    </w:p>
    <w:p w:rsidR="0013607E" w:rsidRDefault="0013607E">
      <w:pPr>
        <w:spacing w:line="102" w:lineRule="exact"/>
        <w:rPr>
          <w:sz w:val="20"/>
          <w:szCs w:val="20"/>
        </w:rPr>
      </w:pPr>
    </w:p>
    <w:p w:rsidR="0013607E" w:rsidRDefault="00FE2487" w:rsidP="00FE2487">
      <w:pPr>
        <w:numPr>
          <w:ilvl w:val="0"/>
          <w:numId w:val="348"/>
        </w:numPr>
        <w:tabs>
          <w:tab w:val="left" w:pos="996"/>
        </w:tabs>
        <w:spacing w:line="258" w:lineRule="auto"/>
        <w:ind w:firstLine="850"/>
        <w:jc w:val="both"/>
        <w:rPr>
          <w:rFonts w:eastAsia="Times New Roman"/>
          <w:sz w:val="24"/>
          <w:szCs w:val="24"/>
        </w:rPr>
      </w:pPr>
      <w:r>
        <w:rPr>
          <w:rFonts w:eastAsia="Times New Roman"/>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13607E" w:rsidRDefault="0013607E">
      <w:pPr>
        <w:spacing w:line="82" w:lineRule="exact"/>
        <w:rPr>
          <w:rFonts w:eastAsia="Times New Roman"/>
          <w:sz w:val="24"/>
          <w:szCs w:val="24"/>
        </w:rPr>
      </w:pPr>
    </w:p>
    <w:p w:rsidR="0013607E" w:rsidRDefault="00FE2487" w:rsidP="00FE2487">
      <w:pPr>
        <w:numPr>
          <w:ilvl w:val="0"/>
          <w:numId w:val="348"/>
        </w:numPr>
        <w:tabs>
          <w:tab w:val="left" w:pos="996"/>
        </w:tabs>
        <w:spacing w:line="231" w:lineRule="auto"/>
        <w:ind w:firstLine="850"/>
        <w:rPr>
          <w:rFonts w:eastAsia="Times New Roman"/>
          <w:sz w:val="24"/>
          <w:szCs w:val="24"/>
        </w:rPr>
      </w:pPr>
      <w:r>
        <w:rPr>
          <w:rFonts w:eastAsia="Times New Roman"/>
          <w:sz w:val="24"/>
          <w:szCs w:val="24"/>
        </w:rPr>
        <w:t>коммуникацию (общение), обеспечивающую реализацию процессов распределения, обмена и взаимопонимания;</w:t>
      </w:r>
    </w:p>
    <w:p w:rsidR="0013607E" w:rsidRDefault="0013607E">
      <w:pPr>
        <w:spacing w:line="104" w:lineRule="exact"/>
        <w:rPr>
          <w:rFonts w:eastAsia="Times New Roman"/>
          <w:sz w:val="24"/>
          <w:szCs w:val="24"/>
        </w:rPr>
      </w:pPr>
    </w:p>
    <w:p w:rsidR="0013607E" w:rsidRDefault="00FE2487" w:rsidP="00FE2487">
      <w:pPr>
        <w:numPr>
          <w:ilvl w:val="0"/>
          <w:numId w:val="348"/>
        </w:numPr>
        <w:tabs>
          <w:tab w:val="left" w:pos="996"/>
        </w:tabs>
        <w:spacing w:line="249" w:lineRule="auto"/>
        <w:ind w:firstLine="850"/>
        <w:jc w:val="both"/>
        <w:rPr>
          <w:rFonts w:eastAsia="Times New Roman"/>
          <w:sz w:val="24"/>
          <w:szCs w:val="24"/>
        </w:rPr>
      </w:pPr>
      <w:r>
        <w:rPr>
          <w:rFonts w:eastAsia="Times New Roman"/>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13607E" w:rsidRDefault="0013607E">
      <w:pPr>
        <w:spacing w:line="32" w:lineRule="exact"/>
        <w:rPr>
          <w:rFonts w:eastAsia="Times New Roman"/>
          <w:sz w:val="24"/>
          <w:szCs w:val="24"/>
        </w:rPr>
      </w:pPr>
    </w:p>
    <w:p w:rsidR="0013607E" w:rsidRDefault="00FE2487" w:rsidP="00FE2487">
      <w:pPr>
        <w:numPr>
          <w:ilvl w:val="0"/>
          <w:numId w:val="348"/>
        </w:numPr>
        <w:tabs>
          <w:tab w:val="left" w:pos="1000"/>
        </w:tabs>
        <w:ind w:left="1000" w:hanging="150"/>
        <w:rPr>
          <w:rFonts w:eastAsia="Times New Roman"/>
          <w:sz w:val="24"/>
          <w:szCs w:val="24"/>
        </w:rPr>
      </w:pPr>
      <w:r>
        <w:rPr>
          <w:rFonts w:eastAsia="Times New Roman"/>
          <w:sz w:val="24"/>
          <w:szCs w:val="24"/>
        </w:rPr>
        <w:t>рефлексию, обеспечивающую преодоление ограничений собственного действия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относительно общей схемы деятельности.</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Совместная деятельность</w:t>
      </w:r>
    </w:p>
    <w:p w:rsidR="0013607E" w:rsidRDefault="0013607E">
      <w:pPr>
        <w:spacing w:line="95" w:lineRule="exact"/>
        <w:rPr>
          <w:sz w:val="20"/>
          <w:szCs w:val="20"/>
        </w:rPr>
      </w:pPr>
    </w:p>
    <w:p w:rsidR="0013607E" w:rsidRDefault="00FE2487">
      <w:pPr>
        <w:spacing w:line="249" w:lineRule="auto"/>
        <w:ind w:firstLine="852"/>
        <w:jc w:val="both"/>
        <w:rPr>
          <w:sz w:val="20"/>
          <w:szCs w:val="20"/>
        </w:rPr>
      </w:pPr>
      <w:r>
        <w:rPr>
          <w:rFonts w:eastAsia="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13607E" w:rsidRDefault="0013607E">
      <w:pPr>
        <w:spacing w:line="94" w:lineRule="exact"/>
        <w:rPr>
          <w:sz w:val="20"/>
          <w:szCs w:val="20"/>
        </w:rPr>
      </w:pPr>
    </w:p>
    <w:p w:rsidR="0013607E" w:rsidRDefault="00FE2487">
      <w:pPr>
        <w:spacing w:line="263" w:lineRule="auto"/>
        <w:ind w:firstLine="852"/>
        <w:jc w:val="both"/>
        <w:rPr>
          <w:sz w:val="20"/>
          <w:szCs w:val="20"/>
        </w:rPr>
      </w:pPr>
      <w:r>
        <w:rPr>
          <w:rFonts w:eastAsia="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13607E" w:rsidRDefault="0013607E">
      <w:pPr>
        <w:spacing w:line="74" w:lineRule="exact"/>
        <w:rPr>
          <w:sz w:val="20"/>
          <w:szCs w:val="20"/>
        </w:rPr>
      </w:pPr>
    </w:p>
    <w:p w:rsidR="0013607E" w:rsidRDefault="00FE2487">
      <w:pPr>
        <w:spacing w:line="263" w:lineRule="auto"/>
        <w:ind w:firstLine="852"/>
        <w:jc w:val="both"/>
        <w:rPr>
          <w:sz w:val="20"/>
          <w:szCs w:val="20"/>
        </w:rPr>
      </w:pPr>
      <w:r>
        <w:rPr>
          <w:rFonts w:eastAsia="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13607E" w:rsidRDefault="0013607E">
      <w:pPr>
        <w:spacing w:line="74" w:lineRule="exact"/>
        <w:rPr>
          <w:sz w:val="20"/>
          <w:szCs w:val="20"/>
        </w:rPr>
      </w:pPr>
    </w:p>
    <w:p w:rsidR="0013607E" w:rsidRDefault="00FE2487">
      <w:pPr>
        <w:spacing w:line="250" w:lineRule="auto"/>
        <w:ind w:firstLine="852"/>
        <w:jc w:val="both"/>
        <w:rPr>
          <w:sz w:val="20"/>
          <w:szCs w:val="20"/>
        </w:rPr>
      </w:pPr>
      <w:r>
        <w:rPr>
          <w:rFonts w:eastAsia="Times New Roman"/>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13607E" w:rsidRDefault="0013607E">
      <w:pPr>
        <w:spacing w:line="31" w:lineRule="exact"/>
        <w:rPr>
          <w:sz w:val="20"/>
          <w:szCs w:val="20"/>
        </w:rPr>
      </w:pPr>
    </w:p>
    <w:p w:rsidR="0013607E" w:rsidRDefault="00FE2487">
      <w:pPr>
        <w:ind w:left="860"/>
        <w:rPr>
          <w:sz w:val="20"/>
          <w:szCs w:val="20"/>
        </w:rPr>
      </w:pPr>
      <w:r>
        <w:rPr>
          <w:rFonts w:eastAsia="Times New Roman"/>
          <w:sz w:val="24"/>
          <w:szCs w:val="24"/>
        </w:rPr>
        <w:t>Цели организации работы в группе:</w:t>
      </w:r>
    </w:p>
    <w:p w:rsidR="0013607E" w:rsidRDefault="0013607E">
      <w:pPr>
        <w:spacing w:line="41" w:lineRule="exact"/>
        <w:rPr>
          <w:sz w:val="20"/>
          <w:szCs w:val="20"/>
        </w:rPr>
      </w:pPr>
    </w:p>
    <w:p w:rsidR="0013607E" w:rsidRDefault="00FE2487" w:rsidP="00FE2487">
      <w:pPr>
        <w:numPr>
          <w:ilvl w:val="0"/>
          <w:numId w:val="349"/>
        </w:numPr>
        <w:tabs>
          <w:tab w:val="left" w:pos="1000"/>
        </w:tabs>
        <w:ind w:left="1000" w:hanging="150"/>
        <w:rPr>
          <w:rFonts w:eastAsia="Times New Roman"/>
          <w:sz w:val="24"/>
          <w:szCs w:val="24"/>
        </w:rPr>
      </w:pPr>
      <w:r>
        <w:rPr>
          <w:rFonts w:eastAsia="Times New Roman"/>
          <w:sz w:val="24"/>
          <w:szCs w:val="24"/>
        </w:rPr>
        <w:t>создание учебной мотивации;</w:t>
      </w:r>
    </w:p>
    <w:p w:rsidR="0013607E" w:rsidRDefault="0013607E">
      <w:pPr>
        <w:spacing w:line="40" w:lineRule="exact"/>
        <w:rPr>
          <w:rFonts w:eastAsia="Times New Roman"/>
          <w:sz w:val="24"/>
          <w:szCs w:val="24"/>
        </w:rPr>
      </w:pPr>
    </w:p>
    <w:p w:rsidR="0013607E" w:rsidRDefault="00FE2487" w:rsidP="00FE2487">
      <w:pPr>
        <w:numPr>
          <w:ilvl w:val="0"/>
          <w:numId w:val="349"/>
        </w:numPr>
        <w:tabs>
          <w:tab w:val="left" w:pos="1000"/>
        </w:tabs>
        <w:ind w:left="1000" w:hanging="150"/>
        <w:rPr>
          <w:rFonts w:eastAsia="Times New Roman"/>
          <w:sz w:val="24"/>
          <w:szCs w:val="24"/>
        </w:rPr>
      </w:pPr>
      <w:r>
        <w:rPr>
          <w:rFonts w:eastAsia="Times New Roman"/>
          <w:sz w:val="24"/>
          <w:szCs w:val="24"/>
        </w:rPr>
        <w:t>пробуждение в учениках познавательного интереса;</w:t>
      </w:r>
    </w:p>
    <w:p w:rsidR="0013607E" w:rsidRDefault="0013607E">
      <w:pPr>
        <w:spacing w:line="43" w:lineRule="exact"/>
        <w:rPr>
          <w:rFonts w:eastAsia="Times New Roman"/>
          <w:sz w:val="24"/>
          <w:szCs w:val="24"/>
        </w:rPr>
      </w:pPr>
    </w:p>
    <w:p w:rsidR="0013607E" w:rsidRDefault="00FE2487" w:rsidP="00FE2487">
      <w:pPr>
        <w:numPr>
          <w:ilvl w:val="0"/>
          <w:numId w:val="349"/>
        </w:numPr>
        <w:tabs>
          <w:tab w:val="left" w:pos="1000"/>
        </w:tabs>
        <w:ind w:left="1000" w:hanging="150"/>
        <w:rPr>
          <w:rFonts w:eastAsia="Times New Roman"/>
          <w:sz w:val="24"/>
          <w:szCs w:val="24"/>
        </w:rPr>
      </w:pPr>
      <w:r>
        <w:rPr>
          <w:rFonts w:eastAsia="Times New Roman"/>
          <w:sz w:val="24"/>
          <w:szCs w:val="24"/>
        </w:rPr>
        <w:t>развитие стремления к успеху и одобрению;</w:t>
      </w:r>
    </w:p>
    <w:p w:rsidR="0013607E" w:rsidRDefault="0013607E">
      <w:pPr>
        <w:spacing w:line="40" w:lineRule="exact"/>
        <w:rPr>
          <w:rFonts w:eastAsia="Times New Roman"/>
          <w:sz w:val="24"/>
          <w:szCs w:val="24"/>
        </w:rPr>
      </w:pPr>
    </w:p>
    <w:p w:rsidR="0013607E" w:rsidRDefault="00FE2487" w:rsidP="00FE2487">
      <w:pPr>
        <w:numPr>
          <w:ilvl w:val="0"/>
          <w:numId w:val="349"/>
        </w:numPr>
        <w:tabs>
          <w:tab w:val="left" w:pos="1000"/>
        </w:tabs>
        <w:ind w:left="1000" w:hanging="150"/>
        <w:rPr>
          <w:rFonts w:eastAsia="Times New Roman"/>
          <w:sz w:val="24"/>
          <w:szCs w:val="24"/>
        </w:rPr>
      </w:pPr>
      <w:r>
        <w:rPr>
          <w:rFonts w:eastAsia="Times New Roman"/>
          <w:sz w:val="24"/>
          <w:szCs w:val="24"/>
        </w:rPr>
        <w:t>снятие неуверенности в себе, боязни сделать ошибку и получить за это порицание;</w:t>
      </w:r>
    </w:p>
    <w:p w:rsidR="0013607E" w:rsidRDefault="0013607E">
      <w:pPr>
        <w:spacing w:line="40" w:lineRule="exact"/>
        <w:rPr>
          <w:rFonts w:eastAsia="Times New Roman"/>
          <w:sz w:val="24"/>
          <w:szCs w:val="24"/>
        </w:rPr>
      </w:pPr>
    </w:p>
    <w:p w:rsidR="0013607E" w:rsidRDefault="00FE2487" w:rsidP="00FE2487">
      <w:pPr>
        <w:numPr>
          <w:ilvl w:val="0"/>
          <w:numId w:val="349"/>
        </w:numPr>
        <w:tabs>
          <w:tab w:val="left" w:pos="1000"/>
        </w:tabs>
        <w:ind w:left="1000" w:hanging="150"/>
        <w:rPr>
          <w:rFonts w:eastAsia="Times New Roman"/>
          <w:sz w:val="24"/>
          <w:szCs w:val="24"/>
        </w:rPr>
      </w:pPr>
      <w:r>
        <w:rPr>
          <w:rFonts w:eastAsia="Times New Roman"/>
          <w:sz w:val="24"/>
          <w:szCs w:val="24"/>
        </w:rPr>
        <w:t>развитие способности к самостоятельной оценке своей работы;</w:t>
      </w:r>
    </w:p>
    <w:p w:rsidR="0013607E" w:rsidRDefault="0013607E">
      <w:pPr>
        <w:spacing w:line="100" w:lineRule="exact"/>
        <w:rPr>
          <w:rFonts w:eastAsia="Times New Roman"/>
          <w:sz w:val="24"/>
          <w:szCs w:val="24"/>
        </w:rPr>
      </w:pPr>
    </w:p>
    <w:p w:rsidR="0013607E" w:rsidRDefault="00FE2487" w:rsidP="00FE2487">
      <w:pPr>
        <w:numPr>
          <w:ilvl w:val="0"/>
          <w:numId w:val="349"/>
        </w:numPr>
        <w:tabs>
          <w:tab w:val="left" w:pos="1004"/>
        </w:tabs>
        <w:spacing w:line="232" w:lineRule="auto"/>
        <w:ind w:left="860" w:hanging="10"/>
        <w:rPr>
          <w:rFonts w:eastAsia="Times New Roman"/>
          <w:sz w:val="24"/>
          <w:szCs w:val="24"/>
        </w:rPr>
      </w:pPr>
      <w:r>
        <w:rPr>
          <w:rFonts w:eastAsia="Times New Roman"/>
          <w:sz w:val="24"/>
          <w:szCs w:val="24"/>
        </w:rPr>
        <w:t>формирование умения общаться и взаимодействовать с другими обучающимися. Для организации групповой работы класс делится на группы по 3—6 человек, чаще</w:t>
      </w:r>
    </w:p>
    <w:p w:rsidR="0013607E" w:rsidRDefault="0013607E">
      <w:pPr>
        <w:spacing w:line="102" w:lineRule="exact"/>
        <w:rPr>
          <w:sz w:val="20"/>
          <w:szCs w:val="20"/>
        </w:rPr>
      </w:pPr>
    </w:p>
    <w:p w:rsidR="0013607E" w:rsidRDefault="00FE2487">
      <w:pPr>
        <w:spacing w:line="258" w:lineRule="auto"/>
        <w:jc w:val="both"/>
        <w:rPr>
          <w:sz w:val="20"/>
          <w:szCs w:val="20"/>
        </w:rPr>
      </w:pPr>
      <w:r>
        <w:rPr>
          <w:rFonts w:eastAsia="Times New Roman"/>
          <w:sz w:val="24"/>
          <w:szCs w:val="24"/>
        </w:rPr>
        <w:t>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13607E" w:rsidRDefault="0013607E">
      <w:pPr>
        <w:spacing w:line="23" w:lineRule="exact"/>
        <w:rPr>
          <w:sz w:val="20"/>
          <w:szCs w:val="20"/>
        </w:rPr>
      </w:pPr>
    </w:p>
    <w:p w:rsidR="0013607E" w:rsidRDefault="00FE2487">
      <w:pPr>
        <w:ind w:left="860"/>
        <w:rPr>
          <w:sz w:val="20"/>
          <w:szCs w:val="20"/>
        </w:rPr>
      </w:pPr>
      <w:r>
        <w:rPr>
          <w:rFonts w:eastAsia="Times New Roman"/>
          <w:sz w:val="24"/>
          <w:szCs w:val="24"/>
        </w:rPr>
        <w:t>Можно выделить три принципа организации совместной деятельности:</w:t>
      </w:r>
    </w:p>
    <w:p w:rsidR="0013607E" w:rsidRDefault="0013607E">
      <w:pPr>
        <w:spacing w:line="41" w:lineRule="exact"/>
        <w:rPr>
          <w:sz w:val="20"/>
          <w:szCs w:val="20"/>
        </w:rPr>
      </w:pPr>
    </w:p>
    <w:p w:rsidR="0013607E" w:rsidRDefault="00FE2487" w:rsidP="00FE2487">
      <w:pPr>
        <w:numPr>
          <w:ilvl w:val="0"/>
          <w:numId w:val="350"/>
        </w:numPr>
        <w:tabs>
          <w:tab w:val="left" w:pos="1100"/>
        </w:tabs>
        <w:ind w:left="1100" w:hanging="250"/>
        <w:rPr>
          <w:rFonts w:eastAsia="Times New Roman"/>
          <w:sz w:val="24"/>
          <w:szCs w:val="24"/>
        </w:rPr>
      </w:pPr>
      <w:r>
        <w:rPr>
          <w:rFonts w:eastAsia="Times New Roman"/>
          <w:sz w:val="24"/>
          <w:szCs w:val="24"/>
        </w:rPr>
        <w:t>принцип индивидуальных вкладов;</w:t>
      </w:r>
    </w:p>
    <w:p w:rsidR="0013607E" w:rsidRDefault="0013607E">
      <w:pPr>
        <w:spacing w:line="40" w:lineRule="exact"/>
        <w:rPr>
          <w:rFonts w:eastAsia="Times New Roman"/>
          <w:sz w:val="24"/>
          <w:szCs w:val="24"/>
        </w:rPr>
      </w:pPr>
    </w:p>
    <w:p w:rsidR="0013607E" w:rsidRDefault="00FE2487" w:rsidP="00FE2487">
      <w:pPr>
        <w:numPr>
          <w:ilvl w:val="0"/>
          <w:numId w:val="350"/>
        </w:numPr>
        <w:tabs>
          <w:tab w:val="left" w:pos="1100"/>
        </w:tabs>
        <w:ind w:left="1100" w:hanging="250"/>
        <w:rPr>
          <w:rFonts w:eastAsia="Times New Roman"/>
          <w:sz w:val="24"/>
          <w:szCs w:val="24"/>
        </w:rPr>
      </w:pPr>
      <w:r>
        <w:rPr>
          <w:rFonts w:eastAsia="Times New Roman"/>
          <w:sz w:val="24"/>
          <w:szCs w:val="24"/>
        </w:rPr>
        <w:t>позиционный принцип, при котором важно столкновение и координация разных</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144</w:t>
      </w:r>
    </w:p>
    <w:p w:rsidR="0013607E" w:rsidRDefault="00FE2487">
      <w:pPr>
        <w:spacing w:line="20" w:lineRule="exact"/>
        <w:rPr>
          <w:sz w:val="20"/>
          <w:szCs w:val="20"/>
        </w:rPr>
      </w:pPr>
      <w:r>
        <w:rPr>
          <w:noProof/>
          <w:sz w:val="20"/>
          <w:szCs w:val="20"/>
        </w:rPr>
        <w:drawing>
          <wp:anchor distT="0" distB="0" distL="114300" distR="114300" simplePos="0" relativeHeight="25074073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7417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позиций членов группы;</w:t>
      </w:r>
    </w:p>
    <w:p w:rsidR="0013607E" w:rsidRDefault="0013607E">
      <w:pPr>
        <w:spacing w:line="100" w:lineRule="exact"/>
        <w:rPr>
          <w:sz w:val="20"/>
          <w:szCs w:val="20"/>
        </w:rPr>
      </w:pPr>
    </w:p>
    <w:p w:rsidR="0013607E" w:rsidRDefault="00FE2487" w:rsidP="00FE2487">
      <w:pPr>
        <w:numPr>
          <w:ilvl w:val="1"/>
          <w:numId w:val="351"/>
        </w:numPr>
        <w:tabs>
          <w:tab w:val="left" w:pos="1113"/>
        </w:tabs>
        <w:spacing w:line="231" w:lineRule="auto"/>
        <w:ind w:left="2" w:firstLine="850"/>
        <w:rPr>
          <w:rFonts w:eastAsia="Times New Roman"/>
          <w:sz w:val="24"/>
          <w:szCs w:val="24"/>
        </w:rPr>
      </w:pPr>
      <w:r>
        <w:rPr>
          <w:rFonts w:eastAsia="Times New Roman"/>
          <w:sz w:val="24"/>
          <w:szCs w:val="24"/>
        </w:rPr>
        <w:t>принцип содержательного распределения действий, при котором за обучающимися закреплены определённые модели действий.</w:t>
      </w:r>
    </w:p>
    <w:p w:rsidR="0013607E" w:rsidRDefault="0013607E">
      <w:pPr>
        <w:spacing w:line="102" w:lineRule="exact"/>
        <w:rPr>
          <w:rFonts w:eastAsia="Times New Roman"/>
          <w:sz w:val="24"/>
          <w:szCs w:val="24"/>
        </w:rPr>
      </w:pPr>
    </w:p>
    <w:p w:rsidR="0013607E" w:rsidRDefault="00FE2487">
      <w:pPr>
        <w:spacing w:line="263" w:lineRule="auto"/>
        <w:ind w:left="2" w:firstLine="852"/>
        <w:jc w:val="both"/>
        <w:rPr>
          <w:rFonts w:eastAsia="Times New Roman"/>
          <w:sz w:val="24"/>
          <w:szCs w:val="24"/>
        </w:rPr>
      </w:pPr>
      <w:r>
        <w:rPr>
          <w:rFonts w:eastAsia="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13607E" w:rsidRDefault="0013607E">
      <w:pPr>
        <w:spacing w:line="17"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Роли обучающихся при работе в группе могут распределяться по-разному:</w:t>
      </w:r>
    </w:p>
    <w:p w:rsidR="0013607E" w:rsidRDefault="0013607E">
      <w:pPr>
        <w:spacing w:line="40"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 все роли заранее распределены учителем;</w:t>
      </w:r>
    </w:p>
    <w:p w:rsidR="0013607E" w:rsidRDefault="0013607E">
      <w:pPr>
        <w:spacing w:line="40"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 роли участников смешаны: для части обучающихся они строго заданы и неизменны</w:t>
      </w:r>
    </w:p>
    <w:p w:rsidR="0013607E" w:rsidRDefault="0013607E">
      <w:pPr>
        <w:spacing w:line="100" w:lineRule="exact"/>
        <w:rPr>
          <w:rFonts w:eastAsia="Times New Roman"/>
          <w:sz w:val="24"/>
          <w:szCs w:val="24"/>
        </w:rPr>
      </w:pPr>
    </w:p>
    <w:p w:rsidR="0013607E" w:rsidRDefault="00FE2487" w:rsidP="00FE2487">
      <w:pPr>
        <w:numPr>
          <w:ilvl w:val="0"/>
          <w:numId w:val="351"/>
        </w:numPr>
        <w:tabs>
          <w:tab w:val="left" w:pos="316"/>
        </w:tabs>
        <w:spacing w:line="232" w:lineRule="auto"/>
        <w:ind w:left="2" w:hanging="2"/>
        <w:rPr>
          <w:rFonts w:eastAsia="Times New Roman"/>
          <w:sz w:val="24"/>
          <w:szCs w:val="24"/>
        </w:rPr>
      </w:pPr>
      <w:r>
        <w:rPr>
          <w:rFonts w:eastAsia="Times New Roman"/>
          <w:sz w:val="24"/>
          <w:szCs w:val="24"/>
        </w:rPr>
        <w:t>течение всего процесса решения задачи, другая часть группы определяет роли самостоятельно, исходя из своего желания;</w:t>
      </w:r>
    </w:p>
    <w:p w:rsidR="0013607E" w:rsidRDefault="0013607E">
      <w:pPr>
        <w:spacing w:line="43"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 участники группы сами выбирают себе роли.</w:t>
      </w:r>
    </w:p>
    <w:p w:rsidR="0013607E" w:rsidRDefault="0013607E">
      <w:pPr>
        <w:spacing w:line="100" w:lineRule="exact"/>
        <w:rPr>
          <w:rFonts w:eastAsia="Times New Roman"/>
          <w:sz w:val="24"/>
          <w:szCs w:val="24"/>
        </w:rPr>
      </w:pPr>
    </w:p>
    <w:p w:rsidR="0013607E" w:rsidRDefault="00FE2487">
      <w:pPr>
        <w:spacing w:line="258" w:lineRule="auto"/>
        <w:ind w:left="2" w:firstLine="852"/>
        <w:jc w:val="both"/>
        <w:rPr>
          <w:rFonts w:eastAsia="Times New Roman"/>
          <w:sz w:val="24"/>
          <w:szCs w:val="24"/>
        </w:rPr>
      </w:pPr>
      <w:r>
        <w:rPr>
          <w:rFonts w:eastAsia="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13607E" w:rsidRDefault="0013607E">
      <w:pPr>
        <w:spacing w:line="82" w:lineRule="exact"/>
        <w:rPr>
          <w:rFonts w:eastAsia="Times New Roman"/>
          <w:sz w:val="24"/>
          <w:szCs w:val="24"/>
        </w:rPr>
      </w:pPr>
    </w:p>
    <w:p w:rsidR="0013607E" w:rsidRDefault="00FE2487">
      <w:pPr>
        <w:spacing w:line="263" w:lineRule="auto"/>
        <w:ind w:left="2" w:firstLine="852"/>
        <w:jc w:val="both"/>
        <w:rPr>
          <w:rFonts w:eastAsia="Times New Roman"/>
          <w:sz w:val="24"/>
          <w:szCs w:val="24"/>
        </w:rPr>
      </w:pPr>
      <w:r>
        <w:rPr>
          <w:rFonts w:eastAsia="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13607E" w:rsidRDefault="0013607E">
      <w:pPr>
        <w:spacing w:line="14" w:lineRule="exact"/>
        <w:rPr>
          <w:rFonts w:eastAsia="Times New Roman"/>
          <w:sz w:val="24"/>
          <w:szCs w:val="24"/>
        </w:rPr>
      </w:pPr>
    </w:p>
    <w:p w:rsidR="0013607E" w:rsidRDefault="00FE2487">
      <w:pPr>
        <w:ind w:left="862"/>
        <w:rPr>
          <w:rFonts w:eastAsia="Times New Roman"/>
          <w:sz w:val="24"/>
          <w:szCs w:val="24"/>
        </w:rPr>
      </w:pPr>
      <w:r>
        <w:rPr>
          <w:rFonts w:eastAsia="Times New Roman"/>
          <w:sz w:val="24"/>
          <w:szCs w:val="24"/>
        </w:rPr>
        <w:t>В качестве вариантов работы парами можно назвать следующие:</w:t>
      </w:r>
    </w:p>
    <w:p w:rsidR="0013607E" w:rsidRDefault="0013607E">
      <w:pPr>
        <w:spacing w:line="100" w:lineRule="exact"/>
        <w:rPr>
          <w:rFonts w:eastAsia="Times New Roman"/>
          <w:sz w:val="24"/>
          <w:szCs w:val="24"/>
        </w:rPr>
      </w:pPr>
    </w:p>
    <w:p w:rsidR="0013607E" w:rsidRDefault="00FE2487" w:rsidP="00FE2487">
      <w:pPr>
        <w:numPr>
          <w:ilvl w:val="1"/>
          <w:numId w:val="352"/>
        </w:numPr>
        <w:tabs>
          <w:tab w:val="left" w:pos="1175"/>
        </w:tabs>
        <w:spacing w:line="258" w:lineRule="auto"/>
        <w:ind w:left="2" w:firstLine="850"/>
        <w:jc w:val="both"/>
        <w:rPr>
          <w:rFonts w:eastAsia="Times New Roman"/>
          <w:sz w:val="24"/>
          <w:szCs w:val="24"/>
        </w:rPr>
      </w:pPr>
      <w:r>
        <w:rPr>
          <w:rFonts w:eastAsia="Times New Roman"/>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13607E" w:rsidRDefault="0013607E">
      <w:pPr>
        <w:spacing w:line="82" w:lineRule="exact"/>
        <w:rPr>
          <w:rFonts w:eastAsia="Times New Roman"/>
          <w:sz w:val="24"/>
          <w:szCs w:val="24"/>
        </w:rPr>
      </w:pPr>
    </w:p>
    <w:p w:rsidR="0013607E" w:rsidRDefault="00FE2487" w:rsidP="00FE2487">
      <w:pPr>
        <w:numPr>
          <w:ilvl w:val="1"/>
          <w:numId w:val="352"/>
        </w:numPr>
        <w:tabs>
          <w:tab w:val="left" w:pos="1115"/>
        </w:tabs>
        <w:spacing w:line="232" w:lineRule="auto"/>
        <w:ind w:left="2" w:firstLine="850"/>
        <w:rPr>
          <w:rFonts w:eastAsia="Times New Roman"/>
          <w:sz w:val="24"/>
          <w:szCs w:val="24"/>
        </w:rPr>
      </w:pPr>
      <w:r>
        <w:rPr>
          <w:rFonts w:eastAsia="Times New Roman"/>
          <w:sz w:val="24"/>
          <w:szCs w:val="24"/>
        </w:rPr>
        <w:t>ученики поочерёдно выполняют общее задание, используя те определённые знания и средства, которые имеются у каждого;</w:t>
      </w:r>
    </w:p>
    <w:p w:rsidR="0013607E" w:rsidRDefault="0013607E">
      <w:pPr>
        <w:spacing w:line="102" w:lineRule="exact"/>
        <w:rPr>
          <w:rFonts w:eastAsia="Times New Roman"/>
          <w:sz w:val="24"/>
          <w:szCs w:val="24"/>
        </w:rPr>
      </w:pPr>
    </w:p>
    <w:p w:rsidR="0013607E" w:rsidRDefault="00FE2487" w:rsidP="00FE2487">
      <w:pPr>
        <w:numPr>
          <w:ilvl w:val="1"/>
          <w:numId w:val="352"/>
        </w:numPr>
        <w:tabs>
          <w:tab w:val="left" w:pos="1113"/>
        </w:tabs>
        <w:spacing w:line="267" w:lineRule="auto"/>
        <w:ind w:left="2" w:firstLine="850"/>
        <w:jc w:val="both"/>
        <w:rPr>
          <w:rFonts w:eastAsia="Times New Roman"/>
          <w:sz w:val="24"/>
          <w:szCs w:val="24"/>
        </w:rPr>
      </w:pPr>
      <w:r>
        <w:rPr>
          <w:rFonts w:eastAsia="Times New Roman"/>
          <w:sz w:val="24"/>
          <w:szCs w:val="2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13607E" w:rsidRDefault="0013607E">
      <w:pPr>
        <w:spacing w:line="73" w:lineRule="exact"/>
        <w:rPr>
          <w:rFonts w:eastAsia="Times New Roman"/>
          <w:sz w:val="24"/>
          <w:szCs w:val="24"/>
        </w:rPr>
      </w:pPr>
    </w:p>
    <w:p w:rsidR="0013607E" w:rsidRDefault="00FE2487">
      <w:pPr>
        <w:spacing w:line="249" w:lineRule="auto"/>
        <w:ind w:left="2" w:firstLine="852"/>
        <w:jc w:val="both"/>
        <w:rPr>
          <w:rFonts w:eastAsia="Times New Roman"/>
          <w:sz w:val="24"/>
          <w:szCs w:val="24"/>
        </w:rPr>
      </w:pPr>
      <w:r>
        <w:rPr>
          <w:rFonts w:eastAsia="Times New Roman"/>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w:t>
      </w:r>
    </w:p>
    <w:p w:rsidR="0013607E" w:rsidRDefault="0013607E">
      <w:pPr>
        <w:spacing w:line="32" w:lineRule="exact"/>
        <w:rPr>
          <w:sz w:val="20"/>
          <w:szCs w:val="20"/>
        </w:rPr>
      </w:pPr>
    </w:p>
    <w:p w:rsidR="0013607E" w:rsidRDefault="00FE2487">
      <w:pPr>
        <w:ind w:left="2"/>
        <w:rPr>
          <w:sz w:val="20"/>
          <w:szCs w:val="20"/>
        </w:rPr>
      </w:pPr>
      <w:r>
        <w:rPr>
          <w:rFonts w:eastAsia="Times New Roman"/>
          <w:sz w:val="24"/>
          <w:szCs w:val="24"/>
        </w:rPr>
        <w:t>уделят больше внимания слабым учащимся.</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Разновозрастное сотрудничество</w:t>
      </w:r>
    </w:p>
    <w:p w:rsidR="0013607E" w:rsidRDefault="0013607E">
      <w:pPr>
        <w:spacing w:line="98"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145</w:t>
      </w:r>
    </w:p>
    <w:p w:rsidR="0013607E" w:rsidRDefault="00FE2487">
      <w:pPr>
        <w:spacing w:line="20" w:lineRule="exact"/>
        <w:rPr>
          <w:sz w:val="20"/>
          <w:szCs w:val="20"/>
        </w:rPr>
      </w:pPr>
      <w:r>
        <w:rPr>
          <w:noProof/>
          <w:sz w:val="20"/>
          <w:szCs w:val="20"/>
        </w:rPr>
        <w:drawing>
          <wp:anchor distT="0" distB="0" distL="114300" distR="114300" simplePos="0" relativeHeight="25074278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58" w:lineRule="auto"/>
        <w:jc w:val="both"/>
        <w:rPr>
          <w:sz w:val="20"/>
          <w:szCs w:val="20"/>
        </w:rPr>
      </w:pPr>
      <w:r>
        <w:rPr>
          <w:rFonts w:eastAsia="Times New Roman"/>
          <w:noProof/>
          <w:sz w:val="24"/>
          <w:szCs w:val="24"/>
        </w:rPr>
        <w:lastRenderedPageBreak/>
        <w:drawing>
          <wp:anchor distT="0" distB="0" distL="114300" distR="114300" simplePos="0" relativeHeight="2507438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13607E" w:rsidRDefault="0013607E">
      <w:pPr>
        <w:spacing w:line="83" w:lineRule="exact"/>
        <w:rPr>
          <w:sz w:val="20"/>
          <w:szCs w:val="20"/>
        </w:rPr>
      </w:pPr>
    </w:p>
    <w:p w:rsidR="0013607E" w:rsidRDefault="00FE2487">
      <w:pPr>
        <w:spacing w:line="267" w:lineRule="auto"/>
        <w:ind w:firstLine="852"/>
        <w:jc w:val="both"/>
        <w:rPr>
          <w:sz w:val="20"/>
          <w:szCs w:val="20"/>
        </w:rPr>
      </w:pPr>
      <w:r>
        <w:rPr>
          <w:rFonts w:eastAsia="Times New Roman"/>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13607E" w:rsidRDefault="0013607E">
      <w:pPr>
        <w:spacing w:line="16" w:lineRule="exact"/>
        <w:rPr>
          <w:sz w:val="20"/>
          <w:szCs w:val="20"/>
        </w:rPr>
      </w:pPr>
    </w:p>
    <w:p w:rsidR="0013607E" w:rsidRDefault="00FE2487">
      <w:pPr>
        <w:rPr>
          <w:sz w:val="20"/>
          <w:szCs w:val="20"/>
        </w:rPr>
      </w:pPr>
      <w:r>
        <w:rPr>
          <w:rFonts w:eastAsia="Times New Roman"/>
          <w:b/>
          <w:bCs/>
          <w:sz w:val="24"/>
          <w:szCs w:val="24"/>
        </w:rPr>
        <w:t>Проектная деятельность обучающихся как форма сотрудничества</w:t>
      </w:r>
    </w:p>
    <w:p w:rsidR="0013607E" w:rsidRDefault="0013607E">
      <w:pPr>
        <w:spacing w:line="98" w:lineRule="exact"/>
        <w:rPr>
          <w:sz w:val="20"/>
          <w:szCs w:val="20"/>
        </w:rPr>
      </w:pPr>
    </w:p>
    <w:p w:rsidR="0013607E" w:rsidRDefault="00FE2487">
      <w:pPr>
        <w:spacing w:line="267" w:lineRule="auto"/>
        <w:ind w:firstLine="912"/>
        <w:jc w:val="both"/>
        <w:rPr>
          <w:sz w:val="20"/>
          <w:szCs w:val="20"/>
        </w:rPr>
      </w:pPr>
      <w:r>
        <w:rPr>
          <w:rFonts w:eastAsia="Times New Roman"/>
          <w:sz w:val="24"/>
          <w:szCs w:val="24"/>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13607E" w:rsidRDefault="0013607E">
      <w:pPr>
        <w:spacing w:line="11" w:lineRule="exact"/>
        <w:rPr>
          <w:sz w:val="20"/>
          <w:szCs w:val="20"/>
        </w:rPr>
      </w:pPr>
    </w:p>
    <w:p w:rsidR="0013607E" w:rsidRDefault="00FE2487">
      <w:pPr>
        <w:ind w:left="860"/>
        <w:rPr>
          <w:sz w:val="20"/>
          <w:szCs w:val="20"/>
        </w:rPr>
      </w:pPr>
      <w:r>
        <w:rPr>
          <w:rFonts w:eastAsia="Times New Roman"/>
          <w:sz w:val="24"/>
          <w:szCs w:val="24"/>
        </w:rPr>
        <w:t>Целесообразно разделять разные типы ситуаций сотрудничества.</w:t>
      </w:r>
    </w:p>
    <w:p w:rsidR="0013607E" w:rsidRDefault="0013607E">
      <w:pPr>
        <w:spacing w:line="53" w:lineRule="exact"/>
        <w:rPr>
          <w:sz w:val="20"/>
          <w:szCs w:val="20"/>
        </w:rPr>
      </w:pPr>
    </w:p>
    <w:p w:rsidR="0013607E" w:rsidRDefault="00FE2487" w:rsidP="00FE2487">
      <w:pPr>
        <w:numPr>
          <w:ilvl w:val="0"/>
          <w:numId w:val="353"/>
        </w:numPr>
        <w:tabs>
          <w:tab w:val="left" w:pos="1092"/>
        </w:tabs>
        <w:spacing w:line="272" w:lineRule="auto"/>
        <w:ind w:firstLine="850"/>
        <w:jc w:val="both"/>
        <w:rPr>
          <w:rFonts w:eastAsia="Times New Roman"/>
          <w:sz w:val="24"/>
          <w:szCs w:val="24"/>
        </w:rPr>
      </w:pPr>
      <w:r>
        <w:rPr>
          <w:rFonts w:eastAsia="Times New Roman"/>
          <w:sz w:val="24"/>
          <w:szCs w:val="24"/>
        </w:rPr>
        <w:t xml:space="preserve">Ситуация </w:t>
      </w:r>
      <w:r>
        <w:rPr>
          <w:rFonts w:eastAsia="Times New Roman"/>
          <w:i/>
          <w:iCs/>
          <w:sz w:val="24"/>
          <w:szCs w:val="24"/>
        </w:rPr>
        <w:t>сотрудничества со сверстниками с распределением функций</w:t>
      </w:r>
      <w:r>
        <w:rPr>
          <w:rFonts w:eastAsia="Times New Roman"/>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w:t>
      </w:r>
    </w:p>
    <w:p w:rsidR="0013607E" w:rsidRDefault="0013607E">
      <w:pPr>
        <w:spacing w:line="6" w:lineRule="exact"/>
        <w:rPr>
          <w:sz w:val="20"/>
          <w:szCs w:val="20"/>
        </w:rPr>
      </w:pPr>
    </w:p>
    <w:p w:rsidR="0013607E" w:rsidRDefault="00FE2487">
      <w:pPr>
        <w:rPr>
          <w:sz w:val="20"/>
          <w:szCs w:val="20"/>
        </w:rPr>
      </w:pPr>
      <w:r>
        <w:rPr>
          <w:rFonts w:eastAsia="Times New Roman"/>
          <w:sz w:val="24"/>
          <w:szCs w:val="24"/>
        </w:rPr>
        <w:t>помощью других людей.</w:t>
      </w:r>
    </w:p>
    <w:p w:rsidR="0013607E" w:rsidRDefault="0013607E">
      <w:pPr>
        <w:spacing w:line="55" w:lineRule="exact"/>
        <w:rPr>
          <w:sz w:val="20"/>
          <w:szCs w:val="20"/>
        </w:rPr>
      </w:pPr>
    </w:p>
    <w:p w:rsidR="0013607E" w:rsidRDefault="00FE2487" w:rsidP="00FE2487">
      <w:pPr>
        <w:numPr>
          <w:ilvl w:val="0"/>
          <w:numId w:val="354"/>
        </w:numPr>
        <w:tabs>
          <w:tab w:val="left" w:pos="1092"/>
        </w:tabs>
        <w:spacing w:line="270" w:lineRule="auto"/>
        <w:ind w:firstLine="850"/>
        <w:jc w:val="both"/>
        <w:rPr>
          <w:rFonts w:eastAsia="Times New Roman"/>
          <w:sz w:val="24"/>
          <w:szCs w:val="24"/>
        </w:rPr>
      </w:pPr>
      <w:r>
        <w:rPr>
          <w:rFonts w:eastAsia="Times New Roman"/>
          <w:sz w:val="24"/>
          <w:szCs w:val="24"/>
        </w:rPr>
        <w:t xml:space="preserve">Ситуация </w:t>
      </w:r>
      <w:r>
        <w:rPr>
          <w:rFonts w:eastAsia="Times New Roman"/>
          <w:i/>
          <w:iCs/>
          <w:sz w:val="24"/>
          <w:szCs w:val="24"/>
        </w:rPr>
        <w:t>сотрудничества со взрослым с распределением функций</w:t>
      </w:r>
      <w:r>
        <w:rPr>
          <w:rFonts w:eastAsia="Times New Roman"/>
          <w:sz w:val="24"/>
          <w:szCs w:val="24"/>
        </w:rPr>
        <w:t>.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w:t>
      </w:r>
    </w:p>
    <w:p w:rsidR="0013607E" w:rsidRDefault="0013607E">
      <w:pPr>
        <w:spacing w:line="7" w:lineRule="exact"/>
        <w:rPr>
          <w:sz w:val="20"/>
          <w:szCs w:val="20"/>
        </w:rPr>
      </w:pPr>
    </w:p>
    <w:p w:rsidR="0013607E" w:rsidRDefault="00FE2487">
      <w:pPr>
        <w:rPr>
          <w:sz w:val="20"/>
          <w:szCs w:val="20"/>
        </w:rPr>
      </w:pPr>
      <w:r>
        <w:rPr>
          <w:rFonts w:eastAsia="Times New Roman"/>
          <w:sz w:val="24"/>
          <w:szCs w:val="24"/>
        </w:rPr>
        <w:t>неопределённой задачи: с помощью вопросов получать недостающую информацию.</w:t>
      </w:r>
    </w:p>
    <w:p w:rsidR="0013607E" w:rsidRDefault="0013607E">
      <w:pPr>
        <w:spacing w:line="43" w:lineRule="exact"/>
        <w:rPr>
          <w:sz w:val="20"/>
          <w:szCs w:val="20"/>
        </w:rPr>
      </w:pPr>
    </w:p>
    <w:p w:rsidR="0013607E" w:rsidRDefault="00FE2487" w:rsidP="00FE2487">
      <w:pPr>
        <w:numPr>
          <w:ilvl w:val="0"/>
          <w:numId w:val="355"/>
        </w:numPr>
        <w:tabs>
          <w:tab w:val="left" w:pos="1100"/>
        </w:tabs>
        <w:ind w:left="1100" w:hanging="250"/>
        <w:rPr>
          <w:rFonts w:eastAsia="Times New Roman"/>
          <w:sz w:val="24"/>
          <w:szCs w:val="24"/>
        </w:rPr>
      </w:pPr>
      <w:r>
        <w:rPr>
          <w:rFonts w:eastAsia="Times New Roman"/>
          <w:sz w:val="24"/>
          <w:szCs w:val="24"/>
        </w:rPr>
        <w:t xml:space="preserve">Ситуация </w:t>
      </w:r>
      <w:r>
        <w:rPr>
          <w:rFonts w:eastAsia="Times New Roman"/>
          <w:i/>
          <w:iCs/>
          <w:sz w:val="24"/>
          <w:szCs w:val="24"/>
        </w:rPr>
        <w:t>взаимодействия со сверстниками без чёткого разделения функций</w:t>
      </w:r>
      <w:r>
        <w:rPr>
          <w:rFonts w:eastAsia="Times New Roman"/>
          <w:sz w:val="24"/>
          <w:szCs w:val="24"/>
        </w:rPr>
        <w:t>.</w:t>
      </w:r>
    </w:p>
    <w:p w:rsidR="0013607E" w:rsidRDefault="0013607E">
      <w:pPr>
        <w:spacing w:line="40" w:lineRule="exact"/>
        <w:rPr>
          <w:rFonts w:eastAsia="Times New Roman"/>
          <w:sz w:val="24"/>
          <w:szCs w:val="24"/>
        </w:rPr>
      </w:pPr>
    </w:p>
    <w:p w:rsidR="0013607E" w:rsidRDefault="00FE2487" w:rsidP="00FE2487">
      <w:pPr>
        <w:numPr>
          <w:ilvl w:val="0"/>
          <w:numId w:val="355"/>
        </w:numPr>
        <w:tabs>
          <w:tab w:val="left" w:pos="1100"/>
        </w:tabs>
        <w:ind w:left="1100" w:hanging="250"/>
        <w:rPr>
          <w:rFonts w:eastAsia="Times New Roman"/>
          <w:sz w:val="24"/>
          <w:szCs w:val="24"/>
        </w:rPr>
      </w:pPr>
      <w:r>
        <w:rPr>
          <w:rFonts w:eastAsia="Times New Roman"/>
          <w:sz w:val="24"/>
          <w:szCs w:val="24"/>
        </w:rPr>
        <w:t xml:space="preserve">Ситуация </w:t>
      </w:r>
      <w:r>
        <w:rPr>
          <w:rFonts w:eastAsia="Times New Roman"/>
          <w:i/>
          <w:iCs/>
          <w:sz w:val="24"/>
          <w:szCs w:val="24"/>
        </w:rPr>
        <w:t>конфликтного взаимодействия со сверстниками</w:t>
      </w:r>
      <w:r>
        <w:rPr>
          <w:rFonts w:eastAsia="Times New Roman"/>
          <w:sz w:val="24"/>
          <w:szCs w:val="24"/>
        </w:rPr>
        <w:t>.</w:t>
      </w:r>
    </w:p>
    <w:p w:rsidR="0013607E" w:rsidRDefault="0013607E">
      <w:pPr>
        <w:spacing w:line="100" w:lineRule="exact"/>
        <w:rPr>
          <w:sz w:val="20"/>
          <w:szCs w:val="20"/>
        </w:rPr>
      </w:pPr>
    </w:p>
    <w:p w:rsidR="0013607E" w:rsidRDefault="00FE2487">
      <w:pPr>
        <w:spacing w:line="250" w:lineRule="auto"/>
        <w:ind w:firstLine="852"/>
        <w:jc w:val="both"/>
        <w:rPr>
          <w:sz w:val="20"/>
          <w:szCs w:val="20"/>
        </w:rPr>
      </w:pPr>
      <w:r>
        <w:rPr>
          <w:rFonts w:eastAsia="Times New Roman"/>
          <w:sz w:val="24"/>
          <w:szCs w:val="24"/>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13607E" w:rsidRDefault="0013607E">
      <w:pPr>
        <w:spacing w:line="90" w:lineRule="exact"/>
        <w:rPr>
          <w:sz w:val="20"/>
          <w:szCs w:val="20"/>
        </w:rPr>
      </w:pPr>
    </w:p>
    <w:p w:rsidR="0013607E" w:rsidRDefault="00FE2487">
      <w:pPr>
        <w:spacing w:line="249" w:lineRule="auto"/>
        <w:ind w:firstLine="852"/>
        <w:jc w:val="both"/>
        <w:rPr>
          <w:sz w:val="20"/>
          <w:szCs w:val="20"/>
        </w:rPr>
      </w:pPr>
      <w:r>
        <w:rPr>
          <w:rFonts w:eastAsia="Times New Roman"/>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13607E" w:rsidRDefault="0013607E">
      <w:pPr>
        <w:spacing w:line="39" w:lineRule="exact"/>
        <w:rPr>
          <w:sz w:val="20"/>
          <w:szCs w:val="20"/>
        </w:rPr>
      </w:pPr>
    </w:p>
    <w:p w:rsidR="0013607E" w:rsidRDefault="00FE2487">
      <w:pPr>
        <w:rPr>
          <w:sz w:val="20"/>
          <w:szCs w:val="20"/>
        </w:rPr>
      </w:pPr>
      <w:r>
        <w:rPr>
          <w:rFonts w:eastAsia="Times New Roman"/>
          <w:b/>
          <w:bCs/>
          <w:sz w:val="24"/>
          <w:szCs w:val="24"/>
        </w:rPr>
        <w:t>Дискуссия</w:t>
      </w:r>
    </w:p>
    <w:p w:rsidR="0013607E" w:rsidRDefault="0013607E">
      <w:pPr>
        <w:spacing w:line="95" w:lineRule="exact"/>
        <w:rPr>
          <w:sz w:val="20"/>
          <w:szCs w:val="20"/>
        </w:rPr>
      </w:pPr>
    </w:p>
    <w:p w:rsidR="0013607E" w:rsidRDefault="00FE2487">
      <w:pPr>
        <w:spacing w:line="263" w:lineRule="auto"/>
        <w:ind w:firstLine="912"/>
        <w:jc w:val="both"/>
        <w:rPr>
          <w:sz w:val="20"/>
          <w:szCs w:val="20"/>
        </w:rPr>
      </w:pPr>
      <w:r>
        <w:rPr>
          <w:rFonts w:eastAsia="Times New Roman"/>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Pr>
          <w:rFonts w:eastAsia="Times New Roman"/>
          <w:i/>
          <w:iCs/>
          <w:sz w:val="24"/>
          <w:szCs w:val="24"/>
        </w:rPr>
        <w:t>письменная дискуссия</w:t>
      </w:r>
      <w:r>
        <w:rPr>
          <w:rFonts w:eastAsia="Times New Roman"/>
          <w:sz w:val="24"/>
          <w:szCs w:val="24"/>
        </w:rPr>
        <w:t xml:space="preserve">. В начальной школе на протяжении более чем 3 лет совместные действия обучающихся строятся преимущественно через </w:t>
      </w:r>
      <w:r>
        <w:rPr>
          <w:rFonts w:eastAsia="Times New Roman"/>
          <w:i/>
          <w:iCs/>
          <w:sz w:val="24"/>
          <w:szCs w:val="24"/>
        </w:rPr>
        <w:t>устные формы учебных диалогов</w:t>
      </w:r>
      <w:r>
        <w:rPr>
          <w:rFonts w:eastAsia="Times New Roman"/>
          <w:sz w:val="24"/>
          <w:szCs w:val="24"/>
        </w:rPr>
        <w:t xml:space="preserve"> с одноклассниками и учителем.</w:t>
      </w:r>
    </w:p>
    <w:p w:rsidR="0013607E" w:rsidRDefault="0013607E">
      <w:pPr>
        <w:spacing w:line="74" w:lineRule="exact"/>
        <w:rPr>
          <w:sz w:val="20"/>
          <w:szCs w:val="20"/>
        </w:rPr>
      </w:pPr>
    </w:p>
    <w:p w:rsidR="0013607E" w:rsidRDefault="00FE2487">
      <w:pPr>
        <w:spacing w:line="231" w:lineRule="auto"/>
        <w:ind w:firstLine="852"/>
        <w:jc w:val="both"/>
        <w:rPr>
          <w:sz w:val="20"/>
          <w:szCs w:val="20"/>
        </w:rPr>
      </w:pPr>
      <w:r>
        <w:rPr>
          <w:rFonts w:eastAsia="Times New Roman"/>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146</w:t>
      </w:r>
    </w:p>
    <w:p w:rsidR="0013607E" w:rsidRDefault="00FE2487">
      <w:pPr>
        <w:spacing w:line="20" w:lineRule="exact"/>
        <w:rPr>
          <w:sz w:val="20"/>
          <w:szCs w:val="20"/>
        </w:rPr>
      </w:pPr>
      <w:r>
        <w:rPr>
          <w:noProof/>
          <w:sz w:val="20"/>
          <w:szCs w:val="20"/>
        </w:rPr>
        <w:drawing>
          <wp:anchor distT="0" distB="0" distL="114300" distR="114300" simplePos="0" relativeHeight="2507448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3" w:lineRule="auto"/>
        <w:jc w:val="both"/>
        <w:rPr>
          <w:sz w:val="20"/>
          <w:szCs w:val="20"/>
        </w:rPr>
      </w:pPr>
      <w:r>
        <w:rPr>
          <w:rFonts w:eastAsia="Times New Roman"/>
          <w:noProof/>
          <w:sz w:val="24"/>
          <w:szCs w:val="24"/>
        </w:rPr>
        <w:lastRenderedPageBreak/>
        <w:drawing>
          <wp:anchor distT="0" distB="0" distL="114300" distR="114300" simplePos="0" relativeHeight="2507458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13607E" w:rsidRDefault="0013607E">
      <w:pPr>
        <w:spacing w:line="15" w:lineRule="exact"/>
        <w:rPr>
          <w:sz w:val="20"/>
          <w:szCs w:val="20"/>
        </w:rPr>
      </w:pPr>
    </w:p>
    <w:p w:rsidR="0013607E" w:rsidRDefault="00FE2487">
      <w:pPr>
        <w:ind w:left="860"/>
        <w:rPr>
          <w:sz w:val="20"/>
          <w:szCs w:val="20"/>
        </w:rPr>
      </w:pPr>
      <w:r>
        <w:rPr>
          <w:rFonts w:eastAsia="Times New Roman"/>
          <w:sz w:val="24"/>
          <w:szCs w:val="24"/>
        </w:rPr>
        <w:t xml:space="preserve">Выделяются следующие </w:t>
      </w:r>
      <w:r>
        <w:rPr>
          <w:rFonts w:eastAsia="Times New Roman"/>
          <w:i/>
          <w:iCs/>
          <w:sz w:val="24"/>
          <w:szCs w:val="24"/>
        </w:rPr>
        <w:t>функции письменной дискуссии</w:t>
      </w:r>
      <w:r>
        <w:rPr>
          <w:rFonts w:eastAsia="Times New Roman"/>
          <w:sz w:val="24"/>
          <w:szCs w:val="24"/>
        </w:rPr>
        <w:t>:</w:t>
      </w:r>
    </w:p>
    <w:p w:rsidR="0013607E" w:rsidRDefault="0013607E">
      <w:pPr>
        <w:spacing w:line="100" w:lineRule="exact"/>
        <w:rPr>
          <w:sz w:val="20"/>
          <w:szCs w:val="20"/>
        </w:rPr>
      </w:pPr>
    </w:p>
    <w:p w:rsidR="0013607E" w:rsidRDefault="00FE2487" w:rsidP="00FE2487">
      <w:pPr>
        <w:numPr>
          <w:ilvl w:val="0"/>
          <w:numId w:val="356"/>
        </w:numPr>
        <w:tabs>
          <w:tab w:val="left" w:pos="996"/>
        </w:tabs>
        <w:spacing w:line="263" w:lineRule="auto"/>
        <w:ind w:firstLine="850"/>
        <w:jc w:val="both"/>
        <w:rPr>
          <w:rFonts w:eastAsia="Times New Roman"/>
          <w:sz w:val="24"/>
          <w:szCs w:val="24"/>
        </w:rPr>
      </w:pPr>
      <w:r>
        <w:rPr>
          <w:rFonts w:eastAsia="Times New Roman"/>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13607E" w:rsidRDefault="0013607E">
      <w:pPr>
        <w:spacing w:line="74" w:lineRule="exact"/>
        <w:rPr>
          <w:rFonts w:eastAsia="Times New Roman"/>
          <w:sz w:val="24"/>
          <w:szCs w:val="24"/>
        </w:rPr>
      </w:pPr>
    </w:p>
    <w:p w:rsidR="0013607E" w:rsidRDefault="00FE2487" w:rsidP="00FE2487">
      <w:pPr>
        <w:numPr>
          <w:ilvl w:val="0"/>
          <w:numId w:val="356"/>
        </w:numPr>
        <w:tabs>
          <w:tab w:val="left" w:pos="998"/>
        </w:tabs>
        <w:spacing w:line="232" w:lineRule="auto"/>
        <w:ind w:firstLine="850"/>
        <w:rPr>
          <w:rFonts w:eastAsia="Times New Roman"/>
          <w:sz w:val="24"/>
          <w:szCs w:val="24"/>
        </w:rPr>
      </w:pPr>
      <w:r>
        <w:rPr>
          <w:rFonts w:eastAsia="Times New Roman"/>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13607E" w:rsidRDefault="0013607E">
      <w:pPr>
        <w:spacing w:line="102" w:lineRule="exact"/>
        <w:rPr>
          <w:rFonts w:eastAsia="Times New Roman"/>
          <w:sz w:val="24"/>
          <w:szCs w:val="24"/>
        </w:rPr>
      </w:pPr>
    </w:p>
    <w:p w:rsidR="0013607E" w:rsidRDefault="00FE2487" w:rsidP="00FE2487">
      <w:pPr>
        <w:numPr>
          <w:ilvl w:val="0"/>
          <w:numId w:val="356"/>
        </w:numPr>
        <w:tabs>
          <w:tab w:val="left" w:pos="996"/>
        </w:tabs>
        <w:spacing w:line="258" w:lineRule="auto"/>
        <w:ind w:firstLine="850"/>
        <w:jc w:val="both"/>
        <w:rPr>
          <w:rFonts w:eastAsia="Times New Roman"/>
          <w:sz w:val="24"/>
          <w:szCs w:val="24"/>
        </w:rPr>
      </w:pPr>
      <w:r>
        <w:rPr>
          <w:rFonts w:eastAsia="Times New Roman"/>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13607E" w:rsidRDefault="0013607E">
      <w:pPr>
        <w:spacing w:line="82" w:lineRule="exact"/>
        <w:rPr>
          <w:rFonts w:eastAsia="Times New Roman"/>
          <w:sz w:val="24"/>
          <w:szCs w:val="24"/>
        </w:rPr>
      </w:pPr>
    </w:p>
    <w:p w:rsidR="0013607E" w:rsidRDefault="00FE2487" w:rsidP="00FE2487">
      <w:pPr>
        <w:numPr>
          <w:ilvl w:val="0"/>
          <w:numId w:val="356"/>
        </w:numPr>
        <w:tabs>
          <w:tab w:val="left" w:pos="996"/>
        </w:tabs>
        <w:spacing w:line="258" w:lineRule="auto"/>
        <w:ind w:firstLine="850"/>
        <w:jc w:val="both"/>
        <w:rPr>
          <w:rFonts w:eastAsia="Times New Roman"/>
          <w:sz w:val="24"/>
          <w:szCs w:val="24"/>
        </w:rPr>
      </w:pPr>
      <w:r>
        <w:rPr>
          <w:rFonts w:eastAsia="Times New Roman"/>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w:t>
      </w:r>
    </w:p>
    <w:p w:rsidR="0013607E" w:rsidRDefault="0013607E">
      <w:pPr>
        <w:spacing w:line="23" w:lineRule="exact"/>
        <w:rPr>
          <w:sz w:val="20"/>
          <w:szCs w:val="20"/>
        </w:rPr>
      </w:pPr>
    </w:p>
    <w:p w:rsidR="0013607E" w:rsidRDefault="00FE2487">
      <w:pPr>
        <w:rPr>
          <w:sz w:val="20"/>
          <w:szCs w:val="20"/>
        </w:rPr>
      </w:pPr>
      <w:r>
        <w:rPr>
          <w:rFonts w:eastAsia="Times New Roman"/>
          <w:sz w:val="24"/>
          <w:szCs w:val="24"/>
        </w:rPr>
        <w:t>на уроке.</w:t>
      </w:r>
    </w:p>
    <w:p w:rsidR="0013607E" w:rsidRDefault="0013607E">
      <w:pPr>
        <w:spacing w:line="41" w:lineRule="exact"/>
        <w:rPr>
          <w:sz w:val="20"/>
          <w:szCs w:val="20"/>
        </w:rPr>
      </w:pPr>
    </w:p>
    <w:p w:rsidR="0013607E" w:rsidRDefault="00FE2487">
      <w:pPr>
        <w:rPr>
          <w:sz w:val="20"/>
          <w:szCs w:val="20"/>
        </w:rPr>
      </w:pPr>
      <w:r>
        <w:rPr>
          <w:rFonts w:eastAsia="Times New Roman"/>
          <w:b/>
          <w:bCs/>
          <w:sz w:val="24"/>
          <w:szCs w:val="24"/>
        </w:rPr>
        <w:t>Тренинги</w:t>
      </w:r>
    </w:p>
    <w:p w:rsidR="0013607E" w:rsidRDefault="0013607E">
      <w:pPr>
        <w:spacing w:line="100" w:lineRule="exact"/>
        <w:rPr>
          <w:sz w:val="20"/>
          <w:szCs w:val="20"/>
        </w:rPr>
      </w:pPr>
    </w:p>
    <w:p w:rsidR="0013607E" w:rsidRDefault="00FE2487">
      <w:pPr>
        <w:spacing w:line="258" w:lineRule="auto"/>
        <w:ind w:firstLine="852"/>
        <w:jc w:val="both"/>
        <w:rPr>
          <w:sz w:val="20"/>
          <w:szCs w:val="20"/>
        </w:rPr>
      </w:pPr>
      <w:r>
        <w:rPr>
          <w:rFonts w:eastAsia="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rFonts w:eastAsia="Times New Roman"/>
          <w:i/>
          <w:iCs/>
          <w:sz w:val="24"/>
          <w:szCs w:val="24"/>
        </w:rPr>
        <w:t>тренингов</w:t>
      </w:r>
      <w:r>
        <w:rPr>
          <w:rFonts w:eastAsia="Times New Roman"/>
          <w:sz w:val="24"/>
          <w:szCs w:val="24"/>
        </w:rPr>
        <w:t xml:space="preserve"> для подростков. Программы тренингов позволяют ставить и достигать следующих конкретных целей:</w:t>
      </w:r>
    </w:p>
    <w:p w:rsidR="0013607E" w:rsidRDefault="0013607E">
      <w:pPr>
        <w:spacing w:line="83" w:lineRule="exact"/>
        <w:rPr>
          <w:sz w:val="20"/>
          <w:szCs w:val="20"/>
        </w:rPr>
      </w:pPr>
    </w:p>
    <w:p w:rsidR="0013607E" w:rsidRDefault="00FE2487" w:rsidP="00FE2487">
      <w:pPr>
        <w:numPr>
          <w:ilvl w:val="0"/>
          <w:numId w:val="357"/>
        </w:numPr>
        <w:tabs>
          <w:tab w:val="left" w:pos="996"/>
        </w:tabs>
        <w:spacing w:line="231" w:lineRule="auto"/>
        <w:ind w:firstLine="850"/>
        <w:rPr>
          <w:rFonts w:eastAsia="Times New Roman"/>
          <w:sz w:val="24"/>
          <w:szCs w:val="24"/>
        </w:rPr>
      </w:pPr>
      <w:r>
        <w:rPr>
          <w:rFonts w:eastAsia="Times New Roman"/>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13607E" w:rsidRDefault="0013607E">
      <w:pPr>
        <w:spacing w:line="45"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развивать навыки взаимодействия в группе;</w:t>
      </w:r>
    </w:p>
    <w:p w:rsidR="0013607E" w:rsidRDefault="0013607E">
      <w:pPr>
        <w:spacing w:line="100" w:lineRule="exact"/>
        <w:rPr>
          <w:rFonts w:eastAsia="Times New Roman"/>
          <w:sz w:val="24"/>
          <w:szCs w:val="24"/>
        </w:rPr>
      </w:pPr>
    </w:p>
    <w:p w:rsidR="0013607E" w:rsidRDefault="00FE2487" w:rsidP="00FE2487">
      <w:pPr>
        <w:numPr>
          <w:ilvl w:val="0"/>
          <w:numId w:val="357"/>
        </w:numPr>
        <w:tabs>
          <w:tab w:val="left" w:pos="996"/>
        </w:tabs>
        <w:spacing w:line="231" w:lineRule="auto"/>
        <w:ind w:firstLine="850"/>
        <w:rPr>
          <w:rFonts w:eastAsia="Times New Roman"/>
          <w:sz w:val="24"/>
          <w:szCs w:val="24"/>
        </w:rPr>
      </w:pPr>
      <w:r>
        <w:rPr>
          <w:rFonts w:eastAsia="Times New Roman"/>
          <w:sz w:val="24"/>
          <w:szCs w:val="24"/>
        </w:rPr>
        <w:t>создать положительное настроение на дальнейшее продолжительное взаимодействие в тренинговой группе;</w:t>
      </w:r>
    </w:p>
    <w:p w:rsidR="0013607E" w:rsidRDefault="0013607E">
      <w:pPr>
        <w:spacing w:line="42"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развивать невербальные навыки общения;</w:t>
      </w:r>
    </w:p>
    <w:p w:rsidR="0013607E" w:rsidRDefault="0013607E">
      <w:pPr>
        <w:spacing w:line="43"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развивать навыки самопознания;</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развивать навыки восприятия и понимания других людей;</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учиться познавать себя через восприятие другого;</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получить представление о «неверных средствах общения»;</w:t>
      </w:r>
    </w:p>
    <w:p w:rsidR="0013607E" w:rsidRDefault="0013607E">
      <w:pPr>
        <w:spacing w:line="43"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развивать положительную самооценку;</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сформировать чувство уверенности в себе и осознание себя в новом качестве;</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познакомить с понятием «конфликт»;</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определить особенности поведения в конфликтной ситуации;</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обучить способам выхода из конфликтной ситуации;</w:t>
      </w:r>
    </w:p>
    <w:p w:rsidR="0013607E" w:rsidRDefault="0013607E">
      <w:pPr>
        <w:spacing w:line="43"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отработать ситуации предотвращения конфликтов;</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закрепить навыки поведения в конфликтной ситуации;</w:t>
      </w:r>
    </w:p>
    <w:p w:rsidR="0013607E" w:rsidRDefault="0013607E">
      <w:pPr>
        <w:spacing w:line="40" w:lineRule="exact"/>
        <w:rPr>
          <w:rFonts w:eastAsia="Times New Roman"/>
          <w:sz w:val="24"/>
          <w:szCs w:val="24"/>
        </w:rPr>
      </w:pPr>
    </w:p>
    <w:p w:rsidR="0013607E" w:rsidRDefault="00FE2487" w:rsidP="00FE2487">
      <w:pPr>
        <w:numPr>
          <w:ilvl w:val="0"/>
          <w:numId w:val="357"/>
        </w:numPr>
        <w:tabs>
          <w:tab w:val="left" w:pos="1000"/>
        </w:tabs>
        <w:ind w:left="1000" w:hanging="150"/>
        <w:rPr>
          <w:rFonts w:eastAsia="Times New Roman"/>
          <w:sz w:val="24"/>
          <w:szCs w:val="24"/>
        </w:rPr>
      </w:pPr>
      <w:r>
        <w:rPr>
          <w:rFonts w:eastAsia="Times New Roman"/>
          <w:sz w:val="24"/>
          <w:szCs w:val="24"/>
        </w:rPr>
        <w:t>снизить уровень конфликтности подростков.</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147</w:t>
      </w:r>
    </w:p>
    <w:p w:rsidR="0013607E" w:rsidRDefault="00FE2487">
      <w:pPr>
        <w:spacing w:line="20" w:lineRule="exact"/>
        <w:rPr>
          <w:sz w:val="20"/>
          <w:szCs w:val="20"/>
        </w:rPr>
      </w:pPr>
      <w:r>
        <w:rPr>
          <w:noProof/>
          <w:sz w:val="20"/>
          <w:szCs w:val="20"/>
        </w:rPr>
        <w:drawing>
          <wp:anchor distT="0" distB="0" distL="114300" distR="114300" simplePos="0" relativeHeight="2507468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5" w:lineRule="auto"/>
        <w:ind w:firstLine="852"/>
        <w:jc w:val="both"/>
        <w:rPr>
          <w:sz w:val="20"/>
          <w:szCs w:val="20"/>
        </w:rPr>
      </w:pPr>
      <w:r>
        <w:rPr>
          <w:rFonts w:eastAsia="Times New Roman"/>
          <w:noProof/>
          <w:sz w:val="24"/>
          <w:szCs w:val="24"/>
        </w:rPr>
        <w:lastRenderedPageBreak/>
        <w:drawing>
          <wp:anchor distT="0" distB="0" distL="114300" distR="114300" simplePos="0" relativeHeight="2507479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13607E" w:rsidRDefault="0013607E">
      <w:pPr>
        <w:spacing w:line="75" w:lineRule="exact"/>
        <w:rPr>
          <w:sz w:val="20"/>
          <w:szCs w:val="20"/>
        </w:rPr>
      </w:pPr>
    </w:p>
    <w:p w:rsidR="0013607E" w:rsidRDefault="00FE2487" w:rsidP="00FE2487">
      <w:pPr>
        <w:numPr>
          <w:ilvl w:val="0"/>
          <w:numId w:val="358"/>
        </w:numPr>
        <w:tabs>
          <w:tab w:val="left" w:pos="1092"/>
        </w:tabs>
        <w:spacing w:line="263" w:lineRule="auto"/>
        <w:ind w:firstLine="850"/>
        <w:jc w:val="both"/>
        <w:rPr>
          <w:rFonts w:eastAsia="Times New Roman"/>
          <w:sz w:val="24"/>
          <w:szCs w:val="24"/>
        </w:rPr>
      </w:pPr>
      <w:r>
        <w:rPr>
          <w:rFonts w:eastAsia="Times New Roman"/>
          <w:sz w:val="24"/>
          <w:szCs w:val="24"/>
        </w:rPr>
        <w:t>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w:t>
      </w:r>
    </w:p>
    <w:p w:rsidR="0013607E" w:rsidRDefault="0013607E">
      <w:pPr>
        <w:spacing w:line="15" w:lineRule="exact"/>
        <w:rPr>
          <w:sz w:val="20"/>
          <w:szCs w:val="20"/>
        </w:rPr>
      </w:pPr>
    </w:p>
    <w:p w:rsidR="0013607E" w:rsidRDefault="00FE2487">
      <w:pPr>
        <w:rPr>
          <w:sz w:val="20"/>
          <w:szCs w:val="20"/>
        </w:rPr>
      </w:pPr>
      <w:r>
        <w:rPr>
          <w:rFonts w:eastAsia="Times New Roman"/>
          <w:sz w:val="24"/>
          <w:szCs w:val="24"/>
        </w:rPr>
        <w:t>культуры общения, усваиваются знания этикета.</w:t>
      </w:r>
    </w:p>
    <w:p w:rsidR="0013607E" w:rsidRDefault="0013607E">
      <w:pPr>
        <w:spacing w:line="48" w:lineRule="exact"/>
        <w:rPr>
          <w:sz w:val="20"/>
          <w:szCs w:val="20"/>
        </w:rPr>
      </w:pPr>
    </w:p>
    <w:p w:rsidR="0013607E" w:rsidRDefault="00FE2487">
      <w:pPr>
        <w:rPr>
          <w:sz w:val="20"/>
          <w:szCs w:val="20"/>
        </w:rPr>
      </w:pPr>
      <w:r>
        <w:rPr>
          <w:rFonts w:eastAsia="Times New Roman"/>
          <w:b/>
          <w:bCs/>
          <w:sz w:val="24"/>
          <w:szCs w:val="24"/>
        </w:rPr>
        <w:t>Общий приём доказательства</w:t>
      </w:r>
    </w:p>
    <w:p w:rsidR="0013607E" w:rsidRDefault="0013607E">
      <w:pPr>
        <w:spacing w:line="95" w:lineRule="exact"/>
        <w:rPr>
          <w:sz w:val="20"/>
          <w:szCs w:val="20"/>
        </w:rPr>
      </w:pPr>
    </w:p>
    <w:p w:rsidR="0013607E" w:rsidRDefault="00FE2487">
      <w:pPr>
        <w:spacing w:line="265" w:lineRule="auto"/>
        <w:ind w:firstLine="912"/>
        <w:jc w:val="both"/>
        <w:rPr>
          <w:sz w:val="20"/>
          <w:szCs w:val="20"/>
        </w:rPr>
      </w:pPr>
      <w:r>
        <w:rPr>
          <w:rFonts w:eastAsia="Times New Roman"/>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13607E" w:rsidRDefault="0013607E">
      <w:pPr>
        <w:spacing w:line="75" w:lineRule="exact"/>
        <w:rPr>
          <w:sz w:val="20"/>
          <w:szCs w:val="20"/>
        </w:rPr>
      </w:pPr>
    </w:p>
    <w:p w:rsidR="0013607E" w:rsidRDefault="00FE2487">
      <w:pPr>
        <w:spacing w:line="250" w:lineRule="auto"/>
        <w:ind w:firstLine="852"/>
        <w:jc w:val="both"/>
        <w:rPr>
          <w:sz w:val="20"/>
          <w:szCs w:val="20"/>
        </w:rPr>
      </w:pPr>
      <w:r>
        <w:rPr>
          <w:rFonts w:eastAsia="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13607E" w:rsidRDefault="0013607E">
      <w:pPr>
        <w:spacing w:line="31" w:lineRule="exact"/>
        <w:rPr>
          <w:sz w:val="20"/>
          <w:szCs w:val="20"/>
        </w:rPr>
      </w:pPr>
    </w:p>
    <w:p w:rsidR="0013607E" w:rsidRDefault="00FE2487" w:rsidP="00FE2487">
      <w:pPr>
        <w:numPr>
          <w:ilvl w:val="0"/>
          <w:numId w:val="359"/>
        </w:numPr>
        <w:tabs>
          <w:tab w:val="left" w:pos="1000"/>
        </w:tabs>
        <w:ind w:left="1000" w:hanging="150"/>
        <w:rPr>
          <w:rFonts w:eastAsia="Times New Roman"/>
          <w:sz w:val="24"/>
          <w:szCs w:val="24"/>
        </w:rPr>
      </w:pPr>
      <w:r>
        <w:rPr>
          <w:rFonts w:eastAsia="Times New Roman"/>
          <w:sz w:val="24"/>
          <w:szCs w:val="24"/>
        </w:rPr>
        <w:t>анализ и воспроизведение готовых доказательств;</w:t>
      </w:r>
    </w:p>
    <w:p w:rsidR="0013607E" w:rsidRDefault="0013607E">
      <w:pPr>
        <w:spacing w:line="40" w:lineRule="exact"/>
        <w:rPr>
          <w:rFonts w:eastAsia="Times New Roman"/>
          <w:sz w:val="24"/>
          <w:szCs w:val="24"/>
        </w:rPr>
      </w:pPr>
    </w:p>
    <w:p w:rsidR="0013607E" w:rsidRDefault="00FE2487" w:rsidP="00FE2487">
      <w:pPr>
        <w:numPr>
          <w:ilvl w:val="0"/>
          <w:numId w:val="359"/>
        </w:numPr>
        <w:tabs>
          <w:tab w:val="left" w:pos="1000"/>
        </w:tabs>
        <w:ind w:left="1000" w:hanging="150"/>
        <w:rPr>
          <w:rFonts w:eastAsia="Times New Roman"/>
          <w:sz w:val="24"/>
          <w:szCs w:val="24"/>
        </w:rPr>
      </w:pPr>
      <w:r>
        <w:rPr>
          <w:rFonts w:eastAsia="Times New Roman"/>
          <w:sz w:val="24"/>
          <w:szCs w:val="24"/>
        </w:rPr>
        <w:t>опровержение предложенных доказательств;</w:t>
      </w:r>
    </w:p>
    <w:p w:rsidR="0013607E" w:rsidRDefault="0013607E">
      <w:pPr>
        <w:spacing w:line="100" w:lineRule="exact"/>
        <w:rPr>
          <w:rFonts w:eastAsia="Times New Roman"/>
          <w:sz w:val="24"/>
          <w:szCs w:val="24"/>
        </w:rPr>
      </w:pPr>
    </w:p>
    <w:p w:rsidR="0013607E" w:rsidRDefault="00FE2487" w:rsidP="00FE2487">
      <w:pPr>
        <w:numPr>
          <w:ilvl w:val="0"/>
          <w:numId w:val="359"/>
        </w:numPr>
        <w:tabs>
          <w:tab w:val="left" w:pos="1004"/>
        </w:tabs>
        <w:spacing w:line="232" w:lineRule="auto"/>
        <w:ind w:left="860" w:hanging="10"/>
        <w:rPr>
          <w:rFonts w:eastAsia="Times New Roman"/>
          <w:sz w:val="24"/>
          <w:szCs w:val="24"/>
        </w:rPr>
      </w:pPr>
      <w:r>
        <w:rPr>
          <w:rFonts w:eastAsia="Times New Roman"/>
          <w:sz w:val="24"/>
          <w:szCs w:val="24"/>
        </w:rPr>
        <w:t>самостоятельный поиск, конструирование и осуществление доказательства. Необходимость использования обучающимися доказательства возникает в</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ситуациях, когда:</w:t>
      </w:r>
    </w:p>
    <w:p w:rsidR="0013607E" w:rsidRDefault="0013607E">
      <w:pPr>
        <w:spacing w:line="100" w:lineRule="exact"/>
        <w:rPr>
          <w:sz w:val="20"/>
          <w:szCs w:val="20"/>
        </w:rPr>
      </w:pPr>
    </w:p>
    <w:p w:rsidR="0013607E" w:rsidRDefault="00FE2487" w:rsidP="00FE2487">
      <w:pPr>
        <w:numPr>
          <w:ilvl w:val="0"/>
          <w:numId w:val="360"/>
        </w:numPr>
        <w:tabs>
          <w:tab w:val="left" w:pos="998"/>
        </w:tabs>
        <w:spacing w:line="231" w:lineRule="auto"/>
        <w:ind w:firstLine="850"/>
        <w:rPr>
          <w:rFonts w:eastAsia="Times New Roman"/>
          <w:sz w:val="24"/>
          <w:szCs w:val="24"/>
        </w:rPr>
      </w:pPr>
      <w:r>
        <w:rPr>
          <w:rFonts w:eastAsia="Times New Roman"/>
          <w:sz w:val="24"/>
          <w:szCs w:val="24"/>
        </w:rPr>
        <w:t>учитель сам формулирует то или иное положение и предлагает обучающимся доказать его;</w:t>
      </w:r>
    </w:p>
    <w:p w:rsidR="0013607E" w:rsidRDefault="0013607E">
      <w:pPr>
        <w:spacing w:line="104" w:lineRule="exact"/>
        <w:rPr>
          <w:rFonts w:eastAsia="Times New Roman"/>
          <w:sz w:val="24"/>
          <w:szCs w:val="24"/>
        </w:rPr>
      </w:pPr>
    </w:p>
    <w:p w:rsidR="0013607E" w:rsidRDefault="00FE2487" w:rsidP="00FE2487">
      <w:pPr>
        <w:numPr>
          <w:ilvl w:val="0"/>
          <w:numId w:val="360"/>
        </w:numPr>
        <w:tabs>
          <w:tab w:val="left" w:pos="998"/>
        </w:tabs>
        <w:spacing w:line="231" w:lineRule="auto"/>
        <w:ind w:firstLine="850"/>
        <w:rPr>
          <w:rFonts w:eastAsia="Times New Roman"/>
          <w:sz w:val="24"/>
          <w:szCs w:val="24"/>
        </w:rPr>
      </w:pPr>
      <w:r>
        <w:rPr>
          <w:rFonts w:eastAsia="Times New Roman"/>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13607E" w:rsidRDefault="0013607E">
      <w:pPr>
        <w:spacing w:line="102" w:lineRule="exact"/>
        <w:rPr>
          <w:rFonts w:eastAsia="Times New Roman"/>
          <w:sz w:val="24"/>
          <w:szCs w:val="24"/>
        </w:rPr>
      </w:pPr>
    </w:p>
    <w:p w:rsidR="0013607E" w:rsidRDefault="00FE2487">
      <w:pPr>
        <w:spacing w:line="250" w:lineRule="auto"/>
        <w:ind w:firstLine="852"/>
        <w:jc w:val="both"/>
        <w:rPr>
          <w:rFonts w:eastAsia="Times New Roman"/>
          <w:sz w:val="24"/>
          <w:szCs w:val="24"/>
        </w:rPr>
      </w:pPr>
      <w:r>
        <w:rPr>
          <w:rFonts w:eastAsia="Times New Roman"/>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13607E" w:rsidRDefault="0013607E">
      <w:pPr>
        <w:spacing w:line="90" w:lineRule="exact"/>
        <w:rPr>
          <w:rFonts w:eastAsia="Times New Roman"/>
          <w:sz w:val="24"/>
          <w:szCs w:val="24"/>
        </w:rPr>
      </w:pPr>
    </w:p>
    <w:p w:rsidR="0013607E" w:rsidRDefault="00FE2487">
      <w:pPr>
        <w:spacing w:line="258" w:lineRule="auto"/>
        <w:ind w:firstLine="852"/>
        <w:jc w:val="both"/>
        <w:rPr>
          <w:rFonts w:eastAsia="Times New Roman"/>
          <w:sz w:val="24"/>
          <w:szCs w:val="24"/>
        </w:rPr>
      </w:pPr>
      <w:r>
        <w:rPr>
          <w:rFonts w:eastAsia="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13607E" w:rsidRDefault="0013607E">
      <w:pPr>
        <w:spacing w:line="23"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Любое доказательство включает:</w:t>
      </w:r>
    </w:p>
    <w:p w:rsidR="0013607E" w:rsidRDefault="0013607E">
      <w:pPr>
        <w:spacing w:line="40" w:lineRule="exact"/>
        <w:rPr>
          <w:rFonts w:eastAsia="Times New Roman"/>
          <w:sz w:val="24"/>
          <w:szCs w:val="24"/>
        </w:rPr>
      </w:pPr>
    </w:p>
    <w:p w:rsidR="0013607E" w:rsidRDefault="00FE2487" w:rsidP="00FE2487">
      <w:pPr>
        <w:numPr>
          <w:ilvl w:val="0"/>
          <w:numId w:val="360"/>
        </w:numPr>
        <w:tabs>
          <w:tab w:val="left" w:pos="1000"/>
        </w:tabs>
        <w:ind w:left="1000" w:hanging="150"/>
        <w:rPr>
          <w:rFonts w:eastAsia="Times New Roman"/>
          <w:sz w:val="24"/>
          <w:szCs w:val="24"/>
        </w:rPr>
      </w:pPr>
      <w:r>
        <w:rPr>
          <w:rFonts w:eastAsia="Times New Roman"/>
          <w:i/>
          <w:iCs/>
          <w:sz w:val="24"/>
          <w:szCs w:val="24"/>
        </w:rPr>
        <w:t xml:space="preserve">тезис </w:t>
      </w:r>
      <w:r>
        <w:rPr>
          <w:rFonts w:eastAsia="Times New Roman"/>
          <w:sz w:val="24"/>
          <w:szCs w:val="24"/>
        </w:rPr>
        <w:t>— суждение (утверждение), истинность которого доказывается;</w:t>
      </w:r>
    </w:p>
    <w:p w:rsidR="0013607E" w:rsidRDefault="0013607E">
      <w:pPr>
        <w:spacing w:line="52" w:lineRule="exact"/>
        <w:rPr>
          <w:rFonts w:eastAsia="Times New Roman"/>
          <w:sz w:val="24"/>
          <w:szCs w:val="24"/>
        </w:rPr>
      </w:pPr>
    </w:p>
    <w:p w:rsidR="0013607E" w:rsidRDefault="00FE2487" w:rsidP="00FE2487">
      <w:pPr>
        <w:numPr>
          <w:ilvl w:val="0"/>
          <w:numId w:val="360"/>
        </w:numPr>
        <w:tabs>
          <w:tab w:val="left" w:pos="996"/>
        </w:tabs>
        <w:spacing w:line="271" w:lineRule="auto"/>
        <w:ind w:firstLine="850"/>
        <w:jc w:val="both"/>
        <w:rPr>
          <w:rFonts w:eastAsia="Times New Roman"/>
          <w:sz w:val="24"/>
          <w:szCs w:val="24"/>
        </w:rPr>
      </w:pPr>
      <w:r>
        <w:rPr>
          <w:rFonts w:eastAsia="Times New Roman"/>
          <w:i/>
          <w:iCs/>
          <w:sz w:val="24"/>
          <w:szCs w:val="24"/>
        </w:rPr>
        <w:t xml:space="preserve">аргументы </w:t>
      </w:r>
      <w:r>
        <w:rPr>
          <w:rFonts w:eastAsia="Times New Roman"/>
          <w:sz w:val="24"/>
          <w:szCs w:val="24"/>
        </w:rPr>
        <w:t>(основания, доводы) — используемые в доказательстве уже известные</w:t>
      </w:r>
      <w:r>
        <w:rPr>
          <w:rFonts w:eastAsia="Times New Roman"/>
          <w:i/>
          <w:iCs/>
          <w:sz w:val="24"/>
          <w:szCs w:val="24"/>
        </w:rPr>
        <w:t xml:space="preserve"> </w:t>
      </w:r>
      <w:r>
        <w:rPr>
          <w:rFonts w:eastAsia="Times New Roman"/>
          <w:sz w:val="24"/>
          <w:szCs w:val="24"/>
        </w:rPr>
        <w:t>удостоверенные факты, определения исходных понятий, аксиомы, утверждения, из которых необходимо следует истинность доказываемого тезиса;</w:t>
      </w:r>
    </w:p>
    <w:p w:rsidR="0013607E" w:rsidRDefault="0013607E">
      <w:pPr>
        <w:spacing w:line="17" w:lineRule="exact"/>
        <w:rPr>
          <w:rFonts w:eastAsia="Times New Roman"/>
          <w:sz w:val="24"/>
          <w:szCs w:val="24"/>
        </w:rPr>
      </w:pPr>
    </w:p>
    <w:p w:rsidR="0013607E" w:rsidRDefault="00FE2487" w:rsidP="00FE2487">
      <w:pPr>
        <w:numPr>
          <w:ilvl w:val="0"/>
          <w:numId w:val="360"/>
        </w:numPr>
        <w:tabs>
          <w:tab w:val="left" w:pos="996"/>
        </w:tabs>
        <w:spacing w:line="264" w:lineRule="auto"/>
        <w:ind w:firstLine="850"/>
        <w:jc w:val="both"/>
        <w:rPr>
          <w:rFonts w:eastAsia="Times New Roman"/>
          <w:sz w:val="24"/>
          <w:szCs w:val="24"/>
        </w:rPr>
      </w:pPr>
      <w:r>
        <w:rPr>
          <w:rFonts w:eastAsia="Times New Roman"/>
          <w:i/>
          <w:iCs/>
          <w:sz w:val="24"/>
          <w:szCs w:val="24"/>
        </w:rPr>
        <w:t xml:space="preserve">демонстрация </w:t>
      </w:r>
      <w:r>
        <w:rPr>
          <w:rFonts w:eastAsia="Times New Roman"/>
          <w:sz w:val="24"/>
          <w:szCs w:val="24"/>
        </w:rPr>
        <w:t>— последовательность умозаключений — рассуждений, в ходе</w:t>
      </w:r>
      <w:r>
        <w:rPr>
          <w:rFonts w:eastAsia="Times New Roman"/>
          <w:i/>
          <w:iCs/>
          <w:sz w:val="24"/>
          <w:szCs w:val="24"/>
        </w:rPr>
        <w:t xml:space="preserve"> </w:t>
      </w:r>
      <w:r>
        <w:rPr>
          <w:rFonts w:eastAsia="Times New Roman"/>
          <w:sz w:val="24"/>
          <w:szCs w:val="24"/>
        </w:rPr>
        <w:t>которых из одного или нескольких аргументов (оснований) выводится новое суждение,</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148</w:t>
      </w:r>
    </w:p>
    <w:p w:rsidR="0013607E" w:rsidRDefault="00FE2487">
      <w:pPr>
        <w:spacing w:line="20" w:lineRule="exact"/>
        <w:rPr>
          <w:sz w:val="20"/>
          <w:szCs w:val="20"/>
        </w:rPr>
      </w:pPr>
      <w:r>
        <w:rPr>
          <w:noProof/>
          <w:sz w:val="20"/>
          <w:szCs w:val="20"/>
        </w:rPr>
        <w:drawing>
          <wp:anchor distT="0" distB="0" distL="114300" distR="114300" simplePos="0" relativeHeight="2507489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rPr>
          <w:sz w:val="20"/>
          <w:szCs w:val="20"/>
        </w:rPr>
      </w:pPr>
      <w:r>
        <w:rPr>
          <w:rFonts w:eastAsia="Times New Roman"/>
          <w:noProof/>
          <w:sz w:val="24"/>
          <w:szCs w:val="24"/>
        </w:rPr>
        <w:lastRenderedPageBreak/>
        <w:drawing>
          <wp:anchor distT="0" distB="0" distL="114300" distR="114300" simplePos="0" relativeHeight="2507499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логически вытекающее из аргументов и называемое заключением; это и есть доказываемый тезис.</w:t>
      </w:r>
    </w:p>
    <w:p w:rsidR="0013607E" w:rsidRDefault="0013607E">
      <w:pPr>
        <w:spacing w:line="102" w:lineRule="exact"/>
        <w:rPr>
          <w:sz w:val="20"/>
          <w:szCs w:val="20"/>
        </w:rPr>
      </w:pPr>
    </w:p>
    <w:p w:rsidR="0013607E" w:rsidRDefault="00FE2487" w:rsidP="00FE2487">
      <w:pPr>
        <w:numPr>
          <w:ilvl w:val="0"/>
          <w:numId w:val="361"/>
        </w:numPr>
        <w:tabs>
          <w:tab w:val="left" w:pos="1078"/>
        </w:tabs>
        <w:spacing w:line="250" w:lineRule="auto"/>
        <w:ind w:firstLine="850"/>
        <w:jc w:val="both"/>
        <w:rPr>
          <w:rFonts w:eastAsia="Times New Roman"/>
          <w:sz w:val="24"/>
          <w:szCs w:val="24"/>
        </w:rPr>
      </w:pPr>
      <w:r>
        <w:rPr>
          <w:rFonts w:eastAsia="Times New Roman"/>
          <w:sz w:val="24"/>
          <w:szCs w:val="24"/>
        </w:rPr>
        <w:t>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w:t>
      </w:r>
    </w:p>
    <w:p w:rsidR="0013607E" w:rsidRDefault="0013607E">
      <w:pPr>
        <w:spacing w:line="31" w:lineRule="exact"/>
        <w:rPr>
          <w:sz w:val="20"/>
          <w:szCs w:val="20"/>
        </w:rPr>
      </w:pPr>
    </w:p>
    <w:p w:rsidR="0013607E" w:rsidRDefault="00FE2487">
      <w:pPr>
        <w:rPr>
          <w:sz w:val="20"/>
          <w:szCs w:val="20"/>
        </w:rPr>
      </w:pPr>
      <w:r>
        <w:rPr>
          <w:rFonts w:eastAsia="Times New Roman"/>
          <w:sz w:val="24"/>
          <w:szCs w:val="24"/>
        </w:rPr>
        <w:t>умением доказывать.</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Рефлексия</w:t>
      </w:r>
    </w:p>
    <w:p w:rsidR="0013607E" w:rsidRDefault="0013607E">
      <w:pPr>
        <w:spacing w:line="48" w:lineRule="exact"/>
        <w:rPr>
          <w:sz w:val="20"/>
          <w:szCs w:val="20"/>
        </w:rPr>
      </w:pPr>
    </w:p>
    <w:p w:rsidR="0013607E" w:rsidRDefault="00FE2487" w:rsidP="00FE2487">
      <w:pPr>
        <w:numPr>
          <w:ilvl w:val="0"/>
          <w:numId w:val="362"/>
        </w:numPr>
        <w:tabs>
          <w:tab w:val="left" w:pos="1222"/>
        </w:tabs>
        <w:spacing w:line="273" w:lineRule="auto"/>
        <w:ind w:firstLine="910"/>
        <w:jc w:val="both"/>
        <w:rPr>
          <w:rFonts w:eastAsia="Times New Roman"/>
          <w:sz w:val="24"/>
          <w:szCs w:val="24"/>
        </w:rPr>
      </w:pPr>
      <w:r>
        <w:rPr>
          <w:rFonts w:eastAsia="Times New Roman"/>
          <w:sz w:val="24"/>
          <w:szCs w:val="24"/>
        </w:rPr>
        <w:t xml:space="preserve">наиболее широком значении </w:t>
      </w:r>
      <w:r>
        <w:rPr>
          <w:rFonts w:eastAsia="Times New Roman"/>
          <w:i/>
          <w:iCs/>
          <w:sz w:val="24"/>
          <w:szCs w:val="24"/>
        </w:rPr>
        <w:t>рефлексия рассматривается как специфически</w:t>
      </w:r>
      <w:r>
        <w:rPr>
          <w:rFonts w:eastAsia="Times New Roman"/>
          <w:sz w:val="24"/>
          <w:szCs w:val="24"/>
        </w:rPr>
        <w:t xml:space="preserve"> </w:t>
      </w:r>
      <w:r>
        <w:rPr>
          <w:rFonts w:eastAsia="Times New Roman"/>
          <w:i/>
          <w:iCs/>
          <w:sz w:val="24"/>
          <w:szCs w:val="24"/>
        </w:rPr>
        <w:t xml:space="preserve">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w:t>
      </w:r>
      <w:r>
        <w:rPr>
          <w:rFonts w:eastAsia="Times New Roman"/>
          <w:sz w:val="24"/>
          <w:szCs w:val="24"/>
        </w:rPr>
        <w:t>Задача</w:t>
      </w:r>
      <w:r>
        <w:rPr>
          <w:rFonts w:eastAsia="Times New Roman"/>
          <w:i/>
          <w:iCs/>
          <w:sz w:val="24"/>
          <w:szCs w:val="24"/>
        </w:rPr>
        <w:t xml:space="preserve"> </w:t>
      </w:r>
      <w:r>
        <w:rPr>
          <w:rFonts w:eastAsia="Times New Roman"/>
          <w:sz w:val="24"/>
          <w:szCs w:val="24"/>
        </w:rPr>
        <w:t>рефлексии — осознание внешнего и внутреннего опыта субъекта и его отражение в той или</w:t>
      </w:r>
    </w:p>
    <w:p w:rsidR="0013607E" w:rsidRDefault="0013607E">
      <w:pPr>
        <w:spacing w:line="7" w:lineRule="exact"/>
        <w:rPr>
          <w:sz w:val="20"/>
          <w:szCs w:val="20"/>
        </w:rPr>
      </w:pPr>
    </w:p>
    <w:p w:rsidR="0013607E" w:rsidRDefault="00FE2487">
      <w:pPr>
        <w:rPr>
          <w:sz w:val="20"/>
          <w:szCs w:val="20"/>
        </w:rPr>
      </w:pPr>
      <w:r>
        <w:rPr>
          <w:rFonts w:eastAsia="Times New Roman"/>
          <w:sz w:val="24"/>
          <w:szCs w:val="24"/>
        </w:rPr>
        <w:t>иной форме.</w:t>
      </w:r>
    </w:p>
    <w:p w:rsidR="0013607E" w:rsidRDefault="0013607E">
      <w:pPr>
        <w:spacing w:line="53" w:lineRule="exact"/>
        <w:rPr>
          <w:sz w:val="20"/>
          <w:szCs w:val="20"/>
        </w:rPr>
      </w:pPr>
    </w:p>
    <w:p w:rsidR="0013607E" w:rsidRDefault="00FE2487">
      <w:pPr>
        <w:spacing w:line="273" w:lineRule="auto"/>
        <w:ind w:firstLine="852"/>
        <w:jc w:val="both"/>
        <w:rPr>
          <w:sz w:val="20"/>
          <w:szCs w:val="20"/>
        </w:rPr>
      </w:pPr>
      <w:r>
        <w:rPr>
          <w:rFonts w:eastAsia="Times New Roman"/>
          <w:sz w:val="24"/>
          <w:szCs w:val="24"/>
        </w:rPr>
        <w:t xml:space="preserve">Выделяются </w:t>
      </w:r>
      <w:r>
        <w:rPr>
          <w:rFonts w:eastAsia="Times New Roman"/>
          <w:i/>
          <w:iCs/>
          <w:sz w:val="24"/>
          <w:szCs w:val="24"/>
        </w:rPr>
        <w:t>три основные сферы</w:t>
      </w:r>
      <w:r>
        <w:rPr>
          <w:rFonts w:eastAsia="Times New Roman"/>
          <w:sz w:val="24"/>
          <w:szCs w:val="24"/>
        </w:rPr>
        <w:t xml:space="preserve"> существования рефлексии. Во-первых, это </w:t>
      </w:r>
      <w:r>
        <w:rPr>
          <w:rFonts w:eastAsia="Times New Roman"/>
          <w:i/>
          <w:iCs/>
          <w:sz w:val="24"/>
          <w:szCs w:val="24"/>
        </w:rPr>
        <w:t>сфера</w:t>
      </w:r>
      <w:r>
        <w:rPr>
          <w:rFonts w:eastAsia="Times New Roman"/>
          <w:sz w:val="24"/>
          <w:szCs w:val="24"/>
        </w:rPr>
        <w:t xml:space="preserve"> </w:t>
      </w:r>
      <w:r>
        <w:rPr>
          <w:rFonts w:eastAsia="Times New Roman"/>
          <w:i/>
          <w:iCs/>
          <w:sz w:val="24"/>
          <w:szCs w:val="24"/>
        </w:rPr>
        <w:t>коммуникации и кооперации</w:t>
      </w:r>
      <w:r>
        <w:rPr>
          <w:rFonts w:eastAsia="Times New Roman"/>
          <w:sz w:val="24"/>
          <w:szCs w:val="24"/>
        </w:rPr>
        <w:t>, где рефлексия является механизмом выхода в позицию «над» и</w:t>
      </w:r>
      <w:r>
        <w:rPr>
          <w:rFonts w:eastAsia="Times New Roman"/>
          <w:i/>
          <w:iCs/>
          <w:sz w:val="24"/>
          <w:szCs w:val="24"/>
        </w:rPr>
        <w:t xml:space="preserve"> </w:t>
      </w:r>
      <w:r>
        <w:rPr>
          <w:rFonts w:eastAsia="Times New Roman"/>
          <w:sz w:val="24"/>
          <w:szCs w:val="24"/>
        </w:rPr>
        <w:t>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13607E" w:rsidRDefault="0013607E">
      <w:pPr>
        <w:spacing w:line="20" w:lineRule="exact"/>
        <w:rPr>
          <w:sz w:val="20"/>
          <w:szCs w:val="20"/>
        </w:rPr>
      </w:pPr>
    </w:p>
    <w:p w:rsidR="0013607E" w:rsidRDefault="00FE2487">
      <w:pPr>
        <w:spacing w:line="273" w:lineRule="auto"/>
        <w:ind w:firstLine="852"/>
        <w:jc w:val="both"/>
        <w:rPr>
          <w:sz w:val="20"/>
          <w:szCs w:val="20"/>
        </w:rPr>
      </w:pPr>
      <w:r>
        <w:rPr>
          <w:rFonts w:eastAsia="Times New Roman"/>
          <w:sz w:val="24"/>
          <w:szCs w:val="24"/>
        </w:rPr>
        <w:t xml:space="preserve">Во-вторых, это </w:t>
      </w:r>
      <w:r>
        <w:rPr>
          <w:rFonts w:eastAsia="Times New Roman"/>
          <w:i/>
          <w:iCs/>
          <w:sz w:val="24"/>
          <w:szCs w:val="24"/>
        </w:rPr>
        <w:t>сфера мыслительных процессов,</w:t>
      </w:r>
      <w:r>
        <w:rPr>
          <w:rFonts w:eastAsia="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13607E" w:rsidRDefault="0013607E">
      <w:pPr>
        <w:spacing w:line="17" w:lineRule="exact"/>
        <w:rPr>
          <w:sz w:val="20"/>
          <w:szCs w:val="20"/>
        </w:rPr>
      </w:pPr>
    </w:p>
    <w:p w:rsidR="0013607E" w:rsidRDefault="00FE2487">
      <w:pPr>
        <w:spacing w:line="272" w:lineRule="auto"/>
        <w:ind w:firstLine="852"/>
        <w:jc w:val="both"/>
        <w:rPr>
          <w:sz w:val="20"/>
          <w:szCs w:val="20"/>
        </w:rPr>
      </w:pPr>
      <w:r>
        <w:rPr>
          <w:rFonts w:eastAsia="Times New Roman"/>
          <w:sz w:val="24"/>
          <w:szCs w:val="24"/>
        </w:rPr>
        <w:t xml:space="preserve">В-третьих, это </w:t>
      </w:r>
      <w:r>
        <w:rPr>
          <w:rFonts w:eastAsia="Times New Roman"/>
          <w:i/>
          <w:iCs/>
          <w:sz w:val="24"/>
          <w:szCs w:val="24"/>
        </w:rPr>
        <w:t>сфера самосознания</w:t>
      </w:r>
      <w:r>
        <w:rPr>
          <w:rFonts w:eastAsia="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13607E" w:rsidRDefault="0013607E">
      <w:pPr>
        <w:spacing w:line="66" w:lineRule="exact"/>
        <w:rPr>
          <w:sz w:val="20"/>
          <w:szCs w:val="20"/>
        </w:rPr>
      </w:pPr>
    </w:p>
    <w:p w:rsidR="0013607E" w:rsidRDefault="00FE2487" w:rsidP="00FE2487">
      <w:pPr>
        <w:numPr>
          <w:ilvl w:val="0"/>
          <w:numId w:val="363"/>
        </w:numPr>
        <w:tabs>
          <w:tab w:val="left" w:pos="996"/>
        </w:tabs>
        <w:spacing w:line="232" w:lineRule="auto"/>
        <w:ind w:firstLine="850"/>
        <w:rPr>
          <w:rFonts w:eastAsia="Times New Roman"/>
          <w:sz w:val="24"/>
          <w:szCs w:val="24"/>
        </w:rPr>
      </w:pPr>
      <w:r>
        <w:rPr>
          <w:rFonts w:eastAsia="Times New Roman"/>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13607E" w:rsidRDefault="0013607E">
      <w:pPr>
        <w:spacing w:line="102" w:lineRule="exact"/>
        <w:rPr>
          <w:rFonts w:eastAsia="Times New Roman"/>
          <w:sz w:val="24"/>
          <w:szCs w:val="24"/>
        </w:rPr>
      </w:pPr>
    </w:p>
    <w:p w:rsidR="0013607E" w:rsidRDefault="00FE2487" w:rsidP="00FE2487">
      <w:pPr>
        <w:numPr>
          <w:ilvl w:val="0"/>
          <w:numId w:val="363"/>
        </w:numPr>
        <w:tabs>
          <w:tab w:val="left" w:pos="996"/>
        </w:tabs>
        <w:spacing w:line="231" w:lineRule="auto"/>
        <w:ind w:firstLine="850"/>
        <w:rPr>
          <w:rFonts w:eastAsia="Times New Roman"/>
          <w:sz w:val="24"/>
          <w:szCs w:val="24"/>
        </w:rPr>
      </w:pPr>
      <w:r>
        <w:rPr>
          <w:rFonts w:eastAsia="Times New Roman"/>
          <w:sz w:val="24"/>
          <w:szCs w:val="24"/>
        </w:rPr>
        <w:t>понимание цели учебной деятельности (чему я научился на уроке? каких целей добился? чему можно было научиться ещё?);</w:t>
      </w:r>
    </w:p>
    <w:p w:rsidR="0013607E" w:rsidRDefault="0013607E">
      <w:pPr>
        <w:spacing w:line="102" w:lineRule="exact"/>
        <w:rPr>
          <w:rFonts w:eastAsia="Times New Roman"/>
          <w:sz w:val="24"/>
          <w:szCs w:val="24"/>
        </w:rPr>
      </w:pPr>
    </w:p>
    <w:p w:rsidR="0013607E" w:rsidRDefault="00FE2487" w:rsidP="00FE2487">
      <w:pPr>
        <w:numPr>
          <w:ilvl w:val="0"/>
          <w:numId w:val="363"/>
        </w:numPr>
        <w:tabs>
          <w:tab w:val="left" w:pos="996"/>
        </w:tabs>
        <w:spacing w:line="263" w:lineRule="auto"/>
        <w:ind w:firstLine="850"/>
        <w:jc w:val="both"/>
        <w:rPr>
          <w:rFonts w:eastAsia="Times New Roman"/>
          <w:sz w:val="24"/>
          <w:szCs w:val="24"/>
        </w:rPr>
      </w:pPr>
      <w:r>
        <w:rPr>
          <w:rFonts w:eastAsia="Times New Roman"/>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13607E" w:rsidRDefault="0013607E">
      <w:pPr>
        <w:spacing w:line="76"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Соответственно развитию рефлексии будет способствовать организация учебной деятельности, отвечающая следующим критериям:</w:t>
      </w:r>
    </w:p>
    <w:p w:rsidR="0013607E" w:rsidRDefault="0013607E">
      <w:pPr>
        <w:spacing w:line="42" w:lineRule="exact"/>
        <w:rPr>
          <w:rFonts w:eastAsia="Times New Roman"/>
          <w:sz w:val="24"/>
          <w:szCs w:val="24"/>
        </w:rPr>
      </w:pPr>
    </w:p>
    <w:p w:rsidR="0013607E" w:rsidRDefault="00FE2487" w:rsidP="00FE2487">
      <w:pPr>
        <w:numPr>
          <w:ilvl w:val="0"/>
          <w:numId w:val="363"/>
        </w:numPr>
        <w:tabs>
          <w:tab w:val="left" w:pos="1000"/>
        </w:tabs>
        <w:ind w:left="1000" w:hanging="150"/>
        <w:rPr>
          <w:rFonts w:eastAsia="Times New Roman"/>
          <w:sz w:val="24"/>
          <w:szCs w:val="24"/>
        </w:rPr>
      </w:pPr>
      <w:r>
        <w:rPr>
          <w:rFonts w:eastAsia="Times New Roman"/>
          <w:sz w:val="24"/>
          <w:szCs w:val="24"/>
        </w:rPr>
        <w:t>постановка всякой новой задачи как задачи с недостающими данными;</w:t>
      </w:r>
    </w:p>
    <w:p w:rsidR="0013607E" w:rsidRDefault="0013607E">
      <w:pPr>
        <w:spacing w:line="40" w:lineRule="exact"/>
        <w:rPr>
          <w:rFonts w:eastAsia="Times New Roman"/>
          <w:sz w:val="24"/>
          <w:szCs w:val="24"/>
        </w:rPr>
      </w:pPr>
    </w:p>
    <w:p w:rsidR="0013607E" w:rsidRDefault="00FE2487" w:rsidP="00FE2487">
      <w:pPr>
        <w:numPr>
          <w:ilvl w:val="0"/>
          <w:numId w:val="363"/>
        </w:numPr>
        <w:tabs>
          <w:tab w:val="left" w:pos="1000"/>
        </w:tabs>
        <w:ind w:left="1000" w:hanging="150"/>
        <w:rPr>
          <w:rFonts w:eastAsia="Times New Roman"/>
          <w:sz w:val="24"/>
          <w:szCs w:val="24"/>
        </w:rPr>
      </w:pPr>
      <w:r>
        <w:rPr>
          <w:rFonts w:eastAsia="Times New Roman"/>
          <w:sz w:val="24"/>
          <w:szCs w:val="24"/>
        </w:rPr>
        <w:t>анализ наличия способов и средств выполнения задачи;</w:t>
      </w:r>
    </w:p>
    <w:p w:rsidR="0013607E" w:rsidRDefault="0013607E">
      <w:pPr>
        <w:spacing w:line="40" w:lineRule="exact"/>
        <w:rPr>
          <w:rFonts w:eastAsia="Times New Roman"/>
          <w:sz w:val="24"/>
          <w:szCs w:val="24"/>
        </w:rPr>
      </w:pPr>
    </w:p>
    <w:p w:rsidR="0013607E" w:rsidRDefault="00FE2487" w:rsidP="00FE2487">
      <w:pPr>
        <w:numPr>
          <w:ilvl w:val="0"/>
          <w:numId w:val="363"/>
        </w:numPr>
        <w:tabs>
          <w:tab w:val="left" w:pos="1000"/>
        </w:tabs>
        <w:ind w:left="1000" w:hanging="150"/>
        <w:rPr>
          <w:rFonts w:eastAsia="Times New Roman"/>
          <w:sz w:val="24"/>
          <w:szCs w:val="24"/>
        </w:rPr>
      </w:pPr>
      <w:r>
        <w:rPr>
          <w:rFonts w:eastAsia="Times New Roman"/>
          <w:sz w:val="24"/>
          <w:szCs w:val="24"/>
        </w:rPr>
        <w:t>оценка своей готовности к решению проблемы;</w:t>
      </w:r>
    </w:p>
    <w:p w:rsidR="0013607E" w:rsidRDefault="0013607E">
      <w:pPr>
        <w:spacing w:line="102" w:lineRule="exact"/>
        <w:rPr>
          <w:rFonts w:eastAsia="Times New Roman"/>
          <w:sz w:val="24"/>
          <w:szCs w:val="24"/>
        </w:rPr>
      </w:pPr>
    </w:p>
    <w:p w:rsidR="0013607E" w:rsidRDefault="00FE2487" w:rsidP="00FE2487">
      <w:pPr>
        <w:numPr>
          <w:ilvl w:val="0"/>
          <w:numId w:val="363"/>
        </w:numPr>
        <w:tabs>
          <w:tab w:val="left" w:pos="996"/>
        </w:tabs>
        <w:spacing w:line="231" w:lineRule="auto"/>
        <w:ind w:firstLine="850"/>
        <w:rPr>
          <w:rFonts w:eastAsia="Times New Roman"/>
          <w:sz w:val="24"/>
          <w:szCs w:val="24"/>
        </w:rPr>
      </w:pPr>
      <w:r>
        <w:rPr>
          <w:rFonts w:eastAsia="Times New Roman"/>
          <w:sz w:val="24"/>
          <w:szCs w:val="24"/>
        </w:rPr>
        <w:t>самостоятельный поиск недостающей информации в любом «хранилище» (учебнике, справочнике, книге, у учителя);</w:t>
      </w:r>
    </w:p>
    <w:p w:rsidR="0013607E" w:rsidRDefault="0013607E">
      <w:pPr>
        <w:spacing w:line="42" w:lineRule="exact"/>
        <w:rPr>
          <w:rFonts w:eastAsia="Times New Roman"/>
          <w:sz w:val="24"/>
          <w:szCs w:val="24"/>
        </w:rPr>
      </w:pPr>
    </w:p>
    <w:p w:rsidR="0013607E" w:rsidRDefault="00FE2487" w:rsidP="00FE2487">
      <w:pPr>
        <w:numPr>
          <w:ilvl w:val="0"/>
          <w:numId w:val="363"/>
        </w:numPr>
        <w:tabs>
          <w:tab w:val="left" w:pos="1000"/>
        </w:tabs>
        <w:ind w:left="1000" w:hanging="150"/>
        <w:rPr>
          <w:rFonts w:eastAsia="Times New Roman"/>
          <w:sz w:val="24"/>
          <w:szCs w:val="24"/>
        </w:rPr>
      </w:pPr>
      <w:r>
        <w:rPr>
          <w:rFonts w:eastAsia="Times New Roman"/>
          <w:sz w:val="24"/>
          <w:szCs w:val="24"/>
        </w:rPr>
        <w:t>самостоятельное изобретение недостающего способа действия (практически это</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149</w:t>
      </w:r>
    </w:p>
    <w:p w:rsidR="0013607E" w:rsidRDefault="00FE2487">
      <w:pPr>
        <w:spacing w:line="20" w:lineRule="exact"/>
        <w:rPr>
          <w:sz w:val="20"/>
          <w:szCs w:val="20"/>
        </w:rPr>
      </w:pPr>
      <w:r>
        <w:rPr>
          <w:noProof/>
          <w:sz w:val="20"/>
          <w:szCs w:val="20"/>
        </w:rPr>
        <w:drawing>
          <wp:anchor distT="0" distB="0" distL="114300" distR="114300" simplePos="0" relativeHeight="25075097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7520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перевод учебной задачи в творческую).</w:t>
      </w:r>
    </w:p>
    <w:p w:rsidR="0013607E" w:rsidRDefault="0013607E">
      <w:pPr>
        <w:spacing w:line="53" w:lineRule="exact"/>
        <w:rPr>
          <w:sz w:val="20"/>
          <w:szCs w:val="20"/>
        </w:rPr>
      </w:pPr>
    </w:p>
    <w:p w:rsidR="0013607E" w:rsidRDefault="00FE2487">
      <w:pPr>
        <w:spacing w:line="274" w:lineRule="auto"/>
        <w:ind w:firstLine="852"/>
        <w:jc w:val="both"/>
        <w:rPr>
          <w:sz w:val="20"/>
          <w:szCs w:val="20"/>
        </w:rPr>
      </w:pPr>
      <w:r>
        <w:rPr>
          <w:rFonts w:eastAsia="Times New Roman"/>
          <w:sz w:val="24"/>
          <w:szCs w:val="24"/>
        </w:rPr>
        <w:t xml:space="preserve">Формирование у школьников привычки к </w:t>
      </w:r>
      <w:r>
        <w:rPr>
          <w:rFonts w:eastAsia="Times New Roman"/>
          <w:i/>
          <w:iCs/>
          <w:sz w:val="24"/>
          <w:szCs w:val="24"/>
        </w:rPr>
        <w:t>систематическому развёрнутому</w:t>
      </w:r>
      <w:r>
        <w:rPr>
          <w:rFonts w:eastAsia="Times New Roman"/>
          <w:sz w:val="24"/>
          <w:szCs w:val="24"/>
        </w:rPr>
        <w:t xml:space="preserve"> </w:t>
      </w:r>
      <w:r>
        <w:rPr>
          <w:rFonts w:eastAsia="Times New Roman"/>
          <w:i/>
          <w:iCs/>
          <w:sz w:val="24"/>
          <w:szCs w:val="24"/>
        </w:rPr>
        <w:t xml:space="preserve">словесному разъяснению всех совершаемых действий </w:t>
      </w:r>
      <w:r>
        <w:rPr>
          <w:rFonts w:eastAsia="Times New Roman"/>
          <w:sz w:val="24"/>
          <w:szCs w:val="24"/>
        </w:rPr>
        <w:t>(а это возможно только в условиях</w:t>
      </w:r>
      <w:r>
        <w:rPr>
          <w:rFonts w:eastAsia="Times New Roman"/>
          <w:i/>
          <w:iCs/>
          <w:sz w:val="24"/>
          <w:szCs w:val="24"/>
        </w:rPr>
        <w:t xml:space="preserve"> </w:t>
      </w:r>
      <w:r>
        <w:rPr>
          <w:rFonts w:eastAsia="Times New Roman"/>
          <w:sz w:val="24"/>
          <w:szCs w:val="24"/>
        </w:rPr>
        <w:t xml:space="preserve">совместной деятельности или учебного сотрудничества) способствует возникновению </w:t>
      </w:r>
      <w:r>
        <w:rPr>
          <w:rFonts w:eastAsia="Times New Roman"/>
          <w:i/>
          <w:iCs/>
          <w:sz w:val="24"/>
          <w:szCs w:val="24"/>
        </w:rPr>
        <w:t>рефлексии</w:t>
      </w:r>
      <w:r>
        <w:rPr>
          <w:rFonts w:eastAsia="Times New Roman"/>
          <w:sz w:val="24"/>
          <w:szCs w:val="24"/>
        </w:rPr>
        <w:t>, иначе говоря, способности рассматривать и оценивать собственные действия,</w:t>
      </w:r>
      <w:r>
        <w:rPr>
          <w:rFonts w:eastAsia="Times New Roman"/>
          <w:i/>
          <w:iCs/>
          <w:sz w:val="24"/>
          <w:szCs w:val="24"/>
        </w:rPr>
        <w:t xml:space="preserve"> </w:t>
      </w:r>
      <w:r>
        <w:rPr>
          <w:rFonts w:eastAsia="Times New Roman"/>
          <w:sz w:val="24"/>
          <w:szCs w:val="24"/>
        </w:rPr>
        <w:t xml:space="preserve">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Pr>
          <w:rFonts w:eastAsia="Times New Roman"/>
          <w:i/>
          <w:iCs/>
          <w:sz w:val="24"/>
          <w:szCs w:val="24"/>
        </w:rPr>
        <w:t>рефлексия</w:t>
      </w:r>
      <w:r>
        <w:rPr>
          <w:rFonts w:eastAsia="Times New Roman"/>
          <w:sz w:val="24"/>
          <w:szCs w:val="24"/>
        </w:rPr>
        <w:t xml:space="preserve">. В конечном счёте рефлексия даёт возможность человеку определять подлинные </w:t>
      </w:r>
      <w:r>
        <w:rPr>
          <w:rFonts w:eastAsia="Times New Roman"/>
          <w:i/>
          <w:iCs/>
          <w:sz w:val="24"/>
          <w:szCs w:val="24"/>
        </w:rPr>
        <w:t>основания</w:t>
      </w:r>
      <w:r>
        <w:rPr>
          <w:rFonts w:eastAsia="Times New Roman"/>
          <w:sz w:val="24"/>
          <w:szCs w:val="24"/>
        </w:rPr>
        <w:t xml:space="preserve"> собственных действий при решении задач.</w:t>
      </w:r>
    </w:p>
    <w:p w:rsidR="0013607E" w:rsidRDefault="0013607E">
      <w:pPr>
        <w:spacing w:line="20" w:lineRule="exact"/>
        <w:rPr>
          <w:sz w:val="20"/>
          <w:szCs w:val="20"/>
        </w:rPr>
      </w:pPr>
    </w:p>
    <w:p w:rsidR="0013607E" w:rsidRDefault="00FE2487" w:rsidP="00FE2487">
      <w:pPr>
        <w:numPr>
          <w:ilvl w:val="0"/>
          <w:numId w:val="364"/>
        </w:numPr>
        <w:tabs>
          <w:tab w:val="left" w:pos="1130"/>
        </w:tabs>
        <w:spacing w:line="271" w:lineRule="auto"/>
        <w:ind w:firstLine="850"/>
        <w:jc w:val="both"/>
        <w:rPr>
          <w:rFonts w:eastAsia="Times New Roman"/>
          <w:sz w:val="24"/>
          <w:szCs w:val="24"/>
        </w:rPr>
      </w:pPr>
      <w:r>
        <w:rPr>
          <w:rFonts w:eastAsia="Times New Roman"/>
          <w:i/>
          <w:iCs/>
          <w:sz w:val="24"/>
          <w:szCs w:val="24"/>
        </w:rPr>
        <w:t xml:space="preserve">процессе совместной коллективно-распределённой деятельности </w:t>
      </w:r>
      <w:r>
        <w:rPr>
          <w:rFonts w:eastAsia="Times New Roman"/>
          <w:sz w:val="24"/>
          <w:szCs w:val="24"/>
        </w:rPr>
        <w:t>с учителем и</w:t>
      </w:r>
      <w:r>
        <w:rPr>
          <w:rFonts w:eastAsia="Times New Roman"/>
          <w:i/>
          <w:iCs/>
          <w:sz w:val="24"/>
          <w:szCs w:val="24"/>
        </w:rPr>
        <w:t xml:space="preserve"> </w:t>
      </w:r>
      <w:r>
        <w:rPr>
          <w:rFonts w:eastAsia="Times New Roman"/>
          <w:sz w:val="24"/>
          <w:szCs w:val="24"/>
        </w:rPr>
        <w:t>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w:t>
      </w:r>
    </w:p>
    <w:p w:rsidR="0013607E" w:rsidRDefault="0013607E">
      <w:pPr>
        <w:spacing w:line="65" w:lineRule="exact"/>
        <w:rPr>
          <w:sz w:val="20"/>
          <w:szCs w:val="20"/>
        </w:rPr>
      </w:pPr>
    </w:p>
    <w:p w:rsidR="0013607E" w:rsidRDefault="00FE2487">
      <w:pPr>
        <w:spacing w:line="231" w:lineRule="auto"/>
        <w:ind w:left="860" w:hanging="851"/>
        <w:jc w:val="both"/>
        <w:rPr>
          <w:sz w:val="20"/>
          <w:szCs w:val="20"/>
        </w:rPr>
      </w:pPr>
      <w:r>
        <w:rPr>
          <w:rFonts w:eastAsia="Times New Roman"/>
          <w:sz w:val="24"/>
          <w:szCs w:val="24"/>
        </w:rPr>
        <w:t xml:space="preserve">партнёра, понимать относительность и субъективность отдельного частного мнения. </w:t>
      </w:r>
      <w:r>
        <w:rPr>
          <w:rFonts w:eastAsia="Times New Roman"/>
          <w:i/>
          <w:iCs/>
          <w:sz w:val="24"/>
          <w:szCs w:val="24"/>
        </w:rPr>
        <w:t xml:space="preserve">Кооперация со сверстниками </w:t>
      </w:r>
      <w:r>
        <w:rPr>
          <w:rFonts w:eastAsia="Times New Roman"/>
          <w:sz w:val="24"/>
          <w:szCs w:val="24"/>
        </w:rPr>
        <w:t>не только создаёт условия для преодоления</w:t>
      </w:r>
    </w:p>
    <w:p w:rsidR="0013607E" w:rsidRDefault="0013607E">
      <w:pPr>
        <w:spacing w:line="102" w:lineRule="exact"/>
        <w:rPr>
          <w:sz w:val="20"/>
          <w:szCs w:val="20"/>
        </w:rPr>
      </w:pPr>
    </w:p>
    <w:p w:rsidR="0013607E" w:rsidRDefault="00FE2487">
      <w:pPr>
        <w:spacing w:line="263" w:lineRule="auto"/>
        <w:jc w:val="both"/>
        <w:rPr>
          <w:sz w:val="20"/>
          <w:szCs w:val="20"/>
        </w:rPr>
      </w:pPr>
      <w:r>
        <w:rPr>
          <w:rFonts w:eastAsia="Times New Roman"/>
          <w:sz w:val="24"/>
          <w:szCs w:val="24"/>
        </w:rPr>
        <w:t>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13607E" w:rsidRDefault="0013607E">
      <w:pPr>
        <w:spacing w:line="27" w:lineRule="exact"/>
        <w:rPr>
          <w:sz w:val="20"/>
          <w:szCs w:val="20"/>
        </w:rPr>
      </w:pPr>
    </w:p>
    <w:p w:rsidR="0013607E" w:rsidRDefault="00FE2487">
      <w:pPr>
        <w:spacing w:line="273" w:lineRule="auto"/>
        <w:ind w:firstLine="852"/>
        <w:jc w:val="both"/>
        <w:rPr>
          <w:sz w:val="20"/>
          <w:szCs w:val="20"/>
        </w:rPr>
      </w:pPr>
      <w:r>
        <w:rPr>
          <w:rFonts w:eastAsia="Times New Roman"/>
          <w:i/>
          <w:iCs/>
          <w:sz w:val="24"/>
          <w:szCs w:val="24"/>
        </w:rPr>
        <w:t xml:space="preserve">Коммуникативная деятельность в рамках специально организованного учебного сотрудничества </w:t>
      </w:r>
      <w:r>
        <w:rPr>
          <w:rFonts w:eastAsia="Times New Roman"/>
          <w:sz w:val="24"/>
          <w:szCs w:val="24"/>
        </w:rPr>
        <w:t>учеников с взрослыми и сверстниками сопровождается яркими</w:t>
      </w:r>
      <w:r>
        <w:rPr>
          <w:rFonts w:eastAsia="Times New Roman"/>
          <w:i/>
          <w:iCs/>
          <w:sz w:val="24"/>
          <w:szCs w:val="24"/>
        </w:rPr>
        <w:t xml:space="preserve"> эмоциональными </w:t>
      </w:r>
      <w:r>
        <w:rPr>
          <w:rFonts w:eastAsia="Times New Roman"/>
          <w:sz w:val="24"/>
          <w:szCs w:val="24"/>
        </w:rPr>
        <w:t>переживаниями, ведёт к усложнению эмоциональных оценок за счёт</w:t>
      </w:r>
      <w:r>
        <w:rPr>
          <w:rFonts w:eastAsia="Times New Roman"/>
          <w:i/>
          <w:iCs/>
          <w:sz w:val="24"/>
          <w:szCs w:val="24"/>
        </w:rPr>
        <w:t xml:space="preserve"> </w:t>
      </w:r>
      <w:r>
        <w:rPr>
          <w:rFonts w:eastAsia="Times New Roman"/>
          <w:sz w:val="24"/>
          <w:szCs w:val="24"/>
        </w:rPr>
        <w:t xml:space="preserve">появления интеллектуальных эмоций (заинтересованность, сосредоточенность, раздумье) и в результате способствует формированию </w:t>
      </w:r>
      <w:r>
        <w:rPr>
          <w:rFonts w:eastAsia="Times New Roman"/>
          <w:i/>
          <w:iCs/>
          <w:sz w:val="24"/>
          <w:szCs w:val="24"/>
        </w:rPr>
        <w:t>эмпатического</w:t>
      </w:r>
      <w:r>
        <w:rPr>
          <w:rFonts w:eastAsia="Times New Roman"/>
          <w:sz w:val="24"/>
          <w:szCs w:val="24"/>
        </w:rPr>
        <w:t xml:space="preserve"> отношения друг к другу.</w:t>
      </w:r>
    </w:p>
    <w:p w:rsidR="0013607E" w:rsidRDefault="0013607E">
      <w:pPr>
        <w:spacing w:line="12" w:lineRule="exact"/>
        <w:rPr>
          <w:sz w:val="20"/>
          <w:szCs w:val="20"/>
        </w:rPr>
      </w:pPr>
    </w:p>
    <w:p w:rsidR="0013607E" w:rsidRDefault="00FE2487">
      <w:pPr>
        <w:rPr>
          <w:sz w:val="20"/>
          <w:szCs w:val="20"/>
        </w:rPr>
      </w:pPr>
      <w:r>
        <w:rPr>
          <w:rFonts w:eastAsia="Times New Roman"/>
          <w:b/>
          <w:bCs/>
          <w:sz w:val="24"/>
          <w:szCs w:val="24"/>
        </w:rPr>
        <w:t>Педагогическое общение</w:t>
      </w:r>
    </w:p>
    <w:p w:rsidR="0013607E" w:rsidRDefault="0013607E">
      <w:pPr>
        <w:spacing w:line="95" w:lineRule="exact"/>
        <w:rPr>
          <w:sz w:val="20"/>
          <w:szCs w:val="20"/>
        </w:rPr>
      </w:pPr>
    </w:p>
    <w:p w:rsidR="0013607E" w:rsidRDefault="00FE2487">
      <w:pPr>
        <w:spacing w:line="267" w:lineRule="auto"/>
        <w:ind w:firstLine="912"/>
        <w:jc w:val="both"/>
        <w:rPr>
          <w:sz w:val="20"/>
          <w:szCs w:val="20"/>
        </w:rPr>
      </w:pPr>
      <w:r>
        <w:rPr>
          <w:rFonts w:eastAsia="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13607E" w:rsidRDefault="0013607E">
      <w:pPr>
        <w:spacing w:line="73" w:lineRule="exact"/>
        <w:rPr>
          <w:sz w:val="20"/>
          <w:szCs w:val="20"/>
        </w:rPr>
      </w:pPr>
    </w:p>
    <w:p w:rsidR="0013607E" w:rsidRDefault="00FE2487">
      <w:pPr>
        <w:spacing w:line="263" w:lineRule="auto"/>
        <w:ind w:firstLine="852"/>
        <w:jc w:val="both"/>
        <w:rPr>
          <w:sz w:val="20"/>
          <w:szCs w:val="20"/>
        </w:rPr>
      </w:pPr>
      <w:r>
        <w:rPr>
          <w:rFonts w:eastAsia="Times New Roman"/>
          <w:sz w:val="24"/>
          <w:szCs w:val="24"/>
        </w:rPr>
        <w:t xml:space="preserve">Анализ педагогического общения позволяет выделить такие виды педагогического стиля, как </w:t>
      </w:r>
      <w:r>
        <w:rPr>
          <w:rFonts w:eastAsia="Times New Roman"/>
          <w:i/>
          <w:iCs/>
          <w:sz w:val="24"/>
          <w:szCs w:val="24"/>
        </w:rPr>
        <w:t>авторитарный</w:t>
      </w:r>
      <w:r>
        <w:rPr>
          <w:rFonts w:eastAsia="Times New Roman"/>
          <w:sz w:val="24"/>
          <w:szCs w:val="24"/>
        </w:rPr>
        <w:t xml:space="preserve"> (директивный), </w:t>
      </w:r>
      <w:r>
        <w:rPr>
          <w:rFonts w:eastAsia="Times New Roman"/>
          <w:i/>
          <w:iCs/>
          <w:sz w:val="24"/>
          <w:szCs w:val="24"/>
        </w:rPr>
        <w:t>демократический</w:t>
      </w:r>
      <w:r>
        <w:rPr>
          <w:rFonts w:eastAsia="Times New Roman"/>
          <w:sz w:val="24"/>
          <w:szCs w:val="24"/>
        </w:rPr>
        <w:t xml:space="preserve"> и </w:t>
      </w:r>
      <w:r>
        <w:rPr>
          <w:rFonts w:eastAsia="Times New Roman"/>
          <w:i/>
          <w:iCs/>
          <w:sz w:val="24"/>
          <w:szCs w:val="24"/>
        </w:rPr>
        <w:t>либеральный</w:t>
      </w:r>
      <w:r>
        <w:rPr>
          <w:rFonts w:eastAsia="Times New Roman"/>
          <w:sz w:val="24"/>
          <w:szCs w:val="24"/>
        </w:rPr>
        <w:t xml:space="preserve">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13607E" w:rsidRDefault="0013607E">
      <w:pPr>
        <w:spacing w:line="27" w:lineRule="exact"/>
        <w:rPr>
          <w:sz w:val="20"/>
          <w:szCs w:val="20"/>
        </w:rPr>
      </w:pPr>
    </w:p>
    <w:p w:rsidR="0013607E" w:rsidRDefault="00FE2487">
      <w:pPr>
        <w:spacing w:line="264" w:lineRule="auto"/>
        <w:ind w:left="860"/>
        <w:rPr>
          <w:sz w:val="20"/>
          <w:szCs w:val="20"/>
        </w:rPr>
      </w:pPr>
      <w:r>
        <w:rPr>
          <w:rFonts w:eastAsia="Times New Roman"/>
          <w:sz w:val="24"/>
          <w:szCs w:val="24"/>
        </w:rPr>
        <w:t xml:space="preserve">Можно выделить </w:t>
      </w:r>
      <w:r>
        <w:rPr>
          <w:rFonts w:eastAsia="Times New Roman"/>
          <w:i/>
          <w:iCs/>
          <w:sz w:val="24"/>
          <w:szCs w:val="24"/>
        </w:rPr>
        <w:t>две основные позиции</w:t>
      </w:r>
      <w:r>
        <w:rPr>
          <w:rFonts w:eastAsia="Times New Roman"/>
          <w:sz w:val="24"/>
          <w:szCs w:val="24"/>
        </w:rPr>
        <w:t xml:space="preserve"> педагога — </w:t>
      </w:r>
      <w:r>
        <w:rPr>
          <w:rFonts w:eastAsia="Times New Roman"/>
          <w:i/>
          <w:iCs/>
          <w:sz w:val="24"/>
          <w:szCs w:val="24"/>
        </w:rPr>
        <w:t>авторитарную и партнёрскую</w:t>
      </w:r>
      <w:r>
        <w:rPr>
          <w:rFonts w:eastAsia="Times New Roman"/>
          <w:sz w:val="24"/>
          <w:szCs w:val="24"/>
        </w:rPr>
        <w:t>. Партнерская позиция может быть признана адекватной возрастно-психологическим</w:t>
      </w:r>
    </w:p>
    <w:p w:rsidR="0013607E" w:rsidRDefault="0013607E">
      <w:pPr>
        <w:spacing w:line="74" w:lineRule="exact"/>
        <w:rPr>
          <w:sz w:val="20"/>
          <w:szCs w:val="20"/>
        </w:rPr>
      </w:pPr>
    </w:p>
    <w:p w:rsidR="0013607E" w:rsidRDefault="00FE2487">
      <w:pPr>
        <w:spacing w:line="231" w:lineRule="auto"/>
        <w:rPr>
          <w:sz w:val="20"/>
          <w:szCs w:val="20"/>
        </w:rPr>
      </w:pPr>
      <w:r>
        <w:rPr>
          <w:rFonts w:eastAsia="Times New Roman"/>
          <w:sz w:val="24"/>
          <w:szCs w:val="24"/>
        </w:rPr>
        <w:t>особенностям подростка, задачам развития, в первую, очередь задачам формирования самосознания и чувства взрослости.</w:t>
      </w:r>
    </w:p>
    <w:p w:rsidR="0013607E" w:rsidRDefault="0013607E">
      <w:pPr>
        <w:spacing w:line="50" w:lineRule="exact"/>
        <w:rPr>
          <w:sz w:val="20"/>
          <w:szCs w:val="20"/>
        </w:rPr>
      </w:pPr>
    </w:p>
    <w:p w:rsidR="0013607E" w:rsidRDefault="00FE2487">
      <w:pPr>
        <w:jc w:val="center"/>
        <w:rPr>
          <w:sz w:val="20"/>
          <w:szCs w:val="20"/>
        </w:rPr>
      </w:pPr>
      <w:r>
        <w:rPr>
          <w:rFonts w:eastAsia="Times New Roman"/>
          <w:b/>
          <w:bCs/>
          <w:sz w:val="24"/>
          <w:szCs w:val="24"/>
        </w:rPr>
        <w:t>2.1.5.Особенности предметного содержания учебных программ</w:t>
      </w:r>
    </w:p>
    <w:p w:rsidR="0013607E" w:rsidRDefault="0013607E">
      <w:pPr>
        <w:spacing w:line="59" w:lineRule="exact"/>
        <w:rPr>
          <w:sz w:val="20"/>
          <w:szCs w:val="20"/>
        </w:rPr>
      </w:pPr>
    </w:p>
    <w:p w:rsidR="0013607E" w:rsidRDefault="00FE2487">
      <w:pPr>
        <w:spacing w:line="259" w:lineRule="auto"/>
        <w:ind w:right="900" w:firstLine="895"/>
        <w:rPr>
          <w:sz w:val="20"/>
          <w:szCs w:val="20"/>
        </w:rPr>
      </w:pPr>
      <w:r>
        <w:rPr>
          <w:rFonts w:eastAsia="Times New Roman"/>
          <w:b/>
          <w:bCs/>
          <w:sz w:val="24"/>
          <w:szCs w:val="24"/>
        </w:rPr>
        <w:t>основной образовательной программы основного общего образования Задачи учебных предметов на переходном этапе образования (5-6 классы)</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150</w:t>
      </w:r>
    </w:p>
    <w:p w:rsidR="0013607E" w:rsidRDefault="00FE2487">
      <w:pPr>
        <w:spacing w:line="20" w:lineRule="exact"/>
        <w:rPr>
          <w:sz w:val="20"/>
          <w:szCs w:val="20"/>
        </w:rPr>
      </w:pPr>
      <w:r>
        <w:rPr>
          <w:noProof/>
          <w:sz w:val="20"/>
          <w:szCs w:val="20"/>
        </w:rPr>
        <w:drawing>
          <wp:anchor distT="0" distB="0" distL="114300" distR="114300" simplePos="0" relativeHeight="2507530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rsidP="00FE2487">
      <w:pPr>
        <w:numPr>
          <w:ilvl w:val="0"/>
          <w:numId w:val="365"/>
        </w:numPr>
        <w:tabs>
          <w:tab w:val="left" w:pos="1103"/>
        </w:tabs>
        <w:spacing w:line="231" w:lineRule="auto"/>
        <w:ind w:left="2" w:firstLine="850"/>
        <w:rPr>
          <w:rFonts w:eastAsia="Times New Roman"/>
          <w:sz w:val="24"/>
          <w:szCs w:val="24"/>
        </w:rPr>
      </w:pPr>
      <w:r>
        <w:rPr>
          <w:rFonts w:eastAsia="Times New Roman"/>
          <w:noProof/>
          <w:sz w:val="24"/>
          <w:szCs w:val="24"/>
        </w:rPr>
        <w:lastRenderedPageBreak/>
        <w:drawing>
          <wp:anchor distT="0" distB="0" distL="114300" distR="114300" simplePos="0" relativeHeight="2507540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связи с выделением двух этапов подростковой школы и предметное содержание имеет свою специфику.</w:t>
      </w:r>
    </w:p>
    <w:p w:rsidR="0013607E" w:rsidRDefault="0013607E">
      <w:pPr>
        <w:spacing w:line="102" w:lineRule="exact"/>
        <w:rPr>
          <w:sz w:val="20"/>
          <w:szCs w:val="20"/>
        </w:rPr>
      </w:pPr>
    </w:p>
    <w:p w:rsidR="0013607E" w:rsidRDefault="00FE2487">
      <w:pPr>
        <w:spacing w:line="231" w:lineRule="auto"/>
        <w:ind w:left="2" w:firstLine="852"/>
        <w:rPr>
          <w:sz w:val="20"/>
          <w:szCs w:val="20"/>
        </w:rPr>
      </w:pPr>
      <w:r>
        <w:rPr>
          <w:rFonts w:eastAsia="Times New Roman"/>
          <w:sz w:val="24"/>
          <w:szCs w:val="24"/>
        </w:rPr>
        <w:t xml:space="preserve">Так на этапе 5-6- классов в содержании деятельности учащихся выделяются следующие важные </w:t>
      </w:r>
      <w:r>
        <w:rPr>
          <w:rFonts w:eastAsia="Times New Roman"/>
          <w:b/>
          <w:bCs/>
          <w:sz w:val="24"/>
          <w:szCs w:val="24"/>
        </w:rPr>
        <w:t>особенности</w:t>
      </w:r>
      <w:r>
        <w:rPr>
          <w:rFonts w:eastAsia="Times New Roman"/>
          <w:sz w:val="24"/>
          <w:szCs w:val="24"/>
        </w:rPr>
        <w:t>:</w:t>
      </w:r>
    </w:p>
    <w:p w:rsidR="0013607E" w:rsidRDefault="0013607E">
      <w:pPr>
        <w:spacing w:line="105" w:lineRule="exact"/>
        <w:rPr>
          <w:sz w:val="20"/>
          <w:szCs w:val="20"/>
        </w:rPr>
      </w:pPr>
    </w:p>
    <w:p w:rsidR="0013607E" w:rsidRDefault="00FE2487">
      <w:pPr>
        <w:spacing w:line="265" w:lineRule="auto"/>
        <w:ind w:left="2" w:firstLine="1452"/>
        <w:jc w:val="both"/>
        <w:rPr>
          <w:sz w:val="20"/>
          <w:szCs w:val="20"/>
        </w:rPr>
      </w:pPr>
      <w:r>
        <w:rPr>
          <w:rFonts w:eastAsia="Times New Roman"/>
          <w:sz w:val="24"/>
          <w:szCs w:val="24"/>
        </w:rPr>
        <w:t>учебные программы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13607E" w:rsidRDefault="0013607E">
      <w:pPr>
        <w:spacing w:line="74" w:lineRule="exact"/>
        <w:rPr>
          <w:sz w:val="20"/>
          <w:szCs w:val="20"/>
        </w:rPr>
      </w:pPr>
    </w:p>
    <w:p w:rsidR="0013607E" w:rsidRDefault="00FE2487">
      <w:pPr>
        <w:spacing w:line="250" w:lineRule="auto"/>
        <w:ind w:left="2" w:firstLine="1466"/>
        <w:jc w:val="both"/>
        <w:rPr>
          <w:sz w:val="20"/>
          <w:szCs w:val="20"/>
        </w:rPr>
      </w:pPr>
      <w:r>
        <w:rPr>
          <w:rFonts w:eastAsia="Times New Roman"/>
          <w:sz w:val="24"/>
          <w:szCs w:val="24"/>
        </w:rPr>
        <w:t>у обучающихся 5-6-х классов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13607E" w:rsidRDefault="0013607E">
      <w:pPr>
        <w:spacing w:line="90" w:lineRule="exact"/>
        <w:rPr>
          <w:sz w:val="20"/>
          <w:szCs w:val="20"/>
        </w:rPr>
      </w:pPr>
    </w:p>
    <w:p w:rsidR="0013607E" w:rsidRDefault="00FE2487">
      <w:pPr>
        <w:spacing w:line="263" w:lineRule="auto"/>
        <w:ind w:left="2" w:firstLine="1414"/>
        <w:jc w:val="both"/>
        <w:rPr>
          <w:sz w:val="20"/>
          <w:szCs w:val="20"/>
        </w:rPr>
      </w:pPr>
      <w:r>
        <w:rPr>
          <w:rFonts w:eastAsia="Times New Roman"/>
          <w:sz w:val="24"/>
          <w:szCs w:val="24"/>
        </w:rPr>
        <w:t>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Необходимо создание условий в деятельности младших подростков «для апробирования цели действием», для «испытания» замысла.</w:t>
      </w:r>
    </w:p>
    <w:p w:rsidR="0013607E" w:rsidRDefault="0013607E">
      <w:pPr>
        <w:spacing w:line="74"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Таким образом, в соответствии с названными выше особенностями деятельности обучающихся 5-6-х классов «попытку и испытание» можно отнести к видам ведущих действий.</w:t>
      </w:r>
    </w:p>
    <w:p w:rsidR="0013607E" w:rsidRDefault="0013607E">
      <w:pPr>
        <w:spacing w:line="93" w:lineRule="exact"/>
        <w:rPr>
          <w:sz w:val="20"/>
          <w:szCs w:val="20"/>
        </w:rPr>
      </w:pPr>
    </w:p>
    <w:p w:rsidR="0013607E" w:rsidRDefault="00FE2487">
      <w:pPr>
        <w:spacing w:line="265" w:lineRule="auto"/>
        <w:ind w:left="2" w:firstLine="852"/>
        <w:jc w:val="both"/>
        <w:rPr>
          <w:sz w:val="20"/>
          <w:szCs w:val="20"/>
        </w:rPr>
      </w:pPr>
      <w:r>
        <w:rPr>
          <w:rFonts w:eastAsia="Times New Roman"/>
          <w:sz w:val="24"/>
          <w:szCs w:val="24"/>
        </w:rPr>
        <w:t>На этом этапе обучения зарождается становление индивидуальной образовательной траектории младших подростков, который называется «пробно-поисковым»,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13607E" w:rsidRDefault="0013607E">
      <w:pPr>
        <w:spacing w:line="74" w:lineRule="exact"/>
        <w:rPr>
          <w:sz w:val="20"/>
          <w:szCs w:val="20"/>
        </w:rPr>
      </w:pPr>
    </w:p>
    <w:p w:rsidR="0013607E" w:rsidRDefault="00FE2487">
      <w:pPr>
        <w:spacing w:line="250" w:lineRule="auto"/>
        <w:ind w:left="2" w:firstLine="852"/>
        <w:jc w:val="both"/>
        <w:rPr>
          <w:sz w:val="20"/>
          <w:szCs w:val="20"/>
        </w:rPr>
      </w:pPr>
      <w:r>
        <w:rPr>
          <w:rFonts w:eastAsia="Times New Roman"/>
          <w:sz w:val="24"/>
          <w:szCs w:val="24"/>
        </w:rPr>
        <w:t>Далее представлены предметные задачи по основным учебным дисциплинам 5-6 класса, на которых происходят «пробно-поисковые» действия для решения предметных учебных и учебно-практических задач.</w:t>
      </w:r>
    </w:p>
    <w:p w:rsidR="0013607E" w:rsidRDefault="0013607E">
      <w:pPr>
        <w:spacing w:line="36" w:lineRule="exact"/>
        <w:rPr>
          <w:sz w:val="20"/>
          <w:szCs w:val="20"/>
        </w:rPr>
      </w:pPr>
    </w:p>
    <w:p w:rsidR="0013607E" w:rsidRDefault="00FE2487">
      <w:pPr>
        <w:ind w:left="922"/>
        <w:rPr>
          <w:sz w:val="20"/>
          <w:szCs w:val="20"/>
        </w:rPr>
      </w:pPr>
      <w:r>
        <w:rPr>
          <w:rFonts w:eastAsia="Times New Roman"/>
          <w:b/>
          <w:bCs/>
          <w:i/>
          <w:iCs/>
          <w:sz w:val="24"/>
          <w:szCs w:val="24"/>
        </w:rPr>
        <w:t>Русский язык (5-6 классы)</w:t>
      </w:r>
    </w:p>
    <w:p w:rsidR="0013607E" w:rsidRDefault="0013607E">
      <w:pPr>
        <w:spacing w:line="55" w:lineRule="exact"/>
        <w:rPr>
          <w:sz w:val="20"/>
          <w:szCs w:val="20"/>
        </w:rPr>
      </w:pPr>
    </w:p>
    <w:p w:rsidR="0013607E" w:rsidRDefault="00FE2487" w:rsidP="00FE2487">
      <w:pPr>
        <w:numPr>
          <w:ilvl w:val="1"/>
          <w:numId w:val="366"/>
        </w:numPr>
        <w:tabs>
          <w:tab w:val="left" w:pos="1158"/>
        </w:tabs>
        <w:spacing w:line="259" w:lineRule="auto"/>
        <w:ind w:left="2" w:firstLine="910"/>
        <w:jc w:val="both"/>
        <w:rPr>
          <w:rFonts w:eastAsia="Times New Roman"/>
          <w:b/>
          <w:bCs/>
          <w:sz w:val="24"/>
          <w:szCs w:val="24"/>
        </w:rPr>
      </w:pPr>
      <w:r>
        <w:rPr>
          <w:rFonts w:eastAsia="Times New Roman"/>
          <w:b/>
          <w:bCs/>
          <w:sz w:val="24"/>
          <w:szCs w:val="24"/>
        </w:rPr>
        <w:t xml:space="preserve">начальной школе </w:t>
      </w:r>
      <w:r>
        <w:rPr>
          <w:rFonts w:eastAsia="Times New Roman"/>
          <w:sz w:val="24"/>
          <w:szCs w:val="24"/>
        </w:rPr>
        <w:t>основной</w:t>
      </w:r>
      <w:r>
        <w:rPr>
          <w:rFonts w:eastAsia="Times New Roman"/>
          <w:b/>
          <w:bCs/>
          <w:sz w:val="24"/>
          <w:szCs w:val="24"/>
        </w:rPr>
        <w:t xml:space="preserve"> целью </w:t>
      </w:r>
      <w:r>
        <w:rPr>
          <w:rFonts w:eastAsia="Times New Roman"/>
          <w:sz w:val="24"/>
          <w:szCs w:val="24"/>
        </w:rPr>
        <w:t>изучения русского языка является</w:t>
      </w:r>
      <w:r>
        <w:rPr>
          <w:rFonts w:eastAsia="Times New Roman"/>
          <w:b/>
          <w:bCs/>
          <w:sz w:val="24"/>
          <w:szCs w:val="24"/>
        </w:rPr>
        <w:t xml:space="preserve"> освоение способов письма, </w:t>
      </w:r>
      <w:r>
        <w:rPr>
          <w:rFonts w:eastAsia="Times New Roman"/>
          <w:sz w:val="24"/>
          <w:szCs w:val="24"/>
        </w:rPr>
        <w:t>основным предметом рассмотрения – слово и предложение. Язык обращен</w:t>
      </w:r>
    </w:p>
    <w:p w:rsidR="0013607E" w:rsidRDefault="0013607E">
      <w:pPr>
        <w:spacing w:line="40" w:lineRule="exact"/>
        <w:rPr>
          <w:rFonts w:eastAsia="Times New Roman"/>
          <w:b/>
          <w:bCs/>
          <w:sz w:val="24"/>
          <w:szCs w:val="24"/>
        </w:rPr>
      </w:pPr>
    </w:p>
    <w:p w:rsidR="0013607E" w:rsidRDefault="00FE2487" w:rsidP="00FE2487">
      <w:pPr>
        <w:numPr>
          <w:ilvl w:val="0"/>
          <w:numId w:val="366"/>
        </w:numPr>
        <w:tabs>
          <w:tab w:val="left" w:pos="201"/>
        </w:tabs>
        <w:spacing w:line="267" w:lineRule="auto"/>
        <w:ind w:left="2" w:hanging="2"/>
        <w:jc w:val="both"/>
        <w:rPr>
          <w:rFonts w:eastAsia="Times New Roman"/>
          <w:sz w:val="24"/>
          <w:szCs w:val="24"/>
        </w:rPr>
      </w:pPr>
      <w:r>
        <w:rPr>
          <w:rFonts w:eastAsia="Times New Roman"/>
          <w:sz w:val="24"/>
          <w:szCs w:val="24"/>
        </w:rPr>
        <w:t xml:space="preserve">ребенку своей социальной, нормативной стороной (осваивается закон, правило, норма). </w:t>
      </w:r>
      <w:r>
        <w:rPr>
          <w:rFonts w:eastAsia="Times New Roman"/>
          <w:b/>
          <w:bCs/>
          <w:sz w:val="24"/>
          <w:szCs w:val="24"/>
        </w:rPr>
        <w:t>В</w:t>
      </w:r>
      <w:r>
        <w:rPr>
          <w:rFonts w:eastAsia="Times New Roman"/>
          <w:sz w:val="24"/>
          <w:szCs w:val="24"/>
        </w:rPr>
        <w:t xml:space="preserve"> </w:t>
      </w:r>
      <w:r>
        <w:rPr>
          <w:rFonts w:eastAsia="Times New Roman"/>
          <w:b/>
          <w:bCs/>
          <w:sz w:val="24"/>
          <w:szCs w:val="24"/>
        </w:rPr>
        <w:t xml:space="preserve">основной школе </w:t>
      </w:r>
      <w:r>
        <w:rPr>
          <w:rFonts w:eastAsia="Times New Roman"/>
          <w:sz w:val="24"/>
          <w:szCs w:val="24"/>
        </w:rPr>
        <w:t>обучение нацелено на развитие самостоятельности, инициативности,</w:t>
      </w:r>
      <w:r>
        <w:rPr>
          <w:rFonts w:eastAsia="Times New Roman"/>
          <w:b/>
          <w:bCs/>
          <w:sz w:val="24"/>
          <w:szCs w:val="24"/>
        </w:rPr>
        <w:t xml:space="preserve"> </w:t>
      </w:r>
      <w:r>
        <w:rPr>
          <w:rFonts w:eastAsia="Times New Roman"/>
          <w:sz w:val="24"/>
          <w:szCs w:val="24"/>
        </w:rPr>
        <w:t>переход к индивидуальным образовательным траекториям. Следовательно, в 5-6 классе</w:t>
      </w:r>
    </w:p>
    <w:p w:rsidR="0013607E" w:rsidRDefault="0013607E">
      <w:pPr>
        <w:spacing w:line="70" w:lineRule="exact"/>
        <w:rPr>
          <w:sz w:val="20"/>
          <w:szCs w:val="20"/>
        </w:rPr>
      </w:pPr>
    </w:p>
    <w:p w:rsidR="0013607E" w:rsidRDefault="00FE2487">
      <w:pPr>
        <w:spacing w:line="265" w:lineRule="auto"/>
        <w:ind w:left="2"/>
        <w:jc w:val="both"/>
        <w:rPr>
          <w:sz w:val="20"/>
          <w:szCs w:val="20"/>
        </w:rPr>
      </w:pPr>
      <w:r>
        <w:rPr>
          <w:rFonts w:eastAsia="Times New Roman"/>
          <w:sz w:val="24"/>
          <w:szCs w:val="24"/>
        </w:rPr>
        <w:t xml:space="preserve">ребенок должен осознать себя как субъекта деятельности, увидеть поле возможностей, попробовать действовать в этом поле. </w:t>
      </w:r>
      <w:r>
        <w:rPr>
          <w:rFonts w:eastAsia="Times New Roman"/>
          <w:b/>
          <w:bCs/>
          <w:sz w:val="24"/>
          <w:szCs w:val="24"/>
        </w:rPr>
        <w:t>Акцент</w:t>
      </w:r>
      <w:r>
        <w:rPr>
          <w:rFonts w:eastAsia="Times New Roman"/>
          <w:sz w:val="24"/>
          <w:szCs w:val="24"/>
        </w:rPr>
        <w:t xml:space="preserve"> в курсе русского языка </w:t>
      </w:r>
      <w:r>
        <w:rPr>
          <w:rFonts w:eastAsia="Times New Roman"/>
          <w:b/>
          <w:bCs/>
          <w:sz w:val="24"/>
          <w:szCs w:val="24"/>
        </w:rPr>
        <w:t>смещается на</w:t>
      </w:r>
      <w:r>
        <w:rPr>
          <w:rFonts w:eastAsia="Times New Roman"/>
          <w:sz w:val="24"/>
          <w:szCs w:val="24"/>
        </w:rPr>
        <w:t xml:space="preserve"> </w:t>
      </w:r>
      <w:r>
        <w:rPr>
          <w:rFonts w:eastAsia="Times New Roman"/>
          <w:b/>
          <w:bCs/>
          <w:sz w:val="24"/>
          <w:szCs w:val="24"/>
        </w:rPr>
        <w:t>функционирование</w:t>
      </w:r>
      <w:r>
        <w:rPr>
          <w:rFonts w:eastAsia="Times New Roman"/>
          <w:sz w:val="24"/>
          <w:szCs w:val="24"/>
        </w:rPr>
        <w:t>, тем самым для ребенка открывается возможность пробы и</w:t>
      </w:r>
      <w:r>
        <w:rPr>
          <w:rFonts w:eastAsia="Times New Roman"/>
          <w:b/>
          <w:bCs/>
          <w:sz w:val="24"/>
          <w:szCs w:val="24"/>
        </w:rPr>
        <w:t xml:space="preserve"> </w:t>
      </w:r>
      <w:r>
        <w:rPr>
          <w:rFonts w:eastAsia="Times New Roman"/>
          <w:sz w:val="24"/>
          <w:szCs w:val="24"/>
        </w:rPr>
        <w:t>экспериментирования с языковыми средствами. Это, с одной стороны, способствует расширению речевого опыта ребенка, с другой стороны, дает языковой материал для анализа, осмысления, становления языковой рефлексии.</w:t>
      </w:r>
    </w:p>
    <w:p w:rsidR="0013607E" w:rsidRDefault="0013607E">
      <w:pPr>
        <w:spacing w:line="36" w:lineRule="exact"/>
        <w:rPr>
          <w:sz w:val="20"/>
          <w:szCs w:val="20"/>
        </w:rPr>
      </w:pPr>
    </w:p>
    <w:p w:rsidR="0013607E" w:rsidRDefault="00FE2487">
      <w:pPr>
        <w:spacing w:line="267" w:lineRule="auto"/>
        <w:ind w:left="2"/>
        <w:jc w:val="both"/>
        <w:rPr>
          <w:sz w:val="20"/>
          <w:szCs w:val="20"/>
        </w:rPr>
      </w:pPr>
      <w:r>
        <w:rPr>
          <w:rFonts w:eastAsia="Times New Roman"/>
          <w:b/>
          <w:bCs/>
          <w:sz w:val="24"/>
          <w:szCs w:val="24"/>
        </w:rPr>
        <w:t xml:space="preserve">Основные цели </w:t>
      </w:r>
      <w:r>
        <w:rPr>
          <w:rFonts w:eastAsia="Times New Roman"/>
          <w:sz w:val="24"/>
          <w:szCs w:val="24"/>
        </w:rPr>
        <w:t>на этом этапе – рефлексивное освоение позиций говорящего и слушающего,</w:t>
      </w:r>
      <w:r>
        <w:rPr>
          <w:rFonts w:eastAsia="Times New Roman"/>
          <w:b/>
          <w:bCs/>
          <w:sz w:val="24"/>
          <w:szCs w:val="24"/>
        </w:rPr>
        <w:t xml:space="preserve"> </w:t>
      </w:r>
      <w:r>
        <w:rPr>
          <w:rFonts w:eastAsia="Times New Roman"/>
          <w:sz w:val="24"/>
          <w:szCs w:val="24"/>
        </w:rPr>
        <w:t>пишущего и читающего (осознание «себя в языке» и «язык в себе»; открытие языка как средства, инструмента; объективация собственного речевого опыта); формирование</w:t>
      </w:r>
    </w:p>
    <w:p w:rsidR="0013607E" w:rsidRDefault="0013607E">
      <w:pPr>
        <w:spacing w:line="261" w:lineRule="exact"/>
        <w:rPr>
          <w:sz w:val="20"/>
          <w:szCs w:val="20"/>
        </w:rPr>
      </w:pPr>
    </w:p>
    <w:p w:rsidR="0013607E" w:rsidRDefault="00FE2487">
      <w:pPr>
        <w:ind w:right="-1"/>
        <w:jc w:val="center"/>
        <w:rPr>
          <w:sz w:val="20"/>
          <w:szCs w:val="20"/>
        </w:rPr>
      </w:pPr>
      <w:r>
        <w:rPr>
          <w:rFonts w:ascii="Calibri" w:eastAsia="Calibri" w:hAnsi="Calibri" w:cs="Calibri"/>
        </w:rPr>
        <w:t>151</w:t>
      </w:r>
    </w:p>
    <w:p w:rsidR="0013607E" w:rsidRDefault="00FE2487">
      <w:pPr>
        <w:spacing w:line="20" w:lineRule="exact"/>
        <w:rPr>
          <w:sz w:val="20"/>
          <w:szCs w:val="20"/>
        </w:rPr>
      </w:pPr>
      <w:r>
        <w:rPr>
          <w:noProof/>
          <w:sz w:val="20"/>
          <w:szCs w:val="20"/>
        </w:rPr>
        <w:drawing>
          <wp:anchor distT="0" distB="0" distL="114300" distR="114300" simplePos="0" relativeHeight="25075507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7560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представления о языке как об изменяющейся функциональной системе.</w:t>
      </w:r>
    </w:p>
    <w:p w:rsidR="0013607E" w:rsidRDefault="0013607E">
      <w:pPr>
        <w:spacing w:line="100" w:lineRule="exact"/>
        <w:rPr>
          <w:sz w:val="20"/>
          <w:szCs w:val="20"/>
        </w:rPr>
      </w:pPr>
    </w:p>
    <w:p w:rsidR="0013607E" w:rsidRDefault="00FE2487">
      <w:pPr>
        <w:spacing w:line="258" w:lineRule="auto"/>
        <w:ind w:firstLine="852"/>
        <w:jc w:val="both"/>
        <w:rPr>
          <w:sz w:val="20"/>
          <w:szCs w:val="20"/>
        </w:rPr>
      </w:pPr>
      <w:r>
        <w:rPr>
          <w:rFonts w:eastAsia="Times New Roman"/>
          <w:sz w:val="24"/>
          <w:szCs w:val="24"/>
        </w:rPr>
        <w:t>Принципы орфографии и пунктуации рассматриваются не как данность, а в их становлении, что позволяет ребенку глубже осознать их функциональную значимость, следовательно, формирование орфографических и пунктуационных навыков получает еще одну объяснительную и мотивационную основу.</w:t>
      </w:r>
    </w:p>
    <w:p w:rsidR="0013607E" w:rsidRDefault="0013607E">
      <w:pPr>
        <w:spacing w:line="28" w:lineRule="exact"/>
        <w:rPr>
          <w:sz w:val="20"/>
          <w:szCs w:val="20"/>
        </w:rPr>
      </w:pPr>
    </w:p>
    <w:p w:rsidR="0013607E" w:rsidRDefault="00FE2487">
      <w:pPr>
        <w:ind w:left="860"/>
        <w:rPr>
          <w:sz w:val="20"/>
          <w:szCs w:val="20"/>
        </w:rPr>
      </w:pPr>
      <w:r>
        <w:rPr>
          <w:rFonts w:eastAsia="Times New Roman"/>
          <w:b/>
          <w:bCs/>
          <w:i/>
          <w:iCs/>
          <w:sz w:val="24"/>
          <w:szCs w:val="24"/>
        </w:rPr>
        <w:t>Английский язык. Немецкий язык. (5-6 классы).</w:t>
      </w:r>
    </w:p>
    <w:p w:rsidR="0013607E" w:rsidRDefault="0013607E">
      <w:pPr>
        <w:spacing w:line="55" w:lineRule="exact"/>
        <w:rPr>
          <w:sz w:val="20"/>
          <w:szCs w:val="20"/>
        </w:rPr>
      </w:pPr>
    </w:p>
    <w:p w:rsidR="0013607E" w:rsidRDefault="00FE2487">
      <w:pPr>
        <w:spacing w:line="275" w:lineRule="auto"/>
        <w:ind w:firstLine="852"/>
        <w:jc w:val="both"/>
        <w:rPr>
          <w:sz w:val="20"/>
          <w:szCs w:val="20"/>
        </w:rPr>
      </w:pPr>
      <w:r>
        <w:rPr>
          <w:rFonts w:eastAsia="Times New Roman"/>
          <w:b/>
          <w:bCs/>
          <w:sz w:val="24"/>
          <w:szCs w:val="24"/>
        </w:rPr>
        <w:t xml:space="preserve">На этапе перехода из начальной в основную школу </w:t>
      </w:r>
      <w:r>
        <w:rPr>
          <w:rFonts w:eastAsia="Times New Roman"/>
          <w:sz w:val="24"/>
          <w:szCs w:val="24"/>
        </w:rPr>
        <w:t>у младших подростков</w:t>
      </w:r>
      <w:r>
        <w:rPr>
          <w:rFonts w:eastAsia="Times New Roman"/>
          <w:b/>
          <w:bCs/>
          <w:sz w:val="24"/>
          <w:szCs w:val="24"/>
        </w:rPr>
        <w:t xml:space="preserve"> </w:t>
      </w:r>
      <w:r>
        <w:rPr>
          <w:rFonts w:eastAsia="Times New Roman"/>
          <w:sz w:val="24"/>
          <w:szCs w:val="24"/>
        </w:rPr>
        <w:t>несмотря на то, что сформировались у них элементарные общеучебные и коммуникативные умения, и они ориентируются в четырех видах речевой деятельности, они еще не способны к самостоятельной работе и во всем следуют указаниям учителя. Уроки иностранного языка как никакие другие помогают детям в социализации, поскольку предполагают интенсивное общение при совместной деятельности, при работе в парах и группах. Важнейшая задача учителя постепенно приучить их к таким видам работы, научить слушать друг друга, учитывать мнение партнера, проявлять инициативу и целеустремленность. Но так как на этом этапе дети еще не уверенно владеют речевыми формами, еще не усвоили модели речевого общения, большое место занимает элементарная тренировка – повторение образцов за учителем или аудиозаписью, заучивание наизусть стишков и песенок, инсценировки, игры. Просмотр мультфильмов или учебных фильмов на английском языке поможет им больше, чем заучивание новых слов списком, зазубривание грамматических правил, и бесконечное количество механических упражнений, не говоря уже о том, что яркие зрелищные уроки формируют положительное отношение к предмету. Накопление образцов и моделей создаст почву для теоретического осмысления грамматики в период обучения в 7-9 классах. Психологи утверждают, что именно этот этап важен для создания долговременной мотивации. Подходя к седьмому классу, ребенок либо настраивается на совершенствование в языке, или теряет интерес к этому предмет, разочарованный неудачами при постижении грамматики. "Слишком много грамматики" – вот характеристика традиционного подхода.</w:t>
      </w:r>
    </w:p>
    <w:p w:rsidR="0013607E" w:rsidRDefault="0013607E">
      <w:pPr>
        <w:spacing w:line="24" w:lineRule="exact"/>
        <w:rPr>
          <w:sz w:val="20"/>
          <w:szCs w:val="20"/>
        </w:rPr>
      </w:pPr>
    </w:p>
    <w:p w:rsidR="0013607E" w:rsidRDefault="00FE2487">
      <w:pPr>
        <w:spacing w:line="272" w:lineRule="auto"/>
        <w:ind w:firstLine="852"/>
        <w:jc w:val="both"/>
        <w:rPr>
          <w:sz w:val="20"/>
          <w:szCs w:val="20"/>
        </w:rPr>
      </w:pPr>
      <w:r>
        <w:rPr>
          <w:rFonts w:eastAsia="Times New Roman"/>
          <w:sz w:val="24"/>
          <w:szCs w:val="24"/>
        </w:rPr>
        <w:t xml:space="preserve">При усвоенном </w:t>
      </w:r>
      <w:r>
        <w:rPr>
          <w:rFonts w:eastAsia="Times New Roman"/>
          <w:b/>
          <w:bCs/>
          <w:sz w:val="24"/>
          <w:szCs w:val="24"/>
        </w:rPr>
        <w:t>предпороговом уровне А2 (</w:t>
      </w:r>
      <w:r>
        <w:rPr>
          <w:rFonts w:eastAsia="Times New Roman"/>
          <w:sz w:val="24"/>
          <w:szCs w:val="24"/>
        </w:rPr>
        <w:t>по окончании 6 класса</w:t>
      </w:r>
      <w:r>
        <w:rPr>
          <w:rFonts w:eastAsia="Times New Roman"/>
          <w:b/>
          <w:bCs/>
          <w:sz w:val="24"/>
          <w:szCs w:val="24"/>
        </w:rPr>
        <w:t>)</w:t>
      </w:r>
      <w:r>
        <w:rPr>
          <w:rFonts w:eastAsia="Times New Roman"/>
          <w:sz w:val="24"/>
          <w:szCs w:val="24"/>
        </w:rPr>
        <w:t xml:space="preserve"> ученик понимает отдельные предложения и часто встречающиеся выражения, связанные с основными сферами жизни (например, основные сведения о себе и членах своей семьи, друзьях, школе, покупках, и т.п.). Может выполнить задачи, связанные с простым обменом информации на знакомые или бытовые темы. В простых выражениях может рассказать о себе, своих родных и близких, описать основные аспекты повседневной жизни.</w:t>
      </w:r>
    </w:p>
    <w:p w:rsidR="0013607E" w:rsidRDefault="0013607E">
      <w:pPr>
        <w:spacing w:line="27" w:lineRule="exact"/>
        <w:rPr>
          <w:sz w:val="20"/>
          <w:szCs w:val="20"/>
        </w:rPr>
      </w:pPr>
    </w:p>
    <w:p w:rsidR="0013607E" w:rsidRDefault="00FE2487">
      <w:pPr>
        <w:spacing w:line="261" w:lineRule="auto"/>
        <w:ind w:right="60" w:firstLine="852"/>
        <w:rPr>
          <w:sz w:val="20"/>
          <w:szCs w:val="20"/>
        </w:rPr>
      </w:pPr>
      <w:r>
        <w:rPr>
          <w:rFonts w:eastAsia="Times New Roman"/>
          <w:b/>
          <w:bCs/>
          <w:i/>
          <w:iCs/>
          <w:sz w:val="24"/>
          <w:szCs w:val="24"/>
        </w:rPr>
        <w:t xml:space="preserve">Математика (5-6 классы) </w:t>
      </w:r>
      <w:r>
        <w:rPr>
          <w:rFonts w:eastAsia="Times New Roman"/>
          <w:sz w:val="24"/>
          <w:szCs w:val="24"/>
        </w:rPr>
        <w:t>ставит следующие</w:t>
      </w:r>
      <w:r>
        <w:rPr>
          <w:rFonts w:eastAsia="Times New Roman"/>
          <w:b/>
          <w:bCs/>
          <w:i/>
          <w:iCs/>
          <w:sz w:val="24"/>
          <w:szCs w:val="24"/>
        </w:rPr>
        <w:t xml:space="preserve"> </w:t>
      </w:r>
      <w:r>
        <w:rPr>
          <w:rFonts w:eastAsia="Times New Roman"/>
          <w:b/>
          <w:bCs/>
          <w:sz w:val="24"/>
          <w:szCs w:val="24"/>
        </w:rPr>
        <w:t>основные задачи</w:t>
      </w:r>
      <w:r>
        <w:rPr>
          <w:rFonts w:eastAsia="Times New Roman"/>
          <w:b/>
          <w:bCs/>
          <w:i/>
          <w:iCs/>
          <w:sz w:val="24"/>
          <w:szCs w:val="24"/>
        </w:rPr>
        <w:t xml:space="preserve"> </w:t>
      </w:r>
      <w:r>
        <w:rPr>
          <w:rFonts w:eastAsia="Times New Roman"/>
          <w:sz w:val="24"/>
          <w:szCs w:val="24"/>
        </w:rPr>
        <w:t>курса на этапе</w:t>
      </w:r>
      <w:r>
        <w:rPr>
          <w:rFonts w:eastAsia="Times New Roman"/>
          <w:b/>
          <w:bCs/>
          <w:i/>
          <w:iCs/>
          <w:sz w:val="24"/>
          <w:szCs w:val="24"/>
        </w:rPr>
        <w:t xml:space="preserve"> </w:t>
      </w:r>
      <w:r>
        <w:rPr>
          <w:rFonts w:eastAsia="Times New Roman"/>
          <w:sz w:val="24"/>
          <w:szCs w:val="24"/>
        </w:rPr>
        <w:t>основного образования:</w:t>
      </w:r>
    </w:p>
    <w:p w:rsidR="0013607E" w:rsidRDefault="0013607E">
      <w:pPr>
        <w:spacing w:line="77" w:lineRule="exact"/>
        <w:rPr>
          <w:sz w:val="20"/>
          <w:szCs w:val="20"/>
        </w:rPr>
      </w:pPr>
    </w:p>
    <w:p w:rsidR="0013607E" w:rsidRDefault="00FE2487">
      <w:pPr>
        <w:spacing w:line="231" w:lineRule="auto"/>
        <w:ind w:firstLine="377"/>
        <w:jc w:val="both"/>
        <w:rPr>
          <w:sz w:val="20"/>
          <w:szCs w:val="20"/>
        </w:rPr>
      </w:pPr>
      <w:r>
        <w:rPr>
          <w:rFonts w:eastAsia="Times New Roman"/>
          <w:sz w:val="24"/>
          <w:szCs w:val="24"/>
        </w:rPr>
        <w:t>продолжить формирование у школьников основ теоретического мышления (анализа, планирования и рефлексии);</w:t>
      </w:r>
    </w:p>
    <w:p w:rsidR="0013607E" w:rsidRDefault="0013607E">
      <w:pPr>
        <w:spacing w:line="102" w:lineRule="exact"/>
        <w:rPr>
          <w:sz w:val="20"/>
          <w:szCs w:val="20"/>
        </w:rPr>
      </w:pPr>
    </w:p>
    <w:p w:rsidR="0013607E" w:rsidRDefault="00FE2487">
      <w:pPr>
        <w:spacing w:line="258" w:lineRule="auto"/>
        <w:ind w:firstLine="367"/>
        <w:jc w:val="both"/>
        <w:rPr>
          <w:sz w:val="20"/>
          <w:szCs w:val="20"/>
        </w:rPr>
      </w:pPr>
      <w:r>
        <w:rPr>
          <w:rFonts w:eastAsia="Times New Roman"/>
          <w:sz w:val="24"/>
          <w:szCs w:val="24"/>
        </w:rPr>
        <w:t>на основе рефлексии начальной школы выделить ключевые предметные задачи, которые привели к их созданию, оценить в какой степени имеющиеся способы действий позволяют решить эти задачи, проанализировать и сравнить различные модели, описывающие эти способы;</w:t>
      </w:r>
    </w:p>
    <w:p w:rsidR="0013607E" w:rsidRDefault="0013607E">
      <w:pPr>
        <w:spacing w:line="83" w:lineRule="exact"/>
        <w:rPr>
          <w:sz w:val="20"/>
          <w:szCs w:val="20"/>
        </w:rPr>
      </w:pPr>
    </w:p>
    <w:p w:rsidR="0013607E" w:rsidRDefault="00FE2487">
      <w:pPr>
        <w:spacing w:line="231" w:lineRule="auto"/>
        <w:ind w:firstLine="401"/>
        <w:jc w:val="both"/>
        <w:rPr>
          <w:sz w:val="20"/>
          <w:szCs w:val="20"/>
        </w:rPr>
      </w:pPr>
      <w:r>
        <w:rPr>
          <w:rFonts w:eastAsia="Times New Roman"/>
          <w:sz w:val="24"/>
          <w:szCs w:val="24"/>
        </w:rPr>
        <w:t>на основе обобщения и систематизации материала начальной школы выделить общие аспекты понятий величины и числа;</w:t>
      </w:r>
    </w:p>
    <w:p w:rsidR="0013607E" w:rsidRDefault="0013607E">
      <w:pPr>
        <w:spacing w:line="105" w:lineRule="exact"/>
        <w:rPr>
          <w:sz w:val="20"/>
          <w:szCs w:val="20"/>
        </w:rPr>
      </w:pPr>
    </w:p>
    <w:p w:rsidR="0013607E" w:rsidRDefault="00FE2487">
      <w:pPr>
        <w:spacing w:line="249" w:lineRule="auto"/>
        <w:ind w:firstLine="418"/>
        <w:jc w:val="both"/>
        <w:rPr>
          <w:sz w:val="20"/>
          <w:szCs w:val="20"/>
        </w:rPr>
      </w:pPr>
      <w:r>
        <w:rPr>
          <w:rFonts w:eastAsia="Times New Roman"/>
          <w:sz w:val="24"/>
          <w:szCs w:val="24"/>
        </w:rPr>
        <w:t>организовать целенаправленную деятельность детей по построению других числовых систем (расширение системы натуральных чисел, в конечном счете всей системы действительных чисел);</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152</w:t>
      </w:r>
    </w:p>
    <w:p w:rsidR="0013607E" w:rsidRDefault="00FE2487">
      <w:pPr>
        <w:spacing w:line="20" w:lineRule="exact"/>
        <w:rPr>
          <w:sz w:val="20"/>
          <w:szCs w:val="20"/>
        </w:rPr>
      </w:pPr>
      <w:r>
        <w:rPr>
          <w:noProof/>
          <w:sz w:val="20"/>
          <w:szCs w:val="20"/>
        </w:rPr>
        <w:drawing>
          <wp:anchor distT="0" distB="0" distL="114300" distR="114300" simplePos="0" relativeHeight="25075712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49" w:lineRule="auto"/>
        <w:ind w:firstLine="418"/>
        <w:jc w:val="both"/>
        <w:rPr>
          <w:sz w:val="20"/>
          <w:szCs w:val="20"/>
        </w:rPr>
      </w:pPr>
      <w:r>
        <w:rPr>
          <w:rFonts w:eastAsia="Times New Roman"/>
          <w:noProof/>
          <w:sz w:val="24"/>
          <w:szCs w:val="24"/>
        </w:rPr>
        <w:lastRenderedPageBreak/>
        <w:drawing>
          <wp:anchor distT="0" distB="0" distL="114300" distR="114300" simplePos="0" relativeHeight="2507581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усилить роль моделирования в связи с приобретением моделями качественно нового характера (из средства фиксации способов, открытых в предметном плане модели становятся источником постановки учебных задач и тем самым – открытия новых способов)</w:t>
      </w:r>
    </w:p>
    <w:p w:rsidR="0013607E" w:rsidRDefault="0013607E">
      <w:pPr>
        <w:spacing w:line="37" w:lineRule="exact"/>
        <w:rPr>
          <w:sz w:val="20"/>
          <w:szCs w:val="20"/>
        </w:rPr>
      </w:pPr>
    </w:p>
    <w:p w:rsidR="0013607E" w:rsidRDefault="00FE2487">
      <w:pPr>
        <w:ind w:left="860"/>
        <w:rPr>
          <w:sz w:val="20"/>
          <w:szCs w:val="20"/>
        </w:rPr>
      </w:pPr>
      <w:r>
        <w:rPr>
          <w:rFonts w:eastAsia="Times New Roman"/>
          <w:b/>
          <w:bCs/>
          <w:i/>
          <w:iCs/>
          <w:sz w:val="24"/>
          <w:szCs w:val="24"/>
        </w:rPr>
        <w:t>Литература (5-6 классы)</w:t>
      </w:r>
    </w:p>
    <w:p w:rsidR="0013607E" w:rsidRDefault="0013607E">
      <w:pPr>
        <w:spacing w:line="98" w:lineRule="exact"/>
        <w:rPr>
          <w:sz w:val="20"/>
          <w:szCs w:val="20"/>
        </w:rPr>
      </w:pPr>
    </w:p>
    <w:p w:rsidR="0013607E" w:rsidRDefault="00FE2487">
      <w:pPr>
        <w:spacing w:line="231" w:lineRule="auto"/>
        <w:ind w:firstLine="852"/>
        <w:jc w:val="both"/>
        <w:rPr>
          <w:sz w:val="20"/>
          <w:szCs w:val="20"/>
        </w:rPr>
      </w:pPr>
      <w:r>
        <w:rPr>
          <w:rFonts w:eastAsia="Times New Roman"/>
          <w:sz w:val="24"/>
          <w:szCs w:val="24"/>
        </w:rPr>
        <w:t>Основная цель курса литературы рассчитана на все годы обучения в школе, - воспитание эстетически развитого читателя.</w:t>
      </w:r>
    </w:p>
    <w:p w:rsidR="0013607E" w:rsidRDefault="0013607E">
      <w:pPr>
        <w:spacing w:line="62" w:lineRule="exact"/>
        <w:rPr>
          <w:sz w:val="20"/>
          <w:szCs w:val="20"/>
        </w:rPr>
      </w:pPr>
    </w:p>
    <w:p w:rsidR="0013607E" w:rsidRDefault="00FE2487">
      <w:pPr>
        <w:spacing w:line="272" w:lineRule="auto"/>
        <w:ind w:firstLine="852"/>
        <w:jc w:val="both"/>
        <w:rPr>
          <w:sz w:val="20"/>
          <w:szCs w:val="20"/>
        </w:rPr>
      </w:pPr>
      <w:r>
        <w:rPr>
          <w:rFonts w:eastAsia="Times New Roman"/>
          <w:b/>
          <w:bCs/>
          <w:i/>
          <w:iCs/>
          <w:sz w:val="24"/>
          <w:szCs w:val="24"/>
        </w:rPr>
        <w:t xml:space="preserve">История (5-6 классы) - </w:t>
      </w:r>
      <w:r>
        <w:rPr>
          <w:rFonts w:eastAsia="Times New Roman"/>
          <w:sz w:val="24"/>
          <w:szCs w:val="24"/>
        </w:rPr>
        <w:t>главная</w:t>
      </w:r>
      <w:r>
        <w:rPr>
          <w:rFonts w:eastAsia="Times New Roman"/>
          <w:b/>
          <w:bCs/>
          <w:i/>
          <w:iCs/>
          <w:sz w:val="24"/>
          <w:szCs w:val="24"/>
        </w:rPr>
        <w:t xml:space="preserve"> </w:t>
      </w:r>
      <w:r>
        <w:rPr>
          <w:rFonts w:eastAsia="Times New Roman"/>
          <w:b/>
          <w:bCs/>
          <w:sz w:val="24"/>
          <w:szCs w:val="24"/>
        </w:rPr>
        <w:t>цель</w:t>
      </w:r>
      <w:r>
        <w:rPr>
          <w:rFonts w:eastAsia="Times New Roman"/>
          <w:b/>
          <w:bCs/>
          <w:i/>
          <w:iCs/>
          <w:sz w:val="24"/>
          <w:szCs w:val="24"/>
        </w:rPr>
        <w:t xml:space="preserve"> </w:t>
      </w:r>
      <w:r>
        <w:rPr>
          <w:rFonts w:eastAsia="Times New Roman"/>
          <w:sz w:val="24"/>
          <w:szCs w:val="24"/>
        </w:rPr>
        <w:t>изучения на этом этапе образования –</w:t>
      </w:r>
      <w:r>
        <w:rPr>
          <w:rFonts w:eastAsia="Times New Roman"/>
          <w:b/>
          <w:bCs/>
          <w:i/>
          <w:iCs/>
          <w:sz w:val="24"/>
          <w:szCs w:val="24"/>
        </w:rPr>
        <w:t xml:space="preserve"> </w:t>
      </w:r>
      <w:r>
        <w:rPr>
          <w:rFonts w:eastAsia="Times New Roman"/>
          <w:sz w:val="24"/>
          <w:szCs w:val="24"/>
        </w:rPr>
        <w:t>формирование первичных (базовых) ориентиров для самоидентификации школьников, определения ценностных приоритетов и критического восприятия общественно-политической и исторической информации на основе осмысления и усвоения ключевых (исходных) положений теории исторического знания и методологии исторического исследования.</w:t>
      </w:r>
    </w:p>
    <w:p w:rsidR="0013607E" w:rsidRDefault="0013607E">
      <w:pPr>
        <w:spacing w:line="10" w:lineRule="exact"/>
        <w:rPr>
          <w:sz w:val="20"/>
          <w:szCs w:val="20"/>
        </w:rPr>
      </w:pPr>
    </w:p>
    <w:p w:rsidR="0013607E" w:rsidRDefault="00FE2487">
      <w:pPr>
        <w:ind w:left="860"/>
        <w:rPr>
          <w:sz w:val="20"/>
          <w:szCs w:val="20"/>
        </w:rPr>
      </w:pPr>
      <w:r>
        <w:rPr>
          <w:rFonts w:eastAsia="Times New Roman"/>
          <w:sz w:val="24"/>
          <w:szCs w:val="24"/>
        </w:rPr>
        <w:t>История как учебный на первом этапе (5-6 класс) ставит следующие основные</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задачи:</w:t>
      </w:r>
    </w:p>
    <w:p w:rsidR="0013607E" w:rsidRDefault="0013607E">
      <w:pPr>
        <w:spacing w:line="95" w:lineRule="exact"/>
        <w:rPr>
          <w:sz w:val="20"/>
          <w:szCs w:val="20"/>
        </w:rPr>
      </w:pPr>
    </w:p>
    <w:p w:rsidR="0013607E" w:rsidRDefault="00FE2487">
      <w:pPr>
        <w:spacing w:line="249" w:lineRule="auto"/>
        <w:ind w:firstLine="540"/>
        <w:jc w:val="both"/>
        <w:rPr>
          <w:sz w:val="20"/>
          <w:szCs w:val="20"/>
        </w:rPr>
      </w:pPr>
      <w:r>
        <w:rPr>
          <w:rFonts w:eastAsia="Times New Roman"/>
          <w:sz w:val="24"/>
          <w:szCs w:val="24"/>
        </w:rPr>
        <w:t>сформировать первичные (базовые) ориентиры для гражданской, социальной, этнонациональной и культурной самоидентификации на основе усвоения системы исторических понятий и представлений о прошлом;</w:t>
      </w:r>
    </w:p>
    <w:p w:rsidR="0013607E" w:rsidRDefault="0013607E">
      <w:pPr>
        <w:spacing w:line="94" w:lineRule="exact"/>
        <w:rPr>
          <w:sz w:val="20"/>
          <w:szCs w:val="20"/>
        </w:rPr>
      </w:pPr>
    </w:p>
    <w:p w:rsidR="0013607E" w:rsidRDefault="00FE2487">
      <w:pPr>
        <w:spacing w:line="263" w:lineRule="auto"/>
        <w:ind w:firstLine="410"/>
        <w:jc w:val="both"/>
        <w:rPr>
          <w:sz w:val="20"/>
          <w:szCs w:val="20"/>
        </w:rPr>
      </w:pPr>
      <w:r>
        <w:rPr>
          <w:rFonts w:eastAsia="Times New Roman"/>
          <w:sz w:val="24"/>
          <w:szCs w:val="24"/>
        </w:rPr>
        <w:t>овладеть элементарными представлениями о закономерностях развития человеческого общества с древности до наших дней в экономической, социальной, политической и культурной сферах; пониманием основных принципов жизни общества в прошлом и настоящем, взаимосвязи между природными, социальными, экономическими, политическими и культурными явлениями, их влияния на жизнь человека;</w:t>
      </w:r>
    </w:p>
    <w:p w:rsidR="0013607E" w:rsidRDefault="0013607E">
      <w:pPr>
        <w:spacing w:line="74" w:lineRule="exact"/>
        <w:rPr>
          <w:sz w:val="20"/>
          <w:szCs w:val="20"/>
        </w:rPr>
      </w:pPr>
    </w:p>
    <w:p w:rsidR="0013607E" w:rsidRDefault="00FE2487">
      <w:pPr>
        <w:spacing w:line="249" w:lineRule="auto"/>
        <w:ind w:firstLine="384"/>
        <w:jc w:val="both"/>
        <w:rPr>
          <w:sz w:val="20"/>
          <w:szCs w:val="20"/>
        </w:rPr>
      </w:pPr>
      <w:r>
        <w:rPr>
          <w:rFonts w:eastAsia="Times New Roman"/>
          <w:sz w:val="24"/>
          <w:szCs w:val="24"/>
        </w:rPr>
        <w:t>сформировать умения определять исторические и общественно-политические понятия и использовать их для осмысления сущности современных общественных явлений, жизни в современном мире;</w:t>
      </w:r>
    </w:p>
    <w:p w:rsidR="0013607E" w:rsidRDefault="0013607E">
      <w:pPr>
        <w:spacing w:line="94" w:lineRule="exact"/>
        <w:rPr>
          <w:sz w:val="20"/>
          <w:szCs w:val="20"/>
        </w:rPr>
      </w:pPr>
    </w:p>
    <w:p w:rsidR="0013607E" w:rsidRDefault="00FE2487">
      <w:pPr>
        <w:spacing w:line="258" w:lineRule="auto"/>
        <w:jc w:val="right"/>
        <w:rPr>
          <w:sz w:val="20"/>
          <w:szCs w:val="20"/>
        </w:rPr>
      </w:pPr>
      <w:r>
        <w:rPr>
          <w:rFonts w:eastAsia="Times New Roman"/>
          <w:sz w:val="24"/>
          <w:szCs w:val="24"/>
        </w:rPr>
        <w:t>сформировать  умения  искать,  проверять,  систематизировать,  анализировать  и сопоставлять содержащуюся в различных источниках информацию о событиях и явлениях прошлого; представлять историческую информацию в наглядной форме (презентация и др.); воспитать уважительное и толерантное отношение к прошлому через понимание</w:t>
      </w:r>
    </w:p>
    <w:p w:rsidR="0013607E" w:rsidRDefault="0013607E">
      <w:pPr>
        <w:spacing w:line="83" w:lineRule="exact"/>
        <w:rPr>
          <w:sz w:val="20"/>
          <w:szCs w:val="20"/>
        </w:rPr>
      </w:pPr>
    </w:p>
    <w:p w:rsidR="0013607E" w:rsidRDefault="00FE2487">
      <w:pPr>
        <w:spacing w:line="231" w:lineRule="auto"/>
        <w:ind w:left="860" w:hanging="851"/>
        <w:jc w:val="both"/>
        <w:rPr>
          <w:sz w:val="20"/>
          <w:szCs w:val="20"/>
        </w:rPr>
      </w:pPr>
      <w:r>
        <w:rPr>
          <w:rFonts w:eastAsia="Times New Roman"/>
          <w:sz w:val="24"/>
          <w:szCs w:val="24"/>
        </w:rPr>
        <w:t xml:space="preserve">исторической обусловленности и мотивации поступков людей предшествующих эпох. </w:t>
      </w:r>
      <w:r>
        <w:rPr>
          <w:rFonts w:eastAsia="Times New Roman"/>
          <w:b/>
          <w:bCs/>
          <w:i/>
          <w:iCs/>
          <w:sz w:val="24"/>
          <w:szCs w:val="24"/>
        </w:rPr>
        <w:t xml:space="preserve">Обществознание (5-6 класс) </w:t>
      </w:r>
      <w:r>
        <w:rPr>
          <w:rFonts w:eastAsia="Times New Roman"/>
          <w:sz w:val="24"/>
          <w:szCs w:val="24"/>
        </w:rPr>
        <w:t>интегративный курс пропедевтического характера,</w:t>
      </w:r>
    </w:p>
    <w:p w:rsidR="0013607E" w:rsidRDefault="0013607E">
      <w:pPr>
        <w:spacing w:line="102" w:lineRule="exact"/>
        <w:rPr>
          <w:sz w:val="20"/>
          <w:szCs w:val="20"/>
        </w:rPr>
      </w:pPr>
    </w:p>
    <w:p w:rsidR="0013607E" w:rsidRDefault="00FE2487">
      <w:pPr>
        <w:spacing w:line="264" w:lineRule="auto"/>
        <w:jc w:val="both"/>
        <w:rPr>
          <w:sz w:val="20"/>
          <w:szCs w:val="20"/>
        </w:rPr>
      </w:pPr>
      <w:r>
        <w:rPr>
          <w:rFonts w:eastAsia="Times New Roman"/>
          <w:sz w:val="24"/>
          <w:szCs w:val="24"/>
        </w:rPr>
        <w:t>закладывающий основы для изучения в последующие годы не только правового, но и остальных курсов обществоведческого цикла (поведение человека, интересы и ценности, формирование способов регулирования отношений «человек-человек» и «человек-общество» в различные исторические эпохи, в различных культурах в современном мире, в России).</w:t>
      </w:r>
    </w:p>
    <w:p w:rsidR="0013607E" w:rsidRDefault="0013607E">
      <w:pPr>
        <w:spacing w:line="313" w:lineRule="exact"/>
        <w:rPr>
          <w:sz w:val="20"/>
          <w:szCs w:val="20"/>
        </w:rPr>
      </w:pPr>
    </w:p>
    <w:p w:rsidR="0013607E" w:rsidRDefault="00FE2487">
      <w:pPr>
        <w:ind w:left="860"/>
        <w:rPr>
          <w:sz w:val="20"/>
          <w:szCs w:val="20"/>
        </w:rPr>
      </w:pPr>
      <w:r>
        <w:rPr>
          <w:rFonts w:eastAsia="Times New Roman"/>
          <w:sz w:val="24"/>
          <w:szCs w:val="24"/>
        </w:rPr>
        <w:t xml:space="preserve">Данный курс ставит следующие основные </w:t>
      </w:r>
      <w:r>
        <w:rPr>
          <w:rFonts w:eastAsia="Times New Roman"/>
          <w:b/>
          <w:bCs/>
          <w:sz w:val="24"/>
          <w:szCs w:val="24"/>
        </w:rPr>
        <w:t>задачи</w:t>
      </w:r>
      <w:r>
        <w:rPr>
          <w:rFonts w:eastAsia="Times New Roman"/>
          <w:sz w:val="24"/>
          <w:szCs w:val="24"/>
        </w:rPr>
        <w:t xml:space="preserve"> на этом этапе образования:</w:t>
      </w:r>
    </w:p>
    <w:p w:rsidR="0013607E" w:rsidRDefault="0013607E">
      <w:pPr>
        <w:spacing w:line="103" w:lineRule="exact"/>
        <w:rPr>
          <w:sz w:val="20"/>
          <w:szCs w:val="20"/>
        </w:rPr>
      </w:pPr>
    </w:p>
    <w:p w:rsidR="0013607E" w:rsidRDefault="00FE2487">
      <w:pPr>
        <w:spacing w:line="249" w:lineRule="auto"/>
        <w:ind w:firstLine="506"/>
        <w:jc w:val="both"/>
        <w:rPr>
          <w:sz w:val="20"/>
          <w:szCs w:val="20"/>
        </w:rPr>
      </w:pPr>
      <w:r>
        <w:rPr>
          <w:rFonts w:eastAsia="Times New Roman"/>
          <w:sz w:val="24"/>
          <w:szCs w:val="24"/>
        </w:rPr>
        <w:t>развить конфликтную компетентность, в том числе в формировании способности формулировать правила для урегулирования ситуаций, возникающих при столкновении интересов, представлений, традиций, обычаев, и соблюдения этих правил;</w:t>
      </w:r>
    </w:p>
    <w:p w:rsidR="0013607E" w:rsidRDefault="0013607E">
      <w:pPr>
        <w:spacing w:line="91" w:lineRule="exact"/>
        <w:rPr>
          <w:sz w:val="20"/>
          <w:szCs w:val="20"/>
        </w:rPr>
      </w:pPr>
    </w:p>
    <w:p w:rsidR="0013607E" w:rsidRDefault="00FE2487">
      <w:pPr>
        <w:spacing w:line="250" w:lineRule="auto"/>
        <w:ind w:firstLine="526"/>
        <w:jc w:val="both"/>
        <w:rPr>
          <w:sz w:val="20"/>
          <w:szCs w:val="20"/>
        </w:rPr>
      </w:pPr>
      <w:r>
        <w:rPr>
          <w:rFonts w:eastAsia="Times New Roman"/>
          <w:sz w:val="24"/>
          <w:szCs w:val="24"/>
        </w:rPr>
        <w:t>приобрести способность вычленять правовое содержание жизненной ситуации (выявление ситуаций, регулируемых правом, этикой, моралью, различение этих ситуаций и т.п.);</w:t>
      </w:r>
    </w:p>
    <w:p w:rsidR="0013607E" w:rsidRDefault="0013607E">
      <w:pPr>
        <w:spacing w:line="31" w:lineRule="exact"/>
        <w:rPr>
          <w:sz w:val="20"/>
          <w:szCs w:val="20"/>
        </w:rPr>
      </w:pPr>
    </w:p>
    <w:p w:rsidR="0013607E" w:rsidRDefault="00FE2487">
      <w:pPr>
        <w:ind w:left="360"/>
        <w:rPr>
          <w:sz w:val="20"/>
          <w:szCs w:val="20"/>
        </w:rPr>
      </w:pPr>
      <w:r>
        <w:rPr>
          <w:rFonts w:eastAsia="Times New Roman"/>
          <w:sz w:val="24"/>
          <w:szCs w:val="24"/>
        </w:rPr>
        <w:t>пробрести общие представления (знания) о праве, обществе, российском государстве.</w:t>
      </w:r>
    </w:p>
    <w:p w:rsidR="0013607E" w:rsidRDefault="0013607E">
      <w:pPr>
        <w:spacing w:line="46" w:lineRule="exact"/>
        <w:rPr>
          <w:sz w:val="20"/>
          <w:szCs w:val="20"/>
        </w:rPr>
      </w:pPr>
    </w:p>
    <w:p w:rsidR="0013607E" w:rsidRDefault="00FE2487">
      <w:pPr>
        <w:rPr>
          <w:sz w:val="20"/>
          <w:szCs w:val="20"/>
        </w:rPr>
      </w:pPr>
      <w:r>
        <w:rPr>
          <w:rFonts w:eastAsia="Times New Roman"/>
          <w:b/>
          <w:bCs/>
          <w:i/>
          <w:iCs/>
          <w:sz w:val="24"/>
          <w:szCs w:val="24"/>
        </w:rPr>
        <w:t>Условиями решения образовательных задач являются:</w:t>
      </w:r>
    </w:p>
    <w:p w:rsidR="0013607E" w:rsidRDefault="0013607E">
      <w:pPr>
        <w:spacing w:line="286" w:lineRule="exact"/>
        <w:rPr>
          <w:sz w:val="20"/>
          <w:szCs w:val="20"/>
        </w:rPr>
      </w:pPr>
    </w:p>
    <w:p w:rsidR="0013607E" w:rsidRDefault="00FE2487">
      <w:pPr>
        <w:jc w:val="center"/>
        <w:rPr>
          <w:sz w:val="20"/>
          <w:szCs w:val="20"/>
        </w:rPr>
      </w:pPr>
      <w:r>
        <w:rPr>
          <w:rFonts w:ascii="Calibri" w:eastAsia="Calibri" w:hAnsi="Calibri" w:cs="Calibri"/>
        </w:rPr>
        <w:t>153</w:t>
      </w:r>
    </w:p>
    <w:p w:rsidR="0013607E" w:rsidRDefault="00FE2487">
      <w:pPr>
        <w:spacing w:line="20" w:lineRule="exact"/>
        <w:rPr>
          <w:sz w:val="20"/>
          <w:szCs w:val="20"/>
        </w:rPr>
      </w:pPr>
      <w:r>
        <w:rPr>
          <w:noProof/>
          <w:sz w:val="20"/>
          <w:szCs w:val="20"/>
        </w:rPr>
        <w:drawing>
          <wp:anchor distT="0" distB="0" distL="114300" distR="114300" simplePos="0" relativeHeight="25075916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49" w:lineRule="auto"/>
        <w:ind w:firstLine="852"/>
        <w:jc w:val="both"/>
        <w:rPr>
          <w:sz w:val="20"/>
          <w:szCs w:val="20"/>
        </w:rPr>
      </w:pPr>
      <w:r>
        <w:rPr>
          <w:rFonts w:eastAsia="Times New Roman"/>
          <w:noProof/>
          <w:sz w:val="24"/>
          <w:szCs w:val="24"/>
        </w:rPr>
        <w:lastRenderedPageBreak/>
        <w:drawing>
          <wp:anchor distT="0" distB="0" distL="114300" distR="114300" simplePos="0" relativeHeight="2507601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а) образовательная среда (уклад гимназии), обеспечивающая возможность реальной пробы себя в квазиправовых ситуациях и анализа различных позиций участников реальных ситуаций;</w:t>
      </w:r>
    </w:p>
    <w:p w:rsidR="0013607E" w:rsidRDefault="0013607E">
      <w:pPr>
        <w:spacing w:line="91" w:lineRule="exact"/>
        <w:rPr>
          <w:sz w:val="20"/>
          <w:szCs w:val="20"/>
        </w:rPr>
      </w:pPr>
    </w:p>
    <w:p w:rsidR="0013607E" w:rsidRDefault="00FE2487">
      <w:pPr>
        <w:spacing w:line="250" w:lineRule="auto"/>
        <w:ind w:firstLine="852"/>
        <w:jc w:val="both"/>
        <w:rPr>
          <w:sz w:val="20"/>
          <w:szCs w:val="20"/>
        </w:rPr>
      </w:pPr>
      <w:r>
        <w:rPr>
          <w:rFonts w:eastAsia="Times New Roman"/>
          <w:sz w:val="24"/>
          <w:szCs w:val="24"/>
        </w:rPr>
        <w:t>б) учебные мероприятия 2 типов: учебно-информационный блок (право как необходимое условие существования и развития человеческого общества); практикумы, в которых моделируются наиболее типичные правовые ситуации.</w:t>
      </w:r>
    </w:p>
    <w:p w:rsidR="0013607E" w:rsidRDefault="0013607E">
      <w:pPr>
        <w:spacing w:line="50" w:lineRule="exact"/>
        <w:rPr>
          <w:sz w:val="20"/>
          <w:szCs w:val="20"/>
        </w:rPr>
      </w:pPr>
    </w:p>
    <w:p w:rsidR="0013607E" w:rsidRDefault="00FE2487">
      <w:pPr>
        <w:spacing w:line="259" w:lineRule="auto"/>
        <w:ind w:right="60" w:firstLine="852"/>
        <w:rPr>
          <w:sz w:val="20"/>
          <w:szCs w:val="20"/>
        </w:rPr>
      </w:pPr>
      <w:r>
        <w:rPr>
          <w:rFonts w:eastAsia="Times New Roman"/>
          <w:b/>
          <w:bCs/>
          <w:i/>
          <w:iCs/>
          <w:sz w:val="24"/>
          <w:szCs w:val="24"/>
        </w:rPr>
        <w:t xml:space="preserve">Биология (5-6 классы) </w:t>
      </w:r>
      <w:r>
        <w:rPr>
          <w:rFonts w:eastAsia="Times New Roman"/>
          <w:sz w:val="24"/>
          <w:szCs w:val="24"/>
        </w:rPr>
        <w:t>ставит следующие основные</w:t>
      </w:r>
      <w:r>
        <w:rPr>
          <w:rFonts w:eastAsia="Times New Roman"/>
          <w:b/>
          <w:bCs/>
          <w:i/>
          <w:iCs/>
          <w:sz w:val="24"/>
          <w:szCs w:val="24"/>
        </w:rPr>
        <w:t xml:space="preserve"> </w:t>
      </w:r>
      <w:r>
        <w:rPr>
          <w:rFonts w:eastAsia="Times New Roman"/>
          <w:b/>
          <w:bCs/>
          <w:sz w:val="24"/>
          <w:szCs w:val="24"/>
        </w:rPr>
        <w:t>задачи</w:t>
      </w:r>
      <w:r>
        <w:rPr>
          <w:rFonts w:eastAsia="Times New Roman"/>
          <w:b/>
          <w:bCs/>
          <w:i/>
          <w:iCs/>
          <w:sz w:val="24"/>
          <w:szCs w:val="24"/>
        </w:rPr>
        <w:t xml:space="preserve"> </w:t>
      </w:r>
      <w:r>
        <w:rPr>
          <w:rFonts w:eastAsia="Times New Roman"/>
          <w:sz w:val="24"/>
          <w:szCs w:val="24"/>
        </w:rPr>
        <w:t>курса на этапе</w:t>
      </w:r>
      <w:r>
        <w:rPr>
          <w:rFonts w:eastAsia="Times New Roman"/>
          <w:b/>
          <w:bCs/>
          <w:i/>
          <w:iCs/>
          <w:sz w:val="24"/>
          <w:szCs w:val="24"/>
        </w:rPr>
        <w:t xml:space="preserve"> </w:t>
      </w:r>
      <w:r>
        <w:rPr>
          <w:rFonts w:eastAsia="Times New Roman"/>
          <w:sz w:val="24"/>
          <w:szCs w:val="24"/>
        </w:rPr>
        <w:t>основного образования:</w:t>
      </w:r>
    </w:p>
    <w:p w:rsidR="0013607E" w:rsidRDefault="0013607E">
      <w:pPr>
        <w:spacing w:line="22" w:lineRule="exact"/>
        <w:rPr>
          <w:sz w:val="20"/>
          <w:szCs w:val="20"/>
        </w:rPr>
      </w:pPr>
    </w:p>
    <w:p w:rsidR="0013607E" w:rsidRDefault="00FE2487">
      <w:pPr>
        <w:ind w:left="360"/>
        <w:rPr>
          <w:sz w:val="20"/>
          <w:szCs w:val="20"/>
        </w:rPr>
      </w:pPr>
      <w:r>
        <w:rPr>
          <w:rFonts w:eastAsia="Times New Roman"/>
          <w:sz w:val="24"/>
          <w:szCs w:val="24"/>
        </w:rPr>
        <w:t>систематизировать и обобщить детский опыт взаимодействия с природой;</w:t>
      </w:r>
    </w:p>
    <w:p w:rsidR="0013607E" w:rsidRDefault="0013607E">
      <w:pPr>
        <w:spacing w:line="100" w:lineRule="exact"/>
        <w:rPr>
          <w:sz w:val="20"/>
          <w:szCs w:val="20"/>
        </w:rPr>
      </w:pPr>
    </w:p>
    <w:p w:rsidR="0013607E" w:rsidRDefault="00FE2487">
      <w:pPr>
        <w:spacing w:line="231" w:lineRule="auto"/>
        <w:ind w:firstLine="384"/>
        <w:jc w:val="both"/>
        <w:rPr>
          <w:sz w:val="20"/>
          <w:szCs w:val="20"/>
        </w:rPr>
      </w:pPr>
      <w:r>
        <w:rPr>
          <w:rFonts w:eastAsia="Times New Roman"/>
          <w:sz w:val="24"/>
          <w:szCs w:val="24"/>
        </w:rPr>
        <w:t>познакомить обучающихся с культурным опытом использования природных объектов и явлений в разных видах человеческой деятельности;</w:t>
      </w:r>
    </w:p>
    <w:p w:rsidR="0013607E" w:rsidRDefault="0013607E">
      <w:pPr>
        <w:spacing w:line="102" w:lineRule="exact"/>
        <w:rPr>
          <w:sz w:val="20"/>
          <w:szCs w:val="20"/>
        </w:rPr>
      </w:pPr>
    </w:p>
    <w:p w:rsidR="0013607E" w:rsidRDefault="00FE2487">
      <w:pPr>
        <w:spacing w:line="250" w:lineRule="auto"/>
        <w:ind w:firstLine="475"/>
        <w:jc w:val="both"/>
        <w:rPr>
          <w:sz w:val="20"/>
          <w:szCs w:val="20"/>
        </w:rPr>
      </w:pPr>
      <w:r>
        <w:rPr>
          <w:rFonts w:eastAsia="Times New Roman"/>
          <w:sz w:val="24"/>
          <w:szCs w:val="24"/>
        </w:rPr>
        <w:t>организовать включение обучающихся в разные виды предметно-преобразующей деятельности с целью поиска способов и средств воздействия на природные процессы, управления природными процессами;</w:t>
      </w:r>
    </w:p>
    <w:p w:rsidR="0013607E" w:rsidRDefault="0013607E">
      <w:pPr>
        <w:spacing w:line="90" w:lineRule="exact"/>
        <w:rPr>
          <w:sz w:val="20"/>
          <w:szCs w:val="20"/>
        </w:rPr>
      </w:pPr>
    </w:p>
    <w:p w:rsidR="0013607E" w:rsidRDefault="00FE2487">
      <w:pPr>
        <w:spacing w:line="249" w:lineRule="auto"/>
        <w:ind w:firstLine="538"/>
        <w:jc w:val="both"/>
        <w:rPr>
          <w:sz w:val="20"/>
          <w:szCs w:val="20"/>
        </w:rPr>
      </w:pPr>
      <w:r>
        <w:rPr>
          <w:rFonts w:eastAsia="Times New Roman"/>
          <w:sz w:val="24"/>
          <w:szCs w:val="24"/>
        </w:rPr>
        <w:t>организовать учебно-исследовательскую деятельность обучающихся, в которой становится возможным переход от поиска средств практического воздействия на природу к поиску связей и отношений самих природных объектов;</w:t>
      </w:r>
    </w:p>
    <w:p w:rsidR="0013607E" w:rsidRDefault="0013607E">
      <w:pPr>
        <w:spacing w:line="94" w:lineRule="exact"/>
        <w:rPr>
          <w:sz w:val="20"/>
          <w:szCs w:val="20"/>
        </w:rPr>
      </w:pPr>
    </w:p>
    <w:p w:rsidR="0013607E" w:rsidRDefault="00FE2487">
      <w:pPr>
        <w:spacing w:line="249" w:lineRule="auto"/>
        <w:ind w:firstLine="314"/>
        <w:jc w:val="both"/>
        <w:rPr>
          <w:sz w:val="20"/>
          <w:szCs w:val="20"/>
        </w:rPr>
      </w:pPr>
      <w:r>
        <w:rPr>
          <w:rFonts w:eastAsia="Times New Roman"/>
          <w:sz w:val="24"/>
          <w:szCs w:val="24"/>
        </w:rPr>
        <w:t>совершенствовать совместные и выращивать индивидуальные способы решения учебных задач (в совместном проектировании, разновозрастном сотрудничестве, разных видах письменных дискуссий и пр.);</w:t>
      </w:r>
    </w:p>
    <w:p w:rsidR="0013607E" w:rsidRDefault="0013607E">
      <w:pPr>
        <w:spacing w:line="32" w:lineRule="exact"/>
        <w:rPr>
          <w:sz w:val="20"/>
          <w:szCs w:val="20"/>
        </w:rPr>
      </w:pPr>
    </w:p>
    <w:p w:rsidR="0013607E" w:rsidRDefault="00FE2487">
      <w:pPr>
        <w:ind w:left="360"/>
        <w:rPr>
          <w:sz w:val="20"/>
          <w:szCs w:val="20"/>
        </w:rPr>
      </w:pPr>
      <w:r>
        <w:rPr>
          <w:rFonts w:eastAsia="Times New Roman"/>
          <w:sz w:val="24"/>
          <w:szCs w:val="24"/>
        </w:rPr>
        <w:t>освоить разные способы работы с научными текстами;</w:t>
      </w:r>
    </w:p>
    <w:p w:rsidR="0013607E" w:rsidRDefault="0013607E">
      <w:pPr>
        <w:spacing w:line="103" w:lineRule="exact"/>
        <w:rPr>
          <w:sz w:val="20"/>
          <w:szCs w:val="20"/>
        </w:rPr>
      </w:pPr>
    </w:p>
    <w:p w:rsidR="0013607E" w:rsidRDefault="00FE2487">
      <w:pPr>
        <w:spacing w:line="249" w:lineRule="auto"/>
        <w:ind w:firstLine="465"/>
        <w:jc w:val="both"/>
        <w:rPr>
          <w:sz w:val="20"/>
          <w:szCs w:val="20"/>
        </w:rPr>
      </w:pPr>
      <w:r>
        <w:rPr>
          <w:rFonts w:eastAsia="Times New Roman"/>
          <w:sz w:val="24"/>
          <w:szCs w:val="24"/>
        </w:rPr>
        <w:t>реализовать заложенные в государственном образовательном стандарте общедидактические цели образования в отношении развития и формирования ключевых компетентностей учащихся.</w:t>
      </w:r>
    </w:p>
    <w:p w:rsidR="0013607E" w:rsidRDefault="0013607E">
      <w:pPr>
        <w:spacing w:line="91" w:lineRule="exact"/>
        <w:rPr>
          <w:sz w:val="20"/>
          <w:szCs w:val="20"/>
        </w:rPr>
      </w:pPr>
    </w:p>
    <w:p w:rsidR="0013607E" w:rsidRDefault="00FE2487" w:rsidP="00FE2487">
      <w:pPr>
        <w:numPr>
          <w:ilvl w:val="0"/>
          <w:numId w:val="367"/>
        </w:numPr>
        <w:tabs>
          <w:tab w:val="left" w:pos="643"/>
        </w:tabs>
        <w:spacing w:line="263" w:lineRule="auto"/>
        <w:ind w:firstLine="358"/>
        <w:jc w:val="both"/>
        <w:rPr>
          <w:rFonts w:eastAsia="Times New Roman"/>
          <w:sz w:val="24"/>
          <w:szCs w:val="24"/>
        </w:rPr>
      </w:pPr>
      <w:r>
        <w:rPr>
          <w:rFonts w:eastAsia="Times New Roman"/>
          <w:sz w:val="24"/>
          <w:szCs w:val="24"/>
        </w:rPr>
        <w:t>связи с поставленными задачами курс биологии опирается на логику перехода от знакомства детей с общекультурной проблематикой использования природных объектов человеком - через опробование целей и средств предметно-преобразующей деятельности в условиях “сопротивления” природных объектов и процессов - к познанию строения и свойств природных объектов в их сущностностных, не зависящих от человека связях и</w:t>
      </w:r>
    </w:p>
    <w:p w:rsidR="0013607E" w:rsidRDefault="0013607E">
      <w:pPr>
        <w:spacing w:line="17" w:lineRule="exact"/>
        <w:rPr>
          <w:sz w:val="20"/>
          <w:szCs w:val="20"/>
        </w:rPr>
      </w:pPr>
    </w:p>
    <w:p w:rsidR="0013607E" w:rsidRDefault="00FE2487">
      <w:pPr>
        <w:rPr>
          <w:sz w:val="20"/>
          <w:szCs w:val="20"/>
        </w:rPr>
      </w:pPr>
      <w:r>
        <w:rPr>
          <w:rFonts w:eastAsia="Times New Roman"/>
          <w:sz w:val="24"/>
          <w:szCs w:val="24"/>
        </w:rPr>
        <w:t>отношениях.</w:t>
      </w:r>
    </w:p>
    <w:p w:rsidR="0013607E" w:rsidRDefault="0013607E">
      <w:pPr>
        <w:spacing w:line="59" w:lineRule="exact"/>
        <w:rPr>
          <w:sz w:val="20"/>
          <w:szCs w:val="20"/>
        </w:rPr>
      </w:pPr>
    </w:p>
    <w:p w:rsidR="0013607E" w:rsidRDefault="00FE2487">
      <w:pPr>
        <w:spacing w:line="259" w:lineRule="auto"/>
        <w:ind w:firstLine="852"/>
        <w:jc w:val="both"/>
        <w:rPr>
          <w:sz w:val="20"/>
          <w:szCs w:val="20"/>
        </w:rPr>
      </w:pPr>
      <w:r>
        <w:rPr>
          <w:rFonts w:eastAsia="Times New Roman"/>
          <w:b/>
          <w:bCs/>
          <w:i/>
          <w:iCs/>
          <w:sz w:val="24"/>
          <w:szCs w:val="24"/>
        </w:rPr>
        <w:t>Изобразительное искусство (5-6 класс</w:t>
      </w:r>
      <w:r>
        <w:rPr>
          <w:rFonts w:eastAsia="Times New Roman"/>
          <w:sz w:val="24"/>
          <w:szCs w:val="24"/>
        </w:rPr>
        <w:t>) ставит следующие</w:t>
      </w:r>
      <w:r>
        <w:rPr>
          <w:rFonts w:eastAsia="Times New Roman"/>
          <w:b/>
          <w:bCs/>
          <w:i/>
          <w:iCs/>
          <w:sz w:val="24"/>
          <w:szCs w:val="24"/>
        </w:rPr>
        <w:t xml:space="preserve"> </w:t>
      </w:r>
      <w:r>
        <w:rPr>
          <w:rFonts w:eastAsia="Times New Roman"/>
          <w:b/>
          <w:bCs/>
          <w:sz w:val="24"/>
          <w:szCs w:val="24"/>
        </w:rPr>
        <w:t>основные задачи</w:t>
      </w:r>
      <w:r>
        <w:rPr>
          <w:rFonts w:eastAsia="Times New Roman"/>
          <w:b/>
          <w:bCs/>
          <w:i/>
          <w:iCs/>
          <w:sz w:val="24"/>
          <w:szCs w:val="24"/>
        </w:rPr>
        <w:t xml:space="preserve"> </w:t>
      </w:r>
      <w:r>
        <w:rPr>
          <w:rFonts w:eastAsia="Times New Roman"/>
          <w:sz w:val="24"/>
          <w:szCs w:val="24"/>
        </w:rPr>
        <w:t>курса на этапе основного образования:</w:t>
      </w:r>
    </w:p>
    <w:p w:rsidR="0013607E" w:rsidRDefault="0013607E">
      <w:pPr>
        <w:spacing w:line="79" w:lineRule="exact"/>
        <w:rPr>
          <w:sz w:val="20"/>
          <w:szCs w:val="20"/>
        </w:rPr>
      </w:pPr>
    </w:p>
    <w:p w:rsidR="0013607E" w:rsidRDefault="00FE2487">
      <w:pPr>
        <w:spacing w:line="258" w:lineRule="auto"/>
        <w:ind w:firstLine="425"/>
        <w:jc w:val="both"/>
        <w:rPr>
          <w:sz w:val="20"/>
          <w:szCs w:val="20"/>
        </w:rPr>
      </w:pPr>
      <w:r>
        <w:rPr>
          <w:rFonts w:eastAsia="Times New Roman"/>
          <w:sz w:val="24"/>
          <w:szCs w:val="24"/>
        </w:rPr>
        <w:t>оснастить образовательный процесс учебными и творческими задания, позволяющие ученику реализовать свой замысел путем выбора того вида, жанра или техники искусства, к которому у младшего подростка сложилось наибольшая склонность и достаточные изобразительные возможности;</w:t>
      </w:r>
    </w:p>
    <w:p w:rsidR="0013607E" w:rsidRDefault="0013607E">
      <w:pPr>
        <w:spacing w:line="83" w:lineRule="exact"/>
        <w:rPr>
          <w:sz w:val="20"/>
          <w:szCs w:val="20"/>
        </w:rPr>
      </w:pPr>
    </w:p>
    <w:p w:rsidR="0013607E" w:rsidRDefault="00FE2487">
      <w:pPr>
        <w:spacing w:line="258" w:lineRule="auto"/>
        <w:ind w:firstLine="442"/>
        <w:jc w:val="both"/>
        <w:rPr>
          <w:sz w:val="20"/>
          <w:szCs w:val="20"/>
        </w:rPr>
      </w:pPr>
      <w:r>
        <w:rPr>
          <w:rFonts w:eastAsia="Times New Roman"/>
          <w:sz w:val="24"/>
          <w:szCs w:val="24"/>
        </w:rPr>
        <w:t>организовать пробно-поисковые действия как через преобразование модели общего способа художественного изображения как отношений «конструкция - пропорции - экспрессия», так и через участие младших подростков в реализации собственных творческих замыслов;</w:t>
      </w:r>
    </w:p>
    <w:p w:rsidR="0013607E" w:rsidRDefault="0013607E">
      <w:pPr>
        <w:spacing w:line="83" w:lineRule="exact"/>
        <w:rPr>
          <w:sz w:val="20"/>
          <w:szCs w:val="20"/>
        </w:rPr>
      </w:pPr>
    </w:p>
    <w:p w:rsidR="0013607E" w:rsidRDefault="00FE2487">
      <w:pPr>
        <w:spacing w:line="250" w:lineRule="auto"/>
        <w:ind w:firstLine="540"/>
        <w:jc w:val="both"/>
        <w:rPr>
          <w:sz w:val="20"/>
          <w:szCs w:val="20"/>
        </w:rPr>
      </w:pPr>
      <w:r>
        <w:rPr>
          <w:rFonts w:eastAsia="Times New Roman"/>
          <w:sz w:val="24"/>
          <w:szCs w:val="24"/>
        </w:rPr>
        <w:t>сформировать представление об «историческом времени» на содержательных характеристиках этапов развития художественной культуры в том виде, как они отразились в разных видах изобразительных искусств прошлого;</w:t>
      </w:r>
    </w:p>
    <w:p w:rsidR="0013607E" w:rsidRDefault="0013607E">
      <w:pPr>
        <w:spacing w:line="90" w:lineRule="exact"/>
        <w:rPr>
          <w:sz w:val="20"/>
          <w:szCs w:val="20"/>
        </w:rPr>
      </w:pPr>
    </w:p>
    <w:p w:rsidR="0013607E" w:rsidRDefault="00FE2487">
      <w:pPr>
        <w:spacing w:line="231" w:lineRule="auto"/>
        <w:ind w:firstLine="434"/>
        <w:jc w:val="both"/>
        <w:rPr>
          <w:sz w:val="20"/>
          <w:szCs w:val="20"/>
        </w:rPr>
      </w:pPr>
      <w:r>
        <w:rPr>
          <w:rFonts w:eastAsia="Times New Roman"/>
          <w:sz w:val="24"/>
          <w:szCs w:val="24"/>
        </w:rPr>
        <w:t>обобщить и систематизировать способы художественной деятельности, освоенные в начальной школе, через разные виды и техники изобразительного искусства поисковым</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154</w:t>
      </w:r>
    </w:p>
    <w:p w:rsidR="0013607E" w:rsidRDefault="00FE2487">
      <w:pPr>
        <w:spacing w:line="20" w:lineRule="exact"/>
        <w:rPr>
          <w:sz w:val="20"/>
          <w:szCs w:val="20"/>
        </w:rPr>
      </w:pPr>
      <w:r>
        <w:rPr>
          <w:noProof/>
          <w:sz w:val="20"/>
          <w:szCs w:val="20"/>
        </w:rPr>
        <w:drawing>
          <wp:anchor distT="0" distB="0" distL="114300" distR="114300" simplePos="0" relativeHeight="25076121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7622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действием;</w:t>
      </w:r>
    </w:p>
    <w:p w:rsidR="0013607E" w:rsidRDefault="0013607E">
      <w:pPr>
        <w:spacing w:line="41" w:lineRule="exact"/>
        <w:rPr>
          <w:sz w:val="20"/>
          <w:szCs w:val="20"/>
        </w:rPr>
      </w:pPr>
    </w:p>
    <w:p w:rsidR="0013607E" w:rsidRDefault="00FE2487">
      <w:pPr>
        <w:ind w:left="460"/>
        <w:rPr>
          <w:sz w:val="20"/>
          <w:szCs w:val="20"/>
        </w:rPr>
      </w:pPr>
      <w:r>
        <w:rPr>
          <w:rFonts w:eastAsia="Times New Roman"/>
          <w:sz w:val="24"/>
          <w:szCs w:val="24"/>
        </w:rPr>
        <w:t>освоить  средства, используя которые младший подросток сможет самостоятельно</w:t>
      </w:r>
    </w:p>
    <w:p w:rsidR="0013607E" w:rsidRDefault="0013607E">
      <w:pPr>
        <w:spacing w:line="100" w:lineRule="exact"/>
        <w:rPr>
          <w:sz w:val="20"/>
          <w:szCs w:val="20"/>
        </w:rPr>
      </w:pPr>
    </w:p>
    <w:p w:rsidR="0013607E" w:rsidRDefault="00FE2487">
      <w:pPr>
        <w:spacing w:line="265" w:lineRule="auto"/>
        <w:jc w:val="both"/>
        <w:rPr>
          <w:sz w:val="20"/>
          <w:szCs w:val="20"/>
        </w:rPr>
      </w:pPr>
      <w:r>
        <w:rPr>
          <w:rFonts w:eastAsia="Times New Roman"/>
          <w:sz w:val="24"/>
          <w:szCs w:val="24"/>
        </w:rPr>
        <w:t>включаться в художественное содержание (содержательную форму) произведений искусства разных стилей и направлений, в том числе и художников авангардов 20 века. Благодаря чему в последующие годы обучения 7- 11 классы материал занятий по предмету «Мировая художественная культура» будет осваиваться ими не только как историко-культурная информация, а с пониманием целостности, преемственности и художественной ценности искусства.</w:t>
      </w:r>
    </w:p>
    <w:p w:rsidR="0013607E" w:rsidRDefault="0013607E">
      <w:pPr>
        <w:spacing w:line="23" w:lineRule="exact"/>
        <w:rPr>
          <w:sz w:val="20"/>
          <w:szCs w:val="20"/>
        </w:rPr>
      </w:pPr>
    </w:p>
    <w:p w:rsidR="0013607E" w:rsidRDefault="00FE2487">
      <w:pPr>
        <w:ind w:left="60"/>
        <w:rPr>
          <w:sz w:val="20"/>
          <w:szCs w:val="20"/>
        </w:rPr>
      </w:pPr>
      <w:r>
        <w:rPr>
          <w:rFonts w:eastAsia="Times New Roman"/>
          <w:b/>
          <w:bCs/>
          <w:sz w:val="24"/>
          <w:szCs w:val="24"/>
        </w:rPr>
        <w:t>Задачи учебных предметов на этапе самоопределения (7-9 классы)</w:t>
      </w:r>
    </w:p>
    <w:p w:rsidR="0013607E" w:rsidRDefault="0013607E">
      <w:pPr>
        <w:spacing w:line="95" w:lineRule="exact"/>
        <w:rPr>
          <w:sz w:val="20"/>
          <w:szCs w:val="20"/>
        </w:rPr>
      </w:pPr>
    </w:p>
    <w:p w:rsidR="0013607E" w:rsidRDefault="00FE2487">
      <w:pPr>
        <w:spacing w:line="258" w:lineRule="auto"/>
        <w:ind w:firstLine="852"/>
        <w:jc w:val="both"/>
        <w:rPr>
          <w:sz w:val="20"/>
          <w:szCs w:val="20"/>
        </w:rPr>
      </w:pPr>
      <w:r>
        <w:rPr>
          <w:rFonts w:eastAsia="Times New Roman"/>
          <w:sz w:val="24"/>
          <w:szCs w:val="24"/>
        </w:rPr>
        <w:t xml:space="preserve">На 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w:t>
      </w:r>
      <w:r>
        <w:rPr>
          <w:rFonts w:eastAsia="Times New Roman"/>
          <w:b/>
          <w:bCs/>
          <w:i/>
          <w:iCs/>
          <w:sz w:val="24"/>
          <w:szCs w:val="24"/>
        </w:rPr>
        <w:t>личной инициативе и индивидуализации.</w:t>
      </w:r>
      <w:r>
        <w:rPr>
          <w:rFonts w:eastAsia="Times New Roman"/>
          <w:sz w:val="24"/>
          <w:szCs w:val="24"/>
        </w:rPr>
        <w:t xml:space="preserve"> Условием реализации этих целей являются три сопряженных момента:</w:t>
      </w:r>
    </w:p>
    <w:p w:rsidR="0013607E" w:rsidRDefault="0013607E">
      <w:pPr>
        <w:spacing w:line="83" w:lineRule="exact"/>
        <w:rPr>
          <w:sz w:val="20"/>
          <w:szCs w:val="20"/>
        </w:rPr>
      </w:pPr>
    </w:p>
    <w:p w:rsidR="0013607E" w:rsidRDefault="00FE2487" w:rsidP="00FE2487">
      <w:pPr>
        <w:numPr>
          <w:ilvl w:val="0"/>
          <w:numId w:val="368"/>
        </w:numPr>
        <w:tabs>
          <w:tab w:val="left" w:pos="720"/>
        </w:tabs>
        <w:spacing w:line="231" w:lineRule="auto"/>
        <w:ind w:left="720" w:hanging="362"/>
        <w:rPr>
          <w:rFonts w:eastAsia="Times New Roman"/>
          <w:sz w:val="24"/>
          <w:szCs w:val="24"/>
        </w:rPr>
      </w:pPr>
      <w:r>
        <w:rPr>
          <w:rFonts w:eastAsia="Times New Roman"/>
          <w:sz w:val="24"/>
          <w:szCs w:val="24"/>
        </w:rPr>
        <w:t>сведения к минимуму учительского контроля за ходом учебной деятельности в рамках дисциплин, которые осваивались с начала школы;</w:t>
      </w:r>
    </w:p>
    <w:p w:rsidR="0013607E" w:rsidRDefault="0013607E">
      <w:pPr>
        <w:spacing w:line="102" w:lineRule="exact"/>
        <w:rPr>
          <w:rFonts w:eastAsia="Times New Roman"/>
          <w:sz w:val="24"/>
          <w:szCs w:val="24"/>
        </w:rPr>
      </w:pPr>
    </w:p>
    <w:p w:rsidR="0013607E" w:rsidRDefault="00FE2487" w:rsidP="00FE2487">
      <w:pPr>
        <w:numPr>
          <w:ilvl w:val="0"/>
          <w:numId w:val="368"/>
        </w:numPr>
        <w:tabs>
          <w:tab w:val="left" w:pos="720"/>
        </w:tabs>
        <w:spacing w:line="231" w:lineRule="auto"/>
        <w:ind w:left="720" w:hanging="362"/>
        <w:rPr>
          <w:rFonts w:eastAsia="Times New Roman"/>
          <w:sz w:val="24"/>
          <w:szCs w:val="24"/>
        </w:rPr>
      </w:pPr>
      <w:r>
        <w:rPr>
          <w:rFonts w:eastAsia="Times New Roman"/>
          <w:sz w:val="24"/>
          <w:szCs w:val="24"/>
        </w:rPr>
        <w:t>организация развернутой практики квазиисследования (т.е. учебной деятельности) на новом материале и с высокой степенью творческой самостоятельности;</w:t>
      </w:r>
    </w:p>
    <w:p w:rsidR="0013607E" w:rsidRDefault="0013607E">
      <w:pPr>
        <w:spacing w:line="104" w:lineRule="exact"/>
        <w:rPr>
          <w:rFonts w:eastAsia="Times New Roman"/>
          <w:sz w:val="24"/>
          <w:szCs w:val="24"/>
        </w:rPr>
      </w:pPr>
    </w:p>
    <w:p w:rsidR="0013607E" w:rsidRDefault="00FE2487" w:rsidP="00FE2487">
      <w:pPr>
        <w:numPr>
          <w:ilvl w:val="0"/>
          <w:numId w:val="368"/>
        </w:numPr>
        <w:tabs>
          <w:tab w:val="left" w:pos="720"/>
        </w:tabs>
        <w:spacing w:line="231" w:lineRule="auto"/>
        <w:ind w:left="720" w:hanging="362"/>
        <w:rPr>
          <w:rFonts w:eastAsia="Times New Roman"/>
          <w:sz w:val="24"/>
          <w:szCs w:val="24"/>
        </w:rPr>
      </w:pPr>
      <w:r>
        <w:rPr>
          <w:rFonts w:eastAsia="Times New Roman"/>
          <w:sz w:val="24"/>
          <w:szCs w:val="24"/>
        </w:rPr>
        <w:t>организация практики инициативного опробования освоенных способов действия в широких задачных контекстах (например, в рамках проектов).</w:t>
      </w:r>
    </w:p>
    <w:p w:rsidR="0013607E" w:rsidRDefault="0013607E">
      <w:pPr>
        <w:spacing w:line="43" w:lineRule="exact"/>
        <w:rPr>
          <w:sz w:val="20"/>
          <w:szCs w:val="20"/>
        </w:rPr>
      </w:pPr>
    </w:p>
    <w:p w:rsidR="0013607E" w:rsidRDefault="00FE2487">
      <w:pPr>
        <w:ind w:right="-419"/>
        <w:jc w:val="center"/>
        <w:rPr>
          <w:sz w:val="20"/>
          <w:szCs w:val="20"/>
        </w:rPr>
      </w:pPr>
      <w:r>
        <w:rPr>
          <w:rFonts w:eastAsia="Times New Roman"/>
          <w:sz w:val="24"/>
          <w:szCs w:val="24"/>
        </w:rPr>
        <w:t>Соблюдение указанных условий имеет своим следствием три основных момента:</w:t>
      </w:r>
    </w:p>
    <w:p w:rsidR="0013607E" w:rsidRDefault="0013607E">
      <w:pPr>
        <w:spacing w:line="100" w:lineRule="exact"/>
        <w:rPr>
          <w:sz w:val="20"/>
          <w:szCs w:val="20"/>
        </w:rPr>
      </w:pPr>
    </w:p>
    <w:p w:rsidR="0013607E" w:rsidRDefault="00FE2487">
      <w:pPr>
        <w:spacing w:line="232" w:lineRule="auto"/>
        <w:ind w:firstLine="442"/>
        <w:jc w:val="both"/>
        <w:rPr>
          <w:sz w:val="20"/>
          <w:szCs w:val="20"/>
        </w:rPr>
      </w:pPr>
      <w:r>
        <w:rPr>
          <w:rFonts w:eastAsia="Times New Roman"/>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13607E" w:rsidRDefault="0013607E">
      <w:pPr>
        <w:spacing w:line="102" w:lineRule="exact"/>
        <w:rPr>
          <w:sz w:val="20"/>
          <w:szCs w:val="20"/>
        </w:rPr>
      </w:pPr>
    </w:p>
    <w:p w:rsidR="0013607E" w:rsidRDefault="00FE2487">
      <w:pPr>
        <w:spacing w:line="231" w:lineRule="auto"/>
        <w:ind w:firstLine="446"/>
        <w:jc w:val="both"/>
        <w:rPr>
          <w:sz w:val="20"/>
          <w:szCs w:val="20"/>
        </w:rPr>
      </w:pPr>
      <w:r>
        <w:rPr>
          <w:rFonts w:eastAsia="Times New Roman"/>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13607E" w:rsidRDefault="0013607E">
      <w:pPr>
        <w:spacing w:line="102" w:lineRule="exact"/>
        <w:rPr>
          <w:sz w:val="20"/>
          <w:szCs w:val="20"/>
        </w:rPr>
      </w:pPr>
    </w:p>
    <w:p w:rsidR="0013607E" w:rsidRDefault="00FE2487">
      <w:pPr>
        <w:spacing w:line="250" w:lineRule="auto"/>
        <w:ind w:firstLine="463"/>
        <w:jc w:val="both"/>
        <w:rPr>
          <w:sz w:val="20"/>
          <w:szCs w:val="20"/>
        </w:rPr>
      </w:pPr>
      <w:r>
        <w:rPr>
          <w:rFonts w:eastAsia="Times New Roman"/>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13607E" w:rsidRDefault="0013607E">
      <w:pPr>
        <w:spacing w:line="90" w:lineRule="exact"/>
        <w:rPr>
          <w:sz w:val="20"/>
          <w:szCs w:val="20"/>
        </w:rPr>
      </w:pPr>
    </w:p>
    <w:p w:rsidR="0013607E" w:rsidRDefault="00FE2487">
      <w:pPr>
        <w:spacing w:line="258" w:lineRule="auto"/>
        <w:ind w:firstLine="852"/>
        <w:jc w:val="both"/>
        <w:rPr>
          <w:sz w:val="20"/>
          <w:szCs w:val="20"/>
        </w:rPr>
      </w:pPr>
      <w:r>
        <w:rPr>
          <w:rFonts w:eastAsia="Times New Roman"/>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обучающихся относительно содержания учебного предмета.</w:t>
      </w:r>
    </w:p>
    <w:p w:rsidR="0013607E" w:rsidRDefault="0013607E">
      <w:pPr>
        <w:spacing w:line="83" w:lineRule="exact"/>
        <w:rPr>
          <w:sz w:val="20"/>
          <w:szCs w:val="20"/>
        </w:rPr>
      </w:pPr>
    </w:p>
    <w:p w:rsidR="0013607E" w:rsidRDefault="00FE2487">
      <w:pPr>
        <w:spacing w:line="231" w:lineRule="auto"/>
        <w:ind w:firstLine="852"/>
        <w:jc w:val="both"/>
        <w:rPr>
          <w:sz w:val="20"/>
          <w:szCs w:val="20"/>
        </w:rPr>
      </w:pPr>
      <w:r>
        <w:rPr>
          <w:rFonts w:eastAsia="Times New Roman"/>
          <w:sz w:val="24"/>
          <w:szCs w:val="24"/>
        </w:rPr>
        <w:t>Каждый учебный предмет пытается по-своему решить возрастные задачи подростковой школы.</w:t>
      </w:r>
    </w:p>
    <w:p w:rsidR="0013607E" w:rsidRDefault="0013607E">
      <w:pPr>
        <w:spacing w:line="64" w:lineRule="exact"/>
        <w:rPr>
          <w:sz w:val="20"/>
          <w:szCs w:val="20"/>
        </w:rPr>
      </w:pPr>
    </w:p>
    <w:p w:rsidR="0013607E" w:rsidRDefault="00FE2487">
      <w:pPr>
        <w:spacing w:line="259" w:lineRule="auto"/>
        <w:ind w:right="60" w:firstLine="852"/>
        <w:rPr>
          <w:sz w:val="20"/>
          <w:szCs w:val="20"/>
        </w:rPr>
      </w:pPr>
      <w:r>
        <w:rPr>
          <w:rFonts w:eastAsia="Times New Roman"/>
          <w:b/>
          <w:bCs/>
          <w:i/>
          <w:iCs/>
          <w:sz w:val="24"/>
          <w:szCs w:val="24"/>
        </w:rPr>
        <w:t xml:space="preserve">Русский язык </w:t>
      </w:r>
      <w:r>
        <w:rPr>
          <w:rFonts w:eastAsia="Times New Roman"/>
          <w:sz w:val="24"/>
          <w:szCs w:val="24"/>
        </w:rPr>
        <w:t>ставит следующие</w:t>
      </w:r>
      <w:r>
        <w:rPr>
          <w:rFonts w:eastAsia="Times New Roman"/>
          <w:b/>
          <w:bCs/>
          <w:i/>
          <w:iCs/>
          <w:sz w:val="24"/>
          <w:szCs w:val="24"/>
        </w:rPr>
        <w:t xml:space="preserve"> </w:t>
      </w:r>
      <w:r>
        <w:rPr>
          <w:rFonts w:eastAsia="Times New Roman"/>
          <w:b/>
          <w:bCs/>
          <w:sz w:val="24"/>
          <w:szCs w:val="24"/>
        </w:rPr>
        <w:t>основные задачи</w:t>
      </w:r>
      <w:r>
        <w:rPr>
          <w:rFonts w:eastAsia="Times New Roman"/>
          <w:b/>
          <w:bCs/>
          <w:i/>
          <w:iCs/>
          <w:sz w:val="24"/>
          <w:szCs w:val="24"/>
        </w:rPr>
        <w:t xml:space="preserve"> </w:t>
      </w:r>
      <w:r>
        <w:rPr>
          <w:rFonts w:eastAsia="Times New Roman"/>
          <w:sz w:val="24"/>
          <w:szCs w:val="24"/>
        </w:rPr>
        <w:t>курса на этапе основного</w:t>
      </w:r>
      <w:r>
        <w:rPr>
          <w:rFonts w:eastAsia="Times New Roman"/>
          <w:b/>
          <w:bCs/>
          <w:i/>
          <w:iCs/>
          <w:sz w:val="24"/>
          <w:szCs w:val="24"/>
        </w:rPr>
        <w:t xml:space="preserve"> </w:t>
      </w:r>
      <w:r>
        <w:rPr>
          <w:rFonts w:eastAsia="Times New Roman"/>
          <w:sz w:val="24"/>
          <w:szCs w:val="24"/>
        </w:rPr>
        <w:t>образования:</w:t>
      </w:r>
    </w:p>
    <w:p w:rsidR="0013607E" w:rsidRDefault="0013607E">
      <w:pPr>
        <w:spacing w:line="79" w:lineRule="exact"/>
        <w:rPr>
          <w:sz w:val="20"/>
          <w:szCs w:val="20"/>
        </w:rPr>
      </w:pPr>
    </w:p>
    <w:p w:rsidR="0013607E" w:rsidRDefault="00FE2487">
      <w:pPr>
        <w:spacing w:line="250" w:lineRule="auto"/>
        <w:ind w:firstLine="540"/>
        <w:jc w:val="both"/>
        <w:rPr>
          <w:sz w:val="20"/>
          <w:szCs w:val="20"/>
        </w:rPr>
      </w:pPr>
      <w:r>
        <w:rPr>
          <w:rFonts w:eastAsia="Times New Roman"/>
          <w:sz w:val="24"/>
          <w:szCs w:val="24"/>
        </w:rPr>
        <w:t>создать оптимальные условия для развития качеств личности обучающихся, обеспечивающих им возможность самостоятельно ставить перед собой новые учебные задачи и находить продуктивные способы их решения;</w:t>
      </w:r>
    </w:p>
    <w:p w:rsidR="0013607E" w:rsidRDefault="0013607E">
      <w:pPr>
        <w:spacing w:line="90" w:lineRule="exact"/>
        <w:rPr>
          <w:sz w:val="20"/>
          <w:szCs w:val="20"/>
        </w:rPr>
      </w:pPr>
    </w:p>
    <w:p w:rsidR="0013607E" w:rsidRDefault="00FE2487">
      <w:pPr>
        <w:spacing w:line="249" w:lineRule="auto"/>
        <w:ind w:firstLine="490"/>
        <w:jc w:val="both"/>
        <w:rPr>
          <w:sz w:val="20"/>
          <w:szCs w:val="20"/>
        </w:rPr>
      </w:pPr>
      <w:r>
        <w:rPr>
          <w:rFonts w:eastAsia="Times New Roman"/>
          <w:sz w:val="24"/>
          <w:szCs w:val="24"/>
        </w:rPr>
        <w:t>сформировать представление о родном языке как целостной знаковой системе, являющейся важнейшим средством общения, и на этой основе воспитать устойчивый интерес к русскому языку;</w:t>
      </w:r>
    </w:p>
    <w:p w:rsidR="0013607E" w:rsidRDefault="0013607E">
      <w:pPr>
        <w:spacing w:line="91" w:lineRule="exact"/>
        <w:rPr>
          <w:sz w:val="20"/>
          <w:szCs w:val="20"/>
        </w:rPr>
      </w:pPr>
    </w:p>
    <w:p w:rsidR="0013607E" w:rsidRDefault="00FE2487">
      <w:pPr>
        <w:spacing w:line="250" w:lineRule="auto"/>
        <w:ind w:firstLine="367"/>
        <w:jc w:val="both"/>
        <w:rPr>
          <w:sz w:val="20"/>
          <w:szCs w:val="20"/>
        </w:rPr>
      </w:pPr>
      <w:r>
        <w:rPr>
          <w:rFonts w:eastAsia="Times New Roman"/>
          <w:sz w:val="24"/>
          <w:szCs w:val="24"/>
        </w:rPr>
        <w:t>способствовать развитию устной и письменной речи обучающихся, обеспечив ее переход на произвольный уровень, т.е. умение выбирать речевой жанр и языковые средства в соответствии с целями и условиями речевого общения;</w:t>
      </w:r>
    </w:p>
    <w:p w:rsidR="0013607E" w:rsidRDefault="0013607E">
      <w:pPr>
        <w:spacing w:line="31" w:lineRule="exact"/>
        <w:rPr>
          <w:sz w:val="20"/>
          <w:szCs w:val="20"/>
        </w:rPr>
      </w:pPr>
    </w:p>
    <w:p w:rsidR="0013607E" w:rsidRDefault="00FE2487">
      <w:pPr>
        <w:ind w:left="360"/>
        <w:rPr>
          <w:sz w:val="20"/>
          <w:szCs w:val="20"/>
        </w:rPr>
      </w:pPr>
      <w:r>
        <w:rPr>
          <w:rFonts w:eastAsia="Times New Roman"/>
          <w:sz w:val="24"/>
          <w:szCs w:val="24"/>
        </w:rPr>
        <w:t>завершить в основных чертах формирование орфографических и пунктуационных</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155</w:t>
      </w:r>
    </w:p>
    <w:p w:rsidR="0013607E" w:rsidRDefault="00FE2487">
      <w:pPr>
        <w:spacing w:line="20" w:lineRule="exact"/>
        <w:rPr>
          <w:sz w:val="20"/>
          <w:szCs w:val="20"/>
        </w:rPr>
      </w:pPr>
      <w:r>
        <w:rPr>
          <w:noProof/>
          <w:sz w:val="20"/>
          <w:szCs w:val="20"/>
        </w:rPr>
        <w:drawing>
          <wp:anchor distT="0" distB="0" distL="114300" distR="114300" simplePos="0" relativeHeight="25076326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31" w:lineRule="auto"/>
        <w:ind w:left="860" w:hanging="851"/>
        <w:jc w:val="both"/>
        <w:rPr>
          <w:sz w:val="20"/>
          <w:szCs w:val="20"/>
        </w:rPr>
      </w:pPr>
      <w:r>
        <w:rPr>
          <w:rFonts w:eastAsia="Times New Roman"/>
          <w:noProof/>
          <w:sz w:val="24"/>
          <w:szCs w:val="24"/>
        </w:rPr>
        <w:lastRenderedPageBreak/>
        <w:drawing>
          <wp:anchor distT="0" distB="0" distL="114300" distR="114300" simplePos="0" relativeHeight="2507642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навыков, обеспечивающих грамотное оформление разнообразных письменных текстов. Решение этих задач предполагает </w:t>
      </w:r>
      <w:r>
        <w:rPr>
          <w:rFonts w:eastAsia="Times New Roman"/>
          <w:b/>
          <w:bCs/>
          <w:sz w:val="24"/>
          <w:szCs w:val="24"/>
        </w:rPr>
        <w:t>учебную активность поисково-</w:t>
      </w:r>
    </w:p>
    <w:p w:rsidR="0013607E" w:rsidRDefault="0013607E">
      <w:pPr>
        <w:spacing w:line="62" w:lineRule="exact"/>
        <w:rPr>
          <w:sz w:val="20"/>
          <w:szCs w:val="20"/>
        </w:rPr>
      </w:pPr>
    </w:p>
    <w:p w:rsidR="0013607E" w:rsidRDefault="00FE2487">
      <w:pPr>
        <w:spacing w:line="271" w:lineRule="auto"/>
        <w:jc w:val="both"/>
        <w:rPr>
          <w:sz w:val="20"/>
          <w:szCs w:val="20"/>
        </w:rPr>
      </w:pPr>
      <w:r>
        <w:rPr>
          <w:rFonts w:eastAsia="Times New Roman"/>
          <w:b/>
          <w:bCs/>
          <w:sz w:val="24"/>
          <w:szCs w:val="24"/>
        </w:rPr>
        <w:t>исследовательского типа</w:t>
      </w:r>
      <w:r>
        <w:rPr>
          <w:rFonts w:eastAsia="Times New Roman"/>
          <w:sz w:val="24"/>
          <w:szCs w:val="24"/>
        </w:rPr>
        <w:t>, которая по своим целям и способам осуществления значительно</w:t>
      </w:r>
      <w:r>
        <w:rPr>
          <w:rFonts w:eastAsia="Times New Roman"/>
          <w:b/>
          <w:bCs/>
          <w:sz w:val="24"/>
          <w:szCs w:val="24"/>
        </w:rPr>
        <w:t xml:space="preserve"> </w:t>
      </w:r>
      <w:r>
        <w:rPr>
          <w:rFonts w:eastAsia="Times New Roman"/>
          <w:sz w:val="24"/>
          <w:szCs w:val="24"/>
        </w:rPr>
        <w:t>сложнее активности репродуктивного типа, на которую рассчитано традиционное обучение языку. Необходимо строить программу русского языка так, чтобы не только не увеличит учебную нагрузку на обучающихся в основной школе, но и способствовать ее существенному снижению.</w:t>
      </w:r>
    </w:p>
    <w:p w:rsidR="0013607E" w:rsidRDefault="0013607E">
      <w:pPr>
        <w:spacing w:line="10" w:lineRule="exact"/>
        <w:rPr>
          <w:sz w:val="20"/>
          <w:szCs w:val="20"/>
        </w:rPr>
      </w:pPr>
    </w:p>
    <w:p w:rsidR="0013607E" w:rsidRDefault="00FE2487">
      <w:pPr>
        <w:ind w:left="860"/>
        <w:rPr>
          <w:sz w:val="20"/>
          <w:szCs w:val="20"/>
        </w:rPr>
      </w:pPr>
      <w:r>
        <w:rPr>
          <w:rFonts w:eastAsia="Times New Roman"/>
          <w:sz w:val="24"/>
          <w:szCs w:val="24"/>
        </w:rPr>
        <w:t>Такую задачу можно решить, т.к.</w:t>
      </w:r>
    </w:p>
    <w:p w:rsidR="0013607E" w:rsidRDefault="0013607E">
      <w:pPr>
        <w:spacing w:line="103" w:lineRule="exact"/>
        <w:rPr>
          <w:sz w:val="20"/>
          <w:szCs w:val="20"/>
        </w:rPr>
      </w:pPr>
    </w:p>
    <w:p w:rsidR="0013607E" w:rsidRDefault="00FE2487">
      <w:pPr>
        <w:spacing w:line="249" w:lineRule="auto"/>
        <w:ind w:firstLine="482"/>
        <w:jc w:val="both"/>
        <w:rPr>
          <w:sz w:val="20"/>
          <w:szCs w:val="20"/>
        </w:rPr>
      </w:pPr>
      <w:r>
        <w:rPr>
          <w:rFonts w:eastAsia="Times New Roman"/>
          <w:b/>
          <w:bCs/>
          <w:i/>
          <w:iCs/>
          <w:sz w:val="24"/>
          <w:szCs w:val="24"/>
        </w:rPr>
        <w:t>во-первых</w:t>
      </w:r>
      <w:r>
        <w:rPr>
          <w:rFonts w:eastAsia="Times New Roman"/>
          <w:sz w:val="24"/>
          <w:szCs w:val="24"/>
        </w:rPr>
        <w:t>, организация учебного материала в виде системы понятий позволяет</w:t>
      </w:r>
      <w:r>
        <w:rPr>
          <w:rFonts w:eastAsia="Times New Roman"/>
          <w:b/>
          <w:bCs/>
          <w:i/>
          <w:iCs/>
          <w:sz w:val="24"/>
          <w:szCs w:val="24"/>
        </w:rPr>
        <w:t xml:space="preserve"> </w:t>
      </w:r>
      <w:r>
        <w:rPr>
          <w:rFonts w:eastAsia="Times New Roman"/>
          <w:sz w:val="24"/>
          <w:szCs w:val="24"/>
        </w:rPr>
        <w:t xml:space="preserve">представить его как относительно небольшое количество целостных смысловых единиц, т.е. объективно означает </w:t>
      </w:r>
      <w:r>
        <w:rPr>
          <w:rFonts w:eastAsia="Times New Roman"/>
          <w:i/>
          <w:iCs/>
          <w:sz w:val="24"/>
          <w:szCs w:val="24"/>
        </w:rPr>
        <w:t>уменьшение</w:t>
      </w:r>
      <w:r>
        <w:rPr>
          <w:rFonts w:eastAsia="Times New Roman"/>
          <w:sz w:val="24"/>
          <w:szCs w:val="24"/>
        </w:rPr>
        <w:t xml:space="preserve"> объема учебной информации, подлежащей усвоению;</w:t>
      </w:r>
    </w:p>
    <w:p w:rsidR="0013607E" w:rsidRDefault="0013607E">
      <w:pPr>
        <w:spacing w:line="91" w:lineRule="exact"/>
        <w:rPr>
          <w:sz w:val="20"/>
          <w:szCs w:val="20"/>
        </w:rPr>
      </w:pPr>
    </w:p>
    <w:p w:rsidR="0013607E" w:rsidRDefault="00FE2487">
      <w:pPr>
        <w:spacing w:line="265" w:lineRule="auto"/>
        <w:ind w:firstLine="389"/>
        <w:jc w:val="both"/>
        <w:rPr>
          <w:sz w:val="20"/>
          <w:szCs w:val="20"/>
        </w:rPr>
      </w:pPr>
      <w:r>
        <w:rPr>
          <w:rFonts w:eastAsia="Times New Roman"/>
          <w:b/>
          <w:bCs/>
          <w:i/>
          <w:iCs/>
          <w:sz w:val="24"/>
          <w:szCs w:val="24"/>
        </w:rPr>
        <w:t>во-вторых</w:t>
      </w:r>
      <w:r>
        <w:rPr>
          <w:rFonts w:eastAsia="Times New Roman"/>
          <w:sz w:val="24"/>
          <w:szCs w:val="24"/>
        </w:rPr>
        <w:t>, усвоение учебного материала предполагает установление связей как между</w:t>
      </w:r>
      <w:r>
        <w:rPr>
          <w:rFonts w:eastAsia="Times New Roman"/>
          <w:b/>
          <w:bCs/>
          <w:i/>
          <w:iCs/>
          <w:sz w:val="24"/>
          <w:szCs w:val="24"/>
        </w:rPr>
        <w:t xml:space="preserve"> </w:t>
      </w:r>
      <w:r>
        <w:rPr>
          <w:rFonts w:eastAsia="Times New Roman"/>
          <w:sz w:val="24"/>
          <w:szCs w:val="24"/>
        </w:rPr>
        <w:t xml:space="preserve">элементами внутри его смысловых единиц, так и между самими смысловыми единицами. Иными словами, центр тяжести усвоения материала переносится с памяти </w:t>
      </w:r>
      <w:r>
        <w:rPr>
          <w:rFonts w:eastAsia="Times New Roman"/>
          <w:i/>
          <w:iCs/>
          <w:sz w:val="24"/>
          <w:szCs w:val="24"/>
        </w:rPr>
        <w:t>на мышление</w:t>
      </w:r>
      <w:r>
        <w:rPr>
          <w:rFonts w:eastAsia="Times New Roman"/>
          <w:sz w:val="24"/>
          <w:szCs w:val="24"/>
        </w:rPr>
        <w:t>. Запоминание материала при этом обеспечивается главным образом за счет механизмов непроизвольной памяти, которые значительно менее трудоемки и более эффективны, чем произвольное заучивание;</w:t>
      </w:r>
    </w:p>
    <w:p w:rsidR="0013607E" w:rsidRDefault="0013607E">
      <w:pPr>
        <w:spacing w:line="30" w:lineRule="exact"/>
        <w:rPr>
          <w:sz w:val="20"/>
          <w:szCs w:val="20"/>
        </w:rPr>
      </w:pPr>
    </w:p>
    <w:p w:rsidR="0013607E" w:rsidRDefault="00FE2487">
      <w:pPr>
        <w:spacing w:line="273" w:lineRule="auto"/>
        <w:ind w:firstLine="389"/>
        <w:jc w:val="both"/>
        <w:rPr>
          <w:sz w:val="20"/>
          <w:szCs w:val="20"/>
        </w:rPr>
      </w:pPr>
      <w:r>
        <w:rPr>
          <w:rFonts w:eastAsia="Times New Roman"/>
          <w:b/>
          <w:bCs/>
          <w:i/>
          <w:iCs/>
          <w:sz w:val="24"/>
          <w:szCs w:val="24"/>
        </w:rPr>
        <w:t>в-третьих</w:t>
      </w:r>
      <w:r>
        <w:rPr>
          <w:rFonts w:eastAsia="Times New Roman"/>
          <w:sz w:val="24"/>
          <w:szCs w:val="24"/>
        </w:rPr>
        <w:t>, перенесение центра тяжести в усвоении системы понятий на их</w:t>
      </w:r>
      <w:r>
        <w:rPr>
          <w:rFonts w:eastAsia="Times New Roman"/>
          <w:b/>
          <w:bCs/>
          <w:i/>
          <w:iCs/>
          <w:sz w:val="24"/>
          <w:szCs w:val="24"/>
        </w:rPr>
        <w:t xml:space="preserve"> </w:t>
      </w:r>
      <w:r>
        <w:rPr>
          <w:rFonts w:eastAsia="Times New Roman"/>
          <w:i/>
          <w:iCs/>
          <w:sz w:val="24"/>
          <w:szCs w:val="24"/>
        </w:rPr>
        <w:t>понимание</w:t>
      </w:r>
      <w:r>
        <w:rPr>
          <w:rFonts w:eastAsia="Times New Roman"/>
          <w:b/>
          <w:bCs/>
          <w:i/>
          <w:iCs/>
          <w:sz w:val="24"/>
          <w:szCs w:val="24"/>
        </w:rPr>
        <w:t xml:space="preserve"> </w:t>
      </w:r>
      <w:r>
        <w:rPr>
          <w:rFonts w:eastAsia="Times New Roman"/>
          <w:sz w:val="24"/>
          <w:szCs w:val="24"/>
        </w:rPr>
        <w:t>существенно повышает качество ориентировочной основы тех действий, способы осуществления которых определяются усваиваемыми понятиями. Это резко снижает количество упражнений, необходимых для овладения соответствующими умениями и навыками.</w:t>
      </w:r>
    </w:p>
    <w:p w:rsidR="0013607E" w:rsidRDefault="0013607E">
      <w:pPr>
        <w:spacing w:line="64" w:lineRule="exact"/>
        <w:rPr>
          <w:sz w:val="20"/>
          <w:szCs w:val="20"/>
        </w:rPr>
      </w:pPr>
    </w:p>
    <w:p w:rsidR="0013607E" w:rsidRDefault="00FE2487">
      <w:pPr>
        <w:spacing w:line="258" w:lineRule="auto"/>
        <w:ind w:firstLine="242"/>
        <w:jc w:val="both"/>
        <w:rPr>
          <w:sz w:val="20"/>
          <w:szCs w:val="20"/>
        </w:rPr>
      </w:pPr>
      <w:r>
        <w:rPr>
          <w:rFonts w:eastAsia="Times New Roman"/>
          <w:b/>
          <w:bCs/>
          <w:i/>
          <w:iCs/>
          <w:sz w:val="24"/>
          <w:szCs w:val="24"/>
        </w:rPr>
        <w:t>в-четвертых</w:t>
      </w:r>
      <w:r>
        <w:rPr>
          <w:rFonts w:eastAsia="Times New Roman"/>
          <w:sz w:val="24"/>
          <w:szCs w:val="24"/>
        </w:rPr>
        <w:t>, поисково-исследовательский характер учебной деятельности способствует</w:t>
      </w:r>
      <w:r>
        <w:rPr>
          <w:rFonts w:eastAsia="Times New Roman"/>
          <w:b/>
          <w:bCs/>
          <w:i/>
          <w:iCs/>
          <w:sz w:val="24"/>
          <w:szCs w:val="24"/>
        </w:rPr>
        <w:t xml:space="preserve"> </w:t>
      </w:r>
      <w:r>
        <w:rPr>
          <w:rFonts w:eastAsia="Times New Roman"/>
          <w:sz w:val="24"/>
          <w:szCs w:val="24"/>
        </w:rPr>
        <w:t xml:space="preserve">интенсивному формированию </w:t>
      </w:r>
      <w:r>
        <w:rPr>
          <w:rFonts w:eastAsia="Times New Roman"/>
          <w:i/>
          <w:iCs/>
          <w:sz w:val="24"/>
          <w:szCs w:val="24"/>
        </w:rPr>
        <w:t>интереса</w:t>
      </w:r>
      <w:r>
        <w:rPr>
          <w:rFonts w:eastAsia="Times New Roman"/>
          <w:sz w:val="24"/>
          <w:szCs w:val="24"/>
        </w:rPr>
        <w:t xml:space="preserve"> к ней, что существенно снижает уровень учебной тревожности, являющейся одним из основных психологических факторов перегрузки обучающихся.</w:t>
      </w:r>
    </w:p>
    <w:p w:rsidR="0013607E" w:rsidRDefault="0013607E">
      <w:pPr>
        <w:spacing w:line="83" w:lineRule="exact"/>
        <w:rPr>
          <w:sz w:val="20"/>
          <w:szCs w:val="20"/>
        </w:rPr>
      </w:pPr>
    </w:p>
    <w:p w:rsidR="0013607E" w:rsidRDefault="00FE2487">
      <w:pPr>
        <w:spacing w:line="249" w:lineRule="auto"/>
        <w:ind w:firstLine="852"/>
        <w:jc w:val="both"/>
        <w:rPr>
          <w:sz w:val="20"/>
          <w:szCs w:val="20"/>
        </w:rPr>
      </w:pPr>
      <w:r>
        <w:rPr>
          <w:rFonts w:eastAsia="Times New Roman"/>
          <w:sz w:val="24"/>
          <w:szCs w:val="24"/>
        </w:rPr>
        <w:t>Таким образом, не увеличивая учебной нагрузки на школьников, и даже несколько снижая ее, предлагаемая учебная программа существенно повышает образовательный потенциал курса русского языка в основной школе:</w:t>
      </w:r>
    </w:p>
    <w:p w:rsidR="0013607E" w:rsidRDefault="0013607E">
      <w:pPr>
        <w:spacing w:line="94" w:lineRule="exact"/>
        <w:rPr>
          <w:sz w:val="20"/>
          <w:szCs w:val="20"/>
        </w:rPr>
      </w:pPr>
    </w:p>
    <w:p w:rsidR="0013607E" w:rsidRDefault="00FE2487">
      <w:pPr>
        <w:spacing w:line="268" w:lineRule="auto"/>
        <w:ind w:firstLine="432"/>
        <w:jc w:val="both"/>
        <w:rPr>
          <w:sz w:val="20"/>
          <w:szCs w:val="20"/>
        </w:rPr>
      </w:pPr>
      <w:r>
        <w:rPr>
          <w:rFonts w:eastAsia="Times New Roman"/>
          <w:b/>
          <w:bCs/>
          <w:i/>
          <w:iCs/>
          <w:sz w:val="24"/>
          <w:szCs w:val="24"/>
        </w:rPr>
        <w:t xml:space="preserve">во-первых, </w:t>
      </w:r>
      <w:r>
        <w:rPr>
          <w:rFonts w:eastAsia="Times New Roman"/>
          <w:sz w:val="24"/>
          <w:szCs w:val="24"/>
        </w:rPr>
        <w:t>обучающиеся осознают язык как целостную систему, функционирование</w:t>
      </w:r>
      <w:r>
        <w:rPr>
          <w:rFonts w:eastAsia="Times New Roman"/>
          <w:b/>
          <w:bCs/>
          <w:i/>
          <w:iCs/>
          <w:sz w:val="24"/>
          <w:szCs w:val="24"/>
        </w:rPr>
        <w:t xml:space="preserve"> </w:t>
      </w:r>
      <w:r>
        <w:rPr>
          <w:rFonts w:eastAsia="Times New Roman"/>
          <w:sz w:val="24"/>
          <w:szCs w:val="24"/>
        </w:rPr>
        <w:t>которой подчиняется единым внутренним закономерностям. Тем самым создаются предпосылки для предотвращения ошибочного отождествления языка с орфографией, которое широко распространено даже среди образованных людей. Вместе с тем появляется возможность преодолеть предубеждение об исключительной трудности русского языка, который якобы представляет собой множество изолированных друг от друга фактов и явлений, описываемых многочисленными частными „правилами“ и еще более многочисленными исключениями из них;</w:t>
      </w:r>
    </w:p>
    <w:p w:rsidR="0013607E" w:rsidRDefault="0013607E">
      <w:pPr>
        <w:spacing w:line="74" w:lineRule="exact"/>
        <w:rPr>
          <w:sz w:val="20"/>
          <w:szCs w:val="20"/>
        </w:rPr>
      </w:pPr>
    </w:p>
    <w:p w:rsidR="0013607E" w:rsidRDefault="00FE2487">
      <w:pPr>
        <w:spacing w:line="258" w:lineRule="auto"/>
        <w:ind w:firstLine="386"/>
        <w:jc w:val="both"/>
        <w:rPr>
          <w:sz w:val="20"/>
          <w:szCs w:val="20"/>
        </w:rPr>
      </w:pPr>
      <w:r>
        <w:rPr>
          <w:rFonts w:eastAsia="Times New Roman"/>
          <w:b/>
          <w:bCs/>
          <w:i/>
          <w:iCs/>
          <w:sz w:val="24"/>
          <w:szCs w:val="24"/>
        </w:rPr>
        <w:t xml:space="preserve">во-вторых, </w:t>
      </w:r>
      <w:r>
        <w:rPr>
          <w:rFonts w:eastAsia="Times New Roman"/>
          <w:sz w:val="24"/>
          <w:szCs w:val="24"/>
        </w:rPr>
        <w:t>осознание языка как целостной знаковой системы, являющейся важнейшим</w:t>
      </w:r>
      <w:r>
        <w:rPr>
          <w:rFonts w:eastAsia="Times New Roman"/>
          <w:b/>
          <w:bCs/>
          <w:i/>
          <w:iCs/>
          <w:sz w:val="24"/>
          <w:szCs w:val="24"/>
        </w:rPr>
        <w:t xml:space="preserve"> </w:t>
      </w:r>
      <w:r>
        <w:rPr>
          <w:rFonts w:eastAsia="Times New Roman"/>
          <w:sz w:val="24"/>
          <w:szCs w:val="24"/>
        </w:rPr>
        <w:t>средством общения, порождает устойчивый познавательный интерес к нему. На этой основе формируется потребность и способность к самостоятельному совершенствованию языковых знаний, речевых умений и навыков за пределами школьного обучения;</w:t>
      </w:r>
    </w:p>
    <w:p w:rsidR="0013607E" w:rsidRDefault="0013607E">
      <w:pPr>
        <w:spacing w:line="81" w:lineRule="exact"/>
        <w:rPr>
          <w:sz w:val="20"/>
          <w:szCs w:val="20"/>
        </w:rPr>
      </w:pPr>
    </w:p>
    <w:p w:rsidR="0013607E" w:rsidRDefault="00FE2487">
      <w:pPr>
        <w:spacing w:line="258" w:lineRule="auto"/>
        <w:ind w:firstLine="458"/>
        <w:jc w:val="both"/>
        <w:rPr>
          <w:sz w:val="20"/>
          <w:szCs w:val="20"/>
        </w:rPr>
      </w:pPr>
      <w:r>
        <w:rPr>
          <w:rFonts w:eastAsia="Times New Roman"/>
          <w:b/>
          <w:bCs/>
          <w:i/>
          <w:iCs/>
          <w:sz w:val="24"/>
          <w:szCs w:val="24"/>
        </w:rPr>
        <w:t xml:space="preserve">в-третьих, </w:t>
      </w:r>
      <w:r>
        <w:rPr>
          <w:rFonts w:eastAsia="Times New Roman"/>
          <w:sz w:val="24"/>
          <w:szCs w:val="24"/>
        </w:rPr>
        <w:t>по мере того, как обучающиеся осознают возможности выражения с</w:t>
      </w:r>
      <w:r>
        <w:rPr>
          <w:rFonts w:eastAsia="Times New Roman"/>
          <w:b/>
          <w:bCs/>
          <w:i/>
          <w:iCs/>
          <w:sz w:val="24"/>
          <w:szCs w:val="24"/>
        </w:rPr>
        <w:t xml:space="preserve"> </w:t>
      </w:r>
      <w:r>
        <w:rPr>
          <w:rFonts w:eastAsia="Times New Roman"/>
          <w:sz w:val="24"/>
          <w:szCs w:val="24"/>
        </w:rPr>
        <w:t>помощью языка самых сложных мыслей, тончайших смысловых оттенков, разнообразных чувств и переживаний, родной язык выступает перед ними в качестве одного из носителей национальной культуры, а его изучение становится важнейшим фактором формирования</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156</w:t>
      </w:r>
    </w:p>
    <w:p w:rsidR="0013607E" w:rsidRDefault="00FE2487">
      <w:pPr>
        <w:spacing w:line="20" w:lineRule="exact"/>
        <w:rPr>
          <w:sz w:val="20"/>
          <w:szCs w:val="20"/>
        </w:rPr>
      </w:pPr>
      <w:r>
        <w:rPr>
          <w:noProof/>
          <w:sz w:val="20"/>
          <w:szCs w:val="20"/>
        </w:rPr>
        <w:drawing>
          <wp:anchor distT="0" distB="0" distL="114300" distR="114300" simplePos="0" relativeHeight="25076531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7663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национального самосознания.</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100" w:lineRule="exact"/>
        <w:rPr>
          <w:sz w:val="20"/>
          <w:szCs w:val="20"/>
        </w:rPr>
      </w:pPr>
    </w:p>
    <w:p w:rsidR="0013607E" w:rsidRDefault="00FE2487">
      <w:pPr>
        <w:spacing w:line="265" w:lineRule="auto"/>
        <w:ind w:firstLine="394"/>
        <w:jc w:val="both"/>
        <w:rPr>
          <w:sz w:val="20"/>
          <w:szCs w:val="20"/>
        </w:rPr>
      </w:pPr>
      <w:r>
        <w:rPr>
          <w:rFonts w:eastAsia="Times New Roman"/>
          <w:b/>
          <w:bCs/>
          <w:i/>
          <w:iCs/>
          <w:sz w:val="24"/>
          <w:szCs w:val="24"/>
        </w:rPr>
        <w:t>в-четвертых</w:t>
      </w:r>
      <w:r>
        <w:rPr>
          <w:rFonts w:eastAsia="Times New Roman"/>
          <w:sz w:val="24"/>
          <w:szCs w:val="24"/>
        </w:rPr>
        <w:t>, культурологическая функция языка, которая открывается в процессе его</w:t>
      </w:r>
      <w:r>
        <w:rPr>
          <w:rFonts w:eastAsia="Times New Roman"/>
          <w:b/>
          <w:bCs/>
          <w:i/>
          <w:iCs/>
          <w:sz w:val="24"/>
          <w:szCs w:val="24"/>
        </w:rPr>
        <w:t xml:space="preserve"> </w:t>
      </w:r>
      <w:r>
        <w:rPr>
          <w:rFonts w:eastAsia="Times New Roman"/>
          <w:sz w:val="24"/>
          <w:szCs w:val="24"/>
        </w:rPr>
        <w:t>содержательного изучения, приобретает для обучающихся глубокий личностный смысл. По мере овладения языком как средством общения, они осознают себя субъектами не только последнего, но и национальной культуры. Тем самым изучение родного языка оказывается основой гуманитарного образования, цель которого и состоит в приобщении индивида к миру человеческой культуры.</w:t>
      </w:r>
    </w:p>
    <w:p w:rsidR="0013607E" w:rsidRDefault="0013607E">
      <w:pPr>
        <w:spacing w:line="75" w:lineRule="exact"/>
        <w:rPr>
          <w:sz w:val="20"/>
          <w:szCs w:val="20"/>
        </w:rPr>
      </w:pPr>
    </w:p>
    <w:p w:rsidR="0013607E" w:rsidRDefault="00FE2487">
      <w:pPr>
        <w:spacing w:line="266" w:lineRule="auto"/>
        <w:ind w:firstLine="427"/>
        <w:jc w:val="both"/>
        <w:rPr>
          <w:sz w:val="20"/>
          <w:szCs w:val="20"/>
        </w:rPr>
      </w:pPr>
      <w:r>
        <w:rPr>
          <w:rFonts w:eastAsia="Times New Roman"/>
          <w:b/>
          <w:bCs/>
          <w:i/>
          <w:iCs/>
          <w:sz w:val="24"/>
          <w:szCs w:val="24"/>
        </w:rPr>
        <w:t>в-пятых</w:t>
      </w:r>
      <w:r>
        <w:rPr>
          <w:rFonts w:eastAsia="Times New Roman"/>
          <w:sz w:val="24"/>
          <w:szCs w:val="24"/>
        </w:rPr>
        <w:t>, система родного языка является одной из первых естественных систем, с</w:t>
      </w:r>
      <w:r>
        <w:rPr>
          <w:rFonts w:eastAsia="Times New Roman"/>
          <w:b/>
          <w:bCs/>
          <w:i/>
          <w:iCs/>
          <w:sz w:val="24"/>
          <w:szCs w:val="24"/>
        </w:rPr>
        <w:t xml:space="preserve"> </w:t>
      </w:r>
      <w:r>
        <w:rPr>
          <w:rFonts w:eastAsia="Times New Roman"/>
          <w:sz w:val="24"/>
          <w:szCs w:val="24"/>
        </w:rPr>
        <w:t>которыми сталкивается ученик в процессе обучения. Овладение методами учебного исследования этой системы фактически означает формирование у обучающихся характерного для современной науки системного подхода к изучаемым объектам. Тем самым обучение родному языку оказывается важным компонентом общенаучного образования и построения в сознании обучающихся целостной картины мира.</w:t>
      </w:r>
    </w:p>
    <w:p w:rsidR="0013607E" w:rsidRDefault="0013607E">
      <w:pPr>
        <w:spacing w:line="30" w:lineRule="exact"/>
        <w:rPr>
          <w:sz w:val="20"/>
          <w:szCs w:val="20"/>
        </w:rPr>
      </w:pPr>
    </w:p>
    <w:p w:rsidR="0013607E" w:rsidRDefault="00FE2487">
      <w:pPr>
        <w:spacing w:line="259" w:lineRule="auto"/>
        <w:ind w:right="60" w:firstLine="1248"/>
        <w:rPr>
          <w:sz w:val="20"/>
          <w:szCs w:val="20"/>
        </w:rPr>
      </w:pPr>
      <w:r>
        <w:rPr>
          <w:rFonts w:eastAsia="Times New Roman"/>
          <w:b/>
          <w:bCs/>
          <w:i/>
          <w:iCs/>
          <w:sz w:val="24"/>
          <w:szCs w:val="24"/>
        </w:rPr>
        <w:t xml:space="preserve">Литература </w:t>
      </w:r>
      <w:r>
        <w:rPr>
          <w:rFonts w:eastAsia="Times New Roman"/>
          <w:sz w:val="24"/>
          <w:szCs w:val="24"/>
        </w:rPr>
        <w:t>ставит следующие</w:t>
      </w:r>
      <w:r>
        <w:rPr>
          <w:rFonts w:eastAsia="Times New Roman"/>
          <w:b/>
          <w:bCs/>
          <w:i/>
          <w:iCs/>
          <w:sz w:val="24"/>
          <w:szCs w:val="24"/>
        </w:rPr>
        <w:t xml:space="preserve"> </w:t>
      </w:r>
      <w:r>
        <w:rPr>
          <w:rFonts w:eastAsia="Times New Roman"/>
          <w:b/>
          <w:bCs/>
          <w:sz w:val="24"/>
          <w:szCs w:val="24"/>
        </w:rPr>
        <w:t>основные задачи</w:t>
      </w:r>
      <w:r>
        <w:rPr>
          <w:rFonts w:eastAsia="Times New Roman"/>
          <w:b/>
          <w:bCs/>
          <w:i/>
          <w:iCs/>
          <w:sz w:val="24"/>
          <w:szCs w:val="24"/>
        </w:rPr>
        <w:t xml:space="preserve"> </w:t>
      </w:r>
      <w:r>
        <w:rPr>
          <w:rFonts w:eastAsia="Times New Roman"/>
          <w:sz w:val="24"/>
          <w:szCs w:val="24"/>
        </w:rPr>
        <w:t>курса на этапе основного</w:t>
      </w:r>
      <w:r>
        <w:rPr>
          <w:rFonts w:eastAsia="Times New Roman"/>
          <w:b/>
          <w:bCs/>
          <w:i/>
          <w:iCs/>
          <w:sz w:val="24"/>
          <w:szCs w:val="24"/>
        </w:rPr>
        <w:t xml:space="preserve"> </w:t>
      </w:r>
      <w:r>
        <w:rPr>
          <w:rFonts w:eastAsia="Times New Roman"/>
          <w:sz w:val="24"/>
          <w:szCs w:val="24"/>
        </w:rPr>
        <w:t>образования:</w:t>
      </w:r>
    </w:p>
    <w:p w:rsidR="0013607E" w:rsidRDefault="0013607E">
      <w:pPr>
        <w:spacing w:line="79" w:lineRule="exact"/>
        <w:rPr>
          <w:sz w:val="20"/>
          <w:szCs w:val="20"/>
        </w:rPr>
      </w:pPr>
    </w:p>
    <w:p w:rsidR="0013607E" w:rsidRDefault="00FE2487">
      <w:pPr>
        <w:spacing w:line="231" w:lineRule="auto"/>
        <w:ind w:firstLine="398"/>
        <w:jc w:val="both"/>
        <w:rPr>
          <w:sz w:val="20"/>
          <w:szCs w:val="20"/>
        </w:rPr>
      </w:pPr>
      <w:r>
        <w:rPr>
          <w:rFonts w:eastAsia="Times New Roman"/>
          <w:sz w:val="24"/>
          <w:szCs w:val="24"/>
        </w:rPr>
        <w:t>освоить (понять) социокультурный образец, содержащийся в литературном тексте, т.е. ценностно-смысловую установку автора в контексте понимания оснований культуры;</w:t>
      </w:r>
    </w:p>
    <w:p w:rsidR="0013607E" w:rsidRDefault="0013607E">
      <w:pPr>
        <w:spacing w:line="105" w:lineRule="exact"/>
        <w:rPr>
          <w:sz w:val="20"/>
          <w:szCs w:val="20"/>
        </w:rPr>
      </w:pPr>
    </w:p>
    <w:p w:rsidR="0013607E" w:rsidRDefault="00FE2487">
      <w:pPr>
        <w:spacing w:line="231" w:lineRule="auto"/>
        <w:ind w:firstLine="502"/>
        <w:jc w:val="both"/>
        <w:rPr>
          <w:sz w:val="20"/>
          <w:szCs w:val="20"/>
        </w:rPr>
      </w:pPr>
      <w:r>
        <w:rPr>
          <w:rFonts w:eastAsia="Times New Roman"/>
          <w:sz w:val="24"/>
          <w:szCs w:val="24"/>
        </w:rPr>
        <w:t>сформировать понятие о художественном творчестве как жизненно важной и специфической духовной деятельности;</w:t>
      </w:r>
    </w:p>
    <w:p w:rsidR="0013607E" w:rsidRDefault="0013607E">
      <w:pPr>
        <w:spacing w:line="102" w:lineRule="exact"/>
        <w:rPr>
          <w:sz w:val="20"/>
          <w:szCs w:val="20"/>
        </w:rPr>
      </w:pPr>
    </w:p>
    <w:p w:rsidR="0013607E" w:rsidRDefault="00FE2487">
      <w:pPr>
        <w:spacing w:line="258" w:lineRule="auto"/>
        <w:ind w:firstLine="475"/>
        <w:jc w:val="both"/>
        <w:rPr>
          <w:sz w:val="20"/>
          <w:szCs w:val="20"/>
        </w:rPr>
      </w:pPr>
      <w:r>
        <w:rPr>
          <w:rFonts w:eastAsia="Times New Roman"/>
          <w:sz w:val="24"/>
          <w:szCs w:val="24"/>
        </w:rPr>
        <w:t>освоить литературные теоретические понятия (точка зрения, авторское сознание, художественное время м художественное пространство), которые способствуют развитию культуры мышления читателя: подсказывают способы анализа и интерпретации художественного произведения как искусства слова;</w:t>
      </w:r>
    </w:p>
    <w:p w:rsidR="0013607E" w:rsidRDefault="0013607E">
      <w:pPr>
        <w:spacing w:line="83" w:lineRule="exact"/>
        <w:rPr>
          <w:sz w:val="20"/>
          <w:szCs w:val="20"/>
        </w:rPr>
      </w:pPr>
    </w:p>
    <w:p w:rsidR="0013607E" w:rsidRDefault="00FE2487">
      <w:pPr>
        <w:spacing w:line="250" w:lineRule="auto"/>
        <w:ind w:firstLine="410"/>
        <w:jc w:val="both"/>
        <w:rPr>
          <w:sz w:val="20"/>
          <w:szCs w:val="20"/>
        </w:rPr>
      </w:pPr>
      <w:r>
        <w:rPr>
          <w:rFonts w:eastAsia="Times New Roman"/>
          <w:sz w:val="24"/>
          <w:szCs w:val="24"/>
        </w:rPr>
        <w:t>воспитывать художественный вкус у обучающихся, опираясь на специальный подбор текстового материала и особую постановку учебных и учебно-практических задач по литературе;</w:t>
      </w:r>
    </w:p>
    <w:p w:rsidR="0013607E" w:rsidRDefault="0013607E">
      <w:pPr>
        <w:spacing w:line="90" w:lineRule="exact"/>
        <w:rPr>
          <w:sz w:val="20"/>
          <w:szCs w:val="20"/>
        </w:rPr>
      </w:pPr>
    </w:p>
    <w:p w:rsidR="0013607E" w:rsidRDefault="00FE2487">
      <w:pPr>
        <w:spacing w:line="231" w:lineRule="auto"/>
        <w:ind w:firstLine="410"/>
        <w:jc w:val="both"/>
        <w:rPr>
          <w:sz w:val="20"/>
          <w:szCs w:val="20"/>
        </w:rPr>
      </w:pPr>
      <w:r>
        <w:rPr>
          <w:rFonts w:eastAsia="Times New Roman"/>
          <w:sz w:val="24"/>
          <w:szCs w:val="24"/>
        </w:rPr>
        <w:t>дать представление об этапах развития античной литературы, ее связи с литературой более поздних эпох, значимом месте в мировой культуре;</w:t>
      </w:r>
    </w:p>
    <w:p w:rsidR="0013607E" w:rsidRDefault="0013607E">
      <w:pPr>
        <w:spacing w:line="102" w:lineRule="exact"/>
        <w:rPr>
          <w:sz w:val="20"/>
          <w:szCs w:val="20"/>
        </w:rPr>
      </w:pPr>
    </w:p>
    <w:p w:rsidR="0013607E" w:rsidRDefault="00FE2487">
      <w:pPr>
        <w:spacing w:line="232" w:lineRule="auto"/>
        <w:ind w:firstLine="427"/>
        <w:jc w:val="both"/>
        <w:rPr>
          <w:sz w:val="20"/>
          <w:szCs w:val="20"/>
        </w:rPr>
      </w:pPr>
      <w:r>
        <w:rPr>
          <w:rFonts w:eastAsia="Times New Roman"/>
          <w:sz w:val="24"/>
          <w:szCs w:val="24"/>
        </w:rPr>
        <w:t>сформировать представление о художественном мире литературного произведения в связи с другими произведениями литературного процесса;</w:t>
      </w:r>
    </w:p>
    <w:p w:rsidR="0013607E" w:rsidRDefault="0013607E">
      <w:pPr>
        <w:spacing w:line="102" w:lineRule="exact"/>
        <w:rPr>
          <w:sz w:val="20"/>
          <w:szCs w:val="20"/>
        </w:rPr>
      </w:pPr>
    </w:p>
    <w:p w:rsidR="0013607E" w:rsidRDefault="00FE2487">
      <w:pPr>
        <w:spacing w:line="249" w:lineRule="auto"/>
        <w:ind w:firstLine="444"/>
        <w:jc w:val="both"/>
        <w:rPr>
          <w:sz w:val="20"/>
          <w:szCs w:val="20"/>
        </w:rPr>
      </w:pPr>
      <w:r>
        <w:rPr>
          <w:rFonts w:eastAsia="Times New Roman"/>
          <w:sz w:val="24"/>
          <w:szCs w:val="24"/>
        </w:rPr>
        <w:t>выявлять мотивы создания литературного произведения, освоить способы создания художественного образа, в котором автор выражает свой творческий замысел; освоить художественные языки различных жанров;</w:t>
      </w:r>
    </w:p>
    <w:p w:rsidR="0013607E" w:rsidRDefault="0013607E">
      <w:pPr>
        <w:spacing w:line="94" w:lineRule="exact"/>
        <w:rPr>
          <w:sz w:val="20"/>
          <w:szCs w:val="20"/>
        </w:rPr>
      </w:pPr>
    </w:p>
    <w:p w:rsidR="0013607E" w:rsidRDefault="00FE2487">
      <w:pPr>
        <w:spacing w:line="249" w:lineRule="auto"/>
        <w:ind w:firstLine="463"/>
        <w:jc w:val="both"/>
        <w:rPr>
          <w:sz w:val="20"/>
          <w:szCs w:val="20"/>
        </w:rPr>
      </w:pPr>
      <w:r>
        <w:rPr>
          <w:rFonts w:eastAsia="Times New Roman"/>
          <w:sz w:val="24"/>
          <w:szCs w:val="24"/>
        </w:rPr>
        <w:t>вычленять из собственной практики способы работы с текстом, целенаправленно используя их при анализе произведений; овладеть способами литературного «текстопорождения» для более глубокого осмысления художественных произведений;</w:t>
      </w:r>
    </w:p>
    <w:p w:rsidR="0013607E" w:rsidRDefault="0013607E">
      <w:pPr>
        <w:spacing w:line="91" w:lineRule="exact"/>
        <w:rPr>
          <w:sz w:val="20"/>
          <w:szCs w:val="20"/>
        </w:rPr>
      </w:pPr>
    </w:p>
    <w:p w:rsidR="0013607E" w:rsidRDefault="00FE2487">
      <w:pPr>
        <w:spacing w:line="232" w:lineRule="auto"/>
        <w:ind w:firstLine="444"/>
        <w:jc w:val="both"/>
        <w:rPr>
          <w:sz w:val="20"/>
          <w:szCs w:val="20"/>
        </w:rPr>
      </w:pPr>
      <w:r>
        <w:rPr>
          <w:rFonts w:eastAsia="Times New Roman"/>
          <w:sz w:val="24"/>
          <w:szCs w:val="24"/>
        </w:rPr>
        <w:t>развивать литературные творческие способности обучающихся, свободное владение устной и письменной речью.</w:t>
      </w:r>
    </w:p>
    <w:p w:rsidR="0013607E" w:rsidRDefault="0013607E">
      <w:pPr>
        <w:spacing w:line="102" w:lineRule="exact"/>
        <w:rPr>
          <w:sz w:val="20"/>
          <w:szCs w:val="20"/>
        </w:rPr>
      </w:pPr>
    </w:p>
    <w:p w:rsidR="0013607E" w:rsidRDefault="00FE2487">
      <w:pPr>
        <w:spacing w:line="258" w:lineRule="auto"/>
        <w:ind w:firstLine="852"/>
        <w:jc w:val="both"/>
        <w:rPr>
          <w:sz w:val="20"/>
          <w:szCs w:val="20"/>
        </w:rPr>
      </w:pPr>
      <w:r>
        <w:rPr>
          <w:rFonts w:eastAsia="Times New Roman"/>
          <w:sz w:val="24"/>
          <w:szCs w:val="24"/>
        </w:rPr>
        <w:t>Таким образом, ученик, опираясь на приобретенный ранее опыт работы с текстами, практически освоивший некоторые способы литературного первичного анализа в начальной школе, становится в позицию исследователя, для чего переходит от учебно-практических задач к решению учебно-исследовательских.</w:t>
      </w:r>
    </w:p>
    <w:p w:rsidR="0013607E" w:rsidRDefault="0013607E">
      <w:pPr>
        <w:spacing w:line="83" w:lineRule="exact"/>
        <w:rPr>
          <w:sz w:val="20"/>
          <w:szCs w:val="20"/>
        </w:rPr>
      </w:pPr>
    </w:p>
    <w:p w:rsidR="0013607E" w:rsidRDefault="00FE2487">
      <w:pPr>
        <w:spacing w:line="249" w:lineRule="auto"/>
        <w:ind w:firstLine="852"/>
        <w:jc w:val="both"/>
        <w:rPr>
          <w:sz w:val="20"/>
          <w:szCs w:val="20"/>
        </w:rPr>
      </w:pPr>
      <w:r>
        <w:rPr>
          <w:rFonts w:eastAsia="Times New Roman"/>
          <w:b/>
          <w:bCs/>
          <w:i/>
          <w:iCs/>
          <w:sz w:val="24"/>
          <w:szCs w:val="24"/>
        </w:rPr>
        <w:t xml:space="preserve">История </w:t>
      </w:r>
      <w:r>
        <w:rPr>
          <w:rFonts w:eastAsia="Times New Roman"/>
          <w:sz w:val="24"/>
          <w:szCs w:val="24"/>
        </w:rPr>
        <w:t>как учебный предмет ставит своей целью образование, развитие и</w:t>
      </w:r>
      <w:r>
        <w:rPr>
          <w:rFonts w:eastAsia="Times New Roman"/>
          <w:b/>
          <w:bCs/>
          <w:i/>
          <w:iCs/>
          <w:sz w:val="24"/>
          <w:szCs w:val="24"/>
        </w:rPr>
        <w:t xml:space="preserve"> </w:t>
      </w:r>
      <w:r>
        <w:rPr>
          <w:rFonts w:eastAsia="Times New Roman"/>
          <w:sz w:val="24"/>
          <w:szCs w:val="24"/>
        </w:rPr>
        <w:t>воспитание личности школьника, способного к самоидентификации, определению своих ценностных приоритетов и критическому восприятию общественно-политической и</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157</w:t>
      </w:r>
    </w:p>
    <w:p w:rsidR="0013607E" w:rsidRDefault="00FE2487">
      <w:pPr>
        <w:spacing w:line="20" w:lineRule="exact"/>
        <w:rPr>
          <w:sz w:val="20"/>
          <w:szCs w:val="20"/>
        </w:rPr>
      </w:pPr>
      <w:r>
        <w:rPr>
          <w:noProof/>
          <w:sz w:val="20"/>
          <w:szCs w:val="20"/>
        </w:rPr>
        <w:drawing>
          <wp:anchor distT="0" distB="0" distL="114300" distR="114300" simplePos="0" relativeHeight="25076736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spacing w:line="249" w:lineRule="auto"/>
        <w:jc w:val="both"/>
        <w:rPr>
          <w:sz w:val="20"/>
          <w:szCs w:val="20"/>
        </w:rPr>
      </w:pPr>
      <w:r>
        <w:rPr>
          <w:rFonts w:eastAsia="Times New Roman"/>
          <w:noProof/>
          <w:sz w:val="24"/>
          <w:szCs w:val="24"/>
        </w:rPr>
        <w:lastRenderedPageBreak/>
        <w:drawing>
          <wp:anchor distT="0" distB="0" distL="114300" distR="114300" simplePos="0" relativeHeight="2507683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исторической информации на основе осмысления исторического опыта своей страны и человечества в целом, способного применять исторические знания и умения при оценке различных явлений прошлого и настоящего, в учебной и общественной деятельности.</w:t>
      </w:r>
    </w:p>
    <w:p w:rsidR="0013607E" w:rsidRDefault="0013607E">
      <w:pPr>
        <w:spacing w:line="51" w:lineRule="exact"/>
        <w:rPr>
          <w:sz w:val="20"/>
          <w:szCs w:val="20"/>
        </w:rPr>
      </w:pPr>
    </w:p>
    <w:p w:rsidR="0013607E" w:rsidRDefault="00FE2487">
      <w:pPr>
        <w:spacing w:line="261" w:lineRule="auto"/>
        <w:ind w:right="60" w:firstLine="852"/>
        <w:rPr>
          <w:sz w:val="20"/>
          <w:szCs w:val="20"/>
        </w:rPr>
      </w:pPr>
      <w:r>
        <w:rPr>
          <w:rFonts w:eastAsia="Times New Roman"/>
          <w:sz w:val="24"/>
          <w:szCs w:val="24"/>
        </w:rPr>
        <w:t xml:space="preserve">Данный предмет ставит следующие </w:t>
      </w:r>
      <w:r>
        <w:rPr>
          <w:rFonts w:eastAsia="Times New Roman"/>
          <w:b/>
          <w:bCs/>
          <w:sz w:val="24"/>
          <w:szCs w:val="24"/>
        </w:rPr>
        <w:t>основные задачи</w:t>
      </w:r>
      <w:r>
        <w:rPr>
          <w:rFonts w:eastAsia="Times New Roman"/>
          <w:sz w:val="24"/>
          <w:szCs w:val="24"/>
        </w:rPr>
        <w:t xml:space="preserve"> курса на этом этапе основного образования:</w:t>
      </w:r>
    </w:p>
    <w:p w:rsidR="0013607E" w:rsidRDefault="0013607E">
      <w:pPr>
        <w:spacing w:line="17" w:lineRule="exact"/>
        <w:rPr>
          <w:sz w:val="20"/>
          <w:szCs w:val="20"/>
        </w:rPr>
      </w:pPr>
    </w:p>
    <w:p w:rsidR="0013607E" w:rsidRDefault="00FE2487">
      <w:pPr>
        <w:rPr>
          <w:sz w:val="20"/>
          <w:szCs w:val="20"/>
        </w:rPr>
      </w:pPr>
      <w:r>
        <w:rPr>
          <w:rFonts w:eastAsia="Times New Roman"/>
          <w:sz w:val="24"/>
          <w:szCs w:val="24"/>
        </w:rPr>
        <w:t>-сформировать российскую гражданскую идентичность, социальную, этнонациональную 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культурную самоидентификацию личности на основе осмысления опыта российской истории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как части мировой истории, усвоения национальных ценностей современного российского</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общества;</w:t>
      </w:r>
    </w:p>
    <w:p w:rsidR="0013607E" w:rsidRDefault="0013607E">
      <w:pPr>
        <w:spacing w:line="41" w:lineRule="exact"/>
        <w:rPr>
          <w:sz w:val="20"/>
          <w:szCs w:val="20"/>
        </w:rPr>
      </w:pPr>
    </w:p>
    <w:p w:rsidR="0013607E" w:rsidRDefault="00FE2487">
      <w:pPr>
        <w:tabs>
          <w:tab w:val="left" w:pos="1200"/>
          <w:tab w:val="left" w:pos="3020"/>
          <w:tab w:val="left" w:pos="4320"/>
          <w:tab w:val="left" w:pos="6340"/>
          <w:tab w:val="left" w:pos="6700"/>
          <w:tab w:val="left" w:pos="8720"/>
        </w:tabs>
        <w:rPr>
          <w:sz w:val="20"/>
          <w:szCs w:val="20"/>
        </w:rPr>
      </w:pPr>
      <w:r>
        <w:rPr>
          <w:rFonts w:eastAsia="Times New Roman"/>
          <w:sz w:val="24"/>
          <w:szCs w:val="24"/>
        </w:rPr>
        <w:t>-овладеть</w:t>
      </w:r>
      <w:r>
        <w:rPr>
          <w:rFonts w:eastAsia="Times New Roman"/>
          <w:sz w:val="24"/>
          <w:szCs w:val="24"/>
        </w:rPr>
        <w:tab/>
        <w:t>историческими</w:t>
      </w:r>
      <w:r>
        <w:rPr>
          <w:rFonts w:eastAsia="Times New Roman"/>
          <w:sz w:val="24"/>
          <w:szCs w:val="24"/>
        </w:rPr>
        <w:tab/>
        <w:t>знаниями,</w:t>
      </w:r>
      <w:r>
        <w:rPr>
          <w:rFonts w:eastAsia="Times New Roman"/>
          <w:sz w:val="24"/>
          <w:szCs w:val="24"/>
        </w:rPr>
        <w:tab/>
        <w:t>представлениями</w:t>
      </w:r>
      <w:r>
        <w:rPr>
          <w:rFonts w:eastAsia="Times New Roman"/>
          <w:sz w:val="24"/>
          <w:szCs w:val="24"/>
        </w:rPr>
        <w:tab/>
        <w:t>о</w:t>
      </w:r>
      <w:r>
        <w:rPr>
          <w:rFonts w:eastAsia="Times New Roman"/>
          <w:sz w:val="24"/>
          <w:szCs w:val="24"/>
        </w:rPr>
        <w:tab/>
        <w:t>закономерностях</w:t>
      </w:r>
      <w:r>
        <w:rPr>
          <w:sz w:val="20"/>
          <w:szCs w:val="20"/>
        </w:rPr>
        <w:tab/>
      </w:r>
      <w:r>
        <w:rPr>
          <w:rFonts w:eastAsia="Times New Roman"/>
          <w:sz w:val="23"/>
          <w:szCs w:val="23"/>
        </w:rPr>
        <w:t>развития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человеческого общества с древности до конца XVIII в. в социальной, экономической,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политической, научной и культурной сферах; приобрести опыт оценки социальных явлений;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-сформировать  умения  применять  исторические  знания  для  осмысления  сущности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современных общественных явлений, жизни в современном мире;</w:t>
      </w:r>
    </w:p>
    <w:p w:rsidR="0013607E" w:rsidRDefault="0013607E">
      <w:pPr>
        <w:spacing w:line="41" w:lineRule="exact"/>
        <w:rPr>
          <w:sz w:val="20"/>
          <w:szCs w:val="20"/>
        </w:rPr>
      </w:pPr>
    </w:p>
    <w:p w:rsidR="0013607E" w:rsidRDefault="00FE2487">
      <w:pPr>
        <w:tabs>
          <w:tab w:val="left" w:pos="2180"/>
          <w:tab w:val="left" w:pos="3180"/>
          <w:tab w:val="left" w:pos="4160"/>
          <w:tab w:val="left" w:pos="5500"/>
          <w:tab w:val="left" w:pos="7740"/>
          <w:tab w:val="left" w:pos="9480"/>
        </w:tabs>
        <w:rPr>
          <w:sz w:val="20"/>
          <w:szCs w:val="20"/>
        </w:rPr>
      </w:pPr>
      <w:r>
        <w:rPr>
          <w:rFonts w:eastAsia="Times New Roman"/>
          <w:sz w:val="24"/>
          <w:szCs w:val="24"/>
        </w:rPr>
        <w:t>-совершенствовать</w:t>
      </w:r>
      <w:r>
        <w:rPr>
          <w:rFonts w:eastAsia="Times New Roman"/>
          <w:sz w:val="24"/>
          <w:szCs w:val="24"/>
        </w:rPr>
        <w:tab/>
        <w:t>умения</w:t>
      </w:r>
      <w:r>
        <w:rPr>
          <w:rFonts w:eastAsia="Times New Roman"/>
          <w:sz w:val="24"/>
          <w:szCs w:val="24"/>
        </w:rPr>
        <w:tab/>
        <w:t>искать,</w:t>
      </w:r>
      <w:r>
        <w:rPr>
          <w:rFonts w:eastAsia="Times New Roman"/>
          <w:sz w:val="24"/>
          <w:szCs w:val="24"/>
        </w:rPr>
        <w:tab/>
        <w:t>проверять,</w:t>
      </w:r>
      <w:r>
        <w:rPr>
          <w:rFonts w:eastAsia="Times New Roman"/>
          <w:sz w:val="24"/>
          <w:szCs w:val="24"/>
        </w:rPr>
        <w:tab/>
        <w:t>систематизировать,</w:t>
      </w:r>
      <w:r>
        <w:rPr>
          <w:rFonts w:eastAsia="Times New Roman"/>
          <w:sz w:val="24"/>
          <w:szCs w:val="24"/>
        </w:rPr>
        <w:tab/>
        <w:t>анализировать</w:t>
      </w:r>
      <w:r>
        <w:rPr>
          <w:rFonts w:eastAsia="Times New Roman"/>
          <w:sz w:val="24"/>
          <w:szCs w:val="24"/>
        </w:rPr>
        <w:tab/>
        <w:t>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сопоставлять содержащуюся в различных источниках информацию о событиях и явлениях</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прошлого, представлять историческую информацию в наглядной форме;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-сформировать умение оценивать полученную информацию по различным критериям,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определять и аргументировать свое отношение к ней;</w:t>
      </w:r>
    </w:p>
    <w:p w:rsidR="0013607E" w:rsidRDefault="0013607E">
      <w:pPr>
        <w:spacing w:line="100" w:lineRule="exact"/>
        <w:rPr>
          <w:sz w:val="20"/>
          <w:szCs w:val="20"/>
        </w:rPr>
      </w:pPr>
    </w:p>
    <w:p w:rsidR="0013607E" w:rsidRDefault="00FE2487">
      <w:pPr>
        <w:spacing w:line="258" w:lineRule="auto"/>
        <w:jc w:val="both"/>
        <w:rPr>
          <w:sz w:val="20"/>
          <w:szCs w:val="20"/>
        </w:rPr>
      </w:pPr>
      <w:r>
        <w:rPr>
          <w:rFonts w:eastAsia="Times New Roman"/>
          <w:sz w:val="24"/>
          <w:szCs w:val="24"/>
        </w:rPr>
        <w:t>-воспитать патриотизм, уважение к своему Отечеству и историческому наследию народов России, гордость за героические деяния предков; восприятие традиций мирного взаимодействия и взаимопомощи, исторически сложившихся в многонациональном Российском государстве.</w:t>
      </w:r>
    </w:p>
    <w:p w:rsidR="0013607E" w:rsidRDefault="0013607E">
      <w:pPr>
        <w:spacing w:line="83" w:lineRule="exact"/>
        <w:rPr>
          <w:sz w:val="20"/>
          <w:szCs w:val="20"/>
        </w:rPr>
      </w:pPr>
    </w:p>
    <w:p w:rsidR="0013607E" w:rsidRDefault="00FE2487">
      <w:pPr>
        <w:spacing w:line="250" w:lineRule="auto"/>
        <w:ind w:firstLine="852"/>
        <w:jc w:val="both"/>
        <w:rPr>
          <w:sz w:val="20"/>
          <w:szCs w:val="20"/>
        </w:rPr>
      </w:pPr>
      <w:r>
        <w:rPr>
          <w:rFonts w:eastAsia="Times New Roman"/>
          <w:b/>
          <w:bCs/>
          <w:i/>
          <w:iCs/>
          <w:sz w:val="24"/>
          <w:szCs w:val="24"/>
        </w:rPr>
        <w:t xml:space="preserve">Обществознание </w:t>
      </w:r>
      <w:r>
        <w:rPr>
          <w:rFonts w:eastAsia="Times New Roman"/>
          <w:sz w:val="24"/>
          <w:szCs w:val="24"/>
        </w:rPr>
        <w:t>как учебный предмет на этапе 7-9 классов состоит из двух</w:t>
      </w:r>
      <w:r>
        <w:rPr>
          <w:rFonts w:eastAsia="Times New Roman"/>
          <w:b/>
          <w:bCs/>
          <w:i/>
          <w:iCs/>
          <w:sz w:val="24"/>
          <w:szCs w:val="24"/>
        </w:rPr>
        <w:t xml:space="preserve"> </w:t>
      </w:r>
      <w:r>
        <w:rPr>
          <w:rFonts w:eastAsia="Times New Roman"/>
          <w:sz w:val="24"/>
          <w:szCs w:val="24"/>
        </w:rPr>
        <w:t xml:space="preserve">модулей </w:t>
      </w:r>
      <w:r>
        <w:rPr>
          <w:rFonts w:eastAsia="Times New Roman"/>
          <w:b/>
          <w:bCs/>
          <w:sz w:val="24"/>
          <w:szCs w:val="24"/>
        </w:rPr>
        <w:t>«Экономика»</w:t>
      </w:r>
      <w:r>
        <w:rPr>
          <w:rFonts w:eastAsia="Times New Roman"/>
          <w:sz w:val="24"/>
          <w:szCs w:val="24"/>
        </w:rPr>
        <w:t xml:space="preserve"> и </w:t>
      </w:r>
      <w:r>
        <w:rPr>
          <w:rFonts w:eastAsia="Times New Roman"/>
          <w:b/>
          <w:bCs/>
          <w:sz w:val="24"/>
          <w:szCs w:val="24"/>
        </w:rPr>
        <w:t>«Право»</w:t>
      </w:r>
      <w:r>
        <w:rPr>
          <w:rFonts w:eastAsia="Times New Roman"/>
          <w:sz w:val="24"/>
          <w:szCs w:val="24"/>
        </w:rPr>
        <w:t xml:space="preserve"> ставит следующие </w:t>
      </w:r>
      <w:r>
        <w:rPr>
          <w:rFonts w:eastAsia="Times New Roman"/>
          <w:b/>
          <w:bCs/>
          <w:sz w:val="24"/>
          <w:szCs w:val="24"/>
        </w:rPr>
        <w:t>основные задачи</w:t>
      </w:r>
      <w:r>
        <w:rPr>
          <w:rFonts w:eastAsia="Times New Roman"/>
          <w:sz w:val="24"/>
          <w:szCs w:val="24"/>
        </w:rPr>
        <w:t xml:space="preserve"> на этом этапе основного образования:</w:t>
      </w:r>
    </w:p>
    <w:p w:rsidR="0013607E" w:rsidRDefault="0013607E">
      <w:pPr>
        <w:spacing w:line="31" w:lineRule="exact"/>
        <w:rPr>
          <w:sz w:val="20"/>
          <w:szCs w:val="20"/>
        </w:rPr>
      </w:pPr>
    </w:p>
    <w:p w:rsidR="0013607E" w:rsidRDefault="00FE2487">
      <w:pPr>
        <w:tabs>
          <w:tab w:val="left" w:pos="9500"/>
        </w:tabs>
        <w:rPr>
          <w:sz w:val="20"/>
          <w:szCs w:val="20"/>
        </w:rPr>
      </w:pPr>
      <w:r>
        <w:rPr>
          <w:rFonts w:eastAsia="Times New Roman"/>
          <w:sz w:val="24"/>
          <w:szCs w:val="24"/>
        </w:rPr>
        <w:t>-приобрести  базовые навыки,  обеспечивающие  успешное  действование  подростка</w:t>
      </w:r>
      <w:r>
        <w:rPr>
          <w:rFonts w:eastAsia="Times New Roman"/>
          <w:sz w:val="24"/>
          <w:szCs w:val="24"/>
        </w:rPr>
        <w:tab/>
        <w:t>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реальных (не ограниченных рамками школы) правоотношениях и ситуациях;</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-передать обучающимся основы правовых знаний, в том числе о правовой системе России 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международном праве;</w:t>
      </w:r>
    </w:p>
    <w:p w:rsidR="0013607E" w:rsidRDefault="0013607E">
      <w:pPr>
        <w:spacing w:line="100" w:lineRule="exact"/>
        <w:rPr>
          <w:sz w:val="20"/>
          <w:szCs w:val="20"/>
        </w:rPr>
      </w:pPr>
    </w:p>
    <w:p w:rsidR="0013607E" w:rsidRDefault="00FE2487">
      <w:pPr>
        <w:spacing w:line="231" w:lineRule="auto"/>
        <w:jc w:val="both"/>
        <w:rPr>
          <w:sz w:val="20"/>
          <w:szCs w:val="20"/>
        </w:rPr>
      </w:pPr>
      <w:r>
        <w:rPr>
          <w:rFonts w:eastAsia="Times New Roman"/>
          <w:sz w:val="24"/>
          <w:szCs w:val="24"/>
        </w:rPr>
        <w:t>-сформировать способности к анализу ситуаций, регулируемых правовыми нормами, и способности к реальным действиям в таких ситуациях.</w:t>
      </w:r>
    </w:p>
    <w:p w:rsidR="0013607E" w:rsidRDefault="0013607E">
      <w:pPr>
        <w:spacing w:line="43" w:lineRule="exact"/>
        <w:rPr>
          <w:sz w:val="20"/>
          <w:szCs w:val="20"/>
        </w:rPr>
      </w:pPr>
    </w:p>
    <w:p w:rsidR="0013607E" w:rsidRDefault="00FE2487">
      <w:pPr>
        <w:ind w:left="860"/>
        <w:rPr>
          <w:sz w:val="20"/>
          <w:szCs w:val="20"/>
        </w:rPr>
      </w:pPr>
      <w:r>
        <w:rPr>
          <w:rFonts w:eastAsia="Times New Roman"/>
          <w:sz w:val="24"/>
          <w:szCs w:val="24"/>
        </w:rPr>
        <w:t>Условием решения образовательных задач являются:</w:t>
      </w:r>
    </w:p>
    <w:p w:rsidR="0013607E" w:rsidRDefault="0013607E">
      <w:pPr>
        <w:spacing w:line="103" w:lineRule="exact"/>
        <w:rPr>
          <w:sz w:val="20"/>
          <w:szCs w:val="20"/>
        </w:rPr>
      </w:pPr>
    </w:p>
    <w:p w:rsidR="0013607E" w:rsidRDefault="00FE2487">
      <w:pPr>
        <w:spacing w:line="258" w:lineRule="auto"/>
        <w:ind w:firstLine="852"/>
        <w:jc w:val="both"/>
        <w:rPr>
          <w:sz w:val="20"/>
          <w:szCs w:val="20"/>
        </w:rPr>
      </w:pPr>
      <w:r>
        <w:rPr>
          <w:rFonts w:eastAsia="Times New Roman"/>
          <w:sz w:val="24"/>
          <w:szCs w:val="24"/>
        </w:rPr>
        <w:t>а) образовательная среда (уклад школы), обеспечивающая формирование у подростков умения отстаивать свои права, участвовать в выработке правил и норм, регулирующих отношения в школе; возможность приобретения реального опыта в социально-правовых ситуациях;</w:t>
      </w:r>
    </w:p>
    <w:p w:rsidR="0013607E" w:rsidRDefault="0013607E">
      <w:pPr>
        <w:spacing w:line="83" w:lineRule="exact"/>
        <w:rPr>
          <w:sz w:val="20"/>
          <w:szCs w:val="20"/>
        </w:rPr>
      </w:pPr>
    </w:p>
    <w:p w:rsidR="0013607E" w:rsidRDefault="00FE2487">
      <w:pPr>
        <w:spacing w:line="262" w:lineRule="auto"/>
        <w:ind w:firstLine="852"/>
        <w:jc w:val="both"/>
        <w:rPr>
          <w:sz w:val="20"/>
          <w:szCs w:val="20"/>
        </w:rPr>
      </w:pPr>
      <w:r>
        <w:rPr>
          <w:rFonts w:eastAsia="Times New Roman"/>
          <w:sz w:val="24"/>
          <w:szCs w:val="24"/>
        </w:rPr>
        <w:t>б) учебные мероприятия двух типов: учебный курс, включающий элементы теории права, обеспечивающие представление о праве как особой предметно-практической области, сведения об основных правах и свободах человека, о различных отраслях права, способах реализации и защиты своих прав; практикумы, обеспечивающие формирование практических навыков поведения в правовой сфере в реальной жизни.</w:t>
      </w:r>
    </w:p>
    <w:p w:rsidR="0013607E" w:rsidRDefault="0013607E">
      <w:pPr>
        <w:spacing w:line="39" w:lineRule="exact"/>
        <w:rPr>
          <w:sz w:val="20"/>
          <w:szCs w:val="20"/>
        </w:rPr>
      </w:pPr>
    </w:p>
    <w:p w:rsidR="0013607E" w:rsidRDefault="00FE2487">
      <w:pPr>
        <w:spacing w:line="259" w:lineRule="auto"/>
        <w:ind w:right="60" w:firstLine="1255"/>
        <w:rPr>
          <w:sz w:val="20"/>
          <w:szCs w:val="20"/>
        </w:rPr>
      </w:pPr>
      <w:r>
        <w:rPr>
          <w:rFonts w:eastAsia="Times New Roman"/>
          <w:b/>
          <w:bCs/>
          <w:i/>
          <w:iCs/>
          <w:sz w:val="24"/>
          <w:szCs w:val="24"/>
        </w:rPr>
        <w:t xml:space="preserve">Физика </w:t>
      </w:r>
      <w:r>
        <w:rPr>
          <w:rFonts w:eastAsia="Times New Roman"/>
          <w:sz w:val="24"/>
          <w:szCs w:val="24"/>
        </w:rPr>
        <w:t>ставит следующие</w:t>
      </w:r>
      <w:r>
        <w:rPr>
          <w:rFonts w:eastAsia="Times New Roman"/>
          <w:b/>
          <w:bCs/>
          <w:i/>
          <w:iCs/>
          <w:sz w:val="24"/>
          <w:szCs w:val="24"/>
        </w:rPr>
        <w:t xml:space="preserve"> </w:t>
      </w:r>
      <w:r>
        <w:rPr>
          <w:rFonts w:eastAsia="Times New Roman"/>
          <w:b/>
          <w:bCs/>
          <w:sz w:val="24"/>
          <w:szCs w:val="24"/>
        </w:rPr>
        <w:t>основные задачи</w:t>
      </w:r>
      <w:r>
        <w:rPr>
          <w:rFonts w:eastAsia="Times New Roman"/>
          <w:b/>
          <w:bCs/>
          <w:i/>
          <w:iCs/>
          <w:sz w:val="24"/>
          <w:szCs w:val="24"/>
        </w:rPr>
        <w:t xml:space="preserve"> </w:t>
      </w:r>
      <w:r>
        <w:rPr>
          <w:rFonts w:eastAsia="Times New Roman"/>
          <w:sz w:val="24"/>
          <w:szCs w:val="24"/>
        </w:rPr>
        <w:t>курса на этапе основного</w:t>
      </w:r>
      <w:r>
        <w:rPr>
          <w:rFonts w:eastAsia="Times New Roman"/>
          <w:b/>
          <w:bCs/>
          <w:i/>
          <w:iCs/>
          <w:sz w:val="24"/>
          <w:szCs w:val="24"/>
        </w:rPr>
        <w:t xml:space="preserve"> </w:t>
      </w:r>
      <w:r>
        <w:rPr>
          <w:rFonts w:eastAsia="Times New Roman"/>
          <w:sz w:val="24"/>
          <w:szCs w:val="24"/>
        </w:rPr>
        <w:t>образования:</w:t>
      </w:r>
    </w:p>
    <w:p w:rsidR="0013607E" w:rsidRDefault="0013607E">
      <w:pPr>
        <w:spacing w:line="19" w:lineRule="exact"/>
        <w:rPr>
          <w:sz w:val="20"/>
          <w:szCs w:val="20"/>
        </w:rPr>
      </w:pPr>
    </w:p>
    <w:p w:rsidR="0013607E" w:rsidRDefault="00FE2487">
      <w:pPr>
        <w:rPr>
          <w:sz w:val="20"/>
          <w:szCs w:val="20"/>
        </w:rPr>
      </w:pPr>
      <w:r>
        <w:rPr>
          <w:rFonts w:eastAsia="Times New Roman"/>
          <w:sz w:val="24"/>
          <w:szCs w:val="24"/>
        </w:rPr>
        <w:t>-сформировать на достаточно высоком уровне физических понятий по таким базовым</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158</w:t>
      </w:r>
    </w:p>
    <w:p w:rsidR="0013607E" w:rsidRDefault="00FE2487">
      <w:pPr>
        <w:spacing w:line="20" w:lineRule="exact"/>
        <w:rPr>
          <w:sz w:val="20"/>
          <w:szCs w:val="20"/>
        </w:rPr>
      </w:pPr>
      <w:r>
        <w:rPr>
          <w:noProof/>
          <w:sz w:val="20"/>
          <w:szCs w:val="20"/>
        </w:rPr>
        <w:drawing>
          <wp:anchor distT="0" distB="0" distL="114300" distR="114300" simplePos="0" relativeHeight="25076940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7704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критериям, как предметность, обобщенность и системность;</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-развить учебную самостоятельность, связанную с умением оценить границы своего знания-</w:t>
      </w:r>
    </w:p>
    <w:p w:rsidR="0013607E" w:rsidRDefault="0013607E">
      <w:pPr>
        <w:spacing w:line="41" w:lineRule="exact"/>
        <w:rPr>
          <w:sz w:val="20"/>
          <w:szCs w:val="20"/>
        </w:rPr>
      </w:pPr>
    </w:p>
    <w:p w:rsidR="0013607E" w:rsidRDefault="00FE2487">
      <w:pPr>
        <w:tabs>
          <w:tab w:val="left" w:pos="1400"/>
          <w:tab w:val="left" w:pos="2760"/>
          <w:tab w:val="left" w:pos="3660"/>
          <w:tab w:val="left" w:pos="5360"/>
          <w:tab w:val="left" w:pos="8200"/>
        </w:tabs>
        <w:rPr>
          <w:sz w:val="20"/>
          <w:szCs w:val="20"/>
        </w:rPr>
      </w:pPr>
      <w:r>
        <w:rPr>
          <w:rFonts w:eastAsia="Times New Roman"/>
          <w:sz w:val="24"/>
          <w:szCs w:val="24"/>
        </w:rPr>
        <w:t>незнания,</w:t>
      </w:r>
      <w:r>
        <w:rPr>
          <w:rFonts w:eastAsia="Times New Roman"/>
          <w:sz w:val="24"/>
          <w:szCs w:val="24"/>
        </w:rPr>
        <w:tab/>
        <w:t>наметить</w:t>
      </w:r>
      <w:r>
        <w:rPr>
          <w:rFonts w:eastAsia="Times New Roman"/>
          <w:sz w:val="24"/>
          <w:szCs w:val="24"/>
        </w:rPr>
        <w:tab/>
        <w:t>план</w:t>
      </w:r>
      <w:r>
        <w:rPr>
          <w:rFonts w:eastAsia="Times New Roman"/>
          <w:sz w:val="24"/>
          <w:szCs w:val="24"/>
        </w:rPr>
        <w:tab/>
        <w:t>собственной</w:t>
      </w:r>
      <w:r>
        <w:rPr>
          <w:rFonts w:eastAsia="Times New Roman"/>
          <w:sz w:val="24"/>
          <w:szCs w:val="24"/>
        </w:rPr>
        <w:tab/>
        <w:t>учебно-познавательной</w:t>
      </w:r>
      <w:r>
        <w:rPr>
          <w:sz w:val="20"/>
          <w:szCs w:val="20"/>
        </w:rPr>
        <w:tab/>
      </w:r>
      <w:r>
        <w:rPr>
          <w:rFonts w:eastAsia="Times New Roman"/>
          <w:sz w:val="23"/>
          <w:szCs w:val="23"/>
        </w:rPr>
        <w:t>деятельности,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продемонстрировать оптимальное поведение в ситуации выбора;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-освоить  учащимися  теоретико-экспериментальный  метод,  связанный  с  пониманием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необходимых условий происхождения физического знания и предполагающего умение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различать «видимое» и «мыслимое», строить рассуждения в категориях «возможного» 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«действительного»;</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-освоить обучающимися ценностей и техник учебного и делового сотрудничества с</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формированием позиционного видения предмета и умений сопоставлять различные точки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зрения, продолжать логику чужого действия, вскрывать основания действий других</w:t>
      </w:r>
    </w:p>
    <w:p w:rsidR="0013607E" w:rsidRDefault="0013607E">
      <w:pPr>
        <w:spacing w:line="41" w:lineRule="exact"/>
        <w:rPr>
          <w:sz w:val="20"/>
          <w:szCs w:val="20"/>
        </w:rPr>
      </w:pPr>
    </w:p>
    <w:p w:rsidR="0013607E" w:rsidRDefault="00FE2487">
      <w:pPr>
        <w:tabs>
          <w:tab w:val="left" w:pos="1440"/>
          <w:tab w:val="left" w:pos="2940"/>
          <w:tab w:val="left" w:pos="4680"/>
          <w:tab w:val="left" w:pos="6160"/>
          <w:tab w:val="left" w:pos="6920"/>
          <w:tab w:val="left" w:pos="7980"/>
          <w:tab w:val="left" w:pos="8400"/>
        </w:tabs>
        <w:rPr>
          <w:sz w:val="20"/>
          <w:szCs w:val="20"/>
        </w:rPr>
      </w:pPr>
      <w:r>
        <w:rPr>
          <w:rFonts w:eastAsia="Times New Roman"/>
          <w:sz w:val="24"/>
          <w:szCs w:val="24"/>
        </w:rPr>
        <w:t>участников</w:t>
      </w:r>
      <w:r>
        <w:rPr>
          <w:rFonts w:eastAsia="Times New Roman"/>
          <w:sz w:val="24"/>
          <w:szCs w:val="24"/>
        </w:rPr>
        <w:tab/>
        <w:t>совместной</w:t>
      </w:r>
      <w:r>
        <w:rPr>
          <w:rFonts w:eastAsia="Times New Roman"/>
          <w:sz w:val="24"/>
          <w:szCs w:val="24"/>
        </w:rPr>
        <w:tab/>
        <w:t>деятельности;</w:t>
      </w:r>
      <w:r>
        <w:rPr>
          <w:rFonts w:eastAsia="Times New Roman"/>
          <w:sz w:val="24"/>
          <w:szCs w:val="24"/>
        </w:rPr>
        <w:tab/>
        <w:t>проявление</w:t>
      </w:r>
      <w:r>
        <w:rPr>
          <w:rFonts w:eastAsia="Times New Roman"/>
          <w:sz w:val="24"/>
          <w:szCs w:val="24"/>
        </w:rPr>
        <w:tab/>
        <w:t>этих</w:t>
      </w:r>
      <w:r>
        <w:rPr>
          <w:rFonts w:eastAsia="Times New Roman"/>
          <w:sz w:val="24"/>
          <w:szCs w:val="24"/>
        </w:rPr>
        <w:tab/>
        <w:t>умений</w:t>
      </w:r>
      <w:r>
        <w:rPr>
          <w:rFonts w:eastAsia="Times New Roman"/>
          <w:sz w:val="24"/>
          <w:szCs w:val="24"/>
        </w:rPr>
        <w:tab/>
        <w:t>в</w:t>
      </w:r>
      <w:r>
        <w:rPr>
          <w:rFonts w:eastAsia="Times New Roman"/>
          <w:sz w:val="24"/>
          <w:szCs w:val="24"/>
        </w:rPr>
        <w:tab/>
        <w:t>совместных</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телекоммуникационных проектах;</w:t>
      </w:r>
    </w:p>
    <w:p w:rsidR="0013607E" w:rsidRDefault="0013607E">
      <w:pPr>
        <w:spacing w:line="100" w:lineRule="exact"/>
        <w:rPr>
          <w:sz w:val="20"/>
          <w:szCs w:val="20"/>
        </w:rPr>
      </w:pPr>
    </w:p>
    <w:p w:rsidR="0013607E" w:rsidRDefault="00FE2487">
      <w:pPr>
        <w:spacing w:line="263" w:lineRule="auto"/>
        <w:jc w:val="both"/>
        <w:rPr>
          <w:sz w:val="20"/>
          <w:szCs w:val="20"/>
        </w:rPr>
      </w:pPr>
      <w:r>
        <w:rPr>
          <w:rFonts w:eastAsia="Times New Roman"/>
          <w:sz w:val="24"/>
          <w:szCs w:val="24"/>
        </w:rPr>
        <w:t>-сформировать устойчивую учебно-познавательную мотивацию, стремление к поиску наиболее рациональных способов действия, постепенный переход к продуктивным формам деятельности (создание и предъявление полноценных результатов собственных исследований, создание собственных информационных источников – учебника, справочника, энциклопедии)</w:t>
      </w:r>
    </w:p>
    <w:p w:rsidR="0013607E" w:rsidRDefault="0013607E">
      <w:pPr>
        <w:spacing w:line="74" w:lineRule="exact"/>
        <w:rPr>
          <w:sz w:val="20"/>
          <w:szCs w:val="20"/>
        </w:rPr>
      </w:pPr>
    </w:p>
    <w:p w:rsidR="0013607E" w:rsidRDefault="00FE2487">
      <w:pPr>
        <w:spacing w:line="249" w:lineRule="auto"/>
        <w:ind w:firstLine="852"/>
        <w:jc w:val="both"/>
        <w:rPr>
          <w:sz w:val="20"/>
          <w:szCs w:val="20"/>
        </w:rPr>
      </w:pPr>
      <w:r>
        <w:rPr>
          <w:rFonts w:eastAsia="Times New Roman"/>
          <w:sz w:val="24"/>
          <w:szCs w:val="24"/>
        </w:rPr>
        <w:t>Изучение физики создает условия для успешного освоения других учебных предметов области «Естествознание» в основной школе и продолжения образования в старшей профильной школе.</w:t>
      </w:r>
    </w:p>
    <w:p w:rsidR="0013607E" w:rsidRDefault="0013607E">
      <w:pPr>
        <w:spacing w:line="94" w:lineRule="exact"/>
        <w:rPr>
          <w:sz w:val="20"/>
          <w:szCs w:val="20"/>
        </w:rPr>
      </w:pPr>
    </w:p>
    <w:p w:rsidR="0013607E" w:rsidRDefault="00FE2487" w:rsidP="00FE2487">
      <w:pPr>
        <w:numPr>
          <w:ilvl w:val="1"/>
          <w:numId w:val="369"/>
        </w:numPr>
        <w:tabs>
          <w:tab w:val="left" w:pos="1078"/>
        </w:tabs>
        <w:spacing w:line="231" w:lineRule="auto"/>
        <w:ind w:firstLine="850"/>
        <w:rPr>
          <w:rFonts w:eastAsia="Times New Roman"/>
          <w:sz w:val="24"/>
          <w:szCs w:val="24"/>
        </w:rPr>
      </w:pPr>
      <w:r>
        <w:rPr>
          <w:rFonts w:eastAsia="Times New Roman"/>
          <w:sz w:val="24"/>
          <w:szCs w:val="24"/>
        </w:rPr>
        <w:t>данной ООП подход к построению курса физики предполагает ряд шагов в плане коррекции содержания и методики обучения:</w:t>
      </w:r>
    </w:p>
    <w:p w:rsidR="0013607E" w:rsidRDefault="0013607E">
      <w:pPr>
        <w:spacing w:line="85" w:lineRule="exact"/>
        <w:rPr>
          <w:rFonts w:eastAsia="Times New Roman"/>
          <w:sz w:val="24"/>
          <w:szCs w:val="24"/>
        </w:rPr>
      </w:pPr>
    </w:p>
    <w:p w:rsidR="0013607E" w:rsidRDefault="00FE2487">
      <w:pPr>
        <w:spacing w:line="231" w:lineRule="auto"/>
        <w:ind w:left="280"/>
        <w:rPr>
          <w:rFonts w:eastAsia="Times New Roman"/>
          <w:sz w:val="24"/>
          <w:szCs w:val="24"/>
        </w:rPr>
      </w:pPr>
      <w:r>
        <w:rPr>
          <w:rFonts w:eastAsia="Times New Roman"/>
          <w:sz w:val="24"/>
          <w:szCs w:val="24"/>
        </w:rPr>
        <w:t>представление курса физики в виде системы ключевых учебных задач с логически обоснованными для ученика переходами между ними;</w:t>
      </w:r>
    </w:p>
    <w:p w:rsidR="0013607E" w:rsidRDefault="0013607E">
      <w:pPr>
        <w:spacing w:line="104" w:lineRule="exact"/>
        <w:rPr>
          <w:rFonts w:eastAsia="Times New Roman"/>
          <w:sz w:val="24"/>
          <w:szCs w:val="24"/>
        </w:rPr>
      </w:pPr>
    </w:p>
    <w:p w:rsidR="0013607E" w:rsidRDefault="00FE2487">
      <w:pPr>
        <w:spacing w:line="231" w:lineRule="auto"/>
        <w:ind w:left="280"/>
        <w:rPr>
          <w:rFonts w:eastAsia="Times New Roman"/>
          <w:sz w:val="24"/>
          <w:szCs w:val="24"/>
        </w:rPr>
      </w:pPr>
      <w:r>
        <w:rPr>
          <w:rFonts w:eastAsia="Times New Roman"/>
          <w:sz w:val="24"/>
          <w:szCs w:val="24"/>
        </w:rPr>
        <w:t>уход от частностей с переносом акцента на работу с физическими теориями (моделями); разбиение материала курса на несколько логически завершенных блоков, которые</w:t>
      </w:r>
    </w:p>
    <w:p w:rsidR="0013607E" w:rsidRDefault="0013607E">
      <w:pPr>
        <w:spacing w:line="119" w:lineRule="exact"/>
        <w:rPr>
          <w:rFonts w:eastAsia="Times New Roman"/>
          <w:sz w:val="24"/>
          <w:szCs w:val="24"/>
        </w:rPr>
      </w:pPr>
    </w:p>
    <w:p w:rsidR="0013607E" w:rsidRDefault="00FE2487">
      <w:pPr>
        <w:spacing w:line="231" w:lineRule="auto"/>
        <w:ind w:left="280"/>
        <w:rPr>
          <w:rFonts w:eastAsia="Times New Roman"/>
          <w:sz w:val="24"/>
          <w:szCs w:val="24"/>
        </w:rPr>
      </w:pPr>
      <w:r>
        <w:rPr>
          <w:rFonts w:eastAsia="Times New Roman"/>
          <w:sz w:val="24"/>
          <w:szCs w:val="24"/>
        </w:rPr>
        <w:t>осваиваются в режиме концентрированного обучения через серию «погружений»; использование форм, предоставляющих обучающимся пространство для пробы и поиска,</w:t>
      </w:r>
    </w:p>
    <w:p w:rsidR="0013607E" w:rsidRDefault="0013607E">
      <w:pPr>
        <w:spacing w:line="104" w:lineRule="exact"/>
        <w:rPr>
          <w:rFonts w:eastAsia="Times New Roman"/>
          <w:sz w:val="24"/>
          <w:szCs w:val="24"/>
        </w:rPr>
      </w:pPr>
    </w:p>
    <w:p w:rsidR="0013607E" w:rsidRDefault="00FE2487">
      <w:pPr>
        <w:spacing w:line="249" w:lineRule="auto"/>
        <w:ind w:left="280"/>
        <w:jc w:val="both"/>
        <w:rPr>
          <w:rFonts w:eastAsia="Times New Roman"/>
          <w:sz w:val="24"/>
          <w:szCs w:val="24"/>
        </w:rPr>
      </w:pPr>
      <w:r>
        <w:rPr>
          <w:rFonts w:eastAsia="Times New Roman"/>
          <w:sz w:val="24"/>
          <w:szCs w:val="24"/>
        </w:rPr>
        <w:t>самостоятельной исследовательской и проектной деятельности, для самоопределения и проявления учебной самостоятельности (элементы лекционно-семинарских занятий, устные и письменные дискуссии и т.п.);</w:t>
      </w:r>
    </w:p>
    <w:p w:rsidR="0013607E" w:rsidRDefault="0013607E">
      <w:pPr>
        <w:spacing w:line="74" w:lineRule="exact"/>
        <w:rPr>
          <w:rFonts w:eastAsia="Times New Roman"/>
          <w:sz w:val="24"/>
          <w:szCs w:val="24"/>
        </w:rPr>
      </w:pPr>
    </w:p>
    <w:p w:rsidR="0013607E" w:rsidRDefault="00FE2487">
      <w:pPr>
        <w:spacing w:line="232" w:lineRule="auto"/>
        <w:ind w:left="280"/>
        <w:rPr>
          <w:rFonts w:eastAsia="Times New Roman"/>
          <w:sz w:val="24"/>
          <w:szCs w:val="24"/>
        </w:rPr>
      </w:pPr>
      <w:r>
        <w:rPr>
          <w:rFonts w:eastAsia="Times New Roman"/>
          <w:sz w:val="24"/>
          <w:szCs w:val="24"/>
        </w:rPr>
        <w:t>отказ от поурочного оценивания обучающихся, переход к большему разнообразию в системе оценивания (безотметочное обучение, зачетная система, введение рейтингов);</w:t>
      </w:r>
    </w:p>
    <w:p w:rsidR="0013607E" w:rsidRDefault="0013607E">
      <w:pPr>
        <w:spacing w:line="102" w:lineRule="exact"/>
        <w:rPr>
          <w:rFonts w:eastAsia="Times New Roman"/>
          <w:sz w:val="24"/>
          <w:szCs w:val="24"/>
        </w:rPr>
      </w:pPr>
    </w:p>
    <w:p w:rsidR="0013607E" w:rsidRDefault="00FE2487">
      <w:pPr>
        <w:spacing w:line="231" w:lineRule="auto"/>
        <w:ind w:left="280"/>
        <w:rPr>
          <w:rFonts w:eastAsia="Times New Roman"/>
          <w:sz w:val="24"/>
          <w:szCs w:val="24"/>
        </w:rPr>
      </w:pPr>
      <w:r>
        <w:rPr>
          <w:rFonts w:eastAsia="Times New Roman"/>
          <w:sz w:val="24"/>
          <w:szCs w:val="24"/>
        </w:rPr>
        <w:t>переход к различным сетевым проектам, усиление роли внеклассной учебной и учебно-познавательной деятельности;</w:t>
      </w:r>
    </w:p>
    <w:p w:rsidR="0013607E" w:rsidRDefault="0013607E">
      <w:pPr>
        <w:spacing w:line="102" w:lineRule="exact"/>
        <w:rPr>
          <w:rFonts w:eastAsia="Times New Roman"/>
          <w:sz w:val="24"/>
          <w:szCs w:val="24"/>
        </w:rPr>
      </w:pPr>
    </w:p>
    <w:p w:rsidR="0013607E" w:rsidRDefault="00FE2487">
      <w:pPr>
        <w:spacing w:line="232" w:lineRule="auto"/>
        <w:ind w:left="280"/>
        <w:rPr>
          <w:rFonts w:eastAsia="Times New Roman"/>
          <w:sz w:val="24"/>
          <w:szCs w:val="24"/>
        </w:rPr>
      </w:pPr>
      <w:r>
        <w:rPr>
          <w:rFonts w:eastAsia="Times New Roman"/>
          <w:sz w:val="24"/>
          <w:szCs w:val="24"/>
        </w:rPr>
        <w:t>качественное изменение работы с различными информационными источниками (работа с пониманием, оценкой, развитием текста).</w:t>
      </w:r>
    </w:p>
    <w:p w:rsidR="0013607E" w:rsidRDefault="0013607E">
      <w:pPr>
        <w:spacing w:line="60" w:lineRule="exact"/>
        <w:rPr>
          <w:rFonts w:eastAsia="Times New Roman"/>
          <w:sz w:val="24"/>
          <w:szCs w:val="24"/>
        </w:rPr>
      </w:pPr>
    </w:p>
    <w:p w:rsidR="0013607E" w:rsidRDefault="00FE2487">
      <w:pPr>
        <w:ind w:left="920"/>
        <w:rPr>
          <w:rFonts w:eastAsia="Times New Roman"/>
          <w:sz w:val="24"/>
          <w:szCs w:val="24"/>
        </w:rPr>
      </w:pPr>
      <w:r>
        <w:rPr>
          <w:rFonts w:eastAsia="Times New Roman"/>
          <w:sz w:val="24"/>
          <w:szCs w:val="24"/>
        </w:rPr>
        <w:t>Курс физики должен обеспечивать материал и контекст для развертывания действия</w:t>
      </w:r>
    </w:p>
    <w:p w:rsidR="0013607E" w:rsidRDefault="0013607E">
      <w:pPr>
        <w:spacing w:line="100" w:lineRule="exact"/>
        <w:rPr>
          <w:sz w:val="20"/>
          <w:szCs w:val="20"/>
        </w:rPr>
      </w:pPr>
    </w:p>
    <w:p w:rsidR="0013607E" w:rsidRDefault="00FE2487">
      <w:pPr>
        <w:spacing w:line="231" w:lineRule="auto"/>
        <w:rPr>
          <w:sz w:val="20"/>
          <w:szCs w:val="20"/>
        </w:rPr>
      </w:pPr>
      <w:r>
        <w:rPr>
          <w:rFonts w:eastAsia="Times New Roman"/>
          <w:sz w:val="24"/>
          <w:szCs w:val="24"/>
        </w:rPr>
        <w:t>моделирования на новом уровне углубленности и самостоятельности. Отсюда вытекают требования к содержанию:</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-курс физики не должен строиться по принципу равномерного охвата существующих</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тематизмов, но должен концентрироваться вокруг углубленной проработки и творческой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реконструкции ключевых физических понятий и моделей;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-содержание курса должно задавать полноценный контекст для дифференциации действия</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159</w:t>
      </w:r>
    </w:p>
    <w:p w:rsidR="0013607E" w:rsidRDefault="00FE2487">
      <w:pPr>
        <w:spacing w:line="20" w:lineRule="exact"/>
        <w:rPr>
          <w:sz w:val="20"/>
          <w:szCs w:val="20"/>
        </w:rPr>
      </w:pPr>
      <w:r>
        <w:rPr>
          <w:noProof/>
          <w:sz w:val="20"/>
          <w:szCs w:val="20"/>
        </w:rPr>
        <w:drawing>
          <wp:anchor distT="0" distB="0" distL="114300" distR="114300" simplePos="0" relativeHeight="25077145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49" w:lineRule="auto"/>
        <w:jc w:val="both"/>
        <w:rPr>
          <w:sz w:val="20"/>
          <w:szCs w:val="20"/>
        </w:rPr>
      </w:pPr>
      <w:r>
        <w:rPr>
          <w:rFonts w:eastAsia="Times New Roman"/>
          <w:noProof/>
          <w:sz w:val="24"/>
          <w:szCs w:val="24"/>
        </w:rPr>
        <w:lastRenderedPageBreak/>
        <w:drawing>
          <wp:anchor distT="0" distB="0" distL="114300" distR="114300" simplePos="0" relativeHeight="25077248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моделирования, обеспечивая организацию всего набора необходимых проблемных сюжетов: фоновых (ситуации прогнозирования и управления) и фокусных (столкновение модели с реальным и возможным мирами, а также с другими моделями).</w:t>
      </w:r>
    </w:p>
    <w:p w:rsidR="0013607E" w:rsidRDefault="0013607E">
      <w:pPr>
        <w:spacing w:line="51" w:lineRule="exact"/>
        <w:rPr>
          <w:sz w:val="20"/>
          <w:szCs w:val="20"/>
        </w:rPr>
      </w:pPr>
    </w:p>
    <w:p w:rsidR="0013607E" w:rsidRDefault="00FE2487">
      <w:pPr>
        <w:spacing w:line="261" w:lineRule="auto"/>
        <w:ind w:right="60" w:firstLine="852"/>
        <w:rPr>
          <w:sz w:val="20"/>
          <w:szCs w:val="20"/>
        </w:rPr>
      </w:pPr>
      <w:r>
        <w:rPr>
          <w:rFonts w:eastAsia="Times New Roman"/>
          <w:b/>
          <w:bCs/>
          <w:i/>
          <w:iCs/>
          <w:sz w:val="24"/>
          <w:szCs w:val="24"/>
        </w:rPr>
        <w:t xml:space="preserve">Биология </w:t>
      </w:r>
      <w:r>
        <w:rPr>
          <w:rFonts w:eastAsia="Times New Roman"/>
          <w:sz w:val="24"/>
          <w:szCs w:val="24"/>
        </w:rPr>
        <w:t>ставит следующие</w:t>
      </w:r>
      <w:r>
        <w:rPr>
          <w:rFonts w:eastAsia="Times New Roman"/>
          <w:b/>
          <w:bCs/>
          <w:i/>
          <w:iCs/>
          <w:sz w:val="24"/>
          <w:szCs w:val="24"/>
        </w:rPr>
        <w:t xml:space="preserve"> </w:t>
      </w:r>
      <w:r>
        <w:rPr>
          <w:rFonts w:eastAsia="Times New Roman"/>
          <w:b/>
          <w:bCs/>
          <w:sz w:val="24"/>
          <w:szCs w:val="24"/>
        </w:rPr>
        <w:t>основные задачи</w:t>
      </w:r>
      <w:r>
        <w:rPr>
          <w:rFonts w:eastAsia="Times New Roman"/>
          <w:b/>
          <w:bCs/>
          <w:i/>
          <w:iCs/>
          <w:sz w:val="24"/>
          <w:szCs w:val="24"/>
        </w:rPr>
        <w:t xml:space="preserve"> </w:t>
      </w:r>
      <w:r>
        <w:rPr>
          <w:rFonts w:eastAsia="Times New Roman"/>
          <w:sz w:val="24"/>
          <w:szCs w:val="24"/>
        </w:rPr>
        <w:t>курса на этапе основного</w:t>
      </w:r>
      <w:r>
        <w:rPr>
          <w:rFonts w:eastAsia="Times New Roman"/>
          <w:b/>
          <w:bCs/>
          <w:i/>
          <w:iCs/>
          <w:sz w:val="24"/>
          <w:szCs w:val="24"/>
        </w:rPr>
        <w:t xml:space="preserve"> </w:t>
      </w:r>
      <w:r>
        <w:rPr>
          <w:rFonts w:eastAsia="Times New Roman"/>
          <w:sz w:val="24"/>
          <w:szCs w:val="24"/>
        </w:rPr>
        <w:t>образования:</w:t>
      </w:r>
    </w:p>
    <w:p w:rsidR="0013607E" w:rsidRDefault="0013607E">
      <w:pPr>
        <w:spacing w:line="17" w:lineRule="exact"/>
        <w:rPr>
          <w:sz w:val="20"/>
          <w:szCs w:val="20"/>
        </w:rPr>
      </w:pPr>
    </w:p>
    <w:p w:rsidR="0013607E" w:rsidRDefault="00FE2487">
      <w:pPr>
        <w:rPr>
          <w:sz w:val="20"/>
          <w:szCs w:val="20"/>
        </w:rPr>
      </w:pPr>
      <w:r>
        <w:rPr>
          <w:rFonts w:eastAsia="Times New Roman"/>
          <w:sz w:val="24"/>
          <w:szCs w:val="24"/>
        </w:rPr>
        <w:t>-открыть учениками общих принципов функционирования, устройства, развития живых</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систем и применить открытые открытее принципы к многообразию проявлений жизни на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Земле;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-самостоятельно открыть (построить) учениками новое знание и далее его опробовать на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многообразных примерах, которые могут как подтверждать, так и опровергать эти знания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(модели);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-установить места координации биологии и других учебных предметов с дальнейшим</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построением в этих точках образовательных модулей.</w:t>
      </w:r>
    </w:p>
    <w:p w:rsidR="0013607E" w:rsidRDefault="0013607E">
      <w:pPr>
        <w:spacing w:line="59" w:lineRule="exact"/>
        <w:rPr>
          <w:sz w:val="20"/>
          <w:szCs w:val="20"/>
        </w:rPr>
      </w:pPr>
    </w:p>
    <w:p w:rsidR="0013607E" w:rsidRDefault="00FE2487">
      <w:pPr>
        <w:spacing w:line="259" w:lineRule="auto"/>
        <w:ind w:right="60" w:firstLine="1327"/>
        <w:rPr>
          <w:sz w:val="20"/>
          <w:szCs w:val="20"/>
        </w:rPr>
      </w:pPr>
      <w:r>
        <w:rPr>
          <w:rFonts w:eastAsia="Times New Roman"/>
          <w:b/>
          <w:bCs/>
          <w:i/>
          <w:iCs/>
          <w:sz w:val="24"/>
          <w:szCs w:val="24"/>
        </w:rPr>
        <w:t xml:space="preserve">Химия </w:t>
      </w:r>
      <w:r>
        <w:rPr>
          <w:rFonts w:eastAsia="Times New Roman"/>
          <w:sz w:val="24"/>
          <w:szCs w:val="24"/>
        </w:rPr>
        <w:t>ставит следующие</w:t>
      </w:r>
      <w:r>
        <w:rPr>
          <w:rFonts w:eastAsia="Times New Roman"/>
          <w:b/>
          <w:bCs/>
          <w:i/>
          <w:iCs/>
          <w:sz w:val="24"/>
          <w:szCs w:val="24"/>
        </w:rPr>
        <w:t xml:space="preserve"> </w:t>
      </w:r>
      <w:r>
        <w:rPr>
          <w:rFonts w:eastAsia="Times New Roman"/>
          <w:b/>
          <w:bCs/>
          <w:sz w:val="24"/>
          <w:szCs w:val="24"/>
        </w:rPr>
        <w:t>основные задачи</w:t>
      </w:r>
      <w:r>
        <w:rPr>
          <w:rFonts w:eastAsia="Times New Roman"/>
          <w:b/>
          <w:bCs/>
          <w:i/>
          <w:iCs/>
          <w:sz w:val="24"/>
          <w:szCs w:val="24"/>
        </w:rPr>
        <w:t xml:space="preserve"> </w:t>
      </w:r>
      <w:r>
        <w:rPr>
          <w:rFonts w:eastAsia="Times New Roman"/>
          <w:sz w:val="24"/>
          <w:szCs w:val="24"/>
        </w:rPr>
        <w:t>курса на этапе основного</w:t>
      </w:r>
      <w:r>
        <w:rPr>
          <w:rFonts w:eastAsia="Times New Roman"/>
          <w:b/>
          <w:bCs/>
          <w:i/>
          <w:iCs/>
          <w:sz w:val="24"/>
          <w:szCs w:val="24"/>
        </w:rPr>
        <w:t xml:space="preserve"> </w:t>
      </w:r>
      <w:r>
        <w:rPr>
          <w:rFonts w:eastAsia="Times New Roman"/>
          <w:sz w:val="24"/>
          <w:szCs w:val="24"/>
        </w:rPr>
        <w:t>образования:</w:t>
      </w:r>
    </w:p>
    <w:p w:rsidR="0013607E" w:rsidRDefault="0013607E">
      <w:pPr>
        <w:spacing w:line="19" w:lineRule="exact"/>
        <w:rPr>
          <w:sz w:val="20"/>
          <w:szCs w:val="20"/>
        </w:rPr>
      </w:pPr>
    </w:p>
    <w:p w:rsidR="0013607E" w:rsidRDefault="00FE2487">
      <w:pPr>
        <w:rPr>
          <w:sz w:val="20"/>
          <w:szCs w:val="20"/>
        </w:rPr>
      </w:pPr>
      <w:r>
        <w:rPr>
          <w:rFonts w:eastAsia="Times New Roman"/>
          <w:sz w:val="24"/>
          <w:szCs w:val="24"/>
        </w:rPr>
        <w:t>-освоить схемы описания и обьяснения поведения веществ в химических реакциях на основе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перехода к современным представлениям о строении атомов и закономерностях протекания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химических реакций, применительно к рассмотрению представителей основных классов 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соединений отдельных элементов;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-понимать  химические  превращения  неорганических  и  органических  веществ  как</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определенной сферы человеческой деятельности и материальной основы связанных с ними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природных явлений;</w:t>
      </w:r>
    </w:p>
    <w:p w:rsidR="0013607E" w:rsidRDefault="0013607E">
      <w:pPr>
        <w:spacing w:line="100" w:lineRule="exact"/>
        <w:rPr>
          <w:sz w:val="20"/>
          <w:szCs w:val="20"/>
        </w:rPr>
      </w:pPr>
    </w:p>
    <w:p w:rsidR="0013607E" w:rsidRDefault="00FE2487">
      <w:pPr>
        <w:spacing w:line="265" w:lineRule="auto"/>
        <w:jc w:val="both"/>
        <w:rPr>
          <w:sz w:val="20"/>
          <w:szCs w:val="20"/>
        </w:rPr>
      </w:pPr>
      <w:r>
        <w:rPr>
          <w:rFonts w:eastAsia="Times New Roman"/>
          <w:sz w:val="24"/>
          <w:szCs w:val="24"/>
        </w:rPr>
        <w:t>-анализировать, объективно оценивать и планировать поведение в ситуациях, требующих применения химических и экологических знаний, формирования навыков безопасного осуществления химических превращений или их предотвращения в повседневной жизни; - овладеть понятийным аппаратом и символическим языком химии и формирование научных понятий о веществах, их превращениях и возможностях их осуществления и предотвращения.</w:t>
      </w:r>
    </w:p>
    <w:p w:rsidR="0013607E" w:rsidRDefault="0013607E">
      <w:pPr>
        <w:spacing w:line="75" w:lineRule="exact"/>
        <w:rPr>
          <w:sz w:val="20"/>
          <w:szCs w:val="20"/>
        </w:rPr>
      </w:pPr>
    </w:p>
    <w:p w:rsidR="0013607E" w:rsidRDefault="00FE2487">
      <w:pPr>
        <w:spacing w:line="232" w:lineRule="auto"/>
        <w:jc w:val="both"/>
        <w:rPr>
          <w:sz w:val="20"/>
          <w:szCs w:val="20"/>
        </w:rPr>
      </w:pPr>
      <w:r>
        <w:rPr>
          <w:rFonts w:eastAsia="Times New Roman"/>
          <w:sz w:val="24"/>
          <w:szCs w:val="24"/>
        </w:rPr>
        <w:t>-приобрести опыт изучения превращений веществ и зависимости условий превращений от их свойств, использовать лабораторное оборудование и приборов.</w:t>
      </w:r>
    </w:p>
    <w:p w:rsidR="0013607E" w:rsidRDefault="0013607E">
      <w:pPr>
        <w:spacing w:line="102" w:lineRule="exact"/>
        <w:rPr>
          <w:sz w:val="20"/>
          <w:szCs w:val="20"/>
        </w:rPr>
      </w:pPr>
    </w:p>
    <w:p w:rsidR="0013607E" w:rsidRDefault="00FE2487">
      <w:pPr>
        <w:spacing w:line="231" w:lineRule="auto"/>
        <w:ind w:right="60" w:firstLine="852"/>
        <w:rPr>
          <w:sz w:val="20"/>
          <w:szCs w:val="20"/>
        </w:rPr>
      </w:pPr>
      <w:r>
        <w:rPr>
          <w:rFonts w:eastAsia="Times New Roman"/>
          <w:b/>
          <w:bCs/>
          <w:i/>
          <w:iCs/>
          <w:sz w:val="24"/>
          <w:szCs w:val="24"/>
        </w:rPr>
        <w:t xml:space="preserve">География </w:t>
      </w:r>
      <w:r>
        <w:rPr>
          <w:rFonts w:eastAsia="Times New Roman"/>
          <w:sz w:val="24"/>
          <w:szCs w:val="24"/>
        </w:rPr>
        <w:t>ставит следующие основные задачи курса на этапе основного</w:t>
      </w:r>
      <w:r>
        <w:rPr>
          <w:rFonts w:eastAsia="Times New Roman"/>
          <w:b/>
          <w:bCs/>
          <w:i/>
          <w:iCs/>
          <w:sz w:val="24"/>
          <w:szCs w:val="24"/>
        </w:rPr>
        <w:t xml:space="preserve"> </w:t>
      </w:r>
      <w:r>
        <w:rPr>
          <w:rFonts w:eastAsia="Times New Roman"/>
          <w:sz w:val="24"/>
          <w:szCs w:val="24"/>
        </w:rPr>
        <w:t>образования:</w:t>
      </w:r>
    </w:p>
    <w:p w:rsidR="0013607E" w:rsidRDefault="0013607E">
      <w:pPr>
        <w:spacing w:line="54" w:lineRule="exact"/>
        <w:rPr>
          <w:sz w:val="20"/>
          <w:szCs w:val="20"/>
        </w:rPr>
      </w:pPr>
    </w:p>
    <w:p w:rsidR="0013607E" w:rsidRDefault="00FE2487">
      <w:pPr>
        <w:rPr>
          <w:sz w:val="20"/>
          <w:szCs w:val="20"/>
        </w:rPr>
      </w:pPr>
      <w:r>
        <w:rPr>
          <w:rFonts w:eastAsia="Times New Roman"/>
          <w:sz w:val="23"/>
          <w:szCs w:val="23"/>
        </w:rPr>
        <w:t>-обеспечить освоение школьниками действием моделирования и позиционного видения мира для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достижения главной цели курса географии – формирования основ теоретического мышления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(анализа, планирования и рефлексии) как ключевой компетентности образования подростка.</w:t>
      </w:r>
    </w:p>
    <w:p w:rsidR="0013607E" w:rsidRDefault="0013607E">
      <w:pPr>
        <w:spacing w:line="52" w:lineRule="exact"/>
        <w:rPr>
          <w:sz w:val="20"/>
          <w:szCs w:val="20"/>
        </w:rPr>
      </w:pPr>
    </w:p>
    <w:p w:rsidR="0013607E" w:rsidRDefault="00FE2487">
      <w:pPr>
        <w:rPr>
          <w:sz w:val="20"/>
          <w:szCs w:val="20"/>
        </w:rPr>
      </w:pPr>
      <w:r>
        <w:rPr>
          <w:rFonts w:eastAsia="Times New Roman"/>
          <w:sz w:val="23"/>
          <w:szCs w:val="23"/>
        </w:rPr>
        <w:t>Освоить работу с разными типами моделей: создание карт «идеальных» материков и океанов,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компьютерное и математическое моделирование;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-обеспечить каждому учащемуся возможность создания своего «образа» географии с учетом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индивидуальных особенностей, желаний и потребностей, возможность поиска своего места 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роли в данном учебном предмете;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-оценить значение собственного места обучающихся в быстро меняющемся мире детства 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юности - чувство места в понятиях дома, школы, окрестностей. Рассмотреть вопросы,</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касающиеся людей и территорий с различных точек зрения;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-сформировать у обучающихся географическую картину мира как неотъемлемый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компонент их обшей культуры;</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160</w:t>
      </w:r>
    </w:p>
    <w:p w:rsidR="0013607E" w:rsidRDefault="00FE2487">
      <w:pPr>
        <w:spacing w:line="20" w:lineRule="exact"/>
        <w:rPr>
          <w:sz w:val="20"/>
          <w:szCs w:val="20"/>
        </w:rPr>
      </w:pPr>
      <w:r>
        <w:rPr>
          <w:noProof/>
          <w:sz w:val="20"/>
          <w:szCs w:val="20"/>
        </w:rPr>
        <w:drawing>
          <wp:anchor distT="0" distB="0" distL="114300" distR="114300" simplePos="0" relativeHeight="25077350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2"/>
        <w:rPr>
          <w:sz w:val="20"/>
          <w:szCs w:val="20"/>
        </w:rPr>
      </w:pPr>
      <w:r>
        <w:rPr>
          <w:rFonts w:eastAsia="Times New Roman"/>
          <w:noProof/>
          <w:sz w:val="23"/>
          <w:szCs w:val="23"/>
        </w:rPr>
        <w:lastRenderedPageBreak/>
        <w:drawing>
          <wp:anchor distT="0" distB="0" distL="114300" distR="114300" simplePos="0" relativeHeight="2507745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-обеспечить освоение обучающимися специального географического языка, необходимого для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формирования картины мира;</w:t>
      </w:r>
    </w:p>
    <w:p w:rsidR="0013607E" w:rsidRDefault="0013607E">
      <w:pPr>
        <w:spacing w:line="100" w:lineRule="exact"/>
        <w:rPr>
          <w:sz w:val="20"/>
          <w:szCs w:val="20"/>
        </w:rPr>
      </w:pPr>
    </w:p>
    <w:p w:rsidR="0013607E" w:rsidRDefault="00FE2487">
      <w:pPr>
        <w:spacing w:line="250" w:lineRule="auto"/>
        <w:ind w:left="2"/>
        <w:jc w:val="both"/>
        <w:rPr>
          <w:sz w:val="20"/>
          <w:szCs w:val="20"/>
        </w:rPr>
      </w:pPr>
      <w:r>
        <w:rPr>
          <w:rFonts w:eastAsia="Times New Roman"/>
          <w:sz w:val="24"/>
          <w:szCs w:val="24"/>
        </w:rPr>
        <w:t>-продолжить работу, начатую в курсе «Окружающий мир» с различными источниками информации (текст, графики, диаграммы, карта и т.д.), что является одной из культурных норм образованного человека.</w:t>
      </w:r>
    </w:p>
    <w:p w:rsidR="0013607E" w:rsidRDefault="0013607E">
      <w:pPr>
        <w:spacing w:line="50" w:lineRule="exact"/>
        <w:rPr>
          <w:sz w:val="20"/>
          <w:szCs w:val="20"/>
        </w:rPr>
      </w:pPr>
    </w:p>
    <w:p w:rsidR="0013607E" w:rsidRDefault="00FE2487">
      <w:pPr>
        <w:spacing w:line="272" w:lineRule="auto"/>
        <w:ind w:left="2"/>
        <w:jc w:val="both"/>
        <w:rPr>
          <w:sz w:val="20"/>
          <w:szCs w:val="20"/>
        </w:rPr>
      </w:pPr>
      <w:r>
        <w:rPr>
          <w:rFonts w:eastAsia="Times New Roman"/>
          <w:sz w:val="24"/>
          <w:szCs w:val="24"/>
        </w:rPr>
        <w:t xml:space="preserve">-обеспечить </w:t>
      </w:r>
      <w:r>
        <w:rPr>
          <w:rFonts w:eastAsia="Times New Roman"/>
          <w:b/>
          <w:bCs/>
          <w:sz w:val="24"/>
          <w:szCs w:val="24"/>
        </w:rPr>
        <w:t>овладение обучающимися методами географической науки.</w:t>
      </w:r>
      <w:r>
        <w:rPr>
          <w:rFonts w:eastAsia="Times New Roman"/>
          <w:sz w:val="24"/>
          <w:szCs w:val="24"/>
        </w:rPr>
        <w:t xml:space="preserve"> Основной задачей в этом направлении в современном школьном курсе географии должно стать освоение детьми различных способов моделирования (картографического, словесного, математического, сетевого и т.д.) и экспериментирования (прежде всего, мысленного эксперимента), наблюдения и описания, а также ведения исследовательской деятельности как в природе, так и в камеральных условиях.</w:t>
      </w:r>
    </w:p>
    <w:p w:rsidR="0013607E" w:rsidRDefault="0013607E">
      <w:pPr>
        <w:spacing w:line="31" w:lineRule="exact"/>
        <w:rPr>
          <w:sz w:val="20"/>
          <w:szCs w:val="20"/>
        </w:rPr>
      </w:pPr>
    </w:p>
    <w:p w:rsidR="0013607E" w:rsidRDefault="00FE2487">
      <w:pPr>
        <w:spacing w:line="261" w:lineRule="auto"/>
        <w:ind w:right="-1"/>
        <w:jc w:val="center"/>
        <w:rPr>
          <w:sz w:val="20"/>
          <w:szCs w:val="20"/>
        </w:rPr>
      </w:pPr>
      <w:r>
        <w:rPr>
          <w:rFonts w:eastAsia="Times New Roman"/>
          <w:b/>
          <w:bCs/>
          <w:sz w:val="24"/>
          <w:szCs w:val="24"/>
        </w:rPr>
        <w:t>2.1.6.Методика и инструментарий мониторинга успешности освоения и применения универсальных учебных действий</w:t>
      </w:r>
    </w:p>
    <w:p w:rsidR="0013607E" w:rsidRDefault="0013607E">
      <w:pPr>
        <w:spacing w:line="72" w:lineRule="exact"/>
        <w:rPr>
          <w:sz w:val="20"/>
          <w:szCs w:val="20"/>
        </w:rPr>
      </w:pPr>
    </w:p>
    <w:p w:rsidR="0013607E" w:rsidRDefault="00FE2487">
      <w:pPr>
        <w:spacing w:line="249" w:lineRule="auto"/>
        <w:ind w:left="2"/>
        <w:jc w:val="both"/>
        <w:rPr>
          <w:sz w:val="20"/>
          <w:szCs w:val="20"/>
        </w:rPr>
      </w:pPr>
      <w:r>
        <w:rPr>
          <w:rFonts w:eastAsia="Times New Roman"/>
          <w:sz w:val="24"/>
          <w:szCs w:val="24"/>
        </w:rPr>
        <w:t>Измерители достижения требований стандарта в целом должны охватывать содержание основных разделов учебных дисциплин и ведущие виды учебной деятельности, которые формируются в учебном процессе.</w:t>
      </w:r>
    </w:p>
    <w:p w:rsidR="0013607E" w:rsidRDefault="0013607E">
      <w:pPr>
        <w:spacing w:line="91" w:lineRule="exact"/>
        <w:rPr>
          <w:sz w:val="20"/>
          <w:szCs w:val="20"/>
        </w:rPr>
      </w:pPr>
    </w:p>
    <w:p w:rsidR="0013607E" w:rsidRDefault="00FE2487">
      <w:pPr>
        <w:spacing w:line="263" w:lineRule="auto"/>
        <w:ind w:left="2"/>
        <w:jc w:val="both"/>
        <w:rPr>
          <w:sz w:val="20"/>
          <w:szCs w:val="20"/>
        </w:rPr>
      </w:pPr>
      <w:r>
        <w:rPr>
          <w:rFonts w:eastAsia="Times New Roman"/>
          <w:sz w:val="24"/>
          <w:szCs w:val="24"/>
        </w:rPr>
        <w:t>Необходимо объективно оценить такие образовательные достижения обучающихся, как функциональная грамотность, предметные и общеучебные компетентности (соответственно:-умения применять знания в учебной ситуации для получения новых знаний, - использование знаний в неучебных ситуациях, связанных с реальной жизнью, для решения разного рода жизненных проблем и принятия обоснованных решений).</w:t>
      </w:r>
    </w:p>
    <w:p w:rsidR="0013607E" w:rsidRDefault="0013607E">
      <w:pPr>
        <w:spacing w:line="22" w:lineRule="exact"/>
        <w:rPr>
          <w:sz w:val="20"/>
          <w:szCs w:val="20"/>
        </w:rPr>
      </w:pPr>
    </w:p>
    <w:p w:rsidR="0013607E" w:rsidRDefault="00FE2487" w:rsidP="00FE2487">
      <w:pPr>
        <w:numPr>
          <w:ilvl w:val="0"/>
          <w:numId w:val="370"/>
        </w:numPr>
        <w:tabs>
          <w:tab w:val="left" w:pos="222"/>
        </w:tabs>
        <w:ind w:left="222" w:hanging="222"/>
        <w:rPr>
          <w:rFonts w:eastAsia="Times New Roman"/>
          <w:b/>
          <w:bCs/>
          <w:sz w:val="24"/>
          <w:szCs w:val="24"/>
        </w:rPr>
      </w:pPr>
      <w:r>
        <w:rPr>
          <w:rFonts w:eastAsia="Times New Roman"/>
          <w:b/>
          <w:bCs/>
          <w:sz w:val="24"/>
          <w:szCs w:val="24"/>
        </w:rPr>
        <w:t>основной школе главным результатом образования является:</w:t>
      </w:r>
    </w:p>
    <w:p w:rsidR="0013607E" w:rsidRDefault="0013607E">
      <w:pPr>
        <w:spacing w:line="78" w:lineRule="exact"/>
        <w:rPr>
          <w:rFonts w:eastAsia="Times New Roman"/>
          <w:b/>
          <w:bCs/>
          <w:sz w:val="24"/>
          <w:szCs w:val="24"/>
        </w:rPr>
      </w:pPr>
    </w:p>
    <w:p w:rsidR="0013607E" w:rsidRDefault="00FE2487">
      <w:pPr>
        <w:spacing w:line="249" w:lineRule="auto"/>
        <w:ind w:left="722"/>
        <w:rPr>
          <w:rFonts w:eastAsia="Times New Roman"/>
          <w:b/>
          <w:bCs/>
          <w:sz w:val="24"/>
          <w:szCs w:val="24"/>
        </w:rPr>
      </w:pPr>
      <w:r>
        <w:rPr>
          <w:rFonts w:eastAsia="Times New Roman"/>
          <w:sz w:val="24"/>
          <w:szCs w:val="24"/>
        </w:rPr>
        <w:t>формирование умений организации и программирования эффективной индивидуальной и коллективной деятельности как учебной, так и социально-творческой;</w:t>
      </w:r>
    </w:p>
    <w:p w:rsidR="0013607E" w:rsidRDefault="0013607E">
      <w:pPr>
        <w:spacing w:line="34" w:lineRule="exact"/>
        <w:rPr>
          <w:rFonts w:eastAsia="Times New Roman"/>
          <w:b/>
          <w:bCs/>
          <w:sz w:val="24"/>
          <w:szCs w:val="24"/>
        </w:rPr>
      </w:pPr>
    </w:p>
    <w:p w:rsidR="0013607E" w:rsidRDefault="00FE2487">
      <w:pPr>
        <w:ind w:left="362"/>
        <w:rPr>
          <w:rFonts w:eastAsia="Times New Roman"/>
          <w:b/>
          <w:bCs/>
          <w:sz w:val="24"/>
          <w:szCs w:val="24"/>
        </w:rPr>
      </w:pPr>
      <w:r>
        <w:rPr>
          <w:rFonts w:eastAsia="Times New Roman"/>
          <w:sz w:val="24"/>
          <w:szCs w:val="24"/>
        </w:rPr>
        <w:t>подготовка к осознанному и основанному на предметных знаниях выбору будущей</w:t>
      </w:r>
    </w:p>
    <w:p w:rsidR="0013607E" w:rsidRDefault="0013607E">
      <w:pPr>
        <w:spacing w:line="117" w:lineRule="exact"/>
        <w:rPr>
          <w:sz w:val="20"/>
          <w:szCs w:val="20"/>
        </w:rPr>
      </w:pPr>
    </w:p>
    <w:p w:rsidR="0013607E" w:rsidRDefault="00FE2487">
      <w:pPr>
        <w:spacing w:line="267" w:lineRule="auto"/>
        <w:ind w:left="2" w:firstLine="720"/>
        <w:jc w:val="both"/>
        <w:rPr>
          <w:sz w:val="20"/>
          <w:szCs w:val="20"/>
        </w:rPr>
      </w:pPr>
      <w:r>
        <w:rPr>
          <w:rFonts w:eastAsia="Times New Roman"/>
          <w:sz w:val="24"/>
          <w:szCs w:val="24"/>
        </w:rPr>
        <w:t>образовательной траектории; приобретение знаний о мере своих прав и обязанностей. Важнейшим критерием усвоения универсальных учебных действий на содержании любого предмета является процесс последовательного преобразования действия от внешней материальной - материализованной формы к внутренней через речевые формы (интериоризация).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интериоризация, т. е. сворачивание внешнего действия во внутренний личностный план.</w:t>
      </w:r>
    </w:p>
    <w:p w:rsidR="0013607E" w:rsidRDefault="0013607E">
      <w:pPr>
        <w:spacing w:line="73" w:lineRule="exact"/>
        <w:rPr>
          <w:sz w:val="20"/>
          <w:szCs w:val="20"/>
        </w:rPr>
      </w:pPr>
    </w:p>
    <w:p w:rsidR="0013607E" w:rsidRDefault="00FE2487" w:rsidP="00FE2487">
      <w:pPr>
        <w:numPr>
          <w:ilvl w:val="0"/>
          <w:numId w:val="371"/>
        </w:numPr>
        <w:tabs>
          <w:tab w:val="left" w:pos="626"/>
        </w:tabs>
        <w:spacing w:line="231" w:lineRule="auto"/>
        <w:ind w:left="2" w:firstLine="358"/>
        <w:jc w:val="both"/>
        <w:rPr>
          <w:rFonts w:eastAsia="Times New Roman"/>
          <w:sz w:val="24"/>
          <w:szCs w:val="24"/>
        </w:rPr>
      </w:pPr>
      <w:r>
        <w:rPr>
          <w:rFonts w:eastAsia="Times New Roman"/>
          <w:sz w:val="24"/>
          <w:szCs w:val="24"/>
        </w:rPr>
        <w:t>качестве диагностических материалов для выявления уровня развития общеучебных умений (УУД) могут выступать проверочные работы, состоящие из компетентностных задач.</w:t>
      </w:r>
    </w:p>
    <w:p w:rsidR="0013607E" w:rsidRDefault="0013607E">
      <w:pPr>
        <w:spacing w:line="102" w:lineRule="exact"/>
        <w:rPr>
          <w:rFonts w:eastAsia="Times New Roman"/>
          <w:sz w:val="24"/>
          <w:szCs w:val="24"/>
        </w:rPr>
      </w:pPr>
    </w:p>
    <w:p w:rsidR="0013607E" w:rsidRDefault="00FE2487">
      <w:pPr>
        <w:spacing w:line="231" w:lineRule="auto"/>
        <w:ind w:left="2" w:firstLine="300"/>
        <w:jc w:val="both"/>
        <w:rPr>
          <w:rFonts w:eastAsia="Times New Roman"/>
          <w:sz w:val="24"/>
          <w:szCs w:val="24"/>
        </w:rPr>
      </w:pPr>
      <w:r>
        <w:rPr>
          <w:rFonts w:eastAsia="Times New Roman"/>
          <w:sz w:val="24"/>
          <w:szCs w:val="24"/>
        </w:rPr>
        <w:t>Критерием проверки результатов программы будут являться данные комплексной диагностики уровня развития общеучебных умений (УУД) у учеников на начальном и</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заключительном этапах основной школы.</w:t>
      </w:r>
    </w:p>
    <w:p w:rsidR="0013607E" w:rsidRDefault="0013607E">
      <w:pPr>
        <w:spacing w:line="41" w:lineRule="exact"/>
        <w:rPr>
          <w:sz w:val="20"/>
          <w:szCs w:val="20"/>
        </w:rPr>
      </w:pPr>
    </w:p>
    <w:p w:rsidR="0013607E" w:rsidRDefault="00FE2487">
      <w:pPr>
        <w:ind w:left="2"/>
        <w:rPr>
          <w:sz w:val="20"/>
          <w:szCs w:val="20"/>
        </w:rPr>
      </w:pPr>
      <w:r>
        <w:rPr>
          <w:rFonts w:eastAsia="Times New Roman"/>
          <w:b/>
          <w:bCs/>
          <w:sz w:val="24"/>
          <w:szCs w:val="24"/>
        </w:rPr>
        <w:t xml:space="preserve">Критериями оценки сформированности универсальных учебных действий </w:t>
      </w:r>
      <w:r>
        <w:rPr>
          <w:rFonts w:eastAsia="Times New Roman"/>
          <w:sz w:val="24"/>
          <w:szCs w:val="24"/>
        </w:rPr>
        <w:t>у учащихся,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соответственно, выступают:</w:t>
      </w:r>
    </w:p>
    <w:p w:rsidR="0013607E" w:rsidRDefault="0013607E">
      <w:pPr>
        <w:spacing w:line="24" w:lineRule="exact"/>
        <w:rPr>
          <w:sz w:val="20"/>
          <w:szCs w:val="20"/>
        </w:rPr>
      </w:pPr>
    </w:p>
    <w:p w:rsidR="0013607E" w:rsidRDefault="00FE2487">
      <w:pPr>
        <w:ind w:left="362"/>
        <w:rPr>
          <w:sz w:val="20"/>
          <w:szCs w:val="20"/>
        </w:rPr>
      </w:pPr>
      <w:r>
        <w:rPr>
          <w:rFonts w:eastAsia="Times New Roman"/>
          <w:sz w:val="24"/>
          <w:szCs w:val="24"/>
        </w:rPr>
        <w:t>соответствие возрастно-психологическим нормативным требованиям;</w:t>
      </w:r>
    </w:p>
    <w:p w:rsidR="0013607E" w:rsidRDefault="0013607E">
      <w:pPr>
        <w:spacing w:line="40" w:lineRule="exact"/>
        <w:rPr>
          <w:sz w:val="20"/>
          <w:szCs w:val="20"/>
        </w:rPr>
      </w:pPr>
    </w:p>
    <w:p w:rsidR="0013607E" w:rsidRDefault="00FE2487">
      <w:pPr>
        <w:ind w:left="362"/>
        <w:rPr>
          <w:sz w:val="20"/>
          <w:szCs w:val="20"/>
        </w:rPr>
      </w:pPr>
      <w:r>
        <w:rPr>
          <w:rFonts w:eastAsia="Times New Roman"/>
          <w:sz w:val="24"/>
          <w:szCs w:val="24"/>
        </w:rPr>
        <w:t>соответствие свойств универсальных действий заранее заданным требованиям;</w:t>
      </w:r>
    </w:p>
    <w:p w:rsidR="0013607E" w:rsidRDefault="0013607E">
      <w:pPr>
        <w:spacing w:line="102" w:lineRule="exact"/>
        <w:rPr>
          <w:sz w:val="20"/>
          <w:szCs w:val="20"/>
        </w:rPr>
      </w:pPr>
    </w:p>
    <w:p w:rsidR="0013607E" w:rsidRDefault="00FE2487">
      <w:pPr>
        <w:spacing w:line="243" w:lineRule="auto"/>
        <w:ind w:left="722" w:right="140"/>
        <w:rPr>
          <w:sz w:val="20"/>
          <w:szCs w:val="20"/>
        </w:rPr>
      </w:pPr>
      <w:r>
        <w:rPr>
          <w:rFonts w:eastAsia="Times New Roman"/>
          <w:sz w:val="23"/>
          <w:szCs w:val="23"/>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22" w:lineRule="exact"/>
        <w:rPr>
          <w:sz w:val="20"/>
          <w:szCs w:val="20"/>
        </w:rPr>
      </w:pPr>
    </w:p>
    <w:p w:rsidR="0013607E" w:rsidRDefault="00FE2487">
      <w:pPr>
        <w:ind w:right="-1"/>
        <w:jc w:val="center"/>
        <w:rPr>
          <w:sz w:val="20"/>
          <w:szCs w:val="20"/>
        </w:rPr>
      </w:pPr>
      <w:r>
        <w:rPr>
          <w:rFonts w:ascii="Calibri" w:eastAsia="Calibri" w:hAnsi="Calibri" w:cs="Calibri"/>
        </w:rPr>
        <w:t>161</w:t>
      </w:r>
    </w:p>
    <w:p w:rsidR="0013607E" w:rsidRDefault="00FE2487">
      <w:pPr>
        <w:spacing w:line="20" w:lineRule="exact"/>
        <w:rPr>
          <w:sz w:val="20"/>
          <w:szCs w:val="20"/>
        </w:rPr>
      </w:pPr>
      <w:r>
        <w:rPr>
          <w:noProof/>
          <w:sz w:val="20"/>
          <w:szCs w:val="20"/>
        </w:rPr>
        <w:drawing>
          <wp:anchor distT="0" distB="0" distL="114300" distR="114300" simplePos="0" relativeHeight="25077555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2" w:right="840" w:bottom="916" w:left="1418" w:header="0" w:footer="0" w:gutter="0"/>
          <w:cols w:space="720" w:equalWidth="0">
            <w:col w:w="9642"/>
          </w:cols>
        </w:sectPr>
      </w:pPr>
    </w:p>
    <w:p w:rsidR="0013607E" w:rsidRDefault="00FE2487">
      <w:pPr>
        <w:ind w:left="362"/>
        <w:rPr>
          <w:sz w:val="20"/>
          <w:szCs w:val="20"/>
        </w:rPr>
      </w:pPr>
      <w:r>
        <w:rPr>
          <w:rFonts w:eastAsia="Times New Roman"/>
          <w:noProof/>
          <w:sz w:val="24"/>
          <w:szCs w:val="24"/>
        </w:rPr>
        <w:lastRenderedPageBreak/>
        <w:drawing>
          <wp:anchor distT="0" distB="0" distL="114300" distR="114300" simplePos="0" relativeHeight="2507765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деятельностью учащихся.</w:t>
      </w:r>
    </w:p>
    <w:p w:rsidR="0013607E" w:rsidRDefault="0013607E">
      <w:pPr>
        <w:spacing w:line="117" w:lineRule="exact"/>
        <w:rPr>
          <w:sz w:val="20"/>
          <w:szCs w:val="20"/>
        </w:rPr>
      </w:pPr>
    </w:p>
    <w:p w:rsidR="0013607E" w:rsidRDefault="00FE2487">
      <w:pPr>
        <w:spacing w:line="263" w:lineRule="auto"/>
        <w:ind w:left="2" w:firstLine="480"/>
        <w:jc w:val="both"/>
        <w:rPr>
          <w:sz w:val="20"/>
          <w:szCs w:val="20"/>
        </w:rPr>
      </w:pPr>
      <w:r>
        <w:rPr>
          <w:rFonts w:eastAsia="Times New Roman"/>
          <w:sz w:val="24"/>
          <w:szCs w:val="24"/>
        </w:rPr>
        <w:t>Возрастно-психологические нормативы формулируются для каждого из видов УУД с учетом стадиальности их развития. Для оценки обучающихся на соответствие их персональных достижений поэтапным требованиям создаются фонды оценочных средств для проведения текущего контроля успеваемости и промежуточной аттестации. Эти фонды могут включать:</w:t>
      </w:r>
    </w:p>
    <w:p w:rsidR="0013607E" w:rsidRDefault="0013607E">
      <w:pPr>
        <w:spacing w:line="60" w:lineRule="exact"/>
        <w:rPr>
          <w:sz w:val="20"/>
          <w:szCs w:val="20"/>
        </w:rPr>
      </w:pPr>
    </w:p>
    <w:p w:rsidR="0013607E" w:rsidRDefault="00FE2487">
      <w:pPr>
        <w:spacing w:line="231" w:lineRule="auto"/>
        <w:ind w:left="722"/>
        <w:rPr>
          <w:sz w:val="20"/>
          <w:szCs w:val="20"/>
        </w:rPr>
      </w:pPr>
      <w:r>
        <w:rPr>
          <w:rFonts w:eastAsia="Times New Roman"/>
          <w:sz w:val="24"/>
          <w:szCs w:val="24"/>
        </w:rPr>
        <w:t>контрольные вопросы и типовые задания для практических занятий, лабораторных и контрольных работ, зачетов;</w:t>
      </w:r>
    </w:p>
    <w:p w:rsidR="0013607E" w:rsidRDefault="0013607E">
      <w:pPr>
        <w:spacing w:line="42" w:lineRule="exact"/>
        <w:rPr>
          <w:sz w:val="20"/>
          <w:szCs w:val="20"/>
        </w:rPr>
      </w:pPr>
    </w:p>
    <w:p w:rsidR="0013607E" w:rsidRDefault="00FE2487">
      <w:pPr>
        <w:ind w:left="362"/>
        <w:rPr>
          <w:sz w:val="20"/>
          <w:szCs w:val="20"/>
        </w:rPr>
      </w:pPr>
      <w:r>
        <w:rPr>
          <w:rFonts w:eastAsia="Times New Roman"/>
          <w:sz w:val="24"/>
          <w:szCs w:val="24"/>
        </w:rPr>
        <w:t>тесты и компьютерные тестирующие программы;</w:t>
      </w:r>
    </w:p>
    <w:p w:rsidR="0013607E" w:rsidRDefault="0013607E">
      <w:pPr>
        <w:spacing w:line="40" w:lineRule="exact"/>
        <w:rPr>
          <w:sz w:val="20"/>
          <w:szCs w:val="20"/>
        </w:rPr>
      </w:pPr>
    </w:p>
    <w:p w:rsidR="0013607E" w:rsidRDefault="00FE2487">
      <w:pPr>
        <w:ind w:left="362"/>
        <w:rPr>
          <w:sz w:val="20"/>
          <w:szCs w:val="20"/>
        </w:rPr>
      </w:pPr>
      <w:r>
        <w:rPr>
          <w:rFonts w:eastAsia="Times New Roman"/>
          <w:sz w:val="24"/>
          <w:szCs w:val="24"/>
        </w:rPr>
        <w:t>примерную тематику проектов, рефератов и т.п., а также иные формы контроля,</w:t>
      </w:r>
    </w:p>
    <w:p w:rsidR="0013607E" w:rsidRDefault="0013607E">
      <w:pPr>
        <w:spacing w:line="60" w:lineRule="exact"/>
        <w:rPr>
          <w:sz w:val="20"/>
          <w:szCs w:val="20"/>
        </w:rPr>
      </w:pPr>
    </w:p>
    <w:p w:rsidR="0013607E" w:rsidRDefault="00FE2487">
      <w:pPr>
        <w:ind w:left="722"/>
        <w:rPr>
          <w:sz w:val="20"/>
          <w:szCs w:val="20"/>
        </w:rPr>
      </w:pPr>
      <w:r>
        <w:rPr>
          <w:rFonts w:eastAsia="Times New Roman"/>
          <w:sz w:val="24"/>
          <w:szCs w:val="24"/>
        </w:rPr>
        <w:t>позволяющие оценить степень сформированности компетенций обучающихся.</w:t>
      </w:r>
    </w:p>
    <w:p w:rsidR="0013607E" w:rsidRDefault="0013607E">
      <w:pPr>
        <w:spacing w:line="41" w:lineRule="exact"/>
        <w:rPr>
          <w:sz w:val="20"/>
          <w:szCs w:val="20"/>
        </w:rPr>
      </w:pPr>
    </w:p>
    <w:p w:rsidR="0013607E" w:rsidRDefault="00FE2487">
      <w:pPr>
        <w:tabs>
          <w:tab w:val="left" w:pos="1101"/>
          <w:tab w:val="left" w:pos="2641"/>
          <w:tab w:val="left" w:pos="3601"/>
          <w:tab w:val="left" w:pos="5341"/>
          <w:tab w:val="left" w:pos="6941"/>
          <w:tab w:val="left" w:pos="8321"/>
        </w:tabs>
        <w:ind w:left="482"/>
        <w:rPr>
          <w:sz w:val="20"/>
          <w:szCs w:val="20"/>
        </w:rPr>
      </w:pPr>
      <w:r>
        <w:rPr>
          <w:rFonts w:eastAsia="Times New Roman"/>
          <w:sz w:val="24"/>
          <w:szCs w:val="24"/>
        </w:rPr>
        <w:t>Для</w:t>
      </w:r>
      <w:r>
        <w:rPr>
          <w:rFonts w:eastAsia="Times New Roman"/>
          <w:sz w:val="24"/>
          <w:szCs w:val="24"/>
        </w:rPr>
        <w:tab/>
        <w:t>определения</w:t>
      </w:r>
      <w:r>
        <w:rPr>
          <w:rFonts w:eastAsia="Times New Roman"/>
          <w:sz w:val="24"/>
          <w:szCs w:val="24"/>
        </w:rPr>
        <w:tab/>
        <w:t>уровня</w:t>
      </w:r>
      <w:r>
        <w:rPr>
          <w:rFonts w:eastAsia="Times New Roman"/>
          <w:sz w:val="24"/>
          <w:szCs w:val="24"/>
        </w:rPr>
        <w:tab/>
        <w:t>формирования</w:t>
      </w:r>
      <w:r>
        <w:rPr>
          <w:rFonts w:eastAsia="Times New Roman"/>
          <w:sz w:val="24"/>
          <w:szCs w:val="24"/>
        </w:rPr>
        <w:tab/>
        <w:t>компетенций</w:t>
      </w:r>
      <w:r>
        <w:rPr>
          <w:rFonts w:eastAsia="Times New Roman"/>
          <w:sz w:val="24"/>
          <w:szCs w:val="24"/>
        </w:rPr>
        <w:tab/>
        <w:t>учащегося,</w:t>
      </w:r>
      <w:r>
        <w:rPr>
          <w:rFonts w:eastAsia="Times New Roman"/>
          <w:sz w:val="24"/>
          <w:szCs w:val="24"/>
        </w:rPr>
        <w:tab/>
        <w:t>прошедшего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соответствующую подготовку, в настоящее время разработаны новые методы. Наиболее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распространенными из них являются стандартизированные тесты с дополнительным</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творческим заданием и рейтинговая система оценки</w:t>
      </w:r>
    </w:p>
    <w:p w:rsidR="0013607E" w:rsidRDefault="0013607E">
      <w:pPr>
        <w:spacing w:line="62" w:lineRule="exact"/>
        <w:rPr>
          <w:sz w:val="20"/>
          <w:szCs w:val="20"/>
        </w:rPr>
      </w:pPr>
    </w:p>
    <w:p w:rsidR="0013607E" w:rsidRDefault="00FE2487">
      <w:pPr>
        <w:spacing w:line="270" w:lineRule="auto"/>
        <w:ind w:left="2"/>
        <w:jc w:val="both"/>
        <w:rPr>
          <w:sz w:val="20"/>
          <w:szCs w:val="20"/>
        </w:rPr>
      </w:pPr>
      <w:r>
        <w:rPr>
          <w:rFonts w:eastAsia="Times New Roman"/>
          <w:b/>
          <w:bCs/>
          <w:sz w:val="24"/>
          <w:szCs w:val="24"/>
        </w:rPr>
        <w:t xml:space="preserve">Стандартизированный тест </w:t>
      </w:r>
      <w:r>
        <w:rPr>
          <w:rFonts w:eastAsia="Times New Roman"/>
          <w:sz w:val="24"/>
          <w:szCs w:val="24"/>
        </w:rPr>
        <w:t>– это тест, производимый в максимально унифицированных</w:t>
      </w:r>
      <w:r>
        <w:rPr>
          <w:rFonts w:eastAsia="Times New Roman"/>
          <w:b/>
          <w:bCs/>
          <w:sz w:val="24"/>
          <w:szCs w:val="24"/>
        </w:rPr>
        <w:t xml:space="preserve"> </w:t>
      </w:r>
      <w:r>
        <w:rPr>
          <w:rFonts w:eastAsia="Times New Roman"/>
          <w:sz w:val="24"/>
          <w:szCs w:val="24"/>
        </w:rPr>
        <w:t>условиях. Поскольку в наше время данный тест направлен на определение не только ЗУНов, но и компетенций, он не является полностью закрытым (не предполагает только выбор правильных вариантов ответа), но включает в себя творческое задание (в тестах по медицине</w:t>
      </w:r>
    </w:p>
    <w:p w:rsidR="0013607E" w:rsidRDefault="0013607E">
      <w:pPr>
        <w:spacing w:line="69" w:lineRule="exact"/>
        <w:rPr>
          <w:sz w:val="20"/>
          <w:szCs w:val="20"/>
        </w:rPr>
      </w:pPr>
    </w:p>
    <w:p w:rsidR="0013607E" w:rsidRDefault="00FE2487">
      <w:pPr>
        <w:spacing w:line="231" w:lineRule="auto"/>
        <w:ind w:left="2"/>
        <w:jc w:val="both"/>
        <w:rPr>
          <w:sz w:val="20"/>
          <w:szCs w:val="20"/>
        </w:rPr>
      </w:pPr>
      <w:r>
        <w:rPr>
          <w:rFonts w:eastAsia="Times New Roman"/>
          <w:sz w:val="24"/>
          <w:szCs w:val="24"/>
        </w:rPr>
        <w:t>– ситуационная задача, в текстах по русскому языку – анализ текста и т.д.). Стандартизированные тесты с творческим заданием могут проводиться на всех этапах</w:t>
      </w:r>
    </w:p>
    <w:p w:rsidR="0013607E" w:rsidRDefault="0013607E">
      <w:pPr>
        <w:spacing w:line="102" w:lineRule="exact"/>
        <w:rPr>
          <w:sz w:val="20"/>
          <w:szCs w:val="20"/>
        </w:rPr>
      </w:pPr>
    </w:p>
    <w:p w:rsidR="0013607E" w:rsidRDefault="00FE2487">
      <w:pPr>
        <w:spacing w:line="270" w:lineRule="auto"/>
        <w:ind w:left="2"/>
        <w:rPr>
          <w:sz w:val="20"/>
          <w:szCs w:val="20"/>
        </w:rPr>
      </w:pPr>
      <w:r>
        <w:rPr>
          <w:rFonts w:eastAsia="Times New Roman"/>
          <w:sz w:val="24"/>
          <w:szCs w:val="24"/>
        </w:rPr>
        <w:t xml:space="preserve">обучения, то есть служить и для промежуточного, и для итогового контроля. </w:t>
      </w:r>
      <w:r>
        <w:rPr>
          <w:rFonts w:eastAsia="Times New Roman"/>
          <w:b/>
          <w:bCs/>
          <w:sz w:val="24"/>
          <w:szCs w:val="24"/>
        </w:rPr>
        <w:t xml:space="preserve">Модульно-рейтинговая система </w:t>
      </w:r>
      <w:r>
        <w:rPr>
          <w:rFonts w:eastAsia="Times New Roman"/>
          <w:sz w:val="24"/>
          <w:szCs w:val="24"/>
        </w:rPr>
        <w:t>– это метод, при котором учебный материал разделяется</w:t>
      </w:r>
      <w:r>
        <w:rPr>
          <w:rFonts w:eastAsia="Times New Roman"/>
          <w:b/>
          <w:bCs/>
          <w:sz w:val="24"/>
          <w:szCs w:val="24"/>
        </w:rPr>
        <w:t xml:space="preserve"> </w:t>
      </w:r>
      <w:r>
        <w:rPr>
          <w:rFonts w:eastAsia="Times New Roman"/>
          <w:sz w:val="24"/>
          <w:szCs w:val="24"/>
        </w:rPr>
        <w:t>на логически завершенные части (модули), после изучения каждого из которых предусматривается аттестация в форме контрольной работы, теста, коллоквиума и т.д. Работы оцениваются в балах, сумма которых дает рейтинг каждого учащегося. Модульно-рейтинговая система подходит для оценки компетенции в силу того, что в баллах оцениваются не только знания и навыки учащихся, но и творческие их возможности: активность, неординарность решений поставленных проблем, умения организовать группу для решения проблемы и т.д.</w:t>
      </w:r>
    </w:p>
    <w:p w:rsidR="0013607E" w:rsidRDefault="0013607E">
      <w:pPr>
        <w:spacing w:line="372" w:lineRule="exact"/>
        <w:rPr>
          <w:sz w:val="20"/>
          <w:szCs w:val="20"/>
        </w:rPr>
      </w:pPr>
    </w:p>
    <w:p w:rsidR="0013607E" w:rsidRDefault="00FE2487">
      <w:pPr>
        <w:spacing w:line="250" w:lineRule="auto"/>
        <w:ind w:left="2"/>
        <w:jc w:val="both"/>
        <w:rPr>
          <w:sz w:val="20"/>
          <w:szCs w:val="20"/>
        </w:rPr>
      </w:pPr>
      <w:r>
        <w:rPr>
          <w:rFonts w:eastAsia="Times New Roman"/>
          <w:sz w:val="24"/>
          <w:szCs w:val="24"/>
        </w:rPr>
        <w:t>Каждый модуль включает обязательные виды работ – лабораторные, практические, семинарские занятия, домашние индивидуальные работы, а также дополнительные работы по выбору (участие в олимпиаде, написание реферата, выступление на конференции, участие</w:t>
      </w:r>
    </w:p>
    <w:p w:rsidR="0013607E" w:rsidRDefault="0013607E">
      <w:pPr>
        <w:spacing w:line="31" w:lineRule="exact"/>
        <w:rPr>
          <w:sz w:val="20"/>
          <w:szCs w:val="20"/>
        </w:rPr>
      </w:pPr>
    </w:p>
    <w:p w:rsidR="0013607E" w:rsidRDefault="00FE2487" w:rsidP="00FE2487">
      <w:pPr>
        <w:numPr>
          <w:ilvl w:val="0"/>
          <w:numId w:val="372"/>
        </w:numPr>
        <w:tabs>
          <w:tab w:val="left" w:pos="242"/>
        </w:tabs>
        <w:ind w:left="242" w:hanging="242"/>
        <w:rPr>
          <w:rFonts w:eastAsia="Times New Roman"/>
          <w:sz w:val="24"/>
          <w:szCs w:val="24"/>
        </w:rPr>
      </w:pPr>
      <w:r>
        <w:rPr>
          <w:rFonts w:eastAsia="Times New Roman"/>
          <w:sz w:val="24"/>
          <w:szCs w:val="24"/>
        </w:rPr>
        <w:t>научно-исследовательской работе, решение задач повышенной сложности, выполнение</w:t>
      </w:r>
    </w:p>
    <w:p w:rsidR="0013607E" w:rsidRDefault="0013607E">
      <w:pPr>
        <w:spacing w:line="40"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комплексных усложненных лабораторных работ).</w:t>
      </w:r>
    </w:p>
    <w:p w:rsidR="0013607E" w:rsidRDefault="0013607E">
      <w:pPr>
        <w:spacing w:line="61" w:lineRule="exact"/>
        <w:rPr>
          <w:rFonts w:eastAsia="Times New Roman"/>
          <w:sz w:val="24"/>
          <w:szCs w:val="24"/>
        </w:rPr>
      </w:pPr>
    </w:p>
    <w:p w:rsidR="0013607E" w:rsidRDefault="00FE2487">
      <w:pPr>
        <w:spacing w:line="272" w:lineRule="auto"/>
        <w:ind w:left="2"/>
        <w:jc w:val="both"/>
        <w:rPr>
          <w:rFonts w:eastAsia="Times New Roman"/>
          <w:sz w:val="24"/>
          <w:szCs w:val="24"/>
        </w:rPr>
      </w:pPr>
      <w:r>
        <w:rPr>
          <w:rFonts w:eastAsia="Times New Roman"/>
          <w:b/>
          <w:bCs/>
          <w:sz w:val="24"/>
          <w:szCs w:val="24"/>
        </w:rPr>
        <w:t xml:space="preserve">Портфолио </w:t>
      </w:r>
      <w:r>
        <w:rPr>
          <w:rFonts w:eastAsia="Times New Roman"/>
          <w:sz w:val="24"/>
          <w:szCs w:val="24"/>
        </w:rPr>
        <w:t>- комплексы индивидуальных учебных достижений учащихся. Они могут</w:t>
      </w:r>
      <w:r>
        <w:rPr>
          <w:rFonts w:eastAsia="Times New Roman"/>
          <w:b/>
          <w:bCs/>
          <w:sz w:val="24"/>
          <w:szCs w:val="24"/>
        </w:rPr>
        <w:t xml:space="preserve"> </w:t>
      </w:r>
      <w:r>
        <w:rPr>
          <w:rFonts w:eastAsia="Times New Roman"/>
          <w:sz w:val="24"/>
          <w:szCs w:val="24"/>
        </w:rPr>
        <w:t>содержать их рефераты, сочинения, эссе, решения задач ит.п. Это – новый подход к обучению, новый способ работы, выражающий современное понимание процесса преподавания и учения, новую культуру образования. Портфолио позволяет выяснить не только то, что знает учащийся, но и как он пришел к этим знаниям, подталкивает к диалогу между учителем и учащимся. При этом важно, что учащийся самрешает, что именно будет</w:t>
      </w:r>
    </w:p>
    <w:p w:rsidR="0013607E" w:rsidRDefault="0013607E">
      <w:pPr>
        <w:spacing w:line="67" w:lineRule="exact"/>
        <w:rPr>
          <w:sz w:val="20"/>
          <w:szCs w:val="20"/>
        </w:rPr>
      </w:pPr>
    </w:p>
    <w:p w:rsidR="0013607E" w:rsidRDefault="00FE2487">
      <w:pPr>
        <w:spacing w:line="231" w:lineRule="auto"/>
        <w:ind w:left="2" w:right="300"/>
        <w:rPr>
          <w:sz w:val="20"/>
          <w:szCs w:val="20"/>
        </w:rPr>
      </w:pPr>
      <w:r>
        <w:rPr>
          <w:rFonts w:eastAsia="Times New Roman"/>
          <w:sz w:val="24"/>
          <w:szCs w:val="24"/>
        </w:rPr>
        <w:t xml:space="preserve">входить в его портфолио, то есть вырабатывает навыки оценки собственных достижений. </w:t>
      </w:r>
      <w:r>
        <w:rPr>
          <w:rFonts w:eastAsia="Times New Roman"/>
          <w:b/>
          <w:bCs/>
          <w:sz w:val="24"/>
          <w:szCs w:val="24"/>
        </w:rPr>
        <w:t xml:space="preserve">Метод проектов </w:t>
      </w:r>
      <w:r>
        <w:rPr>
          <w:rFonts w:eastAsia="Times New Roman"/>
          <w:sz w:val="24"/>
          <w:szCs w:val="24"/>
        </w:rPr>
        <w:t>– это совокупность учебно-познавательных приемов, которые позволяют</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162</w:t>
      </w:r>
    </w:p>
    <w:p w:rsidR="0013607E" w:rsidRDefault="00FE2487">
      <w:pPr>
        <w:spacing w:line="20" w:lineRule="exact"/>
        <w:rPr>
          <w:sz w:val="20"/>
          <w:szCs w:val="20"/>
        </w:rPr>
      </w:pPr>
      <w:r>
        <w:rPr>
          <w:noProof/>
          <w:sz w:val="20"/>
          <w:szCs w:val="20"/>
        </w:rPr>
        <w:drawing>
          <wp:anchor distT="0" distB="0" distL="114300" distR="114300" simplePos="0" relativeHeight="25077760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1177"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7786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решить ту или иную проблему в результате самостоятельных действий учащихся с</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обязательной презентацией этих результатов»</w:t>
      </w:r>
    </w:p>
    <w:p w:rsidR="0013607E" w:rsidRDefault="0013607E">
      <w:pPr>
        <w:spacing w:line="100" w:lineRule="exact"/>
        <w:rPr>
          <w:sz w:val="20"/>
          <w:szCs w:val="20"/>
        </w:rPr>
      </w:pPr>
    </w:p>
    <w:p w:rsidR="0013607E" w:rsidRDefault="00FE2487">
      <w:pPr>
        <w:spacing w:line="265" w:lineRule="auto"/>
        <w:ind w:left="2"/>
        <w:jc w:val="both"/>
        <w:rPr>
          <w:sz w:val="20"/>
          <w:szCs w:val="20"/>
        </w:rPr>
      </w:pPr>
      <w:r>
        <w:rPr>
          <w:rFonts w:eastAsia="Times New Roman"/>
          <w:b/>
          <w:bCs/>
          <w:sz w:val="24"/>
          <w:szCs w:val="24"/>
        </w:rPr>
        <w:t xml:space="preserve">Деловая игра - </w:t>
      </w:r>
      <w:r>
        <w:rPr>
          <w:rFonts w:eastAsia="Times New Roman"/>
          <w:sz w:val="24"/>
          <w:szCs w:val="24"/>
        </w:rPr>
        <w:t>метод, предполагающий создание нескольких команд, которые соревнуются</w:t>
      </w:r>
      <w:r>
        <w:rPr>
          <w:rFonts w:eastAsia="Times New Roman"/>
          <w:b/>
          <w:bCs/>
          <w:sz w:val="24"/>
          <w:szCs w:val="24"/>
        </w:rPr>
        <w:t xml:space="preserve"> </w:t>
      </w:r>
      <w:r>
        <w:rPr>
          <w:rFonts w:eastAsia="Times New Roman"/>
          <w:sz w:val="24"/>
          <w:szCs w:val="24"/>
        </w:rPr>
        <w:t>друг с другом в решении той или иной задачи. Например, команды могут изображать банки, конкурирующие в области кредитования населения, или политические партии, стремящиеся во время выборов в парламент приобрести наибольшее количество голосов избирателей. Деловая игра требует не только знаний и навыков, но и умения работать в команде, находить выход из неординарных ситуаций и т.д.</w:t>
      </w:r>
    </w:p>
    <w:p w:rsidR="0013607E" w:rsidRDefault="0013607E">
      <w:pPr>
        <w:spacing w:line="36" w:lineRule="exact"/>
        <w:rPr>
          <w:sz w:val="20"/>
          <w:szCs w:val="20"/>
        </w:rPr>
      </w:pPr>
    </w:p>
    <w:p w:rsidR="0013607E" w:rsidRDefault="00FE2487">
      <w:pPr>
        <w:spacing w:line="270" w:lineRule="auto"/>
        <w:ind w:left="2"/>
        <w:jc w:val="both"/>
        <w:rPr>
          <w:sz w:val="20"/>
          <w:szCs w:val="20"/>
        </w:rPr>
      </w:pPr>
      <w:r>
        <w:rPr>
          <w:rFonts w:eastAsia="Times New Roman"/>
          <w:b/>
          <w:bCs/>
          <w:sz w:val="24"/>
          <w:szCs w:val="24"/>
        </w:rPr>
        <w:t xml:space="preserve">Стандартизированный тест </w:t>
      </w:r>
      <w:r>
        <w:rPr>
          <w:rFonts w:eastAsia="Times New Roman"/>
          <w:sz w:val="24"/>
          <w:szCs w:val="24"/>
        </w:rPr>
        <w:t>– это тест, производимый в максимально унифицированных</w:t>
      </w:r>
      <w:r>
        <w:rPr>
          <w:rFonts w:eastAsia="Times New Roman"/>
          <w:b/>
          <w:bCs/>
          <w:sz w:val="24"/>
          <w:szCs w:val="24"/>
        </w:rPr>
        <w:t xml:space="preserve"> </w:t>
      </w:r>
      <w:r>
        <w:rPr>
          <w:rFonts w:eastAsia="Times New Roman"/>
          <w:sz w:val="24"/>
          <w:szCs w:val="24"/>
        </w:rPr>
        <w:t>условиях. Поскольку в наше время данный тест направлен на определение не только ЗУНов, но и компетенций, он не является полностью закрытым (не предполагает только выбор правильных вариантов ответа), но включает в себя творческое задание (в тестах по медицине</w:t>
      </w:r>
    </w:p>
    <w:p w:rsidR="0013607E" w:rsidRDefault="0013607E">
      <w:pPr>
        <w:spacing w:line="69" w:lineRule="exact"/>
        <w:rPr>
          <w:sz w:val="20"/>
          <w:szCs w:val="20"/>
        </w:rPr>
      </w:pPr>
    </w:p>
    <w:p w:rsidR="0013607E" w:rsidRDefault="00FE2487">
      <w:pPr>
        <w:spacing w:line="231" w:lineRule="auto"/>
        <w:ind w:left="2"/>
        <w:jc w:val="both"/>
        <w:rPr>
          <w:sz w:val="20"/>
          <w:szCs w:val="20"/>
        </w:rPr>
      </w:pPr>
      <w:r>
        <w:rPr>
          <w:rFonts w:eastAsia="Times New Roman"/>
          <w:sz w:val="24"/>
          <w:szCs w:val="24"/>
        </w:rPr>
        <w:t>– ситуационная задача, в текстах по русскому языку – анализ текста и т.д.). Стандартизированные тесты с творческим заданием могут проводиться на всех этапах</w:t>
      </w:r>
    </w:p>
    <w:p w:rsidR="0013607E" w:rsidRDefault="0013607E">
      <w:pPr>
        <w:spacing w:line="102" w:lineRule="exact"/>
        <w:rPr>
          <w:sz w:val="20"/>
          <w:szCs w:val="20"/>
        </w:rPr>
      </w:pPr>
    </w:p>
    <w:p w:rsidR="0013607E" w:rsidRDefault="00FE2487">
      <w:pPr>
        <w:spacing w:line="270" w:lineRule="auto"/>
        <w:ind w:left="2"/>
        <w:rPr>
          <w:sz w:val="20"/>
          <w:szCs w:val="20"/>
        </w:rPr>
      </w:pPr>
      <w:r>
        <w:rPr>
          <w:rFonts w:eastAsia="Times New Roman"/>
          <w:sz w:val="24"/>
          <w:szCs w:val="24"/>
        </w:rPr>
        <w:t xml:space="preserve">обучения, то есть служить и для промежуточного, и для итогового контроля. </w:t>
      </w:r>
      <w:r>
        <w:rPr>
          <w:rFonts w:eastAsia="Times New Roman"/>
          <w:b/>
          <w:bCs/>
          <w:sz w:val="24"/>
          <w:szCs w:val="24"/>
        </w:rPr>
        <w:t xml:space="preserve">Модульно-рейтинговая система </w:t>
      </w:r>
      <w:r>
        <w:rPr>
          <w:rFonts w:eastAsia="Times New Roman"/>
          <w:sz w:val="24"/>
          <w:szCs w:val="24"/>
        </w:rPr>
        <w:t>– это метод, при котором учебный материал разделяется</w:t>
      </w:r>
      <w:r>
        <w:rPr>
          <w:rFonts w:eastAsia="Times New Roman"/>
          <w:b/>
          <w:bCs/>
          <w:sz w:val="24"/>
          <w:szCs w:val="24"/>
        </w:rPr>
        <w:t xml:space="preserve"> </w:t>
      </w:r>
      <w:r>
        <w:rPr>
          <w:rFonts w:eastAsia="Times New Roman"/>
          <w:sz w:val="24"/>
          <w:szCs w:val="24"/>
        </w:rPr>
        <w:t>на логически завершенные части (модули), после изучения каждого из которых предусматривается аттестация в форме контрольной работы, теста, коллоквиума и т.д. Работы оцениваются в балах, сумма которых дает рейтинг каждого учащегося. Модульно-рейтинговая система подходит для оценки компетенции в силу того, что в баллах оцениваются не только знания и навыки учащихся, но и творческие их возможности: активность, неординарность решений поставленных проблем, умения организовать группу д Каждый модуль включает обязательные виды работ – лабораторные, практические, семинарские занятия, домашние индивидуальные работы, а также дополнительные работы по выбору (участие в олимпиаде, написание реферата, выступление на конференции, участие</w:t>
      </w:r>
    </w:p>
    <w:p w:rsidR="0013607E" w:rsidRDefault="0013607E">
      <w:pPr>
        <w:spacing w:line="17" w:lineRule="exact"/>
        <w:rPr>
          <w:sz w:val="20"/>
          <w:szCs w:val="20"/>
        </w:rPr>
      </w:pPr>
    </w:p>
    <w:p w:rsidR="0013607E" w:rsidRDefault="00FE2487" w:rsidP="00FE2487">
      <w:pPr>
        <w:numPr>
          <w:ilvl w:val="0"/>
          <w:numId w:val="373"/>
        </w:numPr>
        <w:tabs>
          <w:tab w:val="left" w:pos="242"/>
        </w:tabs>
        <w:ind w:left="242" w:hanging="242"/>
        <w:rPr>
          <w:rFonts w:eastAsia="Times New Roman"/>
          <w:sz w:val="24"/>
          <w:szCs w:val="24"/>
        </w:rPr>
      </w:pPr>
      <w:r>
        <w:rPr>
          <w:rFonts w:eastAsia="Times New Roman"/>
          <w:sz w:val="24"/>
          <w:szCs w:val="24"/>
        </w:rPr>
        <w:t>научно-исследовательской работе, решение задач повышенной сложности, выполнение</w:t>
      </w:r>
    </w:p>
    <w:p w:rsidR="0013607E" w:rsidRDefault="0013607E">
      <w:pPr>
        <w:spacing w:line="40"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комплексных усложненных лабораторных работ).</w:t>
      </w:r>
    </w:p>
    <w:p w:rsidR="0013607E" w:rsidRDefault="0013607E">
      <w:pPr>
        <w:spacing w:line="59" w:lineRule="exact"/>
        <w:rPr>
          <w:rFonts w:eastAsia="Times New Roman"/>
          <w:sz w:val="24"/>
          <w:szCs w:val="24"/>
        </w:rPr>
      </w:pPr>
    </w:p>
    <w:p w:rsidR="0013607E" w:rsidRDefault="00FE2487">
      <w:pPr>
        <w:spacing w:line="272" w:lineRule="auto"/>
        <w:ind w:left="2"/>
        <w:jc w:val="both"/>
        <w:rPr>
          <w:rFonts w:eastAsia="Times New Roman"/>
          <w:sz w:val="24"/>
          <w:szCs w:val="24"/>
        </w:rPr>
      </w:pPr>
      <w:r>
        <w:rPr>
          <w:rFonts w:eastAsia="Times New Roman"/>
          <w:b/>
          <w:bCs/>
          <w:sz w:val="24"/>
          <w:szCs w:val="24"/>
        </w:rPr>
        <w:t xml:space="preserve">Портфолио </w:t>
      </w:r>
      <w:r>
        <w:rPr>
          <w:rFonts w:eastAsia="Times New Roman"/>
          <w:sz w:val="24"/>
          <w:szCs w:val="24"/>
        </w:rPr>
        <w:t>- комплексы индивидуальных учебных достижений учащихся. Они могут</w:t>
      </w:r>
      <w:r>
        <w:rPr>
          <w:rFonts w:eastAsia="Times New Roman"/>
          <w:b/>
          <w:bCs/>
          <w:sz w:val="24"/>
          <w:szCs w:val="24"/>
        </w:rPr>
        <w:t xml:space="preserve"> </w:t>
      </w:r>
      <w:r>
        <w:rPr>
          <w:rFonts w:eastAsia="Times New Roman"/>
          <w:sz w:val="24"/>
          <w:szCs w:val="24"/>
        </w:rPr>
        <w:t>содержать их рефераты, сочинения, эссе, решения задач ит.п. Это – новый подход к обучению, новый способ работы, выражающий современное понимание процесса преподавания и учения, новую культуру образования. Портфолио позволяет выяснить не только то, что знает учащийся, но и как он пришел к этим знаниям, подталкивает к диалогу между учителем и учащимся. При этом важно, что учащийся самрешает, что именно будет</w:t>
      </w:r>
    </w:p>
    <w:p w:rsidR="0013607E" w:rsidRDefault="0013607E">
      <w:pPr>
        <w:spacing w:line="10" w:lineRule="exact"/>
        <w:rPr>
          <w:sz w:val="20"/>
          <w:szCs w:val="20"/>
        </w:rPr>
      </w:pPr>
    </w:p>
    <w:p w:rsidR="0013607E" w:rsidRDefault="00FE2487">
      <w:pPr>
        <w:ind w:left="2"/>
        <w:rPr>
          <w:sz w:val="20"/>
          <w:szCs w:val="20"/>
        </w:rPr>
      </w:pPr>
      <w:r>
        <w:rPr>
          <w:rFonts w:eastAsia="Times New Roman"/>
          <w:sz w:val="24"/>
          <w:szCs w:val="24"/>
        </w:rPr>
        <w:t>входить в его портфолио, то есть вырабатывает навыки оценки собственных достижений.</w:t>
      </w:r>
    </w:p>
    <w:p w:rsidR="0013607E" w:rsidRDefault="0013607E">
      <w:pPr>
        <w:spacing w:line="41" w:lineRule="exact"/>
        <w:rPr>
          <w:sz w:val="20"/>
          <w:szCs w:val="20"/>
        </w:rPr>
      </w:pPr>
    </w:p>
    <w:p w:rsidR="0013607E" w:rsidRDefault="00FE2487">
      <w:pPr>
        <w:ind w:left="2"/>
        <w:rPr>
          <w:sz w:val="20"/>
          <w:szCs w:val="20"/>
        </w:rPr>
      </w:pPr>
      <w:r>
        <w:rPr>
          <w:rFonts w:eastAsia="Times New Roman"/>
          <w:b/>
          <w:bCs/>
          <w:sz w:val="24"/>
          <w:szCs w:val="24"/>
        </w:rPr>
        <w:t xml:space="preserve">Метод проектов </w:t>
      </w:r>
      <w:r>
        <w:rPr>
          <w:rFonts w:eastAsia="Times New Roman"/>
          <w:sz w:val="24"/>
          <w:szCs w:val="24"/>
        </w:rPr>
        <w:t>– это совокупность учебно-познавательных приемов, которые позволяют</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решить ту или иную проблему в результате самостоятельных действий учащихся с</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обязательной презентацией этих результатов»</w:t>
      </w:r>
    </w:p>
    <w:p w:rsidR="0013607E" w:rsidRDefault="0013607E">
      <w:pPr>
        <w:spacing w:line="103" w:lineRule="exact"/>
        <w:rPr>
          <w:sz w:val="20"/>
          <w:szCs w:val="20"/>
        </w:rPr>
      </w:pPr>
    </w:p>
    <w:p w:rsidR="0013607E" w:rsidRDefault="00FE2487">
      <w:pPr>
        <w:spacing w:line="265" w:lineRule="auto"/>
        <w:ind w:left="2"/>
        <w:jc w:val="both"/>
        <w:rPr>
          <w:sz w:val="20"/>
          <w:szCs w:val="20"/>
        </w:rPr>
      </w:pPr>
      <w:r>
        <w:rPr>
          <w:rFonts w:eastAsia="Times New Roman"/>
          <w:b/>
          <w:bCs/>
          <w:sz w:val="24"/>
          <w:szCs w:val="24"/>
        </w:rPr>
        <w:t xml:space="preserve">Деловая игра - </w:t>
      </w:r>
      <w:r>
        <w:rPr>
          <w:rFonts w:eastAsia="Times New Roman"/>
          <w:sz w:val="24"/>
          <w:szCs w:val="24"/>
        </w:rPr>
        <w:t>метод, предполагающий создание нескольких команд, которые соревнуются</w:t>
      </w:r>
      <w:r>
        <w:rPr>
          <w:rFonts w:eastAsia="Times New Roman"/>
          <w:b/>
          <w:bCs/>
          <w:sz w:val="24"/>
          <w:szCs w:val="24"/>
        </w:rPr>
        <w:t xml:space="preserve"> </w:t>
      </w:r>
      <w:r>
        <w:rPr>
          <w:rFonts w:eastAsia="Times New Roman"/>
          <w:sz w:val="24"/>
          <w:szCs w:val="24"/>
        </w:rPr>
        <w:t>друг с другом в решении той или иной задачи. Например, команды могут изображать банки, конкурирующие в области кредитования населения, или политические партии, стремящиеся во время выборов в парламент приобрести наибольшее количество голосов избирателей. Деловая игра требует не только знаний и навыков, но и умения работать в команде, находить выход из неординарных ситуаций и т.д.</w:t>
      </w:r>
    </w:p>
    <w:p w:rsidR="0013607E" w:rsidRDefault="0013607E">
      <w:pPr>
        <w:spacing w:line="34" w:lineRule="exact"/>
        <w:rPr>
          <w:sz w:val="20"/>
          <w:szCs w:val="20"/>
        </w:rPr>
      </w:pPr>
    </w:p>
    <w:p w:rsidR="0013607E" w:rsidRDefault="00FE2487">
      <w:pPr>
        <w:spacing w:line="259" w:lineRule="auto"/>
        <w:ind w:left="2" w:firstLine="360"/>
        <w:jc w:val="both"/>
        <w:rPr>
          <w:sz w:val="20"/>
          <w:szCs w:val="20"/>
        </w:rPr>
      </w:pPr>
      <w:r>
        <w:rPr>
          <w:rFonts w:eastAsia="Times New Roman"/>
          <w:sz w:val="24"/>
          <w:szCs w:val="24"/>
        </w:rPr>
        <w:t xml:space="preserve">Существенная </w:t>
      </w:r>
      <w:r>
        <w:rPr>
          <w:rFonts w:eastAsia="Times New Roman"/>
          <w:b/>
          <w:bCs/>
          <w:sz w:val="24"/>
          <w:szCs w:val="24"/>
        </w:rPr>
        <w:t>положительная динамика в уровне развития универсальных учебных</w:t>
      </w:r>
      <w:r>
        <w:rPr>
          <w:rFonts w:eastAsia="Times New Roman"/>
          <w:sz w:val="24"/>
          <w:szCs w:val="24"/>
        </w:rPr>
        <w:t xml:space="preserve"> </w:t>
      </w:r>
      <w:r>
        <w:rPr>
          <w:rFonts w:eastAsia="Times New Roman"/>
          <w:b/>
          <w:bCs/>
          <w:sz w:val="24"/>
          <w:szCs w:val="24"/>
        </w:rPr>
        <w:t xml:space="preserve">действий учащихся </w:t>
      </w:r>
      <w:r>
        <w:rPr>
          <w:rFonts w:eastAsia="Times New Roman"/>
          <w:sz w:val="24"/>
          <w:szCs w:val="24"/>
        </w:rPr>
        <w:t>и в умении применять полученные знания в жизни будет</w:t>
      </w:r>
    </w:p>
    <w:p w:rsidR="0013607E" w:rsidRDefault="0013607E">
      <w:pPr>
        <w:spacing w:line="269" w:lineRule="exact"/>
        <w:rPr>
          <w:sz w:val="20"/>
          <w:szCs w:val="20"/>
        </w:rPr>
      </w:pPr>
    </w:p>
    <w:p w:rsidR="0013607E" w:rsidRDefault="00FE2487">
      <w:pPr>
        <w:ind w:right="-1"/>
        <w:jc w:val="center"/>
        <w:rPr>
          <w:sz w:val="20"/>
          <w:szCs w:val="20"/>
        </w:rPr>
      </w:pPr>
      <w:r>
        <w:rPr>
          <w:rFonts w:ascii="Calibri" w:eastAsia="Calibri" w:hAnsi="Calibri" w:cs="Calibri"/>
        </w:rPr>
        <w:t>163</w:t>
      </w:r>
    </w:p>
    <w:p w:rsidR="0013607E" w:rsidRDefault="00FE2487">
      <w:pPr>
        <w:spacing w:line="20" w:lineRule="exact"/>
        <w:rPr>
          <w:sz w:val="20"/>
          <w:szCs w:val="20"/>
        </w:rPr>
      </w:pPr>
      <w:r>
        <w:rPr>
          <w:noProof/>
          <w:sz w:val="20"/>
          <w:szCs w:val="20"/>
        </w:rPr>
        <w:drawing>
          <wp:anchor distT="0" distB="0" distL="114300" distR="114300" simplePos="0" relativeHeight="25077964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67" w:lineRule="auto"/>
        <w:jc w:val="both"/>
        <w:rPr>
          <w:sz w:val="20"/>
          <w:szCs w:val="20"/>
        </w:rPr>
      </w:pPr>
      <w:r>
        <w:rPr>
          <w:rFonts w:eastAsia="Times New Roman"/>
          <w:noProof/>
          <w:sz w:val="24"/>
          <w:szCs w:val="24"/>
        </w:rPr>
        <w:lastRenderedPageBreak/>
        <w:drawing>
          <wp:anchor distT="0" distB="0" distL="114300" distR="114300" simplePos="0" relativeHeight="2507806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свидетельствовать о том, что гипотеза о возможности получить новый образовательный результат, реализуя принцип преемственности на уровне целей, содержания и технологий обучения, подтвердилась. С другой стороны, система оценивания позволяет получать интегральную и дифференцированную информацию о процессе преподавания и процессе учения, отслеживать индивидуальный прогресс 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w:t>
      </w:r>
    </w:p>
    <w:p w:rsidR="0013607E" w:rsidRDefault="0013607E">
      <w:pPr>
        <w:spacing w:line="11" w:lineRule="exact"/>
        <w:rPr>
          <w:sz w:val="20"/>
          <w:szCs w:val="20"/>
        </w:rPr>
      </w:pPr>
    </w:p>
    <w:p w:rsidR="0013607E" w:rsidRDefault="00FE2487">
      <w:pPr>
        <w:rPr>
          <w:sz w:val="20"/>
          <w:szCs w:val="20"/>
        </w:rPr>
      </w:pPr>
      <w:r>
        <w:rPr>
          <w:rFonts w:eastAsia="Times New Roman"/>
          <w:sz w:val="24"/>
          <w:szCs w:val="24"/>
        </w:rPr>
        <w:t>Это налагает особые требования на выстраивание системы оценивания, в частности:</w:t>
      </w:r>
    </w:p>
    <w:p w:rsidR="0013607E" w:rsidRDefault="0013607E">
      <w:pPr>
        <w:spacing w:line="86" w:lineRule="exact"/>
        <w:rPr>
          <w:sz w:val="20"/>
          <w:szCs w:val="20"/>
        </w:rPr>
      </w:pPr>
    </w:p>
    <w:p w:rsidR="0013607E" w:rsidRDefault="00FE2487">
      <w:pPr>
        <w:spacing w:line="231" w:lineRule="auto"/>
        <w:ind w:left="720"/>
        <w:rPr>
          <w:sz w:val="20"/>
          <w:szCs w:val="20"/>
        </w:rPr>
      </w:pPr>
      <w:r>
        <w:rPr>
          <w:rFonts w:eastAsia="Times New Roman"/>
          <w:sz w:val="24"/>
          <w:szCs w:val="24"/>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13607E" w:rsidRDefault="0013607E">
      <w:pPr>
        <w:spacing w:line="42" w:lineRule="exact"/>
        <w:rPr>
          <w:sz w:val="20"/>
          <w:szCs w:val="20"/>
        </w:rPr>
      </w:pPr>
    </w:p>
    <w:p w:rsidR="0013607E" w:rsidRDefault="00FE2487">
      <w:pPr>
        <w:ind w:left="360"/>
        <w:rPr>
          <w:sz w:val="20"/>
          <w:szCs w:val="20"/>
        </w:rPr>
      </w:pPr>
      <w:r>
        <w:rPr>
          <w:rFonts w:eastAsia="Times New Roman"/>
          <w:sz w:val="24"/>
          <w:szCs w:val="24"/>
        </w:rPr>
        <w:t>использование критериальной системы оценивания;</w:t>
      </w:r>
    </w:p>
    <w:p w:rsidR="0013607E" w:rsidRDefault="0013607E">
      <w:pPr>
        <w:spacing w:line="100" w:lineRule="exact"/>
        <w:rPr>
          <w:sz w:val="20"/>
          <w:szCs w:val="20"/>
        </w:rPr>
      </w:pPr>
    </w:p>
    <w:p w:rsidR="0013607E" w:rsidRDefault="00FE2487">
      <w:pPr>
        <w:spacing w:line="250" w:lineRule="auto"/>
        <w:ind w:left="720"/>
        <w:rPr>
          <w:sz w:val="20"/>
          <w:szCs w:val="20"/>
        </w:rPr>
      </w:pPr>
      <w:r>
        <w:rPr>
          <w:rFonts w:eastAsia="Times New Roman"/>
          <w:sz w:val="24"/>
          <w:szCs w:val="24"/>
        </w:rPr>
        <w:t>использование разнообразных видов, методов, форм и объектов оценивания, в том числе как внутреннюю, так и внешнюю оценку, при последовательном нарастании объема внешней оценки на каждой последующей ступени обучения;</w:t>
      </w:r>
    </w:p>
    <w:p w:rsidR="0013607E" w:rsidRDefault="0013607E">
      <w:pPr>
        <w:spacing w:line="90" w:lineRule="exact"/>
        <w:rPr>
          <w:sz w:val="20"/>
          <w:szCs w:val="20"/>
        </w:rPr>
      </w:pPr>
    </w:p>
    <w:p w:rsidR="0013607E" w:rsidRDefault="00FE2487">
      <w:pPr>
        <w:spacing w:line="231" w:lineRule="auto"/>
        <w:ind w:left="720" w:right="3740"/>
        <w:rPr>
          <w:sz w:val="20"/>
          <w:szCs w:val="20"/>
        </w:rPr>
      </w:pPr>
      <w:r>
        <w:rPr>
          <w:rFonts w:eastAsia="Times New Roman"/>
          <w:sz w:val="24"/>
          <w:szCs w:val="24"/>
        </w:rPr>
        <w:t>субъективные и объективные методы оценивания; стандартизованные оценки;</w:t>
      </w:r>
    </w:p>
    <w:p w:rsidR="0013607E" w:rsidRDefault="0013607E">
      <w:pPr>
        <w:spacing w:line="42" w:lineRule="exact"/>
        <w:rPr>
          <w:sz w:val="20"/>
          <w:szCs w:val="20"/>
        </w:rPr>
      </w:pPr>
    </w:p>
    <w:p w:rsidR="0013607E" w:rsidRDefault="00FE2487">
      <w:pPr>
        <w:ind w:left="360"/>
        <w:rPr>
          <w:sz w:val="20"/>
          <w:szCs w:val="20"/>
        </w:rPr>
      </w:pPr>
      <w:r>
        <w:rPr>
          <w:rFonts w:eastAsia="Times New Roman"/>
          <w:sz w:val="24"/>
          <w:szCs w:val="24"/>
        </w:rPr>
        <w:t>интегральную оценку, в том числе – портфолио, и дифференцированную оценку</w:t>
      </w:r>
    </w:p>
    <w:p w:rsidR="0013607E" w:rsidRDefault="0013607E">
      <w:pPr>
        <w:spacing w:line="102" w:lineRule="exact"/>
        <w:rPr>
          <w:sz w:val="20"/>
          <w:szCs w:val="20"/>
        </w:rPr>
      </w:pPr>
    </w:p>
    <w:p w:rsidR="0013607E" w:rsidRDefault="00FE2487">
      <w:pPr>
        <w:spacing w:line="231" w:lineRule="auto"/>
        <w:ind w:left="720"/>
        <w:rPr>
          <w:sz w:val="20"/>
          <w:szCs w:val="20"/>
        </w:rPr>
      </w:pPr>
      <w:r>
        <w:rPr>
          <w:rFonts w:eastAsia="Times New Roman"/>
          <w:sz w:val="24"/>
          <w:szCs w:val="24"/>
        </w:rPr>
        <w:t>отдельных аспектов обучения (например, формирование правописных умений и навыков, речевых навыков, навыков работы с информацией и т.д.);</w:t>
      </w:r>
    </w:p>
    <w:p w:rsidR="0013607E" w:rsidRDefault="0013607E">
      <w:pPr>
        <w:spacing w:line="42" w:lineRule="exact"/>
        <w:rPr>
          <w:sz w:val="20"/>
          <w:szCs w:val="20"/>
        </w:rPr>
      </w:pPr>
    </w:p>
    <w:p w:rsidR="0013607E" w:rsidRDefault="00FE2487">
      <w:pPr>
        <w:ind w:left="360"/>
        <w:rPr>
          <w:sz w:val="20"/>
          <w:szCs w:val="20"/>
        </w:rPr>
      </w:pPr>
      <w:r>
        <w:rPr>
          <w:rFonts w:eastAsia="Times New Roman"/>
          <w:sz w:val="24"/>
          <w:szCs w:val="24"/>
        </w:rPr>
        <w:t>самоанализ и самооценку обучающихся;</w:t>
      </w:r>
    </w:p>
    <w:p w:rsidR="0013607E" w:rsidRDefault="0013607E">
      <w:pPr>
        <w:spacing w:line="100" w:lineRule="exact"/>
        <w:rPr>
          <w:sz w:val="20"/>
          <w:szCs w:val="20"/>
        </w:rPr>
      </w:pPr>
    </w:p>
    <w:p w:rsidR="0013607E" w:rsidRDefault="00FE2487">
      <w:pPr>
        <w:spacing w:line="250" w:lineRule="auto"/>
        <w:ind w:left="720"/>
        <w:rPr>
          <w:sz w:val="20"/>
          <w:szCs w:val="20"/>
        </w:rPr>
      </w:pPr>
      <w:r>
        <w:rPr>
          <w:rFonts w:eastAsia="Times New Roman"/>
          <w:sz w:val="24"/>
          <w:szCs w:val="24"/>
        </w:rPr>
        <w:t>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13607E" w:rsidRDefault="0013607E">
      <w:pPr>
        <w:spacing w:line="90" w:lineRule="exact"/>
        <w:rPr>
          <w:sz w:val="20"/>
          <w:szCs w:val="20"/>
        </w:rPr>
      </w:pPr>
    </w:p>
    <w:p w:rsidR="0013607E" w:rsidRDefault="00FE2487">
      <w:pPr>
        <w:spacing w:line="231" w:lineRule="auto"/>
        <w:ind w:left="720"/>
        <w:rPr>
          <w:sz w:val="20"/>
          <w:szCs w:val="20"/>
        </w:rPr>
      </w:pPr>
      <w:r>
        <w:rPr>
          <w:rFonts w:eastAsia="Times New Roman"/>
          <w:sz w:val="24"/>
          <w:szCs w:val="24"/>
        </w:rPr>
        <w:t>разнообразные формы оценивания, выбор которых определяется этапом обучения, общими и специальными целями обучения, текущими учебными задачами,целью</w:t>
      </w:r>
    </w:p>
    <w:p w:rsidR="0013607E" w:rsidRDefault="0013607E">
      <w:pPr>
        <w:spacing w:line="62" w:lineRule="exact"/>
        <w:rPr>
          <w:sz w:val="20"/>
          <w:szCs w:val="20"/>
        </w:rPr>
      </w:pPr>
    </w:p>
    <w:p w:rsidR="0013607E" w:rsidRDefault="00FE2487">
      <w:pPr>
        <w:ind w:left="720"/>
        <w:rPr>
          <w:sz w:val="20"/>
          <w:szCs w:val="20"/>
        </w:rPr>
      </w:pPr>
      <w:r>
        <w:rPr>
          <w:rFonts w:eastAsia="Times New Roman"/>
          <w:sz w:val="24"/>
          <w:szCs w:val="24"/>
        </w:rPr>
        <w:t>получения информации.</w:t>
      </w:r>
    </w:p>
    <w:p w:rsidR="0013607E" w:rsidRDefault="0013607E">
      <w:pPr>
        <w:spacing w:line="100" w:lineRule="exact"/>
        <w:rPr>
          <w:sz w:val="20"/>
          <w:szCs w:val="20"/>
        </w:rPr>
      </w:pPr>
    </w:p>
    <w:p w:rsidR="0013607E" w:rsidRDefault="00FE2487">
      <w:pPr>
        <w:spacing w:line="251" w:lineRule="auto"/>
        <w:ind w:firstLine="60"/>
        <w:jc w:val="both"/>
        <w:rPr>
          <w:sz w:val="20"/>
          <w:szCs w:val="20"/>
        </w:rPr>
      </w:pPr>
      <w:r>
        <w:rPr>
          <w:rFonts w:eastAsia="Times New Roman"/>
          <w:sz w:val="24"/>
          <w:szCs w:val="24"/>
        </w:rPr>
        <w:t>Для каждого из критериев должны быть сформулированы задания, позволяющие на основе экспертной оценки качественно оценить уровень подготовки обучаемых (</w:t>
      </w:r>
      <w:r>
        <w:rPr>
          <w:rFonts w:eastAsia="Times New Roman"/>
          <w:b/>
          <w:bCs/>
          <w:sz w:val="24"/>
          <w:szCs w:val="24"/>
        </w:rPr>
        <w:t>высокий, средний,</w:t>
      </w:r>
      <w:r>
        <w:rPr>
          <w:rFonts w:eastAsia="Times New Roman"/>
          <w:sz w:val="24"/>
          <w:szCs w:val="24"/>
        </w:rPr>
        <w:t xml:space="preserve"> </w:t>
      </w:r>
      <w:r>
        <w:rPr>
          <w:rFonts w:eastAsia="Times New Roman"/>
          <w:b/>
          <w:bCs/>
          <w:sz w:val="24"/>
          <w:szCs w:val="24"/>
        </w:rPr>
        <w:t>низкий).</w:t>
      </w:r>
    </w:p>
    <w:p w:rsidR="0013607E" w:rsidRDefault="0013607E">
      <w:pPr>
        <w:spacing w:line="32" w:lineRule="exact"/>
        <w:rPr>
          <w:sz w:val="20"/>
          <w:szCs w:val="20"/>
        </w:rPr>
      </w:pPr>
    </w:p>
    <w:p w:rsidR="0013607E" w:rsidRDefault="00FE2487">
      <w:pPr>
        <w:rPr>
          <w:sz w:val="20"/>
          <w:szCs w:val="20"/>
        </w:rPr>
      </w:pPr>
      <w:r>
        <w:rPr>
          <w:rFonts w:eastAsia="Times New Roman"/>
          <w:b/>
          <w:bCs/>
          <w:sz w:val="24"/>
          <w:szCs w:val="24"/>
        </w:rPr>
        <w:t>2.1.7.Обеспечение преемственности программы формирования универсальных учебных</w:t>
      </w:r>
    </w:p>
    <w:p w:rsidR="0013607E" w:rsidRDefault="0013607E">
      <w:pPr>
        <w:spacing w:line="41" w:lineRule="exact"/>
        <w:rPr>
          <w:sz w:val="20"/>
          <w:szCs w:val="20"/>
        </w:rPr>
      </w:pPr>
    </w:p>
    <w:p w:rsidR="0013607E" w:rsidRDefault="00FE2487">
      <w:pPr>
        <w:ind w:left="880"/>
        <w:rPr>
          <w:sz w:val="20"/>
          <w:szCs w:val="20"/>
        </w:rPr>
      </w:pPr>
      <w:r>
        <w:rPr>
          <w:rFonts w:eastAsia="Times New Roman"/>
          <w:b/>
          <w:bCs/>
          <w:sz w:val="24"/>
          <w:szCs w:val="24"/>
        </w:rPr>
        <w:t>действий при переходе от начального к основному общему образованию</w:t>
      </w:r>
    </w:p>
    <w:p w:rsidR="0013607E" w:rsidRDefault="0013607E">
      <w:pPr>
        <w:spacing w:line="295" w:lineRule="exact"/>
        <w:rPr>
          <w:sz w:val="20"/>
          <w:szCs w:val="20"/>
        </w:rPr>
      </w:pPr>
    </w:p>
    <w:p w:rsidR="0013607E" w:rsidRDefault="00FE2487">
      <w:pPr>
        <w:spacing w:line="267" w:lineRule="auto"/>
        <w:rPr>
          <w:sz w:val="20"/>
          <w:szCs w:val="20"/>
        </w:rPr>
      </w:pPr>
      <w:r>
        <w:rPr>
          <w:rFonts w:eastAsia="Times New Roman"/>
          <w:sz w:val="24"/>
          <w:szCs w:val="24"/>
        </w:rPr>
        <w:t>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 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13607E" w:rsidRDefault="0013607E">
      <w:pPr>
        <w:spacing w:line="56" w:lineRule="exact"/>
        <w:rPr>
          <w:sz w:val="20"/>
          <w:szCs w:val="20"/>
        </w:rPr>
      </w:pPr>
    </w:p>
    <w:p w:rsidR="0013607E" w:rsidRDefault="00FE2487">
      <w:pPr>
        <w:spacing w:line="258" w:lineRule="auto"/>
        <w:ind w:left="720"/>
        <w:rPr>
          <w:sz w:val="20"/>
          <w:szCs w:val="20"/>
        </w:rPr>
      </w:pPr>
      <w:r>
        <w:rPr>
          <w:rFonts w:eastAsia="Times New Roman"/>
          <w:sz w:val="24"/>
          <w:szCs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13607E" w:rsidRDefault="0013607E">
      <w:pPr>
        <w:spacing w:line="82" w:lineRule="exact"/>
        <w:rPr>
          <w:sz w:val="20"/>
          <w:szCs w:val="20"/>
        </w:rPr>
      </w:pPr>
    </w:p>
    <w:p w:rsidR="0013607E" w:rsidRDefault="00FE2487">
      <w:pPr>
        <w:spacing w:line="250" w:lineRule="auto"/>
        <w:ind w:left="720"/>
        <w:rPr>
          <w:sz w:val="20"/>
          <w:szCs w:val="20"/>
        </w:rPr>
      </w:pPr>
      <w:r>
        <w:rPr>
          <w:rFonts w:eastAsia="Times New Roman"/>
          <w:sz w:val="24"/>
          <w:szCs w:val="24"/>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w:t>
      </w:r>
    </w:p>
    <w:p w:rsidR="0013607E" w:rsidRDefault="0013607E">
      <w:pPr>
        <w:spacing w:line="96" w:lineRule="exact"/>
        <w:rPr>
          <w:sz w:val="20"/>
          <w:szCs w:val="20"/>
        </w:rPr>
      </w:pPr>
    </w:p>
    <w:p w:rsidR="0013607E" w:rsidRDefault="00FE2487">
      <w:pPr>
        <w:jc w:val="center"/>
        <w:rPr>
          <w:sz w:val="20"/>
          <w:szCs w:val="20"/>
        </w:rPr>
      </w:pPr>
      <w:r>
        <w:rPr>
          <w:rFonts w:ascii="Calibri" w:eastAsia="Calibri" w:hAnsi="Calibri" w:cs="Calibri"/>
        </w:rPr>
        <w:t>164</w:t>
      </w:r>
    </w:p>
    <w:p w:rsidR="0013607E" w:rsidRDefault="00FE2487">
      <w:pPr>
        <w:spacing w:line="20" w:lineRule="exact"/>
        <w:rPr>
          <w:sz w:val="20"/>
          <w:szCs w:val="20"/>
        </w:rPr>
      </w:pPr>
      <w:r>
        <w:rPr>
          <w:noProof/>
          <w:sz w:val="20"/>
          <w:szCs w:val="20"/>
        </w:rPr>
        <w:drawing>
          <wp:anchor distT="0" distB="0" distL="114300" distR="114300" simplePos="0" relativeHeight="25078169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58" w:lineRule="auto"/>
        <w:jc w:val="both"/>
        <w:rPr>
          <w:sz w:val="20"/>
          <w:szCs w:val="20"/>
        </w:rPr>
      </w:pPr>
      <w:r>
        <w:rPr>
          <w:rFonts w:eastAsia="Times New Roman"/>
          <w:noProof/>
          <w:sz w:val="24"/>
          <w:szCs w:val="24"/>
        </w:rPr>
        <w:lastRenderedPageBreak/>
        <w:drawing>
          <wp:anchor distT="0" distB="0" distL="114300" distR="114300" simplePos="0" relativeHeight="2507827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13607E" w:rsidRDefault="0013607E">
      <w:pPr>
        <w:spacing w:line="83" w:lineRule="exact"/>
        <w:rPr>
          <w:sz w:val="20"/>
          <w:szCs w:val="20"/>
        </w:rPr>
      </w:pPr>
    </w:p>
    <w:p w:rsidR="0013607E" w:rsidRDefault="00FE2487">
      <w:pPr>
        <w:spacing w:line="263" w:lineRule="auto"/>
        <w:jc w:val="both"/>
        <w:rPr>
          <w:sz w:val="20"/>
          <w:szCs w:val="20"/>
        </w:rPr>
      </w:pPr>
      <w:r>
        <w:rPr>
          <w:rFonts w:eastAsia="Times New Roman"/>
          <w:sz w:val="24"/>
          <w:szCs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13607E" w:rsidRDefault="0013607E">
      <w:pPr>
        <w:spacing w:line="57" w:lineRule="exact"/>
        <w:rPr>
          <w:sz w:val="20"/>
          <w:szCs w:val="20"/>
        </w:rPr>
      </w:pPr>
    </w:p>
    <w:p w:rsidR="0013607E" w:rsidRDefault="00FE2487">
      <w:pPr>
        <w:spacing w:line="231" w:lineRule="auto"/>
        <w:ind w:left="720"/>
        <w:rPr>
          <w:sz w:val="20"/>
          <w:szCs w:val="20"/>
        </w:rPr>
      </w:pPr>
      <w:r>
        <w:rPr>
          <w:rFonts w:eastAsia="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13607E" w:rsidRDefault="0013607E">
      <w:pPr>
        <w:spacing w:line="102" w:lineRule="exact"/>
        <w:rPr>
          <w:sz w:val="20"/>
          <w:szCs w:val="20"/>
        </w:rPr>
      </w:pPr>
    </w:p>
    <w:p w:rsidR="0013607E" w:rsidRDefault="00FE2487">
      <w:pPr>
        <w:spacing w:line="250" w:lineRule="auto"/>
        <w:ind w:left="720"/>
        <w:rPr>
          <w:sz w:val="20"/>
          <w:szCs w:val="20"/>
        </w:rPr>
      </w:pPr>
      <w:r>
        <w:rPr>
          <w:rFonts w:eastAsia="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3607E" w:rsidRDefault="0013607E">
      <w:pPr>
        <w:spacing w:line="90" w:lineRule="exact"/>
        <w:rPr>
          <w:sz w:val="20"/>
          <w:szCs w:val="20"/>
        </w:rPr>
      </w:pPr>
    </w:p>
    <w:p w:rsidR="0013607E" w:rsidRDefault="00FE2487">
      <w:pPr>
        <w:spacing w:line="249" w:lineRule="auto"/>
        <w:ind w:left="720"/>
        <w:jc w:val="right"/>
        <w:rPr>
          <w:sz w:val="20"/>
          <w:szCs w:val="20"/>
        </w:rPr>
      </w:pPr>
      <w:r>
        <w:rPr>
          <w:rFonts w:eastAsia="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w:t>
      </w:r>
    </w:p>
    <w:p w:rsidR="0013607E" w:rsidRDefault="0013607E">
      <w:pPr>
        <w:spacing w:line="51" w:lineRule="exact"/>
        <w:rPr>
          <w:sz w:val="20"/>
          <w:szCs w:val="20"/>
        </w:rPr>
      </w:pPr>
    </w:p>
    <w:p w:rsidR="0013607E" w:rsidRDefault="00FE2487">
      <w:pPr>
        <w:ind w:left="720"/>
        <w:rPr>
          <w:sz w:val="20"/>
          <w:szCs w:val="20"/>
        </w:rPr>
      </w:pPr>
      <w:r>
        <w:rPr>
          <w:rFonts w:eastAsia="Times New Roman"/>
          <w:sz w:val="24"/>
          <w:szCs w:val="24"/>
        </w:rPr>
        <w:t>деятельности (мотивы, учебные действия, контроль, оценка).</w:t>
      </w:r>
    </w:p>
    <w:p w:rsidR="0013607E" w:rsidRDefault="0013607E">
      <w:pPr>
        <w:spacing w:line="100" w:lineRule="exact"/>
        <w:rPr>
          <w:sz w:val="20"/>
          <w:szCs w:val="20"/>
        </w:rPr>
      </w:pPr>
    </w:p>
    <w:p w:rsidR="0013607E" w:rsidRDefault="00FE2487">
      <w:pPr>
        <w:spacing w:line="263" w:lineRule="auto"/>
        <w:jc w:val="both"/>
        <w:rPr>
          <w:sz w:val="20"/>
          <w:szCs w:val="20"/>
        </w:rPr>
      </w:pPr>
      <w:r>
        <w:rPr>
          <w:rFonts w:eastAsia="Times New Roman"/>
          <w:sz w:val="24"/>
          <w:szCs w:val="24"/>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формирование умения учиться, которое должно быть обеспечено формированием системы универсальных учебных действий.</w:t>
      </w:r>
    </w:p>
    <w:p w:rsidR="0013607E" w:rsidRDefault="0013607E">
      <w:pPr>
        <w:spacing w:line="336" w:lineRule="exact"/>
        <w:rPr>
          <w:sz w:val="20"/>
          <w:szCs w:val="20"/>
        </w:rPr>
      </w:pPr>
    </w:p>
    <w:p w:rsidR="0013607E" w:rsidRDefault="00FE2487">
      <w:pPr>
        <w:tabs>
          <w:tab w:val="left" w:pos="340"/>
        </w:tabs>
        <w:jc w:val="center"/>
        <w:rPr>
          <w:sz w:val="20"/>
          <w:szCs w:val="20"/>
        </w:rPr>
      </w:pPr>
      <w:r>
        <w:rPr>
          <w:rFonts w:eastAsia="Times New Roman"/>
          <w:b/>
          <w:bCs/>
          <w:sz w:val="24"/>
          <w:szCs w:val="24"/>
        </w:rPr>
        <w:t>2.2</w:t>
      </w:r>
      <w:r>
        <w:rPr>
          <w:rFonts w:eastAsia="Times New Roman"/>
          <w:b/>
          <w:bCs/>
          <w:sz w:val="24"/>
          <w:szCs w:val="24"/>
        </w:rPr>
        <w:tab/>
        <w:t>Программы отдельных учебных предметов, курсов</w:t>
      </w:r>
    </w:p>
    <w:p w:rsidR="0013607E" w:rsidRDefault="0013607E">
      <w:pPr>
        <w:spacing w:line="360" w:lineRule="exact"/>
        <w:rPr>
          <w:sz w:val="20"/>
          <w:szCs w:val="20"/>
        </w:rPr>
      </w:pPr>
    </w:p>
    <w:p w:rsidR="0013607E" w:rsidRDefault="00FE2487">
      <w:pPr>
        <w:ind w:right="-719"/>
        <w:jc w:val="center"/>
        <w:rPr>
          <w:sz w:val="20"/>
          <w:szCs w:val="20"/>
        </w:rPr>
      </w:pPr>
      <w:r>
        <w:rPr>
          <w:rFonts w:eastAsia="Times New Roman"/>
          <w:b/>
          <w:bCs/>
          <w:sz w:val="24"/>
          <w:szCs w:val="24"/>
        </w:rPr>
        <w:t>Общие положения</w:t>
      </w:r>
    </w:p>
    <w:p w:rsidR="0013607E" w:rsidRDefault="0013607E">
      <w:pPr>
        <w:spacing w:line="95" w:lineRule="exact"/>
        <w:rPr>
          <w:sz w:val="20"/>
          <w:szCs w:val="20"/>
        </w:rPr>
      </w:pPr>
    </w:p>
    <w:p w:rsidR="0013607E" w:rsidRDefault="00FE2487">
      <w:pPr>
        <w:spacing w:line="258" w:lineRule="auto"/>
        <w:ind w:firstLine="365"/>
        <w:jc w:val="both"/>
        <w:rPr>
          <w:sz w:val="20"/>
          <w:szCs w:val="20"/>
        </w:rPr>
      </w:pPr>
      <w:r>
        <w:rPr>
          <w:rFonts w:eastAsia="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13607E" w:rsidRDefault="0013607E">
      <w:pPr>
        <w:spacing w:line="83" w:lineRule="exact"/>
        <w:rPr>
          <w:sz w:val="20"/>
          <w:szCs w:val="20"/>
        </w:rPr>
      </w:pPr>
    </w:p>
    <w:p w:rsidR="0013607E" w:rsidRDefault="00FE2487">
      <w:pPr>
        <w:spacing w:line="263" w:lineRule="auto"/>
        <w:ind w:firstLine="374"/>
        <w:jc w:val="both"/>
        <w:rPr>
          <w:sz w:val="20"/>
          <w:szCs w:val="20"/>
        </w:rPr>
      </w:pPr>
      <w:r>
        <w:rPr>
          <w:rFonts w:eastAsia="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13607E" w:rsidRDefault="0013607E">
      <w:pPr>
        <w:spacing w:line="38" w:lineRule="exact"/>
        <w:rPr>
          <w:sz w:val="20"/>
          <w:szCs w:val="20"/>
        </w:rPr>
      </w:pPr>
    </w:p>
    <w:p w:rsidR="0013607E" w:rsidRDefault="00FE2487">
      <w:pPr>
        <w:spacing w:line="261" w:lineRule="auto"/>
        <w:jc w:val="both"/>
        <w:rPr>
          <w:sz w:val="20"/>
          <w:szCs w:val="20"/>
        </w:rPr>
      </w:pPr>
      <w:r>
        <w:rPr>
          <w:rFonts w:eastAsia="Times New Roman"/>
          <w:b/>
          <w:bCs/>
          <w:sz w:val="24"/>
          <w:szCs w:val="24"/>
        </w:rPr>
        <w:t>Учебная деятельность на основной ступени образования приобретает черты деятельности по саморазвитию и самообразованию.</w:t>
      </w:r>
    </w:p>
    <w:p w:rsidR="0013607E" w:rsidRDefault="0013607E">
      <w:pPr>
        <w:spacing w:line="72" w:lineRule="exact"/>
        <w:rPr>
          <w:sz w:val="20"/>
          <w:szCs w:val="20"/>
        </w:rPr>
      </w:pPr>
    </w:p>
    <w:p w:rsidR="0013607E" w:rsidRDefault="00FE2487" w:rsidP="00FE2487">
      <w:pPr>
        <w:numPr>
          <w:ilvl w:val="0"/>
          <w:numId w:val="374"/>
        </w:numPr>
        <w:tabs>
          <w:tab w:val="left" w:pos="766"/>
        </w:tabs>
        <w:spacing w:line="263" w:lineRule="auto"/>
        <w:ind w:firstLine="541"/>
        <w:jc w:val="both"/>
        <w:rPr>
          <w:rFonts w:eastAsia="Times New Roman"/>
          <w:sz w:val="24"/>
          <w:szCs w:val="24"/>
        </w:rPr>
      </w:pPr>
      <w:r>
        <w:rPr>
          <w:rFonts w:eastAsia="Times New Roman"/>
          <w:sz w:val="24"/>
          <w:szCs w:val="24"/>
        </w:rPr>
        <w:t xml:space="preserve">средних классах у обучающихся на основе усвоения научных понятий закладываются основы </w:t>
      </w:r>
      <w:r>
        <w:rPr>
          <w:rFonts w:eastAsia="Times New Roman"/>
          <w:i/>
          <w:iCs/>
          <w:sz w:val="24"/>
          <w:szCs w:val="24"/>
        </w:rPr>
        <w:t>теоретического, формального</w:t>
      </w:r>
      <w:r>
        <w:rPr>
          <w:rFonts w:eastAsia="Times New Roman"/>
          <w:sz w:val="24"/>
          <w:szCs w:val="24"/>
        </w:rPr>
        <w:t xml:space="preserve"> и </w:t>
      </w:r>
      <w:r>
        <w:rPr>
          <w:rFonts w:eastAsia="Times New Roman"/>
          <w:i/>
          <w:iCs/>
          <w:sz w:val="24"/>
          <w:szCs w:val="24"/>
        </w:rPr>
        <w:t>рефлексивного мышления,</w:t>
      </w:r>
      <w:r>
        <w:rPr>
          <w:rFonts w:eastAsia="Times New Roman"/>
          <w:sz w:val="24"/>
          <w:szCs w:val="24"/>
        </w:rPr>
        <w:t xml:space="preserve"> появляются </w:t>
      </w:r>
      <w:r>
        <w:rPr>
          <w:rFonts w:eastAsia="Times New Roman"/>
          <w:i/>
          <w:iCs/>
          <w:sz w:val="24"/>
          <w:szCs w:val="24"/>
        </w:rPr>
        <w:t>способности</w:t>
      </w:r>
      <w:r>
        <w:rPr>
          <w:rFonts w:eastAsia="Times New Roman"/>
          <w:sz w:val="24"/>
          <w:szCs w:val="24"/>
        </w:rPr>
        <w:t xml:space="preserve"> </w:t>
      </w:r>
      <w:r>
        <w:rPr>
          <w:rFonts w:eastAsia="Times New Roman"/>
          <w:i/>
          <w:iCs/>
          <w:sz w:val="24"/>
          <w:szCs w:val="24"/>
        </w:rPr>
        <w:t xml:space="preserve">рассуждать </w:t>
      </w:r>
      <w:r>
        <w:rPr>
          <w:rFonts w:eastAsia="Times New Roman"/>
          <w:sz w:val="24"/>
          <w:szCs w:val="24"/>
        </w:rPr>
        <w:t>на основе общих посылок, у</w:t>
      </w:r>
      <w:r>
        <w:rPr>
          <w:rFonts w:eastAsia="Times New Roman"/>
          <w:i/>
          <w:iCs/>
          <w:sz w:val="24"/>
          <w:szCs w:val="24"/>
        </w:rPr>
        <w:t xml:space="preserve">мение оперировать гипотезами как отличительный инструмент научного рассуждения. Контролируемой и управляемой </w:t>
      </w:r>
      <w:r>
        <w:rPr>
          <w:rFonts w:eastAsia="Times New Roman"/>
          <w:sz w:val="24"/>
          <w:szCs w:val="24"/>
        </w:rPr>
        <w:t xml:space="preserve">становится </w:t>
      </w:r>
      <w:r>
        <w:rPr>
          <w:rFonts w:eastAsia="Times New Roman"/>
          <w:i/>
          <w:iCs/>
          <w:sz w:val="24"/>
          <w:szCs w:val="24"/>
        </w:rPr>
        <w:t>речь</w:t>
      </w:r>
      <w:r>
        <w:rPr>
          <w:rFonts w:eastAsia="Times New Roman"/>
          <w:sz w:val="24"/>
          <w:szCs w:val="24"/>
        </w:rPr>
        <w:t xml:space="preserve"> (обучающийся способен осознанно и произвольно строить свой рассказ)</w:t>
      </w:r>
      <w:r>
        <w:rPr>
          <w:rFonts w:eastAsia="Times New Roman"/>
          <w:i/>
          <w:iCs/>
          <w:sz w:val="24"/>
          <w:szCs w:val="24"/>
        </w:rPr>
        <w:t>,</w:t>
      </w:r>
      <w:r>
        <w:rPr>
          <w:rFonts w:eastAsia="Times New Roman"/>
          <w:sz w:val="24"/>
          <w:szCs w:val="24"/>
        </w:rPr>
        <w:t xml:space="preserve"> а</w:t>
      </w:r>
    </w:p>
    <w:p w:rsidR="0013607E" w:rsidRDefault="0013607E">
      <w:pPr>
        <w:spacing w:line="74" w:lineRule="exact"/>
        <w:rPr>
          <w:sz w:val="20"/>
          <w:szCs w:val="20"/>
        </w:rPr>
      </w:pPr>
    </w:p>
    <w:p w:rsidR="0013607E" w:rsidRDefault="00FE2487">
      <w:pPr>
        <w:spacing w:line="231" w:lineRule="auto"/>
        <w:rPr>
          <w:sz w:val="20"/>
          <w:szCs w:val="20"/>
        </w:rPr>
      </w:pPr>
      <w:r>
        <w:rPr>
          <w:rFonts w:eastAsia="Times New Roman"/>
          <w:sz w:val="24"/>
          <w:szCs w:val="24"/>
        </w:rPr>
        <w:t xml:space="preserve">также другие высшие психические функции — внимание и память. У подростков впервые начинает наблюдаться </w:t>
      </w:r>
      <w:r>
        <w:rPr>
          <w:rFonts w:eastAsia="Times New Roman"/>
          <w:i/>
          <w:iCs/>
          <w:sz w:val="24"/>
          <w:szCs w:val="24"/>
        </w:rPr>
        <w:t>умение длительное время удерживать внимание на отвлечённом,</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165</w:t>
      </w:r>
    </w:p>
    <w:p w:rsidR="0013607E" w:rsidRDefault="00FE2487">
      <w:pPr>
        <w:spacing w:line="20" w:lineRule="exact"/>
        <w:rPr>
          <w:sz w:val="20"/>
          <w:szCs w:val="20"/>
        </w:rPr>
      </w:pPr>
      <w:r>
        <w:rPr>
          <w:noProof/>
          <w:sz w:val="20"/>
          <w:szCs w:val="20"/>
        </w:rPr>
        <w:drawing>
          <wp:anchor distT="0" distB="0" distL="114300" distR="114300" simplePos="0" relativeHeight="25078374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4F4DF5">
      <w:pPr>
        <w:spacing w:line="271" w:lineRule="auto"/>
        <w:ind w:left="2"/>
        <w:jc w:val="both"/>
        <w:rPr>
          <w:sz w:val="20"/>
          <w:szCs w:val="20"/>
        </w:rPr>
      </w:pPr>
      <w:r w:rsidRPr="004F4DF5">
        <w:rPr>
          <w:rFonts w:eastAsia="Times New Roman"/>
          <w:i/>
          <w:iCs/>
          <w:sz w:val="24"/>
          <w:szCs w:val="24"/>
        </w:rPr>
        <w:lastRenderedPageBreak/>
        <w:pict>
          <v:rect id="Shape 1021" o:spid="_x0000_s2046" style="position:absolute;left:0;text-align:left;margin-left:24pt;margin-top:24pt;width:2.35pt;height:2.4pt;z-index:-25101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1022" o:spid="_x0000_s2047" style="position:absolute;left:0;text-align:left;z-index:251429888;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sidRPr="004F4DF5">
        <w:rPr>
          <w:rFonts w:eastAsia="Times New Roman"/>
          <w:i/>
          <w:iCs/>
          <w:sz w:val="24"/>
          <w:szCs w:val="24"/>
        </w:rPr>
        <w:pict>
          <v:line id="Shape 1023" o:spid="_x0000_s2048" style="position:absolute;left:0;text-align:left;z-index:251430912;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sidRPr="004F4DF5">
        <w:rPr>
          <w:rFonts w:eastAsia="Times New Roman"/>
          <w:i/>
          <w:iCs/>
          <w:sz w:val="24"/>
          <w:szCs w:val="24"/>
        </w:rPr>
        <w:pict>
          <v:line id="Shape 1024" o:spid="_x0000_s2049" style="position:absolute;left:0;text-align:left;z-index:251431936;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sidRPr="004F4DF5">
        <w:rPr>
          <w:rFonts w:eastAsia="Times New Roman"/>
          <w:i/>
          <w:iCs/>
          <w:sz w:val="24"/>
          <w:szCs w:val="24"/>
        </w:rPr>
        <w:pict>
          <v:rect id="Shape 1025" o:spid="_x0000_s2050" style="position:absolute;left:0;text-align:left;margin-left:568.75pt;margin-top:24pt;width:2.55pt;height:2.4pt;z-index:-25101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sidRPr="004F4DF5">
        <w:rPr>
          <w:rFonts w:eastAsia="Times New Roman"/>
          <w:i/>
          <w:iCs/>
          <w:sz w:val="24"/>
          <w:szCs w:val="24"/>
        </w:rPr>
        <w:pict>
          <v:line id="Shape 1026" o:spid="_x0000_s2051" style="position:absolute;left:0;text-align:left;z-index:251432960;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sidRPr="004F4DF5">
        <w:rPr>
          <w:rFonts w:eastAsia="Times New Roman"/>
          <w:i/>
          <w:iCs/>
          <w:sz w:val="24"/>
          <w:szCs w:val="24"/>
        </w:rPr>
        <w:pict>
          <v:line id="Shape 1027" o:spid="_x0000_s2052" style="position:absolute;left:0;text-align:left;z-index:251433984;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rFonts w:eastAsia="Times New Roman"/>
          <w:i/>
          <w:iCs/>
          <w:sz w:val="24"/>
          <w:szCs w:val="24"/>
        </w:rPr>
        <w:t xml:space="preserve">логически организованном материале. Интеллектуализируется </w:t>
      </w:r>
      <w:r w:rsidR="00FE2487">
        <w:rPr>
          <w:rFonts w:eastAsia="Times New Roman"/>
          <w:sz w:val="24"/>
          <w:szCs w:val="24"/>
        </w:rPr>
        <w:t>процесс</w:t>
      </w:r>
      <w:r w:rsidR="00FE2487">
        <w:rPr>
          <w:rFonts w:eastAsia="Times New Roman"/>
          <w:i/>
          <w:iCs/>
          <w:sz w:val="24"/>
          <w:szCs w:val="24"/>
        </w:rPr>
        <w:t xml:space="preserve"> восприятия </w:t>
      </w:r>
      <w:r w:rsidR="00FE2487">
        <w:rPr>
          <w:rFonts w:eastAsia="Times New Roman"/>
          <w:sz w:val="24"/>
          <w:szCs w:val="24"/>
        </w:rPr>
        <w:t>—</w:t>
      </w:r>
      <w:r w:rsidR="00FE2487">
        <w:rPr>
          <w:rFonts w:eastAsia="Times New Roman"/>
          <w:i/>
          <w:iCs/>
          <w:sz w:val="24"/>
          <w:szCs w:val="24"/>
        </w:rPr>
        <w:t xml:space="preserve"> </w:t>
      </w:r>
      <w:r w:rsidR="00FE2487">
        <w:rPr>
          <w:rFonts w:eastAsia="Times New Roman"/>
          <w:sz w:val="24"/>
          <w:szCs w:val="24"/>
        </w:rPr>
        <w:t xml:space="preserve">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00FE2487">
        <w:rPr>
          <w:rFonts w:eastAsia="Times New Roman"/>
          <w:i/>
          <w:iCs/>
          <w:sz w:val="24"/>
          <w:szCs w:val="24"/>
        </w:rPr>
        <w:t xml:space="preserve">осмысления </w:t>
      </w:r>
      <w:r w:rsidR="00FE2487">
        <w:rPr>
          <w:rFonts w:eastAsia="Times New Roman"/>
          <w:sz w:val="24"/>
          <w:szCs w:val="24"/>
        </w:rPr>
        <w:t>первичных зрительных ощущений.</w:t>
      </w:r>
    </w:p>
    <w:p w:rsidR="0013607E" w:rsidRDefault="00FE2487">
      <w:pPr>
        <w:spacing w:line="20" w:lineRule="exact"/>
        <w:rPr>
          <w:sz w:val="20"/>
          <w:szCs w:val="20"/>
        </w:rPr>
      </w:pPr>
      <w:r>
        <w:rPr>
          <w:noProof/>
          <w:sz w:val="20"/>
          <w:szCs w:val="20"/>
        </w:rPr>
        <w:drawing>
          <wp:anchor distT="0" distB="0" distL="114300" distR="114300" simplePos="0" relativeHeight="250784768" behindDoc="1" locked="0" layoutInCell="0" allowOverlap="1">
            <wp:simplePos x="0" y="0"/>
            <wp:positionH relativeFrom="column">
              <wp:posOffset>-594995</wp:posOffset>
            </wp:positionH>
            <wp:positionV relativeFrom="paragraph">
              <wp:posOffset>-790575</wp:posOffset>
            </wp:positionV>
            <wp:extent cx="6950710" cy="9959340"/>
            <wp:effectExtent l="0" t="0" r="0" b="0"/>
            <wp:wrapNone/>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50" w:lineRule="exact"/>
        <w:rPr>
          <w:sz w:val="20"/>
          <w:szCs w:val="20"/>
        </w:rPr>
      </w:pPr>
    </w:p>
    <w:p w:rsidR="0013607E" w:rsidRDefault="00FE2487">
      <w:pPr>
        <w:spacing w:line="263" w:lineRule="auto"/>
        <w:ind w:left="2" w:firstLine="425"/>
        <w:jc w:val="both"/>
        <w:rPr>
          <w:sz w:val="20"/>
          <w:szCs w:val="20"/>
        </w:rPr>
      </w:pPr>
      <w:r>
        <w:rPr>
          <w:rFonts w:eastAsia="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13607E" w:rsidRDefault="0013607E">
      <w:pPr>
        <w:spacing w:line="74" w:lineRule="exact"/>
        <w:rPr>
          <w:sz w:val="20"/>
          <w:szCs w:val="20"/>
        </w:rPr>
      </w:pPr>
    </w:p>
    <w:p w:rsidR="0013607E" w:rsidRDefault="00FE2487">
      <w:pPr>
        <w:spacing w:line="258" w:lineRule="auto"/>
        <w:ind w:left="2" w:firstLine="418"/>
        <w:jc w:val="both"/>
        <w:rPr>
          <w:sz w:val="20"/>
          <w:szCs w:val="20"/>
        </w:rPr>
      </w:pPr>
      <w:r>
        <w:rPr>
          <w:rFonts w:eastAsia="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w:t>
      </w:r>
    </w:p>
    <w:p w:rsidR="0013607E" w:rsidRDefault="0013607E">
      <w:pPr>
        <w:spacing w:line="83" w:lineRule="exact"/>
        <w:rPr>
          <w:sz w:val="20"/>
          <w:szCs w:val="20"/>
        </w:rPr>
      </w:pPr>
    </w:p>
    <w:p w:rsidR="0013607E" w:rsidRDefault="00FE2487" w:rsidP="00FE2487">
      <w:pPr>
        <w:numPr>
          <w:ilvl w:val="0"/>
          <w:numId w:val="375"/>
        </w:numPr>
        <w:tabs>
          <w:tab w:val="left" w:pos="237"/>
        </w:tabs>
        <w:spacing w:line="231" w:lineRule="auto"/>
        <w:ind w:left="2" w:hanging="2"/>
        <w:rPr>
          <w:rFonts w:eastAsia="Times New Roman"/>
          <w:sz w:val="24"/>
          <w:szCs w:val="24"/>
        </w:rPr>
      </w:pPr>
      <w:r>
        <w:rPr>
          <w:rFonts w:eastAsia="Times New Roman"/>
          <w:sz w:val="24"/>
          <w:szCs w:val="24"/>
        </w:rPr>
        <w:t>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3607E" w:rsidRDefault="0013607E">
      <w:pPr>
        <w:spacing w:line="102" w:lineRule="exact"/>
        <w:rPr>
          <w:rFonts w:eastAsia="Times New Roman"/>
          <w:sz w:val="24"/>
          <w:szCs w:val="24"/>
        </w:rPr>
      </w:pPr>
    </w:p>
    <w:p w:rsidR="0013607E" w:rsidRDefault="00FE2487">
      <w:pPr>
        <w:spacing w:line="269" w:lineRule="auto"/>
        <w:ind w:left="2" w:firstLine="444"/>
        <w:jc w:val="both"/>
        <w:rPr>
          <w:rFonts w:eastAsia="Times New Roman"/>
          <w:sz w:val="24"/>
          <w:szCs w:val="24"/>
        </w:rPr>
      </w:pPr>
      <w:r>
        <w:rPr>
          <w:rFonts w:eastAsia="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13607E" w:rsidRDefault="0013607E">
      <w:pPr>
        <w:spacing w:line="12" w:lineRule="exact"/>
        <w:rPr>
          <w:rFonts w:eastAsia="Times New Roman"/>
          <w:sz w:val="24"/>
          <w:szCs w:val="24"/>
        </w:rPr>
      </w:pPr>
    </w:p>
    <w:p w:rsidR="0013607E" w:rsidRDefault="00FE2487" w:rsidP="00FE2487">
      <w:pPr>
        <w:numPr>
          <w:ilvl w:val="3"/>
          <w:numId w:val="375"/>
        </w:numPr>
        <w:tabs>
          <w:tab w:val="left" w:pos="1342"/>
        </w:tabs>
        <w:ind w:left="1342" w:hanging="540"/>
        <w:rPr>
          <w:rFonts w:eastAsia="Times New Roman"/>
          <w:sz w:val="24"/>
          <w:szCs w:val="24"/>
        </w:rPr>
      </w:pPr>
      <w:r>
        <w:rPr>
          <w:rFonts w:eastAsia="Times New Roman"/>
          <w:sz w:val="24"/>
          <w:szCs w:val="24"/>
        </w:rPr>
        <w:t>соответствии   с   системно-деятельностным   подходом,   составляющим</w:t>
      </w:r>
    </w:p>
    <w:p w:rsidR="0013607E" w:rsidRDefault="0013607E">
      <w:pPr>
        <w:spacing w:line="102" w:lineRule="exact"/>
        <w:rPr>
          <w:rFonts w:eastAsia="Times New Roman"/>
          <w:sz w:val="24"/>
          <w:szCs w:val="24"/>
        </w:rPr>
      </w:pPr>
    </w:p>
    <w:p w:rsidR="0013607E" w:rsidRDefault="00FE2487">
      <w:pPr>
        <w:spacing w:line="263" w:lineRule="auto"/>
        <w:ind w:left="2"/>
        <w:jc w:val="both"/>
        <w:rPr>
          <w:rFonts w:eastAsia="Times New Roman"/>
          <w:sz w:val="24"/>
          <w:szCs w:val="24"/>
        </w:rPr>
      </w:pPr>
      <w:r>
        <w:rPr>
          <w:rFonts w:eastAsia="Times New Roman"/>
          <w:sz w:val="24"/>
          <w:szCs w:val="24"/>
        </w:rPr>
        <w:t>методологическую основу требований ФГОС ООО, содержание планируемых результатов описывает и характеризует обобщённые способы действий с учебным материалом</w:t>
      </w:r>
      <w:r>
        <w:rPr>
          <w:rFonts w:eastAsia="Times New Roman"/>
          <w:i/>
          <w:iCs/>
          <w:sz w:val="24"/>
          <w:szCs w:val="24"/>
        </w:rPr>
        <w:t>,</w:t>
      </w:r>
      <w:r>
        <w:rPr>
          <w:rFonts w:eastAsia="Times New Roman"/>
          <w:sz w:val="24"/>
          <w:szCs w:val="24"/>
        </w:rPr>
        <w:t xml:space="preserve">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13607E" w:rsidRDefault="0013607E">
      <w:pPr>
        <w:spacing w:line="14" w:lineRule="exact"/>
        <w:rPr>
          <w:rFonts w:eastAsia="Times New Roman"/>
          <w:sz w:val="24"/>
          <w:szCs w:val="24"/>
        </w:rPr>
      </w:pPr>
    </w:p>
    <w:p w:rsidR="0013607E" w:rsidRDefault="00FE2487">
      <w:pPr>
        <w:ind w:left="602"/>
        <w:rPr>
          <w:rFonts w:eastAsia="Times New Roman"/>
          <w:sz w:val="24"/>
          <w:szCs w:val="24"/>
        </w:rPr>
      </w:pPr>
      <w:r>
        <w:rPr>
          <w:rFonts w:eastAsia="Times New Roman"/>
          <w:sz w:val="24"/>
          <w:szCs w:val="24"/>
        </w:rPr>
        <w:t>Примерные программы по учебным предметам включают:</w:t>
      </w:r>
    </w:p>
    <w:p w:rsidR="0013607E" w:rsidRDefault="0013607E">
      <w:pPr>
        <w:spacing w:line="100" w:lineRule="exact"/>
        <w:rPr>
          <w:rFonts w:eastAsia="Times New Roman"/>
          <w:sz w:val="24"/>
          <w:szCs w:val="24"/>
        </w:rPr>
      </w:pPr>
    </w:p>
    <w:p w:rsidR="0013607E" w:rsidRDefault="00FE2487" w:rsidP="00FE2487">
      <w:pPr>
        <w:numPr>
          <w:ilvl w:val="4"/>
          <w:numId w:val="375"/>
        </w:numPr>
        <w:tabs>
          <w:tab w:val="left" w:pos="1072"/>
        </w:tabs>
        <w:spacing w:line="250" w:lineRule="auto"/>
        <w:ind w:left="722" w:firstLine="90"/>
        <w:rPr>
          <w:rFonts w:eastAsia="Times New Roman"/>
          <w:sz w:val="24"/>
          <w:szCs w:val="24"/>
        </w:rPr>
      </w:pPr>
      <w:r>
        <w:rPr>
          <w:rFonts w:eastAsia="Times New Roman"/>
          <w:sz w:val="24"/>
          <w:szCs w:val="24"/>
        </w:rPr>
        <w:t>пояснительную записку, в которой конкретизируются общие цели основного общего образования с учётом специфики учебного предмета; 2) общую характеристику учебного предмета, курса;</w:t>
      </w:r>
    </w:p>
    <w:p w:rsidR="0013607E" w:rsidRDefault="0013607E">
      <w:pPr>
        <w:spacing w:line="30" w:lineRule="exact"/>
        <w:rPr>
          <w:rFonts w:eastAsia="Times New Roman"/>
          <w:sz w:val="24"/>
          <w:szCs w:val="24"/>
        </w:rPr>
      </w:pPr>
    </w:p>
    <w:p w:rsidR="0013607E" w:rsidRDefault="00FE2487">
      <w:pPr>
        <w:ind w:left="782"/>
        <w:rPr>
          <w:rFonts w:eastAsia="Times New Roman"/>
          <w:sz w:val="24"/>
          <w:szCs w:val="24"/>
        </w:rPr>
      </w:pPr>
      <w:r>
        <w:rPr>
          <w:rFonts w:eastAsia="Times New Roman"/>
          <w:sz w:val="24"/>
          <w:szCs w:val="24"/>
        </w:rPr>
        <w:t>3) описание места учебного предмета, курса в учебном плане;</w:t>
      </w:r>
    </w:p>
    <w:p w:rsidR="0013607E" w:rsidRDefault="0013607E">
      <w:pPr>
        <w:spacing w:line="100" w:lineRule="exact"/>
        <w:rPr>
          <w:rFonts w:eastAsia="Times New Roman"/>
          <w:sz w:val="24"/>
          <w:szCs w:val="24"/>
        </w:rPr>
      </w:pPr>
    </w:p>
    <w:p w:rsidR="0013607E" w:rsidRDefault="00FE2487">
      <w:pPr>
        <w:spacing w:line="231" w:lineRule="auto"/>
        <w:ind w:left="722" w:firstLine="60"/>
        <w:rPr>
          <w:rFonts w:eastAsia="Times New Roman"/>
          <w:sz w:val="24"/>
          <w:szCs w:val="24"/>
        </w:rPr>
      </w:pPr>
      <w:r>
        <w:rPr>
          <w:rFonts w:eastAsia="Times New Roman"/>
          <w:sz w:val="24"/>
          <w:szCs w:val="24"/>
        </w:rPr>
        <w:t>4) личностные, метапредметные и предметные результаты освоения конкретного учебного предмета, курса;</w:t>
      </w:r>
    </w:p>
    <w:p w:rsidR="0013607E" w:rsidRDefault="0013607E">
      <w:pPr>
        <w:spacing w:line="45" w:lineRule="exact"/>
        <w:rPr>
          <w:rFonts w:eastAsia="Times New Roman"/>
          <w:sz w:val="24"/>
          <w:szCs w:val="24"/>
        </w:rPr>
      </w:pPr>
    </w:p>
    <w:p w:rsidR="0013607E" w:rsidRDefault="00FE2487" w:rsidP="00FE2487">
      <w:pPr>
        <w:numPr>
          <w:ilvl w:val="2"/>
          <w:numId w:val="376"/>
        </w:numPr>
        <w:tabs>
          <w:tab w:val="left" w:pos="982"/>
        </w:tabs>
        <w:ind w:left="982" w:hanging="262"/>
        <w:rPr>
          <w:rFonts w:eastAsia="Times New Roman"/>
          <w:sz w:val="24"/>
          <w:szCs w:val="24"/>
        </w:rPr>
      </w:pPr>
      <w:r>
        <w:rPr>
          <w:rFonts w:eastAsia="Times New Roman"/>
          <w:sz w:val="24"/>
          <w:szCs w:val="24"/>
        </w:rPr>
        <w:t>содержание учебного предмета, курса;</w:t>
      </w:r>
    </w:p>
    <w:p w:rsidR="0013607E" w:rsidRDefault="0013607E">
      <w:pPr>
        <w:spacing w:line="100" w:lineRule="exact"/>
        <w:rPr>
          <w:rFonts w:eastAsia="Times New Roman"/>
          <w:sz w:val="24"/>
          <w:szCs w:val="24"/>
        </w:rPr>
      </w:pPr>
    </w:p>
    <w:p w:rsidR="0013607E" w:rsidRDefault="00FE2487" w:rsidP="00FE2487">
      <w:pPr>
        <w:numPr>
          <w:ilvl w:val="2"/>
          <w:numId w:val="376"/>
        </w:numPr>
        <w:tabs>
          <w:tab w:val="left" w:pos="981"/>
        </w:tabs>
        <w:spacing w:line="231" w:lineRule="auto"/>
        <w:ind w:left="722" w:hanging="2"/>
        <w:rPr>
          <w:rFonts w:eastAsia="Times New Roman"/>
          <w:sz w:val="24"/>
          <w:szCs w:val="24"/>
        </w:rPr>
      </w:pPr>
      <w:r>
        <w:rPr>
          <w:rFonts w:eastAsia="Times New Roman"/>
          <w:sz w:val="24"/>
          <w:szCs w:val="24"/>
        </w:rPr>
        <w:t>тематическое планирование с определением основных видов учебной деятельности;</w:t>
      </w:r>
    </w:p>
    <w:p w:rsidR="0013607E" w:rsidRDefault="0013607E">
      <w:pPr>
        <w:spacing w:line="102" w:lineRule="exact"/>
        <w:rPr>
          <w:rFonts w:eastAsia="Times New Roman"/>
          <w:sz w:val="24"/>
          <w:szCs w:val="24"/>
        </w:rPr>
      </w:pPr>
    </w:p>
    <w:p w:rsidR="0013607E" w:rsidRDefault="00FE2487" w:rsidP="00FE2487">
      <w:pPr>
        <w:numPr>
          <w:ilvl w:val="4"/>
          <w:numId w:val="376"/>
        </w:numPr>
        <w:tabs>
          <w:tab w:val="left" w:pos="1079"/>
        </w:tabs>
        <w:spacing w:line="231" w:lineRule="auto"/>
        <w:ind w:left="722" w:firstLine="97"/>
        <w:rPr>
          <w:rFonts w:eastAsia="Times New Roman"/>
          <w:sz w:val="24"/>
          <w:szCs w:val="24"/>
        </w:rPr>
      </w:pPr>
      <w:r>
        <w:rPr>
          <w:rFonts w:eastAsia="Times New Roman"/>
          <w:sz w:val="24"/>
          <w:szCs w:val="24"/>
        </w:rPr>
        <w:t>описание учебно-методического и материально-технического обеспечения образовательного процесса;</w:t>
      </w:r>
    </w:p>
    <w:p w:rsidR="0013607E" w:rsidRDefault="0013607E">
      <w:pPr>
        <w:spacing w:line="45" w:lineRule="exact"/>
        <w:rPr>
          <w:rFonts w:eastAsia="Times New Roman"/>
          <w:sz w:val="24"/>
          <w:szCs w:val="24"/>
        </w:rPr>
      </w:pPr>
    </w:p>
    <w:p w:rsidR="0013607E" w:rsidRDefault="00FE2487" w:rsidP="00FE2487">
      <w:pPr>
        <w:numPr>
          <w:ilvl w:val="2"/>
          <w:numId w:val="377"/>
        </w:numPr>
        <w:tabs>
          <w:tab w:val="left" w:pos="982"/>
        </w:tabs>
        <w:ind w:left="982" w:hanging="262"/>
        <w:rPr>
          <w:rFonts w:eastAsia="Times New Roman"/>
          <w:sz w:val="24"/>
          <w:szCs w:val="24"/>
        </w:rPr>
      </w:pPr>
      <w:r>
        <w:rPr>
          <w:rFonts w:eastAsia="Times New Roman"/>
          <w:sz w:val="24"/>
          <w:szCs w:val="24"/>
        </w:rPr>
        <w:t>планируемые результаты изучения учебного предмета, курса.</w:t>
      </w:r>
    </w:p>
    <w:p w:rsidR="0013607E" w:rsidRDefault="0013607E">
      <w:pPr>
        <w:spacing w:line="100" w:lineRule="exact"/>
        <w:rPr>
          <w:rFonts w:eastAsia="Times New Roman"/>
          <w:sz w:val="24"/>
          <w:szCs w:val="24"/>
        </w:rPr>
      </w:pPr>
    </w:p>
    <w:p w:rsidR="0013607E" w:rsidRDefault="00FE2487" w:rsidP="00FE2487">
      <w:pPr>
        <w:numPr>
          <w:ilvl w:val="1"/>
          <w:numId w:val="377"/>
        </w:numPr>
        <w:tabs>
          <w:tab w:val="left" w:pos="510"/>
        </w:tabs>
        <w:spacing w:line="231" w:lineRule="auto"/>
        <w:ind w:left="2" w:firstLine="234"/>
        <w:rPr>
          <w:rFonts w:eastAsia="Times New Roman"/>
          <w:sz w:val="24"/>
          <w:szCs w:val="24"/>
        </w:rPr>
      </w:pPr>
      <w:r>
        <w:rPr>
          <w:rFonts w:eastAsia="Times New Roman"/>
          <w:sz w:val="24"/>
          <w:szCs w:val="24"/>
        </w:rPr>
        <w:t>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166</w:t>
      </w:r>
    </w:p>
    <w:p w:rsidR="0013607E" w:rsidRDefault="00FE2487">
      <w:pPr>
        <w:spacing w:line="20" w:lineRule="exact"/>
        <w:rPr>
          <w:sz w:val="20"/>
          <w:szCs w:val="20"/>
        </w:rPr>
      </w:pPr>
      <w:r>
        <w:rPr>
          <w:noProof/>
          <w:sz w:val="20"/>
          <w:szCs w:val="20"/>
        </w:rPr>
        <w:drawing>
          <wp:anchor distT="0" distB="0" distL="114300" distR="114300" simplePos="0" relativeHeight="25078579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7868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ступени основного общего образования.</w:t>
      </w:r>
    </w:p>
    <w:p w:rsidR="0013607E" w:rsidRDefault="0013607E">
      <w:pPr>
        <w:spacing w:line="100" w:lineRule="exact"/>
        <w:rPr>
          <w:sz w:val="20"/>
          <w:szCs w:val="20"/>
        </w:rPr>
      </w:pPr>
    </w:p>
    <w:p w:rsidR="0013607E" w:rsidRDefault="00FE2487">
      <w:pPr>
        <w:spacing w:line="258" w:lineRule="auto"/>
        <w:ind w:left="2" w:firstLine="180"/>
        <w:jc w:val="both"/>
        <w:rPr>
          <w:sz w:val="20"/>
          <w:szCs w:val="20"/>
        </w:rPr>
      </w:pPr>
      <w:r>
        <w:rPr>
          <w:rFonts w:eastAsia="Times New Roman"/>
          <w:sz w:val="24"/>
          <w:szCs w:val="24"/>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13607E" w:rsidRDefault="0013607E">
      <w:pPr>
        <w:spacing w:line="28" w:lineRule="exact"/>
        <w:rPr>
          <w:sz w:val="20"/>
          <w:szCs w:val="20"/>
        </w:rPr>
      </w:pPr>
    </w:p>
    <w:p w:rsidR="0013607E" w:rsidRDefault="00FE2487">
      <w:pPr>
        <w:ind w:left="2"/>
        <w:rPr>
          <w:sz w:val="20"/>
          <w:szCs w:val="20"/>
        </w:rPr>
      </w:pPr>
      <w:r>
        <w:rPr>
          <w:rFonts w:eastAsia="Times New Roman"/>
          <w:b/>
          <w:bCs/>
          <w:i/>
          <w:iCs/>
          <w:sz w:val="24"/>
          <w:szCs w:val="24"/>
        </w:rPr>
        <w:t>2.2.1.Основное содержание учебных предметов на ступени основного общего образования</w:t>
      </w:r>
    </w:p>
    <w:p w:rsidR="0013607E" w:rsidRDefault="004F4DF5">
      <w:pPr>
        <w:spacing w:line="20" w:lineRule="exact"/>
        <w:rPr>
          <w:sz w:val="20"/>
          <w:szCs w:val="20"/>
        </w:rPr>
      </w:pPr>
      <w:r>
        <w:rPr>
          <w:sz w:val="20"/>
          <w:szCs w:val="20"/>
        </w:rPr>
        <w:pict>
          <v:rect id="Shape 1031" o:spid="_x0000_s2056" style="position:absolute;margin-left:-1.4pt;margin-top:18pt;width:484.75pt;height:16pt;z-index:-25101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338" w:lineRule="exact"/>
        <w:rPr>
          <w:sz w:val="20"/>
          <w:szCs w:val="20"/>
        </w:rPr>
      </w:pPr>
    </w:p>
    <w:p w:rsidR="0013607E" w:rsidRDefault="00FE2487">
      <w:pPr>
        <w:ind w:right="-1"/>
        <w:jc w:val="center"/>
        <w:rPr>
          <w:sz w:val="20"/>
          <w:szCs w:val="20"/>
        </w:rPr>
      </w:pPr>
      <w:r>
        <w:rPr>
          <w:rFonts w:eastAsia="Times New Roman"/>
          <w:b/>
          <w:bCs/>
          <w:sz w:val="24"/>
          <w:szCs w:val="24"/>
        </w:rPr>
        <w:t>2.2.1.Русский язык</w:t>
      </w:r>
    </w:p>
    <w:p w:rsidR="0013607E" w:rsidRDefault="004F4DF5">
      <w:pPr>
        <w:spacing w:line="20" w:lineRule="exact"/>
        <w:rPr>
          <w:sz w:val="20"/>
          <w:szCs w:val="20"/>
        </w:rPr>
      </w:pPr>
      <w:r>
        <w:rPr>
          <w:sz w:val="20"/>
          <w:szCs w:val="20"/>
        </w:rPr>
        <w:pict>
          <v:rect id="Shape 1032" o:spid="_x0000_s2057" style="position:absolute;margin-left:-1.4pt;margin-top:2.3pt;width:484.75pt;height:15.85pt;z-index:-25101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stroked="f"/>
        </w:pict>
      </w:r>
    </w:p>
    <w:p w:rsidR="0013607E" w:rsidRDefault="0013607E">
      <w:pPr>
        <w:spacing w:line="23" w:lineRule="exact"/>
        <w:rPr>
          <w:sz w:val="20"/>
          <w:szCs w:val="20"/>
        </w:rPr>
      </w:pPr>
    </w:p>
    <w:p w:rsidR="0013607E" w:rsidRDefault="00FE2487">
      <w:pPr>
        <w:ind w:left="2"/>
        <w:rPr>
          <w:sz w:val="20"/>
          <w:szCs w:val="20"/>
        </w:rPr>
      </w:pPr>
      <w:r>
        <w:rPr>
          <w:rFonts w:eastAsia="Times New Roman"/>
          <w:b/>
          <w:bCs/>
          <w:sz w:val="24"/>
          <w:szCs w:val="24"/>
        </w:rPr>
        <w:t>Речь и речевое общение</w:t>
      </w:r>
    </w:p>
    <w:p w:rsidR="0013607E" w:rsidRDefault="0013607E">
      <w:pPr>
        <w:spacing w:line="95" w:lineRule="exact"/>
        <w:rPr>
          <w:sz w:val="20"/>
          <w:szCs w:val="20"/>
        </w:rPr>
      </w:pPr>
    </w:p>
    <w:p w:rsidR="0013607E" w:rsidRDefault="00FE2487" w:rsidP="00FE2487">
      <w:pPr>
        <w:numPr>
          <w:ilvl w:val="1"/>
          <w:numId w:val="378"/>
        </w:numPr>
        <w:tabs>
          <w:tab w:val="left" w:pos="556"/>
        </w:tabs>
        <w:spacing w:line="231" w:lineRule="auto"/>
        <w:ind w:left="2" w:firstLine="313"/>
        <w:rPr>
          <w:rFonts w:eastAsia="Times New Roman"/>
          <w:sz w:val="24"/>
          <w:szCs w:val="24"/>
        </w:rPr>
      </w:pPr>
      <w:r>
        <w:rPr>
          <w:rFonts w:eastAsia="Times New Roman"/>
          <w:sz w:val="24"/>
          <w:szCs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13607E" w:rsidRDefault="0013607E">
      <w:pPr>
        <w:spacing w:line="102" w:lineRule="exact"/>
        <w:rPr>
          <w:rFonts w:eastAsia="Times New Roman"/>
          <w:sz w:val="24"/>
          <w:szCs w:val="24"/>
        </w:rPr>
      </w:pPr>
    </w:p>
    <w:p w:rsidR="0013607E" w:rsidRDefault="00FE2487" w:rsidP="00FE2487">
      <w:pPr>
        <w:numPr>
          <w:ilvl w:val="0"/>
          <w:numId w:val="379"/>
        </w:numPr>
        <w:tabs>
          <w:tab w:val="left" w:pos="429"/>
        </w:tabs>
        <w:spacing w:line="258" w:lineRule="auto"/>
        <w:ind w:left="2" w:firstLine="186"/>
        <w:jc w:val="both"/>
        <w:rPr>
          <w:rFonts w:eastAsia="Times New Roman"/>
          <w:sz w:val="24"/>
          <w:szCs w:val="24"/>
        </w:rPr>
      </w:pPr>
      <w:r>
        <w:rPr>
          <w:rFonts w:eastAsia="Times New Roman"/>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w:t>
      </w:r>
    </w:p>
    <w:p w:rsidR="0013607E" w:rsidRDefault="0013607E">
      <w:pPr>
        <w:spacing w:line="23" w:lineRule="exact"/>
        <w:rPr>
          <w:sz w:val="20"/>
          <w:szCs w:val="20"/>
        </w:rPr>
      </w:pPr>
    </w:p>
    <w:p w:rsidR="0013607E" w:rsidRDefault="00FE2487">
      <w:pPr>
        <w:ind w:left="2"/>
        <w:rPr>
          <w:sz w:val="20"/>
          <w:szCs w:val="20"/>
        </w:rPr>
      </w:pPr>
      <w:r>
        <w:rPr>
          <w:rFonts w:eastAsia="Times New Roman"/>
          <w:sz w:val="24"/>
          <w:szCs w:val="24"/>
        </w:rPr>
        <w:t>формального и неформального межличностного общения.</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Речевая деятельность</w:t>
      </w:r>
    </w:p>
    <w:p w:rsidR="0013607E" w:rsidRDefault="0013607E">
      <w:pPr>
        <w:spacing w:line="98" w:lineRule="exact"/>
        <w:rPr>
          <w:sz w:val="20"/>
          <w:szCs w:val="20"/>
        </w:rPr>
      </w:pPr>
    </w:p>
    <w:p w:rsidR="0013607E" w:rsidRDefault="00FE2487" w:rsidP="00FE2487">
      <w:pPr>
        <w:numPr>
          <w:ilvl w:val="1"/>
          <w:numId w:val="380"/>
        </w:numPr>
        <w:tabs>
          <w:tab w:val="left" w:pos="422"/>
        </w:tabs>
        <w:spacing w:line="231" w:lineRule="auto"/>
        <w:ind w:left="182" w:right="800" w:hanging="2"/>
        <w:rPr>
          <w:rFonts w:eastAsia="Times New Roman"/>
          <w:sz w:val="24"/>
          <w:szCs w:val="24"/>
        </w:rPr>
      </w:pPr>
      <w:r>
        <w:rPr>
          <w:rFonts w:eastAsia="Times New Roman"/>
          <w:sz w:val="24"/>
          <w:szCs w:val="24"/>
        </w:rPr>
        <w:t>Виды речевой деятельности: чтение, аудирование (слушание), говорение, письмо. Культура чтения, аудирования, говорения и письма.</w:t>
      </w:r>
    </w:p>
    <w:p w:rsidR="0013607E" w:rsidRDefault="0013607E">
      <w:pPr>
        <w:spacing w:line="102" w:lineRule="exact"/>
        <w:rPr>
          <w:rFonts w:eastAsia="Times New Roman"/>
          <w:sz w:val="24"/>
          <w:szCs w:val="24"/>
        </w:rPr>
      </w:pPr>
    </w:p>
    <w:p w:rsidR="0013607E" w:rsidRDefault="00FE2487" w:rsidP="00FE2487">
      <w:pPr>
        <w:numPr>
          <w:ilvl w:val="1"/>
          <w:numId w:val="380"/>
        </w:numPr>
        <w:tabs>
          <w:tab w:val="left" w:pos="429"/>
        </w:tabs>
        <w:spacing w:line="263" w:lineRule="auto"/>
        <w:ind w:left="2" w:firstLine="186"/>
        <w:jc w:val="both"/>
        <w:rPr>
          <w:rFonts w:eastAsia="Times New Roman"/>
          <w:sz w:val="24"/>
          <w:szCs w:val="24"/>
        </w:rPr>
      </w:pPr>
      <w:r>
        <w:rPr>
          <w:rFonts w:eastAsia="Times New Roman"/>
          <w:sz w:val="24"/>
          <w:szCs w:val="24"/>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w:t>
      </w:r>
    </w:p>
    <w:p w:rsidR="0013607E" w:rsidRDefault="0013607E">
      <w:pPr>
        <w:spacing w:line="74" w:lineRule="exact"/>
        <w:rPr>
          <w:rFonts w:eastAsia="Times New Roman"/>
          <w:sz w:val="24"/>
          <w:szCs w:val="24"/>
        </w:rPr>
      </w:pPr>
    </w:p>
    <w:p w:rsidR="0013607E" w:rsidRDefault="00FE2487" w:rsidP="00FE2487">
      <w:pPr>
        <w:numPr>
          <w:ilvl w:val="0"/>
          <w:numId w:val="380"/>
        </w:numPr>
        <w:tabs>
          <w:tab w:val="left" w:pos="242"/>
        </w:tabs>
        <w:spacing w:line="250" w:lineRule="auto"/>
        <w:ind w:left="2" w:hanging="2"/>
        <w:jc w:val="both"/>
        <w:rPr>
          <w:rFonts w:eastAsia="Times New Roman"/>
          <w:sz w:val="24"/>
          <w:szCs w:val="24"/>
        </w:rPr>
      </w:pPr>
      <w:r>
        <w:rPr>
          <w:rFonts w:eastAsia="Times New Roman"/>
          <w:sz w:val="24"/>
          <w:szCs w:val="24"/>
        </w:rPr>
        <w:t>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13607E" w:rsidRDefault="0013607E">
      <w:pPr>
        <w:spacing w:line="90" w:lineRule="exact"/>
        <w:rPr>
          <w:rFonts w:eastAsia="Times New Roman"/>
          <w:sz w:val="24"/>
          <w:szCs w:val="24"/>
        </w:rPr>
      </w:pPr>
    </w:p>
    <w:p w:rsidR="0013607E" w:rsidRDefault="00FE2487">
      <w:pPr>
        <w:spacing w:line="250" w:lineRule="auto"/>
        <w:ind w:left="2" w:firstLine="310"/>
        <w:jc w:val="both"/>
        <w:rPr>
          <w:rFonts w:eastAsia="Times New Roman"/>
          <w:sz w:val="24"/>
          <w:szCs w:val="24"/>
        </w:rPr>
      </w:pPr>
      <w:r>
        <w:rPr>
          <w:rFonts w:eastAsia="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преобразование информации, извлеченной из различных источников.</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Текст</w:t>
      </w:r>
    </w:p>
    <w:p w:rsidR="0013607E" w:rsidRDefault="0013607E">
      <w:pPr>
        <w:spacing w:line="95" w:lineRule="exact"/>
        <w:rPr>
          <w:sz w:val="20"/>
          <w:szCs w:val="20"/>
        </w:rPr>
      </w:pPr>
    </w:p>
    <w:p w:rsidR="0013607E" w:rsidRDefault="00FE2487" w:rsidP="00FE2487">
      <w:pPr>
        <w:numPr>
          <w:ilvl w:val="1"/>
          <w:numId w:val="381"/>
        </w:numPr>
        <w:tabs>
          <w:tab w:val="left" w:pos="561"/>
        </w:tabs>
        <w:spacing w:line="232" w:lineRule="auto"/>
        <w:ind w:left="2" w:firstLine="318"/>
        <w:rPr>
          <w:rFonts w:eastAsia="Times New Roman"/>
          <w:sz w:val="24"/>
          <w:szCs w:val="24"/>
        </w:rPr>
      </w:pPr>
      <w:r>
        <w:rPr>
          <w:rFonts w:eastAsia="Times New Roman"/>
          <w:sz w:val="24"/>
          <w:szCs w:val="24"/>
        </w:rPr>
        <w:t>Понятие текста, основные признаки текста (членимость, смысловая цельность, связность). Тема, основная мысль текста. Микротема текста.</w:t>
      </w:r>
    </w:p>
    <w:p w:rsidR="0013607E" w:rsidRDefault="0013607E">
      <w:pPr>
        <w:spacing w:line="102" w:lineRule="exact"/>
        <w:rPr>
          <w:rFonts w:eastAsia="Times New Roman"/>
          <w:sz w:val="24"/>
          <w:szCs w:val="24"/>
        </w:rPr>
      </w:pPr>
    </w:p>
    <w:p w:rsidR="0013607E" w:rsidRDefault="00FE2487">
      <w:pPr>
        <w:spacing w:line="231" w:lineRule="auto"/>
        <w:ind w:left="2" w:firstLine="278"/>
        <w:rPr>
          <w:rFonts w:eastAsia="Times New Roman"/>
          <w:sz w:val="24"/>
          <w:szCs w:val="24"/>
        </w:rPr>
      </w:pPr>
      <w:r>
        <w:rPr>
          <w:rFonts w:eastAsia="Times New Roman"/>
          <w:sz w:val="24"/>
          <w:szCs w:val="24"/>
        </w:rPr>
        <w:t>Средства связи предложений и частей текста. Абзац как средство композиционно-стилистического членения текста.</w:t>
      </w:r>
    </w:p>
    <w:p w:rsidR="0013607E" w:rsidRDefault="0013607E">
      <w:pPr>
        <w:spacing w:line="102" w:lineRule="exact"/>
        <w:rPr>
          <w:rFonts w:eastAsia="Times New Roman"/>
          <w:sz w:val="24"/>
          <w:szCs w:val="24"/>
        </w:rPr>
      </w:pPr>
    </w:p>
    <w:p w:rsidR="0013607E" w:rsidRDefault="00FE2487">
      <w:pPr>
        <w:spacing w:line="232" w:lineRule="auto"/>
        <w:ind w:left="2" w:firstLine="199"/>
        <w:rPr>
          <w:rFonts w:eastAsia="Times New Roman"/>
          <w:sz w:val="24"/>
          <w:szCs w:val="24"/>
        </w:rPr>
      </w:pPr>
      <w:r>
        <w:rPr>
          <w:rFonts w:eastAsia="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13607E" w:rsidRDefault="0013607E">
      <w:pPr>
        <w:spacing w:line="102" w:lineRule="exact"/>
        <w:rPr>
          <w:rFonts w:eastAsia="Times New Roman"/>
          <w:sz w:val="24"/>
          <w:szCs w:val="24"/>
        </w:rPr>
      </w:pPr>
    </w:p>
    <w:p w:rsidR="0013607E" w:rsidRDefault="00FE2487" w:rsidP="00FE2487">
      <w:pPr>
        <w:numPr>
          <w:ilvl w:val="0"/>
          <w:numId w:val="382"/>
        </w:numPr>
        <w:tabs>
          <w:tab w:val="left" w:pos="383"/>
        </w:tabs>
        <w:spacing w:line="267" w:lineRule="auto"/>
        <w:ind w:left="2" w:firstLine="140"/>
        <w:jc w:val="both"/>
        <w:rPr>
          <w:rFonts w:eastAsia="Times New Roman"/>
          <w:sz w:val="24"/>
          <w:szCs w:val="24"/>
        </w:rPr>
      </w:pPr>
      <w:r>
        <w:rPr>
          <w:rFonts w:eastAsia="Times New Roman"/>
          <w:sz w:val="24"/>
          <w:szCs w:val="24"/>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w:t>
      </w:r>
    </w:p>
    <w:p w:rsidR="0013607E" w:rsidRDefault="0013607E">
      <w:pPr>
        <w:spacing w:line="261" w:lineRule="exact"/>
        <w:rPr>
          <w:sz w:val="20"/>
          <w:szCs w:val="20"/>
        </w:rPr>
      </w:pPr>
    </w:p>
    <w:p w:rsidR="0013607E" w:rsidRDefault="00FE2487">
      <w:pPr>
        <w:ind w:right="-1"/>
        <w:jc w:val="center"/>
        <w:rPr>
          <w:sz w:val="20"/>
          <w:szCs w:val="20"/>
        </w:rPr>
      </w:pPr>
      <w:r>
        <w:rPr>
          <w:rFonts w:ascii="Calibri" w:eastAsia="Calibri" w:hAnsi="Calibri" w:cs="Calibri"/>
        </w:rPr>
        <w:t>167</w:t>
      </w:r>
    </w:p>
    <w:p w:rsidR="0013607E" w:rsidRDefault="00FE2487">
      <w:pPr>
        <w:spacing w:line="20" w:lineRule="exact"/>
        <w:rPr>
          <w:sz w:val="20"/>
          <w:szCs w:val="20"/>
        </w:rPr>
      </w:pPr>
      <w:r>
        <w:rPr>
          <w:noProof/>
          <w:sz w:val="20"/>
          <w:szCs w:val="20"/>
        </w:rPr>
        <w:drawing>
          <wp:anchor distT="0" distB="0" distL="114300" distR="114300" simplePos="0" relativeHeight="25078784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7888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высказывания. Составление плана текста, тезисов.</w:t>
      </w:r>
    </w:p>
    <w:p w:rsidR="0013607E" w:rsidRDefault="0013607E">
      <w:pPr>
        <w:sectPr w:rsidR="0013607E">
          <w:pgSz w:w="11900" w:h="16840"/>
          <w:pgMar w:top="561" w:right="840" w:bottom="916" w:left="1120" w:header="0" w:footer="0" w:gutter="0"/>
          <w:cols w:space="720" w:equalWidth="0">
            <w:col w:w="9940"/>
          </w:cols>
        </w:sectPr>
      </w:pPr>
    </w:p>
    <w:p w:rsidR="0013607E" w:rsidRDefault="0013607E">
      <w:pPr>
        <w:spacing w:line="46" w:lineRule="exact"/>
        <w:rPr>
          <w:sz w:val="20"/>
          <w:szCs w:val="20"/>
        </w:rPr>
      </w:pPr>
    </w:p>
    <w:p w:rsidR="0013607E" w:rsidRDefault="00FE2487">
      <w:pPr>
        <w:ind w:left="300"/>
        <w:rPr>
          <w:sz w:val="20"/>
          <w:szCs w:val="20"/>
        </w:rPr>
      </w:pPr>
      <w:r>
        <w:rPr>
          <w:rFonts w:eastAsia="Times New Roman"/>
          <w:b/>
          <w:bCs/>
          <w:sz w:val="24"/>
          <w:szCs w:val="24"/>
        </w:rPr>
        <w:t>Функциональные разновидности языка</w:t>
      </w:r>
    </w:p>
    <w:p w:rsidR="0013607E" w:rsidRDefault="0013607E">
      <w:pPr>
        <w:spacing w:line="95" w:lineRule="exact"/>
        <w:rPr>
          <w:sz w:val="20"/>
          <w:szCs w:val="20"/>
        </w:rPr>
      </w:pPr>
    </w:p>
    <w:p w:rsidR="0013607E" w:rsidRDefault="00FE2487" w:rsidP="00FE2487">
      <w:pPr>
        <w:numPr>
          <w:ilvl w:val="1"/>
          <w:numId w:val="383"/>
        </w:numPr>
        <w:tabs>
          <w:tab w:val="left" w:pos="1116"/>
        </w:tabs>
        <w:spacing w:line="231" w:lineRule="auto"/>
        <w:ind w:left="300" w:firstLine="574"/>
        <w:rPr>
          <w:rFonts w:eastAsia="Times New Roman"/>
          <w:sz w:val="24"/>
          <w:szCs w:val="24"/>
        </w:rPr>
      </w:pPr>
      <w:r>
        <w:rPr>
          <w:rFonts w:eastAsia="Times New Roman"/>
          <w:sz w:val="24"/>
          <w:szCs w:val="24"/>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13607E" w:rsidRDefault="0013607E">
      <w:pPr>
        <w:spacing w:line="104" w:lineRule="exact"/>
        <w:rPr>
          <w:rFonts w:eastAsia="Times New Roman"/>
          <w:sz w:val="24"/>
          <w:szCs w:val="24"/>
        </w:rPr>
      </w:pPr>
    </w:p>
    <w:p w:rsidR="0013607E" w:rsidRDefault="00FE2487">
      <w:pPr>
        <w:spacing w:line="249" w:lineRule="auto"/>
        <w:ind w:left="300" w:firstLine="389"/>
        <w:jc w:val="both"/>
        <w:rPr>
          <w:rFonts w:eastAsia="Times New Roman"/>
          <w:sz w:val="24"/>
          <w:szCs w:val="24"/>
        </w:rPr>
      </w:pPr>
      <w:r>
        <w:rPr>
          <w:rFonts w:eastAsia="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13607E" w:rsidRDefault="0013607E">
      <w:pPr>
        <w:spacing w:line="91" w:lineRule="exact"/>
        <w:rPr>
          <w:rFonts w:eastAsia="Times New Roman"/>
          <w:sz w:val="24"/>
          <w:szCs w:val="24"/>
        </w:rPr>
      </w:pPr>
    </w:p>
    <w:p w:rsidR="0013607E" w:rsidRDefault="00FE2487" w:rsidP="00FE2487">
      <w:pPr>
        <w:numPr>
          <w:ilvl w:val="0"/>
          <w:numId w:val="384"/>
        </w:numPr>
        <w:tabs>
          <w:tab w:val="left" w:pos="744"/>
        </w:tabs>
        <w:spacing w:line="250" w:lineRule="auto"/>
        <w:ind w:left="300" w:firstLine="202"/>
        <w:jc w:val="both"/>
        <w:rPr>
          <w:rFonts w:eastAsia="Times New Roman"/>
          <w:sz w:val="24"/>
          <w:szCs w:val="24"/>
        </w:rPr>
      </w:pPr>
      <w:r>
        <w:rPr>
          <w:rFonts w:eastAsia="Times New Roman"/>
          <w:sz w:val="24"/>
          <w:szCs w:val="24"/>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
    <w:p w:rsidR="0013607E" w:rsidRDefault="0013607E">
      <w:pPr>
        <w:spacing w:line="90" w:lineRule="exact"/>
        <w:rPr>
          <w:sz w:val="20"/>
          <w:szCs w:val="20"/>
        </w:rPr>
      </w:pPr>
    </w:p>
    <w:p w:rsidR="0013607E" w:rsidRDefault="00FE2487">
      <w:pPr>
        <w:spacing w:line="234" w:lineRule="auto"/>
        <w:ind w:left="300" w:right="900"/>
        <w:rPr>
          <w:sz w:val="20"/>
          <w:szCs w:val="20"/>
        </w:rPr>
      </w:pPr>
      <w:r>
        <w:rPr>
          <w:rFonts w:eastAsia="Times New Roman"/>
          <w:sz w:val="24"/>
          <w:szCs w:val="24"/>
        </w:rPr>
        <w:t xml:space="preserve">Выступление перед аудиторией сверстников с небольшими сообщениями, докладом. </w:t>
      </w:r>
      <w:r>
        <w:rPr>
          <w:rFonts w:eastAsia="Times New Roman"/>
          <w:b/>
          <w:bCs/>
          <w:sz w:val="24"/>
          <w:szCs w:val="24"/>
        </w:rPr>
        <w:t>Общие сведения о языке</w:t>
      </w:r>
    </w:p>
    <w:p w:rsidR="0013607E" w:rsidRDefault="0013607E">
      <w:pPr>
        <w:spacing w:line="98" w:lineRule="exact"/>
        <w:rPr>
          <w:sz w:val="20"/>
          <w:szCs w:val="20"/>
        </w:rPr>
      </w:pPr>
    </w:p>
    <w:p w:rsidR="0013607E" w:rsidRDefault="00FE2487" w:rsidP="00FE2487">
      <w:pPr>
        <w:numPr>
          <w:ilvl w:val="0"/>
          <w:numId w:val="385"/>
        </w:numPr>
        <w:tabs>
          <w:tab w:val="left" w:pos="722"/>
        </w:tabs>
        <w:spacing w:line="231" w:lineRule="auto"/>
        <w:ind w:left="300" w:firstLine="181"/>
        <w:rPr>
          <w:rFonts w:eastAsia="Times New Roman"/>
          <w:sz w:val="24"/>
          <w:szCs w:val="24"/>
        </w:rPr>
      </w:pPr>
      <w:r>
        <w:rPr>
          <w:rFonts w:eastAsia="Times New Roman"/>
          <w:sz w:val="24"/>
          <w:szCs w:val="24"/>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13607E" w:rsidRDefault="0013607E">
      <w:pPr>
        <w:spacing w:line="102" w:lineRule="exact"/>
        <w:rPr>
          <w:rFonts w:eastAsia="Times New Roman"/>
          <w:sz w:val="24"/>
          <w:szCs w:val="24"/>
        </w:rPr>
      </w:pPr>
    </w:p>
    <w:p w:rsidR="0013607E" w:rsidRDefault="00FE2487">
      <w:pPr>
        <w:spacing w:line="231" w:lineRule="auto"/>
        <w:ind w:left="300" w:firstLine="406"/>
        <w:rPr>
          <w:rFonts w:eastAsia="Times New Roman"/>
          <w:sz w:val="24"/>
          <w:szCs w:val="24"/>
        </w:rPr>
      </w:pPr>
      <w:r>
        <w:rPr>
          <w:rFonts w:eastAsia="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13607E" w:rsidRDefault="0013607E">
      <w:pPr>
        <w:spacing w:line="102" w:lineRule="exact"/>
        <w:rPr>
          <w:rFonts w:eastAsia="Times New Roman"/>
          <w:sz w:val="24"/>
          <w:szCs w:val="24"/>
        </w:rPr>
      </w:pPr>
    </w:p>
    <w:p w:rsidR="0013607E" w:rsidRDefault="00FE2487">
      <w:pPr>
        <w:spacing w:line="250" w:lineRule="auto"/>
        <w:ind w:left="300" w:firstLine="279"/>
        <w:jc w:val="both"/>
        <w:rPr>
          <w:rFonts w:eastAsia="Times New Roman"/>
          <w:sz w:val="24"/>
          <w:szCs w:val="24"/>
        </w:rPr>
      </w:pPr>
      <w:r>
        <w:rPr>
          <w:rFonts w:eastAsia="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13607E" w:rsidRDefault="0013607E">
      <w:pPr>
        <w:spacing w:line="90" w:lineRule="exact"/>
        <w:rPr>
          <w:rFonts w:eastAsia="Times New Roman"/>
          <w:sz w:val="24"/>
          <w:szCs w:val="24"/>
        </w:rPr>
      </w:pPr>
    </w:p>
    <w:p w:rsidR="0013607E" w:rsidRDefault="00FE2487">
      <w:pPr>
        <w:spacing w:line="231" w:lineRule="auto"/>
        <w:ind w:left="300" w:firstLine="223"/>
        <w:rPr>
          <w:rFonts w:eastAsia="Times New Roman"/>
          <w:sz w:val="24"/>
          <w:szCs w:val="24"/>
        </w:rPr>
      </w:pPr>
      <w:r>
        <w:rPr>
          <w:rFonts w:eastAsia="Times New Roman"/>
          <w:sz w:val="24"/>
          <w:szCs w:val="24"/>
        </w:rPr>
        <w:t>Русский язык — язык русской художественной литературы. Основные изобразительные средства русского языка.</w:t>
      </w:r>
    </w:p>
    <w:p w:rsidR="0013607E" w:rsidRDefault="0013607E">
      <w:pPr>
        <w:spacing w:line="104" w:lineRule="exact"/>
        <w:rPr>
          <w:rFonts w:eastAsia="Times New Roman"/>
          <w:sz w:val="24"/>
          <w:szCs w:val="24"/>
        </w:rPr>
      </w:pPr>
    </w:p>
    <w:p w:rsidR="0013607E" w:rsidRDefault="00FE2487">
      <w:pPr>
        <w:spacing w:line="249" w:lineRule="auto"/>
        <w:ind w:left="480" w:right="5300"/>
        <w:rPr>
          <w:rFonts w:eastAsia="Times New Roman"/>
          <w:sz w:val="24"/>
          <w:szCs w:val="24"/>
        </w:rPr>
      </w:pPr>
      <w:r>
        <w:rPr>
          <w:rFonts w:eastAsia="Times New Roman"/>
          <w:sz w:val="24"/>
          <w:szCs w:val="24"/>
        </w:rPr>
        <w:t>Лингвистика как наука о языке. Основные разделы лингвистики. Выдающиеся отечественные лингвисты.</w:t>
      </w:r>
    </w:p>
    <w:p w:rsidR="0013607E" w:rsidRDefault="0013607E">
      <w:pPr>
        <w:spacing w:line="91" w:lineRule="exact"/>
        <w:rPr>
          <w:rFonts w:eastAsia="Times New Roman"/>
          <w:sz w:val="24"/>
          <w:szCs w:val="24"/>
        </w:rPr>
      </w:pPr>
    </w:p>
    <w:p w:rsidR="0013607E" w:rsidRDefault="00FE2487" w:rsidP="00FE2487">
      <w:pPr>
        <w:numPr>
          <w:ilvl w:val="1"/>
          <w:numId w:val="385"/>
        </w:numPr>
        <w:tabs>
          <w:tab w:val="left" w:pos="795"/>
        </w:tabs>
        <w:spacing w:line="232" w:lineRule="auto"/>
        <w:ind w:left="300" w:firstLine="253"/>
        <w:rPr>
          <w:rFonts w:eastAsia="Times New Roman"/>
          <w:sz w:val="24"/>
          <w:szCs w:val="24"/>
        </w:rPr>
      </w:pPr>
      <w:r>
        <w:rPr>
          <w:rFonts w:eastAsia="Times New Roman"/>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13607E" w:rsidRDefault="0013607E">
      <w:pPr>
        <w:spacing w:line="102" w:lineRule="exact"/>
        <w:rPr>
          <w:rFonts w:eastAsia="Times New Roman"/>
          <w:sz w:val="24"/>
          <w:szCs w:val="24"/>
        </w:rPr>
      </w:pPr>
    </w:p>
    <w:p w:rsidR="0013607E" w:rsidRDefault="00FE2487">
      <w:pPr>
        <w:spacing w:line="231" w:lineRule="auto"/>
        <w:ind w:left="300" w:firstLine="324"/>
        <w:rPr>
          <w:rFonts w:eastAsia="Times New Roman"/>
          <w:sz w:val="24"/>
          <w:szCs w:val="24"/>
        </w:rPr>
      </w:pPr>
      <w:r>
        <w:rPr>
          <w:rFonts w:eastAsia="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13607E" w:rsidRDefault="0013607E">
      <w:pPr>
        <w:spacing w:line="42" w:lineRule="exact"/>
        <w:rPr>
          <w:rFonts w:eastAsia="Times New Roman"/>
          <w:sz w:val="24"/>
          <w:szCs w:val="24"/>
        </w:rPr>
      </w:pPr>
    </w:p>
    <w:p w:rsidR="0013607E" w:rsidRDefault="00FE2487">
      <w:pPr>
        <w:ind w:left="620"/>
        <w:rPr>
          <w:rFonts w:eastAsia="Times New Roman"/>
          <w:sz w:val="24"/>
          <w:szCs w:val="24"/>
        </w:rPr>
      </w:pPr>
      <w:r>
        <w:rPr>
          <w:rFonts w:eastAsia="Times New Roman"/>
          <w:sz w:val="24"/>
          <w:szCs w:val="24"/>
        </w:rPr>
        <w:t>Осознание  красоты,  богатства,  выразительности  русского  языка.  Наблюдение  за</w:t>
      </w:r>
    </w:p>
    <w:p w:rsidR="0013607E" w:rsidRDefault="0013607E">
      <w:pPr>
        <w:spacing w:line="43" w:lineRule="exact"/>
        <w:rPr>
          <w:sz w:val="20"/>
          <w:szCs w:val="20"/>
        </w:rPr>
      </w:pPr>
    </w:p>
    <w:p w:rsidR="0013607E" w:rsidRDefault="00FE2487">
      <w:pPr>
        <w:ind w:left="300"/>
        <w:rPr>
          <w:sz w:val="20"/>
          <w:szCs w:val="20"/>
        </w:rPr>
      </w:pPr>
      <w:r>
        <w:rPr>
          <w:rFonts w:eastAsia="Times New Roman"/>
          <w:sz w:val="24"/>
          <w:szCs w:val="24"/>
        </w:rPr>
        <w:t>использованием изобразительных средств языка в художественных текстах.</w:t>
      </w:r>
    </w:p>
    <w:p w:rsidR="0013607E" w:rsidRDefault="0013607E">
      <w:pPr>
        <w:spacing w:line="46" w:lineRule="exact"/>
        <w:rPr>
          <w:sz w:val="20"/>
          <w:szCs w:val="20"/>
        </w:rPr>
      </w:pPr>
    </w:p>
    <w:p w:rsidR="0013607E" w:rsidRDefault="00FE2487">
      <w:pPr>
        <w:ind w:left="300"/>
        <w:rPr>
          <w:sz w:val="20"/>
          <w:szCs w:val="20"/>
        </w:rPr>
      </w:pPr>
      <w:r>
        <w:rPr>
          <w:rFonts w:eastAsia="Times New Roman"/>
          <w:b/>
          <w:bCs/>
          <w:sz w:val="24"/>
          <w:szCs w:val="24"/>
        </w:rPr>
        <w:t>Фонетика и орфоэпия</w:t>
      </w:r>
    </w:p>
    <w:p w:rsidR="0013607E" w:rsidRDefault="0013607E">
      <w:pPr>
        <w:spacing w:line="36" w:lineRule="exact"/>
        <w:rPr>
          <w:sz w:val="20"/>
          <w:szCs w:val="20"/>
        </w:rPr>
      </w:pPr>
    </w:p>
    <w:p w:rsidR="0013607E" w:rsidRDefault="00FE2487">
      <w:pPr>
        <w:ind w:left="480"/>
        <w:rPr>
          <w:sz w:val="20"/>
          <w:szCs w:val="20"/>
        </w:rPr>
      </w:pPr>
      <w:r>
        <w:rPr>
          <w:rFonts w:eastAsia="Times New Roman"/>
          <w:sz w:val="24"/>
          <w:szCs w:val="24"/>
        </w:rPr>
        <w:t>1. Фонетика как раздел лингвистики.</w:t>
      </w:r>
    </w:p>
    <w:p w:rsidR="0013607E" w:rsidRDefault="0013607E">
      <w:pPr>
        <w:spacing w:line="100" w:lineRule="exact"/>
        <w:rPr>
          <w:sz w:val="20"/>
          <w:szCs w:val="20"/>
        </w:rPr>
      </w:pPr>
    </w:p>
    <w:p w:rsidR="0013607E" w:rsidRDefault="00FE2487">
      <w:pPr>
        <w:spacing w:line="232" w:lineRule="auto"/>
        <w:ind w:left="300" w:firstLine="209"/>
        <w:rPr>
          <w:sz w:val="20"/>
          <w:szCs w:val="20"/>
        </w:rPr>
      </w:pPr>
      <w:r>
        <w:rPr>
          <w:rFonts w:eastAsia="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13607E" w:rsidRDefault="0013607E">
      <w:pPr>
        <w:spacing w:line="102" w:lineRule="exact"/>
        <w:rPr>
          <w:sz w:val="20"/>
          <w:szCs w:val="20"/>
        </w:rPr>
      </w:pPr>
    </w:p>
    <w:p w:rsidR="0013607E" w:rsidRDefault="00FE2487">
      <w:pPr>
        <w:spacing w:line="231" w:lineRule="auto"/>
        <w:ind w:left="300" w:firstLine="252"/>
        <w:rPr>
          <w:sz w:val="20"/>
          <w:szCs w:val="20"/>
        </w:rPr>
      </w:pPr>
      <w:r>
        <w:rPr>
          <w:rFonts w:eastAsia="Times New Roman"/>
          <w:sz w:val="24"/>
          <w:szCs w:val="24"/>
        </w:rPr>
        <w:t>Орфоэпия как раздел лингвистики. Основные правила нормативного произношения и ударения.</w:t>
      </w:r>
    </w:p>
    <w:p w:rsidR="0013607E" w:rsidRDefault="0013607E">
      <w:pPr>
        <w:spacing w:line="43" w:lineRule="exact"/>
        <w:rPr>
          <w:sz w:val="20"/>
          <w:szCs w:val="20"/>
        </w:rPr>
      </w:pPr>
    </w:p>
    <w:p w:rsidR="0013607E" w:rsidRDefault="00FE2487">
      <w:pPr>
        <w:ind w:left="480"/>
        <w:rPr>
          <w:sz w:val="20"/>
          <w:szCs w:val="20"/>
        </w:rPr>
      </w:pPr>
      <w:r>
        <w:rPr>
          <w:rFonts w:eastAsia="Times New Roman"/>
          <w:sz w:val="24"/>
          <w:szCs w:val="24"/>
        </w:rPr>
        <w:t>Орфоэпический словарь.</w:t>
      </w:r>
    </w:p>
    <w:p w:rsidR="0013607E" w:rsidRDefault="0013607E">
      <w:pPr>
        <w:spacing w:line="103" w:lineRule="exact"/>
        <w:rPr>
          <w:sz w:val="20"/>
          <w:szCs w:val="20"/>
        </w:rPr>
      </w:pPr>
    </w:p>
    <w:p w:rsidR="0013607E" w:rsidRDefault="00FE2487" w:rsidP="00FE2487">
      <w:pPr>
        <w:numPr>
          <w:ilvl w:val="0"/>
          <w:numId w:val="386"/>
        </w:numPr>
        <w:tabs>
          <w:tab w:val="left" w:pos="785"/>
        </w:tabs>
        <w:spacing w:line="249" w:lineRule="auto"/>
        <w:ind w:left="300" w:firstLine="243"/>
        <w:jc w:val="both"/>
        <w:rPr>
          <w:rFonts w:eastAsia="Times New Roman"/>
          <w:sz w:val="24"/>
          <w:szCs w:val="24"/>
        </w:rPr>
      </w:pPr>
      <w:r>
        <w:rPr>
          <w:rFonts w:eastAsia="Times New Roman"/>
          <w:sz w:val="24"/>
          <w:szCs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13607E" w:rsidRDefault="0013607E">
      <w:pPr>
        <w:spacing w:line="91" w:lineRule="exact"/>
        <w:rPr>
          <w:rFonts w:eastAsia="Times New Roman"/>
          <w:sz w:val="24"/>
          <w:szCs w:val="24"/>
        </w:rPr>
      </w:pPr>
    </w:p>
    <w:p w:rsidR="0013607E" w:rsidRDefault="00FE2487">
      <w:pPr>
        <w:spacing w:line="231" w:lineRule="auto"/>
        <w:ind w:left="300" w:firstLine="252"/>
        <w:rPr>
          <w:rFonts w:eastAsia="Times New Roman"/>
          <w:sz w:val="24"/>
          <w:szCs w:val="24"/>
        </w:rPr>
      </w:pPr>
      <w:r>
        <w:rPr>
          <w:rFonts w:eastAsia="Times New Roman"/>
          <w:sz w:val="24"/>
          <w:szCs w:val="24"/>
        </w:rPr>
        <w:t>Нормативное произношение слов. Оценка собственной и чужой речи с точки зрения орфоэпической правильности.</w:t>
      </w:r>
    </w:p>
    <w:p w:rsidR="0013607E" w:rsidRDefault="0013607E">
      <w:pPr>
        <w:spacing w:line="45" w:lineRule="exact"/>
        <w:rPr>
          <w:rFonts w:eastAsia="Times New Roman"/>
          <w:sz w:val="24"/>
          <w:szCs w:val="24"/>
        </w:rPr>
      </w:pPr>
    </w:p>
    <w:p w:rsidR="0013607E" w:rsidRDefault="00FE2487">
      <w:pPr>
        <w:ind w:left="480"/>
        <w:rPr>
          <w:rFonts w:eastAsia="Times New Roman"/>
          <w:sz w:val="24"/>
          <w:szCs w:val="24"/>
        </w:rPr>
      </w:pPr>
      <w:r>
        <w:rPr>
          <w:rFonts w:eastAsia="Times New Roman"/>
          <w:sz w:val="24"/>
          <w:szCs w:val="24"/>
        </w:rPr>
        <w:t>Применение фонетико-орфоэпических знаний и умений в собственной речевой практике.</w:t>
      </w:r>
    </w:p>
    <w:p w:rsidR="0013607E" w:rsidRDefault="0013607E">
      <w:pPr>
        <w:spacing w:line="100" w:lineRule="exact"/>
        <w:rPr>
          <w:sz w:val="20"/>
          <w:szCs w:val="20"/>
        </w:rPr>
      </w:pPr>
    </w:p>
    <w:p w:rsidR="0013607E" w:rsidRDefault="00FE2487">
      <w:pPr>
        <w:spacing w:line="234" w:lineRule="auto"/>
        <w:ind w:left="360" w:right="660" w:firstLine="120"/>
        <w:rPr>
          <w:sz w:val="20"/>
          <w:szCs w:val="20"/>
        </w:rPr>
      </w:pPr>
      <w:r>
        <w:rPr>
          <w:rFonts w:eastAsia="Times New Roman"/>
          <w:sz w:val="24"/>
          <w:szCs w:val="24"/>
        </w:rPr>
        <w:t xml:space="preserve">Использование орфоэпического словаря для овладения произносительной культурой. </w:t>
      </w:r>
      <w:r>
        <w:rPr>
          <w:rFonts w:eastAsia="Times New Roman"/>
          <w:b/>
          <w:bCs/>
          <w:sz w:val="24"/>
          <w:szCs w:val="24"/>
        </w:rPr>
        <w:t>Графика</w:t>
      </w:r>
    </w:p>
    <w:p w:rsidR="0013607E" w:rsidRDefault="0013607E">
      <w:pPr>
        <w:spacing w:line="286" w:lineRule="exact"/>
        <w:rPr>
          <w:sz w:val="20"/>
          <w:szCs w:val="20"/>
        </w:rPr>
      </w:pPr>
    </w:p>
    <w:p w:rsidR="0013607E" w:rsidRDefault="00FE2487">
      <w:pPr>
        <w:ind w:right="-299"/>
        <w:jc w:val="center"/>
        <w:rPr>
          <w:sz w:val="20"/>
          <w:szCs w:val="20"/>
        </w:rPr>
      </w:pPr>
      <w:r>
        <w:rPr>
          <w:rFonts w:ascii="Calibri" w:eastAsia="Calibri" w:hAnsi="Calibri" w:cs="Calibri"/>
        </w:rPr>
        <w:t>168</w:t>
      </w:r>
    </w:p>
    <w:p w:rsidR="0013607E" w:rsidRDefault="00FE2487">
      <w:pPr>
        <w:spacing w:line="20" w:lineRule="exact"/>
        <w:rPr>
          <w:sz w:val="20"/>
          <w:szCs w:val="20"/>
        </w:rPr>
      </w:pPr>
      <w:r>
        <w:rPr>
          <w:noProof/>
          <w:sz w:val="20"/>
          <w:szCs w:val="20"/>
        </w:rPr>
        <w:drawing>
          <wp:anchor distT="0" distB="0" distL="114300" distR="114300" simplePos="0" relativeHeight="250789888" behindDoc="1" locked="0" layoutInCell="0" allowOverlap="1">
            <wp:simplePos x="0" y="0"/>
            <wp:positionH relativeFrom="column">
              <wp:posOffset>-405765</wp:posOffset>
            </wp:positionH>
            <wp:positionV relativeFrom="paragraph">
              <wp:posOffset>504825</wp:posOffset>
            </wp:positionV>
            <wp:extent cx="6950710" cy="129540"/>
            <wp:effectExtent l="0" t="0" r="0" b="0"/>
            <wp:wrapNone/>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120" w:header="0" w:footer="0" w:gutter="0"/>
          <w:cols w:space="720" w:equalWidth="0">
            <w:col w:w="9940"/>
          </w:cols>
        </w:sectPr>
      </w:pPr>
    </w:p>
    <w:p w:rsidR="0013607E" w:rsidRDefault="00FE2487" w:rsidP="00FE2487">
      <w:pPr>
        <w:numPr>
          <w:ilvl w:val="0"/>
          <w:numId w:val="387"/>
        </w:numPr>
        <w:tabs>
          <w:tab w:val="left" w:pos="446"/>
        </w:tabs>
        <w:spacing w:line="231" w:lineRule="auto"/>
        <w:ind w:firstLine="205"/>
        <w:rPr>
          <w:rFonts w:eastAsia="Times New Roman"/>
          <w:sz w:val="24"/>
          <w:szCs w:val="24"/>
        </w:rPr>
      </w:pPr>
      <w:r>
        <w:rPr>
          <w:rFonts w:eastAsia="Times New Roman"/>
          <w:noProof/>
          <w:sz w:val="24"/>
          <w:szCs w:val="24"/>
        </w:rPr>
        <w:lastRenderedPageBreak/>
        <w:drawing>
          <wp:anchor distT="0" distB="0" distL="114300" distR="114300" simplePos="0" relativeHeight="2507909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Графика как раздел лингвистики. Соотношение звука и буквы. Обозначение на письме твёрдости и мягкости согласных. Способы обозначения [j’].</w:t>
      </w:r>
    </w:p>
    <w:p w:rsidR="0013607E" w:rsidRDefault="0013607E">
      <w:pPr>
        <w:spacing w:line="102" w:lineRule="exact"/>
        <w:rPr>
          <w:rFonts w:eastAsia="Times New Roman"/>
          <w:sz w:val="24"/>
          <w:szCs w:val="24"/>
        </w:rPr>
      </w:pPr>
    </w:p>
    <w:p w:rsidR="0013607E" w:rsidRDefault="00FE2487" w:rsidP="00FE2487">
      <w:pPr>
        <w:numPr>
          <w:ilvl w:val="1"/>
          <w:numId w:val="387"/>
        </w:numPr>
        <w:tabs>
          <w:tab w:val="left" w:pos="502"/>
        </w:tabs>
        <w:spacing w:line="231" w:lineRule="auto"/>
        <w:ind w:firstLine="260"/>
        <w:jc w:val="both"/>
        <w:rPr>
          <w:rFonts w:eastAsia="Times New Roman"/>
          <w:sz w:val="24"/>
          <w:szCs w:val="24"/>
        </w:rPr>
      </w:pPr>
      <w:r>
        <w:rPr>
          <w:rFonts w:eastAsia="Times New Roman"/>
          <w:sz w:val="24"/>
          <w:szCs w:val="24"/>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энциклопедиях, SMS-сообщениях.</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Морфемика и словообразование</w:t>
      </w:r>
    </w:p>
    <w:p w:rsidR="0013607E" w:rsidRDefault="0013607E">
      <w:pPr>
        <w:spacing w:line="95" w:lineRule="exact"/>
        <w:rPr>
          <w:sz w:val="20"/>
          <w:szCs w:val="20"/>
        </w:rPr>
      </w:pPr>
    </w:p>
    <w:p w:rsidR="0013607E" w:rsidRDefault="00FE2487" w:rsidP="00FE2487">
      <w:pPr>
        <w:numPr>
          <w:ilvl w:val="0"/>
          <w:numId w:val="388"/>
        </w:numPr>
        <w:tabs>
          <w:tab w:val="left" w:pos="354"/>
        </w:tabs>
        <w:spacing w:line="231" w:lineRule="auto"/>
        <w:ind w:left="220" w:hanging="102"/>
        <w:jc w:val="both"/>
        <w:rPr>
          <w:rFonts w:eastAsia="Times New Roman"/>
          <w:sz w:val="24"/>
          <w:szCs w:val="24"/>
        </w:rPr>
      </w:pPr>
      <w:r>
        <w:rPr>
          <w:rFonts w:eastAsia="Times New Roman"/>
          <w:sz w:val="24"/>
          <w:szCs w:val="24"/>
        </w:rPr>
        <w:t>Морфемика как раздел лингвистики. Морфема как минимальная значимая единица языка. Словообразующие и формообразующие морфемы. Окончание как формообразующая</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морфема.</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Приставка, суффикс как словообразующие морфемы.</w:t>
      </w:r>
    </w:p>
    <w:p w:rsidR="0013607E" w:rsidRDefault="0013607E">
      <w:pPr>
        <w:spacing w:line="41" w:lineRule="exact"/>
        <w:rPr>
          <w:sz w:val="20"/>
          <w:szCs w:val="20"/>
        </w:rPr>
      </w:pPr>
    </w:p>
    <w:p w:rsidR="0013607E" w:rsidRDefault="00FE2487">
      <w:pPr>
        <w:ind w:left="580"/>
        <w:rPr>
          <w:sz w:val="20"/>
          <w:szCs w:val="20"/>
        </w:rPr>
      </w:pPr>
      <w:r>
        <w:rPr>
          <w:rFonts w:eastAsia="Times New Roman"/>
          <w:sz w:val="24"/>
          <w:szCs w:val="24"/>
        </w:rPr>
        <w:t>Корень. Однокоренные слова. Чередование гласных и согласных в корнях слов.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Варианты морфем.</w:t>
      </w:r>
    </w:p>
    <w:p w:rsidR="0013607E" w:rsidRDefault="0013607E">
      <w:pPr>
        <w:spacing w:line="43" w:lineRule="exact"/>
        <w:rPr>
          <w:sz w:val="20"/>
          <w:szCs w:val="20"/>
        </w:rPr>
      </w:pPr>
    </w:p>
    <w:p w:rsidR="0013607E" w:rsidRDefault="00FE2487">
      <w:pPr>
        <w:ind w:left="20"/>
        <w:rPr>
          <w:sz w:val="20"/>
          <w:szCs w:val="20"/>
        </w:rPr>
      </w:pPr>
      <w:r>
        <w:rPr>
          <w:rFonts w:eastAsia="Times New Roman"/>
          <w:sz w:val="24"/>
          <w:szCs w:val="24"/>
        </w:rPr>
        <w:t>Возможность  исторических  изменений  в  структуре  слова.  Понятие  об  этимологии.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Этимологический словарь.</w:t>
      </w:r>
    </w:p>
    <w:p w:rsidR="0013607E" w:rsidRDefault="0013607E">
      <w:pPr>
        <w:spacing w:line="100" w:lineRule="exact"/>
        <w:rPr>
          <w:sz w:val="20"/>
          <w:szCs w:val="20"/>
        </w:rPr>
      </w:pPr>
    </w:p>
    <w:p w:rsidR="0013607E" w:rsidRDefault="00FE2487">
      <w:pPr>
        <w:spacing w:line="231" w:lineRule="auto"/>
        <w:ind w:firstLine="662"/>
        <w:jc w:val="both"/>
        <w:rPr>
          <w:sz w:val="20"/>
          <w:szCs w:val="20"/>
        </w:rPr>
      </w:pPr>
      <w:r>
        <w:rPr>
          <w:rFonts w:eastAsia="Times New Roman"/>
          <w:sz w:val="24"/>
          <w:szCs w:val="24"/>
        </w:rPr>
        <w:t>Словообразование как раздел лингвистики. Исходная (производящая) основа и словообразующая морфема.</w:t>
      </w:r>
    </w:p>
    <w:p w:rsidR="0013607E" w:rsidRDefault="0013607E">
      <w:pPr>
        <w:spacing w:line="102" w:lineRule="exact"/>
        <w:rPr>
          <w:sz w:val="20"/>
          <w:szCs w:val="20"/>
        </w:rPr>
      </w:pPr>
    </w:p>
    <w:p w:rsidR="0013607E" w:rsidRDefault="00FE2487">
      <w:pPr>
        <w:spacing w:line="258" w:lineRule="auto"/>
        <w:ind w:firstLine="190"/>
        <w:jc w:val="both"/>
        <w:rPr>
          <w:sz w:val="20"/>
          <w:szCs w:val="20"/>
        </w:rPr>
      </w:pPr>
      <w:r>
        <w:rPr>
          <w:rFonts w:eastAsia="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13607E" w:rsidRDefault="0013607E">
      <w:pPr>
        <w:spacing w:line="23" w:lineRule="exact"/>
        <w:rPr>
          <w:sz w:val="20"/>
          <w:szCs w:val="20"/>
        </w:rPr>
      </w:pPr>
    </w:p>
    <w:p w:rsidR="0013607E" w:rsidRDefault="00FE2487">
      <w:pPr>
        <w:ind w:left="180"/>
        <w:rPr>
          <w:sz w:val="20"/>
          <w:szCs w:val="20"/>
        </w:rPr>
      </w:pPr>
      <w:r>
        <w:rPr>
          <w:rFonts w:eastAsia="Times New Roman"/>
          <w:sz w:val="24"/>
          <w:szCs w:val="24"/>
        </w:rPr>
        <w:t>Словообразовательный и морфемный словари.</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Основные выразительные средства словообразования.</w:t>
      </w:r>
    </w:p>
    <w:p w:rsidR="0013607E" w:rsidRDefault="0013607E">
      <w:pPr>
        <w:spacing w:line="100" w:lineRule="exact"/>
        <w:rPr>
          <w:sz w:val="20"/>
          <w:szCs w:val="20"/>
        </w:rPr>
      </w:pPr>
    </w:p>
    <w:p w:rsidR="0013607E" w:rsidRDefault="00FE2487" w:rsidP="00FE2487">
      <w:pPr>
        <w:numPr>
          <w:ilvl w:val="0"/>
          <w:numId w:val="389"/>
        </w:numPr>
        <w:tabs>
          <w:tab w:val="left" w:pos="526"/>
        </w:tabs>
        <w:spacing w:line="231" w:lineRule="auto"/>
        <w:ind w:firstLine="284"/>
        <w:rPr>
          <w:rFonts w:eastAsia="Times New Roman"/>
          <w:sz w:val="24"/>
          <w:szCs w:val="24"/>
        </w:rPr>
      </w:pPr>
      <w:r>
        <w:rPr>
          <w:rFonts w:eastAsia="Times New Roman"/>
          <w:sz w:val="24"/>
          <w:szCs w:val="24"/>
        </w:rPr>
        <w:t>Осмысление морфемы как значимой единицы языка. Осознание роли морфем в процессах формо- и словообразования.</w:t>
      </w:r>
    </w:p>
    <w:p w:rsidR="0013607E" w:rsidRDefault="0013607E">
      <w:pPr>
        <w:spacing w:line="102" w:lineRule="exact"/>
        <w:rPr>
          <w:rFonts w:eastAsia="Times New Roman"/>
          <w:sz w:val="24"/>
          <w:szCs w:val="24"/>
        </w:rPr>
      </w:pPr>
    </w:p>
    <w:p w:rsidR="0013607E" w:rsidRDefault="00FE2487">
      <w:pPr>
        <w:spacing w:line="232" w:lineRule="auto"/>
        <w:ind w:hanging="43"/>
        <w:rPr>
          <w:rFonts w:eastAsia="Times New Roman"/>
          <w:sz w:val="24"/>
          <w:szCs w:val="24"/>
        </w:rPr>
      </w:pPr>
      <w:r>
        <w:rPr>
          <w:rFonts w:eastAsia="Times New Roman"/>
          <w:sz w:val="24"/>
          <w:szCs w:val="24"/>
        </w:rPr>
        <w:t>Определение основных способов словообразования, построение словообразовательных цепочек слов.</w:t>
      </w:r>
    </w:p>
    <w:p w:rsidR="0013607E" w:rsidRDefault="0013607E">
      <w:pPr>
        <w:spacing w:line="102" w:lineRule="exact"/>
        <w:rPr>
          <w:rFonts w:eastAsia="Times New Roman"/>
          <w:sz w:val="24"/>
          <w:szCs w:val="24"/>
        </w:rPr>
      </w:pPr>
    </w:p>
    <w:p w:rsidR="0013607E" w:rsidRDefault="00FE2487">
      <w:pPr>
        <w:spacing w:line="231" w:lineRule="auto"/>
        <w:ind w:firstLine="334"/>
        <w:rPr>
          <w:rFonts w:eastAsia="Times New Roman"/>
          <w:sz w:val="24"/>
          <w:szCs w:val="24"/>
        </w:rPr>
      </w:pPr>
      <w:r>
        <w:rPr>
          <w:rFonts w:eastAsia="Times New Roman"/>
          <w:sz w:val="24"/>
          <w:szCs w:val="24"/>
        </w:rPr>
        <w:t>Применение знаний и умений по морфемике и словообразованию в практике правописания.</w:t>
      </w:r>
    </w:p>
    <w:p w:rsidR="0013607E" w:rsidRDefault="0013607E">
      <w:pPr>
        <w:spacing w:line="42" w:lineRule="exact"/>
        <w:rPr>
          <w:rFonts w:eastAsia="Times New Roman"/>
          <w:sz w:val="24"/>
          <w:szCs w:val="24"/>
        </w:rPr>
      </w:pPr>
    </w:p>
    <w:p w:rsidR="0013607E" w:rsidRDefault="00FE2487">
      <w:pPr>
        <w:ind w:left="840"/>
        <w:rPr>
          <w:rFonts w:eastAsia="Times New Roman"/>
          <w:sz w:val="24"/>
          <w:szCs w:val="24"/>
        </w:rPr>
      </w:pPr>
      <w:r>
        <w:rPr>
          <w:rFonts w:eastAsia="Times New Roman"/>
          <w:sz w:val="24"/>
          <w:szCs w:val="24"/>
        </w:rPr>
        <w:t>Использование словообразовательного, морфемного и этимологического словарей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при решении разнообразных учебных задач.</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Лексикология и фразеология</w:t>
      </w:r>
    </w:p>
    <w:p w:rsidR="0013607E" w:rsidRDefault="0013607E">
      <w:pPr>
        <w:spacing w:line="95" w:lineRule="exact"/>
        <w:rPr>
          <w:sz w:val="20"/>
          <w:szCs w:val="20"/>
        </w:rPr>
      </w:pPr>
    </w:p>
    <w:p w:rsidR="0013607E" w:rsidRDefault="00FE2487" w:rsidP="00FE2487">
      <w:pPr>
        <w:numPr>
          <w:ilvl w:val="0"/>
          <w:numId w:val="390"/>
        </w:numPr>
        <w:tabs>
          <w:tab w:val="left" w:pos="439"/>
        </w:tabs>
        <w:spacing w:line="250" w:lineRule="auto"/>
        <w:ind w:firstLine="198"/>
        <w:jc w:val="both"/>
        <w:rPr>
          <w:rFonts w:eastAsia="Times New Roman"/>
          <w:sz w:val="24"/>
          <w:szCs w:val="24"/>
        </w:rPr>
      </w:pPr>
      <w:r>
        <w:rPr>
          <w:rFonts w:eastAsia="Times New Roman"/>
          <w:sz w:val="24"/>
          <w:szCs w:val="24"/>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13607E" w:rsidRDefault="0013607E">
      <w:pPr>
        <w:spacing w:line="30" w:lineRule="exact"/>
        <w:rPr>
          <w:rFonts w:eastAsia="Times New Roman"/>
          <w:sz w:val="24"/>
          <w:szCs w:val="24"/>
        </w:rPr>
      </w:pPr>
    </w:p>
    <w:p w:rsidR="0013607E" w:rsidRDefault="00FE2487">
      <w:pPr>
        <w:ind w:left="180"/>
        <w:rPr>
          <w:rFonts w:eastAsia="Times New Roman"/>
          <w:sz w:val="24"/>
          <w:szCs w:val="24"/>
        </w:rPr>
      </w:pPr>
      <w:r>
        <w:rPr>
          <w:rFonts w:eastAsia="Times New Roman"/>
          <w:sz w:val="24"/>
          <w:szCs w:val="24"/>
        </w:rPr>
        <w:t>Тематические группы слов. Толковые словари русского языка.</w:t>
      </w:r>
    </w:p>
    <w:p w:rsidR="0013607E" w:rsidRDefault="0013607E">
      <w:pPr>
        <w:spacing w:line="100" w:lineRule="exact"/>
        <w:rPr>
          <w:rFonts w:eastAsia="Times New Roman"/>
          <w:sz w:val="24"/>
          <w:szCs w:val="24"/>
        </w:rPr>
      </w:pPr>
    </w:p>
    <w:p w:rsidR="0013607E" w:rsidRDefault="00FE2487">
      <w:pPr>
        <w:spacing w:line="231" w:lineRule="auto"/>
        <w:ind w:left="320" w:hanging="132"/>
        <w:rPr>
          <w:rFonts w:eastAsia="Times New Roman"/>
          <w:sz w:val="24"/>
          <w:szCs w:val="24"/>
        </w:rPr>
      </w:pPr>
      <w:r>
        <w:rPr>
          <w:rFonts w:eastAsia="Times New Roman"/>
          <w:sz w:val="24"/>
          <w:szCs w:val="24"/>
        </w:rPr>
        <w:t>Синонимы. Антонимы. Омонимы. Словари синонимов и антонимов русского языка. Лексика русского языка с точки зрения её происхождения: исконно русские и</w:t>
      </w:r>
    </w:p>
    <w:p w:rsidR="0013607E" w:rsidRDefault="0013607E">
      <w:pPr>
        <w:spacing w:line="45"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заимствованные слова. Словари иностранных слов.</w:t>
      </w:r>
    </w:p>
    <w:p w:rsidR="0013607E" w:rsidRDefault="0013607E">
      <w:pPr>
        <w:spacing w:line="100" w:lineRule="exact"/>
        <w:rPr>
          <w:rFonts w:eastAsia="Times New Roman"/>
          <w:sz w:val="24"/>
          <w:szCs w:val="24"/>
        </w:rPr>
      </w:pPr>
    </w:p>
    <w:p w:rsidR="0013607E" w:rsidRDefault="00FE2487">
      <w:pPr>
        <w:spacing w:line="231" w:lineRule="auto"/>
        <w:ind w:firstLine="240"/>
        <w:rPr>
          <w:rFonts w:eastAsia="Times New Roman"/>
          <w:sz w:val="24"/>
          <w:szCs w:val="24"/>
        </w:rPr>
      </w:pPr>
      <w:r>
        <w:rPr>
          <w:rFonts w:eastAsia="Times New Roman"/>
          <w:sz w:val="24"/>
          <w:szCs w:val="24"/>
        </w:rPr>
        <w:t>Лексика русского языка с точки зрения её активного и пассивного запаса. Архаизмы, историзмы, неологизмы.</w:t>
      </w:r>
    </w:p>
    <w:p w:rsidR="0013607E" w:rsidRDefault="0013607E">
      <w:pPr>
        <w:spacing w:line="102" w:lineRule="exact"/>
        <w:rPr>
          <w:rFonts w:eastAsia="Times New Roman"/>
          <w:sz w:val="24"/>
          <w:szCs w:val="24"/>
        </w:rPr>
      </w:pPr>
    </w:p>
    <w:p w:rsidR="0013607E" w:rsidRDefault="00FE2487">
      <w:pPr>
        <w:spacing w:line="231" w:lineRule="auto"/>
        <w:ind w:firstLine="228"/>
        <w:rPr>
          <w:rFonts w:eastAsia="Times New Roman"/>
          <w:sz w:val="24"/>
          <w:szCs w:val="24"/>
        </w:rPr>
      </w:pPr>
      <w:r>
        <w:rPr>
          <w:rFonts w:eastAsia="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13607E" w:rsidRDefault="0013607E">
      <w:pPr>
        <w:spacing w:line="45" w:lineRule="exact"/>
        <w:rPr>
          <w:rFonts w:eastAsia="Times New Roman"/>
          <w:sz w:val="24"/>
          <w:szCs w:val="24"/>
        </w:rPr>
      </w:pPr>
    </w:p>
    <w:p w:rsidR="0013607E" w:rsidRDefault="00FE2487">
      <w:pPr>
        <w:ind w:left="180"/>
        <w:rPr>
          <w:rFonts w:eastAsia="Times New Roman"/>
          <w:sz w:val="24"/>
          <w:szCs w:val="24"/>
        </w:rPr>
      </w:pPr>
      <w:r>
        <w:rPr>
          <w:rFonts w:eastAsia="Times New Roman"/>
          <w:sz w:val="24"/>
          <w:szCs w:val="24"/>
        </w:rPr>
        <w:t>Стилистические пласты лексики.</w:t>
      </w:r>
    </w:p>
    <w:p w:rsidR="0013607E" w:rsidRDefault="0013607E">
      <w:pPr>
        <w:spacing w:line="100" w:lineRule="exact"/>
        <w:rPr>
          <w:rFonts w:eastAsia="Times New Roman"/>
          <w:sz w:val="24"/>
          <w:szCs w:val="24"/>
        </w:rPr>
      </w:pPr>
    </w:p>
    <w:p w:rsidR="0013607E" w:rsidRDefault="00FE2487">
      <w:pPr>
        <w:spacing w:line="231" w:lineRule="auto"/>
        <w:ind w:firstLine="209"/>
        <w:rPr>
          <w:rFonts w:eastAsia="Times New Roman"/>
          <w:sz w:val="24"/>
          <w:szCs w:val="24"/>
        </w:rPr>
      </w:pPr>
      <w:r>
        <w:rPr>
          <w:rFonts w:eastAsia="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169</w:t>
      </w:r>
    </w:p>
    <w:p w:rsidR="0013607E" w:rsidRDefault="00FE2487">
      <w:pPr>
        <w:spacing w:line="20" w:lineRule="exact"/>
        <w:rPr>
          <w:sz w:val="20"/>
          <w:szCs w:val="20"/>
        </w:rPr>
      </w:pPr>
      <w:r>
        <w:rPr>
          <w:noProof/>
          <w:sz w:val="20"/>
          <w:szCs w:val="20"/>
        </w:rPr>
        <w:drawing>
          <wp:anchor distT="0" distB="0" distL="114300" distR="114300" simplePos="0" relativeHeight="25079193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2" w:firstLine="197"/>
        <w:rPr>
          <w:sz w:val="20"/>
          <w:szCs w:val="20"/>
        </w:rPr>
      </w:pPr>
      <w:r>
        <w:rPr>
          <w:rFonts w:eastAsia="Times New Roman"/>
          <w:noProof/>
          <w:sz w:val="24"/>
          <w:szCs w:val="24"/>
        </w:rPr>
        <w:lastRenderedPageBreak/>
        <w:drawing>
          <wp:anchor distT="0" distB="0" distL="114300" distR="114300" simplePos="0" relativeHeight="2507929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Разные виды лексических словарей и их роль в овладении словарным богатством родного языка.</w:t>
      </w:r>
    </w:p>
    <w:p w:rsidR="0013607E" w:rsidRDefault="0013607E">
      <w:pPr>
        <w:spacing w:line="102" w:lineRule="exact"/>
        <w:rPr>
          <w:sz w:val="20"/>
          <w:szCs w:val="20"/>
        </w:rPr>
      </w:pPr>
    </w:p>
    <w:p w:rsidR="0013607E" w:rsidRDefault="00FE2487" w:rsidP="00FE2487">
      <w:pPr>
        <w:numPr>
          <w:ilvl w:val="0"/>
          <w:numId w:val="391"/>
        </w:numPr>
        <w:tabs>
          <w:tab w:val="left" w:pos="422"/>
        </w:tabs>
        <w:spacing w:line="250" w:lineRule="auto"/>
        <w:ind w:left="2" w:firstLine="178"/>
        <w:jc w:val="both"/>
        <w:rPr>
          <w:rFonts w:eastAsia="Times New Roman"/>
          <w:sz w:val="24"/>
          <w:szCs w:val="24"/>
        </w:rPr>
      </w:pPr>
      <w:r>
        <w:rPr>
          <w:rFonts w:eastAsia="Times New Roman"/>
          <w:sz w:val="24"/>
          <w:szCs w:val="24"/>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13607E" w:rsidRDefault="0013607E">
      <w:pPr>
        <w:spacing w:line="90" w:lineRule="exact"/>
        <w:rPr>
          <w:rFonts w:eastAsia="Times New Roman"/>
          <w:sz w:val="24"/>
          <w:szCs w:val="24"/>
        </w:rPr>
      </w:pPr>
    </w:p>
    <w:p w:rsidR="0013607E" w:rsidRDefault="00FE2487">
      <w:pPr>
        <w:spacing w:line="249" w:lineRule="auto"/>
        <w:ind w:left="2" w:firstLine="228"/>
        <w:jc w:val="both"/>
        <w:rPr>
          <w:rFonts w:eastAsia="Times New Roman"/>
          <w:sz w:val="24"/>
          <w:szCs w:val="24"/>
        </w:rPr>
      </w:pPr>
      <w:r>
        <w:rPr>
          <w:rFonts w:eastAsia="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13607E" w:rsidRDefault="0013607E">
      <w:pPr>
        <w:spacing w:line="34" w:lineRule="exact"/>
        <w:rPr>
          <w:rFonts w:eastAsia="Times New Roman"/>
          <w:sz w:val="24"/>
          <w:szCs w:val="24"/>
        </w:rPr>
      </w:pPr>
    </w:p>
    <w:p w:rsidR="0013607E" w:rsidRDefault="00FE2487">
      <w:pPr>
        <w:ind w:left="182"/>
        <w:rPr>
          <w:rFonts w:eastAsia="Times New Roman"/>
          <w:sz w:val="24"/>
          <w:szCs w:val="24"/>
        </w:rPr>
      </w:pPr>
      <w:r>
        <w:rPr>
          <w:rFonts w:eastAsia="Times New Roman"/>
          <w:sz w:val="24"/>
          <w:szCs w:val="24"/>
        </w:rPr>
        <w:t>Проведение лексического разбора слов.</w:t>
      </w:r>
    </w:p>
    <w:p w:rsidR="0013607E" w:rsidRDefault="0013607E">
      <w:pPr>
        <w:spacing w:line="100" w:lineRule="exact"/>
        <w:rPr>
          <w:rFonts w:eastAsia="Times New Roman"/>
          <w:sz w:val="24"/>
          <w:szCs w:val="24"/>
        </w:rPr>
      </w:pPr>
    </w:p>
    <w:p w:rsidR="0013607E" w:rsidRDefault="00FE2487">
      <w:pPr>
        <w:spacing w:line="231" w:lineRule="auto"/>
        <w:ind w:left="2" w:firstLine="312"/>
        <w:jc w:val="both"/>
        <w:rPr>
          <w:rFonts w:eastAsia="Times New Roman"/>
          <w:sz w:val="24"/>
          <w:szCs w:val="24"/>
        </w:rPr>
      </w:pPr>
      <w:r>
        <w:rPr>
          <w:rFonts w:eastAsia="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фразеологического словаря и др.) и использование её в различных видах деятельности.</w:t>
      </w:r>
    </w:p>
    <w:p w:rsidR="0013607E" w:rsidRDefault="0013607E">
      <w:pPr>
        <w:spacing w:line="48" w:lineRule="exact"/>
        <w:rPr>
          <w:sz w:val="20"/>
          <w:szCs w:val="20"/>
        </w:rPr>
      </w:pPr>
    </w:p>
    <w:p w:rsidR="0013607E" w:rsidRDefault="00FE2487">
      <w:pPr>
        <w:ind w:left="2"/>
        <w:rPr>
          <w:sz w:val="20"/>
          <w:szCs w:val="20"/>
        </w:rPr>
      </w:pPr>
      <w:r>
        <w:rPr>
          <w:rFonts w:eastAsia="Times New Roman"/>
          <w:b/>
          <w:bCs/>
          <w:sz w:val="24"/>
          <w:szCs w:val="24"/>
        </w:rPr>
        <w:t>Морфология</w:t>
      </w:r>
    </w:p>
    <w:p w:rsidR="0013607E" w:rsidRDefault="0013607E">
      <w:pPr>
        <w:spacing w:line="36" w:lineRule="exact"/>
        <w:rPr>
          <w:sz w:val="20"/>
          <w:szCs w:val="20"/>
        </w:rPr>
      </w:pPr>
    </w:p>
    <w:p w:rsidR="0013607E" w:rsidRDefault="00FE2487">
      <w:pPr>
        <w:ind w:left="182"/>
        <w:rPr>
          <w:sz w:val="20"/>
          <w:szCs w:val="20"/>
        </w:rPr>
      </w:pPr>
      <w:r>
        <w:rPr>
          <w:rFonts w:eastAsia="Times New Roman"/>
          <w:sz w:val="24"/>
          <w:szCs w:val="24"/>
        </w:rPr>
        <w:t>1. Морфология как раздел грамматики.</w:t>
      </w:r>
    </w:p>
    <w:p w:rsidR="0013607E" w:rsidRDefault="0013607E">
      <w:pPr>
        <w:spacing w:line="100" w:lineRule="exact"/>
        <w:rPr>
          <w:sz w:val="20"/>
          <w:szCs w:val="20"/>
        </w:rPr>
      </w:pPr>
    </w:p>
    <w:p w:rsidR="0013607E" w:rsidRDefault="00FE2487">
      <w:pPr>
        <w:spacing w:line="231" w:lineRule="auto"/>
        <w:ind w:left="2" w:firstLine="178"/>
        <w:jc w:val="both"/>
        <w:rPr>
          <w:sz w:val="20"/>
          <w:szCs w:val="20"/>
        </w:rPr>
      </w:pPr>
      <w:r>
        <w:rPr>
          <w:rFonts w:eastAsia="Times New Roman"/>
          <w:sz w:val="24"/>
          <w:szCs w:val="24"/>
        </w:rPr>
        <w:t>Части речи как лексико-грамматические разряды слов. Система частей речи в русском языке.</w:t>
      </w:r>
    </w:p>
    <w:p w:rsidR="0013607E" w:rsidRDefault="0013607E">
      <w:pPr>
        <w:spacing w:line="102" w:lineRule="exact"/>
        <w:rPr>
          <w:sz w:val="20"/>
          <w:szCs w:val="20"/>
        </w:rPr>
      </w:pPr>
    </w:p>
    <w:p w:rsidR="0013607E" w:rsidRDefault="00FE2487">
      <w:pPr>
        <w:spacing w:line="258" w:lineRule="auto"/>
        <w:ind w:left="2" w:firstLine="329"/>
        <w:jc w:val="both"/>
        <w:rPr>
          <w:sz w:val="20"/>
          <w:szCs w:val="20"/>
        </w:rPr>
      </w:pPr>
      <w:r>
        <w:rPr>
          <w:rFonts w:eastAsia="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13607E" w:rsidRDefault="0013607E">
      <w:pPr>
        <w:spacing w:line="83" w:lineRule="exact"/>
        <w:rPr>
          <w:sz w:val="20"/>
          <w:szCs w:val="20"/>
        </w:rPr>
      </w:pPr>
    </w:p>
    <w:p w:rsidR="0013607E" w:rsidRDefault="00FE2487">
      <w:pPr>
        <w:spacing w:line="232" w:lineRule="auto"/>
        <w:ind w:left="2" w:firstLine="420"/>
        <w:jc w:val="both"/>
        <w:rPr>
          <w:sz w:val="20"/>
          <w:szCs w:val="20"/>
        </w:rPr>
      </w:pPr>
      <w:r>
        <w:rPr>
          <w:rFonts w:eastAsia="Times New Roman"/>
          <w:sz w:val="24"/>
          <w:szCs w:val="24"/>
        </w:rPr>
        <w:t>Служебные части речи, их разряды по значению, структуре и синтаксическому употреблению.</w:t>
      </w:r>
    </w:p>
    <w:p w:rsidR="0013607E" w:rsidRDefault="0013607E">
      <w:pPr>
        <w:spacing w:line="43" w:lineRule="exact"/>
        <w:rPr>
          <w:sz w:val="20"/>
          <w:szCs w:val="20"/>
        </w:rPr>
      </w:pPr>
    </w:p>
    <w:p w:rsidR="0013607E" w:rsidRDefault="00FE2487">
      <w:pPr>
        <w:ind w:left="182"/>
        <w:rPr>
          <w:sz w:val="20"/>
          <w:szCs w:val="20"/>
        </w:rPr>
      </w:pPr>
      <w:r>
        <w:rPr>
          <w:rFonts w:eastAsia="Times New Roman"/>
          <w:sz w:val="24"/>
          <w:szCs w:val="24"/>
        </w:rPr>
        <w:t>Междометия и звукоподражательные слова.</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Омонимия слов разных частей речи.</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Словари грамматических трудностей.</w:t>
      </w:r>
    </w:p>
    <w:p w:rsidR="0013607E" w:rsidRDefault="0013607E">
      <w:pPr>
        <w:spacing w:line="43" w:lineRule="exact"/>
        <w:rPr>
          <w:sz w:val="20"/>
          <w:szCs w:val="20"/>
        </w:rPr>
      </w:pPr>
    </w:p>
    <w:p w:rsidR="0013607E" w:rsidRDefault="00FE2487" w:rsidP="00FE2487">
      <w:pPr>
        <w:numPr>
          <w:ilvl w:val="1"/>
          <w:numId w:val="392"/>
        </w:numPr>
        <w:tabs>
          <w:tab w:val="left" w:pos="422"/>
        </w:tabs>
        <w:ind w:left="422" w:hanging="232"/>
        <w:rPr>
          <w:rFonts w:eastAsia="Times New Roman"/>
          <w:sz w:val="24"/>
          <w:szCs w:val="24"/>
        </w:rPr>
      </w:pPr>
      <w:r>
        <w:rPr>
          <w:rFonts w:eastAsia="Times New Roman"/>
          <w:sz w:val="24"/>
          <w:szCs w:val="24"/>
        </w:rPr>
        <w:t>Распознавание частей речи по грамматическому значению, морфологическим признакам</w:t>
      </w:r>
    </w:p>
    <w:p w:rsidR="0013607E" w:rsidRDefault="0013607E">
      <w:pPr>
        <w:spacing w:line="100" w:lineRule="exact"/>
        <w:rPr>
          <w:rFonts w:eastAsia="Times New Roman"/>
          <w:sz w:val="24"/>
          <w:szCs w:val="24"/>
        </w:rPr>
      </w:pPr>
    </w:p>
    <w:p w:rsidR="0013607E" w:rsidRDefault="00FE2487" w:rsidP="00FE2487">
      <w:pPr>
        <w:numPr>
          <w:ilvl w:val="0"/>
          <w:numId w:val="392"/>
        </w:numPr>
        <w:tabs>
          <w:tab w:val="left" w:pos="242"/>
        </w:tabs>
        <w:spacing w:line="249" w:lineRule="auto"/>
        <w:ind w:left="2" w:hanging="2"/>
        <w:jc w:val="both"/>
        <w:rPr>
          <w:rFonts w:eastAsia="Times New Roman"/>
          <w:sz w:val="24"/>
          <w:szCs w:val="24"/>
        </w:rPr>
      </w:pPr>
      <w:r>
        <w:rPr>
          <w:rFonts w:eastAsia="Times New Roman"/>
          <w:sz w:val="24"/>
          <w:szCs w:val="24"/>
        </w:rPr>
        <w:t>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13607E" w:rsidRDefault="0013607E">
      <w:pPr>
        <w:spacing w:line="94" w:lineRule="exact"/>
        <w:rPr>
          <w:sz w:val="20"/>
          <w:szCs w:val="20"/>
        </w:rPr>
      </w:pPr>
    </w:p>
    <w:p w:rsidR="0013607E" w:rsidRDefault="00FE2487">
      <w:pPr>
        <w:spacing w:line="234" w:lineRule="auto"/>
        <w:ind w:left="2" w:right="1880" w:firstLine="180"/>
        <w:rPr>
          <w:sz w:val="20"/>
          <w:szCs w:val="20"/>
        </w:rPr>
      </w:pPr>
      <w:r>
        <w:rPr>
          <w:rFonts w:eastAsia="Times New Roman"/>
          <w:sz w:val="24"/>
          <w:szCs w:val="24"/>
        </w:rPr>
        <w:t xml:space="preserve">Использование словарей грамматических трудностей в речевой практике. </w:t>
      </w:r>
      <w:r>
        <w:rPr>
          <w:rFonts w:eastAsia="Times New Roman"/>
          <w:b/>
          <w:bCs/>
          <w:sz w:val="24"/>
          <w:szCs w:val="24"/>
        </w:rPr>
        <w:t>Синтаксис</w:t>
      </w:r>
    </w:p>
    <w:p w:rsidR="0013607E" w:rsidRDefault="0013607E">
      <w:pPr>
        <w:spacing w:line="95" w:lineRule="exact"/>
        <w:rPr>
          <w:sz w:val="20"/>
          <w:szCs w:val="20"/>
        </w:rPr>
      </w:pPr>
    </w:p>
    <w:p w:rsidR="0013607E" w:rsidRDefault="00FE2487" w:rsidP="00FE2487">
      <w:pPr>
        <w:numPr>
          <w:ilvl w:val="0"/>
          <w:numId w:val="393"/>
        </w:numPr>
        <w:tabs>
          <w:tab w:val="left" w:pos="530"/>
        </w:tabs>
        <w:spacing w:line="231" w:lineRule="auto"/>
        <w:ind w:left="2" w:firstLine="286"/>
        <w:rPr>
          <w:rFonts w:eastAsia="Times New Roman"/>
          <w:sz w:val="24"/>
          <w:szCs w:val="24"/>
        </w:rPr>
      </w:pPr>
      <w:r>
        <w:rPr>
          <w:rFonts w:eastAsia="Times New Roman"/>
          <w:sz w:val="24"/>
          <w:szCs w:val="24"/>
        </w:rPr>
        <w:t>Синтаксис как раздел грамматики. Словосочетание и предложение как единицы синтаксиса.</w:t>
      </w:r>
    </w:p>
    <w:p w:rsidR="0013607E" w:rsidRDefault="0013607E">
      <w:pPr>
        <w:spacing w:line="104" w:lineRule="exact"/>
        <w:rPr>
          <w:rFonts w:eastAsia="Times New Roman"/>
          <w:sz w:val="24"/>
          <w:szCs w:val="24"/>
        </w:rPr>
      </w:pPr>
    </w:p>
    <w:p w:rsidR="0013607E" w:rsidRDefault="00FE2487">
      <w:pPr>
        <w:spacing w:line="231" w:lineRule="auto"/>
        <w:ind w:left="2" w:firstLine="293"/>
        <w:rPr>
          <w:rFonts w:eastAsia="Times New Roman"/>
          <w:sz w:val="24"/>
          <w:szCs w:val="24"/>
        </w:rPr>
      </w:pPr>
      <w:r>
        <w:rPr>
          <w:rFonts w:eastAsia="Times New Roman"/>
          <w:sz w:val="24"/>
          <w:szCs w:val="24"/>
        </w:rPr>
        <w:t>Словосочетание как синтаксическая единица, типы словосочетаний. Виды связи в словосочетании.</w:t>
      </w:r>
    </w:p>
    <w:p w:rsidR="0013607E" w:rsidRDefault="0013607E">
      <w:pPr>
        <w:spacing w:line="102" w:lineRule="exact"/>
        <w:rPr>
          <w:rFonts w:eastAsia="Times New Roman"/>
          <w:sz w:val="24"/>
          <w:szCs w:val="24"/>
        </w:rPr>
      </w:pPr>
    </w:p>
    <w:p w:rsidR="0013607E" w:rsidRDefault="00FE2487">
      <w:pPr>
        <w:spacing w:line="231" w:lineRule="auto"/>
        <w:ind w:left="2" w:firstLine="2"/>
        <w:rPr>
          <w:rFonts w:eastAsia="Times New Roman"/>
          <w:sz w:val="24"/>
          <w:szCs w:val="24"/>
        </w:rPr>
      </w:pPr>
      <w:r>
        <w:rPr>
          <w:rFonts w:eastAsia="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13607E" w:rsidRDefault="0013607E">
      <w:pPr>
        <w:spacing w:line="104" w:lineRule="exact"/>
        <w:rPr>
          <w:rFonts w:eastAsia="Times New Roman"/>
          <w:sz w:val="24"/>
          <w:szCs w:val="24"/>
        </w:rPr>
      </w:pPr>
    </w:p>
    <w:p w:rsidR="0013607E" w:rsidRDefault="00FE2487">
      <w:pPr>
        <w:spacing w:line="249" w:lineRule="auto"/>
        <w:ind w:left="2" w:firstLine="329"/>
        <w:jc w:val="both"/>
        <w:rPr>
          <w:rFonts w:eastAsia="Times New Roman"/>
          <w:sz w:val="24"/>
          <w:szCs w:val="24"/>
        </w:rPr>
      </w:pPr>
      <w:r>
        <w:rPr>
          <w:rFonts w:eastAsia="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13607E" w:rsidRDefault="0013607E">
      <w:pPr>
        <w:spacing w:line="32" w:lineRule="exact"/>
        <w:rPr>
          <w:rFonts w:eastAsia="Times New Roman"/>
          <w:sz w:val="24"/>
          <w:szCs w:val="24"/>
        </w:rPr>
      </w:pPr>
    </w:p>
    <w:p w:rsidR="0013607E" w:rsidRDefault="00FE2487">
      <w:pPr>
        <w:ind w:left="602"/>
        <w:rPr>
          <w:rFonts w:eastAsia="Times New Roman"/>
          <w:sz w:val="24"/>
          <w:szCs w:val="24"/>
        </w:rPr>
      </w:pPr>
      <w:r>
        <w:rPr>
          <w:rFonts w:eastAsia="Times New Roman"/>
          <w:sz w:val="24"/>
          <w:szCs w:val="24"/>
        </w:rPr>
        <w:t>Виды односоставных предложений.</w:t>
      </w:r>
    </w:p>
    <w:p w:rsidR="0013607E" w:rsidRDefault="0013607E">
      <w:pPr>
        <w:spacing w:line="100" w:lineRule="exact"/>
        <w:rPr>
          <w:rFonts w:eastAsia="Times New Roman"/>
          <w:sz w:val="24"/>
          <w:szCs w:val="24"/>
        </w:rPr>
      </w:pPr>
    </w:p>
    <w:p w:rsidR="0013607E" w:rsidRDefault="00FE2487">
      <w:pPr>
        <w:spacing w:line="232" w:lineRule="auto"/>
        <w:ind w:left="2" w:firstLine="233"/>
        <w:rPr>
          <w:rFonts w:eastAsia="Times New Roman"/>
          <w:sz w:val="24"/>
          <w:szCs w:val="24"/>
        </w:rPr>
      </w:pPr>
      <w:r>
        <w:rPr>
          <w:rFonts w:eastAsia="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13607E" w:rsidRDefault="0013607E">
      <w:pPr>
        <w:spacing w:line="102" w:lineRule="exact"/>
        <w:rPr>
          <w:rFonts w:eastAsia="Times New Roman"/>
          <w:sz w:val="24"/>
          <w:szCs w:val="24"/>
        </w:rPr>
      </w:pPr>
    </w:p>
    <w:p w:rsidR="0013607E" w:rsidRDefault="00FE2487">
      <w:pPr>
        <w:spacing w:line="231" w:lineRule="auto"/>
        <w:ind w:left="2" w:firstLine="221"/>
        <w:jc w:val="both"/>
        <w:rPr>
          <w:rFonts w:eastAsia="Times New Roman"/>
          <w:sz w:val="24"/>
          <w:szCs w:val="24"/>
        </w:rPr>
      </w:pPr>
      <w:r>
        <w:rPr>
          <w:rFonts w:eastAsia="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170</w:t>
      </w:r>
    </w:p>
    <w:p w:rsidR="0013607E" w:rsidRDefault="00FE2487">
      <w:pPr>
        <w:spacing w:line="20" w:lineRule="exact"/>
        <w:rPr>
          <w:sz w:val="20"/>
          <w:szCs w:val="20"/>
        </w:rPr>
      </w:pPr>
      <w:r>
        <w:rPr>
          <w:noProof/>
          <w:sz w:val="20"/>
          <w:szCs w:val="20"/>
        </w:rPr>
        <w:drawing>
          <wp:anchor distT="0" distB="0" distL="114300" distR="114300" simplePos="0" relativeHeight="25079398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rPr>
          <w:sz w:val="20"/>
          <w:szCs w:val="20"/>
        </w:rPr>
      </w:pPr>
      <w:r>
        <w:rPr>
          <w:rFonts w:eastAsia="Times New Roman"/>
          <w:noProof/>
          <w:sz w:val="24"/>
          <w:szCs w:val="24"/>
        </w:rPr>
        <w:lastRenderedPageBreak/>
        <w:drawing>
          <wp:anchor distT="0" distB="0" distL="114300" distR="114300" simplePos="0" relativeHeight="2507950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(сложносочинённые, сложноподчинённые) и бессоюзные. Сложные предложения с различными видами связи.</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Способы передачи чужой речи.</w:t>
      </w:r>
    </w:p>
    <w:p w:rsidR="0013607E" w:rsidRDefault="0013607E">
      <w:pPr>
        <w:spacing w:line="100" w:lineRule="exact"/>
        <w:rPr>
          <w:sz w:val="20"/>
          <w:szCs w:val="20"/>
        </w:rPr>
      </w:pPr>
    </w:p>
    <w:p w:rsidR="0013607E" w:rsidRDefault="00FE2487" w:rsidP="00FE2487">
      <w:pPr>
        <w:numPr>
          <w:ilvl w:val="0"/>
          <w:numId w:val="394"/>
        </w:numPr>
        <w:tabs>
          <w:tab w:val="left" w:pos="487"/>
        </w:tabs>
        <w:spacing w:line="266" w:lineRule="auto"/>
        <w:ind w:firstLine="246"/>
        <w:jc w:val="both"/>
        <w:rPr>
          <w:rFonts w:eastAsia="Times New Roman"/>
          <w:sz w:val="24"/>
          <w:szCs w:val="24"/>
        </w:rPr>
      </w:pPr>
      <w:r>
        <w:rPr>
          <w:rFonts w:eastAsia="Times New Roman"/>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13607E" w:rsidRDefault="0013607E">
      <w:pPr>
        <w:spacing w:line="11" w:lineRule="exact"/>
        <w:rPr>
          <w:sz w:val="20"/>
          <w:szCs w:val="20"/>
        </w:rPr>
      </w:pPr>
    </w:p>
    <w:p w:rsidR="0013607E" w:rsidRDefault="00FE2487">
      <w:pPr>
        <w:ind w:left="180"/>
        <w:rPr>
          <w:sz w:val="20"/>
          <w:szCs w:val="20"/>
        </w:rPr>
      </w:pPr>
      <w:r>
        <w:rPr>
          <w:rFonts w:eastAsia="Times New Roman"/>
          <w:sz w:val="24"/>
          <w:szCs w:val="24"/>
        </w:rPr>
        <w:t>Применение синтаксических знаний и умений в практике правописания.</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Правописание: орфография и пунктуация</w:t>
      </w:r>
    </w:p>
    <w:p w:rsidR="0013607E" w:rsidRDefault="0013607E">
      <w:pPr>
        <w:spacing w:line="95" w:lineRule="exact"/>
        <w:rPr>
          <w:sz w:val="20"/>
          <w:szCs w:val="20"/>
        </w:rPr>
      </w:pPr>
    </w:p>
    <w:p w:rsidR="0013607E" w:rsidRDefault="00FE2487" w:rsidP="00FE2487">
      <w:pPr>
        <w:numPr>
          <w:ilvl w:val="0"/>
          <w:numId w:val="395"/>
        </w:numPr>
        <w:tabs>
          <w:tab w:val="left" w:pos="420"/>
        </w:tabs>
        <w:spacing w:line="250" w:lineRule="auto"/>
        <w:ind w:left="120" w:right="1720" w:firstLine="58"/>
        <w:rPr>
          <w:rFonts w:eastAsia="Times New Roman"/>
          <w:sz w:val="24"/>
          <w:szCs w:val="24"/>
        </w:rPr>
      </w:pPr>
      <w:r>
        <w:rPr>
          <w:rFonts w:eastAsia="Times New Roman"/>
          <w:sz w:val="24"/>
          <w:szCs w:val="24"/>
        </w:rPr>
        <w:t xml:space="preserve">Орфография как система правил правописания. Понятие орфограммы. Правописание гласных и согласных в составе морфем. Правописание </w:t>
      </w:r>
      <w:r>
        <w:rPr>
          <w:rFonts w:eastAsia="Times New Roman"/>
          <w:i/>
          <w:iCs/>
          <w:sz w:val="24"/>
          <w:szCs w:val="24"/>
        </w:rPr>
        <w:t>ъ</w:t>
      </w:r>
      <w:r>
        <w:rPr>
          <w:rFonts w:eastAsia="Times New Roman"/>
          <w:sz w:val="24"/>
          <w:szCs w:val="24"/>
        </w:rPr>
        <w:t xml:space="preserve"> и </w:t>
      </w:r>
      <w:r>
        <w:rPr>
          <w:rFonts w:eastAsia="Times New Roman"/>
          <w:i/>
          <w:iCs/>
          <w:sz w:val="24"/>
          <w:szCs w:val="24"/>
        </w:rPr>
        <w:t>ь.</w:t>
      </w:r>
      <w:r>
        <w:rPr>
          <w:rFonts w:eastAsia="Times New Roman"/>
          <w:sz w:val="24"/>
          <w:szCs w:val="24"/>
        </w:rPr>
        <w:t xml:space="preserve"> Слитные, дефисные и раздельные написания.</w:t>
      </w:r>
    </w:p>
    <w:p w:rsidR="0013607E" w:rsidRDefault="0013607E">
      <w:pPr>
        <w:spacing w:line="90" w:lineRule="exact"/>
        <w:rPr>
          <w:rFonts w:eastAsia="Times New Roman"/>
          <w:sz w:val="24"/>
          <w:szCs w:val="24"/>
        </w:rPr>
      </w:pPr>
    </w:p>
    <w:p w:rsidR="0013607E" w:rsidRDefault="00FE2487">
      <w:pPr>
        <w:spacing w:line="231" w:lineRule="auto"/>
        <w:ind w:left="180" w:right="4280" w:firstLine="600"/>
        <w:rPr>
          <w:rFonts w:eastAsia="Times New Roman"/>
          <w:sz w:val="24"/>
          <w:szCs w:val="24"/>
        </w:rPr>
      </w:pPr>
      <w:r>
        <w:rPr>
          <w:rFonts w:eastAsia="Times New Roman"/>
          <w:sz w:val="24"/>
          <w:szCs w:val="24"/>
        </w:rPr>
        <w:t>Употребление прописной и строчной буквы. Перенос слов.</w:t>
      </w:r>
    </w:p>
    <w:p w:rsidR="0013607E" w:rsidRDefault="0013607E">
      <w:pPr>
        <w:spacing w:line="102" w:lineRule="exact"/>
        <w:rPr>
          <w:rFonts w:eastAsia="Times New Roman"/>
          <w:sz w:val="24"/>
          <w:szCs w:val="24"/>
        </w:rPr>
      </w:pPr>
    </w:p>
    <w:p w:rsidR="0013607E" w:rsidRDefault="00FE2487">
      <w:pPr>
        <w:spacing w:line="246" w:lineRule="auto"/>
        <w:ind w:left="180" w:right="4640"/>
        <w:rPr>
          <w:rFonts w:eastAsia="Times New Roman"/>
          <w:sz w:val="24"/>
          <w:szCs w:val="24"/>
        </w:rPr>
      </w:pPr>
      <w:r>
        <w:rPr>
          <w:rFonts w:eastAsia="Times New Roman"/>
          <w:sz w:val="23"/>
          <w:szCs w:val="23"/>
        </w:rPr>
        <w:t>Орфографические словари и справочники. Пунктуация как система правил правописания.</w:t>
      </w:r>
    </w:p>
    <w:p w:rsidR="0013607E" w:rsidRDefault="0013607E">
      <w:pPr>
        <w:spacing w:line="93" w:lineRule="exact"/>
        <w:rPr>
          <w:rFonts w:eastAsia="Times New Roman"/>
          <w:sz w:val="24"/>
          <w:szCs w:val="24"/>
        </w:rPr>
      </w:pPr>
    </w:p>
    <w:p w:rsidR="0013607E" w:rsidRDefault="00FE2487">
      <w:pPr>
        <w:spacing w:line="231" w:lineRule="auto"/>
        <w:ind w:left="180" w:right="1840"/>
        <w:rPr>
          <w:rFonts w:eastAsia="Times New Roman"/>
          <w:sz w:val="24"/>
          <w:szCs w:val="24"/>
        </w:rPr>
      </w:pPr>
      <w:r>
        <w:rPr>
          <w:rFonts w:eastAsia="Times New Roman"/>
          <w:sz w:val="24"/>
          <w:szCs w:val="24"/>
        </w:rPr>
        <w:t>Знаки препинания и их функции. Одиночные и парные знаки препинания. Знаки препинания в конце предложения.</w:t>
      </w:r>
    </w:p>
    <w:p w:rsidR="0013607E" w:rsidRDefault="0013607E">
      <w:pPr>
        <w:spacing w:line="102" w:lineRule="exact"/>
        <w:rPr>
          <w:rFonts w:eastAsia="Times New Roman"/>
          <w:sz w:val="24"/>
          <w:szCs w:val="24"/>
        </w:rPr>
      </w:pPr>
    </w:p>
    <w:p w:rsidR="0013607E" w:rsidRDefault="00FE2487">
      <w:pPr>
        <w:spacing w:line="246" w:lineRule="auto"/>
        <w:ind w:left="180" w:right="3320"/>
        <w:rPr>
          <w:rFonts w:eastAsia="Times New Roman"/>
          <w:sz w:val="24"/>
          <w:szCs w:val="24"/>
        </w:rPr>
      </w:pPr>
      <w:r>
        <w:rPr>
          <w:rFonts w:eastAsia="Times New Roman"/>
          <w:sz w:val="23"/>
          <w:szCs w:val="23"/>
        </w:rPr>
        <w:t>Знаки препинания в простом неосложнённом предложении. Знаки препинания в простом осложнённом предложении.</w:t>
      </w:r>
    </w:p>
    <w:p w:rsidR="0013607E" w:rsidRDefault="0013607E">
      <w:pPr>
        <w:spacing w:line="34" w:lineRule="exact"/>
        <w:rPr>
          <w:rFonts w:eastAsia="Times New Roman"/>
          <w:sz w:val="24"/>
          <w:szCs w:val="24"/>
        </w:rPr>
      </w:pPr>
    </w:p>
    <w:p w:rsidR="0013607E" w:rsidRDefault="00FE2487">
      <w:pPr>
        <w:ind w:left="300"/>
        <w:rPr>
          <w:rFonts w:eastAsia="Times New Roman"/>
          <w:sz w:val="24"/>
          <w:szCs w:val="24"/>
        </w:rPr>
      </w:pPr>
      <w:r>
        <w:rPr>
          <w:rFonts w:eastAsia="Times New Roman"/>
          <w:sz w:val="24"/>
          <w:szCs w:val="24"/>
        </w:rPr>
        <w:t>Знаки препинания в сложном предложении: сложносочинённом, сложноподчинённом,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бессоюзном, а также в сложном предложении с разными видами связи.</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Знаки препинания при прямой речи и цитировании, в диалоге.</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Сочетание знаков препинания.</w:t>
      </w:r>
    </w:p>
    <w:p w:rsidR="0013607E" w:rsidRDefault="0013607E">
      <w:pPr>
        <w:spacing w:line="100" w:lineRule="exact"/>
        <w:rPr>
          <w:sz w:val="20"/>
          <w:szCs w:val="20"/>
        </w:rPr>
      </w:pPr>
    </w:p>
    <w:p w:rsidR="0013607E" w:rsidRDefault="00FE2487" w:rsidP="00FE2487">
      <w:pPr>
        <w:numPr>
          <w:ilvl w:val="0"/>
          <w:numId w:val="396"/>
        </w:numPr>
        <w:tabs>
          <w:tab w:val="left" w:pos="516"/>
        </w:tabs>
        <w:spacing w:line="263" w:lineRule="auto"/>
        <w:ind w:firstLine="274"/>
        <w:jc w:val="both"/>
        <w:rPr>
          <w:rFonts w:eastAsia="Times New Roman"/>
          <w:sz w:val="24"/>
          <w:szCs w:val="24"/>
        </w:rPr>
      </w:pPr>
      <w:r>
        <w:rPr>
          <w:rFonts w:eastAsia="Times New Roman"/>
          <w:sz w:val="24"/>
          <w:szCs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13607E" w:rsidRDefault="0013607E">
      <w:pPr>
        <w:spacing w:line="14" w:lineRule="exact"/>
        <w:rPr>
          <w:rFonts w:eastAsia="Times New Roman"/>
          <w:sz w:val="24"/>
          <w:szCs w:val="24"/>
        </w:rPr>
      </w:pPr>
    </w:p>
    <w:p w:rsidR="0013607E" w:rsidRDefault="00FE2487">
      <w:pPr>
        <w:ind w:left="200"/>
        <w:rPr>
          <w:rFonts w:eastAsia="Times New Roman"/>
          <w:sz w:val="24"/>
          <w:szCs w:val="24"/>
        </w:rPr>
      </w:pPr>
      <w:r>
        <w:rPr>
          <w:rFonts w:eastAsia="Times New Roman"/>
          <w:sz w:val="24"/>
          <w:szCs w:val="24"/>
        </w:rPr>
        <w:t>Использование орфографических словарей и справочников по правописанию для решения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орфографических и пунктуационных проблем.</w:t>
      </w:r>
    </w:p>
    <w:p w:rsidR="0013607E" w:rsidRDefault="0013607E">
      <w:pPr>
        <w:spacing w:line="48" w:lineRule="exact"/>
        <w:rPr>
          <w:sz w:val="20"/>
          <w:szCs w:val="20"/>
        </w:rPr>
      </w:pPr>
    </w:p>
    <w:p w:rsidR="0013607E" w:rsidRDefault="00FE2487">
      <w:pPr>
        <w:rPr>
          <w:sz w:val="20"/>
          <w:szCs w:val="20"/>
        </w:rPr>
      </w:pPr>
      <w:r>
        <w:rPr>
          <w:rFonts w:eastAsia="Times New Roman"/>
          <w:b/>
          <w:bCs/>
          <w:sz w:val="24"/>
          <w:szCs w:val="24"/>
        </w:rPr>
        <w:t>Язык и культура</w:t>
      </w:r>
    </w:p>
    <w:p w:rsidR="0013607E" w:rsidRDefault="0013607E">
      <w:pPr>
        <w:spacing w:line="36" w:lineRule="exact"/>
        <w:rPr>
          <w:sz w:val="20"/>
          <w:szCs w:val="20"/>
        </w:rPr>
      </w:pPr>
    </w:p>
    <w:p w:rsidR="0013607E" w:rsidRDefault="00FE2487" w:rsidP="00FE2487">
      <w:pPr>
        <w:numPr>
          <w:ilvl w:val="0"/>
          <w:numId w:val="397"/>
        </w:numPr>
        <w:tabs>
          <w:tab w:val="left" w:pos="420"/>
        </w:tabs>
        <w:ind w:left="420" w:hanging="242"/>
        <w:rPr>
          <w:rFonts w:eastAsia="Times New Roman"/>
          <w:sz w:val="24"/>
          <w:szCs w:val="24"/>
        </w:rPr>
      </w:pPr>
      <w:r>
        <w:rPr>
          <w:rFonts w:eastAsia="Times New Roman"/>
          <w:sz w:val="24"/>
          <w:szCs w:val="24"/>
        </w:rPr>
        <w:t>Взаимосвязь языка и культуры, истории народа. Русский речевой этикет.</w:t>
      </w:r>
    </w:p>
    <w:p w:rsidR="0013607E" w:rsidRDefault="0013607E">
      <w:pPr>
        <w:spacing w:line="100" w:lineRule="exact"/>
        <w:rPr>
          <w:rFonts w:eastAsia="Times New Roman"/>
          <w:sz w:val="24"/>
          <w:szCs w:val="24"/>
        </w:rPr>
      </w:pPr>
    </w:p>
    <w:p w:rsidR="0013607E" w:rsidRDefault="00FE2487" w:rsidP="00FE2487">
      <w:pPr>
        <w:numPr>
          <w:ilvl w:val="0"/>
          <w:numId w:val="397"/>
        </w:numPr>
        <w:tabs>
          <w:tab w:val="left" w:pos="422"/>
        </w:tabs>
        <w:spacing w:line="250" w:lineRule="auto"/>
        <w:ind w:firstLine="181"/>
        <w:jc w:val="both"/>
        <w:rPr>
          <w:rFonts w:eastAsia="Times New Roman"/>
          <w:sz w:val="24"/>
          <w:szCs w:val="24"/>
        </w:rPr>
      </w:pPr>
      <w:r>
        <w:rPr>
          <w:rFonts w:eastAsia="Times New Roman"/>
          <w:sz w:val="24"/>
          <w:szCs w:val="24"/>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w:t>
      </w:r>
    </w:p>
    <w:p w:rsidR="0013607E" w:rsidRDefault="0013607E">
      <w:pPr>
        <w:spacing w:line="31" w:lineRule="exact"/>
        <w:rPr>
          <w:sz w:val="20"/>
          <w:szCs w:val="20"/>
        </w:rPr>
      </w:pPr>
    </w:p>
    <w:p w:rsidR="0013607E" w:rsidRDefault="00FE2487">
      <w:pPr>
        <w:rPr>
          <w:sz w:val="20"/>
          <w:szCs w:val="20"/>
        </w:rPr>
      </w:pPr>
      <w:r>
        <w:rPr>
          <w:rFonts w:eastAsia="Times New Roman"/>
          <w:sz w:val="24"/>
          <w:szCs w:val="24"/>
        </w:rPr>
        <w:t>повседневной жизни.</w:t>
      </w:r>
    </w:p>
    <w:p w:rsidR="0013607E" w:rsidRDefault="004F4DF5">
      <w:pPr>
        <w:spacing w:line="20" w:lineRule="exact"/>
        <w:rPr>
          <w:sz w:val="20"/>
          <w:szCs w:val="20"/>
        </w:rPr>
      </w:pPr>
      <w:r>
        <w:rPr>
          <w:sz w:val="20"/>
          <w:szCs w:val="20"/>
        </w:rPr>
        <w:pict>
          <v:rect id="Shape 1041" o:spid="_x0000_s2066" style="position:absolute;margin-left:-1.45pt;margin-top:2.4pt;width:484.75pt;height:15.85pt;z-index:-25101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26" w:lineRule="exact"/>
        <w:rPr>
          <w:sz w:val="20"/>
          <w:szCs w:val="20"/>
        </w:rPr>
      </w:pPr>
    </w:p>
    <w:p w:rsidR="0013607E" w:rsidRDefault="00FE2487">
      <w:pPr>
        <w:jc w:val="center"/>
        <w:rPr>
          <w:sz w:val="20"/>
          <w:szCs w:val="20"/>
        </w:rPr>
      </w:pPr>
      <w:r>
        <w:rPr>
          <w:rFonts w:eastAsia="Times New Roman"/>
          <w:b/>
          <w:bCs/>
          <w:sz w:val="24"/>
          <w:szCs w:val="24"/>
          <w:shd w:val="clear" w:color="auto" w:fill="CCECFF"/>
        </w:rPr>
        <w:t>2.2.2.Литература</w:t>
      </w:r>
    </w:p>
    <w:p w:rsidR="0013607E" w:rsidRDefault="004F4DF5">
      <w:pPr>
        <w:spacing w:line="20" w:lineRule="exact"/>
        <w:rPr>
          <w:sz w:val="20"/>
          <w:szCs w:val="20"/>
        </w:rPr>
      </w:pPr>
      <w:r>
        <w:rPr>
          <w:sz w:val="20"/>
          <w:szCs w:val="20"/>
        </w:rPr>
        <w:pict>
          <v:rect id="Shape 1042" o:spid="_x0000_s2067" style="position:absolute;margin-left:-1.45pt;margin-top:2.2pt;width:484.75pt;height:15.8pt;z-index:-25100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stroked="f"/>
        </w:pict>
      </w:r>
    </w:p>
    <w:p w:rsidR="0013607E" w:rsidRDefault="0013607E">
      <w:pPr>
        <w:spacing w:line="21" w:lineRule="exact"/>
        <w:rPr>
          <w:sz w:val="20"/>
          <w:szCs w:val="20"/>
        </w:rPr>
      </w:pPr>
    </w:p>
    <w:p w:rsidR="0013607E" w:rsidRDefault="00FE2487">
      <w:pPr>
        <w:rPr>
          <w:sz w:val="20"/>
          <w:szCs w:val="20"/>
        </w:rPr>
      </w:pPr>
      <w:r>
        <w:rPr>
          <w:rFonts w:eastAsia="Times New Roman"/>
          <w:b/>
          <w:bCs/>
          <w:sz w:val="24"/>
          <w:szCs w:val="24"/>
        </w:rPr>
        <w:t>Русский фольклор</w:t>
      </w:r>
    </w:p>
    <w:p w:rsidR="0013607E" w:rsidRDefault="0013607E">
      <w:pPr>
        <w:spacing w:line="36" w:lineRule="exact"/>
        <w:rPr>
          <w:sz w:val="20"/>
          <w:szCs w:val="20"/>
        </w:rPr>
      </w:pPr>
    </w:p>
    <w:p w:rsidR="0013607E" w:rsidRDefault="00FE2487">
      <w:pPr>
        <w:ind w:left="180"/>
        <w:rPr>
          <w:sz w:val="20"/>
          <w:szCs w:val="20"/>
        </w:rPr>
      </w:pPr>
      <w:r>
        <w:rPr>
          <w:rFonts w:eastAsia="Times New Roman"/>
          <w:sz w:val="24"/>
          <w:szCs w:val="24"/>
        </w:rPr>
        <w:t>Малые жанры фольклора.</w:t>
      </w:r>
    </w:p>
    <w:p w:rsidR="0013607E" w:rsidRDefault="0013607E">
      <w:pPr>
        <w:spacing w:line="103" w:lineRule="exact"/>
        <w:rPr>
          <w:sz w:val="20"/>
          <w:szCs w:val="20"/>
        </w:rPr>
      </w:pPr>
    </w:p>
    <w:p w:rsidR="0013607E" w:rsidRDefault="00FE2487">
      <w:pPr>
        <w:spacing w:line="249" w:lineRule="auto"/>
        <w:ind w:firstLine="206"/>
        <w:jc w:val="both"/>
        <w:rPr>
          <w:sz w:val="20"/>
          <w:szCs w:val="20"/>
        </w:rPr>
      </w:pPr>
      <w:r>
        <w:rPr>
          <w:rFonts w:eastAsia="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171</w:t>
      </w:r>
    </w:p>
    <w:p w:rsidR="0013607E" w:rsidRDefault="00FE2487">
      <w:pPr>
        <w:spacing w:line="20" w:lineRule="exact"/>
        <w:rPr>
          <w:sz w:val="20"/>
          <w:szCs w:val="20"/>
        </w:rPr>
      </w:pPr>
      <w:r>
        <w:rPr>
          <w:noProof/>
          <w:sz w:val="20"/>
          <w:szCs w:val="20"/>
        </w:rPr>
        <w:drawing>
          <wp:anchor distT="0" distB="0" distL="114300" distR="114300" simplePos="0" relativeHeight="2507960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3" w:lineRule="auto"/>
        <w:ind w:left="2" w:firstLine="209"/>
        <w:jc w:val="both"/>
        <w:rPr>
          <w:sz w:val="20"/>
          <w:szCs w:val="20"/>
        </w:rPr>
      </w:pPr>
      <w:r>
        <w:rPr>
          <w:rFonts w:eastAsia="Times New Roman"/>
          <w:noProof/>
          <w:sz w:val="24"/>
          <w:szCs w:val="24"/>
        </w:rPr>
        <w:lastRenderedPageBreak/>
        <w:drawing>
          <wp:anchor distT="0" distB="0" distL="114300" distR="114300" simplePos="0" relativeHeight="2507970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13607E" w:rsidRDefault="0013607E">
      <w:pPr>
        <w:spacing w:line="15" w:lineRule="exact"/>
        <w:rPr>
          <w:sz w:val="20"/>
          <w:szCs w:val="20"/>
        </w:rPr>
      </w:pPr>
    </w:p>
    <w:p w:rsidR="0013607E" w:rsidRDefault="00FE2487">
      <w:pPr>
        <w:ind w:left="182"/>
        <w:rPr>
          <w:sz w:val="20"/>
          <w:szCs w:val="20"/>
        </w:rPr>
      </w:pPr>
      <w:r>
        <w:rPr>
          <w:rFonts w:eastAsia="Times New Roman"/>
          <w:sz w:val="24"/>
          <w:szCs w:val="24"/>
        </w:rPr>
        <w:t>Былина «Илья Муромец и Соловей-разбойник».</w:t>
      </w:r>
    </w:p>
    <w:p w:rsidR="0013607E" w:rsidRDefault="0013607E">
      <w:pPr>
        <w:spacing w:line="41" w:lineRule="exact"/>
        <w:rPr>
          <w:sz w:val="20"/>
          <w:szCs w:val="20"/>
        </w:rPr>
      </w:pPr>
    </w:p>
    <w:p w:rsidR="0013607E" w:rsidRDefault="00FE2487">
      <w:pPr>
        <w:ind w:left="202"/>
        <w:rPr>
          <w:sz w:val="20"/>
          <w:szCs w:val="20"/>
        </w:rPr>
      </w:pPr>
      <w:r>
        <w:rPr>
          <w:rFonts w:eastAsia="Times New Roman"/>
          <w:sz w:val="24"/>
          <w:szCs w:val="24"/>
        </w:rPr>
        <w:t>Воплощение в образе богатыря национального характера, нравственных достоинств героя.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Прославление силы, мужества, справедливости, бескорыстного служения Отечеству.</w:t>
      </w:r>
    </w:p>
    <w:p w:rsidR="0013607E" w:rsidRDefault="0013607E">
      <w:pPr>
        <w:spacing w:line="48" w:lineRule="exact"/>
        <w:rPr>
          <w:sz w:val="20"/>
          <w:szCs w:val="20"/>
        </w:rPr>
      </w:pPr>
    </w:p>
    <w:p w:rsidR="0013607E" w:rsidRDefault="00FE2487">
      <w:pPr>
        <w:ind w:right="6700"/>
        <w:jc w:val="right"/>
        <w:rPr>
          <w:sz w:val="20"/>
          <w:szCs w:val="20"/>
        </w:rPr>
      </w:pPr>
      <w:r>
        <w:rPr>
          <w:rFonts w:eastAsia="Times New Roman"/>
          <w:b/>
          <w:bCs/>
          <w:sz w:val="24"/>
          <w:szCs w:val="24"/>
        </w:rPr>
        <w:t>Древнерусская литература</w:t>
      </w:r>
    </w:p>
    <w:p w:rsidR="0013607E" w:rsidRDefault="0013607E">
      <w:pPr>
        <w:spacing w:line="36" w:lineRule="exact"/>
        <w:rPr>
          <w:sz w:val="20"/>
          <w:szCs w:val="20"/>
        </w:rPr>
      </w:pPr>
    </w:p>
    <w:p w:rsidR="0013607E" w:rsidRDefault="00FE2487">
      <w:pPr>
        <w:ind w:right="6800"/>
        <w:jc w:val="right"/>
        <w:rPr>
          <w:sz w:val="20"/>
          <w:szCs w:val="20"/>
        </w:rPr>
      </w:pPr>
      <w:r>
        <w:rPr>
          <w:rFonts w:eastAsia="Times New Roman"/>
          <w:sz w:val="24"/>
          <w:szCs w:val="24"/>
        </w:rPr>
        <w:t>«Слово о полку Игореве».</w:t>
      </w:r>
    </w:p>
    <w:p w:rsidR="0013607E" w:rsidRDefault="0013607E">
      <w:pPr>
        <w:spacing w:line="100" w:lineRule="exact"/>
        <w:rPr>
          <w:sz w:val="20"/>
          <w:szCs w:val="20"/>
        </w:rPr>
      </w:pPr>
    </w:p>
    <w:p w:rsidR="0013607E" w:rsidRDefault="00FE2487">
      <w:pPr>
        <w:spacing w:line="265" w:lineRule="auto"/>
        <w:ind w:left="2" w:firstLine="233"/>
        <w:jc w:val="both"/>
        <w:rPr>
          <w:sz w:val="20"/>
          <w:szCs w:val="20"/>
        </w:rPr>
      </w:pPr>
      <w:r>
        <w:rPr>
          <w:rFonts w:eastAsia="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13607E" w:rsidRDefault="0013607E">
      <w:pPr>
        <w:spacing w:line="75" w:lineRule="exact"/>
        <w:rPr>
          <w:sz w:val="20"/>
          <w:szCs w:val="20"/>
        </w:rPr>
      </w:pPr>
    </w:p>
    <w:p w:rsidR="0013607E" w:rsidRDefault="00FE2487">
      <w:pPr>
        <w:spacing w:line="263" w:lineRule="auto"/>
        <w:ind w:left="2" w:firstLine="290"/>
        <w:jc w:val="both"/>
        <w:rPr>
          <w:sz w:val="20"/>
          <w:szCs w:val="20"/>
        </w:rPr>
      </w:pPr>
      <w:r>
        <w:rPr>
          <w:rFonts w:eastAsia="Times New Roman"/>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13607E" w:rsidRDefault="0013607E">
      <w:pPr>
        <w:spacing w:line="22" w:lineRule="exact"/>
        <w:rPr>
          <w:sz w:val="20"/>
          <w:szCs w:val="20"/>
        </w:rPr>
      </w:pPr>
    </w:p>
    <w:p w:rsidR="0013607E" w:rsidRDefault="00FE2487">
      <w:pPr>
        <w:ind w:left="2"/>
        <w:rPr>
          <w:sz w:val="20"/>
          <w:szCs w:val="20"/>
        </w:rPr>
      </w:pPr>
      <w:r>
        <w:rPr>
          <w:rFonts w:eastAsia="Times New Roman"/>
          <w:b/>
          <w:bCs/>
          <w:sz w:val="24"/>
          <w:szCs w:val="24"/>
        </w:rPr>
        <w:t>Русская литература XVIII в.</w:t>
      </w:r>
    </w:p>
    <w:p w:rsidR="0013607E" w:rsidRDefault="0013607E">
      <w:pPr>
        <w:spacing w:line="55" w:lineRule="exact"/>
        <w:rPr>
          <w:sz w:val="20"/>
          <w:szCs w:val="20"/>
        </w:rPr>
      </w:pPr>
    </w:p>
    <w:p w:rsidR="0013607E" w:rsidRDefault="00FE2487" w:rsidP="00FE2487">
      <w:pPr>
        <w:numPr>
          <w:ilvl w:val="0"/>
          <w:numId w:val="398"/>
        </w:numPr>
        <w:tabs>
          <w:tab w:val="left" w:pos="614"/>
        </w:tabs>
        <w:spacing w:line="267" w:lineRule="auto"/>
        <w:ind w:left="2" w:firstLine="325"/>
        <w:jc w:val="both"/>
        <w:rPr>
          <w:rFonts w:eastAsia="Times New Roman"/>
          <w:b/>
          <w:bCs/>
          <w:sz w:val="24"/>
          <w:szCs w:val="24"/>
        </w:rPr>
      </w:pPr>
      <w:r>
        <w:rPr>
          <w:rFonts w:eastAsia="Times New Roman"/>
          <w:b/>
          <w:bCs/>
          <w:sz w:val="24"/>
          <w:szCs w:val="24"/>
        </w:rPr>
        <w:t xml:space="preserve">И. Фонвизин. </w:t>
      </w:r>
      <w:r>
        <w:rPr>
          <w:rFonts w:eastAsia="Times New Roman"/>
          <w:sz w:val="24"/>
          <w:szCs w:val="24"/>
        </w:rPr>
        <w:t>Комедия «Недоросль» (фрагменты). Социальная и нравственная</w:t>
      </w:r>
      <w:r>
        <w:rPr>
          <w:rFonts w:eastAsia="Times New Roman"/>
          <w:b/>
          <w:bCs/>
          <w:sz w:val="24"/>
          <w:szCs w:val="24"/>
        </w:rPr>
        <w:t xml:space="preserve"> </w:t>
      </w:r>
      <w:r>
        <w:rPr>
          <w:rFonts w:eastAsia="Times New Roman"/>
          <w:sz w:val="24"/>
          <w:szCs w:val="24"/>
        </w:rPr>
        <w:t>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w:t>
      </w:r>
    </w:p>
    <w:p w:rsidR="0013607E" w:rsidRDefault="0013607E">
      <w:pPr>
        <w:spacing w:line="13" w:lineRule="exact"/>
        <w:rPr>
          <w:sz w:val="20"/>
          <w:szCs w:val="20"/>
        </w:rPr>
      </w:pPr>
    </w:p>
    <w:p w:rsidR="0013607E" w:rsidRDefault="00FE2487">
      <w:pPr>
        <w:ind w:left="2"/>
        <w:rPr>
          <w:sz w:val="20"/>
          <w:szCs w:val="20"/>
        </w:rPr>
      </w:pPr>
      <w:r>
        <w:rPr>
          <w:rFonts w:eastAsia="Times New Roman"/>
          <w:sz w:val="24"/>
          <w:szCs w:val="24"/>
        </w:rPr>
        <w:t>образов персонажей. Смысл финала комедии.</w:t>
      </w:r>
    </w:p>
    <w:p w:rsidR="0013607E" w:rsidRDefault="0013607E">
      <w:pPr>
        <w:spacing w:line="59" w:lineRule="exact"/>
        <w:rPr>
          <w:sz w:val="20"/>
          <w:szCs w:val="20"/>
        </w:rPr>
      </w:pPr>
    </w:p>
    <w:p w:rsidR="0013607E" w:rsidRDefault="00FE2487" w:rsidP="00FE2487">
      <w:pPr>
        <w:numPr>
          <w:ilvl w:val="0"/>
          <w:numId w:val="399"/>
        </w:numPr>
        <w:tabs>
          <w:tab w:val="left" w:pos="594"/>
        </w:tabs>
        <w:spacing w:line="259" w:lineRule="auto"/>
        <w:ind w:left="2" w:firstLine="284"/>
        <w:jc w:val="both"/>
        <w:rPr>
          <w:rFonts w:eastAsia="Times New Roman"/>
          <w:b/>
          <w:bCs/>
          <w:sz w:val="24"/>
          <w:szCs w:val="24"/>
        </w:rPr>
      </w:pPr>
      <w:r>
        <w:rPr>
          <w:rFonts w:eastAsia="Times New Roman"/>
          <w:b/>
          <w:bCs/>
          <w:sz w:val="24"/>
          <w:szCs w:val="24"/>
        </w:rPr>
        <w:t xml:space="preserve">М. Карамзин. </w:t>
      </w:r>
      <w:r>
        <w:rPr>
          <w:rFonts w:eastAsia="Times New Roman"/>
          <w:sz w:val="24"/>
          <w:szCs w:val="24"/>
        </w:rPr>
        <w:t>Повесть «Бедная Лиза». Своеобразие проблематики произведения.</w:t>
      </w:r>
      <w:r>
        <w:rPr>
          <w:rFonts w:eastAsia="Times New Roman"/>
          <w:b/>
          <w:bCs/>
          <w:sz w:val="24"/>
          <w:szCs w:val="24"/>
        </w:rPr>
        <w:t xml:space="preserve"> </w:t>
      </w:r>
      <w:r>
        <w:rPr>
          <w:rFonts w:eastAsia="Times New Roman"/>
          <w:sz w:val="24"/>
          <w:szCs w:val="24"/>
        </w:rPr>
        <w:t>Отражение художественных принципов сентиментализма в повести. Конфликт истинных и</w:t>
      </w:r>
    </w:p>
    <w:p w:rsidR="0013607E" w:rsidRDefault="0013607E">
      <w:pPr>
        <w:spacing w:line="78" w:lineRule="exact"/>
        <w:rPr>
          <w:rFonts w:eastAsia="Times New Roman"/>
          <w:b/>
          <w:bCs/>
          <w:sz w:val="24"/>
          <w:szCs w:val="24"/>
        </w:rPr>
      </w:pPr>
    </w:p>
    <w:p w:rsidR="0013607E" w:rsidRDefault="00FE2487">
      <w:pPr>
        <w:spacing w:line="232" w:lineRule="auto"/>
        <w:ind w:left="302" w:hanging="300"/>
        <w:rPr>
          <w:rFonts w:eastAsia="Times New Roman"/>
          <w:b/>
          <w:bCs/>
          <w:sz w:val="24"/>
          <w:szCs w:val="24"/>
        </w:rPr>
      </w:pPr>
      <w:r>
        <w:rPr>
          <w:rFonts w:eastAsia="Times New Roman"/>
          <w:sz w:val="24"/>
          <w:szCs w:val="24"/>
        </w:rPr>
        <w:t xml:space="preserve">ложных ценностей. Изображение внутреннего мира и эмоционального состояния человека. </w:t>
      </w:r>
      <w:r>
        <w:rPr>
          <w:rFonts w:eastAsia="Times New Roman"/>
          <w:b/>
          <w:bCs/>
          <w:sz w:val="24"/>
          <w:szCs w:val="24"/>
        </w:rPr>
        <w:t xml:space="preserve">Г. Р. Державин. </w:t>
      </w:r>
      <w:r>
        <w:rPr>
          <w:rFonts w:eastAsia="Times New Roman"/>
          <w:sz w:val="24"/>
          <w:szCs w:val="24"/>
        </w:rPr>
        <w:t>Стихотворение «Памятник». Жизнеутверждающий характер поэзии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Державина. Тема поэта и поэзии.</w:t>
      </w:r>
    </w:p>
    <w:p w:rsidR="0013607E" w:rsidRDefault="0013607E">
      <w:pPr>
        <w:spacing w:line="41" w:lineRule="exact"/>
        <w:rPr>
          <w:sz w:val="20"/>
          <w:szCs w:val="20"/>
        </w:rPr>
      </w:pPr>
    </w:p>
    <w:p w:rsidR="0013607E" w:rsidRDefault="00FE2487">
      <w:pPr>
        <w:ind w:left="122"/>
        <w:rPr>
          <w:sz w:val="20"/>
          <w:szCs w:val="20"/>
        </w:rPr>
      </w:pPr>
      <w:r>
        <w:rPr>
          <w:rFonts w:eastAsia="Times New Roman"/>
          <w:b/>
          <w:bCs/>
          <w:sz w:val="24"/>
          <w:szCs w:val="24"/>
        </w:rPr>
        <w:t>Русская литература XIX в. (первая половина)</w:t>
      </w:r>
    </w:p>
    <w:p w:rsidR="0013607E" w:rsidRDefault="0013607E">
      <w:pPr>
        <w:spacing w:line="59" w:lineRule="exact"/>
        <w:rPr>
          <w:sz w:val="20"/>
          <w:szCs w:val="20"/>
        </w:rPr>
      </w:pPr>
    </w:p>
    <w:p w:rsidR="0013607E" w:rsidRDefault="00FE2487" w:rsidP="00FE2487">
      <w:pPr>
        <w:numPr>
          <w:ilvl w:val="0"/>
          <w:numId w:val="400"/>
        </w:numPr>
        <w:tabs>
          <w:tab w:val="left" w:pos="525"/>
        </w:tabs>
        <w:spacing w:line="270" w:lineRule="auto"/>
        <w:ind w:left="2" w:firstLine="214"/>
        <w:jc w:val="both"/>
        <w:rPr>
          <w:rFonts w:eastAsia="Times New Roman"/>
          <w:b/>
          <w:bCs/>
          <w:sz w:val="24"/>
          <w:szCs w:val="24"/>
        </w:rPr>
      </w:pPr>
      <w:r>
        <w:rPr>
          <w:rFonts w:eastAsia="Times New Roman"/>
          <w:b/>
          <w:bCs/>
          <w:sz w:val="24"/>
          <w:szCs w:val="24"/>
        </w:rPr>
        <w:t xml:space="preserve">А. Крылов. </w:t>
      </w:r>
      <w:r>
        <w:rPr>
          <w:rFonts w:eastAsia="Times New Roman"/>
          <w:sz w:val="24"/>
          <w:szCs w:val="24"/>
        </w:rPr>
        <w:t>Басни «Волк и Ягнёнок», «Свинья под Дубом», «Волк на псарне». Жанр</w:t>
      </w:r>
      <w:r>
        <w:rPr>
          <w:rFonts w:eastAsia="Times New Roman"/>
          <w:b/>
          <w:bCs/>
          <w:sz w:val="24"/>
          <w:szCs w:val="24"/>
        </w:rPr>
        <w:t xml:space="preserve"> </w:t>
      </w:r>
      <w:r>
        <w:rPr>
          <w:rFonts w:eastAsia="Times New Roman"/>
          <w:sz w:val="24"/>
          <w:szCs w:val="24"/>
        </w:rPr>
        <w:t>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w:t>
      </w:r>
    </w:p>
    <w:p w:rsidR="0013607E" w:rsidRDefault="0013607E">
      <w:pPr>
        <w:spacing w:line="9" w:lineRule="exact"/>
        <w:rPr>
          <w:sz w:val="20"/>
          <w:szCs w:val="20"/>
        </w:rPr>
      </w:pPr>
    </w:p>
    <w:p w:rsidR="0013607E" w:rsidRDefault="00FE2487">
      <w:pPr>
        <w:ind w:left="2"/>
        <w:rPr>
          <w:sz w:val="20"/>
          <w:szCs w:val="20"/>
        </w:rPr>
      </w:pPr>
      <w:r>
        <w:rPr>
          <w:rFonts w:eastAsia="Times New Roman"/>
          <w:sz w:val="24"/>
          <w:szCs w:val="24"/>
        </w:rPr>
        <w:t>басен Крылова.</w:t>
      </w:r>
    </w:p>
    <w:p w:rsidR="0013607E" w:rsidRDefault="0013607E">
      <w:pPr>
        <w:spacing w:line="62" w:lineRule="exact"/>
        <w:rPr>
          <w:sz w:val="20"/>
          <w:szCs w:val="20"/>
        </w:rPr>
      </w:pPr>
    </w:p>
    <w:p w:rsidR="0013607E" w:rsidRDefault="00FE2487" w:rsidP="00FE2487">
      <w:pPr>
        <w:numPr>
          <w:ilvl w:val="1"/>
          <w:numId w:val="401"/>
        </w:numPr>
        <w:tabs>
          <w:tab w:val="left" w:pos="602"/>
        </w:tabs>
        <w:spacing w:line="270" w:lineRule="auto"/>
        <w:ind w:left="2" w:firstLine="318"/>
        <w:jc w:val="both"/>
        <w:rPr>
          <w:rFonts w:eastAsia="Times New Roman"/>
          <w:b/>
          <w:bCs/>
          <w:sz w:val="24"/>
          <w:szCs w:val="24"/>
        </w:rPr>
      </w:pPr>
      <w:r>
        <w:rPr>
          <w:rFonts w:eastAsia="Times New Roman"/>
          <w:b/>
          <w:bCs/>
          <w:sz w:val="24"/>
          <w:szCs w:val="24"/>
        </w:rPr>
        <w:t xml:space="preserve">А. Жуковский. </w:t>
      </w:r>
      <w:r>
        <w:rPr>
          <w:rFonts w:eastAsia="Times New Roman"/>
          <w:sz w:val="24"/>
          <w:szCs w:val="24"/>
        </w:rPr>
        <w:t>Баллада «Светлана». Жанр баллады в творчестве Жуковского.</w:t>
      </w:r>
      <w:r>
        <w:rPr>
          <w:rFonts w:eastAsia="Times New Roman"/>
          <w:b/>
          <w:bCs/>
          <w:sz w:val="24"/>
          <w:szCs w:val="24"/>
        </w:rPr>
        <w:t xml:space="preserve"> </w:t>
      </w:r>
      <w:r>
        <w:rPr>
          <w:rFonts w:eastAsia="Times New Roman"/>
          <w:sz w:val="24"/>
          <w:szCs w:val="24"/>
        </w:rPr>
        <w:t>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w:t>
      </w:r>
    </w:p>
    <w:p w:rsidR="0013607E" w:rsidRDefault="0013607E">
      <w:pPr>
        <w:spacing w:line="66" w:lineRule="exact"/>
        <w:rPr>
          <w:rFonts w:eastAsia="Times New Roman"/>
          <w:b/>
          <w:bCs/>
          <w:sz w:val="24"/>
          <w:szCs w:val="24"/>
        </w:rPr>
      </w:pPr>
    </w:p>
    <w:p w:rsidR="0013607E" w:rsidRDefault="00FE2487" w:rsidP="00FE2487">
      <w:pPr>
        <w:numPr>
          <w:ilvl w:val="0"/>
          <w:numId w:val="401"/>
        </w:numPr>
        <w:tabs>
          <w:tab w:val="left" w:pos="223"/>
        </w:tabs>
        <w:spacing w:line="258" w:lineRule="auto"/>
        <w:ind w:left="2" w:hanging="2"/>
        <w:jc w:val="both"/>
        <w:rPr>
          <w:rFonts w:eastAsia="Times New Roman"/>
          <w:sz w:val="24"/>
          <w:szCs w:val="24"/>
        </w:rPr>
      </w:pPr>
      <w:r>
        <w:rPr>
          <w:rFonts w:eastAsia="Times New Roman"/>
          <w:sz w:val="24"/>
          <w:szCs w:val="24"/>
        </w:rPr>
        <w:t>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w:t>
      </w:r>
    </w:p>
    <w:p w:rsidR="0013607E" w:rsidRDefault="0013607E">
      <w:pPr>
        <w:spacing w:line="273" w:lineRule="exact"/>
        <w:rPr>
          <w:sz w:val="20"/>
          <w:szCs w:val="20"/>
        </w:rPr>
      </w:pPr>
    </w:p>
    <w:p w:rsidR="0013607E" w:rsidRDefault="00FE2487">
      <w:pPr>
        <w:ind w:right="-1"/>
        <w:jc w:val="center"/>
        <w:rPr>
          <w:sz w:val="20"/>
          <w:szCs w:val="20"/>
        </w:rPr>
      </w:pPr>
      <w:r>
        <w:rPr>
          <w:rFonts w:ascii="Calibri" w:eastAsia="Calibri" w:hAnsi="Calibri" w:cs="Calibri"/>
        </w:rPr>
        <w:t>172</w:t>
      </w:r>
    </w:p>
    <w:p w:rsidR="0013607E" w:rsidRDefault="00FE2487">
      <w:pPr>
        <w:spacing w:line="20" w:lineRule="exact"/>
        <w:rPr>
          <w:sz w:val="20"/>
          <w:szCs w:val="20"/>
        </w:rPr>
      </w:pPr>
      <w:r>
        <w:rPr>
          <w:noProof/>
          <w:sz w:val="20"/>
          <w:szCs w:val="20"/>
        </w:rPr>
        <w:drawing>
          <wp:anchor distT="0" distB="0" distL="114300" distR="114300" simplePos="0" relativeHeight="25079808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ind w:left="2"/>
        <w:rPr>
          <w:sz w:val="20"/>
          <w:szCs w:val="20"/>
        </w:rPr>
      </w:pPr>
      <w:r>
        <w:rPr>
          <w:rFonts w:eastAsia="Times New Roman"/>
          <w:noProof/>
          <w:sz w:val="24"/>
          <w:szCs w:val="24"/>
        </w:rPr>
        <w:lastRenderedPageBreak/>
        <w:drawing>
          <wp:anchor distT="0" distB="0" distL="114300" distR="114300" simplePos="0" relativeHeight="2507991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романтика к слову. Романтический образ моря. Своеобразие поэтического языка Жуковского.</w:t>
      </w:r>
    </w:p>
    <w:p w:rsidR="0013607E" w:rsidRDefault="0013607E">
      <w:pPr>
        <w:spacing w:line="62" w:lineRule="exact"/>
        <w:rPr>
          <w:sz w:val="20"/>
          <w:szCs w:val="20"/>
        </w:rPr>
      </w:pPr>
    </w:p>
    <w:p w:rsidR="0013607E" w:rsidRDefault="00FE2487" w:rsidP="00FE2487">
      <w:pPr>
        <w:numPr>
          <w:ilvl w:val="2"/>
          <w:numId w:val="402"/>
        </w:numPr>
        <w:tabs>
          <w:tab w:val="left" w:pos="563"/>
        </w:tabs>
        <w:spacing w:line="273" w:lineRule="auto"/>
        <w:ind w:left="2" w:firstLine="267"/>
        <w:jc w:val="both"/>
        <w:rPr>
          <w:rFonts w:eastAsia="Times New Roman"/>
          <w:b/>
          <w:bCs/>
          <w:sz w:val="24"/>
          <w:szCs w:val="24"/>
        </w:rPr>
      </w:pPr>
      <w:r>
        <w:rPr>
          <w:rFonts w:eastAsia="Times New Roman"/>
          <w:b/>
          <w:bCs/>
          <w:sz w:val="24"/>
          <w:szCs w:val="24"/>
        </w:rPr>
        <w:t xml:space="preserve">С. Грибоедов. </w:t>
      </w:r>
      <w:r>
        <w:rPr>
          <w:rFonts w:eastAsia="Times New Roman"/>
          <w:sz w:val="24"/>
          <w:szCs w:val="24"/>
        </w:rPr>
        <w:t>Комедия «Горе от ума». История создания, публикации и первых</w:t>
      </w:r>
      <w:r>
        <w:rPr>
          <w:rFonts w:eastAsia="Times New Roman"/>
          <w:b/>
          <w:bCs/>
          <w:sz w:val="24"/>
          <w:szCs w:val="24"/>
        </w:rPr>
        <w:t xml:space="preserve"> </w:t>
      </w:r>
      <w:r>
        <w:rPr>
          <w:rFonts w:eastAsia="Times New Roman"/>
          <w:sz w:val="24"/>
          <w:szCs w:val="24"/>
        </w:rPr>
        <w:t>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w:t>
      </w:r>
    </w:p>
    <w:p w:rsidR="0013607E" w:rsidRDefault="0013607E">
      <w:pPr>
        <w:spacing w:line="9" w:lineRule="exact"/>
        <w:rPr>
          <w:rFonts w:eastAsia="Times New Roman"/>
          <w:b/>
          <w:bCs/>
          <w:sz w:val="24"/>
          <w:szCs w:val="24"/>
        </w:rPr>
      </w:pPr>
    </w:p>
    <w:p w:rsidR="0013607E" w:rsidRDefault="00FE2487" w:rsidP="00FE2487">
      <w:pPr>
        <w:numPr>
          <w:ilvl w:val="0"/>
          <w:numId w:val="402"/>
        </w:numPr>
        <w:tabs>
          <w:tab w:val="left" w:pos="182"/>
        </w:tabs>
        <w:ind w:left="182" w:hanging="182"/>
        <w:rPr>
          <w:rFonts w:eastAsia="Times New Roman"/>
          <w:sz w:val="24"/>
          <w:szCs w:val="24"/>
        </w:rPr>
      </w:pPr>
      <w:r>
        <w:rPr>
          <w:rFonts w:eastAsia="Times New Roman"/>
          <w:sz w:val="24"/>
          <w:szCs w:val="24"/>
        </w:rPr>
        <w:t>пьесе Грибоедова.</w:t>
      </w:r>
    </w:p>
    <w:p w:rsidR="0013607E" w:rsidRDefault="0013607E">
      <w:pPr>
        <w:spacing w:line="59" w:lineRule="exact"/>
        <w:rPr>
          <w:rFonts w:eastAsia="Times New Roman"/>
          <w:sz w:val="24"/>
          <w:szCs w:val="24"/>
        </w:rPr>
      </w:pPr>
    </w:p>
    <w:p w:rsidR="0013607E" w:rsidRDefault="00FE2487" w:rsidP="00FE2487">
      <w:pPr>
        <w:numPr>
          <w:ilvl w:val="1"/>
          <w:numId w:val="402"/>
        </w:numPr>
        <w:tabs>
          <w:tab w:val="left" w:pos="446"/>
        </w:tabs>
        <w:spacing w:line="274" w:lineRule="auto"/>
        <w:ind w:left="2" w:firstLine="150"/>
        <w:jc w:val="both"/>
        <w:rPr>
          <w:rFonts w:eastAsia="Times New Roman"/>
          <w:b/>
          <w:bCs/>
          <w:sz w:val="24"/>
          <w:szCs w:val="24"/>
        </w:rPr>
      </w:pPr>
      <w:r>
        <w:rPr>
          <w:rFonts w:eastAsia="Times New Roman"/>
          <w:b/>
          <w:bCs/>
          <w:sz w:val="24"/>
          <w:szCs w:val="24"/>
        </w:rPr>
        <w:t xml:space="preserve">С. Пушкин. </w:t>
      </w:r>
      <w:r>
        <w:rPr>
          <w:rFonts w:eastAsia="Times New Roman"/>
          <w:sz w:val="24"/>
          <w:szCs w:val="24"/>
        </w:rPr>
        <w:t>Стихотворения «Няне», «И. И. Пущину», «Зимнее утро», «Зимний вечер»,</w:t>
      </w:r>
      <w:r>
        <w:rPr>
          <w:rFonts w:eastAsia="Times New Roman"/>
          <w:b/>
          <w:bCs/>
          <w:sz w:val="24"/>
          <w:szCs w:val="24"/>
        </w:rPr>
        <w:t xml:space="preserve"> </w:t>
      </w:r>
      <w:r>
        <w:rPr>
          <w:rFonts w:eastAsia="Times New Roman"/>
          <w:sz w:val="24"/>
          <w:szCs w:val="24"/>
        </w:rPr>
        <w:t>«К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w:t>
      </w:r>
    </w:p>
    <w:p w:rsidR="0013607E" w:rsidRDefault="0013607E">
      <w:pPr>
        <w:spacing w:line="76" w:lineRule="exact"/>
        <w:rPr>
          <w:rFonts w:eastAsia="Times New Roman"/>
          <w:b/>
          <w:bCs/>
          <w:sz w:val="24"/>
          <w:szCs w:val="24"/>
        </w:rPr>
      </w:pPr>
    </w:p>
    <w:p w:rsidR="0013607E" w:rsidRDefault="00FE2487">
      <w:pPr>
        <w:spacing w:line="263" w:lineRule="auto"/>
        <w:ind w:left="2" w:firstLine="590"/>
        <w:jc w:val="both"/>
        <w:rPr>
          <w:rFonts w:eastAsia="Times New Roman"/>
          <w:b/>
          <w:bCs/>
          <w:sz w:val="24"/>
          <w:szCs w:val="24"/>
        </w:rPr>
      </w:pPr>
      <w:r>
        <w:rPr>
          <w:rFonts w:eastAsia="Times New Roman"/>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13607E" w:rsidRDefault="0013607E">
      <w:pPr>
        <w:spacing w:line="74" w:lineRule="exact"/>
        <w:rPr>
          <w:rFonts w:eastAsia="Times New Roman"/>
          <w:b/>
          <w:bCs/>
          <w:sz w:val="24"/>
          <w:szCs w:val="24"/>
        </w:rPr>
      </w:pPr>
    </w:p>
    <w:p w:rsidR="0013607E" w:rsidRDefault="00FE2487">
      <w:pPr>
        <w:spacing w:line="267" w:lineRule="auto"/>
        <w:ind w:left="2" w:firstLine="638"/>
        <w:jc w:val="both"/>
        <w:rPr>
          <w:rFonts w:eastAsia="Times New Roman"/>
          <w:b/>
          <w:bCs/>
          <w:sz w:val="24"/>
          <w:szCs w:val="24"/>
        </w:rPr>
      </w:pPr>
      <w:r>
        <w:rPr>
          <w:rFonts w:eastAsia="Times New Roman"/>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13607E" w:rsidRDefault="0013607E">
      <w:pPr>
        <w:spacing w:line="73" w:lineRule="exact"/>
        <w:rPr>
          <w:rFonts w:eastAsia="Times New Roman"/>
          <w:b/>
          <w:bCs/>
          <w:sz w:val="24"/>
          <w:szCs w:val="24"/>
        </w:rPr>
      </w:pPr>
    </w:p>
    <w:p w:rsidR="0013607E" w:rsidRDefault="00FE2487">
      <w:pPr>
        <w:spacing w:line="267" w:lineRule="auto"/>
        <w:ind w:left="2" w:firstLine="595"/>
        <w:jc w:val="both"/>
        <w:rPr>
          <w:rFonts w:eastAsia="Times New Roman"/>
          <w:b/>
          <w:bCs/>
          <w:sz w:val="24"/>
          <w:szCs w:val="24"/>
        </w:rPr>
      </w:pPr>
      <w:r>
        <w:rPr>
          <w:rFonts w:eastAsia="Times New Roman"/>
          <w:sz w:val="24"/>
          <w:szCs w:val="24"/>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w:t>
      </w:r>
    </w:p>
    <w:p w:rsidR="0013607E" w:rsidRDefault="0013607E">
      <w:pPr>
        <w:spacing w:line="261" w:lineRule="exact"/>
        <w:rPr>
          <w:sz w:val="20"/>
          <w:szCs w:val="20"/>
        </w:rPr>
      </w:pPr>
    </w:p>
    <w:p w:rsidR="0013607E" w:rsidRDefault="00FE2487">
      <w:pPr>
        <w:ind w:right="-1"/>
        <w:jc w:val="center"/>
        <w:rPr>
          <w:sz w:val="20"/>
          <w:szCs w:val="20"/>
        </w:rPr>
      </w:pPr>
      <w:r>
        <w:rPr>
          <w:rFonts w:ascii="Calibri" w:eastAsia="Calibri" w:hAnsi="Calibri" w:cs="Calibri"/>
        </w:rPr>
        <w:t>173</w:t>
      </w:r>
    </w:p>
    <w:p w:rsidR="0013607E" w:rsidRDefault="00FE2487">
      <w:pPr>
        <w:spacing w:line="20" w:lineRule="exact"/>
        <w:rPr>
          <w:sz w:val="20"/>
          <w:szCs w:val="20"/>
        </w:rPr>
      </w:pPr>
      <w:r>
        <w:rPr>
          <w:noProof/>
          <w:sz w:val="20"/>
          <w:szCs w:val="20"/>
        </w:rPr>
        <w:drawing>
          <wp:anchor distT="0" distB="0" distL="114300" distR="114300" simplePos="0" relativeHeight="25080012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ind w:left="2"/>
        <w:rPr>
          <w:sz w:val="20"/>
          <w:szCs w:val="20"/>
        </w:rPr>
      </w:pPr>
      <w:r>
        <w:rPr>
          <w:rFonts w:eastAsia="Times New Roman"/>
          <w:noProof/>
          <w:sz w:val="24"/>
          <w:szCs w:val="24"/>
        </w:rPr>
        <w:lastRenderedPageBreak/>
        <w:drawing>
          <wp:anchor distT="0" distB="0" distL="114300" distR="114300" simplePos="0" relativeHeight="2508011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Художественная функция народных песен, сказок, пословиц и поговорок. Роль эпиграфов в романе. Название и идейный смысл произведения.</w:t>
      </w:r>
    </w:p>
    <w:p w:rsidR="0013607E" w:rsidRDefault="0013607E">
      <w:pPr>
        <w:spacing w:line="102" w:lineRule="exact"/>
        <w:rPr>
          <w:sz w:val="20"/>
          <w:szCs w:val="20"/>
        </w:rPr>
      </w:pPr>
    </w:p>
    <w:p w:rsidR="0013607E" w:rsidRDefault="00FE2487">
      <w:pPr>
        <w:spacing w:line="231" w:lineRule="auto"/>
        <w:ind w:left="2" w:firstLine="552"/>
        <w:rPr>
          <w:sz w:val="20"/>
          <w:szCs w:val="20"/>
        </w:rPr>
      </w:pPr>
      <w:r>
        <w:rPr>
          <w:rFonts w:eastAsia="Times New Roman"/>
          <w:sz w:val="24"/>
          <w:szCs w:val="24"/>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w:t>
      </w:r>
    </w:p>
    <w:p w:rsidR="0013607E" w:rsidRDefault="0013607E">
      <w:pPr>
        <w:spacing w:line="105" w:lineRule="exact"/>
        <w:rPr>
          <w:sz w:val="20"/>
          <w:szCs w:val="20"/>
        </w:rPr>
      </w:pPr>
    </w:p>
    <w:p w:rsidR="0013607E" w:rsidRDefault="00FE2487" w:rsidP="00FE2487">
      <w:pPr>
        <w:numPr>
          <w:ilvl w:val="0"/>
          <w:numId w:val="403"/>
        </w:numPr>
        <w:tabs>
          <w:tab w:val="left" w:pos="270"/>
        </w:tabs>
        <w:spacing w:line="249" w:lineRule="auto"/>
        <w:ind w:left="2" w:hanging="2"/>
        <w:jc w:val="both"/>
        <w:rPr>
          <w:rFonts w:eastAsia="Times New Roman"/>
          <w:sz w:val="24"/>
          <w:szCs w:val="24"/>
        </w:rPr>
      </w:pPr>
      <w:r>
        <w:rPr>
          <w:rFonts w:eastAsia="Times New Roman"/>
          <w:sz w:val="24"/>
          <w:szCs w:val="24"/>
        </w:rPr>
        <w:t>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13607E" w:rsidRDefault="0013607E">
      <w:pPr>
        <w:spacing w:line="91" w:lineRule="exact"/>
        <w:rPr>
          <w:rFonts w:eastAsia="Times New Roman"/>
          <w:sz w:val="24"/>
          <w:szCs w:val="24"/>
        </w:rPr>
      </w:pPr>
    </w:p>
    <w:p w:rsidR="0013607E" w:rsidRDefault="00FE2487">
      <w:pPr>
        <w:spacing w:line="271" w:lineRule="auto"/>
        <w:ind w:left="2" w:firstLine="540"/>
        <w:jc w:val="both"/>
        <w:rPr>
          <w:rFonts w:eastAsia="Times New Roman"/>
          <w:sz w:val="24"/>
          <w:szCs w:val="24"/>
        </w:rPr>
      </w:pPr>
      <w:r>
        <w:rPr>
          <w:rFonts w:eastAsia="Times New Roman"/>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13607E" w:rsidRDefault="0013607E">
      <w:pPr>
        <w:spacing w:line="69" w:lineRule="exact"/>
        <w:rPr>
          <w:rFonts w:eastAsia="Times New Roman"/>
          <w:sz w:val="24"/>
          <w:szCs w:val="24"/>
        </w:rPr>
      </w:pPr>
    </w:p>
    <w:p w:rsidR="0013607E" w:rsidRDefault="00FE2487">
      <w:pPr>
        <w:spacing w:line="258" w:lineRule="auto"/>
        <w:ind w:left="2" w:firstLine="562"/>
        <w:jc w:val="both"/>
        <w:rPr>
          <w:rFonts w:eastAsia="Times New Roman"/>
          <w:sz w:val="24"/>
          <w:szCs w:val="24"/>
        </w:rPr>
      </w:pPr>
      <w:r>
        <w:rPr>
          <w:rFonts w:eastAsia="Times New Roman"/>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w:t>
      </w:r>
    </w:p>
    <w:p w:rsidR="0013607E" w:rsidRDefault="0013607E">
      <w:pPr>
        <w:spacing w:line="23" w:lineRule="exact"/>
        <w:rPr>
          <w:sz w:val="20"/>
          <w:szCs w:val="20"/>
        </w:rPr>
      </w:pPr>
    </w:p>
    <w:p w:rsidR="0013607E" w:rsidRDefault="00FE2487">
      <w:pPr>
        <w:ind w:left="2"/>
        <w:rPr>
          <w:sz w:val="20"/>
          <w:szCs w:val="20"/>
        </w:rPr>
      </w:pPr>
      <w:r>
        <w:rPr>
          <w:rFonts w:eastAsia="Times New Roman"/>
          <w:sz w:val="24"/>
          <w:szCs w:val="24"/>
        </w:rPr>
        <w:t>судьба трагедии.</w:t>
      </w:r>
    </w:p>
    <w:p w:rsidR="0013607E" w:rsidRDefault="0013607E">
      <w:pPr>
        <w:spacing w:line="59" w:lineRule="exact"/>
        <w:rPr>
          <w:sz w:val="20"/>
          <w:szCs w:val="20"/>
        </w:rPr>
      </w:pPr>
    </w:p>
    <w:p w:rsidR="0013607E" w:rsidRDefault="00FE2487" w:rsidP="00FE2487">
      <w:pPr>
        <w:numPr>
          <w:ilvl w:val="1"/>
          <w:numId w:val="404"/>
        </w:numPr>
        <w:tabs>
          <w:tab w:val="left" w:pos="990"/>
        </w:tabs>
        <w:spacing w:line="271" w:lineRule="auto"/>
        <w:ind w:left="2" w:firstLine="642"/>
        <w:jc w:val="both"/>
        <w:rPr>
          <w:rFonts w:eastAsia="Times New Roman"/>
          <w:b/>
          <w:bCs/>
          <w:sz w:val="24"/>
          <w:szCs w:val="24"/>
        </w:rPr>
      </w:pPr>
      <w:r>
        <w:rPr>
          <w:rFonts w:eastAsia="Times New Roman"/>
          <w:b/>
          <w:bCs/>
          <w:sz w:val="24"/>
          <w:szCs w:val="24"/>
        </w:rPr>
        <w:t xml:space="preserve">Ю. Лермонтов. </w:t>
      </w:r>
      <w:r>
        <w:rPr>
          <w:rFonts w:eastAsia="Times New Roman"/>
          <w:sz w:val="24"/>
          <w:szCs w:val="24"/>
        </w:rPr>
        <w:t>Стихотворения «Парус», «Листок», «Тучи», «Смерть Поэта»,</w:t>
      </w:r>
      <w:r>
        <w:rPr>
          <w:rFonts w:eastAsia="Times New Roman"/>
          <w:b/>
          <w:bCs/>
          <w:sz w:val="24"/>
          <w:szCs w:val="24"/>
        </w:rPr>
        <w:t xml:space="preserve"> </w:t>
      </w:r>
      <w:r>
        <w:rPr>
          <w:rFonts w:eastAsia="Times New Roman"/>
          <w:sz w:val="24"/>
          <w:szCs w:val="24"/>
        </w:rPr>
        <w:t>«Когда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13607E" w:rsidRDefault="0013607E">
      <w:pPr>
        <w:spacing w:line="71" w:lineRule="exact"/>
        <w:rPr>
          <w:rFonts w:eastAsia="Times New Roman"/>
          <w:b/>
          <w:bCs/>
          <w:sz w:val="24"/>
          <w:szCs w:val="24"/>
        </w:rPr>
      </w:pPr>
    </w:p>
    <w:p w:rsidR="0013607E" w:rsidRDefault="00FE2487">
      <w:pPr>
        <w:spacing w:line="265" w:lineRule="auto"/>
        <w:ind w:left="2" w:firstLine="600"/>
        <w:jc w:val="both"/>
        <w:rPr>
          <w:rFonts w:eastAsia="Times New Roman"/>
          <w:b/>
          <w:bCs/>
          <w:sz w:val="24"/>
          <w:szCs w:val="24"/>
        </w:rPr>
      </w:pPr>
      <w:r>
        <w:rPr>
          <w:rFonts w:eastAsia="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13607E" w:rsidRDefault="0013607E">
      <w:pPr>
        <w:spacing w:line="74" w:lineRule="exact"/>
        <w:rPr>
          <w:rFonts w:eastAsia="Times New Roman"/>
          <w:b/>
          <w:bCs/>
          <w:sz w:val="24"/>
          <w:szCs w:val="24"/>
        </w:rPr>
      </w:pPr>
    </w:p>
    <w:p w:rsidR="0013607E" w:rsidRDefault="00FE2487">
      <w:pPr>
        <w:spacing w:line="258" w:lineRule="auto"/>
        <w:ind w:left="2" w:firstLine="686"/>
        <w:jc w:val="both"/>
        <w:rPr>
          <w:rFonts w:eastAsia="Times New Roman"/>
          <w:b/>
          <w:bCs/>
          <w:sz w:val="24"/>
          <w:szCs w:val="24"/>
        </w:rPr>
      </w:pPr>
      <w:r>
        <w:rPr>
          <w:rFonts w:eastAsia="Times New Roman"/>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13607E" w:rsidRDefault="0013607E">
      <w:pPr>
        <w:spacing w:line="82" w:lineRule="exact"/>
        <w:rPr>
          <w:rFonts w:eastAsia="Times New Roman"/>
          <w:b/>
          <w:bCs/>
          <w:sz w:val="24"/>
          <w:szCs w:val="24"/>
        </w:rPr>
      </w:pPr>
    </w:p>
    <w:p w:rsidR="0013607E" w:rsidRDefault="00FE2487">
      <w:pPr>
        <w:spacing w:line="263" w:lineRule="auto"/>
        <w:ind w:left="2" w:firstLine="600"/>
        <w:jc w:val="both"/>
        <w:rPr>
          <w:rFonts w:eastAsia="Times New Roman"/>
          <w:b/>
          <w:bCs/>
          <w:sz w:val="24"/>
          <w:szCs w:val="24"/>
        </w:rPr>
      </w:pPr>
      <w:r>
        <w:rPr>
          <w:rFonts w:eastAsia="Times New Roman"/>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w:t>
      </w:r>
    </w:p>
    <w:p w:rsidR="0013607E" w:rsidRDefault="0013607E">
      <w:pPr>
        <w:spacing w:line="14" w:lineRule="exact"/>
        <w:rPr>
          <w:rFonts w:eastAsia="Times New Roman"/>
          <w:b/>
          <w:bCs/>
          <w:sz w:val="24"/>
          <w:szCs w:val="24"/>
        </w:rPr>
      </w:pPr>
    </w:p>
    <w:p w:rsidR="0013607E" w:rsidRDefault="00FE2487" w:rsidP="00FE2487">
      <w:pPr>
        <w:numPr>
          <w:ilvl w:val="0"/>
          <w:numId w:val="404"/>
        </w:numPr>
        <w:tabs>
          <w:tab w:val="left" w:pos="162"/>
        </w:tabs>
        <w:ind w:left="162" w:hanging="162"/>
        <w:rPr>
          <w:rFonts w:eastAsia="Times New Roman"/>
          <w:sz w:val="24"/>
          <w:szCs w:val="24"/>
        </w:rPr>
      </w:pPr>
      <w:r>
        <w:rPr>
          <w:rFonts w:eastAsia="Times New Roman"/>
          <w:sz w:val="24"/>
          <w:szCs w:val="24"/>
        </w:rPr>
        <w:t>художественными традициями устного народного творчества. Сопоставление зачина</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174</w:t>
      </w:r>
    </w:p>
    <w:p w:rsidR="0013607E" w:rsidRDefault="00FE2487">
      <w:pPr>
        <w:spacing w:line="20" w:lineRule="exact"/>
        <w:rPr>
          <w:sz w:val="20"/>
          <w:szCs w:val="20"/>
        </w:rPr>
      </w:pPr>
      <w:r>
        <w:rPr>
          <w:noProof/>
          <w:sz w:val="20"/>
          <w:szCs w:val="20"/>
        </w:rPr>
        <w:drawing>
          <wp:anchor distT="0" distB="0" distL="114300" distR="114300" simplePos="0" relativeHeight="25080217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8032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поэмы и её концовки. Образы гусляров. Язык и стих поэмы.</w:t>
      </w:r>
    </w:p>
    <w:p w:rsidR="0013607E" w:rsidRDefault="0013607E">
      <w:pPr>
        <w:spacing w:line="100" w:lineRule="exact"/>
        <w:rPr>
          <w:sz w:val="20"/>
          <w:szCs w:val="20"/>
        </w:rPr>
      </w:pPr>
    </w:p>
    <w:p w:rsidR="0013607E" w:rsidRDefault="00FE2487">
      <w:pPr>
        <w:spacing w:line="265" w:lineRule="auto"/>
        <w:ind w:left="2" w:firstLine="593"/>
        <w:jc w:val="both"/>
        <w:rPr>
          <w:sz w:val="20"/>
          <w:szCs w:val="20"/>
        </w:rPr>
      </w:pPr>
      <w:r>
        <w:rPr>
          <w:rFonts w:eastAsia="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13607E" w:rsidRDefault="0013607E">
      <w:pPr>
        <w:spacing w:line="75" w:lineRule="exact"/>
        <w:rPr>
          <w:sz w:val="20"/>
          <w:szCs w:val="20"/>
        </w:rPr>
      </w:pPr>
    </w:p>
    <w:p w:rsidR="0013607E" w:rsidRDefault="00FE2487">
      <w:pPr>
        <w:spacing w:line="269" w:lineRule="auto"/>
        <w:ind w:left="2" w:firstLine="547"/>
        <w:jc w:val="both"/>
        <w:rPr>
          <w:sz w:val="20"/>
          <w:szCs w:val="20"/>
        </w:rPr>
      </w:pPr>
      <w:r>
        <w:rPr>
          <w:rFonts w:eastAsia="Times New Roman"/>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13607E" w:rsidRDefault="0013607E">
      <w:pPr>
        <w:spacing w:line="31" w:lineRule="exact"/>
        <w:rPr>
          <w:sz w:val="20"/>
          <w:szCs w:val="20"/>
        </w:rPr>
      </w:pPr>
    </w:p>
    <w:p w:rsidR="0013607E" w:rsidRDefault="00FE2487" w:rsidP="00FE2487">
      <w:pPr>
        <w:numPr>
          <w:ilvl w:val="1"/>
          <w:numId w:val="405"/>
        </w:numPr>
        <w:tabs>
          <w:tab w:val="left" w:pos="870"/>
        </w:tabs>
        <w:spacing w:line="271" w:lineRule="auto"/>
        <w:ind w:left="2" w:firstLine="560"/>
        <w:jc w:val="both"/>
        <w:rPr>
          <w:rFonts w:eastAsia="Times New Roman"/>
          <w:b/>
          <w:bCs/>
          <w:sz w:val="24"/>
          <w:szCs w:val="24"/>
        </w:rPr>
      </w:pPr>
      <w:r>
        <w:rPr>
          <w:rFonts w:eastAsia="Times New Roman"/>
          <w:b/>
          <w:bCs/>
          <w:sz w:val="24"/>
          <w:szCs w:val="24"/>
        </w:rPr>
        <w:t xml:space="preserve">В. Гоголь. </w:t>
      </w:r>
      <w:r>
        <w:rPr>
          <w:rFonts w:eastAsia="Times New Roman"/>
          <w:sz w:val="24"/>
          <w:szCs w:val="24"/>
        </w:rPr>
        <w:t>Повесть «Ночь перед Рождеством». Поэтизация картин народной жизни</w:t>
      </w:r>
      <w:r>
        <w:rPr>
          <w:rFonts w:eastAsia="Times New Roman"/>
          <w:b/>
          <w:bCs/>
          <w:sz w:val="24"/>
          <w:szCs w:val="24"/>
        </w:rPr>
        <w:t xml:space="preserve"> </w:t>
      </w:r>
      <w:r>
        <w:rPr>
          <w:rFonts w:eastAsia="Times New Roman"/>
          <w:sz w:val="24"/>
          <w:szCs w:val="24"/>
        </w:rPr>
        <w:t>(праздники,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13607E" w:rsidRDefault="0013607E">
      <w:pPr>
        <w:spacing w:line="71" w:lineRule="exact"/>
        <w:rPr>
          <w:rFonts w:eastAsia="Times New Roman"/>
          <w:b/>
          <w:bCs/>
          <w:sz w:val="24"/>
          <w:szCs w:val="24"/>
        </w:rPr>
      </w:pPr>
    </w:p>
    <w:p w:rsidR="0013607E" w:rsidRDefault="00FE2487">
      <w:pPr>
        <w:spacing w:line="267" w:lineRule="auto"/>
        <w:ind w:left="2" w:firstLine="610"/>
        <w:jc w:val="both"/>
        <w:rPr>
          <w:rFonts w:eastAsia="Times New Roman"/>
          <w:b/>
          <w:bCs/>
          <w:sz w:val="24"/>
          <w:szCs w:val="24"/>
        </w:rPr>
      </w:pPr>
      <w:r>
        <w:rPr>
          <w:rFonts w:eastAsia="Times New Roman"/>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13607E" w:rsidRDefault="0013607E">
      <w:pPr>
        <w:spacing w:line="70" w:lineRule="exact"/>
        <w:rPr>
          <w:rFonts w:eastAsia="Times New Roman"/>
          <w:b/>
          <w:bCs/>
          <w:sz w:val="24"/>
          <w:szCs w:val="24"/>
        </w:rPr>
      </w:pPr>
    </w:p>
    <w:p w:rsidR="0013607E" w:rsidRDefault="00FE2487">
      <w:pPr>
        <w:spacing w:line="263" w:lineRule="auto"/>
        <w:ind w:left="2" w:firstLine="607"/>
        <w:jc w:val="both"/>
        <w:rPr>
          <w:rFonts w:eastAsia="Times New Roman"/>
          <w:b/>
          <w:bCs/>
          <w:sz w:val="24"/>
          <w:szCs w:val="24"/>
        </w:rPr>
      </w:pPr>
      <w:r>
        <w:rPr>
          <w:rFonts w:eastAsia="Times New Roman"/>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13607E" w:rsidRDefault="0013607E">
      <w:pPr>
        <w:spacing w:line="76" w:lineRule="exact"/>
        <w:rPr>
          <w:rFonts w:eastAsia="Times New Roman"/>
          <w:b/>
          <w:bCs/>
          <w:sz w:val="24"/>
          <w:szCs w:val="24"/>
        </w:rPr>
      </w:pPr>
    </w:p>
    <w:p w:rsidR="0013607E" w:rsidRDefault="00FE2487">
      <w:pPr>
        <w:spacing w:line="265" w:lineRule="auto"/>
        <w:ind w:left="2" w:firstLine="607"/>
        <w:jc w:val="both"/>
        <w:rPr>
          <w:rFonts w:eastAsia="Times New Roman"/>
          <w:b/>
          <w:bCs/>
          <w:sz w:val="24"/>
          <w:szCs w:val="24"/>
        </w:rPr>
      </w:pPr>
      <w:r>
        <w:rPr>
          <w:rFonts w:eastAsia="Times New Roman"/>
          <w:sz w:val="24"/>
          <w:szCs w:val="24"/>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w:t>
      </w:r>
    </w:p>
    <w:p w:rsidR="0013607E" w:rsidRDefault="0013607E">
      <w:pPr>
        <w:spacing w:line="74" w:lineRule="exact"/>
        <w:rPr>
          <w:rFonts w:eastAsia="Times New Roman"/>
          <w:b/>
          <w:bCs/>
          <w:sz w:val="24"/>
          <w:szCs w:val="24"/>
        </w:rPr>
      </w:pPr>
    </w:p>
    <w:p w:rsidR="0013607E" w:rsidRDefault="00FE2487" w:rsidP="00FE2487">
      <w:pPr>
        <w:numPr>
          <w:ilvl w:val="0"/>
          <w:numId w:val="405"/>
        </w:numPr>
        <w:tabs>
          <w:tab w:val="left" w:pos="273"/>
        </w:tabs>
        <w:spacing w:line="249" w:lineRule="auto"/>
        <w:ind w:left="2" w:hanging="2"/>
        <w:jc w:val="both"/>
        <w:rPr>
          <w:rFonts w:eastAsia="Times New Roman"/>
          <w:sz w:val="24"/>
          <w:szCs w:val="24"/>
        </w:rPr>
      </w:pPr>
      <w:r>
        <w:rPr>
          <w:rFonts w:eastAsia="Times New Roman"/>
          <w:sz w:val="24"/>
          <w:szCs w:val="24"/>
        </w:rPr>
        <w:t>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13607E" w:rsidRDefault="0013607E">
      <w:pPr>
        <w:spacing w:line="93" w:lineRule="exact"/>
        <w:rPr>
          <w:rFonts w:eastAsia="Times New Roman"/>
          <w:sz w:val="24"/>
          <w:szCs w:val="24"/>
        </w:rPr>
      </w:pPr>
    </w:p>
    <w:p w:rsidR="0013607E" w:rsidRDefault="00FE2487">
      <w:pPr>
        <w:spacing w:line="249" w:lineRule="auto"/>
        <w:ind w:left="2" w:firstLine="562"/>
        <w:jc w:val="both"/>
        <w:rPr>
          <w:rFonts w:eastAsia="Times New Roman"/>
          <w:sz w:val="24"/>
          <w:szCs w:val="24"/>
        </w:rPr>
      </w:pPr>
      <w:r>
        <w:rPr>
          <w:rFonts w:eastAsia="Times New Roman"/>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175</w:t>
      </w:r>
    </w:p>
    <w:p w:rsidR="0013607E" w:rsidRDefault="00FE2487">
      <w:pPr>
        <w:spacing w:line="20" w:lineRule="exact"/>
        <w:rPr>
          <w:sz w:val="20"/>
          <w:szCs w:val="20"/>
        </w:rPr>
      </w:pPr>
      <w:r>
        <w:rPr>
          <w:noProof/>
          <w:sz w:val="20"/>
          <w:szCs w:val="20"/>
        </w:rPr>
        <w:drawing>
          <wp:anchor distT="0" distB="0" distL="114300" distR="114300" simplePos="0" relativeHeight="25080422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31" w:lineRule="auto"/>
        <w:ind w:left="2"/>
        <w:rPr>
          <w:sz w:val="20"/>
          <w:szCs w:val="20"/>
        </w:rPr>
      </w:pPr>
      <w:r>
        <w:rPr>
          <w:rFonts w:eastAsia="Times New Roman"/>
          <w:noProof/>
          <w:sz w:val="24"/>
          <w:szCs w:val="24"/>
        </w:rPr>
        <w:lastRenderedPageBreak/>
        <w:drawing>
          <wp:anchor distT="0" distB="0" distL="114300" distR="114300" simplePos="0" relativeHeight="2508052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w:t>
      </w:r>
    </w:p>
    <w:p w:rsidR="0013607E" w:rsidRDefault="0013607E">
      <w:pPr>
        <w:spacing w:line="102" w:lineRule="exact"/>
        <w:rPr>
          <w:sz w:val="20"/>
          <w:szCs w:val="20"/>
        </w:rPr>
      </w:pPr>
    </w:p>
    <w:p w:rsidR="0013607E" w:rsidRDefault="00FE2487" w:rsidP="00FE2487">
      <w:pPr>
        <w:numPr>
          <w:ilvl w:val="0"/>
          <w:numId w:val="406"/>
        </w:numPr>
        <w:tabs>
          <w:tab w:val="left" w:pos="249"/>
        </w:tabs>
        <w:spacing w:line="231" w:lineRule="auto"/>
        <w:ind w:left="2" w:hanging="2"/>
        <w:jc w:val="both"/>
        <w:rPr>
          <w:rFonts w:eastAsia="Times New Roman"/>
          <w:sz w:val="24"/>
          <w:szCs w:val="24"/>
        </w:rPr>
      </w:pPr>
      <w:r>
        <w:rPr>
          <w:rFonts w:eastAsia="Times New Roman"/>
          <w:sz w:val="24"/>
          <w:szCs w:val="24"/>
        </w:rPr>
        <w:t>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гоголевского реализма. Поэма «Мертвые души» в русской критике.</w:t>
      </w:r>
    </w:p>
    <w:p w:rsidR="0013607E" w:rsidRDefault="0013607E">
      <w:pPr>
        <w:spacing w:line="46" w:lineRule="exact"/>
        <w:rPr>
          <w:sz w:val="20"/>
          <w:szCs w:val="20"/>
        </w:rPr>
      </w:pPr>
    </w:p>
    <w:p w:rsidR="0013607E" w:rsidRDefault="00FE2487">
      <w:pPr>
        <w:ind w:left="2"/>
        <w:rPr>
          <w:sz w:val="20"/>
          <w:szCs w:val="20"/>
        </w:rPr>
      </w:pPr>
      <w:r>
        <w:rPr>
          <w:rFonts w:eastAsia="Times New Roman"/>
          <w:b/>
          <w:bCs/>
          <w:sz w:val="24"/>
          <w:szCs w:val="24"/>
        </w:rPr>
        <w:t>Русская литература XIX в. (вторая половина)</w:t>
      </w:r>
    </w:p>
    <w:p w:rsidR="0013607E" w:rsidRDefault="0013607E">
      <w:pPr>
        <w:spacing w:line="55" w:lineRule="exact"/>
        <w:rPr>
          <w:sz w:val="20"/>
          <w:szCs w:val="20"/>
        </w:rPr>
      </w:pPr>
    </w:p>
    <w:p w:rsidR="0013607E" w:rsidRDefault="00FE2487" w:rsidP="00FE2487">
      <w:pPr>
        <w:numPr>
          <w:ilvl w:val="0"/>
          <w:numId w:val="407"/>
        </w:numPr>
        <w:tabs>
          <w:tab w:val="left" w:pos="878"/>
        </w:tabs>
        <w:spacing w:line="268" w:lineRule="auto"/>
        <w:ind w:left="2" w:firstLine="548"/>
        <w:jc w:val="both"/>
        <w:rPr>
          <w:rFonts w:eastAsia="Times New Roman"/>
          <w:b/>
          <w:bCs/>
          <w:sz w:val="24"/>
          <w:szCs w:val="24"/>
        </w:rPr>
      </w:pPr>
      <w:r>
        <w:rPr>
          <w:rFonts w:eastAsia="Times New Roman"/>
          <w:b/>
          <w:bCs/>
          <w:sz w:val="24"/>
          <w:szCs w:val="24"/>
        </w:rPr>
        <w:t xml:space="preserve">И. Тютчев. </w:t>
      </w:r>
      <w:r>
        <w:rPr>
          <w:rFonts w:eastAsia="Times New Roman"/>
          <w:sz w:val="24"/>
          <w:szCs w:val="24"/>
        </w:rPr>
        <w:t>Стихотворения</w:t>
      </w:r>
      <w:r>
        <w:rPr>
          <w:rFonts w:eastAsia="Times New Roman"/>
          <w:b/>
          <w:bCs/>
          <w:sz w:val="24"/>
          <w:szCs w:val="24"/>
        </w:rPr>
        <w:t xml:space="preserve"> «</w:t>
      </w:r>
      <w:r>
        <w:rPr>
          <w:rFonts w:eastAsia="Times New Roman"/>
          <w:sz w:val="24"/>
          <w:szCs w:val="24"/>
        </w:rPr>
        <w:t>Весенняя гроза», «Есть в осени первоначальной…», «С</w:t>
      </w:r>
      <w:r>
        <w:rPr>
          <w:rFonts w:eastAsia="Times New Roman"/>
          <w:b/>
          <w:bCs/>
          <w:sz w:val="24"/>
          <w:szCs w:val="24"/>
        </w:rPr>
        <w:t xml:space="preserve"> </w:t>
      </w:r>
      <w:r>
        <w:rPr>
          <w:rFonts w:eastAsia="Times New Roman"/>
          <w:sz w:val="24"/>
          <w:szCs w:val="24"/>
        </w:rPr>
        <w:t>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w:t>
      </w:r>
    </w:p>
    <w:p w:rsidR="0013607E" w:rsidRDefault="0013607E">
      <w:pPr>
        <w:spacing w:line="9" w:lineRule="exact"/>
        <w:rPr>
          <w:rFonts w:eastAsia="Times New Roman"/>
          <w:b/>
          <w:bCs/>
          <w:sz w:val="24"/>
          <w:szCs w:val="24"/>
        </w:rPr>
      </w:pPr>
    </w:p>
    <w:p w:rsidR="0013607E" w:rsidRDefault="00FE2487">
      <w:pPr>
        <w:ind w:left="2"/>
        <w:rPr>
          <w:rFonts w:eastAsia="Times New Roman"/>
          <w:b/>
          <w:bCs/>
          <w:sz w:val="24"/>
          <w:szCs w:val="24"/>
        </w:rPr>
      </w:pPr>
      <w:r>
        <w:rPr>
          <w:rFonts w:eastAsia="Times New Roman"/>
          <w:sz w:val="24"/>
          <w:szCs w:val="24"/>
        </w:rPr>
        <w:t>их создания.</w:t>
      </w:r>
    </w:p>
    <w:p w:rsidR="0013607E" w:rsidRDefault="0013607E">
      <w:pPr>
        <w:spacing w:line="59" w:lineRule="exact"/>
        <w:rPr>
          <w:rFonts w:eastAsia="Times New Roman"/>
          <w:b/>
          <w:bCs/>
          <w:sz w:val="24"/>
          <w:szCs w:val="24"/>
        </w:rPr>
      </w:pPr>
    </w:p>
    <w:p w:rsidR="0013607E" w:rsidRDefault="00FE2487">
      <w:pPr>
        <w:spacing w:line="259" w:lineRule="auto"/>
        <w:ind w:left="2" w:firstLine="557"/>
        <w:jc w:val="both"/>
        <w:rPr>
          <w:rFonts w:eastAsia="Times New Roman"/>
          <w:b/>
          <w:bCs/>
          <w:sz w:val="24"/>
          <w:szCs w:val="24"/>
        </w:rPr>
      </w:pPr>
      <w:r>
        <w:rPr>
          <w:rFonts w:eastAsia="Times New Roman"/>
          <w:b/>
          <w:bCs/>
          <w:sz w:val="24"/>
          <w:szCs w:val="24"/>
        </w:rPr>
        <w:t xml:space="preserve">А. А. Фет. </w:t>
      </w:r>
      <w:r>
        <w:rPr>
          <w:rFonts w:eastAsia="Times New Roman"/>
          <w:sz w:val="24"/>
          <w:szCs w:val="24"/>
        </w:rPr>
        <w:t>Стихотворения «Я пришел к тебе с приветом…», «Учись у них — у дуба, у</w:t>
      </w:r>
      <w:r>
        <w:rPr>
          <w:rFonts w:eastAsia="Times New Roman"/>
          <w:b/>
          <w:bCs/>
          <w:sz w:val="24"/>
          <w:szCs w:val="24"/>
        </w:rPr>
        <w:t xml:space="preserve"> </w:t>
      </w:r>
      <w:r>
        <w:rPr>
          <w:rFonts w:eastAsia="Times New Roman"/>
          <w:sz w:val="24"/>
          <w:szCs w:val="24"/>
        </w:rPr>
        <w:t>берёзы…». Философская проблематика стихотворений Фета. Параллелизм в описании жизни</w:t>
      </w:r>
    </w:p>
    <w:p w:rsidR="0013607E" w:rsidRDefault="0013607E">
      <w:pPr>
        <w:spacing w:line="22" w:lineRule="exact"/>
        <w:rPr>
          <w:sz w:val="20"/>
          <w:szCs w:val="20"/>
        </w:rPr>
      </w:pPr>
    </w:p>
    <w:p w:rsidR="0013607E" w:rsidRDefault="00FE2487">
      <w:pPr>
        <w:ind w:left="2"/>
        <w:rPr>
          <w:sz w:val="20"/>
          <w:szCs w:val="20"/>
        </w:rPr>
      </w:pPr>
      <w:r>
        <w:rPr>
          <w:rFonts w:eastAsia="Times New Roman"/>
          <w:sz w:val="24"/>
          <w:szCs w:val="24"/>
        </w:rPr>
        <w:t>природы и человека. Природные образы и средства их создания.</w:t>
      </w:r>
    </w:p>
    <w:p w:rsidR="0013607E" w:rsidRDefault="0013607E">
      <w:pPr>
        <w:spacing w:line="59" w:lineRule="exact"/>
        <w:rPr>
          <w:sz w:val="20"/>
          <w:szCs w:val="20"/>
        </w:rPr>
      </w:pPr>
    </w:p>
    <w:p w:rsidR="0013607E" w:rsidRDefault="00FE2487" w:rsidP="00FE2487">
      <w:pPr>
        <w:numPr>
          <w:ilvl w:val="0"/>
          <w:numId w:val="408"/>
        </w:numPr>
        <w:tabs>
          <w:tab w:val="left" w:pos="930"/>
        </w:tabs>
        <w:spacing w:line="267" w:lineRule="auto"/>
        <w:ind w:left="2" w:firstLine="620"/>
        <w:jc w:val="both"/>
        <w:rPr>
          <w:rFonts w:eastAsia="Times New Roman"/>
          <w:b/>
          <w:bCs/>
          <w:sz w:val="24"/>
          <w:szCs w:val="24"/>
        </w:rPr>
      </w:pPr>
      <w:r>
        <w:rPr>
          <w:rFonts w:eastAsia="Times New Roman"/>
          <w:b/>
          <w:bCs/>
          <w:sz w:val="24"/>
          <w:szCs w:val="24"/>
        </w:rPr>
        <w:t xml:space="preserve">С. Тургенев. </w:t>
      </w:r>
      <w:r>
        <w:rPr>
          <w:rFonts w:eastAsia="Times New Roman"/>
          <w:sz w:val="24"/>
          <w:szCs w:val="24"/>
        </w:rPr>
        <w:t>Повесть «Муму». Реальная основа повести. Изображение быта и</w:t>
      </w:r>
      <w:r>
        <w:rPr>
          <w:rFonts w:eastAsia="Times New Roman"/>
          <w:b/>
          <w:bCs/>
          <w:sz w:val="24"/>
          <w:szCs w:val="24"/>
        </w:rPr>
        <w:t xml:space="preserve"> </w:t>
      </w:r>
      <w:r>
        <w:rPr>
          <w:rFonts w:eastAsia="Times New Roman"/>
          <w:sz w:val="24"/>
          <w:szCs w:val="24"/>
        </w:rPr>
        <w:t>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13607E" w:rsidRDefault="0013607E">
      <w:pPr>
        <w:spacing w:line="70" w:lineRule="exact"/>
        <w:rPr>
          <w:rFonts w:eastAsia="Times New Roman"/>
          <w:b/>
          <w:bCs/>
          <w:sz w:val="24"/>
          <w:szCs w:val="24"/>
        </w:rPr>
      </w:pPr>
    </w:p>
    <w:p w:rsidR="0013607E" w:rsidRDefault="00FE2487">
      <w:pPr>
        <w:spacing w:line="232" w:lineRule="auto"/>
        <w:ind w:left="2" w:firstLine="557"/>
        <w:rPr>
          <w:rFonts w:eastAsia="Times New Roman"/>
          <w:b/>
          <w:bCs/>
          <w:sz w:val="24"/>
          <w:szCs w:val="24"/>
        </w:rPr>
      </w:pPr>
      <w:r>
        <w:rPr>
          <w:rFonts w:eastAsia="Times New Roman"/>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13607E" w:rsidRDefault="0013607E">
      <w:pPr>
        <w:spacing w:line="102" w:lineRule="exact"/>
        <w:rPr>
          <w:rFonts w:eastAsia="Times New Roman"/>
          <w:b/>
          <w:bCs/>
          <w:sz w:val="24"/>
          <w:szCs w:val="24"/>
        </w:rPr>
      </w:pPr>
    </w:p>
    <w:p w:rsidR="0013607E" w:rsidRDefault="00FE2487">
      <w:pPr>
        <w:spacing w:line="231" w:lineRule="auto"/>
        <w:ind w:left="2" w:firstLine="677"/>
        <w:jc w:val="both"/>
        <w:rPr>
          <w:rFonts w:eastAsia="Times New Roman"/>
          <w:b/>
          <w:bCs/>
          <w:sz w:val="24"/>
          <w:szCs w:val="24"/>
        </w:rPr>
      </w:pPr>
      <w:r>
        <w:rPr>
          <w:rFonts w:eastAsia="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позиция и способы её выражения.</w:t>
      </w:r>
    </w:p>
    <w:p w:rsidR="0013607E" w:rsidRDefault="0013607E">
      <w:pPr>
        <w:spacing w:line="62" w:lineRule="exact"/>
        <w:rPr>
          <w:sz w:val="20"/>
          <w:szCs w:val="20"/>
        </w:rPr>
      </w:pPr>
    </w:p>
    <w:p w:rsidR="0013607E" w:rsidRDefault="00FE2487" w:rsidP="00FE2487">
      <w:pPr>
        <w:numPr>
          <w:ilvl w:val="0"/>
          <w:numId w:val="409"/>
        </w:numPr>
        <w:tabs>
          <w:tab w:val="left" w:pos="851"/>
        </w:tabs>
        <w:spacing w:line="267" w:lineRule="auto"/>
        <w:ind w:left="2" w:firstLine="541"/>
        <w:jc w:val="both"/>
        <w:rPr>
          <w:rFonts w:eastAsia="Times New Roman"/>
          <w:b/>
          <w:bCs/>
          <w:sz w:val="24"/>
          <w:szCs w:val="24"/>
        </w:rPr>
      </w:pPr>
      <w:r>
        <w:rPr>
          <w:rFonts w:eastAsia="Times New Roman"/>
          <w:b/>
          <w:bCs/>
          <w:sz w:val="24"/>
          <w:szCs w:val="24"/>
        </w:rPr>
        <w:t xml:space="preserve">А. Некрасов. </w:t>
      </w:r>
      <w:r>
        <w:rPr>
          <w:rFonts w:eastAsia="Times New Roman"/>
          <w:sz w:val="24"/>
          <w:szCs w:val="24"/>
        </w:rPr>
        <w:t>Стихотворение «Крестьянские дети». Изображение жизни простого</w:t>
      </w:r>
      <w:r>
        <w:rPr>
          <w:rFonts w:eastAsia="Times New Roman"/>
          <w:b/>
          <w:bCs/>
          <w:sz w:val="24"/>
          <w:szCs w:val="24"/>
        </w:rPr>
        <w:t xml:space="preserve"> </w:t>
      </w:r>
      <w:r>
        <w:rPr>
          <w:rFonts w:eastAsia="Times New Roman"/>
          <w:sz w:val="24"/>
          <w:szCs w:val="24"/>
        </w:rPr>
        <w:t>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w:t>
      </w:r>
    </w:p>
    <w:p w:rsidR="0013607E" w:rsidRDefault="0013607E">
      <w:pPr>
        <w:spacing w:line="11" w:lineRule="exact"/>
        <w:rPr>
          <w:sz w:val="20"/>
          <w:szCs w:val="20"/>
        </w:rPr>
      </w:pPr>
    </w:p>
    <w:p w:rsidR="0013607E" w:rsidRDefault="00FE2487">
      <w:pPr>
        <w:ind w:left="2"/>
        <w:rPr>
          <w:sz w:val="20"/>
          <w:szCs w:val="20"/>
        </w:rPr>
      </w:pPr>
      <w:r>
        <w:rPr>
          <w:rFonts w:eastAsia="Times New Roman"/>
          <w:sz w:val="24"/>
          <w:szCs w:val="24"/>
        </w:rPr>
        <w:t>отношение к героям.</w:t>
      </w:r>
    </w:p>
    <w:p w:rsidR="0013607E" w:rsidRDefault="0013607E">
      <w:pPr>
        <w:spacing w:line="62" w:lineRule="exact"/>
        <w:rPr>
          <w:sz w:val="20"/>
          <w:szCs w:val="20"/>
        </w:rPr>
      </w:pPr>
    </w:p>
    <w:p w:rsidR="0013607E" w:rsidRDefault="00FE2487" w:rsidP="00FE2487">
      <w:pPr>
        <w:numPr>
          <w:ilvl w:val="0"/>
          <w:numId w:val="410"/>
        </w:numPr>
        <w:tabs>
          <w:tab w:val="left" w:pos="856"/>
        </w:tabs>
        <w:spacing w:line="270" w:lineRule="auto"/>
        <w:ind w:left="2" w:firstLine="553"/>
        <w:jc w:val="both"/>
        <w:rPr>
          <w:rFonts w:eastAsia="Times New Roman"/>
          <w:b/>
          <w:bCs/>
          <w:sz w:val="24"/>
          <w:szCs w:val="24"/>
        </w:rPr>
      </w:pPr>
      <w:r>
        <w:rPr>
          <w:rFonts w:eastAsia="Times New Roman"/>
          <w:b/>
          <w:bCs/>
          <w:sz w:val="24"/>
          <w:szCs w:val="24"/>
        </w:rPr>
        <w:t xml:space="preserve">Н. Толстой. </w:t>
      </w:r>
      <w:r>
        <w:rPr>
          <w:rFonts w:eastAsia="Times New Roman"/>
          <w:sz w:val="24"/>
          <w:szCs w:val="24"/>
        </w:rPr>
        <w:t>Рассказ «Кавказский пленник». Историческая основа и сюжет рассказа.</w:t>
      </w:r>
      <w:r>
        <w:rPr>
          <w:rFonts w:eastAsia="Times New Roman"/>
          <w:b/>
          <w:bCs/>
          <w:sz w:val="24"/>
          <w:szCs w:val="24"/>
        </w:rPr>
        <w:t xml:space="preserve"> </w:t>
      </w:r>
      <w:r>
        <w:rPr>
          <w:rFonts w:eastAsia="Times New Roman"/>
          <w:sz w:val="24"/>
          <w:szCs w:val="24"/>
        </w:rPr>
        <w:t>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13607E" w:rsidRDefault="0013607E">
      <w:pPr>
        <w:spacing w:line="27" w:lineRule="exact"/>
        <w:rPr>
          <w:rFonts w:eastAsia="Times New Roman"/>
          <w:b/>
          <w:bCs/>
          <w:sz w:val="24"/>
          <w:szCs w:val="24"/>
        </w:rPr>
      </w:pPr>
    </w:p>
    <w:p w:rsidR="0013607E" w:rsidRDefault="00FE2487" w:rsidP="00FE2487">
      <w:pPr>
        <w:numPr>
          <w:ilvl w:val="1"/>
          <w:numId w:val="410"/>
        </w:numPr>
        <w:tabs>
          <w:tab w:val="left" w:pos="952"/>
        </w:tabs>
        <w:spacing w:line="267" w:lineRule="auto"/>
        <w:ind w:left="2" w:firstLine="656"/>
        <w:jc w:val="both"/>
        <w:rPr>
          <w:rFonts w:eastAsia="Times New Roman"/>
          <w:b/>
          <w:bCs/>
          <w:sz w:val="24"/>
          <w:szCs w:val="24"/>
        </w:rPr>
      </w:pPr>
      <w:r>
        <w:rPr>
          <w:rFonts w:eastAsia="Times New Roman"/>
          <w:b/>
          <w:bCs/>
          <w:sz w:val="24"/>
          <w:szCs w:val="24"/>
        </w:rPr>
        <w:t xml:space="preserve">П. Чехов. </w:t>
      </w:r>
      <w:r>
        <w:rPr>
          <w:rFonts w:eastAsia="Times New Roman"/>
          <w:sz w:val="24"/>
          <w:szCs w:val="24"/>
        </w:rPr>
        <w:t>Рассказы «Толстый и тонкий», «Хамелеон», «Смерть чиновника».</w:t>
      </w:r>
      <w:r>
        <w:rPr>
          <w:rFonts w:eastAsia="Times New Roman"/>
          <w:b/>
          <w:bCs/>
          <w:sz w:val="24"/>
          <w:szCs w:val="24"/>
        </w:rPr>
        <w:t xml:space="preserve"> </w:t>
      </w:r>
      <w:r>
        <w:rPr>
          <w:rFonts w:eastAsia="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w:t>
      </w:r>
    </w:p>
    <w:p w:rsidR="0013607E" w:rsidRDefault="0013607E">
      <w:pPr>
        <w:spacing w:line="70" w:lineRule="exact"/>
        <w:rPr>
          <w:sz w:val="20"/>
          <w:szCs w:val="20"/>
        </w:rPr>
      </w:pPr>
    </w:p>
    <w:p w:rsidR="0013607E" w:rsidRDefault="00FE2487">
      <w:pPr>
        <w:spacing w:line="250" w:lineRule="auto"/>
        <w:ind w:left="2" w:right="4740"/>
        <w:rPr>
          <w:sz w:val="20"/>
          <w:szCs w:val="20"/>
        </w:rPr>
      </w:pPr>
      <w:r>
        <w:rPr>
          <w:rFonts w:eastAsia="Times New Roman"/>
          <w:sz w:val="23"/>
          <w:szCs w:val="23"/>
        </w:rPr>
        <w:t xml:space="preserve">художественной детали. Смысл названия. </w:t>
      </w:r>
      <w:r>
        <w:rPr>
          <w:rFonts w:eastAsia="Times New Roman"/>
          <w:b/>
          <w:bCs/>
          <w:sz w:val="23"/>
          <w:szCs w:val="23"/>
        </w:rPr>
        <w:t>Русская литература XX в. (первая половина)</w:t>
      </w:r>
    </w:p>
    <w:p w:rsidR="0013607E" w:rsidRDefault="0013607E">
      <w:pPr>
        <w:spacing w:line="44" w:lineRule="exact"/>
        <w:rPr>
          <w:sz w:val="20"/>
          <w:szCs w:val="20"/>
        </w:rPr>
      </w:pPr>
    </w:p>
    <w:p w:rsidR="0013607E" w:rsidRDefault="00FE2487" w:rsidP="00FE2487">
      <w:pPr>
        <w:numPr>
          <w:ilvl w:val="1"/>
          <w:numId w:val="411"/>
        </w:numPr>
        <w:tabs>
          <w:tab w:val="left" w:pos="945"/>
        </w:tabs>
        <w:spacing w:line="270" w:lineRule="auto"/>
        <w:ind w:left="2" w:firstLine="634"/>
        <w:jc w:val="both"/>
        <w:rPr>
          <w:rFonts w:eastAsia="Times New Roman"/>
          <w:b/>
          <w:bCs/>
          <w:sz w:val="24"/>
          <w:szCs w:val="24"/>
        </w:rPr>
      </w:pPr>
      <w:r>
        <w:rPr>
          <w:rFonts w:eastAsia="Times New Roman"/>
          <w:b/>
          <w:bCs/>
          <w:sz w:val="24"/>
          <w:szCs w:val="24"/>
        </w:rPr>
        <w:t xml:space="preserve">А. Бунин. </w:t>
      </w:r>
      <w:r>
        <w:rPr>
          <w:rFonts w:eastAsia="Times New Roman"/>
          <w:sz w:val="24"/>
          <w:szCs w:val="24"/>
        </w:rPr>
        <w:t>Стихотворение «Густой зелёный ельник у дороги…». Особенности</w:t>
      </w:r>
      <w:r>
        <w:rPr>
          <w:rFonts w:eastAsia="Times New Roman"/>
          <w:b/>
          <w:bCs/>
          <w:sz w:val="24"/>
          <w:szCs w:val="24"/>
        </w:rPr>
        <w:t xml:space="preserve"> </w:t>
      </w:r>
      <w:r>
        <w:rPr>
          <w:rFonts w:eastAsia="Times New Roman"/>
          <w:sz w:val="24"/>
          <w:szCs w:val="24"/>
        </w:rPr>
        <w:t>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13607E" w:rsidRDefault="0013607E">
      <w:pPr>
        <w:spacing w:line="68" w:lineRule="exact"/>
        <w:rPr>
          <w:rFonts w:eastAsia="Times New Roman"/>
          <w:b/>
          <w:bCs/>
          <w:sz w:val="24"/>
          <w:szCs w:val="24"/>
        </w:rPr>
      </w:pPr>
    </w:p>
    <w:p w:rsidR="0013607E" w:rsidRDefault="00FE2487">
      <w:pPr>
        <w:spacing w:line="249" w:lineRule="auto"/>
        <w:ind w:left="2" w:firstLine="593"/>
        <w:jc w:val="both"/>
        <w:rPr>
          <w:rFonts w:eastAsia="Times New Roman"/>
          <w:b/>
          <w:bCs/>
          <w:sz w:val="24"/>
          <w:szCs w:val="24"/>
        </w:rPr>
      </w:pPr>
      <w:r>
        <w:rPr>
          <w:rFonts w:eastAsia="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13607E" w:rsidRDefault="0013607E">
      <w:pPr>
        <w:spacing w:line="50" w:lineRule="exact"/>
        <w:rPr>
          <w:rFonts w:eastAsia="Times New Roman"/>
          <w:b/>
          <w:bCs/>
          <w:sz w:val="24"/>
          <w:szCs w:val="24"/>
        </w:rPr>
      </w:pPr>
    </w:p>
    <w:p w:rsidR="0013607E" w:rsidRDefault="00FE2487" w:rsidP="00FE2487">
      <w:pPr>
        <w:numPr>
          <w:ilvl w:val="0"/>
          <w:numId w:val="411"/>
        </w:numPr>
        <w:tabs>
          <w:tab w:val="left" w:pos="882"/>
        </w:tabs>
        <w:spacing w:line="261" w:lineRule="auto"/>
        <w:ind w:left="2" w:firstLine="586"/>
        <w:jc w:val="both"/>
        <w:rPr>
          <w:rFonts w:eastAsia="Times New Roman"/>
          <w:b/>
          <w:bCs/>
          <w:sz w:val="24"/>
          <w:szCs w:val="24"/>
        </w:rPr>
      </w:pPr>
      <w:r>
        <w:rPr>
          <w:rFonts w:eastAsia="Times New Roman"/>
          <w:b/>
          <w:bCs/>
          <w:sz w:val="24"/>
          <w:szCs w:val="24"/>
        </w:rPr>
        <w:t xml:space="preserve">И. Куприн. </w:t>
      </w:r>
      <w:r>
        <w:rPr>
          <w:rFonts w:eastAsia="Times New Roman"/>
          <w:sz w:val="24"/>
          <w:szCs w:val="24"/>
        </w:rPr>
        <w:t>Рассказ «Чудесный доктор». Реальная основа и содержание рассказа.</w:t>
      </w:r>
      <w:r>
        <w:rPr>
          <w:rFonts w:eastAsia="Times New Roman"/>
          <w:b/>
          <w:bCs/>
          <w:sz w:val="24"/>
          <w:szCs w:val="24"/>
        </w:rPr>
        <w:t xml:space="preserve"> </w:t>
      </w:r>
      <w:r>
        <w:rPr>
          <w:rFonts w:eastAsia="Times New Roman"/>
          <w:sz w:val="24"/>
          <w:szCs w:val="24"/>
        </w:rPr>
        <w:t>Образ главного героя. Смысл названия. Тема служения людям и добру. Образ доктора в</w:t>
      </w:r>
    </w:p>
    <w:p w:rsidR="0013607E" w:rsidRDefault="0013607E">
      <w:pPr>
        <w:spacing w:line="17" w:lineRule="exact"/>
        <w:rPr>
          <w:sz w:val="20"/>
          <w:szCs w:val="20"/>
        </w:rPr>
      </w:pPr>
    </w:p>
    <w:p w:rsidR="0013607E" w:rsidRDefault="00FE2487">
      <w:pPr>
        <w:ind w:left="2"/>
        <w:rPr>
          <w:sz w:val="20"/>
          <w:szCs w:val="20"/>
        </w:rPr>
      </w:pPr>
      <w:r>
        <w:rPr>
          <w:rFonts w:eastAsia="Times New Roman"/>
          <w:sz w:val="24"/>
          <w:szCs w:val="24"/>
        </w:rPr>
        <w:t>русской литературе.</w:t>
      </w:r>
    </w:p>
    <w:p w:rsidR="0013607E" w:rsidRDefault="0013607E">
      <w:pPr>
        <w:spacing w:line="41" w:lineRule="exact"/>
        <w:rPr>
          <w:sz w:val="20"/>
          <w:szCs w:val="20"/>
        </w:rPr>
      </w:pPr>
    </w:p>
    <w:p w:rsidR="0013607E" w:rsidRDefault="00FE2487" w:rsidP="00FE2487">
      <w:pPr>
        <w:numPr>
          <w:ilvl w:val="0"/>
          <w:numId w:val="412"/>
        </w:numPr>
        <w:tabs>
          <w:tab w:val="left" w:pos="882"/>
        </w:tabs>
        <w:ind w:left="882" w:hanging="342"/>
        <w:rPr>
          <w:rFonts w:eastAsia="Times New Roman"/>
          <w:b/>
          <w:bCs/>
          <w:sz w:val="24"/>
          <w:szCs w:val="24"/>
        </w:rPr>
      </w:pPr>
      <w:r>
        <w:rPr>
          <w:rFonts w:eastAsia="Times New Roman"/>
          <w:b/>
          <w:bCs/>
          <w:sz w:val="24"/>
          <w:szCs w:val="24"/>
        </w:rPr>
        <w:t xml:space="preserve">Горький. </w:t>
      </w:r>
      <w:r>
        <w:rPr>
          <w:rFonts w:eastAsia="Times New Roman"/>
          <w:sz w:val="24"/>
          <w:szCs w:val="24"/>
        </w:rPr>
        <w:t>Рассказ «Челкаш». Образы Челкаша и Гаврилы. Широта души,</w:t>
      </w:r>
    </w:p>
    <w:p w:rsidR="0013607E" w:rsidRDefault="0013607E">
      <w:pPr>
        <w:spacing w:line="290" w:lineRule="exact"/>
        <w:rPr>
          <w:rFonts w:eastAsia="Times New Roman"/>
          <w:b/>
          <w:bCs/>
          <w:sz w:val="24"/>
          <w:szCs w:val="24"/>
        </w:rPr>
      </w:pPr>
    </w:p>
    <w:p w:rsidR="0013607E" w:rsidRDefault="00FE2487">
      <w:pPr>
        <w:ind w:left="4642"/>
        <w:rPr>
          <w:rFonts w:eastAsia="Times New Roman"/>
          <w:b/>
          <w:bCs/>
          <w:sz w:val="24"/>
          <w:szCs w:val="24"/>
        </w:rPr>
      </w:pPr>
      <w:r>
        <w:rPr>
          <w:rFonts w:ascii="Calibri" w:eastAsia="Calibri" w:hAnsi="Calibri" w:cs="Calibri"/>
        </w:rPr>
        <w:t>176</w:t>
      </w:r>
    </w:p>
    <w:p w:rsidR="0013607E" w:rsidRDefault="00FE2487">
      <w:pPr>
        <w:spacing w:line="20" w:lineRule="exact"/>
        <w:rPr>
          <w:sz w:val="20"/>
          <w:szCs w:val="20"/>
        </w:rPr>
      </w:pPr>
      <w:r>
        <w:rPr>
          <w:noProof/>
          <w:sz w:val="20"/>
          <w:szCs w:val="20"/>
        </w:rPr>
        <w:drawing>
          <wp:anchor distT="0" distB="0" distL="114300" distR="114300" simplePos="0" relativeHeight="25080627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8072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стремление  к  воле.  Символический  образ  моря.  Сильный  человек  вне  истории.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Противостояние сильного характера обществу.</w:t>
      </w:r>
    </w:p>
    <w:p w:rsidR="0013607E" w:rsidRDefault="0013607E">
      <w:pPr>
        <w:spacing w:line="59" w:lineRule="exact"/>
        <w:rPr>
          <w:sz w:val="20"/>
          <w:szCs w:val="20"/>
        </w:rPr>
      </w:pPr>
    </w:p>
    <w:p w:rsidR="0013607E" w:rsidRDefault="00FE2487" w:rsidP="00FE2487">
      <w:pPr>
        <w:numPr>
          <w:ilvl w:val="1"/>
          <w:numId w:val="413"/>
        </w:numPr>
        <w:tabs>
          <w:tab w:val="left" w:pos="1091"/>
        </w:tabs>
        <w:spacing w:line="268" w:lineRule="auto"/>
        <w:ind w:left="2" w:firstLine="781"/>
        <w:jc w:val="both"/>
        <w:rPr>
          <w:rFonts w:eastAsia="Times New Roman"/>
          <w:b/>
          <w:bCs/>
          <w:sz w:val="24"/>
          <w:szCs w:val="24"/>
        </w:rPr>
      </w:pPr>
      <w:r>
        <w:rPr>
          <w:rFonts w:eastAsia="Times New Roman"/>
          <w:b/>
          <w:bCs/>
          <w:sz w:val="24"/>
          <w:szCs w:val="24"/>
        </w:rPr>
        <w:t xml:space="preserve">С. Шмелёв. </w:t>
      </w:r>
      <w:r>
        <w:rPr>
          <w:rFonts w:eastAsia="Times New Roman"/>
          <w:sz w:val="24"/>
          <w:szCs w:val="24"/>
        </w:rPr>
        <w:t>Роман «Лето Господне» (фрагменты). История создания</w:t>
      </w:r>
      <w:r>
        <w:rPr>
          <w:rFonts w:eastAsia="Times New Roman"/>
          <w:b/>
          <w:bCs/>
          <w:sz w:val="24"/>
          <w:szCs w:val="24"/>
        </w:rPr>
        <w:t xml:space="preserve"> </w:t>
      </w:r>
      <w:r>
        <w:rPr>
          <w:rFonts w:eastAsia="Times New Roman"/>
          <w:sz w:val="24"/>
          <w:szCs w:val="24"/>
        </w:rPr>
        <w:t>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13607E" w:rsidRDefault="0013607E">
      <w:pPr>
        <w:spacing w:line="28" w:lineRule="exact"/>
        <w:rPr>
          <w:rFonts w:eastAsia="Times New Roman"/>
          <w:b/>
          <w:bCs/>
          <w:sz w:val="24"/>
          <w:szCs w:val="24"/>
        </w:rPr>
      </w:pPr>
    </w:p>
    <w:p w:rsidR="0013607E" w:rsidRDefault="00FE2487" w:rsidP="00FE2487">
      <w:pPr>
        <w:numPr>
          <w:ilvl w:val="0"/>
          <w:numId w:val="413"/>
        </w:numPr>
        <w:tabs>
          <w:tab w:val="left" w:pos="995"/>
        </w:tabs>
        <w:spacing w:line="259" w:lineRule="auto"/>
        <w:ind w:left="2" w:firstLine="699"/>
        <w:jc w:val="both"/>
        <w:rPr>
          <w:rFonts w:eastAsia="Times New Roman"/>
          <w:b/>
          <w:bCs/>
          <w:sz w:val="24"/>
          <w:szCs w:val="24"/>
        </w:rPr>
      </w:pPr>
      <w:r>
        <w:rPr>
          <w:rFonts w:eastAsia="Times New Roman"/>
          <w:b/>
          <w:bCs/>
          <w:sz w:val="24"/>
          <w:szCs w:val="24"/>
        </w:rPr>
        <w:t xml:space="preserve">А. Блок. </w:t>
      </w:r>
      <w:r>
        <w:rPr>
          <w:rFonts w:eastAsia="Times New Roman"/>
          <w:sz w:val="24"/>
          <w:szCs w:val="24"/>
        </w:rPr>
        <w:t>Стихотворения «Девушка пела в церковном хоре…», «Родина».</w:t>
      </w:r>
      <w:r>
        <w:rPr>
          <w:rFonts w:eastAsia="Times New Roman"/>
          <w:b/>
          <w:bCs/>
          <w:sz w:val="24"/>
          <w:szCs w:val="24"/>
        </w:rPr>
        <w:t xml:space="preserve"> </w:t>
      </w:r>
      <w:r>
        <w:rPr>
          <w:rFonts w:eastAsia="Times New Roman"/>
          <w:sz w:val="24"/>
          <w:szCs w:val="24"/>
        </w:rPr>
        <w:t>Лирический герой в поэзии Блока. Символика и реалистические детали в стихотворениях.</w:t>
      </w:r>
    </w:p>
    <w:p w:rsidR="0013607E" w:rsidRDefault="0013607E">
      <w:pPr>
        <w:spacing w:line="19" w:lineRule="exact"/>
        <w:rPr>
          <w:sz w:val="20"/>
          <w:szCs w:val="20"/>
        </w:rPr>
      </w:pPr>
    </w:p>
    <w:p w:rsidR="0013607E" w:rsidRDefault="00FE2487">
      <w:pPr>
        <w:ind w:left="2"/>
        <w:rPr>
          <w:sz w:val="20"/>
          <w:szCs w:val="20"/>
        </w:rPr>
      </w:pPr>
      <w:r>
        <w:rPr>
          <w:rFonts w:eastAsia="Times New Roman"/>
          <w:sz w:val="24"/>
          <w:szCs w:val="24"/>
        </w:rPr>
        <w:t>Образ Родины. Музыкальность лирики Блока.</w:t>
      </w:r>
    </w:p>
    <w:p w:rsidR="0013607E" w:rsidRDefault="0013607E">
      <w:pPr>
        <w:spacing w:line="62" w:lineRule="exact"/>
        <w:rPr>
          <w:sz w:val="20"/>
          <w:szCs w:val="20"/>
        </w:rPr>
      </w:pPr>
    </w:p>
    <w:p w:rsidR="0013607E" w:rsidRDefault="00FE2487">
      <w:pPr>
        <w:spacing w:line="271" w:lineRule="auto"/>
        <w:ind w:left="2" w:firstLine="526"/>
        <w:jc w:val="both"/>
        <w:rPr>
          <w:sz w:val="20"/>
          <w:szCs w:val="20"/>
        </w:rPr>
      </w:pPr>
      <w:r>
        <w:rPr>
          <w:rFonts w:eastAsia="Times New Roman"/>
          <w:b/>
          <w:bCs/>
          <w:sz w:val="24"/>
          <w:szCs w:val="24"/>
        </w:rPr>
        <w:t xml:space="preserve">B. В. Маяковский. </w:t>
      </w:r>
      <w:r>
        <w:rPr>
          <w:rFonts w:eastAsia="Times New Roman"/>
          <w:sz w:val="24"/>
          <w:szCs w:val="24"/>
        </w:rPr>
        <w:t>Стихотворения «Хорошее отношение к лошадям», «Необычайное</w:t>
      </w:r>
      <w:r>
        <w:rPr>
          <w:rFonts w:eastAsia="Times New Roman"/>
          <w:b/>
          <w:bCs/>
          <w:sz w:val="24"/>
          <w:szCs w:val="24"/>
        </w:rPr>
        <w:t xml:space="preserve"> </w:t>
      </w:r>
      <w:r>
        <w:rPr>
          <w:rFonts w:eastAsia="Times New Roman"/>
          <w:sz w:val="24"/>
          <w:szCs w:val="24"/>
        </w:rPr>
        <w:t>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13607E" w:rsidRDefault="0013607E">
      <w:pPr>
        <w:spacing w:line="28" w:lineRule="exact"/>
        <w:rPr>
          <w:sz w:val="20"/>
          <w:szCs w:val="20"/>
        </w:rPr>
      </w:pPr>
    </w:p>
    <w:p w:rsidR="0013607E" w:rsidRDefault="00FE2487">
      <w:pPr>
        <w:spacing w:line="270" w:lineRule="auto"/>
        <w:ind w:left="2" w:firstLine="612"/>
        <w:jc w:val="both"/>
        <w:rPr>
          <w:sz w:val="20"/>
          <w:szCs w:val="20"/>
        </w:rPr>
      </w:pPr>
      <w:r>
        <w:rPr>
          <w:rFonts w:eastAsia="Times New Roman"/>
          <w:b/>
          <w:bCs/>
          <w:sz w:val="24"/>
          <w:szCs w:val="24"/>
        </w:rPr>
        <w:t xml:space="preserve">C. А. Есенин. </w:t>
      </w:r>
      <w:r>
        <w:rPr>
          <w:rFonts w:eastAsia="Times New Roman"/>
          <w:sz w:val="24"/>
          <w:szCs w:val="24"/>
        </w:rPr>
        <w:t>Стихотворения «Гой ты, Русь, моя родная…», «Нивы сжаты, рощи</w:t>
      </w:r>
      <w:r>
        <w:rPr>
          <w:rFonts w:eastAsia="Times New Roman"/>
          <w:b/>
          <w:bCs/>
          <w:sz w:val="24"/>
          <w:szCs w:val="24"/>
        </w:rPr>
        <w:t xml:space="preserve"> </w:t>
      </w:r>
      <w:r>
        <w:rPr>
          <w:rFonts w:eastAsia="Times New Roman"/>
          <w:sz w:val="24"/>
          <w:szCs w:val="24"/>
        </w:rPr>
        <w:t>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13607E" w:rsidRDefault="0013607E">
      <w:pPr>
        <w:spacing w:line="28" w:lineRule="exact"/>
        <w:rPr>
          <w:sz w:val="20"/>
          <w:szCs w:val="20"/>
        </w:rPr>
      </w:pPr>
    </w:p>
    <w:p w:rsidR="0013607E" w:rsidRDefault="00FE2487" w:rsidP="00FE2487">
      <w:pPr>
        <w:numPr>
          <w:ilvl w:val="0"/>
          <w:numId w:val="414"/>
        </w:numPr>
        <w:tabs>
          <w:tab w:val="left" w:pos="849"/>
        </w:tabs>
        <w:spacing w:line="259" w:lineRule="auto"/>
        <w:ind w:left="2" w:firstLine="553"/>
        <w:jc w:val="both"/>
        <w:rPr>
          <w:rFonts w:eastAsia="Times New Roman"/>
          <w:b/>
          <w:bCs/>
          <w:sz w:val="24"/>
          <w:szCs w:val="24"/>
        </w:rPr>
      </w:pPr>
      <w:r>
        <w:rPr>
          <w:rFonts w:eastAsia="Times New Roman"/>
          <w:b/>
          <w:bCs/>
          <w:sz w:val="24"/>
          <w:szCs w:val="24"/>
        </w:rPr>
        <w:t xml:space="preserve">А. Ахматова. </w:t>
      </w:r>
      <w:r>
        <w:rPr>
          <w:rFonts w:eastAsia="Times New Roman"/>
          <w:sz w:val="24"/>
          <w:szCs w:val="24"/>
        </w:rPr>
        <w:t>Стихотворения «Перед весной бывают дни такие…», «Родная земля».</w:t>
      </w:r>
      <w:r>
        <w:rPr>
          <w:rFonts w:eastAsia="Times New Roman"/>
          <w:b/>
          <w:bCs/>
          <w:sz w:val="24"/>
          <w:szCs w:val="24"/>
        </w:rPr>
        <w:t xml:space="preserve"> </w:t>
      </w:r>
      <w:r>
        <w:rPr>
          <w:rFonts w:eastAsia="Times New Roman"/>
          <w:sz w:val="24"/>
          <w:szCs w:val="24"/>
        </w:rPr>
        <w:t>Основные темы и образы поэзии Ахматовой. Роль предметной детали, её многозначность.</w:t>
      </w:r>
    </w:p>
    <w:p w:rsidR="0013607E" w:rsidRDefault="0013607E">
      <w:pPr>
        <w:spacing w:line="19" w:lineRule="exact"/>
        <w:rPr>
          <w:sz w:val="20"/>
          <w:szCs w:val="20"/>
        </w:rPr>
      </w:pPr>
    </w:p>
    <w:p w:rsidR="0013607E" w:rsidRDefault="00FE2487">
      <w:pPr>
        <w:ind w:left="2"/>
        <w:rPr>
          <w:sz w:val="20"/>
          <w:szCs w:val="20"/>
        </w:rPr>
      </w:pPr>
      <w:r>
        <w:rPr>
          <w:rFonts w:eastAsia="Times New Roman"/>
          <w:sz w:val="24"/>
          <w:szCs w:val="24"/>
        </w:rPr>
        <w:t>Тема Родины в стихотворении.</w:t>
      </w:r>
    </w:p>
    <w:p w:rsidR="0013607E" w:rsidRDefault="0013607E">
      <w:pPr>
        <w:spacing w:line="59" w:lineRule="exact"/>
        <w:rPr>
          <w:sz w:val="20"/>
          <w:szCs w:val="20"/>
        </w:rPr>
      </w:pPr>
    </w:p>
    <w:p w:rsidR="0013607E" w:rsidRDefault="00FE2487" w:rsidP="00FE2487">
      <w:pPr>
        <w:numPr>
          <w:ilvl w:val="2"/>
          <w:numId w:val="415"/>
        </w:numPr>
        <w:tabs>
          <w:tab w:val="left" w:pos="892"/>
        </w:tabs>
        <w:spacing w:line="268" w:lineRule="auto"/>
        <w:ind w:left="2" w:firstLine="596"/>
        <w:jc w:val="both"/>
        <w:rPr>
          <w:rFonts w:eastAsia="Times New Roman"/>
          <w:b/>
          <w:bCs/>
          <w:sz w:val="24"/>
          <w:szCs w:val="24"/>
        </w:rPr>
      </w:pPr>
      <w:r>
        <w:rPr>
          <w:rFonts w:eastAsia="Times New Roman"/>
          <w:b/>
          <w:bCs/>
          <w:sz w:val="24"/>
          <w:szCs w:val="24"/>
        </w:rPr>
        <w:t xml:space="preserve">П. Платонов. </w:t>
      </w:r>
      <w:r>
        <w:rPr>
          <w:rFonts w:eastAsia="Times New Roman"/>
          <w:sz w:val="24"/>
          <w:szCs w:val="24"/>
        </w:rPr>
        <w:t>Рассказ «Цветок на земле». Основная тема и идейное содержание</w:t>
      </w:r>
      <w:r>
        <w:rPr>
          <w:rFonts w:eastAsia="Times New Roman"/>
          <w:b/>
          <w:bCs/>
          <w:sz w:val="24"/>
          <w:szCs w:val="24"/>
        </w:rPr>
        <w:t xml:space="preserve"> </w:t>
      </w:r>
      <w:r>
        <w:rPr>
          <w:rFonts w:eastAsia="Times New Roman"/>
          <w:sz w:val="24"/>
          <w:szCs w:val="24"/>
        </w:rPr>
        <w:t>рассказа. Сказочное и реальное в сюжете произведения. Философская символика образа цветка.</w:t>
      </w:r>
    </w:p>
    <w:p w:rsidR="0013607E" w:rsidRDefault="0013607E">
      <w:pPr>
        <w:spacing w:line="9" w:lineRule="exact"/>
        <w:rPr>
          <w:rFonts w:eastAsia="Times New Roman"/>
          <w:b/>
          <w:bCs/>
          <w:sz w:val="24"/>
          <w:szCs w:val="24"/>
        </w:rPr>
      </w:pPr>
    </w:p>
    <w:p w:rsidR="0013607E" w:rsidRDefault="00FE2487" w:rsidP="00FE2487">
      <w:pPr>
        <w:numPr>
          <w:ilvl w:val="1"/>
          <w:numId w:val="415"/>
        </w:numPr>
        <w:tabs>
          <w:tab w:val="left" w:pos="782"/>
        </w:tabs>
        <w:ind w:left="782" w:hanging="292"/>
        <w:rPr>
          <w:rFonts w:eastAsia="Times New Roman"/>
          <w:b/>
          <w:bCs/>
          <w:sz w:val="24"/>
          <w:szCs w:val="24"/>
        </w:rPr>
      </w:pPr>
      <w:r>
        <w:rPr>
          <w:rFonts w:eastAsia="Times New Roman"/>
          <w:b/>
          <w:bCs/>
          <w:sz w:val="24"/>
          <w:szCs w:val="24"/>
        </w:rPr>
        <w:t xml:space="preserve">С. Грин. </w:t>
      </w:r>
      <w:r>
        <w:rPr>
          <w:rFonts w:eastAsia="Times New Roman"/>
          <w:sz w:val="24"/>
          <w:szCs w:val="24"/>
        </w:rPr>
        <w:t>Повесть «Алые паруса» (фрагменты). Алые паруса как образ мечты. Мечты</w:t>
      </w:r>
    </w:p>
    <w:p w:rsidR="0013607E" w:rsidRDefault="0013607E">
      <w:pPr>
        <w:spacing w:line="100" w:lineRule="exact"/>
        <w:rPr>
          <w:rFonts w:eastAsia="Times New Roman"/>
          <w:b/>
          <w:bCs/>
          <w:sz w:val="24"/>
          <w:szCs w:val="24"/>
        </w:rPr>
      </w:pPr>
    </w:p>
    <w:p w:rsidR="0013607E" w:rsidRDefault="00FE2487" w:rsidP="00FE2487">
      <w:pPr>
        <w:numPr>
          <w:ilvl w:val="0"/>
          <w:numId w:val="415"/>
        </w:numPr>
        <w:tabs>
          <w:tab w:val="left" w:pos="222"/>
        </w:tabs>
        <w:spacing w:line="250" w:lineRule="auto"/>
        <w:ind w:left="2" w:hanging="2"/>
        <w:jc w:val="both"/>
        <w:rPr>
          <w:rFonts w:eastAsia="Times New Roman"/>
          <w:sz w:val="24"/>
          <w:szCs w:val="24"/>
        </w:rPr>
      </w:pPr>
      <w:r>
        <w:rPr>
          <w:rFonts w:eastAsia="Times New Roman"/>
          <w:sz w:val="24"/>
          <w:szCs w:val="24"/>
        </w:rPr>
        <w:t>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образы моря, солнца, корабля, паруса.</w:t>
      </w:r>
    </w:p>
    <w:p w:rsidR="0013607E" w:rsidRDefault="0013607E">
      <w:pPr>
        <w:spacing w:line="59" w:lineRule="exact"/>
        <w:rPr>
          <w:sz w:val="20"/>
          <w:szCs w:val="20"/>
        </w:rPr>
      </w:pPr>
    </w:p>
    <w:p w:rsidR="0013607E" w:rsidRDefault="00FE2487" w:rsidP="00FE2487">
      <w:pPr>
        <w:numPr>
          <w:ilvl w:val="0"/>
          <w:numId w:val="416"/>
        </w:numPr>
        <w:tabs>
          <w:tab w:val="left" w:pos="1031"/>
        </w:tabs>
        <w:spacing w:line="270" w:lineRule="auto"/>
        <w:ind w:left="2" w:firstLine="682"/>
        <w:jc w:val="both"/>
        <w:rPr>
          <w:rFonts w:eastAsia="Times New Roman"/>
          <w:b/>
          <w:bCs/>
          <w:sz w:val="24"/>
          <w:szCs w:val="24"/>
        </w:rPr>
      </w:pPr>
      <w:r>
        <w:rPr>
          <w:rFonts w:eastAsia="Times New Roman"/>
          <w:b/>
          <w:bCs/>
          <w:sz w:val="24"/>
          <w:szCs w:val="24"/>
        </w:rPr>
        <w:t xml:space="preserve">А. Булгаков. </w:t>
      </w:r>
      <w:r>
        <w:rPr>
          <w:rFonts w:eastAsia="Times New Roman"/>
          <w:sz w:val="24"/>
          <w:szCs w:val="24"/>
        </w:rPr>
        <w:t>Повесть «Собачье сердце». Мифологические и литературные</w:t>
      </w:r>
      <w:r>
        <w:rPr>
          <w:rFonts w:eastAsia="Times New Roman"/>
          <w:b/>
          <w:bCs/>
          <w:sz w:val="24"/>
          <w:szCs w:val="24"/>
        </w:rPr>
        <w:t xml:space="preserve"> </w:t>
      </w:r>
      <w:r>
        <w:rPr>
          <w:rFonts w:eastAsia="Times New Roman"/>
          <w:sz w:val="24"/>
          <w:szCs w:val="24"/>
        </w:rPr>
        <w:t>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w:t>
      </w:r>
    </w:p>
    <w:p w:rsidR="0013607E" w:rsidRDefault="0013607E">
      <w:pPr>
        <w:spacing w:line="9" w:lineRule="exact"/>
        <w:rPr>
          <w:sz w:val="20"/>
          <w:szCs w:val="20"/>
        </w:rPr>
      </w:pPr>
    </w:p>
    <w:p w:rsidR="0013607E" w:rsidRDefault="00FE2487">
      <w:pPr>
        <w:ind w:left="2"/>
        <w:rPr>
          <w:sz w:val="20"/>
          <w:szCs w:val="20"/>
        </w:rPr>
      </w:pPr>
      <w:r>
        <w:rPr>
          <w:rFonts w:eastAsia="Times New Roman"/>
          <w:sz w:val="24"/>
          <w:szCs w:val="24"/>
        </w:rPr>
        <w:t>сатирического изображения.</w:t>
      </w:r>
    </w:p>
    <w:p w:rsidR="0013607E" w:rsidRDefault="0013607E">
      <w:pPr>
        <w:spacing w:line="48" w:lineRule="exact"/>
        <w:rPr>
          <w:sz w:val="20"/>
          <w:szCs w:val="20"/>
        </w:rPr>
      </w:pPr>
    </w:p>
    <w:p w:rsidR="0013607E" w:rsidRDefault="00FE2487">
      <w:pPr>
        <w:ind w:left="2"/>
        <w:rPr>
          <w:sz w:val="20"/>
          <w:szCs w:val="20"/>
        </w:rPr>
      </w:pPr>
      <w:r>
        <w:rPr>
          <w:rFonts w:eastAsia="Times New Roman"/>
          <w:b/>
          <w:bCs/>
          <w:sz w:val="24"/>
          <w:szCs w:val="24"/>
        </w:rPr>
        <w:t>Русская литература XX в. (вторая половина)</w:t>
      </w:r>
    </w:p>
    <w:p w:rsidR="0013607E" w:rsidRDefault="0013607E">
      <w:pPr>
        <w:spacing w:line="36" w:lineRule="exact"/>
        <w:rPr>
          <w:sz w:val="20"/>
          <w:szCs w:val="20"/>
        </w:rPr>
      </w:pPr>
    </w:p>
    <w:p w:rsidR="0013607E" w:rsidRDefault="00FE2487">
      <w:pPr>
        <w:ind w:left="622"/>
        <w:rPr>
          <w:sz w:val="20"/>
          <w:szCs w:val="20"/>
        </w:rPr>
      </w:pPr>
      <w:r>
        <w:rPr>
          <w:rFonts w:eastAsia="Times New Roman"/>
          <w:b/>
          <w:bCs/>
          <w:sz w:val="24"/>
          <w:szCs w:val="24"/>
        </w:rPr>
        <w:t xml:space="preserve">A. Т. Твардовский. </w:t>
      </w:r>
      <w:r>
        <w:rPr>
          <w:rFonts w:eastAsia="Times New Roman"/>
          <w:sz w:val="24"/>
          <w:szCs w:val="24"/>
        </w:rPr>
        <w:t>Поэма «Василий Тёркин» (главы «Переправа», «Два бойца»).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История создания поэмы. Изображение войны и человека на войне. Народный герой в поэме.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Образ автора-повествователя. Особенности стиха поэмы, её интонационное многообразие.</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Своеобразие жанра «книги про бойца».</w:t>
      </w:r>
    </w:p>
    <w:p w:rsidR="0013607E" w:rsidRDefault="0013607E">
      <w:pPr>
        <w:spacing w:line="59" w:lineRule="exact"/>
        <w:rPr>
          <w:sz w:val="20"/>
          <w:szCs w:val="20"/>
        </w:rPr>
      </w:pPr>
    </w:p>
    <w:p w:rsidR="0013607E" w:rsidRDefault="00FE2487" w:rsidP="00FE2487">
      <w:pPr>
        <w:numPr>
          <w:ilvl w:val="0"/>
          <w:numId w:val="417"/>
        </w:numPr>
        <w:tabs>
          <w:tab w:val="left" w:pos="911"/>
        </w:tabs>
        <w:spacing w:line="270" w:lineRule="auto"/>
        <w:ind w:left="2" w:firstLine="562"/>
        <w:jc w:val="both"/>
        <w:rPr>
          <w:rFonts w:eastAsia="Times New Roman"/>
          <w:b/>
          <w:bCs/>
          <w:sz w:val="24"/>
          <w:szCs w:val="24"/>
        </w:rPr>
      </w:pPr>
      <w:r>
        <w:rPr>
          <w:rFonts w:eastAsia="Times New Roman"/>
          <w:b/>
          <w:bCs/>
          <w:sz w:val="24"/>
          <w:szCs w:val="24"/>
        </w:rPr>
        <w:t xml:space="preserve">А. Шолохов. </w:t>
      </w:r>
      <w:r>
        <w:rPr>
          <w:rFonts w:eastAsia="Times New Roman"/>
          <w:sz w:val="24"/>
          <w:szCs w:val="24"/>
        </w:rPr>
        <w:t>Рассказ «Судьба человека». Изображение трагедии народа в военные</w:t>
      </w:r>
      <w:r>
        <w:rPr>
          <w:rFonts w:eastAsia="Times New Roman"/>
          <w:b/>
          <w:bCs/>
          <w:sz w:val="24"/>
          <w:szCs w:val="24"/>
        </w:rPr>
        <w:t xml:space="preserve"> </w:t>
      </w:r>
      <w:r>
        <w:rPr>
          <w:rFonts w:eastAsia="Times New Roman"/>
          <w:sz w:val="24"/>
          <w:szCs w:val="24"/>
        </w:rPr>
        <w:t>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13607E" w:rsidRDefault="0013607E">
      <w:pPr>
        <w:spacing w:line="27" w:lineRule="exact"/>
        <w:rPr>
          <w:rFonts w:eastAsia="Times New Roman"/>
          <w:b/>
          <w:bCs/>
          <w:sz w:val="24"/>
          <w:szCs w:val="24"/>
        </w:rPr>
      </w:pPr>
    </w:p>
    <w:p w:rsidR="0013607E" w:rsidRDefault="00FE2487" w:rsidP="00FE2487">
      <w:pPr>
        <w:numPr>
          <w:ilvl w:val="1"/>
          <w:numId w:val="417"/>
        </w:numPr>
        <w:tabs>
          <w:tab w:val="left" w:pos="935"/>
        </w:tabs>
        <w:spacing w:line="267" w:lineRule="auto"/>
        <w:ind w:left="2" w:firstLine="625"/>
        <w:jc w:val="both"/>
        <w:rPr>
          <w:rFonts w:eastAsia="Times New Roman"/>
          <w:b/>
          <w:bCs/>
          <w:sz w:val="24"/>
          <w:szCs w:val="24"/>
        </w:rPr>
      </w:pPr>
      <w:r>
        <w:rPr>
          <w:rFonts w:eastAsia="Times New Roman"/>
          <w:b/>
          <w:bCs/>
          <w:sz w:val="24"/>
          <w:szCs w:val="24"/>
        </w:rPr>
        <w:t xml:space="preserve">М. Рубцов. </w:t>
      </w:r>
      <w:r>
        <w:rPr>
          <w:rFonts w:eastAsia="Times New Roman"/>
          <w:sz w:val="24"/>
          <w:szCs w:val="24"/>
        </w:rPr>
        <w:t>Стихотворения «Звезда полей», «В горнице». Картины природы и</w:t>
      </w:r>
      <w:r>
        <w:rPr>
          <w:rFonts w:eastAsia="Times New Roman"/>
          <w:b/>
          <w:bCs/>
          <w:sz w:val="24"/>
          <w:szCs w:val="24"/>
        </w:rPr>
        <w:t xml:space="preserve"> </w:t>
      </w:r>
      <w:r>
        <w:rPr>
          <w:rFonts w:eastAsia="Times New Roman"/>
          <w:sz w:val="24"/>
          <w:szCs w:val="24"/>
        </w:rPr>
        <w:t>русского быта в стихотворениях Рубцова. Темы, образы и настроения. Лирический герой и его мировосприятие.</w:t>
      </w:r>
    </w:p>
    <w:p w:rsidR="0013607E" w:rsidRDefault="0013607E">
      <w:pPr>
        <w:spacing w:line="261" w:lineRule="exact"/>
        <w:rPr>
          <w:sz w:val="20"/>
          <w:szCs w:val="20"/>
        </w:rPr>
      </w:pPr>
    </w:p>
    <w:p w:rsidR="0013607E" w:rsidRDefault="00FE2487">
      <w:pPr>
        <w:ind w:right="-1"/>
        <w:jc w:val="center"/>
        <w:rPr>
          <w:sz w:val="20"/>
          <w:szCs w:val="20"/>
        </w:rPr>
      </w:pPr>
      <w:r>
        <w:rPr>
          <w:rFonts w:ascii="Calibri" w:eastAsia="Calibri" w:hAnsi="Calibri" w:cs="Calibri"/>
        </w:rPr>
        <w:t>177</w:t>
      </w:r>
    </w:p>
    <w:p w:rsidR="0013607E" w:rsidRDefault="00FE2487">
      <w:pPr>
        <w:spacing w:line="20" w:lineRule="exact"/>
        <w:rPr>
          <w:sz w:val="20"/>
          <w:szCs w:val="20"/>
        </w:rPr>
      </w:pPr>
      <w:r>
        <w:rPr>
          <w:noProof/>
          <w:sz w:val="20"/>
          <w:szCs w:val="20"/>
        </w:rPr>
        <w:drawing>
          <wp:anchor distT="0" distB="0" distL="114300" distR="114300" simplePos="0" relativeHeight="25080832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70" w:lineRule="auto"/>
        <w:ind w:firstLine="686"/>
        <w:jc w:val="both"/>
        <w:rPr>
          <w:sz w:val="20"/>
          <w:szCs w:val="20"/>
        </w:rPr>
      </w:pPr>
      <w:r>
        <w:rPr>
          <w:rFonts w:eastAsia="Times New Roman"/>
          <w:b/>
          <w:bCs/>
          <w:noProof/>
          <w:sz w:val="24"/>
          <w:szCs w:val="24"/>
        </w:rPr>
        <w:lastRenderedPageBreak/>
        <w:drawing>
          <wp:anchor distT="0" distB="0" distL="114300" distR="114300" simplePos="0" relativeHeight="2508093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 xml:space="preserve">B. М. Шукшин. </w:t>
      </w:r>
      <w:r>
        <w:rPr>
          <w:rFonts w:eastAsia="Times New Roman"/>
          <w:sz w:val="24"/>
          <w:szCs w:val="24"/>
        </w:rPr>
        <w:t>Рассказ «Чудик». Своеобразие шукшинских героев-«чудиков».</w:t>
      </w:r>
      <w:r>
        <w:rPr>
          <w:rFonts w:eastAsia="Times New Roman"/>
          <w:b/>
          <w:bCs/>
          <w:sz w:val="24"/>
          <w:szCs w:val="24"/>
        </w:rPr>
        <w:t xml:space="preserve"> </w:t>
      </w:r>
      <w:r>
        <w:rPr>
          <w:rFonts w:eastAsia="Times New Roman"/>
          <w:sz w:val="24"/>
          <w:szCs w:val="24"/>
        </w:rPr>
        <w:t>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13607E" w:rsidRDefault="0013607E">
      <w:pPr>
        <w:spacing w:line="28" w:lineRule="exact"/>
        <w:rPr>
          <w:sz w:val="20"/>
          <w:szCs w:val="20"/>
        </w:rPr>
      </w:pPr>
    </w:p>
    <w:p w:rsidR="0013607E" w:rsidRDefault="00FE2487">
      <w:pPr>
        <w:spacing w:line="270" w:lineRule="auto"/>
        <w:ind w:firstLine="787"/>
        <w:jc w:val="both"/>
        <w:rPr>
          <w:sz w:val="20"/>
          <w:szCs w:val="20"/>
        </w:rPr>
      </w:pPr>
      <w:r>
        <w:rPr>
          <w:rFonts w:eastAsia="Times New Roman"/>
          <w:b/>
          <w:bCs/>
          <w:sz w:val="24"/>
          <w:szCs w:val="24"/>
        </w:rPr>
        <w:t xml:space="preserve">В. Г. Распутин. </w:t>
      </w:r>
      <w:r>
        <w:rPr>
          <w:rFonts w:eastAsia="Times New Roman"/>
          <w:sz w:val="24"/>
          <w:szCs w:val="24"/>
        </w:rPr>
        <w:t>Рассказ «Уроки французского». Изображение трудностей</w:t>
      </w:r>
      <w:r>
        <w:rPr>
          <w:rFonts w:eastAsia="Times New Roman"/>
          <w:b/>
          <w:bCs/>
          <w:sz w:val="24"/>
          <w:szCs w:val="24"/>
        </w:rPr>
        <w:t xml:space="preserve"> </w:t>
      </w:r>
      <w:r>
        <w:rPr>
          <w:rFonts w:eastAsia="Times New Roman"/>
          <w:sz w:val="24"/>
          <w:szCs w:val="24"/>
        </w:rPr>
        <w:t>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13607E" w:rsidRDefault="0013607E">
      <w:pPr>
        <w:spacing w:line="28" w:lineRule="exact"/>
        <w:rPr>
          <w:sz w:val="20"/>
          <w:szCs w:val="20"/>
        </w:rPr>
      </w:pPr>
    </w:p>
    <w:p w:rsidR="0013607E" w:rsidRDefault="00FE2487" w:rsidP="00FE2487">
      <w:pPr>
        <w:numPr>
          <w:ilvl w:val="0"/>
          <w:numId w:val="418"/>
        </w:numPr>
        <w:tabs>
          <w:tab w:val="left" w:pos="907"/>
        </w:tabs>
        <w:spacing w:line="259" w:lineRule="auto"/>
        <w:ind w:firstLine="625"/>
        <w:jc w:val="both"/>
        <w:rPr>
          <w:rFonts w:eastAsia="Times New Roman"/>
          <w:b/>
          <w:bCs/>
          <w:sz w:val="24"/>
          <w:szCs w:val="24"/>
        </w:rPr>
      </w:pPr>
      <w:r>
        <w:rPr>
          <w:rFonts w:eastAsia="Times New Roman"/>
          <w:b/>
          <w:bCs/>
          <w:sz w:val="24"/>
          <w:szCs w:val="24"/>
        </w:rPr>
        <w:t xml:space="preserve">П. Астафьев. </w:t>
      </w:r>
      <w:r>
        <w:rPr>
          <w:rFonts w:eastAsia="Times New Roman"/>
          <w:sz w:val="24"/>
          <w:szCs w:val="24"/>
        </w:rPr>
        <w:t>Рассказ «Васюткино озеро». Изображение становления характера</w:t>
      </w:r>
      <w:r>
        <w:rPr>
          <w:rFonts w:eastAsia="Times New Roman"/>
          <w:b/>
          <w:bCs/>
          <w:sz w:val="24"/>
          <w:szCs w:val="24"/>
        </w:rPr>
        <w:t xml:space="preserve"> </w:t>
      </w:r>
      <w:r>
        <w:rPr>
          <w:rFonts w:eastAsia="Times New Roman"/>
          <w:sz w:val="24"/>
          <w:szCs w:val="24"/>
        </w:rPr>
        <w:t>главного героя. Самообладание маленького охотника. Мальчик в борьбе за спасение.</w:t>
      </w:r>
    </w:p>
    <w:p w:rsidR="0013607E" w:rsidRDefault="0013607E">
      <w:pPr>
        <w:spacing w:line="19" w:lineRule="exact"/>
        <w:rPr>
          <w:sz w:val="20"/>
          <w:szCs w:val="20"/>
        </w:rPr>
      </w:pPr>
    </w:p>
    <w:p w:rsidR="0013607E" w:rsidRDefault="00FE2487">
      <w:pPr>
        <w:rPr>
          <w:sz w:val="20"/>
          <w:szCs w:val="20"/>
        </w:rPr>
      </w:pPr>
      <w:r>
        <w:rPr>
          <w:rFonts w:eastAsia="Times New Roman"/>
          <w:sz w:val="24"/>
          <w:szCs w:val="24"/>
        </w:rPr>
        <w:t>Картины родной природы.</w:t>
      </w:r>
    </w:p>
    <w:p w:rsidR="0013607E" w:rsidRDefault="0013607E">
      <w:pPr>
        <w:spacing w:line="59" w:lineRule="exact"/>
        <w:rPr>
          <w:sz w:val="20"/>
          <w:szCs w:val="20"/>
        </w:rPr>
      </w:pPr>
    </w:p>
    <w:p w:rsidR="0013607E" w:rsidRDefault="00FE2487" w:rsidP="00FE2487">
      <w:pPr>
        <w:numPr>
          <w:ilvl w:val="0"/>
          <w:numId w:val="419"/>
        </w:numPr>
        <w:tabs>
          <w:tab w:val="left" w:pos="845"/>
        </w:tabs>
        <w:spacing w:line="270" w:lineRule="auto"/>
        <w:ind w:firstLine="550"/>
        <w:jc w:val="both"/>
        <w:rPr>
          <w:rFonts w:eastAsia="Times New Roman"/>
          <w:b/>
          <w:bCs/>
          <w:sz w:val="24"/>
          <w:szCs w:val="24"/>
        </w:rPr>
      </w:pPr>
      <w:r>
        <w:rPr>
          <w:rFonts w:eastAsia="Times New Roman"/>
          <w:b/>
          <w:bCs/>
          <w:sz w:val="24"/>
          <w:szCs w:val="24"/>
        </w:rPr>
        <w:t xml:space="preserve">И. Солженицын. </w:t>
      </w:r>
      <w:r>
        <w:rPr>
          <w:rFonts w:eastAsia="Times New Roman"/>
          <w:sz w:val="24"/>
          <w:szCs w:val="24"/>
        </w:rPr>
        <w:t>Рассказ «Матрёнин двор». Историческая и биографическая основа</w:t>
      </w:r>
      <w:r>
        <w:rPr>
          <w:rFonts w:eastAsia="Times New Roman"/>
          <w:b/>
          <w:bCs/>
          <w:sz w:val="24"/>
          <w:szCs w:val="24"/>
        </w:rPr>
        <w:t xml:space="preserve"> </w:t>
      </w:r>
      <w:r>
        <w:rPr>
          <w:rFonts w:eastAsia="Times New Roman"/>
          <w:sz w:val="24"/>
          <w:szCs w:val="24"/>
        </w:rPr>
        <w:t>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w:t>
      </w:r>
    </w:p>
    <w:p w:rsidR="0013607E" w:rsidRDefault="0013607E">
      <w:pPr>
        <w:spacing w:line="9" w:lineRule="exact"/>
        <w:rPr>
          <w:sz w:val="20"/>
          <w:szCs w:val="20"/>
        </w:rPr>
      </w:pPr>
    </w:p>
    <w:p w:rsidR="0013607E" w:rsidRDefault="00FE2487">
      <w:pPr>
        <w:rPr>
          <w:sz w:val="20"/>
          <w:szCs w:val="20"/>
        </w:rPr>
      </w:pPr>
      <w:r>
        <w:rPr>
          <w:rFonts w:eastAsia="Times New Roman"/>
          <w:sz w:val="24"/>
          <w:szCs w:val="24"/>
        </w:rPr>
        <w:t>русской литературе.</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Литература народов России</w:t>
      </w:r>
    </w:p>
    <w:p w:rsidR="0013607E" w:rsidRDefault="0013607E">
      <w:pPr>
        <w:spacing w:line="57" w:lineRule="exact"/>
        <w:rPr>
          <w:sz w:val="20"/>
          <w:szCs w:val="20"/>
        </w:rPr>
      </w:pPr>
    </w:p>
    <w:p w:rsidR="0013607E" w:rsidRDefault="00FE2487" w:rsidP="00FE2487">
      <w:pPr>
        <w:numPr>
          <w:ilvl w:val="0"/>
          <w:numId w:val="420"/>
        </w:numPr>
        <w:tabs>
          <w:tab w:val="left" w:pos="826"/>
        </w:tabs>
        <w:spacing w:line="267" w:lineRule="auto"/>
        <w:ind w:firstLine="550"/>
        <w:jc w:val="both"/>
        <w:rPr>
          <w:rFonts w:eastAsia="Times New Roman"/>
          <w:b/>
          <w:bCs/>
          <w:sz w:val="24"/>
          <w:szCs w:val="24"/>
        </w:rPr>
      </w:pPr>
      <w:r>
        <w:rPr>
          <w:rFonts w:eastAsia="Times New Roman"/>
          <w:b/>
          <w:bCs/>
          <w:sz w:val="24"/>
          <w:szCs w:val="24"/>
        </w:rPr>
        <w:t xml:space="preserve">Тукай. </w:t>
      </w:r>
      <w:r>
        <w:rPr>
          <w:rFonts w:eastAsia="Times New Roman"/>
          <w:sz w:val="24"/>
          <w:szCs w:val="24"/>
        </w:rPr>
        <w:t>Стихотворения «Родная деревня», «Книга». Любовь к своему родному краю,</w:t>
      </w:r>
      <w:r>
        <w:rPr>
          <w:rFonts w:eastAsia="Times New Roman"/>
          <w:b/>
          <w:bCs/>
          <w:sz w:val="24"/>
          <w:szCs w:val="24"/>
        </w:rPr>
        <w:t xml:space="preserve"> </w:t>
      </w:r>
      <w:r>
        <w:rPr>
          <w:rFonts w:eastAsia="Times New Roman"/>
          <w:sz w:val="24"/>
          <w:szCs w:val="24"/>
        </w:rPr>
        <w:t>верность обычаям, своей семье, традициям своего народа. Книга как «отрада из отрад», «путеводная звезда».</w:t>
      </w:r>
    </w:p>
    <w:p w:rsidR="0013607E" w:rsidRDefault="0013607E">
      <w:pPr>
        <w:spacing w:line="29" w:lineRule="exact"/>
        <w:rPr>
          <w:rFonts w:eastAsia="Times New Roman"/>
          <w:b/>
          <w:bCs/>
          <w:sz w:val="24"/>
          <w:szCs w:val="24"/>
        </w:rPr>
      </w:pPr>
    </w:p>
    <w:p w:rsidR="0013607E" w:rsidRDefault="00FE2487" w:rsidP="00FE2487">
      <w:pPr>
        <w:numPr>
          <w:ilvl w:val="1"/>
          <w:numId w:val="420"/>
        </w:numPr>
        <w:tabs>
          <w:tab w:val="left" w:pos="900"/>
        </w:tabs>
        <w:spacing w:line="261" w:lineRule="auto"/>
        <w:ind w:firstLine="553"/>
        <w:jc w:val="both"/>
        <w:rPr>
          <w:rFonts w:eastAsia="Times New Roman"/>
          <w:b/>
          <w:bCs/>
          <w:sz w:val="24"/>
          <w:szCs w:val="24"/>
        </w:rPr>
      </w:pPr>
      <w:r>
        <w:rPr>
          <w:rFonts w:eastAsia="Times New Roman"/>
          <w:b/>
          <w:bCs/>
          <w:sz w:val="24"/>
          <w:szCs w:val="24"/>
        </w:rPr>
        <w:t xml:space="preserve">Карим. </w:t>
      </w:r>
      <w:r>
        <w:rPr>
          <w:rFonts w:eastAsia="Times New Roman"/>
          <w:sz w:val="24"/>
          <w:szCs w:val="24"/>
        </w:rPr>
        <w:t>Поэма «Бессмертие» (фрагменты). Героический пафос поэмы. Близость</w:t>
      </w:r>
      <w:r>
        <w:rPr>
          <w:rFonts w:eastAsia="Times New Roman"/>
          <w:b/>
          <w:bCs/>
          <w:sz w:val="24"/>
          <w:szCs w:val="24"/>
        </w:rPr>
        <w:t xml:space="preserve"> </w:t>
      </w:r>
      <w:r>
        <w:rPr>
          <w:rFonts w:eastAsia="Times New Roman"/>
          <w:sz w:val="24"/>
          <w:szCs w:val="24"/>
        </w:rPr>
        <w:t>образа главного героя поэмы образу Василия Тёркина из одноименной поэмы А. Т.</w:t>
      </w:r>
    </w:p>
    <w:p w:rsidR="0013607E" w:rsidRDefault="0013607E">
      <w:pPr>
        <w:spacing w:line="17" w:lineRule="exact"/>
        <w:rPr>
          <w:sz w:val="20"/>
          <w:szCs w:val="20"/>
        </w:rPr>
      </w:pPr>
    </w:p>
    <w:p w:rsidR="0013607E" w:rsidRDefault="00FE2487">
      <w:pPr>
        <w:rPr>
          <w:sz w:val="20"/>
          <w:szCs w:val="20"/>
        </w:rPr>
      </w:pPr>
      <w:r>
        <w:rPr>
          <w:rFonts w:eastAsia="Times New Roman"/>
          <w:sz w:val="24"/>
          <w:szCs w:val="24"/>
        </w:rPr>
        <w:t>Твардовского.</w:t>
      </w:r>
    </w:p>
    <w:p w:rsidR="0013607E" w:rsidRDefault="0013607E">
      <w:pPr>
        <w:spacing w:line="59" w:lineRule="exact"/>
        <w:rPr>
          <w:sz w:val="20"/>
          <w:szCs w:val="20"/>
        </w:rPr>
      </w:pPr>
    </w:p>
    <w:p w:rsidR="0013607E" w:rsidRDefault="00FE2487" w:rsidP="00FE2487">
      <w:pPr>
        <w:numPr>
          <w:ilvl w:val="0"/>
          <w:numId w:val="421"/>
        </w:numPr>
        <w:tabs>
          <w:tab w:val="left" w:pos="862"/>
        </w:tabs>
        <w:spacing w:line="268" w:lineRule="auto"/>
        <w:ind w:firstLine="565"/>
        <w:jc w:val="both"/>
        <w:rPr>
          <w:rFonts w:eastAsia="Times New Roman"/>
          <w:b/>
          <w:bCs/>
          <w:sz w:val="24"/>
          <w:szCs w:val="24"/>
        </w:rPr>
      </w:pPr>
      <w:r>
        <w:rPr>
          <w:rFonts w:eastAsia="Times New Roman"/>
          <w:b/>
          <w:bCs/>
          <w:sz w:val="24"/>
          <w:szCs w:val="24"/>
        </w:rPr>
        <w:t xml:space="preserve">Кулиев. </w:t>
      </w:r>
      <w:r>
        <w:rPr>
          <w:rFonts w:eastAsia="Times New Roman"/>
          <w:sz w:val="24"/>
          <w:szCs w:val="24"/>
        </w:rPr>
        <w:t>Стихотворения «Когда на меня навалилась беда…», «Каким бы малым ни</w:t>
      </w:r>
      <w:r>
        <w:rPr>
          <w:rFonts w:eastAsia="Times New Roman"/>
          <w:b/>
          <w:bCs/>
          <w:sz w:val="24"/>
          <w:szCs w:val="24"/>
        </w:rPr>
        <w:t xml:space="preserve"> </w:t>
      </w:r>
      <w:r>
        <w:rPr>
          <w:rFonts w:eastAsia="Times New Roman"/>
          <w:sz w:val="24"/>
          <w:szCs w:val="24"/>
        </w:rPr>
        <w:t>был мой народ…». Основные поэтические образы, символизирующие родину в стихотворениях балкарского поэта. Тема бессмертия народа, его языка, поэзии, обычаев.</w:t>
      </w:r>
    </w:p>
    <w:p w:rsidR="0013607E" w:rsidRDefault="0013607E">
      <w:pPr>
        <w:spacing w:line="10" w:lineRule="exact"/>
        <w:rPr>
          <w:sz w:val="20"/>
          <w:szCs w:val="20"/>
        </w:rPr>
      </w:pPr>
    </w:p>
    <w:p w:rsidR="0013607E" w:rsidRDefault="00FE2487">
      <w:pPr>
        <w:rPr>
          <w:sz w:val="20"/>
          <w:szCs w:val="20"/>
        </w:rPr>
      </w:pPr>
      <w:r>
        <w:rPr>
          <w:rFonts w:eastAsia="Times New Roman"/>
          <w:sz w:val="24"/>
          <w:szCs w:val="24"/>
        </w:rPr>
        <w:t>Поэт как вечный должник своего народа.</w:t>
      </w:r>
    </w:p>
    <w:p w:rsidR="0013607E" w:rsidRDefault="0013607E">
      <w:pPr>
        <w:spacing w:line="59" w:lineRule="exact"/>
        <w:rPr>
          <w:sz w:val="20"/>
          <w:szCs w:val="20"/>
        </w:rPr>
      </w:pPr>
    </w:p>
    <w:p w:rsidR="0013607E" w:rsidRDefault="00FE2487" w:rsidP="00FE2487">
      <w:pPr>
        <w:numPr>
          <w:ilvl w:val="0"/>
          <w:numId w:val="422"/>
        </w:numPr>
        <w:tabs>
          <w:tab w:val="left" w:pos="958"/>
        </w:tabs>
        <w:spacing w:line="268" w:lineRule="auto"/>
        <w:ind w:firstLine="692"/>
        <w:jc w:val="both"/>
        <w:rPr>
          <w:rFonts w:eastAsia="Times New Roman"/>
          <w:b/>
          <w:bCs/>
          <w:sz w:val="24"/>
          <w:szCs w:val="24"/>
        </w:rPr>
      </w:pPr>
      <w:r>
        <w:rPr>
          <w:rFonts w:eastAsia="Times New Roman"/>
          <w:b/>
          <w:bCs/>
          <w:sz w:val="24"/>
          <w:szCs w:val="24"/>
        </w:rPr>
        <w:t xml:space="preserve">Гамзатов. </w:t>
      </w:r>
      <w:r>
        <w:rPr>
          <w:rFonts w:eastAsia="Times New Roman"/>
          <w:sz w:val="24"/>
          <w:szCs w:val="24"/>
        </w:rPr>
        <w:t>Стихотворения «Мой Дагестан», «В горах джигиты ссорились,</w:t>
      </w:r>
      <w:r>
        <w:rPr>
          <w:rFonts w:eastAsia="Times New Roman"/>
          <w:b/>
          <w:bCs/>
          <w:sz w:val="24"/>
          <w:szCs w:val="24"/>
        </w:rPr>
        <w:t xml:space="preserve"> </w:t>
      </w:r>
      <w:r>
        <w:rPr>
          <w:rFonts w:eastAsia="Times New Roman"/>
          <w:sz w:val="24"/>
          <w:szCs w:val="24"/>
        </w:rPr>
        <w:t>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w:t>
      </w:r>
    </w:p>
    <w:p w:rsidR="0013607E" w:rsidRDefault="0013607E">
      <w:pPr>
        <w:spacing w:line="10" w:lineRule="exact"/>
        <w:rPr>
          <w:sz w:val="20"/>
          <w:szCs w:val="20"/>
        </w:rPr>
      </w:pPr>
    </w:p>
    <w:p w:rsidR="0013607E" w:rsidRDefault="00FE2487">
      <w:pPr>
        <w:rPr>
          <w:sz w:val="20"/>
          <w:szCs w:val="20"/>
        </w:rPr>
      </w:pPr>
      <w:r>
        <w:rPr>
          <w:rFonts w:eastAsia="Times New Roman"/>
          <w:sz w:val="24"/>
          <w:szCs w:val="24"/>
        </w:rPr>
        <w:t>аварского поэта.</w:t>
      </w:r>
    </w:p>
    <w:p w:rsidR="0013607E" w:rsidRDefault="0013607E">
      <w:pPr>
        <w:spacing w:line="41" w:lineRule="exact"/>
        <w:rPr>
          <w:sz w:val="20"/>
          <w:szCs w:val="20"/>
        </w:rPr>
      </w:pPr>
    </w:p>
    <w:p w:rsidR="0013607E" w:rsidRDefault="00FE2487">
      <w:pPr>
        <w:ind w:left="180"/>
        <w:rPr>
          <w:sz w:val="20"/>
          <w:szCs w:val="20"/>
        </w:rPr>
      </w:pPr>
      <w:r>
        <w:rPr>
          <w:rFonts w:eastAsia="Times New Roman"/>
          <w:b/>
          <w:bCs/>
          <w:sz w:val="24"/>
          <w:szCs w:val="24"/>
        </w:rPr>
        <w:t>Зарубежная литература</w:t>
      </w:r>
    </w:p>
    <w:p w:rsidR="0013607E" w:rsidRDefault="0013607E">
      <w:pPr>
        <w:spacing w:line="100" w:lineRule="exact"/>
        <w:rPr>
          <w:sz w:val="20"/>
          <w:szCs w:val="20"/>
        </w:rPr>
      </w:pPr>
    </w:p>
    <w:p w:rsidR="0013607E" w:rsidRDefault="00FE2487">
      <w:pPr>
        <w:spacing w:line="258" w:lineRule="auto"/>
        <w:ind w:firstLine="581"/>
        <w:jc w:val="both"/>
        <w:rPr>
          <w:sz w:val="20"/>
          <w:szCs w:val="20"/>
        </w:rPr>
      </w:pPr>
      <w:r>
        <w:rPr>
          <w:rFonts w:eastAsia="Times New Roman"/>
          <w:b/>
          <w:bCs/>
          <w:sz w:val="24"/>
          <w:szCs w:val="24"/>
        </w:rPr>
        <w:t xml:space="preserve">Гомер. </w:t>
      </w:r>
      <w:r>
        <w:rPr>
          <w:rFonts w:eastAsia="Times New Roman"/>
          <w:sz w:val="24"/>
          <w:szCs w:val="24"/>
        </w:rPr>
        <w:t>Поэма «Одиссея» (фрагмент «Одиссей у Циклопа»). Мифологическая основа</w:t>
      </w:r>
      <w:r>
        <w:rPr>
          <w:rFonts w:eastAsia="Times New Roman"/>
          <w:b/>
          <w:bCs/>
          <w:sz w:val="24"/>
          <w:szCs w:val="24"/>
        </w:rPr>
        <w:t xml:space="preserve"> </w:t>
      </w:r>
      <w:r>
        <w:rPr>
          <w:rFonts w:eastAsia="Times New Roman"/>
          <w:sz w:val="24"/>
          <w:szCs w:val="24"/>
        </w:rPr>
        <w:t>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13607E" w:rsidRDefault="0013607E">
      <w:pPr>
        <w:spacing w:line="42" w:lineRule="exact"/>
        <w:rPr>
          <w:sz w:val="20"/>
          <w:szCs w:val="20"/>
        </w:rPr>
      </w:pPr>
    </w:p>
    <w:p w:rsidR="0013607E" w:rsidRDefault="00FE2487">
      <w:pPr>
        <w:spacing w:line="270" w:lineRule="auto"/>
        <w:ind w:firstLine="593"/>
        <w:jc w:val="both"/>
        <w:rPr>
          <w:sz w:val="20"/>
          <w:szCs w:val="20"/>
        </w:rPr>
      </w:pPr>
      <w:r>
        <w:rPr>
          <w:rFonts w:eastAsia="Times New Roman"/>
          <w:b/>
          <w:bCs/>
          <w:sz w:val="24"/>
          <w:szCs w:val="24"/>
        </w:rPr>
        <w:t xml:space="preserve">Данте Алигьери. </w:t>
      </w:r>
      <w:r>
        <w:rPr>
          <w:rFonts w:eastAsia="Times New Roman"/>
          <w:sz w:val="24"/>
          <w:szCs w:val="24"/>
        </w:rPr>
        <w:t>Поэма «Божественная комедия» (фрагменты). Данте и его время.</w:t>
      </w:r>
      <w:r>
        <w:rPr>
          <w:rFonts w:eastAsia="Times New Roman"/>
          <w:b/>
          <w:bCs/>
          <w:sz w:val="24"/>
          <w:szCs w:val="24"/>
        </w:rPr>
        <w:t xml:space="preserve"> </w:t>
      </w:r>
      <w:r>
        <w:rPr>
          <w:rFonts w:eastAsia="Times New Roman"/>
          <w:sz w:val="24"/>
          <w:szCs w:val="24"/>
        </w:rPr>
        <w:t>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13607E" w:rsidRDefault="0013607E">
      <w:pPr>
        <w:spacing w:line="28" w:lineRule="exact"/>
        <w:rPr>
          <w:sz w:val="20"/>
          <w:szCs w:val="20"/>
        </w:rPr>
      </w:pPr>
    </w:p>
    <w:p w:rsidR="0013607E" w:rsidRDefault="00FE2487" w:rsidP="00FE2487">
      <w:pPr>
        <w:numPr>
          <w:ilvl w:val="0"/>
          <w:numId w:val="423"/>
        </w:numPr>
        <w:tabs>
          <w:tab w:val="left" w:pos="1010"/>
        </w:tabs>
        <w:spacing w:line="268" w:lineRule="auto"/>
        <w:ind w:firstLine="714"/>
        <w:jc w:val="both"/>
        <w:rPr>
          <w:rFonts w:eastAsia="Times New Roman"/>
          <w:b/>
          <w:bCs/>
          <w:sz w:val="24"/>
          <w:szCs w:val="24"/>
        </w:rPr>
      </w:pPr>
      <w:r>
        <w:rPr>
          <w:rFonts w:eastAsia="Times New Roman"/>
          <w:b/>
          <w:bCs/>
          <w:sz w:val="24"/>
          <w:szCs w:val="24"/>
        </w:rPr>
        <w:t xml:space="preserve">Шекспир. </w:t>
      </w:r>
      <w:r>
        <w:rPr>
          <w:rFonts w:eastAsia="Times New Roman"/>
          <w:sz w:val="24"/>
          <w:szCs w:val="24"/>
        </w:rPr>
        <w:t>Трагедия «Гамлет» (сцены). Трагический характер конфликта.</w:t>
      </w:r>
      <w:r>
        <w:rPr>
          <w:rFonts w:eastAsia="Times New Roman"/>
          <w:b/>
          <w:bCs/>
          <w:sz w:val="24"/>
          <w:szCs w:val="24"/>
        </w:rPr>
        <w:t xml:space="preserve"> </w:t>
      </w:r>
      <w:r>
        <w:rPr>
          <w:rFonts w:eastAsia="Times New Roman"/>
          <w:sz w:val="24"/>
          <w:szCs w:val="24"/>
        </w:rPr>
        <w:t>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13607E" w:rsidRDefault="0013607E">
      <w:pPr>
        <w:spacing w:line="69" w:lineRule="exact"/>
        <w:rPr>
          <w:rFonts w:eastAsia="Times New Roman"/>
          <w:b/>
          <w:bCs/>
          <w:sz w:val="24"/>
          <w:szCs w:val="24"/>
        </w:rPr>
      </w:pPr>
    </w:p>
    <w:p w:rsidR="0013607E" w:rsidRDefault="00FE2487">
      <w:pPr>
        <w:spacing w:line="231" w:lineRule="auto"/>
        <w:ind w:firstLine="574"/>
        <w:rPr>
          <w:rFonts w:eastAsia="Times New Roman"/>
          <w:b/>
          <w:bCs/>
          <w:sz w:val="24"/>
          <w:szCs w:val="24"/>
        </w:rPr>
      </w:pPr>
      <w:r>
        <w:rPr>
          <w:rFonts w:eastAsia="Times New Roman"/>
          <w:sz w:val="24"/>
          <w:szCs w:val="24"/>
        </w:rPr>
        <w:t>Сонет № 130 «Её глаза на звезды не похожи…». Любовь и творчество как основные темы сонетов. Образ возлюбленной в сонетах Шекспира.</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178</w:t>
      </w:r>
    </w:p>
    <w:p w:rsidR="0013607E" w:rsidRDefault="00FE2487">
      <w:pPr>
        <w:spacing w:line="20" w:lineRule="exact"/>
        <w:rPr>
          <w:sz w:val="20"/>
          <w:szCs w:val="20"/>
        </w:rPr>
      </w:pPr>
      <w:r>
        <w:rPr>
          <w:noProof/>
          <w:sz w:val="20"/>
          <w:szCs w:val="20"/>
        </w:rPr>
        <w:drawing>
          <wp:anchor distT="0" distB="0" distL="114300" distR="114300" simplePos="0" relativeHeight="25081036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20" w:header="0" w:footer="0" w:gutter="0"/>
          <w:cols w:space="720" w:equalWidth="0">
            <w:col w:w="9640"/>
          </w:cols>
        </w:sectPr>
      </w:pPr>
    </w:p>
    <w:p w:rsidR="0013607E" w:rsidRDefault="00FE2487" w:rsidP="00FE2487">
      <w:pPr>
        <w:numPr>
          <w:ilvl w:val="1"/>
          <w:numId w:val="424"/>
        </w:numPr>
        <w:tabs>
          <w:tab w:val="left" w:pos="923"/>
        </w:tabs>
        <w:spacing w:line="267" w:lineRule="auto"/>
        <w:ind w:left="2" w:firstLine="574"/>
        <w:jc w:val="both"/>
        <w:rPr>
          <w:rFonts w:eastAsia="Times New Roman"/>
          <w:b/>
          <w:bCs/>
          <w:sz w:val="24"/>
          <w:szCs w:val="24"/>
        </w:rPr>
      </w:pPr>
      <w:r>
        <w:rPr>
          <w:rFonts w:eastAsia="Times New Roman"/>
          <w:b/>
          <w:bCs/>
          <w:noProof/>
          <w:sz w:val="24"/>
          <w:szCs w:val="24"/>
        </w:rPr>
        <w:lastRenderedPageBreak/>
        <w:drawing>
          <wp:anchor distT="0" distB="0" distL="114300" distR="114300" simplePos="0" relativeHeight="2508113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 xml:space="preserve">Сервантес. </w:t>
      </w:r>
      <w:r>
        <w:rPr>
          <w:rFonts w:eastAsia="Times New Roman"/>
          <w:sz w:val="24"/>
          <w:szCs w:val="24"/>
        </w:rPr>
        <w:t>Роман «Дон Кихот» (фрагменты). Образы благородного рыцаря и его</w:t>
      </w:r>
      <w:r>
        <w:rPr>
          <w:rFonts w:eastAsia="Times New Roman"/>
          <w:b/>
          <w:bCs/>
          <w:sz w:val="24"/>
          <w:szCs w:val="24"/>
        </w:rPr>
        <w:t xml:space="preserve"> </w:t>
      </w:r>
      <w:r>
        <w:rPr>
          <w:rFonts w:eastAsia="Times New Roman"/>
          <w:sz w:val="24"/>
          <w:szCs w:val="24"/>
        </w:rPr>
        <w:t>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13607E" w:rsidRDefault="0013607E">
      <w:pPr>
        <w:spacing w:line="29" w:lineRule="exact"/>
        <w:rPr>
          <w:rFonts w:eastAsia="Times New Roman"/>
          <w:b/>
          <w:bCs/>
          <w:sz w:val="24"/>
          <w:szCs w:val="24"/>
        </w:rPr>
      </w:pPr>
    </w:p>
    <w:p w:rsidR="0013607E" w:rsidRDefault="00FE2487" w:rsidP="00FE2487">
      <w:pPr>
        <w:numPr>
          <w:ilvl w:val="0"/>
          <w:numId w:val="424"/>
        </w:numPr>
        <w:tabs>
          <w:tab w:val="left" w:pos="796"/>
        </w:tabs>
        <w:spacing w:line="268" w:lineRule="auto"/>
        <w:ind w:left="2" w:firstLine="507"/>
        <w:jc w:val="both"/>
        <w:rPr>
          <w:rFonts w:eastAsia="Times New Roman"/>
          <w:b/>
          <w:bCs/>
          <w:sz w:val="24"/>
          <w:szCs w:val="24"/>
        </w:rPr>
      </w:pPr>
      <w:r>
        <w:rPr>
          <w:rFonts w:eastAsia="Times New Roman"/>
          <w:b/>
          <w:bCs/>
          <w:sz w:val="24"/>
          <w:szCs w:val="24"/>
        </w:rPr>
        <w:t xml:space="preserve">Дефо. </w:t>
      </w:r>
      <w:r>
        <w:rPr>
          <w:rFonts w:eastAsia="Times New Roman"/>
          <w:sz w:val="24"/>
          <w:szCs w:val="24"/>
        </w:rPr>
        <w:t>Роман «Робинзон Крузо» (фрагменты). Жанровое своеобразие романа. Образ</w:t>
      </w:r>
      <w:r>
        <w:rPr>
          <w:rFonts w:eastAsia="Times New Roman"/>
          <w:b/>
          <w:bCs/>
          <w:sz w:val="24"/>
          <w:szCs w:val="24"/>
        </w:rPr>
        <w:t xml:space="preserve"> </w:t>
      </w:r>
      <w:r>
        <w:rPr>
          <w:rFonts w:eastAsia="Times New Roman"/>
          <w:sz w:val="24"/>
          <w:szCs w:val="24"/>
        </w:rPr>
        <w:t>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w:t>
      </w:r>
    </w:p>
    <w:p w:rsidR="0013607E" w:rsidRDefault="0013607E">
      <w:pPr>
        <w:spacing w:line="9" w:lineRule="exact"/>
        <w:rPr>
          <w:rFonts w:eastAsia="Times New Roman"/>
          <w:b/>
          <w:bCs/>
          <w:sz w:val="24"/>
          <w:szCs w:val="24"/>
        </w:rPr>
      </w:pPr>
    </w:p>
    <w:p w:rsidR="0013607E" w:rsidRDefault="00FE2487">
      <w:pPr>
        <w:ind w:left="2"/>
        <w:rPr>
          <w:rFonts w:eastAsia="Times New Roman"/>
          <w:b/>
          <w:bCs/>
          <w:sz w:val="24"/>
          <w:szCs w:val="24"/>
        </w:rPr>
      </w:pPr>
      <w:r>
        <w:rPr>
          <w:rFonts w:eastAsia="Times New Roman"/>
          <w:sz w:val="24"/>
          <w:szCs w:val="24"/>
        </w:rPr>
        <w:t>путешественника в литературе.</w:t>
      </w:r>
    </w:p>
    <w:p w:rsidR="0013607E" w:rsidRDefault="0013607E">
      <w:pPr>
        <w:spacing w:line="59" w:lineRule="exact"/>
        <w:rPr>
          <w:rFonts w:eastAsia="Times New Roman"/>
          <w:b/>
          <w:bCs/>
          <w:sz w:val="24"/>
          <w:szCs w:val="24"/>
        </w:rPr>
      </w:pPr>
    </w:p>
    <w:p w:rsidR="0013607E" w:rsidRDefault="00FE2487">
      <w:pPr>
        <w:spacing w:line="270" w:lineRule="auto"/>
        <w:ind w:left="2" w:firstLine="578"/>
        <w:jc w:val="both"/>
        <w:rPr>
          <w:rFonts w:eastAsia="Times New Roman"/>
          <w:b/>
          <w:bCs/>
          <w:sz w:val="24"/>
          <w:szCs w:val="24"/>
        </w:rPr>
      </w:pPr>
      <w:r>
        <w:rPr>
          <w:rFonts w:eastAsia="Times New Roman"/>
          <w:b/>
          <w:bCs/>
          <w:sz w:val="24"/>
          <w:szCs w:val="24"/>
        </w:rPr>
        <w:t xml:space="preserve">И. В. Гёте. </w:t>
      </w:r>
      <w:r>
        <w:rPr>
          <w:rFonts w:eastAsia="Times New Roman"/>
          <w:sz w:val="24"/>
          <w:szCs w:val="24"/>
        </w:rPr>
        <w:t>Трагедия «Фауст» (фрагменты). Народная легенда о докторе Фаусте и её</w:t>
      </w:r>
      <w:r>
        <w:rPr>
          <w:rFonts w:eastAsia="Times New Roman"/>
          <w:b/>
          <w:bCs/>
          <w:sz w:val="24"/>
          <w:szCs w:val="24"/>
        </w:rPr>
        <w:t xml:space="preserve"> </w:t>
      </w:r>
      <w:r>
        <w:rPr>
          <w:rFonts w:eastAsia="Times New Roman"/>
          <w:sz w:val="24"/>
          <w:szCs w:val="24"/>
        </w:rPr>
        <w:t>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13607E" w:rsidRDefault="0013607E">
      <w:pPr>
        <w:spacing w:line="27" w:lineRule="exact"/>
        <w:rPr>
          <w:rFonts w:eastAsia="Times New Roman"/>
          <w:b/>
          <w:bCs/>
          <w:sz w:val="24"/>
          <w:szCs w:val="24"/>
        </w:rPr>
      </w:pPr>
    </w:p>
    <w:p w:rsidR="0013607E" w:rsidRDefault="00FE2487" w:rsidP="00FE2487">
      <w:pPr>
        <w:numPr>
          <w:ilvl w:val="2"/>
          <w:numId w:val="424"/>
        </w:numPr>
        <w:tabs>
          <w:tab w:val="left" w:pos="945"/>
        </w:tabs>
        <w:spacing w:line="268" w:lineRule="auto"/>
        <w:ind w:left="2" w:firstLine="584"/>
        <w:jc w:val="both"/>
        <w:rPr>
          <w:rFonts w:eastAsia="Times New Roman"/>
          <w:b/>
          <w:bCs/>
          <w:sz w:val="24"/>
          <w:szCs w:val="24"/>
        </w:rPr>
      </w:pPr>
      <w:r>
        <w:rPr>
          <w:rFonts w:eastAsia="Times New Roman"/>
          <w:b/>
          <w:bCs/>
          <w:sz w:val="24"/>
          <w:szCs w:val="24"/>
        </w:rPr>
        <w:t xml:space="preserve">Б. Мольер. </w:t>
      </w:r>
      <w:r>
        <w:rPr>
          <w:rFonts w:eastAsia="Times New Roman"/>
          <w:sz w:val="24"/>
          <w:szCs w:val="24"/>
        </w:rPr>
        <w:t>Комедия «Мещанин во дворянстве» (сцены). Проблематика комедии.</w:t>
      </w:r>
      <w:r>
        <w:rPr>
          <w:rFonts w:eastAsia="Times New Roman"/>
          <w:b/>
          <w:bCs/>
          <w:sz w:val="24"/>
          <w:szCs w:val="24"/>
        </w:rPr>
        <w:t xml:space="preserve"> </w:t>
      </w:r>
      <w:r>
        <w:rPr>
          <w:rFonts w:eastAsia="Times New Roman"/>
          <w:sz w:val="24"/>
          <w:szCs w:val="24"/>
        </w:rPr>
        <w:t>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w:t>
      </w:r>
    </w:p>
    <w:p w:rsidR="0013607E" w:rsidRDefault="0013607E">
      <w:pPr>
        <w:spacing w:line="9" w:lineRule="exact"/>
        <w:rPr>
          <w:rFonts w:eastAsia="Times New Roman"/>
          <w:b/>
          <w:bCs/>
          <w:sz w:val="24"/>
          <w:szCs w:val="24"/>
        </w:rPr>
      </w:pPr>
    </w:p>
    <w:p w:rsidR="0013607E" w:rsidRDefault="00FE2487">
      <w:pPr>
        <w:ind w:left="2"/>
        <w:rPr>
          <w:rFonts w:eastAsia="Times New Roman"/>
          <w:b/>
          <w:bCs/>
          <w:sz w:val="24"/>
          <w:szCs w:val="24"/>
        </w:rPr>
      </w:pPr>
      <w:r>
        <w:rPr>
          <w:rFonts w:eastAsia="Times New Roman"/>
          <w:sz w:val="24"/>
          <w:szCs w:val="24"/>
        </w:rPr>
        <w:t>драматурга в построении диалогов, создании речевых характеристик персонажей.</w:t>
      </w:r>
    </w:p>
    <w:p w:rsidR="0013607E" w:rsidRDefault="0013607E">
      <w:pPr>
        <w:spacing w:line="59" w:lineRule="exact"/>
        <w:rPr>
          <w:rFonts w:eastAsia="Times New Roman"/>
          <w:b/>
          <w:bCs/>
          <w:sz w:val="24"/>
          <w:szCs w:val="24"/>
        </w:rPr>
      </w:pPr>
    </w:p>
    <w:p w:rsidR="0013607E" w:rsidRDefault="00FE2487">
      <w:pPr>
        <w:spacing w:line="259" w:lineRule="auto"/>
        <w:ind w:left="2" w:firstLine="610"/>
        <w:jc w:val="both"/>
        <w:rPr>
          <w:rFonts w:eastAsia="Times New Roman"/>
          <w:b/>
          <w:bCs/>
          <w:sz w:val="24"/>
          <w:szCs w:val="24"/>
        </w:rPr>
      </w:pPr>
      <w:r>
        <w:rPr>
          <w:rFonts w:eastAsia="Times New Roman"/>
          <w:b/>
          <w:bCs/>
          <w:sz w:val="24"/>
          <w:szCs w:val="24"/>
        </w:rPr>
        <w:t xml:space="preserve">Дж. Г. Байрон. </w:t>
      </w:r>
      <w:r>
        <w:rPr>
          <w:rFonts w:eastAsia="Times New Roman"/>
          <w:sz w:val="24"/>
          <w:szCs w:val="24"/>
        </w:rPr>
        <w:t>Стихотворение «Душа моя мрачна…». Своеобразие романтической</w:t>
      </w:r>
      <w:r>
        <w:rPr>
          <w:rFonts w:eastAsia="Times New Roman"/>
          <w:b/>
          <w:bCs/>
          <w:sz w:val="24"/>
          <w:szCs w:val="24"/>
        </w:rPr>
        <w:t xml:space="preserve"> </w:t>
      </w:r>
      <w:r>
        <w:rPr>
          <w:rFonts w:eastAsia="Times New Roman"/>
          <w:sz w:val="24"/>
          <w:szCs w:val="24"/>
        </w:rPr>
        <w:t>поэзии Байрона. «Мировая скорбь» в западноевропейской поэзии. Ощущение трагического</w:t>
      </w:r>
    </w:p>
    <w:p w:rsidR="0013607E" w:rsidRDefault="0013607E">
      <w:pPr>
        <w:spacing w:line="22" w:lineRule="exact"/>
        <w:rPr>
          <w:sz w:val="20"/>
          <w:szCs w:val="20"/>
        </w:rPr>
      </w:pPr>
    </w:p>
    <w:p w:rsidR="0013607E" w:rsidRDefault="00FE2487">
      <w:pPr>
        <w:ind w:left="2"/>
        <w:rPr>
          <w:sz w:val="20"/>
          <w:szCs w:val="20"/>
        </w:rPr>
      </w:pPr>
      <w:r>
        <w:rPr>
          <w:rFonts w:eastAsia="Times New Roman"/>
          <w:sz w:val="24"/>
          <w:szCs w:val="24"/>
        </w:rPr>
        <w:t>разлада героя с жизнью, окружающим его обществом. Байрон и русская литература.</w:t>
      </w:r>
    </w:p>
    <w:p w:rsidR="0013607E" w:rsidRDefault="0013607E">
      <w:pPr>
        <w:spacing w:line="59" w:lineRule="exact"/>
        <w:rPr>
          <w:sz w:val="20"/>
          <w:szCs w:val="20"/>
        </w:rPr>
      </w:pPr>
    </w:p>
    <w:p w:rsidR="0013607E" w:rsidRDefault="00FE2487" w:rsidP="00FE2487">
      <w:pPr>
        <w:numPr>
          <w:ilvl w:val="0"/>
          <w:numId w:val="425"/>
        </w:numPr>
        <w:tabs>
          <w:tab w:val="left" w:pos="885"/>
        </w:tabs>
        <w:spacing w:line="270" w:lineRule="auto"/>
        <w:ind w:left="2" w:firstLine="589"/>
        <w:jc w:val="both"/>
        <w:rPr>
          <w:rFonts w:eastAsia="Times New Roman"/>
          <w:b/>
          <w:bCs/>
          <w:sz w:val="24"/>
          <w:szCs w:val="24"/>
        </w:rPr>
      </w:pPr>
      <w:r>
        <w:rPr>
          <w:rFonts w:eastAsia="Times New Roman"/>
          <w:b/>
          <w:bCs/>
          <w:sz w:val="24"/>
          <w:szCs w:val="24"/>
        </w:rPr>
        <w:t xml:space="preserve">де Сент-Экзюпери. </w:t>
      </w:r>
      <w:r>
        <w:rPr>
          <w:rFonts w:eastAsia="Times New Roman"/>
          <w:sz w:val="24"/>
          <w:szCs w:val="24"/>
        </w:rPr>
        <w:t>Повесть-сказка «Маленький принц» (фрагменты). Постановка</w:t>
      </w:r>
      <w:r>
        <w:rPr>
          <w:rFonts w:eastAsia="Times New Roman"/>
          <w:b/>
          <w:bCs/>
          <w:sz w:val="24"/>
          <w:szCs w:val="24"/>
        </w:rPr>
        <w:t xml:space="preserve"> </w:t>
      </w:r>
      <w:r>
        <w:rPr>
          <w:rFonts w:eastAsia="Times New Roman"/>
          <w:sz w:val="24"/>
          <w:szCs w:val="24"/>
        </w:rPr>
        <w:t>«вечных»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w:t>
      </w:r>
    </w:p>
    <w:p w:rsidR="0013607E" w:rsidRDefault="0013607E">
      <w:pPr>
        <w:spacing w:line="9" w:lineRule="exact"/>
        <w:rPr>
          <w:sz w:val="20"/>
          <w:szCs w:val="20"/>
        </w:rPr>
      </w:pPr>
    </w:p>
    <w:p w:rsidR="0013607E" w:rsidRDefault="00FE2487">
      <w:pPr>
        <w:ind w:left="2"/>
        <w:rPr>
          <w:sz w:val="20"/>
          <w:szCs w:val="20"/>
        </w:rPr>
      </w:pPr>
      <w:r>
        <w:rPr>
          <w:rFonts w:eastAsia="Times New Roman"/>
          <w:sz w:val="24"/>
          <w:szCs w:val="24"/>
        </w:rPr>
        <w:t>произведении. Символическое значение образа Маленького принца.</w:t>
      </w:r>
    </w:p>
    <w:p w:rsidR="0013607E" w:rsidRDefault="0013607E">
      <w:pPr>
        <w:spacing w:line="59" w:lineRule="exact"/>
        <w:rPr>
          <w:sz w:val="20"/>
          <w:szCs w:val="20"/>
        </w:rPr>
      </w:pPr>
    </w:p>
    <w:p w:rsidR="0013607E" w:rsidRDefault="00FE2487" w:rsidP="00FE2487">
      <w:pPr>
        <w:numPr>
          <w:ilvl w:val="0"/>
          <w:numId w:val="426"/>
        </w:numPr>
        <w:tabs>
          <w:tab w:val="left" w:pos="866"/>
        </w:tabs>
        <w:spacing w:line="259" w:lineRule="auto"/>
        <w:ind w:left="2" w:firstLine="598"/>
        <w:jc w:val="both"/>
        <w:rPr>
          <w:rFonts w:eastAsia="Times New Roman"/>
          <w:b/>
          <w:bCs/>
          <w:sz w:val="24"/>
          <w:szCs w:val="24"/>
        </w:rPr>
      </w:pPr>
      <w:r>
        <w:rPr>
          <w:rFonts w:eastAsia="Times New Roman"/>
          <w:b/>
          <w:bCs/>
          <w:sz w:val="24"/>
          <w:szCs w:val="24"/>
        </w:rPr>
        <w:t xml:space="preserve">Брэдбери. </w:t>
      </w:r>
      <w:r>
        <w:rPr>
          <w:rFonts w:eastAsia="Times New Roman"/>
          <w:sz w:val="24"/>
          <w:szCs w:val="24"/>
        </w:rPr>
        <w:t>Рассказ «Всё лето в один день». Особенности сюжета рассказа. Роль</w:t>
      </w:r>
      <w:r>
        <w:rPr>
          <w:rFonts w:eastAsia="Times New Roman"/>
          <w:b/>
          <w:bCs/>
          <w:sz w:val="24"/>
          <w:szCs w:val="24"/>
        </w:rPr>
        <w:t xml:space="preserve"> </w:t>
      </w:r>
      <w:r>
        <w:rPr>
          <w:rFonts w:eastAsia="Times New Roman"/>
          <w:sz w:val="24"/>
          <w:szCs w:val="24"/>
        </w:rPr>
        <w:t>фантастического сюжета в раскрытии серьёзных нравственных проблем. Образы детей.</w:t>
      </w:r>
    </w:p>
    <w:p w:rsidR="0013607E" w:rsidRDefault="0013607E">
      <w:pPr>
        <w:spacing w:line="22" w:lineRule="exact"/>
        <w:rPr>
          <w:sz w:val="20"/>
          <w:szCs w:val="20"/>
        </w:rPr>
      </w:pPr>
    </w:p>
    <w:p w:rsidR="0013607E" w:rsidRDefault="00FE2487">
      <w:pPr>
        <w:ind w:left="2"/>
        <w:rPr>
          <w:sz w:val="20"/>
          <w:szCs w:val="20"/>
        </w:rPr>
      </w:pPr>
      <w:r>
        <w:rPr>
          <w:rFonts w:eastAsia="Times New Roman"/>
          <w:sz w:val="24"/>
          <w:szCs w:val="24"/>
        </w:rPr>
        <w:t>Смысл финала произведения.</w:t>
      </w:r>
    </w:p>
    <w:p w:rsidR="0013607E" w:rsidRDefault="0013607E">
      <w:pPr>
        <w:spacing w:line="41" w:lineRule="exact"/>
        <w:rPr>
          <w:sz w:val="20"/>
          <w:szCs w:val="20"/>
        </w:rPr>
      </w:pPr>
    </w:p>
    <w:p w:rsidR="0013607E" w:rsidRDefault="00FE2487">
      <w:pPr>
        <w:ind w:left="182"/>
        <w:rPr>
          <w:sz w:val="20"/>
          <w:szCs w:val="20"/>
        </w:rPr>
      </w:pPr>
      <w:r>
        <w:rPr>
          <w:rFonts w:eastAsia="Times New Roman"/>
          <w:b/>
          <w:bCs/>
          <w:sz w:val="24"/>
          <w:szCs w:val="24"/>
        </w:rPr>
        <w:t>Обзор</w:t>
      </w:r>
    </w:p>
    <w:p w:rsidR="0013607E" w:rsidRDefault="0013607E">
      <w:pPr>
        <w:spacing w:line="100" w:lineRule="exact"/>
        <w:rPr>
          <w:sz w:val="20"/>
          <w:szCs w:val="20"/>
        </w:rPr>
      </w:pPr>
    </w:p>
    <w:p w:rsidR="0013607E" w:rsidRDefault="00FE2487">
      <w:pPr>
        <w:spacing w:line="258" w:lineRule="auto"/>
        <w:ind w:left="2" w:firstLine="566"/>
        <w:jc w:val="both"/>
        <w:rPr>
          <w:sz w:val="20"/>
          <w:szCs w:val="20"/>
        </w:rPr>
      </w:pPr>
      <w:r>
        <w:rPr>
          <w:rFonts w:eastAsia="Times New Roman"/>
          <w:b/>
          <w:bCs/>
          <w:i/>
          <w:iCs/>
          <w:sz w:val="24"/>
          <w:szCs w:val="24"/>
        </w:rPr>
        <w:t xml:space="preserve">Героический эпос. </w:t>
      </w:r>
      <w:r>
        <w:rPr>
          <w:rFonts w:eastAsia="Times New Roman"/>
          <w:sz w:val="24"/>
          <w:szCs w:val="24"/>
        </w:rPr>
        <w:t>Карело-финский эпос «Калевала» (фрагменты). «Песнь о Роланде»</w:t>
      </w:r>
      <w:r>
        <w:rPr>
          <w:rFonts w:eastAsia="Times New Roman"/>
          <w:b/>
          <w:bCs/>
          <w:i/>
          <w:iCs/>
          <w:sz w:val="24"/>
          <w:szCs w:val="24"/>
        </w:rPr>
        <w:t xml:space="preserve"> </w:t>
      </w:r>
      <w:r>
        <w:rPr>
          <w:rFonts w:eastAsia="Times New Roman"/>
          <w:sz w:val="24"/>
          <w:szCs w:val="24"/>
        </w:rPr>
        <w:t>(фрагменты).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13607E" w:rsidRDefault="0013607E">
      <w:pPr>
        <w:spacing w:line="23" w:lineRule="exact"/>
        <w:rPr>
          <w:sz w:val="20"/>
          <w:szCs w:val="20"/>
        </w:rPr>
      </w:pPr>
    </w:p>
    <w:p w:rsidR="0013607E" w:rsidRDefault="00FE2487">
      <w:pPr>
        <w:ind w:left="502"/>
        <w:rPr>
          <w:sz w:val="20"/>
          <w:szCs w:val="20"/>
        </w:rPr>
      </w:pPr>
      <w:r>
        <w:rPr>
          <w:rFonts w:eastAsia="Times New Roman"/>
          <w:b/>
          <w:bCs/>
          <w:i/>
          <w:iCs/>
          <w:sz w:val="24"/>
          <w:szCs w:val="24"/>
        </w:rPr>
        <w:t>Литературная сказка</w:t>
      </w:r>
      <w:r>
        <w:rPr>
          <w:rFonts w:eastAsia="Times New Roman"/>
          <w:i/>
          <w:iCs/>
          <w:sz w:val="24"/>
          <w:szCs w:val="24"/>
        </w:rPr>
        <w:t>.</w:t>
      </w:r>
      <w:r>
        <w:rPr>
          <w:rFonts w:eastAsia="Times New Roman"/>
          <w:b/>
          <w:bCs/>
          <w:i/>
          <w:iCs/>
          <w:sz w:val="24"/>
          <w:szCs w:val="24"/>
        </w:rPr>
        <w:t xml:space="preserve"> </w:t>
      </w:r>
      <w:r>
        <w:rPr>
          <w:rFonts w:eastAsia="Times New Roman"/>
          <w:sz w:val="24"/>
          <w:szCs w:val="24"/>
        </w:rPr>
        <w:t>Х. К. Андерсен. Сказка «Снежная королева». А. Погорельский.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Сказка «Чёрная курица, или Подземные жители». А. Н. Островский. «Снегурочка» (сцены).</w:t>
      </w:r>
    </w:p>
    <w:p w:rsidR="0013607E" w:rsidRDefault="0013607E">
      <w:pPr>
        <w:spacing w:line="103" w:lineRule="exact"/>
        <w:rPr>
          <w:sz w:val="20"/>
          <w:szCs w:val="20"/>
        </w:rPr>
      </w:pPr>
    </w:p>
    <w:p w:rsidR="0013607E" w:rsidRDefault="00FE2487" w:rsidP="00FE2487">
      <w:pPr>
        <w:numPr>
          <w:ilvl w:val="0"/>
          <w:numId w:val="427"/>
        </w:numPr>
        <w:tabs>
          <w:tab w:val="left" w:pos="335"/>
        </w:tabs>
        <w:spacing w:line="263" w:lineRule="auto"/>
        <w:ind w:left="2" w:hanging="2"/>
        <w:jc w:val="both"/>
        <w:rPr>
          <w:rFonts w:eastAsia="Times New Roman"/>
          <w:sz w:val="24"/>
          <w:szCs w:val="24"/>
        </w:rPr>
      </w:pPr>
      <w:r>
        <w:rPr>
          <w:rFonts w:eastAsia="Times New Roman"/>
          <w:sz w:val="24"/>
          <w:szCs w:val="24"/>
        </w:rPr>
        <w:t>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13607E" w:rsidRDefault="0013607E">
      <w:pPr>
        <w:spacing w:line="74" w:lineRule="exact"/>
        <w:rPr>
          <w:rFonts w:eastAsia="Times New Roman"/>
          <w:sz w:val="24"/>
          <w:szCs w:val="24"/>
        </w:rPr>
      </w:pPr>
    </w:p>
    <w:p w:rsidR="0013607E" w:rsidRDefault="00FE2487">
      <w:pPr>
        <w:spacing w:line="263" w:lineRule="auto"/>
        <w:ind w:left="2" w:firstLine="571"/>
        <w:jc w:val="both"/>
        <w:rPr>
          <w:rFonts w:eastAsia="Times New Roman"/>
          <w:sz w:val="24"/>
          <w:szCs w:val="24"/>
        </w:rPr>
      </w:pPr>
      <w:r>
        <w:rPr>
          <w:rFonts w:eastAsia="Times New Roman"/>
          <w:b/>
          <w:bCs/>
          <w:i/>
          <w:iCs/>
          <w:sz w:val="24"/>
          <w:szCs w:val="24"/>
        </w:rPr>
        <w:t xml:space="preserve">Жанр басни. </w:t>
      </w:r>
      <w:r>
        <w:rPr>
          <w:rFonts w:eastAsia="Times New Roman"/>
          <w:sz w:val="24"/>
          <w:szCs w:val="24"/>
        </w:rPr>
        <w:t>Эзоп. Басни «Ворон и Лисица», «Жук и Муравей». Ж. Лафонтен. Басня</w:t>
      </w:r>
      <w:r>
        <w:rPr>
          <w:rFonts w:eastAsia="Times New Roman"/>
          <w:b/>
          <w:bCs/>
          <w:i/>
          <w:iCs/>
          <w:sz w:val="24"/>
          <w:szCs w:val="24"/>
        </w:rPr>
        <w:t xml:space="preserve"> </w:t>
      </w:r>
      <w:r>
        <w:rPr>
          <w:rFonts w:eastAsia="Times New Roman"/>
          <w:sz w:val="24"/>
          <w:szCs w:val="24"/>
        </w:rPr>
        <w:t>«Жёлудь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13607E" w:rsidRDefault="0013607E">
      <w:pPr>
        <w:spacing w:line="74" w:lineRule="exact"/>
        <w:rPr>
          <w:rFonts w:eastAsia="Times New Roman"/>
          <w:sz w:val="24"/>
          <w:szCs w:val="24"/>
        </w:rPr>
      </w:pPr>
    </w:p>
    <w:p w:rsidR="0013607E" w:rsidRDefault="00FE2487">
      <w:pPr>
        <w:spacing w:line="231" w:lineRule="auto"/>
        <w:ind w:left="2" w:firstLine="581"/>
        <w:jc w:val="both"/>
        <w:rPr>
          <w:rFonts w:eastAsia="Times New Roman"/>
          <w:sz w:val="24"/>
          <w:szCs w:val="24"/>
        </w:rPr>
      </w:pPr>
      <w:r>
        <w:rPr>
          <w:rFonts w:eastAsia="Times New Roman"/>
          <w:b/>
          <w:bCs/>
          <w:i/>
          <w:iCs/>
          <w:sz w:val="24"/>
          <w:szCs w:val="24"/>
        </w:rPr>
        <w:t xml:space="preserve">Жанр баллады. </w:t>
      </w:r>
      <w:r>
        <w:rPr>
          <w:rFonts w:eastAsia="Times New Roman"/>
          <w:sz w:val="24"/>
          <w:szCs w:val="24"/>
        </w:rPr>
        <w:t>И. В. Гёте. Баллада «Лесной царь». Ф. Шиллер. Баллада «Перчатка».</w:t>
      </w:r>
      <w:r>
        <w:rPr>
          <w:rFonts w:eastAsia="Times New Roman"/>
          <w:b/>
          <w:bCs/>
          <w:i/>
          <w:iCs/>
          <w:sz w:val="24"/>
          <w:szCs w:val="24"/>
        </w:rPr>
        <w:t xml:space="preserve"> </w:t>
      </w:r>
      <w:r>
        <w:rPr>
          <w:rFonts w:eastAsia="Times New Roman"/>
          <w:sz w:val="24"/>
          <w:szCs w:val="24"/>
        </w:rPr>
        <w:t>В. Скотт. Баллада «Клятва Мойны». История жанра баллады. Жанровые признаки.</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179</w:t>
      </w:r>
    </w:p>
    <w:p w:rsidR="0013607E" w:rsidRDefault="00FE2487">
      <w:pPr>
        <w:spacing w:line="20" w:lineRule="exact"/>
        <w:rPr>
          <w:sz w:val="20"/>
          <w:szCs w:val="20"/>
        </w:rPr>
      </w:pPr>
      <w:r>
        <w:rPr>
          <w:noProof/>
          <w:sz w:val="20"/>
          <w:szCs w:val="20"/>
        </w:rPr>
        <w:drawing>
          <wp:anchor distT="0" distB="0" distL="114300" distR="114300" simplePos="0" relativeHeight="25081241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18" w:header="0" w:footer="0" w:gutter="0"/>
          <w:cols w:space="720" w:equalWidth="0">
            <w:col w:w="9642"/>
          </w:cols>
        </w:sectPr>
      </w:pPr>
    </w:p>
    <w:p w:rsidR="0013607E" w:rsidRDefault="00FE2487">
      <w:pPr>
        <w:spacing w:line="231" w:lineRule="auto"/>
        <w:ind w:left="2"/>
        <w:jc w:val="both"/>
        <w:rPr>
          <w:sz w:val="20"/>
          <w:szCs w:val="20"/>
        </w:rPr>
      </w:pPr>
      <w:r>
        <w:rPr>
          <w:rFonts w:eastAsia="Times New Roman"/>
          <w:noProof/>
          <w:sz w:val="24"/>
          <w:szCs w:val="24"/>
        </w:rPr>
        <w:lastRenderedPageBreak/>
        <w:drawing>
          <wp:anchor distT="0" distB="0" distL="114300" distR="114300" simplePos="0" relativeHeight="2508134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Своеобразие балладного сюжета. Особая атмосфера таинственного, страшного, сверхъестественного в балладе.</w:t>
      </w:r>
    </w:p>
    <w:p w:rsidR="0013607E" w:rsidRDefault="0013607E">
      <w:pPr>
        <w:spacing w:line="102" w:lineRule="exact"/>
        <w:rPr>
          <w:sz w:val="20"/>
          <w:szCs w:val="20"/>
        </w:rPr>
      </w:pPr>
    </w:p>
    <w:p w:rsidR="0013607E" w:rsidRDefault="00FE2487">
      <w:pPr>
        <w:spacing w:line="258" w:lineRule="auto"/>
        <w:ind w:left="2" w:firstLine="674"/>
        <w:jc w:val="both"/>
        <w:rPr>
          <w:sz w:val="20"/>
          <w:szCs w:val="20"/>
        </w:rPr>
      </w:pPr>
      <w:r>
        <w:rPr>
          <w:rFonts w:eastAsia="Times New Roman"/>
          <w:b/>
          <w:bCs/>
          <w:i/>
          <w:iCs/>
          <w:sz w:val="24"/>
          <w:szCs w:val="24"/>
        </w:rPr>
        <w:t xml:space="preserve">Жанр новеллы. </w:t>
      </w:r>
      <w:r>
        <w:rPr>
          <w:rFonts w:eastAsia="Times New Roman"/>
          <w:sz w:val="24"/>
          <w:szCs w:val="24"/>
        </w:rPr>
        <w:t>П. Мериме. Новелла «Видение Карла XI». Э. А. По. Новелла</w:t>
      </w:r>
      <w:r>
        <w:rPr>
          <w:rFonts w:eastAsia="Times New Roman"/>
          <w:b/>
          <w:bCs/>
          <w:i/>
          <w:iCs/>
          <w:sz w:val="24"/>
          <w:szCs w:val="24"/>
        </w:rPr>
        <w:t xml:space="preserve"> </w:t>
      </w:r>
      <w:r>
        <w:rPr>
          <w:rFonts w:eastAsia="Times New Roman"/>
          <w:sz w:val="24"/>
          <w:szCs w:val="24"/>
        </w:rPr>
        <w:t>«Низвержение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13607E" w:rsidRDefault="0013607E">
      <w:pPr>
        <w:spacing w:line="83" w:lineRule="exact"/>
        <w:rPr>
          <w:sz w:val="20"/>
          <w:szCs w:val="20"/>
        </w:rPr>
      </w:pPr>
    </w:p>
    <w:p w:rsidR="0013607E" w:rsidRDefault="00FE2487">
      <w:pPr>
        <w:spacing w:line="258" w:lineRule="auto"/>
        <w:ind w:left="2" w:firstLine="504"/>
        <w:jc w:val="both"/>
        <w:rPr>
          <w:sz w:val="20"/>
          <w:szCs w:val="20"/>
        </w:rPr>
      </w:pPr>
      <w:r>
        <w:rPr>
          <w:rFonts w:eastAsia="Times New Roman"/>
          <w:b/>
          <w:bCs/>
          <w:i/>
          <w:iCs/>
          <w:sz w:val="24"/>
          <w:szCs w:val="24"/>
        </w:rPr>
        <w:t xml:space="preserve">Жанр рассказа. </w:t>
      </w:r>
      <w:r>
        <w:rPr>
          <w:rFonts w:eastAsia="Times New Roman"/>
          <w:sz w:val="24"/>
          <w:szCs w:val="24"/>
        </w:rPr>
        <w:t>Ф. М. Достоевский. Рассказ «Мальчик у Христа на ёлке». А. П. Чехов.</w:t>
      </w:r>
      <w:r>
        <w:rPr>
          <w:rFonts w:eastAsia="Times New Roman"/>
          <w:b/>
          <w:bCs/>
          <w:i/>
          <w:iCs/>
          <w:sz w:val="24"/>
          <w:szCs w:val="24"/>
        </w:rPr>
        <w:t xml:space="preserve"> </w:t>
      </w:r>
      <w:r>
        <w:rPr>
          <w:rFonts w:eastAsia="Times New Roman"/>
          <w:sz w:val="24"/>
          <w:szCs w:val="24"/>
        </w:rPr>
        <w:t>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13607E" w:rsidRDefault="0013607E">
      <w:pPr>
        <w:spacing w:line="83" w:lineRule="exact"/>
        <w:rPr>
          <w:sz w:val="20"/>
          <w:szCs w:val="20"/>
        </w:rPr>
      </w:pPr>
    </w:p>
    <w:p w:rsidR="0013607E" w:rsidRDefault="00FE2487">
      <w:pPr>
        <w:spacing w:line="250" w:lineRule="auto"/>
        <w:ind w:left="2" w:firstLine="540"/>
        <w:jc w:val="both"/>
        <w:rPr>
          <w:sz w:val="20"/>
          <w:szCs w:val="20"/>
        </w:rPr>
      </w:pPr>
      <w:r>
        <w:rPr>
          <w:rFonts w:eastAsia="Times New Roman"/>
          <w:b/>
          <w:bCs/>
          <w:i/>
          <w:iCs/>
          <w:sz w:val="24"/>
          <w:szCs w:val="24"/>
        </w:rPr>
        <w:t xml:space="preserve">Сказовое повествование. </w:t>
      </w:r>
      <w:r>
        <w:rPr>
          <w:rFonts w:eastAsia="Times New Roman"/>
          <w:sz w:val="24"/>
          <w:szCs w:val="24"/>
        </w:rPr>
        <w:t>Н. С. Лесков. Сказ «Левша». П. П. Бажов. Сказ «Медной горы</w:t>
      </w:r>
      <w:r>
        <w:rPr>
          <w:rFonts w:eastAsia="Times New Roman"/>
          <w:b/>
          <w:bCs/>
          <w:i/>
          <w:iCs/>
          <w:sz w:val="24"/>
          <w:szCs w:val="24"/>
        </w:rPr>
        <w:t xml:space="preserve"> </w:t>
      </w:r>
      <w:r>
        <w:rPr>
          <w:rFonts w:eastAsia="Times New Roman"/>
          <w:sz w:val="24"/>
          <w:szCs w:val="24"/>
        </w:rPr>
        <w:t>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13607E" w:rsidRDefault="0013607E">
      <w:pPr>
        <w:spacing w:line="31" w:lineRule="exact"/>
        <w:rPr>
          <w:sz w:val="20"/>
          <w:szCs w:val="20"/>
        </w:rPr>
      </w:pPr>
    </w:p>
    <w:p w:rsidR="0013607E" w:rsidRDefault="00FE2487">
      <w:pPr>
        <w:ind w:left="542"/>
        <w:rPr>
          <w:sz w:val="20"/>
          <w:szCs w:val="20"/>
        </w:rPr>
      </w:pPr>
      <w:r>
        <w:rPr>
          <w:rFonts w:eastAsia="Times New Roman"/>
          <w:b/>
          <w:bCs/>
          <w:i/>
          <w:iCs/>
          <w:sz w:val="24"/>
          <w:szCs w:val="24"/>
        </w:rPr>
        <w:t xml:space="preserve">Тема детства в русской и зарубежной литературе. </w:t>
      </w:r>
      <w:r>
        <w:rPr>
          <w:rFonts w:eastAsia="Times New Roman"/>
          <w:sz w:val="24"/>
          <w:szCs w:val="24"/>
        </w:rPr>
        <w:t>А. П. Чехов. Рассказ «Мальчики».</w:t>
      </w:r>
    </w:p>
    <w:p w:rsidR="0013607E" w:rsidRDefault="0013607E">
      <w:pPr>
        <w:spacing w:line="100" w:lineRule="exact"/>
        <w:rPr>
          <w:sz w:val="20"/>
          <w:szCs w:val="20"/>
        </w:rPr>
      </w:pPr>
    </w:p>
    <w:p w:rsidR="0013607E" w:rsidRDefault="00FE2487" w:rsidP="00FE2487">
      <w:pPr>
        <w:numPr>
          <w:ilvl w:val="0"/>
          <w:numId w:val="428"/>
        </w:numPr>
        <w:tabs>
          <w:tab w:val="left" w:pos="335"/>
        </w:tabs>
        <w:spacing w:line="249" w:lineRule="auto"/>
        <w:ind w:left="2" w:hanging="2"/>
        <w:jc w:val="both"/>
        <w:rPr>
          <w:rFonts w:eastAsia="Times New Roman"/>
          <w:sz w:val="24"/>
          <w:szCs w:val="24"/>
        </w:rPr>
      </w:pPr>
      <w:r>
        <w:rPr>
          <w:rFonts w:eastAsia="Times New Roman"/>
          <w:sz w:val="24"/>
          <w:szCs w:val="24"/>
        </w:rPr>
        <w:t>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w:t>
      </w:r>
    </w:p>
    <w:p w:rsidR="0013607E" w:rsidRDefault="0013607E">
      <w:pPr>
        <w:spacing w:line="34"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взрослых. Серьёзное и смешное в окружающем мире и в детском восприятии.</w:t>
      </w:r>
    </w:p>
    <w:p w:rsidR="0013607E" w:rsidRDefault="0013607E">
      <w:pPr>
        <w:spacing w:line="52" w:lineRule="exact"/>
        <w:rPr>
          <w:rFonts w:eastAsia="Times New Roman"/>
          <w:sz w:val="24"/>
          <w:szCs w:val="24"/>
        </w:rPr>
      </w:pPr>
    </w:p>
    <w:p w:rsidR="0013607E" w:rsidRDefault="00FE2487">
      <w:pPr>
        <w:spacing w:line="273" w:lineRule="auto"/>
        <w:ind w:left="2" w:firstLine="585"/>
        <w:jc w:val="both"/>
        <w:rPr>
          <w:rFonts w:eastAsia="Times New Roman"/>
          <w:sz w:val="24"/>
          <w:szCs w:val="24"/>
        </w:rPr>
      </w:pPr>
      <w:r>
        <w:rPr>
          <w:rFonts w:eastAsia="Times New Roman"/>
          <w:b/>
          <w:bCs/>
          <w:i/>
          <w:iCs/>
          <w:sz w:val="24"/>
          <w:szCs w:val="24"/>
        </w:rPr>
        <w:t>Русские и зарубежные писатели о животных</w:t>
      </w:r>
      <w:r>
        <w:rPr>
          <w:rFonts w:eastAsia="Times New Roman"/>
          <w:i/>
          <w:iCs/>
          <w:sz w:val="24"/>
          <w:szCs w:val="24"/>
        </w:rPr>
        <w:t>.</w:t>
      </w:r>
      <w:r>
        <w:rPr>
          <w:rFonts w:eastAsia="Times New Roman"/>
          <w:b/>
          <w:bCs/>
          <w:i/>
          <w:iCs/>
          <w:sz w:val="24"/>
          <w:szCs w:val="24"/>
        </w:rPr>
        <w:t xml:space="preserve"> </w:t>
      </w:r>
      <w:r>
        <w:rPr>
          <w:rFonts w:eastAsia="Times New Roman"/>
          <w:sz w:val="24"/>
          <w:szCs w:val="24"/>
        </w:rPr>
        <w:t>Ю. П. Казаков. Рассказ «Арктур —</w:t>
      </w:r>
      <w:r>
        <w:rPr>
          <w:rFonts w:eastAsia="Times New Roman"/>
          <w:b/>
          <w:bCs/>
          <w:i/>
          <w:iCs/>
          <w:sz w:val="24"/>
          <w:szCs w:val="24"/>
        </w:rPr>
        <w:t xml:space="preserve"> </w:t>
      </w:r>
      <w:r>
        <w:rPr>
          <w:rFonts w:eastAsia="Times New Roman"/>
          <w:sz w:val="24"/>
          <w:szCs w:val="24"/>
        </w:rPr>
        <w:t>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13607E" w:rsidRDefault="0013607E">
      <w:pPr>
        <w:spacing w:line="64" w:lineRule="exact"/>
        <w:rPr>
          <w:rFonts w:eastAsia="Times New Roman"/>
          <w:sz w:val="24"/>
          <w:szCs w:val="24"/>
        </w:rPr>
      </w:pPr>
    </w:p>
    <w:p w:rsidR="0013607E" w:rsidRDefault="00FE2487">
      <w:pPr>
        <w:spacing w:line="263" w:lineRule="auto"/>
        <w:ind w:left="2" w:firstLine="586"/>
        <w:jc w:val="both"/>
        <w:rPr>
          <w:rFonts w:eastAsia="Times New Roman"/>
          <w:sz w:val="24"/>
          <w:szCs w:val="24"/>
        </w:rPr>
      </w:pPr>
      <w:r>
        <w:rPr>
          <w:rFonts w:eastAsia="Times New Roman"/>
          <w:b/>
          <w:bCs/>
          <w:i/>
          <w:iCs/>
          <w:sz w:val="24"/>
          <w:szCs w:val="24"/>
        </w:rPr>
        <w:t xml:space="preserve">Тема природы в русской поэзии. </w:t>
      </w:r>
      <w:r>
        <w:rPr>
          <w:rFonts w:eastAsia="Times New Roman"/>
          <w:sz w:val="24"/>
          <w:szCs w:val="24"/>
        </w:rPr>
        <w:t>А. К. Толстой. Стихотворение «Осень. Обсыпается</w:t>
      </w:r>
      <w:r>
        <w:rPr>
          <w:rFonts w:eastAsia="Times New Roman"/>
          <w:b/>
          <w:bCs/>
          <w:i/>
          <w:iCs/>
          <w:sz w:val="24"/>
          <w:szCs w:val="24"/>
        </w:rPr>
        <w:t xml:space="preserve"> </w:t>
      </w:r>
      <w:r>
        <w:rPr>
          <w:rFonts w:eastAsia="Times New Roman"/>
          <w:sz w:val="24"/>
          <w:szCs w:val="24"/>
        </w:rPr>
        <w:t>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13607E" w:rsidRDefault="0013607E">
      <w:pPr>
        <w:spacing w:line="74" w:lineRule="exact"/>
        <w:rPr>
          <w:rFonts w:eastAsia="Times New Roman"/>
          <w:sz w:val="24"/>
          <w:szCs w:val="24"/>
        </w:rPr>
      </w:pPr>
    </w:p>
    <w:p w:rsidR="0013607E" w:rsidRDefault="00FE2487">
      <w:pPr>
        <w:spacing w:line="263" w:lineRule="auto"/>
        <w:ind w:left="2" w:firstLine="559"/>
        <w:jc w:val="both"/>
        <w:rPr>
          <w:rFonts w:eastAsia="Times New Roman"/>
          <w:sz w:val="24"/>
          <w:szCs w:val="24"/>
        </w:rPr>
      </w:pPr>
      <w:r>
        <w:rPr>
          <w:rFonts w:eastAsia="Times New Roman"/>
          <w:b/>
          <w:bCs/>
          <w:i/>
          <w:iCs/>
          <w:sz w:val="24"/>
          <w:szCs w:val="24"/>
        </w:rPr>
        <w:t xml:space="preserve">Тема родины в русской поэзии. </w:t>
      </w:r>
      <w:r>
        <w:rPr>
          <w:rFonts w:eastAsia="Times New Roman"/>
          <w:sz w:val="24"/>
          <w:szCs w:val="24"/>
        </w:rPr>
        <w:t>И. С. Никитин. Стихотворение «Русь». А. К. Толстой.</w:t>
      </w:r>
      <w:r>
        <w:rPr>
          <w:rFonts w:eastAsia="Times New Roman"/>
          <w:b/>
          <w:bCs/>
          <w:i/>
          <w:iCs/>
          <w:sz w:val="24"/>
          <w:szCs w:val="24"/>
        </w:rPr>
        <w:t xml:space="preserve"> </w:t>
      </w:r>
      <w:r>
        <w:rPr>
          <w:rFonts w:eastAsia="Times New Roman"/>
          <w:sz w:val="24"/>
          <w:szCs w:val="24"/>
        </w:rPr>
        <w:t>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13607E" w:rsidRDefault="0013607E">
      <w:pPr>
        <w:spacing w:line="77" w:lineRule="exact"/>
        <w:rPr>
          <w:sz w:val="20"/>
          <w:szCs w:val="20"/>
        </w:rPr>
      </w:pPr>
    </w:p>
    <w:p w:rsidR="0013607E" w:rsidRDefault="00FE2487">
      <w:pPr>
        <w:spacing w:line="263" w:lineRule="auto"/>
        <w:ind w:left="2" w:firstLine="696"/>
        <w:jc w:val="both"/>
        <w:rPr>
          <w:sz w:val="20"/>
          <w:szCs w:val="20"/>
        </w:rPr>
      </w:pPr>
      <w:r>
        <w:rPr>
          <w:rFonts w:eastAsia="Times New Roman"/>
          <w:b/>
          <w:bCs/>
          <w:i/>
          <w:iCs/>
          <w:sz w:val="24"/>
          <w:szCs w:val="24"/>
        </w:rPr>
        <w:t xml:space="preserve">Военная тема в русской литературе. </w:t>
      </w:r>
      <w:r>
        <w:rPr>
          <w:rFonts w:eastAsia="Times New Roman"/>
          <w:sz w:val="24"/>
          <w:szCs w:val="24"/>
        </w:rPr>
        <w:t>В. П. Катаев. Повесть «Сын полка»</w:t>
      </w:r>
      <w:r>
        <w:rPr>
          <w:rFonts w:eastAsia="Times New Roman"/>
          <w:b/>
          <w:bCs/>
          <w:i/>
          <w:iCs/>
          <w:sz w:val="24"/>
          <w:szCs w:val="24"/>
        </w:rPr>
        <w:t xml:space="preserve"> </w:t>
      </w:r>
      <w:r>
        <w:rPr>
          <w:rFonts w:eastAsia="Times New Roman"/>
          <w:sz w:val="24"/>
          <w:szCs w:val="24"/>
        </w:rPr>
        <w:t>(фрагменты).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13607E" w:rsidRDefault="0013607E">
      <w:pPr>
        <w:spacing w:line="74" w:lineRule="exact"/>
        <w:rPr>
          <w:sz w:val="20"/>
          <w:szCs w:val="20"/>
        </w:rPr>
      </w:pPr>
    </w:p>
    <w:p w:rsidR="0013607E" w:rsidRDefault="00FE2487">
      <w:pPr>
        <w:spacing w:line="258" w:lineRule="auto"/>
        <w:ind w:left="2" w:firstLine="665"/>
        <w:jc w:val="both"/>
        <w:rPr>
          <w:sz w:val="20"/>
          <w:szCs w:val="20"/>
        </w:rPr>
      </w:pPr>
      <w:r>
        <w:rPr>
          <w:rFonts w:eastAsia="Times New Roman"/>
          <w:b/>
          <w:bCs/>
          <w:i/>
          <w:iCs/>
          <w:sz w:val="24"/>
          <w:szCs w:val="24"/>
        </w:rPr>
        <w:t xml:space="preserve">Автобиографические произведения русских писателей. </w:t>
      </w:r>
      <w:r>
        <w:rPr>
          <w:rFonts w:eastAsia="Times New Roman"/>
          <w:sz w:val="24"/>
          <w:szCs w:val="24"/>
        </w:rPr>
        <w:t>Л. Н. Толстой. Повесть</w:t>
      </w:r>
      <w:r>
        <w:rPr>
          <w:rFonts w:eastAsia="Times New Roman"/>
          <w:b/>
          <w:bCs/>
          <w:i/>
          <w:iCs/>
          <w:sz w:val="24"/>
          <w:szCs w:val="24"/>
        </w:rPr>
        <w:t xml:space="preserve"> </w:t>
      </w:r>
      <w:r>
        <w:rPr>
          <w:rFonts w:eastAsia="Times New Roman"/>
          <w:sz w:val="24"/>
          <w:szCs w:val="24"/>
        </w:rPr>
        <w:t>«Детство»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13607E" w:rsidRDefault="0013607E">
      <w:pPr>
        <w:spacing w:line="28" w:lineRule="exact"/>
        <w:rPr>
          <w:sz w:val="20"/>
          <w:szCs w:val="20"/>
        </w:rPr>
      </w:pPr>
    </w:p>
    <w:p w:rsidR="0013607E" w:rsidRDefault="00FE2487">
      <w:pPr>
        <w:ind w:left="2"/>
        <w:rPr>
          <w:sz w:val="20"/>
          <w:szCs w:val="20"/>
        </w:rPr>
      </w:pPr>
      <w:r>
        <w:rPr>
          <w:rFonts w:eastAsia="Times New Roman"/>
          <w:b/>
          <w:bCs/>
          <w:sz w:val="24"/>
          <w:szCs w:val="24"/>
        </w:rPr>
        <w:t>Сведения по теории и истории литературы</w:t>
      </w:r>
    </w:p>
    <w:p w:rsidR="0013607E" w:rsidRDefault="0013607E">
      <w:pPr>
        <w:spacing w:line="95" w:lineRule="exact"/>
        <w:rPr>
          <w:sz w:val="20"/>
          <w:szCs w:val="20"/>
        </w:rPr>
      </w:pPr>
    </w:p>
    <w:p w:rsidR="0013607E" w:rsidRDefault="00FE2487">
      <w:pPr>
        <w:spacing w:line="231" w:lineRule="auto"/>
        <w:ind w:left="2" w:firstLine="574"/>
        <w:jc w:val="both"/>
        <w:rPr>
          <w:sz w:val="20"/>
          <w:szCs w:val="20"/>
        </w:rPr>
      </w:pPr>
      <w:r>
        <w:rPr>
          <w:rFonts w:eastAsia="Times New Roman"/>
          <w:sz w:val="24"/>
          <w:szCs w:val="24"/>
        </w:rPr>
        <w:t>Литература как искусство словесного образа. Литература и мифология. Литература и фольклор.</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180</w:t>
      </w:r>
    </w:p>
    <w:p w:rsidR="0013607E" w:rsidRDefault="00FE2487">
      <w:pPr>
        <w:spacing w:line="20" w:lineRule="exact"/>
        <w:rPr>
          <w:sz w:val="20"/>
          <w:szCs w:val="20"/>
        </w:rPr>
      </w:pPr>
      <w:r>
        <w:rPr>
          <w:noProof/>
          <w:sz w:val="20"/>
          <w:szCs w:val="20"/>
        </w:rPr>
        <w:drawing>
          <wp:anchor distT="0" distB="0" distL="114300" distR="114300" simplePos="0" relativeHeight="25081446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49" w:lineRule="auto"/>
        <w:ind w:left="2" w:firstLine="660"/>
        <w:jc w:val="both"/>
        <w:rPr>
          <w:sz w:val="20"/>
          <w:szCs w:val="20"/>
        </w:rPr>
      </w:pPr>
      <w:r>
        <w:rPr>
          <w:rFonts w:eastAsia="Times New Roman"/>
          <w:noProof/>
          <w:sz w:val="24"/>
          <w:szCs w:val="24"/>
        </w:rPr>
        <w:lastRenderedPageBreak/>
        <w:drawing>
          <wp:anchor distT="0" distB="0" distL="114300" distR="114300" simplePos="0" relativeHeight="2508154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13607E" w:rsidRDefault="0013607E">
      <w:pPr>
        <w:spacing w:line="32" w:lineRule="exact"/>
        <w:rPr>
          <w:sz w:val="20"/>
          <w:szCs w:val="20"/>
        </w:rPr>
      </w:pPr>
    </w:p>
    <w:p w:rsidR="0013607E" w:rsidRDefault="00FE2487">
      <w:pPr>
        <w:ind w:left="902"/>
        <w:rPr>
          <w:sz w:val="20"/>
          <w:szCs w:val="20"/>
        </w:rPr>
      </w:pPr>
      <w:r>
        <w:rPr>
          <w:rFonts w:eastAsia="Times New Roman"/>
          <w:sz w:val="24"/>
          <w:szCs w:val="24"/>
        </w:rPr>
        <w:t>Художественный вымысел. Правдоподобие и фантастика.</w:t>
      </w:r>
    </w:p>
    <w:p w:rsidR="0013607E" w:rsidRDefault="0013607E">
      <w:pPr>
        <w:spacing w:line="103" w:lineRule="exact"/>
        <w:rPr>
          <w:sz w:val="20"/>
          <w:szCs w:val="20"/>
        </w:rPr>
      </w:pPr>
    </w:p>
    <w:p w:rsidR="0013607E" w:rsidRDefault="00FE2487">
      <w:pPr>
        <w:spacing w:line="249" w:lineRule="auto"/>
        <w:ind w:left="2" w:firstLine="545"/>
        <w:jc w:val="both"/>
        <w:rPr>
          <w:sz w:val="20"/>
          <w:szCs w:val="20"/>
        </w:rPr>
      </w:pPr>
      <w:r>
        <w:rPr>
          <w:rFonts w:eastAsia="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13607E" w:rsidRDefault="0013607E">
      <w:pPr>
        <w:spacing w:line="91" w:lineRule="exact"/>
        <w:rPr>
          <w:sz w:val="20"/>
          <w:szCs w:val="20"/>
        </w:rPr>
      </w:pPr>
    </w:p>
    <w:p w:rsidR="0013607E" w:rsidRDefault="00FE2487">
      <w:pPr>
        <w:spacing w:line="232" w:lineRule="auto"/>
        <w:ind w:left="2" w:firstLine="583"/>
        <w:jc w:val="both"/>
        <w:rPr>
          <w:sz w:val="20"/>
          <w:szCs w:val="20"/>
        </w:rPr>
      </w:pPr>
      <w:r>
        <w:rPr>
          <w:rFonts w:eastAsia="Times New Roman"/>
          <w:sz w:val="24"/>
          <w:szCs w:val="24"/>
        </w:rPr>
        <w:t>Авторская позиция. Заглавие произведения. Эпиграф. «Говорящие» фамилии. Финал произведения.</w:t>
      </w:r>
    </w:p>
    <w:p w:rsidR="0013607E" w:rsidRDefault="0013607E">
      <w:pPr>
        <w:spacing w:line="102" w:lineRule="exact"/>
        <w:rPr>
          <w:sz w:val="20"/>
          <w:szCs w:val="20"/>
        </w:rPr>
      </w:pPr>
    </w:p>
    <w:p w:rsidR="0013607E" w:rsidRDefault="00FE2487">
      <w:pPr>
        <w:spacing w:line="249" w:lineRule="auto"/>
        <w:ind w:left="2" w:firstLine="725"/>
        <w:jc w:val="both"/>
        <w:rPr>
          <w:sz w:val="20"/>
          <w:szCs w:val="20"/>
        </w:rPr>
      </w:pPr>
      <w:r>
        <w:rPr>
          <w:rFonts w:eastAsia="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13607E" w:rsidRDefault="0013607E">
      <w:pPr>
        <w:spacing w:line="94" w:lineRule="exact"/>
        <w:rPr>
          <w:sz w:val="20"/>
          <w:szCs w:val="20"/>
        </w:rPr>
      </w:pPr>
    </w:p>
    <w:p w:rsidR="0013607E" w:rsidRDefault="00FE2487">
      <w:pPr>
        <w:spacing w:line="249" w:lineRule="auto"/>
        <w:ind w:left="2" w:firstLine="660"/>
        <w:jc w:val="both"/>
        <w:rPr>
          <w:sz w:val="20"/>
          <w:szCs w:val="20"/>
        </w:rPr>
      </w:pPr>
      <w:r>
        <w:rPr>
          <w:rFonts w:eastAsia="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13607E" w:rsidRDefault="0013607E">
      <w:pPr>
        <w:spacing w:line="91" w:lineRule="exact"/>
        <w:rPr>
          <w:sz w:val="20"/>
          <w:szCs w:val="20"/>
        </w:rPr>
      </w:pPr>
    </w:p>
    <w:p w:rsidR="0013607E" w:rsidRDefault="00FE2487">
      <w:pPr>
        <w:spacing w:line="258" w:lineRule="auto"/>
        <w:ind w:left="2" w:firstLine="574"/>
        <w:jc w:val="both"/>
        <w:rPr>
          <w:sz w:val="20"/>
          <w:szCs w:val="20"/>
        </w:rPr>
      </w:pPr>
      <w:r>
        <w:rPr>
          <w:rFonts w:eastAsia="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13607E" w:rsidRDefault="0013607E">
      <w:pPr>
        <w:spacing w:line="83" w:lineRule="exact"/>
        <w:rPr>
          <w:sz w:val="20"/>
          <w:szCs w:val="20"/>
        </w:rPr>
      </w:pPr>
    </w:p>
    <w:p w:rsidR="0013607E" w:rsidRDefault="00FE2487">
      <w:pPr>
        <w:spacing w:line="258" w:lineRule="auto"/>
        <w:ind w:left="2" w:firstLine="629"/>
        <w:jc w:val="both"/>
        <w:rPr>
          <w:sz w:val="20"/>
          <w:szCs w:val="20"/>
        </w:rPr>
      </w:pPr>
      <w:r>
        <w:rPr>
          <w:rFonts w:eastAsia="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13607E" w:rsidRDefault="0013607E">
      <w:pPr>
        <w:spacing w:line="83" w:lineRule="exact"/>
        <w:rPr>
          <w:sz w:val="20"/>
          <w:szCs w:val="20"/>
        </w:rPr>
      </w:pPr>
    </w:p>
    <w:p w:rsidR="0013607E" w:rsidRDefault="00FE2487">
      <w:pPr>
        <w:spacing w:line="250" w:lineRule="auto"/>
        <w:ind w:left="2" w:firstLine="557"/>
        <w:jc w:val="both"/>
        <w:rPr>
          <w:sz w:val="20"/>
          <w:szCs w:val="20"/>
        </w:rPr>
      </w:pPr>
      <w:r>
        <w:rPr>
          <w:rFonts w:eastAsia="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13607E" w:rsidRDefault="0013607E">
      <w:pPr>
        <w:spacing w:line="31" w:lineRule="exact"/>
        <w:rPr>
          <w:sz w:val="20"/>
          <w:szCs w:val="20"/>
        </w:rPr>
      </w:pPr>
    </w:p>
    <w:p w:rsidR="0013607E" w:rsidRDefault="00FE2487">
      <w:pPr>
        <w:ind w:left="562"/>
        <w:rPr>
          <w:sz w:val="20"/>
          <w:szCs w:val="20"/>
        </w:rPr>
      </w:pPr>
      <w:r>
        <w:rPr>
          <w:rFonts w:eastAsia="Times New Roman"/>
          <w:sz w:val="24"/>
          <w:szCs w:val="24"/>
        </w:rPr>
        <w:t>Русская литература XVIII в. Классицизм и его связь с идеями русского Просвещения.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Сентиментализм и его обращение к изображению внутреннего мира обычного человека.</w:t>
      </w:r>
    </w:p>
    <w:p w:rsidR="0013607E" w:rsidRDefault="0013607E">
      <w:pPr>
        <w:spacing w:line="100" w:lineRule="exact"/>
        <w:rPr>
          <w:sz w:val="20"/>
          <w:szCs w:val="20"/>
        </w:rPr>
      </w:pPr>
    </w:p>
    <w:p w:rsidR="0013607E" w:rsidRDefault="00FE2487">
      <w:pPr>
        <w:spacing w:line="268" w:lineRule="auto"/>
        <w:ind w:left="2" w:firstLine="602"/>
        <w:jc w:val="both"/>
        <w:rPr>
          <w:sz w:val="20"/>
          <w:szCs w:val="20"/>
        </w:rPr>
      </w:pPr>
      <w:r>
        <w:rPr>
          <w:rFonts w:eastAsia="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13607E" w:rsidRDefault="0013607E">
      <w:pPr>
        <w:spacing w:line="74" w:lineRule="exact"/>
        <w:rPr>
          <w:sz w:val="20"/>
          <w:szCs w:val="20"/>
        </w:rPr>
      </w:pPr>
    </w:p>
    <w:p w:rsidR="0013607E" w:rsidRDefault="00FE2487">
      <w:pPr>
        <w:spacing w:line="258" w:lineRule="auto"/>
        <w:ind w:left="2" w:firstLine="581"/>
        <w:jc w:val="both"/>
        <w:rPr>
          <w:sz w:val="20"/>
          <w:szCs w:val="20"/>
        </w:rPr>
      </w:pPr>
      <w:r>
        <w:rPr>
          <w:rFonts w:eastAsia="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w:t>
      </w:r>
    </w:p>
    <w:p w:rsidR="0013607E" w:rsidRDefault="0013607E">
      <w:pPr>
        <w:spacing w:line="83" w:lineRule="exact"/>
        <w:rPr>
          <w:sz w:val="20"/>
          <w:szCs w:val="20"/>
        </w:rPr>
      </w:pPr>
    </w:p>
    <w:p w:rsidR="0013607E" w:rsidRDefault="00FE2487" w:rsidP="00FE2487">
      <w:pPr>
        <w:numPr>
          <w:ilvl w:val="0"/>
          <w:numId w:val="429"/>
        </w:numPr>
        <w:tabs>
          <w:tab w:val="left" w:pos="194"/>
        </w:tabs>
        <w:spacing w:line="231" w:lineRule="auto"/>
        <w:ind w:left="2" w:hanging="2"/>
        <w:jc w:val="both"/>
        <w:rPr>
          <w:rFonts w:eastAsia="Times New Roman"/>
          <w:sz w:val="24"/>
          <w:szCs w:val="24"/>
        </w:rPr>
      </w:pPr>
      <w:r>
        <w:rPr>
          <w:rFonts w:eastAsia="Times New Roman"/>
          <w:sz w:val="24"/>
          <w:szCs w:val="24"/>
        </w:rPr>
        <w:t>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назначение поэзии).</w:t>
      </w:r>
    </w:p>
    <w:p w:rsidR="0013607E" w:rsidRDefault="004F4DF5">
      <w:pPr>
        <w:spacing w:line="20" w:lineRule="exact"/>
        <w:rPr>
          <w:sz w:val="20"/>
          <w:szCs w:val="20"/>
        </w:rPr>
      </w:pPr>
      <w:r>
        <w:rPr>
          <w:sz w:val="20"/>
          <w:szCs w:val="20"/>
        </w:rPr>
        <w:pict>
          <v:rect id="Shape 1063" o:spid="_x0000_s2088" style="position:absolute;margin-left:-1.4pt;margin-top:2.4pt;width:484.75pt;height:15.85pt;z-index:-25100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ff" stroked="f"/>
        </w:pict>
      </w:r>
    </w:p>
    <w:p w:rsidR="0013607E" w:rsidRDefault="0013607E">
      <w:pPr>
        <w:spacing w:line="26" w:lineRule="exact"/>
        <w:rPr>
          <w:sz w:val="20"/>
          <w:szCs w:val="20"/>
        </w:rPr>
      </w:pPr>
    </w:p>
    <w:p w:rsidR="0013607E" w:rsidRDefault="00FE2487">
      <w:pPr>
        <w:ind w:right="-1"/>
        <w:jc w:val="center"/>
        <w:rPr>
          <w:sz w:val="20"/>
          <w:szCs w:val="20"/>
        </w:rPr>
      </w:pPr>
      <w:r>
        <w:rPr>
          <w:rFonts w:eastAsia="Times New Roman"/>
          <w:b/>
          <w:bCs/>
          <w:sz w:val="24"/>
          <w:szCs w:val="24"/>
        </w:rPr>
        <w:t>2.2.3.Иностранный язык</w:t>
      </w:r>
    </w:p>
    <w:p w:rsidR="0013607E" w:rsidRDefault="0013607E">
      <w:pPr>
        <w:spacing w:line="41" w:lineRule="exact"/>
        <w:rPr>
          <w:sz w:val="20"/>
          <w:szCs w:val="20"/>
        </w:rPr>
      </w:pPr>
    </w:p>
    <w:p w:rsidR="0013607E" w:rsidRDefault="00FE2487">
      <w:pPr>
        <w:ind w:left="2"/>
        <w:rPr>
          <w:sz w:val="20"/>
          <w:szCs w:val="20"/>
        </w:rPr>
      </w:pPr>
      <w:r>
        <w:rPr>
          <w:rFonts w:eastAsia="Times New Roman"/>
          <w:b/>
          <w:bCs/>
          <w:sz w:val="24"/>
          <w:szCs w:val="24"/>
        </w:rPr>
        <w:t>Предметное содержание речи</w:t>
      </w:r>
    </w:p>
    <w:p w:rsidR="0013607E" w:rsidRDefault="0013607E">
      <w:pPr>
        <w:spacing w:line="286" w:lineRule="exact"/>
        <w:rPr>
          <w:sz w:val="20"/>
          <w:szCs w:val="20"/>
        </w:rPr>
      </w:pPr>
    </w:p>
    <w:p w:rsidR="0013607E" w:rsidRDefault="00FE2487">
      <w:pPr>
        <w:ind w:right="-1"/>
        <w:jc w:val="center"/>
        <w:rPr>
          <w:sz w:val="20"/>
          <w:szCs w:val="20"/>
        </w:rPr>
      </w:pPr>
      <w:r>
        <w:rPr>
          <w:rFonts w:ascii="Calibri" w:eastAsia="Calibri" w:hAnsi="Calibri" w:cs="Calibri"/>
        </w:rPr>
        <w:t>181</w:t>
      </w:r>
    </w:p>
    <w:p w:rsidR="0013607E" w:rsidRDefault="00FE2487">
      <w:pPr>
        <w:spacing w:line="20" w:lineRule="exact"/>
        <w:rPr>
          <w:sz w:val="20"/>
          <w:szCs w:val="20"/>
        </w:rPr>
      </w:pPr>
      <w:r>
        <w:rPr>
          <w:noProof/>
          <w:sz w:val="20"/>
          <w:szCs w:val="20"/>
        </w:rPr>
        <w:drawing>
          <wp:anchor distT="0" distB="0" distL="114300" distR="114300" simplePos="0" relativeHeight="25081651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ind w:firstLine="526"/>
        <w:jc w:val="both"/>
        <w:rPr>
          <w:sz w:val="20"/>
          <w:szCs w:val="20"/>
        </w:rPr>
      </w:pPr>
      <w:r>
        <w:rPr>
          <w:rFonts w:eastAsia="Times New Roman"/>
          <w:noProof/>
          <w:sz w:val="24"/>
          <w:szCs w:val="24"/>
        </w:rPr>
        <w:lastRenderedPageBreak/>
        <w:drawing>
          <wp:anchor distT="0" distB="0" distL="114300" distR="114300" simplePos="0" relativeHeight="2508175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13607E" w:rsidRDefault="0013607E">
      <w:pPr>
        <w:spacing w:line="43" w:lineRule="exact"/>
        <w:rPr>
          <w:sz w:val="20"/>
          <w:szCs w:val="20"/>
        </w:rPr>
      </w:pPr>
    </w:p>
    <w:p w:rsidR="0013607E" w:rsidRDefault="00FE2487">
      <w:pPr>
        <w:ind w:left="580"/>
        <w:rPr>
          <w:sz w:val="20"/>
          <w:szCs w:val="20"/>
        </w:rPr>
      </w:pPr>
      <w:r>
        <w:rPr>
          <w:rFonts w:eastAsia="Times New Roman"/>
          <w:sz w:val="24"/>
          <w:szCs w:val="24"/>
        </w:rPr>
        <w:t>Досуг и увлечения (чтение, кино, театр, музей, музыка). Виды отдыха, путешествия.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Молодёжная мода. Покупки.</w:t>
      </w:r>
    </w:p>
    <w:p w:rsidR="0013607E" w:rsidRDefault="0013607E">
      <w:pPr>
        <w:spacing w:line="103" w:lineRule="exact"/>
        <w:rPr>
          <w:sz w:val="20"/>
          <w:szCs w:val="20"/>
        </w:rPr>
      </w:pPr>
    </w:p>
    <w:p w:rsidR="0013607E" w:rsidRDefault="00FE2487">
      <w:pPr>
        <w:spacing w:line="231" w:lineRule="auto"/>
        <w:ind w:firstLine="550"/>
        <w:jc w:val="both"/>
        <w:rPr>
          <w:sz w:val="20"/>
          <w:szCs w:val="20"/>
        </w:rPr>
      </w:pPr>
      <w:r>
        <w:rPr>
          <w:rFonts w:eastAsia="Times New Roman"/>
          <w:sz w:val="24"/>
          <w:szCs w:val="24"/>
        </w:rPr>
        <w:t>Здоровый образ жизни: режим труда и отдыха, спорт, сбалансированное питание, отказ от вредных привычек.</w:t>
      </w:r>
    </w:p>
    <w:p w:rsidR="0013607E" w:rsidRDefault="0013607E">
      <w:pPr>
        <w:spacing w:line="43" w:lineRule="exact"/>
        <w:rPr>
          <w:sz w:val="20"/>
          <w:szCs w:val="20"/>
        </w:rPr>
      </w:pPr>
    </w:p>
    <w:p w:rsidR="0013607E" w:rsidRDefault="00FE2487">
      <w:pPr>
        <w:ind w:left="600"/>
        <w:rPr>
          <w:sz w:val="20"/>
          <w:szCs w:val="20"/>
        </w:rPr>
      </w:pPr>
      <w:r>
        <w:rPr>
          <w:rFonts w:eastAsia="Times New Roman"/>
          <w:sz w:val="24"/>
          <w:szCs w:val="24"/>
        </w:rPr>
        <w:t>Школьное образование, школьная жизнь, изучаемые предметы и отношение к ним.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Переписка с зарубежными сверстниками. Каникулы в различное время года.</w:t>
      </w:r>
    </w:p>
    <w:p w:rsidR="0013607E" w:rsidRDefault="0013607E">
      <w:pPr>
        <w:spacing w:line="103" w:lineRule="exact"/>
        <w:rPr>
          <w:sz w:val="20"/>
          <w:szCs w:val="20"/>
        </w:rPr>
      </w:pPr>
    </w:p>
    <w:p w:rsidR="0013607E" w:rsidRDefault="00FE2487">
      <w:pPr>
        <w:spacing w:line="231" w:lineRule="auto"/>
        <w:ind w:firstLine="574"/>
        <w:jc w:val="both"/>
        <w:rPr>
          <w:sz w:val="20"/>
          <w:szCs w:val="20"/>
        </w:rPr>
      </w:pPr>
      <w:r>
        <w:rPr>
          <w:rFonts w:eastAsia="Times New Roman"/>
          <w:sz w:val="24"/>
          <w:szCs w:val="24"/>
        </w:rPr>
        <w:t>Мир профессий. Проблемы выбора профессии. Роль иностранного языка в планах на будущее.</w:t>
      </w:r>
    </w:p>
    <w:p w:rsidR="0013607E" w:rsidRDefault="0013607E">
      <w:pPr>
        <w:spacing w:line="102" w:lineRule="exact"/>
        <w:rPr>
          <w:sz w:val="20"/>
          <w:szCs w:val="20"/>
        </w:rPr>
      </w:pPr>
    </w:p>
    <w:p w:rsidR="0013607E" w:rsidRDefault="00FE2487">
      <w:pPr>
        <w:spacing w:line="250" w:lineRule="auto"/>
        <w:ind w:firstLine="670"/>
        <w:jc w:val="both"/>
        <w:rPr>
          <w:sz w:val="20"/>
          <w:szCs w:val="20"/>
        </w:rPr>
      </w:pPr>
      <w:r>
        <w:rPr>
          <w:rFonts w:eastAsia="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13607E" w:rsidRDefault="0013607E">
      <w:pPr>
        <w:spacing w:line="90" w:lineRule="exact"/>
        <w:rPr>
          <w:sz w:val="20"/>
          <w:szCs w:val="20"/>
        </w:rPr>
      </w:pPr>
    </w:p>
    <w:p w:rsidR="0013607E" w:rsidRDefault="00FE2487">
      <w:pPr>
        <w:spacing w:line="231" w:lineRule="auto"/>
        <w:ind w:firstLine="670"/>
        <w:jc w:val="both"/>
        <w:rPr>
          <w:sz w:val="20"/>
          <w:szCs w:val="20"/>
        </w:rPr>
      </w:pPr>
      <w:r>
        <w:rPr>
          <w:rFonts w:eastAsia="Times New Roman"/>
          <w:sz w:val="24"/>
          <w:szCs w:val="24"/>
        </w:rPr>
        <w:t>Средства массовой информации и коммуникации (пресса, телевидение, радио, Интернет).</w:t>
      </w:r>
    </w:p>
    <w:p w:rsidR="0013607E" w:rsidRDefault="0013607E">
      <w:pPr>
        <w:spacing w:line="102" w:lineRule="exact"/>
        <w:rPr>
          <w:sz w:val="20"/>
          <w:szCs w:val="20"/>
        </w:rPr>
      </w:pPr>
    </w:p>
    <w:p w:rsidR="0013607E" w:rsidRDefault="00FE2487">
      <w:pPr>
        <w:spacing w:line="258" w:lineRule="auto"/>
        <w:ind w:firstLine="622"/>
        <w:jc w:val="both"/>
        <w:rPr>
          <w:sz w:val="20"/>
          <w:szCs w:val="20"/>
        </w:rPr>
      </w:pPr>
      <w:r>
        <w:rPr>
          <w:rFonts w:eastAsia="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13607E" w:rsidRDefault="0013607E">
      <w:pPr>
        <w:spacing w:line="28" w:lineRule="exact"/>
        <w:rPr>
          <w:sz w:val="20"/>
          <w:szCs w:val="20"/>
        </w:rPr>
      </w:pPr>
    </w:p>
    <w:p w:rsidR="0013607E" w:rsidRDefault="00FE2487">
      <w:pPr>
        <w:rPr>
          <w:sz w:val="20"/>
          <w:szCs w:val="20"/>
        </w:rPr>
      </w:pPr>
      <w:r>
        <w:rPr>
          <w:rFonts w:eastAsia="Times New Roman"/>
          <w:b/>
          <w:bCs/>
          <w:sz w:val="24"/>
          <w:szCs w:val="24"/>
        </w:rPr>
        <w:t>Виды речевой деятельности/Коммуникативные умения</w:t>
      </w:r>
    </w:p>
    <w:p w:rsidR="0013607E" w:rsidRDefault="0013607E">
      <w:pPr>
        <w:spacing w:line="41" w:lineRule="exact"/>
        <w:rPr>
          <w:sz w:val="20"/>
          <w:szCs w:val="20"/>
        </w:rPr>
      </w:pPr>
    </w:p>
    <w:p w:rsidR="0013607E" w:rsidRDefault="00FE2487">
      <w:pPr>
        <w:rPr>
          <w:sz w:val="20"/>
          <w:szCs w:val="20"/>
        </w:rPr>
      </w:pPr>
      <w:r>
        <w:rPr>
          <w:rFonts w:eastAsia="Times New Roman"/>
          <w:b/>
          <w:bCs/>
          <w:i/>
          <w:iCs/>
          <w:sz w:val="24"/>
          <w:szCs w:val="24"/>
        </w:rPr>
        <w:t>Говорение</w:t>
      </w:r>
    </w:p>
    <w:p w:rsidR="0013607E" w:rsidRDefault="0013607E">
      <w:pPr>
        <w:spacing w:line="38" w:lineRule="exact"/>
        <w:rPr>
          <w:sz w:val="20"/>
          <w:szCs w:val="20"/>
        </w:rPr>
      </w:pPr>
    </w:p>
    <w:p w:rsidR="0013607E" w:rsidRDefault="00FE2487">
      <w:pPr>
        <w:ind w:left="180"/>
        <w:rPr>
          <w:sz w:val="20"/>
          <w:szCs w:val="20"/>
        </w:rPr>
      </w:pPr>
      <w:r>
        <w:rPr>
          <w:rFonts w:eastAsia="Times New Roman"/>
          <w:i/>
          <w:iCs/>
          <w:sz w:val="24"/>
          <w:szCs w:val="24"/>
        </w:rPr>
        <w:t>Диалогическая речь</w:t>
      </w:r>
    </w:p>
    <w:p w:rsidR="0013607E" w:rsidRDefault="0013607E">
      <w:pPr>
        <w:spacing w:line="100" w:lineRule="exact"/>
        <w:rPr>
          <w:sz w:val="20"/>
          <w:szCs w:val="20"/>
        </w:rPr>
      </w:pPr>
    </w:p>
    <w:p w:rsidR="0013607E" w:rsidRDefault="00FE2487">
      <w:pPr>
        <w:spacing w:line="265" w:lineRule="auto"/>
        <w:ind w:firstLine="710"/>
        <w:jc w:val="both"/>
        <w:rPr>
          <w:sz w:val="20"/>
          <w:szCs w:val="20"/>
        </w:rPr>
      </w:pPr>
      <w:r>
        <w:rPr>
          <w:rFonts w:eastAsia="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 9 классы) со стороны каждого обучающегося. Продолжительность диалога — 2,5—3 мин (9 класс).</w:t>
      </w:r>
    </w:p>
    <w:p w:rsidR="0013607E" w:rsidRDefault="0013607E">
      <w:pPr>
        <w:spacing w:line="15" w:lineRule="exact"/>
        <w:rPr>
          <w:sz w:val="20"/>
          <w:szCs w:val="20"/>
        </w:rPr>
      </w:pPr>
    </w:p>
    <w:p w:rsidR="0013607E" w:rsidRDefault="00FE2487">
      <w:pPr>
        <w:ind w:left="540"/>
        <w:rPr>
          <w:sz w:val="20"/>
          <w:szCs w:val="20"/>
        </w:rPr>
      </w:pPr>
      <w:r>
        <w:rPr>
          <w:rFonts w:eastAsia="Times New Roman"/>
          <w:i/>
          <w:iCs/>
          <w:sz w:val="24"/>
          <w:szCs w:val="24"/>
        </w:rPr>
        <w:t>Монологическая речь</w:t>
      </w:r>
    </w:p>
    <w:p w:rsidR="0013607E" w:rsidRDefault="0013607E">
      <w:pPr>
        <w:spacing w:line="103" w:lineRule="exact"/>
        <w:rPr>
          <w:sz w:val="20"/>
          <w:szCs w:val="20"/>
        </w:rPr>
      </w:pPr>
    </w:p>
    <w:p w:rsidR="0013607E" w:rsidRDefault="00FE2487">
      <w:pPr>
        <w:spacing w:line="267" w:lineRule="auto"/>
        <w:ind w:firstLine="480"/>
        <w:jc w:val="both"/>
        <w:rPr>
          <w:sz w:val="20"/>
          <w:szCs w:val="20"/>
        </w:rPr>
      </w:pPr>
      <w:r>
        <w:rPr>
          <w:rFonts w:eastAsia="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13607E" w:rsidRDefault="0013607E">
      <w:pPr>
        <w:spacing w:line="16" w:lineRule="exact"/>
        <w:rPr>
          <w:sz w:val="20"/>
          <w:szCs w:val="20"/>
        </w:rPr>
      </w:pPr>
    </w:p>
    <w:p w:rsidR="0013607E" w:rsidRDefault="00FE2487">
      <w:pPr>
        <w:rPr>
          <w:sz w:val="20"/>
          <w:szCs w:val="20"/>
        </w:rPr>
      </w:pPr>
      <w:r>
        <w:rPr>
          <w:rFonts w:eastAsia="Times New Roman"/>
          <w:b/>
          <w:bCs/>
          <w:i/>
          <w:iCs/>
          <w:sz w:val="24"/>
          <w:szCs w:val="24"/>
        </w:rPr>
        <w:t>Аудирование</w:t>
      </w:r>
    </w:p>
    <w:p w:rsidR="0013607E" w:rsidRDefault="0013607E">
      <w:pPr>
        <w:spacing w:line="98" w:lineRule="exact"/>
        <w:rPr>
          <w:sz w:val="20"/>
          <w:szCs w:val="20"/>
        </w:rPr>
      </w:pPr>
    </w:p>
    <w:p w:rsidR="0013607E" w:rsidRDefault="00FE2487">
      <w:pPr>
        <w:spacing w:line="258" w:lineRule="auto"/>
        <w:ind w:firstLine="672"/>
        <w:jc w:val="both"/>
        <w:rPr>
          <w:sz w:val="20"/>
          <w:szCs w:val="20"/>
        </w:rPr>
      </w:pPr>
      <w:r>
        <w:rPr>
          <w:rFonts w:eastAsia="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13607E" w:rsidRDefault="0013607E">
      <w:pPr>
        <w:spacing w:line="21" w:lineRule="exact"/>
        <w:rPr>
          <w:sz w:val="20"/>
          <w:szCs w:val="20"/>
        </w:rPr>
      </w:pPr>
    </w:p>
    <w:p w:rsidR="0013607E" w:rsidRDefault="00FE2487">
      <w:pPr>
        <w:ind w:left="120"/>
        <w:rPr>
          <w:sz w:val="20"/>
          <w:szCs w:val="20"/>
        </w:rPr>
      </w:pPr>
      <w:r>
        <w:rPr>
          <w:rFonts w:eastAsia="Times New Roman"/>
          <w:sz w:val="24"/>
          <w:szCs w:val="24"/>
        </w:rPr>
        <w:t>Жанры текстов: прагматические, публицистические.</w:t>
      </w:r>
    </w:p>
    <w:p w:rsidR="0013607E" w:rsidRDefault="0013607E">
      <w:pPr>
        <w:spacing w:line="103" w:lineRule="exact"/>
        <w:rPr>
          <w:sz w:val="20"/>
          <w:szCs w:val="20"/>
        </w:rPr>
      </w:pPr>
    </w:p>
    <w:p w:rsidR="0013607E" w:rsidRDefault="00FE2487">
      <w:pPr>
        <w:spacing w:line="231" w:lineRule="auto"/>
        <w:ind w:firstLine="737"/>
        <w:jc w:val="both"/>
        <w:rPr>
          <w:sz w:val="20"/>
          <w:szCs w:val="20"/>
        </w:rPr>
      </w:pPr>
      <w:r>
        <w:rPr>
          <w:rFonts w:eastAsia="Times New Roman"/>
          <w:sz w:val="24"/>
          <w:szCs w:val="24"/>
        </w:rPr>
        <w:t>Типы текстов: объявление, реклама, сообщение, рассказ, диалог-интервью, стихотворение и др.</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Содержание текстов должно соответствовать возрастным особенностям и интересам</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182</w:t>
      </w:r>
    </w:p>
    <w:p w:rsidR="0013607E" w:rsidRDefault="00FE2487">
      <w:pPr>
        <w:spacing w:line="20" w:lineRule="exact"/>
        <w:rPr>
          <w:sz w:val="20"/>
          <w:szCs w:val="20"/>
        </w:rPr>
      </w:pPr>
      <w:r>
        <w:rPr>
          <w:noProof/>
          <w:sz w:val="20"/>
          <w:szCs w:val="20"/>
        </w:rPr>
        <w:drawing>
          <wp:anchor distT="0" distB="0" distL="114300" distR="114300" simplePos="0" relativeHeight="25081856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8195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обучающихся и иметь образовательную и воспитательную ценность.</w:t>
      </w:r>
    </w:p>
    <w:p w:rsidR="0013607E" w:rsidRDefault="0013607E">
      <w:pPr>
        <w:spacing w:line="100" w:lineRule="exact"/>
        <w:rPr>
          <w:sz w:val="20"/>
          <w:szCs w:val="20"/>
        </w:rPr>
      </w:pPr>
    </w:p>
    <w:p w:rsidR="0013607E" w:rsidRDefault="00FE2487">
      <w:pPr>
        <w:spacing w:line="249" w:lineRule="auto"/>
        <w:ind w:firstLine="540"/>
        <w:jc w:val="both"/>
        <w:rPr>
          <w:sz w:val="20"/>
          <w:szCs w:val="20"/>
        </w:rPr>
      </w:pPr>
      <w:r>
        <w:rPr>
          <w:rFonts w:eastAsia="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13607E" w:rsidRDefault="0013607E">
      <w:pPr>
        <w:spacing w:line="94" w:lineRule="exact"/>
        <w:rPr>
          <w:sz w:val="20"/>
          <w:szCs w:val="20"/>
        </w:rPr>
      </w:pPr>
    </w:p>
    <w:p w:rsidR="0013607E" w:rsidRDefault="00FE2487">
      <w:pPr>
        <w:spacing w:line="249" w:lineRule="auto"/>
        <w:ind w:firstLine="684"/>
        <w:jc w:val="both"/>
        <w:rPr>
          <w:sz w:val="20"/>
          <w:szCs w:val="20"/>
        </w:rPr>
      </w:pPr>
      <w:r>
        <w:rPr>
          <w:rFonts w:eastAsia="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13607E" w:rsidRDefault="0013607E">
      <w:pPr>
        <w:spacing w:line="91" w:lineRule="exact"/>
        <w:rPr>
          <w:sz w:val="20"/>
          <w:szCs w:val="20"/>
        </w:rPr>
      </w:pPr>
    </w:p>
    <w:p w:rsidR="0013607E" w:rsidRDefault="00FE2487">
      <w:pPr>
        <w:spacing w:line="258" w:lineRule="auto"/>
        <w:ind w:firstLine="617"/>
        <w:jc w:val="both"/>
        <w:rPr>
          <w:sz w:val="20"/>
          <w:szCs w:val="20"/>
        </w:rPr>
      </w:pPr>
      <w:r>
        <w:rPr>
          <w:rFonts w:eastAsia="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13607E" w:rsidRDefault="0013607E">
      <w:pPr>
        <w:spacing w:line="28" w:lineRule="exact"/>
        <w:rPr>
          <w:sz w:val="20"/>
          <w:szCs w:val="20"/>
        </w:rPr>
      </w:pPr>
    </w:p>
    <w:p w:rsidR="0013607E" w:rsidRDefault="00FE2487">
      <w:pPr>
        <w:rPr>
          <w:sz w:val="20"/>
          <w:szCs w:val="20"/>
        </w:rPr>
      </w:pPr>
      <w:r>
        <w:rPr>
          <w:rFonts w:eastAsia="Times New Roman"/>
          <w:b/>
          <w:bCs/>
          <w:i/>
          <w:iCs/>
          <w:sz w:val="24"/>
          <w:szCs w:val="24"/>
        </w:rPr>
        <w:t>Чтение</w:t>
      </w:r>
    </w:p>
    <w:p w:rsidR="0013607E" w:rsidRDefault="0013607E">
      <w:pPr>
        <w:spacing w:line="98" w:lineRule="exact"/>
        <w:rPr>
          <w:sz w:val="20"/>
          <w:szCs w:val="20"/>
        </w:rPr>
      </w:pPr>
    </w:p>
    <w:p w:rsidR="0013607E" w:rsidRDefault="00FE2487">
      <w:pPr>
        <w:spacing w:line="262" w:lineRule="auto"/>
        <w:ind w:firstLine="590"/>
        <w:jc w:val="both"/>
        <w:rPr>
          <w:sz w:val="20"/>
          <w:szCs w:val="20"/>
        </w:rPr>
      </w:pPr>
      <w:r>
        <w:rPr>
          <w:rFonts w:eastAsia="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13607E" w:rsidRDefault="0013607E">
      <w:pPr>
        <w:spacing w:line="80" w:lineRule="exact"/>
        <w:rPr>
          <w:sz w:val="20"/>
          <w:szCs w:val="20"/>
        </w:rPr>
      </w:pPr>
    </w:p>
    <w:p w:rsidR="0013607E" w:rsidRDefault="00FE2487">
      <w:pPr>
        <w:spacing w:line="231" w:lineRule="auto"/>
        <w:ind w:firstLine="814"/>
        <w:jc w:val="both"/>
        <w:rPr>
          <w:sz w:val="20"/>
          <w:szCs w:val="20"/>
        </w:rPr>
      </w:pPr>
      <w:r>
        <w:rPr>
          <w:rFonts w:eastAsia="Times New Roman"/>
          <w:sz w:val="24"/>
          <w:szCs w:val="24"/>
        </w:rPr>
        <w:t>Жанры текстов: научно-популярные, публицистические, художествен-ные, прагматические.</w:t>
      </w:r>
    </w:p>
    <w:p w:rsidR="0013607E" w:rsidRDefault="0013607E">
      <w:pPr>
        <w:spacing w:line="102" w:lineRule="exact"/>
        <w:rPr>
          <w:sz w:val="20"/>
          <w:szCs w:val="20"/>
        </w:rPr>
      </w:pPr>
    </w:p>
    <w:p w:rsidR="0013607E" w:rsidRDefault="00FE2487">
      <w:pPr>
        <w:spacing w:line="231" w:lineRule="auto"/>
        <w:ind w:firstLine="547"/>
        <w:jc w:val="both"/>
        <w:rPr>
          <w:sz w:val="20"/>
          <w:szCs w:val="20"/>
        </w:rPr>
      </w:pPr>
      <w:r>
        <w:rPr>
          <w:rFonts w:eastAsia="Times New Roman"/>
          <w:sz w:val="24"/>
          <w:szCs w:val="24"/>
        </w:rPr>
        <w:t>Типы текстов: статья, интервью, рассказ, объявление, рецепт, меню, проспект, реклама, стихотворение и др.</w:t>
      </w:r>
    </w:p>
    <w:p w:rsidR="0013607E" w:rsidRDefault="0013607E">
      <w:pPr>
        <w:spacing w:line="105" w:lineRule="exact"/>
        <w:rPr>
          <w:sz w:val="20"/>
          <w:szCs w:val="20"/>
        </w:rPr>
      </w:pPr>
    </w:p>
    <w:p w:rsidR="0013607E" w:rsidRDefault="00FE2487">
      <w:pPr>
        <w:spacing w:line="249" w:lineRule="auto"/>
        <w:ind w:firstLine="58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13607E" w:rsidRDefault="0013607E">
      <w:pPr>
        <w:spacing w:line="32" w:lineRule="exact"/>
        <w:rPr>
          <w:sz w:val="20"/>
          <w:szCs w:val="20"/>
        </w:rPr>
      </w:pPr>
    </w:p>
    <w:p w:rsidR="0013607E" w:rsidRDefault="00FE2487">
      <w:pPr>
        <w:ind w:left="540"/>
        <w:rPr>
          <w:sz w:val="20"/>
          <w:szCs w:val="20"/>
        </w:rPr>
      </w:pPr>
      <w:r>
        <w:rPr>
          <w:rFonts w:eastAsia="Times New Roman"/>
          <w:sz w:val="24"/>
          <w:szCs w:val="24"/>
        </w:rPr>
        <w:t>Независимо от вида чтения возможно использование двуязычного словаря.</w:t>
      </w:r>
    </w:p>
    <w:p w:rsidR="0013607E" w:rsidRDefault="0013607E">
      <w:pPr>
        <w:spacing w:line="103" w:lineRule="exact"/>
        <w:rPr>
          <w:sz w:val="20"/>
          <w:szCs w:val="20"/>
        </w:rPr>
      </w:pPr>
    </w:p>
    <w:p w:rsidR="0013607E" w:rsidRDefault="00FE2487">
      <w:pPr>
        <w:spacing w:line="258" w:lineRule="auto"/>
        <w:ind w:firstLine="701"/>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13607E" w:rsidRDefault="0013607E">
      <w:pPr>
        <w:spacing w:line="83" w:lineRule="exact"/>
        <w:rPr>
          <w:sz w:val="20"/>
          <w:szCs w:val="20"/>
        </w:rPr>
      </w:pPr>
    </w:p>
    <w:p w:rsidR="0013607E" w:rsidRDefault="00FE2487">
      <w:pPr>
        <w:spacing w:line="263" w:lineRule="auto"/>
        <w:ind w:firstLine="698"/>
        <w:jc w:val="both"/>
        <w:rPr>
          <w:sz w:val="20"/>
          <w:szCs w:val="20"/>
        </w:rPr>
      </w:pPr>
      <w:r>
        <w:rPr>
          <w:rFonts w:eastAsia="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13607E" w:rsidRDefault="0013607E">
      <w:pPr>
        <w:spacing w:line="74" w:lineRule="exact"/>
        <w:rPr>
          <w:sz w:val="20"/>
          <w:szCs w:val="20"/>
        </w:rPr>
      </w:pPr>
    </w:p>
    <w:p w:rsidR="0013607E" w:rsidRDefault="00FE2487">
      <w:pPr>
        <w:spacing w:line="258" w:lineRule="auto"/>
        <w:ind w:firstLine="597"/>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13607E" w:rsidRDefault="0013607E">
      <w:pPr>
        <w:spacing w:line="28" w:lineRule="exact"/>
        <w:rPr>
          <w:sz w:val="20"/>
          <w:szCs w:val="20"/>
        </w:rPr>
      </w:pPr>
    </w:p>
    <w:p w:rsidR="0013607E" w:rsidRDefault="00FE2487">
      <w:pPr>
        <w:rPr>
          <w:sz w:val="20"/>
          <w:szCs w:val="20"/>
        </w:rPr>
      </w:pPr>
      <w:r>
        <w:rPr>
          <w:rFonts w:eastAsia="Times New Roman"/>
          <w:b/>
          <w:bCs/>
          <w:i/>
          <w:iCs/>
          <w:sz w:val="24"/>
          <w:szCs w:val="24"/>
        </w:rPr>
        <w:t>Письменная речь</w:t>
      </w:r>
    </w:p>
    <w:p w:rsidR="0013607E" w:rsidRDefault="0013607E">
      <w:pPr>
        <w:spacing w:line="36" w:lineRule="exact"/>
        <w:rPr>
          <w:sz w:val="20"/>
          <w:szCs w:val="20"/>
        </w:rPr>
      </w:pPr>
    </w:p>
    <w:p w:rsidR="0013607E" w:rsidRDefault="00FE2487">
      <w:pPr>
        <w:ind w:left="540"/>
        <w:rPr>
          <w:sz w:val="20"/>
          <w:szCs w:val="20"/>
        </w:rPr>
      </w:pPr>
      <w:r>
        <w:rPr>
          <w:rFonts w:eastAsia="Times New Roman"/>
          <w:sz w:val="24"/>
          <w:szCs w:val="24"/>
        </w:rPr>
        <w:t>Дальнейшее развитие и совершенствование письменной речи, а именно умений:</w:t>
      </w:r>
    </w:p>
    <w:p w:rsidR="0013607E" w:rsidRDefault="0013607E">
      <w:pPr>
        <w:spacing w:line="100" w:lineRule="exact"/>
        <w:rPr>
          <w:sz w:val="20"/>
          <w:szCs w:val="20"/>
        </w:rPr>
      </w:pPr>
    </w:p>
    <w:p w:rsidR="0013607E" w:rsidRDefault="00FE2487">
      <w:pPr>
        <w:spacing w:line="231" w:lineRule="auto"/>
        <w:ind w:firstLine="564"/>
        <w:rPr>
          <w:sz w:val="20"/>
          <w:szCs w:val="20"/>
        </w:rPr>
      </w:pPr>
      <w:r>
        <w:rPr>
          <w:rFonts w:eastAsia="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13607E" w:rsidRDefault="0013607E">
      <w:pPr>
        <w:spacing w:line="45" w:lineRule="exact"/>
        <w:rPr>
          <w:sz w:val="20"/>
          <w:szCs w:val="20"/>
        </w:rPr>
      </w:pPr>
    </w:p>
    <w:p w:rsidR="0013607E" w:rsidRDefault="00FE2487">
      <w:pPr>
        <w:ind w:left="540"/>
        <w:rPr>
          <w:sz w:val="20"/>
          <w:szCs w:val="20"/>
        </w:rPr>
      </w:pPr>
      <w:r>
        <w:rPr>
          <w:rFonts w:eastAsia="Times New Roman"/>
          <w:sz w:val="24"/>
          <w:szCs w:val="24"/>
        </w:rPr>
        <w:t>— заполнять формуляры, бланки (указывать имя, фамилию, пол, гражданство, адрес);</w:t>
      </w:r>
    </w:p>
    <w:p w:rsidR="0013607E" w:rsidRDefault="0013607E">
      <w:pPr>
        <w:spacing w:line="100" w:lineRule="exact"/>
        <w:rPr>
          <w:sz w:val="20"/>
          <w:szCs w:val="20"/>
        </w:rPr>
      </w:pPr>
    </w:p>
    <w:p w:rsidR="0013607E" w:rsidRDefault="00FE2487">
      <w:pPr>
        <w:spacing w:line="231" w:lineRule="auto"/>
        <w:ind w:firstLine="564"/>
        <w:rPr>
          <w:sz w:val="20"/>
          <w:szCs w:val="20"/>
        </w:rPr>
      </w:pPr>
      <w:r>
        <w:rPr>
          <w:rFonts w:eastAsia="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183</w:t>
      </w:r>
    </w:p>
    <w:p w:rsidR="0013607E" w:rsidRDefault="00FE2487">
      <w:pPr>
        <w:spacing w:line="20" w:lineRule="exact"/>
        <w:rPr>
          <w:sz w:val="20"/>
          <w:szCs w:val="20"/>
        </w:rPr>
      </w:pPr>
      <w:r>
        <w:rPr>
          <w:noProof/>
          <w:sz w:val="20"/>
          <w:szCs w:val="20"/>
        </w:rPr>
        <w:drawing>
          <wp:anchor distT="0" distB="0" distL="114300" distR="114300" simplePos="0" relativeHeight="25082060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8216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просить о чём-либо). Объём личного письма — около 100—110 слов, включая адрес;</w:t>
      </w:r>
    </w:p>
    <w:p w:rsidR="0013607E" w:rsidRDefault="0013607E">
      <w:pPr>
        <w:spacing w:line="100" w:lineRule="exact"/>
        <w:rPr>
          <w:sz w:val="20"/>
          <w:szCs w:val="20"/>
        </w:rPr>
      </w:pPr>
    </w:p>
    <w:p w:rsidR="0013607E" w:rsidRDefault="00FE2487">
      <w:pPr>
        <w:spacing w:line="231" w:lineRule="auto"/>
        <w:ind w:firstLine="622"/>
        <w:jc w:val="both"/>
        <w:rPr>
          <w:sz w:val="20"/>
          <w:szCs w:val="20"/>
        </w:rPr>
      </w:pPr>
      <w:r>
        <w:rPr>
          <w:rFonts w:eastAsia="Times New Roman"/>
          <w:sz w:val="24"/>
          <w:szCs w:val="24"/>
        </w:rPr>
        <w:t>— составлять план, тезисы устного или письменного сообщения, кратко излагать результаты проектной деятельности.</w:t>
      </w:r>
    </w:p>
    <w:p w:rsidR="0013607E" w:rsidRDefault="0013607E">
      <w:pPr>
        <w:spacing w:line="48" w:lineRule="exact"/>
        <w:rPr>
          <w:sz w:val="20"/>
          <w:szCs w:val="20"/>
        </w:rPr>
      </w:pPr>
    </w:p>
    <w:p w:rsidR="0013607E" w:rsidRDefault="00FE2487">
      <w:pPr>
        <w:rPr>
          <w:sz w:val="20"/>
          <w:szCs w:val="20"/>
        </w:rPr>
      </w:pPr>
      <w:r>
        <w:rPr>
          <w:rFonts w:eastAsia="Times New Roman"/>
          <w:b/>
          <w:bCs/>
          <w:sz w:val="24"/>
          <w:szCs w:val="24"/>
        </w:rPr>
        <w:t>Языковые знания и навыки</w:t>
      </w:r>
    </w:p>
    <w:p w:rsidR="0013607E" w:rsidRDefault="0013607E">
      <w:pPr>
        <w:spacing w:line="38" w:lineRule="exact"/>
        <w:rPr>
          <w:sz w:val="20"/>
          <w:szCs w:val="20"/>
        </w:rPr>
      </w:pPr>
    </w:p>
    <w:p w:rsidR="0013607E" w:rsidRDefault="00FE2487">
      <w:pPr>
        <w:ind w:left="180"/>
        <w:rPr>
          <w:sz w:val="20"/>
          <w:szCs w:val="20"/>
        </w:rPr>
      </w:pPr>
      <w:r>
        <w:rPr>
          <w:rFonts w:eastAsia="Times New Roman"/>
          <w:b/>
          <w:bCs/>
          <w:i/>
          <w:iCs/>
          <w:sz w:val="24"/>
          <w:szCs w:val="24"/>
        </w:rPr>
        <w:t>Орфография</w:t>
      </w:r>
    </w:p>
    <w:p w:rsidR="0013607E" w:rsidRDefault="0013607E">
      <w:pPr>
        <w:spacing w:line="100" w:lineRule="exact"/>
        <w:rPr>
          <w:sz w:val="20"/>
          <w:szCs w:val="20"/>
        </w:rPr>
      </w:pPr>
    </w:p>
    <w:p w:rsidR="0013607E" w:rsidRDefault="00FE2487">
      <w:pPr>
        <w:spacing w:line="231" w:lineRule="auto"/>
        <w:ind w:firstLine="578"/>
        <w:jc w:val="both"/>
        <w:rPr>
          <w:sz w:val="20"/>
          <w:szCs w:val="20"/>
        </w:rPr>
      </w:pPr>
      <w:r>
        <w:rPr>
          <w:rFonts w:eastAsia="Times New Roman"/>
          <w:sz w:val="24"/>
          <w:szCs w:val="24"/>
        </w:rPr>
        <w:t>Знание правил чтения и орфографии и навыки их применения на основе изучаемого лексико-грамматического материала.</w:t>
      </w:r>
    </w:p>
    <w:p w:rsidR="0013607E" w:rsidRDefault="0013607E">
      <w:pPr>
        <w:spacing w:line="43" w:lineRule="exact"/>
        <w:rPr>
          <w:sz w:val="20"/>
          <w:szCs w:val="20"/>
        </w:rPr>
      </w:pPr>
    </w:p>
    <w:p w:rsidR="0013607E" w:rsidRDefault="00FE2487">
      <w:pPr>
        <w:ind w:left="540"/>
        <w:rPr>
          <w:sz w:val="20"/>
          <w:szCs w:val="20"/>
        </w:rPr>
      </w:pPr>
      <w:r>
        <w:rPr>
          <w:rFonts w:eastAsia="Times New Roman"/>
          <w:b/>
          <w:bCs/>
          <w:i/>
          <w:iCs/>
          <w:sz w:val="24"/>
          <w:szCs w:val="24"/>
        </w:rPr>
        <w:t>Фонетическая сторона речи</w:t>
      </w:r>
    </w:p>
    <w:p w:rsidR="0013607E" w:rsidRDefault="0013607E">
      <w:pPr>
        <w:spacing w:line="103" w:lineRule="exact"/>
        <w:rPr>
          <w:sz w:val="20"/>
          <w:szCs w:val="20"/>
        </w:rPr>
      </w:pPr>
    </w:p>
    <w:p w:rsidR="0013607E" w:rsidRDefault="00FE2487">
      <w:pPr>
        <w:spacing w:line="249" w:lineRule="auto"/>
        <w:ind w:firstLine="612"/>
        <w:jc w:val="both"/>
        <w:rPr>
          <w:sz w:val="20"/>
          <w:szCs w:val="20"/>
        </w:rPr>
      </w:pPr>
      <w:r>
        <w:rPr>
          <w:rFonts w:eastAsia="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13607E" w:rsidRDefault="0013607E">
      <w:pPr>
        <w:spacing w:line="32" w:lineRule="exact"/>
        <w:rPr>
          <w:sz w:val="20"/>
          <w:szCs w:val="20"/>
        </w:rPr>
      </w:pPr>
    </w:p>
    <w:p w:rsidR="0013607E" w:rsidRDefault="00FE2487">
      <w:pPr>
        <w:ind w:left="540"/>
        <w:rPr>
          <w:sz w:val="20"/>
          <w:szCs w:val="20"/>
        </w:rPr>
      </w:pPr>
      <w:r>
        <w:rPr>
          <w:rFonts w:eastAsia="Times New Roman"/>
          <w:b/>
          <w:bCs/>
          <w:i/>
          <w:iCs/>
          <w:sz w:val="24"/>
          <w:szCs w:val="24"/>
        </w:rPr>
        <w:t>Лексическая сторона речи</w:t>
      </w:r>
    </w:p>
    <w:p w:rsidR="0013607E" w:rsidRDefault="0013607E">
      <w:pPr>
        <w:spacing w:line="103" w:lineRule="exact"/>
        <w:rPr>
          <w:sz w:val="20"/>
          <w:szCs w:val="20"/>
        </w:rPr>
      </w:pPr>
    </w:p>
    <w:p w:rsidR="0013607E" w:rsidRDefault="00FE2487">
      <w:pPr>
        <w:spacing w:line="262" w:lineRule="auto"/>
        <w:ind w:firstLine="583"/>
        <w:jc w:val="both"/>
        <w:rPr>
          <w:sz w:val="20"/>
          <w:szCs w:val="20"/>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13607E" w:rsidRDefault="0013607E">
      <w:pPr>
        <w:spacing w:line="21" w:lineRule="exact"/>
        <w:rPr>
          <w:sz w:val="20"/>
          <w:szCs w:val="20"/>
        </w:rPr>
      </w:pPr>
    </w:p>
    <w:p w:rsidR="0013607E" w:rsidRDefault="00FE2487">
      <w:pPr>
        <w:ind w:left="540"/>
        <w:rPr>
          <w:sz w:val="20"/>
          <w:szCs w:val="20"/>
        </w:rPr>
      </w:pPr>
      <w:r>
        <w:rPr>
          <w:rFonts w:eastAsia="Times New Roman"/>
          <w:b/>
          <w:bCs/>
          <w:i/>
          <w:iCs/>
          <w:sz w:val="24"/>
          <w:szCs w:val="24"/>
        </w:rPr>
        <w:t>Грамматическая сторона речи</w:t>
      </w:r>
    </w:p>
    <w:p w:rsidR="0013607E" w:rsidRDefault="0013607E">
      <w:pPr>
        <w:spacing w:line="100" w:lineRule="exact"/>
        <w:rPr>
          <w:sz w:val="20"/>
          <w:szCs w:val="20"/>
        </w:rPr>
      </w:pPr>
    </w:p>
    <w:p w:rsidR="0013607E" w:rsidRDefault="00FE2487">
      <w:pPr>
        <w:spacing w:line="258" w:lineRule="auto"/>
        <w:ind w:firstLine="610"/>
        <w:jc w:val="both"/>
        <w:rPr>
          <w:sz w:val="20"/>
          <w:szCs w:val="20"/>
        </w:rPr>
      </w:pPr>
      <w:r>
        <w:rPr>
          <w:rFonts w:eastAsia="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13607E" w:rsidRDefault="0013607E">
      <w:pPr>
        <w:spacing w:line="83" w:lineRule="exact"/>
        <w:rPr>
          <w:sz w:val="20"/>
          <w:szCs w:val="20"/>
        </w:rPr>
      </w:pPr>
    </w:p>
    <w:p w:rsidR="0013607E" w:rsidRDefault="00FE2487">
      <w:pPr>
        <w:spacing w:line="265" w:lineRule="auto"/>
        <w:ind w:firstLine="557"/>
        <w:jc w:val="both"/>
        <w:rPr>
          <w:sz w:val="20"/>
          <w:szCs w:val="20"/>
        </w:rPr>
      </w:pPr>
      <w:r>
        <w:rPr>
          <w:rFonts w:eastAsia="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13607E" w:rsidRDefault="0013607E">
      <w:pPr>
        <w:spacing w:line="20" w:lineRule="exact"/>
        <w:rPr>
          <w:sz w:val="20"/>
          <w:szCs w:val="20"/>
        </w:rPr>
      </w:pPr>
    </w:p>
    <w:p w:rsidR="0013607E" w:rsidRDefault="00FE2487">
      <w:pPr>
        <w:rPr>
          <w:sz w:val="20"/>
          <w:szCs w:val="20"/>
        </w:rPr>
      </w:pPr>
      <w:r>
        <w:rPr>
          <w:rFonts w:eastAsia="Times New Roman"/>
          <w:b/>
          <w:bCs/>
          <w:sz w:val="24"/>
          <w:szCs w:val="24"/>
        </w:rPr>
        <w:t>Социокультурные знания и умения</w:t>
      </w:r>
    </w:p>
    <w:p w:rsidR="0013607E" w:rsidRDefault="0013607E">
      <w:pPr>
        <w:spacing w:line="98" w:lineRule="exact"/>
        <w:rPr>
          <w:sz w:val="20"/>
          <w:szCs w:val="20"/>
        </w:rPr>
      </w:pPr>
    </w:p>
    <w:p w:rsidR="0013607E" w:rsidRDefault="00FE2487">
      <w:pPr>
        <w:spacing w:line="258" w:lineRule="auto"/>
        <w:ind w:firstLine="571"/>
        <w:jc w:val="both"/>
        <w:rPr>
          <w:sz w:val="20"/>
          <w:szCs w:val="20"/>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13607E" w:rsidRDefault="0013607E">
      <w:pPr>
        <w:spacing w:line="23" w:lineRule="exact"/>
        <w:rPr>
          <w:sz w:val="20"/>
          <w:szCs w:val="20"/>
        </w:rPr>
      </w:pPr>
    </w:p>
    <w:p w:rsidR="0013607E" w:rsidRDefault="00FE2487">
      <w:pPr>
        <w:ind w:left="540"/>
        <w:rPr>
          <w:sz w:val="20"/>
          <w:szCs w:val="20"/>
        </w:rPr>
      </w:pPr>
      <w:r>
        <w:rPr>
          <w:rFonts w:eastAsia="Times New Roman"/>
          <w:sz w:val="24"/>
          <w:szCs w:val="24"/>
        </w:rPr>
        <w:t>Это предполагает овладение:</w:t>
      </w:r>
    </w:p>
    <w:p w:rsidR="0013607E" w:rsidRDefault="0013607E">
      <w:pPr>
        <w:spacing w:line="41" w:lineRule="exact"/>
        <w:rPr>
          <w:sz w:val="20"/>
          <w:szCs w:val="20"/>
        </w:rPr>
      </w:pPr>
    </w:p>
    <w:p w:rsidR="0013607E" w:rsidRDefault="00FE2487">
      <w:pPr>
        <w:ind w:left="120"/>
        <w:rPr>
          <w:sz w:val="20"/>
          <w:szCs w:val="20"/>
        </w:rPr>
      </w:pPr>
      <w:r>
        <w:rPr>
          <w:rFonts w:eastAsia="Times New Roman"/>
          <w:sz w:val="24"/>
          <w:szCs w:val="24"/>
        </w:rPr>
        <w:t>— знаниями о значении родного и иностранного языков в современном мире;</w:t>
      </w:r>
    </w:p>
    <w:p w:rsidR="0013607E" w:rsidRDefault="0013607E">
      <w:pPr>
        <w:spacing w:line="100" w:lineRule="exact"/>
        <w:rPr>
          <w:sz w:val="20"/>
          <w:szCs w:val="20"/>
        </w:rPr>
      </w:pPr>
    </w:p>
    <w:p w:rsidR="0013607E" w:rsidRDefault="00FE2487">
      <w:pPr>
        <w:spacing w:line="231" w:lineRule="auto"/>
        <w:ind w:firstLine="574"/>
        <w:rPr>
          <w:sz w:val="20"/>
          <w:szCs w:val="20"/>
        </w:rPr>
      </w:pPr>
      <w:r>
        <w:rPr>
          <w:rFonts w:eastAsia="Times New Roman"/>
          <w:sz w:val="24"/>
          <w:szCs w:val="24"/>
        </w:rPr>
        <w:t>— сведениями о социокультурном портрете стран, говорящих на иностранном языке, их символике и культурном наследии;</w:t>
      </w:r>
    </w:p>
    <w:p w:rsidR="0013607E" w:rsidRDefault="0013607E">
      <w:pPr>
        <w:spacing w:line="104" w:lineRule="exact"/>
        <w:rPr>
          <w:sz w:val="20"/>
          <w:szCs w:val="20"/>
        </w:rPr>
      </w:pPr>
    </w:p>
    <w:p w:rsidR="0013607E" w:rsidRDefault="00FE2487">
      <w:pPr>
        <w:spacing w:line="249" w:lineRule="auto"/>
        <w:ind w:firstLine="682"/>
        <w:jc w:val="both"/>
        <w:rPr>
          <w:sz w:val="20"/>
          <w:szCs w:val="20"/>
        </w:rPr>
      </w:pPr>
      <w:r>
        <w:rPr>
          <w:rFonts w:eastAsia="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13607E" w:rsidRDefault="0013607E">
      <w:pPr>
        <w:spacing w:line="91" w:lineRule="exact"/>
        <w:rPr>
          <w:sz w:val="20"/>
          <w:szCs w:val="20"/>
        </w:rPr>
      </w:pPr>
    </w:p>
    <w:p w:rsidR="0013607E" w:rsidRDefault="00FE2487">
      <w:pPr>
        <w:spacing w:line="258" w:lineRule="auto"/>
        <w:ind w:firstLine="646"/>
        <w:jc w:val="both"/>
        <w:rPr>
          <w:sz w:val="20"/>
          <w:szCs w:val="20"/>
        </w:rPr>
      </w:pPr>
      <w:r>
        <w:rPr>
          <w:rFonts w:eastAsia="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13607E" w:rsidRDefault="0013607E">
      <w:pPr>
        <w:spacing w:line="23" w:lineRule="exact"/>
        <w:rPr>
          <w:sz w:val="20"/>
          <w:szCs w:val="20"/>
        </w:rPr>
      </w:pPr>
    </w:p>
    <w:p w:rsidR="0013607E" w:rsidRDefault="00FE2487">
      <w:pPr>
        <w:ind w:left="540"/>
        <w:rPr>
          <w:sz w:val="20"/>
          <w:szCs w:val="20"/>
        </w:rPr>
      </w:pPr>
      <w:r>
        <w:rPr>
          <w:rFonts w:eastAsia="Times New Roman"/>
          <w:sz w:val="24"/>
          <w:szCs w:val="24"/>
        </w:rPr>
        <w:t>— умением распознавать и употреблять в устной и письменной речи в ситуациях</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184</w:t>
      </w:r>
    </w:p>
    <w:p w:rsidR="0013607E" w:rsidRDefault="00FE2487">
      <w:pPr>
        <w:spacing w:line="20" w:lineRule="exact"/>
        <w:rPr>
          <w:sz w:val="20"/>
          <w:szCs w:val="20"/>
        </w:rPr>
      </w:pPr>
      <w:r>
        <w:rPr>
          <w:noProof/>
          <w:sz w:val="20"/>
          <w:szCs w:val="20"/>
        </w:rPr>
        <w:drawing>
          <wp:anchor distT="0" distB="0" distL="114300" distR="114300" simplePos="0" relativeHeight="25082265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49" w:lineRule="auto"/>
        <w:jc w:val="both"/>
        <w:rPr>
          <w:sz w:val="20"/>
          <w:szCs w:val="20"/>
        </w:rPr>
      </w:pPr>
      <w:r>
        <w:rPr>
          <w:rFonts w:eastAsia="Times New Roman"/>
          <w:noProof/>
          <w:sz w:val="24"/>
          <w:szCs w:val="24"/>
        </w:rPr>
        <w:lastRenderedPageBreak/>
        <w:drawing>
          <wp:anchor distT="0" distB="0" distL="114300" distR="114300" simplePos="0" relativeHeight="25082368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13607E" w:rsidRDefault="0013607E">
      <w:pPr>
        <w:spacing w:line="91" w:lineRule="exact"/>
        <w:rPr>
          <w:sz w:val="20"/>
          <w:szCs w:val="20"/>
        </w:rPr>
      </w:pPr>
    </w:p>
    <w:p w:rsidR="0013607E" w:rsidRDefault="00FE2487">
      <w:pPr>
        <w:spacing w:line="232" w:lineRule="auto"/>
        <w:ind w:firstLine="547"/>
        <w:jc w:val="both"/>
        <w:rPr>
          <w:sz w:val="20"/>
          <w:szCs w:val="20"/>
        </w:rPr>
      </w:pPr>
      <w:r>
        <w:rPr>
          <w:rFonts w:eastAsia="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13607E" w:rsidRDefault="0013607E">
      <w:pPr>
        <w:spacing w:line="48" w:lineRule="exact"/>
        <w:rPr>
          <w:sz w:val="20"/>
          <w:szCs w:val="20"/>
        </w:rPr>
      </w:pPr>
    </w:p>
    <w:p w:rsidR="0013607E" w:rsidRDefault="00FE2487">
      <w:pPr>
        <w:rPr>
          <w:sz w:val="20"/>
          <w:szCs w:val="20"/>
        </w:rPr>
      </w:pPr>
      <w:r>
        <w:rPr>
          <w:rFonts w:eastAsia="Times New Roman"/>
          <w:b/>
          <w:bCs/>
          <w:sz w:val="24"/>
          <w:szCs w:val="24"/>
        </w:rPr>
        <w:t>Компенсаторные умения</w:t>
      </w:r>
    </w:p>
    <w:p w:rsidR="0013607E" w:rsidRDefault="0013607E">
      <w:pPr>
        <w:spacing w:line="36" w:lineRule="exact"/>
        <w:rPr>
          <w:sz w:val="20"/>
          <w:szCs w:val="20"/>
        </w:rPr>
      </w:pPr>
    </w:p>
    <w:p w:rsidR="0013607E" w:rsidRDefault="00FE2487">
      <w:pPr>
        <w:ind w:left="180"/>
        <w:rPr>
          <w:sz w:val="20"/>
          <w:szCs w:val="20"/>
        </w:rPr>
      </w:pPr>
      <w:r>
        <w:rPr>
          <w:rFonts w:eastAsia="Times New Roman"/>
          <w:sz w:val="24"/>
          <w:szCs w:val="24"/>
        </w:rPr>
        <w:t>Совершенствуются умения:</w:t>
      </w:r>
    </w:p>
    <w:p w:rsidR="0013607E" w:rsidRDefault="0013607E">
      <w:pPr>
        <w:spacing w:line="41" w:lineRule="exact"/>
        <w:rPr>
          <w:sz w:val="20"/>
          <w:szCs w:val="20"/>
        </w:rPr>
      </w:pPr>
    </w:p>
    <w:p w:rsidR="0013607E" w:rsidRDefault="00FE2487">
      <w:pPr>
        <w:ind w:left="600"/>
        <w:rPr>
          <w:sz w:val="20"/>
          <w:szCs w:val="20"/>
        </w:rPr>
      </w:pPr>
      <w:r>
        <w:rPr>
          <w:rFonts w:eastAsia="Times New Roman"/>
          <w:sz w:val="24"/>
          <w:szCs w:val="24"/>
        </w:rPr>
        <w:t>— переспрашивать, просить повторить, уточняя значение незнакомых слов;</w:t>
      </w:r>
    </w:p>
    <w:p w:rsidR="0013607E" w:rsidRDefault="0013607E">
      <w:pPr>
        <w:spacing w:line="102" w:lineRule="exact"/>
        <w:rPr>
          <w:sz w:val="20"/>
          <w:szCs w:val="20"/>
        </w:rPr>
      </w:pPr>
    </w:p>
    <w:p w:rsidR="0013607E" w:rsidRDefault="00FE2487">
      <w:pPr>
        <w:spacing w:line="231" w:lineRule="auto"/>
        <w:ind w:firstLine="658"/>
        <w:rPr>
          <w:sz w:val="20"/>
          <w:szCs w:val="20"/>
        </w:rPr>
      </w:pPr>
      <w:r>
        <w:rPr>
          <w:rFonts w:eastAsia="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13607E" w:rsidRDefault="0013607E">
      <w:pPr>
        <w:spacing w:line="102" w:lineRule="exact"/>
        <w:rPr>
          <w:sz w:val="20"/>
          <w:szCs w:val="20"/>
        </w:rPr>
      </w:pPr>
    </w:p>
    <w:p w:rsidR="0013607E" w:rsidRDefault="00FE2487">
      <w:pPr>
        <w:spacing w:line="231" w:lineRule="auto"/>
        <w:ind w:firstLine="732"/>
        <w:rPr>
          <w:sz w:val="20"/>
          <w:szCs w:val="20"/>
        </w:rPr>
      </w:pPr>
      <w:r>
        <w:rPr>
          <w:rFonts w:eastAsia="Times New Roman"/>
          <w:sz w:val="24"/>
          <w:szCs w:val="24"/>
        </w:rPr>
        <w:t>— прогнозировать содержание текста на основе заголовка, предварительно поставленных вопросов;</w:t>
      </w:r>
    </w:p>
    <w:p w:rsidR="0013607E" w:rsidRDefault="0013607E">
      <w:pPr>
        <w:spacing w:line="104" w:lineRule="exact"/>
        <w:rPr>
          <w:sz w:val="20"/>
          <w:szCs w:val="20"/>
        </w:rPr>
      </w:pPr>
    </w:p>
    <w:p w:rsidR="0013607E" w:rsidRDefault="00FE2487">
      <w:pPr>
        <w:spacing w:line="231" w:lineRule="auto"/>
        <w:ind w:firstLine="662"/>
        <w:rPr>
          <w:sz w:val="20"/>
          <w:szCs w:val="20"/>
        </w:rPr>
      </w:pPr>
      <w:r>
        <w:rPr>
          <w:rFonts w:eastAsia="Times New Roman"/>
          <w:sz w:val="24"/>
          <w:szCs w:val="24"/>
        </w:rPr>
        <w:t>— догадываться о значении незнакомых слов по контексту, по используемым собеседником жестам и мимике;</w:t>
      </w:r>
    </w:p>
    <w:p w:rsidR="0013607E" w:rsidRDefault="0013607E">
      <w:pPr>
        <w:spacing w:line="42" w:lineRule="exact"/>
        <w:rPr>
          <w:sz w:val="20"/>
          <w:szCs w:val="20"/>
        </w:rPr>
      </w:pPr>
    </w:p>
    <w:p w:rsidR="0013607E" w:rsidRDefault="00FE2487">
      <w:pPr>
        <w:ind w:left="820"/>
        <w:rPr>
          <w:sz w:val="20"/>
          <w:szCs w:val="20"/>
        </w:rPr>
      </w:pPr>
      <w:r>
        <w:rPr>
          <w:rFonts w:eastAsia="Times New Roman"/>
          <w:sz w:val="24"/>
          <w:szCs w:val="24"/>
        </w:rPr>
        <w:t>— использовать синонимы, антонимы, описания понятия при дефиците языковых</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средств.</w:t>
      </w:r>
    </w:p>
    <w:p w:rsidR="0013607E" w:rsidRDefault="0013607E">
      <w:pPr>
        <w:spacing w:line="46" w:lineRule="exact"/>
        <w:rPr>
          <w:sz w:val="20"/>
          <w:szCs w:val="20"/>
        </w:rPr>
      </w:pPr>
    </w:p>
    <w:p w:rsidR="0013607E" w:rsidRDefault="00FE2487">
      <w:pPr>
        <w:rPr>
          <w:sz w:val="20"/>
          <w:szCs w:val="20"/>
        </w:rPr>
      </w:pPr>
      <w:r>
        <w:rPr>
          <w:rFonts w:eastAsia="Times New Roman"/>
          <w:b/>
          <w:bCs/>
          <w:sz w:val="24"/>
          <w:szCs w:val="24"/>
        </w:rPr>
        <w:t>Общеучебные умения и универсальные способы деятельности</w:t>
      </w:r>
    </w:p>
    <w:p w:rsidR="0013607E" w:rsidRDefault="0013607E">
      <w:pPr>
        <w:spacing w:line="38" w:lineRule="exact"/>
        <w:rPr>
          <w:sz w:val="20"/>
          <w:szCs w:val="20"/>
        </w:rPr>
      </w:pPr>
    </w:p>
    <w:p w:rsidR="0013607E" w:rsidRDefault="00FE2487">
      <w:pPr>
        <w:ind w:left="180"/>
        <w:rPr>
          <w:sz w:val="20"/>
          <w:szCs w:val="20"/>
        </w:rPr>
      </w:pPr>
      <w:r>
        <w:rPr>
          <w:rFonts w:eastAsia="Times New Roman"/>
          <w:sz w:val="24"/>
          <w:szCs w:val="24"/>
        </w:rPr>
        <w:t>Формируются и совершенствуются умения:</w:t>
      </w:r>
    </w:p>
    <w:p w:rsidR="0013607E" w:rsidRDefault="0013607E">
      <w:pPr>
        <w:spacing w:line="100" w:lineRule="exact"/>
        <w:rPr>
          <w:sz w:val="20"/>
          <w:szCs w:val="20"/>
        </w:rPr>
      </w:pPr>
    </w:p>
    <w:p w:rsidR="0013607E" w:rsidRDefault="00FE2487">
      <w:pPr>
        <w:spacing w:line="231" w:lineRule="auto"/>
        <w:ind w:firstLine="703"/>
        <w:rPr>
          <w:sz w:val="20"/>
          <w:szCs w:val="20"/>
        </w:rPr>
      </w:pPr>
      <w:r>
        <w:rPr>
          <w:rFonts w:eastAsia="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13607E" w:rsidRDefault="0013607E">
      <w:pPr>
        <w:spacing w:line="102" w:lineRule="exact"/>
        <w:rPr>
          <w:sz w:val="20"/>
          <w:szCs w:val="20"/>
        </w:rPr>
      </w:pPr>
    </w:p>
    <w:p w:rsidR="0013607E" w:rsidRDefault="00FE2487">
      <w:pPr>
        <w:spacing w:line="250" w:lineRule="auto"/>
        <w:ind w:firstLine="547"/>
        <w:jc w:val="both"/>
        <w:rPr>
          <w:sz w:val="20"/>
          <w:szCs w:val="20"/>
        </w:rPr>
      </w:pPr>
      <w:r>
        <w:rPr>
          <w:rFonts w:eastAsia="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13607E" w:rsidRDefault="0013607E">
      <w:pPr>
        <w:spacing w:line="90" w:lineRule="exact"/>
        <w:rPr>
          <w:sz w:val="20"/>
          <w:szCs w:val="20"/>
        </w:rPr>
      </w:pPr>
    </w:p>
    <w:p w:rsidR="0013607E" w:rsidRDefault="00FE2487">
      <w:pPr>
        <w:spacing w:line="231" w:lineRule="auto"/>
        <w:ind w:firstLine="547"/>
        <w:rPr>
          <w:sz w:val="20"/>
          <w:szCs w:val="20"/>
        </w:rPr>
      </w:pPr>
      <w:r>
        <w:rPr>
          <w:rFonts w:eastAsia="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13607E" w:rsidRDefault="0013607E">
      <w:pPr>
        <w:spacing w:line="104" w:lineRule="exact"/>
        <w:rPr>
          <w:sz w:val="20"/>
          <w:szCs w:val="20"/>
        </w:rPr>
      </w:pPr>
    </w:p>
    <w:p w:rsidR="0013607E" w:rsidRDefault="00FE2487">
      <w:pPr>
        <w:spacing w:line="265" w:lineRule="auto"/>
        <w:ind w:firstLine="670"/>
        <w:jc w:val="both"/>
        <w:rPr>
          <w:sz w:val="20"/>
          <w:szCs w:val="20"/>
        </w:rPr>
      </w:pPr>
      <w:r>
        <w:rPr>
          <w:rFonts w:eastAsia="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13607E" w:rsidRDefault="0013607E">
      <w:pPr>
        <w:spacing w:line="15" w:lineRule="exact"/>
        <w:rPr>
          <w:sz w:val="20"/>
          <w:szCs w:val="20"/>
        </w:rPr>
      </w:pPr>
    </w:p>
    <w:p w:rsidR="0013607E" w:rsidRDefault="00FE2487">
      <w:pPr>
        <w:ind w:left="540"/>
        <w:rPr>
          <w:sz w:val="20"/>
          <w:szCs w:val="20"/>
        </w:rPr>
      </w:pPr>
      <w:r>
        <w:rPr>
          <w:rFonts w:eastAsia="Times New Roman"/>
          <w:sz w:val="24"/>
          <w:szCs w:val="24"/>
        </w:rPr>
        <w:t>— самостоятельно работать, рационально организовывая свой труд в классе и дома.</w:t>
      </w:r>
    </w:p>
    <w:p w:rsidR="0013607E" w:rsidRDefault="0013607E">
      <w:pPr>
        <w:spacing w:line="64" w:lineRule="exact"/>
        <w:rPr>
          <w:sz w:val="20"/>
          <w:szCs w:val="20"/>
        </w:rPr>
      </w:pPr>
    </w:p>
    <w:p w:rsidR="0013607E" w:rsidRDefault="00FE2487">
      <w:pPr>
        <w:spacing w:line="257" w:lineRule="auto"/>
        <w:ind w:left="540" w:right="4600" w:hanging="540"/>
        <w:rPr>
          <w:sz w:val="20"/>
          <w:szCs w:val="20"/>
        </w:rPr>
      </w:pPr>
      <w:r>
        <w:rPr>
          <w:rFonts w:eastAsia="Times New Roman"/>
          <w:b/>
          <w:bCs/>
          <w:sz w:val="24"/>
          <w:szCs w:val="24"/>
        </w:rPr>
        <w:t xml:space="preserve">Специальные учебные умения </w:t>
      </w:r>
      <w:r>
        <w:rPr>
          <w:rFonts w:eastAsia="Times New Roman"/>
          <w:sz w:val="24"/>
          <w:szCs w:val="24"/>
        </w:rPr>
        <w:t>Формируются и совершенствуются умения:</w:t>
      </w:r>
    </w:p>
    <w:p w:rsidR="0013607E" w:rsidRDefault="0013607E">
      <w:pPr>
        <w:spacing w:line="21" w:lineRule="exact"/>
        <w:rPr>
          <w:sz w:val="20"/>
          <w:szCs w:val="20"/>
        </w:rPr>
      </w:pPr>
    </w:p>
    <w:p w:rsidR="0013607E" w:rsidRDefault="00FE2487">
      <w:pPr>
        <w:ind w:left="540"/>
        <w:rPr>
          <w:sz w:val="20"/>
          <w:szCs w:val="20"/>
        </w:rPr>
      </w:pPr>
      <w:r>
        <w:rPr>
          <w:rFonts w:eastAsia="Times New Roman"/>
          <w:sz w:val="24"/>
          <w:szCs w:val="24"/>
        </w:rPr>
        <w:t>— находить ключевые слова и социокультурные реалии при работе с текстом;</w:t>
      </w:r>
    </w:p>
    <w:p w:rsidR="0013607E" w:rsidRDefault="0013607E">
      <w:pPr>
        <w:spacing w:line="40" w:lineRule="exact"/>
        <w:rPr>
          <w:sz w:val="20"/>
          <w:szCs w:val="20"/>
        </w:rPr>
      </w:pPr>
    </w:p>
    <w:p w:rsidR="0013607E" w:rsidRDefault="00FE2487">
      <w:pPr>
        <w:ind w:left="540"/>
        <w:rPr>
          <w:sz w:val="20"/>
          <w:szCs w:val="20"/>
        </w:rPr>
      </w:pPr>
      <w:r>
        <w:rPr>
          <w:rFonts w:eastAsia="Times New Roman"/>
          <w:sz w:val="24"/>
          <w:szCs w:val="24"/>
        </w:rPr>
        <w:t>— семантизировать слова на основе языковой догадки;</w:t>
      </w:r>
    </w:p>
    <w:p w:rsidR="0013607E" w:rsidRDefault="0013607E">
      <w:pPr>
        <w:spacing w:line="40" w:lineRule="exact"/>
        <w:rPr>
          <w:sz w:val="20"/>
          <w:szCs w:val="20"/>
        </w:rPr>
      </w:pPr>
    </w:p>
    <w:p w:rsidR="0013607E" w:rsidRDefault="00FE2487">
      <w:pPr>
        <w:ind w:left="540"/>
        <w:rPr>
          <w:sz w:val="20"/>
          <w:szCs w:val="20"/>
        </w:rPr>
      </w:pPr>
      <w:r>
        <w:rPr>
          <w:rFonts w:eastAsia="Times New Roman"/>
          <w:sz w:val="24"/>
          <w:szCs w:val="24"/>
        </w:rPr>
        <w:t>— осуществлять словообразовательный анализ;</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 выборочно использовать перевод;</w:t>
      </w:r>
    </w:p>
    <w:p w:rsidR="0013607E" w:rsidRDefault="0013607E">
      <w:pPr>
        <w:spacing w:line="40" w:lineRule="exact"/>
        <w:rPr>
          <w:sz w:val="20"/>
          <w:szCs w:val="20"/>
        </w:rPr>
      </w:pPr>
    </w:p>
    <w:p w:rsidR="0013607E" w:rsidRDefault="00FE2487">
      <w:pPr>
        <w:ind w:left="540"/>
        <w:rPr>
          <w:sz w:val="20"/>
          <w:szCs w:val="20"/>
        </w:rPr>
      </w:pPr>
      <w:r>
        <w:rPr>
          <w:rFonts w:eastAsia="Times New Roman"/>
          <w:sz w:val="24"/>
          <w:szCs w:val="24"/>
        </w:rPr>
        <w:t>— пользоваться двуязычным и толковым словарями;</w:t>
      </w:r>
    </w:p>
    <w:p w:rsidR="0013607E" w:rsidRDefault="0013607E">
      <w:pPr>
        <w:spacing w:line="40" w:lineRule="exact"/>
        <w:rPr>
          <w:sz w:val="20"/>
          <w:szCs w:val="20"/>
        </w:rPr>
      </w:pPr>
    </w:p>
    <w:p w:rsidR="0013607E" w:rsidRDefault="00FE2487">
      <w:pPr>
        <w:ind w:left="540"/>
        <w:rPr>
          <w:sz w:val="20"/>
          <w:szCs w:val="20"/>
        </w:rPr>
      </w:pPr>
      <w:r>
        <w:rPr>
          <w:rFonts w:eastAsia="Times New Roman"/>
          <w:sz w:val="24"/>
          <w:szCs w:val="24"/>
        </w:rPr>
        <w:t>— участвовать в проектной деятельности межпредметного характера.</w:t>
      </w:r>
    </w:p>
    <w:p w:rsidR="0013607E" w:rsidRDefault="0013607E">
      <w:pPr>
        <w:spacing w:line="100" w:lineRule="exact"/>
        <w:rPr>
          <w:sz w:val="20"/>
          <w:szCs w:val="20"/>
        </w:rPr>
      </w:pPr>
    </w:p>
    <w:p w:rsidR="0013607E" w:rsidRDefault="00FE2487">
      <w:pPr>
        <w:spacing w:line="231" w:lineRule="auto"/>
        <w:ind w:firstLine="545"/>
        <w:rPr>
          <w:sz w:val="20"/>
          <w:szCs w:val="20"/>
        </w:rPr>
      </w:pPr>
      <w:r>
        <w:rPr>
          <w:rFonts w:eastAsia="Times New Roman"/>
          <w:sz w:val="24"/>
          <w:szCs w:val="24"/>
        </w:rPr>
        <w:t>Содержание курса по конкретному иностранному языку даётся на примере английского языка.</w:t>
      </w:r>
    </w:p>
    <w:p w:rsidR="0013607E" w:rsidRDefault="0013607E">
      <w:pPr>
        <w:spacing w:line="50" w:lineRule="exact"/>
        <w:rPr>
          <w:sz w:val="20"/>
          <w:szCs w:val="20"/>
        </w:rPr>
      </w:pPr>
    </w:p>
    <w:p w:rsidR="0013607E" w:rsidRDefault="00FE2487">
      <w:pPr>
        <w:rPr>
          <w:sz w:val="20"/>
          <w:szCs w:val="20"/>
        </w:rPr>
      </w:pPr>
      <w:r>
        <w:rPr>
          <w:rFonts w:eastAsia="Times New Roman"/>
          <w:b/>
          <w:bCs/>
          <w:sz w:val="24"/>
          <w:szCs w:val="24"/>
        </w:rPr>
        <w:t>Языковые средства</w:t>
      </w:r>
    </w:p>
    <w:p w:rsidR="0013607E" w:rsidRDefault="0013607E">
      <w:pPr>
        <w:spacing w:line="36" w:lineRule="exact"/>
        <w:rPr>
          <w:sz w:val="20"/>
          <w:szCs w:val="20"/>
        </w:rPr>
      </w:pPr>
    </w:p>
    <w:p w:rsidR="0013607E" w:rsidRDefault="00FE2487">
      <w:pPr>
        <w:ind w:left="180"/>
        <w:rPr>
          <w:sz w:val="20"/>
          <w:szCs w:val="20"/>
        </w:rPr>
      </w:pPr>
      <w:r>
        <w:rPr>
          <w:rFonts w:eastAsia="Times New Roman"/>
          <w:b/>
          <w:bCs/>
          <w:i/>
          <w:iCs/>
          <w:sz w:val="24"/>
          <w:szCs w:val="24"/>
        </w:rPr>
        <w:t>Лексическая сторона речи</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Овладение лексическими единицами, обслуживающими новые темы, проблемы и</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185</w:t>
      </w:r>
    </w:p>
    <w:p w:rsidR="0013607E" w:rsidRDefault="00FE2487">
      <w:pPr>
        <w:spacing w:line="20" w:lineRule="exact"/>
        <w:rPr>
          <w:sz w:val="20"/>
          <w:szCs w:val="20"/>
        </w:rPr>
      </w:pPr>
      <w:r>
        <w:rPr>
          <w:noProof/>
          <w:sz w:val="20"/>
          <w:szCs w:val="20"/>
        </w:rPr>
        <w:drawing>
          <wp:anchor distT="0" distB="0" distL="114300" distR="114300" simplePos="0" relativeHeight="25082470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58" w:lineRule="auto"/>
        <w:jc w:val="both"/>
        <w:rPr>
          <w:sz w:val="20"/>
          <w:szCs w:val="20"/>
        </w:rPr>
      </w:pPr>
      <w:r>
        <w:rPr>
          <w:rFonts w:eastAsia="Times New Roman"/>
          <w:noProof/>
          <w:sz w:val="24"/>
          <w:szCs w:val="24"/>
        </w:rPr>
        <w:lastRenderedPageBreak/>
        <w:drawing>
          <wp:anchor distT="0" distB="0" distL="114300" distR="114300" simplePos="0" relativeHeight="2508257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13607E" w:rsidRDefault="0013607E">
      <w:pPr>
        <w:spacing w:line="23" w:lineRule="exact"/>
        <w:rPr>
          <w:sz w:val="20"/>
          <w:szCs w:val="20"/>
        </w:rPr>
      </w:pPr>
    </w:p>
    <w:p w:rsidR="0013607E" w:rsidRDefault="00FE2487">
      <w:pPr>
        <w:ind w:left="540"/>
        <w:rPr>
          <w:sz w:val="20"/>
          <w:szCs w:val="20"/>
        </w:rPr>
      </w:pPr>
      <w:r>
        <w:rPr>
          <w:rFonts w:eastAsia="Times New Roman"/>
          <w:sz w:val="24"/>
          <w:szCs w:val="24"/>
        </w:rPr>
        <w:t>Основные способы словообразования:</w:t>
      </w:r>
    </w:p>
    <w:p w:rsidR="0013607E" w:rsidRDefault="0013607E">
      <w:pPr>
        <w:spacing w:line="41" w:lineRule="exact"/>
        <w:rPr>
          <w:sz w:val="20"/>
          <w:szCs w:val="20"/>
        </w:rPr>
      </w:pPr>
    </w:p>
    <w:p w:rsidR="0013607E" w:rsidRDefault="00FE2487" w:rsidP="00FE2487">
      <w:pPr>
        <w:numPr>
          <w:ilvl w:val="1"/>
          <w:numId w:val="430"/>
        </w:numPr>
        <w:tabs>
          <w:tab w:val="left" w:pos="800"/>
        </w:tabs>
        <w:ind w:left="800" w:hanging="262"/>
        <w:rPr>
          <w:rFonts w:eastAsia="Times New Roman"/>
          <w:sz w:val="24"/>
          <w:szCs w:val="24"/>
        </w:rPr>
      </w:pPr>
      <w:r>
        <w:rPr>
          <w:rFonts w:eastAsia="Times New Roman"/>
          <w:sz w:val="24"/>
          <w:szCs w:val="24"/>
        </w:rPr>
        <w:t>аффиксация:</w:t>
      </w:r>
    </w:p>
    <w:p w:rsidR="0013607E" w:rsidRDefault="0013607E">
      <w:pPr>
        <w:spacing w:line="40" w:lineRule="exact"/>
        <w:rPr>
          <w:rFonts w:eastAsia="Times New Roman"/>
          <w:sz w:val="24"/>
          <w:szCs w:val="24"/>
        </w:rPr>
      </w:pPr>
    </w:p>
    <w:p w:rsidR="0013607E" w:rsidRPr="00FE2487" w:rsidRDefault="00FE2487" w:rsidP="00FE2487">
      <w:pPr>
        <w:numPr>
          <w:ilvl w:val="3"/>
          <w:numId w:val="430"/>
        </w:numPr>
        <w:tabs>
          <w:tab w:val="left" w:pos="1220"/>
        </w:tabs>
        <w:ind w:left="1220" w:hanging="142"/>
        <w:rPr>
          <w:rFonts w:eastAsia="Times New Roman"/>
          <w:sz w:val="24"/>
          <w:szCs w:val="24"/>
          <w:lang w:val="en-US"/>
        </w:rPr>
      </w:pPr>
      <w:r>
        <w:rPr>
          <w:rFonts w:eastAsia="Times New Roman"/>
          <w:sz w:val="24"/>
          <w:szCs w:val="24"/>
        </w:rPr>
        <w:t>глаголов</w:t>
      </w:r>
      <w:r w:rsidRPr="00FE2487">
        <w:rPr>
          <w:rFonts w:eastAsia="Times New Roman"/>
          <w:sz w:val="24"/>
          <w:szCs w:val="24"/>
          <w:lang w:val="en-US"/>
        </w:rPr>
        <w:t xml:space="preserve">: </w:t>
      </w:r>
      <w:proofErr w:type="spellStart"/>
      <w:r w:rsidRPr="00FE2487">
        <w:rPr>
          <w:rFonts w:eastAsia="Times New Roman"/>
          <w:sz w:val="24"/>
          <w:szCs w:val="24"/>
          <w:lang w:val="en-US"/>
        </w:rPr>
        <w:t>dis</w:t>
      </w:r>
      <w:proofErr w:type="spellEnd"/>
      <w:r w:rsidRPr="00FE2487">
        <w:rPr>
          <w:rFonts w:eastAsia="Times New Roman"/>
          <w:sz w:val="24"/>
          <w:szCs w:val="24"/>
          <w:lang w:val="en-US"/>
        </w:rPr>
        <w:t xml:space="preserve">- (disagree), </w:t>
      </w:r>
      <w:proofErr w:type="spellStart"/>
      <w:r w:rsidRPr="00FE2487">
        <w:rPr>
          <w:rFonts w:eastAsia="Times New Roman"/>
          <w:sz w:val="24"/>
          <w:szCs w:val="24"/>
          <w:lang w:val="en-US"/>
        </w:rPr>
        <w:t>mis</w:t>
      </w:r>
      <w:proofErr w:type="spellEnd"/>
      <w:r w:rsidRPr="00FE2487">
        <w:rPr>
          <w:rFonts w:eastAsia="Times New Roman"/>
          <w:sz w:val="24"/>
          <w:szCs w:val="24"/>
          <w:lang w:val="en-US"/>
        </w:rPr>
        <w:t>- (misunderstand), re- (rewrite); -</w:t>
      </w:r>
      <w:proofErr w:type="spellStart"/>
      <w:r w:rsidRPr="00FE2487">
        <w:rPr>
          <w:rFonts w:eastAsia="Times New Roman"/>
          <w:sz w:val="24"/>
          <w:szCs w:val="24"/>
          <w:lang w:val="en-US"/>
        </w:rPr>
        <w:t>ize</w:t>
      </w:r>
      <w:proofErr w:type="spellEnd"/>
      <w:r w:rsidRPr="00FE2487">
        <w:rPr>
          <w:rFonts w:eastAsia="Times New Roman"/>
          <w:sz w:val="24"/>
          <w:szCs w:val="24"/>
          <w:lang w:val="en-US"/>
        </w:rPr>
        <w:t>/-</w:t>
      </w:r>
      <w:proofErr w:type="spellStart"/>
      <w:r w:rsidRPr="00FE2487">
        <w:rPr>
          <w:rFonts w:eastAsia="Times New Roman"/>
          <w:sz w:val="24"/>
          <w:szCs w:val="24"/>
          <w:lang w:val="en-US"/>
        </w:rPr>
        <w:t>ise</w:t>
      </w:r>
      <w:proofErr w:type="spellEnd"/>
      <w:r w:rsidRPr="00FE2487">
        <w:rPr>
          <w:rFonts w:eastAsia="Times New Roman"/>
          <w:sz w:val="24"/>
          <w:szCs w:val="24"/>
          <w:lang w:val="en-US"/>
        </w:rPr>
        <w:t xml:space="preserve"> (organize);</w:t>
      </w:r>
    </w:p>
    <w:p w:rsidR="0013607E" w:rsidRPr="00FE2487" w:rsidRDefault="0013607E">
      <w:pPr>
        <w:spacing w:line="100" w:lineRule="exact"/>
        <w:rPr>
          <w:rFonts w:eastAsia="Times New Roman"/>
          <w:sz w:val="24"/>
          <w:szCs w:val="24"/>
          <w:lang w:val="en-US"/>
        </w:rPr>
      </w:pPr>
    </w:p>
    <w:p w:rsidR="0013607E" w:rsidRPr="00FE2487" w:rsidRDefault="00FE2487" w:rsidP="00FE2487">
      <w:pPr>
        <w:numPr>
          <w:ilvl w:val="4"/>
          <w:numId w:val="430"/>
        </w:numPr>
        <w:tabs>
          <w:tab w:val="left" w:pos="1282"/>
        </w:tabs>
        <w:spacing w:line="250" w:lineRule="auto"/>
        <w:ind w:firstLine="1136"/>
        <w:jc w:val="both"/>
        <w:rPr>
          <w:rFonts w:eastAsia="Times New Roman"/>
          <w:sz w:val="24"/>
          <w:szCs w:val="24"/>
          <w:lang w:val="en-US"/>
        </w:rPr>
      </w:pPr>
      <w:r>
        <w:rPr>
          <w:rFonts w:eastAsia="Times New Roman"/>
          <w:sz w:val="24"/>
          <w:szCs w:val="24"/>
        </w:rPr>
        <w:t>существительных</w:t>
      </w:r>
      <w:r w:rsidRPr="00FE2487">
        <w:rPr>
          <w:rFonts w:eastAsia="Times New Roman"/>
          <w:sz w:val="24"/>
          <w:szCs w:val="24"/>
          <w:lang w:val="en-US"/>
        </w:rPr>
        <w:t>: -</w:t>
      </w:r>
      <w:proofErr w:type="spellStart"/>
      <w:r w:rsidRPr="00FE2487">
        <w:rPr>
          <w:rFonts w:eastAsia="Times New Roman"/>
          <w:sz w:val="24"/>
          <w:szCs w:val="24"/>
          <w:lang w:val="en-US"/>
        </w:rPr>
        <w:t>sion</w:t>
      </w:r>
      <w:proofErr w:type="spellEnd"/>
      <w:r w:rsidRPr="00FE2487">
        <w:rPr>
          <w:rFonts w:eastAsia="Times New Roman"/>
          <w:sz w:val="24"/>
          <w:szCs w:val="24"/>
          <w:lang w:val="en-US"/>
        </w:rPr>
        <w:t>/-</w:t>
      </w:r>
      <w:proofErr w:type="spellStart"/>
      <w:r w:rsidRPr="00FE2487">
        <w:rPr>
          <w:rFonts w:eastAsia="Times New Roman"/>
          <w:sz w:val="24"/>
          <w:szCs w:val="24"/>
          <w:lang w:val="en-US"/>
        </w:rPr>
        <w:t>tion</w:t>
      </w:r>
      <w:proofErr w:type="spellEnd"/>
      <w:r w:rsidRPr="00FE2487">
        <w:rPr>
          <w:rFonts w:eastAsia="Times New Roman"/>
          <w:sz w:val="24"/>
          <w:szCs w:val="24"/>
          <w:lang w:val="en-US"/>
        </w:rPr>
        <w:t xml:space="preserve"> (conclusion/celebration), -</w:t>
      </w:r>
      <w:proofErr w:type="spellStart"/>
      <w:r w:rsidRPr="00FE2487">
        <w:rPr>
          <w:rFonts w:eastAsia="Times New Roman"/>
          <w:sz w:val="24"/>
          <w:szCs w:val="24"/>
          <w:lang w:val="en-US"/>
        </w:rPr>
        <w:t>ance</w:t>
      </w:r>
      <w:proofErr w:type="spellEnd"/>
      <w:r w:rsidRPr="00FE2487">
        <w:rPr>
          <w:rFonts w:eastAsia="Times New Roman"/>
          <w:sz w:val="24"/>
          <w:szCs w:val="24"/>
          <w:lang w:val="en-US"/>
        </w:rPr>
        <w:t>/-</w:t>
      </w:r>
      <w:proofErr w:type="spellStart"/>
      <w:r w:rsidRPr="00FE2487">
        <w:rPr>
          <w:rFonts w:eastAsia="Times New Roman"/>
          <w:sz w:val="24"/>
          <w:szCs w:val="24"/>
          <w:lang w:val="en-US"/>
        </w:rPr>
        <w:t>ence</w:t>
      </w:r>
      <w:proofErr w:type="spellEnd"/>
      <w:r w:rsidRPr="00FE2487">
        <w:rPr>
          <w:rFonts w:eastAsia="Times New Roman"/>
          <w:sz w:val="24"/>
          <w:szCs w:val="24"/>
          <w:lang w:val="en-US"/>
        </w:rPr>
        <w:t xml:space="preserve"> (performance/influence), -</w:t>
      </w:r>
      <w:proofErr w:type="spellStart"/>
      <w:r w:rsidRPr="00FE2487">
        <w:rPr>
          <w:rFonts w:eastAsia="Times New Roman"/>
          <w:sz w:val="24"/>
          <w:szCs w:val="24"/>
          <w:lang w:val="en-US"/>
        </w:rPr>
        <w:t>ment</w:t>
      </w:r>
      <w:proofErr w:type="spellEnd"/>
      <w:r w:rsidRPr="00FE2487">
        <w:rPr>
          <w:rFonts w:eastAsia="Times New Roman"/>
          <w:sz w:val="24"/>
          <w:szCs w:val="24"/>
          <w:lang w:val="en-US"/>
        </w:rPr>
        <w:t xml:space="preserve"> (environment), -</w:t>
      </w:r>
      <w:proofErr w:type="spellStart"/>
      <w:r w:rsidRPr="00FE2487">
        <w:rPr>
          <w:rFonts w:eastAsia="Times New Roman"/>
          <w:sz w:val="24"/>
          <w:szCs w:val="24"/>
          <w:lang w:val="en-US"/>
        </w:rPr>
        <w:t>ity</w:t>
      </w:r>
      <w:proofErr w:type="spellEnd"/>
      <w:r w:rsidRPr="00FE2487">
        <w:rPr>
          <w:rFonts w:eastAsia="Times New Roman"/>
          <w:sz w:val="24"/>
          <w:szCs w:val="24"/>
          <w:lang w:val="en-US"/>
        </w:rPr>
        <w:t xml:space="preserve"> (possibility), -</w:t>
      </w:r>
      <w:proofErr w:type="spellStart"/>
      <w:r w:rsidRPr="00FE2487">
        <w:rPr>
          <w:rFonts w:eastAsia="Times New Roman"/>
          <w:sz w:val="24"/>
          <w:szCs w:val="24"/>
          <w:lang w:val="en-US"/>
        </w:rPr>
        <w:t>ness</w:t>
      </w:r>
      <w:proofErr w:type="spellEnd"/>
      <w:r w:rsidRPr="00FE2487">
        <w:rPr>
          <w:rFonts w:eastAsia="Times New Roman"/>
          <w:sz w:val="24"/>
          <w:szCs w:val="24"/>
          <w:lang w:val="en-US"/>
        </w:rPr>
        <w:t xml:space="preserve"> (kindness), - ship(friendship), -</w:t>
      </w:r>
      <w:proofErr w:type="spellStart"/>
      <w:r w:rsidRPr="00FE2487">
        <w:rPr>
          <w:rFonts w:eastAsia="Times New Roman"/>
          <w:sz w:val="24"/>
          <w:szCs w:val="24"/>
          <w:lang w:val="en-US"/>
        </w:rPr>
        <w:t>ist</w:t>
      </w:r>
      <w:proofErr w:type="spellEnd"/>
      <w:r w:rsidRPr="00FE2487">
        <w:rPr>
          <w:rFonts w:eastAsia="Times New Roman"/>
          <w:sz w:val="24"/>
          <w:szCs w:val="24"/>
          <w:lang w:val="en-US"/>
        </w:rPr>
        <w:t xml:space="preserve"> (optimist), -</w:t>
      </w:r>
      <w:proofErr w:type="spellStart"/>
      <w:r w:rsidRPr="00FE2487">
        <w:rPr>
          <w:rFonts w:eastAsia="Times New Roman"/>
          <w:sz w:val="24"/>
          <w:szCs w:val="24"/>
          <w:lang w:val="en-US"/>
        </w:rPr>
        <w:t>ing</w:t>
      </w:r>
      <w:proofErr w:type="spellEnd"/>
      <w:r w:rsidRPr="00FE2487">
        <w:rPr>
          <w:rFonts w:eastAsia="Times New Roman"/>
          <w:sz w:val="24"/>
          <w:szCs w:val="24"/>
          <w:lang w:val="en-US"/>
        </w:rPr>
        <w:t xml:space="preserve"> (meeting);</w:t>
      </w:r>
    </w:p>
    <w:p w:rsidR="0013607E" w:rsidRPr="00FE2487" w:rsidRDefault="0013607E">
      <w:pPr>
        <w:spacing w:line="90" w:lineRule="exact"/>
        <w:rPr>
          <w:rFonts w:eastAsia="Times New Roman"/>
          <w:sz w:val="24"/>
          <w:szCs w:val="24"/>
          <w:lang w:val="en-US"/>
        </w:rPr>
      </w:pPr>
    </w:p>
    <w:p w:rsidR="0013607E" w:rsidRPr="00FE2487" w:rsidRDefault="00FE2487">
      <w:pPr>
        <w:spacing w:line="250" w:lineRule="auto"/>
        <w:ind w:firstLine="559"/>
        <w:jc w:val="both"/>
        <w:rPr>
          <w:rFonts w:eastAsia="Times New Roman"/>
          <w:sz w:val="24"/>
          <w:szCs w:val="24"/>
          <w:lang w:val="en-US"/>
        </w:rPr>
      </w:pPr>
      <w:r w:rsidRPr="00FE2487">
        <w:rPr>
          <w:rFonts w:eastAsia="Times New Roman"/>
          <w:sz w:val="24"/>
          <w:szCs w:val="24"/>
          <w:lang w:val="en-US"/>
        </w:rPr>
        <w:t xml:space="preserve">• </w:t>
      </w:r>
      <w:r>
        <w:rPr>
          <w:rFonts w:eastAsia="Times New Roman"/>
          <w:sz w:val="24"/>
          <w:szCs w:val="24"/>
        </w:rPr>
        <w:t>прилагательных</w:t>
      </w:r>
      <w:r w:rsidRPr="00FE2487">
        <w:rPr>
          <w:rFonts w:eastAsia="Times New Roman"/>
          <w:sz w:val="24"/>
          <w:szCs w:val="24"/>
          <w:lang w:val="en-US"/>
        </w:rPr>
        <w:t xml:space="preserve">: un- (unpleasant), </w:t>
      </w:r>
      <w:proofErr w:type="spellStart"/>
      <w:r w:rsidRPr="00FE2487">
        <w:rPr>
          <w:rFonts w:eastAsia="Times New Roman"/>
          <w:sz w:val="24"/>
          <w:szCs w:val="24"/>
          <w:lang w:val="en-US"/>
        </w:rPr>
        <w:t>im</w:t>
      </w:r>
      <w:proofErr w:type="spellEnd"/>
      <w:r w:rsidRPr="00FE2487">
        <w:rPr>
          <w:rFonts w:eastAsia="Times New Roman"/>
          <w:sz w:val="24"/>
          <w:szCs w:val="24"/>
          <w:lang w:val="en-US"/>
        </w:rPr>
        <w:t>-/in- (impolite/independent), inter- (international); -y (busy), -</w:t>
      </w:r>
      <w:proofErr w:type="spellStart"/>
      <w:r w:rsidRPr="00FE2487">
        <w:rPr>
          <w:rFonts w:eastAsia="Times New Roman"/>
          <w:sz w:val="24"/>
          <w:szCs w:val="24"/>
          <w:lang w:val="en-US"/>
        </w:rPr>
        <w:t>ly</w:t>
      </w:r>
      <w:proofErr w:type="spellEnd"/>
      <w:r w:rsidRPr="00FE2487">
        <w:rPr>
          <w:rFonts w:eastAsia="Times New Roman"/>
          <w:sz w:val="24"/>
          <w:szCs w:val="24"/>
          <w:lang w:val="en-US"/>
        </w:rPr>
        <w:t xml:space="preserve"> (lovely), -</w:t>
      </w:r>
      <w:proofErr w:type="spellStart"/>
      <w:r w:rsidRPr="00FE2487">
        <w:rPr>
          <w:rFonts w:eastAsia="Times New Roman"/>
          <w:sz w:val="24"/>
          <w:szCs w:val="24"/>
          <w:lang w:val="en-US"/>
        </w:rPr>
        <w:t>ful</w:t>
      </w:r>
      <w:proofErr w:type="spellEnd"/>
      <w:r w:rsidRPr="00FE2487">
        <w:rPr>
          <w:rFonts w:eastAsia="Times New Roman"/>
          <w:sz w:val="24"/>
          <w:szCs w:val="24"/>
          <w:lang w:val="en-US"/>
        </w:rPr>
        <w:t xml:space="preserve"> (careful), -al (historical), -</w:t>
      </w:r>
      <w:proofErr w:type="spellStart"/>
      <w:r w:rsidRPr="00FE2487">
        <w:rPr>
          <w:rFonts w:eastAsia="Times New Roman"/>
          <w:sz w:val="24"/>
          <w:szCs w:val="24"/>
          <w:lang w:val="en-US"/>
        </w:rPr>
        <w:t>ic</w:t>
      </w:r>
      <w:proofErr w:type="spellEnd"/>
      <w:r w:rsidRPr="00FE2487">
        <w:rPr>
          <w:rFonts w:eastAsia="Times New Roman"/>
          <w:sz w:val="24"/>
          <w:szCs w:val="24"/>
          <w:lang w:val="en-US"/>
        </w:rPr>
        <w:t xml:space="preserve"> (scientific), -</w:t>
      </w:r>
      <w:proofErr w:type="spellStart"/>
      <w:r w:rsidRPr="00FE2487">
        <w:rPr>
          <w:rFonts w:eastAsia="Times New Roman"/>
          <w:sz w:val="24"/>
          <w:szCs w:val="24"/>
          <w:lang w:val="en-US"/>
        </w:rPr>
        <w:t>ian</w:t>
      </w:r>
      <w:proofErr w:type="spellEnd"/>
      <w:r w:rsidRPr="00FE2487">
        <w:rPr>
          <w:rFonts w:eastAsia="Times New Roman"/>
          <w:sz w:val="24"/>
          <w:szCs w:val="24"/>
          <w:lang w:val="en-US"/>
        </w:rPr>
        <w:t>/-an (Russian), -</w:t>
      </w:r>
      <w:proofErr w:type="spellStart"/>
      <w:r w:rsidRPr="00FE2487">
        <w:rPr>
          <w:rFonts w:eastAsia="Times New Roman"/>
          <w:sz w:val="24"/>
          <w:szCs w:val="24"/>
          <w:lang w:val="en-US"/>
        </w:rPr>
        <w:t>ing</w:t>
      </w:r>
      <w:proofErr w:type="spellEnd"/>
      <w:r w:rsidRPr="00FE2487">
        <w:rPr>
          <w:rFonts w:eastAsia="Times New Roman"/>
          <w:sz w:val="24"/>
          <w:szCs w:val="24"/>
          <w:lang w:val="en-US"/>
        </w:rPr>
        <w:t xml:space="preserve"> (loving); - </w:t>
      </w:r>
      <w:proofErr w:type="spellStart"/>
      <w:r w:rsidRPr="00FE2487">
        <w:rPr>
          <w:rFonts w:eastAsia="Times New Roman"/>
          <w:sz w:val="24"/>
          <w:szCs w:val="24"/>
          <w:lang w:val="en-US"/>
        </w:rPr>
        <w:t>ous</w:t>
      </w:r>
      <w:proofErr w:type="spellEnd"/>
      <w:r w:rsidRPr="00FE2487">
        <w:rPr>
          <w:rFonts w:eastAsia="Times New Roman"/>
          <w:sz w:val="24"/>
          <w:szCs w:val="24"/>
          <w:lang w:val="en-US"/>
        </w:rPr>
        <w:t xml:space="preserve"> (dangerous), -able/-</w:t>
      </w:r>
      <w:proofErr w:type="spellStart"/>
      <w:r w:rsidRPr="00FE2487">
        <w:rPr>
          <w:rFonts w:eastAsia="Times New Roman"/>
          <w:sz w:val="24"/>
          <w:szCs w:val="24"/>
          <w:lang w:val="en-US"/>
        </w:rPr>
        <w:t>ible</w:t>
      </w:r>
      <w:proofErr w:type="spellEnd"/>
      <w:r w:rsidRPr="00FE2487">
        <w:rPr>
          <w:rFonts w:eastAsia="Times New Roman"/>
          <w:sz w:val="24"/>
          <w:szCs w:val="24"/>
          <w:lang w:val="en-US"/>
        </w:rPr>
        <w:t xml:space="preserve"> (enjoyable/responsible), -less (harmless), -</w:t>
      </w:r>
      <w:proofErr w:type="spellStart"/>
      <w:r w:rsidRPr="00FE2487">
        <w:rPr>
          <w:rFonts w:eastAsia="Times New Roman"/>
          <w:sz w:val="24"/>
          <w:szCs w:val="24"/>
          <w:lang w:val="en-US"/>
        </w:rPr>
        <w:t>ive</w:t>
      </w:r>
      <w:proofErr w:type="spellEnd"/>
      <w:r w:rsidRPr="00FE2487">
        <w:rPr>
          <w:rFonts w:eastAsia="Times New Roman"/>
          <w:sz w:val="24"/>
          <w:szCs w:val="24"/>
          <w:lang w:val="en-US"/>
        </w:rPr>
        <w:t xml:space="preserve"> (native);</w:t>
      </w:r>
    </w:p>
    <w:p w:rsidR="0013607E" w:rsidRPr="00FE2487" w:rsidRDefault="0013607E">
      <w:pPr>
        <w:spacing w:line="30" w:lineRule="exact"/>
        <w:rPr>
          <w:rFonts w:eastAsia="Times New Roman"/>
          <w:sz w:val="24"/>
          <w:szCs w:val="24"/>
          <w:lang w:val="en-US"/>
        </w:rPr>
      </w:pPr>
    </w:p>
    <w:p w:rsidR="0013607E" w:rsidRDefault="00FE2487" w:rsidP="00FE2487">
      <w:pPr>
        <w:numPr>
          <w:ilvl w:val="2"/>
          <w:numId w:val="430"/>
        </w:numPr>
        <w:tabs>
          <w:tab w:val="left" w:pos="1160"/>
        </w:tabs>
        <w:ind w:left="1160" w:hanging="142"/>
        <w:rPr>
          <w:rFonts w:eastAsia="Times New Roman"/>
          <w:sz w:val="24"/>
          <w:szCs w:val="24"/>
        </w:rPr>
      </w:pPr>
      <w:r>
        <w:rPr>
          <w:rFonts w:eastAsia="Times New Roman"/>
          <w:sz w:val="24"/>
          <w:szCs w:val="24"/>
        </w:rPr>
        <w:t>наречий: -</w:t>
      </w:r>
      <w:proofErr w:type="spellStart"/>
      <w:r>
        <w:rPr>
          <w:rFonts w:eastAsia="Times New Roman"/>
          <w:sz w:val="24"/>
          <w:szCs w:val="24"/>
        </w:rPr>
        <w:t>ly</w:t>
      </w:r>
      <w:proofErr w:type="spellEnd"/>
      <w:r>
        <w:rPr>
          <w:rFonts w:eastAsia="Times New Roman"/>
          <w:sz w:val="24"/>
          <w:szCs w:val="24"/>
        </w:rPr>
        <w:t xml:space="preserve"> (</w:t>
      </w:r>
      <w:proofErr w:type="spellStart"/>
      <w:r>
        <w:rPr>
          <w:rFonts w:eastAsia="Times New Roman"/>
          <w:sz w:val="24"/>
          <w:szCs w:val="24"/>
        </w:rPr>
        <w:t>usually</w:t>
      </w:r>
      <w:proofErr w:type="spellEnd"/>
      <w:r>
        <w:rPr>
          <w:rFonts w:eastAsia="Times New Roman"/>
          <w:sz w:val="24"/>
          <w:szCs w:val="24"/>
        </w:rPr>
        <w:t>);</w:t>
      </w:r>
    </w:p>
    <w:p w:rsidR="0013607E" w:rsidRDefault="0013607E">
      <w:pPr>
        <w:spacing w:line="40" w:lineRule="exact"/>
        <w:rPr>
          <w:rFonts w:eastAsia="Times New Roman"/>
          <w:sz w:val="24"/>
          <w:szCs w:val="24"/>
        </w:rPr>
      </w:pPr>
    </w:p>
    <w:p w:rsidR="0013607E" w:rsidRPr="00FE2487" w:rsidRDefault="00FE2487" w:rsidP="00FE2487">
      <w:pPr>
        <w:numPr>
          <w:ilvl w:val="2"/>
          <w:numId w:val="430"/>
        </w:numPr>
        <w:tabs>
          <w:tab w:val="left" w:pos="1160"/>
        </w:tabs>
        <w:ind w:left="1160" w:hanging="142"/>
        <w:rPr>
          <w:rFonts w:eastAsia="Times New Roman"/>
          <w:sz w:val="24"/>
          <w:szCs w:val="24"/>
          <w:lang w:val="en-US"/>
        </w:rPr>
      </w:pPr>
      <w:r>
        <w:rPr>
          <w:rFonts w:eastAsia="Times New Roman"/>
          <w:sz w:val="24"/>
          <w:szCs w:val="24"/>
        </w:rPr>
        <w:t>числительных</w:t>
      </w:r>
      <w:r w:rsidRPr="00FE2487">
        <w:rPr>
          <w:rFonts w:eastAsia="Times New Roman"/>
          <w:sz w:val="24"/>
          <w:szCs w:val="24"/>
          <w:lang w:val="en-US"/>
        </w:rPr>
        <w:t>: -teen (fifteen), -</w:t>
      </w:r>
      <w:proofErr w:type="spellStart"/>
      <w:r w:rsidRPr="00FE2487">
        <w:rPr>
          <w:rFonts w:eastAsia="Times New Roman"/>
          <w:sz w:val="24"/>
          <w:szCs w:val="24"/>
          <w:lang w:val="en-US"/>
        </w:rPr>
        <w:t>ty</w:t>
      </w:r>
      <w:proofErr w:type="spellEnd"/>
      <w:r w:rsidRPr="00FE2487">
        <w:rPr>
          <w:rFonts w:eastAsia="Times New Roman"/>
          <w:sz w:val="24"/>
          <w:szCs w:val="24"/>
          <w:lang w:val="en-US"/>
        </w:rPr>
        <w:t xml:space="preserve"> (seventy), -</w:t>
      </w:r>
      <w:proofErr w:type="spellStart"/>
      <w:r w:rsidRPr="00FE2487">
        <w:rPr>
          <w:rFonts w:eastAsia="Times New Roman"/>
          <w:sz w:val="24"/>
          <w:szCs w:val="24"/>
          <w:lang w:val="en-US"/>
        </w:rPr>
        <w:t>th</w:t>
      </w:r>
      <w:proofErr w:type="spellEnd"/>
      <w:r w:rsidRPr="00FE2487">
        <w:rPr>
          <w:rFonts w:eastAsia="Times New Roman"/>
          <w:sz w:val="24"/>
          <w:szCs w:val="24"/>
          <w:lang w:val="en-US"/>
        </w:rPr>
        <w:t xml:space="preserve"> (sixth);</w:t>
      </w:r>
    </w:p>
    <w:p w:rsidR="0013607E" w:rsidRPr="00FE2487" w:rsidRDefault="0013607E">
      <w:pPr>
        <w:spacing w:line="40" w:lineRule="exact"/>
        <w:rPr>
          <w:rFonts w:eastAsia="Times New Roman"/>
          <w:sz w:val="24"/>
          <w:szCs w:val="24"/>
          <w:lang w:val="en-US"/>
        </w:rPr>
      </w:pPr>
    </w:p>
    <w:p w:rsidR="0013607E" w:rsidRDefault="00FE2487" w:rsidP="00FE2487">
      <w:pPr>
        <w:numPr>
          <w:ilvl w:val="0"/>
          <w:numId w:val="431"/>
        </w:numPr>
        <w:tabs>
          <w:tab w:val="left" w:pos="440"/>
        </w:tabs>
        <w:ind w:left="440" w:hanging="262"/>
        <w:rPr>
          <w:rFonts w:eastAsia="Times New Roman"/>
          <w:sz w:val="24"/>
          <w:szCs w:val="24"/>
        </w:rPr>
      </w:pPr>
      <w:r>
        <w:rPr>
          <w:rFonts w:eastAsia="Times New Roman"/>
          <w:sz w:val="24"/>
          <w:szCs w:val="24"/>
        </w:rPr>
        <w:t>словосложение:</w:t>
      </w:r>
    </w:p>
    <w:p w:rsidR="0013607E" w:rsidRDefault="0013607E">
      <w:pPr>
        <w:spacing w:line="41" w:lineRule="exact"/>
        <w:rPr>
          <w:sz w:val="20"/>
          <w:szCs w:val="20"/>
        </w:rPr>
      </w:pPr>
    </w:p>
    <w:p w:rsidR="0013607E" w:rsidRDefault="00FE2487" w:rsidP="00FE2487">
      <w:pPr>
        <w:numPr>
          <w:ilvl w:val="0"/>
          <w:numId w:val="432"/>
        </w:numPr>
        <w:tabs>
          <w:tab w:val="left" w:pos="320"/>
        </w:tabs>
        <w:ind w:left="320" w:hanging="142"/>
        <w:rPr>
          <w:rFonts w:eastAsia="Times New Roman"/>
          <w:sz w:val="24"/>
          <w:szCs w:val="24"/>
        </w:rPr>
      </w:pPr>
      <w:r>
        <w:rPr>
          <w:rFonts w:eastAsia="Times New Roman"/>
          <w:sz w:val="24"/>
          <w:szCs w:val="24"/>
        </w:rPr>
        <w:t>существительное + существительное (policeman);</w:t>
      </w:r>
    </w:p>
    <w:p w:rsidR="0013607E" w:rsidRDefault="0013607E">
      <w:pPr>
        <w:spacing w:line="43" w:lineRule="exact"/>
        <w:rPr>
          <w:rFonts w:eastAsia="Times New Roman"/>
          <w:sz w:val="24"/>
          <w:szCs w:val="24"/>
        </w:rPr>
      </w:pPr>
    </w:p>
    <w:p w:rsidR="0013607E" w:rsidRDefault="00FE2487" w:rsidP="00FE2487">
      <w:pPr>
        <w:numPr>
          <w:ilvl w:val="0"/>
          <w:numId w:val="432"/>
        </w:numPr>
        <w:tabs>
          <w:tab w:val="left" w:pos="320"/>
        </w:tabs>
        <w:ind w:left="320" w:hanging="142"/>
        <w:rPr>
          <w:rFonts w:eastAsia="Times New Roman"/>
          <w:sz w:val="24"/>
          <w:szCs w:val="24"/>
        </w:rPr>
      </w:pPr>
      <w:r>
        <w:rPr>
          <w:rFonts w:eastAsia="Times New Roman"/>
          <w:sz w:val="24"/>
          <w:szCs w:val="24"/>
        </w:rPr>
        <w:t>прилагательное + прилагательное (well-known);</w:t>
      </w:r>
    </w:p>
    <w:p w:rsidR="0013607E" w:rsidRDefault="0013607E">
      <w:pPr>
        <w:spacing w:line="40" w:lineRule="exact"/>
        <w:rPr>
          <w:rFonts w:eastAsia="Times New Roman"/>
          <w:sz w:val="24"/>
          <w:szCs w:val="24"/>
        </w:rPr>
      </w:pPr>
    </w:p>
    <w:p w:rsidR="0013607E" w:rsidRDefault="00FE2487" w:rsidP="00FE2487">
      <w:pPr>
        <w:numPr>
          <w:ilvl w:val="0"/>
          <w:numId w:val="432"/>
        </w:numPr>
        <w:tabs>
          <w:tab w:val="left" w:pos="320"/>
        </w:tabs>
        <w:ind w:left="320" w:hanging="142"/>
        <w:rPr>
          <w:rFonts w:eastAsia="Times New Roman"/>
          <w:sz w:val="24"/>
          <w:szCs w:val="24"/>
        </w:rPr>
      </w:pPr>
      <w:r>
        <w:rPr>
          <w:rFonts w:eastAsia="Times New Roman"/>
          <w:sz w:val="24"/>
          <w:szCs w:val="24"/>
        </w:rPr>
        <w:t>прилагательное + существительное (blackboard).</w:t>
      </w:r>
    </w:p>
    <w:p w:rsidR="0013607E" w:rsidRDefault="0013607E">
      <w:pPr>
        <w:spacing w:line="40" w:lineRule="exact"/>
        <w:rPr>
          <w:rFonts w:eastAsia="Times New Roman"/>
          <w:sz w:val="24"/>
          <w:szCs w:val="24"/>
        </w:rPr>
      </w:pPr>
    </w:p>
    <w:p w:rsidR="0013607E" w:rsidRDefault="00FE2487">
      <w:pPr>
        <w:ind w:left="180"/>
        <w:rPr>
          <w:rFonts w:eastAsia="Times New Roman"/>
          <w:sz w:val="24"/>
          <w:szCs w:val="24"/>
        </w:rPr>
      </w:pPr>
      <w:r>
        <w:rPr>
          <w:rFonts w:eastAsia="Times New Roman"/>
          <w:sz w:val="24"/>
          <w:szCs w:val="24"/>
        </w:rPr>
        <w:t>3) конверсия:</w:t>
      </w:r>
    </w:p>
    <w:p w:rsidR="0013607E" w:rsidRDefault="0013607E">
      <w:pPr>
        <w:spacing w:line="40" w:lineRule="exact"/>
        <w:rPr>
          <w:rFonts w:eastAsia="Times New Roman"/>
          <w:sz w:val="24"/>
          <w:szCs w:val="24"/>
        </w:rPr>
      </w:pPr>
    </w:p>
    <w:p w:rsidR="0013607E" w:rsidRDefault="00FE2487" w:rsidP="00FE2487">
      <w:pPr>
        <w:numPr>
          <w:ilvl w:val="0"/>
          <w:numId w:val="432"/>
        </w:numPr>
        <w:tabs>
          <w:tab w:val="left" w:pos="320"/>
        </w:tabs>
        <w:ind w:left="320" w:hanging="142"/>
        <w:rPr>
          <w:rFonts w:eastAsia="Times New Roman"/>
          <w:sz w:val="24"/>
          <w:szCs w:val="24"/>
        </w:rPr>
      </w:pPr>
      <w:r>
        <w:rPr>
          <w:rFonts w:eastAsia="Times New Roman"/>
          <w:sz w:val="24"/>
          <w:szCs w:val="24"/>
        </w:rPr>
        <w:t>образование существительных от неопределённой формы глагола (to play — play);</w:t>
      </w:r>
    </w:p>
    <w:p w:rsidR="0013607E" w:rsidRDefault="0013607E">
      <w:pPr>
        <w:spacing w:line="102" w:lineRule="exact"/>
        <w:rPr>
          <w:rFonts w:eastAsia="Times New Roman"/>
          <w:sz w:val="24"/>
          <w:szCs w:val="24"/>
        </w:rPr>
      </w:pPr>
    </w:p>
    <w:p w:rsidR="0013607E" w:rsidRDefault="00FE2487" w:rsidP="00FE2487">
      <w:pPr>
        <w:numPr>
          <w:ilvl w:val="0"/>
          <w:numId w:val="432"/>
        </w:numPr>
        <w:tabs>
          <w:tab w:val="left" w:pos="324"/>
        </w:tabs>
        <w:spacing w:line="231" w:lineRule="auto"/>
        <w:ind w:left="180" w:right="1720" w:hanging="2"/>
        <w:rPr>
          <w:rFonts w:eastAsia="Times New Roman"/>
          <w:sz w:val="24"/>
          <w:szCs w:val="24"/>
        </w:rPr>
      </w:pPr>
      <w:r>
        <w:rPr>
          <w:rFonts w:eastAsia="Times New Roman"/>
          <w:sz w:val="24"/>
          <w:szCs w:val="24"/>
        </w:rPr>
        <w:t>образование существительных от прилагательных (rich people — the rich). Распознавание и использование интернациональных слов (doctor).</w:t>
      </w:r>
    </w:p>
    <w:p w:rsidR="0013607E" w:rsidRDefault="0013607E">
      <w:pPr>
        <w:spacing w:line="42" w:lineRule="exact"/>
        <w:rPr>
          <w:rFonts w:eastAsia="Times New Roman"/>
          <w:sz w:val="24"/>
          <w:szCs w:val="24"/>
        </w:rPr>
      </w:pPr>
    </w:p>
    <w:p w:rsidR="0013607E" w:rsidRDefault="00FE2487">
      <w:pPr>
        <w:ind w:left="180"/>
        <w:rPr>
          <w:rFonts w:eastAsia="Times New Roman"/>
          <w:sz w:val="24"/>
          <w:szCs w:val="24"/>
        </w:rPr>
      </w:pPr>
      <w:r>
        <w:rPr>
          <w:rFonts w:eastAsia="Times New Roman"/>
          <w:sz w:val="24"/>
          <w:szCs w:val="24"/>
        </w:rPr>
        <w:t>Представления о синонимии, антонимии, лексической сочетаемости, многозначности.</w:t>
      </w:r>
    </w:p>
    <w:p w:rsidR="0013607E" w:rsidRDefault="0013607E">
      <w:pPr>
        <w:spacing w:line="46" w:lineRule="exact"/>
        <w:rPr>
          <w:sz w:val="20"/>
          <w:szCs w:val="20"/>
        </w:rPr>
      </w:pPr>
    </w:p>
    <w:p w:rsidR="0013607E" w:rsidRDefault="00FE2487">
      <w:pPr>
        <w:rPr>
          <w:sz w:val="20"/>
          <w:szCs w:val="20"/>
        </w:rPr>
      </w:pPr>
      <w:r>
        <w:rPr>
          <w:rFonts w:eastAsia="Times New Roman"/>
          <w:b/>
          <w:bCs/>
          <w:i/>
          <w:iCs/>
          <w:sz w:val="24"/>
          <w:szCs w:val="24"/>
        </w:rPr>
        <w:t>Грамматическая сторона речи</w:t>
      </w:r>
    </w:p>
    <w:p w:rsidR="0013607E" w:rsidRDefault="0013607E">
      <w:pPr>
        <w:spacing w:line="98" w:lineRule="exact"/>
        <w:rPr>
          <w:sz w:val="20"/>
          <w:szCs w:val="20"/>
        </w:rPr>
      </w:pPr>
    </w:p>
    <w:p w:rsidR="0013607E" w:rsidRDefault="00FE2487">
      <w:pPr>
        <w:spacing w:line="258" w:lineRule="auto"/>
        <w:ind w:firstLine="228"/>
        <w:jc w:val="both"/>
        <w:rPr>
          <w:sz w:val="20"/>
          <w:szCs w:val="20"/>
        </w:rPr>
      </w:pPr>
      <w:r>
        <w:rPr>
          <w:rFonts w:eastAsia="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13607E" w:rsidRDefault="0013607E">
      <w:pPr>
        <w:spacing w:line="83" w:lineRule="exact"/>
        <w:rPr>
          <w:sz w:val="20"/>
          <w:szCs w:val="20"/>
        </w:rPr>
      </w:pPr>
    </w:p>
    <w:p w:rsidR="0013607E" w:rsidRPr="00FE2487" w:rsidRDefault="00FE2487">
      <w:pPr>
        <w:spacing w:line="258" w:lineRule="auto"/>
        <w:ind w:firstLine="329"/>
        <w:jc w:val="both"/>
        <w:rPr>
          <w:sz w:val="20"/>
          <w:szCs w:val="20"/>
          <w:lang w:val="en-US"/>
        </w:rPr>
      </w:pPr>
      <w:r>
        <w:rPr>
          <w:rFonts w:eastAsia="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FE2487">
        <w:rPr>
          <w:rFonts w:eastAsia="Times New Roman"/>
          <w:sz w:val="24"/>
          <w:szCs w:val="24"/>
          <w:lang w:val="en-US"/>
        </w:rPr>
        <w:t>It’s five o’clock. It’s interesting. It was winter. There are a lot of trees in the park).</w:t>
      </w:r>
    </w:p>
    <w:p w:rsidR="0013607E" w:rsidRPr="00FE2487" w:rsidRDefault="0013607E">
      <w:pPr>
        <w:spacing w:line="83" w:lineRule="exact"/>
        <w:rPr>
          <w:sz w:val="20"/>
          <w:szCs w:val="20"/>
          <w:lang w:val="en-US"/>
        </w:rPr>
      </w:pPr>
    </w:p>
    <w:p w:rsidR="0013607E" w:rsidRDefault="00FE2487">
      <w:pPr>
        <w:spacing w:line="231" w:lineRule="auto"/>
        <w:ind w:left="180" w:hanging="4"/>
        <w:rPr>
          <w:sz w:val="20"/>
          <w:szCs w:val="20"/>
        </w:rPr>
      </w:pPr>
      <w:r>
        <w:rPr>
          <w:rFonts w:eastAsia="Times New Roman"/>
          <w:sz w:val="24"/>
          <w:szCs w:val="24"/>
        </w:rPr>
        <w:t>Сложносочинённые предложения с сочинительными союзами and, but, or. Сложноподчинённые предложения с союзами и союзными словами what, when, why, which,</w:t>
      </w:r>
    </w:p>
    <w:p w:rsidR="0013607E" w:rsidRDefault="0013607E">
      <w:pPr>
        <w:spacing w:line="43" w:lineRule="exact"/>
        <w:rPr>
          <w:sz w:val="20"/>
          <w:szCs w:val="20"/>
        </w:rPr>
      </w:pPr>
    </w:p>
    <w:p w:rsidR="0013607E" w:rsidRPr="00FE2487" w:rsidRDefault="00FE2487">
      <w:pPr>
        <w:rPr>
          <w:sz w:val="20"/>
          <w:szCs w:val="20"/>
          <w:lang w:val="en-US"/>
        </w:rPr>
      </w:pPr>
      <w:proofErr w:type="gramStart"/>
      <w:r w:rsidRPr="00FE2487">
        <w:rPr>
          <w:rFonts w:eastAsia="Times New Roman"/>
          <w:sz w:val="24"/>
          <w:szCs w:val="24"/>
          <w:lang w:val="en-US"/>
        </w:rPr>
        <w:t>that</w:t>
      </w:r>
      <w:proofErr w:type="gramEnd"/>
      <w:r w:rsidRPr="00FE2487">
        <w:rPr>
          <w:rFonts w:eastAsia="Times New Roman"/>
          <w:sz w:val="24"/>
          <w:szCs w:val="24"/>
          <w:lang w:val="en-US"/>
        </w:rPr>
        <w:t xml:space="preserve">, who, if, because, that’s why, </w:t>
      </w:r>
      <w:proofErr w:type="spellStart"/>
      <w:r w:rsidRPr="00FE2487">
        <w:rPr>
          <w:rFonts w:eastAsia="Times New Roman"/>
          <w:sz w:val="24"/>
          <w:szCs w:val="24"/>
          <w:lang w:val="en-US"/>
        </w:rPr>
        <w:t>than</w:t>
      </w:r>
      <w:proofErr w:type="spellEnd"/>
      <w:r w:rsidRPr="00FE2487">
        <w:rPr>
          <w:rFonts w:eastAsia="Times New Roman"/>
          <w:sz w:val="24"/>
          <w:szCs w:val="24"/>
          <w:lang w:val="en-US"/>
        </w:rPr>
        <w:t>, so.</w:t>
      </w:r>
    </w:p>
    <w:p w:rsidR="0013607E" w:rsidRPr="00FE2487" w:rsidRDefault="0013607E">
      <w:pPr>
        <w:spacing w:line="100" w:lineRule="exact"/>
        <w:rPr>
          <w:sz w:val="20"/>
          <w:szCs w:val="20"/>
          <w:lang w:val="en-US"/>
        </w:rPr>
      </w:pPr>
    </w:p>
    <w:p w:rsidR="0013607E" w:rsidRDefault="00FE2487">
      <w:pPr>
        <w:spacing w:line="250" w:lineRule="auto"/>
        <w:ind w:firstLine="204"/>
        <w:jc w:val="both"/>
        <w:rPr>
          <w:sz w:val="20"/>
          <w:szCs w:val="20"/>
        </w:rPr>
      </w:pPr>
      <w:proofErr w:type="gramStart"/>
      <w:r>
        <w:rPr>
          <w:rFonts w:eastAsia="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13607E" w:rsidRDefault="0013607E">
      <w:pPr>
        <w:spacing w:line="90" w:lineRule="exact"/>
        <w:rPr>
          <w:sz w:val="20"/>
          <w:szCs w:val="20"/>
        </w:rPr>
      </w:pPr>
    </w:p>
    <w:p w:rsidR="0013607E" w:rsidRPr="00FE2487" w:rsidRDefault="00FE2487">
      <w:pPr>
        <w:spacing w:line="231" w:lineRule="auto"/>
        <w:ind w:left="180" w:hanging="6"/>
        <w:rPr>
          <w:sz w:val="20"/>
          <w:szCs w:val="20"/>
          <w:lang w:val="en-US"/>
        </w:rPr>
      </w:pPr>
      <w:r>
        <w:rPr>
          <w:rFonts w:eastAsia="Times New Roman"/>
          <w:sz w:val="24"/>
          <w:szCs w:val="24"/>
        </w:rPr>
        <w:t xml:space="preserve">Сложноподчинённые предложения с союзами whoever, whatever, however, whenever. </w:t>
      </w:r>
      <w:proofErr w:type="gramStart"/>
      <w:r>
        <w:rPr>
          <w:rFonts w:eastAsia="Times New Roman"/>
          <w:sz w:val="24"/>
          <w:szCs w:val="24"/>
        </w:rPr>
        <w:t>Условные</w:t>
      </w:r>
      <w:r w:rsidRPr="00FE2487">
        <w:rPr>
          <w:rFonts w:eastAsia="Times New Roman"/>
          <w:sz w:val="24"/>
          <w:szCs w:val="24"/>
          <w:lang w:val="en-US"/>
        </w:rPr>
        <w:t xml:space="preserve"> </w:t>
      </w:r>
      <w:r>
        <w:rPr>
          <w:rFonts w:eastAsia="Times New Roman"/>
          <w:sz w:val="24"/>
          <w:szCs w:val="24"/>
        </w:rPr>
        <w:t>предложения</w:t>
      </w:r>
      <w:r w:rsidRPr="00FE2487">
        <w:rPr>
          <w:rFonts w:eastAsia="Times New Roman"/>
          <w:sz w:val="24"/>
          <w:szCs w:val="24"/>
          <w:lang w:val="en-US"/>
        </w:rPr>
        <w:t xml:space="preserve"> </w:t>
      </w:r>
      <w:r>
        <w:rPr>
          <w:rFonts w:eastAsia="Times New Roman"/>
          <w:sz w:val="24"/>
          <w:szCs w:val="24"/>
        </w:rPr>
        <w:t>реального</w:t>
      </w:r>
      <w:r w:rsidRPr="00FE2487">
        <w:rPr>
          <w:rFonts w:eastAsia="Times New Roman"/>
          <w:sz w:val="24"/>
          <w:szCs w:val="24"/>
          <w:lang w:val="en-US"/>
        </w:rPr>
        <w:t xml:space="preserve"> (Conditional I — If it doesn’t rain, they’ll go for a picnic) </w:t>
      </w:r>
      <w:r>
        <w:rPr>
          <w:rFonts w:eastAsia="Times New Roman"/>
          <w:sz w:val="24"/>
          <w:szCs w:val="24"/>
        </w:rPr>
        <w:t>и</w:t>
      </w:r>
      <w:proofErr w:type="gramEnd"/>
    </w:p>
    <w:p w:rsidR="0013607E" w:rsidRPr="00FE2487" w:rsidRDefault="0013607E">
      <w:pPr>
        <w:spacing w:line="102" w:lineRule="exact"/>
        <w:rPr>
          <w:sz w:val="20"/>
          <w:szCs w:val="20"/>
          <w:lang w:val="en-US"/>
        </w:rPr>
      </w:pPr>
    </w:p>
    <w:p w:rsidR="0013607E" w:rsidRPr="00FE2487" w:rsidRDefault="00FE2487">
      <w:pPr>
        <w:spacing w:line="232" w:lineRule="auto"/>
        <w:rPr>
          <w:sz w:val="20"/>
          <w:szCs w:val="20"/>
          <w:lang w:val="en-US"/>
        </w:rPr>
      </w:pPr>
      <w:r>
        <w:rPr>
          <w:rFonts w:eastAsia="Times New Roman"/>
          <w:sz w:val="24"/>
          <w:szCs w:val="24"/>
        </w:rPr>
        <w:t>нереального</w:t>
      </w:r>
      <w:r w:rsidRPr="00FE2487">
        <w:rPr>
          <w:rFonts w:eastAsia="Times New Roman"/>
          <w:sz w:val="24"/>
          <w:szCs w:val="24"/>
          <w:lang w:val="en-US"/>
        </w:rPr>
        <w:t xml:space="preserve"> (Conditional II — If I were rich, I would help the endangered animals; Conditional III — If she had asked me, I would have helped her) </w:t>
      </w:r>
      <w:r>
        <w:rPr>
          <w:rFonts w:eastAsia="Times New Roman"/>
          <w:sz w:val="24"/>
          <w:szCs w:val="24"/>
        </w:rPr>
        <w:t>характера</w:t>
      </w:r>
      <w:r w:rsidRPr="00FE2487">
        <w:rPr>
          <w:rFonts w:eastAsia="Times New Roman"/>
          <w:sz w:val="24"/>
          <w:szCs w:val="24"/>
          <w:lang w:val="en-US"/>
        </w:rPr>
        <w:t>.</w:t>
      </w:r>
    </w:p>
    <w:p w:rsidR="0013607E" w:rsidRPr="00FE2487" w:rsidRDefault="0013607E">
      <w:pPr>
        <w:spacing w:line="102" w:lineRule="exact"/>
        <w:rPr>
          <w:sz w:val="20"/>
          <w:szCs w:val="20"/>
          <w:lang w:val="en-US"/>
        </w:rPr>
      </w:pPr>
    </w:p>
    <w:p w:rsidR="0013607E" w:rsidRDefault="00FE2487">
      <w:pPr>
        <w:spacing w:line="231" w:lineRule="auto"/>
        <w:ind w:firstLine="348"/>
        <w:rPr>
          <w:sz w:val="20"/>
          <w:szCs w:val="20"/>
        </w:rPr>
      </w:pPr>
      <w:r>
        <w:rPr>
          <w:rFonts w:eastAsia="Times New Roman"/>
          <w:sz w:val="24"/>
          <w:szCs w:val="24"/>
        </w:rPr>
        <w:t>Все типы вопросительных предложений (общий, специальный, альтернативный, разделительный вопросы в Present, Future, Past Simple; Present Perfect; Present Continuous).</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186</w:t>
      </w:r>
    </w:p>
    <w:p w:rsidR="0013607E" w:rsidRDefault="00FE2487">
      <w:pPr>
        <w:spacing w:line="20" w:lineRule="exact"/>
        <w:rPr>
          <w:sz w:val="20"/>
          <w:szCs w:val="20"/>
        </w:rPr>
      </w:pPr>
      <w:r>
        <w:rPr>
          <w:noProof/>
          <w:sz w:val="20"/>
          <w:szCs w:val="20"/>
        </w:rPr>
        <w:drawing>
          <wp:anchor distT="0" distB="0" distL="114300" distR="114300" simplePos="0" relativeHeight="25082675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360" w:firstLine="194"/>
        <w:rPr>
          <w:sz w:val="20"/>
          <w:szCs w:val="20"/>
        </w:rPr>
      </w:pPr>
      <w:r>
        <w:rPr>
          <w:rFonts w:eastAsia="Times New Roman"/>
          <w:noProof/>
          <w:sz w:val="24"/>
          <w:szCs w:val="24"/>
        </w:rPr>
        <w:lastRenderedPageBreak/>
        <w:drawing>
          <wp:anchor distT="0" distB="0" distL="114300" distR="114300" simplePos="0" relativeHeight="2508277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Побудительные предложения в утвердительной (Be careful) и отрицательной (Don’t worry) форме.</w:t>
      </w:r>
    </w:p>
    <w:p w:rsidR="0013607E" w:rsidRDefault="0013607E">
      <w:pPr>
        <w:spacing w:line="43" w:lineRule="exact"/>
        <w:rPr>
          <w:sz w:val="20"/>
          <w:szCs w:val="20"/>
        </w:rPr>
      </w:pPr>
    </w:p>
    <w:p w:rsidR="0013607E" w:rsidRPr="00FE2487" w:rsidRDefault="00FE2487">
      <w:pPr>
        <w:ind w:left="540"/>
        <w:rPr>
          <w:sz w:val="20"/>
          <w:szCs w:val="20"/>
          <w:lang w:val="en-US"/>
        </w:rPr>
      </w:pPr>
      <w:r>
        <w:rPr>
          <w:rFonts w:eastAsia="Times New Roman"/>
          <w:sz w:val="24"/>
          <w:szCs w:val="24"/>
        </w:rPr>
        <w:t>Предложения</w:t>
      </w:r>
      <w:r w:rsidRPr="00FE2487">
        <w:rPr>
          <w:rFonts w:eastAsia="Times New Roman"/>
          <w:sz w:val="24"/>
          <w:szCs w:val="24"/>
          <w:lang w:val="en-US"/>
        </w:rPr>
        <w:t xml:space="preserve"> </w:t>
      </w:r>
      <w:r>
        <w:rPr>
          <w:rFonts w:eastAsia="Times New Roman"/>
          <w:sz w:val="24"/>
          <w:szCs w:val="24"/>
        </w:rPr>
        <w:t>с</w:t>
      </w:r>
      <w:r w:rsidRPr="00FE2487">
        <w:rPr>
          <w:rFonts w:eastAsia="Times New Roman"/>
          <w:sz w:val="24"/>
          <w:szCs w:val="24"/>
          <w:lang w:val="en-US"/>
        </w:rPr>
        <w:t xml:space="preserve"> </w:t>
      </w:r>
      <w:r>
        <w:rPr>
          <w:rFonts w:eastAsia="Times New Roman"/>
          <w:sz w:val="24"/>
          <w:szCs w:val="24"/>
        </w:rPr>
        <w:t>конструкциями</w:t>
      </w:r>
      <w:r w:rsidRPr="00FE2487">
        <w:rPr>
          <w:rFonts w:eastAsia="Times New Roman"/>
          <w:sz w:val="24"/>
          <w:szCs w:val="24"/>
          <w:lang w:val="en-US"/>
        </w:rPr>
        <w:t xml:space="preserve"> as ... as, not so … as, either ... or, neither … nor.</w:t>
      </w:r>
    </w:p>
    <w:p w:rsidR="0013607E" w:rsidRPr="00FE2487" w:rsidRDefault="0013607E">
      <w:pPr>
        <w:spacing w:line="41" w:lineRule="exact"/>
        <w:rPr>
          <w:sz w:val="20"/>
          <w:szCs w:val="20"/>
          <w:lang w:val="en-US"/>
        </w:rPr>
      </w:pPr>
    </w:p>
    <w:p w:rsidR="0013607E" w:rsidRDefault="00FE2487">
      <w:pPr>
        <w:ind w:left="540"/>
        <w:rPr>
          <w:sz w:val="20"/>
          <w:szCs w:val="20"/>
        </w:rPr>
      </w:pPr>
      <w:r>
        <w:rPr>
          <w:rFonts w:eastAsia="Times New Roman"/>
          <w:sz w:val="24"/>
          <w:szCs w:val="24"/>
        </w:rPr>
        <w:t xml:space="preserve">Конструкция </w:t>
      </w:r>
      <w:proofErr w:type="spellStart"/>
      <w:r>
        <w:rPr>
          <w:rFonts w:eastAsia="Times New Roman"/>
          <w:sz w:val="24"/>
          <w:szCs w:val="24"/>
        </w:rPr>
        <w:t>to</w:t>
      </w:r>
      <w:proofErr w:type="spellEnd"/>
      <w:r>
        <w:rPr>
          <w:rFonts w:eastAsia="Times New Roman"/>
          <w:sz w:val="24"/>
          <w:szCs w:val="24"/>
        </w:rPr>
        <w:t xml:space="preserve"> </w:t>
      </w:r>
      <w:proofErr w:type="spellStart"/>
      <w:r>
        <w:rPr>
          <w:rFonts w:eastAsia="Times New Roman"/>
          <w:sz w:val="24"/>
          <w:szCs w:val="24"/>
        </w:rPr>
        <w:t>be</w:t>
      </w:r>
      <w:proofErr w:type="spellEnd"/>
      <w:r>
        <w:rPr>
          <w:rFonts w:eastAsia="Times New Roman"/>
          <w:sz w:val="24"/>
          <w:szCs w:val="24"/>
        </w:rPr>
        <w:t xml:space="preserve"> </w:t>
      </w:r>
      <w:proofErr w:type="spellStart"/>
      <w:r>
        <w:rPr>
          <w:rFonts w:eastAsia="Times New Roman"/>
          <w:sz w:val="24"/>
          <w:szCs w:val="24"/>
        </w:rPr>
        <w:t>going</w:t>
      </w:r>
      <w:proofErr w:type="spellEnd"/>
      <w:r>
        <w:rPr>
          <w:rFonts w:eastAsia="Times New Roman"/>
          <w:sz w:val="24"/>
          <w:szCs w:val="24"/>
        </w:rPr>
        <w:t xml:space="preserve"> </w:t>
      </w:r>
      <w:proofErr w:type="spellStart"/>
      <w:r>
        <w:rPr>
          <w:rFonts w:eastAsia="Times New Roman"/>
          <w:sz w:val="24"/>
          <w:szCs w:val="24"/>
        </w:rPr>
        <w:t>to</w:t>
      </w:r>
      <w:proofErr w:type="spellEnd"/>
      <w:r>
        <w:rPr>
          <w:rFonts w:eastAsia="Times New Roman"/>
          <w:sz w:val="24"/>
          <w:szCs w:val="24"/>
        </w:rPr>
        <w:t xml:space="preserve"> (для выражения будущего действия).</w:t>
      </w:r>
    </w:p>
    <w:p w:rsidR="0013607E" w:rsidRDefault="0013607E">
      <w:pPr>
        <w:spacing w:line="43" w:lineRule="exact"/>
        <w:rPr>
          <w:sz w:val="20"/>
          <w:szCs w:val="20"/>
        </w:rPr>
      </w:pPr>
    </w:p>
    <w:p w:rsidR="0013607E" w:rsidRPr="00FE2487" w:rsidRDefault="00FE2487">
      <w:pPr>
        <w:ind w:left="540"/>
        <w:rPr>
          <w:sz w:val="20"/>
          <w:szCs w:val="20"/>
          <w:lang w:val="en-US"/>
        </w:rPr>
      </w:pPr>
      <w:r>
        <w:rPr>
          <w:rFonts w:eastAsia="Times New Roman"/>
          <w:sz w:val="24"/>
          <w:szCs w:val="24"/>
        </w:rPr>
        <w:t>Конструкции</w:t>
      </w:r>
      <w:r w:rsidRPr="00FE2487">
        <w:rPr>
          <w:rFonts w:eastAsia="Times New Roman"/>
          <w:sz w:val="24"/>
          <w:szCs w:val="24"/>
          <w:lang w:val="en-US"/>
        </w:rPr>
        <w:t xml:space="preserve"> It takes me ... to do something; to look/feel/be happy.</w:t>
      </w:r>
    </w:p>
    <w:p w:rsidR="0013607E" w:rsidRPr="00FE2487" w:rsidRDefault="0013607E">
      <w:pPr>
        <w:spacing w:line="41" w:lineRule="exact"/>
        <w:rPr>
          <w:sz w:val="20"/>
          <w:szCs w:val="20"/>
          <w:lang w:val="en-US"/>
        </w:rPr>
      </w:pPr>
    </w:p>
    <w:p w:rsidR="0013607E" w:rsidRPr="00FE2487" w:rsidRDefault="00FE2487">
      <w:pPr>
        <w:ind w:left="540"/>
        <w:rPr>
          <w:sz w:val="20"/>
          <w:szCs w:val="20"/>
          <w:lang w:val="en-US"/>
        </w:rPr>
      </w:pPr>
      <w:r>
        <w:rPr>
          <w:rFonts w:eastAsia="Times New Roman"/>
          <w:sz w:val="24"/>
          <w:szCs w:val="24"/>
        </w:rPr>
        <w:t>Конструкции</w:t>
      </w:r>
      <w:r w:rsidRPr="00FE2487">
        <w:rPr>
          <w:rFonts w:eastAsia="Times New Roman"/>
          <w:sz w:val="24"/>
          <w:szCs w:val="24"/>
          <w:lang w:val="en-US"/>
        </w:rPr>
        <w:t xml:space="preserve"> </w:t>
      </w:r>
      <w:proofErr w:type="spellStart"/>
      <w:r w:rsidRPr="00FE2487">
        <w:rPr>
          <w:rFonts w:eastAsia="Times New Roman"/>
          <w:sz w:val="24"/>
          <w:szCs w:val="24"/>
          <w:lang w:val="en-US"/>
        </w:rPr>
        <w:t>be</w:t>
      </w:r>
      <w:proofErr w:type="spellEnd"/>
      <w:r w:rsidRPr="00FE2487">
        <w:rPr>
          <w:rFonts w:eastAsia="Times New Roman"/>
          <w:sz w:val="24"/>
          <w:szCs w:val="24"/>
          <w:lang w:val="en-US"/>
        </w:rPr>
        <w:t>/get used to something; be/get used to doing something.</w:t>
      </w:r>
    </w:p>
    <w:p w:rsidR="0013607E" w:rsidRPr="00FE2487" w:rsidRDefault="0013607E">
      <w:pPr>
        <w:spacing w:line="100" w:lineRule="exact"/>
        <w:rPr>
          <w:sz w:val="20"/>
          <w:szCs w:val="20"/>
          <w:lang w:val="en-US"/>
        </w:rPr>
      </w:pPr>
    </w:p>
    <w:p w:rsidR="0013607E" w:rsidRPr="00FE2487" w:rsidRDefault="00FE2487">
      <w:pPr>
        <w:spacing w:line="231" w:lineRule="auto"/>
        <w:ind w:left="360" w:firstLine="187"/>
        <w:jc w:val="both"/>
        <w:rPr>
          <w:sz w:val="20"/>
          <w:szCs w:val="20"/>
          <w:lang w:val="en-US"/>
        </w:rPr>
      </w:pPr>
      <w:r>
        <w:rPr>
          <w:rFonts w:eastAsia="Times New Roman"/>
          <w:sz w:val="24"/>
          <w:szCs w:val="24"/>
        </w:rPr>
        <w:t>Конструкции</w:t>
      </w:r>
      <w:r w:rsidRPr="00FE2487">
        <w:rPr>
          <w:rFonts w:eastAsia="Times New Roman"/>
          <w:sz w:val="24"/>
          <w:szCs w:val="24"/>
          <w:lang w:val="en-US"/>
        </w:rPr>
        <w:t xml:space="preserve"> </w:t>
      </w:r>
      <w:r>
        <w:rPr>
          <w:rFonts w:eastAsia="Times New Roman"/>
          <w:sz w:val="24"/>
          <w:szCs w:val="24"/>
        </w:rPr>
        <w:t>с</w:t>
      </w:r>
      <w:r w:rsidRPr="00FE2487">
        <w:rPr>
          <w:rFonts w:eastAsia="Times New Roman"/>
          <w:sz w:val="24"/>
          <w:szCs w:val="24"/>
          <w:lang w:val="en-US"/>
        </w:rPr>
        <w:t xml:space="preserve"> </w:t>
      </w:r>
      <w:r>
        <w:rPr>
          <w:rFonts w:eastAsia="Times New Roman"/>
          <w:sz w:val="24"/>
          <w:szCs w:val="24"/>
        </w:rPr>
        <w:t>инфинитивом</w:t>
      </w:r>
      <w:r w:rsidRPr="00FE2487">
        <w:rPr>
          <w:rFonts w:eastAsia="Times New Roman"/>
          <w:sz w:val="24"/>
          <w:szCs w:val="24"/>
          <w:lang w:val="en-US"/>
        </w:rPr>
        <w:t xml:space="preserve"> </w:t>
      </w:r>
      <w:r>
        <w:rPr>
          <w:rFonts w:eastAsia="Times New Roman"/>
          <w:sz w:val="24"/>
          <w:szCs w:val="24"/>
        </w:rPr>
        <w:t>типа</w:t>
      </w:r>
      <w:r w:rsidRPr="00FE2487">
        <w:rPr>
          <w:rFonts w:eastAsia="Times New Roman"/>
          <w:sz w:val="24"/>
          <w:szCs w:val="24"/>
          <w:lang w:val="en-US"/>
        </w:rPr>
        <w:t xml:space="preserve"> I saw Jim ride his bike. I want you to meet me at the station tomorrow. She seems to be a good friend.</w:t>
      </w:r>
    </w:p>
    <w:p w:rsidR="0013607E" w:rsidRPr="00FE2487" w:rsidRDefault="0013607E">
      <w:pPr>
        <w:spacing w:line="105" w:lineRule="exact"/>
        <w:rPr>
          <w:sz w:val="20"/>
          <w:szCs w:val="20"/>
          <w:lang w:val="en-US"/>
        </w:rPr>
      </w:pPr>
    </w:p>
    <w:p w:rsidR="0013607E" w:rsidRPr="00FE2487" w:rsidRDefault="00FE2487">
      <w:pPr>
        <w:spacing w:line="249" w:lineRule="auto"/>
        <w:ind w:left="360" w:firstLine="214"/>
        <w:jc w:val="both"/>
        <w:rPr>
          <w:sz w:val="20"/>
          <w:szCs w:val="20"/>
          <w:lang w:val="en-US"/>
        </w:rPr>
      </w:pPr>
      <w:r>
        <w:rPr>
          <w:rFonts w:eastAsia="Times New Roman"/>
          <w:sz w:val="24"/>
          <w:szCs w:val="24"/>
        </w:rPr>
        <w:t>Правильные</w:t>
      </w:r>
      <w:r w:rsidRPr="00FE2487">
        <w:rPr>
          <w:rFonts w:eastAsia="Times New Roman"/>
          <w:sz w:val="24"/>
          <w:szCs w:val="24"/>
          <w:lang w:val="en-US"/>
        </w:rPr>
        <w:t xml:space="preserve"> </w:t>
      </w:r>
      <w:r>
        <w:rPr>
          <w:rFonts w:eastAsia="Times New Roman"/>
          <w:sz w:val="24"/>
          <w:szCs w:val="24"/>
        </w:rPr>
        <w:t>и</w:t>
      </w:r>
      <w:r w:rsidRPr="00FE2487">
        <w:rPr>
          <w:rFonts w:eastAsia="Times New Roman"/>
          <w:sz w:val="24"/>
          <w:szCs w:val="24"/>
          <w:lang w:val="en-US"/>
        </w:rPr>
        <w:t xml:space="preserve"> </w:t>
      </w:r>
      <w:r>
        <w:rPr>
          <w:rFonts w:eastAsia="Times New Roman"/>
          <w:sz w:val="24"/>
          <w:szCs w:val="24"/>
        </w:rPr>
        <w:t>неправильные</w:t>
      </w:r>
      <w:r w:rsidRPr="00FE2487">
        <w:rPr>
          <w:rFonts w:eastAsia="Times New Roman"/>
          <w:sz w:val="24"/>
          <w:szCs w:val="24"/>
          <w:lang w:val="en-US"/>
        </w:rPr>
        <w:t xml:space="preserve"> </w:t>
      </w:r>
      <w:r>
        <w:rPr>
          <w:rFonts w:eastAsia="Times New Roman"/>
          <w:sz w:val="24"/>
          <w:szCs w:val="24"/>
        </w:rPr>
        <w:t>глаголы</w:t>
      </w:r>
      <w:r w:rsidRPr="00FE2487">
        <w:rPr>
          <w:rFonts w:eastAsia="Times New Roman"/>
          <w:sz w:val="24"/>
          <w:szCs w:val="24"/>
          <w:lang w:val="en-US"/>
        </w:rPr>
        <w:t xml:space="preserve"> </w:t>
      </w:r>
      <w:r>
        <w:rPr>
          <w:rFonts w:eastAsia="Times New Roman"/>
          <w:sz w:val="24"/>
          <w:szCs w:val="24"/>
        </w:rPr>
        <w:t>в</w:t>
      </w:r>
      <w:r w:rsidRPr="00FE2487">
        <w:rPr>
          <w:rFonts w:eastAsia="Times New Roman"/>
          <w:sz w:val="24"/>
          <w:szCs w:val="24"/>
          <w:lang w:val="en-US"/>
        </w:rPr>
        <w:t xml:space="preserve"> </w:t>
      </w:r>
      <w:r>
        <w:rPr>
          <w:rFonts w:eastAsia="Times New Roman"/>
          <w:sz w:val="24"/>
          <w:szCs w:val="24"/>
        </w:rPr>
        <w:t>формах</w:t>
      </w:r>
      <w:r w:rsidRPr="00FE2487">
        <w:rPr>
          <w:rFonts w:eastAsia="Times New Roman"/>
          <w:sz w:val="24"/>
          <w:szCs w:val="24"/>
          <w:lang w:val="en-US"/>
        </w:rPr>
        <w:t xml:space="preserve"> </w:t>
      </w:r>
      <w:r>
        <w:rPr>
          <w:rFonts w:eastAsia="Times New Roman"/>
          <w:sz w:val="24"/>
          <w:szCs w:val="24"/>
        </w:rPr>
        <w:t>действительного</w:t>
      </w:r>
      <w:r w:rsidRPr="00FE2487">
        <w:rPr>
          <w:rFonts w:eastAsia="Times New Roman"/>
          <w:sz w:val="24"/>
          <w:szCs w:val="24"/>
          <w:lang w:val="en-US"/>
        </w:rPr>
        <w:t xml:space="preserve"> </w:t>
      </w:r>
      <w:r>
        <w:rPr>
          <w:rFonts w:eastAsia="Times New Roman"/>
          <w:sz w:val="24"/>
          <w:szCs w:val="24"/>
        </w:rPr>
        <w:t>залога</w:t>
      </w:r>
      <w:r w:rsidRPr="00FE2487">
        <w:rPr>
          <w:rFonts w:eastAsia="Times New Roman"/>
          <w:sz w:val="24"/>
          <w:szCs w:val="24"/>
          <w:lang w:val="en-US"/>
        </w:rPr>
        <w:t xml:space="preserve"> </w:t>
      </w:r>
      <w:r>
        <w:rPr>
          <w:rFonts w:eastAsia="Times New Roman"/>
          <w:sz w:val="24"/>
          <w:szCs w:val="24"/>
        </w:rPr>
        <w:t>в</w:t>
      </w:r>
      <w:r w:rsidRPr="00FE2487">
        <w:rPr>
          <w:rFonts w:eastAsia="Times New Roman"/>
          <w:sz w:val="24"/>
          <w:szCs w:val="24"/>
          <w:lang w:val="en-US"/>
        </w:rPr>
        <w:t xml:space="preserve"> </w:t>
      </w:r>
      <w:r>
        <w:rPr>
          <w:rFonts w:eastAsia="Times New Roman"/>
          <w:sz w:val="24"/>
          <w:szCs w:val="24"/>
        </w:rPr>
        <w:t>изъявительном</w:t>
      </w:r>
      <w:r w:rsidRPr="00FE2487">
        <w:rPr>
          <w:rFonts w:eastAsia="Times New Roman"/>
          <w:sz w:val="24"/>
          <w:szCs w:val="24"/>
          <w:lang w:val="en-US"/>
        </w:rPr>
        <w:t xml:space="preserve"> </w:t>
      </w:r>
      <w:r>
        <w:rPr>
          <w:rFonts w:eastAsia="Times New Roman"/>
          <w:sz w:val="24"/>
          <w:szCs w:val="24"/>
        </w:rPr>
        <w:t>наклонении</w:t>
      </w:r>
      <w:r w:rsidRPr="00FE2487">
        <w:rPr>
          <w:rFonts w:eastAsia="Times New Roman"/>
          <w:sz w:val="24"/>
          <w:szCs w:val="24"/>
          <w:lang w:val="en-US"/>
        </w:rPr>
        <w:t xml:space="preserve"> (Present, Past, Future Simple; Present, Past Perfect; Present, Past, Future Continuous; Present Perfect Continuous; Future-in-the-Past).</w:t>
      </w:r>
    </w:p>
    <w:p w:rsidR="0013607E" w:rsidRPr="00FE2487" w:rsidRDefault="0013607E">
      <w:pPr>
        <w:spacing w:line="91" w:lineRule="exact"/>
        <w:rPr>
          <w:sz w:val="20"/>
          <w:szCs w:val="20"/>
          <w:lang w:val="en-US"/>
        </w:rPr>
      </w:pPr>
    </w:p>
    <w:p w:rsidR="0013607E" w:rsidRPr="00FE2487" w:rsidRDefault="00FE2487">
      <w:pPr>
        <w:spacing w:line="232" w:lineRule="auto"/>
        <w:ind w:left="360" w:firstLine="242"/>
        <w:jc w:val="both"/>
        <w:rPr>
          <w:sz w:val="20"/>
          <w:szCs w:val="20"/>
          <w:lang w:val="en-US"/>
        </w:rPr>
      </w:pPr>
      <w:r>
        <w:rPr>
          <w:rFonts w:eastAsia="Times New Roman"/>
          <w:sz w:val="24"/>
          <w:szCs w:val="24"/>
        </w:rPr>
        <w:t>Глаголы</w:t>
      </w:r>
      <w:r w:rsidRPr="00FE2487">
        <w:rPr>
          <w:rFonts w:eastAsia="Times New Roman"/>
          <w:sz w:val="24"/>
          <w:szCs w:val="24"/>
          <w:lang w:val="en-US"/>
        </w:rPr>
        <w:t xml:space="preserve"> </w:t>
      </w:r>
      <w:r>
        <w:rPr>
          <w:rFonts w:eastAsia="Times New Roman"/>
          <w:sz w:val="24"/>
          <w:szCs w:val="24"/>
        </w:rPr>
        <w:t>в</w:t>
      </w:r>
      <w:r w:rsidRPr="00FE2487">
        <w:rPr>
          <w:rFonts w:eastAsia="Times New Roman"/>
          <w:sz w:val="24"/>
          <w:szCs w:val="24"/>
          <w:lang w:val="en-US"/>
        </w:rPr>
        <w:t xml:space="preserve"> </w:t>
      </w:r>
      <w:proofErr w:type="spellStart"/>
      <w:proofErr w:type="gramStart"/>
      <w:r>
        <w:rPr>
          <w:rFonts w:eastAsia="Times New Roman"/>
          <w:sz w:val="24"/>
          <w:szCs w:val="24"/>
        </w:rPr>
        <w:t>видо</w:t>
      </w:r>
      <w:proofErr w:type="spellEnd"/>
      <w:r w:rsidRPr="00FE2487">
        <w:rPr>
          <w:rFonts w:eastAsia="Times New Roman"/>
          <w:sz w:val="24"/>
          <w:szCs w:val="24"/>
          <w:lang w:val="en-US"/>
        </w:rPr>
        <w:t>-</w:t>
      </w:r>
      <w:r>
        <w:rPr>
          <w:rFonts w:eastAsia="Times New Roman"/>
          <w:sz w:val="24"/>
          <w:szCs w:val="24"/>
        </w:rPr>
        <w:t>временных</w:t>
      </w:r>
      <w:proofErr w:type="gramEnd"/>
      <w:r w:rsidRPr="00FE2487">
        <w:rPr>
          <w:rFonts w:eastAsia="Times New Roman"/>
          <w:sz w:val="24"/>
          <w:szCs w:val="24"/>
          <w:lang w:val="en-US"/>
        </w:rPr>
        <w:t xml:space="preserve"> </w:t>
      </w:r>
      <w:r>
        <w:rPr>
          <w:rFonts w:eastAsia="Times New Roman"/>
          <w:sz w:val="24"/>
          <w:szCs w:val="24"/>
        </w:rPr>
        <w:t>формах</w:t>
      </w:r>
      <w:r w:rsidRPr="00FE2487">
        <w:rPr>
          <w:rFonts w:eastAsia="Times New Roman"/>
          <w:sz w:val="24"/>
          <w:szCs w:val="24"/>
          <w:lang w:val="en-US"/>
        </w:rPr>
        <w:t xml:space="preserve"> </w:t>
      </w:r>
      <w:r>
        <w:rPr>
          <w:rFonts w:eastAsia="Times New Roman"/>
          <w:sz w:val="24"/>
          <w:szCs w:val="24"/>
        </w:rPr>
        <w:t>страдательного</w:t>
      </w:r>
      <w:r w:rsidRPr="00FE2487">
        <w:rPr>
          <w:rFonts w:eastAsia="Times New Roman"/>
          <w:sz w:val="24"/>
          <w:szCs w:val="24"/>
          <w:lang w:val="en-US"/>
        </w:rPr>
        <w:t xml:space="preserve"> </w:t>
      </w:r>
      <w:r>
        <w:rPr>
          <w:rFonts w:eastAsia="Times New Roman"/>
          <w:sz w:val="24"/>
          <w:szCs w:val="24"/>
        </w:rPr>
        <w:t>залога</w:t>
      </w:r>
      <w:r w:rsidRPr="00FE2487">
        <w:rPr>
          <w:rFonts w:eastAsia="Times New Roman"/>
          <w:sz w:val="24"/>
          <w:szCs w:val="24"/>
          <w:lang w:val="en-US"/>
        </w:rPr>
        <w:t xml:space="preserve"> (Present, Past, Future Simple Passive; Past Perfect Passive).</w:t>
      </w:r>
    </w:p>
    <w:p w:rsidR="0013607E" w:rsidRPr="00FE2487" w:rsidRDefault="0013607E">
      <w:pPr>
        <w:spacing w:line="102" w:lineRule="exact"/>
        <w:rPr>
          <w:sz w:val="20"/>
          <w:szCs w:val="20"/>
          <w:lang w:val="en-US"/>
        </w:rPr>
      </w:pPr>
    </w:p>
    <w:p w:rsidR="0013607E" w:rsidRPr="00FE2487" w:rsidRDefault="00FE2487">
      <w:pPr>
        <w:spacing w:line="231" w:lineRule="auto"/>
        <w:ind w:left="360" w:firstLine="206"/>
        <w:jc w:val="both"/>
        <w:rPr>
          <w:sz w:val="20"/>
          <w:szCs w:val="20"/>
          <w:lang w:val="en-US"/>
        </w:rPr>
      </w:pPr>
      <w:r>
        <w:rPr>
          <w:rFonts w:eastAsia="Times New Roman"/>
          <w:sz w:val="24"/>
          <w:szCs w:val="24"/>
        </w:rPr>
        <w:t>Модальные</w:t>
      </w:r>
      <w:r w:rsidRPr="00FE2487">
        <w:rPr>
          <w:rFonts w:eastAsia="Times New Roman"/>
          <w:sz w:val="24"/>
          <w:szCs w:val="24"/>
          <w:lang w:val="en-US"/>
        </w:rPr>
        <w:t xml:space="preserve"> </w:t>
      </w:r>
      <w:r>
        <w:rPr>
          <w:rFonts w:eastAsia="Times New Roman"/>
          <w:sz w:val="24"/>
          <w:szCs w:val="24"/>
        </w:rPr>
        <w:t>глаголы</w:t>
      </w:r>
      <w:r w:rsidRPr="00FE2487">
        <w:rPr>
          <w:rFonts w:eastAsia="Times New Roman"/>
          <w:sz w:val="24"/>
          <w:szCs w:val="24"/>
          <w:lang w:val="en-US"/>
        </w:rPr>
        <w:t xml:space="preserve"> </w:t>
      </w:r>
      <w:r>
        <w:rPr>
          <w:rFonts w:eastAsia="Times New Roman"/>
          <w:sz w:val="24"/>
          <w:szCs w:val="24"/>
        </w:rPr>
        <w:t>и</w:t>
      </w:r>
      <w:r w:rsidRPr="00FE2487">
        <w:rPr>
          <w:rFonts w:eastAsia="Times New Roman"/>
          <w:sz w:val="24"/>
          <w:szCs w:val="24"/>
          <w:lang w:val="en-US"/>
        </w:rPr>
        <w:t xml:space="preserve"> </w:t>
      </w:r>
      <w:r>
        <w:rPr>
          <w:rFonts w:eastAsia="Times New Roman"/>
          <w:sz w:val="24"/>
          <w:szCs w:val="24"/>
        </w:rPr>
        <w:t>их</w:t>
      </w:r>
      <w:r w:rsidRPr="00FE2487">
        <w:rPr>
          <w:rFonts w:eastAsia="Times New Roman"/>
          <w:sz w:val="24"/>
          <w:szCs w:val="24"/>
          <w:lang w:val="en-US"/>
        </w:rPr>
        <w:t xml:space="preserve"> </w:t>
      </w:r>
      <w:r>
        <w:rPr>
          <w:rFonts w:eastAsia="Times New Roman"/>
          <w:sz w:val="24"/>
          <w:szCs w:val="24"/>
        </w:rPr>
        <w:t>эквиваленты</w:t>
      </w:r>
      <w:r w:rsidRPr="00FE2487">
        <w:rPr>
          <w:rFonts w:eastAsia="Times New Roman"/>
          <w:sz w:val="24"/>
          <w:szCs w:val="24"/>
          <w:lang w:val="en-US"/>
        </w:rPr>
        <w:t xml:space="preserve"> (can/could/be able to, may/might, must/have to, shall, should, would, need).</w:t>
      </w:r>
    </w:p>
    <w:p w:rsidR="0013607E" w:rsidRPr="00FE2487" w:rsidRDefault="0013607E">
      <w:pPr>
        <w:spacing w:line="102" w:lineRule="exact"/>
        <w:rPr>
          <w:sz w:val="20"/>
          <w:szCs w:val="20"/>
          <w:lang w:val="en-US"/>
        </w:rPr>
      </w:pPr>
    </w:p>
    <w:p w:rsidR="0013607E" w:rsidRDefault="00FE2487">
      <w:pPr>
        <w:spacing w:line="250" w:lineRule="auto"/>
        <w:ind w:firstLine="60"/>
        <w:jc w:val="both"/>
        <w:rPr>
          <w:sz w:val="20"/>
          <w:szCs w:val="20"/>
        </w:rPr>
      </w:pPr>
      <w:r>
        <w:rPr>
          <w:rFonts w:eastAsia="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13607E" w:rsidRDefault="0013607E">
      <w:pPr>
        <w:spacing w:line="31" w:lineRule="exact"/>
        <w:rPr>
          <w:sz w:val="20"/>
          <w:szCs w:val="20"/>
        </w:rPr>
      </w:pPr>
    </w:p>
    <w:p w:rsidR="0013607E" w:rsidRDefault="00FE2487">
      <w:pPr>
        <w:ind w:left="540"/>
        <w:rPr>
          <w:sz w:val="20"/>
          <w:szCs w:val="20"/>
        </w:rPr>
      </w:pPr>
      <w:r>
        <w:rPr>
          <w:rFonts w:eastAsia="Times New Roman"/>
          <w:sz w:val="24"/>
          <w:szCs w:val="24"/>
        </w:rPr>
        <w:t>Причастия I и II.</w:t>
      </w:r>
    </w:p>
    <w:p w:rsidR="0013607E" w:rsidRDefault="0013607E">
      <w:pPr>
        <w:spacing w:line="100" w:lineRule="exact"/>
        <w:rPr>
          <w:sz w:val="20"/>
          <w:szCs w:val="20"/>
        </w:rPr>
      </w:pPr>
    </w:p>
    <w:p w:rsidR="0013607E" w:rsidRDefault="00FE2487">
      <w:pPr>
        <w:spacing w:line="250" w:lineRule="auto"/>
        <w:ind w:left="540" w:hanging="59"/>
        <w:rPr>
          <w:sz w:val="20"/>
          <w:szCs w:val="20"/>
        </w:rPr>
      </w:pPr>
      <w:r>
        <w:rPr>
          <w:rFonts w:eastAsia="Times New Roman"/>
          <w:sz w:val="24"/>
          <w:szCs w:val="24"/>
        </w:rPr>
        <w:t>Неличные формы глагола (герундий, причастия I и II) без различения их функций. Фразовые глаголы, обслуживающие темы, отобранные для данного этапа обучения. Определённый, неопределённый и нулевой артикли (в том числе с географическими</w:t>
      </w:r>
    </w:p>
    <w:p w:rsidR="0013607E" w:rsidRDefault="0013607E">
      <w:pPr>
        <w:spacing w:line="31" w:lineRule="exact"/>
        <w:rPr>
          <w:sz w:val="20"/>
          <w:szCs w:val="20"/>
        </w:rPr>
      </w:pPr>
    </w:p>
    <w:p w:rsidR="0013607E" w:rsidRDefault="00FE2487">
      <w:pPr>
        <w:ind w:left="360"/>
        <w:rPr>
          <w:sz w:val="20"/>
          <w:szCs w:val="20"/>
        </w:rPr>
      </w:pPr>
      <w:r>
        <w:rPr>
          <w:rFonts w:eastAsia="Times New Roman"/>
          <w:sz w:val="24"/>
          <w:szCs w:val="24"/>
        </w:rPr>
        <w:t>названиями).</w:t>
      </w:r>
    </w:p>
    <w:p w:rsidR="0013607E" w:rsidRDefault="0013607E">
      <w:pPr>
        <w:spacing w:line="100" w:lineRule="exact"/>
        <w:rPr>
          <w:sz w:val="20"/>
          <w:szCs w:val="20"/>
        </w:rPr>
      </w:pPr>
    </w:p>
    <w:p w:rsidR="0013607E" w:rsidRDefault="00FE2487">
      <w:pPr>
        <w:spacing w:line="250" w:lineRule="auto"/>
        <w:ind w:firstLine="612"/>
        <w:jc w:val="both"/>
        <w:rPr>
          <w:sz w:val="20"/>
          <w:szCs w:val="20"/>
        </w:rPr>
      </w:pPr>
      <w:r>
        <w:rPr>
          <w:rFonts w:eastAsia="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13607E" w:rsidRDefault="0013607E">
      <w:pPr>
        <w:spacing w:line="90" w:lineRule="exact"/>
        <w:rPr>
          <w:sz w:val="20"/>
          <w:szCs w:val="20"/>
        </w:rPr>
      </w:pPr>
    </w:p>
    <w:p w:rsidR="0013607E" w:rsidRDefault="00FE2487">
      <w:pPr>
        <w:spacing w:line="231" w:lineRule="auto"/>
        <w:ind w:firstLine="571"/>
        <w:jc w:val="both"/>
        <w:rPr>
          <w:sz w:val="20"/>
          <w:szCs w:val="20"/>
        </w:rPr>
      </w:pPr>
      <w:r>
        <w:rPr>
          <w:rFonts w:eastAsia="Times New Roman"/>
          <w:sz w:val="24"/>
          <w:szCs w:val="24"/>
        </w:rPr>
        <w:t>Степени сравнения прилагательных и наречий, в том числе образованных не по правилу (little — less — least).</w:t>
      </w:r>
    </w:p>
    <w:p w:rsidR="0013607E" w:rsidRDefault="0013607E">
      <w:pPr>
        <w:spacing w:line="102" w:lineRule="exact"/>
        <w:rPr>
          <w:sz w:val="20"/>
          <w:szCs w:val="20"/>
        </w:rPr>
      </w:pPr>
    </w:p>
    <w:p w:rsidR="0013607E" w:rsidRDefault="00FE2487">
      <w:pPr>
        <w:spacing w:line="250" w:lineRule="auto"/>
        <w:ind w:firstLine="638"/>
        <w:jc w:val="both"/>
        <w:rPr>
          <w:sz w:val="20"/>
          <w:szCs w:val="20"/>
        </w:rPr>
      </w:pPr>
      <w:r>
        <w:rPr>
          <w:rFonts w:eastAsia="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13607E" w:rsidRDefault="0013607E">
      <w:pPr>
        <w:spacing w:line="90" w:lineRule="exact"/>
        <w:rPr>
          <w:sz w:val="20"/>
          <w:szCs w:val="20"/>
        </w:rPr>
      </w:pPr>
    </w:p>
    <w:p w:rsidR="0013607E" w:rsidRDefault="00FE2487">
      <w:pPr>
        <w:spacing w:line="231" w:lineRule="auto"/>
        <w:ind w:firstLine="708"/>
        <w:jc w:val="both"/>
        <w:rPr>
          <w:sz w:val="20"/>
          <w:szCs w:val="20"/>
        </w:rPr>
      </w:pPr>
      <w:r>
        <w:rPr>
          <w:rFonts w:eastAsia="Times New Roman"/>
          <w:sz w:val="24"/>
          <w:szCs w:val="24"/>
        </w:rPr>
        <w:t>Наречия, оканчивающиеся на -lу (early), а также совпадающие по форме с прилагательными (fast, high).</w:t>
      </w:r>
    </w:p>
    <w:p w:rsidR="0013607E" w:rsidRDefault="0013607E">
      <w:pPr>
        <w:spacing w:line="45" w:lineRule="exact"/>
        <w:rPr>
          <w:sz w:val="20"/>
          <w:szCs w:val="20"/>
        </w:rPr>
      </w:pPr>
    </w:p>
    <w:p w:rsidR="0013607E" w:rsidRDefault="00FE2487">
      <w:pPr>
        <w:ind w:left="900"/>
        <w:rPr>
          <w:sz w:val="20"/>
          <w:szCs w:val="20"/>
        </w:rPr>
      </w:pPr>
      <w:r>
        <w:rPr>
          <w:rFonts w:eastAsia="Times New Roman"/>
          <w:sz w:val="24"/>
          <w:szCs w:val="24"/>
        </w:rPr>
        <w:t>Устойчивые словоформы в функции наречия типа sometimes, at last, at least и т. д.</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Числительные для обозначения дат и больших чисел.</w:t>
      </w:r>
    </w:p>
    <w:p w:rsidR="0013607E" w:rsidRDefault="0013607E">
      <w:pPr>
        <w:spacing w:line="100" w:lineRule="exact"/>
        <w:rPr>
          <w:sz w:val="20"/>
          <w:szCs w:val="20"/>
        </w:rPr>
      </w:pPr>
    </w:p>
    <w:p w:rsidR="0013607E" w:rsidRDefault="00FE2487">
      <w:pPr>
        <w:spacing w:line="231" w:lineRule="auto"/>
        <w:ind w:left="360" w:firstLine="593"/>
        <w:rPr>
          <w:sz w:val="20"/>
          <w:szCs w:val="20"/>
        </w:rPr>
      </w:pPr>
      <w:r>
        <w:rPr>
          <w:rFonts w:eastAsia="Times New Roman"/>
          <w:sz w:val="24"/>
          <w:szCs w:val="24"/>
        </w:rPr>
        <w:t>Предлоги места, времени, направления; предлоги, употребляемые со страдательным залогом (by, with).</w:t>
      </w:r>
    </w:p>
    <w:p w:rsidR="0013607E" w:rsidRDefault="004F4DF5">
      <w:pPr>
        <w:spacing w:line="20" w:lineRule="exact"/>
        <w:rPr>
          <w:sz w:val="20"/>
          <w:szCs w:val="20"/>
        </w:rPr>
      </w:pPr>
      <w:r>
        <w:rPr>
          <w:sz w:val="20"/>
          <w:szCs w:val="20"/>
        </w:rPr>
        <w:pict>
          <v:rect id="Shape 1076" o:spid="_x0000_s2101" style="position:absolute;margin-left:16.5pt;margin-top:2.65pt;width:484.8pt;height:15.85pt;z-index:-25100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30" w:lineRule="exact"/>
        <w:rPr>
          <w:sz w:val="20"/>
          <w:szCs w:val="20"/>
        </w:rPr>
      </w:pPr>
    </w:p>
    <w:p w:rsidR="0013607E" w:rsidRDefault="00FE2487">
      <w:pPr>
        <w:ind w:right="-359"/>
        <w:jc w:val="center"/>
        <w:rPr>
          <w:sz w:val="20"/>
          <w:szCs w:val="20"/>
        </w:rPr>
      </w:pPr>
      <w:r>
        <w:rPr>
          <w:rFonts w:eastAsia="Times New Roman"/>
          <w:b/>
          <w:bCs/>
          <w:sz w:val="24"/>
          <w:szCs w:val="24"/>
        </w:rPr>
        <w:t>2.2.4.История</w:t>
      </w:r>
    </w:p>
    <w:p w:rsidR="0013607E" w:rsidRDefault="0013607E">
      <w:pPr>
        <w:spacing w:line="41" w:lineRule="exact"/>
        <w:rPr>
          <w:sz w:val="20"/>
          <w:szCs w:val="20"/>
        </w:rPr>
      </w:pPr>
    </w:p>
    <w:p w:rsidR="0013607E" w:rsidRDefault="00FE2487">
      <w:pPr>
        <w:ind w:left="360"/>
        <w:rPr>
          <w:sz w:val="20"/>
          <w:szCs w:val="20"/>
        </w:rPr>
      </w:pPr>
      <w:r>
        <w:rPr>
          <w:rFonts w:eastAsia="Times New Roman"/>
          <w:b/>
          <w:bCs/>
          <w:sz w:val="24"/>
          <w:szCs w:val="24"/>
        </w:rPr>
        <w:t>История России. Всеобщая история</w:t>
      </w:r>
    </w:p>
    <w:p w:rsidR="0013607E" w:rsidRDefault="0013607E">
      <w:pPr>
        <w:spacing w:line="41" w:lineRule="exact"/>
        <w:rPr>
          <w:sz w:val="20"/>
          <w:szCs w:val="20"/>
        </w:rPr>
      </w:pPr>
    </w:p>
    <w:p w:rsidR="0013607E" w:rsidRDefault="00FE2487">
      <w:pPr>
        <w:ind w:left="360"/>
        <w:rPr>
          <w:sz w:val="20"/>
          <w:szCs w:val="20"/>
        </w:rPr>
      </w:pPr>
      <w:r>
        <w:rPr>
          <w:rFonts w:eastAsia="Times New Roman"/>
          <w:b/>
          <w:bCs/>
          <w:sz w:val="24"/>
          <w:szCs w:val="24"/>
        </w:rPr>
        <w:t>История России</w:t>
      </w:r>
    </w:p>
    <w:p w:rsidR="0013607E" w:rsidRDefault="0013607E">
      <w:pPr>
        <w:spacing w:line="41" w:lineRule="exact"/>
        <w:rPr>
          <w:sz w:val="20"/>
          <w:szCs w:val="20"/>
        </w:rPr>
      </w:pPr>
    </w:p>
    <w:p w:rsidR="0013607E" w:rsidRDefault="00FE2487">
      <w:pPr>
        <w:ind w:left="360"/>
        <w:rPr>
          <w:sz w:val="20"/>
          <w:szCs w:val="20"/>
        </w:rPr>
      </w:pPr>
      <w:r>
        <w:rPr>
          <w:rFonts w:eastAsia="Times New Roman"/>
          <w:b/>
          <w:bCs/>
          <w:sz w:val="24"/>
          <w:szCs w:val="24"/>
        </w:rPr>
        <w:t>Древняя и средневековая Русь</w:t>
      </w:r>
    </w:p>
    <w:p w:rsidR="0013607E" w:rsidRDefault="0013607E">
      <w:pPr>
        <w:spacing w:line="55" w:lineRule="exact"/>
        <w:rPr>
          <w:sz w:val="20"/>
          <w:szCs w:val="20"/>
        </w:rPr>
      </w:pPr>
    </w:p>
    <w:p w:rsidR="0013607E" w:rsidRDefault="00FE2487">
      <w:pPr>
        <w:spacing w:line="268" w:lineRule="auto"/>
        <w:ind w:firstLine="509"/>
        <w:jc w:val="both"/>
        <w:rPr>
          <w:sz w:val="20"/>
          <w:szCs w:val="20"/>
        </w:rPr>
      </w:pPr>
      <w:r>
        <w:rPr>
          <w:rFonts w:eastAsia="Times New Roman"/>
          <w:b/>
          <w:bCs/>
          <w:sz w:val="24"/>
          <w:szCs w:val="24"/>
        </w:rPr>
        <w:t xml:space="preserve">Что изучает история Отечества. </w:t>
      </w:r>
      <w:r>
        <w:rPr>
          <w:rFonts w:eastAsia="Times New Roman"/>
          <w:sz w:val="24"/>
          <w:szCs w:val="24"/>
        </w:rPr>
        <w:t>История России — часть всемирной истории. Факторы</w:t>
      </w:r>
      <w:r>
        <w:rPr>
          <w:rFonts w:eastAsia="Times New Roman"/>
          <w:b/>
          <w:bCs/>
          <w:sz w:val="24"/>
          <w:szCs w:val="24"/>
        </w:rPr>
        <w:t xml:space="preserve"> </w:t>
      </w:r>
      <w:r>
        <w:rPr>
          <w:rFonts w:eastAsia="Times New Roman"/>
          <w:sz w:val="24"/>
          <w:szCs w:val="24"/>
        </w:rPr>
        <w:t>самобытности российской истории. История региона — часть истории России. Источники по российской истории.</w:t>
      </w:r>
    </w:p>
    <w:p w:rsidR="0013607E" w:rsidRDefault="0013607E">
      <w:pPr>
        <w:spacing w:line="10" w:lineRule="exact"/>
        <w:rPr>
          <w:sz w:val="20"/>
          <w:szCs w:val="20"/>
        </w:rPr>
      </w:pPr>
    </w:p>
    <w:p w:rsidR="0013607E" w:rsidRDefault="00FE2487">
      <w:pPr>
        <w:ind w:left="480"/>
        <w:rPr>
          <w:sz w:val="20"/>
          <w:szCs w:val="20"/>
        </w:rPr>
      </w:pPr>
      <w:r>
        <w:rPr>
          <w:rFonts w:eastAsia="Times New Roman"/>
          <w:b/>
          <w:bCs/>
          <w:sz w:val="24"/>
          <w:szCs w:val="24"/>
        </w:rPr>
        <w:t xml:space="preserve">Древнейшие народы на территории России. </w:t>
      </w:r>
      <w:r>
        <w:rPr>
          <w:rFonts w:eastAsia="Times New Roman"/>
          <w:sz w:val="24"/>
          <w:szCs w:val="24"/>
        </w:rPr>
        <w:t>Появление и расселение человека на</w:t>
      </w:r>
    </w:p>
    <w:p w:rsidR="0013607E" w:rsidRDefault="0013607E">
      <w:pPr>
        <w:spacing w:line="291" w:lineRule="exact"/>
        <w:rPr>
          <w:sz w:val="20"/>
          <w:szCs w:val="20"/>
        </w:rPr>
      </w:pPr>
    </w:p>
    <w:p w:rsidR="0013607E" w:rsidRDefault="00FE2487">
      <w:pPr>
        <w:ind w:right="-359"/>
        <w:jc w:val="center"/>
        <w:rPr>
          <w:sz w:val="20"/>
          <w:szCs w:val="20"/>
        </w:rPr>
      </w:pPr>
      <w:r>
        <w:rPr>
          <w:rFonts w:ascii="Calibri" w:eastAsia="Calibri" w:hAnsi="Calibri" w:cs="Calibri"/>
        </w:rPr>
        <w:t>187</w:t>
      </w:r>
    </w:p>
    <w:p w:rsidR="0013607E" w:rsidRDefault="00FE2487">
      <w:pPr>
        <w:spacing w:line="20" w:lineRule="exact"/>
        <w:rPr>
          <w:sz w:val="20"/>
          <w:szCs w:val="20"/>
        </w:rPr>
      </w:pPr>
      <w:r>
        <w:rPr>
          <w:noProof/>
          <w:sz w:val="20"/>
          <w:szCs w:val="20"/>
        </w:rPr>
        <w:drawing>
          <wp:anchor distT="0" distB="0" distL="114300" distR="114300" simplePos="0" relativeHeight="250828800" behindDoc="1" locked="0" layoutInCell="0" allowOverlap="1">
            <wp:simplePos x="0" y="0"/>
            <wp:positionH relativeFrom="column">
              <wp:posOffset>-367665</wp:posOffset>
            </wp:positionH>
            <wp:positionV relativeFrom="paragraph">
              <wp:posOffset>504825</wp:posOffset>
            </wp:positionV>
            <wp:extent cx="6950710" cy="129540"/>
            <wp:effectExtent l="0" t="0" r="0" b="0"/>
            <wp:wrapNone/>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060" w:header="0" w:footer="0" w:gutter="0"/>
          <w:cols w:space="720" w:equalWidth="0">
            <w:col w:w="10000"/>
          </w:cols>
        </w:sectPr>
      </w:pPr>
    </w:p>
    <w:p w:rsidR="0013607E" w:rsidRDefault="00FE2487">
      <w:pPr>
        <w:spacing w:line="249" w:lineRule="auto"/>
        <w:ind w:left="2"/>
        <w:rPr>
          <w:sz w:val="20"/>
          <w:szCs w:val="20"/>
        </w:rPr>
      </w:pPr>
      <w:r>
        <w:rPr>
          <w:rFonts w:eastAsia="Times New Roman"/>
          <w:noProof/>
          <w:sz w:val="24"/>
          <w:szCs w:val="24"/>
        </w:rPr>
        <w:lastRenderedPageBreak/>
        <w:drawing>
          <wp:anchor distT="0" distB="0" distL="114300" distR="114300" simplePos="0" relativeHeight="2508298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13607E" w:rsidRDefault="0013607E">
      <w:pPr>
        <w:spacing w:line="51" w:lineRule="exact"/>
        <w:rPr>
          <w:sz w:val="20"/>
          <w:szCs w:val="20"/>
        </w:rPr>
      </w:pPr>
    </w:p>
    <w:p w:rsidR="0013607E" w:rsidRDefault="00FE2487">
      <w:pPr>
        <w:spacing w:line="268" w:lineRule="auto"/>
        <w:ind w:left="2" w:firstLine="550"/>
        <w:jc w:val="both"/>
        <w:rPr>
          <w:sz w:val="20"/>
          <w:szCs w:val="20"/>
        </w:rPr>
      </w:pPr>
      <w:r>
        <w:rPr>
          <w:rFonts w:eastAsia="Times New Roman"/>
          <w:b/>
          <w:bCs/>
          <w:sz w:val="24"/>
          <w:szCs w:val="24"/>
        </w:rPr>
        <w:t xml:space="preserve">Древняя Русь в VIII — первой половине XII в. </w:t>
      </w:r>
      <w:r>
        <w:rPr>
          <w:rFonts w:eastAsia="Times New Roman"/>
          <w:sz w:val="24"/>
          <w:szCs w:val="24"/>
        </w:rPr>
        <w:t>Восточные славяне: расселение, занятия,</w:t>
      </w:r>
      <w:r>
        <w:rPr>
          <w:rFonts w:eastAsia="Times New Roman"/>
          <w:b/>
          <w:bCs/>
          <w:sz w:val="24"/>
          <w:szCs w:val="24"/>
        </w:rPr>
        <w:t xml:space="preserve"> </w:t>
      </w:r>
      <w:r>
        <w:rPr>
          <w:rFonts w:eastAsia="Times New Roman"/>
          <w:sz w:val="24"/>
          <w:szCs w:val="24"/>
        </w:rPr>
        <w:t>быт, верования, общественное устройство. Взаимоотношения с соседними народами и государствами.</w:t>
      </w:r>
    </w:p>
    <w:p w:rsidR="0013607E" w:rsidRDefault="0013607E">
      <w:pPr>
        <w:spacing w:line="69" w:lineRule="exact"/>
        <w:rPr>
          <w:sz w:val="20"/>
          <w:szCs w:val="20"/>
        </w:rPr>
      </w:pPr>
    </w:p>
    <w:p w:rsidR="0013607E" w:rsidRDefault="00FE2487">
      <w:pPr>
        <w:spacing w:line="258" w:lineRule="auto"/>
        <w:ind w:left="2" w:firstLine="576"/>
        <w:jc w:val="both"/>
        <w:rPr>
          <w:sz w:val="20"/>
          <w:szCs w:val="20"/>
        </w:rPr>
      </w:pPr>
      <w:r>
        <w:rPr>
          <w:rFonts w:eastAsia="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13607E" w:rsidRDefault="0013607E">
      <w:pPr>
        <w:spacing w:line="83" w:lineRule="exact"/>
        <w:rPr>
          <w:sz w:val="20"/>
          <w:szCs w:val="20"/>
        </w:rPr>
      </w:pPr>
    </w:p>
    <w:p w:rsidR="0013607E" w:rsidRDefault="00FE2487">
      <w:pPr>
        <w:spacing w:line="250" w:lineRule="auto"/>
        <w:ind w:left="2" w:firstLine="538"/>
        <w:jc w:val="both"/>
        <w:rPr>
          <w:sz w:val="20"/>
          <w:szCs w:val="20"/>
        </w:rPr>
      </w:pPr>
      <w:r>
        <w:rPr>
          <w:rFonts w:eastAsia="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13607E" w:rsidRDefault="0013607E">
      <w:pPr>
        <w:spacing w:line="90" w:lineRule="exact"/>
        <w:rPr>
          <w:sz w:val="20"/>
          <w:szCs w:val="20"/>
        </w:rPr>
      </w:pPr>
    </w:p>
    <w:p w:rsidR="0013607E" w:rsidRDefault="00FE2487">
      <w:pPr>
        <w:spacing w:line="258" w:lineRule="auto"/>
        <w:ind w:left="2" w:firstLine="612"/>
        <w:jc w:val="both"/>
        <w:rPr>
          <w:sz w:val="20"/>
          <w:szCs w:val="20"/>
        </w:rPr>
      </w:pPr>
      <w:r>
        <w:rPr>
          <w:rFonts w:eastAsia="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13607E" w:rsidRDefault="0013607E">
      <w:pPr>
        <w:spacing w:line="42" w:lineRule="exact"/>
        <w:rPr>
          <w:sz w:val="20"/>
          <w:szCs w:val="20"/>
        </w:rPr>
      </w:pPr>
    </w:p>
    <w:p w:rsidR="0013607E" w:rsidRDefault="00FE2487">
      <w:pPr>
        <w:spacing w:line="270" w:lineRule="auto"/>
        <w:ind w:left="2" w:firstLine="634"/>
        <w:jc w:val="both"/>
        <w:rPr>
          <w:sz w:val="20"/>
          <w:szCs w:val="20"/>
        </w:rPr>
      </w:pPr>
      <w:r>
        <w:rPr>
          <w:rFonts w:eastAsia="Times New Roman"/>
          <w:b/>
          <w:bCs/>
          <w:sz w:val="24"/>
          <w:szCs w:val="24"/>
        </w:rPr>
        <w:t xml:space="preserve">Русь Удельная в 30-е гг. XII—XIII в. </w:t>
      </w:r>
      <w:r>
        <w:rPr>
          <w:rFonts w:eastAsia="Times New Roman"/>
          <w:sz w:val="24"/>
          <w:szCs w:val="24"/>
        </w:rPr>
        <w:t>Политическая раздробленность: причины и</w:t>
      </w:r>
      <w:r>
        <w:rPr>
          <w:rFonts w:eastAsia="Times New Roman"/>
          <w:b/>
          <w:bCs/>
          <w:sz w:val="24"/>
          <w:szCs w:val="24"/>
        </w:rPr>
        <w:t xml:space="preserve"> </w:t>
      </w:r>
      <w:r>
        <w:rPr>
          <w:rFonts w:eastAsia="Times New Roman"/>
          <w:sz w:val="24"/>
          <w:szCs w:val="24"/>
        </w:rPr>
        <w:t>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13607E" w:rsidRDefault="0013607E">
      <w:pPr>
        <w:spacing w:line="69" w:lineRule="exact"/>
        <w:rPr>
          <w:sz w:val="20"/>
          <w:szCs w:val="20"/>
        </w:rPr>
      </w:pPr>
    </w:p>
    <w:p w:rsidR="0013607E" w:rsidRDefault="00FE2487">
      <w:pPr>
        <w:spacing w:line="267" w:lineRule="auto"/>
        <w:ind w:left="2" w:firstLine="638"/>
        <w:jc w:val="both"/>
        <w:rPr>
          <w:sz w:val="20"/>
          <w:szCs w:val="20"/>
        </w:rPr>
      </w:pPr>
      <w:r>
        <w:rPr>
          <w:rFonts w:eastAsia="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13607E" w:rsidRDefault="0013607E">
      <w:pPr>
        <w:spacing w:line="71" w:lineRule="exact"/>
        <w:rPr>
          <w:sz w:val="20"/>
          <w:szCs w:val="20"/>
        </w:rPr>
      </w:pPr>
    </w:p>
    <w:p w:rsidR="0013607E" w:rsidRDefault="00FE2487">
      <w:pPr>
        <w:spacing w:line="232" w:lineRule="auto"/>
        <w:ind w:left="2" w:firstLine="600"/>
        <w:jc w:val="both"/>
        <w:rPr>
          <w:sz w:val="20"/>
          <w:szCs w:val="20"/>
        </w:rPr>
      </w:pPr>
      <w:r>
        <w:rPr>
          <w:rFonts w:eastAsia="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13607E" w:rsidRDefault="0013607E">
      <w:pPr>
        <w:spacing w:line="43" w:lineRule="exact"/>
        <w:rPr>
          <w:sz w:val="20"/>
          <w:szCs w:val="20"/>
        </w:rPr>
      </w:pPr>
    </w:p>
    <w:p w:rsidR="0013607E" w:rsidRDefault="00FE2487">
      <w:pPr>
        <w:ind w:left="902"/>
        <w:rPr>
          <w:sz w:val="20"/>
          <w:szCs w:val="20"/>
        </w:rPr>
      </w:pPr>
      <w:r>
        <w:rPr>
          <w:rFonts w:eastAsia="Times New Roman"/>
          <w:sz w:val="24"/>
          <w:szCs w:val="24"/>
        </w:rPr>
        <w:t>Русь и Литва. Русские земли в составе Великого княжества Литовского.</w:t>
      </w:r>
    </w:p>
    <w:p w:rsidR="0013607E" w:rsidRDefault="0013607E">
      <w:pPr>
        <w:spacing w:line="100" w:lineRule="exact"/>
        <w:rPr>
          <w:sz w:val="20"/>
          <w:szCs w:val="20"/>
        </w:rPr>
      </w:pPr>
    </w:p>
    <w:p w:rsidR="0013607E" w:rsidRDefault="00FE2487">
      <w:pPr>
        <w:spacing w:line="250" w:lineRule="auto"/>
        <w:ind w:left="2" w:firstLine="629"/>
        <w:jc w:val="both"/>
        <w:rPr>
          <w:sz w:val="20"/>
          <w:szCs w:val="20"/>
        </w:rPr>
      </w:pPr>
      <w:r>
        <w:rPr>
          <w:rFonts w:eastAsia="Times New Roman"/>
          <w:sz w:val="24"/>
          <w:szCs w:val="24"/>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13607E" w:rsidRDefault="0013607E">
      <w:pPr>
        <w:spacing w:line="50" w:lineRule="exact"/>
        <w:rPr>
          <w:sz w:val="20"/>
          <w:szCs w:val="20"/>
        </w:rPr>
      </w:pPr>
    </w:p>
    <w:p w:rsidR="0013607E" w:rsidRDefault="00FE2487">
      <w:pPr>
        <w:spacing w:line="259" w:lineRule="auto"/>
        <w:ind w:left="2" w:firstLine="612"/>
        <w:jc w:val="both"/>
        <w:rPr>
          <w:sz w:val="20"/>
          <w:szCs w:val="20"/>
        </w:rPr>
      </w:pPr>
      <w:r>
        <w:rPr>
          <w:rFonts w:eastAsia="Times New Roman"/>
          <w:b/>
          <w:bCs/>
          <w:sz w:val="24"/>
          <w:szCs w:val="24"/>
        </w:rPr>
        <w:t>Московская Русь в XIV</w:t>
      </w:r>
      <w:r>
        <w:rPr>
          <w:rFonts w:eastAsia="Times New Roman"/>
          <w:sz w:val="24"/>
          <w:szCs w:val="24"/>
        </w:rPr>
        <w:t>—</w:t>
      </w:r>
      <w:r>
        <w:rPr>
          <w:rFonts w:eastAsia="Times New Roman"/>
          <w:b/>
          <w:bCs/>
          <w:sz w:val="24"/>
          <w:szCs w:val="24"/>
        </w:rPr>
        <w:t xml:space="preserve">XV вв. </w:t>
      </w:r>
      <w:r>
        <w:rPr>
          <w:rFonts w:eastAsia="Times New Roman"/>
          <w:sz w:val="24"/>
          <w:szCs w:val="24"/>
        </w:rPr>
        <w:t>Причины и основные этапы объединения русских</w:t>
      </w:r>
      <w:r>
        <w:rPr>
          <w:rFonts w:eastAsia="Times New Roman"/>
          <w:b/>
          <w:bCs/>
          <w:sz w:val="24"/>
          <w:szCs w:val="24"/>
        </w:rPr>
        <w:t xml:space="preserve"> </w:t>
      </w:r>
      <w:r>
        <w:rPr>
          <w:rFonts w:eastAsia="Times New Roman"/>
          <w:sz w:val="24"/>
          <w:szCs w:val="24"/>
        </w:rPr>
        <w:t>земель. Москва и Тверь: борьба за великое княжение. Возвышение Москвы. Московские князья</w:t>
      </w:r>
    </w:p>
    <w:p w:rsidR="0013607E" w:rsidRDefault="0013607E">
      <w:pPr>
        <w:spacing w:line="79" w:lineRule="exact"/>
        <w:rPr>
          <w:sz w:val="20"/>
          <w:szCs w:val="20"/>
        </w:rPr>
      </w:pPr>
    </w:p>
    <w:p w:rsidR="0013607E" w:rsidRDefault="00FE2487" w:rsidP="00FE2487">
      <w:pPr>
        <w:numPr>
          <w:ilvl w:val="0"/>
          <w:numId w:val="433"/>
        </w:numPr>
        <w:tabs>
          <w:tab w:val="left" w:pos="290"/>
        </w:tabs>
        <w:spacing w:line="232" w:lineRule="auto"/>
        <w:ind w:left="2" w:hanging="2"/>
        <w:rPr>
          <w:rFonts w:eastAsia="Times New Roman"/>
          <w:sz w:val="24"/>
          <w:szCs w:val="24"/>
        </w:rPr>
      </w:pPr>
      <w:r>
        <w:rPr>
          <w:rFonts w:eastAsia="Times New Roman"/>
          <w:sz w:val="24"/>
          <w:szCs w:val="24"/>
        </w:rPr>
        <w:t>их политика. Княжеская власть и церковь. Дмитрий Донской и Сергий Радонежский. Куликовская битва, её значение.</w:t>
      </w:r>
    </w:p>
    <w:p w:rsidR="0013607E" w:rsidRDefault="0013607E">
      <w:pPr>
        <w:spacing w:line="102" w:lineRule="exact"/>
        <w:rPr>
          <w:rFonts w:eastAsia="Times New Roman"/>
          <w:sz w:val="24"/>
          <w:szCs w:val="24"/>
        </w:rPr>
      </w:pPr>
    </w:p>
    <w:p w:rsidR="0013607E" w:rsidRDefault="00FE2487">
      <w:pPr>
        <w:spacing w:line="249" w:lineRule="auto"/>
        <w:ind w:left="2" w:firstLine="550"/>
        <w:jc w:val="both"/>
        <w:rPr>
          <w:rFonts w:eastAsia="Times New Roman"/>
          <w:sz w:val="24"/>
          <w:szCs w:val="24"/>
        </w:rPr>
      </w:pPr>
      <w:r>
        <w:rPr>
          <w:rFonts w:eastAsia="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13607E" w:rsidRDefault="0013607E">
      <w:pPr>
        <w:spacing w:line="91" w:lineRule="exact"/>
        <w:rPr>
          <w:rFonts w:eastAsia="Times New Roman"/>
          <w:sz w:val="24"/>
          <w:szCs w:val="24"/>
        </w:rPr>
      </w:pPr>
    </w:p>
    <w:p w:rsidR="0013607E" w:rsidRDefault="00FE2487">
      <w:pPr>
        <w:spacing w:line="250" w:lineRule="auto"/>
        <w:ind w:left="2" w:firstLine="610"/>
        <w:jc w:val="both"/>
        <w:rPr>
          <w:rFonts w:eastAsia="Times New Roman"/>
          <w:sz w:val="24"/>
          <w:szCs w:val="24"/>
        </w:rPr>
      </w:pPr>
      <w:r>
        <w:rPr>
          <w:rFonts w:eastAsia="Times New Roman"/>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13607E" w:rsidRDefault="0013607E">
      <w:pPr>
        <w:spacing w:line="30" w:lineRule="exact"/>
        <w:rPr>
          <w:rFonts w:eastAsia="Times New Roman"/>
          <w:sz w:val="24"/>
          <w:szCs w:val="24"/>
        </w:rPr>
      </w:pPr>
    </w:p>
    <w:p w:rsidR="0013607E" w:rsidRDefault="00FE2487">
      <w:pPr>
        <w:ind w:left="542"/>
        <w:rPr>
          <w:rFonts w:eastAsia="Times New Roman"/>
          <w:sz w:val="24"/>
          <w:szCs w:val="24"/>
        </w:rPr>
      </w:pPr>
      <w:r>
        <w:rPr>
          <w:rFonts w:eastAsia="Times New Roman"/>
          <w:sz w:val="24"/>
          <w:szCs w:val="24"/>
        </w:rPr>
        <w:t>Экономическое и социальное развитие Руси в XIV—XV вв. Система землевладения.</w:t>
      </w:r>
    </w:p>
    <w:p w:rsidR="0013607E" w:rsidRDefault="0013607E">
      <w:pPr>
        <w:spacing w:line="291" w:lineRule="exact"/>
        <w:rPr>
          <w:sz w:val="20"/>
          <w:szCs w:val="20"/>
        </w:rPr>
      </w:pPr>
    </w:p>
    <w:p w:rsidR="0013607E" w:rsidRDefault="00FE2487">
      <w:pPr>
        <w:ind w:right="-361"/>
        <w:jc w:val="center"/>
        <w:rPr>
          <w:sz w:val="20"/>
          <w:szCs w:val="20"/>
        </w:rPr>
      </w:pPr>
      <w:r>
        <w:rPr>
          <w:rFonts w:ascii="Calibri" w:eastAsia="Calibri" w:hAnsi="Calibri" w:cs="Calibri"/>
        </w:rPr>
        <w:t>188</w:t>
      </w:r>
    </w:p>
    <w:p w:rsidR="0013607E" w:rsidRDefault="00FE2487">
      <w:pPr>
        <w:spacing w:line="20" w:lineRule="exact"/>
        <w:rPr>
          <w:sz w:val="20"/>
          <w:szCs w:val="20"/>
        </w:rPr>
      </w:pPr>
      <w:r>
        <w:rPr>
          <w:noProof/>
          <w:sz w:val="20"/>
          <w:szCs w:val="20"/>
        </w:rPr>
        <w:drawing>
          <wp:anchor distT="0" distB="0" distL="114300" distR="114300" simplePos="0" relativeHeight="250830848" behindDoc="1" locked="0" layoutInCell="0" allowOverlap="1">
            <wp:simplePos x="0" y="0"/>
            <wp:positionH relativeFrom="column">
              <wp:posOffset>-366395</wp:posOffset>
            </wp:positionH>
            <wp:positionV relativeFrom="paragraph">
              <wp:posOffset>504825</wp:posOffset>
            </wp:positionV>
            <wp:extent cx="6950710" cy="129540"/>
            <wp:effectExtent l="0" t="0" r="0" b="0"/>
            <wp:wrapNone/>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058" w:header="0" w:footer="0" w:gutter="0"/>
          <w:cols w:space="720" w:equalWidth="0">
            <w:col w:w="1000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8318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Структура русского средневекового общества. Положение крестьян, ограничение их свободы.</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Предпосылки и начало складывания феодально-крепостнической системы.</w:t>
      </w:r>
    </w:p>
    <w:p w:rsidR="0013607E" w:rsidRDefault="0013607E">
      <w:pPr>
        <w:spacing w:line="100" w:lineRule="exact"/>
        <w:rPr>
          <w:sz w:val="20"/>
          <w:szCs w:val="20"/>
        </w:rPr>
      </w:pPr>
    </w:p>
    <w:p w:rsidR="0013607E" w:rsidRDefault="00FE2487">
      <w:pPr>
        <w:spacing w:line="250" w:lineRule="auto"/>
        <w:ind w:firstLine="559"/>
        <w:jc w:val="both"/>
        <w:rPr>
          <w:sz w:val="20"/>
          <w:szCs w:val="20"/>
        </w:rPr>
      </w:pPr>
      <w:r>
        <w:rPr>
          <w:rFonts w:eastAsia="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13607E" w:rsidRDefault="0013607E">
      <w:pPr>
        <w:spacing w:line="90" w:lineRule="exact"/>
        <w:rPr>
          <w:sz w:val="20"/>
          <w:szCs w:val="20"/>
        </w:rPr>
      </w:pPr>
    </w:p>
    <w:p w:rsidR="0013607E" w:rsidRDefault="00FE2487">
      <w:pPr>
        <w:spacing w:line="258" w:lineRule="auto"/>
        <w:ind w:firstLine="607"/>
        <w:jc w:val="both"/>
        <w:rPr>
          <w:sz w:val="20"/>
          <w:szCs w:val="20"/>
        </w:rPr>
      </w:pPr>
      <w:r>
        <w:rPr>
          <w:rFonts w:eastAsia="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13607E" w:rsidRDefault="0013607E">
      <w:pPr>
        <w:spacing w:line="42" w:lineRule="exact"/>
        <w:rPr>
          <w:sz w:val="20"/>
          <w:szCs w:val="20"/>
        </w:rPr>
      </w:pPr>
    </w:p>
    <w:p w:rsidR="0013607E" w:rsidRDefault="00FE2487">
      <w:pPr>
        <w:spacing w:line="267" w:lineRule="auto"/>
        <w:ind w:firstLine="586"/>
        <w:jc w:val="both"/>
        <w:rPr>
          <w:sz w:val="20"/>
          <w:szCs w:val="20"/>
        </w:rPr>
      </w:pPr>
      <w:r>
        <w:rPr>
          <w:rFonts w:eastAsia="Times New Roman"/>
          <w:b/>
          <w:bCs/>
          <w:sz w:val="24"/>
          <w:szCs w:val="24"/>
        </w:rPr>
        <w:t xml:space="preserve">Московское государство в XVI в. </w:t>
      </w:r>
      <w:r>
        <w:rPr>
          <w:rFonts w:eastAsia="Times New Roman"/>
          <w:sz w:val="24"/>
          <w:szCs w:val="24"/>
        </w:rPr>
        <w:t>Социально-экономическое и политическое развитие.</w:t>
      </w:r>
      <w:r>
        <w:rPr>
          <w:rFonts w:eastAsia="Times New Roman"/>
          <w:b/>
          <w:bCs/>
          <w:sz w:val="24"/>
          <w:szCs w:val="24"/>
        </w:rPr>
        <w:t xml:space="preserve"> </w:t>
      </w:r>
      <w:r>
        <w:rPr>
          <w:rFonts w:eastAsia="Times New Roman"/>
          <w:sz w:val="24"/>
          <w:szCs w:val="24"/>
        </w:rPr>
        <w:t>Иван IV. Избранная рада. Реформы 1550-х гг. и их значение. Стоглавый собор. Опричнина: причины, сущность, последствия.</w:t>
      </w:r>
    </w:p>
    <w:p w:rsidR="0013607E" w:rsidRDefault="0013607E">
      <w:pPr>
        <w:spacing w:line="73" w:lineRule="exact"/>
        <w:rPr>
          <w:sz w:val="20"/>
          <w:szCs w:val="20"/>
        </w:rPr>
      </w:pPr>
    </w:p>
    <w:p w:rsidR="0013607E" w:rsidRDefault="00FE2487">
      <w:pPr>
        <w:spacing w:line="249" w:lineRule="auto"/>
        <w:ind w:firstLine="540"/>
        <w:jc w:val="both"/>
        <w:rPr>
          <w:sz w:val="20"/>
          <w:szCs w:val="20"/>
        </w:rPr>
      </w:pPr>
      <w:r>
        <w:rPr>
          <w:rFonts w:eastAsia="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13607E" w:rsidRDefault="0013607E">
      <w:pPr>
        <w:spacing w:line="91" w:lineRule="exact"/>
        <w:rPr>
          <w:sz w:val="20"/>
          <w:szCs w:val="20"/>
        </w:rPr>
      </w:pPr>
    </w:p>
    <w:p w:rsidR="0013607E" w:rsidRDefault="00FE2487">
      <w:pPr>
        <w:spacing w:line="231" w:lineRule="auto"/>
        <w:ind w:left="360" w:firstLine="667"/>
        <w:rPr>
          <w:sz w:val="20"/>
          <w:szCs w:val="20"/>
        </w:rPr>
      </w:pPr>
      <w:r>
        <w:rPr>
          <w:rFonts w:eastAsia="Times New Roman"/>
          <w:sz w:val="24"/>
          <w:szCs w:val="24"/>
        </w:rPr>
        <w:t>Россия в конце XVI в. Учреждение патриаршества. Дальнейшее закрепощение крестьян.</w:t>
      </w:r>
    </w:p>
    <w:p w:rsidR="0013607E" w:rsidRDefault="0013607E">
      <w:pPr>
        <w:spacing w:line="105" w:lineRule="exact"/>
        <w:rPr>
          <w:sz w:val="20"/>
          <w:szCs w:val="20"/>
        </w:rPr>
      </w:pPr>
    </w:p>
    <w:p w:rsidR="0013607E" w:rsidRDefault="00FE2487">
      <w:pPr>
        <w:spacing w:line="249" w:lineRule="auto"/>
        <w:ind w:firstLine="588"/>
        <w:jc w:val="both"/>
        <w:rPr>
          <w:sz w:val="20"/>
          <w:szCs w:val="20"/>
        </w:rPr>
      </w:pPr>
      <w:r>
        <w:rPr>
          <w:rFonts w:eastAsia="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13607E" w:rsidRDefault="0013607E">
      <w:pPr>
        <w:spacing w:line="51" w:lineRule="exact"/>
        <w:rPr>
          <w:sz w:val="20"/>
          <w:szCs w:val="20"/>
        </w:rPr>
      </w:pPr>
    </w:p>
    <w:p w:rsidR="0013607E" w:rsidRDefault="00FE2487">
      <w:pPr>
        <w:spacing w:line="271" w:lineRule="auto"/>
        <w:ind w:firstLine="60"/>
        <w:jc w:val="both"/>
        <w:rPr>
          <w:sz w:val="20"/>
          <w:szCs w:val="20"/>
        </w:rPr>
      </w:pPr>
      <w:r>
        <w:rPr>
          <w:rFonts w:eastAsia="Times New Roman"/>
          <w:b/>
          <w:bCs/>
          <w:sz w:val="24"/>
          <w:szCs w:val="24"/>
        </w:rPr>
        <w:t xml:space="preserve">Россия на рубеже XVI—XVII вв. </w:t>
      </w:r>
      <w:r>
        <w:rPr>
          <w:rFonts w:eastAsia="Times New Roman"/>
          <w:sz w:val="24"/>
          <w:szCs w:val="24"/>
        </w:rPr>
        <w:t>Царствование Б. Годунова. Смута: причины, участники,</w:t>
      </w:r>
      <w:r>
        <w:rPr>
          <w:rFonts w:eastAsia="Times New Roman"/>
          <w:b/>
          <w:bCs/>
          <w:sz w:val="24"/>
          <w:szCs w:val="24"/>
        </w:rPr>
        <w:t xml:space="preserve"> </w:t>
      </w:r>
      <w:r>
        <w:rPr>
          <w:rFonts w:eastAsia="Times New Roman"/>
          <w:sz w:val="24"/>
          <w:szCs w:val="24"/>
        </w:rPr>
        <w:t>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13607E" w:rsidRDefault="0013607E">
      <w:pPr>
        <w:spacing w:line="17" w:lineRule="exact"/>
        <w:rPr>
          <w:sz w:val="20"/>
          <w:szCs w:val="20"/>
        </w:rPr>
      </w:pPr>
    </w:p>
    <w:p w:rsidR="0013607E" w:rsidRDefault="00FE2487">
      <w:pPr>
        <w:ind w:left="60"/>
        <w:rPr>
          <w:sz w:val="20"/>
          <w:szCs w:val="20"/>
        </w:rPr>
      </w:pPr>
      <w:r>
        <w:rPr>
          <w:rFonts w:eastAsia="Times New Roman"/>
          <w:b/>
          <w:bCs/>
          <w:sz w:val="24"/>
          <w:szCs w:val="24"/>
        </w:rPr>
        <w:t>Россия в Новое время</w:t>
      </w:r>
    </w:p>
    <w:p w:rsidR="0013607E" w:rsidRDefault="0013607E">
      <w:pPr>
        <w:spacing w:line="36" w:lineRule="exact"/>
        <w:rPr>
          <w:sz w:val="20"/>
          <w:szCs w:val="20"/>
        </w:rPr>
      </w:pPr>
    </w:p>
    <w:p w:rsidR="0013607E" w:rsidRDefault="00FE2487">
      <w:pPr>
        <w:ind w:left="260"/>
        <w:rPr>
          <w:sz w:val="20"/>
          <w:szCs w:val="20"/>
        </w:rPr>
      </w:pPr>
      <w:r>
        <w:rPr>
          <w:rFonts w:eastAsia="Times New Roman"/>
          <w:sz w:val="24"/>
          <w:szCs w:val="24"/>
        </w:rPr>
        <w:t>Хронология и сущность нового этапа российской истории.</w:t>
      </w:r>
    </w:p>
    <w:p w:rsidR="0013607E" w:rsidRDefault="0013607E">
      <w:pPr>
        <w:spacing w:line="59" w:lineRule="exact"/>
        <w:rPr>
          <w:sz w:val="20"/>
          <w:szCs w:val="20"/>
        </w:rPr>
      </w:pPr>
    </w:p>
    <w:p w:rsidR="0013607E" w:rsidRDefault="00FE2487">
      <w:pPr>
        <w:spacing w:line="268" w:lineRule="auto"/>
        <w:ind w:left="80" w:firstLine="120"/>
        <w:jc w:val="both"/>
        <w:rPr>
          <w:sz w:val="20"/>
          <w:szCs w:val="20"/>
        </w:rPr>
      </w:pPr>
      <w:r>
        <w:rPr>
          <w:rFonts w:eastAsia="Times New Roman"/>
          <w:b/>
          <w:bCs/>
          <w:sz w:val="24"/>
          <w:szCs w:val="24"/>
        </w:rPr>
        <w:t xml:space="preserve">Россия в XVII в. </w:t>
      </w:r>
      <w:r>
        <w:rPr>
          <w:rFonts w:eastAsia="Times New Roman"/>
          <w:sz w:val="24"/>
          <w:szCs w:val="24"/>
        </w:rPr>
        <w:t>Правление первых Романовых. Начало становления абсолютизма. Соборное</w:t>
      </w:r>
      <w:r>
        <w:rPr>
          <w:rFonts w:eastAsia="Times New Roman"/>
          <w:b/>
          <w:bCs/>
          <w:sz w:val="24"/>
          <w:szCs w:val="24"/>
        </w:rPr>
        <w:t xml:space="preserve"> </w:t>
      </w:r>
      <w:r>
        <w:rPr>
          <w:rFonts w:eastAsia="Times New Roman"/>
          <w:sz w:val="24"/>
          <w:szCs w:val="24"/>
        </w:rPr>
        <w:t>уложение 1649 г. Оформление сословного строя. Права и обязанности основных сословий. Окончательное закрепощение крестьян.</w:t>
      </w:r>
    </w:p>
    <w:p w:rsidR="0013607E" w:rsidRDefault="0013607E">
      <w:pPr>
        <w:spacing w:line="69" w:lineRule="exact"/>
        <w:rPr>
          <w:sz w:val="20"/>
          <w:szCs w:val="20"/>
        </w:rPr>
      </w:pPr>
    </w:p>
    <w:p w:rsidR="0013607E" w:rsidRDefault="00FE2487">
      <w:pPr>
        <w:spacing w:line="249" w:lineRule="auto"/>
        <w:ind w:left="80" w:firstLine="523"/>
        <w:jc w:val="both"/>
        <w:rPr>
          <w:sz w:val="20"/>
          <w:szCs w:val="20"/>
        </w:rPr>
      </w:pPr>
      <w:r>
        <w:rPr>
          <w:rFonts w:eastAsia="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13607E" w:rsidRDefault="0013607E">
      <w:pPr>
        <w:spacing w:line="34" w:lineRule="exact"/>
        <w:rPr>
          <w:sz w:val="20"/>
          <w:szCs w:val="20"/>
        </w:rPr>
      </w:pPr>
    </w:p>
    <w:p w:rsidR="0013607E" w:rsidRDefault="00FE2487">
      <w:pPr>
        <w:ind w:left="620"/>
        <w:rPr>
          <w:sz w:val="20"/>
          <w:szCs w:val="20"/>
        </w:rPr>
      </w:pPr>
      <w:r>
        <w:rPr>
          <w:rFonts w:eastAsia="Times New Roman"/>
          <w:sz w:val="24"/>
          <w:szCs w:val="24"/>
        </w:rPr>
        <w:t>Народы России в XVII в. Освоение Сибири и Дальнего Востока. Русские первопроходцы.</w:t>
      </w:r>
    </w:p>
    <w:p w:rsidR="0013607E" w:rsidRDefault="0013607E">
      <w:pPr>
        <w:spacing w:line="41" w:lineRule="exact"/>
        <w:rPr>
          <w:sz w:val="20"/>
          <w:szCs w:val="20"/>
        </w:rPr>
      </w:pPr>
    </w:p>
    <w:p w:rsidR="0013607E" w:rsidRDefault="00FE2487">
      <w:pPr>
        <w:ind w:left="720"/>
        <w:rPr>
          <w:sz w:val="20"/>
          <w:szCs w:val="20"/>
        </w:rPr>
      </w:pPr>
      <w:r>
        <w:rPr>
          <w:rFonts w:eastAsia="Times New Roman"/>
          <w:sz w:val="24"/>
          <w:szCs w:val="24"/>
        </w:rPr>
        <w:t>Народные движения в XVII в.: причины, формы, участники. Городские восстания.</w:t>
      </w:r>
    </w:p>
    <w:p w:rsidR="0013607E" w:rsidRDefault="0013607E">
      <w:pPr>
        <w:spacing w:line="41" w:lineRule="exact"/>
        <w:rPr>
          <w:sz w:val="20"/>
          <w:szCs w:val="20"/>
        </w:rPr>
      </w:pPr>
    </w:p>
    <w:p w:rsidR="0013607E" w:rsidRDefault="00FE2487">
      <w:pPr>
        <w:ind w:left="80"/>
        <w:rPr>
          <w:sz w:val="20"/>
          <w:szCs w:val="20"/>
        </w:rPr>
      </w:pPr>
      <w:r>
        <w:rPr>
          <w:rFonts w:eastAsia="Times New Roman"/>
          <w:sz w:val="24"/>
          <w:szCs w:val="24"/>
        </w:rPr>
        <w:t>Восстание под предводительством С. Разина.</w:t>
      </w:r>
    </w:p>
    <w:p w:rsidR="0013607E" w:rsidRDefault="0013607E">
      <w:pPr>
        <w:spacing w:line="100" w:lineRule="exact"/>
        <w:rPr>
          <w:sz w:val="20"/>
          <w:szCs w:val="20"/>
        </w:rPr>
      </w:pPr>
    </w:p>
    <w:p w:rsidR="0013607E" w:rsidRDefault="00FE2487">
      <w:pPr>
        <w:spacing w:line="232" w:lineRule="auto"/>
        <w:ind w:left="940" w:hanging="318"/>
        <w:rPr>
          <w:sz w:val="20"/>
          <w:szCs w:val="20"/>
        </w:rPr>
      </w:pPr>
      <w:r>
        <w:rPr>
          <w:rFonts w:eastAsia="Times New Roman"/>
          <w:sz w:val="24"/>
          <w:szCs w:val="24"/>
        </w:rPr>
        <w:t>Власть и церковь. Реформы патриарха Никона. Церковный раскол. Протопоп Аввакум. Внешняя политика России в XVII в. Взаимоотношения с соседними государствами и</w:t>
      </w:r>
    </w:p>
    <w:p w:rsidR="0013607E" w:rsidRDefault="0013607E">
      <w:pPr>
        <w:spacing w:line="102" w:lineRule="exact"/>
        <w:rPr>
          <w:sz w:val="20"/>
          <w:szCs w:val="20"/>
        </w:rPr>
      </w:pPr>
    </w:p>
    <w:p w:rsidR="0013607E" w:rsidRDefault="00FE2487">
      <w:pPr>
        <w:spacing w:line="249" w:lineRule="auto"/>
        <w:ind w:left="360"/>
        <w:jc w:val="both"/>
        <w:rPr>
          <w:sz w:val="20"/>
          <w:szCs w:val="20"/>
        </w:rPr>
      </w:pPr>
      <w:r>
        <w:rPr>
          <w:rFonts w:eastAsia="Times New Roman"/>
          <w:sz w:val="24"/>
          <w:szCs w:val="24"/>
        </w:rPr>
        <w:t>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13607E" w:rsidRDefault="0013607E">
      <w:pPr>
        <w:spacing w:line="91" w:lineRule="exact"/>
        <w:rPr>
          <w:sz w:val="20"/>
          <w:szCs w:val="20"/>
        </w:rPr>
      </w:pPr>
    </w:p>
    <w:p w:rsidR="0013607E" w:rsidRDefault="00FE2487">
      <w:pPr>
        <w:spacing w:line="258" w:lineRule="auto"/>
        <w:ind w:left="360" w:firstLine="617"/>
        <w:jc w:val="both"/>
        <w:rPr>
          <w:sz w:val="20"/>
          <w:szCs w:val="20"/>
        </w:rPr>
      </w:pPr>
      <w:r>
        <w:rPr>
          <w:rFonts w:eastAsia="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w:t>
      </w:r>
    </w:p>
    <w:p w:rsidR="0013607E" w:rsidRDefault="0013607E">
      <w:pPr>
        <w:spacing w:line="273" w:lineRule="exact"/>
        <w:rPr>
          <w:sz w:val="20"/>
          <w:szCs w:val="20"/>
        </w:rPr>
      </w:pPr>
    </w:p>
    <w:p w:rsidR="0013607E" w:rsidRDefault="00FE2487">
      <w:pPr>
        <w:ind w:right="-359"/>
        <w:jc w:val="center"/>
        <w:rPr>
          <w:sz w:val="20"/>
          <w:szCs w:val="20"/>
        </w:rPr>
      </w:pPr>
      <w:r>
        <w:rPr>
          <w:rFonts w:ascii="Calibri" w:eastAsia="Calibri" w:hAnsi="Calibri" w:cs="Calibri"/>
        </w:rPr>
        <w:t>189</w:t>
      </w:r>
    </w:p>
    <w:p w:rsidR="0013607E" w:rsidRDefault="00FE2487">
      <w:pPr>
        <w:spacing w:line="20" w:lineRule="exact"/>
        <w:rPr>
          <w:sz w:val="20"/>
          <w:szCs w:val="20"/>
        </w:rPr>
      </w:pPr>
      <w:r>
        <w:rPr>
          <w:noProof/>
          <w:sz w:val="20"/>
          <w:szCs w:val="20"/>
        </w:rPr>
        <w:drawing>
          <wp:anchor distT="0" distB="0" distL="114300" distR="114300" simplePos="0" relativeHeight="250832896" behindDoc="1" locked="0" layoutInCell="0" allowOverlap="1">
            <wp:simplePos x="0" y="0"/>
            <wp:positionH relativeFrom="column">
              <wp:posOffset>-367665</wp:posOffset>
            </wp:positionH>
            <wp:positionV relativeFrom="paragraph">
              <wp:posOffset>504825</wp:posOffset>
            </wp:positionV>
            <wp:extent cx="6950710" cy="129540"/>
            <wp:effectExtent l="0" t="0" r="0" b="0"/>
            <wp:wrapNone/>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060" w:header="0" w:footer="0" w:gutter="0"/>
          <w:cols w:space="720" w:equalWidth="0">
            <w:col w:w="10000"/>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8339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двор, бояре, дворяне, посадские, крестьяне, старообрядцы).</w:t>
      </w:r>
    </w:p>
    <w:p w:rsidR="0013607E" w:rsidRDefault="0013607E">
      <w:pPr>
        <w:spacing w:line="41" w:lineRule="exact"/>
        <w:rPr>
          <w:sz w:val="20"/>
          <w:szCs w:val="20"/>
        </w:rPr>
      </w:pPr>
    </w:p>
    <w:p w:rsidR="0013607E" w:rsidRDefault="00FE2487">
      <w:pPr>
        <w:ind w:left="122"/>
        <w:rPr>
          <w:sz w:val="20"/>
          <w:szCs w:val="20"/>
        </w:rPr>
      </w:pPr>
      <w:r>
        <w:rPr>
          <w:rFonts w:eastAsia="Times New Roman"/>
          <w:b/>
          <w:bCs/>
          <w:sz w:val="24"/>
          <w:szCs w:val="24"/>
        </w:rPr>
        <w:t xml:space="preserve">Россия на рубеже XVII—XVIII вв. </w:t>
      </w:r>
      <w:r>
        <w:rPr>
          <w:rFonts w:eastAsia="Times New Roman"/>
          <w:sz w:val="24"/>
          <w:szCs w:val="24"/>
        </w:rPr>
        <w:t>Необходимость и предпосылки преобразований.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Начало царствования Петра I. Азовские походы. Великое посольство.</w:t>
      </w:r>
    </w:p>
    <w:p w:rsidR="0013607E" w:rsidRDefault="0013607E">
      <w:pPr>
        <w:spacing w:line="59" w:lineRule="exact"/>
        <w:rPr>
          <w:sz w:val="20"/>
          <w:szCs w:val="20"/>
        </w:rPr>
      </w:pPr>
    </w:p>
    <w:p w:rsidR="0013607E" w:rsidRDefault="00FE2487">
      <w:pPr>
        <w:spacing w:line="261" w:lineRule="auto"/>
        <w:ind w:left="2" w:firstLine="120"/>
        <w:rPr>
          <w:sz w:val="20"/>
          <w:szCs w:val="20"/>
        </w:rPr>
      </w:pPr>
      <w:r>
        <w:rPr>
          <w:rFonts w:eastAsia="Times New Roman"/>
          <w:b/>
          <w:bCs/>
          <w:sz w:val="24"/>
          <w:szCs w:val="24"/>
        </w:rPr>
        <w:t xml:space="preserve">Россия в первой четверти XVIII в. </w:t>
      </w:r>
      <w:r>
        <w:rPr>
          <w:rFonts w:eastAsia="Times New Roman"/>
          <w:sz w:val="24"/>
          <w:szCs w:val="24"/>
        </w:rPr>
        <w:t>Преобразования Петра I. Реорганизация армии.</w:t>
      </w:r>
      <w:r>
        <w:rPr>
          <w:rFonts w:eastAsia="Times New Roman"/>
          <w:b/>
          <w:bCs/>
          <w:sz w:val="24"/>
          <w:szCs w:val="24"/>
        </w:rPr>
        <w:t xml:space="preserve"> </w:t>
      </w:r>
      <w:r>
        <w:rPr>
          <w:rFonts w:eastAsia="Times New Roman"/>
          <w:sz w:val="24"/>
          <w:szCs w:val="24"/>
        </w:rPr>
        <w:t>Реформы государственного управления (учреждение Сената, коллегий, губернская реформа</w:t>
      </w:r>
    </w:p>
    <w:p w:rsidR="0013607E" w:rsidRDefault="0013607E">
      <w:pPr>
        <w:spacing w:line="77" w:lineRule="exact"/>
        <w:rPr>
          <w:sz w:val="20"/>
          <w:szCs w:val="20"/>
        </w:rPr>
      </w:pPr>
    </w:p>
    <w:p w:rsidR="0013607E" w:rsidRDefault="00FE2487" w:rsidP="00FE2487">
      <w:pPr>
        <w:numPr>
          <w:ilvl w:val="0"/>
          <w:numId w:val="434"/>
        </w:numPr>
        <w:tabs>
          <w:tab w:val="left" w:pos="273"/>
        </w:tabs>
        <w:spacing w:line="249" w:lineRule="auto"/>
        <w:ind w:left="2" w:hanging="2"/>
        <w:jc w:val="both"/>
        <w:rPr>
          <w:rFonts w:eastAsia="Times New Roman"/>
          <w:sz w:val="24"/>
          <w:szCs w:val="24"/>
        </w:rPr>
      </w:pPr>
      <w:r>
        <w:rPr>
          <w:rFonts w:eastAsia="Times New Roman"/>
          <w:sz w:val="24"/>
          <w:szCs w:val="24"/>
        </w:rPr>
        <w:t>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13607E" w:rsidRDefault="0013607E">
      <w:pPr>
        <w:spacing w:line="93" w:lineRule="exact"/>
        <w:rPr>
          <w:rFonts w:eastAsia="Times New Roman"/>
          <w:sz w:val="24"/>
          <w:szCs w:val="24"/>
        </w:rPr>
      </w:pPr>
    </w:p>
    <w:p w:rsidR="0013607E" w:rsidRDefault="00FE2487">
      <w:pPr>
        <w:spacing w:line="231" w:lineRule="auto"/>
        <w:ind w:left="2" w:firstLine="674"/>
        <w:rPr>
          <w:rFonts w:eastAsia="Times New Roman"/>
          <w:sz w:val="24"/>
          <w:szCs w:val="24"/>
        </w:rPr>
      </w:pPr>
      <w:r>
        <w:rPr>
          <w:rFonts w:eastAsia="Times New Roman"/>
          <w:sz w:val="24"/>
          <w:szCs w:val="24"/>
        </w:rPr>
        <w:t>Политика протекционизма и меркантилизма. Денежная и налоговая реформы. Подушная подать.</w:t>
      </w:r>
    </w:p>
    <w:p w:rsidR="0013607E" w:rsidRDefault="0013607E">
      <w:pPr>
        <w:spacing w:line="102" w:lineRule="exact"/>
        <w:rPr>
          <w:rFonts w:eastAsia="Times New Roman"/>
          <w:sz w:val="24"/>
          <w:szCs w:val="24"/>
        </w:rPr>
      </w:pPr>
    </w:p>
    <w:p w:rsidR="0013607E" w:rsidRDefault="00FE2487">
      <w:pPr>
        <w:spacing w:line="231" w:lineRule="auto"/>
        <w:ind w:left="2" w:firstLine="569"/>
        <w:rPr>
          <w:rFonts w:eastAsia="Times New Roman"/>
          <w:sz w:val="24"/>
          <w:szCs w:val="24"/>
        </w:rPr>
      </w:pPr>
      <w:r>
        <w:rPr>
          <w:rFonts w:eastAsia="Times New Roman"/>
          <w:sz w:val="24"/>
          <w:szCs w:val="24"/>
        </w:rPr>
        <w:t>Социальные движения в первой четверти XVIII в. Восстания в Астрахани, Башкирии, на Дону. Религиозные выступления.</w:t>
      </w:r>
    </w:p>
    <w:p w:rsidR="0013607E" w:rsidRDefault="0013607E">
      <w:pPr>
        <w:spacing w:line="104" w:lineRule="exact"/>
        <w:rPr>
          <w:rFonts w:eastAsia="Times New Roman"/>
          <w:sz w:val="24"/>
          <w:szCs w:val="24"/>
        </w:rPr>
      </w:pPr>
    </w:p>
    <w:p w:rsidR="0013607E" w:rsidRDefault="00FE2487">
      <w:pPr>
        <w:spacing w:line="249" w:lineRule="auto"/>
        <w:ind w:left="2" w:firstLine="622"/>
        <w:jc w:val="both"/>
        <w:rPr>
          <w:rFonts w:eastAsia="Times New Roman"/>
          <w:sz w:val="24"/>
          <w:szCs w:val="24"/>
        </w:rPr>
      </w:pPr>
      <w:r>
        <w:rPr>
          <w:rFonts w:eastAsia="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13607E" w:rsidRDefault="0013607E">
      <w:pPr>
        <w:spacing w:line="91" w:lineRule="exact"/>
        <w:rPr>
          <w:rFonts w:eastAsia="Times New Roman"/>
          <w:sz w:val="24"/>
          <w:szCs w:val="24"/>
        </w:rPr>
      </w:pPr>
    </w:p>
    <w:p w:rsidR="0013607E" w:rsidRDefault="00FE2487">
      <w:pPr>
        <w:spacing w:line="231" w:lineRule="auto"/>
        <w:ind w:left="2" w:firstLine="578"/>
        <w:jc w:val="both"/>
        <w:rPr>
          <w:rFonts w:eastAsia="Times New Roman"/>
          <w:sz w:val="24"/>
          <w:szCs w:val="24"/>
        </w:rPr>
      </w:pPr>
      <w:r>
        <w:rPr>
          <w:rFonts w:eastAsia="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13607E" w:rsidRDefault="0013607E">
      <w:pPr>
        <w:spacing w:line="105" w:lineRule="exact"/>
        <w:rPr>
          <w:sz w:val="20"/>
          <w:szCs w:val="20"/>
        </w:rPr>
      </w:pPr>
    </w:p>
    <w:p w:rsidR="0013607E" w:rsidRDefault="00FE2487">
      <w:pPr>
        <w:spacing w:line="231" w:lineRule="auto"/>
        <w:ind w:left="2"/>
        <w:jc w:val="both"/>
        <w:rPr>
          <w:sz w:val="20"/>
          <w:szCs w:val="20"/>
        </w:rPr>
      </w:pPr>
      <w:r>
        <w:rPr>
          <w:rFonts w:eastAsia="Times New Roman"/>
          <w:sz w:val="24"/>
          <w:szCs w:val="24"/>
        </w:rPr>
        <w:t>Литература и искусство. Архитектура и изобразительное искусство (Д. Трезини, В. В. Растрелли, И. Н. Никитин). Изменения в дворянском быту.</w:t>
      </w:r>
    </w:p>
    <w:p w:rsidR="0013607E" w:rsidRDefault="0013607E">
      <w:pPr>
        <w:spacing w:line="43" w:lineRule="exact"/>
        <w:rPr>
          <w:sz w:val="20"/>
          <w:szCs w:val="20"/>
        </w:rPr>
      </w:pPr>
    </w:p>
    <w:p w:rsidR="0013607E" w:rsidRDefault="00FE2487">
      <w:pPr>
        <w:ind w:left="542"/>
        <w:rPr>
          <w:sz w:val="20"/>
          <w:szCs w:val="20"/>
        </w:rPr>
      </w:pPr>
      <w:r>
        <w:rPr>
          <w:rFonts w:eastAsia="Times New Roman"/>
          <w:sz w:val="24"/>
          <w:szCs w:val="24"/>
        </w:rPr>
        <w:t>Итоги и цена петровских преобразований.</w:t>
      </w:r>
    </w:p>
    <w:p w:rsidR="0013607E" w:rsidRDefault="0013607E">
      <w:pPr>
        <w:spacing w:line="59" w:lineRule="exact"/>
        <w:rPr>
          <w:sz w:val="20"/>
          <w:szCs w:val="20"/>
        </w:rPr>
      </w:pPr>
    </w:p>
    <w:p w:rsidR="0013607E" w:rsidRDefault="00FE2487">
      <w:pPr>
        <w:spacing w:line="268" w:lineRule="auto"/>
        <w:ind w:left="2" w:firstLine="60"/>
        <w:jc w:val="both"/>
        <w:rPr>
          <w:sz w:val="20"/>
          <w:szCs w:val="20"/>
        </w:rPr>
      </w:pPr>
      <w:r>
        <w:rPr>
          <w:rFonts w:eastAsia="Times New Roman"/>
          <w:b/>
          <w:bCs/>
          <w:sz w:val="24"/>
          <w:szCs w:val="24"/>
        </w:rPr>
        <w:t xml:space="preserve">Дворцовые перевороты: </w:t>
      </w:r>
      <w:r>
        <w:rPr>
          <w:rFonts w:eastAsia="Times New Roman"/>
          <w:sz w:val="24"/>
          <w:szCs w:val="24"/>
        </w:rPr>
        <w:t>причины, сущность, последствия. Внутренняя и внешняя</w:t>
      </w:r>
      <w:r>
        <w:rPr>
          <w:rFonts w:eastAsia="Times New Roman"/>
          <w:b/>
          <w:bCs/>
          <w:sz w:val="24"/>
          <w:szCs w:val="24"/>
        </w:rPr>
        <w:t xml:space="preserve"> </w:t>
      </w:r>
      <w:r>
        <w:rPr>
          <w:rFonts w:eastAsia="Times New Roman"/>
          <w:sz w:val="24"/>
          <w:szCs w:val="24"/>
        </w:rPr>
        <w:t>политика преемников Петра I. Расширение привилегий дворянства. Участие России в Семилетней войне (П. А. Румянцев).</w:t>
      </w:r>
    </w:p>
    <w:p w:rsidR="0013607E" w:rsidRDefault="0013607E">
      <w:pPr>
        <w:spacing w:line="28" w:lineRule="exact"/>
        <w:rPr>
          <w:sz w:val="20"/>
          <w:szCs w:val="20"/>
        </w:rPr>
      </w:pPr>
    </w:p>
    <w:p w:rsidR="0013607E" w:rsidRDefault="00FE2487">
      <w:pPr>
        <w:spacing w:line="272" w:lineRule="auto"/>
        <w:ind w:left="2" w:firstLine="60"/>
        <w:jc w:val="both"/>
        <w:rPr>
          <w:sz w:val="20"/>
          <w:szCs w:val="20"/>
        </w:rPr>
      </w:pPr>
      <w:r>
        <w:rPr>
          <w:rFonts w:eastAsia="Times New Roman"/>
          <w:b/>
          <w:bCs/>
          <w:sz w:val="24"/>
          <w:szCs w:val="24"/>
        </w:rPr>
        <w:t xml:space="preserve">Российская империя в 1762—1801 гг. </w:t>
      </w:r>
      <w:r>
        <w:rPr>
          <w:rFonts w:eastAsia="Times New Roman"/>
          <w:sz w:val="24"/>
          <w:szCs w:val="24"/>
        </w:rPr>
        <w:t>Правление Екатерины II. Политика просвещённого</w:t>
      </w:r>
      <w:r>
        <w:rPr>
          <w:rFonts w:eastAsia="Times New Roman"/>
          <w:b/>
          <w:bCs/>
          <w:sz w:val="24"/>
          <w:szCs w:val="24"/>
        </w:rPr>
        <w:t xml:space="preserve"> </w:t>
      </w:r>
      <w:r>
        <w:rPr>
          <w:rFonts w:eastAsia="Times New Roman"/>
          <w:sz w:val="24"/>
          <w:szCs w:val="24"/>
        </w:rPr>
        <w:t>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13607E" w:rsidRDefault="0013607E">
      <w:pPr>
        <w:spacing w:line="10" w:lineRule="exact"/>
        <w:rPr>
          <w:sz w:val="20"/>
          <w:szCs w:val="20"/>
        </w:rPr>
      </w:pPr>
    </w:p>
    <w:p w:rsidR="0013607E" w:rsidRDefault="00FE2487">
      <w:pPr>
        <w:ind w:left="542"/>
        <w:rPr>
          <w:sz w:val="20"/>
          <w:szCs w:val="20"/>
        </w:rPr>
      </w:pPr>
      <w:r>
        <w:rPr>
          <w:rFonts w:eastAsia="Times New Roman"/>
          <w:sz w:val="24"/>
          <w:szCs w:val="24"/>
        </w:rPr>
        <w:t>Российская империя в конце XVIII в. Внутренняя и внешняя политика Павла I.</w:t>
      </w:r>
    </w:p>
    <w:p w:rsidR="0013607E" w:rsidRDefault="0013607E">
      <w:pPr>
        <w:spacing w:line="100" w:lineRule="exact"/>
        <w:rPr>
          <w:sz w:val="20"/>
          <w:szCs w:val="20"/>
        </w:rPr>
      </w:pPr>
    </w:p>
    <w:p w:rsidR="0013607E" w:rsidRDefault="00FE2487">
      <w:pPr>
        <w:spacing w:line="231" w:lineRule="auto"/>
        <w:ind w:left="2" w:firstLine="617"/>
        <w:jc w:val="both"/>
        <w:rPr>
          <w:sz w:val="20"/>
          <w:szCs w:val="20"/>
        </w:rPr>
      </w:pPr>
      <w:r>
        <w:rPr>
          <w:rFonts w:eastAsia="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w:t>
      </w:r>
    </w:p>
    <w:p w:rsidR="0013607E" w:rsidRDefault="0013607E">
      <w:pPr>
        <w:spacing w:line="102" w:lineRule="exact"/>
        <w:rPr>
          <w:sz w:val="20"/>
          <w:szCs w:val="20"/>
        </w:rPr>
      </w:pPr>
    </w:p>
    <w:p w:rsidR="0013607E" w:rsidRDefault="00FE2487" w:rsidP="00FE2487">
      <w:pPr>
        <w:numPr>
          <w:ilvl w:val="0"/>
          <w:numId w:val="435"/>
        </w:numPr>
        <w:tabs>
          <w:tab w:val="left" w:pos="261"/>
        </w:tabs>
        <w:spacing w:line="250" w:lineRule="auto"/>
        <w:ind w:left="2" w:hanging="2"/>
        <w:jc w:val="both"/>
        <w:rPr>
          <w:rFonts w:eastAsia="Times New Roman"/>
          <w:sz w:val="24"/>
          <w:szCs w:val="24"/>
        </w:rPr>
      </w:pPr>
      <w:r>
        <w:rPr>
          <w:rFonts w:eastAsia="Times New Roman"/>
          <w:sz w:val="24"/>
          <w:szCs w:val="24"/>
        </w:rPr>
        <w:t>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13607E" w:rsidRDefault="0013607E">
      <w:pPr>
        <w:spacing w:line="90" w:lineRule="exact"/>
        <w:rPr>
          <w:rFonts w:eastAsia="Times New Roman"/>
          <w:sz w:val="24"/>
          <w:szCs w:val="24"/>
        </w:rPr>
      </w:pPr>
    </w:p>
    <w:p w:rsidR="0013607E" w:rsidRDefault="00FE2487">
      <w:pPr>
        <w:spacing w:line="231" w:lineRule="auto"/>
        <w:ind w:left="2" w:firstLine="626"/>
        <w:rPr>
          <w:rFonts w:eastAsia="Times New Roman"/>
          <w:sz w:val="24"/>
          <w:szCs w:val="24"/>
        </w:rPr>
      </w:pPr>
      <w:r>
        <w:rPr>
          <w:rFonts w:eastAsia="Times New Roman"/>
          <w:sz w:val="24"/>
          <w:szCs w:val="24"/>
        </w:rPr>
        <w:t>Культура и быт России во второй половине XVIII в. Просвещение. Становление отечественной науки; М. В. Ломоносов.</w:t>
      </w:r>
    </w:p>
    <w:p w:rsidR="0013607E" w:rsidRDefault="0013607E">
      <w:pPr>
        <w:spacing w:line="104" w:lineRule="exact"/>
        <w:rPr>
          <w:rFonts w:eastAsia="Times New Roman"/>
          <w:sz w:val="24"/>
          <w:szCs w:val="24"/>
        </w:rPr>
      </w:pPr>
    </w:p>
    <w:p w:rsidR="0013607E" w:rsidRDefault="00FE2487">
      <w:pPr>
        <w:spacing w:line="249" w:lineRule="auto"/>
        <w:ind w:left="2" w:firstLine="557"/>
        <w:jc w:val="both"/>
        <w:rPr>
          <w:rFonts w:eastAsia="Times New Roman"/>
          <w:sz w:val="24"/>
          <w:szCs w:val="24"/>
        </w:rPr>
      </w:pPr>
      <w:r>
        <w:rPr>
          <w:rFonts w:eastAsia="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w:t>
      </w:r>
    </w:p>
    <w:p w:rsidR="0013607E" w:rsidRDefault="0013607E">
      <w:pPr>
        <w:spacing w:line="91" w:lineRule="exact"/>
        <w:rPr>
          <w:rFonts w:eastAsia="Times New Roman"/>
          <w:sz w:val="24"/>
          <w:szCs w:val="24"/>
        </w:rPr>
      </w:pPr>
    </w:p>
    <w:p w:rsidR="0013607E" w:rsidRDefault="00FE2487" w:rsidP="00FE2487">
      <w:pPr>
        <w:numPr>
          <w:ilvl w:val="0"/>
          <w:numId w:val="435"/>
        </w:numPr>
        <w:tabs>
          <w:tab w:val="left" w:pos="261"/>
        </w:tabs>
        <w:spacing w:line="231" w:lineRule="auto"/>
        <w:ind w:left="2" w:hanging="2"/>
        <w:jc w:val="both"/>
        <w:rPr>
          <w:rFonts w:eastAsia="Times New Roman"/>
          <w:sz w:val="24"/>
          <w:szCs w:val="24"/>
        </w:rPr>
      </w:pPr>
      <w:r>
        <w:rPr>
          <w:rFonts w:eastAsia="Times New Roman"/>
          <w:sz w:val="24"/>
          <w:szCs w:val="24"/>
        </w:rPr>
        <w:t>Р. Державин, Д. И. Фонвизин). Развитие архитектуры, живописи, скульптуры, музыки (стили и течения, художники и их произведения). Театр (Ф. Г. Волков). Культура и быт</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народов Российской империи.</w:t>
      </w:r>
    </w:p>
    <w:p w:rsidR="0013607E" w:rsidRDefault="0013607E">
      <w:pPr>
        <w:spacing w:line="59" w:lineRule="exact"/>
        <w:rPr>
          <w:sz w:val="20"/>
          <w:szCs w:val="20"/>
        </w:rPr>
      </w:pPr>
    </w:p>
    <w:p w:rsidR="0013607E" w:rsidRDefault="00FE2487">
      <w:pPr>
        <w:spacing w:line="259" w:lineRule="auto"/>
        <w:ind w:left="2"/>
        <w:rPr>
          <w:sz w:val="20"/>
          <w:szCs w:val="20"/>
        </w:rPr>
      </w:pPr>
      <w:r>
        <w:rPr>
          <w:rFonts w:eastAsia="Times New Roman"/>
          <w:b/>
          <w:bCs/>
          <w:sz w:val="24"/>
          <w:szCs w:val="24"/>
        </w:rPr>
        <w:t xml:space="preserve">Российская империя в первой четверти XIX в. </w:t>
      </w:r>
      <w:r>
        <w:rPr>
          <w:rFonts w:eastAsia="Times New Roman"/>
          <w:sz w:val="24"/>
          <w:szCs w:val="24"/>
        </w:rPr>
        <w:t>Территория. Население. Социально-экономическое развитие. Император Александр I и его окружение. Создание министерств.</w:t>
      </w:r>
    </w:p>
    <w:p w:rsidR="0013607E" w:rsidRDefault="0013607E">
      <w:pPr>
        <w:spacing w:line="269" w:lineRule="exact"/>
        <w:rPr>
          <w:sz w:val="20"/>
          <w:szCs w:val="20"/>
        </w:rPr>
      </w:pPr>
    </w:p>
    <w:p w:rsidR="0013607E" w:rsidRDefault="00FE2487">
      <w:pPr>
        <w:ind w:right="-1"/>
        <w:jc w:val="center"/>
        <w:rPr>
          <w:sz w:val="20"/>
          <w:szCs w:val="20"/>
        </w:rPr>
      </w:pPr>
      <w:r>
        <w:rPr>
          <w:rFonts w:ascii="Calibri" w:eastAsia="Calibri" w:hAnsi="Calibri" w:cs="Calibri"/>
        </w:rPr>
        <w:t>190</w:t>
      </w:r>
    </w:p>
    <w:p w:rsidR="0013607E" w:rsidRDefault="00FE2487">
      <w:pPr>
        <w:spacing w:line="20" w:lineRule="exact"/>
        <w:rPr>
          <w:sz w:val="20"/>
          <w:szCs w:val="20"/>
        </w:rPr>
      </w:pPr>
      <w:r>
        <w:rPr>
          <w:noProof/>
          <w:sz w:val="20"/>
          <w:szCs w:val="20"/>
        </w:rPr>
        <w:drawing>
          <wp:anchor distT="0" distB="0" distL="114300" distR="114300" simplePos="0" relativeHeight="25083494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8359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Указ  о  вольных  хлебопашцах.  Меры  по  развитию  системы  образования.  Проект</w:t>
      </w:r>
    </w:p>
    <w:p w:rsidR="0013607E" w:rsidRDefault="0013607E">
      <w:pPr>
        <w:spacing w:line="100" w:lineRule="exact"/>
        <w:rPr>
          <w:sz w:val="20"/>
          <w:szCs w:val="20"/>
        </w:rPr>
      </w:pPr>
    </w:p>
    <w:p w:rsidR="0013607E" w:rsidRDefault="00FE2487" w:rsidP="00FE2487">
      <w:pPr>
        <w:numPr>
          <w:ilvl w:val="0"/>
          <w:numId w:val="436"/>
        </w:numPr>
        <w:tabs>
          <w:tab w:val="left" w:pos="335"/>
        </w:tabs>
        <w:spacing w:line="231" w:lineRule="auto"/>
        <w:ind w:left="2" w:hanging="2"/>
        <w:rPr>
          <w:rFonts w:eastAsia="Times New Roman"/>
          <w:sz w:val="24"/>
          <w:szCs w:val="24"/>
        </w:rPr>
      </w:pPr>
      <w:r>
        <w:rPr>
          <w:rFonts w:eastAsia="Times New Roman"/>
          <w:sz w:val="24"/>
          <w:szCs w:val="24"/>
        </w:rPr>
        <w:t>М. Сперанского. Учреждение Государственного совета. Причины свёртывания либеральных реформ.</w:t>
      </w:r>
    </w:p>
    <w:p w:rsidR="0013607E" w:rsidRDefault="0013607E">
      <w:pPr>
        <w:spacing w:line="102" w:lineRule="exact"/>
        <w:rPr>
          <w:rFonts w:eastAsia="Times New Roman"/>
          <w:sz w:val="24"/>
          <w:szCs w:val="24"/>
        </w:rPr>
      </w:pPr>
    </w:p>
    <w:p w:rsidR="0013607E" w:rsidRDefault="00FE2487">
      <w:pPr>
        <w:spacing w:line="250" w:lineRule="auto"/>
        <w:ind w:left="2" w:firstLine="593"/>
        <w:jc w:val="both"/>
        <w:rPr>
          <w:rFonts w:eastAsia="Times New Roman"/>
          <w:sz w:val="24"/>
          <w:szCs w:val="24"/>
        </w:rPr>
      </w:pPr>
      <w:r>
        <w:rPr>
          <w:rFonts w:eastAsia="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13607E" w:rsidRDefault="0013607E">
      <w:pPr>
        <w:spacing w:line="90" w:lineRule="exact"/>
        <w:rPr>
          <w:sz w:val="20"/>
          <w:szCs w:val="20"/>
        </w:rPr>
      </w:pPr>
    </w:p>
    <w:p w:rsidR="0013607E" w:rsidRDefault="00FE2487">
      <w:pPr>
        <w:spacing w:line="231" w:lineRule="auto"/>
        <w:ind w:left="2" w:firstLine="629"/>
        <w:rPr>
          <w:sz w:val="20"/>
          <w:szCs w:val="20"/>
        </w:rPr>
      </w:pPr>
      <w:r>
        <w:rPr>
          <w:rFonts w:eastAsia="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w:t>
      </w:r>
    </w:p>
    <w:p w:rsidR="0013607E" w:rsidRDefault="0013607E">
      <w:pPr>
        <w:spacing w:line="105" w:lineRule="exact"/>
        <w:rPr>
          <w:sz w:val="20"/>
          <w:szCs w:val="20"/>
        </w:rPr>
      </w:pPr>
    </w:p>
    <w:p w:rsidR="0013607E" w:rsidRDefault="00FE2487" w:rsidP="00FE2487">
      <w:pPr>
        <w:numPr>
          <w:ilvl w:val="0"/>
          <w:numId w:val="437"/>
        </w:numPr>
        <w:tabs>
          <w:tab w:val="left" w:pos="294"/>
        </w:tabs>
        <w:spacing w:line="249" w:lineRule="auto"/>
        <w:ind w:left="2" w:hanging="2"/>
        <w:jc w:val="both"/>
        <w:rPr>
          <w:rFonts w:eastAsia="Times New Roman"/>
          <w:sz w:val="24"/>
          <w:szCs w:val="24"/>
        </w:rPr>
      </w:pPr>
      <w:r>
        <w:rPr>
          <w:rFonts w:eastAsia="Times New Roman"/>
          <w:sz w:val="24"/>
          <w:szCs w:val="24"/>
        </w:rPr>
        <w:t>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13607E" w:rsidRDefault="0013607E">
      <w:pPr>
        <w:spacing w:line="91" w:lineRule="exact"/>
        <w:rPr>
          <w:rFonts w:eastAsia="Times New Roman"/>
          <w:sz w:val="24"/>
          <w:szCs w:val="24"/>
        </w:rPr>
      </w:pPr>
    </w:p>
    <w:p w:rsidR="0013607E" w:rsidRDefault="00FE2487">
      <w:pPr>
        <w:spacing w:line="232" w:lineRule="auto"/>
        <w:ind w:left="2" w:firstLine="547"/>
        <w:rPr>
          <w:rFonts w:eastAsia="Times New Roman"/>
          <w:sz w:val="24"/>
          <w:szCs w:val="24"/>
        </w:rPr>
      </w:pPr>
      <w:r>
        <w:rPr>
          <w:rFonts w:eastAsia="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13607E" w:rsidRDefault="0013607E">
      <w:pPr>
        <w:spacing w:line="102" w:lineRule="exact"/>
        <w:rPr>
          <w:rFonts w:eastAsia="Times New Roman"/>
          <w:sz w:val="24"/>
          <w:szCs w:val="24"/>
        </w:rPr>
      </w:pPr>
    </w:p>
    <w:p w:rsidR="0013607E" w:rsidRDefault="00FE2487">
      <w:pPr>
        <w:spacing w:line="231" w:lineRule="auto"/>
        <w:ind w:left="2" w:firstLine="559"/>
        <w:rPr>
          <w:rFonts w:eastAsia="Times New Roman"/>
          <w:sz w:val="24"/>
          <w:szCs w:val="24"/>
        </w:rPr>
      </w:pPr>
      <w:r>
        <w:rPr>
          <w:rFonts w:eastAsia="Times New Roman"/>
          <w:sz w:val="24"/>
          <w:szCs w:val="24"/>
        </w:rPr>
        <w:t>Изменение внутриполитического курса Александра I в 1816—1825 гг. Основные итоги внутренней политики Александра I.</w:t>
      </w:r>
    </w:p>
    <w:p w:rsidR="0013607E" w:rsidRDefault="0013607E">
      <w:pPr>
        <w:spacing w:line="102" w:lineRule="exact"/>
        <w:rPr>
          <w:rFonts w:eastAsia="Times New Roman"/>
          <w:sz w:val="24"/>
          <w:szCs w:val="24"/>
        </w:rPr>
      </w:pPr>
    </w:p>
    <w:p w:rsidR="0013607E" w:rsidRDefault="00FE2487">
      <w:pPr>
        <w:spacing w:line="250" w:lineRule="auto"/>
        <w:ind w:left="2" w:firstLine="514"/>
        <w:jc w:val="both"/>
        <w:rPr>
          <w:rFonts w:eastAsia="Times New Roman"/>
          <w:sz w:val="24"/>
          <w:szCs w:val="24"/>
        </w:rPr>
      </w:pPr>
      <w:r>
        <w:rPr>
          <w:rFonts w:eastAsia="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декабря 1825 г.) и на юге, их итоги. Значение движения декабристов.</w:t>
      </w:r>
    </w:p>
    <w:p w:rsidR="0013607E" w:rsidRDefault="0013607E">
      <w:pPr>
        <w:spacing w:line="59" w:lineRule="exact"/>
        <w:rPr>
          <w:sz w:val="20"/>
          <w:szCs w:val="20"/>
        </w:rPr>
      </w:pPr>
    </w:p>
    <w:p w:rsidR="0013607E" w:rsidRDefault="00FE2487">
      <w:pPr>
        <w:spacing w:line="259" w:lineRule="auto"/>
        <w:ind w:left="2"/>
        <w:jc w:val="both"/>
        <w:rPr>
          <w:sz w:val="20"/>
          <w:szCs w:val="20"/>
        </w:rPr>
      </w:pPr>
      <w:r>
        <w:rPr>
          <w:rFonts w:eastAsia="Times New Roman"/>
          <w:b/>
          <w:bCs/>
          <w:sz w:val="24"/>
          <w:szCs w:val="24"/>
        </w:rPr>
        <w:t xml:space="preserve">Российская империя в 1825—1855 гг. </w:t>
      </w:r>
      <w:r>
        <w:rPr>
          <w:rFonts w:eastAsia="Times New Roman"/>
          <w:sz w:val="24"/>
          <w:szCs w:val="24"/>
        </w:rPr>
        <w:t>Правление Николая I. Преобразование и укрепление</w:t>
      </w:r>
      <w:r>
        <w:rPr>
          <w:rFonts w:eastAsia="Times New Roman"/>
          <w:b/>
          <w:bCs/>
          <w:sz w:val="24"/>
          <w:szCs w:val="24"/>
        </w:rPr>
        <w:t xml:space="preserve"> </w:t>
      </w:r>
      <w:r>
        <w:rPr>
          <w:rFonts w:eastAsia="Times New Roman"/>
          <w:sz w:val="24"/>
          <w:szCs w:val="24"/>
        </w:rPr>
        <w:t>роли государственного аппарата. Кодификация законов.</w:t>
      </w:r>
    </w:p>
    <w:p w:rsidR="0013607E" w:rsidRDefault="0013607E">
      <w:pPr>
        <w:spacing w:line="81" w:lineRule="exact"/>
        <w:rPr>
          <w:sz w:val="20"/>
          <w:szCs w:val="20"/>
        </w:rPr>
      </w:pPr>
    </w:p>
    <w:p w:rsidR="0013607E" w:rsidRDefault="00FE2487">
      <w:pPr>
        <w:spacing w:line="258" w:lineRule="auto"/>
        <w:ind w:left="2" w:firstLine="586"/>
        <w:jc w:val="both"/>
        <w:rPr>
          <w:sz w:val="20"/>
          <w:szCs w:val="20"/>
        </w:rPr>
      </w:pPr>
      <w:r>
        <w:rPr>
          <w:rFonts w:eastAsia="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13607E" w:rsidRDefault="0013607E">
      <w:pPr>
        <w:spacing w:line="83" w:lineRule="exact"/>
        <w:rPr>
          <w:sz w:val="20"/>
          <w:szCs w:val="20"/>
        </w:rPr>
      </w:pPr>
    </w:p>
    <w:p w:rsidR="0013607E" w:rsidRDefault="00FE2487">
      <w:pPr>
        <w:spacing w:line="2208" w:lineRule="auto"/>
        <w:ind w:left="2" w:firstLine="648"/>
        <w:jc w:val="both"/>
        <w:rPr>
          <w:sz w:val="20"/>
          <w:szCs w:val="20"/>
        </w:rPr>
      </w:pPr>
      <w:r>
        <w:rPr>
          <w:rFonts w:eastAsia="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67" w:lineRule="exact"/>
        <w:rPr>
          <w:sz w:val="20"/>
          <w:szCs w:val="20"/>
        </w:rPr>
      </w:pPr>
    </w:p>
    <w:p w:rsidR="0013607E" w:rsidRDefault="00FE2487">
      <w:pPr>
        <w:spacing w:line="250" w:lineRule="auto"/>
        <w:ind w:left="2"/>
        <w:rPr>
          <w:sz w:val="20"/>
          <w:szCs w:val="20"/>
        </w:rPr>
      </w:pPr>
      <w:r>
        <w:rPr>
          <w:rFonts w:eastAsia="Times New Roman"/>
          <w:sz w:val="24"/>
          <w:szCs w:val="24"/>
        </w:rPr>
        <w:t>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13607E" w:rsidRDefault="0013607E">
      <w:pPr>
        <w:spacing w:line="31" w:lineRule="exact"/>
        <w:rPr>
          <w:sz w:val="20"/>
          <w:szCs w:val="20"/>
        </w:rPr>
      </w:pPr>
    </w:p>
    <w:p w:rsidR="0013607E" w:rsidRDefault="00FE2487">
      <w:pPr>
        <w:ind w:left="542"/>
        <w:rPr>
          <w:sz w:val="20"/>
          <w:szCs w:val="20"/>
        </w:rPr>
      </w:pPr>
      <w:r>
        <w:rPr>
          <w:rFonts w:eastAsia="Times New Roman"/>
          <w:sz w:val="24"/>
          <w:szCs w:val="24"/>
        </w:rPr>
        <w:t>Внешняя политика России во второй четверти XIX в.: европейская политика, восточный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вопрос. Крымская война 1853—1856 гг.: причины, участники, основные сражения. Героизм</w:t>
      </w:r>
    </w:p>
    <w:p w:rsidR="0013607E" w:rsidRDefault="0013607E">
      <w:pPr>
        <w:spacing w:line="43" w:lineRule="exact"/>
        <w:rPr>
          <w:sz w:val="20"/>
          <w:szCs w:val="20"/>
        </w:rPr>
      </w:pPr>
    </w:p>
    <w:p w:rsidR="0013607E" w:rsidRDefault="00FE2487">
      <w:pPr>
        <w:tabs>
          <w:tab w:val="left" w:pos="1441"/>
          <w:tab w:val="left" w:pos="3001"/>
          <w:tab w:val="left" w:pos="4961"/>
          <w:tab w:val="left" w:pos="6761"/>
          <w:tab w:val="left" w:pos="8621"/>
          <w:tab w:val="left" w:pos="9481"/>
        </w:tabs>
        <w:ind w:left="2"/>
        <w:rPr>
          <w:sz w:val="20"/>
          <w:szCs w:val="20"/>
        </w:rPr>
      </w:pPr>
      <w:r>
        <w:rPr>
          <w:rFonts w:eastAsia="Times New Roman"/>
          <w:sz w:val="24"/>
          <w:szCs w:val="24"/>
        </w:rPr>
        <w:t>защитников</w:t>
      </w:r>
      <w:r>
        <w:rPr>
          <w:rFonts w:eastAsia="Times New Roman"/>
          <w:sz w:val="24"/>
          <w:szCs w:val="24"/>
        </w:rPr>
        <w:tab/>
        <w:t>Севастополя</w:t>
      </w:r>
      <w:r>
        <w:rPr>
          <w:rFonts w:eastAsia="Times New Roman"/>
          <w:sz w:val="24"/>
          <w:szCs w:val="24"/>
        </w:rPr>
        <w:tab/>
        <w:t>(В. А. Корнилов,</w:t>
      </w:r>
      <w:r>
        <w:rPr>
          <w:rFonts w:eastAsia="Times New Roman"/>
          <w:sz w:val="24"/>
          <w:szCs w:val="24"/>
        </w:rPr>
        <w:tab/>
        <w:t>П. С. Нахимов,</w:t>
      </w:r>
      <w:r>
        <w:rPr>
          <w:rFonts w:eastAsia="Times New Roman"/>
          <w:sz w:val="24"/>
          <w:szCs w:val="24"/>
        </w:rPr>
        <w:tab/>
        <w:t>В. И. Истомин).</w:t>
      </w:r>
      <w:r>
        <w:rPr>
          <w:rFonts w:eastAsia="Times New Roman"/>
          <w:sz w:val="24"/>
          <w:szCs w:val="24"/>
        </w:rPr>
        <w:tab/>
        <w:t>Итоги</w:t>
      </w:r>
      <w:r>
        <w:rPr>
          <w:rFonts w:eastAsia="Times New Roman"/>
          <w:sz w:val="24"/>
          <w:szCs w:val="24"/>
        </w:rPr>
        <w:tab/>
        <w:t>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последствия войны.</w:t>
      </w:r>
    </w:p>
    <w:p w:rsidR="0013607E" w:rsidRDefault="0013607E">
      <w:pPr>
        <w:spacing w:line="41" w:lineRule="exact"/>
        <w:rPr>
          <w:sz w:val="20"/>
          <w:szCs w:val="20"/>
        </w:rPr>
      </w:pPr>
    </w:p>
    <w:p w:rsidR="0013607E" w:rsidRDefault="00FE2487">
      <w:pPr>
        <w:ind w:left="602"/>
        <w:rPr>
          <w:sz w:val="20"/>
          <w:szCs w:val="20"/>
        </w:rPr>
      </w:pPr>
      <w:r>
        <w:rPr>
          <w:rFonts w:eastAsia="Times New Roman"/>
          <w:sz w:val="24"/>
          <w:szCs w:val="24"/>
        </w:rPr>
        <w:t>Народы России и национальная политика самодержавия в первой половине XIX 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Кавказская война. Имамат; движение Шамиля.</w:t>
      </w:r>
    </w:p>
    <w:p w:rsidR="0013607E" w:rsidRDefault="0013607E">
      <w:pPr>
        <w:spacing w:line="43" w:lineRule="exact"/>
        <w:rPr>
          <w:sz w:val="20"/>
          <w:szCs w:val="20"/>
        </w:rPr>
      </w:pPr>
    </w:p>
    <w:p w:rsidR="0013607E" w:rsidRDefault="00FE2487">
      <w:pPr>
        <w:tabs>
          <w:tab w:val="left" w:pos="1921"/>
          <w:tab w:val="left" w:pos="2901"/>
          <w:tab w:val="left" w:pos="3281"/>
          <w:tab w:val="left" w:pos="4241"/>
          <w:tab w:val="left" w:pos="5461"/>
          <w:tab w:val="left" w:pos="6381"/>
          <w:tab w:val="left" w:pos="7541"/>
          <w:tab w:val="left" w:pos="8401"/>
          <w:tab w:val="left" w:pos="8781"/>
        </w:tabs>
        <w:ind w:left="742"/>
        <w:rPr>
          <w:sz w:val="20"/>
          <w:szCs w:val="20"/>
        </w:rPr>
      </w:pPr>
      <w:r>
        <w:rPr>
          <w:rFonts w:eastAsia="Times New Roman"/>
          <w:sz w:val="24"/>
          <w:szCs w:val="24"/>
        </w:rPr>
        <w:t>Культура</w:t>
      </w:r>
      <w:r>
        <w:rPr>
          <w:rFonts w:eastAsia="Times New Roman"/>
          <w:sz w:val="24"/>
          <w:szCs w:val="24"/>
        </w:rPr>
        <w:tab/>
        <w:t>России</w:t>
      </w:r>
      <w:r>
        <w:rPr>
          <w:rFonts w:eastAsia="Times New Roman"/>
          <w:sz w:val="24"/>
          <w:szCs w:val="24"/>
        </w:rPr>
        <w:tab/>
        <w:t>в</w:t>
      </w:r>
      <w:r>
        <w:rPr>
          <w:rFonts w:eastAsia="Times New Roman"/>
          <w:sz w:val="24"/>
          <w:szCs w:val="24"/>
        </w:rPr>
        <w:tab/>
        <w:t>первой</w:t>
      </w:r>
      <w:r>
        <w:rPr>
          <w:rFonts w:eastAsia="Times New Roman"/>
          <w:sz w:val="24"/>
          <w:szCs w:val="24"/>
        </w:rPr>
        <w:tab/>
        <w:t>половине</w:t>
      </w:r>
      <w:r>
        <w:rPr>
          <w:rFonts w:eastAsia="Times New Roman"/>
          <w:sz w:val="24"/>
          <w:szCs w:val="24"/>
        </w:rPr>
        <w:tab/>
        <w:t>XIX в.</w:t>
      </w:r>
      <w:r>
        <w:rPr>
          <w:rFonts w:eastAsia="Times New Roman"/>
          <w:sz w:val="24"/>
          <w:szCs w:val="24"/>
        </w:rPr>
        <w:tab/>
        <w:t>Развитие</w:t>
      </w:r>
      <w:r>
        <w:rPr>
          <w:rFonts w:eastAsia="Times New Roman"/>
          <w:sz w:val="24"/>
          <w:szCs w:val="24"/>
        </w:rPr>
        <w:tab/>
        <w:t>науки</w:t>
      </w:r>
      <w:r>
        <w:rPr>
          <w:rFonts w:eastAsia="Times New Roman"/>
          <w:sz w:val="24"/>
          <w:szCs w:val="24"/>
        </w:rPr>
        <w:tab/>
        <w:t>и</w:t>
      </w:r>
      <w:r>
        <w:rPr>
          <w:rFonts w:eastAsia="Times New Roman"/>
          <w:sz w:val="24"/>
          <w:szCs w:val="24"/>
        </w:rPr>
        <w:tab/>
        <w:t>техники</w:t>
      </w:r>
    </w:p>
    <w:p w:rsidR="0013607E" w:rsidRDefault="0013607E">
      <w:pPr>
        <w:spacing w:line="100" w:lineRule="exact"/>
        <w:rPr>
          <w:sz w:val="20"/>
          <w:szCs w:val="20"/>
        </w:rPr>
      </w:pPr>
    </w:p>
    <w:p w:rsidR="0013607E" w:rsidRDefault="00FE2487">
      <w:pPr>
        <w:spacing w:line="263" w:lineRule="auto"/>
        <w:ind w:left="2"/>
        <w:jc w:val="both"/>
        <w:rPr>
          <w:sz w:val="20"/>
          <w:szCs w:val="20"/>
        </w:rPr>
      </w:pPr>
      <w:r>
        <w:rPr>
          <w:rFonts w:eastAsia="Times New Roman"/>
          <w:sz w:val="24"/>
          <w:szCs w:val="24"/>
        </w:rPr>
        <w:t>(Н.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w:t>
      </w:r>
    </w:p>
    <w:p w:rsidR="0013607E" w:rsidRDefault="0013607E">
      <w:pPr>
        <w:spacing w:line="74" w:lineRule="exact"/>
        <w:rPr>
          <w:sz w:val="20"/>
          <w:szCs w:val="20"/>
        </w:rPr>
      </w:pPr>
    </w:p>
    <w:p w:rsidR="0013607E" w:rsidRDefault="00FE2487" w:rsidP="00FE2487">
      <w:pPr>
        <w:numPr>
          <w:ilvl w:val="0"/>
          <w:numId w:val="438"/>
        </w:numPr>
        <w:tabs>
          <w:tab w:val="left" w:pos="335"/>
        </w:tabs>
        <w:spacing w:line="231" w:lineRule="auto"/>
        <w:ind w:left="2" w:hanging="2"/>
        <w:jc w:val="both"/>
        <w:rPr>
          <w:rFonts w:eastAsia="Times New Roman"/>
          <w:sz w:val="24"/>
          <w:szCs w:val="24"/>
        </w:rPr>
      </w:pPr>
      <w:r>
        <w:rPr>
          <w:rFonts w:eastAsia="Times New Roman"/>
          <w:sz w:val="24"/>
          <w:szCs w:val="24"/>
        </w:rPr>
        <w:t>Ю. Лермонтов, Н. В. Гоголь и др.). Становление национальной музыкальной школы (М. И. Глинка, А. С. Даргомыжский). Театр. Живопись: стили (классицизм, романтизм,</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191</w:t>
      </w:r>
    </w:p>
    <w:p w:rsidR="0013607E" w:rsidRDefault="00FE2487">
      <w:pPr>
        <w:spacing w:line="20" w:lineRule="exact"/>
        <w:rPr>
          <w:sz w:val="20"/>
          <w:szCs w:val="20"/>
        </w:rPr>
      </w:pPr>
      <w:r>
        <w:rPr>
          <w:noProof/>
          <w:sz w:val="20"/>
          <w:szCs w:val="20"/>
        </w:rPr>
        <w:drawing>
          <wp:anchor distT="0" distB="0" distL="114300" distR="114300" simplePos="0" relativeHeight="25083699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49" w:lineRule="auto"/>
        <w:ind w:left="2"/>
        <w:rPr>
          <w:sz w:val="20"/>
          <w:szCs w:val="20"/>
        </w:rPr>
      </w:pPr>
      <w:r>
        <w:rPr>
          <w:rFonts w:eastAsia="Times New Roman"/>
          <w:noProof/>
          <w:sz w:val="24"/>
          <w:szCs w:val="24"/>
        </w:rPr>
        <w:lastRenderedPageBreak/>
        <w:drawing>
          <wp:anchor distT="0" distB="0" distL="114300" distR="114300" simplePos="0" relativeHeight="2508380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13607E" w:rsidRDefault="0013607E">
      <w:pPr>
        <w:spacing w:line="51" w:lineRule="exact"/>
        <w:rPr>
          <w:sz w:val="20"/>
          <w:szCs w:val="20"/>
        </w:rPr>
      </w:pPr>
    </w:p>
    <w:p w:rsidR="0013607E" w:rsidRDefault="00FE2487">
      <w:pPr>
        <w:spacing w:line="273" w:lineRule="auto"/>
        <w:ind w:left="2" w:firstLine="60"/>
        <w:jc w:val="both"/>
        <w:rPr>
          <w:sz w:val="20"/>
          <w:szCs w:val="20"/>
        </w:rPr>
      </w:pPr>
      <w:r>
        <w:rPr>
          <w:rFonts w:eastAsia="Times New Roman"/>
          <w:b/>
          <w:bCs/>
          <w:sz w:val="24"/>
          <w:szCs w:val="24"/>
        </w:rPr>
        <w:t xml:space="preserve">Российская империя во второй половине XIX в. </w:t>
      </w:r>
      <w:r>
        <w:rPr>
          <w:rFonts w:eastAsia="Times New Roman"/>
          <w:sz w:val="24"/>
          <w:szCs w:val="24"/>
        </w:rPr>
        <w:t>Великие реформы 1860—1870-х гг.</w:t>
      </w:r>
      <w:r>
        <w:rPr>
          <w:rFonts w:eastAsia="Times New Roman"/>
          <w:b/>
          <w:bCs/>
          <w:sz w:val="24"/>
          <w:szCs w:val="24"/>
        </w:rPr>
        <w:t xml:space="preserve"> </w:t>
      </w:r>
      <w:r>
        <w:rPr>
          <w:rFonts w:eastAsia="Times New Roman"/>
          <w:sz w:val="24"/>
          <w:szCs w:val="24"/>
        </w:rPr>
        <w:t>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13607E" w:rsidRDefault="0013607E">
      <w:pPr>
        <w:spacing w:line="63" w:lineRule="exact"/>
        <w:rPr>
          <w:sz w:val="20"/>
          <w:szCs w:val="20"/>
        </w:rPr>
      </w:pPr>
    </w:p>
    <w:p w:rsidR="0013607E" w:rsidRDefault="00FE2487">
      <w:pPr>
        <w:spacing w:line="231" w:lineRule="auto"/>
        <w:ind w:left="562" w:hanging="18"/>
        <w:rPr>
          <w:sz w:val="20"/>
          <w:szCs w:val="20"/>
        </w:rPr>
      </w:pPr>
      <w:r>
        <w:rPr>
          <w:rFonts w:eastAsia="Times New Roman"/>
          <w:sz w:val="24"/>
          <w:szCs w:val="24"/>
        </w:rPr>
        <w:t>Национальные движения и национальная политика в 1860—1870-е гг. Социально-экономическое развитие пореформенной России. Сельское хозяйство после</w:t>
      </w:r>
    </w:p>
    <w:p w:rsidR="0013607E" w:rsidRDefault="0013607E">
      <w:pPr>
        <w:spacing w:line="102" w:lineRule="exact"/>
        <w:rPr>
          <w:sz w:val="20"/>
          <w:szCs w:val="20"/>
        </w:rPr>
      </w:pPr>
    </w:p>
    <w:p w:rsidR="0013607E" w:rsidRDefault="00FE2487">
      <w:pPr>
        <w:spacing w:line="250" w:lineRule="auto"/>
        <w:ind w:left="2"/>
        <w:jc w:val="both"/>
        <w:rPr>
          <w:sz w:val="20"/>
          <w:szCs w:val="20"/>
        </w:rPr>
      </w:pPr>
      <w:r>
        <w:rPr>
          <w:rFonts w:eastAsia="Times New Roman"/>
          <w:sz w:val="24"/>
          <w:szCs w:val="24"/>
        </w:rPr>
        <w:t>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13607E" w:rsidRDefault="0013607E">
      <w:pPr>
        <w:spacing w:line="90" w:lineRule="exact"/>
        <w:rPr>
          <w:sz w:val="20"/>
          <w:szCs w:val="20"/>
        </w:rPr>
      </w:pPr>
    </w:p>
    <w:p w:rsidR="0013607E" w:rsidRDefault="00FE2487">
      <w:pPr>
        <w:spacing w:line="263" w:lineRule="auto"/>
        <w:ind w:left="2" w:firstLine="663"/>
        <w:jc w:val="both"/>
        <w:rPr>
          <w:sz w:val="20"/>
          <w:szCs w:val="20"/>
        </w:rPr>
      </w:pPr>
      <w:r>
        <w:rPr>
          <w:rFonts w:eastAsia="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13607E" w:rsidRDefault="0013607E">
      <w:pPr>
        <w:spacing w:line="74" w:lineRule="exact"/>
        <w:rPr>
          <w:sz w:val="20"/>
          <w:szCs w:val="20"/>
        </w:rPr>
      </w:pPr>
    </w:p>
    <w:p w:rsidR="0013607E" w:rsidRDefault="00FE2487">
      <w:pPr>
        <w:spacing w:line="263" w:lineRule="auto"/>
        <w:ind w:left="2" w:firstLine="706"/>
        <w:jc w:val="both"/>
        <w:rPr>
          <w:sz w:val="20"/>
          <w:szCs w:val="20"/>
        </w:rPr>
      </w:pPr>
      <w:r>
        <w:rPr>
          <w:rFonts w:eastAsia="Times New Roman"/>
          <w:sz w:val="24"/>
          <w:szCs w:val="2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13607E" w:rsidRDefault="0013607E">
      <w:pPr>
        <w:spacing w:line="74" w:lineRule="exact"/>
        <w:rPr>
          <w:sz w:val="20"/>
          <w:szCs w:val="20"/>
        </w:rPr>
      </w:pPr>
    </w:p>
    <w:p w:rsidR="0013607E" w:rsidRDefault="00FE2487">
      <w:pPr>
        <w:spacing w:line="258" w:lineRule="auto"/>
        <w:ind w:left="2" w:firstLine="569"/>
        <w:jc w:val="both"/>
        <w:rPr>
          <w:sz w:val="20"/>
          <w:szCs w:val="20"/>
        </w:rPr>
      </w:pPr>
      <w:r>
        <w:rPr>
          <w:rFonts w:eastAsia="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13607E" w:rsidRDefault="0013607E">
      <w:pPr>
        <w:spacing w:line="23" w:lineRule="exact"/>
        <w:rPr>
          <w:sz w:val="20"/>
          <w:szCs w:val="20"/>
        </w:rPr>
      </w:pPr>
    </w:p>
    <w:p w:rsidR="0013607E" w:rsidRDefault="00FE2487">
      <w:pPr>
        <w:ind w:left="562"/>
        <w:rPr>
          <w:sz w:val="20"/>
          <w:szCs w:val="20"/>
        </w:rPr>
      </w:pPr>
      <w:r>
        <w:rPr>
          <w:rFonts w:eastAsia="Times New Roman"/>
          <w:sz w:val="24"/>
          <w:szCs w:val="24"/>
        </w:rPr>
        <w:t>Культура России во второй половине XIX в. Достижения российских учёных, их вклад</w:t>
      </w:r>
    </w:p>
    <w:p w:rsidR="0013607E" w:rsidRDefault="0013607E">
      <w:pPr>
        <w:spacing w:line="103" w:lineRule="exact"/>
        <w:rPr>
          <w:sz w:val="20"/>
          <w:szCs w:val="20"/>
        </w:rPr>
      </w:pPr>
    </w:p>
    <w:p w:rsidR="0013607E" w:rsidRDefault="00FE2487" w:rsidP="00FE2487">
      <w:pPr>
        <w:numPr>
          <w:ilvl w:val="0"/>
          <w:numId w:val="439"/>
        </w:numPr>
        <w:tabs>
          <w:tab w:val="left" w:pos="182"/>
        </w:tabs>
        <w:spacing w:line="249" w:lineRule="auto"/>
        <w:ind w:left="2" w:hanging="2"/>
        <w:jc w:val="both"/>
        <w:rPr>
          <w:rFonts w:eastAsia="Times New Roman"/>
          <w:sz w:val="24"/>
          <w:szCs w:val="24"/>
        </w:rPr>
      </w:pPr>
      <w:r>
        <w:rPr>
          <w:rFonts w:eastAsia="Times New Roman"/>
          <w:sz w:val="24"/>
          <w:szCs w:val="24"/>
        </w:rPr>
        <w:t>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w:t>
      </w:r>
    </w:p>
    <w:p w:rsidR="0013607E" w:rsidRDefault="0013607E">
      <w:pPr>
        <w:spacing w:line="91" w:lineRule="exact"/>
        <w:rPr>
          <w:sz w:val="20"/>
          <w:szCs w:val="20"/>
        </w:rPr>
      </w:pPr>
    </w:p>
    <w:p w:rsidR="0013607E" w:rsidRDefault="00FE2487">
      <w:pPr>
        <w:spacing w:line="258" w:lineRule="auto"/>
        <w:ind w:left="2"/>
        <w:jc w:val="both"/>
        <w:rPr>
          <w:sz w:val="20"/>
          <w:szCs w:val="20"/>
        </w:rPr>
      </w:pPr>
      <w:r>
        <w:rPr>
          <w:rFonts w:eastAsia="Times New Roman"/>
          <w:sz w:val="24"/>
          <w:szCs w:val="24"/>
        </w:rPr>
        <w:t>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13607E" w:rsidRDefault="0013607E">
      <w:pPr>
        <w:spacing w:line="83" w:lineRule="exact"/>
        <w:rPr>
          <w:sz w:val="20"/>
          <w:szCs w:val="20"/>
        </w:rPr>
      </w:pPr>
    </w:p>
    <w:p w:rsidR="0013607E" w:rsidRDefault="00FE2487">
      <w:pPr>
        <w:spacing w:line="232" w:lineRule="auto"/>
        <w:ind w:left="2" w:firstLine="648"/>
        <w:jc w:val="both"/>
        <w:rPr>
          <w:sz w:val="20"/>
          <w:szCs w:val="20"/>
        </w:rPr>
      </w:pPr>
      <w:r>
        <w:rPr>
          <w:rFonts w:eastAsia="Times New Roman"/>
          <w:sz w:val="24"/>
          <w:szCs w:val="24"/>
        </w:rPr>
        <w:t>Изменения в условиях жизни населения городов. Развитие связи и городского транспорта. Досуг горожан. Жизнь деревни.</w:t>
      </w:r>
    </w:p>
    <w:p w:rsidR="0013607E" w:rsidRDefault="0013607E">
      <w:pPr>
        <w:spacing w:line="43" w:lineRule="exact"/>
        <w:rPr>
          <w:sz w:val="20"/>
          <w:szCs w:val="20"/>
        </w:rPr>
      </w:pPr>
    </w:p>
    <w:p w:rsidR="0013607E" w:rsidRDefault="00FE2487">
      <w:pPr>
        <w:ind w:left="122"/>
        <w:rPr>
          <w:sz w:val="20"/>
          <w:szCs w:val="20"/>
        </w:rPr>
      </w:pPr>
      <w:r>
        <w:rPr>
          <w:rFonts w:eastAsia="Times New Roman"/>
          <w:b/>
          <w:bCs/>
          <w:sz w:val="24"/>
          <w:szCs w:val="24"/>
        </w:rPr>
        <w:t>Россия в Новейшее время (XX — начало XXI в.)</w:t>
      </w:r>
    </w:p>
    <w:p w:rsidR="0013607E" w:rsidRDefault="0013607E">
      <w:pPr>
        <w:spacing w:line="100" w:lineRule="exact"/>
        <w:rPr>
          <w:sz w:val="20"/>
          <w:szCs w:val="20"/>
        </w:rPr>
      </w:pPr>
    </w:p>
    <w:p w:rsidR="0013607E" w:rsidRDefault="00FE2487">
      <w:pPr>
        <w:spacing w:line="265" w:lineRule="auto"/>
        <w:ind w:left="2" w:firstLine="540"/>
        <w:rPr>
          <w:sz w:val="20"/>
          <w:szCs w:val="20"/>
        </w:rPr>
      </w:pPr>
      <w:r>
        <w:rPr>
          <w:rFonts w:eastAsia="Times New Roman"/>
          <w:sz w:val="24"/>
          <w:szCs w:val="24"/>
        </w:rPr>
        <w:t xml:space="preserve">Периодизация и основные этапы отечественной истории XX — начала XXI в. </w:t>
      </w:r>
      <w:r>
        <w:rPr>
          <w:rFonts w:eastAsia="Times New Roman"/>
          <w:b/>
          <w:bCs/>
          <w:sz w:val="24"/>
          <w:szCs w:val="24"/>
        </w:rPr>
        <w:t xml:space="preserve">Российская империя в начале XX в. </w:t>
      </w:r>
      <w:r>
        <w:rPr>
          <w:rFonts w:eastAsia="Times New Roman"/>
          <w:sz w:val="24"/>
          <w:szCs w:val="24"/>
        </w:rPr>
        <w:t>Задачи и особенности модернизации страны.</w:t>
      </w:r>
      <w:r>
        <w:rPr>
          <w:rFonts w:eastAsia="Times New Roman"/>
          <w:b/>
          <w:bCs/>
          <w:sz w:val="24"/>
          <w:szCs w:val="24"/>
        </w:rPr>
        <w:t xml:space="preserve"> </w:t>
      </w:r>
      <w:r>
        <w:rPr>
          <w:rFonts w:eastAsia="Times New Roman"/>
          <w:sz w:val="24"/>
          <w:szCs w:val="24"/>
        </w:rPr>
        <w:t>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13607E" w:rsidRDefault="0013607E">
      <w:pPr>
        <w:spacing w:line="265" w:lineRule="exact"/>
        <w:rPr>
          <w:sz w:val="20"/>
          <w:szCs w:val="20"/>
        </w:rPr>
      </w:pPr>
    </w:p>
    <w:p w:rsidR="0013607E" w:rsidRDefault="00FE2487">
      <w:pPr>
        <w:ind w:right="-1"/>
        <w:jc w:val="center"/>
        <w:rPr>
          <w:sz w:val="20"/>
          <w:szCs w:val="20"/>
        </w:rPr>
      </w:pPr>
      <w:r>
        <w:rPr>
          <w:rFonts w:ascii="Calibri" w:eastAsia="Calibri" w:hAnsi="Calibri" w:cs="Calibri"/>
        </w:rPr>
        <w:t>192</w:t>
      </w:r>
    </w:p>
    <w:p w:rsidR="0013607E" w:rsidRDefault="00FE2487">
      <w:pPr>
        <w:spacing w:line="20" w:lineRule="exact"/>
        <w:rPr>
          <w:sz w:val="20"/>
          <w:szCs w:val="20"/>
        </w:rPr>
      </w:pPr>
      <w:r>
        <w:rPr>
          <w:noProof/>
          <w:sz w:val="20"/>
          <w:szCs w:val="20"/>
        </w:rPr>
        <w:drawing>
          <wp:anchor distT="0" distB="0" distL="114300" distR="114300" simplePos="0" relativeHeight="25083904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58" w:lineRule="auto"/>
        <w:ind w:left="2" w:firstLine="545"/>
        <w:jc w:val="both"/>
        <w:rPr>
          <w:sz w:val="20"/>
          <w:szCs w:val="20"/>
        </w:rPr>
      </w:pPr>
      <w:r>
        <w:rPr>
          <w:rFonts w:eastAsia="Times New Roman"/>
          <w:noProof/>
          <w:sz w:val="24"/>
          <w:szCs w:val="24"/>
        </w:rPr>
        <w:lastRenderedPageBreak/>
        <w:drawing>
          <wp:anchor distT="0" distB="0" distL="114300" distR="114300" simplePos="0" relativeHeight="2508400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13607E" w:rsidRDefault="0013607E">
      <w:pPr>
        <w:spacing w:line="23" w:lineRule="exact"/>
        <w:rPr>
          <w:sz w:val="20"/>
          <w:szCs w:val="20"/>
        </w:rPr>
      </w:pPr>
    </w:p>
    <w:p w:rsidR="0013607E" w:rsidRDefault="00FE2487">
      <w:pPr>
        <w:tabs>
          <w:tab w:val="left" w:pos="2701"/>
          <w:tab w:val="left" w:pos="3561"/>
          <w:tab w:val="left" w:pos="5401"/>
          <w:tab w:val="left" w:pos="6321"/>
          <w:tab w:val="left" w:pos="7341"/>
          <w:tab w:val="left" w:pos="8581"/>
        </w:tabs>
        <w:ind w:left="742"/>
        <w:rPr>
          <w:sz w:val="20"/>
          <w:szCs w:val="20"/>
        </w:rPr>
      </w:pPr>
      <w:r>
        <w:rPr>
          <w:rFonts w:eastAsia="Times New Roman"/>
          <w:sz w:val="24"/>
          <w:szCs w:val="24"/>
        </w:rPr>
        <w:t>Русско-японская</w:t>
      </w:r>
      <w:r>
        <w:rPr>
          <w:rFonts w:eastAsia="Times New Roman"/>
          <w:sz w:val="24"/>
          <w:szCs w:val="24"/>
        </w:rPr>
        <w:tab/>
        <w:t>война</w:t>
      </w:r>
      <w:r>
        <w:rPr>
          <w:rFonts w:eastAsia="Times New Roman"/>
          <w:sz w:val="24"/>
          <w:szCs w:val="24"/>
        </w:rPr>
        <w:tab/>
        <w:t>1904—1905 гг.:</w:t>
      </w:r>
      <w:r>
        <w:rPr>
          <w:rFonts w:eastAsia="Times New Roman"/>
          <w:sz w:val="24"/>
          <w:szCs w:val="24"/>
        </w:rPr>
        <w:tab/>
        <w:t>планы</w:t>
      </w:r>
      <w:r>
        <w:rPr>
          <w:rFonts w:eastAsia="Times New Roman"/>
          <w:sz w:val="24"/>
          <w:szCs w:val="24"/>
        </w:rPr>
        <w:tab/>
        <w:t>сторон,</w:t>
      </w:r>
      <w:r>
        <w:rPr>
          <w:rFonts w:eastAsia="Times New Roman"/>
          <w:sz w:val="24"/>
          <w:szCs w:val="24"/>
        </w:rPr>
        <w:tab/>
        <w:t>основные</w:t>
      </w:r>
      <w:r>
        <w:rPr>
          <w:rFonts w:eastAsia="Times New Roman"/>
          <w:sz w:val="24"/>
          <w:szCs w:val="24"/>
        </w:rPr>
        <w:tab/>
        <w:t>сражения.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Портсмутский мир. Воздействие войны на общественную и политическую жизнь страны.</w:t>
      </w:r>
    </w:p>
    <w:p w:rsidR="0013607E" w:rsidRDefault="0013607E">
      <w:pPr>
        <w:spacing w:line="100" w:lineRule="exact"/>
        <w:rPr>
          <w:sz w:val="20"/>
          <w:szCs w:val="20"/>
        </w:rPr>
      </w:pPr>
    </w:p>
    <w:p w:rsidR="0013607E" w:rsidRDefault="00FE2487">
      <w:pPr>
        <w:spacing w:line="250" w:lineRule="auto"/>
        <w:ind w:left="2" w:firstLine="660"/>
        <w:jc w:val="both"/>
        <w:rPr>
          <w:sz w:val="20"/>
          <w:szCs w:val="20"/>
        </w:rPr>
      </w:pPr>
      <w:r>
        <w:rPr>
          <w:rFonts w:eastAsia="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13607E" w:rsidRDefault="0013607E">
      <w:pPr>
        <w:spacing w:line="90" w:lineRule="exact"/>
        <w:rPr>
          <w:sz w:val="20"/>
          <w:szCs w:val="20"/>
        </w:rPr>
      </w:pPr>
    </w:p>
    <w:p w:rsidR="0013607E" w:rsidRDefault="00FE2487">
      <w:pPr>
        <w:spacing w:line="263" w:lineRule="auto"/>
        <w:ind w:left="2" w:firstLine="672"/>
        <w:jc w:val="both"/>
        <w:rPr>
          <w:sz w:val="20"/>
          <w:szCs w:val="20"/>
        </w:rPr>
      </w:pPr>
      <w:r>
        <w:rPr>
          <w:rFonts w:eastAsia="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13607E" w:rsidRDefault="0013607E">
      <w:pPr>
        <w:spacing w:line="74" w:lineRule="exact"/>
        <w:rPr>
          <w:sz w:val="20"/>
          <w:szCs w:val="20"/>
        </w:rPr>
      </w:pPr>
    </w:p>
    <w:p w:rsidR="0013607E" w:rsidRDefault="00FE2487">
      <w:pPr>
        <w:spacing w:line="231" w:lineRule="auto"/>
        <w:ind w:left="2" w:firstLine="598"/>
        <w:jc w:val="both"/>
        <w:rPr>
          <w:sz w:val="20"/>
          <w:szCs w:val="20"/>
        </w:rPr>
      </w:pPr>
      <w:r>
        <w:rPr>
          <w:rFonts w:eastAsia="Times New Roman"/>
          <w:sz w:val="24"/>
          <w:szCs w:val="24"/>
        </w:rPr>
        <w:t>Правительственная программа П. А. Столыпина. Аграрная реформа: цели, основные мероприятия, итоги и значение.</w:t>
      </w:r>
    </w:p>
    <w:p w:rsidR="0013607E" w:rsidRDefault="0013607E">
      <w:pPr>
        <w:spacing w:line="43" w:lineRule="exact"/>
        <w:rPr>
          <w:sz w:val="20"/>
          <w:szCs w:val="20"/>
        </w:rPr>
      </w:pPr>
    </w:p>
    <w:p w:rsidR="0013607E" w:rsidRDefault="00FE2487">
      <w:pPr>
        <w:ind w:left="542"/>
        <w:rPr>
          <w:sz w:val="20"/>
          <w:szCs w:val="20"/>
        </w:rPr>
      </w:pPr>
      <w:r>
        <w:rPr>
          <w:rFonts w:eastAsia="Times New Roman"/>
          <w:sz w:val="24"/>
          <w:szCs w:val="24"/>
        </w:rPr>
        <w:t>Политическая и общественная жизнь в России в 1912—1914 гг.</w:t>
      </w:r>
    </w:p>
    <w:p w:rsidR="0013607E" w:rsidRDefault="0013607E">
      <w:pPr>
        <w:spacing w:line="103" w:lineRule="exact"/>
        <w:rPr>
          <w:sz w:val="20"/>
          <w:szCs w:val="20"/>
        </w:rPr>
      </w:pPr>
    </w:p>
    <w:p w:rsidR="0013607E" w:rsidRDefault="00FE2487">
      <w:pPr>
        <w:spacing w:line="267" w:lineRule="auto"/>
        <w:ind w:left="2" w:firstLine="545"/>
        <w:jc w:val="both"/>
        <w:rPr>
          <w:sz w:val="20"/>
          <w:szCs w:val="20"/>
        </w:rPr>
      </w:pPr>
      <w:r>
        <w:rPr>
          <w:rFonts w:eastAsia="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13607E" w:rsidRDefault="0013607E">
      <w:pPr>
        <w:spacing w:line="11" w:lineRule="exact"/>
        <w:rPr>
          <w:sz w:val="20"/>
          <w:szCs w:val="20"/>
        </w:rPr>
      </w:pPr>
    </w:p>
    <w:p w:rsidR="0013607E" w:rsidRDefault="00FE2487">
      <w:pPr>
        <w:ind w:left="602"/>
        <w:rPr>
          <w:sz w:val="20"/>
          <w:szCs w:val="20"/>
        </w:rPr>
      </w:pPr>
      <w:r>
        <w:rPr>
          <w:rFonts w:eastAsia="Times New Roman"/>
          <w:sz w:val="24"/>
          <w:szCs w:val="24"/>
        </w:rPr>
        <w:t>Россия в Первой мировой войне. Международные противоречия на рубеже XIX—</w:t>
      </w:r>
    </w:p>
    <w:p w:rsidR="0013607E" w:rsidRDefault="0013607E">
      <w:pPr>
        <w:spacing w:line="103" w:lineRule="exact"/>
        <w:rPr>
          <w:sz w:val="20"/>
          <w:szCs w:val="20"/>
        </w:rPr>
      </w:pPr>
    </w:p>
    <w:p w:rsidR="0013607E" w:rsidRDefault="00FE2487" w:rsidP="00FE2487">
      <w:pPr>
        <w:numPr>
          <w:ilvl w:val="0"/>
          <w:numId w:val="440"/>
        </w:numPr>
        <w:tabs>
          <w:tab w:val="left" w:pos="407"/>
        </w:tabs>
        <w:spacing w:line="249" w:lineRule="auto"/>
        <w:ind w:left="2" w:hanging="2"/>
        <w:jc w:val="both"/>
        <w:rPr>
          <w:rFonts w:eastAsia="Times New Roman"/>
          <w:sz w:val="24"/>
          <w:szCs w:val="24"/>
        </w:rPr>
      </w:pPr>
      <w:r>
        <w:rPr>
          <w:rFonts w:eastAsia="Times New Roman"/>
          <w:sz w:val="24"/>
          <w:szCs w:val="2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w:t>
      </w:r>
    </w:p>
    <w:p w:rsidR="0013607E" w:rsidRDefault="0013607E">
      <w:pPr>
        <w:spacing w:line="32" w:lineRule="exact"/>
        <w:rPr>
          <w:sz w:val="20"/>
          <w:szCs w:val="20"/>
        </w:rPr>
      </w:pPr>
    </w:p>
    <w:p w:rsidR="0013607E" w:rsidRDefault="00FE2487">
      <w:pPr>
        <w:ind w:left="2"/>
        <w:rPr>
          <w:sz w:val="20"/>
          <w:szCs w:val="20"/>
        </w:rPr>
      </w:pPr>
      <w:r>
        <w:rPr>
          <w:rFonts w:eastAsia="Times New Roman"/>
          <w:sz w:val="24"/>
          <w:szCs w:val="24"/>
        </w:rPr>
        <w:t>оппозиционных настроений.</w:t>
      </w:r>
    </w:p>
    <w:p w:rsidR="0013607E" w:rsidRDefault="0013607E">
      <w:pPr>
        <w:spacing w:line="62" w:lineRule="exact"/>
        <w:rPr>
          <w:sz w:val="20"/>
          <w:szCs w:val="20"/>
        </w:rPr>
      </w:pPr>
    </w:p>
    <w:p w:rsidR="0013607E" w:rsidRDefault="00FE2487">
      <w:pPr>
        <w:spacing w:line="271" w:lineRule="auto"/>
        <w:ind w:left="2" w:firstLine="60"/>
        <w:jc w:val="both"/>
        <w:rPr>
          <w:sz w:val="20"/>
          <w:szCs w:val="20"/>
        </w:rPr>
      </w:pPr>
      <w:r>
        <w:rPr>
          <w:rFonts w:eastAsia="Times New Roman"/>
          <w:b/>
          <w:bCs/>
          <w:sz w:val="24"/>
          <w:szCs w:val="24"/>
        </w:rPr>
        <w:t xml:space="preserve">Россия в 1917—1921 гг. </w:t>
      </w:r>
      <w:r>
        <w:rPr>
          <w:rFonts w:eastAsia="Times New Roman"/>
          <w:sz w:val="24"/>
          <w:szCs w:val="24"/>
        </w:rPr>
        <w:t>Революционные события 1917 г.: от Февраля к Октябрю. Причины</w:t>
      </w:r>
      <w:r>
        <w:rPr>
          <w:rFonts w:eastAsia="Times New Roman"/>
          <w:b/>
          <w:bCs/>
          <w:sz w:val="24"/>
          <w:szCs w:val="24"/>
        </w:rPr>
        <w:t xml:space="preserve"> </w:t>
      </w:r>
      <w:r>
        <w:rPr>
          <w:rFonts w:eastAsia="Times New Roman"/>
          <w:sz w:val="24"/>
          <w:szCs w:val="24"/>
        </w:rPr>
        <w:t>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13607E" w:rsidRDefault="0013607E">
      <w:pPr>
        <w:spacing w:line="69" w:lineRule="exact"/>
        <w:rPr>
          <w:sz w:val="20"/>
          <w:szCs w:val="20"/>
        </w:rPr>
      </w:pPr>
    </w:p>
    <w:p w:rsidR="0013607E" w:rsidRDefault="00FE2487">
      <w:pPr>
        <w:spacing w:line="258" w:lineRule="auto"/>
        <w:ind w:left="2" w:firstLine="823"/>
        <w:jc w:val="both"/>
        <w:rPr>
          <w:sz w:val="20"/>
          <w:szCs w:val="20"/>
        </w:rPr>
      </w:pPr>
      <w:r>
        <w:rPr>
          <w:rFonts w:eastAsia="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13607E" w:rsidRDefault="0013607E">
      <w:pPr>
        <w:spacing w:line="83" w:lineRule="exact"/>
        <w:rPr>
          <w:sz w:val="20"/>
          <w:szCs w:val="20"/>
        </w:rPr>
      </w:pPr>
    </w:p>
    <w:p w:rsidR="0013607E" w:rsidRDefault="00FE2487">
      <w:pPr>
        <w:spacing w:line="258" w:lineRule="auto"/>
        <w:ind w:left="2" w:firstLine="571"/>
        <w:jc w:val="both"/>
        <w:rPr>
          <w:sz w:val="20"/>
          <w:szCs w:val="20"/>
        </w:rPr>
      </w:pPr>
      <w:r>
        <w:rPr>
          <w:rFonts w:eastAsia="Times New Roman"/>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 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13607E" w:rsidRDefault="0013607E">
      <w:pPr>
        <w:spacing w:line="83" w:lineRule="exact"/>
        <w:rPr>
          <w:sz w:val="20"/>
          <w:szCs w:val="20"/>
        </w:rPr>
      </w:pPr>
    </w:p>
    <w:p w:rsidR="0013607E" w:rsidRDefault="00FE2487">
      <w:pPr>
        <w:spacing w:line="249" w:lineRule="auto"/>
        <w:ind w:left="2" w:firstLine="300"/>
        <w:jc w:val="both"/>
        <w:rPr>
          <w:sz w:val="20"/>
          <w:szCs w:val="20"/>
        </w:rPr>
      </w:pPr>
      <w:r>
        <w:rPr>
          <w:rFonts w:eastAsia="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193</w:t>
      </w:r>
    </w:p>
    <w:p w:rsidR="0013607E" w:rsidRDefault="00FE2487">
      <w:pPr>
        <w:spacing w:line="20" w:lineRule="exact"/>
        <w:rPr>
          <w:sz w:val="20"/>
          <w:szCs w:val="20"/>
        </w:rPr>
      </w:pPr>
      <w:r>
        <w:rPr>
          <w:noProof/>
          <w:sz w:val="20"/>
          <w:szCs w:val="20"/>
        </w:rPr>
        <w:drawing>
          <wp:anchor distT="0" distB="0" distL="114300" distR="114300" simplePos="0" relativeHeight="25084108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59" w:lineRule="auto"/>
        <w:ind w:left="2"/>
        <w:rPr>
          <w:sz w:val="20"/>
          <w:szCs w:val="20"/>
        </w:rPr>
      </w:pPr>
      <w:r>
        <w:rPr>
          <w:rFonts w:eastAsia="Times New Roman"/>
          <w:b/>
          <w:bCs/>
          <w:noProof/>
          <w:sz w:val="24"/>
          <w:szCs w:val="24"/>
        </w:rPr>
        <w:lastRenderedPageBreak/>
        <w:drawing>
          <wp:anchor distT="0" distB="0" distL="114300" distR="114300" simplePos="0" relativeHeight="2508421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 xml:space="preserve">СССР в 1922—1941 гг. </w:t>
      </w:r>
      <w:r>
        <w:rPr>
          <w:rFonts w:eastAsia="Times New Roman"/>
          <w:sz w:val="24"/>
          <w:szCs w:val="24"/>
        </w:rPr>
        <w:t>Образование СССР: предпосылки объединения республик,</w:t>
      </w:r>
      <w:r>
        <w:rPr>
          <w:rFonts w:eastAsia="Times New Roman"/>
          <w:b/>
          <w:bCs/>
          <w:sz w:val="24"/>
          <w:szCs w:val="24"/>
        </w:rPr>
        <w:t xml:space="preserve"> </w:t>
      </w:r>
      <w:r>
        <w:rPr>
          <w:rFonts w:eastAsia="Times New Roman"/>
          <w:sz w:val="24"/>
          <w:szCs w:val="24"/>
        </w:rPr>
        <w:t>альтернативные проекты и практические решения. Национальная политика советской власти.</w:t>
      </w:r>
    </w:p>
    <w:p w:rsidR="0013607E" w:rsidRDefault="0013607E">
      <w:pPr>
        <w:spacing w:line="79" w:lineRule="exact"/>
        <w:rPr>
          <w:sz w:val="20"/>
          <w:szCs w:val="20"/>
        </w:rPr>
      </w:pPr>
    </w:p>
    <w:p w:rsidR="0013607E" w:rsidRDefault="00FE2487">
      <w:pPr>
        <w:spacing w:line="231" w:lineRule="auto"/>
        <w:ind w:left="362" w:firstLine="629"/>
        <w:rPr>
          <w:sz w:val="20"/>
          <w:szCs w:val="20"/>
        </w:rPr>
      </w:pPr>
      <w:r>
        <w:rPr>
          <w:rFonts w:eastAsia="Times New Roman"/>
          <w:sz w:val="24"/>
          <w:szCs w:val="24"/>
        </w:rPr>
        <w:t>Политическая жизнь в 1920-е гг. Обострение внутрипартийных разногласий и борьбы за лидерство в партии и государстве.</w:t>
      </w:r>
    </w:p>
    <w:p w:rsidR="0013607E" w:rsidRDefault="0013607E">
      <w:pPr>
        <w:spacing w:line="45" w:lineRule="exact"/>
        <w:rPr>
          <w:sz w:val="20"/>
          <w:szCs w:val="20"/>
        </w:rPr>
      </w:pPr>
    </w:p>
    <w:p w:rsidR="0013607E" w:rsidRDefault="00FE2487">
      <w:pPr>
        <w:ind w:left="542"/>
        <w:rPr>
          <w:sz w:val="20"/>
          <w:szCs w:val="20"/>
        </w:rPr>
      </w:pPr>
      <w:r>
        <w:rPr>
          <w:rFonts w:eastAsia="Times New Roman"/>
          <w:sz w:val="24"/>
          <w:szCs w:val="24"/>
        </w:rPr>
        <w:t>Достижения и противоречия нэпа, причины его свёртывания.</w:t>
      </w:r>
    </w:p>
    <w:p w:rsidR="0013607E" w:rsidRDefault="0013607E">
      <w:pPr>
        <w:spacing w:line="41" w:lineRule="exact"/>
        <w:rPr>
          <w:sz w:val="20"/>
          <w:szCs w:val="20"/>
        </w:rPr>
      </w:pPr>
    </w:p>
    <w:p w:rsidR="0013607E" w:rsidRDefault="00FE2487">
      <w:pPr>
        <w:ind w:left="922"/>
        <w:rPr>
          <w:sz w:val="20"/>
          <w:szCs w:val="20"/>
        </w:rPr>
      </w:pPr>
      <w:r>
        <w:rPr>
          <w:rFonts w:eastAsia="Times New Roman"/>
          <w:sz w:val="24"/>
          <w:szCs w:val="24"/>
        </w:rPr>
        <w:t>Советская модель модернизации. Индустриализация: цели, методы, экономические</w:t>
      </w:r>
    </w:p>
    <w:p w:rsidR="0013607E" w:rsidRDefault="0013607E">
      <w:pPr>
        <w:spacing w:line="100" w:lineRule="exact"/>
        <w:rPr>
          <w:sz w:val="20"/>
          <w:szCs w:val="20"/>
        </w:rPr>
      </w:pPr>
    </w:p>
    <w:p w:rsidR="0013607E" w:rsidRDefault="00FE2487" w:rsidP="00FE2487">
      <w:pPr>
        <w:numPr>
          <w:ilvl w:val="0"/>
          <w:numId w:val="441"/>
        </w:numPr>
        <w:tabs>
          <w:tab w:val="left" w:pos="741"/>
        </w:tabs>
        <w:spacing w:line="250" w:lineRule="auto"/>
        <w:ind w:left="362" w:hanging="2"/>
        <w:jc w:val="both"/>
        <w:rPr>
          <w:rFonts w:eastAsia="Times New Roman"/>
          <w:sz w:val="24"/>
          <w:szCs w:val="24"/>
        </w:rPr>
      </w:pPr>
      <w:r>
        <w:rPr>
          <w:rFonts w:eastAsia="Times New Roman"/>
          <w:sz w:val="24"/>
          <w:szCs w:val="24"/>
        </w:rPr>
        <w:t>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13607E" w:rsidRDefault="0013607E">
      <w:pPr>
        <w:spacing w:line="90" w:lineRule="exact"/>
        <w:rPr>
          <w:rFonts w:eastAsia="Times New Roman"/>
          <w:sz w:val="24"/>
          <w:szCs w:val="24"/>
        </w:rPr>
      </w:pPr>
    </w:p>
    <w:p w:rsidR="0013607E" w:rsidRDefault="00FE2487">
      <w:pPr>
        <w:spacing w:line="249" w:lineRule="auto"/>
        <w:ind w:left="362" w:firstLine="648"/>
        <w:jc w:val="both"/>
        <w:rPr>
          <w:rFonts w:eastAsia="Times New Roman"/>
          <w:sz w:val="24"/>
          <w:szCs w:val="24"/>
        </w:rPr>
      </w:pPr>
      <w:r>
        <w:rPr>
          <w:rFonts w:eastAsia="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13607E" w:rsidRDefault="0013607E">
      <w:pPr>
        <w:spacing w:line="93" w:lineRule="exact"/>
        <w:rPr>
          <w:rFonts w:eastAsia="Times New Roman"/>
          <w:sz w:val="24"/>
          <w:szCs w:val="24"/>
        </w:rPr>
      </w:pPr>
    </w:p>
    <w:p w:rsidR="0013607E" w:rsidRDefault="00FE2487">
      <w:pPr>
        <w:spacing w:line="231" w:lineRule="auto"/>
        <w:ind w:left="362" w:firstLine="636"/>
        <w:rPr>
          <w:rFonts w:eastAsia="Times New Roman"/>
          <w:sz w:val="24"/>
          <w:szCs w:val="24"/>
        </w:rPr>
      </w:pPr>
      <w:r>
        <w:rPr>
          <w:rFonts w:eastAsia="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13607E" w:rsidRDefault="0013607E">
      <w:pPr>
        <w:spacing w:line="102" w:lineRule="exact"/>
        <w:rPr>
          <w:rFonts w:eastAsia="Times New Roman"/>
          <w:sz w:val="24"/>
          <w:szCs w:val="24"/>
        </w:rPr>
      </w:pPr>
    </w:p>
    <w:p w:rsidR="0013607E" w:rsidRDefault="00FE2487">
      <w:pPr>
        <w:spacing w:line="265" w:lineRule="auto"/>
        <w:ind w:left="362" w:firstLine="569"/>
        <w:jc w:val="both"/>
        <w:rPr>
          <w:rFonts w:eastAsia="Times New Roman"/>
          <w:sz w:val="24"/>
          <w:szCs w:val="24"/>
        </w:rPr>
      </w:pPr>
      <w:r>
        <w:rPr>
          <w:rFonts w:eastAsia="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13607E" w:rsidRDefault="0013607E">
      <w:pPr>
        <w:spacing w:line="15" w:lineRule="exact"/>
        <w:rPr>
          <w:rFonts w:eastAsia="Times New Roman"/>
          <w:sz w:val="24"/>
          <w:szCs w:val="24"/>
        </w:rPr>
      </w:pPr>
    </w:p>
    <w:p w:rsidR="0013607E" w:rsidRDefault="00FE2487">
      <w:pPr>
        <w:ind w:left="542"/>
        <w:rPr>
          <w:rFonts w:eastAsia="Times New Roman"/>
          <w:sz w:val="24"/>
          <w:szCs w:val="24"/>
        </w:rPr>
      </w:pPr>
      <w:r>
        <w:rPr>
          <w:rFonts w:eastAsia="Times New Roman"/>
          <w:sz w:val="24"/>
          <w:szCs w:val="24"/>
        </w:rPr>
        <w:t>Конституция СССР 1936 г. Страна в конце 1930-х — начале 1940-х гг.</w:t>
      </w:r>
    </w:p>
    <w:p w:rsidR="0013607E" w:rsidRDefault="0013607E">
      <w:pPr>
        <w:spacing w:line="102" w:lineRule="exact"/>
        <w:rPr>
          <w:rFonts w:eastAsia="Times New Roman"/>
          <w:sz w:val="24"/>
          <w:szCs w:val="24"/>
        </w:rPr>
      </w:pPr>
    </w:p>
    <w:p w:rsidR="0013607E" w:rsidRDefault="00FE2487">
      <w:pPr>
        <w:spacing w:line="263" w:lineRule="auto"/>
        <w:ind w:left="362" w:firstLine="581"/>
        <w:jc w:val="both"/>
        <w:rPr>
          <w:rFonts w:eastAsia="Times New Roman"/>
          <w:sz w:val="24"/>
          <w:szCs w:val="24"/>
        </w:rPr>
      </w:pPr>
      <w:r>
        <w:rPr>
          <w:rFonts w:eastAsia="Times New Roman"/>
          <w:sz w:val="24"/>
          <w:szCs w:val="2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w:t>
      </w:r>
    </w:p>
    <w:p w:rsidR="0013607E" w:rsidRDefault="0013607E">
      <w:pPr>
        <w:spacing w:line="74" w:lineRule="exact"/>
        <w:rPr>
          <w:sz w:val="20"/>
          <w:szCs w:val="20"/>
        </w:rPr>
      </w:pPr>
    </w:p>
    <w:p w:rsidR="0013607E" w:rsidRDefault="00FE2487">
      <w:pPr>
        <w:spacing w:line="263" w:lineRule="auto"/>
        <w:ind w:left="362"/>
        <w:rPr>
          <w:sz w:val="20"/>
          <w:szCs w:val="20"/>
        </w:rPr>
      </w:pPr>
      <w:r>
        <w:rPr>
          <w:rFonts w:eastAsia="Times New Roman"/>
          <w:sz w:val="24"/>
          <w:szCs w:val="24"/>
        </w:rPr>
        <w:t xml:space="preserve">деятельность СССР в конце 1939 — начале 1941 г. Война с Финляндией и её итоги. </w:t>
      </w:r>
      <w:r>
        <w:rPr>
          <w:rFonts w:eastAsia="Times New Roman"/>
          <w:b/>
          <w:bCs/>
          <w:sz w:val="24"/>
          <w:szCs w:val="24"/>
        </w:rPr>
        <w:t xml:space="preserve">Великая Отечественная война 1941—1945 гг. </w:t>
      </w:r>
      <w:r>
        <w:rPr>
          <w:rFonts w:eastAsia="Times New Roman"/>
          <w:sz w:val="24"/>
          <w:szCs w:val="24"/>
        </w:rPr>
        <w:t>Начало, этапы и крупнейшие сражения</w:t>
      </w:r>
      <w:r>
        <w:rPr>
          <w:rFonts w:eastAsia="Times New Roman"/>
          <w:b/>
          <w:bCs/>
          <w:sz w:val="24"/>
          <w:szCs w:val="24"/>
        </w:rPr>
        <w:t xml:space="preserve"> </w:t>
      </w:r>
      <w:r>
        <w:rPr>
          <w:rFonts w:eastAsia="Times New Roman"/>
          <w:sz w:val="24"/>
          <w:szCs w:val="24"/>
        </w:rPr>
        <w:t>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w:t>
      </w:r>
    </w:p>
    <w:p w:rsidR="0013607E" w:rsidRDefault="0013607E">
      <w:pPr>
        <w:spacing w:line="74" w:lineRule="exact"/>
        <w:rPr>
          <w:sz w:val="20"/>
          <w:szCs w:val="20"/>
        </w:rPr>
      </w:pPr>
    </w:p>
    <w:p w:rsidR="0013607E" w:rsidRDefault="00FE2487" w:rsidP="00FE2487">
      <w:pPr>
        <w:numPr>
          <w:ilvl w:val="0"/>
          <w:numId w:val="442"/>
        </w:numPr>
        <w:tabs>
          <w:tab w:val="left" w:pos="616"/>
        </w:tabs>
        <w:spacing w:line="258" w:lineRule="auto"/>
        <w:ind w:left="362" w:hanging="2"/>
        <w:jc w:val="both"/>
        <w:rPr>
          <w:rFonts w:eastAsia="Times New Roman"/>
          <w:sz w:val="24"/>
          <w:szCs w:val="24"/>
        </w:rPr>
      </w:pPr>
      <w:r>
        <w:rPr>
          <w:rFonts w:eastAsia="Times New Roman"/>
          <w:sz w:val="24"/>
          <w:szCs w:val="24"/>
        </w:rPr>
        <w:t>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13607E" w:rsidRDefault="0013607E">
      <w:pPr>
        <w:spacing w:line="23" w:lineRule="exact"/>
        <w:rPr>
          <w:rFonts w:eastAsia="Times New Roman"/>
          <w:sz w:val="24"/>
          <w:szCs w:val="24"/>
        </w:rPr>
      </w:pPr>
    </w:p>
    <w:p w:rsidR="0013607E" w:rsidRDefault="00FE2487">
      <w:pPr>
        <w:ind w:left="1022"/>
        <w:rPr>
          <w:rFonts w:eastAsia="Times New Roman"/>
          <w:sz w:val="24"/>
          <w:szCs w:val="24"/>
        </w:rPr>
      </w:pPr>
      <w:r>
        <w:rPr>
          <w:rFonts w:eastAsia="Times New Roman"/>
          <w:sz w:val="24"/>
          <w:szCs w:val="24"/>
        </w:rPr>
        <w:t>Итоги Великой Отечественной войны. Причины победы советского народа.</w:t>
      </w:r>
    </w:p>
    <w:p w:rsidR="0013607E" w:rsidRDefault="0013607E">
      <w:pPr>
        <w:spacing w:line="100" w:lineRule="exact"/>
        <w:rPr>
          <w:sz w:val="20"/>
          <w:szCs w:val="20"/>
        </w:rPr>
      </w:pPr>
    </w:p>
    <w:p w:rsidR="0013607E" w:rsidRDefault="00FE2487">
      <w:pPr>
        <w:spacing w:line="250" w:lineRule="auto"/>
        <w:ind w:left="362"/>
        <w:jc w:val="both"/>
        <w:rPr>
          <w:sz w:val="20"/>
          <w:szCs w:val="20"/>
        </w:rPr>
      </w:pPr>
      <w:r>
        <w:rPr>
          <w:rFonts w:eastAsia="Times New Roman"/>
          <w:sz w:val="24"/>
          <w:szCs w:val="24"/>
        </w:rPr>
        <w:t>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13607E" w:rsidRDefault="0013607E">
      <w:pPr>
        <w:spacing w:line="31" w:lineRule="exact"/>
        <w:rPr>
          <w:sz w:val="20"/>
          <w:szCs w:val="20"/>
        </w:rPr>
      </w:pPr>
    </w:p>
    <w:p w:rsidR="0013607E" w:rsidRDefault="00FE2487">
      <w:pPr>
        <w:ind w:left="422"/>
        <w:rPr>
          <w:sz w:val="20"/>
          <w:szCs w:val="20"/>
        </w:rPr>
      </w:pPr>
      <w:r>
        <w:rPr>
          <w:rFonts w:eastAsia="Times New Roman"/>
          <w:b/>
          <w:bCs/>
          <w:sz w:val="24"/>
          <w:szCs w:val="24"/>
        </w:rPr>
        <w:t xml:space="preserve">СССР с середины 1940-х до середины 1950-х гг. </w:t>
      </w:r>
      <w:r>
        <w:rPr>
          <w:rFonts w:eastAsia="Times New Roman"/>
          <w:sz w:val="24"/>
          <w:szCs w:val="24"/>
        </w:rPr>
        <w:t>Послевоенное общество. Возрождение</w:t>
      </w:r>
    </w:p>
    <w:p w:rsidR="0013607E" w:rsidRDefault="0013607E">
      <w:pPr>
        <w:spacing w:line="100" w:lineRule="exact"/>
        <w:rPr>
          <w:sz w:val="20"/>
          <w:szCs w:val="20"/>
        </w:rPr>
      </w:pPr>
    </w:p>
    <w:p w:rsidR="0013607E" w:rsidRDefault="00FE2487" w:rsidP="00FE2487">
      <w:pPr>
        <w:numPr>
          <w:ilvl w:val="0"/>
          <w:numId w:val="443"/>
        </w:numPr>
        <w:tabs>
          <w:tab w:val="left" w:pos="266"/>
        </w:tabs>
        <w:spacing w:line="258" w:lineRule="auto"/>
        <w:ind w:left="2" w:hanging="2"/>
        <w:jc w:val="both"/>
        <w:rPr>
          <w:rFonts w:eastAsia="Times New Roman"/>
          <w:sz w:val="24"/>
          <w:szCs w:val="24"/>
        </w:rPr>
      </w:pPr>
      <w:r>
        <w:rPr>
          <w:rFonts w:eastAsia="Times New Roman"/>
          <w:sz w:val="24"/>
          <w:szCs w:val="24"/>
        </w:rPr>
        <w:t>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13607E" w:rsidRDefault="0013607E">
      <w:pPr>
        <w:spacing w:line="23" w:lineRule="exact"/>
        <w:rPr>
          <w:rFonts w:eastAsia="Times New Roman"/>
          <w:sz w:val="24"/>
          <w:szCs w:val="24"/>
        </w:rPr>
      </w:pPr>
    </w:p>
    <w:p w:rsidR="0013607E" w:rsidRDefault="00FE2487">
      <w:pPr>
        <w:ind w:left="542"/>
        <w:rPr>
          <w:rFonts w:eastAsia="Times New Roman"/>
          <w:sz w:val="24"/>
          <w:szCs w:val="24"/>
        </w:rPr>
      </w:pPr>
      <w:r>
        <w:rPr>
          <w:rFonts w:eastAsia="Times New Roman"/>
          <w:sz w:val="24"/>
          <w:szCs w:val="24"/>
        </w:rPr>
        <w:t>Внешняя политика СССР в послевоенные годы. Укрепление статуса СССР как великой</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194</w:t>
      </w:r>
    </w:p>
    <w:p w:rsidR="0013607E" w:rsidRDefault="00FE2487">
      <w:pPr>
        <w:spacing w:line="20" w:lineRule="exact"/>
        <w:rPr>
          <w:sz w:val="20"/>
          <w:szCs w:val="20"/>
        </w:rPr>
      </w:pPr>
      <w:r>
        <w:rPr>
          <w:noProof/>
          <w:sz w:val="20"/>
          <w:szCs w:val="20"/>
        </w:rPr>
        <w:drawing>
          <wp:anchor distT="0" distB="0" distL="114300" distR="114300" simplePos="0" relativeHeight="25084313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18" w:header="0" w:footer="0" w:gutter="0"/>
          <w:cols w:space="720" w:equalWidth="0">
            <w:col w:w="9642"/>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8441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мировой державы. Формирование двух военно-политических блоков. Начало «холодной</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войны». Политика укрепления социалистического лагеря.</w:t>
      </w:r>
    </w:p>
    <w:p w:rsidR="0013607E" w:rsidRDefault="0013607E">
      <w:pPr>
        <w:spacing w:line="59" w:lineRule="exact"/>
        <w:rPr>
          <w:sz w:val="20"/>
          <w:szCs w:val="20"/>
        </w:rPr>
      </w:pPr>
    </w:p>
    <w:p w:rsidR="0013607E" w:rsidRDefault="00FE2487">
      <w:pPr>
        <w:spacing w:line="270" w:lineRule="auto"/>
        <w:ind w:firstLine="624"/>
        <w:jc w:val="both"/>
        <w:rPr>
          <w:sz w:val="20"/>
          <w:szCs w:val="20"/>
        </w:rPr>
      </w:pPr>
      <w:r>
        <w:rPr>
          <w:rFonts w:eastAsia="Times New Roman"/>
          <w:b/>
          <w:bCs/>
          <w:sz w:val="24"/>
          <w:szCs w:val="24"/>
        </w:rPr>
        <w:t xml:space="preserve">Советское общество в середине 1950-х — первой половине 1960-х гг. </w:t>
      </w:r>
      <w:r>
        <w:rPr>
          <w:rFonts w:eastAsia="Times New Roman"/>
          <w:sz w:val="24"/>
          <w:szCs w:val="24"/>
        </w:rPr>
        <w:t>Смерть</w:t>
      </w:r>
      <w:r>
        <w:rPr>
          <w:rFonts w:eastAsia="Times New Roman"/>
          <w:b/>
          <w:bCs/>
          <w:sz w:val="24"/>
          <w:szCs w:val="24"/>
        </w:rPr>
        <w:t xml:space="preserve"> </w:t>
      </w:r>
      <w:r>
        <w:rPr>
          <w:rFonts w:eastAsia="Times New Roman"/>
          <w:sz w:val="24"/>
          <w:szCs w:val="24"/>
        </w:rPr>
        <w:t>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13607E" w:rsidRDefault="0013607E">
      <w:pPr>
        <w:spacing w:line="69" w:lineRule="exact"/>
        <w:rPr>
          <w:sz w:val="20"/>
          <w:szCs w:val="20"/>
        </w:rPr>
      </w:pPr>
    </w:p>
    <w:p w:rsidR="0013607E" w:rsidRDefault="00FE2487">
      <w:pPr>
        <w:spacing w:line="258" w:lineRule="auto"/>
        <w:ind w:firstLine="768"/>
        <w:jc w:val="both"/>
        <w:rPr>
          <w:sz w:val="20"/>
          <w:szCs w:val="20"/>
        </w:rPr>
      </w:pPr>
      <w:r>
        <w:rPr>
          <w:rFonts w:eastAsia="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13607E" w:rsidRDefault="0013607E">
      <w:pPr>
        <w:spacing w:line="83" w:lineRule="exact"/>
        <w:rPr>
          <w:sz w:val="20"/>
          <w:szCs w:val="20"/>
        </w:rPr>
      </w:pPr>
    </w:p>
    <w:p w:rsidR="0013607E" w:rsidRDefault="00FE2487">
      <w:pPr>
        <w:spacing w:line="263" w:lineRule="auto"/>
        <w:ind w:firstLine="602"/>
        <w:jc w:val="both"/>
        <w:rPr>
          <w:sz w:val="20"/>
          <w:szCs w:val="20"/>
        </w:rPr>
      </w:pPr>
      <w:r>
        <w:rPr>
          <w:rFonts w:eastAsia="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13607E" w:rsidRDefault="0013607E">
      <w:pPr>
        <w:spacing w:line="74" w:lineRule="exact"/>
        <w:rPr>
          <w:sz w:val="20"/>
          <w:szCs w:val="20"/>
        </w:rPr>
      </w:pPr>
    </w:p>
    <w:p w:rsidR="0013607E" w:rsidRDefault="00FE2487">
      <w:pPr>
        <w:spacing w:line="231" w:lineRule="auto"/>
        <w:ind w:firstLine="725"/>
        <w:jc w:val="both"/>
        <w:rPr>
          <w:sz w:val="20"/>
          <w:szCs w:val="20"/>
        </w:rPr>
      </w:pPr>
      <w:r>
        <w:rPr>
          <w:rFonts w:eastAsia="Times New Roman"/>
          <w:sz w:val="24"/>
          <w:szCs w:val="24"/>
        </w:rPr>
        <w:t>Противоречия внутриполитического курса Н. С. Хрущёва. Причины отставки Н. С. Хрущёва.</w:t>
      </w:r>
    </w:p>
    <w:p w:rsidR="0013607E" w:rsidRDefault="0013607E">
      <w:pPr>
        <w:spacing w:line="64" w:lineRule="exact"/>
        <w:rPr>
          <w:sz w:val="20"/>
          <w:szCs w:val="20"/>
        </w:rPr>
      </w:pPr>
    </w:p>
    <w:p w:rsidR="0013607E" w:rsidRDefault="00FE2487">
      <w:pPr>
        <w:spacing w:line="270" w:lineRule="auto"/>
        <w:ind w:firstLine="598"/>
        <w:jc w:val="both"/>
        <w:rPr>
          <w:sz w:val="20"/>
          <w:szCs w:val="20"/>
        </w:rPr>
      </w:pPr>
      <w:r>
        <w:rPr>
          <w:rFonts w:eastAsia="Times New Roman"/>
          <w:b/>
          <w:bCs/>
          <w:sz w:val="24"/>
          <w:szCs w:val="24"/>
        </w:rPr>
        <w:t xml:space="preserve">СССР в середине 1960-х — середине 1980-х гг. </w:t>
      </w:r>
      <w:r>
        <w:rPr>
          <w:rFonts w:eastAsia="Times New Roman"/>
          <w:sz w:val="24"/>
          <w:szCs w:val="24"/>
        </w:rPr>
        <w:t>Альтернативы развития страны в</w:t>
      </w:r>
      <w:r>
        <w:rPr>
          <w:rFonts w:eastAsia="Times New Roman"/>
          <w:b/>
          <w:bCs/>
          <w:sz w:val="24"/>
          <w:szCs w:val="24"/>
        </w:rPr>
        <w:t xml:space="preserve"> </w:t>
      </w:r>
      <w:r>
        <w:rPr>
          <w:rFonts w:eastAsia="Times New Roman"/>
          <w:sz w:val="24"/>
          <w:szCs w:val="24"/>
        </w:rPr>
        <w:t>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13607E" w:rsidRDefault="0013607E">
      <w:pPr>
        <w:spacing w:line="9" w:lineRule="exact"/>
        <w:rPr>
          <w:sz w:val="20"/>
          <w:szCs w:val="20"/>
        </w:rPr>
      </w:pPr>
    </w:p>
    <w:p w:rsidR="0013607E" w:rsidRDefault="00FE2487">
      <w:pPr>
        <w:ind w:left="540"/>
        <w:rPr>
          <w:sz w:val="20"/>
          <w:szCs w:val="20"/>
        </w:rPr>
      </w:pPr>
      <w:r>
        <w:rPr>
          <w:rFonts w:eastAsia="Times New Roman"/>
          <w:sz w:val="24"/>
          <w:szCs w:val="24"/>
        </w:rPr>
        <w:t>Концепция развитого социализма. Конституция СССР 1977 г.</w:t>
      </w:r>
    </w:p>
    <w:p w:rsidR="0013607E" w:rsidRDefault="0013607E">
      <w:pPr>
        <w:spacing w:line="100" w:lineRule="exact"/>
        <w:rPr>
          <w:sz w:val="20"/>
          <w:szCs w:val="20"/>
        </w:rPr>
      </w:pPr>
    </w:p>
    <w:p w:rsidR="0013607E" w:rsidRDefault="00FE2487">
      <w:pPr>
        <w:spacing w:line="258" w:lineRule="auto"/>
        <w:ind w:firstLine="605"/>
        <w:jc w:val="both"/>
        <w:rPr>
          <w:sz w:val="20"/>
          <w:szCs w:val="20"/>
        </w:rPr>
      </w:pPr>
      <w:r>
        <w:rPr>
          <w:rFonts w:eastAsia="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13607E" w:rsidRDefault="0013607E">
      <w:pPr>
        <w:spacing w:line="83" w:lineRule="exact"/>
        <w:rPr>
          <w:sz w:val="20"/>
          <w:szCs w:val="20"/>
        </w:rPr>
      </w:pPr>
    </w:p>
    <w:p w:rsidR="0013607E" w:rsidRDefault="00FE2487">
      <w:pPr>
        <w:spacing w:line="263" w:lineRule="auto"/>
        <w:ind w:firstLine="564"/>
        <w:jc w:val="both"/>
        <w:rPr>
          <w:sz w:val="20"/>
          <w:szCs w:val="20"/>
        </w:rPr>
      </w:pPr>
      <w:r>
        <w:rPr>
          <w:rFonts w:eastAsia="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13607E" w:rsidRDefault="0013607E">
      <w:pPr>
        <w:spacing w:line="33" w:lineRule="exact"/>
        <w:rPr>
          <w:sz w:val="20"/>
          <w:szCs w:val="20"/>
        </w:rPr>
      </w:pPr>
    </w:p>
    <w:p w:rsidR="0013607E" w:rsidRDefault="00FE2487">
      <w:pPr>
        <w:spacing w:line="270" w:lineRule="auto"/>
        <w:ind w:firstLine="480"/>
        <w:jc w:val="both"/>
        <w:rPr>
          <w:sz w:val="20"/>
          <w:szCs w:val="20"/>
        </w:rPr>
      </w:pPr>
      <w:r>
        <w:rPr>
          <w:rFonts w:eastAsia="Times New Roman"/>
          <w:b/>
          <w:bCs/>
          <w:sz w:val="24"/>
          <w:szCs w:val="24"/>
        </w:rPr>
        <w:t xml:space="preserve">СССР в годы перестройки (1985—1991 гг.). </w:t>
      </w:r>
      <w:r>
        <w:rPr>
          <w:rFonts w:eastAsia="Times New Roman"/>
          <w:sz w:val="24"/>
          <w:szCs w:val="24"/>
        </w:rPr>
        <w:t>Предпосылки изменения</w:t>
      </w:r>
      <w:r>
        <w:rPr>
          <w:rFonts w:eastAsia="Times New Roman"/>
          <w:b/>
          <w:bCs/>
          <w:sz w:val="24"/>
          <w:szCs w:val="24"/>
        </w:rPr>
        <w:t xml:space="preserve"> </w:t>
      </w:r>
      <w:r>
        <w:rPr>
          <w:rFonts w:eastAsia="Times New Roman"/>
          <w:sz w:val="24"/>
          <w:szCs w:val="24"/>
        </w:rPr>
        <w:t>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13607E" w:rsidRDefault="0013607E">
      <w:pPr>
        <w:spacing w:line="69" w:lineRule="exact"/>
        <w:rPr>
          <w:sz w:val="20"/>
          <w:szCs w:val="20"/>
        </w:rPr>
      </w:pPr>
    </w:p>
    <w:p w:rsidR="0013607E" w:rsidRDefault="00FE2487">
      <w:pPr>
        <w:spacing w:line="250" w:lineRule="auto"/>
        <w:ind w:firstLine="593"/>
        <w:jc w:val="both"/>
        <w:rPr>
          <w:sz w:val="20"/>
          <w:szCs w:val="20"/>
        </w:rPr>
      </w:pPr>
      <w:r>
        <w:rPr>
          <w:rFonts w:eastAsia="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13607E" w:rsidRDefault="0013607E">
      <w:pPr>
        <w:spacing w:line="90" w:lineRule="exact"/>
        <w:rPr>
          <w:sz w:val="20"/>
          <w:szCs w:val="20"/>
        </w:rPr>
      </w:pPr>
    </w:p>
    <w:p w:rsidR="0013607E" w:rsidRDefault="00FE2487">
      <w:pPr>
        <w:spacing w:line="263" w:lineRule="auto"/>
        <w:ind w:firstLine="684"/>
        <w:jc w:val="both"/>
        <w:rPr>
          <w:sz w:val="20"/>
          <w:szCs w:val="20"/>
        </w:rPr>
      </w:pPr>
      <w:r>
        <w:rPr>
          <w:rFonts w:eastAsia="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13607E" w:rsidRDefault="0013607E">
      <w:pPr>
        <w:spacing w:line="15" w:lineRule="exact"/>
        <w:rPr>
          <w:sz w:val="20"/>
          <w:szCs w:val="20"/>
        </w:rPr>
      </w:pPr>
    </w:p>
    <w:p w:rsidR="0013607E" w:rsidRDefault="00FE2487">
      <w:pPr>
        <w:ind w:left="580"/>
        <w:rPr>
          <w:sz w:val="20"/>
          <w:szCs w:val="20"/>
        </w:rPr>
      </w:pPr>
      <w:r>
        <w:rPr>
          <w:rFonts w:eastAsia="Times New Roman"/>
          <w:sz w:val="24"/>
          <w:szCs w:val="24"/>
        </w:rPr>
        <w:t>Нарастание экономического кризиса и обострение межнациональных противоречий 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СССР. Образование новых политических партий и движений. Августовские события 1991 г.</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195</w:t>
      </w:r>
    </w:p>
    <w:p w:rsidR="0013607E" w:rsidRDefault="00FE2487">
      <w:pPr>
        <w:spacing w:line="20" w:lineRule="exact"/>
        <w:rPr>
          <w:sz w:val="20"/>
          <w:szCs w:val="20"/>
        </w:rPr>
      </w:pPr>
      <w:r>
        <w:rPr>
          <w:noProof/>
          <w:sz w:val="20"/>
          <w:szCs w:val="20"/>
        </w:rPr>
        <w:drawing>
          <wp:anchor distT="0" distB="0" distL="114300" distR="114300" simplePos="0" relativeHeight="2508451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spacing w:line="231" w:lineRule="auto"/>
        <w:ind w:left="2"/>
        <w:jc w:val="both"/>
        <w:rPr>
          <w:sz w:val="20"/>
          <w:szCs w:val="20"/>
        </w:rPr>
      </w:pPr>
      <w:r>
        <w:rPr>
          <w:rFonts w:eastAsia="Times New Roman"/>
          <w:noProof/>
          <w:sz w:val="24"/>
          <w:szCs w:val="24"/>
        </w:rPr>
        <w:lastRenderedPageBreak/>
        <w:drawing>
          <wp:anchor distT="0" distB="0" distL="114300" distR="114300" simplePos="0" relativeHeight="2508462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Роспуск КПСС. Распад СССР. Образование СНГ. Причины и последствия кризиса советской системы и распада СССР.</w:t>
      </w:r>
    </w:p>
    <w:p w:rsidR="0013607E" w:rsidRDefault="0013607E">
      <w:pPr>
        <w:spacing w:line="62" w:lineRule="exact"/>
        <w:rPr>
          <w:sz w:val="20"/>
          <w:szCs w:val="20"/>
        </w:rPr>
      </w:pPr>
    </w:p>
    <w:p w:rsidR="0013607E" w:rsidRDefault="00FE2487">
      <w:pPr>
        <w:spacing w:line="270" w:lineRule="auto"/>
        <w:ind w:left="2" w:firstLine="571"/>
        <w:jc w:val="both"/>
        <w:rPr>
          <w:sz w:val="20"/>
          <w:szCs w:val="20"/>
        </w:rPr>
      </w:pPr>
      <w:r>
        <w:rPr>
          <w:rFonts w:eastAsia="Times New Roman"/>
          <w:b/>
          <w:bCs/>
          <w:sz w:val="24"/>
          <w:szCs w:val="24"/>
        </w:rPr>
        <w:t xml:space="preserve">Российская Федерация в 90-е гг. XX — начале XXI в. </w:t>
      </w:r>
      <w:r>
        <w:rPr>
          <w:rFonts w:eastAsia="Times New Roman"/>
          <w:sz w:val="24"/>
          <w:szCs w:val="24"/>
        </w:rPr>
        <w:t>Вступление России в новый</w:t>
      </w:r>
      <w:r>
        <w:rPr>
          <w:rFonts w:eastAsia="Times New Roman"/>
          <w:b/>
          <w:bCs/>
          <w:sz w:val="24"/>
          <w:szCs w:val="24"/>
        </w:rPr>
        <w:t xml:space="preserve"> </w:t>
      </w:r>
      <w:r>
        <w:rPr>
          <w:rFonts w:eastAsia="Times New Roman"/>
          <w:sz w:val="24"/>
          <w:szCs w:val="24"/>
        </w:rPr>
        <w:t>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13607E" w:rsidRDefault="0013607E">
      <w:pPr>
        <w:spacing w:line="69" w:lineRule="exact"/>
        <w:rPr>
          <w:sz w:val="20"/>
          <w:szCs w:val="20"/>
        </w:rPr>
      </w:pPr>
    </w:p>
    <w:p w:rsidR="0013607E" w:rsidRDefault="00FE2487">
      <w:pPr>
        <w:spacing w:line="231" w:lineRule="auto"/>
        <w:ind w:left="2" w:firstLine="636"/>
        <w:jc w:val="both"/>
        <w:rPr>
          <w:sz w:val="20"/>
          <w:szCs w:val="20"/>
        </w:rPr>
      </w:pPr>
      <w:r>
        <w:rPr>
          <w:rFonts w:eastAsia="Times New Roman"/>
          <w:sz w:val="24"/>
          <w:szCs w:val="24"/>
        </w:rPr>
        <w:t>Экономические реформы 1990-х гг.: основные этапы и результаты. Трудности и противоречия перехода к рыночной экономике.</w:t>
      </w:r>
    </w:p>
    <w:p w:rsidR="0013607E" w:rsidRDefault="0013607E">
      <w:pPr>
        <w:spacing w:line="105" w:lineRule="exact"/>
        <w:rPr>
          <w:sz w:val="20"/>
          <w:szCs w:val="20"/>
        </w:rPr>
      </w:pPr>
    </w:p>
    <w:p w:rsidR="0013607E" w:rsidRDefault="00FE2487">
      <w:pPr>
        <w:spacing w:line="249" w:lineRule="auto"/>
        <w:ind w:left="2" w:firstLine="638"/>
        <w:jc w:val="both"/>
        <w:rPr>
          <w:sz w:val="20"/>
          <w:szCs w:val="20"/>
        </w:rPr>
      </w:pPr>
      <w:r>
        <w:rPr>
          <w:rFonts w:eastAsia="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13607E" w:rsidRDefault="0013607E">
      <w:pPr>
        <w:spacing w:line="91" w:lineRule="exact"/>
        <w:rPr>
          <w:sz w:val="20"/>
          <w:szCs w:val="20"/>
        </w:rPr>
      </w:pPr>
    </w:p>
    <w:p w:rsidR="0013607E" w:rsidRDefault="00FE2487">
      <w:pPr>
        <w:spacing w:line="250" w:lineRule="auto"/>
        <w:ind w:left="2" w:firstLine="571"/>
        <w:jc w:val="both"/>
        <w:rPr>
          <w:sz w:val="20"/>
          <w:szCs w:val="20"/>
        </w:rPr>
      </w:pPr>
      <w:r>
        <w:rPr>
          <w:rFonts w:eastAsia="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13607E" w:rsidRDefault="0013607E">
      <w:pPr>
        <w:spacing w:line="50" w:lineRule="exact"/>
        <w:rPr>
          <w:sz w:val="20"/>
          <w:szCs w:val="20"/>
        </w:rPr>
      </w:pPr>
    </w:p>
    <w:p w:rsidR="0013607E" w:rsidRDefault="00FE2487">
      <w:pPr>
        <w:spacing w:line="271" w:lineRule="auto"/>
        <w:ind w:left="2" w:firstLine="641"/>
        <w:jc w:val="both"/>
        <w:rPr>
          <w:sz w:val="20"/>
          <w:szCs w:val="20"/>
        </w:rPr>
      </w:pPr>
      <w:r>
        <w:rPr>
          <w:rFonts w:eastAsia="Times New Roman"/>
          <w:b/>
          <w:bCs/>
          <w:sz w:val="24"/>
          <w:szCs w:val="24"/>
        </w:rPr>
        <w:t xml:space="preserve">Российская Федерация в 2000—2008 гг. </w:t>
      </w:r>
      <w:r>
        <w:rPr>
          <w:rFonts w:eastAsia="Times New Roman"/>
          <w:sz w:val="24"/>
          <w:szCs w:val="24"/>
        </w:rPr>
        <w:t>Отставка Б. Н. Ельцина; президентские</w:t>
      </w:r>
      <w:r>
        <w:rPr>
          <w:rFonts w:eastAsia="Times New Roman"/>
          <w:b/>
          <w:bCs/>
          <w:sz w:val="24"/>
          <w:szCs w:val="24"/>
        </w:rPr>
        <w:t xml:space="preserve"> </w:t>
      </w:r>
      <w:r>
        <w:rPr>
          <w:rFonts w:eastAsia="Times New Roman"/>
          <w:sz w:val="24"/>
          <w:szCs w:val="24"/>
        </w:rPr>
        <w:t>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13607E" w:rsidRDefault="0013607E">
      <w:pPr>
        <w:spacing w:line="69" w:lineRule="exact"/>
        <w:rPr>
          <w:sz w:val="20"/>
          <w:szCs w:val="20"/>
        </w:rPr>
      </w:pPr>
    </w:p>
    <w:p w:rsidR="0013607E" w:rsidRDefault="00FE2487">
      <w:pPr>
        <w:spacing w:line="250" w:lineRule="auto"/>
        <w:ind w:left="2" w:firstLine="629"/>
        <w:jc w:val="both"/>
        <w:rPr>
          <w:sz w:val="20"/>
          <w:szCs w:val="20"/>
        </w:rPr>
      </w:pPr>
      <w:r>
        <w:rPr>
          <w:rFonts w:eastAsia="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13607E" w:rsidRDefault="0013607E">
      <w:pPr>
        <w:spacing w:line="90" w:lineRule="exact"/>
        <w:rPr>
          <w:sz w:val="20"/>
          <w:szCs w:val="20"/>
        </w:rPr>
      </w:pPr>
    </w:p>
    <w:p w:rsidR="0013607E" w:rsidRDefault="00FE2487">
      <w:pPr>
        <w:spacing w:line="263" w:lineRule="auto"/>
        <w:ind w:left="2" w:firstLine="739"/>
        <w:jc w:val="both"/>
        <w:rPr>
          <w:sz w:val="20"/>
          <w:szCs w:val="20"/>
        </w:rPr>
      </w:pPr>
      <w:r>
        <w:rPr>
          <w:rFonts w:eastAsia="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13607E" w:rsidRDefault="0013607E">
      <w:pPr>
        <w:spacing w:line="74" w:lineRule="exact"/>
        <w:rPr>
          <w:sz w:val="20"/>
          <w:szCs w:val="20"/>
        </w:rPr>
      </w:pPr>
    </w:p>
    <w:p w:rsidR="0013607E" w:rsidRDefault="00FE2487">
      <w:pPr>
        <w:spacing w:line="250" w:lineRule="auto"/>
        <w:ind w:left="2" w:firstLine="650"/>
        <w:jc w:val="both"/>
        <w:rPr>
          <w:sz w:val="20"/>
          <w:szCs w:val="20"/>
        </w:rPr>
      </w:pPr>
      <w:r>
        <w:rPr>
          <w:rFonts w:eastAsia="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13607E" w:rsidRDefault="0013607E">
      <w:pPr>
        <w:spacing w:line="90" w:lineRule="exact"/>
        <w:rPr>
          <w:sz w:val="20"/>
          <w:szCs w:val="20"/>
        </w:rPr>
      </w:pPr>
    </w:p>
    <w:p w:rsidR="0013607E" w:rsidRDefault="00FE2487">
      <w:pPr>
        <w:spacing w:line="249" w:lineRule="auto"/>
        <w:ind w:left="2" w:firstLine="670"/>
        <w:jc w:val="both"/>
        <w:rPr>
          <w:sz w:val="20"/>
          <w:szCs w:val="20"/>
        </w:rPr>
      </w:pPr>
      <w:r>
        <w:rPr>
          <w:rFonts w:eastAsia="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13607E" w:rsidRDefault="0013607E">
      <w:pPr>
        <w:spacing w:line="39" w:lineRule="exact"/>
        <w:rPr>
          <w:sz w:val="20"/>
          <w:szCs w:val="20"/>
        </w:rPr>
      </w:pPr>
    </w:p>
    <w:p w:rsidR="0013607E" w:rsidRDefault="00FE2487">
      <w:pPr>
        <w:ind w:left="2"/>
        <w:rPr>
          <w:sz w:val="20"/>
          <w:szCs w:val="20"/>
        </w:rPr>
      </w:pPr>
      <w:r>
        <w:rPr>
          <w:rFonts w:eastAsia="Times New Roman"/>
          <w:b/>
          <w:bCs/>
          <w:sz w:val="24"/>
          <w:szCs w:val="24"/>
        </w:rPr>
        <w:t>Всеобщая история</w:t>
      </w:r>
    </w:p>
    <w:p w:rsidR="0013607E" w:rsidRDefault="0013607E">
      <w:pPr>
        <w:spacing w:line="36" w:lineRule="exact"/>
        <w:rPr>
          <w:sz w:val="20"/>
          <w:szCs w:val="20"/>
        </w:rPr>
      </w:pPr>
    </w:p>
    <w:p w:rsidR="0013607E" w:rsidRDefault="00FE2487">
      <w:pPr>
        <w:ind w:left="542"/>
        <w:rPr>
          <w:sz w:val="20"/>
          <w:szCs w:val="20"/>
        </w:rPr>
      </w:pPr>
      <w:r>
        <w:rPr>
          <w:rFonts w:eastAsia="Times New Roman"/>
          <w:b/>
          <w:bCs/>
          <w:sz w:val="24"/>
          <w:szCs w:val="24"/>
        </w:rPr>
        <w:t>История Древнего мира</w:t>
      </w:r>
    </w:p>
    <w:p w:rsidR="0013607E" w:rsidRDefault="0013607E">
      <w:pPr>
        <w:spacing w:line="100" w:lineRule="exact"/>
        <w:rPr>
          <w:sz w:val="20"/>
          <w:szCs w:val="20"/>
        </w:rPr>
      </w:pPr>
    </w:p>
    <w:p w:rsidR="0013607E" w:rsidRDefault="00FE2487">
      <w:pPr>
        <w:spacing w:line="250" w:lineRule="auto"/>
        <w:ind w:left="2" w:firstLine="648"/>
        <w:jc w:val="both"/>
        <w:rPr>
          <w:sz w:val="20"/>
          <w:szCs w:val="20"/>
        </w:rPr>
      </w:pPr>
      <w:r>
        <w:rPr>
          <w:rFonts w:eastAsia="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13607E" w:rsidRDefault="0013607E">
      <w:pPr>
        <w:spacing w:line="31" w:lineRule="exact"/>
        <w:rPr>
          <w:sz w:val="20"/>
          <w:szCs w:val="20"/>
        </w:rPr>
      </w:pPr>
    </w:p>
    <w:p w:rsidR="0013607E" w:rsidRDefault="00FE2487">
      <w:pPr>
        <w:ind w:left="542"/>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 Человек разумный. Условия жизни</w:t>
      </w:r>
    </w:p>
    <w:p w:rsidR="0013607E" w:rsidRDefault="0013607E">
      <w:pPr>
        <w:spacing w:line="100" w:lineRule="exact"/>
        <w:rPr>
          <w:sz w:val="20"/>
          <w:szCs w:val="20"/>
        </w:rPr>
      </w:pPr>
    </w:p>
    <w:p w:rsidR="0013607E" w:rsidRDefault="00FE2487" w:rsidP="00FE2487">
      <w:pPr>
        <w:numPr>
          <w:ilvl w:val="0"/>
          <w:numId w:val="444"/>
        </w:numPr>
        <w:tabs>
          <w:tab w:val="left" w:pos="362"/>
        </w:tabs>
        <w:spacing w:line="249" w:lineRule="auto"/>
        <w:ind w:left="2" w:hanging="2"/>
        <w:jc w:val="both"/>
        <w:rPr>
          <w:rFonts w:eastAsia="Times New Roman"/>
          <w:sz w:val="24"/>
          <w:szCs w:val="24"/>
        </w:rPr>
      </w:pPr>
      <w:r>
        <w:rPr>
          <w:rFonts w:eastAsia="Times New Roman"/>
          <w:sz w:val="24"/>
          <w:szCs w:val="24"/>
        </w:rPr>
        <w:t>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w:t>
      </w:r>
    </w:p>
    <w:p w:rsidR="0013607E" w:rsidRDefault="0013607E">
      <w:pPr>
        <w:spacing w:line="34" w:lineRule="exact"/>
        <w:rPr>
          <w:sz w:val="20"/>
          <w:szCs w:val="20"/>
        </w:rPr>
      </w:pPr>
    </w:p>
    <w:p w:rsidR="0013607E" w:rsidRDefault="00FE2487">
      <w:pPr>
        <w:ind w:left="2"/>
        <w:rPr>
          <w:sz w:val="20"/>
          <w:szCs w:val="20"/>
        </w:rPr>
      </w:pPr>
      <w:r>
        <w:rPr>
          <w:rFonts w:eastAsia="Times New Roman"/>
          <w:sz w:val="24"/>
          <w:szCs w:val="24"/>
        </w:rPr>
        <w:t>Возникновение древнейших цивилизаций.</w:t>
      </w:r>
    </w:p>
    <w:p w:rsidR="0013607E" w:rsidRDefault="0013607E">
      <w:pPr>
        <w:spacing w:line="41" w:lineRule="exact"/>
        <w:rPr>
          <w:sz w:val="20"/>
          <w:szCs w:val="20"/>
        </w:rPr>
      </w:pPr>
    </w:p>
    <w:p w:rsidR="0013607E" w:rsidRDefault="00FE2487">
      <w:pPr>
        <w:ind w:left="182"/>
        <w:rPr>
          <w:sz w:val="20"/>
          <w:szCs w:val="20"/>
        </w:rPr>
      </w:pPr>
      <w:r>
        <w:rPr>
          <w:rFonts w:eastAsia="Times New Roman"/>
          <w:b/>
          <w:bCs/>
          <w:sz w:val="24"/>
          <w:szCs w:val="24"/>
        </w:rPr>
        <w:t xml:space="preserve">Древний мир: </w:t>
      </w:r>
      <w:r>
        <w:rPr>
          <w:rFonts w:eastAsia="Times New Roman"/>
          <w:sz w:val="24"/>
          <w:szCs w:val="24"/>
        </w:rPr>
        <w:t>понятие и хронология. Карта Древнего мира.</w:t>
      </w:r>
    </w:p>
    <w:p w:rsidR="0013607E" w:rsidRDefault="0013607E">
      <w:pPr>
        <w:spacing w:line="41" w:lineRule="exact"/>
        <w:rPr>
          <w:sz w:val="20"/>
          <w:szCs w:val="20"/>
        </w:rPr>
      </w:pPr>
    </w:p>
    <w:p w:rsidR="0013607E" w:rsidRDefault="00FE2487">
      <w:pPr>
        <w:ind w:left="182"/>
        <w:rPr>
          <w:sz w:val="20"/>
          <w:szCs w:val="20"/>
        </w:rPr>
      </w:pPr>
      <w:r>
        <w:rPr>
          <w:rFonts w:eastAsia="Times New Roman"/>
          <w:b/>
          <w:bCs/>
          <w:sz w:val="24"/>
          <w:szCs w:val="24"/>
        </w:rPr>
        <w:t>Древний Восток</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196</w:t>
      </w:r>
    </w:p>
    <w:p w:rsidR="0013607E" w:rsidRDefault="00FE2487">
      <w:pPr>
        <w:spacing w:line="20" w:lineRule="exact"/>
        <w:rPr>
          <w:sz w:val="20"/>
          <w:szCs w:val="20"/>
        </w:rPr>
      </w:pPr>
      <w:r>
        <w:rPr>
          <w:noProof/>
          <w:sz w:val="20"/>
          <w:szCs w:val="20"/>
        </w:rPr>
        <w:drawing>
          <wp:anchor distT="0" distB="0" distL="114300" distR="114300" simplePos="0" relativeHeight="25084723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49" w:lineRule="auto"/>
        <w:ind w:firstLine="607"/>
        <w:jc w:val="both"/>
        <w:rPr>
          <w:sz w:val="20"/>
          <w:szCs w:val="20"/>
        </w:rPr>
      </w:pPr>
      <w:r>
        <w:rPr>
          <w:rFonts w:eastAsia="Times New Roman"/>
          <w:noProof/>
          <w:sz w:val="24"/>
          <w:szCs w:val="24"/>
        </w:rPr>
        <w:lastRenderedPageBreak/>
        <w:drawing>
          <wp:anchor distT="0" distB="0" distL="114300" distR="114300" simplePos="0" relativeHeight="2508482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13607E" w:rsidRDefault="0013607E">
      <w:pPr>
        <w:spacing w:line="91" w:lineRule="exact"/>
        <w:rPr>
          <w:sz w:val="20"/>
          <w:szCs w:val="20"/>
        </w:rPr>
      </w:pPr>
    </w:p>
    <w:p w:rsidR="0013607E" w:rsidRDefault="00FE2487">
      <w:pPr>
        <w:spacing w:line="250" w:lineRule="auto"/>
        <w:ind w:firstLine="629"/>
        <w:jc w:val="both"/>
        <w:rPr>
          <w:sz w:val="20"/>
          <w:szCs w:val="20"/>
        </w:rPr>
      </w:pPr>
      <w:r>
        <w:rPr>
          <w:rFonts w:eastAsia="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13607E" w:rsidRDefault="0013607E">
      <w:pPr>
        <w:spacing w:line="90" w:lineRule="exact"/>
        <w:rPr>
          <w:sz w:val="20"/>
          <w:szCs w:val="20"/>
        </w:rPr>
      </w:pPr>
    </w:p>
    <w:p w:rsidR="0013607E" w:rsidRDefault="00FE2487">
      <w:pPr>
        <w:spacing w:line="258" w:lineRule="auto"/>
        <w:ind w:firstLine="631"/>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13607E" w:rsidRDefault="0013607E">
      <w:pPr>
        <w:spacing w:line="23" w:lineRule="exact"/>
        <w:rPr>
          <w:sz w:val="20"/>
          <w:szCs w:val="20"/>
        </w:rPr>
      </w:pPr>
    </w:p>
    <w:p w:rsidR="0013607E" w:rsidRDefault="00FE2487">
      <w:pPr>
        <w:ind w:left="600"/>
        <w:rPr>
          <w:sz w:val="20"/>
          <w:szCs w:val="20"/>
        </w:rPr>
      </w:pPr>
      <w:r>
        <w:rPr>
          <w:rFonts w:eastAsia="Times New Roman"/>
          <w:sz w:val="24"/>
          <w:szCs w:val="24"/>
        </w:rPr>
        <w:t>Ассирия: завоевания ассирийцев, культурные сокровища Ниневии, гибель империи.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Персидская держава: военные походы, управление империей.</w:t>
      </w:r>
    </w:p>
    <w:p w:rsidR="0013607E" w:rsidRDefault="0013607E">
      <w:pPr>
        <w:spacing w:line="43" w:lineRule="exact"/>
        <w:rPr>
          <w:sz w:val="20"/>
          <w:szCs w:val="20"/>
        </w:rPr>
      </w:pPr>
    </w:p>
    <w:p w:rsidR="0013607E" w:rsidRDefault="00FE2487">
      <w:pPr>
        <w:ind w:left="560"/>
        <w:rPr>
          <w:sz w:val="20"/>
          <w:szCs w:val="20"/>
        </w:rPr>
      </w:pPr>
      <w:r>
        <w:rPr>
          <w:rFonts w:eastAsia="Times New Roman"/>
          <w:sz w:val="24"/>
          <w:szCs w:val="24"/>
        </w:rPr>
        <w:t>Древняя Индия. Природные условия, занятия населения. Древние города-государства.</w:t>
      </w:r>
    </w:p>
    <w:p w:rsidR="0013607E" w:rsidRDefault="0013607E">
      <w:pPr>
        <w:spacing w:line="41" w:lineRule="exact"/>
        <w:rPr>
          <w:sz w:val="20"/>
          <w:szCs w:val="20"/>
        </w:rPr>
      </w:pPr>
    </w:p>
    <w:p w:rsidR="0013607E" w:rsidRDefault="00FE2487">
      <w:pPr>
        <w:tabs>
          <w:tab w:val="left" w:pos="1760"/>
          <w:tab w:val="left" w:pos="3220"/>
          <w:tab w:val="left" w:pos="4180"/>
          <w:tab w:val="left" w:pos="5780"/>
          <w:tab w:val="left" w:pos="7140"/>
          <w:tab w:val="left" w:pos="8260"/>
          <w:tab w:val="left" w:pos="8660"/>
        </w:tabs>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Возникновение буддизма. Культурное наследие Древней Индии.</w:t>
      </w:r>
    </w:p>
    <w:p w:rsidR="0013607E" w:rsidRDefault="0013607E">
      <w:pPr>
        <w:spacing w:line="100" w:lineRule="exact"/>
        <w:rPr>
          <w:sz w:val="20"/>
          <w:szCs w:val="20"/>
        </w:rPr>
      </w:pPr>
    </w:p>
    <w:p w:rsidR="0013607E" w:rsidRDefault="00FE2487">
      <w:pPr>
        <w:spacing w:line="263" w:lineRule="auto"/>
        <w:ind w:firstLine="595"/>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13607E" w:rsidRDefault="0013607E">
      <w:pPr>
        <w:spacing w:line="15" w:lineRule="exact"/>
        <w:rPr>
          <w:sz w:val="20"/>
          <w:szCs w:val="20"/>
        </w:rPr>
      </w:pPr>
    </w:p>
    <w:p w:rsidR="0013607E" w:rsidRDefault="00FE2487">
      <w:pPr>
        <w:ind w:left="180"/>
        <w:rPr>
          <w:sz w:val="20"/>
          <w:szCs w:val="20"/>
        </w:rPr>
      </w:pPr>
      <w:r>
        <w:rPr>
          <w:rFonts w:eastAsia="Times New Roman"/>
          <w:b/>
          <w:bCs/>
          <w:sz w:val="24"/>
          <w:szCs w:val="24"/>
        </w:rPr>
        <w:t xml:space="preserve">Античный мир: </w:t>
      </w:r>
      <w:r>
        <w:rPr>
          <w:rFonts w:eastAsia="Times New Roman"/>
          <w:sz w:val="24"/>
          <w:szCs w:val="24"/>
        </w:rPr>
        <w:t>понятие. Карта античного мира.</w:t>
      </w:r>
    </w:p>
    <w:p w:rsidR="0013607E" w:rsidRDefault="0013607E">
      <w:pPr>
        <w:spacing w:line="43" w:lineRule="exact"/>
        <w:rPr>
          <w:sz w:val="20"/>
          <w:szCs w:val="20"/>
        </w:rPr>
      </w:pPr>
    </w:p>
    <w:p w:rsidR="0013607E" w:rsidRDefault="00FE2487">
      <w:pPr>
        <w:ind w:left="180"/>
        <w:rPr>
          <w:sz w:val="20"/>
          <w:szCs w:val="20"/>
        </w:rPr>
      </w:pPr>
      <w:r>
        <w:rPr>
          <w:rFonts w:eastAsia="Times New Roman"/>
          <w:b/>
          <w:bCs/>
          <w:sz w:val="24"/>
          <w:szCs w:val="24"/>
        </w:rPr>
        <w:t>Древняя Греция</w:t>
      </w:r>
    </w:p>
    <w:p w:rsidR="0013607E" w:rsidRDefault="0013607E">
      <w:pPr>
        <w:spacing w:line="100" w:lineRule="exact"/>
        <w:rPr>
          <w:sz w:val="20"/>
          <w:szCs w:val="20"/>
        </w:rPr>
      </w:pPr>
    </w:p>
    <w:p w:rsidR="0013607E" w:rsidRDefault="00FE2487">
      <w:pPr>
        <w:spacing w:line="249" w:lineRule="auto"/>
        <w:ind w:firstLine="547"/>
        <w:jc w:val="both"/>
        <w:rPr>
          <w:sz w:val="20"/>
          <w:szCs w:val="20"/>
        </w:rPr>
      </w:pPr>
      <w:r>
        <w:rPr>
          <w:rFonts w:eastAsia="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13607E" w:rsidRDefault="0013607E">
      <w:pPr>
        <w:spacing w:line="94" w:lineRule="exact"/>
        <w:rPr>
          <w:sz w:val="20"/>
          <w:szCs w:val="20"/>
        </w:rPr>
      </w:pPr>
    </w:p>
    <w:p w:rsidR="0013607E" w:rsidRDefault="00FE2487">
      <w:pPr>
        <w:spacing w:line="258" w:lineRule="auto"/>
        <w:ind w:firstLine="590"/>
        <w:jc w:val="both"/>
        <w:rPr>
          <w:sz w:val="20"/>
          <w:szCs w:val="20"/>
        </w:rPr>
      </w:pPr>
      <w:r>
        <w:rPr>
          <w:rFonts w:eastAsia="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13607E" w:rsidRDefault="0013607E">
      <w:pPr>
        <w:spacing w:line="83" w:lineRule="exact"/>
        <w:rPr>
          <w:sz w:val="20"/>
          <w:szCs w:val="20"/>
        </w:rPr>
      </w:pPr>
    </w:p>
    <w:p w:rsidR="0013607E" w:rsidRDefault="00FE2487">
      <w:pPr>
        <w:spacing w:line="258" w:lineRule="auto"/>
        <w:ind w:firstLine="629"/>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13607E" w:rsidRDefault="0013607E">
      <w:pPr>
        <w:spacing w:line="83" w:lineRule="exact"/>
        <w:rPr>
          <w:sz w:val="20"/>
          <w:szCs w:val="20"/>
        </w:rPr>
      </w:pPr>
    </w:p>
    <w:p w:rsidR="0013607E" w:rsidRDefault="00FE2487">
      <w:pPr>
        <w:spacing w:line="249" w:lineRule="auto"/>
        <w:ind w:firstLine="547"/>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13607E" w:rsidRDefault="0013607E">
      <w:pPr>
        <w:spacing w:line="91" w:lineRule="exact"/>
        <w:rPr>
          <w:sz w:val="20"/>
          <w:szCs w:val="20"/>
        </w:rPr>
      </w:pPr>
    </w:p>
    <w:p w:rsidR="0013607E" w:rsidRDefault="00FE2487">
      <w:pPr>
        <w:spacing w:line="232" w:lineRule="auto"/>
        <w:ind w:firstLine="567"/>
        <w:jc w:val="both"/>
        <w:rPr>
          <w:sz w:val="20"/>
          <w:szCs w:val="20"/>
        </w:rPr>
      </w:pPr>
      <w:r>
        <w:rPr>
          <w:rFonts w:eastAsia="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13607E" w:rsidRDefault="0013607E">
      <w:pPr>
        <w:spacing w:line="43" w:lineRule="exact"/>
        <w:rPr>
          <w:sz w:val="20"/>
          <w:szCs w:val="20"/>
        </w:rPr>
      </w:pPr>
    </w:p>
    <w:p w:rsidR="0013607E" w:rsidRDefault="00FE2487">
      <w:pPr>
        <w:ind w:left="180"/>
        <w:rPr>
          <w:sz w:val="20"/>
          <w:szCs w:val="20"/>
        </w:rPr>
      </w:pPr>
      <w:r>
        <w:rPr>
          <w:rFonts w:eastAsia="Times New Roman"/>
          <w:b/>
          <w:bCs/>
          <w:sz w:val="24"/>
          <w:szCs w:val="24"/>
        </w:rPr>
        <w:t>Древний Рим</w:t>
      </w:r>
    </w:p>
    <w:p w:rsidR="0013607E" w:rsidRDefault="0013607E">
      <w:pPr>
        <w:spacing w:line="100" w:lineRule="exact"/>
        <w:rPr>
          <w:sz w:val="20"/>
          <w:szCs w:val="20"/>
        </w:rPr>
      </w:pPr>
    </w:p>
    <w:p w:rsidR="0013607E" w:rsidRDefault="00FE2487">
      <w:pPr>
        <w:spacing w:line="249" w:lineRule="auto"/>
        <w:ind w:firstLine="554"/>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13607E" w:rsidRDefault="0013607E">
      <w:pPr>
        <w:spacing w:line="94" w:lineRule="exact"/>
        <w:rPr>
          <w:sz w:val="20"/>
          <w:szCs w:val="20"/>
        </w:rPr>
      </w:pPr>
    </w:p>
    <w:p w:rsidR="0013607E" w:rsidRDefault="00FE2487">
      <w:pPr>
        <w:spacing w:line="249" w:lineRule="auto"/>
        <w:ind w:firstLine="682"/>
        <w:jc w:val="both"/>
        <w:rPr>
          <w:sz w:val="20"/>
          <w:szCs w:val="20"/>
        </w:rPr>
      </w:pPr>
      <w:r>
        <w:rPr>
          <w:rFonts w:eastAsia="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197</w:t>
      </w:r>
    </w:p>
    <w:p w:rsidR="0013607E" w:rsidRDefault="00FE2487">
      <w:pPr>
        <w:spacing w:line="20" w:lineRule="exact"/>
        <w:rPr>
          <w:sz w:val="20"/>
          <w:szCs w:val="20"/>
        </w:rPr>
      </w:pPr>
      <w:r>
        <w:rPr>
          <w:noProof/>
          <w:sz w:val="20"/>
          <w:szCs w:val="20"/>
        </w:rPr>
        <w:drawing>
          <wp:anchor distT="0" distB="0" distL="114300" distR="114300" simplePos="0" relativeHeight="2508492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58" w:lineRule="auto"/>
        <w:ind w:firstLine="677"/>
        <w:jc w:val="both"/>
        <w:rPr>
          <w:sz w:val="20"/>
          <w:szCs w:val="20"/>
        </w:rPr>
      </w:pPr>
      <w:r>
        <w:rPr>
          <w:rFonts w:eastAsia="Times New Roman"/>
          <w:noProof/>
          <w:sz w:val="24"/>
          <w:szCs w:val="24"/>
        </w:rPr>
        <w:lastRenderedPageBreak/>
        <w:drawing>
          <wp:anchor distT="0" distB="0" distL="114300" distR="114300" simplePos="0" relativeHeight="2508503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13607E" w:rsidRDefault="0013607E">
      <w:pPr>
        <w:spacing w:line="83" w:lineRule="exact"/>
        <w:rPr>
          <w:sz w:val="20"/>
          <w:szCs w:val="20"/>
        </w:rPr>
      </w:pPr>
    </w:p>
    <w:p w:rsidR="0013607E" w:rsidRDefault="00FE2487">
      <w:pPr>
        <w:spacing w:line="249" w:lineRule="auto"/>
        <w:ind w:firstLine="64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13607E" w:rsidRDefault="0013607E">
      <w:pPr>
        <w:spacing w:line="32" w:lineRule="exact"/>
        <w:rPr>
          <w:sz w:val="20"/>
          <w:szCs w:val="20"/>
        </w:rPr>
      </w:pPr>
    </w:p>
    <w:p w:rsidR="0013607E" w:rsidRDefault="00FE2487">
      <w:pPr>
        <w:ind w:left="180"/>
        <w:rPr>
          <w:sz w:val="20"/>
          <w:szCs w:val="20"/>
        </w:rPr>
      </w:pPr>
      <w:r>
        <w:rPr>
          <w:rFonts w:eastAsia="Times New Roman"/>
          <w:sz w:val="24"/>
          <w:szCs w:val="24"/>
        </w:rPr>
        <w:t>Историческое и культурное наследие древних цивилизаций.</w:t>
      </w:r>
    </w:p>
    <w:p w:rsidR="0013607E" w:rsidRDefault="0013607E">
      <w:pPr>
        <w:spacing w:line="43" w:lineRule="exact"/>
        <w:rPr>
          <w:sz w:val="20"/>
          <w:szCs w:val="20"/>
        </w:rPr>
      </w:pPr>
    </w:p>
    <w:p w:rsidR="0013607E" w:rsidRDefault="00FE2487">
      <w:pPr>
        <w:ind w:left="180"/>
        <w:rPr>
          <w:sz w:val="20"/>
          <w:szCs w:val="20"/>
        </w:rPr>
      </w:pPr>
      <w:r>
        <w:rPr>
          <w:rFonts w:eastAsia="Times New Roman"/>
          <w:b/>
          <w:bCs/>
          <w:sz w:val="24"/>
          <w:szCs w:val="24"/>
        </w:rPr>
        <w:t>История Средних веков</w:t>
      </w:r>
    </w:p>
    <w:p w:rsidR="0013607E" w:rsidRDefault="0013607E">
      <w:pPr>
        <w:spacing w:line="41" w:lineRule="exact"/>
        <w:rPr>
          <w:sz w:val="20"/>
          <w:szCs w:val="20"/>
        </w:rPr>
      </w:pPr>
    </w:p>
    <w:p w:rsidR="0013607E" w:rsidRDefault="00FE2487">
      <w:pPr>
        <w:ind w:left="120"/>
        <w:rPr>
          <w:sz w:val="20"/>
          <w:szCs w:val="20"/>
        </w:rPr>
      </w:pPr>
      <w:r>
        <w:rPr>
          <w:rFonts w:eastAsia="Times New Roman"/>
          <w:sz w:val="24"/>
          <w:szCs w:val="24"/>
        </w:rPr>
        <w:t>Средние века: понятие и хронологические рамки.</w:t>
      </w:r>
    </w:p>
    <w:p w:rsidR="0013607E" w:rsidRDefault="0013607E">
      <w:pPr>
        <w:spacing w:line="41" w:lineRule="exact"/>
        <w:rPr>
          <w:sz w:val="20"/>
          <w:szCs w:val="20"/>
        </w:rPr>
      </w:pPr>
    </w:p>
    <w:p w:rsidR="0013607E" w:rsidRDefault="00FE2487">
      <w:pPr>
        <w:ind w:left="180"/>
        <w:rPr>
          <w:sz w:val="20"/>
          <w:szCs w:val="20"/>
        </w:rPr>
      </w:pPr>
      <w:r>
        <w:rPr>
          <w:rFonts w:eastAsia="Times New Roman"/>
          <w:b/>
          <w:bCs/>
          <w:sz w:val="24"/>
          <w:szCs w:val="24"/>
        </w:rPr>
        <w:t>Раннее Средневековье</w:t>
      </w:r>
    </w:p>
    <w:p w:rsidR="0013607E" w:rsidRDefault="0013607E">
      <w:pPr>
        <w:spacing w:line="100" w:lineRule="exact"/>
        <w:rPr>
          <w:sz w:val="20"/>
          <w:szCs w:val="20"/>
        </w:rPr>
      </w:pPr>
    </w:p>
    <w:p w:rsidR="0013607E" w:rsidRDefault="00FE2487">
      <w:pPr>
        <w:spacing w:line="232" w:lineRule="auto"/>
        <w:ind w:firstLine="670"/>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13607E" w:rsidRDefault="0013607E">
      <w:pPr>
        <w:spacing w:line="102" w:lineRule="exact"/>
        <w:rPr>
          <w:sz w:val="20"/>
          <w:szCs w:val="20"/>
        </w:rPr>
      </w:pPr>
    </w:p>
    <w:p w:rsidR="0013607E" w:rsidRDefault="00FE2487">
      <w:pPr>
        <w:spacing w:line="267" w:lineRule="auto"/>
        <w:ind w:firstLine="571"/>
        <w:jc w:val="both"/>
        <w:rPr>
          <w:sz w:val="20"/>
          <w:szCs w:val="20"/>
        </w:rPr>
      </w:pPr>
      <w:r>
        <w:rPr>
          <w:rFonts w:eastAsia="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13607E" w:rsidRDefault="0013607E">
      <w:pPr>
        <w:spacing w:line="71" w:lineRule="exact"/>
        <w:rPr>
          <w:sz w:val="20"/>
          <w:szCs w:val="20"/>
        </w:rPr>
      </w:pPr>
    </w:p>
    <w:p w:rsidR="0013607E" w:rsidRDefault="00FE2487">
      <w:pPr>
        <w:spacing w:line="250" w:lineRule="auto"/>
        <w:ind w:firstLine="557"/>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13607E" w:rsidRDefault="0013607E">
      <w:pPr>
        <w:spacing w:line="31" w:lineRule="exact"/>
        <w:rPr>
          <w:sz w:val="20"/>
          <w:szCs w:val="20"/>
        </w:rPr>
      </w:pPr>
    </w:p>
    <w:p w:rsidR="0013607E" w:rsidRDefault="00FE2487">
      <w:pPr>
        <w:ind w:left="580"/>
        <w:rPr>
          <w:sz w:val="20"/>
          <w:szCs w:val="20"/>
        </w:rPr>
      </w:pPr>
      <w:r>
        <w:rPr>
          <w:rFonts w:eastAsia="Times New Roman"/>
          <w:sz w:val="24"/>
          <w:szCs w:val="24"/>
        </w:rPr>
        <w:t>Арабы в VI—ХI вв.: расселение, занятия. Возникновение и распространение ислама.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Завоевания арабов. Арабский халифат, его расцвет и распад. Арабская культура.</w:t>
      </w:r>
    </w:p>
    <w:p w:rsidR="0013607E" w:rsidRDefault="0013607E">
      <w:pPr>
        <w:spacing w:line="43" w:lineRule="exact"/>
        <w:rPr>
          <w:sz w:val="20"/>
          <w:szCs w:val="20"/>
        </w:rPr>
      </w:pPr>
    </w:p>
    <w:p w:rsidR="0013607E" w:rsidRDefault="00FE2487">
      <w:pPr>
        <w:ind w:left="180"/>
        <w:rPr>
          <w:sz w:val="20"/>
          <w:szCs w:val="20"/>
        </w:rPr>
      </w:pPr>
      <w:r>
        <w:rPr>
          <w:rFonts w:eastAsia="Times New Roman"/>
          <w:b/>
          <w:bCs/>
          <w:sz w:val="24"/>
          <w:szCs w:val="24"/>
        </w:rPr>
        <w:t>Зрелое Средневековье</w:t>
      </w:r>
    </w:p>
    <w:p w:rsidR="0013607E" w:rsidRDefault="0013607E">
      <w:pPr>
        <w:spacing w:line="100" w:lineRule="exact"/>
        <w:rPr>
          <w:sz w:val="20"/>
          <w:szCs w:val="20"/>
        </w:rPr>
      </w:pPr>
    </w:p>
    <w:p w:rsidR="0013607E" w:rsidRDefault="00FE2487">
      <w:pPr>
        <w:spacing w:line="231" w:lineRule="auto"/>
        <w:ind w:firstLine="756"/>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13607E" w:rsidRDefault="0013607E">
      <w:pPr>
        <w:spacing w:line="102" w:lineRule="exact"/>
        <w:rPr>
          <w:sz w:val="20"/>
          <w:szCs w:val="20"/>
        </w:rPr>
      </w:pPr>
    </w:p>
    <w:p w:rsidR="0013607E" w:rsidRDefault="00FE2487">
      <w:pPr>
        <w:spacing w:line="232" w:lineRule="auto"/>
        <w:ind w:firstLine="624"/>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13607E" w:rsidRDefault="0013607E">
      <w:pPr>
        <w:spacing w:line="43" w:lineRule="exact"/>
        <w:rPr>
          <w:sz w:val="20"/>
          <w:szCs w:val="20"/>
        </w:rPr>
      </w:pPr>
    </w:p>
    <w:p w:rsidR="0013607E" w:rsidRDefault="00FE2487">
      <w:pPr>
        <w:ind w:left="560"/>
        <w:rPr>
          <w:sz w:val="20"/>
          <w:szCs w:val="20"/>
        </w:rPr>
      </w:pPr>
      <w:r>
        <w:rPr>
          <w:rFonts w:eastAsia="Times New Roman"/>
          <w:sz w:val="24"/>
          <w:szCs w:val="24"/>
        </w:rPr>
        <w:t>Города — центры ремесла, торговли, культуры. Городские сословия. Цехи и гильдии.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Городское управление. Борьба городов и сеньоров. Средневековые города-республики.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Облик средневековых городов. Быт горожан.</w:t>
      </w:r>
    </w:p>
    <w:p w:rsidR="0013607E" w:rsidRDefault="0013607E">
      <w:pPr>
        <w:spacing w:line="43" w:lineRule="exact"/>
        <w:rPr>
          <w:sz w:val="20"/>
          <w:szCs w:val="20"/>
        </w:rPr>
      </w:pPr>
    </w:p>
    <w:p w:rsidR="0013607E" w:rsidRDefault="00FE2487">
      <w:pPr>
        <w:ind w:left="640"/>
        <w:rPr>
          <w:sz w:val="20"/>
          <w:szCs w:val="20"/>
        </w:rPr>
      </w:pPr>
      <w:r>
        <w:rPr>
          <w:rFonts w:eastAsia="Times New Roman"/>
          <w:sz w:val="24"/>
          <w:szCs w:val="24"/>
        </w:rPr>
        <w:t>Церковь и духовенство. Разделение христианства на католицизм и православие.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Отношения светской власти и церкви. Крестовые походы: цели, участники, результаты.</w:t>
      </w:r>
    </w:p>
    <w:p w:rsidR="0013607E" w:rsidRDefault="0013607E">
      <w:pPr>
        <w:spacing w:line="41" w:lineRule="exact"/>
        <w:rPr>
          <w:sz w:val="20"/>
          <w:szCs w:val="20"/>
        </w:rPr>
      </w:pPr>
    </w:p>
    <w:p w:rsidR="0013607E" w:rsidRDefault="00FE2487">
      <w:pPr>
        <w:tabs>
          <w:tab w:val="left" w:pos="2320"/>
          <w:tab w:val="left" w:pos="3420"/>
          <w:tab w:val="left" w:pos="4380"/>
          <w:tab w:val="left" w:pos="5580"/>
          <w:tab w:val="left" w:pos="7400"/>
          <w:tab w:val="left" w:pos="7820"/>
        </w:tabs>
        <w:rPr>
          <w:sz w:val="20"/>
          <w:szCs w:val="20"/>
        </w:rPr>
      </w:pPr>
      <w:r>
        <w:rPr>
          <w:rFonts w:eastAsia="Times New Roman"/>
          <w:sz w:val="24"/>
          <w:szCs w:val="24"/>
        </w:rPr>
        <w:t>Духовно-рыцарские</w:t>
      </w:r>
      <w:r>
        <w:rPr>
          <w:rFonts w:eastAsia="Times New Roman"/>
          <w:sz w:val="24"/>
          <w:szCs w:val="24"/>
        </w:rPr>
        <w:tab/>
        <w:t>ордены.</w:t>
      </w:r>
      <w:r>
        <w:rPr>
          <w:rFonts w:eastAsia="Times New Roman"/>
          <w:sz w:val="24"/>
          <w:szCs w:val="24"/>
        </w:rPr>
        <w:tab/>
        <w:t>Ереси:</w:t>
      </w:r>
      <w:r>
        <w:rPr>
          <w:rFonts w:eastAsia="Times New Roman"/>
          <w:sz w:val="24"/>
          <w:szCs w:val="24"/>
        </w:rPr>
        <w:tab/>
        <w:t>причины</w:t>
      </w:r>
      <w:r>
        <w:rPr>
          <w:rFonts w:eastAsia="Times New Roman"/>
          <w:sz w:val="24"/>
          <w:szCs w:val="24"/>
        </w:rPr>
        <w:tab/>
        <w:t>возникновения</w:t>
      </w:r>
      <w:r>
        <w:rPr>
          <w:rFonts w:eastAsia="Times New Roman"/>
          <w:sz w:val="24"/>
          <w:szCs w:val="24"/>
        </w:rPr>
        <w:tab/>
        <w:t>и</w:t>
      </w:r>
      <w:r>
        <w:rPr>
          <w:sz w:val="20"/>
          <w:szCs w:val="20"/>
        </w:rPr>
        <w:tab/>
      </w:r>
      <w:r>
        <w:rPr>
          <w:rFonts w:eastAsia="Times New Roman"/>
          <w:sz w:val="23"/>
          <w:szCs w:val="23"/>
        </w:rPr>
        <w:t>распространения.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Преследование еретиков.</w:t>
      </w:r>
    </w:p>
    <w:p w:rsidR="0013607E" w:rsidRDefault="0013607E">
      <w:pPr>
        <w:spacing w:line="103" w:lineRule="exact"/>
        <w:rPr>
          <w:sz w:val="20"/>
          <w:szCs w:val="20"/>
        </w:rPr>
      </w:pPr>
    </w:p>
    <w:p w:rsidR="0013607E" w:rsidRDefault="00FE2487">
      <w:pPr>
        <w:spacing w:line="267" w:lineRule="auto"/>
        <w:ind w:firstLine="569"/>
        <w:jc w:val="both"/>
        <w:rPr>
          <w:sz w:val="20"/>
          <w:szCs w:val="20"/>
        </w:rPr>
      </w:pPr>
      <w:r>
        <w:rPr>
          <w:rFonts w:eastAsia="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13607E" w:rsidRDefault="0013607E">
      <w:pPr>
        <w:spacing w:line="11" w:lineRule="exact"/>
        <w:rPr>
          <w:sz w:val="20"/>
          <w:szCs w:val="20"/>
        </w:rPr>
      </w:pPr>
    </w:p>
    <w:p w:rsidR="0013607E" w:rsidRDefault="00FE2487">
      <w:pPr>
        <w:ind w:left="540"/>
        <w:rPr>
          <w:sz w:val="20"/>
          <w:szCs w:val="20"/>
        </w:rPr>
      </w:pPr>
      <w:r>
        <w:rPr>
          <w:rFonts w:eastAsia="Times New Roman"/>
          <w:sz w:val="24"/>
          <w:szCs w:val="24"/>
        </w:rPr>
        <w:t>Византийская империя и славянские государства в XII—XV вв. Экспансия турок-</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198</w:t>
      </w:r>
    </w:p>
    <w:p w:rsidR="0013607E" w:rsidRDefault="00FE2487">
      <w:pPr>
        <w:spacing w:line="20" w:lineRule="exact"/>
        <w:rPr>
          <w:sz w:val="20"/>
          <w:szCs w:val="20"/>
        </w:rPr>
      </w:pPr>
      <w:r>
        <w:rPr>
          <w:noProof/>
          <w:sz w:val="20"/>
          <w:szCs w:val="20"/>
        </w:rPr>
        <w:drawing>
          <wp:anchor distT="0" distB="0" distL="114300" distR="114300" simplePos="0" relativeHeight="2508513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8523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османов и падение Византии.</w:t>
      </w:r>
    </w:p>
    <w:p w:rsidR="0013607E" w:rsidRDefault="0013607E">
      <w:pPr>
        <w:spacing w:line="100" w:lineRule="exact"/>
        <w:rPr>
          <w:sz w:val="20"/>
          <w:szCs w:val="20"/>
        </w:rPr>
      </w:pPr>
    </w:p>
    <w:p w:rsidR="0013607E" w:rsidRDefault="00FE2487">
      <w:pPr>
        <w:spacing w:line="265" w:lineRule="auto"/>
        <w:ind w:left="2" w:firstLine="617"/>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13607E" w:rsidRDefault="0013607E">
      <w:pPr>
        <w:spacing w:line="34" w:lineRule="exact"/>
        <w:rPr>
          <w:sz w:val="20"/>
          <w:szCs w:val="20"/>
        </w:rPr>
      </w:pPr>
    </w:p>
    <w:p w:rsidR="0013607E" w:rsidRDefault="00FE2487">
      <w:pPr>
        <w:spacing w:line="273" w:lineRule="auto"/>
        <w:ind w:left="2" w:firstLine="545"/>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Османская империя: завоевания турок-османов,</w:t>
      </w:r>
      <w:r>
        <w:rPr>
          <w:rFonts w:eastAsia="Times New Roman"/>
          <w:b/>
          <w:bCs/>
          <w:sz w:val="24"/>
          <w:szCs w:val="24"/>
        </w:rPr>
        <w:t xml:space="preserve"> </w:t>
      </w:r>
      <w:r>
        <w:rPr>
          <w:rFonts w:eastAsia="Times New Roman"/>
          <w:sz w:val="24"/>
          <w:szCs w:val="24"/>
        </w:rPr>
        <w:t>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13607E" w:rsidRDefault="0013607E">
      <w:pPr>
        <w:spacing w:line="25" w:lineRule="exact"/>
        <w:rPr>
          <w:sz w:val="20"/>
          <w:szCs w:val="20"/>
        </w:rPr>
      </w:pPr>
    </w:p>
    <w:p w:rsidR="0013607E" w:rsidRDefault="00FE2487">
      <w:pPr>
        <w:spacing w:line="259" w:lineRule="auto"/>
        <w:ind w:left="2" w:firstLine="571"/>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 Религиозные верования</w:t>
      </w:r>
      <w:r>
        <w:rPr>
          <w:rFonts w:eastAsia="Times New Roman"/>
          <w:b/>
          <w:bCs/>
          <w:sz w:val="24"/>
          <w:szCs w:val="24"/>
        </w:rPr>
        <w:t xml:space="preserve"> </w:t>
      </w:r>
      <w:r>
        <w:rPr>
          <w:rFonts w:eastAsia="Times New Roman"/>
          <w:sz w:val="24"/>
          <w:szCs w:val="24"/>
        </w:rPr>
        <w:t>населения. Культура.</w:t>
      </w:r>
    </w:p>
    <w:p w:rsidR="0013607E" w:rsidRDefault="0013607E">
      <w:pPr>
        <w:spacing w:line="19" w:lineRule="exact"/>
        <w:rPr>
          <w:sz w:val="20"/>
          <w:szCs w:val="20"/>
        </w:rPr>
      </w:pPr>
    </w:p>
    <w:p w:rsidR="0013607E" w:rsidRDefault="00FE2487">
      <w:pPr>
        <w:ind w:left="182"/>
        <w:rPr>
          <w:sz w:val="20"/>
          <w:szCs w:val="20"/>
        </w:rPr>
      </w:pPr>
      <w:r>
        <w:rPr>
          <w:rFonts w:eastAsia="Times New Roman"/>
          <w:sz w:val="24"/>
          <w:szCs w:val="24"/>
        </w:rPr>
        <w:t>Историческое и культурное наследие Средневековья.</w:t>
      </w:r>
    </w:p>
    <w:p w:rsidR="0013607E" w:rsidRDefault="0013607E">
      <w:pPr>
        <w:spacing w:line="43" w:lineRule="exact"/>
        <w:rPr>
          <w:sz w:val="20"/>
          <w:szCs w:val="20"/>
        </w:rPr>
      </w:pPr>
    </w:p>
    <w:p w:rsidR="0013607E" w:rsidRDefault="00FE2487">
      <w:pPr>
        <w:ind w:left="182"/>
        <w:rPr>
          <w:sz w:val="20"/>
          <w:szCs w:val="20"/>
        </w:rPr>
      </w:pPr>
      <w:r>
        <w:rPr>
          <w:rFonts w:eastAsia="Times New Roman"/>
          <w:b/>
          <w:bCs/>
          <w:sz w:val="24"/>
          <w:szCs w:val="24"/>
        </w:rPr>
        <w:t>Новая история</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Новое время: понятие и хронологические рамки.</w:t>
      </w:r>
    </w:p>
    <w:p w:rsidR="0013607E" w:rsidRDefault="0013607E">
      <w:pPr>
        <w:spacing w:line="41" w:lineRule="exact"/>
        <w:rPr>
          <w:sz w:val="20"/>
          <w:szCs w:val="20"/>
        </w:rPr>
      </w:pPr>
    </w:p>
    <w:p w:rsidR="0013607E" w:rsidRDefault="00FE2487">
      <w:pPr>
        <w:ind w:left="182"/>
        <w:rPr>
          <w:sz w:val="20"/>
          <w:szCs w:val="20"/>
        </w:rPr>
      </w:pPr>
      <w:r>
        <w:rPr>
          <w:rFonts w:eastAsia="Times New Roman"/>
          <w:b/>
          <w:bCs/>
          <w:sz w:val="24"/>
          <w:szCs w:val="24"/>
        </w:rPr>
        <w:t xml:space="preserve">Европа в конце ХV </w:t>
      </w:r>
      <w:r>
        <w:rPr>
          <w:rFonts w:eastAsia="Times New Roman"/>
          <w:sz w:val="24"/>
          <w:szCs w:val="24"/>
        </w:rPr>
        <w:t>—</w:t>
      </w:r>
      <w:r>
        <w:rPr>
          <w:rFonts w:eastAsia="Times New Roman"/>
          <w:b/>
          <w:bCs/>
          <w:sz w:val="24"/>
          <w:szCs w:val="24"/>
        </w:rPr>
        <w:t xml:space="preserve"> начале XVII в.</w:t>
      </w:r>
    </w:p>
    <w:p w:rsidR="0013607E" w:rsidRDefault="0013607E">
      <w:pPr>
        <w:spacing w:line="100" w:lineRule="exact"/>
        <w:rPr>
          <w:sz w:val="20"/>
          <w:szCs w:val="20"/>
        </w:rPr>
      </w:pPr>
    </w:p>
    <w:p w:rsidR="0013607E" w:rsidRDefault="00FE2487">
      <w:pPr>
        <w:spacing w:line="232" w:lineRule="auto"/>
        <w:ind w:left="2" w:firstLine="794"/>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13607E" w:rsidRDefault="0013607E">
      <w:pPr>
        <w:spacing w:line="102" w:lineRule="exact"/>
        <w:rPr>
          <w:sz w:val="20"/>
          <w:szCs w:val="20"/>
        </w:rPr>
      </w:pPr>
    </w:p>
    <w:p w:rsidR="0013607E" w:rsidRDefault="00FE2487" w:rsidP="00FE2487">
      <w:pPr>
        <w:numPr>
          <w:ilvl w:val="0"/>
          <w:numId w:val="445"/>
        </w:numPr>
        <w:tabs>
          <w:tab w:val="left" w:pos="225"/>
        </w:tabs>
        <w:spacing w:line="249" w:lineRule="auto"/>
        <w:ind w:left="2" w:hanging="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13607E" w:rsidRDefault="0013607E">
      <w:pPr>
        <w:spacing w:line="93" w:lineRule="exact"/>
        <w:rPr>
          <w:rFonts w:eastAsia="Times New Roman"/>
          <w:sz w:val="24"/>
          <w:szCs w:val="24"/>
        </w:rPr>
      </w:pPr>
    </w:p>
    <w:p w:rsidR="0013607E" w:rsidRDefault="00FE2487">
      <w:pPr>
        <w:spacing w:line="249" w:lineRule="auto"/>
        <w:ind w:left="2" w:firstLine="624"/>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13607E" w:rsidRDefault="0013607E">
      <w:pPr>
        <w:spacing w:line="91" w:lineRule="exact"/>
        <w:rPr>
          <w:rFonts w:eastAsia="Times New Roman"/>
          <w:sz w:val="24"/>
          <w:szCs w:val="24"/>
        </w:rPr>
      </w:pPr>
    </w:p>
    <w:p w:rsidR="0013607E" w:rsidRDefault="00FE2487">
      <w:pPr>
        <w:spacing w:line="250" w:lineRule="auto"/>
        <w:ind w:left="2" w:firstLine="655"/>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13607E" w:rsidRDefault="0013607E">
      <w:pPr>
        <w:spacing w:line="90" w:lineRule="exact"/>
        <w:rPr>
          <w:rFonts w:eastAsia="Times New Roman"/>
          <w:sz w:val="24"/>
          <w:szCs w:val="24"/>
        </w:rPr>
      </w:pPr>
    </w:p>
    <w:p w:rsidR="0013607E" w:rsidRDefault="00FE2487">
      <w:pPr>
        <w:spacing w:line="231" w:lineRule="auto"/>
        <w:ind w:left="2" w:firstLine="651"/>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13607E" w:rsidRDefault="0013607E">
      <w:pPr>
        <w:spacing w:line="105" w:lineRule="exact"/>
        <w:rPr>
          <w:sz w:val="20"/>
          <w:szCs w:val="20"/>
        </w:rPr>
      </w:pPr>
    </w:p>
    <w:p w:rsidR="0013607E" w:rsidRDefault="00FE2487">
      <w:pPr>
        <w:spacing w:line="231" w:lineRule="auto"/>
        <w:ind w:left="2" w:firstLine="643"/>
        <w:jc w:val="both"/>
        <w:rPr>
          <w:sz w:val="20"/>
          <w:szCs w:val="20"/>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13607E" w:rsidRDefault="0013607E">
      <w:pPr>
        <w:spacing w:line="43" w:lineRule="exact"/>
        <w:rPr>
          <w:sz w:val="20"/>
          <w:szCs w:val="20"/>
        </w:rPr>
      </w:pPr>
    </w:p>
    <w:p w:rsidR="0013607E" w:rsidRDefault="00FE2487">
      <w:pPr>
        <w:ind w:left="182"/>
        <w:rPr>
          <w:sz w:val="20"/>
          <w:szCs w:val="20"/>
        </w:rPr>
      </w:pPr>
      <w:r>
        <w:rPr>
          <w:rFonts w:eastAsia="Times New Roman"/>
          <w:b/>
          <w:bCs/>
          <w:sz w:val="24"/>
          <w:szCs w:val="24"/>
        </w:rPr>
        <w:t>Страны Европы и Северной Америки в середине XVII—ХVIII в.</w:t>
      </w:r>
    </w:p>
    <w:p w:rsidR="0013607E" w:rsidRDefault="0013607E">
      <w:pPr>
        <w:spacing w:line="100" w:lineRule="exact"/>
        <w:rPr>
          <w:sz w:val="20"/>
          <w:szCs w:val="20"/>
        </w:rPr>
      </w:pPr>
    </w:p>
    <w:p w:rsidR="0013607E" w:rsidRDefault="00FE2487">
      <w:pPr>
        <w:spacing w:line="265" w:lineRule="auto"/>
        <w:ind w:left="2" w:firstLine="607"/>
        <w:jc w:val="both"/>
        <w:rPr>
          <w:sz w:val="20"/>
          <w:szCs w:val="20"/>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13607E" w:rsidRDefault="0013607E">
      <w:pPr>
        <w:spacing w:line="77" w:lineRule="exact"/>
        <w:rPr>
          <w:sz w:val="20"/>
          <w:szCs w:val="20"/>
        </w:rPr>
      </w:pPr>
    </w:p>
    <w:p w:rsidR="0013607E" w:rsidRDefault="00FE2487">
      <w:pPr>
        <w:spacing w:line="249" w:lineRule="auto"/>
        <w:ind w:left="2" w:firstLine="619"/>
        <w:jc w:val="both"/>
        <w:rPr>
          <w:sz w:val="20"/>
          <w:szCs w:val="20"/>
        </w:rPr>
      </w:pPr>
      <w:r>
        <w:rPr>
          <w:rFonts w:eastAsia="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199</w:t>
      </w:r>
    </w:p>
    <w:p w:rsidR="0013607E" w:rsidRDefault="00FE2487">
      <w:pPr>
        <w:spacing w:line="20" w:lineRule="exact"/>
        <w:rPr>
          <w:sz w:val="20"/>
          <w:szCs w:val="20"/>
        </w:rPr>
      </w:pPr>
      <w:r>
        <w:rPr>
          <w:noProof/>
          <w:sz w:val="20"/>
          <w:szCs w:val="20"/>
        </w:rPr>
        <w:drawing>
          <wp:anchor distT="0" distB="0" distL="114300" distR="114300" simplePos="0" relativeHeight="25085337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67" w:lineRule="auto"/>
        <w:ind w:firstLine="600"/>
        <w:jc w:val="both"/>
        <w:rPr>
          <w:sz w:val="20"/>
          <w:szCs w:val="20"/>
        </w:rPr>
      </w:pPr>
      <w:r>
        <w:rPr>
          <w:rFonts w:eastAsia="Times New Roman"/>
          <w:noProof/>
          <w:sz w:val="24"/>
          <w:szCs w:val="24"/>
        </w:rPr>
        <w:lastRenderedPageBreak/>
        <w:drawing>
          <wp:anchor distT="0" distB="0" distL="114300" distR="114300" simplePos="0" relativeHeight="2508544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13607E" w:rsidRDefault="0013607E">
      <w:pPr>
        <w:spacing w:line="11" w:lineRule="exact"/>
        <w:rPr>
          <w:sz w:val="20"/>
          <w:szCs w:val="20"/>
        </w:rPr>
      </w:pPr>
    </w:p>
    <w:p w:rsidR="0013607E" w:rsidRDefault="00FE2487">
      <w:pPr>
        <w:ind w:left="180"/>
        <w:rPr>
          <w:sz w:val="20"/>
          <w:szCs w:val="20"/>
        </w:rPr>
      </w:pPr>
      <w:r>
        <w:rPr>
          <w:rFonts w:eastAsia="Times New Roman"/>
          <w:b/>
          <w:bCs/>
          <w:sz w:val="24"/>
          <w:szCs w:val="24"/>
        </w:rPr>
        <w:t>Страны Востока в XVI—XVIII вв.</w:t>
      </w:r>
    </w:p>
    <w:p w:rsidR="0013607E" w:rsidRDefault="0013607E">
      <w:pPr>
        <w:spacing w:line="103" w:lineRule="exact"/>
        <w:rPr>
          <w:sz w:val="20"/>
          <w:szCs w:val="20"/>
        </w:rPr>
      </w:pPr>
    </w:p>
    <w:p w:rsidR="0013607E" w:rsidRDefault="00FE2487">
      <w:pPr>
        <w:spacing w:line="249" w:lineRule="auto"/>
        <w:ind w:firstLine="540"/>
        <w:jc w:val="both"/>
        <w:rPr>
          <w:sz w:val="20"/>
          <w:szCs w:val="20"/>
        </w:rPr>
      </w:pPr>
      <w:r>
        <w:rPr>
          <w:rFonts w:eastAsia="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13607E" w:rsidRDefault="0013607E">
      <w:pPr>
        <w:spacing w:line="32" w:lineRule="exact"/>
        <w:rPr>
          <w:sz w:val="20"/>
          <w:szCs w:val="20"/>
        </w:rPr>
      </w:pPr>
    </w:p>
    <w:p w:rsidR="0013607E" w:rsidRDefault="00FE2487">
      <w:pPr>
        <w:ind w:left="180"/>
        <w:rPr>
          <w:sz w:val="20"/>
          <w:szCs w:val="20"/>
        </w:rPr>
      </w:pPr>
      <w:r>
        <w:rPr>
          <w:rFonts w:eastAsia="Times New Roman"/>
          <w:b/>
          <w:bCs/>
          <w:sz w:val="24"/>
          <w:szCs w:val="24"/>
        </w:rPr>
        <w:t>Страны Европы и Северной Америки в первой половине ХIХ в.</w:t>
      </w:r>
    </w:p>
    <w:p w:rsidR="0013607E" w:rsidRDefault="0013607E">
      <w:pPr>
        <w:spacing w:line="103" w:lineRule="exact"/>
        <w:rPr>
          <w:sz w:val="20"/>
          <w:szCs w:val="20"/>
        </w:rPr>
      </w:pPr>
    </w:p>
    <w:p w:rsidR="0013607E" w:rsidRDefault="00FE2487">
      <w:pPr>
        <w:spacing w:line="231" w:lineRule="auto"/>
        <w:ind w:firstLine="593"/>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13607E" w:rsidRDefault="0013607E">
      <w:pPr>
        <w:spacing w:line="102" w:lineRule="exact"/>
        <w:rPr>
          <w:sz w:val="20"/>
          <w:szCs w:val="20"/>
        </w:rPr>
      </w:pPr>
    </w:p>
    <w:p w:rsidR="0013607E" w:rsidRDefault="00FE2487">
      <w:pPr>
        <w:spacing w:line="265" w:lineRule="auto"/>
        <w:ind w:firstLine="59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13607E" w:rsidRDefault="0013607E">
      <w:pPr>
        <w:spacing w:line="15" w:lineRule="exact"/>
        <w:rPr>
          <w:sz w:val="20"/>
          <w:szCs w:val="20"/>
        </w:rPr>
      </w:pPr>
    </w:p>
    <w:p w:rsidR="0013607E" w:rsidRDefault="00FE2487">
      <w:pPr>
        <w:ind w:left="180"/>
        <w:rPr>
          <w:sz w:val="20"/>
          <w:szCs w:val="20"/>
        </w:rPr>
      </w:pPr>
      <w:r>
        <w:rPr>
          <w:rFonts w:eastAsia="Times New Roman"/>
          <w:b/>
          <w:bCs/>
          <w:sz w:val="24"/>
          <w:szCs w:val="24"/>
        </w:rPr>
        <w:t>Страны Европы и Северной Америки во второй половине ХIХ в.</w:t>
      </w:r>
    </w:p>
    <w:p w:rsidR="0013607E" w:rsidRDefault="0013607E">
      <w:pPr>
        <w:spacing w:line="103" w:lineRule="exact"/>
        <w:rPr>
          <w:sz w:val="20"/>
          <w:szCs w:val="20"/>
        </w:rPr>
      </w:pPr>
    </w:p>
    <w:p w:rsidR="0013607E" w:rsidRDefault="00FE2487">
      <w:pPr>
        <w:spacing w:line="249" w:lineRule="auto"/>
        <w:ind w:firstLine="636"/>
        <w:jc w:val="both"/>
        <w:rPr>
          <w:sz w:val="20"/>
          <w:szCs w:val="20"/>
        </w:rPr>
      </w:pPr>
      <w:r>
        <w:rPr>
          <w:rFonts w:eastAsia="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w:t>
      </w:r>
    </w:p>
    <w:p w:rsidR="0013607E" w:rsidRDefault="0013607E">
      <w:pPr>
        <w:spacing w:line="91" w:lineRule="exact"/>
        <w:rPr>
          <w:sz w:val="20"/>
          <w:szCs w:val="20"/>
        </w:rPr>
      </w:pPr>
    </w:p>
    <w:p w:rsidR="0013607E" w:rsidRDefault="00FE2487">
      <w:pPr>
        <w:spacing w:line="250" w:lineRule="auto"/>
        <w:jc w:val="both"/>
        <w:rPr>
          <w:sz w:val="20"/>
          <w:szCs w:val="20"/>
        </w:rPr>
      </w:pPr>
      <w:r>
        <w:rPr>
          <w:rFonts w:eastAsia="Times New Roman"/>
          <w:sz w:val="24"/>
          <w:szCs w:val="24"/>
        </w:rPr>
        <w:t>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13607E" w:rsidRDefault="0013607E">
      <w:pPr>
        <w:spacing w:line="90" w:lineRule="exact"/>
        <w:rPr>
          <w:sz w:val="20"/>
          <w:szCs w:val="20"/>
        </w:rPr>
      </w:pPr>
    </w:p>
    <w:p w:rsidR="0013607E" w:rsidRDefault="00FE2487">
      <w:pPr>
        <w:spacing w:line="250" w:lineRule="auto"/>
        <w:ind w:firstLine="552"/>
        <w:jc w:val="both"/>
        <w:rPr>
          <w:sz w:val="20"/>
          <w:szCs w:val="20"/>
        </w:rPr>
      </w:pPr>
      <w:r>
        <w:rPr>
          <w:rFonts w:eastAsia="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13607E" w:rsidRDefault="0013607E">
      <w:pPr>
        <w:spacing w:line="50" w:lineRule="exact"/>
        <w:rPr>
          <w:sz w:val="20"/>
          <w:szCs w:val="20"/>
        </w:rPr>
      </w:pPr>
    </w:p>
    <w:p w:rsidR="0013607E" w:rsidRDefault="00FE2487">
      <w:pPr>
        <w:spacing w:line="263" w:lineRule="auto"/>
        <w:ind w:firstLine="21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13607E" w:rsidRDefault="0013607E">
      <w:pPr>
        <w:spacing w:line="70" w:lineRule="exact"/>
        <w:rPr>
          <w:sz w:val="20"/>
          <w:szCs w:val="20"/>
        </w:rPr>
      </w:pPr>
    </w:p>
    <w:p w:rsidR="0013607E" w:rsidRDefault="00FE2487">
      <w:pPr>
        <w:spacing w:line="266" w:lineRule="auto"/>
        <w:ind w:firstLine="667"/>
        <w:jc w:val="both"/>
        <w:rPr>
          <w:sz w:val="20"/>
          <w:szCs w:val="20"/>
        </w:rPr>
      </w:pPr>
      <w:r>
        <w:rPr>
          <w:rFonts w:eastAsia="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13607E" w:rsidRDefault="0013607E">
      <w:pPr>
        <w:spacing w:line="11" w:lineRule="exact"/>
        <w:rPr>
          <w:sz w:val="20"/>
          <w:szCs w:val="20"/>
        </w:rPr>
      </w:pPr>
    </w:p>
    <w:p w:rsidR="0013607E" w:rsidRDefault="00FE2487">
      <w:pPr>
        <w:ind w:left="180"/>
        <w:rPr>
          <w:sz w:val="20"/>
          <w:szCs w:val="20"/>
        </w:rPr>
      </w:pPr>
      <w:r>
        <w:rPr>
          <w:rFonts w:eastAsia="Times New Roman"/>
          <w:b/>
          <w:bCs/>
          <w:sz w:val="24"/>
          <w:szCs w:val="24"/>
        </w:rPr>
        <w:t>Страны Азии в ХIХ в.</w:t>
      </w:r>
    </w:p>
    <w:p w:rsidR="0013607E" w:rsidRDefault="0013607E">
      <w:pPr>
        <w:spacing w:line="100" w:lineRule="exact"/>
        <w:rPr>
          <w:sz w:val="20"/>
          <w:szCs w:val="20"/>
        </w:rPr>
      </w:pPr>
    </w:p>
    <w:p w:rsidR="0013607E" w:rsidRDefault="00FE2487">
      <w:pPr>
        <w:spacing w:line="263" w:lineRule="auto"/>
        <w:ind w:firstLine="622"/>
        <w:jc w:val="both"/>
        <w:rPr>
          <w:sz w:val="20"/>
          <w:szCs w:val="20"/>
        </w:rPr>
      </w:pPr>
      <w:r>
        <w:rPr>
          <w:rFonts w:eastAsia="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13607E" w:rsidRDefault="0013607E">
      <w:pPr>
        <w:spacing w:line="15" w:lineRule="exact"/>
        <w:rPr>
          <w:sz w:val="20"/>
          <w:szCs w:val="20"/>
        </w:rPr>
      </w:pPr>
    </w:p>
    <w:p w:rsidR="0013607E" w:rsidRDefault="00FE2487">
      <w:pPr>
        <w:ind w:left="180"/>
        <w:rPr>
          <w:sz w:val="20"/>
          <w:szCs w:val="20"/>
        </w:rPr>
      </w:pPr>
      <w:r>
        <w:rPr>
          <w:rFonts w:eastAsia="Times New Roman"/>
          <w:b/>
          <w:bCs/>
          <w:sz w:val="24"/>
          <w:szCs w:val="24"/>
        </w:rPr>
        <w:t>Война за независимость в Латинской Америке</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200</w:t>
      </w:r>
    </w:p>
    <w:p w:rsidR="0013607E" w:rsidRDefault="00FE2487">
      <w:pPr>
        <w:spacing w:line="20" w:lineRule="exact"/>
        <w:rPr>
          <w:sz w:val="20"/>
          <w:szCs w:val="20"/>
        </w:rPr>
      </w:pPr>
      <w:r>
        <w:rPr>
          <w:noProof/>
          <w:sz w:val="20"/>
          <w:szCs w:val="20"/>
        </w:rPr>
        <w:drawing>
          <wp:anchor distT="0" distB="0" distL="114300" distR="114300" simplePos="0" relativeHeight="2508554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2" w:firstLine="646"/>
        <w:jc w:val="both"/>
        <w:rPr>
          <w:sz w:val="20"/>
          <w:szCs w:val="20"/>
        </w:rPr>
      </w:pPr>
      <w:r>
        <w:rPr>
          <w:rFonts w:eastAsia="Times New Roman"/>
          <w:noProof/>
          <w:sz w:val="24"/>
          <w:szCs w:val="24"/>
        </w:rPr>
        <w:lastRenderedPageBreak/>
        <w:drawing>
          <wp:anchor distT="0" distB="0" distL="114300" distR="114300" simplePos="0" relativeHeight="2508564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13607E" w:rsidRDefault="0013607E">
      <w:pPr>
        <w:spacing w:line="43" w:lineRule="exact"/>
        <w:rPr>
          <w:sz w:val="20"/>
          <w:szCs w:val="20"/>
        </w:rPr>
      </w:pPr>
    </w:p>
    <w:p w:rsidR="0013607E" w:rsidRDefault="00FE2487">
      <w:pPr>
        <w:ind w:left="182"/>
        <w:rPr>
          <w:sz w:val="20"/>
          <w:szCs w:val="20"/>
        </w:rPr>
      </w:pPr>
      <w:r>
        <w:rPr>
          <w:rFonts w:eastAsia="Times New Roman"/>
          <w:b/>
          <w:bCs/>
          <w:sz w:val="24"/>
          <w:szCs w:val="24"/>
        </w:rPr>
        <w:t>Народы Африки в Новое время</w:t>
      </w:r>
    </w:p>
    <w:p w:rsidR="0013607E" w:rsidRDefault="0013607E">
      <w:pPr>
        <w:spacing w:line="100" w:lineRule="exact"/>
        <w:rPr>
          <w:sz w:val="20"/>
          <w:szCs w:val="20"/>
        </w:rPr>
      </w:pPr>
    </w:p>
    <w:p w:rsidR="0013607E" w:rsidRDefault="00FE2487">
      <w:pPr>
        <w:spacing w:line="232" w:lineRule="auto"/>
        <w:ind w:left="2" w:firstLine="65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13607E" w:rsidRDefault="0013607E">
      <w:pPr>
        <w:spacing w:line="43" w:lineRule="exact"/>
        <w:rPr>
          <w:sz w:val="20"/>
          <w:szCs w:val="20"/>
        </w:rPr>
      </w:pPr>
    </w:p>
    <w:p w:rsidR="0013607E" w:rsidRDefault="00FE2487">
      <w:pPr>
        <w:ind w:left="182"/>
        <w:rPr>
          <w:sz w:val="20"/>
          <w:szCs w:val="20"/>
        </w:rPr>
      </w:pPr>
      <w:r>
        <w:rPr>
          <w:rFonts w:eastAsia="Times New Roman"/>
          <w:b/>
          <w:bCs/>
          <w:sz w:val="24"/>
          <w:szCs w:val="24"/>
        </w:rPr>
        <w:t>Развитие культуры в XIX в.</w:t>
      </w:r>
    </w:p>
    <w:p w:rsidR="0013607E" w:rsidRDefault="0013607E">
      <w:pPr>
        <w:spacing w:line="100" w:lineRule="exact"/>
        <w:rPr>
          <w:sz w:val="20"/>
          <w:szCs w:val="20"/>
        </w:rPr>
      </w:pPr>
    </w:p>
    <w:p w:rsidR="0013607E" w:rsidRDefault="00FE2487">
      <w:pPr>
        <w:spacing w:line="258" w:lineRule="auto"/>
        <w:ind w:left="2" w:firstLine="689"/>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13607E" w:rsidRDefault="0013607E">
      <w:pPr>
        <w:spacing w:line="23" w:lineRule="exact"/>
        <w:rPr>
          <w:sz w:val="20"/>
          <w:szCs w:val="20"/>
        </w:rPr>
      </w:pPr>
    </w:p>
    <w:p w:rsidR="0013607E" w:rsidRDefault="00FE2487">
      <w:pPr>
        <w:ind w:left="182"/>
        <w:rPr>
          <w:sz w:val="20"/>
          <w:szCs w:val="20"/>
        </w:rPr>
      </w:pPr>
      <w:r>
        <w:rPr>
          <w:rFonts w:eastAsia="Times New Roman"/>
          <w:b/>
          <w:bCs/>
          <w:sz w:val="24"/>
          <w:szCs w:val="24"/>
        </w:rPr>
        <w:t>Международные отношения в XIX в.</w:t>
      </w:r>
    </w:p>
    <w:p w:rsidR="0013607E" w:rsidRDefault="0013607E">
      <w:pPr>
        <w:spacing w:line="100" w:lineRule="exact"/>
        <w:rPr>
          <w:sz w:val="20"/>
          <w:szCs w:val="20"/>
        </w:rPr>
      </w:pPr>
    </w:p>
    <w:p w:rsidR="0013607E" w:rsidRDefault="00FE2487">
      <w:pPr>
        <w:spacing w:line="258" w:lineRule="auto"/>
        <w:ind w:left="2" w:firstLine="612"/>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13607E" w:rsidRDefault="0013607E">
      <w:pPr>
        <w:spacing w:line="23" w:lineRule="exact"/>
        <w:rPr>
          <w:sz w:val="20"/>
          <w:szCs w:val="20"/>
        </w:rPr>
      </w:pPr>
    </w:p>
    <w:p w:rsidR="0013607E" w:rsidRDefault="00FE2487">
      <w:pPr>
        <w:ind w:left="182"/>
        <w:rPr>
          <w:sz w:val="20"/>
          <w:szCs w:val="20"/>
        </w:rPr>
      </w:pPr>
      <w:r>
        <w:rPr>
          <w:rFonts w:eastAsia="Times New Roman"/>
          <w:sz w:val="24"/>
          <w:szCs w:val="24"/>
        </w:rPr>
        <w:t>Историческое и культурное наследие Нового времени.</w:t>
      </w:r>
    </w:p>
    <w:p w:rsidR="0013607E" w:rsidRDefault="0013607E">
      <w:pPr>
        <w:spacing w:line="41" w:lineRule="exact"/>
        <w:rPr>
          <w:sz w:val="20"/>
          <w:szCs w:val="20"/>
        </w:rPr>
      </w:pPr>
    </w:p>
    <w:p w:rsidR="0013607E" w:rsidRDefault="00FE2487">
      <w:pPr>
        <w:ind w:left="182"/>
        <w:rPr>
          <w:sz w:val="20"/>
          <w:szCs w:val="20"/>
        </w:rPr>
      </w:pPr>
      <w:r>
        <w:rPr>
          <w:rFonts w:eastAsia="Times New Roman"/>
          <w:b/>
          <w:bCs/>
          <w:sz w:val="24"/>
          <w:szCs w:val="24"/>
        </w:rPr>
        <w:t>Новейшая история. ХХ — начало XXI в.</w:t>
      </w:r>
    </w:p>
    <w:p w:rsidR="0013607E" w:rsidRDefault="0013607E">
      <w:pPr>
        <w:spacing w:line="43" w:lineRule="exact"/>
        <w:rPr>
          <w:sz w:val="20"/>
          <w:szCs w:val="20"/>
        </w:rPr>
      </w:pPr>
    </w:p>
    <w:p w:rsidR="0013607E" w:rsidRDefault="00FE2487">
      <w:pPr>
        <w:ind w:left="182"/>
        <w:rPr>
          <w:sz w:val="20"/>
          <w:szCs w:val="20"/>
        </w:rPr>
      </w:pPr>
      <w:r>
        <w:rPr>
          <w:rFonts w:eastAsia="Times New Roman"/>
          <w:sz w:val="24"/>
          <w:szCs w:val="24"/>
        </w:rPr>
        <w:t>Мир к началу XX в. Новейшая история: понятие, периодизация.</w:t>
      </w:r>
    </w:p>
    <w:p w:rsidR="0013607E" w:rsidRDefault="0013607E">
      <w:pPr>
        <w:spacing w:line="41" w:lineRule="exact"/>
        <w:rPr>
          <w:sz w:val="20"/>
          <w:szCs w:val="20"/>
        </w:rPr>
      </w:pPr>
    </w:p>
    <w:p w:rsidR="0013607E" w:rsidRDefault="00FE2487">
      <w:pPr>
        <w:ind w:left="182"/>
        <w:rPr>
          <w:sz w:val="20"/>
          <w:szCs w:val="20"/>
        </w:rPr>
      </w:pPr>
      <w:r>
        <w:rPr>
          <w:rFonts w:eastAsia="Times New Roman"/>
          <w:b/>
          <w:bCs/>
          <w:sz w:val="24"/>
          <w:szCs w:val="24"/>
        </w:rPr>
        <w:t>Мир в 1900—1914 гг.</w:t>
      </w:r>
    </w:p>
    <w:p w:rsidR="0013607E" w:rsidRDefault="0013607E">
      <w:pPr>
        <w:spacing w:line="100" w:lineRule="exact"/>
        <w:rPr>
          <w:sz w:val="20"/>
          <w:szCs w:val="20"/>
        </w:rPr>
      </w:pPr>
    </w:p>
    <w:p w:rsidR="0013607E" w:rsidRDefault="00FE2487">
      <w:pPr>
        <w:spacing w:line="250" w:lineRule="auto"/>
        <w:ind w:left="2" w:firstLine="634"/>
        <w:jc w:val="both"/>
        <w:rPr>
          <w:sz w:val="20"/>
          <w:szCs w:val="20"/>
        </w:rPr>
      </w:pPr>
      <w:r>
        <w:rPr>
          <w:rFonts w:eastAsia="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13607E" w:rsidRDefault="0013607E">
      <w:pPr>
        <w:spacing w:line="90" w:lineRule="exact"/>
        <w:rPr>
          <w:sz w:val="20"/>
          <w:szCs w:val="20"/>
        </w:rPr>
      </w:pPr>
    </w:p>
    <w:p w:rsidR="0013607E" w:rsidRDefault="00FE2487">
      <w:pPr>
        <w:spacing w:line="231" w:lineRule="auto"/>
        <w:ind w:left="2" w:firstLine="593"/>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w:t>
      </w:r>
    </w:p>
    <w:p w:rsidR="0013607E" w:rsidRDefault="0013607E">
      <w:pPr>
        <w:spacing w:line="102" w:lineRule="exact"/>
        <w:rPr>
          <w:sz w:val="20"/>
          <w:szCs w:val="20"/>
        </w:rPr>
      </w:pPr>
    </w:p>
    <w:p w:rsidR="0013607E" w:rsidRDefault="00FE2487" w:rsidP="00FE2487">
      <w:pPr>
        <w:numPr>
          <w:ilvl w:val="0"/>
          <w:numId w:val="446"/>
        </w:numPr>
        <w:tabs>
          <w:tab w:val="left" w:pos="210"/>
        </w:tabs>
        <w:spacing w:line="232" w:lineRule="auto"/>
        <w:ind w:left="2" w:hanging="2"/>
        <w:jc w:val="both"/>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(Сунь Ятсен, Э. Сапата, Ф. Вилья).</w:t>
      </w:r>
    </w:p>
    <w:p w:rsidR="0013607E" w:rsidRDefault="0013607E">
      <w:pPr>
        <w:spacing w:line="41" w:lineRule="exact"/>
        <w:rPr>
          <w:sz w:val="20"/>
          <w:szCs w:val="20"/>
        </w:rPr>
      </w:pPr>
    </w:p>
    <w:p w:rsidR="0013607E" w:rsidRDefault="00FE2487">
      <w:pPr>
        <w:ind w:left="542"/>
        <w:rPr>
          <w:sz w:val="20"/>
          <w:szCs w:val="20"/>
        </w:rPr>
      </w:pPr>
      <w:r>
        <w:rPr>
          <w:rFonts w:eastAsia="Times New Roman"/>
          <w:b/>
          <w:bCs/>
          <w:sz w:val="24"/>
          <w:szCs w:val="24"/>
        </w:rPr>
        <w:t>Первая мировая война (1914—1918 гг.)</w:t>
      </w:r>
    </w:p>
    <w:p w:rsidR="0013607E" w:rsidRDefault="0013607E">
      <w:pPr>
        <w:spacing w:line="100" w:lineRule="exact"/>
        <w:rPr>
          <w:sz w:val="20"/>
          <w:szCs w:val="20"/>
        </w:rPr>
      </w:pPr>
    </w:p>
    <w:p w:rsidR="0013607E" w:rsidRDefault="00FE2487">
      <w:pPr>
        <w:spacing w:line="250" w:lineRule="auto"/>
        <w:ind w:left="2" w:firstLine="564"/>
        <w:jc w:val="both"/>
        <w:rPr>
          <w:sz w:val="20"/>
          <w:szCs w:val="20"/>
        </w:rPr>
      </w:pPr>
      <w:r>
        <w:rPr>
          <w:rFonts w:eastAsia="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13607E" w:rsidRDefault="0013607E">
      <w:pPr>
        <w:spacing w:line="31" w:lineRule="exact"/>
        <w:rPr>
          <w:sz w:val="20"/>
          <w:szCs w:val="20"/>
        </w:rPr>
      </w:pPr>
    </w:p>
    <w:p w:rsidR="0013607E" w:rsidRDefault="00FE2487">
      <w:pPr>
        <w:ind w:left="182"/>
        <w:rPr>
          <w:sz w:val="20"/>
          <w:szCs w:val="20"/>
        </w:rPr>
      </w:pPr>
      <w:r>
        <w:rPr>
          <w:rFonts w:eastAsia="Times New Roman"/>
          <w:b/>
          <w:bCs/>
          <w:sz w:val="24"/>
          <w:szCs w:val="24"/>
        </w:rPr>
        <w:t>Мир в 1918—1939 гг.</w:t>
      </w:r>
    </w:p>
    <w:p w:rsidR="0013607E" w:rsidRDefault="0013607E">
      <w:pPr>
        <w:spacing w:line="100" w:lineRule="exact"/>
        <w:rPr>
          <w:sz w:val="20"/>
          <w:szCs w:val="20"/>
        </w:rPr>
      </w:pPr>
    </w:p>
    <w:p w:rsidR="0013607E" w:rsidRDefault="00FE2487">
      <w:pPr>
        <w:spacing w:line="250" w:lineRule="auto"/>
        <w:ind w:left="2" w:firstLine="607"/>
        <w:jc w:val="both"/>
        <w:rPr>
          <w:sz w:val="20"/>
          <w:szCs w:val="20"/>
        </w:rPr>
      </w:pPr>
      <w:r>
        <w:rPr>
          <w:rFonts w:eastAsia="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13607E" w:rsidRDefault="0013607E">
      <w:pPr>
        <w:spacing w:line="90" w:lineRule="exact"/>
        <w:rPr>
          <w:sz w:val="20"/>
          <w:szCs w:val="20"/>
        </w:rPr>
      </w:pPr>
    </w:p>
    <w:p w:rsidR="0013607E" w:rsidRDefault="00FE2487">
      <w:pPr>
        <w:spacing w:line="258" w:lineRule="auto"/>
        <w:ind w:left="2" w:firstLine="569"/>
        <w:jc w:val="both"/>
        <w:rPr>
          <w:sz w:val="20"/>
          <w:szCs w:val="20"/>
        </w:rPr>
      </w:pPr>
      <w:r>
        <w:rPr>
          <w:rFonts w:eastAsia="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13607E" w:rsidRDefault="0013607E">
      <w:pPr>
        <w:spacing w:line="83" w:lineRule="exact"/>
        <w:rPr>
          <w:sz w:val="20"/>
          <w:szCs w:val="20"/>
        </w:rPr>
      </w:pPr>
    </w:p>
    <w:p w:rsidR="0013607E" w:rsidRDefault="00FE2487">
      <w:pPr>
        <w:spacing w:line="249" w:lineRule="auto"/>
        <w:ind w:left="2" w:firstLine="576"/>
        <w:jc w:val="both"/>
        <w:rPr>
          <w:sz w:val="20"/>
          <w:szCs w:val="20"/>
        </w:rPr>
      </w:pPr>
      <w:r>
        <w:rPr>
          <w:rFonts w:eastAsia="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13607E" w:rsidRDefault="0013607E">
      <w:pPr>
        <w:spacing w:line="94" w:lineRule="exact"/>
        <w:rPr>
          <w:sz w:val="20"/>
          <w:szCs w:val="20"/>
        </w:rPr>
      </w:pPr>
    </w:p>
    <w:p w:rsidR="0013607E" w:rsidRDefault="00FE2487">
      <w:pPr>
        <w:spacing w:line="249" w:lineRule="auto"/>
        <w:ind w:left="2" w:firstLine="689"/>
        <w:jc w:val="both"/>
        <w:rPr>
          <w:sz w:val="20"/>
          <w:szCs w:val="20"/>
        </w:rPr>
      </w:pPr>
      <w:r>
        <w:rPr>
          <w:rFonts w:eastAsia="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201</w:t>
      </w:r>
    </w:p>
    <w:p w:rsidR="0013607E" w:rsidRDefault="00FE2487">
      <w:pPr>
        <w:spacing w:line="20" w:lineRule="exact"/>
        <w:rPr>
          <w:sz w:val="20"/>
          <w:szCs w:val="20"/>
        </w:rPr>
      </w:pPr>
      <w:r>
        <w:rPr>
          <w:noProof/>
          <w:sz w:val="20"/>
          <w:szCs w:val="20"/>
        </w:rPr>
        <w:drawing>
          <wp:anchor distT="0" distB="0" distL="114300" distR="114300" simplePos="0" relativeHeight="25085747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ind w:left="2" w:firstLine="605"/>
        <w:jc w:val="both"/>
        <w:rPr>
          <w:sz w:val="20"/>
          <w:szCs w:val="20"/>
        </w:rPr>
      </w:pPr>
      <w:r>
        <w:rPr>
          <w:rFonts w:eastAsia="Times New Roman"/>
          <w:noProof/>
          <w:sz w:val="24"/>
          <w:szCs w:val="24"/>
        </w:rPr>
        <w:lastRenderedPageBreak/>
        <w:drawing>
          <wp:anchor distT="0" distB="0" distL="114300" distR="114300" simplePos="0" relativeHeight="2508584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13607E" w:rsidRDefault="0013607E">
      <w:pPr>
        <w:spacing w:line="102" w:lineRule="exact"/>
        <w:rPr>
          <w:sz w:val="20"/>
          <w:szCs w:val="20"/>
        </w:rPr>
      </w:pPr>
    </w:p>
    <w:p w:rsidR="0013607E" w:rsidRDefault="00FE2487">
      <w:pPr>
        <w:spacing w:line="250" w:lineRule="auto"/>
        <w:ind w:left="2" w:firstLine="581"/>
        <w:jc w:val="both"/>
        <w:rPr>
          <w:sz w:val="20"/>
          <w:szCs w:val="20"/>
        </w:rPr>
      </w:pPr>
      <w:r>
        <w:rPr>
          <w:rFonts w:eastAsia="Times New Roman"/>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13607E" w:rsidRDefault="0013607E">
      <w:pPr>
        <w:spacing w:line="90" w:lineRule="exact"/>
        <w:rPr>
          <w:sz w:val="20"/>
          <w:szCs w:val="20"/>
        </w:rPr>
      </w:pPr>
    </w:p>
    <w:p w:rsidR="0013607E" w:rsidRDefault="00FE2487">
      <w:pPr>
        <w:spacing w:line="258" w:lineRule="auto"/>
        <w:ind w:left="2" w:firstLine="607"/>
        <w:jc w:val="both"/>
        <w:rPr>
          <w:sz w:val="20"/>
          <w:szCs w:val="20"/>
        </w:rPr>
      </w:pPr>
      <w:r>
        <w:rPr>
          <w:rFonts w:eastAsia="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13607E" w:rsidRDefault="0013607E">
      <w:pPr>
        <w:spacing w:line="23" w:lineRule="exact"/>
        <w:rPr>
          <w:sz w:val="20"/>
          <w:szCs w:val="20"/>
        </w:rPr>
      </w:pPr>
    </w:p>
    <w:p w:rsidR="0013607E" w:rsidRDefault="00FE2487">
      <w:pPr>
        <w:ind w:left="562"/>
        <w:rPr>
          <w:sz w:val="20"/>
          <w:szCs w:val="20"/>
        </w:rPr>
      </w:pPr>
      <w:r>
        <w:rPr>
          <w:rFonts w:eastAsia="Times New Roman"/>
          <w:sz w:val="24"/>
          <w:szCs w:val="24"/>
        </w:rPr>
        <w:t>Международные отношения в 1920—1930-е гг. Лига Наций и её деятельность в 1920-</w:t>
      </w:r>
    </w:p>
    <w:p w:rsidR="0013607E" w:rsidRDefault="0013607E">
      <w:pPr>
        <w:spacing w:line="100" w:lineRule="exact"/>
        <w:rPr>
          <w:sz w:val="20"/>
          <w:szCs w:val="20"/>
        </w:rPr>
      </w:pPr>
    </w:p>
    <w:p w:rsidR="0013607E" w:rsidRDefault="00FE2487" w:rsidP="00FE2487">
      <w:pPr>
        <w:numPr>
          <w:ilvl w:val="0"/>
          <w:numId w:val="447"/>
        </w:numPr>
        <w:tabs>
          <w:tab w:val="left" w:pos="167"/>
        </w:tabs>
        <w:spacing w:line="231" w:lineRule="auto"/>
        <w:ind w:left="2" w:hanging="2"/>
        <w:jc w:val="both"/>
        <w:rPr>
          <w:rFonts w:eastAsia="Times New Roman"/>
          <w:sz w:val="24"/>
          <w:szCs w:val="24"/>
        </w:rPr>
      </w:pPr>
      <w:r>
        <w:rPr>
          <w:rFonts w:eastAsia="Times New Roman"/>
          <w:sz w:val="24"/>
          <w:szCs w:val="24"/>
        </w:rPr>
        <w:t>гг. Обострение международных отношений в 1930-е гг. Ось «Берлин—Рим—Токио». Агрессия на Дальнем Востоке, в Европе. Политика невмешательства и умиротворения.</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Дипломатические переговоры 1939 г., их результаты.</w:t>
      </w:r>
    </w:p>
    <w:p w:rsidR="0013607E" w:rsidRDefault="0013607E">
      <w:pPr>
        <w:spacing w:line="41" w:lineRule="exact"/>
        <w:rPr>
          <w:sz w:val="20"/>
          <w:szCs w:val="20"/>
        </w:rPr>
      </w:pPr>
    </w:p>
    <w:p w:rsidR="0013607E" w:rsidRDefault="00FE2487">
      <w:pPr>
        <w:ind w:left="122"/>
        <w:rPr>
          <w:sz w:val="20"/>
          <w:szCs w:val="20"/>
        </w:rPr>
      </w:pPr>
      <w:r>
        <w:rPr>
          <w:rFonts w:eastAsia="Times New Roman"/>
          <w:b/>
          <w:bCs/>
          <w:sz w:val="24"/>
          <w:szCs w:val="24"/>
        </w:rPr>
        <w:t>Вторая мировая война (1939—1945 гг.)</w:t>
      </w:r>
    </w:p>
    <w:p w:rsidR="0013607E" w:rsidRDefault="0013607E">
      <w:pPr>
        <w:spacing w:line="100" w:lineRule="exact"/>
        <w:rPr>
          <w:sz w:val="20"/>
          <w:szCs w:val="20"/>
        </w:rPr>
      </w:pPr>
    </w:p>
    <w:p w:rsidR="0013607E" w:rsidRDefault="00FE2487">
      <w:pPr>
        <w:spacing w:line="265" w:lineRule="auto"/>
        <w:ind w:left="2" w:firstLine="547"/>
        <w:jc w:val="both"/>
        <w:rPr>
          <w:sz w:val="20"/>
          <w:szCs w:val="20"/>
        </w:rPr>
      </w:pPr>
      <w:r>
        <w:rPr>
          <w:rFonts w:eastAsia="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13607E" w:rsidRDefault="0013607E">
      <w:pPr>
        <w:spacing w:line="15" w:lineRule="exact"/>
        <w:rPr>
          <w:sz w:val="20"/>
          <w:szCs w:val="20"/>
        </w:rPr>
      </w:pPr>
    </w:p>
    <w:p w:rsidR="0013607E" w:rsidRDefault="00FE2487">
      <w:pPr>
        <w:ind w:left="542"/>
        <w:rPr>
          <w:sz w:val="20"/>
          <w:szCs w:val="20"/>
        </w:rPr>
      </w:pPr>
      <w:r>
        <w:rPr>
          <w:rFonts w:eastAsia="Times New Roman"/>
          <w:b/>
          <w:bCs/>
          <w:sz w:val="24"/>
          <w:szCs w:val="24"/>
        </w:rPr>
        <w:t>Мир во второй половине XX — начале XXI в.</w:t>
      </w:r>
    </w:p>
    <w:p w:rsidR="0013607E" w:rsidRDefault="0013607E">
      <w:pPr>
        <w:spacing w:line="103" w:lineRule="exact"/>
        <w:rPr>
          <w:sz w:val="20"/>
          <w:szCs w:val="20"/>
        </w:rPr>
      </w:pPr>
    </w:p>
    <w:p w:rsidR="0013607E" w:rsidRDefault="00FE2487">
      <w:pPr>
        <w:spacing w:line="249" w:lineRule="auto"/>
        <w:ind w:left="2" w:firstLine="600"/>
        <w:jc w:val="both"/>
        <w:rPr>
          <w:sz w:val="20"/>
          <w:szCs w:val="20"/>
        </w:rPr>
      </w:pPr>
      <w:r>
        <w:rPr>
          <w:rFonts w:eastAsia="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13607E" w:rsidRDefault="0013607E">
      <w:pPr>
        <w:spacing w:line="91" w:lineRule="exact"/>
        <w:rPr>
          <w:sz w:val="20"/>
          <w:szCs w:val="20"/>
        </w:rPr>
      </w:pPr>
    </w:p>
    <w:p w:rsidR="0013607E" w:rsidRDefault="00FE2487">
      <w:pPr>
        <w:spacing w:line="258" w:lineRule="auto"/>
        <w:ind w:left="2" w:firstLine="636"/>
        <w:jc w:val="both"/>
        <w:rPr>
          <w:sz w:val="20"/>
          <w:szCs w:val="20"/>
        </w:rPr>
      </w:pPr>
      <w:r>
        <w:rPr>
          <w:rFonts w:eastAsia="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13607E" w:rsidRDefault="0013607E">
      <w:pPr>
        <w:spacing w:line="83" w:lineRule="exact"/>
        <w:rPr>
          <w:sz w:val="20"/>
          <w:szCs w:val="20"/>
        </w:rPr>
      </w:pPr>
    </w:p>
    <w:p w:rsidR="0013607E" w:rsidRDefault="00FE2487">
      <w:pPr>
        <w:spacing w:line="250" w:lineRule="auto"/>
        <w:ind w:left="2" w:firstLine="617"/>
        <w:jc w:val="both"/>
        <w:rPr>
          <w:sz w:val="20"/>
          <w:szCs w:val="20"/>
        </w:rPr>
      </w:pPr>
      <w:r>
        <w:rPr>
          <w:rFonts w:eastAsia="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13607E" w:rsidRDefault="0013607E">
      <w:pPr>
        <w:spacing w:line="90" w:lineRule="exact"/>
        <w:rPr>
          <w:sz w:val="20"/>
          <w:szCs w:val="20"/>
        </w:rPr>
      </w:pPr>
    </w:p>
    <w:p w:rsidR="0013607E" w:rsidRDefault="00FE2487">
      <w:pPr>
        <w:spacing w:line="263" w:lineRule="auto"/>
        <w:ind w:left="2" w:firstLine="588"/>
        <w:jc w:val="both"/>
        <w:rPr>
          <w:sz w:val="20"/>
          <w:szCs w:val="20"/>
        </w:rPr>
      </w:pPr>
      <w:r>
        <w:rPr>
          <w:rFonts w:eastAsia="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13607E" w:rsidRDefault="0013607E">
      <w:pPr>
        <w:spacing w:line="74" w:lineRule="exact"/>
        <w:rPr>
          <w:sz w:val="20"/>
          <w:szCs w:val="20"/>
        </w:rPr>
      </w:pPr>
    </w:p>
    <w:p w:rsidR="0013607E" w:rsidRDefault="00FE2487">
      <w:pPr>
        <w:spacing w:line="263" w:lineRule="auto"/>
        <w:ind w:left="2" w:firstLine="614"/>
        <w:jc w:val="both"/>
        <w:rPr>
          <w:sz w:val="20"/>
          <w:szCs w:val="20"/>
        </w:rPr>
      </w:pPr>
      <w:r>
        <w:rPr>
          <w:rFonts w:eastAsia="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13607E" w:rsidRDefault="0013607E">
      <w:pPr>
        <w:spacing w:line="15" w:lineRule="exact"/>
        <w:rPr>
          <w:sz w:val="20"/>
          <w:szCs w:val="20"/>
        </w:rPr>
      </w:pPr>
    </w:p>
    <w:p w:rsidR="0013607E" w:rsidRDefault="00FE2487">
      <w:pPr>
        <w:ind w:left="542"/>
        <w:rPr>
          <w:sz w:val="20"/>
          <w:szCs w:val="20"/>
        </w:rPr>
      </w:pPr>
      <w:r>
        <w:rPr>
          <w:rFonts w:eastAsia="Times New Roman"/>
          <w:sz w:val="24"/>
          <w:szCs w:val="24"/>
        </w:rPr>
        <w:t>Страны Азии и Африки во второй половине XX — начале XXI в. Япония: от поражения</w:t>
      </w:r>
    </w:p>
    <w:p w:rsidR="0013607E" w:rsidRDefault="0013607E">
      <w:pPr>
        <w:spacing w:line="103" w:lineRule="exact"/>
        <w:rPr>
          <w:sz w:val="20"/>
          <w:szCs w:val="20"/>
        </w:rPr>
      </w:pPr>
    </w:p>
    <w:p w:rsidR="0013607E" w:rsidRDefault="00FE2487" w:rsidP="00FE2487">
      <w:pPr>
        <w:numPr>
          <w:ilvl w:val="0"/>
          <w:numId w:val="448"/>
        </w:numPr>
        <w:tabs>
          <w:tab w:val="left" w:pos="225"/>
        </w:tabs>
        <w:spacing w:line="249" w:lineRule="auto"/>
        <w:ind w:left="2" w:hanging="2"/>
        <w:jc w:val="both"/>
        <w:rPr>
          <w:rFonts w:eastAsia="Times New Roman"/>
          <w:sz w:val="24"/>
          <w:szCs w:val="24"/>
        </w:rPr>
      </w:pPr>
      <w:r>
        <w:rPr>
          <w:rFonts w:eastAsia="Times New Roman"/>
          <w:sz w:val="24"/>
          <w:szCs w:val="24"/>
        </w:rPr>
        <w:t>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w:t>
      </w:r>
    </w:p>
    <w:p w:rsidR="0013607E" w:rsidRDefault="0013607E">
      <w:pPr>
        <w:spacing w:line="282" w:lineRule="exact"/>
        <w:rPr>
          <w:sz w:val="20"/>
          <w:szCs w:val="20"/>
        </w:rPr>
      </w:pPr>
    </w:p>
    <w:p w:rsidR="0013607E" w:rsidRDefault="00FE2487">
      <w:pPr>
        <w:ind w:right="-1"/>
        <w:jc w:val="center"/>
        <w:rPr>
          <w:sz w:val="20"/>
          <w:szCs w:val="20"/>
        </w:rPr>
      </w:pPr>
      <w:r>
        <w:rPr>
          <w:rFonts w:ascii="Calibri" w:eastAsia="Calibri" w:hAnsi="Calibri" w:cs="Calibri"/>
        </w:rPr>
        <w:t>202</w:t>
      </w:r>
    </w:p>
    <w:p w:rsidR="0013607E" w:rsidRDefault="00FE2487">
      <w:pPr>
        <w:spacing w:line="20" w:lineRule="exact"/>
        <w:rPr>
          <w:sz w:val="20"/>
          <w:szCs w:val="20"/>
        </w:rPr>
      </w:pPr>
      <w:r>
        <w:rPr>
          <w:noProof/>
          <w:sz w:val="20"/>
          <w:szCs w:val="20"/>
        </w:rPr>
        <w:drawing>
          <wp:anchor distT="0" distB="0" distL="114300" distR="114300" simplePos="0" relativeHeight="25085952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8605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13607E" w:rsidRDefault="0013607E">
      <w:pPr>
        <w:spacing w:line="102" w:lineRule="exact"/>
        <w:rPr>
          <w:sz w:val="20"/>
          <w:szCs w:val="20"/>
        </w:rPr>
      </w:pPr>
    </w:p>
    <w:p w:rsidR="0013607E" w:rsidRDefault="00FE2487">
      <w:pPr>
        <w:spacing w:line="263" w:lineRule="auto"/>
        <w:ind w:firstLine="506"/>
        <w:jc w:val="both"/>
        <w:rPr>
          <w:sz w:val="20"/>
          <w:szCs w:val="20"/>
        </w:rPr>
      </w:pPr>
      <w:r>
        <w:rPr>
          <w:rFonts w:eastAsia="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13607E" w:rsidRDefault="0013607E">
      <w:pPr>
        <w:spacing w:line="74" w:lineRule="exact"/>
        <w:rPr>
          <w:sz w:val="20"/>
          <w:szCs w:val="20"/>
        </w:rPr>
      </w:pPr>
    </w:p>
    <w:p w:rsidR="0013607E" w:rsidRDefault="00FE2487">
      <w:pPr>
        <w:spacing w:line="263" w:lineRule="auto"/>
        <w:ind w:firstLine="586"/>
        <w:jc w:val="both"/>
        <w:rPr>
          <w:sz w:val="20"/>
          <w:szCs w:val="20"/>
        </w:rPr>
      </w:pPr>
      <w:r>
        <w:rPr>
          <w:rFonts w:eastAsia="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13607E" w:rsidRDefault="0013607E">
      <w:pPr>
        <w:spacing w:line="77" w:lineRule="exact"/>
        <w:rPr>
          <w:sz w:val="20"/>
          <w:szCs w:val="20"/>
        </w:rPr>
      </w:pPr>
    </w:p>
    <w:p w:rsidR="0013607E" w:rsidRDefault="00FE2487">
      <w:pPr>
        <w:spacing w:line="265" w:lineRule="auto"/>
        <w:ind w:firstLine="543"/>
        <w:jc w:val="both"/>
        <w:rPr>
          <w:sz w:val="20"/>
          <w:szCs w:val="20"/>
        </w:rPr>
      </w:pPr>
      <w:r>
        <w:rPr>
          <w:rFonts w:eastAsia="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13607E" w:rsidRDefault="0013607E">
      <w:pPr>
        <w:spacing w:line="75" w:lineRule="exact"/>
        <w:rPr>
          <w:sz w:val="20"/>
          <w:szCs w:val="20"/>
        </w:rPr>
      </w:pPr>
    </w:p>
    <w:p w:rsidR="0013607E" w:rsidRDefault="00FE2487">
      <w:pPr>
        <w:spacing w:line="231" w:lineRule="auto"/>
        <w:ind w:firstLine="624"/>
        <w:jc w:val="both"/>
        <w:rPr>
          <w:sz w:val="20"/>
          <w:szCs w:val="20"/>
        </w:rPr>
      </w:pPr>
      <w:r>
        <w:rPr>
          <w:rFonts w:eastAsia="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13607E" w:rsidRDefault="004F4DF5">
      <w:pPr>
        <w:spacing w:line="20" w:lineRule="exact"/>
        <w:rPr>
          <w:sz w:val="20"/>
          <w:szCs w:val="20"/>
        </w:rPr>
      </w:pPr>
      <w:r>
        <w:rPr>
          <w:sz w:val="20"/>
          <w:szCs w:val="20"/>
        </w:rPr>
        <w:pict>
          <v:rect id="Shape 1109" o:spid="_x0000_s2134" style="position:absolute;margin-left:-1.45pt;margin-top:2.55pt;width:484.75pt;height:15.95pt;z-index:-25100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28" w:lineRule="exact"/>
        <w:rPr>
          <w:sz w:val="20"/>
          <w:szCs w:val="20"/>
        </w:rPr>
      </w:pPr>
    </w:p>
    <w:p w:rsidR="0013607E" w:rsidRDefault="00FE2487">
      <w:pPr>
        <w:ind w:left="3640"/>
        <w:rPr>
          <w:sz w:val="20"/>
          <w:szCs w:val="20"/>
        </w:rPr>
      </w:pPr>
      <w:r>
        <w:rPr>
          <w:rFonts w:eastAsia="Times New Roman"/>
          <w:b/>
          <w:bCs/>
          <w:sz w:val="24"/>
          <w:szCs w:val="24"/>
        </w:rPr>
        <w:t>2.2.5.Обществознание</w:t>
      </w:r>
    </w:p>
    <w:p w:rsidR="0013607E" w:rsidRDefault="0013607E">
      <w:pPr>
        <w:spacing w:line="43" w:lineRule="exact"/>
        <w:rPr>
          <w:sz w:val="20"/>
          <w:szCs w:val="20"/>
        </w:rPr>
      </w:pPr>
    </w:p>
    <w:p w:rsidR="0013607E" w:rsidRDefault="00FE2487">
      <w:pPr>
        <w:ind w:left="720"/>
        <w:rPr>
          <w:sz w:val="20"/>
          <w:szCs w:val="20"/>
        </w:rPr>
      </w:pPr>
      <w:r>
        <w:rPr>
          <w:rFonts w:eastAsia="Times New Roman"/>
          <w:b/>
          <w:bCs/>
          <w:i/>
          <w:iCs/>
          <w:sz w:val="24"/>
          <w:szCs w:val="24"/>
        </w:rPr>
        <w:t>Социальная сущность личности</w:t>
      </w:r>
    </w:p>
    <w:p w:rsidR="0013607E" w:rsidRDefault="0013607E">
      <w:pPr>
        <w:spacing w:line="36" w:lineRule="exact"/>
        <w:rPr>
          <w:sz w:val="20"/>
          <w:szCs w:val="20"/>
        </w:rPr>
      </w:pPr>
    </w:p>
    <w:p w:rsidR="0013607E" w:rsidRDefault="00FE2487">
      <w:pPr>
        <w:ind w:left="540"/>
        <w:rPr>
          <w:sz w:val="20"/>
          <w:szCs w:val="20"/>
        </w:rPr>
      </w:pPr>
      <w:r>
        <w:rPr>
          <w:rFonts w:eastAsia="Times New Roman"/>
          <w:b/>
          <w:bCs/>
          <w:sz w:val="24"/>
          <w:szCs w:val="24"/>
        </w:rPr>
        <w:t>Человек в социальном измерении</w:t>
      </w:r>
    </w:p>
    <w:p w:rsidR="0013607E" w:rsidRDefault="0013607E">
      <w:pPr>
        <w:spacing w:line="41" w:lineRule="exact"/>
        <w:rPr>
          <w:sz w:val="20"/>
          <w:szCs w:val="20"/>
        </w:rPr>
      </w:pPr>
    </w:p>
    <w:p w:rsidR="0013607E" w:rsidRDefault="00FE2487">
      <w:pPr>
        <w:ind w:left="620"/>
        <w:rPr>
          <w:sz w:val="20"/>
          <w:szCs w:val="20"/>
        </w:rPr>
      </w:pPr>
      <w:r>
        <w:rPr>
          <w:rFonts w:eastAsia="Times New Roman"/>
          <w:sz w:val="24"/>
          <w:szCs w:val="24"/>
        </w:rPr>
        <w:t>Природа человека. Интересы и потребности. Самооценка. Здоровый образ жизни.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Безопасность жизни.</w:t>
      </w:r>
    </w:p>
    <w:p w:rsidR="0013607E" w:rsidRDefault="0013607E">
      <w:pPr>
        <w:spacing w:line="103" w:lineRule="exact"/>
        <w:rPr>
          <w:sz w:val="20"/>
          <w:szCs w:val="20"/>
        </w:rPr>
      </w:pPr>
    </w:p>
    <w:p w:rsidR="0013607E" w:rsidRDefault="00FE2487">
      <w:pPr>
        <w:spacing w:line="231" w:lineRule="auto"/>
        <w:ind w:firstLine="653"/>
        <w:rPr>
          <w:sz w:val="20"/>
          <w:szCs w:val="20"/>
        </w:rPr>
      </w:pPr>
      <w:r>
        <w:rPr>
          <w:rFonts w:eastAsia="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Как человек познаёт мир и самого себя. Образование и самообразование.</w:t>
      </w:r>
    </w:p>
    <w:p w:rsidR="0013607E" w:rsidRDefault="0013607E">
      <w:pPr>
        <w:spacing w:line="100" w:lineRule="exact"/>
        <w:rPr>
          <w:sz w:val="20"/>
          <w:szCs w:val="20"/>
        </w:rPr>
      </w:pPr>
    </w:p>
    <w:p w:rsidR="0013607E" w:rsidRDefault="00FE2487">
      <w:pPr>
        <w:spacing w:line="232" w:lineRule="auto"/>
        <w:ind w:firstLine="583"/>
        <w:rPr>
          <w:sz w:val="20"/>
          <w:szCs w:val="20"/>
        </w:rPr>
      </w:pPr>
      <w:r>
        <w:rPr>
          <w:rFonts w:eastAsia="Times New Roman"/>
          <w:sz w:val="24"/>
          <w:szCs w:val="24"/>
        </w:rPr>
        <w:t>Социальное становление человека: как усваиваются социальные нормы. Социальные «параметры личности».</w:t>
      </w:r>
    </w:p>
    <w:p w:rsidR="0013607E" w:rsidRDefault="0013607E">
      <w:pPr>
        <w:spacing w:line="43" w:lineRule="exact"/>
        <w:rPr>
          <w:sz w:val="20"/>
          <w:szCs w:val="20"/>
        </w:rPr>
      </w:pPr>
    </w:p>
    <w:p w:rsidR="0013607E" w:rsidRDefault="00FE2487">
      <w:pPr>
        <w:ind w:left="560"/>
        <w:rPr>
          <w:sz w:val="20"/>
          <w:szCs w:val="20"/>
        </w:rPr>
      </w:pPr>
      <w:r>
        <w:rPr>
          <w:rFonts w:eastAsia="Times New Roman"/>
          <w:sz w:val="24"/>
          <w:szCs w:val="24"/>
        </w:rPr>
        <w:t>Положение личности в обществе: от чего оно зависит. Статус. Типичные социальные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роли.</w:t>
      </w:r>
    </w:p>
    <w:p w:rsidR="0013607E" w:rsidRDefault="0013607E">
      <w:pPr>
        <w:spacing w:line="41" w:lineRule="exact"/>
        <w:rPr>
          <w:sz w:val="20"/>
          <w:szCs w:val="20"/>
        </w:rPr>
      </w:pPr>
    </w:p>
    <w:p w:rsidR="0013607E" w:rsidRDefault="00FE2487">
      <w:pPr>
        <w:ind w:left="620"/>
        <w:rPr>
          <w:sz w:val="20"/>
          <w:szCs w:val="20"/>
        </w:rPr>
      </w:pPr>
      <w:r>
        <w:rPr>
          <w:rFonts w:eastAsia="Times New Roman"/>
          <w:sz w:val="24"/>
          <w:szCs w:val="24"/>
        </w:rPr>
        <w:t>Возраст человека и социальные отношения. Особенности подросткового возраста.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Отношения в семье и со сверстниками.</w:t>
      </w:r>
    </w:p>
    <w:p w:rsidR="0013607E" w:rsidRDefault="0013607E">
      <w:pPr>
        <w:spacing w:line="100" w:lineRule="exact"/>
        <w:rPr>
          <w:sz w:val="20"/>
          <w:szCs w:val="20"/>
        </w:rPr>
      </w:pPr>
    </w:p>
    <w:p w:rsidR="0013607E" w:rsidRDefault="00FE2487">
      <w:pPr>
        <w:spacing w:line="249" w:lineRule="auto"/>
        <w:ind w:left="540"/>
        <w:rPr>
          <w:sz w:val="20"/>
          <w:szCs w:val="20"/>
        </w:rPr>
      </w:pPr>
      <w:r>
        <w:rPr>
          <w:rFonts w:eastAsia="Times New Roman"/>
          <w:sz w:val="24"/>
          <w:szCs w:val="24"/>
        </w:rPr>
        <w:t>Гендер как «социальный пол». Различия в поведении мальчиков и девочек. Национальная принадлежность: влияет ли она на социальное положение личности? Гражданско-правовое положение личности в обществе. Юные граждане России: какие</w:t>
      </w:r>
    </w:p>
    <w:p w:rsidR="0013607E" w:rsidRDefault="0013607E">
      <w:pPr>
        <w:spacing w:line="34" w:lineRule="exact"/>
        <w:rPr>
          <w:sz w:val="20"/>
          <w:szCs w:val="20"/>
        </w:rPr>
      </w:pPr>
    </w:p>
    <w:p w:rsidR="0013607E" w:rsidRDefault="00FE2487">
      <w:pPr>
        <w:rPr>
          <w:sz w:val="20"/>
          <w:szCs w:val="20"/>
        </w:rPr>
      </w:pPr>
      <w:r>
        <w:rPr>
          <w:rFonts w:eastAsia="Times New Roman"/>
          <w:sz w:val="24"/>
          <w:szCs w:val="24"/>
        </w:rPr>
        <w:t>права человек получает от рождения.</w:t>
      </w:r>
    </w:p>
    <w:p w:rsidR="0013607E" w:rsidRDefault="0013607E">
      <w:pPr>
        <w:spacing w:line="41" w:lineRule="exact"/>
        <w:rPr>
          <w:sz w:val="20"/>
          <w:szCs w:val="20"/>
        </w:rPr>
      </w:pPr>
    </w:p>
    <w:p w:rsidR="0013607E" w:rsidRDefault="00FE2487">
      <w:pPr>
        <w:ind w:left="540"/>
        <w:rPr>
          <w:sz w:val="20"/>
          <w:szCs w:val="20"/>
        </w:rPr>
      </w:pPr>
      <w:r>
        <w:rPr>
          <w:rFonts w:eastAsia="Times New Roman"/>
          <w:b/>
          <w:bCs/>
          <w:sz w:val="24"/>
          <w:szCs w:val="24"/>
        </w:rPr>
        <w:t>Ближайшее социальное окружение</w:t>
      </w:r>
    </w:p>
    <w:p w:rsidR="0013607E" w:rsidRDefault="0013607E">
      <w:pPr>
        <w:spacing w:line="100" w:lineRule="exact"/>
        <w:rPr>
          <w:sz w:val="20"/>
          <w:szCs w:val="20"/>
        </w:rPr>
      </w:pPr>
    </w:p>
    <w:p w:rsidR="0013607E" w:rsidRDefault="00FE2487">
      <w:pPr>
        <w:spacing w:line="231" w:lineRule="auto"/>
        <w:ind w:firstLine="554"/>
        <w:rPr>
          <w:sz w:val="20"/>
          <w:szCs w:val="20"/>
        </w:rPr>
      </w:pPr>
      <w:r>
        <w:rPr>
          <w:rFonts w:eastAsia="Times New Roman"/>
          <w:sz w:val="24"/>
          <w:szCs w:val="24"/>
        </w:rPr>
        <w:t>Семья и семейные отношения. Роли в семье. Семейные ценности и традиции. Забота и воспитание в семье.</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Защита прав и интересов детей, оставшихся без попечения родителей.</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Человек в малой группе. Ученический коллектив, группа сверстников.</w:t>
      </w:r>
    </w:p>
    <w:p w:rsidR="0013607E" w:rsidRDefault="0013607E">
      <w:pPr>
        <w:spacing w:line="100" w:lineRule="exact"/>
        <w:rPr>
          <w:sz w:val="20"/>
          <w:szCs w:val="20"/>
        </w:rPr>
      </w:pPr>
    </w:p>
    <w:p w:rsidR="0013607E" w:rsidRDefault="00FE2487">
      <w:pPr>
        <w:spacing w:line="231" w:lineRule="auto"/>
        <w:ind w:left="180" w:right="80"/>
        <w:rPr>
          <w:sz w:val="20"/>
          <w:szCs w:val="20"/>
        </w:rPr>
      </w:pPr>
      <w:r>
        <w:rPr>
          <w:rFonts w:eastAsia="Times New Roman"/>
          <w:sz w:val="24"/>
          <w:szCs w:val="24"/>
        </w:rPr>
        <w:t xml:space="preserve">Межличностные отношения. Общение. Межличностные конфликты и пути их разрешения. </w:t>
      </w:r>
      <w:r>
        <w:rPr>
          <w:rFonts w:eastAsia="Times New Roman"/>
          <w:b/>
          <w:bCs/>
          <w:i/>
          <w:iCs/>
          <w:sz w:val="24"/>
          <w:szCs w:val="24"/>
        </w:rPr>
        <w:t>Современное общество</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203</w:t>
      </w:r>
    </w:p>
    <w:p w:rsidR="0013607E" w:rsidRDefault="00FE2487">
      <w:pPr>
        <w:spacing w:line="20" w:lineRule="exact"/>
        <w:rPr>
          <w:sz w:val="20"/>
          <w:szCs w:val="20"/>
        </w:rPr>
      </w:pPr>
      <w:r>
        <w:rPr>
          <w:noProof/>
          <w:sz w:val="20"/>
          <w:szCs w:val="20"/>
        </w:rPr>
        <w:drawing>
          <wp:anchor distT="0" distB="0" distL="114300" distR="114300" simplePos="0" relativeHeight="25086156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180"/>
        <w:rPr>
          <w:sz w:val="20"/>
          <w:szCs w:val="20"/>
        </w:rPr>
      </w:pPr>
      <w:r>
        <w:rPr>
          <w:rFonts w:eastAsia="Times New Roman"/>
          <w:b/>
          <w:bCs/>
          <w:noProof/>
          <w:sz w:val="23"/>
          <w:szCs w:val="23"/>
        </w:rPr>
        <w:lastRenderedPageBreak/>
        <w:drawing>
          <wp:anchor distT="0" distB="0" distL="114300" distR="114300" simplePos="0" relativeHeight="2508625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11" name="Pictur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3"/>
          <w:szCs w:val="23"/>
        </w:rPr>
        <w:t>Общество — большой «дом» человечества</w:t>
      </w:r>
    </w:p>
    <w:p w:rsidR="0013607E" w:rsidRDefault="0013607E">
      <w:pPr>
        <w:sectPr w:rsidR="0013607E">
          <w:pgSz w:w="11900" w:h="16840"/>
          <w:pgMar w:top="572"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ind w:left="240"/>
        <w:rPr>
          <w:sz w:val="20"/>
          <w:szCs w:val="20"/>
        </w:rPr>
      </w:pPr>
      <w:r>
        <w:rPr>
          <w:rFonts w:eastAsia="Times New Roman"/>
          <w:sz w:val="24"/>
          <w:szCs w:val="24"/>
        </w:rPr>
        <w:t>Что связывает людей в общество. Устойчивость и изменчивость в развитии общества.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Основные типы обществ. Общественный прогресс.</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Сферы общественной жизни, их взаимосвязь.</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Труд и образ жизни людей: как создаются материальные блага. Экономика.</w:t>
      </w:r>
    </w:p>
    <w:p w:rsidR="0013607E" w:rsidRDefault="0013607E">
      <w:pPr>
        <w:spacing w:line="100" w:lineRule="exact"/>
        <w:rPr>
          <w:sz w:val="20"/>
          <w:szCs w:val="20"/>
        </w:rPr>
      </w:pPr>
    </w:p>
    <w:p w:rsidR="0013607E" w:rsidRDefault="00FE2487">
      <w:pPr>
        <w:spacing w:line="231" w:lineRule="auto"/>
        <w:ind w:firstLine="149"/>
        <w:jc w:val="both"/>
        <w:rPr>
          <w:sz w:val="20"/>
          <w:szCs w:val="20"/>
        </w:rPr>
      </w:pPr>
      <w:r>
        <w:rPr>
          <w:rFonts w:eastAsia="Times New Roman"/>
          <w:sz w:val="24"/>
          <w:szCs w:val="24"/>
        </w:rPr>
        <w:t>Социальные различия в обществе: причины их возникновения и проявления. Социальные общности и группы.</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Государственная власть, её роль в управлении общественной жизнью.</w:t>
      </w:r>
    </w:p>
    <w:p w:rsidR="0013607E" w:rsidRDefault="0013607E">
      <w:pPr>
        <w:spacing w:line="43" w:lineRule="exact"/>
        <w:rPr>
          <w:sz w:val="20"/>
          <w:szCs w:val="20"/>
        </w:rPr>
      </w:pPr>
    </w:p>
    <w:p w:rsidR="0013607E" w:rsidRDefault="00FE2487">
      <w:pPr>
        <w:ind w:left="280"/>
        <w:rPr>
          <w:sz w:val="20"/>
          <w:szCs w:val="20"/>
        </w:rPr>
      </w:pPr>
      <w:r>
        <w:rPr>
          <w:rFonts w:eastAsia="Times New Roman"/>
          <w:sz w:val="24"/>
          <w:szCs w:val="24"/>
        </w:rPr>
        <w:t>Из чего складывается духовная культура общества. Духовные богатства общества: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создание, сохранение, распространение, усвоение.</w:t>
      </w:r>
    </w:p>
    <w:p w:rsidR="0013607E" w:rsidRDefault="0013607E">
      <w:pPr>
        <w:spacing w:line="41" w:lineRule="exact"/>
        <w:rPr>
          <w:sz w:val="20"/>
          <w:szCs w:val="20"/>
        </w:rPr>
      </w:pPr>
    </w:p>
    <w:p w:rsidR="0013607E" w:rsidRDefault="00FE2487">
      <w:pPr>
        <w:ind w:left="180"/>
        <w:rPr>
          <w:sz w:val="20"/>
          <w:szCs w:val="20"/>
        </w:rPr>
      </w:pPr>
      <w:r>
        <w:rPr>
          <w:rFonts w:eastAsia="Times New Roman"/>
          <w:b/>
          <w:bCs/>
          <w:sz w:val="24"/>
          <w:szCs w:val="24"/>
        </w:rPr>
        <w:t>Общество, в котором мы живём</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Мир как единое целое. Ускорение мирового общественного развития.</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Современные средства связи и коммуникации, их влияние на нашу жизнь.</w:t>
      </w:r>
    </w:p>
    <w:p w:rsidR="0013607E" w:rsidRDefault="0013607E">
      <w:pPr>
        <w:spacing w:line="100" w:lineRule="exact"/>
        <w:rPr>
          <w:sz w:val="20"/>
          <w:szCs w:val="20"/>
        </w:rPr>
      </w:pPr>
    </w:p>
    <w:p w:rsidR="0013607E" w:rsidRDefault="00FE2487">
      <w:pPr>
        <w:spacing w:line="231" w:lineRule="auto"/>
        <w:ind w:firstLine="187"/>
        <w:jc w:val="both"/>
        <w:rPr>
          <w:sz w:val="20"/>
          <w:szCs w:val="20"/>
        </w:rPr>
      </w:pPr>
      <w:r>
        <w:rPr>
          <w:rFonts w:eastAsia="Times New Roman"/>
          <w:sz w:val="24"/>
          <w:szCs w:val="24"/>
        </w:rPr>
        <w:t>Глобальные проблемы современности. Экологическая ситуация в современном глобальном мире: как спасти природу.</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Российское общество в начале XXI в.</w:t>
      </w:r>
    </w:p>
    <w:p w:rsidR="0013607E" w:rsidRDefault="0013607E">
      <w:pPr>
        <w:spacing w:line="100" w:lineRule="exact"/>
        <w:rPr>
          <w:sz w:val="20"/>
          <w:szCs w:val="20"/>
        </w:rPr>
      </w:pPr>
    </w:p>
    <w:p w:rsidR="0013607E" w:rsidRDefault="00FE2487">
      <w:pPr>
        <w:spacing w:line="232" w:lineRule="auto"/>
        <w:ind w:firstLine="151"/>
        <w:jc w:val="both"/>
        <w:rPr>
          <w:sz w:val="20"/>
          <w:szCs w:val="20"/>
        </w:rPr>
      </w:pPr>
      <w:r>
        <w:rPr>
          <w:rFonts w:eastAsia="Times New Roman"/>
          <w:sz w:val="24"/>
          <w:szCs w:val="24"/>
        </w:rPr>
        <w:t>Ресурсы и возможности развития нашей страны: какие задачи стоят перед отечественной экономикой.</w:t>
      </w:r>
    </w:p>
    <w:p w:rsidR="0013607E" w:rsidRDefault="0013607E">
      <w:pPr>
        <w:spacing w:line="102" w:lineRule="exact"/>
        <w:rPr>
          <w:sz w:val="20"/>
          <w:szCs w:val="20"/>
        </w:rPr>
      </w:pPr>
    </w:p>
    <w:p w:rsidR="0013607E" w:rsidRDefault="00FE2487">
      <w:pPr>
        <w:spacing w:line="249" w:lineRule="auto"/>
        <w:ind w:firstLine="566"/>
        <w:jc w:val="both"/>
        <w:rPr>
          <w:sz w:val="20"/>
          <w:szCs w:val="20"/>
        </w:rPr>
      </w:pPr>
      <w:r>
        <w:rPr>
          <w:rFonts w:eastAsia="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13607E" w:rsidRDefault="0013607E">
      <w:pPr>
        <w:spacing w:line="94" w:lineRule="exact"/>
        <w:rPr>
          <w:sz w:val="20"/>
          <w:szCs w:val="20"/>
        </w:rPr>
      </w:pPr>
    </w:p>
    <w:p w:rsidR="0013607E" w:rsidRDefault="00FE2487">
      <w:pPr>
        <w:spacing w:line="231" w:lineRule="auto"/>
        <w:ind w:firstLine="559"/>
        <w:jc w:val="both"/>
        <w:rPr>
          <w:sz w:val="20"/>
          <w:szCs w:val="20"/>
        </w:rPr>
      </w:pPr>
      <w:r>
        <w:rPr>
          <w:rFonts w:eastAsia="Times New Roman"/>
          <w:sz w:val="24"/>
          <w:szCs w:val="24"/>
        </w:rPr>
        <w:t>Духовные ценности российского народа. Культурные достижения народов России: как их сохранить и приумножить.</w:t>
      </w:r>
    </w:p>
    <w:p w:rsidR="0013607E" w:rsidRDefault="0013607E">
      <w:pPr>
        <w:spacing w:line="43" w:lineRule="exact"/>
        <w:rPr>
          <w:sz w:val="20"/>
          <w:szCs w:val="20"/>
        </w:rPr>
      </w:pPr>
    </w:p>
    <w:p w:rsidR="0013607E" w:rsidRDefault="00FE2487">
      <w:pPr>
        <w:ind w:left="180"/>
        <w:rPr>
          <w:sz w:val="20"/>
          <w:szCs w:val="20"/>
        </w:rPr>
      </w:pPr>
      <w:r>
        <w:rPr>
          <w:rFonts w:eastAsia="Times New Roman"/>
          <w:sz w:val="24"/>
          <w:szCs w:val="24"/>
        </w:rPr>
        <w:t>Место России среди других государств мира.</w:t>
      </w:r>
    </w:p>
    <w:p w:rsidR="0013607E" w:rsidRDefault="0013607E">
      <w:pPr>
        <w:spacing w:line="41" w:lineRule="exact"/>
        <w:rPr>
          <w:sz w:val="20"/>
          <w:szCs w:val="20"/>
        </w:rPr>
      </w:pPr>
    </w:p>
    <w:p w:rsidR="0013607E" w:rsidRDefault="00FE2487">
      <w:pPr>
        <w:ind w:left="180"/>
        <w:rPr>
          <w:sz w:val="20"/>
          <w:szCs w:val="20"/>
        </w:rPr>
      </w:pPr>
      <w:r>
        <w:rPr>
          <w:rFonts w:eastAsia="Times New Roman"/>
          <w:b/>
          <w:bCs/>
          <w:i/>
          <w:iCs/>
          <w:sz w:val="24"/>
          <w:szCs w:val="24"/>
        </w:rPr>
        <w:t>Социальные нормы</w:t>
      </w:r>
    </w:p>
    <w:p w:rsidR="0013607E" w:rsidRDefault="0013607E">
      <w:pPr>
        <w:spacing w:line="43" w:lineRule="exact"/>
        <w:rPr>
          <w:sz w:val="20"/>
          <w:szCs w:val="20"/>
        </w:rPr>
      </w:pPr>
    </w:p>
    <w:p w:rsidR="0013607E" w:rsidRDefault="00FE2487">
      <w:pPr>
        <w:ind w:left="180"/>
        <w:rPr>
          <w:sz w:val="20"/>
          <w:szCs w:val="20"/>
        </w:rPr>
      </w:pPr>
      <w:r>
        <w:rPr>
          <w:rFonts w:eastAsia="Times New Roman"/>
          <w:b/>
          <w:bCs/>
          <w:sz w:val="24"/>
          <w:szCs w:val="24"/>
        </w:rPr>
        <w:t>Регулирование поведения людей в обществе</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Социальные нормы и правила общественной жизни. Общественные традиции и обычаи.</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Общественное сознание и ценности. Гражданственность и патриотизм.</w:t>
      </w:r>
    </w:p>
    <w:p w:rsidR="0013607E" w:rsidRDefault="0013607E">
      <w:pPr>
        <w:spacing w:line="100" w:lineRule="exact"/>
        <w:rPr>
          <w:sz w:val="20"/>
          <w:szCs w:val="20"/>
        </w:rPr>
      </w:pPr>
    </w:p>
    <w:p w:rsidR="0013607E" w:rsidRDefault="00FE2487">
      <w:pPr>
        <w:spacing w:line="250" w:lineRule="auto"/>
        <w:ind w:firstLine="612"/>
        <w:jc w:val="both"/>
        <w:rPr>
          <w:sz w:val="20"/>
          <w:szCs w:val="20"/>
        </w:rPr>
      </w:pPr>
      <w:r>
        <w:rPr>
          <w:rFonts w:eastAsia="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13607E" w:rsidRDefault="0013607E">
      <w:pPr>
        <w:spacing w:line="31" w:lineRule="exact"/>
        <w:rPr>
          <w:sz w:val="20"/>
          <w:szCs w:val="20"/>
        </w:rPr>
      </w:pPr>
    </w:p>
    <w:p w:rsidR="0013607E" w:rsidRDefault="00FE2487">
      <w:pPr>
        <w:ind w:left="560"/>
        <w:rPr>
          <w:sz w:val="20"/>
          <w:szCs w:val="20"/>
        </w:rPr>
      </w:pPr>
      <w:r>
        <w:rPr>
          <w:rFonts w:eastAsia="Times New Roman"/>
          <w:sz w:val="24"/>
          <w:szCs w:val="24"/>
        </w:rPr>
        <w:t>Право, его роль в жизни человека, общества и государства. Основные признаки права.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Нормы права. Понятие прав, свобод и обязанностей.</w:t>
      </w:r>
    </w:p>
    <w:p w:rsidR="0013607E" w:rsidRDefault="0013607E">
      <w:pPr>
        <w:spacing w:line="103" w:lineRule="exact"/>
        <w:rPr>
          <w:sz w:val="20"/>
          <w:szCs w:val="20"/>
        </w:rPr>
      </w:pPr>
    </w:p>
    <w:p w:rsidR="0013607E" w:rsidRDefault="00FE2487">
      <w:pPr>
        <w:spacing w:line="231" w:lineRule="auto"/>
        <w:ind w:left="600" w:hanging="489"/>
        <w:rPr>
          <w:sz w:val="20"/>
          <w:szCs w:val="20"/>
        </w:rPr>
      </w:pPr>
      <w:r>
        <w:rPr>
          <w:rFonts w:eastAsia="Times New Roman"/>
          <w:sz w:val="24"/>
          <w:szCs w:val="24"/>
        </w:rPr>
        <w:t>Дееспособность и правоспособность человека. Правоотношения, субъекты права. Конституция Российской Федерации — Основной закон государства. Конституция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Российской Федерации о правах и свободах человека и гражданина.</w:t>
      </w:r>
    </w:p>
    <w:p w:rsidR="0013607E" w:rsidRDefault="0013607E">
      <w:pPr>
        <w:spacing w:line="100" w:lineRule="exact"/>
        <w:rPr>
          <w:sz w:val="20"/>
          <w:szCs w:val="20"/>
        </w:rPr>
      </w:pPr>
    </w:p>
    <w:p w:rsidR="0013607E" w:rsidRDefault="00FE2487">
      <w:pPr>
        <w:spacing w:line="232" w:lineRule="auto"/>
        <w:ind w:firstLine="706"/>
        <w:jc w:val="both"/>
        <w:rPr>
          <w:sz w:val="20"/>
          <w:szCs w:val="20"/>
        </w:rPr>
      </w:pPr>
      <w:r>
        <w:rPr>
          <w:rFonts w:eastAsia="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Как защищаются права человека в России.</w:t>
      </w:r>
    </w:p>
    <w:p w:rsidR="0013607E" w:rsidRDefault="0013607E">
      <w:pPr>
        <w:spacing w:line="100" w:lineRule="exact"/>
        <w:rPr>
          <w:sz w:val="20"/>
          <w:szCs w:val="20"/>
        </w:rPr>
      </w:pPr>
    </w:p>
    <w:p w:rsidR="0013607E" w:rsidRDefault="00FE2487">
      <w:pPr>
        <w:spacing w:line="249" w:lineRule="auto"/>
        <w:ind w:firstLine="566"/>
        <w:jc w:val="both"/>
        <w:rPr>
          <w:sz w:val="20"/>
          <w:szCs w:val="20"/>
        </w:rPr>
      </w:pPr>
      <w:r>
        <w:rPr>
          <w:rFonts w:eastAsia="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13607E" w:rsidRDefault="0013607E">
      <w:pPr>
        <w:spacing w:line="34" w:lineRule="exact"/>
        <w:rPr>
          <w:sz w:val="20"/>
          <w:szCs w:val="20"/>
        </w:rPr>
      </w:pPr>
    </w:p>
    <w:p w:rsidR="0013607E" w:rsidRDefault="00FE2487">
      <w:pPr>
        <w:ind w:left="540"/>
        <w:rPr>
          <w:sz w:val="20"/>
          <w:szCs w:val="20"/>
        </w:rPr>
      </w:pPr>
      <w:r>
        <w:rPr>
          <w:rFonts w:eastAsia="Times New Roman"/>
          <w:b/>
          <w:bCs/>
          <w:sz w:val="24"/>
          <w:szCs w:val="24"/>
        </w:rPr>
        <w:t>Основы российского законодательства</w:t>
      </w:r>
    </w:p>
    <w:p w:rsidR="0013607E" w:rsidRDefault="0013607E">
      <w:pPr>
        <w:spacing w:line="100" w:lineRule="exact"/>
        <w:rPr>
          <w:sz w:val="20"/>
          <w:szCs w:val="20"/>
        </w:rPr>
      </w:pPr>
    </w:p>
    <w:p w:rsidR="0013607E" w:rsidRDefault="00FE2487">
      <w:pPr>
        <w:spacing w:line="231" w:lineRule="auto"/>
        <w:ind w:firstLine="893"/>
        <w:jc w:val="both"/>
        <w:rPr>
          <w:sz w:val="20"/>
          <w:szCs w:val="20"/>
        </w:rPr>
      </w:pPr>
      <w:r>
        <w:rPr>
          <w:rFonts w:eastAsia="Times New Roman"/>
          <w:sz w:val="24"/>
          <w:szCs w:val="24"/>
        </w:rPr>
        <w:t>Гражданские правоотношения. Гражданско-правовые споры. Судебное разбирательство.</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204</w:t>
      </w:r>
    </w:p>
    <w:p w:rsidR="0013607E" w:rsidRDefault="00FE2487">
      <w:pPr>
        <w:spacing w:line="20" w:lineRule="exact"/>
        <w:rPr>
          <w:sz w:val="20"/>
          <w:szCs w:val="20"/>
        </w:rPr>
      </w:pPr>
      <w:r>
        <w:rPr>
          <w:noProof/>
          <w:sz w:val="20"/>
          <w:szCs w:val="20"/>
        </w:rPr>
        <w:drawing>
          <wp:anchor distT="0" distB="0" distL="114300" distR="114300" simplePos="0" relativeHeight="25086361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20" w:header="0" w:footer="0" w:gutter="0"/>
          <w:cols w:space="720" w:equalWidth="0">
            <w:col w:w="9640"/>
          </w:cols>
        </w:sectPr>
      </w:pPr>
    </w:p>
    <w:p w:rsidR="0013607E" w:rsidRDefault="00FE2487">
      <w:pPr>
        <w:spacing w:line="231" w:lineRule="auto"/>
        <w:ind w:left="2" w:firstLine="583"/>
        <w:rPr>
          <w:sz w:val="20"/>
          <w:szCs w:val="20"/>
        </w:rPr>
      </w:pPr>
      <w:r>
        <w:rPr>
          <w:rFonts w:eastAsia="Times New Roman"/>
          <w:noProof/>
          <w:sz w:val="24"/>
          <w:szCs w:val="24"/>
        </w:rPr>
        <w:lastRenderedPageBreak/>
        <w:drawing>
          <wp:anchor distT="0" distB="0" distL="114300" distR="114300" simplePos="0" relativeHeight="2508646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13607E" w:rsidRDefault="0013607E">
      <w:pPr>
        <w:spacing w:line="102" w:lineRule="exact"/>
        <w:rPr>
          <w:sz w:val="20"/>
          <w:szCs w:val="20"/>
        </w:rPr>
      </w:pPr>
    </w:p>
    <w:p w:rsidR="0013607E" w:rsidRDefault="00FE2487">
      <w:pPr>
        <w:spacing w:line="231" w:lineRule="auto"/>
        <w:ind w:left="2" w:firstLine="658"/>
        <w:rPr>
          <w:sz w:val="20"/>
          <w:szCs w:val="20"/>
        </w:rPr>
      </w:pPr>
      <w:r>
        <w:rPr>
          <w:rFonts w:eastAsia="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13607E" w:rsidRDefault="0013607E">
      <w:pPr>
        <w:spacing w:line="45" w:lineRule="exact"/>
        <w:rPr>
          <w:sz w:val="20"/>
          <w:szCs w:val="20"/>
        </w:rPr>
      </w:pPr>
    </w:p>
    <w:p w:rsidR="0013607E" w:rsidRDefault="00FE2487">
      <w:pPr>
        <w:ind w:left="542"/>
        <w:rPr>
          <w:sz w:val="20"/>
          <w:szCs w:val="20"/>
        </w:rPr>
      </w:pPr>
      <w:r>
        <w:rPr>
          <w:rFonts w:eastAsia="Times New Roman"/>
          <w:sz w:val="24"/>
          <w:szCs w:val="24"/>
        </w:rPr>
        <w:t>Административные правоотношения. Административное правонару-шение.</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Преступление и наказание. Правовая ответственность несовершен-нолетних.</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Правоохранительные органы. Судебная система.</w:t>
      </w:r>
    </w:p>
    <w:p w:rsidR="0013607E" w:rsidRDefault="0013607E">
      <w:pPr>
        <w:spacing w:line="41" w:lineRule="exact"/>
        <w:rPr>
          <w:sz w:val="20"/>
          <w:szCs w:val="20"/>
        </w:rPr>
      </w:pPr>
    </w:p>
    <w:p w:rsidR="0013607E" w:rsidRDefault="00FE2487">
      <w:pPr>
        <w:ind w:left="182"/>
        <w:rPr>
          <w:sz w:val="20"/>
          <w:szCs w:val="20"/>
        </w:rPr>
      </w:pPr>
      <w:r>
        <w:rPr>
          <w:rFonts w:eastAsia="Times New Roman"/>
          <w:b/>
          <w:bCs/>
          <w:i/>
          <w:iCs/>
          <w:sz w:val="24"/>
          <w:szCs w:val="24"/>
        </w:rPr>
        <w:t>Экономика и социальные отношения</w:t>
      </w:r>
    </w:p>
    <w:p w:rsidR="0013607E" w:rsidRDefault="0013607E">
      <w:pPr>
        <w:spacing w:line="43" w:lineRule="exact"/>
        <w:rPr>
          <w:sz w:val="20"/>
          <w:szCs w:val="20"/>
        </w:rPr>
      </w:pPr>
    </w:p>
    <w:p w:rsidR="0013607E" w:rsidRDefault="00FE2487">
      <w:pPr>
        <w:ind w:left="122"/>
        <w:rPr>
          <w:sz w:val="20"/>
          <w:szCs w:val="20"/>
        </w:rPr>
      </w:pPr>
      <w:r>
        <w:rPr>
          <w:rFonts w:eastAsia="Times New Roman"/>
          <w:b/>
          <w:bCs/>
          <w:sz w:val="24"/>
          <w:szCs w:val="24"/>
        </w:rPr>
        <w:t>Мир экономики</w:t>
      </w:r>
    </w:p>
    <w:p w:rsidR="0013607E" w:rsidRDefault="0013607E">
      <w:pPr>
        <w:spacing w:line="100" w:lineRule="exact"/>
        <w:rPr>
          <w:sz w:val="20"/>
          <w:szCs w:val="20"/>
        </w:rPr>
      </w:pPr>
    </w:p>
    <w:p w:rsidR="0013607E" w:rsidRDefault="00FE2487">
      <w:pPr>
        <w:spacing w:line="231" w:lineRule="auto"/>
        <w:ind w:left="2" w:firstLine="540"/>
        <w:jc w:val="both"/>
        <w:rPr>
          <w:sz w:val="20"/>
          <w:szCs w:val="20"/>
        </w:rPr>
      </w:pPr>
      <w:r>
        <w:rPr>
          <w:rFonts w:eastAsia="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13607E" w:rsidRDefault="0013607E">
      <w:pPr>
        <w:spacing w:line="43" w:lineRule="exact"/>
        <w:rPr>
          <w:sz w:val="20"/>
          <w:szCs w:val="20"/>
        </w:rPr>
      </w:pPr>
    </w:p>
    <w:p w:rsidR="0013607E" w:rsidRDefault="00FE2487">
      <w:pPr>
        <w:ind w:left="142"/>
        <w:rPr>
          <w:sz w:val="20"/>
          <w:szCs w:val="20"/>
        </w:rPr>
      </w:pPr>
      <w:r>
        <w:rPr>
          <w:rFonts w:eastAsia="Times New Roman"/>
          <w:sz w:val="24"/>
          <w:szCs w:val="24"/>
        </w:rPr>
        <w:t>Современное производство. Факторы производства. Новые технологии и их возможности.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Предприятия и их современные формы.</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Типы экономических систем. Собственность и её формы.</w:t>
      </w:r>
    </w:p>
    <w:p w:rsidR="0013607E" w:rsidRDefault="0013607E">
      <w:pPr>
        <w:spacing w:line="100" w:lineRule="exact"/>
        <w:rPr>
          <w:sz w:val="20"/>
          <w:szCs w:val="20"/>
        </w:rPr>
      </w:pPr>
    </w:p>
    <w:p w:rsidR="0013607E" w:rsidRDefault="00FE2487">
      <w:pPr>
        <w:spacing w:line="231" w:lineRule="auto"/>
        <w:ind w:left="2" w:firstLine="259"/>
        <w:jc w:val="both"/>
        <w:rPr>
          <w:sz w:val="20"/>
          <w:szCs w:val="20"/>
        </w:rPr>
      </w:pPr>
      <w:r>
        <w:rPr>
          <w:rFonts w:eastAsia="Times New Roman"/>
          <w:sz w:val="24"/>
          <w:szCs w:val="24"/>
        </w:rPr>
        <w:t>Рыночное регулирование экономики: возможности и границы. Виды рынков. Законы рыночной экономики.</w:t>
      </w:r>
    </w:p>
    <w:p w:rsidR="0013607E" w:rsidRDefault="0013607E">
      <w:pPr>
        <w:spacing w:line="43" w:lineRule="exact"/>
        <w:rPr>
          <w:sz w:val="20"/>
          <w:szCs w:val="20"/>
        </w:rPr>
      </w:pPr>
    </w:p>
    <w:p w:rsidR="0013607E" w:rsidRDefault="00FE2487">
      <w:pPr>
        <w:ind w:left="542"/>
        <w:rPr>
          <w:sz w:val="20"/>
          <w:szCs w:val="20"/>
        </w:rPr>
      </w:pPr>
      <w:r>
        <w:rPr>
          <w:rFonts w:eastAsia="Times New Roman"/>
          <w:sz w:val="24"/>
          <w:szCs w:val="24"/>
        </w:rPr>
        <w:t>Деньги и их функции. Инфляция. Роль банков в экономике.</w:t>
      </w:r>
    </w:p>
    <w:p w:rsidR="0013607E" w:rsidRDefault="0013607E">
      <w:pPr>
        <w:spacing w:line="43" w:lineRule="exact"/>
        <w:rPr>
          <w:sz w:val="20"/>
          <w:szCs w:val="20"/>
        </w:rPr>
      </w:pPr>
    </w:p>
    <w:p w:rsidR="0013607E" w:rsidRDefault="00FE2487">
      <w:pPr>
        <w:ind w:left="542"/>
        <w:rPr>
          <w:sz w:val="20"/>
          <w:szCs w:val="20"/>
        </w:rPr>
      </w:pPr>
      <w:r>
        <w:rPr>
          <w:rFonts w:eastAsia="Times New Roman"/>
          <w:sz w:val="24"/>
          <w:szCs w:val="24"/>
        </w:rPr>
        <w:t>Роль государства в рыночной экономике. Государственный бюджет. Налоги.</w:t>
      </w:r>
    </w:p>
    <w:p w:rsidR="0013607E" w:rsidRDefault="0013607E">
      <w:pPr>
        <w:spacing w:line="100" w:lineRule="exact"/>
        <w:rPr>
          <w:sz w:val="20"/>
          <w:szCs w:val="20"/>
        </w:rPr>
      </w:pPr>
    </w:p>
    <w:p w:rsidR="0013607E" w:rsidRDefault="00FE2487">
      <w:pPr>
        <w:spacing w:line="231" w:lineRule="auto"/>
        <w:ind w:left="2" w:firstLine="602"/>
        <w:jc w:val="both"/>
        <w:rPr>
          <w:sz w:val="20"/>
          <w:szCs w:val="20"/>
        </w:rPr>
      </w:pPr>
      <w:r>
        <w:rPr>
          <w:rFonts w:eastAsia="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13607E" w:rsidRDefault="0013607E">
      <w:pPr>
        <w:spacing w:line="43" w:lineRule="exact"/>
        <w:rPr>
          <w:sz w:val="20"/>
          <w:szCs w:val="20"/>
        </w:rPr>
      </w:pPr>
    </w:p>
    <w:p w:rsidR="0013607E" w:rsidRDefault="00FE2487">
      <w:pPr>
        <w:ind w:left="482"/>
        <w:rPr>
          <w:sz w:val="20"/>
          <w:szCs w:val="20"/>
        </w:rPr>
      </w:pPr>
      <w:r>
        <w:rPr>
          <w:rFonts w:eastAsia="Times New Roman"/>
          <w:sz w:val="24"/>
          <w:szCs w:val="24"/>
        </w:rPr>
        <w:t>Особенности экономического развития России.</w:t>
      </w:r>
    </w:p>
    <w:p w:rsidR="0013607E" w:rsidRDefault="0013607E">
      <w:pPr>
        <w:spacing w:line="43" w:lineRule="exact"/>
        <w:rPr>
          <w:sz w:val="20"/>
          <w:szCs w:val="20"/>
        </w:rPr>
      </w:pPr>
    </w:p>
    <w:p w:rsidR="0013607E" w:rsidRDefault="00FE2487">
      <w:pPr>
        <w:ind w:left="182"/>
        <w:rPr>
          <w:sz w:val="20"/>
          <w:szCs w:val="20"/>
        </w:rPr>
      </w:pPr>
      <w:r>
        <w:rPr>
          <w:rFonts w:eastAsia="Times New Roman"/>
          <w:b/>
          <w:bCs/>
          <w:sz w:val="24"/>
          <w:szCs w:val="24"/>
        </w:rPr>
        <w:t>Человек в экономических отношениях</w:t>
      </w:r>
    </w:p>
    <w:p w:rsidR="0013607E" w:rsidRDefault="0013607E">
      <w:pPr>
        <w:spacing w:line="100" w:lineRule="exact"/>
        <w:rPr>
          <w:sz w:val="20"/>
          <w:szCs w:val="20"/>
        </w:rPr>
      </w:pPr>
    </w:p>
    <w:p w:rsidR="0013607E" w:rsidRDefault="00FE2487">
      <w:pPr>
        <w:spacing w:line="231" w:lineRule="auto"/>
        <w:ind w:left="2" w:firstLine="562"/>
        <w:jc w:val="both"/>
        <w:rPr>
          <w:sz w:val="20"/>
          <w:szCs w:val="20"/>
        </w:rPr>
      </w:pPr>
      <w:r>
        <w:rPr>
          <w:rFonts w:eastAsia="Times New Roman"/>
          <w:sz w:val="24"/>
          <w:szCs w:val="24"/>
        </w:rPr>
        <w:t>Основные участники экономики — производители и потребители. Роль человеческого фактора в развитии экономики.</w:t>
      </w:r>
    </w:p>
    <w:p w:rsidR="0013607E" w:rsidRDefault="0013607E">
      <w:pPr>
        <w:spacing w:line="43" w:lineRule="exact"/>
        <w:rPr>
          <w:sz w:val="20"/>
          <w:szCs w:val="20"/>
        </w:rPr>
      </w:pPr>
    </w:p>
    <w:p w:rsidR="0013607E" w:rsidRDefault="00FE2487">
      <w:pPr>
        <w:ind w:left="582"/>
        <w:rPr>
          <w:sz w:val="20"/>
          <w:szCs w:val="20"/>
        </w:rPr>
      </w:pPr>
      <w:r>
        <w:rPr>
          <w:rFonts w:eastAsia="Times New Roman"/>
          <w:sz w:val="24"/>
          <w:szCs w:val="24"/>
        </w:rPr>
        <w:t>Труд в современной экономике. Профессионализм и профессиональная успешность.</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Трудовая этика. Заработная плата. Предприниматель. Этика предпринимательства.</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Экономика семьи. Прожиточный минимум. Семейное потребление.</w:t>
      </w:r>
    </w:p>
    <w:p w:rsidR="0013607E" w:rsidRDefault="0013607E">
      <w:pPr>
        <w:spacing w:line="41" w:lineRule="exact"/>
        <w:rPr>
          <w:sz w:val="20"/>
          <w:szCs w:val="20"/>
        </w:rPr>
      </w:pPr>
    </w:p>
    <w:p w:rsidR="0013607E" w:rsidRDefault="00FE2487">
      <w:pPr>
        <w:ind w:left="182"/>
        <w:rPr>
          <w:sz w:val="20"/>
          <w:szCs w:val="20"/>
        </w:rPr>
      </w:pPr>
      <w:r>
        <w:rPr>
          <w:rFonts w:eastAsia="Times New Roman"/>
          <w:sz w:val="24"/>
          <w:szCs w:val="24"/>
        </w:rPr>
        <w:t>Права потребителя.</w:t>
      </w:r>
    </w:p>
    <w:p w:rsidR="0013607E" w:rsidRDefault="0013607E">
      <w:pPr>
        <w:spacing w:line="41" w:lineRule="exact"/>
        <w:rPr>
          <w:sz w:val="20"/>
          <w:szCs w:val="20"/>
        </w:rPr>
      </w:pPr>
    </w:p>
    <w:p w:rsidR="0013607E" w:rsidRDefault="00FE2487">
      <w:pPr>
        <w:ind w:left="182"/>
        <w:rPr>
          <w:sz w:val="20"/>
          <w:szCs w:val="20"/>
        </w:rPr>
      </w:pPr>
      <w:r>
        <w:rPr>
          <w:rFonts w:eastAsia="Times New Roman"/>
          <w:b/>
          <w:bCs/>
          <w:sz w:val="24"/>
          <w:szCs w:val="24"/>
        </w:rPr>
        <w:t>Мир социальных отношений</w:t>
      </w:r>
    </w:p>
    <w:p w:rsidR="0013607E" w:rsidRDefault="0013607E">
      <w:pPr>
        <w:spacing w:line="103" w:lineRule="exact"/>
        <w:rPr>
          <w:sz w:val="20"/>
          <w:szCs w:val="20"/>
        </w:rPr>
      </w:pPr>
    </w:p>
    <w:p w:rsidR="0013607E" w:rsidRDefault="00FE2487">
      <w:pPr>
        <w:spacing w:line="249" w:lineRule="auto"/>
        <w:ind w:left="2" w:firstLine="679"/>
        <w:jc w:val="both"/>
        <w:rPr>
          <w:sz w:val="20"/>
          <w:szCs w:val="20"/>
        </w:rPr>
      </w:pPr>
      <w:r>
        <w:rPr>
          <w:rFonts w:eastAsia="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13607E" w:rsidRDefault="0013607E">
      <w:pPr>
        <w:spacing w:line="91" w:lineRule="exact"/>
        <w:rPr>
          <w:sz w:val="20"/>
          <w:szCs w:val="20"/>
        </w:rPr>
      </w:pPr>
    </w:p>
    <w:p w:rsidR="0013607E" w:rsidRDefault="00FE2487">
      <w:pPr>
        <w:spacing w:line="258" w:lineRule="auto"/>
        <w:ind w:left="2" w:firstLine="650"/>
        <w:jc w:val="both"/>
        <w:rPr>
          <w:sz w:val="20"/>
          <w:szCs w:val="20"/>
        </w:rPr>
      </w:pPr>
      <w:r>
        <w:rPr>
          <w:rFonts w:eastAsia="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13607E" w:rsidRDefault="0013607E">
      <w:pPr>
        <w:spacing w:line="83" w:lineRule="exact"/>
        <w:rPr>
          <w:sz w:val="20"/>
          <w:szCs w:val="20"/>
        </w:rPr>
      </w:pPr>
    </w:p>
    <w:p w:rsidR="0013607E" w:rsidRDefault="00FE2487">
      <w:pPr>
        <w:spacing w:line="232" w:lineRule="auto"/>
        <w:ind w:left="2" w:firstLine="602"/>
        <w:jc w:val="both"/>
        <w:rPr>
          <w:sz w:val="20"/>
          <w:szCs w:val="20"/>
        </w:rPr>
      </w:pPr>
      <w:r>
        <w:rPr>
          <w:rFonts w:eastAsia="Times New Roman"/>
          <w:sz w:val="24"/>
          <w:szCs w:val="24"/>
        </w:rPr>
        <w:t>Основные социальные группы современного российского общества. Социальная политика Российского государства.</w:t>
      </w:r>
    </w:p>
    <w:p w:rsidR="0013607E" w:rsidRDefault="0013607E">
      <w:pPr>
        <w:spacing w:line="43" w:lineRule="exact"/>
        <w:rPr>
          <w:sz w:val="20"/>
          <w:szCs w:val="20"/>
        </w:rPr>
      </w:pPr>
    </w:p>
    <w:p w:rsidR="0013607E" w:rsidRDefault="00FE2487">
      <w:pPr>
        <w:ind w:left="562"/>
        <w:rPr>
          <w:sz w:val="20"/>
          <w:szCs w:val="20"/>
        </w:rPr>
      </w:pPr>
      <w:r>
        <w:rPr>
          <w:rFonts w:eastAsia="Times New Roman"/>
          <w:sz w:val="24"/>
          <w:szCs w:val="24"/>
        </w:rPr>
        <w:t>Нации и межнациональные отношения. Характеристика межнациональных отношений</w:t>
      </w:r>
    </w:p>
    <w:p w:rsidR="0013607E" w:rsidRDefault="0013607E">
      <w:pPr>
        <w:spacing w:line="41" w:lineRule="exact"/>
        <w:rPr>
          <w:sz w:val="20"/>
          <w:szCs w:val="20"/>
        </w:rPr>
      </w:pPr>
    </w:p>
    <w:p w:rsidR="0013607E" w:rsidRDefault="00FE2487" w:rsidP="00FE2487">
      <w:pPr>
        <w:numPr>
          <w:ilvl w:val="0"/>
          <w:numId w:val="449"/>
        </w:numPr>
        <w:tabs>
          <w:tab w:val="left" w:pos="182"/>
        </w:tabs>
        <w:ind w:left="182" w:hanging="182"/>
        <w:rPr>
          <w:rFonts w:eastAsia="Times New Roman"/>
          <w:sz w:val="24"/>
          <w:szCs w:val="24"/>
        </w:rPr>
      </w:pPr>
      <w:r>
        <w:rPr>
          <w:rFonts w:eastAsia="Times New Roman"/>
          <w:sz w:val="24"/>
          <w:szCs w:val="24"/>
        </w:rPr>
        <w:t>современной России. Понятие толерантности.</w:t>
      </w:r>
    </w:p>
    <w:p w:rsidR="0013607E" w:rsidRDefault="0013607E">
      <w:pPr>
        <w:spacing w:line="103" w:lineRule="exact"/>
        <w:rPr>
          <w:rFonts w:eastAsia="Times New Roman"/>
          <w:sz w:val="24"/>
          <w:szCs w:val="24"/>
        </w:rPr>
      </w:pPr>
    </w:p>
    <w:p w:rsidR="0013607E" w:rsidRDefault="00FE2487">
      <w:pPr>
        <w:spacing w:line="241" w:lineRule="auto"/>
        <w:ind w:left="122" w:right="6140" w:firstLine="60"/>
        <w:rPr>
          <w:rFonts w:eastAsia="Times New Roman"/>
          <w:sz w:val="24"/>
          <w:szCs w:val="24"/>
        </w:rPr>
      </w:pPr>
      <w:r>
        <w:rPr>
          <w:rFonts w:eastAsia="Times New Roman"/>
          <w:b/>
          <w:bCs/>
          <w:i/>
          <w:iCs/>
          <w:sz w:val="23"/>
          <w:szCs w:val="23"/>
        </w:rPr>
        <w:t xml:space="preserve">Политика. Культура </w:t>
      </w:r>
      <w:r>
        <w:rPr>
          <w:rFonts w:eastAsia="Times New Roman"/>
          <w:b/>
          <w:bCs/>
          <w:sz w:val="23"/>
          <w:szCs w:val="23"/>
        </w:rPr>
        <w:t>Политическая жизнь общества</w:t>
      </w:r>
    </w:p>
    <w:p w:rsidR="0013607E" w:rsidRDefault="0013607E">
      <w:pPr>
        <w:spacing w:line="42" w:lineRule="exact"/>
        <w:rPr>
          <w:rFonts w:eastAsia="Times New Roman"/>
          <w:sz w:val="24"/>
          <w:szCs w:val="24"/>
        </w:rPr>
      </w:pPr>
    </w:p>
    <w:p w:rsidR="0013607E" w:rsidRDefault="00FE2487">
      <w:pPr>
        <w:ind w:left="182"/>
        <w:rPr>
          <w:rFonts w:eastAsia="Times New Roman"/>
          <w:sz w:val="24"/>
          <w:szCs w:val="24"/>
        </w:rPr>
      </w:pPr>
      <w:r>
        <w:rPr>
          <w:rFonts w:eastAsia="Times New Roman"/>
          <w:sz w:val="24"/>
          <w:szCs w:val="24"/>
        </w:rPr>
        <w:t>Власть. Властные отношения. Политика. Внутренняя и внешняя политика.</w:t>
      </w:r>
    </w:p>
    <w:p w:rsidR="0013607E" w:rsidRDefault="0013607E">
      <w:pPr>
        <w:spacing w:line="41" w:lineRule="exact"/>
        <w:rPr>
          <w:sz w:val="20"/>
          <w:szCs w:val="20"/>
        </w:rPr>
      </w:pPr>
    </w:p>
    <w:p w:rsidR="0013607E" w:rsidRDefault="00FE2487">
      <w:pPr>
        <w:ind w:left="542"/>
        <w:rPr>
          <w:sz w:val="20"/>
          <w:szCs w:val="20"/>
        </w:rPr>
      </w:pPr>
      <w:r>
        <w:rPr>
          <w:rFonts w:eastAsia="Times New Roman"/>
          <w:sz w:val="24"/>
          <w:szCs w:val="24"/>
        </w:rPr>
        <w:t>Сущность государства. Суверенитет. Государственное управление. Формы государства.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Функции государства.</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205</w:t>
      </w:r>
    </w:p>
    <w:p w:rsidR="0013607E" w:rsidRDefault="00FE2487">
      <w:pPr>
        <w:spacing w:line="20" w:lineRule="exact"/>
        <w:rPr>
          <w:sz w:val="20"/>
          <w:szCs w:val="20"/>
        </w:rPr>
      </w:pPr>
      <w:r>
        <w:rPr>
          <w:noProof/>
          <w:sz w:val="20"/>
          <w:szCs w:val="20"/>
        </w:rPr>
        <w:drawing>
          <wp:anchor distT="0" distB="0" distL="114300" distR="114300" simplePos="0" relativeHeight="25086566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620"/>
        <w:rPr>
          <w:sz w:val="20"/>
          <w:szCs w:val="20"/>
        </w:rPr>
      </w:pPr>
      <w:r>
        <w:rPr>
          <w:rFonts w:eastAsia="Times New Roman"/>
          <w:noProof/>
          <w:sz w:val="24"/>
          <w:szCs w:val="24"/>
        </w:rPr>
        <w:lastRenderedPageBreak/>
        <w:drawing>
          <wp:anchor distT="0" distB="0" distL="114300" distR="114300" simplePos="0" relativeHeight="2508666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Наше государство — Российская Федерация. Государственное устройство России.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Гражданство Российской Федерации.</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Политический режим. Демократия. Парламентаризм.</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Республика. Выборы и избирательные системы. Политические партии.</w:t>
      </w:r>
    </w:p>
    <w:p w:rsidR="0013607E" w:rsidRDefault="0013607E">
      <w:pPr>
        <w:spacing w:line="103" w:lineRule="exact"/>
        <w:rPr>
          <w:sz w:val="20"/>
          <w:szCs w:val="20"/>
        </w:rPr>
      </w:pPr>
    </w:p>
    <w:p w:rsidR="0013607E" w:rsidRDefault="00FE2487">
      <w:pPr>
        <w:spacing w:line="231" w:lineRule="auto"/>
        <w:ind w:firstLine="545"/>
        <w:rPr>
          <w:sz w:val="20"/>
          <w:szCs w:val="20"/>
        </w:rPr>
      </w:pPr>
      <w:r>
        <w:rPr>
          <w:rFonts w:eastAsia="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13607E" w:rsidRDefault="0013607E">
      <w:pPr>
        <w:spacing w:line="102" w:lineRule="exact"/>
        <w:rPr>
          <w:sz w:val="20"/>
          <w:szCs w:val="20"/>
        </w:rPr>
      </w:pPr>
    </w:p>
    <w:p w:rsidR="0013607E" w:rsidRDefault="00FE2487">
      <w:pPr>
        <w:spacing w:line="231" w:lineRule="auto"/>
        <w:ind w:firstLine="636"/>
        <w:rPr>
          <w:sz w:val="20"/>
          <w:szCs w:val="20"/>
        </w:rPr>
      </w:pPr>
      <w:r>
        <w:rPr>
          <w:rFonts w:eastAsia="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13607E" w:rsidRDefault="0013607E">
      <w:pPr>
        <w:spacing w:line="45" w:lineRule="exact"/>
        <w:rPr>
          <w:sz w:val="20"/>
          <w:szCs w:val="20"/>
        </w:rPr>
      </w:pPr>
    </w:p>
    <w:p w:rsidR="0013607E" w:rsidRDefault="00FE2487">
      <w:pPr>
        <w:ind w:left="180"/>
        <w:rPr>
          <w:sz w:val="20"/>
          <w:szCs w:val="20"/>
        </w:rPr>
      </w:pPr>
      <w:r>
        <w:rPr>
          <w:rFonts w:eastAsia="Times New Roman"/>
          <w:sz w:val="24"/>
          <w:szCs w:val="24"/>
        </w:rPr>
        <w:t>Межгосударственные отношения. Международные политические организации.</w:t>
      </w:r>
    </w:p>
    <w:p w:rsidR="0013607E" w:rsidRDefault="0013607E">
      <w:pPr>
        <w:spacing w:line="41" w:lineRule="exact"/>
        <w:rPr>
          <w:sz w:val="20"/>
          <w:szCs w:val="20"/>
        </w:rPr>
      </w:pPr>
    </w:p>
    <w:p w:rsidR="0013607E" w:rsidRDefault="00FE2487">
      <w:pPr>
        <w:ind w:left="700"/>
        <w:rPr>
          <w:sz w:val="20"/>
          <w:szCs w:val="20"/>
        </w:rPr>
      </w:pPr>
      <w:r>
        <w:rPr>
          <w:rFonts w:eastAsia="Times New Roman"/>
          <w:sz w:val="24"/>
          <w:szCs w:val="24"/>
        </w:rPr>
        <w:t>Войны  и  вооружённые  конфликты.  Национальная  безопасность.  Сепаратизм.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Международно-правовая защита жертв вооружённых конфликтов.</w:t>
      </w:r>
    </w:p>
    <w:p w:rsidR="0013607E" w:rsidRDefault="0013607E">
      <w:pPr>
        <w:spacing w:line="41" w:lineRule="exact"/>
        <w:rPr>
          <w:sz w:val="20"/>
          <w:szCs w:val="20"/>
        </w:rPr>
      </w:pPr>
    </w:p>
    <w:p w:rsidR="0013607E" w:rsidRDefault="00FE2487">
      <w:pPr>
        <w:ind w:left="180"/>
        <w:rPr>
          <w:sz w:val="20"/>
          <w:szCs w:val="20"/>
        </w:rPr>
      </w:pPr>
      <w:r>
        <w:rPr>
          <w:rFonts w:eastAsia="Times New Roman"/>
          <w:sz w:val="24"/>
          <w:szCs w:val="24"/>
        </w:rPr>
        <w:t>Глобализация и её противоречия.</w:t>
      </w:r>
    </w:p>
    <w:p w:rsidR="0013607E" w:rsidRDefault="0013607E">
      <w:pPr>
        <w:spacing w:line="43" w:lineRule="exact"/>
        <w:rPr>
          <w:sz w:val="20"/>
          <w:szCs w:val="20"/>
        </w:rPr>
      </w:pPr>
    </w:p>
    <w:p w:rsidR="0013607E" w:rsidRDefault="00FE2487">
      <w:pPr>
        <w:ind w:left="560"/>
        <w:rPr>
          <w:sz w:val="20"/>
          <w:szCs w:val="20"/>
        </w:rPr>
      </w:pPr>
      <w:r>
        <w:rPr>
          <w:rFonts w:eastAsia="Times New Roman"/>
          <w:sz w:val="24"/>
          <w:szCs w:val="24"/>
        </w:rPr>
        <w:t>Человек и политика. Политические события и судьбы людей. Гражданская активность.</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Патриотизм.</w:t>
      </w:r>
    </w:p>
    <w:p w:rsidR="0013607E" w:rsidRDefault="0013607E">
      <w:pPr>
        <w:spacing w:line="41" w:lineRule="exact"/>
        <w:rPr>
          <w:sz w:val="20"/>
          <w:szCs w:val="20"/>
        </w:rPr>
      </w:pPr>
    </w:p>
    <w:p w:rsidR="0013607E" w:rsidRDefault="00FE2487">
      <w:pPr>
        <w:ind w:left="180"/>
        <w:rPr>
          <w:sz w:val="20"/>
          <w:szCs w:val="20"/>
        </w:rPr>
      </w:pPr>
      <w:r>
        <w:rPr>
          <w:rFonts w:eastAsia="Times New Roman"/>
          <w:b/>
          <w:bCs/>
          <w:sz w:val="24"/>
          <w:szCs w:val="24"/>
        </w:rPr>
        <w:t>Культурно-информационная среда общественной жизни</w:t>
      </w:r>
    </w:p>
    <w:p w:rsidR="0013607E" w:rsidRDefault="0013607E">
      <w:pPr>
        <w:spacing w:line="100" w:lineRule="exact"/>
        <w:rPr>
          <w:sz w:val="20"/>
          <w:szCs w:val="20"/>
        </w:rPr>
      </w:pPr>
    </w:p>
    <w:p w:rsidR="0013607E" w:rsidRDefault="00FE2487">
      <w:pPr>
        <w:spacing w:line="231" w:lineRule="auto"/>
        <w:ind w:left="540"/>
        <w:jc w:val="right"/>
        <w:rPr>
          <w:sz w:val="20"/>
          <w:szCs w:val="20"/>
        </w:rPr>
      </w:pPr>
      <w:r>
        <w:rPr>
          <w:rFonts w:eastAsia="Times New Roman"/>
          <w:sz w:val="24"/>
          <w:szCs w:val="24"/>
        </w:rPr>
        <w:t>Информация и способы её распространения. Средства массовой информации. Интернет. Культура, её многообразие и формы. Культурные различия. Диалог культур как черта</w:t>
      </w:r>
    </w:p>
    <w:p w:rsidR="0013607E" w:rsidRDefault="0013607E">
      <w:pPr>
        <w:spacing w:line="45" w:lineRule="exact"/>
        <w:rPr>
          <w:sz w:val="20"/>
          <w:szCs w:val="20"/>
        </w:rPr>
      </w:pPr>
    </w:p>
    <w:p w:rsidR="0013607E" w:rsidRDefault="00FE2487">
      <w:pPr>
        <w:ind w:left="140"/>
        <w:rPr>
          <w:sz w:val="20"/>
          <w:szCs w:val="20"/>
        </w:rPr>
      </w:pPr>
      <w:r>
        <w:rPr>
          <w:rFonts w:eastAsia="Times New Roman"/>
          <w:sz w:val="24"/>
          <w:szCs w:val="24"/>
        </w:rPr>
        <w:t>современного мира.</w:t>
      </w:r>
    </w:p>
    <w:p w:rsidR="0013607E" w:rsidRDefault="0013607E">
      <w:pPr>
        <w:spacing w:line="41" w:lineRule="exact"/>
        <w:rPr>
          <w:sz w:val="20"/>
          <w:szCs w:val="20"/>
        </w:rPr>
      </w:pPr>
    </w:p>
    <w:p w:rsidR="0013607E" w:rsidRDefault="00FE2487">
      <w:pPr>
        <w:ind w:left="780"/>
        <w:rPr>
          <w:sz w:val="20"/>
          <w:szCs w:val="20"/>
        </w:rPr>
      </w:pPr>
      <w:r>
        <w:rPr>
          <w:rFonts w:eastAsia="Times New Roman"/>
          <w:sz w:val="24"/>
          <w:szCs w:val="24"/>
        </w:rPr>
        <w:t>Роль религии в культурном развитии. Религиозные нормы. Мировые религии.</w:t>
      </w:r>
    </w:p>
    <w:p w:rsidR="0013607E" w:rsidRDefault="0013607E">
      <w:pPr>
        <w:spacing w:line="41" w:lineRule="exact"/>
        <w:rPr>
          <w:sz w:val="20"/>
          <w:szCs w:val="20"/>
        </w:rPr>
      </w:pPr>
    </w:p>
    <w:p w:rsidR="0013607E" w:rsidRDefault="00FE2487">
      <w:pPr>
        <w:ind w:left="140"/>
        <w:rPr>
          <w:sz w:val="20"/>
          <w:szCs w:val="20"/>
        </w:rPr>
      </w:pPr>
      <w:r>
        <w:rPr>
          <w:rFonts w:eastAsia="Times New Roman"/>
          <w:sz w:val="24"/>
          <w:szCs w:val="24"/>
        </w:rPr>
        <w:t>Веротерпимость.</w:t>
      </w:r>
    </w:p>
    <w:p w:rsidR="0013607E" w:rsidRDefault="0013607E">
      <w:pPr>
        <w:spacing w:line="100" w:lineRule="exact"/>
        <w:rPr>
          <w:sz w:val="20"/>
          <w:szCs w:val="20"/>
        </w:rPr>
      </w:pPr>
    </w:p>
    <w:p w:rsidR="0013607E" w:rsidRDefault="00FE2487">
      <w:pPr>
        <w:spacing w:line="232" w:lineRule="auto"/>
        <w:ind w:left="140" w:firstLine="615"/>
        <w:jc w:val="both"/>
        <w:rPr>
          <w:sz w:val="20"/>
          <w:szCs w:val="20"/>
        </w:rPr>
      </w:pPr>
      <w:r>
        <w:rPr>
          <w:rFonts w:eastAsia="Times New Roman"/>
          <w:sz w:val="24"/>
          <w:szCs w:val="24"/>
        </w:rPr>
        <w:t>Культура Российской Федерации. Образование и наука. Искусство. Возрождение религиозной жизни в нашей стране.</w:t>
      </w:r>
    </w:p>
    <w:p w:rsidR="0013607E" w:rsidRDefault="0013607E">
      <w:pPr>
        <w:spacing w:line="43" w:lineRule="exact"/>
        <w:rPr>
          <w:sz w:val="20"/>
          <w:szCs w:val="20"/>
        </w:rPr>
      </w:pPr>
    </w:p>
    <w:p w:rsidR="0013607E" w:rsidRDefault="00FE2487">
      <w:pPr>
        <w:ind w:left="680"/>
        <w:rPr>
          <w:sz w:val="20"/>
          <w:szCs w:val="20"/>
        </w:rPr>
      </w:pPr>
      <w:r>
        <w:rPr>
          <w:rFonts w:eastAsia="Times New Roman"/>
          <w:b/>
          <w:bCs/>
          <w:sz w:val="24"/>
          <w:szCs w:val="24"/>
        </w:rPr>
        <w:t>Человек в меняющемся обществе</w:t>
      </w:r>
    </w:p>
    <w:p w:rsidR="0013607E" w:rsidRDefault="0013607E">
      <w:pPr>
        <w:spacing w:line="100" w:lineRule="exact"/>
        <w:rPr>
          <w:sz w:val="20"/>
          <w:szCs w:val="20"/>
        </w:rPr>
      </w:pPr>
    </w:p>
    <w:p w:rsidR="0013607E" w:rsidRDefault="00FE2487">
      <w:pPr>
        <w:spacing w:line="250" w:lineRule="auto"/>
        <w:ind w:left="140" w:firstLine="658"/>
        <w:jc w:val="both"/>
        <w:rPr>
          <w:sz w:val="20"/>
          <w:szCs w:val="20"/>
        </w:rPr>
      </w:pPr>
      <w:r>
        <w:rPr>
          <w:rFonts w:eastAsia="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13607E" w:rsidRDefault="004F4DF5">
      <w:pPr>
        <w:spacing w:line="20" w:lineRule="exact"/>
        <w:rPr>
          <w:sz w:val="20"/>
          <w:szCs w:val="20"/>
        </w:rPr>
      </w:pPr>
      <w:r>
        <w:rPr>
          <w:sz w:val="20"/>
          <w:szCs w:val="20"/>
        </w:rPr>
        <w:pict>
          <v:rect id="Shape 1116" o:spid="_x0000_s2141" style="position:absolute;margin-left:5.55pt;margin-top:1.95pt;width:477.75pt;height:15.8pt;z-index:-25100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16" w:lineRule="exact"/>
        <w:rPr>
          <w:sz w:val="20"/>
          <w:szCs w:val="20"/>
        </w:rPr>
      </w:pPr>
    </w:p>
    <w:p w:rsidR="0013607E" w:rsidRDefault="00FE2487">
      <w:pPr>
        <w:ind w:right="-139"/>
        <w:jc w:val="center"/>
        <w:rPr>
          <w:sz w:val="20"/>
          <w:szCs w:val="20"/>
        </w:rPr>
      </w:pPr>
      <w:r>
        <w:rPr>
          <w:rFonts w:eastAsia="Times New Roman"/>
          <w:b/>
          <w:bCs/>
          <w:sz w:val="24"/>
          <w:szCs w:val="24"/>
        </w:rPr>
        <w:t>2.2.6.География</w:t>
      </w:r>
    </w:p>
    <w:p w:rsidR="0013607E" w:rsidRDefault="0013607E">
      <w:pPr>
        <w:spacing w:line="41" w:lineRule="exact"/>
        <w:rPr>
          <w:sz w:val="20"/>
          <w:szCs w:val="20"/>
        </w:rPr>
      </w:pPr>
    </w:p>
    <w:p w:rsidR="0013607E" w:rsidRDefault="00FE2487">
      <w:pPr>
        <w:ind w:left="140"/>
        <w:rPr>
          <w:sz w:val="20"/>
          <w:szCs w:val="20"/>
        </w:rPr>
      </w:pPr>
      <w:r>
        <w:rPr>
          <w:rFonts w:eastAsia="Times New Roman"/>
          <w:b/>
          <w:bCs/>
          <w:sz w:val="24"/>
          <w:szCs w:val="24"/>
        </w:rPr>
        <w:t>География Земли</w:t>
      </w:r>
    </w:p>
    <w:p w:rsidR="0013607E" w:rsidRDefault="0013607E">
      <w:pPr>
        <w:spacing w:line="41" w:lineRule="exact"/>
        <w:rPr>
          <w:sz w:val="20"/>
          <w:szCs w:val="20"/>
        </w:rPr>
      </w:pPr>
    </w:p>
    <w:p w:rsidR="0013607E" w:rsidRDefault="00FE2487">
      <w:pPr>
        <w:ind w:left="60"/>
        <w:rPr>
          <w:sz w:val="20"/>
          <w:szCs w:val="20"/>
        </w:rPr>
      </w:pPr>
      <w:r>
        <w:rPr>
          <w:rFonts w:eastAsia="Times New Roman"/>
          <w:b/>
          <w:bCs/>
          <w:sz w:val="24"/>
          <w:szCs w:val="24"/>
        </w:rPr>
        <w:t>Источники географической информации</w:t>
      </w:r>
    </w:p>
    <w:p w:rsidR="0013607E" w:rsidRDefault="0013607E">
      <w:pPr>
        <w:spacing w:line="57" w:lineRule="exact"/>
        <w:rPr>
          <w:sz w:val="20"/>
          <w:szCs w:val="20"/>
        </w:rPr>
      </w:pPr>
    </w:p>
    <w:p w:rsidR="0013607E" w:rsidRDefault="00FE2487">
      <w:pPr>
        <w:spacing w:line="267" w:lineRule="auto"/>
        <w:ind w:left="140" w:firstLine="554"/>
        <w:jc w:val="both"/>
        <w:rPr>
          <w:sz w:val="20"/>
          <w:szCs w:val="20"/>
        </w:rPr>
      </w:pPr>
      <w:r>
        <w:rPr>
          <w:rFonts w:eastAsia="Times New Roman"/>
          <w:b/>
          <w:bCs/>
          <w:i/>
          <w:iCs/>
          <w:sz w:val="24"/>
          <w:szCs w:val="24"/>
        </w:rPr>
        <w:t>Развитие географических знаний о Земле</w:t>
      </w:r>
      <w:r>
        <w:rPr>
          <w:rFonts w:eastAsia="Times New Roman"/>
          <w:b/>
          <w:bCs/>
          <w:sz w:val="24"/>
          <w:szCs w:val="24"/>
        </w:rPr>
        <w:t>.</w:t>
      </w:r>
      <w:r>
        <w:rPr>
          <w:rFonts w:eastAsia="Times New Roman"/>
          <w:b/>
          <w:bCs/>
          <w:i/>
          <w:iCs/>
          <w:sz w:val="24"/>
          <w:szCs w:val="24"/>
        </w:rPr>
        <w:t xml:space="preserve"> </w:t>
      </w:r>
      <w:r>
        <w:rPr>
          <w:rFonts w:eastAsia="Times New Roman"/>
          <w:sz w:val="24"/>
          <w:szCs w:val="24"/>
        </w:rPr>
        <w:t>Развитие представлений человека о мире.</w:t>
      </w:r>
      <w:r>
        <w:rPr>
          <w:rFonts w:eastAsia="Times New Roman"/>
          <w:b/>
          <w:bCs/>
          <w:i/>
          <w:iCs/>
          <w:sz w:val="24"/>
          <w:szCs w:val="24"/>
        </w:rPr>
        <w:t xml:space="preserve"> </w:t>
      </w:r>
      <w:r>
        <w:rPr>
          <w:rFonts w:eastAsia="Times New Roman"/>
          <w:sz w:val="24"/>
          <w:szCs w:val="24"/>
        </w:rPr>
        <w:t>Выдающиеся географические открытия. Современный этап научных географических исследований.</w:t>
      </w:r>
    </w:p>
    <w:p w:rsidR="0013607E" w:rsidRDefault="0013607E">
      <w:pPr>
        <w:spacing w:line="70" w:lineRule="exact"/>
        <w:rPr>
          <w:sz w:val="20"/>
          <w:szCs w:val="20"/>
        </w:rPr>
      </w:pPr>
    </w:p>
    <w:p w:rsidR="0013607E" w:rsidRDefault="00FE2487">
      <w:pPr>
        <w:spacing w:line="250" w:lineRule="auto"/>
        <w:ind w:left="140" w:firstLine="571"/>
        <w:jc w:val="both"/>
        <w:rPr>
          <w:sz w:val="20"/>
          <w:szCs w:val="20"/>
        </w:rPr>
      </w:pPr>
      <w:r>
        <w:rPr>
          <w:rFonts w:eastAsia="Times New Roman"/>
          <w:b/>
          <w:bCs/>
          <w:i/>
          <w:iCs/>
          <w:sz w:val="24"/>
          <w:szCs w:val="24"/>
        </w:rPr>
        <w:t xml:space="preserve">Глобус. </w:t>
      </w:r>
      <w:r>
        <w:rPr>
          <w:rFonts w:eastAsia="Times New Roman"/>
          <w:sz w:val="24"/>
          <w:szCs w:val="24"/>
        </w:rPr>
        <w:t>Масштаб и его виды. Параллели. Меридианы. Определение направлений на</w:t>
      </w:r>
      <w:r>
        <w:rPr>
          <w:rFonts w:eastAsia="Times New Roman"/>
          <w:b/>
          <w:bCs/>
          <w:i/>
          <w:iCs/>
          <w:sz w:val="24"/>
          <w:szCs w:val="24"/>
        </w:rPr>
        <w:t xml:space="preserve"> </w:t>
      </w:r>
      <w:r>
        <w:rPr>
          <w:rFonts w:eastAsia="Times New Roman"/>
          <w:sz w:val="24"/>
          <w:szCs w:val="24"/>
        </w:rPr>
        <w:t>глобусе. Градусная сетка. Географические координаты, их определение. Способы изображения земной поверхности.</w:t>
      </w:r>
    </w:p>
    <w:p w:rsidR="0013607E" w:rsidRDefault="0013607E">
      <w:pPr>
        <w:spacing w:line="90" w:lineRule="exact"/>
        <w:rPr>
          <w:sz w:val="20"/>
          <w:szCs w:val="20"/>
        </w:rPr>
      </w:pPr>
    </w:p>
    <w:p w:rsidR="0013607E" w:rsidRDefault="00FE2487">
      <w:pPr>
        <w:spacing w:line="258" w:lineRule="auto"/>
        <w:ind w:left="140" w:firstLine="492"/>
        <w:jc w:val="both"/>
        <w:rPr>
          <w:sz w:val="20"/>
          <w:szCs w:val="20"/>
        </w:rPr>
      </w:pPr>
      <w:r>
        <w:rPr>
          <w:rFonts w:eastAsia="Times New Roman"/>
          <w:b/>
          <w:bCs/>
          <w:i/>
          <w:iCs/>
          <w:sz w:val="24"/>
          <w:szCs w:val="24"/>
        </w:rPr>
        <w:t xml:space="preserve">План местности. </w:t>
      </w:r>
      <w:r>
        <w:rPr>
          <w:rFonts w:eastAsia="Times New Roman"/>
          <w:sz w:val="24"/>
          <w:szCs w:val="24"/>
        </w:rPr>
        <w:t>Ориентирование и способы ориентирования на местности. Компас.</w:t>
      </w:r>
      <w:r>
        <w:rPr>
          <w:rFonts w:eastAsia="Times New Roman"/>
          <w:b/>
          <w:bCs/>
          <w:i/>
          <w:iCs/>
          <w:sz w:val="24"/>
          <w:szCs w:val="24"/>
        </w:rPr>
        <w:t xml:space="preserve"> </w:t>
      </w:r>
      <w:r>
        <w:rPr>
          <w:rFonts w:eastAsia="Times New Roman"/>
          <w:sz w:val="24"/>
          <w:szCs w:val="24"/>
        </w:rPr>
        <w:t>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13607E" w:rsidRDefault="0013607E">
      <w:pPr>
        <w:spacing w:line="83" w:lineRule="exact"/>
        <w:rPr>
          <w:sz w:val="20"/>
          <w:szCs w:val="20"/>
        </w:rPr>
      </w:pPr>
    </w:p>
    <w:p w:rsidR="0013607E" w:rsidRDefault="00FE2487">
      <w:pPr>
        <w:spacing w:line="258" w:lineRule="auto"/>
        <w:ind w:left="140" w:firstLine="557"/>
        <w:jc w:val="both"/>
        <w:rPr>
          <w:sz w:val="20"/>
          <w:szCs w:val="20"/>
        </w:rPr>
      </w:pPr>
      <w:r>
        <w:rPr>
          <w:rFonts w:eastAsia="Times New Roman"/>
          <w:b/>
          <w:bCs/>
          <w:i/>
          <w:iCs/>
          <w:sz w:val="24"/>
          <w:szCs w:val="24"/>
        </w:rPr>
        <w:t xml:space="preserve">Географическая карта — особый источник информации. </w:t>
      </w:r>
      <w:r>
        <w:rPr>
          <w:rFonts w:eastAsia="Times New Roman"/>
          <w:sz w:val="24"/>
          <w:szCs w:val="24"/>
        </w:rPr>
        <w:t>Отличия карты от плана.</w:t>
      </w:r>
      <w:r>
        <w:rPr>
          <w:rFonts w:eastAsia="Times New Roman"/>
          <w:b/>
          <w:bCs/>
          <w:i/>
          <w:iCs/>
          <w:sz w:val="24"/>
          <w:szCs w:val="24"/>
        </w:rPr>
        <w:t xml:space="preserve"> </w:t>
      </w:r>
      <w:r>
        <w:rPr>
          <w:rFonts w:eastAsia="Times New Roman"/>
          <w:sz w:val="24"/>
          <w:szCs w:val="24"/>
        </w:rPr>
        <w:t>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13607E" w:rsidRDefault="0013607E">
      <w:pPr>
        <w:spacing w:line="23" w:lineRule="exact"/>
        <w:rPr>
          <w:sz w:val="20"/>
          <w:szCs w:val="20"/>
        </w:rPr>
      </w:pPr>
    </w:p>
    <w:p w:rsidR="0013607E" w:rsidRDefault="00FE2487">
      <w:pPr>
        <w:ind w:left="700"/>
        <w:rPr>
          <w:sz w:val="20"/>
          <w:szCs w:val="20"/>
        </w:rPr>
      </w:pPr>
      <w:r>
        <w:rPr>
          <w:rFonts w:eastAsia="Times New Roman"/>
          <w:b/>
          <w:bCs/>
          <w:i/>
          <w:iCs/>
          <w:sz w:val="24"/>
          <w:szCs w:val="24"/>
        </w:rPr>
        <w:t>Географические методы изучения окружающей среды</w:t>
      </w:r>
      <w:r>
        <w:rPr>
          <w:rFonts w:eastAsia="Times New Roman"/>
          <w:b/>
          <w:bCs/>
          <w:sz w:val="24"/>
          <w:szCs w:val="24"/>
        </w:rPr>
        <w:t>.</w:t>
      </w:r>
      <w:r>
        <w:rPr>
          <w:rFonts w:eastAsia="Times New Roman"/>
          <w:b/>
          <w:bCs/>
          <w:i/>
          <w:iCs/>
          <w:sz w:val="24"/>
          <w:szCs w:val="24"/>
        </w:rPr>
        <w:t xml:space="preserve"> </w:t>
      </w:r>
      <w:r>
        <w:rPr>
          <w:rFonts w:eastAsia="Times New Roman"/>
          <w:sz w:val="24"/>
          <w:szCs w:val="24"/>
        </w:rPr>
        <w:t>Наблюдение. Описательные</w:t>
      </w:r>
    </w:p>
    <w:p w:rsidR="0013607E" w:rsidRDefault="0013607E">
      <w:pPr>
        <w:spacing w:line="41" w:lineRule="exact"/>
        <w:rPr>
          <w:sz w:val="20"/>
          <w:szCs w:val="20"/>
        </w:rPr>
      </w:pPr>
    </w:p>
    <w:p w:rsidR="0013607E" w:rsidRDefault="00FE2487" w:rsidP="00FE2487">
      <w:pPr>
        <w:numPr>
          <w:ilvl w:val="0"/>
          <w:numId w:val="450"/>
        </w:numPr>
        <w:tabs>
          <w:tab w:val="left" w:pos="320"/>
        </w:tabs>
        <w:ind w:left="320" w:hanging="180"/>
        <w:rPr>
          <w:rFonts w:eastAsia="Times New Roman"/>
          <w:sz w:val="24"/>
          <w:szCs w:val="24"/>
        </w:rPr>
      </w:pPr>
      <w:r>
        <w:rPr>
          <w:rFonts w:eastAsia="Times New Roman"/>
          <w:sz w:val="24"/>
          <w:szCs w:val="24"/>
        </w:rPr>
        <w:t>сравнительные методы. Использование инструментов и приборов. Картографический</w:t>
      </w:r>
    </w:p>
    <w:p w:rsidR="0013607E" w:rsidRDefault="0013607E">
      <w:pPr>
        <w:spacing w:line="290" w:lineRule="exact"/>
        <w:rPr>
          <w:rFonts w:eastAsia="Times New Roman"/>
          <w:sz w:val="24"/>
          <w:szCs w:val="24"/>
        </w:rPr>
      </w:pPr>
    </w:p>
    <w:p w:rsidR="0013607E" w:rsidRDefault="00FE2487">
      <w:pPr>
        <w:ind w:left="4640"/>
        <w:rPr>
          <w:rFonts w:eastAsia="Times New Roman"/>
          <w:sz w:val="24"/>
          <w:szCs w:val="24"/>
        </w:rPr>
      </w:pPr>
      <w:r>
        <w:rPr>
          <w:rFonts w:ascii="Calibri" w:eastAsia="Calibri" w:hAnsi="Calibri" w:cs="Calibri"/>
        </w:rPr>
        <w:t>206</w:t>
      </w:r>
    </w:p>
    <w:p w:rsidR="0013607E" w:rsidRDefault="00FE2487">
      <w:pPr>
        <w:spacing w:line="20" w:lineRule="exact"/>
        <w:rPr>
          <w:sz w:val="20"/>
          <w:szCs w:val="20"/>
        </w:rPr>
      </w:pPr>
      <w:r>
        <w:rPr>
          <w:noProof/>
          <w:sz w:val="20"/>
          <w:szCs w:val="20"/>
        </w:rPr>
        <w:drawing>
          <wp:anchor distT="0" distB="0" distL="114300" distR="114300" simplePos="0" relativeHeight="25086771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34" w:lineRule="auto"/>
        <w:ind w:left="60" w:right="1040" w:firstLine="82"/>
        <w:rPr>
          <w:sz w:val="20"/>
          <w:szCs w:val="20"/>
        </w:rPr>
      </w:pPr>
      <w:r>
        <w:rPr>
          <w:rFonts w:eastAsia="Times New Roman"/>
          <w:noProof/>
          <w:sz w:val="24"/>
          <w:szCs w:val="24"/>
        </w:rPr>
        <w:lastRenderedPageBreak/>
        <w:drawing>
          <wp:anchor distT="0" distB="0" distL="114300" distR="114300" simplePos="0" relativeHeight="2508687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метод. Моделирование как метод изучения географических объектов и процессов. </w:t>
      </w:r>
      <w:r>
        <w:rPr>
          <w:rFonts w:eastAsia="Times New Roman"/>
          <w:b/>
          <w:bCs/>
          <w:sz w:val="24"/>
          <w:szCs w:val="24"/>
        </w:rPr>
        <w:t>Природа Земли и человек</w:t>
      </w:r>
    </w:p>
    <w:p w:rsidR="0013607E" w:rsidRDefault="0013607E">
      <w:pPr>
        <w:spacing w:line="95" w:lineRule="exact"/>
        <w:rPr>
          <w:sz w:val="20"/>
          <w:szCs w:val="20"/>
        </w:rPr>
      </w:pPr>
    </w:p>
    <w:p w:rsidR="0013607E" w:rsidRDefault="00FE2487">
      <w:pPr>
        <w:spacing w:line="258" w:lineRule="auto"/>
        <w:ind w:left="140" w:firstLine="612"/>
        <w:jc w:val="both"/>
        <w:rPr>
          <w:sz w:val="20"/>
          <w:szCs w:val="20"/>
        </w:rPr>
      </w:pPr>
      <w:r>
        <w:rPr>
          <w:rFonts w:eastAsia="Times New Roman"/>
          <w:b/>
          <w:bCs/>
          <w:i/>
          <w:iCs/>
          <w:sz w:val="24"/>
          <w:szCs w:val="24"/>
        </w:rPr>
        <w:t xml:space="preserve">Земля — планета Солнечной системы. </w:t>
      </w:r>
      <w:r>
        <w:rPr>
          <w:rFonts w:eastAsia="Times New Roman"/>
          <w:sz w:val="24"/>
          <w:szCs w:val="24"/>
        </w:rPr>
        <w:t>Земля — планета Солнечной системы.</w:t>
      </w:r>
      <w:r>
        <w:rPr>
          <w:rFonts w:eastAsia="Times New Roman"/>
          <w:b/>
          <w:bCs/>
          <w:i/>
          <w:iCs/>
          <w:sz w:val="24"/>
          <w:szCs w:val="24"/>
        </w:rPr>
        <w:t xml:space="preserve"> </w:t>
      </w:r>
      <w:r>
        <w:rPr>
          <w:rFonts w:eastAsia="Times New Roman"/>
          <w:sz w:val="24"/>
          <w:szCs w:val="24"/>
        </w:rPr>
        <w:t>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13607E" w:rsidRDefault="0013607E">
      <w:pPr>
        <w:spacing w:line="83" w:lineRule="exact"/>
        <w:rPr>
          <w:sz w:val="20"/>
          <w:szCs w:val="20"/>
        </w:rPr>
      </w:pPr>
    </w:p>
    <w:p w:rsidR="0013607E" w:rsidRDefault="00FE2487">
      <w:pPr>
        <w:spacing w:line="231" w:lineRule="auto"/>
        <w:ind w:left="140" w:firstLine="571"/>
        <w:jc w:val="both"/>
        <w:rPr>
          <w:sz w:val="20"/>
          <w:szCs w:val="20"/>
        </w:rPr>
      </w:pPr>
      <w:r>
        <w:rPr>
          <w:rFonts w:eastAsia="Times New Roman"/>
          <w:b/>
          <w:bCs/>
          <w:i/>
          <w:iCs/>
          <w:sz w:val="24"/>
          <w:szCs w:val="24"/>
        </w:rPr>
        <w:t xml:space="preserve">Земная кора и литосфера. Рельеф Земли. </w:t>
      </w:r>
      <w:r>
        <w:rPr>
          <w:rFonts w:eastAsia="Times New Roman"/>
          <w:sz w:val="24"/>
          <w:szCs w:val="24"/>
        </w:rPr>
        <w:t>Внутреннее строение Земли, методы его</w:t>
      </w:r>
      <w:r>
        <w:rPr>
          <w:rFonts w:eastAsia="Times New Roman"/>
          <w:b/>
          <w:bCs/>
          <w:i/>
          <w:iCs/>
          <w:sz w:val="24"/>
          <w:szCs w:val="24"/>
        </w:rPr>
        <w:t xml:space="preserve"> </w:t>
      </w:r>
      <w:r>
        <w:rPr>
          <w:rFonts w:eastAsia="Times New Roman"/>
          <w:sz w:val="24"/>
          <w:szCs w:val="24"/>
        </w:rPr>
        <w:t>изучения.</w:t>
      </w:r>
    </w:p>
    <w:p w:rsidR="0013607E" w:rsidRDefault="0013607E">
      <w:pPr>
        <w:spacing w:line="57" w:lineRule="exact"/>
        <w:rPr>
          <w:sz w:val="20"/>
          <w:szCs w:val="20"/>
        </w:rPr>
      </w:pPr>
    </w:p>
    <w:p w:rsidR="0013607E" w:rsidRDefault="00FE2487">
      <w:pPr>
        <w:spacing w:line="273" w:lineRule="auto"/>
        <w:ind w:left="140" w:firstLine="581"/>
        <w:jc w:val="both"/>
        <w:rPr>
          <w:sz w:val="20"/>
          <w:szCs w:val="20"/>
        </w:rPr>
      </w:pPr>
      <w:r>
        <w:rPr>
          <w:rFonts w:eastAsia="Times New Roman"/>
          <w:i/>
          <w:iCs/>
          <w:sz w:val="24"/>
          <w:szCs w:val="24"/>
        </w:rPr>
        <w:t xml:space="preserve">Земная кора и литосфера. </w:t>
      </w:r>
      <w:r>
        <w:rPr>
          <w:rFonts w:eastAsia="Times New Roman"/>
          <w:sz w:val="24"/>
          <w:szCs w:val="24"/>
        </w:rPr>
        <w:t>Горные породы и полезные ископаемые. Состав земной</w:t>
      </w:r>
      <w:r>
        <w:rPr>
          <w:rFonts w:eastAsia="Times New Roman"/>
          <w:i/>
          <w:iCs/>
          <w:sz w:val="24"/>
          <w:szCs w:val="24"/>
        </w:rPr>
        <w:t xml:space="preserve"> </w:t>
      </w:r>
      <w:r>
        <w:rPr>
          <w:rFonts w:eastAsia="Times New Roman"/>
          <w:sz w:val="24"/>
          <w:szCs w:val="24"/>
        </w:rPr>
        <w:t>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13607E" w:rsidRDefault="0013607E">
      <w:pPr>
        <w:spacing w:line="17" w:lineRule="exact"/>
        <w:rPr>
          <w:sz w:val="20"/>
          <w:szCs w:val="20"/>
        </w:rPr>
      </w:pPr>
    </w:p>
    <w:p w:rsidR="0013607E" w:rsidRDefault="00FE2487">
      <w:pPr>
        <w:spacing w:line="271" w:lineRule="auto"/>
        <w:ind w:firstLine="614"/>
        <w:jc w:val="both"/>
        <w:rPr>
          <w:sz w:val="20"/>
          <w:szCs w:val="20"/>
        </w:rPr>
      </w:pPr>
      <w:r>
        <w:rPr>
          <w:rFonts w:eastAsia="Times New Roman"/>
          <w:i/>
          <w:iCs/>
          <w:sz w:val="24"/>
          <w:szCs w:val="24"/>
        </w:rPr>
        <w:t xml:space="preserve">Рельеф Земли. </w:t>
      </w:r>
      <w:r>
        <w:rPr>
          <w:rFonts w:eastAsia="Times New Roman"/>
          <w:sz w:val="24"/>
          <w:szCs w:val="24"/>
        </w:rPr>
        <w:t>Зависимость крупнейших форм рельефа от строения земной коры.</w:t>
      </w:r>
      <w:r>
        <w:rPr>
          <w:rFonts w:eastAsia="Times New Roman"/>
          <w:i/>
          <w:iCs/>
          <w:sz w:val="24"/>
          <w:szCs w:val="24"/>
        </w:rPr>
        <w:t xml:space="preserve"> </w:t>
      </w:r>
      <w:r>
        <w:rPr>
          <w:rFonts w:eastAsia="Times New Roman"/>
          <w:sz w:val="24"/>
          <w:szCs w:val="24"/>
        </w:rPr>
        <w:t>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13607E" w:rsidRDefault="0013607E">
      <w:pPr>
        <w:spacing w:line="23" w:lineRule="exact"/>
        <w:rPr>
          <w:sz w:val="20"/>
          <w:szCs w:val="20"/>
        </w:rPr>
      </w:pPr>
    </w:p>
    <w:p w:rsidR="0013607E" w:rsidRDefault="00FE2487">
      <w:pPr>
        <w:spacing w:line="270" w:lineRule="auto"/>
        <w:ind w:firstLine="562"/>
        <w:jc w:val="both"/>
        <w:rPr>
          <w:sz w:val="20"/>
          <w:szCs w:val="20"/>
        </w:rPr>
      </w:pPr>
      <w:r>
        <w:rPr>
          <w:rFonts w:eastAsia="Times New Roman"/>
          <w:i/>
          <w:iCs/>
          <w:sz w:val="24"/>
          <w:szCs w:val="24"/>
        </w:rPr>
        <w:t xml:space="preserve">Человек и литосфера. </w:t>
      </w:r>
      <w:r>
        <w:rPr>
          <w:rFonts w:eastAsia="Times New Roman"/>
          <w:sz w:val="24"/>
          <w:szCs w:val="24"/>
        </w:rPr>
        <w:t>Опасные природные явления, их предупреждение. Особенности</w:t>
      </w:r>
      <w:r>
        <w:rPr>
          <w:rFonts w:eastAsia="Times New Roman"/>
          <w:i/>
          <w:iCs/>
          <w:sz w:val="24"/>
          <w:szCs w:val="24"/>
        </w:rPr>
        <w:t xml:space="preserve"> </w:t>
      </w:r>
      <w:r>
        <w:rPr>
          <w:rFonts w:eastAsia="Times New Roman"/>
          <w:sz w:val="24"/>
          <w:szCs w:val="24"/>
        </w:rPr>
        <w:t>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13607E" w:rsidRDefault="0013607E">
      <w:pPr>
        <w:spacing w:line="7" w:lineRule="exact"/>
        <w:rPr>
          <w:sz w:val="20"/>
          <w:szCs w:val="20"/>
        </w:rPr>
      </w:pPr>
    </w:p>
    <w:p w:rsidR="0013607E" w:rsidRDefault="00FE2487">
      <w:pPr>
        <w:ind w:left="540"/>
        <w:rPr>
          <w:sz w:val="20"/>
          <w:szCs w:val="20"/>
        </w:rPr>
      </w:pPr>
      <w:r>
        <w:rPr>
          <w:rFonts w:eastAsia="Times New Roman"/>
          <w:b/>
          <w:bCs/>
          <w:i/>
          <w:iCs/>
          <w:sz w:val="24"/>
          <w:szCs w:val="24"/>
        </w:rPr>
        <w:t>Атмосфера — воздушная оболочка Земли.</w:t>
      </w:r>
    </w:p>
    <w:p w:rsidR="0013607E" w:rsidRDefault="0013607E">
      <w:pPr>
        <w:spacing w:line="55" w:lineRule="exact"/>
        <w:rPr>
          <w:sz w:val="20"/>
          <w:szCs w:val="20"/>
        </w:rPr>
      </w:pPr>
    </w:p>
    <w:p w:rsidR="0013607E" w:rsidRDefault="00FE2487">
      <w:pPr>
        <w:spacing w:line="271" w:lineRule="auto"/>
        <w:ind w:firstLine="545"/>
        <w:jc w:val="both"/>
        <w:rPr>
          <w:sz w:val="20"/>
          <w:szCs w:val="20"/>
        </w:rPr>
      </w:pPr>
      <w:r>
        <w:rPr>
          <w:rFonts w:eastAsia="Times New Roman"/>
          <w:i/>
          <w:iCs/>
          <w:sz w:val="24"/>
          <w:szCs w:val="24"/>
        </w:rPr>
        <w:t xml:space="preserve">Атмосфера. </w:t>
      </w:r>
      <w:r>
        <w:rPr>
          <w:rFonts w:eastAsia="Times New Roman"/>
          <w:sz w:val="24"/>
          <w:szCs w:val="24"/>
        </w:rPr>
        <w:t>Состав атмосферы, её структура. Значение атмосферы для жизни на Земле.</w:t>
      </w:r>
      <w:r>
        <w:rPr>
          <w:rFonts w:eastAsia="Times New Roman"/>
          <w:i/>
          <w:iCs/>
          <w:sz w:val="24"/>
          <w:szCs w:val="24"/>
        </w:rPr>
        <w:t xml:space="preserve"> </w:t>
      </w:r>
      <w:r>
        <w:rPr>
          <w:rFonts w:eastAsia="Times New Roman"/>
          <w:sz w:val="24"/>
          <w:szCs w:val="24"/>
        </w:rPr>
        <w:t>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13607E" w:rsidRDefault="0013607E">
      <w:pPr>
        <w:spacing w:line="70" w:lineRule="exact"/>
        <w:rPr>
          <w:sz w:val="20"/>
          <w:szCs w:val="20"/>
        </w:rPr>
      </w:pPr>
    </w:p>
    <w:p w:rsidR="0013607E" w:rsidRDefault="00FE2487">
      <w:pPr>
        <w:spacing w:line="249" w:lineRule="auto"/>
        <w:ind w:firstLine="559"/>
        <w:jc w:val="both"/>
        <w:rPr>
          <w:sz w:val="20"/>
          <w:szCs w:val="20"/>
        </w:rPr>
      </w:pPr>
      <w:r>
        <w:rPr>
          <w:rFonts w:eastAsia="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13607E" w:rsidRDefault="0013607E">
      <w:pPr>
        <w:spacing w:line="91" w:lineRule="exact"/>
        <w:rPr>
          <w:sz w:val="20"/>
          <w:szCs w:val="20"/>
        </w:rPr>
      </w:pPr>
    </w:p>
    <w:p w:rsidR="0013607E" w:rsidRDefault="00FE2487">
      <w:pPr>
        <w:spacing w:line="250" w:lineRule="auto"/>
        <w:ind w:firstLine="679"/>
        <w:jc w:val="both"/>
        <w:rPr>
          <w:sz w:val="20"/>
          <w:szCs w:val="20"/>
        </w:rPr>
      </w:pPr>
      <w:r>
        <w:rPr>
          <w:rFonts w:eastAsia="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13607E" w:rsidRDefault="0013607E">
      <w:pPr>
        <w:spacing w:line="43" w:lineRule="exact"/>
        <w:rPr>
          <w:sz w:val="20"/>
          <w:szCs w:val="20"/>
        </w:rPr>
      </w:pPr>
    </w:p>
    <w:p w:rsidR="0013607E" w:rsidRDefault="00FE2487">
      <w:pPr>
        <w:spacing w:line="273" w:lineRule="auto"/>
        <w:ind w:firstLine="631"/>
        <w:jc w:val="both"/>
        <w:rPr>
          <w:sz w:val="20"/>
          <w:szCs w:val="20"/>
        </w:rPr>
      </w:pPr>
      <w:r>
        <w:rPr>
          <w:rFonts w:eastAsia="Times New Roman"/>
          <w:i/>
          <w:iCs/>
          <w:sz w:val="24"/>
          <w:szCs w:val="24"/>
        </w:rPr>
        <w:t xml:space="preserve">Погода и климат. </w:t>
      </w:r>
      <w:r>
        <w:rPr>
          <w:rFonts w:eastAsia="Times New Roman"/>
          <w:sz w:val="24"/>
          <w:szCs w:val="24"/>
        </w:rPr>
        <w:t>Элементы погоды, способы их измерения, метеорологические</w:t>
      </w:r>
      <w:r>
        <w:rPr>
          <w:rFonts w:eastAsia="Times New Roman"/>
          <w:i/>
          <w:iCs/>
          <w:sz w:val="24"/>
          <w:szCs w:val="24"/>
        </w:rPr>
        <w:t xml:space="preserve"> </w:t>
      </w:r>
      <w:r>
        <w:rPr>
          <w:rFonts w:eastAsia="Times New Roman"/>
          <w:sz w:val="24"/>
          <w:szCs w:val="24"/>
        </w:rPr>
        <w:t>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13607E" w:rsidRDefault="0013607E">
      <w:pPr>
        <w:spacing w:line="22" w:lineRule="exact"/>
        <w:rPr>
          <w:sz w:val="20"/>
          <w:szCs w:val="20"/>
        </w:rPr>
      </w:pPr>
    </w:p>
    <w:p w:rsidR="0013607E" w:rsidRDefault="00FE2487">
      <w:pPr>
        <w:spacing w:line="271" w:lineRule="auto"/>
        <w:ind w:firstLine="566"/>
        <w:jc w:val="both"/>
        <w:rPr>
          <w:sz w:val="20"/>
          <w:szCs w:val="20"/>
        </w:rPr>
      </w:pPr>
      <w:r>
        <w:rPr>
          <w:rFonts w:eastAsia="Times New Roman"/>
          <w:i/>
          <w:iCs/>
          <w:sz w:val="24"/>
          <w:szCs w:val="24"/>
        </w:rPr>
        <w:t>Человек и атмосфера</w:t>
      </w:r>
      <w:r>
        <w:rPr>
          <w:rFonts w:eastAsia="Times New Roman"/>
          <w:sz w:val="24"/>
          <w:szCs w:val="24"/>
        </w:rPr>
        <w:t>. Стихийные явления в атмосфере, их характеристика и правила</w:t>
      </w:r>
      <w:r>
        <w:rPr>
          <w:rFonts w:eastAsia="Times New Roman"/>
          <w:i/>
          <w:iCs/>
          <w:sz w:val="24"/>
          <w:szCs w:val="24"/>
        </w:rPr>
        <w:t xml:space="preserve"> </w:t>
      </w:r>
      <w:r>
        <w:rPr>
          <w:rFonts w:eastAsia="Times New Roman"/>
          <w:sz w:val="24"/>
          <w:szCs w:val="24"/>
        </w:rPr>
        <w:t>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13607E" w:rsidRDefault="0013607E">
      <w:pPr>
        <w:spacing w:line="9" w:lineRule="exact"/>
        <w:rPr>
          <w:sz w:val="20"/>
          <w:szCs w:val="20"/>
        </w:rPr>
      </w:pPr>
    </w:p>
    <w:p w:rsidR="0013607E" w:rsidRDefault="00FE2487">
      <w:pPr>
        <w:ind w:left="180"/>
        <w:rPr>
          <w:sz w:val="20"/>
          <w:szCs w:val="20"/>
        </w:rPr>
      </w:pPr>
      <w:r>
        <w:rPr>
          <w:rFonts w:eastAsia="Times New Roman"/>
          <w:b/>
          <w:bCs/>
          <w:i/>
          <w:iCs/>
          <w:sz w:val="24"/>
          <w:szCs w:val="24"/>
        </w:rPr>
        <w:t>Гидросфера — водная оболочка Земли.</w:t>
      </w:r>
    </w:p>
    <w:p w:rsidR="0013607E" w:rsidRDefault="0013607E">
      <w:pPr>
        <w:spacing w:line="43" w:lineRule="exact"/>
        <w:rPr>
          <w:sz w:val="20"/>
          <w:szCs w:val="20"/>
        </w:rPr>
      </w:pPr>
    </w:p>
    <w:p w:rsidR="0013607E" w:rsidRDefault="00FE2487">
      <w:pPr>
        <w:ind w:left="180"/>
        <w:rPr>
          <w:sz w:val="20"/>
          <w:szCs w:val="20"/>
        </w:rPr>
      </w:pPr>
      <w:r>
        <w:rPr>
          <w:rFonts w:eastAsia="Times New Roman"/>
          <w:i/>
          <w:iCs/>
          <w:sz w:val="24"/>
          <w:szCs w:val="24"/>
        </w:rPr>
        <w:t>Вода на Земле</w:t>
      </w:r>
      <w:r>
        <w:rPr>
          <w:rFonts w:eastAsia="Times New Roman"/>
          <w:sz w:val="24"/>
          <w:szCs w:val="24"/>
        </w:rPr>
        <w:t>. Части гидросферы. Мировой круговорот воды.</w:t>
      </w:r>
    </w:p>
    <w:p w:rsidR="0013607E" w:rsidRDefault="0013607E">
      <w:pPr>
        <w:spacing w:line="53" w:lineRule="exact"/>
        <w:rPr>
          <w:sz w:val="20"/>
          <w:szCs w:val="20"/>
        </w:rPr>
      </w:pPr>
    </w:p>
    <w:p w:rsidR="0013607E" w:rsidRDefault="00FE2487">
      <w:pPr>
        <w:spacing w:line="264" w:lineRule="auto"/>
        <w:ind w:firstLine="547"/>
        <w:jc w:val="both"/>
        <w:rPr>
          <w:sz w:val="20"/>
          <w:szCs w:val="20"/>
        </w:rPr>
      </w:pPr>
      <w:r>
        <w:rPr>
          <w:rFonts w:eastAsia="Times New Roman"/>
          <w:i/>
          <w:iCs/>
          <w:sz w:val="24"/>
          <w:szCs w:val="24"/>
        </w:rPr>
        <w:t xml:space="preserve">Океаны. </w:t>
      </w:r>
      <w:r>
        <w:rPr>
          <w:rFonts w:eastAsia="Times New Roman"/>
          <w:sz w:val="24"/>
          <w:szCs w:val="24"/>
        </w:rPr>
        <w:t>Части Мирового океана. Методы изучения морских глубин. Свойства вод</w:t>
      </w:r>
      <w:r>
        <w:rPr>
          <w:rFonts w:eastAsia="Times New Roman"/>
          <w:i/>
          <w:iCs/>
          <w:sz w:val="24"/>
          <w:szCs w:val="24"/>
        </w:rPr>
        <w:t xml:space="preserve"> </w:t>
      </w:r>
      <w:r>
        <w:rPr>
          <w:rFonts w:eastAsia="Times New Roman"/>
          <w:sz w:val="24"/>
          <w:szCs w:val="24"/>
        </w:rPr>
        <w:t>Мирового океана. Движение воды в Океане. Использование карт для определения</w:t>
      </w:r>
    </w:p>
    <w:p w:rsidR="0013607E" w:rsidRDefault="0013607E">
      <w:pPr>
        <w:spacing w:line="264" w:lineRule="exact"/>
        <w:rPr>
          <w:sz w:val="20"/>
          <w:szCs w:val="20"/>
        </w:rPr>
      </w:pPr>
    </w:p>
    <w:p w:rsidR="0013607E" w:rsidRDefault="00FE2487">
      <w:pPr>
        <w:jc w:val="center"/>
        <w:rPr>
          <w:sz w:val="20"/>
          <w:szCs w:val="20"/>
        </w:rPr>
      </w:pPr>
      <w:r>
        <w:rPr>
          <w:rFonts w:ascii="Calibri" w:eastAsia="Calibri" w:hAnsi="Calibri" w:cs="Calibri"/>
        </w:rPr>
        <w:t>207</w:t>
      </w:r>
    </w:p>
    <w:p w:rsidR="0013607E" w:rsidRDefault="00FE2487">
      <w:pPr>
        <w:spacing w:line="20" w:lineRule="exact"/>
        <w:rPr>
          <w:sz w:val="20"/>
          <w:szCs w:val="20"/>
        </w:rPr>
      </w:pPr>
      <w:r>
        <w:rPr>
          <w:noProof/>
          <w:sz w:val="20"/>
          <w:szCs w:val="20"/>
        </w:rPr>
        <w:drawing>
          <wp:anchor distT="0" distB="0" distL="114300" distR="114300" simplePos="0" relativeHeight="25086976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3" w:lineRule="auto"/>
        <w:rPr>
          <w:sz w:val="20"/>
          <w:szCs w:val="20"/>
        </w:rPr>
      </w:pPr>
      <w:r>
        <w:rPr>
          <w:rFonts w:eastAsia="Times New Roman"/>
          <w:noProof/>
          <w:sz w:val="24"/>
          <w:szCs w:val="24"/>
        </w:rPr>
        <w:lastRenderedPageBreak/>
        <w:drawing>
          <wp:anchor distT="0" distB="0" distL="114300" distR="114300" simplePos="0" relativeHeight="2508707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13607E" w:rsidRDefault="0013607E">
      <w:pPr>
        <w:spacing w:line="27" w:lineRule="exact"/>
        <w:rPr>
          <w:sz w:val="20"/>
          <w:szCs w:val="20"/>
        </w:rPr>
      </w:pPr>
    </w:p>
    <w:p w:rsidR="0013607E" w:rsidRDefault="00FE2487">
      <w:pPr>
        <w:spacing w:line="273" w:lineRule="auto"/>
        <w:ind w:firstLine="583"/>
        <w:jc w:val="both"/>
        <w:rPr>
          <w:sz w:val="20"/>
          <w:szCs w:val="20"/>
        </w:rPr>
      </w:pPr>
      <w:r>
        <w:rPr>
          <w:rFonts w:eastAsia="Times New Roman"/>
          <w:i/>
          <w:iCs/>
          <w:sz w:val="24"/>
          <w:szCs w:val="24"/>
        </w:rPr>
        <w:t>Воды суши</w:t>
      </w:r>
      <w:r>
        <w:rPr>
          <w:rFonts w:eastAsia="Times New Roman"/>
          <w:sz w:val="24"/>
          <w:szCs w:val="24"/>
        </w:rPr>
        <w:t>. Реки Земли — их общие черты и различия. Речная система. Питание и</w:t>
      </w:r>
      <w:r>
        <w:rPr>
          <w:rFonts w:eastAsia="Times New Roman"/>
          <w:i/>
          <w:iCs/>
          <w:sz w:val="24"/>
          <w:szCs w:val="24"/>
        </w:rPr>
        <w:t xml:space="preserve"> </w:t>
      </w:r>
      <w:r>
        <w:rPr>
          <w:rFonts w:eastAsia="Times New Roman"/>
          <w:sz w:val="24"/>
          <w:szCs w:val="24"/>
        </w:rPr>
        <w:t>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13607E" w:rsidRDefault="0013607E">
      <w:pPr>
        <w:spacing w:line="64" w:lineRule="exact"/>
        <w:rPr>
          <w:sz w:val="20"/>
          <w:szCs w:val="20"/>
        </w:rPr>
      </w:pPr>
    </w:p>
    <w:p w:rsidR="0013607E" w:rsidRDefault="00FE2487">
      <w:pPr>
        <w:spacing w:line="250" w:lineRule="auto"/>
        <w:ind w:firstLine="598"/>
        <w:jc w:val="both"/>
        <w:rPr>
          <w:sz w:val="20"/>
          <w:szCs w:val="20"/>
        </w:rPr>
      </w:pPr>
      <w:r>
        <w:rPr>
          <w:rFonts w:eastAsia="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13607E" w:rsidRDefault="0013607E">
      <w:pPr>
        <w:spacing w:line="90" w:lineRule="exact"/>
        <w:rPr>
          <w:sz w:val="20"/>
          <w:szCs w:val="20"/>
        </w:rPr>
      </w:pPr>
    </w:p>
    <w:p w:rsidR="0013607E" w:rsidRDefault="00FE2487">
      <w:pPr>
        <w:spacing w:line="249" w:lineRule="auto"/>
        <w:ind w:firstLine="612"/>
        <w:jc w:val="both"/>
        <w:rPr>
          <w:sz w:val="20"/>
          <w:szCs w:val="20"/>
        </w:rPr>
      </w:pPr>
      <w:r>
        <w:rPr>
          <w:rFonts w:eastAsia="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13607E" w:rsidRDefault="0013607E">
      <w:pPr>
        <w:spacing w:line="44" w:lineRule="exact"/>
        <w:rPr>
          <w:sz w:val="20"/>
          <w:szCs w:val="20"/>
        </w:rPr>
      </w:pPr>
    </w:p>
    <w:p w:rsidR="0013607E" w:rsidRDefault="00FE2487">
      <w:pPr>
        <w:spacing w:line="272" w:lineRule="auto"/>
        <w:ind w:firstLine="595"/>
        <w:jc w:val="both"/>
        <w:rPr>
          <w:sz w:val="20"/>
          <w:szCs w:val="20"/>
        </w:rPr>
      </w:pPr>
      <w:r>
        <w:rPr>
          <w:rFonts w:eastAsia="Times New Roman"/>
          <w:i/>
          <w:iCs/>
          <w:sz w:val="24"/>
          <w:szCs w:val="24"/>
        </w:rPr>
        <w:t xml:space="preserve">Человек и гидросфера. </w:t>
      </w:r>
      <w:r>
        <w:rPr>
          <w:rFonts w:eastAsia="Times New Roman"/>
          <w:sz w:val="24"/>
          <w:szCs w:val="24"/>
        </w:rPr>
        <w:t>Источники пресной воды на Земле. Проблемы, связанные с</w:t>
      </w:r>
      <w:r>
        <w:rPr>
          <w:rFonts w:eastAsia="Times New Roman"/>
          <w:i/>
          <w:iCs/>
          <w:sz w:val="24"/>
          <w:szCs w:val="24"/>
        </w:rPr>
        <w:t xml:space="preserve"> </w:t>
      </w:r>
      <w:r>
        <w:rPr>
          <w:rFonts w:eastAsia="Times New Roman"/>
          <w:sz w:val="24"/>
          <w:szCs w:val="24"/>
        </w:rPr>
        <w:t>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13607E" w:rsidRDefault="0013607E">
      <w:pPr>
        <w:spacing w:line="66" w:lineRule="exact"/>
        <w:rPr>
          <w:sz w:val="20"/>
          <w:szCs w:val="20"/>
        </w:rPr>
      </w:pPr>
    </w:p>
    <w:p w:rsidR="0013607E" w:rsidRDefault="00FE2487">
      <w:pPr>
        <w:spacing w:line="267" w:lineRule="auto"/>
        <w:ind w:firstLine="516"/>
        <w:jc w:val="both"/>
        <w:rPr>
          <w:sz w:val="20"/>
          <w:szCs w:val="20"/>
        </w:rPr>
      </w:pPr>
      <w:r>
        <w:rPr>
          <w:rFonts w:eastAsia="Times New Roman"/>
          <w:b/>
          <w:bCs/>
          <w:i/>
          <w:iCs/>
          <w:sz w:val="24"/>
          <w:szCs w:val="24"/>
        </w:rPr>
        <w:t xml:space="preserve">Биосфера Земли. </w:t>
      </w:r>
      <w:r>
        <w:rPr>
          <w:rFonts w:eastAsia="Times New Roman"/>
          <w:sz w:val="24"/>
          <w:szCs w:val="24"/>
        </w:rPr>
        <w:t>Разнообразие растительного и животного мира Земли. Особенности</w:t>
      </w:r>
      <w:r>
        <w:rPr>
          <w:rFonts w:eastAsia="Times New Roman"/>
          <w:b/>
          <w:bCs/>
          <w:i/>
          <w:iCs/>
          <w:sz w:val="24"/>
          <w:szCs w:val="24"/>
        </w:rPr>
        <w:t xml:space="preserve"> </w:t>
      </w:r>
      <w:r>
        <w:rPr>
          <w:rFonts w:eastAsia="Times New Roman"/>
          <w:sz w:val="24"/>
          <w:szCs w:val="24"/>
        </w:rPr>
        <w:t>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13607E" w:rsidRDefault="0013607E">
      <w:pPr>
        <w:spacing w:line="73" w:lineRule="exact"/>
        <w:rPr>
          <w:sz w:val="20"/>
          <w:szCs w:val="20"/>
        </w:rPr>
      </w:pPr>
    </w:p>
    <w:p w:rsidR="0013607E" w:rsidRDefault="00FE2487">
      <w:pPr>
        <w:spacing w:line="263" w:lineRule="auto"/>
        <w:ind w:firstLine="602"/>
        <w:jc w:val="both"/>
        <w:rPr>
          <w:sz w:val="20"/>
          <w:szCs w:val="20"/>
        </w:rPr>
      </w:pPr>
      <w:r>
        <w:rPr>
          <w:rFonts w:eastAsia="Times New Roman"/>
          <w:b/>
          <w:bCs/>
          <w:i/>
          <w:iCs/>
          <w:sz w:val="24"/>
          <w:szCs w:val="24"/>
        </w:rPr>
        <w:t xml:space="preserve">Почва как особое природное образование. </w:t>
      </w:r>
      <w:r>
        <w:rPr>
          <w:rFonts w:eastAsia="Times New Roman"/>
          <w:sz w:val="24"/>
          <w:szCs w:val="24"/>
        </w:rPr>
        <w:t>Состав почв, взаимодействие живого и</w:t>
      </w:r>
      <w:r>
        <w:rPr>
          <w:rFonts w:eastAsia="Times New Roman"/>
          <w:b/>
          <w:bCs/>
          <w:i/>
          <w:iCs/>
          <w:sz w:val="24"/>
          <w:szCs w:val="24"/>
        </w:rPr>
        <w:t xml:space="preserve"> </w:t>
      </w:r>
      <w:r>
        <w:rPr>
          <w:rFonts w:eastAsia="Times New Roman"/>
          <w:sz w:val="24"/>
          <w:szCs w:val="24"/>
        </w:rPr>
        <w:t>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13607E" w:rsidRDefault="0013607E">
      <w:pPr>
        <w:spacing w:line="74" w:lineRule="exact"/>
        <w:rPr>
          <w:sz w:val="20"/>
          <w:szCs w:val="20"/>
        </w:rPr>
      </w:pPr>
    </w:p>
    <w:p w:rsidR="0013607E" w:rsidRDefault="00FE2487">
      <w:pPr>
        <w:spacing w:line="267" w:lineRule="auto"/>
        <w:ind w:firstLine="773"/>
        <w:jc w:val="both"/>
        <w:rPr>
          <w:sz w:val="20"/>
          <w:szCs w:val="20"/>
        </w:rPr>
      </w:pPr>
      <w:r>
        <w:rPr>
          <w:rFonts w:eastAsia="Times New Roman"/>
          <w:b/>
          <w:bCs/>
          <w:i/>
          <w:iCs/>
          <w:sz w:val="24"/>
          <w:szCs w:val="24"/>
        </w:rPr>
        <w:t xml:space="preserve">Географическая оболочка Земли. </w:t>
      </w:r>
      <w:r>
        <w:rPr>
          <w:rFonts w:eastAsia="Times New Roman"/>
          <w:sz w:val="24"/>
          <w:szCs w:val="24"/>
        </w:rPr>
        <w:t>Строение, свойства и закономерности</w:t>
      </w:r>
      <w:r>
        <w:rPr>
          <w:rFonts w:eastAsia="Times New Roman"/>
          <w:b/>
          <w:bCs/>
          <w:i/>
          <w:iCs/>
          <w:sz w:val="24"/>
          <w:szCs w:val="24"/>
        </w:rPr>
        <w:t xml:space="preserve"> </w:t>
      </w:r>
      <w:r>
        <w:rPr>
          <w:rFonts w:eastAsia="Times New Roman"/>
          <w:sz w:val="24"/>
          <w:szCs w:val="24"/>
        </w:rPr>
        <w:t>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13607E" w:rsidRDefault="0013607E">
      <w:pPr>
        <w:spacing w:line="14" w:lineRule="exact"/>
        <w:rPr>
          <w:sz w:val="20"/>
          <w:szCs w:val="20"/>
        </w:rPr>
      </w:pPr>
    </w:p>
    <w:p w:rsidR="0013607E" w:rsidRDefault="00FE2487">
      <w:pPr>
        <w:ind w:left="540"/>
        <w:rPr>
          <w:sz w:val="20"/>
          <w:szCs w:val="20"/>
        </w:rPr>
      </w:pPr>
      <w:r>
        <w:rPr>
          <w:rFonts w:eastAsia="Times New Roman"/>
          <w:b/>
          <w:bCs/>
          <w:sz w:val="24"/>
          <w:szCs w:val="24"/>
        </w:rPr>
        <w:t>Население Земли</w:t>
      </w:r>
    </w:p>
    <w:p w:rsidR="0013607E" w:rsidRDefault="0013607E">
      <w:pPr>
        <w:spacing w:line="100" w:lineRule="exact"/>
        <w:rPr>
          <w:sz w:val="20"/>
          <w:szCs w:val="20"/>
        </w:rPr>
      </w:pPr>
    </w:p>
    <w:p w:rsidR="0013607E" w:rsidRDefault="00FE2487">
      <w:pPr>
        <w:spacing w:line="250" w:lineRule="auto"/>
        <w:ind w:firstLine="607"/>
        <w:jc w:val="both"/>
        <w:rPr>
          <w:sz w:val="20"/>
          <w:szCs w:val="20"/>
        </w:rPr>
      </w:pPr>
      <w:r>
        <w:rPr>
          <w:rFonts w:eastAsia="Times New Roman"/>
          <w:b/>
          <w:bCs/>
          <w:i/>
          <w:iCs/>
          <w:sz w:val="24"/>
          <w:szCs w:val="24"/>
        </w:rPr>
        <w:t xml:space="preserve">Заселение человеком Земли. Расы. </w:t>
      </w:r>
      <w:r>
        <w:rPr>
          <w:rFonts w:eastAsia="Times New Roman"/>
          <w:sz w:val="24"/>
          <w:szCs w:val="24"/>
        </w:rPr>
        <w:t>Основные пути расселения древнего человека.</w:t>
      </w:r>
      <w:r>
        <w:rPr>
          <w:rFonts w:eastAsia="Times New Roman"/>
          <w:b/>
          <w:bCs/>
          <w:i/>
          <w:iCs/>
          <w:sz w:val="24"/>
          <w:szCs w:val="24"/>
        </w:rPr>
        <w:t xml:space="preserve"> </w:t>
      </w:r>
      <w:r>
        <w:rPr>
          <w:rFonts w:eastAsia="Times New Roman"/>
          <w:sz w:val="24"/>
          <w:szCs w:val="24"/>
        </w:rPr>
        <w:t>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13607E" w:rsidRDefault="0013607E">
      <w:pPr>
        <w:spacing w:line="90" w:lineRule="exact"/>
        <w:rPr>
          <w:sz w:val="20"/>
          <w:szCs w:val="20"/>
        </w:rPr>
      </w:pPr>
    </w:p>
    <w:p w:rsidR="0013607E" w:rsidRDefault="00FE2487">
      <w:pPr>
        <w:spacing w:line="231" w:lineRule="auto"/>
        <w:ind w:firstLine="569"/>
        <w:jc w:val="both"/>
        <w:rPr>
          <w:sz w:val="20"/>
          <w:szCs w:val="20"/>
        </w:rPr>
      </w:pPr>
      <w:r>
        <w:rPr>
          <w:rFonts w:eastAsia="Times New Roman"/>
          <w:b/>
          <w:bCs/>
          <w:i/>
          <w:iCs/>
          <w:sz w:val="24"/>
          <w:szCs w:val="24"/>
        </w:rPr>
        <w:t xml:space="preserve">Численность населения Земли, её изменение во времени. </w:t>
      </w:r>
      <w:r>
        <w:rPr>
          <w:rFonts w:eastAsia="Times New Roman"/>
          <w:sz w:val="24"/>
          <w:szCs w:val="24"/>
        </w:rPr>
        <w:t>Современная численность</w:t>
      </w:r>
      <w:r>
        <w:rPr>
          <w:rFonts w:eastAsia="Times New Roman"/>
          <w:b/>
          <w:bCs/>
          <w:i/>
          <w:iCs/>
          <w:sz w:val="24"/>
          <w:szCs w:val="24"/>
        </w:rPr>
        <w:t xml:space="preserve"> </w:t>
      </w:r>
      <w:r>
        <w:rPr>
          <w:rFonts w:eastAsia="Times New Roman"/>
          <w:sz w:val="24"/>
          <w:szCs w:val="24"/>
        </w:rPr>
        <w:t>населения мира. Изменение численности населения во времени. Методы определения</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208</w:t>
      </w:r>
    </w:p>
    <w:p w:rsidR="0013607E" w:rsidRDefault="00FE2487">
      <w:pPr>
        <w:spacing w:line="20" w:lineRule="exact"/>
        <w:rPr>
          <w:sz w:val="20"/>
          <w:szCs w:val="20"/>
        </w:rPr>
      </w:pPr>
      <w:r>
        <w:rPr>
          <w:noProof/>
          <w:sz w:val="20"/>
          <w:szCs w:val="20"/>
        </w:rPr>
        <w:drawing>
          <wp:anchor distT="0" distB="0" distL="114300" distR="114300" simplePos="0" relativeHeight="25087180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8728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численности населения, переписи населения. Различные прогнозы изменения численности населения Земли.</w:t>
      </w:r>
    </w:p>
    <w:p w:rsidR="0013607E" w:rsidRDefault="0013607E">
      <w:pPr>
        <w:spacing w:line="102" w:lineRule="exact"/>
        <w:rPr>
          <w:sz w:val="20"/>
          <w:szCs w:val="20"/>
        </w:rPr>
      </w:pPr>
    </w:p>
    <w:p w:rsidR="0013607E" w:rsidRDefault="00FE2487">
      <w:pPr>
        <w:spacing w:line="258" w:lineRule="auto"/>
        <w:ind w:firstLine="655"/>
        <w:jc w:val="both"/>
        <w:rPr>
          <w:sz w:val="20"/>
          <w:szCs w:val="20"/>
        </w:rPr>
      </w:pPr>
      <w:r>
        <w:rPr>
          <w:rFonts w:eastAsia="Times New Roman"/>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13607E" w:rsidRDefault="0013607E">
      <w:pPr>
        <w:spacing w:line="83" w:lineRule="exact"/>
        <w:rPr>
          <w:sz w:val="20"/>
          <w:szCs w:val="20"/>
        </w:rPr>
      </w:pPr>
    </w:p>
    <w:p w:rsidR="0013607E" w:rsidRDefault="00FE2487">
      <w:pPr>
        <w:spacing w:line="250" w:lineRule="auto"/>
        <w:ind w:firstLine="648"/>
        <w:jc w:val="both"/>
        <w:rPr>
          <w:sz w:val="20"/>
          <w:szCs w:val="20"/>
        </w:rPr>
      </w:pPr>
      <w:r>
        <w:rPr>
          <w:rFonts w:eastAsia="Times New Roman"/>
          <w:b/>
          <w:bCs/>
          <w:i/>
          <w:iCs/>
          <w:sz w:val="24"/>
          <w:szCs w:val="24"/>
        </w:rPr>
        <w:t xml:space="preserve">Размещение людей на Земле. </w:t>
      </w:r>
      <w:r>
        <w:rPr>
          <w:rFonts w:eastAsia="Times New Roman"/>
          <w:sz w:val="24"/>
          <w:szCs w:val="24"/>
        </w:rPr>
        <w:t>Показатель плотности населения. Среднемировая</w:t>
      </w:r>
      <w:r>
        <w:rPr>
          <w:rFonts w:eastAsia="Times New Roman"/>
          <w:b/>
          <w:bCs/>
          <w:i/>
          <w:iCs/>
          <w:sz w:val="24"/>
          <w:szCs w:val="24"/>
        </w:rPr>
        <w:t xml:space="preserve"> </w:t>
      </w:r>
      <w:r>
        <w:rPr>
          <w:rFonts w:eastAsia="Times New Roman"/>
          <w:sz w:val="24"/>
          <w:szCs w:val="24"/>
        </w:rPr>
        <w:t>плотность населения и её изменение со временем. Карта плотности населения. Неравномерность размещения населения мира.</w:t>
      </w:r>
    </w:p>
    <w:p w:rsidR="0013607E" w:rsidRDefault="0013607E">
      <w:pPr>
        <w:spacing w:line="90" w:lineRule="exact"/>
        <w:rPr>
          <w:sz w:val="20"/>
          <w:szCs w:val="20"/>
        </w:rPr>
      </w:pPr>
    </w:p>
    <w:p w:rsidR="0013607E" w:rsidRDefault="00FE2487">
      <w:pPr>
        <w:spacing w:line="249" w:lineRule="auto"/>
        <w:ind w:firstLine="579"/>
        <w:jc w:val="both"/>
        <w:rPr>
          <w:sz w:val="20"/>
          <w:szCs w:val="20"/>
        </w:rPr>
      </w:pPr>
      <w:r>
        <w:rPr>
          <w:rFonts w:eastAsia="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13607E" w:rsidRDefault="0013607E">
      <w:pPr>
        <w:spacing w:line="94" w:lineRule="exact"/>
        <w:rPr>
          <w:sz w:val="20"/>
          <w:szCs w:val="20"/>
        </w:rPr>
      </w:pPr>
    </w:p>
    <w:p w:rsidR="0013607E" w:rsidRDefault="00FE2487">
      <w:pPr>
        <w:spacing w:line="231" w:lineRule="auto"/>
        <w:ind w:firstLine="559"/>
        <w:jc w:val="both"/>
        <w:rPr>
          <w:sz w:val="20"/>
          <w:szCs w:val="20"/>
        </w:rPr>
      </w:pPr>
      <w:r>
        <w:rPr>
          <w:rFonts w:eastAsia="Times New Roman"/>
          <w:b/>
          <w:bCs/>
          <w:i/>
          <w:iCs/>
          <w:sz w:val="24"/>
          <w:szCs w:val="24"/>
        </w:rPr>
        <w:t xml:space="preserve">Народы и религии мира. </w:t>
      </w:r>
      <w:r>
        <w:rPr>
          <w:rFonts w:eastAsia="Times New Roman"/>
          <w:sz w:val="24"/>
          <w:szCs w:val="24"/>
        </w:rPr>
        <w:t>Народ. Языковые семьи. География народов и языков. Карта</w:t>
      </w:r>
      <w:r>
        <w:rPr>
          <w:rFonts w:eastAsia="Times New Roman"/>
          <w:b/>
          <w:bCs/>
          <w:i/>
          <w:iCs/>
          <w:sz w:val="24"/>
          <w:szCs w:val="24"/>
        </w:rPr>
        <w:t xml:space="preserve"> </w:t>
      </w:r>
      <w:r>
        <w:rPr>
          <w:rFonts w:eastAsia="Times New Roman"/>
          <w:sz w:val="24"/>
          <w:szCs w:val="24"/>
        </w:rPr>
        <w:t>народов мира. Мировые и национальные религии, их география.</w:t>
      </w:r>
    </w:p>
    <w:p w:rsidR="0013607E" w:rsidRDefault="0013607E">
      <w:pPr>
        <w:spacing w:line="43" w:lineRule="exact"/>
        <w:rPr>
          <w:sz w:val="20"/>
          <w:szCs w:val="20"/>
        </w:rPr>
      </w:pPr>
    </w:p>
    <w:p w:rsidR="0013607E" w:rsidRDefault="00FE2487">
      <w:pPr>
        <w:ind w:left="560"/>
        <w:rPr>
          <w:sz w:val="20"/>
          <w:szCs w:val="20"/>
        </w:rPr>
      </w:pPr>
      <w:r>
        <w:rPr>
          <w:rFonts w:eastAsia="Times New Roman"/>
          <w:b/>
          <w:bCs/>
          <w:i/>
          <w:iCs/>
          <w:sz w:val="24"/>
          <w:szCs w:val="24"/>
        </w:rPr>
        <w:t xml:space="preserve">Хозяйственная деятельность людей. </w:t>
      </w:r>
      <w:r>
        <w:rPr>
          <w:rFonts w:eastAsia="Times New Roman"/>
          <w:sz w:val="24"/>
          <w:szCs w:val="24"/>
        </w:rPr>
        <w:t>Понятие о современном хозяйстве, его составе.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Основные виды хозяйственной деятельности людей, их география.</w:t>
      </w:r>
    </w:p>
    <w:p w:rsidR="0013607E" w:rsidRDefault="0013607E">
      <w:pPr>
        <w:spacing w:line="100" w:lineRule="exact"/>
        <w:rPr>
          <w:sz w:val="20"/>
          <w:szCs w:val="20"/>
        </w:rPr>
      </w:pPr>
    </w:p>
    <w:p w:rsidR="0013607E" w:rsidRDefault="00FE2487">
      <w:pPr>
        <w:spacing w:line="258" w:lineRule="auto"/>
        <w:ind w:firstLine="662"/>
        <w:jc w:val="both"/>
        <w:rPr>
          <w:sz w:val="20"/>
          <w:szCs w:val="20"/>
        </w:rPr>
      </w:pPr>
      <w:r>
        <w:rPr>
          <w:rFonts w:eastAsia="Times New Roman"/>
          <w:b/>
          <w:bCs/>
          <w:i/>
          <w:iCs/>
          <w:sz w:val="24"/>
          <w:szCs w:val="24"/>
        </w:rPr>
        <w:t xml:space="preserve">Городское и сельское население. </w:t>
      </w:r>
      <w:r>
        <w:rPr>
          <w:rFonts w:eastAsia="Times New Roman"/>
          <w:sz w:val="24"/>
          <w:szCs w:val="24"/>
        </w:rPr>
        <w:t>Города и сельские поселения. Соотношение</w:t>
      </w:r>
      <w:r>
        <w:rPr>
          <w:rFonts w:eastAsia="Times New Roman"/>
          <w:b/>
          <w:bCs/>
          <w:i/>
          <w:iCs/>
          <w:sz w:val="24"/>
          <w:szCs w:val="24"/>
        </w:rPr>
        <w:t xml:space="preserve"> </w:t>
      </w:r>
      <w:r>
        <w:rPr>
          <w:rFonts w:eastAsia="Times New Roman"/>
          <w:sz w:val="24"/>
          <w:szCs w:val="24"/>
        </w:rPr>
        <w:t>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13607E" w:rsidRDefault="0013607E">
      <w:pPr>
        <w:spacing w:line="23" w:lineRule="exact"/>
        <w:rPr>
          <w:sz w:val="20"/>
          <w:szCs w:val="20"/>
        </w:rPr>
      </w:pPr>
    </w:p>
    <w:p w:rsidR="0013607E" w:rsidRDefault="00FE2487">
      <w:pPr>
        <w:ind w:left="180"/>
        <w:rPr>
          <w:sz w:val="20"/>
          <w:szCs w:val="20"/>
        </w:rPr>
      </w:pPr>
      <w:r>
        <w:rPr>
          <w:rFonts w:eastAsia="Times New Roman"/>
          <w:b/>
          <w:bCs/>
          <w:sz w:val="24"/>
          <w:szCs w:val="24"/>
        </w:rPr>
        <w:t>Материки, океаны и страны</w:t>
      </w:r>
    </w:p>
    <w:p w:rsidR="0013607E" w:rsidRDefault="0013607E">
      <w:pPr>
        <w:spacing w:line="43" w:lineRule="exact"/>
        <w:rPr>
          <w:sz w:val="20"/>
          <w:szCs w:val="20"/>
        </w:rPr>
      </w:pPr>
    </w:p>
    <w:p w:rsidR="0013607E" w:rsidRDefault="00FE2487">
      <w:pPr>
        <w:ind w:left="720"/>
        <w:rPr>
          <w:sz w:val="20"/>
          <w:szCs w:val="20"/>
        </w:rPr>
      </w:pPr>
      <w:r>
        <w:rPr>
          <w:rFonts w:eastAsia="Times New Roman"/>
          <w:b/>
          <w:bCs/>
          <w:i/>
          <w:iCs/>
          <w:sz w:val="24"/>
          <w:szCs w:val="24"/>
        </w:rPr>
        <w:t>Современный  облик  Земли:  планетарные  географические  закономерности.</w:t>
      </w:r>
    </w:p>
    <w:p w:rsidR="0013607E" w:rsidRDefault="0013607E">
      <w:pPr>
        <w:spacing w:line="100" w:lineRule="exact"/>
        <w:rPr>
          <w:sz w:val="20"/>
          <w:szCs w:val="20"/>
        </w:rPr>
      </w:pPr>
    </w:p>
    <w:p w:rsidR="0013607E" w:rsidRDefault="00FE2487">
      <w:pPr>
        <w:spacing w:line="263" w:lineRule="auto"/>
        <w:jc w:val="both"/>
        <w:rPr>
          <w:sz w:val="20"/>
          <w:szCs w:val="20"/>
        </w:rPr>
      </w:pPr>
      <w:r>
        <w:rPr>
          <w:rFonts w:eastAsia="Times New Roman"/>
          <w:sz w:val="24"/>
          <w:szCs w:val="24"/>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13607E" w:rsidRDefault="0013607E">
      <w:pPr>
        <w:spacing w:line="27" w:lineRule="exact"/>
        <w:rPr>
          <w:sz w:val="20"/>
          <w:szCs w:val="20"/>
        </w:rPr>
      </w:pPr>
    </w:p>
    <w:p w:rsidR="0013607E" w:rsidRDefault="00FE2487">
      <w:pPr>
        <w:spacing w:line="273" w:lineRule="auto"/>
        <w:ind w:firstLine="581"/>
        <w:jc w:val="both"/>
        <w:rPr>
          <w:sz w:val="20"/>
          <w:szCs w:val="20"/>
        </w:rPr>
      </w:pPr>
      <w:r>
        <w:rPr>
          <w:rFonts w:eastAsia="Times New Roman"/>
          <w:b/>
          <w:bCs/>
          <w:i/>
          <w:iCs/>
          <w:sz w:val="24"/>
          <w:szCs w:val="24"/>
        </w:rPr>
        <w:t>Материки, океаны и страны</w:t>
      </w:r>
      <w:r>
        <w:rPr>
          <w:rFonts w:eastAsia="Times New Roman"/>
          <w:i/>
          <w:iCs/>
          <w:sz w:val="24"/>
          <w:szCs w:val="24"/>
        </w:rPr>
        <w:t>.</w:t>
      </w:r>
      <w:r>
        <w:rPr>
          <w:rFonts w:eastAsia="Times New Roman"/>
          <w:b/>
          <w:bCs/>
          <w:i/>
          <w:iCs/>
          <w:sz w:val="24"/>
          <w:szCs w:val="24"/>
        </w:rPr>
        <w:t xml:space="preserve"> </w:t>
      </w:r>
      <w:r>
        <w:rPr>
          <w:rFonts w:eastAsia="Times New Roman"/>
          <w:sz w:val="24"/>
          <w:szCs w:val="24"/>
        </w:rPr>
        <w:t>Основные черты рельефа, климата и внутренних вод</w:t>
      </w:r>
      <w:r>
        <w:rPr>
          <w:rFonts w:eastAsia="Times New Roman"/>
          <w:b/>
          <w:bCs/>
          <w:i/>
          <w:iCs/>
          <w:sz w:val="24"/>
          <w:szCs w:val="24"/>
        </w:rPr>
        <w:t xml:space="preserve"> </w:t>
      </w:r>
      <w:r>
        <w:rPr>
          <w:rFonts w:eastAsia="Times New Roman"/>
          <w:sz w:val="24"/>
          <w:szCs w:val="24"/>
        </w:rPr>
        <w:t>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13607E" w:rsidRDefault="0013607E">
      <w:pPr>
        <w:spacing w:line="64" w:lineRule="exact"/>
        <w:rPr>
          <w:sz w:val="20"/>
          <w:szCs w:val="20"/>
        </w:rPr>
      </w:pPr>
    </w:p>
    <w:p w:rsidR="0013607E" w:rsidRDefault="00FE2487">
      <w:pPr>
        <w:spacing w:line="232" w:lineRule="auto"/>
        <w:ind w:firstLine="576"/>
        <w:jc w:val="both"/>
        <w:rPr>
          <w:sz w:val="20"/>
          <w:szCs w:val="20"/>
        </w:rPr>
      </w:pPr>
      <w:r>
        <w:rPr>
          <w:rFonts w:eastAsia="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13607E" w:rsidRDefault="0013607E">
      <w:pPr>
        <w:spacing w:line="102" w:lineRule="exact"/>
        <w:rPr>
          <w:sz w:val="20"/>
          <w:szCs w:val="20"/>
        </w:rPr>
      </w:pPr>
    </w:p>
    <w:p w:rsidR="0013607E" w:rsidRDefault="00FE2487">
      <w:pPr>
        <w:spacing w:line="231" w:lineRule="auto"/>
        <w:ind w:firstLine="588"/>
        <w:jc w:val="both"/>
        <w:rPr>
          <w:sz w:val="20"/>
          <w:szCs w:val="20"/>
        </w:rPr>
      </w:pPr>
      <w:r>
        <w:rPr>
          <w:rFonts w:eastAsia="Times New Roman"/>
          <w:sz w:val="24"/>
          <w:szCs w:val="24"/>
        </w:rPr>
        <w:t>Историко-культурные районы мира. Памятники природного и культурного наследия человечества.</w:t>
      </w:r>
    </w:p>
    <w:p w:rsidR="0013607E" w:rsidRDefault="0013607E">
      <w:pPr>
        <w:spacing w:line="102" w:lineRule="exact"/>
        <w:rPr>
          <w:sz w:val="20"/>
          <w:szCs w:val="20"/>
        </w:rPr>
      </w:pPr>
    </w:p>
    <w:p w:rsidR="0013607E" w:rsidRDefault="00FE2487">
      <w:pPr>
        <w:spacing w:line="250" w:lineRule="auto"/>
        <w:ind w:firstLine="600"/>
        <w:jc w:val="both"/>
        <w:rPr>
          <w:sz w:val="20"/>
          <w:szCs w:val="20"/>
        </w:rPr>
      </w:pPr>
      <w:r>
        <w:rPr>
          <w:rFonts w:eastAsia="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13607E" w:rsidRDefault="0013607E">
      <w:pPr>
        <w:spacing w:line="31" w:lineRule="exact"/>
        <w:rPr>
          <w:sz w:val="20"/>
          <w:szCs w:val="20"/>
        </w:rPr>
      </w:pPr>
    </w:p>
    <w:p w:rsidR="0013607E" w:rsidRDefault="00FE2487">
      <w:pPr>
        <w:ind w:left="180"/>
        <w:rPr>
          <w:sz w:val="20"/>
          <w:szCs w:val="20"/>
        </w:rPr>
      </w:pPr>
      <w:r>
        <w:rPr>
          <w:rFonts w:eastAsia="Times New Roman"/>
          <w:b/>
          <w:bCs/>
          <w:sz w:val="24"/>
          <w:szCs w:val="24"/>
        </w:rPr>
        <w:t>География России</w:t>
      </w:r>
    </w:p>
    <w:p w:rsidR="0013607E" w:rsidRDefault="0013607E">
      <w:pPr>
        <w:spacing w:line="41" w:lineRule="exact"/>
        <w:rPr>
          <w:sz w:val="20"/>
          <w:szCs w:val="20"/>
        </w:rPr>
      </w:pPr>
    </w:p>
    <w:p w:rsidR="0013607E" w:rsidRDefault="00FE2487">
      <w:pPr>
        <w:ind w:left="180"/>
        <w:rPr>
          <w:sz w:val="20"/>
          <w:szCs w:val="20"/>
        </w:rPr>
      </w:pPr>
      <w:r>
        <w:rPr>
          <w:rFonts w:eastAsia="Times New Roman"/>
          <w:b/>
          <w:bCs/>
          <w:sz w:val="24"/>
          <w:szCs w:val="24"/>
        </w:rPr>
        <w:t>Особенности географического положения России</w:t>
      </w:r>
    </w:p>
    <w:p w:rsidR="0013607E" w:rsidRDefault="0013607E">
      <w:pPr>
        <w:spacing w:line="100" w:lineRule="exact"/>
        <w:rPr>
          <w:sz w:val="20"/>
          <w:szCs w:val="20"/>
        </w:rPr>
      </w:pPr>
    </w:p>
    <w:p w:rsidR="0013607E" w:rsidRDefault="00FE2487">
      <w:pPr>
        <w:spacing w:line="258" w:lineRule="auto"/>
        <w:ind w:firstLine="665"/>
        <w:jc w:val="both"/>
        <w:rPr>
          <w:sz w:val="20"/>
          <w:szCs w:val="20"/>
        </w:rPr>
      </w:pPr>
      <w:r>
        <w:rPr>
          <w:rFonts w:eastAsia="Times New Roman"/>
          <w:b/>
          <w:bCs/>
          <w:i/>
          <w:iCs/>
          <w:sz w:val="24"/>
          <w:szCs w:val="24"/>
        </w:rPr>
        <w:t xml:space="preserve">Географическое положение России. </w:t>
      </w:r>
      <w:r>
        <w:rPr>
          <w:rFonts w:eastAsia="Times New Roman"/>
          <w:sz w:val="24"/>
          <w:szCs w:val="24"/>
        </w:rPr>
        <w:t>Территория и акватория. Государственная</w:t>
      </w:r>
      <w:r>
        <w:rPr>
          <w:rFonts w:eastAsia="Times New Roman"/>
          <w:b/>
          <w:bCs/>
          <w:i/>
          <w:iCs/>
          <w:sz w:val="24"/>
          <w:szCs w:val="24"/>
        </w:rPr>
        <w:t xml:space="preserve"> </w:t>
      </w:r>
      <w:r>
        <w:rPr>
          <w:rFonts w:eastAsia="Times New Roman"/>
          <w:sz w:val="24"/>
          <w:szCs w:val="24"/>
        </w:rPr>
        <w:t>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209</w:t>
      </w:r>
    </w:p>
    <w:p w:rsidR="0013607E" w:rsidRDefault="00FE2487">
      <w:pPr>
        <w:spacing w:line="20" w:lineRule="exact"/>
        <w:rPr>
          <w:sz w:val="20"/>
          <w:szCs w:val="20"/>
        </w:rPr>
      </w:pPr>
      <w:r>
        <w:rPr>
          <w:noProof/>
          <w:sz w:val="20"/>
          <w:szCs w:val="20"/>
        </w:rPr>
        <w:drawing>
          <wp:anchor distT="0" distB="0" distL="114300" distR="114300" simplePos="0" relativeHeight="25087385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49" w:lineRule="auto"/>
        <w:ind w:firstLine="590"/>
        <w:jc w:val="both"/>
        <w:rPr>
          <w:sz w:val="20"/>
          <w:szCs w:val="20"/>
        </w:rPr>
      </w:pPr>
      <w:r>
        <w:rPr>
          <w:rFonts w:eastAsia="Times New Roman"/>
          <w:b/>
          <w:bCs/>
          <w:i/>
          <w:iCs/>
          <w:noProof/>
          <w:sz w:val="24"/>
          <w:szCs w:val="24"/>
        </w:rPr>
        <w:lastRenderedPageBreak/>
        <w:drawing>
          <wp:anchor distT="0" distB="0" distL="114300" distR="114300" simplePos="0" relativeHeight="25087488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i/>
          <w:iCs/>
          <w:sz w:val="24"/>
          <w:szCs w:val="24"/>
        </w:rPr>
        <w:t xml:space="preserve">Границы России. </w:t>
      </w:r>
      <w:r>
        <w:rPr>
          <w:rFonts w:eastAsia="Times New Roman"/>
          <w:sz w:val="24"/>
          <w:szCs w:val="24"/>
        </w:rPr>
        <w:t>Государственные границы России, их виды, значение. Морские и</w:t>
      </w:r>
      <w:r>
        <w:rPr>
          <w:rFonts w:eastAsia="Times New Roman"/>
          <w:b/>
          <w:bCs/>
          <w:i/>
          <w:iCs/>
          <w:sz w:val="24"/>
          <w:szCs w:val="24"/>
        </w:rPr>
        <w:t xml:space="preserve"> </w:t>
      </w:r>
      <w:r>
        <w:rPr>
          <w:rFonts w:eastAsia="Times New Roman"/>
          <w:sz w:val="24"/>
          <w:szCs w:val="24"/>
        </w:rPr>
        <w:t>сухопутные границы, воздушное пространство и пространство недр, континентальный шельф и экономическая зона Российской Федерации.</w:t>
      </w:r>
    </w:p>
    <w:p w:rsidR="0013607E" w:rsidRDefault="0013607E">
      <w:pPr>
        <w:spacing w:line="91" w:lineRule="exact"/>
        <w:rPr>
          <w:sz w:val="20"/>
          <w:szCs w:val="20"/>
        </w:rPr>
      </w:pPr>
    </w:p>
    <w:p w:rsidR="0013607E" w:rsidRDefault="00FE2487">
      <w:pPr>
        <w:spacing w:line="232" w:lineRule="auto"/>
        <w:ind w:firstLine="581"/>
        <w:jc w:val="both"/>
        <w:rPr>
          <w:sz w:val="20"/>
          <w:szCs w:val="20"/>
        </w:rPr>
      </w:pPr>
      <w:r>
        <w:rPr>
          <w:rFonts w:eastAsia="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13607E" w:rsidRDefault="0013607E">
      <w:pPr>
        <w:sectPr w:rsidR="0013607E">
          <w:pgSz w:w="11900" w:h="16840"/>
          <w:pgMar w:top="620" w:right="840" w:bottom="916" w:left="1420" w:header="0" w:footer="0" w:gutter="0"/>
          <w:cols w:space="720" w:equalWidth="0">
            <w:col w:w="9640"/>
          </w:cols>
        </w:sectPr>
      </w:pPr>
    </w:p>
    <w:p w:rsidR="0013607E" w:rsidRDefault="0013607E">
      <w:pPr>
        <w:spacing w:line="106" w:lineRule="exact"/>
        <w:rPr>
          <w:sz w:val="20"/>
          <w:szCs w:val="20"/>
        </w:rPr>
      </w:pPr>
    </w:p>
    <w:p w:rsidR="0013607E" w:rsidRDefault="00FE2487">
      <w:pPr>
        <w:spacing w:line="248" w:lineRule="auto"/>
        <w:ind w:firstLine="633"/>
        <w:jc w:val="both"/>
        <w:rPr>
          <w:sz w:val="20"/>
          <w:szCs w:val="20"/>
        </w:rPr>
      </w:pPr>
      <w:r>
        <w:rPr>
          <w:rFonts w:eastAsia="Times New Roman"/>
          <w:b/>
          <w:bCs/>
          <w:i/>
          <w:iCs/>
          <w:sz w:val="24"/>
          <w:szCs w:val="24"/>
        </w:rPr>
        <w:t xml:space="preserve">История освоения и изучения территории России. </w:t>
      </w:r>
      <w:r>
        <w:rPr>
          <w:rFonts w:eastAsia="Times New Roman"/>
          <w:sz w:val="24"/>
          <w:szCs w:val="24"/>
        </w:rPr>
        <w:t>государственной территории России. Выявление изменений исторических этапах.</w:t>
      </w:r>
    </w:p>
    <w:p w:rsidR="0013607E" w:rsidRDefault="00FE2487">
      <w:pPr>
        <w:spacing w:line="20" w:lineRule="exact"/>
        <w:rPr>
          <w:sz w:val="20"/>
          <w:szCs w:val="20"/>
        </w:rPr>
      </w:pPr>
      <w:r>
        <w:rPr>
          <w:sz w:val="20"/>
          <w:szCs w:val="20"/>
        </w:rPr>
        <w:br w:type="column"/>
      </w:r>
    </w:p>
    <w:p w:rsidR="0013607E" w:rsidRDefault="0013607E">
      <w:pPr>
        <w:spacing w:line="82" w:lineRule="exact"/>
        <w:rPr>
          <w:sz w:val="20"/>
          <w:szCs w:val="20"/>
        </w:rPr>
      </w:pPr>
    </w:p>
    <w:p w:rsidR="0013607E" w:rsidRDefault="00FE2487">
      <w:pPr>
        <w:spacing w:line="231" w:lineRule="auto"/>
        <w:ind w:hanging="6"/>
        <w:rPr>
          <w:sz w:val="20"/>
          <w:szCs w:val="20"/>
        </w:rPr>
      </w:pPr>
      <w:r>
        <w:rPr>
          <w:rFonts w:eastAsia="Times New Roman"/>
          <w:sz w:val="24"/>
          <w:szCs w:val="24"/>
        </w:rPr>
        <w:t>Формирование и освоение границ страны на разных</w:t>
      </w:r>
    </w:p>
    <w:p w:rsidR="0013607E" w:rsidRDefault="0013607E">
      <w:pPr>
        <w:spacing w:line="362" w:lineRule="exact"/>
        <w:rPr>
          <w:sz w:val="20"/>
          <w:szCs w:val="20"/>
        </w:rPr>
      </w:pPr>
    </w:p>
    <w:p w:rsidR="0013607E" w:rsidRDefault="0013607E">
      <w:pPr>
        <w:sectPr w:rsidR="0013607E">
          <w:type w:val="continuous"/>
          <w:pgSz w:w="11900" w:h="16840"/>
          <w:pgMar w:top="620" w:right="840" w:bottom="916" w:left="1420" w:header="0" w:footer="0" w:gutter="0"/>
          <w:cols w:num="2" w:space="720" w:equalWidth="0">
            <w:col w:w="6580" w:space="160"/>
            <w:col w:w="2900"/>
          </w:cols>
        </w:sectPr>
      </w:pPr>
    </w:p>
    <w:p w:rsidR="0013607E" w:rsidRDefault="00FE2487">
      <w:pPr>
        <w:tabs>
          <w:tab w:val="left" w:pos="2620"/>
          <w:tab w:val="left" w:pos="7040"/>
          <w:tab w:val="left" w:pos="8720"/>
        </w:tabs>
        <w:ind w:left="860"/>
        <w:rPr>
          <w:sz w:val="20"/>
          <w:szCs w:val="20"/>
        </w:rPr>
      </w:pPr>
      <w:r>
        <w:rPr>
          <w:rFonts w:eastAsia="Times New Roman"/>
          <w:b/>
          <w:bCs/>
          <w:i/>
          <w:iCs/>
          <w:sz w:val="24"/>
          <w:szCs w:val="24"/>
        </w:rPr>
        <w:lastRenderedPageBreak/>
        <w:t>Современное</w:t>
      </w:r>
      <w:r>
        <w:rPr>
          <w:rFonts w:eastAsia="Times New Roman"/>
          <w:b/>
          <w:bCs/>
          <w:i/>
          <w:iCs/>
          <w:sz w:val="24"/>
          <w:szCs w:val="24"/>
        </w:rPr>
        <w:tab/>
        <w:t>административно-территориальное</w:t>
      </w:r>
      <w:r>
        <w:rPr>
          <w:rFonts w:eastAsia="Times New Roman"/>
          <w:b/>
          <w:bCs/>
          <w:i/>
          <w:iCs/>
          <w:sz w:val="24"/>
          <w:szCs w:val="24"/>
        </w:rPr>
        <w:tab/>
        <w:t>устройство</w:t>
      </w:r>
      <w:r>
        <w:rPr>
          <w:rFonts w:eastAsia="Times New Roman"/>
          <w:b/>
          <w:bCs/>
          <w:i/>
          <w:iCs/>
          <w:sz w:val="24"/>
          <w:szCs w:val="24"/>
        </w:rPr>
        <w:tab/>
        <w:t>страны.</w:t>
      </w:r>
    </w:p>
    <w:p w:rsidR="0013607E" w:rsidRDefault="0013607E">
      <w:pPr>
        <w:spacing w:line="100" w:lineRule="exact"/>
        <w:rPr>
          <w:sz w:val="20"/>
          <w:szCs w:val="20"/>
        </w:rPr>
      </w:pPr>
    </w:p>
    <w:p w:rsidR="0013607E" w:rsidRDefault="00FE2487">
      <w:pPr>
        <w:spacing w:line="231" w:lineRule="auto"/>
        <w:jc w:val="both"/>
        <w:rPr>
          <w:sz w:val="20"/>
          <w:szCs w:val="20"/>
        </w:rPr>
      </w:pPr>
      <w:r>
        <w:rPr>
          <w:rFonts w:eastAsia="Times New Roman"/>
          <w:sz w:val="24"/>
          <w:szCs w:val="24"/>
        </w:rPr>
        <w:t>Федеративное устройство страны. Субъекты Российской Федерации, их равноправие и разнообразие. Федеральные округа.</w:t>
      </w:r>
    </w:p>
    <w:p w:rsidR="0013607E" w:rsidRDefault="0013607E">
      <w:pPr>
        <w:spacing w:line="43" w:lineRule="exact"/>
        <w:rPr>
          <w:sz w:val="20"/>
          <w:szCs w:val="20"/>
        </w:rPr>
      </w:pPr>
    </w:p>
    <w:p w:rsidR="0013607E" w:rsidRDefault="00FE2487">
      <w:pPr>
        <w:ind w:left="180"/>
        <w:rPr>
          <w:sz w:val="20"/>
          <w:szCs w:val="20"/>
        </w:rPr>
      </w:pPr>
      <w:r>
        <w:rPr>
          <w:rFonts w:eastAsia="Times New Roman"/>
          <w:b/>
          <w:bCs/>
          <w:sz w:val="24"/>
          <w:szCs w:val="24"/>
        </w:rPr>
        <w:t>Природа России</w:t>
      </w:r>
    </w:p>
    <w:p w:rsidR="0013607E" w:rsidRDefault="0013607E">
      <w:pPr>
        <w:spacing w:line="55" w:lineRule="exact"/>
        <w:rPr>
          <w:sz w:val="20"/>
          <w:szCs w:val="20"/>
        </w:rPr>
      </w:pPr>
    </w:p>
    <w:p w:rsidR="0013607E" w:rsidRDefault="00FE2487">
      <w:pPr>
        <w:spacing w:line="272" w:lineRule="auto"/>
        <w:ind w:firstLine="600"/>
        <w:jc w:val="both"/>
        <w:rPr>
          <w:sz w:val="20"/>
          <w:szCs w:val="20"/>
        </w:rPr>
      </w:pPr>
      <w:r>
        <w:rPr>
          <w:rFonts w:eastAsia="Times New Roman"/>
          <w:b/>
          <w:bCs/>
          <w:i/>
          <w:iCs/>
          <w:sz w:val="24"/>
          <w:szCs w:val="24"/>
        </w:rPr>
        <w:t>Природные условия и ресурсы России</w:t>
      </w:r>
      <w:r>
        <w:rPr>
          <w:rFonts w:eastAsia="Times New Roman"/>
          <w:i/>
          <w:iCs/>
          <w:sz w:val="24"/>
          <w:szCs w:val="24"/>
        </w:rPr>
        <w:t>.</w:t>
      </w:r>
      <w:r>
        <w:rPr>
          <w:rFonts w:eastAsia="Times New Roman"/>
          <w:b/>
          <w:bCs/>
          <w:i/>
          <w:iCs/>
          <w:sz w:val="24"/>
          <w:szCs w:val="24"/>
        </w:rPr>
        <w:t xml:space="preserve"> </w:t>
      </w:r>
      <w:r>
        <w:rPr>
          <w:rFonts w:eastAsia="Times New Roman"/>
          <w:sz w:val="24"/>
          <w:szCs w:val="24"/>
        </w:rPr>
        <w:t>Природные условия и природные ресурсы.</w:t>
      </w:r>
      <w:r>
        <w:rPr>
          <w:rFonts w:eastAsia="Times New Roman"/>
          <w:b/>
          <w:bCs/>
          <w:i/>
          <w:iCs/>
          <w:sz w:val="24"/>
          <w:szCs w:val="24"/>
        </w:rPr>
        <w:t xml:space="preserve"> </w:t>
      </w:r>
      <w:r>
        <w:rPr>
          <w:rFonts w:eastAsia="Times New Roman"/>
          <w:sz w:val="24"/>
          <w:szCs w:val="24"/>
        </w:rPr>
        <w:t>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13607E" w:rsidRDefault="0013607E">
      <w:pPr>
        <w:spacing w:line="70" w:lineRule="exact"/>
        <w:rPr>
          <w:sz w:val="20"/>
          <w:szCs w:val="20"/>
        </w:rPr>
      </w:pPr>
    </w:p>
    <w:p w:rsidR="0013607E" w:rsidRDefault="00FE2487">
      <w:pPr>
        <w:spacing w:line="263" w:lineRule="auto"/>
        <w:ind w:firstLine="696"/>
        <w:jc w:val="both"/>
        <w:rPr>
          <w:sz w:val="20"/>
          <w:szCs w:val="20"/>
        </w:rPr>
      </w:pPr>
      <w:r>
        <w:rPr>
          <w:rFonts w:eastAsia="Times New Roman"/>
          <w:b/>
          <w:bCs/>
          <w:i/>
          <w:iCs/>
          <w:sz w:val="24"/>
          <w:szCs w:val="24"/>
        </w:rPr>
        <w:t xml:space="preserve">Геологическое строение, рельеф и полезные ископаемые. </w:t>
      </w:r>
      <w:r>
        <w:rPr>
          <w:rFonts w:eastAsia="Times New Roman"/>
          <w:sz w:val="24"/>
          <w:szCs w:val="24"/>
        </w:rPr>
        <w:t>Основные этапы</w:t>
      </w:r>
      <w:r>
        <w:rPr>
          <w:rFonts w:eastAsia="Times New Roman"/>
          <w:b/>
          <w:bCs/>
          <w:i/>
          <w:iCs/>
          <w:sz w:val="24"/>
          <w:szCs w:val="24"/>
        </w:rPr>
        <w:t xml:space="preserve"> </w:t>
      </w:r>
      <w:r>
        <w:rPr>
          <w:rFonts w:eastAsia="Times New Roman"/>
          <w:sz w:val="24"/>
          <w:szCs w:val="24"/>
        </w:rPr>
        <w:t>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13607E" w:rsidRDefault="0013607E">
      <w:pPr>
        <w:spacing w:line="74" w:lineRule="exact"/>
        <w:rPr>
          <w:sz w:val="20"/>
          <w:szCs w:val="20"/>
        </w:rPr>
      </w:pPr>
    </w:p>
    <w:p w:rsidR="0013607E" w:rsidRDefault="00FE2487">
      <w:pPr>
        <w:spacing w:line="265" w:lineRule="auto"/>
        <w:ind w:firstLine="588"/>
        <w:jc w:val="both"/>
        <w:rPr>
          <w:sz w:val="20"/>
          <w:szCs w:val="20"/>
        </w:rPr>
      </w:pPr>
      <w:r>
        <w:rPr>
          <w:rFonts w:eastAsia="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13607E" w:rsidRDefault="0013607E">
      <w:pPr>
        <w:spacing w:line="75" w:lineRule="exact"/>
        <w:rPr>
          <w:sz w:val="20"/>
          <w:szCs w:val="20"/>
        </w:rPr>
      </w:pPr>
    </w:p>
    <w:p w:rsidR="0013607E" w:rsidRDefault="00FE2487">
      <w:pPr>
        <w:spacing w:line="266" w:lineRule="auto"/>
        <w:ind w:firstLine="557"/>
        <w:jc w:val="both"/>
        <w:rPr>
          <w:sz w:val="20"/>
          <w:szCs w:val="20"/>
        </w:rPr>
      </w:pPr>
      <w:r>
        <w:rPr>
          <w:rFonts w:eastAsia="Times New Roman"/>
          <w:b/>
          <w:bCs/>
          <w:i/>
          <w:iCs/>
          <w:sz w:val="24"/>
          <w:szCs w:val="24"/>
        </w:rPr>
        <w:t xml:space="preserve">Климат и климатические ресурсы. </w:t>
      </w:r>
      <w:r>
        <w:rPr>
          <w:rFonts w:eastAsia="Times New Roman"/>
          <w:sz w:val="24"/>
          <w:szCs w:val="24"/>
        </w:rPr>
        <w:t>Факторы, определяющие климат России: влияние</w:t>
      </w:r>
      <w:r>
        <w:rPr>
          <w:rFonts w:eastAsia="Times New Roman"/>
          <w:b/>
          <w:bCs/>
          <w:i/>
          <w:iCs/>
          <w:sz w:val="24"/>
          <w:szCs w:val="24"/>
        </w:rPr>
        <w:t xml:space="preserve"> </w:t>
      </w:r>
      <w:r>
        <w:rPr>
          <w:rFonts w:eastAsia="Times New Roman"/>
          <w:sz w:val="24"/>
          <w:szCs w:val="24"/>
        </w:rPr>
        <w:t>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13607E" w:rsidRDefault="0013607E">
      <w:pPr>
        <w:spacing w:line="70" w:lineRule="exact"/>
        <w:rPr>
          <w:sz w:val="20"/>
          <w:szCs w:val="20"/>
        </w:rPr>
      </w:pPr>
    </w:p>
    <w:p w:rsidR="0013607E" w:rsidRDefault="00FE2487">
      <w:pPr>
        <w:spacing w:line="265" w:lineRule="auto"/>
        <w:ind w:firstLine="588"/>
        <w:jc w:val="both"/>
        <w:rPr>
          <w:sz w:val="20"/>
          <w:szCs w:val="20"/>
        </w:rPr>
      </w:pPr>
      <w:r>
        <w:rPr>
          <w:rFonts w:eastAsia="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13607E" w:rsidRDefault="0013607E">
      <w:pPr>
        <w:spacing w:line="75" w:lineRule="exact"/>
        <w:rPr>
          <w:sz w:val="20"/>
          <w:szCs w:val="20"/>
        </w:rPr>
      </w:pPr>
    </w:p>
    <w:p w:rsidR="0013607E" w:rsidRDefault="00FE2487">
      <w:pPr>
        <w:spacing w:line="250" w:lineRule="auto"/>
        <w:ind w:firstLine="732"/>
        <w:jc w:val="both"/>
        <w:rPr>
          <w:sz w:val="20"/>
          <w:szCs w:val="20"/>
        </w:rPr>
      </w:pPr>
      <w:r>
        <w:rPr>
          <w:rFonts w:eastAsia="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13607E" w:rsidRDefault="0013607E">
      <w:pPr>
        <w:spacing w:line="90" w:lineRule="exact"/>
        <w:rPr>
          <w:sz w:val="20"/>
          <w:szCs w:val="20"/>
        </w:rPr>
      </w:pPr>
    </w:p>
    <w:p w:rsidR="0013607E" w:rsidRDefault="00FE2487">
      <w:pPr>
        <w:spacing w:line="231" w:lineRule="auto"/>
        <w:ind w:firstLine="650"/>
        <w:jc w:val="both"/>
        <w:rPr>
          <w:sz w:val="20"/>
          <w:szCs w:val="20"/>
        </w:rPr>
      </w:pPr>
      <w:r>
        <w:rPr>
          <w:rFonts w:eastAsia="Times New Roman"/>
          <w:b/>
          <w:bCs/>
          <w:i/>
          <w:iCs/>
          <w:sz w:val="24"/>
          <w:szCs w:val="24"/>
        </w:rPr>
        <w:t xml:space="preserve">Внутренние воды и водные ресурсы. </w:t>
      </w:r>
      <w:r>
        <w:rPr>
          <w:rFonts w:eastAsia="Times New Roman"/>
          <w:sz w:val="24"/>
          <w:szCs w:val="24"/>
        </w:rPr>
        <w:t>Виды вод суши на территории страны.</w:t>
      </w:r>
      <w:r>
        <w:rPr>
          <w:rFonts w:eastAsia="Times New Roman"/>
          <w:b/>
          <w:bCs/>
          <w:i/>
          <w:iCs/>
          <w:sz w:val="24"/>
          <w:szCs w:val="24"/>
        </w:rPr>
        <w:t xml:space="preserve"> </w:t>
      </w:r>
      <w:r>
        <w:rPr>
          <w:rFonts w:eastAsia="Times New Roman"/>
          <w:sz w:val="24"/>
          <w:szCs w:val="24"/>
        </w:rPr>
        <w:t>Распределение рек по бассейнам океанов. Главные речные системы России. Выявление</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210</w:t>
      </w:r>
    </w:p>
    <w:p w:rsidR="0013607E" w:rsidRDefault="00FE2487">
      <w:pPr>
        <w:spacing w:line="20" w:lineRule="exact"/>
        <w:rPr>
          <w:sz w:val="20"/>
          <w:szCs w:val="20"/>
        </w:rPr>
      </w:pPr>
      <w:r>
        <w:rPr>
          <w:noProof/>
          <w:sz w:val="20"/>
          <w:szCs w:val="20"/>
        </w:rPr>
        <w:drawing>
          <wp:anchor distT="0" distB="0" distL="114300" distR="114300" simplePos="0" relativeHeight="25087590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20" w:right="840" w:bottom="916" w:left="1420" w:header="0" w:footer="0" w:gutter="0"/>
          <w:cols w:space="720" w:equalWidth="0">
            <w:col w:w="9640"/>
          </w:cols>
        </w:sectPr>
      </w:pPr>
    </w:p>
    <w:p w:rsidR="0013607E" w:rsidRDefault="00FE2487">
      <w:pPr>
        <w:spacing w:line="263" w:lineRule="auto"/>
        <w:rPr>
          <w:sz w:val="20"/>
          <w:szCs w:val="20"/>
        </w:rPr>
      </w:pPr>
      <w:r>
        <w:rPr>
          <w:rFonts w:eastAsia="Times New Roman"/>
          <w:noProof/>
          <w:sz w:val="24"/>
          <w:szCs w:val="24"/>
        </w:rPr>
        <w:lastRenderedPageBreak/>
        <w:drawing>
          <wp:anchor distT="0" distB="0" distL="114300" distR="114300" simplePos="0" relativeHeight="2508769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13607E" w:rsidRDefault="0013607E">
      <w:pPr>
        <w:spacing w:line="74" w:lineRule="exact"/>
        <w:rPr>
          <w:sz w:val="20"/>
          <w:szCs w:val="20"/>
        </w:rPr>
      </w:pPr>
    </w:p>
    <w:p w:rsidR="0013607E" w:rsidRDefault="00FE2487">
      <w:pPr>
        <w:spacing w:line="249" w:lineRule="auto"/>
        <w:ind w:firstLine="713"/>
        <w:jc w:val="both"/>
        <w:rPr>
          <w:sz w:val="20"/>
          <w:szCs w:val="20"/>
        </w:rPr>
      </w:pPr>
      <w:r>
        <w:rPr>
          <w:rFonts w:eastAsia="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13607E" w:rsidRDefault="0013607E">
      <w:pPr>
        <w:spacing w:line="94" w:lineRule="exact"/>
        <w:rPr>
          <w:sz w:val="20"/>
          <w:szCs w:val="20"/>
        </w:rPr>
      </w:pPr>
    </w:p>
    <w:p w:rsidR="0013607E" w:rsidRDefault="00FE2487">
      <w:pPr>
        <w:spacing w:line="258" w:lineRule="auto"/>
        <w:ind w:firstLine="554"/>
        <w:jc w:val="both"/>
        <w:rPr>
          <w:sz w:val="20"/>
          <w:szCs w:val="20"/>
        </w:rPr>
      </w:pPr>
      <w:r>
        <w:rPr>
          <w:rFonts w:eastAsia="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3607E" w:rsidRDefault="0013607E">
      <w:pPr>
        <w:spacing w:line="83" w:lineRule="exact"/>
        <w:rPr>
          <w:sz w:val="20"/>
          <w:szCs w:val="20"/>
        </w:rPr>
      </w:pPr>
    </w:p>
    <w:p w:rsidR="0013607E" w:rsidRDefault="00FE2487">
      <w:pPr>
        <w:spacing w:line="249" w:lineRule="auto"/>
        <w:ind w:firstLine="653"/>
        <w:jc w:val="both"/>
        <w:rPr>
          <w:sz w:val="20"/>
          <w:szCs w:val="20"/>
        </w:rPr>
      </w:pPr>
      <w:r>
        <w:rPr>
          <w:rFonts w:eastAsia="Times New Roman"/>
          <w:b/>
          <w:bCs/>
          <w:i/>
          <w:iCs/>
          <w:sz w:val="24"/>
          <w:szCs w:val="24"/>
        </w:rPr>
        <w:t xml:space="preserve">Почва и почвенные ресурсы. </w:t>
      </w:r>
      <w:r>
        <w:rPr>
          <w:rFonts w:eastAsia="Times New Roman"/>
          <w:sz w:val="24"/>
          <w:szCs w:val="24"/>
        </w:rPr>
        <w:t>Почва — особый компонент природы. Факторы</w:t>
      </w:r>
      <w:r>
        <w:rPr>
          <w:rFonts w:eastAsia="Times New Roman"/>
          <w:b/>
          <w:bCs/>
          <w:i/>
          <w:iCs/>
          <w:sz w:val="24"/>
          <w:szCs w:val="24"/>
        </w:rPr>
        <w:t xml:space="preserve"> </w:t>
      </w:r>
      <w:r>
        <w:rPr>
          <w:rFonts w:eastAsia="Times New Roman"/>
          <w:sz w:val="24"/>
          <w:szCs w:val="24"/>
        </w:rPr>
        <w:t>образования почв. Основные типы почв, их свойства, различия в плодородии. Размещение основных типов почв на территории России.</w:t>
      </w:r>
    </w:p>
    <w:p w:rsidR="0013607E" w:rsidRDefault="0013607E">
      <w:pPr>
        <w:spacing w:line="91" w:lineRule="exact"/>
        <w:rPr>
          <w:sz w:val="20"/>
          <w:szCs w:val="20"/>
        </w:rPr>
      </w:pPr>
    </w:p>
    <w:p w:rsidR="0013607E" w:rsidRDefault="00FE2487">
      <w:pPr>
        <w:spacing w:line="258" w:lineRule="auto"/>
        <w:ind w:firstLine="554"/>
        <w:jc w:val="both"/>
        <w:rPr>
          <w:sz w:val="20"/>
          <w:szCs w:val="20"/>
        </w:rPr>
      </w:pPr>
      <w:r>
        <w:rPr>
          <w:rFonts w:eastAsia="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13607E" w:rsidRDefault="0013607E">
      <w:pPr>
        <w:spacing w:line="83" w:lineRule="exact"/>
        <w:rPr>
          <w:sz w:val="20"/>
          <w:szCs w:val="20"/>
        </w:rPr>
      </w:pPr>
    </w:p>
    <w:p w:rsidR="0013607E" w:rsidRDefault="00FE2487">
      <w:pPr>
        <w:spacing w:line="265" w:lineRule="auto"/>
        <w:ind w:firstLine="547"/>
        <w:jc w:val="both"/>
        <w:rPr>
          <w:sz w:val="20"/>
          <w:szCs w:val="20"/>
        </w:rPr>
      </w:pPr>
      <w:r>
        <w:rPr>
          <w:rFonts w:eastAsia="Times New Roman"/>
          <w:b/>
          <w:bCs/>
          <w:i/>
          <w:iCs/>
          <w:sz w:val="24"/>
          <w:szCs w:val="24"/>
        </w:rPr>
        <w:t xml:space="preserve">Растительный и животный мир. Биологические ресурсы. </w:t>
      </w:r>
      <w:r>
        <w:rPr>
          <w:rFonts w:eastAsia="Times New Roman"/>
          <w:sz w:val="24"/>
          <w:szCs w:val="24"/>
        </w:rPr>
        <w:t>Растительный и животный</w:t>
      </w:r>
      <w:r>
        <w:rPr>
          <w:rFonts w:eastAsia="Times New Roman"/>
          <w:b/>
          <w:bCs/>
          <w:i/>
          <w:iCs/>
          <w:sz w:val="24"/>
          <w:szCs w:val="24"/>
        </w:rPr>
        <w:t xml:space="preserve"> </w:t>
      </w:r>
      <w:r>
        <w:rPr>
          <w:rFonts w:eastAsia="Times New Roman"/>
          <w:sz w:val="24"/>
          <w:szCs w:val="24"/>
        </w:rPr>
        <w:t>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13607E" w:rsidRDefault="0013607E">
      <w:pPr>
        <w:spacing w:line="77" w:lineRule="exact"/>
        <w:rPr>
          <w:sz w:val="20"/>
          <w:szCs w:val="20"/>
        </w:rPr>
      </w:pPr>
    </w:p>
    <w:p w:rsidR="0013607E" w:rsidRDefault="00FE2487">
      <w:pPr>
        <w:spacing w:line="263" w:lineRule="auto"/>
        <w:ind w:firstLine="552"/>
        <w:jc w:val="both"/>
        <w:rPr>
          <w:sz w:val="20"/>
          <w:szCs w:val="20"/>
        </w:rPr>
      </w:pPr>
      <w:r>
        <w:rPr>
          <w:rFonts w:eastAsia="Times New Roman"/>
          <w:b/>
          <w:bCs/>
          <w:i/>
          <w:iCs/>
          <w:sz w:val="24"/>
          <w:szCs w:val="24"/>
        </w:rPr>
        <w:t xml:space="preserve">Природно-хозяйственные зоны. </w:t>
      </w:r>
      <w:r>
        <w:rPr>
          <w:rFonts w:eastAsia="Times New Roman"/>
          <w:sz w:val="24"/>
          <w:szCs w:val="24"/>
        </w:rPr>
        <w:t>Природно-хозяйственные зоны России: взаимосвязь и</w:t>
      </w:r>
      <w:r>
        <w:rPr>
          <w:rFonts w:eastAsia="Times New Roman"/>
          <w:b/>
          <w:bCs/>
          <w:i/>
          <w:iCs/>
          <w:sz w:val="24"/>
          <w:szCs w:val="24"/>
        </w:rPr>
        <w:t xml:space="preserve"> </w:t>
      </w:r>
      <w:r>
        <w:rPr>
          <w:rFonts w:eastAsia="Times New Roman"/>
          <w:sz w:val="24"/>
          <w:szCs w:val="24"/>
        </w:rPr>
        <w:t>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13607E" w:rsidRDefault="0013607E">
      <w:pPr>
        <w:spacing w:line="74" w:lineRule="exact"/>
        <w:rPr>
          <w:sz w:val="20"/>
          <w:szCs w:val="20"/>
        </w:rPr>
      </w:pPr>
    </w:p>
    <w:p w:rsidR="0013607E" w:rsidRDefault="00FE2487">
      <w:pPr>
        <w:spacing w:line="249" w:lineRule="auto"/>
        <w:ind w:firstLine="600"/>
        <w:jc w:val="both"/>
        <w:rPr>
          <w:sz w:val="20"/>
          <w:szCs w:val="20"/>
        </w:rPr>
      </w:pPr>
      <w:r>
        <w:rPr>
          <w:rFonts w:eastAsia="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13607E" w:rsidRDefault="0013607E">
      <w:pPr>
        <w:spacing w:line="34" w:lineRule="exact"/>
        <w:rPr>
          <w:sz w:val="20"/>
          <w:szCs w:val="20"/>
        </w:rPr>
      </w:pPr>
    </w:p>
    <w:p w:rsidR="0013607E" w:rsidRDefault="00FE2487">
      <w:pPr>
        <w:ind w:left="180"/>
        <w:rPr>
          <w:sz w:val="20"/>
          <w:szCs w:val="20"/>
        </w:rPr>
      </w:pPr>
      <w:r>
        <w:rPr>
          <w:rFonts w:eastAsia="Times New Roman"/>
          <w:b/>
          <w:bCs/>
          <w:sz w:val="24"/>
          <w:szCs w:val="24"/>
        </w:rPr>
        <w:t>Население России</w:t>
      </w:r>
    </w:p>
    <w:p w:rsidR="0013607E" w:rsidRDefault="0013607E">
      <w:pPr>
        <w:spacing w:line="100" w:lineRule="exact"/>
        <w:rPr>
          <w:sz w:val="20"/>
          <w:szCs w:val="20"/>
        </w:rPr>
      </w:pPr>
    </w:p>
    <w:p w:rsidR="0013607E" w:rsidRDefault="00FE2487">
      <w:pPr>
        <w:spacing w:line="263" w:lineRule="auto"/>
        <w:ind w:firstLine="643"/>
        <w:jc w:val="both"/>
        <w:rPr>
          <w:sz w:val="20"/>
          <w:szCs w:val="20"/>
        </w:rPr>
      </w:pPr>
      <w:r>
        <w:rPr>
          <w:rFonts w:eastAsia="Times New Roman"/>
          <w:b/>
          <w:bCs/>
          <w:i/>
          <w:iCs/>
          <w:sz w:val="24"/>
          <w:szCs w:val="24"/>
        </w:rPr>
        <w:t xml:space="preserve">Численность населения России. </w:t>
      </w:r>
      <w:r>
        <w:rPr>
          <w:rFonts w:eastAsia="Times New Roman"/>
          <w:sz w:val="24"/>
          <w:szCs w:val="24"/>
        </w:rPr>
        <w:t>Численность населения России в сравнении с</w:t>
      </w:r>
      <w:r>
        <w:rPr>
          <w:rFonts w:eastAsia="Times New Roman"/>
          <w:b/>
          <w:bCs/>
          <w:i/>
          <w:iCs/>
          <w:sz w:val="24"/>
          <w:szCs w:val="24"/>
        </w:rPr>
        <w:t xml:space="preserve"> </w:t>
      </w:r>
      <w:r>
        <w:rPr>
          <w:rFonts w:eastAsia="Times New Roman"/>
          <w:sz w:val="24"/>
          <w:szCs w:val="24"/>
        </w:rPr>
        <w:t>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13607E" w:rsidRDefault="0013607E">
      <w:pPr>
        <w:spacing w:line="74" w:lineRule="exact"/>
        <w:rPr>
          <w:sz w:val="20"/>
          <w:szCs w:val="20"/>
        </w:rPr>
      </w:pPr>
    </w:p>
    <w:p w:rsidR="0013607E" w:rsidRDefault="00FE2487">
      <w:pPr>
        <w:spacing w:line="249" w:lineRule="auto"/>
        <w:ind w:firstLine="677"/>
        <w:jc w:val="both"/>
        <w:rPr>
          <w:sz w:val="20"/>
          <w:szCs w:val="20"/>
        </w:rPr>
      </w:pPr>
      <w:r>
        <w:rPr>
          <w:rFonts w:eastAsia="Times New Roman"/>
          <w:b/>
          <w:bCs/>
          <w:i/>
          <w:iCs/>
          <w:sz w:val="24"/>
          <w:szCs w:val="24"/>
        </w:rPr>
        <w:t xml:space="preserve">Половой и возрастной состав населения страны. </w:t>
      </w:r>
      <w:r>
        <w:rPr>
          <w:rFonts w:eastAsia="Times New Roman"/>
          <w:sz w:val="24"/>
          <w:szCs w:val="24"/>
        </w:rPr>
        <w:t>Своеобразие полового и</w:t>
      </w:r>
      <w:r>
        <w:rPr>
          <w:rFonts w:eastAsia="Times New Roman"/>
          <w:b/>
          <w:bCs/>
          <w:i/>
          <w:iCs/>
          <w:sz w:val="24"/>
          <w:szCs w:val="24"/>
        </w:rPr>
        <w:t xml:space="preserve"> </w:t>
      </w:r>
      <w:r>
        <w:rPr>
          <w:rFonts w:eastAsia="Times New Roman"/>
          <w:sz w:val="24"/>
          <w:szCs w:val="24"/>
        </w:rPr>
        <w:t>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13607E" w:rsidRDefault="0013607E">
      <w:pPr>
        <w:spacing w:line="31" w:lineRule="exact"/>
        <w:rPr>
          <w:sz w:val="20"/>
          <w:szCs w:val="20"/>
        </w:rPr>
      </w:pPr>
    </w:p>
    <w:p w:rsidR="0013607E" w:rsidRDefault="00FE2487">
      <w:pPr>
        <w:tabs>
          <w:tab w:val="left" w:pos="1860"/>
          <w:tab w:val="left" w:pos="2260"/>
          <w:tab w:val="left" w:pos="3400"/>
          <w:tab w:val="left" w:pos="4480"/>
          <w:tab w:val="left" w:pos="5460"/>
          <w:tab w:val="left" w:pos="5980"/>
          <w:tab w:val="left" w:pos="8320"/>
        </w:tabs>
        <w:ind w:left="760"/>
        <w:rPr>
          <w:sz w:val="20"/>
          <w:szCs w:val="20"/>
        </w:rPr>
      </w:pPr>
      <w:r>
        <w:rPr>
          <w:rFonts w:eastAsia="Times New Roman"/>
          <w:b/>
          <w:bCs/>
          <w:i/>
          <w:iCs/>
          <w:sz w:val="24"/>
          <w:szCs w:val="24"/>
        </w:rPr>
        <w:t>Народы</w:t>
      </w:r>
      <w:r>
        <w:rPr>
          <w:rFonts w:eastAsia="Times New Roman"/>
          <w:b/>
          <w:bCs/>
          <w:i/>
          <w:iCs/>
          <w:sz w:val="24"/>
          <w:szCs w:val="24"/>
        </w:rPr>
        <w:tab/>
        <w:t>и</w:t>
      </w:r>
      <w:r>
        <w:rPr>
          <w:rFonts w:eastAsia="Times New Roman"/>
          <w:b/>
          <w:bCs/>
          <w:i/>
          <w:iCs/>
          <w:sz w:val="24"/>
          <w:szCs w:val="24"/>
        </w:rPr>
        <w:tab/>
        <w:t>религии</w:t>
      </w:r>
      <w:r>
        <w:rPr>
          <w:rFonts w:eastAsia="Times New Roman"/>
          <w:b/>
          <w:bCs/>
          <w:i/>
          <w:iCs/>
          <w:sz w:val="24"/>
          <w:szCs w:val="24"/>
        </w:rPr>
        <w:tab/>
        <w:t>России.</w:t>
      </w:r>
      <w:r>
        <w:rPr>
          <w:sz w:val="20"/>
          <w:szCs w:val="20"/>
        </w:rPr>
        <w:tab/>
      </w:r>
      <w:r>
        <w:rPr>
          <w:rFonts w:eastAsia="Times New Roman"/>
          <w:sz w:val="24"/>
          <w:szCs w:val="24"/>
        </w:rPr>
        <w:t>Россия</w:t>
      </w:r>
      <w:r>
        <w:rPr>
          <w:rFonts w:eastAsia="Times New Roman"/>
          <w:sz w:val="24"/>
          <w:szCs w:val="24"/>
        </w:rPr>
        <w:tab/>
        <w:t>—</w:t>
      </w:r>
      <w:r>
        <w:rPr>
          <w:rFonts w:eastAsia="Times New Roman"/>
          <w:sz w:val="24"/>
          <w:szCs w:val="24"/>
        </w:rPr>
        <w:tab/>
        <w:t>многонациональное</w:t>
      </w:r>
      <w:r>
        <w:rPr>
          <w:rFonts w:eastAsia="Times New Roman"/>
          <w:sz w:val="24"/>
          <w:szCs w:val="24"/>
        </w:rPr>
        <w:tab/>
        <w:t>государство.</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Многонациональность как специфический фактор формирования и развития России.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Определение по статистическим материалам крупнейших по численности народов России.</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211</w:t>
      </w:r>
    </w:p>
    <w:p w:rsidR="0013607E" w:rsidRDefault="00FE2487">
      <w:pPr>
        <w:spacing w:line="20" w:lineRule="exact"/>
        <w:rPr>
          <w:sz w:val="20"/>
          <w:szCs w:val="20"/>
        </w:rPr>
      </w:pPr>
      <w:r>
        <w:rPr>
          <w:noProof/>
          <w:sz w:val="20"/>
          <w:szCs w:val="20"/>
        </w:rPr>
        <w:drawing>
          <wp:anchor distT="0" distB="0" distL="114300" distR="114300" simplePos="0" relativeHeight="25087795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58" w:lineRule="auto"/>
        <w:rPr>
          <w:sz w:val="20"/>
          <w:szCs w:val="20"/>
        </w:rPr>
      </w:pPr>
      <w:r>
        <w:rPr>
          <w:rFonts w:eastAsia="Times New Roman"/>
          <w:noProof/>
          <w:sz w:val="24"/>
          <w:szCs w:val="24"/>
        </w:rPr>
        <w:lastRenderedPageBreak/>
        <w:drawing>
          <wp:anchor distT="0" distB="0" distL="114300" distR="114300" simplePos="0" relativeHeight="2508789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13607E" w:rsidRDefault="0013607E">
      <w:pPr>
        <w:spacing w:line="83" w:lineRule="exact"/>
        <w:rPr>
          <w:sz w:val="20"/>
          <w:szCs w:val="20"/>
        </w:rPr>
      </w:pPr>
    </w:p>
    <w:p w:rsidR="0013607E" w:rsidRDefault="00FE2487">
      <w:pPr>
        <w:spacing w:line="267" w:lineRule="auto"/>
        <w:ind w:firstLine="742"/>
        <w:jc w:val="both"/>
        <w:rPr>
          <w:sz w:val="20"/>
          <w:szCs w:val="20"/>
        </w:rPr>
      </w:pPr>
      <w:r>
        <w:rPr>
          <w:rFonts w:eastAsia="Times New Roman"/>
          <w:b/>
          <w:bCs/>
          <w:i/>
          <w:iCs/>
          <w:sz w:val="24"/>
          <w:szCs w:val="24"/>
        </w:rPr>
        <w:t xml:space="preserve">Особенности размещения населения России. </w:t>
      </w:r>
      <w:r>
        <w:rPr>
          <w:rFonts w:eastAsia="Times New Roman"/>
          <w:sz w:val="24"/>
          <w:szCs w:val="24"/>
        </w:rPr>
        <w:t>Географические особенности</w:t>
      </w:r>
      <w:r>
        <w:rPr>
          <w:rFonts w:eastAsia="Times New Roman"/>
          <w:b/>
          <w:bCs/>
          <w:i/>
          <w:iCs/>
          <w:sz w:val="24"/>
          <w:szCs w:val="24"/>
        </w:rPr>
        <w:t xml:space="preserve"> </w:t>
      </w:r>
      <w:r>
        <w:rPr>
          <w:rFonts w:eastAsia="Times New Roman"/>
          <w:sz w:val="24"/>
          <w:szCs w:val="24"/>
        </w:rPr>
        <w:t>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13607E" w:rsidRDefault="0013607E">
      <w:pPr>
        <w:spacing w:line="71" w:lineRule="exact"/>
        <w:rPr>
          <w:sz w:val="20"/>
          <w:szCs w:val="20"/>
        </w:rPr>
      </w:pPr>
    </w:p>
    <w:p w:rsidR="0013607E" w:rsidRDefault="00FE2487">
      <w:pPr>
        <w:spacing w:line="258" w:lineRule="auto"/>
        <w:ind w:firstLine="581"/>
        <w:jc w:val="both"/>
        <w:rPr>
          <w:sz w:val="20"/>
          <w:szCs w:val="20"/>
        </w:rPr>
      </w:pPr>
      <w:r>
        <w:rPr>
          <w:rFonts w:eastAsia="Times New Roman"/>
          <w:b/>
          <w:bCs/>
          <w:i/>
          <w:iCs/>
          <w:sz w:val="24"/>
          <w:szCs w:val="24"/>
        </w:rPr>
        <w:t xml:space="preserve">Миграции населения России. </w:t>
      </w:r>
      <w:r>
        <w:rPr>
          <w:rFonts w:eastAsia="Times New Roman"/>
          <w:sz w:val="24"/>
          <w:szCs w:val="24"/>
        </w:rPr>
        <w:t>Направления и типы миграции на территории страны.</w:t>
      </w:r>
      <w:r>
        <w:rPr>
          <w:rFonts w:eastAsia="Times New Roman"/>
          <w:b/>
          <w:bCs/>
          <w:i/>
          <w:iCs/>
          <w:sz w:val="24"/>
          <w:szCs w:val="24"/>
        </w:rPr>
        <w:t xml:space="preserve"> </w:t>
      </w:r>
      <w:r>
        <w:rPr>
          <w:rFonts w:eastAsia="Times New Roman"/>
          <w:sz w:val="24"/>
          <w:szCs w:val="24"/>
        </w:rPr>
        <w:t>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13607E" w:rsidRDefault="0013607E">
      <w:pPr>
        <w:spacing w:line="83" w:lineRule="exact"/>
        <w:rPr>
          <w:sz w:val="20"/>
          <w:szCs w:val="20"/>
        </w:rPr>
      </w:pPr>
    </w:p>
    <w:p w:rsidR="0013607E" w:rsidRDefault="00FE2487">
      <w:pPr>
        <w:spacing w:line="258" w:lineRule="auto"/>
        <w:ind w:firstLine="542"/>
        <w:jc w:val="both"/>
        <w:rPr>
          <w:sz w:val="20"/>
          <w:szCs w:val="20"/>
        </w:rPr>
      </w:pPr>
      <w:r>
        <w:rPr>
          <w:rFonts w:eastAsia="Times New Roman"/>
          <w:b/>
          <w:bCs/>
          <w:i/>
          <w:iCs/>
          <w:sz w:val="24"/>
          <w:szCs w:val="24"/>
        </w:rPr>
        <w:t xml:space="preserve">Человеческий капитал страны. </w:t>
      </w:r>
      <w:r>
        <w:rPr>
          <w:rFonts w:eastAsia="Times New Roman"/>
          <w:sz w:val="24"/>
          <w:szCs w:val="24"/>
        </w:rPr>
        <w:t>Понятие человеческого капитала. Трудовые ресурсы и</w:t>
      </w:r>
      <w:r>
        <w:rPr>
          <w:rFonts w:eastAsia="Times New Roman"/>
          <w:b/>
          <w:bCs/>
          <w:i/>
          <w:iCs/>
          <w:sz w:val="24"/>
          <w:szCs w:val="24"/>
        </w:rPr>
        <w:t xml:space="preserve"> </w:t>
      </w:r>
      <w:r>
        <w:rPr>
          <w:rFonts w:eastAsia="Times New Roman"/>
          <w:sz w:val="24"/>
          <w:szCs w:val="24"/>
        </w:rPr>
        <w:t>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13607E" w:rsidRDefault="0013607E">
      <w:pPr>
        <w:spacing w:line="23" w:lineRule="exact"/>
        <w:rPr>
          <w:sz w:val="20"/>
          <w:szCs w:val="20"/>
        </w:rPr>
      </w:pPr>
    </w:p>
    <w:p w:rsidR="0013607E" w:rsidRDefault="00FE2487">
      <w:pPr>
        <w:ind w:left="180"/>
        <w:rPr>
          <w:sz w:val="20"/>
          <w:szCs w:val="20"/>
        </w:rPr>
      </w:pPr>
      <w:r>
        <w:rPr>
          <w:rFonts w:eastAsia="Times New Roman"/>
          <w:b/>
          <w:bCs/>
          <w:sz w:val="24"/>
          <w:szCs w:val="24"/>
        </w:rPr>
        <w:t>Хозяйство России</w:t>
      </w:r>
    </w:p>
    <w:p w:rsidR="0013607E" w:rsidRDefault="0013607E">
      <w:pPr>
        <w:spacing w:line="100" w:lineRule="exact"/>
        <w:rPr>
          <w:sz w:val="20"/>
          <w:szCs w:val="20"/>
        </w:rPr>
      </w:pPr>
    </w:p>
    <w:p w:rsidR="0013607E" w:rsidRDefault="00FE2487">
      <w:pPr>
        <w:spacing w:line="258" w:lineRule="auto"/>
        <w:ind w:firstLine="725"/>
        <w:jc w:val="both"/>
        <w:rPr>
          <w:sz w:val="20"/>
          <w:szCs w:val="20"/>
        </w:rPr>
      </w:pPr>
      <w:r>
        <w:rPr>
          <w:rFonts w:eastAsia="Times New Roman"/>
          <w:b/>
          <w:bCs/>
          <w:i/>
          <w:iCs/>
          <w:sz w:val="24"/>
          <w:szCs w:val="24"/>
        </w:rPr>
        <w:t xml:space="preserve">Особенности хозяйства России. </w:t>
      </w:r>
      <w:r>
        <w:rPr>
          <w:rFonts w:eastAsia="Times New Roman"/>
          <w:sz w:val="24"/>
          <w:szCs w:val="24"/>
        </w:rPr>
        <w:t>Отраслевая структура, функциональная и</w:t>
      </w:r>
      <w:r>
        <w:rPr>
          <w:rFonts w:eastAsia="Times New Roman"/>
          <w:b/>
          <w:bCs/>
          <w:i/>
          <w:iCs/>
          <w:sz w:val="24"/>
          <w:szCs w:val="24"/>
        </w:rPr>
        <w:t xml:space="preserve"> </w:t>
      </w:r>
      <w:r>
        <w:rPr>
          <w:rFonts w:eastAsia="Times New Roman"/>
          <w:sz w:val="24"/>
          <w:szCs w:val="24"/>
        </w:rPr>
        <w:t>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13607E" w:rsidRDefault="0013607E">
      <w:pPr>
        <w:spacing w:line="83" w:lineRule="exact"/>
        <w:rPr>
          <w:sz w:val="20"/>
          <w:szCs w:val="20"/>
        </w:rPr>
      </w:pPr>
    </w:p>
    <w:p w:rsidR="0013607E" w:rsidRDefault="00FE2487">
      <w:pPr>
        <w:spacing w:line="263" w:lineRule="auto"/>
        <w:ind w:firstLine="605"/>
        <w:jc w:val="both"/>
        <w:rPr>
          <w:sz w:val="20"/>
          <w:szCs w:val="20"/>
        </w:rPr>
      </w:pPr>
      <w:r>
        <w:rPr>
          <w:rFonts w:eastAsia="Times New Roman"/>
          <w:b/>
          <w:bCs/>
          <w:i/>
          <w:iCs/>
          <w:sz w:val="24"/>
          <w:szCs w:val="24"/>
        </w:rPr>
        <w:t xml:space="preserve">Производственный капитал. </w:t>
      </w:r>
      <w:r>
        <w:rPr>
          <w:rFonts w:eastAsia="Times New Roman"/>
          <w:sz w:val="24"/>
          <w:szCs w:val="24"/>
        </w:rPr>
        <w:t>Понятие производственного капитала. Распределение</w:t>
      </w:r>
      <w:r>
        <w:rPr>
          <w:rFonts w:eastAsia="Times New Roman"/>
          <w:b/>
          <w:bCs/>
          <w:i/>
          <w:iCs/>
          <w:sz w:val="24"/>
          <w:szCs w:val="24"/>
        </w:rPr>
        <w:t xml:space="preserve"> </w:t>
      </w:r>
      <w:r>
        <w:rPr>
          <w:rFonts w:eastAsia="Times New Roman"/>
          <w:sz w:val="24"/>
          <w:szCs w:val="24"/>
        </w:rPr>
        <w:t>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13607E" w:rsidRDefault="0013607E">
      <w:pPr>
        <w:spacing w:line="77" w:lineRule="exact"/>
        <w:rPr>
          <w:sz w:val="20"/>
          <w:szCs w:val="20"/>
        </w:rPr>
      </w:pPr>
    </w:p>
    <w:p w:rsidR="0013607E" w:rsidRDefault="00FE2487">
      <w:pPr>
        <w:spacing w:line="265" w:lineRule="auto"/>
        <w:ind w:firstLine="600"/>
        <w:jc w:val="both"/>
        <w:rPr>
          <w:sz w:val="20"/>
          <w:szCs w:val="20"/>
        </w:rPr>
      </w:pPr>
      <w:r>
        <w:rPr>
          <w:rFonts w:eastAsia="Times New Roman"/>
          <w:b/>
          <w:bCs/>
          <w:i/>
          <w:iCs/>
          <w:sz w:val="24"/>
          <w:szCs w:val="24"/>
        </w:rPr>
        <w:t xml:space="preserve">Топливно-энергетический комплекс (ТЭК). </w:t>
      </w:r>
      <w:r>
        <w:rPr>
          <w:rFonts w:eastAsia="Times New Roman"/>
          <w:sz w:val="24"/>
          <w:szCs w:val="24"/>
        </w:rPr>
        <w:t>Состав, место и значение в хозяйстве.</w:t>
      </w:r>
      <w:r>
        <w:rPr>
          <w:rFonts w:eastAsia="Times New Roman"/>
          <w:b/>
          <w:bCs/>
          <w:i/>
          <w:iCs/>
          <w:sz w:val="24"/>
          <w:szCs w:val="24"/>
        </w:rPr>
        <w:t xml:space="preserve"> </w:t>
      </w:r>
      <w:r>
        <w:rPr>
          <w:rFonts w:eastAsia="Times New Roman"/>
          <w:sz w:val="24"/>
          <w:szCs w:val="24"/>
        </w:rPr>
        <w:t>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13607E" w:rsidRDefault="0013607E">
      <w:pPr>
        <w:spacing w:line="75" w:lineRule="exact"/>
        <w:rPr>
          <w:sz w:val="20"/>
          <w:szCs w:val="20"/>
        </w:rPr>
      </w:pPr>
    </w:p>
    <w:p w:rsidR="0013607E" w:rsidRDefault="00FE2487">
      <w:pPr>
        <w:spacing w:line="258" w:lineRule="auto"/>
        <w:ind w:firstLine="638"/>
        <w:jc w:val="both"/>
        <w:rPr>
          <w:sz w:val="20"/>
          <w:szCs w:val="20"/>
        </w:rPr>
      </w:pPr>
      <w:r>
        <w:rPr>
          <w:rFonts w:eastAsia="Times New Roman"/>
          <w:b/>
          <w:bCs/>
          <w:i/>
          <w:iCs/>
          <w:sz w:val="24"/>
          <w:szCs w:val="24"/>
        </w:rPr>
        <w:t xml:space="preserve">Машиностроение. </w:t>
      </w:r>
      <w:r>
        <w:rPr>
          <w:rFonts w:eastAsia="Times New Roman"/>
          <w:sz w:val="24"/>
          <w:szCs w:val="24"/>
        </w:rPr>
        <w:t>Состав, место и значение в хозяйстве. Факторы размещения</w:t>
      </w:r>
      <w:r>
        <w:rPr>
          <w:rFonts w:eastAsia="Times New Roman"/>
          <w:b/>
          <w:bCs/>
          <w:i/>
          <w:iCs/>
          <w:sz w:val="24"/>
          <w:szCs w:val="24"/>
        </w:rPr>
        <w:t xml:space="preserve"> </w:t>
      </w:r>
      <w:r>
        <w:rPr>
          <w:rFonts w:eastAsia="Times New Roman"/>
          <w:sz w:val="24"/>
          <w:szCs w:val="24"/>
        </w:rPr>
        <w:t>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13607E" w:rsidRDefault="0013607E">
      <w:pPr>
        <w:spacing w:line="83" w:lineRule="exact"/>
        <w:rPr>
          <w:sz w:val="20"/>
          <w:szCs w:val="20"/>
        </w:rPr>
      </w:pPr>
    </w:p>
    <w:p w:rsidR="0013607E" w:rsidRDefault="00FE2487">
      <w:pPr>
        <w:spacing w:line="249" w:lineRule="auto"/>
        <w:ind w:firstLine="576"/>
        <w:jc w:val="both"/>
        <w:rPr>
          <w:sz w:val="20"/>
          <w:szCs w:val="20"/>
        </w:rPr>
      </w:pPr>
      <w:r>
        <w:rPr>
          <w:rFonts w:eastAsia="Times New Roman"/>
          <w:b/>
          <w:bCs/>
          <w:i/>
          <w:iCs/>
          <w:sz w:val="24"/>
          <w:szCs w:val="24"/>
        </w:rPr>
        <w:t xml:space="preserve">Металлургия. </w:t>
      </w:r>
      <w:r>
        <w:rPr>
          <w:rFonts w:eastAsia="Times New Roman"/>
          <w:sz w:val="24"/>
          <w:szCs w:val="24"/>
        </w:rPr>
        <w:t>Состав, место и значение в хозяйстве. Чёрная и цветная металлургия:</w:t>
      </w:r>
      <w:r>
        <w:rPr>
          <w:rFonts w:eastAsia="Times New Roman"/>
          <w:b/>
          <w:bCs/>
          <w:i/>
          <w:iCs/>
          <w:sz w:val="24"/>
          <w:szCs w:val="24"/>
        </w:rPr>
        <w:t xml:space="preserve"> </w:t>
      </w:r>
      <w:r>
        <w:rPr>
          <w:rFonts w:eastAsia="Times New Roman"/>
          <w:sz w:val="24"/>
          <w:szCs w:val="24"/>
        </w:rPr>
        <w:t>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13607E" w:rsidRDefault="0013607E">
      <w:pPr>
        <w:spacing w:line="94" w:lineRule="exact"/>
        <w:rPr>
          <w:sz w:val="20"/>
          <w:szCs w:val="20"/>
        </w:rPr>
      </w:pPr>
    </w:p>
    <w:p w:rsidR="0013607E" w:rsidRDefault="00FE2487">
      <w:pPr>
        <w:spacing w:line="249" w:lineRule="auto"/>
        <w:ind w:firstLine="634"/>
        <w:jc w:val="both"/>
        <w:rPr>
          <w:sz w:val="20"/>
          <w:szCs w:val="20"/>
        </w:rPr>
      </w:pPr>
      <w:r>
        <w:rPr>
          <w:rFonts w:eastAsia="Times New Roman"/>
          <w:b/>
          <w:bCs/>
          <w:i/>
          <w:iCs/>
          <w:sz w:val="24"/>
          <w:szCs w:val="24"/>
        </w:rPr>
        <w:t xml:space="preserve">Химическая промышленность. </w:t>
      </w:r>
      <w:r>
        <w:rPr>
          <w:rFonts w:eastAsia="Times New Roman"/>
          <w:sz w:val="24"/>
          <w:szCs w:val="24"/>
        </w:rPr>
        <w:t>Состав, место и значение в хозяйстве. Факторы</w:t>
      </w:r>
      <w:r>
        <w:rPr>
          <w:rFonts w:eastAsia="Times New Roman"/>
          <w:b/>
          <w:bCs/>
          <w:i/>
          <w:iCs/>
          <w:sz w:val="24"/>
          <w:szCs w:val="24"/>
        </w:rPr>
        <w:t xml:space="preserve"> </w:t>
      </w:r>
      <w:r>
        <w:rPr>
          <w:rFonts w:eastAsia="Times New Roman"/>
          <w:sz w:val="24"/>
          <w:szCs w:val="24"/>
        </w:rPr>
        <w:t>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212</w:t>
      </w:r>
    </w:p>
    <w:p w:rsidR="0013607E" w:rsidRDefault="00FE2487">
      <w:pPr>
        <w:spacing w:line="20" w:lineRule="exact"/>
        <w:rPr>
          <w:sz w:val="20"/>
          <w:szCs w:val="20"/>
        </w:rPr>
      </w:pPr>
      <w:r>
        <w:rPr>
          <w:noProof/>
          <w:sz w:val="20"/>
          <w:szCs w:val="20"/>
        </w:rPr>
        <w:drawing>
          <wp:anchor distT="0" distB="0" distL="114300" distR="114300" simplePos="0" relativeHeight="25088000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49" w:lineRule="auto"/>
        <w:ind w:firstLine="549"/>
        <w:rPr>
          <w:sz w:val="20"/>
          <w:szCs w:val="20"/>
        </w:rPr>
      </w:pPr>
      <w:r>
        <w:rPr>
          <w:rFonts w:eastAsia="Times New Roman"/>
          <w:b/>
          <w:bCs/>
          <w:i/>
          <w:iCs/>
          <w:noProof/>
          <w:sz w:val="24"/>
          <w:szCs w:val="24"/>
        </w:rPr>
        <w:lastRenderedPageBreak/>
        <w:drawing>
          <wp:anchor distT="0" distB="0" distL="114300" distR="114300" simplePos="0" relativeHeight="2508810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i/>
          <w:iCs/>
          <w:sz w:val="24"/>
          <w:szCs w:val="24"/>
        </w:rPr>
        <w:t xml:space="preserve">Лёгкая промышленность. </w:t>
      </w:r>
      <w:r>
        <w:rPr>
          <w:rFonts w:eastAsia="Times New Roman"/>
          <w:sz w:val="24"/>
          <w:szCs w:val="24"/>
        </w:rPr>
        <w:t>Состав, место и значение в хозяйстве. Факторы размещения</w:t>
      </w:r>
      <w:r>
        <w:rPr>
          <w:rFonts w:eastAsia="Times New Roman"/>
          <w:b/>
          <w:bCs/>
          <w:i/>
          <w:iCs/>
          <w:sz w:val="24"/>
          <w:szCs w:val="24"/>
        </w:rPr>
        <w:t xml:space="preserve"> </w:t>
      </w:r>
      <w:r>
        <w:rPr>
          <w:rFonts w:eastAsia="Times New Roman"/>
          <w:sz w:val="24"/>
          <w:szCs w:val="24"/>
        </w:rPr>
        <w:t>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13607E" w:rsidRDefault="0013607E">
      <w:pPr>
        <w:spacing w:line="91" w:lineRule="exact"/>
        <w:rPr>
          <w:sz w:val="20"/>
          <w:szCs w:val="20"/>
        </w:rPr>
      </w:pPr>
    </w:p>
    <w:p w:rsidR="0013607E" w:rsidRDefault="00FE2487">
      <w:pPr>
        <w:spacing w:line="266" w:lineRule="auto"/>
        <w:ind w:firstLine="633"/>
        <w:jc w:val="both"/>
        <w:rPr>
          <w:sz w:val="20"/>
          <w:szCs w:val="20"/>
        </w:rPr>
      </w:pPr>
      <w:r>
        <w:rPr>
          <w:rFonts w:eastAsia="Times New Roman"/>
          <w:b/>
          <w:bCs/>
          <w:i/>
          <w:iCs/>
          <w:sz w:val="24"/>
          <w:szCs w:val="24"/>
        </w:rPr>
        <w:t xml:space="preserve">Агропромышленный комплекс. </w:t>
      </w:r>
      <w:r>
        <w:rPr>
          <w:rFonts w:eastAsia="Times New Roman"/>
          <w:sz w:val="24"/>
          <w:szCs w:val="24"/>
        </w:rPr>
        <w:t>Состав, место и значение в хозяйстве. Сельское</w:t>
      </w:r>
      <w:r>
        <w:rPr>
          <w:rFonts w:eastAsia="Times New Roman"/>
          <w:b/>
          <w:bCs/>
          <w:i/>
          <w:iCs/>
          <w:sz w:val="24"/>
          <w:szCs w:val="24"/>
        </w:rPr>
        <w:t xml:space="preserve"> </w:t>
      </w:r>
      <w:r>
        <w:rPr>
          <w:rFonts w:eastAsia="Times New Roman"/>
          <w:sz w:val="24"/>
          <w:szCs w:val="24"/>
        </w:rPr>
        <w:t>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13607E" w:rsidRDefault="0013607E">
      <w:pPr>
        <w:spacing w:line="70" w:lineRule="exact"/>
        <w:rPr>
          <w:sz w:val="20"/>
          <w:szCs w:val="20"/>
        </w:rPr>
      </w:pPr>
    </w:p>
    <w:p w:rsidR="0013607E" w:rsidRDefault="00FE2487">
      <w:pPr>
        <w:spacing w:line="265" w:lineRule="auto"/>
        <w:ind w:firstLine="569"/>
        <w:jc w:val="both"/>
        <w:rPr>
          <w:sz w:val="20"/>
          <w:szCs w:val="20"/>
        </w:rPr>
      </w:pPr>
      <w:r>
        <w:rPr>
          <w:rFonts w:eastAsia="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13607E" w:rsidRDefault="0013607E">
      <w:pPr>
        <w:spacing w:line="75" w:lineRule="exact"/>
        <w:rPr>
          <w:sz w:val="20"/>
          <w:szCs w:val="20"/>
        </w:rPr>
      </w:pPr>
    </w:p>
    <w:p w:rsidR="0013607E" w:rsidRDefault="00FE2487">
      <w:pPr>
        <w:spacing w:line="265" w:lineRule="auto"/>
        <w:ind w:firstLine="579"/>
        <w:jc w:val="both"/>
        <w:rPr>
          <w:sz w:val="20"/>
          <w:szCs w:val="20"/>
        </w:rPr>
      </w:pPr>
      <w:r>
        <w:rPr>
          <w:rFonts w:eastAsia="Times New Roman"/>
          <w:b/>
          <w:bCs/>
          <w:i/>
          <w:iCs/>
          <w:sz w:val="24"/>
          <w:szCs w:val="24"/>
        </w:rPr>
        <w:t xml:space="preserve">Сфера услуг (инфраструктурный комплекс). </w:t>
      </w:r>
      <w:r>
        <w:rPr>
          <w:rFonts w:eastAsia="Times New Roman"/>
          <w:sz w:val="24"/>
          <w:szCs w:val="24"/>
        </w:rPr>
        <w:t>Состав, место и значение в хозяйстве.</w:t>
      </w:r>
      <w:r>
        <w:rPr>
          <w:rFonts w:eastAsia="Times New Roman"/>
          <w:b/>
          <w:bCs/>
          <w:i/>
          <w:iCs/>
          <w:sz w:val="24"/>
          <w:szCs w:val="24"/>
        </w:rPr>
        <w:t xml:space="preserve"> </w:t>
      </w:r>
      <w:r>
        <w:rPr>
          <w:rFonts w:eastAsia="Times New Roman"/>
          <w:sz w:val="24"/>
          <w:szCs w:val="24"/>
        </w:rPr>
        <w:t>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13607E" w:rsidRDefault="0013607E">
      <w:pPr>
        <w:spacing w:line="18" w:lineRule="exact"/>
        <w:rPr>
          <w:sz w:val="20"/>
          <w:szCs w:val="20"/>
        </w:rPr>
      </w:pPr>
    </w:p>
    <w:p w:rsidR="0013607E" w:rsidRDefault="00FE2487">
      <w:pPr>
        <w:ind w:left="900"/>
        <w:rPr>
          <w:sz w:val="20"/>
          <w:szCs w:val="20"/>
        </w:rPr>
      </w:pPr>
      <w:r>
        <w:rPr>
          <w:rFonts w:eastAsia="Times New Roman"/>
          <w:b/>
          <w:bCs/>
          <w:sz w:val="24"/>
          <w:szCs w:val="24"/>
        </w:rPr>
        <w:t>Районы России</w:t>
      </w:r>
    </w:p>
    <w:p w:rsidR="0013607E" w:rsidRDefault="0013607E">
      <w:pPr>
        <w:spacing w:line="53" w:lineRule="exact"/>
        <w:rPr>
          <w:sz w:val="20"/>
          <w:szCs w:val="20"/>
        </w:rPr>
      </w:pPr>
    </w:p>
    <w:p w:rsidR="0013607E" w:rsidRDefault="00FE2487">
      <w:pPr>
        <w:spacing w:line="264" w:lineRule="auto"/>
        <w:ind w:firstLine="602"/>
        <w:jc w:val="both"/>
        <w:rPr>
          <w:sz w:val="20"/>
          <w:szCs w:val="20"/>
        </w:rPr>
      </w:pPr>
      <w:r>
        <w:rPr>
          <w:rFonts w:eastAsia="Times New Roman"/>
          <w:b/>
          <w:bCs/>
          <w:i/>
          <w:iCs/>
          <w:sz w:val="24"/>
          <w:szCs w:val="24"/>
        </w:rPr>
        <w:t>Природно-хозяйственное районирование России</w:t>
      </w:r>
      <w:r>
        <w:rPr>
          <w:rFonts w:eastAsia="Times New Roman"/>
          <w:i/>
          <w:iCs/>
          <w:sz w:val="24"/>
          <w:szCs w:val="24"/>
        </w:rPr>
        <w:t>.</w:t>
      </w:r>
      <w:r>
        <w:rPr>
          <w:rFonts w:eastAsia="Times New Roman"/>
          <w:b/>
          <w:bCs/>
          <w:i/>
          <w:iCs/>
          <w:sz w:val="24"/>
          <w:szCs w:val="24"/>
        </w:rPr>
        <w:t xml:space="preserve"> </w:t>
      </w:r>
      <w:r>
        <w:rPr>
          <w:rFonts w:eastAsia="Times New Roman"/>
          <w:sz w:val="24"/>
          <w:szCs w:val="24"/>
        </w:rPr>
        <w:t>Принципы и виды природно-хозяйственного районирования страны. Анализ разных видов районирования России.</w:t>
      </w:r>
    </w:p>
    <w:p w:rsidR="0013607E" w:rsidRDefault="0013607E">
      <w:pPr>
        <w:spacing w:line="14" w:lineRule="exact"/>
        <w:rPr>
          <w:sz w:val="20"/>
          <w:szCs w:val="20"/>
        </w:rPr>
      </w:pPr>
    </w:p>
    <w:p w:rsidR="0013607E" w:rsidRDefault="00FE2487">
      <w:pPr>
        <w:ind w:left="900"/>
        <w:rPr>
          <w:sz w:val="20"/>
          <w:szCs w:val="20"/>
        </w:rPr>
      </w:pPr>
      <w:r>
        <w:rPr>
          <w:rFonts w:eastAsia="Times New Roman"/>
          <w:b/>
          <w:bCs/>
          <w:i/>
          <w:iCs/>
          <w:sz w:val="24"/>
          <w:szCs w:val="24"/>
        </w:rPr>
        <w:t>Крупные регионы и районы России.</w:t>
      </w:r>
    </w:p>
    <w:p w:rsidR="0013607E" w:rsidRDefault="0013607E">
      <w:pPr>
        <w:spacing w:line="43" w:lineRule="exact"/>
        <w:rPr>
          <w:sz w:val="20"/>
          <w:szCs w:val="20"/>
        </w:rPr>
      </w:pPr>
    </w:p>
    <w:p w:rsidR="0013607E" w:rsidRDefault="00FE2487">
      <w:pPr>
        <w:ind w:left="900"/>
        <w:rPr>
          <w:sz w:val="20"/>
          <w:szCs w:val="20"/>
        </w:rPr>
      </w:pPr>
      <w:r>
        <w:rPr>
          <w:rFonts w:eastAsia="Times New Roman"/>
          <w:i/>
          <w:iCs/>
          <w:sz w:val="24"/>
          <w:szCs w:val="24"/>
        </w:rPr>
        <w:t xml:space="preserve">Регионы России: </w:t>
      </w:r>
      <w:r>
        <w:rPr>
          <w:rFonts w:eastAsia="Times New Roman"/>
          <w:sz w:val="24"/>
          <w:szCs w:val="24"/>
        </w:rPr>
        <w:t>Западный и Восточный.</w:t>
      </w:r>
    </w:p>
    <w:p w:rsidR="0013607E" w:rsidRDefault="0013607E">
      <w:pPr>
        <w:spacing w:line="53" w:lineRule="exact"/>
        <w:rPr>
          <w:sz w:val="20"/>
          <w:szCs w:val="20"/>
        </w:rPr>
      </w:pPr>
    </w:p>
    <w:p w:rsidR="0013607E" w:rsidRDefault="00FE2487">
      <w:pPr>
        <w:spacing w:line="264" w:lineRule="auto"/>
        <w:ind w:firstLine="552"/>
        <w:jc w:val="both"/>
        <w:rPr>
          <w:sz w:val="20"/>
          <w:szCs w:val="20"/>
        </w:rPr>
      </w:pPr>
      <w:r>
        <w:rPr>
          <w:rFonts w:eastAsia="Times New Roman"/>
          <w:i/>
          <w:iCs/>
          <w:sz w:val="24"/>
          <w:szCs w:val="24"/>
        </w:rPr>
        <w:t xml:space="preserve">Районы России: </w:t>
      </w:r>
      <w:r>
        <w:rPr>
          <w:rFonts w:eastAsia="Times New Roman"/>
          <w:sz w:val="24"/>
          <w:szCs w:val="24"/>
        </w:rPr>
        <w:t>Европейский Север, Центральная Россия, Европейский Юг, Поволжье,</w:t>
      </w:r>
      <w:r>
        <w:rPr>
          <w:rFonts w:eastAsia="Times New Roman"/>
          <w:i/>
          <w:iCs/>
          <w:sz w:val="24"/>
          <w:szCs w:val="24"/>
        </w:rPr>
        <w:t xml:space="preserve"> </w:t>
      </w:r>
      <w:r>
        <w:rPr>
          <w:rFonts w:eastAsia="Times New Roman"/>
          <w:sz w:val="24"/>
          <w:szCs w:val="24"/>
        </w:rPr>
        <w:t>Урал, Западная Сибирь, Восточная Сибирь, Дальний Восток.</w:t>
      </w:r>
    </w:p>
    <w:p w:rsidR="0013607E" w:rsidRDefault="0013607E">
      <w:pPr>
        <w:spacing w:line="74" w:lineRule="exact"/>
        <w:rPr>
          <w:sz w:val="20"/>
          <w:szCs w:val="20"/>
        </w:rPr>
      </w:pPr>
    </w:p>
    <w:p w:rsidR="0013607E" w:rsidRDefault="00FE2487">
      <w:pPr>
        <w:spacing w:line="250" w:lineRule="auto"/>
        <w:ind w:firstLine="701"/>
        <w:jc w:val="both"/>
        <w:rPr>
          <w:sz w:val="20"/>
          <w:szCs w:val="20"/>
        </w:rPr>
      </w:pPr>
      <w:r>
        <w:rPr>
          <w:rFonts w:eastAsia="Times New Roman"/>
          <w:b/>
          <w:bCs/>
          <w:i/>
          <w:iCs/>
          <w:sz w:val="24"/>
          <w:szCs w:val="24"/>
        </w:rPr>
        <w:t xml:space="preserve">Характеристика регионов и районов. </w:t>
      </w:r>
      <w:r>
        <w:rPr>
          <w:rFonts w:eastAsia="Times New Roman"/>
          <w:sz w:val="24"/>
          <w:szCs w:val="24"/>
        </w:rPr>
        <w:t>Состав, особенности географического</w:t>
      </w:r>
      <w:r>
        <w:rPr>
          <w:rFonts w:eastAsia="Times New Roman"/>
          <w:b/>
          <w:bCs/>
          <w:i/>
          <w:iCs/>
          <w:sz w:val="24"/>
          <w:szCs w:val="24"/>
        </w:rPr>
        <w:t xml:space="preserve"> </w:t>
      </w:r>
      <w:r>
        <w:rPr>
          <w:rFonts w:eastAsia="Times New Roman"/>
          <w:sz w:val="24"/>
          <w:szCs w:val="24"/>
        </w:rPr>
        <w:t>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13607E" w:rsidRDefault="0013607E">
      <w:pPr>
        <w:spacing w:line="90" w:lineRule="exact"/>
        <w:rPr>
          <w:sz w:val="20"/>
          <w:szCs w:val="20"/>
        </w:rPr>
      </w:pPr>
    </w:p>
    <w:p w:rsidR="0013607E" w:rsidRDefault="00FE2487">
      <w:pPr>
        <w:spacing w:line="231" w:lineRule="auto"/>
        <w:ind w:firstLine="600"/>
        <w:jc w:val="both"/>
        <w:rPr>
          <w:sz w:val="20"/>
          <w:szCs w:val="20"/>
        </w:rPr>
      </w:pPr>
      <w:r>
        <w:rPr>
          <w:rFonts w:eastAsia="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13607E" w:rsidRDefault="0013607E">
      <w:pPr>
        <w:spacing w:line="105" w:lineRule="exact"/>
        <w:rPr>
          <w:sz w:val="20"/>
          <w:szCs w:val="20"/>
        </w:rPr>
      </w:pPr>
    </w:p>
    <w:p w:rsidR="0013607E" w:rsidRDefault="00FE2487">
      <w:pPr>
        <w:spacing w:line="267" w:lineRule="auto"/>
        <w:ind w:firstLine="547"/>
        <w:jc w:val="both"/>
        <w:rPr>
          <w:sz w:val="20"/>
          <w:szCs w:val="20"/>
        </w:rPr>
      </w:pPr>
      <w:r>
        <w:rPr>
          <w:rFonts w:eastAsia="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13607E" w:rsidRDefault="0013607E">
      <w:pPr>
        <w:spacing w:line="11" w:lineRule="exact"/>
        <w:rPr>
          <w:sz w:val="20"/>
          <w:szCs w:val="20"/>
        </w:rPr>
      </w:pPr>
    </w:p>
    <w:p w:rsidR="0013607E" w:rsidRDefault="00FE2487">
      <w:pPr>
        <w:ind w:left="900"/>
        <w:rPr>
          <w:sz w:val="20"/>
          <w:szCs w:val="20"/>
        </w:rPr>
      </w:pPr>
      <w:r>
        <w:rPr>
          <w:rFonts w:eastAsia="Times New Roman"/>
          <w:b/>
          <w:bCs/>
          <w:sz w:val="24"/>
          <w:szCs w:val="24"/>
        </w:rPr>
        <w:t>Россия в современном мире</w:t>
      </w:r>
    </w:p>
    <w:p w:rsidR="0013607E" w:rsidRDefault="0013607E">
      <w:pPr>
        <w:spacing w:line="100" w:lineRule="exact"/>
        <w:rPr>
          <w:sz w:val="20"/>
          <w:szCs w:val="20"/>
        </w:rPr>
      </w:pPr>
    </w:p>
    <w:p w:rsidR="0013607E" w:rsidRDefault="00FE2487">
      <w:pPr>
        <w:spacing w:line="250" w:lineRule="auto"/>
        <w:ind w:firstLine="602"/>
        <w:jc w:val="both"/>
        <w:rPr>
          <w:sz w:val="20"/>
          <w:szCs w:val="20"/>
        </w:rPr>
      </w:pPr>
      <w:r>
        <w:rPr>
          <w:rFonts w:eastAsia="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13607E" w:rsidRDefault="004F4DF5">
      <w:pPr>
        <w:spacing w:line="20" w:lineRule="exact"/>
        <w:rPr>
          <w:sz w:val="20"/>
          <w:szCs w:val="20"/>
        </w:rPr>
      </w:pPr>
      <w:r>
        <w:rPr>
          <w:sz w:val="20"/>
          <w:szCs w:val="20"/>
        </w:rPr>
        <w:pict>
          <v:rect id="Shape 1131" o:spid="_x0000_s2156" style="position:absolute;margin-left:16.5pt;margin-top:1.95pt;width:466.8pt;height:15.8pt;z-index:-25100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16" w:lineRule="exact"/>
        <w:rPr>
          <w:sz w:val="20"/>
          <w:szCs w:val="20"/>
        </w:rPr>
      </w:pPr>
    </w:p>
    <w:p w:rsidR="0013607E" w:rsidRDefault="00FE2487">
      <w:pPr>
        <w:ind w:left="2900"/>
        <w:rPr>
          <w:sz w:val="20"/>
          <w:szCs w:val="20"/>
        </w:rPr>
      </w:pPr>
      <w:r>
        <w:rPr>
          <w:rFonts w:eastAsia="Times New Roman"/>
          <w:b/>
          <w:bCs/>
          <w:sz w:val="24"/>
          <w:szCs w:val="24"/>
        </w:rPr>
        <w:t>2.2.7.Математика. Алгебра. Геометрия</w:t>
      </w:r>
    </w:p>
    <w:p w:rsidR="0013607E" w:rsidRDefault="0013607E">
      <w:pPr>
        <w:spacing w:line="286" w:lineRule="exact"/>
        <w:rPr>
          <w:sz w:val="20"/>
          <w:szCs w:val="20"/>
        </w:rPr>
      </w:pPr>
    </w:p>
    <w:p w:rsidR="0013607E" w:rsidRDefault="00FE2487">
      <w:pPr>
        <w:jc w:val="center"/>
        <w:rPr>
          <w:sz w:val="20"/>
          <w:szCs w:val="20"/>
        </w:rPr>
      </w:pPr>
      <w:r>
        <w:rPr>
          <w:rFonts w:ascii="Calibri" w:eastAsia="Calibri" w:hAnsi="Calibri" w:cs="Calibri"/>
        </w:rPr>
        <w:t>213</w:t>
      </w:r>
    </w:p>
    <w:p w:rsidR="0013607E" w:rsidRDefault="00FE2487">
      <w:pPr>
        <w:spacing w:line="20" w:lineRule="exact"/>
        <w:rPr>
          <w:sz w:val="20"/>
          <w:szCs w:val="20"/>
        </w:rPr>
      </w:pPr>
      <w:r>
        <w:rPr>
          <w:noProof/>
          <w:sz w:val="20"/>
          <w:szCs w:val="20"/>
        </w:rPr>
        <w:drawing>
          <wp:anchor distT="0" distB="0" distL="114300" distR="114300" simplePos="0" relativeHeight="25088204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tabs>
          <w:tab w:val="left" w:pos="2540"/>
          <w:tab w:val="left" w:pos="3540"/>
          <w:tab w:val="left" w:pos="5200"/>
          <w:tab w:val="left" w:pos="5920"/>
          <w:tab w:val="left" w:pos="7400"/>
          <w:tab w:val="left" w:pos="8500"/>
        </w:tabs>
        <w:ind w:left="780"/>
        <w:rPr>
          <w:sz w:val="20"/>
          <w:szCs w:val="20"/>
        </w:rPr>
      </w:pPr>
      <w:r>
        <w:rPr>
          <w:rFonts w:eastAsia="Times New Roman"/>
          <w:b/>
          <w:bCs/>
          <w:noProof/>
          <w:sz w:val="24"/>
          <w:szCs w:val="24"/>
        </w:rPr>
        <w:lastRenderedPageBreak/>
        <w:drawing>
          <wp:anchor distT="0" distB="0" distL="114300" distR="114300" simplePos="0" relativeHeight="2508830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Натуральные</w:t>
      </w:r>
      <w:r>
        <w:rPr>
          <w:rFonts w:eastAsia="Times New Roman"/>
          <w:b/>
          <w:bCs/>
          <w:sz w:val="24"/>
          <w:szCs w:val="24"/>
        </w:rPr>
        <w:tab/>
        <w:t>числа.</w:t>
      </w:r>
      <w:r>
        <w:rPr>
          <w:sz w:val="20"/>
          <w:szCs w:val="20"/>
        </w:rPr>
        <w:tab/>
      </w:r>
      <w:r>
        <w:rPr>
          <w:rFonts w:eastAsia="Times New Roman"/>
          <w:sz w:val="24"/>
          <w:szCs w:val="24"/>
        </w:rPr>
        <w:t>Натуральный</w:t>
      </w:r>
      <w:r>
        <w:rPr>
          <w:rFonts w:eastAsia="Times New Roman"/>
          <w:sz w:val="24"/>
          <w:szCs w:val="24"/>
        </w:rPr>
        <w:tab/>
        <w:t>ряд.</w:t>
      </w:r>
      <w:r>
        <w:rPr>
          <w:rFonts w:eastAsia="Times New Roman"/>
          <w:sz w:val="24"/>
          <w:szCs w:val="24"/>
        </w:rPr>
        <w:tab/>
        <w:t>Десятичная</w:t>
      </w:r>
      <w:r>
        <w:rPr>
          <w:rFonts w:eastAsia="Times New Roman"/>
          <w:sz w:val="24"/>
          <w:szCs w:val="24"/>
        </w:rPr>
        <w:tab/>
        <w:t>система</w:t>
      </w:r>
      <w:r>
        <w:rPr>
          <w:rFonts w:eastAsia="Times New Roman"/>
          <w:sz w:val="24"/>
          <w:szCs w:val="24"/>
        </w:rPr>
        <w:tab/>
        <w:t>счисления.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Арифметические действия с натуральными числами. Свойства арифметических действий.</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Степень с натуральным показателем.</w:t>
      </w:r>
    </w:p>
    <w:p w:rsidR="0013607E" w:rsidRDefault="0013607E">
      <w:pPr>
        <w:spacing w:line="100" w:lineRule="exact"/>
        <w:rPr>
          <w:sz w:val="20"/>
          <w:szCs w:val="20"/>
        </w:rPr>
      </w:pPr>
    </w:p>
    <w:p w:rsidR="0013607E" w:rsidRDefault="00FE2487">
      <w:pPr>
        <w:spacing w:line="232" w:lineRule="auto"/>
        <w:ind w:firstLine="574"/>
        <w:jc w:val="both"/>
        <w:rPr>
          <w:sz w:val="20"/>
          <w:szCs w:val="20"/>
        </w:rPr>
      </w:pPr>
      <w:r>
        <w:rPr>
          <w:rFonts w:eastAsia="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13607E" w:rsidRDefault="0013607E">
      <w:pPr>
        <w:spacing w:line="43" w:lineRule="exact"/>
        <w:rPr>
          <w:sz w:val="20"/>
          <w:szCs w:val="20"/>
        </w:rPr>
      </w:pPr>
    </w:p>
    <w:p w:rsidR="0013607E" w:rsidRDefault="00FE2487">
      <w:pPr>
        <w:ind w:left="600"/>
        <w:rPr>
          <w:sz w:val="20"/>
          <w:szCs w:val="20"/>
        </w:rPr>
      </w:pPr>
      <w:r>
        <w:rPr>
          <w:rFonts w:eastAsia="Times New Roman"/>
          <w:sz w:val="24"/>
          <w:szCs w:val="24"/>
        </w:rPr>
        <w:t>Делители и кратные. Свойства и признаки делимости. Простые и составные числа.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Разложение натурального числа на простые множители. Деление с остатком.</w:t>
      </w:r>
    </w:p>
    <w:p w:rsidR="0013607E" w:rsidRDefault="0013607E">
      <w:pPr>
        <w:spacing w:line="59" w:lineRule="exact"/>
        <w:rPr>
          <w:sz w:val="20"/>
          <w:szCs w:val="20"/>
        </w:rPr>
      </w:pPr>
    </w:p>
    <w:p w:rsidR="0013607E" w:rsidRDefault="00FE2487">
      <w:pPr>
        <w:spacing w:line="268" w:lineRule="auto"/>
        <w:ind w:firstLine="602"/>
        <w:jc w:val="both"/>
        <w:rPr>
          <w:sz w:val="20"/>
          <w:szCs w:val="20"/>
        </w:rPr>
      </w:pPr>
      <w:r>
        <w:rPr>
          <w:rFonts w:eastAsia="Times New Roman"/>
          <w:b/>
          <w:bCs/>
          <w:sz w:val="24"/>
          <w:szCs w:val="24"/>
        </w:rPr>
        <w:t xml:space="preserve">Дроби. </w:t>
      </w:r>
      <w:r>
        <w:rPr>
          <w:rFonts w:eastAsia="Times New Roman"/>
          <w:sz w:val="24"/>
          <w:szCs w:val="24"/>
        </w:rPr>
        <w:t>Обыкновенные дроби. Основное свойство дроби. Сравнение обыкновенных</w:t>
      </w:r>
      <w:r>
        <w:rPr>
          <w:rFonts w:eastAsia="Times New Roman"/>
          <w:b/>
          <w:bCs/>
          <w:sz w:val="24"/>
          <w:szCs w:val="24"/>
        </w:rPr>
        <w:t xml:space="preserve"> </w:t>
      </w:r>
      <w:r>
        <w:rPr>
          <w:rFonts w:eastAsia="Times New Roman"/>
          <w:sz w:val="24"/>
          <w:szCs w:val="24"/>
        </w:rPr>
        <w:t>дробей. Арифметические действия с обыкновенными дробями. Нахождение части от целого и целого по его части.</w:t>
      </w:r>
    </w:p>
    <w:p w:rsidR="0013607E" w:rsidRDefault="0013607E">
      <w:pPr>
        <w:spacing w:line="69" w:lineRule="exact"/>
        <w:rPr>
          <w:sz w:val="20"/>
          <w:szCs w:val="20"/>
        </w:rPr>
      </w:pPr>
    </w:p>
    <w:p w:rsidR="0013607E" w:rsidRDefault="00FE2487">
      <w:pPr>
        <w:spacing w:line="250" w:lineRule="auto"/>
        <w:ind w:firstLine="653"/>
        <w:jc w:val="both"/>
        <w:rPr>
          <w:sz w:val="20"/>
          <w:szCs w:val="20"/>
        </w:rPr>
      </w:pPr>
      <w:r>
        <w:rPr>
          <w:rFonts w:eastAsia="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13607E" w:rsidRDefault="0013607E">
      <w:pPr>
        <w:spacing w:line="31" w:lineRule="exact"/>
        <w:rPr>
          <w:sz w:val="20"/>
          <w:szCs w:val="20"/>
        </w:rPr>
      </w:pPr>
    </w:p>
    <w:p w:rsidR="0013607E" w:rsidRDefault="00FE2487">
      <w:pPr>
        <w:ind w:left="660"/>
        <w:rPr>
          <w:sz w:val="20"/>
          <w:szCs w:val="20"/>
        </w:rPr>
      </w:pPr>
      <w:r>
        <w:rPr>
          <w:rFonts w:eastAsia="Times New Roman"/>
          <w:sz w:val="24"/>
          <w:szCs w:val="24"/>
        </w:rPr>
        <w:t>Проценты; нахождение процентов от величины и величины по её процентам.</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Отношение; выражение отношения в процентах. Пропорция; основное свойство пропорции.</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Решение текстовых задач арифметическими способами.</w:t>
      </w:r>
    </w:p>
    <w:p w:rsidR="0013607E" w:rsidRDefault="0013607E">
      <w:pPr>
        <w:spacing w:line="59" w:lineRule="exact"/>
        <w:rPr>
          <w:sz w:val="20"/>
          <w:szCs w:val="20"/>
        </w:rPr>
      </w:pPr>
    </w:p>
    <w:p w:rsidR="0013607E" w:rsidRDefault="00FE2487">
      <w:pPr>
        <w:spacing w:line="271" w:lineRule="auto"/>
        <w:ind w:firstLine="665"/>
        <w:jc w:val="both"/>
        <w:rPr>
          <w:sz w:val="20"/>
          <w:szCs w:val="20"/>
        </w:rPr>
      </w:pPr>
      <w:r>
        <w:rPr>
          <w:rFonts w:eastAsia="Times New Roman"/>
          <w:b/>
          <w:bCs/>
          <w:sz w:val="24"/>
          <w:szCs w:val="24"/>
        </w:rPr>
        <w:t xml:space="preserve">Рациональные числа. </w:t>
      </w:r>
      <w:r>
        <w:rPr>
          <w:rFonts w:eastAsia="Times New Roman"/>
          <w:sz w:val="24"/>
          <w:szCs w:val="24"/>
        </w:rPr>
        <w:t>Положительные и отрицательные числа, модуль числа.</w:t>
      </w:r>
      <w:r>
        <w:rPr>
          <w:rFonts w:eastAsia="Times New Roman"/>
          <w:b/>
          <w:bCs/>
          <w:sz w:val="24"/>
          <w:szCs w:val="24"/>
        </w:rPr>
        <w:t xml:space="preserve"> </w:t>
      </w:r>
      <w:r>
        <w:rPr>
          <w:rFonts w:eastAsia="Times New Roman"/>
          <w:sz w:val="24"/>
          <w:szCs w:val="24"/>
        </w:rPr>
        <w:t xml:space="preserve">Множество целых чисел. Множество рациональных чисел; рациональное число как отношение </w:t>
      </w:r>
      <w:r>
        <w:rPr>
          <w:rFonts w:eastAsia="Times New Roman"/>
          <w:i/>
          <w:iCs/>
          <w:sz w:val="24"/>
          <w:szCs w:val="24"/>
        </w:rPr>
        <w:t>m/n</w:t>
      </w:r>
      <w:r>
        <w:rPr>
          <w:rFonts w:eastAsia="Times New Roman"/>
          <w:sz w:val="24"/>
          <w:szCs w:val="24"/>
        </w:rPr>
        <w:t xml:space="preserve">, где </w:t>
      </w:r>
      <w:r>
        <w:rPr>
          <w:rFonts w:eastAsia="Times New Roman"/>
          <w:i/>
          <w:iCs/>
          <w:sz w:val="24"/>
          <w:szCs w:val="24"/>
        </w:rPr>
        <w:t>т</w:t>
      </w:r>
      <w:r>
        <w:rPr>
          <w:rFonts w:eastAsia="Times New Roman"/>
          <w:sz w:val="24"/>
          <w:szCs w:val="24"/>
        </w:rPr>
        <w:t xml:space="preserve"> — целое число, а </w:t>
      </w:r>
      <w:r>
        <w:rPr>
          <w:rFonts w:eastAsia="Times New Roman"/>
          <w:i/>
          <w:iCs/>
          <w:sz w:val="24"/>
          <w:szCs w:val="24"/>
        </w:rPr>
        <w:t>n —</w:t>
      </w:r>
      <w:r>
        <w:rPr>
          <w:rFonts w:eastAsia="Times New Roman"/>
          <w:sz w:val="24"/>
          <w:szCs w:val="24"/>
        </w:rPr>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13607E" w:rsidRDefault="0013607E">
      <w:pPr>
        <w:spacing w:line="12" w:lineRule="exact"/>
        <w:rPr>
          <w:sz w:val="20"/>
          <w:szCs w:val="20"/>
        </w:rPr>
      </w:pPr>
    </w:p>
    <w:p w:rsidR="0013607E" w:rsidRDefault="00FE2487">
      <w:pPr>
        <w:ind w:left="900"/>
        <w:rPr>
          <w:sz w:val="20"/>
          <w:szCs w:val="20"/>
        </w:rPr>
      </w:pPr>
      <w:r>
        <w:rPr>
          <w:rFonts w:eastAsia="Times New Roman"/>
          <w:b/>
          <w:bCs/>
          <w:sz w:val="24"/>
          <w:szCs w:val="24"/>
        </w:rPr>
        <w:t xml:space="preserve">Действительные числа. </w:t>
      </w:r>
      <w:r>
        <w:rPr>
          <w:rFonts w:eastAsia="Times New Roman"/>
          <w:sz w:val="24"/>
          <w:szCs w:val="24"/>
        </w:rPr>
        <w:t>Квадратный корень из числа. Корень третьей степени.</w:t>
      </w:r>
    </w:p>
    <w:p w:rsidR="0013607E" w:rsidRDefault="0013607E">
      <w:pPr>
        <w:spacing w:line="280" w:lineRule="exact"/>
        <w:rPr>
          <w:sz w:val="20"/>
          <w:szCs w:val="20"/>
        </w:rPr>
      </w:pPr>
    </w:p>
    <w:p w:rsidR="0013607E" w:rsidRDefault="00FE2487">
      <w:pPr>
        <w:spacing w:line="232" w:lineRule="auto"/>
        <w:ind w:firstLine="526"/>
        <w:jc w:val="both"/>
        <w:rPr>
          <w:sz w:val="20"/>
          <w:szCs w:val="20"/>
        </w:rPr>
      </w:pPr>
      <w:r>
        <w:rPr>
          <w:rFonts w:eastAsia="Times New Roman"/>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13607E" w:rsidRDefault="0013607E">
      <w:pPr>
        <w:spacing w:line="102" w:lineRule="exact"/>
        <w:rPr>
          <w:sz w:val="20"/>
          <w:szCs w:val="20"/>
        </w:rPr>
      </w:pPr>
    </w:p>
    <w:p w:rsidR="0013607E" w:rsidRDefault="00FE2487">
      <w:pPr>
        <w:spacing w:line="231" w:lineRule="auto"/>
        <w:ind w:firstLine="542"/>
        <w:jc w:val="both"/>
        <w:rPr>
          <w:sz w:val="20"/>
          <w:szCs w:val="20"/>
        </w:rPr>
      </w:pPr>
      <w:r>
        <w:rPr>
          <w:rFonts w:eastAsia="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13607E" w:rsidRDefault="0013607E">
      <w:pPr>
        <w:spacing w:line="102" w:lineRule="exact"/>
        <w:rPr>
          <w:sz w:val="20"/>
          <w:szCs w:val="20"/>
        </w:rPr>
      </w:pPr>
    </w:p>
    <w:p w:rsidR="0013607E" w:rsidRDefault="00FE2487">
      <w:pPr>
        <w:spacing w:line="232" w:lineRule="auto"/>
        <w:ind w:firstLine="586"/>
        <w:jc w:val="both"/>
        <w:rPr>
          <w:sz w:val="20"/>
          <w:szCs w:val="20"/>
        </w:rPr>
      </w:pPr>
      <w:r>
        <w:rPr>
          <w:rFonts w:eastAsia="Times New Roman"/>
          <w:sz w:val="24"/>
          <w:szCs w:val="24"/>
        </w:rPr>
        <w:t>Координатная прямая. Изображение чисел точками координатной прямой. Числовые промежутки.</w:t>
      </w:r>
    </w:p>
    <w:p w:rsidR="0013607E" w:rsidRDefault="0013607E">
      <w:pPr>
        <w:spacing w:line="62" w:lineRule="exact"/>
        <w:rPr>
          <w:sz w:val="20"/>
          <w:szCs w:val="20"/>
        </w:rPr>
      </w:pPr>
    </w:p>
    <w:p w:rsidR="0013607E" w:rsidRDefault="00FE2487">
      <w:pPr>
        <w:spacing w:line="267" w:lineRule="auto"/>
        <w:ind w:firstLine="662"/>
        <w:jc w:val="both"/>
        <w:rPr>
          <w:sz w:val="20"/>
          <w:szCs w:val="20"/>
        </w:rPr>
      </w:pPr>
      <w:r>
        <w:rPr>
          <w:rFonts w:eastAsia="Times New Roman"/>
          <w:b/>
          <w:bCs/>
          <w:sz w:val="24"/>
          <w:szCs w:val="24"/>
        </w:rPr>
        <w:t xml:space="preserve">Измерения, приближения, оценки. </w:t>
      </w:r>
      <w:r>
        <w:rPr>
          <w:rFonts w:eastAsia="Times New Roman"/>
          <w:sz w:val="24"/>
          <w:szCs w:val="24"/>
        </w:rPr>
        <w:t>Размеры объектов окружающего мира (от</w:t>
      </w:r>
      <w:r>
        <w:rPr>
          <w:rFonts w:eastAsia="Times New Roman"/>
          <w:b/>
          <w:bCs/>
          <w:sz w:val="24"/>
          <w:szCs w:val="24"/>
        </w:rPr>
        <w:t xml:space="preserve"> </w:t>
      </w:r>
      <w:r>
        <w:rPr>
          <w:rFonts w:eastAsia="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13607E" w:rsidRDefault="0013607E">
      <w:pPr>
        <w:spacing w:line="70" w:lineRule="exact"/>
        <w:rPr>
          <w:sz w:val="20"/>
          <w:szCs w:val="20"/>
        </w:rPr>
      </w:pPr>
    </w:p>
    <w:p w:rsidR="0013607E" w:rsidRDefault="00FE2487">
      <w:pPr>
        <w:spacing w:line="232" w:lineRule="auto"/>
        <w:ind w:firstLine="583"/>
        <w:jc w:val="both"/>
        <w:rPr>
          <w:sz w:val="20"/>
          <w:szCs w:val="20"/>
        </w:rPr>
      </w:pPr>
      <w:r>
        <w:rPr>
          <w:rFonts w:eastAsia="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13607E" w:rsidRDefault="0013607E">
      <w:pPr>
        <w:spacing w:line="62" w:lineRule="exact"/>
        <w:rPr>
          <w:sz w:val="20"/>
          <w:szCs w:val="20"/>
        </w:rPr>
      </w:pPr>
    </w:p>
    <w:p w:rsidR="0013607E" w:rsidRDefault="00FE2487">
      <w:pPr>
        <w:spacing w:line="270" w:lineRule="auto"/>
        <w:ind w:firstLine="612"/>
        <w:jc w:val="both"/>
        <w:rPr>
          <w:sz w:val="20"/>
          <w:szCs w:val="20"/>
        </w:rPr>
      </w:pPr>
      <w:r>
        <w:rPr>
          <w:rFonts w:eastAsia="Times New Roman"/>
          <w:b/>
          <w:bCs/>
          <w:sz w:val="24"/>
          <w:szCs w:val="24"/>
        </w:rPr>
        <w:t xml:space="preserve">Алгебраические выражения. </w:t>
      </w:r>
      <w:r>
        <w:rPr>
          <w:rFonts w:eastAsia="Times New Roman"/>
          <w:sz w:val="24"/>
          <w:szCs w:val="24"/>
        </w:rPr>
        <w:t>Буквенные выражения (выражения с переменными).</w:t>
      </w:r>
      <w:r>
        <w:rPr>
          <w:rFonts w:eastAsia="Times New Roman"/>
          <w:b/>
          <w:bCs/>
          <w:sz w:val="24"/>
          <w:szCs w:val="24"/>
        </w:rPr>
        <w:t xml:space="preserve"> </w:t>
      </w:r>
      <w:r>
        <w:rPr>
          <w:rFonts w:eastAsia="Times New Roman"/>
          <w:sz w:val="24"/>
          <w:szCs w:val="24"/>
        </w:rPr>
        <w:t>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13607E" w:rsidRDefault="0013607E">
      <w:pPr>
        <w:spacing w:line="68" w:lineRule="exact"/>
        <w:rPr>
          <w:sz w:val="20"/>
          <w:szCs w:val="20"/>
        </w:rPr>
      </w:pPr>
    </w:p>
    <w:p w:rsidR="0013607E" w:rsidRDefault="00FE2487">
      <w:pPr>
        <w:spacing w:line="265" w:lineRule="auto"/>
        <w:ind w:firstLine="554"/>
        <w:jc w:val="both"/>
        <w:rPr>
          <w:sz w:val="20"/>
          <w:szCs w:val="20"/>
        </w:rPr>
      </w:pPr>
      <w:r>
        <w:rPr>
          <w:rFonts w:eastAsia="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13607E" w:rsidRDefault="0013607E">
      <w:pPr>
        <w:spacing w:line="15" w:lineRule="exact"/>
        <w:rPr>
          <w:sz w:val="20"/>
          <w:szCs w:val="20"/>
        </w:rPr>
      </w:pPr>
    </w:p>
    <w:p w:rsidR="0013607E" w:rsidRDefault="00FE2487">
      <w:pPr>
        <w:ind w:left="540"/>
        <w:rPr>
          <w:sz w:val="20"/>
          <w:szCs w:val="20"/>
        </w:rPr>
      </w:pPr>
      <w:r>
        <w:rPr>
          <w:rFonts w:eastAsia="Times New Roman"/>
          <w:sz w:val="24"/>
          <w:szCs w:val="24"/>
        </w:rPr>
        <w:t>Алгебраическая дробь. Основное свойство алгебраической дроби. Сложение,</w:t>
      </w:r>
    </w:p>
    <w:p w:rsidR="0013607E" w:rsidRDefault="0013607E">
      <w:pPr>
        <w:spacing w:line="200" w:lineRule="exact"/>
        <w:rPr>
          <w:sz w:val="20"/>
          <w:szCs w:val="20"/>
        </w:rPr>
      </w:pPr>
    </w:p>
    <w:p w:rsidR="0013607E" w:rsidRDefault="0013607E">
      <w:pPr>
        <w:spacing w:line="227" w:lineRule="exact"/>
        <w:rPr>
          <w:sz w:val="20"/>
          <w:szCs w:val="20"/>
        </w:rPr>
      </w:pPr>
    </w:p>
    <w:p w:rsidR="0013607E" w:rsidRDefault="00FE2487">
      <w:pPr>
        <w:jc w:val="center"/>
        <w:rPr>
          <w:sz w:val="20"/>
          <w:szCs w:val="20"/>
        </w:rPr>
      </w:pPr>
      <w:r>
        <w:rPr>
          <w:rFonts w:ascii="Calibri" w:eastAsia="Calibri" w:hAnsi="Calibri" w:cs="Calibri"/>
        </w:rPr>
        <w:t>214</w:t>
      </w:r>
    </w:p>
    <w:p w:rsidR="0013607E" w:rsidRDefault="00FE2487">
      <w:pPr>
        <w:spacing w:line="20" w:lineRule="exact"/>
        <w:rPr>
          <w:sz w:val="20"/>
          <w:szCs w:val="20"/>
        </w:rPr>
      </w:pPr>
      <w:r>
        <w:rPr>
          <w:noProof/>
          <w:sz w:val="20"/>
          <w:szCs w:val="20"/>
        </w:rPr>
        <w:drawing>
          <wp:anchor distT="0" distB="0" distL="114300" distR="114300" simplePos="0" relativeHeight="25088409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20" w:right="840" w:bottom="916" w:left="1420" w:header="0" w:footer="0" w:gutter="0"/>
          <w:cols w:space="720" w:equalWidth="0">
            <w:col w:w="964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8851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вычитание, умножение, деление алгебраических дробей. Степень с целым показателем и её свойства.</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Рациональные выражения и их преобразования. Доказательство тождеств.</w:t>
      </w:r>
    </w:p>
    <w:p w:rsidR="0013607E" w:rsidRDefault="0013607E">
      <w:pPr>
        <w:spacing w:line="100" w:lineRule="exact"/>
        <w:rPr>
          <w:sz w:val="20"/>
          <w:szCs w:val="20"/>
        </w:rPr>
      </w:pPr>
    </w:p>
    <w:p w:rsidR="0013607E" w:rsidRDefault="00FE2487">
      <w:pPr>
        <w:spacing w:line="232" w:lineRule="auto"/>
        <w:ind w:firstLine="576"/>
        <w:jc w:val="both"/>
        <w:rPr>
          <w:sz w:val="20"/>
          <w:szCs w:val="20"/>
        </w:rPr>
      </w:pPr>
      <w:r>
        <w:rPr>
          <w:rFonts w:eastAsia="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13607E" w:rsidRDefault="0013607E">
      <w:pPr>
        <w:spacing w:line="62" w:lineRule="exact"/>
        <w:rPr>
          <w:sz w:val="20"/>
          <w:szCs w:val="20"/>
        </w:rPr>
      </w:pPr>
    </w:p>
    <w:p w:rsidR="0013607E" w:rsidRDefault="00FE2487">
      <w:pPr>
        <w:spacing w:line="259" w:lineRule="auto"/>
        <w:ind w:firstLine="586"/>
        <w:jc w:val="both"/>
        <w:rPr>
          <w:sz w:val="20"/>
          <w:szCs w:val="20"/>
        </w:rPr>
      </w:pPr>
      <w:r>
        <w:rPr>
          <w:rFonts w:eastAsia="Times New Roman"/>
          <w:b/>
          <w:bCs/>
          <w:sz w:val="24"/>
          <w:szCs w:val="24"/>
        </w:rPr>
        <w:t xml:space="preserve">Уравнения. </w:t>
      </w:r>
      <w:r>
        <w:rPr>
          <w:rFonts w:eastAsia="Times New Roman"/>
          <w:sz w:val="24"/>
          <w:szCs w:val="24"/>
        </w:rPr>
        <w:t>Уравнение с одной переменной. Корень уравнения. Свойства числовых</w:t>
      </w:r>
      <w:r>
        <w:rPr>
          <w:rFonts w:eastAsia="Times New Roman"/>
          <w:b/>
          <w:bCs/>
          <w:sz w:val="24"/>
          <w:szCs w:val="24"/>
        </w:rPr>
        <w:t xml:space="preserve"> </w:t>
      </w:r>
      <w:r>
        <w:rPr>
          <w:rFonts w:eastAsia="Times New Roman"/>
          <w:sz w:val="24"/>
          <w:szCs w:val="24"/>
        </w:rPr>
        <w:t>равенств. Равносильность уравнений.</w:t>
      </w:r>
    </w:p>
    <w:p w:rsidR="0013607E" w:rsidRDefault="0013607E">
      <w:pPr>
        <w:spacing w:line="79" w:lineRule="exact"/>
        <w:rPr>
          <w:sz w:val="20"/>
          <w:szCs w:val="20"/>
        </w:rPr>
      </w:pPr>
    </w:p>
    <w:p w:rsidR="0013607E" w:rsidRDefault="00FE2487">
      <w:pPr>
        <w:spacing w:line="258" w:lineRule="auto"/>
        <w:ind w:firstLine="571"/>
        <w:jc w:val="both"/>
        <w:rPr>
          <w:sz w:val="20"/>
          <w:szCs w:val="20"/>
        </w:rPr>
      </w:pPr>
      <w:r>
        <w:rPr>
          <w:rFonts w:eastAsia="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13607E" w:rsidRDefault="0013607E">
      <w:pPr>
        <w:spacing w:line="83" w:lineRule="exact"/>
        <w:rPr>
          <w:sz w:val="20"/>
          <w:szCs w:val="20"/>
        </w:rPr>
      </w:pPr>
    </w:p>
    <w:p w:rsidR="0013607E" w:rsidRDefault="00FE2487">
      <w:pPr>
        <w:spacing w:line="232" w:lineRule="auto"/>
        <w:ind w:firstLine="547"/>
        <w:jc w:val="both"/>
        <w:rPr>
          <w:sz w:val="20"/>
          <w:szCs w:val="20"/>
        </w:rPr>
      </w:pPr>
      <w:r>
        <w:rPr>
          <w:rFonts w:eastAsia="Times New Roman"/>
          <w:sz w:val="24"/>
          <w:szCs w:val="24"/>
        </w:rPr>
        <w:t>Уравнение с двумя переменными. Линейное уравнение с двумя переменными, примеры решения уравнений в целых числах.</w:t>
      </w:r>
    </w:p>
    <w:p w:rsidR="0013607E" w:rsidRDefault="0013607E">
      <w:pPr>
        <w:spacing w:line="102" w:lineRule="exact"/>
        <w:rPr>
          <w:sz w:val="20"/>
          <w:szCs w:val="20"/>
        </w:rPr>
      </w:pPr>
    </w:p>
    <w:p w:rsidR="0013607E" w:rsidRDefault="00FE2487">
      <w:pPr>
        <w:spacing w:line="258" w:lineRule="auto"/>
        <w:jc w:val="center"/>
        <w:rPr>
          <w:sz w:val="20"/>
          <w:szCs w:val="20"/>
        </w:rPr>
      </w:pPr>
      <w:r>
        <w:rPr>
          <w:rFonts w:eastAsia="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Решение текстовых задач алгебраическим способом.</w:t>
      </w:r>
    </w:p>
    <w:p w:rsidR="0013607E" w:rsidRDefault="0013607E">
      <w:pPr>
        <w:spacing w:line="83" w:lineRule="exact"/>
        <w:rPr>
          <w:sz w:val="20"/>
          <w:szCs w:val="20"/>
        </w:rPr>
      </w:pPr>
    </w:p>
    <w:p w:rsidR="0013607E" w:rsidRDefault="00FE2487">
      <w:pPr>
        <w:spacing w:line="263" w:lineRule="auto"/>
        <w:ind w:firstLine="574"/>
        <w:jc w:val="both"/>
        <w:rPr>
          <w:sz w:val="20"/>
          <w:szCs w:val="20"/>
        </w:rPr>
      </w:pPr>
      <w:r>
        <w:rPr>
          <w:rFonts w:eastAsia="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13607E" w:rsidRDefault="0013607E">
      <w:pPr>
        <w:spacing w:line="15" w:lineRule="exact"/>
        <w:rPr>
          <w:sz w:val="20"/>
          <w:szCs w:val="20"/>
        </w:rPr>
      </w:pPr>
    </w:p>
    <w:p w:rsidR="0013607E" w:rsidRDefault="00FE2487">
      <w:pPr>
        <w:ind w:left="540"/>
        <w:rPr>
          <w:sz w:val="20"/>
          <w:szCs w:val="20"/>
        </w:rPr>
      </w:pPr>
      <w:r>
        <w:rPr>
          <w:rFonts w:eastAsia="Times New Roman"/>
          <w:b/>
          <w:bCs/>
          <w:sz w:val="24"/>
          <w:szCs w:val="24"/>
        </w:rPr>
        <w:t xml:space="preserve">Неравенства. </w:t>
      </w:r>
      <w:r>
        <w:rPr>
          <w:rFonts w:eastAsia="Times New Roman"/>
          <w:sz w:val="24"/>
          <w:szCs w:val="24"/>
        </w:rPr>
        <w:t>Числовые неравенства и их свойства.</w:t>
      </w:r>
    </w:p>
    <w:p w:rsidR="0013607E" w:rsidRDefault="0013607E">
      <w:pPr>
        <w:spacing w:line="100" w:lineRule="exact"/>
        <w:rPr>
          <w:sz w:val="20"/>
          <w:szCs w:val="20"/>
        </w:rPr>
      </w:pPr>
    </w:p>
    <w:p w:rsidR="0013607E" w:rsidRDefault="00FE2487">
      <w:pPr>
        <w:spacing w:line="231" w:lineRule="auto"/>
        <w:ind w:firstLine="550"/>
        <w:jc w:val="both"/>
        <w:rPr>
          <w:sz w:val="20"/>
          <w:szCs w:val="20"/>
        </w:rPr>
      </w:pPr>
      <w:r>
        <w:rPr>
          <w:rFonts w:eastAsia="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13607E" w:rsidRDefault="0013607E">
      <w:pPr>
        <w:spacing w:line="64" w:lineRule="exact"/>
        <w:rPr>
          <w:sz w:val="20"/>
          <w:szCs w:val="20"/>
        </w:rPr>
      </w:pPr>
    </w:p>
    <w:p w:rsidR="0013607E" w:rsidRDefault="00FE2487">
      <w:pPr>
        <w:spacing w:line="270" w:lineRule="auto"/>
        <w:ind w:firstLine="780"/>
        <w:jc w:val="both"/>
        <w:rPr>
          <w:sz w:val="20"/>
          <w:szCs w:val="20"/>
        </w:rPr>
      </w:pPr>
      <w:r>
        <w:rPr>
          <w:rFonts w:eastAsia="Times New Roman"/>
          <w:b/>
          <w:bCs/>
          <w:sz w:val="24"/>
          <w:szCs w:val="24"/>
        </w:rPr>
        <w:t xml:space="preserve">Функции. </w:t>
      </w:r>
      <w:r>
        <w:rPr>
          <w:rFonts w:eastAsia="Times New Roman"/>
          <w:sz w:val="24"/>
          <w:szCs w:val="24"/>
        </w:rPr>
        <w:t>Примеры зависимостей; прямая пропорциональность; обратная</w:t>
      </w:r>
      <w:r>
        <w:rPr>
          <w:rFonts w:eastAsia="Times New Roman"/>
          <w:b/>
          <w:bCs/>
          <w:sz w:val="24"/>
          <w:szCs w:val="24"/>
        </w:rPr>
        <w:t xml:space="preserve"> </w:t>
      </w:r>
      <w:r>
        <w:rPr>
          <w:rFonts w:eastAsia="Times New Roman"/>
          <w:sz w:val="24"/>
          <w:szCs w:val="24"/>
        </w:rPr>
        <w:t>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13607E" w:rsidRDefault="0013607E">
      <w:pPr>
        <w:spacing w:line="28" w:lineRule="exact"/>
        <w:rPr>
          <w:sz w:val="20"/>
          <w:szCs w:val="20"/>
        </w:rPr>
      </w:pPr>
    </w:p>
    <w:p w:rsidR="0013607E" w:rsidRDefault="00FE2487">
      <w:pPr>
        <w:spacing w:line="272" w:lineRule="auto"/>
        <w:ind w:firstLine="626"/>
        <w:jc w:val="both"/>
        <w:rPr>
          <w:sz w:val="20"/>
          <w:szCs w:val="20"/>
        </w:rPr>
      </w:pPr>
      <w:r>
        <w:rPr>
          <w:rFonts w:eastAsia="Times New Roman"/>
          <w:b/>
          <w:bCs/>
          <w:sz w:val="24"/>
          <w:szCs w:val="24"/>
        </w:rPr>
        <w:t xml:space="preserve">Числовые функции. </w:t>
      </w:r>
      <w:r>
        <w:rPr>
          <w:rFonts w:eastAsia="Times New Roman"/>
          <w:sz w:val="24"/>
          <w:szCs w:val="24"/>
        </w:rPr>
        <w:t>Понятие функции, область применения и область значения</w:t>
      </w:r>
      <w:r>
        <w:rPr>
          <w:rFonts w:eastAsia="Times New Roman"/>
          <w:b/>
          <w:bCs/>
          <w:sz w:val="24"/>
          <w:szCs w:val="24"/>
        </w:rPr>
        <w:t xml:space="preserve"> </w:t>
      </w:r>
      <w:r>
        <w:rPr>
          <w:rFonts w:eastAsia="Times New Roman"/>
          <w:sz w:val="24"/>
          <w:szCs w:val="24"/>
        </w:rPr>
        <w:t>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p>
    <w:p w:rsidR="0013607E" w:rsidRDefault="0013607E">
      <w:pPr>
        <w:spacing w:line="27" w:lineRule="exact"/>
        <w:rPr>
          <w:sz w:val="20"/>
          <w:szCs w:val="20"/>
        </w:rPr>
      </w:pPr>
    </w:p>
    <w:p w:rsidR="0013607E" w:rsidRDefault="00FE2487">
      <w:pPr>
        <w:spacing w:line="259" w:lineRule="auto"/>
        <w:ind w:firstLine="648"/>
        <w:jc w:val="both"/>
        <w:rPr>
          <w:sz w:val="20"/>
          <w:szCs w:val="20"/>
        </w:rPr>
      </w:pPr>
      <w:r>
        <w:rPr>
          <w:rFonts w:eastAsia="Times New Roman"/>
          <w:b/>
          <w:bCs/>
          <w:sz w:val="24"/>
          <w:szCs w:val="24"/>
        </w:rPr>
        <w:t xml:space="preserve">Числовые последовательности. </w:t>
      </w:r>
      <w:r>
        <w:rPr>
          <w:rFonts w:eastAsia="Times New Roman"/>
          <w:sz w:val="24"/>
          <w:szCs w:val="24"/>
        </w:rPr>
        <w:t>Понятие числовой последовательности. Задание</w:t>
      </w:r>
      <w:r>
        <w:rPr>
          <w:rFonts w:eastAsia="Times New Roman"/>
          <w:b/>
          <w:bCs/>
          <w:sz w:val="24"/>
          <w:szCs w:val="24"/>
        </w:rPr>
        <w:t xml:space="preserve"> </w:t>
      </w:r>
      <w:r>
        <w:rPr>
          <w:rFonts w:eastAsia="Times New Roman"/>
          <w:sz w:val="24"/>
          <w:szCs w:val="24"/>
        </w:rPr>
        <w:t xml:space="preserve">последовательности рекуррентной формулой и формулой </w:t>
      </w:r>
      <w:r>
        <w:rPr>
          <w:rFonts w:eastAsia="Times New Roman"/>
          <w:i/>
          <w:iCs/>
          <w:sz w:val="24"/>
          <w:szCs w:val="24"/>
        </w:rPr>
        <w:t>n</w:t>
      </w:r>
      <w:r>
        <w:rPr>
          <w:rFonts w:eastAsia="Times New Roman"/>
          <w:sz w:val="24"/>
          <w:szCs w:val="24"/>
        </w:rPr>
        <w:t>-го члена.</w:t>
      </w:r>
    </w:p>
    <w:p w:rsidR="0013607E" w:rsidRDefault="0013607E">
      <w:pPr>
        <w:spacing w:line="34" w:lineRule="exact"/>
        <w:rPr>
          <w:sz w:val="20"/>
          <w:szCs w:val="20"/>
        </w:rPr>
      </w:pPr>
    </w:p>
    <w:p w:rsidR="0013607E" w:rsidRDefault="00FE2487">
      <w:pPr>
        <w:spacing w:line="271" w:lineRule="auto"/>
        <w:ind w:firstLine="552"/>
        <w:jc w:val="both"/>
        <w:rPr>
          <w:sz w:val="20"/>
          <w:szCs w:val="20"/>
        </w:rPr>
      </w:pPr>
      <w:r>
        <w:rPr>
          <w:rFonts w:eastAsia="Times New Roman"/>
          <w:sz w:val="24"/>
          <w:szCs w:val="24"/>
        </w:rPr>
        <w:t xml:space="preserve">Арифметическая и геометрическая прогрессии. Формулы </w:t>
      </w:r>
      <w:r>
        <w:rPr>
          <w:rFonts w:eastAsia="Times New Roman"/>
          <w:i/>
          <w:iCs/>
          <w:sz w:val="24"/>
          <w:szCs w:val="24"/>
        </w:rPr>
        <w:t>n</w:t>
      </w:r>
      <w:r>
        <w:rPr>
          <w:rFonts w:eastAsia="Times New Roman"/>
          <w:sz w:val="24"/>
          <w:szCs w:val="24"/>
        </w:rPr>
        <w:t xml:space="preserve">-го члена арифметической и геометрической прогрессий, суммы первых </w:t>
      </w:r>
      <w:r>
        <w:rPr>
          <w:rFonts w:eastAsia="Times New Roman"/>
          <w:i/>
          <w:iCs/>
          <w:sz w:val="24"/>
          <w:szCs w:val="24"/>
        </w:rPr>
        <w:t>п</w:t>
      </w:r>
      <w:r>
        <w:rPr>
          <w:rFonts w:eastAsia="Times New Roman"/>
          <w:sz w:val="24"/>
          <w:szCs w:val="24"/>
        </w:rPr>
        <w:t>-х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13607E" w:rsidRDefault="0013607E">
      <w:pPr>
        <w:spacing w:line="27" w:lineRule="exact"/>
        <w:rPr>
          <w:sz w:val="20"/>
          <w:szCs w:val="20"/>
        </w:rPr>
      </w:pPr>
    </w:p>
    <w:p w:rsidR="0013607E" w:rsidRDefault="00FE2487">
      <w:pPr>
        <w:spacing w:line="270" w:lineRule="auto"/>
        <w:ind w:firstLine="545"/>
        <w:jc w:val="both"/>
        <w:rPr>
          <w:sz w:val="20"/>
          <w:szCs w:val="20"/>
        </w:rPr>
      </w:pPr>
      <w:r>
        <w:rPr>
          <w:rFonts w:eastAsia="Times New Roman"/>
          <w:b/>
          <w:bCs/>
          <w:sz w:val="24"/>
          <w:szCs w:val="24"/>
        </w:rPr>
        <w:t xml:space="preserve">Описательная статистика. </w:t>
      </w:r>
      <w:r>
        <w:rPr>
          <w:rFonts w:eastAsia="Times New Roman"/>
          <w:sz w:val="24"/>
          <w:szCs w:val="24"/>
        </w:rPr>
        <w:t>Представление данных в виде таблиц, диаграмм, графиков.</w:t>
      </w:r>
      <w:r>
        <w:rPr>
          <w:rFonts w:eastAsia="Times New Roman"/>
          <w:b/>
          <w:bCs/>
          <w:sz w:val="24"/>
          <w:szCs w:val="24"/>
        </w:rPr>
        <w:t xml:space="preserve"> </w:t>
      </w:r>
      <w:r>
        <w:rPr>
          <w:rFonts w:eastAsia="Times New Roman"/>
          <w:sz w:val="24"/>
          <w:szCs w:val="24"/>
        </w:rPr>
        <w:t>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13607E" w:rsidRDefault="0013607E">
      <w:pPr>
        <w:spacing w:line="259" w:lineRule="exact"/>
        <w:rPr>
          <w:sz w:val="20"/>
          <w:szCs w:val="20"/>
        </w:rPr>
      </w:pPr>
    </w:p>
    <w:p w:rsidR="0013607E" w:rsidRDefault="00FE2487">
      <w:pPr>
        <w:jc w:val="center"/>
        <w:rPr>
          <w:sz w:val="20"/>
          <w:szCs w:val="20"/>
        </w:rPr>
      </w:pPr>
      <w:r>
        <w:rPr>
          <w:rFonts w:ascii="Calibri" w:eastAsia="Calibri" w:hAnsi="Calibri" w:cs="Calibri"/>
        </w:rPr>
        <w:t>215</w:t>
      </w:r>
    </w:p>
    <w:p w:rsidR="0013607E" w:rsidRDefault="00FE2487">
      <w:pPr>
        <w:spacing w:line="20" w:lineRule="exact"/>
        <w:rPr>
          <w:sz w:val="20"/>
          <w:szCs w:val="20"/>
        </w:rPr>
      </w:pPr>
      <w:r>
        <w:rPr>
          <w:noProof/>
          <w:sz w:val="20"/>
          <w:szCs w:val="20"/>
        </w:rPr>
        <w:drawing>
          <wp:anchor distT="0" distB="0" distL="114300" distR="114300" simplePos="0" relativeHeight="25088614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70" w:lineRule="auto"/>
        <w:ind w:firstLine="576"/>
        <w:jc w:val="both"/>
        <w:rPr>
          <w:sz w:val="20"/>
          <w:szCs w:val="20"/>
        </w:rPr>
      </w:pPr>
      <w:r>
        <w:rPr>
          <w:rFonts w:eastAsia="Times New Roman"/>
          <w:b/>
          <w:bCs/>
          <w:noProof/>
          <w:sz w:val="24"/>
          <w:szCs w:val="24"/>
        </w:rPr>
        <w:lastRenderedPageBreak/>
        <w:drawing>
          <wp:anchor distT="0" distB="0" distL="114300" distR="114300" simplePos="0" relativeHeight="2508871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 xml:space="preserve">Случайные события и вероятность. </w:t>
      </w:r>
      <w:r>
        <w:rPr>
          <w:rFonts w:eastAsia="Times New Roman"/>
          <w:sz w:val="24"/>
          <w:szCs w:val="24"/>
        </w:rPr>
        <w:t>Понятие о случайном опыте и случайном</w:t>
      </w:r>
      <w:r>
        <w:rPr>
          <w:rFonts w:eastAsia="Times New Roman"/>
          <w:b/>
          <w:bCs/>
          <w:sz w:val="24"/>
          <w:szCs w:val="24"/>
        </w:rPr>
        <w:t xml:space="preserve"> </w:t>
      </w:r>
      <w:r>
        <w:rPr>
          <w:rFonts w:eastAsia="Times New Roman"/>
          <w:sz w:val="24"/>
          <w:szCs w:val="24"/>
        </w:rPr>
        <w:t>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13607E" w:rsidRDefault="0013607E">
      <w:pPr>
        <w:spacing w:line="28" w:lineRule="exact"/>
        <w:rPr>
          <w:sz w:val="20"/>
          <w:szCs w:val="20"/>
        </w:rPr>
      </w:pPr>
    </w:p>
    <w:p w:rsidR="0013607E" w:rsidRDefault="00FE2487">
      <w:pPr>
        <w:spacing w:line="259" w:lineRule="auto"/>
        <w:ind w:firstLine="547"/>
        <w:jc w:val="both"/>
        <w:rPr>
          <w:sz w:val="20"/>
          <w:szCs w:val="20"/>
        </w:rPr>
      </w:pPr>
      <w:r>
        <w:rPr>
          <w:rFonts w:eastAsia="Times New Roman"/>
          <w:b/>
          <w:bCs/>
          <w:sz w:val="24"/>
          <w:szCs w:val="24"/>
        </w:rPr>
        <w:t xml:space="preserve">Комбинаторика. </w:t>
      </w:r>
      <w:r>
        <w:rPr>
          <w:rFonts w:eastAsia="Times New Roman"/>
          <w:sz w:val="24"/>
          <w:szCs w:val="24"/>
        </w:rPr>
        <w:t>Решение комбинаторных задач перебором вариантов. Комбинаторное</w:t>
      </w:r>
      <w:r>
        <w:rPr>
          <w:rFonts w:eastAsia="Times New Roman"/>
          <w:b/>
          <w:bCs/>
          <w:sz w:val="24"/>
          <w:szCs w:val="24"/>
        </w:rPr>
        <w:t xml:space="preserve"> </w:t>
      </w:r>
      <w:r>
        <w:rPr>
          <w:rFonts w:eastAsia="Times New Roman"/>
          <w:sz w:val="24"/>
          <w:szCs w:val="24"/>
        </w:rPr>
        <w:t>правило умножения. Перестановки и факториал.</w:t>
      </w:r>
    </w:p>
    <w:p w:rsidR="0013607E" w:rsidRDefault="0013607E">
      <w:pPr>
        <w:spacing w:line="38" w:lineRule="exact"/>
        <w:rPr>
          <w:sz w:val="20"/>
          <w:szCs w:val="20"/>
        </w:rPr>
      </w:pPr>
    </w:p>
    <w:p w:rsidR="0013607E" w:rsidRDefault="00FE2487">
      <w:pPr>
        <w:spacing w:line="271" w:lineRule="auto"/>
        <w:ind w:firstLine="595"/>
        <w:jc w:val="both"/>
        <w:rPr>
          <w:sz w:val="20"/>
          <w:szCs w:val="20"/>
        </w:rPr>
      </w:pPr>
      <w:r>
        <w:rPr>
          <w:rFonts w:eastAsia="Times New Roman"/>
          <w:b/>
          <w:bCs/>
          <w:sz w:val="24"/>
          <w:szCs w:val="24"/>
        </w:rPr>
        <w:t xml:space="preserve">Наглядная геометрия. </w:t>
      </w:r>
      <w:r>
        <w:rPr>
          <w:rFonts w:eastAsia="Times New Roman"/>
          <w:sz w:val="24"/>
          <w:szCs w:val="24"/>
        </w:rPr>
        <w:t>Наглядные представления о фигурах на плоскости: прямая,</w:t>
      </w:r>
      <w:r>
        <w:rPr>
          <w:rFonts w:eastAsia="Times New Roman"/>
          <w:b/>
          <w:bCs/>
          <w:sz w:val="24"/>
          <w:szCs w:val="24"/>
        </w:rPr>
        <w:t xml:space="preserve"> </w:t>
      </w:r>
      <w:r>
        <w:rPr>
          <w:rFonts w:eastAsia="Times New Roman"/>
          <w:sz w:val="24"/>
          <w:szCs w:val="24"/>
        </w:rPr>
        <w:t>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13607E" w:rsidRDefault="0013607E">
      <w:pPr>
        <w:spacing w:line="10" w:lineRule="exact"/>
        <w:rPr>
          <w:sz w:val="20"/>
          <w:szCs w:val="20"/>
        </w:rPr>
      </w:pPr>
    </w:p>
    <w:p w:rsidR="0013607E" w:rsidRDefault="00FE2487">
      <w:pPr>
        <w:ind w:left="640"/>
        <w:rPr>
          <w:sz w:val="20"/>
          <w:szCs w:val="20"/>
        </w:rPr>
      </w:pPr>
      <w:r>
        <w:rPr>
          <w:rFonts w:eastAsia="Times New Roman"/>
          <w:sz w:val="24"/>
          <w:szCs w:val="24"/>
        </w:rPr>
        <w:t>Длина отрезка, ломаной. Периметр многоугольника. Единицы измерения длины.</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Измерение длины отрезка, построение отрезка заданной длины.</w:t>
      </w:r>
    </w:p>
    <w:p w:rsidR="0013607E" w:rsidRDefault="0013607E">
      <w:pPr>
        <w:spacing w:line="100" w:lineRule="exact"/>
        <w:rPr>
          <w:sz w:val="20"/>
          <w:szCs w:val="20"/>
        </w:rPr>
      </w:pPr>
    </w:p>
    <w:p w:rsidR="0013607E" w:rsidRDefault="00FE2487">
      <w:pPr>
        <w:spacing w:line="231" w:lineRule="auto"/>
        <w:ind w:firstLine="646"/>
        <w:jc w:val="both"/>
        <w:rPr>
          <w:sz w:val="20"/>
          <w:szCs w:val="20"/>
        </w:rPr>
      </w:pPr>
      <w:r>
        <w:rPr>
          <w:rFonts w:eastAsia="Times New Roman"/>
          <w:sz w:val="24"/>
          <w:szCs w:val="24"/>
        </w:rPr>
        <w:t>Виды углов. Градусная мера угла. Измерение и построение углов с помощью транспортира. Биссектриса угла.</w:t>
      </w:r>
    </w:p>
    <w:p w:rsidR="0013607E" w:rsidRDefault="0013607E">
      <w:pPr>
        <w:spacing w:line="102" w:lineRule="exact"/>
        <w:rPr>
          <w:sz w:val="20"/>
          <w:szCs w:val="20"/>
        </w:rPr>
      </w:pPr>
    </w:p>
    <w:p w:rsidR="0013607E" w:rsidRDefault="00FE2487">
      <w:pPr>
        <w:spacing w:line="250" w:lineRule="auto"/>
        <w:ind w:firstLine="593"/>
        <w:jc w:val="both"/>
        <w:rPr>
          <w:sz w:val="20"/>
          <w:szCs w:val="20"/>
        </w:rPr>
      </w:pPr>
      <w:r>
        <w:rPr>
          <w:rFonts w:eastAsia="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13607E" w:rsidRDefault="0013607E">
      <w:pPr>
        <w:spacing w:line="90" w:lineRule="exact"/>
        <w:rPr>
          <w:sz w:val="20"/>
          <w:szCs w:val="20"/>
        </w:rPr>
      </w:pPr>
    </w:p>
    <w:p w:rsidR="0013607E" w:rsidRDefault="00FE2487">
      <w:pPr>
        <w:spacing w:line="258" w:lineRule="auto"/>
        <w:ind w:firstLine="511"/>
        <w:jc w:val="both"/>
        <w:rPr>
          <w:sz w:val="20"/>
          <w:szCs w:val="20"/>
        </w:rPr>
      </w:pPr>
      <w:r>
        <w:rPr>
          <w:rFonts w:eastAsia="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13607E" w:rsidRDefault="0013607E">
      <w:pPr>
        <w:spacing w:line="83" w:lineRule="exact"/>
        <w:rPr>
          <w:sz w:val="20"/>
          <w:szCs w:val="20"/>
        </w:rPr>
      </w:pPr>
    </w:p>
    <w:p w:rsidR="0013607E" w:rsidRDefault="00FE2487">
      <w:pPr>
        <w:spacing w:line="231" w:lineRule="auto"/>
        <w:ind w:left="540" w:hanging="1"/>
        <w:rPr>
          <w:sz w:val="20"/>
          <w:szCs w:val="20"/>
        </w:rPr>
      </w:pPr>
      <w:r>
        <w:rPr>
          <w:rFonts w:eastAsia="Times New Roman"/>
          <w:sz w:val="24"/>
          <w:szCs w:val="24"/>
        </w:rPr>
        <w:t>Понятие объёма; единицы объёма. Объём прямоугольного параллелепипеда, куба. Понятие о равенстве фигур. Центральная, осевая и зеркальная симметрии. Изображение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симметричных фигур.</w:t>
      </w:r>
    </w:p>
    <w:p w:rsidR="0013607E" w:rsidRDefault="0013607E">
      <w:pPr>
        <w:spacing w:line="43" w:lineRule="exact"/>
        <w:rPr>
          <w:sz w:val="20"/>
          <w:szCs w:val="20"/>
        </w:rPr>
      </w:pPr>
    </w:p>
    <w:p w:rsidR="0013607E" w:rsidRDefault="00FE2487">
      <w:pPr>
        <w:ind w:left="580"/>
        <w:rPr>
          <w:sz w:val="20"/>
          <w:szCs w:val="20"/>
        </w:rPr>
      </w:pPr>
      <w:r>
        <w:rPr>
          <w:rFonts w:eastAsia="Times New Roman"/>
          <w:b/>
          <w:bCs/>
          <w:sz w:val="24"/>
          <w:szCs w:val="24"/>
        </w:rPr>
        <w:t xml:space="preserve">Геометрические фигуры. </w:t>
      </w:r>
      <w:r>
        <w:rPr>
          <w:rFonts w:eastAsia="Times New Roman"/>
          <w:sz w:val="24"/>
          <w:szCs w:val="24"/>
        </w:rPr>
        <w:t>Прямые и углы. Точка, прямая, плоскость. Отрезок, луч.</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Угол. Виды углов. Вертикальные и смежные углы. Биссектриса угла.</w:t>
      </w:r>
    </w:p>
    <w:p w:rsidR="0013607E" w:rsidRDefault="0013607E">
      <w:pPr>
        <w:spacing w:line="100" w:lineRule="exact"/>
        <w:rPr>
          <w:sz w:val="20"/>
          <w:szCs w:val="20"/>
        </w:rPr>
      </w:pPr>
    </w:p>
    <w:p w:rsidR="0013607E" w:rsidRDefault="00FE2487">
      <w:pPr>
        <w:spacing w:line="250" w:lineRule="auto"/>
        <w:ind w:firstLine="622"/>
        <w:jc w:val="both"/>
        <w:rPr>
          <w:sz w:val="20"/>
          <w:szCs w:val="20"/>
        </w:rPr>
      </w:pPr>
      <w:r>
        <w:rPr>
          <w:rFonts w:eastAsia="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13607E" w:rsidRDefault="0013607E">
      <w:pPr>
        <w:spacing w:line="90" w:lineRule="exact"/>
        <w:rPr>
          <w:sz w:val="20"/>
          <w:szCs w:val="20"/>
        </w:rPr>
      </w:pPr>
    </w:p>
    <w:p w:rsidR="0013607E" w:rsidRDefault="00FE2487">
      <w:pPr>
        <w:spacing w:line="231" w:lineRule="auto"/>
        <w:ind w:firstLine="751"/>
        <w:jc w:val="both"/>
        <w:rPr>
          <w:sz w:val="20"/>
          <w:szCs w:val="20"/>
        </w:rPr>
      </w:pPr>
      <w:r>
        <w:rPr>
          <w:rFonts w:eastAsia="Times New Roman"/>
          <w:sz w:val="24"/>
          <w:szCs w:val="24"/>
        </w:rPr>
        <w:t>Геометрическое место точек. Свойства биссектрисы угла и серединного перпендикуляра к отрезку.</w:t>
      </w:r>
    </w:p>
    <w:p w:rsidR="0013607E" w:rsidRDefault="0013607E">
      <w:pPr>
        <w:spacing w:line="102" w:lineRule="exact"/>
        <w:rPr>
          <w:sz w:val="20"/>
          <w:szCs w:val="20"/>
        </w:rPr>
      </w:pPr>
    </w:p>
    <w:p w:rsidR="0013607E" w:rsidRDefault="00FE2487">
      <w:pPr>
        <w:spacing w:line="270" w:lineRule="auto"/>
        <w:ind w:firstLine="749"/>
        <w:jc w:val="both"/>
        <w:rPr>
          <w:sz w:val="20"/>
          <w:szCs w:val="20"/>
        </w:rPr>
      </w:pPr>
      <w:r>
        <w:rPr>
          <w:rFonts w:eastAsia="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13607E" w:rsidRDefault="0013607E">
      <w:pPr>
        <w:spacing w:line="70" w:lineRule="exact"/>
        <w:rPr>
          <w:sz w:val="20"/>
          <w:szCs w:val="20"/>
        </w:rPr>
      </w:pPr>
    </w:p>
    <w:p w:rsidR="0013607E" w:rsidRDefault="00FE2487">
      <w:pPr>
        <w:spacing w:line="231" w:lineRule="auto"/>
        <w:ind w:firstLine="557"/>
        <w:jc w:val="both"/>
        <w:rPr>
          <w:sz w:val="20"/>
          <w:szCs w:val="20"/>
        </w:rPr>
      </w:pPr>
      <w:r>
        <w:rPr>
          <w:rFonts w:eastAsia="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Многоугольник. Выпуклые многоугольники. Сумма углов выпуклого многоугольника.</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216</w:t>
      </w:r>
    </w:p>
    <w:p w:rsidR="0013607E" w:rsidRDefault="00FE2487">
      <w:pPr>
        <w:spacing w:line="20" w:lineRule="exact"/>
        <w:rPr>
          <w:sz w:val="20"/>
          <w:szCs w:val="20"/>
        </w:rPr>
      </w:pPr>
      <w:r>
        <w:rPr>
          <w:noProof/>
          <w:sz w:val="20"/>
          <w:szCs w:val="20"/>
        </w:rPr>
        <w:drawing>
          <wp:anchor distT="0" distB="0" distL="114300" distR="114300" simplePos="0" relativeHeight="25088819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20" w:header="0" w:footer="0" w:gutter="0"/>
          <w:cols w:space="720" w:equalWidth="0">
            <w:col w:w="9640"/>
          </w:cols>
        </w:sectPr>
      </w:pPr>
    </w:p>
    <w:p w:rsidR="0013607E" w:rsidRDefault="00FE2487">
      <w:pPr>
        <w:ind w:right="6560"/>
        <w:jc w:val="center"/>
        <w:rPr>
          <w:sz w:val="20"/>
          <w:szCs w:val="20"/>
        </w:rPr>
      </w:pPr>
      <w:r>
        <w:rPr>
          <w:rFonts w:eastAsia="Times New Roman"/>
          <w:noProof/>
          <w:sz w:val="24"/>
          <w:szCs w:val="24"/>
        </w:rPr>
        <w:lastRenderedPageBreak/>
        <w:drawing>
          <wp:anchor distT="0" distB="0" distL="114300" distR="114300" simplePos="0" relativeHeight="2508892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Правильные многоугольники.</w:t>
      </w:r>
    </w:p>
    <w:p w:rsidR="0013607E" w:rsidRDefault="0013607E">
      <w:pPr>
        <w:spacing w:line="41" w:lineRule="exact"/>
        <w:rPr>
          <w:sz w:val="20"/>
          <w:szCs w:val="20"/>
        </w:rPr>
      </w:pPr>
    </w:p>
    <w:p w:rsidR="0013607E" w:rsidRDefault="00FE2487">
      <w:pPr>
        <w:ind w:right="-559"/>
        <w:jc w:val="center"/>
        <w:rPr>
          <w:sz w:val="20"/>
          <w:szCs w:val="20"/>
        </w:rPr>
      </w:pPr>
      <w:r>
        <w:rPr>
          <w:rFonts w:eastAsia="Times New Roman"/>
          <w:sz w:val="24"/>
          <w:szCs w:val="24"/>
        </w:rPr>
        <w:t>Окружность и круг. Дуга, хорда. Сектор, сегмент. Центральный угол, вписанный угол;</w:t>
      </w:r>
    </w:p>
    <w:p w:rsidR="0013607E" w:rsidRDefault="0013607E">
      <w:pPr>
        <w:spacing w:line="41" w:lineRule="exact"/>
        <w:rPr>
          <w:sz w:val="20"/>
          <w:szCs w:val="20"/>
        </w:rPr>
      </w:pPr>
    </w:p>
    <w:p w:rsidR="0013607E" w:rsidRDefault="00FE2487">
      <w:pPr>
        <w:tabs>
          <w:tab w:val="left" w:pos="200"/>
          <w:tab w:val="left" w:pos="220"/>
          <w:tab w:val="left" w:pos="220"/>
          <w:tab w:val="left" w:pos="220"/>
          <w:tab w:val="left" w:pos="220"/>
          <w:tab w:val="left" w:pos="220"/>
          <w:tab w:val="left" w:pos="220"/>
          <w:tab w:val="left" w:pos="220"/>
        </w:tabs>
        <w:jc w:val="center"/>
        <w:rPr>
          <w:sz w:val="20"/>
          <w:szCs w:val="20"/>
        </w:rPr>
      </w:pPr>
      <w:r>
        <w:rPr>
          <w:rFonts w:eastAsia="Times New Roman"/>
          <w:sz w:val="24"/>
          <w:szCs w:val="24"/>
        </w:rPr>
        <w:t>величина</w:t>
      </w:r>
      <w:r>
        <w:rPr>
          <w:rFonts w:eastAsia="Times New Roman"/>
          <w:sz w:val="24"/>
          <w:szCs w:val="24"/>
        </w:rPr>
        <w:tab/>
        <w:t>вписанного</w:t>
      </w:r>
      <w:r>
        <w:rPr>
          <w:rFonts w:eastAsia="Times New Roman"/>
          <w:sz w:val="24"/>
          <w:szCs w:val="24"/>
        </w:rPr>
        <w:tab/>
        <w:t>угла.</w:t>
      </w:r>
      <w:r>
        <w:rPr>
          <w:rFonts w:eastAsia="Times New Roman"/>
          <w:sz w:val="24"/>
          <w:szCs w:val="24"/>
        </w:rPr>
        <w:tab/>
        <w:t>Взаимное</w:t>
      </w:r>
      <w:r>
        <w:rPr>
          <w:rFonts w:eastAsia="Times New Roman"/>
          <w:sz w:val="24"/>
          <w:szCs w:val="24"/>
        </w:rPr>
        <w:tab/>
        <w:t>расположение</w:t>
      </w:r>
      <w:r>
        <w:rPr>
          <w:rFonts w:eastAsia="Times New Roman"/>
          <w:sz w:val="24"/>
          <w:szCs w:val="24"/>
        </w:rPr>
        <w:tab/>
        <w:t>прямой</w:t>
      </w:r>
      <w:r>
        <w:rPr>
          <w:rFonts w:eastAsia="Times New Roman"/>
          <w:sz w:val="24"/>
          <w:szCs w:val="24"/>
        </w:rPr>
        <w:tab/>
        <w:t>и</w:t>
      </w:r>
      <w:r>
        <w:rPr>
          <w:rFonts w:eastAsia="Times New Roman"/>
          <w:sz w:val="24"/>
          <w:szCs w:val="24"/>
        </w:rPr>
        <w:tab/>
        <w:t>окружности,</w:t>
      </w:r>
      <w:r>
        <w:rPr>
          <w:rFonts w:eastAsia="Times New Roman"/>
          <w:sz w:val="24"/>
          <w:szCs w:val="24"/>
        </w:rPr>
        <w:tab/>
        <w:t>двух</w:t>
      </w:r>
    </w:p>
    <w:p w:rsidR="0013607E" w:rsidRDefault="0013607E">
      <w:pPr>
        <w:spacing w:line="41" w:lineRule="exact"/>
        <w:rPr>
          <w:sz w:val="20"/>
          <w:szCs w:val="20"/>
        </w:rPr>
      </w:pPr>
    </w:p>
    <w:p w:rsidR="0013607E" w:rsidRDefault="00FE2487">
      <w:pPr>
        <w:jc w:val="center"/>
        <w:rPr>
          <w:sz w:val="20"/>
          <w:szCs w:val="20"/>
        </w:rPr>
      </w:pPr>
      <w:r>
        <w:rPr>
          <w:rFonts w:eastAsia="Times New Roman"/>
          <w:sz w:val="24"/>
          <w:szCs w:val="24"/>
        </w:rPr>
        <w:t>окружностей. Касательная и секущая к окружности, их свойства. Вписанные и описанные</w:t>
      </w:r>
    </w:p>
    <w:p w:rsidR="0013607E" w:rsidRDefault="0013607E">
      <w:pPr>
        <w:spacing w:line="43" w:lineRule="exact"/>
        <w:rPr>
          <w:sz w:val="20"/>
          <w:szCs w:val="20"/>
        </w:rPr>
      </w:pPr>
    </w:p>
    <w:p w:rsidR="0013607E" w:rsidRDefault="00FE2487">
      <w:pPr>
        <w:jc w:val="center"/>
        <w:rPr>
          <w:sz w:val="20"/>
          <w:szCs w:val="20"/>
        </w:rPr>
      </w:pPr>
      <w:r>
        <w:rPr>
          <w:rFonts w:eastAsia="Times New Roman"/>
          <w:sz w:val="24"/>
          <w:szCs w:val="24"/>
        </w:rPr>
        <w:t>многоугольники. Окружность, вписанная в треугольник, и окружность, описанная около</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треугольника. Вписанные и описанные окружности правильного многоугольника.</w:t>
      </w:r>
    </w:p>
    <w:p w:rsidR="0013607E" w:rsidRDefault="0013607E">
      <w:pPr>
        <w:spacing w:line="100" w:lineRule="exact"/>
        <w:rPr>
          <w:sz w:val="20"/>
          <w:szCs w:val="20"/>
        </w:rPr>
      </w:pPr>
    </w:p>
    <w:p w:rsidR="0013607E" w:rsidRDefault="00FE2487">
      <w:pPr>
        <w:spacing w:line="250" w:lineRule="auto"/>
        <w:ind w:firstLine="598"/>
        <w:jc w:val="both"/>
        <w:rPr>
          <w:sz w:val="20"/>
          <w:szCs w:val="20"/>
        </w:rPr>
      </w:pPr>
      <w:r>
        <w:rPr>
          <w:rFonts w:eastAsia="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13607E" w:rsidRDefault="0013607E">
      <w:pPr>
        <w:spacing w:line="90" w:lineRule="exact"/>
        <w:rPr>
          <w:sz w:val="20"/>
          <w:szCs w:val="20"/>
        </w:rPr>
      </w:pPr>
    </w:p>
    <w:p w:rsidR="0013607E" w:rsidRDefault="00FE2487">
      <w:pPr>
        <w:spacing w:line="231" w:lineRule="auto"/>
        <w:ind w:firstLine="559"/>
        <w:jc w:val="both"/>
        <w:rPr>
          <w:sz w:val="20"/>
          <w:szCs w:val="20"/>
        </w:rPr>
      </w:pPr>
      <w:r>
        <w:rPr>
          <w:rFonts w:eastAsia="Times New Roman"/>
          <w:sz w:val="24"/>
          <w:szCs w:val="24"/>
        </w:rPr>
        <w:t>Решение задач на вычисление, доказательство и построение с использованием свойств изученных фигур.</w:t>
      </w:r>
    </w:p>
    <w:p w:rsidR="0013607E" w:rsidRDefault="0013607E">
      <w:pPr>
        <w:spacing w:line="43" w:lineRule="exact"/>
        <w:rPr>
          <w:sz w:val="20"/>
          <w:szCs w:val="20"/>
        </w:rPr>
      </w:pPr>
    </w:p>
    <w:p w:rsidR="0013607E" w:rsidRDefault="00FE2487">
      <w:pPr>
        <w:ind w:left="560"/>
        <w:rPr>
          <w:sz w:val="20"/>
          <w:szCs w:val="20"/>
        </w:rPr>
      </w:pPr>
      <w:r>
        <w:rPr>
          <w:rFonts w:eastAsia="Times New Roman"/>
          <w:b/>
          <w:bCs/>
          <w:sz w:val="24"/>
          <w:szCs w:val="24"/>
        </w:rPr>
        <w:t xml:space="preserve">Измерение геометрических величин. </w:t>
      </w:r>
      <w:r>
        <w:rPr>
          <w:rFonts w:eastAsia="Times New Roman"/>
          <w:sz w:val="24"/>
          <w:szCs w:val="24"/>
        </w:rPr>
        <w:t>Длина отрезка. Расстояние от точки до прямой.</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Расстояние между параллельными прямыми.</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Периметр многоугольника.</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Длина окружности, число π, длина дуги окружности.</w:t>
      </w:r>
    </w:p>
    <w:p w:rsidR="0013607E" w:rsidRDefault="0013607E">
      <w:pPr>
        <w:spacing w:line="100" w:lineRule="exact"/>
        <w:rPr>
          <w:sz w:val="20"/>
          <w:szCs w:val="20"/>
        </w:rPr>
      </w:pPr>
    </w:p>
    <w:p w:rsidR="0013607E" w:rsidRDefault="00FE2487">
      <w:pPr>
        <w:spacing w:line="231" w:lineRule="auto"/>
        <w:ind w:firstLine="557"/>
        <w:jc w:val="both"/>
        <w:rPr>
          <w:sz w:val="20"/>
          <w:szCs w:val="20"/>
        </w:rPr>
      </w:pPr>
      <w:r>
        <w:rPr>
          <w:rFonts w:eastAsia="Times New Roman"/>
          <w:sz w:val="24"/>
          <w:szCs w:val="24"/>
        </w:rPr>
        <w:t>Градусная мера угла, соответствие между величиной центрального угла и длиной дуги окружности.</w:t>
      </w:r>
    </w:p>
    <w:p w:rsidR="0013607E" w:rsidRDefault="0013607E">
      <w:pPr>
        <w:spacing w:line="105" w:lineRule="exact"/>
        <w:rPr>
          <w:sz w:val="20"/>
          <w:szCs w:val="20"/>
        </w:rPr>
      </w:pPr>
    </w:p>
    <w:p w:rsidR="0013607E" w:rsidRDefault="00FE2487">
      <w:pPr>
        <w:spacing w:line="258" w:lineRule="auto"/>
        <w:ind w:firstLine="662"/>
        <w:jc w:val="both"/>
        <w:rPr>
          <w:sz w:val="20"/>
          <w:szCs w:val="20"/>
        </w:rPr>
      </w:pPr>
      <w:r>
        <w:rPr>
          <w:rFonts w:eastAsia="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13607E" w:rsidRDefault="0013607E">
      <w:pPr>
        <w:spacing w:line="83" w:lineRule="exact"/>
        <w:rPr>
          <w:sz w:val="20"/>
          <w:szCs w:val="20"/>
        </w:rPr>
      </w:pPr>
    </w:p>
    <w:p w:rsidR="0013607E" w:rsidRDefault="00FE2487">
      <w:pPr>
        <w:spacing w:line="231" w:lineRule="auto"/>
        <w:ind w:left="480" w:firstLine="60"/>
        <w:rPr>
          <w:sz w:val="20"/>
          <w:szCs w:val="20"/>
        </w:rPr>
      </w:pPr>
      <w:r>
        <w:rPr>
          <w:rFonts w:eastAsia="Times New Roman"/>
          <w:sz w:val="24"/>
          <w:szCs w:val="24"/>
        </w:rPr>
        <w:t xml:space="preserve">Решение задач на вычисление и доказательство с использованием изученных формул. </w:t>
      </w:r>
      <w:r>
        <w:rPr>
          <w:rFonts w:eastAsia="Times New Roman"/>
          <w:b/>
          <w:bCs/>
          <w:sz w:val="24"/>
          <w:szCs w:val="24"/>
        </w:rPr>
        <w:t xml:space="preserve">Координаты. </w:t>
      </w:r>
      <w:r>
        <w:rPr>
          <w:rFonts w:eastAsia="Times New Roman"/>
          <w:sz w:val="24"/>
          <w:szCs w:val="24"/>
        </w:rPr>
        <w:t>Уравнение прямой. Координаты середины отрезка. Формула расстояния</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между двумя точками плоскости. Уравнение окружности.</w:t>
      </w:r>
    </w:p>
    <w:p w:rsidR="0013607E" w:rsidRDefault="0013607E">
      <w:pPr>
        <w:spacing w:line="59" w:lineRule="exact"/>
        <w:rPr>
          <w:sz w:val="20"/>
          <w:szCs w:val="20"/>
        </w:rPr>
      </w:pPr>
    </w:p>
    <w:p w:rsidR="0013607E" w:rsidRDefault="00FE2487">
      <w:pPr>
        <w:spacing w:line="268" w:lineRule="auto"/>
        <w:ind w:firstLine="480"/>
        <w:jc w:val="both"/>
        <w:rPr>
          <w:sz w:val="20"/>
          <w:szCs w:val="20"/>
        </w:rPr>
      </w:pPr>
      <w:r>
        <w:rPr>
          <w:rFonts w:eastAsia="Times New Roman"/>
          <w:b/>
          <w:bCs/>
          <w:sz w:val="24"/>
          <w:szCs w:val="24"/>
        </w:rPr>
        <w:t xml:space="preserve">Векторы. </w:t>
      </w:r>
      <w:r>
        <w:rPr>
          <w:rFonts w:eastAsia="Times New Roman"/>
          <w:sz w:val="24"/>
          <w:szCs w:val="24"/>
        </w:rPr>
        <w:t>Длина (модуль) вектора. Равенство векторов. Коллинеарные векторы.</w:t>
      </w:r>
      <w:r>
        <w:rPr>
          <w:rFonts w:eastAsia="Times New Roman"/>
          <w:b/>
          <w:bCs/>
          <w:sz w:val="24"/>
          <w:szCs w:val="24"/>
        </w:rPr>
        <w:t xml:space="preserve"> </w:t>
      </w:r>
      <w:r>
        <w:rPr>
          <w:rFonts w:eastAsia="Times New Roman"/>
          <w:sz w:val="24"/>
          <w:szCs w:val="24"/>
        </w:rPr>
        <w:t>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13607E" w:rsidRDefault="0013607E">
      <w:pPr>
        <w:spacing w:line="28" w:lineRule="exact"/>
        <w:rPr>
          <w:sz w:val="20"/>
          <w:szCs w:val="20"/>
        </w:rPr>
      </w:pPr>
    </w:p>
    <w:p w:rsidR="0013607E" w:rsidRDefault="00FE2487">
      <w:pPr>
        <w:spacing w:line="270" w:lineRule="auto"/>
        <w:ind w:firstLine="480"/>
        <w:jc w:val="both"/>
        <w:rPr>
          <w:sz w:val="20"/>
          <w:szCs w:val="20"/>
        </w:rPr>
      </w:pPr>
      <w:r>
        <w:rPr>
          <w:rFonts w:eastAsia="Times New Roman"/>
          <w:b/>
          <w:bCs/>
          <w:sz w:val="24"/>
          <w:szCs w:val="24"/>
        </w:rPr>
        <w:t xml:space="preserve">Теоретико-множественные понятия. </w:t>
      </w:r>
      <w:r>
        <w:rPr>
          <w:rFonts w:eastAsia="Times New Roman"/>
          <w:sz w:val="24"/>
          <w:szCs w:val="24"/>
        </w:rPr>
        <w:t>Множество, элемент множества. Задание</w:t>
      </w:r>
      <w:r>
        <w:rPr>
          <w:rFonts w:eastAsia="Times New Roman"/>
          <w:b/>
          <w:bCs/>
          <w:sz w:val="24"/>
          <w:szCs w:val="24"/>
        </w:rPr>
        <w:t xml:space="preserve"> </w:t>
      </w:r>
      <w:r>
        <w:rPr>
          <w:rFonts w:eastAsia="Times New Roman"/>
          <w:sz w:val="24"/>
          <w:szCs w:val="24"/>
        </w:rPr>
        <w:t>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13607E" w:rsidRDefault="0013607E">
      <w:pPr>
        <w:spacing w:line="69" w:lineRule="exact"/>
        <w:rPr>
          <w:sz w:val="20"/>
          <w:szCs w:val="20"/>
        </w:rPr>
      </w:pPr>
    </w:p>
    <w:p w:rsidR="0013607E" w:rsidRDefault="00FE2487">
      <w:pPr>
        <w:spacing w:line="250" w:lineRule="auto"/>
        <w:ind w:left="360" w:firstLine="180"/>
        <w:rPr>
          <w:sz w:val="20"/>
          <w:szCs w:val="20"/>
        </w:rPr>
      </w:pPr>
      <w:r>
        <w:rPr>
          <w:rFonts w:eastAsia="Times New Roman"/>
          <w:sz w:val="24"/>
          <w:szCs w:val="24"/>
        </w:rPr>
        <w:t xml:space="preserve">Иллюстрация отношений между множествами с помощью диаграмм Эйлера—Венна. </w:t>
      </w:r>
      <w:r>
        <w:rPr>
          <w:rFonts w:eastAsia="Times New Roman"/>
          <w:b/>
          <w:bCs/>
          <w:sz w:val="24"/>
          <w:szCs w:val="24"/>
        </w:rPr>
        <w:t xml:space="preserve">Элементы логики. </w:t>
      </w:r>
      <w:r>
        <w:rPr>
          <w:rFonts w:eastAsia="Times New Roman"/>
          <w:sz w:val="24"/>
          <w:szCs w:val="24"/>
        </w:rPr>
        <w:t>Определение. Аксиомы и теоремы. Доказательство. Доказательство</w:t>
      </w:r>
      <w:r>
        <w:rPr>
          <w:rFonts w:eastAsia="Times New Roman"/>
          <w:b/>
          <w:bCs/>
          <w:sz w:val="24"/>
          <w:szCs w:val="24"/>
        </w:rPr>
        <w:t xml:space="preserve"> </w:t>
      </w:r>
      <w:r>
        <w:rPr>
          <w:rFonts w:eastAsia="Times New Roman"/>
          <w:sz w:val="24"/>
          <w:szCs w:val="24"/>
        </w:rPr>
        <w:t>от противного. Теорема, обратная данной. Пример и контрпример.</w:t>
      </w:r>
    </w:p>
    <w:p w:rsidR="0013607E" w:rsidRDefault="0013607E">
      <w:pPr>
        <w:spacing w:line="43" w:lineRule="exact"/>
        <w:rPr>
          <w:sz w:val="20"/>
          <w:szCs w:val="20"/>
        </w:rPr>
      </w:pPr>
    </w:p>
    <w:p w:rsidR="0013607E" w:rsidRDefault="00FE2487">
      <w:pPr>
        <w:spacing w:line="264" w:lineRule="auto"/>
        <w:ind w:left="360" w:firstLine="547"/>
        <w:rPr>
          <w:sz w:val="20"/>
          <w:szCs w:val="20"/>
        </w:rPr>
      </w:pPr>
      <w:r>
        <w:rPr>
          <w:rFonts w:eastAsia="Times New Roman"/>
          <w:sz w:val="24"/>
          <w:szCs w:val="24"/>
        </w:rPr>
        <w:t xml:space="preserve">Понятие о равносильности, следовании, употребление логических связок </w:t>
      </w:r>
      <w:r>
        <w:rPr>
          <w:rFonts w:eastAsia="Times New Roman"/>
          <w:i/>
          <w:iCs/>
          <w:sz w:val="24"/>
          <w:szCs w:val="24"/>
        </w:rPr>
        <w:t>если..., то,</w:t>
      </w:r>
      <w:r>
        <w:rPr>
          <w:rFonts w:eastAsia="Times New Roman"/>
          <w:sz w:val="24"/>
          <w:szCs w:val="24"/>
        </w:rPr>
        <w:t xml:space="preserve"> </w:t>
      </w:r>
      <w:r>
        <w:rPr>
          <w:rFonts w:eastAsia="Times New Roman"/>
          <w:i/>
          <w:iCs/>
          <w:sz w:val="24"/>
          <w:szCs w:val="24"/>
        </w:rPr>
        <w:t xml:space="preserve">в том и только в том случае, </w:t>
      </w:r>
      <w:r>
        <w:rPr>
          <w:rFonts w:eastAsia="Times New Roman"/>
          <w:sz w:val="24"/>
          <w:szCs w:val="24"/>
        </w:rPr>
        <w:t>логические связки</w:t>
      </w:r>
      <w:r>
        <w:rPr>
          <w:rFonts w:eastAsia="Times New Roman"/>
          <w:i/>
          <w:iCs/>
          <w:sz w:val="24"/>
          <w:szCs w:val="24"/>
        </w:rPr>
        <w:t xml:space="preserve"> и, или.</w:t>
      </w:r>
    </w:p>
    <w:p w:rsidR="0013607E" w:rsidRDefault="0013607E">
      <w:pPr>
        <w:spacing w:line="33" w:lineRule="exact"/>
        <w:rPr>
          <w:sz w:val="20"/>
          <w:szCs w:val="20"/>
        </w:rPr>
      </w:pPr>
    </w:p>
    <w:p w:rsidR="0013607E" w:rsidRDefault="00FE2487">
      <w:pPr>
        <w:spacing w:line="271" w:lineRule="auto"/>
        <w:ind w:firstLine="420"/>
        <w:jc w:val="both"/>
        <w:rPr>
          <w:sz w:val="20"/>
          <w:szCs w:val="20"/>
        </w:rPr>
      </w:pPr>
      <w:r>
        <w:rPr>
          <w:rFonts w:eastAsia="Times New Roman"/>
          <w:b/>
          <w:bCs/>
          <w:sz w:val="24"/>
          <w:szCs w:val="24"/>
        </w:rPr>
        <w:t xml:space="preserve">Математика в историческом развитии. </w:t>
      </w:r>
      <w:r>
        <w:rPr>
          <w:rFonts w:eastAsia="Times New Roman"/>
          <w:sz w:val="24"/>
          <w:szCs w:val="24"/>
        </w:rPr>
        <w:t>История формирования понятия числа:</w:t>
      </w:r>
      <w:r>
        <w:rPr>
          <w:rFonts w:eastAsia="Times New Roman"/>
          <w:b/>
          <w:bCs/>
          <w:sz w:val="24"/>
          <w:szCs w:val="24"/>
        </w:rPr>
        <w:t xml:space="preserve"> </w:t>
      </w:r>
      <w:r>
        <w:rPr>
          <w:rFonts w:eastAsia="Times New Roman"/>
          <w:sz w:val="24"/>
          <w:szCs w:val="24"/>
        </w:rPr>
        <w:t>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13607E" w:rsidRDefault="0013607E">
      <w:pPr>
        <w:spacing w:line="69" w:lineRule="exact"/>
        <w:rPr>
          <w:sz w:val="20"/>
          <w:szCs w:val="20"/>
        </w:rPr>
      </w:pPr>
    </w:p>
    <w:p w:rsidR="0013607E" w:rsidRDefault="00FE2487">
      <w:pPr>
        <w:spacing w:line="258" w:lineRule="auto"/>
        <w:ind w:firstLine="674"/>
        <w:jc w:val="both"/>
        <w:rPr>
          <w:sz w:val="20"/>
          <w:szCs w:val="20"/>
        </w:rPr>
      </w:pPr>
      <w:r>
        <w:rPr>
          <w:rFonts w:eastAsia="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217</w:t>
      </w:r>
    </w:p>
    <w:p w:rsidR="0013607E" w:rsidRDefault="00FE2487">
      <w:pPr>
        <w:spacing w:line="20" w:lineRule="exact"/>
        <w:rPr>
          <w:sz w:val="20"/>
          <w:szCs w:val="20"/>
        </w:rPr>
      </w:pPr>
      <w:r>
        <w:rPr>
          <w:noProof/>
          <w:sz w:val="20"/>
          <w:szCs w:val="20"/>
        </w:rPr>
        <w:drawing>
          <wp:anchor distT="0" distB="0" distL="114300" distR="114300" simplePos="0" relativeHeight="25089024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31" w:lineRule="auto"/>
        <w:ind w:firstLine="559"/>
        <w:jc w:val="both"/>
        <w:rPr>
          <w:sz w:val="20"/>
          <w:szCs w:val="20"/>
        </w:rPr>
      </w:pPr>
      <w:r>
        <w:rPr>
          <w:rFonts w:eastAsia="Times New Roman"/>
          <w:noProof/>
          <w:sz w:val="24"/>
          <w:szCs w:val="24"/>
        </w:rPr>
        <w:lastRenderedPageBreak/>
        <w:drawing>
          <wp:anchor distT="0" distB="0" distL="114300" distR="114300" simplePos="0" relativeHeight="2508912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13607E" w:rsidRDefault="0013607E">
      <w:pPr>
        <w:spacing w:line="102" w:lineRule="exact"/>
        <w:rPr>
          <w:sz w:val="20"/>
          <w:szCs w:val="20"/>
        </w:rPr>
      </w:pPr>
    </w:p>
    <w:p w:rsidR="0013607E" w:rsidRDefault="00FE2487">
      <w:pPr>
        <w:spacing w:line="231" w:lineRule="auto"/>
        <w:ind w:firstLine="550"/>
        <w:jc w:val="both"/>
        <w:rPr>
          <w:sz w:val="20"/>
          <w:szCs w:val="20"/>
        </w:rPr>
      </w:pPr>
      <w:r>
        <w:rPr>
          <w:rFonts w:eastAsia="Times New Roman"/>
          <w:sz w:val="24"/>
          <w:szCs w:val="24"/>
        </w:rPr>
        <w:t>Задача Леонардо Пизанского (Фибоначчи) о кроликах, числа Фибоначчи. Задача о шахматной доске.</w:t>
      </w:r>
    </w:p>
    <w:p w:rsidR="0013607E" w:rsidRDefault="0013607E">
      <w:pPr>
        <w:spacing w:line="45" w:lineRule="exact"/>
        <w:rPr>
          <w:sz w:val="20"/>
          <w:szCs w:val="20"/>
        </w:rPr>
      </w:pPr>
    </w:p>
    <w:p w:rsidR="0013607E" w:rsidRDefault="00FE2487">
      <w:pPr>
        <w:ind w:left="580"/>
        <w:rPr>
          <w:sz w:val="20"/>
          <w:szCs w:val="20"/>
        </w:rPr>
      </w:pPr>
      <w:r>
        <w:rPr>
          <w:rFonts w:eastAsia="Times New Roman"/>
          <w:sz w:val="24"/>
          <w:szCs w:val="24"/>
        </w:rPr>
        <w:t>Истоки теории вероятностей: страховое дело, азартные игры. П. Ферма и Б. Паскаль.</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Я. Бернулли. А. Н. Колмогоров.</w:t>
      </w:r>
    </w:p>
    <w:p w:rsidR="0013607E" w:rsidRDefault="0013607E">
      <w:pPr>
        <w:spacing w:line="100" w:lineRule="exact"/>
        <w:rPr>
          <w:sz w:val="20"/>
          <w:szCs w:val="20"/>
        </w:rPr>
      </w:pPr>
    </w:p>
    <w:p w:rsidR="0013607E" w:rsidRDefault="00FE2487">
      <w:pPr>
        <w:spacing w:line="258" w:lineRule="auto"/>
        <w:ind w:firstLine="595"/>
        <w:jc w:val="both"/>
        <w:rPr>
          <w:sz w:val="20"/>
          <w:szCs w:val="20"/>
        </w:rPr>
      </w:pPr>
      <w:r>
        <w:rPr>
          <w:rFonts w:eastAsia="Times New Roman"/>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13607E" w:rsidRDefault="004F4DF5">
      <w:pPr>
        <w:spacing w:line="20" w:lineRule="exact"/>
        <w:rPr>
          <w:sz w:val="20"/>
          <w:szCs w:val="20"/>
        </w:rPr>
      </w:pPr>
      <w:r>
        <w:rPr>
          <w:sz w:val="20"/>
          <w:szCs w:val="20"/>
        </w:rPr>
        <w:pict>
          <v:rect id="Shape 1142" o:spid="_x0000_s2167" style="position:absolute;margin-left:-1.45pt;margin-top:1.55pt;width:484.75pt;height:15.85pt;z-index:-25100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8" w:lineRule="exact"/>
        <w:rPr>
          <w:sz w:val="20"/>
          <w:szCs w:val="20"/>
        </w:rPr>
      </w:pPr>
    </w:p>
    <w:p w:rsidR="0013607E" w:rsidRDefault="00FE2487">
      <w:pPr>
        <w:ind w:left="3780"/>
        <w:rPr>
          <w:sz w:val="20"/>
          <w:szCs w:val="20"/>
        </w:rPr>
      </w:pPr>
      <w:r>
        <w:rPr>
          <w:rFonts w:eastAsia="Times New Roman"/>
          <w:b/>
          <w:bCs/>
          <w:sz w:val="24"/>
          <w:szCs w:val="24"/>
        </w:rPr>
        <w:t>2.2.8.Информатика</w:t>
      </w:r>
    </w:p>
    <w:p w:rsidR="0013607E" w:rsidRDefault="0013607E">
      <w:pPr>
        <w:spacing w:line="55" w:lineRule="exact"/>
        <w:rPr>
          <w:sz w:val="20"/>
          <w:szCs w:val="20"/>
        </w:rPr>
      </w:pPr>
    </w:p>
    <w:p w:rsidR="0013607E" w:rsidRDefault="00FE2487">
      <w:pPr>
        <w:spacing w:line="268" w:lineRule="auto"/>
        <w:ind w:firstLine="566"/>
        <w:jc w:val="both"/>
        <w:rPr>
          <w:sz w:val="20"/>
          <w:szCs w:val="20"/>
        </w:rPr>
      </w:pPr>
      <w:r>
        <w:rPr>
          <w:rFonts w:eastAsia="Times New Roman"/>
          <w:b/>
          <w:bCs/>
          <w:sz w:val="24"/>
          <w:szCs w:val="24"/>
        </w:rPr>
        <w:t xml:space="preserve">Информация и способы её представления. </w:t>
      </w:r>
      <w:r>
        <w:rPr>
          <w:rFonts w:eastAsia="Times New Roman"/>
          <w:sz w:val="24"/>
          <w:szCs w:val="24"/>
        </w:rPr>
        <w:t>Слово «информация» в обыденной речи.</w:t>
      </w:r>
      <w:r>
        <w:rPr>
          <w:rFonts w:eastAsia="Times New Roman"/>
          <w:b/>
          <w:bCs/>
          <w:sz w:val="24"/>
          <w:szCs w:val="24"/>
        </w:rPr>
        <w:t xml:space="preserve"> </w:t>
      </w:r>
      <w:r>
        <w:rPr>
          <w:rFonts w:eastAsia="Times New Roman"/>
          <w:sz w:val="24"/>
          <w:szCs w:val="24"/>
        </w:rPr>
        <w:t>Информация как объект (данные) и как процесс (информирование). Термин «информация» (данные) в курсе информатики.</w:t>
      </w:r>
    </w:p>
    <w:p w:rsidR="0013607E" w:rsidRDefault="0013607E">
      <w:pPr>
        <w:spacing w:line="22" w:lineRule="exact"/>
        <w:rPr>
          <w:sz w:val="20"/>
          <w:szCs w:val="20"/>
        </w:rPr>
      </w:pPr>
    </w:p>
    <w:p w:rsidR="0013607E" w:rsidRDefault="00FE2487">
      <w:pPr>
        <w:spacing w:line="272" w:lineRule="auto"/>
        <w:ind w:firstLine="590"/>
        <w:jc w:val="both"/>
        <w:rPr>
          <w:sz w:val="20"/>
          <w:szCs w:val="20"/>
        </w:rPr>
      </w:pPr>
      <w:r>
        <w:rPr>
          <w:rFonts w:eastAsia="Times New Roman"/>
          <w:sz w:val="24"/>
          <w:szCs w:val="24"/>
        </w:rPr>
        <w:t xml:space="preserve">Описание информации при помощи текстов. </w:t>
      </w:r>
      <w:r>
        <w:rPr>
          <w:rFonts w:eastAsia="Times New Roman"/>
          <w:i/>
          <w:iCs/>
          <w:sz w:val="24"/>
          <w:szCs w:val="24"/>
        </w:rPr>
        <w:t>Язык. Письмо. Знак</w:t>
      </w:r>
      <w:r>
        <w:rPr>
          <w:rFonts w:eastAsia="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13607E" w:rsidRDefault="0013607E">
      <w:pPr>
        <w:spacing w:line="19" w:lineRule="exact"/>
        <w:rPr>
          <w:sz w:val="20"/>
          <w:szCs w:val="20"/>
        </w:rPr>
      </w:pPr>
    </w:p>
    <w:p w:rsidR="0013607E" w:rsidRDefault="00FE2487">
      <w:pPr>
        <w:spacing w:line="270" w:lineRule="auto"/>
        <w:ind w:firstLine="710"/>
        <w:jc w:val="both"/>
        <w:rPr>
          <w:sz w:val="20"/>
          <w:szCs w:val="20"/>
        </w:rPr>
      </w:pPr>
      <w:r>
        <w:rPr>
          <w:rFonts w:eastAsia="Times New Roman"/>
          <w:i/>
          <w:iCs/>
          <w:sz w:val="24"/>
          <w:szCs w:val="24"/>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13607E" w:rsidRDefault="0013607E">
      <w:pPr>
        <w:spacing w:line="69" w:lineRule="exact"/>
        <w:rPr>
          <w:sz w:val="20"/>
          <w:szCs w:val="20"/>
        </w:rPr>
      </w:pPr>
    </w:p>
    <w:p w:rsidR="0013607E" w:rsidRDefault="00FE2487">
      <w:pPr>
        <w:spacing w:line="263" w:lineRule="auto"/>
        <w:ind w:firstLine="593"/>
        <w:jc w:val="both"/>
        <w:rPr>
          <w:sz w:val="20"/>
          <w:szCs w:val="20"/>
        </w:rPr>
      </w:pPr>
      <w:r>
        <w:rPr>
          <w:rFonts w:eastAsia="Times New Roman"/>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13607E" w:rsidRDefault="0013607E">
      <w:pPr>
        <w:spacing w:line="15" w:lineRule="exact"/>
        <w:rPr>
          <w:sz w:val="20"/>
          <w:szCs w:val="20"/>
        </w:rPr>
      </w:pPr>
    </w:p>
    <w:p w:rsidR="0013607E" w:rsidRDefault="00FE2487">
      <w:pPr>
        <w:ind w:left="660"/>
        <w:rPr>
          <w:sz w:val="20"/>
          <w:szCs w:val="20"/>
        </w:rPr>
      </w:pPr>
      <w:r>
        <w:rPr>
          <w:rFonts w:eastAsia="Times New Roman"/>
          <w:i/>
          <w:iCs/>
          <w:sz w:val="24"/>
          <w:szCs w:val="24"/>
        </w:rPr>
        <w:t>Примеры кодов. Код КОИ-8. Представление о стандарте Юникод. Значение</w:t>
      </w:r>
    </w:p>
    <w:p w:rsidR="0013607E" w:rsidRDefault="0013607E">
      <w:pPr>
        <w:spacing w:line="53" w:lineRule="exact"/>
        <w:rPr>
          <w:sz w:val="20"/>
          <w:szCs w:val="20"/>
        </w:rPr>
      </w:pPr>
    </w:p>
    <w:p w:rsidR="0013607E" w:rsidRDefault="00FE2487">
      <w:pPr>
        <w:spacing w:line="264" w:lineRule="auto"/>
        <w:jc w:val="both"/>
        <w:rPr>
          <w:sz w:val="20"/>
          <w:szCs w:val="20"/>
        </w:rPr>
      </w:pPr>
      <w:r>
        <w:rPr>
          <w:rFonts w:eastAsia="Times New Roman"/>
          <w:i/>
          <w:iCs/>
          <w:sz w:val="24"/>
          <w:szCs w:val="24"/>
        </w:rPr>
        <w:t xml:space="preserve">стандартов для ИКТ. </w:t>
      </w:r>
      <w:r>
        <w:rPr>
          <w:rFonts w:eastAsia="Times New Roman"/>
          <w:sz w:val="24"/>
          <w:szCs w:val="24"/>
        </w:rPr>
        <w:t>Знакомство с двоичной записью целых чисел. Запись</w:t>
      </w:r>
      <w:r>
        <w:rPr>
          <w:rFonts w:eastAsia="Times New Roman"/>
          <w:i/>
          <w:iCs/>
          <w:sz w:val="24"/>
          <w:szCs w:val="24"/>
        </w:rPr>
        <w:t xml:space="preserve"> </w:t>
      </w:r>
      <w:r>
        <w:rPr>
          <w:rFonts w:eastAsia="Times New Roman"/>
          <w:sz w:val="24"/>
          <w:szCs w:val="24"/>
        </w:rPr>
        <w:t>натуральных чисел в пределах 256.</w:t>
      </w:r>
    </w:p>
    <w:p w:rsidR="0013607E" w:rsidRDefault="0013607E">
      <w:pPr>
        <w:spacing w:line="17" w:lineRule="exact"/>
        <w:rPr>
          <w:sz w:val="20"/>
          <w:szCs w:val="20"/>
        </w:rPr>
      </w:pPr>
    </w:p>
    <w:p w:rsidR="0013607E" w:rsidRDefault="00FE2487">
      <w:pPr>
        <w:ind w:left="640"/>
        <w:rPr>
          <w:sz w:val="20"/>
          <w:szCs w:val="20"/>
        </w:rPr>
      </w:pPr>
      <w:r>
        <w:rPr>
          <w:rFonts w:eastAsia="Times New Roman"/>
          <w:i/>
          <w:iCs/>
          <w:sz w:val="24"/>
          <w:szCs w:val="24"/>
        </w:rPr>
        <w:t>Нетекстовые (аудиовизуальные) данные (картины, устная речь, музыка, кино).</w:t>
      </w:r>
    </w:p>
    <w:p w:rsidR="0013607E" w:rsidRDefault="0013607E">
      <w:pPr>
        <w:spacing w:line="41" w:lineRule="exact"/>
        <w:rPr>
          <w:sz w:val="20"/>
          <w:szCs w:val="20"/>
        </w:rPr>
      </w:pPr>
    </w:p>
    <w:p w:rsidR="0013607E" w:rsidRDefault="00FE2487">
      <w:pPr>
        <w:rPr>
          <w:sz w:val="20"/>
          <w:szCs w:val="20"/>
        </w:rPr>
      </w:pPr>
      <w:r>
        <w:rPr>
          <w:rFonts w:eastAsia="Times New Roman"/>
          <w:i/>
          <w:iCs/>
          <w:sz w:val="24"/>
          <w:szCs w:val="24"/>
        </w:rPr>
        <w:t>Возможность дискретного (символьного) представления аудиовизуальных данных.</w:t>
      </w:r>
    </w:p>
    <w:p w:rsidR="0013607E" w:rsidRDefault="0013607E">
      <w:pPr>
        <w:spacing w:line="53" w:lineRule="exact"/>
        <w:rPr>
          <w:sz w:val="20"/>
          <w:szCs w:val="20"/>
        </w:rPr>
      </w:pPr>
    </w:p>
    <w:p w:rsidR="0013607E" w:rsidRDefault="00FE2487">
      <w:pPr>
        <w:spacing w:line="273" w:lineRule="auto"/>
        <w:ind w:firstLine="612"/>
        <w:jc w:val="both"/>
        <w:rPr>
          <w:sz w:val="20"/>
          <w:szCs w:val="20"/>
        </w:rPr>
      </w:pPr>
      <w:r>
        <w:rPr>
          <w:rFonts w:eastAsia="Times New Roman"/>
          <w:sz w:val="24"/>
          <w:szCs w:val="24"/>
        </w:rPr>
        <w:t xml:space="preserve">Понятие о необходимости количественного описания информации. </w:t>
      </w:r>
      <w:r>
        <w:rPr>
          <w:rFonts w:eastAsia="Times New Roman"/>
          <w:i/>
          <w:iCs/>
          <w:sz w:val="24"/>
          <w:szCs w:val="24"/>
        </w:rPr>
        <w:t>Размер (длина)</w:t>
      </w:r>
      <w:r>
        <w:rPr>
          <w:rFonts w:eastAsia="Times New Roman"/>
          <w:sz w:val="24"/>
          <w:szCs w:val="24"/>
        </w:rPr>
        <w:t xml:space="preserve"> </w:t>
      </w:r>
      <w:r>
        <w:rPr>
          <w:rFonts w:eastAsia="Times New Roman"/>
          <w:i/>
          <w:iCs/>
          <w:sz w:val="24"/>
          <w:szCs w:val="24"/>
        </w:rPr>
        <w:t>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13607E" w:rsidRDefault="0013607E">
      <w:pPr>
        <w:spacing w:line="5" w:lineRule="exact"/>
        <w:rPr>
          <w:sz w:val="20"/>
          <w:szCs w:val="20"/>
        </w:rPr>
      </w:pPr>
    </w:p>
    <w:p w:rsidR="0013607E" w:rsidRDefault="00FE2487">
      <w:pPr>
        <w:ind w:left="540"/>
        <w:rPr>
          <w:sz w:val="20"/>
          <w:szCs w:val="20"/>
        </w:rPr>
      </w:pPr>
      <w:r>
        <w:rPr>
          <w:rFonts w:eastAsia="Times New Roman"/>
          <w:sz w:val="24"/>
          <w:szCs w:val="24"/>
        </w:rPr>
        <w:t>Бит и байт — единицы размера двоичных текстов, производные единицы.</w:t>
      </w:r>
    </w:p>
    <w:p w:rsidR="0013607E" w:rsidRDefault="0013607E">
      <w:pPr>
        <w:spacing w:line="103" w:lineRule="exact"/>
        <w:rPr>
          <w:sz w:val="20"/>
          <w:szCs w:val="20"/>
        </w:rPr>
      </w:pPr>
    </w:p>
    <w:p w:rsidR="0013607E" w:rsidRDefault="00FE2487">
      <w:pPr>
        <w:spacing w:line="231" w:lineRule="auto"/>
        <w:ind w:firstLine="569"/>
        <w:jc w:val="both"/>
        <w:rPr>
          <w:sz w:val="20"/>
          <w:szCs w:val="20"/>
        </w:rPr>
      </w:pPr>
      <w:r>
        <w:rPr>
          <w:rFonts w:eastAsia="Times New Roman"/>
          <w:sz w:val="24"/>
          <w:szCs w:val="24"/>
        </w:rPr>
        <w:t>Понятие о носителях информации, используемых в ИКТ, их истории и перспективах развития.</w:t>
      </w:r>
    </w:p>
    <w:p w:rsidR="0013607E" w:rsidRDefault="0013607E">
      <w:pPr>
        <w:spacing w:line="102" w:lineRule="exact"/>
        <w:rPr>
          <w:sz w:val="20"/>
          <w:szCs w:val="20"/>
        </w:rPr>
      </w:pPr>
    </w:p>
    <w:p w:rsidR="0013607E" w:rsidRDefault="00FE2487">
      <w:pPr>
        <w:spacing w:line="258" w:lineRule="auto"/>
        <w:ind w:firstLine="725"/>
        <w:jc w:val="both"/>
        <w:rPr>
          <w:sz w:val="20"/>
          <w:szCs w:val="20"/>
        </w:rPr>
      </w:pPr>
      <w:r>
        <w:rPr>
          <w:rFonts w:eastAsia="Times New Roman"/>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13607E" w:rsidRDefault="0013607E">
      <w:pPr>
        <w:spacing w:line="83" w:lineRule="exact"/>
        <w:rPr>
          <w:sz w:val="20"/>
          <w:szCs w:val="20"/>
        </w:rPr>
      </w:pPr>
    </w:p>
    <w:p w:rsidR="0013607E" w:rsidRDefault="00FE2487">
      <w:pPr>
        <w:spacing w:line="231" w:lineRule="auto"/>
        <w:ind w:firstLine="614"/>
        <w:jc w:val="both"/>
        <w:rPr>
          <w:sz w:val="20"/>
          <w:szCs w:val="20"/>
        </w:rPr>
      </w:pPr>
      <w:r>
        <w:rPr>
          <w:rFonts w:eastAsia="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218</w:t>
      </w:r>
    </w:p>
    <w:p w:rsidR="0013607E" w:rsidRDefault="00FE2487">
      <w:pPr>
        <w:spacing w:line="20" w:lineRule="exact"/>
        <w:rPr>
          <w:sz w:val="20"/>
          <w:szCs w:val="20"/>
        </w:rPr>
      </w:pPr>
      <w:r>
        <w:rPr>
          <w:noProof/>
          <w:sz w:val="20"/>
          <w:szCs w:val="20"/>
        </w:rPr>
        <w:drawing>
          <wp:anchor distT="0" distB="0" distL="114300" distR="114300" simplePos="0" relativeHeight="25089228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640" w:hanging="645"/>
        <w:jc w:val="both"/>
        <w:rPr>
          <w:sz w:val="20"/>
          <w:szCs w:val="20"/>
        </w:rPr>
      </w:pPr>
      <w:r>
        <w:rPr>
          <w:rFonts w:eastAsia="Times New Roman"/>
          <w:noProof/>
          <w:sz w:val="24"/>
          <w:szCs w:val="24"/>
        </w:rPr>
        <w:lastRenderedPageBreak/>
        <w:drawing>
          <wp:anchor distT="0" distB="0" distL="114300" distR="114300" simplePos="0" relativeHeight="2508933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космических наблюдений, файлы данных при математическом моделировании и др. </w:t>
      </w:r>
      <w:r>
        <w:rPr>
          <w:rFonts w:eastAsia="Times New Roman"/>
          <w:b/>
          <w:bCs/>
          <w:sz w:val="24"/>
          <w:szCs w:val="24"/>
        </w:rPr>
        <w:t xml:space="preserve">Основы алгоритмической культуры. </w:t>
      </w:r>
      <w:r>
        <w:rPr>
          <w:rFonts w:eastAsia="Times New Roman"/>
          <w:sz w:val="24"/>
          <w:szCs w:val="24"/>
        </w:rPr>
        <w:t>Понятие исполнителя. Обстановка (среда</w:t>
      </w:r>
    </w:p>
    <w:p w:rsidR="0013607E" w:rsidRDefault="0013607E">
      <w:pPr>
        <w:spacing w:line="102" w:lineRule="exact"/>
        <w:rPr>
          <w:sz w:val="20"/>
          <w:szCs w:val="20"/>
        </w:rPr>
      </w:pPr>
    </w:p>
    <w:p w:rsidR="0013607E" w:rsidRDefault="00FE2487">
      <w:pPr>
        <w:spacing w:line="263" w:lineRule="auto"/>
        <w:jc w:val="both"/>
        <w:rPr>
          <w:sz w:val="20"/>
          <w:szCs w:val="20"/>
        </w:rPr>
      </w:pPr>
      <w:r>
        <w:rPr>
          <w:rFonts w:eastAsia="Times New Roman"/>
          <w:sz w:val="24"/>
          <w:szCs w:val="24"/>
        </w:rPr>
        <w:t>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13607E" w:rsidRDefault="0013607E">
      <w:pPr>
        <w:spacing w:line="74" w:lineRule="exact"/>
        <w:rPr>
          <w:sz w:val="20"/>
          <w:szCs w:val="20"/>
        </w:rPr>
      </w:pPr>
    </w:p>
    <w:p w:rsidR="0013607E" w:rsidRDefault="00FE2487">
      <w:pPr>
        <w:spacing w:line="258" w:lineRule="auto"/>
        <w:ind w:firstLine="605"/>
        <w:jc w:val="both"/>
        <w:rPr>
          <w:sz w:val="20"/>
          <w:szCs w:val="20"/>
        </w:rPr>
      </w:pPr>
      <w:r>
        <w:rPr>
          <w:rFonts w:eastAsia="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13607E" w:rsidRDefault="0013607E">
      <w:pPr>
        <w:spacing w:line="83" w:lineRule="exact"/>
        <w:rPr>
          <w:sz w:val="20"/>
          <w:szCs w:val="20"/>
        </w:rPr>
      </w:pPr>
    </w:p>
    <w:p w:rsidR="0013607E" w:rsidRDefault="00FE2487">
      <w:pPr>
        <w:spacing w:line="232" w:lineRule="auto"/>
        <w:ind w:firstLine="593"/>
        <w:jc w:val="both"/>
        <w:rPr>
          <w:sz w:val="20"/>
          <w:szCs w:val="20"/>
        </w:rPr>
      </w:pPr>
      <w:r>
        <w:rPr>
          <w:rFonts w:eastAsia="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13607E" w:rsidRDefault="0013607E">
      <w:pPr>
        <w:spacing w:line="102" w:lineRule="exact"/>
        <w:rPr>
          <w:sz w:val="20"/>
          <w:szCs w:val="20"/>
        </w:rPr>
      </w:pPr>
    </w:p>
    <w:p w:rsidR="0013607E" w:rsidRDefault="00FE2487">
      <w:pPr>
        <w:spacing w:line="249" w:lineRule="auto"/>
        <w:ind w:firstLine="569"/>
        <w:jc w:val="both"/>
        <w:rPr>
          <w:sz w:val="20"/>
          <w:szCs w:val="20"/>
        </w:rPr>
      </w:pPr>
      <w:r>
        <w:rPr>
          <w:rFonts w:eastAsia="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13607E" w:rsidRDefault="0013607E">
      <w:pPr>
        <w:spacing w:line="91" w:lineRule="exact"/>
        <w:rPr>
          <w:sz w:val="20"/>
          <w:szCs w:val="20"/>
        </w:rPr>
      </w:pPr>
    </w:p>
    <w:p w:rsidR="0013607E" w:rsidRDefault="00FE2487">
      <w:pPr>
        <w:spacing w:line="232" w:lineRule="auto"/>
        <w:ind w:firstLine="586"/>
        <w:jc w:val="both"/>
        <w:rPr>
          <w:sz w:val="20"/>
          <w:szCs w:val="20"/>
        </w:rPr>
      </w:pPr>
      <w:r>
        <w:rPr>
          <w:rFonts w:eastAsia="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Знакомство с графами, деревьями, списками, символьными строками.</w:t>
      </w:r>
    </w:p>
    <w:p w:rsidR="0013607E" w:rsidRDefault="0013607E">
      <w:pPr>
        <w:spacing w:line="100" w:lineRule="exact"/>
        <w:rPr>
          <w:sz w:val="20"/>
          <w:szCs w:val="20"/>
        </w:rPr>
      </w:pPr>
    </w:p>
    <w:p w:rsidR="0013607E" w:rsidRDefault="00FE2487">
      <w:pPr>
        <w:spacing w:line="231" w:lineRule="auto"/>
        <w:ind w:firstLine="713"/>
        <w:jc w:val="both"/>
        <w:rPr>
          <w:sz w:val="20"/>
          <w:szCs w:val="20"/>
        </w:rPr>
      </w:pPr>
      <w:r>
        <w:rPr>
          <w:rFonts w:eastAsia="Times New Roman"/>
          <w:sz w:val="24"/>
          <w:szCs w:val="24"/>
        </w:rPr>
        <w:t>Понятие о методах разработки программ (пошаговое выполнение, отладка, тестирование).</w:t>
      </w:r>
    </w:p>
    <w:p w:rsidR="0013607E" w:rsidRDefault="0013607E">
      <w:pPr>
        <w:spacing w:line="64" w:lineRule="exact"/>
        <w:rPr>
          <w:sz w:val="20"/>
          <w:szCs w:val="20"/>
        </w:rPr>
      </w:pPr>
    </w:p>
    <w:p w:rsidR="0013607E" w:rsidRDefault="00FE2487">
      <w:pPr>
        <w:spacing w:line="270" w:lineRule="auto"/>
        <w:ind w:firstLine="545"/>
        <w:jc w:val="both"/>
        <w:rPr>
          <w:sz w:val="20"/>
          <w:szCs w:val="20"/>
        </w:rPr>
      </w:pPr>
      <w:r>
        <w:rPr>
          <w:rFonts w:eastAsia="Times New Roman"/>
          <w:b/>
          <w:bCs/>
          <w:sz w:val="24"/>
          <w:szCs w:val="24"/>
        </w:rPr>
        <w:t xml:space="preserve">Использование программных систем и сервисов. </w:t>
      </w:r>
      <w:r>
        <w:rPr>
          <w:rFonts w:eastAsia="Times New Roman"/>
          <w:sz w:val="24"/>
          <w:szCs w:val="24"/>
        </w:rPr>
        <w:t>Устройство компьютера. Основные</w:t>
      </w:r>
      <w:r>
        <w:rPr>
          <w:rFonts w:eastAsia="Times New Roman"/>
          <w:b/>
          <w:bCs/>
          <w:sz w:val="24"/>
          <w:szCs w:val="24"/>
        </w:rPr>
        <w:t xml:space="preserve"> </w:t>
      </w:r>
      <w:r>
        <w:rPr>
          <w:rFonts w:eastAsia="Times New Roman"/>
          <w:sz w:val="24"/>
          <w:szCs w:val="24"/>
        </w:rPr>
        <w:t>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13607E" w:rsidRDefault="0013607E">
      <w:pPr>
        <w:spacing w:line="9" w:lineRule="exact"/>
        <w:rPr>
          <w:sz w:val="20"/>
          <w:szCs w:val="20"/>
        </w:rPr>
      </w:pPr>
    </w:p>
    <w:p w:rsidR="0013607E" w:rsidRDefault="00FE2487">
      <w:pPr>
        <w:ind w:left="540"/>
        <w:rPr>
          <w:sz w:val="20"/>
          <w:szCs w:val="20"/>
        </w:rPr>
      </w:pPr>
      <w:r>
        <w:rPr>
          <w:rFonts w:eastAsia="Times New Roman"/>
          <w:sz w:val="24"/>
          <w:szCs w:val="24"/>
        </w:rPr>
        <w:t>Компьютерные вирусы. Антивирусная профилактика.</w:t>
      </w:r>
    </w:p>
    <w:p w:rsidR="0013607E" w:rsidRDefault="0013607E">
      <w:pPr>
        <w:spacing w:line="100" w:lineRule="exact"/>
        <w:rPr>
          <w:sz w:val="20"/>
          <w:szCs w:val="20"/>
        </w:rPr>
      </w:pPr>
    </w:p>
    <w:p w:rsidR="0013607E" w:rsidRDefault="00FE2487">
      <w:pPr>
        <w:spacing w:line="258" w:lineRule="auto"/>
        <w:ind w:firstLine="610"/>
        <w:jc w:val="both"/>
        <w:rPr>
          <w:sz w:val="20"/>
          <w:szCs w:val="20"/>
        </w:rPr>
      </w:pPr>
      <w:r>
        <w:rPr>
          <w:rFonts w:eastAsia="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13607E" w:rsidRDefault="0013607E">
      <w:pPr>
        <w:spacing w:line="23" w:lineRule="exact"/>
        <w:rPr>
          <w:sz w:val="20"/>
          <w:szCs w:val="20"/>
        </w:rPr>
      </w:pPr>
    </w:p>
    <w:p w:rsidR="0013607E" w:rsidRDefault="00FE2487">
      <w:pPr>
        <w:ind w:left="840"/>
        <w:rPr>
          <w:sz w:val="20"/>
          <w:szCs w:val="20"/>
        </w:rPr>
      </w:pPr>
      <w:r>
        <w:rPr>
          <w:rFonts w:eastAsia="Times New Roman"/>
          <w:sz w:val="24"/>
          <w:szCs w:val="24"/>
        </w:rPr>
        <w:t>Архивирование и разархивирование.</w:t>
      </w:r>
    </w:p>
    <w:p w:rsidR="0013607E" w:rsidRDefault="0013607E">
      <w:pPr>
        <w:spacing w:line="100" w:lineRule="exact"/>
        <w:rPr>
          <w:sz w:val="20"/>
          <w:szCs w:val="20"/>
        </w:rPr>
      </w:pPr>
    </w:p>
    <w:p w:rsidR="0013607E" w:rsidRDefault="00FE2487">
      <w:pPr>
        <w:spacing w:line="258" w:lineRule="auto"/>
        <w:ind w:firstLine="677"/>
        <w:jc w:val="both"/>
        <w:rPr>
          <w:sz w:val="20"/>
          <w:szCs w:val="20"/>
        </w:rPr>
      </w:pPr>
      <w:r>
        <w:rPr>
          <w:rFonts w:eastAsia="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13607E" w:rsidRDefault="0013607E">
      <w:pPr>
        <w:spacing w:line="23" w:lineRule="exact"/>
        <w:rPr>
          <w:sz w:val="20"/>
          <w:szCs w:val="20"/>
        </w:rPr>
      </w:pPr>
    </w:p>
    <w:p w:rsidR="0013607E" w:rsidRDefault="00FE2487">
      <w:pPr>
        <w:ind w:left="600"/>
        <w:rPr>
          <w:sz w:val="20"/>
          <w:szCs w:val="20"/>
        </w:rPr>
      </w:pPr>
      <w:r>
        <w:rPr>
          <w:rFonts w:eastAsia="Times New Roman"/>
          <w:sz w:val="24"/>
          <w:szCs w:val="24"/>
        </w:rPr>
        <w:t>Динамические (электронные) таблицы. Использование формул. Составление таблиц.</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Построение графиков и диаграмм. Понятие о сортировке (упорядочивании) данных.</w:t>
      </w:r>
    </w:p>
    <w:p w:rsidR="0013607E" w:rsidRDefault="0013607E">
      <w:pPr>
        <w:spacing w:line="43" w:lineRule="exact"/>
        <w:rPr>
          <w:sz w:val="20"/>
          <w:szCs w:val="20"/>
        </w:rPr>
      </w:pPr>
    </w:p>
    <w:p w:rsidR="0013607E" w:rsidRDefault="00FE2487">
      <w:pPr>
        <w:ind w:left="680"/>
        <w:rPr>
          <w:sz w:val="20"/>
          <w:szCs w:val="20"/>
        </w:rPr>
      </w:pPr>
      <w:r>
        <w:rPr>
          <w:rFonts w:eastAsia="Times New Roman"/>
          <w:sz w:val="24"/>
          <w:szCs w:val="24"/>
        </w:rPr>
        <w:t>Гипертекст. Браузеры. Компьютерные энциклопедии и компьютерные словари.</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Средства поиска информации.</w:t>
      </w:r>
    </w:p>
    <w:p w:rsidR="0013607E" w:rsidRDefault="0013607E">
      <w:pPr>
        <w:spacing w:line="59" w:lineRule="exact"/>
        <w:rPr>
          <w:sz w:val="20"/>
          <w:szCs w:val="20"/>
        </w:rPr>
      </w:pPr>
    </w:p>
    <w:p w:rsidR="0013607E" w:rsidRDefault="00FE2487">
      <w:pPr>
        <w:spacing w:line="270" w:lineRule="auto"/>
        <w:ind w:firstLine="684"/>
        <w:jc w:val="both"/>
        <w:rPr>
          <w:sz w:val="20"/>
          <w:szCs w:val="20"/>
        </w:rPr>
      </w:pPr>
      <w:r>
        <w:rPr>
          <w:rFonts w:eastAsia="Times New Roman"/>
          <w:b/>
          <w:bCs/>
          <w:sz w:val="24"/>
          <w:szCs w:val="24"/>
        </w:rPr>
        <w:t xml:space="preserve">Работа в информационном пространстве. </w:t>
      </w:r>
      <w:r>
        <w:rPr>
          <w:rFonts w:eastAsia="Times New Roman"/>
          <w:sz w:val="24"/>
          <w:szCs w:val="24"/>
        </w:rPr>
        <w:t>Получение, передача, сохранение,</w:t>
      </w:r>
      <w:r>
        <w:rPr>
          <w:rFonts w:eastAsia="Times New Roman"/>
          <w:b/>
          <w:bCs/>
          <w:sz w:val="24"/>
          <w:szCs w:val="24"/>
        </w:rPr>
        <w:t xml:space="preserve"> </w:t>
      </w:r>
      <w:r>
        <w:rPr>
          <w:rFonts w:eastAsia="Times New Roman"/>
          <w:sz w:val="24"/>
          <w:szCs w:val="24"/>
        </w:rPr>
        <w:t>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13607E" w:rsidRDefault="0013607E">
      <w:pPr>
        <w:spacing w:line="69" w:lineRule="exact"/>
        <w:rPr>
          <w:sz w:val="20"/>
          <w:szCs w:val="20"/>
        </w:rPr>
      </w:pPr>
    </w:p>
    <w:p w:rsidR="0013607E" w:rsidRDefault="00FE2487">
      <w:pPr>
        <w:spacing w:line="231" w:lineRule="auto"/>
        <w:ind w:firstLine="619"/>
        <w:jc w:val="both"/>
        <w:rPr>
          <w:sz w:val="20"/>
          <w:szCs w:val="20"/>
        </w:rPr>
      </w:pPr>
      <w:r>
        <w:rPr>
          <w:rFonts w:eastAsia="Times New Roman"/>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219</w:t>
      </w:r>
    </w:p>
    <w:p w:rsidR="0013607E" w:rsidRDefault="00FE2487">
      <w:pPr>
        <w:spacing w:line="20" w:lineRule="exact"/>
        <w:rPr>
          <w:sz w:val="20"/>
          <w:szCs w:val="20"/>
        </w:rPr>
      </w:pPr>
      <w:r>
        <w:rPr>
          <w:noProof/>
          <w:sz w:val="20"/>
          <w:szCs w:val="20"/>
        </w:rPr>
        <w:drawing>
          <wp:anchor distT="0" distB="0" distL="114300" distR="114300" simplePos="0" relativeHeight="25089433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8953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информационно-поисковых задач. Поисковые машины.</w:t>
      </w:r>
    </w:p>
    <w:p w:rsidR="0013607E" w:rsidRDefault="0013607E">
      <w:pPr>
        <w:spacing w:line="53" w:lineRule="exact"/>
        <w:rPr>
          <w:sz w:val="20"/>
          <w:szCs w:val="20"/>
        </w:rPr>
      </w:pPr>
    </w:p>
    <w:p w:rsidR="0013607E" w:rsidRDefault="00FE2487">
      <w:pPr>
        <w:spacing w:line="272" w:lineRule="auto"/>
        <w:ind w:firstLine="562"/>
        <w:jc w:val="both"/>
        <w:rPr>
          <w:sz w:val="20"/>
          <w:szCs w:val="20"/>
        </w:rPr>
      </w:pPr>
      <w:r>
        <w:rPr>
          <w:rFonts w:eastAsia="Times New Roman"/>
          <w:i/>
          <w:iCs/>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13607E" w:rsidRDefault="0013607E">
      <w:pPr>
        <w:spacing w:line="66" w:lineRule="exact"/>
        <w:rPr>
          <w:sz w:val="20"/>
          <w:szCs w:val="20"/>
        </w:rPr>
      </w:pPr>
    </w:p>
    <w:p w:rsidR="0013607E" w:rsidRDefault="00FE2487">
      <w:pPr>
        <w:spacing w:line="249" w:lineRule="auto"/>
        <w:ind w:firstLine="605"/>
        <w:jc w:val="both"/>
        <w:rPr>
          <w:sz w:val="20"/>
          <w:szCs w:val="20"/>
        </w:rPr>
      </w:pPr>
      <w:r>
        <w:rPr>
          <w:rFonts w:eastAsia="Times New Roman"/>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13607E" w:rsidRDefault="0013607E">
      <w:pPr>
        <w:spacing w:line="94" w:lineRule="exact"/>
        <w:rPr>
          <w:sz w:val="20"/>
          <w:szCs w:val="20"/>
        </w:rPr>
      </w:pPr>
    </w:p>
    <w:p w:rsidR="0013607E" w:rsidRDefault="00FE2487">
      <w:pPr>
        <w:spacing w:line="231" w:lineRule="auto"/>
        <w:ind w:firstLine="593"/>
        <w:jc w:val="both"/>
        <w:rPr>
          <w:sz w:val="20"/>
          <w:szCs w:val="20"/>
        </w:rPr>
      </w:pPr>
      <w:r>
        <w:rPr>
          <w:rFonts w:eastAsia="Times New Roman"/>
          <w:sz w:val="24"/>
          <w:szCs w:val="24"/>
        </w:rPr>
        <w:t>Организация взаимодействия в информационной среде: электронная переписка, чат, форум, телеконференция, сайт.</w:t>
      </w:r>
    </w:p>
    <w:p w:rsidR="0013607E" w:rsidRDefault="0013607E">
      <w:pPr>
        <w:spacing w:line="102" w:lineRule="exact"/>
        <w:rPr>
          <w:sz w:val="20"/>
          <w:szCs w:val="20"/>
        </w:rPr>
      </w:pPr>
    </w:p>
    <w:p w:rsidR="0013607E" w:rsidRDefault="00FE2487">
      <w:pPr>
        <w:spacing w:line="231" w:lineRule="auto"/>
        <w:ind w:firstLine="626"/>
        <w:jc w:val="both"/>
        <w:rPr>
          <w:sz w:val="20"/>
          <w:szCs w:val="20"/>
        </w:rPr>
      </w:pPr>
      <w:r>
        <w:rPr>
          <w:rFonts w:eastAsia="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13607E" w:rsidRDefault="0013607E">
      <w:pPr>
        <w:spacing w:line="105" w:lineRule="exact"/>
        <w:rPr>
          <w:sz w:val="20"/>
          <w:szCs w:val="20"/>
        </w:rPr>
      </w:pPr>
    </w:p>
    <w:p w:rsidR="0013607E" w:rsidRDefault="00FE2487">
      <w:pPr>
        <w:spacing w:line="249" w:lineRule="auto"/>
        <w:ind w:firstLine="667"/>
        <w:jc w:val="both"/>
        <w:rPr>
          <w:sz w:val="20"/>
          <w:szCs w:val="20"/>
        </w:rPr>
      </w:pPr>
      <w:r>
        <w:rPr>
          <w:rFonts w:eastAsia="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13607E" w:rsidRDefault="0013607E">
      <w:pPr>
        <w:spacing w:line="91" w:lineRule="exact"/>
        <w:rPr>
          <w:sz w:val="20"/>
          <w:szCs w:val="20"/>
        </w:rPr>
      </w:pPr>
    </w:p>
    <w:p w:rsidR="0013607E" w:rsidRDefault="00FE2487">
      <w:pPr>
        <w:spacing w:line="250" w:lineRule="auto"/>
        <w:ind w:firstLine="802"/>
        <w:jc w:val="both"/>
        <w:rPr>
          <w:sz w:val="20"/>
          <w:szCs w:val="20"/>
        </w:rPr>
      </w:pPr>
      <w:r>
        <w:rPr>
          <w:rFonts w:eastAsia="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13607E" w:rsidRDefault="0013607E">
      <w:pPr>
        <w:spacing w:line="90" w:lineRule="exact"/>
        <w:rPr>
          <w:sz w:val="20"/>
          <w:szCs w:val="20"/>
        </w:rPr>
      </w:pPr>
    </w:p>
    <w:p w:rsidR="0013607E" w:rsidRDefault="00FE2487">
      <w:pPr>
        <w:spacing w:line="249" w:lineRule="auto"/>
        <w:ind w:firstLine="648"/>
        <w:jc w:val="both"/>
        <w:rPr>
          <w:sz w:val="20"/>
          <w:szCs w:val="20"/>
        </w:rPr>
      </w:pPr>
      <w:r>
        <w:rPr>
          <w:rFonts w:eastAsia="Times New Roman"/>
          <w:sz w:val="24"/>
          <w:szCs w:val="2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13607E" w:rsidRDefault="0013607E">
      <w:pPr>
        <w:spacing w:line="94" w:lineRule="exact"/>
        <w:rPr>
          <w:sz w:val="20"/>
          <w:szCs w:val="20"/>
        </w:rPr>
      </w:pPr>
    </w:p>
    <w:p w:rsidR="0013607E" w:rsidRDefault="00FE2487">
      <w:pPr>
        <w:spacing w:line="231" w:lineRule="auto"/>
        <w:ind w:left="360" w:firstLine="715"/>
        <w:rPr>
          <w:sz w:val="20"/>
          <w:szCs w:val="20"/>
        </w:rPr>
      </w:pPr>
      <w:r>
        <w:rPr>
          <w:rFonts w:eastAsia="Times New Roman"/>
          <w:sz w:val="24"/>
          <w:szCs w:val="24"/>
        </w:rPr>
        <w:t>Тенденции развития ИКТ (суперкомпьютеры, мобильные вычислительные устройства).</w:t>
      </w:r>
    </w:p>
    <w:p w:rsidR="0013607E" w:rsidRDefault="0013607E">
      <w:pPr>
        <w:spacing w:line="102" w:lineRule="exact"/>
        <w:rPr>
          <w:sz w:val="20"/>
          <w:szCs w:val="20"/>
        </w:rPr>
      </w:pPr>
    </w:p>
    <w:p w:rsidR="0013607E" w:rsidRDefault="00FE2487">
      <w:pPr>
        <w:spacing w:line="250" w:lineRule="auto"/>
        <w:ind w:firstLine="593"/>
        <w:jc w:val="both"/>
        <w:rPr>
          <w:sz w:val="20"/>
          <w:szCs w:val="20"/>
        </w:rPr>
      </w:pPr>
      <w:r>
        <w:rPr>
          <w:rFonts w:eastAsia="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13607E" w:rsidRDefault="004F4DF5">
      <w:pPr>
        <w:spacing w:line="20" w:lineRule="exact"/>
        <w:rPr>
          <w:sz w:val="20"/>
          <w:szCs w:val="20"/>
        </w:rPr>
      </w:pPr>
      <w:r>
        <w:rPr>
          <w:sz w:val="20"/>
          <w:szCs w:val="20"/>
        </w:rPr>
        <w:pict>
          <v:rect id="Shape 1147" o:spid="_x0000_s2172" style="position:absolute;margin-left:-1.45pt;margin-top:1.95pt;width:484.75pt;height:15.8pt;z-index:-25100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16" w:lineRule="exact"/>
        <w:rPr>
          <w:sz w:val="20"/>
          <w:szCs w:val="20"/>
        </w:rPr>
      </w:pPr>
    </w:p>
    <w:p w:rsidR="0013607E" w:rsidRDefault="00FE2487">
      <w:pPr>
        <w:ind w:left="4120"/>
        <w:rPr>
          <w:sz w:val="20"/>
          <w:szCs w:val="20"/>
        </w:rPr>
      </w:pPr>
      <w:r>
        <w:rPr>
          <w:rFonts w:eastAsia="Times New Roman"/>
          <w:b/>
          <w:bCs/>
          <w:sz w:val="24"/>
          <w:szCs w:val="24"/>
          <w:shd w:val="clear" w:color="auto" w:fill="CCECFF"/>
        </w:rPr>
        <w:t>2.2.9.Физика</w:t>
      </w:r>
    </w:p>
    <w:p w:rsidR="0013607E" w:rsidRDefault="0013607E">
      <w:pPr>
        <w:spacing w:line="36" w:lineRule="exact"/>
        <w:rPr>
          <w:sz w:val="20"/>
          <w:szCs w:val="20"/>
        </w:rPr>
      </w:pPr>
    </w:p>
    <w:p w:rsidR="0013607E" w:rsidRDefault="00FE2487">
      <w:pPr>
        <w:ind w:left="540"/>
        <w:rPr>
          <w:sz w:val="20"/>
          <w:szCs w:val="20"/>
        </w:rPr>
      </w:pPr>
      <w:r>
        <w:rPr>
          <w:rFonts w:eastAsia="Times New Roman"/>
          <w:b/>
          <w:bCs/>
          <w:sz w:val="24"/>
          <w:szCs w:val="24"/>
        </w:rPr>
        <w:t>Физика и физические методы изучения природы</w:t>
      </w:r>
    </w:p>
    <w:p w:rsidR="0013607E" w:rsidRDefault="0013607E">
      <w:pPr>
        <w:spacing w:line="100" w:lineRule="exact"/>
        <w:rPr>
          <w:sz w:val="20"/>
          <w:szCs w:val="20"/>
        </w:rPr>
      </w:pPr>
    </w:p>
    <w:p w:rsidR="0013607E" w:rsidRDefault="00FE2487">
      <w:pPr>
        <w:spacing w:line="250" w:lineRule="auto"/>
        <w:ind w:firstLine="566"/>
        <w:jc w:val="both"/>
        <w:rPr>
          <w:sz w:val="20"/>
          <w:szCs w:val="20"/>
        </w:rPr>
      </w:pPr>
      <w:r>
        <w:rPr>
          <w:rFonts w:eastAsia="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13607E" w:rsidRDefault="0013607E">
      <w:pPr>
        <w:spacing w:line="31" w:lineRule="exact"/>
        <w:rPr>
          <w:sz w:val="20"/>
          <w:szCs w:val="20"/>
        </w:rPr>
      </w:pPr>
    </w:p>
    <w:p w:rsidR="0013607E" w:rsidRDefault="00FE2487">
      <w:pPr>
        <w:ind w:left="540"/>
        <w:rPr>
          <w:sz w:val="20"/>
          <w:szCs w:val="20"/>
        </w:rPr>
      </w:pPr>
      <w:r>
        <w:rPr>
          <w:rFonts w:eastAsia="Times New Roman"/>
          <w:b/>
          <w:bCs/>
          <w:sz w:val="24"/>
          <w:szCs w:val="24"/>
        </w:rPr>
        <w:t>Механические явления. Кинематика</w:t>
      </w:r>
    </w:p>
    <w:p w:rsidR="0013607E" w:rsidRDefault="0013607E">
      <w:pPr>
        <w:spacing w:line="100" w:lineRule="exact"/>
        <w:rPr>
          <w:sz w:val="20"/>
          <w:szCs w:val="20"/>
        </w:rPr>
      </w:pPr>
    </w:p>
    <w:p w:rsidR="0013607E" w:rsidRDefault="00FE2487">
      <w:pPr>
        <w:spacing w:line="258" w:lineRule="auto"/>
        <w:ind w:firstLine="636"/>
        <w:jc w:val="both"/>
        <w:rPr>
          <w:sz w:val="20"/>
          <w:szCs w:val="20"/>
        </w:rPr>
      </w:pPr>
      <w:r>
        <w:rPr>
          <w:rFonts w:eastAsia="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13607E" w:rsidRDefault="0013607E">
      <w:pPr>
        <w:spacing w:line="83" w:lineRule="exact"/>
        <w:rPr>
          <w:sz w:val="20"/>
          <w:szCs w:val="20"/>
        </w:rPr>
      </w:pPr>
    </w:p>
    <w:p w:rsidR="0013607E" w:rsidRDefault="00FE2487">
      <w:pPr>
        <w:spacing w:line="258" w:lineRule="auto"/>
        <w:ind w:firstLine="672"/>
        <w:jc w:val="both"/>
        <w:rPr>
          <w:sz w:val="20"/>
          <w:szCs w:val="20"/>
        </w:rPr>
      </w:pPr>
      <w:r>
        <w:rPr>
          <w:rFonts w:eastAsia="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13607E" w:rsidRDefault="0013607E">
      <w:pPr>
        <w:spacing w:line="23" w:lineRule="exact"/>
        <w:rPr>
          <w:sz w:val="20"/>
          <w:szCs w:val="20"/>
        </w:rPr>
      </w:pPr>
    </w:p>
    <w:p w:rsidR="0013607E" w:rsidRDefault="00FE2487">
      <w:pPr>
        <w:ind w:left="540"/>
        <w:rPr>
          <w:sz w:val="20"/>
          <w:szCs w:val="20"/>
        </w:rPr>
      </w:pPr>
      <w:r>
        <w:rPr>
          <w:rFonts w:eastAsia="Times New Roman"/>
          <w:b/>
          <w:bCs/>
          <w:sz w:val="24"/>
          <w:szCs w:val="24"/>
        </w:rPr>
        <w:t>Динамика</w:t>
      </w:r>
    </w:p>
    <w:p w:rsidR="0013607E" w:rsidRDefault="0013607E">
      <w:pPr>
        <w:spacing w:line="100" w:lineRule="exact"/>
        <w:rPr>
          <w:sz w:val="20"/>
          <w:szCs w:val="20"/>
        </w:rPr>
      </w:pPr>
    </w:p>
    <w:p w:rsidR="0013607E" w:rsidRDefault="00FE2487">
      <w:pPr>
        <w:spacing w:line="250" w:lineRule="auto"/>
        <w:ind w:firstLine="612"/>
        <w:jc w:val="both"/>
        <w:rPr>
          <w:sz w:val="20"/>
          <w:szCs w:val="20"/>
        </w:rPr>
      </w:pPr>
      <w:r>
        <w:rPr>
          <w:rFonts w:eastAsia="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13607E" w:rsidRDefault="0013607E">
      <w:pPr>
        <w:spacing w:line="31" w:lineRule="exact"/>
        <w:rPr>
          <w:sz w:val="20"/>
          <w:szCs w:val="20"/>
        </w:rPr>
      </w:pPr>
    </w:p>
    <w:p w:rsidR="0013607E" w:rsidRDefault="00FE2487">
      <w:pPr>
        <w:ind w:left="540"/>
        <w:rPr>
          <w:sz w:val="20"/>
          <w:szCs w:val="20"/>
        </w:rPr>
      </w:pPr>
      <w:r>
        <w:rPr>
          <w:rFonts w:eastAsia="Times New Roman"/>
          <w:sz w:val="24"/>
          <w:szCs w:val="24"/>
        </w:rPr>
        <w:t>Сила упругости. Сила трения. Сила тяжести. Закон всемирного тяготения. Центр</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220</w:t>
      </w:r>
    </w:p>
    <w:p w:rsidR="0013607E" w:rsidRDefault="00FE2487">
      <w:pPr>
        <w:spacing w:line="20" w:lineRule="exact"/>
        <w:rPr>
          <w:sz w:val="20"/>
          <w:szCs w:val="20"/>
        </w:rPr>
      </w:pPr>
      <w:r>
        <w:rPr>
          <w:noProof/>
          <w:sz w:val="20"/>
          <w:szCs w:val="20"/>
        </w:rPr>
        <w:drawing>
          <wp:anchor distT="0" distB="0" distL="114300" distR="114300" simplePos="0" relativeHeight="2508963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8974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тяжести.</w:t>
      </w:r>
    </w:p>
    <w:p w:rsidR="0013607E" w:rsidRDefault="0013607E">
      <w:pPr>
        <w:spacing w:line="41" w:lineRule="exact"/>
        <w:rPr>
          <w:sz w:val="20"/>
          <w:szCs w:val="20"/>
        </w:rPr>
      </w:pPr>
    </w:p>
    <w:p w:rsidR="0013607E" w:rsidRDefault="00FE2487">
      <w:pPr>
        <w:ind w:left="560"/>
        <w:rPr>
          <w:sz w:val="20"/>
          <w:szCs w:val="20"/>
        </w:rPr>
      </w:pPr>
      <w:r>
        <w:rPr>
          <w:rFonts w:eastAsia="Times New Roman"/>
          <w:sz w:val="24"/>
          <w:szCs w:val="24"/>
        </w:rPr>
        <w:t>Давление. Атмосферное давление. Закон Паскаля. Закон Архимеда. Условие плавания</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тел.</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Условия равновесия твёрдого тела.</w:t>
      </w:r>
    </w:p>
    <w:p w:rsidR="0013607E" w:rsidRDefault="0013607E">
      <w:pPr>
        <w:spacing w:line="62" w:lineRule="exact"/>
        <w:rPr>
          <w:sz w:val="20"/>
          <w:szCs w:val="20"/>
        </w:rPr>
      </w:pPr>
    </w:p>
    <w:p w:rsidR="0013607E" w:rsidRDefault="00FE2487">
      <w:pPr>
        <w:spacing w:line="263" w:lineRule="auto"/>
        <w:ind w:firstLine="542"/>
        <w:jc w:val="both"/>
        <w:rPr>
          <w:sz w:val="20"/>
          <w:szCs w:val="20"/>
        </w:rPr>
      </w:pPr>
      <w:r>
        <w:rPr>
          <w:rFonts w:eastAsia="Times New Roman"/>
          <w:b/>
          <w:bCs/>
          <w:sz w:val="24"/>
          <w:szCs w:val="24"/>
        </w:rPr>
        <w:t>Законы сохранения импульса и механической энергии. Механические колебания и волны</w:t>
      </w:r>
    </w:p>
    <w:p w:rsidR="0013607E" w:rsidRDefault="0013607E">
      <w:pPr>
        <w:spacing w:line="10" w:lineRule="exact"/>
        <w:rPr>
          <w:sz w:val="20"/>
          <w:szCs w:val="20"/>
        </w:rPr>
      </w:pPr>
    </w:p>
    <w:p w:rsidR="0013607E" w:rsidRDefault="00FE2487">
      <w:pPr>
        <w:ind w:left="540"/>
        <w:rPr>
          <w:sz w:val="20"/>
          <w:szCs w:val="20"/>
        </w:rPr>
      </w:pPr>
      <w:r>
        <w:rPr>
          <w:rFonts w:eastAsia="Times New Roman"/>
          <w:sz w:val="24"/>
          <w:szCs w:val="24"/>
        </w:rPr>
        <w:t>Импульс. Закон сохранения импульса. Реактивное движение.</w:t>
      </w:r>
    </w:p>
    <w:p w:rsidR="0013607E" w:rsidRDefault="0013607E">
      <w:pPr>
        <w:spacing w:line="100" w:lineRule="exact"/>
        <w:rPr>
          <w:sz w:val="20"/>
          <w:szCs w:val="20"/>
        </w:rPr>
      </w:pPr>
    </w:p>
    <w:p w:rsidR="0013607E" w:rsidRDefault="00FE2487">
      <w:pPr>
        <w:spacing w:line="250" w:lineRule="auto"/>
        <w:ind w:firstLine="578"/>
        <w:jc w:val="both"/>
        <w:rPr>
          <w:sz w:val="20"/>
          <w:szCs w:val="20"/>
        </w:rPr>
      </w:pPr>
      <w:r>
        <w:rPr>
          <w:rFonts w:eastAsia="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13607E" w:rsidRDefault="0013607E">
      <w:pPr>
        <w:spacing w:line="90" w:lineRule="exact"/>
        <w:rPr>
          <w:sz w:val="20"/>
          <w:szCs w:val="20"/>
        </w:rPr>
      </w:pPr>
    </w:p>
    <w:p w:rsidR="0013607E" w:rsidRDefault="00FE2487">
      <w:pPr>
        <w:spacing w:line="231" w:lineRule="auto"/>
        <w:ind w:firstLine="665"/>
        <w:jc w:val="both"/>
        <w:rPr>
          <w:sz w:val="20"/>
          <w:szCs w:val="20"/>
        </w:rPr>
      </w:pPr>
      <w:r>
        <w:rPr>
          <w:rFonts w:eastAsia="Times New Roman"/>
          <w:sz w:val="24"/>
          <w:szCs w:val="24"/>
        </w:rPr>
        <w:t>Механические колебания. Резонанс. Механические волны. Звук. Использование колебаний в технике.</w:t>
      </w:r>
    </w:p>
    <w:p w:rsidR="0013607E" w:rsidRDefault="0013607E">
      <w:pPr>
        <w:spacing w:line="45" w:lineRule="exact"/>
        <w:rPr>
          <w:sz w:val="20"/>
          <w:szCs w:val="20"/>
        </w:rPr>
      </w:pPr>
    </w:p>
    <w:p w:rsidR="0013607E" w:rsidRDefault="00FE2487">
      <w:pPr>
        <w:ind w:left="540"/>
        <w:rPr>
          <w:sz w:val="20"/>
          <w:szCs w:val="20"/>
        </w:rPr>
      </w:pPr>
      <w:r>
        <w:rPr>
          <w:rFonts w:eastAsia="Times New Roman"/>
          <w:b/>
          <w:bCs/>
          <w:sz w:val="24"/>
          <w:szCs w:val="24"/>
        </w:rPr>
        <w:t>Строение и свойства вещества</w:t>
      </w:r>
    </w:p>
    <w:p w:rsidR="0013607E" w:rsidRDefault="0013607E">
      <w:pPr>
        <w:spacing w:line="100" w:lineRule="exact"/>
        <w:rPr>
          <w:sz w:val="20"/>
          <w:szCs w:val="20"/>
        </w:rPr>
      </w:pPr>
    </w:p>
    <w:p w:rsidR="0013607E" w:rsidRDefault="00FE2487">
      <w:pPr>
        <w:spacing w:line="249" w:lineRule="auto"/>
        <w:ind w:firstLine="622"/>
        <w:jc w:val="both"/>
        <w:rPr>
          <w:sz w:val="20"/>
          <w:szCs w:val="20"/>
        </w:rPr>
      </w:pPr>
      <w:r>
        <w:rPr>
          <w:rFonts w:eastAsia="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13607E" w:rsidRDefault="0013607E">
      <w:pPr>
        <w:spacing w:line="32" w:lineRule="exact"/>
        <w:rPr>
          <w:sz w:val="20"/>
          <w:szCs w:val="20"/>
        </w:rPr>
      </w:pPr>
    </w:p>
    <w:p w:rsidR="0013607E" w:rsidRDefault="00FE2487">
      <w:pPr>
        <w:ind w:left="540"/>
        <w:rPr>
          <w:sz w:val="20"/>
          <w:szCs w:val="20"/>
        </w:rPr>
      </w:pPr>
      <w:r>
        <w:rPr>
          <w:rFonts w:eastAsia="Times New Roman"/>
          <w:b/>
          <w:bCs/>
          <w:sz w:val="24"/>
          <w:szCs w:val="24"/>
        </w:rPr>
        <w:t>Тепловые явления</w:t>
      </w:r>
    </w:p>
    <w:p w:rsidR="0013607E" w:rsidRDefault="0013607E">
      <w:pPr>
        <w:spacing w:line="103" w:lineRule="exact"/>
        <w:rPr>
          <w:sz w:val="20"/>
          <w:szCs w:val="20"/>
        </w:rPr>
      </w:pPr>
    </w:p>
    <w:p w:rsidR="0013607E" w:rsidRDefault="00FE2487">
      <w:pPr>
        <w:spacing w:line="258" w:lineRule="auto"/>
        <w:ind w:left="360" w:firstLine="581"/>
        <w:jc w:val="both"/>
        <w:rPr>
          <w:sz w:val="20"/>
          <w:szCs w:val="20"/>
        </w:rPr>
      </w:pPr>
      <w:r>
        <w:rPr>
          <w:rFonts w:eastAsia="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13607E" w:rsidRDefault="0013607E">
      <w:pPr>
        <w:spacing w:line="83" w:lineRule="exact"/>
        <w:rPr>
          <w:sz w:val="20"/>
          <w:szCs w:val="20"/>
        </w:rPr>
      </w:pPr>
    </w:p>
    <w:p w:rsidR="0013607E" w:rsidRDefault="00FE2487">
      <w:pPr>
        <w:spacing w:line="231" w:lineRule="auto"/>
        <w:ind w:firstLine="557"/>
        <w:jc w:val="both"/>
        <w:rPr>
          <w:sz w:val="20"/>
          <w:szCs w:val="20"/>
        </w:rPr>
      </w:pPr>
      <w:r>
        <w:rPr>
          <w:rFonts w:eastAsia="Times New Roman"/>
          <w:sz w:val="24"/>
          <w:szCs w:val="24"/>
        </w:rPr>
        <w:t>Преобразования энергии в тепловых машинах. КПД тепловой машины. Экологические проблемы теплоэнергетики.</w:t>
      </w:r>
    </w:p>
    <w:p w:rsidR="0013607E" w:rsidRDefault="0013607E">
      <w:pPr>
        <w:spacing w:line="43" w:lineRule="exact"/>
        <w:rPr>
          <w:sz w:val="20"/>
          <w:szCs w:val="20"/>
        </w:rPr>
      </w:pPr>
    </w:p>
    <w:p w:rsidR="0013607E" w:rsidRDefault="00FE2487">
      <w:pPr>
        <w:ind w:left="540"/>
        <w:rPr>
          <w:sz w:val="20"/>
          <w:szCs w:val="20"/>
        </w:rPr>
      </w:pPr>
      <w:r>
        <w:rPr>
          <w:rFonts w:eastAsia="Times New Roman"/>
          <w:b/>
          <w:bCs/>
          <w:sz w:val="24"/>
          <w:szCs w:val="24"/>
        </w:rPr>
        <w:t>Электрические явления</w:t>
      </w:r>
    </w:p>
    <w:p w:rsidR="0013607E" w:rsidRDefault="0013607E">
      <w:pPr>
        <w:spacing w:line="100" w:lineRule="exact"/>
        <w:rPr>
          <w:sz w:val="20"/>
          <w:szCs w:val="20"/>
        </w:rPr>
      </w:pPr>
    </w:p>
    <w:p w:rsidR="0013607E" w:rsidRDefault="00FE2487">
      <w:pPr>
        <w:spacing w:line="250" w:lineRule="auto"/>
        <w:ind w:firstLine="634"/>
        <w:jc w:val="both"/>
        <w:rPr>
          <w:sz w:val="20"/>
          <w:szCs w:val="20"/>
        </w:rPr>
      </w:pPr>
      <w:r>
        <w:rPr>
          <w:rFonts w:eastAsia="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13607E" w:rsidRDefault="0013607E">
      <w:pPr>
        <w:spacing w:line="90" w:lineRule="exact"/>
        <w:rPr>
          <w:sz w:val="20"/>
          <w:szCs w:val="20"/>
        </w:rPr>
      </w:pPr>
    </w:p>
    <w:p w:rsidR="0013607E" w:rsidRDefault="00FE2487">
      <w:pPr>
        <w:spacing w:line="258" w:lineRule="auto"/>
        <w:ind w:firstLine="742"/>
        <w:jc w:val="both"/>
        <w:rPr>
          <w:sz w:val="20"/>
          <w:szCs w:val="20"/>
        </w:rPr>
      </w:pPr>
      <w:r>
        <w:rPr>
          <w:rFonts w:eastAsia="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Ленца. Правила безопасности при работе с источниками электрического тока.</w:t>
      </w:r>
    </w:p>
    <w:p w:rsidR="0013607E" w:rsidRDefault="0013607E">
      <w:pPr>
        <w:spacing w:line="23" w:lineRule="exact"/>
        <w:rPr>
          <w:sz w:val="20"/>
          <w:szCs w:val="20"/>
        </w:rPr>
      </w:pPr>
    </w:p>
    <w:p w:rsidR="0013607E" w:rsidRDefault="00FE2487">
      <w:pPr>
        <w:ind w:left="540"/>
        <w:rPr>
          <w:sz w:val="20"/>
          <w:szCs w:val="20"/>
        </w:rPr>
      </w:pPr>
      <w:r>
        <w:rPr>
          <w:rFonts w:eastAsia="Times New Roman"/>
          <w:b/>
          <w:bCs/>
          <w:sz w:val="24"/>
          <w:szCs w:val="24"/>
        </w:rPr>
        <w:t>Магнитные явления</w:t>
      </w:r>
    </w:p>
    <w:p w:rsidR="0013607E" w:rsidRDefault="0013607E">
      <w:pPr>
        <w:spacing w:line="100" w:lineRule="exact"/>
        <w:rPr>
          <w:sz w:val="20"/>
          <w:szCs w:val="20"/>
        </w:rPr>
      </w:pPr>
    </w:p>
    <w:p w:rsidR="0013607E" w:rsidRDefault="00FE2487">
      <w:pPr>
        <w:spacing w:line="232" w:lineRule="auto"/>
        <w:ind w:firstLine="602"/>
        <w:jc w:val="both"/>
        <w:rPr>
          <w:sz w:val="20"/>
          <w:szCs w:val="20"/>
        </w:rPr>
      </w:pPr>
      <w:r>
        <w:rPr>
          <w:rFonts w:eastAsia="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Электродвигатель постоянного тока.</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Электромагнитная индукция. Электрогенератор. Трансформатор.</w:t>
      </w:r>
    </w:p>
    <w:p w:rsidR="0013607E" w:rsidRDefault="0013607E">
      <w:pPr>
        <w:spacing w:line="41" w:lineRule="exact"/>
        <w:rPr>
          <w:sz w:val="20"/>
          <w:szCs w:val="20"/>
        </w:rPr>
      </w:pPr>
    </w:p>
    <w:p w:rsidR="0013607E" w:rsidRDefault="00FE2487">
      <w:pPr>
        <w:ind w:left="540"/>
        <w:rPr>
          <w:sz w:val="20"/>
          <w:szCs w:val="20"/>
        </w:rPr>
      </w:pPr>
      <w:r>
        <w:rPr>
          <w:rFonts w:eastAsia="Times New Roman"/>
          <w:b/>
          <w:bCs/>
          <w:sz w:val="24"/>
          <w:szCs w:val="24"/>
        </w:rPr>
        <w:t>Электромагнитные колебания и волны</w:t>
      </w:r>
    </w:p>
    <w:p w:rsidR="0013607E" w:rsidRDefault="0013607E">
      <w:pPr>
        <w:spacing w:line="103" w:lineRule="exact"/>
        <w:rPr>
          <w:sz w:val="20"/>
          <w:szCs w:val="20"/>
        </w:rPr>
      </w:pPr>
    </w:p>
    <w:p w:rsidR="0013607E" w:rsidRDefault="00FE2487">
      <w:pPr>
        <w:spacing w:line="231" w:lineRule="auto"/>
        <w:ind w:firstLine="583"/>
        <w:jc w:val="both"/>
        <w:rPr>
          <w:sz w:val="20"/>
          <w:szCs w:val="20"/>
        </w:rPr>
      </w:pPr>
      <w:r>
        <w:rPr>
          <w:rFonts w:eastAsia="Times New Roman"/>
          <w:sz w:val="24"/>
          <w:szCs w:val="24"/>
        </w:rPr>
        <w:t>Электромагнитные колебания. Электромагнитные волны. Влияние электромагнитных излучений на живые организмы.</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Принципы радиосвязи и телевидения.</w:t>
      </w:r>
    </w:p>
    <w:p w:rsidR="0013607E" w:rsidRDefault="0013607E">
      <w:pPr>
        <w:spacing w:line="100" w:lineRule="exact"/>
        <w:rPr>
          <w:sz w:val="20"/>
          <w:szCs w:val="20"/>
        </w:rPr>
      </w:pPr>
    </w:p>
    <w:p w:rsidR="0013607E" w:rsidRDefault="00FE2487">
      <w:pPr>
        <w:spacing w:line="250" w:lineRule="auto"/>
        <w:ind w:firstLine="557"/>
        <w:jc w:val="both"/>
        <w:rPr>
          <w:sz w:val="20"/>
          <w:szCs w:val="20"/>
        </w:rPr>
      </w:pPr>
      <w:r>
        <w:rPr>
          <w:rFonts w:eastAsia="Times New Roman"/>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13607E" w:rsidRDefault="0013607E">
      <w:pPr>
        <w:spacing w:line="31" w:lineRule="exact"/>
        <w:rPr>
          <w:sz w:val="20"/>
          <w:szCs w:val="20"/>
        </w:rPr>
      </w:pPr>
    </w:p>
    <w:p w:rsidR="0013607E" w:rsidRDefault="00FE2487">
      <w:pPr>
        <w:ind w:left="540"/>
        <w:rPr>
          <w:sz w:val="20"/>
          <w:szCs w:val="20"/>
        </w:rPr>
      </w:pPr>
      <w:r>
        <w:rPr>
          <w:rFonts w:eastAsia="Times New Roman"/>
          <w:b/>
          <w:bCs/>
          <w:sz w:val="24"/>
          <w:szCs w:val="24"/>
        </w:rPr>
        <w:t>Квантовые явления</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Строение атома. Планетарная модель атома. Квантовые постулаты Бора. Линейчатые</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221</w:t>
      </w:r>
    </w:p>
    <w:p w:rsidR="0013607E" w:rsidRDefault="00FE2487">
      <w:pPr>
        <w:spacing w:line="20" w:lineRule="exact"/>
        <w:rPr>
          <w:sz w:val="20"/>
          <w:szCs w:val="20"/>
        </w:rPr>
      </w:pPr>
      <w:r>
        <w:rPr>
          <w:noProof/>
          <w:sz w:val="20"/>
          <w:szCs w:val="20"/>
        </w:rPr>
        <w:drawing>
          <wp:anchor distT="0" distB="0" distL="114300" distR="114300" simplePos="0" relativeHeight="2508984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49" w:lineRule="auto"/>
        <w:jc w:val="both"/>
        <w:rPr>
          <w:sz w:val="20"/>
          <w:szCs w:val="20"/>
        </w:rPr>
      </w:pPr>
      <w:r>
        <w:rPr>
          <w:rFonts w:eastAsia="Times New Roman"/>
          <w:noProof/>
          <w:sz w:val="24"/>
          <w:szCs w:val="24"/>
        </w:rPr>
        <w:lastRenderedPageBreak/>
        <w:drawing>
          <wp:anchor distT="0" distB="0" distL="114300" distR="114300" simplePos="0" relativeHeight="2508994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13607E" w:rsidRDefault="0013607E">
      <w:pPr>
        <w:spacing w:line="91" w:lineRule="exact"/>
        <w:rPr>
          <w:sz w:val="20"/>
          <w:szCs w:val="20"/>
        </w:rPr>
      </w:pPr>
    </w:p>
    <w:p w:rsidR="0013607E" w:rsidRDefault="00FE2487">
      <w:pPr>
        <w:spacing w:line="232" w:lineRule="auto"/>
        <w:ind w:firstLine="593"/>
        <w:jc w:val="both"/>
        <w:rPr>
          <w:sz w:val="20"/>
          <w:szCs w:val="20"/>
        </w:rPr>
      </w:pPr>
      <w:r>
        <w:rPr>
          <w:rFonts w:eastAsia="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13607E" w:rsidRDefault="0013607E">
      <w:pPr>
        <w:spacing w:line="43" w:lineRule="exact"/>
        <w:rPr>
          <w:sz w:val="20"/>
          <w:szCs w:val="20"/>
        </w:rPr>
      </w:pPr>
    </w:p>
    <w:p w:rsidR="0013607E" w:rsidRDefault="00FE2487">
      <w:pPr>
        <w:ind w:left="540"/>
        <w:rPr>
          <w:sz w:val="20"/>
          <w:szCs w:val="20"/>
        </w:rPr>
      </w:pPr>
      <w:r>
        <w:rPr>
          <w:rFonts w:eastAsia="Times New Roman"/>
          <w:b/>
          <w:bCs/>
          <w:sz w:val="24"/>
          <w:szCs w:val="24"/>
        </w:rPr>
        <w:t>Строение и эволюция Вселенной</w:t>
      </w:r>
    </w:p>
    <w:p w:rsidR="0013607E" w:rsidRDefault="0013607E">
      <w:pPr>
        <w:spacing w:line="100" w:lineRule="exact"/>
        <w:rPr>
          <w:sz w:val="20"/>
          <w:szCs w:val="20"/>
        </w:rPr>
      </w:pPr>
    </w:p>
    <w:p w:rsidR="0013607E" w:rsidRDefault="00FE2487">
      <w:pPr>
        <w:spacing w:line="250" w:lineRule="auto"/>
        <w:ind w:firstLine="58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13607E" w:rsidRDefault="004F4DF5">
      <w:pPr>
        <w:spacing w:line="20" w:lineRule="exact"/>
        <w:rPr>
          <w:sz w:val="20"/>
          <w:szCs w:val="20"/>
        </w:rPr>
      </w:pPr>
      <w:r>
        <w:rPr>
          <w:sz w:val="20"/>
          <w:szCs w:val="20"/>
        </w:rPr>
        <w:pict>
          <v:rect id="Shape 1152" o:spid="_x0000_s2177" style="position:absolute;margin-left:-1.45pt;margin-top:1.95pt;width:484.75pt;height:15.8pt;z-index:-25100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16" w:lineRule="exact"/>
        <w:rPr>
          <w:sz w:val="20"/>
          <w:szCs w:val="20"/>
        </w:rPr>
      </w:pPr>
    </w:p>
    <w:p w:rsidR="0013607E" w:rsidRDefault="00FE2487">
      <w:pPr>
        <w:jc w:val="center"/>
        <w:rPr>
          <w:sz w:val="20"/>
          <w:szCs w:val="20"/>
        </w:rPr>
      </w:pPr>
      <w:r>
        <w:rPr>
          <w:rFonts w:eastAsia="Times New Roman"/>
          <w:b/>
          <w:bCs/>
          <w:sz w:val="24"/>
          <w:szCs w:val="24"/>
        </w:rPr>
        <w:t>2.2.10.Биология</w:t>
      </w:r>
    </w:p>
    <w:p w:rsidR="0013607E" w:rsidRDefault="0013607E">
      <w:pPr>
        <w:spacing w:line="36" w:lineRule="exact"/>
        <w:rPr>
          <w:sz w:val="20"/>
          <w:szCs w:val="20"/>
        </w:rPr>
      </w:pPr>
    </w:p>
    <w:p w:rsidR="0013607E" w:rsidRDefault="00FE2487">
      <w:pPr>
        <w:ind w:left="540"/>
        <w:rPr>
          <w:sz w:val="20"/>
          <w:szCs w:val="20"/>
        </w:rPr>
      </w:pPr>
      <w:r>
        <w:rPr>
          <w:rFonts w:eastAsia="Times New Roman"/>
          <w:b/>
          <w:bCs/>
          <w:sz w:val="24"/>
          <w:szCs w:val="24"/>
        </w:rPr>
        <w:t>Живые организмы</w:t>
      </w:r>
    </w:p>
    <w:p w:rsidR="0013607E" w:rsidRDefault="0013607E">
      <w:pPr>
        <w:spacing w:line="100" w:lineRule="exact"/>
        <w:rPr>
          <w:sz w:val="20"/>
          <w:szCs w:val="20"/>
        </w:rPr>
      </w:pPr>
    </w:p>
    <w:p w:rsidR="0013607E" w:rsidRDefault="00FE2487">
      <w:pPr>
        <w:spacing w:line="258" w:lineRule="auto"/>
        <w:ind w:firstLine="559"/>
        <w:jc w:val="both"/>
        <w:rPr>
          <w:sz w:val="20"/>
          <w:szCs w:val="20"/>
        </w:rPr>
      </w:pPr>
      <w:r>
        <w:rPr>
          <w:rFonts w:eastAsia="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13607E" w:rsidRDefault="0013607E">
      <w:pPr>
        <w:spacing w:line="23" w:lineRule="exact"/>
        <w:rPr>
          <w:sz w:val="20"/>
          <w:szCs w:val="20"/>
        </w:rPr>
      </w:pPr>
    </w:p>
    <w:p w:rsidR="0013607E" w:rsidRDefault="00FE2487">
      <w:pPr>
        <w:ind w:left="540"/>
        <w:rPr>
          <w:sz w:val="20"/>
          <w:szCs w:val="20"/>
        </w:rPr>
      </w:pPr>
      <w:r>
        <w:rPr>
          <w:rFonts w:eastAsia="Times New Roman"/>
          <w:sz w:val="24"/>
          <w:szCs w:val="24"/>
        </w:rPr>
        <w:t>Правила работы в кабинете биологии, с биологическими приборами и инструментами.</w:t>
      </w:r>
    </w:p>
    <w:p w:rsidR="0013607E" w:rsidRDefault="0013607E">
      <w:pPr>
        <w:spacing w:line="100" w:lineRule="exact"/>
        <w:rPr>
          <w:sz w:val="20"/>
          <w:szCs w:val="20"/>
        </w:rPr>
      </w:pPr>
    </w:p>
    <w:p w:rsidR="0013607E" w:rsidRDefault="00FE2487">
      <w:pPr>
        <w:spacing w:line="250" w:lineRule="auto"/>
        <w:ind w:firstLine="636"/>
        <w:jc w:val="both"/>
        <w:rPr>
          <w:sz w:val="20"/>
          <w:szCs w:val="20"/>
        </w:rPr>
      </w:pPr>
      <w:r>
        <w:rPr>
          <w:rFonts w:eastAsia="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13607E" w:rsidRDefault="0013607E">
      <w:pPr>
        <w:spacing w:line="90" w:lineRule="exact"/>
        <w:rPr>
          <w:sz w:val="20"/>
          <w:szCs w:val="20"/>
        </w:rPr>
      </w:pPr>
    </w:p>
    <w:p w:rsidR="0013607E" w:rsidRDefault="00FE2487">
      <w:pPr>
        <w:spacing w:line="231" w:lineRule="auto"/>
        <w:ind w:firstLine="605"/>
        <w:jc w:val="both"/>
        <w:rPr>
          <w:sz w:val="20"/>
          <w:szCs w:val="20"/>
        </w:rPr>
      </w:pPr>
      <w:r>
        <w:rPr>
          <w:rFonts w:eastAsia="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13607E" w:rsidRDefault="0013607E">
      <w:pPr>
        <w:spacing w:line="45" w:lineRule="exact"/>
        <w:rPr>
          <w:sz w:val="20"/>
          <w:szCs w:val="20"/>
        </w:rPr>
      </w:pPr>
    </w:p>
    <w:p w:rsidR="0013607E" w:rsidRDefault="00FE2487">
      <w:pPr>
        <w:ind w:left="540"/>
        <w:rPr>
          <w:sz w:val="20"/>
          <w:szCs w:val="20"/>
        </w:rPr>
      </w:pPr>
      <w:r>
        <w:rPr>
          <w:rFonts w:eastAsia="Times New Roman"/>
          <w:sz w:val="24"/>
          <w:szCs w:val="24"/>
        </w:rPr>
        <w:t>Лишайники. Роль лишайников в природе и жизни человека.</w:t>
      </w:r>
    </w:p>
    <w:p w:rsidR="0013607E" w:rsidRDefault="0013607E">
      <w:pPr>
        <w:spacing w:line="100" w:lineRule="exact"/>
        <w:rPr>
          <w:sz w:val="20"/>
          <w:szCs w:val="20"/>
        </w:rPr>
      </w:pPr>
    </w:p>
    <w:p w:rsidR="0013607E" w:rsidRDefault="00FE2487">
      <w:pPr>
        <w:spacing w:line="231" w:lineRule="auto"/>
        <w:ind w:firstLine="703"/>
        <w:jc w:val="both"/>
        <w:rPr>
          <w:sz w:val="20"/>
          <w:szCs w:val="20"/>
        </w:rPr>
      </w:pPr>
      <w:r>
        <w:rPr>
          <w:rFonts w:eastAsia="Times New Roman"/>
          <w:sz w:val="24"/>
          <w:szCs w:val="24"/>
        </w:rPr>
        <w:t>Вирусы — неклеточные формы. Заболевания, вызываемые вирусами. Меры профилактики заболеваний.</w:t>
      </w:r>
    </w:p>
    <w:p w:rsidR="0013607E" w:rsidRDefault="0013607E">
      <w:pPr>
        <w:spacing w:line="102" w:lineRule="exact"/>
        <w:rPr>
          <w:sz w:val="20"/>
          <w:szCs w:val="20"/>
        </w:rPr>
      </w:pPr>
    </w:p>
    <w:p w:rsidR="0013607E" w:rsidRDefault="00FE2487">
      <w:pPr>
        <w:spacing w:line="268" w:lineRule="auto"/>
        <w:ind w:firstLine="617"/>
        <w:jc w:val="both"/>
        <w:rPr>
          <w:sz w:val="20"/>
          <w:szCs w:val="20"/>
        </w:rPr>
      </w:pPr>
      <w:r>
        <w:rPr>
          <w:rFonts w:eastAsia="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13607E" w:rsidRDefault="0013607E">
      <w:pPr>
        <w:spacing w:line="74" w:lineRule="exact"/>
        <w:rPr>
          <w:sz w:val="20"/>
          <w:szCs w:val="20"/>
        </w:rPr>
      </w:pPr>
    </w:p>
    <w:p w:rsidR="0013607E" w:rsidRDefault="00FE2487">
      <w:pPr>
        <w:spacing w:line="266" w:lineRule="auto"/>
        <w:ind w:firstLine="634"/>
        <w:jc w:val="both"/>
        <w:rPr>
          <w:sz w:val="20"/>
          <w:szCs w:val="20"/>
        </w:rPr>
      </w:pPr>
      <w:r>
        <w:rPr>
          <w:rFonts w:eastAsia="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13607E" w:rsidRDefault="0013607E">
      <w:pPr>
        <w:spacing w:line="11" w:lineRule="exact"/>
        <w:rPr>
          <w:sz w:val="20"/>
          <w:szCs w:val="20"/>
        </w:rPr>
      </w:pPr>
    </w:p>
    <w:p w:rsidR="0013607E" w:rsidRDefault="00FE2487">
      <w:pPr>
        <w:ind w:left="540"/>
        <w:rPr>
          <w:sz w:val="20"/>
          <w:szCs w:val="20"/>
        </w:rPr>
      </w:pPr>
      <w:r>
        <w:rPr>
          <w:rFonts w:eastAsia="Times New Roman"/>
          <w:b/>
          <w:bCs/>
          <w:sz w:val="24"/>
          <w:szCs w:val="24"/>
        </w:rPr>
        <w:t>Человек и его здоровье</w:t>
      </w:r>
    </w:p>
    <w:p w:rsidR="0013607E" w:rsidRDefault="0013607E">
      <w:pPr>
        <w:spacing w:line="41" w:lineRule="exact"/>
        <w:rPr>
          <w:sz w:val="20"/>
          <w:szCs w:val="20"/>
        </w:rPr>
      </w:pPr>
    </w:p>
    <w:p w:rsidR="0013607E" w:rsidRDefault="00FE2487">
      <w:pPr>
        <w:ind w:left="620"/>
        <w:rPr>
          <w:sz w:val="20"/>
          <w:szCs w:val="20"/>
        </w:rPr>
      </w:pPr>
      <w:r>
        <w:rPr>
          <w:rFonts w:eastAsia="Times New Roman"/>
          <w:sz w:val="24"/>
          <w:szCs w:val="24"/>
        </w:rPr>
        <w:t>Человек и окружающая среда. Природная и социальная среда обитания человека.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Защита среды обитания человека.</w:t>
      </w:r>
    </w:p>
    <w:p w:rsidR="0013607E" w:rsidRDefault="0013607E">
      <w:pPr>
        <w:spacing w:line="100" w:lineRule="exact"/>
        <w:rPr>
          <w:sz w:val="20"/>
          <w:szCs w:val="20"/>
        </w:rPr>
      </w:pPr>
    </w:p>
    <w:p w:rsidR="0013607E" w:rsidRDefault="00FE2487">
      <w:pPr>
        <w:spacing w:line="250" w:lineRule="auto"/>
        <w:ind w:firstLine="545"/>
        <w:jc w:val="both"/>
        <w:rPr>
          <w:sz w:val="20"/>
          <w:szCs w:val="20"/>
        </w:rPr>
      </w:pPr>
      <w:r>
        <w:rPr>
          <w:rFonts w:eastAsia="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13607E" w:rsidRDefault="0013607E">
      <w:pPr>
        <w:spacing w:line="31" w:lineRule="exact"/>
        <w:rPr>
          <w:sz w:val="20"/>
          <w:szCs w:val="20"/>
        </w:rPr>
      </w:pPr>
    </w:p>
    <w:p w:rsidR="0013607E" w:rsidRDefault="00FE2487">
      <w:pPr>
        <w:ind w:left="540"/>
        <w:rPr>
          <w:sz w:val="20"/>
          <w:szCs w:val="20"/>
        </w:rPr>
      </w:pPr>
      <w:r>
        <w:rPr>
          <w:rFonts w:eastAsia="Times New Roman"/>
          <w:sz w:val="24"/>
          <w:szCs w:val="24"/>
        </w:rPr>
        <w:t>Опора и движение. Опорно-двигательная система. Профилактика травматизма.</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222</w:t>
      </w:r>
    </w:p>
    <w:p w:rsidR="0013607E" w:rsidRDefault="00FE2487">
      <w:pPr>
        <w:spacing w:line="20" w:lineRule="exact"/>
        <w:rPr>
          <w:sz w:val="20"/>
          <w:szCs w:val="20"/>
        </w:rPr>
      </w:pPr>
      <w:r>
        <w:rPr>
          <w:noProof/>
          <w:sz w:val="20"/>
          <w:szCs w:val="20"/>
        </w:rPr>
        <w:drawing>
          <wp:anchor distT="0" distB="0" distL="114300" distR="114300" simplePos="0" relativeHeight="2509004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9015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13607E" w:rsidRDefault="0013607E">
      <w:pPr>
        <w:spacing w:line="102" w:lineRule="exact"/>
        <w:rPr>
          <w:sz w:val="20"/>
          <w:szCs w:val="20"/>
        </w:rPr>
      </w:pPr>
    </w:p>
    <w:p w:rsidR="0013607E" w:rsidRDefault="00FE2487">
      <w:pPr>
        <w:spacing w:line="263" w:lineRule="auto"/>
        <w:ind w:firstLine="710"/>
        <w:jc w:val="both"/>
        <w:rPr>
          <w:sz w:val="20"/>
          <w:szCs w:val="20"/>
        </w:rPr>
      </w:pPr>
      <w:r>
        <w:rPr>
          <w:rFonts w:eastAsia="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13607E" w:rsidRDefault="0013607E">
      <w:pPr>
        <w:spacing w:line="74" w:lineRule="exact"/>
        <w:rPr>
          <w:sz w:val="20"/>
          <w:szCs w:val="20"/>
        </w:rPr>
      </w:pPr>
    </w:p>
    <w:p w:rsidR="0013607E" w:rsidRDefault="00FE2487">
      <w:pPr>
        <w:spacing w:line="258" w:lineRule="auto"/>
        <w:ind w:firstLine="638"/>
        <w:jc w:val="both"/>
        <w:rPr>
          <w:sz w:val="20"/>
          <w:szCs w:val="20"/>
        </w:rPr>
      </w:pPr>
      <w:r>
        <w:rPr>
          <w:rFonts w:eastAsia="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13607E" w:rsidRDefault="0013607E">
      <w:pPr>
        <w:spacing w:line="83" w:lineRule="exact"/>
        <w:rPr>
          <w:sz w:val="20"/>
          <w:szCs w:val="20"/>
        </w:rPr>
      </w:pPr>
    </w:p>
    <w:p w:rsidR="0013607E" w:rsidRDefault="00FE2487">
      <w:pPr>
        <w:spacing w:line="232" w:lineRule="auto"/>
        <w:ind w:firstLine="835"/>
        <w:jc w:val="both"/>
        <w:rPr>
          <w:sz w:val="20"/>
          <w:szCs w:val="20"/>
        </w:rPr>
      </w:pPr>
      <w:r>
        <w:rPr>
          <w:rFonts w:eastAsia="Times New Roman"/>
          <w:sz w:val="24"/>
          <w:szCs w:val="24"/>
        </w:rPr>
        <w:t>Питание. Пищеварение. Пищеварительная система. Нарушения работы пищеварительной системы и их профилактика.</w:t>
      </w:r>
    </w:p>
    <w:p w:rsidR="0013607E" w:rsidRDefault="0013607E">
      <w:pPr>
        <w:spacing w:line="102" w:lineRule="exact"/>
        <w:rPr>
          <w:sz w:val="20"/>
          <w:szCs w:val="20"/>
        </w:rPr>
      </w:pPr>
    </w:p>
    <w:p w:rsidR="0013607E" w:rsidRDefault="00FE2487">
      <w:pPr>
        <w:spacing w:line="249" w:lineRule="auto"/>
        <w:ind w:firstLine="574"/>
        <w:jc w:val="both"/>
        <w:rPr>
          <w:sz w:val="20"/>
          <w:szCs w:val="20"/>
        </w:rPr>
      </w:pPr>
      <w:r>
        <w:rPr>
          <w:rFonts w:eastAsia="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13607E" w:rsidRDefault="0013607E">
      <w:pPr>
        <w:spacing w:line="91" w:lineRule="exact"/>
        <w:rPr>
          <w:sz w:val="20"/>
          <w:szCs w:val="20"/>
        </w:rPr>
      </w:pPr>
    </w:p>
    <w:p w:rsidR="0013607E" w:rsidRDefault="00FE2487">
      <w:pPr>
        <w:spacing w:line="250" w:lineRule="auto"/>
        <w:ind w:firstLine="545"/>
        <w:jc w:val="both"/>
        <w:rPr>
          <w:sz w:val="20"/>
          <w:szCs w:val="20"/>
        </w:rPr>
      </w:pPr>
      <w:r>
        <w:rPr>
          <w:rFonts w:eastAsia="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13607E" w:rsidRDefault="0013607E">
      <w:pPr>
        <w:spacing w:line="90" w:lineRule="exact"/>
        <w:rPr>
          <w:sz w:val="20"/>
          <w:szCs w:val="20"/>
        </w:rPr>
      </w:pPr>
    </w:p>
    <w:p w:rsidR="0013607E" w:rsidRDefault="00FE2487">
      <w:pPr>
        <w:spacing w:line="231" w:lineRule="auto"/>
        <w:ind w:firstLine="650"/>
        <w:jc w:val="both"/>
        <w:rPr>
          <w:sz w:val="20"/>
          <w:szCs w:val="20"/>
        </w:rPr>
      </w:pPr>
      <w:r>
        <w:rPr>
          <w:rFonts w:eastAsia="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13607E" w:rsidRDefault="0013607E">
      <w:pPr>
        <w:spacing w:line="105" w:lineRule="exact"/>
        <w:rPr>
          <w:sz w:val="20"/>
          <w:szCs w:val="20"/>
        </w:rPr>
      </w:pPr>
    </w:p>
    <w:p w:rsidR="0013607E" w:rsidRDefault="00FE2487">
      <w:pPr>
        <w:spacing w:line="263" w:lineRule="auto"/>
        <w:ind w:firstLine="602"/>
        <w:jc w:val="both"/>
        <w:rPr>
          <w:sz w:val="20"/>
          <w:szCs w:val="20"/>
        </w:rPr>
      </w:pPr>
      <w:r>
        <w:rPr>
          <w:rFonts w:eastAsia="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13607E" w:rsidRDefault="0013607E">
      <w:pPr>
        <w:spacing w:line="74" w:lineRule="exact"/>
        <w:rPr>
          <w:sz w:val="20"/>
          <w:szCs w:val="20"/>
        </w:rPr>
      </w:pPr>
    </w:p>
    <w:p w:rsidR="0013607E" w:rsidRDefault="00FE2487">
      <w:pPr>
        <w:spacing w:line="249" w:lineRule="auto"/>
        <w:ind w:firstLine="595"/>
        <w:jc w:val="both"/>
        <w:rPr>
          <w:sz w:val="20"/>
          <w:szCs w:val="20"/>
        </w:rPr>
      </w:pPr>
      <w:r>
        <w:rPr>
          <w:rFonts w:eastAsia="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13607E" w:rsidRDefault="0013607E">
      <w:pPr>
        <w:spacing w:line="94" w:lineRule="exact"/>
        <w:rPr>
          <w:sz w:val="20"/>
          <w:szCs w:val="20"/>
        </w:rPr>
      </w:pPr>
    </w:p>
    <w:p w:rsidR="0013607E" w:rsidRDefault="00FE2487">
      <w:pPr>
        <w:spacing w:line="258" w:lineRule="auto"/>
        <w:ind w:firstLine="674"/>
        <w:jc w:val="both"/>
        <w:rPr>
          <w:sz w:val="20"/>
          <w:szCs w:val="20"/>
        </w:rPr>
      </w:pPr>
      <w:r>
        <w:rPr>
          <w:rFonts w:eastAsia="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13607E" w:rsidRDefault="0013607E">
      <w:pPr>
        <w:spacing w:line="83" w:lineRule="exact"/>
        <w:rPr>
          <w:sz w:val="20"/>
          <w:szCs w:val="20"/>
        </w:rPr>
      </w:pPr>
    </w:p>
    <w:p w:rsidR="0013607E" w:rsidRDefault="00FE2487">
      <w:pPr>
        <w:spacing w:line="258" w:lineRule="auto"/>
        <w:ind w:firstLine="646"/>
        <w:jc w:val="both"/>
        <w:rPr>
          <w:sz w:val="20"/>
          <w:szCs w:val="20"/>
        </w:rPr>
      </w:pPr>
      <w:r>
        <w:rPr>
          <w:rFonts w:eastAsia="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13607E" w:rsidRDefault="0013607E">
      <w:pPr>
        <w:spacing w:line="83" w:lineRule="exact"/>
        <w:rPr>
          <w:sz w:val="20"/>
          <w:szCs w:val="20"/>
        </w:rPr>
      </w:pPr>
    </w:p>
    <w:p w:rsidR="0013607E" w:rsidRDefault="00FE2487">
      <w:pPr>
        <w:spacing w:line="262" w:lineRule="auto"/>
        <w:ind w:firstLine="540"/>
        <w:jc w:val="both"/>
        <w:rPr>
          <w:sz w:val="20"/>
          <w:szCs w:val="20"/>
        </w:rPr>
      </w:pPr>
      <w:r>
        <w:rPr>
          <w:rFonts w:eastAsia="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13607E" w:rsidRDefault="0013607E">
      <w:pPr>
        <w:spacing w:line="21" w:lineRule="exact"/>
        <w:rPr>
          <w:sz w:val="20"/>
          <w:szCs w:val="20"/>
        </w:rPr>
      </w:pPr>
    </w:p>
    <w:p w:rsidR="0013607E" w:rsidRDefault="00FE2487">
      <w:pPr>
        <w:ind w:left="540"/>
        <w:rPr>
          <w:sz w:val="20"/>
          <w:szCs w:val="20"/>
        </w:rPr>
      </w:pPr>
      <w:r>
        <w:rPr>
          <w:rFonts w:eastAsia="Times New Roman"/>
          <w:b/>
          <w:bCs/>
          <w:sz w:val="24"/>
          <w:szCs w:val="24"/>
        </w:rPr>
        <w:t>Общие биологические закономерности</w:t>
      </w:r>
    </w:p>
    <w:p w:rsidR="0013607E" w:rsidRDefault="0013607E">
      <w:pPr>
        <w:spacing w:line="100" w:lineRule="exact"/>
        <w:rPr>
          <w:sz w:val="20"/>
          <w:szCs w:val="20"/>
        </w:rPr>
      </w:pPr>
    </w:p>
    <w:p w:rsidR="0013607E" w:rsidRDefault="00FE2487">
      <w:pPr>
        <w:spacing w:line="231" w:lineRule="auto"/>
        <w:ind w:firstLine="550"/>
        <w:jc w:val="both"/>
        <w:rPr>
          <w:sz w:val="20"/>
          <w:szCs w:val="20"/>
        </w:rPr>
      </w:pPr>
      <w:r>
        <w:rPr>
          <w:rFonts w:eastAsia="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223</w:t>
      </w:r>
    </w:p>
    <w:p w:rsidR="0013607E" w:rsidRDefault="00FE2487">
      <w:pPr>
        <w:spacing w:line="20" w:lineRule="exact"/>
        <w:rPr>
          <w:sz w:val="20"/>
          <w:szCs w:val="20"/>
        </w:rPr>
      </w:pPr>
      <w:r>
        <w:rPr>
          <w:noProof/>
          <w:sz w:val="20"/>
          <w:szCs w:val="20"/>
        </w:rPr>
        <w:drawing>
          <wp:anchor distT="0" distB="0" distL="114300" distR="114300" simplePos="0" relativeHeight="2509025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49" w:lineRule="auto"/>
        <w:ind w:firstLine="679"/>
        <w:jc w:val="both"/>
        <w:rPr>
          <w:sz w:val="20"/>
          <w:szCs w:val="20"/>
        </w:rPr>
      </w:pPr>
      <w:r>
        <w:rPr>
          <w:rFonts w:eastAsia="Times New Roman"/>
          <w:noProof/>
          <w:sz w:val="24"/>
          <w:szCs w:val="24"/>
        </w:rPr>
        <w:lastRenderedPageBreak/>
        <w:drawing>
          <wp:anchor distT="0" distB="0" distL="114300" distR="114300" simplePos="0" relativeHeight="2509035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13607E" w:rsidRDefault="0013607E">
      <w:pPr>
        <w:spacing w:line="91" w:lineRule="exact"/>
        <w:rPr>
          <w:sz w:val="20"/>
          <w:szCs w:val="20"/>
        </w:rPr>
      </w:pPr>
    </w:p>
    <w:p w:rsidR="0013607E" w:rsidRDefault="00FE2487">
      <w:pPr>
        <w:spacing w:line="250" w:lineRule="auto"/>
        <w:ind w:firstLine="569"/>
        <w:jc w:val="both"/>
        <w:rPr>
          <w:sz w:val="20"/>
          <w:szCs w:val="20"/>
        </w:rPr>
      </w:pPr>
      <w:r>
        <w:rPr>
          <w:rFonts w:eastAsia="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13607E" w:rsidRDefault="0013607E">
      <w:pPr>
        <w:spacing w:line="90" w:lineRule="exact"/>
        <w:rPr>
          <w:sz w:val="20"/>
          <w:szCs w:val="20"/>
        </w:rPr>
      </w:pPr>
    </w:p>
    <w:p w:rsidR="0013607E" w:rsidRDefault="00FE2487">
      <w:pPr>
        <w:spacing w:line="231" w:lineRule="auto"/>
        <w:ind w:firstLine="502"/>
        <w:jc w:val="both"/>
        <w:rPr>
          <w:sz w:val="20"/>
          <w:szCs w:val="20"/>
        </w:rPr>
      </w:pPr>
      <w:r>
        <w:rPr>
          <w:rFonts w:eastAsia="Times New Roman"/>
          <w:sz w:val="24"/>
          <w:szCs w:val="24"/>
        </w:rPr>
        <w:t>Рост и развитие организмов. Размножение. Бесполое и половое размножение. Половые клетки. Оплодотворение.</w:t>
      </w:r>
    </w:p>
    <w:p w:rsidR="0013607E" w:rsidRDefault="0013607E">
      <w:pPr>
        <w:spacing w:line="105" w:lineRule="exact"/>
        <w:rPr>
          <w:sz w:val="20"/>
          <w:szCs w:val="20"/>
        </w:rPr>
      </w:pPr>
    </w:p>
    <w:p w:rsidR="0013607E" w:rsidRDefault="00FE2487">
      <w:pPr>
        <w:spacing w:line="231" w:lineRule="auto"/>
        <w:ind w:firstLine="679"/>
        <w:jc w:val="both"/>
        <w:rPr>
          <w:sz w:val="20"/>
          <w:szCs w:val="20"/>
        </w:rPr>
      </w:pPr>
      <w:r>
        <w:rPr>
          <w:rFonts w:eastAsia="Times New Roman"/>
          <w:sz w:val="24"/>
          <w:szCs w:val="24"/>
        </w:rPr>
        <w:t>Наследственность и изменчивость — свойства организмов. Наследственная и ненаследственная изменчивость.</w:t>
      </w:r>
    </w:p>
    <w:p w:rsidR="0013607E" w:rsidRDefault="0013607E">
      <w:pPr>
        <w:spacing w:line="102" w:lineRule="exact"/>
        <w:rPr>
          <w:sz w:val="20"/>
          <w:szCs w:val="20"/>
        </w:rPr>
      </w:pPr>
    </w:p>
    <w:p w:rsidR="0013607E" w:rsidRDefault="00FE2487">
      <w:pPr>
        <w:spacing w:line="263" w:lineRule="auto"/>
        <w:ind w:firstLine="569"/>
        <w:jc w:val="both"/>
        <w:rPr>
          <w:sz w:val="20"/>
          <w:szCs w:val="20"/>
        </w:rPr>
      </w:pPr>
      <w:r>
        <w:rPr>
          <w:rFonts w:eastAsia="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13607E" w:rsidRDefault="0013607E">
      <w:pPr>
        <w:spacing w:line="74" w:lineRule="exact"/>
        <w:rPr>
          <w:sz w:val="20"/>
          <w:szCs w:val="20"/>
        </w:rPr>
      </w:pPr>
    </w:p>
    <w:p w:rsidR="0013607E" w:rsidRDefault="00FE2487">
      <w:pPr>
        <w:spacing w:line="268" w:lineRule="auto"/>
        <w:ind w:firstLine="559"/>
        <w:jc w:val="both"/>
        <w:rPr>
          <w:sz w:val="20"/>
          <w:szCs w:val="20"/>
        </w:rPr>
      </w:pPr>
      <w:r>
        <w:rPr>
          <w:rFonts w:eastAsia="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13607E" w:rsidRDefault="004F4DF5">
      <w:pPr>
        <w:spacing w:line="20" w:lineRule="exact"/>
        <w:rPr>
          <w:sz w:val="20"/>
          <w:szCs w:val="20"/>
        </w:rPr>
      </w:pPr>
      <w:r>
        <w:rPr>
          <w:sz w:val="20"/>
          <w:szCs w:val="20"/>
        </w:rPr>
        <w:pict>
          <v:rect id="Shape 1157" o:spid="_x0000_s2182" style="position:absolute;margin-left:-1.45pt;margin-top:1.1pt;width:484.75pt;height:15.85pt;z-index:-25099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FE2487">
      <w:pPr>
        <w:ind w:left="4120"/>
        <w:rPr>
          <w:sz w:val="20"/>
          <w:szCs w:val="20"/>
        </w:rPr>
      </w:pPr>
      <w:r>
        <w:rPr>
          <w:rFonts w:eastAsia="Times New Roman"/>
          <w:b/>
          <w:bCs/>
          <w:sz w:val="24"/>
          <w:szCs w:val="24"/>
        </w:rPr>
        <w:t>2.2.11.Химия</w:t>
      </w:r>
    </w:p>
    <w:p w:rsidR="0013607E" w:rsidRDefault="0013607E">
      <w:pPr>
        <w:spacing w:line="36" w:lineRule="exact"/>
        <w:rPr>
          <w:sz w:val="20"/>
          <w:szCs w:val="20"/>
        </w:rPr>
      </w:pPr>
    </w:p>
    <w:p w:rsidR="0013607E" w:rsidRDefault="00FE2487">
      <w:pPr>
        <w:ind w:left="540"/>
        <w:rPr>
          <w:sz w:val="20"/>
          <w:szCs w:val="20"/>
        </w:rPr>
      </w:pPr>
      <w:r>
        <w:rPr>
          <w:rFonts w:eastAsia="Times New Roman"/>
          <w:b/>
          <w:bCs/>
          <w:sz w:val="24"/>
          <w:szCs w:val="24"/>
        </w:rPr>
        <w:t>Основные понятия химии (уровень атомно-молекулярных представлений)</w:t>
      </w:r>
    </w:p>
    <w:p w:rsidR="0013607E" w:rsidRDefault="0013607E">
      <w:pPr>
        <w:spacing w:line="43" w:lineRule="exact"/>
        <w:rPr>
          <w:sz w:val="20"/>
          <w:szCs w:val="20"/>
        </w:rPr>
      </w:pPr>
    </w:p>
    <w:p w:rsidR="0013607E" w:rsidRDefault="00FE2487">
      <w:pPr>
        <w:ind w:left="600"/>
        <w:rPr>
          <w:sz w:val="20"/>
          <w:szCs w:val="20"/>
        </w:rPr>
      </w:pPr>
      <w:r>
        <w:rPr>
          <w:rFonts w:eastAsia="Times New Roman"/>
          <w:sz w:val="24"/>
          <w:szCs w:val="24"/>
        </w:rPr>
        <w:t>Предмет химии. Методы познания в химии: наблюдение, эксперимент, измерение.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Источники химической информации: химическая литература, Интернет.</w:t>
      </w:r>
    </w:p>
    <w:p w:rsidR="0013607E" w:rsidRDefault="0013607E">
      <w:pPr>
        <w:spacing w:line="100" w:lineRule="exact"/>
        <w:rPr>
          <w:sz w:val="20"/>
          <w:szCs w:val="20"/>
        </w:rPr>
      </w:pPr>
    </w:p>
    <w:p w:rsidR="0013607E" w:rsidRDefault="00FE2487">
      <w:pPr>
        <w:spacing w:line="265" w:lineRule="auto"/>
        <w:ind w:firstLine="557"/>
        <w:jc w:val="both"/>
        <w:rPr>
          <w:sz w:val="20"/>
          <w:szCs w:val="20"/>
        </w:rPr>
      </w:pPr>
      <w:r>
        <w:rPr>
          <w:rFonts w:eastAsia="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13607E" w:rsidRDefault="0013607E">
      <w:pPr>
        <w:spacing w:line="77" w:lineRule="exact"/>
        <w:rPr>
          <w:sz w:val="20"/>
          <w:szCs w:val="20"/>
        </w:rPr>
      </w:pPr>
    </w:p>
    <w:p w:rsidR="0013607E" w:rsidRDefault="00FE2487">
      <w:pPr>
        <w:spacing w:line="249" w:lineRule="auto"/>
        <w:ind w:firstLine="677"/>
        <w:jc w:val="both"/>
        <w:rPr>
          <w:sz w:val="20"/>
          <w:szCs w:val="20"/>
        </w:rPr>
      </w:pPr>
      <w:r>
        <w:rPr>
          <w:rFonts w:eastAsia="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13607E" w:rsidRDefault="0013607E">
      <w:pPr>
        <w:spacing w:line="91" w:lineRule="exact"/>
        <w:rPr>
          <w:sz w:val="20"/>
          <w:szCs w:val="20"/>
        </w:rPr>
      </w:pPr>
    </w:p>
    <w:p w:rsidR="0013607E" w:rsidRDefault="00FE2487">
      <w:pPr>
        <w:spacing w:line="267" w:lineRule="auto"/>
        <w:ind w:firstLine="552"/>
        <w:jc w:val="both"/>
        <w:rPr>
          <w:sz w:val="20"/>
          <w:szCs w:val="20"/>
        </w:rPr>
      </w:pPr>
      <w:r>
        <w:rPr>
          <w:rFonts w:eastAsia="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13607E" w:rsidRDefault="0013607E">
      <w:pPr>
        <w:spacing w:line="73" w:lineRule="exact"/>
        <w:rPr>
          <w:sz w:val="20"/>
          <w:szCs w:val="20"/>
        </w:rPr>
      </w:pPr>
    </w:p>
    <w:p w:rsidR="0013607E" w:rsidRDefault="00FE2487">
      <w:pPr>
        <w:spacing w:line="231" w:lineRule="auto"/>
        <w:ind w:firstLine="631"/>
        <w:jc w:val="both"/>
        <w:rPr>
          <w:sz w:val="20"/>
          <w:szCs w:val="20"/>
        </w:rPr>
      </w:pPr>
      <w:r>
        <w:rPr>
          <w:rFonts w:eastAsia="Times New Roman"/>
          <w:sz w:val="24"/>
          <w:szCs w:val="24"/>
        </w:rPr>
        <w:t>Первоначальные представления о естественных семействах (группах) химических элементов: щелочные металлы, галогены.</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224</w:t>
      </w:r>
    </w:p>
    <w:p w:rsidR="0013607E" w:rsidRDefault="00FE2487">
      <w:pPr>
        <w:spacing w:line="20" w:lineRule="exact"/>
        <w:rPr>
          <w:sz w:val="20"/>
          <w:szCs w:val="20"/>
        </w:rPr>
      </w:pPr>
      <w:r>
        <w:rPr>
          <w:noProof/>
          <w:sz w:val="20"/>
          <w:szCs w:val="20"/>
        </w:rPr>
        <w:drawing>
          <wp:anchor distT="0" distB="0" distL="114300" distR="114300" simplePos="0" relativeHeight="25090457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8" w:lineRule="auto"/>
        <w:ind w:firstLine="734"/>
        <w:rPr>
          <w:sz w:val="20"/>
          <w:szCs w:val="20"/>
        </w:rPr>
      </w:pPr>
      <w:r>
        <w:rPr>
          <w:rFonts w:eastAsia="Times New Roman"/>
          <w:b/>
          <w:bCs/>
          <w:noProof/>
          <w:sz w:val="24"/>
          <w:szCs w:val="24"/>
        </w:rPr>
        <w:lastRenderedPageBreak/>
        <w:drawing>
          <wp:anchor distT="0" distB="0" distL="114300" distR="114300" simplePos="0" relativeHeight="250905600" behindDoc="1" locked="0" layoutInCell="0" allowOverlap="1">
            <wp:simplePos x="0" y="0"/>
            <wp:positionH relativeFrom="page">
              <wp:posOffset>304800</wp:posOffset>
            </wp:positionH>
            <wp:positionV relativeFrom="page">
              <wp:posOffset>304800</wp:posOffset>
            </wp:positionV>
            <wp:extent cx="6950710" cy="129540"/>
            <wp:effectExtent l="0" t="0" r="0" b="0"/>
            <wp:wrapNone/>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r>
        <w:rPr>
          <w:rFonts w:eastAsia="Times New Roman"/>
          <w:b/>
          <w:bCs/>
          <w:sz w:val="24"/>
          <w:szCs w:val="24"/>
        </w:rPr>
        <w:t xml:space="preserve">Периодический закон и периодическая система химических элементов </w:t>
      </w:r>
      <w:r>
        <w:rPr>
          <w:noProof/>
          <w:sz w:val="1"/>
          <w:szCs w:val="1"/>
        </w:rPr>
        <w:drawing>
          <wp:inline distT="0" distB="0" distL="0" distR="0">
            <wp:extent cx="68580" cy="69850"/>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Pr>
          <w:rFonts w:eastAsia="Times New Roman"/>
          <w:b/>
          <w:bCs/>
          <w:sz w:val="24"/>
          <w:szCs w:val="24"/>
        </w:rPr>
        <w:t xml:space="preserve"> Д. И. Менделеева. Строение вещества</w:t>
      </w:r>
    </w:p>
    <w:p w:rsidR="0013607E" w:rsidRDefault="004F4DF5">
      <w:pPr>
        <w:spacing w:line="20" w:lineRule="exact"/>
        <w:rPr>
          <w:sz w:val="20"/>
          <w:szCs w:val="20"/>
        </w:rPr>
      </w:pPr>
      <w:r>
        <w:rPr>
          <w:sz w:val="20"/>
          <w:szCs w:val="20"/>
        </w:rPr>
        <w:pict>
          <v:line id="Shape 1161" o:spid="_x0000_s2186" style="position:absolute;z-index:251435008;visibility:visible;mso-wrap-style:square;mso-wrap-distance-left:0;mso-wrap-distance-top:0;mso-wrap-distance-right:0;mso-wrap-distance-bottom:0;mso-position-horizontal:absolute;mso-position-horizontal-relative:text;mso-position-vertical:absolute;mso-position-vertical-relative:text" from="499.05pt,-30.55pt" to="499.05pt,753.35pt" o:allowincell="f" strokecolor="#999" strokeweight=".88897mm"/>
        </w:pict>
      </w:r>
      <w:r>
        <w:rPr>
          <w:sz w:val="20"/>
          <w:szCs w:val="20"/>
        </w:rPr>
        <w:pict>
          <v:line id="Shape 1162" o:spid="_x0000_s2187" style="position:absolute;z-index:251436032;visibility:visible;mso-wrap-style:square;mso-wrap-distance-left:0;mso-wrap-distance-top:0;mso-wrap-distance-right:0;mso-wrap-distance-bottom:0;mso-position-horizontal:absolute;mso-position-horizontal-relative:text;mso-position-vertical:absolute;mso-position-vertical-relative:text" from="-45.75pt,-30.55pt" to="-45.75pt,753.35pt" o:allowincell="f" strokecolor="#999" strokeweight=".84664mm"/>
        </w:pict>
      </w:r>
    </w:p>
    <w:p w:rsidR="0013607E" w:rsidRDefault="0013607E">
      <w:pPr>
        <w:spacing w:line="44" w:lineRule="exact"/>
        <w:rPr>
          <w:sz w:val="20"/>
          <w:szCs w:val="20"/>
        </w:rPr>
      </w:pPr>
    </w:p>
    <w:p w:rsidR="0013607E" w:rsidRDefault="00FE2487">
      <w:pPr>
        <w:spacing w:line="231" w:lineRule="auto"/>
        <w:ind w:right="280" w:firstLine="734"/>
        <w:jc w:val="both"/>
        <w:rPr>
          <w:sz w:val="20"/>
          <w:szCs w:val="20"/>
        </w:rPr>
      </w:pPr>
      <w:r>
        <w:rPr>
          <w:rFonts w:eastAsia="Times New Roman"/>
          <w:sz w:val="24"/>
          <w:szCs w:val="24"/>
        </w:rPr>
        <w:t>Периодический закон. История открытия периодического закона. Значение периодического закона для развития науки.</w:t>
      </w:r>
    </w:p>
    <w:p w:rsidR="0013607E" w:rsidRDefault="0013607E">
      <w:pPr>
        <w:spacing w:line="105" w:lineRule="exact"/>
        <w:rPr>
          <w:sz w:val="20"/>
          <w:szCs w:val="20"/>
        </w:rPr>
      </w:pPr>
    </w:p>
    <w:p w:rsidR="0013607E" w:rsidRDefault="00FE2487">
      <w:pPr>
        <w:spacing w:line="258" w:lineRule="auto"/>
        <w:ind w:right="280" w:firstLine="734"/>
        <w:jc w:val="both"/>
        <w:rPr>
          <w:sz w:val="20"/>
          <w:szCs w:val="20"/>
        </w:rPr>
      </w:pPr>
      <w:r>
        <w:rPr>
          <w:rFonts w:eastAsia="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w:t>
      </w:r>
    </w:p>
    <w:p w:rsidR="0013607E" w:rsidRDefault="0013607E">
      <w:pPr>
        <w:spacing w:line="23" w:lineRule="exact"/>
        <w:rPr>
          <w:sz w:val="20"/>
          <w:szCs w:val="20"/>
        </w:rPr>
      </w:pPr>
    </w:p>
    <w:p w:rsidR="0013607E" w:rsidRDefault="00FE2487">
      <w:pPr>
        <w:tabs>
          <w:tab w:val="left" w:pos="1760"/>
        </w:tabs>
        <w:rPr>
          <w:sz w:val="20"/>
          <w:szCs w:val="20"/>
        </w:rPr>
      </w:pPr>
      <w:r>
        <w:rPr>
          <w:rFonts w:eastAsia="Times New Roman"/>
          <w:sz w:val="24"/>
          <w:szCs w:val="24"/>
        </w:rPr>
        <w:t>элементов</w:t>
      </w:r>
      <w:r>
        <w:rPr>
          <w:sz w:val="20"/>
          <w:szCs w:val="20"/>
        </w:rPr>
        <w:tab/>
      </w:r>
      <w:r>
        <w:rPr>
          <w:rFonts w:eastAsia="Times New Roman"/>
          <w:sz w:val="24"/>
          <w:szCs w:val="24"/>
        </w:rPr>
        <w:t>А-групп).</w:t>
      </w:r>
    </w:p>
    <w:p w:rsidR="0013607E" w:rsidRDefault="0013607E">
      <w:pPr>
        <w:spacing w:line="100" w:lineRule="exact"/>
        <w:rPr>
          <w:sz w:val="20"/>
          <w:szCs w:val="20"/>
        </w:rPr>
      </w:pPr>
    </w:p>
    <w:p w:rsidR="0013607E" w:rsidRDefault="00FE2487">
      <w:pPr>
        <w:spacing w:line="249" w:lineRule="auto"/>
        <w:ind w:right="280" w:firstLine="617"/>
        <w:jc w:val="both"/>
        <w:rPr>
          <w:sz w:val="20"/>
          <w:szCs w:val="20"/>
        </w:rPr>
      </w:pPr>
      <w:r>
        <w:rPr>
          <w:rFonts w:eastAsia="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13607E" w:rsidRDefault="0013607E">
      <w:pPr>
        <w:spacing w:line="94" w:lineRule="exact"/>
        <w:rPr>
          <w:sz w:val="20"/>
          <w:szCs w:val="20"/>
        </w:rPr>
      </w:pPr>
    </w:p>
    <w:p w:rsidR="0013607E" w:rsidRDefault="00FE2487">
      <w:pPr>
        <w:spacing w:line="231" w:lineRule="auto"/>
        <w:ind w:right="280" w:firstLine="674"/>
        <w:jc w:val="both"/>
        <w:rPr>
          <w:sz w:val="20"/>
          <w:szCs w:val="20"/>
        </w:rPr>
      </w:pPr>
      <w:r>
        <w:rPr>
          <w:rFonts w:eastAsia="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13607E" w:rsidRDefault="0013607E">
      <w:pPr>
        <w:spacing w:line="43" w:lineRule="exact"/>
        <w:rPr>
          <w:sz w:val="20"/>
          <w:szCs w:val="20"/>
        </w:rPr>
      </w:pPr>
    </w:p>
    <w:p w:rsidR="0013607E" w:rsidRDefault="00FE2487">
      <w:pPr>
        <w:ind w:left="540"/>
        <w:rPr>
          <w:sz w:val="20"/>
          <w:szCs w:val="20"/>
        </w:rPr>
      </w:pPr>
      <w:r>
        <w:rPr>
          <w:rFonts w:eastAsia="Times New Roman"/>
          <w:b/>
          <w:bCs/>
          <w:sz w:val="24"/>
          <w:szCs w:val="24"/>
        </w:rPr>
        <w:t>Многообразие химических реакций</w:t>
      </w:r>
    </w:p>
    <w:p w:rsidR="0013607E" w:rsidRDefault="0013607E">
      <w:pPr>
        <w:spacing w:line="100" w:lineRule="exact"/>
        <w:rPr>
          <w:sz w:val="20"/>
          <w:szCs w:val="20"/>
        </w:rPr>
      </w:pPr>
    </w:p>
    <w:p w:rsidR="0013607E" w:rsidRDefault="00FE2487">
      <w:pPr>
        <w:spacing w:line="250" w:lineRule="auto"/>
        <w:ind w:right="280" w:firstLine="610"/>
        <w:jc w:val="both"/>
        <w:rPr>
          <w:sz w:val="20"/>
          <w:szCs w:val="20"/>
        </w:rPr>
      </w:pPr>
      <w:r>
        <w:rPr>
          <w:rFonts w:eastAsia="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13607E" w:rsidRDefault="0013607E">
      <w:pPr>
        <w:spacing w:line="90" w:lineRule="exact"/>
        <w:rPr>
          <w:sz w:val="20"/>
          <w:szCs w:val="20"/>
        </w:rPr>
      </w:pPr>
    </w:p>
    <w:p w:rsidR="0013607E" w:rsidRDefault="00FE2487">
      <w:pPr>
        <w:spacing w:line="231" w:lineRule="auto"/>
        <w:ind w:left="560" w:right="280" w:hanging="18"/>
        <w:rPr>
          <w:sz w:val="20"/>
          <w:szCs w:val="20"/>
        </w:rPr>
      </w:pPr>
      <w:r>
        <w:rPr>
          <w:rFonts w:eastAsia="Times New Roman"/>
          <w:sz w:val="24"/>
          <w:szCs w:val="24"/>
        </w:rPr>
        <w:t>Скорость химических реакций. Факторы, влияющие на скорость химических реакций. Растворы. Электролитическая диссоциация. Электролиты и неэлектролиты. Катионы и</w:t>
      </w:r>
    </w:p>
    <w:p w:rsidR="0013607E" w:rsidRDefault="0013607E">
      <w:pPr>
        <w:spacing w:line="102" w:lineRule="exact"/>
        <w:rPr>
          <w:sz w:val="20"/>
          <w:szCs w:val="20"/>
        </w:rPr>
      </w:pPr>
    </w:p>
    <w:p w:rsidR="0013607E" w:rsidRDefault="00FE2487">
      <w:pPr>
        <w:spacing w:line="232" w:lineRule="auto"/>
        <w:ind w:right="280"/>
        <w:jc w:val="both"/>
        <w:rPr>
          <w:sz w:val="20"/>
          <w:szCs w:val="20"/>
        </w:rPr>
      </w:pPr>
      <w:r>
        <w:rPr>
          <w:rFonts w:eastAsia="Times New Roman"/>
          <w:sz w:val="24"/>
          <w:szCs w:val="24"/>
        </w:rPr>
        <w:t>анионы. Диссоциация солей, кислот и оснований в водных растворах. Реакции ионного обмена в растворах электролитов.</w:t>
      </w:r>
    </w:p>
    <w:p w:rsidR="0013607E" w:rsidRDefault="0013607E">
      <w:pPr>
        <w:spacing w:line="43" w:lineRule="exact"/>
        <w:rPr>
          <w:sz w:val="20"/>
          <w:szCs w:val="20"/>
        </w:rPr>
      </w:pPr>
    </w:p>
    <w:p w:rsidR="0013607E" w:rsidRDefault="00FE2487">
      <w:pPr>
        <w:ind w:left="540"/>
        <w:rPr>
          <w:sz w:val="20"/>
          <w:szCs w:val="20"/>
        </w:rPr>
      </w:pPr>
      <w:r>
        <w:rPr>
          <w:rFonts w:eastAsia="Times New Roman"/>
          <w:b/>
          <w:bCs/>
          <w:sz w:val="24"/>
          <w:szCs w:val="24"/>
        </w:rPr>
        <w:t>Многообразие веществ</w:t>
      </w:r>
    </w:p>
    <w:p w:rsidR="0013607E" w:rsidRDefault="0013607E">
      <w:pPr>
        <w:spacing w:line="100" w:lineRule="exact"/>
        <w:rPr>
          <w:sz w:val="20"/>
          <w:szCs w:val="20"/>
        </w:rPr>
      </w:pPr>
    </w:p>
    <w:p w:rsidR="0013607E" w:rsidRDefault="00FE2487">
      <w:pPr>
        <w:spacing w:line="258" w:lineRule="auto"/>
        <w:ind w:right="280" w:firstLine="564"/>
        <w:jc w:val="both"/>
        <w:rPr>
          <w:sz w:val="20"/>
          <w:szCs w:val="20"/>
        </w:rPr>
      </w:pPr>
      <w:r>
        <w:rPr>
          <w:rFonts w:eastAsia="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13607E" w:rsidRDefault="0013607E">
      <w:pPr>
        <w:spacing w:line="83" w:lineRule="exact"/>
        <w:rPr>
          <w:sz w:val="20"/>
          <w:szCs w:val="20"/>
        </w:rPr>
      </w:pPr>
    </w:p>
    <w:p w:rsidR="0013607E" w:rsidRDefault="00FE2487">
      <w:pPr>
        <w:spacing w:line="250" w:lineRule="auto"/>
        <w:ind w:right="280" w:firstLine="588"/>
        <w:jc w:val="both"/>
        <w:rPr>
          <w:sz w:val="20"/>
          <w:szCs w:val="20"/>
        </w:rPr>
      </w:pPr>
      <w:r>
        <w:rPr>
          <w:rFonts w:eastAsia="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13607E" w:rsidRDefault="0013607E">
      <w:pPr>
        <w:spacing w:line="31" w:lineRule="exact"/>
        <w:rPr>
          <w:sz w:val="20"/>
          <w:szCs w:val="20"/>
        </w:rPr>
      </w:pPr>
    </w:p>
    <w:p w:rsidR="0013607E" w:rsidRDefault="00FE2487">
      <w:pPr>
        <w:ind w:left="540"/>
        <w:rPr>
          <w:sz w:val="20"/>
          <w:szCs w:val="20"/>
        </w:rPr>
      </w:pPr>
      <w:r>
        <w:rPr>
          <w:rFonts w:eastAsia="Times New Roman"/>
          <w:b/>
          <w:bCs/>
          <w:sz w:val="24"/>
          <w:szCs w:val="24"/>
        </w:rPr>
        <w:t>Экспериментальная химия</w:t>
      </w:r>
    </w:p>
    <w:p w:rsidR="0013607E" w:rsidRDefault="0013607E">
      <w:pPr>
        <w:spacing w:line="100" w:lineRule="exact"/>
        <w:rPr>
          <w:sz w:val="20"/>
          <w:szCs w:val="20"/>
        </w:rPr>
      </w:pPr>
    </w:p>
    <w:p w:rsidR="0013607E" w:rsidRDefault="00FE2487">
      <w:pPr>
        <w:spacing w:line="265" w:lineRule="auto"/>
        <w:ind w:right="280" w:firstLine="590"/>
        <w:jc w:val="both"/>
        <w:rPr>
          <w:sz w:val="20"/>
          <w:szCs w:val="20"/>
        </w:rPr>
      </w:pPr>
      <w:r>
        <w:rPr>
          <w:rFonts w:eastAsia="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13607E" w:rsidRDefault="004F4DF5">
      <w:pPr>
        <w:spacing w:line="20" w:lineRule="exact"/>
        <w:rPr>
          <w:sz w:val="20"/>
          <w:szCs w:val="20"/>
        </w:rPr>
      </w:pPr>
      <w:r>
        <w:rPr>
          <w:sz w:val="20"/>
          <w:szCs w:val="20"/>
        </w:rPr>
        <w:pict>
          <v:rect id="Shape 1163" o:spid="_x0000_s2188" style="position:absolute;margin-left:-1.45pt;margin-top:1.25pt;width:484.75pt;height:15.85pt;z-index:-25099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3" w:lineRule="exact"/>
        <w:rPr>
          <w:sz w:val="20"/>
          <w:szCs w:val="20"/>
        </w:rPr>
      </w:pPr>
    </w:p>
    <w:p w:rsidR="0013607E" w:rsidRDefault="00FE2487">
      <w:pPr>
        <w:ind w:left="2980"/>
        <w:rPr>
          <w:sz w:val="20"/>
          <w:szCs w:val="20"/>
        </w:rPr>
      </w:pPr>
      <w:r>
        <w:rPr>
          <w:rFonts w:eastAsia="Times New Roman"/>
          <w:b/>
          <w:bCs/>
          <w:sz w:val="24"/>
          <w:szCs w:val="24"/>
        </w:rPr>
        <w:t>2.2.12.Изобразительное искусство</w:t>
      </w:r>
    </w:p>
    <w:p w:rsidR="0013607E" w:rsidRDefault="0013607E">
      <w:pPr>
        <w:spacing w:line="36" w:lineRule="exact"/>
        <w:rPr>
          <w:sz w:val="20"/>
          <w:szCs w:val="20"/>
        </w:rPr>
      </w:pPr>
    </w:p>
    <w:p w:rsidR="0013607E" w:rsidRDefault="00FE2487">
      <w:pPr>
        <w:ind w:left="580"/>
        <w:rPr>
          <w:sz w:val="20"/>
          <w:szCs w:val="20"/>
        </w:rPr>
      </w:pPr>
      <w:r>
        <w:rPr>
          <w:rFonts w:eastAsia="Times New Roman"/>
          <w:b/>
          <w:bCs/>
          <w:sz w:val="24"/>
          <w:szCs w:val="24"/>
        </w:rPr>
        <w:t>Роль искусства и художественной деятельности человека в развитии культуры.</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Истоки и смысл искусства. Искусство и мировоззрение. Народное традиционное искусство.</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Роль  изобразительной  символики  и  традиционных  образов  в  развитии  культуры.</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Исторические эпохи и художественные стили. Целостность визуального образа культуры.</w:t>
      </w:r>
    </w:p>
    <w:p w:rsidR="0013607E" w:rsidRDefault="0013607E">
      <w:pPr>
        <w:spacing w:line="62" w:lineRule="exact"/>
        <w:rPr>
          <w:sz w:val="20"/>
          <w:szCs w:val="20"/>
        </w:rPr>
      </w:pPr>
    </w:p>
    <w:p w:rsidR="0013607E" w:rsidRDefault="00FE2487">
      <w:pPr>
        <w:spacing w:line="267" w:lineRule="auto"/>
        <w:ind w:right="280" w:firstLine="634"/>
        <w:jc w:val="both"/>
        <w:rPr>
          <w:sz w:val="20"/>
          <w:szCs w:val="20"/>
        </w:rPr>
      </w:pPr>
      <w:r>
        <w:rPr>
          <w:rFonts w:eastAsia="Times New Roman"/>
          <w:b/>
          <w:bCs/>
          <w:sz w:val="24"/>
          <w:szCs w:val="24"/>
        </w:rPr>
        <w:t xml:space="preserve">Роль художественной деятельности человека в освоении мира. </w:t>
      </w:r>
      <w:r>
        <w:rPr>
          <w:rFonts w:eastAsia="Times New Roman"/>
          <w:sz w:val="24"/>
          <w:szCs w:val="24"/>
        </w:rPr>
        <w:t>Выражение в</w:t>
      </w:r>
      <w:r>
        <w:rPr>
          <w:rFonts w:eastAsia="Times New Roman"/>
          <w:b/>
          <w:bCs/>
          <w:sz w:val="24"/>
          <w:szCs w:val="24"/>
        </w:rPr>
        <w:t xml:space="preserve"> </w:t>
      </w:r>
      <w:r>
        <w:rPr>
          <w:rFonts w:eastAsia="Times New Roman"/>
          <w:sz w:val="24"/>
          <w:szCs w:val="24"/>
        </w:rPr>
        <w:t>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w:t>
      </w:r>
    </w:p>
    <w:p w:rsidR="0013607E" w:rsidRDefault="0013607E">
      <w:pPr>
        <w:spacing w:line="261" w:lineRule="exact"/>
        <w:rPr>
          <w:sz w:val="20"/>
          <w:szCs w:val="20"/>
        </w:rPr>
      </w:pPr>
    </w:p>
    <w:p w:rsidR="0013607E" w:rsidRDefault="00FE2487">
      <w:pPr>
        <w:ind w:right="280"/>
        <w:jc w:val="center"/>
        <w:rPr>
          <w:sz w:val="20"/>
          <w:szCs w:val="20"/>
        </w:rPr>
      </w:pPr>
      <w:r>
        <w:rPr>
          <w:rFonts w:ascii="Calibri" w:eastAsia="Calibri" w:hAnsi="Calibri" w:cs="Calibri"/>
        </w:rPr>
        <w:t>225</w:t>
      </w:r>
    </w:p>
    <w:p w:rsidR="0013607E" w:rsidRDefault="00FE2487">
      <w:pPr>
        <w:spacing w:line="20" w:lineRule="exact"/>
        <w:rPr>
          <w:sz w:val="20"/>
          <w:szCs w:val="20"/>
        </w:rPr>
      </w:pPr>
      <w:r>
        <w:rPr>
          <w:noProof/>
          <w:sz w:val="20"/>
          <w:szCs w:val="20"/>
        </w:rPr>
        <w:drawing>
          <wp:anchor distT="0" distB="0" distL="114300" distR="114300" simplePos="0" relativeHeight="2509066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560" w:bottom="916" w:left="1420" w:header="0" w:footer="0" w:gutter="0"/>
          <w:cols w:space="720" w:equalWidth="0">
            <w:col w:w="992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9076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13607E" w:rsidRDefault="0013607E">
      <w:pPr>
        <w:spacing w:line="62" w:lineRule="exact"/>
        <w:rPr>
          <w:sz w:val="20"/>
          <w:szCs w:val="20"/>
        </w:rPr>
      </w:pPr>
    </w:p>
    <w:p w:rsidR="0013607E" w:rsidRDefault="00FE2487">
      <w:pPr>
        <w:spacing w:line="271" w:lineRule="auto"/>
        <w:ind w:firstLine="617"/>
        <w:jc w:val="both"/>
        <w:rPr>
          <w:sz w:val="20"/>
          <w:szCs w:val="20"/>
        </w:rPr>
      </w:pPr>
      <w:r>
        <w:rPr>
          <w:rFonts w:eastAsia="Times New Roman"/>
          <w:b/>
          <w:bCs/>
          <w:sz w:val="24"/>
          <w:szCs w:val="24"/>
        </w:rPr>
        <w:t xml:space="preserve">Художественный диалог культур. </w:t>
      </w:r>
      <w:r>
        <w:rPr>
          <w:rFonts w:eastAsia="Times New Roman"/>
          <w:sz w:val="24"/>
          <w:szCs w:val="24"/>
        </w:rPr>
        <w:t>Пространственно-визуальное искусство разных</w:t>
      </w:r>
      <w:r>
        <w:rPr>
          <w:rFonts w:eastAsia="Times New Roman"/>
          <w:b/>
          <w:bCs/>
          <w:sz w:val="24"/>
          <w:szCs w:val="24"/>
        </w:rPr>
        <w:t xml:space="preserve"> </w:t>
      </w:r>
      <w:r>
        <w:rPr>
          <w:rFonts w:eastAsia="Times New Roman"/>
          <w:sz w:val="24"/>
          <w:szCs w:val="24"/>
        </w:rPr>
        <w:t>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13607E" w:rsidRDefault="0013607E">
      <w:pPr>
        <w:spacing w:line="28" w:lineRule="exact"/>
        <w:rPr>
          <w:sz w:val="20"/>
          <w:szCs w:val="20"/>
        </w:rPr>
      </w:pPr>
    </w:p>
    <w:p w:rsidR="0013607E" w:rsidRDefault="00FE2487">
      <w:pPr>
        <w:spacing w:line="261" w:lineRule="auto"/>
        <w:ind w:firstLine="562"/>
        <w:jc w:val="both"/>
        <w:rPr>
          <w:sz w:val="20"/>
          <w:szCs w:val="20"/>
        </w:rPr>
      </w:pPr>
      <w:r>
        <w:rPr>
          <w:rFonts w:eastAsia="Times New Roman"/>
          <w:b/>
          <w:bCs/>
          <w:sz w:val="24"/>
          <w:szCs w:val="24"/>
        </w:rPr>
        <w:t xml:space="preserve">Роль искусства в создании материальной среды жизни человека. </w:t>
      </w:r>
      <w:r>
        <w:rPr>
          <w:rFonts w:eastAsia="Times New Roman"/>
          <w:sz w:val="24"/>
          <w:szCs w:val="24"/>
        </w:rPr>
        <w:t>Роль искусства в</w:t>
      </w:r>
      <w:r>
        <w:rPr>
          <w:rFonts w:eastAsia="Times New Roman"/>
          <w:b/>
          <w:bCs/>
          <w:sz w:val="24"/>
          <w:szCs w:val="24"/>
        </w:rPr>
        <w:t xml:space="preserve"> </w:t>
      </w:r>
      <w:r>
        <w:rPr>
          <w:rFonts w:eastAsia="Times New Roman"/>
          <w:sz w:val="24"/>
          <w:szCs w:val="24"/>
        </w:rPr>
        <w:t>организации предметно-пространственной среды жизни человека.</w:t>
      </w:r>
    </w:p>
    <w:p w:rsidR="0013607E" w:rsidRDefault="0013607E">
      <w:pPr>
        <w:spacing w:line="36" w:lineRule="exact"/>
        <w:rPr>
          <w:sz w:val="20"/>
          <w:szCs w:val="20"/>
        </w:rPr>
      </w:pPr>
    </w:p>
    <w:p w:rsidR="0013607E" w:rsidRDefault="00FE2487">
      <w:pPr>
        <w:spacing w:line="267" w:lineRule="auto"/>
        <w:ind w:firstLine="578"/>
        <w:jc w:val="both"/>
        <w:rPr>
          <w:sz w:val="20"/>
          <w:szCs w:val="20"/>
        </w:rPr>
      </w:pPr>
      <w:r>
        <w:rPr>
          <w:rFonts w:eastAsia="Times New Roman"/>
          <w:b/>
          <w:bCs/>
          <w:sz w:val="24"/>
          <w:szCs w:val="24"/>
        </w:rPr>
        <w:t xml:space="preserve">Искусство в современном мире. </w:t>
      </w:r>
      <w:r>
        <w:rPr>
          <w:rFonts w:eastAsia="Times New Roman"/>
          <w:sz w:val="24"/>
          <w:szCs w:val="24"/>
        </w:rPr>
        <w:t>Изобразительное искусство, архитектура, дизайн в</w:t>
      </w:r>
      <w:r>
        <w:rPr>
          <w:rFonts w:eastAsia="Times New Roman"/>
          <w:b/>
          <w:bCs/>
          <w:sz w:val="24"/>
          <w:szCs w:val="24"/>
        </w:rPr>
        <w:t xml:space="preserve"> </w:t>
      </w:r>
      <w:r>
        <w:rPr>
          <w:rFonts w:eastAsia="Times New Roman"/>
          <w:sz w:val="24"/>
          <w:szCs w:val="24"/>
        </w:rPr>
        <w:t>современном мире. Изобразительная природа визуальных искусств, их роль в современном мире. Роль музея в современной культуре.</w:t>
      </w:r>
    </w:p>
    <w:p w:rsidR="0013607E" w:rsidRDefault="0013607E">
      <w:pPr>
        <w:spacing w:line="32" w:lineRule="exact"/>
        <w:rPr>
          <w:sz w:val="20"/>
          <w:szCs w:val="20"/>
        </w:rPr>
      </w:pPr>
    </w:p>
    <w:p w:rsidR="0013607E" w:rsidRDefault="00FE2487">
      <w:pPr>
        <w:spacing w:line="259" w:lineRule="auto"/>
        <w:ind w:firstLine="662"/>
        <w:jc w:val="both"/>
        <w:rPr>
          <w:sz w:val="20"/>
          <w:szCs w:val="20"/>
        </w:rPr>
      </w:pPr>
      <w:r>
        <w:rPr>
          <w:rFonts w:eastAsia="Times New Roman"/>
          <w:b/>
          <w:bCs/>
          <w:sz w:val="24"/>
          <w:szCs w:val="24"/>
        </w:rPr>
        <w:t xml:space="preserve">Духовно-нравственные проблемы жизни и искусства. </w:t>
      </w:r>
      <w:r>
        <w:rPr>
          <w:rFonts w:eastAsia="Times New Roman"/>
          <w:sz w:val="24"/>
          <w:szCs w:val="24"/>
        </w:rPr>
        <w:t>Выражение в образах</w:t>
      </w:r>
      <w:r>
        <w:rPr>
          <w:rFonts w:eastAsia="Times New Roman"/>
          <w:b/>
          <w:bCs/>
          <w:sz w:val="24"/>
          <w:szCs w:val="24"/>
        </w:rPr>
        <w:t xml:space="preserve"> </w:t>
      </w:r>
      <w:r>
        <w:rPr>
          <w:rFonts w:eastAsia="Times New Roman"/>
          <w:sz w:val="24"/>
          <w:szCs w:val="24"/>
        </w:rPr>
        <w:t>искусства нравственного поиска человечества, нравственного выбора отдельного человека.</w:t>
      </w:r>
    </w:p>
    <w:p w:rsidR="0013607E" w:rsidRDefault="0013607E">
      <w:pPr>
        <w:spacing w:line="79" w:lineRule="exact"/>
        <w:rPr>
          <w:sz w:val="20"/>
          <w:szCs w:val="20"/>
        </w:rPr>
      </w:pPr>
    </w:p>
    <w:p w:rsidR="0013607E" w:rsidRDefault="00FE2487">
      <w:pPr>
        <w:spacing w:line="231" w:lineRule="auto"/>
        <w:ind w:firstLine="542"/>
        <w:jc w:val="both"/>
        <w:rPr>
          <w:sz w:val="20"/>
          <w:szCs w:val="20"/>
        </w:rPr>
      </w:pPr>
      <w:r>
        <w:rPr>
          <w:rFonts w:eastAsia="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Народные праздники, обряды в искусстве и в современной жизни.</w:t>
      </w:r>
    </w:p>
    <w:p w:rsidR="0013607E" w:rsidRDefault="0013607E">
      <w:pPr>
        <w:spacing w:line="103" w:lineRule="exact"/>
        <w:rPr>
          <w:sz w:val="20"/>
          <w:szCs w:val="20"/>
        </w:rPr>
      </w:pPr>
    </w:p>
    <w:p w:rsidR="0013607E" w:rsidRDefault="00FE2487">
      <w:pPr>
        <w:spacing w:line="231" w:lineRule="auto"/>
        <w:ind w:firstLine="593"/>
        <w:jc w:val="both"/>
        <w:rPr>
          <w:sz w:val="20"/>
          <w:szCs w:val="20"/>
        </w:rPr>
      </w:pPr>
      <w:r>
        <w:rPr>
          <w:rFonts w:eastAsia="Times New Roman"/>
          <w:sz w:val="24"/>
          <w:szCs w:val="24"/>
        </w:rPr>
        <w:t>Взаимоотношения между народами, между людьми разных поколений в жизни и в искусстве.</w:t>
      </w:r>
    </w:p>
    <w:p w:rsidR="0013607E" w:rsidRDefault="0013607E">
      <w:pPr>
        <w:spacing w:line="62" w:lineRule="exact"/>
        <w:rPr>
          <w:sz w:val="20"/>
          <w:szCs w:val="20"/>
        </w:rPr>
      </w:pPr>
    </w:p>
    <w:p w:rsidR="0013607E" w:rsidRDefault="00FE2487">
      <w:pPr>
        <w:spacing w:line="268" w:lineRule="auto"/>
        <w:ind w:firstLine="559"/>
        <w:jc w:val="both"/>
        <w:rPr>
          <w:sz w:val="20"/>
          <w:szCs w:val="20"/>
        </w:rPr>
      </w:pPr>
      <w:r>
        <w:rPr>
          <w:rFonts w:eastAsia="Times New Roman"/>
          <w:b/>
          <w:bCs/>
          <w:sz w:val="24"/>
          <w:szCs w:val="24"/>
        </w:rPr>
        <w:t xml:space="preserve">Специфика художественного изображения. </w:t>
      </w:r>
      <w:r>
        <w:rPr>
          <w:rFonts w:eastAsia="Times New Roman"/>
          <w:sz w:val="24"/>
          <w:szCs w:val="24"/>
        </w:rPr>
        <w:t>Художественный образ — основа и цель</w:t>
      </w:r>
      <w:r>
        <w:rPr>
          <w:rFonts w:eastAsia="Times New Roman"/>
          <w:b/>
          <w:bCs/>
          <w:sz w:val="24"/>
          <w:szCs w:val="24"/>
        </w:rPr>
        <w:t xml:space="preserve"> </w:t>
      </w:r>
      <w:r>
        <w:rPr>
          <w:rFonts w:eastAsia="Times New Roman"/>
          <w:sz w:val="24"/>
          <w:szCs w:val="24"/>
        </w:rPr>
        <w:t>любого искусства. Условность художественного изображения. Реальность и фантазия в искусстве.</w:t>
      </w:r>
    </w:p>
    <w:p w:rsidR="0013607E" w:rsidRDefault="0013607E">
      <w:pPr>
        <w:spacing w:line="10" w:lineRule="exact"/>
        <w:rPr>
          <w:sz w:val="20"/>
          <w:szCs w:val="20"/>
        </w:rPr>
      </w:pPr>
    </w:p>
    <w:p w:rsidR="0013607E" w:rsidRDefault="00FE2487">
      <w:pPr>
        <w:ind w:left="540"/>
        <w:rPr>
          <w:sz w:val="20"/>
          <w:szCs w:val="20"/>
        </w:rPr>
      </w:pPr>
      <w:r>
        <w:rPr>
          <w:rFonts w:eastAsia="Times New Roman"/>
          <w:b/>
          <w:bCs/>
          <w:sz w:val="24"/>
          <w:szCs w:val="24"/>
        </w:rPr>
        <w:t>Средства художественной выразительности</w:t>
      </w:r>
    </w:p>
    <w:p w:rsidR="0013607E" w:rsidRDefault="0013607E">
      <w:pPr>
        <w:spacing w:line="100" w:lineRule="exact"/>
        <w:rPr>
          <w:sz w:val="20"/>
          <w:szCs w:val="20"/>
        </w:rPr>
      </w:pPr>
    </w:p>
    <w:p w:rsidR="0013607E" w:rsidRDefault="00FE2487">
      <w:pPr>
        <w:spacing w:line="231" w:lineRule="auto"/>
        <w:ind w:firstLine="595"/>
        <w:jc w:val="both"/>
        <w:rPr>
          <w:sz w:val="20"/>
          <w:szCs w:val="20"/>
        </w:rPr>
      </w:pPr>
      <w:r>
        <w:rPr>
          <w:rFonts w:eastAsia="Times New Roman"/>
          <w:b/>
          <w:bCs/>
          <w:i/>
          <w:iCs/>
          <w:sz w:val="24"/>
          <w:szCs w:val="24"/>
        </w:rPr>
        <w:t xml:space="preserve">Художественные материалы и художественные техники. </w:t>
      </w:r>
      <w:r>
        <w:rPr>
          <w:rFonts w:eastAsia="Times New Roman"/>
          <w:sz w:val="24"/>
          <w:szCs w:val="24"/>
        </w:rPr>
        <w:t>Материалы живописи,</w:t>
      </w:r>
      <w:r>
        <w:rPr>
          <w:rFonts w:eastAsia="Times New Roman"/>
          <w:b/>
          <w:bCs/>
          <w:i/>
          <w:iCs/>
          <w:sz w:val="24"/>
          <w:szCs w:val="24"/>
        </w:rPr>
        <w:t xml:space="preserve"> </w:t>
      </w:r>
      <w:r>
        <w:rPr>
          <w:rFonts w:eastAsia="Times New Roman"/>
          <w:sz w:val="24"/>
          <w:szCs w:val="24"/>
        </w:rPr>
        <w:t>графики, скульптуры. Художественные техники.</w:t>
      </w:r>
    </w:p>
    <w:p w:rsidR="0013607E" w:rsidRDefault="0013607E">
      <w:pPr>
        <w:spacing w:line="105" w:lineRule="exact"/>
        <w:rPr>
          <w:sz w:val="20"/>
          <w:szCs w:val="20"/>
        </w:rPr>
      </w:pPr>
    </w:p>
    <w:p w:rsidR="0013607E" w:rsidRDefault="00FE2487">
      <w:pPr>
        <w:spacing w:line="231" w:lineRule="auto"/>
        <w:ind w:firstLine="629"/>
        <w:jc w:val="both"/>
        <w:rPr>
          <w:sz w:val="20"/>
          <w:szCs w:val="20"/>
        </w:rPr>
      </w:pPr>
      <w:r>
        <w:rPr>
          <w:rFonts w:eastAsia="Times New Roman"/>
          <w:b/>
          <w:bCs/>
          <w:i/>
          <w:iCs/>
          <w:sz w:val="24"/>
          <w:szCs w:val="24"/>
        </w:rPr>
        <w:t xml:space="preserve">Композиция. </w:t>
      </w:r>
      <w:r>
        <w:rPr>
          <w:rFonts w:eastAsia="Times New Roman"/>
          <w:sz w:val="24"/>
          <w:szCs w:val="24"/>
        </w:rPr>
        <w:t>Композиция — главное средство выразительности художественного</w:t>
      </w:r>
      <w:r>
        <w:rPr>
          <w:rFonts w:eastAsia="Times New Roman"/>
          <w:b/>
          <w:bCs/>
          <w:i/>
          <w:iCs/>
          <w:sz w:val="24"/>
          <w:szCs w:val="24"/>
        </w:rPr>
        <w:t xml:space="preserve"> </w:t>
      </w:r>
      <w:r>
        <w:rPr>
          <w:rFonts w:eastAsia="Times New Roman"/>
          <w:sz w:val="24"/>
          <w:szCs w:val="24"/>
        </w:rPr>
        <w:t>произведения. Раскрытие в композиции сущности произведения.</w:t>
      </w:r>
    </w:p>
    <w:p w:rsidR="0013607E" w:rsidRDefault="0013607E">
      <w:pPr>
        <w:spacing w:line="43" w:lineRule="exact"/>
        <w:rPr>
          <w:sz w:val="20"/>
          <w:szCs w:val="20"/>
        </w:rPr>
      </w:pPr>
    </w:p>
    <w:p w:rsidR="0013607E" w:rsidRDefault="00FE2487">
      <w:pPr>
        <w:ind w:left="540"/>
        <w:rPr>
          <w:sz w:val="20"/>
          <w:szCs w:val="20"/>
        </w:rPr>
      </w:pPr>
      <w:r>
        <w:rPr>
          <w:rFonts w:eastAsia="Times New Roman"/>
          <w:b/>
          <w:bCs/>
          <w:i/>
          <w:iCs/>
          <w:sz w:val="24"/>
          <w:szCs w:val="24"/>
        </w:rPr>
        <w:t xml:space="preserve">Пропорции. </w:t>
      </w:r>
      <w:r>
        <w:rPr>
          <w:rFonts w:eastAsia="Times New Roman"/>
          <w:sz w:val="24"/>
          <w:szCs w:val="24"/>
        </w:rPr>
        <w:t>Линейная и воздушная перспектива. Контраст в композиции.</w:t>
      </w:r>
    </w:p>
    <w:p w:rsidR="0013607E" w:rsidRDefault="0013607E">
      <w:pPr>
        <w:spacing w:line="41" w:lineRule="exact"/>
        <w:rPr>
          <w:sz w:val="20"/>
          <w:szCs w:val="20"/>
        </w:rPr>
      </w:pPr>
    </w:p>
    <w:p w:rsidR="0013607E" w:rsidRDefault="00FE2487">
      <w:pPr>
        <w:ind w:left="560"/>
        <w:rPr>
          <w:sz w:val="20"/>
          <w:szCs w:val="20"/>
        </w:rPr>
      </w:pPr>
      <w:r>
        <w:rPr>
          <w:rFonts w:eastAsia="Times New Roman"/>
          <w:b/>
          <w:bCs/>
          <w:i/>
          <w:iCs/>
          <w:sz w:val="24"/>
          <w:szCs w:val="24"/>
        </w:rPr>
        <w:t xml:space="preserve">Цвет. </w:t>
      </w:r>
      <w:r>
        <w:rPr>
          <w:rFonts w:eastAsia="Times New Roman"/>
          <w:sz w:val="24"/>
          <w:szCs w:val="24"/>
        </w:rPr>
        <w:t>Цветовые отношения. Колорит картины. Напряжённость и насыщенность цвета.</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Свет и цвет. Характер мазка.</w:t>
      </w:r>
    </w:p>
    <w:p w:rsidR="0013607E" w:rsidRDefault="0013607E">
      <w:pPr>
        <w:spacing w:line="100" w:lineRule="exact"/>
        <w:rPr>
          <w:sz w:val="20"/>
          <w:szCs w:val="20"/>
        </w:rPr>
      </w:pPr>
    </w:p>
    <w:p w:rsidR="0013607E" w:rsidRDefault="00FE2487">
      <w:pPr>
        <w:spacing w:line="231" w:lineRule="auto"/>
        <w:ind w:firstLine="617"/>
        <w:jc w:val="both"/>
        <w:rPr>
          <w:sz w:val="20"/>
          <w:szCs w:val="20"/>
        </w:rPr>
      </w:pPr>
      <w:r>
        <w:rPr>
          <w:rFonts w:eastAsia="Times New Roman"/>
          <w:b/>
          <w:bCs/>
          <w:i/>
          <w:iCs/>
          <w:sz w:val="24"/>
          <w:szCs w:val="24"/>
        </w:rPr>
        <w:t xml:space="preserve">Линия, штрих, пятно. </w:t>
      </w:r>
      <w:r>
        <w:rPr>
          <w:rFonts w:eastAsia="Times New Roman"/>
          <w:sz w:val="24"/>
          <w:szCs w:val="24"/>
        </w:rPr>
        <w:t>Линия, штрих, пятно и художественный образ. Передача</w:t>
      </w:r>
      <w:r>
        <w:rPr>
          <w:rFonts w:eastAsia="Times New Roman"/>
          <w:b/>
          <w:bCs/>
          <w:i/>
          <w:iCs/>
          <w:sz w:val="24"/>
          <w:szCs w:val="24"/>
        </w:rPr>
        <w:t xml:space="preserve"> </w:t>
      </w:r>
      <w:r>
        <w:rPr>
          <w:rFonts w:eastAsia="Times New Roman"/>
          <w:sz w:val="24"/>
          <w:szCs w:val="24"/>
        </w:rPr>
        <w:t>графическими средствами эмоционального состояния природы, человека, животного.</w:t>
      </w:r>
    </w:p>
    <w:p w:rsidR="0013607E" w:rsidRDefault="0013607E">
      <w:pPr>
        <w:spacing w:line="102" w:lineRule="exact"/>
        <w:rPr>
          <w:sz w:val="20"/>
          <w:szCs w:val="20"/>
        </w:rPr>
      </w:pPr>
    </w:p>
    <w:p w:rsidR="0013607E" w:rsidRDefault="00FE2487">
      <w:pPr>
        <w:spacing w:line="250" w:lineRule="auto"/>
        <w:ind w:firstLine="624"/>
        <w:jc w:val="both"/>
        <w:rPr>
          <w:sz w:val="20"/>
          <w:szCs w:val="20"/>
        </w:rPr>
      </w:pPr>
      <w:r>
        <w:rPr>
          <w:rFonts w:eastAsia="Times New Roman"/>
          <w:b/>
          <w:bCs/>
          <w:i/>
          <w:iCs/>
          <w:sz w:val="24"/>
          <w:szCs w:val="24"/>
        </w:rPr>
        <w:t xml:space="preserve">Объём и форма. </w:t>
      </w:r>
      <w:r>
        <w:rPr>
          <w:rFonts w:eastAsia="Times New Roman"/>
          <w:sz w:val="24"/>
          <w:szCs w:val="24"/>
        </w:rPr>
        <w:t>Передача на плоскости и в пространстве многообразных форм</w:t>
      </w:r>
      <w:r>
        <w:rPr>
          <w:rFonts w:eastAsia="Times New Roman"/>
          <w:b/>
          <w:bCs/>
          <w:i/>
          <w:iCs/>
          <w:sz w:val="24"/>
          <w:szCs w:val="24"/>
        </w:rPr>
        <w:t xml:space="preserve"> </w:t>
      </w:r>
      <w:r>
        <w:rPr>
          <w:rFonts w:eastAsia="Times New Roman"/>
          <w:sz w:val="24"/>
          <w:szCs w:val="24"/>
        </w:rPr>
        <w:t>предметного мира. Трансформация и стилизация форм. Взаимоотношение формы и характера.</w:t>
      </w:r>
    </w:p>
    <w:p w:rsidR="0013607E" w:rsidRDefault="0013607E">
      <w:pPr>
        <w:spacing w:line="90" w:lineRule="exact"/>
        <w:rPr>
          <w:sz w:val="20"/>
          <w:szCs w:val="20"/>
        </w:rPr>
      </w:pPr>
    </w:p>
    <w:p w:rsidR="0013607E" w:rsidRDefault="00FE2487">
      <w:pPr>
        <w:spacing w:line="231" w:lineRule="auto"/>
        <w:ind w:firstLine="605"/>
        <w:jc w:val="both"/>
        <w:rPr>
          <w:sz w:val="20"/>
          <w:szCs w:val="20"/>
        </w:rPr>
      </w:pPr>
      <w:r>
        <w:rPr>
          <w:rFonts w:eastAsia="Times New Roman"/>
          <w:b/>
          <w:bCs/>
          <w:i/>
          <w:iCs/>
          <w:sz w:val="24"/>
          <w:szCs w:val="24"/>
        </w:rPr>
        <w:t xml:space="preserve">Ритм. </w:t>
      </w:r>
      <w:r>
        <w:rPr>
          <w:rFonts w:eastAsia="Times New Roman"/>
          <w:sz w:val="24"/>
          <w:szCs w:val="24"/>
        </w:rPr>
        <w:t>Роль ритма в построении композиции в живописи и рисунке, архитектуре,</w:t>
      </w:r>
      <w:r>
        <w:rPr>
          <w:rFonts w:eastAsia="Times New Roman"/>
          <w:b/>
          <w:bCs/>
          <w:i/>
          <w:iCs/>
          <w:sz w:val="24"/>
          <w:szCs w:val="24"/>
        </w:rPr>
        <w:t xml:space="preserve"> </w:t>
      </w:r>
      <w:r>
        <w:rPr>
          <w:rFonts w:eastAsia="Times New Roman"/>
          <w:sz w:val="24"/>
          <w:szCs w:val="24"/>
        </w:rPr>
        <w:t>декоративно-прикладном искусстве.</w:t>
      </w:r>
    </w:p>
    <w:p w:rsidR="0013607E" w:rsidRDefault="0013607E">
      <w:pPr>
        <w:spacing w:line="64" w:lineRule="exact"/>
        <w:rPr>
          <w:sz w:val="20"/>
          <w:szCs w:val="20"/>
        </w:rPr>
      </w:pPr>
    </w:p>
    <w:p w:rsidR="0013607E" w:rsidRDefault="00FE2487">
      <w:pPr>
        <w:spacing w:line="272" w:lineRule="auto"/>
        <w:ind w:firstLine="617"/>
        <w:jc w:val="both"/>
        <w:rPr>
          <w:sz w:val="20"/>
          <w:szCs w:val="20"/>
        </w:rPr>
      </w:pPr>
      <w:r>
        <w:rPr>
          <w:rFonts w:eastAsia="Times New Roman"/>
          <w:b/>
          <w:bCs/>
          <w:sz w:val="24"/>
          <w:szCs w:val="24"/>
        </w:rPr>
        <w:t xml:space="preserve">Изобразительные виды искусства. </w:t>
      </w:r>
      <w:r>
        <w:rPr>
          <w:rFonts w:eastAsia="Times New Roman"/>
          <w:sz w:val="24"/>
          <w:szCs w:val="24"/>
        </w:rPr>
        <w:t>Живопись, графика, скульптура. Особенности</w:t>
      </w:r>
      <w:r>
        <w:rPr>
          <w:rFonts w:eastAsia="Times New Roman"/>
          <w:b/>
          <w:bCs/>
          <w:sz w:val="24"/>
          <w:szCs w:val="24"/>
        </w:rPr>
        <w:t xml:space="preserve"> </w:t>
      </w:r>
      <w:r>
        <w:rPr>
          <w:rFonts w:eastAsia="Times New Roman"/>
          <w:sz w:val="24"/>
          <w:szCs w:val="24"/>
        </w:rPr>
        <w:t>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13607E" w:rsidRDefault="0013607E">
      <w:pPr>
        <w:spacing w:line="27" w:lineRule="exact"/>
        <w:rPr>
          <w:sz w:val="20"/>
          <w:szCs w:val="20"/>
        </w:rPr>
      </w:pPr>
    </w:p>
    <w:p w:rsidR="0013607E" w:rsidRDefault="00FE2487">
      <w:pPr>
        <w:spacing w:line="259" w:lineRule="auto"/>
        <w:ind w:firstLine="674"/>
        <w:jc w:val="both"/>
        <w:rPr>
          <w:sz w:val="20"/>
          <w:szCs w:val="20"/>
        </w:rPr>
      </w:pPr>
      <w:r>
        <w:rPr>
          <w:rFonts w:eastAsia="Times New Roman"/>
          <w:b/>
          <w:bCs/>
          <w:sz w:val="24"/>
          <w:szCs w:val="24"/>
        </w:rPr>
        <w:t xml:space="preserve">Конструктивные виды искусства. </w:t>
      </w:r>
      <w:r>
        <w:rPr>
          <w:rFonts w:eastAsia="Times New Roman"/>
          <w:sz w:val="24"/>
          <w:szCs w:val="24"/>
        </w:rPr>
        <w:t>Архитектура и дизайн. Роль искусства в</w:t>
      </w:r>
      <w:r>
        <w:rPr>
          <w:rFonts w:eastAsia="Times New Roman"/>
          <w:b/>
          <w:bCs/>
          <w:sz w:val="24"/>
          <w:szCs w:val="24"/>
        </w:rPr>
        <w:t xml:space="preserve"> </w:t>
      </w:r>
      <w:r>
        <w:rPr>
          <w:rFonts w:eastAsia="Times New Roman"/>
          <w:sz w:val="24"/>
          <w:szCs w:val="24"/>
        </w:rPr>
        <w:t>организации предметно-пространственной среды жизни человека. Единство</w:t>
      </w:r>
    </w:p>
    <w:p w:rsidR="0013607E" w:rsidRDefault="0013607E">
      <w:pPr>
        <w:spacing w:line="269" w:lineRule="exact"/>
        <w:rPr>
          <w:sz w:val="20"/>
          <w:szCs w:val="20"/>
        </w:rPr>
      </w:pPr>
    </w:p>
    <w:p w:rsidR="0013607E" w:rsidRDefault="00FE2487">
      <w:pPr>
        <w:jc w:val="center"/>
        <w:rPr>
          <w:sz w:val="20"/>
          <w:szCs w:val="20"/>
        </w:rPr>
      </w:pPr>
      <w:r>
        <w:rPr>
          <w:rFonts w:ascii="Calibri" w:eastAsia="Calibri" w:hAnsi="Calibri" w:cs="Calibri"/>
        </w:rPr>
        <w:t>226</w:t>
      </w:r>
    </w:p>
    <w:p w:rsidR="0013607E" w:rsidRDefault="00FE2487">
      <w:pPr>
        <w:spacing w:line="20" w:lineRule="exact"/>
        <w:rPr>
          <w:sz w:val="20"/>
          <w:szCs w:val="20"/>
        </w:rPr>
      </w:pPr>
      <w:r>
        <w:rPr>
          <w:noProof/>
          <w:sz w:val="20"/>
          <w:szCs w:val="20"/>
        </w:rPr>
        <w:drawing>
          <wp:anchor distT="0" distB="0" distL="114300" distR="114300" simplePos="0" relativeHeight="25090867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9096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художественного и функционального в архитектуре и дизайне.</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Архитектурный образ. Архитектура — летопись времён.</w:t>
      </w:r>
    </w:p>
    <w:p w:rsidR="0013607E" w:rsidRDefault="0013607E">
      <w:pPr>
        <w:spacing w:line="100" w:lineRule="exact"/>
        <w:rPr>
          <w:sz w:val="20"/>
          <w:szCs w:val="20"/>
        </w:rPr>
      </w:pPr>
    </w:p>
    <w:p w:rsidR="0013607E" w:rsidRDefault="00FE2487">
      <w:pPr>
        <w:spacing w:line="250" w:lineRule="auto"/>
        <w:ind w:firstLine="701"/>
        <w:jc w:val="both"/>
        <w:rPr>
          <w:sz w:val="20"/>
          <w:szCs w:val="20"/>
        </w:rPr>
      </w:pPr>
      <w:r>
        <w:rPr>
          <w:rFonts w:eastAsia="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13607E" w:rsidRDefault="0013607E">
      <w:pPr>
        <w:spacing w:line="50" w:lineRule="exact"/>
        <w:rPr>
          <w:sz w:val="20"/>
          <w:szCs w:val="20"/>
        </w:rPr>
      </w:pPr>
    </w:p>
    <w:p w:rsidR="0013607E" w:rsidRDefault="00FE2487">
      <w:pPr>
        <w:spacing w:line="271" w:lineRule="auto"/>
        <w:ind w:firstLine="770"/>
        <w:jc w:val="both"/>
        <w:rPr>
          <w:sz w:val="20"/>
          <w:szCs w:val="20"/>
        </w:rPr>
      </w:pPr>
      <w:r>
        <w:rPr>
          <w:rFonts w:eastAsia="Times New Roman"/>
          <w:b/>
          <w:bCs/>
          <w:sz w:val="24"/>
          <w:szCs w:val="24"/>
        </w:rPr>
        <w:t xml:space="preserve">Декоративно-прикладные виды искусства. </w:t>
      </w:r>
      <w:r>
        <w:rPr>
          <w:rFonts w:eastAsia="Times New Roman"/>
          <w:sz w:val="24"/>
          <w:szCs w:val="24"/>
        </w:rPr>
        <w:t>Народное искусство. Истоки</w:t>
      </w:r>
      <w:r>
        <w:rPr>
          <w:rFonts w:eastAsia="Times New Roman"/>
          <w:b/>
          <w:bCs/>
          <w:sz w:val="24"/>
          <w:szCs w:val="24"/>
        </w:rPr>
        <w:t xml:space="preserve"> </w:t>
      </w:r>
      <w:r>
        <w:rPr>
          <w:rFonts w:eastAsia="Times New Roman"/>
          <w:sz w:val="24"/>
          <w:szCs w:val="24"/>
        </w:rPr>
        <w:t>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13607E" w:rsidRDefault="0013607E">
      <w:pPr>
        <w:spacing w:line="28" w:lineRule="exact"/>
        <w:rPr>
          <w:sz w:val="20"/>
          <w:szCs w:val="20"/>
        </w:rPr>
      </w:pPr>
    </w:p>
    <w:p w:rsidR="0013607E" w:rsidRDefault="00FE2487">
      <w:pPr>
        <w:spacing w:line="271" w:lineRule="auto"/>
        <w:ind w:firstLine="557"/>
        <w:jc w:val="both"/>
        <w:rPr>
          <w:sz w:val="20"/>
          <w:szCs w:val="20"/>
        </w:rPr>
      </w:pPr>
      <w:r>
        <w:rPr>
          <w:rFonts w:eastAsia="Times New Roman"/>
          <w:b/>
          <w:bCs/>
          <w:sz w:val="24"/>
          <w:szCs w:val="24"/>
        </w:rPr>
        <w:t xml:space="preserve">Изображение в синтетических и экранных видах искусства и художественная фотография. </w:t>
      </w:r>
      <w:r>
        <w:rPr>
          <w:rFonts w:eastAsia="Times New Roman"/>
          <w:sz w:val="24"/>
          <w:szCs w:val="24"/>
        </w:rPr>
        <w:t>Визуально-пространственные виды искусства и их значение в жизни людей.</w:t>
      </w:r>
      <w:r>
        <w:rPr>
          <w:rFonts w:eastAsia="Times New Roman"/>
          <w:b/>
          <w:bCs/>
          <w:sz w:val="24"/>
          <w:szCs w:val="24"/>
        </w:rPr>
        <w:t xml:space="preserve"> </w:t>
      </w:r>
      <w:r>
        <w:rPr>
          <w:rFonts w:eastAsia="Times New Roman"/>
          <w:sz w:val="24"/>
          <w:szCs w:val="24"/>
        </w:rPr>
        <w:t>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13607E" w:rsidRDefault="004F4DF5">
      <w:pPr>
        <w:spacing w:line="20" w:lineRule="exact"/>
        <w:rPr>
          <w:sz w:val="20"/>
          <w:szCs w:val="20"/>
        </w:rPr>
      </w:pPr>
      <w:r>
        <w:rPr>
          <w:sz w:val="20"/>
          <w:szCs w:val="20"/>
        </w:rPr>
        <w:pict>
          <v:rect id="Shape 1168" o:spid="_x0000_s2193" style="position:absolute;margin-left:16.5pt;margin-top:.85pt;width:466.8pt;height:15.85pt;z-index:-25099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FE2487">
      <w:pPr>
        <w:ind w:right="-359"/>
        <w:jc w:val="center"/>
        <w:rPr>
          <w:sz w:val="20"/>
          <w:szCs w:val="20"/>
        </w:rPr>
      </w:pPr>
      <w:r>
        <w:rPr>
          <w:rFonts w:eastAsia="Times New Roman"/>
          <w:b/>
          <w:bCs/>
          <w:sz w:val="24"/>
          <w:szCs w:val="24"/>
        </w:rPr>
        <w:t>2.2.13.Музыка</w:t>
      </w:r>
    </w:p>
    <w:p w:rsidR="0013607E" w:rsidRDefault="0013607E">
      <w:pPr>
        <w:spacing w:line="55" w:lineRule="exact"/>
        <w:rPr>
          <w:sz w:val="20"/>
          <w:szCs w:val="20"/>
        </w:rPr>
      </w:pPr>
    </w:p>
    <w:p w:rsidR="0013607E" w:rsidRDefault="00FE2487">
      <w:pPr>
        <w:spacing w:line="273" w:lineRule="auto"/>
        <w:ind w:firstLine="624"/>
        <w:jc w:val="both"/>
        <w:rPr>
          <w:sz w:val="20"/>
          <w:szCs w:val="20"/>
        </w:rPr>
      </w:pPr>
      <w:r>
        <w:rPr>
          <w:rFonts w:eastAsia="Times New Roman"/>
          <w:b/>
          <w:bCs/>
          <w:sz w:val="24"/>
          <w:szCs w:val="24"/>
        </w:rPr>
        <w:t xml:space="preserve">Музыка как вид искусства. </w:t>
      </w:r>
      <w:r>
        <w:rPr>
          <w:rFonts w:eastAsia="Times New Roman"/>
          <w:sz w:val="24"/>
          <w:szCs w:val="24"/>
        </w:rPr>
        <w:t>Основы музыки: интонационно-образная, жанровая,</w:t>
      </w:r>
      <w:r>
        <w:rPr>
          <w:rFonts w:eastAsia="Times New Roman"/>
          <w:b/>
          <w:bCs/>
          <w:sz w:val="24"/>
          <w:szCs w:val="24"/>
        </w:rPr>
        <w:t xml:space="preserve"> </w:t>
      </w:r>
      <w:r>
        <w:rPr>
          <w:rFonts w:eastAsia="Times New Roman"/>
          <w:sz w:val="24"/>
          <w:szCs w:val="24"/>
        </w:rPr>
        <w:t>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13607E" w:rsidRDefault="0013607E">
      <w:pPr>
        <w:spacing w:line="66" w:lineRule="exact"/>
        <w:rPr>
          <w:sz w:val="20"/>
          <w:szCs w:val="20"/>
        </w:rPr>
      </w:pPr>
    </w:p>
    <w:p w:rsidR="0013607E" w:rsidRDefault="00FE2487">
      <w:pPr>
        <w:spacing w:line="258" w:lineRule="auto"/>
        <w:ind w:firstLine="626"/>
        <w:jc w:val="both"/>
        <w:rPr>
          <w:sz w:val="20"/>
          <w:szCs w:val="20"/>
        </w:rPr>
      </w:pPr>
      <w:r>
        <w:rPr>
          <w:rFonts w:eastAsia="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13607E" w:rsidRDefault="0013607E">
      <w:pPr>
        <w:spacing w:line="83" w:lineRule="exact"/>
        <w:rPr>
          <w:sz w:val="20"/>
          <w:szCs w:val="20"/>
        </w:rPr>
      </w:pPr>
    </w:p>
    <w:p w:rsidR="0013607E" w:rsidRDefault="00FE2487">
      <w:pPr>
        <w:spacing w:line="250" w:lineRule="auto"/>
        <w:ind w:firstLine="607"/>
        <w:jc w:val="both"/>
        <w:rPr>
          <w:sz w:val="20"/>
          <w:szCs w:val="20"/>
        </w:rPr>
      </w:pPr>
      <w:r>
        <w:rPr>
          <w:rFonts w:eastAsia="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13607E" w:rsidRDefault="0013607E">
      <w:pPr>
        <w:spacing w:line="50" w:lineRule="exact"/>
        <w:rPr>
          <w:sz w:val="20"/>
          <w:szCs w:val="20"/>
        </w:rPr>
      </w:pPr>
    </w:p>
    <w:p w:rsidR="0013607E" w:rsidRDefault="00FE2487">
      <w:pPr>
        <w:spacing w:line="270" w:lineRule="auto"/>
        <w:ind w:firstLine="631"/>
        <w:jc w:val="both"/>
        <w:rPr>
          <w:sz w:val="20"/>
          <w:szCs w:val="20"/>
        </w:rPr>
      </w:pPr>
      <w:r>
        <w:rPr>
          <w:rFonts w:eastAsia="Times New Roman"/>
          <w:b/>
          <w:bCs/>
          <w:sz w:val="24"/>
          <w:szCs w:val="24"/>
        </w:rPr>
        <w:t xml:space="preserve">Музыкальный образ и музыкальная драматургия. </w:t>
      </w:r>
      <w:r>
        <w:rPr>
          <w:rFonts w:eastAsia="Times New Roman"/>
          <w:sz w:val="24"/>
          <w:szCs w:val="24"/>
        </w:rPr>
        <w:t>Всеобщность музыкального</w:t>
      </w:r>
      <w:r>
        <w:rPr>
          <w:rFonts w:eastAsia="Times New Roman"/>
          <w:b/>
          <w:bCs/>
          <w:sz w:val="24"/>
          <w:szCs w:val="24"/>
        </w:rPr>
        <w:t xml:space="preserve"> </w:t>
      </w:r>
      <w:r>
        <w:rPr>
          <w:rFonts w:eastAsia="Times New Roman"/>
          <w:sz w:val="24"/>
          <w:szCs w:val="24"/>
        </w:rPr>
        <w:t>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13607E" w:rsidRDefault="0013607E">
      <w:pPr>
        <w:spacing w:line="69" w:lineRule="exact"/>
        <w:rPr>
          <w:sz w:val="20"/>
          <w:szCs w:val="20"/>
        </w:rPr>
      </w:pPr>
    </w:p>
    <w:p w:rsidR="0013607E" w:rsidRDefault="00FE2487">
      <w:pPr>
        <w:spacing w:line="258" w:lineRule="auto"/>
        <w:ind w:firstLine="617"/>
        <w:jc w:val="both"/>
        <w:rPr>
          <w:sz w:val="20"/>
          <w:szCs w:val="20"/>
        </w:rPr>
      </w:pPr>
      <w:r>
        <w:rPr>
          <w:rFonts w:eastAsia="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13607E" w:rsidRDefault="0013607E">
      <w:pPr>
        <w:spacing w:line="83" w:lineRule="exact"/>
        <w:rPr>
          <w:sz w:val="20"/>
          <w:szCs w:val="20"/>
        </w:rPr>
      </w:pPr>
    </w:p>
    <w:p w:rsidR="0013607E" w:rsidRDefault="00FE2487">
      <w:pPr>
        <w:spacing w:line="265" w:lineRule="auto"/>
        <w:ind w:firstLine="547"/>
        <w:jc w:val="both"/>
        <w:rPr>
          <w:sz w:val="20"/>
          <w:szCs w:val="20"/>
        </w:rPr>
      </w:pPr>
      <w:r>
        <w:rPr>
          <w:rFonts w:eastAsia="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13607E" w:rsidRDefault="0013607E">
      <w:pPr>
        <w:spacing w:line="15" w:lineRule="exact"/>
        <w:rPr>
          <w:sz w:val="20"/>
          <w:szCs w:val="20"/>
        </w:rPr>
      </w:pPr>
    </w:p>
    <w:p w:rsidR="0013607E" w:rsidRDefault="00FE2487">
      <w:pPr>
        <w:ind w:left="540"/>
        <w:rPr>
          <w:sz w:val="20"/>
          <w:szCs w:val="20"/>
        </w:rPr>
      </w:pPr>
      <w:r>
        <w:rPr>
          <w:rFonts w:eastAsia="Times New Roman"/>
          <w:b/>
          <w:bCs/>
          <w:sz w:val="24"/>
          <w:szCs w:val="24"/>
        </w:rPr>
        <w:t xml:space="preserve">Музыка в современном мире: традиции и инновации. </w:t>
      </w:r>
      <w:r>
        <w:rPr>
          <w:rFonts w:eastAsia="Times New Roman"/>
          <w:sz w:val="24"/>
          <w:szCs w:val="24"/>
        </w:rPr>
        <w:t>Народное музыкальное</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227</w:t>
      </w:r>
    </w:p>
    <w:p w:rsidR="0013607E" w:rsidRDefault="00FE2487">
      <w:pPr>
        <w:spacing w:line="20" w:lineRule="exact"/>
        <w:rPr>
          <w:sz w:val="20"/>
          <w:szCs w:val="20"/>
        </w:rPr>
      </w:pPr>
      <w:r>
        <w:rPr>
          <w:noProof/>
          <w:sz w:val="20"/>
          <w:szCs w:val="20"/>
        </w:rPr>
        <w:drawing>
          <wp:anchor distT="0" distB="0" distL="114300" distR="114300" simplePos="0" relativeHeight="25091072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9117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творчество как часть общей культуры народа. Музыкальный фольклор разных стран: истоки</w:t>
      </w:r>
    </w:p>
    <w:p w:rsidR="0013607E" w:rsidRDefault="0013607E">
      <w:pPr>
        <w:spacing w:line="100" w:lineRule="exact"/>
        <w:rPr>
          <w:sz w:val="20"/>
          <w:szCs w:val="20"/>
        </w:rPr>
      </w:pPr>
    </w:p>
    <w:p w:rsidR="0013607E" w:rsidRDefault="00FE2487" w:rsidP="00FE2487">
      <w:pPr>
        <w:numPr>
          <w:ilvl w:val="0"/>
          <w:numId w:val="451"/>
        </w:numPr>
        <w:tabs>
          <w:tab w:val="left" w:pos="234"/>
        </w:tabs>
        <w:spacing w:line="258" w:lineRule="auto"/>
        <w:ind w:left="2" w:hanging="2"/>
        <w:jc w:val="both"/>
        <w:rPr>
          <w:rFonts w:eastAsia="Times New Roman"/>
          <w:sz w:val="24"/>
          <w:szCs w:val="24"/>
        </w:rPr>
      </w:pPr>
      <w:r>
        <w:rPr>
          <w:rFonts w:eastAsia="Times New Roman"/>
          <w:sz w:val="24"/>
          <w:szCs w:val="24"/>
        </w:rPr>
        <w:t>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13607E" w:rsidRDefault="0013607E">
      <w:pPr>
        <w:spacing w:line="82" w:lineRule="exact"/>
        <w:rPr>
          <w:rFonts w:eastAsia="Times New Roman"/>
          <w:sz w:val="24"/>
          <w:szCs w:val="24"/>
        </w:rPr>
      </w:pPr>
    </w:p>
    <w:p w:rsidR="0013607E" w:rsidRDefault="00FE2487">
      <w:pPr>
        <w:spacing w:line="263" w:lineRule="auto"/>
        <w:ind w:left="2" w:firstLine="588"/>
        <w:jc w:val="both"/>
        <w:rPr>
          <w:rFonts w:eastAsia="Times New Roman"/>
          <w:sz w:val="24"/>
          <w:szCs w:val="24"/>
        </w:rPr>
      </w:pPr>
      <w:r>
        <w:rPr>
          <w:rFonts w:eastAsia="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13607E" w:rsidRDefault="0013607E">
      <w:pPr>
        <w:spacing w:line="74" w:lineRule="exact"/>
        <w:rPr>
          <w:rFonts w:eastAsia="Times New Roman"/>
          <w:sz w:val="24"/>
          <w:szCs w:val="24"/>
        </w:rPr>
      </w:pPr>
    </w:p>
    <w:p w:rsidR="0013607E" w:rsidRDefault="00FE2487">
      <w:pPr>
        <w:spacing w:line="263" w:lineRule="auto"/>
        <w:ind w:left="2" w:firstLine="701"/>
        <w:jc w:val="both"/>
        <w:rPr>
          <w:rFonts w:eastAsia="Times New Roman"/>
          <w:sz w:val="24"/>
          <w:szCs w:val="24"/>
        </w:rPr>
      </w:pPr>
      <w:r>
        <w:rPr>
          <w:rFonts w:eastAsia="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w:t>
      </w:r>
    </w:p>
    <w:p w:rsidR="0013607E" w:rsidRDefault="0013607E">
      <w:pPr>
        <w:spacing w:line="15" w:lineRule="exact"/>
        <w:rPr>
          <w:sz w:val="20"/>
          <w:szCs w:val="20"/>
        </w:rPr>
      </w:pPr>
    </w:p>
    <w:p w:rsidR="0013607E" w:rsidRDefault="00FE2487">
      <w:pPr>
        <w:ind w:left="2"/>
        <w:rPr>
          <w:sz w:val="20"/>
          <w:szCs w:val="20"/>
        </w:rPr>
      </w:pPr>
      <w:r>
        <w:rPr>
          <w:rFonts w:eastAsia="Times New Roman"/>
          <w:sz w:val="24"/>
          <w:szCs w:val="24"/>
        </w:rPr>
        <w:t>камерный, народных инструментов, эстрадно-джазовый оркестр.</w:t>
      </w:r>
    </w:p>
    <w:p w:rsidR="0013607E" w:rsidRDefault="004F4DF5">
      <w:pPr>
        <w:spacing w:line="20" w:lineRule="exact"/>
        <w:rPr>
          <w:sz w:val="20"/>
          <w:szCs w:val="20"/>
        </w:rPr>
      </w:pPr>
      <w:r>
        <w:rPr>
          <w:sz w:val="20"/>
          <w:szCs w:val="20"/>
        </w:rPr>
        <w:pict>
          <v:rect id="Shape 1171" o:spid="_x0000_s2196" style="position:absolute;margin-left:-1.4pt;margin-top:2.4pt;width:484.75pt;height:16pt;z-index:-25099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26" w:lineRule="exact"/>
        <w:rPr>
          <w:sz w:val="20"/>
          <w:szCs w:val="20"/>
        </w:rPr>
      </w:pPr>
    </w:p>
    <w:p w:rsidR="0013607E" w:rsidRDefault="00FE2487">
      <w:pPr>
        <w:ind w:left="3842"/>
        <w:rPr>
          <w:sz w:val="20"/>
          <w:szCs w:val="20"/>
        </w:rPr>
      </w:pPr>
      <w:r>
        <w:rPr>
          <w:rFonts w:eastAsia="Times New Roman"/>
          <w:b/>
          <w:bCs/>
          <w:sz w:val="24"/>
          <w:szCs w:val="24"/>
        </w:rPr>
        <w:t>2.2.14.Технология</w:t>
      </w:r>
    </w:p>
    <w:p w:rsidR="0013607E" w:rsidRDefault="004F4DF5">
      <w:pPr>
        <w:spacing w:line="20" w:lineRule="exact"/>
        <w:rPr>
          <w:sz w:val="20"/>
          <w:szCs w:val="20"/>
        </w:rPr>
      </w:pPr>
      <w:r>
        <w:rPr>
          <w:sz w:val="20"/>
          <w:szCs w:val="20"/>
        </w:rPr>
        <w:pict>
          <v:rect id="Shape 1172" o:spid="_x0000_s2197" style="position:absolute;margin-left:-1.4pt;margin-top:2.3pt;width:484.75pt;height:15.85pt;z-index:-250995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stroked="f"/>
        </w:pict>
      </w:r>
    </w:p>
    <w:p w:rsidR="0013607E" w:rsidRDefault="0013607E">
      <w:pPr>
        <w:spacing w:line="78" w:lineRule="exact"/>
        <w:rPr>
          <w:sz w:val="20"/>
          <w:szCs w:val="20"/>
        </w:rPr>
      </w:pPr>
    </w:p>
    <w:p w:rsidR="0013607E" w:rsidRDefault="00FE2487">
      <w:pPr>
        <w:spacing w:line="249" w:lineRule="auto"/>
        <w:ind w:left="2" w:firstLine="547"/>
        <w:jc w:val="both"/>
        <w:rPr>
          <w:sz w:val="20"/>
          <w:szCs w:val="20"/>
        </w:rPr>
      </w:pPr>
      <w:r>
        <w:rPr>
          <w:rFonts w:eastAsia="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13607E" w:rsidRDefault="0013607E">
      <w:pPr>
        <w:spacing w:line="32" w:lineRule="exact"/>
        <w:rPr>
          <w:sz w:val="20"/>
          <w:szCs w:val="20"/>
        </w:rPr>
      </w:pPr>
    </w:p>
    <w:p w:rsidR="0013607E" w:rsidRDefault="00FE2487">
      <w:pPr>
        <w:ind w:left="902"/>
        <w:rPr>
          <w:sz w:val="20"/>
          <w:szCs w:val="20"/>
        </w:rPr>
      </w:pPr>
      <w:r>
        <w:rPr>
          <w:rFonts w:eastAsia="Times New Roman"/>
          <w:b/>
          <w:bCs/>
          <w:sz w:val="24"/>
          <w:szCs w:val="24"/>
        </w:rPr>
        <w:t>Индустриальные технологии</w:t>
      </w:r>
    </w:p>
    <w:p w:rsidR="0013607E" w:rsidRDefault="0013607E">
      <w:pPr>
        <w:spacing w:line="43" w:lineRule="exact"/>
        <w:rPr>
          <w:sz w:val="20"/>
          <w:szCs w:val="20"/>
        </w:rPr>
      </w:pPr>
    </w:p>
    <w:p w:rsidR="0013607E" w:rsidRDefault="00FE2487">
      <w:pPr>
        <w:ind w:left="902"/>
        <w:rPr>
          <w:sz w:val="20"/>
          <w:szCs w:val="20"/>
        </w:rPr>
      </w:pPr>
      <w:r>
        <w:rPr>
          <w:rFonts w:eastAsia="Times New Roman"/>
          <w:b/>
          <w:bCs/>
          <w:i/>
          <w:iCs/>
          <w:sz w:val="24"/>
          <w:szCs w:val="24"/>
        </w:rPr>
        <w:t>Технологии обработки конструкционных и поделочных материалов</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Технологии ручной обработки древесины и древесных материалов.</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Технологии машинной обработки древесины и древесных материалов.</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Технологии ручной обработки металлов и искусственных материалов.</w:t>
      </w:r>
    </w:p>
    <w:p w:rsidR="0013607E" w:rsidRDefault="0013607E">
      <w:pPr>
        <w:spacing w:line="43" w:lineRule="exact"/>
        <w:rPr>
          <w:sz w:val="20"/>
          <w:szCs w:val="20"/>
        </w:rPr>
      </w:pPr>
    </w:p>
    <w:p w:rsidR="0013607E" w:rsidRDefault="00FE2487">
      <w:pPr>
        <w:ind w:left="902"/>
        <w:rPr>
          <w:sz w:val="20"/>
          <w:szCs w:val="20"/>
        </w:rPr>
      </w:pPr>
      <w:r>
        <w:rPr>
          <w:rFonts w:eastAsia="Times New Roman"/>
          <w:sz w:val="24"/>
          <w:szCs w:val="24"/>
        </w:rPr>
        <w:t>Технологии машинной обработки металлов и искусственных материалов.</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Технологии художественно-прикладной обработки материалов.</w:t>
      </w:r>
    </w:p>
    <w:p w:rsidR="0013607E" w:rsidRDefault="0013607E">
      <w:pPr>
        <w:spacing w:line="41" w:lineRule="exact"/>
        <w:rPr>
          <w:sz w:val="20"/>
          <w:szCs w:val="20"/>
        </w:rPr>
      </w:pPr>
    </w:p>
    <w:p w:rsidR="0013607E" w:rsidRDefault="00FE2487">
      <w:pPr>
        <w:ind w:left="842"/>
        <w:rPr>
          <w:sz w:val="20"/>
          <w:szCs w:val="20"/>
        </w:rPr>
      </w:pPr>
      <w:r>
        <w:rPr>
          <w:rFonts w:eastAsia="Times New Roman"/>
          <w:b/>
          <w:bCs/>
          <w:i/>
          <w:iCs/>
          <w:sz w:val="24"/>
          <w:szCs w:val="24"/>
        </w:rPr>
        <w:t>Электротехника</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Электромонтажные и сборочные технологии.</w:t>
      </w:r>
    </w:p>
    <w:p w:rsidR="0013607E" w:rsidRDefault="0013607E">
      <w:pPr>
        <w:spacing w:line="43" w:lineRule="exact"/>
        <w:rPr>
          <w:sz w:val="20"/>
          <w:szCs w:val="20"/>
        </w:rPr>
      </w:pPr>
    </w:p>
    <w:p w:rsidR="0013607E" w:rsidRDefault="00FE2487">
      <w:pPr>
        <w:ind w:left="902"/>
        <w:rPr>
          <w:sz w:val="20"/>
          <w:szCs w:val="20"/>
        </w:rPr>
      </w:pPr>
      <w:r>
        <w:rPr>
          <w:rFonts w:eastAsia="Times New Roman"/>
          <w:sz w:val="24"/>
          <w:szCs w:val="24"/>
        </w:rPr>
        <w:t>Электротехнические устройства с элементами автоматики.</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Бытовые электроприборы.</w:t>
      </w:r>
    </w:p>
    <w:p w:rsidR="0013607E" w:rsidRDefault="0013607E">
      <w:pPr>
        <w:spacing w:line="41" w:lineRule="exact"/>
        <w:rPr>
          <w:sz w:val="20"/>
          <w:szCs w:val="20"/>
        </w:rPr>
      </w:pPr>
    </w:p>
    <w:p w:rsidR="0013607E" w:rsidRDefault="00FE2487">
      <w:pPr>
        <w:ind w:left="902"/>
        <w:rPr>
          <w:sz w:val="20"/>
          <w:szCs w:val="20"/>
        </w:rPr>
      </w:pPr>
      <w:r>
        <w:rPr>
          <w:rFonts w:eastAsia="Times New Roman"/>
          <w:b/>
          <w:bCs/>
          <w:sz w:val="24"/>
          <w:szCs w:val="24"/>
        </w:rPr>
        <w:t>Технологии ведения дома</w:t>
      </w:r>
    </w:p>
    <w:p w:rsidR="0013607E" w:rsidRDefault="0013607E">
      <w:pPr>
        <w:spacing w:line="41" w:lineRule="exact"/>
        <w:rPr>
          <w:sz w:val="20"/>
          <w:szCs w:val="20"/>
        </w:rPr>
      </w:pPr>
    </w:p>
    <w:p w:rsidR="0013607E" w:rsidRDefault="00FE2487">
      <w:pPr>
        <w:ind w:left="902"/>
        <w:rPr>
          <w:sz w:val="20"/>
          <w:szCs w:val="20"/>
        </w:rPr>
      </w:pPr>
      <w:r>
        <w:rPr>
          <w:rFonts w:eastAsia="Times New Roman"/>
          <w:b/>
          <w:bCs/>
          <w:i/>
          <w:iCs/>
          <w:sz w:val="24"/>
          <w:szCs w:val="24"/>
        </w:rPr>
        <w:t>Кулинария</w:t>
      </w:r>
    </w:p>
    <w:p w:rsidR="0013607E" w:rsidRDefault="0013607E">
      <w:pPr>
        <w:spacing w:line="43" w:lineRule="exact"/>
        <w:rPr>
          <w:sz w:val="20"/>
          <w:szCs w:val="20"/>
        </w:rPr>
      </w:pPr>
    </w:p>
    <w:p w:rsidR="0013607E" w:rsidRDefault="00FE2487">
      <w:pPr>
        <w:ind w:left="902"/>
        <w:rPr>
          <w:sz w:val="20"/>
          <w:szCs w:val="20"/>
        </w:rPr>
      </w:pPr>
      <w:r>
        <w:rPr>
          <w:rFonts w:eastAsia="Times New Roman"/>
          <w:sz w:val="24"/>
          <w:szCs w:val="24"/>
        </w:rPr>
        <w:t>Санитария и гигиена.</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Физиология питания.</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Блюда из яиц, бутерброды, горячие напитки.</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Блюда из овощей.</w:t>
      </w:r>
    </w:p>
    <w:p w:rsidR="0013607E" w:rsidRDefault="0013607E">
      <w:pPr>
        <w:spacing w:line="43" w:lineRule="exact"/>
        <w:rPr>
          <w:sz w:val="20"/>
          <w:szCs w:val="20"/>
        </w:rPr>
      </w:pPr>
    </w:p>
    <w:p w:rsidR="0013607E" w:rsidRDefault="00FE2487">
      <w:pPr>
        <w:ind w:left="902"/>
        <w:rPr>
          <w:sz w:val="20"/>
          <w:szCs w:val="20"/>
        </w:rPr>
      </w:pPr>
      <w:r>
        <w:rPr>
          <w:rFonts w:eastAsia="Times New Roman"/>
          <w:sz w:val="24"/>
          <w:szCs w:val="24"/>
        </w:rPr>
        <w:t>Блюда из молока и кисломолочных продуктов.</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Блюда из рыбы и морепродуктов.</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Блюда из птицы.</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Блюда из мяса.</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Блюда из круп, бобовых и макаронных изделий.</w:t>
      </w:r>
    </w:p>
    <w:p w:rsidR="0013607E" w:rsidRDefault="0013607E">
      <w:pPr>
        <w:spacing w:line="43" w:lineRule="exact"/>
        <w:rPr>
          <w:sz w:val="20"/>
          <w:szCs w:val="20"/>
        </w:rPr>
      </w:pPr>
    </w:p>
    <w:p w:rsidR="0013607E" w:rsidRDefault="00FE2487">
      <w:pPr>
        <w:ind w:left="842"/>
        <w:rPr>
          <w:sz w:val="20"/>
          <w:szCs w:val="20"/>
        </w:rPr>
      </w:pPr>
      <w:r>
        <w:rPr>
          <w:rFonts w:eastAsia="Times New Roman"/>
          <w:sz w:val="24"/>
          <w:szCs w:val="24"/>
        </w:rPr>
        <w:t>Заправочные супы.</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Изделия из теста.</w:t>
      </w:r>
    </w:p>
    <w:p w:rsidR="0013607E" w:rsidRDefault="0013607E">
      <w:pPr>
        <w:spacing w:line="41" w:lineRule="exact"/>
        <w:rPr>
          <w:sz w:val="20"/>
          <w:szCs w:val="20"/>
        </w:rPr>
      </w:pPr>
    </w:p>
    <w:p w:rsidR="0013607E" w:rsidRDefault="00FE2487">
      <w:pPr>
        <w:ind w:left="902"/>
        <w:rPr>
          <w:sz w:val="20"/>
          <w:szCs w:val="20"/>
        </w:rPr>
      </w:pPr>
      <w:r>
        <w:rPr>
          <w:rFonts w:eastAsia="Times New Roman"/>
          <w:sz w:val="24"/>
          <w:szCs w:val="24"/>
        </w:rPr>
        <w:t>Сервировка стола. Этикет.</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228</w:t>
      </w:r>
    </w:p>
    <w:p w:rsidR="0013607E" w:rsidRDefault="00FE2487">
      <w:pPr>
        <w:spacing w:line="20" w:lineRule="exact"/>
        <w:rPr>
          <w:sz w:val="20"/>
          <w:szCs w:val="20"/>
        </w:rPr>
      </w:pPr>
      <w:r>
        <w:rPr>
          <w:noProof/>
          <w:sz w:val="20"/>
          <w:szCs w:val="20"/>
        </w:rPr>
        <w:drawing>
          <wp:anchor distT="0" distB="0" distL="114300" distR="114300" simplePos="0" relativeHeight="25091276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900"/>
        <w:rPr>
          <w:sz w:val="20"/>
          <w:szCs w:val="20"/>
        </w:rPr>
      </w:pPr>
      <w:r>
        <w:rPr>
          <w:rFonts w:eastAsia="Times New Roman"/>
          <w:noProof/>
          <w:sz w:val="24"/>
          <w:szCs w:val="24"/>
        </w:rPr>
        <w:lastRenderedPageBreak/>
        <w:drawing>
          <wp:anchor distT="0" distB="0" distL="114300" distR="114300" simplePos="0" relativeHeight="2509137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Приготовление обеда в походных условиях.</w:t>
      </w:r>
    </w:p>
    <w:p w:rsidR="0013607E" w:rsidRDefault="0013607E">
      <w:pPr>
        <w:sectPr w:rsidR="0013607E">
          <w:pgSz w:w="11900" w:h="16840"/>
          <w:pgMar w:top="561" w:right="840" w:bottom="916" w:left="1420" w:header="0" w:footer="0" w:gutter="0"/>
          <w:cols w:space="720" w:equalWidth="0">
            <w:col w:w="9640"/>
          </w:cols>
        </w:sectPr>
      </w:pPr>
    </w:p>
    <w:p w:rsidR="0013607E" w:rsidRDefault="0013607E">
      <w:pPr>
        <w:spacing w:line="41" w:lineRule="exact"/>
        <w:rPr>
          <w:sz w:val="20"/>
          <w:szCs w:val="20"/>
        </w:rPr>
      </w:pPr>
    </w:p>
    <w:p w:rsidR="0013607E" w:rsidRDefault="00FE2487">
      <w:pPr>
        <w:ind w:left="900"/>
        <w:rPr>
          <w:sz w:val="20"/>
          <w:szCs w:val="20"/>
        </w:rPr>
      </w:pPr>
      <w:r>
        <w:rPr>
          <w:rFonts w:eastAsia="Times New Roman"/>
          <w:b/>
          <w:bCs/>
          <w:i/>
          <w:iCs/>
          <w:sz w:val="24"/>
          <w:szCs w:val="24"/>
        </w:rPr>
        <w:t>Создание изделий из текстильных и поделочных материалов</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Свойства текстильных материалов.</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Элементы машиноведения.</w:t>
      </w:r>
    </w:p>
    <w:p w:rsidR="0013607E" w:rsidRDefault="0013607E">
      <w:pPr>
        <w:spacing w:line="43" w:lineRule="exact"/>
        <w:rPr>
          <w:sz w:val="20"/>
          <w:szCs w:val="20"/>
        </w:rPr>
      </w:pPr>
    </w:p>
    <w:p w:rsidR="0013607E" w:rsidRDefault="00FE2487">
      <w:pPr>
        <w:ind w:left="900"/>
        <w:rPr>
          <w:sz w:val="20"/>
          <w:szCs w:val="20"/>
        </w:rPr>
      </w:pPr>
      <w:r>
        <w:rPr>
          <w:rFonts w:eastAsia="Times New Roman"/>
          <w:sz w:val="24"/>
          <w:szCs w:val="24"/>
        </w:rPr>
        <w:t>Конструирование швейных изделий.</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Моделирование швейных изделий.</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Технология изготовления швейных изделий.</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Выполнение образцов ручных стежков, строчек и швов.</w:t>
      </w:r>
    </w:p>
    <w:p w:rsidR="0013607E" w:rsidRDefault="0013607E">
      <w:pPr>
        <w:spacing w:line="43" w:lineRule="exact"/>
        <w:rPr>
          <w:sz w:val="20"/>
          <w:szCs w:val="20"/>
        </w:rPr>
      </w:pPr>
    </w:p>
    <w:p w:rsidR="0013607E" w:rsidRDefault="00FE2487">
      <w:pPr>
        <w:ind w:left="840"/>
        <w:rPr>
          <w:sz w:val="20"/>
          <w:szCs w:val="20"/>
        </w:rPr>
      </w:pPr>
      <w:r>
        <w:rPr>
          <w:rFonts w:eastAsia="Times New Roman"/>
          <w:b/>
          <w:bCs/>
          <w:i/>
          <w:iCs/>
          <w:sz w:val="24"/>
          <w:szCs w:val="24"/>
        </w:rPr>
        <w:t>Художественные ремёсла</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Декоративно-прикладное искусство.</w:t>
      </w:r>
    </w:p>
    <w:p w:rsidR="0013607E" w:rsidRDefault="0013607E">
      <w:pPr>
        <w:spacing w:line="100" w:lineRule="exact"/>
        <w:rPr>
          <w:sz w:val="20"/>
          <w:szCs w:val="20"/>
        </w:rPr>
      </w:pPr>
    </w:p>
    <w:p w:rsidR="0013607E" w:rsidRDefault="00FE2487">
      <w:pPr>
        <w:spacing w:line="231" w:lineRule="auto"/>
        <w:ind w:firstLine="288"/>
        <w:rPr>
          <w:sz w:val="20"/>
          <w:szCs w:val="20"/>
        </w:rPr>
      </w:pPr>
      <w:r>
        <w:rPr>
          <w:rFonts w:eastAsia="Times New Roman"/>
          <w:sz w:val="24"/>
          <w:szCs w:val="24"/>
        </w:rPr>
        <w:t>Основы композиции и законы восприятия цвета при создании предметов декоративно-прикладного искусства.</w:t>
      </w:r>
    </w:p>
    <w:p w:rsidR="0013607E" w:rsidRDefault="0013607E">
      <w:pPr>
        <w:spacing w:line="45" w:lineRule="exact"/>
        <w:rPr>
          <w:sz w:val="20"/>
          <w:szCs w:val="20"/>
        </w:rPr>
      </w:pPr>
    </w:p>
    <w:p w:rsidR="0013607E" w:rsidRDefault="00FE2487">
      <w:pPr>
        <w:ind w:left="900"/>
        <w:rPr>
          <w:sz w:val="20"/>
          <w:szCs w:val="20"/>
        </w:rPr>
      </w:pPr>
      <w:r>
        <w:rPr>
          <w:rFonts w:eastAsia="Times New Roman"/>
          <w:sz w:val="24"/>
          <w:szCs w:val="24"/>
        </w:rPr>
        <w:t>Лоскутное шитьё.</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Роспись ткани.</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Вязание крючком.</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Вязание на спицах.</w:t>
      </w:r>
    </w:p>
    <w:p w:rsidR="0013607E" w:rsidRDefault="0013607E">
      <w:pPr>
        <w:spacing w:line="46" w:lineRule="exact"/>
        <w:rPr>
          <w:sz w:val="20"/>
          <w:szCs w:val="20"/>
        </w:rPr>
      </w:pPr>
    </w:p>
    <w:p w:rsidR="0013607E" w:rsidRDefault="00FE2487">
      <w:pPr>
        <w:ind w:left="720"/>
        <w:rPr>
          <w:sz w:val="20"/>
          <w:szCs w:val="20"/>
        </w:rPr>
      </w:pPr>
      <w:r>
        <w:rPr>
          <w:rFonts w:eastAsia="Times New Roman"/>
          <w:b/>
          <w:bCs/>
          <w:i/>
          <w:iCs/>
          <w:sz w:val="24"/>
          <w:szCs w:val="24"/>
        </w:rPr>
        <w:t>Технологии исследовательской, опытнической и проектной деятельности</w:t>
      </w:r>
    </w:p>
    <w:p w:rsidR="0013607E" w:rsidRDefault="0013607E">
      <w:pPr>
        <w:spacing w:line="38" w:lineRule="exact"/>
        <w:rPr>
          <w:sz w:val="20"/>
          <w:szCs w:val="20"/>
        </w:rPr>
      </w:pPr>
    </w:p>
    <w:p w:rsidR="0013607E" w:rsidRDefault="00FE2487">
      <w:pPr>
        <w:ind w:left="900"/>
        <w:rPr>
          <w:sz w:val="20"/>
          <w:szCs w:val="20"/>
        </w:rPr>
      </w:pPr>
      <w:r>
        <w:rPr>
          <w:rFonts w:eastAsia="Times New Roman"/>
          <w:sz w:val="24"/>
          <w:szCs w:val="24"/>
        </w:rPr>
        <w:t>Исследовательская и созидательная деятельность.</w:t>
      </w:r>
    </w:p>
    <w:p w:rsidR="0013607E" w:rsidRDefault="0013607E">
      <w:pPr>
        <w:spacing w:line="46" w:lineRule="exact"/>
        <w:rPr>
          <w:sz w:val="20"/>
          <w:szCs w:val="20"/>
        </w:rPr>
      </w:pPr>
    </w:p>
    <w:p w:rsidR="0013607E" w:rsidRDefault="00FE2487">
      <w:pPr>
        <w:ind w:left="720"/>
        <w:rPr>
          <w:sz w:val="20"/>
          <w:szCs w:val="20"/>
        </w:rPr>
      </w:pPr>
      <w:r>
        <w:rPr>
          <w:rFonts w:eastAsia="Times New Roman"/>
          <w:b/>
          <w:bCs/>
          <w:i/>
          <w:iCs/>
          <w:sz w:val="24"/>
          <w:szCs w:val="24"/>
        </w:rPr>
        <w:t>Современное производство и профессиональное самоопределение</w:t>
      </w:r>
    </w:p>
    <w:p w:rsidR="0013607E" w:rsidRDefault="0013607E">
      <w:pPr>
        <w:spacing w:line="36" w:lineRule="exact"/>
        <w:rPr>
          <w:sz w:val="20"/>
          <w:szCs w:val="20"/>
        </w:rPr>
      </w:pPr>
    </w:p>
    <w:p w:rsidR="0013607E" w:rsidRDefault="00FE2487">
      <w:pPr>
        <w:ind w:left="540"/>
        <w:rPr>
          <w:sz w:val="20"/>
          <w:szCs w:val="20"/>
        </w:rPr>
      </w:pPr>
      <w:r>
        <w:rPr>
          <w:rFonts w:eastAsia="Times New Roman"/>
          <w:sz w:val="24"/>
          <w:szCs w:val="24"/>
        </w:rPr>
        <w:t>Сферы производства, профессиональное образование и профессиональная карьера.</w:t>
      </w:r>
    </w:p>
    <w:p w:rsidR="0013607E" w:rsidRDefault="004F4DF5">
      <w:pPr>
        <w:spacing w:line="20" w:lineRule="exact"/>
        <w:rPr>
          <w:sz w:val="20"/>
          <w:szCs w:val="20"/>
        </w:rPr>
      </w:pPr>
      <w:r>
        <w:rPr>
          <w:sz w:val="20"/>
          <w:szCs w:val="20"/>
        </w:rPr>
        <w:pict>
          <v:rect id="Shape 1175" o:spid="_x0000_s2200" style="position:absolute;margin-left:34.5pt;margin-top:18.4pt;width:448.8pt;height:15.8pt;z-index:-25099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345" w:lineRule="exact"/>
        <w:rPr>
          <w:sz w:val="20"/>
          <w:szCs w:val="20"/>
        </w:rPr>
      </w:pPr>
    </w:p>
    <w:p w:rsidR="0013607E" w:rsidRDefault="00FE2487">
      <w:pPr>
        <w:ind w:left="3660"/>
        <w:rPr>
          <w:sz w:val="20"/>
          <w:szCs w:val="20"/>
        </w:rPr>
      </w:pPr>
      <w:r>
        <w:rPr>
          <w:rFonts w:eastAsia="Times New Roman"/>
          <w:b/>
          <w:bCs/>
          <w:sz w:val="24"/>
          <w:szCs w:val="24"/>
        </w:rPr>
        <w:t>2.2.15.Физическая культура</w:t>
      </w:r>
    </w:p>
    <w:p w:rsidR="0013607E" w:rsidRDefault="004F4DF5">
      <w:pPr>
        <w:spacing w:line="20" w:lineRule="exact"/>
        <w:rPr>
          <w:sz w:val="20"/>
          <w:szCs w:val="20"/>
        </w:rPr>
      </w:pPr>
      <w:r>
        <w:rPr>
          <w:sz w:val="20"/>
          <w:szCs w:val="20"/>
        </w:rPr>
        <w:pict>
          <v:rect id="Shape 1176" o:spid="_x0000_s2201" style="position:absolute;margin-left:-1.45pt;margin-top:2.2pt;width:484.75pt;height:15.8pt;z-index:-25099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stroked="f"/>
        </w:pict>
      </w:r>
    </w:p>
    <w:p w:rsidR="0013607E" w:rsidRDefault="0013607E">
      <w:pPr>
        <w:spacing w:line="16" w:lineRule="exact"/>
        <w:rPr>
          <w:sz w:val="20"/>
          <w:szCs w:val="20"/>
        </w:rPr>
      </w:pPr>
    </w:p>
    <w:p w:rsidR="0013607E" w:rsidRDefault="00FE2487">
      <w:pPr>
        <w:ind w:left="540"/>
        <w:rPr>
          <w:sz w:val="20"/>
          <w:szCs w:val="20"/>
        </w:rPr>
      </w:pPr>
      <w:r>
        <w:rPr>
          <w:rFonts w:eastAsia="Times New Roman"/>
          <w:b/>
          <w:bCs/>
          <w:sz w:val="24"/>
          <w:szCs w:val="24"/>
        </w:rPr>
        <w:t>Знания о физической культуре</w:t>
      </w:r>
    </w:p>
    <w:p w:rsidR="0013607E" w:rsidRDefault="0013607E">
      <w:pPr>
        <w:spacing w:line="41" w:lineRule="exact"/>
        <w:rPr>
          <w:sz w:val="20"/>
          <w:szCs w:val="20"/>
        </w:rPr>
      </w:pPr>
    </w:p>
    <w:p w:rsidR="0013607E" w:rsidRDefault="00FE2487">
      <w:pPr>
        <w:ind w:left="540"/>
        <w:rPr>
          <w:sz w:val="20"/>
          <w:szCs w:val="20"/>
        </w:rPr>
      </w:pPr>
      <w:r>
        <w:rPr>
          <w:rFonts w:eastAsia="Times New Roman"/>
          <w:b/>
          <w:bCs/>
          <w:sz w:val="24"/>
          <w:szCs w:val="24"/>
        </w:rPr>
        <w:t xml:space="preserve">История физической культуры. </w:t>
      </w:r>
      <w:r>
        <w:rPr>
          <w:rFonts w:eastAsia="Times New Roman"/>
          <w:sz w:val="24"/>
          <w:szCs w:val="24"/>
        </w:rPr>
        <w:t>Олимпийские игры древности.</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Возрождение Олимпийских игр и олимпийского движения.</w:t>
      </w:r>
    </w:p>
    <w:p w:rsidR="0013607E" w:rsidRDefault="0013607E">
      <w:pPr>
        <w:spacing w:line="103" w:lineRule="exact"/>
        <w:rPr>
          <w:sz w:val="20"/>
          <w:szCs w:val="20"/>
        </w:rPr>
      </w:pPr>
    </w:p>
    <w:p w:rsidR="0013607E" w:rsidRDefault="00FE2487">
      <w:pPr>
        <w:spacing w:line="249" w:lineRule="auto"/>
        <w:ind w:firstLine="614"/>
        <w:jc w:val="both"/>
        <w:rPr>
          <w:sz w:val="20"/>
          <w:szCs w:val="20"/>
        </w:rPr>
      </w:pPr>
      <w:r>
        <w:rPr>
          <w:rFonts w:eastAsia="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13607E" w:rsidRDefault="0013607E">
      <w:pPr>
        <w:spacing w:line="32" w:lineRule="exact"/>
        <w:rPr>
          <w:sz w:val="20"/>
          <w:szCs w:val="20"/>
        </w:rPr>
      </w:pPr>
    </w:p>
    <w:p w:rsidR="0013607E" w:rsidRDefault="00FE2487">
      <w:pPr>
        <w:ind w:left="540"/>
        <w:rPr>
          <w:sz w:val="20"/>
          <w:szCs w:val="20"/>
        </w:rPr>
      </w:pPr>
      <w:r>
        <w:rPr>
          <w:rFonts w:eastAsia="Times New Roman"/>
          <w:sz w:val="24"/>
          <w:szCs w:val="24"/>
        </w:rPr>
        <w:t>Краткая характеристика видов спорта, входящих в программу Олимпийских игр.</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Физическая культура в современном обществе.</w:t>
      </w:r>
    </w:p>
    <w:p w:rsidR="0013607E" w:rsidRDefault="0013607E">
      <w:pPr>
        <w:spacing w:line="100" w:lineRule="exact"/>
        <w:rPr>
          <w:sz w:val="20"/>
          <w:szCs w:val="20"/>
        </w:rPr>
      </w:pPr>
    </w:p>
    <w:p w:rsidR="0013607E" w:rsidRDefault="00FE2487">
      <w:pPr>
        <w:spacing w:line="231" w:lineRule="auto"/>
        <w:ind w:firstLine="665"/>
        <w:rPr>
          <w:sz w:val="20"/>
          <w:szCs w:val="20"/>
        </w:rPr>
      </w:pPr>
      <w:r>
        <w:rPr>
          <w:rFonts w:eastAsia="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13607E" w:rsidRDefault="0013607E">
      <w:pPr>
        <w:spacing w:line="62" w:lineRule="exact"/>
        <w:rPr>
          <w:sz w:val="20"/>
          <w:szCs w:val="20"/>
        </w:rPr>
      </w:pPr>
    </w:p>
    <w:p w:rsidR="0013607E" w:rsidRDefault="00FE2487">
      <w:pPr>
        <w:spacing w:line="261" w:lineRule="auto"/>
        <w:ind w:left="600" w:hanging="64"/>
        <w:rPr>
          <w:sz w:val="20"/>
          <w:szCs w:val="20"/>
        </w:rPr>
      </w:pPr>
      <w:r>
        <w:rPr>
          <w:rFonts w:eastAsia="Times New Roman"/>
          <w:b/>
          <w:bCs/>
          <w:sz w:val="24"/>
          <w:szCs w:val="24"/>
        </w:rPr>
        <w:t xml:space="preserve">Физическая культура (основные понятия). </w:t>
      </w:r>
      <w:r>
        <w:rPr>
          <w:rFonts w:eastAsia="Times New Roman"/>
          <w:sz w:val="24"/>
          <w:szCs w:val="24"/>
        </w:rPr>
        <w:t>Физическое развитие человека.</w:t>
      </w:r>
      <w:r>
        <w:rPr>
          <w:rFonts w:eastAsia="Times New Roman"/>
          <w:b/>
          <w:bCs/>
          <w:sz w:val="24"/>
          <w:szCs w:val="24"/>
        </w:rPr>
        <w:t xml:space="preserve"> </w:t>
      </w:r>
      <w:r>
        <w:rPr>
          <w:rFonts w:eastAsia="Times New Roman"/>
          <w:sz w:val="24"/>
          <w:szCs w:val="24"/>
        </w:rPr>
        <w:t>Физическая подготовка и её связь с укреплением здоровья, развитием физических</w:t>
      </w:r>
    </w:p>
    <w:p w:rsidR="0013607E" w:rsidRDefault="0013607E">
      <w:pPr>
        <w:spacing w:line="17" w:lineRule="exact"/>
        <w:rPr>
          <w:sz w:val="20"/>
          <w:szCs w:val="20"/>
        </w:rPr>
      </w:pPr>
    </w:p>
    <w:p w:rsidR="0013607E" w:rsidRDefault="00FE2487">
      <w:pPr>
        <w:rPr>
          <w:sz w:val="20"/>
          <w:szCs w:val="20"/>
        </w:rPr>
      </w:pPr>
      <w:r>
        <w:rPr>
          <w:rFonts w:eastAsia="Times New Roman"/>
          <w:sz w:val="24"/>
          <w:szCs w:val="24"/>
        </w:rPr>
        <w:t>качеств.</w:t>
      </w:r>
    </w:p>
    <w:p w:rsidR="0013607E" w:rsidRDefault="0013607E">
      <w:pPr>
        <w:spacing w:line="100" w:lineRule="exact"/>
        <w:rPr>
          <w:sz w:val="20"/>
          <w:szCs w:val="20"/>
        </w:rPr>
      </w:pPr>
    </w:p>
    <w:p w:rsidR="0013607E" w:rsidRDefault="00FE2487">
      <w:pPr>
        <w:spacing w:line="231" w:lineRule="auto"/>
        <w:ind w:firstLine="638"/>
        <w:rPr>
          <w:sz w:val="20"/>
          <w:szCs w:val="20"/>
        </w:rPr>
      </w:pPr>
      <w:r>
        <w:rPr>
          <w:rFonts w:eastAsia="Times New Roman"/>
          <w:sz w:val="24"/>
          <w:szCs w:val="24"/>
        </w:rPr>
        <w:t>Организация и планирование самостоятельных занятий по развитию физических качеств.</w:t>
      </w:r>
    </w:p>
    <w:p w:rsidR="0013607E" w:rsidRDefault="0013607E">
      <w:pPr>
        <w:spacing w:line="45" w:lineRule="exact"/>
        <w:rPr>
          <w:sz w:val="20"/>
          <w:szCs w:val="20"/>
        </w:rPr>
      </w:pPr>
    </w:p>
    <w:p w:rsidR="0013607E" w:rsidRDefault="00FE2487">
      <w:pPr>
        <w:ind w:left="540"/>
        <w:rPr>
          <w:sz w:val="20"/>
          <w:szCs w:val="20"/>
        </w:rPr>
      </w:pPr>
      <w:r>
        <w:rPr>
          <w:rFonts w:eastAsia="Times New Roman"/>
          <w:sz w:val="24"/>
          <w:szCs w:val="24"/>
        </w:rPr>
        <w:t>Техническая подготовка. Техника движений и её основные показатели.</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Всестороннее и гармоничное физическое развитие.</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Адаптивная физическая культура.</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Спортивная подготовка.</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Здоровье и здоровый образ жизни.</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Профессионально-прикладная физическая подготовка.</w:t>
      </w:r>
    </w:p>
    <w:p w:rsidR="0013607E" w:rsidRDefault="0013607E">
      <w:pPr>
        <w:spacing w:line="59" w:lineRule="exact"/>
        <w:rPr>
          <w:sz w:val="20"/>
          <w:szCs w:val="20"/>
        </w:rPr>
      </w:pPr>
    </w:p>
    <w:p w:rsidR="0013607E" w:rsidRDefault="00FE2487">
      <w:pPr>
        <w:spacing w:line="259" w:lineRule="auto"/>
        <w:ind w:firstLine="605"/>
        <w:rPr>
          <w:sz w:val="20"/>
          <w:szCs w:val="20"/>
        </w:rPr>
      </w:pPr>
      <w:r>
        <w:rPr>
          <w:rFonts w:eastAsia="Times New Roman"/>
          <w:b/>
          <w:bCs/>
          <w:sz w:val="24"/>
          <w:szCs w:val="24"/>
        </w:rPr>
        <w:t xml:space="preserve">Физическая культура человека. </w:t>
      </w:r>
      <w:r>
        <w:rPr>
          <w:rFonts w:eastAsia="Times New Roman"/>
          <w:sz w:val="24"/>
          <w:szCs w:val="24"/>
        </w:rPr>
        <w:t>Режим дня, его основное содержание и правила</w:t>
      </w:r>
      <w:r>
        <w:rPr>
          <w:rFonts w:eastAsia="Times New Roman"/>
          <w:b/>
          <w:bCs/>
          <w:sz w:val="24"/>
          <w:szCs w:val="24"/>
        </w:rPr>
        <w:t xml:space="preserve"> </w:t>
      </w:r>
      <w:r>
        <w:rPr>
          <w:rFonts w:eastAsia="Times New Roman"/>
          <w:sz w:val="24"/>
          <w:szCs w:val="24"/>
        </w:rPr>
        <w:t>планирования.</w:t>
      </w:r>
    </w:p>
    <w:p w:rsidR="0013607E" w:rsidRDefault="0013607E">
      <w:pPr>
        <w:spacing w:line="269" w:lineRule="exact"/>
        <w:rPr>
          <w:sz w:val="20"/>
          <w:szCs w:val="20"/>
        </w:rPr>
      </w:pPr>
    </w:p>
    <w:p w:rsidR="0013607E" w:rsidRDefault="00FE2487">
      <w:pPr>
        <w:jc w:val="center"/>
        <w:rPr>
          <w:sz w:val="20"/>
          <w:szCs w:val="20"/>
        </w:rPr>
      </w:pPr>
      <w:r>
        <w:rPr>
          <w:rFonts w:ascii="Calibri" w:eastAsia="Calibri" w:hAnsi="Calibri" w:cs="Calibri"/>
        </w:rPr>
        <w:t>229</w:t>
      </w:r>
    </w:p>
    <w:p w:rsidR="0013607E" w:rsidRDefault="00FE2487">
      <w:pPr>
        <w:spacing w:line="20" w:lineRule="exact"/>
        <w:rPr>
          <w:sz w:val="20"/>
          <w:szCs w:val="20"/>
        </w:rPr>
      </w:pPr>
      <w:r>
        <w:rPr>
          <w:noProof/>
          <w:sz w:val="20"/>
          <w:szCs w:val="20"/>
        </w:rPr>
        <w:drawing>
          <wp:anchor distT="0" distB="0" distL="114300" distR="114300" simplePos="0" relativeHeight="25091481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20" w:header="0" w:footer="0" w:gutter="0"/>
          <w:cols w:space="720" w:equalWidth="0">
            <w:col w:w="9640"/>
          </w:cols>
        </w:sectPr>
      </w:pPr>
    </w:p>
    <w:p w:rsidR="0013607E" w:rsidRDefault="00FE2487">
      <w:pPr>
        <w:ind w:left="540"/>
        <w:rPr>
          <w:sz w:val="20"/>
          <w:szCs w:val="20"/>
        </w:rPr>
      </w:pPr>
      <w:r>
        <w:rPr>
          <w:rFonts w:eastAsia="Times New Roman"/>
          <w:noProof/>
          <w:sz w:val="24"/>
          <w:szCs w:val="24"/>
        </w:rPr>
        <w:lastRenderedPageBreak/>
        <w:drawing>
          <wp:anchor distT="0" distB="0" distL="114300" distR="114300" simplePos="0" relativeHeight="2509158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Закаливание организма. Правила безопасности и гигиенические требования.</w:t>
      </w:r>
    </w:p>
    <w:p w:rsidR="0013607E" w:rsidRDefault="0013607E">
      <w:pPr>
        <w:spacing w:line="100" w:lineRule="exact"/>
        <w:rPr>
          <w:sz w:val="20"/>
          <w:szCs w:val="20"/>
        </w:rPr>
      </w:pPr>
    </w:p>
    <w:p w:rsidR="0013607E" w:rsidRDefault="00FE2487">
      <w:pPr>
        <w:spacing w:line="231" w:lineRule="auto"/>
        <w:ind w:firstLine="614"/>
        <w:jc w:val="both"/>
        <w:rPr>
          <w:sz w:val="20"/>
          <w:szCs w:val="20"/>
        </w:rPr>
      </w:pPr>
      <w:r>
        <w:rPr>
          <w:rFonts w:eastAsia="Times New Roman"/>
          <w:sz w:val="24"/>
          <w:szCs w:val="24"/>
        </w:rPr>
        <w:t>Влияние занятий физической культурой на формирование положительных качеств личности.</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Проведение самостоятельных занятий по коррекции осанки и телосложения.</w:t>
      </w:r>
    </w:p>
    <w:p w:rsidR="0013607E" w:rsidRDefault="0013607E">
      <w:pPr>
        <w:spacing w:line="43" w:lineRule="exact"/>
        <w:rPr>
          <w:sz w:val="20"/>
          <w:szCs w:val="20"/>
        </w:rPr>
      </w:pPr>
    </w:p>
    <w:p w:rsidR="0013607E" w:rsidRDefault="00FE2487">
      <w:pPr>
        <w:ind w:left="540"/>
        <w:rPr>
          <w:sz w:val="20"/>
          <w:szCs w:val="20"/>
        </w:rPr>
      </w:pPr>
      <w:r>
        <w:rPr>
          <w:rFonts w:eastAsia="Times New Roman"/>
          <w:sz w:val="24"/>
          <w:szCs w:val="24"/>
        </w:rPr>
        <w:t>Восстановительный массаж.</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Проведение банных процедур.</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Доврачебная помощь во время занятий физической культурой и спортом.</w:t>
      </w:r>
    </w:p>
    <w:p w:rsidR="0013607E" w:rsidRDefault="0013607E">
      <w:pPr>
        <w:spacing w:line="41" w:lineRule="exact"/>
        <w:rPr>
          <w:sz w:val="20"/>
          <w:szCs w:val="20"/>
        </w:rPr>
      </w:pPr>
    </w:p>
    <w:p w:rsidR="0013607E" w:rsidRDefault="00FE2487">
      <w:pPr>
        <w:ind w:left="540"/>
        <w:rPr>
          <w:sz w:val="20"/>
          <w:szCs w:val="20"/>
        </w:rPr>
      </w:pPr>
      <w:r>
        <w:rPr>
          <w:rFonts w:eastAsia="Times New Roman"/>
          <w:b/>
          <w:bCs/>
          <w:sz w:val="24"/>
          <w:szCs w:val="24"/>
        </w:rPr>
        <w:t>Способы двигательной (физкультурной) деятельности</w:t>
      </w:r>
    </w:p>
    <w:p w:rsidR="0013607E" w:rsidRDefault="0013607E">
      <w:pPr>
        <w:spacing w:line="43" w:lineRule="exact"/>
        <w:rPr>
          <w:sz w:val="20"/>
          <w:szCs w:val="20"/>
        </w:rPr>
      </w:pPr>
    </w:p>
    <w:p w:rsidR="0013607E" w:rsidRDefault="00FE2487">
      <w:pPr>
        <w:ind w:left="620"/>
        <w:rPr>
          <w:sz w:val="20"/>
          <w:szCs w:val="20"/>
        </w:rPr>
      </w:pPr>
      <w:r>
        <w:rPr>
          <w:rFonts w:eastAsia="Times New Roman"/>
          <w:b/>
          <w:bCs/>
          <w:sz w:val="24"/>
          <w:szCs w:val="24"/>
        </w:rPr>
        <w:t>Организация и проведение самостоятельных занятий физической культурой.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Подготовка к занятиям физической культурой.</w:t>
      </w:r>
    </w:p>
    <w:p w:rsidR="0013607E" w:rsidRDefault="0013607E">
      <w:pPr>
        <w:spacing w:line="100" w:lineRule="exact"/>
        <w:rPr>
          <w:sz w:val="20"/>
          <w:szCs w:val="20"/>
        </w:rPr>
      </w:pPr>
    </w:p>
    <w:p w:rsidR="0013607E" w:rsidRDefault="00FE2487">
      <w:pPr>
        <w:spacing w:line="231" w:lineRule="auto"/>
        <w:ind w:firstLine="509"/>
        <w:jc w:val="both"/>
        <w:rPr>
          <w:sz w:val="20"/>
          <w:szCs w:val="20"/>
        </w:rPr>
      </w:pPr>
      <w:r>
        <w:rPr>
          <w:rFonts w:eastAsia="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13607E" w:rsidRDefault="0013607E">
      <w:pPr>
        <w:spacing w:line="45" w:lineRule="exact"/>
        <w:rPr>
          <w:sz w:val="20"/>
          <w:szCs w:val="20"/>
        </w:rPr>
      </w:pPr>
    </w:p>
    <w:p w:rsidR="0013607E" w:rsidRDefault="00FE2487">
      <w:pPr>
        <w:ind w:left="540"/>
        <w:rPr>
          <w:sz w:val="20"/>
          <w:szCs w:val="20"/>
        </w:rPr>
      </w:pPr>
      <w:r>
        <w:rPr>
          <w:rFonts w:eastAsia="Times New Roman"/>
          <w:sz w:val="24"/>
          <w:szCs w:val="24"/>
        </w:rPr>
        <w:t>Планирование занятий физической культурой.</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Проведение самостоятельных занятий прикладной физической подготовкой.</w:t>
      </w:r>
    </w:p>
    <w:p w:rsidR="0013607E" w:rsidRDefault="0013607E">
      <w:pPr>
        <w:spacing w:line="41" w:lineRule="exact"/>
        <w:rPr>
          <w:sz w:val="20"/>
          <w:szCs w:val="20"/>
        </w:rPr>
      </w:pPr>
    </w:p>
    <w:p w:rsidR="0013607E" w:rsidRDefault="00FE2487">
      <w:pPr>
        <w:ind w:left="540"/>
        <w:rPr>
          <w:sz w:val="20"/>
          <w:szCs w:val="20"/>
        </w:rPr>
      </w:pPr>
      <w:r>
        <w:rPr>
          <w:rFonts w:eastAsia="Times New Roman"/>
          <w:sz w:val="24"/>
          <w:szCs w:val="24"/>
        </w:rPr>
        <w:t>Организация досуга средствами физической культуры.</w:t>
      </w:r>
    </w:p>
    <w:p w:rsidR="0013607E" w:rsidRDefault="0013607E">
      <w:pPr>
        <w:spacing w:line="59" w:lineRule="exact"/>
        <w:rPr>
          <w:sz w:val="20"/>
          <w:szCs w:val="20"/>
        </w:rPr>
      </w:pPr>
    </w:p>
    <w:p w:rsidR="0013607E" w:rsidRDefault="00FE2487">
      <w:pPr>
        <w:spacing w:line="259" w:lineRule="auto"/>
        <w:ind w:firstLine="674"/>
        <w:jc w:val="both"/>
        <w:rPr>
          <w:sz w:val="20"/>
          <w:szCs w:val="20"/>
        </w:rPr>
      </w:pPr>
      <w:r>
        <w:rPr>
          <w:rFonts w:eastAsia="Times New Roman"/>
          <w:b/>
          <w:bCs/>
          <w:sz w:val="24"/>
          <w:szCs w:val="24"/>
        </w:rPr>
        <w:t xml:space="preserve">Оценка эффективности занятий физической культурой. </w:t>
      </w:r>
      <w:r>
        <w:rPr>
          <w:rFonts w:eastAsia="Times New Roman"/>
          <w:sz w:val="24"/>
          <w:szCs w:val="24"/>
        </w:rPr>
        <w:t>Самонаблюдение и</w:t>
      </w:r>
      <w:r>
        <w:rPr>
          <w:rFonts w:eastAsia="Times New Roman"/>
          <w:b/>
          <w:bCs/>
          <w:sz w:val="24"/>
          <w:szCs w:val="24"/>
        </w:rPr>
        <w:t xml:space="preserve"> </w:t>
      </w:r>
      <w:r>
        <w:rPr>
          <w:rFonts w:eastAsia="Times New Roman"/>
          <w:sz w:val="24"/>
          <w:szCs w:val="24"/>
        </w:rPr>
        <w:t>самоконтроль.</w:t>
      </w:r>
    </w:p>
    <w:p w:rsidR="0013607E" w:rsidRDefault="0013607E">
      <w:pPr>
        <w:spacing w:line="81" w:lineRule="exact"/>
        <w:rPr>
          <w:sz w:val="20"/>
          <w:szCs w:val="20"/>
        </w:rPr>
      </w:pPr>
    </w:p>
    <w:p w:rsidR="0013607E" w:rsidRDefault="00FE2487">
      <w:pPr>
        <w:spacing w:line="249" w:lineRule="auto"/>
        <w:ind w:firstLine="547"/>
        <w:jc w:val="both"/>
        <w:rPr>
          <w:sz w:val="20"/>
          <w:szCs w:val="20"/>
        </w:rPr>
      </w:pPr>
      <w:r>
        <w:rPr>
          <w:rFonts w:eastAsia="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13607E" w:rsidRDefault="0013607E">
      <w:pPr>
        <w:spacing w:line="32" w:lineRule="exact"/>
        <w:rPr>
          <w:sz w:val="20"/>
          <w:szCs w:val="20"/>
        </w:rPr>
      </w:pPr>
    </w:p>
    <w:p w:rsidR="0013607E" w:rsidRDefault="00FE2487">
      <w:pPr>
        <w:ind w:left="600"/>
        <w:rPr>
          <w:sz w:val="20"/>
          <w:szCs w:val="20"/>
        </w:rPr>
      </w:pPr>
      <w:r>
        <w:rPr>
          <w:rFonts w:eastAsia="Times New Roman"/>
          <w:sz w:val="24"/>
          <w:szCs w:val="24"/>
        </w:rPr>
        <w:t>Измерение резервов организма и состояния здоровья с помощью функциональных</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проб.</w:t>
      </w:r>
    </w:p>
    <w:p w:rsidR="0013607E" w:rsidRDefault="0013607E">
      <w:pPr>
        <w:spacing w:line="41" w:lineRule="exact"/>
        <w:rPr>
          <w:sz w:val="20"/>
          <w:szCs w:val="20"/>
        </w:rPr>
      </w:pPr>
    </w:p>
    <w:p w:rsidR="0013607E" w:rsidRDefault="00FE2487">
      <w:pPr>
        <w:ind w:left="480"/>
        <w:rPr>
          <w:sz w:val="20"/>
          <w:szCs w:val="20"/>
        </w:rPr>
      </w:pPr>
      <w:r>
        <w:rPr>
          <w:rFonts w:eastAsia="Times New Roman"/>
          <w:b/>
          <w:bCs/>
          <w:sz w:val="24"/>
          <w:szCs w:val="24"/>
        </w:rPr>
        <w:t>Физическое совершенствование</w:t>
      </w:r>
    </w:p>
    <w:p w:rsidR="0013607E" w:rsidRDefault="0013607E">
      <w:pPr>
        <w:spacing w:line="41" w:lineRule="exact"/>
        <w:rPr>
          <w:sz w:val="20"/>
          <w:szCs w:val="20"/>
        </w:rPr>
      </w:pPr>
    </w:p>
    <w:p w:rsidR="0013607E" w:rsidRDefault="00FE2487">
      <w:pPr>
        <w:ind w:left="580"/>
        <w:rPr>
          <w:sz w:val="20"/>
          <w:szCs w:val="20"/>
        </w:rPr>
      </w:pPr>
      <w:r>
        <w:rPr>
          <w:rFonts w:eastAsia="Times New Roman"/>
          <w:b/>
          <w:bCs/>
          <w:sz w:val="24"/>
          <w:szCs w:val="24"/>
        </w:rPr>
        <w:t xml:space="preserve">Физкультурно-оздоровительная деятельность. </w:t>
      </w:r>
      <w:r>
        <w:rPr>
          <w:rFonts w:eastAsia="Times New Roman"/>
          <w:sz w:val="24"/>
          <w:szCs w:val="24"/>
        </w:rPr>
        <w:t>Оздоровительные формы занятий в</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режиме учебного дня и учебной недели.</w:t>
      </w:r>
    </w:p>
    <w:p w:rsidR="0013607E" w:rsidRDefault="0013607E">
      <w:pPr>
        <w:spacing w:line="103" w:lineRule="exact"/>
        <w:rPr>
          <w:sz w:val="20"/>
          <w:szCs w:val="20"/>
        </w:rPr>
      </w:pPr>
    </w:p>
    <w:p w:rsidR="0013607E" w:rsidRDefault="00FE2487">
      <w:pPr>
        <w:spacing w:line="231" w:lineRule="auto"/>
        <w:ind w:firstLine="617"/>
        <w:rPr>
          <w:sz w:val="20"/>
          <w:szCs w:val="20"/>
        </w:rPr>
      </w:pPr>
      <w:r>
        <w:rPr>
          <w:rFonts w:eastAsia="Times New Roman"/>
          <w:sz w:val="24"/>
          <w:szCs w:val="24"/>
        </w:rPr>
        <w:t>Индивидуальные комплексы адаптивной (лечебной) и корригирующей физической культуры.</w:t>
      </w:r>
    </w:p>
    <w:p w:rsidR="0013607E" w:rsidRDefault="0013607E">
      <w:pPr>
        <w:spacing w:line="43" w:lineRule="exact"/>
        <w:rPr>
          <w:sz w:val="20"/>
          <w:szCs w:val="20"/>
        </w:rPr>
      </w:pPr>
    </w:p>
    <w:p w:rsidR="0013607E" w:rsidRDefault="00FE2487">
      <w:pPr>
        <w:ind w:left="540"/>
        <w:rPr>
          <w:sz w:val="20"/>
          <w:szCs w:val="20"/>
        </w:rPr>
      </w:pPr>
      <w:r>
        <w:rPr>
          <w:rFonts w:eastAsia="Times New Roman"/>
          <w:b/>
          <w:bCs/>
          <w:sz w:val="24"/>
          <w:szCs w:val="24"/>
        </w:rPr>
        <w:t>Спортивно-оздоровительная деятельность с общеразвивающей направленностью</w:t>
      </w:r>
    </w:p>
    <w:p w:rsidR="0013607E" w:rsidRDefault="0013607E">
      <w:pPr>
        <w:spacing w:line="41" w:lineRule="exact"/>
        <w:rPr>
          <w:sz w:val="20"/>
          <w:szCs w:val="20"/>
        </w:rPr>
      </w:pPr>
    </w:p>
    <w:p w:rsidR="0013607E" w:rsidRDefault="00FE2487">
      <w:pPr>
        <w:ind w:left="900"/>
        <w:rPr>
          <w:sz w:val="20"/>
          <w:szCs w:val="20"/>
        </w:rPr>
      </w:pPr>
      <w:r>
        <w:rPr>
          <w:rFonts w:eastAsia="Times New Roman"/>
          <w:b/>
          <w:bCs/>
          <w:i/>
          <w:iCs/>
          <w:sz w:val="24"/>
          <w:szCs w:val="24"/>
        </w:rPr>
        <w:t xml:space="preserve">Гимнастика с основами акробатики. </w:t>
      </w:r>
      <w:r>
        <w:rPr>
          <w:rFonts w:eastAsia="Times New Roman"/>
          <w:sz w:val="24"/>
          <w:szCs w:val="24"/>
        </w:rPr>
        <w:t>Организующие команды и приёмы.</w:t>
      </w:r>
    </w:p>
    <w:p w:rsidR="0013607E" w:rsidRDefault="0013607E">
      <w:pPr>
        <w:spacing w:line="43" w:lineRule="exact"/>
        <w:rPr>
          <w:sz w:val="20"/>
          <w:szCs w:val="20"/>
        </w:rPr>
      </w:pPr>
    </w:p>
    <w:p w:rsidR="0013607E" w:rsidRDefault="00FE2487">
      <w:pPr>
        <w:ind w:left="900"/>
        <w:rPr>
          <w:sz w:val="20"/>
          <w:szCs w:val="20"/>
        </w:rPr>
      </w:pPr>
      <w:r>
        <w:rPr>
          <w:rFonts w:eastAsia="Times New Roman"/>
          <w:sz w:val="24"/>
          <w:szCs w:val="24"/>
        </w:rPr>
        <w:t>Акробатические упражнения и комбинации.</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Ритмическая гимнастика (девочки).</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Опорные прыжки.</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Упражнения и комбинации на гимнастическом бревне (девочки).</w:t>
      </w:r>
    </w:p>
    <w:p w:rsidR="0013607E" w:rsidRDefault="0013607E">
      <w:pPr>
        <w:spacing w:line="43" w:lineRule="exact"/>
        <w:rPr>
          <w:sz w:val="20"/>
          <w:szCs w:val="20"/>
        </w:rPr>
      </w:pPr>
    </w:p>
    <w:p w:rsidR="0013607E" w:rsidRDefault="00FE2487">
      <w:pPr>
        <w:ind w:left="900"/>
        <w:rPr>
          <w:sz w:val="20"/>
          <w:szCs w:val="20"/>
        </w:rPr>
      </w:pPr>
      <w:r>
        <w:rPr>
          <w:rFonts w:eastAsia="Times New Roman"/>
          <w:sz w:val="24"/>
          <w:szCs w:val="24"/>
        </w:rPr>
        <w:t>Упражнения и комбинации на гимнастической перекладине (мальчики).</w:t>
      </w:r>
    </w:p>
    <w:p w:rsidR="0013607E" w:rsidRDefault="0013607E">
      <w:pPr>
        <w:spacing w:line="100" w:lineRule="exact"/>
        <w:rPr>
          <w:sz w:val="20"/>
          <w:szCs w:val="20"/>
        </w:rPr>
      </w:pPr>
    </w:p>
    <w:p w:rsidR="0013607E" w:rsidRDefault="00FE2487">
      <w:pPr>
        <w:spacing w:line="231" w:lineRule="auto"/>
        <w:ind w:firstLine="569"/>
        <w:rPr>
          <w:sz w:val="20"/>
          <w:szCs w:val="20"/>
        </w:rPr>
      </w:pPr>
      <w:r>
        <w:rPr>
          <w:rFonts w:eastAsia="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13607E" w:rsidRDefault="0013607E">
      <w:pPr>
        <w:spacing w:line="43" w:lineRule="exact"/>
        <w:rPr>
          <w:sz w:val="20"/>
          <w:szCs w:val="20"/>
        </w:rPr>
      </w:pPr>
    </w:p>
    <w:p w:rsidR="0013607E" w:rsidRDefault="00FE2487">
      <w:pPr>
        <w:ind w:left="900"/>
        <w:rPr>
          <w:sz w:val="20"/>
          <w:szCs w:val="20"/>
        </w:rPr>
      </w:pPr>
      <w:r>
        <w:rPr>
          <w:rFonts w:eastAsia="Times New Roman"/>
          <w:b/>
          <w:bCs/>
          <w:i/>
          <w:iCs/>
          <w:sz w:val="24"/>
          <w:szCs w:val="24"/>
        </w:rPr>
        <w:t xml:space="preserve">Лёгкая атлетика. </w:t>
      </w:r>
      <w:r>
        <w:rPr>
          <w:rFonts w:eastAsia="Times New Roman"/>
          <w:sz w:val="24"/>
          <w:szCs w:val="24"/>
        </w:rPr>
        <w:t>Беговые упражнения.</w:t>
      </w:r>
    </w:p>
    <w:p w:rsidR="0013607E" w:rsidRDefault="0013607E">
      <w:pPr>
        <w:spacing w:line="43" w:lineRule="exact"/>
        <w:rPr>
          <w:sz w:val="20"/>
          <w:szCs w:val="20"/>
        </w:rPr>
      </w:pPr>
    </w:p>
    <w:p w:rsidR="0013607E" w:rsidRDefault="00FE2487">
      <w:pPr>
        <w:ind w:left="900"/>
        <w:rPr>
          <w:sz w:val="20"/>
          <w:szCs w:val="20"/>
        </w:rPr>
      </w:pPr>
      <w:r>
        <w:rPr>
          <w:rFonts w:eastAsia="Times New Roman"/>
          <w:sz w:val="24"/>
          <w:szCs w:val="24"/>
        </w:rPr>
        <w:t>Прыжковые упражнения.</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Метание малого мяча.</w:t>
      </w:r>
    </w:p>
    <w:p w:rsidR="0013607E" w:rsidRDefault="0013607E">
      <w:pPr>
        <w:spacing w:line="41" w:lineRule="exact"/>
        <w:rPr>
          <w:sz w:val="20"/>
          <w:szCs w:val="20"/>
        </w:rPr>
      </w:pPr>
    </w:p>
    <w:p w:rsidR="0013607E" w:rsidRDefault="00FE2487">
      <w:pPr>
        <w:ind w:left="900"/>
        <w:rPr>
          <w:sz w:val="20"/>
          <w:szCs w:val="20"/>
        </w:rPr>
      </w:pPr>
      <w:r>
        <w:rPr>
          <w:rFonts w:eastAsia="Times New Roman"/>
          <w:b/>
          <w:bCs/>
          <w:i/>
          <w:iCs/>
          <w:sz w:val="24"/>
          <w:szCs w:val="24"/>
        </w:rPr>
        <w:t xml:space="preserve">Лыжные гонки. </w:t>
      </w:r>
      <w:r>
        <w:rPr>
          <w:rFonts w:eastAsia="Times New Roman"/>
          <w:sz w:val="24"/>
          <w:szCs w:val="24"/>
        </w:rPr>
        <w:t>Передвижения на лыжах.</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Подъёмы, спуски, повороты, торможения.</w:t>
      </w:r>
    </w:p>
    <w:p w:rsidR="0013607E" w:rsidRDefault="0013607E">
      <w:pPr>
        <w:spacing w:line="41" w:lineRule="exact"/>
        <w:rPr>
          <w:sz w:val="20"/>
          <w:szCs w:val="20"/>
        </w:rPr>
      </w:pPr>
    </w:p>
    <w:p w:rsidR="0013607E" w:rsidRDefault="00FE2487">
      <w:pPr>
        <w:ind w:left="900"/>
        <w:rPr>
          <w:sz w:val="20"/>
          <w:szCs w:val="20"/>
        </w:rPr>
      </w:pPr>
      <w:r>
        <w:rPr>
          <w:rFonts w:eastAsia="Times New Roman"/>
          <w:b/>
          <w:bCs/>
          <w:i/>
          <w:iCs/>
          <w:sz w:val="24"/>
          <w:szCs w:val="24"/>
        </w:rPr>
        <w:t xml:space="preserve">Спортивные игры. </w:t>
      </w:r>
      <w:r>
        <w:rPr>
          <w:rFonts w:eastAsia="Times New Roman"/>
          <w:sz w:val="24"/>
          <w:szCs w:val="24"/>
        </w:rPr>
        <w:t>Баскетбол.</w:t>
      </w:r>
      <w:r>
        <w:rPr>
          <w:rFonts w:eastAsia="Times New Roman"/>
          <w:b/>
          <w:bCs/>
          <w:i/>
          <w:iCs/>
          <w:sz w:val="24"/>
          <w:szCs w:val="24"/>
        </w:rPr>
        <w:t xml:space="preserve"> </w:t>
      </w:r>
      <w:r>
        <w:rPr>
          <w:rFonts w:eastAsia="Times New Roman"/>
          <w:i/>
          <w:iCs/>
          <w:sz w:val="24"/>
          <w:szCs w:val="24"/>
        </w:rPr>
        <w:t>Игра по правилам.</w:t>
      </w:r>
    </w:p>
    <w:p w:rsidR="0013607E" w:rsidRDefault="0013607E">
      <w:pPr>
        <w:spacing w:line="43" w:lineRule="exact"/>
        <w:rPr>
          <w:sz w:val="20"/>
          <w:szCs w:val="20"/>
        </w:rPr>
      </w:pPr>
    </w:p>
    <w:p w:rsidR="0013607E" w:rsidRDefault="00FE2487">
      <w:pPr>
        <w:ind w:left="900"/>
        <w:rPr>
          <w:sz w:val="20"/>
          <w:szCs w:val="20"/>
        </w:rPr>
      </w:pPr>
      <w:r>
        <w:rPr>
          <w:rFonts w:eastAsia="Times New Roman"/>
          <w:sz w:val="24"/>
          <w:szCs w:val="24"/>
        </w:rPr>
        <w:t xml:space="preserve">Волейбол. </w:t>
      </w:r>
      <w:r>
        <w:rPr>
          <w:rFonts w:eastAsia="Times New Roman"/>
          <w:i/>
          <w:iCs/>
          <w:sz w:val="24"/>
          <w:szCs w:val="24"/>
        </w:rPr>
        <w:t>Игра по правилам.</w:t>
      </w:r>
    </w:p>
    <w:p w:rsidR="0013607E" w:rsidRDefault="0013607E">
      <w:pPr>
        <w:spacing w:line="41" w:lineRule="exact"/>
        <w:rPr>
          <w:sz w:val="20"/>
          <w:szCs w:val="20"/>
        </w:rPr>
      </w:pPr>
    </w:p>
    <w:p w:rsidR="0013607E" w:rsidRDefault="00FE2487">
      <w:pPr>
        <w:ind w:left="900"/>
        <w:rPr>
          <w:sz w:val="20"/>
          <w:szCs w:val="20"/>
        </w:rPr>
      </w:pPr>
      <w:r>
        <w:rPr>
          <w:rFonts w:eastAsia="Times New Roman"/>
          <w:sz w:val="24"/>
          <w:szCs w:val="24"/>
        </w:rPr>
        <w:t xml:space="preserve">Футбол. </w:t>
      </w:r>
      <w:r>
        <w:rPr>
          <w:rFonts w:eastAsia="Times New Roman"/>
          <w:i/>
          <w:iCs/>
          <w:sz w:val="24"/>
          <w:szCs w:val="24"/>
        </w:rPr>
        <w:t>Игра по правилам.</w:t>
      </w:r>
    </w:p>
    <w:p w:rsidR="0013607E" w:rsidRDefault="0013607E">
      <w:pPr>
        <w:spacing w:line="52" w:lineRule="exact"/>
        <w:rPr>
          <w:sz w:val="20"/>
          <w:szCs w:val="20"/>
        </w:rPr>
      </w:pPr>
    </w:p>
    <w:p w:rsidR="0013607E" w:rsidRDefault="00FE2487">
      <w:pPr>
        <w:ind w:left="900"/>
        <w:rPr>
          <w:sz w:val="20"/>
          <w:szCs w:val="20"/>
        </w:rPr>
      </w:pPr>
      <w:r>
        <w:rPr>
          <w:rFonts w:eastAsia="Times New Roman"/>
          <w:b/>
          <w:bCs/>
          <w:sz w:val="23"/>
          <w:szCs w:val="23"/>
        </w:rPr>
        <w:t xml:space="preserve">Прикладно-ориентированная подготовка. </w:t>
      </w:r>
      <w:r>
        <w:rPr>
          <w:rFonts w:eastAsia="Times New Roman"/>
          <w:sz w:val="23"/>
          <w:szCs w:val="23"/>
        </w:rPr>
        <w:t>Прикладно-ориентированные упражнения.</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230</w:t>
      </w:r>
    </w:p>
    <w:p w:rsidR="0013607E" w:rsidRDefault="00FE2487">
      <w:pPr>
        <w:spacing w:line="20" w:lineRule="exact"/>
        <w:rPr>
          <w:sz w:val="20"/>
          <w:szCs w:val="20"/>
        </w:rPr>
      </w:pPr>
      <w:r>
        <w:rPr>
          <w:noProof/>
          <w:sz w:val="20"/>
          <w:szCs w:val="20"/>
        </w:rPr>
        <w:drawing>
          <wp:anchor distT="0" distB="0" distL="114300" distR="114300" simplePos="0" relativeHeight="25091686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59" w:lineRule="auto"/>
        <w:ind w:left="922" w:hanging="18"/>
        <w:rPr>
          <w:sz w:val="20"/>
          <w:szCs w:val="20"/>
        </w:rPr>
      </w:pPr>
      <w:r>
        <w:rPr>
          <w:rFonts w:eastAsia="Times New Roman"/>
          <w:b/>
          <w:bCs/>
          <w:noProof/>
          <w:sz w:val="24"/>
          <w:szCs w:val="24"/>
        </w:rPr>
        <w:lastRenderedPageBreak/>
        <w:drawing>
          <wp:anchor distT="0" distB="0" distL="114300" distR="114300" simplePos="0" relativeHeight="25091788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 xml:space="preserve">Упражнения общеразвивающей направленности. </w:t>
      </w:r>
      <w:r>
        <w:rPr>
          <w:rFonts w:eastAsia="Times New Roman"/>
          <w:sz w:val="24"/>
          <w:szCs w:val="24"/>
        </w:rPr>
        <w:t>Общефизическая подготовка.</w:t>
      </w:r>
      <w:r>
        <w:rPr>
          <w:rFonts w:eastAsia="Times New Roman"/>
          <w:b/>
          <w:bCs/>
          <w:sz w:val="24"/>
          <w:szCs w:val="24"/>
        </w:rPr>
        <w:t xml:space="preserve"> </w:t>
      </w:r>
      <w:r>
        <w:rPr>
          <w:rFonts w:eastAsia="Times New Roman"/>
          <w:b/>
          <w:bCs/>
          <w:i/>
          <w:iCs/>
          <w:sz w:val="24"/>
          <w:szCs w:val="24"/>
        </w:rPr>
        <w:t xml:space="preserve">Гимнастика с основами акробатики. </w:t>
      </w:r>
      <w:r>
        <w:rPr>
          <w:rFonts w:eastAsia="Times New Roman"/>
          <w:sz w:val="24"/>
          <w:szCs w:val="24"/>
        </w:rPr>
        <w:t>Развитие гибкости, координации движений,</w:t>
      </w:r>
    </w:p>
    <w:p w:rsidR="0013607E" w:rsidRDefault="0013607E">
      <w:pPr>
        <w:spacing w:line="19" w:lineRule="exact"/>
        <w:rPr>
          <w:sz w:val="20"/>
          <w:szCs w:val="20"/>
        </w:rPr>
      </w:pPr>
    </w:p>
    <w:p w:rsidR="0013607E" w:rsidRDefault="00FE2487">
      <w:pPr>
        <w:ind w:left="362"/>
        <w:rPr>
          <w:sz w:val="20"/>
          <w:szCs w:val="20"/>
        </w:rPr>
      </w:pPr>
      <w:r>
        <w:rPr>
          <w:rFonts w:eastAsia="Times New Roman"/>
          <w:sz w:val="24"/>
          <w:szCs w:val="24"/>
        </w:rPr>
        <w:t>силы, выносливости.</w:t>
      </w:r>
    </w:p>
    <w:p w:rsidR="0013607E" w:rsidRDefault="0013607E">
      <w:pPr>
        <w:spacing w:line="41" w:lineRule="exact"/>
        <w:rPr>
          <w:sz w:val="20"/>
          <w:szCs w:val="20"/>
        </w:rPr>
      </w:pPr>
    </w:p>
    <w:p w:rsidR="0013607E" w:rsidRDefault="00FE2487">
      <w:pPr>
        <w:ind w:left="422"/>
        <w:rPr>
          <w:sz w:val="20"/>
          <w:szCs w:val="20"/>
        </w:rPr>
      </w:pPr>
      <w:r>
        <w:rPr>
          <w:rFonts w:eastAsia="Times New Roman"/>
          <w:b/>
          <w:bCs/>
          <w:i/>
          <w:iCs/>
          <w:sz w:val="24"/>
          <w:szCs w:val="24"/>
        </w:rPr>
        <w:t xml:space="preserve">Лёгкая атлетика. </w:t>
      </w:r>
      <w:r>
        <w:rPr>
          <w:rFonts w:eastAsia="Times New Roman"/>
          <w:sz w:val="24"/>
          <w:szCs w:val="24"/>
        </w:rPr>
        <w:t>Развитие выносливости, силы, быстроты, координации движений.</w:t>
      </w:r>
    </w:p>
    <w:p w:rsidR="0013607E" w:rsidRDefault="0013607E">
      <w:pPr>
        <w:spacing w:line="43" w:lineRule="exact"/>
        <w:rPr>
          <w:sz w:val="20"/>
          <w:szCs w:val="20"/>
        </w:rPr>
      </w:pPr>
    </w:p>
    <w:p w:rsidR="0013607E" w:rsidRDefault="00FE2487">
      <w:pPr>
        <w:ind w:left="542"/>
        <w:rPr>
          <w:sz w:val="20"/>
          <w:szCs w:val="20"/>
        </w:rPr>
      </w:pPr>
      <w:r>
        <w:rPr>
          <w:rFonts w:eastAsia="Times New Roman"/>
          <w:b/>
          <w:bCs/>
          <w:i/>
          <w:iCs/>
          <w:sz w:val="24"/>
          <w:szCs w:val="24"/>
        </w:rPr>
        <w:t xml:space="preserve">Лыжные гонки. </w:t>
      </w:r>
      <w:r>
        <w:rPr>
          <w:rFonts w:eastAsia="Times New Roman"/>
          <w:sz w:val="24"/>
          <w:szCs w:val="24"/>
        </w:rPr>
        <w:t>Развитие выносливости, силы, координации движений, быстроты.</w:t>
      </w:r>
    </w:p>
    <w:p w:rsidR="0013607E" w:rsidRDefault="0013607E">
      <w:pPr>
        <w:spacing w:line="41" w:lineRule="exact"/>
        <w:rPr>
          <w:sz w:val="20"/>
          <w:szCs w:val="20"/>
        </w:rPr>
      </w:pPr>
    </w:p>
    <w:p w:rsidR="0013607E" w:rsidRDefault="00FE2487">
      <w:pPr>
        <w:ind w:left="542"/>
        <w:rPr>
          <w:sz w:val="20"/>
          <w:szCs w:val="20"/>
        </w:rPr>
      </w:pPr>
      <w:r>
        <w:rPr>
          <w:rFonts w:eastAsia="Times New Roman"/>
          <w:b/>
          <w:bCs/>
          <w:i/>
          <w:iCs/>
          <w:sz w:val="24"/>
          <w:szCs w:val="24"/>
        </w:rPr>
        <w:t xml:space="preserve">Баскетбол. </w:t>
      </w:r>
      <w:r>
        <w:rPr>
          <w:rFonts w:eastAsia="Times New Roman"/>
          <w:sz w:val="24"/>
          <w:szCs w:val="24"/>
        </w:rPr>
        <w:t>Развитие быстроты, силы, выносливости, координации движений.</w:t>
      </w:r>
    </w:p>
    <w:p w:rsidR="0013607E" w:rsidRDefault="0013607E">
      <w:pPr>
        <w:spacing w:line="41" w:lineRule="exact"/>
        <w:rPr>
          <w:sz w:val="20"/>
          <w:szCs w:val="20"/>
        </w:rPr>
      </w:pPr>
    </w:p>
    <w:p w:rsidR="0013607E" w:rsidRDefault="00FE2487">
      <w:pPr>
        <w:ind w:left="542"/>
        <w:rPr>
          <w:sz w:val="20"/>
          <w:szCs w:val="20"/>
        </w:rPr>
      </w:pPr>
      <w:r>
        <w:rPr>
          <w:rFonts w:eastAsia="Times New Roman"/>
          <w:b/>
          <w:bCs/>
          <w:i/>
          <w:iCs/>
          <w:sz w:val="24"/>
          <w:szCs w:val="24"/>
        </w:rPr>
        <w:t xml:space="preserve">Футбол. </w:t>
      </w:r>
      <w:r>
        <w:rPr>
          <w:rFonts w:eastAsia="Times New Roman"/>
          <w:sz w:val="24"/>
          <w:szCs w:val="24"/>
        </w:rPr>
        <w:t>Развитие быстроты, силы, выносливости.</w:t>
      </w:r>
    </w:p>
    <w:p w:rsidR="0013607E" w:rsidRDefault="004F4DF5">
      <w:pPr>
        <w:spacing w:line="20" w:lineRule="exact"/>
        <w:rPr>
          <w:sz w:val="20"/>
          <w:szCs w:val="20"/>
        </w:rPr>
      </w:pPr>
      <w:r>
        <w:rPr>
          <w:sz w:val="20"/>
          <w:szCs w:val="20"/>
        </w:rPr>
        <w:pict>
          <v:rect id="Shape 1181" o:spid="_x0000_s2206" style="position:absolute;margin-left:16.55pt;margin-top:2.4pt;width:466.8pt;height:16pt;z-index:-25099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ccecff" stroked="f"/>
        </w:pict>
      </w:r>
    </w:p>
    <w:p w:rsidR="0013607E" w:rsidRDefault="0013607E">
      <w:pPr>
        <w:spacing w:line="26" w:lineRule="exact"/>
        <w:rPr>
          <w:sz w:val="20"/>
          <w:szCs w:val="20"/>
        </w:rPr>
      </w:pPr>
    </w:p>
    <w:p w:rsidR="0013607E" w:rsidRDefault="00FE2487">
      <w:pPr>
        <w:ind w:left="2402"/>
        <w:rPr>
          <w:sz w:val="20"/>
          <w:szCs w:val="20"/>
        </w:rPr>
      </w:pPr>
      <w:r>
        <w:rPr>
          <w:rFonts w:eastAsia="Times New Roman"/>
          <w:b/>
          <w:bCs/>
          <w:sz w:val="24"/>
          <w:szCs w:val="24"/>
        </w:rPr>
        <w:t>2.2.16.Основы безопасности жизнедеятельности</w:t>
      </w:r>
    </w:p>
    <w:p w:rsidR="0013607E" w:rsidRDefault="0013607E">
      <w:pPr>
        <w:spacing w:line="101" w:lineRule="exact"/>
        <w:rPr>
          <w:sz w:val="20"/>
          <w:szCs w:val="20"/>
        </w:rPr>
      </w:pPr>
    </w:p>
    <w:p w:rsidR="0013607E" w:rsidRDefault="00FE2487">
      <w:pPr>
        <w:spacing w:line="230" w:lineRule="auto"/>
        <w:ind w:left="902" w:right="2520"/>
        <w:rPr>
          <w:sz w:val="20"/>
          <w:szCs w:val="20"/>
        </w:rPr>
      </w:pPr>
      <w:r>
        <w:rPr>
          <w:rFonts w:eastAsia="Times New Roman"/>
          <w:b/>
          <w:bCs/>
          <w:i/>
          <w:iCs/>
          <w:sz w:val="24"/>
          <w:szCs w:val="24"/>
        </w:rPr>
        <w:t xml:space="preserve">Основы безопасности личности, общества и государства </w:t>
      </w:r>
      <w:r>
        <w:rPr>
          <w:rFonts w:eastAsia="Times New Roman"/>
          <w:b/>
          <w:bCs/>
          <w:sz w:val="24"/>
          <w:szCs w:val="24"/>
        </w:rPr>
        <w:t>Основы комплексной безопасности</w:t>
      </w:r>
    </w:p>
    <w:p w:rsidR="0013607E" w:rsidRDefault="0013607E">
      <w:pPr>
        <w:spacing w:line="54" w:lineRule="exact"/>
        <w:rPr>
          <w:sz w:val="20"/>
          <w:szCs w:val="20"/>
        </w:rPr>
      </w:pPr>
    </w:p>
    <w:p w:rsidR="0013607E" w:rsidRDefault="00FE2487">
      <w:pPr>
        <w:spacing w:line="271" w:lineRule="auto"/>
        <w:ind w:left="2" w:firstLine="614"/>
        <w:jc w:val="both"/>
        <w:rPr>
          <w:sz w:val="20"/>
          <w:szCs w:val="20"/>
        </w:rPr>
      </w:pPr>
      <w:r>
        <w:rPr>
          <w:rFonts w:eastAsia="Times New Roman"/>
          <w:i/>
          <w:iCs/>
          <w:sz w:val="24"/>
          <w:szCs w:val="24"/>
        </w:rPr>
        <w:t xml:space="preserve">Обеспечение личной безопасности в повседневной жизни. </w:t>
      </w:r>
      <w:r>
        <w:rPr>
          <w:rFonts w:eastAsia="Times New Roman"/>
          <w:sz w:val="24"/>
          <w:szCs w:val="24"/>
        </w:rPr>
        <w:t>Пожарная безопасность.</w:t>
      </w:r>
      <w:r>
        <w:rPr>
          <w:rFonts w:eastAsia="Times New Roman"/>
          <w:i/>
          <w:iCs/>
          <w:sz w:val="24"/>
          <w:szCs w:val="24"/>
        </w:rPr>
        <w:t xml:space="preserve"> </w:t>
      </w:r>
      <w:r>
        <w:rPr>
          <w:rFonts w:eastAsia="Times New Roman"/>
          <w:sz w:val="24"/>
          <w:szCs w:val="24"/>
        </w:rPr>
        <w:t>Безопасность на дорогах. Безопасность в быту. Безопасность на водоёмах. Экология и безопасность. Опасные ситуации социального характера.</w:t>
      </w:r>
    </w:p>
    <w:p w:rsidR="0013607E" w:rsidRDefault="0013607E">
      <w:pPr>
        <w:spacing w:line="18" w:lineRule="exact"/>
        <w:rPr>
          <w:sz w:val="20"/>
          <w:szCs w:val="20"/>
        </w:rPr>
      </w:pPr>
    </w:p>
    <w:p w:rsidR="0013607E" w:rsidRDefault="00FE2487">
      <w:pPr>
        <w:spacing w:line="271" w:lineRule="auto"/>
        <w:ind w:left="2" w:firstLine="559"/>
        <w:jc w:val="both"/>
        <w:rPr>
          <w:sz w:val="20"/>
          <w:szCs w:val="20"/>
        </w:rPr>
      </w:pPr>
      <w:r>
        <w:rPr>
          <w:rFonts w:eastAsia="Times New Roman"/>
          <w:i/>
          <w:iCs/>
          <w:sz w:val="24"/>
          <w:szCs w:val="24"/>
        </w:rPr>
        <w:t xml:space="preserve">Обеспечение безопасности при активном отдыхе в природных условиях. </w:t>
      </w:r>
      <w:r>
        <w:rPr>
          <w:rFonts w:eastAsia="Times New Roman"/>
          <w:sz w:val="24"/>
          <w:szCs w:val="24"/>
        </w:rPr>
        <w:t>Подготовка к</w:t>
      </w:r>
      <w:r>
        <w:rPr>
          <w:rFonts w:eastAsia="Times New Roman"/>
          <w:i/>
          <w:iCs/>
          <w:sz w:val="24"/>
          <w:szCs w:val="24"/>
        </w:rPr>
        <w:t xml:space="preserve"> </w:t>
      </w:r>
      <w:r>
        <w:rPr>
          <w:rFonts w:eastAsia="Times New Roman"/>
          <w:sz w:val="24"/>
          <w:szCs w:val="24"/>
        </w:rPr>
        <w:t>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13607E" w:rsidRDefault="0013607E">
      <w:pPr>
        <w:spacing w:line="23" w:lineRule="exact"/>
        <w:rPr>
          <w:sz w:val="20"/>
          <w:szCs w:val="20"/>
        </w:rPr>
      </w:pPr>
    </w:p>
    <w:p w:rsidR="0013607E" w:rsidRDefault="00FE2487">
      <w:pPr>
        <w:spacing w:line="270" w:lineRule="auto"/>
        <w:ind w:left="2" w:firstLine="619"/>
        <w:jc w:val="both"/>
        <w:rPr>
          <w:sz w:val="20"/>
          <w:szCs w:val="20"/>
        </w:rPr>
      </w:pPr>
      <w:r>
        <w:rPr>
          <w:rFonts w:eastAsia="Times New Roman"/>
          <w:i/>
          <w:iCs/>
          <w:sz w:val="24"/>
          <w:szCs w:val="24"/>
        </w:rPr>
        <w:t xml:space="preserve">Обеспечение личной безопасности при угрозе террористического акта. </w:t>
      </w:r>
      <w:r>
        <w:rPr>
          <w:rFonts w:eastAsia="Times New Roman"/>
          <w:sz w:val="24"/>
          <w:szCs w:val="24"/>
        </w:rPr>
        <w:t>Наиболее</w:t>
      </w:r>
      <w:r>
        <w:rPr>
          <w:rFonts w:eastAsia="Times New Roman"/>
          <w:i/>
          <w:iCs/>
          <w:sz w:val="24"/>
          <w:szCs w:val="24"/>
        </w:rPr>
        <w:t xml:space="preserve"> </w:t>
      </w:r>
      <w:r>
        <w:rPr>
          <w:rFonts w:eastAsia="Times New Roman"/>
          <w:sz w:val="24"/>
          <w:szCs w:val="24"/>
        </w:rPr>
        <w:t>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13607E" w:rsidRDefault="0013607E">
      <w:pPr>
        <w:spacing w:line="19" w:lineRule="exact"/>
        <w:rPr>
          <w:sz w:val="20"/>
          <w:szCs w:val="20"/>
        </w:rPr>
      </w:pPr>
    </w:p>
    <w:p w:rsidR="0013607E" w:rsidRDefault="00FE2487">
      <w:pPr>
        <w:spacing w:line="272" w:lineRule="auto"/>
        <w:ind w:left="2" w:firstLine="612"/>
        <w:jc w:val="both"/>
        <w:rPr>
          <w:sz w:val="20"/>
          <w:szCs w:val="20"/>
        </w:rPr>
      </w:pPr>
      <w:r>
        <w:rPr>
          <w:rFonts w:eastAsia="Times New Roman"/>
          <w:i/>
          <w:iCs/>
          <w:sz w:val="24"/>
          <w:szCs w:val="24"/>
        </w:rPr>
        <w:t xml:space="preserve">Обеспечение безопасности в чрезвычайных ситуациях природного, техногенного и социального характера. </w:t>
      </w:r>
      <w:r>
        <w:rPr>
          <w:rFonts w:eastAsia="Times New Roman"/>
          <w:sz w:val="24"/>
          <w:szCs w:val="24"/>
        </w:rPr>
        <w:t>Чрезвычайные ситуации природного характера. Чрезвычайные</w:t>
      </w:r>
      <w:r>
        <w:rPr>
          <w:rFonts w:eastAsia="Times New Roman"/>
          <w:i/>
          <w:iCs/>
          <w:sz w:val="24"/>
          <w:szCs w:val="24"/>
        </w:rPr>
        <w:t xml:space="preserve"> </w:t>
      </w:r>
      <w:r>
        <w:rPr>
          <w:rFonts w:eastAsia="Times New Roman"/>
          <w:sz w:val="24"/>
          <w:szCs w:val="24"/>
        </w:rPr>
        <w:t>ситуации техногенного характера. Современный комплекс проблем безопасности социального характера.</w:t>
      </w:r>
    </w:p>
    <w:p w:rsidR="0013607E" w:rsidRDefault="0013607E">
      <w:pPr>
        <w:spacing w:line="25" w:lineRule="exact"/>
        <w:rPr>
          <w:sz w:val="20"/>
          <w:szCs w:val="20"/>
        </w:rPr>
      </w:pPr>
    </w:p>
    <w:p w:rsidR="0013607E" w:rsidRDefault="00FE2487">
      <w:pPr>
        <w:spacing w:line="261" w:lineRule="auto"/>
        <w:ind w:left="602" w:hanging="66"/>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i/>
          <w:iCs/>
          <w:sz w:val="24"/>
          <w:szCs w:val="24"/>
        </w:rPr>
        <w:t xml:space="preserve">Организация защиты населения от чрезвычайных ситуаций. </w:t>
      </w:r>
      <w:r>
        <w:rPr>
          <w:rFonts w:eastAsia="Times New Roman"/>
          <w:sz w:val="24"/>
          <w:szCs w:val="24"/>
        </w:rPr>
        <w:t>Правовые основы</w:t>
      </w:r>
    </w:p>
    <w:p w:rsidR="0013607E" w:rsidRDefault="0013607E">
      <w:pPr>
        <w:spacing w:line="77" w:lineRule="exact"/>
        <w:rPr>
          <w:sz w:val="20"/>
          <w:szCs w:val="20"/>
        </w:rPr>
      </w:pPr>
    </w:p>
    <w:p w:rsidR="0013607E" w:rsidRDefault="00FE2487">
      <w:pPr>
        <w:spacing w:line="258" w:lineRule="auto"/>
        <w:ind w:left="2"/>
        <w:jc w:val="both"/>
        <w:rPr>
          <w:sz w:val="20"/>
          <w:szCs w:val="20"/>
        </w:rPr>
      </w:pPr>
      <w:r>
        <w:rPr>
          <w:rFonts w:eastAsia="Times New Roman"/>
          <w:sz w:val="24"/>
          <w:szCs w:val="24"/>
        </w:rPr>
        <w:t>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13607E" w:rsidRDefault="0013607E">
      <w:pPr>
        <w:spacing w:line="42" w:lineRule="exact"/>
        <w:rPr>
          <w:sz w:val="20"/>
          <w:szCs w:val="20"/>
        </w:rPr>
      </w:pPr>
    </w:p>
    <w:p w:rsidR="0013607E" w:rsidRDefault="00FE2487">
      <w:pPr>
        <w:spacing w:line="259" w:lineRule="auto"/>
        <w:ind w:left="582" w:firstLine="202"/>
        <w:rPr>
          <w:sz w:val="20"/>
          <w:szCs w:val="20"/>
        </w:rPr>
      </w:pPr>
      <w:r>
        <w:rPr>
          <w:rFonts w:eastAsia="Times New Roman"/>
          <w:b/>
          <w:bCs/>
          <w:sz w:val="24"/>
          <w:szCs w:val="24"/>
        </w:rPr>
        <w:t xml:space="preserve">Основы противодействия терроризму и экстремизму в Российской Федерации </w:t>
      </w:r>
      <w:r>
        <w:rPr>
          <w:rFonts w:eastAsia="Times New Roman"/>
          <w:i/>
          <w:iCs/>
          <w:sz w:val="24"/>
          <w:szCs w:val="24"/>
        </w:rPr>
        <w:t xml:space="preserve">Экстремизм и терроризм </w:t>
      </w:r>
      <w:r>
        <w:rPr>
          <w:rFonts w:eastAsia="Times New Roman"/>
          <w:sz w:val="24"/>
          <w:szCs w:val="24"/>
        </w:rPr>
        <w:t>—</w:t>
      </w:r>
      <w:r>
        <w:rPr>
          <w:rFonts w:eastAsia="Times New Roman"/>
          <w:i/>
          <w:iCs/>
          <w:sz w:val="24"/>
          <w:szCs w:val="24"/>
        </w:rPr>
        <w:t xml:space="preserve"> чрезвычайные опасности для общества и государства.</w:t>
      </w:r>
    </w:p>
    <w:p w:rsidR="0013607E" w:rsidRDefault="0013607E">
      <w:pPr>
        <w:spacing w:line="79" w:lineRule="exact"/>
        <w:rPr>
          <w:sz w:val="20"/>
          <w:szCs w:val="20"/>
        </w:rPr>
      </w:pPr>
    </w:p>
    <w:p w:rsidR="0013607E" w:rsidRDefault="00FE2487">
      <w:pPr>
        <w:spacing w:line="232" w:lineRule="auto"/>
        <w:ind w:left="2"/>
        <w:rPr>
          <w:sz w:val="20"/>
          <w:szCs w:val="20"/>
        </w:rPr>
      </w:pPr>
      <w:r>
        <w:rPr>
          <w:rFonts w:eastAsia="Times New Roman"/>
          <w:sz w:val="24"/>
          <w:szCs w:val="24"/>
        </w:rPr>
        <w:t>Основные причины возникновения терроризма и экстремизма. Противодействие терроризму в мировом сообществе.</w:t>
      </w:r>
    </w:p>
    <w:p w:rsidR="0013607E" w:rsidRDefault="0013607E">
      <w:pPr>
        <w:spacing w:line="43" w:lineRule="exact"/>
        <w:rPr>
          <w:sz w:val="20"/>
          <w:szCs w:val="20"/>
        </w:rPr>
      </w:pPr>
    </w:p>
    <w:p w:rsidR="0013607E" w:rsidRDefault="00FE2487">
      <w:pPr>
        <w:ind w:left="562"/>
        <w:rPr>
          <w:sz w:val="20"/>
          <w:szCs w:val="20"/>
        </w:rPr>
      </w:pPr>
      <w:r>
        <w:rPr>
          <w:rFonts w:eastAsia="Times New Roman"/>
          <w:i/>
          <w:iCs/>
          <w:sz w:val="24"/>
          <w:szCs w:val="24"/>
        </w:rPr>
        <w:t>Нормативно-правовая база противодействия терроризму, экстремизму и наркотизму</w:t>
      </w:r>
    </w:p>
    <w:p w:rsidR="0013607E" w:rsidRDefault="0013607E">
      <w:pPr>
        <w:spacing w:line="53" w:lineRule="exact"/>
        <w:rPr>
          <w:sz w:val="20"/>
          <w:szCs w:val="20"/>
        </w:rPr>
      </w:pPr>
    </w:p>
    <w:p w:rsidR="0013607E" w:rsidRDefault="00FE2487" w:rsidP="00FE2487">
      <w:pPr>
        <w:numPr>
          <w:ilvl w:val="0"/>
          <w:numId w:val="452"/>
        </w:numPr>
        <w:tabs>
          <w:tab w:val="left" w:pos="278"/>
        </w:tabs>
        <w:spacing w:line="274" w:lineRule="auto"/>
        <w:ind w:left="2" w:hanging="2"/>
        <w:jc w:val="both"/>
        <w:rPr>
          <w:rFonts w:eastAsia="Times New Roman"/>
          <w:i/>
          <w:iCs/>
          <w:sz w:val="24"/>
          <w:szCs w:val="24"/>
        </w:rPr>
      </w:pPr>
      <w:r>
        <w:rPr>
          <w:rFonts w:eastAsia="Times New Roman"/>
          <w:i/>
          <w:iCs/>
          <w:sz w:val="24"/>
          <w:szCs w:val="24"/>
        </w:rPr>
        <w:t xml:space="preserve">Российской Федерации. </w:t>
      </w:r>
      <w:r>
        <w:rPr>
          <w:rFonts w:eastAsia="Times New Roman"/>
          <w:sz w:val="24"/>
          <w:szCs w:val="24"/>
        </w:rPr>
        <w:t>Положения Конституции Российской Федерации. Стратегия</w:t>
      </w:r>
      <w:r>
        <w:rPr>
          <w:rFonts w:eastAsia="Times New Roman"/>
          <w:i/>
          <w:iCs/>
          <w:sz w:val="24"/>
          <w:szCs w:val="24"/>
        </w:rPr>
        <w:t xml:space="preserve"> </w:t>
      </w:r>
      <w:r>
        <w:rPr>
          <w:rFonts w:eastAsia="Times New Roman"/>
          <w:sz w:val="24"/>
          <w:szCs w:val="24"/>
        </w:rPr>
        <w:t>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w:t>
      </w:r>
    </w:p>
    <w:p w:rsidR="0013607E" w:rsidRDefault="0013607E">
      <w:pPr>
        <w:spacing w:line="5" w:lineRule="exact"/>
        <w:rPr>
          <w:sz w:val="20"/>
          <w:szCs w:val="20"/>
        </w:rPr>
      </w:pPr>
    </w:p>
    <w:p w:rsidR="0013607E" w:rsidRDefault="00FE2487">
      <w:pPr>
        <w:ind w:left="2"/>
        <w:rPr>
          <w:sz w:val="20"/>
          <w:szCs w:val="20"/>
        </w:rPr>
      </w:pPr>
      <w:r>
        <w:rPr>
          <w:rFonts w:eastAsia="Times New Roman"/>
          <w:sz w:val="24"/>
          <w:szCs w:val="24"/>
        </w:rPr>
        <w:t>Профилактика наркозависимости.</w:t>
      </w:r>
    </w:p>
    <w:p w:rsidR="0013607E" w:rsidRDefault="0013607E">
      <w:pPr>
        <w:spacing w:line="53" w:lineRule="exact"/>
        <w:rPr>
          <w:sz w:val="20"/>
          <w:szCs w:val="20"/>
        </w:rPr>
      </w:pPr>
    </w:p>
    <w:p w:rsidR="0013607E" w:rsidRDefault="00FE2487">
      <w:pPr>
        <w:spacing w:line="264" w:lineRule="auto"/>
        <w:ind w:left="2" w:firstLine="607"/>
        <w:rPr>
          <w:sz w:val="20"/>
          <w:szCs w:val="20"/>
        </w:rPr>
      </w:pPr>
      <w:r>
        <w:rPr>
          <w:rFonts w:eastAsia="Times New Roman"/>
          <w:i/>
          <w:iCs/>
          <w:sz w:val="24"/>
          <w:szCs w:val="24"/>
        </w:rPr>
        <w:t xml:space="preserve">Организационные основы системы противодействия терроризму и экстремизму в Российской Федерации. </w:t>
      </w:r>
      <w:r>
        <w:rPr>
          <w:rFonts w:eastAsia="Times New Roman"/>
          <w:sz w:val="24"/>
          <w:szCs w:val="24"/>
        </w:rPr>
        <w:t>Роль правоохранительных органов и силовых структур в борьбе с</w:t>
      </w:r>
    </w:p>
    <w:p w:rsidR="0013607E" w:rsidRDefault="0013607E">
      <w:pPr>
        <w:spacing w:line="264" w:lineRule="exact"/>
        <w:rPr>
          <w:sz w:val="20"/>
          <w:szCs w:val="20"/>
        </w:rPr>
      </w:pPr>
    </w:p>
    <w:p w:rsidR="0013607E" w:rsidRDefault="00FE2487">
      <w:pPr>
        <w:ind w:right="-1"/>
        <w:jc w:val="center"/>
        <w:rPr>
          <w:sz w:val="20"/>
          <w:szCs w:val="20"/>
        </w:rPr>
      </w:pPr>
      <w:r>
        <w:rPr>
          <w:rFonts w:ascii="Calibri" w:eastAsia="Calibri" w:hAnsi="Calibri" w:cs="Calibri"/>
        </w:rPr>
        <w:t>231</w:t>
      </w:r>
    </w:p>
    <w:p w:rsidR="0013607E" w:rsidRDefault="00FE2487">
      <w:pPr>
        <w:spacing w:line="20" w:lineRule="exact"/>
        <w:rPr>
          <w:sz w:val="20"/>
          <w:szCs w:val="20"/>
        </w:rPr>
      </w:pPr>
      <w:r>
        <w:rPr>
          <w:noProof/>
          <w:sz w:val="20"/>
          <w:szCs w:val="20"/>
        </w:rPr>
        <w:drawing>
          <wp:anchor distT="0" distB="0" distL="114300" distR="114300" simplePos="0" relativeHeight="25091891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91993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терроризмом и проявлениями экстремизма. Контртеррористическая операция. Участие</w:t>
      </w:r>
    </w:p>
    <w:p w:rsidR="0013607E" w:rsidRDefault="0013607E">
      <w:pPr>
        <w:sectPr w:rsidR="0013607E">
          <w:pgSz w:w="11900" w:h="16840"/>
          <w:pgMar w:top="561" w:right="840" w:bottom="916" w:left="1418" w:header="0" w:footer="0" w:gutter="0"/>
          <w:cols w:space="720" w:equalWidth="0">
            <w:col w:w="9642"/>
          </w:cols>
        </w:sectPr>
      </w:pP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Вооружённых сил Российской Федерации в борьбе с терроризмом.</w:t>
      </w:r>
    </w:p>
    <w:p w:rsidR="0013607E" w:rsidRDefault="0013607E">
      <w:pPr>
        <w:spacing w:line="53" w:lineRule="exact"/>
        <w:rPr>
          <w:sz w:val="20"/>
          <w:szCs w:val="20"/>
        </w:rPr>
      </w:pPr>
    </w:p>
    <w:p w:rsidR="0013607E" w:rsidRDefault="00FE2487">
      <w:pPr>
        <w:spacing w:line="271" w:lineRule="auto"/>
        <w:ind w:left="2" w:firstLine="619"/>
        <w:jc w:val="both"/>
        <w:rPr>
          <w:sz w:val="20"/>
          <w:szCs w:val="20"/>
        </w:rPr>
      </w:pPr>
      <w:r>
        <w:rPr>
          <w:rFonts w:eastAsia="Times New Roman"/>
          <w:i/>
          <w:iCs/>
          <w:sz w:val="24"/>
          <w:szCs w:val="24"/>
        </w:rPr>
        <w:t xml:space="preserve">Духовно-нравственные основы противодействия терроризму и экстремизму. </w:t>
      </w:r>
      <w:r>
        <w:rPr>
          <w:rFonts w:eastAsia="Times New Roman"/>
          <w:sz w:val="24"/>
          <w:szCs w:val="24"/>
        </w:rPr>
        <w:t>Роль</w:t>
      </w:r>
      <w:r>
        <w:rPr>
          <w:rFonts w:eastAsia="Times New Roman"/>
          <w:i/>
          <w:iCs/>
          <w:sz w:val="24"/>
          <w:szCs w:val="24"/>
        </w:rPr>
        <w:t xml:space="preserve"> </w:t>
      </w:r>
      <w:r>
        <w:rPr>
          <w:rFonts w:eastAsia="Times New Roman"/>
          <w:sz w:val="24"/>
          <w:szCs w:val="24"/>
        </w:rPr>
        <w:t>нравственной позиции и выработка личных качеств в формировании антитеррористического поведения.</w:t>
      </w:r>
    </w:p>
    <w:p w:rsidR="0013607E" w:rsidRDefault="0013607E">
      <w:pPr>
        <w:spacing w:line="65" w:lineRule="exact"/>
        <w:rPr>
          <w:sz w:val="20"/>
          <w:szCs w:val="20"/>
        </w:rPr>
      </w:pPr>
    </w:p>
    <w:p w:rsidR="0013607E" w:rsidRDefault="00FE2487">
      <w:pPr>
        <w:spacing w:line="231" w:lineRule="auto"/>
        <w:ind w:left="2" w:firstLine="542"/>
        <w:rPr>
          <w:sz w:val="20"/>
          <w:szCs w:val="20"/>
        </w:rPr>
      </w:pPr>
      <w:r>
        <w:rPr>
          <w:rFonts w:eastAsia="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13607E" w:rsidRDefault="0013607E">
      <w:pPr>
        <w:spacing w:line="43" w:lineRule="exact"/>
        <w:rPr>
          <w:sz w:val="20"/>
          <w:szCs w:val="20"/>
        </w:rPr>
      </w:pPr>
    </w:p>
    <w:p w:rsidR="0013607E" w:rsidRDefault="00FE2487">
      <w:pPr>
        <w:ind w:left="542"/>
        <w:rPr>
          <w:sz w:val="20"/>
          <w:szCs w:val="20"/>
        </w:rPr>
      </w:pPr>
      <w:r>
        <w:rPr>
          <w:rFonts w:eastAsia="Times New Roman"/>
          <w:sz w:val="24"/>
          <w:szCs w:val="24"/>
        </w:rPr>
        <w:t>Профилактика террористической деятельности.</w:t>
      </w:r>
    </w:p>
    <w:p w:rsidR="0013607E" w:rsidRDefault="0013607E">
      <w:pPr>
        <w:spacing w:line="43" w:lineRule="exact"/>
        <w:rPr>
          <w:sz w:val="20"/>
          <w:szCs w:val="20"/>
        </w:rPr>
      </w:pPr>
    </w:p>
    <w:p w:rsidR="0013607E" w:rsidRDefault="00FE2487">
      <w:pPr>
        <w:ind w:left="562"/>
        <w:rPr>
          <w:sz w:val="20"/>
          <w:szCs w:val="20"/>
        </w:rPr>
      </w:pPr>
      <w:r>
        <w:rPr>
          <w:rFonts w:eastAsia="Times New Roman"/>
          <w:i/>
          <w:iCs/>
          <w:sz w:val="24"/>
          <w:szCs w:val="24"/>
        </w:rPr>
        <w:t>Ответственность несовершеннолетних за антиобщественное поведение и за участие</w:t>
      </w:r>
    </w:p>
    <w:p w:rsidR="0013607E" w:rsidRDefault="0013607E">
      <w:pPr>
        <w:spacing w:line="53" w:lineRule="exact"/>
        <w:rPr>
          <w:sz w:val="20"/>
          <w:szCs w:val="20"/>
        </w:rPr>
      </w:pPr>
    </w:p>
    <w:p w:rsidR="0013607E" w:rsidRDefault="00FE2487" w:rsidP="00FE2487">
      <w:pPr>
        <w:numPr>
          <w:ilvl w:val="0"/>
          <w:numId w:val="453"/>
        </w:numPr>
        <w:tabs>
          <w:tab w:val="left" w:pos="268"/>
        </w:tabs>
        <w:spacing w:line="270" w:lineRule="auto"/>
        <w:ind w:left="2" w:hanging="2"/>
        <w:jc w:val="both"/>
        <w:rPr>
          <w:rFonts w:eastAsia="Times New Roman"/>
          <w:i/>
          <w:iCs/>
          <w:sz w:val="24"/>
          <w:szCs w:val="24"/>
        </w:rPr>
      </w:pPr>
      <w:r>
        <w:rPr>
          <w:rFonts w:eastAsia="Times New Roman"/>
          <w:i/>
          <w:iCs/>
          <w:sz w:val="24"/>
          <w:szCs w:val="24"/>
        </w:rPr>
        <w:t xml:space="preserve">террористической и экстремистской деятельности. </w:t>
      </w:r>
      <w:r>
        <w:rPr>
          <w:rFonts w:eastAsia="Times New Roman"/>
          <w:sz w:val="24"/>
          <w:szCs w:val="24"/>
        </w:rPr>
        <w:t>Уголовный кодекс Российской</w:t>
      </w:r>
      <w:r>
        <w:rPr>
          <w:rFonts w:eastAsia="Times New Roman"/>
          <w:i/>
          <w:iCs/>
          <w:sz w:val="24"/>
          <w:szCs w:val="24"/>
        </w:rPr>
        <w:t xml:space="preserve"> </w:t>
      </w:r>
      <w:r>
        <w:rPr>
          <w:rFonts w:eastAsia="Times New Roman"/>
          <w:sz w:val="24"/>
          <w:szCs w:val="24"/>
        </w:rPr>
        <w:t>Федерации об ответственности за антиобщественное поведение, участие в террористической и экстремистской деятельности.</w:t>
      </w:r>
    </w:p>
    <w:p w:rsidR="0013607E" w:rsidRDefault="0013607E">
      <w:pPr>
        <w:spacing w:line="9" w:lineRule="exact"/>
        <w:rPr>
          <w:sz w:val="20"/>
          <w:szCs w:val="20"/>
        </w:rPr>
      </w:pPr>
    </w:p>
    <w:p w:rsidR="0013607E" w:rsidRDefault="00FE2487">
      <w:pPr>
        <w:ind w:left="542"/>
        <w:rPr>
          <w:sz w:val="20"/>
          <w:szCs w:val="20"/>
        </w:rPr>
      </w:pPr>
      <w:r>
        <w:rPr>
          <w:rFonts w:eastAsia="Times New Roman"/>
          <w:sz w:val="24"/>
          <w:szCs w:val="24"/>
        </w:rPr>
        <w:t>Наказание за участие в террористической и экстремистской деятельности.</w:t>
      </w:r>
    </w:p>
    <w:p w:rsidR="0013607E" w:rsidRDefault="0013607E">
      <w:pPr>
        <w:spacing w:line="41" w:lineRule="exact"/>
        <w:rPr>
          <w:sz w:val="20"/>
          <w:szCs w:val="20"/>
        </w:rPr>
      </w:pPr>
    </w:p>
    <w:p w:rsidR="0013607E" w:rsidRDefault="00FE2487">
      <w:pPr>
        <w:ind w:left="602"/>
        <w:rPr>
          <w:sz w:val="20"/>
          <w:szCs w:val="20"/>
        </w:rPr>
      </w:pPr>
      <w:r>
        <w:rPr>
          <w:rFonts w:eastAsia="Times New Roman"/>
          <w:i/>
          <w:iCs/>
          <w:sz w:val="24"/>
          <w:szCs w:val="24"/>
        </w:rPr>
        <w:t xml:space="preserve">Обеспечение личной безопасности при угрозе террористического акта. </w:t>
      </w:r>
      <w:r>
        <w:rPr>
          <w:rFonts w:eastAsia="Times New Roman"/>
          <w:sz w:val="24"/>
          <w:szCs w:val="24"/>
        </w:rPr>
        <w:t>Взрывы 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местах массового скопления людей.</w:t>
      </w:r>
    </w:p>
    <w:p w:rsidR="0013607E" w:rsidRDefault="0013607E">
      <w:pPr>
        <w:spacing w:line="100" w:lineRule="exact"/>
        <w:rPr>
          <w:sz w:val="20"/>
          <w:szCs w:val="20"/>
        </w:rPr>
      </w:pPr>
    </w:p>
    <w:p w:rsidR="0013607E" w:rsidRDefault="00FE2487">
      <w:pPr>
        <w:spacing w:line="231" w:lineRule="auto"/>
        <w:ind w:left="2" w:firstLine="602"/>
        <w:jc w:val="both"/>
        <w:rPr>
          <w:sz w:val="20"/>
          <w:szCs w:val="20"/>
        </w:rPr>
      </w:pPr>
      <w:r>
        <w:rPr>
          <w:rFonts w:eastAsia="Times New Roman"/>
          <w:sz w:val="24"/>
          <w:szCs w:val="24"/>
        </w:rPr>
        <w:t>Захват воздушных и морских судов, автомашин и других транспортных средств и удерживание в них заложников.</w:t>
      </w:r>
    </w:p>
    <w:p w:rsidR="0013607E" w:rsidRDefault="0013607E">
      <w:pPr>
        <w:spacing w:line="45" w:lineRule="exact"/>
        <w:rPr>
          <w:sz w:val="20"/>
          <w:szCs w:val="20"/>
        </w:rPr>
      </w:pPr>
    </w:p>
    <w:p w:rsidR="0013607E" w:rsidRDefault="00FE2487">
      <w:pPr>
        <w:ind w:left="542"/>
        <w:rPr>
          <w:sz w:val="20"/>
          <w:szCs w:val="20"/>
        </w:rPr>
      </w:pPr>
      <w:r>
        <w:rPr>
          <w:rFonts w:eastAsia="Times New Roman"/>
          <w:sz w:val="24"/>
          <w:szCs w:val="24"/>
        </w:rPr>
        <w:t>Правила поведения при возможной опасности взрыва.</w:t>
      </w:r>
    </w:p>
    <w:p w:rsidR="0013607E" w:rsidRDefault="0013607E">
      <w:pPr>
        <w:spacing w:line="41" w:lineRule="exact"/>
        <w:rPr>
          <w:sz w:val="20"/>
          <w:szCs w:val="20"/>
        </w:rPr>
      </w:pPr>
    </w:p>
    <w:p w:rsidR="0013607E" w:rsidRDefault="00FE2487">
      <w:pPr>
        <w:ind w:left="542"/>
        <w:rPr>
          <w:sz w:val="20"/>
          <w:szCs w:val="20"/>
        </w:rPr>
      </w:pPr>
      <w:r>
        <w:rPr>
          <w:rFonts w:eastAsia="Times New Roman"/>
          <w:sz w:val="24"/>
          <w:szCs w:val="24"/>
        </w:rPr>
        <w:t>Правила безопасного поведения, если взрыв произошёл.</w:t>
      </w:r>
    </w:p>
    <w:p w:rsidR="0013607E" w:rsidRDefault="0013607E">
      <w:pPr>
        <w:spacing w:line="41" w:lineRule="exact"/>
        <w:rPr>
          <w:sz w:val="20"/>
          <w:szCs w:val="20"/>
        </w:rPr>
      </w:pPr>
    </w:p>
    <w:p w:rsidR="0013607E" w:rsidRDefault="00FE2487">
      <w:pPr>
        <w:ind w:left="542"/>
        <w:rPr>
          <w:sz w:val="20"/>
          <w:szCs w:val="20"/>
        </w:rPr>
      </w:pPr>
      <w:r>
        <w:rPr>
          <w:rFonts w:eastAsia="Times New Roman"/>
          <w:sz w:val="24"/>
          <w:szCs w:val="24"/>
        </w:rPr>
        <w:t>Меры безопасности в случае похищения или захвата в заложники.</w:t>
      </w:r>
    </w:p>
    <w:p w:rsidR="0013607E" w:rsidRDefault="0013607E">
      <w:pPr>
        <w:spacing w:line="41" w:lineRule="exact"/>
        <w:rPr>
          <w:sz w:val="20"/>
          <w:szCs w:val="20"/>
        </w:rPr>
      </w:pPr>
    </w:p>
    <w:p w:rsidR="0013607E" w:rsidRDefault="00FE2487">
      <w:pPr>
        <w:ind w:left="542"/>
        <w:rPr>
          <w:sz w:val="20"/>
          <w:szCs w:val="20"/>
        </w:rPr>
      </w:pPr>
      <w:r>
        <w:rPr>
          <w:rFonts w:eastAsia="Times New Roman"/>
          <w:sz w:val="24"/>
          <w:szCs w:val="24"/>
        </w:rPr>
        <w:t>Обеспечение безопасности при захвате самолёта.</w:t>
      </w:r>
    </w:p>
    <w:p w:rsidR="0013607E" w:rsidRDefault="0013607E">
      <w:pPr>
        <w:spacing w:line="43" w:lineRule="exact"/>
        <w:rPr>
          <w:sz w:val="20"/>
          <w:szCs w:val="20"/>
        </w:rPr>
      </w:pPr>
    </w:p>
    <w:p w:rsidR="0013607E" w:rsidRDefault="00FE2487">
      <w:pPr>
        <w:ind w:left="542"/>
        <w:rPr>
          <w:sz w:val="20"/>
          <w:szCs w:val="20"/>
        </w:rPr>
      </w:pPr>
      <w:r>
        <w:rPr>
          <w:rFonts w:eastAsia="Times New Roman"/>
          <w:sz w:val="24"/>
          <w:szCs w:val="24"/>
        </w:rPr>
        <w:t>Правила поведения при перестрелке.</w:t>
      </w:r>
    </w:p>
    <w:p w:rsidR="0013607E" w:rsidRDefault="0013607E">
      <w:pPr>
        <w:spacing w:line="103" w:lineRule="exact"/>
        <w:rPr>
          <w:sz w:val="20"/>
          <w:szCs w:val="20"/>
        </w:rPr>
      </w:pPr>
    </w:p>
    <w:p w:rsidR="0013607E" w:rsidRDefault="00FE2487">
      <w:pPr>
        <w:spacing w:line="230" w:lineRule="auto"/>
        <w:ind w:left="542" w:right="3220"/>
        <w:rPr>
          <w:sz w:val="20"/>
          <w:szCs w:val="20"/>
        </w:rPr>
      </w:pPr>
      <w:r>
        <w:rPr>
          <w:rFonts w:eastAsia="Times New Roman"/>
          <w:b/>
          <w:bCs/>
          <w:i/>
          <w:iCs/>
          <w:sz w:val="24"/>
          <w:szCs w:val="24"/>
        </w:rPr>
        <w:t xml:space="preserve">Основы медицинских знаний и здорового образа жизни </w:t>
      </w:r>
      <w:r>
        <w:rPr>
          <w:rFonts w:eastAsia="Times New Roman"/>
          <w:b/>
          <w:bCs/>
          <w:sz w:val="24"/>
          <w:szCs w:val="24"/>
        </w:rPr>
        <w:t>Основы здорового образа жизни</w:t>
      </w:r>
    </w:p>
    <w:p w:rsidR="0013607E" w:rsidRDefault="0013607E">
      <w:pPr>
        <w:spacing w:line="54" w:lineRule="exact"/>
        <w:rPr>
          <w:sz w:val="20"/>
          <w:szCs w:val="20"/>
        </w:rPr>
      </w:pPr>
    </w:p>
    <w:p w:rsidR="0013607E" w:rsidRDefault="00FE2487">
      <w:pPr>
        <w:spacing w:line="267" w:lineRule="auto"/>
        <w:ind w:left="2" w:firstLine="557"/>
        <w:rPr>
          <w:sz w:val="20"/>
          <w:szCs w:val="20"/>
        </w:rPr>
      </w:pPr>
      <w:r>
        <w:rPr>
          <w:rFonts w:eastAsia="Times New Roman"/>
          <w:i/>
          <w:iCs/>
          <w:sz w:val="24"/>
          <w:szCs w:val="24"/>
        </w:rPr>
        <w:t xml:space="preserve">Здоровый образ жизни и его составляющие. </w:t>
      </w:r>
      <w:r>
        <w:rPr>
          <w:rFonts w:eastAsia="Times New Roman"/>
          <w:sz w:val="24"/>
          <w:szCs w:val="24"/>
        </w:rPr>
        <w:t>Основные понятия о здоровье и здоровом</w:t>
      </w:r>
      <w:r>
        <w:rPr>
          <w:rFonts w:eastAsia="Times New Roman"/>
          <w:i/>
          <w:iCs/>
          <w:sz w:val="24"/>
          <w:szCs w:val="24"/>
        </w:rPr>
        <w:t xml:space="preserve"> </w:t>
      </w:r>
      <w:r>
        <w:rPr>
          <w:rFonts w:eastAsia="Times New Roman"/>
          <w:sz w:val="24"/>
          <w:szCs w:val="24"/>
        </w:rPr>
        <w:t>образе жизни. Составляющие здорового образа жизни.</w:t>
      </w:r>
    </w:p>
    <w:p w:rsidR="0013607E" w:rsidRDefault="0013607E">
      <w:pPr>
        <w:spacing w:line="10" w:lineRule="exact"/>
        <w:rPr>
          <w:sz w:val="20"/>
          <w:szCs w:val="20"/>
        </w:rPr>
      </w:pPr>
    </w:p>
    <w:p w:rsidR="0013607E" w:rsidRDefault="00FE2487">
      <w:pPr>
        <w:ind w:left="622"/>
        <w:rPr>
          <w:sz w:val="20"/>
          <w:szCs w:val="20"/>
        </w:rPr>
      </w:pPr>
      <w:r>
        <w:rPr>
          <w:rFonts w:eastAsia="Times New Roman"/>
          <w:i/>
          <w:iCs/>
          <w:sz w:val="24"/>
          <w:szCs w:val="24"/>
        </w:rPr>
        <w:t xml:space="preserve">Факторы, разрушающие здоровье. </w:t>
      </w:r>
      <w:r>
        <w:rPr>
          <w:rFonts w:eastAsia="Times New Roman"/>
          <w:sz w:val="24"/>
          <w:szCs w:val="24"/>
        </w:rPr>
        <w:t>Вредные привычки и их влияние на здоровье.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Ранние половые связи и их отрицательные последствия для здоровья человека.</w:t>
      </w:r>
    </w:p>
    <w:p w:rsidR="0013607E" w:rsidRDefault="0013607E">
      <w:pPr>
        <w:spacing w:line="53" w:lineRule="exact"/>
        <w:rPr>
          <w:sz w:val="20"/>
          <w:szCs w:val="20"/>
        </w:rPr>
      </w:pPr>
    </w:p>
    <w:p w:rsidR="0013607E" w:rsidRDefault="00FE2487">
      <w:pPr>
        <w:spacing w:line="288" w:lineRule="auto"/>
        <w:ind w:left="542" w:right="1140"/>
        <w:rPr>
          <w:sz w:val="20"/>
          <w:szCs w:val="20"/>
        </w:rPr>
      </w:pPr>
      <w:r>
        <w:rPr>
          <w:rFonts w:eastAsia="Times New Roman"/>
          <w:i/>
          <w:iCs/>
          <w:sz w:val="23"/>
          <w:szCs w:val="23"/>
        </w:rPr>
        <w:t xml:space="preserve">Правовые аспекты взаимоотношения полов. </w:t>
      </w:r>
      <w:r>
        <w:rPr>
          <w:rFonts w:eastAsia="Times New Roman"/>
          <w:sz w:val="23"/>
          <w:szCs w:val="23"/>
        </w:rPr>
        <w:t>Семья в современном обществе.</w:t>
      </w:r>
      <w:r>
        <w:rPr>
          <w:rFonts w:eastAsia="Times New Roman"/>
          <w:i/>
          <w:iCs/>
          <w:sz w:val="23"/>
          <w:szCs w:val="23"/>
        </w:rPr>
        <w:t xml:space="preserve"> </w:t>
      </w:r>
      <w:r>
        <w:rPr>
          <w:rFonts w:eastAsia="Times New Roman"/>
          <w:b/>
          <w:bCs/>
          <w:sz w:val="23"/>
          <w:szCs w:val="23"/>
        </w:rPr>
        <w:t>Основы медицинских знаний и оказание первой медицинской помощи</w:t>
      </w:r>
    </w:p>
    <w:p w:rsidR="0013607E" w:rsidRDefault="0013607E">
      <w:pPr>
        <w:spacing w:line="1" w:lineRule="exact"/>
        <w:rPr>
          <w:sz w:val="20"/>
          <w:szCs w:val="20"/>
        </w:rPr>
      </w:pPr>
    </w:p>
    <w:p w:rsidR="0013607E" w:rsidRDefault="00FE2487">
      <w:pPr>
        <w:spacing w:line="264" w:lineRule="auto"/>
        <w:ind w:left="2" w:firstLine="607"/>
        <w:jc w:val="both"/>
        <w:rPr>
          <w:sz w:val="20"/>
          <w:szCs w:val="20"/>
        </w:rPr>
      </w:pPr>
      <w:r>
        <w:rPr>
          <w:rFonts w:eastAsia="Times New Roman"/>
          <w:i/>
          <w:iCs/>
          <w:sz w:val="24"/>
          <w:szCs w:val="24"/>
        </w:rPr>
        <w:t xml:space="preserve">Оказание первой медицинской помощи. </w:t>
      </w:r>
      <w:r>
        <w:rPr>
          <w:rFonts w:eastAsia="Times New Roman"/>
          <w:sz w:val="24"/>
          <w:szCs w:val="24"/>
        </w:rPr>
        <w:t>Первая медицинская помощь и правила её</w:t>
      </w:r>
      <w:r>
        <w:rPr>
          <w:rFonts w:eastAsia="Times New Roman"/>
          <w:i/>
          <w:iCs/>
          <w:sz w:val="24"/>
          <w:szCs w:val="24"/>
        </w:rPr>
        <w:t xml:space="preserve"> </w:t>
      </w:r>
      <w:r>
        <w:rPr>
          <w:rFonts w:eastAsia="Times New Roman"/>
          <w:sz w:val="24"/>
          <w:szCs w:val="24"/>
        </w:rPr>
        <w:t>оказания.</w:t>
      </w:r>
    </w:p>
    <w:p w:rsidR="0013607E" w:rsidRDefault="0013607E">
      <w:pPr>
        <w:spacing w:line="14" w:lineRule="exact"/>
        <w:rPr>
          <w:sz w:val="20"/>
          <w:szCs w:val="20"/>
        </w:rPr>
      </w:pPr>
    </w:p>
    <w:p w:rsidR="0013607E" w:rsidRDefault="00FE2487">
      <w:pPr>
        <w:ind w:left="582"/>
        <w:rPr>
          <w:sz w:val="20"/>
          <w:szCs w:val="20"/>
        </w:rPr>
      </w:pPr>
      <w:r>
        <w:rPr>
          <w:rFonts w:eastAsia="Times New Roman"/>
          <w:i/>
          <w:iCs/>
          <w:sz w:val="24"/>
          <w:szCs w:val="24"/>
        </w:rPr>
        <w:t xml:space="preserve">Первая медицинская помощь при неотложных состояниях. </w:t>
      </w:r>
      <w:r>
        <w:rPr>
          <w:rFonts w:eastAsia="Times New Roman"/>
          <w:sz w:val="24"/>
          <w:szCs w:val="24"/>
        </w:rPr>
        <w:t>Правила оказания первой</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медицинской помощи при неотложных состояниях.</w:t>
      </w:r>
    </w:p>
    <w:p w:rsidR="0013607E" w:rsidRDefault="0013607E">
      <w:pPr>
        <w:spacing w:line="41" w:lineRule="exact"/>
        <w:rPr>
          <w:sz w:val="20"/>
          <w:szCs w:val="20"/>
        </w:rPr>
      </w:pPr>
    </w:p>
    <w:p w:rsidR="0013607E" w:rsidRDefault="00FE2487">
      <w:pPr>
        <w:ind w:left="662"/>
        <w:rPr>
          <w:sz w:val="20"/>
          <w:szCs w:val="20"/>
        </w:rPr>
      </w:pPr>
      <w:r>
        <w:rPr>
          <w:rFonts w:eastAsia="Times New Roman"/>
          <w:i/>
          <w:iCs/>
          <w:sz w:val="24"/>
          <w:szCs w:val="24"/>
        </w:rPr>
        <w:t xml:space="preserve">Первая медицинская помощь при массовых поражениях. </w:t>
      </w:r>
      <w:r>
        <w:rPr>
          <w:rFonts w:eastAsia="Times New Roman"/>
          <w:sz w:val="24"/>
          <w:szCs w:val="24"/>
        </w:rPr>
        <w:t>Комплекс простейших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мероприятий по оказанию первой медицинской помощи при массовых поражениях.</w:t>
      </w:r>
    </w:p>
    <w:p w:rsidR="0013607E" w:rsidRDefault="0013607E">
      <w:pPr>
        <w:spacing w:line="383" w:lineRule="exact"/>
        <w:rPr>
          <w:sz w:val="20"/>
          <w:szCs w:val="20"/>
        </w:rPr>
      </w:pPr>
    </w:p>
    <w:p w:rsidR="0013607E" w:rsidRDefault="00FE2487">
      <w:pPr>
        <w:spacing w:line="259" w:lineRule="auto"/>
        <w:ind w:right="-1"/>
        <w:jc w:val="center"/>
        <w:rPr>
          <w:sz w:val="20"/>
          <w:szCs w:val="20"/>
        </w:rPr>
      </w:pPr>
      <w:r>
        <w:rPr>
          <w:rFonts w:eastAsia="Times New Roman"/>
          <w:b/>
          <w:bCs/>
          <w:sz w:val="24"/>
          <w:szCs w:val="24"/>
        </w:rPr>
        <w:t>2.3. Воспитание и социализация обучающихся на ступени основного общего образования</w:t>
      </w:r>
    </w:p>
    <w:p w:rsidR="0013607E" w:rsidRDefault="0013607E">
      <w:pPr>
        <w:spacing w:line="74" w:lineRule="exact"/>
        <w:rPr>
          <w:sz w:val="20"/>
          <w:szCs w:val="20"/>
        </w:rPr>
      </w:pPr>
    </w:p>
    <w:p w:rsidR="0013607E" w:rsidRDefault="00FE2487">
      <w:pPr>
        <w:spacing w:line="265" w:lineRule="auto"/>
        <w:ind w:left="2" w:firstLine="809"/>
        <w:jc w:val="both"/>
        <w:rPr>
          <w:sz w:val="20"/>
          <w:szCs w:val="20"/>
        </w:rPr>
      </w:pPr>
      <w:r>
        <w:rPr>
          <w:rFonts w:eastAsia="Times New Roman"/>
          <w:sz w:val="24"/>
          <w:szCs w:val="24"/>
        </w:rPr>
        <w:t>Основная образовательная программа основного общего образования является одним из инструментов социально-гражданского, духовно-нравственного и интеллектуально-культурного становления российского общества 21 века, одним из средств консолидации многонационального, поликультурного и многоконфессионального российского общества посредством активизации его усилий по утверждению в подрастающих поколениях норм и ценностей, способных не только обеспечить преемственность родной духовно - культурной</w:t>
      </w:r>
    </w:p>
    <w:p w:rsidR="0013607E" w:rsidRDefault="0013607E">
      <w:pPr>
        <w:spacing w:line="265" w:lineRule="exact"/>
        <w:rPr>
          <w:sz w:val="20"/>
          <w:szCs w:val="20"/>
        </w:rPr>
      </w:pPr>
    </w:p>
    <w:p w:rsidR="0013607E" w:rsidRDefault="00FE2487">
      <w:pPr>
        <w:ind w:right="-1"/>
        <w:jc w:val="center"/>
        <w:rPr>
          <w:sz w:val="20"/>
          <w:szCs w:val="20"/>
        </w:rPr>
      </w:pPr>
      <w:r>
        <w:rPr>
          <w:rFonts w:ascii="Calibri" w:eastAsia="Calibri" w:hAnsi="Calibri" w:cs="Calibri"/>
        </w:rPr>
        <w:t>232</w:t>
      </w:r>
    </w:p>
    <w:p w:rsidR="0013607E" w:rsidRDefault="00FE2487">
      <w:pPr>
        <w:spacing w:line="20" w:lineRule="exact"/>
        <w:rPr>
          <w:sz w:val="20"/>
          <w:szCs w:val="20"/>
        </w:rPr>
      </w:pPr>
      <w:r>
        <w:rPr>
          <w:noProof/>
          <w:sz w:val="20"/>
          <w:szCs w:val="20"/>
        </w:rPr>
        <w:drawing>
          <wp:anchor distT="0" distB="0" distL="114300" distR="114300" simplePos="0" relativeHeight="25092096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840" w:bottom="916" w:left="1418" w:header="0" w:footer="0" w:gutter="0"/>
          <w:cols w:space="720" w:equalWidth="0">
            <w:col w:w="9642"/>
          </w:cols>
        </w:sectPr>
      </w:pPr>
    </w:p>
    <w:p w:rsidR="0013607E" w:rsidRDefault="00FE2487">
      <w:pPr>
        <w:spacing w:line="231" w:lineRule="auto"/>
        <w:ind w:left="2"/>
        <w:rPr>
          <w:sz w:val="20"/>
          <w:szCs w:val="20"/>
        </w:rPr>
      </w:pPr>
      <w:r>
        <w:rPr>
          <w:rFonts w:eastAsia="Times New Roman"/>
          <w:noProof/>
          <w:sz w:val="24"/>
          <w:szCs w:val="24"/>
        </w:rPr>
        <w:lastRenderedPageBreak/>
        <w:drawing>
          <wp:anchor distT="0" distB="0" distL="114300" distR="114300" simplePos="0" relativeHeight="2509219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традиции, но и способствовать воспитанию у подростков открытости, толерантности, гуманизации отношений с другими людьми и природой.</w:t>
      </w:r>
    </w:p>
    <w:p w:rsidR="0013607E" w:rsidRDefault="0013607E">
      <w:pPr>
        <w:spacing w:line="102" w:lineRule="exact"/>
        <w:rPr>
          <w:sz w:val="20"/>
          <w:szCs w:val="20"/>
        </w:rPr>
      </w:pPr>
    </w:p>
    <w:p w:rsidR="0013607E" w:rsidRDefault="00FE2487" w:rsidP="00FE2487">
      <w:pPr>
        <w:numPr>
          <w:ilvl w:val="0"/>
          <w:numId w:val="454"/>
        </w:numPr>
        <w:tabs>
          <w:tab w:val="left" w:pos="1403"/>
        </w:tabs>
        <w:spacing w:line="250" w:lineRule="auto"/>
        <w:ind w:left="2" w:firstLine="1105"/>
        <w:jc w:val="both"/>
        <w:rPr>
          <w:rFonts w:eastAsia="Times New Roman"/>
          <w:sz w:val="24"/>
          <w:szCs w:val="24"/>
        </w:rPr>
      </w:pPr>
      <w:r>
        <w:rPr>
          <w:rFonts w:eastAsia="Times New Roman"/>
          <w:sz w:val="24"/>
          <w:szCs w:val="24"/>
        </w:rPr>
        <w:t>этой целью работа школы строится через реализацию нескольких базовых комплексных программ: духовно-нравственного развития, воспитания, социализации обучающихся; профессиональной ориентации обучающихся и формирования культуры</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здорового и безопасного образа жизни.</w:t>
      </w:r>
    </w:p>
    <w:p w:rsidR="0013607E" w:rsidRDefault="0013607E">
      <w:pPr>
        <w:spacing w:line="46" w:lineRule="exact"/>
        <w:rPr>
          <w:sz w:val="20"/>
          <w:szCs w:val="20"/>
        </w:rPr>
      </w:pPr>
    </w:p>
    <w:p w:rsidR="0013607E" w:rsidRDefault="00FE2487">
      <w:pPr>
        <w:ind w:left="342"/>
        <w:rPr>
          <w:sz w:val="20"/>
          <w:szCs w:val="20"/>
        </w:rPr>
      </w:pPr>
      <w:r>
        <w:rPr>
          <w:rFonts w:eastAsia="Times New Roman"/>
          <w:b/>
          <w:bCs/>
          <w:sz w:val="24"/>
          <w:szCs w:val="24"/>
        </w:rPr>
        <w:t>2.3.1.Программа воспитания и социализации обучающихся на ступени основного</w:t>
      </w:r>
    </w:p>
    <w:p w:rsidR="0013607E" w:rsidRDefault="0013607E">
      <w:pPr>
        <w:spacing w:line="41" w:lineRule="exact"/>
        <w:rPr>
          <w:sz w:val="20"/>
          <w:szCs w:val="20"/>
        </w:rPr>
      </w:pPr>
    </w:p>
    <w:p w:rsidR="0013607E" w:rsidRDefault="00FE2487">
      <w:pPr>
        <w:ind w:left="3722"/>
        <w:rPr>
          <w:sz w:val="20"/>
          <w:szCs w:val="20"/>
        </w:rPr>
      </w:pPr>
      <w:r>
        <w:rPr>
          <w:rFonts w:eastAsia="Times New Roman"/>
          <w:b/>
          <w:bCs/>
          <w:sz w:val="24"/>
          <w:szCs w:val="24"/>
        </w:rPr>
        <w:t>общего образования</w:t>
      </w:r>
    </w:p>
    <w:p w:rsidR="0013607E" w:rsidRDefault="0013607E">
      <w:pPr>
        <w:spacing w:line="43" w:lineRule="exact"/>
        <w:rPr>
          <w:sz w:val="20"/>
          <w:szCs w:val="20"/>
        </w:rPr>
      </w:pPr>
    </w:p>
    <w:p w:rsidR="0013607E" w:rsidRDefault="00FE2487">
      <w:pPr>
        <w:ind w:left="3802"/>
        <w:rPr>
          <w:sz w:val="20"/>
          <w:szCs w:val="20"/>
        </w:rPr>
      </w:pPr>
      <w:r>
        <w:rPr>
          <w:rFonts w:eastAsia="Times New Roman"/>
          <w:b/>
          <w:bCs/>
          <w:sz w:val="24"/>
          <w:szCs w:val="24"/>
        </w:rPr>
        <w:t>Актуальность программы</w:t>
      </w:r>
    </w:p>
    <w:p w:rsidR="0013607E" w:rsidRDefault="0013607E">
      <w:pPr>
        <w:spacing w:line="95"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Данная программа в основной школе преемственно продолжает и развивает программу духовно-нравственного развития и воспитания обучающихся на ступени начального общего образования.</w:t>
      </w:r>
    </w:p>
    <w:p w:rsidR="0013607E" w:rsidRDefault="0013607E">
      <w:pPr>
        <w:spacing w:line="94"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Поскольку к моменту начала реализации данной программы школа уже в течение нескольких лет вела целенаправленную работу по духовно-нравственному развитию и воспитанию юных российских граждан XXI века, достигнутые результаты рассматриваются как стартовая площадка для осуществления ее следующего этапа.</w:t>
      </w:r>
    </w:p>
    <w:p w:rsidR="0013607E" w:rsidRDefault="0013607E">
      <w:pPr>
        <w:spacing w:line="81" w:lineRule="exact"/>
        <w:rPr>
          <w:sz w:val="20"/>
          <w:szCs w:val="20"/>
        </w:rPr>
      </w:pPr>
    </w:p>
    <w:p w:rsidR="0013607E" w:rsidRDefault="00FE2487">
      <w:pPr>
        <w:spacing w:line="272" w:lineRule="auto"/>
        <w:ind w:left="2" w:firstLine="852"/>
        <w:jc w:val="both"/>
        <w:rPr>
          <w:sz w:val="20"/>
          <w:szCs w:val="20"/>
        </w:rPr>
      </w:pPr>
      <w:r>
        <w:rPr>
          <w:rFonts w:eastAsia="Times New Roman"/>
          <w:sz w:val="24"/>
          <w:szCs w:val="24"/>
        </w:rPr>
        <w:t>Очевидно, что по сравнению с результатами, удовлетворяющими требованиям духовно-нравственного развития и образования в начальной школе и являющимися сквозными, общими для всех стадий духовно-нравственного развития и воспитания, результаты подобной деятельности в основной школе должны стать существенно иными по целому ряду оснований. Эти основания лежат в различных областях, но центрируются на подростке, переживающем в этом возрасте (12-15 лет) глубочайшую гормональную перестройку, влияющую на все сферы жизнедеятельности организма и существенно изменяющую характер его социально-психологических связей и отношений с внешней средой. Именно на начало этого возрастного периода приходится бурный рост показателей правонарушений и преступности (в том числе на этно-национальной почве), употребление табака, алкоголя, а несколько позже – наркотиков. Именно в этом возрасте у многих подростков начинается активная и беспорядочная половая жизнь. Именно в этом возрасте подростки начинают создавать свои «субкультурные сообщества», нередко асоциального и криминального толка. Нет сомнений, что характер и интенсивность подобных проявлений напрямую связаны с усвоенными духовно-нравственными идеалами и ориентирами (в данном случае – с их извращенными формами).</w:t>
      </w:r>
    </w:p>
    <w:p w:rsidR="0013607E" w:rsidRDefault="0013607E">
      <w:pPr>
        <w:spacing w:line="74"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Ступень основного общего образования, таким образом, принимает взрослеющего человека в драматический момент перехода многих латентных процессов его становления в явные. Именно на эту ступень приходится время завершения активной фазы социализации обучающегося и его «самопрезентация» в качестве юного взрослого.</w:t>
      </w:r>
    </w:p>
    <w:p w:rsidR="0013607E" w:rsidRDefault="0013607E">
      <w:pPr>
        <w:spacing w:line="83"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Из сказанного следует, что духовно-нравственное развитие обучающихся на ступени основного общего образования – не некая изолированная деятельность, искусственно привнесенная в образовательный процесс. Она осуществляется всюду: и при освоении академических дисциплин, и в развитии у обучающихся универсальных компетентностей,</w:t>
      </w:r>
    </w:p>
    <w:p w:rsidR="0013607E" w:rsidRDefault="0013607E">
      <w:pPr>
        <w:spacing w:line="83" w:lineRule="exact"/>
        <w:rPr>
          <w:sz w:val="20"/>
          <w:szCs w:val="20"/>
        </w:rPr>
      </w:pPr>
    </w:p>
    <w:p w:rsidR="0013607E" w:rsidRDefault="00FE2487" w:rsidP="00FE2487">
      <w:pPr>
        <w:numPr>
          <w:ilvl w:val="0"/>
          <w:numId w:val="455"/>
        </w:numPr>
        <w:tabs>
          <w:tab w:val="left" w:pos="302"/>
        </w:tabs>
        <w:spacing w:line="263" w:lineRule="auto"/>
        <w:ind w:left="2" w:hanging="2"/>
        <w:jc w:val="both"/>
        <w:rPr>
          <w:rFonts w:eastAsia="Times New Roman"/>
          <w:sz w:val="24"/>
          <w:szCs w:val="24"/>
        </w:rPr>
      </w:pPr>
      <w:r>
        <w:rPr>
          <w:rFonts w:eastAsia="Times New Roman"/>
          <w:sz w:val="24"/>
          <w:szCs w:val="24"/>
        </w:rPr>
        <w:t xml:space="preserve">в их собственном поведении во всевозможных внеучебных деятельностях. Именно в степени развитости у подростков </w:t>
      </w:r>
      <w:r>
        <w:rPr>
          <w:rFonts w:eastAsia="Times New Roman"/>
          <w:b/>
          <w:bCs/>
          <w:i/>
          <w:iCs/>
          <w:sz w:val="24"/>
          <w:szCs w:val="24"/>
        </w:rPr>
        <w:t>способности к рефлексии оснований собственной</w:t>
      </w:r>
      <w:r>
        <w:rPr>
          <w:rFonts w:eastAsia="Times New Roman"/>
          <w:sz w:val="24"/>
          <w:szCs w:val="24"/>
        </w:rPr>
        <w:t xml:space="preserve"> </w:t>
      </w:r>
      <w:r>
        <w:rPr>
          <w:rFonts w:eastAsia="Times New Roman"/>
          <w:b/>
          <w:bCs/>
          <w:i/>
          <w:iCs/>
          <w:sz w:val="24"/>
          <w:szCs w:val="24"/>
        </w:rPr>
        <w:t xml:space="preserve">деятельности и собственных отношений к действительности </w:t>
      </w:r>
      <w:r>
        <w:rPr>
          <w:rFonts w:eastAsia="Times New Roman"/>
          <w:sz w:val="24"/>
          <w:szCs w:val="24"/>
        </w:rPr>
        <w:t>фиксируется критическая</w:t>
      </w:r>
      <w:r>
        <w:rPr>
          <w:rFonts w:eastAsia="Times New Roman"/>
          <w:b/>
          <w:bCs/>
          <w:i/>
          <w:iCs/>
          <w:sz w:val="24"/>
          <w:szCs w:val="24"/>
        </w:rPr>
        <w:t xml:space="preserve"> </w:t>
      </w:r>
      <w:r>
        <w:rPr>
          <w:rFonts w:eastAsia="Times New Roman"/>
          <w:sz w:val="24"/>
          <w:szCs w:val="24"/>
        </w:rPr>
        <w:t>точка как их социализации в целом, так и важнейшие критерии оценки ее эффективности. Многие из них определяются именно зрелостью духовно-нравственной сферы.</w:t>
      </w:r>
    </w:p>
    <w:p w:rsidR="0013607E" w:rsidRDefault="0013607E">
      <w:pPr>
        <w:spacing w:line="265" w:lineRule="exact"/>
        <w:rPr>
          <w:sz w:val="20"/>
          <w:szCs w:val="20"/>
        </w:rPr>
      </w:pPr>
    </w:p>
    <w:p w:rsidR="0013607E" w:rsidRDefault="00FE2487">
      <w:pPr>
        <w:ind w:right="-1"/>
        <w:jc w:val="center"/>
        <w:rPr>
          <w:sz w:val="20"/>
          <w:szCs w:val="20"/>
        </w:rPr>
      </w:pPr>
      <w:r>
        <w:rPr>
          <w:rFonts w:ascii="Calibri" w:eastAsia="Calibri" w:hAnsi="Calibri" w:cs="Calibri"/>
        </w:rPr>
        <w:t>233</w:t>
      </w:r>
    </w:p>
    <w:p w:rsidR="0013607E" w:rsidRDefault="00FE2487">
      <w:pPr>
        <w:spacing w:line="20" w:lineRule="exact"/>
        <w:rPr>
          <w:sz w:val="20"/>
          <w:szCs w:val="20"/>
        </w:rPr>
      </w:pPr>
      <w:r>
        <w:rPr>
          <w:noProof/>
          <w:sz w:val="20"/>
          <w:szCs w:val="20"/>
        </w:rPr>
        <w:drawing>
          <wp:anchor distT="0" distB="0" distL="114300" distR="114300" simplePos="0" relativeHeight="25092300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72" w:lineRule="auto"/>
        <w:ind w:firstLine="852"/>
        <w:jc w:val="both"/>
        <w:rPr>
          <w:sz w:val="20"/>
          <w:szCs w:val="20"/>
        </w:rPr>
      </w:pPr>
      <w:r>
        <w:rPr>
          <w:rFonts w:eastAsia="Times New Roman"/>
          <w:noProof/>
          <w:sz w:val="24"/>
          <w:szCs w:val="24"/>
        </w:rPr>
        <w:lastRenderedPageBreak/>
        <w:drawing>
          <wp:anchor distT="0" distB="0" distL="114300" distR="114300" simplePos="0" relativeHeight="2509240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При реализации программы духовно-нравственного развития и воспитания на ступени основного общего образования необходимо постоянно иметь и такой фактор, как доверие подростков к педагогам и другим лицам, общающихся с ними и участвующих в совместной деятельности. Чувство доверия младших к старшему строится не только на искренней озабоченности воспитателя судьбами подростков, но и убедительности для них его жизненного опыта, на его способности ставить себя на место каждого из них и в доверительном диалоге обсуждать все возможные сценарии развития конкретных актуальных ситуаций. Собственный социальный и социально-культурный опыт подростков ограничен, а нередко и драматически деформирован, вследствие чего они изначально настроены к «душеспасительным разговорам» резко негативно. Это значит, что от воспитателя, претендующего на роль «значимого взрослого», помимо обширной эрудиции (в том числе общекультурной и психологической), требуется высочайший педагогический профессионализм, включающий весь диапазон средств вербальной и невербальной коммуникации. А главное – он должен испытывать чувство отеческой любви к внимающим ему младшим современникам, глубоко сознавая, что им придется жить в огромном, очень сложном и непредсказуемо меняющемся мире.</w:t>
      </w:r>
    </w:p>
    <w:p w:rsidR="0013607E" w:rsidRDefault="0013607E">
      <w:pPr>
        <w:spacing w:line="72" w:lineRule="exact"/>
        <w:rPr>
          <w:sz w:val="20"/>
          <w:szCs w:val="20"/>
        </w:rPr>
      </w:pPr>
    </w:p>
    <w:p w:rsidR="0013607E" w:rsidRDefault="00FE2487">
      <w:pPr>
        <w:spacing w:line="266" w:lineRule="auto"/>
        <w:ind w:firstLine="852"/>
        <w:jc w:val="both"/>
        <w:rPr>
          <w:sz w:val="20"/>
          <w:szCs w:val="20"/>
        </w:rPr>
      </w:pPr>
      <w:r>
        <w:rPr>
          <w:rFonts w:eastAsia="Times New Roman"/>
          <w:sz w:val="24"/>
          <w:szCs w:val="24"/>
        </w:rPr>
        <w:t>Данная программа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о которых они имеют весьма неясное представление;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w:t>
      </w:r>
    </w:p>
    <w:p w:rsidR="0013607E" w:rsidRDefault="0013607E">
      <w:pPr>
        <w:spacing w:line="34" w:lineRule="exact"/>
        <w:rPr>
          <w:sz w:val="20"/>
          <w:szCs w:val="20"/>
        </w:rPr>
      </w:pPr>
    </w:p>
    <w:p w:rsidR="0013607E" w:rsidRDefault="00FE2487">
      <w:pPr>
        <w:spacing w:line="255" w:lineRule="auto"/>
        <w:ind w:right="-839"/>
        <w:jc w:val="center"/>
        <w:rPr>
          <w:sz w:val="20"/>
          <w:szCs w:val="20"/>
        </w:rPr>
      </w:pPr>
      <w:r>
        <w:rPr>
          <w:rFonts w:eastAsia="Times New Roman"/>
          <w:b/>
          <w:bCs/>
          <w:sz w:val="24"/>
          <w:szCs w:val="24"/>
        </w:rPr>
        <w:t xml:space="preserve">Цель и задачи духовно-нравственного развития и воспитания обучающихся Целью </w:t>
      </w:r>
      <w:r>
        <w:rPr>
          <w:rFonts w:eastAsia="Times New Roman"/>
          <w:sz w:val="24"/>
          <w:szCs w:val="24"/>
        </w:rPr>
        <w:t>духовно-нравственного развития и воспитания обучающихся на ступени</w:t>
      </w:r>
    </w:p>
    <w:p w:rsidR="0013607E" w:rsidRDefault="0013607E">
      <w:pPr>
        <w:spacing w:line="83" w:lineRule="exact"/>
        <w:rPr>
          <w:sz w:val="20"/>
          <w:szCs w:val="20"/>
        </w:rPr>
      </w:pPr>
    </w:p>
    <w:p w:rsidR="0013607E" w:rsidRDefault="00FE2487">
      <w:pPr>
        <w:spacing w:line="266" w:lineRule="auto"/>
        <w:jc w:val="both"/>
        <w:rPr>
          <w:sz w:val="20"/>
          <w:szCs w:val="20"/>
        </w:rPr>
      </w:pPr>
      <w:r>
        <w:rPr>
          <w:rFonts w:eastAsia="Times New Roman"/>
          <w:sz w:val="24"/>
          <w:szCs w:val="24"/>
        </w:rPr>
        <w:t>основного общего образования является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13607E" w:rsidRDefault="0013607E">
      <w:pPr>
        <w:spacing w:line="30" w:lineRule="exact"/>
        <w:rPr>
          <w:sz w:val="20"/>
          <w:szCs w:val="20"/>
        </w:rPr>
      </w:pPr>
    </w:p>
    <w:p w:rsidR="0013607E" w:rsidRDefault="00FE2487">
      <w:pPr>
        <w:spacing w:line="259" w:lineRule="auto"/>
        <w:ind w:firstLine="852"/>
        <w:jc w:val="both"/>
        <w:rPr>
          <w:sz w:val="20"/>
          <w:szCs w:val="20"/>
        </w:rPr>
      </w:pPr>
      <w:r>
        <w:rPr>
          <w:rFonts w:eastAsia="Times New Roman"/>
          <w:b/>
          <w:bCs/>
          <w:sz w:val="24"/>
          <w:szCs w:val="24"/>
        </w:rPr>
        <w:t xml:space="preserve">Задачи духовно-нравственного развития и воспитания </w:t>
      </w:r>
      <w:r>
        <w:rPr>
          <w:rFonts w:eastAsia="Times New Roman"/>
          <w:sz w:val="24"/>
          <w:szCs w:val="24"/>
        </w:rPr>
        <w:t>обучающихся на ступени</w:t>
      </w:r>
      <w:r>
        <w:rPr>
          <w:rFonts w:eastAsia="Times New Roman"/>
          <w:b/>
          <w:bCs/>
          <w:sz w:val="24"/>
          <w:szCs w:val="24"/>
        </w:rPr>
        <w:t xml:space="preserve"> </w:t>
      </w:r>
      <w:r>
        <w:rPr>
          <w:rFonts w:eastAsia="Times New Roman"/>
          <w:sz w:val="24"/>
          <w:szCs w:val="24"/>
        </w:rPr>
        <w:t>основного общего образования:</w:t>
      </w:r>
    </w:p>
    <w:p w:rsidR="0013607E" w:rsidRDefault="0013607E">
      <w:pPr>
        <w:spacing w:line="62" w:lineRule="exact"/>
        <w:rPr>
          <w:sz w:val="20"/>
          <w:szCs w:val="20"/>
        </w:rPr>
      </w:pPr>
    </w:p>
    <w:p w:rsidR="0013607E" w:rsidRDefault="00FE2487">
      <w:pPr>
        <w:spacing w:line="258" w:lineRule="auto"/>
        <w:ind w:left="360"/>
        <w:rPr>
          <w:sz w:val="20"/>
          <w:szCs w:val="20"/>
        </w:rPr>
      </w:pPr>
      <w:r>
        <w:rPr>
          <w:rFonts w:eastAsia="Times New Roman"/>
          <w:sz w:val="24"/>
          <w:szCs w:val="24"/>
        </w:rPr>
        <w:t>осознанное принятие воспитанниками духовно-нравственного начала человеческой индивидуальности в качестве важнейшей жизненной ценности; субъектная установка на самовоспитание и развитие своего творческого потенциала во всех областях социально и социокультурно ориентированной деятельности;</w:t>
      </w:r>
    </w:p>
    <w:p w:rsidR="0013607E" w:rsidRDefault="0013607E">
      <w:pPr>
        <w:spacing w:line="82" w:lineRule="exact"/>
        <w:rPr>
          <w:sz w:val="20"/>
          <w:szCs w:val="20"/>
        </w:rPr>
      </w:pPr>
    </w:p>
    <w:p w:rsidR="0013607E" w:rsidRDefault="00FE2487">
      <w:pPr>
        <w:spacing w:line="250" w:lineRule="auto"/>
        <w:ind w:left="360"/>
        <w:rPr>
          <w:sz w:val="20"/>
          <w:szCs w:val="20"/>
        </w:rPr>
      </w:pPr>
      <w:r>
        <w:rPr>
          <w:rFonts w:eastAsia="Times New Roman"/>
          <w:sz w:val="24"/>
          <w:szCs w:val="24"/>
        </w:rPr>
        <w:t>операциональное овладение воспитанниками набором программ деятельности и поведения, характерных для актуальной культурной традиции (культурных традиций), а также усвоение (интериоризация) выражающих их знаний, ценностей и норм.</w:t>
      </w:r>
    </w:p>
    <w:p w:rsidR="0013607E" w:rsidRDefault="0013607E">
      <w:pPr>
        <w:spacing w:line="47" w:lineRule="exact"/>
        <w:rPr>
          <w:sz w:val="20"/>
          <w:szCs w:val="20"/>
        </w:rPr>
      </w:pPr>
    </w:p>
    <w:p w:rsidR="0013607E" w:rsidRDefault="00FE2487" w:rsidP="00FE2487">
      <w:pPr>
        <w:numPr>
          <w:ilvl w:val="1"/>
          <w:numId w:val="456"/>
        </w:numPr>
        <w:tabs>
          <w:tab w:val="left" w:pos="1320"/>
        </w:tabs>
        <w:ind w:left="1320" w:hanging="470"/>
        <w:rPr>
          <w:rFonts w:eastAsia="Times New Roman"/>
          <w:sz w:val="24"/>
          <w:szCs w:val="24"/>
        </w:rPr>
      </w:pPr>
      <w:r>
        <w:rPr>
          <w:rFonts w:eastAsia="Times New Roman"/>
          <w:sz w:val="24"/>
          <w:szCs w:val="24"/>
        </w:rPr>
        <w:t xml:space="preserve">педагогическом  смысле  </w:t>
      </w:r>
      <w:r>
        <w:rPr>
          <w:rFonts w:eastAsia="Times New Roman"/>
          <w:b/>
          <w:bCs/>
          <w:sz w:val="24"/>
          <w:szCs w:val="24"/>
        </w:rPr>
        <w:t>воспитание</w:t>
      </w:r>
      <w:r>
        <w:rPr>
          <w:rFonts w:eastAsia="Times New Roman"/>
          <w:sz w:val="24"/>
          <w:szCs w:val="24"/>
        </w:rPr>
        <w:t xml:space="preserve">  –  процесс  не  стихийный,  а</w:t>
      </w:r>
    </w:p>
    <w:p w:rsidR="0013607E" w:rsidRDefault="0013607E">
      <w:pPr>
        <w:spacing w:line="100" w:lineRule="exact"/>
        <w:rPr>
          <w:sz w:val="20"/>
          <w:szCs w:val="20"/>
        </w:rPr>
      </w:pPr>
    </w:p>
    <w:p w:rsidR="0013607E" w:rsidRDefault="00FE2487">
      <w:pPr>
        <w:spacing w:line="250" w:lineRule="auto"/>
        <w:jc w:val="both"/>
        <w:rPr>
          <w:sz w:val="20"/>
          <w:szCs w:val="20"/>
        </w:rPr>
      </w:pPr>
      <w:r>
        <w:rPr>
          <w:rFonts w:eastAsia="Times New Roman"/>
          <w:sz w:val="24"/>
          <w:szCs w:val="24"/>
        </w:rPr>
        <w:t>целенаправленный, осознаваемый и педагогом, и обучающимися. Следовательно, воспитательная цель – развитие определённых человеческих качеств личности, отражающих своеобразный нравственный портрет подростка.</w:t>
      </w:r>
    </w:p>
    <w:p w:rsidR="0013607E" w:rsidRDefault="0013607E">
      <w:pPr>
        <w:spacing w:line="31" w:lineRule="exact"/>
        <w:rPr>
          <w:sz w:val="20"/>
          <w:szCs w:val="20"/>
        </w:rPr>
      </w:pPr>
    </w:p>
    <w:p w:rsidR="0013607E" w:rsidRDefault="00FE2487">
      <w:pPr>
        <w:ind w:left="540"/>
        <w:rPr>
          <w:sz w:val="20"/>
          <w:szCs w:val="20"/>
        </w:rPr>
      </w:pPr>
      <w:r>
        <w:rPr>
          <w:rFonts w:eastAsia="Times New Roman"/>
          <w:sz w:val="24"/>
          <w:szCs w:val="24"/>
        </w:rPr>
        <w:t>Нравственный портрет идеально воспитанного подростка:</w:t>
      </w:r>
    </w:p>
    <w:p w:rsidR="0013607E" w:rsidRDefault="0013607E">
      <w:pPr>
        <w:spacing w:line="41" w:lineRule="exact"/>
        <w:rPr>
          <w:sz w:val="20"/>
          <w:szCs w:val="20"/>
        </w:rPr>
      </w:pPr>
    </w:p>
    <w:p w:rsidR="0013607E" w:rsidRDefault="00FE2487" w:rsidP="00FE2487">
      <w:pPr>
        <w:numPr>
          <w:ilvl w:val="0"/>
          <w:numId w:val="457"/>
        </w:numPr>
        <w:tabs>
          <w:tab w:val="left" w:pos="1080"/>
        </w:tabs>
        <w:ind w:left="1080" w:hanging="542"/>
        <w:rPr>
          <w:rFonts w:eastAsia="Times New Roman"/>
          <w:sz w:val="24"/>
          <w:szCs w:val="24"/>
        </w:rPr>
      </w:pPr>
      <w:r>
        <w:rPr>
          <w:rFonts w:eastAsia="Times New Roman"/>
          <w:sz w:val="24"/>
          <w:szCs w:val="24"/>
        </w:rPr>
        <w:t>Честный и справедливый;</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234</w:t>
      </w:r>
    </w:p>
    <w:p w:rsidR="0013607E" w:rsidRDefault="00FE2487">
      <w:pPr>
        <w:spacing w:line="20" w:lineRule="exact"/>
        <w:rPr>
          <w:sz w:val="20"/>
          <w:szCs w:val="20"/>
        </w:rPr>
      </w:pPr>
      <w:r>
        <w:rPr>
          <w:noProof/>
          <w:sz w:val="20"/>
          <w:szCs w:val="20"/>
        </w:rPr>
        <w:drawing>
          <wp:anchor distT="0" distB="0" distL="114300" distR="114300" simplePos="0" relativeHeight="25092505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noProof/>
          <w:sz w:val="24"/>
          <w:szCs w:val="24"/>
        </w:rPr>
        <w:lastRenderedPageBreak/>
        <w:drawing>
          <wp:anchor distT="0" distB="0" distL="114300" distR="114300" simplePos="0" relativeHeight="25092608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Не причиняющий вреда живому;</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sz w:val="24"/>
          <w:szCs w:val="24"/>
        </w:rPr>
        <w:t>Любящий и заботливый;</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sz w:val="24"/>
          <w:szCs w:val="24"/>
        </w:rPr>
        <w:t>Трудолюбивый и настойчивый;</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sz w:val="24"/>
          <w:szCs w:val="24"/>
        </w:rPr>
        <w:t>Творящий и оберегающий красоту мира;</w:t>
      </w:r>
    </w:p>
    <w:p w:rsidR="0013607E" w:rsidRDefault="0013607E">
      <w:pPr>
        <w:spacing w:line="43" w:lineRule="exact"/>
        <w:rPr>
          <w:rFonts w:eastAsia="Times New Roman"/>
          <w:sz w:val="24"/>
          <w:szCs w:val="24"/>
        </w:r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sz w:val="24"/>
          <w:szCs w:val="24"/>
        </w:rPr>
        <w:t>Стремящийся к знаниям и критически мыслящий;</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sz w:val="24"/>
          <w:szCs w:val="24"/>
        </w:rPr>
        <w:t>Смелый и решительный;</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sz w:val="24"/>
          <w:szCs w:val="24"/>
        </w:rPr>
        <w:t>Свободолюбивый и ответственный;</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260"/>
        </w:tabs>
        <w:ind w:left="1260" w:hanging="542"/>
        <w:rPr>
          <w:rFonts w:eastAsia="Times New Roman"/>
          <w:sz w:val="24"/>
          <w:szCs w:val="24"/>
        </w:rPr>
      </w:pPr>
      <w:r>
        <w:rPr>
          <w:rFonts w:eastAsia="Times New Roman"/>
          <w:sz w:val="24"/>
          <w:szCs w:val="24"/>
        </w:rPr>
        <w:t>Самостоятельный и законопослушный;</w:t>
      </w:r>
    </w:p>
    <w:p w:rsidR="0013607E" w:rsidRDefault="0013607E">
      <w:pPr>
        <w:spacing w:line="43" w:lineRule="exact"/>
        <w:rPr>
          <w:rFonts w:eastAsia="Times New Roman"/>
          <w:sz w:val="24"/>
          <w:szCs w:val="24"/>
        </w:rPr>
      </w:pPr>
    </w:p>
    <w:p w:rsidR="0013607E" w:rsidRDefault="00FE2487" w:rsidP="00FE2487">
      <w:pPr>
        <w:numPr>
          <w:ilvl w:val="0"/>
          <w:numId w:val="458"/>
        </w:numPr>
        <w:tabs>
          <w:tab w:val="left" w:pos="1140"/>
        </w:tabs>
        <w:ind w:left="1140" w:hanging="422"/>
        <w:rPr>
          <w:rFonts w:eastAsia="Times New Roman"/>
          <w:sz w:val="24"/>
          <w:szCs w:val="24"/>
        </w:rPr>
      </w:pPr>
      <w:r>
        <w:rPr>
          <w:rFonts w:eastAsia="Times New Roman"/>
          <w:sz w:val="24"/>
          <w:szCs w:val="24"/>
        </w:rPr>
        <w:t>Чувствующий свою связь со своим народом, страной, культурой;</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140"/>
        </w:tabs>
        <w:ind w:left="1140" w:hanging="422"/>
        <w:rPr>
          <w:rFonts w:eastAsia="Times New Roman"/>
          <w:sz w:val="24"/>
          <w:szCs w:val="24"/>
        </w:rPr>
      </w:pPr>
      <w:r>
        <w:rPr>
          <w:rFonts w:eastAsia="Times New Roman"/>
          <w:sz w:val="24"/>
          <w:szCs w:val="24"/>
        </w:rPr>
        <w:t>Патриотичный;</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140"/>
        </w:tabs>
        <w:ind w:left="1140" w:hanging="422"/>
        <w:rPr>
          <w:rFonts w:eastAsia="Times New Roman"/>
          <w:sz w:val="24"/>
          <w:szCs w:val="24"/>
        </w:rPr>
      </w:pPr>
      <w:r>
        <w:rPr>
          <w:rFonts w:eastAsia="Times New Roman"/>
          <w:sz w:val="24"/>
          <w:szCs w:val="24"/>
        </w:rPr>
        <w:t>Бережно относящийся к слову, к своим речевым поступкам;</w:t>
      </w:r>
    </w:p>
    <w:p w:rsidR="0013607E" w:rsidRDefault="0013607E">
      <w:pPr>
        <w:spacing w:line="40" w:lineRule="exact"/>
        <w:rPr>
          <w:rFonts w:eastAsia="Times New Roman"/>
          <w:sz w:val="24"/>
          <w:szCs w:val="24"/>
        </w:rPr>
      </w:pPr>
    </w:p>
    <w:p w:rsidR="0013607E" w:rsidRDefault="00FE2487" w:rsidP="00FE2487">
      <w:pPr>
        <w:numPr>
          <w:ilvl w:val="0"/>
          <w:numId w:val="458"/>
        </w:numPr>
        <w:tabs>
          <w:tab w:val="left" w:pos="1140"/>
        </w:tabs>
        <w:ind w:left="1140" w:hanging="422"/>
        <w:rPr>
          <w:rFonts w:eastAsia="Times New Roman"/>
          <w:sz w:val="24"/>
          <w:szCs w:val="24"/>
        </w:rPr>
      </w:pPr>
      <w:r>
        <w:rPr>
          <w:rFonts w:eastAsia="Times New Roman"/>
          <w:sz w:val="24"/>
          <w:szCs w:val="24"/>
        </w:rPr>
        <w:t>Уважающий других, непохожих на него.</w:t>
      </w:r>
    </w:p>
    <w:p w:rsidR="0013607E" w:rsidRDefault="0013607E">
      <w:pPr>
        <w:spacing w:line="103" w:lineRule="exact"/>
        <w:rPr>
          <w:sz w:val="20"/>
          <w:szCs w:val="20"/>
        </w:rPr>
      </w:pPr>
    </w:p>
    <w:p w:rsidR="0013607E" w:rsidRDefault="00FE2487">
      <w:pPr>
        <w:spacing w:line="231" w:lineRule="auto"/>
        <w:ind w:left="180" w:right="180" w:firstLine="1006"/>
        <w:jc w:val="both"/>
        <w:rPr>
          <w:sz w:val="20"/>
          <w:szCs w:val="20"/>
        </w:rPr>
      </w:pPr>
      <w:r>
        <w:rPr>
          <w:rFonts w:eastAsia="Times New Roman"/>
          <w:sz w:val="24"/>
          <w:szCs w:val="24"/>
        </w:rPr>
        <w:t xml:space="preserve">Конечно, </w:t>
      </w:r>
      <w:r>
        <w:rPr>
          <w:rFonts w:eastAsia="Times New Roman"/>
          <w:sz w:val="24"/>
          <w:szCs w:val="24"/>
          <w:u w:val="single"/>
        </w:rPr>
        <w:t>постоянное и неизменное проявление этих качеств – идеал</w:t>
      </w:r>
      <w:r>
        <w:rPr>
          <w:rFonts w:eastAsia="Times New Roman"/>
          <w:sz w:val="24"/>
          <w:szCs w:val="24"/>
        </w:rPr>
        <w:t xml:space="preserve">, то есть </w:t>
      </w:r>
      <w:r>
        <w:rPr>
          <w:rFonts w:eastAsia="Times New Roman"/>
          <w:sz w:val="24"/>
          <w:szCs w:val="24"/>
          <w:u w:val="single"/>
        </w:rPr>
        <w:t>недостижимый результат</w:t>
      </w:r>
      <w:r>
        <w:rPr>
          <w:rFonts w:eastAsia="Times New Roman"/>
          <w:sz w:val="24"/>
          <w:szCs w:val="24"/>
        </w:rPr>
        <w:t xml:space="preserve">, к которому всё-таки </w:t>
      </w:r>
      <w:r>
        <w:rPr>
          <w:rFonts w:eastAsia="Times New Roman"/>
          <w:sz w:val="24"/>
          <w:szCs w:val="24"/>
          <w:u w:val="single"/>
        </w:rPr>
        <w:t>надо стремиться</w:t>
      </w:r>
      <w:r>
        <w:rPr>
          <w:rFonts w:eastAsia="Times New Roman"/>
          <w:sz w:val="24"/>
          <w:szCs w:val="24"/>
        </w:rPr>
        <w:t>.</w:t>
      </w:r>
    </w:p>
    <w:p w:rsidR="0013607E" w:rsidRDefault="0013607E">
      <w:pPr>
        <w:spacing w:line="66" w:lineRule="exact"/>
        <w:rPr>
          <w:sz w:val="20"/>
          <w:szCs w:val="20"/>
        </w:rPr>
      </w:pPr>
    </w:p>
    <w:p w:rsidR="0013607E" w:rsidRDefault="00FE2487">
      <w:pPr>
        <w:spacing w:line="259" w:lineRule="auto"/>
        <w:ind w:right="60"/>
        <w:jc w:val="center"/>
        <w:rPr>
          <w:sz w:val="20"/>
          <w:szCs w:val="20"/>
        </w:rPr>
      </w:pPr>
      <w:r>
        <w:rPr>
          <w:rFonts w:eastAsia="Times New Roman"/>
          <w:b/>
          <w:bCs/>
          <w:sz w:val="24"/>
          <w:szCs w:val="24"/>
        </w:rPr>
        <w:t>Основные направления духовно-нравственного развития и воспитания обучающихся, их базовое содержание.</w:t>
      </w:r>
    </w:p>
    <w:p w:rsidR="0013607E" w:rsidRDefault="0013607E">
      <w:pPr>
        <w:spacing w:line="74" w:lineRule="exact"/>
        <w:rPr>
          <w:sz w:val="20"/>
          <w:szCs w:val="20"/>
        </w:rPr>
      </w:pPr>
    </w:p>
    <w:p w:rsidR="0013607E" w:rsidRDefault="00FE2487">
      <w:pPr>
        <w:spacing w:line="258" w:lineRule="auto"/>
        <w:ind w:left="180" w:right="180" w:firstLine="840"/>
        <w:jc w:val="both"/>
        <w:rPr>
          <w:sz w:val="20"/>
          <w:szCs w:val="20"/>
        </w:rPr>
      </w:pPr>
      <w:r>
        <w:rPr>
          <w:rFonts w:eastAsia="Times New Roman"/>
          <w:sz w:val="24"/>
          <w:szCs w:val="24"/>
        </w:rPr>
        <w:t>Соблюдая преемственность с ООП начального общего образования, в основной школе также выделяются пять основных направлений духовно-нравственного развития и воспитания, в которых рассматривается содержание и основные виды деятельности, формы занятий.</w:t>
      </w:r>
    </w:p>
    <w:p w:rsidR="0013607E" w:rsidRDefault="0013607E">
      <w:pPr>
        <w:spacing w:line="330" w:lineRule="exact"/>
        <w:rPr>
          <w:sz w:val="20"/>
          <w:szCs w:val="20"/>
        </w:rPr>
      </w:pPr>
    </w:p>
    <w:tbl>
      <w:tblPr>
        <w:tblW w:w="0" w:type="auto"/>
        <w:tblInd w:w="10" w:type="dxa"/>
        <w:tblLayout w:type="fixed"/>
        <w:tblCellMar>
          <w:left w:w="0" w:type="dxa"/>
          <w:right w:w="0" w:type="dxa"/>
        </w:tblCellMar>
        <w:tblLook w:val="04A0"/>
      </w:tblPr>
      <w:tblGrid>
        <w:gridCol w:w="80"/>
        <w:gridCol w:w="1760"/>
        <w:gridCol w:w="520"/>
        <w:gridCol w:w="60"/>
        <w:gridCol w:w="100"/>
        <w:gridCol w:w="1480"/>
        <w:gridCol w:w="60"/>
        <w:gridCol w:w="200"/>
        <w:gridCol w:w="60"/>
        <w:gridCol w:w="1780"/>
        <w:gridCol w:w="60"/>
        <w:gridCol w:w="1540"/>
        <w:gridCol w:w="320"/>
        <w:gridCol w:w="60"/>
        <w:gridCol w:w="1580"/>
        <w:gridCol w:w="40"/>
        <w:gridCol w:w="20"/>
        <w:gridCol w:w="220"/>
        <w:gridCol w:w="60"/>
      </w:tblGrid>
      <w:tr w:rsidR="0013607E">
        <w:trPr>
          <w:trHeight w:val="65"/>
        </w:trPr>
        <w:tc>
          <w:tcPr>
            <w:tcW w:w="80" w:type="dxa"/>
            <w:tcBorders>
              <w:top w:val="single" w:sz="8" w:space="0" w:color="F0F0F0"/>
              <w:left w:val="single" w:sz="8" w:space="0" w:color="F0F0F0"/>
            </w:tcBorders>
            <w:vAlign w:val="bottom"/>
          </w:tcPr>
          <w:p w:rsidR="0013607E" w:rsidRDefault="0013607E">
            <w:pPr>
              <w:rPr>
                <w:sz w:val="5"/>
                <w:szCs w:val="5"/>
              </w:rPr>
            </w:pPr>
          </w:p>
        </w:tc>
        <w:tc>
          <w:tcPr>
            <w:tcW w:w="1760" w:type="dxa"/>
            <w:tcBorders>
              <w:top w:val="single" w:sz="8" w:space="0" w:color="F0F0F0"/>
              <w:bottom w:val="single" w:sz="8" w:space="0" w:color="A0A0A0"/>
            </w:tcBorders>
            <w:vAlign w:val="bottom"/>
          </w:tcPr>
          <w:p w:rsidR="0013607E" w:rsidRDefault="0013607E">
            <w:pPr>
              <w:rPr>
                <w:sz w:val="5"/>
                <w:szCs w:val="5"/>
              </w:rPr>
            </w:pPr>
          </w:p>
        </w:tc>
        <w:tc>
          <w:tcPr>
            <w:tcW w:w="52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100" w:type="dxa"/>
            <w:tcBorders>
              <w:top w:val="single" w:sz="8" w:space="0" w:color="F0F0F0"/>
              <w:bottom w:val="single" w:sz="8" w:space="0" w:color="A0A0A0"/>
            </w:tcBorders>
            <w:vAlign w:val="bottom"/>
          </w:tcPr>
          <w:p w:rsidR="0013607E" w:rsidRDefault="0013607E">
            <w:pPr>
              <w:rPr>
                <w:sz w:val="5"/>
                <w:szCs w:val="5"/>
              </w:rPr>
            </w:pPr>
          </w:p>
        </w:tc>
        <w:tc>
          <w:tcPr>
            <w:tcW w:w="148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bottom w:val="single" w:sz="8" w:space="0" w:color="A0A0A0"/>
            </w:tcBorders>
            <w:vAlign w:val="bottom"/>
          </w:tcPr>
          <w:p w:rsidR="0013607E" w:rsidRDefault="0013607E">
            <w:pPr>
              <w:rPr>
                <w:sz w:val="5"/>
                <w:szCs w:val="5"/>
              </w:rPr>
            </w:pPr>
          </w:p>
        </w:tc>
        <w:tc>
          <w:tcPr>
            <w:tcW w:w="20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178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1540" w:type="dxa"/>
            <w:tcBorders>
              <w:top w:val="single" w:sz="8" w:space="0" w:color="F0F0F0"/>
              <w:bottom w:val="single" w:sz="8" w:space="0" w:color="A0A0A0"/>
            </w:tcBorders>
            <w:vAlign w:val="bottom"/>
          </w:tcPr>
          <w:p w:rsidR="0013607E" w:rsidRDefault="0013607E">
            <w:pPr>
              <w:rPr>
                <w:sz w:val="5"/>
                <w:szCs w:val="5"/>
              </w:rPr>
            </w:pPr>
          </w:p>
        </w:tc>
        <w:tc>
          <w:tcPr>
            <w:tcW w:w="32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1580" w:type="dxa"/>
            <w:tcBorders>
              <w:top w:val="single" w:sz="8" w:space="0" w:color="F0F0F0"/>
              <w:bottom w:val="single" w:sz="8" w:space="0" w:color="A0A0A0"/>
            </w:tcBorders>
            <w:vAlign w:val="bottom"/>
          </w:tcPr>
          <w:p w:rsidR="0013607E" w:rsidRDefault="0013607E">
            <w:pPr>
              <w:rPr>
                <w:sz w:val="5"/>
                <w:szCs w:val="5"/>
              </w:rPr>
            </w:pPr>
          </w:p>
        </w:tc>
        <w:tc>
          <w:tcPr>
            <w:tcW w:w="40" w:type="dxa"/>
            <w:tcBorders>
              <w:top w:val="single" w:sz="8" w:space="0" w:color="F0F0F0"/>
              <w:bottom w:val="single" w:sz="8" w:space="0" w:color="A0A0A0"/>
            </w:tcBorders>
            <w:vAlign w:val="bottom"/>
          </w:tcPr>
          <w:p w:rsidR="0013607E" w:rsidRDefault="0013607E">
            <w:pPr>
              <w:rPr>
                <w:sz w:val="5"/>
                <w:szCs w:val="5"/>
              </w:rPr>
            </w:pPr>
          </w:p>
        </w:tc>
        <w:tc>
          <w:tcPr>
            <w:tcW w:w="20" w:type="dxa"/>
            <w:tcBorders>
              <w:top w:val="single" w:sz="8" w:space="0" w:color="F0F0F0"/>
              <w:bottom w:val="single" w:sz="8" w:space="0" w:color="A0A0A0"/>
            </w:tcBorders>
            <w:vAlign w:val="bottom"/>
          </w:tcPr>
          <w:p w:rsidR="0013607E" w:rsidRDefault="0013607E">
            <w:pPr>
              <w:rPr>
                <w:sz w:val="5"/>
                <w:szCs w:val="5"/>
              </w:rPr>
            </w:pPr>
          </w:p>
        </w:tc>
        <w:tc>
          <w:tcPr>
            <w:tcW w:w="22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right w:val="single" w:sz="8" w:space="0" w:color="A0A0A0"/>
            </w:tcBorders>
            <w:vAlign w:val="bottom"/>
          </w:tcPr>
          <w:p w:rsidR="0013607E" w:rsidRDefault="0013607E">
            <w:pPr>
              <w:rPr>
                <w:sz w:val="5"/>
                <w:szCs w:val="5"/>
              </w:rPr>
            </w:pPr>
          </w:p>
        </w:tc>
      </w:tr>
      <w:tr w:rsidR="0013607E">
        <w:trPr>
          <w:trHeight w:val="263"/>
        </w:trPr>
        <w:tc>
          <w:tcPr>
            <w:tcW w:w="80" w:type="dxa"/>
            <w:tcBorders>
              <w:left w:val="single" w:sz="8" w:space="0" w:color="F0F0F0"/>
              <w:right w:val="single" w:sz="8" w:space="0" w:color="A0A0A0"/>
            </w:tcBorders>
            <w:vAlign w:val="bottom"/>
          </w:tcPr>
          <w:p w:rsidR="0013607E" w:rsidRDefault="0013607E"/>
        </w:tc>
        <w:tc>
          <w:tcPr>
            <w:tcW w:w="1760" w:type="dxa"/>
            <w:vAlign w:val="bottom"/>
          </w:tcPr>
          <w:p w:rsidR="0013607E" w:rsidRDefault="00FE2487">
            <w:pPr>
              <w:spacing w:line="263" w:lineRule="exact"/>
              <w:ind w:left="100"/>
              <w:rPr>
                <w:sz w:val="20"/>
                <w:szCs w:val="20"/>
              </w:rPr>
            </w:pPr>
            <w:r>
              <w:rPr>
                <w:rFonts w:eastAsia="Times New Roman"/>
                <w:sz w:val="24"/>
                <w:szCs w:val="24"/>
              </w:rPr>
              <w:t>Воспитание</w:t>
            </w:r>
          </w:p>
        </w:tc>
        <w:tc>
          <w:tcPr>
            <w:tcW w:w="52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00" w:type="dxa"/>
            <w:vAlign w:val="bottom"/>
          </w:tcPr>
          <w:p w:rsidR="0013607E" w:rsidRDefault="0013607E"/>
        </w:tc>
        <w:tc>
          <w:tcPr>
            <w:tcW w:w="1480" w:type="dxa"/>
            <w:vAlign w:val="bottom"/>
          </w:tcPr>
          <w:p w:rsidR="0013607E" w:rsidRDefault="00FE2487">
            <w:pPr>
              <w:spacing w:line="263" w:lineRule="exact"/>
              <w:rPr>
                <w:sz w:val="20"/>
                <w:szCs w:val="20"/>
              </w:rPr>
            </w:pPr>
            <w:r>
              <w:rPr>
                <w:rFonts w:eastAsia="Times New Roman"/>
                <w:sz w:val="24"/>
                <w:szCs w:val="24"/>
              </w:rPr>
              <w:t>Воспитание</w:t>
            </w:r>
          </w:p>
        </w:tc>
        <w:tc>
          <w:tcPr>
            <w:tcW w:w="60" w:type="dxa"/>
            <w:vAlign w:val="bottom"/>
          </w:tcPr>
          <w:p w:rsidR="0013607E" w:rsidRDefault="0013607E"/>
        </w:tc>
        <w:tc>
          <w:tcPr>
            <w:tcW w:w="20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78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Воспитание</w:t>
            </w:r>
          </w:p>
        </w:tc>
        <w:tc>
          <w:tcPr>
            <w:tcW w:w="60" w:type="dxa"/>
            <w:tcBorders>
              <w:right w:val="single" w:sz="8" w:space="0" w:color="A0A0A0"/>
            </w:tcBorders>
            <w:vAlign w:val="bottom"/>
          </w:tcPr>
          <w:p w:rsidR="0013607E" w:rsidRDefault="0013607E"/>
        </w:tc>
        <w:tc>
          <w:tcPr>
            <w:tcW w:w="1540" w:type="dxa"/>
            <w:vAlign w:val="bottom"/>
          </w:tcPr>
          <w:p w:rsidR="0013607E" w:rsidRDefault="00FE2487">
            <w:pPr>
              <w:spacing w:line="263" w:lineRule="exact"/>
              <w:ind w:left="100"/>
              <w:rPr>
                <w:sz w:val="20"/>
                <w:szCs w:val="20"/>
              </w:rPr>
            </w:pPr>
            <w:r>
              <w:rPr>
                <w:rFonts w:eastAsia="Times New Roman"/>
                <w:sz w:val="24"/>
                <w:szCs w:val="24"/>
              </w:rPr>
              <w:t>Воспитание</w:t>
            </w:r>
          </w:p>
        </w:tc>
        <w:tc>
          <w:tcPr>
            <w:tcW w:w="32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580" w:type="dxa"/>
            <w:vAlign w:val="bottom"/>
          </w:tcPr>
          <w:p w:rsidR="0013607E" w:rsidRDefault="00FE2487">
            <w:pPr>
              <w:spacing w:line="263" w:lineRule="exact"/>
              <w:ind w:left="120"/>
              <w:rPr>
                <w:sz w:val="20"/>
                <w:szCs w:val="20"/>
              </w:rPr>
            </w:pPr>
            <w:r>
              <w:rPr>
                <w:rFonts w:eastAsia="Times New Roman"/>
                <w:sz w:val="24"/>
                <w:szCs w:val="24"/>
              </w:rPr>
              <w:t>Воспитание</w:t>
            </w:r>
          </w:p>
        </w:tc>
        <w:tc>
          <w:tcPr>
            <w:tcW w:w="40" w:type="dxa"/>
            <w:vAlign w:val="bottom"/>
          </w:tcPr>
          <w:p w:rsidR="0013607E" w:rsidRDefault="0013607E"/>
        </w:tc>
        <w:tc>
          <w:tcPr>
            <w:tcW w:w="20" w:type="dxa"/>
            <w:vAlign w:val="bottom"/>
          </w:tcPr>
          <w:p w:rsidR="0013607E" w:rsidRDefault="0013607E"/>
        </w:tc>
        <w:tc>
          <w:tcPr>
            <w:tcW w:w="22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22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гражданственности,</w:t>
            </w: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FE2487">
            <w:pPr>
              <w:rPr>
                <w:sz w:val="20"/>
                <w:szCs w:val="20"/>
              </w:rPr>
            </w:pPr>
            <w:r>
              <w:rPr>
                <w:rFonts w:eastAsia="Times New Roman"/>
                <w:sz w:val="24"/>
                <w:szCs w:val="24"/>
              </w:rPr>
              <w:t>нравственных</w:t>
            </w: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FE2487">
            <w:pPr>
              <w:ind w:left="100"/>
              <w:rPr>
                <w:sz w:val="20"/>
                <w:szCs w:val="20"/>
              </w:rPr>
            </w:pPr>
            <w:r>
              <w:rPr>
                <w:rFonts w:eastAsia="Times New Roman"/>
                <w:sz w:val="24"/>
                <w:szCs w:val="24"/>
              </w:rPr>
              <w:t>трудолюбия,</w:t>
            </w: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FE2487">
            <w:pPr>
              <w:ind w:left="100"/>
              <w:rPr>
                <w:sz w:val="20"/>
                <w:szCs w:val="20"/>
              </w:rPr>
            </w:pPr>
            <w:r>
              <w:rPr>
                <w:rFonts w:eastAsia="Times New Roman"/>
                <w:sz w:val="24"/>
                <w:szCs w:val="24"/>
              </w:rPr>
              <w:t>ценностного</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ценностного</w:t>
            </w:r>
          </w:p>
        </w:tc>
        <w:tc>
          <w:tcPr>
            <w:tcW w:w="40" w:type="dxa"/>
            <w:vAlign w:val="bottom"/>
          </w:tcPr>
          <w:p w:rsidR="0013607E" w:rsidRDefault="0013607E">
            <w:pPr>
              <w:rPr>
                <w:sz w:val="24"/>
                <w:szCs w:val="24"/>
              </w:rPr>
            </w:pPr>
          </w:p>
        </w:tc>
        <w:tc>
          <w:tcPr>
            <w:tcW w:w="20" w:type="dxa"/>
            <w:vAlign w:val="bottom"/>
          </w:tcPr>
          <w:p w:rsidR="0013607E" w:rsidRDefault="0013607E">
            <w:pPr>
              <w:rPr>
                <w:sz w:val="24"/>
                <w:szCs w:val="24"/>
              </w:rPr>
            </w:pPr>
          </w:p>
        </w:tc>
        <w:tc>
          <w:tcPr>
            <w:tcW w:w="2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FE2487">
            <w:pPr>
              <w:ind w:left="100"/>
              <w:rPr>
                <w:sz w:val="20"/>
                <w:szCs w:val="20"/>
              </w:rPr>
            </w:pPr>
            <w:r>
              <w:rPr>
                <w:rFonts w:eastAsia="Times New Roman"/>
                <w:sz w:val="24"/>
                <w:szCs w:val="24"/>
              </w:rPr>
              <w:t>патриотизма,</w:t>
            </w: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FE2487">
            <w:pPr>
              <w:rPr>
                <w:sz w:val="20"/>
                <w:szCs w:val="20"/>
              </w:rPr>
            </w:pPr>
            <w:r>
              <w:rPr>
                <w:rFonts w:eastAsia="Times New Roman"/>
                <w:sz w:val="24"/>
                <w:szCs w:val="24"/>
              </w:rPr>
              <w:t>чувств</w:t>
            </w:r>
          </w:p>
        </w:tc>
        <w:tc>
          <w:tcPr>
            <w:tcW w:w="260" w:type="dxa"/>
            <w:gridSpan w:val="2"/>
            <w:tcBorders>
              <w:right w:val="single" w:sz="8" w:space="0" w:color="F0F0F0"/>
            </w:tcBorders>
            <w:vAlign w:val="bottom"/>
          </w:tcPr>
          <w:p w:rsidR="0013607E" w:rsidRDefault="00FE2487">
            <w:pPr>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FE2487">
            <w:pPr>
              <w:ind w:left="100"/>
              <w:rPr>
                <w:sz w:val="20"/>
                <w:szCs w:val="20"/>
              </w:rPr>
            </w:pPr>
            <w:r>
              <w:rPr>
                <w:rFonts w:eastAsia="Times New Roman"/>
                <w:sz w:val="24"/>
                <w:szCs w:val="24"/>
              </w:rPr>
              <w:t>творческого</w:t>
            </w: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FE2487">
            <w:pPr>
              <w:ind w:left="100"/>
              <w:rPr>
                <w:sz w:val="20"/>
                <w:szCs w:val="20"/>
              </w:rPr>
            </w:pPr>
            <w:r>
              <w:rPr>
                <w:rFonts w:eastAsia="Times New Roman"/>
                <w:sz w:val="24"/>
                <w:szCs w:val="24"/>
              </w:rPr>
              <w:t>отношения</w:t>
            </w:r>
          </w:p>
        </w:tc>
        <w:tc>
          <w:tcPr>
            <w:tcW w:w="320" w:type="dxa"/>
            <w:tcBorders>
              <w:right w:val="single" w:sz="8" w:space="0" w:color="F0F0F0"/>
            </w:tcBorders>
            <w:vAlign w:val="bottom"/>
          </w:tcPr>
          <w:p w:rsidR="0013607E" w:rsidRDefault="00FE2487">
            <w:pPr>
              <w:ind w:left="80"/>
              <w:rPr>
                <w:sz w:val="20"/>
                <w:szCs w:val="20"/>
              </w:rPr>
            </w:pPr>
            <w:r>
              <w:rPr>
                <w:rFonts w:eastAsia="Times New Roman"/>
                <w:sz w:val="24"/>
                <w:szCs w:val="24"/>
              </w:rPr>
              <w:t>к</w:t>
            </w: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отношения</w:t>
            </w:r>
          </w:p>
        </w:tc>
        <w:tc>
          <w:tcPr>
            <w:tcW w:w="40" w:type="dxa"/>
            <w:vAlign w:val="bottom"/>
          </w:tcPr>
          <w:p w:rsidR="0013607E" w:rsidRDefault="0013607E">
            <w:pPr>
              <w:rPr>
                <w:sz w:val="24"/>
                <w:szCs w:val="24"/>
              </w:rPr>
            </w:pPr>
          </w:p>
        </w:tc>
        <w:tc>
          <w:tcPr>
            <w:tcW w:w="240" w:type="dxa"/>
            <w:gridSpan w:val="2"/>
            <w:tcBorders>
              <w:right w:val="single" w:sz="8" w:space="0" w:color="F0F0F0"/>
            </w:tcBorders>
            <w:vAlign w:val="bottom"/>
          </w:tcPr>
          <w:p w:rsidR="0013607E" w:rsidRDefault="00FE2487">
            <w:pPr>
              <w:ind w:right="120"/>
              <w:jc w:val="right"/>
              <w:rPr>
                <w:sz w:val="20"/>
                <w:szCs w:val="20"/>
              </w:rPr>
            </w:pPr>
            <w:r>
              <w:rPr>
                <w:rFonts w:eastAsia="Times New Roman"/>
                <w:w w:val="85"/>
                <w:sz w:val="24"/>
                <w:szCs w:val="24"/>
              </w:rPr>
              <w:t>к</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228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уважения к правам,</w:t>
            </w: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FE2487">
            <w:pPr>
              <w:rPr>
                <w:sz w:val="20"/>
                <w:szCs w:val="20"/>
              </w:rPr>
            </w:pPr>
            <w:r>
              <w:rPr>
                <w:rFonts w:eastAsia="Times New Roman"/>
                <w:sz w:val="24"/>
                <w:szCs w:val="24"/>
              </w:rPr>
              <w:t>этического</w:t>
            </w: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FE2487">
            <w:pPr>
              <w:ind w:left="100"/>
              <w:rPr>
                <w:sz w:val="20"/>
                <w:szCs w:val="20"/>
              </w:rPr>
            </w:pPr>
            <w:r>
              <w:rPr>
                <w:rFonts w:eastAsia="Times New Roman"/>
                <w:sz w:val="24"/>
                <w:szCs w:val="24"/>
              </w:rPr>
              <w:t>отношения  к</w:t>
            </w: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FE2487">
            <w:pPr>
              <w:ind w:left="100"/>
              <w:rPr>
                <w:sz w:val="20"/>
                <w:szCs w:val="20"/>
              </w:rPr>
            </w:pPr>
            <w:r>
              <w:rPr>
                <w:rFonts w:eastAsia="Times New Roman"/>
                <w:sz w:val="24"/>
                <w:szCs w:val="24"/>
              </w:rPr>
              <w:t>природе,</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прекрасному,</w:t>
            </w:r>
          </w:p>
        </w:tc>
        <w:tc>
          <w:tcPr>
            <w:tcW w:w="40" w:type="dxa"/>
            <w:vAlign w:val="bottom"/>
          </w:tcPr>
          <w:p w:rsidR="0013607E" w:rsidRDefault="0013607E">
            <w:pPr>
              <w:rPr>
                <w:sz w:val="24"/>
                <w:szCs w:val="24"/>
              </w:rPr>
            </w:pPr>
          </w:p>
        </w:tc>
        <w:tc>
          <w:tcPr>
            <w:tcW w:w="20" w:type="dxa"/>
            <w:vAlign w:val="bottom"/>
          </w:tcPr>
          <w:p w:rsidR="0013607E" w:rsidRDefault="0013607E">
            <w:pPr>
              <w:rPr>
                <w:sz w:val="24"/>
                <w:szCs w:val="24"/>
              </w:rPr>
            </w:pPr>
          </w:p>
        </w:tc>
        <w:tc>
          <w:tcPr>
            <w:tcW w:w="2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FE2487">
            <w:pPr>
              <w:ind w:left="100"/>
              <w:rPr>
                <w:sz w:val="20"/>
                <w:szCs w:val="20"/>
              </w:rPr>
            </w:pPr>
            <w:r>
              <w:rPr>
                <w:rFonts w:eastAsia="Times New Roman"/>
                <w:sz w:val="24"/>
                <w:szCs w:val="24"/>
              </w:rPr>
              <w:t>свободам</w:t>
            </w:r>
          </w:p>
        </w:tc>
        <w:tc>
          <w:tcPr>
            <w:tcW w:w="520" w:type="dxa"/>
            <w:tcBorders>
              <w:right w:val="single" w:sz="8" w:space="0" w:color="F0F0F0"/>
            </w:tcBorders>
            <w:vAlign w:val="bottom"/>
          </w:tcPr>
          <w:p w:rsidR="0013607E" w:rsidRDefault="00FE2487">
            <w:pPr>
              <w:ind w:left="260"/>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FE2487">
            <w:pPr>
              <w:rPr>
                <w:sz w:val="20"/>
                <w:szCs w:val="20"/>
              </w:rPr>
            </w:pPr>
            <w:r>
              <w:rPr>
                <w:rFonts w:eastAsia="Times New Roman"/>
                <w:sz w:val="24"/>
                <w:szCs w:val="24"/>
              </w:rPr>
              <w:t>сознания</w:t>
            </w: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FE2487">
            <w:pPr>
              <w:ind w:left="100"/>
              <w:rPr>
                <w:sz w:val="20"/>
                <w:szCs w:val="20"/>
              </w:rPr>
            </w:pPr>
            <w:r>
              <w:rPr>
                <w:rFonts w:eastAsia="Times New Roman"/>
                <w:sz w:val="24"/>
                <w:szCs w:val="24"/>
              </w:rPr>
              <w:t>учению, труду,</w:t>
            </w: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FE2487">
            <w:pPr>
              <w:ind w:left="100"/>
              <w:rPr>
                <w:sz w:val="20"/>
                <w:szCs w:val="20"/>
              </w:rPr>
            </w:pPr>
            <w:r>
              <w:rPr>
                <w:rFonts w:eastAsia="Times New Roman"/>
                <w:sz w:val="24"/>
                <w:szCs w:val="24"/>
              </w:rPr>
              <w:t>окружающей</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86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формирование</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FE2487">
            <w:pPr>
              <w:ind w:left="100"/>
              <w:rPr>
                <w:sz w:val="20"/>
                <w:szCs w:val="20"/>
              </w:rPr>
            </w:pPr>
            <w:r>
              <w:rPr>
                <w:rFonts w:eastAsia="Times New Roman"/>
                <w:sz w:val="24"/>
                <w:szCs w:val="24"/>
              </w:rPr>
              <w:t>обязанностям</w:t>
            </w: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FE2487">
            <w:pPr>
              <w:ind w:left="100"/>
              <w:rPr>
                <w:sz w:val="20"/>
                <w:szCs w:val="20"/>
              </w:rPr>
            </w:pPr>
            <w:r>
              <w:rPr>
                <w:rFonts w:eastAsia="Times New Roman"/>
                <w:sz w:val="24"/>
                <w:szCs w:val="24"/>
              </w:rPr>
              <w:t>жизни</w:t>
            </w: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FE2487">
            <w:pPr>
              <w:ind w:left="100"/>
              <w:rPr>
                <w:sz w:val="20"/>
                <w:szCs w:val="20"/>
              </w:rPr>
            </w:pPr>
            <w:r>
              <w:rPr>
                <w:rFonts w:eastAsia="Times New Roman"/>
                <w:sz w:val="24"/>
                <w:szCs w:val="24"/>
              </w:rPr>
              <w:t>среде</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86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представлений</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FE2487">
            <w:pPr>
              <w:ind w:left="100"/>
              <w:rPr>
                <w:sz w:val="20"/>
                <w:szCs w:val="20"/>
              </w:rPr>
            </w:pPr>
            <w:r>
              <w:rPr>
                <w:rFonts w:eastAsia="Times New Roman"/>
                <w:sz w:val="24"/>
                <w:szCs w:val="24"/>
              </w:rPr>
              <w:t>человека</w:t>
            </w: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86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(экологическое</w:t>
            </w: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об</w:t>
            </w:r>
          </w:p>
        </w:tc>
        <w:tc>
          <w:tcPr>
            <w:tcW w:w="40" w:type="dxa"/>
            <w:vAlign w:val="bottom"/>
          </w:tcPr>
          <w:p w:rsidR="0013607E" w:rsidRDefault="0013607E">
            <w:pPr>
              <w:rPr>
                <w:sz w:val="24"/>
                <w:szCs w:val="24"/>
              </w:rPr>
            </w:pPr>
          </w:p>
        </w:tc>
        <w:tc>
          <w:tcPr>
            <w:tcW w:w="20" w:type="dxa"/>
            <w:vAlign w:val="bottom"/>
          </w:tcPr>
          <w:p w:rsidR="0013607E" w:rsidRDefault="0013607E">
            <w:pPr>
              <w:rPr>
                <w:sz w:val="24"/>
                <w:szCs w:val="24"/>
              </w:rPr>
            </w:pPr>
          </w:p>
        </w:tc>
        <w:tc>
          <w:tcPr>
            <w:tcW w:w="2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FE2487">
            <w:pPr>
              <w:ind w:left="100"/>
              <w:rPr>
                <w:sz w:val="20"/>
                <w:szCs w:val="20"/>
              </w:rPr>
            </w:pPr>
            <w:r>
              <w:rPr>
                <w:rFonts w:eastAsia="Times New Roman"/>
                <w:sz w:val="24"/>
                <w:szCs w:val="24"/>
              </w:rPr>
              <w:t>воспитание)</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эстетических</w:t>
            </w:r>
          </w:p>
        </w:tc>
        <w:tc>
          <w:tcPr>
            <w:tcW w:w="40" w:type="dxa"/>
            <w:vAlign w:val="bottom"/>
          </w:tcPr>
          <w:p w:rsidR="0013607E" w:rsidRDefault="0013607E">
            <w:pPr>
              <w:rPr>
                <w:sz w:val="24"/>
                <w:szCs w:val="24"/>
              </w:rPr>
            </w:pPr>
          </w:p>
        </w:tc>
        <w:tc>
          <w:tcPr>
            <w:tcW w:w="20" w:type="dxa"/>
            <w:vAlign w:val="bottom"/>
          </w:tcPr>
          <w:p w:rsidR="0013607E" w:rsidRDefault="0013607E">
            <w:pPr>
              <w:rPr>
                <w:sz w:val="24"/>
                <w:szCs w:val="24"/>
              </w:rPr>
            </w:pPr>
          </w:p>
        </w:tc>
        <w:tc>
          <w:tcPr>
            <w:tcW w:w="2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13607E">
            <w:pPr>
              <w:rPr>
                <w:sz w:val="24"/>
                <w:szCs w:val="24"/>
              </w:rPr>
            </w:pP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идеалах</w:t>
            </w:r>
          </w:p>
        </w:tc>
        <w:tc>
          <w:tcPr>
            <w:tcW w:w="280" w:type="dxa"/>
            <w:gridSpan w:val="3"/>
            <w:tcBorders>
              <w:right w:val="single" w:sz="8" w:space="0" w:color="F0F0F0"/>
            </w:tcBorders>
            <w:vAlign w:val="bottom"/>
          </w:tcPr>
          <w:p w:rsidR="0013607E" w:rsidRDefault="00FE2487">
            <w:pPr>
              <w:ind w:right="120"/>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13607E">
            <w:pPr>
              <w:rPr>
                <w:sz w:val="24"/>
                <w:szCs w:val="24"/>
              </w:rPr>
            </w:pP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ценностях</w:t>
            </w:r>
          </w:p>
        </w:tc>
        <w:tc>
          <w:tcPr>
            <w:tcW w:w="40" w:type="dxa"/>
            <w:vAlign w:val="bottom"/>
          </w:tcPr>
          <w:p w:rsidR="0013607E" w:rsidRDefault="0013607E">
            <w:pPr>
              <w:rPr>
                <w:sz w:val="24"/>
                <w:szCs w:val="24"/>
              </w:rPr>
            </w:pPr>
          </w:p>
        </w:tc>
        <w:tc>
          <w:tcPr>
            <w:tcW w:w="20" w:type="dxa"/>
            <w:vAlign w:val="bottom"/>
          </w:tcPr>
          <w:p w:rsidR="0013607E" w:rsidRDefault="0013607E">
            <w:pPr>
              <w:rPr>
                <w:sz w:val="24"/>
                <w:szCs w:val="24"/>
              </w:rPr>
            </w:pPr>
          </w:p>
        </w:tc>
        <w:tc>
          <w:tcPr>
            <w:tcW w:w="2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13607E">
            <w:pPr>
              <w:rPr>
                <w:sz w:val="24"/>
                <w:szCs w:val="24"/>
              </w:rPr>
            </w:pP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(эстетическое</w:t>
            </w:r>
          </w:p>
        </w:tc>
        <w:tc>
          <w:tcPr>
            <w:tcW w:w="40" w:type="dxa"/>
            <w:vAlign w:val="bottom"/>
          </w:tcPr>
          <w:p w:rsidR="0013607E" w:rsidRDefault="0013607E">
            <w:pPr>
              <w:rPr>
                <w:sz w:val="24"/>
                <w:szCs w:val="24"/>
              </w:rPr>
            </w:pPr>
          </w:p>
        </w:tc>
        <w:tc>
          <w:tcPr>
            <w:tcW w:w="20" w:type="dxa"/>
            <w:vAlign w:val="bottom"/>
          </w:tcPr>
          <w:p w:rsidR="0013607E" w:rsidRDefault="0013607E">
            <w:pPr>
              <w:rPr>
                <w:sz w:val="24"/>
                <w:szCs w:val="24"/>
              </w:rPr>
            </w:pPr>
          </w:p>
        </w:tc>
        <w:tc>
          <w:tcPr>
            <w:tcW w:w="2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425"/>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00" w:type="dxa"/>
            <w:vAlign w:val="bottom"/>
          </w:tcPr>
          <w:p w:rsidR="0013607E" w:rsidRDefault="0013607E">
            <w:pPr>
              <w:rPr>
                <w:sz w:val="24"/>
                <w:szCs w:val="24"/>
              </w:rPr>
            </w:pPr>
          </w:p>
        </w:tc>
        <w:tc>
          <w:tcPr>
            <w:tcW w:w="14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40" w:type="dxa"/>
            <w:vAlign w:val="bottom"/>
          </w:tcPr>
          <w:p w:rsidR="0013607E" w:rsidRDefault="0013607E">
            <w:pPr>
              <w:rPr>
                <w:sz w:val="24"/>
                <w:szCs w:val="24"/>
              </w:rPr>
            </w:pP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80" w:type="dxa"/>
            <w:vAlign w:val="bottom"/>
          </w:tcPr>
          <w:p w:rsidR="0013607E" w:rsidRDefault="00FE2487">
            <w:pPr>
              <w:ind w:left="120"/>
              <w:rPr>
                <w:sz w:val="20"/>
                <w:szCs w:val="20"/>
              </w:rPr>
            </w:pPr>
            <w:r>
              <w:rPr>
                <w:rFonts w:eastAsia="Times New Roman"/>
                <w:sz w:val="24"/>
                <w:szCs w:val="24"/>
              </w:rPr>
              <w:t>воспитание)</w:t>
            </w:r>
          </w:p>
        </w:tc>
        <w:tc>
          <w:tcPr>
            <w:tcW w:w="40" w:type="dxa"/>
            <w:vAlign w:val="bottom"/>
          </w:tcPr>
          <w:p w:rsidR="0013607E" w:rsidRDefault="0013607E">
            <w:pPr>
              <w:rPr>
                <w:sz w:val="24"/>
                <w:szCs w:val="24"/>
              </w:rPr>
            </w:pPr>
          </w:p>
        </w:tc>
        <w:tc>
          <w:tcPr>
            <w:tcW w:w="20" w:type="dxa"/>
            <w:vAlign w:val="bottom"/>
          </w:tcPr>
          <w:p w:rsidR="0013607E" w:rsidRDefault="0013607E">
            <w:pPr>
              <w:rPr>
                <w:sz w:val="24"/>
                <w:szCs w:val="24"/>
              </w:rPr>
            </w:pPr>
          </w:p>
        </w:tc>
        <w:tc>
          <w:tcPr>
            <w:tcW w:w="2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383"/>
        </w:trPr>
        <w:tc>
          <w:tcPr>
            <w:tcW w:w="80" w:type="dxa"/>
            <w:tcBorders>
              <w:top w:val="single" w:sz="8" w:space="0" w:color="A0A0A0"/>
              <w:bottom w:val="single" w:sz="8" w:space="0" w:color="F0F0F0"/>
            </w:tcBorders>
            <w:vAlign w:val="bottom"/>
          </w:tcPr>
          <w:p w:rsidR="0013607E" w:rsidRDefault="0013607E">
            <w:pPr>
              <w:rPr>
                <w:sz w:val="24"/>
                <w:szCs w:val="24"/>
              </w:rPr>
            </w:pPr>
          </w:p>
        </w:tc>
        <w:tc>
          <w:tcPr>
            <w:tcW w:w="2440" w:type="dxa"/>
            <w:gridSpan w:val="4"/>
            <w:tcBorders>
              <w:top w:val="single" w:sz="8" w:space="0" w:color="A0A0A0"/>
              <w:bottom w:val="single" w:sz="8" w:space="0" w:color="F0F0F0"/>
            </w:tcBorders>
            <w:vAlign w:val="bottom"/>
          </w:tcPr>
          <w:p w:rsidR="0013607E" w:rsidRDefault="0013607E">
            <w:pPr>
              <w:rPr>
                <w:sz w:val="24"/>
                <w:szCs w:val="24"/>
              </w:rPr>
            </w:pPr>
          </w:p>
        </w:tc>
        <w:tc>
          <w:tcPr>
            <w:tcW w:w="1480" w:type="dxa"/>
            <w:tcBorders>
              <w:top w:val="single" w:sz="8" w:space="0" w:color="A0A0A0"/>
              <w:bottom w:val="single" w:sz="8" w:space="0" w:color="F0F0F0"/>
            </w:tcBorders>
            <w:vAlign w:val="bottom"/>
          </w:tcPr>
          <w:p w:rsidR="0013607E" w:rsidRDefault="0013607E">
            <w:pPr>
              <w:rPr>
                <w:sz w:val="24"/>
                <w:szCs w:val="24"/>
              </w:rPr>
            </w:pPr>
          </w:p>
        </w:tc>
        <w:tc>
          <w:tcPr>
            <w:tcW w:w="60" w:type="dxa"/>
            <w:tcBorders>
              <w:top w:val="single" w:sz="8" w:space="0" w:color="A0A0A0"/>
              <w:bottom w:val="single" w:sz="8" w:space="0" w:color="F0F0F0"/>
            </w:tcBorders>
            <w:vAlign w:val="bottom"/>
          </w:tcPr>
          <w:p w:rsidR="0013607E" w:rsidRDefault="0013607E">
            <w:pPr>
              <w:rPr>
                <w:sz w:val="24"/>
                <w:szCs w:val="24"/>
              </w:rPr>
            </w:pPr>
          </w:p>
        </w:tc>
        <w:tc>
          <w:tcPr>
            <w:tcW w:w="3640" w:type="dxa"/>
            <w:gridSpan w:val="5"/>
            <w:tcBorders>
              <w:top w:val="single" w:sz="8" w:space="0" w:color="A0A0A0"/>
              <w:bottom w:val="single" w:sz="8" w:space="0" w:color="F0F0F0"/>
            </w:tcBorders>
            <w:vAlign w:val="bottom"/>
          </w:tcPr>
          <w:p w:rsidR="0013607E" w:rsidRDefault="0013607E">
            <w:pPr>
              <w:rPr>
                <w:sz w:val="24"/>
                <w:szCs w:val="24"/>
              </w:rPr>
            </w:pPr>
          </w:p>
        </w:tc>
        <w:tc>
          <w:tcPr>
            <w:tcW w:w="320" w:type="dxa"/>
            <w:tcBorders>
              <w:top w:val="single" w:sz="8" w:space="0" w:color="A0A0A0"/>
              <w:bottom w:val="single" w:sz="8" w:space="0" w:color="F0F0F0"/>
            </w:tcBorders>
            <w:vAlign w:val="bottom"/>
          </w:tcPr>
          <w:p w:rsidR="0013607E" w:rsidRDefault="0013607E">
            <w:pPr>
              <w:rPr>
                <w:sz w:val="24"/>
                <w:szCs w:val="24"/>
              </w:rPr>
            </w:pPr>
          </w:p>
        </w:tc>
        <w:tc>
          <w:tcPr>
            <w:tcW w:w="60" w:type="dxa"/>
            <w:tcBorders>
              <w:top w:val="single" w:sz="8" w:space="0" w:color="A0A0A0"/>
              <w:bottom w:val="single" w:sz="8" w:space="0" w:color="F0F0F0"/>
            </w:tcBorders>
            <w:vAlign w:val="bottom"/>
          </w:tcPr>
          <w:p w:rsidR="0013607E" w:rsidRDefault="0013607E">
            <w:pPr>
              <w:rPr>
                <w:sz w:val="24"/>
                <w:szCs w:val="24"/>
              </w:rPr>
            </w:pPr>
          </w:p>
        </w:tc>
        <w:tc>
          <w:tcPr>
            <w:tcW w:w="1580" w:type="dxa"/>
            <w:tcBorders>
              <w:top w:val="single" w:sz="8" w:space="0" w:color="A0A0A0"/>
              <w:bottom w:val="single" w:sz="8" w:space="0" w:color="F0F0F0"/>
            </w:tcBorders>
            <w:vAlign w:val="bottom"/>
          </w:tcPr>
          <w:p w:rsidR="0013607E" w:rsidRDefault="0013607E">
            <w:pPr>
              <w:rPr>
                <w:sz w:val="24"/>
                <w:szCs w:val="24"/>
              </w:rPr>
            </w:pPr>
          </w:p>
        </w:tc>
        <w:tc>
          <w:tcPr>
            <w:tcW w:w="40" w:type="dxa"/>
            <w:tcBorders>
              <w:top w:val="single" w:sz="8" w:space="0" w:color="A0A0A0"/>
              <w:bottom w:val="single" w:sz="8" w:space="0" w:color="F0F0F0"/>
            </w:tcBorders>
            <w:vAlign w:val="bottom"/>
          </w:tcPr>
          <w:p w:rsidR="0013607E" w:rsidRDefault="0013607E">
            <w:pPr>
              <w:rPr>
                <w:sz w:val="24"/>
                <w:szCs w:val="24"/>
              </w:rPr>
            </w:pPr>
          </w:p>
        </w:tc>
        <w:tc>
          <w:tcPr>
            <w:tcW w:w="20" w:type="dxa"/>
            <w:tcBorders>
              <w:top w:val="single" w:sz="8" w:space="0" w:color="A0A0A0"/>
              <w:bottom w:val="single" w:sz="8" w:space="0" w:color="F0F0F0"/>
            </w:tcBorders>
            <w:vAlign w:val="bottom"/>
          </w:tcPr>
          <w:p w:rsidR="0013607E" w:rsidRDefault="0013607E">
            <w:pPr>
              <w:rPr>
                <w:sz w:val="24"/>
                <w:szCs w:val="24"/>
              </w:rPr>
            </w:pPr>
          </w:p>
        </w:tc>
        <w:tc>
          <w:tcPr>
            <w:tcW w:w="220" w:type="dxa"/>
            <w:tcBorders>
              <w:top w:val="single" w:sz="8" w:space="0" w:color="A0A0A0"/>
            </w:tcBorders>
            <w:vAlign w:val="bottom"/>
          </w:tcPr>
          <w:p w:rsidR="0013607E" w:rsidRDefault="0013607E">
            <w:pPr>
              <w:rPr>
                <w:sz w:val="24"/>
                <w:szCs w:val="24"/>
              </w:rPr>
            </w:pPr>
          </w:p>
        </w:tc>
        <w:tc>
          <w:tcPr>
            <w:tcW w:w="60" w:type="dxa"/>
            <w:tcBorders>
              <w:top w:val="single" w:sz="8" w:space="0" w:color="A0A0A0"/>
            </w:tcBorders>
            <w:vAlign w:val="bottom"/>
          </w:tcPr>
          <w:p w:rsidR="0013607E" w:rsidRDefault="0013607E">
            <w:pPr>
              <w:rPr>
                <w:sz w:val="24"/>
                <w:szCs w:val="24"/>
              </w:rPr>
            </w:pPr>
          </w:p>
        </w:tc>
      </w:tr>
      <w:tr w:rsidR="0013607E">
        <w:trPr>
          <w:trHeight w:val="311"/>
        </w:trPr>
        <w:tc>
          <w:tcPr>
            <w:tcW w:w="80" w:type="dxa"/>
            <w:tcBorders>
              <w:right w:val="single" w:sz="8" w:space="0" w:color="A0A0A0"/>
            </w:tcBorders>
            <w:vAlign w:val="bottom"/>
          </w:tcPr>
          <w:p w:rsidR="0013607E" w:rsidRDefault="0013607E">
            <w:pPr>
              <w:rPr>
                <w:sz w:val="24"/>
                <w:szCs w:val="24"/>
              </w:rPr>
            </w:pPr>
          </w:p>
        </w:tc>
        <w:tc>
          <w:tcPr>
            <w:tcW w:w="2440" w:type="dxa"/>
            <w:gridSpan w:val="4"/>
            <w:tcBorders>
              <w:top w:val="single" w:sz="8" w:space="0" w:color="A0A0A0"/>
            </w:tcBorders>
            <w:vAlign w:val="bottom"/>
          </w:tcPr>
          <w:p w:rsidR="0013607E" w:rsidRDefault="00FE2487">
            <w:pPr>
              <w:spacing w:line="267" w:lineRule="exact"/>
              <w:ind w:left="100"/>
              <w:rPr>
                <w:sz w:val="20"/>
                <w:szCs w:val="20"/>
              </w:rPr>
            </w:pPr>
            <w:r>
              <w:rPr>
                <w:rFonts w:eastAsia="Times New Roman"/>
                <w:b/>
                <w:bCs/>
                <w:w w:val="99"/>
                <w:sz w:val="24"/>
                <w:szCs w:val="24"/>
              </w:rPr>
              <w:t>Направления работы</w:t>
            </w:r>
          </w:p>
        </w:tc>
        <w:tc>
          <w:tcPr>
            <w:tcW w:w="1480" w:type="dxa"/>
            <w:tcBorders>
              <w:top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640" w:type="dxa"/>
            <w:gridSpan w:val="5"/>
            <w:tcBorders>
              <w:top w:val="single" w:sz="8" w:space="0" w:color="A0A0A0"/>
            </w:tcBorders>
            <w:vAlign w:val="bottom"/>
          </w:tcPr>
          <w:p w:rsidR="0013607E" w:rsidRDefault="00FE2487">
            <w:pPr>
              <w:spacing w:line="267" w:lineRule="exact"/>
              <w:ind w:left="100"/>
              <w:rPr>
                <w:sz w:val="20"/>
                <w:szCs w:val="20"/>
              </w:rPr>
            </w:pPr>
            <w:r>
              <w:rPr>
                <w:rFonts w:eastAsia="Times New Roman"/>
                <w:b/>
                <w:bCs/>
                <w:sz w:val="24"/>
                <w:szCs w:val="24"/>
              </w:rPr>
              <w:t>Основные ценности</w:t>
            </w:r>
          </w:p>
        </w:tc>
        <w:tc>
          <w:tcPr>
            <w:tcW w:w="320" w:type="dxa"/>
            <w:tcBorders>
              <w:top w:val="single" w:sz="8" w:space="0" w:color="A0A0A0"/>
            </w:tcBorders>
            <w:vAlign w:val="bottom"/>
          </w:tcPr>
          <w:p w:rsidR="0013607E" w:rsidRDefault="0013607E">
            <w:pPr>
              <w:rPr>
                <w:sz w:val="24"/>
                <w:szCs w:val="24"/>
              </w:rPr>
            </w:pPr>
          </w:p>
        </w:tc>
        <w:tc>
          <w:tcPr>
            <w:tcW w:w="60" w:type="dxa"/>
            <w:tcBorders>
              <w:top w:val="single" w:sz="8" w:space="0" w:color="A0A0A0"/>
            </w:tcBorders>
            <w:vAlign w:val="bottom"/>
          </w:tcPr>
          <w:p w:rsidR="0013607E" w:rsidRDefault="0013607E">
            <w:pPr>
              <w:rPr>
                <w:sz w:val="24"/>
                <w:szCs w:val="24"/>
              </w:rPr>
            </w:pPr>
          </w:p>
        </w:tc>
        <w:tc>
          <w:tcPr>
            <w:tcW w:w="1580" w:type="dxa"/>
            <w:tcBorders>
              <w:top w:val="single" w:sz="8" w:space="0" w:color="A0A0A0"/>
              <w:right w:val="single" w:sz="8" w:space="0" w:color="F0F0F0"/>
            </w:tcBorders>
            <w:vAlign w:val="bottom"/>
          </w:tcPr>
          <w:p w:rsidR="0013607E" w:rsidRDefault="0013607E">
            <w:pPr>
              <w:rPr>
                <w:sz w:val="24"/>
                <w:szCs w:val="24"/>
              </w:rPr>
            </w:pPr>
          </w:p>
        </w:tc>
        <w:tc>
          <w:tcPr>
            <w:tcW w:w="40" w:type="dxa"/>
            <w:vAlign w:val="bottom"/>
          </w:tcPr>
          <w:p w:rsidR="0013607E" w:rsidRDefault="0013607E">
            <w:pPr>
              <w:rPr>
                <w:sz w:val="24"/>
                <w:szCs w:val="24"/>
              </w:rPr>
            </w:pPr>
          </w:p>
        </w:tc>
        <w:tc>
          <w:tcPr>
            <w:tcW w:w="20" w:type="dxa"/>
            <w:tcBorders>
              <w:top w:val="single" w:sz="8" w:space="0" w:color="A0A0A0"/>
            </w:tcBorders>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0"/>
        </w:trPr>
        <w:tc>
          <w:tcPr>
            <w:tcW w:w="80" w:type="dxa"/>
            <w:tcBorders>
              <w:right w:val="single" w:sz="8" w:space="0" w:color="F0F0F0"/>
            </w:tcBorders>
            <w:vAlign w:val="bottom"/>
          </w:tcPr>
          <w:p w:rsidR="0013607E" w:rsidRDefault="0013607E">
            <w:pPr>
              <w:spacing w:line="20" w:lineRule="exact"/>
              <w:rPr>
                <w:sz w:val="1"/>
                <w:szCs w:val="1"/>
              </w:rPr>
            </w:pPr>
          </w:p>
        </w:tc>
        <w:tc>
          <w:tcPr>
            <w:tcW w:w="1760" w:type="dxa"/>
            <w:shd w:val="clear" w:color="auto" w:fill="F0F0F0"/>
            <w:vAlign w:val="bottom"/>
          </w:tcPr>
          <w:p w:rsidR="0013607E" w:rsidRDefault="0013607E">
            <w:pPr>
              <w:spacing w:line="20" w:lineRule="exact"/>
              <w:rPr>
                <w:sz w:val="1"/>
                <w:szCs w:val="1"/>
              </w:rPr>
            </w:pPr>
          </w:p>
        </w:tc>
        <w:tc>
          <w:tcPr>
            <w:tcW w:w="52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shd w:val="clear" w:color="auto" w:fill="F0F0F0"/>
            <w:vAlign w:val="bottom"/>
          </w:tcPr>
          <w:p w:rsidR="0013607E" w:rsidRDefault="0013607E">
            <w:pPr>
              <w:spacing w:line="20" w:lineRule="exact"/>
              <w:rPr>
                <w:sz w:val="1"/>
                <w:szCs w:val="1"/>
              </w:rPr>
            </w:pPr>
          </w:p>
        </w:tc>
        <w:tc>
          <w:tcPr>
            <w:tcW w:w="100" w:type="dxa"/>
            <w:shd w:val="clear" w:color="auto" w:fill="F0F0F0"/>
            <w:vAlign w:val="bottom"/>
          </w:tcPr>
          <w:p w:rsidR="0013607E" w:rsidRDefault="0013607E">
            <w:pPr>
              <w:spacing w:line="20" w:lineRule="exact"/>
              <w:rPr>
                <w:sz w:val="1"/>
                <w:szCs w:val="1"/>
              </w:rPr>
            </w:pPr>
          </w:p>
        </w:tc>
        <w:tc>
          <w:tcPr>
            <w:tcW w:w="148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20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shd w:val="clear" w:color="auto" w:fill="F0F0F0"/>
            <w:vAlign w:val="bottom"/>
          </w:tcPr>
          <w:p w:rsidR="0013607E" w:rsidRDefault="0013607E">
            <w:pPr>
              <w:spacing w:line="20" w:lineRule="exact"/>
              <w:rPr>
                <w:sz w:val="1"/>
                <w:szCs w:val="1"/>
              </w:rPr>
            </w:pPr>
          </w:p>
        </w:tc>
        <w:tc>
          <w:tcPr>
            <w:tcW w:w="178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shd w:val="clear" w:color="auto" w:fill="F0F0F0"/>
            <w:vAlign w:val="bottom"/>
          </w:tcPr>
          <w:p w:rsidR="0013607E" w:rsidRDefault="0013607E">
            <w:pPr>
              <w:spacing w:line="20" w:lineRule="exact"/>
              <w:rPr>
                <w:sz w:val="1"/>
                <w:szCs w:val="1"/>
              </w:rPr>
            </w:pPr>
          </w:p>
        </w:tc>
        <w:tc>
          <w:tcPr>
            <w:tcW w:w="1540" w:type="dxa"/>
            <w:shd w:val="clear" w:color="auto" w:fill="F0F0F0"/>
            <w:vAlign w:val="bottom"/>
          </w:tcPr>
          <w:p w:rsidR="0013607E" w:rsidRDefault="0013607E">
            <w:pPr>
              <w:spacing w:line="20" w:lineRule="exact"/>
              <w:rPr>
                <w:sz w:val="1"/>
                <w:szCs w:val="1"/>
              </w:rPr>
            </w:pPr>
          </w:p>
        </w:tc>
        <w:tc>
          <w:tcPr>
            <w:tcW w:w="32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shd w:val="clear" w:color="auto" w:fill="F0F0F0"/>
            <w:vAlign w:val="bottom"/>
          </w:tcPr>
          <w:p w:rsidR="0013607E" w:rsidRDefault="0013607E">
            <w:pPr>
              <w:spacing w:line="20" w:lineRule="exact"/>
              <w:rPr>
                <w:sz w:val="1"/>
                <w:szCs w:val="1"/>
              </w:rPr>
            </w:pPr>
          </w:p>
        </w:tc>
        <w:tc>
          <w:tcPr>
            <w:tcW w:w="1580" w:type="dxa"/>
            <w:tcBorders>
              <w:right w:val="single" w:sz="8" w:space="0" w:color="F0F0F0"/>
            </w:tcBorders>
            <w:shd w:val="clear" w:color="auto" w:fill="F0F0F0"/>
            <w:vAlign w:val="bottom"/>
          </w:tcPr>
          <w:p w:rsidR="0013607E" w:rsidRDefault="0013607E">
            <w:pPr>
              <w:spacing w:line="20" w:lineRule="exact"/>
              <w:rPr>
                <w:sz w:val="1"/>
                <w:szCs w:val="1"/>
              </w:rPr>
            </w:pPr>
          </w:p>
        </w:tc>
        <w:tc>
          <w:tcPr>
            <w:tcW w:w="40" w:type="dxa"/>
            <w:vAlign w:val="bottom"/>
          </w:tcPr>
          <w:p w:rsidR="0013607E" w:rsidRDefault="0013607E">
            <w:pPr>
              <w:spacing w:line="20" w:lineRule="exact"/>
              <w:rPr>
                <w:sz w:val="1"/>
                <w:szCs w:val="1"/>
              </w:rPr>
            </w:pPr>
          </w:p>
        </w:tc>
        <w:tc>
          <w:tcPr>
            <w:tcW w:w="20" w:type="dxa"/>
            <w:vAlign w:val="bottom"/>
          </w:tcPr>
          <w:p w:rsidR="0013607E" w:rsidRDefault="0013607E">
            <w:pPr>
              <w:spacing w:line="20" w:lineRule="exact"/>
              <w:rPr>
                <w:sz w:val="1"/>
                <w:szCs w:val="1"/>
              </w:rPr>
            </w:pPr>
          </w:p>
        </w:tc>
        <w:tc>
          <w:tcPr>
            <w:tcW w:w="220" w:type="dxa"/>
            <w:vAlign w:val="bottom"/>
          </w:tcPr>
          <w:p w:rsidR="0013607E" w:rsidRDefault="0013607E">
            <w:pPr>
              <w:spacing w:line="20" w:lineRule="exact"/>
              <w:rPr>
                <w:sz w:val="1"/>
                <w:szCs w:val="1"/>
              </w:rPr>
            </w:pPr>
          </w:p>
        </w:tc>
        <w:tc>
          <w:tcPr>
            <w:tcW w:w="60" w:type="dxa"/>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190" o:spid="_x0000_s2215" style="position:absolute;margin-left:117pt;margin-top:-231.6pt;width:1pt;height:1pt;z-index:-25099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191" o:spid="_x0000_s2216" style="position:absolute;margin-left:2.65pt;margin-top:-40.55pt;width:1pt;height:1pt;z-index:-250990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192" o:spid="_x0000_s2217" style="position:absolute;margin-left:0;margin-top:-37.4pt;width:.95pt;height:.95pt;z-index:-25098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193" o:spid="_x0000_s2218" style="position:absolute;margin-left:211.45pt;margin-top:-231.6pt;width:1pt;height:1pt;z-index:-25098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194" o:spid="_x0000_s2219" style="position:absolute;margin-left:120pt;margin-top:-40.55pt;width:1pt;height:1pt;z-index:-25098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195" o:spid="_x0000_s2220" style="position:absolute;margin-left:303.95pt;margin-top:-231.6pt;width:1pt;height:1pt;z-index:-25098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196" o:spid="_x0000_s2221" style="position:absolute;margin-left:214.45pt;margin-top:-40.55pt;width:1pt;height:1pt;z-index:-25098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197" o:spid="_x0000_s2222" style="position:absolute;margin-left:400.3pt;margin-top:-231.6pt;width:1pt;height:1pt;z-index:-25098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198" o:spid="_x0000_s2223" style="position:absolute;margin-left:306.95pt;margin-top:-40.55pt;width:1pt;height:1pt;z-index:-25098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199" o:spid="_x0000_s2224" style="position:absolute;margin-left:496.05pt;margin-top:-231.6pt;width:1.05pt;height:1pt;z-index:-25098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00" o:spid="_x0000_s2225" style="position:absolute;margin-left:403.3pt;margin-top:-40.55pt;width:1pt;height:1pt;z-index:-25098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01" o:spid="_x0000_s2226" style="position:absolute;margin-left:198.35pt;margin-top:-17.4pt;width:1pt;height:1pt;z-index:-25098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02" o:spid="_x0000_s2227" style="position:absolute;margin-left:2.65pt;margin-top:-.85pt;width:1pt;height:1pt;z-index:-250979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03" o:spid="_x0000_s2228" style="position:absolute;margin-left:482.15pt;margin-top:-17.4pt;width:1pt;height:1pt;z-index:-250978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04" o:spid="_x0000_s2229" style="position:absolute;margin-left:201.35pt;margin-top:-.85pt;width:1pt;height:1pt;z-index:-250977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05" o:spid="_x0000_s2230" style="position:absolute;z-index:251437056;visibility:visible;mso-wrap-style:square;mso-wrap-distance-left:0;mso-wrap-distance-top:0;mso-wrap-distance-right:0;mso-wrap-distance-bottom:0;mso-position-horizontal:absolute;mso-position-horizontal-relative:text;mso-position-vertical:absolute;mso-position-vertical-relative:text" from="2.8pt,2.5pt" to="199.2pt,2.5pt" o:allowincell="f" strokecolor="#a0a0a0" strokeweight=".25397mm"/>
        </w:pict>
      </w:r>
      <w:r>
        <w:rPr>
          <w:sz w:val="20"/>
          <w:szCs w:val="20"/>
        </w:rPr>
        <w:pict>
          <v:rect id="Shape 1206" o:spid="_x0000_s2231" style="position:absolute;margin-left:198.35pt;margin-top:2pt;width:1pt;height:1pt;z-index:-250976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07" o:spid="_x0000_s2232" style="position:absolute;margin-left:2.65pt;margin-top:98pt;width:1pt;height:1pt;z-index:-250975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08" o:spid="_x0000_s2233" style="position:absolute;z-index:251438080;visibility:visible;mso-wrap-style:square;mso-wrap-distance-left:0;mso-wrap-distance-top:0;mso-wrap-distance-right:0;mso-wrap-distance-bottom:0;mso-position-horizontal:absolute;mso-position-horizontal-relative:text;mso-position-vertical:absolute;mso-position-vertical-relative:text" from="2.8pt,98.5pt" to="199.2pt,98.5pt" o:allowincell="f" strokecolor="#f0f0f0" strokeweight=".25397mm"/>
        </w:pict>
      </w:r>
      <w:r>
        <w:rPr>
          <w:sz w:val="20"/>
          <w:szCs w:val="20"/>
        </w:rPr>
        <w:pict>
          <v:line id="Shape 1209" o:spid="_x0000_s2234" style="position:absolute;z-index:251439104;visibility:visible;mso-wrap-style:square;mso-wrap-distance-left:0;mso-wrap-distance-top:0;mso-wrap-distance-right:0;mso-wrap-distance-bottom:0;mso-position-horizontal:absolute;mso-position-horizontal-relative:text;mso-position-vertical:absolute;mso-position-vertical-relative:text" from="3.15pt,2.15pt" to="3.15pt,98.15pt" o:allowincell="f" strokecolor="#a0a0a0" strokeweight=".25392mm"/>
        </w:pict>
      </w:r>
      <w:r>
        <w:rPr>
          <w:sz w:val="20"/>
          <w:szCs w:val="20"/>
        </w:rPr>
        <w:pict>
          <v:line id="Shape 1210" o:spid="_x0000_s2235" style="position:absolute;z-index:251440128;visibility:visible;mso-wrap-style:square;mso-wrap-distance-left:0;mso-wrap-distance-top:0;mso-wrap-distance-right:0;mso-wrap-distance-bottom:0;mso-position-horizontal:absolute;mso-position-horizontal-relative:text;mso-position-vertical:absolute;mso-position-vertical-relative:text" from="198.85pt,2.85pt" to="198.85pt,98.85pt" o:allowincell="f" strokecolor="#f0f0f0" strokeweight=".25397mm"/>
        </w:pict>
      </w:r>
      <w:r>
        <w:rPr>
          <w:sz w:val="20"/>
          <w:szCs w:val="20"/>
        </w:rPr>
        <w:pict>
          <v:rect id="Shape 1211" o:spid="_x0000_s2236" style="position:absolute;margin-left:482.15pt;margin-top:2pt;width:1pt;height:1pt;z-index:-250974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212" o:spid="_x0000_s2237" style="position:absolute;z-index:251441152;visibility:visible;mso-wrap-style:square;mso-wrap-distance-left:0;mso-wrap-distance-top:0;mso-wrap-distance-right:0;mso-wrap-distance-bottom:0;mso-position-horizontal:absolute;mso-position-horizontal-relative:text;mso-position-vertical:absolute;mso-position-vertical-relative:text" from="201.5pt,2.5pt" to="483pt,2.5pt" o:allowincell="f" strokecolor="#a0a0a0" strokeweight=".25397mm"/>
        </w:pict>
      </w:r>
      <w:r>
        <w:rPr>
          <w:sz w:val="20"/>
          <w:szCs w:val="20"/>
        </w:rPr>
        <w:pict>
          <v:rect id="Shape 1213" o:spid="_x0000_s2238" style="position:absolute;margin-left:201.35pt;margin-top:98pt;width:1pt;height:1pt;z-index:-250973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14" o:spid="_x0000_s2239" style="position:absolute;z-index:251442176;visibility:visible;mso-wrap-style:square;mso-wrap-distance-left:0;mso-wrap-distance-top:0;mso-wrap-distance-right:0;mso-wrap-distance-bottom:0;mso-position-horizontal:absolute;mso-position-horizontal-relative:text;mso-position-vertical:absolute;mso-position-vertical-relative:text" from="201.5pt,98.5pt" to="483pt,98.5pt" o:allowincell="f" strokecolor="#f0f0f0" strokeweight=".25397mm"/>
        </w:pict>
      </w:r>
      <w:r>
        <w:rPr>
          <w:sz w:val="20"/>
          <w:szCs w:val="20"/>
        </w:rPr>
        <w:pict>
          <v:line id="Shape 1215" o:spid="_x0000_s2240" style="position:absolute;z-index:251443200;visibility:visible;mso-wrap-style:square;mso-wrap-distance-left:0;mso-wrap-distance-top:0;mso-wrap-distance-right:0;mso-wrap-distance-bottom:0;mso-position-horizontal:absolute;mso-position-horizontal-relative:text;mso-position-vertical:absolute;mso-position-vertical-relative:text" from="201.85pt,2.15pt" to="201.85pt,98.15pt" o:allowincell="f" strokecolor="#a0a0a0" strokeweight=".25397mm"/>
        </w:pict>
      </w:r>
      <w:r>
        <w:rPr>
          <w:sz w:val="20"/>
          <w:szCs w:val="20"/>
        </w:rPr>
        <w:pict>
          <v:line id="Shape 1216" o:spid="_x0000_s2241" style="position:absolute;z-index:251444224;visibility:visible;mso-wrap-style:square;mso-wrap-distance-left:0;mso-wrap-distance-top:0;mso-wrap-distance-right:0;mso-wrap-distance-bottom:0;mso-position-horizontal:absolute;mso-position-horizontal-relative:text;mso-position-vertical:absolute;mso-position-vertical-relative:text" from="482.65pt,2.85pt" to="482.65pt,98.85pt" o:allowincell="f" strokecolor="#f0f0f0" strokeweight=".25392mm"/>
        </w:pict>
      </w:r>
      <w:r>
        <w:rPr>
          <w:sz w:val="20"/>
          <w:szCs w:val="20"/>
        </w:rPr>
        <w:pict>
          <v:line id="Shape 1217" o:spid="_x0000_s2242" style="position:absolute;z-index:251445248;visibility:visible;mso-wrap-style:square;mso-wrap-distance-left:0;mso-wrap-distance-top:0;mso-wrap-distance-right:0;mso-wrap-distance-bottom:0;mso-position-horizontal:absolute;mso-position-horizontal-relative:text;mso-position-vertical:absolute;mso-position-vertical-relative:text" from=".5pt,-16.55pt" to=".5pt,151.3pt" o:allowincell="f" strokecolor="#f0f0f0" strokeweight=".33869mm"/>
        </w:pict>
      </w:r>
      <w:r>
        <w:rPr>
          <w:sz w:val="20"/>
          <w:szCs w:val="20"/>
        </w:rPr>
        <w:pict>
          <v:line id="Shape 1218" o:spid="_x0000_s2243" style="position:absolute;z-index:251446272;visibility:visible;mso-wrap-style:square;mso-wrap-distance-left:0;mso-wrap-distance-top:0;mso-wrap-distance-right:0;mso-wrap-distance-bottom:0;mso-position-horizontal:absolute;mso-position-horizontal-relative:text;mso-position-vertical:absolute;mso-position-vertical-relative:text" from="485.2pt,-16.55pt" to="485.2pt,152.25pt" o:allowincell="f" strokecolor="#a0a0a0" strokeweight=".33875mm"/>
        </w:pict>
      </w:r>
    </w:p>
    <w:p w:rsidR="0013607E" w:rsidRDefault="0013607E">
      <w:pPr>
        <w:sectPr w:rsidR="0013607E">
          <w:pgSz w:w="11900" w:h="16840"/>
          <w:pgMar w:top="561" w:right="660" w:bottom="916" w:left="1240" w:header="0" w:footer="0" w:gutter="0"/>
          <w:cols w:space="720" w:equalWidth="0">
            <w:col w:w="10000"/>
          </w:cols>
        </w:sectPr>
      </w:pPr>
    </w:p>
    <w:p w:rsidR="0013607E" w:rsidRDefault="0013607E">
      <w:pPr>
        <w:spacing w:line="393" w:lineRule="exact"/>
        <w:rPr>
          <w:sz w:val="20"/>
          <w:szCs w:val="20"/>
        </w:rPr>
      </w:pPr>
    </w:p>
    <w:p w:rsidR="0013607E" w:rsidRDefault="00FE2487">
      <w:pPr>
        <w:spacing w:line="270" w:lineRule="auto"/>
        <w:ind w:left="180"/>
        <w:jc w:val="both"/>
        <w:rPr>
          <w:sz w:val="20"/>
          <w:szCs w:val="20"/>
        </w:rPr>
      </w:pPr>
      <w:r>
        <w:rPr>
          <w:rFonts w:eastAsia="Times New Roman"/>
          <w:b/>
          <w:bCs/>
          <w:sz w:val="24"/>
          <w:szCs w:val="24"/>
        </w:rPr>
        <w:t>Воспитание гражданственности, патриотизма, уважения к правам, свободам и обязанностям человека</w:t>
      </w:r>
    </w:p>
    <w:p w:rsidR="0013607E" w:rsidRDefault="004F4DF5">
      <w:pPr>
        <w:spacing w:line="20" w:lineRule="exact"/>
        <w:rPr>
          <w:sz w:val="20"/>
          <w:szCs w:val="20"/>
        </w:rPr>
      </w:pPr>
      <w:r>
        <w:rPr>
          <w:sz w:val="20"/>
          <w:szCs w:val="20"/>
        </w:rPr>
        <w:pict>
          <v:line id="Shape 1219" o:spid="_x0000_s2244" style="position:absolute;z-index:251447296;visibility:visible;mso-wrap-style:square;mso-wrap-distance-left:0;mso-wrap-distance-top:0;mso-wrap-distance-right:0;mso-wrap-distance-bottom:0;mso-position-horizontal:absolute;mso-position-horizontal-relative:text;mso-position-vertical:absolute;mso-position-vertical-relative:text" from="2.8pt,19.65pt" to="199.2pt,19.65pt" o:allowincell="f" strokecolor="#a0a0a0" strokeweight=".25411mm"/>
        </w:pict>
      </w:r>
      <w:r>
        <w:rPr>
          <w:sz w:val="20"/>
          <w:szCs w:val="20"/>
        </w:rPr>
        <w:pict>
          <v:rect id="Shape 1220" o:spid="_x0000_s2245" style="position:absolute;margin-left:198.35pt;margin-top:19.15pt;width:1pt;height:1pt;z-index:-250972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21" o:spid="_x0000_s2246" style="position:absolute;margin-left:2.65pt;margin-top:67.5pt;width:1pt;height:1pt;z-index:-25097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22" o:spid="_x0000_s2247" style="position:absolute;z-index:251448320;visibility:visible;mso-wrap-style:square;mso-wrap-distance-left:0;mso-wrap-distance-top:0;mso-wrap-distance-right:0;mso-wrap-distance-bottom:0;mso-position-horizontal:absolute;mso-position-horizontal-relative:text;mso-position-vertical:absolute;mso-position-vertical-relative:text" from="2.8pt,68pt" to="199.2pt,68pt" o:allowincell="f" strokecolor="#f0f0f0" strokeweight=".25392mm"/>
        </w:pict>
      </w:r>
      <w:r>
        <w:rPr>
          <w:sz w:val="20"/>
          <w:szCs w:val="20"/>
        </w:rPr>
        <w:pict>
          <v:line id="Shape 1223" o:spid="_x0000_s2248" style="position:absolute;z-index:251449344;visibility:visible;mso-wrap-style:square;mso-wrap-distance-left:0;mso-wrap-distance-top:0;mso-wrap-distance-right:0;mso-wrap-distance-bottom:0;mso-position-horizontal:absolute;mso-position-horizontal-relative:text;mso-position-vertical:absolute;mso-position-vertical-relative:text" from="3.15pt,19.3pt" to="3.15pt,67.65pt" o:allowincell="f" strokecolor="#a0a0a0" strokeweight=".25392mm"/>
        </w:pict>
      </w:r>
      <w:r>
        <w:rPr>
          <w:sz w:val="20"/>
          <w:szCs w:val="20"/>
        </w:rPr>
        <w:pict>
          <v:line id="Shape 1224" o:spid="_x0000_s2249" style="position:absolute;z-index:251450368;visibility:visible;mso-wrap-style:square;mso-wrap-distance-left:0;mso-wrap-distance-top:0;mso-wrap-distance-right:0;mso-wrap-distance-bottom:0;mso-position-horizontal:absolute;mso-position-horizontal-relative:text;mso-position-vertical:absolute;mso-position-vertical-relative:text" from="198.85pt,20pt" to="198.85pt,68.35pt" o:allowincell="f" strokecolor="#f0f0f0" strokeweight=".25397mm"/>
        </w:pict>
      </w:r>
    </w:p>
    <w:p w:rsidR="0013607E" w:rsidRDefault="0013607E">
      <w:pPr>
        <w:spacing w:line="392" w:lineRule="exact"/>
        <w:rPr>
          <w:sz w:val="20"/>
          <w:szCs w:val="20"/>
        </w:rPr>
      </w:pPr>
    </w:p>
    <w:p w:rsidR="0013607E" w:rsidRDefault="00FE2487">
      <w:pPr>
        <w:tabs>
          <w:tab w:val="left" w:pos="2560"/>
        </w:tabs>
        <w:ind w:left="180"/>
        <w:rPr>
          <w:sz w:val="20"/>
          <w:szCs w:val="20"/>
        </w:rPr>
      </w:pPr>
      <w:r>
        <w:rPr>
          <w:rFonts w:eastAsia="Times New Roman"/>
          <w:b/>
          <w:bCs/>
          <w:sz w:val="23"/>
          <w:szCs w:val="23"/>
        </w:rPr>
        <w:t>Воспитание</w:t>
      </w:r>
      <w:r>
        <w:rPr>
          <w:sz w:val="20"/>
          <w:szCs w:val="20"/>
        </w:rPr>
        <w:tab/>
      </w:r>
      <w:r>
        <w:rPr>
          <w:rFonts w:eastAsia="Times New Roman"/>
          <w:b/>
          <w:bCs/>
          <w:sz w:val="23"/>
          <w:szCs w:val="23"/>
        </w:rPr>
        <w:t>социальной</w:t>
      </w:r>
    </w:p>
    <w:p w:rsidR="0013607E" w:rsidRDefault="0013607E">
      <w:pPr>
        <w:spacing w:line="59" w:lineRule="exact"/>
        <w:rPr>
          <w:sz w:val="20"/>
          <w:szCs w:val="20"/>
        </w:rPr>
      </w:pPr>
    </w:p>
    <w:p w:rsidR="0013607E" w:rsidRDefault="00FE2487">
      <w:pPr>
        <w:spacing w:line="259" w:lineRule="auto"/>
        <w:ind w:left="180"/>
        <w:jc w:val="both"/>
        <w:rPr>
          <w:sz w:val="20"/>
          <w:szCs w:val="20"/>
        </w:rPr>
      </w:pPr>
      <w:r>
        <w:rPr>
          <w:rFonts w:eastAsia="Times New Roman"/>
          <w:b/>
          <w:bCs/>
          <w:sz w:val="24"/>
          <w:szCs w:val="24"/>
        </w:rPr>
        <w:t>ответственности и компетентности</w:t>
      </w:r>
    </w:p>
    <w:p w:rsidR="0013607E" w:rsidRDefault="004F4DF5">
      <w:pPr>
        <w:spacing w:line="20" w:lineRule="exact"/>
        <w:rPr>
          <w:sz w:val="20"/>
          <w:szCs w:val="20"/>
        </w:rPr>
      </w:pPr>
      <w:r>
        <w:rPr>
          <w:sz w:val="20"/>
          <w:szCs w:val="20"/>
        </w:rPr>
        <w:pict>
          <v:rect id="Shape 1225" o:spid="_x0000_s2250" style="position:absolute;margin-left:0;margin-top:3pt;width:.95pt;height:.95pt;z-index:-250970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FE2487">
      <w:pPr>
        <w:spacing w:line="20" w:lineRule="exact"/>
        <w:rPr>
          <w:sz w:val="20"/>
          <w:szCs w:val="20"/>
        </w:rPr>
      </w:pPr>
      <w:r>
        <w:rPr>
          <w:sz w:val="20"/>
          <w:szCs w:val="20"/>
        </w:rPr>
        <w:br w:type="column"/>
      </w:r>
    </w:p>
    <w:p w:rsidR="0013607E" w:rsidRDefault="0013607E">
      <w:pPr>
        <w:spacing w:line="45" w:lineRule="exact"/>
        <w:rPr>
          <w:sz w:val="20"/>
          <w:szCs w:val="20"/>
        </w:rPr>
      </w:pPr>
    </w:p>
    <w:p w:rsidR="0013607E" w:rsidRDefault="00FE2487">
      <w:pPr>
        <w:spacing w:line="273" w:lineRule="auto"/>
        <w:ind w:right="460"/>
        <w:jc w:val="both"/>
        <w:rPr>
          <w:sz w:val="20"/>
          <w:szCs w:val="20"/>
        </w:rPr>
      </w:pPr>
      <w:r>
        <w:rPr>
          <w:rFonts w:eastAsia="Times New Roman"/>
          <w:i/>
          <w:iCs/>
          <w:sz w:val="24"/>
          <w:szCs w:val="24"/>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3607E" w:rsidRDefault="004F4DF5">
      <w:pPr>
        <w:spacing w:line="20" w:lineRule="exact"/>
        <w:rPr>
          <w:sz w:val="20"/>
          <w:szCs w:val="20"/>
        </w:rPr>
      </w:pPr>
      <w:r>
        <w:rPr>
          <w:sz w:val="20"/>
          <w:szCs w:val="20"/>
        </w:rPr>
        <w:pict>
          <v:rect id="Shape 1226" o:spid="_x0000_s2251" style="position:absolute;margin-left:274.15pt;margin-top:3.45pt;width:1pt;height:1.05pt;z-index:-250969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227" o:spid="_x0000_s2252" style="position:absolute;z-index:251451392;visibility:visible;mso-wrap-style:square;mso-wrap-distance-left:0;mso-wrap-distance-top:0;mso-wrap-distance-right:0;mso-wrap-distance-bottom:0;mso-position-horizontal:absolute;mso-position-horizontal-relative:text;mso-position-vertical:absolute;mso-position-vertical-relative:text" from="-6.45pt,3.95pt" to="275pt,3.95pt" o:allowincell="f" strokecolor="#a0a0a0" strokeweight=".25411mm"/>
        </w:pict>
      </w:r>
      <w:r>
        <w:rPr>
          <w:sz w:val="20"/>
          <w:szCs w:val="20"/>
        </w:rPr>
        <w:pict>
          <v:rect id="Shape 1228" o:spid="_x0000_s2253" style="position:absolute;margin-left:-6.6pt;margin-top:51.8pt;width:1pt;height:1.05pt;z-index:-250968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29" o:spid="_x0000_s2254" style="position:absolute;z-index:251452416;visibility:visible;mso-wrap-style:square;mso-wrap-distance-left:0;mso-wrap-distance-top:0;mso-wrap-distance-right:0;mso-wrap-distance-bottom:0;mso-position-horizontal:absolute;mso-position-horizontal-relative:text;mso-position-vertical:absolute;mso-position-vertical-relative:text" from="-6.45pt,52.35pt" to="275pt,52.35pt" o:allowincell="f" strokecolor="#f0f0f0" strokeweight=".25392mm"/>
        </w:pict>
      </w:r>
      <w:r>
        <w:rPr>
          <w:sz w:val="20"/>
          <w:szCs w:val="20"/>
        </w:rPr>
        <w:pict>
          <v:line id="Shape 1230" o:spid="_x0000_s2255" style="position:absolute;z-index:251453440;visibility:visible;mso-wrap-style:square;mso-wrap-distance-left:0;mso-wrap-distance-top:0;mso-wrap-distance-right:0;mso-wrap-distance-bottom:0;mso-position-horizontal:absolute;mso-position-horizontal-relative:text;mso-position-vertical:absolute;mso-position-vertical-relative:text" from="-6.1pt,3.6pt" to="-6.1pt,51.95pt" o:allowincell="f" strokecolor="#a0a0a0" strokeweight=".25397mm"/>
        </w:pict>
      </w:r>
      <w:r>
        <w:rPr>
          <w:sz w:val="20"/>
          <w:szCs w:val="20"/>
        </w:rPr>
        <w:pict>
          <v:line id="Shape 1231" o:spid="_x0000_s2256" style="position:absolute;z-index:251454464;visibility:visible;mso-wrap-style:square;mso-wrap-distance-left:0;mso-wrap-distance-top:0;mso-wrap-distance-right:0;mso-wrap-distance-bottom:0;mso-position-horizontal:absolute;mso-position-horizontal-relative:text;mso-position-vertical:absolute;mso-position-vertical-relative:text" from="274.65pt,4.35pt" to="274.65pt,52.7pt" o:allowincell="f" strokecolor="#f0f0f0" strokeweight=".25392mm"/>
        </w:pict>
      </w:r>
    </w:p>
    <w:p w:rsidR="0013607E" w:rsidRDefault="0013607E">
      <w:pPr>
        <w:spacing w:line="74" w:lineRule="exact"/>
        <w:rPr>
          <w:sz w:val="20"/>
          <w:szCs w:val="20"/>
        </w:rPr>
      </w:pPr>
    </w:p>
    <w:p w:rsidR="0013607E" w:rsidRDefault="00FE2487">
      <w:pPr>
        <w:spacing w:line="270" w:lineRule="auto"/>
        <w:ind w:right="460"/>
        <w:jc w:val="both"/>
        <w:rPr>
          <w:sz w:val="20"/>
          <w:szCs w:val="20"/>
        </w:rPr>
      </w:pPr>
      <w:r>
        <w:rPr>
          <w:rFonts w:eastAsia="Times New Roman"/>
          <w:i/>
          <w:iCs/>
          <w:sz w:val="24"/>
          <w:szCs w:val="24"/>
        </w:rPr>
        <w:t>Правовое</w:t>
      </w:r>
      <w:r>
        <w:rPr>
          <w:sz w:val="20"/>
          <w:szCs w:val="20"/>
        </w:rPr>
        <w:t xml:space="preserve"> </w:t>
      </w:r>
      <w:r>
        <w:rPr>
          <w:rFonts w:eastAsia="Times New Roman"/>
          <w:i/>
          <w:iCs/>
          <w:sz w:val="24"/>
          <w:szCs w:val="24"/>
        </w:rPr>
        <w:t>государство, демократическое государство, социальное государство, закон и правопорядок, социальная компетентность,</w:t>
      </w:r>
    </w:p>
    <w:p w:rsidR="0013607E" w:rsidRDefault="004F4DF5">
      <w:pPr>
        <w:spacing w:line="20" w:lineRule="exact"/>
        <w:rPr>
          <w:sz w:val="20"/>
          <w:szCs w:val="20"/>
        </w:rPr>
      </w:pPr>
      <w:r>
        <w:rPr>
          <w:sz w:val="20"/>
          <w:szCs w:val="20"/>
        </w:rPr>
        <w:pict>
          <v:line id="Shape 1232" o:spid="_x0000_s2257" style="position:absolute;z-index:251455488;visibility:visible;mso-wrap-style:square;mso-wrap-distance-left:0;mso-wrap-distance-top:0;mso-wrap-distance-right:0;mso-wrap-distance-bottom:0;mso-position-horizontal:absolute;mso-position-horizontal-relative:text;mso-position-vertical:absolute;mso-position-vertical-relative:text" from="-207.95pt,3.1pt" to="277.65pt,3.1pt" o:allowincell="f" strokecolor="#a0a0a0" strokeweight=".33858mm"/>
        </w:pict>
      </w:r>
    </w:p>
    <w:p w:rsidR="0013607E" w:rsidRDefault="0013607E">
      <w:pPr>
        <w:spacing w:line="189" w:lineRule="exact"/>
        <w:rPr>
          <w:sz w:val="20"/>
          <w:szCs w:val="20"/>
        </w:rPr>
      </w:pPr>
    </w:p>
    <w:p w:rsidR="0013607E" w:rsidRDefault="0013607E">
      <w:pPr>
        <w:sectPr w:rsidR="0013607E">
          <w:type w:val="continuous"/>
          <w:pgSz w:w="11900" w:h="16840"/>
          <w:pgMar w:top="561" w:right="660" w:bottom="916" w:left="1240" w:header="0" w:footer="0" w:gutter="0"/>
          <w:cols w:num="2" w:space="720" w:equalWidth="0">
            <w:col w:w="3860" w:space="300"/>
            <w:col w:w="5840"/>
          </w:cols>
        </w:sectPr>
      </w:pPr>
    </w:p>
    <w:p w:rsidR="0013607E" w:rsidRDefault="00FE2487">
      <w:pPr>
        <w:ind w:right="20"/>
        <w:jc w:val="center"/>
        <w:rPr>
          <w:sz w:val="20"/>
          <w:szCs w:val="20"/>
        </w:rPr>
      </w:pPr>
      <w:r>
        <w:rPr>
          <w:rFonts w:ascii="Calibri" w:eastAsia="Calibri" w:hAnsi="Calibri" w:cs="Calibri"/>
        </w:rPr>
        <w:lastRenderedPageBreak/>
        <w:t>235</w:t>
      </w:r>
    </w:p>
    <w:p w:rsidR="0013607E" w:rsidRDefault="00FE2487">
      <w:pPr>
        <w:spacing w:line="20" w:lineRule="exact"/>
        <w:rPr>
          <w:sz w:val="20"/>
          <w:szCs w:val="20"/>
        </w:rPr>
      </w:pPr>
      <w:r>
        <w:rPr>
          <w:noProof/>
          <w:sz w:val="20"/>
          <w:szCs w:val="20"/>
        </w:rPr>
        <w:drawing>
          <wp:anchor distT="0" distB="0" distL="114300" distR="114300" simplePos="0" relativeHeight="250927104"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1233" name="Pict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1" w:right="660" w:bottom="916" w:left="1240" w:header="0" w:footer="0" w:gutter="0"/>
          <w:cols w:space="720" w:equalWidth="0">
            <w:col w:w="10000"/>
          </w:cols>
        </w:sectPr>
      </w:pPr>
    </w:p>
    <w:tbl>
      <w:tblPr>
        <w:tblW w:w="0" w:type="auto"/>
        <w:tblInd w:w="10" w:type="dxa"/>
        <w:tblLayout w:type="fixed"/>
        <w:tblCellMar>
          <w:left w:w="0" w:type="dxa"/>
          <w:right w:w="0" w:type="dxa"/>
        </w:tblCellMar>
        <w:tblLook w:val="04A0"/>
      </w:tblPr>
      <w:tblGrid>
        <w:gridCol w:w="80"/>
        <w:gridCol w:w="480"/>
        <w:gridCol w:w="1240"/>
        <w:gridCol w:w="180"/>
        <w:gridCol w:w="1460"/>
        <w:gridCol w:w="560"/>
        <w:gridCol w:w="60"/>
        <w:gridCol w:w="1260"/>
        <w:gridCol w:w="360"/>
        <w:gridCol w:w="800"/>
        <w:gridCol w:w="400"/>
        <w:gridCol w:w="800"/>
        <w:gridCol w:w="280"/>
        <w:gridCol w:w="60"/>
        <w:gridCol w:w="1640"/>
        <w:gridCol w:w="60"/>
        <w:gridCol w:w="30"/>
      </w:tblGrid>
      <w:tr w:rsidR="0013607E">
        <w:trPr>
          <w:trHeight w:val="43"/>
        </w:trPr>
        <w:tc>
          <w:tcPr>
            <w:tcW w:w="80" w:type="dxa"/>
            <w:tcBorders>
              <w:top w:val="single" w:sz="8" w:space="0" w:color="F0F0F0"/>
              <w:left w:val="single" w:sz="8" w:space="0" w:color="F0F0F0"/>
            </w:tcBorders>
            <w:vAlign w:val="bottom"/>
          </w:tcPr>
          <w:p w:rsidR="0013607E" w:rsidRDefault="0013607E">
            <w:pPr>
              <w:rPr>
                <w:sz w:val="3"/>
                <w:szCs w:val="3"/>
              </w:rPr>
            </w:pPr>
          </w:p>
        </w:tc>
        <w:tc>
          <w:tcPr>
            <w:tcW w:w="480" w:type="dxa"/>
            <w:tcBorders>
              <w:top w:val="single" w:sz="8" w:space="0" w:color="F0F0F0"/>
              <w:bottom w:val="single" w:sz="8" w:space="0" w:color="A0A0A0"/>
            </w:tcBorders>
            <w:vAlign w:val="bottom"/>
          </w:tcPr>
          <w:p w:rsidR="0013607E" w:rsidRDefault="0013607E">
            <w:pPr>
              <w:rPr>
                <w:sz w:val="3"/>
                <w:szCs w:val="3"/>
              </w:rPr>
            </w:pPr>
          </w:p>
        </w:tc>
        <w:tc>
          <w:tcPr>
            <w:tcW w:w="1240" w:type="dxa"/>
            <w:tcBorders>
              <w:top w:val="single" w:sz="8" w:space="0" w:color="F0F0F0"/>
              <w:bottom w:val="single" w:sz="8" w:space="0" w:color="A0A0A0"/>
            </w:tcBorders>
            <w:vAlign w:val="bottom"/>
          </w:tcPr>
          <w:p w:rsidR="0013607E" w:rsidRDefault="0013607E">
            <w:pPr>
              <w:rPr>
                <w:sz w:val="3"/>
                <w:szCs w:val="3"/>
              </w:rPr>
            </w:pPr>
          </w:p>
        </w:tc>
        <w:tc>
          <w:tcPr>
            <w:tcW w:w="180" w:type="dxa"/>
            <w:tcBorders>
              <w:top w:val="single" w:sz="8" w:space="0" w:color="F0F0F0"/>
              <w:bottom w:val="single" w:sz="8" w:space="0" w:color="A0A0A0"/>
            </w:tcBorders>
            <w:vAlign w:val="bottom"/>
          </w:tcPr>
          <w:p w:rsidR="0013607E" w:rsidRDefault="0013607E">
            <w:pPr>
              <w:rPr>
                <w:sz w:val="3"/>
                <w:szCs w:val="3"/>
              </w:rPr>
            </w:pPr>
          </w:p>
        </w:tc>
        <w:tc>
          <w:tcPr>
            <w:tcW w:w="1460" w:type="dxa"/>
            <w:tcBorders>
              <w:top w:val="single" w:sz="8" w:space="0" w:color="F0F0F0"/>
              <w:bottom w:val="single" w:sz="8" w:space="0" w:color="A0A0A0"/>
            </w:tcBorders>
            <w:vAlign w:val="bottom"/>
          </w:tcPr>
          <w:p w:rsidR="0013607E" w:rsidRDefault="0013607E">
            <w:pPr>
              <w:rPr>
                <w:sz w:val="3"/>
                <w:szCs w:val="3"/>
              </w:rPr>
            </w:pPr>
          </w:p>
        </w:tc>
        <w:tc>
          <w:tcPr>
            <w:tcW w:w="56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1260" w:type="dxa"/>
            <w:tcBorders>
              <w:top w:val="single" w:sz="8" w:space="0" w:color="F0F0F0"/>
              <w:bottom w:val="single" w:sz="8" w:space="0" w:color="A0A0A0"/>
            </w:tcBorders>
            <w:vAlign w:val="bottom"/>
          </w:tcPr>
          <w:p w:rsidR="0013607E" w:rsidRDefault="0013607E">
            <w:pPr>
              <w:rPr>
                <w:sz w:val="3"/>
                <w:szCs w:val="3"/>
              </w:rPr>
            </w:pPr>
          </w:p>
        </w:tc>
        <w:tc>
          <w:tcPr>
            <w:tcW w:w="360" w:type="dxa"/>
            <w:tcBorders>
              <w:top w:val="single" w:sz="8" w:space="0" w:color="F0F0F0"/>
              <w:bottom w:val="single" w:sz="8" w:space="0" w:color="A0A0A0"/>
            </w:tcBorders>
            <w:vAlign w:val="bottom"/>
          </w:tcPr>
          <w:p w:rsidR="0013607E" w:rsidRDefault="0013607E">
            <w:pPr>
              <w:rPr>
                <w:sz w:val="3"/>
                <w:szCs w:val="3"/>
              </w:rPr>
            </w:pPr>
          </w:p>
        </w:tc>
        <w:tc>
          <w:tcPr>
            <w:tcW w:w="800" w:type="dxa"/>
            <w:tcBorders>
              <w:top w:val="single" w:sz="8" w:space="0" w:color="F0F0F0"/>
              <w:bottom w:val="single" w:sz="8" w:space="0" w:color="A0A0A0"/>
            </w:tcBorders>
            <w:vAlign w:val="bottom"/>
          </w:tcPr>
          <w:p w:rsidR="0013607E" w:rsidRDefault="0013607E">
            <w:pPr>
              <w:rPr>
                <w:sz w:val="3"/>
                <w:szCs w:val="3"/>
              </w:rPr>
            </w:pPr>
          </w:p>
        </w:tc>
        <w:tc>
          <w:tcPr>
            <w:tcW w:w="400" w:type="dxa"/>
            <w:tcBorders>
              <w:top w:val="single" w:sz="8" w:space="0" w:color="F0F0F0"/>
              <w:bottom w:val="single" w:sz="8" w:space="0" w:color="A0A0A0"/>
            </w:tcBorders>
            <w:vAlign w:val="bottom"/>
          </w:tcPr>
          <w:p w:rsidR="0013607E" w:rsidRDefault="0013607E">
            <w:pPr>
              <w:rPr>
                <w:sz w:val="3"/>
                <w:szCs w:val="3"/>
              </w:rPr>
            </w:pPr>
          </w:p>
        </w:tc>
        <w:tc>
          <w:tcPr>
            <w:tcW w:w="800" w:type="dxa"/>
            <w:tcBorders>
              <w:top w:val="single" w:sz="8" w:space="0" w:color="F0F0F0"/>
              <w:bottom w:val="single" w:sz="8" w:space="0" w:color="A0A0A0"/>
            </w:tcBorders>
            <w:vAlign w:val="bottom"/>
          </w:tcPr>
          <w:p w:rsidR="0013607E" w:rsidRDefault="0013607E">
            <w:pPr>
              <w:rPr>
                <w:sz w:val="3"/>
                <w:szCs w:val="3"/>
              </w:rPr>
            </w:pPr>
          </w:p>
        </w:tc>
        <w:tc>
          <w:tcPr>
            <w:tcW w:w="28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164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right w:val="single" w:sz="8" w:space="0" w:color="A0A0A0"/>
            </w:tcBorders>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60"/>
        </w:trPr>
        <w:tc>
          <w:tcPr>
            <w:tcW w:w="80" w:type="dxa"/>
            <w:tcBorders>
              <w:left w:val="single" w:sz="8" w:space="0" w:color="F0F0F0"/>
              <w:right w:val="single" w:sz="8" w:space="0" w:color="A0A0A0"/>
            </w:tcBorders>
            <w:vAlign w:val="bottom"/>
          </w:tcPr>
          <w:p w:rsidR="0013607E" w:rsidRDefault="0013607E"/>
        </w:tc>
        <w:tc>
          <w:tcPr>
            <w:tcW w:w="480" w:type="dxa"/>
            <w:vAlign w:val="bottom"/>
          </w:tcPr>
          <w:p w:rsidR="0013607E" w:rsidRDefault="0013607E"/>
        </w:tc>
        <w:tc>
          <w:tcPr>
            <w:tcW w:w="1240" w:type="dxa"/>
            <w:vAlign w:val="bottom"/>
          </w:tcPr>
          <w:p w:rsidR="0013607E" w:rsidRDefault="0013607E"/>
        </w:tc>
        <w:tc>
          <w:tcPr>
            <w:tcW w:w="180" w:type="dxa"/>
            <w:vAlign w:val="bottom"/>
          </w:tcPr>
          <w:p w:rsidR="0013607E" w:rsidRDefault="0013607E"/>
        </w:tc>
        <w:tc>
          <w:tcPr>
            <w:tcW w:w="1460" w:type="dxa"/>
            <w:vAlign w:val="bottom"/>
          </w:tcPr>
          <w:p w:rsidR="0013607E" w:rsidRDefault="0013607E"/>
        </w:tc>
        <w:tc>
          <w:tcPr>
            <w:tcW w:w="56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260" w:type="dxa"/>
            <w:vAlign w:val="bottom"/>
          </w:tcPr>
          <w:p w:rsidR="0013607E" w:rsidRDefault="00FE2487">
            <w:pPr>
              <w:spacing w:line="260" w:lineRule="exact"/>
              <w:ind w:left="100"/>
              <w:rPr>
                <w:sz w:val="20"/>
                <w:szCs w:val="20"/>
              </w:rPr>
            </w:pPr>
            <w:r>
              <w:rPr>
                <w:rFonts w:eastAsia="Times New Roman"/>
                <w:i/>
                <w:iCs/>
                <w:w w:val="98"/>
                <w:sz w:val="24"/>
                <w:szCs w:val="24"/>
              </w:rPr>
              <w:t>социальная</w:t>
            </w:r>
          </w:p>
        </w:tc>
        <w:tc>
          <w:tcPr>
            <w:tcW w:w="360" w:type="dxa"/>
            <w:vAlign w:val="bottom"/>
          </w:tcPr>
          <w:p w:rsidR="0013607E" w:rsidRDefault="0013607E"/>
        </w:tc>
        <w:tc>
          <w:tcPr>
            <w:tcW w:w="2280" w:type="dxa"/>
            <w:gridSpan w:val="4"/>
            <w:vAlign w:val="bottom"/>
          </w:tcPr>
          <w:p w:rsidR="0013607E" w:rsidRDefault="00FE2487">
            <w:pPr>
              <w:spacing w:line="260" w:lineRule="exact"/>
              <w:ind w:left="260"/>
              <w:rPr>
                <w:sz w:val="20"/>
                <w:szCs w:val="20"/>
              </w:rPr>
            </w:pPr>
            <w:r>
              <w:rPr>
                <w:rFonts w:eastAsia="Times New Roman"/>
                <w:i/>
                <w:iCs/>
                <w:sz w:val="24"/>
                <w:szCs w:val="24"/>
              </w:rPr>
              <w:t>ответственность,</w:t>
            </w:r>
          </w:p>
        </w:tc>
        <w:tc>
          <w:tcPr>
            <w:tcW w:w="60" w:type="dxa"/>
            <w:vAlign w:val="bottom"/>
          </w:tcPr>
          <w:p w:rsidR="0013607E" w:rsidRDefault="0013607E"/>
        </w:tc>
        <w:tc>
          <w:tcPr>
            <w:tcW w:w="1640" w:type="dxa"/>
            <w:tcBorders>
              <w:right w:val="single" w:sz="8" w:space="0" w:color="F0F0F0"/>
            </w:tcBorders>
            <w:vAlign w:val="bottom"/>
          </w:tcPr>
          <w:p w:rsidR="0013607E" w:rsidRDefault="00FE2487">
            <w:pPr>
              <w:spacing w:line="260" w:lineRule="exact"/>
              <w:jc w:val="right"/>
              <w:rPr>
                <w:sz w:val="20"/>
                <w:szCs w:val="20"/>
              </w:rPr>
            </w:pPr>
            <w:r>
              <w:rPr>
                <w:rFonts w:eastAsia="Times New Roman"/>
                <w:i/>
                <w:iCs/>
                <w:sz w:val="24"/>
                <w:szCs w:val="24"/>
              </w:rPr>
              <w:t>служение</w:t>
            </w:r>
          </w:p>
        </w:tc>
        <w:tc>
          <w:tcPr>
            <w:tcW w:w="60" w:type="dxa"/>
            <w:tcBorders>
              <w:right w:val="single" w:sz="8" w:space="0" w:color="A0A0A0"/>
            </w:tcBorders>
            <w:vAlign w:val="bottom"/>
          </w:tcPr>
          <w:p w:rsidR="0013607E" w:rsidRDefault="0013607E"/>
        </w:tc>
        <w:tc>
          <w:tcPr>
            <w:tcW w:w="0" w:type="dxa"/>
            <w:vAlign w:val="bottom"/>
          </w:tcPr>
          <w:p w:rsidR="0013607E" w:rsidRDefault="0013607E">
            <w:pPr>
              <w:rPr>
                <w:sz w:val="1"/>
                <w:szCs w:val="1"/>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Отечеству, ответственность за настоящее и</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68"/>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420" w:type="dxa"/>
            <w:gridSpan w:val="3"/>
            <w:vAlign w:val="bottom"/>
          </w:tcPr>
          <w:p w:rsidR="0013607E" w:rsidRDefault="00FE2487">
            <w:pPr>
              <w:ind w:left="100"/>
              <w:rPr>
                <w:sz w:val="20"/>
                <w:szCs w:val="20"/>
              </w:rPr>
            </w:pPr>
            <w:r>
              <w:rPr>
                <w:rFonts w:eastAsia="Times New Roman"/>
                <w:i/>
                <w:iCs/>
                <w:w w:val="98"/>
                <w:sz w:val="24"/>
                <w:szCs w:val="24"/>
              </w:rPr>
              <w:t>будущее своей страны</w:t>
            </w:r>
          </w:p>
        </w:tc>
        <w:tc>
          <w:tcPr>
            <w:tcW w:w="40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480" w:type="dxa"/>
            <w:tcBorders>
              <w:top w:val="single" w:sz="8" w:space="0" w:color="F0F0F0"/>
              <w:bottom w:val="single" w:sz="8" w:space="0" w:color="A0A0A0"/>
            </w:tcBorders>
            <w:vAlign w:val="bottom"/>
          </w:tcPr>
          <w:p w:rsidR="0013607E" w:rsidRDefault="0013607E">
            <w:pPr>
              <w:rPr>
                <w:sz w:val="3"/>
                <w:szCs w:val="3"/>
              </w:rPr>
            </w:pPr>
          </w:p>
        </w:tc>
        <w:tc>
          <w:tcPr>
            <w:tcW w:w="1240" w:type="dxa"/>
            <w:tcBorders>
              <w:top w:val="single" w:sz="8" w:space="0" w:color="F0F0F0"/>
              <w:bottom w:val="single" w:sz="8" w:space="0" w:color="A0A0A0"/>
            </w:tcBorders>
            <w:vAlign w:val="bottom"/>
          </w:tcPr>
          <w:p w:rsidR="0013607E" w:rsidRDefault="0013607E">
            <w:pPr>
              <w:rPr>
                <w:sz w:val="3"/>
                <w:szCs w:val="3"/>
              </w:rPr>
            </w:pPr>
          </w:p>
        </w:tc>
        <w:tc>
          <w:tcPr>
            <w:tcW w:w="180" w:type="dxa"/>
            <w:tcBorders>
              <w:top w:val="single" w:sz="8" w:space="0" w:color="F0F0F0"/>
              <w:bottom w:val="single" w:sz="8" w:space="0" w:color="A0A0A0"/>
            </w:tcBorders>
            <w:vAlign w:val="bottom"/>
          </w:tcPr>
          <w:p w:rsidR="0013607E" w:rsidRDefault="0013607E">
            <w:pPr>
              <w:rPr>
                <w:sz w:val="3"/>
                <w:szCs w:val="3"/>
              </w:rPr>
            </w:pPr>
          </w:p>
        </w:tc>
        <w:tc>
          <w:tcPr>
            <w:tcW w:w="1460" w:type="dxa"/>
            <w:tcBorders>
              <w:top w:val="single" w:sz="8" w:space="0" w:color="F0F0F0"/>
              <w:bottom w:val="single" w:sz="8" w:space="0" w:color="A0A0A0"/>
            </w:tcBorders>
            <w:vAlign w:val="bottom"/>
          </w:tcPr>
          <w:p w:rsidR="0013607E" w:rsidRDefault="0013607E">
            <w:pPr>
              <w:rPr>
                <w:sz w:val="3"/>
                <w:szCs w:val="3"/>
              </w:rPr>
            </w:pPr>
          </w:p>
        </w:tc>
        <w:tc>
          <w:tcPr>
            <w:tcW w:w="56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5600" w:type="dxa"/>
            <w:gridSpan w:val="8"/>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63"/>
        </w:trPr>
        <w:tc>
          <w:tcPr>
            <w:tcW w:w="80" w:type="dxa"/>
            <w:tcBorders>
              <w:left w:val="single" w:sz="8" w:space="0" w:color="F0F0F0"/>
              <w:right w:val="single" w:sz="8" w:space="0" w:color="A0A0A0"/>
            </w:tcBorders>
            <w:vAlign w:val="bottom"/>
          </w:tcPr>
          <w:p w:rsidR="0013607E" w:rsidRDefault="0013607E"/>
        </w:tc>
        <w:tc>
          <w:tcPr>
            <w:tcW w:w="480" w:type="dxa"/>
            <w:vAlign w:val="bottom"/>
          </w:tcPr>
          <w:p w:rsidR="0013607E" w:rsidRDefault="0013607E"/>
        </w:tc>
        <w:tc>
          <w:tcPr>
            <w:tcW w:w="1240" w:type="dxa"/>
            <w:vAlign w:val="bottom"/>
          </w:tcPr>
          <w:p w:rsidR="0013607E" w:rsidRDefault="0013607E"/>
        </w:tc>
        <w:tc>
          <w:tcPr>
            <w:tcW w:w="180" w:type="dxa"/>
            <w:vAlign w:val="bottom"/>
          </w:tcPr>
          <w:p w:rsidR="0013607E" w:rsidRDefault="0013607E"/>
        </w:tc>
        <w:tc>
          <w:tcPr>
            <w:tcW w:w="1460" w:type="dxa"/>
            <w:vAlign w:val="bottom"/>
          </w:tcPr>
          <w:p w:rsidR="0013607E" w:rsidRDefault="0013607E"/>
        </w:tc>
        <w:tc>
          <w:tcPr>
            <w:tcW w:w="56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5600" w:type="dxa"/>
            <w:gridSpan w:val="8"/>
            <w:tcBorders>
              <w:right w:val="single" w:sz="8" w:space="0" w:color="F0F0F0"/>
            </w:tcBorders>
            <w:vAlign w:val="bottom"/>
          </w:tcPr>
          <w:p w:rsidR="0013607E" w:rsidRDefault="00FE2487">
            <w:pPr>
              <w:spacing w:line="263" w:lineRule="exact"/>
              <w:ind w:left="100"/>
              <w:rPr>
                <w:sz w:val="20"/>
                <w:szCs w:val="20"/>
              </w:rPr>
            </w:pPr>
            <w:r>
              <w:rPr>
                <w:rFonts w:eastAsia="Times New Roman"/>
                <w:i/>
                <w:iCs/>
                <w:sz w:val="24"/>
                <w:szCs w:val="24"/>
              </w:rPr>
              <w:t>Нравственный выбор; жизнь и смысл жизни;</w:t>
            </w:r>
          </w:p>
        </w:tc>
        <w:tc>
          <w:tcPr>
            <w:tcW w:w="60" w:type="dxa"/>
            <w:tcBorders>
              <w:right w:val="single" w:sz="8" w:space="0" w:color="A0A0A0"/>
            </w:tcBorders>
            <w:vAlign w:val="bottom"/>
          </w:tcPr>
          <w:p w:rsidR="0013607E" w:rsidRDefault="0013607E"/>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справедливость; милосердие; честь; достоинство;</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i/>
                <w:iCs/>
                <w:sz w:val="24"/>
                <w:szCs w:val="24"/>
              </w:rPr>
              <w:t>уважение</w:t>
            </w:r>
          </w:p>
        </w:tc>
        <w:tc>
          <w:tcPr>
            <w:tcW w:w="1560" w:type="dxa"/>
            <w:gridSpan w:val="3"/>
            <w:vAlign w:val="bottom"/>
          </w:tcPr>
          <w:p w:rsidR="0013607E" w:rsidRDefault="00FE2487">
            <w:pPr>
              <w:ind w:right="60"/>
              <w:jc w:val="center"/>
              <w:rPr>
                <w:sz w:val="20"/>
                <w:szCs w:val="20"/>
              </w:rPr>
            </w:pPr>
            <w:r>
              <w:rPr>
                <w:rFonts w:eastAsia="Times New Roman"/>
                <w:i/>
                <w:iCs/>
                <w:sz w:val="24"/>
                <w:szCs w:val="24"/>
              </w:rPr>
              <w:t>родителей;</w:t>
            </w:r>
          </w:p>
        </w:tc>
        <w:tc>
          <w:tcPr>
            <w:tcW w:w="1080" w:type="dxa"/>
            <w:gridSpan w:val="2"/>
            <w:vAlign w:val="bottom"/>
          </w:tcPr>
          <w:p w:rsidR="0013607E" w:rsidRDefault="00FE2487">
            <w:pPr>
              <w:rPr>
                <w:sz w:val="20"/>
                <w:szCs w:val="20"/>
              </w:rPr>
            </w:pPr>
            <w:r>
              <w:rPr>
                <w:rFonts w:eastAsia="Times New Roman"/>
                <w:i/>
                <w:iCs/>
                <w:sz w:val="24"/>
                <w:szCs w:val="24"/>
              </w:rPr>
              <w:t>уважение</w:t>
            </w:r>
          </w:p>
        </w:tc>
        <w:tc>
          <w:tcPr>
            <w:tcW w:w="60" w:type="dxa"/>
            <w:vAlign w:val="bottom"/>
          </w:tcPr>
          <w:p w:rsidR="0013607E" w:rsidRDefault="0013607E">
            <w:pPr>
              <w:rPr>
                <w:sz w:val="24"/>
                <w:szCs w:val="24"/>
              </w:rPr>
            </w:pPr>
          </w:p>
        </w:tc>
        <w:tc>
          <w:tcPr>
            <w:tcW w:w="1640" w:type="dxa"/>
            <w:tcBorders>
              <w:right w:val="single" w:sz="8" w:space="0" w:color="F0F0F0"/>
            </w:tcBorders>
            <w:vAlign w:val="bottom"/>
          </w:tcPr>
          <w:p w:rsidR="0013607E" w:rsidRDefault="00FE2487">
            <w:pPr>
              <w:jc w:val="right"/>
              <w:rPr>
                <w:sz w:val="20"/>
                <w:szCs w:val="20"/>
              </w:rPr>
            </w:pPr>
            <w:r>
              <w:rPr>
                <w:rFonts w:eastAsia="Times New Roman"/>
                <w:i/>
                <w:iCs/>
                <w:sz w:val="24"/>
                <w:szCs w:val="24"/>
              </w:rPr>
              <w:t>достоинства</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другого человека, равноправие, ответственность,</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22"/>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ind w:left="100"/>
              <w:rPr>
                <w:sz w:val="20"/>
                <w:szCs w:val="20"/>
              </w:rPr>
            </w:pPr>
            <w:r>
              <w:rPr>
                <w:rFonts w:eastAsia="Times New Roman"/>
                <w:b/>
                <w:bCs/>
                <w:sz w:val="24"/>
                <w:szCs w:val="24"/>
              </w:rPr>
              <w:t>Воспитание</w:t>
            </w:r>
          </w:p>
        </w:tc>
        <w:tc>
          <w:tcPr>
            <w:tcW w:w="180" w:type="dxa"/>
            <w:vAlign w:val="bottom"/>
          </w:tcPr>
          <w:p w:rsidR="0013607E" w:rsidRDefault="0013607E">
            <w:pPr>
              <w:rPr>
                <w:sz w:val="24"/>
                <w:szCs w:val="24"/>
              </w:rPr>
            </w:pPr>
          </w:p>
        </w:tc>
        <w:tc>
          <w:tcPr>
            <w:tcW w:w="2020" w:type="dxa"/>
            <w:gridSpan w:val="2"/>
            <w:tcBorders>
              <w:right w:val="single" w:sz="8" w:space="0" w:color="F0F0F0"/>
            </w:tcBorders>
            <w:vAlign w:val="bottom"/>
          </w:tcPr>
          <w:p w:rsidR="0013607E" w:rsidRDefault="00FE2487">
            <w:pPr>
              <w:ind w:right="20"/>
              <w:jc w:val="right"/>
              <w:rPr>
                <w:sz w:val="20"/>
                <w:szCs w:val="20"/>
              </w:rPr>
            </w:pPr>
            <w:r>
              <w:rPr>
                <w:rFonts w:eastAsia="Times New Roman"/>
                <w:b/>
                <w:bCs/>
                <w:sz w:val="24"/>
                <w:szCs w:val="24"/>
              </w:rPr>
              <w:t>нравственных</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любовь и верность; забота о старших и младших;</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920" w:type="dxa"/>
            <w:gridSpan w:val="5"/>
            <w:tcBorders>
              <w:right w:val="single" w:sz="8" w:space="0" w:color="F0F0F0"/>
            </w:tcBorders>
            <w:vAlign w:val="bottom"/>
          </w:tcPr>
          <w:p w:rsidR="0013607E" w:rsidRDefault="00FE2487">
            <w:pPr>
              <w:ind w:left="100"/>
              <w:rPr>
                <w:sz w:val="20"/>
                <w:szCs w:val="20"/>
              </w:rPr>
            </w:pPr>
            <w:r>
              <w:rPr>
                <w:rFonts w:eastAsia="Times New Roman"/>
                <w:b/>
                <w:bCs/>
                <w:sz w:val="24"/>
                <w:szCs w:val="24"/>
              </w:rPr>
              <w:t>чувств,  убеждений,  этического</w:t>
            </w: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i/>
                <w:iCs/>
                <w:sz w:val="24"/>
                <w:szCs w:val="24"/>
              </w:rPr>
              <w:t>свобода</w:t>
            </w:r>
          </w:p>
        </w:tc>
        <w:tc>
          <w:tcPr>
            <w:tcW w:w="1160" w:type="dxa"/>
            <w:gridSpan w:val="2"/>
            <w:vAlign w:val="bottom"/>
          </w:tcPr>
          <w:p w:rsidR="0013607E" w:rsidRDefault="00FE2487">
            <w:pPr>
              <w:ind w:left="40"/>
              <w:jc w:val="center"/>
              <w:rPr>
                <w:sz w:val="20"/>
                <w:szCs w:val="20"/>
              </w:rPr>
            </w:pPr>
            <w:r>
              <w:rPr>
                <w:rFonts w:eastAsia="Times New Roman"/>
                <w:i/>
                <w:iCs/>
                <w:sz w:val="24"/>
                <w:szCs w:val="24"/>
              </w:rPr>
              <w:t>совести</w:t>
            </w:r>
          </w:p>
        </w:tc>
        <w:tc>
          <w:tcPr>
            <w:tcW w:w="400" w:type="dxa"/>
            <w:vAlign w:val="bottom"/>
          </w:tcPr>
          <w:p w:rsidR="0013607E" w:rsidRDefault="0013607E">
            <w:pPr>
              <w:rPr>
                <w:sz w:val="24"/>
                <w:szCs w:val="24"/>
              </w:rPr>
            </w:pPr>
          </w:p>
        </w:tc>
        <w:tc>
          <w:tcPr>
            <w:tcW w:w="800" w:type="dxa"/>
            <w:vAlign w:val="bottom"/>
          </w:tcPr>
          <w:p w:rsidR="0013607E" w:rsidRDefault="00FE2487">
            <w:pPr>
              <w:ind w:right="280"/>
              <w:jc w:val="center"/>
              <w:rPr>
                <w:sz w:val="20"/>
                <w:szCs w:val="20"/>
              </w:rPr>
            </w:pPr>
            <w:r>
              <w:rPr>
                <w:rFonts w:eastAsia="Times New Roman"/>
                <w:i/>
                <w:iCs/>
                <w:w w:val="99"/>
                <w:sz w:val="24"/>
                <w:szCs w:val="24"/>
              </w:rPr>
              <w:t>и</w:t>
            </w: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i/>
                <w:iCs/>
                <w:sz w:val="24"/>
                <w:szCs w:val="24"/>
              </w:rPr>
              <w:t>вероисповедания;</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ind w:left="100"/>
              <w:rPr>
                <w:sz w:val="20"/>
                <w:szCs w:val="20"/>
              </w:rPr>
            </w:pPr>
            <w:r>
              <w:rPr>
                <w:rFonts w:eastAsia="Times New Roman"/>
                <w:b/>
                <w:bCs/>
                <w:sz w:val="24"/>
                <w:szCs w:val="24"/>
              </w:rPr>
              <w:t>сознания</w:t>
            </w: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толерантность, представление о светской этике,</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4"/>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вере, духовности, религиозной жизни человека,</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i/>
                <w:iCs/>
                <w:sz w:val="24"/>
                <w:szCs w:val="24"/>
              </w:rPr>
              <w:t>ценностях</w:t>
            </w:r>
          </w:p>
        </w:tc>
        <w:tc>
          <w:tcPr>
            <w:tcW w:w="360" w:type="dxa"/>
            <w:vAlign w:val="bottom"/>
          </w:tcPr>
          <w:p w:rsidR="0013607E" w:rsidRDefault="0013607E">
            <w:pPr>
              <w:rPr>
                <w:sz w:val="24"/>
                <w:szCs w:val="24"/>
              </w:rPr>
            </w:pPr>
          </w:p>
        </w:tc>
        <w:tc>
          <w:tcPr>
            <w:tcW w:w="2000" w:type="dxa"/>
            <w:gridSpan w:val="3"/>
            <w:vAlign w:val="bottom"/>
          </w:tcPr>
          <w:p w:rsidR="0013607E" w:rsidRDefault="00FE2487">
            <w:pPr>
              <w:ind w:left="260"/>
              <w:rPr>
                <w:sz w:val="20"/>
                <w:szCs w:val="20"/>
              </w:rPr>
            </w:pPr>
            <w:r>
              <w:rPr>
                <w:rFonts w:eastAsia="Times New Roman"/>
                <w:i/>
                <w:iCs/>
                <w:sz w:val="24"/>
                <w:szCs w:val="24"/>
              </w:rPr>
              <w:t>религиозного</w:t>
            </w:r>
          </w:p>
        </w:tc>
        <w:tc>
          <w:tcPr>
            <w:tcW w:w="280" w:type="dxa"/>
            <w:vAlign w:val="bottom"/>
          </w:tcPr>
          <w:p w:rsidR="0013607E" w:rsidRDefault="0013607E">
            <w:pPr>
              <w:rPr>
                <w:sz w:val="24"/>
                <w:szCs w:val="24"/>
              </w:rPr>
            </w:pPr>
          </w:p>
        </w:tc>
        <w:tc>
          <w:tcPr>
            <w:tcW w:w="1700" w:type="dxa"/>
            <w:gridSpan w:val="2"/>
            <w:tcBorders>
              <w:right w:val="single" w:sz="8" w:space="0" w:color="F0F0F0"/>
            </w:tcBorders>
            <w:vAlign w:val="bottom"/>
          </w:tcPr>
          <w:p w:rsidR="0013607E" w:rsidRDefault="00FE2487">
            <w:pPr>
              <w:jc w:val="right"/>
              <w:rPr>
                <w:sz w:val="20"/>
                <w:szCs w:val="20"/>
              </w:rPr>
            </w:pPr>
            <w:r>
              <w:rPr>
                <w:rFonts w:eastAsia="Times New Roman"/>
                <w:i/>
                <w:iCs/>
                <w:w w:val="99"/>
                <w:sz w:val="24"/>
                <w:szCs w:val="24"/>
              </w:rPr>
              <w:t>мировоззрения,</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i/>
                <w:iCs/>
                <w:sz w:val="24"/>
                <w:szCs w:val="24"/>
              </w:rPr>
              <w:t>формируемое</w:t>
            </w:r>
          </w:p>
        </w:tc>
        <w:tc>
          <w:tcPr>
            <w:tcW w:w="1200" w:type="dxa"/>
            <w:gridSpan w:val="2"/>
            <w:vAlign w:val="bottom"/>
          </w:tcPr>
          <w:p w:rsidR="0013607E" w:rsidRDefault="00FE2487">
            <w:pPr>
              <w:jc w:val="right"/>
              <w:rPr>
                <w:sz w:val="20"/>
                <w:szCs w:val="20"/>
              </w:rPr>
            </w:pPr>
            <w:r>
              <w:rPr>
                <w:rFonts w:eastAsia="Times New Roman"/>
                <w:i/>
                <w:iCs/>
                <w:sz w:val="24"/>
                <w:szCs w:val="24"/>
              </w:rPr>
              <w:t>на основе</w:t>
            </w:r>
          </w:p>
        </w:tc>
        <w:tc>
          <w:tcPr>
            <w:tcW w:w="2780" w:type="dxa"/>
            <w:gridSpan w:val="4"/>
            <w:tcBorders>
              <w:right w:val="single" w:sz="8" w:space="0" w:color="F0F0F0"/>
            </w:tcBorders>
            <w:vAlign w:val="bottom"/>
          </w:tcPr>
          <w:p w:rsidR="0013607E" w:rsidRDefault="00FE2487">
            <w:pPr>
              <w:jc w:val="right"/>
              <w:rPr>
                <w:sz w:val="20"/>
                <w:szCs w:val="20"/>
              </w:rPr>
            </w:pPr>
            <w:r>
              <w:rPr>
                <w:rFonts w:eastAsia="Times New Roman"/>
                <w:i/>
                <w:iCs/>
                <w:sz w:val="24"/>
                <w:szCs w:val="24"/>
              </w:rPr>
              <w:t>межконфессионального</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68"/>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диалога; духовно-нравственное развитие личности</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480" w:type="dxa"/>
            <w:tcBorders>
              <w:top w:val="single" w:sz="8" w:space="0" w:color="F0F0F0"/>
              <w:bottom w:val="single" w:sz="8" w:space="0" w:color="A0A0A0"/>
            </w:tcBorders>
            <w:vAlign w:val="bottom"/>
          </w:tcPr>
          <w:p w:rsidR="0013607E" w:rsidRDefault="0013607E">
            <w:pPr>
              <w:rPr>
                <w:sz w:val="3"/>
                <w:szCs w:val="3"/>
              </w:rPr>
            </w:pPr>
          </w:p>
        </w:tc>
        <w:tc>
          <w:tcPr>
            <w:tcW w:w="1240" w:type="dxa"/>
            <w:tcBorders>
              <w:top w:val="single" w:sz="8" w:space="0" w:color="F0F0F0"/>
              <w:bottom w:val="single" w:sz="8" w:space="0" w:color="A0A0A0"/>
            </w:tcBorders>
            <w:vAlign w:val="bottom"/>
          </w:tcPr>
          <w:p w:rsidR="0013607E" w:rsidRDefault="0013607E">
            <w:pPr>
              <w:rPr>
                <w:sz w:val="3"/>
                <w:szCs w:val="3"/>
              </w:rPr>
            </w:pPr>
          </w:p>
        </w:tc>
        <w:tc>
          <w:tcPr>
            <w:tcW w:w="180" w:type="dxa"/>
            <w:tcBorders>
              <w:top w:val="single" w:sz="8" w:space="0" w:color="F0F0F0"/>
              <w:bottom w:val="single" w:sz="8" w:space="0" w:color="A0A0A0"/>
            </w:tcBorders>
            <w:vAlign w:val="bottom"/>
          </w:tcPr>
          <w:p w:rsidR="0013607E" w:rsidRDefault="0013607E">
            <w:pPr>
              <w:rPr>
                <w:sz w:val="3"/>
                <w:szCs w:val="3"/>
              </w:rPr>
            </w:pPr>
          </w:p>
        </w:tc>
        <w:tc>
          <w:tcPr>
            <w:tcW w:w="1460" w:type="dxa"/>
            <w:tcBorders>
              <w:top w:val="single" w:sz="8" w:space="0" w:color="F0F0F0"/>
              <w:bottom w:val="single" w:sz="8" w:space="0" w:color="A0A0A0"/>
            </w:tcBorders>
            <w:vAlign w:val="bottom"/>
          </w:tcPr>
          <w:p w:rsidR="0013607E" w:rsidRDefault="0013607E">
            <w:pPr>
              <w:rPr>
                <w:sz w:val="3"/>
                <w:szCs w:val="3"/>
              </w:rPr>
            </w:pPr>
          </w:p>
        </w:tc>
        <w:tc>
          <w:tcPr>
            <w:tcW w:w="56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5600" w:type="dxa"/>
            <w:gridSpan w:val="8"/>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63"/>
        </w:trPr>
        <w:tc>
          <w:tcPr>
            <w:tcW w:w="80" w:type="dxa"/>
            <w:tcBorders>
              <w:left w:val="single" w:sz="8" w:space="0" w:color="F0F0F0"/>
              <w:right w:val="single" w:sz="8" w:space="0" w:color="A0A0A0"/>
            </w:tcBorders>
            <w:vAlign w:val="bottom"/>
          </w:tcPr>
          <w:p w:rsidR="0013607E" w:rsidRDefault="0013607E"/>
        </w:tc>
        <w:tc>
          <w:tcPr>
            <w:tcW w:w="480" w:type="dxa"/>
            <w:vAlign w:val="bottom"/>
          </w:tcPr>
          <w:p w:rsidR="0013607E" w:rsidRDefault="0013607E"/>
        </w:tc>
        <w:tc>
          <w:tcPr>
            <w:tcW w:w="1240" w:type="dxa"/>
            <w:vAlign w:val="bottom"/>
          </w:tcPr>
          <w:p w:rsidR="0013607E" w:rsidRDefault="0013607E"/>
        </w:tc>
        <w:tc>
          <w:tcPr>
            <w:tcW w:w="180" w:type="dxa"/>
            <w:vAlign w:val="bottom"/>
          </w:tcPr>
          <w:p w:rsidR="0013607E" w:rsidRDefault="0013607E"/>
        </w:tc>
        <w:tc>
          <w:tcPr>
            <w:tcW w:w="1460" w:type="dxa"/>
            <w:vAlign w:val="bottom"/>
          </w:tcPr>
          <w:p w:rsidR="0013607E" w:rsidRDefault="0013607E"/>
        </w:tc>
        <w:tc>
          <w:tcPr>
            <w:tcW w:w="56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5600" w:type="dxa"/>
            <w:gridSpan w:val="8"/>
            <w:tcBorders>
              <w:right w:val="single" w:sz="8" w:space="0" w:color="F0F0F0"/>
            </w:tcBorders>
            <w:vAlign w:val="bottom"/>
          </w:tcPr>
          <w:p w:rsidR="0013607E" w:rsidRDefault="00FE2487">
            <w:pPr>
              <w:spacing w:line="263" w:lineRule="exact"/>
              <w:ind w:left="100"/>
              <w:rPr>
                <w:sz w:val="20"/>
                <w:szCs w:val="20"/>
              </w:rPr>
            </w:pPr>
            <w:r>
              <w:rPr>
                <w:rFonts w:eastAsia="Times New Roman"/>
                <w:i/>
                <w:iCs/>
                <w:sz w:val="24"/>
                <w:szCs w:val="24"/>
              </w:rPr>
              <w:t>Жизнь  во  всех  её  проявлениях;  экологическая</w:t>
            </w:r>
          </w:p>
        </w:tc>
        <w:tc>
          <w:tcPr>
            <w:tcW w:w="60" w:type="dxa"/>
            <w:tcBorders>
              <w:right w:val="single" w:sz="8" w:space="0" w:color="A0A0A0"/>
            </w:tcBorders>
            <w:vAlign w:val="bottom"/>
          </w:tcPr>
          <w:p w:rsidR="0013607E" w:rsidRDefault="0013607E"/>
        </w:tc>
        <w:tc>
          <w:tcPr>
            <w:tcW w:w="0" w:type="dxa"/>
            <w:vAlign w:val="bottom"/>
          </w:tcPr>
          <w:p w:rsidR="0013607E" w:rsidRDefault="0013607E">
            <w:pPr>
              <w:rPr>
                <w:sz w:val="1"/>
                <w:szCs w:val="1"/>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i/>
                <w:iCs/>
                <w:sz w:val="24"/>
                <w:szCs w:val="24"/>
              </w:rPr>
              <w:t>безопасность;</w:t>
            </w:r>
          </w:p>
        </w:tc>
        <w:tc>
          <w:tcPr>
            <w:tcW w:w="2000" w:type="dxa"/>
            <w:gridSpan w:val="3"/>
            <w:vAlign w:val="bottom"/>
          </w:tcPr>
          <w:p w:rsidR="0013607E" w:rsidRDefault="00FE2487">
            <w:pPr>
              <w:ind w:left="440"/>
              <w:rPr>
                <w:sz w:val="20"/>
                <w:szCs w:val="20"/>
              </w:rPr>
            </w:pPr>
            <w:r>
              <w:rPr>
                <w:rFonts w:eastAsia="Times New Roman"/>
                <w:i/>
                <w:iCs/>
                <w:sz w:val="24"/>
                <w:szCs w:val="24"/>
              </w:rPr>
              <w:t>экологическая</w:t>
            </w:r>
          </w:p>
        </w:tc>
        <w:tc>
          <w:tcPr>
            <w:tcW w:w="2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tcBorders>
              <w:right w:val="single" w:sz="8" w:space="0" w:color="F0F0F0"/>
            </w:tcBorders>
            <w:vAlign w:val="bottom"/>
          </w:tcPr>
          <w:p w:rsidR="0013607E" w:rsidRDefault="00FE2487">
            <w:pPr>
              <w:jc w:val="right"/>
              <w:rPr>
                <w:sz w:val="20"/>
                <w:szCs w:val="20"/>
              </w:rPr>
            </w:pPr>
            <w:r>
              <w:rPr>
                <w:rFonts w:eastAsia="Times New Roman"/>
                <w:i/>
                <w:iCs/>
                <w:sz w:val="24"/>
                <w:szCs w:val="24"/>
              </w:rPr>
              <w:t>грамотность;</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i/>
                <w:iCs/>
                <w:sz w:val="24"/>
                <w:szCs w:val="24"/>
              </w:rPr>
              <w:t>физическое,</w:t>
            </w:r>
          </w:p>
        </w:tc>
        <w:tc>
          <w:tcPr>
            <w:tcW w:w="2000" w:type="dxa"/>
            <w:gridSpan w:val="3"/>
            <w:vAlign w:val="bottom"/>
          </w:tcPr>
          <w:p w:rsidR="0013607E" w:rsidRDefault="00FE2487">
            <w:pPr>
              <w:ind w:left="20"/>
              <w:rPr>
                <w:sz w:val="20"/>
                <w:szCs w:val="20"/>
              </w:rPr>
            </w:pPr>
            <w:r>
              <w:rPr>
                <w:rFonts w:eastAsia="Times New Roman"/>
                <w:i/>
                <w:iCs/>
                <w:sz w:val="24"/>
                <w:szCs w:val="24"/>
              </w:rPr>
              <w:t>физиологическое,</w:t>
            </w: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i/>
                <w:iCs/>
                <w:sz w:val="24"/>
                <w:szCs w:val="24"/>
              </w:rPr>
              <w:t>репродуктивное,</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психическое, социально-психологическое, духовное</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22"/>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ind w:left="100"/>
              <w:rPr>
                <w:sz w:val="20"/>
                <w:szCs w:val="20"/>
              </w:rPr>
            </w:pPr>
            <w:r>
              <w:rPr>
                <w:rFonts w:eastAsia="Times New Roman"/>
                <w:b/>
                <w:bCs/>
                <w:sz w:val="24"/>
                <w:szCs w:val="24"/>
              </w:rPr>
              <w:t>Воспитание</w:t>
            </w:r>
          </w:p>
        </w:tc>
        <w:tc>
          <w:tcPr>
            <w:tcW w:w="180" w:type="dxa"/>
            <w:vAlign w:val="bottom"/>
          </w:tcPr>
          <w:p w:rsidR="0013607E" w:rsidRDefault="0013607E">
            <w:pPr>
              <w:rPr>
                <w:sz w:val="24"/>
                <w:szCs w:val="24"/>
              </w:rPr>
            </w:pPr>
          </w:p>
        </w:tc>
        <w:tc>
          <w:tcPr>
            <w:tcW w:w="2020" w:type="dxa"/>
            <w:gridSpan w:val="2"/>
            <w:tcBorders>
              <w:right w:val="single" w:sz="8" w:space="0" w:color="F0F0F0"/>
            </w:tcBorders>
            <w:vAlign w:val="bottom"/>
          </w:tcPr>
          <w:p w:rsidR="0013607E" w:rsidRDefault="00FE2487">
            <w:pPr>
              <w:ind w:right="20"/>
              <w:jc w:val="right"/>
              <w:rPr>
                <w:sz w:val="20"/>
                <w:szCs w:val="20"/>
              </w:rPr>
            </w:pPr>
            <w:r>
              <w:rPr>
                <w:rFonts w:eastAsia="Times New Roman"/>
                <w:b/>
                <w:bCs/>
                <w:sz w:val="24"/>
                <w:szCs w:val="24"/>
              </w:rPr>
              <w:t>экологической</w:t>
            </w: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i/>
                <w:iCs/>
                <w:sz w:val="24"/>
                <w:szCs w:val="24"/>
              </w:rPr>
              <w:t>здоровье;</w:t>
            </w:r>
          </w:p>
        </w:tc>
        <w:tc>
          <w:tcPr>
            <w:tcW w:w="1560" w:type="dxa"/>
            <w:gridSpan w:val="3"/>
            <w:vAlign w:val="bottom"/>
          </w:tcPr>
          <w:p w:rsidR="0013607E" w:rsidRDefault="00FE2487">
            <w:pPr>
              <w:jc w:val="center"/>
              <w:rPr>
                <w:sz w:val="20"/>
                <w:szCs w:val="20"/>
              </w:rPr>
            </w:pPr>
            <w:r>
              <w:rPr>
                <w:rFonts w:eastAsia="Times New Roman"/>
                <w:i/>
                <w:iCs/>
                <w:sz w:val="24"/>
                <w:szCs w:val="24"/>
              </w:rPr>
              <w:t>экологическая</w:t>
            </w:r>
          </w:p>
        </w:tc>
        <w:tc>
          <w:tcPr>
            <w:tcW w:w="1140" w:type="dxa"/>
            <w:gridSpan w:val="3"/>
            <w:vAlign w:val="bottom"/>
          </w:tcPr>
          <w:p w:rsidR="0013607E" w:rsidRDefault="00FE2487">
            <w:pPr>
              <w:jc w:val="right"/>
              <w:rPr>
                <w:sz w:val="20"/>
                <w:szCs w:val="20"/>
              </w:rPr>
            </w:pPr>
            <w:r>
              <w:rPr>
                <w:rFonts w:eastAsia="Times New Roman"/>
                <w:i/>
                <w:iCs/>
                <w:sz w:val="24"/>
                <w:szCs w:val="24"/>
              </w:rPr>
              <w:t>культура;</w:t>
            </w:r>
          </w:p>
        </w:tc>
        <w:tc>
          <w:tcPr>
            <w:tcW w:w="1640" w:type="dxa"/>
            <w:tcBorders>
              <w:right w:val="single" w:sz="8" w:space="0" w:color="F0F0F0"/>
            </w:tcBorders>
            <w:vAlign w:val="bottom"/>
          </w:tcPr>
          <w:p w:rsidR="0013607E" w:rsidRDefault="00FE2487">
            <w:pPr>
              <w:jc w:val="right"/>
              <w:rPr>
                <w:sz w:val="20"/>
                <w:szCs w:val="20"/>
              </w:rPr>
            </w:pPr>
            <w:r>
              <w:rPr>
                <w:rFonts w:eastAsia="Times New Roman"/>
                <w:i/>
                <w:iCs/>
                <w:sz w:val="24"/>
                <w:szCs w:val="24"/>
              </w:rPr>
              <w:t>экологически</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3920" w:type="dxa"/>
            <w:gridSpan w:val="5"/>
            <w:tcBorders>
              <w:right w:val="single" w:sz="8" w:space="0" w:color="F0F0F0"/>
            </w:tcBorders>
            <w:vAlign w:val="bottom"/>
          </w:tcPr>
          <w:p w:rsidR="0013607E" w:rsidRDefault="00FE2487">
            <w:pPr>
              <w:ind w:left="100"/>
              <w:rPr>
                <w:sz w:val="20"/>
                <w:szCs w:val="20"/>
              </w:rPr>
            </w:pPr>
            <w:r>
              <w:rPr>
                <w:rFonts w:eastAsia="Times New Roman"/>
                <w:b/>
                <w:bCs/>
                <w:sz w:val="24"/>
                <w:szCs w:val="24"/>
              </w:rPr>
              <w:t>культуры, культуры здорового и</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целесообразный  здоровый  и  безопасный  образ</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360" w:type="dxa"/>
            <w:gridSpan w:val="4"/>
            <w:vAlign w:val="bottom"/>
          </w:tcPr>
          <w:p w:rsidR="0013607E" w:rsidRDefault="00FE2487">
            <w:pPr>
              <w:ind w:left="100"/>
              <w:rPr>
                <w:sz w:val="20"/>
                <w:szCs w:val="20"/>
              </w:rPr>
            </w:pPr>
            <w:r>
              <w:rPr>
                <w:rFonts w:eastAsia="Times New Roman"/>
                <w:b/>
                <w:bCs/>
                <w:sz w:val="24"/>
                <w:szCs w:val="24"/>
              </w:rPr>
              <w:t>безопасного образа жизни</w:t>
            </w: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жизни; ресурсосбережение; экологическая этика;</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2"/>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i/>
                <w:iCs/>
                <w:sz w:val="24"/>
                <w:szCs w:val="24"/>
              </w:rPr>
              <w:t>экологическая</w:t>
            </w:r>
          </w:p>
        </w:tc>
        <w:tc>
          <w:tcPr>
            <w:tcW w:w="2340" w:type="dxa"/>
            <w:gridSpan w:val="5"/>
            <w:vAlign w:val="bottom"/>
          </w:tcPr>
          <w:p w:rsidR="0013607E" w:rsidRDefault="00FE2487">
            <w:pPr>
              <w:jc w:val="right"/>
              <w:rPr>
                <w:sz w:val="20"/>
                <w:szCs w:val="20"/>
              </w:rPr>
            </w:pPr>
            <w:r>
              <w:rPr>
                <w:rFonts w:eastAsia="Times New Roman"/>
                <w:i/>
                <w:iCs/>
                <w:sz w:val="24"/>
                <w:szCs w:val="24"/>
              </w:rPr>
              <w:t>ответственность;</w:t>
            </w:r>
          </w:p>
        </w:tc>
        <w:tc>
          <w:tcPr>
            <w:tcW w:w="1640" w:type="dxa"/>
            <w:tcBorders>
              <w:right w:val="single" w:sz="8" w:space="0" w:color="F0F0F0"/>
            </w:tcBorders>
            <w:vAlign w:val="bottom"/>
          </w:tcPr>
          <w:p w:rsidR="0013607E" w:rsidRDefault="00FE2487">
            <w:pPr>
              <w:jc w:val="right"/>
              <w:rPr>
                <w:sz w:val="20"/>
                <w:szCs w:val="20"/>
              </w:rPr>
            </w:pPr>
            <w:r>
              <w:rPr>
                <w:rFonts w:eastAsia="Times New Roman"/>
                <w:i/>
                <w:iCs/>
                <w:sz w:val="24"/>
                <w:szCs w:val="24"/>
              </w:rPr>
              <w:t>социальное</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i/>
                <w:iCs/>
                <w:sz w:val="24"/>
                <w:szCs w:val="24"/>
              </w:rPr>
              <w:t>партнёрство</w:t>
            </w:r>
          </w:p>
        </w:tc>
        <w:tc>
          <w:tcPr>
            <w:tcW w:w="800" w:type="dxa"/>
            <w:vAlign w:val="bottom"/>
          </w:tcPr>
          <w:p w:rsidR="0013607E" w:rsidRDefault="00FE2487">
            <w:pPr>
              <w:jc w:val="center"/>
              <w:rPr>
                <w:sz w:val="20"/>
                <w:szCs w:val="20"/>
              </w:rPr>
            </w:pPr>
            <w:r>
              <w:rPr>
                <w:rFonts w:eastAsia="Times New Roman"/>
                <w:i/>
                <w:iCs/>
                <w:sz w:val="24"/>
                <w:szCs w:val="24"/>
              </w:rPr>
              <w:t>для</w:t>
            </w:r>
          </w:p>
        </w:tc>
        <w:tc>
          <w:tcPr>
            <w:tcW w:w="1200" w:type="dxa"/>
            <w:gridSpan w:val="2"/>
            <w:vAlign w:val="bottom"/>
          </w:tcPr>
          <w:p w:rsidR="0013607E" w:rsidRDefault="00FE2487">
            <w:pPr>
              <w:jc w:val="center"/>
              <w:rPr>
                <w:sz w:val="20"/>
                <w:szCs w:val="20"/>
              </w:rPr>
            </w:pPr>
            <w:r>
              <w:rPr>
                <w:rFonts w:eastAsia="Times New Roman"/>
                <w:i/>
                <w:iCs/>
                <w:sz w:val="24"/>
                <w:szCs w:val="24"/>
              </w:rPr>
              <w:t>улучшения</w:t>
            </w:r>
          </w:p>
        </w:tc>
        <w:tc>
          <w:tcPr>
            <w:tcW w:w="280" w:type="dxa"/>
            <w:vAlign w:val="bottom"/>
          </w:tcPr>
          <w:p w:rsidR="0013607E" w:rsidRDefault="0013607E">
            <w:pPr>
              <w:rPr>
                <w:sz w:val="24"/>
                <w:szCs w:val="24"/>
              </w:rPr>
            </w:pPr>
          </w:p>
        </w:tc>
        <w:tc>
          <w:tcPr>
            <w:tcW w:w="1700" w:type="dxa"/>
            <w:gridSpan w:val="2"/>
            <w:tcBorders>
              <w:right w:val="single" w:sz="8" w:space="0" w:color="F0F0F0"/>
            </w:tcBorders>
            <w:vAlign w:val="bottom"/>
          </w:tcPr>
          <w:p w:rsidR="0013607E" w:rsidRDefault="00FE2487">
            <w:pPr>
              <w:jc w:val="right"/>
              <w:rPr>
                <w:sz w:val="20"/>
                <w:szCs w:val="20"/>
              </w:rPr>
            </w:pPr>
            <w:r>
              <w:rPr>
                <w:rFonts w:eastAsia="Times New Roman"/>
                <w:i/>
                <w:iCs/>
                <w:sz w:val="24"/>
                <w:szCs w:val="24"/>
              </w:rPr>
              <w:t>экологического</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FE2487">
            <w:pPr>
              <w:ind w:left="100"/>
              <w:rPr>
                <w:sz w:val="20"/>
                <w:szCs w:val="20"/>
              </w:rPr>
            </w:pPr>
            <w:r>
              <w:rPr>
                <w:rFonts w:eastAsia="Times New Roman"/>
                <w:i/>
                <w:iCs/>
                <w:sz w:val="24"/>
                <w:szCs w:val="24"/>
              </w:rPr>
              <w:t>качества</w:t>
            </w:r>
          </w:p>
        </w:tc>
        <w:tc>
          <w:tcPr>
            <w:tcW w:w="1560" w:type="dxa"/>
            <w:gridSpan w:val="3"/>
            <w:vAlign w:val="bottom"/>
          </w:tcPr>
          <w:p w:rsidR="0013607E" w:rsidRDefault="00FE2487">
            <w:pPr>
              <w:jc w:val="right"/>
              <w:rPr>
                <w:sz w:val="20"/>
                <w:szCs w:val="20"/>
              </w:rPr>
            </w:pPr>
            <w:r>
              <w:rPr>
                <w:rFonts w:eastAsia="Times New Roman"/>
                <w:i/>
                <w:iCs/>
                <w:sz w:val="24"/>
                <w:szCs w:val="24"/>
              </w:rPr>
              <w:t>окружающей</w:t>
            </w:r>
          </w:p>
        </w:tc>
        <w:tc>
          <w:tcPr>
            <w:tcW w:w="1080" w:type="dxa"/>
            <w:gridSpan w:val="2"/>
            <w:vAlign w:val="bottom"/>
          </w:tcPr>
          <w:p w:rsidR="0013607E" w:rsidRDefault="00FE2487">
            <w:pPr>
              <w:ind w:left="380"/>
              <w:rPr>
                <w:sz w:val="20"/>
                <w:szCs w:val="20"/>
              </w:rPr>
            </w:pPr>
            <w:r>
              <w:rPr>
                <w:rFonts w:eastAsia="Times New Roman"/>
                <w:i/>
                <w:iCs/>
                <w:w w:val="97"/>
                <w:sz w:val="24"/>
                <w:szCs w:val="24"/>
              </w:rPr>
              <w:t>среды;</w:t>
            </w:r>
          </w:p>
        </w:tc>
        <w:tc>
          <w:tcPr>
            <w:tcW w:w="60" w:type="dxa"/>
            <w:vAlign w:val="bottom"/>
          </w:tcPr>
          <w:p w:rsidR="0013607E" w:rsidRDefault="0013607E">
            <w:pPr>
              <w:rPr>
                <w:sz w:val="24"/>
                <w:szCs w:val="24"/>
              </w:rPr>
            </w:pPr>
          </w:p>
        </w:tc>
        <w:tc>
          <w:tcPr>
            <w:tcW w:w="1640" w:type="dxa"/>
            <w:tcBorders>
              <w:right w:val="single" w:sz="8" w:space="0" w:color="F0F0F0"/>
            </w:tcBorders>
            <w:vAlign w:val="bottom"/>
          </w:tcPr>
          <w:p w:rsidR="0013607E" w:rsidRDefault="00FE2487">
            <w:pPr>
              <w:jc w:val="right"/>
              <w:rPr>
                <w:sz w:val="20"/>
                <w:szCs w:val="20"/>
              </w:rPr>
            </w:pPr>
            <w:r>
              <w:rPr>
                <w:rFonts w:eastAsia="Times New Roman"/>
                <w:i/>
                <w:iCs/>
                <w:sz w:val="24"/>
                <w:szCs w:val="24"/>
              </w:rPr>
              <w:t>устойчивое</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65"/>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2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развитие общества в гармонии с природой</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480" w:type="dxa"/>
            <w:tcBorders>
              <w:top w:val="single" w:sz="8" w:space="0" w:color="F0F0F0"/>
              <w:bottom w:val="single" w:sz="8" w:space="0" w:color="A0A0A0"/>
            </w:tcBorders>
            <w:vAlign w:val="bottom"/>
          </w:tcPr>
          <w:p w:rsidR="0013607E" w:rsidRDefault="0013607E">
            <w:pPr>
              <w:rPr>
                <w:sz w:val="3"/>
                <w:szCs w:val="3"/>
              </w:rPr>
            </w:pPr>
          </w:p>
        </w:tc>
        <w:tc>
          <w:tcPr>
            <w:tcW w:w="1240" w:type="dxa"/>
            <w:tcBorders>
              <w:top w:val="single" w:sz="8" w:space="0" w:color="F0F0F0"/>
              <w:bottom w:val="single" w:sz="8" w:space="0" w:color="A0A0A0"/>
            </w:tcBorders>
            <w:vAlign w:val="bottom"/>
          </w:tcPr>
          <w:p w:rsidR="0013607E" w:rsidRDefault="0013607E">
            <w:pPr>
              <w:rPr>
                <w:sz w:val="3"/>
                <w:szCs w:val="3"/>
              </w:rPr>
            </w:pPr>
          </w:p>
        </w:tc>
        <w:tc>
          <w:tcPr>
            <w:tcW w:w="180" w:type="dxa"/>
            <w:tcBorders>
              <w:top w:val="single" w:sz="8" w:space="0" w:color="F0F0F0"/>
              <w:bottom w:val="single" w:sz="8" w:space="0" w:color="A0A0A0"/>
            </w:tcBorders>
            <w:vAlign w:val="bottom"/>
          </w:tcPr>
          <w:p w:rsidR="0013607E" w:rsidRDefault="0013607E">
            <w:pPr>
              <w:rPr>
                <w:sz w:val="3"/>
                <w:szCs w:val="3"/>
              </w:rPr>
            </w:pPr>
          </w:p>
        </w:tc>
        <w:tc>
          <w:tcPr>
            <w:tcW w:w="1460" w:type="dxa"/>
            <w:tcBorders>
              <w:top w:val="single" w:sz="8" w:space="0" w:color="F0F0F0"/>
              <w:bottom w:val="single" w:sz="8" w:space="0" w:color="A0A0A0"/>
            </w:tcBorders>
            <w:vAlign w:val="bottom"/>
          </w:tcPr>
          <w:p w:rsidR="0013607E" w:rsidRDefault="0013607E">
            <w:pPr>
              <w:rPr>
                <w:sz w:val="3"/>
                <w:szCs w:val="3"/>
              </w:rPr>
            </w:pPr>
          </w:p>
        </w:tc>
        <w:tc>
          <w:tcPr>
            <w:tcW w:w="56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5600" w:type="dxa"/>
            <w:gridSpan w:val="8"/>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65"/>
        </w:trPr>
        <w:tc>
          <w:tcPr>
            <w:tcW w:w="80" w:type="dxa"/>
            <w:tcBorders>
              <w:left w:val="single" w:sz="8" w:space="0" w:color="F0F0F0"/>
              <w:right w:val="single" w:sz="8" w:space="0" w:color="A0A0A0"/>
            </w:tcBorders>
            <w:vAlign w:val="bottom"/>
          </w:tcPr>
          <w:p w:rsidR="0013607E" w:rsidRDefault="0013607E">
            <w:pPr>
              <w:rPr>
                <w:sz w:val="23"/>
                <w:szCs w:val="23"/>
              </w:rPr>
            </w:pPr>
          </w:p>
        </w:tc>
        <w:tc>
          <w:tcPr>
            <w:tcW w:w="1720" w:type="dxa"/>
            <w:gridSpan w:val="2"/>
            <w:vMerge w:val="restart"/>
            <w:vAlign w:val="bottom"/>
          </w:tcPr>
          <w:p w:rsidR="0013607E" w:rsidRDefault="00FE2487">
            <w:pPr>
              <w:ind w:left="100"/>
              <w:rPr>
                <w:sz w:val="20"/>
                <w:szCs w:val="20"/>
              </w:rPr>
            </w:pPr>
            <w:r>
              <w:rPr>
                <w:rFonts w:eastAsia="Times New Roman"/>
                <w:b/>
                <w:bCs/>
                <w:sz w:val="24"/>
                <w:szCs w:val="24"/>
              </w:rPr>
              <w:t>Воспитание</w:t>
            </w:r>
          </w:p>
        </w:tc>
        <w:tc>
          <w:tcPr>
            <w:tcW w:w="180" w:type="dxa"/>
            <w:vAlign w:val="bottom"/>
          </w:tcPr>
          <w:p w:rsidR="0013607E" w:rsidRDefault="0013607E">
            <w:pPr>
              <w:rPr>
                <w:sz w:val="23"/>
                <w:szCs w:val="23"/>
              </w:rPr>
            </w:pPr>
          </w:p>
        </w:tc>
        <w:tc>
          <w:tcPr>
            <w:tcW w:w="2020" w:type="dxa"/>
            <w:gridSpan w:val="2"/>
            <w:vMerge w:val="restart"/>
            <w:tcBorders>
              <w:right w:val="single" w:sz="8" w:space="0" w:color="F0F0F0"/>
            </w:tcBorders>
            <w:vAlign w:val="bottom"/>
          </w:tcPr>
          <w:p w:rsidR="0013607E" w:rsidRDefault="00FE2487">
            <w:pPr>
              <w:ind w:right="20"/>
              <w:jc w:val="right"/>
              <w:rPr>
                <w:sz w:val="20"/>
                <w:szCs w:val="20"/>
              </w:rPr>
            </w:pPr>
            <w:r>
              <w:rPr>
                <w:rFonts w:eastAsia="Times New Roman"/>
                <w:b/>
                <w:bCs/>
                <w:sz w:val="24"/>
                <w:szCs w:val="24"/>
              </w:rPr>
              <w:t>трудолюбия,</w:t>
            </w:r>
          </w:p>
        </w:tc>
        <w:tc>
          <w:tcPr>
            <w:tcW w:w="60" w:type="dxa"/>
            <w:tcBorders>
              <w:right w:val="single" w:sz="8" w:space="0" w:color="A0A0A0"/>
            </w:tcBorders>
            <w:vAlign w:val="bottom"/>
          </w:tcPr>
          <w:p w:rsidR="0013607E" w:rsidRDefault="0013607E">
            <w:pPr>
              <w:rPr>
                <w:sz w:val="23"/>
                <w:szCs w:val="23"/>
              </w:rPr>
            </w:pPr>
          </w:p>
        </w:tc>
        <w:tc>
          <w:tcPr>
            <w:tcW w:w="5600" w:type="dxa"/>
            <w:gridSpan w:val="8"/>
            <w:tcBorders>
              <w:right w:val="single" w:sz="8" w:space="0" w:color="F0F0F0"/>
            </w:tcBorders>
            <w:vAlign w:val="bottom"/>
          </w:tcPr>
          <w:p w:rsidR="0013607E" w:rsidRDefault="00FE2487">
            <w:pPr>
              <w:spacing w:line="265" w:lineRule="exact"/>
              <w:jc w:val="right"/>
              <w:rPr>
                <w:sz w:val="20"/>
                <w:szCs w:val="20"/>
              </w:rPr>
            </w:pPr>
            <w:r>
              <w:rPr>
                <w:rFonts w:eastAsia="Times New Roman"/>
                <w:i/>
                <w:iCs/>
                <w:sz w:val="24"/>
                <w:szCs w:val="24"/>
              </w:rPr>
              <w:t>Научное знание, стремление к познанию и истине,</w:t>
            </w:r>
          </w:p>
        </w:tc>
        <w:tc>
          <w:tcPr>
            <w:tcW w:w="60" w:type="dxa"/>
            <w:tcBorders>
              <w:right w:val="single" w:sz="8" w:space="0" w:color="A0A0A0"/>
            </w:tcBorders>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67"/>
        </w:trPr>
        <w:tc>
          <w:tcPr>
            <w:tcW w:w="80" w:type="dxa"/>
            <w:tcBorders>
              <w:left w:val="single" w:sz="8" w:space="0" w:color="F0F0F0"/>
              <w:right w:val="single" w:sz="8" w:space="0" w:color="A0A0A0"/>
            </w:tcBorders>
            <w:vAlign w:val="bottom"/>
          </w:tcPr>
          <w:p w:rsidR="0013607E" w:rsidRDefault="0013607E">
            <w:pPr>
              <w:rPr>
                <w:sz w:val="23"/>
                <w:szCs w:val="23"/>
              </w:rPr>
            </w:pPr>
          </w:p>
        </w:tc>
        <w:tc>
          <w:tcPr>
            <w:tcW w:w="1720" w:type="dxa"/>
            <w:gridSpan w:val="2"/>
            <w:vMerge/>
            <w:vAlign w:val="bottom"/>
          </w:tcPr>
          <w:p w:rsidR="0013607E" w:rsidRDefault="0013607E">
            <w:pPr>
              <w:rPr>
                <w:sz w:val="23"/>
                <w:szCs w:val="23"/>
              </w:rPr>
            </w:pPr>
          </w:p>
        </w:tc>
        <w:tc>
          <w:tcPr>
            <w:tcW w:w="180" w:type="dxa"/>
            <w:vAlign w:val="bottom"/>
          </w:tcPr>
          <w:p w:rsidR="0013607E" w:rsidRDefault="0013607E">
            <w:pPr>
              <w:rPr>
                <w:sz w:val="23"/>
                <w:szCs w:val="23"/>
              </w:rPr>
            </w:pPr>
          </w:p>
        </w:tc>
        <w:tc>
          <w:tcPr>
            <w:tcW w:w="2020" w:type="dxa"/>
            <w:gridSpan w:val="2"/>
            <w:vMerge/>
            <w:tcBorders>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5600" w:type="dxa"/>
            <w:gridSpan w:val="8"/>
            <w:tcBorders>
              <w:right w:val="single" w:sz="8" w:space="0" w:color="F0F0F0"/>
            </w:tcBorders>
            <w:vAlign w:val="bottom"/>
          </w:tcPr>
          <w:p w:rsidR="0013607E" w:rsidRDefault="00FE2487">
            <w:pPr>
              <w:spacing w:line="267" w:lineRule="exact"/>
              <w:ind w:left="100"/>
              <w:rPr>
                <w:sz w:val="20"/>
                <w:szCs w:val="20"/>
              </w:rPr>
            </w:pPr>
            <w:r>
              <w:rPr>
                <w:rFonts w:eastAsia="Times New Roman"/>
                <w:i/>
                <w:iCs/>
                <w:sz w:val="24"/>
                <w:szCs w:val="24"/>
              </w:rPr>
              <w:t>научная картина мира, нравственный смысл учения</w:t>
            </w:r>
          </w:p>
        </w:tc>
        <w:tc>
          <w:tcPr>
            <w:tcW w:w="60" w:type="dxa"/>
            <w:tcBorders>
              <w:right w:val="single" w:sz="8" w:space="0" w:color="A0A0A0"/>
            </w:tcBorders>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spacing w:line="257" w:lineRule="exact"/>
              <w:ind w:left="100"/>
              <w:rPr>
                <w:sz w:val="20"/>
                <w:szCs w:val="20"/>
              </w:rPr>
            </w:pPr>
            <w:r>
              <w:rPr>
                <w:rFonts w:eastAsia="Times New Roman"/>
                <w:b/>
                <w:bCs/>
                <w:w w:val="99"/>
                <w:sz w:val="24"/>
                <w:szCs w:val="24"/>
              </w:rPr>
              <w:t>сознательного,</w:t>
            </w:r>
          </w:p>
        </w:tc>
        <w:tc>
          <w:tcPr>
            <w:tcW w:w="180" w:type="dxa"/>
            <w:vAlign w:val="bottom"/>
          </w:tcPr>
          <w:p w:rsidR="0013607E" w:rsidRDefault="0013607E">
            <w:pPr>
              <w:rPr>
                <w:sz w:val="24"/>
                <w:szCs w:val="24"/>
              </w:rPr>
            </w:pPr>
          </w:p>
        </w:tc>
        <w:tc>
          <w:tcPr>
            <w:tcW w:w="2020" w:type="dxa"/>
            <w:gridSpan w:val="2"/>
            <w:tcBorders>
              <w:right w:val="single" w:sz="8" w:space="0" w:color="F0F0F0"/>
            </w:tcBorders>
            <w:vAlign w:val="bottom"/>
          </w:tcPr>
          <w:p w:rsidR="0013607E" w:rsidRDefault="00FE2487">
            <w:pPr>
              <w:spacing w:line="257" w:lineRule="exact"/>
              <w:ind w:right="20"/>
              <w:jc w:val="right"/>
              <w:rPr>
                <w:sz w:val="20"/>
                <w:szCs w:val="20"/>
              </w:rPr>
            </w:pPr>
            <w:r>
              <w:rPr>
                <w:rFonts w:eastAsia="Times New Roman"/>
                <w:b/>
                <w:bCs/>
                <w:sz w:val="24"/>
                <w:szCs w:val="24"/>
              </w:rPr>
              <w:t>творческого</w:t>
            </w:r>
          </w:p>
        </w:tc>
        <w:tc>
          <w:tcPr>
            <w:tcW w:w="60" w:type="dxa"/>
            <w:tcBorders>
              <w:right w:val="single" w:sz="8" w:space="0" w:color="A0A0A0"/>
            </w:tcBorders>
            <w:vAlign w:val="bottom"/>
          </w:tcPr>
          <w:p w:rsidR="0013607E" w:rsidRDefault="0013607E">
            <w:pPr>
              <w:rPr>
                <w:sz w:val="24"/>
                <w:szCs w:val="24"/>
              </w:rPr>
            </w:pPr>
          </w:p>
        </w:tc>
        <w:tc>
          <w:tcPr>
            <w:tcW w:w="2420" w:type="dxa"/>
            <w:gridSpan w:val="3"/>
            <w:vAlign w:val="bottom"/>
          </w:tcPr>
          <w:p w:rsidR="0013607E" w:rsidRDefault="00FE2487">
            <w:pPr>
              <w:ind w:left="100"/>
              <w:rPr>
                <w:sz w:val="20"/>
                <w:szCs w:val="20"/>
              </w:rPr>
            </w:pPr>
            <w:r>
              <w:rPr>
                <w:rFonts w:eastAsia="Times New Roman"/>
                <w:i/>
                <w:iCs/>
                <w:sz w:val="24"/>
                <w:szCs w:val="24"/>
              </w:rPr>
              <w:t>и самообразования,</w:t>
            </w:r>
          </w:p>
        </w:tc>
        <w:tc>
          <w:tcPr>
            <w:tcW w:w="3180" w:type="dxa"/>
            <w:gridSpan w:val="5"/>
            <w:tcBorders>
              <w:right w:val="single" w:sz="8" w:space="0" w:color="F0F0F0"/>
            </w:tcBorders>
            <w:vAlign w:val="bottom"/>
          </w:tcPr>
          <w:p w:rsidR="0013607E" w:rsidRDefault="00FE2487">
            <w:pPr>
              <w:jc w:val="right"/>
              <w:rPr>
                <w:sz w:val="20"/>
                <w:szCs w:val="20"/>
              </w:rPr>
            </w:pPr>
            <w:r>
              <w:rPr>
                <w:rFonts w:eastAsia="Times New Roman"/>
                <w:i/>
                <w:iCs/>
                <w:sz w:val="24"/>
                <w:szCs w:val="24"/>
              </w:rPr>
              <w:t>интеллектуальное развитие</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3920" w:type="dxa"/>
            <w:gridSpan w:val="5"/>
            <w:tcBorders>
              <w:right w:val="single" w:sz="8" w:space="0" w:color="F0F0F0"/>
            </w:tcBorders>
            <w:vAlign w:val="bottom"/>
          </w:tcPr>
          <w:p w:rsidR="0013607E" w:rsidRDefault="00FE2487">
            <w:pPr>
              <w:spacing w:line="257" w:lineRule="exact"/>
              <w:ind w:left="100"/>
              <w:rPr>
                <w:sz w:val="20"/>
                <w:szCs w:val="20"/>
              </w:rPr>
            </w:pPr>
            <w:r>
              <w:rPr>
                <w:rFonts w:eastAsia="Times New Roman"/>
                <w:b/>
                <w:bCs/>
                <w:sz w:val="24"/>
                <w:szCs w:val="24"/>
              </w:rPr>
              <w:t>отношения к образованию, труду</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личности; уважение к труду и людям труда;</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480" w:type="dxa"/>
            <w:vAlign w:val="bottom"/>
          </w:tcPr>
          <w:p w:rsidR="0013607E" w:rsidRDefault="00FE2487">
            <w:pPr>
              <w:spacing w:line="257" w:lineRule="exact"/>
              <w:ind w:left="100"/>
              <w:rPr>
                <w:sz w:val="20"/>
                <w:szCs w:val="20"/>
              </w:rPr>
            </w:pPr>
            <w:r>
              <w:rPr>
                <w:rFonts w:eastAsia="Times New Roman"/>
                <w:b/>
                <w:bCs/>
                <w:sz w:val="24"/>
                <w:szCs w:val="24"/>
              </w:rPr>
              <w:t>и</w:t>
            </w:r>
          </w:p>
        </w:tc>
        <w:tc>
          <w:tcPr>
            <w:tcW w:w="1240" w:type="dxa"/>
            <w:vAlign w:val="bottom"/>
          </w:tcPr>
          <w:p w:rsidR="0013607E" w:rsidRDefault="00FE2487">
            <w:pPr>
              <w:spacing w:line="257" w:lineRule="exact"/>
              <w:ind w:left="240"/>
              <w:rPr>
                <w:sz w:val="20"/>
                <w:szCs w:val="20"/>
              </w:rPr>
            </w:pPr>
            <w:r>
              <w:rPr>
                <w:rFonts w:eastAsia="Times New Roman"/>
                <w:b/>
                <w:bCs/>
                <w:sz w:val="24"/>
                <w:szCs w:val="24"/>
              </w:rPr>
              <w:t>жизни,</w:t>
            </w:r>
          </w:p>
        </w:tc>
        <w:tc>
          <w:tcPr>
            <w:tcW w:w="180" w:type="dxa"/>
            <w:vAlign w:val="bottom"/>
          </w:tcPr>
          <w:p w:rsidR="0013607E" w:rsidRDefault="0013607E">
            <w:pPr>
              <w:rPr>
                <w:sz w:val="24"/>
                <w:szCs w:val="24"/>
              </w:rPr>
            </w:pPr>
          </w:p>
        </w:tc>
        <w:tc>
          <w:tcPr>
            <w:tcW w:w="1460" w:type="dxa"/>
            <w:vAlign w:val="bottom"/>
          </w:tcPr>
          <w:p w:rsidR="0013607E" w:rsidRDefault="00FE2487">
            <w:pPr>
              <w:spacing w:line="257" w:lineRule="exact"/>
              <w:ind w:right="20"/>
              <w:jc w:val="center"/>
              <w:rPr>
                <w:sz w:val="20"/>
                <w:szCs w:val="20"/>
              </w:rPr>
            </w:pPr>
            <w:r>
              <w:rPr>
                <w:rFonts w:eastAsia="Times New Roman"/>
                <w:b/>
                <w:bCs/>
                <w:sz w:val="24"/>
                <w:szCs w:val="24"/>
              </w:rPr>
              <w:t>подготовка</w:t>
            </w:r>
          </w:p>
        </w:tc>
        <w:tc>
          <w:tcPr>
            <w:tcW w:w="560" w:type="dxa"/>
            <w:tcBorders>
              <w:right w:val="single" w:sz="8" w:space="0" w:color="F0F0F0"/>
            </w:tcBorders>
            <w:vAlign w:val="bottom"/>
          </w:tcPr>
          <w:p w:rsidR="0013607E" w:rsidRDefault="00FE2487">
            <w:pPr>
              <w:spacing w:line="257" w:lineRule="exact"/>
              <w:ind w:right="20"/>
              <w:jc w:val="right"/>
              <w:rPr>
                <w:sz w:val="20"/>
                <w:szCs w:val="20"/>
              </w:rPr>
            </w:pPr>
            <w:r>
              <w:rPr>
                <w:rFonts w:eastAsia="Times New Roman"/>
                <w:b/>
                <w:bCs/>
                <w:sz w:val="24"/>
                <w:szCs w:val="24"/>
              </w:rPr>
              <w:t>к</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нравственный  смысл  труда,  творчество  и</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spacing w:line="257" w:lineRule="exact"/>
              <w:ind w:left="100"/>
              <w:rPr>
                <w:sz w:val="20"/>
                <w:szCs w:val="20"/>
              </w:rPr>
            </w:pPr>
            <w:r>
              <w:rPr>
                <w:rFonts w:eastAsia="Times New Roman"/>
                <w:b/>
                <w:bCs/>
                <w:w w:val="99"/>
                <w:sz w:val="24"/>
                <w:szCs w:val="24"/>
              </w:rPr>
              <w:t>сознательному</w:t>
            </w:r>
          </w:p>
        </w:tc>
        <w:tc>
          <w:tcPr>
            <w:tcW w:w="180" w:type="dxa"/>
            <w:vAlign w:val="bottom"/>
          </w:tcPr>
          <w:p w:rsidR="0013607E" w:rsidRDefault="0013607E">
            <w:pPr>
              <w:rPr>
                <w:sz w:val="24"/>
                <w:szCs w:val="24"/>
              </w:rPr>
            </w:pPr>
          </w:p>
        </w:tc>
        <w:tc>
          <w:tcPr>
            <w:tcW w:w="2020" w:type="dxa"/>
            <w:gridSpan w:val="2"/>
            <w:tcBorders>
              <w:right w:val="single" w:sz="8" w:space="0" w:color="F0F0F0"/>
            </w:tcBorders>
            <w:vAlign w:val="bottom"/>
          </w:tcPr>
          <w:p w:rsidR="0013607E" w:rsidRDefault="00FE2487">
            <w:pPr>
              <w:spacing w:line="257" w:lineRule="exact"/>
              <w:ind w:right="20"/>
              <w:jc w:val="right"/>
              <w:rPr>
                <w:sz w:val="20"/>
                <w:szCs w:val="20"/>
              </w:rPr>
            </w:pPr>
            <w:r>
              <w:rPr>
                <w:rFonts w:eastAsia="Times New Roman"/>
                <w:b/>
                <w:bCs/>
                <w:sz w:val="24"/>
                <w:szCs w:val="24"/>
              </w:rPr>
              <w:t>выбору</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созидание; целеустремлённость и настойчивость,</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7"/>
        </w:trPr>
        <w:tc>
          <w:tcPr>
            <w:tcW w:w="80" w:type="dxa"/>
            <w:tcBorders>
              <w:left w:val="single" w:sz="8" w:space="0" w:color="F0F0F0"/>
              <w:right w:val="single" w:sz="8" w:space="0" w:color="A0A0A0"/>
            </w:tcBorders>
            <w:vAlign w:val="bottom"/>
          </w:tcPr>
          <w:p w:rsidR="0013607E" w:rsidRDefault="0013607E"/>
        </w:tc>
        <w:tc>
          <w:tcPr>
            <w:tcW w:w="1720" w:type="dxa"/>
            <w:gridSpan w:val="2"/>
            <w:vAlign w:val="bottom"/>
          </w:tcPr>
          <w:p w:rsidR="0013607E" w:rsidRDefault="00FE2487">
            <w:pPr>
              <w:spacing w:line="257" w:lineRule="exact"/>
              <w:ind w:left="100"/>
              <w:rPr>
                <w:sz w:val="20"/>
                <w:szCs w:val="20"/>
              </w:rPr>
            </w:pPr>
            <w:r>
              <w:rPr>
                <w:rFonts w:eastAsia="Times New Roman"/>
                <w:b/>
                <w:bCs/>
                <w:sz w:val="24"/>
                <w:szCs w:val="24"/>
              </w:rPr>
              <w:t>профессии</w:t>
            </w:r>
          </w:p>
        </w:tc>
        <w:tc>
          <w:tcPr>
            <w:tcW w:w="180" w:type="dxa"/>
            <w:vAlign w:val="bottom"/>
          </w:tcPr>
          <w:p w:rsidR="0013607E" w:rsidRDefault="0013607E"/>
        </w:tc>
        <w:tc>
          <w:tcPr>
            <w:tcW w:w="1460" w:type="dxa"/>
            <w:vAlign w:val="bottom"/>
          </w:tcPr>
          <w:p w:rsidR="0013607E" w:rsidRDefault="0013607E"/>
        </w:tc>
        <w:tc>
          <w:tcPr>
            <w:tcW w:w="56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3620" w:type="dxa"/>
            <w:gridSpan w:val="5"/>
            <w:vMerge w:val="restart"/>
            <w:vAlign w:val="bottom"/>
          </w:tcPr>
          <w:p w:rsidR="0013607E" w:rsidRDefault="00FE2487">
            <w:pPr>
              <w:ind w:left="100"/>
              <w:rPr>
                <w:sz w:val="20"/>
                <w:szCs w:val="20"/>
              </w:rPr>
            </w:pPr>
            <w:r>
              <w:rPr>
                <w:rFonts w:eastAsia="Times New Roman"/>
                <w:i/>
                <w:iCs/>
                <w:sz w:val="24"/>
                <w:szCs w:val="24"/>
              </w:rPr>
              <w:t>бережливость, выбор профессии</w:t>
            </w:r>
          </w:p>
        </w:tc>
        <w:tc>
          <w:tcPr>
            <w:tcW w:w="280" w:type="dxa"/>
            <w:vAlign w:val="bottom"/>
          </w:tcPr>
          <w:p w:rsidR="0013607E" w:rsidRDefault="0013607E"/>
        </w:tc>
        <w:tc>
          <w:tcPr>
            <w:tcW w:w="60" w:type="dxa"/>
            <w:vAlign w:val="bottom"/>
          </w:tcPr>
          <w:p w:rsidR="0013607E" w:rsidRDefault="0013607E"/>
        </w:tc>
        <w:tc>
          <w:tcPr>
            <w:tcW w:w="164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0" w:type="dxa"/>
            <w:vAlign w:val="bottom"/>
          </w:tcPr>
          <w:p w:rsidR="0013607E" w:rsidRDefault="0013607E">
            <w:pPr>
              <w:rPr>
                <w:sz w:val="1"/>
                <w:szCs w:val="1"/>
              </w:rPr>
            </w:pPr>
          </w:p>
        </w:tc>
      </w:tr>
      <w:tr w:rsidR="0013607E">
        <w:trPr>
          <w:trHeight w:val="160"/>
        </w:trPr>
        <w:tc>
          <w:tcPr>
            <w:tcW w:w="80" w:type="dxa"/>
            <w:tcBorders>
              <w:left w:val="single" w:sz="8" w:space="0" w:color="F0F0F0"/>
              <w:right w:val="single" w:sz="8" w:space="0" w:color="A0A0A0"/>
            </w:tcBorders>
            <w:vAlign w:val="bottom"/>
          </w:tcPr>
          <w:p w:rsidR="0013607E" w:rsidRDefault="0013607E">
            <w:pPr>
              <w:rPr>
                <w:sz w:val="13"/>
                <w:szCs w:val="13"/>
              </w:rPr>
            </w:pPr>
          </w:p>
        </w:tc>
        <w:tc>
          <w:tcPr>
            <w:tcW w:w="480" w:type="dxa"/>
            <w:vAlign w:val="bottom"/>
          </w:tcPr>
          <w:p w:rsidR="0013607E" w:rsidRDefault="0013607E">
            <w:pPr>
              <w:rPr>
                <w:sz w:val="13"/>
                <w:szCs w:val="13"/>
              </w:rPr>
            </w:pPr>
          </w:p>
        </w:tc>
        <w:tc>
          <w:tcPr>
            <w:tcW w:w="1240" w:type="dxa"/>
            <w:vAlign w:val="bottom"/>
          </w:tcPr>
          <w:p w:rsidR="0013607E" w:rsidRDefault="0013607E">
            <w:pPr>
              <w:rPr>
                <w:sz w:val="13"/>
                <w:szCs w:val="13"/>
              </w:rPr>
            </w:pPr>
          </w:p>
        </w:tc>
        <w:tc>
          <w:tcPr>
            <w:tcW w:w="180" w:type="dxa"/>
            <w:vAlign w:val="bottom"/>
          </w:tcPr>
          <w:p w:rsidR="0013607E" w:rsidRDefault="0013607E">
            <w:pPr>
              <w:rPr>
                <w:sz w:val="13"/>
                <w:szCs w:val="13"/>
              </w:rPr>
            </w:pPr>
          </w:p>
        </w:tc>
        <w:tc>
          <w:tcPr>
            <w:tcW w:w="1460" w:type="dxa"/>
            <w:vAlign w:val="bottom"/>
          </w:tcPr>
          <w:p w:rsidR="0013607E" w:rsidRDefault="0013607E">
            <w:pPr>
              <w:rPr>
                <w:sz w:val="13"/>
                <w:szCs w:val="13"/>
              </w:rPr>
            </w:pPr>
          </w:p>
        </w:tc>
        <w:tc>
          <w:tcPr>
            <w:tcW w:w="560" w:type="dxa"/>
            <w:tcBorders>
              <w:right w:val="single" w:sz="8" w:space="0" w:color="F0F0F0"/>
            </w:tcBorders>
            <w:vAlign w:val="bottom"/>
          </w:tcPr>
          <w:p w:rsidR="0013607E" w:rsidRDefault="0013607E">
            <w:pPr>
              <w:rPr>
                <w:sz w:val="13"/>
                <w:szCs w:val="13"/>
              </w:rPr>
            </w:pPr>
          </w:p>
        </w:tc>
        <w:tc>
          <w:tcPr>
            <w:tcW w:w="60" w:type="dxa"/>
            <w:tcBorders>
              <w:right w:val="single" w:sz="8" w:space="0" w:color="A0A0A0"/>
            </w:tcBorders>
            <w:vAlign w:val="bottom"/>
          </w:tcPr>
          <w:p w:rsidR="0013607E" w:rsidRDefault="0013607E">
            <w:pPr>
              <w:rPr>
                <w:sz w:val="13"/>
                <w:szCs w:val="13"/>
              </w:rPr>
            </w:pPr>
          </w:p>
        </w:tc>
        <w:tc>
          <w:tcPr>
            <w:tcW w:w="3620" w:type="dxa"/>
            <w:gridSpan w:val="5"/>
            <w:vMerge/>
            <w:vAlign w:val="bottom"/>
          </w:tcPr>
          <w:p w:rsidR="0013607E" w:rsidRDefault="0013607E">
            <w:pPr>
              <w:rPr>
                <w:sz w:val="13"/>
                <w:szCs w:val="13"/>
              </w:rPr>
            </w:pPr>
          </w:p>
        </w:tc>
        <w:tc>
          <w:tcPr>
            <w:tcW w:w="280" w:type="dxa"/>
            <w:vAlign w:val="bottom"/>
          </w:tcPr>
          <w:p w:rsidR="0013607E" w:rsidRDefault="0013607E">
            <w:pPr>
              <w:rPr>
                <w:sz w:val="13"/>
                <w:szCs w:val="13"/>
              </w:rPr>
            </w:pPr>
          </w:p>
        </w:tc>
        <w:tc>
          <w:tcPr>
            <w:tcW w:w="60" w:type="dxa"/>
            <w:vAlign w:val="bottom"/>
          </w:tcPr>
          <w:p w:rsidR="0013607E" w:rsidRDefault="0013607E">
            <w:pPr>
              <w:rPr>
                <w:sz w:val="13"/>
                <w:szCs w:val="13"/>
              </w:rPr>
            </w:pPr>
          </w:p>
        </w:tc>
        <w:tc>
          <w:tcPr>
            <w:tcW w:w="1640" w:type="dxa"/>
            <w:tcBorders>
              <w:right w:val="single" w:sz="8" w:space="0" w:color="F0F0F0"/>
            </w:tcBorders>
            <w:vAlign w:val="bottom"/>
          </w:tcPr>
          <w:p w:rsidR="0013607E" w:rsidRDefault="0013607E">
            <w:pPr>
              <w:rPr>
                <w:sz w:val="13"/>
                <w:szCs w:val="13"/>
              </w:rPr>
            </w:pPr>
          </w:p>
        </w:tc>
        <w:tc>
          <w:tcPr>
            <w:tcW w:w="60" w:type="dxa"/>
            <w:tcBorders>
              <w:right w:val="single" w:sz="8" w:space="0" w:color="A0A0A0"/>
            </w:tcBorders>
            <w:vAlign w:val="bottom"/>
          </w:tcPr>
          <w:p w:rsidR="0013607E" w:rsidRDefault="0013607E">
            <w:pPr>
              <w:rPr>
                <w:sz w:val="13"/>
                <w:szCs w:val="13"/>
              </w:rPr>
            </w:pPr>
          </w:p>
        </w:tc>
        <w:tc>
          <w:tcPr>
            <w:tcW w:w="0" w:type="dxa"/>
            <w:vAlign w:val="bottom"/>
          </w:tcPr>
          <w:p w:rsidR="0013607E" w:rsidRDefault="0013607E">
            <w:pPr>
              <w:rPr>
                <w:sz w:val="1"/>
                <w:szCs w:val="1"/>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1720" w:type="dxa"/>
            <w:gridSpan w:val="2"/>
            <w:tcBorders>
              <w:top w:val="single" w:sz="8" w:space="0" w:color="F0F0F0"/>
              <w:bottom w:val="single" w:sz="8" w:space="0" w:color="A0A0A0"/>
            </w:tcBorders>
            <w:vAlign w:val="bottom"/>
          </w:tcPr>
          <w:p w:rsidR="0013607E" w:rsidRDefault="0013607E">
            <w:pPr>
              <w:rPr>
                <w:sz w:val="3"/>
                <w:szCs w:val="3"/>
              </w:rPr>
            </w:pPr>
          </w:p>
        </w:tc>
        <w:tc>
          <w:tcPr>
            <w:tcW w:w="180" w:type="dxa"/>
            <w:tcBorders>
              <w:top w:val="single" w:sz="8" w:space="0" w:color="F0F0F0"/>
              <w:bottom w:val="single" w:sz="8" w:space="0" w:color="A0A0A0"/>
            </w:tcBorders>
            <w:vAlign w:val="bottom"/>
          </w:tcPr>
          <w:p w:rsidR="0013607E" w:rsidRDefault="0013607E">
            <w:pPr>
              <w:rPr>
                <w:sz w:val="3"/>
                <w:szCs w:val="3"/>
              </w:rPr>
            </w:pPr>
          </w:p>
        </w:tc>
        <w:tc>
          <w:tcPr>
            <w:tcW w:w="2020" w:type="dxa"/>
            <w:gridSpan w:val="2"/>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260" w:type="dxa"/>
            <w:tcBorders>
              <w:top w:val="single" w:sz="8" w:space="0" w:color="F0F0F0"/>
              <w:bottom w:val="single" w:sz="8" w:space="0" w:color="A0A0A0"/>
            </w:tcBorders>
            <w:vAlign w:val="bottom"/>
          </w:tcPr>
          <w:p w:rsidR="0013607E" w:rsidRDefault="0013607E">
            <w:pPr>
              <w:rPr>
                <w:sz w:val="3"/>
                <w:szCs w:val="3"/>
              </w:rPr>
            </w:pPr>
          </w:p>
        </w:tc>
        <w:tc>
          <w:tcPr>
            <w:tcW w:w="360" w:type="dxa"/>
            <w:tcBorders>
              <w:top w:val="single" w:sz="8" w:space="0" w:color="F0F0F0"/>
              <w:bottom w:val="single" w:sz="8" w:space="0" w:color="A0A0A0"/>
            </w:tcBorders>
            <w:vAlign w:val="bottom"/>
          </w:tcPr>
          <w:p w:rsidR="0013607E" w:rsidRDefault="0013607E">
            <w:pPr>
              <w:rPr>
                <w:sz w:val="3"/>
                <w:szCs w:val="3"/>
              </w:rPr>
            </w:pPr>
          </w:p>
        </w:tc>
        <w:tc>
          <w:tcPr>
            <w:tcW w:w="800" w:type="dxa"/>
            <w:tcBorders>
              <w:top w:val="single" w:sz="8" w:space="0" w:color="F0F0F0"/>
              <w:bottom w:val="single" w:sz="8" w:space="0" w:color="A0A0A0"/>
            </w:tcBorders>
            <w:vAlign w:val="bottom"/>
          </w:tcPr>
          <w:p w:rsidR="0013607E" w:rsidRDefault="0013607E">
            <w:pPr>
              <w:rPr>
                <w:sz w:val="3"/>
                <w:szCs w:val="3"/>
              </w:rPr>
            </w:pPr>
          </w:p>
        </w:tc>
        <w:tc>
          <w:tcPr>
            <w:tcW w:w="400" w:type="dxa"/>
            <w:tcBorders>
              <w:top w:val="single" w:sz="8" w:space="0" w:color="F0F0F0"/>
              <w:bottom w:val="single" w:sz="8" w:space="0" w:color="A0A0A0"/>
            </w:tcBorders>
            <w:vAlign w:val="bottom"/>
          </w:tcPr>
          <w:p w:rsidR="0013607E" w:rsidRDefault="0013607E">
            <w:pPr>
              <w:rPr>
                <w:sz w:val="3"/>
                <w:szCs w:val="3"/>
              </w:rPr>
            </w:pPr>
          </w:p>
        </w:tc>
        <w:tc>
          <w:tcPr>
            <w:tcW w:w="800" w:type="dxa"/>
            <w:tcBorders>
              <w:top w:val="single" w:sz="8" w:space="0" w:color="F0F0F0"/>
              <w:bottom w:val="single" w:sz="8" w:space="0" w:color="A0A0A0"/>
            </w:tcBorders>
            <w:vAlign w:val="bottom"/>
          </w:tcPr>
          <w:p w:rsidR="0013607E" w:rsidRDefault="0013607E">
            <w:pPr>
              <w:rPr>
                <w:sz w:val="3"/>
                <w:szCs w:val="3"/>
              </w:rPr>
            </w:pPr>
          </w:p>
        </w:tc>
        <w:tc>
          <w:tcPr>
            <w:tcW w:w="28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bottom w:val="single" w:sz="8" w:space="0" w:color="A0A0A0"/>
            </w:tcBorders>
            <w:vAlign w:val="bottom"/>
          </w:tcPr>
          <w:p w:rsidR="0013607E" w:rsidRDefault="0013607E">
            <w:pPr>
              <w:rPr>
                <w:sz w:val="3"/>
                <w:szCs w:val="3"/>
              </w:rPr>
            </w:pPr>
          </w:p>
        </w:tc>
        <w:tc>
          <w:tcPr>
            <w:tcW w:w="1640" w:type="dxa"/>
            <w:tcBorders>
              <w:top w:val="single" w:sz="8" w:space="0" w:color="F0F0F0"/>
              <w:bottom w:val="single" w:sz="8" w:space="0" w:color="A0A0A0"/>
            </w:tcBorders>
            <w:vAlign w:val="bottom"/>
          </w:tcPr>
          <w:p w:rsidR="0013607E" w:rsidRDefault="0013607E">
            <w:pPr>
              <w:rPr>
                <w:sz w:val="3"/>
                <w:szCs w:val="3"/>
              </w:rPr>
            </w:pPr>
          </w:p>
        </w:tc>
        <w:tc>
          <w:tcPr>
            <w:tcW w:w="60" w:type="dxa"/>
            <w:tcBorders>
              <w:right w:val="single" w:sz="8" w:space="0" w:color="A0A0A0"/>
            </w:tcBorders>
            <w:vAlign w:val="bottom"/>
          </w:tcPr>
          <w:p w:rsidR="0013607E" w:rsidRDefault="0013607E">
            <w:pPr>
              <w:rPr>
                <w:sz w:val="3"/>
                <w:szCs w:val="3"/>
              </w:rPr>
            </w:pPr>
          </w:p>
        </w:tc>
        <w:tc>
          <w:tcPr>
            <w:tcW w:w="0" w:type="dxa"/>
            <w:vAlign w:val="bottom"/>
          </w:tcPr>
          <w:p w:rsidR="0013607E" w:rsidRDefault="0013607E">
            <w:pPr>
              <w:rPr>
                <w:sz w:val="1"/>
                <w:szCs w:val="1"/>
              </w:rPr>
            </w:pPr>
          </w:p>
        </w:tc>
      </w:tr>
      <w:tr w:rsidR="0013607E">
        <w:trPr>
          <w:trHeight w:val="268"/>
        </w:trPr>
        <w:tc>
          <w:tcPr>
            <w:tcW w:w="80" w:type="dxa"/>
            <w:tcBorders>
              <w:left w:val="single" w:sz="8" w:space="0" w:color="F0F0F0"/>
              <w:right w:val="single" w:sz="8" w:space="0" w:color="A0A0A0"/>
            </w:tcBorders>
            <w:vAlign w:val="bottom"/>
          </w:tcPr>
          <w:p w:rsidR="0013607E" w:rsidRDefault="0013607E">
            <w:pPr>
              <w:rPr>
                <w:sz w:val="23"/>
                <w:szCs w:val="23"/>
              </w:rPr>
            </w:pPr>
          </w:p>
        </w:tc>
        <w:tc>
          <w:tcPr>
            <w:tcW w:w="1720" w:type="dxa"/>
            <w:gridSpan w:val="2"/>
            <w:vAlign w:val="bottom"/>
          </w:tcPr>
          <w:p w:rsidR="0013607E" w:rsidRDefault="00FE2487">
            <w:pPr>
              <w:spacing w:line="267" w:lineRule="exact"/>
              <w:ind w:left="100"/>
              <w:rPr>
                <w:sz w:val="20"/>
                <w:szCs w:val="20"/>
              </w:rPr>
            </w:pPr>
            <w:r>
              <w:rPr>
                <w:rFonts w:eastAsia="Times New Roman"/>
                <w:b/>
                <w:bCs/>
                <w:sz w:val="24"/>
                <w:szCs w:val="24"/>
              </w:rPr>
              <w:t>Воспитание</w:t>
            </w:r>
          </w:p>
        </w:tc>
        <w:tc>
          <w:tcPr>
            <w:tcW w:w="180" w:type="dxa"/>
            <w:vAlign w:val="bottom"/>
          </w:tcPr>
          <w:p w:rsidR="0013607E" w:rsidRDefault="0013607E">
            <w:pPr>
              <w:rPr>
                <w:sz w:val="23"/>
                <w:szCs w:val="23"/>
              </w:rPr>
            </w:pPr>
          </w:p>
        </w:tc>
        <w:tc>
          <w:tcPr>
            <w:tcW w:w="2020" w:type="dxa"/>
            <w:gridSpan w:val="2"/>
            <w:tcBorders>
              <w:right w:val="single" w:sz="8" w:space="0" w:color="F0F0F0"/>
            </w:tcBorders>
            <w:vAlign w:val="bottom"/>
          </w:tcPr>
          <w:p w:rsidR="0013607E" w:rsidRDefault="00FE2487">
            <w:pPr>
              <w:spacing w:line="267" w:lineRule="exact"/>
              <w:ind w:right="20"/>
              <w:jc w:val="right"/>
              <w:rPr>
                <w:sz w:val="20"/>
                <w:szCs w:val="20"/>
              </w:rPr>
            </w:pPr>
            <w:r>
              <w:rPr>
                <w:rFonts w:eastAsia="Times New Roman"/>
                <w:b/>
                <w:bCs/>
                <w:sz w:val="24"/>
                <w:szCs w:val="24"/>
              </w:rPr>
              <w:t>ценностного</w:t>
            </w:r>
          </w:p>
        </w:tc>
        <w:tc>
          <w:tcPr>
            <w:tcW w:w="60" w:type="dxa"/>
            <w:tcBorders>
              <w:right w:val="single" w:sz="8" w:space="0" w:color="A0A0A0"/>
            </w:tcBorders>
            <w:vAlign w:val="bottom"/>
          </w:tcPr>
          <w:p w:rsidR="0013607E" w:rsidRDefault="0013607E">
            <w:pPr>
              <w:rPr>
                <w:sz w:val="23"/>
                <w:szCs w:val="23"/>
              </w:rPr>
            </w:pPr>
          </w:p>
        </w:tc>
        <w:tc>
          <w:tcPr>
            <w:tcW w:w="1260" w:type="dxa"/>
            <w:vAlign w:val="bottom"/>
          </w:tcPr>
          <w:p w:rsidR="0013607E" w:rsidRDefault="0013607E">
            <w:pPr>
              <w:rPr>
                <w:sz w:val="23"/>
                <w:szCs w:val="23"/>
              </w:rPr>
            </w:pPr>
          </w:p>
        </w:tc>
        <w:tc>
          <w:tcPr>
            <w:tcW w:w="360" w:type="dxa"/>
            <w:vAlign w:val="bottom"/>
          </w:tcPr>
          <w:p w:rsidR="0013607E" w:rsidRDefault="0013607E">
            <w:pPr>
              <w:rPr>
                <w:sz w:val="23"/>
                <w:szCs w:val="23"/>
              </w:rPr>
            </w:pPr>
          </w:p>
        </w:tc>
        <w:tc>
          <w:tcPr>
            <w:tcW w:w="800" w:type="dxa"/>
            <w:vAlign w:val="bottom"/>
          </w:tcPr>
          <w:p w:rsidR="0013607E" w:rsidRDefault="0013607E">
            <w:pPr>
              <w:rPr>
                <w:sz w:val="23"/>
                <w:szCs w:val="23"/>
              </w:rPr>
            </w:pPr>
          </w:p>
        </w:tc>
        <w:tc>
          <w:tcPr>
            <w:tcW w:w="400" w:type="dxa"/>
            <w:vAlign w:val="bottom"/>
          </w:tcPr>
          <w:p w:rsidR="0013607E" w:rsidRDefault="0013607E">
            <w:pPr>
              <w:rPr>
                <w:sz w:val="23"/>
                <w:szCs w:val="23"/>
              </w:rPr>
            </w:pPr>
          </w:p>
        </w:tc>
        <w:tc>
          <w:tcPr>
            <w:tcW w:w="800" w:type="dxa"/>
            <w:vAlign w:val="bottom"/>
          </w:tcPr>
          <w:p w:rsidR="0013607E" w:rsidRDefault="0013607E">
            <w:pPr>
              <w:rPr>
                <w:sz w:val="23"/>
                <w:szCs w:val="23"/>
              </w:rPr>
            </w:pPr>
          </w:p>
        </w:tc>
        <w:tc>
          <w:tcPr>
            <w:tcW w:w="280" w:type="dxa"/>
            <w:vAlign w:val="bottom"/>
          </w:tcPr>
          <w:p w:rsidR="0013607E" w:rsidRDefault="0013607E">
            <w:pPr>
              <w:rPr>
                <w:sz w:val="23"/>
                <w:szCs w:val="23"/>
              </w:rPr>
            </w:pPr>
          </w:p>
        </w:tc>
        <w:tc>
          <w:tcPr>
            <w:tcW w:w="60" w:type="dxa"/>
            <w:vAlign w:val="bottom"/>
          </w:tcPr>
          <w:p w:rsidR="0013607E" w:rsidRDefault="0013607E">
            <w:pPr>
              <w:rPr>
                <w:sz w:val="23"/>
                <w:szCs w:val="23"/>
              </w:rPr>
            </w:pPr>
          </w:p>
        </w:tc>
        <w:tc>
          <w:tcPr>
            <w:tcW w:w="1640" w:type="dxa"/>
            <w:tcBorders>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ind w:left="100"/>
              <w:rPr>
                <w:sz w:val="20"/>
                <w:szCs w:val="20"/>
              </w:rPr>
            </w:pPr>
            <w:r>
              <w:rPr>
                <w:rFonts w:eastAsia="Times New Roman"/>
                <w:b/>
                <w:bCs/>
                <w:sz w:val="24"/>
                <w:szCs w:val="24"/>
              </w:rPr>
              <w:t>отношения</w:t>
            </w:r>
          </w:p>
        </w:tc>
        <w:tc>
          <w:tcPr>
            <w:tcW w:w="180" w:type="dxa"/>
            <w:vAlign w:val="bottom"/>
          </w:tcPr>
          <w:p w:rsidR="0013607E" w:rsidRDefault="00FE2487">
            <w:pPr>
              <w:ind w:left="20"/>
              <w:rPr>
                <w:sz w:val="20"/>
                <w:szCs w:val="20"/>
              </w:rPr>
            </w:pPr>
            <w:r>
              <w:rPr>
                <w:rFonts w:eastAsia="Times New Roman"/>
                <w:b/>
                <w:bCs/>
                <w:sz w:val="24"/>
                <w:szCs w:val="24"/>
              </w:rPr>
              <w:t>к</w:t>
            </w:r>
          </w:p>
        </w:tc>
        <w:tc>
          <w:tcPr>
            <w:tcW w:w="2020" w:type="dxa"/>
            <w:gridSpan w:val="2"/>
            <w:tcBorders>
              <w:right w:val="single" w:sz="8" w:space="0" w:color="F0F0F0"/>
            </w:tcBorders>
            <w:vAlign w:val="bottom"/>
          </w:tcPr>
          <w:p w:rsidR="0013607E" w:rsidRDefault="00FE2487">
            <w:pPr>
              <w:ind w:right="20"/>
              <w:jc w:val="right"/>
              <w:rPr>
                <w:sz w:val="20"/>
                <w:szCs w:val="20"/>
              </w:rPr>
            </w:pPr>
            <w:r>
              <w:rPr>
                <w:rFonts w:eastAsia="Times New Roman"/>
                <w:b/>
                <w:bCs/>
                <w:sz w:val="24"/>
                <w:szCs w:val="24"/>
              </w:rPr>
              <w:t>прекрасному,</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Красота,  гармония,  духовный  мир  человека,</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ind w:left="100"/>
              <w:rPr>
                <w:sz w:val="20"/>
                <w:szCs w:val="20"/>
              </w:rPr>
            </w:pPr>
            <w:r>
              <w:rPr>
                <w:rFonts w:eastAsia="Times New Roman"/>
                <w:b/>
                <w:bCs/>
                <w:w w:val="99"/>
                <w:sz w:val="24"/>
                <w:szCs w:val="24"/>
              </w:rPr>
              <w:t>формирование</w:t>
            </w:r>
          </w:p>
        </w:tc>
        <w:tc>
          <w:tcPr>
            <w:tcW w:w="180" w:type="dxa"/>
            <w:vAlign w:val="bottom"/>
          </w:tcPr>
          <w:p w:rsidR="0013607E" w:rsidRDefault="0013607E">
            <w:pPr>
              <w:rPr>
                <w:sz w:val="24"/>
                <w:szCs w:val="24"/>
              </w:rPr>
            </w:pPr>
          </w:p>
        </w:tc>
        <w:tc>
          <w:tcPr>
            <w:tcW w:w="2020" w:type="dxa"/>
            <w:gridSpan w:val="2"/>
            <w:tcBorders>
              <w:right w:val="single" w:sz="8" w:space="0" w:color="F0F0F0"/>
            </w:tcBorders>
            <w:vAlign w:val="bottom"/>
          </w:tcPr>
          <w:p w:rsidR="0013607E" w:rsidRDefault="00FE2487">
            <w:pPr>
              <w:ind w:right="20"/>
              <w:jc w:val="right"/>
              <w:rPr>
                <w:sz w:val="20"/>
                <w:szCs w:val="20"/>
              </w:rPr>
            </w:pPr>
            <w:r>
              <w:rPr>
                <w:rFonts w:eastAsia="Times New Roman"/>
                <w:b/>
                <w:bCs/>
                <w:sz w:val="24"/>
                <w:szCs w:val="24"/>
              </w:rPr>
              <w:t>основ</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самовыражение  личности  в  творчестве  и</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720" w:type="dxa"/>
            <w:gridSpan w:val="2"/>
            <w:vAlign w:val="bottom"/>
          </w:tcPr>
          <w:p w:rsidR="0013607E" w:rsidRDefault="00FE2487">
            <w:pPr>
              <w:ind w:left="100"/>
              <w:rPr>
                <w:sz w:val="20"/>
                <w:szCs w:val="20"/>
              </w:rPr>
            </w:pPr>
            <w:r>
              <w:rPr>
                <w:rFonts w:eastAsia="Times New Roman"/>
                <w:b/>
                <w:bCs/>
                <w:sz w:val="24"/>
                <w:szCs w:val="24"/>
              </w:rPr>
              <w:t>эстетической</w:t>
            </w:r>
          </w:p>
        </w:tc>
        <w:tc>
          <w:tcPr>
            <w:tcW w:w="180" w:type="dxa"/>
            <w:vAlign w:val="bottom"/>
          </w:tcPr>
          <w:p w:rsidR="0013607E" w:rsidRDefault="0013607E">
            <w:pPr>
              <w:rPr>
                <w:sz w:val="24"/>
                <w:szCs w:val="24"/>
              </w:rPr>
            </w:pPr>
          </w:p>
        </w:tc>
        <w:tc>
          <w:tcPr>
            <w:tcW w:w="1460" w:type="dxa"/>
            <w:vAlign w:val="bottom"/>
          </w:tcPr>
          <w:p w:rsidR="0013607E" w:rsidRDefault="00FE2487">
            <w:pPr>
              <w:ind w:right="60"/>
              <w:jc w:val="center"/>
              <w:rPr>
                <w:sz w:val="20"/>
                <w:szCs w:val="20"/>
              </w:rPr>
            </w:pPr>
            <w:r>
              <w:rPr>
                <w:rFonts w:eastAsia="Times New Roman"/>
                <w:b/>
                <w:bCs/>
                <w:sz w:val="24"/>
                <w:szCs w:val="24"/>
              </w:rPr>
              <w:t>культуры</w:t>
            </w:r>
          </w:p>
        </w:tc>
        <w:tc>
          <w:tcPr>
            <w:tcW w:w="560" w:type="dxa"/>
            <w:tcBorders>
              <w:right w:val="single" w:sz="8" w:space="0" w:color="F0F0F0"/>
            </w:tcBorders>
            <w:vAlign w:val="bottom"/>
          </w:tcPr>
          <w:p w:rsidR="0013607E" w:rsidRDefault="00FE2487">
            <w:pPr>
              <w:ind w:right="20"/>
              <w:jc w:val="right"/>
              <w:rPr>
                <w:sz w:val="20"/>
                <w:szCs w:val="20"/>
              </w:rPr>
            </w:pPr>
            <w:r>
              <w:rPr>
                <w:rFonts w:eastAsia="Times New Roman"/>
                <w:b/>
                <w:bCs/>
                <w:sz w:val="24"/>
                <w:szCs w:val="24"/>
              </w:rPr>
              <w:t>—</w:t>
            </w:r>
          </w:p>
        </w:tc>
        <w:tc>
          <w:tcPr>
            <w:tcW w:w="60" w:type="dxa"/>
            <w:tcBorders>
              <w:right w:val="single" w:sz="8" w:space="0" w:color="A0A0A0"/>
            </w:tcBorders>
            <w:vAlign w:val="bottom"/>
          </w:tcPr>
          <w:p w:rsidR="0013607E" w:rsidRDefault="0013607E">
            <w:pPr>
              <w:rPr>
                <w:sz w:val="24"/>
                <w:szCs w:val="24"/>
              </w:rPr>
            </w:pPr>
          </w:p>
        </w:tc>
        <w:tc>
          <w:tcPr>
            <w:tcW w:w="560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искусстве, эстетическое развитие личности</w:t>
            </w: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03"/>
        </w:trPr>
        <w:tc>
          <w:tcPr>
            <w:tcW w:w="80" w:type="dxa"/>
            <w:tcBorders>
              <w:left w:val="single" w:sz="8" w:space="0" w:color="F0F0F0"/>
              <w:right w:val="single" w:sz="8" w:space="0" w:color="A0A0A0"/>
            </w:tcBorders>
            <w:vAlign w:val="bottom"/>
          </w:tcPr>
          <w:p w:rsidR="0013607E" w:rsidRDefault="0013607E">
            <w:pPr>
              <w:rPr>
                <w:sz w:val="24"/>
                <w:szCs w:val="24"/>
              </w:rPr>
            </w:pPr>
          </w:p>
        </w:tc>
        <w:tc>
          <w:tcPr>
            <w:tcW w:w="3360" w:type="dxa"/>
            <w:gridSpan w:val="4"/>
            <w:vAlign w:val="bottom"/>
          </w:tcPr>
          <w:p w:rsidR="0013607E" w:rsidRDefault="00FE2487">
            <w:pPr>
              <w:ind w:left="100"/>
              <w:rPr>
                <w:sz w:val="20"/>
                <w:szCs w:val="20"/>
              </w:rPr>
            </w:pPr>
            <w:r>
              <w:rPr>
                <w:rFonts w:eastAsia="Times New Roman"/>
                <w:b/>
                <w:bCs/>
                <w:sz w:val="24"/>
                <w:szCs w:val="24"/>
              </w:rPr>
              <w:t>эстетическое воспитание</w:t>
            </w:r>
          </w:p>
        </w:tc>
        <w:tc>
          <w:tcPr>
            <w:tcW w:w="5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3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0"/>
        </w:trPr>
        <w:tc>
          <w:tcPr>
            <w:tcW w:w="80" w:type="dxa"/>
            <w:tcBorders>
              <w:left w:val="single" w:sz="8" w:space="0" w:color="A0A0A0"/>
              <w:right w:val="single" w:sz="8" w:space="0" w:color="A0A0A0"/>
            </w:tcBorders>
            <w:shd w:val="clear" w:color="auto" w:fill="A0A0A0"/>
            <w:vAlign w:val="bottom"/>
          </w:tcPr>
          <w:p w:rsidR="0013607E" w:rsidRDefault="0013607E">
            <w:pPr>
              <w:spacing w:line="20" w:lineRule="exact"/>
              <w:rPr>
                <w:sz w:val="1"/>
                <w:szCs w:val="1"/>
              </w:rPr>
            </w:pPr>
          </w:p>
        </w:tc>
        <w:tc>
          <w:tcPr>
            <w:tcW w:w="480" w:type="dxa"/>
            <w:tcBorders>
              <w:top w:val="single" w:sz="8" w:space="0" w:color="F0F0F0"/>
            </w:tcBorders>
            <w:shd w:val="clear" w:color="auto" w:fill="A0A0A0"/>
            <w:vAlign w:val="bottom"/>
          </w:tcPr>
          <w:p w:rsidR="0013607E" w:rsidRDefault="0013607E">
            <w:pPr>
              <w:spacing w:line="20" w:lineRule="exact"/>
              <w:rPr>
                <w:sz w:val="1"/>
                <w:szCs w:val="1"/>
              </w:rPr>
            </w:pPr>
          </w:p>
        </w:tc>
        <w:tc>
          <w:tcPr>
            <w:tcW w:w="1240" w:type="dxa"/>
            <w:tcBorders>
              <w:top w:val="single" w:sz="8" w:space="0" w:color="F0F0F0"/>
            </w:tcBorders>
            <w:shd w:val="clear" w:color="auto" w:fill="A0A0A0"/>
            <w:vAlign w:val="bottom"/>
          </w:tcPr>
          <w:p w:rsidR="0013607E" w:rsidRDefault="0013607E">
            <w:pPr>
              <w:spacing w:line="20" w:lineRule="exact"/>
              <w:rPr>
                <w:sz w:val="1"/>
                <w:szCs w:val="1"/>
              </w:rPr>
            </w:pPr>
          </w:p>
        </w:tc>
        <w:tc>
          <w:tcPr>
            <w:tcW w:w="180" w:type="dxa"/>
            <w:tcBorders>
              <w:top w:val="single" w:sz="8" w:space="0" w:color="F0F0F0"/>
            </w:tcBorders>
            <w:shd w:val="clear" w:color="auto" w:fill="A0A0A0"/>
            <w:vAlign w:val="bottom"/>
          </w:tcPr>
          <w:p w:rsidR="0013607E" w:rsidRDefault="0013607E">
            <w:pPr>
              <w:spacing w:line="20" w:lineRule="exact"/>
              <w:rPr>
                <w:sz w:val="1"/>
                <w:szCs w:val="1"/>
              </w:rPr>
            </w:pPr>
          </w:p>
        </w:tc>
        <w:tc>
          <w:tcPr>
            <w:tcW w:w="1460" w:type="dxa"/>
            <w:tcBorders>
              <w:top w:val="single" w:sz="8" w:space="0" w:color="F0F0F0"/>
            </w:tcBorders>
            <w:shd w:val="clear" w:color="auto" w:fill="A0A0A0"/>
            <w:vAlign w:val="bottom"/>
          </w:tcPr>
          <w:p w:rsidR="0013607E" w:rsidRDefault="0013607E">
            <w:pPr>
              <w:spacing w:line="20" w:lineRule="exact"/>
              <w:rPr>
                <w:sz w:val="1"/>
                <w:szCs w:val="1"/>
              </w:rPr>
            </w:pPr>
          </w:p>
        </w:tc>
        <w:tc>
          <w:tcPr>
            <w:tcW w:w="560" w:type="dxa"/>
            <w:tcBorders>
              <w:top w:val="single" w:sz="8" w:space="0" w:color="F0F0F0"/>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260" w:type="dxa"/>
            <w:tcBorders>
              <w:top w:val="single" w:sz="8" w:space="0" w:color="F0F0F0"/>
            </w:tcBorders>
            <w:shd w:val="clear" w:color="auto" w:fill="A0A0A0"/>
            <w:vAlign w:val="bottom"/>
          </w:tcPr>
          <w:p w:rsidR="0013607E" w:rsidRDefault="0013607E">
            <w:pPr>
              <w:spacing w:line="20" w:lineRule="exact"/>
              <w:rPr>
                <w:sz w:val="1"/>
                <w:szCs w:val="1"/>
              </w:rPr>
            </w:pPr>
          </w:p>
        </w:tc>
        <w:tc>
          <w:tcPr>
            <w:tcW w:w="360" w:type="dxa"/>
            <w:tcBorders>
              <w:top w:val="single" w:sz="8" w:space="0" w:color="F0F0F0"/>
            </w:tcBorders>
            <w:shd w:val="clear" w:color="auto" w:fill="A0A0A0"/>
            <w:vAlign w:val="bottom"/>
          </w:tcPr>
          <w:p w:rsidR="0013607E" w:rsidRDefault="0013607E">
            <w:pPr>
              <w:spacing w:line="20" w:lineRule="exact"/>
              <w:rPr>
                <w:sz w:val="1"/>
                <w:szCs w:val="1"/>
              </w:rPr>
            </w:pPr>
          </w:p>
        </w:tc>
        <w:tc>
          <w:tcPr>
            <w:tcW w:w="800" w:type="dxa"/>
            <w:tcBorders>
              <w:top w:val="single" w:sz="8" w:space="0" w:color="F0F0F0"/>
            </w:tcBorders>
            <w:shd w:val="clear" w:color="auto" w:fill="A0A0A0"/>
            <w:vAlign w:val="bottom"/>
          </w:tcPr>
          <w:p w:rsidR="0013607E" w:rsidRDefault="0013607E">
            <w:pPr>
              <w:spacing w:line="20" w:lineRule="exact"/>
              <w:rPr>
                <w:sz w:val="1"/>
                <w:szCs w:val="1"/>
              </w:rPr>
            </w:pPr>
          </w:p>
        </w:tc>
        <w:tc>
          <w:tcPr>
            <w:tcW w:w="400" w:type="dxa"/>
            <w:tcBorders>
              <w:top w:val="single" w:sz="8" w:space="0" w:color="F0F0F0"/>
            </w:tcBorders>
            <w:shd w:val="clear" w:color="auto" w:fill="A0A0A0"/>
            <w:vAlign w:val="bottom"/>
          </w:tcPr>
          <w:p w:rsidR="0013607E" w:rsidRDefault="0013607E">
            <w:pPr>
              <w:spacing w:line="20" w:lineRule="exact"/>
              <w:rPr>
                <w:sz w:val="1"/>
                <w:szCs w:val="1"/>
              </w:rPr>
            </w:pPr>
          </w:p>
        </w:tc>
        <w:tc>
          <w:tcPr>
            <w:tcW w:w="800" w:type="dxa"/>
            <w:tcBorders>
              <w:top w:val="single" w:sz="8" w:space="0" w:color="F0F0F0"/>
            </w:tcBorders>
            <w:shd w:val="clear" w:color="auto" w:fill="A0A0A0"/>
            <w:vAlign w:val="bottom"/>
          </w:tcPr>
          <w:p w:rsidR="0013607E" w:rsidRDefault="0013607E">
            <w:pPr>
              <w:spacing w:line="20" w:lineRule="exact"/>
              <w:rPr>
                <w:sz w:val="1"/>
                <w:szCs w:val="1"/>
              </w:rPr>
            </w:pPr>
          </w:p>
        </w:tc>
        <w:tc>
          <w:tcPr>
            <w:tcW w:w="280" w:type="dxa"/>
            <w:tcBorders>
              <w:top w:val="single" w:sz="8" w:space="0" w:color="F0F0F0"/>
            </w:tcBorders>
            <w:shd w:val="clear" w:color="auto" w:fill="A0A0A0"/>
            <w:vAlign w:val="bottom"/>
          </w:tcPr>
          <w:p w:rsidR="0013607E" w:rsidRDefault="0013607E">
            <w:pPr>
              <w:spacing w:line="20" w:lineRule="exact"/>
              <w:rPr>
                <w:sz w:val="1"/>
                <w:szCs w:val="1"/>
              </w:rPr>
            </w:pPr>
          </w:p>
        </w:tc>
        <w:tc>
          <w:tcPr>
            <w:tcW w:w="60" w:type="dxa"/>
            <w:tcBorders>
              <w:top w:val="single" w:sz="8" w:space="0" w:color="F0F0F0"/>
            </w:tcBorders>
            <w:shd w:val="clear" w:color="auto" w:fill="A0A0A0"/>
            <w:vAlign w:val="bottom"/>
          </w:tcPr>
          <w:p w:rsidR="0013607E" w:rsidRDefault="0013607E">
            <w:pPr>
              <w:spacing w:line="20" w:lineRule="exact"/>
              <w:rPr>
                <w:sz w:val="1"/>
                <w:szCs w:val="1"/>
              </w:rPr>
            </w:pPr>
          </w:p>
        </w:tc>
        <w:tc>
          <w:tcPr>
            <w:tcW w:w="1640" w:type="dxa"/>
            <w:tcBorders>
              <w:top w:val="single" w:sz="8" w:space="0" w:color="F0F0F0"/>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0" w:type="dxa"/>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234" o:spid="_x0000_s2259" style="position:absolute;margin-left:24pt;margin-top:24pt;width:2.35pt;height:2.4pt;z-index:-250967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235" o:spid="_x0000_s2260" style="position:absolute;z-index:251456512;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236" o:spid="_x0000_s2261" style="position:absolute;z-index:251457536;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237" o:spid="_x0000_s2262" style="position:absolute;z-index:251458560;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238" o:spid="_x0000_s2263" style="position:absolute;margin-left:568.75pt;margin-top:24pt;width:2.55pt;height:2.4pt;z-index:-25096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239" o:spid="_x0000_s2264" style="position:absolute;z-index:251459584;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240" o:spid="_x0000_s2265" style="position:absolute;z-index:251460608;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1241" o:spid="_x0000_s2266" style="position:absolute;margin-left:198.35pt;margin-top:-606.7pt;width:1pt;height:1pt;z-index:-250964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42" o:spid="_x0000_s2267" style="position:absolute;margin-left:2.65pt;margin-top:-558.35pt;width:1pt;height:1pt;z-index:-250963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43" o:spid="_x0000_s2268" style="position:absolute;margin-left:482.15pt;margin-top:-606.7pt;width:1pt;height:1pt;z-index:-250962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44" o:spid="_x0000_s2269" style="position:absolute;margin-left:201.35pt;margin-top:-558.35pt;width:1pt;height:1pt;z-index:-250961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45" o:spid="_x0000_s2270" style="position:absolute;margin-left:2.65pt;margin-top:-380.15pt;width:1pt;height:1pt;z-index:-250960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46" o:spid="_x0000_s2271" style="position:absolute;margin-left:201.35pt;margin-top:-380.15pt;width:1pt;height:1pt;z-index:-250959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47" o:spid="_x0000_s2272" style="position:absolute;margin-left:2.65pt;margin-top:-201.95pt;width:1pt;height:1pt;z-index:-250958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48" o:spid="_x0000_s2273" style="position:absolute;margin-left:201.35pt;margin-top:-201.95pt;width:1pt;height:1pt;z-index:-250957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49" o:spid="_x0000_s2274" style="position:absolute;margin-left:2.65pt;margin-top:-87.1pt;width:1pt;height:1pt;z-index:-250956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50" o:spid="_x0000_s2275" style="position:absolute;margin-left:201.35pt;margin-top:-87.1pt;width:1pt;height:1pt;z-index:-250955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51" o:spid="_x0000_s2276" style="position:absolute;margin-left:198.35pt;margin-top:-84.25pt;width:1pt;height:1pt;z-index:-250954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52" o:spid="_x0000_s2277" style="position:absolute;margin-left:2.65pt;margin-top:-4.1pt;width:1pt;height:1.05pt;z-index:-250953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53" o:spid="_x0000_s2278" style="position:absolute;margin-left:0;margin-top:-.95pt;width:.95pt;height:.95pt;z-index:-250952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54" o:spid="_x0000_s2279" style="position:absolute;margin-left:482.15pt;margin-top:-84.25pt;width:1pt;height:1pt;z-index:-250951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55" o:spid="_x0000_s2280" style="position:absolute;margin-left:201.35pt;margin-top:-4.1pt;width:1pt;height:1.05pt;z-index:-250950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928128" behindDoc="1" locked="0" layoutInCell="0" allowOverlap="1">
            <wp:simplePos x="0" y="0"/>
            <wp:positionH relativeFrom="column">
              <wp:posOffset>-481965</wp:posOffset>
            </wp:positionH>
            <wp:positionV relativeFrom="paragraph">
              <wp:posOffset>-7727315</wp:posOffset>
            </wp:positionV>
            <wp:extent cx="6950710" cy="9959340"/>
            <wp:effectExtent l="0" t="0" r="0" b="0"/>
            <wp:wrapNone/>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49" w:lineRule="exact"/>
        <w:rPr>
          <w:sz w:val="20"/>
          <w:szCs w:val="20"/>
        </w:rPr>
      </w:pPr>
    </w:p>
    <w:p w:rsidR="0013607E" w:rsidRDefault="00FE2487">
      <w:pPr>
        <w:spacing w:line="249" w:lineRule="auto"/>
        <w:ind w:left="180" w:firstLine="852"/>
        <w:jc w:val="both"/>
        <w:rPr>
          <w:sz w:val="20"/>
          <w:szCs w:val="20"/>
        </w:rPr>
      </w:pPr>
      <w:r>
        <w:rPr>
          <w:rFonts w:eastAsia="Times New Roman"/>
          <w:sz w:val="24"/>
          <w:szCs w:val="24"/>
        </w:rPr>
        <w:t>Основные направления духовно - нравственного развития и воспитания обучающихся, виды деятельности, с помощью которых реализуется содержание программы, представлены в следующей таблице:</w:t>
      </w:r>
    </w:p>
    <w:p w:rsidR="0013607E" w:rsidRDefault="0013607E">
      <w:pPr>
        <w:spacing w:line="339" w:lineRule="exact"/>
        <w:rPr>
          <w:sz w:val="20"/>
          <w:szCs w:val="20"/>
        </w:rPr>
      </w:pPr>
    </w:p>
    <w:tbl>
      <w:tblPr>
        <w:tblW w:w="0" w:type="auto"/>
        <w:tblInd w:w="10" w:type="dxa"/>
        <w:tblLayout w:type="fixed"/>
        <w:tblCellMar>
          <w:left w:w="0" w:type="dxa"/>
          <w:right w:w="0" w:type="dxa"/>
        </w:tblCellMar>
        <w:tblLook w:val="04A0"/>
      </w:tblPr>
      <w:tblGrid>
        <w:gridCol w:w="80"/>
        <w:gridCol w:w="4760"/>
        <w:gridCol w:w="60"/>
        <w:gridCol w:w="4760"/>
        <w:gridCol w:w="60"/>
      </w:tblGrid>
      <w:tr w:rsidR="0013607E">
        <w:trPr>
          <w:trHeight w:val="65"/>
        </w:trPr>
        <w:tc>
          <w:tcPr>
            <w:tcW w:w="80" w:type="dxa"/>
            <w:tcBorders>
              <w:top w:val="single" w:sz="8" w:space="0" w:color="F0F0F0"/>
              <w:left w:val="single" w:sz="8" w:space="0" w:color="F0F0F0"/>
            </w:tcBorders>
            <w:vAlign w:val="bottom"/>
          </w:tcPr>
          <w:p w:rsidR="0013607E" w:rsidRDefault="0013607E">
            <w:pPr>
              <w:rPr>
                <w:sz w:val="5"/>
                <w:szCs w:val="5"/>
              </w:rPr>
            </w:pPr>
          </w:p>
        </w:tc>
        <w:tc>
          <w:tcPr>
            <w:tcW w:w="476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tcBorders>
            <w:vAlign w:val="bottom"/>
          </w:tcPr>
          <w:p w:rsidR="0013607E" w:rsidRDefault="0013607E">
            <w:pPr>
              <w:rPr>
                <w:sz w:val="5"/>
                <w:szCs w:val="5"/>
              </w:rPr>
            </w:pPr>
          </w:p>
        </w:tc>
        <w:tc>
          <w:tcPr>
            <w:tcW w:w="476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right w:val="single" w:sz="8" w:space="0" w:color="A0A0A0"/>
            </w:tcBorders>
            <w:vAlign w:val="bottom"/>
          </w:tcPr>
          <w:p w:rsidR="0013607E" w:rsidRDefault="0013607E">
            <w:pPr>
              <w:rPr>
                <w:sz w:val="5"/>
                <w:szCs w:val="5"/>
              </w:rPr>
            </w:pPr>
          </w:p>
        </w:tc>
      </w:tr>
      <w:tr w:rsidR="0013607E">
        <w:trPr>
          <w:trHeight w:val="331"/>
        </w:trPr>
        <w:tc>
          <w:tcPr>
            <w:tcW w:w="80" w:type="dxa"/>
            <w:tcBorders>
              <w:left w:val="single" w:sz="8" w:space="0" w:color="F0F0F0"/>
              <w:right w:val="single" w:sz="8" w:space="0" w:color="A0A0A0"/>
            </w:tcBorders>
            <w:vAlign w:val="bottom"/>
          </w:tcPr>
          <w:p w:rsidR="0013607E" w:rsidRDefault="0013607E">
            <w:pPr>
              <w:rPr>
                <w:sz w:val="24"/>
                <w:szCs w:val="24"/>
              </w:rPr>
            </w:pPr>
          </w:p>
        </w:tc>
        <w:tc>
          <w:tcPr>
            <w:tcW w:w="4760" w:type="dxa"/>
            <w:tcBorders>
              <w:right w:val="single" w:sz="8" w:space="0" w:color="F0F0F0"/>
            </w:tcBorders>
            <w:vAlign w:val="bottom"/>
          </w:tcPr>
          <w:p w:rsidR="0013607E" w:rsidRDefault="00FE2487">
            <w:pPr>
              <w:spacing w:line="267" w:lineRule="exact"/>
              <w:ind w:left="280"/>
              <w:rPr>
                <w:sz w:val="20"/>
                <w:szCs w:val="20"/>
              </w:rPr>
            </w:pPr>
            <w:r>
              <w:rPr>
                <w:rFonts w:eastAsia="Times New Roman"/>
                <w:b/>
                <w:bCs/>
                <w:sz w:val="24"/>
                <w:szCs w:val="24"/>
              </w:rPr>
              <w:t>Содержание работы по направлениям</w:t>
            </w:r>
          </w:p>
        </w:tc>
        <w:tc>
          <w:tcPr>
            <w:tcW w:w="60" w:type="dxa"/>
            <w:tcBorders>
              <w:right w:val="single" w:sz="8" w:space="0" w:color="A0A0A0"/>
            </w:tcBorders>
            <w:vAlign w:val="bottom"/>
          </w:tcPr>
          <w:p w:rsidR="0013607E" w:rsidRDefault="0013607E">
            <w:pPr>
              <w:rPr>
                <w:sz w:val="24"/>
                <w:szCs w:val="24"/>
              </w:rPr>
            </w:pPr>
          </w:p>
        </w:tc>
        <w:tc>
          <w:tcPr>
            <w:tcW w:w="4760" w:type="dxa"/>
            <w:tcBorders>
              <w:right w:val="single" w:sz="8" w:space="0" w:color="F0F0F0"/>
            </w:tcBorders>
            <w:vAlign w:val="bottom"/>
          </w:tcPr>
          <w:p w:rsidR="0013607E" w:rsidRDefault="00FE2487">
            <w:pPr>
              <w:spacing w:line="267" w:lineRule="exact"/>
              <w:ind w:left="1300"/>
              <w:rPr>
                <w:sz w:val="20"/>
                <w:szCs w:val="20"/>
              </w:rPr>
            </w:pPr>
            <w:r>
              <w:rPr>
                <w:rFonts w:eastAsia="Times New Roman"/>
                <w:b/>
                <w:bCs/>
                <w:sz w:val="24"/>
                <w:szCs w:val="24"/>
              </w:rPr>
              <w:t>Виды деятельности</w:t>
            </w:r>
          </w:p>
        </w:tc>
        <w:tc>
          <w:tcPr>
            <w:tcW w:w="60" w:type="dxa"/>
            <w:tcBorders>
              <w:right w:val="single" w:sz="8" w:space="0" w:color="A0A0A0"/>
            </w:tcBorders>
            <w:vAlign w:val="bottom"/>
          </w:tcPr>
          <w:p w:rsidR="0013607E" w:rsidRDefault="0013607E">
            <w:pPr>
              <w:rPr>
                <w:sz w:val="24"/>
                <w:szCs w:val="24"/>
              </w:rPr>
            </w:pPr>
          </w:p>
        </w:tc>
      </w:tr>
      <w:tr w:rsidR="0013607E">
        <w:trPr>
          <w:trHeight w:val="20"/>
        </w:trPr>
        <w:tc>
          <w:tcPr>
            <w:tcW w:w="80" w:type="dxa"/>
            <w:tcBorders>
              <w:left w:val="single" w:sz="8" w:space="0" w:color="A0A0A0"/>
              <w:right w:val="single" w:sz="8" w:space="0" w:color="A0A0A0"/>
            </w:tcBorders>
            <w:shd w:val="clear" w:color="auto" w:fill="A0A0A0"/>
            <w:vAlign w:val="bottom"/>
          </w:tcPr>
          <w:p w:rsidR="0013607E" w:rsidRDefault="0013607E">
            <w:pPr>
              <w:spacing w:line="20" w:lineRule="exact"/>
              <w:rPr>
                <w:sz w:val="1"/>
                <w:szCs w:val="1"/>
              </w:rPr>
            </w:pPr>
          </w:p>
        </w:tc>
        <w:tc>
          <w:tcPr>
            <w:tcW w:w="4760" w:type="dxa"/>
            <w:tcBorders>
              <w:top w:val="single" w:sz="8" w:space="0" w:color="F0F0F0"/>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4760" w:type="dxa"/>
            <w:tcBorders>
              <w:top w:val="single" w:sz="8" w:space="0" w:color="F0F0F0"/>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257" o:spid="_x0000_s2282" style="position:absolute;margin-left:240.85pt;margin-top:-19.55pt;width:1pt;height:1pt;z-index:-250949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58" o:spid="_x0000_s2283" style="position:absolute;margin-left:2.65pt;margin-top:-3pt;width:1pt;height:1pt;z-index:-250948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259" o:spid="_x0000_s2284" style="position:absolute;margin-left:482.15pt;margin-top:-19.55pt;width:1pt;height:1pt;z-index:-250947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60" o:spid="_x0000_s2285" style="position:absolute;margin-left:243.85pt;margin-top:-3pt;width:1pt;height:1pt;z-index:-250946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13607E">
      <w:pPr>
        <w:spacing w:line="287" w:lineRule="exact"/>
        <w:rPr>
          <w:sz w:val="20"/>
          <w:szCs w:val="20"/>
        </w:rPr>
      </w:pPr>
    </w:p>
    <w:p w:rsidR="0013607E" w:rsidRDefault="00FE2487">
      <w:pPr>
        <w:ind w:right="-179"/>
        <w:jc w:val="center"/>
        <w:rPr>
          <w:sz w:val="20"/>
          <w:szCs w:val="20"/>
        </w:rPr>
      </w:pPr>
      <w:r>
        <w:rPr>
          <w:rFonts w:ascii="Calibri" w:eastAsia="Calibri" w:hAnsi="Calibri" w:cs="Calibri"/>
        </w:rPr>
        <w:t>236</w:t>
      </w:r>
    </w:p>
    <w:p w:rsidR="0013607E" w:rsidRDefault="00FE2487">
      <w:pPr>
        <w:spacing w:line="20" w:lineRule="exact"/>
        <w:rPr>
          <w:sz w:val="20"/>
          <w:szCs w:val="20"/>
        </w:rPr>
      </w:pPr>
      <w:r>
        <w:rPr>
          <w:noProof/>
          <w:sz w:val="20"/>
          <w:szCs w:val="20"/>
        </w:rPr>
        <w:drawing>
          <wp:anchor distT="0" distB="0" distL="114300" distR="114300" simplePos="0" relativeHeight="250929152"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840" w:bottom="916" w:left="1240" w:header="0" w:footer="0" w:gutter="0"/>
          <w:cols w:space="720" w:equalWidth="0">
            <w:col w:w="9820"/>
          </w:cols>
        </w:sectPr>
      </w:pPr>
    </w:p>
    <w:p w:rsidR="0013607E" w:rsidRDefault="004F4DF5">
      <w:pPr>
        <w:spacing w:line="259" w:lineRule="auto"/>
        <w:ind w:right="-1"/>
        <w:jc w:val="center"/>
        <w:rPr>
          <w:sz w:val="20"/>
          <w:szCs w:val="20"/>
        </w:rPr>
      </w:pPr>
      <w:r w:rsidRPr="004F4DF5">
        <w:rPr>
          <w:rFonts w:eastAsia="Times New Roman"/>
          <w:b/>
          <w:bCs/>
          <w:sz w:val="24"/>
          <w:szCs w:val="24"/>
        </w:rPr>
        <w:lastRenderedPageBreak/>
        <w:pict>
          <v:rect id="Shape 1262" o:spid="_x0000_s2287" style="position:absolute;left:0;text-align:left;margin-left:62pt;margin-top:28.4pt;width:.95pt;height:3.15pt;z-index:-250945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f0f0f0" stroked="f">
            <w10:wrap anchorx="page" anchory="page"/>
          </v:rect>
        </w:pict>
      </w:r>
      <w:r w:rsidRPr="004F4DF5">
        <w:rPr>
          <w:rFonts w:eastAsia="Times New Roman"/>
          <w:b/>
          <w:bCs/>
          <w:sz w:val="24"/>
          <w:szCs w:val="24"/>
        </w:rPr>
        <w:pict>
          <v:rect id="Shape 1263" o:spid="_x0000_s2288" style="position:absolute;left:0;text-align:left;margin-left:546.7pt;margin-top:28.4pt;width:.95pt;height:3.15pt;z-index:-250944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a0a0a0" stroked="f">
            <w10:wrap anchorx="page" anchory="page"/>
          </v:rect>
        </w:pict>
      </w:r>
      <w:r w:rsidR="00FE2487">
        <w:rPr>
          <w:rFonts w:eastAsia="Times New Roman"/>
          <w:b/>
          <w:bCs/>
          <w:noProof/>
          <w:sz w:val="24"/>
          <w:szCs w:val="24"/>
        </w:rPr>
        <w:drawing>
          <wp:anchor distT="0" distB="0" distL="114300" distR="114300" simplePos="0" relativeHeight="2509301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sidR="00FE2487">
        <w:rPr>
          <w:rFonts w:eastAsia="Times New Roman"/>
          <w:b/>
          <w:bCs/>
          <w:sz w:val="24"/>
          <w:szCs w:val="24"/>
        </w:rPr>
        <w:t>Воспитание гражданственности, патриотизма, уважения к правам, свободам и обязанностям человека</w:t>
      </w:r>
    </w:p>
    <w:p w:rsidR="0013607E" w:rsidRDefault="004F4DF5">
      <w:pPr>
        <w:spacing w:line="20" w:lineRule="exact"/>
        <w:rPr>
          <w:sz w:val="20"/>
          <w:szCs w:val="20"/>
        </w:rPr>
      </w:pPr>
      <w:r>
        <w:rPr>
          <w:sz w:val="20"/>
          <w:szCs w:val="20"/>
        </w:rPr>
        <w:pict>
          <v:line id="Shape 1265" o:spid="_x0000_s2290" style="position:absolute;z-index:251461632;visibility:visible;mso-wrap-style:square;mso-wrap-distance-left:0;mso-wrap-distance-top:0;mso-wrap-distance-right:0;mso-wrap-distance-bottom:0;mso-position-horizontal:absolute;mso-position-horizontal-relative:text;mso-position-vertical:absolute;mso-position-vertical-relative:text" from="-6.1pt,4.55pt" to="232.75pt,4.55pt" o:allowincell="f" strokecolor="#a0a0a0" strokeweight=".25392mm"/>
        </w:pict>
      </w:r>
      <w:r>
        <w:rPr>
          <w:sz w:val="20"/>
          <w:szCs w:val="20"/>
        </w:rPr>
        <w:pict>
          <v:rect id="Shape 1266" o:spid="_x0000_s2291" style="position:absolute;margin-left:231.9pt;margin-top:4.05pt;width:1pt;height:1pt;z-index:-250943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67" o:spid="_x0000_s2292" style="position:absolute;margin-left:-6.25pt;margin-top:687.2pt;width:1pt;height:1.05pt;z-index:-250942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68" o:spid="_x0000_s2293" style="position:absolute;z-index:251462656;visibility:visible;mso-wrap-style:square;mso-wrap-distance-left:0;mso-wrap-distance-top:0;mso-wrap-distance-right:0;mso-wrap-distance-bottom:0;mso-position-horizontal:absolute;mso-position-horizontal-relative:text;mso-position-vertical:absolute;mso-position-vertical-relative:text" from="-6.1pt,687.7pt" to="232.75pt,687.7pt" o:allowincell="f" strokecolor="#f0f0f0" strokeweight=".25397mm"/>
        </w:pict>
      </w:r>
      <w:r>
        <w:rPr>
          <w:sz w:val="20"/>
          <w:szCs w:val="20"/>
        </w:rPr>
        <w:pict>
          <v:line id="Shape 1269" o:spid="_x0000_s2294" style="position:absolute;z-index:251463680;visibility:visible;mso-wrap-style:square;mso-wrap-distance-left:0;mso-wrap-distance-top:0;mso-wrap-distance-right:0;mso-wrap-distance-bottom:0;mso-position-horizontal:absolute;mso-position-horizontal-relative:text;mso-position-vertical:absolute;mso-position-vertical-relative:text" from="-5.75pt,4.2pt" to="-5.75pt,687.35pt" o:allowincell="f" strokecolor="#a0a0a0" strokeweight=".25392mm"/>
        </w:pict>
      </w:r>
      <w:r>
        <w:rPr>
          <w:sz w:val="20"/>
          <w:szCs w:val="20"/>
        </w:rPr>
        <w:pict>
          <v:line id="Shape 1270" o:spid="_x0000_s2295" style="position:absolute;z-index:251464704;visibility:visible;mso-wrap-style:square;mso-wrap-distance-left:0;mso-wrap-distance-top:0;mso-wrap-distance-right:0;mso-wrap-distance-bottom:0;mso-position-horizontal:absolute;mso-position-horizontal-relative:text;mso-position-vertical:absolute;mso-position-vertical-relative:text" from="232.4pt,4.9pt" to="232.4pt,688.1pt" o:allowincell="f" strokecolor="#f0f0f0" strokeweight=".25392mm"/>
        </w:pict>
      </w:r>
      <w:r>
        <w:rPr>
          <w:sz w:val="20"/>
          <w:szCs w:val="20"/>
        </w:rPr>
        <w:pict>
          <v:rect id="Shape 1271" o:spid="_x0000_s2296" style="position:absolute;margin-left:473.25pt;margin-top:4.05pt;width:1pt;height:1pt;z-index:-250941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272" o:spid="_x0000_s2297" style="position:absolute;z-index:251465728;visibility:visible;mso-wrap-style:square;mso-wrap-distance-left:0;mso-wrap-distance-top:0;mso-wrap-distance-right:0;mso-wrap-distance-bottom:0;mso-position-horizontal:absolute;mso-position-horizontal-relative:text;mso-position-vertical:absolute;mso-position-vertical-relative:text" from="235.05pt,4.55pt" to="474.1pt,4.55pt" o:allowincell="f" strokecolor="#a0a0a0" strokeweight=".25392mm"/>
        </w:pict>
      </w:r>
      <w:r>
        <w:rPr>
          <w:sz w:val="20"/>
          <w:szCs w:val="20"/>
        </w:rPr>
        <w:pict>
          <v:rect id="Shape 1273" o:spid="_x0000_s2298" style="position:absolute;margin-left:234.9pt;margin-top:687.2pt;width:1pt;height:1.05pt;z-index:-250940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74" o:spid="_x0000_s2299" style="position:absolute;z-index:251466752;visibility:visible;mso-wrap-style:square;mso-wrap-distance-left:0;mso-wrap-distance-top:0;mso-wrap-distance-right:0;mso-wrap-distance-bottom:0;mso-position-horizontal:absolute;mso-position-horizontal-relative:text;mso-position-vertical:absolute;mso-position-vertical-relative:text" from="235.05pt,687.7pt" to="474.1pt,687.7pt" o:allowincell="f" strokecolor="#f0f0f0" strokeweight=".25397mm"/>
        </w:pict>
      </w:r>
      <w:r>
        <w:rPr>
          <w:sz w:val="20"/>
          <w:szCs w:val="20"/>
        </w:rPr>
        <w:pict>
          <v:line id="Shape 1275" o:spid="_x0000_s2300" style="position:absolute;z-index:251467776;visibility:visible;mso-wrap-style:square;mso-wrap-distance-left:0;mso-wrap-distance-top:0;mso-wrap-distance-right:0;mso-wrap-distance-bottom:0;mso-position-horizontal:absolute;mso-position-horizontal-relative:text;mso-position-vertical:absolute;mso-position-vertical-relative:text" from="235.4pt,4.2pt" to="235.4pt,687.35pt" o:allowincell="f" strokecolor="#a0a0a0" strokeweight=".25392mm"/>
        </w:pict>
      </w:r>
      <w:r>
        <w:rPr>
          <w:sz w:val="20"/>
          <w:szCs w:val="20"/>
        </w:rPr>
        <w:pict>
          <v:line id="Shape 1276" o:spid="_x0000_s2301" style="position:absolute;z-index:251468800;visibility:visible;mso-wrap-style:square;mso-wrap-distance-left:0;mso-wrap-distance-top:0;mso-wrap-distance-right:0;mso-wrap-distance-bottom:0;mso-position-horizontal:absolute;mso-position-horizontal-relative:text;mso-position-vertical:absolute;mso-position-vertical-relative:text" from="473.75pt,4.9pt" to="473.75pt,688.1pt" o:allowincell="f" strokecolor="#f0f0f0" strokeweight=".25392mm"/>
        </w:pict>
      </w:r>
    </w:p>
    <w:p w:rsidR="0013607E" w:rsidRDefault="0013607E">
      <w:pPr>
        <w:sectPr w:rsidR="0013607E">
          <w:pgSz w:w="11900" w:h="16840"/>
          <w:pgMar w:top="647" w:right="1120" w:bottom="916" w:left="1418" w:header="0" w:footer="0" w:gutter="0"/>
          <w:cols w:space="720" w:equalWidth="0">
            <w:col w:w="9362"/>
          </w:cols>
        </w:sectPr>
      </w:pPr>
    </w:p>
    <w:p w:rsidR="0013607E" w:rsidRDefault="0013607E">
      <w:pPr>
        <w:spacing w:line="153" w:lineRule="exact"/>
        <w:rPr>
          <w:sz w:val="20"/>
          <w:szCs w:val="20"/>
        </w:rPr>
      </w:pPr>
    </w:p>
    <w:p w:rsidR="0013607E" w:rsidRDefault="00FE2487" w:rsidP="00FE2487">
      <w:pPr>
        <w:numPr>
          <w:ilvl w:val="1"/>
          <w:numId w:val="459"/>
        </w:numPr>
        <w:tabs>
          <w:tab w:val="left" w:pos="599"/>
        </w:tabs>
        <w:spacing w:line="267" w:lineRule="auto"/>
        <w:ind w:left="2" w:firstLine="452"/>
        <w:jc w:val="both"/>
        <w:rPr>
          <w:rFonts w:eastAsia="Times New Roman"/>
          <w:sz w:val="24"/>
          <w:szCs w:val="24"/>
        </w:rPr>
      </w:pPr>
      <w:r>
        <w:rPr>
          <w:rFonts w:eastAsia="Times New Roman"/>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13607E" w:rsidRDefault="0013607E">
      <w:pPr>
        <w:spacing w:line="73" w:lineRule="exact"/>
        <w:rPr>
          <w:rFonts w:eastAsia="Times New Roman"/>
          <w:sz w:val="24"/>
          <w:szCs w:val="24"/>
        </w:rPr>
      </w:pPr>
    </w:p>
    <w:p w:rsidR="0013607E" w:rsidRDefault="00FE2487" w:rsidP="00FE2487">
      <w:pPr>
        <w:numPr>
          <w:ilvl w:val="1"/>
          <w:numId w:val="459"/>
        </w:numPr>
        <w:tabs>
          <w:tab w:val="left" w:pos="599"/>
        </w:tabs>
        <w:spacing w:line="249" w:lineRule="auto"/>
        <w:ind w:left="2" w:firstLine="452"/>
        <w:jc w:val="both"/>
        <w:rPr>
          <w:rFonts w:eastAsia="Times New Roman"/>
          <w:sz w:val="24"/>
          <w:szCs w:val="24"/>
        </w:rPr>
      </w:pPr>
      <w:r>
        <w:rPr>
          <w:rFonts w:eastAsia="Times New Roman"/>
          <w:sz w:val="24"/>
          <w:szCs w:val="24"/>
        </w:rPr>
        <w:t>системные представления об институтах гражданского общества, их истории и современном состоянии в России</w:t>
      </w:r>
    </w:p>
    <w:p w:rsidR="0013607E" w:rsidRDefault="0013607E">
      <w:pPr>
        <w:spacing w:line="91" w:lineRule="exact"/>
        <w:rPr>
          <w:rFonts w:eastAsia="Times New Roman"/>
          <w:sz w:val="24"/>
          <w:szCs w:val="24"/>
        </w:rPr>
      </w:pPr>
    </w:p>
    <w:p w:rsidR="0013607E" w:rsidRDefault="00FE2487" w:rsidP="00FE2487">
      <w:pPr>
        <w:numPr>
          <w:ilvl w:val="0"/>
          <w:numId w:val="459"/>
        </w:numPr>
        <w:tabs>
          <w:tab w:val="left" w:pos="215"/>
        </w:tabs>
        <w:spacing w:line="232" w:lineRule="auto"/>
        <w:ind w:left="2" w:hanging="2"/>
        <w:rPr>
          <w:rFonts w:eastAsia="Times New Roman"/>
          <w:sz w:val="24"/>
          <w:szCs w:val="24"/>
        </w:rPr>
      </w:pPr>
      <w:r>
        <w:rPr>
          <w:rFonts w:eastAsia="Times New Roman"/>
          <w:sz w:val="24"/>
          <w:szCs w:val="24"/>
        </w:rPr>
        <w:t>мире, о возможностях участия граждан в общественном управлении;</w:t>
      </w:r>
    </w:p>
    <w:p w:rsidR="0013607E" w:rsidRDefault="0013607E">
      <w:pPr>
        <w:spacing w:line="102" w:lineRule="exact"/>
        <w:rPr>
          <w:rFonts w:eastAsia="Times New Roman"/>
          <w:sz w:val="24"/>
          <w:szCs w:val="24"/>
        </w:rPr>
      </w:pPr>
    </w:p>
    <w:p w:rsidR="0013607E" w:rsidRDefault="00FE2487" w:rsidP="00FE2487">
      <w:pPr>
        <w:numPr>
          <w:ilvl w:val="1"/>
          <w:numId w:val="459"/>
        </w:numPr>
        <w:tabs>
          <w:tab w:val="left" w:pos="599"/>
        </w:tabs>
        <w:spacing w:line="249" w:lineRule="auto"/>
        <w:ind w:left="2" w:firstLine="452"/>
        <w:jc w:val="both"/>
        <w:rPr>
          <w:rFonts w:eastAsia="Times New Roman"/>
          <w:sz w:val="24"/>
          <w:szCs w:val="24"/>
        </w:rPr>
      </w:pPr>
      <w:r>
        <w:rPr>
          <w:rFonts w:eastAsia="Times New Roman"/>
          <w:sz w:val="24"/>
          <w:szCs w:val="24"/>
        </w:rPr>
        <w:t>понимание и одобрение правил поведения в обществе, уважение органов и лиц, охраняющих общественный порядок;</w:t>
      </w:r>
    </w:p>
    <w:p w:rsidR="0013607E" w:rsidRDefault="0013607E">
      <w:pPr>
        <w:spacing w:line="91" w:lineRule="exact"/>
        <w:rPr>
          <w:rFonts w:eastAsia="Times New Roman"/>
          <w:sz w:val="24"/>
          <w:szCs w:val="24"/>
        </w:rPr>
      </w:pPr>
    </w:p>
    <w:p w:rsidR="0013607E" w:rsidRDefault="00FE2487" w:rsidP="00FE2487">
      <w:pPr>
        <w:numPr>
          <w:ilvl w:val="1"/>
          <w:numId w:val="459"/>
        </w:numPr>
        <w:tabs>
          <w:tab w:val="left" w:pos="599"/>
        </w:tabs>
        <w:spacing w:line="232" w:lineRule="auto"/>
        <w:ind w:left="2" w:firstLine="452"/>
        <w:rPr>
          <w:rFonts w:eastAsia="Times New Roman"/>
          <w:sz w:val="24"/>
          <w:szCs w:val="24"/>
        </w:rPr>
      </w:pPr>
      <w:r>
        <w:rPr>
          <w:rFonts w:eastAsia="Times New Roman"/>
          <w:sz w:val="24"/>
          <w:szCs w:val="24"/>
        </w:rPr>
        <w:t>осознание конституционного долга и обязанностей гражданина своей Родины;</w:t>
      </w:r>
    </w:p>
    <w:p w:rsidR="0013607E" w:rsidRDefault="0013607E">
      <w:pPr>
        <w:spacing w:line="102" w:lineRule="exact"/>
        <w:rPr>
          <w:rFonts w:eastAsia="Times New Roman"/>
          <w:sz w:val="24"/>
          <w:szCs w:val="24"/>
        </w:rPr>
      </w:pPr>
    </w:p>
    <w:p w:rsidR="0013607E" w:rsidRDefault="00FE2487" w:rsidP="00FE2487">
      <w:pPr>
        <w:numPr>
          <w:ilvl w:val="1"/>
          <w:numId w:val="459"/>
        </w:numPr>
        <w:tabs>
          <w:tab w:val="left" w:pos="599"/>
        </w:tabs>
        <w:spacing w:line="263" w:lineRule="auto"/>
        <w:ind w:left="2" w:firstLine="452"/>
        <w:jc w:val="both"/>
        <w:rPr>
          <w:rFonts w:eastAsia="Times New Roman"/>
          <w:sz w:val="24"/>
          <w:szCs w:val="24"/>
        </w:rPr>
      </w:pPr>
      <w:r>
        <w:rPr>
          <w:rFonts w:eastAsia="Times New Roman"/>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13607E" w:rsidRDefault="0013607E">
      <w:pPr>
        <w:spacing w:line="74" w:lineRule="exact"/>
        <w:rPr>
          <w:rFonts w:eastAsia="Times New Roman"/>
          <w:sz w:val="24"/>
          <w:szCs w:val="24"/>
        </w:rPr>
      </w:pPr>
    </w:p>
    <w:p w:rsidR="0013607E" w:rsidRDefault="00FE2487">
      <w:pPr>
        <w:spacing w:line="250" w:lineRule="auto"/>
        <w:ind w:left="2"/>
        <w:jc w:val="both"/>
        <w:rPr>
          <w:rFonts w:eastAsia="Times New Roman"/>
          <w:sz w:val="24"/>
          <w:szCs w:val="24"/>
        </w:rPr>
      </w:pPr>
      <w:r>
        <w:rPr>
          <w:rFonts w:eastAsia="Times New Roman"/>
          <w:sz w:val="24"/>
          <w:szCs w:val="24"/>
        </w:rPr>
        <w:t>• негативное отношение к нарушениям порядка в классе, школе, общественных местах, к невыполнению человеком своих</w:t>
      </w:r>
    </w:p>
    <w:p w:rsidR="0013607E" w:rsidRDefault="0013607E">
      <w:pPr>
        <w:spacing w:line="90" w:lineRule="exact"/>
        <w:rPr>
          <w:rFonts w:eastAsia="Times New Roman"/>
          <w:sz w:val="24"/>
          <w:szCs w:val="24"/>
        </w:rPr>
      </w:pPr>
    </w:p>
    <w:p w:rsidR="0013607E" w:rsidRDefault="00FE2487">
      <w:pPr>
        <w:spacing w:line="231" w:lineRule="auto"/>
        <w:ind w:left="2"/>
        <w:rPr>
          <w:rFonts w:eastAsia="Times New Roman"/>
          <w:sz w:val="24"/>
          <w:szCs w:val="24"/>
        </w:rPr>
      </w:pPr>
      <w:r>
        <w:rPr>
          <w:rFonts w:eastAsia="Times New Roman"/>
          <w:sz w:val="24"/>
          <w:szCs w:val="24"/>
        </w:rPr>
        <w:t>общественных обязанностей, к антиобщественным действиям, поступкам.</w:t>
      </w:r>
    </w:p>
    <w:p w:rsidR="0013607E" w:rsidRDefault="004F4DF5">
      <w:pPr>
        <w:spacing w:line="20" w:lineRule="exact"/>
        <w:rPr>
          <w:sz w:val="20"/>
          <w:szCs w:val="20"/>
        </w:rPr>
      </w:pPr>
      <w:r>
        <w:rPr>
          <w:sz w:val="20"/>
          <w:szCs w:val="20"/>
        </w:rPr>
        <w:pict>
          <v:rect id="Shape 1277" o:spid="_x0000_s2302" style="position:absolute;margin-left:-8.85pt;margin-top:258.35pt;width:.95pt;height:.95pt;z-index:-250939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FE2487">
      <w:pPr>
        <w:spacing w:line="20" w:lineRule="exact"/>
        <w:rPr>
          <w:sz w:val="20"/>
          <w:szCs w:val="20"/>
        </w:rPr>
      </w:pPr>
      <w:r>
        <w:rPr>
          <w:sz w:val="20"/>
          <w:szCs w:val="20"/>
        </w:rPr>
        <w:br w:type="column"/>
      </w:r>
    </w:p>
    <w:p w:rsidR="0013607E" w:rsidRDefault="0013607E">
      <w:pPr>
        <w:spacing w:line="133" w:lineRule="exact"/>
        <w:rPr>
          <w:sz w:val="20"/>
          <w:szCs w:val="20"/>
        </w:rPr>
      </w:pPr>
    </w:p>
    <w:p w:rsidR="0013607E" w:rsidRDefault="00FE2487">
      <w:pPr>
        <w:spacing w:line="269" w:lineRule="auto"/>
        <w:ind w:left="20" w:firstLine="1666"/>
        <w:jc w:val="both"/>
        <w:rPr>
          <w:sz w:val="20"/>
          <w:szCs w:val="20"/>
        </w:rPr>
      </w:pPr>
      <w:r>
        <w:rPr>
          <w:rFonts w:eastAsia="Times New Roman"/>
          <w:sz w:val="24"/>
          <w:szCs w:val="24"/>
        </w:rPr>
        <w:t xml:space="preserve">изучение Конституции Российской Федерации, получение знаний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Pr>
          <w:rFonts w:eastAsia="Times New Roman"/>
          <w:i/>
          <w:iCs/>
          <w:sz w:val="24"/>
          <w:szCs w:val="24"/>
        </w:rPr>
        <w:t>—</w:t>
      </w:r>
      <w:r>
        <w:rPr>
          <w:rFonts w:eastAsia="Times New Roman"/>
          <w:sz w:val="24"/>
          <w:szCs w:val="24"/>
        </w:rPr>
        <w:t xml:space="preserve"> Флаге, Гербе России, о флаге и гербе субъекта Российской Федерации;</w:t>
      </w:r>
    </w:p>
    <w:p w:rsidR="0013607E" w:rsidRDefault="0013607E">
      <w:pPr>
        <w:spacing w:line="72" w:lineRule="exact"/>
        <w:rPr>
          <w:sz w:val="20"/>
          <w:szCs w:val="20"/>
        </w:rPr>
      </w:pPr>
    </w:p>
    <w:p w:rsidR="0013607E" w:rsidRDefault="00FE2487">
      <w:pPr>
        <w:spacing w:line="258" w:lineRule="auto"/>
        <w:ind w:firstLine="1277"/>
        <w:jc w:val="both"/>
        <w:rPr>
          <w:sz w:val="20"/>
          <w:szCs w:val="20"/>
        </w:rPr>
      </w:pPr>
      <w:r>
        <w:rPr>
          <w:rFonts w:eastAsia="Times New Roman"/>
          <w:sz w:val="24"/>
          <w:szCs w:val="24"/>
        </w:rPr>
        <w:t>знакомство с героическими страницами истории России, жизнью замечательных людей, явивших примеры гражданского служения, исполнения</w:t>
      </w:r>
    </w:p>
    <w:p w:rsidR="0013607E" w:rsidRDefault="0013607E">
      <w:pPr>
        <w:spacing w:line="83" w:lineRule="exact"/>
        <w:rPr>
          <w:sz w:val="20"/>
          <w:szCs w:val="20"/>
        </w:rPr>
      </w:pPr>
    </w:p>
    <w:p w:rsidR="0013607E" w:rsidRDefault="00FE2487">
      <w:pPr>
        <w:spacing w:line="267" w:lineRule="auto"/>
        <w:jc w:val="both"/>
        <w:rPr>
          <w:sz w:val="20"/>
          <w:szCs w:val="20"/>
        </w:rPr>
      </w:pPr>
      <w:r>
        <w:rPr>
          <w:rFonts w:eastAsia="Times New Roman"/>
          <w:sz w:val="24"/>
          <w:szCs w:val="24"/>
        </w:rPr>
        <w:t>патриотического долга, с обязанностями гражданина (</w:t>
      </w:r>
      <w:r>
        <w:rPr>
          <w:rFonts w:eastAsia="Times New Roman"/>
          <w:i/>
          <w:iCs/>
          <w:sz w:val="24"/>
          <w:szCs w:val="24"/>
        </w:rPr>
        <w:t>в процессе бесед, экскурсий,</w:t>
      </w:r>
      <w:r>
        <w:rPr>
          <w:rFonts w:eastAsia="Times New Roman"/>
          <w:sz w:val="24"/>
          <w:szCs w:val="24"/>
        </w:rPr>
        <w:t xml:space="preserve"> </w:t>
      </w:r>
      <w:r>
        <w:rPr>
          <w:rFonts w:eastAsia="Times New Roman"/>
          <w:i/>
          <w:iCs/>
          <w:sz w:val="24"/>
          <w:szCs w:val="24"/>
        </w:rPr>
        <w:t>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r>
        <w:rPr>
          <w:rFonts w:eastAsia="Times New Roman"/>
          <w:sz w:val="24"/>
          <w:szCs w:val="24"/>
        </w:rPr>
        <w:t>;</w:t>
      </w:r>
    </w:p>
    <w:p w:rsidR="0013607E" w:rsidRDefault="0013607E">
      <w:pPr>
        <w:spacing w:line="73" w:lineRule="exact"/>
        <w:rPr>
          <w:sz w:val="20"/>
          <w:szCs w:val="20"/>
        </w:rPr>
      </w:pPr>
    </w:p>
    <w:p w:rsidR="0013607E" w:rsidRDefault="00FE2487">
      <w:pPr>
        <w:spacing w:line="231" w:lineRule="auto"/>
        <w:ind w:left="20" w:firstLine="1274"/>
        <w:jc w:val="both"/>
        <w:rPr>
          <w:sz w:val="20"/>
          <w:szCs w:val="20"/>
        </w:rPr>
      </w:pPr>
      <w:r>
        <w:rPr>
          <w:rFonts w:eastAsia="Times New Roman"/>
          <w:sz w:val="24"/>
          <w:szCs w:val="24"/>
        </w:rPr>
        <w:t>знакомство с историей и культурой родного края, народным</w:t>
      </w:r>
    </w:p>
    <w:p w:rsidR="0013607E" w:rsidRDefault="0013607E">
      <w:pPr>
        <w:spacing w:line="42" w:lineRule="exact"/>
        <w:rPr>
          <w:sz w:val="20"/>
          <w:szCs w:val="20"/>
        </w:rPr>
      </w:pPr>
    </w:p>
    <w:p w:rsidR="0013607E" w:rsidRDefault="00FE2487">
      <w:pPr>
        <w:ind w:left="20"/>
        <w:rPr>
          <w:sz w:val="20"/>
          <w:szCs w:val="20"/>
        </w:rPr>
      </w:pPr>
      <w:r>
        <w:rPr>
          <w:rFonts w:eastAsia="Times New Roman"/>
          <w:sz w:val="24"/>
          <w:szCs w:val="24"/>
        </w:rPr>
        <w:t>творчеством,этнокультурными</w:t>
      </w:r>
    </w:p>
    <w:p w:rsidR="0013607E" w:rsidRDefault="0013607E">
      <w:pPr>
        <w:spacing w:line="100" w:lineRule="exact"/>
        <w:rPr>
          <w:sz w:val="20"/>
          <w:szCs w:val="20"/>
        </w:rPr>
      </w:pPr>
    </w:p>
    <w:p w:rsidR="0013607E" w:rsidRDefault="00FE2487">
      <w:pPr>
        <w:spacing w:line="267" w:lineRule="auto"/>
        <w:ind w:left="20"/>
        <w:jc w:val="both"/>
        <w:rPr>
          <w:sz w:val="20"/>
          <w:szCs w:val="20"/>
        </w:rPr>
      </w:pPr>
      <w:r>
        <w:rPr>
          <w:rFonts w:eastAsia="Times New Roman"/>
          <w:sz w:val="24"/>
          <w:szCs w:val="24"/>
        </w:rPr>
        <w:t>традициями, фольклором, особенностями быта народов России (</w:t>
      </w:r>
      <w:r>
        <w:rPr>
          <w:rFonts w:eastAsia="Times New Roman"/>
          <w:i/>
          <w:iCs/>
          <w:sz w:val="24"/>
          <w:szCs w:val="24"/>
        </w:rPr>
        <w:t>в процессе бесед,</w:t>
      </w:r>
      <w:r>
        <w:rPr>
          <w:rFonts w:eastAsia="Times New Roman"/>
          <w:sz w:val="24"/>
          <w:szCs w:val="24"/>
        </w:rPr>
        <w:t xml:space="preserve"> </w:t>
      </w:r>
      <w:r>
        <w:rPr>
          <w:rFonts w:eastAsia="Times New Roman"/>
          <w:i/>
          <w:iCs/>
          <w:sz w:val="24"/>
          <w:szCs w:val="24"/>
        </w:rPr>
        <w:t>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r>
        <w:rPr>
          <w:rFonts w:eastAsia="Times New Roman"/>
          <w:sz w:val="24"/>
          <w:szCs w:val="24"/>
        </w:rPr>
        <w:t>).</w:t>
      </w:r>
    </w:p>
    <w:p w:rsidR="0013607E" w:rsidRDefault="0013607E">
      <w:pPr>
        <w:spacing w:line="73" w:lineRule="exact"/>
        <w:rPr>
          <w:sz w:val="20"/>
          <w:szCs w:val="20"/>
        </w:rPr>
      </w:pPr>
    </w:p>
    <w:p w:rsidR="0013607E" w:rsidRDefault="00FE2487">
      <w:pPr>
        <w:spacing w:line="231" w:lineRule="auto"/>
        <w:ind w:left="20" w:firstLine="1286"/>
        <w:jc w:val="both"/>
        <w:rPr>
          <w:sz w:val="20"/>
          <w:szCs w:val="20"/>
        </w:rPr>
      </w:pPr>
      <w:r>
        <w:rPr>
          <w:rFonts w:eastAsia="Times New Roman"/>
          <w:sz w:val="24"/>
          <w:szCs w:val="24"/>
        </w:rPr>
        <w:t>знакомство с важнейшими событиями в истории нашей страны,</w:t>
      </w:r>
    </w:p>
    <w:p w:rsidR="0013607E" w:rsidRDefault="0013607E">
      <w:pPr>
        <w:spacing w:line="105" w:lineRule="exact"/>
        <w:rPr>
          <w:sz w:val="20"/>
          <w:szCs w:val="20"/>
        </w:rPr>
      </w:pPr>
    </w:p>
    <w:p w:rsidR="0013607E" w:rsidRDefault="00FE2487">
      <w:pPr>
        <w:spacing w:line="265" w:lineRule="auto"/>
        <w:ind w:left="20"/>
        <w:jc w:val="both"/>
        <w:rPr>
          <w:sz w:val="20"/>
          <w:szCs w:val="20"/>
        </w:rPr>
      </w:pPr>
      <w:r>
        <w:rPr>
          <w:rFonts w:eastAsia="Times New Roman"/>
          <w:sz w:val="24"/>
          <w:szCs w:val="24"/>
        </w:rPr>
        <w:t>содержанием и значением государственных праздников (</w:t>
      </w:r>
      <w:r>
        <w:rPr>
          <w:rFonts w:eastAsia="Times New Roman"/>
          <w:i/>
          <w:iCs/>
          <w:sz w:val="24"/>
          <w:szCs w:val="24"/>
        </w:rPr>
        <w:t>в процессе бесед, проведения</w:t>
      </w:r>
      <w:r>
        <w:rPr>
          <w:rFonts w:eastAsia="Times New Roman"/>
          <w:sz w:val="24"/>
          <w:szCs w:val="24"/>
        </w:rPr>
        <w:t xml:space="preserve"> </w:t>
      </w:r>
      <w:r>
        <w:rPr>
          <w:rFonts w:eastAsia="Times New Roman"/>
          <w:i/>
          <w:iCs/>
          <w:sz w:val="24"/>
          <w:szCs w:val="24"/>
        </w:rPr>
        <w:t>классных часов, просмотра учебных фильмов, участия в подготовке и проведении мероприятий, посвящённых государственным праздникам</w:t>
      </w:r>
      <w:r>
        <w:rPr>
          <w:rFonts w:eastAsia="Times New Roman"/>
          <w:sz w:val="24"/>
          <w:szCs w:val="24"/>
        </w:rPr>
        <w:t>).</w:t>
      </w:r>
    </w:p>
    <w:p w:rsidR="0013607E" w:rsidRDefault="0013607E">
      <w:pPr>
        <w:spacing w:line="15" w:lineRule="exact"/>
        <w:rPr>
          <w:sz w:val="20"/>
          <w:szCs w:val="20"/>
        </w:rPr>
      </w:pPr>
    </w:p>
    <w:p w:rsidR="0013607E" w:rsidRDefault="00FE2487">
      <w:pPr>
        <w:ind w:left="380"/>
        <w:rPr>
          <w:sz w:val="20"/>
          <w:szCs w:val="20"/>
        </w:rPr>
      </w:pPr>
      <w:r>
        <w:rPr>
          <w:rFonts w:eastAsia="Times New Roman"/>
          <w:sz w:val="24"/>
          <w:szCs w:val="24"/>
        </w:rPr>
        <w:t>знакомство  с  деятельностью</w:t>
      </w:r>
    </w:p>
    <w:p w:rsidR="0013607E" w:rsidRDefault="0013607E">
      <w:pPr>
        <w:spacing w:line="40" w:lineRule="exact"/>
        <w:rPr>
          <w:sz w:val="20"/>
          <w:szCs w:val="20"/>
        </w:rPr>
      </w:pPr>
    </w:p>
    <w:p w:rsidR="0013607E" w:rsidRDefault="00FE2487">
      <w:pPr>
        <w:ind w:left="20"/>
        <w:rPr>
          <w:sz w:val="20"/>
          <w:szCs w:val="20"/>
        </w:rPr>
      </w:pPr>
      <w:r>
        <w:rPr>
          <w:rFonts w:eastAsia="Times New Roman"/>
          <w:sz w:val="24"/>
          <w:szCs w:val="24"/>
        </w:rPr>
        <w:t>общественныхорганизаций</w:t>
      </w:r>
    </w:p>
    <w:p w:rsidR="0013607E" w:rsidRDefault="0013607E">
      <w:pPr>
        <w:spacing w:line="40" w:lineRule="exact"/>
        <w:rPr>
          <w:sz w:val="20"/>
          <w:szCs w:val="20"/>
        </w:rPr>
      </w:pPr>
    </w:p>
    <w:p w:rsidR="0013607E" w:rsidRDefault="00FE2487">
      <w:pPr>
        <w:ind w:left="20"/>
        <w:rPr>
          <w:sz w:val="20"/>
          <w:szCs w:val="20"/>
        </w:rPr>
      </w:pPr>
      <w:r>
        <w:rPr>
          <w:rFonts w:eastAsia="Times New Roman"/>
          <w:sz w:val="24"/>
          <w:szCs w:val="24"/>
        </w:rPr>
        <w:t>патриотическойигражданской</w:t>
      </w:r>
    </w:p>
    <w:p w:rsidR="0013607E" w:rsidRDefault="0013607E">
      <w:pPr>
        <w:spacing w:line="102" w:lineRule="exact"/>
        <w:rPr>
          <w:sz w:val="20"/>
          <w:szCs w:val="20"/>
        </w:rPr>
      </w:pPr>
    </w:p>
    <w:p w:rsidR="0013607E" w:rsidRDefault="00FE2487">
      <w:pPr>
        <w:spacing w:line="231" w:lineRule="auto"/>
        <w:ind w:left="20"/>
        <w:jc w:val="both"/>
        <w:rPr>
          <w:sz w:val="20"/>
          <w:szCs w:val="20"/>
        </w:rPr>
      </w:pPr>
      <w:r>
        <w:rPr>
          <w:rFonts w:eastAsia="Times New Roman"/>
          <w:sz w:val="24"/>
          <w:szCs w:val="24"/>
        </w:rPr>
        <w:t>направленности, детско-юношеских движений, организаций, сообществ, с</w:t>
      </w:r>
    </w:p>
    <w:p w:rsidR="0013607E" w:rsidRDefault="004F4DF5">
      <w:pPr>
        <w:spacing w:line="20" w:lineRule="exact"/>
        <w:rPr>
          <w:sz w:val="20"/>
          <w:szCs w:val="20"/>
        </w:rPr>
      </w:pPr>
      <w:r>
        <w:rPr>
          <w:sz w:val="20"/>
          <w:szCs w:val="20"/>
        </w:rPr>
        <w:pict>
          <v:line id="Shape 1278" o:spid="_x0000_s2303" style="position:absolute;z-index:251469824;visibility:visible;mso-wrap-style:square;mso-wrap-distance-left:0;mso-wrap-distance-top:0;mso-wrap-distance-right:0;mso-wrap-distance-bottom:0;mso-position-horizontal:absolute;mso-position-horizontal-relative:text;mso-position-vertical:absolute;mso-position-vertical-relative:text" from="-248.95pt,4.9pt" to="236.65pt,4.9pt" o:allowincell="f" strokecolor="#a0a0a0" strokeweight=".33875mm"/>
        </w:pict>
      </w:r>
    </w:p>
    <w:p w:rsidR="0013607E" w:rsidRDefault="0013607E">
      <w:pPr>
        <w:spacing w:line="151" w:lineRule="exact"/>
        <w:rPr>
          <w:sz w:val="20"/>
          <w:szCs w:val="20"/>
        </w:rPr>
      </w:pPr>
    </w:p>
    <w:p w:rsidR="0013607E" w:rsidRDefault="0013607E">
      <w:pPr>
        <w:sectPr w:rsidR="0013607E">
          <w:type w:val="continuous"/>
          <w:pgSz w:w="11900" w:h="16840"/>
          <w:pgMar w:top="647" w:right="1120" w:bottom="916" w:left="1418" w:header="0" w:footer="0" w:gutter="0"/>
          <w:cols w:num="2" w:space="720" w:equalWidth="0">
            <w:col w:w="4542" w:space="260"/>
            <w:col w:w="4560"/>
          </w:cols>
        </w:sectPr>
      </w:pPr>
    </w:p>
    <w:p w:rsidR="0013607E" w:rsidRDefault="00FE2487">
      <w:pPr>
        <w:ind w:right="-261"/>
        <w:jc w:val="center"/>
        <w:rPr>
          <w:sz w:val="20"/>
          <w:szCs w:val="20"/>
        </w:rPr>
      </w:pPr>
      <w:r>
        <w:rPr>
          <w:rFonts w:ascii="Calibri" w:eastAsia="Calibri" w:hAnsi="Calibri" w:cs="Calibri"/>
        </w:rPr>
        <w:lastRenderedPageBreak/>
        <w:t>237</w:t>
      </w:r>
    </w:p>
    <w:p w:rsidR="0013607E" w:rsidRDefault="00FE2487">
      <w:pPr>
        <w:spacing w:line="20" w:lineRule="exact"/>
        <w:rPr>
          <w:sz w:val="20"/>
          <w:szCs w:val="20"/>
        </w:rPr>
      </w:pPr>
      <w:r>
        <w:rPr>
          <w:noProof/>
          <w:sz w:val="20"/>
          <w:szCs w:val="20"/>
        </w:rPr>
        <w:drawing>
          <wp:anchor distT="0" distB="0" distL="114300" distR="114300" simplePos="0" relativeHeight="25093120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47" w:right="1120" w:bottom="916" w:left="1418" w:header="0" w:footer="0" w:gutter="0"/>
          <w:cols w:space="720" w:equalWidth="0">
            <w:col w:w="9362"/>
          </w:cols>
        </w:sectPr>
      </w:pPr>
    </w:p>
    <w:tbl>
      <w:tblPr>
        <w:tblW w:w="0" w:type="auto"/>
        <w:tblInd w:w="10" w:type="dxa"/>
        <w:tblLayout w:type="fixed"/>
        <w:tblCellMar>
          <w:left w:w="0" w:type="dxa"/>
          <w:right w:w="0" w:type="dxa"/>
        </w:tblCellMar>
        <w:tblLook w:val="04A0"/>
      </w:tblPr>
      <w:tblGrid>
        <w:gridCol w:w="2020"/>
        <w:gridCol w:w="900"/>
        <w:gridCol w:w="600"/>
        <w:gridCol w:w="1260"/>
        <w:gridCol w:w="60"/>
        <w:gridCol w:w="700"/>
        <w:gridCol w:w="1080"/>
        <w:gridCol w:w="100"/>
        <w:gridCol w:w="900"/>
        <w:gridCol w:w="280"/>
        <w:gridCol w:w="340"/>
        <w:gridCol w:w="1040"/>
        <w:gridCol w:w="340"/>
      </w:tblGrid>
      <w:tr w:rsidR="0013607E">
        <w:trPr>
          <w:trHeight w:val="280"/>
        </w:trPr>
        <w:tc>
          <w:tcPr>
            <w:tcW w:w="2020" w:type="dxa"/>
            <w:tcBorders>
              <w:top w:val="single" w:sz="8" w:space="0" w:color="A0A0A0"/>
              <w:left w:val="single" w:sz="8" w:space="0" w:color="A0A0A0"/>
            </w:tcBorders>
            <w:vAlign w:val="bottom"/>
          </w:tcPr>
          <w:p w:rsidR="0013607E" w:rsidRDefault="0013607E">
            <w:pPr>
              <w:rPr>
                <w:sz w:val="24"/>
                <w:szCs w:val="24"/>
              </w:rPr>
            </w:pPr>
          </w:p>
        </w:tc>
        <w:tc>
          <w:tcPr>
            <w:tcW w:w="900" w:type="dxa"/>
            <w:tcBorders>
              <w:top w:val="single" w:sz="8" w:space="0" w:color="A0A0A0"/>
            </w:tcBorders>
            <w:vAlign w:val="bottom"/>
          </w:tcPr>
          <w:p w:rsidR="0013607E" w:rsidRDefault="0013607E">
            <w:pPr>
              <w:rPr>
                <w:sz w:val="24"/>
                <w:szCs w:val="24"/>
              </w:rPr>
            </w:pPr>
          </w:p>
        </w:tc>
        <w:tc>
          <w:tcPr>
            <w:tcW w:w="600" w:type="dxa"/>
            <w:tcBorders>
              <w:top w:val="single" w:sz="8" w:space="0" w:color="A0A0A0"/>
            </w:tcBorders>
            <w:vAlign w:val="bottom"/>
          </w:tcPr>
          <w:p w:rsidR="0013607E" w:rsidRDefault="0013607E">
            <w:pPr>
              <w:rPr>
                <w:sz w:val="24"/>
                <w:szCs w:val="24"/>
              </w:rPr>
            </w:pPr>
          </w:p>
        </w:tc>
        <w:tc>
          <w:tcPr>
            <w:tcW w:w="1260" w:type="dxa"/>
            <w:tcBorders>
              <w:top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правами гражданина (</w:t>
            </w:r>
            <w:r>
              <w:rPr>
                <w:rFonts w:eastAsia="Times New Roman"/>
                <w:i/>
                <w:iCs/>
                <w:sz w:val="24"/>
                <w:szCs w:val="24"/>
              </w:rPr>
              <w:t>в процессе экскурсий,</w:t>
            </w:r>
          </w:p>
        </w:tc>
      </w:tr>
      <w:tr w:rsidR="0013607E">
        <w:trPr>
          <w:trHeight w:val="319"/>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встреч  и  бесед  с  представителями</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i/>
                <w:iCs/>
                <w:sz w:val="24"/>
                <w:szCs w:val="24"/>
              </w:rPr>
              <w:t>общественных</w:t>
            </w:r>
          </w:p>
        </w:tc>
        <w:tc>
          <w:tcPr>
            <w:tcW w:w="100" w:type="dxa"/>
            <w:vAlign w:val="bottom"/>
          </w:tcPr>
          <w:p w:rsidR="0013607E" w:rsidRDefault="0013607E">
            <w:pPr>
              <w:rPr>
                <w:sz w:val="24"/>
                <w:szCs w:val="24"/>
              </w:rPr>
            </w:pPr>
          </w:p>
        </w:tc>
        <w:tc>
          <w:tcPr>
            <w:tcW w:w="1520" w:type="dxa"/>
            <w:gridSpan w:val="3"/>
            <w:vAlign w:val="bottom"/>
          </w:tcPr>
          <w:p w:rsidR="0013607E" w:rsidRDefault="00FE2487">
            <w:pPr>
              <w:ind w:right="60"/>
              <w:jc w:val="right"/>
              <w:rPr>
                <w:sz w:val="20"/>
                <w:szCs w:val="20"/>
              </w:rPr>
            </w:pPr>
            <w:r>
              <w:rPr>
                <w:rFonts w:eastAsia="Times New Roman"/>
                <w:i/>
                <w:iCs/>
                <w:w w:val="99"/>
                <w:sz w:val="24"/>
                <w:szCs w:val="24"/>
              </w:rPr>
              <w:t>организаций,</w:t>
            </w:r>
          </w:p>
        </w:tc>
        <w:tc>
          <w:tcPr>
            <w:tcW w:w="1380" w:type="dxa"/>
            <w:gridSpan w:val="2"/>
            <w:tcBorders>
              <w:right w:val="single" w:sz="8" w:space="0" w:color="F0F0F0"/>
            </w:tcBorders>
            <w:vAlign w:val="bottom"/>
          </w:tcPr>
          <w:p w:rsidR="0013607E" w:rsidRDefault="00FE2487">
            <w:pPr>
              <w:ind w:right="20"/>
              <w:jc w:val="right"/>
              <w:rPr>
                <w:sz w:val="20"/>
                <w:szCs w:val="20"/>
              </w:rPr>
            </w:pPr>
            <w:r>
              <w:rPr>
                <w:rFonts w:eastAsia="Times New Roman"/>
                <w:i/>
                <w:iCs/>
                <w:sz w:val="24"/>
                <w:szCs w:val="24"/>
              </w:rPr>
              <w:t>посильного</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i/>
                <w:iCs/>
                <w:sz w:val="24"/>
                <w:szCs w:val="24"/>
              </w:rPr>
              <w:t>участия  в  социальных  проектах  и</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i/>
                <w:iCs/>
                <w:sz w:val="24"/>
                <w:szCs w:val="24"/>
              </w:rPr>
              <w:t>мероприятиях,</w:t>
            </w:r>
          </w:p>
        </w:tc>
        <w:tc>
          <w:tcPr>
            <w:tcW w:w="100" w:type="dxa"/>
            <w:vAlign w:val="bottom"/>
          </w:tcPr>
          <w:p w:rsidR="0013607E" w:rsidRDefault="0013607E">
            <w:pPr>
              <w:rPr>
                <w:sz w:val="24"/>
                <w:szCs w:val="24"/>
              </w:rPr>
            </w:pPr>
          </w:p>
        </w:tc>
        <w:tc>
          <w:tcPr>
            <w:tcW w:w="1520" w:type="dxa"/>
            <w:gridSpan w:val="3"/>
            <w:vAlign w:val="bottom"/>
          </w:tcPr>
          <w:p w:rsidR="0013607E" w:rsidRDefault="00FE2487">
            <w:pPr>
              <w:ind w:left="220"/>
              <w:rPr>
                <w:sz w:val="20"/>
                <w:szCs w:val="20"/>
              </w:rPr>
            </w:pPr>
            <w:r>
              <w:rPr>
                <w:rFonts w:eastAsia="Times New Roman"/>
                <w:i/>
                <w:iCs/>
                <w:sz w:val="24"/>
                <w:szCs w:val="24"/>
              </w:rPr>
              <w:t>проводимых</w:t>
            </w:r>
          </w:p>
        </w:tc>
        <w:tc>
          <w:tcPr>
            <w:tcW w:w="1380" w:type="dxa"/>
            <w:gridSpan w:val="2"/>
            <w:tcBorders>
              <w:right w:val="single" w:sz="8" w:space="0" w:color="F0F0F0"/>
            </w:tcBorders>
            <w:vAlign w:val="bottom"/>
          </w:tcPr>
          <w:p w:rsidR="0013607E" w:rsidRDefault="00FE2487">
            <w:pPr>
              <w:ind w:right="20"/>
              <w:jc w:val="right"/>
              <w:rPr>
                <w:sz w:val="20"/>
                <w:szCs w:val="20"/>
              </w:rPr>
            </w:pPr>
            <w:r>
              <w:rPr>
                <w:rFonts w:eastAsia="Times New Roman"/>
                <w:i/>
                <w:iCs/>
                <w:sz w:val="24"/>
                <w:szCs w:val="24"/>
              </w:rPr>
              <w:t>детско-</w:t>
            </w:r>
          </w:p>
        </w:tc>
      </w:tr>
      <w:tr w:rsidR="0013607E">
        <w:trPr>
          <w:trHeight w:val="319"/>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400" w:type="dxa"/>
            <w:gridSpan w:val="6"/>
            <w:vAlign w:val="bottom"/>
          </w:tcPr>
          <w:p w:rsidR="0013607E" w:rsidRDefault="00FE2487">
            <w:pPr>
              <w:ind w:left="100"/>
              <w:rPr>
                <w:sz w:val="20"/>
                <w:szCs w:val="20"/>
              </w:rPr>
            </w:pPr>
            <w:r>
              <w:rPr>
                <w:rFonts w:eastAsia="Times New Roman"/>
                <w:i/>
                <w:iCs/>
                <w:sz w:val="24"/>
                <w:szCs w:val="24"/>
              </w:rPr>
              <w:t>юношескими организациями</w:t>
            </w:r>
            <w:r>
              <w:rPr>
                <w:rFonts w:eastAsia="Times New Roman"/>
                <w:sz w:val="24"/>
                <w:szCs w:val="24"/>
              </w:rPr>
              <w:t>).</w:t>
            </w:r>
          </w:p>
        </w:tc>
        <w:tc>
          <w:tcPr>
            <w:tcW w:w="104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2700" w:type="dxa"/>
            <w:gridSpan w:val="5"/>
            <w:vAlign w:val="bottom"/>
          </w:tcPr>
          <w:p w:rsidR="0013607E" w:rsidRDefault="00FE2487">
            <w:pPr>
              <w:ind w:left="280"/>
              <w:jc w:val="center"/>
              <w:rPr>
                <w:sz w:val="20"/>
                <w:szCs w:val="20"/>
              </w:rPr>
            </w:pPr>
            <w:r>
              <w:rPr>
                <w:rFonts w:eastAsia="Times New Roman"/>
                <w:sz w:val="24"/>
                <w:szCs w:val="24"/>
              </w:rPr>
              <w:t>участие в беседах</w:t>
            </w:r>
          </w:p>
        </w:tc>
        <w:tc>
          <w:tcPr>
            <w:tcW w:w="138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о подвигах</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Российской армии, защитниках Отечества,</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в проведении игр военно-патриотического</w:t>
            </w:r>
          </w:p>
        </w:tc>
      </w:tr>
      <w:tr w:rsidR="0013607E">
        <w:trPr>
          <w:trHeight w:val="319"/>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80" w:type="dxa"/>
            <w:gridSpan w:val="4"/>
            <w:vAlign w:val="bottom"/>
          </w:tcPr>
          <w:p w:rsidR="0013607E" w:rsidRDefault="00FE2487">
            <w:pPr>
              <w:ind w:left="100"/>
              <w:rPr>
                <w:sz w:val="20"/>
                <w:szCs w:val="20"/>
              </w:rPr>
            </w:pPr>
            <w:r>
              <w:rPr>
                <w:rFonts w:eastAsia="Times New Roman"/>
                <w:sz w:val="24"/>
                <w:szCs w:val="24"/>
              </w:rPr>
              <w:t>содержания,  конкурсов</w:t>
            </w:r>
          </w:p>
        </w:tc>
        <w:tc>
          <w:tcPr>
            <w:tcW w:w="620" w:type="dxa"/>
            <w:gridSpan w:val="2"/>
            <w:vAlign w:val="bottom"/>
          </w:tcPr>
          <w:p w:rsidR="0013607E" w:rsidRDefault="00FE2487">
            <w:pPr>
              <w:ind w:right="160"/>
              <w:jc w:val="right"/>
              <w:rPr>
                <w:sz w:val="20"/>
                <w:szCs w:val="20"/>
              </w:rPr>
            </w:pPr>
            <w:r>
              <w:rPr>
                <w:rFonts w:eastAsia="Times New Roman"/>
                <w:sz w:val="24"/>
                <w:szCs w:val="24"/>
              </w:rPr>
              <w:t>и</w:t>
            </w:r>
          </w:p>
        </w:tc>
        <w:tc>
          <w:tcPr>
            <w:tcW w:w="1380" w:type="dxa"/>
            <w:gridSpan w:val="2"/>
            <w:tcBorders>
              <w:right w:val="single" w:sz="8" w:space="0" w:color="F0F0F0"/>
            </w:tcBorders>
            <w:vAlign w:val="bottom"/>
          </w:tcPr>
          <w:p w:rsidR="0013607E" w:rsidRDefault="00FE2487">
            <w:pPr>
              <w:ind w:right="20"/>
              <w:jc w:val="right"/>
              <w:rPr>
                <w:sz w:val="20"/>
                <w:szCs w:val="20"/>
              </w:rPr>
            </w:pPr>
            <w:r>
              <w:rPr>
                <w:rFonts w:eastAsia="Times New Roman"/>
                <w:w w:val="99"/>
                <w:sz w:val="24"/>
                <w:szCs w:val="24"/>
              </w:rPr>
              <w:t>спортивных</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соревнований,  сюжетно-ролевых  игр  на</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местности,  встреч  с  ветеранами  и</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780" w:type="dxa"/>
            <w:gridSpan w:val="4"/>
            <w:vAlign w:val="bottom"/>
          </w:tcPr>
          <w:p w:rsidR="0013607E" w:rsidRDefault="00FE2487">
            <w:pPr>
              <w:ind w:left="100"/>
              <w:rPr>
                <w:sz w:val="20"/>
                <w:szCs w:val="20"/>
              </w:rPr>
            </w:pPr>
            <w:r>
              <w:rPr>
                <w:rFonts w:eastAsia="Times New Roman"/>
                <w:sz w:val="24"/>
                <w:szCs w:val="24"/>
              </w:rPr>
              <w:t>военнослужащими;</w:t>
            </w:r>
          </w:p>
        </w:tc>
        <w:tc>
          <w:tcPr>
            <w:tcW w:w="28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r>
      <w:tr w:rsidR="0013607E">
        <w:trPr>
          <w:trHeight w:val="319"/>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4080" w:type="dxa"/>
            <w:gridSpan w:val="7"/>
            <w:tcBorders>
              <w:right w:val="single" w:sz="8" w:space="0" w:color="F0F0F0"/>
            </w:tcBorders>
            <w:vAlign w:val="bottom"/>
          </w:tcPr>
          <w:p w:rsidR="0013607E" w:rsidRDefault="00FE2487">
            <w:pPr>
              <w:ind w:right="20"/>
              <w:jc w:val="right"/>
              <w:rPr>
                <w:sz w:val="20"/>
                <w:szCs w:val="20"/>
              </w:rPr>
            </w:pPr>
            <w:r>
              <w:rPr>
                <w:rFonts w:eastAsia="Times New Roman"/>
                <w:sz w:val="24"/>
                <w:szCs w:val="24"/>
              </w:rPr>
              <w:t>получение опыта межкультурной</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коммуникации с детьми и взрослыми —</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880" w:type="dxa"/>
            <w:gridSpan w:val="3"/>
            <w:vAlign w:val="bottom"/>
          </w:tcPr>
          <w:p w:rsidR="0013607E" w:rsidRDefault="00FE2487">
            <w:pPr>
              <w:ind w:left="100"/>
              <w:rPr>
                <w:sz w:val="20"/>
                <w:szCs w:val="20"/>
              </w:rPr>
            </w:pPr>
            <w:r>
              <w:rPr>
                <w:rFonts w:eastAsia="Times New Roman"/>
                <w:sz w:val="24"/>
                <w:szCs w:val="24"/>
              </w:rPr>
              <w:t>представителями</w:t>
            </w:r>
          </w:p>
        </w:tc>
        <w:tc>
          <w:tcPr>
            <w:tcW w:w="900" w:type="dxa"/>
            <w:vAlign w:val="bottom"/>
          </w:tcPr>
          <w:p w:rsidR="0013607E" w:rsidRDefault="00FE2487">
            <w:pPr>
              <w:ind w:left="120"/>
              <w:rPr>
                <w:sz w:val="20"/>
                <w:szCs w:val="20"/>
              </w:rPr>
            </w:pPr>
            <w:r>
              <w:rPr>
                <w:rFonts w:eastAsia="Times New Roman"/>
                <w:sz w:val="24"/>
                <w:szCs w:val="24"/>
              </w:rPr>
              <w:t>разных</w:t>
            </w:r>
          </w:p>
        </w:tc>
        <w:tc>
          <w:tcPr>
            <w:tcW w:w="2000" w:type="dxa"/>
            <w:gridSpan w:val="4"/>
            <w:tcBorders>
              <w:right w:val="single" w:sz="8" w:space="0" w:color="F0F0F0"/>
            </w:tcBorders>
            <w:vAlign w:val="bottom"/>
          </w:tcPr>
          <w:p w:rsidR="0013607E" w:rsidRDefault="00FE2487">
            <w:pPr>
              <w:ind w:right="20"/>
              <w:jc w:val="right"/>
              <w:rPr>
                <w:sz w:val="20"/>
                <w:szCs w:val="20"/>
              </w:rPr>
            </w:pPr>
            <w:r>
              <w:rPr>
                <w:rFonts w:eastAsia="Times New Roman"/>
                <w:sz w:val="24"/>
                <w:szCs w:val="24"/>
              </w:rPr>
              <w:t>народов России,</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знакомство с особенностями их культур и</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 xml:space="preserve">образа жизни (в </w:t>
            </w:r>
            <w:r>
              <w:rPr>
                <w:rFonts w:eastAsia="Times New Roman"/>
                <w:i/>
                <w:iCs/>
                <w:sz w:val="24"/>
                <w:szCs w:val="24"/>
              </w:rPr>
              <w:t>процессе бесед, народных</w:t>
            </w:r>
          </w:p>
        </w:tc>
      </w:tr>
      <w:tr w:rsidR="0013607E">
        <w:trPr>
          <w:trHeight w:val="319"/>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00" w:type="dxa"/>
            <w:vAlign w:val="bottom"/>
          </w:tcPr>
          <w:p w:rsidR="0013607E" w:rsidRDefault="00FE2487">
            <w:pPr>
              <w:ind w:left="100"/>
              <w:rPr>
                <w:sz w:val="20"/>
                <w:szCs w:val="20"/>
              </w:rPr>
            </w:pPr>
            <w:r>
              <w:rPr>
                <w:rFonts w:eastAsia="Times New Roman"/>
                <w:i/>
                <w:iCs/>
                <w:sz w:val="24"/>
                <w:szCs w:val="24"/>
              </w:rPr>
              <w:t>игр,</w:t>
            </w:r>
          </w:p>
        </w:tc>
        <w:tc>
          <w:tcPr>
            <w:tcW w:w="2080" w:type="dxa"/>
            <w:gridSpan w:val="3"/>
            <w:vAlign w:val="bottom"/>
          </w:tcPr>
          <w:p w:rsidR="0013607E" w:rsidRDefault="00FE2487">
            <w:pPr>
              <w:ind w:left="340"/>
              <w:rPr>
                <w:sz w:val="20"/>
                <w:szCs w:val="20"/>
              </w:rPr>
            </w:pPr>
            <w:r>
              <w:rPr>
                <w:rFonts w:eastAsia="Times New Roman"/>
                <w:i/>
                <w:iCs/>
                <w:sz w:val="24"/>
                <w:szCs w:val="24"/>
              </w:rPr>
              <w:t>организации</w:t>
            </w:r>
          </w:p>
        </w:tc>
        <w:tc>
          <w:tcPr>
            <w:tcW w:w="280" w:type="dxa"/>
            <w:vAlign w:val="bottom"/>
          </w:tcPr>
          <w:p w:rsidR="0013607E" w:rsidRDefault="00FE2487">
            <w:pPr>
              <w:ind w:left="60"/>
              <w:rPr>
                <w:sz w:val="20"/>
                <w:szCs w:val="20"/>
              </w:rPr>
            </w:pPr>
            <w:r>
              <w:rPr>
                <w:rFonts w:eastAsia="Times New Roman"/>
                <w:i/>
                <w:iCs/>
                <w:sz w:val="24"/>
                <w:szCs w:val="24"/>
              </w:rPr>
              <w:t>и</w:t>
            </w:r>
          </w:p>
        </w:tc>
        <w:tc>
          <w:tcPr>
            <w:tcW w:w="340" w:type="dxa"/>
            <w:vAlign w:val="bottom"/>
          </w:tcPr>
          <w:p w:rsidR="0013607E" w:rsidRDefault="0013607E">
            <w:pPr>
              <w:rPr>
                <w:sz w:val="24"/>
                <w:szCs w:val="24"/>
              </w:rPr>
            </w:pPr>
          </w:p>
        </w:tc>
        <w:tc>
          <w:tcPr>
            <w:tcW w:w="1380" w:type="dxa"/>
            <w:gridSpan w:val="2"/>
            <w:tcBorders>
              <w:right w:val="single" w:sz="8" w:space="0" w:color="F0F0F0"/>
            </w:tcBorders>
            <w:vAlign w:val="bottom"/>
          </w:tcPr>
          <w:p w:rsidR="0013607E" w:rsidRDefault="00FE2487">
            <w:pPr>
              <w:ind w:right="20"/>
              <w:jc w:val="right"/>
              <w:rPr>
                <w:sz w:val="20"/>
                <w:szCs w:val="20"/>
              </w:rPr>
            </w:pPr>
            <w:r>
              <w:rPr>
                <w:rFonts w:eastAsia="Times New Roman"/>
                <w:i/>
                <w:iCs/>
                <w:sz w:val="24"/>
                <w:szCs w:val="24"/>
              </w:rPr>
              <w:t>проведения</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440" w:type="dxa"/>
            <w:gridSpan w:val="7"/>
            <w:vAlign w:val="bottom"/>
          </w:tcPr>
          <w:p w:rsidR="0013607E" w:rsidRDefault="00FE2487">
            <w:pPr>
              <w:ind w:left="100"/>
              <w:rPr>
                <w:sz w:val="20"/>
                <w:szCs w:val="20"/>
              </w:rPr>
            </w:pPr>
            <w:r>
              <w:rPr>
                <w:rFonts w:eastAsia="Times New Roman"/>
                <w:i/>
                <w:iCs/>
                <w:sz w:val="24"/>
                <w:szCs w:val="24"/>
              </w:rPr>
              <w:t>национально-культурных праздников</w:t>
            </w:r>
            <w:r>
              <w:rPr>
                <w:rFonts w:eastAsia="Times New Roman"/>
                <w:sz w:val="24"/>
                <w:szCs w:val="24"/>
              </w:rPr>
              <w:t>);</w:t>
            </w:r>
          </w:p>
        </w:tc>
        <w:tc>
          <w:tcPr>
            <w:tcW w:w="340" w:type="dxa"/>
            <w:tcBorders>
              <w:right w:val="single" w:sz="8" w:space="0" w:color="F0F0F0"/>
            </w:tcBorders>
            <w:vAlign w:val="bottom"/>
          </w:tcPr>
          <w:p w:rsidR="0013607E" w:rsidRDefault="0013607E">
            <w:pPr>
              <w:rPr>
                <w:sz w:val="24"/>
                <w:szCs w:val="24"/>
              </w:rPr>
            </w:pP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sz w:val="24"/>
                <w:szCs w:val="24"/>
              </w:rPr>
              <w:t>участие   во</w:t>
            </w:r>
          </w:p>
        </w:tc>
        <w:tc>
          <w:tcPr>
            <w:tcW w:w="1000" w:type="dxa"/>
            <w:gridSpan w:val="2"/>
            <w:vAlign w:val="bottom"/>
          </w:tcPr>
          <w:p w:rsidR="0013607E" w:rsidRDefault="00FE2487">
            <w:pPr>
              <w:jc w:val="center"/>
              <w:rPr>
                <w:sz w:val="20"/>
                <w:szCs w:val="20"/>
              </w:rPr>
            </w:pPr>
            <w:r>
              <w:rPr>
                <w:rFonts w:eastAsia="Times New Roman"/>
                <w:sz w:val="24"/>
                <w:szCs w:val="24"/>
              </w:rPr>
              <w:t>встречах</w:t>
            </w:r>
          </w:p>
        </w:tc>
        <w:tc>
          <w:tcPr>
            <w:tcW w:w="620" w:type="dxa"/>
            <w:gridSpan w:val="2"/>
            <w:vAlign w:val="bottom"/>
          </w:tcPr>
          <w:p w:rsidR="0013607E" w:rsidRDefault="00FE2487">
            <w:pPr>
              <w:ind w:right="140"/>
              <w:jc w:val="right"/>
              <w:rPr>
                <w:sz w:val="20"/>
                <w:szCs w:val="20"/>
              </w:rPr>
            </w:pPr>
            <w:r>
              <w:rPr>
                <w:rFonts w:eastAsia="Times New Roman"/>
                <w:sz w:val="24"/>
                <w:szCs w:val="24"/>
              </w:rPr>
              <w:t>и</w:t>
            </w:r>
          </w:p>
        </w:tc>
        <w:tc>
          <w:tcPr>
            <w:tcW w:w="1040" w:type="dxa"/>
            <w:vAlign w:val="bottom"/>
          </w:tcPr>
          <w:p w:rsidR="0013607E" w:rsidRDefault="00FE2487">
            <w:pPr>
              <w:ind w:left="40"/>
              <w:rPr>
                <w:sz w:val="20"/>
                <w:szCs w:val="20"/>
              </w:rPr>
            </w:pPr>
            <w:r>
              <w:rPr>
                <w:rFonts w:eastAsia="Times New Roman"/>
                <w:sz w:val="24"/>
                <w:szCs w:val="24"/>
              </w:rPr>
              <w:t>беседах</w:t>
            </w:r>
          </w:p>
        </w:tc>
        <w:tc>
          <w:tcPr>
            <w:tcW w:w="3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с</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выпускниками своей школы, знакомство с</w:t>
            </w:r>
          </w:p>
        </w:tc>
      </w:tr>
      <w:tr w:rsidR="0013607E">
        <w:trPr>
          <w:trHeight w:val="319"/>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биографиями выпускников, явивших собой</w:t>
            </w:r>
          </w:p>
        </w:tc>
      </w:tr>
      <w:tr w:rsidR="0013607E">
        <w:trPr>
          <w:trHeight w:val="317"/>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8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достойные примеры гражданственности и</w:t>
            </w:r>
          </w:p>
        </w:tc>
      </w:tr>
      <w:tr w:rsidR="0013607E">
        <w:trPr>
          <w:trHeight w:val="368"/>
        </w:trPr>
        <w:tc>
          <w:tcPr>
            <w:tcW w:w="2020" w:type="dxa"/>
            <w:tcBorders>
              <w:left w:val="single" w:sz="8" w:space="0" w:color="A0A0A0"/>
            </w:tcBorders>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sz w:val="24"/>
                <w:szCs w:val="24"/>
              </w:rPr>
              <w:t>патриотизма.</w:t>
            </w:r>
          </w:p>
        </w:tc>
        <w:tc>
          <w:tcPr>
            <w:tcW w:w="100" w:type="dxa"/>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r>
      <w:tr w:rsidR="0013607E">
        <w:trPr>
          <w:trHeight w:val="40"/>
        </w:trPr>
        <w:tc>
          <w:tcPr>
            <w:tcW w:w="4780" w:type="dxa"/>
            <w:gridSpan w:val="4"/>
            <w:tcBorders>
              <w:top w:val="single" w:sz="8" w:space="0" w:color="F0F0F0"/>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3400" w:type="dxa"/>
            <w:gridSpan w:val="6"/>
            <w:tcBorders>
              <w:top w:val="single" w:sz="8" w:space="0" w:color="F0F0F0"/>
              <w:bottom w:val="single" w:sz="8" w:space="0" w:color="A0A0A0"/>
            </w:tcBorders>
            <w:vAlign w:val="bottom"/>
          </w:tcPr>
          <w:p w:rsidR="0013607E" w:rsidRDefault="0013607E">
            <w:pPr>
              <w:rPr>
                <w:sz w:val="3"/>
                <w:szCs w:val="3"/>
              </w:rPr>
            </w:pPr>
          </w:p>
        </w:tc>
        <w:tc>
          <w:tcPr>
            <w:tcW w:w="1040" w:type="dxa"/>
            <w:tcBorders>
              <w:top w:val="single" w:sz="8" w:space="0" w:color="F0F0F0"/>
              <w:bottom w:val="single" w:sz="8" w:space="0" w:color="A0A0A0"/>
            </w:tcBorders>
            <w:vAlign w:val="bottom"/>
          </w:tcPr>
          <w:p w:rsidR="0013607E" w:rsidRDefault="0013607E">
            <w:pPr>
              <w:rPr>
                <w:sz w:val="3"/>
                <w:szCs w:val="3"/>
              </w:rPr>
            </w:pPr>
          </w:p>
        </w:tc>
        <w:tc>
          <w:tcPr>
            <w:tcW w:w="340" w:type="dxa"/>
            <w:tcBorders>
              <w:top w:val="single" w:sz="8" w:space="0" w:color="F0F0F0"/>
              <w:bottom w:val="single" w:sz="8" w:space="0" w:color="A0A0A0"/>
            </w:tcBorders>
            <w:vAlign w:val="bottom"/>
          </w:tcPr>
          <w:p w:rsidR="0013607E" w:rsidRDefault="0013607E">
            <w:pPr>
              <w:rPr>
                <w:sz w:val="3"/>
                <w:szCs w:val="3"/>
              </w:rPr>
            </w:pPr>
          </w:p>
        </w:tc>
      </w:tr>
      <w:tr w:rsidR="0013607E">
        <w:trPr>
          <w:trHeight w:val="270"/>
        </w:trPr>
        <w:tc>
          <w:tcPr>
            <w:tcW w:w="8240" w:type="dxa"/>
            <w:gridSpan w:val="11"/>
            <w:tcBorders>
              <w:left w:val="single" w:sz="8" w:space="0" w:color="A0A0A0"/>
            </w:tcBorders>
            <w:vAlign w:val="bottom"/>
          </w:tcPr>
          <w:p w:rsidR="0013607E" w:rsidRDefault="00FE2487">
            <w:pPr>
              <w:spacing w:line="270" w:lineRule="exact"/>
              <w:ind w:right="60"/>
              <w:jc w:val="right"/>
              <w:rPr>
                <w:sz w:val="20"/>
                <w:szCs w:val="20"/>
              </w:rPr>
            </w:pPr>
            <w:r>
              <w:rPr>
                <w:rFonts w:eastAsia="Times New Roman"/>
                <w:b/>
                <w:bCs/>
                <w:sz w:val="24"/>
                <w:szCs w:val="24"/>
              </w:rPr>
              <w:t>Воспитание социальной ответственности и компетентности</w:t>
            </w:r>
          </w:p>
        </w:tc>
        <w:tc>
          <w:tcPr>
            <w:tcW w:w="1040" w:type="dxa"/>
            <w:vAlign w:val="bottom"/>
          </w:tcPr>
          <w:p w:rsidR="0013607E" w:rsidRDefault="0013607E">
            <w:pPr>
              <w:rPr>
                <w:sz w:val="23"/>
                <w:szCs w:val="23"/>
              </w:rPr>
            </w:pPr>
          </w:p>
        </w:tc>
        <w:tc>
          <w:tcPr>
            <w:tcW w:w="340" w:type="dxa"/>
            <w:tcBorders>
              <w:right w:val="single" w:sz="8" w:space="0" w:color="ACA899"/>
            </w:tcBorders>
            <w:vAlign w:val="bottom"/>
          </w:tcPr>
          <w:p w:rsidR="0013607E" w:rsidRDefault="0013607E">
            <w:pPr>
              <w:rPr>
                <w:sz w:val="23"/>
                <w:szCs w:val="23"/>
              </w:rPr>
            </w:pPr>
          </w:p>
        </w:tc>
      </w:tr>
      <w:tr w:rsidR="0013607E">
        <w:trPr>
          <w:trHeight w:val="44"/>
        </w:trPr>
        <w:tc>
          <w:tcPr>
            <w:tcW w:w="2020" w:type="dxa"/>
            <w:tcBorders>
              <w:left w:val="single" w:sz="8" w:space="0" w:color="A0A0A0"/>
              <w:bottom w:val="single" w:sz="8" w:space="0" w:color="F0F0F0"/>
            </w:tcBorders>
            <w:vAlign w:val="bottom"/>
          </w:tcPr>
          <w:p w:rsidR="0013607E" w:rsidRDefault="0013607E">
            <w:pPr>
              <w:rPr>
                <w:sz w:val="3"/>
                <w:szCs w:val="3"/>
              </w:rPr>
            </w:pPr>
          </w:p>
        </w:tc>
        <w:tc>
          <w:tcPr>
            <w:tcW w:w="1500" w:type="dxa"/>
            <w:gridSpan w:val="2"/>
            <w:tcBorders>
              <w:bottom w:val="single" w:sz="8" w:space="0" w:color="F0F0F0"/>
            </w:tcBorders>
            <w:vAlign w:val="bottom"/>
          </w:tcPr>
          <w:p w:rsidR="0013607E" w:rsidRDefault="0013607E">
            <w:pPr>
              <w:rPr>
                <w:sz w:val="3"/>
                <w:szCs w:val="3"/>
              </w:rPr>
            </w:pPr>
          </w:p>
        </w:tc>
        <w:tc>
          <w:tcPr>
            <w:tcW w:w="1260" w:type="dxa"/>
            <w:tcBorders>
              <w:bottom w:val="single" w:sz="8" w:space="0" w:color="F0F0F0"/>
            </w:tcBorders>
            <w:vAlign w:val="bottom"/>
          </w:tcPr>
          <w:p w:rsidR="0013607E" w:rsidRDefault="0013607E">
            <w:pPr>
              <w:rPr>
                <w:sz w:val="3"/>
                <w:szCs w:val="3"/>
              </w:rPr>
            </w:pPr>
          </w:p>
        </w:tc>
        <w:tc>
          <w:tcPr>
            <w:tcW w:w="60" w:type="dxa"/>
            <w:tcBorders>
              <w:bottom w:val="single" w:sz="8" w:space="0" w:color="F0F0F0"/>
            </w:tcBorders>
            <w:vAlign w:val="bottom"/>
          </w:tcPr>
          <w:p w:rsidR="0013607E" w:rsidRDefault="0013607E">
            <w:pPr>
              <w:rPr>
                <w:sz w:val="3"/>
                <w:szCs w:val="3"/>
              </w:rPr>
            </w:pPr>
          </w:p>
        </w:tc>
        <w:tc>
          <w:tcPr>
            <w:tcW w:w="700" w:type="dxa"/>
            <w:tcBorders>
              <w:bottom w:val="single" w:sz="8" w:space="0" w:color="F0F0F0"/>
            </w:tcBorders>
            <w:vAlign w:val="bottom"/>
          </w:tcPr>
          <w:p w:rsidR="0013607E" w:rsidRDefault="0013607E">
            <w:pPr>
              <w:rPr>
                <w:sz w:val="3"/>
                <w:szCs w:val="3"/>
              </w:rPr>
            </w:pPr>
          </w:p>
        </w:tc>
        <w:tc>
          <w:tcPr>
            <w:tcW w:w="1080" w:type="dxa"/>
            <w:tcBorders>
              <w:bottom w:val="single" w:sz="8" w:space="0" w:color="F0F0F0"/>
            </w:tcBorders>
            <w:vAlign w:val="bottom"/>
          </w:tcPr>
          <w:p w:rsidR="0013607E" w:rsidRDefault="0013607E">
            <w:pPr>
              <w:rPr>
                <w:sz w:val="3"/>
                <w:szCs w:val="3"/>
              </w:rPr>
            </w:pPr>
          </w:p>
        </w:tc>
        <w:tc>
          <w:tcPr>
            <w:tcW w:w="100" w:type="dxa"/>
            <w:tcBorders>
              <w:bottom w:val="single" w:sz="8" w:space="0" w:color="F0F0F0"/>
            </w:tcBorders>
            <w:vAlign w:val="bottom"/>
          </w:tcPr>
          <w:p w:rsidR="0013607E" w:rsidRDefault="0013607E">
            <w:pPr>
              <w:rPr>
                <w:sz w:val="3"/>
                <w:szCs w:val="3"/>
              </w:rPr>
            </w:pPr>
          </w:p>
        </w:tc>
        <w:tc>
          <w:tcPr>
            <w:tcW w:w="1180" w:type="dxa"/>
            <w:gridSpan w:val="2"/>
            <w:tcBorders>
              <w:bottom w:val="single" w:sz="8" w:space="0" w:color="F0F0F0"/>
            </w:tcBorders>
            <w:vAlign w:val="bottom"/>
          </w:tcPr>
          <w:p w:rsidR="0013607E" w:rsidRDefault="0013607E">
            <w:pPr>
              <w:rPr>
                <w:sz w:val="3"/>
                <w:szCs w:val="3"/>
              </w:rPr>
            </w:pPr>
          </w:p>
        </w:tc>
        <w:tc>
          <w:tcPr>
            <w:tcW w:w="340" w:type="dxa"/>
            <w:tcBorders>
              <w:bottom w:val="single" w:sz="8" w:space="0" w:color="F0F0F0"/>
            </w:tcBorders>
            <w:vAlign w:val="bottom"/>
          </w:tcPr>
          <w:p w:rsidR="0013607E" w:rsidRDefault="0013607E">
            <w:pPr>
              <w:rPr>
                <w:sz w:val="3"/>
                <w:szCs w:val="3"/>
              </w:rPr>
            </w:pPr>
          </w:p>
        </w:tc>
        <w:tc>
          <w:tcPr>
            <w:tcW w:w="1380" w:type="dxa"/>
            <w:gridSpan w:val="2"/>
            <w:tcBorders>
              <w:bottom w:val="single" w:sz="8" w:space="0" w:color="F0F0F0"/>
              <w:right w:val="single" w:sz="8" w:space="0" w:color="ACA899"/>
            </w:tcBorders>
            <w:vAlign w:val="bottom"/>
          </w:tcPr>
          <w:p w:rsidR="0013607E" w:rsidRDefault="0013607E">
            <w:pPr>
              <w:rPr>
                <w:sz w:val="3"/>
                <w:szCs w:val="3"/>
              </w:rPr>
            </w:pPr>
          </w:p>
        </w:tc>
      </w:tr>
      <w:tr w:rsidR="0013607E">
        <w:trPr>
          <w:trHeight w:val="45"/>
        </w:trPr>
        <w:tc>
          <w:tcPr>
            <w:tcW w:w="2020" w:type="dxa"/>
            <w:tcBorders>
              <w:bottom w:val="single" w:sz="8" w:space="0" w:color="A0A0A0"/>
            </w:tcBorders>
            <w:vAlign w:val="bottom"/>
          </w:tcPr>
          <w:p w:rsidR="0013607E" w:rsidRDefault="0013607E">
            <w:pPr>
              <w:rPr>
                <w:sz w:val="3"/>
                <w:szCs w:val="3"/>
              </w:rPr>
            </w:pPr>
          </w:p>
        </w:tc>
        <w:tc>
          <w:tcPr>
            <w:tcW w:w="1500" w:type="dxa"/>
            <w:gridSpan w:val="2"/>
            <w:tcBorders>
              <w:bottom w:val="single" w:sz="8" w:space="0" w:color="A0A0A0"/>
            </w:tcBorders>
            <w:vAlign w:val="bottom"/>
          </w:tcPr>
          <w:p w:rsidR="0013607E" w:rsidRDefault="0013607E">
            <w:pPr>
              <w:rPr>
                <w:sz w:val="3"/>
                <w:szCs w:val="3"/>
              </w:rPr>
            </w:pPr>
          </w:p>
        </w:tc>
        <w:tc>
          <w:tcPr>
            <w:tcW w:w="126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00" w:type="dxa"/>
            <w:tcBorders>
              <w:bottom w:val="single" w:sz="8" w:space="0" w:color="A0A0A0"/>
            </w:tcBorders>
            <w:vAlign w:val="bottom"/>
          </w:tcPr>
          <w:p w:rsidR="0013607E" w:rsidRDefault="0013607E">
            <w:pPr>
              <w:rPr>
                <w:sz w:val="3"/>
                <w:szCs w:val="3"/>
              </w:rPr>
            </w:pPr>
          </w:p>
        </w:tc>
        <w:tc>
          <w:tcPr>
            <w:tcW w:w="1080" w:type="dxa"/>
            <w:tcBorders>
              <w:bottom w:val="single" w:sz="8" w:space="0" w:color="A0A0A0"/>
            </w:tcBorders>
            <w:vAlign w:val="bottom"/>
          </w:tcPr>
          <w:p w:rsidR="0013607E" w:rsidRDefault="0013607E">
            <w:pPr>
              <w:rPr>
                <w:sz w:val="3"/>
                <w:szCs w:val="3"/>
              </w:rPr>
            </w:pPr>
          </w:p>
        </w:tc>
        <w:tc>
          <w:tcPr>
            <w:tcW w:w="100" w:type="dxa"/>
            <w:tcBorders>
              <w:bottom w:val="single" w:sz="8" w:space="0" w:color="A0A0A0"/>
            </w:tcBorders>
            <w:vAlign w:val="bottom"/>
          </w:tcPr>
          <w:p w:rsidR="0013607E" w:rsidRDefault="0013607E">
            <w:pPr>
              <w:rPr>
                <w:sz w:val="3"/>
                <w:szCs w:val="3"/>
              </w:rPr>
            </w:pPr>
          </w:p>
        </w:tc>
        <w:tc>
          <w:tcPr>
            <w:tcW w:w="1180" w:type="dxa"/>
            <w:gridSpan w:val="2"/>
            <w:tcBorders>
              <w:bottom w:val="single" w:sz="8" w:space="0" w:color="A0A0A0"/>
            </w:tcBorders>
            <w:vAlign w:val="bottom"/>
          </w:tcPr>
          <w:p w:rsidR="0013607E" w:rsidRDefault="0013607E">
            <w:pPr>
              <w:rPr>
                <w:sz w:val="3"/>
                <w:szCs w:val="3"/>
              </w:rPr>
            </w:pPr>
          </w:p>
        </w:tc>
        <w:tc>
          <w:tcPr>
            <w:tcW w:w="340" w:type="dxa"/>
            <w:tcBorders>
              <w:bottom w:val="single" w:sz="8" w:space="0" w:color="A0A0A0"/>
            </w:tcBorders>
            <w:vAlign w:val="bottom"/>
          </w:tcPr>
          <w:p w:rsidR="0013607E" w:rsidRDefault="0013607E">
            <w:pPr>
              <w:rPr>
                <w:sz w:val="3"/>
                <w:szCs w:val="3"/>
              </w:rPr>
            </w:pPr>
          </w:p>
        </w:tc>
        <w:tc>
          <w:tcPr>
            <w:tcW w:w="1380" w:type="dxa"/>
            <w:gridSpan w:val="2"/>
            <w:tcBorders>
              <w:bottom w:val="single" w:sz="8" w:space="0" w:color="A0A0A0"/>
            </w:tcBorders>
            <w:vAlign w:val="bottom"/>
          </w:tcPr>
          <w:p w:rsidR="0013607E" w:rsidRDefault="0013607E">
            <w:pPr>
              <w:rPr>
                <w:sz w:val="3"/>
                <w:szCs w:val="3"/>
              </w:rPr>
            </w:pPr>
          </w:p>
        </w:tc>
      </w:tr>
      <w:tr w:rsidR="0013607E">
        <w:trPr>
          <w:trHeight w:val="263"/>
        </w:trPr>
        <w:tc>
          <w:tcPr>
            <w:tcW w:w="2020" w:type="dxa"/>
            <w:vAlign w:val="bottom"/>
          </w:tcPr>
          <w:p w:rsidR="0013607E" w:rsidRDefault="00FE2487">
            <w:pPr>
              <w:spacing w:line="263" w:lineRule="exact"/>
              <w:ind w:left="580"/>
              <w:rPr>
                <w:sz w:val="20"/>
                <w:szCs w:val="20"/>
              </w:rPr>
            </w:pPr>
            <w:r>
              <w:rPr>
                <w:rFonts w:eastAsia="Times New Roman"/>
                <w:sz w:val="24"/>
                <w:szCs w:val="24"/>
              </w:rPr>
              <w:t>• осознанное</w:t>
            </w:r>
          </w:p>
        </w:tc>
        <w:tc>
          <w:tcPr>
            <w:tcW w:w="1500" w:type="dxa"/>
            <w:gridSpan w:val="2"/>
            <w:vAlign w:val="bottom"/>
          </w:tcPr>
          <w:p w:rsidR="0013607E" w:rsidRDefault="00FE2487">
            <w:pPr>
              <w:spacing w:line="263" w:lineRule="exact"/>
              <w:ind w:left="520"/>
              <w:rPr>
                <w:sz w:val="20"/>
                <w:szCs w:val="20"/>
              </w:rPr>
            </w:pPr>
            <w:r>
              <w:rPr>
                <w:rFonts w:eastAsia="Times New Roman"/>
                <w:sz w:val="24"/>
                <w:szCs w:val="24"/>
              </w:rPr>
              <w:t>принятие</w:t>
            </w:r>
          </w:p>
        </w:tc>
        <w:tc>
          <w:tcPr>
            <w:tcW w:w="1260" w:type="dxa"/>
            <w:vAlign w:val="bottom"/>
          </w:tcPr>
          <w:p w:rsidR="0013607E" w:rsidRDefault="00FE2487">
            <w:pPr>
              <w:spacing w:line="263" w:lineRule="exact"/>
              <w:jc w:val="right"/>
              <w:rPr>
                <w:sz w:val="20"/>
                <w:szCs w:val="20"/>
              </w:rPr>
            </w:pPr>
            <w:r>
              <w:rPr>
                <w:rFonts w:eastAsia="Times New Roman"/>
                <w:sz w:val="24"/>
                <w:szCs w:val="24"/>
              </w:rPr>
              <w:t>роли</w:t>
            </w:r>
          </w:p>
        </w:tc>
        <w:tc>
          <w:tcPr>
            <w:tcW w:w="60" w:type="dxa"/>
            <w:vAlign w:val="bottom"/>
          </w:tcPr>
          <w:p w:rsidR="0013607E" w:rsidRDefault="0013607E"/>
        </w:tc>
        <w:tc>
          <w:tcPr>
            <w:tcW w:w="700" w:type="dxa"/>
            <w:vAlign w:val="bottom"/>
          </w:tcPr>
          <w:p w:rsidR="0013607E" w:rsidRDefault="0013607E"/>
        </w:tc>
        <w:tc>
          <w:tcPr>
            <w:tcW w:w="1080" w:type="dxa"/>
            <w:vAlign w:val="bottom"/>
          </w:tcPr>
          <w:p w:rsidR="0013607E" w:rsidRDefault="00FE2487">
            <w:pPr>
              <w:spacing w:line="263" w:lineRule="exact"/>
              <w:ind w:left="160"/>
              <w:rPr>
                <w:sz w:val="20"/>
                <w:szCs w:val="20"/>
              </w:rPr>
            </w:pPr>
            <w:r>
              <w:rPr>
                <w:rFonts w:eastAsia="Times New Roman"/>
                <w:w w:val="97"/>
                <w:sz w:val="24"/>
                <w:szCs w:val="24"/>
              </w:rPr>
              <w:t>активное</w:t>
            </w:r>
          </w:p>
        </w:tc>
        <w:tc>
          <w:tcPr>
            <w:tcW w:w="100" w:type="dxa"/>
            <w:vAlign w:val="bottom"/>
          </w:tcPr>
          <w:p w:rsidR="0013607E" w:rsidRDefault="0013607E"/>
        </w:tc>
        <w:tc>
          <w:tcPr>
            <w:tcW w:w="1180" w:type="dxa"/>
            <w:gridSpan w:val="2"/>
            <w:vAlign w:val="bottom"/>
          </w:tcPr>
          <w:p w:rsidR="0013607E" w:rsidRDefault="00FE2487">
            <w:pPr>
              <w:spacing w:line="263" w:lineRule="exact"/>
              <w:ind w:left="160"/>
              <w:rPr>
                <w:sz w:val="20"/>
                <w:szCs w:val="20"/>
              </w:rPr>
            </w:pPr>
            <w:r>
              <w:rPr>
                <w:rFonts w:eastAsia="Times New Roman"/>
                <w:sz w:val="24"/>
                <w:szCs w:val="24"/>
              </w:rPr>
              <w:t>участие</w:t>
            </w:r>
          </w:p>
        </w:tc>
        <w:tc>
          <w:tcPr>
            <w:tcW w:w="340" w:type="dxa"/>
            <w:vAlign w:val="bottom"/>
          </w:tcPr>
          <w:p w:rsidR="0013607E" w:rsidRDefault="00FE2487">
            <w:pPr>
              <w:spacing w:line="263" w:lineRule="exact"/>
              <w:ind w:right="60"/>
              <w:jc w:val="right"/>
              <w:rPr>
                <w:sz w:val="20"/>
                <w:szCs w:val="20"/>
              </w:rPr>
            </w:pPr>
            <w:r>
              <w:rPr>
                <w:rFonts w:eastAsia="Times New Roman"/>
                <w:sz w:val="24"/>
                <w:szCs w:val="24"/>
              </w:rPr>
              <w:t>в</w:t>
            </w:r>
          </w:p>
        </w:tc>
        <w:tc>
          <w:tcPr>
            <w:tcW w:w="1380" w:type="dxa"/>
            <w:gridSpan w:val="2"/>
            <w:vAlign w:val="bottom"/>
          </w:tcPr>
          <w:p w:rsidR="0013607E" w:rsidRDefault="00FE2487">
            <w:pPr>
              <w:spacing w:line="263" w:lineRule="exact"/>
              <w:ind w:right="20"/>
              <w:jc w:val="right"/>
              <w:rPr>
                <w:sz w:val="20"/>
                <w:szCs w:val="20"/>
              </w:rPr>
            </w:pPr>
            <w:r>
              <w:rPr>
                <w:rFonts w:eastAsia="Times New Roman"/>
                <w:sz w:val="24"/>
                <w:szCs w:val="24"/>
              </w:rPr>
              <w:t>улучшении</w:t>
            </w:r>
          </w:p>
        </w:tc>
      </w:tr>
      <w:tr w:rsidR="0013607E">
        <w:trPr>
          <w:trHeight w:val="319"/>
        </w:trPr>
        <w:tc>
          <w:tcPr>
            <w:tcW w:w="4780" w:type="dxa"/>
            <w:gridSpan w:val="4"/>
            <w:vAlign w:val="bottom"/>
          </w:tcPr>
          <w:p w:rsidR="0013607E" w:rsidRDefault="00FE2487">
            <w:pPr>
              <w:jc w:val="right"/>
              <w:rPr>
                <w:sz w:val="20"/>
                <w:szCs w:val="20"/>
              </w:rPr>
            </w:pPr>
            <w:r>
              <w:rPr>
                <w:rFonts w:eastAsia="Times New Roman"/>
                <w:sz w:val="24"/>
                <w:szCs w:val="24"/>
              </w:rPr>
              <w:t>гражданина, знание гражданских прав и</w:t>
            </w:r>
          </w:p>
        </w:tc>
        <w:tc>
          <w:tcPr>
            <w:tcW w:w="60" w:type="dxa"/>
            <w:vAlign w:val="bottom"/>
          </w:tcPr>
          <w:p w:rsidR="0013607E" w:rsidRDefault="0013607E">
            <w:pPr>
              <w:rPr>
                <w:sz w:val="24"/>
                <w:szCs w:val="24"/>
              </w:rPr>
            </w:pPr>
          </w:p>
        </w:tc>
        <w:tc>
          <w:tcPr>
            <w:tcW w:w="4780" w:type="dxa"/>
            <w:gridSpan w:val="8"/>
            <w:vAlign w:val="bottom"/>
          </w:tcPr>
          <w:p w:rsidR="0013607E" w:rsidRDefault="00FE2487">
            <w:pPr>
              <w:ind w:left="100"/>
              <w:rPr>
                <w:sz w:val="20"/>
                <w:szCs w:val="20"/>
              </w:rPr>
            </w:pPr>
            <w:r>
              <w:rPr>
                <w:rFonts w:eastAsia="Times New Roman"/>
                <w:sz w:val="24"/>
                <w:szCs w:val="24"/>
              </w:rPr>
              <w:t>школьной среды, доступных сфер жизни</w:t>
            </w:r>
          </w:p>
        </w:tc>
      </w:tr>
      <w:tr w:rsidR="0013607E">
        <w:trPr>
          <w:trHeight w:val="317"/>
        </w:trPr>
        <w:tc>
          <w:tcPr>
            <w:tcW w:w="2020" w:type="dxa"/>
            <w:vAlign w:val="bottom"/>
          </w:tcPr>
          <w:p w:rsidR="0013607E" w:rsidRDefault="00FE2487">
            <w:pPr>
              <w:ind w:left="120"/>
              <w:rPr>
                <w:sz w:val="20"/>
                <w:szCs w:val="20"/>
              </w:rPr>
            </w:pPr>
            <w:r>
              <w:rPr>
                <w:rFonts w:eastAsia="Times New Roman"/>
                <w:sz w:val="24"/>
                <w:szCs w:val="24"/>
              </w:rPr>
              <w:t>обязанностей,</w:t>
            </w:r>
          </w:p>
        </w:tc>
        <w:tc>
          <w:tcPr>
            <w:tcW w:w="900" w:type="dxa"/>
            <w:vAlign w:val="bottom"/>
          </w:tcPr>
          <w:p w:rsidR="0013607E" w:rsidRDefault="0013607E">
            <w:pPr>
              <w:rPr>
                <w:sz w:val="24"/>
                <w:szCs w:val="24"/>
              </w:rPr>
            </w:pPr>
          </w:p>
        </w:tc>
        <w:tc>
          <w:tcPr>
            <w:tcW w:w="1860" w:type="dxa"/>
            <w:gridSpan w:val="2"/>
            <w:vAlign w:val="bottom"/>
          </w:tcPr>
          <w:p w:rsidR="0013607E" w:rsidRDefault="00FE2487">
            <w:pPr>
              <w:jc w:val="right"/>
              <w:rPr>
                <w:sz w:val="20"/>
                <w:szCs w:val="20"/>
              </w:rPr>
            </w:pPr>
            <w:r>
              <w:rPr>
                <w:rFonts w:eastAsia="Times New Roman"/>
                <w:sz w:val="24"/>
                <w:szCs w:val="24"/>
              </w:rPr>
              <w:t>приобретение</w:t>
            </w:r>
          </w:p>
        </w:tc>
        <w:tc>
          <w:tcPr>
            <w:tcW w:w="60" w:type="dxa"/>
            <w:vAlign w:val="bottom"/>
          </w:tcPr>
          <w:p w:rsidR="0013607E" w:rsidRDefault="0013607E">
            <w:pPr>
              <w:rPr>
                <w:sz w:val="24"/>
                <w:szCs w:val="24"/>
              </w:rPr>
            </w:pPr>
          </w:p>
        </w:tc>
        <w:tc>
          <w:tcPr>
            <w:tcW w:w="2780" w:type="dxa"/>
            <w:gridSpan w:val="4"/>
            <w:vAlign w:val="bottom"/>
          </w:tcPr>
          <w:p w:rsidR="0013607E" w:rsidRDefault="00FE2487">
            <w:pPr>
              <w:ind w:left="100"/>
              <w:rPr>
                <w:sz w:val="20"/>
                <w:szCs w:val="20"/>
              </w:rPr>
            </w:pPr>
            <w:r>
              <w:rPr>
                <w:rFonts w:eastAsia="Times New Roman"/>
                <w:sz w:val="24"/>
                <w:szCs w:val="24"/>
              </w:rPr>
              <w:t>окружающего социума;</w:t>
            </w:r>
          </w:p>
        </w:tc>
        <w:tc>
          <w:tcPr>
            <w:tcW w:w="28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340" w:type="dxa"/>
            <w:vAlign w:val="bottom"/>
          </w:tcPr>
          <w:p w:rsidR="0013607E" w:rsidRDefault="0013607E">
            <w:pPr>
              <w:rPr>
                <w:sz w:val="24"/>
                <w:szCs w:val="24"/>
              </w:rPr>
            </w:pPr>
          </w:p>
        </w:tc>
      </w:tr>
      <w:tr w:rsidR="0013607E">
        <w:trPr>
          <w:trHeight w:val="317"/>
        </w:trPr>
        <w:tc>
          <w:tcPr>
            <w:tcW w:w="2020" w:type="dxa"/>
            <w:vAlign w:val="bottom"/>
          </w:tcPr>
          <w:p w:rsidR="0013607E" w:rsidRDefault="00FE2487">
            <w:pPr>
              <w:ind w:left="120"/>
              <w:rPr>
                <w:sz w:val="20"/>
                <w:szCs w:val="20"/>
              </w:rPr>
            </w:pPr>
            <w:r>
              <w:rPr>
                <w:rFonts w:eastAsia="Times New Roman"/>
                <w:sz w:val="24"/>
                <w:szCs w:val="24"/>
              </w:rPr>
              <w:t>первоначального</w:t>
            </w:r>
          </w:p>
        </w:tc>
        <w:tc>
          <w:tcPr>
            <w:tcW w:w="900" w:type="dxa"/>
            <w:vAlign w:val="bottom"/>
          </w:tcPr>
          <w:p w:rsidR="0013607E" w:rsidRDefault="00FE2487">
            <w:pPr>
              <w:ind w:left="140"/>
              <w:rPr>
                <w:sz w:val="20"/>
                <w:szCs w:val="20"/>
              </w:rPr>
            </w:pPr>
            <w:r>
              <w:rPr>
                <w:rFonts w:eastAsia="Times New Roman"/>
                <w:sz w:val="24"/>
                <w:szCs w:val="24"/>
              </w:rPr>
              <w:t>опыта</w:t>
            </w:r>
          </w:p>
        </w:tc>
        <w:tc>
          <w:tcPr>
            <w:tcW w:w="1860" w:type="dxa"/>
            <w:gridSpan w:val="2"/>
            <w:vAlign w:val="bottom"/>
          </w:tcPr>
          <w:p w:rsidR="0013607E" w:rsidRDefault="00FE2487">
            <w:pPr>
              <w:jc w:val="right"/>
              <w:rPr>
                <w:sz w:val="20"/>
                <w:szCs w:val="20"/>
              </w:rPr>
            </w:pPr>
            <w:r>
              <w:rPr>
                <w:rFonts w:eastAsia="Times New Roman"/>
                <w:sz w:val="24"/>
                <w:szCs w:val="24"/>
              </w:rPr>
              <w:t>ответственного</w:t>
            </w:r>
          </w:p>
        </w:tc>
        <w:tc>
          <w:tcPr>
            <w:tcW w:w="60" w:type="dxa"/>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1180" w:type="dxa"/>
            <w:gridSpan w:val="2"/>
            <w:vAlign w:val="bottom"/>
          </w:tcPr>
          <w:p w:rsidR="0013607E" w:rsidRDefault="00FE2487">
            <w:pPr>
              <w:ind w:left="120"/>
              <w:rPr>
                <w:sz w:val="20"/>
                <w:szCs w:val="20"/>
              </w:rPr>
            </w:pPr>
            <w:r>
              <w:rPr>
                <w:rFonts w:eastAsia="Times New Roman"/>
                <w:w w:val="98"/>
                <w:sz w:val="24"/>
                <w:szCs w:val="24"/>
              </w:rPr>
              <w:t>овладение</w:t>
            </w:r>
          </w:p>
        </w:tc>
        <w:tc>
          <w:tcPr>
            <w:tcW w:w="1180" w:type="dxa"/>
            <w:gridSpan w:val="2"/>
            <w:vAlign w:val="bottom"/>
          </w:tcPr>
          <w:p w:rsidR="0013607E" w:rsidRDefault="00FE2487">
            <w:pPr>
              <w:ind w:left="240"/>
              <w:rPr>
                <w:sz w:val="20"/>
                <w:szCs w:val="20"/>
              </w:rPr>
            </w:pPr>
            <w:r>
              <w:rPr>
                <w:rFonts w:eastAsia="Times New Roman"/>
                <w:w w:val="98"/>
                <w:sz w:val="24"/>
                <w:szCs w:val="24"/>
              </w:rPr>
              <w:t>формами</w:t>
            </w:r>
          </w:p>
        </w:tc>
        <w:tc>
          <w:tcPr>
            <w:tcW w:w="340" w:type="dxa"/>
            <w:vAlign w:val="bottom"/>
          </w:tcPr>
          <w:p w:rsidR="0013607E" w:rsidRDefault="00FE2487">
            <w:pPr>
              <w:jc w:val="right"/>
              <w:rPr>
                <w:sz w:val="20"/>
                <w:szCs w:val="20"/>
              </w:rPr>
            </w:pPr>
            <w:r>
              <w:rPr>
                <w:rFonts w:eastAsia="Times New Roman"/>
                <w:sz w:val="24"/>
                <w:szCs w:val="24"/>
              </w:rPr>
              <w:t>и</w:t>
            </w:r>
          </w:p>
        </w:tc>
        <w:tc>
          <w:tcPr>
            <w:tcW w:w="1380" w:type="dxa"/>
            <w:gridSpan w:val="2"/>
            <w:vAlign w:val="bottom"/>
          </w:tcPr>
          <w:p w:rsidR="0013607E" w:rsidRDefault="00FE2487">
            <w:pPr>
              <w:ind w:right="20"/>
              <w:jc w:val="right"/>
              <w:rPr>
                <w:sz w:val="20"/>
                <w:szCs w:val="20"/>
              </w:rPr>
            </w:pPr>
            <w:r>
              <w:rPr>
                <w:rFonts w:eastAsia="Times New Roman"/>
                <w:sz w:val="24"/>
                <w:szCs w:val="24"/>
              </w:rPr>
              <w:t>методами</w:t>
            </w:r>
          </w:p>
        </w:tc>
      </w:tr>
      <w:tr w:rsidR="0013607E">
        <w:trPr>
          <w:trHeight w:val="317"/>
        </w:trPr>
        <w:tc>
          <w:tcPr>
            <w:tcW w:w="2920" w:type="dxa"/>
            <w:gridSpan w:val="2"/>
            <w:vAlign w:val="bottom"/>
          </w:tcPr>
          <w:p w:rsidR="0013607E" w:rsidRDefault="00FE2487">
            <w:pPr>
              <w:ind w:left="120"/>
              <w:rPr>
                <w:sz w:val="20"/>
                <w:szCs w:val="20"/>
              </w:rPr>
            </w:pPr>
            <w:r>
              <w:rPr>
                <w:rFonts w:eastAsia="Times New Roman"/>
                <w:sz w:val="24"/>
                <w:szCs w:val="24"/>
              </w:rPr>
              <w:t>гражданского поведения;</w:t>
            </w:r>
          </w:p>
        </w:tc>
        <w:tc>
          <w:tcPr>
            <w:tcW w:w="60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880" w:type="dxa"/>
            <w:gridSpan w:val="3"/>
            <w:vAlign w:val="bottom"/>
          </w:tcPr>
          <w:p w:rsidR="0013607E" w:rsidRDefault="00FE2487">
            <w:pPr>
              <w:ind w:left="100"/>
              <w:rPr>
                <w:sz w:val="20"/>
                <w:szCs w:val="20"/>
              </w:rPr>
            </w:pPr>
            <w:r>
              <w:rPr>
                <w:rFonts w:eastAsia="Times New Roman"/>
                <w:sz w:val="24"/>
                <w:szCs w:val="24"/>
              </w:rPr>
              <w:t>самовоспитания:</w:t>
            </w:r>
          </w:p>
        </w:tc>
        <w:tc>
          <w:tcPr>
            <w:tcW w:w="90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1720" w:type="dxa"/>
            <w:gridSpan w:val="3"/>
            <w:vAlign w:val="bottom"/>
          </w:tcPr>
          <w:p w:rsidR="0013607E" w:rsidRDefault="00FE2487">
            <w:pPr>
              <w:ind w:right="20"/>
              <w:jc w:val="right"/>
              <w:rPr>
                <w:sz w:val="20"/>
                <w:szCs w:val="20"/>
              </w:rPr>
            </w:pPr>
            <w:r>
              <w:rPr>
                <w:rFonts w:eastAsia="Times New Roman"/>
                <w:sz w:val="24"/>
                <w:szCs w:val="24"/>
              </w:rPr>
              <w:t>самокритика,</w:t>
            </w:r>
          </w:p>
        </w:tc>
      </w:tr>
      <w:tr w:rsidR="0013607E">
        <w:trPr>
          <w:trHeight w:val="319"/>
        </w:trPr>
        <w:tc>
          <w:tcPr>
            <w:tcW w:w="4780" w:type="dxa"/>
            <w:gridSpan w:val="4"/>
            <w:vAlign w:val="bottom"/>
          </w:tcPr>
          <w:p w:rsidR="0013607E" w:rsidRDefault="00FE2487">
            <w:pPr>
              <w:jc w:val="right"/>
              <w:rPr>
                <w:sz w:val="20"/>
                <w:szCs w:val="20"/>
              </w:rPr>
            </w:pPr>
            <w:r>
              <w:rPr>
                <w:rFonts w:eastAsia="Times New Roman"/>
                <w:sz w:val="24"/>
                <w:szCs w:val="24"/>
              </w:rPr>
              <w:t>• усвоение  позитивного  социального</w:t>
            </w:r>
          </w:p>
        </w:tc>
        <w:tc>
          <w:tcPr>
            <w:tcW w:w="60" w:type="dxa"/>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sz w:val="24"/>
                <w:szCs w:val="24"/>
              </w:rPr>
              <w:t>самовнушение,</w:t>
            </w:r>
          </w:p>
        </w:tc>
        <w:tc>
          <w:tcPr>
            <w:tcW w:w="100" w:type="dxa"/>
            <w:vAlign w:val="bottom"/>
          </w:tcPr>
          <w:p w:rsidR="0013607E" w:rsidRDefault="0013607E">
            <w:pPr>
              <w:rPr>
                <w:sz w:val="24"/>
                <w:szCs w:val="24"/>
              </w:rPr>
            </w:pPr>
          </w:p>
        </w:tc>
        <w:tc>
          <w:tcPr>
            <w:tcW w:w="2900" w:type="dxa"/>
            <w:gridSpan w:val="5"/>
            <w:vAlign w:val="bottom"/>
          </w:tcPr>
          <w:p w:rsidR="0013607E" w:rsidRDefault="00FE2487">
            <w:pPr>
              <w:ind w:right="20"/>
              <w:jc w:val="right"/>
              <w:rPr>
                <w:sz w:val="20"/>
                <w:szCs w:val="20"/>
              </w:rPr>
            </w:pPr>
            <w:r>
              <w:rPr>
                <w:rFonts w:eastAsia="Times New Roman"/>
                <w:sz w:val="24"/>
                <w:szCs w:val="24"/>
              </w:rPr>
              <w:t>самообязательство,</w:t>
            </w:r>
          </w:p>
        </w:tc>
      </w:tr>
      <w:tr w:rsidR="0013607E">
        <w:trPr>
          <w:trHeight w:val="317"/>
        </w:trPr>
        <w:tc>
          <w:tcPr>
            <w:tcW w:w="4780" w:type="dxa"/>
            <w:gridSpan w:val="4"/>
            <w:vAlign w:val="bottom"/>
          </w:tcPr>
          <w:p w:rsidR="0013607E" w:rsidRDefault="00FE2487">
            <w:pPr>
              <w:jc w:val="right"/>
              <w:rPr>
                <w:sz w:val="20"/>
                <w:szCs w:val="20"/>
              </w:rPr>
            </w:pPr>
            <w:r>
              <w:rPr>
                <w:rFonts w:eastAsia="Times New Roman"/>
                <w:sz w:val="24"/>
                <w:szCs w:val="24"/>
              </w:rPr>
              <w:t>опыта, образцов поведения подростков и</w:t>
            </w:r>
          </w:p>
        </w:tc>
        <w:tc>
          <w:tcPr>
            <w:tcW w:w="60" w:type="dxa"/>
            <w:vAlign w:val="bottom"/>
          </w:tcPr>
          <w:p w:rsidR="0013607E" w:rsidRDefault="0013607E">
            <w:pPr>
              <w:rPr>
                <w:sz w:val="24"/>
                <w:szCs w:val="24"/>
              </w:rPr>
            </w:pPr>
          </w:p>
        </w:tc>
        <w:tc>
          <w:tcPr>
            <w:tcW w:w="2780" w:type="dxa"/>
            <w:gridSpan w:val="4"/>
            <w:vAlign w:val="bottom"/>
          </w:tcPr>
          <w:p w:rsidR="0013607E" w:rsidRDefault="00FE2487">
            <w:pPr>
              <w:ind w:left="100"/>
              <w:rPr>
                <w:sz w:val="20"/>
                <w:szCs w:val="20"/>
              </w:rPr>
            </w:pPr>
            <w:r>
              <w:rPr>
                <w:rFonts w:eastAsia="Times New Roman"/>
                <w:sz w:val="24"/>
                <w:szCs w:val="24"/>
              </w:rPr>
              <w:t>самопереключение,</w:t>
            </w:r>
          </w:p>
        </w:tc>
        <w:tc>
          <w:tcPr>
            <w:tcW w:w="280" w:type="dxa"/>
            <w:vAlign w:val="bottom"/>
          </w:tcPr>
          <w:p w:rsidR="0013607E" w:rsidRDefault="0013607E">
            <w:pPr>
              <w:rPr>
                <w:sz w:val="24"/>
                <w:szCs w:val="24"/>
              </w:rPr>
            </w:pPr>
          </w:p>
        </w:tc>
        <w:tc>
          <w:tcPr>
            <w:tcW w:w="1720" w:type="dxa"/>
            <w:gridSpan w:val="3"/>
            <w:vAlign w:val="bottom"/>
          </w:tcPr>
          <w:p w:rsidR="0013607E" w:rsidRDefault="00FE2487">
            <w:pPr>
              <w:ind w:right="20"/>
              <w:jc w:val="right"/>
              <w:rPr>
                <w:sz w:val="20"/>
                <w:szCs w:val="20"/>
              </w:rPr>
            </w:pPr>
            <w:r>
              <w:rPr>
                <w:rFonts w:eastAsia="Times New Roman"/>
                <w:sz w:val="24"/>
                <w:szCs w:val="24"/>
              </w:rPr>
              <w:t>эмоционально-</w:t>
            </w:r>
          </w:p>
        </w:tc>
      </w:tr>
      <w:tr w:rsidR="0013607E">
        <w:trPr>
          <w:trHeight w:val="317"/>
        </w:trPr>
        <w:tc>
          <w:tcPr>
            <w:tcW w:w="3520" w:type="dxa"/>
            <w:gridSpan w:val="3"/>
            <w:vAlign w:val="bottom"/>
          </w:tcPr>
          <w:p w:rsidR="0013607E" w:rsidRDefault="00FE2487">
            <w:pPr>
              <w:ind w:left="120"/>
              <w:rPr>
                <w:sz w:val="20"/>
                <w:szCs w:val="20"/>
              </w:rPr>
            </w:pPr>
            <w:r>
              <w:rPr>
                <w:rFonts w:eastAsia="Times New Roman"/>
                <w:sz w:val="24"/>
                <w:szCs w:val="24"/>
              </w:rPr>
              <w:t>молодёжи в современном мире;</w:t>
            </w:r>
          </w:p>
        </w:tc>
        <w:tc>
          <w:tcPr>
            <w:tcW w:w="12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80" w:type="dxa"/>
            <w:gridSpan w:val="8"/>
            <w:vAlign w:val="bottom"/>
          </w:tcPr>
          <w:p w:rsidR="0013607E" w:rsidRDefault="00FE2487">
            <w:pPr>
              <w:ind w:left="100"/>
              <w:rPr>
                <w:sz w:val="20"/>
                <w:szCs w:val="20"/>
              </w:rPr>
            </w:pPr>
            <w:r>
              <w:rPr>
                <w:rFonts w:eastAsia="Times New Roman"/>
                <w:sz w:val="24"/>
                <w:szCs w:val="24"/>
              </w:rPr>
              <w:t>мысленный перенос в положение другого</w:t>
            </w:r>
          </w:p>
        </w:tc>
      </w:tr>
      <w:tr w:rsidR="0013607E">
        <w:trPr>
          <w:trHeight w:val="317"/>
        </w:trPr>
        <w:tc>
          <w:tcPr>
            <w:tcW w:w="2020" w:type="dxa"/>
            <w:vAlign w:val="bottom"/>
          </w:tcPr>
          <w:p w:rsidR="0013607E" w:rsidRDefault="00FE2487">
            <w:pPr>
              <w:ind w:left="580"/>
              <w:rPr>
                <w:sz w:val="20"/>
                <w:szCs w:val="20"/>
              </w:rPr>
            </w:pPr>
            <w:r>
              <w:rPr>
                <w:rFonts w:eastAsia="Times New Roman"/>
                <w:sz w:val="24"/>
                <w:szCs w:val="24"/>
              </w:rPr>
              <w:t>• освоение</w:t>
            </w:r>
          </w:p>
        </w:tc>
        <w:tc>
          <w:tcPr>
            <w:tcW w:w="900" w:type="dxa"/>
            <w:vAlign w:val="bottom"/>
          </w:tcPr>
          <w:p w:rsidR="0013607E" w:rsidRDefault="00FE2487">
            <w:pPr>
              <w:ind w:left="180"/>
              <w:rPr>
                <w:sz w:val="20"/>
                <w:szCs w:val="20"/>
              </w:rPr>
            </w:pPr>
            <w:r>
              <w:rPr>
                <w:rFonts w:eastAsia="Times New Roman"/>
                <w:sz w:val="24"/>
                <w:szCs w:val="24"/>
              </w:rPr>
              <w:t>норм</w:t>
            </w:r>
          </w:p>
        </w:tc>
        <w:tc>
          <w:tcPr>
            <w:tcW w:w="600" w:type="dxa"/>
            <w:vAlign w:val="bottom"/>
          </w:tcPr>
          <w:p w:rsidR="0013607E" w:rsidRDefault="00FE2487">
            <w:pPr>
              <w:ind w:left="340"/>
              <w:rPr>
                <w:sz w:val="20"/>
                <w:szCs w:val="20"/>
              </w:rPr>
            </w:pPr>
            <w:r>
              <w:rPr>
                <w:rFonts w:eastAsia="Times New Roman"/>
                <w:sz w:val="24"/>
                <w:szCs w:val="24"/>
              </w:rPr>
              <w:t>и</w:t>
            </w:r>
          </w:p>
        </w:tc>
        <w:tc>
          <w:tcPr>
            <w:tcW w:w="1260" w:type="dxa"/>
            <w:vAlign w:val="bottom"/>
          </w:tcPr>
          <w:p w:rsidR="0013607E" w:rsidRDefault="00FE2487">
            <w:pPr>
              <w:jc w:val="right"/>
              <w:rPr>
                <w:sz w:val="20"/>
                <w:szCs w:val="20"/>
              </w:rPr>
            </w:pPr>
            <w:r>
              <w:rPr>
                <w:rFonts w:eastAsia="Times New Roman"/>
                <w:sz w:val="24"/>
                <w:szCs w:val="24"/>
              </w:rPr>
              <w:t>правил</w:t>
            </w:r>
          </w:p>
        </w:tc>
        <w:tc>
          <w:tcPr>
            <w:tcW w:w="60" w:type="dxa"/>
            <w:vAlign w:val="bottom"/>
          </w:tcPr>
          <w:p w:rsidR="0013607E" w:rsidRDefault="0013607E">
            <w:pPr>
              <w:rPr>
                <w:sz w:val="24"/>
                <w:szCs w:val="24"/>
              </w:rPr>
            </w:pPr>
          </w:p>
        </w:tc>
        <w:tc>
          <w:tcPr>
            <w:tcW w:w="1780" w:type="dxa"/>
            <w:gridSpan w:val="2"/>
            <w:vAlign w:val="bottom"/>
          </w:tcPr>
          <w:p w:rsidR="0013607E" w:rsidRDefault="00FE2487">
            <w:pPr>
              <w:ind w:left="100"/>
              <w:rPr>
                <w:sz w:val="20"/>
                <w:szCs w:val="20"/>
              </w:rPr>
            </w:pPr>
            <w:r>
              <w:rPr>
                <w:rFonts w:eastAsia="Times New Roman"/>
                <w:sz w:val="24"/>
                <w:szCs w:val="24"/>
              </w:rPr>
              <w:t>человека;</w:t>
            </w:r>
          </w:p>
        </w:tc>
        <w:tc>
          <w:tcPr>
            <w:tcW w:w="100" w:type="dxa"/>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340" w:type="dxa"/>
            <w:vAlign w:val="bottom"/>
          </w:tcPr>
          <w:p w:rsidR="0013607E" w:rsidRDefault="0013607E">
            <w:pPr>
              <w:rPr>
                <w:sz w:val="24"/>
                <w:szCs w:val="24"/>
              </w:rPr>
            </w:pPr>
          </w:p>
        </w:tc>
      </w:tr>
      <w:tr w:rsidR="0013607E">
        <w:trPr>
          <w:trHeight w:val="319"/>
        </w:trPr>
        <w:tc>
          <w:tcPr>
            <w:tcW w:w="2020" w:type="dxa"/>
            <w:vAlign w:val="bottom"/>
          </w:tcPr>
          <w:p w:rsidR="0013607E" w:rsidRDefault="00FE2487">
            <w:pPr>
              <w:ind w:left="120"/>
              <w:rPr>
                <w:sz w:val="20"/>
                <w:szCs w:val="20"/>
              </w:rPr>
            </w:pPr>
            <w:r>
              <w:rPr>
                <w:rFonts w:eastAsia="Times New Roman"/>
                <w:sz w:val="24"/>
                <w:szCs w:val="24"/>
              </w:rPr>
              <w:t>общественного</w:t>
            </w:r>
          </w:p>
        </w:tc>
        <w:tc>
          <w:tcPr>
            <w:tcW w:w="9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260" w:type="dxa"/>
            <w:vAlign w:val="bottom"/>
          </w:tcPr>
          <w:p w:rsidR="0013607E" w:rsidRDefault="00FE2487">
            <w:pPr>
              <w:jc w:val="right"/>
              <w:rPr>
                <w:sz w:val="20"/>
                <w:szCs w:val="20"/>
              </w:rPr>
            </w:pPr>
            <w:r>
              <w:rPr>
                <w:rFonts w:eastAsia="Times New Roman"/>
                <w:w w:val="99"/>
                <w:sz w:val="24"/>
                <w:szCs w:val="24"/>
              </w:rPr>
              <w:t>поведения,</w:t>
            </w:r>
          </w:p>
        </w:tc>
        <w:tc>
          <w:tcPr>
            <w:tcW w:w="60" w:type="dxa"/>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1080" w:type="dxa"/>
            <w:vAlign w:val="bottom"/>
          </w:tcPr>
          <w:p w:rsidR="0013607E" w:rsidRDefault="00FE2487">
            <w:pPr>
              <w:ind w:left="60"/>
              <w:rPr>
                <w:sz w:val="20"/>
                <w:szCs w:val="20"/>
              </w:rPr>
            </w:pPr>
            <w:r>
              <w:rPr>
                <w:rFonts w:eastAsia="Times New Roman"/>
                <w:sz w:val="24"/>
                <w:szCs w:val="24"/>
              </w:rPr>
              <w:t>активное</w:t>
            </w:r>
          </w:p>
        </w:tc>
        <w:tc>
          <w:tcPr>
            <w:tcW w:w="1620" w:type="dxa"/>
            <w:gridSpan w:val="4"/>
            <w:vAlign w:val="bottom"/>
          </w:tcPr>
          <w:p w:rsidR="0013607E" w:rsidRDefault="00FE2487">
            <w:pPr>
              <w:jc w:val="right"/>
              <w:rPr>
                <w:sz w:val="20"/>
                <w:szCs w:val="20"/>
              </w:rPr>
            </w:pPr>
            <w:r>
              <w:rPr>
                <w:rFonts w:eastAsia="Times New Roman"/>
                <w:sz w:val="24"/>
                <w:szCs w:val="24"/>
              </w:rPr>
              <w:t>и осознанное</w:t>
            </w:r>
          </w:p>
        </w:tc>
        <w:tc>
          <w:tcPr>
            <w:tcW w:w="1040" w:type="dxa"/>
            <w:vAlign w:val="bottom"/>
          </w:tcPr>
          <w:p w:rsidR="0013607E" w:rsidRDefault="00FE2487">
            <w:pPr>
              <w:ind w:left="160"/>
              <w:rPr>
                <w:sz w:val="20"/>
                <w:szCs w:val="20"/>
              </w:rPr>
            </w:pPr>
            <w:r>
              <w:rPr>
                <w:rFonts w:eastAsia="Times New Roman"/>
                <w:sz w:val="24"/>
                <w:szCs w:val="24"/>
              </w:rPr>
              <w:t>участие</w:t>
            </w:r>
          </w:p>
        </w:tc>
        <w:tc>
          <w:tcPr>
            <w:tcW w:w="340" w:type="dxa"/>
            <w:vAlign w:val="bottom"/>
          </w:tcPr>
          <w:p w:rsidR="0013607E" w:rsidRDefault="00FE2487">
            <w:pPr>
              <w:ind w:right="20"/>
              <w:jc w:val="right"/>
              <w:rPr>
                <w:sz w:val="20"/>
                <w:szCs w:val="20"/>
              </w:rPr>
            </w:pPr>
            <w:r>
              <w:rPr>
                <w:rFonts w:eastAsia="Times New Roman"/>
                <w:sz w:val="24"/>
                <w:szCs w:val="24"/>
              </w:rPr>
              <w:t>в</w:t>
            </w:r>
          </w:p>
        </w:tc>
      </w:tr>
    </w:tbl>
    <w:p w:rsidR="0013607E" w:rsidRDefault="00FE2487">
      <w:pPr>
        <w:spacing w:line="20" w:lineRule="exact"/>
        <w:rPr>
          <w:sz w:val="20"/>
          <w:szCs w:val="20"/>
        </w:rPr>
      </w:pPr>
      <w:r>
        <w:rPr>
          <w:noProof/>
          <w:sz w:val="20"/>
          <w:szCs w:val="20"/>
        </w:rPr>
        <w:drawing>
          <wp:anchor distT="0" distB="0" distL="114300" distR="114300" simplePos="0" relativeHeight="2509322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sidR="004F4DF5">
        <w:rPr>
          <w:sz w:val="20"/>
          <w:szCs w:val="20"/>
        </w:rPr>
        <w:pict>
          <v:rect id="Shape 1281" o:spid="_x0000_s2306" style="position:absolute;margin-left:-.3pt;margin-top:-180.1pt;width:.95pt;height:1pt;z-index:-250938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1282" o:spid="_x0000_s2307" style="position:absolute;margin-left:240.85pt;margin-top:-180.1pt;width:1pt;height:1pt;z-index:-250937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1283" o:spid="_x0000_s2308" style="position:absolute;margin-left:479.05pt;margin-top:-176.95pt;width:.95pt;height:.95pt;z-index:-250936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sidR="004F4DF5">
        <w:rPr>
          <w:sz w:val="20"/>
          <w:szCs w:val="20"/>
        </w:rPr>
        <w:pict>
          <v:rect id="Shape 1284" o:spid="_x0000_s2309" style="position:absolute;margin-left:-.15pt;margin-top:-160.25pt;width:.9pt;height:.95pt;z-index:-250935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1285" o:spid="_x0000_s2310" style="position:absolute;margin-left:479.05pt;margin-top:-160.25pt;width:.95pt;height:.95pt;z-index:-250934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sidR="004F4DF5">
        <w:rPr>
          <w:sz w:val="20"/>
          <w:szCs w:val="20"/>
        </w:rPr>
        <w:pict>
          <v:line id="Shape 1286" o:spid="_x0000_s2311" style="position:absolute;z-index:251470848;visibility:visible;mso-wrap-style:square;mso-wrap-distance-left:0;mso-wrap-distance-top:0;mso-wrap-distance-right:0;mso-wrap-distance-bottom:0;mso-position-horizontal:absolute;mso-position-horizontal-relative:text;mso-position-vertical:absolute;mso-position-vertical-relative:text" from="238.35pt,-156.3pt" to="238.35pt,130.1pt" o:allowincell="f" strokecolor="#f0f0f0" strokeweight=".25392mm"/>
        </w:pict>
      </w:r>
      <w:r w:rsidR="004F4DF5">
        <w:rPr>
          <w:sz w:val="20"/>
          <w:szCs w:val="20"/>
        </w:rPr>
        <w:pict>
          <v:line id="Shape 1287" o:spid="_x0000_s2312" style="position:absolute;z-index:251471872;visibility:visible;mso-wrap-style:square;mso-wrap-distance-left:0;mso-wrap-distance-top:0;mso-wrap-distance-right:0;mso-wrap-distance-bottom:0;mso-position-horizontal:absolute;mso-position-horizontal-relative:text;mso-position-vertical:absolute;mso-position-vertical-relative:text" from=".15pt,-157.05pt" to=".15pt,129.35pt" o:allowincell="f" strokecolor="#a0a0a0" strokeweight=".25392mm"/>
        </w:pict>
      </w:r>
      <w:r w:rsidR="004F4DF5">
        <w:rPr>
          <w:sz w:val="20"/>
          <w:szCs w:val="20"/>
        </w:rPr>
        <w:pict>
          <v:line id="Shape 1288" o:spid="_x0000_s2313" style="position:absolute;z-index:251472896;visibility:visible;mso-wrap-style:square;mso-wrap-distance-left:0;mso-wrap-distance-top:0;mso-wrap-distance-right:0;mso-wrap-distance-bottom:0;mso-position-horizontal:absolute;mso-position-horizontal-relative:text;mso-position-vertical:absolute;mso-position-vertical-relative:text" from="479.65pt,-157.05pt" to="479.65pt,130.1pt" o:allowincell="f" strokecolor="#f0f0f0" strokeweight=".25392mm"/>
        </w:pict>
      </w:r>
      <w:r w:rsidR="004F4DF5">
        <w:rPr>
          <w:sz w:val="20"/>
          <w:szCs w:val="20"/>
        </w:rPr>
        <w:pict>
          <v:line id="Shape 1289" o:spid="_x0000_s2314" style="position:absolute;z-index:251473920;visibility:visible;mso-wrap-style:square;mso-wrap-distance-left:0;mso-wrap-distance-top:0;mso-wrap-distance-right:0;mso-wrap-distance-bottom:0;mso-position-horizontal:absolute;mso-position-horizontal-relative:text;mso-position-vertical:absolute;mso-position-vertical-relative:text" from="241.35pt,-157.05pt" to="241.35pt,129.35pt" o:allowincell="f" strokecolor="#a0a0a0" strokeweight=".25392mm"/>
        </w:pict>
      </w:r>
    </w:p>
    <w:p w:rsidR="0013607E" w:rsidRDefault="0013607E">
      <w:pPr>
        <w:spacing w:line="21" w:lineRule="exact"/>
        <w:rPr>
          <w:sz w:val="20"/>
          <w:szCs w:val="20"/>
        </w:rPr>
      </w:pPr>
    </w:p>
    <w:p w:rsidR="0013607E" w:rsidRDefault="00FE2487">
      <w:pPr>
        <w:tabs>
          <w:tab w:val="left" w:pos="260"/>
          <w:tab w:val="left" w:pos="260"/>
          <w:tab w:val="left" w:pos="240"/>
          <w:tab w:val="left" w:pos="260"/>
        </w:tabs>
        <w:jc w:val="center"/>
        <w:rPr>
          <w:sz w:val="20"/>
          <w:szCs w:val="20"/>
        </w:rPr>
      </w:pPr>
      <w:r>
        <w:rPr>
          <w:rFonts w:eastAsia="Times New Roman"/>
          <w:sz w:val="24"/>
          <w:szCs w:val="24"/>
        </w:rPr>
        <w:t>психологических</w:t>
      </w:r>
      <w:r>
        <w:rPr>
          <w:rFonts w:eastAsia="Times New Roman"/>
          <w:sz w:val="24"/>
          <w:szCs w:val="24"/>
        </w:rPr>
        <w:tab/>
        <w:t>установок,</w:t>
      </w:r>
      <w:r>
        <w:rPr>
          <w:rFonts w:eastAsia="Times New Roman"/>
          <w:sz w:val="24"/>
          <w:szCs w:val="24"/>
        </w:rPr>
        <w:tab/>
        <w:t>знаний</w:t>
      </w:r>
      <w:r>
        <w:rPr>
          <w:rFonts w:eastAsia="Times New Roman"/>
          <w:sz w:val="24"/>
          <w:szCs w:val="24"/>
        </w:rPr>
        <w:tab/>
        <w:t>и</w:t>
      </w:r>
      <w:r>
        <w:rPr>
          <w:rFonts w:eastAsia="Times New Roman"/>
          <w:sz w:val="24"/>
          <w:szCs w:val="24"/>
        </w:rPr>
        <w:tab/>
        <w:t>разнообразных видах и типах отношений в</w:t>
      </w:r>
    </w:p>
    <w:p w:rsidR="0013607E" w:rsidRDefault="0013607E">
      <w:pPr>
        <w:spacing w:line="41" w:lineRule="exact"/>
        <w:rPr>
          <w:sz w:val="20"/>
          <w:szCs w:val="20"/>
        </w:rPr>
      </w:pPr>
    </w:p>
    <w:tbl>
      <w:tblPr>
        <w:tblW w:w="0" w:type="auto"/>
        <w:tblInd w:w="120" w:type="dxa"/>
        <w:tblLayout w:type="fixed"/>
        <w:tblCellMar>
          <w:left w:w="0" w:type="dxa"/>
          <w:right w:w="0" w:type="dxa"/>
        </w:tblCellMar>
        <w:tblLook w:val="04A0"/>
      </w:tblPr>
      <w:tblGrid>
        <w:gridCol w:w="1120"/>
        <w:gridCol w:w="1860"/>
        <w:gridCol w:w="1700"/>
        <w:gridCol w:w="4680"/>
      </w:tblGrid>
      <w:tr w:rsidR="0013607E">
        <w:trPr>
          <w:trHeight w:val="276"/>
        </w:trPr>
        <w:tc>
          <w:tcPr>
            <w:tcW w:w="1120" w:type="dxa"/>
            <w:vAlign w:val="bottom"/>
          </w:tcPr>
          <w:p w:rsidR="0013607E" w:rsidRDefault="00FE2487">
            <w:pPr>
              <w:rPr>
                <w:sz w:val="20"/>
                <w:szCs w:val="20"/>
              </w:rPr>
            </w:pPr>
            <w:r>
              <w:rPr>
                <w:rFonts w:eastAsia="Times New Roman"/>
                <w:sz w:val="24"/>
                <w:szCs w:val="24"/>
              </w:rPr>
              <w:t>навыков,</w:t>
            </w:r>
          </w:p>
        </w:tc>
        <w:tc>
          <w:tcPr>
            <w:tcW w:w="1860" w:type="dxa"/>
            <w:vAlign w:val="bottom"/>
          </w:tcPr>
          <w:p w:rsidR="0013607E" w:rsidRDefault="00FE2487">
            <w:pPr>
              <w:ind w:left="160"/>
              <w:rPr>
                <w:sz w:val="20"/>
                <w:szCs w:val="20"/>
              </w:rPr>
            </w:pPr>
            <w:r>
              <w:rPr>
                <w:rFonts w:eastAsia="Times New Roman"/>
                <w:sz w:val="24"/>
                <w:szCs w:val="24"/>
              </w:rPr>
              <w:t>позволяющих</w:t>
            </w:r>
          </w:p>
        </w:tc>
        <w:tc>
          <w:tcPr>
            <w:tcW w:w="1700" w:type="dxa"/>
            <w:vAlign w:val="bottom"/>
          </w:tcPr>
          <w:p w:rsidR="0013607E" w:rsidRDefault="00FE2487">
            <w:pPr>
              <w:ind w:right="40"/>
              <w:jc w:val="right"/>
              <w:rPr>
                <w:sz w:val="20"/>
                <w:szCs w:val="20"/>
              </w:rPr>
            </w:pPr>
            <w:r>
              <w:rPr>
                <w:rFonts w:eastAsia="Times New Roman"/>
                <w:sz w:val="24"/>
                <w:szCs w:val="24"/>
              </w:rPr>
              <w:t>обучающимся</w:t>
            </w:r>
          </w:p>
        </w:tc>
        <w:tc>
          <w:tcPr>
            <w:tcW w:w="4680" w:type="dxa"/>
            <w:vAlign w:val="bottom"/>
          </w:tcPr>
          <w:p w:rsidR="0013607E" w:rsidRDefault="00FE2487">
            <w:pPr>
              <w:jc w:val="right"/>
              <w:rPr>
                <w:sz w:val="20"/>
                <w:szCs w:val="20"/>
              </w:rPr>
            </w:pPr>
            <w:r>
              <w:rPr>
                <w:rFonts w:eastAsia="Times New Roman"/>
                <w:sz w:val="24"/>
                <w:szCs w:val="24"/>
              </w:rPr>
              <w:t>основных сферах своей жизнедеятельности:</w:t>
            </w:r>
          </w:p>
        </w:tc>
      </w:tr>
      <w:tr w:rsidR="0013607E">
        <w:trPr>
          <w:trHeight w:val="317"/>
        </w:trPr>
        <w:tc>
          <w:tcPr>
            <w:tcW w:w="1120" w:type="dxa"/>
            <w:vAlign w:val="bottom"/>
          </w:tcPr>
          <w:p w:rsidR="0013607E" w:rsidRDefault="00FE2487">
            <w:pPr>
              <w:rPr>
                <w:sz w:val="20"/>
                <w:szCs w:val="20"/>
              </w:rPr>
            </w:pPr>
            <w:r>
              <w:rPr>
                <w:rFonts w:eastAsia="Times New Roman"/>
                <w:sz w:val="24"/>
                <w:szCs w:val="24"/>
              </w:rPr>
              <w:t>успешно</w:t>
            </w:r>
          </w:p>
        </w:tc>
        <w:tc>
          <w:tcPr>
            <w:tcW w:w="1860" w:type="dxa"/>
            <w:vAlign w:val="bottom"/>
          </w:tcPr>
          <w:p w:rsidR="0013607E" w:rsidRDefault="00FE2487">
            <w:pPr>
              <w:ind w:left="80"/>
              <w:rPr>
                <w:sz w:val="20"/>
                <w:szCs w:val="20"/>
              </w:rPr>
            </w:pPr>
            <w:r>
              <w:rPr>
                <w:rFonts w:eastAsia="Times New Roman"/>
                <w:sz w:val="24"/>
                <w:szCs w:val="24"/>
              </w:rPr>
              <w:t>действовать  в</w:t>
            </w:r>
          </w:p>
        </w:tc>
        <w:tc>
          <w:tcPr>
            <w:tcW w:w="1700" w:type="dxa"/>
            <w:vAlign w:val="bottom"/>
          </w:tcPr>
          <w:p w:rsidR="0013607E" w:rsidRDefault="00FE2487">
            <w:pPr>
              <w:ind w:right="20"/>
              <w:jc w:val="right"/>
              <w:rPr>
                <w:sz w:val="20"/>
                <w:szCs w:val="20"/>
              </w:rPr>
            </w:pPr>
            <w:r>
              <w:rPr>
                <w:rFonts w:eastAsia="Times New Roman"/>
                <w:sz w:val="24"/>
                <w:szCs w:val="24"/>
              </w:rPr>
              <w:t>современном</w:t>
            </w:r>
          </w:p>
        </w:tc>
        <w:tc>
          <w:tcPr>
            <w:tcW w:w="4680" w:type="dxa"/>
            <w:vAlign w:val="bottom"/>
          </w:tcPr>
          <w:p w:rsidR="0013607E" w:rsidRDefault="00FE2487">
            <w:pPr>
              <w:jc w:val="right"/>
              <w:rPr>
                <w:sz w:val="20"/>
                <w:szCs w:val="20"/>
              </w:rPr>
            </w:pPr>
            <w:r>
              <w:rPr>
                <w:rFonts w:eastAsia="Times New Roman"/>
                <w:i/>
                <w:iCs/>
                <w:sz w:val="24"/>
                <w:szCs w:val="24"/>
              </w:rPr>
              <w:t>общение, учёба, игра, спорт, творчество,</w:t>
            </w:r>
          </w:p>
        </w:tc>
      </w:tr>
      <w:tr w:rsidR="0013607E">
        <w:trPr>
          <w:trHeight w:val="319"/>
        </w:trPr>
        <w:tc>
          <w:tcPr>
            <w:tcW w:w="1120" w:type="dxa"/>
            <w:vAlign w:val="bottom"/>
          </w:tcPr>
          <w:p w:rsidR="0013607E" w:rsidRDefault="00FE2487">
            <w:pPr>
              <w:rPr>
                <w:sz w:val="20"/>
                <w:szCs w:val="20"/>
              </w:rPr>
            </w:pPr>
            <w:r>
              <w:rPr>
                <w:rFonts w:eastAsia="Times New Roman"/>
                <w:sz w:val="24"/>
                <w:szCs w:val="24"/>
              </w:rPr>
              <w:t>обществе;</w:t>
            </w:r>
          </w:p>
        </w:tc>
        <w:tc>
          <w:tcPr>
            <w:tcW w:w="1860" w:type="dxa"/>
            <w:vAlign w:val="bottom"/>
          </w:tcPr>
          <w:p w:rsidR="0013607E" w:rsidRDefault="0013607E">
            <w:pPr>
              <w:rPr>
                <w:sz w:val="24"/>
                <w:szCs w:val="24"/>
              </w:rPr>
            </w:pPr>
          </w:p>
        </w:tc>
        <w:tc>
          <w:tcPr>
            <w:tcW w:w="1700" w:type="dxa"/>
            <w:vAlign w:val="bottom"/>
          </w:tcPr>
          <w:p w:rsidR="0013607E" w:rsidRDefault="0013607E">
            <w:pPr>
              <w:rPr>
                <w:sz w:val="24"/>
                <w:szCs w:val="24"/>
              </w:rPr>
            </w:pPr>
          </w:p>
        </w:tc>
        <w:tc>
          <w:tcPr>
            <w:tcW w:w="4680" w:type="dxa"/>
            <w:vAlign w:val="bottom"/>
          </w:tcPr>
          <w:p w:rsidR="0013607E" w:rsidRDefault="00FE2487">
            <w:pPr>
              <w:ind w:right="2540"/>
              <w:jc w:val="right"/>
              <w:rPr>
                <w:sz w:val="20"/>
                <w:szCs w:val="20"/>
              </w:rPr>
            </w:pPr>
            <w:r>
              <w:rPr>
                <w:rFonts w:eastAsia="Times New Roman"/>
                <w:i/>
                <w:iCs/>
                <w:sz w:val="24"/>
                <w:szCs w:val="24"/>
              </w:rPr>
              <w:t>увлечения (хобби);</w:t>
            </w:r>
          </w:p>
        </w:tc>
      </w:tr>
      <w:tr w:rsidR="0013607E">
        <w:trPr>
          <w:trHeight w:val="317"/>
        </w:trPr>
        <w:tc>
          <w:tcPr>
            <w:tcW w:w="4680" w:type="dxa"/>
            <w:gridSpan w:val="3"/>
            <w:vAlign w:val="bottom"/>
          </w:tcPr>
          <w:p w:rsidR="0013607E" w:rsidRDefault="00FE2487">
            <w:pPr>
              <w:ind w:right="20"/>
              <w:jc w:val="right"/>
              <w:rPr>
                <w:sz w:val="20"/>
                <w:szCs w:val="20"/>
              </w:rPr>
            </w:pPr>
            <w:r>
              <w:rPr>
                <w:rFonts w:eastAsia="Times New Roman"/>
                <w:sz w:val="24"/>
                <w:szCs w:val="24"/>
              </w:rPr>
              <w:t>• приобретение опыта взаимодействия,</w:t>
            </w:r>
          </w:p>
        </w:tc>
        <w:tc>
          <w:tcPr>
            <w:tcW w:w="4680" w:type="dxa"/>
            <w:vAlign w:val="bottom"/>
          </w:tcPr>
          <w:p w:rsidR="0013607E" w:rsidRDefault="00FE2487">
            <w:pPr>
              <w:jc w:val="right"/>
              <w:rPr>
                <w:sz w:val="20"/>
                <w:szCs w:val="20"/>
              </w:rPr>
            </w:pPr>
            <w:r>
              <w:rPr>
                <w:rFonts w:eastAsia="Times New Roman"/>
                <w:sz w:val="24"/>
                <w:szCs w:val="24"/>
              </w:rPr>
              <w:t>приобретение опыта  и осваивание</w:t>
            </w:r>
          </w:p>
        </w:tc>
      </w:tr>
    </w:tbl>
    <w:p w:rsidR="0013607E" w:rsidRDefault="0013607E">
      <w:pPr>
        <w:spacing w:line="100" w:lineRule="exact"/>
        <w:rPr>
          <w:sz w:val="20"/>
          <w:szCs w:val="20"/>
        </w:rPr>
      </w:pPr>
    </w:p>
    <w:p w:rsidR="0013607E" w:rsidRDefault="00FE2487">
      <w:pPr>
        <w:spacing w:line="250" w:lineRule="auto"/>
        <w:ind w:left="120" w:right="120"/>
        <w:jc w:val="both"/>
        <w:rPr>
          <w:sz w:val="20"/>
          <w:szCs w:val="20"/>
        </w:rPr>
      </w:pPr>
      <w:r>
        <w:rPr>
          <w:rFonts w:eastAsia="Times New Roman"/>
          <w:sz w:val="24"/>
          <w:szCs w:val="24"/>
        </w:rPr>
        <w:t xml:space="preserve">совместной деятельности и общения со основных форм учебного сотрудничества: сверстниками, старшими и младшими, </w:t>
      </w:r>
      <w:r>
        <w:rPr>
          <w:rFonts w:eastAsia="Times New Roman"/>
          <w:i/>
          <w:iCs/>
          <w:sz w:val="24"/>
          <w:szCs w:val="24"/>
        </w:rPr>
        <w:t>сотрудничество со сверстниками и с</w:t>
      </w:r>
      <w:r>
        <w:rPr>
          <w:rFonts w:eastAsia="Times New Roman"/>
          <w:sz w:val="24"/>
          <w:szCs w:val="24"/>
        </w:rPr>
        <w:t xml:space="preserve"> взрослыми, с реальным социальным </w:t>
      </w:r>
      <w:r>
        <w:rPr>
          <w:rFonts w:eastAsia="Times New Roman"/>
          <w:i/>
          <w:iCs/>
          <w:sz w:val="24"/>
          <w:szCs w:val="24"/>
        </w:rPr>
        <w:t>учителями;</w:t>
      </w:r>
    </w:p>
    <w:p w:rsidR="0013607E" w:rsidRDefault="004F4DF5">
      <w:pPr>
        <w:spacing w:line="20" w:lineRule="exact"/>
        <w:rPr>
          <w:sz w:val="20"/>
          <w:szCs w:val="20"/>
        </w:rPr>
      </w:pPr>
      <w:r>
        <w:rPr>
          <w:sz w:val="20"/>
          <w:szCs w:val="20"/>
        </w:rPr>
        <w:pict>
          <v:rect id="Shape 1290" o:spid="_x0000_s2315" style="position:absolute;margin-left:-.3pt;margin-top:1.75pt;width:.95pt;height:1pt;z-index:-250933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91" o:spid="_x0000_s2316" style="position:absolute;z-index:251474944;visibility:visible;mso-wrap-style:square;mso-wrap-distance-left:0;mso-wrap-distance-top:0;mso-wrap-distance-right:0;mso-wrap-distance-bottom:0;mso-position-horizontal:absolute;mso-position-horizontal-relative:text;mso-position-vertical:absolute;mso-position-vertical-relative:text" from="-.15pt,2.25pt" to="238.7pt,2.25pt" o:allowincell="f" strokecolor="#f0f0f0" strokeweight=".25397mm"/>
        </w:pict>
      </w:r>
      <w:r>
        <w:rPr>
          <w:sz w:val="20"/>
          <w:szCs w:val="20"/>
        </w:rPr>
        <w:pict>
          <v:rect id="Shape 1292" o:spid="_x0000_s2317" style="position:absolute;margin-left:-2.95pt;margin-top:3.8pt;width:.95pt;height:1pt;z-index:-250932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293" o:spid="_x0000_s2318" style="position:absolute;margin-left:240.85pt;margin-top:1.75pt;width:1pt;height:1pt;z-index:-250931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94" o:spid="_x0000_s2319" style="position:absolute;z-index:251475968;visibility:visible;mso-wrap-style:square;mso-wrap-distance-left:0;mso-wrap-distance-top:0;mso-wrap-distance-right:0;mso-wrap-distance-bottom:0;mso-position-horizontal:absolute;mso-position-horizontal-relative:text;mso-position-vertical:absolute;mso-position-vertical-relative:text" from="241pt,2.25pt" to="480pt,2.25pt" o:allowincell="f" strokecolor="#f0f0f0" strokeweight=".25397mm"/>
        </w:pict>
      </w:r>
      <w:r>
        <w:rPr>
          <w:sz w:val="20"/>
          <w:szCs w:val="20"/>
        </w:rPr>
        <w:pict>
          <v:line id="Shape 1295" o:spid="_x0000_s2320" style="position:absolute;z-index:251476992;visibility:visible;mso-wrap-style:square;mso-wrap-distance-left:0;mso-wrap-distance-top:0;mso-wrap-distance-right:0;mso-wrap-distance-bottom:0;mso-position-horizontal:absolute;mso-position-horizontal-relative:text;mso-position-vertical:absolute;mso-position-vertical-relative:text" from="-2.95pt,4.3pt" to="482.65pt,4.3pt" o:allowincell="f" strokecolor="#a0a0a0" strokeweight=".33856mm"/>
        </w:pict>
      </w:r>
    </w:p>
    <w:p w:rsidR="0013607E" w:rsidRDefault="0013607E">
      <w:pPr>
        <w:spacing w:line="362" w:lineRule="exact"/>
        <w:rPr>
          <w:sz w:val="20"/>
          <w:szCs w:val="20"/>
        </w:rPr>
      </w:pPr>
    </w:p>
    <w:p w:rsidR="0013607E" w:rsidRDefault="00FE2487">
      <w:pPr>
        <w:ind w:right="-279"/>
        <w:jc w:val="center"/>
        <w:rPr>
          <w:sz w:val="20"/>
          <w:szCs w:val="20"/>
        </w:rPr>
      </w:pPr>
      <w:r>
        <w:rPr>
          <w:rFonts w:ascii="Calibri" w:eastAsia="Calibri" w:hAnsi="Calibri" w:cs="Calibri"/>
        </w:rPr>
        <w:t>238</w:t>
      </w:r>
    </w:p>
    <w:p w:rsidR="0013607E" w:rsidRDefault="00FE2487">
      <w:pPr>
        <w:spacing w:line="20" w:lineRule="exact"/>
        <w:rPr>
          <w:sz w:val="20"/>
          <w:szCs w:val="20"/>
        </w:rPr>
      </w:pPr>
      <w:r>
        <w:rPr>
          <w:noProof/>
          <w:sz w:val="20"/>
          <w:szCs w:val="20"/>
        </w:rPr>
        <w:drawing>
          <wp:anchor distT="0" distB="0" distL="114300" distR="114300" simplePos="0" relativeHeight="250933248"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92" w:right="1000" w:bottom="916" w:left="1300" w:header="0" w:footer="0" w:gutter="0"/>
          <w:cols w:space="720" w:equalWidth="0">
            <w:col w:w="9600"/>
          </w:cols>
        </w:sectPr>
      </w:pPr>
    </w:p>
    <w:tbl>
      <w:tblPr>
        <w:tblW w:w="0" w:type="auto"/>
        <w:tblInd w:w="2" w:type="dxa"/>
        <w:tblLayout w:type="fixed"/>
        <w:tblCellMar>
          <w:left w:w="0" w:type="dxa"/>
          <w:right w:w="0" w:type="dxa"/>
        </w:tblCellMar>
        <w:tblLook w:val="04A0"/>
      </w:tblPr>
      <w:tblGrid>
        <w:gridCol w:w="1380"/>
        <w:gridCol w:w="480"/>
        <w:gridCol w:w="780"/>
        <w:gridCol w:w="740"/>
        <w:gridCol w:w="1300"/>
        <w:gridCol w:w="640"/>
        <w:gridCol w:w="1140"/>
        <w:gridCol w:w="180"/>
        <w:gridCol w:w="1360"/>
        <w:gridCol w:w="240"/>
        <w:gridCol w:w="1120"/>
      </w:tblGrid>
      <w:tr w:rsidR="0013607E">
        <w:trPr>
          <w:trHeight w:val="276"/>
        </w:trPr>
        <w:tc>
          <w:tcPr>
            <w:tcW w:w="1380" w:type="dxa"/>
            <w:vAlign w:val="bottom"/>
          </w:tcPr>
          <w:p w:rsidR="0013607E" w:rsidRDefault="00FE2487">
            <w:pPr>
              <w:rPr>
                <w:sz w:val="20"/>
                <w:szCs w:val="20"/>
              </w:rPr>
            </w:pPr>
            <w:r>
              <w:rPr>
                <w:rFonts w:eastAsia="Times New Roman"/>
                <w:sz w:val="24"/>
                <w:szCs w:val="24"/>
              </w:rPr>
              <w:lastRenderedPageBreak/>
              <w:t>окружением</w:t>
            </w:r>
          </w:p>
        </w:tc>
        <w:tc>
          <w:tcPr>
            <w:tcW w:w="480" w:type="dxa"/>
            <w:vAlign w:val="bottom"/>
          </w:tcPr>
          <w:p w:rsidR="0013607E" w:rsidRDefault="00FE2487">
            <w:pPr>
              <w:ind w:left="320"/>
              <w:rPr>
                <w:sz w:val="20"/>
                <w:szCs w:val="20"/>
              </w:rPr>
            </w:pPr>
            <w:r>
              <w:rPr>
                <w:rFonts w:eastAsia="Times New Roman"/>
                <w:sz w:val="24"/>
                <w:szCs w:val="24"/>
              </w:rPr>
              <w:t>в</w:t>
            </w:r>
          </w:p>
        </w:tc>
        <w:tc>
          <w:tcPr>
            <w:tcW w:w="1520" w:type="dxa"/>
            <w:gridSpan w:val="2"/>
            <w:vAlign w:val="bottom"/>
          </w:tcPr>
          <w:p w:rsidR="0013607E" w:rsidRDefault="00FE2487">
            <w:pPr>
              <w:ind w:left="420"/>
              <w:rPr>
                <w:sz w:val="20"/>
                <w:szCs w:val="20"/>
              </w:rPr>
            </w:pPr>
            <w:r>
              <w:rPr>
                <w:rFonts w:eastAsia="Times New Roman"/>
                <w:sz w:val="24"/>
                <w:szCs w:val="24"/>
              </w:rPr>
              <w:t>процессе</w:t>
            </w:r>
          </w:p>
        </w:tc>
        <w:tc>
          <w:tcPr>
            <w:tcW w:w="1300" w:type="dxa"/>
            <w:vAlign w:val="bottom"/>
          </w:tcPr>
          <w:p w:rsidR="0013607E" w:rsidRDefault="00FE2487">
            <w:pPr>
              <w:ind w:right="20"/>
              <w:jc w:val="right"/>
              <w:rPr>
                <w:sz w:val="20"/>
                <w:szCs w:val="20"/>
              </w:rPr>
            </w:pPr>
            <w:r>
              <w:rPr>
                <w:rFonts w:eastAsia="Times New Roman"/>
                <w:sz w:val="24"/>
                <w:szCs w:val="24"/>
              </w:rPr>
              <w:t>решения</w:t>
            </w:r>
          </w:p>
        </w:tc>
        <w:tc>
          <w:tcPr>
            <w:tcW w:w="640" w:type="dxa"/>
            <w:vAlign w:val="bottom"/>
          </w:tcPr>
          <w:p w:rsidR="0013607E" w:rsidRDefault="0013607E">
            <w:pPr>
              <w:rPr>
                <w:sz w:val="24"/>
                <w:szCs w:val="24"/>
              </w:rPr>
            </w:pPr>
          </w:p>
        </w:tc>
        <w:tc>
          <w:tcPr>
            <w:tcW w:w="1140" w:type="dxa"/>
            <w:vAlign w:val="bottom"/>
          </w:tcPr>
          <w:p w:rsidR="0013607E" w:rsidRDefault="00FE2487">
            <w:pPr>
              <w:ind w:left="200"/>
              <w:rPr>
                <w:sz w:val="20"/>
                <w:szCs w:val="20"/>
              </w:rPr>
            </w:pPr>
            <w:r>
              <w:rPr>
                <w:rFonts w:eastAsia="Times New Roman"/>
                <w:w w:val="99"/>
                <w:sz w:val="24"/>
                <w:szCs w:val="24"/>
              </w:rPr>
              <w:t>активное</w:t>
            </w:r>
          </w:p>
        </w:tc>
        <w:tc>
          <w:tcPr>
            <w:tcW w:w="180" w:type="dxa"/>
            <w:vAlign w:val="bottom"/>
          </w:tcPr>
          <w:p w:rsidR="0013607E" w:rsidRDefault="0013607E">
            <w:pPr>
              <w:rPr>
                <w:sz w:val="24"/>
                <w:szCs w:val="24"/>
              </w:rPr>
            </w:pPr>
          </w:p>
        </w:tc>
        <w:tc>
          <w:tcPr>
            <w:tcW w:w="1360" w:type="dxa"/>
            <w:vAlign w:val="bottom"/>
          </w:tcPr>
          <w:p w:rsidR="0013607E" w:rsidRDefault="00FE2487">
            <w:pPr>
              <w:ind w:right="100"/>
              <w:jc w:val="right"/>
              <w:rPr>
                <w:sz w:val="20"/>
                <w:szCs w:val="20"/>
              </w:rPr>
            </w:pPr>
            <w:r>
              <w:rPr>
                <w:rFonts w:eastAsia="Times New Roman"/>
                <w:sz w:val="24"/>
                <w:szCs w:val="24"/>
              </w:rPr>
              <w:t>участие  в</w:t>
            </w:r>
          </w:p>
        </w:tc>
        <w:tc>
          <w:tcPr>
            <w:tcW w:w="1360" w:type="dxa"/>
            <w:gridSpan w:val="2"/>
            <w:vAlign w:val="bottom"/>
          </w:tcPr>
          <w:p w:rsidR="0013607E" w:rsidRDefault="00FE2487">
            <w:pPr>
              <w:jc w:val="right"/>
              <w:rPr>
                <w:sz w:val="20"/>
                <w:szCs w:val="20"/>
              </w:rPr>
            </w:pPr>
            <w:r>
              <w:rPr>
                <w:rFonts w:eastAsia="Times New Roman"/>
                <w:w w:val="99"/>
                <w:sz w:val="24"/>
                <w:szCs w:val="24"/>
              </w:rPr>
              <w:t>организации,</w:t>
            </w:r>
          </w:p>
        </w:tc>
      </w:tr>
      <w:tr w:rsidR="0013607E">
        <w:trPr>
          <w:trHeight w:val="319"/>
        </w:trPr>
        <w:tc>
          <w:tcPr>
            <w:tcW w:w="1380" w:type="dxa"/>
            <w:vAlign w:val="bottom"/>
          </w:tcPr>
          <w:p w:rsidR="0013607E" w:rsidRDefault="00FE2487">
            <w:pPr>
              <w:rPr>
                <w:sz w:val="20"/>
                <w:szCs w:val="20"/>
              </w:rPr>
            </w:pPr>
            <w:r>
              <w:rPr>
                <w:rFonts w:eastAsia="Times New Roman"/>
                <w:sz w:val="24"/>
                <w:szCs w:val="24"/>
              </w:rPr>
              <w:t>личностных</w:t>
            </w:r>
          </w:p>
        </w:tc>
        <w:tc>
          <w:tcPr>
            <w:tcW w:w="480" w:type="dxa"/>
            <w:vAlign w:val="bottom"/>
          </w:tcPr>
          <w:p w:rsidR="0013607E" w:rsidRDefault="00FE2487">
            <w:pPr>
              <w:ind w:left="140"/>
              <w:rPr>
                <w:sz w:val="20"/>
                <w:szCs w:val="20"/>
              </w:rPr>
            </w:pPr>
            <w:r>
              <w:rPr>
                <w:rFonts w:eastAsia="Times New Roman"/>
                <w:sz w:val="24"/>
                <w:szCs w:val="24"/>
              </w:rPr>
              <w:t>и</w:t>
            </w:r>
          </w:p>
        </w:tc>
        <w:tc>
          <w:tcPr>
            <w:tcW w:w="1520" w:type="dxa"/>
            <w:gridSpan w:val="2"/>
            <w:vAlign w:val="bottom"/>
          </w:tcPr>
          <w:p w:rsidR="0013607E" w:rsidRDefault="00FE2487">
            <w:pPr>
              <w:ind w:left="60"/>
              <w:rPr>
                <w:sz w:val="20"/>
                <w:szCs w:val="20"/>
              </w:rPr>
            </w:pPr>
            <w:r>
              <w:rPr>
                <w:rFonts w:eastAsia="Times New Roman"/>
                <w:sz w:val="24"/>
                <w:szCs w:val="24"/>
              </w:rPr>
              <w:t>общественно</w:t>
            </w:r>
          </w:p>
        </w:tc>
        <w:tc>
          <w:tcPr>
            <w:tcW w:w="1300" w:type="dxa"/>
            <w:vAlign w:val="bottom"/>
          </w:tcPr>
          <w:p w:rsidR="0013607E" w:rsidRDefault="00FE2487">
            <w:pPr>
              <w:ind w:right="20"/>
              <w:jc w:val="right"/>
              <w:rPr>
                <w:sz w:val="20"/>
                <w:szCs w:val="20"/>
              </w:rPr>
            </w:pPr>
            <w:r>
              <w:rPr>
                <w:rFonts w:eastAsia="Times New Roman"/>
                <w:sz w:val="24"/>
                <w:szCs w:val="24"/>
              </w:rPr>
              <w:t>значимых</w:t>
            </w:r>
          </w:p>
        </w:tc>
        <w:tc>
          <w:tcPr>
            <w:tcW w:w="1780" w:type="dxa"/>
            <w:gridSpan w:val="2"/>
            <w:vAlign w:val="bottom"/>
          </w:tcPr>
          <w:p w:rsidR="0013607E" w:rsidRDefault="00FE2487">
            <w:pPr>
              <w:ind w:left="140"/>
              <w:rPr>
                <w:sz w:val="20"/>
                <w:szCs w:val="20"/>
              </w:rPr>
            </w:pPr>
            <w:r>
              <w:rPr>
                <w:rFonts w:eastAsia="Times New Roman"/>
                <w:sz w:val="24"/>
                <w:szCs w:val="24"/>
              </w:rPr>
              <w:t>осуществлении</w:t>
            </w:r>
          </w:p>
        </w:tc>
        <w:tc>
          <w:tcPr>
            <w:tcW w:w="180" w:type="dxa"/>
            <w:vAlign w:val="bottom"/>
          </w:tcPr>
          <w:p w:rsidR="0013607E" w:rsidRDefault="0013607E">
            <w:pPr>
              <w:rPr>
                <w:sz w:val="24"/>
                <w:szCs w:val="24"/>
              </w:rPr>
            </w:pPr>
          </w:p>
        </w:tc>
        <w:tc>
          <w:tcPr>
            <w:tcW w:w="1360" w:type="dxa"/>
            <w:vAlign w:val="bottom"/>
          </w:tcPr>
          <w:p w:rsidR="0013607E" w:rsidRDefault="00FE2487">
            <w:pPr>
              <w:jc w:val="right"/>
              <w:rPr>
                <w:sz w:val="20"/>
                <w:szCs w:val="20"/>
              </w:rPr>
            </w:pPr>
            <w:r>
              <w:rPr>
                <w:rFonts w:eastAsia="Times New Roman"/>
                <w:sz w:val="24"/>
                <w:szCs w:val="24"/>
              </w:rPr>
              <w:t>и  развитии</w:t>
            </w:r>
          </w:p>
        </w:tc>
        <w:tc>
          <w:tcPr>
            <w:tcW w:w="240" w:type="dxa"/>
            <w:vAlign w:val="bottom"/>
          </w:tcPr>
          <w:p w:rsidR="0013607E" w:rsidRDefault="0013607E">
            <w:pPr>
              <w:rPr>
                <w:sz w:val="24"/>
                <w:szCs w:val="24"/>
              </w:rPr>
            </w:pPr>
          </w:p>
        </w:tc>
        <w:tc>
          <w:tcPr>
            <w:tcW w:w="1120" w:type="dxa"/>
            <w:vAlign w:val="bottom"/>
          </w:tcPr>
          <w:p w:rsidR="0013607E" w:rsidRDefault="00FE2487">
            <w:pPr>
              <w:jc w:val="right"/>
              <w:rPr>
                <w:sz w:val="20"/>
                <w:szCs w:val="20"/>
              </w:rPr>
            </w:pPr>
            <w:r>
              <w:rPr>
                <w:rFonts w:eastAsia="Times New Roman"/>
                <w:w w:val="98"/>
                <w:sz w:val="24"/>
                <w:szCs w:val="24"/>
              </w:rPr>
              <w:t>школьного</w:t>
            </w:r>
          </w:p>
        </w:tc>
      </w:tr>
      <w:tr w:rsidR="0013607E">
        <w:trPr>
          <w:trHeight w:val="317"/>
        </w:trPr>
        <w:tc>
          <w:tcPr>
            <w:tcW w:w="1380" w:type="dxa"/>
            <w:vAlign w:val="bottom"/>
          </w:tcPr>
          <w:p w:rsidR="0013607E" w:rsidRDefault="00FE2487">
            <w:pPr>
              <w:rPr>
                <w:sz w:val="20"/>
                <w:szCs w:val="20"/>
              </w:rPr>
            </w:pPr>
            <w:r>
              <w:rPr>
                <w:rFonts w:eastAsia="Times New Roman"/>
                <w:sz w:val="24"/>
                <w:szCs w:val="24"/>
              </w:rPr>
              <w:t>проблем;</w:t>
            </w:r>
          </w:p>
        </w:tc>
        <w:tc>
          <w:tcPr>
            <w:tcW w:w="480" w:type="dxa"/>
            <w:vAlign w:val="bottom"/>
          </w:tcPr>
          <w:p w:rsidR="0013607E" w:rsidRDefault="0013607E">
            <w:pPr>
              <w:rPr>
                <w:sz w:val="24"/>
                <w:szCs w:val="24"/>
              </w:rPr>
            </w:pPr>
          </w:p>
        </w:tc>
        <w:tc>
          <w:tcPr>
            <w:tcW w:w="780" w:type="dxa"/>
            <w:vAlign w:val="bottom"/>
          </w:tcPr>
          <w:p w:rsidR="0013607E" w:rsidRDefault="0013607E">
            <w:pPr>
              <w:rPr>
                <w:sz w:val="24"/>
                <w:szCs w:val="24"/>
              </w:rPr>
            </w:pPr>
          </w:p>
        </w:tc>
        <w:tc>
          <w:tcPr>
            <w:tcW w:w="740" w:type="dxa"/>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960" w:type="dxa"/>
            <w:gridSpan w:val="3"/>
            <w:vAlign w:val="bottom"/>
          </w:tcPr>
          <w:p w:rsidR="0013607E" w:rsidRDefault="00FE2487">
            <w:pPr>
              <w:ind w:left="140"/>
              <w:rPr>
                <w:sz w:val="20"/>
                <w:szCs w:val="20"/>
              </w:rPr>
            </w:pPr>
            <w:r>
              <w:rPr>
                <w:rFonts w:eastAsia="Times New Roman"/>
                <w:sz w:val="24"/>
                <w:szCs w:val="24"/>
              </w:rPr>
              <w:t>самоуправления:</w:t>
            </w:r>
          </w:p>
        </w:tc>
        <w:tc>
          <w:tcPr>
            <w:tcW w:w="1360" w:type="dxa"/>
            <w:vAlign w:val="bottom"/>
          </w:tcPr>
          <w:p w:rsidR="0013607E" w:rsidRDefault="00FE2487">
            <w:pPr>
              <w:ind w:right="40"/>
              <w:jc w:val="right"/>
              <w:rPr>
                <w:sz w:val="20"/>
                <w:szCs w:val="20"/>
              </w:rPr>
            </w:pPr>
            <w:r>
              <w:rPr>
                <w:rFonts w:eastAsia="Times New Roman"/>
                <w:sz w:val="24"/>
                <w:szCs w:val="24"/>
              </w:rPr>
              <w:t>участвуют</w:t>
            </w:r>
          </w:p>
        </w:tc>
        <w:tc>
          <w:tcPr>
            <w:tcW w:w="240" w:type="dxa"/>
            <w:vAlign w:val="bottom"/>
          </w:tcPr>
          <w:p w:rsidR="0013607E" w:rsidRDefault="00FE2487">
            <w:pPr>
              <w:ind w:left="60"/>
              <w:rPr>
                <w:sz w:val="20"/>
                <w:szCs w:val="20"/>
              </w:rPr>
            </w:pPr>
            <w:r>
              <w:rPr>
                <w:rFonts w:eastAsia="Times New Roman"/>
                <w:sz w:val="24"/>
                <w:szCs w:val="24"/>
              </w:rPr>
              <w:t>в</w:t>
            </w:r>
          </w:p>
        </w:tc>
        <w:tc>
          <w:tcPr>
            <w:tcW w:w="1120" w:type="dxa"/>
            <w:vAlign w:val="bottom"/>
          </w:tcPr>
          <w:p w:rsidR="0013607E" w:rsidRDefault="00FE2487">
            <w:pPr>
              <w:jc w:val="right"/>
              <w:rPr>
                <w:sz w:val="20"/>
                <w:szCs w:val="20"/>
              </w:rPr>
            </w:pPr>
            <w:r>
              <w:rPr>
                <w:rFonts w:eastAsia="Times New Roman"/>
                <w:sz w:val="24"/>
                <w:szCs w:val="24"/>
              </w:rPr>
              <w:t>принятии</w:t>
            </w:r>
          </w:p>
        </w:tc>
      </w:tr>
      <w:tr w:rsidR="0013607E">
        <w:trPr>
          <w:trHeight w:val="317"/>
        </w:trPr>
        <w:tc>
          <w:tcPr>
            <w:tcW w:w="1860" w:type="dxa"/>
            <w:gridSpan w:val="2"/>
            <w:vAlign w:val="bottom"/>
          </w:tcPr>
          <w:p w:rsidR="0013607E" w:rsidRDefault="00FE2487">
            <w:pPr>
              <w:ind w:left="460"/>
              <w:rPr>
                <w:sz w:val="20"/>
                <w:szCs w:val="20"/>
              </w:rPr>
            </w:pPr>
            <w:r>
              <w:rPr>
                <w:rFonts w:eastAsia="Times New Roman"/>
                <w:sz w:val="24"/>
                <w:szCs w:val="24"/>
              </w:rPr>
              <w:t>• осознанное</w:t>
            </w:r>
          </w:p>
        </w:tc>
        <w:tc>
          <w:tcPr>
            <w:tcW w:w="1520" w:type="dxa"/>
            <w:gridSpan w:val="2"/>
            <w:vAlign w:val="bottom"/>
          </w:tcPr>
          <w:p w:rsidR="0013607E" w:rsidRDefault="00FE2487">
            <w:pPr>
              <w:ind w:left="300"/>
              <w:rPr>
                <w:sz w:val="20"/>
                <w:szCs w:val="20"/>
              </w:rPr>
            </w:pPr>
            <w:r>
              <w:rPr>
                <w:rFonts w:eastAsia="Times New Roman"/>
                <w:sz w:val="24"/>
                <w:szCs w:val="24"/>
              </w:rPr>
              <w:t>принятие</w:t>
            </w:r>
          </w:p>
        </w:tc>
        <w:tc>
          <w:tcPr>
            <w:tcW w:w="1300" w:type="dxa"/>
            <w:vAlign w:val="bottom"/>
          </w:tcPr>
          <w:p w:rsidR="0013607E" w:rsidRDefault="00FE2487">
            <w:pPr>
              <w:ind w:right="20"/>
              <w:jc w:val="right"/>
              <w:rPr>
                <w:sz w:val="20"/>
                <w:szCs w:val="20"/>
              </w:rPr>
            </w:pPr>
            <w:r>
              <w:rPr>
                <w:rFonts w:eastAsia="Times New Roman"/>
                <w:sz w:val="24"/>
                <w:szCs w:val="24"/>
              </w:rPr>
              <w:t>основных</w:t>
            </w:r>
          </w:p>
        </w:tc>
        <w:tc>
          <w:tcPr>
            <w:tcW w:w="1780" w:type="dxa"/>
            <w:gridSpan w:val="2"/>
            <w:vAlign w:val="bottom"/>
          </w:tcPr>
          <w:p w:rsidR="0013607E" w:rsidRDefault="00FE2487">
            <w:pPr>
              <w:ind w:left="140"/>
              <w:rPr>
                <w:sz w:val="20"/>
                <w:szCs w:val="20"/>
              </w:rPr>
            </w:pPr>
            <w:r>
              <w:rPr>
                <w:rFonts w:eastAsia="Times New Roman"/>
                <w:sz w:val="24"/>
                <w:szCs w:val="24"/>
              </w:rPr>
              <w:t>решений</w:t>
            </w:r>
          </w:p>
        </w:tc>
        <w:tc>
          <w:tcPr>
            <w:tcW w:w="1540" w:type="dxa"/>
            <w:gridSpan w:val="2"/>
            <w:vAlign w:val="bottom"/>
          </w:tcPr>
          <w:p w:rsidR="0013607E" w:rsidRDefault="00FE2487">
            <w:pPr>
              <w:ind w:right="60"/>
              <w:jc w:val="right"/>
              <w:rPr>
                <w:sz w:val="20"/>
                <w:szCs w:val="20"/>
              </w:rPr>
            </w:pPr>
            <w:r>
              <w:rPr>
                <w:rFonts w:eastAsia="Times New Roman"/>
                <w:w w:val="97"/>
                <w:sz w:val="24"/>
                <w:szCs w:val="24"/>
              </w:rPr>
              <w:t>руководящих</w:t>
            </w:r>
          </w:p>
        </w:tc>
        <w:tc>
          <w:tcPr>
            <w:tcW w:w="240" w:type="dxa"/>
            <w:vAlign w:val="bottom"/>
          </w:tcPr>
          <w:p w:rsidR="0013607E" w:rsidRDefault="0013607E">
            <w:pPr>
              <w:rPr>
                <w:sz w:val="24"/>
                <w:szCs w:val="24"/>
              </w:rPr>
            </w:pPr>
          </w:p>
        </w:tc>
        <w:tc>
          <w:tcPr>
            <w:tcW w:w="1120" w:type="dxa"/>
            <w:vAlign w:val="bottom"/>
          </w:tcPr>
          <w:p w:rsidR="0013607E" w:rsidRDefault="00FE2487">
            <w:pPr>
              <w:jc w:val="right"/>
              <w:rPr>
                <w:sz w:val="20"/>
                <w:szCs w:val="20"/>
              </w:rPr>
            </w:pPr>
            <w:r>
              <w:rPr>
                <w:rFonts w:eastAsia="Times New Roman"/>
                <w:sz w:val="24"/>
                <w:szCs w:val="24"/>
              </w:rPr>
              <w:t>органов</w:t>
            </w:r>
          </w:p>
        </w:tc>
      </w:tr>
      <w:tr w:rsidR="0013607E">
        <w:trPr>
          <w:trHeight w:val="317"/>
        </w:trPr>
        <w:tc>
          <w:tcPr>
            <w:tcW w:w="1380" w:type="dxa"/>
            <w:vAlign w:val="bottom"/>
          </w:tcPr>
          <w:p w:rsidR="0013607E" w:rsidRDefault="00FE2487">
            <w:pPr>
              <w:rPr>
                <w:sz w:val="20"/>
                <w:szCs w:val="20"/>
              </w:rPr>
            </w:pPr>
            <w:r>
              <w:rPr>
                <w:rFonts w:eastAsia="Times New Roman"/>
                <w:sz w:val="24"/>
                <w:szCs w:val="24"/>
              </w:rPr>
              <w:t>социальных</w:t>
            </w:r>
          </w:p>
        </w:tc>
        <w:tc>
          <w:tcPr>
            <w:tcW w:w="1260" w:type="dxa"/>
            <w:gridSpan w:val="2"/>
            <w:vAlign w:val="bottom"/>
          </w:tcPr>
          <w:p w:rsidR="0013607E" w:rsidRDefault="00FE2487">
            <w:pPr>
              <w:ind w:left="260"/>
              <w:rPr>
                <w:sz w:val="20"/>
                <w:szCs w:val="20"/>
              </w:rPr>
            </w:pPr>
            <w:r>
              <w:rPr>
                <w:rFonts w:eastAsia="Times New Roman"/>
                <w:sz w:val="24"/>
                <w:szCs w:val="24"/>
              </w:rPr>
              <w:t>ролей,</w:t>
            </w:r>
          </w:p>
        </w:tc>
        <w:tc>
          <w:tcPr>
            <w:tcW w:w="2040" w:type="dxa"/>
            <w:gridSpan w:val="2"/>
            <w:vAlign w:val="bottom"/>
          </w:tcPr>
          <w:p w:rsidR="0013607E" w:rsidRDefault="00FE2487">
            <w:pPr>
              <w:ind w:right="20"/>
              <w:jc w:val="right"/>
              <w:rPr>
                <w:sz w:val="20"/>
                <w:szCs w:val="20"/>
              </w:rPr>
            </w:pPr>
            <w:r>
              <w:rPr>
                <w:rFonts w:eastAsia="Times New Roman"/>
                <w:sz w:val="24"/>
                <w:szCs w:val="24"/>
              </w:rPr>
              <w:t>соответствующих</w:t>
            </w:r>
          </w:p>
        </w:tc>
        <w:tc>
          <w:tcPr>
            <w:tcW w:w="1960" w:type="dxa"/>
            <w:gridSpan w:val="3"/>
            <w:vAlign w:val="bottom"/>
          </w:tcPr>
          <w:p w:rsidR="0013607E" w:rsidRDefault="00FE2487">
            <w:pPr>
              <w:ind w:left="140"/>
              <w:rPr>
                <w:sz w:val="20"/>
                <w:szCs w:val="20"/>
              </w:rPr>
            </w:pPr>
            <w:r>
              <w:rPr>
                <w:rFonts w:eastAsia="Times New Roman"/>
                <w:w w:val="99"/>
                <w:sz w:val="24"/>
                <w:szCs w:val="24"/>
              </w:rPr>
              <w:t>образовательного</w:t>
            </w:r>
          </w:p>
        </w:tc>
        <w:tc>
          <w:tcPr>
            <w:tcW w:w="1600" w:type="dxa"/>
            <w:gridSpan w:val="2"/>
            <w:vAlign w:val="bottom"/>
          </w:tcPr>
          <w:p w:rsidR="0013607E" w:rsidRDefault="00FE2487">
            <w:pPr>
              <w:ind w:left="320"/>
              <w:rPr>
                <w:sz w:val="20"/>
                <w:szCs w:val="20"/>
              </w:rPr>
            </w:pPr>
            <w:r>
              <w:rPr>
                <w:rFonts w:eastAsia="Times New Roman"/>
                <w:w w:val="97"/>
                <w:sz w:val="24"/>
                <w:szCs w:val="24"/>
              </w:rPr>
              <w:t>учреждения;</w:t>
            </w:r>
          </w:p>
        </w:tc>
        <w:tc>
          <w:tcPr>
            <w:tcW w:w="1120" w:type="dxa"/>
            <w:vAlign w:val="bottom"/>
          </w:tcPr>
          <w:p w:rsidR="0013607E" w:rsidRDefault="00FE2487">
            <w:pPr>
              <w:jc w:val="right"/>
              <w:rPr>
                <w:sz w:val="20"/>
                <w:szCs w:val="20"/>
              </w:rPr>
            </w:pPr>
            <w:r>
              <w:rPr>
                <w:rFonts w:eastAsia="Times New Roman"/>
                <w:sz w:val="24"/>
                <w:szCs w:val="24"/>
              </w:rPr>
              <w:t>решают</w:t>
            </w:r>
          </w:p>
        </w:tc>
      </w:tr>
      <w:tr w:rsidR="0013607E">
        <w:trPr>
          <w:trHeight w:val="319"/>
        </w:trPr>
        <w:tc>
          <w:tcPr>
            <w:tcW w:w="2640" w:type="dxa"/>
            <w:gridSpan w:val="3"/>
            <w:vAlign w:val="bottom"/>
          </w:tcPr>
          <w:p w:rsidR="0013607E" w:rsidRDefault="00FE2487">
            <w:pPr>
              <w:rPr>
                <w:sz w:val="20"/>
                <w:szCs w:val="20"/>
              </w:rPr>
            </w:pPr>
            <w:r>
              <w:rPr>
                <w:rFonts w:eastAsia="Times New Roman"/>
                <w:sz w:val="24"/>
                <w:szCs w:val="24"/>
              </w:rPr>
              <w:t>подростковому возрасту:</w:t>
            </w:r>
          </w:p>
        </w:tc>
        <w:tc>
          <w:tcPr>
            <w:tcW w:w="740" w:type="dxa"/>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4680" w:type="dxa"/>
            <w:gridSpan w:val="6"/>
            <w:vAlign w:val="bottom"/>
          </w:tcPr>
          <w:p w:rsidR="0013607E" w:rsidRDefault="00FE2487">
            <w:pPr>
              <w:jc w:val="right"/>
              <w:rPr>
                <w:sz w:val="20"/>
                <w:szCs w:val="20"/>
              </w:rPr>
            </w:pPr>
            <w:r>
              <w:rPr>
                <w:rFonts w:eastAsia="Times New Roman"/>
                <w:sz w:val="24"/>
                <w:szCs w:val="24"/>
              </w:rPr>
              <w:t>вопросы, связанные с самообслуживанием,</w:t>
            </w:r>
          </w:p>
        </w:tc>
      </w:tr>
    </w:tbl>
    <w:p w:rsidR="0013607E" w:rsidRDefault="00FE2487">
      <w:pPr>
        <w:spacing w:line="100" w:lineRule="exact"/>
        <w:rPr>
          <w:sz w:val="20"/>
          <w:szCs w:val="20"/>
        </w:rPr>
      </w:pPr>
      <w:r>
        <w:rPr>
          <w:noProof/>
          <w:sz w:val="20"/>
          <w:szCs w:val="20"/>
        </w:rPr>
        <w:drawing>
          <wp:anchor distT="0" distB="0" distL="114300" distR="114300" simplePos="0" relativeHeight="2509342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p>
    <w:p w:rsidR="0013607E" w:rsidRDefault="00FE2487">
      <w:pPr>
        <w:spacing w:line="231" w:lineRule="auto"/>
        <w:ind w:left="2" w:firstLine="454"/>
        <w:jc w:val="both"/>
        <w:rPr>
          <w:sz w:val="20"/>
          <w:szCs w:val="20"/>
        </w:rPr>
      </w:pPr>
      <w:r>
        <w:rPr>
          <w:rFonts w:eastAsia="Times New Roman"/>
          <w:sz w:val="24"/>
          <w:szCs w:val="24"/>
        </w:rPr>
        <w:t>— социальные роли в семье: сына поддержанием порядка, дисциплины, (дочери), брата (сестры), помощника, дежурства и работы в школе;</w:t>
      </w:r>
    </w:p>
    <w:p w:rsidR="0013607E" w:rsidRDefault="0013607E">
      <w:pPr>
        <w:spacing w:line="43" w:lineRule="exact"/>
        <w:rPr>
          <w:sz w:val="20"/>
          <w:szCs w:val="20"/>
        </w:rPr>
      </w:pPr>
    </w:p>
    <w:tbl>
      <w:tblPr>
        <w:tblW w:w="0" w:type="auto"/>
        <w:tblInd w:w="2" w:type="dxa"/>
        <w:tblLayout w:type="fixed"/>
        <w:tblCellMar>
          <w:left w:w="0" w:type="dxa"/>
          <w:right w:w="0" w:type="dxa"/>
        </w:tblCellMar>
        <w:tblLook w:val="04A0"/>
      </w:tblPr>
      <w:tblGrid>
        <w:gridCol w:w="1700"/>
        <w:gridCol w:w="1660"/>
        <w:gridCol w:w="1320"/>
        <w:gridCol w:w="780"/>
        <w:gridCol w:w="780"/>
        <w:gridCol w:w="1540"/>
        <w:gridCol w:w="640"/>
        <w:gridCol w:w="940"/>
      </w:tblGrid>
      <w:tr w:rsidR="0013607E">
        <w:trPr>
          <w:trHeight w:val="276"/>
        </w:trPr>
        <w:tc>
          <w:tcPr>
            <w:tcW w:w="1700" w:type="dxa"/>
            <w:vAlign w:val="bottom"/>
          </w:tcPr>
          <w:p w:rsidR="0013607E" w:rsidRDefault="00FE2487">
            <w:pPr>
              <w:rPr>
                <w:sz w:val="20"/>
                <w:szCs w:val="20"/>
              </w:rPr>
            </w:pPr>
            <w:r>
              <w:rPr>
                <w:rFonts w:eastAsia="Times New Roman"/>
                <w:sz w:val="24"/>
                <w:szCs w:val="24"/>
              </w:rPr>
              <w:t>ответственного</w:t>
            </w:r>
          </w:p>
        </w:tc>
        <w:tc>
          <w:tcPr>
            <w:tcW w:w="1660" w:type="dxa"/>
            <w:vAlign w:val="bottom"/>
          </w:tcPr>
          <w:p w:rsidR="0013607E" w:rsidRDefault="00FE2487">
            <w:pPr>
              <w:ind w:left="420"/>
              <w:rPr>
                <w:sz w:val="20"/>
                <w:szCs w:val="20"/>
              </w:rPr>
            </w:pPr>
            <w:r>
              <w:rPr>
                <w:rFonts w:eastAsia="Times New Roman"/>
                <w:sz w:val="24"/>
                <w:szCs w:val="24"/>
              </w:rPr>
              <w:t>хозяина</w:t>
            </w:r>
          </w:p>
        </w:tc>
        <w:tc>
          <w:tcPr>
            <w:tcW w:w="1320" w:type="dxa"/>
            <w:vAlign w:val="bottom"/>
          </w:tcPr>
          <w:p w:rsidR="0013607E" w:rsidRDefault="00FE2487">
            <w:pPr>
              <w:ind w:right="20"/>
              <w:jc w:val="right"/>
              <w:rPr>
                <w:sz w:val="20"/>
                <w:szCs w:val="20"/>
              </w:rPr>
            </w:pPr>
            <w:r>
              <w:rPr>
                <w:rFonts w:eastAsia="Times New Roman"/>
                <w:sz w:val="24"/>
                <w:szCs w:val="24"/>
              </w:rPr>
              <w:t>(хозяйки),</w:t>
            </w:r>
          </w:p>
        </w:tc>
        <w:tc>
          <w:tcPr>
            <w:tcW w:w="4680" w:type="dxa"/>
            <w:gridSpan w:val="5"/>
            <w:vAlign w:val="bottom"/>
          </w:tcPr>
          <w:p w:rsidR="0013607E" w:rsidRDefault="00FE2487">
            <w:pPr>
              <w:jc w:val="right"/>
              <w:rPr>
                <w:sz w:val="20"/>
                <w:szCs w:val="20"/>
              </w:rPr>
            </w:pPr>
            <w:r>
              <w:rPr>
                <w:rFonts w:eastAsia="Times New Roman"/>
                <w:sz w:val="24"/>
                <w:szCs w:val="24"/>
              </w:rPr>
              <w:t>контролируют выполнение обучающимися</w:t>
            </w:r>
          </w:p>
        </w:tc>
      </w:tr>
      <w:tr w:rsidR="0013607E">
        <w:trPr>
          <w:trHeight w:val="319"/>
        </w:trPr>
        <w:tc>
          <w:tcPr>
            <w:tcW w:w="3360" w:type="dxa"/>
            <w:gridSpan w:val="2"/>
            <w:vAlign w:val="bottom"/>
          </w:tcPr>
          <w:p w:rsidR="0013607E" w:rsidRDefault="00FE2487">
            <w:pPr>
              <w:rPr>
                <w:sz w:val="20"/>
                <w:szCs w:val="20"/>
              </w:rPr>
            </w:pPr>
            <w:r>
              <w:rPr>
                <w:rFonts w:eastAsia="Times New Roman"/>
                <w:sz w:val="24"/>
                <w:szCs w:val="24"/>
              </w:rPr>
              <w:t>наследника (наследницы);</w:t>
            </w:r>
          </w:p>
        </w:tc>
        <w:tc>
          <w:tcPr>
            <w:tcW w:w="1320" w:type="dxa"/>
            <w:vAlign w:val="bottom"/>
          </w:tcPr>
          <w:p w:rsidR="0013607E" w:rsidRDefault="0013607E">
            <w:pPr>
              <w:rPr>
                <w:sz w:val="24"/>
                <w:szCs w:val="24"/>
              </w:rPr>
            </w:pPr>
          </w:p>
        </w:tc>
        <w:tc>
          <w:tcPr>
            <w:tcW w:w="4680" w:type="dxa"/>
            <w:gridSpan w:val="5"/>
            <w:vAlign w:val="bottom"/>
          </w:tcPr>
          <w:p w:rsidR="0013607E" w:rsidRDefault="00FE2487">
            <w:pPr>
              <w:jc w:val="right"/>
              <w:rPr>
                <w:sz w:val="20"/>
                <w:szCs w:val="20"/>
              </w:rPr>
            </w:pPr>
            <w:r>
              <w:rPr>
                <w:rFonts w:eastAsia="Times New Roman"/>
                <w:sz w:val="24"/>
                <w:szCs w:val="24"/>
              </w:rPr>
              <w:t>основных прав и обязанностей; защищают</w:t>
            </w:r>
          </w:p>
        </w:tc>
      </w:tr>
      <w:tr w:rsidR="0013607E">
        <w:trPr>
          <w:trHeight w:val="317"/>
        </w:trPr>
        <w:tc>
          <w:tcPr>
            <w:tcW w:w="4680" w:type="dxa"/>
            <w:gridSpan w:val="3"/>
            <w:vAlign w:val="bottom"/>
          </w:tcPr>
          <w:p w:rsidR="0013607E" w:rsidRDefault="00FE2487">
            <w:pPr>
              <w:ind w:right="40"/>
              <w:jc w:val="right"/>
              <w:rPr>
                <w:sz w:val="20"/>
                <w:szCs w:val="20"/>
              </w:rPr>
            </w:pPr>
            <w:r>
              <w:rPr>
                <w:rFonts w:eastAsia="Times New Roman"/>
                <w:sz w:val="24"/>
                <w:szCs w:val="24"/>
              </w:rPr>
              <w:t>— социальные роли в классе: лидер —</w:t>
            </w:r>
          </w:p>
        </w:tc>
        <w:tc>
          <w:tcPr>
            <w:tcW w:w="4680" w:type="dxa"/>
            <w:gridSpan w:val="5"/>
            <w:vAlign w:val="bottom"/>
          </w:tcPr>
          <w:p w:rsidR="0013607E" w:rsidRDefault="00FE2487">
            <w:pPr>
              <w:jc w:val="right"/>
              <w:rPr>
                <w:sz w:val="20"/>
                <w:szCs w:val="20"/>
              </w:rPr>
            </w:pPr>
            <w:r>
              <w:rPr>
                <w:rFonts w:eastAsia="Times New Roman"/>
                <w:sz w:val="24"/>
                <w:szCs w:val="24"/>
              </w:rPr>
              <w:t>права  обучающихся  на  всех  уровнях</w:t>
            </w:r>
          </w:p>
        </w:tc>
      </w:tr>
      <w:tr w:rsidR="0013607E">
        <w:trPr>
          <w:trHeight w:val="317"/>
        </w:trPr>
        <w:tc>
          <w:tcPr>
            <w:tcW w:w="1700" w:type="dxa"/>
            <w:vAlign w:val="bottom"/>
          </w:tcPr>
          <w:p w:rsidR="0013607E" w:rsidRDefault="00FE2487">
            <w:pPr>
              <w:rPr>
                <w:sz w:val="20"/>
                <w:szCs w:val="20"/>
              </w:rPr>
            </w:pPr>
            <w:r>
              <w:rPr>
                <w:rFonts w:eastAsia="Times New Roman"/>
                <w:sz w:val="24"/>
                <w:szCs w:val="24"/>
              </w:rPr>
              <w:t>ведомый,</w:t>
            </w:r>
          </w:p>
        </w:tc>
        <w:tc>
          <w:tcPr>
            <w:tcW w:w="1660" w:type="dxa"/>
            <w:vAlign w:val="bottom"/>
          </w:tcPr>
          <w:p w:rsidR="0013607E" w:rsidRDefault="00FE2487">
            <w:pPr>
              <w:ind w:left="40"/>
              <w:rPr>
                <w:sz w:val="20"/>
                <w:szCs w:val="20"/>
              </w:rPr>
            </w:pPr>
            <w:r>
              <w:rPr>
                <w:rFonts w:eastAsia="Times New Roman"/>
                <w:sz w:val="24"/>
                <w:szCs w:val="24"/>
              </w:rPr>
              <w:t>партнёр,</w:t>
            </w:r>
          </w:p>
        </w:tc>
        <w:tc>
          <w:tcPr>
            <w:tcW w:w="1320" w:type="dxa"/>
            <w:vAlign w:val="bottom"/>
          </w:tcPr>
          <w:p w:rsidR="0013607E" w:rsidRDefault="00FE2487">
            <w:pPr>
              <w:ind w:right="20"/>
              <w:jc w:val="right"/>
              <w:rPr>
                <w:sz w:val="20"/>
                <w:szCs w:val="20"/>
              </w:rPr>
            </w:pPr>
            <w:r>
              <w:rPr>
                <w:rFonts w:eastAsia="Times New Roman"/>
                <w:sz w:val="24"/>
                <w:szCs w:val="24"/>
              </w:rPr>
              <w:t>инициатор,</w:t>
            </w:r>
          </w:p>
        </w:tc>
        <w:tc>
          <w:tcPr>
            <w:tcW w:w="3100" w:type="dxa"/>
            <w:gridSpan w:val="3"/>
            <w:vAlign w:val="bottom"/>
          </w:tcPr>
          <w:p w:rsidR="0013607E" w:rsidRDefault="00FE2487">
            <w:pPr>
              <w:ind w:left="140"/>
              <w:rPr>
                <w:sz w:val="20"/>
                <w:szCs w:val="20"/>
              </w:rPr>
            </w:pPr>
            <w:r>
              <w:rPr>
                <w:rFonts w:eastAsia="Times New Roman"/>
                <w:sz w:val="24"/>
                <w:szCs w:val="24"/>
              </w:rPr>
              <w:t>управления школой и т. д.;</w:t>
            </w:r>
          </w:p>
        </w:tc>
        <w:tc>
          <w:tcPr>
            <w:tcW w:w="640" w:type="dxa"/>
            <w:vAlign w:val="bottom"/>
          </w:tcPr>
          <w:p w:rsidR="0013607E" w:rsidRDefault="0013607E">
            <w:pPr>
              <w:rPr>
                <w:sz w:val="24"/>
                <w:szCs w:val="24"/>
              </w:rPr>
            </w:pPr>
          </w:p>
        </w:tc>
        <w:tc>
          <w:tcPr>
            <w:tcW w:w="940" w:type="dxa"/>
            <w:vAlign w:val="bottom"/>
          </w:tcPr>
          <w:p w:rsidR="0013607E" w:rsidRDefault="0013607E">
            <w:pPr>
              <w:rPr>
                <w:sz w:val="24"/>
                <w:szCs w:val="24"/>
              </w:rPr>
            </w:pPr>
          </w:p>
        </w:tc>
      </w:tr>
      <w:tr w:rsidR="0013607E">
        <w:trPr>
          <w:trHeight w:val="317"/>
        </w:trPr>
        <w:tc>
          <w:tcPr>
            <w:tcW w:w="1700" w:type="dxa"/>
            <w:vAlign w:val="bottom"/>
          </w:tcPr>
          <w:p w:rsidR="0013607E" w:rsidRDefault="00FE2487">
            <w:pPr>
              <w:rPr>
                <w:sz w:val="20"/>
                <w:szCs w:val="20"/>
              </w:rPr>
            </w:pPr>
            <w:r>
              <w:rPr>
                <w:rFonts w:eastAsia="Times New Roman"/>
                <w:sz w:val="24"/>
                <w:szCs w:val="24"/>
              </w:rPr>
              <w:t>референтный  в</w:t>
            </w:r>
          </w:p>
        </w:tc>
        <w:tc>
          <w:tcPr>
            <w:tcW w:w="1660" w:type="dxa"/>
            <w:vAlign w:val="bottom"/>
          </w:tcPr>
          <w:p w:rsidR="0013607E" w:rsidRDefault="00FE2487">
            <w:pPr>
              <w:ind w:left="180"/>
              <w:rPr>
                <w:sz w:val="20"/>
                <w:szCs w:val="20"/>
              </w:rPr>
            </w:pPr>
            <w:r>
              <w:rPr>
                <w:rFonts w:eastAsia="Times New Roman"/>
                <w:w w:val="99"/>
                <w:sz w:val="24"/>
                <w:szCs w:val="24"/>
              </w:rPr>
              <w:t>определённых</w:t>
            </w:r>
          </w:p>
        </w:tc>
        <w:tc>
          <w:tcPr>
            <w:tcW w:w="1320" w:type="dxa"/>
            <w:vAlign w:val="bottom"/>
          </w:tcPr>
          <w:p w:rsidR="0013607E" w:rsidRDefault="00FE2487">
            <w:pPr>
              <w:ind w:right="20"/>
              <w:jc w:val="right"/>
              <w:rPr>
                <w:sz w:val="20"/>
                <w:szCs w:val="20"/>
              </w:rPr>
            </w:pPr>
            <w:r>
              <w:rPr>
                <w:rFonts w:eastAsia="Times New Roman"/>
                <w:sz w:val="24"/>
                <w:szCs w:val="24"/>
              </w:rPr>
              <w:t>вопросах,</w:t>
            </w:r>
          </w:p>
        </w:tc>
        <w:tc>
          <w:tcPr>
            <w:tcW w:w="780" w:type="dxa"/>
            <w:vAlign w:val="bottom"/>
          </w:tcPr>
          <w:p w:rsidR="0013607E" w:rsidRDefault="0013607E">
            <w:pPr>
              <w:rPr>
                <w:sz w:val="24"/>
                <w:szCs w:val="24"/>
              </w:rPr>
            </w:pPr>
          </w:p>
        </w:tc>
        <w:tc>
          <w:tcPr>
            <w:tcW w:w="2320" w:type="dxa"/>
            <w:gridSpan w:val="2"/>
            <w:vAlign w:val="bottom"/>
          </w:tcPr>
          <w:p w:rsidR="0013607E" w:rsidRDefault="00FE2487">
            <w:pPr>
              <w:ind w:left="320"/>
              <w:rPr>
                <w:sz w:val="20"/>
                <w:szCs w:val="20"/>
              </w:rPr>
            </w:pPr>
            <w:r>
              <w:rPr>
                <w:rFonts w:eastAsia="Times New Roman"/>
                <w:sz w:val="24"/>
                <w:szCs w:val="24"/>
              </w:rPr>
              <w:t>разрабатывание</w:t>
            </w:r>
          </w:p>
        </w:tc>
        <w:tc>
          <w:tcPr>
            <w:tcW w:w="640" w:type="dxa"/>
            <w:vAlign w:val="bottom"/>
          </w:tcPr>
          <w:p w:rsidR="0013607E" w:rsidRDefault="00FE2487">
            <w:pPr>
              <w:ind w:left="160"/>
              <w:rPr>
                <w:sz w:val="20"/>
                <w:szCs w:val="20"/>
              </w:rPr>
            </w:pPr>
            <w:r>
              <w:rPr>
                <w:rFonts w:eastAsia="Times New Roman"/>
                <w:sz w:val="24"/>
                <w:szCs w:val="24"/>
              </w:rPr>
              <w:t>на</w:t>
            </w:r>
          </w:p>
        </w:tc>
        <w:tc>
          <w:tcPr>
            <w:tcW w:w="940" w:type="dxa"/>
            <w:vAlign w:val="bottom"/>
          </w:tcPr>
          <w:p w:rsidR="0013607E" w:rsidRDefault="00FE2487">
            <w:pPr>
              <w:jc w:val="right"/>
              <w:rPr>
                <w:sz w:val="20"/>
                <w:szCs w:val="20"/>
              </w:rPr>
            </w:pPr>
            <w:r>
              <w:rPr>
                <w:rFonts w:eastAsia="Times New Roman"/>
                <w:sz w:val="24"/>
                <w:szCs w:val="24"/>
              </w:rPr>
              <w:t>основе</w:t>
            </w:r>
          </w:p>
        </w:tc>
      </w:tr>
      <w:tr w:rsidR="0013607E">
        <w:trPr>
          <w:trHeight w:val="319"/>
        </w:trPr>
        <w:tc>
          <w:tcPr>
            <w:tcW w:w="1700" w:type="dxa"/>
            <w:vAlign w:val="bottom"/>
          </w:tcPr>
          <w:p w:rsidR="0013607E" w:rsidRDefault="00FE2487">
            <w:pPr>
              <w:rPr>
                <w:sz w:val="20"/>
                <w:szCs w:val="20"/>
              </w:rPr>
            </w:pPr>
            <w:r>
              <w:rPr>
                <w:rFonts w:eastAsia="Times New Roman"/>
                <w:sz w:val="24"/>
                <w:szCs w:val="24"/>
              </w:rPr>
              <w:t>руководитель,</w:t>
            </w:r>
          </w:p>
        </w:tc>
        <w:tc>
          <w:tcPr>
            <w:tcW w:w="1660" w:type="dxa"/>
            <w:vAlign w:val="bottom"/>
          </w:tcPr>
          <w:p w:rsidR="0013607E" w:rsidRDefault="00FE2487">
            <w:pPr>
              <w:ind w:left="80"/>
              <w:rPr>
                <w:sz w:val="20"/>
                <w:szCs w:val="20"/>
              </w:rPr>
            </w:pPr>
            <w:r>
              <w:rPr>
                <w:rFonts w:eastAsia="Times New Roman"/>
                <w:sz w:val="24"/>
                <w:szCs w:val="24"/>
              </w:rPr>
              <w:t>организатор,</w:t>
            </w:r>
          </w:p>
        </w:tc>
        <w:tc>
          <w:tcPr>
            <w:tcW w:w="1320" w:type="dxa"/>
            <w:vAlign w:val="bottom"/>
          </w:tcPr>
          <w:p w:rsidR="0013607E" w:rsidRDefault="00FE2487">
            <w:pPr>
              <w:ind w:right="20"/>
              <w:jc w:val="right"/>
              <w:rPr>
                <w:sz w:val="20"/>
                <w:szCs w:val="20"/>
              </w:rPr>
            </w:pPr>
            <w:r>
              <w:rPr>
                <w:rFonts w:eastAsia="Times New Roman"/>
                <w:sz w:val="24"/>
                <w:szCs w:val="24"/>
              </w:rPr>
              <w:t>помощник,</w:t>
            </w:r>
          </w:p>
        </w:tc>
        <w:tc>
          <w:tcPr>
            <w:tcW w:w="4680" w:type="dxa"/>
            <w:gridSpan w:val="5"/>
            <w:vAlign w:val="bottom"/>
          </w:tcPr>
          <w:p w:rsidR="0013607E" w:rsidRDefault="00FE2487">
            <w:pPr>
              <w:jc w:val="right"/>
              <w:rPr>
                <w:sz w:val="20"/>
                <w:szCs w:val="20"/>
              </w:rPr>
            </w:pPr>
            <w:r>
              <w:rPr>
                <w:rFonts w:eastAsia="Times New Roman"/>
                <w:sz w:val="24"/>
                <w:szCs w:val="24"/>
              </w:rPr>
              <w:t>полученных знаний и активное участие в</w:t>
            </w:r>
          </w:p>
        </w:tc>
      </w:tr>
      <w:tr w:rsidR="0013607E">
        <w:trPr>
          <w:trHeight w:val="317"/>
        </w:trPr>
        <w:tc>
          <w:tcPr>
            <w:tcW w:w="3360" w:type="dxa"/>
            <w:gridSpan w:val="2"/>
            <w:vAlign w:val="bottom"/>
          </w:tcPr>
          <w:p w:rsidR="0013607E" w:rsidRDefault="00FE2487">
            <w:pPr>
              <w:rPr>
                <w:sz w:val="20"/>
                <w:szCs w:val="20"/>
              </w:rPr>
            </w:pPr>
            <w:r>
              <w:rPr>
                <w:rFonts w:eastAsia="Times New Roman"/>
                <w:sz w:val="24"/>
                <w:szCs w:val="24"/>
              </w:rPr>
              <w:t>собеседник, слушатель;</w:t>
            </w:r>
          </w:p>
        </w:tc>
        <w:tc>
          <w:tcPr>
            <w:tcW w:w="1320" w:type="dxa"/>
            <w:vAlign w:val="bottom"/>
          </w:tcPr>
          <w:p w:rsidR="0013607E" w:rsidRDefault="0013607E">
            <w:pPr>
              <w:rPr>
                <w:sz w:val="24"/>
                <w:szCs w:val="24"/>
              </w:rPr>
            </w:pPr>
          </w:p>
        </w:tc>
        <w:tc>
          <w:tcPr>
            <w:tcW w:w="1560" w:type="dxa"/>
            <w:gridSpan w:val="2"/>
            <w:vAlign w:val="bottom"/>
          </w:tcPr>
          <w:p w:rsidR="0013607E" w:rsidRDefault="00FE2487">
            <w:pPr>
              <w:ind w:left="140"/>
              <w:rPr>
                <w:sz w:val="20"/>
                <w:szCs w:val="20"/>
              </w:rPr>
            </w:pPr>
            <w:r>
              <w:rPr>
                <w:rFonts w:eastAsia="Times New Roman"/>
                <w:sz w:val="24"/>
                <w:szCs w:val="24"/>
              </w:rPr>
              <w:t>реализации</w:t>
            </w:r>
          </w:p>
        </w:tc>
        <w:tc>
          <w:tcPr>
            <w:tcW w:w="1540" w:type="dxa"/>
            <w:vAlign w:val="bottom"/>
          </w:tcPr>
          <w:p w:rsidR="0013607E" w:rsidRDefault="00FE2487">
            <w:pPr>
              <w:ind w:left="260"/>
              <w:rPr>
                <w:sz w:val="20"/>
                <w:szCs w:val="20"/>
              </w:rPr>
            </w:pPr>
            <w:r>
              <w:rPr>
                <w:rFonts w:eastAsia="Times New Roman"/>
                <w:sz w:val="24"/>
                <w:szCs w:val="24"/>
              </w:rPr>
              <w:t>посильных</w:t>
            </w:r>
          </w:p>
        </w:tc>
        <w:tc>
          <w:tcPr>
            <w:tcW w:w="1580" w:type="dxa"/>
            <w:gridSpan w:val="2"/>
            <w:vAlign w:val="bottom"/>
          </w:tcPr>
          <w:p w:rsidR="0013607E" w:rsidRDefault="00FE2487">
            <w:pPr>
              <w:jc w:val="right"/>
              <w:rPr>
                <w:sz w:val="20"/>
                <w:szCs w:val="20"/>
              </w:rPr>
            </w:pPr>
            <w:r>
              <w:rPr>
                <w:rFonts w:eastAsia="Times New Roman"/>
                <w:sz w:val="24"/>
                <w:szCs w:val="24"/>
              </w:rPr>
              <w:t>социальных</w:t>
            </w:r>
          </w:p>
        </w:tc>
      </w:tr>
    </w:tbl>
    <w:p w:rsidR="0013607E" w:rsidRDefault="0013607E">
      <w:pPr>
        <w:spacing w:line="100" w:lineRule="exact"/>
        <w:rPr>
          <w:sz w:val="20"/>
          <w:szCs w:val="20"/>
        </w:rPr>
      </w:pPr>
    </w:p>
    <w:p w:rsidR="0013607E" w:rsidRDefault="00FE2487">
      <w:pPr>
        <w:spacing w:line="231" w:lineRule="auto"/>
        <w:ind w:left="2" w:firstLine="454"/>
        <w:jc w:val="both"/>
        <w:rPr>
          <w:sz w:val="20"/>
          <w:szCs w:val="20"/>
        </w:rPr>
      </w:pPr>
      <w:r>
        <w:rPr>
          <w:rFonts w:eastAsia="Times New Roman"/>
          <w:sz w:val="24"/>
          <w:szCs w:val="24"/>
        </w:rPr>
        <w:t>— социальные роли в обществе: проектов — проведении практических гендерная, член определённой социальной разовых мероприятий или организации</w:t>
      </w:r>
    </w:p>
    <w:p w:rsidR="0013607E" w:rsidRDefault="0013607E">
      <w:pPr>
        <w:spacing w:line="43" w:lineRule="exact"/>
        <w:rPr>
          <w:sz w:val="20"/>
          <w:szCs w:val="20"/>
        </w:rPr>
      </w:pPr>
    </w:p>
    <w:tbl>
      <w:tblPr>
        <w:tblW w:w="0" w:type="auto"/>
        <w:tblInd w:w="2" w:type="dxa"/>
        <w:tblLayout w:type="fixed"/>
        <w:tblCellMar>
          <w:left w:w="0" w:type="dxa"/>
          <w:right w:w="0" w:type="dxa"/>
        </w:tblCellMar>
        <w:tblLook w:val="04A0"/>
      </w:tblPr>
      <w:tblGrid>
        <w:gridCol w:w="1160"/>
        <w:gridCol w:w="900"/>
        <w:gridCol w:w="800"/>
        <w:gridCol w:w="1820"/>
        <w:gridCol w:w="1360"/>
        <w:gridCol w:w="540"/>
        <w:gridCol w:w="1440"/>
        <w:gridCol w:w="1000"/>
        <w:gridCol w:w="340"/>
      </w:tblGrid>
      <w:tr w:rsidR="0013607E">
        <w:trPr>
          <w:trHeight w:val="276"/>
        </w:trPr>
        <w:tc>
          <w:tcPr>
            <w:tcW w:w="1160" w:type="dxa"/>
            <w:vAlign w:val="bottom"/>
          </w:tcPr>
          <w:p w:rsidR="0013607E" w:rsidRDefault="00FE2487">
            <w:pPr>
              <w:rPr>
                <w:sz w:val="20"/>
                <w:szCs w:val="20"/>
              </w:rPr>
            </w:pPr>
            <w:r>
              <w:rPr>
                <w:rFonts w:eastAsia="Times New Roman"/>
                <w:sz w:val="24"/>
                <w:szCs w:val="24"/>
              </w:rPr>
              <w:t>группы,</w:t>
            </w:r>
          </w:p>
        </w:tc>
        <w:tc>
          <w:tcPr>
            <w:tcW w:w="1700" w:type="dxa"/>
            <w:gridSpan w:val="2"/>
            <w:vAlign w:val="bottom"/>
          </w:tcPr>
          <w:p w:rsidR="0013607E" w:rsidRDefault="00FE2487">
            <w:pPr>
              <w:ind w:left="240"/>
              <w:rPr>
                <w:sz w:val="20"/>
                <w:szCs w:val="20"/>
              </w:rPr>
            </w:pPr>
            <w:r>
              <w:rPr>
                <w:rFonts w:eastAsia="Times New Roman"/>
                <w:sz w:val="24"/>
                <w:szCs w:val="24"/>
              </w:rPr>
              <w:t>потребитель,</w:t>
            </w:r>
          </w:p>
        </w:tc>
        <w:tc>
          <w:tcPr>
            <w:tcW w:w="1820" w:type="dxa"/>
            <w:vAlign w:val="bottom"/>
          </w:tcPr>
          <w:p w:rsidR="0013607E" w:rsidRDefault="00FE2487">
            <w:pPr>
              <w:ind w:right="20"/>
              <w:jc w:val="right"/>
              <w:rPr>
                <w:sz w:val="20"/>
                <w:szCs w:val="20"/>
              </w:rPr>
            </w:pPr>
            <w:r>
              <w:rPr>
                <w:rFonts w:eastAsia="Times New Roman"/>
                <w:sz w:val="24"/>
                <w:szCs w:val="24"/>
              </w:rPr>
              <w:t>покупатель,</w:t>
            </w:r>
          </w:p>
        </w:tc>
        <w:tc>
          <w:tcPr>
            <w:tcW w:w="1900" w:type="dxa"/>
            <w:gridSpan w:val="2"/>
            <w:vAlign w:val="bottom"/>
          </w:tcPr>
          <w:p w:rsidR="0013607E" w:rsidRDefault="00FE2487">
            <w:pPr>
              <w:ind w:left="140"/>
              <w:rPr>
                <w:sz w:val="20"/>
                <w:szCs w:val="20"/>
              </w:rPr>
            </w:pPr>
            <w:r>
              <w:rPr>
                <w:rFonts w:eastAsia="Times New Roman"/>
                <w:w w:val="99"/>
                <w:sz w:val="24"/>
                <w:szCs w:val="24"/>
              </w:rPr>
              <w:t>систематических</w:t>
            </w:r>
          </w:p>
        </w:tc>
        <w:tc>
          <w:tcPr>
            <w:tcW w:w="1440" w:type="dxa"/>
            <w:vAlign w:val="bottom"/>
          </w:tcPr>
          <w:p w:rsidR="0013607E" w:rsidRDefault="00FE2487">
            <w:pPr>
              <w:ind w:left="280"/>
              <w:rPr>
                <w:sz w:val="20"/>
                <w:szCs w:val="20"/>
              </w:rPr>
            </w:pPr>
            <w:r>
              <w:rPr>
                <w:rFonts w:eastAsia="Times New Roman"/>
                <w:sz w:val="24"/>
                <w:szCs w:val="24"/>
              </w:rPr>
              <w:t>программ,</w:t>
            </w:r>
          </w:p>
        </w:tc>
        <w:tc>
          <w:tcPr>
            <w:tcW w:w="1340" w:type="dxa"/>
            <w:gridSpan w:val="2"/>
            <w:vAlign w:val="bottom"/>
          </w:tcPr>
          <w:p w:rsidR="0013607E" w:rsidRDefault="00FE2487">
            <w:pPr>
              <w:jc w:val="right"/>
              <w:rPr>
                <w:sz w:val="20"/>
                <w:szCs w:val="20"/>
              </w:rPr>
            </w:pPr>
            <w:r>
              <w:rPr>
                <w:rFonts w:eastAsia="Times New Roman"/>
                <w:sz w:val="24"/>
                <w:szCs w:val="24"/>
              </w:rPr>
              <w:t>решающих</w:t>
            </w:r>
          </w:p>
        </w:tc>
      </w:tr>
      <w:tr w:rsidR="0013607E">
        <w:trPr>
          <w:trHeight w:val="319"/>
        </w:trPr>
        <w:tc>
          <w:tcPr>
            <w:tcW w:w="1160" w:type="dxa"/>
            <w:vAlign w:val="bottom"/>
          </w:tcPr>
          <w:p w:rsidR="0013607E" w:rsidRDefault="00FE2487">
            <w:pPr>
              <w:rPr>
                <w:sz w:val="20"/>
                <w:szCs w:val="20"/>
              </w:rPr>
            </w:pPr>
            <w:r>
              <w:rPr>
                <w:rFonts w:eastAsia="Times New Roman"/>
                <w:sz w:val="24"/>
                <w:szCs w:val="24"/>
              </w:rPr>
              <w:t>пассажир,</w:t>
            </w:r>
          </w:p>
        </w:tc>
        <w:tc>
          <w:tcPr>
            <w:tcW w:w="900" w:type="dxa"/>
            <w:vAlign w:val="bottom"/>
          </w:tcPr>
          <w:p w:rsidR="0013607E" w:rsidRDefault="00FE2487">
            <w:pPr>
              <w:ind w:left="60"/>
              <w:rPr>
                <w:sz w:val="20"/>
                <w:szCs w:val="20"/>
              </w:rPr>
            </w:pPr>
            <w:r>
              <w:rPr>
                <w:rFonts w:eastAsia="Times New Roman"/>
                <w:w w:val="97"/>
                <w:sz w:val="24"/>
                <w:szCs w:val="24"/>
              </w:rPr>
              <w:t>зритель,</w:t>
            </w:r>
          </w:p>
        </w:tc>
        <w:tc>
          <w:tcPr>
            <w:tcW w:w="2620" w:type="dxa"/>
            <w:gridSpan w:val="2"/>
            <w:vAlign w:val="bottom"/>
          </w:tcPr>
          <w:p w:rsidR="0013607E" w:rsidRDefault="00FE2487">
            <w:pPr>
              <w:ind w:right="20"/>
              <w:jc w:val="right"/>
              <w:rPr>
                <w:sz w:val="20"/>
                <w:szCs w:val="20"/>
              </w:rPr>
            </w:pPr>
            <w:r>
              <w:rPr>
                <w:rFonts w:eastAsia="Times New Roman"/>
                <w:sz w:val="24"/>
                <w:szCs w:val="24"/>
              </w:rPr>
              <w:t>спортсмен, читатель,</w:t>
            </w:r>
          </w:p>
        </w:tc>
        <w:tc>
          <w:tcPr>
            <w:tcW w:w="4680" w:type="dxa"/>
            <w:gridSpan w:val="5"/>
            <w:vAlign w:val="bottom"/>
          </w:tcPr>
          <w:p w:rsidR="0013607E" w:rsidRDefault="00FE2487">
            <w:pPr>
              <w:ind w:left="140"/>
              <w:rPr>
                <w:sz w:val="20"/>
                <w:szCs w:val="20"/>
              </w:rPr>
            </w:pPr>
            <w:r>
              <w:rPr>
                <w:rFonts w:eastAsia="Times New Roman"/>
                <w:sz w:val="24"/>
                <w:szCs w:val="24"/>
              </w:rPr>
              <w:t>конкретную социальную проблему школы,</w:t>
            </w:r>
          </w:p>
        </w:tc>
      </w:tr>
      <w:tr w:rsidR="0013607E">
        <w:trPr>
          <w:trHeight w:val="317"/>
        </w:trPr>
        <w:tc>
          <w:tcPr>
            <w:tcW w:w="2060" w:type="dxa"/>
            <w:gridSpan w:val="2"/>
            <w:vAlign w:val="bottom"/>
          </w:tcPr>
          <w:p w:rsidR="0013607E" w:rsidRDefault="00FE2487">
            <w:pPr>
              <w:rPr>
                <w:sz w:val="20"/>
                <w:szCs w:val="20"/>
              </w:rPr>
            </w:pPr>
            <w:r>
              <w:rPr>
                <w:rFonts w:eastAsia="Times New Roman"/>
                <w:sz w:val="24"/>
                <w:szCs w:val="24"/>
              </w:rPr>
              <w:t>сотрудник и др.;</w:t>
            </w:r>
          </w:p>
        </w:tc>
        <w:tc>
          <w:tcPr>
            <w:tcW w:w="800" w:type="dxa"/>
            <w:vAlign w:val="bottom"/>
          </w:tcPr>
          <w:p w:rsidR="0013607E" w:rsidRDefault="0013607E">
            <w:pPr>
              <w:rPr>
                <w:sz w:val="24"/>
                <w:szCs w:val="24"/>
              </w:rPr>
            </w:pPr>
          </w:p>
        </w:tc>
        <w:tc>
          <w:tcPr>
            <w:tcW w:w="1820" w:type="dxa"/>
            <w:vAlign w:val="bottom"/>
          </w:tcPr>
          <w:p w:rsidR="0013607E" w:rsidRDefault="0013607E">
            <w:pPr>
              <w:rPr>
                <w:sz w:val="24"/>
                <w:szCs w:val="24"/>
              </w:rPr>
            </w:pPr>
          </w:p>
        </w:tc>
        <w:tc>
          <w:tcPr>
            <w:tcW w:w="3340" w:type="dxa"/>
            <w:gridSpan w:val="3"/>
            <w:vAlign w:val="bottom"/>
          </w:tcPr>
          <w:p w:rsidR="0013607E" w:rsidRDefault="00FE2487">
            <w:pPr>
              <w:ind w:left="140"/>
              <w:rPr>
                <w:sz w:val="20"/>
                <w:szCs w:val="20"/>
              </w:rPr>
            </w:pPr>
            <w:r>
              <w:rPr>
                <w:rFonts w:eastAsia="Times New Roman"/>
                <w:sz w:val="24"/>
                <w:szCs w:val="24"/>
              </w:rPr>
              <w:t>городского поселения;</w:t>
            </w:r>
          </w:p>
        </w:tc>
        <w:tc>
          <w:tcPr>
            <w:tcW w:w="1000" w:type="dxa"/>
            <w:vAlign w:val="bottom"/>
          </w:tcPr>
          <w:p w:rsidR="0013607E" w:rsidRDefault="0013607E">
            <w:pPr>
              <w:rPr>
                <w:sz w:val="24"/>
                <w:szCs w:val="24"/>
              </w:rPr>
            </w:pPr>
          </w:p>
        </w:tc>
        <w:tc>
          <w:tcPr>
            <w:tcW w:w="340" w:type="dxa"/>
            <w:vAlign w:val="bottom"/>
          </w:tcPr>
          <w:p w:rsidR="0013607E" w:rsidRDefault="0013607E">
            <w:pPr>
              <w:rPr>
                <w:sz w:val="24"/>
                <w:szCs w:val="24"/>
              </w:rPr>
            </w:pPr>
          </w:p>
        </w:tc>
      </w:tr>
      <w:tr w:rsidR="0013607E">
        <w:trPr>
          <w:trHeight w:val="317"/>
        </w:trPr>
        <w:tc>
          <w:tcPr>
            <w:tcW w:w="2860" w:type="dxa"/>
            <w:gridSpan w:val="3"/>
            <w:vAlign w:val="bottom"/>
          </w:tcPr>
          <w:p w:rsidR="0013607E" w:rsidRDefault="00FE2487">
            <w:pPr>
              <w:ind w:left="460"/>
              <w:rPr>
                <w:sz w:val="20"/>
                <w:szCs w:val="20"/>
              </w:rPr>
            </w:pPr>
            <w:r>
              <w:rPr>
                <w:rFonts w:eastAsia="Times New Roman"/>
                <w:sz w:val="24"/>
                <w:szCs w:val="24"/>
              </w:rPr>
              <w:t>• формирование</w:t>
            </w:r>
          </w:p>
        </w:tc>
        <w:tc>
          <w:tcPr>
            <w:tcW w:w="1820" w:type="dxa"/>
            <w:vAlign w:val="bottom"/>
          </w:tcPr>
          <w:p w:rsidR="0013607E" w:rsidRDefault="00FE2487">
            <w:pPr>
              <w:ind w:right="20"/>
              <w:jc w:val="right"/>
              <w:rPr>
                <w:sz w:val="20"/>
                <w:szCs w:val="20"/>
              </w:rPr>
            </w:pPr>
            <w:r>
              <w:rPr>
                <w:rFonts w:eastAsia="Times New Roman"/>
                <w:sz w:val="24"/>
                <w:szCs w:val="24"/>
              </w:rPr>
              <w:t>собственного</w:t>
            </w:r>
          </w:p>
        </w:tc>
        <w:tc>
          <w:tcPr>
            <w:tcW w:w="1900" w:type="dxa"/>
            <w:gridSpan w:val="2"/>
            <w:vAlign w:val="bottom"/>
          </w:tcPr>
          <w:p w:rsidR="0013607E" w:rsidRDefault="00FE2487">
            <w:pPr>
              <w:ind w:left="260"/>
              <w:rPr>
                <w:sz w:val="20"/>
                <w:szCs w:val="20"/>
              </w:rPr>
            </w:pPr>
            <w:r>
              <w:rPr>
                <w:rFonts w:eastAsia="Times New Roman"/>
                <w:sz w:val="24"/>
                <w:szCs w:val="24"/>
              </w:rPr>
              <w:t>обучение</w:t>
            </w:r>
          </w:p>
        </w:tc>
        <w:tc>
          <w:tcPr>
            <w:tcW w:w="2780" w:type="dxa"/>
            <w:gridSpan w:val="3"/>
            <w:vAlign w:val="bottom"/>
          </w:tcPr>
          <w:p w:rsidR="0013607E" w:rsidRDefault="00FE2487">
            <w:pPr>
              <w:jc w:val="right"/>
              <w:rPr>
                <w:sz w:val="20"/>
                <w:szCs w:val="20"/>
              </w:rPr>
            </w:pPr>
            <w:r>
              <w:rPr>
                <w:rFonts w:eastAsia="Times New Roman"/>
                <w:sz w:val="24"/>
                <w:szCs w:val="24"/>
              </w:rPr>
              <w:t>реконструкции  (</w:t>
            </w:r>
            <w:r>
              <w:rPr>
                <w:rFonts w:eastAsia="Times New Roman"/>
                <w:i/>
                <w:iCs/>
                <w:sz w:val="24"/>
                <w:szCs w:val="24"/>
              </w:rPr>
              <w:t>в форме</w:t>
            </w:r>
          </w:p>
        </w:tc>
      </w:tr>
      <w:tr w:rsidR="0013607E">
        <w:trPr>
          <w:trHeight w:val="317"/>
        </w:trPr>
        <w:tc>
          <w:tcPr>
            <w:tcW w:w="2060" w:type="dxa"/>
            <w:gridSpan w:val="2"/>
            <w:vAlign w:val="bottom"/>
          </w:tcPr>
          <w:p w:rsidR="0013607E" w:rsidRDefault="00FE2487">
            <w:pPr>
              <w:rPr>
                <w:sz w:val="20"/>
                <w:szCs w:val="20"/>
              </w:rPr>
            </w:pPr>
            <w:r>
              <w:rPr>
                <w:rFonts w:eastAsia="Times New Roman"/>
                <w:sz w:val="24"/>
                <w:szCs w:val="24"/>
              </w:rPr>
              <w:t>конструктивного</w:t>
            </w:r>
          </w:p>
        </w:tc>
        <w:tc>
          <w:tcPr>
            <w:tcW w:w="800" w:type="dxa"/>
            <w:vAlign w:val="bottom"/>
          </w:tcPr>
          <w:p w:rsidR="0013607E" w:rsidRDefault="00FE2487">
            <w:pPr>
              <w:ind w:left="20"/>
              <w:rPr>
                <w:sz w:val="20"/>
                <w:szCs w:val="20"/>
              </w:rPr>
            </w:pPr>
            <w:r>
              <w:rPr>
                <w:rFonts w:eastAsia="Times New Roman"/>
                <w:sz w:val="24"/>
                <w:szCs w:val="24"/>
              </w:rPr>
              <w:t>стиля</w:t>
            </w:r>
          </w:p>
        </w:tc>
        <w:tc>
          <w:tcPr>
            <w:tcW w:w="1820" w:type="dxa"/>
            <w:vAlign w:val="bottom"/>
          </w:tcPr>
          <w:p w:rsidR="0013607E" w:rsidRDefault="00FE2487">
            <w:pPr>
              <w:ind w:right="20"/>
              <w:jc w:val="right"/>
              <w:rPr>
                <w:sz w:val="20"/>
                <w:szCs w:val="20"/>
              </w:rPr>
            </w:pPr>
            <w:r>
              <w:rPr>
                <w:rFonts w:eastAsia="Times New Roman"/>
                <w:sz w:val="24"/>
                <w:szCs w:val="24"/>
              </w:rPr>
              <w:t>общественного</w:t>
            </w:r>
          </w:p>
        </w:tc>
        <w:tc>
          <w:tcPr>
            <w:tcW w:w="1360" w:type="dxa"/>
            <w:vAlign w:val="bottom"/>
          </w:tcPr>
          <w:p w:rsidR="0013607E" w:rsidRDefault="00FE2487">
            <w:pPr>
              <w:ind w:left="140"/>
              <w:rPr>
                <w:sz w:val="20"/>
                <w:szCs w:val="20"/>
              </w:rPr>
            </w:pPr>
            <w:r>
              <w:rPr>
                <w:rFonts w:eastAsia="Times New Roman"/>
                <w:i/>
                <w:iCs/>
                <w:sz w:val="24"/>
                <w:szCs w:val="24"/>
              </w:rPr>
              <w:t>описаний,</w:t>
            </w:r>
          </w:p>
        </w:tc>
        <w:tc>
          <w:tcPr>
            <w:tcW w:w="1980" w:type="dxa"/>
            <w:gridSpan w:val="2"/>
            <w:vAlign w:val="bottom"/>
          </w:tcPr>
          <w:p w:rsidR="0013607E" w:rsidRDefault="00FE2487">
            <w:pPr>
              <w:jc w:val="center"/>
              <w:rPr>
                <w:sz w:val="20"/>
                <w:szCs w:val="20"/>
              </w:rPr>
            </w:pPr>
            <w:r>
              <w:rPr>
                <w:rFonts w:eastAsia="Times New Roman"/>
                <w:i/>
                <w:iCs/>
                <w:sz w:val="24"/>
                <w:szCs w:val="24"/>
              </w:rPr>
              <w:t>презентаций,</w:t>
            </w:r>
          </w:p>
        </w:tc>
        <w:tc>
          <w:tcPr>
            <w:tcW w:w="1000" w:type="dxa"/>
            <w:vAlign w:val="bottom"/>
          </w:tcPr>
          <w:p w:rsidR="0013607E" w:rsidRDefault="00FE2487">
            <w:pPr>
              <w:ind w:left="100"/>
              <w:rPr>
                <w:sz w:val="20"/>
                <w:szCs w:val="20"/>
              </w:rPr>
            </w:pPr>
            <w:r>
              <w:rPr>
                <w:rFonts w:eastAsia="Times New Roman"/>
                <w:i/>
                <w:iCs/>
                <w:sz w:val="24"/>
                <w:szCs w:val="24"/>
              </w:rPr>
              <w:t>фото-</w:t>
            </w:r>
          </w:p>
        </w:tc>
        <w:tc>
          <w:tcPr>
            <w:tcW w:w="340" w:type="dxa"/>
            <w:vAlign w:val="bottom"/>
          </w:tcPr>
          <w:p w:rsidR="0013607E" w:rsidRDefault="00FE2487">
            <w:pPr>
              <w:jc w:val="right"/>
              <w:rPr>
                <w:sz w:val="20"/>
                <w:szCs w:val="20"/>
              </w:rPr>
            </w:pPr>
            <w:r>
              <w:rPr>
                <w:rFonts w:eastAsia="Times New Roman"/>
                <w:i/>
                <w:iCs/>
                <w:sz w:val="24"/>
                <w:szCs w:val="24"/>
              </w:rPr>
              <w:t>и</w:t>
            </w:r>
          </w:p>
        </w:tc>
      </w:tr>
      <w:tr w:rsidR="0013607E">
        <w:trPr>
          <w:trHeight w:val="319"/>
        </w:trPr>
        <w:tc>
          <w:tcPr>
            <w:tcW w:w="1160" w:type="dxa"/>
            <w:vAlign w:val="bottom"/>
          </w:tcPr>
          <w:p w:rsidR="0013607E" w:rsidRDefault="00FE2487">
            <w:pPr>
              <w:rPr>
                <w:sz w:val="20"/>
                <w:szCs w:val="20"/>
              </w:rPr>
            </w:pPr>
            <w:r>
              <w:rPr>
                <w:rFonts w:eastAsia="Times New Roman"/>
                <w:sz w:val="24"/>
                <w:szCs w:val="24"/>
              </w:rPr>
              <w:t>поведения.</w:t>
            </w:r>
          </w:p>
        </w:tc>
        <w:tc>
          <w:tcPr>
            <w:tcW w:w="90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1820" w:type="dxa"/>
            <w:vAlign w:val="bottom"/>
          </w:tcPr>
          <w:p w:rsidR="0013607E" w:rsidRDefault="0013607E">
            <w:pPr>
              <w:rPr>
                <w:sz w:val="24"/>
                <w:szCs w:val="24"/>
              </w:rPr>
            </w:pPr>
          </w:p>
        </w:tc>
        <w:tc>
          <w:tcPr>
            <w:tcW w:w="4680" w:type="dxa"/>
            <w:gridSpan w:val="5"/>
            <w:vAlign w:val="bottom"/>
          </w:tcPr>
          <w:p w:rsidR="0013607E" w:rsidRDefault="00FE2487">
            <w:pPr>
              <w:ind w:left="140"/>
              <w:rPr>
                <w:sz w:val="20"/>
                <w:szCs w:val="20"/>
              </w:rPr>
            </w:pPr>
            <w:r>
              <w:rPr>
                <w:rFonts w:eastAsia="Times New Roman"/>
                <w:i/>
                <w:iCs/>
                <w:sz w:val="24"/>
                <w:szCs w:val="24"/>
              </w:rPr>
              <w:t>видеоматериалов  и  др.</w:t>
            </w:r>
            <w:r>
              <w:rPr>
                <w:rFonts w:eastAsia="Times New Roman"/>
                <w:sz w:val="24"/>
                <w:szCs w:val="24"/>
              </w:rPr>
              <w:t>)  определённых</w:t>
            </w:r>
          </w:p>
        </w:tc>
      </w:tr>
      <w:tr w:rsidR="0013607E">
        <w:trPr>
          <w:trHeight w:val="317"/>
        </w:trPr>
        <w:tc>
          <w:tcPr>
            <w:tcW w:w="1160" w:type="dxa"/>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1820" w:type="dxa"/>
            <w:vAlign w:val="bottom"/>
          </w:tcPr>
          <w:p w:rsidR="0013607E" w:rsidRDefault="0013607E">
            <w:pPr>
              <w:rPr>
                <w:sz w:val="24"/>
                <w:szCs w:val="24"/>
              </w:rPr>
            </w:pPr>
          </w:p>
        </w:tc>
        <w:tc>
          <w:tcPr>
            <w:tcW w:w="1360" w:type="dxa"/>
            <w:vAlign w:val="bottom"/>
          </w:tcPr>
          <w:p w:rsidR="0013607E" w:rsidRDefault="00FE2487">
            <w:pPr>
              <w:ind w:left="140"/>
              <w:rPr>
                <w:sz w:val="20"/>
                <w:szCs w:val="20"/>
              </w:rPr>
            </w:pPr>
            <w:r>
              <w:rPr>
                <w:rFonts w:eastAsia="Times New Roman"/>
                <w:sz w:val="24"/>
                <w:szCs w:val="24"/>
              </w:rPr>
              <w:t>ситуаций,</w:t>
            </w:r>
          </w:p>
        </w:tc>
        <w:tc>
          <w:tcPr>
            <w:tcW w:w="1980" w:type="dxa"/>
            <w:gridSpan w:val="2"/>
            <w:vAlign w:val="bottom"/>
          </w:tcPr>
          <w:p w:rsidR="0013607E" w:rsidRDefault="00FE2487">
            <w:pPr>
              <w:jc w:val="center"/>
              <w:rPr>
                <w:sz w:val="20"/>
                <w:szCs w:val="20"/>
              </w:rPr>
            </w:pPr>
            <w:r>
              <w:rPr>
                <w:rFonts w:eastAsia="Times New Roman"/>
                <w:sz w:val="24"/>
                <w:szCs w:val="24"/>
              </w:rPr>
              <w:t>имитирующих</w:t>
            </w:r>
          </w:p>
        </w:tc>
        <w:tc>
          <w:tcPr>
            <w:tcW w:w="1340" w:type="dxa"/>
            <w:gridSpan w:val="2"/>
            <w:vAlign w:val="bottom"/>
          </w:tcPr>
          <w:p w:rsidR="0013607E" w:rsidRDefault="00FE2487">
            <w:pPr>
              <w:jc w:val="right"/>
              <w:rPr>
                <w:sz w:val="20"/>
                <w:szCs w:val="20"/>
              </w:rPr>
            </w:pPr>
            <w:r>
              <w:rPr>
                <w:rFonts w:eastAsia="Times New Roman"/>
                <w:sz w:val="24"/>
                <w:szCs w:val="24"/>
              </w:rPr>
              <w:t>социальные</w:t>
            </w:r>
          </w:p>
        </w:tc>
      </w:tr>
      <w:tr w:rsidR="0013607E">
        <w:trPr>
          <w:trHeight w:val="317"/>
        </w:trPr>
        <w:tc>
          <w:tcPr>
            <w:tcW w:w="1160" w:type="dxa"/>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1820" w:type="dxa"/>
            <w:vAlign w:val="bottom"/>
          </w:tcPr>
          <w:p w:rsidR="0013607E" w:rsidRDefault="0013607E">
            <w:pPr>
              <w:rPr>
                <w:sz w:val="24"/>
                <w:szCs w:val="24"/>
              </w:rPr>
            </w:pPr>
          </w:p>
        </w:tc>
        <w:tc>
          <w:tcPr>
            <w:tcW w:w="4680" w:type="dxa"/>
            <w:gridSpan w:val="5"/>
            <w:vAlign w:val="bottom"/>
          </w:tcPr>
          <w:p w:rsidR="0013607E" w:rsidRDefault="00FE2487">
            <w:pPr>
              <w:ind w:left="140"/>
              <w:rPr>
                <w:sz w:val="20"/>
                <w:szCs w:val="20"/>
              </w:rPr>
            </w:pPr>
            <w:r>
              <w:rPr>
                <w:rFonts w:eastAsia="Times New Roman"/>
                <w:sz w:val="24"/>
                <w:szCs w:val="24"/>
              </w:rPr>
              <w:t>отношения в ходе выполнения ролевых</w:t>
            </w:r>
          </w:p>
        </w:tc>
      </w:tr>
      <w:tr w:rsidR="0013607E">
        <w:trPr>
          <w:trHeight w:val="317"/>
        </w:trPr>
        <w:tc>
          <w:tcPr>
            <w:tcW w:w="1160" w:type="dxa"/>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1820" w:type="dxa"/>
            <w:vAlign w:val="bottom"/>
          </w:tcPr>
          <w:p w:rsidR="0013607E" w:rsidRDefault="0013607E">
            <w:pPr>
              <w:rPr>
                <w:sz w:val="24"/>
                <w:szCs w:val="24"/>
              </w:rPr>
            </w:pPr>
          </w:p>
        </w:tc>
        <w:tc>
          <w:tcPr>
            <w:tcW w:w="1360" w:type="dxa"/>
            <w:vAlign w:val="bottom"/>
          </w:tcPr>
          <w:p w:rsidR="0013607E" w:rsidRDefault="00FE2487">
            <w:pPr>
              <w:ind w:left="140"/>
              <w:rPr>
                <w:sz w:val="20"/>
                <w:szCs w:val="20"/>
              </w:rPr>
            </w:pPr>
            <w:r>
              <w:rPr>
                <w:rFonts w:eastAsia="Times New Roman"/>
                <w:sz w:val="24"/>
                <w:szCs w:val="24"/>
              </w:rPr>
              <w:t>проектов.</w:t>
            </w:r>
          </w:p>
        </w:tc>
        <w:tc>
          <w:tcPr>
            <w:tcW w:w="540" w:type="dxa"/>
            <w:vAlign w:val="bottom"/>
          </w:tcPr>
          <w:p w:rsidR="0013607E" w:rsidRDefault="0013607E">
            <w:pPr>
              <w:rPr>
                <w:sz w:val="24"/>
                <w:szCs w:val="24"/>
              </w:rPr>
            </w:pPr>
          </w:p>
        </w:tc>
        <w:tc>
          <w:tcPr>
            <w:tcW w:w="1440" w:type="dxa"/>
            <w:vAlign w:val="bottom"/>
          </w:tcPr>
          <w:p w:rsidR="0013607E" w:rsidRDefault="0013607E">
            <w:pPr>
              <w:rPr>
                <w:sz w:val="24"/>
                <w:szCs w:val="24"/>
              </w:rPr>
            </w:pPr>
          </w:p>
        </w:tc>
        <w:tc>
          <w:tcPr>
            <w:tcW w:w="1000" w:type="dxa"/>
            <w:vAlign w:val="bottom"/>
          </w:tcPr>
          <w:p w:rsidR="0013607E" w:rsidRDefault="0013607E">
            <w:pPr>
              <w:rPr>
                <w:sz w:val="24"/>
                <w:szCs w:val="24"/>
              </w:rPr>
            </w:pPr>
          </w:p>
        </w:tc>
        <w:tc>
          <w:tcPr>
            <w:tcW w:w="340" w:type="dxa"/>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298" o:spid="_x0000_s2323" style="position:absolute;margin-left:-6.25pt;margin-top:2.35pt;width:1pt;height:1.05pt;z-index:-250930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299" o:spid="_x0000_s2324" style="position:absolute;z-index:251478016;visibility:visible;mso-wrap-style:square;mso-wrap-distance-left:0;mso-wrap-distance-top:0;mso-wrap-distance-right:0;mso-wrap-distance-bottom:0;mso-position-horizontal:absolute;mso-position-horizontal-relative:text;mso-position-vertical:absolute;mso-position-vertical-relative:text" from="-6.1pt,2.9pt" to="232.75pt,2.9pt" o:allowincell="f" strokecolor="#f0f0f0" strokeweight=".25397mm"/>
        </w:pict>
      </w:r>
      <w:r>
        <w:rPr>
          <w:sz w:val="20"/>
          <w:szCs w:val="20"/>
        </w:rPr>
        <w:pict>
          <v:rect id="Shape 1300" o:spid="_x0000_s2325" style="position:absolute;margin-left:234.9pt;margin-top:2.35pt;width:1pt;height:1.05pt;z-index:-250929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01" o:spid="_x0000_s2326" style="position:absolute;z-index:251479040;visibility:visible;mso-wrap-style:square;mso-wrap-distance-left:0;mso-wrap-distance-top:0;mso-wrap-distance-right:0;mso-wrap-distance-bottom:0;mso-position-horizontal:absolute;mso-position-horizontal-relative:text;mso-position-vertical:absolute;mso-position-vertical-relative:text" from="235.05pt,2.9pt" to="474.1pt,2.9pt" o:allowincell="f" strokecolor="#f0f0f0" strokeweight=".25397mm"/>
        </w:pict>
      </w:r>
      <w:r>
        <w:rPr>
          <w:sz w:val="20"/>
          <w:szCs w:val="20"/>
        </w:rPr>
        <w:pict>
          <v:line id="Shape 1302" o:spid="_x0000_s2327" style="position:absolute;z-index:251480064;visibility:visible;mso-wrap-style:square;mso-wrap-distance-left:0;mso-wrap-distance-top:0;mso-wrap-distance-right:0;mso-wrap-distance-bottom:0;mso-position-horizontal:absolute;mso-position-horizontal-relative:text;mso-position-vertical:absolute;mso-position-vertical-relative:text" from="-6.1pt,6pt" to="474.1pt,6pt" o:allowincell="f" strokecolor="#a0a0a0" strokeweight=".33856mm"/>
        </w:pict>
      </w:r>
      <w:r>
        <w:rPr>
          <w:sz w:val="20"/>
          <w:szCs w:val="20"/>
        </w:rPr>
        <w:pict>
          <v:rect id="Shape 1303" o:spid="_x0000_s2328" style="position:absolute;margin-left:473.15pt;margin-top:5.5pt;width:.95pt;height:.95pt;z-index:-250928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line id="Shape 1304" o:spid="_x0000_s2329" style="position:absolute;z-index:251481088;visibility:visible;mso-wrap-style:square;mso-wrap-distance-left:0;mso-wrap-distance-top:0;mso-wrap-distance-right:0;mso-wrap-distance-bottom:0;mso-position-horizontal:absolute;mso-position-horizontal-relative:text;mso-position-vertical:absolute;mso-position-vertical-relative:text" from="-5.6pt,5.5pt" to="-5.6pt,22.2pt" o:allowincell="f" strokecolor="#a0a0a0" strokeweight=".33869mm"/>
        </w:pict>
      </w:r>
      <w:r>
        <w:rPr>
          <w:sz w:val="20"/>
          <w:szCs w:val="20"/>
        </w:rPr>
        <w:pict>
          <v:line id="Shape 1305" o:spid="_x0000_s2330" style="position:absolute;z-index:251482112;visibility:visible;mso-wrap-style:square;mso-wrap-distance-left:0;mso-wrap-distance-top:0;mso-wrap-distance-right:0;mso-wrap-distance-bottom:0;mso-position-horizontal:absolute;mso-position-horizontal-relative:text;mso-position-vertical:absolute;mso-position-vertical-relative:text" from="473.6pt,6.5pt" to="473.6pt,22.2pt" o:allowincell="f" strokecolor="#aca899" strokeweight=".33858mm"/>
        </w:pict>
      </w:r>
    </w:p>
    <w:p w:rsidR="0013607E" w:rsidRDefault="0013607E">
      <w:pPr>
        <w:spacing w:line="107" w:lineRule="exact"/>
        <w:rPr>
          <w:sz w:val="20"/>
          <w:szCs w:val="20"/>
        </w:rPr>
      </w:pPr>
    </w:p>
    <w:p w:rsidR="0013607E" w:rsidRDefault="00FE2487">
      <w:pPr>
        <w:ind w:right="-1"/>
        <w:jc w:val="center"/>
        <w:rPr>
          <w:sz w:val="20"/>
          <w:szCs w:val="20"/>
        </w:rPr>
      </w:pPr>
      <w:r>
        <w:rPr>
          <w:rFonts w:eastAsia="Times New Roman"/>
          <w:b/>
          <w:bCs/>
          <w:sz w:val="24"/>
          <w:szCs w:val="24"/>
        </w:rPr>
        <w:t>Воспитание нравственных чувств, убеждений, этического сознания</w:t>
      </w:r>
    </w:p>
    <w:p w:rsidR="0013607E" w:rsidRDefault="004F4DF5">
      <w:pPr>
        <w:spacing w:line="20" w:lineRule="exact"/>
        <w:rPr>
          <w:sz w:val="20"/>
          <w:szCs w:val="20"/>
        </w:rPr>
      </w:pPr>
      <w:r>
        <w:rPr>
          <w:sz w:val="20"/>
          <w:szCs w:val="20"/>
        </w:rPr>
        <w:pict>
          <v:rect id="Shape 1306" o:spid="_x0000_s2331" style="position:absolute;margin-left:-6.1pt;margin-top:2.05pt;width:.95pt;height:.95pt;z-index:-250927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07" o:spid="_x0000_s2332" style="position:absolute;z-index:251483136;visibility:visible;mso-wrap-style:square;mso-wrap-distance-left:0;mso-wrap-distance-top:0;mso-wrap-distance-right:0;mso-wrap-distance-bottom:0;mso-position-horizontal:absolute;mso-position-horizontal-relative:text;mso-position-vertical:absolute;mso-position-vertical-relative:text" from="-6.1pt,2.5pt" to="474.1pt,2.5pt" o:allowincell="f" strokecolor="#f0f0f0" strokeweight=".33856mm"/>
        </w:pict>
      </w:r>
      <w:r>
        <w:rPr>
          <w:sz w:val="20"/>
          <w:szCs w:val="20"/>
        </w:rPr>
        <w:pict>
          <v:rect id="Shape 1308" o:spid="_x0000_s2333" style="position:absolute;margin-left:473.15pt;margin-top:2.05pt;width:.95pt;height:.95pt;z-index:-250926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line id="Shape 1309" o:spid="_x0000_s2334" style="position:absolute;z-index:251484160;visibility:visible;mso-wrap-style:square;mso-wrap-distance-left:0;mso-wrap-distance-top:0;mso-wrap-distance-right:0;mso-wrap-distance-bottom:0;mso-position-horizontal:absolute;mso-position-horizontal-relative:text;mso-position-vertical:absolute;mso-position-vertical-relative:text" from="-6.1pt,5.65pt" to="232.75pt,5.65pt" o:allowincell="f" strokecolor="#a0a0a0" strokeweight=".25392mm"/>
        </w:pict>
      </w:r>
      <w:r>
        <w:rPr>
          <w:sz w:val="20"/>
          <w:szCs w:val="20"/>
        </w:rPr>
        <w:pict>
          <v:line id="Shape 1310" o:spid="_x0000_s2335" style="position:absolute;z-index:251485184;visibility:visible;mso-wrap-style:square;mso-wrap-distance-left:0;mso-wrap-distance-top:0;mso-wrap-distance-right:0;mso-wrap-distance-bottom:0;mso-position-horizontal:absolute;mso-position-horizontal-relative:text;mso-position-vertical:absolute;mso-position-vertical-relative:text" from="232.4pt,6pt" to="232.4pt,276.6pt" o:allowincell="f" strokecolor="#f0f0f0" strokeweight=".25392mm"/>
        </w:pict>
      </w:r>
      <w:r>
        <w:rPr>
          <w:sz w:val="20"/>
          <w:szCs w:val="20"/>
        </w:rPr>
        <w:pict>
          <v:line id="Shape 1311" o:spid="_x0000_s2336" style="position:absolute;z-index:251486208;visibility:visible;mso-wrap-style:square;mso-wrap-distance-left:0;mso-wrap-distance-top:0;mso-wrap-distance-right:0;mso-wrap-distance-bottom:0;mso-position-horizontal:absolute;mso-position-horizontal-relative:text;mso-position-vertical:absolute;mso-position-vertical-relative:text" from="-5.75pt,5.3pt" to="-5.75pt,275.9pt" o:allowincell="f" strokecolor="#a0a0a0" strokeweight=".25392mm"/>
        </w:pict>
      </w:r>
      <w:r>
        <w:rPr>
          <w:sz w:val="20"/>
          <w:szCs w:val="20"/>
        </w:rPr>
        <w:pict>
          <v:line id="Shape 1312" o:spid="_x0000_s2337" style="position:absolute;z-index:251487232;visibility:visible;mso-wrap-style:square;mso-wrap-distance-left:0;mso-wrap-distance-top:0;mso-wrap-distance-right:0;mso-wrap-distance-bottom:0;mso-position-horizontal:absolute;mso-position-horizontal-relative:text;mso-position-vertical:absolute;mso-position-vertical-relative:text" from="473.75pt,5.3pt" to="473.75pt,276.6pt" o:allowincell="f" strokecolor="#f0f0f0" strokeweight=".25392mm"/>
        </w:pict>
      </w:r>
      <w:r>
        <w:rPr>
          <w:sz w:val="20"/>
          <w:szCs w:val="20"/>
        </w:rPr>
        <w:pict>
          <v:line id="Shape 1313" o:spid="_x0000_s2338" style="position:absolute;z-index:251488256;visibility:visible;mso-wrap-style:square;mso-wrap-distance-left:0;mso-wrap-distance-top:0;mso-wrap-distance-right:0;mso-wrap-distance-bottom:0;mso-position-horizontal:absolute;mso-position-horizontal-relative:text;mso-position-vertical:absolute;mso-position-vertical-relative:text" from="235.05pt,5.65pt" to="474.1pt,5.65pt" o:allowincell="f" strokecolor="#a0a0a0" strokeweight=".25392mm"/>
        </w:pict>
      </w:r>
      <w:r>
        <w:rPr>
          <w:sz w:val="20"/>
          <w:szCs w:val="20"/>
        </w:rPr>
        <w:pict>
          <v:line id="Shape 1314" o:spid="_x0000_s2339" style="position:absolute;z-index:251489280;visibility:visible;mso-wrap-style:square;mso-wrap-distance-left:0;mso-wrap-distance-top:0;mso-wrap-distance-right:0;mso-wrap-distance-bottom:0;mso-position-horizontal:absolute;mso-position-horizontal-relative:text;mso-position-vertical:absolute;mso-position-vertical-relative:text" from="235.4pt,5.3pt" to="235.4pt,275.9pt" o:allowincell="f" strokecolor="#a0a0a0" strokeweight=".25392mm"/>
        </w:pict>
      </w:r>
    </w:p>
    <w:p w:rsidR="0013607E" w:rsidRDefault="0013607E">
      <w:pPr>
        <w:sectPr w:rsidR="0013607E">
          <w:pgSz w:w="11900" w:h="16840"/>
          <w:pgMar w:top="616" w:right="1120" w:bottom="916" w:left="1418" w:header="0" w:footer="0" w:gutter="0"/>
          <w:cols w:space="720" w:equalWidth="0">
            <w:col w:w="9362"/>
          </w:cols>
        </w:sectPr>
      </w:pPr>
    </w:p>
    <w:p w:rsidR="0013607E" w:rsidRDefault="0013607E">
      <w:pPr>
        <w:spacing w:line="175" w:lineRule="exact"/>
        <w:rPr>
          <w:sz w:val="20"/>
          <w:szCs w:val="20"/>
        </w:rPr>
      </w:pPr>
    </w:p>
    <w:p w:rsidR="0013607E" w:rsidRDefault="00FE2487" w:rsidP="00FE2487">
      <w:pPr>
        <w:numPr>
          <w:ilvl w:val="1"/>
          <w:numId w:val="460"/>
        </w:numPr>
        <w:tabs>
          <w:tab w:val="left" w:pos="599"/>
        </w:tabs>
        <w:spacing w:line="231" w:lineRule="auto"/>
        <w:ind w:left="2" w:firstLine="452"/>
        <w:rPr>
          <w:rFonts w:eastAsia="Times New Roman"/>
          <w:sz w:val="24"/>
          <w:szCs w:val="24"/>
        </w:rPr>
      </w:pPr>
      <w:r>
        <w:rPr>
          <w:rFonts w:eastAsia="Times New Roman"/>
          <w:sz w:val="24"/>
          <w:szCs w:val="24"/>
        </w:rPr>
        <w:t>сознательное принятие базовых национальных российских ценностей;</w:t>
      </w:r>
    </w:p>
    <w:p w:rsidR="0013607E" w:rsidRDefault="0013607E">
      <w:pPr>
        <w:spacing w:line="102" w:lineRule="exact"/>
        <w:rPr>
          <w:rFonts w:eastAsia="Times New Roman"/>
          <w:sz w:val="24"/>
          <w:szCs w:val="24"/>
        </w:rPr>
      </w:pPr>
    </w:p>
    <w:p w:rsidR="0013607E" w:rsidRDefault="00FE2487" w:rsidP="00FE2487">
      <w:pPr>
        <w:numPr>
          <w:ilvl w:val="1"/>
          <w:numId w:val="460"/>
        </w:numPr>
        <w:tabs>
          <w:tab w:val="left" w:pos="599"/>
        </w:tabs>
        <w:spacing w:line="231" w:lineRule="auto"/>
        <w:ind w:left="2" w:firstLine="452"/>
        <w:jc w:val="both"/>
        <w:rPr>
          <w:rFonts w:eastAsia="Times New Roman"/>
          <w:sz w:val="24"/>
          <w:szCs w:val="24"/>
        </w:rPr>
      </w:pPr>
      <w:r>
        <w:rPr>
          <w:rFonts w:eastAsia="Times New Roman"/>
          <w:sz w:val="24"/>
          <w:szCs w:val="24"/>
        </w:rPr>
        <w:t>любовь к школе, своему посёлку, народу, России, к героическому прошлому</w:t>
      </w:r>
    </w:p>
    <w:p w:rsidR="0013607E" w:rsidRDefault="0013607E">
      <w:pPr>
        <w:spacing w:line="104" w:lineRule="exact"/>
        <w:rPr>
          <w:rFonts w:eastAsia="Times New Roman"/>
          <w:sz w:val="24"/>
          <w:szCs w:val="24"/>
        </w:rPr>
      </w:pPr>
    </w:p>
    <w:p w:rsidR="0013607E" w:rsidRDefault="00FE2487" w:rsidP="00FE2487">
      <w:pPr>
        <w:numPr>
          <w:ilvl w:val="0"/>
          <w:numId w:val="460"/>
        </w:numPr>
        <w:tabs>
          <w:tab w:val="left" w:pos="244"/>
        </w:tabs>
        <w:spacing w:line="249" w:lineRule="auto"/>
        <w:ind w:left="2" w:hanging="2"/>
        <w:jc w:val="both"/>
        <w:rPr>
          <w:rFonts w:eastAsia="Times New Roman"/>
          <w:sz w:val="24"/>
          <w:szCs w:val="24"/>
        </w:rPr>
      </w:pPr>
      <w:r>
        <w:rPr>
          <w:rFonts w:eastAsia="Times New Roman"/>
          <w:sz w:val="24"/>
          <w:szCs w:val="24"/>
        </w:rPr>
        <w:t>настоящему нашего Отечества; желание продолжать героические традиции многонационального российского народа;</w:t>
      </w:r>
    </w:p>
    <w:p w:rsidR="0013607E" w:rsidRDefault="0013607E">
      <w:pPr>
        <w:spacing w:line="91" w:lineRule="exact"/>
        <w:rPr>
          <w:rFonts w:eastAsia="Times New Roman"/>
          <w:sz w:val="24"/>
          <w:szCs w:val="24"/>
        </w:rPr>
      </w:pPr>
    </w:p>
    <w:p w:rsidR="0013607E" w:rsidRDefault="00FE2487" w:rsidP="00FE2487">
      <w:pPr>
        <w:numPr>
          <w:ilvl w:val="1"/>
          <w:numId w:val="460"/>
        </w:numPr>
        <w:tabs>
          <w:tab w:val="left" w:pos="599"/>
        </w:tabs>
        <w:spacing w:line="263" w:lineRule="auto"/>
        <w:ind w:left="2" w:firstLine="452"/>
        <w:jc w:val="both"/>
        <w:rPr>
          <w:rFonts w:eastAsia="Times New Roman"/>
          <w:sz w:val="24"/>
          <w:szCs w:val="24"/>
        </w:rPr>
      </w:pPr>
      <w:r>
        <w:rPr>
          <w:rFonts w:eastAsia="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3607E" w:rsidRDefault="0013607E">
      <w:pPr>
        <w:spacing w:line="76" w:lineRule="exact"/>
        <w:rPr>
          <w:rFonts w:eastAsia="Times New Roman"/>
          <w:sz w:val="24"/>
          <w:szCs w:val="24"/>
        </w:rPr>
      </w:pPr>
    </w:p>
    <w:p w:rsidR="0013607E" w:rsidRDefault="00FE2487" w:rsidP="00FE2487">
      <w:pPr>
        <w:numPr>
          <w:ilvl w:val="1"/>
          <w:numId w:val="460"/>
        </w:numPr>
        <w:tabs>
          <w:tab w:val="left" w:pos="599"/>
        </w:tabs>
        <w:spacing w:line="263" w:lineRule="auto"/>
        <w:ind w:left="2" w:firstLine="452"/>
        <w:jc w:val="both"/>
        <w:rPr>
          <w:rFonts w:eastAsia="Times New Roman"/>
          <w:sz w:val="24"/>
          <w:szCs w:val="24"/>
        </w:rPr>
      </w:pPr>
      <w:r>
        <w:rPr>
          <w:rFonts w:eastAsia="Times New Roman"/>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w:t>
      </w:r>
    </w:p>
    <w:p w:rsidR="0013607E" w:rsidRDefault="004F4DF5">
      <w:pPr>
        <w:spacing w:line="20" w:lineRule="exact"/>
        <w:rPr>
          <w:sz w:val="20"/>
          <w:szCs w:val="20"/>
        </w:rPr>
      </w:pPr>
      <w:r>
        <w:rPr>
          <w:sz w:val="20"/>
          <w:szCs w:val="20"/>
        </w:rPr>
        <w:pict>
          <v:rect id="Shape 1315" o:spid="_x0000_s2340" style="position:absolute;margin-left:-6.25pt;margin-top:.95pt;width:1pt;height:1pt;z-index:-250925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16" o:spid="_x0000_s2341" style="position:absolute;z-index:251490304;visibility:visible;mso-wrap-style:square;mso-wrap-distance-left:0;mso-wrap-distance-top:0;mso-wrap-distance-right:0;mso-wrap-distance-bottom:0;mso-position-horizontal:absolute;mso-position-horizontal-relative:text;mso-position-vertical:absolute;mso-position-vertical-relative:text" from="-6.1pt,1.45pt" to="232.75pt,1.45pt" o:allowincell="f" strokecolor="#f0f0f0" strokeweight=".25397mm"/>
        </w:pict>
      </w:r>
      <w:r>
        <w:rPr>
          <w:sz w:val="20"/>
          <w:szCs w:val="20"/>
        </w:rPr>
        <w:pict>
          <v:rect id="Shape 1317" o:spid="_x0000_s2342" style="position:absolute;margin-left:-8.85pt;margin-top:3pt;width:.95pt;height:1pt;z-index:-250924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318" o:spid="_x0000_s2343" style="position:absolute;z-index:251491328;visibility:visible;mso-wrap-style:square;mso-wrap-distance-left:0;mso-wrap-distance-top:0;mso-wrap-distance-right:0;mso-wrap-distance-bottom:0;mso-position-horizontal:absolute;mso-position-horizontal-relative:text;mso-position-vertical:absolute;mso-position-vertical-relative:text" from="-8.85pt,3.5pt" to="476.75pt,3.5pt" o:allowincell="f" strokecolor="#a0a0a0" strokeweight=".33856mm"/>
        </w:pict>
      </w:r>
    </w:p>
    <w:p w:rsidR="0013607E" w:rsidRDefault="00FE2487">
      <w:pPr>
        <w:spacing w:line="20" w:lineRule="exact"/>
        <w:rPr>
          <w:sz w:val="20"/>
          <w:szCs w:val="20"/>
        </w:rPr>
      </w:pPr>
      <w:r>
        <w:rPr>
          <w:sz w:val="20"/>
          <w:szCs w:val="20"/>
        </w:rPr>
        <w:br w:type="column"/>
      </w:r>
    </w:p>
    <w:p w:rsidR="0013607E" w:rsidRDefault="0013607E">
      <w:pPr>
        <w:spacing w:line="155" w:lineRule="exact"/>
        <w:rPr>
          <w:sz w:val="20"/>
          <w:szCs w:val="20"/>
        </w:rPr>
      </w:pPr>
    </w:p>
    <w:p w:rsidR="0013607E" w:rsidRDefault="00FE2487">
      <w:pPr>
        <w:spacing w:line="249" w:lineRule="auto"/>
        <w:ind w:firstLine="506"/>
        <w:jc w:val="both"/>
        <w:rPr>
          <w:sz w:val="20"/>
          <w:szCs w:val="20"/>
        </w:rPr>
      </w:pPr>
      <w:r>
        <w:rPr>
          <w:rFonts w:eastAsia="Times New Roman"/>
          <w:sz w:val="24"/>
          <w:szCs w:val="24"/>
        </w:rPr>
        <w:t>знакомство с конкретными примерами высоконравственных отношений людей, участие в подготовке и проведении бесед.</w:t>
      </w:r>
    </w:p>
    <w:p w:rsidR="0013607E" w:rsidRDefault="0013607E">
      <w:pPr>
        <w:spacing w:line="91" w:lineRule="exact"/>
        <w:rPr>
          <w:sz w:val="20"/>
          <w:szCs w:val="20"/>
        </w:rPr>
      </w:pPr>
    </w:p>
    <w:p w:rsidR="0013607E" w:rsidRDefault="00FE2487">
      <w:pPr>
        <w:spacing w:line="261" w:lineRule="auto"/>
        <w:ind w:firstLine="636"/>
        <w:rPr>
          <w:sz w:val="20"/>
          <w:szCs w:val="20"/>
        </w:rPr>
      </w:pPr>
      <w:r>
        <w:rPr>
          <w:rFonts w:eastAsia="Times New Roman"/>
          <w:sz w:val="24"/>
          <w:szCs w:val="24"/>
        </w:rPr>
        <w:t>участие в общественно полезном труде в помощь школе, посёлку, родному краю; принятие добровольного участия в</w:t>
      </w:r>
    </w:p>
    <w:p w:rsidR="0013607E" w:rsidRDefault="0013607E">
      <w:pPr>
        <w:spacing w:line="369" w:lineRule="exact"/>
        <w:rPr>
          <w:sz w:val="20"/>
          <w:szCs w:val="20"/>
        </w:rPr>
      </w:pPr>
    </w:p>
    <w:p w:rsidR="0013607E" w:rsidRDefault="00FE2487">
      <w:pPr>
        <w:spacing w:line="258" w:lineRule="auto"/>
        <w:rPr>
          <w:sz w:val="20"/>
          <w:szCs w:val="20"/>
        </w:rPr>
      </w:pPr>
      <w:r>
        <w:rPr>
          <w:rFonts w:eastAsia="Times New Roman"/>
          <w:sz w:val="24"/>
          <w:szCs w:val="24"/>
        </w:rPr>
        <w:t>делах благотворительности, милосердия, в оказании помощи нуждающимся, заботе о животных, живых существах, природе; расширение положительного опыта</w:t>
      </w:r>
    </w:p>
    <w:p w:rsidR="0013607E" w:rsidRDefault="0013607E">
      <w:pPr>
        <w:spacing w:line="82" w:lineRule="exact"/>
        <w:rPr>
          <w:sz w:val="20"/>
          <w:szCs w:val="20"/>
        </w:rPr>
      </w:pPr>
    </w:p>
    <w:p w:rsidR="0013607E" w:rsidRDefault="00FE2487">
      <w:pPr>
        <w:spacing w:line="266" w:lineRule="auto"/>
        <w:jc w:val="both"/>
        <w:rPr>
          <w:sz w:val="20"/>
          <w:szCs w:val="20"/>
        </w:rPr>
      </w:pPr>
      <w:r>
        <w:rPr>
          <w:rFonts w:eastAsia="Times New Roman"/>
          <w:sz w:val="24"/>
          <w:szCs w:val="24"/>
        </w:rPr>
        <w:t>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13607E" w:rsidRDefault="004F4DF5">
      <w:pPr>
        <w:spacing w:line="20" w:lineRule="exact"/>
        <w:rPr>
          <w:sz w:val="20"/>
          <w:szCs w:val="20"/>
        </w:rPr>
      </w:pPr>
      <w:r>
        <w:rPr>
          <w:sz w:val="20"/>
          <w:szCs w:val="20"/>
        </w:rPr>
        <w:pict>
          <v:rect id="Shape 1319" o:spid="_x0000_s2344" style="position:absolute;margin-left:-6.15pt;margin-top:.75pt;width:1.05pt;height:1pt;z-index:-250923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20" o:spid="_x0000_s2345" style="position:absolute;z-index:251492352;visibility:visible;mso-wrap-style:square;mso-wrap-distance-left:0;mso-wrap-distance-top:0;mso-wrap-distance-right:0;mso-wrap-distance-bottom:0;mso-position-horizontal:absolute;mso-position-horizontal-relative:text;mso-position-vertical:absolute;mso-position-vertical-relative:text" from="-6pt,1.25pt" to="233pt,1.25pt" o:allowincell="f" strokecolor="#f0f0f0" strokeweight=".25397mm"/>
        </w:pict>
      </w:r>
    </w:p>
    <w:p w:rsidR="0013607E" w:rsidRDefault="0013607E">
      <w:pPr>
        <w:spacing w:line="200" w:lineRule="exact"/>
        <w:rPr>
          <w:sz w:val="20"/>
          <w:szCs w:val="20"/>
        </w:rPr>
      </w:pPr>
    </w:p>
    <w:p w:rsidR="0013607E" w:rsidRDefault="0013607E">
      <w:pPr>
        <w:sectPr w:rsidR="0013607E">
          <w:type w:val="continuous"/>
          <w:pgSz w:w="11900" w:h="16840"/>
          <w:pgMar w:top="616" w:right="1120" w:bottom="916" w:left="1418" w:header="0" w:footer="0" w:gutter="0"/>
          <w:cols w:num="2" w:space="720" w:equalWidth="0">
            <w:col w:w="4542" w:space="280"/>
            <w:col w:w="4540"/>
          </w:cols>
        </w:sectPr>
      </w:pPr>
    </w:p>
    <w:p w:rsidR="0013607E" w:rsidRDefault="0013607E">
      <w:pPr>
        <w:spacing w:line="162" w:lineRule="exact"/>
        <w:rPr>
          <w:sz w:val="20"/>
          <w:szCs w:val="20"/>
        </w:rPr>
      </w:pPr>
    </w:p>
    <w:p w:rsidR="0013607E" w:rsidRDefault="00FE2487">
      <w:pPr>
        <w:ind w:right="-261"/>
        <w:jc w:val="center"/>
        <w:rPr>
          <w:sz w:val="20"/>
          <w:szCs w:val="20"/>
        </w:rPr>
      </w:pPr>
      <w:r>
        <w:rPr>
          <w:rFonts w:ascii="Calibri" w:eastAsia="Calibri" w:hAnsi="Calibri" w:cs="Calibri"/>
        </w:rPr>
        <w:t>239</w:t>
      </w:r>
    </w:p>
    <w:p w:rsidR="0013607E" w:rsidRDefault="00FE2487">
      <w:pPr>
        <w:spacing w:line="20" w:lineRule="exact"/>
        <w:rPr>
          <w:sz w:val="20"/>
          <w:szCs w:val="20"/>
        </w:rPr>
      </w:pPr>
      <w:r>
        <w:rPr>
          <w:noProof/>
          <w:sz w:val="20"/>
          <w:szCs w:val="20"/>
        </w:rPr>
        <w:drawing>
          <wp:anchor distT="0" distB="0" distL="114300" distR="114300" simplePos="0" relativeHeight="25093529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16" w:right="1120" w:bottom="916" w:left="1418" w:header="0" w:footer="0" w:gutter="0"/>
          <w:cols w:space="720" w:equalWidth="0">
            <w:col w:w="9362"/>
          </w:cols>
        </w:sectPr>
      </w:pPr>
    </w:p>
    <w:tbl>
      <w:tblPr>
        <w:tblW w:w="0" w:type="auto"/>
        <w:tblInd w:w="840" w:type="dxa"/>
        <w:tblLayout w:type="fixed"/>
        <w:tblCellMar>
          <w:left w:w="0" w:type="dxa"/>
          <w:right w:w="0" w:type="dxa"/>
        </w:tblCellMar>
        <w:tblLook w:val="04A0"/>
      </w:tblPr>
      <w:tblGrid>
        <w:gridCol w:w="1460"/>
        <w:gridCol w:w="420"/>
        <w:gridCol w:w="1100"/>
        <w:gridCol w:w="1160"/>
        <w:gridCol w:w="540"/>
        <w:gridCol w:w="720"/>
        <w:gridCol w:w="740"/>
        <w:gridCol w:w="440"/>
        <w:gridCol w:w="480"/>
        <w:gridCol w:w="760"/>
        <w:gridCol w:w="200"/>
        <w:gridCol w:w="1340"/>
      </w:tblGrid>
      <w:tr w:rsidR="0013607E">
        <w:trPr>
          <w:trHeight w:val="276"/>
        </w:trPr>
        <w:tc>
          <w:tcPr>
            <w:tcW w:w="1460" w:type="dxa"/>
            <w:vAlign w:val="bottom"/>
          </w:tcPr>
          <w:p w:rsidR="0013607E" w:rsidRDefault="00FE2487">
            <w:pPr>
              <w:rPr>
                <w:sz w:val="20"/>
                <w:szCs w:val="20"/>
              </w:rPr>
            </w:pPr>
            <w:r>
              <w:rPr>
                <w:rFonts w:eastAsia="Times New Roman"/>
                <w:sz w:val="24"/>
                <w:szCs w:val="24"/>
              </w:rPr>
              <w:lastRenderedPageBreak/>
              <w:t>контроля;</w:t>
            </w:r>
          </w:p>
        </w:tc>
        <w:tc>
          <w:tcPr>
            <w:tcW w:w="420" w:type="dxa"/>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4680" w:type="dxa"/>
            <w:gridSpan w:val="7"/>
            <w:vAlign w:val="bottom"/>
          </w:tcPr>
          <w:p w:rsidR="0013607E" w:rsidRDefault="00FE2487">
            <w:pPr>
              <w:jc w:val="right"/>
              <w:rPr>
                <w:sz w:val="20"/>
                <w:szCs w:val="20"/>
              </w:rPr>
            </w:pPr>
            <w:r>
              <w:rPr>
                <w:rFonts w:eastAsia="Times New Roman"/>
                <w:sz w:val="24"/>
                <w:szCs w:val="24"/>
              </w:rPr>
              <w:t>получение системных представлений о</w:t>
            </w:r>
          </w:p>
        </w:tc>
      </w:tr>
      <w:tr w:rsidR="0013607E">
        <w:trPr>
          <w:trHeight w:val="319"/>
        </w:trPr>
        <w:tc>
          <w:tcPr>
            <w:tcW w:w="1880" w:type="dxa"/>
            <w:gridSpan w:val="2"/>
            <w:vAlign w:val="bottom"/>
          </w:tcPr>
          <w:p w:rsidR="0013607E" w:rsidRDefault="00FE2487">
            <w:pPr>
              <w:ind w:left="460"/>
              <w:rPr>
                <w:sz w:val="20"/>
                <w:szCs w:val="20"/>
              </w:rPr>
            </w:pPr>
            <w:r>
              <w:rPr>
                <w:rFonts w:eastAsia="Times New Roman"/>
                <w:sz w:val="24"/>
                <w:szCs w:val="24"/>
              </w:rPr>
              <w:t>• понимание</w:t>
            </w:r>
          </w:p>
        </w:tc>
        <w:tc>
          <w:tcPr>
            <w:tcW w:w="1100" w:type="dxa"/>
            <w:vAlign w:val="bottom"/>
          </w:tcPr>
          <w:p w:rsidR="0013607E" w:rsidRDefault="00FE2487">
            <w:pPr>
              <w:jc w:val="right"/>
              <w:rPr>
                <w:sz w:val="20"/>
                <w:szCs w:val="20"/>
              </w:rPr>
            </w:pPr>
            <w:r>
              <w:rPr>
                <w:rFonts w:eastAsia="Times New Roman"/>
                <w:sz w:val="24"/>
                <w:szCs w:val="24"/>
              </w:rPr>
              <w:t>значения</w:t>
            </w:r>
          </w:p>
        </w:tc>
        <w:tc>
          <w:tcPr>
            <w:tcW w:w="1700" w:type="dxa"/>
            <w:gridSpan w:val="2"/>
            <w:vAlign w:val="bottom"/>
          </w:tcPr>
          <w:p w:rsidR="0013607E" w:rsidRDefault="00FE2487">
            <w:pPr>
              <w:ind w:right="20"/>
              <w:jc w:val="right"/>
              <w:rPr>
                <w:sz w:val="20"/>
                <w:szCs w:val="20"/>
              </w:rPr>
            </w:pPr>
            <w:r>
              <w:rPr>
                <w:rFonts w:eastAsia="Times New Roman"/>
                <w:sz w:val="24"/>
                <w:szCs w:val="24"/>
              </w:rPr>
              <w:t>нравственно-</w:t>
            </w:r>
          </w:p>
        </w:tc>
        <w:tc>
          <w:tcPr>
            <w:tcW w:w="4680" w:type="dxa"/>
            <w:gridSpan w:val="7"/>
            <w:vAlign w:val="bottom"/>
          </w:tcPr>
          <w:p w:rsidR="0013607E" w:rsidRDefault="00FE2487">
            <w:pPr>
              <w:jc w:val="right"/>
              <w:rPr>
                <w:sz w:val="20"/>
                <w:szCs w:val="20"/>
              </w:rPr>
            </w:pPr>
            <w:r>
              <w:rPr>
                <w:rFonts w:eastAsia="Times New Roman"/>
                <w:sz w:val="24"/>
                <w:szCs w:val="24"/>
              </w:rPr>
              <w:t>нравственных взаимоотношениях в семье,</w:t>
            </w:r>
          </w:p>
        </w:tc>
      </w:tr>
      <w:tr w:rsidR="0013607E">
        <w:trPr>
          <w:trHeight w:val="317"/>
        </w:trPr>
        <w:tc>
          <w:tcPr>
            <w:tcW w:w="4680" w:type="dxa"/>
            <w:gridSpan w:val="5"/>
            <w:vAlign w:val="bottom"/>
          </w:tcPr>
          <w:p w:rsidR="0013607E" w:rsidRDefault="00FE2487">
            <w:pPr>
              <w:ind w:right="20"/>
              <w:jc w:val="right"/>
              <w:rPr>
                <w:sz w:val="20"/>
                <w:szCs w:val="20"/>
              </w:rPr>
            </w:pPr>
            <w:r>
              <w:rPr>
                <w:rFonts w:eastAsia="Times New Roman"/>
                <w:sz w:val="24"/>
                <w:szCs w:val="24"/>
              </w:rPr>
              <w:t>волевого усилия в выполнении учебных,</w:t>
            </w:r>
          </w:p>
        </w:tc>
        <w:tc>
          <w:tcPr>
            <w:tcW w:w="1460" w:type="dxa"/>
            <w:gridSpan w:val="2"/>
            <w:vAlign w:val="bottom"/>
          </w:tcPr>
          <w:p w:rsidR="0013607E" w:rsidRDefault="00FE2487">
            <w:pPr>
              <w:ind w:left="140"/>
              <w:rPr>
                <w:sz w:val="20"/>
                <w:szCs w:val="20"/>
              </w:rPr>
            </w:pPr>
            <w:r>
              <w:rPr>
                <w:rFonts w:eastAsia="Times New Roman"/>
                <w:sz w:val="24"/>
                <w:szCs w:val="24"/>
              </w:rPr>
              <w:t>расширение</w:t>
            </w:r>
          </w:p>
        </w:tc>
        <w:tc>
          <w:tcPr>
            <w:tcW w:w="440" w:type="dxa"/>
            <w:vAlign w:val="bottom"/>
          </w:tcPr>
          <w:p w:rsidR="0013607E" w:rsidRDefault="0013607E">
            <w:pPr>
              <w:rPr>
                <w:sz w:val="24"/>
                <w:szCs w:val="24"/>
              </w:rPr>
            </w:pPr>
          </w:p>
        </w:tc>
        <w:tc>
          <w:tcPr>
            <w:tcW w:w="1240" w:type="dxa"/>
            <w:gridSpan w:val="2"/>
            <w:vAlign w:val="bottom"/>
          </w:tcPr>
          <w:p w:rsidR="0013607E" w:rsidRDefault="00FE2487">
            <w:pPr>
              <w:ind w:left="180"/>
              <w:rPr>
                <w:sz w:val="20"/>
                <w:szCs w:val="20"/>
              </w:rPr>
            </w:pPr>
            <w:r>
              <w:rPr>
                <w:rFonts w:eastAsia="Times New Roman"/>
                <w:sz w:val="24"/>
                <w:szCs w:val="24"/>
              </w:rPr>
              <w:t>опыта</w:t>
            </w:r>
          </w:p>
        </w:tc>
        <w:tc>
          <w:tcPr>
            <w:tcW w:w="200" w:type="dxa"/>
            <w:vAlign w:val="bottom"/>
          </w:tcPr>
          <w:p w:rsidR="0013607E" w:rsidRDefault="0013607E">
            <w:pPr>
              <w:rPr>
                <w:sz w:val="24"/>
                <w:szCs w:val="24"/>
              </w:rPr>
            </w:pPr>
          </w:p>
        </w:tc>
        <w:tc>
          <w:tcPr>
            <w:tcW w:w="1340" w:type="dxa"/>
            <w:vAlign w:val="bottom"/>
          </w:tcPr>
          <w:p w:rsidR="0013607E" w:rsidRDefault="00FE2487">
            <w:pPr>
              <w:jc w:val="right"/>
              <w:rPr>
                <w:sz w:val="20"/>
                <w:szCs w:val="20"/>
              </w:rPr>
            </w:pPr>
            <w:r>
              <w:rPr>
                <w:rFonts w:eastAsia="Times New Roman"/>
                <w:sz w:val="24"/>
                <w:szCs w:val="24"/>
              </w:rPr>
              <w:t>позитивного</w:t>
            </w:r>
          </w:p>
        </w:tc>
      </w:tr>
      <w:tr w:rsidR="0013607E">
        <w:trPr>
          <w:trHeight w:val="317"/>
        </w:trPr>
        <w:tc>
          <w:tcPr>
            <w:tcW w:w="1880" w:type="dxa"/>
            <w:gridSpan w:val="2"/>
            <w:vAlign w:val="bottom"/>
          </w:tcPr>
          <w:p w:rsidR="0013607E" w:rsidRDefault="00FE2487">
            <w:pPr>
              <w:rPr>
                <w:sz w:val="20"/>
                <w:szCs w:val="20"/>
              </w:rPr>
            </w:pPr>
            <w:r>
              <w:rPr>
                <w:rFonts w:eastAsia="Times New Roman"/>
                <w:sz w:val="24"/>
                <w:szCs w:val="24"/>
              </w:rPr>
              <w:t>учебно-трудовых</w:t>
            </w:r>
          </w:p>
        </w:tc>
        <w:tc>
          <w:tcPr>
            <w:tcW w:w="1100" w:type="dxa"/>
            <w:vAlign w:val="bottom"/>
          </w:tcPr>
          <w:p w:rsidR="0013607E" w:rsidRDefault="00FE2487">
            <w:pPr>
              <w:ind w:right="400"/>
              <w:jc w:val="right"/>
              <w:rPr>
                <w:sz w:val="20"/>
                <w:szCs w:val="20"/>
              </w:rPr>
            </w:pPr>
            <w:r>
              <w:rPr>
                <w:rFonts w:eastAsia="Times New Roman"/>
                <w:sz w:val="24"/>
                <w:szCs w:val="24"/>
              </w:rPr>
              <w:t>и</w:t>
            </w:r>
          </w:p>
        </w:tc>
        <w:tc>
          <w:tcPr>
            <w:tcW w:w="1700" w:type="dxa"/>
            <w:gridSpan w:val="2"/>
            <w:vAlign w:val="bottom"/>
          </w:tcPr>
          <w:p w:rsidR="0013607E" w:rsidRDefault="00FE2487">
            <w:pPr>
              <w:ind w:right="20"/>
              <w:jc w:val="right"/>
              <w:rPr>
                <w:sz w:val="20"/>
                <w:szCs w:val="20"/>
              </w:rPr>
            </w:pPr>
            <w:r>
              <w:rPr>
                <w:rFonts w:eastAsia="Times New Roman"/>
                <w:sz w:val="24"/>
                <w:szCs w:val="24"/>
              </w:rPr>
              <w:t>общественных</w:t>
            </w:r>
          </w:p>
        </w:tc>
        <w:tc>
          <w:tcPr>
            <w:tcW w:w="4680" w:type="dxa"/>
            <w:gridSpan w:val="7"/>
            <w:vAlign w:val="bottom"/>
          </w:tcPr>
          <w:p w:rsidR="0013607E" w:rsidRDefault="00FE2487">
            <w:pPr>
              <w:jc w:val="right"/>
              <w:rPr>
                <w:sz w:val="20"/>
                <w:szCs w:val="20"/>
              </w:rPr>
            </w:pPr>
            <w:r>
              <w:rPr>
                <w:rFonts w:eastAsia="Times New Roman"/>
                <w:sz w:val="24"/>
                <w:szCs w:val="24"/>
              </w:rPr>
              <w:t>взаимодействия  в  семье  (в  процессе</w:t>
            </w:r>
          </w:p>
        </w:tc>
      </w:tr>
      <w:tr w:rsidR="0013607E">
        <w:trPr>
          <w:trHeight w:val="317"/>
        </w:trPr>
        <w:tc>
          <w:tcPr>
            <w:tcW w:w="1460" w:type="dxa"/>
            <w:vAlign w:val="bottom"/>
          </w:tcPr>
          <w:p w:rsidR="0013607E" w:rsidRDefault="00FE2487">
            <w:pPr>
              <w:rPr>
                <w:sz w:val="20"/>
                <w:szCs w:val="20"/>
              </w:rPr>
            </w:pPr>
            <w:r>
              <w:rPr>
                <w:rFonts w:eastAsia="Times New Roman"/>
                <w:w w:val="99"/>
                <w:sz w:val="24"/>
                <w:szCs w:val="24"/>
              </w:rPr>
              <w:t>обязанностей;</w:t>
            </w:r>
          </w:p>
        </w:tc>
        <w:tc>
          <w:tcPr>
            <w:tcW w:w="1520" w:type="dxa"/>
            <w:gridSpan w:val="2"/>
            <w:vAlign w:val="bottom"/>
          </w:tcPr>
          <w:p w:rsidR="0013607E" w:rsidRDefault="00FE2487">
            <w:pPr>
              <w:jc w:val="right"/>
              <w:rPr>
                <w:sz w:val="20"/>
                <w:szCs w:val="20"/>
              </w:rPr>
            </w:pPr>
            <w:r>
              <w:rPr>
                <w:rFonts w:eastAsia="Times New Roman"/>
                <w:sz w:val="24"/>
                <w:szCs w:val="24"/>
              </w:rPr>
              <w:t>стремление</w:t>
            </w:r>
          </w:p>
        </w:tc>
        <w:tc>
          <w:tcPr>
            <w:tcW w:w="1700" w:type="dxa"/>
            <w:gridSpan w:val="2"/>
            <w:vAlign w:val="bottom"/>
          </w:tcPr>
          <w:p w:rsidR="0013607E" w:rsidRDefault="00FE2487">
            <w:pPr>
              <w:ind w:right="20"/>
              <w:jc w:val="right"/>
              <w:rPr>
                <w:sz w:val="20"/>
                <w:szCs w:val="20"/>
              </w:rPr>
            </w:pPr>
            <w:r>
              <w:rPr>
                <w:rFonts w:eastAsia="Times New Roman"/>
                <w:sz w:val="24"/>
                <w:szCs w:val="24"/>
              </w:rPr>
              <w:t>преодолевать</w:t>
            </w:r>
          </w:p>
        </w:tc>
        <w:tc>
          <w:tcPr>
            <w:tcW w:w="4680" w:type="dxa"/>
            <w:gridSpan w:val="7"/>
            <w:vAlign w:val="bottom"/>
          </w:tcPr>
          <w:p w:rsidR="0013607E" w:rsidRDefault="00FE2487">
            <w:pPr>
              <w:jc w:val="right"/>
              <w:rPr>
                <w:sz w:val="20"/>
                <w:szCs w:val="20"/>
              </w:rPr>
            </w:pPr>
            <w:r>
              <w:rPr>
                <w:rFonts w:eastAsia="Times New Roman"/>
                <w:sz w:val="24"/>
                <w:szCs w:val="24"/>
              </w:rPr>
              <w:t xml:space="preserve">проведения </w:t>
            </w:r>
            <w:r>
              <w:rPr>
                <w:rFonts w:eastAsia="Times New Roman"/>
                <w:i/>
                <w:iCs/>
                <w:sz w:val="24"/>
                <w:szCs w:val="24"/>
              </w:rPr>
              <w:t>бесед о семье, о родителях и</w:t>
            </w:r>
          </w:p>
        </w:tc>
      </w:tr>
      <w:tr w:rsidR="0013607E">
        <w:trPr>
          <w:trHeight w:val="319"/>
        </w:trPr>
        <w:tc>
          <w:tcPr>
            <w:tcW w:w="4680" w:type="dxa"/>
            <w:gridSpan w:val="5"/>
            <w:vAlign w:val="bottom"/>
          </w:tcPr>
          <w:p w:rsidR="0013607E" w:rsidRDefault="00FE2487">
            <w:pPr>
              <w:ind w:right="40"/>
              <w:jc w:val="right"/>
              <w:rPr>
                <w:sz w:val="20"/>
                <w:szCs w:val="20"/>
              </w:rPr>
            </w:pPr>
            <w:r>
              <w:rPr>
                <w:rFonts w:eastAsia="Times New Roman"/>
                <w:sz w:val="24"/>
                <w:szCs w:val="24"/>
              </w:rPr>
              <w:t>трудности и доводить начатое дело до</w:t>
            </w:r>
          </w:p>
        </w:tc>
        <w:tc>
          <w:tcPr>
            <w:tcW w:w="1900" w:type="dxa"/>
            <w:gridSpan w:val="3"/>
            <w:vAlign w:val="bottom"/>
          </w:tcPr>
          <w:p w:rsidR="0013607E" w:rsidRDefault="00FE2487">
            <w:pPr>
              <w:ind w:left="140"/>
              <w:rPr>
                <w:sz w:val="20"/>
                <w:szCs w:val="20"/>
              </w:rPr>
            </w:pPr>
            <w:r>
              <w:rPr>
                <w:rFonts w:eastAsia="Times New Roman"/>
                <w:i/>
                <w:iCs/>
                <w:sz w:val="24"/>
                <w:szCs w:val="24"/>
              </w:rPr>
              <w:t>прародителях,</w:t>
            </w:r>
          </w:p>
        </w:tc>
        <w:tc>
          <w:tcPr>
            <w:tcW w:w="1440" w:type="dxa"/>
            <w:gridSpan w:val="3"/>
            <w:vAlign w:val="bottom"/>
          </w:tcPr>
          <w:p w:rsidR="0013607E" w:rsidRDefault="00FE2487">
            <w:pPr>
              <w:ind w:left="200"/>
              <w:rPr>
                <w:sz w:val="20"/>
                <w:szCs w:val="20"/>
              </w:rPr>
            </w:pPr>
            <w:r>
              <w:rPr>
                <w:rFonts w:eastAsia="Times New Roman"/>
                <w:i/>
                <w:iCs/>
                <w:sz w:val="24"/>
                <w:szCs w:val="24"/>
              </w:rPr>
              <w:t>открытых</w:t>
            </w:r>
          </w:p>
        </w:tc>
        <w:tc>
          <w:tcPr>
            <w:tcW w:w="1340" w:type="dxa"/>
            <w:vAlign w:val="bottom"/>
          </w:tcPr>
          <w:p w:rsidR="0013607E" w:rsidRDefault="00FE2487">
            <w:pPr>
              <w:jc w:val="right"/>
              <w:rPr>
                <w:sz w:val="20"/>
                <w:szCs w:val="20"/>
              </w:rPr>
            </w:pPr>
            <w:r>
              <w:rPr>
                <w:rFonts w:eastAsia="Times New Roman"/>
                <w:i/>
                <w:iCs/>
                <w:sz w:val="24"/>
                <w:szCs w:val="24"/>
              </w:rPr>
              <w:t>семейных</w:t>
            </w:r>
          </w:p>
        </w:tc>
      </w:tr>
      <w:tr w:rsidR="0013607E">
        <w:trPr>
          <w:trHeight w:val="317"/>
        </w:trPr>
        <w:tc>
          <w:tcPr>
            <w:tcW w:w="1460" w:type="dxa"/>
            <w:vAlign w:val="bottom"/>
          </w:tcPr>
          <w:p w:rsidR="0013607E" w:rsidRDefault="00FE2487">
            <w:pPr>
              <w:rPr>
                <w:sz w:val="20"/>
                <w:szCs w:val="20"/>
              </w:rPr>
            </w:pPr>
            <w:r>
              <w:rPr>
                <w:rFonts w:eastAsia="Times New Roman"/>
                <w:sz w:val="24"/>
                <w:szCs w:val="24"/>
              </w:rPr>
              <w:t>конца;</w:t>
            </w:r>
          </w:p>
        </w:tc>
        <w:tc>
          <w:tcPr>
            <w:tcW w:w="420" w:type="dxa"/>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460" w:type="dxa"/>
            <w:gridSpan w:val="2"/>
            <w:vAlign w:val="bottom"/>
          </w:tcPr>
          <w:p w:rsidR="0013607E" w:rsidRDefault="00FE2487">
            <w:pPr>
              <w:ind w:left="140"/>
              <w:rPr>
                <w:sz w:val="20"/>
                <w:szCs w:val="20"/>
              </w:rPr>
            </w:pPr>
            <w:r>
              <w:rPr>
                <w:rFonts w:eastAsia="Times New Roman"/>
                <w:i/>
                <w:iCs/>
                <w:sz w:val="24"/>
                <w:szCs w:val="24"/>
              </w:rPr>
              <w:t>праздников,</w:t>
            </w:r>
          </w:p>
        </w:tc>
        <w:tc>
          <w:tcPr>
            <w:tcW w:w="1680" w:type="dxa"/>
            <w:gridSpan w:val="3"/>
            <w:vAlign w:val="bottom"/>
          </w:tcPr>
          <w:p w:rsidR="0013607E" w:rsidRDefault="00FE2487">
            <w:pPr>
              <w:ind w:left="120"/>
              <w:rPr>
                <w:sz w:val="20"/>
                <w:szCs w:val="20"/>
              </w:rPr>
            </w:pPr>
            <w:r>
              <w:rPr>
                <w:rFonts w:eastAsia="Times New Roman"/>
                <w:i/>
                <w:iCs/>
                <w:sz w:val="24"/>
                <w:szCs w:val="24"/>
              </w:rPr>
              <w:t>выполнения  и</w:t>
            </w:r>
          </w:p>
        </w:tc>
        <w:tc>
          <w:tcPr>
            <w:tcW w:w="200" w:type="dxa"/>
            <w:vAlign w:val="bottom"/>
          </w:tcPr>
          <w:p w:rsidR="0013607E" w:rsidRDefault="0013607E">
            <w:pPr>
              <w:rPr>
                <w:sz w:val="24"/>
                <w:szCs w:val="24"/>
              </w:rPr>
            </w:pPr>
          </w:p>
        </w:tc>
        <w:tc>
          <w:tcPr>
            <w:tcW w:w="1340" w:type="dxa"/>
            <w:vAlign w:val="bottom"/>
          </w:tcPr>
          <w:p w:rsidR="0013607E" w:rsidRDefault="00FE2487">
            <w:pPr>
              <w:jc w:val="right"/>
              <w:rPr>
                <w:sz w:val="20"/>
                <w:szCs w:val="20"/>
              </w:rPr>
            </w:pPr>
            <w:r>
              <w:rPr>
                <w:rFonts w:eastAsia="Times New Roman"/>
                <w:i/>
                <w:iCs/>
                <w:sz w:val="24"/>
                <w:szCs w:val="24"/>
              </w:rPr>
              <w:t>презентации</w:t>
            </w:r>
          </w:p>
        </w:tc>
      </w:tr>
      <w:tr w:rsidR="0013607E">
        <w:trPr>
          <w:trHeight w:val="317"/>
        </w:trPr>
        <w:tc>
          <w:tcPr>
            <w:tcW w:w="1460" w:type="dxa"/>
            <w:vAlign w:val="bottom"/>
          </w:tcPr>
          <w:p w:rsidR="0013607E" w:rsidRDefault="00FE2487">
            <w:pPr>
              <w:ind w:left="460"/>
              <w:rPr>
                <w:sz w:val="20"/>
                <w:szCs w:val="20"/>
              </w:rPr>
            </w:pPr>
            <w:r>
              <w:rPr>
                <w:rFonts w:eastAsia="Times New Roman"/>
                <w:sz w:val="24"/>
                <w:szCs w:val="24"/>
              </w:rPr>
              <w:t>• умение</w:t>
            </w:r>
          </w:p>
        </w:tc>
        <w:tc>
          <w:tcPr>
            <w:tcW w:w="1520" w:type="dxa"/>
            <w:gridSpan w:val="2"/>
            <w:vAlign w:val="bottom"/>
          </w:tcPr>
          <w:p w:rsidR="0013607E" w:rsidRDefault="00FE2487">
            <w:pPr>
              <w:jc w:val="right"/>
              <w:rPr>
                <w:sz w:val="20"/>
                <w:szCs w:val="20"/>
              </w:rPr>
            </w:pPr>
            <w:r>
              <w:rPr>
                <w:rFonts w:eastAsia="Times New Roman"/>
                <w:sz w:val="24"/>
                <w:szCs w:val="24"/>
              </w:rPr>
              <w:t>осуществлять</w:t>
            </w:r>
          </w:p>
        </w:tc>
        <w:tc>
          <w:tcPr>
            <w:tcW w:w="1700" w:type="dxa"/>
            <w:gridSpan w:val="2"/>
            <w:vAlign w:val="bottom"/>
          </w:tcPr>
          <w:p w:rsidR="0013607E" w:rsidRDefault="00FE2487">
            <w:pPr>
              <w:ind w:right="20"/>
              <w:jc w:val="right"/>
              <w:rPr>
                <w:sz w:val="20"/>
                <w:szCs w:val="20"/>
              </w:rPr>
            </w:pPr>
            <w:r>
              <w:rPr>
                <w:rFonts w:eastAsia="Times New Roman"/>
                <w:sz w:val="24"/>
                <w:szCs w:val="24"/>
              </w:rPr>
              <w:t>нравственный</w:t>
            </w:r>
          </w:p>
        </w:tc>
        <w:tc>
          <w:tcPr>
            <w:tcW w:w="1460" w:type="dxa"/>
            <w:gridSpan w:val="2"/>
            <w:vAlign w:val="bottom"/>
          </w:tcPr>
          <w:p w:rsidR="0013607E" w:rsidRDefault="00FE2487">
            <w:pPr>
              <w:ind w:left="140"/>
              <w:rPr>
                <w:sz w:val="20"/>
                <w:szCs w:val="20"/>
              </w:rPr>
            </w:pPr>
            <w:r>
              <w:rPr>
                <w:rFonts w:eastAsia="Times New Roman"/>
                <w:i/>
                <w:iCs/>
                <w:sz w:val="24"/>
                <w:szCs w:val="24"/>
              </w:rPr>
              <w:t>совместно</w:t>
            </w:r>
          </w:p>
        </w:tc>
        <w:tc>
          <w:tcPr>
            <w:tcW w:w="440" w:type="dxa"/>
            <w:vAlign w:val="bottom"/>
          </w:tcPr>
          <w:p w:rsidR="0013607E" w:rsidRDefault="00FE2487">
            <w:pPr>
              <w:ind w:right="40"/>
              <w:jc w:val="center"/>
              <w:rPr>
                <w:sz w:val="20"/>
                <w:szCs w:val="20"/>
              </w:rPr>
            </w:pPr>
            <w:r>
              <w:rPr>
                <w:rFonts w:eastAsia="Times New Roman"/>
                <w:i/>
                <w:iCs/>
                <w:sz w:val="24"/>
                <w:szCs w:val="24"/>
              </w:rPr>
              <w:t>с</w:t>
            </w:r>
          </w:p>
        </w:tc>
        <w:tc>
          <w:tcPr>
            <w:tcW w:w="1440" w:type="dxa"/>
            <w:gridSpan w:val="3"/>
            <w:vAlign w:val="bottom"/>
          </w:tcPr>
          <w:p w:rsidR="0013607E" w:rsidRDefault="00FE2487">
            <w:pPr>
              <w:ind w:left="40"/>
              <w:rPr>
                <w:sz w:val="20"/>
                <w:szCs w:val="20"/>
              </w:rPr>
            </w:pPr>
            <w:r>
              <w:rPr>
                <w:rFonts w:eastAsia="Times New Roman"/>
                <w:i/>
                <w:iCs/>
                <w:sz w:val="24"/>
                <w:szCs w:val="24"/>
              </w:rPr>
              <w:t>родителями</w:t>
            </w:r>
          </w:p>
        </w:tc>
        <w:tc>
          <w:tcPr>
            <w:tcW w:w="1340" w:type="dxa"/>
            <w:vAlign w:val="bottom"/>
          </w:tcPr>
          <w:p w:rsidR="0013607E" w:rsidRDefault="00FE2487">
            <w:pPr>
              <w:jc w:val="right"/>
              <w:rPr>
                <w:sz w:val="20"/>
                <w:szCs w:val="20"/>
              </w:rPr>
            </w:pPr>
            <w:r>
              <w:rPr>
                <w:rFonts w:eastAsia="Times New Roman"/>
                <w:i/>
                <w:iCs/>
                <w:sz w:val="24"/>
                <w:szCs w:val="24"/>
              </w:rPr>
              <w:t>творческих</w:t>
            </w:r>
          </w:p>
        </w:tc>
      </w:tr>
      <w:tr w:rsidR="0013607E">
        <w:trPr>
          <w:trHeight w:val="317"/>
        </w:trPr>
        <w:tc>
          <w:tcPr>
            <w:tcW w:w="4680" w:type="dxa"/>
            <w:gridSpan w:val="5"/>
            <w:vAlign w:val="bottom"/>
          </w:tcPr>
          <w:p w:rsidR="0013607E" w:rsidRDefault="00FE2487">
            <w:pPr>
              <w:ind w:right="20"/>
              <w:jc w:val="right"/>
              <w:rPr>
                <w:sz w:val="20"/>
                <w:szCs w:val="20"/>
              </w:rPr>
            </w:pPr>
            <w:r>
              <w:rPr>
                <w:rFonts w:eastAsia="Times New Roman"/>
                <w:sz w:val="24"/>
                <w:szCs w:val="24"/>
              </w:rPr>
              <w:t>выбор намерений, действий и поступков;</w:t>
            </w:r>
          </w:p>
        </w:tc>
        <w:tc>
          <w:tcPr>
            <w:tcW w:w="4680" w:type="dxa"/>
            <w:gridSpan w:val="7"/>
            <w:vAlign w:val="bottom"/>
          </w:tcPr>
          <w:p w:rsidR="0013607E" w:rsidRDefault="00FE2487">
            <w:pPr>
              <w:jc w:val="right"/>
              <w:rPr>
                <w:sz w:val="20"/>
                <w:szCs w:val="20"/>
              </w:rPr>
            </w:pPr>
            <w:r>
              <w:rPr>
                <w:rFonts w:eastAsia="Times New Roman"/>
                <w:i/>
                <w:iCs/>
                <w:sz w:val="24"/>
                <w:szCs w:val="24"/>
              </w:rPr>
              <w:t>проектов, проведения других мероприятий,</w:t>
            </w:r>
          </w:p>
        </w:tc>
      </w:tr>
      <w:tr w:rsidR="0013607E">
        <w:trPr>
          <w:trHeight w:val="319"/>
        </w:trPr>
        <w:tc>
          <w:tcPr>
            <w:tcW w:w="1460" w:type="dxa"/>
            <w:vAlign w:val="bottom"/>
          </w:tcPr>
          <w:p w:rsidR="0013607E" w:rsidRDefault="00FE2487">
            <w:pPr>
              <w:rPr>
                <w:sz w:val="20"/>
                <w:szCs w:val="20"/>
              </w:rPr>
            </w:pPr>
            <w:r>
              <w:rPr>
                <w:rFonts w:eastAsia="Times New Roman"/>
                <w:sz w:val="24"/>
                <w:szCs w:val="24"/>
              </w:rPr>
              <w:t>готовность</w:t>
            </w:r>
          </w:p>
        </w:tc>
        <w:tc>
          <w:tcPr>
            <w:tcW w:w="420" w:type="dxa"/>
            <w:vAlign w:val="bottom"/>
          </w:tcPr>
          <w:p w:rsidR="0013607E" w:rsidRDefault="00FE2487">
            <w:pPr>
              <w:ind w:left="20"/>
              <w:rPr>
                <w:sz w:val="20"/>
                <w:szCs w:val="20"/>
              </w:rPr>
            </w:pPr>
            <w:r>
              <w:rPr>
                <w:rFonts w:eastAsia="Times New Roman"/>
                <w:sz w:val="24"/>
                <w:szCs w:val="24"/>
              </w:rPr>
              <w:t>к</w:t>
            </w:r>
          </w:p>
        </w:tc>
        <w:tc>
          <w:tcPr>
            <w:tcW w:w="2260" w:type="dxa"/>
            <w:gridSpan w:val="2"/>
            <w:vAlign w:val="bottom"/>
          </w:tcPr>
          <w:p w:rsidR="0013607E" w:rsidRDefault="00FE2487">
            <w:pPr>
              <w:ind w:left="80"/>
              <w:rPr>
                <w:sz w:val="20"/>
                <w:szCs w:val="20"/>
              </w:rPr>
            </w:pPr>
            <w:r>
              <w:rPr>
                <w:rFonts w:eastAsia="Times New Roman"/>
                <w:sz w:val="24"/>
                <w:szCs w:val="24"/>
              </w:rPr>
              <w:t>самоограничению</w:t>
            </w:r>
          </w:p>
        </w:tc>
        <w:tc>
          <w:tcPr>
            <w:tcW w:w="540" w:type="dxa"/>
            <w:vAlign w:val="bottom"/>
          </w:tcPr>
          <w:p w:rsidR="0013607E" w:rsidRDefault="00FE2487">
            <w:pPr>
              <w:ind w:right="20"/>
              <w:jc w:val="right"/>
              <w:rPr>
                <w:sz w:val="20"/>
                <w:szCs w:val="20"/>
              </w:rPr>
            </w:pPr>
            <w:r>
              <w:rPr>
                <w:rFonts w:eastAsia="Times New Roman"/>
                <w:sz w:val="24"/>
                <w:szCs w:val="24"/>
              </w:rPr>
              <w:t>для</w:t>
            </w:r>
          </w:p>
        </w:tc>
        <w:tc>
          <w:tcPr>
            <w:tcW w:w="1900" w:type="dxa"/>
            <w:gridSpan w:val="3"/>
            <w:vAlign w:val="bottom"/>
          </w:tcPr>
          <w:p w:rsidR="0013607E" w:rsidRDefault="00FE2487">
            <w:pPr>
              <w:ind w:left="140"/>
              <w:rPr>
                <w:sz w:val="20"/>
                <w:szCs w:val="20"/>
              </w:rPr>
            </w:pPr>
            <w:r>
              <w:rPr>
                <w:rFonts w:eastAsia="Times New Roman"/>
                <w:i/>
                <w:iCs/>
                <w:sz w:val="24"/>
                <w:szCs w:val="24"/>
              </w:rPr>
              <w:t>раскрывающих</w:t>
            </w:r>
          </w:p>
        </w:tc>
        <w:tc>
          <w:tcPr>
            <w:tcW w:w="480" w:type="dxa"/>
            <w:vAlign w:val="bottom"/>
          </w:tcPr>
          <w:p w:rsidR="0013607E" w:rsidRDefault="0013607E">
            <w:pPr>
              <w:rPr>
                <w:sz w:val="24"/>
                <w:szCs w:val="24"/>
              </w:rPr>
            </w:pPr>
          </w:p>
        </w:tc>
        <w:tc>
          <w:tcPr>
            <w:tcW w:w="960" w:type="dxa"/>
            <w:gridSpan w:val="2"/>
            <w:vAlign w:val="bottom"/>
          </w:tcPr>
          <w:p w:rsidR="0013607E" w:rsidRDefault="00FE2487">
            <w:pPr>
              <w:rPr>
                <w:sz w:val="20"/>
                <w:szCs w:val="20"/>
              </w:rPr>
            </w:pPr>
            <w:r>
              <w:rPr>
                <w:rFonts w:eastAsia="Times New Roman"/>
                <w:i/>
                <w:iCs/>
                <w:sz w:val="24"/>
                <w:szCs w:val="24"/>
              </w:rPr>
              <w:t>историю</w:t>
            </w:r>
          </w:p>
        </w:tc>
        <w:tc>
          <w:tcPr>
            <w:tcW w:w="1340" w:type="dxa"/>
            <w:vAlign w:val="bottom"/>
          </w:tcPr>
          <w:p w:rsidR="0013607E" w:rsidRDefault="00FE2487">
            <w:pPr>
              <w:jc w:val="right"/>
              <w:rPr>
                <w:sz w:val="20"/>
                <w:szCs w:val="20"/>
              </w:rPr>
            </w:pPr>
            <w:r>
              <w:rPr>
                <w:rFonts w:eastAsia="Times New Roman"/>
                <w:i/>
                <w:iCs/>
                <w:sz w:val="24"/>
                <w:szCs w:val="24"/>
              </w:rPr>
              <w:t>семьи,</w:t>
            </w:r>
          </w:p>
        </w:tc>
      </w:tr>
      <w:tr w:rsidR="0013607E">
        <w:trPr>
          <w:trHeight w:val="317"/>
        </w:trPr>
        <w:tc>
          <w:tcPr>
            <w:tcW w:w="1460" w:type="dxa"/>
            <w:vAlign w:val="bottom"/>
          </w:tcPr>
          <w:p w:rsidR="0013607E" w:rsidRDefault="00FE2487">
            <w:pPr>
              <w:rPr>
                <w:sz w:val="20"/>
                <w:szCs w:val="20"/>
              </w:rPr>
            </w:pPr>
            <w:r>
              <w:rPr>
                <w:rFonts w:eastAsia="Times New Roman"/>
                <w:sz w:val="24"/>
                <w:szCs w:val="24"/>
              </w:rPr>
              <w:t>достижения</w:t>
            </w:r>
          </w:p>
        </w:tc>
        <w:tc>
          <w:tcPr>
            <w:tcW w:w="1520" w:type="dxa"/>
            <w:gridSpan w:val="2"/>
            <w:vAlign w:val="bottom"/>
          </w:tcPr>
          <w:p w:rsidR="0013607E" w:rsidRDefault="00FE2487">
            <w:pPr>
              <w:ind w:right="40"/>
              <w:jc w:val="right"/>
              <w:rPr>
                <w:sz w:val="20"/>
                <w:szCs w:val="20"/>
              </w:rPr>
            </w:pPr>
            <w:r>
              <w:rPr>
                <w:rFonts w:eastAsia="Times New Roman"/>
                <w:sz w:val="24"/>
                <w:szCs w:val="24"/>
              </w:rPr>
              <w:t>собственных</w:t>
            </w:r>
          </w:p>
        </w:tc>
        <w:tc>
          <w:tcPr>
            <w:tcW w:w="1700" w:type="dxa"/>
            <w:gridSpan w:val="2"/>
            <w:vAlign w:val="bottom"/>
          </w:tcPr>
          <w:p w:rsidR="0013607E" w:rsidRDefault="00FE2487">
            <w:pPr>
              <w:ind w:right="20"/>
              <w:jc w:val="right"/>
              <w:rPr>
                <w:sz w:val="20"/>
                <w:szCs w:val="20"/>
              </w:rPr>
            </w:pPr>
            <w:r>
              <w:rPr>
                <w:rFonts w:eastAsia="Times New Roman"/>
                <w:sz w:val="24"/>
                <w:szCs w:val="24"/>
              </w:rPr>
              <w:t>нравственных</w:t>
            </w:r>
          </w:p>
        </w:tc>
        <w:tc>
          <w:tcPr>
            <w:tcW w:w="1900" w:type="dxa"/>
            <w:gridSpan w:val="3"/>
            <w:vAlign w:val="bottom"/>
          </w:tcPr>
          <w:p w:rsidR="0013607E" w:rsidRDefault="00FE2487">
            <w:pPr>
              <w:ind w:left="140"/>
              <w:rPr>
                <w:sz w:val="20"/>
                <w:szCs w:val="20"/>
              </w:rPr>
            </w:pPr>
            <w:r>
              <w:rPr>
                <w:rFonts w:eastAsia="Times New Roman"/>
                <w:i/>
                <w:iCs/>
                <w:sz w:val="24"/>
                <w:szCs w:val="24"/>
              </w:rPr>
              <w:t>воспитывающих</w:t>
            </w:r>
          </w:p>
        </w:tc>
        <w:tc>
          <w:tcPr>
            <w:tcW w:w="1240" w:type="dxa"/>
            <w:gridSpan w:val="2"/>
            <w:vAlign w:val="bottom"/>
          </w:tcPr>
          <w:p w:rsidR="0013607E" w:rsidRDefault="00FE2487">
            <w:pPr>
              <w:ind w:left="160"/>
              <w:rPr>
                <w:sz w:val="20"/>
                <w:szCs w:val="20"/>
              </w:rPr>
            </w:pPr>
            <w:r>
              <w:rPr>
                <w:rFonts w:eastAsia="Times New Roman"/>
                <w:i/>
                <w:iCs/>
                <w:sz w:val="24"/>
                <w:szCs w:val="24"/>
              </w:rPr>
              <w:t>уважение</w:t>
            </w:r>
          </w:p>
        </w:tc>
        <w:tc>
          <w:tcPr>
            <w:tcW w:w="1540" w:type="dxa"/>
            <w:gridSpan w:val="2"/>
            <w:vAlign w:val="bottom"/>
          </w:tcPr>
          <w:p w:rsidR="0013607E" w:rsidRDefault="00FE2487">
            <w:pPr>
              <w:jc w:val="right"/>
              <w:rPr>
                <w:sz w:val="20"/>
                <w:szCs w:val="20"/>
              </w:rPr>
            </w:pPr>
            <w:r>
              <w:rPr>
                <w:rFonts w:eastAsia="Times New Roman"/>
                <w:i/>
                <w:iCs/>
                <w:sz w:val="24"/>
                <w:szCs w:val="24"/>
              </w:rPr>
              <w:t>к  старшему</w:t>
            </w:r>
          </w:p>
        </w:tc>
      </w:tr>
      <w:tr w:rsidR="0013607E">
        <w:trPr>
          <w:trHeight w:val="317"/>
        </w:trPr>
        <w:tc>
          <w:tcPr>
            <w:tcW w:w="4140" w:type="dxa"/>
            <w:gridSpan w:val="4"/>
            <w:vAlign w:val="bottom"/>
          </w:tcPr>
          <w:p w:rsidR="0013607E" w:rsidRDefault="00FE2487">
            <w:pPr>
              <w:rPr>
                <w:sz w:val="20"/>
                <w:szCs w:val="20"/>
              </w:rPr>
            </w:pPr>
            <w:r>
              <w:rPr>
                <w:rFonts w:eastAsia="Times New Roman"/>
                <w:sz w:val="24"/>
                <w:szCs w:val="24"/>
              </w:rPr>
              <w:t>идеалов;  стремление  вырабатывать</w:t>
            </w:r>
          </w:p>
        </w:tc>
        <w:tc>
          <w:tcPr>
            <w:tcW w:w="540" w:type="dxa"/>
            <w:vAlign w:val="bottom"/>
          </w:tcPr>
          <w:p w:rsidR="0013607E" w:rsidRDefault="00FE2487">
            <w:pPr>
              <w:ind w:right="20"/>
              <w:jc w:val="right"/>
              <w:rPr>
                <w:sz w:val="20"/>
                <w:szCs w:val="20"/>
              </w:rPr>
            </w:pPr>
            <w:r>
              <w:rPr>
                <w:rFonts w:eastAsia="Times New Roman"/>
                <w:sz w:val="24"/>
                <w:szCs w:val="24"/>
              </w:rPr>
              <w:t>и</w:t>
            </w:r>
          </w:p>
        </w:tc>
        <w:tc>
          <w:tcPr>
            <w:tcW w:w="4680" w:type="dxa"/>
            <w:gridSpan w:val="7"/>
            <w:vAlign w:val="bottom"/>
          </w:tcPr>
          <w:p w:rsidR="0013607E" w:rsidRDefault="00FE2487">
            <w:pPr>
              <w:jc w:val="right"/>
              <w:rPr>
                <w:sz w:val="20"/>
                <w:szCs w:val="20"/>
              </w:rPr>
            </w:pPr>
            <w:r>
              <w:rPr>
                <w:rFonts w:eastAsia="Times New Roman"/>
                <w:i/>
                <w:iCs/>
                <w:sz w:val="24"/>
                <w:szCs w:val="24"/>
              </w:rPr>
              <w:t>поколению, укрепляющих преемственность</w:t>
            </w:r>
          </w:p>
        </w:tc>
      </w:tr>
      <w:tr w:rsidR="0013607E">
        <w:trPr>
          <w:trHeight w:val="317"/>
        </w:trPr>
        <w:tc>
          <w:tcPr>
            <w:tcW w:w="1460" w:type="dxa"/>
            <w:vAlign w:val="bottom"/>
          </w:tcPr>
          <w:p w:rsidR="0013607E" w:rsidRDefault="00FE2487">
            <w:pPr>
              <w:rPr>
                <w:sz w:val="20"/>
                <w:szCs w:val="20"/>
              </w:rPr>
            </w:pPr>
            <w:r>
              <w:rPr>
                <w:rFonts w:eastAsia="Times New Roman"/>
                <w:sz w:val="24"/>
                <w:szCs w:val="24"/>
              </w:rPr>
              <w:t>осуществлять</w:t>
            </w:r>
          </w:p>
        </w:tc>
        <w:tc>
          <w:tcPr>
            <w:tcW w:w="420" w:type="dxa"/>
            <w:vAlign w:val="bottom"/>
          </w:tcPr>
          <w:p w:rsidR="0013607E" w:rsidRDefault="0013607E">
            <w:pPr>
              <w:rPr>
                <w:sz w:val="24"/>
                <w:szCs w:val="24"/>
              </w:rPr>
            </w:pPr>
          </w:p>
        </w:tc>
        <w:tc>
          <w:tcPr>
            <w:tcW w:w="1100" w:type="dxa"/>
            <w:vAlign w:val="bottom"/>
          </w:tcPr>
          <w:p w:rsidR="0013607E" w:rsidRDefault="00FE2487">
            <w:pPr>
              <w:ind w:right="60"/>
              <w:jc w:val="right"/>
              <w:rPr>
                <w:sz w:val="20"/>
                <w:szCs w:val="20"/>
              </w:rPr>
            </w:pPr>
            <w:r>
              <w:rPr>
                <w:rFonts w:eastAsia="Times New Roman"/>
                <w:sz w:val="24"/>
                <w:szCs w:val="24"/>
              </w:rPr>
              <w:t>личную</w:t>
            </w:r>
          </w:p>
        </w:tc>
        <w:tc>
          <w:tcPr>
            <w:tcW w:w="1700" w:type="dxa"/>
            <w:gridSpan w:val="2"/>
            <w:vAlign w:val="bottom"/>
          </w:tcPr>
          <w:p w:rsidR="0013607E" w:rsidRDefault="00FE2487">
            <w:pPr>
              <w:ind w:right="20"/>
              <w:jc w:val="right"/>
              <w:rPr>
                <w:sz w:val="20"/>
                <w:szCs w:val="20"/>
              </w:rPr>
            </w:pPr>
            <w:r>
              <w:rPr>
                <w:rFonts w:eastAsia="Times New Roman"/>
                <w:sz w:val="24"/>
                <w:szCs w:val="24"/>
              </w:rPr>
              <w:t>программу</w:t>
            </w:r>
          </w:p>
        </w:tc>
        <w:tc>
          <w:tcPr>
            <w:tcW w:w="2380" w:type="dxa"/>
            <w:gridSpan w:val="4"/>
            <w:vAlign w:val="bottom"/>
          </w:tcPr>
          <w:p w:rsidR="0013607E" w:rsidRDefault="00FE2487">
            <w:pPr>
              <w:ind w:left="140"/>
              <w:rPr>
                <w:sz w:val="20"/>
                <w:szCs w:val="20"/>
              </w:rPr>
            </w:pPr>
            <w:r>
              <w:rPr>
                <w:rFonts w:eastAsia="Times New Roman"/>
                <w:i/>
                <w:iCs/>
                <w:w w:val="99"/>
                <w:sz w:val="24"/>
                <w:szCs w:val="24"/>
              </w:rPr>
              <w:t>между поколениями</w:t>
            </w:r>
            <w:r>
              <w:rPr>
                <w:rFonts w:eastAsia="Times New Roman"/>
                <w:w w:val="99"/>
                <w:sz w:val="24"/>
                <w:szCs w:val="24"/>
              </w:rPr>
              <w:t>);</w:t>
            </w:r>
          </w:p>
        </w:tc>
        <w:tc>
          <w:tcPr>
            <w:tcW w:w="760" w:type="dxa"/>
            <w:vAlign w:val="bottom"/>
          </w:tcPr>
          <w:p w:rsidR="0013607E" w:rsidRDefault="0013607E">
            <w:pPr>
              <w:rPr>
                <w:sz w:val="24"/>
                <w:szCs w:val="24"/>
              </w:rPr>
            </w:pPr>
          </w:p>
        </w:tc>
        <w:tc>
          <w:tcPr>
            <w:tcW w:w="200" w:type="dxa"/>
            <w:vAlign w:val="bottom"/>
          </w:tcPr>
          <w:p w:rsidR="0013607E" w:rsidRDefault="0013607E">
            <w:pPr>
              <w:rPr>
                <w:sz w:val="24"/>
                <w:szCs w:val="24"/>
              </w:rPr>
            </w:pPr>
          </w:p>
        </w:tc>
        <w:tc>
          <w:tcPr>
            <w:tcW w:w="1340" w:type="dxa"/>
            <w:vAlign w:val="bottom"/>
          </w:tcPr>
          <w:p w:rsidR="0013607E" w:rsidRDefault="0013607E">
            <w:pPr>
              <w:rPr>
                <w:sz w:val="24"/>
                <w:szCs w:val="24"/>
              </w:rPr>
            </w:pPr>
          </w:p>
        </w:tc>
      </w:tr>
      <w:tr w:rsidR="0013607E">
        <w:trPr>
          <w:trHeight w:val="319"/>
        </w:trPr>
        <w:tc>
          <w:tcPr>
            <w:tcW w:w="1880" w:type="dxa"/>
            <w:gridSpan w:val="2"/>
            <w:vAlign w:val="bottom"/>
          </w:tcPr>
          <w:p w:rsidR="0013607E" w:rsidRDefault="00FE2487">
            <w:pPr>
              <w:rPr>
                <w:sz w:val="20"/>
                <w:szCs w:val="20"/>
              </w:rPr>
            </w:pPr>
            <w:r>
              <w:rPr>
                <w:rFonts w:eastAsia="Times New Roman"/>
                <w:sz w:val="24"/>
                <w:szCs w:val="24"/>
              </w:rPr>
              <w:t>самовоспитания;</w:t>
            </w:r>
          </w:p>
        </w:tc>
        <w:tc>
          <w:tcPr>
            <w:tcW w:w="110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1660" w:type="dxa"/>
            <w:gridSpan w:val="3"/>
            <w:vAlign w:val="bottom"/>
          </w:tcPr>
          <w:p w:rsidR="0013607E" w:rsidRDefault="00FE2487">
            <w:pPr>
              <w:jc w:val="center"/>
              <w:rPr>
                <w:sz w:val="20"/>
                <w:szCs w:val="20"/>
              </w:rPr>
            </w:pPr>
            <w:r>
              <w:rPr>
                <w:rFonts w:eastAsia="Times New Roman"/>
                <w:sz w:val="24"/>
                <w:szCs w:val="24"/>
              </w:rPr>
              <w:t>знакомство</w:t>
            </w:r>
          </w:p>
        </w:tc>
        <w:tc>
          <w:tcPr>
            <w:tcW w:w="760" w:type="dxa"/>
            <w:vAlign w:val="bottom"/>
          </w:tcPr>
          <w:p w:rsidR="0013607E" w:rsidRDefault="00FE2487">
            <w:pPr>
              <w:ind w:left="240"/>
              <w:rPr>
                <w:sz w:val="20"/>
                <w:szCs w:val="20"/>
              </w:rPr>
            </w:pPr>
            <w:r>
              <w:rPr>
                <w:rFonts w:eastAsia="Times New Roman"/>
                <w:sz w:val="24"/>
                <w:szCs w:val="24"/>
              </w:rPr>
              <w:t>с</w:t>
            </w:r>
          </w:p>
        </w:tc>
        <w:tc>
          <w:tcPr>
            <w:tcW w:w="1540" w:type="dxa"/>
            <w:gridSpan w:val="2"/>
            <w:vAlign w:val="bottom"/>
          </w:tcPr>
          <w:p w:rsidR="0013607E" w:rsidRDefault="00FE2487">
            <w:pPr>
              <w:jc w:val="right"/>
              <w:rPr>
                <w:sz w:val="20"/>
                <w:szCs w:val="20"/>
              </w:rPr>
            </w:pPr>
            <w:r>
              <w:rPr>
                <w:rFonts w:eastAsia="Times New Roman"/>
                <w:w w:val="99"/>
                <w:sz w:val="24"/>
                <w:szCs w:val="24"/>
              </w:rPr>
              <w:t>деятельностью</w:t>
            </w:r>
          </w:p>
        </w:tc>
      </w:tr>
      <w:tr w:rsidR="0013607E">
        <w:trPr>
          <w:trHeight w:val="317"/>
        </w:trPr>
        <w:tc>
          <w:tcPr>
            <w:tcW w:w="4680" w:type="dxa"/>
            <w:gridSpan w:val="5"/>
            <w:vAlign w:val="bottom"/>
          </w:tcPr>
          <w:p w:rsidR="0013607E" w:rsidRDefault="00FE2487">
            <w:pPr>
              <w:ind w:right="20"/>
              <w:jc w:val="right"/>
              <w:rPr>
                <w:sz w:val="20"/>
                <w:szCs w:val="20"/>
              </w:rPr>
            </w:pPr>
            <w:r>
              <w:rPr>
                <w:rFonts w:eastAsia="Times New Roman"/>
                <w:sz w:val="24"/>
                <w:szCs w:val="24"/>
              </w:rPr>
              <w:t>• понимание и сознательное принятие</w:t>
            </w:r>
          </w:p>
        </w:tc>
        <w:tc>
          <w:tcPr>
            <w:tcW w:w="4680" w:type="dxa"/>
            <w:gridSpan w:val="7"/>
            <w:vAlign w:val="bottom"/>
          </w:tcPr>
          <w:p w:rsidR="0013607E" w:rsidRDefault="00FE2487">
            <w:pPr>
              <w:ind w:left="140"/>
              <w:rPr>
                <w:sz w:val="20"/>
                <w:szCs w:val="20"/>
              </w:rPr>
            </w:pPr>
            <w:r>
              <w:rPr>
                <w:rFonts w:eastAsia="Times New Roman"/>
                <w:sz w:val="24"/>
                <w:szCs w:val="24"/>
              </w:rPr>
              <w:t>традиционных религиозных организаций.</w:t>
            </w:r>
          </w:p>
        </w:tc>
      </w:tr>
    </w:tbl>
    <w:p w:rsidR="0013607E" w:rsidRDefault="00FE2487">
      <w:pPr>
        <w:spacing w:line="41" w:lineRule="exact"/>
        <w:rPr>
          <w:sz w:val="20"/>
          <w:szCs w:val="20"/>
        </w:rPr>
      </w:pPr>
      <w:r>
        <w:rPr>
          <w:noProof/>
          <w:sz w:val="20"/>
          <w:szCs w:val="20"/>
        </w:rPr>
        <w:drawing>
          <wp:anchor distT="0" distB="0" distL="114300" distR="114300" simplePos="0" relativeHeight="2509363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p>
    <w:p w:rsidR="0013607E" w:rsidRDefault="00FE2487">
      <w:pPr>
        <w:ind w:left="840"/>
        <w:rPr>
          <w:sz w:val="20"/>
          <w:szCs w:val="20"/>
        </w:rPr>
      </w:pPr>
      <w:r>
        <w:rPr>
          <w:rFonts w:eastAsia="Times New Roman"/>
          <w:sz w:val="24"/>
          <w:szCs w:val="24"/>
        </w:rPr>
        <w:t>нравственных  норм  взаимоотношений  в</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семье; осознание значения семьи для жизни</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человека, его личностного и социального</w:t>
      </w:r>
    </w:p>
    <w:p w:rsidR="0013607E" w:rsidRDefault="0013607E">
      <w:pPr>
        <w:spacing w:line="43" w:lineRule="exact"/>
        <w:rPr>
          <w:sz w:val="20"/>
          <w:szCs w:val="20"/>
        </w:rPr>
      </w:pPr>
    </w:p>
    <w:p w:rsidR="0013607E" w:rsidRDefault="00FE2487">
      <w:pPr>
        <w:ind w:left="840"/>
        <w:rPr>
          <w:sz w:val="20"/>
          <w:szCs w:val="20"/>
        </w:rPr>
      </w:pPr>
      <w:r>
        <w:rPr>
          <w:rFonts w:eastAsia="Times New Roman"/>
          <w:sz w:val="24"/>
          <w:szCs w:val="24"/>
        </w:rPr>
        <w:t>развития, продолжения рода;</w:t>
      </w:r>
    </w:p>
    <w:p w:rsidR="0013607E" w:rsidRDefault="0013607E">
      <w:pPr>
        <w:spacing w:line="41" w:lineRule="exact"/>
        <w:rPr>
          <w:sz w:val="20"/>
          <w:szCs w:val="20"/>
        </w:rPr>
      </w:pPr>
    </w:p>
    <w:p w:rsidR="0013607E" w:rsidRDefault="00FE2487">
      <w:pPr>
        <w:tabs>
          <w:tab w:val="left" w:pos="3520"/>
          <w:tab w:val="left" w:pos="5240"/>
        </w:tabs>
        <w:ind w:left="1300"/>
        <w:rPr>
          <w:sz w:val="20"/>
          <w:szCs w:val="20"/>
        </w:rPr>
      </w:pPr>
      <w:r>
        <w:rPr>
          <w:rFonts w:eastAsia="Times New Roman"/>
          <w:sz w:val="24"/>
          <w:szCs w:val="24"/>
        </w:rPr>
        <w:t>• отрицательное</w:t>
      </w:r>
      <w:r>
        <w:rPr>
          <w:sz w:val="20"/>
          <w:szCs w:val="20"/>
        </w:rPr>
        <w:tab/>
      </w:r>
      <w:r>
        <w:rPr>
          <w:rFonts w:eastAsia="Times New Roman"/>
          <w:sz w:val="24"/>
          <w:szCs w:val="24"/>
        </w:rPr>
        <w:t>отношение</w:t>
      </w:r>
      <w:r>
        <w:rPr>
          <w:sz w:val="20"/>
          <w:szCs w:val="20"/>
        </w:rPr>
        <w:tab/>
      </w:r>
      <w:r>
        <w:rPr>
          <w:rFonts w:eastAsia="Times New Roman"/>
          <w:sz w:val="24"/>
          <w:szCs w:val="24"/>
        </w:rPr>
        <w:t>к</w:t>
      </w:r>
    </w:p>
    <w:p w:rsidR="0013607E" w:rsidRDefault="0013607E">
      <w:pPr>
        <w:spacing w:line="41" w:lineRule="exact"/>
        <w:rPr>
          <w:sz w:val="20"/>
          <w:szCs w:val="20"/>
        </w:rPr>
      </w:pPr>
    </w:p>
    <w:p w:rsidR="0013607E" w:rsidRDefault="00FE2487">
      <w:pPr>
        <w:tabs>
          <w:tab w:val="left" w:pos="2480"/>
          <w:tab w:val="left" w:pos="4020"/>
        </w:tabs>
        <w:ind w:left="840"/>
        <w:rPr>
          <w:sz w:val="20"/>
          <w:szCs w:val="20"/>
        </w:rPr>
      </w:pPr>
      <w:r>
        <w:rPr>
          <w:rFonts w:eastAsia="Times New Roman"/>
          <w:sz w:val="24"/>
          <w:szCs w:val="24"/>
        </w:rPr>
        <w:t>аморальным</w:t>
      </w:r>
      <w:r>
        <w:rPr>
          <w:rFonts w:eastAsia="Times New Roman"/>
          <w:sz w:val="24"/>
          <w:szCs w:val="24"/>
        </w:rPr>
        <w:tab/>
        <w:t>поступкам,</w:t>
      </w:r>
      <w:r>
        <w:rPr>
          <w:rFonts w:eastAsia="Times New Roman"/>
          <w:sz w:val="24"/>
          <w:szCs w:val="24"/>
        </w:rPr>
        <w:tab/>
        <w:t>проявлениям</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эгоизма  и  иждивенчества,  равнодушия,</w:t>
      </w:r>
    </w:p>
    <w:p w:rsidR="0013607E" w:rsidRDefault="0013607E">
      <w:pPr>
        <w:spacing w:line="43" w:lineRule="exact"/>
        <w:rPr>
          <w:sz w:val="20"/>
          <w:szCs w:val="20"/>
        </w:rPr>
      </w:pPr>
    </w:p>
    <w:p w:rsidR="0013607E" w:rsidRDefault="00FE2487">
      <w:pPr>
        <w:tabs>
          <w:tab w:val="left" w:pos="2320"/>
          <w:tab w:val="left" w:pos="3640"/>
        </w:tabs>
        <w:ind w:left="840"/>
        <w:rPr>
          <w:sz w:val="20"/>
          <w:szCs w:val="20"/>
        </w:rPr>
      </w:pPr>
      <w:r>
        <w:rPr>
          <w:rFonts w:eastAsia="Times New Roman"/>
          <w:sz w:val="24"/>
          <w:szCs w:val="24"/>
        </w:rPr>
        <w:t>лицемерия,</w:t>
      </w:r>
      <w:r>
        <w:rPr>
          <w:rFonts w:eastAsia="Times New Roman"/>
          <w:sz w:val="24"/>
          <w:szCs w:val="24"/>
        </w:rPr>
        <w:tab/>
        <w:t>грубости,</w:t>
      </w:r>
      <w:r>
        <w:rPr>
          <w:rFonts w:eastAsia="Times New Roman"/>
          <w:sz w:val="24"/>
          <w:szCs w:val="24"/>
        </w:rPr>
        <w:tab/>
        <w:t>оскорбительным</w:t>
      </w:r>
    </w:p>
    <w:p w:rsidR="0013607E" w:rsidRDefault="0013607E">
      <w:pPr>
        <w:spacing w:line="41" w:lineRule="exact"/>
        <w:rPr>
          <w:sz w:val="20"/>
          <w:szCs w:val="20"/>
        </w:rPr>
      </w:pPr>
    </w:p>
    <w:p w:rsidR="0013607E" w:rsidRDefault="00FE2487">
      <w:pPr>
        <w:tabs>
          <w:tab w:val="left" w:pos="1960"/>
          <w:tab w:val="left" w:pos="2520"/>
          <w:tab w:val="left" w:pos="4060"/>
        </w:tabs>
        <w:ind w:left="840"/>
        <w:rPr>
          <w:sz w:val="20"/>
          <w:szCs w:val="20"/>
        </w:rPr>
      </w:pPr>
      <w:r>
        <w:rPr>
          <w:rFonts w:eastAsia="Times New Roman"/>
          <w:sz w:val="24"/>
          <w:szCs w:val="24"/>
        </w:rPr>
        <w:t>словам</w:t>
      </w:r>
      <w:r>
        <w:rPr>
          <w:rFonts w:eastAsia="Times New Roman"/>
          <w:sz w:val="24"/>
          <w:szCs w:val="24"/>
        </w:rPr>
        <w:tab/>
        <w:t>и</w:t>
      </w:r>
      <w:r>
        <w:rPr>
          <w:rFonts w:eastAsia="Times New Roman"/>
          <w:sz w:val="24"/>
          <w:szCs w:val="24"/>
        </w:rPr>
        <w:tab/>
        <w:t>действиям,</w:t>
      </w:r>
      <w:r>
        <w:rPr>
          <w:rFonts w:eastAsia="Times New Roman"/>
          <w:sz w:val="24"/>
          <w:szCs w:val="24"/>
        </w:rPr>
        <w:tab/>
        <w:t>нарушениям</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общественного порядка.</w:t>
      </w:r>
    </w:p>
    <w:p w:rsidR="0013607E" w:rsidRDefault="004F4DF5">
      <w:pPr>
        <w:spacing w:line="20" w:lineRule="exact"/>
        <w:rPr>
          <w:sz w:val="20"/>
          <w:szCs w:val="20"/>
        </w:rPr>
      </w:pPr>
      <w:r>
        <w:rPr>
          <w:sz w:val="20"/>
          <w:szCs w:val="20"/>
        </w:rPr>
        <w:pict>
          <v:rect id="Shape 1323" o:spid="_x0000_s2348" style="position:absolute;margin-left:33pt;margin-top:4.3pt;width:.95pt;height:2.2pt;z-index:-250921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324" o:spid="_x0000_s2349" style="position:absolute;margin-left:517.7pt;margin-top:4.3pt;width:.95pt;height:2.2pt;z-index:-250920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25" o:spid="_x0000_s2350" style="position:absolute;z-index:251493376;visibility:visible;mso-wrap-style:square;mso-wrap-distance-left:0;mso-wrap-distance-top:0;mso-wrap-distance-right:0;mso-wrap-distance-bottom:0;mso-position-horizontal:absolute;mso-position-horizontal-relative:text;mso-position-vertical:absolute;mso-position-vertical-relative:text" from="35.8pt,6pt" to="516pt,6pt" o:allowincell="f" strokecolor="#a0a0a0" strokeweight=".33858mm"/>
        </w:pict>
      </w:r>
      <w:r>
        <w:rPr>
          <w:sz w:val="20"/>
          <w:szCs w:val="20"/>
        </w:rPr>
        <w:pict>
          <v:line id="Shape 1326" o:spid="_x0000_s2351" style="position:absolute;z-index:251494400;visibility:visible;mso-wrap-style:square;mso-wrap-distance-left:0;mso-wrap-distance-top:0;mso-wrap-distance-right:0;mso-wrap-distance-bottom:0;mso-position-horizontal:absolute;mso-position-horizontal-relative:text;mso-position-vertical:absolute;mso-position-vertical-relative:text" from="36.25pt,5.5pt" to="36.25pt,38.05pt" o:allowincell="f" strokecolor="#a0a0a0" strokeweight=".33869mm"/>
        </w:pict>
      </w:r>
      <w:r>
        <w:rPr>
          <w:sz w:val="20"/>
          <w:szCs w:val="20"/>
        </w:rPr>
        <w:pict>
          <v:rect id="Shape 1327" o:spid="_x0000_s2352" style="position:absolute;margin-left:515.05pt;margin-top:5.5pt;width:.95pt;height:1pt;z-index:-250919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line id="Shape 1328" o:spid="_x0000_s2353" style="position:absolute;z-index:251495424;visibility:visible;mso-wrap-style:square;mso-wrap-distance-left:0;mso-wrap-distance-top:0;mso-wrap-distance-right:0;mso-wrap-distance-bottom:0;mso-position-horizontal:absolute;mso-position-horizontal-relative:text;mso-position-vertical:absolute;mso-position-vertical-relative:text" from="515.55pt,6.5pt" to="515.55pt,38.05pt" o:allowincell="f" strokecolor="#aca899" strokeweight=".33858mm"/>
        </w:pict>
      </w:r>
    </w:p>
    <w:p w:rsidR="0013607E" w:rsidRDefault="0013607E">
      <w:pPr>
        <w:spacing w:line="105" w:lineRule="exact"/>
        <w:rPr>
          <w:sz w:val="20"/>
          <w:szCs w:val="20"/>
        </w:rPr>
      </w:pPr>
    </w:p>
    <w:p w:rsidR="0013607E" w:rsidRDefault="00FE2487">
      <w:pPr>
        <w:ind w:right="-299"/>
        <w:jc w:val="center"/>
        <w:rPr>
          <w:sz w:val="20"/>
          <w:szCs w:val="20"/>
        </w:rPr>
      </w:pPr>
      <w:r>
        <w:rPr>
          <w:rFonts w:eastAsia="Times New Roman"/>
          <w:b/>
          <w:bCs/>
          <w:sz w:val="24"/>
          <w:szCs w:val="24"/>
        </w:rPr>
        <w:t>Воспитание экологической культуры,</w:t>
      </w:r>
    </w:p>
    <w:p w:rsidR="0013607E" w:rsidRDefault="0013607E">
      <w:pPr>
        <w:spacing w:line="43" w:lineRule="exact"/>
        <w:rPr>
          <w:sz w:val="20"/>
          <w:szCs w:val="20"/>
        </w:rPr>
      </w:pPr>
    </w:p>
    <w:p w:rsidR="0013607E" w:rsidRDefault="00FE2487">
      <w:pPr>
        <w:ind w:right="-299"/>
        <w:jc w:val="center"/>
        <w:rPr>
          <w:sz w:val="20"/>
          <w:szCs w:val="20"/>
        </w:rPr>
      </w:pPr>
      <w:r>
        <w:rPr>
          <w:rFonts w:eastAsia="Times New Roman"/>
          <w:b/>
          <w:bCs/>
          <w:sz w:val="24"/>
          <w:szCs w:val="24"/>
        </w:rPr>
        <w:t>культуры здорового и безопасного образа жизни</w:t>
      </w:r>
    </w:p>
    <w:p w:rsidR="0013607E" w:rsidRDefault="004F4DF5">
      <w:pPr>
        <w:spacing w:line="20" w:lineRule="exact"/>
        <w:rPr>
          <w:sz w:val="20"/>
          <w:szCs w:val="20"/>
        </w:rPr>
      </w:pPr>
      <w:r>
        <w:rPr>
          <w:sz w:val="20"/>
          <w:szCs w:val="20"/>
        </w:rPr>
        <w:pict>
          <v:rect id="Shape 1329" o:spid="_x0000_s2354" style="position:absolute;margin-left:35.8pt;margin-top:2.05pt;width:.95pt;height:.95pt;z-index:-250918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30" o:spid="_x0000_s2355" style="position:absolute;z-index:251496448;visibility:visible;mso-wrap-style:square;mso-wrap-distance-left:0;mso-wrap-distance-top:0;mso-wrap-distance-right:0;mso-wrap-distance-bottom:0;mso-position-horizontal:absolute;mso-position-horizontal-relative:text;mso-position-vertical:absolute;mso-position-vertical-relative:text" from="35.8pt,2.5pt" to="516pt,2.5pt" o:allowincell="f" strokecolor="#f0f0f0" strokeweight=".33856mm"/>
        </w:pict>
      </w:r>
      <w:r>
        <w:rPr>
          <w:sz w:val="20"/>
          <w:szCs w:val="20"/>
        </w:rPr>
        <w:pict>
          <v:rect id="Shape 1331" o:spid="_x0000_s2356" style="position:absolute;margin-left:515.05pt;margin-top:2.05pt;width:.95pt;height:.95pt;z-index:-250917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line id="Shape 1332" o:spid="_x0000_s2357" style="position:absolute;z-index:251497472;visibility:visible;mso-wrap-style:square;mso-wrap-distance-left:0;mso-wrap-distance-top:0;mso-wrap-distance-right:0;mso-wrap-distance-bottom:0;mso-position-horizontal:absolute;mso-position-horizontal-relative:text;mso-position-vertical:absolute;mso-position-vertical-relative:text" from="35.8pt,5.65pt" to="274.7pt,5.65pt" o:allowincell="f" strokecolor="#a0a0a0" strokeweight=".25392mm"/>
        </w:pict>
      </w:r>
      <w:r>
        <w:rPr>
          <w:sz w:val="20"/>
          <w:szCs w:val="20"/>
        </w:rPr>
        <w:pict>
          <v:line id="Shape 1333" o:spid="_x0000_s2358" style="position:absolute;z-index:251498496;visibility:visible;mso-wrap-style:square;mso-wrap-distance-left:0;mso-wrap-distance-top:0;mso-wrap-distance-right:0;mso-wrap-distance-bottom:0;mso-position-horizontal:absolute;mso-position-horizontal-relative:text;mso-position-vertical:absolute;mso-position-vertical-relative:text" from="274.35pt,6pt" to="274.35pt,276.6pt" o:allowincell="f" strokecolor="#f0f0f0" strokeweight=".25392mm"/>
        </w:pict>
      </w:r>
      <w:r>
        <w:rPr>
          <w:sz w:val="20"/>
          <w:szCs w:val="20"/>
        </w:rPr>
        <w:pict>
          <v:line id="Shape 1334" o:spid="_x0000_s2359" style="position:absolute;z-index:251499520;visibility:visible;mso-wrap-style:square;mso-wrap-distance-left:0;mso-wrap-distance-top:0;mso-wrap-distance-right:0;mso-wrap-distance-bottom:0;mso-position-horizontal:absolute;mso-position-horizontal-relative:text;mso-position-vertical:absolute;mso-position-vertical-relative:text" from="36.15pt,5.3pt" to="36.15pt,275.9pt" o:allowincell="f" strokecolor="#a0a0a0" strokeweight=".25392mm"/>
        </w:pict>
      </w:r>
      <w:r>
        <w:rPr>
          <w:sz w:val="20"/>
          <w:szCs w:val="20"/>
        </w:rPr>
        <w:pict>
          <v:line id="Shape 1335" o:spid="_x0000_s2360" style="position:absolute;z-index:251500544;visibility:visible;mso-wrap-style:square;mso-wrap-distance-left:0;mso-wrap-distance-top:0;mso-wrap-distance-right:0;mso-wrap-distance-bottom:0;mso-position-horizontal:absolute;mso-position-horizontal-relative:text;mso-position-vertical:absolute;mso-position-vertical-relative:text" from="515.65pt,5.3pt" to="515.65pt,276.6pt" o:allowincell="f" strokecolor="#f0f0f0" strokeweight=".25392mm"/>
        </w:pict>
      </w:r>
      <w:r>
        <w:rPr>
          <w:sz w:val="20"/>
          <w:szCs w:val="20"/>
        </w:rPr>
        <w:pict>
          <v:line id="Shape 1336" o:spid="_x0000_s2361" style="position:absolute;z-index:251501568;visibility:visible;mso-wrap-style:square;mso-wrap-distance-left:0;mso-wrap-distance-top:0;mso-wrap-distance-right:0;mso-wrap-distance-bottom:0;mso-position-horizontal:absolute;mso-position-horizontal-relative:text;mso-position-vertical:absolute;mso-position-vertical-relative:text" from="277pt,5.65pt" to="516pt,5.65pt" o:allowincell="f" strokecolor="#a0a0a0" strokeweight=".25392mm"/>
        </w:pict>
      </w:r>
      <w:r>
        <w:rPr>
          <w:sz w:val="20"/>
          <w:szCs w:val="20"/>
        </w:rPr>
        <w:pict>
          <v:line id="Shape 1337" o:spid="_x0000_s2362" style="position:absolute;z-index:251502592;visibility:visible;mso-wrap-style:square;mso-wrap-distance-left:0;mso-wrap-distance-top:0;mso-wrap-distance-right:0;mso-wrap-distance-bottom:0;mso-position-horizontal:absolute;mso-position-horizontal-relative:text;mso-position-vertical:absolute;mso-position-vertical-relative:text" from="277.35pt,5.3pt" to="277.35pt,275.9pt" o:allowincell="f" strokecolor="#a0a0a0" strokeweight=".25392mm"/>
        </w:pict>
      </w:r>
    </w:p>
    <w:p w:rsidR="0013607E" w:rsidRDefault="0013607E">
      <w:pPr>
        <w:spacing w:line="95" w:lineRule="exact"/>
        <w:rPr>
          <w:sz w:val="20"/>
          <w:szCs w:val="20"/>
        </w:rPr>
      </w:pPr>
    </w:p>
    <w:tbl>
      <w:tblPr>
        <w:tblW w:w="0" w:type="auto"/>
        <w:tblInd w:w="840" w:type="dxa"/>
        <w:tblLayout w:type="fixed"/>
        <w:tblCellMar>
          <w:left w:w="0" w:type="dxa"/>
          <w:right w:w="0" w:type="dxa"/>
        </w:tblCellMar>
        <w:tblLook w:val="04A0"/>
      </w:tblPr>
      <w:tblGrid>
        <w:gridCol w:w="1380"/>
        <w:gridCol w:w="400"/>
        <w:gridCol w:w="1140"/>
        <w:gridCol w:w="1760"/>
        <w:gridCol w:w="860"/>
        <w:gridCol w:w="560"/>
        <w:gridCol w:w="1100"/>
        <w:gridCol w:w="600"/>
        <w:gridCol w:w="520"/>
        <w:gridCol w:w="600"/>
        <w:gridCol w:w="440"/>
      </w:tblGrid>
      <w:tr w:rsidR="0013607E">
        <w:trPr>
          <w:trHeight w:val="276"/>
        </w:trPr>
        <w:tc>
          <w:tcPr>
            <w:tcW w:w="1380" w:type="dxa"/>
            <w:vAlign w:val="bottom"/>
          </w:tcPr>
          <w:p w:rsidR="0013607E" w:rsidRDefault="00FE2487">
            <w:pPr>
              <w:rPr>
                <w:sz w:val="20"/>
                <w:szCs w:val="20"/>
              </w:rPr>
            </w:pPr>
            <w:r>
              <w:rPr>
                <w:rFonts w:eastAsia="Times New Roman"/>
                <w:sz w:val="24"/>
                <w:szCs w:val="24"/>
              </w:rPr>
              <w:t>• присвоение</w:t>
            </w:r>
          </w:p>
        </w:tc>
        <w:tc>
          <w:tcPr>
            <w:tcW w:w="400" w:type="dxa"/>
            <w:vAlign w:val="bottom"/>
          </w:tcPr>
          <w:p w:rsidR="0013607E" w:rsidRDefault="0013607E">
            <w:pPr>
              <w:rPr>
                <w:sz w:val="24"/>
                <w:szCs w:val="24"/>
              </w:rPr>
            </w:pPr>
          </w:p>
        </w:tc>
        <w:tc>
          <w:tcPr>
            <w:tcW w:w="2900" w:type="dxa"/>
            <w:gridSpan w:val="2"/>
            <w:vAlign w:val="bottom"/>
          </w:tcPr>
          <w:p w:rsidR="0013607E" w:rsidRDefault="00FE2487">
            <w:pPr>
              <w:ind w:right="20"/>
              <w:jc w:val="right"/>
              <w:rPr>
                <w:sz w:val="20"/>
                <w:szCs w:val="20"/>
              </w:rPr>
            </w:pPr>
            <w:r>
              <w:rPr>
                <w:rFonts w:eastAsia="Times New Roman"/>
                <w:sz w:val="24"/>
                <w:szCs w:val="24"/>
              </w:rPr>
              <w:t>эколого-культурных</w:t>
            </w:r>
          </w:p>
        </w:tc>
        <w:tc>
          <w:tcPr>
            <w:tcW w:w="860" w:type="dxa"/>
            <w:vAlign w:val="bottom"/>
          </w:tcPr>
          <w:p w:rsidR="0013607E" w:rsidRDefault="0013607E">
            <w:pPr>
              <w:rPr>
                <w:sz w:val="24"/>
                <w:szCs w:val="24"/>
              </w:rPr>
            </w:pPr>
          </w:p>
        </w:tc>
        <w:tc>
          <w:tcPr>
            <w:tcW w:w="1660" w:type="dxa"/>
            <w:gridSpan w:val="2"/>
            <w:vAlign w:val="bottom"/>
          </w:tcPr>
          <w:p w:rsidR="0013607E" w:rsidRDefault="00FE2487">
            <w:pPr>
              <w:ind w:right="100"/>
              <w:jc w:val="right"/>
              <w:rPr>
                <w:sz w:val="20"/>
                <w:szCs w:val="20"/>
              </w:rPr>
            </w:pPr>
            <w:r>
              <w:rPr>
                <w:rFonts w:eastAsia="Times New Roman"/>
                <w:sz w:val="24"/>
                <w:szCs w:val="24"/>
              </w:rPr>
              <w:t>получение</w:t>
            </w:r>
          </w:p>
        </w:tc>
        <w:tc>
          <w:tcPr>
            <w:tcW w:w="1720" w:type="dxa"/>
            <w:gridSpan w:val="3"/>
            <w:vAlign w:val="bottom"/>
          </w:tcPr>
          <w:p w:rsidR="0013607E" w:rsidRDefault="00FE2487">
            <w:pPr>
              <w:ind w:left="180"/>
              <w:rPr>
                <w:sz w:val="20"/>
                <w:szCs w:val="20"/>
              </w:rPr>
            </w:pPr>
            <w:r>
              <w:rPr>
                <w:rFonts w:eastAsia="Times New Roman"/>
                <w:sz w:val="24"/>
                <w:szCs w:val="24"/>
              </w:rPr>
              <w:t>представления</w:t>
            </w:r>
          </w:p>
        </w:tc>
        <w:tc>
          <w:tcPr>
            <w:tcW w:w="440" w:type="dxa"/>
            <w:vAlign w:val="bottom"/>
          </w:tcPr>
          <w:p w:rsidR="0013607E" w:rsidRDefault="00FE2487">
            <w:pPr>
              <w:jc w:val="right"/>
              <w:rPr>
                <w:sz w:val="20"/>
                <w:szCs w:val="20"/>
              </w:rPr>
            </w:pPr>
            <w:r>
              <w:rPr>
                <w:rFonts w:eastAsia="Times New Roman"/>
                <w:sz w:val="24"/>
                <w:szCs w:val="24"/>
              </w:rPr>
              <w:t>о</w:t>
            </w:r>
          </w:p>
        </w:tc>
      </w:tr>
      <w:tr w:rsidR="0013607E">
        <w:trPr>
          <w:trHeight w:val="317"/>
        </w:trPr>
        <w:tc>
          <w:tcPr>
            <w:tcW w:w="4680" w:type="dxa"/>
            <w:gridSpan w:val="4"/>
            <w:vAlign w:val="bottom"/>
          </w:tcPr>
          <w:p w:rsidR="0013607E" w:rsidRDefault="00FE2487">
            <w:pPr>
              <w:rPr>
                <w:sz w:val="20"/>
                <w:szCs w:val="20"/>
              </w:rPr>
            </w:pPr>
            <w:r>
              <w:rPr>
                <w:rFonts w:eastAsia="Times New Roman"/>
                <w:sz w:val="24"/>
                <w:szCs w:val="24"/>
              </w:rPr>
              <w:t>ценностей и ценностей здоровья своего</w:t>
            </w:r>
          </w:p>
        </w:tc>
        <w:tc>
          <w:tcPr>
            <w:tcW w:w="1420" w:type="dxa"/>
            <w:gridSpan w:val="2"/>
            <w:vAlign w:val="bottom"/>
          </w:tcPr>
          <w:p w:rsidR="0013607E" w:rsidRDefault="00FE2487">
            <w:pPr>
              <w:ind w:left="140"/>
              <w:rPr>
                <w:sz w:val="20"/>
                <w:szCs w:val="20"/>
              </w:rPr>
            </w:pPr>
            <w:r>
              <w:rPr>
                <w:rFonts w:eastAsia="Times New Roman"/>
                <w:sz w:val="24"/>
                <w:szCs w:val="24"/>
              </w:rPr>
              <w:t>здоровье,</w:t>
            </w:r>
          </w:p>
        </w:tc>
        <w:tc>
          <w:tcPr>
            <w:tcW w:w="1100" w:type="dxa"/>
            <w:vAlign w:val="bottom"/>
          </w:tcPr>
          <w:p w:rsidR="0013607E" w:rsidRDefault="00FE2487">
            <w:pPr>
              <w:ind w:left="100"/>
              <w:rPr>
                <w:sz w:val="20"/>
                <w:szCs w:val="20"/>
              </w:rPr>
            </w:pPr>
            <w:r>
              <w:rPr>
                <w:rFonts w:eastAsia="Times New Roman"/>
                <w:sz w:val="24"/>
                <w:szCs w:val="24"/>
              </w:rPr>
              <w:t>здоровом</w:t>
            </w:r>
          </w:p>
        </w:tc>
        <w:tc>
          <w:tcPr>
            <w:tcW w:w="1120" w:type="dxa"/>
            <w:gridSpan w:val="2"/>
            <w:vAlign w:val="bottom"/>
          </w:tcPr>
          <w:p w:rsidR="0013607E" w:rsidRDefault="00FE2487">
            <w:pPr>
              <w:ind w:left="380"/>
              <w:rPr>
                <w:sz w:val="20"/>
                <w:szCs w:val="20"/>
              </w:rPr>
            </w:pPr>
            <w:r>
              <w:rPr>
                <w:rFonts w:eastAsia="Times New Roman"/>
                <w:sz w:val="24"/>
                <w:szCs w:val="24"/>
              </w:rPr>
              <w:t>образе</w:t>
            </w:r>
          </w:p>
        </w:tc>
        <w:tc>
          <w:tcPr>
            <w:tcW w:w="1040" w:type="dxa"/>
            <w:gridSpan w:val="2"/>
            <w:vAlign w:val="bottom"/>
          </w:tcPr>
          <w:p w:rsidR="0013607E" w:rsidRDefault="00FE2487">
            <w:pPr>
              <w:jc w:val="right"/>
              <w:rPr>
                <w:sz w:val="20"/>
                <w:szCs w:val="20"/>
              </w:rPr>
            </w:pPr>
            <w:r>
              <w:rPr>
                <w:rFonts w:eastAsia="Times New Roman"/>
                <w:sz w:val="24"/>
                <w:szCs w:val="24"/>
              </w:rPr>
              <w:t>жизни,</w:t>
            </w:r>
          </w:p>
        </w:tc>
      </w:tr>
      <w:tr w:rsidR="0013607E">
        <w:trPr>
          <w:trHeight w:val="317"/>
        </w:trPr>
        <w:tc>
          <w:tcPr>
            <w:tcW w:w="4680" w:type="dxa"/>
            <w:gridSpan w:val="4"/>
            <w:vAlign w:val="bottom"/>
          </w:tcPr>
          <w:p w:rsidR="0013607E" w:rsidRDefault="00FE2487">
            <w:pPr>
              <w:rPr>
                <w:sz w:val="20"/>
                <w:szCs w:val="20"/>
              </w:rPr>
            </w:pPr>
            <w:r>
              <w:rPr>
                <w:rFonts w:eastAsia="Times New Roman"/>
                <w:sz w:val="24"/>
                <w:szCs w:val="24"/>
              </w:rPr>
              <w:t>народа,  народов  России  как  одно  из</w:t>
            </w:r>
          </w:p>
        </w:tc>
        <w:tc>
          <w:tcPr>
            <w:tcW w:w="1420" w:type="dxa"/>
            <w:gridSpan w:val="2"/>
            <w:vAlign w:val="bottom"/>
          </w:tcPr>
          <w:p w:rsidR="0013607E" w:rsidRDefault="00FE2487">
            <w:pPr>
              <w:ind w:left="140"/>
              <w:rPr>
                <w:sz w:val="20"/>
                <w:szCs w:val="20"/>
              </w:rPr>
            </w:pPr>
            <w:r>
              <w:rPr>
                <w:rFonts w:eastAsia="Times New Roman"/>
                <w:sz w:val="24"/>
                <w:szCs w:val="24"/>
              </w:rPr>
              <w:t>природных</w:t>
            </w:r>
          </w:p>
        </w:tc>
        <w:tc>
          <w:tcPr>
            <w:tcW w:w="1700" w:type="dxa"/>
            <w:gridSpan w:val="2"/>
            <w:vAlign w:val="bottom"/>
          </w:tcPr>
          <w:p w:rsidR="0013607E" w:rsidRDefault="00FE2487">
            <w:pPr>
              <w:ind w:left="100"/>
              <w:rPr>
                <w:sz w:val="20"/>
                <w:szCs w:val="20"/>
              </w:rPr>
            </w:pPr>
            <w:r>
              <w:rPr>
                <w:rFonts w:eastAsia="Times New Roman"/>
                <w:sz w:val="24"/>
                <w:szCs w:val="24"/>
              </w:rPr>
              <w:t>возможностях</w:t>
            </w:r>
          </w:p>
        </w:tc>
        <w:tc>
          <w:tcPr>
            <w:tcW w:w="1560" w:type="dxa"/>
            <w:gridSpan w:val="3"/>
            <w:vAlign w:val="bottom"/>
          </w:tcPr>
          <w:p w:rsidR="0013607E" w:rsidRDefault="00FE2487">
            <w:pPr>
              <w:jc w:val="right"/>
              <w:rPr>
                <w:sz w:val="20"/>
                <w:szCs w:val="20"/>
              </w:rPr>
            </w:pPr>
            <w:r>
              <w:rPr>
                <w:rFonts w:eastAsia="Times New Roman"/>
                <w:sz w:val="24"/>
                <w:szCs w:val="24"/>
              </w:rPr>
              <w:t>человеческого</w:t>
            </w:r>
          </w:p>
        </w:tc>
      </w:tr>
      <w:tr w:rsidR="0013607E">
        <w:trPr>
          <w:trHeight w:val="317"/>
        </w:trPr>
        <w:tc>
          <w:tcPr>
            <w:tcW w:w="4680" w:type="dxa"/>
            <w:gridSpan w:val="4"/>
            <w:vAlign w:val="bottom"/>
          </w:tcPr>
          <w:p w:rsidR="0013607E" w:rsidRDefault="00FE2487">
            <w:pPr>
              <w:rPr>
                <w:sz w:val="20"/>
                <w:szCs w:val="20"/>
              </w:rPr>
            </w:pPr>
            <w:r>
              <w:rPr>
                <w:rFonts w:eastAsia="Times New Roman"/>
                <w:sz w:val="24"/>
                <w:szCs w:val="24"/>
              </w:rPr>
              <w:t>направлений общероссийской гражданской</w:t>
            </w:r>
          </w:p>
        </w:tc>
        <w:tc>
          <w:tcPr>
            <w:tcW w:w="1420" w:type="dxa"/>
            <w:gridSpan w:val="2"/>
            <w:vAlign w:val="bottom"/>
          </w:tcPr>
          <w:p w:rsidR="0013607E" w:rsidRDefault="00FE2487">
            <w:pPr>
              <w:ind w:left="140"/>
              <w:rPr>
                <w:sz w:val="20"/>
                <w:szCs w:val="20"/>
              </w:rPr>
            </w:pPr>
            <w:r>
              <w:rPr>
                <w:rFonts w:eastAsia="Times New Roman"/>
                <w:sz w:val="24"/>
                <w:szCs w:val="24"/>
              </w:rPr>
              <w:t>организма,</w:t>
            </w:r>
          </w:p>
        </w:tc>
        <w:tc>
          <w:tcPr>
            <w:tcW w:w="1100" w:type="dxa"/>
            <w:vAlign w:val="bottom"/>
          </w:tcPr>
          <w:p w:rsidR="0013607E" w:rsidRDefault="00FE2487">
            <w:pPr>
              <w:ind w:right="200"/>
              <w:jc w:val="right"/>
              <w:rPr>
                <w:sz w:val="20"/>
                <w:szCs w:val="20"/>
              </w:rPr>
            </w:pPr>
            <w:r>
              <w:rPr>
                <w:rFonts w:eastAsia="Times New Roman"/>
                <w:sz w:val="24"/>
                <w:szCs w:val="24"/>
              </w:rPr>
              <w:t>их</w:t>
            </w:r>
          </w:p>
        </w:tc>
        <w:tc>
          <w:tcPr>
            <w:tcW w:w="2160" w:type="dxa"/>
            <w:gridSpan w:val="4"/>
            <w:vAlign w:val="bottom"/>
          </w:tcPr>
          <w:p w:rsidR="0013607E" w:rsidRDefault="00FE2487">
            <w:pPr>
              <w:jc w:val="right"/>
              <w:rPr>
                <w:sz w:val="20"/>
                <w:szCs w:val="20"/>
              </w:rPr>
            </w:pPr>
            <w:r>
              <w:rPr>
                <w:rFonts w:eastAsia="Times New Roman"/>
                <w:sz w:val="24"/>
                <w:szCs w:val="24"/>
              </w:rPr>
              <w:t>обусловленности</w:t>
            </w:r>
          </w:p>
        </w:tc>
      </w:tr>
      <w:tr w:rsidR="0013607E">
        <w:trPr>
          <w:trHeight w:val="319"/>
        </w:trPr>
        <w:tc>
          <w:tcPr>
            <w:tcW w:w="1780" w:type="dxa"/>
            <w:gridSpan w:val="2"/>
            <w:vAlign w:val="bottom"/>
          </w:tcPr>
          <w:p w:rsidR="0013607E" w:rsidRDefault="00FE2487">
            <w:pPr>
              <w:rPr>
                <w:sz w:val="20"/>
                <w:szCs w:val="20"/>
              </w:rPr>
            </w:pPr>
            <w:r>
              <w:rPr>
                <w:rFonts w:eastAsia="Times New Roman"/>
                <w:sz w:val="24"/>
                <w:szCs w:val="24"/>
              </w:rPr>
              <w:t>идентичности;</w:t>
            </w:r>
          </w:p>
        </w:tc>
        <w:tc>
          <w:tcPr>
            <w:tcW w:w="1140" w:type="dxa"/>
            <w:vAlign w:val="bottom"/>
          </w:tcPr>
          <w:p w:rsidR="0013607E" w:rsidRDefault="0013607E">
            <w:pPr>
              <w:rPr>
                <w:sz w:val="24"/>
                <w:szCs w:val="24"/>
              </w:rPr>
            </w:pPr>
          </w:p>
        </w:tc>
        <w:tc>
          <w:tcPr>
            <w:tcW w:w="1760" w:type="dxa"/>
            <w:vAlign w:val="bottom"/>
          </w:tcPr>
          <w:p w:rsidR="0013607E" w:rsidRDefault="0013607E">
            <w:pPr>
              <w:rPr>
                <w:sz w:val="24"/>
                <w:szCs w:val="24"/>
              </w:rPr>
            </w:pPr>
          </w:p>
        </w:tc>
        <w:tc>
          <w:tcPr>
            <w:tcW w:w="3120" w:type="dxa"/>
            <w:gridSpan w:val="4"/>
            <w:vAlign w:val="bottom"/>
          </w:tcPr>
          <w:p w:rsidR="0013607E" w:rsidRDefault="00FE2487">
            <w:pPr>
              <w:ind w:left="140"/>
              <w:rPr>
                <w:sz w:val="20"/>
                <w:szCs w:val="20"/>
              </w:rPr>
            </w:pPr>
            <w:r>
              <w:rPr>
                <w:rFonts w:eastAsia="Times New Roman"/>
                <w:sz w:val="24"/>
                <w:szCs w:val="24"/>
              </w:rPr>
              <w:t>экологическим  качеством</w:t>
            </w:r>
          </w:p>
        </w:tc>
        <w:tc>
          <w:tcPr>
            <w:tcW w:w="1560" w:type="dxa"/>
            <w:gridSpan w:val="3"/>
            <w:vAlign w:val="bottom"/>
          </w:tcPr>
          <w:p w:rsidR="0013607E" w:rsidRDefault="00FE2487">
            <w:pPr>
              <w:jc w:val="right"/>
              <w:rPr>
                <w:sz w:val="20"/>
                <w:szCs w:val="20"/>
              </w:rPr>
            </w:pPr>
            <w:r>
              <w:rPr>
                <w:rFonts w:eastAsia="Times New Roman"/>
                <w:sz w:val="24"/>
                <w:szCs w:val="24"/>
              </w:rPr>
              <w:t>окружающей</w:t>
            </w:r>
          </w:p>
        </w:tc>
      </w:tr>
      <w:tr w:rsidR="0013607E">
        <w:trPr>
          <w:trHeight w:val="317"/>
        </w:trPr>
        <w:tc>
          <w:tcPr>
            <w:tcW w:w="1380" w:type="dxa"/>
            <w:vAlign w:val="bottom"/>
          </w:tcPr>
          <w:p w:rsidR="0013607E" w:rsidRDefault="00FE2487">
            <w:pPr>
              <w:rPr>
                <w:sz w:val="20"/>
                <w:szCs w:val="20"/>
              </w:rPr>
            </w:pPr>
            <w:r>
              <w:rPr>
                <w:rFonts w:eastAsia="Times New Roman"/>
                <w:sz w:val="24"/>
                <w:szCs w:val="24"/>
              </w:rPr>
              <w:t>• умение</w:t>
            </w:r>
          </w:p>
        </w:tc>
        <w:tc>
          <w:tcPr>
            <w:tcW w:w="1540" w:type="dxa"/>
            <w:gridSpan w:val="2"/>
            <w:vAlign w:val="bottom"/>
          </w:tcPr>
          <w:p w:rsidR="0013607E" w:rsidRDefault="00FE2487">
            <w:pPr>
              <w:ind w:left="20"/>
              <w:rPr>
                <w:sz w:val="20"/>
                <w:szCs w:val="20"/>
              </w:rPr>
            </w:pPr>
            <w:r>
              <w:rPr>
                <w:rFonts w:eastAsia="Times New Roman"/>
                <w:sz w:val="24"/>
                <w:szCs w:val="24"/>
              </w:rPr>
              <w:t>придавать</w:t>
            </w:r>
          </w:p>
        </w:tc>
        <w:tc>
          <w:tcPr>
            <w:tcW w:w="1760" w:type="dxa"/>
            <w:vAlign w:val="bottom"/>
          </w:tcPr>
          <w:p w:rsidR="0013607E" w:rsidRDefault="00FE2487">
            <w:pPr>
              <w:ind w:right="20"/>
              <w:jc w:val="right"/>
              <w:rPr>
                <w:sz w:val="20"/>
                <w:szCs w:val="20"/>
              </w:rPr>
            </w:pPr>
            <w:r>
              <w:rPr>
                <w:rFonts w:eastAsia="Times New Roman"/>
                <w:sz w:val="24"/>
                <w:szCs w:val="24"/>
              </w:rPr>
              <w:t>экологическую</w:t>
            </w:r>
          </w:p>
        </w:tc>
        <w:tc>
          <w:tcPr>
            <w:tcW w:w="4680" w:type="dxa"/>
            <w:gridSpan w:val="7"/>
            <w:vAlign w:val="bottom"/>
          </w:tcPr>
          <w:p w:rsidR="0013607E" w:rsidRDefault="00FE2487">
            <w:pPr>
              <w:jc w:val="right"/>
              <w:rPr>
                <w:sz w:val="20"/>
                <w:szCs w:val="20"/>
              </w:rPr>
            </w:pPr>
            <w:r>
              <w:rPr>
                <w:rFonts w:eastAsia="Times New Roman"/>
                <w:sz w:val="24"/>
                <w:szCs w:val="24"/>
              </w:rPr>
              <w:t>среды, о неразрывной связи экологической</w:t>
            </w:r>
          </w:p>
        </w:tc>
      </w:tr>
      <w:tr w:rsidR="0013607E">
        <w:trPr>
          <w:trHeight w:val="317"/>
        </w:trPr>
        <w:tc>
          <w:tcPr>
            <w:tcW w:w="1780" w:type="dxa"/>
            <w:gridSpan w:val="2"/>
            <w:vAlign w:val="bottom"/>
          </w:tcPr>
          <w:p w:rsidR="0013607E" w:rsidRDefault="00FE2487">
            <w:pPr>
              <w:rPr>
                <w:sz w:val="20"/>
                <w:szCs w:val="20"/>
              </w:rPr>
            </w:pPr>
            <w:r>
              <w:rPr>
                <w:rFonts w:eastAsia="Times New Roman"/>
                <w:sz w:val="24"/>
                <w:szCs w:val="24"/>
              </w:rPr>
              <w:t>направленность</w:t>
            </w:r>
          </w:p>
        </w:tc>
        <w:tc>
          <w:tcPr>
            <w:tcW w:w="1140" w:type="dxa"/>
            <w:vAlign w:val="bottom"/>
          </w:tcPr>
          <w:p w:rsidR="0013607E" w:rsidRDefault="00FE2487">
            <w:pPr>
              <w:jc w:val="center"/>
              <w:rPr>
                <w:sz w:val="20"/>
                <w:szCs w:val="20"/>
              </w:rPr>
            </w:pPr>
            <w:r>
              <w:rPr>
                <w:rFonts w:eastAsia="Times New Roman"/>
                <w:w w:val="98"/>
                <w:sz w:val="24"/>
                <w:szCs w:val="24"/>
              </w:rPr>
              <w:t>любой</w:t>
            </w:r>
          </w:p>
        </w:tc>
        <w:tc>
          <w:tcPr>
            <w:tcW w:w="1760" w:type="dxa"/>
            <w:vAlign w:val="bottom"/>
          </w:tcPr>
          <w:p w:rsidR="0013607E" w:rsidRDefault="00FE2487">
            <w:pPr>
              <w:ind w:right="20"/>
              <w:jc w:val="right"/>
              <w:rPr>
                <w:sz w:val="20"/>
                <w:szCs w:val="20"/>
              </w:rPr>
            </w:pPr>
            <w:r>
              <w:rPr>
                <w:rFonts w:eastAsia="Times New Roman"/>
                <w:sz w:val="24"/>
                <w:szCs w:val="24"/>
              </w:rPr>
              <w:t>деятельности,</w:t>
            </w:r>
          </w:p>
        </w:tc>
        <w:tc>
          <w:tcPr>
            <w:tcW w:w="4680" w:type="dxa"/>
            <w:gridSpan w:val="7"/>
            <w:vAlign w:val="bottom"/>
          </w:tcPr>
          <w:p w:rsidR="0013607E" w:rsidRDefault="00FE2487">
            <w:pPr>
              <w:jc w:val="right"/>
              <w:rPr>
                <w:sz w:val="20"/>
                <w:szCs w:val="20"/>
              </w:rPr>
            </w:pPr>
            <w:r>
              <w:rPr>
                <w:rFonts w:eastAsia="Times New Roman"/>
                <w:sz w:val="24"/>
                <w:szCs w:val="24"/>
              </w:rPr>
              <w:t>культуры человека и его здоровья (</w:t>
            </w:r>
            <w:r>
              <w:rPr>
                <w:rFonts w:eastAsia="Times New Roman"/>
                <w:i/>
                <w:iCs/>
                <w:sz w:val="24"/>
                <w:szCs w:val="24"/>
              </w:rPr>
              <w:t>в ходе</w:t>
            </w:r>
          </w:p>
        </w:tc>
      </w:tr>
      <w:tr w:rsidR="0013607E">
        <w:trPr>
          <w:trHeight w:val="317"/>
        </w:trPr>
        <w:tc>
          <w:tcPr>
            <w:tcW w:w="2920" w:type="dxa"/>
            <w:gridSpan w:val="3"/>
            <w:vAlign w:val="bottom"/>
          </w:tcPr>
          <w:p w:rsidR="0013607E" w:rsidRDefault="00FE2487">
            <w:pPr>
              <w:rPr>
                <w:sz w:val="20"/>
                <w:szCs w:val="20"/>
              </w:rPr>
            </w:pPr>
            <w:r>
              <w:rPr>
                <w:rFonts w:eastAsia="Times New Roman"/>
                <w:sz w:val="24"/>
                <w:szCs w:val="24"/>
              </w:rPr>
              <w:t>проекту,  демонстрировать</w:t>
            </w:r>
          </w:p>
        </w:tc>
        <w:tc>
          <w:tcPr>
            <w:tcW w:w="1760" w:type="dxa"/>
            <w:vAlign w:val="bottom"/>
          </w:tcPr>
          <w:p w:rsidR="0013607E" w:rsidRDefault="00FE2487">
            <w:pPr>
              <w:ind w:right="20"/>
              <w:jc w:val="right"/>
              <w:rPr>
                <w:sz w:val="20"/>
                <w:szCs w:val="20"/>
              </w:rPr>
            </w:pPr>
            <w:r>
              <w:rPr>
                <w:rFonts w:eastAsia="Times New Roman"/>
                <w:sz w:val="24"/>
                <w:szCs w:val="24"/>
              </w:rPr>
              <w:t>экологическое</w:t>
            </w:r>
          </w:p>
        </w:tc>
        <w:tc>
          <w:tcPr>
            <w:tcW w:w="860" w:type="dxa"/>
            <w:vAlign w:val="bottom"/>
          </w:tcPr>
          <w:p w:rsidR="0013607E" w:rsidRDefault="00FE2487">
            <w:pPr>
              <w:ind w:left="140"/>
              <w:rPr>
                <w:sz w:val="20"/>
                <w:szCs w:val="20"/>
              </w:rPr>
            </w:pPr>
            <w:r>
              <w:rPr>
                <w:rFonts w:eastAsia="Times New Roman"/>
                <w:i/>
                <w:iCs/>
                <w:sz w:val="24"/>
                <w:szCs w:val="24"/>
              </w:rPr>
              <w:t>бесед,</w:t>
            </w:r>
          </w:p>
        </w:tc>
        <w:tc>
          <w:tcPr>
            <w:tcW w:w="1660" w:type="dxa"/>
            <w:gridSpan w:val="2"/>
            <w:vAlign w:val="bottom"/>
          </w:tcPr>
          <w:p w:rsidR="0013607E" w:rsidRDefault="00FE2487">
            <w:pPr>
              <w:ind w:right="160"/>
              <w:jc w:val="right"/>
              <w:rPr>
                <w:sz w:val="20"/>
                <w:szCs w:val="20"/>
              </w:rPr>
            </w:pPr>
            <w:r>
              <w:rPr>
                <w:rFonts w:eastAsia="Times New Roman"/>
                <w:i/>
                <w:iCs/>
                <w:sz w:val="24"/>
                <w:szCs w:val="24"/>
              </w:rPr>
              <w:t>просмотра</w:t>
            </w:r>
          </w:p>
        </w:tc>
        <w:tc>
          <w:tcPr>
            <w:tcW w:w="1120" w:type="dxa"/>
            <w:gridSpan w:val="2"/>
            <w:vAlign w:val="bottom"/>
          </w:tcPr>
          <w:p w:rsidR="0013607E" w:rsidRDefault="00FE2487">
            <w:pPr>
              <w:ind w:left="60"/>
              <w:rPr>
                <w:sz w:val="20"/>
                <w:szCs w:val="20"/>
              </w:rPr>
            </w:pPr>
            <w:r>
              <w:rPr>
                <w:rFonts w:eastAsia="Times New Roman"/>
                <w:i/>
                <w:iCs/>
                <w:sz w:val="24"/>
                <w:szCs w:val="24"/>
              </w:rPr>
              <w:t>учебных</w:t>
            </w:r>
          </w:p>
        </w:tc>
        <w:tc>
          <w:tcPr>
            <w:tcW w:w="1040" w:type="dxa"/>
            <w:gridSpan w:val="2"/>
            <w:vAlign w:val="bottom"/>
          </w:tcPr>
          <w:p w:rsidR="0013607E" w:rsidRDefault="00FE2487">
            <w:pPr>
              <w:jc w:val="right"/>
              <w:rPr>
                <w:sz w:val="20"/>
                <w:szCs w:val="20"/>
              </w:rPr>
            </w:pPr>
            <w:r>
              <w:rPr>
                <w:rFonts w:eastAsia="Times New Roman"/>
                <w:i/>
                <w:iCs/>
                <w:sz w:val="24"/>
                <w:szCs w:val="24"/>
              </w:rPr>
              <w:t>фильмов,</w:t>
            </w:r>
          </w:p>
        </w:tc>
      </w:tr>
      <w:tr w:rsidR="0013607E">
        <w:trPr>
          <w:trHeight w:val="319"/>
        </w:trPr>
        <w:tc>
          <w:tcPr>
            <w:tcW w:w="4680" w:type="dxa"/>
            <w:gridSpan w:val="4"/>
            <w:vAlign w:val="bottom"/>
          </w:tcPr>
          <w:p w:rsidR="0013607E" w:rsidRDefault="00FE2487">
            <w:pPr>
              <w:rPr>
                <w:sz w:val="20"/>
                <w:szCs w:val="20"/>
              </w:rPr>
            </w:pPr>
            <w:r>
              <w:rPr>
                <w:rFonts w:eastAsia="Times New Roman"/>
                <w:sz w:val="24"/>
                <w:szCs w:val="24"/>
              </w:rPr>
              <w:t>мышление и экологическую грамотность в</w:t>
            </w:r>
          </w:p>
        </w:tc>
        <w:tc>
          <w:tcPr>
            <w:tcW w:w="4680" w:type="dxa"/>
            <w:gridSpan w:val="7"/>
            <w:vAlign w:val="bottom"/>
          </w:tcPr>
          <w:p w:rsidR="0013607E" w:rsidRDefault="00FE2487">
            <w:pPr>
              <w:jc w:val="right"/>
              <w:rPr>
                <w:sz w:val="20"/>
                <w:szCs w:val="20"/>
              </w:rPr>
            </w:pPr>
            <w:r>
              <w:rPr>
                <w:rFonts w:eastAsia="Times New Roman"/>
                <w:i/>
                <w:iCs/>
                <w:sz w:val="24"/>
                <w:szCs w:val="24"/>
              </w:rPr>
              <w:t>игровых и тренинговых программ, уроков и</w:t>
            </w:r>
          </w:p>
        </w:tc>
      </w:tr>
      <w:tr w:rsidR="0013607E">
        <w:trPr>
          <w:trHeight w:val="317"/>
        </w:trPr>
        <w:tc>
          <w:tcPr>
            <w:tcW w:w="4680" w:type="dxa"/>
            <w:gridSpan w:val="4"/>
            <w:vAlign w:val="bottom"/>
          </w:tcPr>
          <w:p w:rsidR="0013607E" w:rsidRDefault="00FE2487">
            <w:pPr>
              <w:rPr>
                <w:sz w:val="20"/>
                <w:szCs w:val="20"/>
              </w:rPr>
            </w:pPr>
            <w:r>
              <w:rPr>
                <w:rFonts w:eastAsia="Times New Roman"/>
                <w:sz w:val="24"/>
                <w:szCs w:val="24"/>
              </w:rPr>
              <w:t>разных формах деятельности;</w:t>
            </w:r>
          </w:p>
        </w:tc>
        <w:tc>
          <w:tcPr>
            <w:tcW w:w="3120" w:type="dxa"/>
            <w:gridSpan w:val="4"/>
            <w:vAlign w:val="bottom"/>
          </w:tcPr>
          <w:p w:rsidR="0013607E" w:rsidRDefault="00FE2487">
            <w:pPr>
              <w:ind w:left="140"/>
              <w:rPr>
                <w:sz w:val="20"/>
                <w:szCs w:val="20"/>
              </w:rPr>
            </w:pPr>
            <w:r>
              <w:rPr>
                <w:rFonts w:eastAsia="Times New Roman"/>
                <w:i/>
                <w:iCs/>
                <w:sz w:val="24"/>
                <w:szCs w:val="24"/>
              </w:rPr>
              <w:t>внеурочной деятельности</w:t>
            </w:r>
            <w:r>
              <w:rPr>
                <w:rFonts w:eastAsia="Times New Roman"/>
                <w:sz w:val="24"/>
                <w:szCs w:val="24"/>
              </w:rPr>
              <w:t>);</w:t>
            </w:r>
          </w:p>
        </w:tc>
        <w:tc>
          <w:tcPr>
            <w:tcW w:w="52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440" w:type="dxa"/>
            <w:vAlign w:val="bottom"/>
          </w:tcPr>
          <w:p w:rsidR="0013607E" w:rsidRDefault="0013607E">
            <w:pPr>
              <w:rPr>
                <w:sz w:val="24"/>
                <w:szCs w:val="24"/>
              </w:rPr>
            </w:pPr>
          </w:p>
        </w:tc>
      </w:tr>
      <w:tr w:rsidR="0013607E">
        <w:trPr>
          <w:trHeight w:val="317"/>
        </w:trPr>
        <w:tc>
          <w:tcPr>
            <w:tcW w:w="1380" w:type="dxa"/>
            <w:vAlign w:val="bottom"/>
          </w:tcPr>
          <w:p w:rsidR="0013607E" w:rsidRDefault="00FE2487">
            <w:pPr>
              <w:rPr>
                <w:sz w:val="20"/>
                <w:szCs w:val="20"/>
              </w:rPr>
            </w:pPr>
            <w:r>
              <w:rPr>
                <w:rFonts w:eastAsia="Times New Roman"/>
                <w:sz w:val="24"/>
                <w:szCs w:val="24"/>
              </w:rPr>
              <w:t>• понимание</w:t>
            </w:r>
          </w:p>
        </w:tc>
        <w:tc>
          <w:tcPr>
            <w:tcW w:w="3300" w:type="dxa"/>
            <w:gridSpan w:val="3"/>
            <w:vAlign w:val="bottom"/>
          </w:tcPr>
          <w:p w:rsidR="0013607E" w:rsidRDefault="00FE2487">
            <w:pPr>
              <w:ind w:right="20"/>
              <w:jc w:val="right"/>
              <w:rPr>
                <w:sz w:val="20"/>
                <w:szCs w:val="20"/>
              </w:rPr>
            </w:pPr>
            <w:r>
              <w:rPr>
                <w:rFonts w:eastAsia="Times New Roman"/>
                <w:sz w:val="24"/>
                <w:szCs w:val="24"/>
              </w:rPr>
              <w:t>взаимной  связи  здоровья,</w:t>
            </w:r>
          </w:p>
        </w:tc>
        <w:tc>
          <w:tcPr>
            <w:tcW w:w="860" w:type="dxa"/>
            <w:vAlign w:val="bottom"/>
          </w:tcPr>
          <w:p w:rsidR="0013607E" w:rsidRDefault="0013607E">
            <w:pPr>
              <w:rPr>
                <w:sz w:val="24"/>
                <w:szCs w:val="24"/>
              </w:rPr>
            </w:pPr>
          </w:p>
        </w:tc>
        <w:tc>
          <w:tcPr>
            <w:tcW w:w="3820" w:type="dxa"/>
            <w:gridSpan w:val="6"/>
            <w:vAlign w:val="bottom"/>
          </w:tcPr>
          <w:p w:rsidR="0013607E" w:rsidRDefault="00FE2487">
            <w:pPr>
              <w:jc w:val="right"/>
              <w:rPr>
                <w:sz w:val="20"/>
                <w:szCs w:val="20"/>
              </w:rPr>
            </w:pPr>
            <w:r>
              <w:rPr>
                <w:rFonts w:eastAsia="Times New Roman"/>
                <w:sz w:val="24"/>
                <w:szCs w:val="24"/>
              </w:rPr>
              <w:t>участие в пропаганде экологически</w:t>
            </w:r>
          </w:p>
        </w:tc>
      </w:tr>
      <w:tr w:rsidR="0013607E">
        <w:trPr>
          <w:trHeight w:val="317"/>
        </w:trPr>
        <w:tc>
          <w:tcPr>
            <w:tcW w:w="1780" w:type="dxa"/>
            <w:gridSpan w:val="2"/>
            <w:vAlign w:val="bottom"/>
          </w:tcPr>
          <w:p w:rsidR="0013607E" w:rsidRDefault="00FE2487">
            <w:pPr>
              <w:rPr>
                <w:sz w:val="20"/>
                <w:szCs w:val="20"/>
              </w:rPr>
            </w:pPr>
            <w:r>
              <w:rPr>
                <w:rFonts w:eastAsia="Times New Roman"/>
                <w:sz w:val="24"/>
                <w:szCs w:val="24"/>
              </w:rPr>
              <w:t>экологического</w:t>
            </w:r>
          </w:p>
        </w:tc>
        <w:tc>
          <w:tcPr>
            <w:tcW w:w="1140" w:type="dxa"/>
            <w:vAlign w:val="bottom"/>
          </w:tcPr>
          <w:p w:rsidR="0013607E" w:rsidRDefault="00FE2487">
            <w:pPr>
              <w:jc w:val="center"/>
              <w:rPr>
                <w:sz w:val="20"/>
                <w:szCs w:val="20"/>
              </w:rPr>
            </w:pPr>
            <w:r>
              <w:rPr>
                <w:rFonts w:eastAsia="Times New Roman"/>
                <w:w w:val="99"/>
                <w:sz w:val="24"/>
                <w:szCs w:val="24"/>
              </w:rPr>
              <w:t>качества</w:t>
            </w:r>
          </w:p>
        </w:tc>
        <w:tc>
          <w:tcPr>
            <w:tcW w:w="1760" w:type="dxa"/>
            <w:vAlign w:val="bottom"/>
          </w:tcPr>
          <w:p w:rsidR="0013607E" w:rsidRDefault="00FE2487">
            <w:pPr>
              <w:ind w:right="20"/>
              <w:jc w:val="right"/>
              <w:rPr>
                <w:sz w:val="20"/>
                <w:szCs w:val="20"/>
              </w:rPr>
            </w:pPr>
            <w:r>
              <w:rPr>
                <w:rFonts w:eastAsia="Times New Roman"/>
                <w:sz w:val="24"/>
                <w:szCs w:val="24"/>
              </w:rPr>
              <w:t>окружающей</w:t>
            </w:r>
          </w:p>
        </w:tc>
        <w:tc>
          <w:tcPr>
            <w:tcW w:w="4680" w:type="dxa"/>
            <w:gridSpan w:val="7"/>
            <w:vAlign w:val="bottom"/>
          </w:tcPr>
          <w:p w:rsidR="0013607E" w:rsidRDefault="00FE2487">
            <w:pPr>
              <w:jc w:val="right"/>
              <w:rPr>
                <w:sz w:val="20"/>
                <w:szCs w:val="20"/>
              </w:rPr>
            </w:pPr>
            <w:r>
              <w:rPr>
                <w:rFonts w:eastAsia="Times New Roman"/>
                <w:sz w:val="24"/>
                <w:szCs w:val="24"/>
              </w:rPr>
              <w:t>сообразного здорового образа жизни —</w:t>
            </w:r>
          </w:p>
        </w:tc>
      </w:tr>
      <w:tr w:rsidR="0013607E">
        <w:trPr>
          <w:trHeight w:val="319"/>
        </w:trPr>
        <w:tc>
          <w:tcPr>
            <w:tcW w:w="4680" w:type="dxa"/>
            <w:gridSpan w:val="4"/>
            <w:vAlign w:val="bottom"/>
          </w:tcPr>
          <w:p w:rsidR="0013607E" w:rsidRDefault="00FE2487">
            <w:pPr>
              <w:rPr>
                <w:sz w:val="20"/>
                <w:szCs w:val="20"/>
              </w:rPr>
            </w:pPr>
            <w:r>
              <w:rPr>
                <w:rFonts w:eastAsia="Times New Roman"/>
                <w:sz w:val="24"/>
                <w:szCs w:val="24"/>
              </w:rPr>
              <w:t>среды и экологической культуры человека;</w:t>
            </w:r>
          </w:p>
        </w:tc>
        <w:tc>
          <w:tcPr>
            <w:tcW w:w="1420" w:type="dxa"/>
            <w:gridSpan w:val="2"/>
            <w:vAlign w:val="bottom"/>
          </w:tcPr>
          <w:p w:rsidR="0013607E" w:rsidRDefault="00FE2487">
            <w:pPr>
              <w:ind w:left="140"/>
              <w:rPr>
                <w:sz w:val="20"/>
                <w:szCs w:val="20"/>
              </w:rPr>
            </w:pPr>
            <w:r>
              <w:rPr>
                <w:rFonts w:eastAsia="Times New Roman"/>
                <w:sz w:val="24"/>
                <w:szCs w:val="24"/>
              </w:rPr>
              <w:t>проведение</w:t>
            </w:r>
          </w:p>
        </w:tc>
        <w:tc>
          <w:tcPr>
            <w:tcW w:w="1100" w:type="dxa"/>
            <w:vAlign w:val="bottom"/>
          </w:tcPr>
          <w:p w:rsidR="0013607E" w:rsidRDefault="00FE2487">
            <w:pPr>
              <w:ind w:right="140"/>
              <w:jc w:val="right"/>
              <w:rPr>
                <w:sz w:val="20"/>
                <w:szCs w:val="20"/>
              </w:rPr>
            </w:pPr>
            <w:r>
              <w:rPr>
                <w:rFonts w:eastAsia="Times New Roman"/>
                <w:sz w:val="24"/>
                <w:szCs w:val="24"/>
              </w:rPr>
              <w:t>бесед,</w:t>
            </w:r>
          </w:p>
        </w:tc>
        <w:tc>
          <w:tcPr>
            <w:tcW w:w="1720" w:type="dxa"/>
            <w:gridSpan w:val="3"/>
            <w:vAlign w:val="bottom"/>
          </w:tcPr>
          <w:p w:rsidR="0013607E" w:rsidRDefault="00FE2487">
            <w:pPr>
              <w:ind w:left="40"/>
              <w:rPr>
                <w:sz w:val="20"/>
                <w:szCs w:val="20"/>
              </w:rPr>
            </w:pPr>
            <w:r>
              <w:rPr>
                <w:rFonts w:eastAsia="Times New Roman"/>
                <w:sz w:val="24"/>
                <w:szCs w:val="24"/>
              </w:rPr>
              <w:t>тематических</w:t>
            </w:r>
          </w:p>
        </w:tc>
        <w:tc>
          <w:tcPr>
            <w:tcW w:w="440" w:type="dxa"/>
            <w:vAlign w:val="bottom"/>
          </w:tcPr>
          <w:p w:rsidR="0013607E" w:rsidRDefault="00FE2487">
            <w:pPr>
              <w:jc w:val="right"/>
              <w:rPr>
                <w:sz w:val="20"/>
                <w:szCs w:val="20"/>
              </w:rPr>
            </w:pPr>
            <w:r>
              <w:rPr>
                <w:rFonts w:eastAsia="Times New Roman"/>
                <w:sz w:val="24"/>
                <w:szCs w:val="24"/>
              </w:rPr>
              <w:t>игр,</w:t>
            </w:r>
          </w:p>
        </w:tc>
      </w:tr>
    </w:tbl>
    <w:p w:rsidR="0013607E" w:rsidRDefault="0013607E">
      <w:pPr>
        <w:spacing w:line="100" w:lineRule="exact"/>
        <w:rPr>
          <w:sz w:val="20"/>
          <w:szCs w:val="20"/>
        </w:rPr>
      </w:pPr>
    </w:p>
    <w:p w:rsidR="0013607E" w:rsidRDefault="00FE2487">
      <w:pPr>
        <w:spacing w:line="231" w:lineRule="auto"/>
        <w:ind w:left="840" w:right="540" w:firstLine="247"/>
        <w:jc w:val="both"/>
        <w:rPr>
          <w:sz w:val="20"/>
          <w:szCs w:val="20"/>
        </w:rPr>
      </w:pPr>
      <w:r>
        <w:rPr>
          <w:rFonts w:eastAsia="Times New Roman"/>
          <w:sz w:val="24"/>
          <w:szCs w:val="24"/>
        </w:rPr>
        <w:t>осознание единства и взаимовлияния театрализованных представлений для различных видов здоровья человека: младших школьников, сверстников,</w:t>
      </w:r>
    </w:p>
    <w:p w:rsidR="0013607E" w:rsidRDefault="0013607E">
      <w:pPr>
        <w:spacing w:line="43" w:lineRule="exact"/>
        <w:rPr>
          <w:sz w:val="20"/>
          <w:szCs w:val="20"/>
        </w:rPr>
      </w:pPr>
    </w:p>
    <w:tbl>
      <w:tblPr>
        <w:tblW w:w="0" w:type="auto"/>
        <w:tblLayout w:type="fixed"/>
        <w:tblCellMar>
          <w:left w:w="0" w:type="dxa"/>
          <w:right w:w="0" w:type="dxa"/>
        </w:tblCellMar>
        <w:tblLook w:val="04A0"/>
      </w:tblPr>
      <w:tblGrid>
        <w:gridCol w:w="660"/>
        <w:gridCol w:w="60"/>
        <w:gridCol w:w="1960"/>
        <w:gridCol w:w="1300"/>
        <w:gridCol w:w="1460"/>
        <w:gridCol w:w="60"/>
        <w:gridCol w:w="40"/>
        <w:gridCol w:w="1260"/>
        <w:gridCol w:w="1520"/>
        <w:gridCol w:w="2000"/>
        <w:gridCol w:w="60"/>
        <w:gridCol w:w="360"/>
      </w:tblGrid>
      <w:tr w:rsidR="0013607E">
        <w:trPr>
          <w:trHeight w:val="276"/>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60" w:type="dxa"/>
            <w:vAlign w:val="bottom"/>
          </w:tcPr>
          <w:p w:rsidR="0013607E" w:rsidRDefault="00FE2487">
            <w:pPr>
              <w:ind w:left="120"/>
              <w:rPr>
                <w:sz w:val="20"/>
                <w:szCs w:val="20"/>
              </w:rPr>
            </w:pPr>
            <w:r>
              <w:rPr>
                <w:rFonts w:eastAsia="Times New Roman"/>
                <w:sz w:val="24"/>
                <w:szCs w:val="24"/>
              </w:rPr>
              <w:t>физического</w:t>
            </w:r>
          </w:p>
        </w:tc>
        <w:tc>
          <w:tcPr>
            <w:tcW w:w="1300" w:type="dxa"/>
            <w:vAlign w:val="bottom"/>
          </w:tcPr>
          <w:p w:rsidR="0013607E" w:rsidRDefault="00FE2487">
            <w:pPr>
              <w:ind w:left="280"/>
              <w:rPr>
                <w:sz w:val="20"/>
                <w:szCs w:val="20"/>
              </w:rPr>
            </w:pPr>
            <w:r>
              <w:rPr>
                <w:rFonts w:eastAsia="Times New Roman"/>
                <w:sz w:val="24"/>
                <w:szCs w:val="24"/>
              </w:rPr>
              <w:t>(сила,</w:t>
            </w:r>
          </w:p>
        </w:tc>
        <w:tc>
          <w:tcPr>
            <w:tcW w:w="1460" w:type="dxa"/>
            <w:vAlign w:val="bottom"/>
          </w:tcPr>
          <w:p w:rsidR="0013607E" w:rsidRDefault="00FE2487">
            <w:pPr>
              <w:jc w:val="right"/>
              <w:rPr>
                <w:sz w:val="20"/>
                <w:szCs w:val="20"/>
              </w:rPr>
            </w:pPr>
            <w:r>
              <w:rPr>
                <w:rFonts w:eastAsia="Times New Roman"/>
                <w:sz w:val="24"/>
                <w:szCs w:val="24"/>
              </w:rPr>
              <w:t>ловкость,</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населения;</w:t>
            </w:r>
          </w:p>
        </w:tc>
        <w:tc>
          <w:tcPr>
            <w:tcW w:w="1520" w:type="dxa"/>
            <w:vAlign w:val="bottom"/>
          </w:tcPr>
          <w:p w:rsidR="0013607E" w:rsidRDefault="00FE2487">
            <w:pPr>
              <w:ind w:left="340"/>
              <w:rPr>
                <w:sz w:val="20"/>
                <w:szCs w:val="20"/>
              </w:rPr>
            </w:pPr>
            <w:r>
              <w:rPr>
                <w:rFonts w:eastAsia="Times New Roman"/>
                <w:sz w:val="24"/>
                <w:szCs w:val="24"/>
              </w:rPr>
              <w:t>просмотр</w:t>
            </w:r>
          </w:p>
        </w:tc>
        <w:tc>
          <w:tcPr>
            <w:tcW w:w="2000" w:type="dxa"/>
            <w:vAlign w:val="bottom"/>
          </w:tcPr>
          <w:p w:rsidR="0013607E" w:rsidRDefault="00FE2487">
            <w:pPr>
              <w:jc w:val="right"/>
              <w:rPr>
                <w:sz w:val="20"/>
                <w:szCs w:val="20"/>
              </w:rPr>
            </w:pPr>
            <w:r>
              <w:rPr>
                <w:rFonts w:eastAsia="Times New Roman"/>
                <w:sz w:val="24"/>
                <w:szCs w:val="24"/>
              </w:rPr>
              <w:t>и   обсуждение</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60" w:type="dxa"/>
            <w:vAlign w:val="bottom"/>
          </w:tcPr>
          <w:p w:rsidR="0013607E" w:rsidRDefault="00FE2487">
            <w:pPr>
              <w:ind w:left="120"/>
              <w:rPr>
                <w:sz w:val="20"/>
                <w:szCs w:val="20"/>
              </w:rPr>
            </w:pPr>
            <w:r>
              <w:rPr>
                <w:rFonts w:eastAsia="Times New Roman"/>
                <w:sz w:val="24"/>
                <w:szCs w:val="24"/>
              </w:rPr>
              <w:t>выносливость),</w:t>
            </w:r>
          </w:p>
        </w:tc>
        <w:tc>
          <w:tcPr>
            <w:tcW w:w="2760" w:type="dxa"/>
            <w:gridSpan w:val="2"/>
            <w:vAlign w:val="bottom"/>
          </w:tcPr>
          <w:p w:rsidR="0013607E" w:rsidRDefault="00FE2487">
            <w:pPr>
              <w:jc w:val="right"/>
              <w:rPr>
                <w:sz w:val="20"/>
                <w:szCs w:val="20"/>
              </w:rPr>
            </w:pPr>
            <w:r>
              <w:rPr>
                <w:rFonts w:eastAsia="Times New Roman"/>
                <w:sz w:val="24"/>
                <w:szCs w:val="24"/>
              </w:rPr>
              <w:t>физиологического</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60" w:type="dxa"/>
            <w:vAlign w:val="bottom"/>
          </w:tcPr>
          <w:p w:rsidR="0013607E" w:rsidRDefault="00FE2487">
            <w:pPr>
              <w:ind w:left="120"/>
              <w:rPr>
                <w:sz w:val="20"/>
                <w:szCs w:val="20"/>
              </w:rPr>
            </w:pPr>
            <w:r>
              <w:rPr>
                <w:rFonts w:eastAsia="Times New Roman"/>
                <w:sz w:val="24"/>
                <w:szCs w:val="24"/>
              </w:rPr>
              <w:t>фильмов,</w:t>
            </w:r>
          </w:p>
        </w:tc>
        <w:tc>
          <w:tcPr>
            <w:tcW w:w="1520" w:type="dxa"/>
            <w:vAlign w:val="bottom"/>
          </w:tcPr>
          <w:p w:rsidR="0013607E" w:rsidRDefault="00FE2487">
            <w:pPr>
              <w:ind w:left="20"/>
              <w:rPr>
                <w:sz w:val="20"/>
                <w:szCs w:val="20"/>
              </w:rPr>
            </w:pPr>
            <w:r>
              <w:rPr>
                <w:rFonts w:eastAsia="Times New Roman"/>
                <w:sz w:val="24"/>
                <w:szCs w:val="24"/>
              </w:rPr>
              <w:t>посвящённых</w:t>
            </w:r>
          </w:p>
        </w:tc>
        <w:tc>
          <w:tcPr>
            <w:tcW w:w="2000" w:type="dxa"/>
            <w:vAlign w:val="bottom"/>
          </w:tcPr>
          <w:p w:rsidR="0013607E" w:rsidRDefault="00FE2487">
            <w:pPr>
              <w:jc w:val="right"/>
              <w:rPr>
                <w:sz w:val="20"/>
                <w:szCs w:val="20"/>
              </w:rPr>
            </w:pPr>
            <w:r>
              <w:rPr>
                <w:rFonts w:eastAsia="Times New Roman"/>
                <w:sz w:val="24"/>
                <w:szCs w:val="24"/>
              </w:rPr>
              <w:t>разным  формам</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48"/>
        </w:trPr>
        <w:tc>
          <w:tcPr>
            <w:tcW w:w="660" w:type="dxa"/>
            <w:vAlign w:val="bottom"/>
          </w:tcPr>
          <w:p w:rsidR="0013607E" w:rsidRDefault="0013607E">
            <w:pPr>
              <w:rPr>
                <w:sz w:val="4"/>
                <w:szCs w:val="4"/>
              </w:rPr>
            </w:pPr>
          </w:p>
        </w:tc>
        <w:tc>
          <w:tcPr>
            <w:tcW w:w="60" w:type="dxa"/>
            <w:vAlign w:val="bottom"/>
          </w:tcPr>
          <w:p w:rsidR="0013607E" w:rsidRDefault="0013607E">
            <w:pPr>
              <w:rPr>
                <w:sz w:val="4"/>
                <w:szCs w:val="4"/>
              </w:rPr>
            </w:pPr>
          </w:p>
        </w:tc>
        <w:tc>
          <w:tcPr>
            <w:tcW w:w="1960" w:type="dxa"/>
            <w:tcBorders>
              <w:bottom w:val="single" w:sz="8" w:space="0" w:color="F0F0F0"/>
            </w:tcBorders>
            <w:vAlign w:val="bottom"/>
          </w:tcPr>
          <w:p w:rsidR="0013607E" w:rsidRDefault="0013607E">
            <w:pPr>
              <w:rPr>
                <w:sz w:val="4"/>
                <w:szCs w:val="4"/>
              </w:rPr>
            </w:pPr>
          </w:p>
        </w:tc>
        <w:tc>
          <w:tcPr>
            <w:tcW w:w="1300" w:type="dxa"/>
            <w:tcBorders>
              <w:bottom w:val="single" w:sz="8" w:space="0" w:color="F0F0F0"/>
            </w:tcBorders>
            <w:vAlign w:val="bottom"/>
          </w:tcPr>
          <w:p w:rsidR="0013607E" w:rsidRDefault="0013607E">
            <w:pPr>
              <w:rPr>
                <w:sz w:val="4"/>
                <w:szCs w:val="4"/>
              </w:rPr>
            </w:pPr>
          </w:p>
        </w:tc>
        <w:tc>
          <w:tcPr>
            <w:tcW w:w="1460" w:type="dxa"/>
            <w:tcBorders>
              <w:bottom w:val="single" w:sz="8" w:space="0" w:color="F0F0F0"/>
            </w:tcBorders>
            <w:vAlign w:val="bottom"/>
          </w:tcPr>
          <w:p w:rsidR="0013607E" w:rsidRDefault="0013607E">
            <w:pPr>
              <w:rPr>
                <w:sz w:val="4"/>
                <w:szCs w:val="4"/>
              </w:rPr>
            </w:pPr>
          </w:p>
        </w:tc>
        <w:tc>
          <w:tcPr>
            <w:tcW w:w="60" w:type="dxa"/>
            <w:tcBorders>
              <w:bottom w:val="single" w:sz="8" w:space="0" w:color="F0F0F0"/>
            </w:tcBorders>
            <w:vAlign w:val="bottom"/>
          </w:tcPr>
          <w:p w:rsidR="0013607E" w:rsidRDefault="0013607E">
            <w:pPr>
              <w:rPr>
                <w:sz w:val="4"/>
                <w:szCs w:val="4"/>
              </w:rPr>
            </w:pPr>
          </w:p>
        </w:tc>
        <w:tc>
          <w:tcPr>
            <w:tcW w:w="40" w:type="dxa"/>
            <w:vAlign w:val="bottom"/>
          </w:tcPr>
          <w:p w:rsidR="0013607E" w:rsidRDefault="0013607E">
            <w:pPr>
              <w:rPr>
                <w:sz w:val="4"/>
                <w:szCs w:val="4"/>
              </w:rPr>
            </w:pPr>
          </w:p>
        </w:tc>
        <w:tc>
          <w:tcPr>
            <w:tcW w:w="1260" w:type="dxa"/>
            <w:tcBorders>
              <w:bottom w:val="single" w:sz="8" w:space="0" w:color="F0F0F0"/>
            </w:tcBorders>
            <w:vAlign w:val="bottom"/>
          </w:tcPr>
          <w:p w:rsidR="0013607E" w:rsidRDefault="0013607E">
            <w:pPr>
              <w:rPr>
                <w:sz w:val="4"/>
                <w:szCs w:val="4"/>
              </w:rPr>
            </w:pPr>
          </w:p>
        </w:tc>
        <w:tc>
          <w:tcPr>
            <w:tcW w:w="1520" w:type="dxa"/>
            <w:tcBorders>
              <w:bottom w:val="single" w:sz="8" w:space="0" w:color="F0F0F0"/>
            </w:tcBorders>
            <w:vAlign w:val="bottom"/>
          </w:tcPr>
          <w:p w:rsidR="0013607E" w:rsidRDefault="0013607E">
            <w:pPr>
              <w:rPr>
                <w:sz w:val="4"/>
                <w:szCs w:val="4"/>
              </w:rPr>
            </w:pPr>
          </w:p>
        </w:tc>
        <w:tc>
          <w:tcPr>
            <w:tcW w:w="2000" w:type="dxa"/>
            <w:tcBorders>
              <w:bottom w:val="single" w:sz="8" w:space="0" w:color="F0F0F0"/>
            </w:tcBorders>
            <w:vAlign w:val="bottom"/>
          </w:tcPr>
          <w:p w:rsidR="0013607E" w:rsidRDefault="0013607E">
            <w:pPr>
              <w:rPr>
                <w:sz w:val="4"/>
                <w:szCs w:val="4"/>
              </w:rPr>
            </w:pPr>
          </w:p>
        </w:tc>
        <w:tc>
          <w:tcPr>
            <w:tcW w:w="60" w:type="dxa"/>
            <w:vAlign w:val="bottom"/>
          </w:tcPr>
          <w:p w:rsidR="0013607E" w:rsidRDefault="0013607E">
            <w:pPr>
              <w:rPr>
                <w:sz w:val="4"/>
                <w:szCs w:val="4"/>
              </w:rPr>
            </w:pPr>
          </w:p>
        </w:tc>
        <w:tc>
          <w:tcPr>
            <w:tcW w:w="360" w:type="dxa"/>
            <w:vAlign w:val="bottom"/>
          </w:tcPr>
          <w:p w:rsidR="0013607E" w:rsidRDefault="0013607E">
            <w:pPr>
              <w:rPr>
                <w:sz w:val="4"/>
                <w:szCs w:val="4"/>
              </w:rPr>
            </w:pPr>
          </w:p>
        </w:tc>
      </w:tr>
      <w:tr w:rsidR="0013607E">
        <w:trPr>
          <w:trHeight w:val="20"/>
        </w:trPr>
        <w:tc>
          <w:tcPr>
            <w:tcW w:w="660" w:type="dxa"/>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1960" w:type="dxa"/>
            <w:tcBorders>
              <w:bottom w:val="single" w:sz="8" w:space="0" w:color="A0A0A0"/>
            </w:tcBorders>
            <w:vAlign w:val="bottom"/>
          </w:tcPr>
          <w:p w:rsidR="0013607E" w:rsidRDefault="0013607E">
            <w:pPr>
              <w:spacing w:line="20" w:lineRule="exact"/>
              <w:rPr>
                <w:sz w:val="1"/>
                <w:szCs w:val="1"/>
              </w:rPr>
            </w:pPr>
          </w:p>
        </w:tc>
        <w:tc>
          <w:tcPr>
            <w:tcW w:w="1300" w:type="dxa"/>
            <w:tcBorders>
              <w:bottom w:val="single" w:sz="8" w:space="0" w:color="A0A0A0"/>
            </w:tcBorders>
            <w:vAlign w:val="bottom"/>
          </w:tcPr>
          <w:p w:rsidR="0013607E" w:rsidRDefault="0013607E">
            <w:pPr>
              <w:spacing w:line="20" w:lineRule="exact"/>
              <w:rPr>
                <w:sz w:val="1"/>
                <w:szCs w:val="1"/>
              </w:rPr>
            </w:pPr>
          </w:p>
        </w:tc>
        <w:tc>
          <w:tcPr>
            <w:tcW w:w="1460" w:type="dxa"/>
            <w:tcBorders>
              <w:bottom w:val="single" w:sz="8" w:space="0" w:color="A0A0A0"/>
            </w:tcBorders>
            <w:vAlign w:val="bottom"/>
          </w:tcPr>
          <w:p w:rsidR="0013607E" w:rsidRDefault="0013607E">
            <w:pPr>
              <w:spacing w:line="20" w:lineRule="exact"/>
              <w:rPr>
                <w:sz w:val="1"/>
                <w:szCs w:val="1"/>
              </w:rPr>
            </w:pPr>
          </w:p>
        </w:tc>
        <w:tc>
          <w:tcPr>
            <w:tcW w:w="1360" w:type="dxa"/>
            <w:gridSpan w:val="3"/>
            <w:tcBorders>
              <w:bottom w:val="single" w:sz="8" w:space="0" w:color="A0A0A0"/>
            </w:tcBorders>
            <w:vAlign w:val="bottom"/>
          </w:tcPr>
          <w:p w:rsidR="0013607E" w:rsidRDefault="0013607E">
            <w:pPr>
              <w:spacing w:line="20" w:lineRule="exact"/>
              <w:rPr>
                <w:sz w:val="1"/>
                <w:szCs w:val="1"/>
              </w:rPr>
            </w:pPr>
          </w:p>
        </w:tc>
        <w:tc>
          <w:tcPr>
            <w:tcW w:w="1520" w:type="dxa"/>
            <w:tcBorders>
              <w:bottom w:val="single" w:sz="8" w:space="0" w:color="A0A0A0"/>
            </w:tcBorders>
            <w:vAlign w:val="bottom"/>
          </w:tcPr>
          <w:p w:rsidR="0013607E" w:rsidRDefault="0013607E">
            <w:pPr>
              <w:spacing w:line="20" w:lineRule="exact"/>
              <w:rPr>
                <w:sz w:val="1"/>
                <w:szCs w:val="1"/>
              </w:rPr>
            </w:pPr>
          </w:p>
        </w:tc>
        <w:tc>
          <w:tcPr>
            <w:tcW w:w="2000" w:type="dxa"/>
            <w:tcBorders>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360" w:type="dxa"/>
            <w:vAlign w:val="bottom"/>
          </w:tcPr>
          <w:p w:rsidR="0013607E" w:rsidRDefault="0013607E">
            <w:pPr>
              <w:spacing w:line="20" w:lineRule="exact"/>
              <w:rPr>
                <w:sz w:val="1"/>
                <w:szCs w:val="1"/>
              </w:rPr>
            </w:pPr>
          </w:p>
        </w:tc>
      </w:tr>
      <w:tr w:rsidR="0013607E">
        <w:trPr>
          <w:trHeight w:val="552"/>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960" w:type="dxa"/>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460" w:type="dxa"/>
            <w:vAlign w:val="bottom"/>
          </w:tcPr>
          <w:p w:rsidR="0013607E" w:rsidRDefault="0013607E">
            <w:pPr>
              <w:rPr>
                <w:sz w:val="24"/>
                <w:szCs w:val="24"/>
              </w:rPr>
            </w:pPr>
          </w:p>
        </w:tc>
        <w:tc>
          <w:tcPr>
            <w:tcW w:w="1360" w:type="dxa"/>
            <w:gridSpan w:val="3"/>
            <w:vAlign w:val="bottom"/>
          </w:tcPr>
          <w:p w:rsidR="0013607E" w:rsidRDefault="00FE2487">
            <w:pPr>
              <w:ind w:right="860"/>
              <w:jc w:val="right"/>
              <w:rPr>
                <w:sz w:val="20"/>
                <w:szCs w:val="20"/>
              </w:rPr>
            </w:pPr>
            <w:r>
              <w:rPr>
                <w:rFonts w:ascii="Calibri" w:eastAsia="Calibri" w:hAnsi="Calibri" w:cs="Calibri"/>
              </w:rPr>
              <w:t>240</w:t>
            </w:r>
          </w:p>
        </w:tc>
        <w:tc>
          <w:tcPr>
            <w:tcW w:w="1520" w:type="dxa"/>
            <w:vAlign w:val="bottom"/>
          </w:tcPr>
          <w:p w:rsidR="0013607E" w:rsidRDefault="0013607E">
            <w:pPr>
              <w:rPr>
                <w:sz w:val="24"/>
                <w:szCs w:val="24"/>
              </w:rPr>
            </w:pPr>
          </w:p>
        </w:tc>
        <w:tc>
          <w:tcPr>
            <w:tcW w:w="20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979"/>
        </w:trPr>
        <w:tc>
          <w:tcPr>
            <w:tcW w:w="6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960" w:type="dxa"/>
            <w:tcBorders>
              <w:bottom w:val="single" w:sz="8" w:space="0" w:color="999999"/>
            </w:tcBorders>
            <w:vAlign w:val="bottom"/>
          </w:tcPr>
          <w:p w:rsidR="0013607E" w:rsidRDefault="0013607E">
            <w:pPr>
              <w:rPr>
                <w:sz w:val="24"/>
                <w:szCs w:val="24"/>
              </w:rPr>
            </w:pPr>
          </w:p>
        </w:tc>
        <w:tc>
          <w:tcPr>
            <w:tcW w:w="1300" w:type="dxa"/>
            <w:tcBorders>
              <w:bottom w:val="single" w:sz="8" w:space="0" w:color="999999"/>
            </w:tcBorders>
            <w:vAlign w:val="bottom"/>
          </w:tcPr>
          <w:p w:rsidR="0013607E" w:rsidRDefault="0013607E">
            <w:pPr>
              <w:rPr>
                <w:sz w:val="24"/>
                <w:szCs w:val="24"/>
              </w:rPr>
            </w:pPr>
          </w:p>
        </w:tc>
        <w:tc>
          <w:tcPr>
            <w:tcW w:w="14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40" w:type="dxa"/>
            <w:tcBorders>
              <w:bottom w:val="single" w:sz="8" w:space="0" w:color="999999"/>
            </w:tcBorders>
            <w:vAlign w:val="bottom"/>
          </w:tcPr>
          <w:p w:rsidR="0013607E" w:rsidRDefault="0013607E">
            <w:pPr>
              <w:rPr>
                <w:sz w:val="24"/>
                <w:szCs w:val="24"/>
              </w:rPr>
            </w:pPr>
          </w:p>
        </w:tc>
        <w:tc>
          <w:tcPr>
            <w:tcW w:w="1260" w:type="dxa"/>
            <w:tcBorders>
              <w:bottom w:val="single" w:sz="8" w:space="0" w:color="999999"/>
            </w:tcBorders>
            <w:vAlign w:val="bottom"/>
          </w:tcPr>
          <w:p w:rsidR="0013607E" w:rsidRDefault="0013607E">
            <w:pPr>
              <w:rPr>
                <w:sz w:val="24"/>
                <w:szCs w:val="24"/>
              </w:rPr>
            </w:pPr>
          </w:p>
        </w:tc>
        <w:tc>
          <w:tcPr>
            <w:tcW w:w="1520" w:type="dxa"/>
            <w:tcBorders>
              <w:bottom w:val="single" w:sz="8" w:space="0" w:color="999999"/>
            </w:tcBorders>
            <w:vAlign w:val="bottom"/>
          </w:tcPr>
          <w:p w:rsidR="0013607E" w:rsidRDefault="0013607E">
            <w:pPr>
              <w:rPr>
                <w:sz w:val="24"/>
                <w:szCs w:val="24"/>
              </w:rPr>
            </w:pPr>
          </w:p>
        </w:tc>
        <w:tc>
          <w:tcPr>
            <w:tcW w:w="200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36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338" o:spid="_x0000_s2363" style="position:absolute;margin-left:35.65pt;margin-top:-80.65pt;width:1pt;height:1.05pt;z-index:-250916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339" o:spid="_x0000_s2364" style="position:absolute;margin-left:33pt;margin-top:-78.55pt;width:.95pt;height:.95pt;z-index:-250915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340" o:spid="_x0000_s2365" style="position:absolute;margin-left:276.85pt;margin-top:-80.65pt;width:1pt;height:1.05pt;z-index:-250914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937344"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938368"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16" w:right="580" w:bottom="0" w:left="580" w:header="0" w:footer="0" w:gutter="0"/>
          <w:cols w:space="720" w:equalWidth="0">
            <w:col w:w="10740"/>
          </w:cols>
        </w:sectPr>
      </w:pPr>
    </w:p>
    <w:p w:rsidR="0013607E" w:rsidRDefault="00FE2487">
      <w:pPr>
        <w:spacing w:line="59" w:lineRule="exact"/>
        <w:rPr>
          <w:sz w:val="20"/>
          <w:szCs w:val="20"/>
        </w:rPr>
      </w:pPr>
      <w:r>
        <w:rPr>
          <w:noProof/>
          <w:sz w:val="20"/>
          <w:szCs w:val="20"/>
        </w:rPr>
        <w:lastRenderedPageBreak/>
        <w:drawing>
          <wp:anchor distT="0" distB="0" distL="114300" distR="114300" simplePos="0" relativeHeight="250939392" behindDoc="1" locked="0" layoutInCell="0" allowOverlap="1">
            <wp:simplePos x="0" y="0"/>
            <wp:positionH relativeFrom="page">
              <wp:posOffset>304800</wp:posOffset>
            </wp:positionH>
            <wp:positionV relativeFrom="page">
              <wp:posOffset>304800</wp:posOffset>
            </wp:positionV>
            <wp:extent cx="6887210" cy="10019030"/>
            <wp:effectExtent l="0" t="0" r="0" b="0"/>
            <wp:wrapNone/>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887210" cy="10019030"/>
                    </a:xfrm>
                    <a:prstGeom prst="rect">
                      <a:avLst/>
                    </a:prstGeom>
                    <a:noFill/>
                  </pic:spPr>
                </pic:pic>
              </a:graphicData>
            </a:graphic>
          </wp:anchor>
        </w:drawing>
      </w:r>
    </w:p>
    <w:p w:rsidR="0013607E" w:rsidRDefault="00FE2487">
      <w:pPr>
        <w:spacing w:line="232" w:lineRule="auto"/>
        <w:ind w:left="2"/>
        <w:jc w:val="both"/>
        <w:rPr>
          <w:sz w:val="20"/>
          <w:szCs w:val="20"/>
        </w:rPr>
      </w:pPr>
      <w:r>
        <w:rPr>
          <w:rFonts w:eastAsia="Times New Roman"/>
          <w:sz w:val="24"/>
          <w:szCs w:val="24"/>
        </w:rPr>
        <w:t>(работоспособность, устойчивость к заболеваниям), психического (умственная</w:t>
      </w:r>
    </w:p>
    <w:p w:rsidR="0013607E" w:rsidRDefault="0013607E">
      <w:pPr>
        <w:spacing w:line="43" w:lineRule="exact"/>
        <w:rPr>
          <w:sz w:val="20"/>
          <w:szCs w:val="20"/>
        </w:rPr>
      </w:pPr>
    </w:p>
    <w:p w:rsidR="0013607E" w:rsidRDefault="00FE2487">
      <w:pPr>
        <w:tabs>
          <w:tab w:val="left" w:pos="2941"/>
        </w:tabs>
        <w:ind w:left="2"/>
        <w:rPr>
          <w:sz w:val="20"/>
          <w:szCs w:val="20"/>
        </w:rPr>
      </w:pPr>
      <w:r>
        <w:rPr>
          <w:rFonts w:eastAsia="Times New Roman"/>
          <w:sz w:val="24"/>
          <w:szCs w:val="24"/>
        </w:rPr>
        <w:t>работоспособность,</w:t>
      </w:r>
      <w:r>
        <w:rPr>
          <w:sz w:val="20"/>
          <w:szCs w:val="20"/>
        </w:rPr>
        <w:tab/>
      </w:r>
      <w:r>
        <w:rPr>
          <w:rFonts w:eastAsia="Times New Roman"/>
          <w:sz w:val="24"/>
          <w:szCs w:val="24"/>
        </w:rPr>
        <w:t>эмоциональное</w:t>
      </w:r>
    </w:p>
    <w:p w:rsidR="0013607E" w:rsidRDefault="0013607E">
      <w:pPr>
        <w:spacing w:line="100" w:lineRule="exact"/>
        <w:rPr>
          <w:sz w:val="20"/>
          <w:szCs w:val="20"/>
        </w:rPr>
      </w:pPr>
    </w:p>
    <w:p w:rsidR="0013607E" w:rsidRDefault="00FE2487">
      <w:pPr>
        <w:spacing w:line="263" w:lineRule="auto"/>
        <w:ind w:left="2"/>
        <w:jc w:val="both"/>
        <w:rPr>
          <w:sz w:val="20"/>
          <w:szCs w:val="20"/>
        </w:rPr>
      </w:pPr>
      <w:r>
        <w:rPr>
          <w:rFonts w:eastAsia="Times New Roman"/>
          <w:sz w:val="24"/>
          <w:szCs w:val="24"/>
        </w:rPr>
        <w:t>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w:t>
      </w:r>
    </w:p>
    <w:p w:rsidR="0013607E" w:rsidRDefault="0013607E">
      <w:pPr>
        <w:spacing w:line="74" w:lineRule="exact"/>
        <w:rPr>
          <w:sz w:val="20"/>
          <w:szCs w:val="20"/>
        </w:rPr>
      </w:pPr>
    </w:p>
    <w:p w:rsidR="0013607E" w:rsidRDefault="00FE2487">
      <w:pPr>
        <w:spacing w:line="264" w:lineRule="auto"/>
        <w:ind w:left="2"/>
        <w:jc w:val="both"/>
        <w:rPr>
          <w:sz w:val="20"/>
          <w:szCs w:val="20"/>
        </w:rPr>
      </w:pPr>
      <w:r>
        <w:rPr>
          <w:rFonts w:eastAsia="Times New Roman"/>
          <w:sz w:val="24"/>
          <w:szCs w:val="24"/>
        </w:rPr>
        <w:t>родителя);</w:t>
      </w:r>
      <w:r>
        <w:rPr>
          <w:sz w:val="20"/>
          <w:szCs w:val="20"/>
        </w:rPr>
        <w:t xml:space="preserve"> </w:t>
      </w:r>
      <w:r>
        <w:rPr>
          <w:rFonts w:eastAsia="Times New Roman"/>
          <w:sz w:val="24"/>
          <w:szCs w:val="24"/>
        </w:rPr>
        <w:t>духовного (иерархия ценностей); их зависимости от экологической культуры, культуры здорового и безопасного образа жизни человека;</w:t>
      </w:r>
    </w:p>
    <w:p w:rsidR="0013607E" w:rsidRDefault="0013607E">
      <w:pPr>
        <w:spacing w:line="374" w:lineRule="exact"/>
        <w:rPr>
          <w:sz w:val="20"/>
          <w:szCs w:val="20"/>
        </w:rPr>
      </w:pPr>
    </w:p>
    <w:p w:rsidR="0013607E" w:rsidRDefault="00FE2487" w:rsidP="00FE2487">
      <w:pPr>
        <w:numPr>
          <w:ilvl w:val="0"/>
          <w:numId w:val="461"/>
        </w:numPr>
        <w:tabs>
          <w:tab w:val="left" w:pos="146"/>
        </w:tabs>
        <w:spacing w:line="262" w:lineRule="auto"/>
        <w:ind w:left="2" w:hanging="2"/>
        <w:jc w:val="both"/>
        <w:rPr>
          <w:rFonts w:eastAsia="Times New Roman"/>
          <w:sz w:val="24"/>
          <w:szCs w:val="24"/>
        </w:rPr>
      </w:pPr>
      <w:r>
        <w:rPr>
          <w:rFonts w:eastAsia="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13607E" w:rsidRDefault="0013607E">
      <w:pPr>
        <w:spacing w:line="80" w:lineRule="exact"/>
        <w:rPr>
          <w:rFonts w:eastAsia="Times New Roman"/>
          <w:sz w:val="24"/>
          <w:szCs w:val="24"/>
        </w:rPr>
      </w:pPr>
    </w:p>
    <w:p w:rsidR="0013607E" w:rsidRDefault="00FE2487" w:rsidP="00FE2487">
      <w:pPr>
        <w:numPr>
          <w:ilvl w:val="0"/>
          <w:numId w:val="461"/>
        </w:numPr>
        <w:tabs>
          <w:tab w:val="left" w:pos="146"/>
        </w:tabs>
        <w:spacing w:line="258" w:lineRule="auto"/>
        <w:ind w:left="2" w:hanging="2"/>
        <w:jc w:val="both"/>
        <w:rPr>
          <w:rFonts w:eastAsia="Times New Roman"/>
          <w:sz w:val="24"/>
          <w:szCs w:val="24"/>
        </w:rPr>
      </w:pPr>
      <w:r>
        <w:rPr>
          <w:rFonts w:eastAsia="Times New Roman"/>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13607E" w:rsidRDefault="0013607E">
      <w:pPr>
        <w:spacing w:line="82" w:lineRule="exact"/>
        <w:rPr>
          <w:rFonts w:eastAsia="Times New Roman"/>
          <w:sz w:val="24"/>
          <w:szCs w:val="24"/>
        </w:rPr>
      </w:pPr>
    </w:p>
    <w:p w:rsidR="0013607E" w:rsidRDefault="00FE2487" w:rsidP="00FE2487">
      <w:pPr>
        <w:numPr>
          <w:ilvl w:val="0"/>
          <w:numId w:val="461"/>
        </w:numPr>
        <w:tabs>
          <w:tab w:val="left" w:pos="146"/>
        </w:tabs>
        <w:spacing w:line="263" w:lineRule="auto"/>
        <w:ind w:left="2" w:hanging="2"/>
        <w:jc w:val="both"/>
        <w:rPr>
          <w:rFonts w:eastAsia="Times New Roman"/>
          <w:sz w:val="24"/>
          <w:szCs w:val="24"/>
        </w:rPr>
      </w:pPr>
      <w:r>
        <w:rPr>
          <w:rFonts w:eastAsia="Times New Roman"/>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13607E" w:rsidRDefault="0013607E">
      <w:pPr>
        <w:spacing w:line="74" w:lineRule="exact"/>
        <w:rPr>
          <w:rFonts w:eastAsia="Times New Roman"/>
          <w:sz w:val="24"/>
          <w:szCs w:val="24"/>
        </w:rPr>
      </w:pPr>
    </w:p>
    <w:p w:rsidR="0013607E" w:rsidRDefault="00FE2487" w:rsidP="00FE2487">
      <w:pPr>
        <w:numPr>
          <w:ilvl w:val="0"/>
          <w:numId w:val="461"/>
        </w:numPr>
        <w:tabs>
          <w:tab w:val="left" w:pos="146"/>
        </w:tabs>
        <w:spacing w:line="258" w:lineRule="auto"/>
        <w:ind w:left="2" w:hanging="2"/>
        <w:jc w:val="both"/>
        <w:rPr>
          <w:rFonts w:eastAsia="Times New Roman"/>
          <w:sz w:val="24"/>
          <w:szCs w:val="24"/>
        </w:rPr>
      </w:pPr>
      <w:r>
        <w:rPr>
          <w:rFonts w:eastAsia="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3607E" w:rsidRDefault="0013607E">
      <w:pPr>
        <w:spacing w:line="82" w:lineRule="exact"/>
        <w:rPr>
          <w:rFonts w:eastAsia="Times New Roman"/>
          <w:sz w:val="24"/>
          <w:szCs w:val="24"/>
        </w:rPr>
      </w:pPr>
    </w:p>
    <w:p w:rsidR="0013607E" w:rsidRDefault="00FE2487" w:rsidP="00FE2487">
      <w:pPr>
        <w:numPr>
          <w:ilvl w:val="0"/>
          <w:numId w:val="461"/>
        </w:numPr>
        <w:tabs>
          <w:tab w:val="left" w:pos="146"/>
        </w:tabs>
        <w:spacing w:line="258" w:lineRule="auto"/>
        <w:ind w:left="2" w:hanging="2"/>
        <w:jc w:val="both"/>
        <w:rPr>
          <w:rFonts w:eastAsia="Times New Roman"/>
          <w:sz w:val="24"/>
          <w:szCs w:val="24"/>
        </w:rPr>
      </w:pPr>
      <w:r>
        <w:rPr>
          <w:rFonts w:eastAsia="Times New Roman"/>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13607E" w:rsidRDefault="0013607E">
      <w:pPr>
        <w:spacing w:line="82" w:lineRule="exact"/>
        <w:rPr>
          <w:rFonts w:eastAsia="Times New Roman"/>
          <w:sz w:val="24"/>
          <w:szCs w:val="24"/>
        </w:rPr>
      </w:pPr>
    </w:p>
    <w:p w:rsidR="0013607E" w:rsidRDefault="00FE2487" w:rsidP="00FE2487">
      <w:pPr>
        <w:numPr>
          <w:ilvl w:val="0"/>
          <w:numId w:val="461"/>
        </w:numPr>
        <w:tabs>
          <w:tab w:val="left" w:pos="146"/>
        </w:tabs>
        <w:spacing w:line="258" w:lineRule="auto"/>
        <w:ind w:left="2" w:hanging="2"/>
        <w:jc w:val="both"/>
        <w:rPr>
          <w:rFonts w:eastAsia="Times New Roman"/>
          <w:sz w:val="24"/>
          <w:szCs w:val="24"/>
        </w:rPr>
      </w:pPr>
      <w:r>
        <w:rPr>
          <w:rFonts w:eastAsia="Times New Roman"/>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13607E" w:rsidRDefault="0013607E">
      <w:pPr>
        <w:spacing w:line="82" w:lineRule="exact"/>
        <w:rPr>
          <w:rFonts w:eastAsia="Times New Roman"/>
          <w:sz w:val="24"/>
          <w:szCs w:val="24"/>
        </w:rPr>
      </w:pPr>
    </w:p>
    <w:p w:rsidR="0013607E" w:rsidRDefault="00FE2487" w:rsidP="00FE2487">
      <w:pPr>
        <w:numPr>
          <w:ilvl w:val="0"/>
          <w:numId w:val="461"/>
        </w:numPr>
        <w:tabs>
          <w:tab w:val="left" w:pos="146"/>
        </w:tabs>
        <w:spacing w:line="265" w:lineRule="auto"/>
        <w:ind w:left="2" w:hanging="2"/>
        <w:jc w:val="both"/>
        <w:rPr>
          <w:rFonts w:eastAsia="Times New Roman"/>
          <w:sz w:val="24"/>
          <w:szCs w:val="24"/>
        </w:rPr>
      </w:pPr>
      <w:r>
        <w:rPr>
          <w:rFonts w:eastAsia="Times New Roman"/>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13607E" w:rsidRDefault="004F4DF5">
      <w:pPr>
        <w:spacing w:line="20" w:lineRule="exact"/>
        <w:rPr>
          <w:sz w:val="20"/>
          <w:szCs w:val="20"/>
        </w:rPr>
      </w:pPr>
      <w:r>
        <w:rPr>
          <w:sz w:val="20"/>
          <w:szCs w:val="20"/>
        </w:rPr>
        <w:pict>
          <v:rect id="Shape 1344" o:spid="_x0000_s2369" style="position:absolute;margin-left:-8.85pt;margin-top:3.05pt;width:.95pt;height:.95pt;z-index:-250913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345" o:spid="_x0000_s2370" style="position:absolute;z-index:251503616;visibility:visible;mso-wrap-style:square;mso-wrap-distance-left:0;mso-wrap-distance-top:0;mso-wrap-distance-right:0;mso-wrap-distance-bottom:0;mso-position-horizontal:absolute;mso-position-horizontal-relative:text;mso-position-vertical:absolute;mso-position-vertical-relative:text" from="-8.85pt,3.55pt" to="476.75pt,3.55pt" o:allowincell="f" strokecolor="#a0a0a0" strokeweight=".33869mm"/>
        </w:pict>
      </w:r>
    </w:p>
    <w:p w:rsidR="0013607E" w:rsidRDefault="00FE2487">
      <w:pPr>
        <w:spacing w:line="20" w:lineRule="exact"/>
        <w:rPr>
          <w:sz w:val="20"/>
          <w:szCs w:val="20"/>
        </w:rPr>
      </w:pPr>
      <w:r>
        <w:rPr>
          <w:sz w:val="20"/>
          <w:szCs w:val="20"/>
        </w:rPr>
        <w:br w:type="column"/>
      </w:r>
    </w:p>
    <w:p w:rsidR="0013607E" w:rsidRDefault="00FE2487">
      <w:pPr>
        <w:rPr>
          <w:sz w:val="20"/>
          <w:szCs w:val="20"/>
        </w:rPr>
      </w:pPr>
      <w:r>
        <w:rPr>
          <w:rFonts w:eastAsia="Times New Roman"/>
          <w:sz w:val="24"/>
          <w:szCs w:val="24"/>
        </w:rPr>
        <w:t>оздоровления;</w:t>
      </w:r>
    </w:p>
    <w:p w:rsidR="0013607E" w:rsidRDefault="004F4DF5">
      <w:pPr>
        <w:spacing w:line="20" w:lineRule="exact"/>
        <w:rPr>
          <w:sz w:val="20"/>
          <w:szCs w:val="20"/>
        </w:rPr>
      </w:pPr>
      <w:r>
        <w:rPr>
          <w:sz w:val="20"/>
          <w:szCs w:val="20"/>
        </w:rPr>
        <w:pict>
          <v:rect id="Shape 1346" o:spid="_x0000_s2371" style="position:absolute;margin-left:232.15pt;margin-top:-14.15pt;width:1pt;height:1.05pt;z-index:-250912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FE2487">
        <w:rPr>
          <w:noProof/>
          <w:sz w:val="20"/>
          <w:szCs w:val="20"/>
        </w:rPr>
        <w:drawing>
          <wp:anchor distT="0" distB="0" distL="114300" distR="114300" simplePos="0" relativeHeight="250940416" behindDoc="1" locked="0" layoutInCell="0" allowOverlap="1">
            <wp:simplePos x="0" y="0"/>
            <wp:positionH relativeFrom="column">
              <wp:posOffset>-75565</wp:posOffset>
            </wp:positionH>
            <wp:positionV relativeFrom="paragraph">
              <wp:posOffset>-260985</wp:posOffset>
            </wp:positionV>
            <wp:extent cx="3369310" cy="10019030"/>
            <wp:effectExtent l="0" t="0" r="0" b="0"/>
            <wp:wrapNone/>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31" cstate="print">
                      <a:extLst>
                        <a:ext uri="{28A0092B-C50C-407E-A947-70E740481C1C}"/>
                      </a:extLst>
                    </a:blip>
                    <a:srcRect/>
                    <a:stretch>
                      <a:fillRect/>
                    </a:stretch>
                  </pic:blipFill>
                  <pic:spPr bwMode="auto">
                    <a:xfrm>
                      <a:off x="0" y="0"/>
                      <a:ext cx="3369310" cy="10019030"/>
                    </a:xfrm>
                    <a:prstGeom prst="rect">
                      <a:avLst/>
                    </a:prstGeom>
                    <a:noFill/>
                  </pic:spPr>
                </pic:pic>
              </a:graphicData>
            </a:graphic>
          </wp:anchor>
        </w:drawing>
      </w:r>
    </w:p>
    <w:p w:rsidR="0013607E" w:rsidRDefault="0013607E">
      <w:pPr>
        <w:spacing w:line="83" w:lineRule="exact"/>
        <w:rPr>
          <w:sz w:val="20"/>
          <w:szCs w:val="20"/>
        </w:rPr>
      </w:pPr>
    </w:p>
    <w:p w:rsidR="0013607E" w:rsidRDefault="00FE2487">
      <w:pPr>
        <w:spacing w:line="265" w:lineRule="auto"/>
        <w:ind w:firstLine="811"/>
        <w:jc w:val="both"/>
        <w:rPr>
          <w:sz w:val="20"/>
          <w:szCs w:val="20"/>
        </w:rPr>
      </w:pPr>
      <w:r>
        <w:rPr>
          <w:rFonts w:eastAsia="Times New Roman"/>
          <w:sz w:val="24"/>
          <w:szCs w:val="24"/>
        </w:rPr>
        <w:t>обучение экологически грамотному поведению в школе, дома, в природной и городской среде: организация экологически безопасного уклада школьной и домашней жизни, бережное расходование воды, электроэнергии, утилизации мусора,</w:t>
      </w:r>
    </w:p>
    <w:p w:rsidR="0013607E" w:rsidRDefault="0013607E">
      <w:pPr>
        <w:spacing w:line="75" w:lineRule="exact"/>
        <w:rPr>
          <w:sz w:val="20"/>
          <w:szCs w:val="20"/>
        </w:rPr>
      </w:pPr>
    </w:p>
    <w:p w:rsidR="0013607E" w:rsidRDefault="00FE2487">
      <w:pPr>
        <w:spacing w:line="231" w:lineRule="auto"/>
        <w:jc w:val="both"/>
        <w:rPr>
          <w:sz w:val="20"/>
          <w:szCs w:val="20"/>
        </w:rPr>
      </w:pPr>
      <w:r>
        <w:rPr>
          <w:rFonts w:eastAsia="Times New Roman"/>
          <w:sz w:val="24"/>
          <w:szCs w:val="24"/>
        </w:rPr>
        <w:t>сохранение места обитания растений и животных (</w:t>
      </w:r>
      <w:r>
        <w:rPr>
          <w:rFonts w:eastAsia="Times New Roman"/>
          <w:i/>
          <w:iCs/>
          <w:sz w:val="24"/>
          <w:szCs w:val="24"/>
        </w:rPr>
        <w:t>в процессе участия в</w:t>
      </w:r>
    </w:p>
    <w:p w:rsidR="0013607E" w:rsidRDefault="0013607E">
      <w:pPr>
        <w:spacing w:line="57" w:lineRule="exact"/>
        <w:rPr>
          <w:sz w:val="20"/>
          <w:szCs w:val="20"/>
        </w:rPr>
      </w:pPr>
    </w:p>
    <w:p w:rsidR="0013607E" w:rsidRDefault="00FE2487">
      <w:pPr>
        <w:spacing w:line="271" w:lineRule="auto"/>
        <w:jc w:val="both"/>
        <w:rPr>
          <w:sz w:val="20"/>
          <w:szCs w:val="20"/>
        </w:rPr>
      </w:pPr>
      <w:r>
        <w:rPr>
          <w:rFonts w:eastAsia="Times New Roman"/>
          <w:i/>
          <w:iCs/>
          <w:sz w:val="24"/>
          <w:szCs w:val="24"/>
        </w:rPr>
        <w:t>практических делах, проведения экологических акций, ролевых игр, школьных конференций, уроков технологии, внеурочной деятельности</w:t>
      </w:r>
      <w:r>
        <w:rPr>
          <w:rFonts w:eastAsia="Times New Roman"/>
          <w:sz w:val="24"/>
          <w:szCs w:val="24"/>
        </w:rPr>
        <w:t>);</w:t>
      </w:r>
    </w:p>
    <w:p w:rsidR="0013607E" w:rsidRDefault="0013607E">
      <w:pPr>
        <w:spacing w:line="70" w:lineRule="exact"/>
        <w:rPr>
          <w:sz w:val="20"/>
          <w:szCs w:val="20"/>
        </w:rPr>
      </w:pPr>
    </w:p>
    <w:p w:rsidR="0013607E" w:rsidRDefault="00FE2487">
      <w:pPr>
        <w:spacing w:line="268" w:lineRule="auto"/>
        <w:ind w:firstLine="890"/>
        <w:jc w:val="both"/>
        <w:rPr>
          <w:sz w:val="20"/>
          <w:szCs w:val="20"/>
        </w:rPr>
      </w:pPr>
      <w:r>
        <w:rPr>
          <w:rFonts w:eastAsia="Times New Roman"/>
          <w:sz w:val="24"/>
          <w:szCs w:val="24"/>
        </w:rPr>
        <w:t>участие в проведении школьных спартакиад, эстафет, экологических и туристических слётов, экологических лагерей, походов по родному краю; проведение краеведческой, поисковой, экологической работы в местных и дальних туристических походах и экскурсиях, путешествиях и экспедициях;</w:t>
      </w:r>
    </w:p>
    <w:p w:rsidR="0013607E" w:rsidRDefault="0013607E">
      <w:pPr>
        <w:spacing w:line="71" w:lineRule="exact"/>
        <w:rPr>
          <w:sz w:val="20"/>
          <w:szCs w:val="20"/>
        </w:rPr>
      </w:pPr>
    </w:p>
    <w:p w:rsidR="0013607E" w:rsidRDefault="00FE2487">
      <w:pPr>
        <w:spacing w:line="266" w:lineRule="auto"/>
        <w:ind w:firstLine="1229"/>
        <w:jc w:val="both"/>
        <w:rPr>
          <w:sz w:val="20"/>
          <w:szCs w:val="20"/>
        </w:rPr>
      </w:pPr>
      <w:r>
        <w:rPr>
          <w:rFonts w:eastAsia="Times New Roman"/>
          <w:sz w:val="24"/>
          <w:szCs w:val="24"/>
        </w:rPr>
        <w:t>участие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13607E" w:rsidRDefault="0013607E">
      <w:pPr>
        <w:spacing w:line="70" w:lineRule="exact"/>
        <w:rPr>
          <w:sz w:val="20"/>
          <w:szCs w:val="20"/>
        </w:rPr>
      </w:pPr>
    </w:p>
    <w:p w:rsidR="0013607E" w:rsidRDefault="00FE2487">
      <w:pPr>
        <w:spacing w:line="267" w:lineRule="auto"/>
        <w:ind w:firstLine="934"/>
        <w:jc w:val="both"/>
        <w:rPr>
          <w:sz w:val="20"/>
          <w:szCs w:val="20"/>
        </w:rPr>
      </w:pPr>
      <w:r>
        <w:rPr>
          <w:rFonts w:eastAsia="Times New Roman"/>
          <w:sz w:val="24"/>
          <w:szCs w:val="24"/>
        </w:rPr>
        <w:t>разработка правильного режима занятий физической культурой, спортом, туризмом, рациона здорового питания, режима дня, учёбы и отдыха с учётом экологических факторов окружающей среды и контроль за их выполнением в различных формах мониторинга;</w:t>
      </w:r>
    </w:p>
    <w:p w:rsidR="0013607E" w:rsidRDefault="0013607E">
      <w:pPr>
        <w:spacing w:line="73" w:lineRule="exact"/>
        <w:rPr>
          <w:sz w:val="20"/>
          <w:szCs w:val="20"/>
        </w:rPr>
      </w:pPr>
    </w:p>
    <w:p w:rsidR="0013607E" w:rsidRDefault="00FE2487">
      <w:pPr>
        <w:spacing w:line="231" w:lineRule="auto"/>
        <w:ind w:firstLine="1078"/>
        <w:rPr>
          <w:sz w:val="20"/>
          <w:szCs w:val="20"/>
        </w:rPr>
      </w:pPr>
      <w:r>
        <w:rPr>
          <w:rFonts w:eastAsia="Times New Roman"/>
          <w:sz w:val="24"/>
          <w:szCs w:val="24"/>
        </w:rPr>
        <w:t>обучение оказывать первую доврачебную помощь пострадавшим;</w:t>
      </w:r>
    </w:p>
    <w:p w:rsidR="0013607E" w:rsidRDefault="0013607E">
      <w:pPr>
        <w:spacing w:line="42" w:lineRule="exact"/>
        <w:rPr>
          <w:sz w:val="20"/>
          <w:szCs w:val="20"/>
        </w:rPr>
      </w:pPr>
    </w:p>
    <w:p w:rsidR="0013607E" w:rsidRDefault="00FE2487">
      <w:pPr>
        <w:ind w:left="120"/>
        <w:rPr>
          <w:sz w:val="20"/>
          <w:szCs w:val="20"/>
        </w:rPr>
      </w:pPr>
      <w:r>
        <w:rPr>
          <w:rFonts w:eastAsia="Times New Roman"/>
          <w:sz w:val="24"/>
          <w:szCs w:val="24"/>
        </w:rPr>
        <w:t>получение   представления   о</w:t>
      </w:r>
    </w:p>
    <w:p w:rsidR="0013607E" w:rsidRDefault="0013607E">
      <w:pPr>
        <w:spacing w:line="100" w:lineRule="exact"/>
        <w:rPr>
          <w:sz w:val="20"/>
          <w:szCs w:val="20"/>
        </w:rPr>
      </w:pPr>
    </w:p>
    <w:p w:rsidR="0013607E" w:rsidRDefault="00FE2487">
      <w:pPr>
        <w:spacing w:line="263" w:lineRule="auto"/>
        <w:jc w:val="both"/>
        <w:rPr>
          <w:sz w:val="20"/>
          <w:szCs w:val="20"/>
        </w:rPr>
      </w:pPr>
      <w:r>
        <w:rPr>
          <w:rFonts w:eastAsia="Times New Roman"/>
          <w:sz w:val="24"/>
          <w:szCs w:val="24"/>
        </w:rPr>
        <w:t>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13607E" w:rsidRDefault="0013607E">
      <w:pPr>
        <w:spacing w:line="74" w:lineRule="exact"/>
        <w:rPr>
          <w:sz w:val="20"/>
          <w:szCs w:val="20"/>
        </w:rPr>
      </w:pPr>
    </w:p>
    <w:p w:rsidR="0013607E" w:rsidRDefault="00FE2487">
      <w:pPr>
        <w:spacing w:line="250" w:lineRule="auto"/>
        <w:ind w:firstLine="1524"/>
        <w:jc w:val="both"/>
        <w:rPr>
          <w:sz w:val="20"/>
          <w:szCs w:val="20"/>
        </w:rPr>
      </w:pPr>
      <w:r>
        <w:rPr>
          <w:rFonts w:eastAsia="Times New Roman"/>
          <w:sz w:val="24"/>
          <w:szCs w:val="24"/>
        </w:rPr>
        <w:t>приобретение навыка противостояния негативному влиянию сверстников и взрослых на формирование</w:t>
      </w:r>
    </w:p>
    <w:p w:rsidR="0013607E" w:rsidRDefault="0013607E">
      <w:pPr>
        <w:spacing w:line="215" w:lineRule="exact"/>
        <w:rPr>
          <w:sz w:val="20"/>
          <w:szCs w:val="20"/>
        </w:rPr>
      </w:pPr>
    </w:p>
    <w:p w:rsidR="0013607E" w:rsidRDefault="0013607E">
      <w:pPr>
        <w:sectPr w:rsidR="0013607E">
          <w:pgSz w:w="11900" w:h="16840"/>
          <w:pgMar w:top="616" w:right="1120" w:bottom="916" w:left="1418" w:header="0" w:footer="0" w:gutter="0"/>
          <w:cols w:num="2" w:space="720" w:equalWidth="0">
            <w:col w:w="4542" w:space="280"/>
            <w:col w:w="4540"/>
          </w:cols>
        </w:sectPr>
      </w:pPr>
    </w:p>
    <w:p w:rsidR="0013607E" w:rsidRDefault="0013607E">
      <w:pPr>
        <w:spacing w:line="8" w:lineRule="exact"/>
        <w:rPr>
          <w:sz w:val="20"/>
          <w:szCs w:val="20"/>
        </w:rPr>
      </w:pPr>
    </w:p>
    <w:p w:rsidR="0013607E" w:rsidRDefault="00FE2487">
      <w:pPr>
        <w:ind w:right="-261"/>
        <w:jc w:val="center"/>
        <w:rPr>
          <w:sz w:val="20"/>
          <w:szCs w:val="20"/>
        </w:rPr>
      </w:pPr>
      <w:r>
        <w:rPr>
          <w:rFonts w:ascii="Calibri" w:eastAsia="Calibri" w:hAnsi="Calibri" w:cs="Calibri"/>
        </w:rPr>
        <w:t>241</w:t>
      </w:r>
    </w:p>
    <w:p w:rsidR="0013607E" w:rsidRDefault="00FE2487">
      <w:pPr>
        <w:spacing w:line="20" w:lineRule="exact"/>
        <w:rPr>
          <w:sz w:val="20"/>
          <w:szCs w:val="20"/>
        </w:rPr>
      </w:pPr>
      <w:r>
        <w:rPr>
          <w:noProof/>
          <w:sz w:val="20"/>
          <w:szCs w:val="20"/>
        </w:rPr>
        <w:drawing>
          <wp:anchor distT="0" distB="0" distL="114300" distR="114300" simplePos="0" relativeHeight="25094144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16" w:right="1120" w:bottom="916" w:left="1418" w:header="0" w:footer="0" w:gutter="0"/>
          <w:cols w:space="720" w:equalWidth="0">
            <w:col w:w="9362"/>
          </w:cols>
        </w:sectPr>
      </w:pPr>
    </w:p>
    <w:tbl>
      <w:tblPr>
        <w:tblW w:w="0" w:type="auto"/>
        <w:tblInd w:w="10" w:type="dxa"/>
        <w:tblLayout w:type="fixed"/>
        <w:tblCellMar>
          <w:left w:w="0" w:type="dxa"/>
          <w:right w:w="0" w:type="dxa"/>
        </w:tblCellMar>
        <w:tblLook w:val="04A0"/>
      </w:tblPr>
      <w:tblGrid>
        <w:gridCol w:w="1260"/>
        <w:gridCol w:w="240"/>
        <w:gridCol w:w="320"/>
        <w:gridCol w:w="420"/>
        <w:gridCol w:w="560"/>
        <w:gridCol w:w="320"/>
        <w:gridCol w:w="400"/>
        <w:gridCol w:w="1260"/>
        <w:gridCol w:w="60"/>
        <w:gridCol w:w="720"/>
        <w:gridCol w:w="600"/>
        <w:gridCol w:w="900"/>
        <w:gridCol w:w="220"/>
        <w:gridCol w:w="340"/>
        <w:gridCol w:w="540"/>
        <w:gridCol w:w="560"/>
        <w:gridCol w:w="880"/>
      </w:tblGrid>
      <w:tr w:rsidR="0013607E">
        <w:trPr>
          <w:trHeight w:val="280"/>
        </w:trPr>
        <w:tc>
          <w:tcPr>
            <w:tcW w:w="2240" w:type="dxa"/>
            <w:gridSpan w:val="4"/>
            <w:tcBorders>
              <w:top w:val="single" w:sz="8" w:space="0" w:color="A0A0A0"/>
              <w:left w:val="single" w:sz="8" w:space="0" w:color="A0A0A0"/>
            </w:tcBorders>
            <w:vAlign w:val="bottom"/>
          </w:tcPr>
          <w:p w:rsidR="0013607E" w:rsidRDefault="00FE2487">
            <w:pPr>
              <w:ind w:left="120"/>
              <w:rPr>
                <w:sz w:val="20"/>
                <w:szCs w:val="20"/>
              </w:rPr>
            </w:pPr>
            <w:r>
              <w:rPr>
                <w:rFonts w:eastAsia="Times New Roman"/>
                <w:sz w:val="24"/>
                <w:szCs w:val="24"/>
              </w:rPr>
              <w:lastRenderedPageBreak/>
              <w:t>• профессиональная</w:t>
            </w:r>
          </w:p>
        </w:tc>
        <w:tc>
          <w:tcPr>
            <w:tcW w:w="1280" w:type="dxa"/>
            <w:gridSpan w:val="3"/>
            <w:tcBorders>
              <w:top w:val="single" w:sz="8" w:space="0" w:color="A0A0A0"/>
            </w:tcBorders>
            <w:vAlign w:val="bottom"/>
          </w:tcPr>
          <w:p w:rsidR="0013607E" w:rsidRDefault="00FE2487">
            <w:pPr>
              <w:ind w:left="80"/>
              <w:rPr>
                <w:sz w:val="20"/>
                <w:szCs w:val="20"/>
              </w:rPr>
            </w:pPr>
            <w:r>
              <w:rPr>
                <w:rFonts w:eastAsia="Times New Roman"/>
                <w:w w:val="99"/>
                <w:sz w:val="24"/>
                <w:szCs w:val="24"/>
              </w:rPr>
              <w:t>ориентация</w:t>
            </w:r>
          </w:p>
        </w:tc>
        <w:tc>
          <w:tcPr>
            <w:tcW w:w="1260" w:type="dxa"/>
            <w:tcBorders>
              <w:top w:val="single" w:sz="8" w:space="0" w:color="A0A0A0"/>
              <w:right w:val="single" w:sz="8" w:space="0" w:color="F0F0F0"/>
            </w:tcBorders>
            <w:vAlign w:val="bottom"/>
          </w:tcPr>
          <w:p w:rsidR="0013607E" w:rsidRDefault="00FE2487">
            <w:pPr>
              <w:jc w:val="right"/>
              <w:rPr>
                <w:sz w:val="20"/>
                <w:szCs w:val="20"/>
              </w:rPr>
            </w:pPr>
            <w:r>
              <w:rPr>
                <w:rFonts w:eastAsia="Times New Roman"/>
                <w:sz w:val="24"/>
                <w:szCs w:val="24"/>
              </w:rPr>
              <w:t>с учётом</w:t>
            </w:r>
          </w:p>
        </w:tc>
        <w:tc>
          <w:tcPr>
            <w:tcW w:w="60" w:type="dxa"/>
            <w:tcBorders>
              <w:right w:val="single" w:sz="8" w:space="0" w:color="A0A0A0"/>
            </w:tcBorders>
            <w:vAlign w:val="bottom"/>
          </w:tcPr>
          <w:p w:rsidR="0013607E" w:rsidRDefault="0013607E">
            <w:pPr>
              <w:rPr>
                <w:sz w:val="24"/>
                <w:szCs w:val="24"/>
              </w:rPr>
            </w:pPr>
          </w:p>
        </w:tc>
        <w:tc>
          <w:tcPr>
            <w:tcW w:w="1320" w:type="dxa"/>
            <w:gridSpan w:val="2"/>
            <w:tcBorders>
              <w:top w:val="single" w:sz="8" w:space="0" w:color="A0A0A0"/>
            </w:tcBorders>
            <w:vAlign w:val="bottom"/>
          </w:tcPr>
          <w:p w:rsidR="0013607E" w:rsidRDefault="00FE2487">
            <w:pPr>
              <w:ind w:left="100"/>
              <w:rPr>
                <w:sz w:val="20"/>
                <w:szCs w:val="20"/>
              </w:rPr>
            </w:pPr>
            <w:r>
              <w:rPr>
                <w:rFonts w:eastAsia="Times New Roman"/>
                <w:sz w:val="24"/>
                <w:szCs w:val="24"/>
              </w:rPr>
              <w:t>вредных</w:t>
            </w:r>
          </w:p>
        </w:tc>
        <w:tc>
          <w:tcPr>
            <w:tcW w:w="900" w:type="dxa"/>
            <w:tcBorders>
              <w:top w:val="single" w:sz="8" w:space="0" w:color="A0A0A0"/>
            </w:tcBorders>
            <w:vAlign w:val="bottom"/>
          </w:tcPr>
          <w:p w:rsidR="0013607E" w:rsidRDefault="00FE2487">
            <w:pPr>
              <w:ind w:left="100"/>
              <w:rPr>
                <w:sz w:val="20"/>
                <w:szCs w:val="20"/>
              </w:rPr>
            </w:pPr>
            <w:r>
              <w:rPr>
                <w:rFonts w:eastAsia="Times New Roman"/>
                <w:sz w:val="24"/>
                <w:szCs w:val="24"/>
              </w:rPr>
              <w:t>для</w:t>
            </w:r>
          </w:p>
        </w:tc>
        <w:tc>
          <w:tcPr>
            <w:tcW w:w="1100" w:type="dxa"/>
            <w:gridSpan w:val="3"/>
            <w:tcBorders>
              <w:top w:val="single" w:sz="8" w:space="0" w:color="A0A0A0"/>
            </w:tcBorders>
            <w:vAlign w:val="bottom"/>
          </w:tcPr>
          <w:p w:rsidR="0013607E" w:rsidRDefault="00FE2487">
            <w:pPr>
              <w:rPr>
                <w:sz w:val="20"/>
                <w:szCs w:val="20"/>
              </w:rPr>
            </w:pPr>
            <w:r>
              <w:rPr>
                <w:rFonts w:eastAsia="Times New Roman"/>
                <w:sz w:val="24"/>
                <w:szCs w:val="24"/>
              </w:rPr>
              <w:t>здоровья</w:t>
            </w:r>
          </w:p>
        </w:tc>
        <w:tc>
          <w:tcPr>
            <w:tcW w:w="1440" w:type="dxa"/>
            <w:gridSpan w:val="2"/>
            <w:tcBorders>
              <w:top w:val="single" w:sz="8" w:space="0" w:color="A0A0A0"/>
              <w:right w:val="single" w:sz="8" w:space="0" w:color="F0F0F0"/>
            </w:tcBorders>
            <w:vAlign w:val="bottom"/>
          </w:tcPr>
          <w:p w:rsidR="0013607E" w:rsidRDefault="00FE2487">
            <w:pPr>
              <w:jc w:val="right"/>
              <w:rPr>
                <w:sz w:val="20"/>
                <w:szCs w:val="20"/>
              </w:rPr>
            </w:pPr>
            <w:r>
              <w:rPr>
                <w:rFonts w:eastAsia="Times New Roman"/>
                <w:sz w:val="24"/>
                <w:szCs w:val="24"/>
              </w:rPr>
              <w:t>привычек,</w:t>
            </w:r>
          </w:p>
        </w:tc>
      </w:tr>
      <w:tr w:rsidR="0013607E">
        <w:trPr>
          <w:trHeight w:val="319"/>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представлений о вкладе разных профессий</w:t>
            </w: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зависимости от ПАВ (научиться говорить</w:t>
            </w:r>
          </w:p>
        </w:tc>
      </w:tr>
      <w:tr w:rsidR="0013607E">
        <w:trPr>
          <w:trHeight w:val="317"/>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в решение проблем экологии, здоровья,</w:t>
            </w: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«нет»)  (в  ходе  дискуссий,  тренингов,</w:t>
            </w:r>
          </w:p>
        </w:tc>
      </w:tr>
      <w:tr w:rsidR="0013607E">
        <w:trPr>
          <w:trHeight w:val="317"/>
        </w:trPr>
        <w:tc>
          <w:tcPr>
            <w:tcW w:w="3520" w:type="dxa"/>
            <w:gridSpan w:val="7"/>
            <w:tcBorders>
              <w:left w:val="single" w:sz="8" w:space="0" w:color="A0A0A0"/>
            </w:tcBorders>
            <w:vAlign w:val="bottom"/>
          </w:tcPr>
          <w:p w:rsidR="0013607E" w:rsidRDefault="00FE2487">
            <w:pPr>
              <w:ind w:left="120"/>
              <w:rPr>
                <w:sz w:val="20"/>
                <w:szCs w:val="20"/>
              </w:rPr>
            </w:pPr>
            <w:r>
              <w:rPr>
                <w:rFonts w:eastAsia="Times New Roman"/>
                <w:sz w:val="24"/>
                <w:szCs w:val="24"/>
              </w:rPr>
              <w:t>устойчивого развития общества;</w:t>
            </w: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ролевых игр, обсуждения видеосюжетов и</w:t>
            </w:r>
          </w:p>
        </w:tc>
      </w:tr>
      <w:tr w:rsidR="0013607E">
        <w:trPr>
          <w:trHeight w:val="317"/>
        </w:trPr>
        <w:tc>
          <w:tcPr>
            <w:tcW w:w="1260" w:type="dxa"/>
            <w:tcBorders>
              <w:left w:val="single" w:sz="8" w:space="0" w:color="A0A0A0"/>
            </w:tcBorders>
            <w:vAlign w:val="bottom"/>
          </w:tcPr>
          <w:p w:rsidR="0013607E" w:rsidRDefault="00FE2487">
            <w:pPr>
              <w:ind w:left="120"/>
              <w:rPr>
                <w:sz w:val="20"/>
                <w:szCs w:val="20"/>
              </w:rPr>
            </w:pPr>
            <w:r>
              <w:rPr>
                <w:rFonts w:eastAsia="Times New Roman"/>
                <w:sz w:val="24"/>
                <w:szCs w:val="24"/>
              </w:rPr>
              <w:t>• развитие</w:t>
            </w:r>
          </w:p>
        </w:tc>
        <w:tc>
          <w:tcPr>
            <w:tcW w:w="240" w:type="dxa"/>
            <w:vAlign w:val="bottom"/>
          </w:tcPr>
          <w:p w:rsidR="0013607E" w:rsidRDefault="0013607E">
            <w:pPr>
              <w:rPr>
                <w:sz w:val="24"/>
                <w:szCs w:val="24"/>
              </w:rPr>
            </w:pPr>
          </w:p>
        </w:tc>
        <w:tc>
          <w:tcPr>
            <w:tcW w:w="1620" w:type="dxa"/>
            <w:gridSpan w:val="4"/>
            <w:vAlign w:val="bottom"/>
          </w:tcPr>
          <w:p w:rsidR="0013607E" w:rsidRDefault="00FE2487">
            <w:pPr>
              <w:jc w:val="right"/>
              <w:rPr>
                <w:sz w:val="20"/>
                <w:szCs w:val="20"/>
              </w:rPr>
            </w:pPr>
            <w:r>
              <w:rPr>
                <w:rFonts w:eastAsia="Times New Roman"/>
                <w:w w:val="99"/>
                <w:sz w:val="24"/>
                <w:szCs w:val="24"/>
              </w:rPr>
              <w:t>экологической</w:t>
            </w:r>
          </w:p>
        </w:tc>
        <w:tc>
          <w:tcPr>
            <w:tcW w:w="166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грамотности</w:t>
            </w: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FE2487">
            <w:pPr>
              <w:ind w:left="100"/>
              <w:rPr>
                <w:sz w:val="20"/>
                <w:szCs w:val="20"/>
              </w:rPr>
            </w:pPr>
            <w:r>
              <w:rPr>
                <w:rFonts w:eastAsia="Times New Roman"/>
                <w:sz w:val="24"/>
                <w:szCs w:val="24"/>
              </w:rPr>
              <w:t>др.);</w:t>
            </w:r>
          </w:p>
        </w:tc>
        <w:tc>
          <w:tcPr>
            <w:tcW w:w="600" w:type="dxa"/>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r>
      <w:tr w:rsidR="0013607E">
        <w:trPr>
          <w:trHeight w:val="319"/>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родителей, населения, привлечение их к</w:t>
            </w: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4040" w:type="dxa"/>
            <w:gridSpan w:val="7"/>
            <w:tcBorders>
              <w:right w:val="single" w:sz="8" w:space="0" w:color="F0F0F0"/>
            </w:tcBorders>
            <w:vAlign w:val="bottom"/>
          </w:tcPr>
          <w:p w:rsidR="0013607E" w:rsidRDefault="00FE2487">
            <w:pPr>
              <w:jc w:val="right"/>
              <w:rPr>
                <w:sz w:val="20"/>
                <w:szCs w:val="20"/>
              </w:rPr>
            </w:pPr>
            <w:r>
              <w:rPr>
                <w:rFonts w:eastAsia="Times New Roman"/>
                <w:sz w:val="24"/>
                <w:szCs w:val="24"/>
              </w:rPr>
              <w:t>участие на добровольной основе в</w:t>
            </w:r>
          </w:p>
        </w:tc>
      </w:tr>
      <w:tr w:rsidR="0013607E">
        <w:trPr>
          <w:trHeight w:val="317"/>
        </w:trPr>
        <w:tc>
          <w:tcPr>
            <w:tcW w:w="1500" w:type="dxa"/>
            <w:gridSpan w:val="2"/>
            <w:tcBorders>
              <w:left w:val="single" w:sz="8" w:space="0" w:color="A0A0A0"/>
            </w:tcBorders>
            <w:vAlign w:val="bottom"/>
          </w:tcPr>
          <w:p w:rsidR="0013607E" w:rsidRDefault="00FE2487">
            <w:pPr>
              <w:ind w:left="120"/>
              <w:rPr>
                <w:sz w:val="20"/>
                <w:szCs w:val="20"/>
              </w:rPr>
            </w:pPr>
            <w:r>
              <w:rPr>
                <w:rFonts w:eastAsia="Times New Roman"/>
                <w:sz w:val="24"/>
                <w:szCs w:val="24"/>
              </w:rPr>
              <w:t>организации</w:t>
            </w:r>
          </w:p>
        </w:tc>
        <w:tc>
          <w:tcPr>
            <w:tcW w:w="320" w:type="dxa"/>
            <w:vAlign w:val="bottom"/>
          </w:tcPr>
          <w:p w:rsidR="0013607E" w:rsidRDefault="0013607E">
            <w:pPr>
              <w:rPr>
                <w:sz w:val="24"/>
                <w:szCs w:val="24"/>
              </w:rPr>
            </w:pPr>
          </w:p>
        </w:tc>
        <w:tc>
          <w:tcPr>
            <w:tcW w:w="1700" w:type="dxa"/>
            <w:gridSpan w:val="4"/>
            <w:vAlign w:val="bottom"/>
          </w:tcPr>
          <w:p w:rsidR="0013607E" w:rsidRDefault="00FE2487">
            <w:pPr>
              <w:ind w:left="60"/>
              <w:rPr>
                <w:sz w:val="20"/>
                <w:szCs w:val="20"/>
              </w:rPr>
            </w:pPr>
            <w:r>
              <w:rPr>
                <w:rFonts w:eastAsia="Times New Roman"/>
                <w:sz w:val="24"/>
                <w:szCs w:val="24"/>
              </w:rPr>
              <w:t>общественно</w:t>
            </w:r>
          </w:p>
        </w:tc>
        <w:tc>
          <w:tcPr>
            <w:tcW w:w="1260" w:type="dxa"/>
            <w:tcBorders>
              <w:right w:val="single" w:sz="8" w:space="0" w:color="F0F0F0"/>
            </w:tcBorders>
            <w:vAlign w:val="bottom"/>
          </w:tcPr>
          <w:p w:rsidR="0013607E" w:rsidRDefault="00FE2487">
            <w:pPr>
              <w:jc w:val="right"/>
              <w:rPr>
                <w:sz w:val="20"/>
                <w:szCs w:val="20"/>
              </w:rPr>
            </w:pPr>
            <w:r>
              <w:rPr>
                <w:rFonts w:eastAsia="Times New Roman"/>
                <w:sz w:val="24"/>
                <w:szCs w:val="24"/>
              </w:rPr>
              <w:t>значимой</w:t>
            </w: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деятельности</w:t>
            </w:r>
          </w:p>
        </w:tc>
        <w:tc>
          <w:tcPr>
            <w:tcW w:w="220" w:type="dxa"/>
            <w:vAlign w:val="bottom"/>
          </w:tcPr>
          <w:p w:rsidR="0013607E" w:rsidRDefault="0013607E">
            <w:pPr>
              <w:rPr>
                <w:sz w:val="24"/>
                <w:szCs w:val="24"/>
              </w:rPr>
            </w:pPr>
          </w:p>
        </w:tc>
        <w:tc>
          <w:tcPr>
            <w:tcW w:w="2320" w:type="dxa"/>
            <w:gridSpan w:val="4"/>
            <w:tcBorders>
              <w:right w:val="single" w:sz="8" w:space="0" w:color="F0F0F0"/>
            </w:tcBorders>
            <w:vAlign w:val="bottom"/>
          </w:tcPr>
          <w:p w:rsidR="0013607E" w:rsidRDefault="00FE2487">
            <w:pPr>
              <w:jc w:val="right"/>
              <w:rPr>
                <w:sz w:val="20"/>
                <w:szCs w:val="20"/>
              </w:rPr>
            </w:pPr>
            <w:r>
              <w:rPr>
                <w:rFonts w:eastAsia="Times New Roman"/>
                <w:sz w:val="24"/>
                <w:szCs w:val="24"/>
              </w:rPr>
              <w:t>детско-юношеских</w:t>
            </w:r>
          </w:p>
        </w:tc>
      </w:tr>
      <w:tr w:rsidR="0013607E">
        <w:trPr>
          <w:trHeight w:val="317"/>
        </w:trPr>
        <w:tc>
          <w:tcPr>
            <w:tcW w:w="1500" w:type="dxa"/>
            <w:gridSpan w:val="2"/>
            <w:tcBorders>
              <w:left w:val="single" w:sz="8" w:space="0" w:color="A0A0A0"/>
            </w:tcBorders>
            <w:vAlign w:val="bottom"/>
          </w:tcPr>
          <w:p w:rsidR="0013607E" w:rsidRDefault="00FE2487">
            <w:pPr>
              <w:ind w:left="120"/>
              <w:rPr>
                <w:sz w:val="20"/>
                <w:szCs w:val="20"/>
              </w:rPr>
            </w:pPr>
            <w:r>
              <w:rPr>
                <w:rFonts w:eastAsia="Times New Roman"/>
                <w:w w:val="98"/>
                <w:sz w:val="24"/>
                <w:szCs w:val="24"/>
              </w:rPr>
              <w:t>экологически</w:t>
            </w: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ориентированной</w:t>
            </w: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общественных экологических организаций,</w:t>
            </w:r>
          </w:p>
        </w:tc>
      </w:tr>
      <w:tr w:rsidR="0013607E">
        <w:trPr>
          <w:trHeight w:val="317"/>
        </w:trPr>
        <w:tc>
          <w:tcPr>
            <w:tcW w:w="182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деятельности;</w:t>
            </w: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мероприятиях,</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4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проводимых</w:t>
            </w:r>
          </w:p>
        </w:tc>
      </w:tr>
      <w:tr w:rsidR="0013607E">
        <w:trPr>
          <w:trHeight w:val="319"/>
        </w:trPr>
        <w:tc>
          <w:tcPr>
            <w:tcW w:w="1500" w:type="dxa"/>
            <w:gridSpan w:val="2"/>
            <w:tcBorders>
              <w:left w:val="single" w:sz="8" w:space="0" w:color="A0A0A0"/>
            </w:tcBorders>
            <w:vAlign w:val="bottom"/>
          </w:tcPr>
          <w:p w:rsidR="0013607E" w:rsidRDefault="00FE2487">
            <w:pPr>
              <w:ind w:left="120"/>
              <w:rPr>
                <w:sz w:val="20"/>
                <w:szCs w:val="20"/>
              </w:rPr>
            </w:pPr>
            <w:r>
              <w:rPr>
                <w:rFonts w:eastAsia="Times New Roman"/>
                <w:sz w:val="24"/>
                <w:szCs w:val="24"/>
              </w:rPr>
              <w:t>• устойчивая</w:t>
            </w:r>
          </w:p>
        </w:tc>
        <w:tc>
          <w:tcPr>
            <w:tcW w:w="1300" w:type="dxa"/>
            <w:gridSpan w:val="3"/>
            <w:vAlign w:val="bottom"/>
          </w:tcPr>
          <w:p w:rsidR="0013607E" w:rsidRDefault="00FE2487">
            <w:pPr>
              <w:jc w:val="right"/>
              <w:rPr>
                <w:sz w:val="20"/>
                <w:szCs w:val="20"/>
              </w:rPr>
            </w:pPr>
            <w:r>
              <w:rPr>
                <w:rFonts w:eastAsia="Times New Roman"/>
                <w:sz w:val="24"/>
                <w:szCs w:val="24"/>
              </w:rPr>
              <w:t>мотивация</w:t>
            </w:r>
          </w:p>
        </w:tc>
        <w:tc>
          <w:tcPr>
            <w:tcW w:w="320" w:type="dxa"/>
            <w:vAlign w:val="bottom"/>
          </w:tcPr>
          <w:p w:rsidR="0013607E" w:rsidRDefault="00FE2487">
            <w:pPr>
              <w:jc w:val="right"/>
              <w:rPr>
                <w:sz w:val="20"/>
                <w:szCs w:val="20"/>
              </w:rPr>
            </w:pPr>
            <w:r>
              <w:rPr>
                <w:rFonts w:eastAsia="Times New Roman"/>
                <w:sz w:val="24"/>
                <w:szCs w:val="24"/>
              </w:rPr>
              <w:t>к</w:t>
            </w:r>
          </w:p>
        </w:tc>
        <w:tc>
          <w:tcPr>
            <w:tcW w:w="166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выполнению</w:t>
            </w: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общественными</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экологическими</w:t>
            </w:r>
          </w:p>
        </w:tc>
      </w:tr>
      <w:tr w:rsidR="0013607E">
        <w:trPr>
          <w:trHeight w:val="317"/>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правил личной и общественной гигиены и</w:t>
            </w: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организациями;</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r>
      <w:tr w:rsidR="0013607E">
        <w:trPr>
          <w:trHeight w:val="317"/>
        </w:trPr>
        <w:tc>
          <w:tcPr>
            <w:tcW w:w="1260" w:type="dxa"/>
            <w:tcBorders>
              <w:left w:val="single" w:sz="8" w:space="0" w:color="A0A0A0"/>
            </w:tcBorders>
            <w:vAlign w:val="bottom"/>
          </w:tcPr>
          <w:p w:rsidR="0013607E" w:rsidRDefault="00FE2487">
            <w:pPr>
              <w:ind w:left="120"/>
              <w:rPr>
                <w:sz w:val="20"/>
                <w:szCs w:val="20"/>
              </w:rPr>
            </w:pPr>
            <w:r>
              <w:rPr>
                <w:rFonts w:eastAsia="Times New Roman"/>
                <w:w w:val="99"/>
                <w:sz w:val="24"/>
                <w:szCs w:val="24"/>
              </w:rPr>
              <w:t>санитарии;</w:t>
            </w:r>
          </w:p>
        </w:tc>
        <w:tc>
          <w:tcPr>
            <w:tcW w:w="240" w:type="dxa"/>
            <w:vAlign w:val="bottom"/>
          </w:tcPr>
          <w:p w:rsidR="0013607E" w:rsidRDefault="0013607E">
            <w:pPr>
              <w:rPr>
                <w:sz w:val="24"/>
                <w:szCs w:val="24"/>
              </w:rPr>
            </w:pPr>
          </w:p>
        </w:tc>
        <w:tc>
          <w:tcPr>
            <w:tcW w:w="1620" w:type="dxa"/>
            <w:gridSpan w:val="4"/>
            <w:vAlign w:val="bottom"/>
          </w:tcPr>
          <w:p w:rsidR="0013607E" w:rsidRDefault="00FE2487">
            <w:pPr>
              <w:jc w:val="right"/>
              <w:rPr>
                <w:sz w:val="20"/>
                <w:szCs w:val="20"/>
              </w:rPr>
            </w:pPr>
            <w:r>
              <w:rPr>
                <w:rFonts w:eastAsia="Times New Roman"/>
                <w:sz w:val="24"/>
                <w:szCs w:val="24"/>
              </w:rPr>
              <w:t>рациональной</w:t>
            </w:r>
          </w:p>
        </w:tc>
        <w:tc>
          <w:tcPr>
            <w:tcW w:w="166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организации</w:t>
            </w: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460" w:type="dxa"/>
            <w:gridSpan w:val="3"/>
            <w:vAlign w:val="bottom"/>
          </w:tcPr>
          <w:p w:rsidR="0013607E" w:rsidRDefault="00FE2487">
            <w:pPr>
              <w:ind w:left="260"/>
              <w:rPr>
                <w:sz w:val="20"/>
                <w:szCs w:val="20"/>
              </w:rPr>
            </w:pPr>
            <w:r>
              <w:rPr>
                <w:rFonts w:eastAsia="Times New Roman"/>
                <w:w w:val="99"/>
                <w:sz w:val="24"/>
                <w:szCs w:val="24"/>
              </w:rPr>
              <w:t>проведение</w:t>
            </w:r>
          </w:p>
        </w:tc>
        <w:tc>
          <w:tcPr>
            <w:tcW w:w="540" w:type="dxa"/>
            <w:vAlign w:val="bottom"/>
          </w:tcPr>
          <w:p w:rsidR="0013607E" w:rsidRDefault="0013607E">
            <w:pPr>
              <w:rPr>
                <w:sz w:val="24"/>
                <w:szCs w:val="24"/>
              </w:rPr>
            </w:pPr>
          </w:p>
        </w:tc>
        <w:tc>
          <w:tcPr>
            <w:tcW w:w="14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школьного</w:t>
            </w:r>
          </w:p>
        </w:tc>
      </w:tr>
      <w:tr w:rsidR="0013607E">
        <w:trPr>
          <w:trHeight w:val="317"/>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режима дня, питания; занятиям физической</w:t>
            </w: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экологического</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мониторинга,</w:t>
            </w:r>
          </w:p>
        </w:tc>
      </w:tr>
      <w:tr w:rsidR="0013607E">
        <w:trPr>
          <w:trHeight w:val="319"/>
        </w:trPr>
        <w:tc>
          <w:tcPr>
            <w:tcW w:w="1260" w:type="dxa"/>
            <w:tcBorders>
              <w:left w:val="single" w:sz="8" w:space="0" w:color="A0A0A0"/>
            </w:tcBorders>
            <w:vAlign w:val="bottom"/>
          </w:tcPr>
          <w:p w:rsidR="0013607E" w:rsidRDefault="00FE2487">
            <w:pPr>
              <w:ind w:left="120"/>
              <w:rPr>
                <w:sz w:val="20"/>
                <w:szCs w:val="20"/>
              </w:rPr>
            </w:pPr>
            <w:r>
              <w:rPr>
                <w:rFonts w:eastAsia="Times New Roman"/>
                <w:sz w:val="24"/>
                <w:szCs w:val="24"/>
              </w:rPr>
              <w:t>культурой,</w:t>
            </w: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1300" w:type="dxa"/>
            <w:gridSpan w:val="3"/>
            <w:vAlign w:val="bottom"/>
          </w:tcPr>
          <w:p w:rsidR="0013607E" w:rsidRDefault="00FE2487">
            <w:pPr>
              <w:ind w:left="140"/>
              <w:rPr>
                <w:sz w:val="20"/>
                <w:szCs w:val="20"/>
              </w:rPr>
            </w:pPr>
            <w:r>
              <w:rPr>
                <w:rFonts w:eastAsia="Times New Roman"/>
                <w:sz w:val="24"/>
                <w:szCs w:val="24"/>
              </w:rPr>
              <w:t>спортом,</w:t>
            </w: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FE2487">
            <w:pPr>
              <w:jc w:val="right"/>
              <w:rPr>
                <w:sz w:val="20"/>
                <w:szCs w:val="20"/>
              </w:rPr>
            </w:pPr>
            <w:r>
              <w:rPr>
                <w:rFonts w:eastAsia="Times New Roman"/>
                <w:sz w:val="24"/>
                <w:szCs w:val="24"/>
              </w:rPr>
              <w:t>туризмом;</w:t>
            </w: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включающего:</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r>
      <w:tr w:rsidR="0013607E">
        <w:trPr>
          <w:trHeight w:val="317"/>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самообразованию; труду и творчеству для</w:t>
            </w: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FE2487">
            <w:pPr>
              <w:ind w:left="220"/>
              <w:rPr>
                <w:sz w:val="20"/>
                <w:szCs w:val="20"/>
              </w:rPr>
            </w:pPr>
            <w:r>
              <w:rPr>
                <w:rFonts w:eastAsia="Times New Roman"/>
                <w:sz w:val="24"/>
                <w:szCs w:val="24"/>
              </w:rPr>
              <w:t>•</w:t>
            </w:r>
          </w:p>
        </w:tc>
        <w:tc>
          <w:tcPr>
            <w:tcW w:w="600" w:type="dxa"/>
            <w:vAlign w:val="bottom"/>
          </w:tcPr>
          <w:p w:rsidR="0013607E" w:rsidRDefault="0013607E">
            <w:pPr>
              <w:rPr>
                <w:sz w:val="24"/>
                <w:szCs w:val="24"/>
              </w:rPr>
            </w:pPr>
          </w:p>
        </w:tc>
        <w:tc>
          <w:tcPr>
            <w:tcW w:w="2560" w:type="dxa"/>
            <w:gridSpan w:val="5"/>
            <w:vAlign w:val="bottom"/>
          </w:tcPr>
          <w:p w:rsidR="0013607E" w:rsidRDefault="00FE2487">
            <w:pPr>
              <w:ind w:left="460"/>
              <w:rPr>
                <w:sz w:val="20"/>
                <w:szCs w:val="20"/>
              </w:rPr>
            </w:pPr>
            <w:r>
              <w:rPr>
                <w:rFonts w:eastAsia="Times New Roman"/>
                <w:sz w:val="24"/>
                <w:szCs w:val="24"/>
              </w:rPr>
              <w:t>систематические</w:t>
            </w:r>
          </w:p>
        </w:tc>
        <w:tc>
          <w:tcPr>
            <w:tcW w:w="88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r>
      <w:tr w:rsidR="0013607E">
        <w:trPr>
          <w:trHeight w:val="317"/>
        </w:trPr>
        <w:tc>
          <w:tcPr>
            <w:tcW w:w="2800" w:type="dxa"/>
            <w:gridSpan w:val="5"/>
            <w:tcBorders>
              <w:left w:val="single" w:sz="8" w:space="0" w:color="A0A0A0"/>
            </w:tcBorders>
            <w:vAlign w:val="bottom"/>
          </w:tcPr>
          <w:p w:rsidR="0013607E" w:rsidRDefault="00FE2487">
            <w:pPr>
              <w:ind w:left="120"/>
              <w:rPr>
                <w:sz w:val="20"/>
                <w:szCs w:val="20"/>
              </w:rPr>
            </w:pPr>
            <w:r>
              <w:rPr>
                <w:rFonts w:eastAsia="Times New Roman"/>
                <w:sz w:val="24"/>
                <w:szCs w:val="24"/>
              </w:rPr>
              <w:t>успешной социализации;</w:t>
            </w: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целенаправленные</w:t>
            </w:r>
          </w:p>
        </w:tc>
        <w:tc>
          <w:tcPr>
            <w:tcW w:w="220" w:type="dxa"/>
            <w:vAlign w:val="bottom"/>
          </w:tcPr>
          <w:p w:rsidR="0013607E" w:rsidRDefault="0013607E">
            <w:pPr>
              <w:rPr>
                <w:sz w:val="24"/>
                <w:szCs w:val="24"/>
              </w:rPr>
            </w:pPr>
          </w:p>
        </w:tc>
        <w:tc>
          <w:tcPr>
            <w:tcW w:w="1440" w:type="dxa"/>
            <w:gridSpan w:val="3"/>
            <w:vAlign w:val="bottom"/>
          </w:tcPr>
          <w:p w:rsidR="0013607E" w:rsidRDefault="00FE2487">
            <w:pPr>
              <w:ind w:left="160"/>
              <w:rPr>
                <w:sz w:val="20"/>
                <w:szCs w:val="20"/>
              </w:rPr>
            </w:pPr>
            <w:r>
              <w:rPr>
                <w:rFonts w:eastAsia="Times New Roman"/>
                <w:sz w:val="24"/>
                <w:szCs w:val="24"/>
              </w:rPr>
              <w:t>наблюдения</w:t>
            </w:r>
          </w:p>
        </w:tc>
        <w:tc>
          <w:tcPr>
            <w:tcW w:w="880" w:type="dxa"/>
            <w:tcBorders>
              <w:right w:val="single" w:sz="8" w:space="0" w:color="F0F0F0"/>
            </w:tcBorders>
            <w:vAlign w:val="bottom"/>
          </w:tcPr>
          <w:p w:rsidR="0013607E" w:rsidRDefault="00FE2487">
            <w:pPr>
              <w:jc w:val="right"/>
              <w:rPr>
                <w:sz w:val="20"/>
                <w:szCs w:val="20"/>
              </w:rPr>
            </w:pPr>
            <w:r>
              <w:rPr>
                <w:rFonts w:eastAsia="Times New Roman"/>
                <w:sz w:val="24"/>
                <w:szCs w:val="24"/>
              </w:rPr>
              <w:t>за</w:t>
            </w:r>
          </w:p>
        </w:tc>
      </w:tr>
      <w:tr w:rsidR="0013607E">
        <w:trPr>
          <w:trHeight w:val="317"/>
        </w:trPr>
        <w:tc>
          <w:tcPr>
            <w:tcW w:w="1260" w:type="dxa"/>
            <w:tcBorders>
              <w:left w:val="single" w:sz="8" w:space="0" w:color="A0A0A0"/>
            </w:tcBorders>
            <w:vAlign w:val="bottom"/>
          </w:tcPr>
          <w:p w:rsidR="0013607E" w:rsidRDefault="00FE2487">
            <w:pPr>
              <w:ind w:left="120"/>
              <w:rPr>
                <w:sz w:val="20"/>
                <w:szCs w:val="20"/>
              </w:rPr>
            </w:pPr>
            <w:r>
              <w:rPr>
                <w:rFonts w:eastAsia="Times New Roman"/>
                <w:sz w:val="24"/>
                <w:szCs w:val="24"/>
              </w:rPr>
              <w:t>• опыт</w:t>
            </w:r>
          </w:p>
        </w:tc>
        <w:tc>
          <w:tcPr>
            <w:tcW w:w="980" w:type="dxa"/>
            <w:gridSpan w:val="3"/>
            <w:vAlign w:val="bottom"/>
          </w:tcPr>
          <w:p w:rsidR="0013607E" w:rsidRDefault="00FE2487">
            <w:pPr>
              <w:ind w:right="60"/>
              <w:jc w:val="center"/>
              <w:rPr>
                <w:sz w:val="20"/>
                <w:szCs w:val="20"/>
              </w:rPr>
            </w:pPr>
            <w:r>
              <w:rPr>
                <w:rFonts w:eastAsia="Times New Roman"/>
                <w:sz w:val="24"/>
                <w:szCs w:val="24"/>
              </w:rPr>
              <w:t>участия</w:t>
            </w:r>
          </w:p>
        </w:tc>
        <w:tc>
          <w:tcPr>
            <w:tcW w:w="560" w:type="dxa"/>
            <w:vAlign w:val="bottom"/>
          </w:tcPr>
          <w:p w:rsidR="0013607E" w:rsidRDefault="00FE2487">
            <w:pPr>
              <w:ind w:right="20"/>
              <w:jc w:val="right"/>
              <w:rPr>
                <w:sz w:val="20"/>
                <w:szCs w:val="20"/>
              </w:rPr>
            </w:pPr>
            <w:r>
              <w:rPr>
                <w:rFonts w:eastAsia="Times New Roman"/>
                <w:sz w:val="24"/>
                <w:szCs w:val="24"/>
              </w:rPr>
              <w:t>в</w:t>
            </w:r>
          </w:p>
        </w:tc>
        <w:tc>
          <w:tcPr>
            <w:tcW w:w="320" w:type="dxa"/>
            <w:vAlign w:val="bottom"/>
          </w:tcPr>
          <w:p w:rsidR="0013607E" w:rsidRDefault="0013607E">
            <w:pPr>
              <w:rPr>
                <w:sz w:val="24"/>
                <w:szCs w:val="24"/>
              </w:rPr>
            </w:pPr>
          </w:p>
        </w:tc>
        <w:tc>
          <w:tcPr>
            <w:tcW w:w="166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физкультурно-</w:t>
            </w:r>
          </w:p>
        </w:tc>
        <w:tc>
          <w:tcPr>
            <w:tcW w:w="60" w:type="dxa"/>
            <w:tcBorders>
              <w:right w:val="single" w:sz="8" w:space="0" w:color="A0A0A0"/>
            </w:tcBorders>
            <w:vAlign w:val="bottom"/>
          </w:tcPr>
          <w:p w:rsidR="0013607E" w:rsidRDefault="0013607E">
            <w:pPr>
              <w:rPr>
                <w:sz w:val="24"/>
                <w:szCs w:val="24"/>
              </w:rPr>
            </w:pPr>
          </w:p>
        </w:tc>
        <w:tc>
          <w:tcPr>
            <w:tcW w:w="1320" w:type="dxa"/>
            <w:gridSpan w:val="2"/>
            <w:vAlign w:val="bottom"/>
          </w:tcPr>
          <w:p w:rsidR="0013607E" w:rsidRDefault="00FE2487">
            <w:pPr>
              <w:ind w:left="100"/>
              <w:rPr>
                <w:sz w:val="20"/>
                <w:szCs w:val="20"/>
              </w:rPr>
            </w:pPr>
            <w:r>
              <w:rPr>
                <w:rFonts w:eastAsia="Times New Roman"/>
                <w:sz w:val="24"/>
                <w:szCs w:val="24"/>
              </w:rPr>
              <w:t>состоянием</w:t>
            </w:r>
          </w:p>
        </w:tc>
        <w:tc>
          <w:tcPr>
            <w:tcW w:w="2560" w:type="dxa"/>
            <w:gridSpan w:val="5"/>
            <w:vAlign w:val="bottom"/>
          </w:tcPr>
          <w:p w:rsidR="0013607E" w:rsidRDefault="00FE2487">
            <w:pPr>
              <w:ind w:left="240"/>
              <w:rPr>
                <w:sz w:val="20"/>
                <w:szCs w:val="20"/>
              </w:rPr>
            </w:pPr>
            <w:r>
              <w:rPr>
                <w:rFonts w:eastAsia="Times New Roman"/>
                <w:sz w:val="24"/>
                <w:szCs w:val="24"/>
              </w:rPr>
              <w:t>окружающей  среды</w:t>
            </w:r>
          </w:p>
        </w:tc>
        <w:tc>
          <w:tcPr>
            <w:tcW w:w="880" w:type="dxa"/>
            <w:tcBorders>
              <w:right w:val="single" w:sz="8" w:space="0" w:color="F0F0F0"/>
            </w:tcBorders>
            <w:vAlign w:val="bottom"/>
          </w:tcPr>
          <w:p w:rsidR="0013607E" w:rsidRDefault="00FE2487">
            <w:pPr>
              <w:jc w:val="right"/>
              <w:rPr>
                <w:sz w:val="20"/>
                <w:szCs w:val="20"/>
              </w:rPr>
            </w:pPr>
            <w:r>
              <w:rPr>
                <w:rFonts w:eastAsia="Times New Roman"/>
                <w:sz w:val="24"/>
                <w:szCs w:val="24"/>
              </w:rPr>
              <w:t>своей</w:t>
            </w:r>
          </w:p>
        </w:tc>
      </w:tr>
      <w:tr w:rsidR="0013607E">
        <w:trPr>
          <w:trHeight w:val="317"/>
        </w:trPr>
        <w:tc>
          <w:tcPr>
            <w:tcW w:w="2240" w:type="dxa"/>
            <w:gridSpan w:val="4"/>
            <w:tcBorders>
              <w:left w:val="single" w:sz="8" w:space="0" w:color="A0A0A0"/>
            </w:tcBorders>
            <w:vAlign w:val="bottom"/>
          </w:tcPr>
          <w:p w:rsidR="0013607E" w:rsidRDefault="00FE2487">
            <w:pPr>
              <w:ind w:left="120"/>
              <w:rPr>
                <w:sz w:val="20"/>
                <w:szCs w:val="20"/>
              </w:rPr>
            </w:pPr>
            <w:r>
              <w:rPr>
                <w:rFonts w:eastAsia="Times New Roman"/>
                <w:sz w:val="24"/>
                <w:szCs w:val="24"/>
              </w:rPr>
              <w:t>оздоровительных,</w:t>
            </w: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FE2487">
            <w:pPr>
              <w:jc w:val="right"/>
              <w:rPr>
                <w:sz w:val="20"/>
                <w:szCs w:val="20"/>
              </w:rPr>
            </w:pPr>
            <w:r>
              <w:rPr>
                <w:rFonts w:eastAsia="Times New Roman"/>
                <w:w w:val="99"/>
                <w:sz w:val="24"/>
                <w:szCs w:val="24"/>
              </w:rPr>
              <w:t>санитарно-</w:t>
            </w:r>
          </w:p>
        </w:tc>
        <w:tc>
          <w:tcPr>
            <w:tcW w:w="60" w:type="dxa"/>
            <w:tcBorders>
              <w:right w:val="single" w:sz="8" w:space="0" w:color="A0A0A0"/>
            </w:tcBorders>
            <w:vAlign w:val="bottom"/>
          </w:tcPr>
          <w:p w:rsidR="0013607E" w:rsidRDefault="0013607E">
            <w:pPr>
              <w:rPr>
                <w:sz w:val="24"/>
                <w:szCs w:val="24"/>
              </w:rPr>
            </w:pPr>
          </w:p>
        </w:tc>
        <w:tc>
          <w:tcPr>
            <w:tcW w:w="3880" w:type="dxa"/>
            <w:gridSpan w:val="7"/>
            <w:vAlign w:val="bottom"/>
          </w:tcPr>
          <w:p w:rsidR="0013607E" w:rsidRDefault="00FE2487">
            <w:pPr>
              <w:ind w:left="100"/>
              <w:rPr>
                <w:sz w:val="20"/>
                <w:szCs w:val="20"/>
              </w:rPr>
            </w:pPr>
            <w:r>
              <w:rPr>
                <w:rFonts w:eastAsia="Times New Roman"/>
                <w:sz w:val="24"/>
                <w:szCs w:val="24"/>
              </w:rPr>
              <w:t>местности, школы, своего жилища;</w:t>
            </w:r>
          </w:p>
        </w:tc>
        <w:tc>
          <w:tcPr>
            <w:tcW w:w="880" w:type="dxa"/>
            <w:tcBorders>
              <w:right w:val="single" w:sz="8" w:space="0" w:color="F0F0F0"/>
            </w:tcBorders>
            <w:vAlign w:val="bottom"/>
          </w:tcPr>
          <w:p w:rsidR="0013607E" w:rsidRDefault="0013607E">
            <w:pPr>
              <w:rPr>
                <w:sz w:val="24"/>
                <w:szCs w:val="24"/>
              </w:rPr>
            </w:pPr>
          </w:p>
        </w:tc>
      </w:tr>
      <w:tr w:rsidR="0013607E">
        <w:trPr>
          <w:trHeight w:val="319"/>
        </w:trPr>
        <w:tc>
          <w:tcPr>
            <w:tcW w:w="182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гигиенических</w:t>
            </w: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166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мероприятиях,</w:t>
            </w: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FE2487">
            <w:pPr>
              <w:ind w:left="220"/>
              <w:rPr>
                <w:sz w:val="20"/>
                <w:szCs w:val="20"/>
              </w:rPr>
            </w:pPr>
            <w:r>
              <w:rPr>
                <w:rFonts w:eastAsia="Times New Roman"/>
                <w:sz w:val="24"/>
                <w:szCs w:val="24"/>
              </w:rPr>
              <w:t>•</w:t>
            </w:r>
          </w:p>
        </w:tc>
        <w:tc>
          <w:tcPr>
            <w:tcW w:w="1500" w:type="dxa"/>
            <w:gridSpan w:val="2"/>
            <w:vAlign w:val="bottom"/>
          </w:tcPr>
          <w:p w:rsidR="0013607E" w:rsidRDefault="00FE2487">
            <w:pPr>
              <w:ind w:left="240"/>
              <w:rPr>
                <w:sz w:val="20"/>
                <w:szCs w:val="20"/>
              </w:rPr>
            </w:pPr>
            <w:r>
              <w:rPr>
                <w:rFonts w:eastAsia="Times New Roman"/>
                <w:sz w:val="24"/>
                <w:szCs w:val="24"/>
              </w:rPr>
              <w:t>мониторинг</w:t>
            </w:r>
          </w:p>
        </w:tc>
        <w:tc>
          <w:tcPr>
            <w:tcW w:w="2540" w:type="dxa"/>
            <w:gridSpan w:val="5"/>
            <w:tcBorders>
              <w:right w:val="single" w:sz="8" w:space="0" w:color="F0F0F0"/>
            </w:tcBorders>
            <w:vAlign w:val="bottom"/>
          </w:tcPr>
          <w:p w:rsidR="0013607E" w:rsidRDefault="00FE2487">
            <w:pPr>
              <w:jc w:val="right"/>
              <w:rPr>
                <w:sz w:val="20"/>
                <w:szCs w:val="20"/>
              </w:rPr>
            </w:pPr>
            <w:r>
              <w:rPr>
                <w:rFonts w:eastAsia="Times New Roman"/>
                <w:sz w:val="24"/>
                <w:szCs w:val="24"/>
              </w:rPr>
              <w:t>состояния водной и</w:t>
            </w:r>
          </w:p>
        </w:tc>
      </w:tr>
      <w:tr w:rsidR="0013607E">
        <w:trPr>
          <w:trHeight w:val="317"/>
        </w:trPr>
        <w:tc>
          <w:tcPr>
            <w:tcW w:w="2800" w:type="dxa"/>
            <w:gridSpan w:val="5"/>
            <w:tcBorders>
              <w:left w:val="single" w:sz="8" w:space="0" w:color="A0A0A0"/>
            </w:tcBorders>
            <w:vAlign w:val="bottom"/>
          </w:tcPr>
          <w:p w:rsidR="0013607E" w:rsidRDefault="00FE2487">
            <w:pPr>
              <w:ind w:left="120"/>
              <w:rPr>
                <w:sz w:val="20"/>
                <w:szCs w:val="20"/>
              </w:rPr>
            </w:pPr>
            <w:r>
              <w:rPr>
                <w:rFonts w:eastAsia="Times New Roman"/>
                <w:sz w:val="24"/>
                <w:szCs w:val="24"/>
              </w:rPr>
              <w:t>экологическом туризме;</w:t>
            </w: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воздушной среды в своём жилище, школе,</w:t>
            </w:r>
          </w:p>
        </w:tc>
      </w:tr>
      <w:tr w:rsidR="0013607E">
        <w:trPr>
          <w:trHeight w:val="317"/>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 резко негативное отношение к курению,</w:t>
            </w: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населённом пункте;</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r>
      <w:tr w:rsidR="0013607E">
        <w:trPr>
          <w:trHeight w:val="317"/>
        </w:trPr>
        <w:tc>
          <w:tcPr>
            <w:tcW w:w="182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употреблению</w:t>
            </w:r>
          </w:p>
        </w:tc>
        <w:tc>
          <w:tcPr>
            <w:tcW w:w="1700" w:type="dxa"/>
            <w:gridSpan w:val="4"/>
            <w:vAlign w:val="bottom"/>
          </w:tcPr>
          <w:p w:rsidR="0013607E" w:rsidRDefault="00FE2487">
            <w:pPr>
              <w:ind w:left="140"/>
              <w:rPr>
                <w:sz w:val="20"/>
                <w:szCs w:val="20"/>
              </w:rPr>
            </w:pPr>
            <w:r>
              <w:rPr>
                <w:rFonts w:eastAsia="Times New Roman"/>
                <w:sz w:val="24"/>
                <w:szCs w:val="24"/>
              </w:rPr>
              <w:t>алкогольных</w:t>
            </w:r>
          </w:p>
        </w:tc>
        <w:tc>
          <w:tcPr>
            <w:tcW w:w="1260" w:type="dxa"/>
            <w:tcBorders>
              <w:right w:val="single" w:sz="8" w:space="0" w:color="F0F0F0"/>
            </w:tcBorders>
            <w:vAlign w:val="bottom"/>
          </w:tcPr>
          <w:p w:rsidR="0013607E" w:rsidRDefault="00FE2487">
            <w:pPr>
              <w:jc w:val="right"/>
              <w:rPr>
                <w:sz w:val="20"/>
                <w:szCs w:val="20"/>
              </w:rPr>
            </w:pPr>
            <w:r>
              <w:rPr>
                <w:rFonts w:eastAsia="Times New Roman"/>
                <w:sz w:val="24"/>
                <w:szCs w:val="24"/>
              </w:rPr>
              <w:t>напитков,</w:t>
            </w: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FE2487">
            <w:pPr>
              <w:ind w:left="220"/>
              <w:rPr>
                <w:sz w:val="20"/>
                <w:szCs w:val="20"/>
              </w:rPr>
            </w:pPr>
            <w:r>
              <w:rPr>
                <w:rFonts w:eastAsia="Times New Roman"/>
                <w:sz w:val="24"/>
                <w:szCs w:val="24"/>
              </w:rPr>
              <w:t>•</w:t>
            </w:r>
          </w:p>
        </w:tc>
        <w:tc>
          <w:tcPr>
            <w:tcW w:w="4040" w:type="dxa"/>
            <w:gridSpan w:val="7"/>
            <w:tcBorders>
              <w:right w:val="single" w:sz="8" w:space="0" w:color="F0F0F0"/>
            </w:tcBorders>
            <w:vAlign w:val="bottom"/>
          </w:tcPr>
          <w:p w:rsidR="0013607E" w:rsidRDefault="00FE2487">
            <w:pPr>
              <w:jc w:val="right"/>
              <w:rPr>
                <w:sz w:val="20"/>
                <w:szCs w:val="20"/>
              </w:rPr>
            </w:pPr>
            <w:r>
              <w:rPr>
                <w:rFonts w:eastAsia="Times New Roman"/>
                <w:sz w:val="24"/>
                <w:szCs w:val="24"/>
              </w:rPr>
              <w:t>выявление источников загрязнения</w:t>
            </w:r>
          </w:p>
        </w:tc>
      </w:tr>
      <w:tr w:rsidR="0013607E">
        <w:trPr>
          <w:trHeight w:val="319"/>
        </w:trPr>
        <w:tc>
          <w:tcPr>
            <w:tcW w:w="1500" w:type="dxa"/>
            <w:gridSpan w:val="2"/>
            <w:tcBorders>
              <w:left w:val="single" w:sz="8" w:space="0" w:color="A0A0A0"/>
            </w:tcBorders>
            <w:vAlign w:val="bottom"/>
          </w:tcPr>
          <w:p w:rsidR="0013607E" w:rsidRDefault="00FE2487">
            <w:pPr>
              <w:ind w:left="120"/>
              <w:rPr>
                <w:sz w:val="20"/>
                <w:szCs w:val="20"/>
              </w:rPr>
            </w:pPr>
            <w:r>
              <w:rPr>
                <w:rFonts w:eastAsia="Times New Roman"/>
                <w:sz w:val="24"/>
                <w:szCs w:val="24"/>
              </w:rPr>
              <w:t>наркотиков</w:t>
            </w:r>
          </w:p>
        </w:tc>
        <w:tc>
          <w:tcPr>
            <w:tcW w:w="320" w:type="dxa"/>
            <w:vAlign w:val="bottom"/>
          </w:tcPr>
          <w:p w:rsidR="0013607E" w:rsidRDefault="00FE2487">
            <w:pPr>
              <w:jc w:val="center"/>
              <w:rPr>
                <w:sz w:val="20"/>
                <w:szCs w:val="20"/>
              </w:rPr>
            </w:pPr>
            <w:r>
              <w:rPr>
                <w:rFonts w:eastAsia="Times New Roman"/>
                <w:sz w:val="24"/>
                <w:szCs w:val="24"/>
              </w:rPr>
              <w:t>и</w:t>
            </w:r>
          </w:p>
        </w:tc>
        <w:tc>
          <w:tcPr>
            <w:tcW w:w="980" w:type="dxa"/>
            <w:gridSpan w:val="2"/>
            <w:vAlign w:val="bottom"/>
          </w:tcPr>
          <w:p w:rsidR="0013607E" w:rsidRDefault="00FE2487">
            <w:pPr>
              <w:jc w:val="right"/>
              <w:rPr>
                <w:sz w:val="20"/>
                <w:szCs w:val="20"/>
              </w:rPr>
            </w:pPr>
            <w:r>
              <w:rPr>
                <w:rFonts w:eastAsia="Times New Roman"/>
                <w:sz w:val="24"/>
                <w:szCs w:val="24"/>
              </w:rPr>
              <w:t>других</w:t>
            </w: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психоактивных</w:t>
            </w: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почвы,  воды  и  воздуха,  состава  и</w:t>
            </w:r>
          </w:p>
        </w:tc>
      </w:tr>
      <w:tr w:rsidR="0013607E">
        <w:trPr>
          <w:trHeight w:val="317"/>
        </w:trPr>
        <w:tc>
          <w:tcPr>
            <w:tcW w:w="182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веществ (ПАВ);</w:t>
            </w: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320" w:type="dxa"/>
            <w:gridSpan w:val="6"/>
            <w:vAlign w:val="bottom"/>
          </w:tcPr>
          <w:p w:rsidR="0013607E" w:rsidRDefault="00FE2487">
            <w:pPr>
              <w:ind w:left="100"/>
              <w:rPr>
                <w:sz w:val="20"/>
                <w:szCs w:val="20"/>
              </w:rPr>
            </w:pPr>
            <w:r>
              <w:rPr>
                <w:rFonts w:eastAsia="Times New Roman"/>
                <w:sz w:val="24"/>
                <w:szCs w:val="24"/>
              </w:rPr>
              <w:t>интенсивности  загрязнений,</w:t>
            </w:r>
          </w:p>
        </w:tc>
        <w:tc>
          <w:tcPr>
            <w:tcW w:w="14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определение</w:t>
            </w:r>
          </w:p>
        </w:tc>
      </w:tr>
      <w:tr w:rsidR="0013607E">
        <w:trPr>
          <w:trHeight w:val="317"/>
        </w:trPr>
        <w:tc>
          <w:tcPr>
            <w:tcW w:w="182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 отрицательное</w:t>
            </w:r>
          </w:p>
        </w:tc>
        <w:tc>
          <w:tcPr>
            <w:tcW w:w="1300" w:type="dxa"/>
            <w:gridSpan w:val="3"/>
            <w:vAlign w:val="bottom"/>
          </w:tcPr>
          <w:p w:rsidR="0013607E" w:rsidRDefault="00FE2487">
            <w:pPr>
              <w:ind w:left="160"/>
              <w:rPr>
                <w:sz w:val="20"/>
                <w:szCs w:val="20"/>
              </w:rPr>
            </w:pPr>
            <w:r>
              <w:rPr>
                <w:rFonts w:eastAsia="Times New Roman"/>
                <w:w w:val="99"/>
                <w:sz w:val="24"/>
                <w:szCs w:val="24"/>
              </w:rPr>
              <w:t>отношение</w:t>
            </w:r>
          </w:p>
        </w:tc>
        <w:tc>
          <w:tcPr>
            <w:tcW w:w="400" w:type="dxa"/>
            <w:vAlign w:val="bottom"/>
          </w:tcPr>
          <w:p w:rsidR="0013607E" w:rsidRDefault="00FE2487">
            <w:pPr>
              <w:ind w:left="220"/>
              <w:rPr>
                <w:sz w:val="20"/>
                <w:szCs w:val="20"/>
              </w:rPr>
            </w:pPr>
            <w:r>
              <w:rPr>
                <w:rFonts w:eastAsia="Times New Roman"/>
                <w:sz w:val="24"/>
                <w:szCs w:val="24"/>
              </w:rPr>
              <w:t>к</w:t>
            </w:r>
          </w:p>
        </w:tc>
        <w:tc>
          <w:tcPr>
            <w:tcW w:w="1260" w:type="dxa"/>
            <w:tcBorders>
              <w:right w:val="single" w:sz="8" w:space="0" w:color="F0F0F0"/>
            </w:tcBorders>
            <w:vAlign w:val="bottom"/>
          </w:tcPr>
          <w:p w:rsidR="0013607E" w:rsidRDefault="00FE2487">
            <w:pPr>
              <w:jc w:val="right"/>
              <w:rPr>
                <w:sz w:val="20"/>
                <w:szCs w:val="20"/>
              </w:rPr>
            </w:pPr>
            <w:r>
              <w:rPr>
                <w:rFonts w:eastAsia="Times New Roman"/>
                <w:sz w:val="24"/>
                <w:szCs w:val="24"/>
              </w:rPr>
              <w:t>лицам  и</w:t>
            </w: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w w:val="99"/>
                <w:sz w:val="24"/>
                <w:szCs w:val="24"/>
              </w:rPr>
              <w:t>причин загрязнения;</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r>
      <w:tr w:rsidR="0013607E">
        <w:trPr>
          <w:trHeight w:val="317"/>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организациям, пропагандирующим курение</w:t>
            </w: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FE2487">
            <w:pPr>
              <w:ind w:left="220"/>
              <w:rPr>
                <w:sz w:val="20"/>
                <w:szCs w:val="20"/>
              </w:rPr>
            </w:pPr>
            <w:r>
              <w:rPr>
                <w:rFonts w:eastAsia="Times New Roman"/>
                <w:sz w:val="24"/>
                <w:szCs w:val="24"/>
              </w:rPr>
              <w:t>•</w:t>
            </w:r>
          </w:p>
        </w:tc>
        <w:tc>
          <w:tcPr>
            <w:tcW w:w="1500" w:type="dxa"/>
            <w:gridSpan w:val="2"/>
            <w:vAlign w:val="bottom"/>
          </w:tcPr>
          <w:p w:rsidR="0013607E" w:rsidRDefault="00FE2487">
            <w:pPr>
              <w:ind w:left="220"/>
              <w:rPr>
                <w:sz w:val="20"/>
                <w:szCs w:val="20"/>
              </w:rPr>
            </w:pPr>
            <w:r>
              <w:rPr>
                <w:rFonts w:eastAsia="Times New Roman"/>
                <w:sz w:val="24"/>
                <w:szCs w:val="24"/>
              </w:rPr>
              <w:t>разработку</w:t>
            </w:r>
          </w:p>
        </w:tc>
        <w:tc>
          <w:tcPr>
            <w:tcW w:w="1100" w:type="dxa"/>
            <w:gridSpan w:val="3"/>
            <w:vAlign w:val="bottom"/>
          </w:tcPr>
          <w:p w:rsidR="0013607E" w:rsidRDefault="00FE2487">
            <w:pPr>
              <w:ind w:left="20"/>
              <w:rPr>
                <w:sz w:val="20"/>
                <w:szCs w:val="20"/>
              </w:rPr>
            </w:pPr>
            <w:r>
              <w:rPr>
                <w:rFonts w:eastAsia="Times New Roman"/>
                <w:sz w:val="24"/>
                <w:szCs w:val="24"/>
              </w:rPr>
              <w:t>проектов,</w:t>
            </w:r>
          </w:p>
        </w:tc>
        <w:tc>
          <w:tcPr>
            <w:tcW w:w="14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снижающих</w:t>
            </w:r>
          </w:p>
        </w:tc>
      </w:tr>
      <w:tr w:rsidR="0013607E">
        <w:trPr>
          <w:trHeight w:val="319"/>
        </w:trPr>
        <w:tc>
          <w:tcPr>
            <w:tcW w:w="4780" w:type="dxa"/>
            <w:gridSpan w:val="8"/>
            <w:tcBorders>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и пьянство, распространяющим наркотики</w:t>
            </w: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риски загрязнений почвы, воды и воздуха,</w:t>
            </w:r>
          </w:p>
        </w:tc>
      </w:tr>
      <w:tr w:rsidR="0013607E">
        <w:trPr>
          <w:trHeight w:val="317"/>
        </w:trPr>
        <w:tc>
          <w:tcPr>
            <w:tcW w:w="1820" w:type="dxa"/>
            <w:gridSpan w:val="3"/>
            <w:tcBorders>
              <w:left w:val="single" w:sz="8" w:space="0" w:color="A0A0A0"/>
            </w:tcBorders>
            <w:vAlign w:val="bottom"/>
          </w:tcPr>
          <w:p w:rsidR="0013607E" w:rsidRDefault="00FE2487">
            <w:pPr>
              <w:ind w:left="120"/>
              <w:rPr>
                <w:sz w:val="20"/>
                <w:szCs w:val="20"/>
              </w:rPr>
            </w:pPr>
            <w:r>
              <w:rPr>
                <w:rFonts w:eastAsia="Times New Roman"/>
                <w:sz w:val="24"/>
                <w:szCs w:val="24"/>
              </w:rPr>
              <w:t>и другие ПАВ</w:t>
            </w: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gridSpan w:val="2"/>
            <w:vAlign w:val="bottom"/>
          </w:tcPr>
          <w:p w:rsidR="0013607E" w:rsidRDefault="00FE2487">
            <w:pPr>
              <w:ind w:left="100"/>
              <w:rPr>
                <w:sz w:val="20"/>
                <w:szCs w:val="20"/>
              </w:rPr>
            </w:pPr>
            <w:r>
              <w:rPr>
                <w:rFonts w:eastAsia="Times New Roman"/>
                <w:sz w:val="24"/>
                <w:szCs w:val="24"/>
              </w:rPr>
              <w:t>например</w:t>
            </w:r>
          </w:p>
        </w:tc>
        <w:tc>
          <w:tcPr>
            <w:tcW w:w="1120" w:type="dxa"/>
            <w:gridSpan w:val="2"/>
            <w:vAlign w:val="bottom"/>
          </w:tcPr>
          <w:p w:rsidR="0013607E" w:rsidRDefault="00FE2487">
            <w:pPr>
              <w:rPr>
                <w:sz w:val="20"/>
                <w:szCs w:val="20"/>
              </w:rPr>
            </w:pPr>
            <w:r>
              <w:rPr>
                <w:rFonts w:eastAsia="Times New Roman"/>
                <w:sz w:val="24"/>
                <w:szCs w:val="24"/>
              </w:rPr>
              <w:t>проектов</w:t>
            </w:r>
          </w:p>
        </w:tc>
        <w:tc>
          <w:tcPr>
            <w:tcW w:w="340" w:type="dxa"/>
            <w:vAlign w:val="bottom"/>
          </w:tcPr>
          <w:p w:rsidR="0013607E" w:rsidRDefault="00FE2487">
            <w:pPr>
              <w:jc w:val="right"/>
              <w:rPr>
                <w:sz w:val="20"/>
                <w:szCs w:val="20"/>
              </w:rPr>
            </w:pPr>
            <w:r>
              <w:rPr>
                <w:rFonts w:eastAsia="Times New Roman"/>
                <w:sz w:val="24"/>
                <w:szCs w:val="24"/>
              </w:rPr>
              <w:t>по</w:t>
            </w: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восстановлению</w:t>
            </w:r>
          </w:p>
        </w:tc>
      </w:tr>
      <w:tr w:rsidR="0013607E">
        <w:trPr>
          <w:trHeight w:val="317"/>
        </w:trPr>
        <w:tc>
          <w:tcPr>
            <w:tcW w:w="1260" w:type="dxa"/>
            <w:tcBorders>
              <w:left w:val="single" w:sz="8" w:space="0" w:color="A0A0A0"/>
            </w:tcBorders>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20" w:type="dxa"/>
            <w:gridSpan w:val="2"/>
            <w:vAlign w:val="bottom"/>
          </w:tcPr>
          <w:p w:rsidR="0013607E" w:rsidRDefault="00FE2487">
            <w:pPr>
              <w:ind w:left="100"/>
              <w:rPr>
                <w:sz w:val="20"/>
                <w:szCs w:val="20"/>
              </w:rPr>
            </w:pPr>
            <w:r>
              <w:rPr>
                <w:rFonts w:eastAsia="Times New Roman"/>
                <w:w w:val="99"/>
                <w:sz w:val="24"/>
                <w:szCs w:val="24"/>
              </w:rPr>
              <w:t>экосистемы</w:t>
            </w:r>
          </w:p>
        </w:tc>
        <w:tc>
          <w:tcPr>
            <w:tcW w:w="1460" w:type="dxa"/>
            <w:gridSpan w:val="3"/>
            <w:vAlign w:val="bottom"/>
          </w:tcPr>
          <w:p w:rsidR="0013607E" w:rsidRDefault="00FE2487">
            <w:pPr>
              <w:jc w:val="right"/>
              <w:rPr>
                <w:sz w:val="20"/>
                <w:szCs w:val="20"/>
              </w:rPr>
            </w:pPr>
            <w:r>
              <w:rPr>
                <w:rFonts w:eastAsia="Times New Roman"/>
                <w:sz w:val="24"/>
                <w:szCs w:val="24"/>
              </w:rPr>
              <w:t>ближайшего</w:t>
            </w:r>
          </w:p>
        </w:tc>
        <w:tc>
          <w:tcPr>
            <w:tcW w:w="1100" w:type="dxa"/>
            <w:gridSpan w:val="2"/>
            <w:vAlign w:val="bottom"/>
          </w:tcPr>
          <w:p w:rsidR="0013607E" w:rsidRDefault="00FE2487">
            <w:pPr>
              <w:ind w:left="120"/>
              <w:rPr>
                <w:sz w:val="20"/>
                <w:szCs w:val="20"/>
              </w:rPr>
            </w:pPr>
            <w:r>
              <w:rPr>
                <w:rFonts w:eastAsia="Times New Roman"/>
                <w:sz w:val="24"/>
                <w:szCs w:val="24"/>
              </w:rPr>
              <w:t>водоёма</w:t>
            </w:r>
          </w:p>
        </w:tc>
        <w:tc>
          <w:tcPr>
            <w:tcW w:w="880" w:type="dxa"/>
            <w:tcBorders>
              <w:right w:val="single" w:sz="8" w:space="0" w:color="F0F0F0"/>
            </w:tcBorders>
            <w:vAlign w:val="bottom"/>
          </w:tcPr>
          <w:p w:rsidR="0013607E" w:rsidRDefault="00FE2487">
            <w:pPr>
              <w:jc w:val="right"/>
              <w:rPr>
                <w:sz w:val="20"/>
                <w:szCs w:val="20"/>
              </w:rPr>
            </w:pPr>
            <w:r>
              <w:rPr>
                <w:rFonts w:eastAsia="Times New Roman"/>
                <w:sz w:val="24"/>
                <w:szCs w:val="24"/>
              </w:rPr>
              <w:t>(пруда,</w:t>
            </w:r>
          </w:p>
        </w:tc>
      </w:tr>
      <w:tr w:rsidR="0013607E">
        <w:trPr>
          <w:trHeight w:val="317"/>
        </w:trPr>
        <w:tc>
          <w:tcPr>
            <w:tcW w:w="1260" w:type="dxa"/>
            <w:tcBorders>
              <w:left w:val="single" w:sz="8" w:space="0" w:color="A0A0A0"/>
            </w:tcBorders>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речки, озера и пр.);</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r>
      <w:tr w:rsidR="0013607E">
        <w:trPr>
          <w:trHeight w:val="319"/>
        </w:trPr>
        <w:tc>
          <w:tcPr>
            <w:tcW w:w="1260" w:type="dxa"/>
            <w:tcBorders>
              <w:left w:val="single" w:sz="8" w:space="0" w:color="A0A0A0"/>
            </w:tcBorders>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1500" w:type="dxa"/>
            <w:gridSpan w:val="2"/>
            <w:vAlign w:val="bottom"/>
          </w:tcPr>
          <w:p w:rsidR="0013607E" w:rsidRDefault="00FE2487">
            <w:pPr>
              <w:ind w:left="260"/>
              <w:rPr>
                <w:sz w:val="20"/>
                <w:szCs w:val="20"/>
              </w:rPr>
            </w:pPr>
            <w:r>
              <w:rPr>
                <w:rFonts w:eastAsia="Times New Roman"/>
                <w:sz w:val="24"/>
                <w:szCs w:val="24"/>
              </w:rPr>
              <w:t>разработка</w:t>
            </w:r>
          </w:p>
        </w:tc>
        <w:tc>
          <w:tcPr>
            <w:tcW w:w="220" w:type="dxa"/>
            <w:vAlign w:val="bottom"/>
          </w:tcPr>
          <w:p w:rsidR="0013607E" w:rsidRDefault="00FE2487">
            <w:pPr>
              <w:ind w:left="40"/>
              <w:rPr>
                <w:sz w:val="20"/>
                <w:szCs w:val="20"/>
              </w:rPr>
            </w:pPr>
            <w:r>
              <w:rPr>
                <w:rFonts w:eastAsia="Times New Roman"/>
                <w:sz w:val="24"/>
                <w:szCs w:val="24"/>
              </w:rPr>
              <w:t>и</w:t>
            </w:r>
          </w:p>
        </w:tc>
        <w:tc>
          <w:tcPr>
            <w:tcW w:w="2320" w:type="dxa"/>
            <w:gridSpan w:val="4"/>
            <w:tcBorders>
              <w:right w:val="single" w:sz="8" w:space="0" w:color="F0F0F0"/>
            </w:tcBorders>
            <w:vAlign w:val="bottom"/>
          </w:tcPr>
          <w:p w:rsidR="0013607E" w:rsidRDefault="00FE2487">
            <w:pPr>
              <w:jc w:val="right"/>
              <w:rPr>
                <w:sz w:val="20"/>
                <w:szCs w:val="20"/>
              </w:rPr>
            </w:pPr>
            <w:r>
              <w:rPr>
                <w:rFonts w:eastAsia="Times New Roman"/>
                <w:sz w:val="24"/>
                <w:szCs w:val="24"/>
              </w:rPr>
              <w:t>реализация учебно-</w:t>
            </w:r>
          </w:p>
        </w:tc>
      </w:tr>
      <w:tr w:rsidR="0013607E">
        <w:trPr>
          <w:trHeight w:val="317"/>
        </w:trPr>
        <w:tc>
          <w:tcPr>
            <w:tcW w:w="1260" w:type="dxa"/>
            <w:tcBorders>
              <w:left w:val="single" w:sz="8" w:space="0" w:color="A0A0A0"/>
            </w:tcBorders>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исследовательских</w:t>
            </w:r>
          </w:p>
        </w:tc>
        <w:tc>
          <w:tcPr>
            <w:tcW w:w="560" w:type="dxa"/>
            <w:gridSpan w:val="2"/>
            <w:vAlign w:val="bottom"/>
          </w:tcPr>
          <w:p w:rsidR="0013607E" w:rsidRDefault="00FE2487">
            <w:pPr>
              <w:ind w:left="140"/>
              <w:rPr>
                <w:sz w:val="20"/>
                <w:szCs w:val="20"/>
              </w:rPr>
            </w:pPr>
            <w:r>
              <w:rPr>
                <w:rFonts w:eastAsia="Times New Roman"/>
                <w:sz w:val="24"/>
                <w:szCs w:val="24"/>
              </w:rPr>
              <w:t>и</w:t>
            </w:r>
          </w:p>
        </w:tc>
        <w:tc>
          <w:tcPr>
            <w:tcW w:w="1980" w:type="dxa"/>
            <w:gridSpan w:val="3"/>
            <w:tcBorders>
              <w:right w:val="single" w:sz="8" w:space="0" w:color="F0F0F0"/>
            </w:tcBorders>
            <w:vAlign w:val="bottom"/>
          </w:tcPr>
          <w:p w:rsidR="0013607E" w:rsidRDefault="00FE2487">
            <w:pPr>
              <w:jc w:val="right"/>
              <w:rPr>
                <w:sz w:val="20"/>
                <w:szCs w:val="20"/>
              </w:rPr>
            </w:pPr>
            <w:r>
              <w:rPr>
                <w:rFonts w:eastAsia="Times New Roman"/>
                <w:w w:val="99"/>
                <w:sz w:val="24"/>
                <w:szCs w:val="24"/>
              </w:rPr>
              <w:t>просветительских</w:t>
            </w:r>
          </w:p>
        </w:tc>
      </w:tr>
      <w:tr w:rsidR="0013607E">
        <w:trPr>
          <w:trHeight w:val="317"/>
        </w:trPr>
        <w:tc>
          <w:tcPr>
            <w:tcW w:w="1260" w:type="dxa"/>
            <w:tcBorders>
              <w:left w:val="single" w:sz="8" w:space="0" w:color="A0A0A0"/>
            </w:tcBorders>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4760" w:type="dxa"/>
            <w:gridSpan w:val="8"/>
            <w:tcBorders>
              <w:right w:val="single" w:sz="8" w:space="0" w:color="F0F0F0"/>
            </w:tcBorders>
            <w:vAlign w:val="bottom"/>
          </w:tcPr>
          <w:p w:rsidR="0013607E" w:rsidRDefault="00FE2487">
            <w:pPr>
              <w:ind w:left="100"/>
              <w:rPr>
                <w:sz w:val="20"/>
                <w:szCs w:val="20"/>
              </w:rPr>
            </w:pPr>
            <w:r>
              <w:rPr>
                <w:rFonts w:eastAsia="Times New Roman"/>
                <w:sz w:val="24"/>
                <w:szCs w:val="24"/>
              </w:rPr>
              <w:t>проектов  по  направлениям:  экология  и</w:t>
            </w:r>
          </w:p>
        </w:tc>
      </w:tr>
      <w:tr w:rsidR="0013607E">
        <w:trPr>
          <w:trHeight w:val="317"/>
        </w:trPr>
        <w:tc>
          <w:tcPr>
            <w:tcW w:w="1260" w:type="dxa"/>
            <w:tcBorders>
              <w:left w:val="single" w:sz="8" w:space="0" w:color="A0A0A0"/>
            </w:tcBorders>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320" w:type="dxa"/>
            <w:gridSpan w:val="6"/>
            <w:vAlign w:val="bottom"/>
          </w:tcPr>
          <w:p w:rsidR="0013607E" w:rsidRDefault="00FE2487">
            <w:pPr>
              <w:ind w:left="100"/>
              <w:rPr>
                <w:sz w:val="20"/>
                <w:szCs w:val="20"/>
              </w:rPr>
            </w:pPr>
            <w:r>
              <w:rPr>
                <w:rFonts w:eastAsia="Times New Roman"/>
                <w:sz w:val="24"/>
                <w:szCs w:val="24"/>
              </w:rPr>
              <w:t>здоровье, ресурсосбережение,</w:t>
            </w:r>
          </w:p>
        </w:tc>
        <w:tc>
          <w:tcPr>
            <w:tcW w:w="144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экология и</w:t>
            </w:r>
          </w:p>
        </w:tc>
      </w:tr>
      <w:tr w:rsidR="0013607E">
        <w:trPr>
          <w:trHeight w:val="368"/>
        </w:trPr>
        <w:tc>
          <w:tcPr>
            <w:tcW w:w="1260" w:type="dxa"/>
            <w:tcBorders>
              <w:left w:val="single" w:sz="8" w:space="0" w:color="A0A0A0"/>
            </w:tcBorders>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400" w:type="dxa"/>
            <w:vAlign w:val="bottom"/>
          </w:tcPr>
          <w:p w:rsidR="0013607E" w:rsidRDefault="0013607E">
            <w:pPr>
              <w:rPr>
                <w:sz w:val="24"/>
                <w:szCs w:val="24"/>
              </w:rPr>
            </w:pPr>
          </w:p>
        </w:tc>
        <w:tc>
          <w:tcPr>
            <w:tcW w:w="12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220" w:type="dxa"/>
            <w:gridSpan w:val="3"/>
            <w:vAlign w:val="bottom"/>
          </w:tcPr>
          <w:p w:rsidR="0013607E" w:rsidRDefault="00FE2487">
            <w:pPr>
              <w:ind w:left="100"/>
              <w:rPr>
                <w:sz w:val="20"/>
                <w:szCs w:val="20"/>
              </w:rPr>
            </w:pPr>
            <w:r>
              <w:rPr>
                <w:rFonts w:eastAsia="Times New Roman"/>
                <w:sz w:val="24"/>
                <w:szCs w:val="24"/>
              </w:rPr>
              <w:t>бизнес и др.</w:t>
            </w:r>
          </w:p>
        </w:tc>
        <w:tc>
          <w:tcPr>
            <w:tcW w:w="2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560" w:type="dxa"/>
            <w:vAlign w:val="bottom"/>
          </w:tcPr>
          <w:p w:rsidR="0013607E" w:rsidRDefault="0013607E">
            <w:pPr>
              <w:rPr>
                <w:sz w:val="24"/>
                <w:szCs w:val="24"/>
              </w:rPr>
            </w:pPr>
          </w:p>
        </w:tc>
        <w:tc>
          <w:tcPr>
            <w:tcW w:w="880" w:type="dxa"/>
            <w:tcBorders>
              <w:right w:val="single" w:sz="8" w:space="0" w:color="F0F0F0"/>
            </w:tcBorders>
            <w:vAlign w:val="bottom"/>
          </w:tcPr>
          <w:p w:rsidR="0013607E" w:rsidRDefault="0013607E">
            <w:pPr>
              <w:rPr>
                <w:sz w:val="24"/>
                <w:szCs w:val="24"/>
              </w:rPr>
            </w:pPr>
          </w:p>
        </w:tc>
      </w:tr>
      <w:tr w:rsidR="0013607E">
        <w:trPr>
          <w:trHeight w:val="20"/>
        </w:trPr>
        <w:tc>
          <w:tcPr>
            <w:tcW w:w="1260" w:type="dxa"/>
            <w:tcBorders>
              <w:left w:val="single" w:sz="8" w:space="0" w:color="F0F0F0"/>
            </w:tcBorders>
            <w:shd w:val="clear" w:color="auto" w:fill="F0F0F0"/>
            <w:vAlign w:val="bottom"/>
          </w:tcPr>
          <w:p w:rsidR="0013607E" w:rsidRDefault="0013607E">
            <w:pPr>
              <w:spacing w:line="20" w:lineRule="exact"/>
              <w:rPr>
                <w:sz w:val="1"/>
                <w:szCs w:val="1"/>
              </w:rPr>
            </w:pPr>
          </w:p>
        </w:tc>
        <w:tc>
          <w:tcPr>
            <w:tcW w:w="240" w:type="dxa"/>
            <w:shd w:val="clear" w:color="auto" w:fill="F0F0F0"/>
            <w:vAlign w:val="bottom"/>
          </w:tcPr>
          <w:p w:rsidR="0013607E" w:rsidRDefault="0013607E">
            <w:pPr>
              <w:spacing w:line="20" w:lineRule="exact"/>
              <w:rPr>
                <w:sz w:val="1"/>
                <w:szCs w:val="1"/>
              </w:rPr>
            </w:pPr>
          </w:p>
        </w:tc>
        <w:tc>
          <w:tcPr>
            <w:tcW w:w="320" w:type="dxa"/>
            <w:shd w:val="clear" w:color="auto" w:fill="F0F0F0"/>
            <w:vAlign w:val="bottom"/>
          </w:tcPr>
          <w:p w:rsidR="0013607E" w:rsidRDefault="0013607E">
            <w:pPr>
              <w:spacing w:line="20" w:lineRule="exact"/>
              <w:rPr>
                <w:sz w:val="1"/>
                <w:szCs w:val="1"/>
              </w:rPr>
            </w:pPr>
          </w:p>
        </w:tc>
        <w:tc>
          <w:tcPr>
            <w:tcW w:w="420" w:type="dxa"/>
            <w:shd w:val="clear" w:color="auto" w:fill="F0F0F0"/>
            <w:vAlign w:val="bottom"/>
          </w:tcPr>
          <w:p w:rsidR="0013607E" w:rsidRDefault="0013607E">
            <w:pPr>
              <w:spacing w:line="20" w:lineRule="exact"/>
              <w:rPr>
                <w:sz w:val="1"/>
                <w:szCs w:val="1"/>
              </w:rPr>
            </w:pPr>
          </w:p>
        </w:tc>
        <w:tc>
          <w:tcPr>
            <w:tcW w:w="560" w:type="dxa"/>
            <w:shd w:val="clear" w:color="auto" w:fill="F0F0F0"/>
            <w:vAlign w:val="bottom"/>
          </w:tcPr>
          <w:p w:rsidR="0013607E" w:rsidRDefault="0013607E">
            <w:pPr>
              <w:spacing w:line="20" w:lineRule="exact"/>
              <w:rPr>
                <w:sz w:val="1"/>
                <w:szCs w:val="1"/>
              </w:rPr>
            </w:pPr>
          </w:p>
        </w:tc>
        <w:tc>
          <w:tcPr>
            <w:tcW w:w="320" w:type="dxa"/>
            <w:shd w:val="clear" w:color="auto" w:fill="F0F0F0"/>
            <w:vAlign w:val="bottom"/>
          </w:tcPr>
          <w:p w:rsidR="0013607E" w:rsidRDefault="0013607E">
            <w:pPr>
              <w:spacing w:line="20" w:lineRule="exact"/>
              <w:rPr>
                <w:sz w:val="1"/>
                <w:szCs w:val="1"/>
              </w:rPr>
            </w:pPr>
          </w:p>
        </w:tc>
        <w:tc>
          <w:tcPr>
            <w:tcW w:w="400" w:type="dxa"/>
            <w:shd w:val="clear" w:color="auto" w:fill="F0F0F0"/>
            <w:vAlign w:val="bottom"/>
          </w:tcPr>
          <w:p w:rsidR="0013607E" w:rsidRDefault="0013607E">
            <w:pPr>
              <w:spacing w:line="20" w:lineRule="exact"/>
              <w:rPr>
                <w:sz w:val="1"/>
                <w:szCs w:val="1"/>
              </w:rPr>
            </w:pPr>
          </w:p>
        </w:tc>
        <w:tc>
          <w:tcPr>
            <w:tcW w:w="126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720" w:type="dxa"/>
            <w:shd w:val="clear" w:color="auto" w:fill="F0F0F0"/>
            <w:vAlign w:val="bottom"/>
          </w:tcPr>
          <w:p w:rsidR="0013607E" w:rsidRDefault="0013607E">
            <w:pPr>
              <w:spacing w:line="20" w:lineRule="exact"/>
              <w:rPr>
                <w:sz w:val="1"/>
                <w:szCs w:val="1"/>
              </w:rPr>
            </w:pPr>
          </w:p>
        </w:tc>
        <w:tc>
          <w:tcPr>
            <w:tcW w:w="600" w:type="dxa"/>
            <w:shd w:val="clear" w:color="auto" w:fill="F0F0F0"/>
            <w:vAlign w:val="bottom"/>
          </w:tcPr>
          <w:p w:rsidR="0013607E" w:rsidRDefault="0013607E">
            <w:pPr>
              <w:spacing w:line="20" w:lineRule="exact"/>
              <w:rPr>
                <w:sz w:val="1"/>
                <w:szCs w:val="1"/>
              </w:rPr>
            </w:pPr>
          </w:p>
        </w:tc>
        <w:tc>
          <w:tcPr>
            <w:tcW w:w="900" w:type="dxa"/>
            <w:shd w:val="clear" w:color="auto" w:fill="F0F0F0"/>
            <w:vAlign w:val="bottom"/>
          </w:tcPr>
          <w:p w:rsidR="0013607E" w:rsidRDefault="0013607E">
            <w:pPr>
              <w:spacing w:line="20" w:lineRule="exact"/>
              <w:rPr>
                <w:sz w:val="1"/>
                <w:szCs w:val="1"/>
              </w:rPr>
            </w:pPr>
          </w:p>
        </w:tc>
        <w:tc>
          <w:tcPr>
            <w:tcW w:w="220" w:type="dxa"/>
            <w:shd w:val="clear" w:color="auto" w:fill="F0F0F0"/>
            <w:vAlign w:val="bottom"/>
          </w:tcPr>
          <w:p w:rsidR="0013607E" w:rsidRDefault="0013607E">
            <w:pPr>
              <w:spacing w:line="20" w:lineRule="exact"/>
              <w:rPr>
                <w:sz w:val="1"/>
                <w:szCs w:val="1"/>
              </w:rPr>
            </w:pPr>
          </w:p>
        </w:tc>
        <w:tc>
          <w:tcPr>
            <w:tcW w:w="340" w:type="dxa"/>
            <w:shd w:val="clear" w:color="auto" w:fill="F0F0F0"/>
            <w:vAlign w:val="bottom"/>
          </w:tcPr>
          <w:p w:rsidR="0013607E" w:rsidRDefault="0013607E">
            <w:pPr>
              <w:spacing w:line="20" w:lineRule="exact"/>
              <w:rPr>
                <w:sz w:val="1"/>
                <w:szCs w:val="1"/>
              </w:rPr>
            </w:pPr>
          </w:p>
        </w:tc>
        <w:tc>
          <w:tcPr>
            <w:tcW w:w="540" w:type="dxa"/>
            <w:shd w:val="clear" w:color="auto" w:fill="F0F0F0"/>
            <w:vAlign w:val="bottom"/>
          </w:tcPr>
          <w:p w:rsidR="0013607E" w:rsidRDefault="0013607E">
            <w:pPr>
              <w:spacing w:line="20" w:lineRule="exact"/>
              <w:rPr>
                <w:sz w:val="1"/>
                <w:szCs w:val="1"/>
              </w:rPr>
            </w:pPr>
          </w:p>
        </w:tc>
        <w:tc>
          <w:tcPr>
            <w:tcW w:w="560" w:type="dxa"/>
            <w:shd w:val="clear" w:color="auto" w:fill="F0F0F0"/>
            <w:vAlign w:val="bottom"/>
          </w:tcPr>
          <w:p w:rsidR="0013607E" w:rsidRDefault="0013607E">
            <w:pPr>
              <w:spacing w:line="20" w:lineRule="exact"/>
              <w:rPr>
                <w:sz w:val="1"/>
                <w:szCs w:val="1"/>
              </w:rPr>
            </w:pPr>
          </w:p>
        </w:tc>
        <w:tc>
          <w:tcPr>
            <w:tcW w:w="88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FE2487">
      <w:pPr>
        <w:spacing w:line="20" w:lineRule="exact"/>
        <w:rPr>
          <w:sz w:val="20"/>
          <w:szCs w:val="20"/>
        </w:rPr>
      </w:pPr>
      <w:r>
        <w:rPr>
          <w:noProof/>
          <w:sz w:val="20"/>
          <w:szCs w:val="20"/>
        </w:rPr>
        <w:drawing>
          <wp:anchor distT="0" distB="0" distL="114300" distR="114300" simplePos="0" relativeHeight="2509424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sidR="004F4DF5">
        <w:rPr>
          <w:sz w:val="20"/>
          <w:szCs w:val="20"/>
        </w:rPr>
        <w:pict>
          <v:rect id="Shape 1350" o:spid="_x0000_s2375" style="position:absolute;margin-left:-.3pt;margin-top:-.85pt;width:.95pt;height:1pt;z-index:-250911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1351" o:spid="_x0000_s2376" style="position:absolute;margin-left:240.85pt;margin-top:-.85pt;width:1pt;height:1pt;z-index:-250910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1352" o:spid="_x0000_s2377" style="position:absolute;z-index:251504640;visibility:visible;mso-wrap-style:square;mso-wrap-distance-left:0;mso-wrap-distance-top:0;mso-wrap-distance-right:0;mso-wrap-distance-bottom:0;mso-position-horizontal:absolute;mso-position-horizontal-relative:text;mso-position-vertical:absolute;mso-position-vertical-relative:text" from="-.15pt,2.75pt" to="480pt,2.75pt" o:allowincell="f" strokecolor="#a0a0a0" strokeweight=".33858mm"/>
        </w:pict>
      </w:r>
      <w:r w:rsidR="004F4DF5">
        <w:rPr>
          <w:sz w:val="20"/>
          <w:szCs w:val="20"/>
        </w:rPr>
        <w:pict>
          <v:rect id="Shape 1353" o:spid="_x0000_s2378" style="position:absolute;margin-left:479.05pt;margin-top:2.25pt;width:.95pt;height:.95pt;z-index:-250909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sidR="004F4DF5">
        <w:rPr>
          <w:sz w:val="20"/>
          <w:szCs w:val="20"/>
        </w:rPr>
        <w:pict>
          <v:rect id="Shape 1354" o:spid="_x0000_s2379" style="position:absolute;margin-left:-.15pt;margin-top:34.9pt;width:.9pt;height:.95pt;z-index:-250908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1355" o:spid="_x0000_s2380" style="position:absolute;z-index:251505664;visibility:visible;mso-wrap-style:square;mso-wrap-distance-left:0;mso-wrap-distance-top:0;mso-wrap-distance-right:0;mso-wrap-distance-bottom:0;mso-position-horizontal:absolute;mso-position-horizontal-relative:text;mso-position-vertical:absolute;mso-position-vertical-relative:text" from="-.15pt,35.35pt" to="480pt,35.35pt" o:allowincell="f" strokecolor="#f0f0f0" strokeweight=".33875mm"/>
        </w:pict>
      </w:r>
      <w:r w:rsidR="004F4DF5">
        <w:rPr>
          <w:sz w:val="20"/>
          <w:szCs w:val="20"/>
        </w:rPr>
        <w:pict>
          <v:rect id="Shape 1356" o:spid="_x0000_s2381" style="position:absolute;margin-left:479.05pt;margin-top:34.9pt;width:.95pt;height:.95pt;z-index:-250907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sidR="004F4DF5">
        <w:rPr>
          <w:sz w:val="20"/>
          <w:szCs w:val="20"/>
        </w:rPr>
        <w:pict>
          <v:line id="Shape 1357" o:spid="_x0000_s2382" style="position:absolute;z-index:251506688;visibility:visible;mso-wrap-style:square;mso-wrap-distance-left:0;mso-wrap-distance-top:0;mso-wrap-distance-right:0;mso-wrap-distance-bottom:0;mso-position-horizontal:absolute;mso-position-horizontal-relative:text;mso-position-vertical:absolute;mso-position-vertical-relative:text" from=".25pt,2.25pt" to=".25pt,34.9pt" o:allowincell="f" strokecolor="#a0a0a0" strokeweight=".33869mm"/>
        </w:pict>
      </w:r>
      <w:r w:rsidR="004F4DF5">
        <w:rPr>
          <w:sz w:val="20"/>
          <w:szCs w:val="20"/>
        </w:rPr>
        <w:pict>
          <v:line id="Shape 1358" o:spid="_x0000_s2383" style="position:absolute;z-index:251507712;visibility:visible;mso-wrap-style:square;mso-wrap-distance-left:0;mso-wrap-distance-top:0;mso-wrap-distance-right:0;mso-wrap-distance-bottom:0;mso-position-horizontal:absolute;mso-position-horizontal-relative:text;mso-position-vertical:absolute;mso-position-vertical-relative:text" from="479.55pt,3.2pt" to="479.55pt,34.9pt" o:allowincell="f" strokecolor="#aca899" strokeweight=".33858mm"/>
        </w:pict>
      </w:r>
    </w:p>
    <w:p w:rsidR="0013607E" w:rsidRDefault="0013607E">
      <w:pPr>
        <w:spacing w:line="61" w:lineRule="exact"/>
        <w:rPr>
          <w:sz w:val="20"/>
          <w:szCs w:val="20"/>
        </w:rPr>
      </w:pPr>
    </w:p>
    <w:p w:rsidR="0013607E" w:rsidRDefault="00FE2487">
      <w:pPr>
        <w:spacing w:line="259" w:lineRule="auto"/>
        <w:jc w:val="center"/>
        <w:rPr>
          <w:sz w:val="20"/>
          <w:szCs w:val="20"/>
        </w:rPr>
      </w:pPr>
      <w:r>
        <w:rPr>
          <w:rFonts w:eastAsia="Times New Roman"/>
          <w:b/>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13607E" w:rsidRDefault="004F4DF5">
      <w:pPr>
        <w:spacing w:line="20" w:lineRule="exact"/>
        <w:rPr>
          <w:sz w:val="20"/>
          <w:szCs w:val="20"/>
        </w:rPr>
      </w:pPr>
      <w:r>
        <w:rPr>
          <w:sz w:val="20"/>
          <w:szCs w:val="20"/>
        </w:rPr>
        <w:pict>
          <v:line id="Shape 1359" o:spid="_x0000_s2384" style="position:absolute;z-index:251508736;visibility:visible;mso-wrap-style:square;mso-wrap-distance-left:0;mso-wrap-distance-top:0;mso-wrap-distance-right:0;mso-wrap-distance-bottom:0;mso-position-horizontal:absolute;mso-position-horizontal-relative:text;mso-position-vertical:absolute;mso-position-vertical-relative:text" from="-.15pt,4.7pt" to="238.7pt,4.7pt" o:allowincell="f" strokecolor="#a0a0a0" strokeweight=".25397mm"/>
        </w:pict>
      </w:r>
      <w:r>
        <w:rPr>
          <w:sz w:val="20"/>
          <w:szCs w:val="20"/>
        </w:rPr>
        <w:pict>
          <v:line id="Shape 1360" o:spid="_x0000_s2385" style="position:absolute;z-index:251509760;visibility:visible;mso-wrap-style:square;mso-wrap-distance-left:0;mso-wrap-distance-top:0;mso-wrap-distance-right:0;mso-wrap-distance-bottom:0;mso-position-horizontal:absolute;mso-position-horizontal-relative:text;mso-position-vertical:absolute;mso-position-vertical-relative:text" from="238.35pt,5.05pt" to="238.35pt,116.9pt" o:allowincell="f" strokecolor="#f0f0f0" strokeweight=".25392mm"/>
        </w:pict>
      </w:r>
      <w:r>
        <w:rPr>
          <w:sz w:val="20"/>
          <w:szCs w:val="20"/>
        </w:rPr>
        <w:pict>
          <v:line id="Shape 1361" o:spid="_x0000_s2386" style="position:absolute;z-index:251510784;visibility:visible;mso-wrap-style:square;mso-wrap-distance-left:0;mso-wrap-distance-top:0;mso-wrap-distance-right:0;mso-wrap-distance-bottom:0;mso-position-horizontal:absolute;mso-position-horizontal-relative:text;mso-position-vertical:absolute;mso-position-vertical-relative:text" from=".15pt,4.3pt" to=".15pt,116.15pt" o:allowincell="f" strokecolor="#a0a0a0" strokeweight=".25392mm"/>
        </w:pict>
      </w:r>
      <w:r>
        <w:rPr>
          <w:sz w:val="20"/>
          <w:szCs w:val="20"/>
        </w:rPr>
        <w:pict>
          <v:line id="Shape 1362" o:spid="_x0000_s2387" style="position:absolute;z-index:251511808;visibility:visible;mso-wrap-style:square;mso-wrap-distance-left:0;mso-wrap-distance-top:0;mso-wrap-distance-right:0;mso-wrap-distance-bottom:0;mso-position-horizontal:absolute;mso-position-horizontal-relative:text;mso-position-vertical:absolute;mso-position-vertical-relative:text" from="479.65pt,4.3pt" to="479.65pt,116.9pt" o:allowincell="f" strokecolor="#f0f0f0" strokeweight=".25392mm"/>
        </w:pict>
      </w:r>
      <w:r>
        <w:rPr>
          <w:sz w:val="20"/>
          <w:szCs w:val="20"/>
        </w:rPr>
        <w:pict>
          <v:line id="Shape 1363" o:spid="_x0000_s2388" style="position:absolute;z-index:251512832;visibility:visible;mso-wrap-style:square;mso-wrap-distance-left:0;mso-wrap-distance-top:0;mso-wrap-distance-right:0;mso-wrap-distance-bottom:0;mso-position-horizontal:absolute;mso-position-horizontal-relative:text;mso-position-vertical:absolute;mso-position-vertical-relative:text" from="241pt,4.7pt" to="480pt,4.7pt" o:allowincell="f" strokecolor="#a0a0a0" strokeweight=".25397mm"/>
        </w:pict>
      </w:r>
      <w:r>
        <w:rPr>
          <w:sz w:val="20"/>
          <w:szCs w:val="20"/>
        </w:rPr>
        <w:pict>
          <v:line id="Shape 1364" o:spid="_x0000_s2389" style="position:absolute;z-index:251513856;visibility:visible;mso-wrap-style:square;mso-wrap-distance-left:0;mso-wrap-distance-top:0;mso-wrap-distance-right:0;mso-wrap-distance-bottom:0;mso-position-horizontal:absolute;mso-position-horizontal-relative:text;mso-position-vertical:absolute;mso-position-vertical-relative:text" from="241.35pt,4.3pt" to="241.35pt,116.15pt" o:allowincell="f" strokecolor="#a0a0a0" strokeweight=".25392mm"/>
        </w:pict>
      </w:r>
    </w:p>
    <w:p w:rsidR="0013607E" w:rsidRDefault="0013607E">
      <w:pPr>
        <w:sectPr w:rsidR="0013607E">
          <w:pgSz w:w="11900" w:h="16840"/>
          <w:pgMar w:top="592" w:right="1000" w:bottom="916" w:left="1300" w:header="0" w:footer="0" w:gutter="0"/>
          <w:cols w:space="720" w:equalWidth="0">
            <w:col w:w="9600"/>
          </w:cols>
        </w:sectPr>
      </w:pPr>
    </w:p>
    <w:p w:rsidR="0013607E" w:rsidRDefault="0013607E">
      <w:pPr>
        <w:spacing w:line="153" w:lineRule="exact"/>
        <w:rPr>
          <w:sz w:val="20"/>
          <w:szCs w:val="20"/>
        </w:rPr>
      </w:pPr>
    </w:p>
    <w:p w:rsidR="0013607E" w:rsidRDefault="00FE2487" w:rsidP="00FE2487">
      <w:pPr>
        <w:numPr>
          <w:ilvl w:val="0"/>
          <w:numId w:val="462"/>
        </w:numPr>
        <w:tabs>
          <w:tab w:val="left" w:pos="718"/>
        </w:tabs>
        <w:spacing w:line="250" w:lineRule="auto"/>
        <w:ind w:left="120" w:firstLine="452"/>
        <w:jc w:val="both"/>
        <w:rPr>
          <w:rFonts w:eastAsia="Times New Roman"/>
          <w:sz w:val="24"/>
          <w:szCs w:val="24"/>
        </w:rPr>
      </w:pPr>
      <w:r>
        <w:rPr>
          <w:rFonts w:eastAsia="Times New Roman"/>
          <w:sz w:val="24"/>
          <w:szCs w:val="24"/>
        </w:rPr>
        <w:t>понимание необходимости научных знаний для развития личности и общества, их роли в жизни, труде, творчестве;</w:t>
      </w:r>
    </w:p>
    <w:p w:rsidR="0013607E" w:rsidRDefault="0013607E">
      <w:pPr>
        <w:spacing w:line="90" w:lineRule="exact"/>
        <w:rPr>
          <w:rFonts w:eastAsia="Times New Roman"/>
          <w:sz w:val="24"/>
          <w:szCs w:val="24"/>
        </w:rPr>
      </w:pPr>
    </w:p>
    <w:p w:rsidR="0013607E" w:rsidRDefault="00FE2487" w:rsidP="00FE2487">
      <w:pPr>
        <w:numPr>
          <w:ilvl w:val="0"/>
          <w:numId w:val="462"/>
        </w:numPr>
        <w:tabs>
          <w:tab w:val="left" w:pos="718"/>
        </w:tabs>
        <w:spacing w:line="231" w:lineRule="auto"/>
        <w:ind w:left="120" w:firstLine="452"/>
        <w:rPr>
          <w:rFonts w:eastAsia="Times New Roman"/>
          <w:sz w:val="24"/>
          <w:szCs w:val="24"/>
        </w:rPr>
      </w:pPr>
      <w:r>
        <w:rPr>
          <w:rFonts w:eastAsia="Times New Roman"/>
          <w:sz w:val="24"/>
          <w:szCs w:val="24"/>
        </w:rPr>
        <w:t>осознание нравственных основ образования;</w:t>
      </w:r>
    </w:p>
    <w:p w:rsidR="0013607E" w:rsidRDefault="0013607E">
      <w:pPr>
        <w:spacing w:line="102" w:lineRule="exact"/>
        <w:rPr>
          <w:rFonts w:eastAsia="Times New Roman"/>
          <w:sz w:val="24"/>
          <w:szCs w:val="24"/>
        </w:rPr>
      </w:pPr>
    </w:p>
    <w:p w:rsidR="0013607E" w:rsidRDefault="00FE2487" w:rsidP="00FE2487">
      <w:pPr>
        <w:numPr>
          <w:ilvl w:val="0"/>
          <w:numId w:val="462"/>
        </w:numPr>
        <w:tabs>
          <w:tab w:val="left" w:pos="718"/>
        </w:tabs>
        <w:spacing w:line="232" w:lineRule="auto"/>
        <w:ind w:left="120" w:firstLine="452"/>
        <w:jc w:val="both"/>
        <w:rPr>
          <w:rFonts w:eastAsia="Times New Roman"/>
          <w:sz w:val="24"/>
          <w:szCs w:val="24"/>
        </w:rPr>
      </w:pPr>
      <w:r>
        <w:rPr>
          <w:rFonts w:eastAsia="Times New Roman"/>
          <w:sz w:val="24"/>
          <w:szCs w:val="24"/>
        </w:rPr>
        <w:t>осознание важности непрерывного образования и самообразования в течение</w:t>
      </w:r>
    </w:p>
    <w:p w:rsidR="0013607E" w:rsidRDefault="004F4DF5">
      <w:pPr>
        <w:spacing w:line="20" w:lineRule="exact"/>
        <w:rPr>
          <w:sz w:val="20"/>
          <w:szCs w:val="20"/>
        </w:rPr>
      </w:pPr>
      <w:r>
        <w:rPr>
          <w:sz w:val="20"/>
          <w:szCs w:val="20"/>
        </w:rPr>
        <w:pict>
          <v:rect id="Shape 1365" o:spid="_x0000_s2390" style="position:absolute;margin-left:-.3pt;margin-top:2.35pt;width:.95pt;height:1.05pt;z-index:-250906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66" o:spid="_x0000_s2391" style="position:absolute;z-index:251514880;visibility:visible;mso-wrap-style:square;mso-wrap-distance-left:0;mso-wrap-distance-top:0;mso-wrap-distance-right:0;mso-wrap-distance-bottom:0;mso-position-horizontal:absolute;mso-position-horizontal-relative:text;mso-position-vertical:absolute;mso-position-vertical-relative:text" from="-.15pt,2.85pt" to="238.7pt,2.85pt" o:allowincell="f" strokecolor="#f0f0f0" strokeweight=".25397mm"/>
        </w:pict>
      </w:r>
      <w:r>
        <w:rPr>
          <w:sz w:val="20"/>
          <w:szCs w:val="20"/>
        </w:rPr>
        <w:pict>
          <v:rect id="Shape 1367" o:spid="_x0000_s2392" style="position:absolute;margin-left:-2.95pt;margin-top:4.45pt;width:.95pt;height:.95pt;z-index:-250905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368" o:spid="_x0000_s2393" style="position:absolute;z-index:251515904;visibility:visible;mso-wrap-style:square;mso-wrap-distance-left:0;mso-wrap-distance-top:0;mso-wrap-distance-right:0;mso-wrap-distance-bottom:0;mso-position-horizontal:absolute;mso-position-horizontal-relative:text;mso-position-vertical:absolute;mso-position-vertical-relative:text" from="-2.95pt,4.9pt" to="482.65pt,4.9pt" o:allowincell="f" strokecolor="#a0a0a0" strokeweight=".33856mm"/>
        </w:pict>
      </w:r>
    </w:p>
    <w:p w:rsidR="0013607E" w:rsidRDefault="00FE2487">
      <w:pPr>
        <w:spacing w:line="20" w:lineRule="exact"/>
        <w:rPr>
          <w:sz w:val="20"/>
          <w:szCs w:val="20"/>
        </w:rPr>
      </w:pPr>
      <w:r>
        <w:rPr>
          <w:sz w:val="20"/>
          <w:szCs w:val="20"/>
        </w:rPr>
        <w:br w:type="column"/>
      </w:r>
    </w:p>
    <w:p w:rsidR="0013607E" w:rsidRDefault="0013607E">
      <w:pPr>
        <w:spacing w:line="133" w:lineRule="exact"/>
        <w:rPr>
          <w:sz w:val="20"/>
          <w:szCs w:val="20"/>
        </w:rPr>
      </w:pPr>
    </w:p>
    <w:p w:rsidR="0013607E" w:rsidRDefault="00FE2487" w:rsidP="00FE2487">
      <w:pPr>
        <w:numPr>
          <w:ilvl w:val="0"/>
          <w:numId w:val="463"/>
        </w:numPr>
        <w:tabs>
          <w:tab w:val="left" w:pos="684"/>
        </w:tabs>
        <w:spacing w:line="231" w:lineRule="auto"/>
        <w:ind w:right="120" w:firstLine="122"/>
        <w:jc w:val="both"/>
        <w:rPr>
          <w:rFonts w:eastAsia="Times New Roman"/>
          <w:sz w:val="24"/>
          <w:szCs w:val="24"/>
        </w:rPr>
      </w:pPr>
      <w:r>
        <w:rPr>
          <w:rFonts w:eastAsia="Times New Roman"/>
          <w:sz w:val="24"/>
          <w:szCs w:val="24"/>
        </w:rPr>
        <w:t>участие в подготовке и проведении «недели науки, техники и производства»,</w:t>
      </w:r>
    </w:p>
    <w:p w:rsidR="0013607E" w:rsidRDefault="0013607E">
      <w:pPr>
        <w:spacing w:line="104" w:lineRule="exact"/>
        <w:rPr>
          <w:rFonts w:eastAsia="Times New Roman"/>
          <w:sz w:val="24"/>
          <w:szCs w:val="24"/>
        </w:rPr>
      </w:pPr>
    </w:p>
    <w:p w:rsidR="0013607E" w:rsidRDefault="00FE2487">
      <w:pPr>
        <w:spacing w:line="231" w:lineRule="auto"/>
        <w:ind w:right="120"/>
        <w:rPr>
          <w:rFonts w:eastAsia="Times New Roman"/>
          <w:sz w:val="24"/>
          <w:szCs w:val="24"/>
        </w:rPr>
      </w:pPr>
      <w:r>
        <w:rPr>
          <w:rFonts w:eastAsia="Times New Roman"/>
          <w:sz w:val="24"/>
          <w:szCs w:val="24"/>
        </w:rPr>
        <w:t>конкурсов научно-фантастических проектов, вечеров неразгаданных тайн;</w:t>
      </w:r>
    </w:p>
    <w:p w:rsidR="0013607E" w:rsidRDefault="0013607E">
      <w:pPr>
        <w:spacing w:line="102" w:lineRule="exact"/>
        <w:rPr>
          <w:rFonts w:eastAsia="Times New Roman"/>
          <w:sz w:val="24"/>
          <w:szCs w:val="24"/>
        </w:rPr>
      </w:pPr>
    </w:p>
    <w:p w:rsidR="0013607E" w:rsidRDefault="00FE2487" w:rsidP="00FE2487">
      <w:pPr>
        <w:numPr>
          <w:ilvl w:val="0"/>
          <w:numId w:val="463"/>
        </w:numPr>
        <w:tabs>
          <w:tab w:val="left" w:pos="890"/>
        </w:tabs>
        <w:spacing w:line="250" w:lineRule="auto"/>
        <w:ind w:right="120" w:firstLine="122"/>
        <w:jc w:val="both"/>
        <w:rPr>
          <w:rFonts w:eastAsia="Times New Roman"/>
          <w:sz w:val="24"/>
          <w:szCs w:val="24"/>
        </w:rPr>
      </w:pPr>
      <w:r>
        <w:rPr>
          <w:rFonts w:eastAsia="Times New Roman"/>
          <w:sz w:val="24"/>
          <w:szCs w:val="24"/>
        </w:rPr>
        <w:t>ведение дневников экскурсий, походов, наблюдений по оценке окружающей среды;</w:t>
      </w:r>
    </w:p>
    <w:p w:rsidR="0013607E" w:rsidRDefault="004F4DF5">
      <w:pPr>
        <w:spacing w:line="20" w:lineRule="exact"/>
        <w:rPr>
          <w:sz w:val="20"/>
          <w:szCs w:val="20"/>
        </w:rPr>
      </w:pPr>
      <w:r>
        <w:rPr>
          <w:sz w:val="20"/>
          <w:szCs w:val="20"/>
        </w:rPr>
        <w:pict>
          <v:rect id="Shape 1369" o:spid="_x0000_s2394" style="position:absolute;margin-left:-6.15pt;margin-top:1.75pt;width:1.05pt;height:1pt;z-index:-250904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70" o:spid="_x0000_s2395" style="position:absolute;z-index:251516928;visibility:visible;mso-wrap-style:square;mso-wrap-distance-left:0;mso-wrap-distance-top:0;mso-wrap-distance-right:0;mso-wrap-distance-bottom:0;mso-position-horizontal:absolute;mso-position-horizontal-relative:text;mso-position-vertical:absolute;mso-position-vertical-relative:text" from="-6pt,2.25pt" to="233pt,2.25pt" o:allowincell="f" strokecolor="#f0f0f0" strokeweight=".25397mm"/>
        </w:pict>
      </w:r>
    </w:p>
    <w:p w:rsidR="0013607E" w:rsidRDefault="0013607E">
      <w:pPr>
        <w:spacing w:line="200" w:lineRule="exact"/>
        <w:rPr>
          <w:sz w:val="20"/>
          <w:szCs w:val="20"/>
        </w:rPr>
      </w:pPr>
    </w:p>
    <w:p w:rsidR="0013607E" w:rsidRDefault="0013607E">
      <w:pPr>
        <w:sectPr w:rsidR="0013607E">
          <w:type w:val="continuous"/>
          <w:pgSz w:w="11900" w:h="16840"/>
          <w:pgMar w:top="592" w:right="1000" w:bottom="916" w:left="1300" w:header="0" w:footer="0" w:gutter="0"/>
          <w:cols w:num="2" w:space="720" w:equalWidth="0">
            <w:col w:w="4660" w:space="280"/>
            <w:col w:w="4660"/>
          </w:cols>
        </w:sectPr>
      </w:pPr>
    </w:p>
    <w:p w:rsidR="0013607E" w:rsidRDefault="0013607E">
      <w:pPr>
        <w:spacing w:line="182" w:lineRule="exact"/>
        <w:rPr>
          <w:sz w:val="20"/>
          <w:szCs w:val="20"/>
        </w:rPr>
      </w:pPr>
    </w:p>
    <w:p w:rsidR="0013607E" w:rsidRDefault="00FE2487">
      <w:pPr>
        <w:ind w:right="-259"/>
        <w:jc w:val="center"/>
        <w:rPr>
          <w:sz w:val="20"/>
          <w:szCs w:val="20"/>
        </w:rPr>
      </w:pPr>
      <w:r>
        <w:rPr>
          <w:rFonts w:ascii="Calibri" w:eastAsia="Calibri" w:hAnsi="Calibri" w:cs="Calibri"/>
        </w:rPr>
        <w:t>242</w:t>
      </w:r>
    </w:p>
    <w:p w:rsidR="0013607E" w:rsidRDefault="00FE2487">
      <w:pPr>
        <w:spacing w:line="20" w:lineRule="exact"/>
        <w:rPr>
          <w:sz w:val="20"/>
          <w:szCs w:val="20"/>
        </w:rPr>
      </w:pPr>
      <w:r>
        <w:rPr>
          <w:noProof/>
          <w:sz w:val="20"/>
          <w:szCs w:val="20"/>
        </w:rPr>
        <w:drawing>
          <wp:anchor distT="0" distB="0" distL="114300" distR="114300" simplePos="0" relativeHeight="250943488"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92" w:right="1000" w:bottom="916" w:left="1300" w:header="0" w:footer="0" w:gutter="0"/>
          <w:cols w:space="720" w:equalWidth="0">
            <w:col w:w="9600"/>
          </w:cols>
        </w:sectPr>
      </w:pPr>
    </w:p>
    <w:tbl>
      <w:tblPr>
        <w:tblW w:w="0" w:type="auto"/>
        <w:tblInd w:w="840" w:type="dxa"/>
        <w:tblLayout w:type="fixed"/>
        <w:tblCellMar>
          <w:left w:w="0" w:type="dxa"/>
          <w:right w:w="0" w:type="dxa"/>
        </w:tblCellMar>
        <w:tblLook w:val="04A0"/>
      </w:tblPr>
      <w:tblGrid>
        <w:gridCol w:w="1700"/>
        <w:gridCol w:w="2980"/>
        <w:gridCol w:w="600"/>
        <w:gridCol w:w="720"/>
        <w:gridCol w:w="700"/>
        <w:gridCol w:w="820"/>
        <w:gridCol w:w="700"/>
        <w:gridCol w:w="700"/>
        <w:gridCol w:w="440"/>
      </w:tblGrid>
      <w:tr w:rsidR="0013607E">
        <w:trPr>
          <w:trHeight w:val="276"/>
        </w:trPr>
        <w:tc>
          <w:tcPr>
            <w:tcW w:w="1700" w:type="dxa"/>
            <w:vAlign w:val="bottom"/>
          </w:tcPr>
          <w:p w:rsidR="0013607E" w:rsidRDefault="00FE2487">
            <w:pPr>
              <w:rPr>
                <w:sz w:val="20"/>
                <w:szCs w:val="20"/>
              </w:rPr>
            </w:pPr>
            <w:r>
              <w:rPr>
                <w:rFonts w:eastAsia="Times New Roman"/>
                <w:sz w:val="24"/>
                <w:szCs w:val="24"/>
              </w:rPr>
              <w:lastRenderedPageBreak/>
              <w:t>всей жизни;</w:t>
            </w:r>
          </w:p>
        </w:tc>
        <w:tc>
          <w:tcPr>
            <w:tcW w:w="2980" w:type="dxa"/>
            <w:vAlign w:val="bottom"/>
          </w:tcPr>
          <w:p w:rsidR="0013607E" w:rsidRDefault="0013607E">
            <w:pPr>
              <w:rPr>
                <w:sz w:val="24"/>
                <w:szCs w:val="24"/>
              </w:rPr>
            </w:pPr>
          </w:p>
        </w:tc>
        <w:tc>
          <w:tcPr>
            <w:tcW w:w="600" w:type="dxa"/>
            <w:vAlign w:val="bottom"/>
          </w:tcPr>
          <w:p w:rsidR="0013607E" w:rsidRDefault="00FE2487">
            <w:pPr>
              <w:ind w:left="260"/>
              <w:rPr>
                <w:sz w:val="20"/>
                <w:szCs w:val="20"/>
              </w:rPr>
            </w:pPr>
            <w:r>
              <w:rPr>
                <w:rFonts w:eastAsia="Times New Roman"/>
                <w:sz w:val="24"/>
                <w:szCs w:val="24"/>
              </w:rPr>
              <w:t>•</w:t>
            </w:r>
          </w:p>
        </w:tc>
        <w:tc>
          <w:tcPr>
            <w:tcW w:w="4080" w:type="dxa"/>
            <w:gridSpan w:val="6"/>
            <w:vAlign w:val="bottom"/>
          </w:tcPr>
          <w:p w:rsidR="0013607E" w:rsidRDefault="00FE2487">
            <w:pPr>
              <w:jc w:val="right"/>
              <w:rPr>
                <w:sz w:val="20"/>
                <w:szCs w:val="20"/>
              </w:rPr>
            </w:pPr>
            <w:r>
              <w:rPr>
                <w:rFonts w:eastAsia="Times New Roman"/>
                <w:sz w:val="24"/>
                <w:szCs w:val="24"/>
              </w:rPr>
              <w:t>участие в олимпиадах по учебным</w:t>
            </w:r>
          </w:p>
        </w:tc>
      </w:tr>
      <w:tr w:rsidR="0013607E">
        <w:trPr>
          <w:trHeight w:val="319"/>
        </w:trPr>
        <w:tc>
          <w:tcPr>
            <w:tcW w:w="1700" w:type="dxa"/>
            <w:vAlign w:val="bottom"/>
          </w:tcPr>
          <w:p w:rsidR="0013607E" w:rsidRDefault="00FE2487">
            <w:pPr>
              <w:ind w:left="460"/>
              <w:rPr>
                <w:sz w:val="20"/>
                <w:szCs w:val="20"/>
              </w:rPr>
            </w:pPr>
            <w:r>
              <w:rPr>
                <w:rFonts w:eastAsia="Times New Roman"/>
                <w:sz w:val="24"/>
                <w:szCs w:val="24"/>
              </w:rPr>
              <w:t>• осознание</w:t>
            </w:r>
          </w:p>
        </w:tc>
        <w:tc>
          <w:tcPr>
            <w:tcW w:w="2980" w:type="dxa"/>
            <w:vAlign w:val="bottom"/>
          </w:tcPr>
          <w:p w:rsidR="0013607E" w:rsidRDefault="00FE2487">
            <w:pPr>
              <w:ind w:right="20"/>
              <w:jc w:val="right"/>
              <w:rPr>
                <w:sz w:val="20"/>
                <w:szCs w:val="20"/>
              </w:rPr>
            </w:pPr>
            <w:r>
              <w:rPr>
                <w:rFonts w:eastAsia="Times New Roman"/>
                <w:sz w:val="24"/>
                <w:szCs w:val="24"/>
              </w:rPr>
              <w:t>нравственной  природы</w:t>
            </w:r>
          </w:p>
        </w:tc>
        <w:tc>
          <w:tcPr>
            <w:tcW w:w="1320" w:type="dxa"/>
            <w:gridSpan w:val="2"/>
            <w:vAlign w:val="bottom"/>
          </w:tcPr>
          <w:p w:rsidR="0013607E" w:rsidRDefault="00FE2487">
            <w:pPr>
              <w:ind w:left="140"/>
              <w:rPr>
                <w:sz w:val="20"/>
                <w:szCs w:val="20"/>
              </w:rPr>
            </w:pPr>
            <w:r>
              <w:rPr>
                <w:rFonts w:eastAsia="Times New Roman"/>
                <w:sz w:val="24"/>
                <w:szCs w:val="24"/>
              </w:rPr>
              <w:t>предметам,</w:t>
            </w:r>
          </w:p>
        </w:tc>
        <w:tc>
          <w:tcPr>
            <w:tcW w:w="2220" w:type="dxa"/>
            <w:gridSpan w:val="3"/>
            <w:vAlign w:val="bottom"/>
          </w:tcPr>
          <w:p w:rsidR="0013607E" w:rsidRDefault="00FE2487">
            <w:pPr>
              <w:ind w:left="140"/>
              <w:jc w:val="center"/>
              <w:rPr>
                <w:sz w:val="20"/>
                <w:szCs w:val="20"/>
              </w:rPr>
            </w:pPr>
            <w:r>
              <w:rPr>
                <w:rFonts w:eastAsia="Times New Roman"/>
                <w:sz w:val="24"/>
                <w:szCs w:val="24"/>
              </w:rPr>
              <w:t>изготавливают</w:t>
            </w:r>
          </w:p>
        </w:tc>
        <w:tc>
          <w:tcPr>
            <w:tcW w:w="1140" w:type="dxa"/>
            <w:gridSpan w:val="2"/>
            <w:vAlign w:val="bottom"/>
          </w:tcPr>
          <w:p w:rsidR="0013607E" w:rsidRDefault="00FE2487">
            <w:pPr>
              <w:jc w:val="right"/>
              <w:rPr>
                <w:sz w:val="20"/>
                <w:szCs w:val="20"/>
              </w:rPr>
            </w:pPr>
            <w:r>
              <w:rPr>
                <w:rFonts w:eastAsia="Times New Roman"/>
                <w:sz w:val="24"/>
                <w:szCs w:val="24"/>
              </w:rPr>
              <w:t>учебные</w:t>
            </w:r>
          </w:p>
        </w:tc>
      </w:tr>
      <w:tr w:rsidR="0013607E">
        <w:trPr>
          <w:trHeight w:val="317"/>
        </w:trPr>
        <w:tc>
          <w:tcPr>
            <w:tcW w:w="4680" w:type="dxa"/>
            <w:gridSpan w:val="2"/>
            <w:vAlign w:val="bottom"/>
          </w:tcPr>
          <w:p w:rsidR="0013607E" w:rsidRDefault="00FE2487">
            <w:pPr>
              <w:rPr>
                <w:sz w:val="20"/>
                <w:szCs w:val="20"/>
              </w:rPr>
            </w:pPr>
            <w:r>
              <w:rPr>
                <w:rFonts w:eastAsia="Times New Roman"/>
                <w:sz w:val="24"/>
                <w:szCs w:val="24"/>
              </w:rPr>
              <w:t>труда,  его  роли  в  жизни  человека  и</w:t>
            </w:r>
          </w:p>
        </w:tc>
        <w:tc>
          <w:tcPr>
            <w:tcW w:w="1320" w:type="dxa"/>
            <w:gridSpan w:val="2"/>
            <w:vAlign w:val="bottom"/>
          </w:tcPr>
          <w:p w:rsidR="0013607E" w:rsidRDefault="00FE2487">
            <w:pPr>
              <w:ind w:left="140"/>
              <w:rPr>
                <w:sz w:val="20"/>
                <w:szCs w:val="20"/>
              </w:rPr>
            </w:pPr>
            <w:r>
              <w:rPr>
                <w:rFonts w:eastAsia="Times New Roman"/>
                <w:sz w:val="24"/>
                <w:szCs w:val="24"/>
              </w:rPr>
              <w:t>пособия</w:t>
            </w:r>
          </w:p>
        </w:tc>
        <w:tc>
          <w:tcPr>
            <w:tcW w:w="700" w:type="dxa"/>
            <w:vAlign w:val="bottom"/>
          </w:tcPr>
          <w:p w:rsidR="0013607E" w:rsidRDefault="00FE2487">
            <w:pPr>
              <w:ind w:left="60"/>
              <w:rPr>
                <w:sz w:val="20"/>
                <w:szCs w:val="20"/>
              </w:rPr>
            </w:pPr>
            <w:r>
              <w:rPr>
                <w:rFonts w:eastAsia="Times New Roman"/>
                <w:sz w:val="24"/>
                <w:szCs w:val="24"/>
              </w:rPr>
              <w:t>для</w:t>
            </w:r>
          </w:p>
        </w:tc>
        <w:tc>
          <w:tcPr>
            <w:tcW w:w="1520" w:type="dxa"/>
            <w:gridSpan w:val="2"/>
            <w:vAlign w:val="bottom"/>
          </w:tcPr>
          <w:p w:rsidR="0013607E" w:rsidRDefault="00FE2487">
            <w:pPr>
              <w:ind w:left="100"/>
              <w:rPr>
                <w:sz w:val="20"/>
                <w:szCs w:val="20"/>
              </w:rPr>
            </w:pPr>
            <w:r>
              <w:rPr>
                <w:rFonts w:eastAsia="Times New Roman"/>
                <w:sz w:val="24"/>
                <w:szCs w:val="24"/>
              </w:rPr>
              <w:t>школьных</w:t>
            </w:r>
          </w:p>
        </w:tc>
        <w:tc>
          <w:tcPr>
            <w:tcW w:w="1140" w:type="dxa"/>
            <w:gridSpan w:val="2"/>
            <w:vAlign w:val="bottom"/>
          </w:tcPr>
          <w:p w:rsidR="0013607E" w:rsidRDefault="00FE2487">
            <w:pPr>
              <w:jc w:val="right"/>
              <w:rPr>
                <w:sz w:val="20"/>
                <w:szCs w:val="20"/>
              </w:rPr>
            </w:pPr>
            <w:r>
              <w:rPr>
                <w:rFonts w:eastAsia="Times New Roman"/>
                <w:sz w:val="24"/>
                <w:szCs w:val="24"/>
              </w:rPr>
              <w:t>кабинетов,</w:t>
            </w:r>
          </w:p>
        </w:tc>
      </w:tr>
      <w:tr w:rsidR="0013607E">
        <w:trPr>
          <w:trHeight w:val="317"/>
        </w:trPr>
        <w:tc>
          <w:tcPr>
            <w:tcW w:w="1700" w:type="dxa"/>
            <w:vAlign w:val="bottom"/>
          </w:tcPr>
          <w:p w:rsidR="0013607E" w:rsidRDefault="00FE2487">
            <w:pPr>
              <w:rPr>
                <w:sz w:val="20"/>
                <w:szCs w:val="20"/>
              </w:rPr>
            </w:pPr>
            <w:r>
              <w:rPr>
                <w:rFonts w:eastAsia="Times New Roman"/>
                <w:sz w:val="24"/>
                <w:szCs w:val="24"/>
              </w:rPr>
              <w:t>общества,  в</w:t>
            </w:r>
          </w:p>
        </w:tc>
        <w:tc>
          <w:tcPr>
            <w:tcW w:w="2980" w:type="dxa"/>
            <w:vAlign w:val="bottom"/>
          </w:tcPr>
          <w:p w:rsidR="0013607E" w:rsidRDefault="00FE2487">
            <w:pPr>
              <w:ind w:right="20"/>
              <w:jc w:val="right"/>
              <w:rPr>
                <w:sz w:val="20"/>
                <w:szCs w:val="20"/>
              </w:rPr>
            </w:pPr>
            <w:r>
              <w:rPr>
                <w:rFonts w:eastAsia="Times New Roman"/>
                <w:sz w:val="24"/>
                <w:szCs w:val="24"/>
              </w:rPr>
              <w:t>создании  материальных,</w:t>
            </w:r>
          </w:p>
        </w:tc>
        <w:tc>
          <w:tcPr>
            <w:tcW w:w="1320" w:type="dxa"/>
            <w:gridSpan w:val="2"/>
            <w:vAlign w:val="bottom"/>
          </w:tcPr>
          <w:p w:rsidR="0013607E" w:rsidRDefault="00FE2487">
            <w:pPr>
              <w:ind w:left="140"/>
              <w:rPr>
                <w:sz w:val="20"/>
                <w:szCs w:val="20"/>
              </w:rPr>
            </w:pPr>
            <w:r>
              <w:rPr>
                <w:rFonts w:eastAsia="Times New Roman"/>
                <w:sz w:val="24"/>
                <w:szCs w:val="24"/>
              </w:rPr>
              <w:t>руководят</w:t>
            </w:r>
          </w:p>
        </w:tc>
        <w:tc>
          <w:tcPr>
            <w:tcW w:w="1520" w:type="dxa"/>
            <w:gridSpan w:val="2"/>
            <w:vAlign w:val="bottom"/>
          </w:tcPr>
          <w:p w:rsidR="0013607E" w:rsidRDefault="00FE2487">
            <w:pPr>
              <w:ind w:left="40"/>
              <w:rPr>
                <w:sz w:val="20"/>
                <w:szCs w:val="20"/>
              </w:rPr>
            </w:pPr>
            <w:r>
              <w:rPr>
                <w:rFonts w:eastAsia="Times New Roman"/>
                <w:sz w:val="24"/>
                <w:szCs w:val="24"/>
              </w:rPr>
              <w:t>техническими</w:t>
            </w:r>
          </w:p>
        </w:tc>
        <w:tc>
          <w:tcPr>
            <w:tcW w:w="1840" w:type="dxa"/>
            <w:gridSpan w:val="3"/>
            <w:vAlign w:val="bottom"/>
          </w:tcPr>
          <w:p w:rsidR="0013607E" w:rsidRDefault="00FE2487">
            <w:pPr>
              <w:jc w:val="right"/>
              <w:rPr>
                <w:sz w:val="20"/>
                <w:szCs w:val="20"/>
              </w:rPr>
            </w:pPr>
            <w:r>
              <w:rPr>
                <w:rFonts w:eastAsia="Times New Roman"/>
                <w:sz w:val="24"/>
                <w:szCs w:val="24"/>
              </w:rPr>
              <w:t>и предметными</w:t>
            </w:r>
          </w:p>
        </w:tc>
      </w:tr>
      <w:tr w:rsidR="0013607E">
        <w:trPr>
          <w:trHeight w:val="317"/>
        </w:trPr>
        <w:tc>
          <w:tcPr>
            <w:tcW w:w="4680" w:type="dxa"/>
            <w:gridSpan w:val="2"/>
            <w:vAlign w:val="bottom"/>
          </w:tcPr>
          <w:p w:rsidR="0013607E" w:rsidRDefault="00FE2487">
            <w:pPr>
              <w:rPr>
                <w:sz w:val="20"/>
                <w:szCs w:val="20"/>
              </w:rPr>
            </w:pPr>
            <w:r>
              <w:rPr>
                <w:rFonts w:eastAsia="Times New Roman"/>
                <w:sz w:val="24"/>
                <w:szCs w:val="24"/>
              </w:rPr>
              <w:t>социальных и культурных благ; знание и</w:t>
            </w:r>
          </w:p>
        </w:tc>
        <w:tc>
          <w:tcPr>
            <w:tcW w:w="1320" w:type="dxa"/>
            <w:gridSpan w:val="2"/>
            <w:vAlign w:val="bottom"/>
          </w:tcPr>
          <w:p w:rsidR="0013607E" w:rsidRDefault="00FE2487">
            <w:pPr>
              <w:ind w:left="140"/>
              <w:rPr>
                <w:sz w:val="20"/>
                <w:szCs w:val="20"/>
              </w:rPr>
            </w:pPr>
            <w:r>
              <w:rPr>
                <w:rFonts w:eastAsia="Times New Roman"/>
                <w:sz w:val="24"/>
                <w:szCs w:val="24"/>
              </w:rPr>
              <w:t>кружками,</w:t>
            </w:r>
          </w:p>
        </w:tc>
        <w:tc>
          <w:tcPr>
            <w:tcW w:w="2220" w:type="dxa"/>
            <w:gridSpan w:val="3"/>
            <w:vAlign w:val="bottom"/>
          </w:tcPr>
          <w:p w:rsidR="0013607E" w:rsidRDefault="00FE2487">
            <w:pPr>
              <w:ind w:left="200"/>
              <w:jc w:val="center"/>
              <w:rPr>
                <w:sz w:val="20"/>
                <w:szCs w:val="20"/>
              </w:rPr>
            </w:pPr>
            <w:r>
              <w:rPr>
                <w:rFonts w:eastAsia="Times New Roman"/>
                <w:sz w:val="24"/>
                <w:szCs w:val="24"/>
              </w:rPr>
              <w:t>познавательными</w:t>
            </w:r>
          </w:p>
        </w:tc>
        <w:tc>
          <w:tcPr>
            <w:tcW w:w="1140" w:type="dxa"/>
            <w:gridSpan w:val="2"/>
            <w:vAlign w:val="bottom"/>
          </w:tcPr>
          <w:p w:rsidR="0013607E" w:rsidRDefault="00FE2487">
            <w:pPr>
              <w:jc w:val="right"/>
              <w:rPr>
                <w:sz w:val="20"/>
                <w:szCs w:val="20"/>
              </w:rPr>
            </w:pPr>
            <w:r>
              <w:rPr>
                <w:rFonts w:eastAsia="Times New Roman"/>
                <w:sz w:val="24"/>
                <w:szCs w:val="24"/>
              </w:rPr>
              <w:t>играми</w:t>
            </w:r>
          </w:p>
        </w:tc>
      </w:tr>
      <w:tr w:rsidR="0013607E">
        <w:trPr>
          <w:trHeight w:val="319"/>
        </w:trPr>
        <w:tc>
          <w:tcPr>
            <w:tcW w:w="4680" w:type="dxa"/>
            <w:gridSpan w:val="2"/>
            <w:vAlign w:val="bottom"/>
          </w:tcPr>
          <w:p w:rsidR="0013607E" w:rsidRDefault="00FE2487">
            <w:pPr>
              <w:rPr>
                <w:sz w:val="20"/>
                <w:szCs w:val="20"/>
              </w:rPr>
            </w:pPr>
            <w:r>
              <w:rPr>
                <w:rFonts w:eastAsia="Times New Roman"/>
                <w:sz w:val="24"/>
                <w:szCs w:val="24"/>
              </w:rPr>
              <w:t>уважение трудовых традиций своей семьи,</w:t>
            </w:r>
          </w:p>
        </w:tc>
        <w:tc>
          <w:tcPr>
            <w:tcW w:w="3540" w:type="dxa"/>
            <w:gridSpan w:val="5"/>
            <w:vAlign w:val="bottom"/>
          </w:tcPr>
          <w:p w:rsidR="0013607E" w:rsidRDefault="00FE2487">
            <w:pPr>
              <w:ind w:left="140"/>
              <w:rPr>
                <w:sz w:val="20"/>
                <w:szCs w:val="20"/>
              </w:rPr>
            </w:pPr>
            <w:r>
              <w:rPr>
                <w:rFonts w:eastAsia="Times New Roman"/>
                <w:sz w:val="24"/>
                <w:szCs w:val="24"/>
              </w:rPr>
              <w:t>обучающихся младших классов;</w:t>
            </w:r>
          </w:p>
        </w:tc>
        <w:tc>
          <w:tcPr>
            <w:tcW w:w="700" w:type="dxa"/>
            <w:vAlign w:val="bottom"/>
          </w:tcPr>
          <w:p w:rsidR="0013607E" w:rsidRDefault="0013607E">
            <w:pPr>
              <w:rPr>
                <w:sz w:val="24"/>
                <w:szCs w:val="24"/>
              </w:rPr>
            </w:pPr>
          </w:p>
        </w:tc>
        <w:tc>
          <w:tcPr>
            <w:tcW w:w="440" w:type="dxa"/>
            <w:vAlign w:val="bottom"/>
          </w:tcPr>
          <w:p w:rsidR="0013607E" w:rsidRDefault="0013607E">
            <w:pPr>
              <w:rPr>
                <w:sz w:val="24"/>
                <w:szCs w:val="24"/>
              </w:rPr>
            </w:pPr>
          </w:p>
        </w:tc>
      </w:tr>
      <w:tr w:rsidR="0013607E">
        <w:trPr>
          <w:trHeight w:val="317"/>
        </w:trPr>
        <w:tc>
          <w:tcPr>
            <w:tcW w:w="4680" w:type="dxa"/>
            <w:gridSpan w:val="2"/>
            <w:vAlign w:val="bottom"/>
          </w:tcPr>
          <w:p w:rsidR="0013607E" w:rsidRDefault="00FE2487">
            <w:pPr>
              <w:rPr>
                <w:sz w:val="20"/>
                <w:szCs w:val="20"/>
              </w:rPr>
            </w:pPr>
            <w:r>
              <w:rPr>
                <w:rFonts w:eastAsia="Times New Roman"/>
                <w:sz w:val="24"/>
                <w:szCs w:val="24"/>
              </w:rPr>
              <w:t>трудовых подвигов старших поколений;</w:t>
            </w:r>
          </w:p>
        </w:tc>
        <w:tc>
          <w:tcPr>
            <w:tcW w:w="600" w:type="dxa"/>
            <w:vAlign w:val="bottom"/>
          </w:tcPr>
          <w:p w:rsidR="0013607E" w:rsidRDefault="00FE2487">
            <w:pPr>
              <w:ind w:left="260"/>
              <w:rPr>
                <w:sz w:val="20"/>
                <w:szCs w:val="20"/>
              </w:rPr>
            </w:pPr>
            <w:r>
              <w:rPr>
                <w:rFonts w:eastAsia="Times New Roman"/>
                <w:sz w:val="24"/>
                <w:szCs w:val="24"/>
              </w:rPr>
              <w:t>•</w:t>
            </w:r>
          </w:p>
        </w:tc>
        <w:tc>
          <w:tcPr>
            <w:tcW w:w="1420" w:type="dxa"/>
            <w:gridSpan w:val="2"/>
            <w:vAlign w:val="bottom"/>
          </w:tcPr>
          <w:p w:rsidR="0013607E" w:rsidRDefault="00FE2487">
            <w:pPr>
              <w:ind w:left="520"/>
              <w:rPr>
                <w:sz w:val="20"/>
                <w:szCs w:val="20"/>
              </w:rPr>
            </w:pPr>
            <w:r>
              <w:rPr>
                <w:rFonts w:eastAsia="Times New Roman"/>
                <w:sz w:val="24"/>
                <w:szCs w:val="24"/>
              </w:rPr>
              <w:t>участие</w:t>
            </w:r>
          </w:p>
        </w:tc>
        <w:tc>
          <w:tcPr>
            <w:tcW w:w="820" w:type="dxa"/>
            <w:vAlign w:val="bottom"/>
          </w:tcPr>
          <w:p w:rsidR="0013607E" w:rsidRDefault="00FE2487">
            <w:pPr>
              <w:ind w:left="320"/>
              <w:rPr>
                <w:sz w:val="20"/>
                <w:szCs w:val="20"/>
              </w:rPr>
            </w:pPr>
            <w:r>
              <w:rPr>
                <w:rFonts w:eastAsia="Times New Roman"/>
                <w:sz w:val="24"/>
                <w:szCs w:val="24"/>
              </w:rPr>
              <w:t>в</w:t>
            </w:r>
          </w:p>
        </w:tc>
        <w:tc>
          <w:tcPr>
            <w:tcW w:w="1400" w:type="dxa"/>
            <w:gridSpan w:val="2"/>
            <w:vAlign w:val="bottom"/>
          </w:tcPr>
          <w:p w:rsidR="0013607E" w:rsidRDefault="00FE2487">
            <w:pPr>
              <w:ind w:left="40"/>
              <w:rPr>
                <w:sz w:val="20"/>
                <w:szCs w:val="20"/>
              </w:rPr>
            </w:pPr>
            <w:r>
              <w:rPr>
                <w:rFonts w:eastAsia="Times New Roman"/>
                <w:sz w:val="24"/>
                <w:szCs w:val="24"/>
              </w:rPr>
              <w:t>экскурсиях</w:t>
            </w:r>
          </w:p>
        </w:tc>
        <w:tc>
          <w:tcPr>
            <w:tcW w:w="440" w:type="dxa"/>
            <w:vAlign w:val="bottom"/>
          </w:tcPr>
          <w:p w:rsidR="0013607E" w:rsidRDefault="00FE2487">
            <w:pPr>
              <w:jc w:val="right"/>
              <w:rPr>
                <w:sz w:val="20"/>
                <w:szCs w:val="20"/>
              </w:rPr>
            </w:pPr>
            <w:r>
              <w:rPr>
                <w:rFonts w:eastAsia="Times New Roman"/>
                <w:sz w:val="24"/>
                <w:szCs w:val="24"/>
              </w:rPr>
              <w:t>на</w:t>
            </w:r>
          </w:p>
        </w:tc>
      </w:tr>
    </w:tbl>
    <w:p w:rsidR="0013607E" w:rsidRDefault="00FE2487">
      <w:pPr>
        <w:spacing w:line="100" w:lineRule="exact"/>
        <w:rPr>
          <w:sz w:val="20"/>
          <w:szCs w:val="20"/>
        </w:rPr>
      </w:pPr>
      <w:r>
        <w:rPr>
          <w:noProof/>
          <w:sz w:val="20"/>
          <w:szCs w:val="20"/>
        </w:rPr>
        <w:drawing>
          <wp:anchor distT="0" distB="0" distL="114300" distR="114300" simplePos="0" relativeHeight="2509445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p>
    <w:p w:rsidR="0013607E" w:rsidRDefault="00FE2487" w:rsidP="00FE2487">
      <w:pPr>
        <w:numPr>
          <w:ilvl w:val="0"/>
          <w:numId w:val="464"/>
        </w:numPr>
        <w:tabs>
          <w:tab w:val="left" w:pos="1440"/>
        </w:tabs>
        <w:spacing w:line="250" w:lineRule="auto"/>
        <w:ind w:left="840" w:right="540" w:firstLine="452"/>
        <w:jc w:val="both"/>
        <w:rPr>
          <w:rFonts w:eastAsia="Times New Roman"/>
          <w:sz w:val="24"/>
          <w:szCs w:val="24"/>
        </w:rPr>
      </w:pPr>
      <w:r>
        <w:rPr>
          <w:rFonts w:eastAsia="Times New Roman"/>
          <w:sz w:val="24"/>
          <w:szCs w:val="24"/>
        </w:rPr>
        <w:t>умение планировать трудовую промышленные и сельскохозяйственные деятельность, рационально использовать предприятия, в научные организации, время, информацию и материальные учреждения культуры, в ходе которых</w:t>
      </w:r>
    </w:p>
    <w:p w:rsidR="0013607E" w:rsidRDefault="0013607E">
      <w:pPr>
        <w:spacing w:line="31" w:lineRule="exact"/>
        <w:rPr>
          <w:sz w:val="20"/>
          <w:szCs w:val="20"/>
        </w:rPr>
      </w:pPr>
    </w:p>
    <w:tbl>
      <w:tblPr>
        <w:tblW w:w="0" w:type="auto"/>
        <w:tblInd w:w="840" w:type="dxa"/>
        <w:tblLayout w:type="fixed"/>
        <w:tblCellMar>
          <w:left w:w="0" w:type="dxa"/>
          <w:right w:w="0" w:type="dxa"/>
        </w:tblCellMar>
        <w:tblLook w:val="04A0"/>
      </w:tblPr>
      <w:tblGrid>
        <w:gridCol w:w="1780"/>
        <w:gridCol w:w="1420"/>
        <w:gridCol w:w="1480"/>
        <w:gridCol w:w="640"/>
        <w:gridCol w:w="1240"/>
        <w:gridCol w:w="660"/>
        <w:gridCol w:w="720"/>
        <w:gridCol w:w="1420"/>
      </w:tblGrid>
      <w:tr w:rsidR="0013607E">
        <w:trPr>
          <w:trHeight w:val="276"/>
        </w:trPr>
        <w:tc>
          <w:tcPr>
            <w:tcW w:w="4680" w:type="dxa"/>
            <w:gridSpan w:val="3"/>
            <w:vAlign w:val="bottom"/>
          </w:tcPr>
          <w:p w:rsidR="0013607E" w:rsidRDefault="00FE2487">
            <w:pPr>
              <w:rPr>
                <w:sz w:val="20"/>
                <w:szCs w:val="20"/>
              </w:rPr>
            </w:pPr>
            <w:r>
              <w:rPr>
                <w:rFonts w:eastAsia="Times New Roman"/>
                <w:sz w:val="24"/>
                <w:szCs w:val="24"/>
              </w:rPr>
              <w:t>ресурсы, соблюдать порядок на рабочем</w:t>
            </w:r>
          </w:p>
        </w:tc>
        <w:tc>
          <w:tcPr>
            <w:tcW w:w="4680" w:type="dxa"/>
            <w:gridSpan w:val="5"/>
            <w:vAlign w:val="bottom"/>
          </w:tcPr>
          <w:p w:rsidR="0013607E" w:rsidRDefault="00FE2487">
            <w:pPr>
              <w:jc w:val="right"/>
              <w:rPr>
                <w:sz w:val="20"/>
                <w:szCs w:val="20"/>
              </w:rPr>
            </w:pPr>
            <w:r>
              <w:rPr>
                <w:rFonts w:eastAsia="Times New Roman"/>
                <w:sz w:val="24"/>
                <w:szCs w:val="24"/>
              </w:rPr>
              <w:t>знакомятся с различными видами труда, с</w:t>
            </w: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месте, осуществлять коллективную работу,</w:t>
            </w:r>
          </w:p>
        </w:tc>
        <w:tc>
          <w:tcPr>
            <w:tcW w:w="3260" w:type="dxa"/>
            <w:gridSpan w:val="4"/>
            <w:vAlign w:val="bottom"/>
          </w:tcPr>
          <w:p w:rsidR="0013607E" w:rsidRDefault="00FE2487">
            <w:pPr>
              <w:ind w:left="140"/>
              <w:rPr>
                <w:sz w:val="20"/>
                <w:szCs w:val="20"/>
              </w:rPr>
            </w:pPr>
            <w:r>
              <w:rPr>
                <w:rFonts w:eastAsia="Times New Roman"/>
                <w:sz w:val="24"/>
                <w:szCs w:val="24"/>
              </w:rPr>
              <w:t>различными профессиями;</w:t>
            </w:r>
          </w:p>
        </w:tc>
        <w:tc>
          <w:tcPr>
            <w:tcW w:w="1420" w:type="dxa"/>
            <w:vAlign w:val="bottom"/>
          </w:tcPr>
          <w:p w:rsidR="0013607E" w:rsidRDefault="0013607E">
            <w:pPr>
              <w:rPr>
                <w:sz w:val="24"/>
                <w:szCs w:val="24"/>
              </w:rPr>
            </w:pP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в том числе при разработке и реализации</w:t>
            </w:r>
          </w:p>
        </w:tc>
        <w:tc>
          <w:tcPr>
            <w:tcW w:w="640" w:type="dxa"/>
            <w:vAlign w:val="bottom"/>
          </w:tcPr>
          <w:p w:rsidR="0013607E" w:rsidRDefault="00FE2487">
            <w:pPr>
              <w:ind w:left="260"/>
              <w:rPr>
                <w:sz w:val="20"/>
                <w:szCs w:val="20"/>
              </w:rPr>
            </w:pPr>
            <w:r>
              <w:rPr>
                <w:rFonts w:eastAsia="Times New Roman"/>
                <w:sz w:val="24"/>
                <w:szCs w:val="24"/>
              </w:rPr>
              <w:t>•</w:t>
            </w:r>
          </w:p>
        </w:tc>
        <w:tc>
          <w:tcPr>
            <w:tcW w:w="1900" w:type="dxa"/>
            <w:gridSpan w:val="2"/>
            <w:vAlign w:val="bottom"/>
          </w:tcPr>
          <w:p w:rsidR="0013607E" w:rsidRDefault="00FE2487">
            <w:pPr>
              <w:ind w:left="320"/>
              <w:rPr>
                <w:sz w:val="20"/>
                <w:szCs w:val="20"/>
              </w:rPr>
            </w:pPr>
            <w:r>
              <w:rPr>
                <w:rFonts w:eastAsia="Times New Roman"/>
                <w:sz w:val="24"/>
                <w:szCs w:val="24"/>
              </w:rPr>
              <w:t>знакомство  с</w:t>
            </w:r>
          </w:p>
        </w:tc>
        <w:tc>
          <w:tcPr>
            <w:tcW w:w="2140" w:type="dxa"/>
            <w:gridSpan w:val="2"/>
            <w:vAlign w:val="bottom"/>
          </w:tcPr>
          <w:p w:rsidR="0013607E" w:rsidRDefault="00FE2487">
            <w:pPr>
              <w:jc w:val="right"/>
              <w:rPr>
                <w:sz w:val="20"/>
                <w:szCs w:val="20"/>
              </w:rPr>
            </w:pPr>
            <w:r>
              <w:rPr>
                <w:rFonts w:eastAsia="Times New Roman"/>
                <w:sz w:val="24"/>
                <w:szCs w:val="24"/>
              </w:rPr>
              <w:t>профессиональной</w:t>
            </w:r>
          </w:p>
        </w:tc>
      </w:tr>
      <w:tr w:rsidR="0013607E">
        <w:trPr>
          <w:trHeight w:val="319"/>
        </w:trPr>
        <w:tc>
          <w:tcPr>
            <w:tcW w:w="4680" w:type="dxa"/>
            <w:gridSpan w:val="3"/>
            <w:vAlign w:val="bottom"/>
          </w:tcPr>
          <w:p w:rsidR="0013607E" w:rsidRDefault="00FE2487">
            <w:pPr>
              <w:rPr>
                <w:sz w:val="20"/>
                <w:szCs w:val="20"/>
              </w:rPr>
            </w:pPr>
            <w:r>
              <w:rPr>
                <w:rFonts w:eastAsia="Times New Roman"/>
                <w:sz w:val="24"/>
                <w:szCs w:val="24"/>
              </w:rPr>
              <w:t>учебных и учебно-трудовых проектов;</w:t>
            </w:r>
          </w:p>
        </w:tc>
        <w:tc>
          <w:tcPr>
            <w:tcW w:w="4680" w:type="dxa"/>
            <w:gridSpan w:val="5"/>
            <w:vAlign w:val="bottom"/>
          </w:tcPr>
          <w:p w:rsidR="0013607E" w:rsidRDefault="00FE2487">
            <w:pPr>
              <w:jc w:val="right"/>
              <w:rPr>
                <w:sz w:val="20"/>
                <w:szCs w:val="20"/>
              </w:rPr>
            </w:pPr>
            <w:r>
              <w:rPr>
                <w:rFonts w:eastAsia="Times New Roman"/>
                <w:sz w:val="24"/>
                <w:szCs w:val="24"/>
              </w:rPr>
              <w:t>деятельностью и жизненным путём своих</w:t>
            </w:r>
          </w:p>
        </w:tc>
      </w:tr>
      <w:tr w:rsidR="0013607E">
        <w:trPr>
          <w:trHeight w:val="317"/>
        </w:trPr>
        <w:tc>
          <w:tcPr>
            <w:tcW w:w="3200" w:type="dxa"/>
            <w:gridSpan w:val="2"/>
            <w:vAlign w:val="bottom"/>
          </w:tcPr>
          <w:p w:rsidR="0013607E" w:rsidRDefault="00FE2487">
            <w:pPr>
              <w:ind w:left="460"/>
              <w:rPr>
                <w:sz w:val="20"/>
                <w:szCs w:val="20"/>
              </w:rPr>
            </w:pPr>
            <w:r>
              <w:rPr>
                <w:rFonts w:eastAsia="Times New Roman"/>
                <w:sz w:val="24"/>
                <w:szCs w:val="24"/>
              </w:rPr>
              <w:t>• сформированность</w:t>
            </w:r>
          </w:p>
        </w:tc>
        <w:tc>
          <w:tcPr>
            <w:tcW w:w="1480" w:type="dxa"/>
            <w:vAlign w:val="bottom"/>
          </w:tcPr>
          <w:p w:rsidR="0013607E" w:rsidRDefault="00FE2487">
            <w:pPr>
              <w:ind w:right="20"/>
              <w:jc w:val="right"/>
              <w:rPr>
                <w:sz w:val="20"/>
                <w:szCs w:val="20"/>
              </w:rPr>
            </w:pPr>
            <w:r>
              <w:rPr>
                <w:rFonts w:eastAsia="Times New Roman"/>
                <w:sz w:val="24"/>
                <w:szCs w:val="24"/>
              </w:rPr>
              <w:t>позитивного</w:t>
            </w:r>
          </w:p>
        </w:tc>
        <w:tc>
          <w:tcPr>
            <w:tcW w:w="4680" w:type="dxa"/>
            <w:gridSpan w:val="5"/>
            <w:vAlign w:val="bottom"/>
          </w:tcPr>
          <w:p w:rsidR="0013607E" w:rsidRDefault="00FE2487">
            <w:pPr>
              <w:jc w:val="right"/>
              <w:rPr>
                <w:sz w:val="20"/>
                <w:szCs w:val="20"/>
              </w:rPr>
            </w:pPr>
            <w:r>
              <w:rPr>
                <w:rFonts w:eastAsia="Times New Roman"/>
                <w:sz w:val="24"/>
                <w:szCs w:val="24"/>
              </w:rPr>
              <w:t>родителей и прародителей, участвуют в</w:t>
            </w: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отношения к учебной и учебно-трудовой</w:t>
            </w:r>
          </w:p>
        </w:tc>
        <w:tc>
          <w:tcPr>
            <w:tcW w:w="1880" w:type="dxa"/>
            <w:gridSpan w:val="2"/>
            <w:vAlign w:val="bottom"/>
          </w:tcPr>
          <w:p w:rsidR="0013607E" w:rsidRDefault="00FE2487">
            <w:pPr>
              <w:ind w:left="140"/>
              <w:rPr>
                <w:sz w:val="20"/>
                <w:szCs w:val="20"/>
              </w:rPr>
            </w:pPr>
            <w:r>
              <w:rPr>
                <w:rFonts w:eastAsia="Times New Roman"/>
                <w:sz w:val="24"/>
                <w:szCs w:val="24"/>
              </w:rPr>
              <w:t>организации  и</w:t>
            </w:r>
          </w:p>
        </w:tc>
        <w:tc>
          <w:tcPr>
            <w:tcW w:w="1380" w:type="dxa"/>
            <w:gridSpan w:val="2"/>
            <w:vAlign w:val="bottom"/>
          </w:tcPr>
          <w:p w:rsidR="0013607E" w:rsidRDefault="00FE2487">
            <w:pPr>
              <w:ind w:left="100"/>
              <w:rPr>
                <w:sz w:val="20"/>
                <w:szCs w:val="20"/>
              </w:rPr>
            </w:pPr>
            <w:r>
              <w:rPr>
                <w:rFonts w:eastAsia="Times New Roman"/>
                <w:sz w:val="24"/>
                <w:szCs w:val="24"/>
              </w:rPr>
              <w:t>проведении</w:t>
            </w:r>
          </w:p>
        </w:tc>
        <w:tc>
          <w:tcPr>
            <w:tcW w:w="1420" w:type="dxa"/>
            <w:vAlign w:val="bottom"/>
          </w:tcPr>
          <w:p w:rsidR="0013607E" w:rsidRDefault="00FE2487">
            <w:pPr>
              <w:jc w:val="right"/>
              <w:rPr>
                <w:sz w:val="20"/>
                <w:szCs w:val="20"/>
              </w:rPr>
            </w:pPr>
            <w:r>
              <w:rPr>
                <w:rFonts w:eastAsia="Times New Roman"/>
                <w:sz w:val="24"/>
                <w:szCs w:val="24"/>
              </w:rPr>
              <w:t>презентаций</w:t>
            </w:r>
          </w:p>
        </w:tc>
      </w:tr>
      <w:tr w:rsidR="0013607E">
        <w:trPr>
          <w:trHeight w:val="317"/>
        </w:trPr>
        <w:tc>
          <w:tcPr>
            <w:tcW w:w="1780" w:type="dxa"/>
            <w:vAlign w:val="bottom"/>
          </w:tcPr>
          <w:p w:rsidR="0013607E" w:rsidRDefault="00FE2487">
            <w:pPr>
              <w:rPr>
                <w:sz w:val="20"/>
                <w:szCs w:val="20"/>
              </w:rPr>
            </w:pPr>
            <w:r>
              <w:rPr>
                <w:rFonts w:eastAsia="Times New Roman"/>
                <w:sz w:val="24"/>
                <w:szCs w:val="24"/>
              </w:rPr>
              <w:t>деятельности,</w:t>
            </w:r>
          </w:p>
        </w:tc>
        <w:tc>
          <w:tcPr>
            <w:tcW w:w="1420" w:type="dxa"/>
            <w:vAlign w:val="bottom"/>
          </w:tcPr>
          <w:p w:rsidR="0013607E" w:rsidRDefault="00FE2487">
            <w:pPr>
              <w:jc w:val="right"/>
              <w:rPr>
                <w:sz w:val="20"/>
                <w:szCs w:val="20"/>
              </w:rPr>
            </w:pPr>
            <w:r>
              <w:rPr>
                <w:rFonts w:eastAsia="Times New Roman"/>
                <w:w w:val="99"/>
                <w:sz w:val="24"/>
                <w:szCs w:val="24"/>
              </w:rPr>
              <w:t>общественно</w:t>
            </w:r>
          </w:p>
        </w:tc>
        <w:tc>
          <w:tcPr>
            <w:tcW w:w="1480" w:type="dxa"/>
            <w:vAlign w:val="bottom"/>
          </w:tcPr>
          <w:p w:rsidR="0013607E" w:rsidRDefault="00FE2487">
            <w:pPr>
              <w:ind w:right="20"/>
              <w:jc w:val="right"/>
              <w:rPr>
                <w:sz w:val="20"/>
                <w:szCs w:val="20"/>
              </w:rPr>
            </w:pPr>
            <w:r>
              <w:rPr>
                <w:rFonts w:eastAsia="Times New Roman"/>
                <w:sz w:val="24"/>
                <w:szCs w:val="24"/>
              </w:rPr>
              <w:t>полезным</w:t>
            </w:r>
          </w:p>
        </w:tc>
        <w:tc>
          <w:tcPr>
            <w:tcW w:w="2540" w:type="dxa"/>
            <w:gridSpan w:val="3"/>
            <w:vAlign w:val="bottom"/>
          </w:tcPr>
          <w:p w:rsidR="0013607E" w:rsidRDefault="00FE2487">
            <w:pPr>
              <w:ind w:left="140"/>
              <w:rPr>
                <w:sz w:val="20"/>
                <w:szCs w:val="20"/>
              </w:rPr>
            </w:pPr>
            <w:r>
              <w:rPr>
                <w:rFonts w:eastAsia="Times New Roman"/>
                <w:sz w:val="24"/>
                <w:szCs w:val="24"/>
              </w:rPr>
              <w:t>«труд нашей семьи»;</w:t>
            </w:r>
          </w:p>
        </w:tc>
        <w:tc>
          <w:tcPr>
            <w:tcW w:w="720" w:type="dxa"/>
            <w:vAlign w:val="bottom"/>
          </w:tcPr>
          <w:p w:rsidR="0013607E" w:rsidRDefault="0013607E">
            <w:pPr>
              <w:rPr>
                <w:sz w:val="24"/>
                <w:szCs w:val="24"/>
              </w:rPr>
            </w:pPr>
          </w:p>
        </w:tc>
        <w:tc>
          <w:tcPr>
            <w:tcW w:w="1420" w:type="dxa"/>
            <w:vAlign w:val="bottom"/>
          </w:tcPr>
          <w:p w:rsidR="0013607E" w:rsidRDefault="0013607E">
            <w:pPr>
              <w:rPr>
                <w:sz w:val="24"/>
                <w:szCs w:val="24"/>
              </w:rPr>
            </w:pPr>
          </w:p>
        </w:tc>
      </w:tr>
      <w:tr w:rsidR="0013607E">
        <w:trPr>
          <w:trHeight w:val="317"/>
        </w:trPr>
        <w:tc>
          <w:tcPr>
            <w:tcW w:w="1780" w:type="dxa"/>
            <w:vAlign w:val="bottom"/>
          </w:tcPr>
          <w:p w:rsidR="0013607E" w:rsidRDefault="00FE2487">
            <w:pPr>
              <w:rPr>
                <w:sz w:val="20"/>
                <w:szCs w:val="20"/>
              </w:rPr>
            </w:pPr>
            <w:r>
              <w:rPr>
                <w:rFonts w:eastAsia="Times New Roman"/>
                <w:sz w:val="24"/>
                <w:szCs w:val="24"/>
              </w:rPr>
              <w:t>делам,  умение</w:t>
            </w:r>
          </w:p>
        </w:tc>
        <w:tc>
          <w:tcPr>
            <w:tcW w:w="1420" w:type="dxa"/>
            <w:vAlign w:val="bottom"/>
          </w:tcPr>
          <w:p w:rsidR="0013607E" w:rsidRDefault="00FE2487">
            <w:pPr>
              <w:jc w:val="right"/>
              <w:rPr>
                <w:sz w:val="20"/>
                <w:szCs w:val="20"/>
              </w:rPr>
            </w:pPr>
            <w:r>
              <w:rPr>
                <w:rFonts w:eastAsia="Times New Roman"/>
                <w:sz w:val="24"/>
                <w:szCs w:val="24"/>
              </w:rPr>
              <w:t>осознанно</w:t>
            </w:r>
          </w:p>
        </w:tc>
        <w:tc>
          <w:tcPr>
            <w:tcW w:w="1480" w:type="dxa"/>
            <w:vAlign w:val="bottom"/>
          </w:tcPr>
          <w:p w:rsidR="0013607E" w:rsidRDefault="00FE2487">
            <w:pPr>
              <w:ind w:right="20"/>
              <w:jc w:val="right"/>
              <w:rPr>
                <w:sz w:val="20"/>
                <w:szCs w:val="20"/>
              </w:rPr>
            </w:pPr>
            <w:r>
              <w:rPr>
                <w:rFonts w:eastAsia="Times New Roman"/>
                <w:sz w:val="24"/>
                <w:szCs w:val="24"/>
              </w:rPr>
              <w:t>проявлять</w:t>
            </w:r>
          </w:p>
        </w:tc>
        <w:tc>
          <w:tcPr>
            <w:tcW w:w="640" w:type="dxa"/>
            <w:vAlign w:val="bottom"/>
          </w:tcPr>
          <w:p w:rsidR="0013607E" w:rsidRDefault="00FE2487">
            <w:pPr>
              <w:ind w:left="260"/>
              <w:rPr>
                <w:sz w:val="20"/>
                <w:szCs w:val="20"/>
              </w:rPr>
            </w:pPr>
            <w:r>
              <w:rPr>
                <w:rFonts w:eastAsia="Times New Roman"/>
                <w:sz w:val="24"/>
                <w:szCs w:val="24"/>
              </w:rPr>
              <w:t>•</w:t>
            </w:r>
          </w:p>
        </w:tc>
        <w:tc>
          <w:tcPr>
            <w:tcW w:w="1900" w:type="dxa"/>
            <w:gridSpan w:val="2"/>
            <w:vAlign w:val="bottom"/>
          </w:tcPr>
          <w:p w:rsidR="0013607E" w:rsidRDefault="00FE2487">
            <w:pPr>
              <w:ind w:left="300"/>
              <w:rPr>
                <w:sz w:val="20"/>
                <w:szCs w:val="20"/>
              </w:rPr>
            </w:pPr>
            <w:r>
              <w:rPr>
                <w:rFonts w:eastAsia="Times New Roman"/>
                <w:sz w:val="24"/>
                <w:szCs w:val="24"/>
              </w:rPr>
              <w:t>приобретение</w:t>
            </w:r>
          </w:p>
        </w:tc>
        <w:tc>
          <w:tcPr>
            <w:tcW w:w="2140" w:type="dxa"/>
            <w:gridSpan w:val="2"/>
            <w:vAlign w:val="bottom"/>
          </w:tcPr>
          <w:p w:rsidR="0013607E" w:rsidRDefault="00FE2487">
            <w:pPr>
              <w:jc w:val="right"/>
              <w:rPr>
                <w:sz w:val="20"/>
                <w:szCs w:val="20"/>
              </w:rPr>
            </w:pPr>
            <w:r>
              <w:rPr>
                <w:rFonts w:eastAsia="Times New Roman"/>
                <w:sz w:val="24"/>
                <w:szCs w:val="24"/>
              </w:rPr>
              <w:t>умения  и  навыки</w:t>
            </w:r>
          </w:p>
        </w:tc>
      </w:tr>
      <w:tr w:rsidR="0013607E">
        <w:trPr>
          <w:trHeight w:val="319"/>
        </w:trPr>
        <w:tc>
          <w:tcPr>
            <w:tcW w:w="1780" w:type="dxa"/>
            <w:vAlign w:val="bottom"/>
          </w:tcPr>
          <w:p w:rsidR="0013607E" w:rsidRDefault="00FE2487">
            <w:pPr>
              <w:rPr>
                <w:sz w:val="20"/>
                <w:szCs w:val="20"/>
              </w:rPr>
            </w:pPr>
            <w:r>
              <w:rPr>
                <w:rFonts w:eastAsia="Times New Roman"/>
                <w:sz w:val="24"/>
                <w:szCs w:val="24"/>
              </w:rPr>
              <w:t>инициативу   и</w:t>
            </w:r>
          </w:p>
        </w:tc>
        <w:tc>
          <w:tcPr>
            <w:tcW w:w="2900" w:type="dxa"/>
            <w:gridSpan w:val="2"/>
            <w:vAlign w:val="bottom"/>
          </w:tcPr>
          <w:p w:rsidR="0013607E" w:rsidRDefault="00FE2487">
            <w:pPr>
              <w:ind w:right="20"/>
              <w:jc w:val="right"/>
              <w:rPr>
                <w:sz w:val="20"/>
                <w:szCs w:val="20"/>
              </w:rPr>
            </w:pPr>
            <w:r>
              <w:rPr>
                <w:rFonts w:eastAsia="Times New Roman"/>
                <w:sz w:val="24"/>
                <w:szCs w:val="24"/>
              </w:rPr>
              <w:t>дисциплинированность,</w:t>
            </w:r>
          </w:p>
        </w:tc>
        <w:tc>
          <w:tcPr>
            <w:tcW w:w="1880" w:type="dxa"/>
            <w:gridSpan w:val="2"/>
            <w:vAlign w:val="bottom"/>
          </w:tcPr>
          <w:p w:rsidR="0013607E" w:rsidRDefault="00FE2487">
            <w:pPr>
              <w:ind w:left="140"/>
              <w:rPr>
                <w:sz w:val="20"/>
                <w:szCs w:val="20"/>
              </w:rPr>
            </w:pPr>
            <w:r>
              <w:rPr>
                <w:rFonts w:eastAsia="Times New Roman"/>
                <w:sz w:val="24"/>
                <w:szCs w:val="24"/>
              </w:rPr>
              <w:t>сотрудничества,</w:t>
            </w:r>
          </w:p>
        </w:tc>
        <w:tc>
          <w:tcPr>
            <w:tcW w:w="2800" w:type="dxa"/>
            <w:gridSpan w:val="3"/>
            <w:vAlign w:val="bottom"/>
          </w:tcPr>
          <w:p w:rsidR="0013607E" w:rsidRDefault="00FE2487">
            <w:pPr>
              <w:jc w:val="right"/>
              <w:rPr>
                <w:sz w:val="20"/>
                <w:szCs w:val="20"/>
              </w:rPr>
            </w:pPr>
            <w:r>
              <w:rPr>
                <w:rFonts w:eastAsia="Times New Roman"/>
                <w:sz w:val="24"/>
                <w:szCs w:val="24"/>
              </w:rPr>
              <w:t>ролевого взаимодействия</w:t>
            </w: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выполнять работы по графику и в срок,</w:t>
            </w:r>
          </w:p>
        </w:tc>
        <w:tc>
          <w:tcPr>
            <w:tcW w:w="4680" w:type="dxa"/>
            <w:gridSpan w:val="5"/>
            <w:vAlign w:val="bottom"/>
          </w:tcPr>
          <w:p w:rsidR="0013607E" w:rsidRDefault="00FE2487">
            <w:pPr>
              <w:jc w:val="right"/>
              <w:rPr>
                <w:sz w:val="20"/>
                <w:szCs w:val="20"/>
              </w:rPr>
            </w:pPr>
            <w:r>
              <w:rPr>
                <w:rFonts w:eastAsia="Times New Roman"/>
                <w:sz w:val="24"/>
                <w:szCs w:val="24"/>
              </w:rPr>
              <w:t>со  сверстниками,  взрослыми  в  учебно-</w:t>
            </w: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следовать разработанному плану, отвечать</w:t>
            </w:r>
          </w:p>
        </w:tc>
        <w:tc>
          <w:tcPr>
            <w:tcW w:w="4680" w:type="dxa"/>
            <w:gridSpan w:val="5"/>
            <w:vAlign w:val="bottom"/>
          </w:tcPr>
          <w:p w:rsidR="0013607E" w:rsidRDefault="00FE2487">
            <w:pPr>
              <w:jc w:val="right"/>
              <w:rPr>
                <w:sz w:val="20"/>
                <w:szCs w:val="20"/>
              </w:rPr>
            </w:pPr>
            <w:r>
              <w:rPr>
                <w:rFonts w:eastAsia="Times New Roman"/>
                <w:sz w:val="24"/>
                <w:szCs w:val="24"/>
              </w:rPr>
              <w:t>трудовой деятельности (</w:t>
            </w:r>
            <w:r>
              <w:rPr>
                <w:rFonts w:eastAsia="Times New Roman"/>
                <w:i/>
                <w:iCs/>
                <w:sz w:val="24"/>
                <w:szCs w:val="24"/>
              </w:rPr>
              <w:t>в ходе сюжетно-</w:t>
            </w: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за качество и осознавать возможные риски;</w:t>
            </w:r>
          </w:p>
        </w:tc>
        <w:tc>
          <w:tcPr>
            <w:tcW w:w="3260" w:type="dxa"/>
            <w:gridSpan w:val="4"/>
            <w:vAlign w:val="bottom"/>
          </w:tcPr>
          <w:p w:rsidR="0013607E" w:rsidRDefault="00FE2487">
            <w:pPr>
              <w:ind w:left="140"/>
              <w:rPr>
                <w:sz w:val="20"/>
                <w:szCs w:val="20"/>
              </w:rPr>
            </w:pPr>
            <w:r>
              <w:rPr>
                <w:rFonts w:eastAsia="Times New Roman"/>
                <w:i/>
                <w:iCs/>
                <w:sz w:val="24"/>
                <w:szCs w:val="24"/>
              </w:rPr>
              <w:t>ролевых экономических игр,</w:t>
            </w:r>
          </w:p>
        </w:tc>
        <w:tc>
          <w:tcPr>
            <w:tcW w:w="1420" w:type="dxa"/>
            <w:vAlign w:val="bottom"/>
          </w:tcPr>
          <w:p w:rsidR="0013607E" w:rsidRDefault="00FE2487">
            <w:pPr>
              <w:jc w:val="right"/>
              <w:rPr>
                <w:sz w:val="20"/>
                <w:szCs w:val="20"/>
              </w:rPr>
            </w:pPr>
            <w:r>
              <w:rPr>
                <w:rFonts w:eastAsia="Times New Roman"/>
                <w:i/>
                <w:iCs/>
                <w:sz w:val="24"/>
                <w:szCs w:val="24"/>
              </w:rPr>
              <w:t>посредством</w:t>
            </w:r>
          </w:p>
        </w:tc>
      </w:tr>
    </w:tbl>
    <w:p w:rsidR="0013607E" w:rsidRDefault="0013607E">
      <w:pPr>
        <w:spacing w:line="55" w:lineRule="exact"/>
        <w:rPr>
          <w:sz w:val="20"/>
          <w:szCs w:val="20"/>
        </w:rPr>
      </w:pPr>
    </w:p>
    <w:p w:rsidR="0013607E" w:rsidRDefault="00FE2487" w:rsidP="00FE2487">
      <w:pPr>
        <w:numPr>
          <w:ilvl w:val="0"/>
          <w:numId w:val="465"/>
        </w:numPr>
        <w:tabs>
          <w:tab w:val="left" w:pos="1438"/>
        </w:tabs>
        <w:spacing w:line="273" w:lineRule="auto"/>
        <w:ind w:left="840" w:right="540" w:firstLine="452"/>
        <w:jc w:val="both"/>
        <w:rPr>
          <w:rFonts w:eastAsia="Times New Roman"/>
          <w:sz w:val="24"/>
          <w:szCs w:val="24"/>
        </w:rPr>
      </w:pPr>
      <w:r>
        <w:rPr>
          <w:rFonts w:eastAsia="Times New Roman"/>
          <w:sz w:val="24"/>
          <w:szCs w:val="24"/>
        </w:rPr>
        <w:t xml:space="preserve">готовность к выбору профиля </w:t>
      </w:r>
      <w:r>
        <w:rPr>
          <w:rFonts w:eastAsia="Times New Roman"/>
          <w:i/>
          <w:iCs/>
          <w:sz w:val="24"/>
          <w:szCs w:val="24"/>
        </w:rPr>
        <w:t>создания игровых ситуаций по мотивам</w:t>
      </w:r>
      <w:r>
        <w:rPr>
          <w:rFonts w:eastAsia="Times New Roman"/>
          <w:sz w:val="24"/>
          <w:szCs w:val="24"/>
        </w:rPr>
        <w:t xml:space="preserve"> обучения на следующей ступени </w:t>
      </w:r>
      <w:r>
        <w:rPr>
          <w:rFonts w:eastAsia="Times New Roman"/>
          <w:i/>
          <w:iCs/>
          <w:sz w:val="24"/>
          <w:szCs w:val="24"/>
        </w:rPr>
        <w:t>различных профессий, проведения</w:t>
      </w:r>
      <w:r>
        <w:rPr>
          <w:rFonts w:eastAsia="Times New Roman"/>
          <w:sz w:val="24"/>
          <w:szCs w:val="24"/>
        </w:rPr>
        <w:t xml:space="preserve"> образования или профессиональному </w:t>
      </w:r>
      <w:r>
        <w:rPr>
          <w:rFonts w:eastAsia="Times New Roman"/>
          <w:i/>
          <w:iCs/>
          <w:sz w:val="24"/>
          <w:szCs w:val="24"/>
        </w:rPr>
        <w:t>внеурочных мероприятий (праздники</w:t>
      </w:r>
      <w:r>
        <w:rPr>
          <w:rFonts w:eastAsia="Times New Roman"/>
          <w:sz w:val="24"/>
          <w:szCs w:val="24"/>
        </w:rPr>
        <w:t xml:space="preserve"> выбору в случае перехода в систему </w:t>
      </w:r>
      <w:r>
        <w:rPr>
          <w:rFonts w:eastAsia="Times New Roman"/>
          <w:i/>
          <w:iCs/>
          <w:sz w:val="24"/>
          <w:szCs w:val="24"/>
        </w:rPr>
        <w:t>труда, ярмарки, конкурсы, города</w:t>
      </w:r>
      <w:r>
        <w:rPr>
          <w:rFonts w:eastAsia="Times New Roman"/>
          <w:sz w:val="24"/>
          <w:szCs w:val="24"/>
        </w:rPr>
        <w:t xml:space="preserve"> профессионального образования (умение </w:t>
      </w:r>
      <w:r>
        <w:rPr>
          <w:rFonts w:eastAsia="Times New Roman"/>
          <w:i/>
          <w:iCs/>
          <w:sz w:val="24"/>
          <w:szCs w:val="24"/>
        </w:rPr>
        <w:t>мастеров, организации детских фирм и</w:t>
      </w:r>
    </w:p>
    <w:p w:rsidR="0013607E" w:rsidRDefault="0013607E">
      <w:pPr>
        <w:spacing w:line="5" w:lineRule="exact"/>
        <w:rPr>
          <w:sz w:val="20"/>
          <w:szCs w:val="20"/>
        </w:rPr>
      </w:pPr>
    </w:p>
    <w:tbl>
      <w:tblPr>
        <w:tblW w:w="0" w:type="auto"/>
        <w:tblLayout w:type="fixed"/>
        <w:tblCellMar>
          <w:left w:w="0" w:type="dxa"/>
          <w:right w:w="0" w:type="dxa"/>
        </w:tblCellMar>
        <w:tblLook w:val="04A0"/>
      </w:tblPr>
      <w:tblGrid>
        <w:gridCol w:w="660"/>
        <w:gridCol w:w="60"/>
        <w:gridCol w:w="1640"/>
        <w:gridCol w:w="920"/>
        <w:gridCol w:w="340"/>
        <w:gridCol w:w="480"/>
        <w:gridCol w:w="1340"/>
        <w:gridCol w:w="60"/>
        <w:gridCol w:w="40"/>
        <w:gridCol w:w="820"/>
        <w:gridCol w:w="460"/>
        <w:gridCol w:w="380"/>
        <w:gridCol w:w="440"/>
        <w:gridCol w:w="520"/>
        <w:gridCol w:w="500"/>
        <w:gridCol w:w="420"/>
        <w:gridCol w:w="860"/>
        <w:gridCol w:w="380"/>
        <w:gridCol w:w="60"/>
        <w:gridCol w:w="360"/>
      </w:tblGrid>
      <w:tr w:rsidR="0013607E">
        <w:trPr>
          <w:trHeight w:val="276"/>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ориентироваться на рынке труда, в мире</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820" w:type="dxa"/>
            <w:vAlign w:val="bottom"/>
          </w:tcPr>
          <w:p w:rsidR="0013607E" w:rsidRDefault="00FE2487">
            <w:pPr>
              <w:ind w:left="120"/>
              <w:rPr>
                <w:sz w:val="20"/>
                <w:szCs w:val="20"/>
              </w:rPr>
            </w:pPr>
            <w:r>
              <w:rPr>
                <w:rFonts w:eastAsia="Times New Roman"/>
                <w:i/>
                <w:iCs/>
                <w:sz w:val="24"/>
                <w:szCs w:val="24"/>
              </w:rPr>
              <w:t>т. д.</w:t>
            </w:r>
            <w:r>
              <w:rPr>
                <w:rFonts w:eastAsia="Times New Roman"/>
                <w:sz w:val="24"/>
                <w:szCs w:val="24"/>
              </w:rPr>
              <w:t>),</w:t>
            </w:r>
          </w:p>
        </w:tc>
        <w:tc>
          <w:tcPr>
            <w:tcW w:w="3960" w:type="dxa"/>
            <w:gridSpan w:val="8"/>
            <w:vAlign w:val="bottom"/>
          </w:tcPr>
          <w:p w:rsidR="0013607E" w:rsidRDefault="00FE2487">
            <w:pPr>
              <w:jc w:val="right"/>
              <w:rPr>
                <w:sz w:val="20"/>
                <w:szCs w:val="20"/>
              </w:rPr>
            </w:pPr>
            <w:r>
              <w:rPr>
                <w:rFonts w:eastAsia="Times New Roman"/>
                <w:sz w:val="24"/>
                <w:szCs w:val="24"/>
              </w:rPr>
              <w:t>раскрывающих перед подростками</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FE2487">
            <w:pPr>
              <w:ind w:left="120"/>
              <w:rPr>
                <w:sz w:val="20"/>
                <w:szCs w:val="20"/>
              </w:rPr>
            </w:pPr>
            <w:r>
              <w:rPr>
                <w:rFonts w:eastAsia="Times New Roman"/>
                <w:sz w:val="24"/>
                <w:szCs w:val="24"/>
              </w:rPr>
              <w:t>профессий, в</w:t>
            </w:r>
          </w:p>
        </w:tc>
        <w:tc>
          <w:tcPr>
            <w:tcW w:w="920" w:type="dxa"/>
            <w:vAlign w:val="bottom"/>
          </w:tcPr>
          <w:p w:rsidR="0013607E" w:rsidRDefault="00FE2487">
            <w:pPr>
              <w:jc w:val="center"/>
              <w:rPr>
                <w:sz w:val="20"/>
                <w:szCs w:val="20"/>
              </w:rPr>
            </w:pPr>
            <w:r>
              <w:rPr>
                <w:rFonts w:eastAsia="Times New Roman"/>
                <w:w w:val="98"/>
                <w:sz w:val="24"/>
                <w:szCs w:val="24"/>
              </w:rPr>
              <w:t>системе</w:t>
            </w:r>
          </w:p>
        </w:tc>
        <w:tc>
          <w:tcPr>
            <w:tcW w:w="2160" w:type="dxa"/>
            <w:gridSpan w:val="3"/>
            <w:vAlign w:val="bottom"/>
          </w:tcPr>
          <w:p w:rsidR="0013607E" w:rsidRDefault="00FE2487">
            <w:pPr>
              <w:jc w:val="right"/>
              <w:rPr>
                <w:sz w:val="20"/>
                <w:szCs w:val="20"/>
              </w:rPr>
            </w:pPr>
            <w:r>
              <w:rPr>
                <w:rFonts w:eastAsia="Times New Roman"/>
                <w:sz w:val="24"/>
                <w:szCs w:val="24"/>
              </w:rPr>
              <w:t>профессионального</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80" w:type="dxa"/>
            <w:gridSpan w:val="2"/>
            <w:vAlign w:val="bottom"/>
          </w:tcPr>
          <w:p w:rsidR="0013607E" w:rsidRDefault="00FE2487">
            <w:pPr>
              <w:ind w:left="120"/>
              <w:rPr>
                <w:sz w:val="20"/>
                <w:szCs w:val="20"/>
              </w:rPr>
            </w:pPr>
            <w:r>
              <w:rPr>
                <w:rFonts w:eastAsia="Times New Roman"/>
                <w:sz w:val="24"/>
                <w:szCs w:val="24"/>
              </w:rPr>
              <w:t>широкий</w:t>
            </w:r>
          </w:p>
        </w:tc>
        <w:tc>
          <w:tcPr>
            <w:tcW w:w="820" w:type="dxa"/>
            <w:gridSpan w:val="2"/>
            <w:vAlign w:val="bottom"/>
          </w:tcPr>
          <w:p w:rsidR="0013607E" w:rsidRDefault="00FE2487">
            <w:pPr>
              <w:jc w:val="right"/>
              <w:rPr>
                <w:sz w:val="20"/>
                <w:szCs w:val="20"/>
              </w:rPr>
            </w:pPr>
            <w:r>
              <w:rPr>
                <w:rFonts w:eastAsia="Times New Roman"/>
                <w:sz w:val="24"/>
                <w:szCs w:val="24"/>
              </w:rPr>
              <w:t>спектр</w:t>
            </w:r>
          </w:p>
        </w:tc>
        <w:tc>
          <w:tcPr>
            <w:tcW w:w="2300" w:type="dxa"/>
            <w:gridSpan w:val="4"/>
            <w:vAlign w:val="bottom"/>
          </w:tcPr>
          <w:p w:rsidR="0013607E" w:rsidRDefault="00FE2487">
            <w:pPr>
              <w:ind w:left="200"/>
              <w:rPr>
                <w:sz w:val="20"/>
                <w:szCs w:val="20"/>
              </w:rPr>
            </w:pPr>
            <w:r>
              <w:rPr>
                <w:rFonts w:eastAsia="Times New Roman"/>
                <w:sz w:val="24"/>
                <w:szCs w:val="24"/>
              </w:rPr>
              <w:t>профессиональной</w:t>
            </w:r>
          </w:p>
        </w:tc>
        <w:tc>
          <w:tcPr>
            <w:tcW w:w="380" w:type="dxa"/>
            <w:vAlign w:val="bottom"/>
          </w:tcPr>
          <w:p w:rsidR="0013607E" w:rsidRDefault="00FE2487">
            <w:pPr>
              <w:jc w:val="right"/>
              <w:rPr>
                <w:sz w:val="20"/>
                <w:szCs w:val="20"/>
              </w:rPr>
            </w:pPr>
            <w:r>
              <w:rPr>
                <w:rFonts w:eastAsia="Times New Roman"/>
                <w:sz w:val="24"/>
                <w:szCs w:val="24"/>
              </w:rPr>
              <w:t>и</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образования, соотносить свои интересы и</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3120" w:type="dxa"/>
            <w:gridSpan w:val="6"/>
            <w:vAlign w:val="bottom"/>
          </w:tcPr>
          <w:p w:rsidR="0013607E" w:rsidRDefault="00FE2487">
            <w:pPr>
              <w:ind w:left="120"/>
              <w:rPr>
                <w:sz w:val="20"/>
                <w:szCs w:val="20"/>
              </w:rPr>
            </w:pPr>
            <w:r>
              <w:rPr>
                <w:rFonts w:eastAsia="Times New Roman"/>
                <w:sz w:val="24"/>
                <w:szCs w:val="24"/>
              </w:rPr>
              <w:t>трудовой деятельности);</w:t>
            </w:r>
          </w:p>
        </w:tc>
        <w:tc>
          <w:tcPr>
            <w:tcW w:w="42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FE2487">
            <w:pPr>
              <w:ind w:left="120"/>
              <w:rPr>
                <w:sz w:val="20"/>
                <w:szCs w:val="20"/>
              </w:rPr>
            </w:pPr>
            <w:r>
              <w:rPr>
                <w:rFonts w:eastAsia="Times New Roman"/>
                <w:sz w:val="24"/>
                <w:szCs w:val="24"/>
              </w:rPr>
              <w:t>возможности</w:t>
            </w:r>
          </w:p>
        </w:tc>
        <w:tc>
          <w:tcPr>
            <w:tcW w:w="920" w:type="dxa"/>
            <w:vAlign w:val="bottom"/>
          </w:tcPr>
          <w:p w:rsidR="0013607E" w:rsidRDefault="00FE2487">
            <w:pPr>
              <w:jc w:val="center"/>
              <w:rPr>
                <w:sz w:val="20"/>
                <w:szCs w:val="20"/>
              </w:rPr>
            </w:pPr>
            <w:r>
              <w:rPr>
                <w:rFonts w:eastAsia="Times New Roman"/>
                <w:sz w:val="24"/>
                <w:szCs w:val="24"/>
              </w:rPr>
              <w:t>с</w:t>
            </w:r>
          </w:p>
        </w:tc>
        <w:tc>
          <w:tcPr>
            <w:tcW w:w="2160" w:type="dxa"/>
            <w:gridSpan w:val="3"/>
            <w:vAlign w:val="bottom"/>
          </w:tcPr>
          <w:p w:rsidR="0013607E" w:rsidRDefault="00FE2487">
            <w:pPr>
              <w:jc w:val="right"/>
              <w:rPr>
                <w:sz w:val="20"/>
                <w:szCs w:val="20"/>
              </w:rPr>
            </w:pPr>
            <w:r>
              <w:rPr>
                <w:rFonts w:eastAsia="Times New Roman"/>
                <w:sz w:val="24"/>
                <w:szCs w:val="24"/>
              </w:rPr>
              <w:t>профессиональной</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820" w:type="dxa"/>
            <w:vAlign w:val="bottom"/>
          </w:tcPr>
          <w:p w:rsidR="0013607E" w:rsidRDefault="00FE2487">
            <w:pPr>
              <w:ind w:left="240"/>
              <w:rPr>
                <w:sz w:val="20"/>
                <w:szCs w:val="20"/>
              </w:rPr>
            </w:pPr>
            <w:r>
              <w:rPr>
                <w:rFonts w:eastAsia="Times New Roman"/>
                <w:sz w:val="24"/>
                <w:szCs w:val="24"/>
              </w:rPr>
              <w:t>•</w:t>
            </w:r>
          </w:p>
        </w:tc>
        <w:tc>
          <w:tcPr>
            <w:tcW w:w="1280" w:type="dxa"/>
            <w:gridSpan w:val="3"/>
            <w:vAlign w:val="bottom"/>
          </w:tcPr>
          <w:p w:rsidR="0013607E" w:rsidRDefault="00FE2487">
            <w:pPr>
              <w:ind w:right="160"/>
              <w:jc w:val="right"/>
              <w:rPr>
                <w:sz w:val="20"/>
                <w:szCs w:val="20"/>
              </w:rPr>
            </w:pPr>
            <w:r>
              <w:rPr>
                <w:rFonts w:eastAsia="Times New Roman"/>
                <w:sz w:val="24"/>
                <w:szCs w:val="24"/>
              </w:rPr>
              <w:t>участие</w:t>
            </w:r>
          </w:p>
        </w:tc>
        <w:tc>
          <w:tcPr>
            <w:tcW w:w="520" w:type="dxa"/>
            <w:vAlign w:val="bottom"/>
          </w:tcPr>
          <w:p w:rsidR="0013607E" w:rsidRDefault="00FE2487">
            <w:pPr>
              <w:ind w:left="60"/>
              <w:rPr>
                <w:sz w:val="20"/>
                <w:szCs w:val="20"/>
              </w:rPr>
            </w:pPr>
            <w:r>
              <w:rPr>
                <w:rFonts w:eastAsia="Times New Roman"/>
                <w:sz w:val="24"/>
                <w:szCs w:val="24"/>
              </w:rPr>
              <w:t>в</w:t>
            </w:r>
          </w:p>
        </w:tc>
        <w:tc>
          <w:tcPr>
            <w:tcW w:w="2160" w:type="dxa"/>
            <w:gridSpan w:val="4"/>
            <w:vAlign w:val="bottom"/>
          </w:tcPr>
          <w:p w:rsidR="0013607E" w:rsidRDefault="00FE2487">
            <w:pPr>
              <w:jc w:val="right"/>
              <w:rPr>
                <w:sz w:val="20"/>
                <w:szCs w:val="20"/>
              </w:rPr>
            </w:pPr>
            <w:r>
              <w:rPr>
                <w:rFonts w:eastAsia="Times New Roman"/>
                <w:sz w:val="24"/>
                <w:szCs w:val="24"/>
              </w:rPr>
              <w:t>различных  видах</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FE2487">
            <w:pPr>
              <w:ind w:left="120"/>
              <w:rPr>
                <w:sz w:val="20"/>
                <w:szCs w:val="20"/>
              </w:rPr>
            </w:pPr>
            <w:r>
              <w:rPr>
                <w:rFonts w:eastAsia="Times New Roman"/>
                <w:sz w:val="24"/>
                <w:szCs w:val="24"/>
              </w:rPr>
              <w:t>перспективой,</w:t>
            </w:r>
          </w:p>
        </w:tc>
        <w:tc>
          <w:tcPr>
            <w:tcW w:w="1260" w:type="dxa"/>
            <w:gridSpan w:val="2"/>
            <w:vAlign w:val="bottom"/>
          </w:tcPr>
          <w:p w:rsidR="0013607E" w:rsidRDefault="00FE2487">
            <w:pPr>
              <w:jc w:val="center"/>
              <w:rPr>
                <w:sz w:val="20"/>
                <w:szCs w:val="20"/>
              </w:rPr>
            </w:pPr>
            <w:r>
              <w:rPr>
                <w:rFonts w:eastAsia="Times New Roman"/>
                <w:sz w:val="24"/>
                <w:szCs w:val="24"/>
              </w:rPr>
              <w:t>получать</w:t>
            </w:r>
          </w:p>
        </w:tc>
        <w:tc>
          <w:tcPr>
            <w:tcW w:w="1820" w:type="dxa"/>
            <w:gridSpan w:val="2"/>
            <w:vAlign w:val="bottom"/>
          </w:tcPr>
          <w:p w:rsidR="0013607E" w:rsidRDefault="00FE2487">
            <w:pPr>
              <w:jc w:val="right"/>
              <w:rPr>
                <w:sz w:val="20"/>
                <w:szCs w:val="20"/>
              </w:rPr>
            </w:pPr>
            <w:r>
              <w:rPr>
                <w:rFonts w:eastAsia="Times New Roman"/>
                <w:sz w:val="24"/>
                <w:szCs w:val="24"/>
              </w:rPr>
              <w:t>дополнительные</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660" w:type="dxa"/>
            <w:gridSpan w:val="3"/>
            <w:vAlign w:val="bottom"/>
          </w:tcPr>
          <w:p w:rsidR="0013607E" w:rsidRDefault="00FE2487">
            <w:pPr>
              <w:ind w:left="120"/>
              <w:rPr>
                <w:sz w:val="20"/>
                <w:szCs w:val="20"/>
              </w:rPr>
            </w:pPr>
            <w:r>
              <w:rPr>
                <w:rFonts w:eastAsia="Times New Roman"/>
                <w:sz w:val="24"/>
                <w:szCs w:val="24"/>
              </w:rPr>
              <w:t>общественно</w:t>
            </w:r>
          </w:p>
        </w:tc>
        <w:tc>
          <w:tcPr>
            <w:tcW w:w="960" w:type="dxa"/>
            <w:gridSpan w:val="2"/>
            <w:vAlign w:val="bottom"/>
          </w:tcPr>
          <w:p w:rsidR="0013607E" w:rsidRDefault="00FE2487">
            <w:pPr>
              <w:ind w:left="20"/>
              <w:rPr>
                <w:sz w:val="20"/>
                <w:szCs w:val="20"/>
              </w:rPr>
            </w:pPr>
            <w:r>
              <w:rPr>
                <w:rFonts w:eastAsia="Times New Roman"/>
                <w:w w:val="97"/>
                <w:sz w:val="24"/>
                <w:szCs w:val="24"/>
              </w:rPr>
              <w:t>полезной</w:t>
            </w:r>
          </w:p>
        </w:tc>
        <w:tc>
          <w:tcPr>
            <w:tcW w:w="1780" w:type="dxa"/>
            <w:gridSpan w:val="3"/>
            <w:vAlign w:val="bottom"/>
          </w:tcPr>
          <w:p w:rsidR="0013607E" w:rsidRDefault="00FE2487">
            <w:pPr>
              <w:ind w:left="220"/>
              <w:rPr>
                <w:sz w:val="20"/>
                <w:szCs w:val="20"/>
              </w:rPr>
            </w:pPr>
            <w:r>
              <w:rPr>
                <w:rFonts w:eastAsia="Times New Roman"/>
                <w:sz w:val="24"/>
                <w:szCs w:val="24"/>
              </w:rPr>
              <w:t>деятельности</w:t>
            </w:r>
          </w:p>
        </w:tc>
        <w:tc>
          <w:tcPr>
            <w:tcW w:w="380" w:type="dxa"/>
            <w:vAlign w:val="bottom"/>
          </w:tcPr>
          <w:p w:rsidR="0013607E" w:rsidRDefault="00FE2487">
            <w:pPr>
              <w:jc w:val="right"/>
              <w:rPr>
                <w:sz w:val="20"/>
                <w:szCs w:val="20"/>
              </w:rPr>
            </w:pPr>
            <w:r>
              <w:rPr>
                <w:rFonts w:eastAsia="Times New Roman"/>
                <w:sz w:val="24"/>
                <w:szCs w:val="24"/>
              </w:rPr>
              <w:t>на</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знания  и  умения,  необходимые  для</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4780" w:type="dxa"/>
            <w:gridSpan w:val="9"/>
            <w:vAlign w:val="bottom"/>
          </w:tcPr>
          <w:p w:rsidR="0013607E" w:rsidRDefault="00FE2487">
            <w:pPr>
              <w:jc w:val="right"/>
              <w:rPr>
                <w:sz w:val="20"/>
                <w:szCs w:val="20"/>
              </w:rPr>
            </w:pPr>
            <w:r>
              <w:rPr>
                <w:rFonts w:eastAsia="Times New Roman"/>
                <w:sz w:val="24"/>
                <w:szCs w:val="24"/>
              </w:rPr>
              <w:t>базе школы и взаимодействующих с ней</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FE2487">
            <w:pPr>
              <w:ind w:left="120"/>
              <w:rPr>
                <w:sz w:val="20"/>
                <w:szCs w:val="20"/>
              </w:rPr>
            </w:pPr>
            <w:r>
              <w:rPr>
                <w:rFonts w:eastAsia="Times New Roman"/>
                <w:sz w:val="24"/>
                <w:szCs w:val="24"/>
              </w:rPr>
              <w:t>профильного</w:t>
            </w:r>
          </w:p>
        </w:tc>
        <w:tc>
          <w:tcPr>
            <w:tcW w:w="920" w:type="dxa"/>
            <w:vAlign w:val="bottom"/>
          </w:tcPr>
          <w:p w:rsidR="0013607E" w:rsidRDefault="00FE2487">
            <w:pPr>
              <w:jc w:val="center"/>
              <w:rPr>
                <w:sz w:val="20"/>
                <w:szCs w:val="20"/>
              </w:rPr>
            </w:pPr>
            <w:r>
              <w:rPr>
                <w:rFonts w:eastAsia="Times New Roman"/>
                <w:sz w:val="24"/>
                <w:szCs w:val="24"/>
              </w:rPr>
              <w:t>или</w:t>
            </w:r>
          </w:p>
        </w:tc>
        <w:tc>
          <w:tcPr>
            <w:tcW w:w="2160" w:type="dxa"/>
            <w:gridSpan w:val="3"/>
            <w:vAlign w:val="bottom"/>
          </w:tcPr>
          <w:p w:rsidR="0013607E" w:rsidRDefault="00FE2487">
            <w:pPr>
              <w:jc w:val="right"/>
              <w:rPr>
                <w:sz w:val="20"/>
                <w:szCs w:val="20"/>
              </w:rPr>
            </w:pPr>
            <w:r>
              <w:rPr>
                <w:rFonts w:eastAsia="Times New Roman"/>
                <w:sz w:val="24"/>
                <w:szCs w:val="24"/>
              </w:rPr>
              <w:t>профессионального</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4780" w:type="dxa"/>
            <w:gridSpan w:val="9"/>
            <w:vAlign w:val="bottom"/>
          </w:tcPr>
          <w:p w:rsidR="0013607E" w:rsidRDefault="00FE2487">
            <w:pPr>
              <w:jc w:val="right"/>
              <w:rPr>
                <w:sz w:val="20"/>
                <w:szCs w:val="20"/>
              </w:rPr>
            </w:pPr>
            <w:r>
              <w:rPr>
                <w:rFonts w:eastAsia="Times New Roman"/>
                <w:sz w:val="24"/>
                <w:szCs w:val="24"/>
              </w:rPr>
              <w:t>учреждений дополнительного образования,</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FE2487">
            <w:pPr>
              <w:ind w:left="120"/>
              <w:rPr>
                <w:sz w:val="20"/>
                <w:szCs w:val="20"/>
              </w:rPr>
            </w:pPr>
            <w:r>
              <w:rPr>
                <w:rFonts w:eastAsia="Times New Roman"/>
                <w:sz w:val="24"/>
                <w:szCs w:val="24"/>
              </w:rPr>
              <w:t>образования);</w:t>
            </w:r>
          </w:p>
        </w:tc>
        <w:tc>
          <w:tcPr>
            <w:tcW w:w="9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4780" w:type="dxa"/>
            <w:gridSpan w:val="9"/>
            <w:vAlign w:val="bottom"/>
          </w:tcPr>
          <w:p w:rsidR="0013607E" w:rsidRDefault="00FE2487">
            <w:pPr>
              <w:jc w:val="right"/>
              <w:rPr>
                <w:sz w:val="20"/>
                <w:szCs w:val="20"/>
              </w:rPr>
            </w:pPr>
            <w:r>
              <w:rPr>
                <w:rFonts w:eastAsia="Times New Roman"/>
                <w:sz w:val="24"/>
                <w:szCs w:val="24"/>
              </w:rPr>
              <w:t>других социальных институтов (</w:t>
            </w:r>
            <w:r>
              <w:rPr>
                <w:rFonts w:eastAsia="Times New Roman"/>
                <w:i/>
                <w:iCs/>
                <w:sz w:val="24"/>
                <w:szCs w:val="24"/>
              </w:rPr>
              <w:t>занятие</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380" w:type="dxa"/>
            <w:gridSpan w:val="4"/>
            <w:vAlign w:val="bottom"/>
          </w:tcPr>
          <w:p w:rsidR="0013607E" w:rsidRDefault="00FE2487">
            <w:pPr>
              <w:ind w:left="580"/>
              <w:rPr>
                <w:sz w:val="20"/>
                <w:szCs w:val="20"/>
              </w:rPr>
            </w:pPr>
            <w:r>
              <w:rPr>
                <w:rFonts w:eastAsia="Times New Roman"/>
                <w:sz w:val="24"/>
                <w:szCs w:val="24"/>
              </w:rPr>
              <w:t>• бережное отношение к</w:t>
            </w:r>
          </w:p>
        </w:tc>
        <w:tc>
          <w:tcPr>
            <w:tcW w:w="1340" w:type="dxa"/>
            <w:vAlign w:val="bottom"/>
          </w:tcPr>
          <w:p w:rsidR="0013607E" w:rsidRDefault="00FE2487">
            <w:pPr>
              <w:jc w:val="right"/>
              <w:rPr>
                <w:sz w:val="20"/>
                <w:szCs w:val="20"/>
              </w:rPr>
            </w:pPr>
            <w:r>
              <w:rPr>
                <w:rFonts w:eastAsia="Times New Roman"/>
                <w:sz w:val="24"/>
                <w:szCs w:val="24"/>
              </w:rPr>
              <w:t>результатам</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80" w:type="dxa"/>
            <w:gridSpan w:val="2"/>
            <w:vAlign w:val="bottom"/>
          </w:tcPr>
          <w:p w:rsidR="0013607E" w:rsidRDefault="00FE2487">
            <w:pPr>
              <w:ind w:left="120"/>
              <w:rPr>
                <w:sz w:val="20"/>
                <w:szCs w:val="20"/>
              </w:rPr>
            </w:pPr>
            <w:r>
              <w:rPr>
                <w:rFonts w:eastAsia="Times New Roman"/>
                <w:i/>
                <w:iCs/>
                <w:w w:val="98"/>
                <w:sz w:val="24"/>
                <w:szCs w:val="24"/>
              </w:rPr>
              <w:t>народными</w:t>
            </w:r>
          </w:p>
        </w:tc>
        <w:tc>
          <w:tcPr>
            <w:tcW w:w="380" w:type="dxa"/>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520" w:type="dxa"/>
            <w:vAlign w:val="bottom"/>
          </w:tcPr>
          <w:p w:rsidR="0013607E" w:rsidRDefault="0013607E">
            <w:pPr>
              <w:rPr>
                <w:sz w:val="24"/>
                <w:szCs w:val="24"/>
              </w:rPr>
            </w:pPr>
          </w:p>
        </w:tc>
        <w:tc>
          <w:tcPr>
            <w:tcW w:w="500" w:type="dxa"/>
            <w:vAlign w:val="bottom"/>
          </w:tcPr>
          <w:p w:rsidR="0013607E" w:rsidRDefault="0013607E">
            <w:pPr>
              <w:rPr>
                <w:sz w:val="24"/>
                <w:szCs w:val="24"/>
              </w:rPr>
            </w:pPr>
          </w:p>
        </w:tc>
        <w:tc>
          <w:tcPr>
            <w:tcW w:w="1660" w:type="dxa"/>
            <w:gridSpan w:val="3"/>
            <w:vAlign w:val="bottom"/>
          </w:tcPr>
          <w:p w:rsidR="0013607E" w:rsidRDefault="00FE2487">
            <w:pPr>
              <w:jc w:val="right"/>
              <w:rPr>
                <w:sz w:val="20"/>
                <w:szCs w:val="20"/>
              </w:rPr>
            </w:pPr>
            <w:r>
              <w:rPr>
                <w:rFonts w:eastAsia="Times New Roman"/>
                <w:i/>
                <w:iCs/>
                <w:sz w:val="24"/>
                <w:szCs w:val="24"/>
              </w:rPr>
              <w:t>промыслами,</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своего  труда,  труда  других  людей,  к</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2620" w:type="dxa"/>
            <w:gridSpan w:val="5"/>
            <w:vAlign w:val="bottom"/>
          </w:tcPr>
          <w:p w:rsidR="0013607E" w:rsidRDefault="00FE2487">
            <w:pPr>
              <w:ind w:left="120"/>
              <w:rPr>
                <w:sz w:val="20"/>
                <w:szCs w:val="20"/>
              </w:rPr>
            </w:pPr>
            <w:r>
              <w:rPr>
                <w:rFonts w:eastAsia="Times New Roman"/>
                <w:i/>
                <w:iCs/>
                <w:sz w:val="24"/>
                <w:szCs w:val="24"/>
              </w:rPr>
              <w:t>природоохранительная</w:t>
            </w:r>
          </w:p>
        </w:tc>
        <w:tc>
          <w:tcPr>
            <w:tcW w:w="500" w:type="dxa"/>
            <w:vAlign w:val="bottom"/>
          </w:tcPr>
          <w:p w:rsidR="0013607E" w:rsidRDefault="0013607E">
            <w:pPr>
              <w:rPr>
                <w:sz w:val="24"/>
                <w:szCs w:val="24"/>
              </w:rPr>
            </w:pPr>
          </w:p>
        </w:tc>
        <w:tc>
          <w:tcPr>
            <w:tcW w:w="1660" w:type="dxa"/>
            <w:gridSpan w:val="3"/>
            <w:vAlign w:val="bottom"/>
          </w:tcPr>
          <w:p w:rsidR="0013607E" w:rsidRDefault="00FE2487">
            <w:pPr>
              <w:jc w:val="right"/>
              <w:rPr>
                <w:sz w:val="20"/>
                <w:szCs w:val="20"/>
              </w:rPr>
            </w:pPr>
            <w:r>
              <w:rPr>
                <w:rFonts w:eastAsia="Times New Roman"/>
                <w:i/>
                <w:iCs/>
                <w:w w:val="99"/>
                <w:sz w:val="24"/>
                <w:szCs w:val="24"/>
              </w:rPr>
              <w:t>деятельность,</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школьному имуществу, учебникам, личным</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1280" w:type="dxa"/>
            <w:gridSpan w:val="2"/>
            <w:vAlign w:val="bottom"/>
          </w:tcPr>
          <w:p w:rsidR="0013607E" w:rsidRDefault="00FE2487">
            <w:pPr>
              <w:ind w:left="120"/>
              <w:rPr>
                <w:sz w:val="20"/>
                <w:szCs w:val="20"/>
              </w:rPr>
            </w:pPr>
            <w:r>
              <w:rPr>
                <w:rFonts w:eastAsia="Times New Roman"/>
                <w:i/>
                <w:iCs/>
                <w:sz w:val="24"/>
                <w:szCs w:val="24"/>
              </w:rPr>
              <w:t>работа</w:t>
            </w:r>
          </w:p>
        </w:tc>
        <w:tc>
          <w:tcPr>
            <w:tcW w:w="380" w:type="dxa"/>
            <w:vAlign w:val="bottom"/>
          </w:tcPr>
          <w:p w:rsidR="0013607E" w:rsidRDefault="00FE2487">
            <w:pPr>
              <w:ind w:left="20"/>
              <w:rPr>
                <w:sz w:val="20"/>
                <w:szCs w:val="20"/>
              </w:rPr>
            </w:pPr>
            <w:r>
              <w:rPr>
                <w:rFonts w:eastAsia="Times New Roman"/>
                <w:i/>
                <w:iCs/>
                <w:sz w:val="24"/>
                <w:szCs w:val="24"/>
              </w:rPr>
              <w:t>в</w:t>
            </w:r>
          </w:p>
        </w:tc>
        <w:tc>
          <w:tcPr>
            <w:tcW w:w="1460" w:type="dxa"/>
            <w:gridSpan w:val="3"/>
            <w:vAlign w:val="bottom"/>
          </w:tcPr>
          <w:p w:rsidR="0013607E" w:rsidRDefault="00FE2487">
            <w:pPr>
              <w:ind w:left="140"/>
              <w:rPr>
                <w:sz w:val="20"/>
                <w:szCs w:val="20"/>
              </w:rPr>
            </w:pPr>
            <w:r>
              <w:rPr>
                <w:rFonts w:eastAsia="Times New Roman"/>
                <w:i/>
                <w:iCs/>
                <w:sz w:val="24"/>
                <w:szCs w:val="24"/>
              </w:rPr>
              <w:t>творческих</w:t>
            </w:r>
          </w:p>
        </w:tc>
        <w:tc>
          <w:tcPr>
            <w:tcW w:w="420" w:type="dxa"/>
            <w:vAlign w:val="bottom"/>
          </w:tcPr>
          <w:p w:rsidR="0013607E" w:rsidRDefault="00FE2487">
            <w:pPr>
              <w:ind w:left="260"/>
              <w:rPr>
                <w:sz w:val="20"/>
                <w:szCs w:val="20"/>
              </w:rPr>
            </w:pPr>
            <w:r>
              <w:rPr>
                <w:rFonts w:eastAsia="Times New Roman"/>
                <w:i/>
                <w:iCs/>
                <w:sz w:val="24"/>
                <w:szCs w:val="24"/>
              </w:rPr>
              <w:t>и</w:t>
            </w:r>
          </w:p>
        </w:tc>
        <w:tc>
          <w:tcPr>
            <w:tcW w:w="1240" w:type="dxa"/>
            <w:gridSpan w:val="2"/>
            <w:vAlign w:val="bottom"/>
          </w:tcPr>
          <w:p w:rsidR="0013607E" w:rsidRDefault="00FE2487">
            <w:pPr>
              <w:jc w:val="right"/>
              <w:rPr>
                <w:sz w:val="20"/>
                <w:szCs w:val="20"/>
              </w:rPr>
            </w:pPr>
            <w:r>
              <w:rPr>
                <w:rFonts w:eastAsia="Times New Roman"/>
                <w:i/>
                <w:iCs/>
                <w:sz w:val="24"/>
                <w:szCs w:val="24"/>
              </w:rPr>
              <w:t>учебно-</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вещам; поддержание чистоты и порядка в</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2100" w:type="dxa"/>
            <w:gridSpan w:val="4"/>
            <w:vAlign w:val="bottom"/>
          </w:tcPr>
          <w:p w:rsidR="0013607E" w:rsidRDefault="00FE2487">
            <w:pPr>
              <w:ind w:left="120"/>
              <w:rPr>
                <w:sz w:val="20"/>
                <w:szCs w:val="20"/>
              </w:rPr>
            </w:pPr>
            <w:r>
              <w:rPr>
                <w:rFonts w:eastAsia="Times New Roman"/>
                <w:i/>
                <w:iCs/>
                <w:sz w:val="24"/>
                <w:szCs w:val="24"/>
              </w:rPr>
              <w:t>производственных</w:t>
            </w:r>
          </w:p>
        </w:tc>
        <w:tc>
          <w:tcPr>
            <w:tcW w:w="1440" w:type="dxa"/>
            <w:gridSpan w:val="3"/>
            <w:vAlign w:val="bottom"/>
          </w:tcPr>
          <w:p w:rsidR="0013607E" w:rsidRDefault="00FE2487">
            <w:pPr>
              <w:ind w:left="100"/>
              <w:rPr>
                <w:sz w:val="20"/>
                <w:szCs w:val="20"/>
              </w:rPr>
            </w:pPr>
            <w:r>
              <w:rPr>
                <w:rFonts w:eastAsia="Times New Roman"/>
                <w:i/>
                <w:iCs/>
                <w:sz w:val="24"/>
                <w:szCs w:val="24"/>
              </w:rPr>
              <w:t>мастерских,</w:t>
            </w:r>
          </w:p>
        </w:tc>
        <w:tc>
          <w:tcPr>
            <w:tcW w:w="1240" w:type="dxa"/>
            <w:gridSpan w:val="2"/>
            <w:vAlign w:val="bottom"/>
          </w:tcPr>
          <w:p w:rsidR="0013607E" w:rsidRDefault="00FE2487">
            <w:pPr>
              <w:jc w:val="right"/>
              <w:rPr>
                <w:sz w:val="20"/>
                <w:szCs w:val="20"/>
              </w:rPr>
            </w:pPr>
            <w:r>
              <w:rPr>
                <w:rFonts w:eastAsia="Times New Roman"/>
                <w:i/>
                <w:iCs/>
                <w:sz w:val="24"/>
                <w:szCs w:val="24"/>
              </w:rPr>
              <w:t>трудовые</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классе и школе; готовность содействовать в</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820" w:type="dxa"/>
            <w:vAlign w:val="bottom"/>
          </w:tcPr>
          <w:p w:rsidR="0013607E" w:rsidRDefault="00FE2487">
            <w:pPr>
              <w:ind w:left="120"/>
              <w:rPr>
                <w:sz w:val="20"/>
                <w:szCs w:val="20"/>
              </w:rPr>
            </w:pPr>
            <w:r>
              <w:rPr>
                <w:rFonts w:eastAsia="Times New Roman"/>
                <w:i/>
                <w:iCs/>
                <w:sz w:val="24"/>
                <w:szCs w:val="24"/>
              </w:rPr>
              <w:t>акции,</w:t>
            </w:r>
          </w:p>
        </w:tc>
        <w:tc>
          <w:tcPr>
            <w:tcW w:w="460" w:type="dxa"/>
            <w:vAlign w:val="bottom"/>
          </w:tcPr>
          <w:p w:rsidR="0013607E" w:rsidRDefault="0013607E">
            <w:pPr>
              <w:rPr>
                <w:sz w:val="24"/>
                <w:szCs w:val="24"/>
              </w:rPr>
            </w:pPr>
          </w:p>
        </w:tc>
        <w:tc>
          <w:tcPr>
            <w:tcW w:w="1840" w:type="dxa"/>
            <w:gridSpan w:val="4"/>
            <w:vAlign w:val="bottom"/>
          </w:tcPr>
          <w:p w:rsidR="0013607E" w:rsidRDefault="00FE2487">
            <w:pPr>
              <w:ind w:left="200"/>
              <w:rPr>
                <w:sz w:val="20"/>
                <w:szCs w:val="20"/>
              </w:rPr>
            </w:pPr>
            <w:r>
              <w:rPr>
                <w:rFonts w:eastAsia="Times New Roman"/>
                <w:i/>
                <w:iCs/>
                <w:sz w:val="24"/>
                <w:szCs w:val="24"/>
              </w:rPr>
              <w:t>деятельность</w:t>
            </w:r>
          </w:p>
        </w:tc>
        <w:tc>
          <w:tcPr>
            <w:tcW w:w="420" w:type="dxa"/>
            <w:vAlign w:val="bottom"/>
          </w:tcPr>
          <w:p w:rsidR="0013607E" w:rsidRDefault="0013607E">
            <w:pPr>
              <w:rPr>
                <w:sz w:val="24"/>
                <w:szCs w:val="24"/>
              </w:rPr>
            </w:pPr>
          </w:p>
        </w:tc>
        <w:tc>
          <w:tcPr>
            <w:tcW w:w="1240" w:type="dxa"/>
            <w:gridSpan w:val="2"/>
            <w:vAlign w:val="bottom"/>
          </w:tcPr>
          <w:p w:rsidR="0013607E" w:rsidRDefault="00FE2487">
            <w:pPr>
              <w:jc w:val="right"/>
              <w:rPr>
                <w:sz w:val="20"/>
                <w:szCs w:val="20"/>
              </w:rPr>
            </w:pPr>
            <w:r>
              <w:rPr>
                <w:rFonts w:eastAsia="Times New Roman"/>
                <w:i/>
                <w:iCs/>
                <w:sz w:val="24"/>
                <w:szCs w:val="24"/>
              </w:rPr>
              <w:t>школьных</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720" w:type="dxa"/>
            <w:gridSpan w:val="5"/>
            <w:vAlign w:val="bottom"/>
          </w:tcPr>
          <w:p w:rsidR="0013607E" w:rsidRDefault="00FE2487">
            <w:pPr>
              <w:jc w:val="right"/>
              <w:rPr>
                <w:sz w:val="20"/>
                <w:szCs w:val="20"/>
              </w:rPr>
            </w:pPr>
            <w:r>
              <w:rPr>
                <w:rFonts w:eastAsia="Times New Roman"/>
                <w:sz w:val="24"/>
                <w:szCs w:val="24"/>
              </w:rPr>
              <w:t>благоустройстве школы и её ближайшего</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4780" w:type="dxa"/>
            <w:gridSpan w:val="9"/>
            <w:vAlign w:val="bottom"/>
          </w:tcPr>
          <w:p w:rsidR="0013607E" w:rsidRDefault="00FE2487">
            <w:pPr>
              <w:jc w:val="right"/>
              <w:rPr>
                <w:sz w:val="20"/>
                <w:szCs w:val="20"/>
              </w:rPr>
            </w:pPr>
            <w:r>
              <w:rPr>
                <w:rFonts w:eastAsia="Times New Roman"/>
                <w:i/>
                <w:iCs/>
                <w:sz w:val="24"/>
                <w:szCs w:val="24"/>
              </w:rPr>
              <w:t>производственных фирм, других трудовых</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FE2487">
            <w:pPr>
              <w:ind w:left="120"/>
              <w:rPr>
                <w:sz w:val="20"/>
                <w:szCs w:val="20"/>
              </w:rPr>
            </w:pPr>
            <w:r>
              <w:rPr>
                <w:rFonts w:eastAsia="Times New Roman"/>
                <w:sz w:val="24"/>
                <w:szCs w:val="24"/>
              </w:rPr>
              <w:t>окружения;</w:t>
            </w:r>
          </w:p>
        </w:tc>
        <w:tc>
          <w:tcPr>
            <w:tcW w:w="9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4780" w:type="dxa"/>
            <w:gridSpan w:val="9"/>
            <w:vAlign w:val="bottom"/>
          </w:tcPr>
          <w:p w:rsidR="0013607E" w:rsidRDefault="00FE2487">
            <w:pPr>
              <w:jc w:val="right"/>
              <w:rPr>
                <w:sz w:val="20"/>
                <w:szCs w:val="20"/>
              </w:rPr>
            </w:pPr>
            <w:r>
              <w:rPr>
                <w:rFonts w:eastAsia="Times New Roman"/>
                <w:i/>
                <w:iCs/>
                <w:sz w:val="24"/>
                <w:szCs w:val="24"/>
              </w:rPr>
              <w:t>и творческих общественных объединений,</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FE2487">
            <w:pPr>
              <w:ind w:left="580"/>
              <w:rPr>
                <w:sz w:val="20"/>
                <w:szCs w:val="20"/>
              </w:rPr>
            </w:pPr>
            <w:r>
              <w:rPr>
                <w:rFonts w:eastAsia="Times New Roman"/>
                <w:sz w:val="24"/>
                <w:szCs w:val="24"/>
              </w:rPr>
              <w:t>• общее</w:t>
            </w:r>
          </w:p>
        </w:tc>
        <w:tc>
          <w:tcPr>
            <w:tcW w:w="1260" w:type="dxa"/>
            <w:gridSpan w:val="2"/>
            <w:vAlign w:val="bottom"/>
          </w:tcPr>
          <w:p w:rsidR="0013607E" w:rsidRDefault="00FE2487">
            <w:pPr>
              <w:jc w:val="center"/>
              <w:rPr>
                <w:sz w:val="20"/>
                <w:szCs w:val="20"/>
              </w:rPr>
            </w:pPr>
            <w:r>
              <w:rPr>
                <w:rFonts w:eastAsia="Times New Roman"/>
                <w:w w:val="99"/>
                <w:sz w:val="24"/>
                <w:szCs w:val="24"/>
              </w:rPr>
              <w:t>знакомство</w:t>
            </w:r>
          </w:p>
        </w:tc>
        <w:tc>
          <w:tcPr>
            <w:tcW w:w="480" w:type="dxa"/>
            <w:vAlign w:val="bottom"/>
          </w:tcPr>
          <w:p w:rsidR="0013607E" w:rsidRDefault="00FE2487">
            <w:pPr>
              <w:ind w:left="300"/>
              <w:rPr>
                <w:sz w:val="20"/>
                <w:szCs w:val="20"/>
              </w:rPr>
            </w:pPr>
            <w:r>
              <w:rPr>
                <w:rFonts w:eastAsia="Times New Roman"/>
                <w:sz w:val="24"/>
                <w:szCs w:val="24"/>
              </w:rPr>
              <w:t>с</w:t>
            </w:r>
          </w:p>
        </w:tc>
        <w:tc>
          <w:tcPr>
            <w:tcW w:w="1340" w:type="dxa"/>
            <w:vAlign w:val="bottom"/>
          </w:tcPr>
          <w:p w:rsidR="0013607E" w:rsidRDefault="00FE2487">
            <w:pPr>
              <w:jc w:val="right"/>
              <w:rPr>
                <w:sz w:val="20"/>
                <w:szCs w:val="20"/>
              </w:rPr>
            </w:pPr>
            <w:r>
              <w:rPr>
                <w:rFonts w:eastAsia="Times New Roman"/>
                <w:sz w:val="24"/>
                <w:szCs w:val="24"/>
              </w:rPr>
              <w:t>трудовым</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4780" w:type="dxa"/>
            <w:gridSpan w:val="9"/>
            <w:vAlign w:val="bottom"/>
          </w:tcPr>
          <w:p w:rsidR="0013607E" w:rsidRDefault="00FE2487">
            <w:pPr>
              <w:jc w:val="right"/>
              <w:rPr>
                <w:sz w:val="20"/>
                <w:szCs w:val="20"/>
              </w:rPr>
            </w:pPr>
            <w:r>
              <w:rPr>
                <w:rFonts w:eastAsia="Times New Roman"/>
                <w:i/>
                <w:iCs/>
                <w:sz w:val="24"/>
                <w:szCs w:val="24"/>
              </w:rPr>
              <w:t>как подростковых, так и разновозрастных,</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2560" w:type="dxa"/>
            <w:gridSpan w:val="2"/>
            <w:vAlign w:val="bottom"/>
          </w:tcPr>
          <w:p w:rsidR="0013607E" w:rsidRDefault="00FE2487">
            <w:pPr>
              <w:ind w:left="120"/>
              <w:rPr>
                <w:sz w:val="20"/>
                <w:szCs w:val="20"/>
              </w:rPr>
            </w:pPr>
            <w:r>
              <w:rPr>
                <w:rFonts w:eastAsia="Times New Roman"/>
                <w:sz w:val="24"/>
                <w:szCs w:val="24"/>
              </w:rPr>
              <w:t>законодательством;</w:t>
            </w:r>
          </w:p>
        </w:tc>
        <w:tc>
          <w:tcPr>
            <w:tcW w:w="34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4780" w:type="dxa"/>
            <w:gridSpan w:val="9"/>
            <w:vAlign w:val="bottom"/>
          </w:tcPr>
          <w:p w:rsidR="0013607E" w:rsidRDefault="00FE2487">
            <w:pPr>
              <w:ind w:left="120"/>
              <w:rPr>
                <w:sz w:val="20"/>
                <w:szCs w:val="20"/>
              </w:rPr>
            </w:pPr>
            <w:r>
              <w:rPr>
                <w:rFonts w:eastAsia="Times New Roman"/>
                <w:i/>
                <w:iCs/>
                <w:sz w:val="24"/>
                <w:szCs w:val="24"/>
              </w:rPr>
              <w:t>как в учебное, так и в каникулярное время</w:t>
            </w:r>
            <w:r>
              <w:rPr>
                <w:rFonts w:eastAsia="Times New Roman"/>
                <w:sz w:val="24"/>
                <w:szCs w:val="24"/>
              </w:rPr>
              <w:t>);</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380" w:type="dxa"/>
            <w:gridSpan w:val="4"/>
            <w:vAlign w:val="bottom"/>
          </w:tcPr>
          <w:p w:rsidR="0013607E" w:rsidRDefault="00FE2487">
            <w:pPr>
              <w:ind w:left="580"/>
              <w:rPr>
                <w:sz w:val="20"/>
                <w:szCs w:val="20"/>
              </w:rPr>
            </w:pPr>
            <w:r>
              <w:rPr>
                <w:rFonts w:eastAsia="Times New Roman"/>
                <w:sz w:val="24"/>
                <w:szCs w:val="24"/>
              </w:rPr>
              <w:t>• нетерпимое  отношение</w:t>
            </w:r>
          </w:p>
        </w:tc>
        <w:tc>
          <w:tcPr>
            <w:tcW w:w="1340" w:type="dxa"/>
            <w:vAlign w:val="bottom"/>
          </w:tcPr>
          <w:p w:rsidR="0013607E" w:rsidRDefault="00FE2487">
            <w:pPr>
              <w:jc w:val="right"/>
              <w:rPr>
                <w:sz w:val="20"/>
                <w:szCs w:val="20"/>
              </w:rPr>
            </w:pPr>
            <w:r>
              <w:rPr>
                <w:rFonts w:eastAsia="Times New Roman"/>
                <w:sz w:val="24"/>
                <w:szCs w:val="24"/>
              </w:rPr>
              <w:t>к  лени,</w:t>
            </w:r>
          </w:p>
        </w:tc>
        <w:tc>
          <w:tcPr>
            <w:tcW w:w="6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820" w:type="dxa"/>
            <w:vAlign w:val="bottom"/>
          </w:tcPr>
          <w:p w:rsidR="0013607E" w:rsidRDefault="00FE2487">
            <w:pPr>
              <w:ind w:left="240"/>
              <w:rPr>
                <w:sz w:val="20"/>
                <w:szCs w:val="20"/>
              </w:rPr>
            </w:pPr>
            <w:r>
              <w:rPr>
                <w:rFonts w:eastAsia="Times New Roman"/>
                <w:sz w:val="24"/>
                <w:szCs w:val="24"/>
              </w:rPr>
              <w:t>•</w:t>
            </w:r>
          </w:p>
        </w:tc>
        <w:tc>
          <w:tcPr>
            <w:tcW w:w="840" w:type="dxa"/>
            <w:gridSpan w:val="2"/>
            <w:vAlign w:val="bottom"/>
          </w:tcPr>
          <w:p w:rsidR="0013607E" w:rsidRDefault="00FE2487">
            <w:pPr>
              <w:ind w:left="40"/>
              <w:rPr>
                <w:sz w:val="20"/>
                <w:szCs w:val="20"/>
              </w:rPr>
            </w:pPr>
            <w:r>
              <w:rPr>
                <w:rFonts w:eastAsia="Times New Roman"/>
                <w:w w:val="98"/>
                <w:sz w:val="24"/>
                <w:szCs w:val="24"/>
              </w:rPr>
              <w:t>участие</w:t>
            </w:r>
          </w:p>
        </w:tc>
        <w:tc>
          <w:tcPr>
            <w:tcW w:w="440" w:type="dxa"/>
            <w:vAlign w:val="bottom"/>
          </w:tcPr>
          <w:p w:rsidR="0013607E" w:rsidRDefault="00FE2487">
            <w:pPr>
              <w:jc w:val="right"/>
              <w:rPr>
                <w:sz w:val="20"/>
                <w:szCs w:val="20"/>
              </w:rPr>
            </w:pPr>
            <w:r>
              <w:rPr>
                <w:rFonts w:eastAsia="Times New Roman"/>
                <w:sz w:val="24"/>
                <w:szCs w:val="24"/>
              </w:rPr>
              <w:t>во</w:t>
            </w:r>
          </w:p>
        </w:tc>
        <w:tc>
          <w:tcPr>
            <w:tcW w:w="1020" w:type="dxa"/>
            <w:gridSpan w:val="2"/>
            <w:vAlign w:val="bottom"/>
          </w:tcPr>
          <w:p w:rsidR="0013607E" w:rsidRDefault="00FE2487">
            <w:pPr>
              <w:ind w:left="120"/>
              <w:rPr>
                <w:sz w:val="20"/>
                <w:szCs w:val="20"/>
              </w:rPr>
            </w:pPr>
            <w:r>
              <w:rPr>
                <w:rFonts w:eastAsia="Times New Roman"/>
                <w:w w:val="97"/>
                <w:sz w:val="24"/>
                <w:szCs w:val="24"/>
              </w:rPr>
              <w:t>встречах</w:t>
            </w:r>
          </w:p>
        </w:tc>
        <w:tc>
          <w:tcPr>
            <w:tcW w:w="420" w:type="dxa"/>
            <w:vAlign w:val="bottom"/>
          </w:tcPr>
          <w:p w:rsidR="0013607E" w:rsidRDefault="00FE2487">
            <w:pPr>
              <w:ind w:left="180"/>
              <w:rPr>
                <w:sz w:val="20"/>
                <w:szCs w:val="20"/>
              </w:rPr>
            </w:pPr>
            <w:r>
              <w:rPr>
                <w:rFonts w:eastAsia="Times New Roman"/>
                <w:sz w:val="24"/>
                <w:szCs w:val="24"/>
              </w:rPr>
              <w:t>и</w:t>
            </w:r>
          </w:p>
        </w:tc>
        <w:tc>
          <w:tcPr>
            <w:tcW w:w="860" w:type="dxa"/>
            <w:vAlign w:val="bottom"/>
          </w:tcPr>
          <w:p w:rsidR="0013607E" w:rsidRDefault="00FE2487">
            <w:pPr>
              <w:ind w:left="60"/>
              <w:rPr>
                <w:sz w:val="20"/>
                <w:szCs w:val="20"/>
              </w:rPr>
            </w:pPr>
            <w:r>
              <w:rPr>
                <w:rFonts w:eastAsia="Times New Roman"/>
                <w:w w:val="98"/>
                <w:sz w:val="24"/>
                <w:szCs w:val="24"/>
              </w:rPr>
              <w:t>беседах</w:t>
            </w:r>
          </w:p>
        </w:tc>
        <w:tc>
          <w:tcPr>
            <w:tcW w:w="380" w:type="dxa"/>
            <w:vAlign w:val="bottom"/>
          </w:tcPr>
          <w:p w:rsidR="0013607E" w:rsidRDefault="00FE2487">
            <w:pPr>
              <w:jc w:val="right"/>
              <w:rPr>
                <w:sz w:val="20"/>
                <w:szCs w:val="20"/>
              </w:rPr>
            </w:pPr>
            <w:r>
              <w:rPr>
                <w:rFonts w:eastAsia="Times New Roman"/>
                <w:sz w:val="24"/>
                <w:szCs w:val="24"/>
              </w:rPr>
              <w:t>с</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48"/>
        </w:trPr>
        <w:tc>
          <w:tcPr>
            <w:tcW w:w="660" w:type="dxa"/>
            <w:vAlign w:val="bottom"/>
          </w:tcPr>
          <w:p w:rsidR="0013607E" w:rsidRDefault="0013607E">
            <w:pPr>
              <w:rPr>
                <w:sz w:val="4"/>
                <w:szCs w:val="4"/>
              </w:rPr>
            </w:pPr>
          </w:p>
        </w:tc>
        <w:tc>
          <w:tcPr>
            <w:tcW w:w="60" w:type="dxa"/>
            <w:vAlign w:val="bottom"/>
          </w:tcPr>
          <w:p w:rsidR="0013607E" w:rsidRDefault="0013607E">
            <w:pPr>
              <w:rPr>
                <w:sz w:val="4"/>
                <w:szCs w:val="4"/>
              </w:rPr>
            </w:pPr>
          </w:p>
        </w:tc>
        <w:tc>
          <w:tcPr>
            <w:tcW w:w="1640" w:type="dxa"/>
            <w:tcBorders>
              <w:bottom w:val="single" w:sz="8" w:space="0" w:color="F0F0F0"/>
            </w:tcBorders>
            <w:vAlign w:val="bottom"/>
          </w:tcPr>
          <w:p w:rsidR="0013607E" w:rsidRDefault="0013607E">
            <w:pPr>
              <w:rPr>
                <w:sz w:val="4"/>
                <w:szCs w:val="4"/>
              </w:rPr>
            </w:pPr>
          </w:p>
        </w:tc>
        <w:tc>
          <w:tcPr>
            <w:tcW w:w="920" w:type="dxa"/>
            <w:tcBorders>
              <w:bottom w:val="single" w:sz="8" w:space="0" w:color="F0F0F0"/>
            </w:tcBorders>
            <w:vAlign w:val="bottom"/>
          </w:tcPr>
          <w:p w:rsidR="0013607E" w:rsidRDefault="0013607E">
            <w:pPr>
              <w:rPr>
                <w:sz w:val="4"/>
                <w:szCs w:val="4"/>
              </w:rPr>
            </w:pPr>
          </w:p>
        </w:tc>
        <w:tc>
          <w:tcPr>
            <w:tcW w:w="340" w:type="dxa"/>
            <w:tcBorders>
              <w:bottom w:val="single" w:sz="8" w:space="0" w:color="F0F0F0"/>
            </w:tcBorders>
            <w:vAlign w:val="bottom"/>
          </w:tcPr>
          <w:p w:rsidR="0013607E" w:rsidRDefault="0013607E">
            <w:pPr>
              <w:rPr>
                <w:sz w:val="4"/>
                <w:szCs w:val="4"/>
              </w:rPr>
            </w:pPr>
          </w:p>
        </w:tc>
        <w:tc>
          <w:tcPr>
            <w:tcW w:w="480" w:type="dxa"/>
            <w:tcBorders>
              <w:bottom w:val="single" w:sz="8" w:space="0" w:color="F0F0F0"/>
            </w:tcBorders>
            <w:vAlign w:val="bottom"/>
          </w:tcPr>
          <w:p w:rsidR="0013607E" w:rsidRDefault="0013607E">
            <w:pPr>
              <w:rPr>
                <w:sz w:val="4"/>
                <w:szCs w:val="4"/>
              </w:rPr>
            </w:pPr>
          </w:p>
        </w:tc>
        <w:tc>
          <w:tcPr>
            <w:tcW w:w="1340" w:type="dxa"/>
            <w:tcBorders>
              <w:bottom w:val="single" w:sz="8" w:space="0" w:color="F0F0F0"/>
            </w:tcBorders>
            <w:vAlign w:val="bottom"/>
          </w:tcPr>
          <w:p w:rsidR="0013607E" w:rsidRDefault="0013607E">
            <w:pPr>
              <w:rPr>
                <w:sz w:val="4"/>
                <w:szCs w:val="4"/>
              </w:rPr>
            </w:pPr>
          </w:p>
        </w:tc>
        <w:tc>
          <w:tcPr>
            <w:tcW w:w="60" w:type="dxa"/>
            <w:tcBorders>
              <w:bottom w:val="single" w:sz="8" w:space="0" w:color="F0F0F0"/>
            </w:tcBorders>
            <w:vAlign w:val="bottom"/>
          </w:tcPr>
          <w:p w:rsidR="0013607E" w:rsidRDefault="0013607E">
            <w:pPr>
              <w:rPr>
                <w:sz w:val="4"/>
                <w:szCs w:val="4"/>
              </w:rPr>
            </w:pPr>
          </w:p>
        </w:tc>
        <w:tc>
          <w:tcPr>
            <w:tcW w:w="40" w:type="dxa"/>
            <w:vAlign w:val="bottom"/>
          </w:tcPr>
          <w:p w:rsidR="0013607E" w:rsidRDefault="0013607E">
            <w:pPr>
              <w:rPr>
                <w:sz w:val="4"/>
                <w:szCs w:val="4"/>
              </w:rPr>
            </w:pPr>
          </w:p>
        </w:tc>
        <w:tc>
          <w:tcPr>
            <w:tcW w:w="820" w:type="dxa"/>
            <w:tcBorders>
              <w:bottom w:val="single" w:sz="8" w:space="0" w:color="F0F0F0"/>
            </w:tcBorders>
            <w:vAlign w:val="bottom"/>
          </w:tcPr>
          <w:p w:rsidR="0013607E" w:rsidRDefault="0013607E">
            <w:pPr>
              <w:rPr>
                <w:sz w:val="4"/>
                <w:szCs w:val="4"/>
              </w:rPr>
            </w:pPr>
          </w:p>
        </w:tc>
        <w:tc>
          <w:tcPr>
            <w:tcW w:w="460" w:type="dxa"/>
            <w:tcBorders>
              <w:bottom w:val="single" w:sz="8" w:space="0" w:color="F0F0F0"/>
            </w:tcBorders>
            <w:vAlign w:val="bottom"/>
          </w:tcPr>
          <w:p w:rsidR="0013607E" w:rsidRDefault="0013607E">
            <w:pPr>
              <w:rPr>
                <w:sz w:val="4"/>
                <w:szCs w:val="4"/>
              </w:rPr>
            </w:pPr>
          </w:p>
        </w:tc>
        <w:tc>
          <w:tcPr>
            <w:tcW w:w="380" w:type="dxa"/>
            <w:tcBorders>
              <w:bottom w:val="single" w:sz="8" w:space="0" w:color="F0F0F0"/>
            </w:tcBorders>
            <w:vAlign w:val="bottom"/>
          </w:tcPr>
          <w:p w:rsidR="0013607E" w:rsidRDefault="0013607E">
            <w:pPr>
              <w:rPr>
                <w:sz w:val="4"/>
                <w:szCs w:val="4"/>
              </w:rPr>
            </w:pPr>
          </w:p>
        </w:tc>
        <w:tc>
          <w:tcPr>
            <w:tcW w:w="440" w:type="dxa"/>
            <w:tcBorders>
              <w:bottom w:val="single" w:sz="8" w:space="0" w:color="F0F0F0"/>
            </w:tcBorders>
            <w:vAlign w:val="bottom"/>
          </w:tcPr>
          <w:p w:rsidR="0013607E" w:rsidRDefault="0013607E">
            <w:pPr>
              <w:rPr>
                <w:sz w:val="4"/>
                <w:szCs w:val="4"/>
              </w:rPr>
            </w:pPr>
          </w:p>
        </w:tc>
        <w:tc>
          <w:tcPr>
            <w:tcW w:w="520" w:type="dxa"/>
            <w:tcBorders>
              <w:bottom w:val="single" w:sz="8" w:space="0" w:color="F0F0F0"/>
            </w:tcBorders>
            <w:vAlign w:val="bottom"/>
          </w:tcPr>
          <w:p w:rsidR="0013607E" w:rsidRDefault="0013607E">
            <w:pPr>
              <w:rPr>
                <w:sz w:val="4"/>
                <w:szCs w:val="4"/>
              </w:rPr>
            </w:pPr>
          </w:p>
        </w:tc>
        <w:tc>
          <w:tcPr>
            <w:tcW w:w="500" w:type="dxa"/>
            <w:tcBorders>
              <w:bottom w:val="single" w:sz="8" w:space="0" w:color="F0F0F0"/>
            </w:tcBorders>
            <w:vAlign w:val="bottom"/>
          </w:tcPr>
          <w:p w:rsidR="0013607E" w:rsidRDefault="0013607E">
            <w:pPr>
              <w:rPr>
                <w:sz w:val="4"/>
                <w:szCs w:val="4"/>
              </w:rPr>
            </w:pPr>
          </w:p>
        </w:tc>
        <w:tc>
          <w:tcPr>
            <w:tcW w:w="420" w:type="dxa"/>
            <w:tcBorders>
              <w:bottom w:val="single" w:sz="8" w:space="0" w:color="F0F0F0"/>
            </w:tcBorders>
            <w:vAlign w:val="bottom"/>
          </w:tcPr>
          <w:p w:rsidR="0013607E" w:rsidRDefault="0013607E">
            <w:pPr>
              <w:rPr>
                <w:sz w:val="4"/>
                <w:szCs w:val="4"/>
              </w:rPr>
            </w:pPr>
          </w:p>
        </w:tc>
        <w:tc>
          <w:tcPr>
            <w:tcW w:w="860" w:type="dxa"/>
            <w:tcBorders>
              <w:bottom w:val="single" w:sz="8" w:space="0" w:color="F0F0F0"/>
            </w:tcBorders>
            <w:vAlign w:val="bottom"/>
          </w:tcPr>
          <w:p w:rsidR="0013607E" w:rsidRDefault="0013607E">
            <w:pPr>
              <w:rPr>
                <w:sz w:val="4"/>
                <w:szCs w:val="4"/>
              </w:rPr>
            </w:pPr>
          </w:p>
        </w:tc>
        <w:tc>
          <w:tcPr>
            <w:tcW w:w="380" w:type="dxa"/>
            <w:tcBorders>
              <w:bottom w:val="single" w:sz="8" w:space="0" w:color="F0F0F0"/>
            </w:tcBorders>
            <w:vAlign w:val="bottom"/>
          </w:tcPr>
          <w:p w:rsidR="0013607E" w:rsidRDefault="0013607E">
            <w:pPr>
              <w:rPr>
                <w:sz w:val="4"/>
                <w:szCs w:val="4"/>
              </w:rPr>
            </w:pPr>
          </w:p>
        </w:tc>
        <w:tc>
          <w:tcPr>
            <w:tcW w:w="60" w:type="dxa"/>
            <w:vAlign w:val="bottom"/>
          </w:tcPr>
          <w:p w:rsidR="0013607E" w:rsidRDefault="0013607E">
            <w:pPr>
              <w:rPr>
                <w:sz w:val="4"/>
                <w:szCs w:val="4"/>
              </w:rPr>
            </w:pPr>
          </w:p>
        </w:tc>
        <w:tc>
          <w:tcPr>
            <w:tcW w:w="360" w:type="dxa"/>
            <w:vAlign w:val="bottom"/>
          </w:tcPr>
          <w:p w:rsidR="0013607E" w:rsidRDefault="0013607E">
            <w:pPr>
              <w:rPr>
                <w:sz w:val="4"/>
                <w:szCs w:val="4"/>
              </w:rPr>
            </w:pPr>
          </w:p>
        </w:tc>
      </w:tr>
      <w:tr w:rsidR="0013607E">
        <w:trPr>
          <w:trHeight w:val="20"/>
        </w:trPr>
        <w:tc>
          <w:tcPr>
            <w:tcW w:w="660" w:type="dxa"/>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1640" w:type="dxa"/>
            <w:tcBorders>
              <w:bottom w:val="single" w:sz="8" w:space="0" w:color="A0A0A0"/>
            </w:tcBorders>
            <w:vAlign w:val="bottom"/>
          </w:tcPr>
          <w:p w:rsidR="0013607E" w:rsidRDefault="0013607E">
            <w:pPr>
              <w:spacing w:line="20" w:lineRule="exact"/>
              <w:rPr>
                <w:sz w:val="1"/>
                <w:szCs w:val="1"/>
              </w:rPr>
            </w:pPr>
          </w:p>
        </w:tc>
        <w:tc>
          <w:tcPr>
            <w:tcW w:w="920" w:type="dxa"/>
            <w:tcBorders>
              <w:bottom w:val="single" w:sz="8" w:space="0" w:color="A0A0A0"/>
            </w:tcBorders>
            <w:vAlign w:val="bottom"/>
          </w:tcPr>
          <w:p w:rsidR="0013607E" w:rsidRDefault="0013607E">
            <w:pPr>
              <w:spacing w:line="20" w:lineRule="exact"/>
              <w:rPr>
                <w:sz w:val="1"/>
                <w:szCs w:val="1"/>
              </w:rPr>
            </w:pPr>
          </w:p>
        </w:tc>
        <w:tc>
          <w:tcPr>
            <w:tcW w:w="340" w:type="dxa"/>
            <w:tcBorders>
              <w:bottom w:val="single" w:sz="8" w:space="0" w:color="A0A0A0"/>
            </w:tcBorders>
            <w:vAlign w:val="bottom"/>
          </w:tcPr>
          <w:p w:rsidR="0013607E" w:rsidRDefault="0013607E">
            <w:pPr>
              <w:spacing w:line="20" w:lineRule="exact"/>
              <w:rPr>
                <w:sz w:val="1"/>
                <w:szCs w:val="1"/>
              </w:rPr>
            </w:pPr>
          </w:p>
        </w:tc>
        <w:tc>
          <w:tcPr>
            <w:tcW w:w="480" w:type="dxa"/>
            <w:tcBorders>
              <w:bottom w:val="single" w:sz="8" w:space="0" w:color="A0A0A0"/>
            </w:tcBorders>
            <w:vAlign w:val="bottom"/>
          </w:tcPr>
          <w:p w:rsidR="0013607E" w:rsidRDefault="0013607E">
            <w:pPr>
              <w:spacing w:line="20" w:lineRule="exact"/>
              <w:rPr>
                <w:sz w:val="1"/>
                <w:szCs w:val="1"/>
              </w:rPr>
            </w:pPr>
          </w:p>
        </w:tc>
        <w:tc>
          <w:tcPr>
            <w:tcW w:w="1340" w:type="dxa"/>
            <w:tcBorders>
              <w:bottom w:val="single" w:sz="8" w:space="0" w:color="A0A0A0"/>
            </w:tcBorders>
            <w:vAlign w:val="bottom"/>
          </w:tcPr>
          <w:p w:rsidR="0013607E" w:rsidRDefault="0013607E">
            <w:pPr>
              <w:spacing w:line="20" w:lineRule="exact"/>
              <w:rPr>
                <w:sz w:val="1"/>
                <w:szCs w:val="1"/>
              </w:rPr>
            </w:pPr>
          </w:p>
        </w:tc>
        <w:tc>
          <w:tcPr>
            <w:tcW w:w="920" w:type="dxa"/>
            <w:gridSpan w:val="3"/>
            <w:tcBorders>
              <w:bottom w:val="single" w:sz="8" w:space="0" w:color="A0A0A0"/>
            </w:tcBorders>
            <w:vAlign w:val="bottom"/>
          </w:tcPr>
          <w:p w:rsidR="0013607E" w:rsidRDefault="0013607E">
            <w:pPr>
              <w:spacing w:line="20" w:lineRule="exact"/>
              <w:rPr>
                <w:sz w:val="1"/>
                <w:szCs w:val="1"/>
              </w:rPr>
            </w:pPr>
          </w:p>
        </w:tc>
        <w:tc>
          <w:tcPr>
            <w:tcW w:w="460" w:type="dxa"/>
            <w:tcBorders>
              <w:bottom w:val="single" w:sz="8" w:space="0" w:color="A0A0A0"/>
            </w:tcBorders>
            <w:vAlign w:val="bottom"/>
          </w:tcPr>
          <w:p w:rsidR="0013607E" w:rsidRDefault="0013607E">
            <w:pPr>
              <w:spacing w:line="20" w:lineRule="exact"/>
              <w:rPr>
                <w:sz w:val="1"/>
                <w:szCs w:val="1"/>
              </w:rPr>
            </w:pPr>
          </w:p>
        </w:tc>
        <w:tc>
          <w:tcPr>
            <w:tcW w:w="380" w:type="dxa"/>
            <w:tcBorders>
              <w:bottom w:val="single" w:sz="8" w:space="0" w:color="A0A0A0"/>
            </w:tcBorders>
            <w:vAlign w:val="bottom"/>
          </w:tcPr>
          <w:p w:rsidR="0013607E" w:rsidRDefault="0013607E">
            <w:pPr>
              <w:spacing w:line="20" w:lineRule="exact"/>
              <w:rPr>
                <w:sz w:val="1"/>
                <w:szCs w:val="1"/>
              </w:rPr>
            </w:pPr>
          </w:p>
        </w:tc>
        <w:tc>
          <w:tcPr>
            <w:tcW w:w="440" w:type="dxa"/>
            <w:tcBorders>
              <w:bottom w:val="single" w:sz="8" w:space="0" w:color="A0A0A0"/>
            </w:tcBorders>
            <w:vAlign w:val="bottom"/>
          </w:tcPr>
          <w:p w:rsidR="0013607E" w:rsidRDefault="0013607E">
            <w:pPr>
              <w:spacing w:line="20" w:lineRule="exact"/>
              <w:rPr>
                <w:sz w:val="1"/>
                <w:szCs w:val="1"/>
              </w:rPr>
            </w:pPr>
          </w:p>
        </w:tc>
        <w:tc>
          <w:tcPr>
            <w:tcW w:w="520" w:type="dxa"/>
            <w:tcBorders>
              <w:bottom w:val="single" w:sz="8" w:space="0" w:color="A0A0A0"/>
            </w:tcBorders>
            <w:vAlign w:val="bottom"/>
          </w:tcPr>
          <w:p w:rsidR="0013607E" w:rsidRDefault="0013607E">
            <w:pPr>
              <w:spacing w:line="20" w:lineRule="exact"/>
              <w:rPr>
                <w:sz w:val="1"/>
                <w:szCs w:val="1"/>
              </w:rPr>
            </w:pPr>
          </w:p>
        </w:tc>
        <w:tc>
          <w:tcPr>
            <w:tcW w:w="500" w:type="dxa"/>
            <w:tcBorders>
              <w:bottom w:val="single" w:sz="8" w:space="0" w:color="A0A0A0"/>
            </w:tcBorders>
            <w:vAlign w:val="bottom"/>
          </w:tcPr>
          <w:p w:rsidR="0013607E" w:rsidRDefault="0013607E">
            <w:pPr>
              <w:spacing w:line="20" w:lineRule="exact"/>
              <w:rPr>
                <w:sz w:val="1"/>
                <w:szCs w:val="1"/>
              </w:rPr>
            </w:pPr>
          </w:p>
        </w:tc>
        <w:tc>
          <w:tcPr>
            <w:tcW w:w="420" w:type="dxa"/>
            <w:tcBorders>
              <w:bottom w:val="single" w:sz="8" w:space="0" w:color="A0A0A0"/>
            </w:tcBorders>
            <w:vAlign w:val="bottom"/>
          </w:tcPr>
          <w:p w:rsidR="0013607E" w:rsidRDefault="0013607E">
            <w:pPr>
              <w:spacing w:line="20" w:lineRule="exact"/>
              <w:rPr>
                <w:sz w:val="1"/>
                <w:szCs w:val="1"/>
              </w:rPr>
            </w:pPr>
          </w:p>
        </w:tc>
        <w:tc>
          <w:tcPr>
            <w:tcW w:w="860" w:type="dxa"/>
            <w:tcBorders>
              <w:bottom w:val="single" w:sz="8" w:space="0" w:color="A0A0A0"/>
            </w:tcBorders>
            <w:vAlign w:val="bottom"/>
          </w:tcPr>
          <w:p w:rsidR="0013607E" w:rsidRDefault="0013607E">
            <w:pPr>
              <w:spacing w:line="20" w:lineRule="exact"/>
              <w:rPr>
                <w:sz w:val="1"/>
                <w:szCs w:val="1"/>
              </w:rPr>
            </w:pPr>
          </w:p>
        </w:tc>
        <w:tc>
          <w:tcPr>
            <w:tcW w:w="380" w:type="dxa"/>
            <w:tcBorders>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360" w:type="dxa"/>
            <w:vAlign w:val="bottom"/>
          </w:tcPr>
          <w:p w:rsidR="0013607E" w:rsidRDefault="0013607E">
            <w:pPr>
              <w:spacing w:line="20" w:lineRule="exact"/>
              <w:rPr>
                <w:sz w:val="1"/>
                <w:szCs w:val="1"/>
              </w:rPr>
            </w:pPr>
          </w:p>
        </w:tc>
      </w:tr>
      <w:tr w:rsidR="0013607E">
        <w:trPr>
          <w:trHeight w:val="393"/>
        </w:trPr>
        <w:tc>
          <w:tcPr>
            <w:tcW w:w="66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1640" w:type="dxa"/>
            <w:vAlign w:val="bottom"/>
          </w:tcPr>
          <w:p w:rsidR="0013607E" w:rsidRDefault="0013607E">
            <w:pPr>
              <w:rPr>
                <w:sz w:val="24"/>
                <w:szCs w:val="24"/>
              </w:rPr>
            </w:pPr>
          </w:p>
        </w:tc>
        <w:tc>
          <w:tcPr>
            <w:tcW w:w="920" w:type="dxa"/>
            <w:vAlign w:val="bottom"/>
          </w:tcPr>
          <w:p w:rsidR="0013607E" w:rsidRDefault="0013607E">
            <w:pPr>
              <w:rPr>
                <w:sz w:val="24"/>
                <w:szCs w:val="24"/>
              </w:rPr>
            </w:pPr>
          </w:p>
        </w:tc>
        <w:tc>
          <w:tcPr>
            <w:tcW w:w="34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340" w:type="dxa"/>
            <w:vAlign w:val="bottom"/>
          </w:tcPr>
          <w:p w:rsidR="0013607E" w:rsidRDefault="0013607E">
            <w:pPr>
              <w:rPr>
                <w:sz w:val="24"/>
                <w:szCs w:val="24"/>
              </w:rPr>
            </w:pPr>
          </w:p>
        </w:tc>
        <w:tc>
          <w:tcPr>
            <w:tcW w:w="920" w:type="dxa"/>
            <w:gridSpan w:val="3"/>
            <w:vAlign w:val="bottom"/>
          </w:tcPr>
          <w:p w:rsidR="0013607E" w:rsidRDefault="00FE2487">
            <w:pPr>
              <w:ind w:right="420"/>
              <w:jc w:val="right"/>
              <w:rPr>
                <w:sz w:val="20"/>
                <w:szCs w:val="20"/>
              </w:rPr>
            </w:pPr>
            <w:r>
              <w:rPr>
                <w:rFonts w:ascii="Calibri" w:eastAsia="Calibri" w:hAnsi="Calibri" w:cs="Calibri"/>
              </w:rPr>
              <w:t>243</w:t>
            </w:r>
          </w:p>
        </w:tc>
        <w:tc>
          <w:tcPr>
            <w:tcW w:w="4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440" w:type="dxa"/>
            <w:vAlign w:val="bottom"/>
          </w:tcPr>
          <w:p w:rsidR="0013607E" w:rsidRDefault="0013607E">
            <w:pPr>
              <w:rPr>
                <w:sz w:val="24"/>
                <w:szCs w:val="24"/>
              </w:rPr>
            </w:pPr>
          </w:p>
        </w:tc>
        <w:tc>
          <w:tcPr>
            <w:tcW w:w="520" w:type="dxa"/>
            <w:vAlign w:val="bottom"/>
          </w:tcPr>
          <w:p w:rsidR="0013607E" w:rsidRDefault="0013607E">
            <w:pPr>
              <w:rPr>
                <w:sz w:val="24"/>
                <w:szCs w:val="24"/>
              </w:rPr>
            </w:pPr>
          </w:p>
        </w:tc>
        <w:tc>
          <w:tcPr>
            <w:tcW w:w="50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979"/>
        </w:trPr>
        <w:tc>
          <w:tcPr>
            <w:tcW w:w="6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640" w:type="dxa"/>
            <w:tcBorders>
              <w:bottom w:val="single" w:sz="8" w:space="0" w:color="999999"/>
            </w:tcBorders>
            <w:vAlign w:val="bottom"/>
          </w:tcPr>
          <w:p w:rsidR="0013607E" w:rsidRDefault="0013607E">
            <w:pPr>
              <w:rPr>
                <w:sz w:val="24"/>
                <w:szCs w:val="24"/>
              </w:rPr>
            </w:pPr>
          </w:p>
        </w:tc>
        <w:tc>
          <w:tcPr>
            <w:tcW w:w="920" w:type="dxa"/>
            <w:tcBorders>
              <w:bottom w:val="single" w:sz="8" w:space="0" w:color="999999"/>
            </w:tcBorders>
            <w:vAlign w:val="bottom"/>
          </w:tcPr>
          <w:p w:rsidR="0013607E" w:rsidRDefault="0013607E">
            <w:pPr>
              <w:rPr>
                <w:sz w:val="24"/>
                <w:szCs w:val="24"/>
              </w:rPr>
            </w:pPr>
          </w:p>
        </w:tc>
        <w:tc>
          <w:tcPr>
            <w:tcW w:w="340" w:type="dxa"/>
            <w:tcBorders>
              <w:bottom w:val="single" w:sz="8" w:space="0" w:color="999999"/>
            </w:tcBorders>
            <w:vAlign w:val="bottom"/>
          </w:tcPr>
          <w:p w:rsidR="0013607E" w:rsidRDefault="0013607E">
            <w:pPr>
              <w:rPr>
                <w:sz w:val="24"/>
                <w:szCs w:val="24"/>
              </w:rPr>
            </w:pPr>
          </w:p>
        </w:tc>
        <w:tc>
          <w:tcPr>
            <w:tcW w:w="480" w:type="dxa"/>
            <w:tcBorders>
              <w:bottom w:val="single" w:sz="8" w:space="0" w:color="999999"/>
            </w:tcBorders>
            <w:vAlign w:val="bottom"/>
          </w:tcPr>
          <w:p w:rsidR="0013607E" w:rsidRDefault="0013607E">
            <w:pPr>
              <w:rPr>
                <w:sz w:val="24"/>
                <w:szCs w:val="24"/>
              </w:rPr>
            </w:pPr>
          </w:p>
        </w:tc>
        <w:tc>
          <w:tcPr>
            <w:tcW w:w="134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40" w:type="dxa"/>
            <w:tcBorders>
              <w:bottom w:val="single" w:sz="8" w:space="0" w:color="999999"/>
            </w:tcBorders>
            <w:vAlign w:val="bottom"/>
          </w:tcPr>
          <w:p w:rsidR="0013607E" w:rsidRDefault="0013607E">
            <w:pPr>
              <w:rPr>
                <w:sz w:val="24"/>
                <w:szCs w:val="24"/>
              </w:rPr>
            </w:pPr>
          </w:p>
        </w:tc>
        <w:tc>
          <w:tcPr>
            <w:tcW w:w="820" w:type="dxa"/>
            <w:tcBorders>
              <w:bottom w:val="single" w:sz="8" w:space="0" w:color="999999"/>
            </w:tcBorders>
            <w:vAlign w:val="bottom"/>
          </w:tcPr>
          <w:p w:rsidR="0013607E" w:rsidRDefault="0013607E">
            <w:pPr>
              <w:rPr>
                <w:sz w:val="24"/>
                <w:szCs w:val="24"/>
              </w:rPr>
            </w:pPr>
          </w:p>
        </w:tc>
        <w:tc>
          <w:tcPr>
            <w:tcW w:w="460" w:type="dxa"/>
            <w:tcBorders>
              <w:bottom w:val="single" w:sz="8" w:space="0" w:color="999999"/>
            </w:tcBorders>
            <w:vAlign w:val="bottom"/>
          </w:tcPr>
          <w:p w:rsidR="0013607E" w:rsidRDefault="0013607E">
            <w:pPr>
              <w:rPr>
                <w:sz w:val="24"/>
                <w:szCs w:val="24"/>
              </w:rPr>
            </w:pPr>
          </w:p>
        </w:tc>
        <w:tc>
          <w:tcPr>
            <w:tcW w:w="380" w:type="dxa"/>
            <w:tcBorders>
              <w:bottom w:val="single" w:sz="8" w:space="0" w:color="999999"/>
            </w:tcBorders>
            <w:vAlign w:val="bottom"/>
          </w:tcPr>
          <w:p w:rsidR="0013607E" w:rsidRDefault="0013607E">
            <w:pPr>
              <w:rPr>
                <w:sz w:val="24"/>
                <w:szCs w:val="24"/>
              </w:rPr>
            </w:pPr>
          </w:p>
        </w:tc>
        <w:tc>
          <w:tcPr>
            <w:tcW w:w="440" w:type="dxa"/>
            <w:tcBorders>
              <w:bottom w:val="single" w:sz="8" w:space="0" w:color="999999"/>
            </w:tcBorders>
            <w:vAlign w:val="bottom"/>
          </w:tcPr>
          <w:p w:rsidR="0013607E" w:rsidRDefault="0013607E">
            <w:pPr>
              <w:rPr>
                <w:sz w:val="24"/>
                <w:szCs w:val="24"/>
              </w:rPr>
            </w:pPr>
          </w:p>
        </w:tc>
        <w:tc>
          <w:tcPr>
            <w:tcW w:w="520" w:type="dxa"/>
            <w:tcBorders>
              <w:bottom w:val="single" w:sz="8" w:space="0" w:color="999999"/>
            </w:tcBorders>
            <w:vAlign w:val="bottom"/>
          </w:tcPr>
          <w:p w:rsidR="0013607E" w:rsidRDefault="0013607E">
            <w:pPr>
              <w:rPr>
                <w:sz w:val="24"/>
                <w:szCs w:val="24"/>
              </w:rPr>
            </w:pPr>
          </w:p>
        </w:tc>
        <w:tc>
          <w:tcPr>
            <w:tcW w:w="500" w:type="dxa"/>
            <w:tcBorders>
              <w:bottom w:val="single" w:sz="8" w:space="0" w:color="999999"/>
            </w:tcBorders>
            <w:vAlign w:val="bottom"/>
          </w:tcPr>
          <w:p w:rsidR="0013607E" w:rsidRDefault="0013607E">
            <w:pPr>
              <w:rPr>
                <w:sz w:val="24"/>
                <w:szCs w:val="24"/>
              </w:rPr>
            </w:pPr>
          </w:p>
        </w:tc>
        <w:tc>
          <w:tcPr>
            <w:tcW w:w="420" w:type="dxa"/>
            <w:tcBorders>
              <w:bottom w:val="single" w:sz="8" w:space="0" w:color="999999"/>
            </w:tcBorders>
            <w:vAlign w:val="bottom"/>
          </w:tcPr>
          <w:p w:rsidR="0013607E" w:rsidRDefault="0013607E">
            <w:pPr>
              <w:rPr>
                <w:sz w:val="24"/>
                <w:szCs w:val="24"/>
              </w:rPr>
            </w:pPr>
          </w:p>
        </w:tc>
        <w:tc>
          <w:tcPr>
            <w:tcW w:w="860" w:type="dxa"/>
            <w:tcBorders>
              <w:bottom w:val="single" w:sz="8" w:space="0" w:color="999999"/>
            </w:tcBorders>
            <w:vAlign w:val="bottom"/>
          </w:tcPr>
          <w:p w:rsidR="0013607E" w:rsidRDefault="0013607E">
            <w:pPr>
              <w:rPr>
                <w:sz w:val="24"/>
                <w:szCs w:val="24"/>
              </w:rPr>
            </w:pPr>
          </w:p>
        </w:tc>
        <w:tc>
          <w:tcPr>
            <w:tcW w:w="3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36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373" o:spid="_x0000_s2398" style="position:absolute;margin-left:33pt;margin-top:-70.65pt;width:.95pt;height:.95pt;z-index:-250903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FE2487">
        <w:rPr>
          <w:noProof/>
          <w:sz w:val="20"/>
          <w:szCs w:val="20"/>
        </w:rPr>
        <w:drawing>
          <wp:anchor distT="0" distB="0" distL="114300" distR="114300" simplePos="0" relativeHeight="250945536"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946560"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16" w:right="580" w:bottom="0" w:left="580" w:header="0" w:footer="0" w:gutter="0"/>
          <w:cols w:space="720" w:equalWidth="0">
            <w:col w:w="10740"/>
          </w:cols>
        </w:sectPr>
      </w:pPr>
    </w:p>
    <w:p w:rsidR="0013607E" w:rsidRDefault="00FE2487">
      <w:pPr>
        <w:tabs>
          <w:tab w:val="left" w:pos="2340"/>
          <w:tab w:val="left" w:pos="2800"/>
          <w:tab w:val="left" w:pos="4400"/>
          <w:tab w:val="left" w:pos="4800"/>
          <w:tab w:val="left" w:pos="6640"/>
          <w:tab w:val="left" w:pos="7740"/>
          <w:tab w:val="left" w:pos="9240"/>
        </w:tabs>
        <w:rPr>
          <w:sz w:val="20"/>
          <w:szCs w:val="20"/>
        </w:rPr>
      </w:pPr>
      <w:r>
        <w:rPr>
          <w:rFonts w:eastAsia="Times New Roman"/>
          <w:noProof/>
          <w:sz w:val="24"/>
          <w:szCs w:val="24"/>
        </w:rPr>
        <w:lastRenderedPageBreak/>
        <w:drawing>
          <wp:anchor distT="0" distB="0" distL="114300" distR="114300" simplePos="0" relativeHeight="25094758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безответственности</w:t>
      </w:r>
      <w:r>
        <w:rPr>
          <w:rFonts w:eastAsia="Times New Roman"/>
          <w:sz w:val="24"/>
          <w:szCs w:val="24"/>
        </w:rPr>
        <w:tab/>
        <w:t>и</w:t>
      </w:r>
      <w:r>
        <w:rPr>
          <w:rFonts w:eastAsia="Times New Roman"/>
          <w:sz w:val="24"/>
          <w:szCs w:val="24"/>
        </w:rPr>
        <w:tab/>
        <w:t>пассивности</w:t>
      </w:r>
      <w:r>
        <w:rPr>
          <w:rFonts w:eastAsia="Times New Roman"/>
          <w:sz w:val="24"/>
          <w:szCs w:val="24"/>
        </w:rPr>
        <w:tab/>
        <w:t>в</w:t>
      </w:r>
      <w:r>
        <w:rPr>
          <w:rFonts w:eastAsia="Times New Roman"/>
          <w:sz w:val="24"/>
          <w:szCs w:val="24"/>
        </w:rPr>
        <w:tab/>
        <w:t>выпускниками</w:t>
      </w:r>
      <w:r>
        <w:rPr>
          <w:rFonts w:eastAsia="Times New Roman"/>
          <w:sz w:val="24"/>
          <w:szCs w:val="24"/>
        </w:rPr>
        <w:tab/>
        <w:t>школы,</w:t>
      </w:r>
      <w:r>
        <w:rPr>
          <w:rFonts w:eastAsia="Times New Roman"/>
          <w:sz w:val="24"/>
          <w:szCs w:val="24"/>
        </w:rPr>
        <w:tab/>
        <w:t>знакомство</w:t>
      </w:r>
      <w:r>
        <w:rPr>
          <w:sz w:val="20"/>
          <w:szCs w:val="20"/>
        </w:rPr>
        <w:tab/>
      </w:r>
      <w:r>
        <w:rPr>
          <w:rFonts w:eastAsia="Times New Roman"/>
        </w:rPr>
        <w:t>с</w:t>
      </w:r>
    </w:p>
    <w:p w:rsidR="0013607E" w:rsidRDefault="0013607E">
      <w:pPr>
        <w:sectPr w:rsidR="0013607E">
          <w:pgSz w:w="11900" w:h="16840"/>
          <w:pgMar w:top="616" w:right="1120" w:bottom="916" w:left="1420" w:header="0" w:footer="0" w:gutter="0"/>
          <w:cols w:space="720" w:equalWidth="0">
            <w:col w:w="9360"/>
          </w:cols>
        </w:sectPr>
      </w:pPr>
    </w:p>
    <w:p w:rsidR="0013607E" w:rsidRDefault="0013607E">
      <w:pPr>
        <w:spacing w:line="55" w:lineRule="exact"/>
        <w:rPr>
          <w:sz w:val="20"/>
          <w:szCs w:val="20"/>
        </w:rPr>
      </w:pPr>
    </w:p>
    <w:p w:rsidR="0013607E" w:rsidRDefault="00FE2487">
      <w:pPr>
        <w:rPr>
          <w:sz w:val="20"/>
          <w:szCs w:val="20"/>
        </w:rPr>
      </w:pPr>
      <w:r>
        <w:rPr>
          <w:rFonts w:eastAsia="Times New Roman"/>
          <w:sz w:val="23"/>
          <w:szCs w:val="23"/>
        </w:rPr>
        <w:t>образовании и труде</w:t>
      </w:r>
    </w:p>
    <w:p w:rsidR="0013607E" w:rsidRDefault="00FE2487">
      <w:pPr>
        <w:spacing w:line="20" w:lineRule="exact"/>
        <w:rPr>
          <w:sz w:val="20"/>
          <w:szCs w:val="20"/>
        </w:rPr>
      </w:pPr>
      <w:r>
        <w:rPr>
          <w:sz w:val="20"/>
          <w:szCs w:val="20"/>
        </w:rPr>
        <w:br w:type="column"/>
      </w:r>
    </w:p>
    <w:p w:rsidR="0013607E" w:rsidRDefault="0013607E">
      <w:pPr>
        <w:spacing w:line="23" w:lineRule="exact"/>
        <w:rPr>
          <w:sz w:val="20"/>
          <w:szCs w:val="20"/>
        </w:rPr>
      </w:pPr>
    </w:p>
    <w:p w:rsidR="0013607E" w:rsidRDefault="00FE2487">
      <w:pPr>
        <w:tabs>
          <w:tab w:val="left" w:pos="1620"/>
          <w:tab w:val="left" w:pos="3300"/>
        </w:tabs>
        <w:rPr>
          <w:sz w:val="20"/>
          <w:szCs w:val="20"/>
        </w:rPr>
      </w:pPr>
      <w:r>
        <w:rPr>
          <w:rFonts w:eastAsia="Times New Roman"/>
          <w:sz w:val="24"/>
          <w:szCs w:val="24"/>
        </w:rPr>
        <w:t>биографиями</w:t>
      </w:r>
      <w:r>
        <w:rPr>
          <w:rFonts w:eastAsia="Times New Roman"/>
          <w:sz w:val="24"/>
          <w:szCs w:val="24"/>
        </w:rPr>
        <w:tab/>
        <w:t>выпускников,</w:t>
      </w:r>
      <w:r>
        <w:rPr>
          <w:rFonts w:eastAsia="Times New Roman"/>
          <w:sz w:val="24"/>
          <w:szCs w:val="24"/>
        </w:rPr>
        <w:tab/>
        <w:t>показавших</w:t>
      </w:r>
    </w:p>
    <w:p w:rsidR="0013607E" w:rsidRDefault="0013607E">
      <w:pPr>
        <w:spacing w:line="41" w:lineRule="exact"/>
        <w:rPr>
          <w:sz w:val="20"/>
          <w:szCs w:val="20"/>
        </w:rPr>
      </w:pPr>
    </w:p>
    <w:p w:rsidR="0013607E" w:rsidRDefault="0013607E">
      <w:pPr>
        <w:sectPr w:rsidR="0013607E">
          <w:type w:val="continuous"/>
          <w:pgSz w:w="11900" w:h="16840"/>
          <w:pgMar w:top="616" w:right="1120" w:bottom="916" w:left="1420" w:header="0" w:footer="0" w:gutter="0"/>
          <w:cols w:num="2" w:space="720" w:equalWidth="0">
            <w:col w:w="4100" w:space="720"/>
            <w:col w:w="4540"/>
          </w:cols>
        </w:sectPr>
      </w:pPr>
    </w:p>
    <w:p w:rsidR="0013607E" w:rsidRDefault="00FE2487">
      <w:pPr>
        <w:ind w:left="4820"/>
        <w:rPr>
          <w:sz w:val="20"/>
          <w:szCs w:val="20"/>
        </w:rPr>
      </w:pPr>
      <w:r>
        <w:rPr>
          <w:rFonts w:eastAsia="Times New Roman"/>
          <w:sz w:val="24"/>
          <w:szCs w:val="24"/>
        </w:rPr>
        <w:lastRenderedPageBreak/>
        <w:t>достойные</w:t>
      </w:r>
    </w:p>
    <w:p w:rsidR="0013607E" w:rsidRDefault="00FE2487">
      <w:pPr>
        <w:spacing w:line="20" w:lineRule="exact"/>
        <w:rPr>
          <w:sz w:val="20"/>
          <w:szCs w:val="20"/>
        </w:rPr>
      </w:pPr>
      <w:r>
        <w:rPr>
          <w:sz w:val="20"/>
          <w:szCs w:val="20"/>
        </w:rPr>
        <w:br w:type="column"/>
      </w:r>
    </w:p>
    <w:p w:rsidR="0013607E" w:rsidRDefault="00FE2487">
      <w:pPr>
        <w:ind w:right="60"/>
        <w:jc w:val="center"/>
        <w:rPr>
          <w:sz w:val="20"/>
          <w:szCs w:val="20"/>
        </w:rPr>
      </w:pPr>
      <w:r>
        <w:rPr>
          <w:rFonts w:eastAsia="Times New Roman"/>
          <w:sz w:val="24"/>
          <w:szCs w:val="24"/>
        </w:rPr>
        <w:t>примеры</w:t>
      </w:r>
    </w:p>
    <w:p w:rsidR="0013607E" w:rsidRDefault="00FE2487">
      <w:pPr>
        <w:spacing w:line="20" w:lineRule="exact"/>
        <w:rPr>
          <w:sz w:val="20"/>
          <w:szCs w:val="20"/>
        </w:rPr>
      </w:pPr>
      <w:r>
        <w:rPr>
          <w:sz w:val="20"/>
          <w:szCs w:val="20"/>
        </w:rPr>
        <w:br w:type="column"/>
      </w:r>
    </w:p>
    <w:p w:rsidR="0013607E" w:rsidRDefault="00FE2487">
      <w:pPr>
        <w:rPr>
          <w:sz w:val="20"/>
          <w:szCs w:val="20"/>
        </w:rPr>
      </w:pPr>
      <w:r>
        <w:rPr>
          <w:rFonts w:eastAsia="Times New Roman"/>
          <w:sz w:val="24"/>
          <w:szCs w:val="24"/>
        </w:rPr>
        <w:t>высокого</w:t>
      </w:r>
    </w:p>
    <w:p w:rsidR="0013607E" w:rsidRDefault="0013607E">
      <w:pPr>
        <w:spacing w:line="41" w:lineRule="exact"/>
        <w:rPr>
          <w:sz w:val="20"/>
          <w:szCs w:val="20"/>
        </w:rPr>
      </w:pPr>
    </w:p>
    <w:p w:rsidR="0013607E" w:rsidRDefault="0013607E">
      <w:pPr>
        <w:sectPr w:rsidR="0013607E">
          <w:type w:val="continuous"/>
          <w:pgSz w:w="11900" w:h="16840"/>
          <w:pgMar w:top="616" w:right="1120" w:bottom="916" w:left="1420" w:header="0" w:footer="0" w:gutter="0"/>
          <w:cols w:num="3" w:space="720" w:equalWidth="0">
            <w:col w:w="5980" w:space="720"/>
            <w:col w:w="980" w:space="720"/>
            <w:col w:w="960"/>
          </w:cols>
        </w:sectPr>
      </w:pPr>
    </w:p>
    <w:p w:rsidR="0013607E" w:rsidRDefault="00FE2487">
      <w:pPr>
        <w:ind w:left="4820"/>
        <w:rPr>
          <w:sz w:val="20"/>
          <w:szCs w:val="20"/>
        </w:rPr>
      </w:pPr>
      <w:r>
        <w:rPr>
          <w:rFonts w:eastAsia="Times New Roman"/>
          <w:sz w:val="24"/>
          <w:szCs w:val="24"/>
        </w:rPr>
        <w:lastRenderedPageBreak/>
        <w:t>профессионализма, творческого отношения</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к труду и жизни;</w:t>
      </w:r>
    </w:p>
    <w:p w:rsidR="0013607E" w:rsidRDefault="0013607E">
      <w:pPr>
        <w:spacing w:line="43" w:lineRule="exact"/>
        <w:rPr>
          <w:sz w:val="20"/>
          <w:szCs w:val="20"/>
        </w:rPr>
      </w:pPr>
    </w:p>
    <w:p w:rsidR="0013607E" w:rsidRDefault="00FE2487">
      <w:pPr>
        <w:tabs>
          <w:tab w:val="left" w:pos="5540"/>
        </w:tabs>
        <w:ind w:left="4940"/>
        <w:rPr>
          <w:sz w:val="20"/>
          <w:szCs w:val="20"/>
        </w:rPr>
      </w:pPr>
      <w:r>
        <w:rPr>
          <w:rFonts w:eastAsia="Times New Roman"/>
          <w:sz w:val="24"/>
          <w:szCs w:val="24"/>
        </w:rPr>
        <w:t>•</w:t>
      </w:r>
      <w:r>
        <w:rPr>
          <w:sz w:val="20"/>
          <w:szCs w:val="20"/>
        </w:rPr>
        <w:tab/>
      </w:r>
      <w:r>
        <w:rPr>
          <w:rFonts w:eastAsia="Times New Roman"/>
          <w:sz w:val="24"/>
          <w:szCs w:val="24"/>
        </w:rPr>
        <w:t>обучение творчески и критически</w:t>
      </w:r>
    </w:p>
    <w:p w:rsidR="0013607E" w:rsidRDefault="0013607E">
      <w:pPr>
        <w:spacing w:line="41" w:lineRule="exact"/>
        <w:rPr>
          <w:sz w:val="20"/>
          <w:szCs w:val="20"/>
        </w:rPr>
      </w:pPr>
    </w:p>
    <w:p w:rsidR="0013607E" w:rsidRDefault="00FE2487">
      <w:pPr>
        <w:tabs>
          <w:tab w:val="left" w:pos="6720"/>
          <w:tab w:val="left" w:pos="7860"/>
        </w:tabs>
        <w:ind w:left="4820"/>
        <w:rPr>
          <w:sz w:val="20"/>
          <w:szCs w:val="20"/>
        </w:rPr>
      </w:pPr>
      <w:r>
        <w:rPr>
          <w:rFonts w:eastAsia="Times New Roman"/>
          <w:sz w:val="24"/>
          <w:szCs w:val="24"/>
        </w:rPr>
        <w:t>работать</w:t>
      </w:r>
      <w:r>
        <w:rPr>
          <w:sz w:val="20"/>
          <w:szCs w:val="20"/>
        </w:rPr>
        <w:tab/>
      </w:r>
      <w:r>
        <w:rPr>
          <w:rFonts w:eastAsia="Times New Roman"/>
          <w:sz w:val="24"/>
          <w:szCs w:val="24"/>
        </w:rPr>
        <w:t>с</w:t>
      </w:r>
      <w:r>
        <w:rPr>
          <w:sz w:val="20"/>
          <w:szCs w:val="20"/>
        </w:rPr>
        <w:tab/>
      </w:r>
      <w:r>
        <w:rPr>
          <w:rFonts w:eastAsia="Times New Roman"/>
          <w:sz w:val="24"/>
          <w:szCs w:val="24"/>
        </w:rPr>
        <w:t>информацией:</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целенаправленный сбор информации, её</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структурирование, анализ и обобщение из</w:t>
      </w:r>
    </w:p>
    <w:p w:rsidR="0013607E" w:rsidRDefault="0013607E">
      <w:pPr>
        <w:spacing w:line="43" w:lineRule="exact"/>
        <w:rPr>
          <w:sz w:val="20"/>
          <w:szCs w:val="20"/>
        </w:rPr>
      </w:pPr>
    </w:p>
    <w:p w:rsidR="0013607E" w:rsidRDefault="00FE2487">
      <w:pPr>
        <w:ind w:left="4820"/>
        <w:rPr>
          <w:sz w:val="20"/>
          <w:szCs w:val="20"/>
        </w:rPr>
      </w:pPr>
      <w:r>
        <w:rPr>
          <w:rFonts w:eastAsia="Times New Roman"/>
          <w:sz w:val="24"/>
          <w:szCs w:val="24"/>
        </w:rPr>
        <w:t>разных  источников  (</w:t>
      </w:r>
      <w:r>
        <w:rPr>
          <w:rFonts w:eastAsia="Times New Roman"/>
          <w:i/>
          <w:iCs/>
          <w:sz w:val="24"/>
          <w:szCs w:val="24"/>
        </w:rPr>
        <w:t>в ходе выполнения</w:t>
      </w:r>
    </w:p>
    <w:p w:rsidR="0013607E" w:rsidRDefault="0013607E">
      <w:pPr>
        <w:spacing w:line="41" w:lineRule="exact"/>
        <w:rPr>
          <w:sz w:val="20"/>
          <w:szCs w:val="20"/>
        </w:rPr>
      </w:pPr>
    </w:p>
    <w:p w:rsidR="0013607E" w:rsidRDefault="00FE2487">
      <w:pPr>
        <w:tabs>
          <w:tab w:val="left" w:pos="7380"/>
          <w:tab w:val="left" w:pos="9120"/>
        </w:tabs>
        <w:ind w:left="4820"/>
        <w:rPr>
          <w:sz w:val="20"/>
          <w:szCs w:val="20"/>
        </w:rPr>
      </w:pPr>
      <w:r>
        <w:rPr>
          <w:rFonts w:eastAsia="Times New Roman"/>
          <w:i/>
          <w:iCs/>
          <w:sz w:val="24"/>
          <w:szCs w:val="24"/>
        </w:rPr>
        <w:t>информационных</w:t>
      </w:r>
      <w:r>
        <w:rPr>
          <w:sz w:val="20"/>
          <w:szCs w:val="20"/>
        </w:rPr>
        <w:tab/>
      </w:r>
      <w:r>
        <w:rPr>
          <w:rFonts w:eastAsia="Times New Roman"/>
          <w:i/>
          <w:iCs/>
          <w:sz w:val="24"/>
          <w:szCs w:val="24"/>
        </w:rPr>
        <w:t>проектов</w:t>
      </w:r>
      <w:r>
        <w:rPr>
          <w:sz w:val="20"/>
          <w:szCs w:val="20"/>
        </w:rPr>
        <w:tab/>
      </w:r>
      <w:r>
        <w:rPr>
          <w:rFonts w:eastAsia="Times New Roman"/>
          <w:i/>
          <w:iCs/>
          <w:sz w:val="24"/>
          <w:szCs w:val="24"/>
        </w:rPr>
        <w:t>—</w:t>
      </w:r>
    </w:p>
    <w:p w:rsidR="0013607E" w:rsidRDefault="0013607E">
      <w:pPr>
        <w:spacing w:line="41" w:lineRule="exact"/>
        <w:rPr>
          <w:sz w:val="20"/>
          <w:szCs w:val="20"/>
        </w:rPr>
      </w:pPr>
    </w:p>
    <w:p w:rsidR="0013607E" w:rsidRDefault="00FE2487">
      <w:pPr>
        <w:ind w:left="4820"/>
        <w:rPr>
          <w:sz w:val="20"/>
          <w:szCs w:val="20"/>
        </w:rPr>
      </w:pPr>
      <w:r>
        <w:rPr>
          <w:rFonts w:eastAsia="Times New Roman"/>
          <w:i/>
          <w:iCs/>
          <w:sz w:val="24"/>
          <w:szCs w:val="24"/>
        </w:rPr>
        <w:t>дайджестов, электронных и бумажных</w:t>
      </w:r>
    </w:p>
    <w:p w:rsidR="0013607E" w:rsidRDefault="0013607E">
      <w:pPr>
        <w:spacing w:line="41" w:lineRule="exact"/>
        <w:rPr>
          <w:sz w:val="20"/>
          <w:szCs w:val="20"/>
        </w:rPr>
      </w:pPr>
    </w:p>
    <w:p w:rsidR="0013607E" w:rsidRDefault="00FE2487">
      <w:pPr>
        <w:ind w:left="4820"/>
        <w:rPr>
          <w:sz w:val="20"/>
          <w:szCs w:val="20"/>
        </w:rPr>
      </w:pPr>
      <w:r>
        <w:rPr>
          <w:rFonts w:eastAsia="Times New Roman"/>
          <w:i/>
          <w:iCs/>
          <w:sz w:val="24"/>
          <w:szCs w:val="24"/>
        </w:rPr>
        <w:t>справочников, энциклопедий, каталогов с</w:t>
      </w:r>
    </w:p>
    <w:p w:rsidR="0013607E" w:rsidRDefault="0013607E">
      <w:pPr>
        <w:spacing w:line="43" w:lineRule="exact"/>
        <w:rPr>
          <w:sz w:val="20"/>
          <w:szCs w:val="20"/>
        </w:rPr>
      </w:pPr>
    </w:p>
    <w:p w:rsidR="0013607E" w:rsidRDefault="00FE2487">
      <w:pPr>
        <w:ind w:left="4820"/>
        <w:rPr>
          <w:sz w:val="20"/>
          <w:szCs w:val="20"/>
        </w:rPr>
      </w:pPr>
      <w:r>
        <w:rPr>
          <w:rFonts w:eastAsia="Times New Roman"/>
          <w:i/>
          <w:iCs/>
          <w:sz w:val="24"/>
          <w:szCs w:val="24"/>
        </w:rPr>
        <w:t>приложением карт, схем, фотографий и</w:t>
      </w:r>
    </w:p>
    <w:p w:rsidR="0013607E" w:rsidRDefault="0013607E">
      <w:pPr>
        <w:spacing w:line="41" w:lineRule="exact"/>
        <w:rPr>
          <w:sz w:val="20"/>
          <w:szCs w:val="20"/>
        </w:rPr>
      </w:pPr>
    </w:p>
    <w:p w:rsidR="0013607E" w:rsidRDefault="00FE2487">
      <w:pPr>
        <w:ind w:left="4820"/>
        <w:rPr>
          <w:sz w:val="20"/>
          <w:szCs w:val="20"/>
        </w:rPr>
      </w:pPr>
      <w:r>
        <w:rPr>
          <w:rFonts w:eastAsia="Times New Roman"/>
          <w:i/>
          <w:iCs/>
          <w:sz w:val="24"/>
          <w:szCs w:val="24"/>
        </w:rPr>
        <w:t>др</w:t>
      </w:r>
      <w:r>
        <w:rPr>
          <w:rFonts w:eastAsia="Times New Roman"/>
          <w:sz w:val="24"/>
          <w:szCs w:val="24"/>
        </w:rPr>
        <w:t>.)</w:t>
      </w:r>
    </w:p>
    <w:p w:rsidR="0013607E" w:rsidRDefault="004F4DF5">
      <w:pPr>
        <w:spacing w:line="20" w:lineRule="exact"/>
        <w:rPr>
          <w:sz w:val="20"/>
          <w:szCs w:val="20"/>
        </w:rPr>
      </w:pPr>
      <w:r>
        <w:rPr>
          <w:sz w:val="20"/>
          <w:szCs w:val="20"/>
        </w:rPr>
        <w:pict>
          <v:rect id="Shape 1377" o:spid="_x0000_s2402" style="position:absolute;margin-left:-6.3pt;margin-top:2.25pt;width:1pt;height:1pt;z-index:-250902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78" o:spid="_x0000_s2403" style="position:absolute;z-index:251517952;visibility:visible;mso-wrap-style:square;mso-wrap-distance-left:0;mso-wrap-distance-top:0;mso-wrap-distance-right:0;mso-wrap-distance-bottom:0;mso-position-horizontal:absolute;mso-position-horizontal-relative:text;mso-position-vertical:absolute;mso-position-vertical-relative:text" from="-6.15pt,2.75pt" to="232.7pt,2.75pt" o:allowincell="f" strokecolor="#f0f0f0" strokeweight=".25392mm"/>
        </w:pict>
      </w:r>
      <w:r>
        <w:rPr>
          <w:sz w:val="20"/>
          <w:szCs w:val="20"/>
        </w:rPr>
        <w:pict>
          <v:rect id="Shape 1379" o:spid="_x0000_s2404" style="position:absolute;margin-left:234.85pt;margin-top:2.25pt;width:1pt;height:1pt;z-index:-250901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80" o:spid="_x0000_s2405" style="position:absolute;z-index:251518976;visibility:visible;mso-wrap-style:square;mso-wrap-distance-left:0;mso-wrap-distance-top:0;mso-wrap-distance-right:0;mso-wrap-distance-bottom:0;mso-position-horizontal:absolute;mso-position-horizontal-relative:text;mso-position-vertical:absolute;mso-position-vertical-relative:text" from="235pt,2.75pt" to="474pt,2.75pt" o:allowincell="f" strokecolor="#f0f0f0" strokeweight=".25392mm"/>
        </w:pict>
      </w:r>
      <w:r>
        <w:rPr>
          <w:sz w:val="20"/>
          <w:szCs w:val="20"/>
        </w:rPr>
        <w:pict>
          <v:line id="Shape 1381" o:spid="_x0000_s2406" style="position:absolute;z-index:251520000;visibility:visible;mso-wrap-style:square;mso-wrap-distance-left:0;mso-wrap-distance-top:0;mso-wrap-distance-right:0;mso-wrap-distance-bottom:0;mso-position-horizontal:absolute;mso-position-horizontal-relative:text;mso-position-vertical:absolute;mso-position-vertical-relative:text" from="-6.15pt,5.85pt" to="474pt,5.85pt" o:allowincell="f" strokecolor="#a0a0a0" strokeweight=".33858mm"/>
        </w:pict>
      </w:r>
      <w:r>
        <w:rPr>
          <w:sz w:val="20"/>
          <w:szCs w:val="20"/>
        </w:rPr>
        <w:pict>
          <v:rect id="Shape 1382" o:spid="_x0000_s2407" style="position:absolute;margin-left:473.05pt;margin-top:5.4pt;width:.95pt;height:.95pt;z-index:-250900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rect id="Shape 1383" o:spid="_x0000_s2408" style="position:absolute;margin-left:-6.15pt;margin-top:38.05pt;width:.95pt;height:.95pt;z-index:-250899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84" o:spid="_x0000_s2409" style="position:absolute;z-index:251521024;visibility:visible;mso-wrap-style:square;mso-wrap-distance-left:0;mso-wrap-distance-top:0;mso-wrap-distance-right:0;mso-wrap-distance-bottom:0;mso-position-horizontal:absolute;mso-position-horizontal-relative:text;mso-position-vertical:absolute;mso-position-vertical-relative:text" from="-6.15pt,38.5pt" to="474pt,38.5pt" o:allowincell="f" strokecolor="#f0f0f0" strokeweight=".33869mm"/>
        </w:pict>
      </w:r>
      <w:r>
        <w:rPr>
          <w:sz w:val="20"/>
          <w:szCs w:val="20"/>
        </w:rPr>
        <w:pict>
          <v:rect id="Shape 1385" o:spid="_x0000_s2410" style="position:absolute;margin-left:473.05pt;margin-top:38.05pt;width:.95pt;height:.95pt;z-index:-250898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line id="Shape 1386" o:spid="_x0000_s2411" style="position:absolute;z-index:251522048;visibility:visible;mso-wrap-style:square;mso-wrap-distance-left:0;mso-wrap-distance-top:0;mso-wrap-distance-right:0;mso-wrap-distance-bottom:0;mso-position-horizontal:absolute;mso-position-horizontal-relative:text;mso-position-vertical:absolute;mso-position-vertical-relative:text" from="-5.7pt,5.4pt" to="-5.7pt,38.05pt" o:allowincell="f" strokecolor="#a0a0a0" strokeweight=".33869mm"/>
        </w:pict>
      </w:r>
      <w:r>
        <w:rPr>
          <w:sz w:val="20"/>
          <w:szCs w:val="20"/>
        </w:rPr>
        <w:pict>
          <v:line id="Shape 1387" o:spid="_x0000_s2412" style="position:absolute;z-index:251523072;visibility:visible;mso-wrap-style:square;mso-wrap-distance-left:0;mso-wrap-distance-top:0;mso-wrap-distance-right:0;mso-wrap-distance-bottom:0;mso-position-horizontal:absolute;mso-position-horizontal-relative:text;mso-position-vertical:absolute;mso-position-vertical-relative:text" from="473.55pt,6.35pt" to="473.55pt,38.05pt" o:allowincell="f" strokecolor="#aca899" strokeweight=".33858mm"/>
        </w:pict>
      </w:r>
    </w:p>
    <w:p w:rsidR="0013607E" w:rsidRDefault="0013607E">
      <w:pPr>
        <w:spacing w:line="105" w:lineRule="exact"/>
        <w:rPr>
          <w:sz w:val="20"/>
          <w:szCs w:val="20"/>
        </w:rPr>
      </w:pPr>
    </w:p>
    <w:p w:rsidR="0013607E" w:rsidRDefault="00FE2487">
      <w:pPr>
        <w:jc w:val="center"/>
        <w:rPr>
          <w:sz w:val="20"/>
          <w:szCs w:val="20"/>
        </w:rPr>
      </w:pPr>
      <w:r>
        <w:rPr>
          <w:rFonts w:eastAsia="Times New Roman"/>
          <w:b/>
          <w:bCs/>
          <w:sz w:val="24"/>
          <w:szCs w:val="24"/>
        </w:rPr>
        <w:t>Воспитание ценностного отношения к прекрасному,</w:t>
      </w:r>
    </w:p>
    <w:p w:rsidR="0013607E" w:rsidRDefault="0013607E">
      <w:pPr>
        <w:spacing w:line="41" w:lineRule="exact"/>
        <w:rPr>
          <w:sz w:val="20"/>
          <w:szCs w:val="20"/>
        </w:rPr>
      </w:pPr>
    </w:p>
    <w:p w:rsidR="0013607E" w:rsidRDefault="00FE2487">
      <w:pPr>
        <w:jc w:val="center"/>
        <w:rPr>
          <w:sz w:val="20"/>
          <w:szCs w:val="20"/>
        </w:rPr>
      </w:pPr>
      <w:r>
        <w:rPr>
          <w:rFonts w:eastAsia="Times New Roman"/>
          <w:b/>
          <w:bCs/>
          <w:sz w:val="24"/>
          <w:szCs w:val="24"/>
        </w:rPr>
        <w:t>формирование основ эстетической культуры (эстетическое воспитание)</w:t>
      </w:r>
    </w:p>
    <w:p w:rsidR="0013607E" w:rsidRDefault="004F4DF5">
      <w:pPr>
        <w:spacing w:line="20" w:lineRule="exact"/>
        <w:rPr>
          <w:sz w:val="20"/>
          <w:szCs w:val="20"/>
        </w:rPr>
      </w:pPr>
      <w:r>
        <w:rPr>
          <w:sz w:val="20"/>
          <w:szCs w:val="20"/>
        </w:rPr>
        <w:pict>
          <v:line id="Shape 1388" o:spid="_x0000_s2413" style="position:absolute;z-index:251524096;visibility:visible;mso-wrap-style:square;mso-wrap-distance-left:0;mso-wrap-distance-top:0;mso-wrap-distance-right:0;mso-wrap-distance-bottom:0;mso-position-horizontal:absolute;mso-position-horizontal-relative:text;mso-position-vertical:absolute;mso-position-vertical-relative:text" from="-6.15pt,5.75pt" to="232.7pt,5.75pt" o:allowincell="f" strokecolor="#a0a0a0" strokeweight=".25392mm"/>
        </w:pict>
      </w:r>
      <w:r>
        <w:rPr>
          <w:sz w:val="20"/>
          <w:szCs w:val="20"/>
        </w:rPr>
        <w:pict>
          <v:line id="Shape 1389" o:spid="_x0000_s2414" style="position:absolute;z-index:251525120;visibility:visible;mso-wrap-style:square;mso-wrap-distance-left:0;mso-wrap-distance-top:0;mso-wrap-distance-right:0;mso-wrap-distance-bottom:0;mso-position-horizontal:absolute;mso-position-horizontal-relative:text;mso-position-vertical:absolute;mso-position-vertical-relative:text" from="232.35pt,6.1pt" to="232.35pt,435.35pt" o:allowincell="f" strokecolor="#f0f0f0" strokeweight=".25392mm"/>
        </w:pict>
      </w:r>
      <w:r>
        <w:rPr>
          <w:sz w:val="20"/>
          <w:szCs w:val="20"/>
        </w:rPr>
        <w:pict>
          <v:line id="Shape 1390" o:spid="_x0000_s2415" style="position:absolute;z-index:251526144;visibility:visible;mso-wrap-style:square;mso-wrap-distance-left:0;mso-wrap-distance-top:0;mso-wrap-distance-right:0;mso-wrap-distance-bottom:0;mso-position-horizontal:absolute;mso-position-horizontal-relative:text;mso-position-vertical:absolute;mso-position-vertical-relative:text" from="-5.8pt,5.4pt" to="-5.8pt,434.65pt" o:allowincell="f" strokecolor="#a0a0a0" strokeweight=".25392mm"/>
        </w:pict>
      </w:r>
      <w:r>
        <w:rPr>
          <w:sz w:val="20"/>
          <w:szCs w:val="20"/>
        </w:rPr>
        <w:pict>
          <v:line id="Shape 1391" o:spid="_x0000_s2416" style="position:absolute;z-index:251527168;visibility:visible;mso-wrap-style:square;mso-wrap-distance-left:0;mso-wrap-distance-top:0;mso-wrap-distance-right:0;mso-wrap-distance-bottom:0;mso-position-horizontal:absolute;mso-position-horizontal-relative:text;mso-position-vertical:absolute;mso-position-vertical-relative:text" from="473.65pt,5.4pt" to="473.65pt,435.35pt" o:allowincell="f" strokecolor="#f0f0f0" strokeweight=".25392mm"/>
        </w:pict>
      </w:r>
      <w:r>
        <w:rPr>
          <w:sz w:val="20"/>
          <w:szCs w:val="20"/>
        </w:rPr>
        <w:pict>
          <v:line id="Shape 1392" o:spid="_x0000_s2417" style="position:absolute;z-index:251528192;visibility:visible;mso-wrap-style:square;mso-wrap-distance-left:0;mso-wrap-distance-top:0;mso-wrap-distance-right:0;mso-wrap-distance-bottom:0;mso-position-horizontal:absolute;mso-position-horizontal-relative:text;mso-position-vertical:absolute;mso-position-vertical-relative:text" from="235pt,5.75pt" to="474pt,5.75pt" o:allowincell="f" strokecolor="#a0a0a0" strokeweight=".25392mm"/>
        </w:pict>
      </w:r>
      <w:r>
        <w:rPr>
          <w:sz w:val="20"/>
          <w:szCs w:val="20"/>
        </w:rPr>
        <w:pict>
          <v:line id="Shape 1393" o:spid="_x0000_s2418" style="position:absolute;z-index:251529216;visibility:visible;mso-wrap-style:square;mso-wrap-distance-left:0;mso-wrap-distance-top:0;mso-wrap-distance-right:0;mso-wrap-distance-bottom:0;mso-position-horizontal:absolute;mso-position-horizontal-relative:text;mso-position-vertical:absolute;mso-position-vertical-relative:text" from="235.35pt,5.4pt" to="235.35pt,434.65pt" o:allowincell="f" strokecolor="#a0a0a0" strokeweight=".25392mm"/>
        </w:pict>
      </w:r>
    </w:p>
    <w:p w:rsidR="0013607E" w:rsidRDefault="0013607E">
      <w:pPr>
        <w:spacing w:line="95" w:lineRule="exact"/>
        <w:rPr>
          <w:sz w:val="20"/>
          <w:szCs w:val="20"/>
        </w:rPr>
      </w:pPr>
    </w:p>
    <w:tbl>
      <w:tblPr>
        <w:tblW w:w="0" w:type="auto"/>
        <w:tblLayout w:type="fixed"/>
        <w:tblCellMar>
          <w:left w:w="0" w:type="dxa"/>
          <w:right w:w="0" w:type="dxa"/>
        </w:tblCellMar>
        <w:tblLook w:val="04A0"/>
      </w:tblPr>
      <w:tblGrid>
        <w:gridCol w:w="2160"/>
        <w:gridCol w:w="1920"/>
        <w:gridCol w:w="600"/>
        <w:gridCol w:w="1120"/>
        <w:gridCol w:w="1420"/>
        <w:gridCol w:w="1860"/>
        <w:gridCol w:w="280"/>
      </w:tblGrid>
      <w:tr w:rsidR="0013607E">
        <w:trPr>
          <w:trHeight w:val="276"/>
        </w:trPr>
        <w:tc>
          <w:tcPr>
            <w:tcW w:w="2160" w:type="dxa"/>
            <w:vAlign w:val="bottom"/>
          </w:tcPr>
          <w:p w:rsidR="0013607E" w:rsidRDefault="00FE2487">
            <w:pPr>
              <w:ind w:left="460"/>
              <w:rPr>
                <w:sz w:val="20"/>
                <w:szCs w:val="20"/>
              </w:rPr>
            </w:pPr>
            <w:r>
              <w:rPr>
                <w:rFonts w:eastAsia="Times New Roman"/>
                <w:sz w:val="24"/>
                <w:szCs w:val="24"/>
              </w:rPr>
              <w:t>• ценностное</w:t>
            </w:r>
          </w:p>
        </w:tc>
        <w:tc>
          <w:tcPr>
            <w:tcW w:w="1920" w:type="dxa"/>
            <w:vAlign w:val="bottom"/>
          </w:tcPr>
          <w:p w:rsidR="0013607E" w:rsidRDefault="00FE2487">
            <w:pPr>
              <w:ind w:left="380"/>
              <w:rPr>
                <w:sz w:val="20"/>
                <w:szCs w:val="20"/>
              </w:rPr>
            </w:pPr>
            <w:r>
              <w:rPr>
                <w:rFonts w:eastAsia="Times New Roman"/>
                <w:sz w:val="24"/>
                <w:szCs w:val="24"/>
              </w:rPr>
              <w:t>отношение</w:t>
            </w:r>
          </w:p>
        </w:tc>
        <w:tc>
          <w:tcPr>
            <w:tcW w:w="600" w:type="dxa"/>
            <w:vAlign w:val="bottom"/>
          </w:tcPr>
          <w:p w:rsidR="0013607E" w:rsidRDefault="00FE2487">
            <w:pPr>
              <w:ind w:right="20"/>
              <w:jc w:val="right"/>
              <w:rPr>
                <w:sz w:val="20"/>
                <w:szCs w:val="20"/>
              </w:rPr>
            </w:pPr>
            <w:r>
              <w:rPr>
                <w:rFonts w:eastAsia="Times New Roman"/>
                <w:sz w:val="24"/>
                <w:szCs w:val="24"/>
              </w:rPr>
              <w:t>к</w:t>
            </w:r>
          </w:p>
        </w:tc>
        <w:tc>
          <w:tcPr>
            <w:tcW w:w="1120" w:type="dxa"/>
            <w:vAlign w:val="bottom"/>
          </w:tcPr>
          <w:p w:rsidR="0013607E" w:rsidRDefault="0013607E">
            <w:pPr>
              <w:rPr>
                <w:sz w:val="24"/>
                <w:szCs w:val="24"/>
              </w:rPr>
            </w:pPr>
          </w:p>
        </w:tc>
        <w:tc>
          <w:tcPr>
            <w:tcW w:w="1420" w:type="dxa"/>
            <w:vAlign w:val="bottom"/>
          </w:tcPr>
          <w:p w:rsidR="0013607E" w:rsidRDefault="00FE2487">
            <w:pPr>
              <w:ind w:left="80"/>
              <w:rPr>
                <w:sz w:val="20"/>
                <w:szCs w:val="20"/>
              </w:rPr>
            </w:pPr>
            <w:r>
              <w:rPr>
                <w:rFonts w:eastAsia="Times New Roman"/>
                <w:sz w:val="24"/>
                <w:szCs w:val="24"/>
              </w:rPr>
              <w:t>получение</w:t>
            </w:r>
          </w:p>
        </w:tc>
        <w:tc>
          <w:tcPr>
            <w:tcW w:w="1860" w:type="dxa"/>
            <w:vAlign w:val="bottom"/>
          </w:tcPr>
          <w:p w:rsidR="0013607E" w:rsidRDefault="00FE2487">
            <w:pPr>
              <w:ind w:left="60"/>
              <w:rPr>
                <w:sz w:val="20"/>
                <w:szCs w:val="20"/>
              </w:rPr>
            </w:pPr>
            <w:r>
              <w:rPr>
                <w:rFonts w:eastAsia="Times New Roman"/>
                <w:sz w:val="24"/>
                <w:szCs w:val="24"/>
              </w:rPr>
              <w:t>представления</w:t>
            </w:r>
          </w:p>
        </w:tc>
        <w:tc>
          <w:tcPr>
            <w:tcW w:w="280" w:type="dxa"/>
            <w:vAlign w:val="bottom"/>
          </w:tcPr>
          <w:p w:rsidR="0013607E" w:rsidRDefault="00FE2487">
            <w:pPr>
              <w:jc w:val="right"/>
              <w:rPr>
                <w:sz w:val="20"/>
                <w:szCs w:val="20"/>
              </w:rPr>
            </w:pPr>
            <w:r>
              <w:rPr>
                <w:rFonts w:eastAsia="Times New Roman"/>
                <w:sz w:val="24"/>
                <w:szCs w:val="24"/>
              </w:rPr>
              <w:t>об</w:t>
            </w:r>
          </w:p>
        </w:tc>
      </w:tr>
      <w:tr w:rsidR="0013607E">
        <w:trPr>
          <w:trHeight w:val="319"/>
        </w:trPr>
        <w:tc>
          <w:tcPr>
            <w:tcW w:w="4080" w:type="dxa"/>
            <w:gridSpan w:val="2"/>
            <w:vAlign w:val="bottom"/>
          </w:tcPr>
          <w:p w:rsidR="0013607E" w:rsidRDefault="00FE2487">
            <w:pPr>
              <w:rPr>
                <w:sz w:val="20"/>
                <w:szCs w:val="20"/>
              </w:rPr>
            </w:pPr>
            <w:r>
              <w:rPr>
                <w:rFonts w:eastAsia="Times New Roman"/>
                <w:sz w:val="24"/>
                <w:szCs w:val="24"/>
              </w:rPr>
              <w:t>прекрасному,  восприятие  искусства</w:t>
            </w:r>
          </w:p>
        </w:tc>
        <w:tc>
          <w:tcPr>
            <w:tcW w:w="600" w:type="dxa"/>
            <w:vAlign w:val="bottom"/>
          </w:tcPr>
          <w:p w:rsidR="0013607E" w:rsidRDefault="00FE2487">
            <w:pPr>
              <w:ind w:right="20"/>
              <w:jc w:val="right"/>
              <w:rPr>
                <w:sz w:val="20"/>
                <w:szCs w:val="20"/>
              </w:rPr>
            </w:pPr>
            <w:r>
              <w:rPr>
                <w:rFonts w:eastAsia="Times New Roman"/>
                <w:sz w:val="24"/>
                <w:szCs w:val="24"/>
              </w:rPr>
              <w:t>как</w:t>
            </w:r>
          </w:p>
        </w:tc>
        <w:tc>
          <w:tcPr>
            <w:tcW w:w="2540" w:type="dxa"/>
            <w:gridSpan w:val="2"/>
            <w:vAlign w:val="bottom"/>
          </w:tcPr>
          <w:p w:rsidR="0013607E" w:rsidRDefault="00FE2487">
            <w:pPr>
              <w:ind w:left="140"/>
              <w:rPr>
                <w:sz w:val="20"/>
                <w:szCs w:val="20"/>
              </w:rPr>
            </w:pPr>
            <w:r>
              <w:rPr>
                <w:rFonts w:eastAsia="Times New Roman"/>
                <w:sz w:val="24"/>
                <w:szCs w:val="24"/>
              </w:rPr>
              <w:t>эстетических идеалах</w:t>
            </w:r>
          </w:p>
        </w:tc>
        <w:tc>
          <w:tcPr>
            <w:tcW w:w="2140" w:type="dxa"/>
            <w:gridSpan w:val="2"/>
            <w:vAlign w:val="bottom"/>
          </w:tcPr>
          <w:p w:rsidR="0013607E" w:rsidRDefault="00FE2487">
            <w:pPr>
              <w:jc w:val="right"/>
              <w:rPr>
                <w:sz w:val="20"/>
                <w:szCs w:val="20"/>
              </w:rPr>
            </w:pPr>
            <w:r>
              <w:rPr>
                <w:rFonts w:eastAsia="Times New Roman"/>
                <w:sz w:val="24"/>
                <w:szCs w:val="24"/>
              </w:rPr>
              <w:t>и художественных</w:t>
            </w:r>
          </w:p>
        </w:tc>
      </w:tr>
      <w:tr w:rsidR="0013607E">
        <w:trPr>
          <w:trHeight w:val="317"/>
        </w:trPr>
        <w:tc>
          <w:tcPr>
            <w:tcW w:w="4680" w:type="dxa"/>
            <w:gridSpan w:val="3"/>
            <w:vAlign w:val="bottom"/>
          </w:tcPr>
          <w:p w:rsidR="0013607E" w:rsidRDefault="00FE2487">
            <w:pPr>
              <w:ind w:right="20"/>
              <w:jc w:val="right"/>
              <w:rPr>
                <w:sz w:val="20"/>
                <w:szCs w:val="20"/>
              </w:rPr>
            </w:pPr>
            <w:r>
              <w:rPr>
                <w:rFonts w:eastAsia="Times New Roman"/>
                <w:sz w:val="24"/>
                <w:szCs w:val="24"/>
              </w:rPr>
              <w:t>особой формы познания и преобразования</w:t>
            </w:r>
          </w:p>
        </w:tc>
        <w:tc>
          <w:tcPr>
            <w:tcW w:w="4680" w:type="dxa"/>
            <w:gridSpan w:val="4"/>
            <w:vAlign w:val="bottom"/>
          </w:tcPr>
          <w:p w:rsidR="0013607E" w:rsidRDefault="00FE2487">
            <w:pPr>
              <w:jc w:val="right"/>
              <w:rPr>
                <w:sz w:val="20"/>
                <w:szCs w:val="20"/>
              </w:rPr>
            </w:pPr>
            <w:r>
              <w:rPr>
                <w:rFonts w:eastAsia="Times New Roman"/>
                <w:sz w:val="24"/>
                <w:szCs w:val="24"/>
              </w:rPr>
              <w:t>ценностях культур народов России (</w:t>
            </w:r>
            <w:r>
              <w:rPr>
                <w:rFonts w:eastAsia="Times New Roman"/>
                <w:i/>
                <w:iCs/>
                <w:sz w:val="24"/>
                <w:szCs w:val="24"/>
              </w:rPr>
              <w:t>в ходе</w:t>
            </w:r>
          </w:p>
        </w:tc>
      </w:tr>
      <w:tr w:rsidR="0013607E">
        <w:trPr>
          <w:trHeight w:val="317"/>
        </w:trPr>
        <w:tc>
          <w:tcPr>
            <w:tcW w:w="2160" w:type="dxa"/>
            <w:vAlign w:val="bottom"/>
          </w:tcPr>
          <w:p w:rsidR="0013607E" w:rsidRDefault="00FE2487">
            <w:pPr>
              <w:rPr>
                <w:sz w:val="20"/>
                <w:szCs w:val="20"/>
              </w:rPr>
            </w:pPr>
            <w:r>
              <w:rPr>
                <w:rFonts w:eastAsia="Times New Roman"/>
                <w:sz w:val="24"/>
                <w:szCs w:val="24"/>
              </w:rPr>
              <w:t>мира;</w:t>
            </w:r>
          </w:p>
        </w:tc>
        <w:tc>
          <w:tcPr>
            <w:tcW w:w="192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1120" w:type="dxa"/>
            <w:vAlign w:val="bottom"/>
          </w:tcPr>
          <w:p w:rsidR="0013607E" w:rsidRDefault="00FE2487">
            <w:pPr>
              <w:ind w:left="140"/>
              <w:rPr>
                <w:sz w:val="20"/>
                <w:szCs w:val="20"/>
              </w:rPr>
            </w:pPr>
            <w:r>
              <w:rPr>
                <w:rFonts w:eastAsia="Times New Roman"/>
                <w:i/>
                <w:iCs/>
                <w:sz w:val="24"/>
                <w:szCs w:val="24"/>
              </w:rPr>
              <w:t>изучения</w:t>
            </w:r>
          </w:p>
        </w:tc>
        <w:tc>
          <w:tcPr>
            <w:tcW w:w="3280" w:type="dxa"/>
            <w:gridSpan w:val="2"/>
            <w:vAlign w:val="bottom"/>
          </w:tcPr>
          <w:p w:rsidR="0013607E" w:rsidRDefault="00FE2487">
            <w:pPr>
              <w:ind w:left="100"/>
              <w:rPr>
                <w:sz w:val="20"/>
                <w:szCs w:val="20"/>
              </w:rPr>
            </w:pPr>
            <w:r>
              <w:rPr>
                <w:rFonts w:eastAsia="Times New Roman"/>
                <w:i/>
                <w:iCs/>
                <w:sz w:val="24"/>
                <w:szCs w:val="24"/>
              </w:rPr>
              <w:t>учебных предметов, встреч</w:t>
            </w:r>
          </w:p>
        </w:tc>
        <w:tc>
          <w:tcPr>
            <w:tcW w:w="280" w:type="dxa"/>
            <w:vAlign w:val="bottom"/>
          </w:tcPr>
          <w:p w:rsidR="0013607E" w:rsidRDefault="00FE2487">
            <w:pPr>
              <w:jc w:val="right"/>
              <w:rPr>
                <w:sz w:val="20"/>
                <w:szCs w:val="20"/>
              </w:rPr>
            </w:pPr>
            <w:r>
              <w:rPr>
                <w:rFonts w:eastAsia="Times New Roman"/>
                <w:i/>
                <w:iCs/>
                <w:sz w:val="24"/>
                <w:szCs w:val="24"/>
              </w:rPr>
              <w:t>с</w:t>
            </w:r>
          </w:p>
        </w:tc>
      </w:tr>
    </w:tbl>
    <w:p w:rsidR="0013607E" w:rsidRDefault="0013607E">
      <w:pPr>
        <w:spacing w:line="41" w:lineRule="exact"/>
        <w:rPr>
          <w:sz w:val="20"/>
          <w:szCs w:val="20"/>
        </w:rPr>
      </w:pPr>
    </w:p>
    <w:p w:rsidR="0013607E" w:rsidRDefault="00FE2487" w:rsidP="00FE2487">
      <w:pPr>
        <w:numPr>
          <w:ilvl w:val="0"/>
          <w:numId w:val="466"/>
        </w:numPr>
        <w:tabs>
          <w:tab w:val="left" w:pos="600"/>
        </w:tabs>
        <w:ind w:left="600" w:hanging="148"/>
        <w:rPr>
          <w:rFonts w:eastAsia="Times New Roman"/>
          <w:sz w:val="24"/>
          <w:szCs w:val="24"/>
        </w:rPr>
      </w:pPr>
      <w:r>
        <w:rPr>
          <w:rFonts w:eastAsia="Times New Roman"/>
          <w:sz w:val="24"/>
          <w:szCs w:val="24"/>
        </w:rPr>
        <w:t xml:space="preserve">эстетическое восприятие предметов и  </w:t>
      </w:r>
      <w:r>
        <w:rPr>
          <w:rFonts w:eastAsia="Times New Roman"/>
          <w:i/>
          <w:iCs/>
          <w:sz w:val="24"/>
          <w:szCs w:val="24"/>
        </w:rPr>
        <w:t>представителями творческих профессий,</w:t>
      </w:r>
    </w:p>
    <w:p w:rsidR="0013607E" w:rsidRDefault="0013607E">
      <w:pPr>
        <w:spacing w:line="43" w:lineRule="exact"/>
        <w:rPr>
          <w:sz w:val="20"/>
          <w:szCs w:val="20"/>
        </w:rPr>
      </w:pPr>
    </w:p>
    <w:tbl>
      <w:tblPr>
        <w:tblW w:w="0" w:type="auto"/>
        <w:tblLayout w:type="fixed"/>
        <w:tblCellMar>
          <w:left w:w="0" w:type="dxa"/>
          <w:right w:w="0" w:type="dxa"/>
        </w:tblCellMar>
        <w:tblLook w:val="04A0"/>
      </w:tblPr>
      <w:tblGrid>
        <w:gridCol w:w="1060"/>
        <w:gridCol w:w="2340"/>
        <w:gridCol w:w="1280"/>
        <w:gridCol w:w="1200"/>
        <w:gridCol w:w="180"/>
        <w:gridCol w:w="480"/>
        <w:gridCol w:w="1040"/>
        <w:gridCol w:w="180"/>
        <w:gridCol w:w="540"/>
        <w:gridCol w:w="1060"/>
      </w:tblGrid>
      <w:tr w:rsidR="0013607E">
        <w:trPr>
          <w:trHeight w:val="276"/>
        </w:trPr>
        <w:tc>
          <w:tcPr>
            <w:tcW w:w="1060" w:type="dxa"/>
            <w:vAlign w:val="bottom"/>
          </w:tcPr>
          <w:p w:rsidR="0013607E" w:rsidRDefault="00FE2487">
            <w:pPr>
              <w:rPr>
                <w:sz w:val="20"/>
                <w:szCs w:val="20"/>
              </w:rPr>
            </w:pPr>
            <w:r>
              <w:rPr>
                <w:rFonts w:eastAsia="Times New Roman"/>
                <w:sz w:val="24"/>
                <w:szCs w:val="24"/>
              </w:rPr>
              <w:t>явлений</w:t>
            </w:r>
          </w:p>
        </w:tc>
        <w:tc>
          <w:tcPr>
            <w:tcW w:w="2340" w:type="dxa"/>
            <w:vAlign w:val="bottom"/>
          </w:tcPr>
          <w:p w:rsidR="0013607E" w:rsidRDefault="00FE2487">
            <w:pPr>
              <w:ind w:left="220"/>
              <w:rPr>
                <w:sz w:val="20"/>
                <w:szCs w:val="20"/>
              </w:rPr>
            </w:pPr>
            <w:r>
              <w:rPr>
                <w:rFonts w:eastAsia="Times New Roman"/>
                <w:sz w:val="24"/>
                <w:szCs w:val="24"/>
              </w:rPr>
              <w:t>действительности,</w:t>
            </w:r>
          </w:p>
        </w:tc>
        <w:tc>
          <w:tcPr>
            <w:tcW w:w="1280" w:type="dxa"/>
            <w:vAlign w:val="bottom"/>
          </w:tcPr>
          <w:p w:rsidR="0013607E" w:rsidRDefault="00FE2487">
            <w:pPr>
              <w:ind w:right="20"/>
              <w:jc w:val="right"/>
              <w:rPr>
                <w:sz w:val="20"/>
                <w:szCs w:val="20"/>
              </w:rPr>
            </w:pPr>
            <w:r>
              <w:rPr>
                <w:rFonts w:eastAsia="Times New Roman"/>
                <w:sz w:val="24"/>
                <w:szCs w:val="24"/>
              </w:rPr>
              <w:t>развитие</w:t>
            </w:r>
          </w:p>
        </w:tc>
        <w:tc>
          <w:tcPr>
            <w:tcW w:w="1200" w:type="dxa"/>
            <w:vAlign w:val="bottom"/>
          </w:tcPr>
          <w:p w:rsidR="0013607E" w:rsidRDefault="00FE2487">
            <w:pPr>
              <w:ind w:left="140"/>
              <w:rPr>
                <w:sz w:val="20"/>
                <w:szCs w:val="20"/>
              </w:rPr>
            </w:pPr>
            <w:r>
              <w:rPr>
                <w:rFonts w:eastAsia="Times New Roman"/>
                <w:i/>
                <w:iCs/>
                <w:sz w:val="24"/>
                <w:szCs w:val="24"/>
              </w:rPr>
              <w:t>экскурсий</w:t>
            </w:r>
          </w:p>
        </w:tc>
        <w:tc>
          <w:tcPr>
            <w:tcW w:w="18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1040" w:type="dxa"/>
            <w:vAlign w:val="bottom"/>
          </w:tcPr>
          <w:p w:rsidR="0013607E" w:rsidRDefault="00FE2487">
            <w:pPr>
              <w:ind w:right="600"/>
              <w:jc w:val="center"/>
              <w:rPr>
                <w:sz w:val="20"/>
                <w:szCs w:val="20"/>
              </w:rPr>
            </w:pPr>
            <w:r>
              <w:rPr>
                <w:rFonts w:eastAsia="Times New Roman"/>
                <w:i/>
                <w:iCs/>
                <w:sz w:val="24"/>
                <w:szCs w:val="24"/>
              </w:rPr>
              <w:t>на</w:t>
            </w:r>
          </w:p>
        </w:tc>
        <w:tc>
          <w:tcPr>
            <w:tcW w:w="1780" w:type="dxa"/>
            <w:gridSpan w:val="3"/>
            <w:vAlign w:val="bottom"/>
          </w:tcPr>
          <w:p w:rsidR="0013607E" w:rsidRDefault="00FE2487">
            <w:pPr>
              <w:jc w:val="right"/>
              <w:rPr>
                <w:sz w:val="20"/>
                <w:szCs w:val="20"/>
              </w:rPr>
            </w:pPr>
            <w:r>
              <w:rPr>
                <w:rFonts w:eastAsia="Times New Roman"/>
                <w:i/>
                <w:iCs/>
                <w:w w:val="98"/>
                <w:sz w:val="24"/>
                <w:szCs w:val="24"/>
              </w:rPr>
              <w:t>художественные</w:t>
            </w: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способности видеть и ценить прекрасное в</w:t>
            </w:r>
          </w:p>
        </w:tc>
        <w:tc>
          <w:tcPr>
            <w:tcW w:w="4680" w:type="dxa"/>
            <w:gridSpan w:val="7"/>
            <w:vAlign w:val="bottom"/>
          </w:tcPr>
          <w:p w:rsidR="0013607E" w:rsidRDefault="00FE2487">
            <w:pPr>
              <w:jc w:val="right"/>
              <w:rPr>
                <w:sz w:val="20"/>
                <w:szCs w:val="20"/>
              </w:rPr>
            </w:pPr>
            <w:r>
              <w:rPr>
                <w:rFonts w:eastAsia="Times New Roman"/>
                <w:i/>
                <w:iCs/>
                <w:sz w:val="24"/>
                <w:szCs w:val="24"/>
              </w:rPr>
              <w:t>производства, к памятникам зодчества и</w:t>
            </w:r>
          </w:p>
        </w:tc>
      </w:tr>
      <w:tr w:rsidR="0013607E">
        <w:trPr>
          <w:trHeight w:val="317"/>
        </w:trPr>
        <w:tc>
          <w:tcPr>
            <w:tcW w:w="4680" w:type="dxa"/>
            <w:gridSpan w:val="3"/>
            <w:vAlign w:val="bottom"/>
          </w:tcPr>
          <w:p w:rsidR="0013607E" w:rsidRDefault="00FE2487">
            <w:pPr>
              <w:rPr>
                <w:sz w:val="20"/>
                <w:szCs w:val="20"/>
              </w:rPr>
            </w:pPr>
            <w:r>
              <w:rPr>
                <w:rFonts w:eastAsia="Times New Roman"/>
                <w:sz w:val="24"/>
                <w:szCs w:val="24"/>
              </w:rPr>
              <w:t>природе, быту, труде, спорте и творчестве</w:t>
            </w:r>
          </w:p>
        </w:tc>
        <w:tc>
          <w:tcPr>
            <w:tcW w:w="3080" w:type="dxa"/>
            <w:gridSpan w:val="5"/>
            <w:vAlign w:val="bottom"/>
          </w:tcPr>
          <w:p w:rsidR="0013607E" w:rsidRDefault="00FE2487">
            <w:pPr>
              <w:ind w:left="140"/>
              <w:rPr>
                <w:sz w:val="20"/>
                <w:szCs w:val="20"/>
              </w:rPr>
            </w:pPr>
            <w:r>
              <w:rPr>
                <w:rFonts w:eastAsia="Times New Roman"/>
                <w:i/>
                <w:iCs/>
                <w:sz w:val="24"/>
                <w:szCs w:val="24"/>
              </w:rPr>
              <w:t>на объекты современной</w:t>
            </w:r>
          </w:p>
        </w:tc>
        <w:tc>
          <w:tcPr>
            <w:tcW w:w="1600" w:type="dxa"/>
            <w:gridSpan w:val="2"/>
            <w:vAlign w:val="bottom"/>
          </w:tcPr>
          <w:p w:rsidR="0013607E" w:rsidRDefault="00FE2487">
            <w:pPr>
              <w:jc w:val="right"/>
              <w:rPr>
                <w:sz w:val="20"/>
                <w:szCs w:val="20"/>
              </w:rPr>
            </w:pPr>
            <w:r>
              <w:rPr>
                <w:rFonts w:eastAsia="Times New Roman"/>
                <w:i/>
                <w:iCs/>
                <w:sz w:val="24"/>
                <w:szCs w:val="24"/>
              </w:rPr>
              <w:t>архитектуры,</w:t>
            </w:r>
          </w:p>
        </w:tc>
      </w:tr>
      <w:tr w:rsidR="0013607E">
        <w:trPr>
          <w:trHeight w:val="317"/>
        </w:trPr>
        <w:tc>
          <w:tcPr>
            <w:tcW w:w="3400" w:type="dxa"/>
            <w:gridSpan w:val="2"/>
            <w:vAlign w:val="bottom"/>
          </w:tcPr>
          <w:p w:rsidR="0013607E" w:rsidRDefault="00FE2487">
            <w:pPr>
              <w:rPr>
                <w:sz w:val="20"/>
                <w:szCs w:val="20"/>
              </w:rPr>
            </w:pPr>
            <w:r>
              <w:rPr>
                <w:rFonts w:eastAsia="Times New Roman"/>
                <w:sz w:val="24"/>
                <w:szCs w:val="24"/>
              </w:rPr>
              <w:t>людей, общественной жизни;</w:t>
            </w:r>
          </w:p>
        </w:tc>
        <w:tc>
          <w:tcPr>
            <w:tcW w:w="1280" w:type="dxa"/>
            <w:vAlign w:val="bottom"/>
          </w:tcPr>
          <w:p w:rsidR="0013607E" w:rsidRDefault="0013607E">
            <w:pPr>
              <w:rPr>
                <w:sz w:val="24"/>
                <w:szCs w:val="24"/>
              </w:rPr>
            </w:pPr>
          </w:p>
        </w:tc>
        <w:tc>
          <w:tcPr>
            <w:tcW w:w="1860" w:type="dxa"/>
            <w:gridSpan w:val="3"/>
            <w:vAlign w:val="bottom"/>
          </w:tcPr>
          <w:p w:rsidR="0013607E" w:rsidRDefault="00FE2487">
            <w:pPr>
              <w:ind w:left="140"/>
              <w:rPr>
                <w:sz w:val="20"/>
                <w:szCs w:val="20"/>
              </w:rPr>
            </w:pPr>
            <w:r>
              <w:rPr>
                <w:rFonts w:eastAsia="Times New Roman"/>
                <w:i/>
                <w:iCs/>
                <w:sz w:val="24"/>
                <w:szCs w:val="24"/>
              </w:rPr>
              <w:t>ландшафтного</w:t>
            </w:r>
          </w:p>
        </w:tc>
        <w:tc>
          <w:tcPr>
            <w:tcW w:w="1040" w:type="dxa"/>
            <w:vAlign w:val="bottom"/>
          </w:tcPr>
          <w:p w:rsidR="0013607E" w:rsidRDefault="00FE2487">
            <w:pPr>
              <w:jc w:val="right"/>
              <w:rPr>
                <w:sz w:val="20"/>
                <w:szCs w:val="20"/>
              </w:rPr>
            </w:pPr>
            <w:r>
              <w:rPr>
                <w:rFonts w:eastAsia="Times New Roman"/>
                <w:i/>
                <w:iCs/>
                <w:sz w:val="24"/>
                <w:szCs w:val="24"/>
              </w:rPr>
              <w:t>дизайна</w:t>
            </w:r>
          </w:p>
        </w:tc>
        <w:tc>
          <w:tcPr>
            <w:tcW w:w="180" w:type="dxa"/>
            <w:vAlign w:val="bottom"/>
          </w:tcPr>
          <w:p w:rsidR="0013607E" w:rsidRDefault="0013607E">
            <w:pPr>
              <w:rPr>
                <w:sz w:val="24"/>
                <w:szCs w:val="24"/>
              </w:rPr>
            </w:pPr>
          </w:p>
        </w:tc>
        <w:tc>
          <w:tcPr>
            <w:tcW w:w="540" w:type="dxa"/>
            <w:vAlign w:val="bottom"/>
          </w:tcPr>
          <w:p w:rsidR="0013607E" w:rsidRDefault="00FE2487">
            <w:pPr>
              <w:ind w:right="140"/>
              <w:jc w:val="right"/>
              <w:rPr>
                <w:sz w:val="20"/>
                <w:szCs w:val="20"/>
              </w:rPr>
            </w:pPr>
            <w:r>
              <w:rPr>
                <w:rFonts w:eastAsia="Times New Roman"/>
                <w:i/>
                <w:iCs/>
                <w:sz w:val="24"/>
                <w:szCs w:val="24"/>
              </w:rPr>
              <w:t>и</w:t>
            </w:r>
          </w:p>
        </w:tc>
        <w:tc>
          <w:tcPr>
            <w:tcW w:w="1060" w:type="dxa"/>
            <w:vAlign w:val="bottom"/>
          </w:tcPr>
          <w:p w:rsidR="0013607E" w:rsidRDefault="00FE2487">
            <w:pPr>
              <w:jc w:val="right"/>
              <w:rPr>
                <w:sz w:val="20"/>
                <w:szCs w:val="20"/>
              </w:rPr>
            </w:pPr>
            <w:r>
              <w:rPr>
                <w:rFonts w:eastAsia="Times New Roman"/>
                <w:i/>
                <w:iCs/>
                <w:sz w:val="24"/>
                <w:szCs w:val="24"/>
              </w:rPr>
              <w:t>парковых</w:t>
            </w:r>
          </w:p>
        </w:tc>
      </w:tr>
      <w:tr w:rsidR="0013607E">
        <w:trPr>
          <w:trHeight w:val="317"/>
        </w:trPr>
        <w:tc>
          <w:tcPr>
            <w:tcW w:w="4680" w:type="dxa"/>
            <w:gridSpan w:val="3"/>
            <w:vAlign w:val="bottom"/>
          </w:tcPr>
          <w:p w:rsidR="0013607E" w:rsidRDefault="00FE2487">
            <w:pPr>
              <w:ind w:right="20"/>
              <w:jc w:val="right"/>
              <w:rPr>
                <w:sz w:val="20"/>
                <w:szCs w:val="20"/>
              </w:rPr>
            </w:pPr>
            <w:r>
              <w:rPr>
                <w:rFonts w:eastAsia="Times New Roman"/>
                <w:sz w:val="24"/>
                <w:szCs w:val="24"/>
              </w:rPr>
              <w:t>• представление об искусстве народов</w:t>
            </w:r>
          </w:p>
        </w:tc>
        <w:tc>
          <w:tcPr>
            <w:tcW w:w="1380" w:type="dxa"/>
            <w:gridSpan w:val="2"/>
            <w:vAlign w:val="bottom"/>
          </w:tcPr>
          <w:p w:rsidR="0013607E" w:rsidRDefault="00FE2487">
            <w:pPr>
              <w:ind w:left="140"/>
              <w:rPr>
                <w:sz w:val="20"/>
                <w:szCs w:val="20"/>
              </w:rPr>
            </w:pPr>
            <w:r>
              <w:rPr>
                <w:rFonts w:eastAsia="Times New Roman"/>
                <w:i/>
                <w:iCs/>
                <w:sz w:val="24"/>
                <w:szCs w:val="24"/>
              </w:rPr>
              <w:t>ансамблей,</w:t>
            </w:r>
          </w:p>
        </w:tc>
        <w:tc>
          <w:tcPr>
            <w:tcW w:w="1520" w:type="dxa"/>
            <w:gridSpan w:val="2"/>
            <w:vAlign w:val="bottom"/>
          </w:tcPr>
          <w:p w:rsidR="0013607E" w:rsidRDefault="00FE2487">
            <w:pPr>
              <w:jc w:val="right"/>
              <w:rPr>
                <w:sz w:val="20"/>
                <w:szCs w:val="20"/>
              </w:rPr>
            </w:pPr>
            <w:r>
              <w:rPr>
                <w:rFonts w:eastAsia="Times New Roman"/>
                <w:i/>
                <w:iCs/>
                <w:sz w:val="24"/>
                <w:szCs w:val="24"/>
              </w:rPr>
              <w:t>знакомства</w:t>
            </w:r>
          </w:p>
        </w:tc>
        <w:tc>
          <w:tcPr>
            <w:tcW w:w="180" w:type="dxa"/>
            <w:vAlign w:val="bottom"/>
          </w:tcPr>
          <w:p w:rsidR="0013607E" w:rsidRDefault="0013607E">
            <w:pPr>
              <w:rPr>
                <w:sz w:val="24"/>
                <w:szCs w:val="24"/>
              </w:rPr>
            </w:pPr>
          </w:p>
        </w:tc>
        <w:tc>
          <w:tcPr>
            <w:tcW w:w="540" w:type="dxa"/>
            <w:vAlign w:val="bottom"/>
          </w:tcPr>
          <w:p w:rsidR="0013607E" w:rsidRDefault="00FE2487">
            <w:pPr>
              <w:ind w:right="120"/>
              <w:jc w:val="right"/>
              <w:rPr>
                <w:sz w:val="20"/>
                <w:szCs w:val="20"/>
              </w:rPr>
            </w:pPr>
            <w:r>
              <w:rPr>
                <w:rFonts w:eastAsia="Times New Roman"/>
                <w:i/>
                <w:iCs/>
                <w:sz w:val="24"/>
                <w:szCs w:val="24"/>
              </w:rPr>
              <w:t>с</w:t>
            </w:r>
          </w:p>
        </w:tc>
        <w:tc>
          <w:tcPr>
            <w:tcW w:w="1060" w:type="dxa"/>
            <w:vAlign w:val="bottom"/>
          </w:tcPr>
          <w:p w:rsidR="0013607E" w:rsidRDefault="00FE2487">
            <w:pPr>
              <w:jc w:val="right"/>
              <w:rPr>
                <w:sz w:val="20"/>
                <w:szCs w:val="20"/>
              </w:rPr>
            </w:pPr>
            <w:r>
              <w:rPr>
                <w:rFonts w:eastAsia="Times New Roman"/>
                <w:i/>
                <w:iCs/>
                <w:sz w:val="24"/>
                <w:szCs w:val="24"/>
              </w:rPr>
              <w:t>лучшими</w:t>
            </w:r>
          </w:p>
        </w:tc>
      </w:tr>
      <w:tr w:rsidR="0013607E">
        <w:trPr>
          <w:trHeight w:val="319"/>
        </w:trPr>
        <w:tc>
          <w:tcPr>
            <w:tcW w:w="1060" w:type="dxa"/>
            <w:vAlign w:val="bottom"/>
          </w:tcPr>
          <w:p w:rsidR="0013607E" w:rsidRDefault="00FE2487">
            <w:pPr>
              <w:rPr>
                <w:sz w:val="20"/>
                <w:szCs w:val="20"/>
              </w:rPr>
            </w:pPr>
            <w:r>
              <w:rPr>
                <w:rFonts w:eastAsia="Times New Roman"/>
                <w:sz w:val="24"/>
                <w:szCs w:val="24"/>
              </w:rPr>
              <w:t>России</w:t>
            </w:r>
          </w:p>
        </w:tc>
        <w:tc>
          <w:tcPr>
            <w:tcW w:w="234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4680" w:type="dxa"/>
            <w:gridSpan w:val="7"/>
            <w:vAlign w:val="bottom"/>
          </w:tcPr>
          <w:p w:rsidR="0013607E" w:rsidRDefault="00FE2487">
            <w:pPr>
              <w:jc w:val="right"/>
              <w:rPr>
                <w:sz w:val="20"/>
                <w:szCs w:val="20"/>
              </w:rPr>
            </w:pPr>
            <w:r>
              <w:rPr>
                <w:rFonts w:eastAsia="Times New Roman"/>
                <w:i/>
                <w:iCs/>
                <w:sz w:val="24"/>
                <w:szCs w:val="24"/>
              </w:rPr>
              <w:t>произведениями искусства в музеях, на</w:t>
            </w:r>
          </w:p>
        </w:tc>
      </w:tr>
      <w:tr w:rsidR="0013607E">
        <w:trPr>
          <w:trHeight w:val="317"/>
        </w:trPr>
        <w:tc>
          <w:tcPr>
            <w:tcW w:w="1060" w:type="dxa"/>
            <w:vAlign w:val="bottom"/>
          </w:tcPr>
          <w:p w:rsidR="0013607E" w:rsidRDefault="0013607E">
            <w:pPr>
              <w:rPr>
                <w:sz w:val="24"/>
                <w:szCs w:val="24"/>
              </w:rPr>
            </w:pPr>
          </w:p>
        </w:tc>
        <w:tc>
          <w:tcPr>
            <w:tcW w:w="234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380" w:type="dxa"/>
            <w:gridSpan w:val="2"/>
            <w:vAlign w:val="bottom"/>
          </w:tcPr>
          <w:p w:rsidR="0013607E" w:rsidRDefault="00FE2487">
            <w:pPr>
              <w:ind w:left="140"/>
              <w:rPr>
                <w:sz w:val="20"/>
                <w:szCs w:val="20"/>
              </w:rPr>
            </w:pPr>
            <w:r>
              <w:rPr>
                <w:rFonts w:eastAsia="Times New Roman"/>
                <w:i/>
                <w:iCs/>
                <w:sz w:val="24"/>
                <w:szCs w:val="24"/>
              </w:rPr>
              <w:t>выставках,</w:t>
            </w:r>
          </w:p>
        </w:tc>
        <w:tc>
          <w:tcPr>
            <w:tcW w:w="480" w:type="dxa"/>
            <w:vAlign w:val="bottom"/>
          </w:tcPr>
          <w:p w:rsidR="0013607E" w:rsidRDefault="00FE2487">
            <w:pPr>
              <w:ind w:left="180"/>
              <w:rPr>
                <w:sz w:val="20"/>
                <w:szCs w:val="20"/>
              </w:rPr>
            </w:pPr>
            <w:r>
              <w:rPr>
                <w:rFonts w:eastAsia="Times New Roman"/>
                <w:i/>
                <w:iCs/>
                <w:sz w:val="24"/>
                <w:szCs w:val="24"/>
              </w:rPr>
              <w:t>по</w:t>
            </w:r>
          </w:p>
        </w:tc>
        <w:tc>
          <w:tcPr>
            <w:tcW w:w="1760" w:type="dxa"/>
            <w:gridSpan w:val="3"/>
            <w:vAlign w:val="bottom"/>
          </w:tcPr>
          <w:p w:rsidR="0013607E" w:rsidRDefault="00FE2487">
            <w:pPr>
              <w:jc w:val="right"/>
              <w:rPr>
                <w:sz w:val="20"/>
                <w:szCs w:val="20"/>
              </w:rPr>
            </w:pPr>
            <w:r>
              <w:rPr>
                <w:rFonts w:eastAsia="Times New Roman"/>
                <w:i/>
                <w:iCs/>
                <w:sz w:val="24"/>
                <w:szCs w:val="24"/>
              </w:rPr>
              <w:t>репродукциям,</w:t>
            </w:r>
          </w:p>
        </w:tc>
        <w:tc>
          <w:tcPr>
            <w:tcW w:w="1060" w:type="dxa"/>
            <w:vAlign w:val="bottom"/>
          </w:tcPr>
          <w:p w:rsidR="0013607E" w:rsidRDefault="00FE2487">
            <w:pPr>
              <w:jc w:val="right"/>
              <w:rPr>
                <w:sz w:val="20"/>
                <w:szCs w:val="20"/>
              </w:rPr>
            </w:pPr>
            <w:r>
              <w:rPr>
                <w:rFonts w:eastAsia="Times New Roman"/>
                <w:i/>
                <w:iCs/>
                <w:sz w:val="24"/>
                <w:szCs w:val="24"/>
              </w:rPr>
              <w:t>учебным</w:t>
            </w:r>
          </w:p>
        </w:tc>
      </w:tr>
      <w:tr w:rsidR="0013607E">
        <w:trPr>
          <w:trHeight w:val="317"/>
        </w:trPr>
        <w:tc>
          <w:tcPr>
            <w:tcW w:w="1060" w:type="dxa"/>
            <w:vAlign w:val="bottom"/>
          </w:tcPr>
          <w:p w:rsidR="0013607E" w:rsidRDefault="0013607E">
            <w:pPr>
              <w:rPr>
                <w:sz w:val="24"/>
                <w:szCs w:val="24"/>
              </w:rPr>
            </w:pPr>
          </w:p>
        </w:tc>
        <w:tc>
          <w:tcPr>
            <w:tcW w:w="234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380" w:type="dxa"/>
            <w:gridSpan w:val="2"/>
            <w:vAlign w:val="bottom"/>
          </w:tcPr>
          <w:p w:rsidR="0013607E" w:rsidRDefault="00FE2487">
            <w:pPr>
              <w:ind w:left="140"/>
              <w:rPr>
                <w:sz w:val="20"/>
                <w:szCs w:val="20"/>
              </w:rPr>
            </w:pPr>
            <w:r>
              <w:rPr>
                <w:rFonts w:eastAsia="Times New Roman"/>
                <w:i/>
                <w:iCs/>
                <w:sz w:val="24"/>
                <w:szCs w:val="24"/>
              </w:rPr>
              <w:t>фильмам</w:t>
            </w:r>
            <w:r>
              <w:rPr>
                <w:rFonts w:eastAsia="Times New Roman"/>
                <w:sz w:val="24"/>
                <w:szCs w:val="24"/>
              </w:rPr>
              <w:t>);</w:t>
            </w:r>
          </w:p>
        </w:tc>
        <w:tc>
          <w:tcPr>
            <w:tcW w:w="480" w:type="dxa"/>
            <w:vAlign w:val="bottom"/>
          </w:tcPr>
          <w:p w:rsidR="0013607E" w:rsidRDefault="0013607E">
            <w:pPr>
              <w:rPr>
                <w:sz w:val="24"/>
                <w:szCs w:val="24"/>
              </w:rPr>
            </w:pPr>
          </w:p>
        </w:tc>
        <w:tc>
          <w:tcPr>
            <w:tcW w:w="1040" w:type="dxa"/>
            <w:vAlign w:val="bottom"/>
          </w:tcPr>
          <w:p w:rsidR="0013607E" w:rsidRDefault="0013607E">
            <w:pPr>
              <w:rPr>
                <w:sz w:val="24"/>
                <w:szCs w:val="24"/>
              </w:rPr>
            </w:pPr>
          </w:p>
        </w:tc>
        <w:tc>
          <w:tcPr>
            <w:tcW w:w="18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060" w:type="dxa"/>
            <w:vAlign w:val="bottom"/>
          </w:tcPr>
          <w:p w:rsidR="0013607E" w:rsidRDefault="0013607E">
            <w:pPr>
              <w:rPr>
                <w:sz w:val="24"/>
                <w:szCs w:val="24"/>
              </w:rPr>
            </w:pPr>
          </w:p>
        </w:tc>
      </w:tr>
      <w:tr w:rsidR="0013607E">
        <w:trPr>
          <w:trHeight w:val="317"/>
        </w:trPr>
        <w:tc>
          <w:tcPr>
            <w:tcW w:w="1060" w:type="dxa"/>
            <w:vAlign w:val="bottom"/>
          </w:tcPr>
          <w:p w:rsidR="0013607E" w:rsidRDefault="0013607E">
            <w:pPr>
              <w:rPr>
                <w:sz w:val="24"/>
                <w:szCs w:val="24"/>
              </w:rPr>
            </w:pPr>
          </w:p>
        </w:tc>
        <w:tc>
          <w:tcPr>
            <w:tcW w:w="234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1700" w:type="dxa"/>
            <w:gridSpan w:val="3"/>
            <w:vAlign w:val="bottom"/>
          </w:tcPr>
          <w:p w:rsidR="0013607E" w:rsidRDefault="00FE2487">
            <w:pPr>
              <w:jc w:val="center"/>
              <w:rPr>
                <w:sz w:val="20"/>
                <w:szCs w:val="20"/>
              </w:rPr>
            </w:pPr>
            <w:r>
              <w:rPr>
                <w:rFonts w:eastAsia="Times New Roman"/>
                <w:sz w:val="24"/>
                <w:szCs w:val="24"/>
              </w:rPr>
              <w:t>знакомство  с</w:t>
            </w:r>
          </w:p>
        </w:tc>
        <w:tc>
          <w:tcPr>
            <w:tcW w:w="180" w:type="dxa"/>
            <w:vAlign w:val="bottom"/>
          </w:tcPr>
          <w:p w:rsidR="0013607E" w:rsidRDefault="0013607E">
            <w:pPr>
              <w:rPr>
                <w:sz w:val="24"/>
                <w:szCs w:val="24"/>
              </w:rPr>
            </w:pPr>
          </w:p>
        </w:tc>
        <w:tc>
          <w:tcPr>
            <w:tcW w:w="1600" w:type="dxa"/>
            <w:gridSpan w:val="2"/>
            <w:vAlign w:val="bottom"/>
          </w:tcPr>
          <w:p w:rsidR="0013607E" w:rsidRDefault="00FE2487">
            <w:pPr>
              <w:jc w:val="right"/>
              <w:rPr>
                <w:sz w:val="20"/>
                <w:szCs w:val="20"/>
              </w:rPr>
            </w:pPr>
            <w:r>
              <w:rPr>
                <w:rFonts w:eastAsia="Times New Roman"/>
                <w:sz w:val="24"/>
                <w:szCs w:val="24"/>
              </w:rPr>
              <w:t>эстетическими</w:t>
            </w:r>
          </w:p>
        </w:tc>
      </w:tr>
      <w:tr w:rsidR="0013607E">
        <w:trPr>
          <w:trHeight w:val="319"/>
        </w:trPr>
        <w:tc>
          <w:tcPr>
            <w:tcW w:w="1060" w:type="dxa"/>
            <w:vAlign w:val="bottom"/>
          </w:tcPr>
          <w:p w:rsidR="0013607E" w:rsidRDefault="0013607E">
            <w:pPr>
              <w:rPr>
                <w:sz w:val="24"/>
                <w:szCs w:val="24"/>
              </w:rPr>
            </w:pPr>
          </w:p>
        </w:tc>
        <w:tc>
          <w:tcPr>
            <w:tcW w:w="234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200" w:type="dxa"/>
            <w:vAlign w:val="bottom"/>
          </w:tcPr>
          <w:p w:rsidR="0013607E" w:rsidRDefault="00FE2487">
            <w:pPr>
              <w:ind w:left="140"/>
              <w:rPr>
                <w:sz w:val="20"/>
                <w:szCs w:val="20"/>
              </w:rPr>
            </w:pPr>
            <w:r>
              <w:rPr>
                <w:rFonts w:eastAsia="Times New Roman"/>
                <w:sz w:val="24"/>
                <w:szCs w:val="24"/>
              </w:rPr>
              <w:t>идеалами,</w:t>
            </w:r>
          </w:p>
        </w:tc>
        <w:tc>
          <w:tcPr>
            <w:tcW w:w="180" w:type="dxa"/>
            <w:vAlign w:val="bottom"/>
          </w:tcPr>
          <w:p w:rsidR="0013607E" w:rsidRDefault="0013607E">
            <w:pPr>
              <w:rPr>
                <w:sz w:val="24"/>
                <w:szCs w:val="24"/>
              </w:rPr>
            </w:pPr>
          </w:p>
        </w:tc>
        <w:tc>
          <w:tcPr>
            <w:tcW w:w="1520" w:type="dxa"/>
            <w:gridSpan w:val="2"/>
            <w:vAlign w:val="bottom"/>
          </w:tcPr>
          <w:p w:rsidR="0013607E" w:rsidRDefault="00FE2487">
            <w:pPr>
              <w:ind w:right="80"/>
              <w:jc w:val="right"/>
              <w:rPr>
                <w:sz w:val="20"/>
                <w:szCs w:val="20"/>
              </w:rPr>
            </w:pPr>
            <w:r>
              <w:rPr>
                <w:rFonts w:eastAsia="Times New Roman"/>
                <w:sz w:val="24"/>
                <w:szCs w:val="24"/>
              </w:rPr>
              <w:t>традициями</w:t>
            </w:r>
          </w:p>
        </w:tc>
        <w:tc>
          <w:tcPr>
            <w:tcW w:w="1780" w:type="dxa"/>
            <w:gridSpan w:val="3"/>
            <w:vAlign w:val="bottom"/>
          </w:tcPr>
          <w:p w:rsidR="0013607E" w:rsidRDefault="00FE2487">
            <w:pPr>
              <w:jc w:val="right"/>
              <w:rPr>
                <w:sz w:val="20"/>
                <w:szCs w:val="20"/>
              </w:rPr>
            </w:pPr>
            <w:r>
              <w:rPr>
                <w:rFonts w:eastAsia="Times New Roman"/>
                <w:sz w:val="24"/>
                <w:szCs w:val="24"/>
              </w:rPr>
              <w:t>художественной</w:t>
            </w:r>
          </w:p>
        </w:tc>
      </w:tr>
      <w:tr w:rsidR="0013607E">
        <w:trPr>
          <w:trHeight w:val="317"/>
        </w:trPr>
        <w:tc>
          <w:tcPr>
            <w:tcW w:w="1060" w:type="dxa"/>
            <w:vAlign w:val="bottom"/>
          </w:tcPr>
          <w:p w:rsidR="0013607E" w:rsidRDefault="0013607E">
            <w:pPr>
              <w:rPr>
                <w:sz w:val="24"/>
                <w:szCs w:val="24"/>
              </w:rPr>
            </w:pPr>
          </w:p>
        </w:tc>
        <w:tc>
          <w:tcPr>
            <w:tcW w:w="234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200" w:type="dxa"/>
            <w:vAlign w:val="bottom"/>
          </w:tcPr>
          <w:p w:rsidR="0013607E" w:rsidRDefault="00FE2487">
            <w:pPr>
              <w:ind w:left="140"/>
              <w:rPr>
                <w:sz w:val="20"/>
                <w:szCs w:val="20"/>
              </w:rPr>
            </w:pPr>
            <w:r>
              <w:rPr>
                <w:rFonts w:eastAsia="Times New Roman"/>
                <w:sz w:val="24"/>
                <w:szCs w:val="24"/>
              </w:rPr>
              <w:t>культуры</w:t>
            </w:r>
          </w:p>
        </w:tc>
        <w:tc>
          <w:tcPr>
            <w:tcW w:w="1700" w:type="dxa"/>
            <w:gridSpan w:val="3"/>
            <w:vAlign w:val="bottom"/>
          </w:tcPr>
          <w:p w:rsidR="0013607E" w:rsidRDefault="00FE2487">
            <w:pPr>
              <w:jc w:val="center"/>
              <w:rPr>
                <w:sz w:val="20"/>
                <w:szCs w:val="20"/>
              </w:rPr>
            </w:pPr>
            <w:r>
              <w:rPr>
                <w:rFonts w:eastAsia="Times New Roman"/>
                <w:sz w:val="24"/>
                <w:szCs w:val="24"/>
              </w:rPr>
              <w:t>родного края,</w:t>
            </w:r>
          </w:p>
        </w:tc>
        <w:tc>
          <w:tcPr>
            <w:tcW w:w="180" w:type="dxa"/>
            <w:vAlign w:val="bottom"/>
          </w:tcPr>
          <w:p w:rsidR="0013607E" w:rsidRDefault="00FE2487">
            <w:pPr>
              <w:rPr>
                <w:sz w:val="20"/>
                <w:szCs w:val="20"/>
              </w:rPr>
            </w:pPr>
            <w:r>
              <w:rPr>
                <w:rFonts w:eastAsia="Times New Roman"/>
                <w:sz w:val="24"/>
                <w:szCs w:val="24"/>
              </w:rPr>
              <w:t>с</w:t>
            </w:r>
          </w:p>
        </w:tc>
        <w:tc>
          <w:tcPr>
            <w:tcW w:w="1600" w:type="dxa"/>
            <w:gridSpan w:val="2"/>
            <w:vAlign w:val="bottom"/>
          </w:tcPr>
          <w:p w:rsidR="0013607E" w:rsidRDefault="00FE2487">
            <w:pPr>
              <w:jc w:val="right"/>
              <w:rPr>
                <w:sz w:val="20"/>
                <w:szCs w:val="20"/>
              </w:rPr>
            </w:pPr>
            <w:r>
              <w:rPr>
                <w:rFonts w:eastAsia="Times New Roman"/>
                <w:sz w:val="24"/>
                <w:szCs w:val="24"/>
              </w:rPr>
              <w:t>фольклором и</w:t>
            </w:r>
          </w:p>
        </w:tc>
      </w:tr>
    </w:tbl>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народными художественными промыслами</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w:t>
      </w:r>
      <w:r>
        <w:rPr>
          <w:rFonts w:eastAsia="Times New Roman"/>
          <w:i/>
          <w:iCs/>
          <w:sz w:val="24"/>
          <w:szCs w:val="24"/>
        </w:rPr>
        <w:t>в ходе изучения учебных предметов, в</w:t>
      </w:r>
    </w:p>
    <w:p w:rsidR="0013607E" w:rsidRDefault="0013607E">
      <w:pPr>
        <w:spacing w:line="43" w:lineRule="exact"/>
        <w:rPr>
          <w:sz w:val="20"/>
          <w:szCs w:val="20"/>
        </w:rPr>
      </w:pPr>
    </w:p>
    <w:p w:rsidR="0013607E" w:rsidRDefault="00FE2487">
      <w:pPr>
        <w:tabs>
          <w:tab w:val="left" w:pos="6420"/>
        </w:tabs>
        <w:ind w:left="4820"/>
        <w:rPr>
          <w:sz w:val="20"/>
          <w:szCs w:val="20"/>
        </w:rPr>
      </w:pPr>
      <w:r>
        <w:rPr>
          <w:rFonts w:eastAsia="Times New Roman"/>
          <w:i/>
          <w:iCs/>
          <w:sz w:val="24"/>
          <w:szCs w:val="24"/>
        </w:rPr>
        <w:t>системе</w:t>
      </w:r>
      <w:r>
        <w:rPr>
          <w:sz w:val="20"/>
          <w:szCs w:val="20"/>
        </w:rPr>
        <w:tab/>
      </w:r>
      <w:r>
        <w:rPr>
          <w:rFonts w:eastAsia="Times New Roman"/>
          <w:i/>
          <w:iCs/>
          <w:sz w:val="24"/>
          <w:szCs w:val="24"/>
        </w:rPr>
        <w:t>экскурсионно-краеведческой</w:t>
      </w:r>
    </w:p>
    <w:p w:rsidR="0013607E" w:rsidRDefault="0013607E">
      <w:pPr>
        <w:spacing w:line="41" w:lineRule="exact"/>
        <w:rPr>
          <w:sz w:val="20"/>
          <w:szCs w:val="20"/>
        </w:rPr>
      </w:pPr>
    </w:p>
    <w:p w:rsidR="0013607E" w:rsidRDefault="00FE2487">
      <w:pPr>
        <w:ind w:left="4820"/>
        <w:rPr>
          <w:sz w:val="20"/>
          <w:szCs w:val="20"/>
        </w:rPr>
      </w:pPr>
      <w:r>
        <w:rPr>
          <w:rFonts w:eastAsia="Times New Roman"/>
          <w:i/>
          <w:iCs/>
          <w:sz w:val="24"/>
          <w:szCs w:val="24"/>
        </w:rPr>
        <w:t>деятельности, внеклассных мероприятий,</w:t>
      </w:r>
    </w:p>
    <w:p w:rsidR="0013607E" w:rsidRDefault="0013607E">
      <w:pPr>
        <w:spacing w:line="41" w:lineRule="exact"/>
        <w:rPr>
          <w:sz w:val="20"/>
          <w:szCs w:val="20"/>
        </w:rPr>
      </w:pPr>
    </w:p>
    <w:p w:rsidR="0013607E" w:rsidRDefault="00FE2487">
      <w:pPr>
        <w:tabs>
          <w:tab w:val="left" w:pos="5960"/>
          <w:tab w:val="left" w:pos="7240"/>
          <w:tab w:val="left" w:pos="7920"/>
        </w:tabs>
        <w:ind w:left="4820"/>
        <w:rPr>
          <w:sz w:val="20"/>
          <w:szCs w:val="20"/>
        </w:rPr>
      </w:pPr>
      <w:r>
        <w:rPr>
          <w:rFonts w:eastAsia="Times New Roman"/>
          <w:i/>
          <w:iCs/>
          <w:sz w:val="24"/>
          <w:szCs w:val="24"/>
        </w:rPr>
        <w:t>включая</w:t>
      </w:r>
      <w:r>
        <w:rPr>
          <w:rFonts w:eastAsia="Times New Roman"/>
          <w:i/>
          <w:iCs/>
          <w:sz w:val="24"/>
          <w:szCs w:val="24"/>
        </w:rPr>
        <w:tab/>
        <w:t>шефство</w:t>
      </w:r>
      <w:r>
        <w:rPr>
          <w:rFonts w:eastAsia="Times New Roman"/>
          <w:i/>
          <w:iCs/>
          <w:sz w:val="24"/>
          <w:szCs w:val="24"/>
        </w:rPr>
        <w:tab/>
        <w:t>над</w:t>
      </w:r>
      <w:r>
        <w:rPr>
          <w:sz w:val="20"/>
          <w:szCs w:val="20"/>
        </w:rPr>
        <w:tab/>
      </w:r>
      <w:r>
        <w:rPr>
          <w:rFonts w:eastAsia="Times New Roman"/>
          <w:i/>
          <w:iCs/>
          <w:sz w:val="23"/>
          <w:szCs w:val="23"/>
        </w:rPr>
        <w:t>памятниками</w:t>
      </w:r>
    </w:p>
    <w:p w:rsidR="0013607E" w:rsidRDefault="0013607E">
      <w:pPr>
        <w:spacing w:line="41" w:lineRule="exact"/>
        <w:rPr>
          <w:sz w:val="20"/>
          <w:szCs w:val="20"/>
        </w:rPr>
      </w:pPr>
    </w:p>
    <w:p w:rsidR="0013607E" w:rsidRDefault="00FE2487">
      <w:pPr>
        <w:ind w:left="4820"/>
        <w:rPr>
          <w:sz w:val="20"/>
          <w:szCs w:val="20"/>
        </w:rPr>
      </w:pPr>
      <w:r>
        <w:rPr>
          <w:rFonts w:eastAsia="Times New Roman"/>
          <w:i/>
          <w:iCs/>
          <w:sz w:val="24"/>
          <w:szCs w:val="24"/>
        </w:rPr>
        <w:t>культуры посёлка, посещение конкурсов и</w:t>
      </w:r>
    </w:p>
    <w:p w:rsidR="0013607E" w:rsidRDefault="0013607E">
      <w:pPr>
        <w:spacing w:line="43" w:lineRule="exact"/>
        <w:rPr>
          <w:sz w:val="20"/>
          <w:szCs w:val="20"/>
        </w:rPr>
      </w:pPr>
    </w:p>
    <w:p w:rsidR="0013607E" w:rsidRDefault="00FE2487">
      <w:pPr>
        <w:tabs>
          <w:tab w:val="left" w:pos="6500"/>
          <w:tab w:val="left" w:pos="8380"/>
        </w:tabs>
        <w:ind w:left="4820"/>
        <w:rPr>
          <w:sz w:val="20"/>
          <w:szCs w:val="20"/>
        </w:rPr>
      </w:pPr>
      <w:r>
        <w:rPr>
          <w:rFonts w:eastAsia="Times New Roman"/>
          <w:i/>
          <w:iCs/>
          <w:sz w:val="24"/>
          <w:szCs w:val="24"/>
        </w:rPr>
        <w:t>фестивалей</w:t>
      </w:r>
      <w:r>
        <w:rPr>
          <w:rFonts w:eastAsia="Times New Roman"/>
          <w:i/>
          <w:iCs/>
          <w:sz w:val="24"/>
          <w:szCs w:val="24"/>
        </w:rPr>
        <w:tab/>
        <w:t>исполнителей</w:t>
      </w:r>
      <w:r>
        <w:rPr>
          <w:rFonts w:eastAsia="Times New Roman"/>
          <w:i/>
          <w:iCs/>
          <w:sz w:val="24"/>
          <w:szCs w:val="24"/>
        </w:rPr>
        <w:tab/>
        <w:t>народной</w:t>
      </w:r>
    </w:p>
    <w:p w:rsidR="0013607E" w:rsidRDefault="0013607E">
      <w:pPr>
        <w:spacing w:line="41" w:lineRule="exact"/>
        <w:rPr>
          <w:sz w:val="20"/>
          <w:szCs w:val="20"/>
        </w:rPr>
      </w:pPr>
    </w:p>
    <w:p w:rsidR="0013607E" w:rsidRDefault="00FE2487">
      <w:pPr>
        <w:tabs>
          <w:tab w:val="left" w:pos="5940"/>
          <w:tab w:val="left" w:pos="8060"/>
        </w:tabs>
        <w:ind w:left="4820"/>
        <w:rPr>
          <w:sz w:val="20"/>
          <w:szCs w:val="20"/>
        </w:rPr>
      </w:pPr>
      <w:r>
        <w:rPr>
          <w:rFonts w:eastAsia="Times New Roman"/>
          <w:i/>
          <w:iCs/>
          <w:sz w:val="24"/>
          <w:szCs w:val="24"/>
        </w:rPr>
        <w:t>музыки,</w:t>
      </w:r>
      <w:r>
        <w:rPr>
          <w:rFonts w:eastAsia="Times New Roman"/>
          <w:i/>
          <w:iCs/>
          <w:sz w:val="24"/>
          <w:szCs w:val="24"/>
        </w:rPr>
        <w:tab/>
        <w:t>художественных</w:t>
      </w:r>
      <w:r>
        <w:rPr>
          <w:sz w:val="20"/>
          <w:szCs w:val="20"/>
        </w:rPr>
        <w:tab/>
      </w:r>
      <w:r>
        <w:rPr>
          <w:rFonts w:eastAsia="Times New Roman"/>
          <w:i/>
          <w:iCs/>
          <w:sz w:val="23"/>
          <w:szCs w:val="23"/>
        </w:rPr>
        <w:t>мастерских,</w:t>
      </w:r>
    </w:p>
    <w:p w:rsidR="0013607E" w:rsidRDefault="0013607E">
      <w:pPr>
        <w:spacing w:line="41" w:lineRule="exact"/>
        <w:rPr>
          <w:sz w:val="20"/>
          <w:szCs w:val="20"/>
        </w:rPr>
      </w:pPr>
    </w:p>
    <w:p w:rsidR="0013607E" w:rsidRDefault="00FE2487">
      <w:pPr>
        <w:tabs>
          <w:tab w:val="left" w:pos="7100"/>
          <w:tab w:val="left" w:pos="8420"/>
        </w:tabs>
        <w:ind w:left="4820"/>
        <w:rPr>
          <w:sz w:val="20"/>
          <w:szCs w:val="20"/>
        </w:rPr>
      </w:pPr>
      <w:r>
        <w:rPr>
          <w:rFonts w:eastAsia="Times New Roman"/>
          <w:i/>
          <w:iCs/>
          <w:sz w:val="24"/>
          <w:szCs w:val="24"/>
        </w:rPr>
        <w:t>театрализованных</w:t>
      </w:r>
      <w:r>
        <w:rPr>
          <w:rFonts w:eastAsia="Times New Roman"/>
          <w:i/>
          <w:iCs/>
          <w:sz w:val="24"/>
          <w:szCs w:val="24"/>
        </w:rPr>
        <w:tab/>
        <w:t>народных</w:t>
      </w:r>
      <w:r>
        <w:rPr>
          <w:rFonts w:eastAsia="Times New Roman"/>
          <w:i/>
          <w:iCs/>
          <w:sz w:val="24"/>
          <w:szCs w:val="24"/>
        </w:rPr>
        <w:tab/>
        <w:t>ярмарок,</w:t>
      </w:r>
    </w:p>
    <w:p w:rsidR="0013607E" w:rsidRDefault="0013607E">
      <w:pPr>
        <w:spacing w:line="41" w:lineRule="exact"/>
        <w:rPr>
          <w:sz w:val="20"/>
          <w:szCs w:val="20"/>
        </w:rPr>
      </w:pPr>
    </w:p>
    <w:p w:rsidR="0013607E" w:rsidRDefault="00FE2487">
      <w:pPr>
        <w:tabs>
          <w:tab w:val="left" w:pos="6500"/>
          <w:tab w:val="left" w:pos="8040"/>
        </w:tabs>
        <w:ind w:left="4820"/>
        <w:rPr>
          <w:sz w:val="20"/>
          <w:szCs w:val="20"/>
        </w:rPr>
      </w:pPr>
      <w:r>
        <w:rPr>
          <w:rFonts w:eastAsia="Times New Roman"/>
          <w:i/>
          <w:iCs/>
          <w:sz w:val="24"/>
          <w:szCs w:val="24"/>
        </w:rPr>
        <w:t>фестивалей</w:t>
      </w:r>
      <w:r>
        <w:rPr>
          <w:rFonts w:eastAsia="Times New Roman"/>
          <w:i/>
          <w:iCs/>
          <w:sz w:val="24"/>
          <w:szCs w:val="24"/>
        </w:rPr>
        <w:tab/>
        <w:t>народного</w:t>
      </w:r>
      <w:r>
        <w:rPr>
          <w:sz w:val="20"/>
          <w:szCs w:val="20"/>
        </w:rPr>
        <w:tab/>
      </w:r>
      <w:r>
        <w:rPr>
          <w:rFonts w:eastAsia="Times New Roman"/>
          <w:i/>
          <w:iCs/>
          <w:sz w:val="23"/>
          <w:szCs w:val="23"/>
        </w:rPr>
        <w:t>творчества,</w:t>
      </w:r>
    </w:p>
    <w:p w:rsidR="0013607E" w:rsidRDefault="0013607E">
      <w:pPr>
        <w:spacing w:line="43" w:lineRule="exact"/>
        <w:rPr>
          <w:sz w:val="20"/>
          <w:szCs w:val="20"/>
        </w:rPr>
      </w:pPr>
    </w:p>
    <w:p w:rsidR="0013607E" w:rsidRDefault="00FE2487">
      <w:pPr>
        <w:ind w:left="4820"/>
        <w:rPr>
          <w:sz w:val="20"/>
          <w:szCs w:val="20"/>
        </w:rPr>
      </w:pPr>
      <w:r>
        <w:rPr>
          <w:rFonts w:eastAsia="Times New Roman"/>
          <w:i/>
          <w:iCs/>
          <w:sz w:val="24"/>
          <w:szCs w:val="24"/>
        </w:rPr>
        <w:t>тематических выставок</w:t>
      </w:r>
      <w:r>
        <w:rPr>
          <w:rFonts w:eastAsia="Times New Roman"/>
          <w:sz w:val="24"/>
          <w:szCs w:val="24"/>
        </w:rPr>
        <w:t>);</w:t>
      </w:r>
    </w:p>
    <w:p w:rsidR="0013607E" w:rsidRDefault="004F4DF5">
      <w:pPr>
        <w:spacing w:line="20" w:lineRule="exact"/>
        <w:rPr>
          <w:sz w:val="20"/>
          <w:szCs w:val="20"/>
        </w:rPr>
      </w:pPr>
      <w:r>
        <w:rPr>
          <w:sz w:val="20"/>
          <w:szCs w:val="20"/>
        </w:rPr>
        <w:pict>
          <v:rect id="Shape 1394" o:spid="_x0000_s2419" style="position:absolute;margin-left:-6.3pt;margin-top:2.25pt;width:1pt;height:1pt;z-index:-250897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95" o:spid="_x0000_s2420" style="position:absolute;z-index:251530240;visibility:visible;mso-wrap-style:square;mso-wrap-distance-left:0;mso-wrap-distance-top:0;mso-wrap-distance-right:0;mso-wrap-distance-bottom:0;mso-position-horizontal:absolute;mso-position-horizontal-relative:text;mso-position-vertical:absolute;mso-position-vertical-relative:text" from="-6.15pt,2.75pt" to="232.7pt,2.75pt" o:allowincell="f" strokecolor="#f0f0f0" strokeweight=".25397mm"/>
        </w:pict>
      </w:r>
      <w:r>
        <w:rPr>
          <w:sz w:val="20"/>
          <w:szCs w:val="20"/>
        </w:rPr>
        <w:pict>
          <v:rect id="Shape 1396" o:spid="_x0000_s2421" style="position:absolute;margin-left:-8.95pt;margin-top:5.4pt;width:.95pt;height:.95pt;z-index:-250896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397" o:spid="_x0000_s2422" style="position:absolute;margin-left:234.85pt;margin-top:2.25pt;width:1pt;height:1pt;z-index:-250895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398" o:spid="_x0000_s2423" style="position:absolute;z-index:251531264;visibility:visible;mso-wrap-style:square;mso-wrap-distance-left:0;mso-wrap-distance-top:0;mso-wrap-distance-right:0;mso-wrap-distance-bottom:0;mso-position-horizontal:absolute;mso-position-horizontal-relative:text;mso-position-vertical:absolute;mso-position-vertical-relative:text" from="235pt,2.75pt" to="474pt,2.75pt" o:allowincell="f" strokecolor="#f0f0f0" strokeweight=".25397mm"/>
        </w:pict>
      </w:r>
      <w:r>
        <w:rPr>
          <w:sz w:val="20"/>
          <w:szCs w:val="20"/>
        </w:rPr>
        <w:pict>
          <v:line id="Shape 1399" o:spid="_x0000_s2424" style="position:absolute;z-index:251532288;visibility:visible;mso-wrap-style:square;mso-wrap-distance-left:0;mso-wrap-distance-top:0;mso-wrap-distance-right:0;mso-wrap-distance-bottom:0;mso-position-horizontal:absolute;mso-position-horizontal-relative:text;mso-position-vertical:absolute;mso-position-vertical-relative:text" from="-8.95pt,5.9pt" to="476.65pt,5.9pt" o:allowincell="f" strokecolor="#a0a0a0" strokeweight=".33858mm"/>
        </w:pict>
      </w:r>
    </w:p>
    <w:p w:rsidR="0013607E" w:rsidRDefault="0013607E">
      <w:pPr>
        <w:spacing w:line="371" w:lineRule="exact"/>
        <w:rPr>
          <w:sz w:val="20"/>
          <w:szCs w:val="20"/>
        </w:rPr>
      </w:pPr>
    </w:p>
    <w:p w:rsidR="0013607E" w:rsidRDefault="00FE2487">
      <w:pPr>
        <w:ind w:right="-279"/>
        <w:jc w:val="center"/>
        <w:rPr>
          <w:sz w:val="20"/>
          <w:szCs w:val="20"/>
        </w:rPr>
      </w:pPr>
      <w:r>
        <w:rPr>
          <w:rFonts w:ascii="Calibri" w:eastAsia="Calibri" w:hAnsi="Calibri" w:cs="Calibri"/>
        </w:rPr>
        <w:t>244</w:t>
      </w:r>
    </w:p>
    <w:p w:rsidR="0013607E" w:rsidRDefault="00FE2487">
      <w:pPr>
        <w:spacing w:line="20" w:lineRule="exact"/>
        <w:rPr>
          <w:sz w:val="20"/>
          <w:szCs w:val="20"/>
        </w:rPr>
      </w:pPr>
      <w:r>
        <w:rPr>
          <w:noProof/>
          <w:sz w:val="20"/>
          <w:szCs w:val="20"/>
        </w:rPr>
        <w:drawing>
          <wp:anchor distT="0" distB="0" distL="114300" distR="114300" simplePos="0" relativeHeight="25094860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16" w:right="1120" w:bottom="916" w:left="1420" w:header="0" w:footer="0" w:gutter="0"/>
          <w:cols w:space="720" w:equalWidth="0">
            <w:col w:w="9360"/>
          </w:cols>
        </w:sectPr>
      </w:pPr>
    </w:p>
    <w:p w:rsidR="0013607E" w:rsidRDefault="00FE2487">
      <w:pPr>
        <w:tabs>
          <w:tab w:val="left" w:pos="5640"/>
        </w:tabs>
        <w:ind w:left="4940"/>
        <w:rPr>
          <w:sz w:val="20"/>
          <w:szCs w:val="20"/>
        </w:rPr>
      </w:pPr>
      <w:r>
        <w:rPr>
          <w:rFonts w:eastAsia="Times New Roman"/>
          <w:noProof/>
          <w:sz w:val="24"/>
          <w:szCs w:val="24"/>
        </w:rPr>
        <w:lastRenderedPageBreak/>
        <w:drawing>
          <wp:anchor distT="0" distB="0" distL="114300" distR="114300" simplePos="0" relativeHeight="2509496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 </w:t>
      </w:r>
      <w:r>
        <w:rPr>
          <w:sz w:val="20"/>
          <w:szCs w:val="20"/>
        </w:rPr>
        <w:tab/>
      </w:r>
      <w:r>
        <w:rPr>
          <w:rFonts w:eastAsia="Times New Roman"/>
          <w:sz w:val="24"/>
          <w:szCs w:val="24"/>
        </w:rPr>
        <w:t>знакомство с местными мастерами</w:t>
      </w:r>
    </w:p>
    <w:p w:rsidR="0013607E" w:rsidRDefault="0013607E">
      <w:pPr>
        <w:spacing w:line="43" w:lineRule="exact"/>
        <w:rPr>
          <w:sz w:val="20"/>
          <w:szCs w:val="20"/>
        </w:rPr>
      </w:pPr>
    </w:p>
    <w:p w:rsidR="0013607E" w:rsidRDefault="00FE2487">
      <w:pPr>
        <w:ind w:left="4820"/>
        <w:rPr>
          <w:sz w:val="20"/>
          <w:szCs w:val="20"/>
        </w:rPr>
      </w:pPr>
      <w:r>
        <w:rPr>
          <w:rFonts w:eastAsia="Times New Roman"/>
          <w:sz w:val="24"/>
          <w:szCs w:val="24"/>
        </w:rPr>
        <w:t>прикладного искусства, наблюдение за их</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работой, участие в беседах «Красивые и</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некрасивые поступки», «Чем красивы люди</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вокруг нас» и др., обсуждение прочитанных</w:t>
      </w:r>
    </w:p>
    <w:p w:rsidR="0013607E" w:rsidRDefault="0013607E">
      <w:pPr>
        <w:spacing w:line="43" w:lineRule="exact"/>
        <w:rPr>
          <w:sz w:val="20"/>
          <w:szCs w:val="20"/>
        </w:rPr>
      </w:pPr>
    </w:p>
    <w:p w:rsidR="0013607E" w:rsidRDefault="00FE2487">
      <w:pPr>
        <w:tabs>
          <w:tab w:val="left" w:pos="6000"/>
          <w:tab w:val="left" w:pos="8380"/>
        </w:tabs>
        <w:ind w:left="4820"/>
        <w:rPr>
          <w:sz w:val="20"/>
          <w:szCs w:val="20"/>
        </w:rPr>
      </w:pPr>
      <w:r>
        <w:rPr>
          <w:rFonts w:eastAsia="Times New Roman"/>
          <w:sz w:val="24"/>
          <w:szCs w:val="24"/>
        </w:rPr>
        <w:t>книг,</w:t>
      </w:r>
      <w:r>
        <w:rPr>
          <w:sz w:val="20"/>
          <w:szCs w:val="20"/>
        </w:rPr>
        <w:tab/>
      </w:r>
      <w:r>
        <w:rPr>
          <w:rFonts w:eastAsia="Times New Roman"/>
          <w:sz w:val="24"/>
          <w:szCs w:val="24"/>
        </w:rPr>
        <w:t>художественных</w:t>
      </w:r>
      <w:r>
        <w:rPr>
          <w:sz w:val="20"/>
          <w:szCs w:val="20"/>
        </w:rPr>
        <w:tab/>
      </w:r>
      <w:r>
        <w:rPr>
          <w:rFonts w:eastAsia="Times New Roman"/>
          <w:sz w:val="24"/>
          <w:szCs w:val="24"/>
        </w:rPr>
        <w:t>фильмов,</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телевизионных передач, компьютерных игр</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на предмет их этического и эстетического</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содержания;</w:t>
      </w:r>
    </w:p>
    <w:p w:rsidR="0013607E" w:rsidRDefault="0013607E">
      <w:pPr>
        <w:spacing w:line="43" w:lineRule="exact"/>
        <w:rPr>
          <w:sz w:val="20"/>
          <w:szCs w:val="20"/>
        </w:rPr>
      </w:pPr>
    </w:p>
    <w:p w:rsidR="0013607E" w:rsidRDefault="00FE2487">
      <w:pPr>
        <w:tabs>
          <w:tab w:val="left" w:pos="5620"/>
        </w:tabs>
        <w:ind w:left="4940"/>
        <w:rPr>
          <w:sz w:val="20"/>
          <w:szCs w:val="20"/>
        </w:rPr>
      </w:pPr>
      <w:r>
        <w:rPr>
          <w:rFonts w:eastAsia="Times New Roman"/>
          <w:sz w:val="24"/>
          <w:szCs w:val="24"/>
        </w:rPr>
        <w:t xml:space="preserve"> </w:t>
      </w:r>
      <w:r>
        <w:rPr>
          <w:sz w:val="20"/>
          <w:szCs w:val="20"/>
        </w:rPr>
        <w:tab/>
      </w:r>
      <w:r>
        <w:rPr>
          <w:rFonts w:eastAsia="Times New Roman"/>
          <w:sz w:val="24"/>
          <w:szCs w:val="24"/>
        </w:rPr>
        <w:t>получение опыта самореализации в</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различных видах творческой деятельности,</w:t>
      </w:r>
    </w:p>
    <w:p w:rsidR="0013607E" w:rsidRDefault="0013607E">
      <w:pPr>
        <w:spacing w:line="41" w:lineRule="exact"/>
        <w:rPr>
          <w:sz w:val="20"/>
          <w:szCs w:val="20"/>
        </w:rPr>
      </w:pPr>
    </w:p>
    <w:p w:rsidR="0013607E" w:rsidRDefault="00FE2487">
      <w:pPr>
        <w:tabs>
          <w:tab w:val="left" w:pos="6080"/>
          <w:tab w:val="left" w:pos="7160"/>
          <w:tab w:val="left" w:pos="8460"/>
          <w:tab w:val="left" w:pos="9220"/>
        </w:tabs>
        <w:ind w:left="4820"/>
        <w:rPr>
          <w:sz w:val="20"/>
          <w:szCs w:val="20"/>
        </w:rPr>
      </w:pPr>
      <w:r>
        <w:rPr>
          <w:rFonts w:eastAsia="Times New Roman"/>
          <w:sz w:val="24"/>
          <w:szCs w:val="24"/>
        </w:rPr>
        <w:t>развитие</w:t>
      </w:r>
      <w:r>
        <w:rPr>
          <w:rFonts w:eastAsia="Times New Roman"/>
          <w:sz w:val="24"/>
          <w:szCs w:val="24"/>
        </w:rPr>
        <w:tab/>
        <w:t>умения</w:t>
      </w:r>
      <w:r>
        <w:rPr>
          <w:rFonts w:eastAsia="Times New Roman"/>
          <w:sz w:val="24"/>
          <w:szCs w:val="24"/>
        </w:rPr>
        <w:tab/>
        <w:t>выражать</w:t>
      </w:r>
      <w:r>
        <w:rPr>
          <w:rFonts w:eastAsia="Times New Roman"/>
          <w:sz w:val="24"/>
          <w:szCs w:val="24"/>
        </w:rPr>
        <w:tab/>
        <w:t>себя</w:t>
      </w:r>
      <w:r>
        <w:rPr>
          <w:rFonts w:eastAsia="Times New Roman"/>
          <w:sz w:val="24"/>
          <w:szCs w:val="24"/>
        </w:rPr>
        <w:tab/>
        <w:t>в</w:t>
      </w:r>
    </w:p>
    <w:p w:rsidR="0013607E" w:rsidRDefault="0013607E">
      <w:pPr>
        <w:spacing w:line="41" w:lineRule="exact"/>
        <w:rPr>
          <w:sz w:val="20"/>
          <w:szCs w:val="20"/>
        </w:rPr>
      </w:pPr>
    </w:p>
    <w:p w:rsidR="0013607E" w:rsidRDefault="00FE2487">
      <w:pPr>
        <w:tabs>
          <w:tab w:val="left" w:pos="6560"/>
          <w:tab w:val="left" w:pos="7800"/>
          <w:tab w:val="left" w:pos="8560"/>
        </w:tabs>
        <w:ind w:left="4820"/>
        <w:jc w:val="both"/>
        <w:rPr>
          <w:sz w:val="20"/>
          <w:szCs w:val="20"/>
        </w:rPr>
      </w:pPr>
      <w:r>
        <w:rPr>
          <w:rFonts w:eastAsia="Times New Roman"/>
          <w:sz w:val="24"/>
          <w:szCs w:val="24"/>
        </w:rPr>
        <w:t>доступных</w:t>
      </w:r>
      <w:r>
        <w:rPr>
          <w:sz w:val="20"/>
          <w:szCs w:val="20"/>
        </w:rPr>
        <w:tab/>
      </w:r>
      <w:r>
        <w:rPr>
          <w:rFonts w:eastAsia="Times New Roman"/>
          <w:sz w:val="24"/>
          <w:szCs w:val="24"/>
        </w:rPr>
        <w:t>видах</w:t>
      </w:r>
      <w:r>
        <w:rPr>
          <w:sz w:val="20"/>
          <w:szCs w:val="20"/>
        </w:rPr>
        <w:tab/>
      </w:r>
      <w:r>
        <w:rPr>
          <w:rFonts w:eastAsia="Times New Roman"/>
          <w:sz w:val="24"/>
          <w:szCs w:val="24"/>
        </w:rPr>
        <w:t>и</w:t>
      </w:r>
      <w:r>
        <w:rPr>
          <w:sz w:val="20"/>
          <w:szCs w:val="20"/>
        </w:rPr>
        <w:tab/>
      </w:r>
      <w:r>
        <w:rPr>
          <w:rFonts w:eastAsia="Times New Roman"/>
          <w:sz w:val="24"/>
          <w:szCs w:val="24"/>
        </w:rPr>
        <w:t>формах</w:t>
      </w:r>
    </w:p>
    <w:p w:rsidR="0013607E" w:rsidRDefault="0013607E">
      <w:pPr>
        <w:spacing w:line="43" w:lineRule="exact"/>
        <w:rPr>
          <w:sz w:val="20"/>
          <w:szCs w:val="20"/>
        </w:rPr>
      </w:pPr>
    </w:p>
    <w:p w:rsidR="0013607E" w:rsidRDefault="00FE2487">
      <w:pPr>
        <w:tabs>
          <w:tab w:val="left" w:pos="1440"/>
          <w:tab w:val="left" w:pos="960"/>
        </w:tabs>
        <w:ind w:right="280"/>
        <w:jc w:val="right"/>
        <w:rPr>
          <w:sz w:val="20"/>
          <w:szCs w:val="20"/>
        </w:rPr>
      </w:pPr>
      <w:r>
        <w:rPr>
          <w:rFonts w:eastAsia="Times New Roman"/>
          <w:sz w:val="24"/>
          <w:szCs w:val="24"/>
        </w:rPr>
        <w:t>художественного  творчества</w:t>
      </w:r>
      <w:r>
        <w:rPr>
          <w:rFonts w:eastAsia="Times New Roman"/>
          <w:sz w:val="24"/>
          <w:szCs w:val="24"/>
        </w:rPr>
        <w:tab/>
        <w:t>на</w:t>
      </w:r>
      <w:r>
        <w:rPr>
          <w:sz w:val="20"/>
          <w:szCs w:val="20"/>
        </w:rPr>
        <w:tab/>
      </w:r>
      <w:r>
        <w:rPr>
          <w:rFonts w:eastAsia="Times New Roman"/>
          <w:sz w:val="23"/>
          <w:szCs w:val="23"/>
        </w:rPr>
        <w:t>уроках</w:t>
      </w:r>
    </w:p>
    <w:p w:rsidR="0013607E" w:rsidRDefault="0013607E">
      <w:pPr>
        <w:spacing w:line="41" w:lineRule="exact"/>
        <w:rPr>
          <w:sz w:val="20"/>
          <w:szCs w:val="20"/>
        </w:rPr>
      </w:pPr>
    </w:p>
    <w:p w:rsidR="0013607E" w:rsidRDefault="00FE2487">
      <w:pPr>
        <w:tabs>
          <w:tab w:val="left" w:pos="2740"/>
          <w:tab w:val="left" w:pos="1880"/>
          <w:tab w:val="left" w:pos="1480"/>
          <w:tab w:val="left" w:pos="1080"/>
        </w:tabs>
        <w:ind w:right="280"/>
        <w:jc w:val="right"/>
        <w:rPr>
          <w:sz w:val="20"/>
          <w:szCs w:val="20"/>
        </w:rPr>
      </w:pPr>
      <w:r>
        <w:rPr>
          <w:rFonts w:eastAsia="Times New Roman"/>
          <w:sz w:val="24"/>
          <w:szCs w:val="24"/>
        </w:rPr>
        <w:t>художественного</w:t>
      </w:r>
      <w:r>
        <w:rPr>
          <w:rFonts w:eastAsia="Times New Roman"/>
          <w:sz w:val="24"/>
          <w:szCs w:val="24"/>
        </w:rPr>
        <w:tab/>
        <w:t>труда</w:t>
      </w:r>
      <w:r>
        <w:rPr>
          <w:rFonts w:eastAsia="Times New Roman"/>
          <w:sz w:val="24"/>
          <w:szCs w:val="24"/>
        </w:rPr>
        <w:tab/>
        <w:t>и</w:t>
      </w:r>
      <w:r>
        <w:rPr>
          <w:rFonts w:eastAsia="Times New Roman"/>
          <w:sz w:val="24"/>
          <w:szCs w:val="24"/>
        </w:rPr>
        <w:tab/>
        <w:t>в</w:t>
      </w:r>
      <w:r>
        <w:rPr>
          <w:rFonts w:eastAsia="Times New Roman"/>
          <w:sz w:val="24"/>
          <w:szCs w:val="24"/>
        </w:rPr>
        <w:tab/>
        <w:t>системе</w:t>
      </w:r>
    </w:p>
    <w:p w:rsidR="0013607E" w:rsidRDefault="0013607E">
      <w:pPr>
        <w:spacing w:line="41" w:lineRule="exact"/>
        <w:rPr>
          <w:sz w:val="20"/>
          <w:szCs w:val="20"/>
        </w:rPr>
      </w:pPr>
    </w:p>
    <w:p w:rsidR="0013607E" w:rsidRDefault="00FE2487">
      <w:pPr>
        <w:ind w:right="340"/>
        <w:jc w:val="right"/>
        <w:rPr>
          <w:sz w:val="20"/>
          <w:szCs w:val="20"/>
        </w:rPr>
      </w:pPr>
      <w:r>
        <w:rPr>
          <w:rFonts w:eastAsia="Times New Roman"/>
          <w:sz w:val="24"/>
          <w:szCs w:val="24"/>
        </w:rPr>
        <w:t>учреждений дополнительного образования.</w:t>
      </w:r>
    </w:p>
    <w:p w:rsidR="0013607E" w:rsidRDefault="0013607E">
      <w:pPr>
        <w:spacing w:line="41" w:lineRule="exact"/>
        <w:rPr>
          <w:sz w:val="20"/>
          <w:szCs w:val="20"/>
        </w:rPr>
      </w:pPr>
    </w:p>
    <w:p w:rsidR="0013607E" w:rsidRDefault="00FE2487">
      <w:pPr>
        <w:tabs>
          <w:tab w:val="left" w:pos="5700"/>
        </w:tabs>
        <w:ind w:left="4940"/>
        <w:jc w:val="both"/>
        <w:rPr>
          <w:sz w:val="20"/>
          <w:szCs w:val="20"/>
        </w:rPr>
      </w:pPr>
      <w:r>
        <w:rPr>
          <w:rFonts w:eastAsia="Times New Roman"/>
          <w:sz w:val="24"/>
          <w:szCs w:val="24"/>
        </w:rPr>
        <w:t xml:space="preserve"> </w:t>
      </w:r>
      <w:r>
        <w:rPr>
          <w:sz w:val="20"/>
          <w:szCs w:val="20"/>
        </w:rPr>
        <w:tab/>
      </w:r>
      <w:r>
        <w:rPr>
          <w:rFonts w:eastAsia="Times New Roman"/>
          <w:sz w:val="24"/>
          <w:szCs w:val="24"/>
        </w:rPr>
        <w:t>участие вместе с родителями в</w:t>
      </w:r>
    </w:p>
    <w:p w:rsidR="0013607E" w:rsidRDefault="0013607E">
      <w:pPr>
        <w:spacing w:line="41" w:lineRule="exact"/>
        <w:rPr>
          <w:sz w:val="20"/>
          <w:szCs w:val="20"/>
        </w:rPr>
      </w:pPr>
    </w:p>
    <w:p w:rsidR="0013607E" w:rsidRDefault="00FE2487">
      <w:pPr>
        <w:tabs>
          <w:tab w:val="left" w:pos="6660"/>
          <w:tab w:val="left" w:pos="8280"/>
        </w:tabs>
        <w:ind w:left="4820"/>
        <w:rPr>
          <w:sz w:val="20"/>
          <w:szCs w:val="20"/>
        </w:rPr>
      </w:pPr>
      <w:r>
        <w:rPr>
          <w:rFonts w:eastAsia="Times New Roman"/>
          <w:sz w:val="24"/>
          <w:szCs w:val="24"/>
        </w:rPr>
        <w:t>проведении</w:t>
      </w:r>
      <w:r>
        <w:rPr>
          <w:sz w:val="20"/>
          <w:szCs w:val="20"/>
        </w:rPr>
        <w:tab/>
      </w:r>
      <w:r>
        <w:rPr>
          <w:rFonts w:eastAsia="Times New Roman"/>
          <w:sz w:val="24"/>
          <w:szCs w:val="24"/>
        </w:rPr>
        <w:t>выставок</w:t>
      </w:r>
      <w:r>
        <w:rPr>
          <w:sz w:val="20"/>
          <w:szCs w:val="20"/>
        </w:rPr>
        <w:tab/>
      </w:r>
      <w:r>
        <w:rPr>
          <w:rFonts w:eastAsia="Times New Roman"/>
          <w:sz w:val="23"/>
          <w:szCs w:val="23"/>
        </w:rPr>
        <w:t>семейного</w:t>
      </w:r>
    </w:p>
    <w:p w:rsidR="0013607E" w:rsidRDefault="0013607E">
      <w:pPr>
        <w:spacing w:line="43" w:lineRule="exact"/>
        <w:rPr>
          <w:sz w:val="20"/>
          <w:szCs w:val="20"/>
        </w:rPr>
      </w:pPr>
    </w:p>
    <w:p w:rsidR="0013607E" w:rsidRDefault="00FE2487">
      <w:pPr>
        <w:ind w:left="4820"/>
        <w:rPr>
          <w:sz w:val="20"/>
          <w:szCs w:val="20"/>
        </w:rPr>
      </w:pPr>
      <w:r>
        <w:rPr>
          <w:rFonts w:eastAsia="Times New Roman"/>
          <w:sz w:val="24"/>
          <w:szCs w:val="24"/>
        </w:rPr>
        <w:t>художественного творчества, музыкальных</w:t>
      </w:r>
    </w:p>
    <w:p w:rsidR="0013607E" w:rsidRDefault="0013607E">
      <w:pPr>
        <w:spacing w:line="41" w:lineRule="exact"/>
        <w:rPr>
          <w:sz w:val="20"/>
          <w:szCs w:val="20"/>
        </w:rPr>
      </w:pPr>
    </w:p>
    <w:p w:rsidR="0013607E" w:rsidRDefault="00FE2487">
      <w:pPr>
        <w:tabs>
          <w:tab w:val="left" w:pos="5940"/>
          <w:tab w:val="left" w:pos="6360"/>
        </w:tabs>
        <w:ind w:left="4820"/>
        <w:rPr>
          <w:sz w:val="20"/>
          <w:szCs w:val="20"/>
        </w:rPr>
      </w:pPr>
      <w:r>
        <w:rPr>
          <w:rFonts w:eastAsia="Times New Roman"/>
          <w:sz w:val="24"/>
          <w:szCs w:val="24"/>
        </w:rPr>
        <w:t>вечеров,</w:t>
      </w:r>
      <w:r>
        <w:rPr>
          <w:rFonts w:eastAsia="Times New Roman"/>
          <w:sz w:val="24"/>
          <w:szCs w:val="24"/>
        </w:rPr>
        <w:tab/>
        <w:t>в</w:t>
      </w:r>
      <w:r>
        <w:rPr>
          <w:sz w:val="20"/>
          <w:szCs w:val="20"/>
        </w:rPr>
        <w:tab/>
      </w:r>
      <w:r>
        <w:rPr>
          <w:rFonts w:eastAsia="Times New Roman"/>
          <w:sz w:val="23"/>
          <w:szCs w:val="23"/>
        </w:rPr>
        <w:t>экскурсионно-краеведческой</w:t>
      </w:r>
    </w:p>
    <w:p w:rsidR="0013607E" w:rsidRDefault="0013607E">
      <w:pPr>
        <w:spacing w:line="41" w:lineRule="exact"/>
        <w:rPr>
          <w:sz w:val="20"/>
          <w:szCs w:val="20"/>
        </w:rPr>
      </w:pPr>
    </w:p>
    <w:p w:rsidR="0013607E" w:rsidRDefault="00FE2487">
      <w:pPr>
        <w:tabs>
          <w:tab w:val="left" w:pos="6500"/>
          <w:tab w:val="left" w:pos="7940"/>
          <w:tab w:val="left" w:pos="9260"/>
        </w:tabs>
        <w:ind w:left="4820"/>
        <w:rPr>
          <w:sz w:val="20"/>
          <w:szCs w:val="20"/>
        </w:rPr>
      </w:pPr>
      <w:r>
        <w:rPr>
          <w:rFonts w:eastAsia="Times New Roman"/>
          <w:sz w:val="24"/>
          <w:szCs w:val="24"/>
        </w:rPr>
        <w:t>деятельности,</w:t>
      </w:r>
      <w:r>
        <w:rPr>
          <w:rFonts w:eastAsia="Times New Roman"/>
          <w:sz w:val="24"/>
          <w:szCs w:val="24"/>
        </w:rPr>
        <w:tab/>
        <w:t>реализации</w:t>
      </w:r>
      <w:r>
        <w:rPr>
          <w:rFonts w:eastAsia="Times New Roman"/>
          <w:sz w:val="24"/>
          <w:szCs w:val="24"/>
        </w:rPr>
        <w:tab/>
        <w:t>культурно</w:t>
      </w:r>
      <w:r>
        <w:rPr>
          <w:rFonts w:eastAsia="Times New Roman"/>
          <w:sz w:val="24"/>
          <w:szCs w:val="24"/>
        </w:rPr>
        <w:tab/>
        <w:t>-</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досуговых программ, включая посещение</w:t>
      </w:r>
    </w:p>
    <w:p w:rsidR="0013607E" w:rsidRDefault="0013607E">
      <w:pPr>
        <w:spacing w:line="43" w:lineRule="exact"/>
        <w:rPr>
          <w:sz w:val="20"/>
          <w:szCs w:val="20"/>
        </w:rPr>
      </w:pPr>
    </w:p>
    <w:p w:rsidR="0013607E" w:rsidRDefault="00FE2487">
      <w:pPr>
        <w:tabs>
          <w:tab w:val="left" w:pos="6000"/>
          <w:tab w:val="left" w:pos="7980"/>
          <w:tab w:val="left" w:pos="9240"/>
        </w:tabs>
        <w:ind w:left="4820"/>
        <w:rPr>
          <w:sz w:val="20"/>
          <w:szCs w:val="20"/>
        </w:rPr>
      </w:pPr>
      <w:r>
        <w:rPr>
          <w:rFonts w:eastAsia="Times New Roman"/>
          <w:sz w:val="24"/>
          <w:szCs w:val="24"/>
        </w:rPr>
        <w:t>объектов</w:t>
      </w:r>
      <w:r>
        <w:rPr>
          <w:rFonts w:eastAsia="Times New Roman"/>
          <w:sz w:val="24"/>
          <w:szCs w:val="24"/>
        </w:rPr>
        <w:tab/>
        <w:t>художественной</w:t>
      </w:r>
      <w:r>
        <w:rPr>
          <w:rFonts w:eastAsia="Times New Roman"/>
          <w:sz w:val="24"/>
          <w:szCs w:val="24"/>
        </w:rPr>
        <w:tab/>
        <w:t>культуры</w:t>
      </w:r>
      <w:r>
        <w:rPr>
          <w:sz w:val="20"/>
          <w:szCs w:val="20"/>
        </w:rPr>
        <w:tab/>
      </w:r>
      <w:r>
        <w:rPr>
          <w:rFonts w:eastAsia="Times New Roman"/>
        </w:rPr>
        <w:t>с</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последующим  представлением  в  школе</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своих впечатлений и созданных по мотивам</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экскурсий творческих работ;</w:t>
      </w:r>
    </w:p>
    <w:p w:rsidR="0013607E" w:rsidRDefault="0013607E">
      <w:pPr>
        <w:spacing w:line="43" w:lineRule="exact"/>
        <w:rPr>
          <w:sz w:val="20"/>
          <w:szCs w:val="20"/>
        </w:rPr>
      </w:pPr>
    </w:p>
    <w:p w:rsidR="0013607E" w:rsidRDefault="00FE2487">
      <w:pPr>
        <w:tabs>
          <w:tab w:val="left" w:pos="5700"/>
        </w:tabs>
        <w:ind w:left="4940"/>
        <w:rPr>
          <w:sz w:val="20"/>
          <w:szCs w:val="20"/>
        </w:rPr>
      </w:pPr>
      <w:r>
        <w:rPr>
          <w:rFonts w:eastAsia="Times New Roman"/>
          <w:sz w:val="24"/>
          <w:szCs w:val="24"/>
        </w:rPr>
        <w:t xml:space="preserve"> </w:t>
      </w:r>
      <w:r>
        <w:rPr>
          <w:sz w:val="20"/>
          <w:szCs w:val="20"/>
        </w:rPr>
        <w:tab/>
      </w:r>
      <w:r>
        <w:rPr>
          <w:rFonts w:eastAsia="Times New Roman"/>
          <w:sz w:val="24"/>
          <w:szCs w:val="24"/>
        </w:rPr>
        <w:t>участие в оформлении класса и</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школы, озеленении пришкольного участка,</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проявление стремления внести красоту в</w:t>
      </w:r>
    </w:p>
    <w:p w:rsidR="0013607E" w:rsidRDefault="0013607E">
      <w:pPr>
        <w:spacing w:line="41" w:lineRule="exact"/>
        <w:rPr>
          <w:sz w:val="20"/>
          <w:szCs w:val="20"/>
        </w:rPr>
      </w:pPr>
    </w:p>
    <w:p w:rsidR="0013607E" w:rsidRDefault="00FE2487">
      <w:pPr>
        <w:ind w:left="4820"/>
        <w:rPr>
          <w:sz w:val="20"/>
          <w:szCs w:val="20"/>
        </w:rPr>
      </w:pPr>
      <w:r>
        <w:rPr>
          <w:rFonts w:eastAsia="Times New Roman"/>
          <w:sz w:val="24"/>
          <w:szCs w:val="24"/>
        </w:rPr>
        <w:t>домашний быт.</w:t>
      </w:r>
    </w:p>
    <w:p w:rsidR="0013607E" w:rsidRDefault="004F4DF5">
      <w:pPr>
        <w:spacing w:line="20" w:lineRule="exact"/>
        <w:rPr>
          <w:sz w:val="20"/>
          <w:szCs w:val="20"/>
        </w:rPr>
      </w:pPr>
      <w:r>
        <w:rPr>
          <w:sz w:val="20"/>
          <w:szCs w:val="20"/>
        </w:rPr>
        <w:pict>
          <v:rect id="Shape 1402" o:spid="_x0000_s2427" style="position:absolute;margin-left:-8.95pt;margin-top:5.4pt;width:.95pt;height:.95pt;z-index:-250894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403" o:spid="_x0000_s2428" style="position:absolute;z-index:251533312;visibility:visible;mso-wrap-style:square;mso-wrap-distance-left:0;mso-wrap-distance-top:0;mso-wrap-distance-right:0;mso-wrap-distance-bottom:0;mso-position-horizontal:absolute;mso-position-horizontal-relative:text;mso-position-vertical:absolute;mso-position-vertical-relative:text" from="-8.95pt,5.9pt" to="476.65pt,5.9pt" o:allowincell="f" strokecolor="#a0a0a0" strokeweight=".33875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41" w:lineRule="exact"/>
        <w:rPr>
          <w:sz w:val="20"/>
          <w:szCs w:val="20"/>
        </w:rPr>
      </w:pPr>
    </w:p>
    <w:p w:rsidR="0013607E" w:rsidRDefault="00FE2487">
      <w:pPr>
        <w:jc w:val="center"/>
        <w:rPr>
          <w:sz w:val="20"/>
          <w:szCs w:val="20"/>
        </w:rPr>
      </w:pPr>
      <w:r>
        <w:rPr>
          <w:rFonts w:eastAsia="Times New Roman"/>
          <w:b/>
          <w:bCs/>
          <w:sz w:val="24"/>
          <w:szCs w:val="24"/>
        </w:rPr>
        <w:t>Принципы и особенности организации содержания воспитания и социализации</w:t>
      </w:r>
    </w:p>
    <w:p w:rsidR="0013607E" w:rsidRDefault="0013607E">
      <w:pPr>
        <w:spacing w:line="41" w:lineRule="exact"/>
        <w:rPr>
          <w:sz w:val="20"/>
          <w:szCs w:val="20"/>
        </w:rPr>
      </w:pPr>
    </w:p>
    <w:p w:rsidR="0013607E" w:rsidRDefault="00FE2487">
      <w:pPr>
        <w:ind w:left="4060"/>
        <w:rPr>
          <w:sz w:val="20"/>
          <w:szCs w:val="20"/>
        </w:rPr>
      </w:pPr>
      <w:r>
        <w:rPr>
          <w:rFonts w:eastAsia="Times New Roman"/>
          <w:b/>
          <w:bCs/>
          <w:sz w:val="24"/>
          <w:szCs w:val="24"/>
        </w:rPr>
        <w:t>обучающихся</w:t>
      </w:r>
    </w:p>
    <w:p w:rsidR="0013607E" w:rsidRDefault="0013607E">
      <w:pPr>
        <w:spacing w:line="36" w:lineRule="exact"/>
        <w:rPr>
          <w:sz w:val="20"/>
          <w:szCs w:val="20"/>
        </w:rPr>
      </w:pPr>
    </w:p>
    <w:p w:rsidR="0013607E" w:rsidRDefault="00FE2487">
      <w:pPr>
        <w:ind w:left="860"/>
        <w:rPr>
          <w:sz w:val="20"/>
          <w:szCs w:val="20"/>
        </w:rPr>
      </w:pPr>
      <w:r>
        <w:rPr>
          <w:rFonts w:eastAsia="Times New Roman"/>
          <w:b/>
          <w:bCs/>
          <w:sz w:val="24"/>
          <w:szCs w:val="24"/>
          <w:u w:val="single"/>
        </w:rPr>
        <w:t>Принцип ориентации на идеал.</w:t>
      </w:r>
      <w:r>
        <w:rPr>
          <w:rFonts w:eastAsia="Times New Roman"/>
          <w:b/>
          <w:bCs/>
          <w:sz w:val="24"/>
          <w:szCs w:val="24"/>
        </w:rPr>
        <w:t xml:space="preserve"> </w:t>
      </w:r>
      <w:r>
        <w:rPr>
          <w:rFonts w:eastAsia="Times New Roman"/>
          <w:sz w:val="24"/>
          <w:szCs w:val="24"/>
        </w:rPr>
        <w:t>Идеалы определяют смыслы воспитания, то, ради</w:t>
      </w:r>
    </w:p>
    <w:p w:rsidR="0013607E" w:rsidRDefault="0013607E">
      <w:pPr>
        <w:spacing w:line="103" w:lineRule="exact"/>
        <w:rPr>
          <w:sz w:val="20"/>
          <w:szCs w:val="20"/>
        </w:rPr>
      </w:pPr>
    </w:p>
    <w:p w:rsidR="0013607E" w:rsidRDefault="00FE2487">
      <w:pPr>
        <w:spacing w:line="263" w:lineRule="auto"/>
        <w:jc w:val="both"/>
        <w:rPr>
          <w:sz w:val="20"/>
          <w:szCs w:val="20"/>
        </w:rPr>
      </w:pPr>
      <w:r>
        <w:rPr>
          <w:rFonts w:eastAsia="Times New Roman"/>
          <w:sz w:val="24"/>
          <w:szCs w:val="24"/>
        </w:rPr>
        <w:t>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ходе реализации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13607E" w:rsidRDefault="0013607E">
      <w:pPr>
        <w:spacing w:line="33" w:lineRule="exact"/>
        <w:rPr>
          <w:sz w:val="20"/>
          <w:szCs w:val="20"/>
        </w:rPr>
      </w:pPr>
    </w:p>
    <w:p w:rsidR="0013607E" w:rsidRDefault="00FE2487">
      <w:pPr>
        <w:spacing w:line="270" w:lineRule="auto"/>
        <w:ind w:firstLine="852"/>
        <w:jc w:val="both"/>
        <w:rPr>
          <w:sz w:val="20"/>
          <w:szCs w:val="20"/>
        </w:rPr>
      </w:pPr>
      <w:r>
        <w:rPr>
          <w:rFonts w:eastAsia="Times New Roman"/>
          <w:b/>
          <w:bCs/>
          <w:sz w:val="24"/>
          <w:szCs w:val="24"/>
          <w:u w:val="single"/>
        </w:rPr>
        <w:t>Аксиологический принцип.</w:t>
      </w:r>
      <w:r>
        <w:rPr>
          <w:rFonts w:eastAsia="Times New Roman"/>
          <w:b/>
          <w:bCs/>
          <w:sz w:val="24"/>
          <w:szCs w:val="24"/>
        </w:rPr>
        <w:t xml:space="preserve"> </w:t>
      </w:r>
      <w:r>
        <w:rPr>
          <w:rFonts w:eastAsia="Times New Roman"/>
          <w:sz w:val="24"/>
          <w:szCs w:val="24"/>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w:t>
      </w:r>
    </w:p>
    <w:p w:rsidR="0013607E" w:rsidRDefault="0013607E">
      <w:pPr>
        <w:spacing w:line="200" w:lineRule="exact"/>
        <w:rPr>
          <w:sz w:val="20"/>
          <w:szCs w:val="20"/>
        </w:rPr>
      </w:pPr>
    </w:p>
    <w:p w:rsidR="0013607E" w:rsidRDefault="0013607E">
      <w:pPr>
        <w:spacing w:line="239" w:lineRule="exact"/>
        <w:rPr>
          <w:sz w:val="20"/>
          <w:szCs w:val="20"/>
        </w:rPr>
      </w:pPr>
    </w:p>
    <w:p w:rsidR="0013607E" w:rsidRDefault="00FE2487">
      <w:pPr>
        <w:jc w:val="center"/>
        <w:rPr>
          <w:sz w:val="20"/>
          <w:szCs w:val="20"/>
        </w:rPr>
      </w:pPr>
      <w:r>
        <w:rPr>
          <w:rFonts w:ascii="Calibri" w:eastAsia="Calibri" w:hAnsi="Calibri" w:cs="Calibri"/>
        </w:rPr>
        <w:t>245</w:t>
      </w:r>
    </w:p>
    <w:p w:rsidR="0013607E" w:rsidRDefault="00FE2487">
      <w:pPr>
        <w:spacing w:line="20" w:lineRule="exact"/>
        <w:rPr>
          <w:sz w:val="20"/>
          <w:szCs w:val="20"/>
        </w:rPr>
      </w:pPr>
      <w:r>
        <w:rPr>
          <w:noProof/>
          <w:sz w:val="20"/>
          <w:szCs w:val="20"/>
        </w:rPr>
        <w:drawing>
          <wp:anchor distT="0" distB="0" distL="114300" distR="114300" simplePos="0" relativeHeight="25095065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16" w:right="840" w:bottom="916" w:left="1420" w:header="0" w:footer="0" w:gutter="0"/>
          <w:cols w:space="720" w:equalWidth="0">
            <w:col w:w="9640"/>
          </w:cols>
        </w:sectPr>
      </w:pPr>
    </w:p>
    <w:p w:rsidR="0013607E" w:rsidRDefault="00FE2487">
      <w:pPr>
        <w:spacing w:line="231" w:lineRule="auto"/>
        <w:ind w:left="2"/>
        <w:jc w:val="both"/>
        <w:rPr>
          <w:sz w:val="20"/>
          <w:szCs w:val="20"/>
        </w:rPr>
      </w:pPr>
      <w:r>
        <w:rPr>
          <w:rFonts w:eastAsia="Times New Roman"/>
          <w:noProof/>
          <w:sz w:val="24"/>
          <w:szCs w:val="24"/>
        </w:rPr>
        <w:lastRenderedPageBreak/>
        <w:drawing>
          <wp:anchor distT="0" distB="0" distL="114300" distR="114300" simplePos="0" relativeHeight="25095168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оказывать школе содействие в формировании у обучающихся той или иной группы ценностей.</w:t>
      </w:r>
    </w:p>
    <w:p w:rsidR="0013607E" w:rsidRDefault="0013607E">
      <w:pPr>
        <w:spacing w:line="62" w:lineRule="exact"/>
        <w:rPr>
          <w:sz w:val="20"/>
          <w:szCs w:val="20"/>
        </w:rPr>
      </w:pPr>
    </w:p>
    <w:p w:rsidR="0013607E" w:rsidRDefault="00FE2487">
      <w:pPr>
        <w:spacing w:line="273" w:lineRule="auto"/>
        <w:ind w:left="2" w:firstLine="852"/>
        <w:jc w:val="both"/>
        <w:rPr>
          <w:sz w:val="20"/>
          <w:szCs w:val="20"/>
        </w:rPr>
      </w:pPr>
      <w:r>
        <w:rPr>
          <w:rFonts w:eastAsia="Times New Roman"/>
          <w:b/>
          <w:bCs/>
          <w:sz w:val="24"/>
          <w:szCs w:val="24"/>
          <w:u w:val="single"/>
        </w:rPr>
        <w:t>Принцип следования нравственному примеру.</w:t>
      </w:r>
      <w:r>
        <w:rPr>
          <w:rFonts w:eastAsia="Times New Roman"/>
          <w:b/>
          <w:bCs/>
          <w:sz w:val="24"/>
          <w:szCs w:val="24"/>
        </w:rPr>
        <w:t xml:space="preserve"> </w:t>
      </w:r>
      <w:r>
        <w:rPr>
          <w:rFonts w:eastAsia="Times New Roman"/>
          <w:sz w:val="24"/>
          <w:szCs w:val="24"/>
        </w:rPr>
        <w:t>Следование примеру — ведущий</w:t>
      </w:r>
      <w:r>
        <w:rPr>
          <w:rFonts w:eastAsia="Times New Roman"/>
          <w:b/>
          <w:bCs/>
          <w:sz w:val="24"/>
          <w:szCs w:val="24"/>
        </w:rPr>
        <w:t xml:space="preserve"> </w:t>
      </w:r>
      <w:r>
        <w:rPr>
          <w:rFonts w:eastAsia="Times New Roman"/>
          <w:sz w:val="24"/>
          <w:szCs w:val="24"/>
        </w:rPr>
        <w:t>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3607E" w:rsidRDefault="0013607E">
      <w:pPr>
        <w:spacing w:line="28" w:lineRule="exact"/>
        <w:rPr>
          <w:sz w:val="20"/>
          <w:szCs w:val="20"/>
        </w:rPr>
      </w:pPr>
    </w:p>
    <w:p w:rsidR="0013607E" w:rsidRDefault="00FE2487">
      <w:pPr>
        <w:spacing w:line="274" w:lineRule="auto"/>
        <w:ind w:left="2" w:firstLine="852"/>
        <w:jc w:val="both"/>
        <w:rPr>
          <w:sz w:val="20"/>
          <w:szCs w:val="20"/>
        </w:rPr>
      </w:pPr>
      <w:r>
        <w:rPr>
          <w:rFonts w:eastAsia="Times New Roman"/>
          <w:b/>
          <w:bCs/>
          <w:sz w:val="24"/>
          <w:szCs w:val="24"/>
          <w:u w:val="single"/>
        </w:rPr>
        <w:t>Принцип диалогического общения со значимыми другими.</w:t>
      </w:r>
      <w:r>
        <w:rPr>
          <w:rFonts w:eastAsia="Times New Roman"/>
          <w:b/>
          <w:bCs/>
          <w:sz w:val="24"/>
          <w:szCs w:val="24"/>
        </w:rPr>
        <w:t xml:space="preserve"> </w:t>
      </w:r>
      <w:r>
        <w:rPr>
          <w:rFonts w:eastAsia="Times New Roman"/>
          <w:sz w:val="24"/>
          <w:szCs w:val="24"/>
        </w:rPr>
        <w:t>В формировании</w:t>
      </w:r>
      <w:r>
        <w:rPr>
          <w:rFonts w:eastAsia="Times New Roman"/>
          <w:b/>
          <w:bCs/>
          <w:sz w:val="24"/>
          <w:szCs w:val="24"/>
        </w:rPr>
        <w:t xml:space="preserve"> </w:t>
      </w:r>
      <w:r>
        <w:rPr>
          <w:rFonts w:eastAsia="Times New Roman"/>
          <w:sz w:val="24"/>
          <w:szCs w:val="24"/>
        </w:rPr>
        <w:t>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13607E" w:rsidRDefault="0013607E">
      <w:pPr>
        <w:spacing w:line="22" w:lineRule="exact"/>
        <w:rPr>
          <w:sz w:val="20"/>
          <w:szCs w:val="20"/>
        </w:rPr>
      </w:pPr>
    </w:p>
    <w:p w:rsidR="0013607E" w:rsidRDefault="00FE2487">
      <w:pPr>
        <w:spacing w:line="270" w:lineRule="auto"/>
        <w:ind w:left="2" w:firstLine="852"/>
        <w:jc w:val="both"/>
        <w:rPr>
          <w:sz w:val="20"/>
          <w:szCs w:val="20"/>
        </w:rPr>
      </w:pPr>
      <w:r>
        <w:rPr>
          <w:rFonts w:eastAsia="Times New Roman"/>
          <w:b/>
          <w:bCs/>
          <w:sz w:val="24"/>
          <w:szCs w:val="24"/>
          <w:u w:val="single"/>
        </w:rPr>
        <w:t>Принцип идентификации</w:t>
      </w:r>
      <w:r>
        <w:rPr>
          <w:rFonts w:eastAsia="Times New Roman"/>
          <w:sz w:val="24"/>
          <w:szCs w:val="24"/>
          <w:u w:val="single"/>
        </w:rPr>
        <w:t>.</w:t>
      </w:r>
      <w:r>
        <w:rPr>
          <w:rFonts w:eastAsia="Times New Roman"/>
          <w:b/>
          <w:bCs/>
          <w:sz w:val="24"/>
          <w:szCs w:val="24"/>
        </w:rPr>
        <w:t xml:space="preserve"> </w:t>
      </w:r>
      <w:r>
        <w:rPr>
          <w:rFonts w:eastAsia="Times New Roman"/>
          <w:sz w:val="24"/>
          <w:szCs w:val="24"/>
        </w:rPr>
        <w:t>Идентификация — устойчивое отождествление себя со</w:t>
      </w:r>
      <w:r>
        <w:rPr>
          <w:rFonts w:eastAsia="Times New Roman"/>
          <w:b/>
          <w:bCs/>
          <w:sz w:val="24"/>
          <w:szCs w:val="24"/>
        </w:rPr>
        <w:t xml:space="preserve"> </w:t>
      </w:r>
      <w:r>
        <w:rPr>
          <w:rFonts w:eastAsia="Times New Roman"/>
          <w:sz w:val="24"/>
          <w:szCs w:val="24"/>
        </w:rPr>
        <w:t>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w:t>
      </w:r>
    </w:p>
    <w:p w:rsidR="0013607E" w:rsidRDefault="0013607E">
      <w:pPr>
        <w:spacing w:line="69" w:lineRule="exact"/>
        <w:rPr>
          <w:sz w:val="20"/>
          <w:szCs w:val="20"/>
        </w:rPr>
      </w:pPr>
    </w:p>
    <w:p w:rsidR="0013607E" w:rsidRDefault="00FE2487" w:rsidP="00FE2487">
      <w:pPr>
        <w:numPr>
          <w:ilvl w:val="0"/>
          <w:numId w:val="467"/>
        </w:numPr>
        <w:tabs>
          <w:tab w:val="left" w:pos="350"/>
        </w:tabs>
        <w:spacing w:line="266" w:lineRule="auto"/>
        <w:ind w:left="2" w:hanging="2"/>
        <w:jc w:val="both"/>
        <w:rPr>
          <w:rFonts w:eastAsia="Times New Roman"/>
          <w:sz w:val="24"/>
          <w:szCs w:val="24"/>
        </w:rPr>
      </w:pPr>
      <w:r>
        <w:rPr>
          <w:rFonts w:eastAsia="Times New Roman"/>
          <w:sz w:val="24"/>
          <w:szCs w:val="24"/>
        </w:rPr>
        <w:t>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w:t>
      </w:r>
    </w:p>
    <w:p w:rsidR="0013607E" w:rsidRDefault="0013607E">
      <w:pPr>
        <w:spacing w:line="70" w:lineRule="exact"/>
        <w:rPr>
          <w:sz w:val="20"/>
          <w:szCs w:val="20"/>
        </w:rPr>
      </w:pPr>
    </w:p>
    <w:p w:rsidR="0013607E" w:rsidRDefault="00FE2487">
      <w:pPr>
        <w:spacing w:line="231" w:lineRule="auto"/>
        <w:ind w:left="862" w:hanging="851"/>
        <w:jc w:val="both"/>
        <w:rPr>
          <w:sz w:val="20"/>
          <w:szCs w:val="20"/>
        </w:rPr>
      </w:pPr>
      <w:r>
        <w:rPr>
          <w:rFonts w:eastAsia="Times New Roman"/>
          <w:sz w:val="24"/>
          <w:szCs w:val="24"/>
        </w:rPr>
        <w:t xml:space="preserve">готовность личности поступать в соответствии с моралью и требовать этого от других. </w:t>
      </w:r>
      <w:r>
        <w:rPr>
          <w:rFonts w:eastAsia="Times New Roman"/>
          <w:b/>
          <w:bCs/>
          <w:sz w:val="24"/>
          <w:szCs w:val="24"/>
          <w:u w:val="single"/>
        </w:rPr>
        <w:t>Принцип полисубъектности воспитания и социализации.</w:t>
      </w:r>
      <w:r>
        <w:rPr>
          <w:rFonts w:eastAsia="Times New Roman"/>
          <w:b/>
          <w:bCs/>
          <w:sz w:val="24"/>
          <w:szCs w:val="24"/>
        </w:rPr>
        <w:t xml:space="preserve"> </w:t>
      </w:r>
      <w:r>
        <w:rPr>
          <w:rFonts w:eastAsia="Times New Roman"/>
          <w:sz w:val="24"/>
          <w:szCs w:val="24"/>
        </w:rPr>
        <w:t>В современных</w:t>
      </w:r>
    </w:p>
    <w:p w:rsidR="0013607E" w:rsidRDefault="0013607E">
      <w:pPr>
        <w:spacing w:line="102" w:lineRule="exact"/>
        <w:rPr>
          <w:sz w:val="20"/>
          <w:szCs w:val="20"/>
        </w:rPr>
      </w:pPr>
    </w:p>
    <w:p w:rsidR="0013607E" w:rsidRDefault="00FE2487">
      <w:pPr>
        <w:spacing w:line="270" w:lineRule="auto"/>
        <w:ind w:left="2"/>
        <w:jc w:val="both"/>
        <w:rPr>
          <w:sz w:val="20"/>
          <w:szCs w:val="20"/>
        </w:rPr>
      </w:pPr>
      <w:r>
        <w:rPr>
          <w:rFonts w:eastAsia="Times New Roman"/>
          <w:sz w:val="24"/>
          <w:szCs w:val="24"/>
        </w:rPr>
        <w:t>условиях процесс развития, воспитания и социализации личности имеет полисубъектный, многомерно - деятельностный характер. Подросток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13607E" w:rsidRDefault="0013607E">
      <w:pPr>
        <w:spacing w:line="22" w:lineRule="exact"/>
        <w:rPr>
          <w:sz w:val="20"/>
          <w:szCs w:val="20"/>
        </w:rPr>
      </w:pPr>
    </w:p>
    <w:p w:rsidR="0013607E" w:rsidRDefault="00FE2487">
      <w:pPr>
        <w:ind w:left="862"/>
        <w:rPr>
          <w:sz w:val="20"/>
          <w:szCs w:val="20"/>
        </w:rPr>
      </w:pPr>
      <w:r>
        <w:rPr>
          <w:rFonts w:eastAsia="Times New Roman"/>
          <w:b/>
          <w:bCs/>
          <w:sz w:val="24"/>
          <w:szCs w:val="24"/>
          <w:u w:val="single"/>
        </w:rPr>
        <w:t>Принцип совместного решения личностно и общественно значимых проблем.</w:t>
      </w:r>
    </w:p>
    <w:p w:rsidR="0013607E" w:rsidRDefault="0013607E">
      <w:pPr>
        <w:spacing w:line="36" w:lineRule="exact"/>
        <w:rPr>
          <w:sz w:val="20"/>
          <w:szCs w:val="20"/>
        </w:rPr>
      </w:pPr>
    </w:p>
    <w:p w:rsidR="0013607E" w:rsidRDefault="00FE2487">
      <w:pPr>
        <w:ind w:left="2"/>
        <w:rPr>
          <w:sz w:val="20"/>
          <w:szCs w:val="20"/>
        </w:rPr>
      </w:pPr>
      <w:r>
        <w:rPr>
          <w:rFonts w:eastAsia="Times New Roman"/>
          <w:sz w:val="24"/>
          <w:szCs w:val="24"/>
        </w:rPr>
        <w:t>Личностные и общественные проблемы являются основными стимулами развития человека.</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246</w:t>
      </w:r>
    </w:p>
    <w:p w:rsidR="0013607E" w:rsidRDefault="00FE2487">
      <w:pPr>
        <w:spacing w:line="20" w:lineRule="exact"/>
        <w:rPr>
          <w:sz w:val="20"/>
          <w:szCs w:val="20"/>
        </w:rPr>
      </w:pPr>
      <w:r>
        <w:rPr>
          <w:noProof/>
          <w:sz w:val="20"/>
          <w:szCs w:val="20"/>
        </w:rPr>
        <w:drawing>
          <wp:anchor distT="0" distB="0" distL="114300" distR="114300" simplePos="0" relativeHeight="25095270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63" w:lineRule="auto"/>
        <w:rPr>
          <w:sz w:val="20"/>
          <w:szCs w:val="20"/>
        </w:rPr>
      </w:pPr>
      <w:r>
        <w:rPr>
          <w:rFonts w:eastAsia="Times New Roman"/>
          <w:noProof/>
          <w:sz w:val="24"/>
          <w:szCs w:val="24"/>
        </w:rPr>
        <w:lastRenderedPageBreak/>
        <w:drawing>
          <wp:anchor distT="0" distB="0" distL="114300" distR="114300" simplePos="0" relativeHeight="2509537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13607E" w:rsidRDefault="0013607E">
      <w:pPr>
        <w:spacing w:line="33" w:lineRule="exact"/>
        <w:rPr>
          <w:sz w:val="20"/>
          <w:szCs w:val="20"/>
        </w:rPr>
      </w:pPr>
    </w:p>
    <w:p w:rsidR="0013607E" w:rsidRDefault="00FE2487">
      <w:pPr>
        <w:spacing w:line="271" w:lineRule="auto"/>
        <w:ind w:firstLine="852"/>
        <w:jc w:val="both"/>
        <w:rPr>
          <w:sz w:val="20"/>
          <w:szCs w:val="20"/>
        </w:rPr>
      </w:pPr>
      <w:r>
        <w:rPr>
          <w:rFonts w:eastAsia="Times New Roman"/>
          <w:b/>
          <w:bCs/>
          <w:sz w:val="24"/>
          <w:szCs w:val="24"/>
          <w:u w:val="single"/>
        </w:rPr>
        <w:t>Принцип системно - деятельностной организации воспитания</w:t>
      </w:r>
      <w:r>
        <w:rPr>
          <w:rFonts w:eastAsia="Times New Roman"/>
          <w:b/>
          <w:bCs/>
          <w:sz w:val="24"/>
          <w:szCs w:val="24"/>
        </w:rPr>
        <w:t xml:space="preserve">. </w:t>
      </w:r>
      <w:r>
        <w:rPr>
          <w:rFonts w:eastAsia="Times New Roman"/>
          <w:sz w:val="24"/>
          <w:szCs w:val="24"/>
        </w:rPr>
        <w:t>Интеграция</w:t>
      </w:r>
      <w:r>
        <w:rPr>
          <w:rFonts w:eastAsia="Times New Roman"/>
          <w:b/>
          <w:bCs/>
          <w:sz w:val="24"/>
          <w:szCs w:val="24"/>
        </w:rPr>
        <w:t xml:space="preserve"> </w:t>
      </w:r>
      <w:r>
        <w:rPr>
          <w:rFonts w:eastAsia="Times New Roman"/>
          <w:sz w:val="24"/>
          <w:szCs w:val="24"/>
        </w:rPr>
        <w:t>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13607E" w:rsidRDefault="0013607E">
      <w:pPr>
        <w:spacing w:line="10" w:lineRule="exact"/>
        <w:rPr>
          <w:sz w:val="20"/>
          <w:szCs w:val="20"/>
        </w:rPr>
      </w:pPr>
    </w:p>
    <w:p w:rsidR="0013607E" w:rsidRDefault="00FE2487" w:rsidP="00FE2487">
      <w:pPr>
        <w:numPr>
          <w:ilvl w:val="0"/>
          <w:numId w:val="468"/>
        </w:numPr>
        <w:tabs>
          <w:tab w:val="left" w:pos="560"/>
        </w:tabs>
        <w:ind w:left="560" w:hanging="134"/>
        <w:rPr>
          <w:rFonts w:eastAsia="Times New Roman"/>
          <w:sz w:val="24"/>
          <w:szCs w:val="24"/>
        </w:rPr>
      </w:pPr>
      <w:r>
        <w:rPr>
          <w:rFonts w:eastAsia="Times New Roman"/>
          <w:sz w:val="24"/>
          <w:szCs w:val="24"/>
        </w:rPr>
        <w:t>общеобразовательных дисциплин;</w:t>
      </w:r>
    </w:p>
    <w:p w:rsidR="0013607E" w:rsidRDefault="0013607E">
      <w:pPr>
        <w:spacing w:line="40" w:lineRule="exact"/>
        <w:rPr>
          <w:rFonts w:eastAsia="Times New Roman"/>
          <w:sz w:val="24"/>
          <w:szCs w:val="24"/>
        </w:rPr>
      </w:pPr>
    </w:p>
    <w:p w:rsidR="0013607E" w:rsidRDefault="00FE2487" w:rsidP="00FE2487">
      <w:pPr>
        <w:numPr>
          <w:ilvl w:val="0"/>
          <w:numId w:val="468"/>
        </w:numPr>
        <w:tabs>
          <w:tab w:val="left" w:pos="560"/>
        </w:tabs>
        <w:ind w:left="560" w:hanging="134"/>
        <w:rPr>
          <w:rFonts w:eastAsia="Times New Roman"/>
          <w:sz w:val="24"/>
          <w:szCs w:val="24"/>
        </w:rPr>
      </w:pPr>
      <w:r>
        <w:rPr>
          <w:rFonts w:eastAsia="Times New Roman"/>
          <w:sz w:val="24"/>
          <w:szCs w:val="24"/>
        </w:rPr>
        <w:t>произведений искусства;</w:t>
      </w:r>
    </w:p>
    <w:p w:rsidR="0013607E" w:rsidRDefault="0013607E">
      <w:pPr>
        <w:spacing w:line="102" w:lineRule="exact"/>
        <w:rPr>
          <w:rFonts w:eastAsia="Times New Roman"/>
          <w:sz w:val="24"/>
          <w:szCs w:val="24"/>
        </w:rPr>
      </w:pPr>
    </w:p>
    <w:p w:rsidR="0013607E" w:rsidRDefault="00FE2487" w:rsidP="00FE2487">
      <w:pPr>
        <w:numPr>
          <w:ilvl w:val="0"/>
          <w:numId w:val="468"/>
        </w:numPr>
        <w:tabs>
          <w:tab w:val="left" w:pos="571"/>
        </w:tabs>
        <w:spacing w:line="231" w:lineRule="auto"/>
        <w:ind w:firstLine="426"/>
        <w:rPr>
          <w:rFonts w:eastAsia="Times New Roman"/>
          <w:sz w:val="24"/>
          <w:szCs w:val="24"/>
        </w:rPr>
      </w:pPr>
      <w:r>
        <w:rPr>
          <w:rFonts w:eastAsia="Times New Roman"/>
          <w:sz w:val="24"/>
          <w:szCs w:val="24"/>
        </w:rPr>
        <w:t>периодической печати, публикаций, радио- и телепередач, отражающих современную жизнь;</w:t>
      </w:r>
    </w:p>
    <w:p w:rsidR="0013607E" w:rsidRDefault="0013607E">
      <w:pPr>
        <w:spacing w:line="42" w:lineRule="exact"/>
        <w:rPr>
          <w:rFonts w:eastAsia="Times New Roman"/>
          <w:sz w:val="24"/>
          <w:szCs w:val="24"/>
        </w:rPr>
      </w:pPr>
    </w:p>
    <w:p w:rsidR="0013607E" w:rsidRDefault="00FE2487" w:rsidP="00FE2487">
      <w:pPr>
        <w:numPr>
          <w:ilvl w:val="0"/>
          <w:numId w:val="468"/>
        </w:numPr>
        <w:tabs>
          <w:tab w:val="left" w:pos="560"/>
        </w:tabs>
        <w:ind w:left="560" w:hanging="134"/>
        <w:rPr>
          <w:rFonts w:eastAsia="Times New Roman"/>
          <w:sz w:val="24"/>
          <w:szCs w:val="24"/>
        </w:rPr>
      </w:pPr>
      <w:r>
        <w:rPr>
          <w:rFonts w:eastAsia="Times New Roman"/>
          <w:sz w:val="24"/>
          <w:szCs w:val="24"/>
        </w:rPr>
        <w:t>духовной культуры и фольклора народов России;</w:t>
      </w:r>
    </w:p>
    <w:p w:rsidR="0013607E" w:rsidRDefault="0013607E">
      <w:pPr>
        <w:spacing w:line="40" w:lineRule="exact"/>
        <w:rPr>
          <w:rFonts w:eastAsia="Times New Roman"/>
          <w:sz w:val="24"/>
          <w:szCs w:val="24"/>
        </w:rPr>
      </w:pPr>
    </w:p>
    <w:p w:rsidR="0013607E" w:rsidRDefault="00FE2487" w:rsidP="00FE2487">
      <w:pPr>
        <w:numPr>
          <w:ilvl w:val="0"/>
          <w:numId w:val="468"/>
        </w:numPr>
        <w:tabs>
          <w:tab w:val="left" w:pos="560"/>
        </w:tabs>
        <w:ind w:left="560" w:hanging="134"/>
        <w:rPr>
          <w:rFonts w:eastAsia="Times New Roman"/>
          <w:sz w:val="24"/>
          <w:szCs w:val="24"/>
        </w:rPr>
      </w:pPr>
      <w:r>
        <w:rPr>
          <w:rFonts w:eastAsia="Times New Roman"/>
          <w:sz w:val="24"/>
          <w:szCs w:val="24"/>
        </w:rPr>
        <w:t>истории, традиций и современной жизни своей Родины, своего края, своей семьи;</w:t>
      </w:r>
    </w:p>
    <w:p w:rsidR="0013607E" w:rsidRDefault="0013607E">
      <w:pPr>
        <w:spacing w:line="40" w:lineRule="exact"/>
        <w:rPr>
          <w:rFonts w:eastAsia="Times New Roman"/>
          <w:sz w:val="24"/>
          <w:szCs w:val="24"/>
        </w:rPr>
      </w:pPr>
    </w:p>
    <w:p w:rsidR="0013607E" w:rsidRDefault="00FE2487" w:rsidP="00FE2487">
      <w:pPr>
        <w:numPr>
          <w:ilvl w:val="0"/>
          <w:numId w:val="468"/>
        </w:numPr>
        <w:tabs>
          <w:tab w:val="left" w:pos="560"/>
        </w:tabs>
        <w:ind w:left="560" w:hanging="134"/>
        <w:rPr>
          <w:rFonts w:eastAsia="Times New Roman"/>
          <w:sz w:val="24"/>
          <w:szCs w:val="24"/>
        </w:rPr>
      </w:pPr>
      <w:r>
        <w:rPr>
          <w:rFonts w:eastAsia="Times New Roman"/>
          <w:sz w:val="24"/>
          <w:szCs w:val="24"/>
        </w:rPr>
        <w:t>жизненного опыта своих родителей и прародителей;</w:t>
      </w:r>
    </w:p>
    <w:p w:rsidR="0013607E" w:rsidRDefault="0013607E">
      <w:pPr>
        <w:spacing w:line="102" w:lineRule="exact"/>
        <w:rPr>
          <w:rFonts w:eastAsia="Times New Roman"/>
          <w:sz w:val="24"/>
          <w:szCs w:val="24"/>
        </w:rPr>
      </w:pPr>
    </w:p>
    <w:p w:rsidR="0013607E" w:rsidRDefault="00FE2487" w:rsidP="00FE2487">
      <w:pPr>
        <w:numPr>
          <w:ilvl w:val="0"/>
          <w:numId w:val="468"/>
        </w:numPr>
        <w:tabs>
          <w:tab w:val="left" w:pos="571"/>
        </w:tabs>
        <w:spacing w:line="231" w:lineRule="auto"/>
        <w:ind w:firstLine="426"/>
        <w:rPr>
          <w:rFonts w:eastAsia="Times New Roman"/>
          <w:sz w:val="24"/>
          <w:szCs w:val="24"/>
        </w:rPr>
      </w:pPr>
      <w:r>
        <w:rPr>
          <w:rFonts w:eastAsia="Times New Roman"/>
          <w:sz w:val="24"/>
          <w:szCs w:val="24"/>
        </w:rPr>
        <w:t>общественно полезной, личностно значимой деятельности в рамках педагогически организованных социальных и культурных практик;</w:t>
      </w:r>
    </w:p>
    <w:p w:rsidR="0013607E" w:rsidRDefault="0013607E">
      <w:pPr>
        <w:spacing w:line="42" w:lineRule="exact"/>
        <w:rPr>
          <w:rFonts w:eastAsia="Times New Roman"/>
          <w:sz w:val="24"/>
          <w:szCs w:val="24"/>
        </w:rPr>
      </w:pPr>
    </w:p>
    <w:p w:rsidR="0013607E" w:rsidRDefault="00FE2487" w:rsidP="00FE2487">
      <w:pPr>
        <w:numPr>
          <w:ilvl w:val="0"/>
          <w:numId w:val="468"/>
        </w:numPr>
        <w:tabs>
          <w:tab w:val="left" w:pos="560"/>
        </w:tabs>
        <w:ind w:left="560" w:hanging="134"/>
        <w:rPr>
          <w:rFonts w:eastAsia="Times New Roman"/>
          <w:sz w:val="24"/>
          <w:szCs w:val="24"/>
        </w:rPr>
      </w:pPr>
      <w:r>
        <w:rPr>
          <w:rFonts w:eastAsia="Times New Roman"/>
          <w:sz w:val="24"/>
          <w:szCs w:val="24"/>
        </w:rPr>
        <w:t>других источников информации и научного знания.</w:t>
      </w:r>
    </w:p>
    <w:p w:rsidR="0013607E" w:rsidRDefault="0013607E">
      <w:pPr>
        <w:spacing w:line="100" w:lineRule="exact"/>
        <w:rPr>
          <w:sz w:val="20"/>
          <w:szCs w:val="20"/>
        </w:rPr>
      </w:pPr>
    </w:p>
    <w:p w:rsidR="0013607E" w:rsidRDefault="00FE2487">
      <w:pPr>
        <w:spacing w:line="258" w:lineRule="auto"/>
        <w:ind w:firstLine="852"/>
        <w:jc w:val="both"/>
        <w:rPr>
          <w:sz w:val="20"/>
          <w:szCs w:val="20"/>
        </w:rPr>
      </w:pPr>
      <w:r>
        <w:rPr>
          <w:rFonts w:eastAsia="Times New Roman"/>
          <w:sz w:val="24"/>
          <w:szCs w:val="24"/>
        </w:rPr>
        <w:t>Системно - 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13607E" w:rsidRDefault="0013607E">
      <w:pPr>
        <w:spacing w:line="83" w:lineRule="exact"/>
        <w:rPr>
          <w:sz w:val="20"/>
          <w:szCs w:val="20"/>
        </w:rPr>
      </w:pPr>
    </w:p>
    <w:p w:rsidR="0013607E" w:rsidRDefault="00FE2487">
      <w:pPr>
        <w:spacing w:line="232" w:lineRule="auto"/>
        <w:jc w:val="both"/>
        <w:rPr>
          <w:sz w:val="20"/>
          <w:szCs w:val="20"/>
        </w:rPr>
      </w:pPr>
      <w:r>
        <w:rPr>
          <w:rFonts w:eastAsia="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13607E" w:rsidRDefault="0013607E">
      <w:pPr>
        <w:spacing w:line="66" w:lineRule="exact"/>
        <w:rPr>
          <w:sz w:val="20"/>
          <w:szCs w:val="20"/>
        </w:rPr>
      </w:pPr>
    </w:p>
    <w:p w:rsidR="0013607E" w:rsidRDefault="00FE2487">
      <w:pPr>
        <w:spacing w:line="259" w:lineRule="auto"/>
        <w:ind w:right="20"/>
        <w:jc w:val="center"/>
        <w:rPr>
          <w:sz w:val="20"/>
          <w:szCs w:val="20"/>
        </w:rPr>
      </w:pPr>
      <w:r>
        <w:rPr>
          <w:rFonts w:eastAsia="Times New Roman"/>
          <w:b/>
          <w:bCs/>
          <w:sz w:val="24"/>
          <w:szCs w:val="24"/>
        </w:rPr>
        <w:t>Оценивание результатов духовно-нравственного развития и воспитания обучающихся на ступени основного общего образования</w:t>
      </w:r>
    </w:p>
    <w:p w:rsidR="0013607E" w:rsidRDefault="0013607E">
      <w:pPr>
        <w:spacing w:line="74" w:lineRule="exact"/>
        <w:rPr>
          <w:sz w:val="20"/>
          <w:szCs w:val="20"/>
        </w:rPr>
      </w:pPr>
    </w:p>
    <w:p w:rsidR="0013607E" w:rsidRDefault="00FE2487">
      <w:pPr>
        <w:spacing w:line="268" w:lineRule="auto"/>
        <w:ind w:firstLine="852"/>
        <w:jc w:val="both"/>
        <w:rPr>
          <w:sz w:val="20"/>
          <w:szCs w:val="20"/>
        </w:rPr>
      </w:pPr>
      <w:r>
        <w:rPr>
          <w:rFonts w:eastAsia="Times New Roman"/>
          <w:sz w:val="24"/>
          <w:szCs w:val="24"/>
        </w:rPr>
        <w:t xml:space="preserve">Поскольку предметом деятельности в сфере духовно-нравственного развития и воспитания является становящийся человек во всей его многомерности (личностно-индивидуальной, гражданской, социально-культурной и мн.др.), то </w:t>
      </w:r>
      <w:r>
        <w:rPr>
          <w:rFonts w:eastAsia="Times New Roman"/>
          <w:b/>
          <w:bCs/>
          <w:sz w:val="24"/>
          <w:szCs w:val="24"/>
        </w:rPr>
        <w:t>оценке</w:t>
      </w:r>
      <w:r>
        <w:rPr>
          <w:rFonts w:eastAsia="Times New Roman"/>
          <w:sz w:val="24"/>
          <w:szCs w:val="24"/>
        </w:rPr>
        <w:t xml:space="preserve">, в идеале, </w:t>
      </w:r>
      <w:r>
        <w:rPr>
          <w:rFonts w:eastAsia="Times New Roman"/>
          <w:b/>
          <w:bCs/>
          <w:sz w:val="24"/>
          <w:szCs w:val="24"/>
        </w:rPr>
        <w:t xml:space="preserve">подлежат его жизнедеятельностные проявления </w:t>
      </w:r>
      <w:r>
        <w:rPr>
          <w:rFonts w:eastAsia="Times New Roman"/>
          <w:sz w:val="24"/>
          <w:szCs w:val="24"/>
        </w:rPr>
        <w:t>в каждом из этих измерений. Эти</w:t>
      </w:r>
      <w:r>
        <w:rPr>
          <w:rFonts w:eastAsia="Times New Roman"/>
          <w:b/>
          <w:bCs/>
          <w:sz w:val="24"/>
          <w:szCs w:val="24"/>
        </w:rPr>
        <w:t xml:space="preserve"> проявления </w:t>
      </w:r>
      <w:r>
        <w:rPr>
          <w:rFonts w:eastAsia="Times New Roman"/>
          <w:sz w:val="24"/>
          <w:szCs w:val="24"/>
        </w:rPr>
        <w:t>суть не что иное, как</w:t>
      </w:r>
      <w:r>
        <w:rPr>
          <w:rFonts w:eastAsia="Times New Roman"/>
          <w:b/>
          <w:bCs/>
          <w:sz w:val="24"/>
          <w:szCs w:val="24"/>
        </w:rPr>
        <w:t xml:space="preserve"> система его отношений к самому себе, обществу и природе</w:t>
      </w:r>
      <w:r>
        <w:rPr>
          <w:rFonts w:eastAsia="Times New Roman"/>
          <w:sz w:val="24"/>
          <w:szCs w:val="24"/>
        </w:rPr>
        <w:t>. В интегрированном виде эта система отношений предстает перед воспитателями</w:t>
      </w:r>
      <w:r>
        <w:rPr>
          <w:rFonts w:eastAsia="Times New Roman"/>
          <w:b/>
          <w:bCs/>
          <w:sz w:val="24"/>
          <w:szCs w:val="24"/>
        </w:rPr>
        <w:t xml:space="preserve"> </w:t>
      </w:r>
      <w:r>
        <w:rPr>
          <w:rFonts w:eastAsia="Times New Roman"/>
          <w:sz w:val="24"/>
          <w:szCs w:val="24"/>
        </w:rPr>
        <w:t xml:space="preserve">(учителями, родителями) и просто «чужими людьми» в виде </w:t>
      </w:r>
      <w:r>
        <w:rPr>
          <w:rFonts w:eastAsia="Times New Roman"/>
          <w:b/>
          <w:bCs/>
          <w:sz w:val="24"/>
          <w:szCs w:val="24"/>
        </w:rPr>
        <w:t>поведения человека в</w:t>
      </w:r>
      <w:r>
        <w:rPr>
          <w:rFonts w:eastAsia="Times New Roman"/>
          <w:sz w:val="24"/>
          <w:szCs w:val="24"/>
        </w:rPr>
        <w:t xml:space="preserve"> </w:t>
      </w:r>
      <w:r>
        <w:rPr>
          <w:rFonts w:eastAsia="Times New Roman"/>
          <w:b/>
          <w:bCs/>
          <w:sz w:val="24"/>
          <w:szCs w:val="24"/>
        </w:rPr>
        <w:t>различных ситуациях</w:t>
      </w:r>
      <w:r>
        <w:rPr>
          <w:rFonts w:eastAsia="Times New Roman"/>
          <w:sz w:val="24"/>
          <w:szCs w:val="24"/>
        </w:rPr>
        <w:t>.</w:t>
      </w:r>
    </w:p>
    <w:p w:rsidR="0013607E" w:rsidRDefault="0013607E">
      <w:pPr>
        <w:spacing w:line="74" w:lineRule="exact"/>
        <w:rPr>
          <w:sz w:val="20"/>
          <w:szCs w:val="20"/>
        </w:rPr>
      </w:pPr>
    </w:p>
    <w:p w:rsidR="0013607E" w:rsidRDefault="00FE2487">
      <w:pPr>
        <w:spacing w:line="265" w:lineRule="auto"/>
        <w:ind w:firstLine="852"/>
        <w:jc w:val="both"/>
        <w:rPr>
          <w:sz w:val="20"/>
          <w:szCs w:val="20"/>
        </w:rPr>
      </w:pPr>
      <w:r>
        <w:rPr>
          <w:rFonts w:eastAsia="Times New Roman"/>
          <w:sz w:val="24"/>
          <w:szCs w:val="24"/>
        </w:rPr>
        <w:t xml:space="preserve">При этом очевидно, что людьми (обществом) качество поведения каждого конкретного человека оценивается, прежде всего (а часто – и исключительно), именно по его духовно-нравственной составляющей. Таким образом, </w:t>
      </w:r>
      <w:r>
        <w:rPr>
          <w:rFonts w:eastAsia="Times New Roman"/>
          <w:b/>
          <w:bCs/>
          <w:sz w:val="24"/>
          <w:szCs w:val="24"/>
        </w:rPr>
        <w:t>поведение человека в значительной</w:t>
      </w:r>
      <w:r>
        <w:rPr>
          <w:rFonts w:eastAsia="Times New Roman"/>
          <w:sz w:val="24"/>
          <w:szCs w:val="24"/>
        </w:rPr>
        <w:t xml:space="preserve"> </w:t>
      </w:r>
      <w:r>
        <w:rPr>
          <w:rFonts w:eastAsia="Times New Roman"/>
          <w:b/>
          <w:bCs/>
          <w:sz w:val="24"/>
          <w:szCs w:val="24"/>
        </w:rPr>
        <w:t xml:space="preserve">степени есть результат его собственной духовно-нравственной деятельности (даже если он сам этого не сознает), который генерируется объективным процессом социализации. </w:t>
      </w:r>
      <w:r>
        <w:rPr>
          <w:rFonts w:eastAsia="Times New Roman"/>
          <w:sz w:val="24"/>
          <w:szCs w:val="24"/>
        </w:rPr>
        <w:t>Это очень важный момент: духовно-нравственная зрелость человека не имеет и не может</w:t>
      </w:r>
    </w:p>
    <w:p w:rsidR="0013607E" w:rsidRDefault="0013607E">
      <w:pPr>
        <w:spacing w:line="36" w:lineRule="exact"/>
        <w:rPr>
          <w:sz w:val="20"/>
          <w:szCs w:val="20"/>
        </w:rPr>
      </w:pPr>
    </w:p>
    <w:p w:rsidR="0013607E" w:rsidRDefault="00FE2487">
      <w:pPr>
        <w:spacing w:line="259" w:lineRule="auto"/>
        <w:jc w:val="both"/>
        <w:rPr>
          <w:sz w:val="20"/>
          <w:szCs w:val="20"/>
        </w:rPr>
      </w:pPr>
      <w:r>
        <w:rPr>
          <w:rFonts w:eastAsia="Times New Roman"/>
          <w:sz w:val="24"/>
          <w:szCs w:val="24"/>
        </w:rPr>
        <w:t xml:space="preserve">иметь собственной, независимой, абсолютно объективной шкалы оценок: </w:t>
      </w:r>
      <w:r>
        <w:rPr>
          <w:rFonts w:eastAsia="Times New Roman"/>
          <w:b/>
          <w:bCs/>
          <w:sz w:val="24"/>
          <w:szCs w:val="24"/>
        </w:rPr>
        <w:t>оценивание</w:t>
      </w:r>
      <w:r>
        <w:rPr>
          <w:rFonts w:eastAsia="Times New Roman"/>
          <w:sz w:val="24"/>
          <w:szCs w:val="24"/>
        </w:rPr>
        <w:t xml:space="preserve"> </w:t>
      </w:r>
      <w:r>
        <w:rPr>
          <w:rFonts w:eastAsia="Times New Roman"/>
          <w:b/>
          <w:bCs/>
          <w:sz w:val="24"/>
          <w:szCs w:val="24"/>
        </w:rPr>
        <w:t>всегда происходит в той системе норм, которая принята в данном сообществе</w:t>
      </w:r>
      <w:r>
        <w:rPr>
          <w:rFonts w:eastAsia="Times New Roman"/>
          <w:sz w:val="24"/>
          <w:szCs w:val="24"/>
        </w:rPr>
        <w:t>. Отсюда –</w:t>
      </w:r>
    </w:p>
    <w:p w:rsidR="0013607E" w:rsidRDefault="0013607E">
      <w:pPr>
        <w:spacing w:line="19" w:lineRule="exact"/>
        <w:rPr>
          <w:sz w:val="20"/>
          <w:szCs w:val="20"/>
        </w:rPr>
      </w:pPr>
    </w:p>
    <w:p w:rsidR="0013607E" w:rsidRDefault="00FE2487">
      <w:pPr>
        <w:ind w:left="120"/>
        <w:rPr>
          <w:sz w:val="20"/>
          <w:szCs w:val="20"/>
        </w:rPr>
      </w:pPr>
      <w:r>
        <w:rPr>
          <w:rFonts w:eastAsia="Times New Roman"/>
          <w:sz w:val="24"/>
          <w:szCs w:val="24"/>
        </w:rPr>
        <w:t>всё многообразие таких систем: они свои у разных этносов, конфессий, и т.д.</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247</w:t>
      </w:r>
    </w:p>
    <w:p w:rsidR="0013607E" w:rsidRDefault="00FE2487">
      <w:pPr>
        <w:spacing w:line="20" w:lineRule="exact"/>
        <w:rPr>
          <w:sz w:val="20"/>
          <w:szCs w:val="20"/>
        </w:rPr>
      </w:pPr>
      <w:r>
        <w:rPr>
          <w:noProof/>
          <w:sz w:val="20"/>
          <w:szCs w:val="20"/>
        </w:rPr>
        <w:drawing>
          <wp:anchor distT="0" distB="0" distL="114300" distR="114300" simplePos="0" relativeHeight="25095475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3" w:lineRule="auto"/>
        <w:ind w:left="840" w:right="260" w:firstLine="852"/>
        <w:jc w:val="both"/>
        <w:rPr>
          <w:sz w:val="20"/>
          <w:szCs w:val="20"/>
        </w:rPr>
      </w:pPr>
      <w:r>
        <w:rPr>
          <w:rFonts w:eastAsia="Times New Roman"/>
          <w:noProof/>
          <w:sz w:val="24"/>
          <w:szCs w:val="24"/>
        </w:rPr>
        <w:lastRenderedPageBreak/>
        <w:drawing>
          <wp:anchor distT="0" distB="0" distL="114300" distR="114300" simplePos="0" relativeHeight="2509557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Речь идет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духовно-нравственного развития и воспитания, но и (сразу или постепенно) принять ее как свою собственную.</w:t>
      </w:r>
    </w:p>
    <w:p w:rsidR="0013607E" w:rsidRDefault="0013607E">
      <w:pPr>
        <w:spacing w:line="33" w:lineRule="exact"/>
        <w:rPr>
          <w:sz w:val="20"/>
          <w:szCs w:val="20"/>
        </w:rPr>
      </w:pPr>
    </w:p>
    <w:p w:rsidR="0013607E" w:rsidRDefault="00FE2487">
      <w:pPr>
        <w:spacing w:line="259" w:lineRule="auto"/>
        <w:ind w:left="840" w:right="260" w:firstLine="852"/>
        <w:jc w:val="both"/>
        <w:rPr>
          <w:sz w:val="20"/>
          <w:szCs w:val="20"/>
        </w:rPr>
      </w:pPr>
      <w:r>
        <w:rPr>
          <w:rFonts w:eastAsia="Times New Roman"/>
          <w:sz w:val="24"/>
          <w:szCs w:val="24"/>
        </w:rPr>
        <w:t xml:space="preserve">Таким образом, </w:t>
      </w:r>
      <w:r>
        <w:rPr>
          <w:rFonts w:eastAsia="Times New Roman"/>
          <w:b/>
          <w:bCs/>
          <w:sz w:val="24"/>
          <w:szCs w:val="24"/>
        </w:rPr>
        <w:t>результаты и эффекты Программы должны оценивать обе</w:t>
      </w:r>
      <w:r>
        <w:rPr>
          <w:rFonts w:eastAsia="Times New Roman"/>
          <w:sz w:val="24"/>
          <w:szCs w:val="24"/>
        </w:rPr>
        <w:t xml:space="preserve"> </w:t>
      </w:r>
      <w:r>
        <w:rPr>
          <w:rFonts w:eastAsia="Times New Roman"/>
          <w:b/>
          <w:bCs/>
          <w:sz w:val="24"/>
          <w:szCs w:val="24"/>
        </w:rPr>
        <w:t xml:space="preserve">группы ее участников: подростки и взрослые (воспитатели, родители). </w:t>
      </w:r>
      <w:r>
        <w:rPr>
          <w:rFonts w:eastAsia="Times New Roman"/>
          <w:sz w:val="24"/>
          <w:szCs w:val="24"/>
        </w:rPr>
        <w:t>Речь при этом</w:t>
      </w:r>
    </w:p>
    <w:p w:rsidR="0013607E" w:rsidRDefault="0013607E">
      <w:pPr>
        <w:spacing w:line="79" w:lineRule="exact"/>
        <w:rPr>
          <w:sz w:val="20"/>
          <w:szCs w:val="20"/>
        </w:rPr>
      </w:pPr>
    </w:p>
    <w:p w:rsidR="0013607E" w:rsidRDefault="00FE2487">
      <w:pPr>
        <w:spacing w:line="252" w:lineRule="auto"/>
        <w:ind w:left="840" w:right="260"/>
        <w:jc w:val="both"/>
        <w:rPr>
          <w:sz w:val="20"/>
          <w:szCs w:val="20"/>
        </w:rPr>
      </w:pPr>
      <w:r>
        <w:rPr>
          <w:rFonts w:eastAsia="Times New Roman"/>
          <w:sz w:val="24"/>
          <w:szCs w:val="24"/>
        </w:rPr>
        <w:t xml:space="preserve">может идти исключительно о </w:t>
      </w:r>
      <w:r>
        <w:rPr>
          <w:rFonts w:eastAsia="Times New Roman"/>
          <w:b/>
          <w:bCs/>
          <w:i/>
          <w:iCs/>
          <w:sz w:val="24"/>
          <w:szCs w:val="24"/>
        </w:rPr>
        <w:t>качественном оценивании индивидуального «продвижения»</w:t>
      </w:r>
      <w:r>
        <w:rPr>
          <w:rFonts w:eastAsia="Times New Roman"/>
          <w:sz w:val="24"/>
          <w:szCs w:val="24"/>
        </w:rPr>
        <w:t xml:space="preserve"> </w:t>
      </w:r>
      <w:r>
        <w:rPr>
          <w:rFonts w:eastAsia="Times New Roman"/>
          <w:b/>
          <w:bCs/>
          <w:i/>
          <w:iCs/>
          <w:sz w:val="24"/>
          <w:szCs w:val="24"/>
        </w:rPr>
        <w:t xml:space="preserve">каждого подростка </w:t>
      </w:r>
      <w:r>
        <w:rPr>
          <w:rFonts w:eastAsia="Times New Roman"/>
          <w:sz w:val="24"/>
          <w:szCs w:val="24"/>
        </w:rPr>
        <w:t>относительно самого себя;</w:t>
      </w:r>
      <w:r>
        <w:rPr>
          <w:rFonts w:eastAsia="Times New Roman"/>
          <w:b/>
          <w:bCs/>
          <w:i/>
          <w:iCs/>
          <w:sz w:val="24"/>
          <w:szCs w:val="24"/>
        </w:rPr>
        <w:t xml:space="preserve"> </w:t>
      </w:r>
      <w:r>
        <w:rPr>
          <w:rFonts w:eastAsia="Times New Roman"/>
          <w:b/>
          <w:bCs/>
          <w:sz w:val="24"/>
          <w:szCs w:val="24"/>
          <w:u w:val="single"/>
        </w:rPr>
        <w:t>никакие «баллы», «проценты» и другие</w:t>
      </w:r>
      <w:r>
        <w:rPr>
          <w:rFonts w:eastAsia="Times New Roman"/>
          <w:b/>
          <w:bCs/>
          <w:i/>
          <w:iCs/>
          <w:sz w:val="24"/>
          <w:szCs w:val="24"/>
        </w:rPr>
        <w:t xml:space="preserve"> </w:t>
      </w:r>
      <w:r>
        <w:rPr>
          <w:rFonts w:eastAsia="Times New Roman"/>
          <w:b/>
          <w:bCs/>
          <w:sz w:val="24"/>
          <w:szCs w:val="24"/>
          <w:u w:val="single"/>
        </w:rPr>
        <w:t>подобные измерители неприемлемы.</w:t>
      </w:r>
    </w:p>
    <w:p w:rsidR="0013607E" w:rsidRDefault="0013607E">
      <w:pPr>
        <w:spacing w:line="83" w:lineRule="exact"/>
        <w:rPr>
          <w:sz w:val="20"/>
          <w:szCs w:val="20"/>
        </w:rPr>
      </w:pPr>
    </w:p>
    <w:p w:rsidR="0013607E" w:rsidRDefault="00FE2487">
      <w:pPr>
        <w:spacing w:line="250" w:lineRule="auto"/>
        <w:ind w:left="840" w:right="260" w:firstLine="852"/>
        <w:jc w:val="both"/>
        <w:rPr>
          <w:sz w:val="20"/>
          <w:szCs w:val="20"/>
        </w:rPr>
      </w:pPr>
      <w:r>
        <w:rPr>
          <w:rFonts w:eastAsia="Times New Roman"/>
          <w:sz w:val="24"/>
          <w:szCs w:val="24"/>
        </w:rPr>
        <w:t>Из публичного пространства категорически исключается обсуждение тех сторон духовно-нравственной сферы подростков, которые затрагивают личностно-чувствительные моменты – такие, как вопросы веры, этничности, интимных отношений.</w:t>
      </w:r>
    </w:p>
    <w:p w:rsidR="0013607E" w:rsidRDefault="0013607E">
      <w:pPr>
        <w:spacing w:line="50" w:lineRule="exact"/>
        <w:rPr>
          <w:sz w:val="20"/>
          <w:szCs w:val="20"/>
        </w:rPr>
      </w:pPr>
    </w:p>
    <w:p w:rsidR="0013607E" w:rsidRDefault="00FE2487">
      <w:pPr>
        <w:spacing w:line="259" w:lineRule="auto"/>
        <w:ind w:left="840" w:right="260" w:firstLine="852"/>
        <w:jc w:val="both"/>
        <w:rPr>
          <w:sz w:val="20"/>
          <w:szCs w:val="20"/>
        </w:rPr>
      </w:pPr>
      <w:r>
        <w:rPr>
          <w:rFonts w:eastAsia="Times New Roman"/>
          <w:sz w:val="24"/>
          <w:szCs w:val="24"/>
        </w:rPr>
        <w:t xml:space="preserve">Допускается только </w:t>
      </w:r>
      <w:r>
        <w:rPr>
          <w:rFonts w:eastAsia="Times New Roman"/>
          <w:b/>
          <w:bCs/>
          <w:sz w:val="24"/>
          <w:szCs w:val="24"/>
        </w:rPr>
        <w:t>неперсонифицированная диагностика</w:t>
      </w:r>
      <w:r>
        <w:rPr>
          <w:rFonts w:eastAsia="Times New Roman"/>
          <w:sz w:val="24"/>
          <w:szCs w:val="24"/>
        </w:rPr>
        <w:t xml:space="preserve"> личностных результатов. Оценивается только «воспитанность» класса в целом.</w:t>
      </w:r>
    </w:p>
    <w:p w:rsidR="0013607E" w:rsidRDefault="0013607E">
      <w:pPr>
        <w:spacing w:line="79" w:lineRule="exact"/>
        <w:rPr>
          <w:sz w:val="20"/>
          <w:szCs w:val="20"/>
        </w:rPr>
      </w:pPr>
    </w:p>
    <w:p w:rsidR="0013607E" w:rsidRDefault="00FE2487">
      <w:pPr>
        <w:spacing w:line="263" w:lineRule="auto"/>
        <w:ind w:left="840" w:right="260" w:firstLine="852"/>
        <w:jc w:val="both"/>
        <w:rPr>
          <w:sz w:val="20"/>
          <w:szCs w:val="20"/>
        </w:rPr>
      </w:pPr>
      <w:r>
        <w:rPr>
          <w:rFonts w:eastAsia="Times New Roman"/>
          <w:sz w:val="24"/>
          <w:szCs w:val="24"/>
        </w:rPr>
        <w:t xml:space="preserve">Принятие духовных ценностей «на словах» поддаётся проверке с помощью </w:t>
      </w:r>
      <w:r>
        <w:rPr>
          <w:rFonts w:eastAsia="Times New Roman"/>
          <w:b/>
          <w:bCs/>
          <w:sz w:val="24"/>
          <w:szCs w:val="24"/>
        </w:rPr>
        <w:t xml:space="preserve">письменных </w:t>
      </w:r>
      <w:r>
        <w:rPr>
          <w:rFonts w:eastAsia="Times New Roman"/>
          <w:sz w:val="24"/>
          <w:szCs w:val="24"/>
        </w:rPr>
        <w:t>(не подписываемых учениками)</w:t>
      </w:r>
      <w:r>
        <w:rPr>
          <w:rFonts w:eastAsia="Times New Roman"/>
          <w:b/>
          <w:bCs/>
          <w:sz w:val="24"/>
          <w:szCs w:val="24"/>
        </w:rPr>
        <w:t xml:space="preserve"> диагностических работ</w:t>
      </w:r>
      <w:r>
        <w:rPr>
          <w:rFonts w:eastAsia="Times New Roman"/>
          <w:sz w:val="24"/>
          <w:szCs w:val="24"/>
        </w:rPr>
        <w:t>. В них обучающимся</w:t>
      </w:r>
      <w:r>
        <w:rPr>
          <w:rFonts w:eastAsia="Times New Roman"/>
          <w:b/>
          <w:bCs/>
          <w:sz w:val="24"/>
          <w:szCs w:val="24"/>
        </w:rPr>
        <w:t xml:space="preserve"> </w:t>
      </w:r>
      <w:r>
        <w:rPr>
          <w:rFonts w:eastAsia="Times New Roman"/>
          <w:sz w:val="24"/>
          <w:szCs w:val="24"/>
        </w:rPr>
        <w:t>предлагается оценить те или иные жизненные ситуации, заявить о том, какой поступок в них они бы выбрали и т.п. Защитой от лицемерия (т.е. от попыток писать «не как думаешь», а «как надо») здесь является то, что подобные работы:</w:t>
      </w:r>
    </w:p>
    <w:p w:rsidR="0013607E" w:rsidRDefault="0013607E">
      <w:pPr>
        <w:spacing w:line="15" w:lineRule="exact"/>
        <w:rPr>
          <w:sz w:val="20"/>
          <w:szCs w:val="20"/>
        </w:rPr>
      </w:pPr>
    </w:p>
    <w:p w:rsidR="0013607E" w:rsidRDefault="00FE2487">
      <w:pPr>
        <w:ind w:left="1700"/>
        <w:rPr>
          <w:sz w:val="20"/>
          <w:szCs w:val="20"/>
        </w:rPr>
      </w:pPr>
      <w:r>
        <w:rPr>
          <w:rFonts w:eastAsia="Times New Roman"/>
          <w:sz w:val="24"/>
          <w:szCs w:val="24"/>
        </w:rPr>
        <w:t>– либо не подписываются учениками;</w:t>
      </w:r>
    </w:p>
    <w:p w:rsidR="0013607E" w:rsidRDefault="0013607E">
      <w:pPr>
        <w:spacing w:line="43" w:lineRule="exact"/>
        <w:rPr>
          <w:sz w:val="20"/>
          <w:szCs w:val="20"/>
        </w:rPr>
      </w:pPr>
    </w:p>
    <w:p w:rsidR="0013607E" w:rsidRDefault="00FE2487">
      <w:pPr>
        <w:ind w:left="1700"/>
        <w:rPr>
          <w:sz w:val="20"/>
          <w:szCs w:val="20"/>
        </w:rPr>
      </w:pPr>
      <w:r>
        <w:rPr>
          <w:rFonts w:eastAsia="Times New Roman"/>
          <w:sz w:val="24"/>
          <w:szCs w:val="24"/>
        </w:rPr>
        <w:t>– либо оценивается не занятая учеником позиция, не данная им нравственная оценка,</w:t>
      </w:r>
    </w:p>
    <w:p w:rsidR="0013607E" w:rsidRDefault="0013607E">
      <w:pPr>
        <w:spacing w:line="40" w:lineRule="exact"/>
        <w:rPr>
          <w:sz w:val="20"/>
          <w:szCs w:val="20"/>
        </w:rPr>
      </w:pPr>
    </w:p>
    <w:p w:rsidR="0013607E" w:rsidRDefault="00FE2487" w:rsidP="00FE2487">
      <w:pPr>
        <w:numPr>
          <w:ilvl w:val="0"/>
          <w:numId w:val="469"/>
        </w:numPr>
        <w:tabs>
          <w:tab w:val="left" w:pos="1000"/>
        </w:tabs>
        <w:ind w:left="1000" w:hanging="162"/>
        <w:rPr>
          <w:rFonts w:eastAsia="Times New Roman"/>
          <w:sz w:val="24"/>
          <w:szCs w:val="24"/>
        </w:rPr>
      </w:pPr>
      <w:r>
        <w:rPr>
          <w:rFonts w:eastAsia="Times New Roman"/>
          <w:sz w:val="24"/>
          <w:szCs w:val="24"/>
        </w:rPr>
        <w:t>умение сформулировать и аргументировать свою позицию, оценку, мнение.</w:t>
      </w:r>
    </w:p>
    <w:p w:rsidR="0013607E" w:rsidRDefault="0013607E">
      <w:pPr>
        <w:spacing w:line="100" w:lineRule="exact"/>
        <w:rPr>
          <w:sz w:val="20"/>
          <w:szCs w:val="20"/>
        </w:rPr>
      </w:pPr>
    </w:p>
    <w:p w:rsidR="0013607E" w:rsidRDefault="00FE2487">
      <w:pPr>
        <w:spacing w:line="250" w:lineRule="auto"/>
        <w:ind w:left="840" w:right="260" w:firstLine="852"/>
        <w:jc w:val="both"/>
        <w:rPr>
          <w:sz w:val="20"/>
          <w:szCs w:val="20"/>
        </w:rPr>
      </w:pPr>
      <w:r>
        <w:rPr>
          <w:rFonts w:eastAsia="Times New Roman"/>
          <w:sz w:val="24"/>
          <w:szCs w:val="24"/>
        </w:rPr>
        <w:t xml:space="preserve">Принятие же духовных ценностей «на деле» возможно оценить только в ходе </w:t>
      </w:r>
      <w:r>
        <w:rPr>
          <w:rFonts w:eastAsia="Times New Roman"/>
          <w:b/>
          <w:bCs/>
          <w:sz w:val="24"/>
          <w:szCs w:val="24"/>
        </w:rPr>
        <w:t>наблюдения, рефлексии по результатам конкретного поведения</w:t>
      </w:r>
      <w:r>
        <w:rPr>
          <w:rFonts w:eastAsia="Times New Roman"/>
          <w:sz w:val="24"/>
          <w:szCs w:val="24"/>
        </w:rPr>
        <w:t>. Избежать лицемерия и</w:t>
      </w:r>
      <w:r>
        <w:rPr>
          <w:rFonts w:eastAsia="Times New Roman"/>
          <w:b/>
          <w:bCs/>
          <w:sz w:val="24"/>
          <w:szCs w:val="24"/>
        </w:rPr>
        <w:t xml:space="preserve"> </w:t>
      </w:r>
      <w:r>
        <w:rPr>
          <w:rFonts w:eastAsia="Times New Roman"/>
          <w:sz w:val="24"/>
          <w:szCs w:val="24"/>
        </w:rPr>
        <w:t>вторжения в личную жизнь школьника помогут следующие правила и приёмы:</w:t>
      </w:r>
    </w:p>
    <w:p w:rsidR="0013607E" w:rsidRDefault="0013607E">
      <w:pPr>
        <w:spacing w:line="31" w:lineRule="exact"/>
        <w:rPr>
          <w:sz w:val="20"/>
          <w:szCs w:val="20"/>
        </w:rPr>
      </w:pPr>
    </w:p>
    <w:p w:rsidR="0013607E" w:rsidRDefault="00FE2487">
      <w:pPr>
        <w:ind w:left="1700"/>
        <w:rPr>
          <w:sz w:val="20"/>
          <w:szCs w:val="20"/>
        </w:rPr>
      </w:pPr>
      <w:r>
        <w:rPr>
          <w:rFonts w:eastAsia="Times New Roman"/>
          <w:sz w:val="24"/>
          <w:szCs w:val="24"/>
        </w:rPr>
        <w:t>– оценивается не личность, не её качества, а только конкретные поступки, поведение</w:t>
      </w:r>
    </w:p>
    <w:p w:rsidR="0013607E" w:rsidRDefault="0013607E">
      <w:pPr>
        <w:spacing w:line="40" w:lineRule="exact"/>
        <w:rPr>
          <w:sz w:val="20"/>
          <w:szCs w:val="20"/>
        </w:rPr>
      </w:pPr>
    </w:p>
    <w:p w:rsidR="0013607E" w:rsidRDefault="00FE2487" w:rsidP="00FE2487">
      <w:pPr>
        <w:numPr>
          <w:ilvl w:val="0"/>
          <w:numId w:val="470"/>
        </w:numPr>
        <w:tabs>
          <w:tab w:val="left" w:pos="1020"/>
        </w:tabs>
        <w:ind w:left="1020" w:hanging="182"/>
        <w:rPr>
          <w:rFonts w:eastAsia="Times New Roman"/>
          <w:sz w:val="24"/>
          <w:szCs w:val="24"/>
        </w:rPr>
      </w:pPr>
      <w:r>
        <w:rPr>
          <w:rFonts w:eastAsia="Times New Roman"/>
          <w:sz w:val="24"/>
          <w:szCs w:val="24"/>
        </w:rPr>
        <w:t>ходе какого-либо дела, проекта;</w:t>
      </w:r>
    </w:p>
    <w:p w:rsidR="0013607E" w:rsidRDefault="0013607E">
      <w:pPr>
        <w:spacing w:line="100" w:lineRule="exact"/>
        <w:rPr>
          <w:rFonts w:eastAsia="Times New Roman"/>
          <w:sz w:val="24"/>
          <w:szCs w:val="24"/>
        </w:rPr>
      </w:pPr>
    </w:p>
    <w:p w:rsidR="0013607E" w:rsidRDefault="00FE2487">
      <w:pPr>
        <w:spacing w:line="250" w:lineRule="auto"/>
        <w:ind w:left="840" w:right="260" w:firstLine="852"/>
        <w:jc w:val="both"/>
        <w:rPr>
          <w:rFonts w:eastAsia="Times New Roman"/>
          <w:sz w:val="24"/>
          <w:szCs w:val="24"/>
        </w:rPr>
      </w:pPr>
      <w:r>
        <w:rPr>
          <w:rFonts w:eastAsia="Times New Roman"/>
          <w:sz w:val="24"/>
          <w:szCs w:val="24"/>
        </w:rPr>
        <w:t>– оценивание осуществляет сам ребёнок, т.е. это самооценивание, саморефлексия по предлагаемым вопросам после завершения того или иного дела – устная или фиксируемая им (по желанию) оценка в портфолио своих достижений;</w:t>
      </w:r>
    </w:p>
    <w:p w:rsidR="0013607E" w:rsidRDefault="0013607E">
      <w:pPr>
        <w:spacing w:line="90" w:lineRule="exact"/>
        <w:rPr>
          <w:rFonts w:eastAsia="Times New Roman"/>
          <w:sz w:val="24"/>
          <w:szCs w:val="24"/>
        </w:rPr>
      </w:pPr>
    </w:p>
    <w:p w:rsidR="0013607E" w:rsidRDefault="00FE2487">
      <w:pPr>
        <w:spacing w:line="231" w:lineRule="auto"/>
        <w:ind w:left="840" w:right="260" w:firstLine="852"/>
        <w:rPr>
          <w:rFonts w:eastAsia="Times New Roman"/>
          <w:sz w:val="24"/>
          <w:szCs w:val="24"/>
        </w:rPr>
      </w:pPr>
      <w:r>
        <w:rPr>
          <w:rFonts w:eastAsia="Times New Roman"/>
          <w:sz w:val="24"/>
          <w:szCs w:val="24"/>
        </w:rPr>
        <w:t>– допускается неперсонифицированная оценка педагогами по результатам наблюдения за тем, как на деле проявляются те ценности, о которых он говорил с детьми.</w:t>
      </w:r>
    </w:p>
    <w:p w:rsidR="0013607E" w:rsidRDefault="0013607E">
      <w:pPr>
        <w:spacing w:line="367" w:lineRule="exact"/>
        <w:rPr>
          <w:sz w:val="20"/>
          <w:szCs w:val="20"/>
        </w:rPr>
      </w:pPr>
    </w:p>
    <w:p w:rsidR="0013607E" w:rsidRDefault="00FE2487">
      <w:pPr>
        <w:ind w:left="3320"/>
        <w:rPr>
          <w:sz w:val="20"/>
          <w:szCs w:val="20"/>
        </w:rPr>
      </w:pPr>
      <w:r>
        <w:rPr>
          <w:rFonts w:eastAsia="Times New Roman"/>
          <w:b/>
          <w:bCs/>
          <w:sz w:val="24"/>
          <w:szCs w:val="24"/>
        </w:rPr>
        <w:t>2.3.2.Программа социализации подростков</w:t>
      </w:r>
    </w:p>
    <w:p w:rsidR="0013607E" w:rsidRDefault="0013607E">
      <w:pPr>
        <w:spacing w:line="95" w:lineRule="exact"/>
        <w:rPr>
          <w:sz w:val="20"/>
          <w:szCs w:val="20"/>
        </w:rPr>
      </w:pPr>
    </w:p>
    <w:p w:rsidR="0013607E" w:rsidRDefault="00FE2487">
      <w:pPr>
        <w:spacing w:line="258" w:lineRule="auto"/>
        <w:ind w:left="840" w:right="260" w:firstLine="852"/>
        <w:jc w:val="both"/>
        <w:rPr>
          <w:sz w:val="20"/>
          <w:szCs w:val="20"/>
        </w:rPr>
      </w:pPr>
      <w:r>
        <w:rPr>
          <w:rFonts w:eastAsia="Times New Roman"/>
          <w:sz w:val="24"/>
          <w:szCs w:val="24"/>
        </w:rPr>
        <w:t>Данная программа основывается на требованиях к результатам освоения основных образовательных программ основного общего образования, концепции духовно-нравственного развития, программы формирования и развития универсальных учебных действий.</w:t>
      </w:r>
    </w:p>
    <w:p w:rsidR="0013607E" w:rsidRDefault="0013607E">
      <w:pPr>
        <w:spacing w:line="23" w:lineRule="exact"/>
        <w:rPr>
          <w:sz w:val="20"/>
          <w:szCs w:val="20"/>
        </w:rPr>
      </w:pPr>
    </w:p>
    <w:p w:rsidR="0013607E" w:rsidRDefault="00FE2487">
      <w:pPr>
        <w:ind w:left="1700"/>
        <w:rPr>
          <w:sz w:val="20"/>
          <w:szCs w:val="20"/>
        </w:rPr>
      </w:pPr>
      <w:r>
        <w:rPr>
          <w:rFonts w:eastAsia="Times New Roman"/>
          <w:sz w:val="24"/>
          <w:szCs w:val="24"/>
        </w:rPr>
        <w:t>Успешная реализация программы зависит от</w:t>
      </w:r>
    </w:p>
    <w:p w:rsidR="0013607E" w:rsidRDefault="004F4DF5">
      <w:pPr>
        <w:spacing w:line="20" w:lineRule="exact"/>
        <w:rPr>
          <w:sz w:val="20"/>
          <w:szCs w:val="20"/>
        </w:rPr>
      </w:pPr>
      <w:r>
        <w:rPr>
          <w:sz w:val="20"/>
          <w:szCs w:val="20"/>
        </w:rPr>
        <w:pict>
          <v:line id="Shape 1410" o:spid="_x0000_s2435" style="position:absolute;z-index:251534336;visibility:visible;mso-wrap-style:square;mso-wrap-distance-left:0;mso-wrap-distance-top:0;mso-wrap-distance-right:0;mso-wrap-distance-bottom:0;mso-position-horizontal:absolute;mso-position-horizontal-relative:text;mso-position-vertical:absolute;mso-position-vertical-relative:text" from="32.75pt,2.9pt" to="518.65pt,2.9pt" o:allowincell="f" strokecolor="#f0f0f0" strokeweight=".33875mm"/>
        </w:pict>
      </w:r>
      <w:r>
        <w:rPr>
          <w:sz w:val="20"/>
          <w:szCs w:val="20"/>
        </w:rPr>
        <w:pict>
          <v:line id="Shape 1411" o:spid="_x0000_s2436" style="position:absolute;z-index:251535360;visibility:visible;mso-wrap-style:square;mso-wrap-distance-left:0;mso-wrap-distance-top:0;mso-wrap-distance-right:0;mso-wrap-distance-bottom:0;mso-position-horizontal:absolute;mso-position-horizontal-relative:text;mso-position-vertical:absolute;mso-position-vertical-relative:text" from="518.2pt,3.35pt" to="518.2pt,93.85pt" o:allowincell="f" strokecolor="#a0a0a0" strokeweight=".33875mm"/>
        </w:pict>
      </w:r>
      <w:r>
        <w:rPr>
          <w:sz w:val="20"/>
          <w:szCs w:val="20"/>
        </w:rPr>
        <w:pict>
          <v:line id="Shape 1412" o:spid="_x0000_s2437" style="position:absolute;z-index:251536384;visibility:visible;mso-wrap-style:square;mso-wrap-distance-left:0;mso-wrap-distance-top:0;mso-wrap-distance-right:0;mso-wrap-distance-bottom:0;mso-position-horizontal:absolute;mso-position-horizontal-relative:text;mso-position-vertical:absolute;mso-position-vertical-relative:text" from="35.55pt,6.1pt" to="515.9pt,6.1pt" o:allowincell="f" strokecolor="#a0a0a0" strokeweight=".33858mm"/>
        </w:pict>
      </w:r>
      <w:r>
        <w:rPr>
          <w:sz w:val="20"/>
          <w:szCs w:val="20"/>
        </w:rPr>
        <w:pict>
          <v:line id="Shape 1413" o:spid="_x0000_s2438" style="position:absolute;z-index:251537408;visibility:visible;mso-wrap-style:square;mso-wrap-distance-left:0;mso-wrap-distance-top:0;mso-wrap-distance-right:0;mso-wrap-distance-bottom:0;mso-position-horizontal:absolute;mso-position-horizontal-relative:text;mso-position-vertical:absolute;mso-position-vertical-relative:text" from="36pt,5.65pt" to="36pt,22.45pt" o:allowincell="f" strokecolor="#a0a0a0" strokeweight=".33856mm"/>
        </w:pict>
      </w:r>
      <w:r>
        <w:rPr>
          <w:sz w:val="20"/>
          <w:szCs w:val="20"/>
        </w:rPr>
        <w:pict>
          <v:rect id="Shape 1414" o:spid="_x0000_s2439" style="position:absolute;margin-left:514.95pt;margin-top:5.65pt;width:.95pt;height:.95pt;z-index:-250893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line id="Shape 1415" o:spid="_x0000_s2440" style="position:absolute;z-index:251538432;visibility:visible;mso-wrap-style:square;mso-wrap-distance-left:0;mso-wrap-distance-top:0;mso-wrap-distance-right:0;mso-wrap-distance-bottom:0;mso-position-horizontal:absolute;mso-position-horizontal-relative:text;mso-position-vertical:absolute;mso-position-vertical-relative:text" from="515.4pt,6.6pt" to="515.4pt,22.45pt" o:allowincell="f" strokecolor="#aca899" strokeweight=".33856mm"/>
        </w:pict>
      </w:r>
      <w:r>
        <w:rPr>
          <w:sz w:val="20"/>
          <w:szCs w:val="20"/>
        </w:rPr>
        <w:pict>
          <v:line id="Shape 1416" o:spid="_x0000_s2441" style="position:absolute;z-index:251539456;visibility:visible;mso-wrap-style:square;mso-wrap-distance-left:0;mso-wrap-distance-top:0;mso-wrap-distance-right:0;mso-wrap-distance-bottom:0;mso-position-horizontal:absolute;mso-position-horizontal-relative:text;mso-position-vertical:absolute;mso-position-vertical-relative:text" from="33.25pt,2.4pt" to="33.25pt,92.9pt" o:allowincell="f" strokecolor="#f0f0f0" strokeweight=".33869mm"/>
        </w:pict>
      </w:r>
    </w:p>
    <w:p w:rsidR="0013607E" w:rsidRDefault="0013607E">
      <w:pPr>
        <w:spacing w:line="110" w:lineRule="exact"/>
        <w:rPr>
          <w:sz w:val="20"/>
          <w:szCs w:val="20"/>
        </w:rPr>
      </w:pPr>
    </w:p>
    <w:p w:rsidR="0013607E" w:rsidRDefault="00FE2487">
      <w:pPr>
        <w:ind w:left="1940"/>
        <w:rPr>
          <w:sz w:val="20"/>
          <w:szCs w:val="20"/>
        </w:rPr>
      </w:pPr>
      <w:r>
        <w:rPr>
          <w:rFonts w:eastAsia="Times New Roman"/>
          <w:b/>
          <w:bCs/>
          <w:sz w:val="24"/>
          <w:szCs w:val="24"/>
        </w:rPr>
        <w:t>уровня развития УУД на начальной ступени общего образования</w:t>
      </w:r>
    </w:p>
    <w:p w:rsidR="0013607E" w:rsidRDefault="004F4DF5">
      <w:pPr>
        <w:spacing w:line="20" w:lineRule="exact"/>
        <w:rPr>
          <w:sz w:val="20"/>
          <w:szCs w:val="20"/>
        </w:rPr>
      </w:pPr>
      <w:r>
        <w:rPr>
          <w:sz w:val="20"/>
          <w:szCs w:val="20"/>
        </w:rPr>
        <w:pict>
          <v:rect id="Shape 1417" o:spid="_x0000_s2442" style="position:absolute;margin-left:35.55pt;margin-top:2.15pt;width:.95pt;height:.95pt;z-index:-250892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418" o:spid="_x0000_s2443" style="position:absolute;z-index:251540480;visibility:visible;mso-wrap-style:square;mso-wrap-distance-left:0;mso-wrap-distance-top:0;mso-wrap-distance-right:0;mso-wrap-distance-bottom:0;mso-position-horizontal:absolute;mso-position-horizontal-relative:text;mso-position-vertical:absolute;mso-position-vertical-relative:text" from="35.55pt,2.65pt" to="515.9pt,2.65pt" o:allowincell="f" strokecolor="#f0f0f0" strokeweight=".33856mm"/>
        </w:pict>
      </w:r>
      <w:r>
        <w:rPr>
          <w:sz w:val="20"/>
          <w:szCs w:val="20"/>
        </w:rPr>
        <w:pict>
          <v:rect id="Shape 1419" o:spid="_x0000_s2444" style="position:absolute;margin-left:514.95pt;margin-top:2.15pt;width:.95pt;height:.95pt;z-index:-250891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rect id="Shape 1420" o:spid="_x0000_s2445" style="position:absolute;margin-left:193.55pt;margin-top:5.25pt;width:1pt;height:1pt;z-index:-250890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421" o:spid="_x0000_s2446" style="position:absolute;margin-left:354.2pt;margin-top:5.25pt;width:1.05pt;height:1pt;z-index:-250889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422" o:spid="_x0000_s2447" style="position:absolute;margin-left:515.05pt;margin-top:5.25pt;width:1pt;height:1pt;z-index:-250888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68" w:lineRule="exact"/>
        <w:rPr>
          <w:sz w:val="20"/>
          <w:szCs w:val="20"/>
        </w:rPr>
      </w:pPr>
    </w:p>
    <w:tbl>
      <w:tblPr>
        <w:tblW w:w="0" w:type="auto"/>
        <w:tblLayout w:type="fixed"/>
        <w:tblCellMar>
          <w:left w:w="0" w:type="dxa"/>
          <w:right w:w="0" w:type="dxa"/>
        </w:tblCellMar>
        <w:tblLook w:val="04A0"/>
      </w:tblPr>
      <w:tblGrid>
        <w:gridCol w:w="660"/>
        <w:gridCol w:w="80"/>
        <w:gridCol w:w="2840"/>
        <w:gridCol w:w="320"/>
        <w:gridCol w:w="60"/>
        <w:gridCol w:w="1980"/>
        <w:gridCol w:w="1160"/>
        <w:gridCol w:w="60"/>
        <w:gridCol w:w="3160"/>
        <w:gridCol w:w="60"/>
        <w:gridCol w:w="360"/>
      </w:tblGrid>
      <w:tr w:rsidR="0013607E">
        <w:trPr>
          <w:trHeight w:val="288"/>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840" w:type="dxa"/>
            <w:tcBorders>
              <w:top w:val="single" w:sz="8" w:space="0" w:color="A0A0A0"/>
            </w:tcBorders>
            <w:vAlign w:val="bottom"/>
          </w:tcPr>
          <w:p w:rsidR="0013607E" w:rsidRDefault="00FE2487">
            <w:pPr>
              <w:ind w:left="100"/>
              <w:rPr>
                <w:sz w:val="20"/>
                <w:szCs w:val="20"/>
              </w:rPr>
            </w:pPr>
            <w:r>
              <w:rPr>
                <w:rFonts w:eastAsia="Times New Roman"/>
                <w:b/>
                <w:bCs/>
                <w:sz w:val="24"/>
                <w:szCs w:val="24"/>
              </w:rPr>
              <w:t>Личностные качества:</w:t>
            </w:r>
          </w:p>
        </w:tc>
        <w:tc>
          <w:tcPr>
            <w:tcW w:w="320" w:type="dxa"/>
            <w:tcBorders>
              <w:top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80" w:type="dxa"/>
            <w:tcBorders>
              <w:top w:val="single" w:sz="8" w:space="0" w:color="A0A0A0"/>
            </w:tcBorders>
            <w:vAlign w:val="bottom"/>
          </w:tcPr>
          <w:p w:rsidR="0013607E" w:rsidRDefault="00FE2487">
            <w:pPr>
              <w:ind w:left="100"/>
              <w:rPr>
                <w:sz w:val="20"/>
                <w:szCs w:val="20"/>
              </w:rPr>
            </w:pPr>
            <w:r>
              <w:rPr>
                <w:rFonts w:eastAsia="Times New Roman"/>
                <w:b/>
                <w:bCs/>
                <w:sz w:val="24"/>
                <w:szCs w:val="24"/>
              </w:rPr>
              <w:t>Универсальные</w:t>
            </w:r>
          </w:p>
        </w:tc>
        <w:tc>
          <w:tcPr>
            <w:tcW w:w="1160" w:type="dxa"/>
            <w:tcBorders>
              <w:top w:val="single" w:sz="8" w:space="0" w:color="A0A0A0"/>
              <w:right w:val="single" w:sz="8" w:space="0" w:color="F0F0F0"/>
            </w:tcBorders>
            <w:vAlign w:val="bottom"/>
          </w:tcPr>
          <w:p w:rsidR="0013607E" w:rsidRDefault="00FE2487">
            <w:pPr>
              <w:jc w:val="right"/>
              <w:rPr>
                <w:sz w:val="20"/>
                <w:szCs w:val="20"/>
              </w:rPr>
            </w:pPr>
            <w:r>
              <w:rPr>
                <w:rFonts w:eastAsia="Times New Roman"/>
                <w:b/>
                <w:bCs/>
                <w:sz w:val="24"/>
                <w:szCs w:val="24"/>
              </w:rPr>
              <w:t>учебные</w:t>
            </w:r>
          </w:p>
        </w:tc>
        <w:tc>
          <w:tcPr>
            <w:tcW w:w="60" w:type="dxa"/>
            <w:tcBorders>
              <w:right w:val="single" w:sz="8" w:space="0" w:color="A0A0A0"/>
            </w:tcBorders>
            <w:vAlign w:val="bottom"/>
          </w:tcPr>
          <w:p w:rsidR="0013607E" w:rsidRDefault="0013607E">
            <w:pPr>
              <w:rPr>
                <w:sz w:val="24"/>
                <w:szCs w:val="24"/>
              </w:rPr>
            </w:pPr>
          </w:p>
        </w:tc>
        <w:tc>
          <w:tcPr>
            <w:tcW w:w="3160" w:type="dxa"/>
            <w:tcBorders>
              <w:top w:val="single" w:sz="8" w:space="0" w:color="A0A0A0"/>
              <w:right w:val="single" w:sz="8" w:space="0" w:color="F0F0F0"/>
            </w:tcBorders>
            <w:vAlign w:val="bottom"/>
          </w:tcPr>
          <w:p w:rsidR="0013607E" w:rsidRDefault="00FE2487">
            <w:pPr>
              <w:ind w:left="480"/>
              <w:rPr>
                <w:sz w:val="20"/>
                <w:szCs w:val="20"/>
              </w:rPr>
            </w:pPr>
            <w:r>
              <w:rPr>
                <w:rFonts w:eastAsia="Times New Roman"/>
                <w:b/>
                <w:bCs/>
                <w:sz w:val="24"/>
                <w:szCs w:val="24"/>
              </w:rPr>
              <w:t>Учебные навыки:</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9"/>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840" w:type="dxa"/>
            <w:vAlign w:val="bottom"/>
          </w:tcPr>
          <w:p w:rsidR="0013607E" w:rsidRDefault="00FE2487">
            <w:pPr>
              <w:ind w:left="100"/>
              <w:rPr>
                <w:sz w:val="20"/>
                <w:szCs w:val="20"/>
              </w:rPr>
            </w:pPr>
            <w:r>
              <w:rPr>
                <w:rFonts w:eastAsia="Times New Roman"/>
                <w:sz w:val="24"/>
                <w:szCs w:val="24"/>
              </w:rPr>
              <w:t>готовность и способность</w:t>
            </w:r>
          </w:p>
        </w:tc>
        <w:tc>
          <w:tcPr>
            <w:tcW w:w="320" w:type="dxa"/>
            <w:tcBorders>
              <w:right w:val="single" w:sz="8" w:space="0" w:color="F0F0F0"/>
            </w:tcBorders>
            <w:vAlign w:val="bottom"/>
          </w:tcPr>
          <w:p w:rsidR="0013607E" w:rsidRDefault="00FE2487">
            <w:pPr>
              <w:ind w:left="80"/>
              <w:rPr>
                <w:sz w:val="20"/>
                <w:szCs w:val="20"/>
              </w:rPr>
            </w:pPr>
            <w:r>
              <w:rPr>
                <w:rFonts w:eastAsia="Times New Roman"/>
                <w:sz w:val="24"/>
                <w:szCs w:val="24"/>
              </w:rPr>
              <w:t>к</w:t>
            </w:r>
          </w:p>
        </w:tc>
        <w:tc>
          <w:tcPr>
            <w:tcW w:w="60" w:type="dxa"/>
            <w:tcBorders>
              <w:right w:val="single" w:sz="8" w:space="0" w:color="A0A0A0"/>
            </w:tcBorders>
            <w:vAlign w:val="bottom"/>
          </w:tcPr>
          <w:p w:rsidR="0013607E" w:rsidRDefault="0013607E">
            <w:pPr>
              <w:rPr>
                <w:sz w:val="24"/>
                <w:szCs w:val="24"/>
              </w:rPr>
            </w:pPr>
          </w:p>
        </w:tc>
        <w:tc>
          <w:tcPr>
            <w:tcW w:w="1980" w:type="dxa"/>
            <w:vAlign w:val="bottom"/>
          </w:tcPr>
          <w:p w:rsidR="0013607E" w:rsidRDefault="00FE2487">
            <w:pPr>
              <w:ind w:left="100"/>
              <w:rPr>
                <w:sz w:val="20"/>
                <w:szCs w:val="20"/>
              </w:rPr>
            </w:pPr>
            <w:r>
              <w:rPr>
                <w:rFonts w:eastAsia="Times New Roman"/>
                <w:b/>
                <w:bCs/>
                <w:sz w:val="24"/>
                <w:szCs w:val="24"/>
              </w:rPr>
              <w:t>действия:</w:t>
            </w: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FE2487">
            <w:pPr>
              <w:ind w:left="120"/>
              <w:rPr>
                <w:sz w:val="20"/>
                <w:szCs w:val="20"/>
              </w:rPr>
            </w:pPr>
            <w:r>
              <w:rPr>
                <w:rFonts w:eastAsia="Times New Roman"/>
                <w:sz w:val="24"/>
                <w:szCs w:val="24"/>
              </w:rPr>
              <w:t>опыт  специфической  для</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2"/>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840" w:type="dxa"/>
            <w:vAlign w:val="bottom"/>
          </w:tcPr>
          <w:p w:rsidR="0013607E" w:rsidRDefault="00FE2487">
            <w:pPr>
              <w:ind w:left="100"/>
              <w:rPr>
                <w:sz w:val="20"/>
                <w:szCs w:val="20"/>
              </w:rPr>
            </w:pPr>
            <w:r>
              <w:rPr>
                <w:rFonts w:eastAsia="Times New Roman"/>
                <w:sz w:val="24"/>
                <w:szCs w:val="24"/>
              </w:rPr>
              <w:t>саморазвитию,</w:t>
            </w:r>
          </w:p>
        </w:tc>
        <w:tc>
          <w:tcPr>
            <w:tcW w:w="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80" w:type="dxa"/>
            <w:vAlign w:val="bottom"/>
          </w:tcPr>
          <w:p w:rsidR="0013607E" w:rsidRDefault="00FE2487">
            <w:pPr>
              <w:ind w:left="100"/>
              <w:rPr>
                <w:sz w:val="20"/>
                <w:szCs w:val="20"/>
              </w:rPr>
            </w:pPr>
            <w:r>
              <w:rPr>
                <w:rFonts w:eastAsia="Times New Roman"/>
                <w:sz w:val="24"/>
                <w:szCs w:val="24"/>
              </w:rPr>
              <w:t>познавательные,</w:t>
            </w: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FE2487">
            <w:pPr>
              <w:ind w:left="120"/>
              <w:rPr>
                <w:sz w:val="20"/>
                <w:szCs w:val="20"/>
              </w:rPr>
            </w:pPr>
            <w:r>
              <w:rPr>
                <w:rFonts w:eastAsia="Times New Roman"/>
                <w:sz w:val="24"/>
                <w:szCs w:val="24"/>
              </w:rPr>
              <w:t>каждой предметной области</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317"/>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2840" w:type="dxa"/>
            <w:vAlign w:val="bottom"/>
          </w:tcPr>
          <w:p w:rsidR="0013607E" w:rsidRDefault="00FE2487">
            <w:pPr>
              <w:ind w:left="100"/>
              <w:rPr>
                <w:sz w:val="20"/>
                <w:szCs w:val="20"/>
              </w:rPr>
            </w:pPr>
            <w:r>
              <w:rPr>
                <w:rFonts w:eastAsia="Times New Roman"/>
                <w:sz w:val="24"/>
                <w:szCs w:val="24"/>
              </w:rPr>
              <w:t>мотивированность</w:t>
            </w:r>
          </w:p>
        </w:tc>
        <w:tc>
          <w:tcPr>
            <w:tcW w:w="320" w:type="dxa"/>
            <w:tcBorders>
              <w:right w:val="single" w:sz="8" w:space="0" w:color="F0F0F0"/>
            </w:tcBorders>
            <w:vAlign w:val="bottom"/>
          </w:tcPr>
          <w:p w:rsidR="0013607E" w:rsidRDefault="00FE2487">
            <w:pPr>
              <w:ind w:left="80"/>
              <w:rPr>
                <w:sz w:val="20"/>
                <w:szCs w:val="20"/>
              </w:rPr>
            </w:pPr>
            <w:r>
              <w:rPr>
                <w:rFonts w:eastAsia="Times New Roman"/>
                <w:sz w:val="24"/>
                <w:szCs w:val="24"/>
              </w:rPr>
              <w:t>к</w:t>
            </w:r>
          </w:p>
        </w:tc>
        <w:tc>
          <w:tcPr>
            <w:tcW w:w="60" w:type="dxa"/>
            <w:tcBorders>
              <w:right w:val="single" w:sz="8" w:space="0" w:color="A0A0A0"/>
            </w:tcBorders>
            <w:vAlign w:val="bottom"/>
          </w:tcPr>
          <w:p w:rsidR="0013607E" w:rsidRDefault="0013607E">
            <w:pPr>
              <w:rPr>
                <w:sz w:val="24"/>
                <w:szCs w:val="24"/>
              </w:rPr>
            </w:pPr>
          </w:p>
        </w:tc>
        <w:tc>
          <w:tcPr>
            <w:tcW w:w="1980" w:type="dxa"/>
            <w:vAlign w:val="bottom"/>
          </w:tcPr>
          <w:p w:rsidR="0013607E" w:rsidRDefault="00FE2487">
            <w:pPr>
              <w:ind w:left="100"/>
              <w:rPr>
                <w:sz w:val="20"/>
                <w:szCs w:val="20"/>
              </w:rPr>
            </w:pPr>
            <w:r>
              <w:rPr>
                <w:rFonts w:eastAsia="Times New Roman"/>
                <w:sz w:val="24"/>
                <w:szCs w:val="24"/>
              </w:rPr>
              <w:t>регулятивные</w:t>
            </w:r>
          </w:p>
        </w:tc>
        <w:tc>
          <w:tcPr>
            <w:tcW w:w="116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c>
          <w:tcPr>
            <w:tcW w:w="3160" w:type="dxa"/>
            <w:tcBorders>
              <w:right w:val="single" w:sz="8" w:space="0" w:color="F0F0F0"/>
            </w:tcBorders>
            <w:vAlign w:val="bottom"/>
          </w:tcPr>
          <w:p w:rsidR="0013607E" w:rsidRDefault="00FE2487">
            <w:pPr>
              <w:ind w:left="120"/>
              <w:rPr>
                <w:sz w:val="20"/>
                <w:szCs w:val="20"/>
              </w:rPr>
            </w:pPr>
            <w:r>
              <w:rPr>
                <w:rFonts w:eastAsia="Times New Roman"/>
                <w:sz w:val="24"/>
                <w:szCs w:val="24"/>
              </w:rPr>
              <w:t>деятельности по получению</w:t>
            </w:r>
          </w:p>
        </w:tc>
        <w:tc>
          <w:tcPr>
            <w:tcW w:w="60" w:type="dxa"/>
            <w:vAlign w:val="bottom"/>
          </w:tcPr>
          <w:p w:rsidR="0013607E" w:rsidRDefault="0013607E">
            <w:pPr>
              <w:rPr>
                <w:sz w:val="24"/>
                <w:szCs w:val="24"/>
              </w:rPr>
            </w:pPr>
          </w:p>
        </w:tc>
        <w:tc>
          <w:tcPr>
            <w:tcW w:w="360" w:type="dxa"/>
            <w:vAlign w:val="bottom"/>
          </w:tcPr>
          <w:p w:rsidR="0013607E" w:rsidRDefault="0013607E">
            <w:pPr>
              <w:rPr>
                <w:sz w:val="24"/>
                <w:szCs w:val="24"/>
              </w:rPr>
            </w:pPr>
          </w:p>
        </w:tc>
      </w:tr>
      <w:tr w:rsidR="0013607E">
        <w:trPr>
          <w:trHeight w:val="48"/>
        </w:trPr>
        <w:tc>
          <w:tcPr>
            <w:tcW w:w="660" w:type="dxa"/>
            <w:vAlign w:val="bottom"/>
          </w:tcPr>
          <w:p w:rsidR="0013607E" w:rsidRDefault="0013607E">
            <w:pPr>
              <w:rPr>
                <w:sz w:val="4"/>
                <w:szCs w:val="4"/>
              </w:rPr>
            </w:pPr>
          </w:p>
        </w:tc>
        <w:tc>
          <w:tcPr>
            <w:tcW w:w="80" w:type="dxa"/>
            <w:tcBorders>
              <w:right w:val="single" w:sz="8" w:space="0" w:color="A0A0A0"/>
            </w:tcBorders>
            <w:vAlign w:val="bottom"/>
          </w:tcPr>
          <w:p w:rsidR="0013607E" w:rsidRDefault="0013607E">
            <w:pPr>
              <w:rPr>
                <w:sz w:val="4"/>
                <w:szCs w:val="4"/>
              </w:rPr>
            </w:pPr>
          </w:p>
        </w:tc>
        <w:tc>
          <w:tcPr>
            <w:tcW w:w="2840" w:type="dxa"/>
            <w:tcBorders>
              <w:bottom w:val="single" w:sz="8" w:space="0" w:color="F0F0F0"/>
            </w:tcBorders>
            <w:vAlign w:val="bottom"/>
          </w:tcPr>
          <w:p w:rsidR="0013607E" w:rsidRDefault="0013607E">
            <w:pPr>
              <w:rPr>
                <w:sz w:val="4"/>
                <w:szCs w:val="4"/>
              </w:rPr>
            </w:pPr>
          </w:p>
        </w:tc>
        <w:tc>
          <w:tcPr>
            <w:tcW w:w="3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980" w:type="dxa"/>
            <w:tcBorders>
              <w:bottom w:val="single" w:sz="8" w:space="0" w:color="F0F0F0"/>
            </w:tcBorders>
            <w:vAlign w:val="bottom"/>
          </w:tcPr>
          <w:p w:rsidR="0013607E" w:rsidRDefault="0013607E">
            <w:pPr>
              <w:rPr>
                <w:sz w:val="4"/>
                <w:szCs w:val="4"/>
              </w:rPr>
            </w:pPr>
          </w:p>
        </w:tc>
        <w:tc>
          <w:tcPr>
            <w:tcW w:w="116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3160" w:type="dxa"/>
            <w:tcBorders>
              <w:bottom w:val="single" w:sz="8" w:space="0" w:color="F0F0F0"/>
              <w:right w:val="single" w:sz="8" w:space="0" w:color="F0F0F0"/>
            </w:tcBorders>
            <w:vAlign w:val="bottom"/>
          </w:tcPr>
          <w:p w:rsidR="0013607E" w:rsidRDefault="0013607E">
            <w:pPr>
              <w:rPr>
                <w:sz w:val="4"/>
                <w:szCs w:val="4"/>
              </w:rPr>
            </w:pPr>
          </w:p>
        </w:tc>
        <w:tc>
          <w:tcPr>
            <w:tcW w:w="60" w:type="dxa"/>
            <w:vAlign w:val="bottom"/>
          </w:tcPr>
          <w:p w:rsidR="0013607E" w:rsidRDefault="0013607E">
            <w:pPr>
              <w:rPr>
                <w:sz w:val="4"/>
                <w:szCs w:val="4"/>
              </w:rPr>
            </w:pPr>
          </w:p>
        </w:tc>
        <w:tc>
          <w:tcPr>
            <w:tcW w:w="360" w:type="dxa"/>
            <w:vAlign w:val="bottom"/>
          </w:tcPr>
          <w:p w:rsidR="0013607E" w:rsidRDefault="0013607E">
            <w:pPr>
              <w:rPr>
                <w:sz w:val="4"/>
                <w:szCs w:val="4"/>
              </w:rPr>
            </w:pPr>
          </w:p>
        </w:tc>
      </w:tr>
      <w:tr w:rsidR="0013607E">
        <w:trPr>
          <w:trHeight w:val="40"/>
        </w:trPr>
        <w:tc>
          <w:tcPr>
            <w:tcW w:w="660" w:type="dxa"/>
            <w:vAlign w:val="bottom"/>
          </w:tcPr>
          <w:p w:rsidR="0013607E" w:rsidRDefault="0013607E">
            <w:pPr>
              <w:rPr>
                <w:sz w:val="3"/>
                <w:szCs w:val="3"/>
              </w:rPr>
            </w:pPr>
          </w:p>
        </w:tc>
        <w:tc>
          <w:tcPr>
            <w:tcW w:w="80" w:type="dxa"/>
            <w:tcBorders>
              <w:bottom w:val="single" w:sz="8" w:space="0" w:color="A0A0A0"/>
            </w:tcBorders>
            <w:vAlign w:val="bottom"/>
          </w:tcPr>
          <w:p w:rsidR="0013607E" w:rsidRDefault="0013607E">
            <w:pPr>
              <w:rPr>
                <w:sz w:val="3"/>
                <w:szCs w:val="3"/>
              </w:rPr>
            </w:pPr>
          </w:p>
        </w:tc>
        <w:tc>
          <w:tcPr>
            <w:tcW w:w="2840" w:type="dxa"/>
            <w:tcBorders>
              <w:bottom w:val="single" w:sz="8" w:space="0" w:color="A0A0A0"/>
            </w:tcBorders>
            <w:vAlign w:val="bottom"/>
          </w:tcPr>
          <w:p w:rsidR="0013607E" w:rsidRDefault="0013607E">
            <w:pPr>
              <w:rPr>
                <w:sz w:val="3"/>
                <w:szCs w:val="3"/>
              </w:rPr>
            </w:pPr>
          </w:p>
        </w:tc>
        <w:tc>
          <w:tcPr>
            <w:tcW w:w="320" w:type="dxa"/>
            <w:tcBorders>
              <w:bottom w:val="single" w:sz="8" w:space="0" w:color="A0A0A0"/>
            </w:tcBorders>
            <w:vAlign w:val="bottom"/>
          </w:tcPr>
          <w:p w:rsidR="0013607E" w:rsidRDefault="0013607E">
            <w:pPr>
              <w:rPr>
                <w:sz w:val="3"/>
                <w:szCs w:val="3"/>
              </w:rPr>
            </w:pPr>
          </w:p>
        </w:tc>
        <w:tc>
          <w:tcPr>
            <w:tcW w:w="2040" w:type="dxa"/>
            <w:gridSpan w:val="2"/>
            <w:tcBorders>
              <w:bottom w:val="single" w:sz="8" w:space="0" w:color="A0A0A0"/>
            </w:tcBorders>
            <w:vAlign w:val="bottom"/>
          </w:tcPr>
          <w:p w:rsidR="0013607E" w:rsidRDefault="0013607E">
            <w:pPr>
              <w:rPr>
                <w:sz w:val="3"/>
                <w:szCs w:val="3"/>
              </w:rPr>
            </w:pPr>
          </w:p>
        </w:tc>
        <w:tc>
          <w:tcPr>
            <w:tcW w:w="1160" w:type="dxa"/>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3160" w:type="dxa"/>
            <w:tcBorders>
              <w:bottom w:val="single" w:sz="8" w:space="0" w:color="A0A0A0"/>
            </w:tcBorders>
            <w:vAlign w:val="bottom"/>
          </w:tcPr>
          <w:p w:rsidR="0013607E" w:rsidRDefault="0013607E">
            <w:pPr>
              <w:rPr>
                <w:sz w:val="3"/>
                <w:szCs w:val="3"/>
              </w:rPr>
            </w:pPr>
          </w:p>
        </w:tc>
        <w:tc>
          <w:tcPr>
            <w:tcW w:w="60" w:type="dxa"/>
            <w:tcBorders>
              <w:bottom w:val="single" w:sz="8" w:space="0" w:color="A0A0A0"/>
            </w:tcBorders>
            <w:vAlign w:val="bottom"/>
          </w:tcPr>
          <w:p w:rsidR="0013607E" w:rsidRDefault="0013607E">
            <w:pPr>
              <w:rPr>
                <w:sz w:val="3"/>
                <w:szCs w:val="3"/>
              </w:rPr>
            </w:pPr>
          </w:p>
        </w:tc>
        <w:tc>
          <w:tcPr>
            <w:tcW w:w="360" w:type="dxa"/>
            <w:vAlign w:val="bottom"/>
          </w:tcPr>
          <w:p w:rsidR="0013607E" w:rsidRDefault="0013607E">
            <w:pPr>
              <w:rPr>
                <w:sz w:val="3"/>
                <w:szCs w:val="3"/>
              </w:rPr>
            </w:pPr>
          </w:p>
        </w:tc>
      </w:tr>
      <w:tr w:rsidR="0013607E">
        <w:trPr>
          <w:trHeight w:val="268"/>
        </w:trPr>
        <w:tc>
          <w:tcPr>
            <w:tcW w:w="660" w:type="dxa"/>
            <w:vAlign w:val="bottom"/>
          </w:tcPr>
          <w:p w:rsidR="0013607E" w:rsidRDefault="0013607E">
            <w:pPr>
              <w:rPr>
                <w:sz w:val="23"/>
                <w:szCs w:val="23"/>
              </w:rPr>
            </w:pPr>
          </w:p>
        </w:tc>
        <w:tc>
          <w:tcPr>
            <w:tcW w:w="80" w:type="dxa"/>
            <w:vAlign w:val="bottom"/>
          </w:tcPr>
          <w:p w:rsidR="0013607E" w:rsidRDefault="0013607E">
            <w:pPr>
              <w:rPr>
                <w:sz w:val="23"/>
                <w:szCs w:val="23"/>
              </w:rPr>
            </w:pPr>
          </w:p>
        </w:tc>
        <w:tc>
          <w:tcPr>
            <w:tcW w:w="2840" w:type="dxa"/>
            <w:vAlign w:val="bottom"/>
          </w:tcPr>
          <w:p w:rsidR="0013607E" w:rsidRDefault="0013607E">
            <w:pPr>
              <w:rPr>
                <w:sz w:val="23"/>
                <w:szCs w:val="23"/>
              </w:rPr>
            </w:pPr>
          </w:p>
        </w:tc>
        <w:tc>
          <w:tcPr>
            <w:tcW w:w="320" w:type="dxa"/>
            <w:vAlign w:val="bottom"/>
          </w:tcPr>
          <w:p w:rsidR="0013607E" w:rsidRDefault="0013607E">
            <w:pPr>
              <w:rPr>
                <w:sz w:val="23"/>
                <w:szCs w:val="23"/>
              </w:rPr>
            </w:pPr>
          </w:p>
        </w:tc>
        <w:tc>
          <w:tcPr>
            <w:tcW w:w="2040" w:type="dxa"/>
            <w:gridSpan w:val="2"/>
            <w:vAlign w:val="bottom"/>
          </w:tcPr>
          <w:p w:rsidR="0013607E" w:rsidRDefault="00FE2487">
            <w:pPr>
              <w:jc w:val="right"/>
              <w:rPr>
                <w:sz w:val="20"/>
                <w:szCs w:val="20"/>
              </w:rPr>
            </w:pPr>
            <w:r>
              <w:rPr>
                <w:rFonts w:ascii="Calibri" w:eastAsia="Calibri" w:hAnsi="Calibri" w:cs="Calibri"/>
              </w:rPr>
              <w:t>248</w:t>
            </w:r>
          </w:p>
        </w:tc>
        <w:tc>
          <w:tcPr>
            <w:tcW w:w="1160" w:type="dxa"/>
            <w:vAlign w:val="bottom"/>
          </w:tcPr>
          <w:p w:rsidR="0013607E" w:rsidRDefault="0013607E">
            <w:pPr>
              <w:rPr>
                <w:sz w:val="23"/>
                <w:szCs w:val="23"/>
              </w:rPr>
            </w:pPr>
          </w:p>
        </w:tc>
        <w:tc>
          <w:tcPr>
            <w:tcW w:w="60" w:type="dxa"/>
            <w:vAlign w:val="bottom"/>
          </w:tcPr>
          <w:p w:rsidR="0013607E" w:rsidRDefault="0013607E">
            <w:pPr>
              <w:rPr>
                <w:sz w:val="23"/>
                <w:szCs w:val="23"/>
              </w:rPr>
            </w:pPr>
          </w:p>
        </w:tc>
        <w:tc>
          <w:tcPr>
            <w:tcW w:w="3160" w:type="dxa"/>
            <w:vAlign w:val="bottom"/>
          </w:tcPr>
          <w:p w:rsidR="0013607E" w:rsidRDefault="0013607E">
            <w:pPr>
              <w:rPr>
                <w:sz w:val="23"/>
                <w:szCs w:val="23"/>
              </w:rPr>
            </w:pPr>
          </w:p>
        </w:tc>
        <w:tc>
          <w:tcPr>
            <w:tcW w:w="60" w:type="dxa"/>
            <w:vAlign w:val="bottom"/>
          </w:tcPr>
          <w:p w:rsidR="0013607E" w:rsidRDefault="0013607E">
            <w:pPr>
              <w:rPr>
                <w:sz w:val="23"/>
                <w:szCs w:val="23"/>
              </w:rPr>
            </w:pPr>
          </w:p>
        </w:tc>
        <w:tc>
          <w:tcPr>
            <w:tcW w:w="360" w:type="dxa"/>
            <w:vAlign w:val="bottom"/>
          </w:tcPr>
          <w:p w:rsidR="0013607E" w:rsidRDefault="0013607E">
            <w:pPr>
              <w:rPr>
                <w:sz w:val="23"/>
                <w:szCs w:val="23"/>
              </w:rPr>
            </w:pPr>
          </w:p>
        </w:tc>
      </w:tr>
      <w:tr w:rsidR="0013607E">
        <w:trPr>
          <w:trHeight w:val="979"/>
        </w:trPr>
        <w:tc>
          <w:tcPr>
            <w:tcW w:w="6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2840" w:type="dxa"/>
            <w:tcBorders>
              <w:bottom w:val="single" w:sz="8" w:space="0" w:color="999999"/>
            </w:tcBorders>
            <w:vAlign w:val="bottom"/>
          </w:tcPr>
          <w:p w:rsidR="0013607E" w:rsidRDefault="0013607E">
            <w:pPr>
              <w:rPr>
                <w:sz w:val="24"/>
                <w:szCs w:val="24"/>
              </w:rPr>
            </w:pPr>
          </w:p>
        </w:tc>
        <w:tc>
          <w:tcPr>
            <w:tcW w:w="3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980" w:type="dxa"/>
            <w:tcBorders>
              <w:bottom w:val="single" w:sz="8" w:space="0" w:color="999999"/>
            </w:tcBorders>
            <w:vAlign w:val="bottom"/>
          </w:tcPr>
          <w:p w:rsidR="0013607E" w:rsidRDefault="0013607E">
            <w:pPr>
              <w:rPr>
                <w:sz w:val="24"/>
                <w:szCs w:val="24"/>
              </w:rPr>
            </w:pPr>
          </w:p>
        </w:tc>
        <w:tc>
          <w:tcPr>
            <w:tcW w:w="11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316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36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423" o:spid="_x0000_s2448" style="position:absolute;margin-left:35.4pt;margin-top:-67.45pt;width:1pt;height:1pt;z-index:-250887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424" o:spid="_x0000_s2449" style="position:absolute;margin-left:32.75pt;margin-top:-64.3pt;width:1pt;height:.95pt;z-index:-250886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425" o:spid="_x0000_s2450" style="position:absolute;margin-left:196.55pt;margin-top:-67.45pt;width:1pt;height:1pt;z-index:-250885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426" o:spid="_x0000_s2451" style="position:absolute;margin-left:357.2pt;margin-top:-67.45pt;width:1.05pt;height:1pt;z-index:-250884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956800"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0957824"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20" w:right="580" w:bottom="0" w:left="580" w:header="0" w:footer="0" w:gutter="0"/>
          <w:cols w:space="720" w:equalWidth="0">
            <w:col w:w="10740"/>
          </w:cols>
        </w:sectPr>
      </w:pPr>
    </w:p>
    <w:tbl>
      <w:tblPr>
        <w:tblW w:w="0" w:type="auto"/>
        <w:tblInd w:w="10" w:type="dxa"/>
        <w:tblLayout w:type="fixed"/>
        <w:tblCellMar>
          <w:left w:w="0" w:type="dxa"/>
          <w:right w:w="0" w:type="dxa"/>
        </w:tblCellMar>
        <w:tblLook w:val="04A0"/>
      </w:tblPr>
      <w:tblGrid>
        <w:gridCol w:w="80"/>
        <w:gridCol w:w="1340"/>
        <w:gridCol w:w="280"/>
        <w:gridCol w:w="220"/>
        <w:gridCol w:w="1320"/>
        <w:gridCol w:w="60"/>
        <w:gridCol w:w="3140"/>
        <w:gridCol w:w="60"/>
        <w:gridCol w:w="1200"/>
        <w:gridCol w:w="420"/>
        <w:gridCol w:w="540"/>
        <w:gridCol w:w="1000"/>
        <w:gridCol w:w="60"/>
      </w:tblGrid>
      <w:tr w:rsidR="0013607E">
        <w:trPr>
          <w:trHeight w:val="43"/>
        </w:trPr>
        <w:tc>
          <w:tcPr>
            <w:tcW w:w="80" w:type="dxa"/>
            <w:tcBorders>
              <w:top w:val="single" w:sz="8" w:space="0" w:color="F0F0F0"/>
              <w:left w:val="single" w:sz="8" w:space="0" w:color="F0F0F0"/>
            </w:tcBorders>
            <w:vAlign w:val="bottom"/>
          </w:tcPr>
          <w:p w:rsidR="0013607E" w:rsidRDefault="0013607E">
            <w:pPr>
              <w:rPr>
                <w:sz w:val="3"/>
                <w:szCs w:val="3"/>
              </w:rPr>
            </w:pPr>
          </w:p>
        </w:tc>
        <w:tc>
          <w:tcPr>
            <w:tcW w:w="1340" w:type="dxa"/>
            <w:tcBorders>
              <w:top w:val="single" w:sz="8" w:space="0" w:color="F0F0F0"/>
              <w:bottom w:val="single" w:sz="8" w:space="0" w:color="A0A0A0"/>
            </w:tcBorders>
            <w:vAlign w:val="bottom"/>
          </w:tcPr>
          <w:p w:rsidR="0013607E" w:rsidRDefault="0013607E">
            <w:pPr>
              <w:rPr>
                <w:sz w:val="3"/>
                <w:szCs w:val="3"/>
              </w:rPr>
            </w:pPr>
          </w:p>
        </w:tc>
        <w:tc>
          <w:tcPr>
            <w:tcW w:w="280" w:type="dxa"/>
            <w:tcBorders>
              <w:top w:val="single" w:sz="8" w:space="0" w:color="F0F0F0"/>
              <w:bottom w:val="single" w:sz="8" w:space="0" w:color="A0A0A0"/>
            </w:tcBorders>
            <w:vAlign w:val="bottom"/>
          </w:tcPr>
          <w:p w:rsidR="0013607E" w:rsidRDefault="0013607E">
            <w:pPr>
              <w:rPr>
                <w:sz w:val="3"/>
                <w:szCs w:val="3"/>
              </w:rPr>
            </w:pPr>
          </w:p>
        </w:tc>
        <w:tc>
          <w:tcPr>
            <w:tcW w:w="220" w:type="dxa"/>
            <w:tcBorders>
              <w:top w:val="single" w:sz="8" w:space="0" w:color="F0F0F0"/>
              <w:bottom w:val="single" w:sz="8" w:space="0" w:color="A0A0A0"/>
            </w:tcBorders>
            <w:vAlign w:val="bottom"/>
          </w:tcPr>
          <w:p w:rsidR="0013607E" w:rsidRDefault="0013607E">
            <w:pPr>
              <w:rPr>
                <w:sz w:val="3"/>
                <w:szCs w:val="3"/>
              </w:rPr>
            </w:pPr>
          </w:p>
        </w:tc>
        <w:tc>
          <w:tcPr>
            <w:tcW w:w="132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314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1200" w:type="dxa"/>
            <w:tcBorders>
              <w:top w:val="single" w:sz="8" w:space="0" w:color="F0F0F0"/>
              <w:bottom w:val="single" w:sz="8" w:space="0" w:color="A0A0A0"/>
            </w:tcBorders>
            <w:vAlign w:val="bottom"/>
          </w:tcPr>
          <w:p w:rsidR="0013607E" w:rsidRDefault="0013607E">
            <w:pPr>
              <w:rPr>
                <w:sz w:val="3"/>
                <w:szCs w:val="3"/>
              </w:rPr>
            </w:pPr>
          </w:p>
        </w:tc>
        <w:tc>
          <w:tcPr>
            <w:tcW w:w="420" w:type="dxa"/>
            <w:tcBorders>
              <w:top w:val="single" w:sz="8" w:space="0" w:color="F0F0F0"/>
              <w:bottom w:val="single" w:sz="8" w:space="0" w:color="A0A0A0"/>
            </w:tcBorders>
            <w:vAlign w:val="bottom"/>
          </w:tcPr>
          <w:p w:rsidR="0013607E" w:rsidRDefault="0013607E">
            <w:pPr>
              <w:rPr>
                <w:sz w:val="3"/>
                <w:szCs w:val="3"/>
              </w:rPr>
            </w:pPr>
          </w:p>
        </w:tc>
        <w:tc>
          <w:tcPr>
            <w:tcW w:w="540" w:type="dxa"/>
            <w:tcBorders>
              <w:top w:val="single" w:sz="8" w:space="0" w:color="F0F0F0"/>
              <w:bottom w:val="single" w:sz="8" w:space="0" w:color="A0A0A0"/>
            </w:tcBorders>
            <w:vAlign w:val="bottom"/>
          </w:tcPr>
          <w:p w:rsidR="0013607E" w:rsidRDefault="0013607E">
            <w:pPr>
              <w:rPr>
                <w:sz w:val="3"/>
                <w:szCs w:val="3"/>
              </w:rPr>
            </w:pPr>
          </w:p>
        </w:tc>
        <w:tc>
          <w:tcPr>
            <w:tcW w:w="100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right w:val="single" w:sz="8" w:space="0" w:color="A0A0A0"/>
            </w:tcBorders>
            <w:vAlign w:val="bottom"/>
          </w:tcPr>
          <w:p w:rsidR="0013607E" w:rsidRDefault="0013607E">
            <w:pPr>
              <w:rPr>
                <w:sz w:val="3"/>
                <w:szCs w:val="3"/>
              </w:rPr>
            </w:pPr>
          </w:p>
        </w:tc>
      </w:tr>
      <w:tr w:rsidR="0013607E">
        <w:trPr>
          <w:trHeight w:val="260"/>
        </w:trPr>
        <w:tc>
          <w:tcPr>
            <w:tcW w:w="80" w:type="dxa"/>
            <w:tcBorders>
              <w:left w:val="single" w:sz="8" w:space="0" w:color="F0F0F0"/>
              <w:right w:val="single" w:sz="8" w:space="0" w:color="A0A0A0"/>
            </w:tcBorders>
            <w:vAlign w:val="bottom"/>
          </w:tcPr>
          <w:p w:rsidR="0013607E" w:rsidRDefault="0013607E"/>
        </w:tc>
        <w:tc>
          <w:tcPr>
            <w:tcW w:w="1340" w:type="dxa"/>
            <w:vAlign w:val="bottom"/>
          </w:tcPr>
          <w:p w:rsidR="0013607E" w:rsidRDefault="00FE2487">
            <w:pPr>
              <w:spacing w:line="260" w:lineRule="exact"/>
              <w:ind w:left="100"/>
              <w:rPr>
                <w:sz w:val="20"/>
                <w:szCs w:val="20"/>
              </w:rPr>
            </w:pPr>
            <w:r>
              <w:rPr>
                <w:rFonts w:eastAsia="Times New Roman"/>
                <w:sz w:val="24"/>
                <w:szCs w:val="24"/>
              </w:rPr>
              <w:t>учению</w:t>
            </w:r>
          </w:p>
        </w:tc>
        <w:tc>
          <w:tcPr>
            <w:tcW w:w="280" w:type="dxa"/>
            <w:vAlign w:val="bottom"/>
          </w:tcPr>
          <w:p w:rsidR="0013607E" w:rsidRDefault="00FE2487">
            <w:pPr>
              <w:spacing w:line="260" w:lineRule="exact"/>
              <w:rPr>
                <w:sz w:val="20"/>
                <w:szCs w:val="20"/>
              </w:rPr>
            </w:pPr>
            <w:r>
              <w:rPr>
                <w:rFonts w:eastAsia="Times New Roman"/>
                <w:sz w:val="24"/>
                <w:szCs w:val="24"/>
              </w:rPr>
              <w:t>и</w:t>
            </w:r>
          </w:p>
        </w:tc>
        <w:tc>
          <w:tcPr>
            <w:tcW w:w="220" w:type="dxa"/>
            <w:vAlign w:val="bottom"/>
          </w:tcPr>
          <w:p w:rsidR="0013607E" w:rsidRDefault="0013607E"/>
        </w:tc>
        <w:tc>
          <w:tcPr>
            <w:tcW w:w="1320" w:type="dxa"/>
            <w:tcBorders>
              <w:right w:val="single" w:sz="8" w:space="0" w:color="F0F0F0"/>
            </w:tcBorders>
            <w:vAlign w:val="bottom"/>
          </w:tcPr>
          <w:p w:rsidR="0013607E" w:rsidRDefault="00FE2487">
            <w:pPr>
              <w:spacing w:line="260" w:lineRule="exact"/>
              <w:ind w:right="20"/>
              <w:jc w:val="right"/>
              <w:rPr>
                <w:sz w:val="20"/>
                <w:szCs w:val="20"/>
              </w:rPr>
            </w:pPr>
            <w:r>
              <w:rPr>
                <w:rFonts w:eastAsia="Times New Roman"/>
                <w:sz w:val="24"/>
                <w:szCs w:val="24"/>
              </w:rPr>
              <w:t>познанию,</w:t>
            </w:r>
          </w:p>
        </w:tc>
        <w:tc>
          <w:tcPr>
            <w:tcW w:w="60" w:type="dxa"/>
            <w:tcBorders>
              <w:right w:val="single" w:sz="8" w:space="0" w:color="A0A0A0"/>
            </w:tcBorders>
            <w:vAlign w:val="bottom"/>
          </w:tcPr>
          <w:p w:rsidR="0013607E" w:rsidRDefault="0013607E"/>
        </w:tc>
        <w:tc>
          <w:tcPr>
            <w:tcW w:w="3140" w:type="dxa"/>
            <w:tcBorders>
              <w:right w:val="single" w:sz="8" w:space="0" w:color="F0F0F0"/>
            </w:tcBorders>
            <w:vAlign w:val="bottom"/>
          </w:tcPr>
          <w:p w:rsidR="0013607E" w:rsidRDefault="00FE2487">
            <w:pPr>
              <w:spacing w:line="260" w:lineRule="exact"/>
              <w:ind w:left="100"/>
              <w:rPr>
                <w:sz w:val="20"/>
                <w:szCs w:val="20"/>
              </w:rPr>
            </w:pPr>
            <w:r>
              <w:rPr>
                <w:rFonts w:eastAsia="Times New Roman"/>
                <w:sz w:val="24"/>
                <w:szCs w:val="24"/>
              </w:rPr>
              <w:t>коммуникативные</w:t>
            </w:r>
          </w:p>
        </w:tc>
        <w:tc>
          <w:tcPr>
            <w:tcW w:w="60" w:type="dxa"/>
            <w:tcBorders>
              <w:right w:val="single" w:sz="8" w:space="0" w:color="A0A0A0"/>
            </w:tcBorders>
            <w:vAlign w:val="bottom"/>
          </w:tcPr>
          <w:p w:rsidR="0013607E" w:rsidRDefault="0013607E"/>
        </w:tc>
        <w:tc>
          <w:tcPr>
            <w:tcW w:w="1200" w:type="dxa"/>
            <w:vAlign w:val="bottom"/>
          </w:tcPr>
          <w:p w:rsidR="0013607E" w:rsidRDefault="00FE2487">
            <w:pPr>
              <w:spacing w:line="260" w:lineRule="exact"/>
              <w:ind w:left="120"/>
              <w:rPr>
                <w:sz w:val="20"/>
                <w:szCs w:val="20"/>
              </w:rPr>
            </w:pPr>
            <w:r>
              <w:rPr>
                <w:rFonts w:eastAsia="Times New Roman"/>
                <w:sz w:val="24"/>
                <w:szCs w:val="24"/>
              </w:rPr>
              <w:t>нового</w:t>
            </w:r>
          </w:p>
        </w:tc>
        <w:tc>
          <w:tcPr>
            <w:tcW w:w="960" w:type="dxa"/>
            <w:gridSpan w:val="2"/>
            <w:vAlign w:val="bottom"/>
          </w:tcPr>
          <w:p w:rsidR="0013607E" w:rsidRDefault="00FE2487">
            <w:pPr>
              <w:spacing w:line="260" w:lineRule="exact"/>
              <w:ind w:left="180"/>
              <w:rPr>
                <w:sz w:val="20"/>
                <w:szCs w:val="20"/>
              </w:rPr>
            </w:pPr>
            <w:r>
              <w:rPr>
                <w:rFonts w:eastAsia="Times New Roman"/>
                <w:sz w:val="24"/>
                <w:szCs w:val="24"/>
              </w:rPr>
              <w:t>знания,</w:t>
            </w:r>
          </w:p>
        </w:tc>
        <w:tc>
          <w:tcPr>
            <w:tcW w:w="1000" w:type="dxa"/>
            <w:tcBorders>
              <w:right w:val="single" w:sz="8" w:space="0" w:color="F0F0F0"/>
            </w:tcBorders>
            <w:vAlign w:val="bottom"/>
          </w:tcPr>
          <w:p w:rsidR="0013607E" w:rsidRDefault="00FE2487">
            <w:pPr>
              <w:spacing w:line="260" w:lineRule="exact"/>
              <w:jc w:val="right"/>
              <w:rPr>
                <w:sz w:val="20"/>
                <w:szCs w:val="20"/>
              </w:rPr>
            </w:pPr>
            <w:r>
              <w:rPr>
                <w:rFonts w:eastAsia="Times New Roman"/>
                <w:sz w:val="24"/>
                <w:szCs w:val="24"/>
              </w:rPr>
              <w:t>его</w:t>
            </w:r>
          </w:p>
        </w:tc>
        <w:tc>
          <w:tcPr>
            <w:tcW w:w="60" w:type="dxa"/>
            <w:tcBorders>
              <w:right w:val="single" w:sz="8" w:space="0" w:color="A0A0A0"/>
            </w:tcBorders>
            <w:vAlign w:val="bottom"/>
          </w:tcPr>
          <w:p w:rsidR="0013607E" w:rsidRDefault="0013607E"/>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ценностно-смысловые</w:t>
            </w: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160" w:type="dxa"/>
            <w:gridSpan w:val="3"/>
            <w:vAlign w:val="bottom"/>
          </w:tcPr>
          <w:p w:rsidR="0013607E" w:rsidRDefault="00FE2487">
            <w:pPr>
              <w:ind w:left="120"/>
              <w:rPr>
                <w:sz w:val="20"/>
                <w:szCs w:val="20"/>
              </w:rPr>
            </w:pPr>
            <w:r>
              <w:rPr>
                <w:rFonts w:eastAsia="Times New Roman"/>
                <w:sz w:val="24"/>
                <w:szCs w:val="24"/>
              </w:rPr>
              <w:t>преобразованию</w:t>
            </w:r>
          </w:p>
        </w:tc>
        <w:tc>
          <w:tcPr>
            <w:tcW w:w="100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установки, отражающие их</w:t>
            </w: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20"/>
              <w:rPr>
                <w:sz w:val="20"/>
                <w:szCs w:val="20"/>
              </w:rPr>
            </w:pPr>
            <w:r>
              <w:rPr>
                <w:rFonts w:eastAsia="Times New Roman"/>
                <w:sz w:val="24"/>
                <w:szCs w:val="24"/>
              </w:rPr>
              <w:t>применению,</w:t>
            </w:r>
          </w:p>
        </w:tc>
        <w:tc>
          <w:tcPr>
            <w:tcW w:w="540" w:type="dxa"/>
            <w:vAlign w:val="bottom"/>
          </w:tcPr>
          <w:p w:rsidR="0013607E" w:rsidRDefault="00FE2487">
            <w:pPr>
              <w:ind w:left="280"/>
              <w:rPr>
                <w:sz w:val="20"/>
                <w:szCs w:val="20"/>
              </w:rPr>
            </w:pPr>
            <w:r>
              <w:rPr>
                <w:rFonts w:eastAsia="Times New Roman"/>
                <w:sz w:val="24"/>
                <w:szCs w:val="24"/>
              </w:rPr>
              <w:t>а</w:t>
            </w:r>
          </w:p>
        </w:tc>
        <w:tc>
          <w:tcPr>
            <w:tcW w:w="1000" w:type="dxa"/>
            <w:tcBorders>
              <w:right w:val="single" w:sz="8" w:space="0" w:color="F0F0F0"/>
            </w:tcBorders>
            <w:vAlign w:val="bottom"/>
          </w:tcPr>
          <w:p w:rsidR="0013607E" w:rsidRDefault="00FE2487">
            <w:pPr>
              <w:jc w:val="right"/>
              <w:rPr>
                <w:sz w:val="20"/>
                <w:szCs w:val="20"/>
              </w:rPr>
            </w:pPr>
            <w:r>
              <w:rPr>
                <w:rFonts w:eastAsia="Times New Roman"/>
                <w:sz w:val="24"/>
                <w:szCs w:val="24"/>
              </w:rPr>
              <w:t>также</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3160" w:type="dxa"/>
            <w:gridSpan w:val="4"/>
            <w:tcBorders>
              <w:right w:val="single" w:sz="8" w:space="0" w:color="F0F0F0"/>
            </w:tcBorders>
            <w:vAlign w:val="bottom"/>
          </w:tcPr>
          <w:p w:rsidR="0013607E" w:rsidRDefault="00FE2487">
            <w:pPr>
              <w:ind w:left="100"/>
              <w:rPr>
                <w:sz w:val="20"/>
                <w:szCs w:val="20"/>
              </w:rPr>
            </w:pPr>
            <w:r>
              <w:rPr>
                <w:rFonts w:eastAsia="Times New Roman"/>
                <w:sz w:val="24"/>
                <w:szCs w:val="24"/>
              </w:rPr>
              <w:t>индивидуально-личностные</w:t>
            </w: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6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система основополагающих</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позиции,</w:t>
            </w:r>
          </w:p>
        </w:tc>
        <w:tc>
          <w:tcPr>
            <w:tcW w:w="28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1320" w:type="dxa"/>
            <w:tcBorders>
              <w:right w:val="single" w:sz="8" w:space="0" w:color="F0F0F0"/>
            </w:tcBorders>
            <w:vAlign w:val="bottom"/>
          </w:tcPr>
          <w:p w:rsidR="0013607E" w:rsidRDefault="00FE2487">
            <w:pPr>
              <w:ind w:right="80"/>
              <w:jc w:val="right"/>
              <w:rPr>
                <w:sz w:val="20"/>
                <w:szCs w:val="20"/>
              </w:rPr>
            </w:pPr>
            <w:r>
              <w:rPr>
                <w:rFonts w:eastAsia="Times New Roman"/>
                <w:sz w:val="24"/>
                <w:szCs w:val="24"/>
              </w:rPr>
              <w:t>начальные</w:t>
            </w: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6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элементов научного знания,</w:t>
            </w:r>
          </w:p>
        </w:tc>
        <w:tc>
          <w:tcPr>
            <w:tcW w:w="6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социальные</w:t>
            </w:r>
          </w:p>
        </w:tc>
        <w:tc>
          <w:tcPr>
            <w:tcW w:w="280" w:type="dxa"/>
            <w:vAlign w:val="bottom"/>
          </w:tcPr>
          <w:p w:rsidR="0013607E" w:rsidRDefault="0013607E">
            <w:pPr>
              <w:rPr>
                <w:sz w:val="24"/>
                <w:szCs w:val="24"/>
              </w:rPr>
            </w:pPr>
          </w:p>
        </w:tc>
        <w:tc>
          <w:tcPr>
            <w:tcW w:w="220" w:type="dxa"/>
            <w:vAlign w:val="bottom"/>
          </w:tcPr>
          <w:p w:rsidR="0013607E" w:rsidRDefault="0013607E">
            <w:pPr>
              <w:rPr>
                <w:sz w:val="24"/>
                <w:szCs w:val="24"/>
              </w:rPr>
            </w:pPr>
          </w:p>
        </w:tc>
        <w:tc>
          <w:tcPr>
            <w:tcW w:w="1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00" w:type="dxa"/>
            <w:vAlign w:val="bottom"/>
          </w:tcPr>
          <w:p w:rsidR="0013607E" w:rsidRDefault="00FE2487">
            <w:pPr>
              <w:ind w:left="120"/>
              <w:rPr>
                <w:sz w:val="20"/>
                <w:szCs w:val="20"/>
              </w:rPr>
            </w:pPr>
            <w:r>
              <w:rPr>
                <w:rFonts w:eastAsia="Times New Roman"/>
                <w:sz w:val="24"/>
                <w:szCs w:val="24"/>
              </w:rPr>
              <w:t>лежащая</w:t>
            </w:r>
          </w:p>
        </w:tc>
        <w:tc>
          <w:tcPr>
            <w:tcW w:w="420" w:type="dxa"/>
            <w:vAlign w:val="bottom"/>
          </w:tcPr>
          <w:p w:rsidR="0013607E" w:rsidRDefault="0013607E">
            <w:pPr>
              <w:rPr>
                <w:sz w:val="24"/>
                <w:szCs w:val="24"/>
              </w:rPr>
            </w:pPr>
          </w:p>
        </w:tc>
        <w:tc>
          <w:tcPr>
            <w:tcW w:w="540" w:type="dxa"/>
            <w:vAlign w:val="bottom"/>
          </w:tcPr>
          <w:p w:rsidR="0013607E" w:rsidRDefault="00FE2487">
            <w:pPr>
              <w:rPr>
                <w:sz w:val="20"/>
                <w:szCs w:val="20"/>
              </w:rPr>
            </w:pPr>
            <w:r>
              <w:rPr>
                <w:rFonts w:eastAsia="Times New Roman"/>
                <w:sz w:val="24"/>
                <w:szCs w:val="24"/>
              </w:rPr>
              <w:t>в</w:t>
            </w:r>
          </w:p>
        </w:tc>
        <w:tc>
          <w:tcPr>
            <w:tcW w:w="1000" w:type="dxa"/>
            <w:tcBorders>
              <w:right w:val="single" w:sz="8" w:space="0" w:color="F0F0F0"/>
            </w:tcBorders>
            <w:vAlign w:val="bottom"/>
          </w:tcPr>
          <w:p w:rsidR="0013607E" w:rsidRDefault="00FE2487">
            <w:pPr>
              <w:jc w:val="right"/>
              <w:rPr>
                <w:sz w:val="20"/>
                <w:szCs w:val="20"/>
              </w:rPr>
            </w:pPr>
            <w:r>
              <w:rPr>
                <w:rFonts w:eastAsia="Times New Roman"/>
                <w:sz w:val="24"/>
                <w:szCs w:val="24"/>
              </w:rPr>
              <w:t>основе</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840" w:type="dxa"/>
            <w:gridSpan w:val="3"/>
            <w:vAlign w:val="bottom"/>
          </w:tcPr>
          <w:p w:rsidR="0013607E" w:rsidRDefault="00FE2487">
            <w:pPr>
              <w:ind w:left="100"/>
              <w:rPr>
                <w:sz w:val="20"/>
                <w:szCs w:val="20"/>
              </w:rPr>
            </w:pPr>
            <w:r>
              <w:rPr>
                <w:rFonts w:eastAsia="Times New Roman"/>
                <w:sz w:val="24"/>
                <w:szCs w:val="24"/>
              </w:rPr>
              <w:t>компетентности,</w:t>
            </w:r>
          </w:p>
        </w:tc>
        <w:tc>
          <w:tcPr>
            <w:tcW w:w="132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основы</w:t>
            </w: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20"/>
              <w:rPr>
                <w:sz w:val="20"/>
                <w:szCs w:val="20"/>
              </w:rPr>
            </w:pPr>
            <w:r>
              <w:rPr>
                <w:rFonts w:eastAsia="Times New Roman"/>
                <w:sz w:val="24"/>
                <w:szCs w:val="24"/>
              </w:rPr>
              <w:t>современной</w:t>
            </w:r>
          </w:p>
        </w:tc>
        <w:tc>
          <w:tcPr>
            <w:tcW w:w="540" w:type="dxa"/>
            <w:vAlign w:val="bottom"/>
          </w:tcPr>
          <w:p w:rsidR="0013607E" w:rsidRDefault="0013607E">
            <w:pPr>
              <w:rPr>
                <w:sz w:val="24"/>
                <w:szCs w:val="24"/>
              </w:rPr>
            </w:pPr>
          </w:p>
        </w:tc>
        <w:tc>
          <w:tcPr>
            <w:tcW w:w="1000" w:type="dxa"/>
            <w:tcBorders>
              <w:right w:val="single" w:sz="8" w:space="0" w:color="F0F0F0"/>
            </w:tcBorders>
            <w:vAlign w:val="bottom"/>
          </w:tcPr>
          <w:p w:rsidR="0013607E" w:rsidRDefault="00FE2487">
            <w:pPr>
              <w:jc w:val="right"/>
              <w:rPr>
                <w:sz w:val="20"/>
                <w:szCs w:val="20"/>
              </w:rPr>
            </w:pPr>
            <w:r>
              <w:rPr>
                <w:rFonts w:eastAsia="Times New Roman"/>
                <w:sz w:val="24"/>
                <w:szCs w:val="24"/>
              </w:rPr>
              <w:t>научной</w:t>
            </w:r>
          </w:p>
        </w:tc>
        <w:tc>
          <w:tcPr>
            <w:tcW w:w="6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340" w:type="dxa"/>
            <w:vAlign w:val="bottom"/>
          </w:tcPr>
          <w:p w:rsidR="0013607E" w:rsidRDefault="00FE2487">
            <w:pPr>
              <w:ind w:left="100"/>
              <w:rPr>
                <w:sz w:val="20"/>
                <w:szCs w:val="20"/>
              </w:rPr>
            </w:pPr>
            <w:r>
              <w:rPr>
                <w:rFonts w:eastAsia="Times New Roman"/>
                <w:sz w:val="24"/>
                <w:szCs w:val="24"/>
              </w:rPr>
              <w:t>российской</w:t>
            </w:r>
          </w:p>
        </w:tc>
        <w:tc>
          <w:tcPr>
            <w:tcW w:w="280" w:type="dxa"/>
            <w:vAlign w:val="bottom"/>
          </w:tcPr>
          <w:p w:rsidR="0013607E" w:rsidRDefault="0013607E">
            <w:pPr>
              <w:rPr>
                <w:sz w:val="24"/>
                <w:szCs w:val="24"/>
              </w:rPr>
            </w:pPr>
          </w:p>
        </w:tc>
        <w:tc>
          <w:tcPr>
            <w:tcW w:w="15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гражданской</w:t>
            </w: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20"/>
              <w:rPr>
                <w:sz w:val="20"/>
                <w:szCs w:val="20"/>
              </w:rPr>
            </w:pPr>
            <w:r>
              <w:rPr>
                <w:rFonts w:eastAsia="Times New Roman"/>
                <w:w w:val="99"/>
                <w:sz w:val="24"/>
                <w:szCs w:val="24"/>
              </w:rPr>
              <w:t>картины мира.</w:t>
            </w:r>
          </w:p>
        </w:tc>
        <w:tc>
          <w:tcPr>
            <w:tcW w:w="540" w:type="dxa"/>
            <w:vAlign w:val="bottom"/>
          </w:tcPr>
          <w:p w:rsidR="0013607E" w:rsidRDefault="0013607E">
            <w:pPr>
              <w:rPr>
                <w:sz w:val="24"/>
                <w:szCs w:val="24"/>
              </w:rPr>
            </w:pPr>
          </w:p>
        </w:tc>
        <w:tc>
          <w:tcPr>
            <w:tcW w:w="10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405"/>
        </w:trPr>
        <w:tc>
          <w:tcPr>
            <w:tcW w:w="80" w:type="dxa"/>
            <w:tcBorders>
              <w:left w:val="single" w:sz="8" w:space="0" w:color="F0F0F0"/>
              <w:right w:val="single" w:sz="8" w:space="0" w:color="A0A0A0"/>
            </w:tcBorders>
            <w:vAlign w:val="bottom"/>
          </w:tcPr>
          <w:p w:rsidR="0013607E" w:rsidRDefault="0013607E">
            <w:pPr>
              <w:rPr>
                <w:sz w:val="24"/>
                <w:szCs w:val="24"/>
              </w:rPr>
            </w:pPr>
          </w:p>
        </w:tc>
        <w:tc>
          <w:tcPr>
            <w:tcW w:w="1620" w:type="dxa"/>
            <w:gridSpan w:val="2"/>
            <w:vAlign w:val="bottom"/>
          </w:tcPr>
          <w:p w:rsidR="0013607E" w:rsidRDefault="00FE2487">
            <w:pPr>
              <w:ind w:left="100"/>
              <w:rPr>
                <w:sz w:val="20"/>
                <w:szCs w:val="20"/>
              </w:rPr>
            </w:pPr>
            <w:r>
              <w:rPr>
                <w:rFonts w:eastAsia="Times New Roman"/>
                <w:sz w:val="24"/>
                <w:szCs w:val="24"/>
              </w:rPr>
              <w:t>идентичности</w:t>
            </w:r>
          </w:p>
        </w:tc>
        <w:tc>
          <w:tcPr>
            <w:tcW w:w="220" w:type="dxa"/>
            <w:vAlign w:val="bottom"/>
          </w:tcPr>
          <w:p w:rsidR="0013607E" w:rsidRDefault="0013607E">
            <w:pPr>
              <w:rPr>
                <w:sz w:val="24"/>
                <w:szCs w:val="24"/>
              </w:rPr>
            </w:pPr>
          </w:p>
        </w:tc>
        <w:tc>
          <w:tcPr>
            <w:tcW w:w="13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20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540" w:type="dxa"/>
            <w:vAlign w:val="bottom"/>
          </w:tcPr>
          <w:p w:rsidR="0013607E" w:rsidRDefault="0013607E">
            <w:pPr>
              <w:rPr>
                <w:sz w:val="24"/>
                <w:szCs w:val="24"/>
              </w:rPr>
            </w:pPr>
          </w:p>
        </w:tc>
        <w:tc>
          <w:tcPr>
            <w:tcW w:w="100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r>
      <w:tr w:rsidR="0013607E">
        <w:trPr>
          <w:trHeight w:val="20"/>
        </w:trPr>
        <w:tc>
          <w:tcPr>
            <w:tcW w:w="80" w:type="dxa"/>
            <w:tcBorders>
              <w:left w:val="single" w:sz="8" w:space="0" w:color="A0A0A0"/>
              <w:right w:val="single" w:sz="8" w:space="0" w:color="A0A0A0"/>
            </w:tcBorders>
            <w:shd w:val="clear" w:color="auto" w:fill="A0A0A0"/>
            <w:vAlign w:val="bottom"/>
          </w:tcPr>
          <w:p w:rsidR="0013607E" w:rsidRDefault="0013607E">
            <w:pPr>
              <w:spacing w:line="20" w:lineRule="exact"/>
              <w:rPr>
                <w:sz w:val="1"/>
                <w:szCs w:val="1"/>
              </w:rPr>
            </w:pPr>
          </w:p>
        </w:tc>
        <w:tc>
          <w:tcPr>
            <w:tcW w:w="1340" w:type="dxa"/>
            <w:tcBorders>
              <w:top w:val="single" w:sz="8" w:space="0" w:color="F0F0F0"/>
            </w:tcBorders>
            <w:shd w:val="clear" w:color="auto" w:fill="A0A0A0"/>
            <w:vAlign w:val="bottom"/>
          </w:tcPr>
          <w:p w:rsidR="0013607E" w:rsidRDefault="0013607E">
            <w:pPr>
              <w:spacing w:line="20" w:lineRule="exact"/>
              <w:rPr>
                <w:sz w:val="1"/>
                <w:szCs w:val="1"/>
              </w:rPr>
            </w:pPr>
          </w:p>
        </w:tc>
        <w:tc>
          <w:tcPr>
            <w:tcW w:w="280" w:type="dxa"/>
            <w:tcBorders>
              <w:top w:val="single" w:sz="8" w:space="0" w:color="F0F0F0"/>
            </w:tcBorders>
            <w:shd w:val="clear" w:color="auto" w:fill="A0A0A0"/>
            <w:vAlign w:val="bottom"/>
          </w:tcPr>
          <w:p w:rsidR="0013607E" w:rsidRDefault="0013607E">
            <w:pPr>
              <w:spacing w:line="20" w:lineRule="exact"/>
              <w:rPr>
                <w:sz w:val="1"/>
                <w:szCs w:val="1"/>
              </w:rPr>
            </w:pPr>
          </w:p>
        </w:tc>
        <w:tc>
          <w:tcPr>
            <w:tcW w:w="220" w:type="dxa"/>
            <w:tcBorders>
              <w:top w:val="single" w:sz="8" w:space="0" w:color="F0F0F0"/>
            </w:tcBorders>
            <w:shd w:val="clear" w:color="auto" w:fill="A0A0A0"/>
            <w:vAlign w:val="bottom"/>
          </w:tcPr>
          <w:p w:rsidR="0013607E" w:rsidRDefault="0013607E">
            <w:pPr>
              <w:spacing w:line="20" w:lineRule="exact"/>
              <w:rPr>
                <w:sz w:val="1"/>
                <w:szCs w:val="1"/>
              </w:rPr>
            </w:pPr>
          </w:p>
        </w:tc>
        <w:tc>
          <w:tcPr>
            <w:tcW w:w="1320" w:type="dxa"/>
            <w:tcBorders>
              <w:top w:val="single" w:sz="8" w:space="0" w:color="F0F0F0"/>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3140" w:type="dxa"/>
            <w:tcBorders>
              <w:top w:val="single" w:sz="8" w:space="0" w:color="F0F0F0"/>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200" w:type="dxa"/>
            <w:tcBorders>
              <w:top w:val="single" w:sz="8" w:space="0" w:color="F0F0F0"/>
            </w:tcBorders>
            <w:shd w:val="clear" w:color="auto" w:fill="A0A0A0"/>
            <w:vAlign w:val="bottom"/>
          </w:tcPr>
          <w:p w:rsidR="0013607E" w:rsidRDefault="0013607E">
            <w:pPr>
              <w:spacing w:line="20" w:lineRule="exact"/>
              <w:rPr>
                <w:sz w:val="1"/>
                <w:szCs w:val="1"/>
              </w:rPr>
            </w:pPr>
          </w:p>
        </w:tc>
        <w:tc>
          <w:tcPr>
            <w:tcW w:w="420" w:type="dxa"/>
            <w:tcBorders>
              <w:top w:val="single" w:sz="8" w:space="0" w:color="F0F0F0"/>
            </w:tcBorders>
            <w:shd w:val="clear" w:color="auto" w:fill="A0A0A0"/>
            <w:vAlign w:val="bottom"/>
          </w:tcPr>
          <w:p w:rsidR="0013607E" w:rsidRDefault="0013607E">
            <w:pPr>
              <w:spacing w:line="20" w:lineRule="exact"/>
              <w:rPr>
                <w:sz w:val="1"/>
                <w:szCs w:val="1"/>
              </w:rPr>
            </w:pPr>
          </w:p>
        </w:tc>
        <w:tc>
          <w:tcPr>
            <w:tcW w:w="540" w:type="dxa"/>
            <w:tcBorders>
              <w:top w:val="single" w:sz="8" w:space="0" w:color="F0F0F0"/>
            </w:tcBorders>
            <w:shd w:val="clear" w:color="auto" w:fill="A0A0A0"/>
            <w:vAlign w:val="bottom"/>
          </w:tcPr>
          <w:p w:rsidR="0013607E" w:rsidRDefault="0013607E">
            <w:pPr>
              <w:spacing w:line="20" w:lineRule="exact"/>
              <w:rPr>
                <w:sz w:val="1"/>
                <w:szCs w:val="1"/>
              </w:rPr>
            </w:pPr>
          </w:p>
        </w:tc>
        <w:tc>
          <w:tcPr>
            <w:tcW w:w="1000" w:type="dxa"/>
            <w:tcBorders>
              <w:top w:val="single" w:sz="8" w:space="0" w:color="F0F0F0"/>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429" o:spid="_x0000_s2454" style="position:absolute;margin-left:24pt;margin-top:24pt;width:2.35pt;height:2.4pt;z-index:-250883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430" o:spid="_x0000_s2455" style="position:absolute;z-index:25154150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431" o:spid="_x0000_s2456" style="position:absolute;z-index:25154252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432" o:spid="_x0000_s2457" style="position:absolute;z-index:25154355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433" o:spid="_x0000_s2458" style="position:absolute;margin-left:568.75pt;margin-top:24pt;width:2.55pt;height:2.4pt;z-index:-250882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434" o:spid="_x0000_s2459" style="position:absolute;z-index:25154457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435" o:spid="_x0000_s2460" style="position:absolute;z-index:25154560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1436" o:spid="_x0000_s2461" style="position:absolute;margin-left:2.4pt;margin-top:-4.1pt;width:1pt;height:1.05pt;z-index:-250881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437" o:spid="_x0000_s2462" style="position:absolute;margin-left:163.55pt;margin-top:-4.1pt;width:1pt;height:1.05pt;z-index:-250880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438" o:spid="_x0000_s2463" style="position:absolute;margin-left:324.2pt;margin-top:-4.1pt;width:1.05pt;height:1.05pt;z-index:-250878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0958848" behindDoc="1" locked="0" layoutInCell="0" allowOverlap="1">
            <wp:simplePos x="0" y="0"/>
            <wp:positionH relativeFrom="column">
              <wp:posOffset>-481965</wp:posOffset>
            </wp:positionH>
            <wp:positionV relativeFrom="paragraph">
              <wp:posOffset>-1895475</wp:posOffset>
            </wp:positionV>
            <wp:extent cx="6950710" cy="9959340"/>
            <wp:effectExtent l="0" t="0" r="0" b="0"/>
            <wp:wrapNone/>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51" w:lineRule="exact"/>
        <w:rPr>
          <w:sz w:val="20"/>
          <w:szCs w:val="20"/>
        </w:rPr>
      </w:pPr>
    </w:p>
    <w:p w:rsidR="0013607E" w:rsidRDefault="00FE2487">
      <w:pPr>
        <w:spacing w:line="249" w:lineRule="auto"/>
        <w:ind w:left="180" w:firstLine="852"/>
        <w:jc w:val="both"/>
        <w:rPr>
          <w:sz w:val="20"/>
          <w:szCs w:val="20"/>
        </w:rPr>
      </w:pPr>
      <w:r>
        <w:rPr>
          <w:rFonts w:eastAsia="Times New Roman"/>
          <w:sz w:val="24"/>
          <w:szCs w:val="24"/>
        </w:rPr>
        <w:t xml:space="preserve">Не менее важный позитивный фактор при реализации данной программы - возможность </w:t>
      </w:r>
      <w:r>
        <w:rPr>
          <w:rFonts w:eastAsia="Times New Roman"/>
          <w:b/>
          <w:bCs/>
          <w:sz w:val="24"/>
          <w:szCs w:val="24"/>
        </w:rPr>
        <w:t>опоры на результаты, достигнутые на начальной ступени общего</w:t>
      </w:r>
      <w:r>
        <w:rPr>
          <w:rFonts w:eastAsia="Times New Roman"/>
          <w:sz w:val="24"/>
          <w:szCs w:val="24"/>
        </w:rPr>
        <w:t xml:space="preserve"> </w:t>
      </w:r>
      <w:r>
        <w:rPr>
          <w:rFonts w:eastAsia="Times New Roman"/>
          <w:b/>
          <w:bCs/>
          <w:sz w:val="24"/>
          <w:szCs w:val="24"/>
        </w:rPr>
        <w:t>образования в духовно-нравственном развитии обучающихся</w:t>
      </w:r>
      <w:r>
        <w:rPr>
          <w:rFonts w:eastAsia="Times New Roman"/>
          <w:sz w:val="24"/>
          <w:szCs w:val="24"/>
        </w:rPr>
        <w:t>.</w:t>
      </w:r>
    </w:p>
    <w:p w:rsidR="0013607E" w:rsidRDefault="0013607E">
      <w:pPr>
        <w:spacing w:line="91" w:lineRule="exact"/>
        <w:rPr>
          <w:sz w:val="20"/>
          <w:szCs w:val="20"/>
        </w:rPr>
      </w:pPr>
    </w:p>
    <w:p w:rsidR="0013607E" w:rsidRDefault="00FE2487">
      <w:pPr>
        <w:spacing w:line="267" w:lineRule="auto"/>
        <w:ind w:left="180" w:firstLine="852"/>
        <w:jc w:val="both"/>
        <w:rPr>
          <w:sz w:val="20"/>
          <w:szCs w:val="20"/>
        </w:rPr>
      </w:pPr>
      <w:r>
        <w:rPr>
          <w:rFonts w:eastAsia="Times New Roman"/>
          <w:sz w:val="24"/>
          <w:szCs w:val="24"/>
        </w:rPr>
        <w:t>Теперь, на этапе интенсивного взросления, важно продолжение и расширение деятельности, направленной на приобщение подростков к ценностям семьи, родной и иных значимых этнокультурных и социокультурных (включая конфессиональные) групп и сообществ, а также к общечеловеческим ценностям в контексте формирования у подростков гражданской российской идентичности, воспитания у них осознанной и ответственной любви к Родине и уважения к культурно-историческому наследию и достоянию ее многонационального народа.</w:t>
      </w:r>
    </w:p>
    <w:p w:rsidR="0013607E" w:rsidRDefault="0013607E">
      <w:pPr>
        <w:spacing w:line="73" w:lineRule="exact"/>
        <w:rPr>
          <w:sz w:val="20"/>
          <w:szCs w:val="20"/>
        </w:rPr>
      </w:pPr>
    </w:p>
    <w:p w:rsidR="0013607E" w:rsidRDefault="00FE2487">
      <w:pPr>
        <w:spacing w:line="231" w:lineRule="auto"/>
        <w:ind w:left="180" w:firstLine="852"/>
        <w:jc w:val="both"/>
        <w:rPr>
          <w:sz w:val="20"/>
          <w:szCs w:val="20"/>
        </w:rPr>
      </w:pPr>
      <w:r>
        <w:rPr>
          <w:rFonts w:eastAsia="Times New Roman"/>
          <w:sz w:val="24"/>
          <w:szCs w:val="24"/>
        </w:rPr>
        <w:t>Общая смысловая и содержательная рамка для определения целей и задач социализации обучающихся следующая:</w:t>
      </w:r>
    </w:p>
    <w:p w:rsidR="0013607E" w:rsidRDefault="0013607E">
      <w:pPr>
        <w:spacing w:line="105" w:lineRule="exact"/>
        <w:rPr>
          <w:sz w:val="20"/>
          <w:szCs w:val="20"/>
        </w:rPr>
      </w:pPr>
    </w:p>
    <w:p w:rsidR="0013607E" w:rsidRDefault="00FE2487">
      <w:pPr>
        <w:spacing w:line="249" w:lineRule="auto"/>
        <w:ind w:left="180" w:firstLine="852"/>
        <w:jc w:val="both"/>
        <w:rPr>
          <w:sz w:val="20"/>
          <w:szCs w:val="20"/>
        </w:rPr>
      </w:pPr>
      <w:r>
        <w:rPr>
          <w:rFonts w:eastAsia="Times New Roman"/>
          <w:sz w:val="24"/>
          <w:szCs w:val="24"/>
        </w:rPr>
        <w:t>«…приоритет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13607E" w:rsidRDefault="0013607E">
      <w:pPr>
        <w:spacing w:line="91" w:lineRule="exact"/>
        <w:rPr>
          <w:sz w:val="20"/>
          <w:szCs w:val="20"/>
        </w:rPr>
      </w:pPr>
    </w:p>
    <w:p w:rsidR="0013607E" w:rsidRDefault="00FE2487" w:rsidP="00FE2487">
      <w:pPr>
        <w:numPr>
          <w:ilvl w:val="0"/>
          <w:numId w:val="471"/>
        </w:numPr>
        <w:tabs>
          <w:tab w:val="left" w:pos="1368"/>
        </w:tabs>
        <w:spacing w:line="232" w:lineRule="auto"/>
        <w:ind w:left="180" w:firstLine="850"/>
        <w:rPr>
          <w:rFonts w:eastAsia="Times New Roman"/>
          <w:sz w:val="24"/>
          <w:szCs w:val="24"/>
        </w:rPr>
      </w:pPr>
      <w:r>
        <w:rPr>
          <w:rFonts w:eastAsia="Times New Roman"/>
          <w:sz w:val="24"/>
          <w:szCs w:val="24"/>
        </w:rPr>
        <w:t>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3607E" w:rsidRDefault="0013607E">
      <w:pPr>
        <w:spacing w:line="102" w:lineRule="exact"/>
        <w:rPr>
          <w:rFonts w:eastAsia="Times New Roman"/>
          <w:sz w:val="24"/>
          <w:szCs w:val="24"/>
        </w:rPr>
      </w:pPr>
    </w:p>
    <w:p w:rsidR="0013607E" w:rsidRDefault="00FE2487" w:rsidP="00FE2487">
      <w:pPr>
        <w:numPr>
          <w:ilvl w:val="0"/>
          <w:numId w:val="471"/>
        </w:numPr>
        <w:tabs>
          <w:tab w:val="left" w:pos="1435"/>
        </w:tabs>
        <w:spacing w:line="231" w:lineRule="auto"/>
        <w:ind w:left="180" w:firstLine="850"/>
        <w:rPr>
          <w:rFonts w:eastAsia="Times New Roman"/>
          <w:sz w:val="24"/>
          <w:szCs w:val="24"/>
        </w:rPr>
      </w:pPr>
      <w:r>
        <w:rPr>
          <w:rFonts w:eastAsia="Times New Roman"/>
          <w:sz w:val="24"/>
          <w:szCs w:val="24"/>
        </w:rPr>
        <w:t>адаптивность системы образования к уровням и особенностям развития и подготовки обучающихся, воспитанников».</w:t>
      </w:r>
    </w:p>
    <w:p w:rsidR="0013607E" w:rsidRDefault="0013607E">
      <w:pPr>
        <w:spacing w:line="102" w:lineRule="exact"/>
        <w:rPr>
          <w:rFonts w:eastAsia="Times New Roman"/>
          <w:sz w:val="24"/>
          <w:szCs w:val="24"/>
        </w:rPr>
      </w:pPr>
    </w:p>
    <w:p w:rsidR="0013607E" w:rsidRDefault="00FE2487">
      <w:pPr>
        <w:spacing w:line="231" w:lineRule="auto"/>
        <w:ind w:left="180" w:firstLine="852"/>
        <w:rPr>
          <w:rFonts w:eastAsia="Times New Roman"/>
          <w:sz w:val="24"/>
          <w:szCs w:val="24"/>
        </w:rPr>
      </w:pPr>
      <w:r>
        <w:rPr>
          <w:rFonts w:eastAsia="Times New Roman"/>
          <w:sz w:val="24"/>
          <w:szCs w:val="24"/>
        </w:rPr>
        <w:t>Последовательная и полная реализация системой образования этих принципов означает, что все граждане, получившие образование, сами становятся их носителями.</w:t>
      </w:r>
    </w:p>
    <w:p w:rsidR="0013607E" w:rsidRDefault="0013607E">
      <w:pPr>
        <w:spacing w:line="104" w:lineRule="exact"/>
        <w:rPr>
          <w:rFonts w:eastAsia="Times New Roman"/>
          <w:sz w:val="24"/>
          <w:szCs w:val="24"/>
        </w:rPr>
      </w:pPr>
    </w:p>
    <w:p w:rsidR="0013607E" w:rsidRDefault="00FE2487">
      <w:pPr>
        <w:spacing w:line="265" w:lineRule="auto"/>
        <w:ind w:left="180" w:firstLine="912"/>
        <w:jc w:val="both"/>
        <w:rPr>
          <w:rFonts w:eastAsia="Times New Roman"/>
          <w:sz w:val="24"/>
          <w:szCs w:val="24"/>
        </w:rPr>
      </w:pPr>
      <w:r>
        <w:rPr>
          <w:rFonts w:eastAsia="Times New Roman"/>
          <w:sz w:val="24"/>
          <w:szCs w:val="24"/>
        </w:rPr>
        <w:t>Окончание основной школы знаменуется для каждого девятиклассника первым в его жизни социальным самоопределением: продолжать ли получение полного общего образования в школе или выбрать иную образовательную траекторию, поступив в учреждение начального или среднего профессионального образования. Речь идет о выборе человеком собственного будущего, и очень многое здесь зависит, помимо много прочего, именно от качества его социализации.</w:t>
      </w:r>
    </w:p>
    <w:p w:rsidR="0013607E" w:rsidRDefault="0013607E">
      <w:pPr>
        <w:spacing w:line="74" w:lineRule="exact"/>
        <w:rPr>
          <w:rFonts w:eastAsia="Times New Roman"/>
          <w:sz w:val="24"/>
          <w:szCs w:val="24"/>
        </w:rPr>
      </w:pPr>
    </w:p>
    <w:p w:rsidR="0013607E" w:rsidRDefault="00FE2487">
      <w:pPr>
        <w:spacing w:line="265" w:lineRule="auto"/>
        <w:ind w:left="180" w:firstLine="852"/>
        <w:jc w:val="both"/>
        <w:rPr>
          <w:rFonts w:eastAsia="Times New Roman"/>
          <w:sz w:val="24"/>
          <w:szCs w:val="24"/>
        </w:rPr>
      </w:pPr>
      <w:r>
        <w:rPr>
          <w:rFonts w:eastAsia="Times New Roman"/>
          <w:sz w:val="24"/>
          <w:szCs w:val="24"/>
        </w:rPr>
        <w:t>Социализацию в качестве категории общественного бытия можно определить как процесс операционального овладения индивидом набором программ деятельности и поведения, характерных для культурных традиций, существующих в актуальном для него жизненном пространстве, а также усвоение им (интериоризация) выражающих эти традиции знаний, ценностей и норм (в том числе конфессиональных), необходимых для взаимодействия и сотрудничества с носителями иных традиций на основе толерантности и</w:t>
      </w:r>
    </w:p>
    <w:p w:rsidR="0013607E" w:rsidRDefault="0013607E">
      <w:pPr>
        <w:spacing w:line="18" w:lineRule="exact"/>
        <w:rPr>
          <w:sz w:val="20"/>
          <w:szCs w:val="20"/>
        </w:rPr>
      </w:pPr>
    </w:p>
    <w:p w:rsidR="0013607E" w:rsidRDefault="00FE2487">
      <w:pPr>
        <w:ind w:left="180"/>
        <w:rPr>
          <w:sz w:val="20"/>
          <w:szCs w:val="20"/>
        </w:rPr>
      </w:pPr>
      <w:r>
        <w:rPr>
          <w:rFonts w:eastAsia="Times New Roman"/>
          <w:sz w:val="24"/>
          <w:szCs w:val="24"/>
        </w:rPr>
        <w:t>межкультурного (в том числе межэтнического) диалога.</w:t>
      </w:r>
    </w:p>
    <w:p w:rsidR="0013607E" w:rsidRDefault="0013607E">
      <w:pPr>
        <w:spacing w:line="46" w:lineRule="exact"/>
        <w:rPr>
          <w:sz w:val="20"/>
          <w:szCs w:val="20"/>
        </w:rPr>
      </w:pPr>
    </w:p>
    <w:p w:rsidR="0013607E" w:rsidRDefault="00FE2487">
      <w:pPr>
        <w:ind w:left="3080"/>
        <w:rPr>
          <w:sz w:val="20"/>
          <w:szCs w:val="20"/>
        </w:rPr>
      </w:pPr>
      <w:r>
        <w:rPr>
          <w:rFonts w:eastAsia="Times New Roman"/>
          <w:b/>
          <w:bCs/>
          <w:sz w:val="24"/>
          <w:szCs w:val="24"/>
        </w:rPr>
        <w:t>Цели и задачи социализации обучающихся</w:t>
      </w:r>
    </w:p>
    <w:p w:rsidR="0013607E" w:rsidRDefault="0013607E">
      <w:pPr>
        <w:spacing w:line="149" w:lineRule="exact"/>
        <w:rPr>
          <w:sz w:val="20"/>
          <w:szCs w:val="20"/>
        </w:rPr>
      </w:pPr>
    </w:p>
    <w:p w:rsidR="0013607E" w:rsidRDefault="00FE2487">
      <w:pPr>
        <w:ind w:left="4820"/>
        <w:rPr>
          <w:sz w:val="20"/>
          <w:szCs w:val="20"/>
        </w:rPr>
      </w:pPr>
      <w:r>
        <w:rPr>
          <w:rFonts w:ascii="Calibri" w:eastAsia="Calibri" w:hAnsi="Calibri" w:cs="Calibri"/>
        </w:rPr>
        <w:t>249</w:t>
      </w:r>
    </w:p>
    <w:p w:rsidR="0013607E" w:rsidRDefault="00FE2487">
      <w:pPr>
        <w:spacing w:line="20" w:lineRule="exact"/>
        <w:rPr>
          <w:sz w:val="20"/>
          <w:szCs w:val="20"/>
        </w:rPr>
      </w:pPr>
      <w:r>
        <w:rPr>
          <w:noProof/>
          <w:sz w:val="20"/>
          <w:szCs w:val="20"/>
        </w:rPr>
        <w:drawing>
          <wp:anchor distT="0" distB="0" distL="114300" distR="114300" simplePos="0" relativeHeight="250959872"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840" w:bottom="916" w:left="1240" w:header="0" w:footer="0" w:gutter="0"/>
          <w:cols w:space="720" w:equalWidth="0">
            <w:col w:w="9820"/>
          </w:cols>
        </w:sectPr>
      </w:pPr>
    </w:p>
    <w:p w:rsidR="0013607E" w:rsidRDefault="00FE2487">
      <w:pPr>
        <w:spacing w:line="259" w:lineRule="auto"/>
        <w:ind w:left="2" w:firstLine="1558"/>
        <w:rPr>
          <w:sz w:val="20"/>
          <w:szCs w:val="20"/>
        </w:rPr>
      </w:pPr>
      <w:r>
        <w:rPr>
          <w:rFonts w:eastAsia="Times New Roman"/>
          <w:b/>
          <w:bCs/>
          <w:noProof/>
          <w:sz w:val="24"/>
          <w:szCs w:val="24"/>
        </w:rPr>
        <w:lastRenderedPageBreak/>
        <w:drawing>
          <wp:anchor distT="0" distB="0" distL="114300" distR="114300" simplePos="0" relativeHeight="2509608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 xml:space="preserve">Целями социализации </w:t>
      </w:r>
      <w:r>
        <w:rPr>
          <w:rFonts w:eastAsia="Times New Roman"/>
          <w:sz w:val="24"/>
          <w:szCs w:val="24"/>
        </w:rPr>
        <w:t>обучающихся на ступени основного общего</w:t>
      </w:r>
      <w:r>
        <w:rPr>
          <w:rFonts w:eastAsia="Times New Roman"/>
          <w:b/>
          <w:bCs/>
          <w:sz w:val="24"/>
          <w:szCs w:val="24"/>
        </w:rPr>
        <w:t xml:space="preserve"> </w:t>
      </w:r>
      <w:r>
        <w:rPr>
          <w:rFonts w:eastAsia="Times New Roman"/>
          <w:sz w:val="24"/>
          <w:szCs w:val="24"/>
        </w:rPr>
        <w:t>образования, исходя из приоритета личности перед группой и коллективом, являются:</w:t>
      </w:r>
    </w:p>
    <w:p w:rsidR="0013607E" w:rsidRDefault="0013607E">
      <w:pPr>
        <w:spacing w:line="79" w:lineRule="exact"/>
        <w:rPr>
          <w:sz w:val="20"/>
          <w:szCs w:val="20"/>
        </w:rPr>
      </w:pPr>
    </w:p>
    <w:p w:rsidR="0013607E" w:rsidRDefault="00FE2487">
      <w:pPr>
        <w:spacing w:line="258" w:lineRule="auto"/>
        <w:ind w:left="2" w:firstLine="1570"/>
        <w:jc w:val="both"/>
        <w:rPr>
          <w:sz w:val="20"/>
          <w:szCs w:val="20"/>
        </w:rPr>
      </w:pPr>
      <w:r>
        <w:rPr>
          <w:rFonts w:eastAsia="Times New Roman"/>
          <w:sz w:val="24"/>
          <w:szCs w:val="24"/>
        </w:rPr>
        <w:t>обогащение и совершенствование человеческой сущности подростков посредством социально-педагогической и социально-культурной поддержки их собственных усилий, направленных на обретение своей личностной, гражданской и социокультурной идентичности;</w:t>
      </w:r>
    </w:p>
    <w:p w:rsidR="0013607E" w:rsidRDefault="0013607E">
      <w:pPr>
        <w:spacing w:line="82" w:lineRule="exact"/>
        <w:rPr>
          <w:sz w:val="20"/>
          <w:szCs w:val="20"/>
        </w:rPr>
      </w:pPr>
    </w:p>
    <w:p w:rsidR="0013607E" w:rsidRDefault="00FE2487">
      <w:pPr>
        <w:spacing w:line="250" w:lineRule="auto"/>
        <w:ind w:left="2" w:firstLine="1507"/>
        <w:jc w:val="both"/>
        <w:rPr>
          <w:sz w:val="20"/>
          <w:szCs w:val="20"/>
        </w:rPr>
      </w:pPr>
      <w:r>
        <w:rPr>
          <w:rFonts w:eastAsia="Times New Roman"/>
          <w:sz w:val="24"/>
          <w:szCs w:val="24"/>
        </w:rPr>
        <w:t>обретение обучающимися способности операционально владеть набором программ деятельности и поведения, характерных для актуальной социокультурной традиции и перспектив ее развития, а также усвоение (интериоризация) ими тех знаний,</w:t>
      </w:r>
    </w:p>
    <w:p w:rsidR="0013607E" w:rsidRDefault="0013607E">
      <w:pPr>
        <w:spacing w:line="31" w:lineRule="exact"/>
        <w:rPr>
          <w:sz w:val="20"/>
          <w:szCs w:val="20"/>
        </w:rPr>
      </w:pPr>
    </w:p>
    <w:p w:rsidR="0013607E" w:rsidRDefault="00FE2487">
      <w:pPr>
        <w:ind w:left="2"/>
        <w:rPr>
          <w:sz w:val="20"/>
          <w:szCs w:val="20"/>
        </w:rPr>
      </w:pPr>
      <w:r>
        <w:rPr>
          <w:rFonts w:eastAsia="Times New Roman"/>
          <w:sz w:val="24"/>
          <w:szCs w:val="24"/>
        </w:rPr>
        <w:t>ценностей и норм, которые эти традиции выражают.</w:t>
      </w:r>
    </w:p>
    <w:p w:rsidR="0013607E" w:rsidRDefault="0013607E">
      <w:pPr>
        <w:spacing w:line="59" w:lineRule="exact"/>
        <w:rPr>
          <w:sz w:val="20"/>
          <w:szCs w:val="20"/>
        </w:rPr>
      </w:pPr>
    </w:p>
    <w:p w:rsidR="0013607E" w:rsidRDefault="00FE2487">
      <w:pPr>
        <w:spacing w:line="259" w:lineRule="auto"/>
        <w:ind w:left="2" w:firstLine="1651"/>
        <w:rPr>
          <w:sz w:val="20"/>
          <w:szCs w:val="20"/>
        </w:rPr>
      </w:pPr>
      <w:r>
        <w:rPr>
          <w:rFonts w:eastAsia="Times New Roman"/>
          <w:b/>
          <w:bCs/>
          <w:sz w:val="24"/>
          <w:szCs w:val="24"/>
        </w:rPr>
        <w:t xml:space="preserve">Задачей социализации </w:t>
      </w:r>
      <w:r>
        <w:rPr>
          <w:rFonts w:eastAsia="Times New Roman"/>
          <w:sz w:val="24"/>
          <w:szCs w:val="24"/>
        </w:rPr>
        <w:t>обучающихся на ступени основного общего</w:t>
      </w:r>
      <w:r>
        <w:rPr>
          <w:rFonts w:eastAsia="Times New Roman"/>
          <w:b/>
          <w:bCs/>
          <w:sz w:val="24"/>
          <w:szCs w:val="24"/>
        </w:rPr>
        <w:t xml:space="preserve"> </w:t>
      </w:r>
      <w:r>
        <w:rPr>
          <w:rFonts w:eastAsia="Times New Roman"/>
          <w:sz w:val="24"/>
          <w:szCs w:val="24"/>
        </w:rPr>
        <w:t>образования выступают развитие их способности:</w:t>
      </w:r>
    </w:p>
    <w:p w:rsidR="0013607E" w:rsidRDefault="0013607E">
      <w:pPr>
        <w:spacing w:line="22" w:lineRule="exact"/>
        <w:rPr>
          <w:sz w:val="20"/>
          <w:szCs w:val="20"/>
        </w:rPr>
      </w:pPr>
    </w:p>
    <w:p w:rsidR="0013607E" w:rsidRDefault="00FE2487">
      <w:pPr>
        <w:ind w:left="862"/>
        <w:rPr>
          <w:sz w:val="20"/>
          <w:szCs w:val="20"/>
        </w:rPr>
      </w:pPr>
      <w:r>
        <w:rPr>
          <w:rFonts w:eastAsia="Times New Roman"/>
          <w:sz w:val="24"/>
          <w:szCs w:val="24"/>
        </w:rPr>
        <w:t>согласовывать самооценки и притязания с возможностями их реализации в</w:t>
      </w:r>
    </w:p>
    <w:p w:rsidR="0013607E" w:rsidRDefault="0013607E">
      <w:pPr>
        <w:spacing w:line="100" w:lineRule="exact"/>
        <w:rPr>
          <w:sz w:val="20"/>
          <w:szCs w:val="20"/>
        </w:rPr>
      </w:pPr>
    </w:p>
    <w:p w:rsidR="0013607E" w:rsidRDefault="00FE2487">
      <w:pPr>
        <w:spacing w:line="231" w:lineRule="auto"/>
        <w:ind w:left="1402" w:right="840" w:hanging="1402"/>
        <w:rPr>
          <w:sz w:val="20"/>
          <w:szCs w:val="20"/>
        </w:rPr>
      </w:pPr>
      <w:r>
        <w:rPr>
          <w:rFonts w:eastAsia="Times New Roman"/>
          <w:sz w:val="24"/>
          <w:szCs w:val="24"/>
        </w:rPr>
        <w:t>наличной социальной среде; уметь создавать социально-приемлемые условия для такой реализации</w:t>
      </w:r>
      <w:r>
        <w:rPr>
          <w:rFonts w:eastAsia="Times New Roman"/>
          <w:b/>
          <w:bCs/>
          <w:sz w:val="24"/>
          <w:szCs w:val="24"/>
        </w:rPr>
        <w:t>.</w:t>
      </w:r>
    </w:p>
    <w:p w:rsidR="0013607E" w:rsidRDefault="0013607E">
      <w:pPr>
        <w:spacing w:line="48" w:lineRule="exact"/>
        <w:rPr>
          <w:sz w:val="20"/>
          <w:szCs w:val="20"/>
        </w:rPr>
      </w:pPr>
    </w:p>
    <w:p w:rsidR="0013607E" w:rsidRDefault="00FE2487">
      <w:pPr>
        <w:ind w:right="-1"/>
        <w:jc w:val="center"/>
        <w:rPr>
          <w:sz w:val="20"/>
          <w:szCs w:val="20"/>
        </w:rPr>
      </w:pPr>
      <w:r>
        <w:rPr>
          <w:rFonts w:eastAsia="Times New Roman"/>
          <w:b/>
          <w:bCs/>
          <w:sz w:val="24"/>
          <w:szCs w:val="24"/>
        </w:rPr>
        <w:t>Планируемые результаты социализации обучающихся</w:t>
      </w:r>
    </w:p>
    <w:p w:rsidR="0013607E" w:rsidRDefault="0013607E">
      <w:pPr>
        <w:spacing w:line="95" w:lineRule="exact"/>
        <w:rPr>
          <w:sz w:val="20"/>
          <w:szCs w:val="20"/>
        </w:rPr>
      </w:pPr>
    </w:p>
    <w:p w:rsidR="0013607E" w:rsidRDefault="00FE2487">
      <w:pPr>
        <w:spacing w:line="266" w:lineRule="auto"/>
        <w:ind w:left="2" w:firstLine="852"/>
        <w:jc w:val="both"/>
        <w:rPr>
          <w:sz w:val="20"/>
          <w:szCs w:val="20"/>
        </w:rPr>
      </w:pPr>
      <w:r>
        <w:rPr>
          <w:rFonts w:eastAsia="Times New Roman"/>
          <w:sz w:val="24"/>
          <w:szCs w:val="24"/>
        </w:rPr>
        <w:t>Социализация, будучи, по своей природе всеобъемлющим и универсальным процессом, способна привести к позитивным результатам практически во всех сферах деятельности, где человек взаимодействует с другим человеком, с группой людей, большим коллективом, обществом и, опосредованно, человечеством (особенно в условиях глобализации, когда так называемые «глобальные проблемы человечества» начинают затрагивать каждого жителя Земли).</w:t>
      </w:r>
    </w:p>
    <w:p w:rsidR="0013607E" w:rsidRDefault="0013607E">
      <w:pPr>
        <w:spacing w:line="70" w:lineRule="exact"/>
        <w:rPr>
          <w:sz w:val="20"/>
          <w:szCs w:val="20"/>
        </w:rPr>
      </w:pPr>
    </w:p>
    <w:p w:rsidR="0013607E" w:rsidRDefault="00FE2487" w:rsidP="00FE2487">
      <w:pPr>
        <w:numPr>
          <w:ilvl w:val="1"/>
          <w:numId w:val="472"/>
        </w:numPr>
        <w:tabs>
          <w:tab w:val="left" w:pos="1247"/>
        </w:tabs>
        <w:spacing w:line="269" w:lineRule="auto"/>
        <w:ind w:left="2" w:firstLine="850"/>
        <w:jc w:val="both"/>
        <w:rPr>
          <w:rFonts w:eastAsia="Times New Roman"/>
          <w:sz w:val="24"/>
          <w:szCs w:val="24"/>
        </w:rPr>
      </w:pPr>
      <w:r>
        <w:rPr>
          <w:rFonts w:eastAsia="Times New Roman"/>
          <w:sz w:val="24"/>
          <w:szCs w:val="24"/>
        </w:rPr>
        <w:t>подростковом возрасте становятся актуальными все названные уровни социальной самоидентификации – от микрогруппы близких друзей до очно не знакомых блогеров в других частях света. И сами эти «круги общения», и социокультурные формы, в которых это общение протекает, находятся для тинэйджеров в состоянии становления: связи часто еще не устойчивы, способны быстро возникать и столь же быстро распадаться, подросток «широким неводом» ищет референтных ему людей (очень часто старше и опытнее себя), выступающих фактически новыми агентами его дальнейшей интенсивной социализации. Поэтому в отношении подросткового возраста говорить о результатах социализации как о чем-то уже окончательно утвердившемся, нельзя. Процесс продолжается,</w:t>
      </w:r>
    </w:p>
    <w:p w:rsidR="0013607E" w:rsidRDefault="0013607E">
      <w:pPr>
        <w:spacing w:line="72" w:lineRule="exact"/>
        <w:rPr>
          <w:rFonts w:eastAsia="Times New Roman"/>
          <w:sz w:val="24"/>
          <w:szCs w:val="24"/>
        </w:rPr>
      </w:pPr>
    </w:p>
    <w:p w:rsidR="0013607E" w:rsidRDefault="00FE2487" w:rsidP="00FE2487">
      <w:pPr>
        <w:numPr>
          <w:ilvl w:val="0"/>
          <w:numId w:val="472"/>
        </w:numPr>
        <w:tabs>
          <w:tab w:val="left" w:pos="227"/>
        </w:tabs>
        <w:spacing w:line="250" w:lineRule="auto"/>
        <w:ind w:left="2" w:hanging="2"/>
        <w:jc w:val="both"/>
        <w:rPr>
          <w:rFonts w:eastAsia="Times New Roman"/>
          <w:sz w:val="24"/>
          <w:szCs w:val="24"/>
        </w:rPr>
      </w:pPr>
      <w:r>
        <w:rPr>
          <w:rFonts w:eastAsia="Times New Roman"/>
          <w:sz w:val="24"/>
          <w:szCs w:val="24"/>
        </w:rPr>
        <w:t>в этом отношении его интенсивность и сам факт того, что он имеет позитивный вектор направленности, с полным основанием может рассматриваться как уже состоявшийся очень важный результат.</w:t>
      </w:r>
    </w:p>
    <w:p w:rsidR="0013607E" w:rsidRDefault="0013607E">
      <w:pPr>
        <w:spacing w:line="90" w:lineRule="exact"/>
        <w:rPr>
          <w:rFonts w:eastAsia="Times New Roman"/>
          <w:sz w:val="24"/>
          <w:szCs w:val="24"/>
        </w:rPr>
      </w:pPr>
    </w:p>
    <w:p w:rsidR="0013607E" w:rsidRDefault="00FE2487">
      <w:pPr>
        <w:spacing w:line="231" w:lineRule="auto"/>
        <w:ind w:left="2" w:firstLine="852"/>
        <w:jc w:val="both"/>
        <w:rPr>
          <w:rFonts w:eastAsia="Times New Roman"/>
          <w:sz w:val="24"/>
          <w:szCs w:val="24"/>
        </w:rPr>
      </w:pPr>
      <w:r>
        <w:rPr>
          <w:rFonts w:eastAsia="Times New Roman"/>
          <w:sz w:val="24"/>
          <w:szCs w:val="24"/>
        </w:rPr>
        <w:t>Тем не менее, очевидно, что многие стороны этого процесса проявляются настолько отчетливо и перманентно, что их тоже можно фиксировать в качестве некоего</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«запланированного и достигнутого результата».</w:t>
      </w:r>
    </w:p>
    <w:p w:rsidR="0013607E" w:rsidRDefault="0013607E">
      <w:pPr>
        <w:spacing w:line="62" w:lineRule="exact"/>
        <w:rPr>
          <w:sz w:val="20"/>
          <w:szCs w:val="20"/>
        </w:rPr>
      </w:pPr>
    </w:p>
    <w:p w:rsidR="0013607E" w:rsidRDefault="00FE2487">
      <w:pPr>
        <w:spacing w:line="267" w:lineRule="auto"/>
        <w:ind w:left="2" w:firstLine="852"/>
        <w:jc w:val="both"/>
        <w:rPr>
          <w:sz w:val="20"/>
          <w:szCs w:val="20"/>
        </w:rPr>
      </w:pPr>
      <w:r>
        <w:rPr>
          <w:rFonts w:eastAsia="Times New Roman"/>
          <w:sz w:val="24"/>
          <w:szCs w:val="24"/>
        </w:rPr>
        <w:t xml:space="preserve">Принципиальное </w:t>
      </w:r>
      <w:r>
        <w:rPr>
          <w:rFonts w:eastAsia="Times New Roman"/>
          <w:b/>
          <w:bCs/>
          <w:sz w:val="24"/>
          <w:szCs w:val="24"/>
        </w:rPr>
        <w:t>требование к оценке</w:t>
      </w:r>
      <w:r>
        <w:rPr>
          <w:rFonts w:eastAsia="Times New Roman"/>
          <w:sz w:val="24"/>
          <w:szCs w:val="24"/>
        </w:rPr>
        <w:t xml:space="preserve"> результатов социализации: </w:t>
      </w:r>
      <w:r>
        <w:rPr>
          <w:rFonts w:eastAsia="Times New Roman"/>
          <w:b/>
          <w:bCs/>
          <w:sz w:val="24"/>
          <w:szCs w:val="24"/>
        </w:rPr>
        <w:t>фиксация</w:t>
      </w:r>
      <w:r>
        <w:rPr>
          <w:rFonts w:eastAsia="Times New Roman"/>
          <w:sz w:val="24"/>
          <w:szCs w:val="24"/>
        </w:rPr>
        <w:t xml:space="preserve"> не внешней «активности» подростка, не произносимых им слов, а его реальной </w:t>
      </w:r>
      <w:r>
        <w:rPr>
          <w:rFonts w:eastAsia="Times New Roman"/>
          <w:b/>
          <w:bCs/>
          <w:sz w:val="24"/>
          <w:szCs w:val="24"/>
        </w:rPr>
        <w:t>социальной</w:t>
      </w:r>
      <w:r>
        <w:rPr>
          <w:rFonts w:eastAsia="Times New Roman"/>
          <w:sz w:val="24"/>
          <w:szCs w:val="24"/>
        </w:rPr>
        <w:t xml:space="preserve"> </w:t>
      </w:r>
      <w:r>
        <w:rPr>
          <w:rFonts w:eastAsia="Times New Roman"/>
          <w:b/>
          <w:bCs/>
          <w:sz w:val="24"/>
          <w:szCs w:val="24"/>
        </w:rPr>
        <w:t>позиции</w:t>
      </w:r>
      <w:r>
        <w:rPr>
          <w:rFonts w:eastAsia="Times New Roman"/>
          <w:sz w:val="24"/>
          <w:szCs w:val="24"/>
        </w:rPr>
        <w:t>, ее</w:t>
      </w:r>
      <w:r>
        <w:rPr>
          <w:rFonts w:eastAsia="Times New Roman"/>
          <w:b/>
          <w:bCs/>
          <w:sz w:val="24"/>
          <w:szCs w:val="24"/>
        </w:rPr>
        <w:t xml:space="preserve"> устойчивости и мотивированности</w:t>
      </w:r>
      <w:r>
        <w:rPr>
          <w:rFonts w:eastAsia="Times New Roman"/>
          <w:sz w:val="24"/>
          <w:szCs w:val="24"/>
        </w:rPr>
        <w:t>.</w:t>
      </w:r>
    </w:p>
    <w:p w:rsidR="0013607E" w:rsidRDefault="0013607E">
      <w:pPr>
        <w:spacing w:line="70" w:lineRule="exact"/>
        <w:rPr>
          <w:sz w:val="20"/>
          <w:szCs w:val="20"/>
        </w:rPr>
      </w:pPr>
    </w:p>
    <w:p w:rsidR="0013607E" w:rsidRDefault="00FE2487">
      <w:pPr>
        <w:spacing w:line="250" w:lineRule="auto"/>
        <w:ind w:left="2" w:firstLine="852"/>
        <w:jc w:val="both"/>
        <w:rPr>
          <w:sz w:val="20"/>
          <w:szCs w:val="20"/>
        </w:rPr>
      </w:pPr>
      <w:r>
        <w:rPr>
          <w:rFonts w:eastAsia="Times New Roman"/>
          <w:sz w:val="24"/>
          <w:szCs w:val="24"/>
        </w:rPr>
        <w:t>Социальная позиция человека может проявляться только в деятельности (или ее отсутствии), и именно в формах, способах и содержании этих проявлений фиксируются те результаты социализации, которые, с учетом сказанного, можно трактовать как</w:t>
      </w:r>
    </w:p>
    <w:p w:rsidR="0013607E" w:rsidRDefault="0013607E">
      <w:pPr>
        <w:spacing w:line="98" w:lineRule="exact"/>
        <w:rPr>
          <w:sz w:val="20"/>
          <w:szCs w:val="20"/>
        </w:rPr>
      </w:pPr>
    </w:p>
    <w:p w:rsidR="0013607E" w:rsidRDefault="00FE2487">
      <w:pPr>
        <w:spacing w:line="230" w:lineRule="auto"/>
        <w:ind w:left="2"/>
        <w:jc w:val="both"/>
        <w:rPr>
          <w:sz w:val="20"/>
          <w:szCs w:val="20"/>
        </w:rPr>
      </w:pPr>
      <w:r>
        <w:rPr>
          <w:rFonts w:eastAsia="Times New Roman"/>
          <w:b/>
          <w:bCs/>
          <w:i/>
          <w:iCs/>
          <w:sz w:val="24"/>
          <w:szCs w:val="24"/>
        </w:rPr>
        <w:t>персональную включенность подростков в реальную позитивную социальную и социокультурную практику. Это – важнейший генеральный результат социализации</w:t>
      </w:r>
    </w:p>
    <w:p w:rsidR="0013607E" w:rsidRDefault="0013607E">
      <w:pPr>
        <w:spacing w:line="287" w:lineRule="exact"/>
        <w:rPr>
          <w:sz w:val="20"/>
          <w:szCs w:val="20"/>
        </w:rPr>
      </w:pPr>
    </w:p>
    <w:p w:rsidR="0013607E" w:rsidRDefault="00FE2487">
      <w:pPr>
        <w:ind w:right="-1"/>
        <w:jc w:val="center"/>
        <w:rPr>
          <w:sz w:val="20"/>
          <w:szCs w:val="20"/>
        </w:rPr>
      </w:pPr>
      <w:r>
        <w:rPr>
          <w:rFonts w:ascii="Calibri" w:eastAsia="Calibri" w:hAnsi="Calibri" w:cs="Calibri"/>
        </w:rPr>
        <w:t>250</w:t>
      </w:r>
    </w:p>
    <w:p w:rsidR="0013607E" w:rsidRDefault="00FE2487">
      <w:pPr>
        <w:spacing w:line="20" w:lineRule="exact"/>
        <w:rPr>
          <w:sz w:val="20"/>
          <w:szCs w:val="20"/>
        </w:rPr>
      </w:pPr>
      <w:r>
        <w:rPr>
          <w:noProof/>
          <w:sz w:val="20"/>
          <w:szCs w:val="20"/>
        </w:rPr>
        <w:drawing>
          <wp:anchor distT="0" distB="0" distL="114300" distR="114300" simplePos="0" relativeHeight="25096192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18" w:header="0" w:footer="0" w:gutter="0"/>
          <w:cols w:space="720" w:equalWidth="0">
            <w:col w:w="9642"/>
          </w:cols>
        </w:sectPr>
      </w:pPr>
    </w:p>
    <w:p w:rsidR="0013607E" w:rsidRDefault="00FE2487">
      <w:pPr>
        <w:ind w:left="2"/>
        <w:rPr>
          <w:sz w:val="20"/>
          <w:szCs w:val="20"/>
        </w:rPr>
      </w:pPr>
      <w:r>
        <w:rPr>
          <w:rFonts w:eastAsia="Times New Roman"/>
          <w:b/>
          <w:bCs/>
          <w:i/>
          <w:iCs/>
          <w:noProof/>
          <w:sz w:val="24"/>
          <w:szCs w:val="24"/>
        </w:rPr>
        <w:lastRenderedPageBreak/>
        <w:drawing>
          <wp:anchor distT="0" distB="0" distL="114300" distR="114300" simplePos="0" relativeHeight="25096294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i/>
          <w:iCs/>
          <w:sz w:val="24"/>
          <w:szCs w:val="24"/>
        </w:rPr>
        <w:t>учащихся подросткового возраста.</w:t>
      </w:r>
    </w:p>
    <w:p w:rsidR="0013607E" w:rsidRDefault="0013607E">
      <w:pPr>
        <w:sectPr w:rsidR="0013607E">
          <w:pgSz w:w="11900" w:h="16840"/>
          <w:pgMar w:top="566" w:right="840" w:bottom="916" w:left="1418" w:header="0" w:footer="0" w:gutter="0"/>
          <w:cols w:space="720" w:equalWidth="0">
            <w:col w:w="9642"/>
          </w:cols>
        </w:sectPr>
      </w:pPr>
    </w:p>
    <w:p w:rsidR="0013607E" w:rsidRDefault="0013607E">
      <w:pPr>
        <w:spacing w:line="95" w:lineRule="exact"/>
        <w:rPr>
          <w:sz w:val="20"/>
          <w:szCs w:val="20"/>
        </w:rPr>
      </w:pPr>
    </w:p>
    <w:p w:rsidR="0013607E" w:rsidRDefault="00FE2487">
      <w:pPr>
        <w:spacing w:line="263" w:lineRule="auto"/>
        <w:ind w:left="2" w:firstLine="852"/>
        <w:jc w:val="both"/>
        <w:rPr>
          <w:sz w:val="20"/>
          <w:szCs w:val="20"/>
        </w:rPr>
      </w:pPr>
      <w:r>
        <w:rPr>
          <w:rFonts w:eastAsia="Times New Roman"/>
          <w:sz w:val="24"/>
          <w:szCs w:val="24"/>
        </w:rPr>
        <w:t>Разумеется, что, учитывая возрастные и общесоциальные возможности подростков, речь может идти преимущественно только об их первом непосредственном (личном живом) знакомстве с социальными взаимосвязями граждан между собой и с органами и учреждениями власти и управления разных уровней, с системами торговли, трудоустройства, здравоохранения, культуры, внутренних дел и т.д. и т.п.</w:t>
      </w:r>
    </w:p>
    <w:p w:rsidR="0013607E" w:rsidRDefault="0013607E">
      <w:pPr>
        <w:spacing w:line="74" w:lineRule="exact"/>
        <w:rPr>
          <w:sz w:val="20"/>
          <w:szCs w:val="20"/>
        </w:rPr>
      </w:pPr>
    </w:p>
    <w:p w:rsidR="0013607E" w:rsidRDefault="00FE2487">
      <w:pPr>
        <w:spacing w:line="265" w:lineRule="auto"/>
        <w:ind w:left="2" w:firstLine="852"/>
        <w:jc w:val="both"/>
        <w:rPr>
          <w:sz w:val="20"/>
          <w:szCs w:val="20"/>
        </w:rPr>
      </w:pPr>
      <w:r>
        <w:rPr>
          <w:rFonts w:eastAsia="Times New Roman"/>
          <w:sz w:val="24"/>
          <w:szCs w:val="24"/>
        </w:rPr>
        <w:t xml:space="preserve">При этом понятно, что речь идет не о сколько-нибудь полноценном «взрослом» участии подростков в социальных процессах, а о знакомстве с ними и о начальной стадии рефлексии узнанного. Именно этот момент и важно зафиксировать как точку начала осознанного понимания социальной проблематики окружающей жизни. Поэтому ее </w:t>
      </w:r>
      <w:r>
        <w:rPr>
          <w:rFonts w:eastAsia="Times New Roman"/>
          <w:b/>
          <w:bCs/>
          <w:sz w:val="24"/>
          <w:szCs w:val="24"/>
        </w:rPr>
        <w:t>результаты могут выражаться</w:t>
      </w:r>
      <w:r>
        <w:rPr>
          <w:rFonts w:eastAsia="Times New Roman"/>
          <w:sz w:val="24"/>
          <w:szCs w:val="24"/>
        </w:rPr>
        <w:t>, по большей части, в своеобразных</w:t>
      </w:r>
      <w:r>
        <w:rPr>
          <w:rFonts w:eastAsia="Times New Roman"/>
          <w:b/>
          <w:bCs/>
          <w:sz w:val="24"/>
          <w:szCs w:val="24"/>
        </w:rPr>
        <w:t xml:space="preserve"> исследованиях </w:t>
      </w:r>
      <w:r>
        <w:rPr>
          <w:rFonts w:eastAsia="Times New Roman"/>
          <w:sz w:val="24"/>
          <w:szCs w:val="24"/>
        </w:rPr>
        <w:t>тех или</w:t>
      </w:r>
      <w:r>
        <w:rPr>
          <w:rFonts w:eastAsia="Times New Roman"/>
          <w:b/>
          <w:bCs/>
          <w:sz w:val="24"/>
          <w:szCs w:val="24"/>
        </w:rPr>
        <w:t xml:space="preserve"> </w:t>
      </w:r>
      <w:r>
        <w:rPr>
          <w:rFonts w:eastAsia="Times New Roman"/>
          <w:sz w:val="24"/>
          <w:szCs w:val="24"/>
        </w:rPr>
        <w:t xml:space="preserve">иных сфер и </w:t>
      </w:r>
      <w:r>
        <w:rPr>
          <w:rFonts w:eastAsia="Times New Roman"/>
          <w:b/>
          <w:bCs/>
          <w:sz w:val="24"/>
          <w:szCs w:val="24"/>
        </w:rPr>
        <w:t>подготовке собственных презентаций</w:t>
      </w:r>
      <w:r>
        <w:rPr>
          <w:rFonts w:eastAsia="Times New Roman"/>
          <w:sz w:val="24"/>
          <w:szCs w:val="24"/>
        </w:rPr>
        <w:t>, отражающих возникшее отношение к</w:t>
      </w:r>
    </w:p>
    <w:p w:rsidR="0013607E" w:rsidRDefault="0013607E">
      <w:pPr>
        <w:spacing w:line="18" w:lineRule="exact"/>
        <w:rPr>
          <w:sz w:val="20"/>
          <w:szCs w:val="20"/>
        </w:rPr>
      </w:pPr>
    </w:p>
    <w:tbl>
      <w:tblPr>
        <w:tblW w:w="0" w:type="auto"/>
        <w:tblInd w:w="2" w:type="dxa"/>
        <w:tblLayout w:type="fixed"/>
        <w:tblCellMar>
          <w:left w:w="0" w:type="dxa"/>
          <w:right w:w="0" w:type="dxa"/>
        </w:tblCellMar>
        <w:tblLook w:val="04A0"/>
      </w:tblPr>
      <w:tblGrid>
        <w:gridCol w:w="1800"/>
        <w:gridCol w:w="2160"/>
        <w:gridCol w:w="2860"/>
        <w:gridCol w:w="2080"/>
      </w:tblGrid>
      <w:tr w:rsidR="0013607E">
        <w:trPr>
          <w:trHeight w:val="276"/>
        </w:trPr>
        <w:tc>
          <w:tcPr>
            <w:tcW w:w="1800" w:type="dxa"/>
            <w:vAlign w:val="bottom"/>
          </w:tcPr>
          <w:p w:rsidR="0013607E" w:rsidRDefault="00FE2487">
            <w:pPr>
              <w:rPr>
                <w:sz w:val="20"/>
                <w:szCs w:val="20"/>
              </w:rPr>
            </w:pPr>
            <w:r>
              <w:rPr>
                <w:rFonts w:eastAsia="Times New Roman"/>
                <w:sz w:val="24"/>
                <w:szCs w:val="24"/>
              </w:rPr>
              <w:t>узнанному.</w:t>
            </w:r>
          </w:p>
        </w:tc>
        <w:tc>
          <w:tcPr>
            <w:tcW w:w="2160" w:type="dxa"/>
            <w:vAlign w:val="bottom"/>
          </w:tcPr>
          <w:p w:rsidR="0013607E" w:rsidRDefault="0013607E">
            <w:pPr>
              <w:rPr>
                <w:sz w:val="23"/>
                <w:szCs w:val="23"/>
              </w:rPr>
            </w:pPr>
          </w:p>
        </w:tc>
        <w:tc>
          <w:tcPr>
            <w:tcW w:w="2860" w:type="dxa"/>
            <w:vAlign w:val="bottom"/>
          </w:tcPr>
          <w:p w:rsidR="0013607E" w:rsidRDefault="0013607E">
            <w:pPr>
              <w:rPr>
                <w:sz w:val="23"/>
                <w:szCs w:val="23"/>
              </w:rPr>
            </w:pPr>
          </w:p>
        </w:tc>
        <w:tc>
          <w:tcPr>
            <w:tcW w:w="2080" w:type="dxa"/>
            <w:vAlign w:val="bottom"/>
          </w:tcPr>
          <w:p w:rsidR="0013607E" w:rsidRDefault="0013607E">
            <w:pPr>
              <w:rPr>
                <w:sz w:val="23"/>
                <w:szCs w:val="23"/>
              </w:rPr>
            </w:pPr>
          </w:p>
        </w:tc>
      </w:tr>
      <w:tr w:rsidR="0013607E">
        <w:trPr>
          <w:trHeight w:val="322"/>
        </w:trPr>
        <w:tc>
          <w:tcPr>
            <w:tcW w:w="1800" w:type="dxa"/>
            <w:vAlign w:val="bottom"/>
          </w:tcPr>
          <w:p w:rsidR="0013607E" w:rsidRDefault="00FE2487">
            <w:pPr>
              <w:rPr>
                <w:sz w:val="20"/>
                <w:szCs w:val="20"/>
              </w:rPr>
            </w:pPr>
            <w:r>
              <w:rPr>
                <w:rFonts w:eastAsia="Times New Roman"/>
                <w:b/>
                <w:bCs/>
                <w:sz w:val="24"/>
                <w:szCs w:val="24"/>
              </w:rPr>
              <w:t>школьный</w:t>
            </w:r>
          </w:p>
        </w:tc>
        <w:tc>
          <w:tcPr>
            <w:tcW w:w="2160" w:type="dxa"/>
            <w:vAlign w:val="bottom"/>
          </w:tcPr>
          <w:p w:rsidR="0013607E" w:rsidRDefault="00FE2487">
            <w:pPr>
              <w:ind w:left="640"/>
              <w:rPr>
                <w:sz w:val="20"/>
                <w:szCs w:val="20"/>
              </w:rPr>
            </w:pPr>
            <w:r>
              <w:rPr>
                <w:rFonts w:eastAsia="Times New Roman"/>
                <w:b/>
                <w:bCs/>
                <w:sz w:val="24"/>
                <w:szCs w:val="24"/>
              </w:rPr>
              <w:t>уровень</w:t>
            </w:r>
          </w:p>
        </w:tc>
        <w:tc>
          <w:tcPr>
            <w:tcW w:w="2860" w:type="dxa"/>
            <w:vAlign w:val="bottom"/>
          </w:tcPr>
          <w:p w:rsidR="0013607E" w:rsidRDefault="00FE2487">
            <w:pPr>
              <w:ind w:left="560"/>
              <w:rPr>
                <w:sz w:val="20"/>
                <w:szCs w:val="20"/>
              </w:rPr>
            </w:pPr>
            <w:r>
              <w:rPr>
                <w:rFonts w:eastAsia="Times New Roman"/>
                <w:b/>
                <w:bCs/>
                <w:sz w:val="24"/>
                <w:szCs w:val="24"/>
              </w:rPr>
              <w:t>региональный,</w:t>
            </w:r>
          </w:p>
        </w:tc>
        <w:tc>
          <w:tcPr>
            <w:tcW w:w="2080" w:type="dxa"/>
            <w:vAlign w:val="bottom"/>
          </w:tcPr>
          <w:p w:rsidR="0013607E" w:rsidRDefault="00FE2487">
            <w:pPr>
              <w:ind w:left="500"/>
              <w:rPr>
                <w:sz w:val="20"/>
                <w:szCs w:val="20"/>
              </w:rPr>
            </w:pPr>
            <w:r>
              <w:rPr>
                <w:rFonts w:eastAsia="Times New Roman"/>
                <w:b/>
                <w:bCs/>
                <w:w w:val="98"/>
                <w:sz w:val="24"/>
                <w:szCs w:val="24"/>
              </w:rPr>
              <w:t>персональный</w:t>
            </w:r>
          </w:p>
        </w:tc>
      </w:tr>
      <w:tr w:rsidR="0013607E">
        <w:trPr>
          <w:trHeight w:val="317"/>
        </w:trPr>
        <w:tc>
          <w:tcPr>
            <w:tcW w:w="1800" w:type="dxa"/>
            <w:vAlign w:val="bottom"/>
          </w:tcPr>
          <w:p w:rsidR="0013607E" w:rsidRDefault="00FE2487">
            <w:pPr>
              <w:rPr>
                <w:sz w:val="20"/>
                <w:szCs w:val="20"/>
              </w:rPr>
            </w:pPr>
            <w:r>
              <w:rPr>
                <w:rFonts w:eastAsia="Times New Roman"/>
                <w:b/>
                <w:bCs/>
                <w:sz w:val="24"/>
                <w:szCs w:val="24"/>
              </w:rPr>
              <w:t>уровень</w:t>
            </w:r>
          </w:p>
        </w:tc>
        <w:tc>
          <w:tcPr>
            <w:tcW w:w="2160" w:type="dxa"/>
            <w:vAlign w:val="bottom"/>
          </w:tcPr>
          <w:p w:rsidR="0013607E" w:rsidRDefault="00FE2487">
            <w:pPr>
              <w:ind w:left="640"/>
              <w:rPr>
                <w:sz w:val="20"/>
                <w:szCs w:val="20"/>
              </w:rPr>
            </w:pPr>
            <w:r>
              <w:rPr>
                <w:rFonts w:eastAsia="Times New Roman"/>
                <w:b/>
                <w:bCs/>
                <w:sz w:val="24"/>
                <w:szCs w:val="24"/>
              </w:rPr>
              <w:t>местного</w:t>
            </w:r>
          </w:p>
        </w:tc>
        <w:tc>
          <w:tcPr>
            <w:tcW w:w="2860" w:type="dxa"/>
            <w:vAlign w:val="bottom"/>
          </w:tcPr>
          <w:p w:rsidR="0013607E" w:rsidRDefault="00FE2487">
            <w:pPr>
              <w:ind w:left="540"/>
              <w:rPr>
                <w:sz w:val="20"/>
                <w:szCs w:val="20"/>
              </w:rPr>
            </w:pPr>
            <w:r>
              <w:rPr>
                <w:rFonts w:eastAsia="Times New Roman"/>
                <w:b/>
                <w:bCs/>
                <w:sz w:val="24"/>
                <w:szCs w:val="24"/>
              </w:rPr>
              <w:t>общероссийский</w:t>
            </w:r>
          </w:p>
        </w:tc>
        <w:tc>
          <w:tcPr>
            <w:tcW w:w="2080" w:type="dxa"/>
            <w:vAlign w:val="bottom"/>
          </w:tcPr>
          <w:p w:rsidR="0013607E" w:rsidRDefault="00FE2487">
            <w:pPr>
              <w:ind w:left="520"/>
              <w:rPr>
                <w:sz w:val="20"/>
                <w:szCs w:val="20"/>
              </w:rPr>
            </w:pPr>
            <w:r>
              <w:rPr>
                <w:rFonts w:eastAsia="Times New Roman"/>
                <w:b/>
                <w:bCs/>
                <w:sz w:val="24"/>
                <w:szCs w:val="24"/>
              </w:rPr>
              <w:t>уровень</w:t>
            </w:r>
          </w:p>
        </w:tc>
      </w:tr>
      <w:tr w:rsidR="0013607E">
        <w:trPr>
          <w:trHeight w:val="317"/>
        </w:trPr>
        <w:tc>
          <w:tcPr>
            <w:tcW w:w="1800" w:type="dxa"/>
            <w:vAlign w:val="bottom"/>
          </w:tcPr>
          <w:p w:rsidR="0013607E" w:rsidRDefault="0013607E">
            <w:pPr>
              <w:rPr>
                <w:sz w:val="24"/>
                <w:szCs w:val="24"/>
              </w:rPr>
            </w:pPr>
          </w:p>
        </w:tc>
        <w:tc>
          <w:tcPr>
            <w:tcW w:w="2160" w:type="dxa"/>
            <w:vAlign w:val="bottom"/>
          </w:tcPr>
          <w:p w:rsidR="0013607E" w:rsidRDefault="00FE2487">
            <w:pPr>
              <w:ind w:left="660"/>
              <w:rPr>
                <w:sz w:val="20"/>
                <w:szCs w:val="20"/>
              </w:rPr>
            </w:pPr>
            <w:r>
              <w:rPr>
                <w:rFonts w:eastAsia="Times New Roman"/>
                <w:b/>
                <w:bCs/>
                <w:sz w:val="24"/>
                <w:szCs w:val="24"/>
              </w:rPr>
              <w:t>социума</w:t>
            </w:r>
          </w:p>
        </w:tc>
        <w:tc>
          <w:tcPr>
            <w:tcW w:w="2860" w:type="dxa"/>
            <w:vAlign w:val="bottom"/>
          </w:tcPr>
          <w:p w:rsidR="0013607E" w:rsidRDefault="00FE2487">
            <w:pPr>
              <w:ind w:left="540"/>
              <w:rPr>
                <w:sz w:val="20"/>
                <w:szCs w:val="20"/>
              </w:rPr>
            </w:pPr>
            <w:r>
              <w:rPr>
                <w:rFonts w:eastAsia="Times New Roman"/>
                <w:b/>
                <w:bCs/>
                <w:sz w:val="24"/>
                <w:szCs w:val="24"/>
              </w:rPr>
              <w:t>уровень</w:t>
            </w:r>
          </w:p>
        </w:tc>
        <w:tc>
          <w:tcPr>
            <w:tcW w:w="2080" w:type="dxa"/>
            <w:vAlign w:val="bottom"/>
          </w:tcPr>
          <w:p w:rsidR="0013607E" w:rsidRDefault="0013607E">
            <w:pPr>
              <w:rPr>
                <w:sz w:val="24"/>
                <w:szCs w:val="24"/>
              </w:rPr>
            </w:pPr>
          </w:p>
        </w:tc>
      </w:tr>
    </w:tbl>
    <w:p w:rsidR="0013607E" w:rsidRDefault="00FE2487">
      <w:pPr>
        <w:spacing w:line="20" w:lineRule="exact"/>
        <w:rPr>
          <w:sz w:val="20"/>
          <w:szCs w:val="20"/>
        </w:rPr>
      </w:pPr>
      <w:r>
        <w:rPr>
          <w:noProof/>
          <w:sz w:val="20"/>
          <w:szCs w:val="20"/>
        </w:rPr>
        <w:drawing>
          <wp:anchor distT="0" distB="0" distL="114300" distR="114300" simplePos="0" relativeHeight="250963968" behindDoc="1" locked="0" layoutInCell="0" allowOverlap="1">
            <wp:simplePos x="0" y="0"/>
            <wp:positionH relativeFrom="column">
              <wp:posOffset>837565</wp:posOffset>
            </wp:positionH>
            <wp:positionV relativeFrom="paragraph">
              <wp:posOffset>-441960</wp:posOffset>
            </wp:positionV>
            <wp:extent cx="600710" cy="132715"/>
            <wp:effectExtent l="0" t="0" r="0" b="0"/>
            <wp:wrapNone/>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36" cstate="print">
                      <a:extLst>
                        <a:ext uri="{28A0092B-C50C-407E-A947-70E740481C1C}"/>
                      </a:extLst>
                    </a:blip>
                    <a:srcRect/>
                    <a:stretch>
                      <a:fillRect/>
                    </a:stretch>
                  </pic:blipFill>
                  <pic:spPr bwMode="auto">
                    <a:xfrm>
                      <a:off x="0" y="0"/>
                      <a:ext cx="600710" cy="132715"/>
                    </a:xfrm>
                    <a:prstGeom prst="rect">
                      <a:avLst/>
                    </a:prstGeom>
                    <a:noFill/>
                  </pic:spPr>
                </pic:pic>
              </a:graphicData>
            </a:graphic>
          </wp:anchor>
        </w:drawing>
      </w:r>
      <w:r>
        <w:rPr>
          <w:noProof/>
          <w:sz w:val="20"/>
          <w:szCs w:val="20"/>
        </w:rPr>
        <w:drawing>
          <wp:anchor distT="0" distB="0" distL="114300" distR="114300" simplePos="0" relativeHeight="250964992" behindDoc="1" locked="0" layoutInCell="0" allowOverlap="1">
            <wp:simplePos x="0" y="0"/>
            <wp:positionH relativeFrom="column">
              <wp:posOffset>2209165</wp:posOffset>
            </wp:positionH>
            <wp:positionV relativeFrom="paragraph">
              <wp:posOffset>-441960</wp:posOffset>
            </wp:positionV>
            <wp:extent cx="600710" cy="132715"/>
            <wp:effectExtent l="0" t="0" r="0" b="0"/>
            <wp:wrapNone/>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36" cstate="print">
                      <a:extLst>
                        <a:ext uri="{28A0092B-C50C-407E-A947-70E740481C1C}"/>
                      </a:extLst>
                    </a:blip>
                    <a:srcRect/>
                    <a:stretch>
                      <a:fillRect/>
                    </a:stretch>
                  </pic:blipFill>
                  <pic:spPr bwMode="auto">
                    <a:xfrm>
                      <a:off x="0" y="0"/>
                      <a:ext cx="600710" cy="132715"/>
                    </a:xfrm>
                    <a:prstGeom prst="rect">
                      <a:avLst/>
                    </a:prstGeom>
                    <a:noFill/>
                  </pic:spPr>
                </pic:pic>
              </a:graphicData>
            </a:graphic>
          </wp:anchor>
        </w:drawing>
      </w:r>
      <w:r>
        <w:rPr>
          <w:noProof/>
          <w:sz w:val="20"/>
          <w:szCs w:val="20"/>
        </w:rPr>
        <w:drawing>
          <wp:anchor distT="0" distB="0" distL="114300" distR="114300" simplePos="0" relativeHeight="250966016" behindDoc="1" locked="0" layoutInCell="0" allowOverlap="1">
            <wp:simplePos x="0" y="0"/>
            <wp:positionH relativeFrom="column">
              <wp:posOffset>4019550</wp:posOffset>
            </wp:positionH>
            <wp:positionV relativeFrom="paragraph">
              <wp:posOffset>-441960</wp:posOffset>
            </wp:positionV>
            <wp:extent cx="600710" cy="132715"/>
            <wp:effectExtent l="0" t="0" r="0" b="0"/>
            <wp:wrapNone/>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36" cstate="print">
                      <a:extLst>
                        <a:ext uri="{28A0092B-C50C-407E-A947-70E740481C1C}"/>
                      </a:extLst>
                    </a:blip>
                    <a:srcRect/>
                    <a:stretch>
                      <a:fillRect/>
                    </a:stretch>
                  </pic:blipFill>
                  <pic:spPr bwMode="auto">
                    <a:xfrm>
                      <a:off x="0" y="0"/>
                      <a:ext cx="600710" cy="132715"/>
                    </a:xfrm>
                    <a:prstGeom prst="rect">
                      <a:avLst/>
                    </a:prstGeom>
                    <a:noFill/>
                  </pic:spPr>
                </pic:pic>
              </a:graphicData>
            </a:graphic>
          </wp:anchor>
        </w:drawing>
      </w:r>
    </w:p>
    <w:p w:rsidR="0013607E" w:rsidRDefault="0013607E">
      <w:pPr>
        <w:spacing w:line="340" w:lineRule="exact"/>
        <w:rPr>
          <w:sz w:val="20"/>
          <w:szCs w:val="20"/>
        </w:rPr>
      </w:pPr>
    </w:p>
    <w:p w:rsidR="0013607E" w:rsidRDefault="00FE2487">
      <w:pPr>
        <w:ind w:left="2"/>
        <w:rPr>
          <w:sz w:val="20"/>
          <w:szCs w:val="20"/>
        </w:rPr>
      </w:pPr>
      <w:r>
        <w:rPr>
          <w:rFonts w:eastAsia="Times New Roman"/>
          <w:b/>
          <w:bCs/>
          <w:sz w:val="24"/>
          <w:szCs w:val="24"/>
        </w:rPr>
        <w:t>Школьный уровень. Личное участие в видах деятельности:</w:t>
      </w:r>
    </w:p>
    <w:p w:rsidR="0013607E" w:rsidRDefault="0013607E">
      <w:pPr>
        <w:spacing w:line="112" w:lineRule="exact"/>
        <w:rPr>
          <w:sz w:val="20"/>
          <w:szCs w:val="20"/>
        </w:rPr>
      </w:pPr>
    </w:p>
    <w:p w:rsidR="0013607E" w:rsidRDefault="00FE2487" w:rsidP="00FE2487">
      <w:pPr>
        <w:numPr>
          <w:ilvl w:val="1"/>
          <w:numId w:val="473"/>
        </w:numPr>
        <w:tabs>
          <w:tab w:val="left" w:pos="422"/>
        </w:tabs>
        <w:spacing w:line="224" w:lineRule="auto"/>
        <w:ind w:left="422" w:hanging="215"/>
        <w:rPr>
          <w:rFonts w:ascii="Symbol" w:eastAsia="Symbol" w:hAnsi="Symbol" w:cs="Symbol"/>
          <w:sz w:val="24"/>
          <w:szCs w:val="24"/>
        </w:rPr>
      </w:pPr>
      <w:r>
        <w:rPr>
          <w:rFonts w:eastAsia="Times New Roman"/>
          <w:sz w:val="24"/>
          <w:szCs w:val="24"/>
        </w:rPr>
        <w:t>развитие и поддержка гуманистического уклада школьной жизни и системы школьного самоуправления;</w:t>
      </w:r>
    </w:p>
    <w:p w:rsidR="0013607E" w:rsidRDefault="0013607E">
      <w:pPr>
        <w:spacing w:line="43" w:lineRule="exact"/>
        <w:rPr>
          <w:rFonts w:ascii="Symbol" w:eastAsia="Symbol" w:hAnsi="Symbol" w:cs="Symbol"/>
          <w:sz w:val="24"/>
          <w:szCs w:val="24"/>
        </w:rPr>
      </w:pPr>
    </w:p>
    <w:p w:rsidR="0013607E" w:rsidRDefault="00FE2487" w:rsidP="00FE2487">
      <w:pPr>
        <w:numPr>
          <w:ilvl w:val="1"/>
          <w:numId w:val="473"/>
        </w:numPr>
        <w:tabs>
          <w:tab w:val="left" w:pos="422"/>
        </w:tabs>
        <w:ind w:left="422" w:hanging="215"/>
        <w:rPr>
          <w:rFonts w:ascii="Symbol" w:eastAsia="Symbol" w:hAnsi="Symbol" w:cs="Symbol"/>
          <w:sz w:val="24"/>
          <w:szCs w:val="24"/>
        </w:rPr>
      </w:pPr>
      <w:r>
        <w:rPr>
          <w:rFonts w:eastAsia="Times New Roman"/>
          <w:sz w:val="24"/>
          <w:szCs w:val="24"/>
        </w:rPr>
        <w:t>поддержание благоустройства школьного и пришкольного пространства;</w:t>
      </w:r>
    </w:p>
    <w:p w:rsidR="0013607E" w:rsidRDefault="0013607E">
      <w:pPr>
        <w:spacing w:line="39" w:lineRule="exact"/>
        <w:rPr>
          <w:rFonts w:ascii="Symbol" w:eastAsia="Symbol" w:hAnsi="Symbol" w:cs="Symbol"/>
          <w:sz w:val="24"/>
          <w:szCs w:val="24"/>
        </w:rPr>
      </w:pPr>
    </w:p>
    <w:p w:rsidR="0013607E" w:rsidRDefault="00FE2487" w:rsidP="00FE2487">
      <w:pPr>
        <w:numPr>
          <w:ilvl w:val="1"/>
          <w:numId w:val="473"/>
        </w:numPr>
        <w:tabs>
          <w:tab w:val="left" w:pos="422"/>
        </w:tabs>
        <w:ind w:left="422" w:hanging="215"/>
        <w:rPr>
          <w:rFonts w:ascii="Symbol" w:eastAsia="Symbol" w:hAnsi="Symbol" w:cs="Symbol"/>
          <w:sz w:val="24"/>
          <w:szCs w:val="24"/>
        </w:rPr>
      </w:pPr>
      <w:r>
        <w:rPr>
          <w:rFonts w:eastAsia="Times New Roman"/>
          <w:sz w:val="24"/>
          <w:szCs w:val="24"/>
        </w:rPr>
        <w:t>участие в подготовке и поддержании школьного сайта;</w:t>
      </w:r>
    </w:p>
    <w:p w:rsidR="0013607E" w:rsidRDefault="0013607E">
      <w:pPr>
        <w:spacing w:line="39" w:lineRule="exact"/>
        <w:rPr>
          <w:rFonts w:ascii="Symbol" w:eastAsia="Symbol" w:hAnsi="Symbol" w:cs="Symbol"/>
          <w:sz w:val="24"/>
          <w:szCs w:val="24"/>
        </w:rPr>
      </w:pPr>
    </w:p>
    <w:p w:rsidR="0013607E" w:rsidRDefault="00FE2487" w:rsidP="00FE2487">
      <w:pPr>
        <w:numPr>
          <w:ilvl w:val="1"/>
          <w:numId w:val="473"/>
        </w:numPr>
        <w:tabs>
          <w:tab w:val="left" w:pos="422"/>
        </w:tabs>
        <w:ind w:left="422" w:hanging="215"/>
        <w:rPr>
          <w:rFonts w:ascii="Symbol" w:eastAsia="Symbol" w:hAnsi="Symbol" w:cs="Symbol"/>
          <w:sz w:val="24"/>
          <w:szCs w:val="24"/>
        </w:rPr>
      </w:pPr>
      <w:r>
        <w:rPr>
          <w:rFonts w:eastAsia="Times New Roman"/>
          <w:sz w:val="24"/>
          <w:szCs w:val="24"/>
        </w:rPr>
        <w:t>участие в подготовке и выпуске печатной или электронной версии школьной газеты;</w:t>
      </w:r>
    </w:p>
    <w:p w:rsidR="0013607E" w:rsidRDefault="0013607E">
      <w:pPr>
        <w:spacing w:line="119" w:lineRule="exact"/>
        <w:rPr>
          <w:rFonts w:ascii="Symbol" w:eastAsia="Symbol" w:hAnsi="Symbol" w:cs="Symbol"/>
          <w:sz w:val="24"/>
          <w:szCs w:val="24"/>
        </w:rPr>
      </w:pPr>
    </w:p>
    <w:p w:rsidR="0013607E" w:rsidRDefault="00FE2487" w:rsidP="00FE2487">
      <w:pPr>
        <w:numPr>
          <w:ilvl w:val="1"/>
          <w:numId w:val="473"/>
        </w:numPr>
        <w:tabs>
          <w:tab w:val="left" w:pos="422"/>
        </w:tabs>
        <w:spacing w:line="224" w:lineRule="auto"/>
        <w:ind w:left="422" w:right="60" w:hanging="215"/>
        <w:rPr>
          <w:rFonts w:ascii="Symbol" w:eastAsia="Symbol" w:hAnsi="Symbol" w:cs="Symbol"/>
          <w:sz w:val="24"/>
          <w:szCs w:val="24"/>
        </w:rPr>
      </w:pPr>
      <w:r>
        <w:rPr>
          <w:rFonts w:eastAsia="Times New Roman"/>
          <w:sz w:val="24"/>
          <w:szCs w:val="24"/>
        </w:rPr>
        <w:t>участие в общешкольной поисковой, природозащитной, волонтерской и т.д. деятельности;</w:t>
      </w:r>
    </w:p>
    <w:p w:rsidR="0013607E" w:rsidRDefault="0013607E">
      <w:pPr>
        <w:spacing w:line="120" w:lineRule="exact"/>
        <w:rPr>
          <w:rFonts w:ascii="Symbol" w:eastAsia="Symbol" w:hAnsi="Symbol" w:cs="Symbol"/>
          <w:sz w:val="24"/>
          <w:szCs w:val="24"/>
        </w:rPr>
      </w:pPr>
    </w:p>
    <w:p w:rsidR="0013607E" w:rsidRDefault="00FE2487" w:rsidP="00FE2487">
      <w:pPr>
        <w:numPr>
          <w:ilvl w:val="1"/>
          <w:numId w:val="473"/>
        </w:numPr>
        <w:tabs>
          <w:tab w:val="left" w:pos="422"/>
        </w:tabs>
        <w:spacing w:line="224" w:lineRule="auto"/>
        <w:ind w:left="422" w:hanging="215"/>
        <w:rPr>
          <w:rFonts w:ascii="Symbol" w:eastAsia="Symbol" w:hAnsi="Symbol" w:cs="Symbol"/>
          <w:sz w:val="24"/>
          <w:szCs w:val="24"/>
        </w:rPr>
      </w:pPr>
      <w:r>
        <w:rPr>
          <w:rFonts w:eastAsia="Times New Roman"/>
          <w:sz w:val="24"/>
          <w:szCs w:val="24"/>
        </w:rPr>
        <w:t>участие в массовых мероприятиях, связанных с престижем школы (спорт, олимпиады, конкурсы и т.д.);</w:t>
      </w:r>
    </w:p>
    <w:p w:rsidR="0013607E" w:rsidRDefault="0013607E">
      <w:pPr>
        <w:spacing w:line="118" w:lineRule="exact"/>
        <w:rPr>
          <w:rFonts w:ascii="Symbol" w:eastAsia="Symbol" w:hAnsi="Symbol" w:cs="Symbol"/>
          <w:sz w:val="24"/>
          <w:szCs w:val="24"/>
        </w:rPr>
      </w:pPr>
    </w:p>
    <w:p w:rsidR="0013607E" w:rsidRDefault="00FE2487" w:rsidP="00FE2487">
      <w:pPr>
        <w:numPr>
          <w:ilvl w:val="1"/>
          <w:numId w:val="473"/>
        </w:numPr>
        <w:tabs>
          <w:tab w:val="left" w:pos="422"/>
        </w:tabs>
        <w:spacing w:line="242" w:lineRule="auto"/>
        <w:ind w:left="422" w:hanging="215"/>
        <w:jc w:val="both"/>
        <w:rPr>
          <w:rFonts w:ascii="Symbol" w:eastAsia="Symbol" w:hAnsi="Symbol" w:cs="Symbol"/>
          <w:sz w:val="24"/>
          <w:szCs w:val="24"/>
        </w:rPr>
      </w:pPr>
      <w:r>
        <w:rPr>
          <w:rFonts w:eastAsia="Times New Roman"/>
          <w:sz w:val="24"/>
          <w:szCs w:val="24"/>
        </w:rPr>
        <w:t>сознательное и ответственное участие в реализации образовательной программы школы (например, участие в школьной агитбригаде, в подготовке публичных презентаций для младших и старших товарищей и т.д.).</w:t>
      </w:r>
    </w:p>
    <w:p w:rsidR="0013607E" w:rsidRDefault="0013607E">
      <w:pPr>
        <w:spacing w:line="45" w:lineRule="exact"/>
        <w:rPr>
          <w:rFonts w:ascii="Symbol" w:eastAsia="Symbol" w:hAnsi="Symbol" w:cs="Symbol"/>
          <w:sz w:val="24"/>
          <w:szCs w:val="24"/>
        </w:rPr>
      </w:pPr>
    </w:p>
    <w:p w:rsidR="0013607E" w:rsidRDefault="00FE2487" w:rsidP="00FE2487">
      <w:pPr>
        <w:numPr>
          <w:ilvl w:val="0"/>
          <w:numId w:val="473"/>
        </w:numPr>
        <w:tabs>
          <w:tab w:val="left" w:pos="242"/>
        </w:tabs>
        <w:ind w:left="242" w:hanging="242"/>
        <w:rPr>
          <w:rFonts w:eastAsia="Times New Roman"/>
          <w:b/>
          <w:bCs/>
          <w:sz w:val="24"/>
          <w:szCs w:val="24"/>
        </w:rPr>
      </w:pPr>
      <w:r>
        <w:rPr>
          <w:rFonts w:eastAsia="Times New Roman"/>
          <w:b/>
          <w:bCs/>
          <w:sz w:val="24"/>
          <w:szCs w:val="24"/>
        </w:rPr>
        <w:t>Уровень местного социума (муниципальный уровень)</w:t>
      </w:r>
    </w:p>
    <w:p w:rsidR="0013607E" w:rsidRDefault="0013607E">
      <w:pPr>
        <w:spacing w:line="41" w:lineRule="exact"/>
        <w:rPr>
          <w:sz w:val="20"/>
          <w:szCs w:val="20"/>
        </w:rPr>
      </w:pPr>
    </w:p>
    <w:p w:rsidR="0013607E" w:rsidRDefault="00FE2487">
      <w:pPr>
        <w:ind w:left="862"/>
        <w:rPr>
          <w:sz w:val="20"/>
          <w:szCs w:val="20"/>
        </w:rPr>
      </w:pPr>
      <w:r>
        <w:rPr>
          <w:rFonts w:eastAsia="Times New Roman"/>
          <w:b/>
          <w:bCs/>
          <w:sz w:val="24"/>
          <w:szCs w:val="24"/>
        </w:rPr>
        <w:t>Личное участие в видах деятельности:</w:t>
      </w:r>
    </w:p>
    <w:p w:rsidR="0013607E" w:rsidRDefault="0013607E">
      <w:pPr>
        <w:spacing w:line="115" w:lineRule="exact"/>
        <w:rPr>
          <w:sz w:val="20"/>
          <w:szCs w:val="20"/>
        </w:rPr>
      </w:pPr>
    </w:p>
    <w:p w:rsidR="0013607E" w:rsidRDefault="00FE2487" w:rsidP="00FE2487">
      <w:pPr>
        <w:numPr>
          <w:ilvl w:val="1"/>
          <w:numId w:val="474"/>
        </w:numPr>
        <w:tabs>
          <w:tab w:val="left" w:pos="422"/>
        </w:tabs>
        <w:spacing w:line="234" w:lineRule="auto"/>
        <w:ind w:left="422" w:hanging="138"/>
        <w:rPr>
          <w:rFonts w:ascii="Symbol" w:eastAsia="Symbol" w:hAnsi="Symbol" w:cs="Symbol"/>
          <w:sz w:val="23"/>
          <w:szCs w:val="23"/>
        </w:rPr>
      </w:pPr>
      <w:r>
        <w:rPr>
          <w:rFonts w:eastAsia="Times New Roman"/>
          <w:sz w:val="23"/>
          <w:szCs w:val="23"/>
        </w:rPr>
        <w:t>участие в изучении и сохранении культурно-исторического наследия и достояния и подготовка публичных презентаций по этой работе;</w:t>
      </w:r>
    </w:p>
    <w:p w:rsidR="0013607E" w:rsidRDefault="0013607E">
      <w:pPr>
        <w:spacing w:line="52" w:lineRule="exact"/>
        <w:rPr>
          <w:rFonts w:ascii="Symbol" w:eastAsia="Symbol" w:hAnsi="Symbol" w:cs="Symbol"/>
          <w:sz w:val="23"/>
          <w:szCs w:val="23"/>
        </w:rPr>
      </w:pPr>
    </w:p>
    <w:p w:rsidR="0013607E" w:rsidRDefault="00FE2487" w:rsidP="00FE2487">
      <w:pPr>
        <w:numPr>
          <w:ilvl w:val="1"/>
          <w:numId w:val="474"/>
        </w:numPr>
        <w:tabs>
          <w:tab w:val="left" w:pos="422"/>
        </w:tabs>
        <w:ind w:left="422" w:hanging="138"/>
        <w:rPr>
          <w:rFonts w:ascii="Symbol" w:eastAsia="Symbol" w:hAnsi="Symbol" w:cs="Symbol"/>
          <w:sz w:val="23"/>
          <w:szCs w:val="23"/>
        </w:rPr>
      </w:pPr>
      <w:r>
        <w:rPr>
          <w:rFonts w:eastAsia="Times New Roman"/>
          <w:sz w:val="23"/>
          <w:szCs w:val="23"/>
        </w:rPr>
        <w:t>участие в выставках изобразительного и фотоискусства, в конкурсах юных журналистов</w:t>
      </w:r>
    </w:p>
    <w:p w:rsidR="0013607E" w:rsidRDefault="0013607E">
      <w:pPr>
        <w:spacing w:line="43" w:lineRule="exact"/>
        <w:rPr>
          <w:rFonts w:ascii="Symbol" w:eastAsia="Symbol" w:hAnsi="Symbol" w:cs="Symbol"/>
          <w:sz w:val="23"/>
          <w:szCs w:val="23"/>
        </w:rPr>
      </w:pPr>
    </w:p>
    <w:p w:rsidR="0013607E" w:rsidRDefault="00FE2487" w:rsidP="00FE2487">
      <w:pPr>
        <w:numPr>
          <w:ilvl w:val="2"/>
          <w:numId w:val="474"/>
        </w:numPr>
        <w:tabs>
          <w:tab w:val="left" w:pos="622"/>
        </w:tabs>
        <w:ind w:left="622" w:hanging="194"/>
        <w:rPr>
          <w:rFonts w:eastAsia="Times New Roman"/>
          <w:sz w:val="24"/>
          <w:szCs w:val="24"/>
        </w:rPr>
      </w:pPr>
      <w:r>
        <w:rPr>
          <w:rFonts w:eastAsia="Times New Roman"/>
          <w:sz w:val="24"/>
          <w:szCs w:val="24"/>
        </w:rPr>
        <w:t>т.д., посвященных актуальным социальным проблемам родного края;</w:t>
      </w:r>
    </w:p>
    <w:p w:rsidR="0013607E" w:rsidRDefault="0013607E">
      <w:pPr>
        <w:spacing w:line="117" w:lineRule="exact"/>
        <w:rPr>
          <w:rFonts w:eastAsia="Times New Roman"/>
          <w:sz w:val="24"/>
          <w:szCs w:val="24"/>
        </w:rPr>
      </w:pPr>
    </w:p>
    <w:p w:rsidR="0013607E" w:rsidRDefault="00FE2487" w:rsidP="00FE2487">
      <w:pPr>
        <w:numPr>
          <w:ilvl w:val="1"/>
          <w:numId w:val="474"/>
        </w:numPr>
        <w:tabs>
          <w:tab w:val="left" w:pos="422"/>
        </w:tabs>
        <w:spacing w:line="258" w:lineRule="auto"/>
        <w:ind w:left="422" w:hanging="138"/>
        <w:jc w:val="both"/>
        <w:rPr>
          <w:rFonts w:ascii="Symbol" w:eastAsia="Symbol" w:hAnsi="Symbol" w:cs="Symbol"/>
          <w:sz w:val="23"/>
          <w:szCs w:val="23"/>
        </w:rPr>
      </w:pPr>
      <w:r>
        <w:rPr>
          <w:rFonts w:eastAsia="Times New Roman"/>
          <w:sz w:val="23"/>
          <w:szCs w:val="23"/>
        </w:rPr>
        <w:t>участие в исследовательских проектах (возможно, с участием и под руководством старших школьников или взрослых), посвященных изучению на местном материале таких феноменов, как</w:t>
      </w:r>
    </w:p>
    <w:p w:rsidR="0013607E" w:rsidRDefault="0013607E">
      <w:pPr>
        <w:spacing w:line="21" w:lineRule="exact"/>
        <w:rPr>
          <w:rFonts w:ascii="Symbol" w:eastAsia="Symbol" w:hAnsi="Symbol" w:cs="Symbol"/>
          <w:sz w:val="23"/>
          <w:szCs w:val="23"/>
        </w:rPr>
      </w:pPr>
    </w:p>
    <w:p w:rsidR="0013607E" w:rsidRDefault="00FE2487" w:rsidP="00FE2487">
      <w:pPr>
        <w:numPr>
          <w:ilvl w:val="3"/>
          <w:numId w:val="474"/>
        </w:numPr>
        <w:tabs>
          <w:tab w:val="left" w:pos="1242"/>
        </w:tabs>
        <w:ind w:left="1242" w:hanging="390"/>
        <w:rPr>
          <w:rFonts w:eastAsia="Times New Roman"/>
          <w:b/>
          <w:bCs/>
          <w:sz w:val="24"/>
          <w:szCs w:val="24"/>
        </w:rPr>
      </w:pPr>
      <w:r>
        <w:rPr>
          <w:rFonts w:eastAsia="Times New Roman"/>
          <w:sz w:val="24"/>
          <w:szCs w:val="24"/>
        </w:rPr>
        <w:t>«органы власти и управления», (структура, функционирование, связь с социумом</w:t>
      </w:r>
    </w:p>
    <w:p w:rsidR="0013607E" w:rsidRDefault="0013607E">
      <w:pPr>
        <w:spacing w:line="100" w:lineRule="exact"/>
        <w:rPr>
          <w:rFonts w:eastAsia="Times New Roman"/>
          <w:b/>
          <w:bCs/>
          <w:sz w:val="24"/>
          <w:szCs w:val="24"/>
        </w:rPr>
      </w:pPr>
    </w:p>
    <w:p w:rsidR="0013607E" w:rsidRDefault="00FE2487" w:rsidP="00FE2487">
      <w:pPr>
        <w:numPr>
          <w:ilvl w:val="0"/>
          <w:numId w:val="474"/>
        </w:numPr>
        <w:tabs>
          <w:tab w:val="left" w:pos="333"/>
        </w:tabs>
        <w:spacing w:line="231" w:lineRule="auto"/>
        <w:ind w:left="2" w:hanging="2"/>
        <w:rPr>
          <w:rFonts w:eastAsia="Times New Roman"/>
          <w:sz w:val="24"/>
          <w:szCs w:val="24"/>
        </w:rPr>
      </w:pPr>
      <w:r>
        <w:rPr>
          <w:rFonts w:eastAsia="Times New Roman"/>
          <w:sz w:val="24"/>
          <w:szCs w:val="24"/>
        </w:rPr>
        <w:t>др.), «общественные организации и творческие союзы», «учреждения культуры, здравоохранения, внутренних дел и т.д. и их роль в организации жизни общества» и др.;</w:t>
      </w:r>
    </w:p>
    <w:p w:rsidR="0013607E" w:rsidRDefault="0013607E">
      <w:pPr>
        <w:spacing w:line="102" w:lineRule="exact"/>
        <w:rPr>
          <w:rFonts w:eastAsia="Times New Roman"/>
          <w:sz w:val="24"/>
          <w:szCs w:val="24"/>
        </w:rPr>
      </w:pPr>
    </w:p>
    <w:p w:rsidR="0013607E" w:rsidRDefault="00FE2487" w:rsidP="00FE2487">
      <w:pPr>
        <w:numPr>
          <w:ilvl w:val="3"/>
          <w:numId w:val="475"/>
        </w:numPr>
        <w:tabs>
          <w:tab w:val="left" w:pos="1595"/>
        </w:tabs>
        <w:spacing w:line="232" w:lineRule="auto"/>
        <w:ind w:left="2" w:firstLine="850"/>
        <w:rPr>
          <w:rFonts w:eastAsia="Times New Roman"/>
          <w:b/>
          <w:bCs/>
          <w:sz w:val="24"/>
          <w:szCs w:val="24"/>
        </w:rPr>
      </w:pPr>
      <w:r>
        <w:rPr>
          <w:rFonts w:eastAsia="Times New Roman"/>
          <w:sz w:val="24"/>
          <w:szCs w:val="24"/>
        </w:rPr>
        <w:t>проблематика востребованных и невостребованных профессий, трудоустройства, заработной платы;</w:t>
      </w:r>
    </w:p>
    <w:p w:rsidR="0013607E" w:rsidRDefault="0013607E">
      <w:pPr>
        <w:spacing w:line="43" w:lineRule="exact"/>
        <w:rPr>
          <w:rFonts w:eastAsia="Times New Roman"/>
          <w:b/>
          <w:bCs/>
          <w:sz w:val="24"/>
          <w:szCs w:val="24"/>
        </w:rPr>
      </w:pPr>
    </w:p>
    <w:p w:rsidR="0013607E" w:rsidRDefault="00FE2487" w:rsidP="00FE2487">
      <w:pPr>
        <w:numPr>
          <w:ilvl w:val="3"/>
          <w:numId w:val="475"/>
        </w:numPr>
        <w:tabs>
          <w:tab w:val="left" w:pos="1222"/>
        </w:tabs>
        <w:ind w:left="1222" w:hanging="370"/>
        <w:rPr>
          <w:rFonts w:eastAsia="Times New Roman"/>
          <w:b/>
          <w:bCs/>
          <w:sz w:val="24"/>
          <w:szCs w:val="24"/>
        </w:rPr>
      </w:pPr>
      <w:r>
        <w:rPr>
          <w:rFonts w:eastAsia="Times New Roman"/>
          <w:sz w:val="24"/>
          <w:szCs w:val="24"/>
        </w:rPr>
        <w:t>проблематика социального здоровья (преступности, употребления наркотиков,</w:t>
      </w:r>
    </w:p>
    <w:p w:rsidR="0013607E" w:rsidRDefault="0013607E">
      <w:pPr>
        <w:spacing w:line="117" w:lineRule="exact"/>
        <w:rPr>
          <w:rFonts w:eastAsia="Times New Roman"/>
          <w:b/>
          <w:bCs/>
          <w:sz w:val="24"/>
          <w:szCs w:val="24"/>
        </w:rPr>
      </w:pPr>
    </w:p>
    <w:p w:rsidR="0013607E" w:rsidRDefault="00FE2487">
      <w:pPr>
        <w:ind w:left="4642"/>
        <w:rPr>
          <w:rFonts w:eastAsia="Times New Roman"/>
          <w:b/>
          <w:bCs/>
          <w:sz w:val="24"/>
          <w:szCs w:val="24"/>
        </w:rPr>
      </w:pPr>
      <w:r>
        <w:rPr>
          <w:rFonts w:ascii="Calibri" w:eastAsia="Calibri" w:hAnsi="Calibri" w:cs="Calibri"/>
        </w:rPr>
        <w:t>251</w:t>
      </w:r>
    </w:p>
    <w:p w:rsidR="0013607E" w:rsidRDefault="00FE2487">
      <w:pPr>
        <w:spacing w:line="20" w:lineRule="exact"/>
        <w:rPr>
          <w:sz w:val="20"/>
          <w:szCs w:val="20"/>
        </w:rPr>
      </w:pPr>
      <w:r>
        <w:rPr>
          <w:noProof/>
          <w:sz w:val="20"/>
          <w:szCs w:val="20"/>
        </w:rPr>
        <w:drawing>
          <wp:anchor distT="0" distB="0" distL="114300" distR="114300" simplePos="0" relativeHeight="25096704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66" w:right="840" w:bottom="916" w:left="1418" w:header="0" w:footer="0" w:gutter="0"/>
          <w:cols w:space="720" w:equalWidth="0">
            <w:col w:w="964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9680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алкоголизма и их социальных последствий);</w:t>
      </w:r>
    </w:p>
    <w:p w:rsidR="0013607E" w:rsidRDefault="0013607E">
      <w:pPr>
        <w:spacing w:line="41" w:lineRule="exact"/>
        <w:rPr>
          <w:sz w:val="20"/>
          <w:szCs w:val="20"/>
        </w:rPr>
      </w:pPr>
    </w:p>
    <w:p w:rsidR="0013607E" w:rsidRDefault="00FE2487" w:rsidP="00FE2487">
      <w:pPr>
        <w:numPr>
          <w:ilvl w:val="1"/>
          <w:numId w:val="476"/>
        </w:numPr>
        <w:tabs>
          <w:tab w:val="left" w:pos="1222"/>
        </w:tabs>
        <w:ind w:left="1222" w:hanging="370"/>
        <w:rPr>
          <w:rFonts w:eastAsia="Times New Roman"/>
          <w:b/>
          <w:bCs/>
          <w:sz w:val="24"/>
          <w:szCs w:val="24"/>
        </w:rPr>
      </w:pPr>
      <w:r>
        <w:rPr>
          <w:rFonts w:eastAsia="Times New Roman"/>
          <w:sz w:val="24"/>
          <w:szCs w:val="24"/>
        </w:rPr>
        <w:t>проблематика уровня и качества жизни местного населения;</w:t>
      </w:r>
    </w:p>
    <w:p w:rsidR="0013607E" w:rsidRDefault="0013607E">
      <w:pPr>
        <w:spacing w:line="100" w:lineRule="exact"/>
        <w:rPr>
          <w:rFonts w:eastAsia="Times New Roman"/>
          <w:b/>
          <w:bCs/>
          <w:sz w:val="24"/>
          <w:szCs w:val="24"/>
        </w:rPr>
      </w:pPr>
    </w:p>
    <w:p w:rsidR="0013607E" w:rsidRDefault="00FE2487" w:rsidP="00FE2487">
      <w:pPr>
        <w:numPr>
          <w:ilvl w:val="1"/>
          <w:numId w:val="476"/>
        </w:numPr>
        <w:tabs>
          <w:tab w:val="left" w:pos="1298"/>
        </w:tabs>
        <w:spacing w:line="250" w:lineRule="auto"/>
        <w:ind w:left="2" w:firstLine="850"/>
        <w:jc w:val="both"/>
        <w:rPr>
          <w:rFonts w:eastAsia="Times New Roman"/>
          <w:b/>
          <w:bCs/>
          <w:sz w:val="24"/>
          <w:szCs w:val="24"/>
        </w:rPr>
      </w:pPr>
      <w:r>
        <w:rPr>
          <w:rFonts w:eastAsia="Times New Roman"/>
          <w:sz w:val="24"/>
          <w:szCs w:val="24"/>
        </w:rPr>
        <w:t>этнокультурные сообщества (народы), проживающие в родном краю (в том числе мигранты), их традиции и праздники; личное участие в развитии межкультурного диалога;</w:t>
      </w:r>
    </w:p>
    <w:p w:rsidR="0013607E" w:rsidRDefault="0013607E">
      <w:pPr>
        <w:spacing w:line="30" w:lineRule="exact"/>
        <w:rPr>
          <w:rFonts w:eastAsia="Times New Roman"/>
          <w:b/>
          <w:bCs/>
          <w:sz w:val="24"/>
          <w:szCs w:val="24"/>
        </w:rPr>
      </w:pPr>
    </w:p>
    <w:p w:rsidR="0013607E" w:rsidRDefault="00FE2487" w:rsidP="00FE2487">
      <w:pPr>
        <w:numPr>
          <w:ilvl w:val="1"/>
          <w:numId w:val="476"/>
        </w:numPr>
        <w:tabs>
          <w:tab w:val="left" w:pos="1222"/>
        </w:tabs>
        <w:ind w:left="1222" w:hanging="370"/>
        <w:rPr>
          <w:rFonts w:eastAsia="Times New Roman"/>
          <w:b/>
          <w:bCs/>
          <w:sz w:val="24"/>
          <w:szCs w:val="24"/>
        </w:rPr>
      </w:pPr>
      <w:r>
        <w:rPr>
          <w:rFonts w:eastAsia="Times New Roman"/>
          <w:sz w:val="24"/>
          <w:szCs w:val="24"/>
        </w:rPr>
        <w:t>экологическая проблематика;</w:t>
      </w:r>
    </w:p>
    <w:p w:rsidR="0013607E" w:rsidRDefault="0013607E">
      <w:pPr>
        <w:spacing w:line="40" w:lineRule="exact"/>
        <w:rPr>
          <w:rFonts w:eastAsia="Times New Roman"/>
          <w:b/>
          <w:bCs/>
          <w:sz w:val="24"/>
          <w:szCs w:val="24"/>
        </w:rPr>
      </w:pPr>
    </w:p>
    <w:p w:rsidR="0013607E" w:rsidRDefault="00FE2487" w:rsidP="00FE2487">
      <w:pPr>
        <w:numPr>
          <w:ilvl w:val="1"/>
          <w:numId w:val="476"/>
        </w:numPr>
        <w:tabs>
          <w:tab w:val="left" w:pos="1222"/>
        </w:tabs>
        <w:ind w:left="1222" w:hanging="370"/>
        <w:rPr>
          <w:rFonts w:eastAsia="Times New Roman"/>
          <w:b/>
          <w:bCs/>
          <w:sz w:val="24"/>
          <w:szCs w:val="24"/>
        </w:rPr>
      </w:pPr>
      <w:r>
        <w:rPr>
          <w:rFonts w:eastAsia="Times New Roman"/>
          <w:sz w:val="24"/>
          <w:szCs w:val="24"/>
        </w:rPr>
        <w:t>проблематика местных молодёжных субкультур и мн. др.</w:t>
      </w:r>
    </w:p>
    <w:p w:rsidR="0013607E" w:rsidRDefault="0013607E">
      <w:pPr>
        <w:spacing w:line="45" w:lineRule="exact"/>
        <w:rPr>
          <w:rFonts w:eastAsia="Times New Roman"/>
          <w:b/>
          <w:bCs/>
          <w:sz w:val="24"/>
          <w:szCs w:val="24"/>
        </w:rPr>
      </w:pPr>
    </w:p>
    <w:p w:rsidR="0013607E" w:rsidRDefault="00FE2487" w:rsidP="00FE2487">
      <w:pPr>
        <w:numPr>
          <w:ilvl w:val="0"/>
          <w:numId w:val="477"/>
        </w:numPr>
        <w:tabs>
          <w:tab w:val="left" w:pos="242"/>
        </w:tabs>
        <w:ind w:left="242" w:hanging="242"/>
        <w:rPr>
          <w:rFonts w:eastAsia="Times New Roman"/>
          <w:b/>
          <w:bCs/>
          <w:sz w:val="24"/>
          <w:szCs w:val="24"/>
        </w:rPr>
      </w:pPr>
      <w:r>
        <w:rPr>
          <w:rFonts w:eastAsia="Times New Roman"/>
          <w:b/>
          <w:bCs/>
          <w:sz w:val="24"/>
          <w:szCs w:val="24"/>
        </w:rPr>
        <w:t>Региональный, общероссийский уровень</w:t>
      </w:r>
    </w:p>
    <w:p w:rsidR="0013607E" w:rsidRDefault="0013607E">
      <w:pPr>
        <w:spacing w:line="43" w:lineRule="exact"/>
        <w:rPr>
          <w:sz w:val="20"/>
          <w:szCs w:val="20"/>
        </w:rPr>
      </w:pPr>
    </w:p>
    <w:p w:rsidR="0013607E" w:rsidRDefault="00FE2487">
      <w:pPr>
        <w:ind w:left="862"/>
        <w:rPr>
          <w:sz w:val="20"/>
          <w:szCs w:val="20"/>
        </w:rPr>
      </w:pPr>
      <w:r>
        <w:rPr>
          <w:rFonts w:eastAsia="Times New Roman"/>
          <w:b/>
          <w:bCs/>
          <w:sz w:val="24"/>
          <w:szCs w:val="24"/>
        </w:rPr>
        <w:t>Личное участие в видах деятельности:</w:t>
      </w:r>
    </w:p>
    <w:p w:rsidR="0013607E" w:rsidRDefault="0013607E">
      <w:pPr>
        <w:spacing w:line="36" w:lineRule="exact"/>
        <w:rPr>
          <w:sz w:val="20"/>
          <w:szCs w:val="20"/>
        </w:rPr>
      </w:pPr>
    </w:p>
    <w:p w:rsidR="0013607E" w:rsidRDefault="00FE2487">
      <w:pPr>
        <w:ind w:left="2"/>
        <w:rPr>
          <w:sz w:val="20"/>
          <w:szCs w:val="20"/>
        </w:rPr>
      </w:pPr>
      <w:r>
        <w:rPr>
          <w:rFonts w:eastAsia="Times New Roman"/>
          <w:sz w:val="24"/>
          <w:szCs w:val="24"/>
        </w:rPr>
        <w:t>-разновозрастные диспуты (в том числе в Интернет - пространстве)  по актуальным</w:t>
      </w:r>
    </w:p>
    <w:p w:rsidR="0013607E" w:rsidRDefault="0013607E">
      <w:pPr>
        <w:spacing w:line="41" w:lineRule="exact"/>
        <w:rPr>
          <w:sz w:val="20"/>
          <w:szCs w:val="20"/>
        </w:rPr>
      </w:pPr>
    </w:p>
    <w:p w:rsidR="0013607E" w:rsidRDefault="00FE2487">
      <w:pPr>
        <w:tabs>
          <w:tab w:val="left" w:pos="1501"/>
          <w:tab w:val="left" w:pos="1881"/>
          <w:tab w:val="left" w:pos="4001"/>
          <w:tab w:val="left" w:pos="5441"/>
          <w:tab w:val="left" w:pos="7201"/>
          <w:tab w:val="left" w:pos="8241"/>
        </w:tabs>
        <w:ind w:left="2"/>
        <w:rPr>
          <w:sz w:val="20"/>
          <w:szCs w:val="20"/>
        </w:rPr>
      </w:pPr>
      <w:r>
        <w:rPr>
          <w:rFonts w:eastAsia="Times New Roman"/>
          <w:sz w:val="24"/>
          <w:szCs w:val="24"/>
        </w:rPr>
        <w:t>социальным</w:t>
      </w:r>
      <w:r>
        <w:rPr>
          <w:rFonts w:eastAsia="Times New Roman"/>
          <w:sz w:val="24"/>
          <w:szCs w:val="24"/>
        </w:rPr>
        <w:tab/>
        <w:t>и</w:t>
      </w:r>
      <w:r>
        <w:rPr>
          <w:rFonts w:eastAsia="Times New Roman"/>
          <w:sz w:val="24"/>
          <w:szCs w:val="24"/>
        </w:rPr>
        <w:tab/>
        <w:t>социокультурным</w:t>
      </w:r>
      <w:r>
        <w:rPr>
          <w:rFonts w:eastAsia="Times New Roman"/>
          <w:sz w:val="24"/>
          <w:szCs w:val="24"/>
        </w:rPr>
        <w:tab/>
        <w:t>проблемам,</w:t>
      </w:r>
      <w:r>
        <w:rPr>
          <w:rFonts w:eastAsia="Times New Roman"/>
          <w:sz w:val="24"/>
          <w:szCs w:val="24"/>
        </w:rPr>
        <w:tab/>
        <w:t>определяемым</w:t>
      </w:r>
      <w:r>
        <w:rPr>
          <w:rFonts w:eastAsia="Times New Roman"/>
          <w:sz w:val="24"/>
          <w:szCs w:val="24"/>
        </w:rPr>
        <w:tab/>
        <w:t>самими</w:t>
      </w:r>
      <w:r>
        <w:rPr>
          <w:rFonts w:eastAsia="Times New Roman"/>
          <w:sz w:val="24"/>
          <w:szCs w:val="24"/>
        </w:rPr>
        <w:tab/>
        <w:t>участниками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(молодёжные движения, глобальные проблемы человечества, патриотизм и национализм,</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молодежь и рынок труда и другое;</w:t>
      </w:r>
    </w:p>
    <w:p w:rsidR="0013607E" w:rsidRDefault="0013607E">
      <w:pPr>
        <w:spacing w:line="100" w:lineRule="exact"/>
        <w:rPr>
          <w:sz w:val="20"/>
          <w:szCs w:val="20"/>
        </w:rPr>
      </w:pPr>
    </w:p>
    <w:p w:rsidR="0013607E" w:rsidRDefault="00FE2487">
      <w:pPr>
        <w:spacing w:line="263" w:lineRule="auto"/>
        <w:ind w:left="2"/>
        <w:jc w:val="both"/>
        <w:rPr>
          <w:sz w:val="20"/>
          <w:szCs w:val="20"/>
        </w:rPr>
      </w:pPr>
      <w:r>
        <w:rPr>
          <w:rFonts w:eastAsia="Times New Roman"/>
          <w:sz w:val="24"/>
          <w:szCs w:val="24"/>
        </w:rPr>
        <w:t>-участие в исследовательских проектах, связанных с проблематикой поликультурных сообществ, взаимовлияния культурных традиций, ценности памятников исторического и культурного наследия родного и близких и дальних народов, культур и цивилизаций; материального, культурного и духовного наследия народов России и их ближайших соседей (особенно бывших республик СССР).</w:t>
      </w:r>
    </w:p>
    <w:p w:rsidR="0013607E" w:rsidRDefault="0013607E">
      <w:pPr>
        <w:spacing w:line="20" w:lineRule="exact"/>
        <w:rPr>
          <w:sz w:val="20"/>
          <w:szCs w:val="20"/>
        </w:rPr>
      </w:pPr>
    </w:p>
    <w:p w:rsidR="0013607E" w:rsidRDefault="00FE2487">
      <w:pPr>
        <w:ind w:left="2"/>
        <w:rPr>
          <w:sz w:val="20"/>
          <w:szCs w:val="20"/>
        </w:rPr>
      </w:pPr>
      <w:r>
        <w:rPr>
          <w:rFonts w:eastAsia="Times New Roman"/>
          <w:b/>
          <w:bCs/>
          <w:sz w:val="24"/>
          <w:szCs w:val="24"/>
        </w:rPr>
        <w:t>4. Персональный уровень</w:t>
      </w:r>
    </w:p>
    <w:p w:rsidR="0013607E" w:rsidRDefault="0013607E">
      <w:pPr>
        <w:spacing w:line="41" w:lineRule="exact"/>
        <w:rPr>
          <w:sz w:val="20"/>
          <w:szCs w:val="20"/>
        </w:rPr>
      </w:pPr>
    </w:p>
    <w:p w:rsidR="0013607E" w:rsidRDefault="00FE2487">
      <w:pPr>
        <w:ind w:left="862"/>
        <w:rPr>
          <w:sz w:val="20"/>
          <w:szCs w:val="20"/>
        </w:rPr>
      </w:pPr>
      <w:r>
        <w:rPr>
          <w:rFonts w:eastAsia="Times New Roman"/>
          <w:b/>
          <w:bCs/>
          <w:sz w:val="24"/>
          <w:szCs w:val="24"/>
        </w:rPr>
        <w:t>Развитость способности:</w:t>
      </w:r>
    </w:p>
    <w:p w:rsidR="0013607E" w:rsidRDefault="0013607E">
      <w:pPr>
        <w:spacing w:line="36" w:lineRule="exact"/>
        <w:rPr>
          <w:sz w:val="20"/>
          <w:szCs w:val="20"/>
        </w:rPr>
      </w:pPr>
    </w:p>
    <w:p w:rsidR="0013607E" w:rsidRDefault="00FE2487">
      <w:pPr>
        <w:ind w:left="2"/>
        <w:rPr>
          <w:sz w:val="20"/>
          <w:szCs w:val="20"/>
        </w:rPr>
      </w:pPr>
      <w:r>
        <w:rPr>
          <w:rFonts w:eastAsia="Times New Roman"/>
          <w:sz w:val="24"/>
          <w:szCs w:val="24"/>
        </w:rPr>
        <w:t>-сохранять и поддерживать собственное здоровье и не иметь дурных привычек (т.е. вредных</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для здоровья физического, нравственного и психического – своего и окружающих);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-поддерживать и развивать товарищеские деловые отношения со всеми старшими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младшими, входящими в круг актуального общения;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-критически воспринимать информацию, транслируемую печатными и электронными СМИ;</w:t>
      </w:r>
    </w:p>
    <w:p w:rsidR="0013607E" w:rsidRDefault="0013607E">
      <w:pPr>
        <w:spacing w:line="43" w:lineRule="exact"/>
        <w:rPr>
          <w:sz w:val="20"/>
          <w:szCs w:val="20"/>
        </w:rPr>
      </w:pPr>
    </w:p>
    <w:p w:rsidR="0013607E" w:rsidRDefault="00FE2487">
      <w:pPr>
        <w:tabs>
          <w:tab w:val="left" w:pos="881"/>
          <w:tab w:val="left" w:pos="2401"/>
          <w:tab w:val="left" w:pos="3481"/>
          <w:tab w:val="left" w:pos="3901"/>
          <w:tab w:val="left" w:pos="5381"/>
          <w:tab w:val="left" w:pos="6861"/>
          <w:tab w:val="left" w:pos="7281"/>
        </w:tabs>
        <w:ind w:left="2"/>
        <w:rPr>
          <w:sz w:val="20"/>
          <w:szCs w:val="20"/>
        </w:rPr>
      </w:pPr>
      <w:r>
        <w:rPr>
          <w:rFonts w:eastAsia="Times New Roman"/>
          <w:sz w:val="24"/>
          <w:szCs w:val="24"/>
        </w:rPr>
        <w:t>иметь</w:t>
      </w:r>
      <w:r>
        <w:rPr>
          <w:rFonts w:eastAsia="Times New Roman"/>
          <w:sz w:val="24"/>
          <w:szCs w:val="24"/>
        </w:rPr>
        <w:tab/>
        <w:t>устойчивый</w:t>
      </w:r>
      <w:r>
        <w:rPr>
          <w:rFonts w:eastAsia="Times New Roman"/>
          <w:sz w:val="24"/>
          <w:szCs w:val="24"/>
        </w:rPr>
        <w:tab/>
        <w:t>интерес</w:t>
      </w:r>
      <w:r>
        <w:rPr>
          <w:rFonts w:eastAsia="Times New Roman"/>
          <w:sz w:val="24"/>
          <w:szCs w:val="24"/>
        </w:rPr>
        <w:tab/>
        <w:t>к</w:t>
      </w:r>
      <w:r>
        <w:rPr>
          <w:rFonts w:eastAsia="Times New Roman"/>
          <w:sz w:val="24"/>
          <w:szCs w:val="24"/>
        </w:rPr>
        <w:tab/>
        <w:t>материалам</w:t>
      </w:r>
      <w:r>
        <w:rPr>
          <w:rFonts w:eastAsia="Times New Roman"/>
          <w:sz w:val="24"/>
          <w:szCs w:val="24"/>
        </w:rPr>
        <w:tab/>
        <w:t>социальной</w:t>
      </w:r>
      <w:r>
        <w:rPr>
          <w:rFonts w:eastAsia="Times New Roman"/>
          <w:sz w:val="24"/>
          <w:szCs w:val="24"/>
        </w:rPr>
        <w:tab/>
        <w:t>и</w:t>
      </w:r>
      <w:r>
        <w:rPr>
          <w:rFonts w:eastAsia="Times New Roman"/>
          <w:sz w:val="24"/>
          <w:szCs w:val="24"/>
        </w:rPr>
        <w:tab/>
        <w:t>социально-культурной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проблематики;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-занимать социально ответственную позицию в отношении социально негативных событий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явлений окружающей жизни; реагировать на них в соответствии со своими убеждениями в</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рамках правовых и нравственных норм;</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-быть толерантным и эмпатически настроенным к носителям иных культурных традиций;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-относиться к образованию как универсальной человеческой ценности нашего века;</w:t>
      </w:r>
    </w:p>
    <w:p w:rsidR="0013607E" w:rsidRDefault="0013607E">
      <w:pPr>
        <w:spacing w:line="100" w:lineRule="exact"/>
        <w:rPr>
          <w:sz w:val="20"/>
          <w:szCs w:val="20"/>
        </w:rPr>
      </w:pPr>
    </w:p>
    <w:p w:rsidR="0013607E" w:rsidRDefault="00FE2487">
      <w:pPr>
        <w:spacing w:line="232" w:lineRule="auto"/>
        <w:ind w:left="2"/>
        <w:jc w:val="both"/>
        <w:rPr>
          <w:sz w:val="20"/>
          <w:szCs w:val="20"/>
        </w:rPr>
      </w:pPr>
      <w:r>
        <w:rPr>
          <w:rFonts w:eastAsia="Times New Roman"/>
          <w:sz w:val="24"/>
          <w:szCs w:val="24"/>
        </w:rPr>
        <w:t>-публично выражать свое мнение, умело используя богатый арсенал вербальных и невербальных средств коммуникации.</w:t>
      </w:r>
    </w:p>
    <w:p w:rsidR="0013607E" w:rsidRDefault="0013607E">
      <w:pPr>
        <w:spacing w:line="66" w:lineRule="exact"/>
        <w:rPr>
          <w:sz w:val="20"/>
          <w:szCs w:val="20"/>
        </w:rPr>
      </w:pPr>
    </w:p>
    <w:p w:rsidR="0013607E" w:rsidRDefault="00FE2487">
      <w:pPr>
        <w:spacing w:line="259" w:lineRule="auto"/>
        <w:ind w:left="642" w:right="20" w:firstLine="230"/>
        <w:rPr>
          <w:sz w:val="20"/>
          <w:szCs w:val="20"/>
        </w:rPr>
      </w:pPr>
      <w:r>
        <w:rPr>
          <w:rFonts w:eastAsia="Times New Roman"/>
          <w:b/>
          <w:bCs/>
          <w:sz w:val="24"/>
          <w:szCs w:val="24"/>
        </w:rPr>
        <w:t>Основные формы педагогической поддержки социализации средствами учебно-воспитательной, общественной, коммуникативной и трудовой деятельности</w:t>
      </w:r>
    </w:p>
    <w:p w:rsidR="0013607E" w:rsidRDefault="0013607E">
      <w:pPr>
        <w:spacing w:line="74" w:lineRule="exact"/>
        <w:rPr>
          <w:sz w:val="20"/>
          <w:szCs w:val="20"/>
        </w:rPr>
      </w:pPr>
    </w:p>
    <w:p w:rsidR="0013607E" w:rsidRDefault="00FE2487">
      <w:pPr>
        <w:spacing w:line="269" w:lineRule="auto"/>
        <w:ind w:left="2" w:firstLine="852"/>
        <w:jc w:val="both"/>
        <w:rPr>
          <w:sz w:val="20"/>
          <w:szCs w:val="20"/>
        </w:rPr>
      </w:pPr>
      <w:r>
        <w:rPr>
          <w:rFonts w:eastAsia="Times New Roman"/>
          <w:sz w:val="24"/>
          <w:szCs w:val="24"/>
        </w:rPr>
        <w:t xml:space="preserve">Процесс социализации по своей природе происходит постоянно и воздействует на человека во всех отношениях. Поэтому </w:t>
      </w:r>
      <w:r>
        <w:rPr>
          <w:rFonts w:eastAsia="Times New Roman"/>
          <w:b/>
          <w:bCs/>
          <w:sz w:val="24"/>
          <w:szCs w:val="24"/>
        </w:rPr>
        <w:t>назначение Программы социализации –</w:t>
      </w:r>
      <w:r>
        <w:rPr>
          <w:rFonts w:eastAsia="Times New Roman"/>
          <w:sz w:val="24"/>
          <w:szCs w:val="24"/>
        </w:rPr>
        <w:t xml:space="preserve"> </w:t>
      </w:r>
      <w:r>
        <w:rPr>
          <w:rFonts w:eastAsia="Times New Roman"/>
          <w:b/>
          <w:bCs/>
          <w:sz w:val="24"/>
          <w:szCs w:val="24"/>
        </w:rPr>
        <w:t xml:space="preserve">привнести в этот процесс вектор направляемой и относительно социально контроли-руемой социализации </w:t>
      </w:r>
      <w:r>
        <w:rPr>
          <w:rFonts w:eastAsia="Times New Roman"/>
          <w:sz w:val="24"/>
          <w:szCs w:val="24"/>
        </w:rPr>
        <w:t>и этим помочь молодому человеку понять, как он сам может</w:t>
      </w:r>
      <w:r>
        <w:rPr>
          <w:rFonts w:eastAsia="Times New Roman"/>
          <w:b/>
          <w:bCs/>
          <w:sz w:val="24"/>
          <w:szCs w:val="24"/>
        </w:rPr>
        <w:t xml:space="preserve"> </w:t>
      </w:r>
      <w:r>
        <w:rPr>
          <w:rFonts w:eastAsia="Times New Roman"/>
          <w:sz w:val="24"/>
          <w:szCs w:val="24"/>
        </w:rPr>
        <w:t>управлять своей социализацией в дальнейшем, сознательно выстраивая собственный баланс между своей адаптированностью к обществу (имеется в виду мера согласованности самооценок и притязаний человека с его возможностями в реалиях наличной социальной среды) и обособленностью от общества (имеются в виду ценностная, психологическая, эмоциональная и поведенческая автономии личности).</w:t>
      </w:r>
    </w:p>
    <w:p w:rsidR="0013607E" w:rsidRDefault="0013607E">
      <w:pPr>
        <w:spacing w:line="262" w:lineRule="exact"/>
        <w:rPr>
          <w:sz w:val="20"/>
          <w:szCs w:val="20"/>
        </w:rPr>
      </w:pPr>
    </w:p>
    <w:p w:rsidR="0013607E" w:rsidRDefault="00FE2487">
      <w:pPr>
        <w:ind w:right="-1"/>
        <w:jc w:val="center"/>
        <w:rPr>
          <w:sz w:val="20"/>
          <w:szCs w:val="20"/>
        </w:rPr>
      </w:pPr>
      <w:r>
        <w:rPr>
          <w:rFonts w:ascii="Calibri" w:eastAsia="Calibri" w:hAnsi="Calibri" w:cs="Calibri"/>
        </w:rPr>
        <w:t>252</w:t>
      </w:r>
    </w:p>
    <w:p w:rsidR="0013607E" w:rsidRDefault="00FE2487">
      <w:pPr>
        <w:spacing w:line="20" w:lineRule="exact"/>
        <w:rPr>
          <w:sz w:val="20"/>
          <w:szCs w:val="20"/>
        </w:rPr>
      </w:pPr>
      <w:r>
        <w:rPr>
          <w:noProof/>
          <w:sz w:val="20"/>
          <w:szCs w:val="20"/>
        </w:rPr>
        <w:drawing>
          <wp:anchor distT="0" distB="0" distL="114300" distR="114300" simplePos="0" relativeHeight="25096908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72" w:lineRule="auto"/>
        <w:ind w:firstLine="2165"/>
        <w:rPr>
          <w:sz w:val="20"/>
          <w:szCs w:val="20"/>
        </w:rPr>
      </w:pPr>
      <w:r>
        <w:rPr>
          <w:rFonts w:eastAsia="Times New Roman"/>
          <w:b/>
          <w:bCs/>
          <w:noProof/>
          <w:sz w:val="24"/>
          <w:szCs w:val="24"/>
        </w:rPr>
        <w:lastRenderedPageBreak/>
        <w:drawing>
          <wp:anchor distT="0" distB="0" distL="114300" distR="114300" simplePos="0" relativeHeight="250970112" behindDoc="1" locked="0" layoutInCell="0" allowOverlap="1">
            <wp:simplePos x="0" y="0"/>
            <wp:positionH relativeFrom="page">
              <wp:posOffset>304800</wp:posOffset>
            </wp:positionH>
            <wp:positionV relativeFrom="page">
              <wp:posOffset>304800</wp:posOffset>
            </wp:positionV>
            <wp:extent cx="6950710" cy="129540"/>
            <wp:effectExtent l="0" t="0" r="0" b="0"/>
            <wp:wrapNone/>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r>
        <w:rPr>
          <w:rFonts w:eastAsia="Times New Roman"/>
          <w:b/>
          <w:bCs/>
          <w:sz w:val="24"/>
          <w:szCs w:val="24"/>
        </w:rPr>
        <w:t xml:space="preserve">Направления педагогической поддержки социализации: </w:t>
      </w:r>
      <w:r>
        <w:rPr>
          <w:noProof/>
          <w:sz w:val="1"/>
          <w:szCs w:val="1"/>
        </w:rPr>
        <w:drawing>
          <wp:inline distT="0" distB="0" distL="0" distR="0">
            <wp:extent cx="68580" cy="69850"/>
            <wp:effectExtent l="0" t="0" r="0" b="0"/>
            <wp:docPr id="1451" name="Pictur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Pr>
          <w:rFonts w:eastAsia="Times New Roman"/>
          <w:b/>
          <w:bCs/>
          <w:sz w:val="24"/>
          <w:szCs w:val="24"/>
        </w:rPr>
        <w:t xml:space="preserve"> I. направление: создание школой режима максимального благоприятствования процессам позитивной социализации подростков</w:t>
      </w:r>
    </w:p>
    <w:p w:rsidR="0013607E" w:rsidRDefault="004F4DF5">
      <w:pPr>
        <w:spacing w:line="20" w:lineRule="exact"/>
        <w:rPr>
          <w:sz w:val="20"/>
          <w:szCs w:val="20"/>
        </w:rPr>
      </w:pPr>
      <w:r>
        <w:rPr>
          <w:sz w:val="20"/>
          <w:szCs w:val="20"/>
        </w:rPr>
        <w:pict>
          <v:line id="Shape 1452" o:spid="_x0000_s2477" style="position:absolute;z-index:251546624;visibility:visible;mso-wrap-style:square;mso-wrap-distance-left:0;mso-wrap-distance-top:0;mso-wrap-distance-right:0;mso-wrap-distance-bottom:0;mso-position-horizontal:absolute;mso-position-horizontal-relative:text;mso-position-vertical:absolute;mso-position-vertical-relative:text" from="499.05pt,-46.65pt" to="499.05pt,737.25pt" o:allowincell="f" strokecolor="#999" strokeweight=".88897mm"/>
        </w:pict>
      </w:r>
      <w:r>
        <w:rPr>
          <w:sz w:val="20"/>
          <w:szCs w:val="20"/>
        </w:rPr>
        <w:pict>
          <v:line id="Shape 1453" o:spid="_x0000_s2478" style="position:absolute;z-index:251547648;visibility:visible;mso-wrap-style:square;mso-wrap-distance-left:0;mso-wrap-distance-top:0;mso-wrap-distance-right:0;mso-wrap-distance-bottom:0;mso-position-horizontal:absolute;mso-position-horizontal-relative:text;mso-position-vertical:absolute;mso-position-vertical-relative:text" from="-45.75pt,-46.65pt" to="-45.75pt,737.25pt" o:allowincell="f" strokecolor="#999" strokeweight=".84664mm"/>
        </w:pict>
      </w:r>
    </w:p>
    <w:p w:rsidR="0013607E" w:rsidRDefault="0013607E">
      <w:pPr>
        <w:spacing w:line="39" w:lineRule="exact"/>
        <w:rPr>
          <w:sz w:val="20"/>
          <w:szCs w:val="20"/>
        </w:rPr>
      </w:pPr>
    </w:p>
    <w:p w:rsidR="0013607E" w:rsidRDefault="00FE2487" w:rsidP="00FE2487">
      <w:pPr>
        <w:numPr>
          <w:ilvl w:val="0"/>
          <w:numId w:val="478"/>
        </w:numPr>
        <w:tabs>
          <w:tab w:val="left" w:pos="1159"/>
        </w:tabs>
        <w:spacing w:line="232" w:lineRule="auto"/>
        <w:ind w:right="280" w:firstLine="850"/>
        <w:rPr>
          <w:rFonts w:eastAsia="Times New Roman"/>
          <w:sz w:val="24"/>
          <w:szCs w:val="24"/>
        </w:rPr>
      </w:pPr>
      <w:r>
        <w:rPr>
          <w:rFonts w:eastAsia="Times New Roman"/>
          <w:b/>
          <w:bCs/>
          <w:i/>
          <w:iCs/>
          <w:sz w:val="24"/>
          <w:szCs w:val="24"/>
        </w:rPr>
        <w:t xml:space="preserve">первый обязательный этап </w:t>
      </w:r>
      <w:r>
        <w:rPr>
          <w:rFonts w:eastAsia="Times New Roman"/>
          <w:sz w:val="24"/>
          <w:szCs w:val="24"/>
        </w:rPr>
        <w:t>(его можно считать подготовительным) –</w:t>
      </w:r>
      <w:r>
        <w:rPr>
          <w:rFonts w:eastAsia="Times New Roman"/>
          <w:b/>
          <w:bCs/>
          <w:i/>
          <w:iCs/>
          <w:sz w:val="24"/>
          <w:szCs w:val="24"/>
        </w:rPr>
        <w:t xml:space="preserve"> </w:t>
      </w:r>
      <w:r>
        <w:rPr>
          <w:rFonts w:eastAsia="Times New Roman"/>
          <w:sz w:val="24"/>
          <w:szCs w:val="24"/>
        </w:rPr>
        <w:t>предполагает обязательный углубленный анализ двух сред:</w:t>
      </w:r>
    </w:p>
    <w:p w:rsidR="0013607E" w:rsidRDefault="0013607E">
      <w:pPr>
        <w:spacing w:line="102" w:lineRule="exact"/>
        <w:rPr>
          <w:rFonts w:eastAsia="Times New Roman"/>
          <w:sz w:val="24"/>
          <w:szCs w:val="24"/>
        </w:rPr>
      </w:pPr>
    </w:p>
    <w:p w:rsidR="0013607E" w:rsidRDefault="00FE2487">
      <w:pPr>
        <w:spacing w:line="249" w:lineRule="auto"/>
        <w:ind w:right="280" w:firstLine="852"/>
        <w:jc w:val="both"/>
        <w:rPr>
          <w:rFonts w:eastAsia="Times New Roman"/>
          <w:sz w:val="24"/>
          <w:szCs w:val="24"/>
        </w:rPr>
      </w:pPr>
      <w:r>
        <w:rPr>
          <w:rFonts w:eastAsia="Times New Roman"/>
          <w:sz w:val="24"/>
          <w:szCs w:val="24"/>
        </w:rPr>
        <w:t>а) широкого социального, социально-культурного, социально-экономического, этнорелигиозного и т.д. пространств, в которых функционирует школа и которые задают рамку реальной (стихийной) социализации обучающихся;</w:t>
      </w:r>
    </w:p>
    <w:p w:rsidR="0013607E" w:rsidRDefault="0013607E">
      <w:pPr>
        <w:spacing w:line="93" w:lineRule="exact"/>
        <w:rPr>
          <w:rFonts w:eastAsia="Times New Roman"/>
          <w:sz w:val="24"/>
          <w:szCs w:val="24"/>
        </w:rPr>
      </w:pPr>
    </w:p>
    <w:p w:rsidR="0013607E" w:rsidRDefault="00FE2487">
      <w:pPr>
        <w:spacing w:line="258" w:lineRule="auto"/>
        <w:ind w:right="280" w:firstLine="852"/>
        <w:jc w:val="both"/>
        <w:rPr>
          <w:rFonts w:eastAsia="Times New Roman"/>
          <w:sz w:val="24"/>
          <w:szCs w:val="24"/>
        </w:rPr>
      </w:pPr>
      <w:r>
        <w:rPr>
          <w:rFonts w:eastAsia="Times New Roman"/>
          <w:sz w:val="24"/>
          <w:szCs w:val="24"/>
        </w:rPr>
        <w:t>б) психологического, социального, культурного «фона», существующего в школе, степени и способов влияния внешних факторов на главных субъектов процесса социализации: учителей, обучающихся и их родителей в целях выяснения сильных и слабых сторон характера их взаимоотношений между собой и с внешней средой и т.д.</w:t>
      </w:r>
    </w:p>
    <w:p w:rsidR="0013607E" w:rsidRDefault="0013607E">
      <w:pPr>
        <w:spacing w:line="82" w:lineRule="exact"/>
        <w:rPr>
          <w:rFonts w:eastAsia="Times New Roman"/>
          <w:sz w:val="24"/>
          <w:szCs w:val="24"/>
        </w:rPr>
      </w:pPr>
    </w:p>
    <w:p w:rsidR="0013607E" w:rsidRDefault="00FE2487">
      <w:pPr>
        <w:spacing w:line="231" w:lineRule="auto"/>
        <w:ind w:right="280" w:firstLine="852"/>
        <w:rPr>
          <w:rFonts w:eastAsia="Times New Roman"/>
          <w:sz w:val="24"/>
          <w:szCs w:val="24"/>
        </w:rPr>
      </w:pPr>
      <w:r>
        <w:rPr>
          <w:rFonts w:eastAsia="Times New Roman"/>
          <w:sz w:val="24"/>
          <w:szCs w:val="24"/>
        </w:rPr>
        <w:t>Выяснение следующих моментов, связанных с позиционированием подростков в Программе, является обязательным:</w:t>
      </w:r>
    </w:p>
    <w:p w:rsidR="0013607E" w:rsidRDefault="0013607E">
      <w:pPr>
        <w:spacing w:line="102" w:lineRule="exact"/>
        <w:rPr>
          <w:rFonts w:eastAsia="Times New Roman"/>
          <w:sz w:val="24"/>
          <w:szCs w:val="24"/>
        </w:rPr>
      </w:pPr>
    </w:p>
    <w:p w:rsidR="0013607E" w:rsidRDefault="00FE2487">
      <w:pPr>
        <w:spacing w:line="231" w:lineRule="auto"/>
        <w:ind w:right="280" w:firstLine="852"/>
        <w:rPr>
          <w:rFonts w:eastAsia="Times New Roman"/>
          <w:sz w:val="24"/>
          <w:szCs w:val="24"/>
        </w:rPr>
      </w:pPr>
      <w:r>
        <w:rPr>
          <w:rFonts w:eastAsia="Times New Roman"/>
          <w:sz w:val="24"/>
          <w:szCs w:val="24"/>
        </w:rPr>
        <w:t>- наличие у них собственных взглядов по конкретным направлениям социализации, способность изменять их и вырабатывать новые;</w:t>
      </w:r>
    </w:p>
    <w:p w:rsidR="0013607E" w:rsidRDefault="0013607E">
      <w:pPr>
        <w:spacing w:line="102" w:lineRule="exact"/>
        <w:rPr>
          <w:rFonts w:eastAsia="Times New Roman"/>
          <w:sz w:val="24"/>
          <w:szCs w:val="24"/>
        </w:rPr>
      </w:pPr>
    </w:p>
    <w:p w:rsidR="0013607E" w:rsidRDefault="00FE2487">
      <w:pPr>
        <w:spacing w:line="232" w:lineRule="auto"/>
        <w:ind w:right="280" w:firstLine="852"/>
        <w:rPr>
          <w:rFonts w:eastAsia="Times New Roman"/>
          <w:sz w:val="24"/>
          <w:szCs w:val="24"/>
        </w:rPr>
      </w:pPr>
      <w:r>
        <w:rPr>
          <w:rFonts w:eastAsia="Times New Roman"/>
          <w:sz w:val="24"/>
          <w:szCs w:val="24"/>
        </w:rPr>
        <w:t>- наличие и характер Я-концепции, уровень самоуважения и самопринятия, развитость чувства собственного достоинства;</w:t>
      </w:r>
    </w:p>
    <w:p w:rsidR="0013607E" w:rsidRDefault="0013607E">
      <w:pPr>
        <w:spacing w:line="102" w:lineRule="exact"/>
        <w:rPr>
          <w:rFonts w:eastAsia="Times New Roman"/>
          <w:sz w:val="24"/>
          <w:szCs w:val="24"/>
        </w:rPr>
      </w:pPr>
    </w:p>
    <w:p w:rsidR="0013607E" w:rsidRDefault="00FE2487">
      <w:pPr>
        <w:spacing w:line="231" w:lineRule="auto"/>
        <w:ind w:right="280" w:firstLine="852"/>
        <w:rPr>
          <w:rFonts w:eastAsia="Times New Roman"/>
          <w:sz w:val="24"/>
          <w:szCs w:val="24"/>
        </w:rPr>
      </w:pPr>
      <w:r>
        <w:rPr>
          <w:rFonts w:eastAsia="Times New Roman"/>
          <w:sz w:val="24"/>
          <w:szCs w:val="24"/>
        </w:rPr>
        <w:t>- степень избирательности в эмоциональных привязанностях, их сбережение и сменяемость;</w:t>
      </w:r>
    </w:p>
    <w:p w:rsidR="0013607E" w:rsidRDefault="0013607E">
      <w:pPr>
        <w:spacing w:line="102" w:lineRule="exact"/>
        <w:rPr>
          <w:rFonts w:eastAsia="Times New Roman"/>
          <w:sz w:val="24"/>
          <w:szCs w:val="24"/>
        </w:rPr>
      </w:pPr>
    </w:p>
    <w:p w:rsidR="0013607E" w:rsidRDefault="00FE2487">
      <w:pPr>
        <w:spacing w:line="258" w:lineRule="auto"/>
        <w:ind w:right="280" w:firstLine="852"/>
        <w:jc w:val="both"/>
        <w:rPr>
          <w:rFonts w:eastAsia="Times New Roman"/>
          <w:sz w:val="24"/>
          <w:szCs w:val="24"/>
        </w:rPr>
      </w:pPr>
      <w:r>
        <w:rPr>
          <w:rFonts w:eastAsia="Times New Roman"/>
          <w:sz w:val="24"/>
          <w:szCs w:val="24"/>
        </w:rPr>
        <w:t>- мера креативности как готовности и способности самостоятельно решать собст-венные проблемы, противостоять жизненным ситуациям, мешающим самоизменению, самоопределению, самореализации, самоутверждению; гибкость и одновременно ус-тойчивость в меняющихся ситуациях, умение творчески подходить к жизни.</w:t>
      </w:r>
    </w:p>
    <w:p w:rsidR="0013607E" w:rsidRDefault="0013607E">
      <w:pPr>
        <w:spacing w:line="82" w:lineRule="exact"/>
        <w:rPr>
          <w:rFonts w:eastAsia="Times New Roman"/>
          <w:sz w:val="24"/>
          <w:szCs w:val="24"/>
        </w:rPr>
      </w:pPr>
    </w:p>
    <w:p w:rsidR="0013607E" w:rsidRDefault="00FE2487" w:rsidP="00FE2487">
      <w:pPr>
        <w:numPr>
          <w:ilvl w:val="0"/>
          <w:numId w:val="478"/>
        </w:numPr>
        <w:tabs>
          <w:tab w:val="left" w:pos="1013"/>
        </w:tabs>
        <w:spacing w:line="250" w:lineRule="auto"/>
        <w:ind w:right="280" w:firstLine="850"/>
        <w:jc w:val="both"/>
        <w:rPr>
          <w:rFonts w:eastAsia="Times New Roman"/>
          <w:sz w:val="24"/>
          <w:szCs w:val="24"/>
        </w:rPr>
      </w:pPr>
      <w:r>
        <w:rPr>
          <w:rFonts w:eastAsia="Times New Roman"/>
          <w:sz w:val="24"/>
          <w:szCs w:val="24"/>
        </w:rPr>
        <w:t>определение на основе проведенного анализа основных дефицитов этого «фона» в контексте задач социализации (целенаправленного социального воспитания), зафиксированных в образовательной программе образовательного учреждения;</w:t>
      </w:r>
    </w:p>
    <w:p w:rsidR="0013607E" w:rsidRDefault="0013607E">
      <w:pPr>
        <w:spacing w:line="90" w:lineRule="exact"/>
        <w:rPr>
          <w:rFonts w:eastAsia="Times New Roman"/>
          <w:sz w:val="24"/>
          <w:szCs w:val="24"/>
        </w:rPr>
      </w:pPr>
    </w:p>
    <w:p w:rsidR="0013607E" w:rsidRDefault="00FE2487" w:rsidP="00FE2487">
      <w:pPr>
        <w:numPr>
          <w:ilvl w:val="0"/>
          <w:numId w:val="478"/>
        </w:numPr>
        <w:tabs>
          <w:tab w:val="left" w:pos="1034"/>
        </w:tabs>
        <w:spacing w:line="263" w:lineRule="auto"/>
        <w:ind w:right="280" w:firstLine="850"/>
        <w:jc w:val="both"/>
        <w:rPr>
          <w:rFonts w:eastAsia="Times New Roman"/>
          <w:sz w:val="24"/>
          <w:szCs w:val="24"/>
        </w:rPr>
      </w:pPr>
      <w:r>
        <w:rPr>
          <w:rFonts w:eastAsia="Times New Roman"/>
          <w:sz w:val="24"/>
          <w:szCs w:val="24"/>
        </w:rPr>
        <w:t>определение основных форм учебных и внеучебных (в том числе внешкольных) детских и детско-взрослых деятельностей, участие в которых обещает привести к наиболее существенным результатам и эффектам в сфере социализации обучающихся (газета, волонтерство и другой социально-полезный труд, дополнительное образование, имеющее выраженное социальное измерение, и др.);</w:t>
      </w:r>
    </w:p>
    <w:p w:rsidR="0013607E" w:rsidRDefault="0013607E">
      <w:pPr>
        <w:spacing w:line="74" w:lineRule="exact"/>
        <w:rPr>
          <w:rFonts w:eastAsia="Times New Roman"/>
          <w:sz w:val="24"/>
          <w:szCs w:val="24"/>
        </w:rPr>
      </w:pPr>
    </w:p>
    <w:p w:rsidR="0013607E" w:rsidRDefault="00FE2487" w:rsidP="00FE2487">
      <w:pPr>
        <w:numPr>
          <w:ilvl w:val="1"/>
          <w:numId w:val="478"/>
        </w:numPr>
        <w:tabs>
          <w:tab w:val="left" w:pos="1123"/>
        </w:tabs>
        <w:spacing w:line="258" w:lineRule="auto"/>
        <w:ind w:right="280" w:firstLine="910"/>
        <w:jc w:val="both"/>
        <w:rPr>
          <w:rFonts w:eastAsia="Times New Roman"/>
          <w:sz w:val="24"/>
          <w:szCs w:val="24"/>
        </w:rPr>
      </w:pPr>
      <w:r>
        <w:rPr>
          <w:rFonts w:eastAsia="Times New Roman"/>
          <w:sz w:val="24"/>
          <w:szCs w:val="24"/>
        </w:rPr>
        <w:t>создание дирекции Программы (под эгидой Управляющего совета), а также (если это будет признано целесообразным) советов (или иных организационных форм) по различным направлениям социализации, а также введение механизма их горизонтального взаимодействия по пересекающимся проблемам;</w:t>
      </w:r>
    </w:p>
    <w:p w:rsidR="0013607E" w:rsidRDefault="0013607E">
      <w:pPr>
        <w:spacing w:line="82" w:lineRule="exact"/>
        <w:rPr>
          <w:rFonts w:eastAsia="Times New Roman"/>
          <w:sz w:val="24"/>
          <w:szCs w:val="24"/>
        </w:rPr>
      </w:pPr>
    </w:p>
    <w:p w:rsidR="0013607E" w:rsidRDefault="00FE2487" w:rsidP="00FE2487">
      <w:pPr>
        <w:numPr>
          <w:ilvl w:val="0"/>
          <w:numId w:val="478"/>
        </w:numPr>
        <w:tabs>
          <w:tab w:val="left" w:pos="1039"/>
        </w:tabs>
        <w:spacing w:line="232" w:lineRule="auto"/>
        <w:ind w:right="280" w:firstLine="850"/>
        <w:jc w:val="both"/>
        <w:rPr>
          <w:rFonts w:eastAsia="Times New Roman"/>
          <w:sz w:val="24"/>
          <w:szCs w:val="24"/>
        </w:rPr>
      </w:pPr>
      <w:r>
        <w:rPr>
          <w:rFonts w:eastAsia="Times New Roman"/>
          <w:sz w:val="24"/>
          <w:szCs w:val="24"/>
        </w:rPr>
        <w:t>определение внешних партнеров школы по реализации Программы (как внутри системы образования, так и за ее пределами), создание механизма их взаимодействия с</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дирекцией Программы.</w:t>
      </w:r>
    </w:p>
    <w:p w:rsidR="0013607E" w:rsidRDefault="0013607E">
      <w:pPr>
        <w:spacing w:line="64" w:lineRule="exact"/>
        <w:rPr>
          <w:sz w:val="20"/>
          <w:szCs w:val="20"/>
        </w:rPr>
      </w:pPr>
    </w:p>
    <w:p w:rsidR="0013607E" w:rsidRDefault="00FE2487" w:rsidP="00FE2487">
      <w:pPr>
        <w:numPr>
          <w:ilvl w:val="0"/>
          <w:numId w:val="479"/>
        </w:numPr>
        <w:tabs>
          <w:tab w:val="left" w:pos="1603"/>
        </w:tabs>
        <w:spacing w:line="259" w:lineRule="auto"/>
        <w:ind w:right="280" w:firstLine="910"/>
        <w:rPr>
          <w:rFonts w:eastAsia="Times New Roman"/>
          <w:b/>
          <w:bCs/>
          <w:sz w:val="24"/>
          <w:szCs w:val="24"/>
        </w:rPr>
      </w:pPr>
      <w:r>
        <w:rPr>
          <w:rFonts w:eastAsia="Times New Roman"/>
          <w:b/>
          <w:bCs/>
          <w:sz w:val="24"/>
          <w:szCs w:val="24"/>
        </w:rPr>
        <w:t>направление: социальное проектирование подростков как условие формирования личностных результатов образования</w:t>
      </w:r>
    </w:p>
    <w:p w:rsidR="0013607E" w:rsidRDefault="0013607E">
      <w:pPr>
        <w:spacing w:line="14" w:lineRule="exact"/>
        <w:rPr>
          <w:rFonts w:eastAsia="Times New Roman"/>
          <w:b/>
          <w:bCs/>
          <w:sz w:val="24"/>
          <w:szCs w:val="24"/>
        </w:rPr>
      </w:pPr>
    </w:p>
    <w:p w:rsidR="0013607E" w:rsidRDefault="00FE2487">
      <w:pPr>
        <w:ind w:left="920"/>
        <w:rPr>
          <w:rFonts w:eastAsia="Times New Roman"/>
          <w:b/>
          <w:bCs/>
          <w:sz w:val="24"/>
          <w:szCs w:val="24"/>
        </w:rPr>
      </w:pPr>
      <w:r>
        <w:rPr>
          <w:rFonts w:eastAsia="Times New Roman"/>
          <w:sz w:val="24"/>
          <w:szCs w:val="24"/>
        </w:rPr>
        <w:t>Социальное проектирование важное направление в деятельности подростковой</w:t>
      </w:r>
    </w:p>
    <w:p w:rsidR="0013607E" w:rsidRDefault="0013607E">
      <w:pPr>
        <w:spacing w:line="103" w:lineRule="exact"/>
        <w:rPr>
          <w:sz w:val="20"/>
          <w:szCs w:val="20"/>
        </w:rPr>
      </w:pPr>
    </w:p>
    <w:p w:rsidR="0013607E" w:rsidRDefault="00FE2487">
      <w:pPr>
        <w:spacing w:line="231" w:lineRule="auto"/>
        <w:ind w:left="860" w:right="280" w:hanging="851"/>
        <w:rPr>
          <w:sz w:val="20"/>
          <w:szCs w:val="20"/>
        </w:rPr>
      </w:pPr>
      <w:r>
        <w:rPr>
          <w:rFonts w:eastAsia="Times New Roman"/>
          <w:sz w:val="24"/>
          <w:szCs w:val="24"/>
        </w:rPr>
        <w:t xml:space="preserve">школы и включает в себя социальную пробу, социальную практику и социальный проект. </w:t>
      </w:r>
      <w:r>
        <w:rPr>
          <w:rFonts w:eastAsia="Times New Roman"/>
          <w:b/>
          <w:bCs/>
          <w:sz w:val="24"/>
          <w:szCs w:val="24"/>
        </w:rPr>
        <w:t xml:space="preserve">Под социальной пробой </w:t>
      </w:r>
      <w:r>
        <w:rPr>
          <w:rFonts w:eastAsia="Times New Roman"/>
          <w:sz w:val="24"/>
          <w:szCs w:val="24"/>
        </w:rPr>
        <w:t>понимается такой вид социального взаимодействия, в ходе</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которого подросток получает и присваивает информацию о социальных объектах и</w:t>
      </w:r>
    </w:p>
    <w:p w:rsidR="0013607E" w:rsidRDefault="0013607E">
      <w:pPr>
        <w:spacing w:line="291" w:lineRule="exact"/>
        <w:rPr>
          <w:sz w:val="20"/>
          <w:szCs w:val="20"/>
        </w:rPr>
      </w:pPr>
    </w:p>
    <w:p w:rsidR="0013607E" w:rsidRDefault="00FE2487">
      <w:pPr>
        <w:ind w:right="280"/>
        <w:jc w:val="center"/>
        <w:rPr>
          <w:sz w:val="20"/>
          <w:szCs w:val="20"/>
        </w:rPr>
      </w:pPr>
      <w:r>
        <w:rPr>
          <w:rFonts w:ascii="Calibri" w:eastAsia="Calibri" w:hAnsi="Calibri" w:cs="Calibri"/>
        </w:rPr>
        <w:t>253</w:t>
      </w:r>
    </w:p>
    <w:p w:rsidR="0013607E" w:rsidRDefault="00FE2487">
      <w:pPr>
        <w:spacing w:line="20" w:lineRule="exact"/>
        <w:rPr>
          <w:sz w:val="20"/>
          <w:szCs w:val="20"/>
        </w:rPr>
      </w:pPr>
      <w:r>
        <w:rPr>
          <w:noProof/>
          <w:sz w:val="20"/>
          <w:szCs w:val="20"/>
        </w:rPr>
        <w:drawing>
          <wp:anchor distT="0" distB="0" distL="114300" distR="114300" simplePos="0" relativeHeight="25097113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54" name="Pictur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560" w:bottom="916" w:left="1420" w:header="0" w:footer="0" w:gutter="0"/>
          <w:cols w:space="720" w:equalWidth="0">
            <w:col w:w="992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9721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5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явлениях, получает и осознает опыт своего социального взаимодействия. Как правило, место социальных проб в основной школе - учебный предмет </w:t>
      </w:r>
      <w:r>
        <w:rPr>
          <w:rFonts w:eastAsia="Times New Roman"/>
          <w:b/>
          <w:bCs/>
          <w:sz w:val="24"/>
          <w:szCs w:val="24"/>
        </w:rPr>
        <w:t>обществознание</w:t>
      </w:r>
      <w:r>
        <w:rPr>
          <w:rFonts w:eastAsia="Times New Roman"/>
          <w:sz w:val="24"/>
          <w:szCs w:val="24"/>
        </w:rPr>
        <w:t>.</w:t>
      </w:r>
    </w:p>
    <w:p w:rsidR="0013607E" w:rsidRDefault="0013607E">
      <w:pPr>
        <w:spacing w:line="62" w:lineRule="exact"/>
        <w:rPr>
          <w:sz w:val="20"/>
          <w:szCs w:val="20"/>
        </w:rPr>
      </w:pPr>
    </w:p>
    <w:p w:rsidR="0013607E" w:rsidRDefault="00FE2487">
      <w:pPr>
        <w:spacing w:line="271" w:lineRule="auto"/>
        <w:ind w:firstLine="852"/>
        <w:jc w:val="both"/>
        <w:rPr>
          <w:sz w:val="20"/>
          <w:szCs w:val="20"/>
        </w:rPr>
      </w:pPr>
      <w:r>
        <w:rPr>
          <w:rFonts w:eastAsia="Times New Roman"/>
          <w:b/>
          <w:bCs/>
          <w:sz w:val="24"/>
          <w:szCs w:val="24"/>
        </w:rPr>
        <w:t xml:space="preserve">Социальная практика </w:t>
      </w:r>
      <w:r>
        <w:rPr>
          <w:rFonts w:eastAsia="Times New Roman"/>
          <w:sz w:val="24"/>
          <w:szCs w:val="24"/>
        </w:rPr>
        <w:t>— это, во-первых, процесс освоения, отработки социальных</w:t>
      </w:r>
      <w:r>
        <w:rPr>
          <w:rFonts w:eastAsia="Times New Roman"/>
          <w:b/>
          <w:bCs/>
          <w:sz w:val="24"/>
          <w:szCs w:val="24"/>
        </w:rPr>
        <w:t xml:space="preserve"> </w:t>
      </w:r>
      <w:r>
        <w:rPr>
          <w:rFonts w:eastAsia="Times New Roman"/>
          <w:sz w:val="24"/>
          <w:szCs w:val="24"/>
        </w:rPr>
        <w:t xml:space="preserve">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w:t>
      </w:r>
      <w:r>
        <w:rPr>
          <w:rFonts w:eastAsia="Times New Roman"/>
          <w:b/>
          <w:bCs/>
          <w:sz w:val="24"/>
          <w:szCs w:val="24"/>
        </w:rPr>
        <w:t>реализации социальных</w:t>
      </w:r>
      <w:r>
        <w:rPr>
          <w:rFonts w:eastAsia="Times New Roman"/>
          <w:sz w:val="24"/>
          <w:szCs w:val="24"/>
        </w:rPr>
        <w:t xml:space="preserve"> </w:t>
      </w:r>
      <w:r>
        <w:rPr>
          <w:rFonts w:eastAsia="Times New Roman"/>
          <w:b/>
          <w:bCs/>
          <w:sz w:val="24"/>
          <w:szCs w:val="24"/>
        </w:rPr>
        <w:t>проектов</w:t>
      </w:r>
      <w:r>
        <w:rPr>
          <w:rFonts w:eastAsia="Times New Roman"/>
          <w:sz w:val="24"/>
          <w:szCs w:val="24"/>
        </w:rPr>
        <w:t>.</w:t>
      </w:r>
    </w:p>
    <w:p w:rsidR="0013607E" w:rsidRDefault="0013607E">
      <w:pPr>
        <w:spacing w:line="28" w:lineRule="exact"/>
        <w:rPr>
          <w:sz w:val="20"/>
          <w:szCs w:val="20"/>
        </w:rPr>
      </w:pPr>
    </w:p>
    <w:p w:rsidR="0013607E" w:rsidRDefault="00FE2487">
      <w:pPr>
        <w:spacing w:line="271" w:lineRule="auto"/>
        <w:ind w:firstLine="852"/>
        <w:jc w:val="both"/>
        <w:rPr>
          <w:sz w:val="20"/>
          <w:szCs w:val="20"/>
        </w:rPr>
      </w:pPr>
      <w:r>
        <w:rPr>
          <w:rFonts w:eastAsia="Times New Roman"/>
          <w:b/>
          <w:bCs/>
          <w:sz w:val="24"/>
          <w:szCs w:val="24"/>
        </w:rPr>
        <w:t xml:space="preserve">Социальный проект — </w:t>
      </w:r>
      <w:r>
        <w:rPr>
          <w:rFonts w:eastAsia="Times New Roman"/>
          <w:sz w:val="24"/>
          <w:szCs w:val="24"/>
        </w:rPr>
        <w:t>создание в ходе осуществления проекта нового, ранее не</w:t>
      </w:r>
      <w:r>
        <w:rPr>
          <w:rFonts w:eastAsia="Times New Roman"/>
          <w:b/>
          <w:bCs/>
          <w:sz w:val="24"/>
          <w:szCs w:val="24"/>
        </w:rPr>
        <w:t xml:space="preserve"> </w:t>
      </w:r>
      <w:r>
        <w:rPr>
          <w:rFonts w:eastAsia="Times New Roman"/>
          <w:sz w:val="24"/>
          <w:szCs w:val="24"/>
        </w:rPr>
        <w:t>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13607E" w:rsidRDefault="0013607E">
      <w:pPr>
        <w:spacing w:line="31" w:lineRule="exact"/>
        <w:rPr>
          <w:sz w:val="20"/>
          <w:szCs w:val="20"/>
        </w:rPr>
      </w:pPr>
    </w:p>
    <w:p w:rsidR="0013607E" w:rsidRDefault="00FE2487">
      <w:pPr>
        <w:spacing w:line="273" w:lineRule="auto"/>
        <w:ind w:firstLine="852"/>
        <w:jc w:val="both"/>
        <w:rPr>
          <w:sz w:val="20"/>
          <w:szCs w:val="20"/>
        </w:rPr>
      </w:pPr>
      <w:r>
        <w:rPr>
          <w:rFonts w:eastAsia="Times New Roman"/>
          <w:b/>
          <w:bCs/>
          <w:sz w:val="24"/>
          <w:szCs w:val="24"/>
        </w:rPr>
        <w:t xml:space="preserve">Освоение социальной практики </w:t>
      </w:r>
      <w:r>
        <w:rPr>
          <w:rFonts w:eastAsia="Times New Roman"/>
          <w:sz w:val="24"/>
          <w:szCs w:val="24"/>
        </w:rPr>
        <w:t>предполагает получение</w:t>
      </w:r>
      <w:r>
        <w:rPr>
          <w:rFonts w:eastAsia="Times New Roman"/>
          <w:b/>
          <w:bCs/>
          <w:sz w:val="24"/>
          <w:szCs w:val="24"/>
        </w:rPr>
        <w:t xml:space="preserve"> опыта социальной пробы </w:t>
      </w:r>
      <w:r>
        <w:rPr>
          <w:rFonts w:eastAsia="Times New Roman"/>
          <w:sz w:val="24"/>
          <w:szCs w:val="24"/>
        </w:rPr>
        <w:t>в заданной теме (прежде чем отрабатывать социальные навыки на этапе социальной</w:t>
      </w:r>
      <w:r>
        <w:rPr>
          <w:rFonts w:eastAsia="Times New Roman"/>
          <w:b/>
          <w:bCs/>
          <w:sz w:val="24"/>
          <w:szCs w:val="24"/>
        </w:rPr>
        <w:t xml:space="preserve"> </w:t>
      </w:r>
      <w:r>
        <w:rPr>
          <w:rFonts w:eastAsia="Times New Roman"/>
          <w:sz w:val="24"/>
          <w:szCs w:val="24"/>
        </w:rPr>
        <w:t xml:space="preserve">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w:t>
      </w:r>
      <w:r>
        <w:rPr>
          <w:rFonts w:eastAsia="Times New Roman"/>
          <w:b/>
          <w:bCs/>
          <w:sz w:val="24"/>
          <w:szCs w:val="24"/>
        </w:rPr>
        <w:t>реализация социального проекта</w:t>
      </w:r>
      <w:r>
        <w:rPr>
          <w:rFonts w:eastAsia="Times New Roman"/>
          <w:sz w:val="24"/>
          <w:szCs w:val="24"/>
        </w:rPr>
        <w:t xml:space="preserve"> предполагает включение в качестве проектных шагов, отдельных элементов действия в рамках </w:t>
      </w:r>
      <w:r>
        <w:rPr>
          <w:rFonts w:eastAsia="Times New Roman"/>
          <w:b/>
          <w:bCs/>
          <w:sz w:val="24"/>
          <w:szCs w:val="24"/>
        </w:rPr>
        <w:t>социальной пробы или</w:t>
      </w:r>
      <w:r>
        <w:rPr>
          <w:rFonts w:eastAsia="Times New Roman"/>
          <w:sz w:val="24"/>
          <w:szCs w:val="24"/>
        </w:rPr>
        <w:t xml:space="preserve"> </w:t>
      </w:r>
      <w:r>
        <w:rPr>
          <w:rFonts w:eastAsia="Times New Roman"/>
          <w:b/>
          <w:bCs/>
          <w:sz w:val="24"/>
          <w:szCs w:val="24"/>
        </w:rPr>
        <w:t>практики</w:t>
      </w:r>
      <w:r>
        <w:rPr>
          <w:rFonts w:eastAsia="Times New Roman"/>
          <w:sz w:val="24"/>
          <w:szCs w:val="24"/>
        </w:rPr>
        <w:t>. Для освоения подростком социальной практики или социального проекта как</w:t>
      </w:r>
      <w:r>
        <w:rPr>
          <w:rFonts w:eastAsia="Times New Roman"/>
          <w:b/>
          <w:bCs/>
          <w:sz w:val="24"/>
          <w:szCs w:val="24"/>
        </w:rPr>
        <w:t xml:space="preserve"> </w:t>
      </w:r>
      <w:r>
        <w:rPr>
          <w:rFonts w:eastAsia="Times New Roman"/>
          <w:sz w:val="24"/>
          <w:szCs w:val="24"/>
        </w:rPr>
        <w:t>вида деятельности не обязательно содержательное единство осуществляемых этапов.</w:t>
      </w:r>
    </w:p>
    <w:p w:rsidR="0013607E" w:rsidRDefault="0013607E">
      <w:pPr>
        <w:spacing w:line="25" w:lineRule="exact"/>
        <w:rPr>
          <w:sz w:val="20"/>
          <w:szCs w:val="20"/>
        </w:rPr>
      </w:pPr>
    </w:p>
    <w:p w:rsidR="0013607E" w:rsidRDefault="00FE2487">
      <w:pPr>
        <w:spacing w:line="270" w:lineRule="auto"/>
        <w:ind w:firstLine="852"/>
        <w:jc w:val="both"/>
        <w:rPr>
          <w:sz w:val="20"/>
          <w:szCs w:val="20"/>
        </w:rPr>
      </w:pPr>
      <w:r>
        <w:rPr>
          <w:rFonts w:eastAsia="Times New Roman"/>
          <w:sz w:val="24"/>
          <w:szCs w:val="24"/>
        </w:rPr>
        <w:t xml:space="preserve">Таким образом, </w:t>
      </w:r>
      <w:r>
        <w:rPr>
          <w:rFonts w:eastAsia="Times New Roman"/>
          <w:b/>
          <w:bCs/>
          <w:sz w:val="24"/>
          <w:szCs w:val="24"/>
        </w:rPr>
        <w:t>проба, практика и проект</w:t>
      </w:r>
      <w:r>
        <w:rPr>
          <w:rFonts w:eastAsia="Times New Roman"/>
          <w:sz w:val="24"/>
          <w:szCs w:val="24"/>
        </w:rPr>
        <w:t xml:space="preserve">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13607E" w:rsidRDefault="0013607E">
      <w:pPr>
        <w:spacing w:line="28" w:lineRule="exact"/>
        <w:rPr>
          <w:sz w:val="20"/>
          <w:szCs w:val="20"/>
        </w:rPr>
      </w:pPr>
    </w:p>
    <w:p w:rsidR="0013607E" w:rsidRDefault="00FE2487">
      <w:pPr>
        <w:spacing w:line="261" w:lineRule="auto"/>
        <w:ind w:firstLine="852"/>
        <w:jc w:val="both"/>
        <w:rPr>
          <w:sz w:val="20"/>
          <w:szCs w:val="20"/>
        </w:rPr>
      </w:pPr>
      <w:r>
        <w:rPr>
          <w:rFonts w:eastAsia="Times New Roman"/>
          <w:b/>
          <w:bCs/>
          <w:sz w:val="24"/>
          <w:szCs w:val="24"/>
        </w:rPr>
        <w:t xml:space="preserve">Социальное проектирование </w:t>
      </w:r>
      <w:r>
        <w:rPr>
          <w:rFonts w:eastAsia="Times New Roman"/>
          <w:sz w:val="24"/>
          <w:szCs w:val="24"/>
        </w:rPr>
        <w:t>— цельное комплексное явление, и ее элементы</w:t>
      </w:r>
      <w:r>
        <w:rPr>
          <w:rFonts w:eastAsia="Times New Roman"/>
          <w:b/>
          <w:bCs/>
          <w:sz w:val="24"/>
          <w:szCs w:val="24"/>
        </w:rPr>
        <w:t xml:space="preserve"> </w:t>
      </w:r>
      <w:r>
        <w:rPr>
          <w:rFonts w:eastAsia="Times New Roman"/>
          <w:sz w:val="24"/>
          <w:szCs w:val="24"/>
        </w:rPr>
        <w:t>содержательно, логически и структурно связаны друг с другом.</w:t>
      </w:r>
    </w:p>
    <w:p w:rsidR="0013607E" w:rsidRDefault="0013607E">
      <w:pPr>
        <w:spacing w:line="77" w:lineRule="exact"/>
        <w:rPr>
          <w:sz w:val="20"/>
          <w:szCs w:val="20"/>
        </w:rPr>
      </w:pPr>
    </w:p>
    <w:p w:rsidR="0013607E" w:rsidRDefault="00FE2487" w:rsidP="00FE2487">
      <w:pPr>
        <w:numPr>
          <w:ilvl w:val="0"/>
          <w:numId w:val="480"/>
        </w:numPr>
        <w:tabs>
          <w:tab w:val="left" w:pos="1130"/>
        </w:tabs>
        <w:spacing w:line="231" w:lineRule="auto"/>
        <w:ind w:firstLine="850"/>
        <w:jc w:val="both"/>
        <w:rPr>
          <w:rFonts w:eastAsia="Times New Roman"/>
          <w:sz w:val="24"/>
          <w:szCs w:val="24"/>
        </w:rPr>
      </w:pPr>
      <w:r>
        <w:rPr>
          <w:rFonts w:eastAsia="Times New Roman"/>
          <w:sz w:val="24"/>
          <w:szCs w:val="24"/>
        </w:rPr>
        <w:t>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ходе проектной деятельности — преобразование социального объекта, явления, ситуации</w:t>
      </w:r>
      <w:r>
        <w:rPr>
          <w:rFonts w:eastAsia="Times New Roman"/>
          <w:b/>
          <w:bCs/>
          <w:i/>
          <w:iCs/>
          <w:sz w:val="24"/>
          <w:szCs w:val="24"/>
        </w:rPr>
        <w:t>.</w:t>
      </w:r>
    </w:p>
    <w:p w:rsidR="0013607E" w:rsidRDefault="0013607E">
      <w:pPr>
        <w:spacing w:line="43" w:lineRule="exact"/>
        <w:rPr>
          <w:sz w:val="20"/>
          <w:szCs w:val="20"/>
        </w:rPr>
      </w:pPr>
    </w:p>
    <w:p w:rsidR="0013607E" w:rsidRDefault="00FE2487">
      <w:pPr>
        <w:ind w:left="860"/>
        <w:rPr>
          <w:sz w:val="20"/>
          <w:szCs w:val="20"/>
        </w:rPr>
      </w:pPr>
      <w:r>
        <w:rPr>
          <w:rFonts w:eastAsia="Times New Roman"/>
          <w:b/>
          <w:bCs/>
          <w:sz w:val="24"/>
          <w:szCs w:val="24"/>
        </w:rPr>
        <w:t xml:space="preserve">Объектом деятельности </w:t>
      </w:r>
      <w:r>
        <w:rPr>
          <w:rFonts w:eastAsia="Times New Roman"/>
          <w:sz w:val="24"/>
          <w:szCs w:val="24"/>
        </w:rPr>
        <w:t>в ходе социального проектирования могут выступать:</w:t>
      </w:r>
    </w:p>
    <w:p w:rsidR="0013607E" w:rsidRDefault="0013607E">
      <w:pPr>
        <w:spacing w:line="83" w:lineRule="exact"/>
        <w:rPr>
          <w:sz w:val="20"/>
          <w:szCs w:val="20"/>
        </w:rPr>
      </w:pPr>
    </w:p>
    <w:p w:rsidR="0013607E" w:rsidRDefault="00FE2487">
      <w:pPr>
        <w:spacing w:line="231" w:lineRule="auto"/>
        <w:ind w:left="720"/>
        <w:rPr>
          <w:sz w:val="20"/>
          <w:szCs w:val="20"/>
        </w:rPr>
      </w:pPr>
      <w:r>
        <w:rPr>
          <w:rFonts w:eastAsia="Times New Roman"/>
          <w:sz w:val="24"/>
          <w:szCs w:val="24"/>
        </w:rPr>
        <w:t>социальные явления («социальные негативы» — курение, наркомания, сквернословие, алкоголизм);</w:t>
      </w:r>
    </w:p>
    <w:p w:rsidR="0013607E" w:rsidRDefault="0013607E">
      <w:pPr>
        <w:spacing w:line="102" w:lineRule="exact"/>
        <w:rPr>
          <w:sz w:val="20"/>
          <w:szCs w:val="20"/>
        </w:rPr>
      </w:pPr>
    </w:p>
    <w:p w:rsidR="0013607E" w:rsidRDefault="00FE2487">
      <w:pPr>
        <w:spacing w:line="232" w:lineRule="auto"/>
        <w:ind w:left="720"/>
        <w:rPr>
          <w:sz w:val="20"/>
          <w:szCs w:val="20"/>
        </w:rPr>
      </w:pPr>
      <w:r>
        <w:rPr>
          <w:rFonts w:eastAsia="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13607E" w:rsidRDefault="0013607E">
      <w:pPr>
        <w:spacing w:line="102" w:lineRule="exact"/>
        <w:rPr>
          <w:sz w:val="20"/>
          <w:szCs w:val="20"/>
        </w:rPr>
      </w:pPr>
    </w:p>
    <w:p w:rsidR="0013607E" w:rsidRDefault="00FE2487">
      <w:pPr>
        <w:spacing w:line="231" w:lineRule="auto"/>
        <w:ind w:left="720"/>
        <w:rPr>
          <w:sz w:val="20"/>
          <w:szCs w:val="20"/>
        </w:rPr>
      </w:pPr>
      <w:r>
        <w:rPr>
          <w:rFonts w:eastAsia="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13607E" w:rsidRDefault="0013607E">
      <w:pPr>
        <w:spacing w:line="102" w:lineRule="exact"/>
        <w:rPr>
          <w:sz w:val="20"/>
          <w:szCs w:val="20"/>
        </w:rPr>
      </w:pPr>
    </w:p>
    <w:p w:rsidR="0013607E" w:rsidRDefault="00FE2487">
      <w:pPr>
        <w:spacing w:line="232" w:lineRule="auto"/>
        <w:ind w:left="720"/>
        <w:jc w:val="right"/>
        <w:rPr>
          <w:sz w:val="20"/>
          <w:szCs w:val="20"/>
        </w:rPr>
      </w:pPr>
      <w:r>
        <w:rPr>
          <w:rFonts w:eastAsia="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w:t>
      </w:r>
    </w:p>
    <w:p w:rsidR="0013607E" w:rsidRDefault="0013607E">
      <w:pPr>
        <w:spacing w:line="60" w:lineRule="exact"/>
        <w:rPr>
          <w:sz w:val="20"/>
          <w:szCs w:val="20"/>
        </w:rPr>
      </w:pPr>
    </w:p>
    <w:p w:rsidR="0013607E" w:rsidRDefault="00FE2487">
      <w:pPr>
        <w:ind w:left="720"/>
        <w:rPr>
          <w:sz w:val="20"/>
          <w:szCs w:val="20"/>
        </w:rPr>
      </w:pPr>
      <w:r>
        <w:rPr>
          <w:rFonts w:eastAsia="Times New Roman"/>
          <w:sz w:val="24"/>
          <w:szCs w:val="24"/>
        </w:rPr>
        <w:t>внешний вид и обустройство стадиона и т.п.)</w:t>
      </w:r>
    </w:p>
    <w:p w:rsidR="0013607E" w:rsidRDefault="0013607E">
      <w:pPr>
        <w:spacing w:line="59" w:lineRule="exact"/>
        <w:rPr>
          <w:sz w:val="20"/>
          <w:szCs w:val="20"/>
        </w:rPr>
      </w:pPr>
    </w:p>
    <w:p w:rsidR="0013607E" w:rsidRDefault="00FE2487">
      <w:pPr>
        <w:spacing w:line="271" w:lineRule="auto"/>
        <w:ind w:firstLine="852"/>
        <w:jc w:val="both"/>
        <w:rPr>
          <w:sz w:val="20"/>
          <w:szCs w:val="20"/>
        </w:rPr>
      </w:pPr>
      <w:r>
        <w:rPr>
          <w:rFonts w:eastAsia="Times New Roman"/>
          <w:b/>
          <w:bCs/>
          <w:sz w:val="24"/>
          <w:szCs w:val="24"/>
        </w:rPr>
        <w:t>Субъектами социальной пробы</w:t>
      </w:r>
      <w:r>
        <w:rPr>
          <w:rFonts w:eastAsia="Times New Roman"/>
          <w:sz w:val="24"/>
          <w:szCs w:val="24"/>
        </w:rPr>
        <w:t>,</w:t>
      </w:r>
      <w:r>
        <w:rPr>
          <w:rFonts w:eastAsia="Times New Roman"/>
          <w:b/>
          <w:bCs/>
          <w:sz w:val="24"/>
          <w:szCs w:val="24"/>
        </w:rPr>
        <w:t xml:space="preserve"> практики и проекта </w:t>
      </w:r>
      <w:r>
        <w:rPr>
          <w:rFonts w:eastAsia="Times New Roman"/>
          <w:sz w:val="24"/>
          <w:szCs w:val="24"/>
        </w:rPr>
        <w:t>становятся подростки и</w:t>
      </w:r>
      <w:r>
        <w:rPr>
          <w:rFonts w:eastAsia="Times New Roman"/>
          <w:b/>
          <w:bCs/>
          <w:sz w:val="24"/>
          <w:szCs w:val="24"/>
        </w:rPr>
        <w:t xml:space="preserve"> </w:t>
      </w:r>
      <w:r>
        <w:rPr>
          <w:rFonts w:eastAsia="Times New Roman"/>
          <w:sz w:val="24"/>
          <w:szCs w:val="24"/>
        </w:rPr>
        <w:t>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w:t>
      </w:r>
    </w:p>
    <w:p w:rsidR="0013607E" w:rsidRDefault="0013607E">
      <w:pPr>
        <w:spacing w:line="10" w:lineRule="exact"/>
        <w:rPr>
          <w:sz w:val="20"/>
          <w:szCs w:val="20"/>
        </w:rPr>
      </w:pPr>
    </w:p>
    <w:p w:rsidR="0013607E" w:rsidRDefault="00FE2487">
      <w:pPr>
        <w:rPr>
          <w:sz w:val="20"/>
          <w:szCs w:val="20"/>
        </w:rPr>
      </w:pPr>
      <w:r>
        <w:rPr>
          <w:rFonts w:eastAsia="Times New Roman"/>
          <w:sz w:val="24"/>
          <w:szCs w:val="24"/>
        </w:rPr>
        <w:t>— те критерии, качественные характеристики которых, с одной стороны, являются</w:t>
      </w:r>
    </w:p>
    <w:p w:rsidR="0013607E" w:rsidRDefault="0013607E">
      <w:pPr>
        <w:spacing w:line="290" w:lineRule="exact"/>
        <w:rPr>
          <w:sz w:val="20"/>
          <w:szCs w:val="20"/>
        </w:rPr>
      </w:pPr>
    </w:p>
    <w:p w:rsidR="0013607E" w:rsidRDefault="00FE2487">
      <w:pPr>
        <w:ind w:left="4640"/>
        <w:rPr>
          <w:sz w:val="20"/>
          <w:szCs w:val="20"/>
        </w:rPr>
      </w:pPr>
      <w:r>
        <w:rPr>
          <w:rFonts w:ascii="Calibri" w:eastAsia="Calibri" w:hAnsi="Calibri" w:cs="Calibri"/>
        </w:rPr>
        <w:t>254</w:t>
      </w:r>
    </w:p>
    <w:p w:rsidR="0013607E" w:rsidRDefault="00FE2487">
      <w:pPr>
        <w:spacing w:line="20" w:lineRule="exact"/>
        <w:rPr>
          <w:sz w:val="20"/>
          <w:szCs w:val="20"/>
        </w:rPr>
      </w:pPr>
      <w:r>
        <w:rPr>
          <w:noProof/>
          <w:sz w:val="20"/>
          <w:szCs w:val="20"/>
        </w:rPr>
        <w:drawing>
          <wp:anchor distT="0" distB="0" distL="114300" distR="114300" simplePos="0" relativeHeight="2509731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180" w:right="120"/>
        <w:jc w:val="both"/>
        <w:rPr>
          <w:sz w:val="20"/>
          <w:szCs w:val="20"/>
        </w:rPr>
      </w:pPr>
      <w:r>
        <w:rPr>
          <w:rFonts w:eastAsia="Times New Roman"/>
          <w:noProof/>
          <w:sz w:val="24"/>
          <w:szCs w:val="24"/>
        </w:rPr>
        <w:lastRenderedPageBreak/>
        <w:drawing>
          <wp:anchor distT="0" distB="0" distL="114300" distR="114300" simplePos="0" relativeHeight="2509742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показателями степени готовности подростка к социальному проектированию, а с другой — базой, основой проектирования.</w:t>
      </w:r>
    </w:p>
    <w:p w:rsidR="0013607E" w:rsidRDefault="0013607E">
      <w:pPr>
        <w:spacing w:line="102" w:lineRule="exact"/>
        <w:rPr>
          <w:sz w:val="20"/>
          <w:szCs w:val="20"/>
        </w:rPr>
      </w:pPr>
    </w:p>
    <w:p w:rsidR="0013607E" w:rsidRDefault="00FE2487">
      <w:pPr>
        <w:spacing w:line="258" w:lineRule="auto"/>
        <w:ind w:left="180" w:right="120" w:firstLine="852"/>
        <w:jc w:val="both"/>
        <w:rPr>
          <w:sz w:val="20"/>
          <w:szCs w:val="20"/>
        </w:rPr>
      </w:pPr>
      <w:r>
        <w:rPr>
          <w:rFonts w:eastAsia="Times New Roman"/>
          <w:sz w:val="24"/>
          <w:szCs w:val="24"/>
        </w:rPr>
        <w:t>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специально организуется учебная деятельность подростка, целью которой является освоение содержания понятия «социальное проектирование» и основных навыков его проведения.</w:t>
      </w:r>
    </w:p>
    <w:p w:rsidR="0013607E" w:rsidRDefault="0013607E">
      <w:pPr>
        <w:spacing w:line="28" w:lineRule="exact"/>
        <w:rPr>
          <w:sz w:val="20"/>
          <w:szCs w:val="20"/>
        </w:rPr>
      </w:pPr>
    </w:p>
    <w:p w:rsidR="0013607E" w:rsidRDefault="00FE2487">
      <w:pPr>
        <w:ind w:left="2360"/>
        <w:rPr>
          <w:sz w:val="20"/>
          <w:szCs w:val="20"/>
        </w:rPr>
      </w:pPr>
      <w:r>
        <w:rPr>
          <w:rFonts w:eastAsia="Times New Roman"/>
          <w:b/>
          <w:bCs/>
          <w:sz w:val="24"/>
          <w:szCs w:val="24"/>
        </w:rPr>
        <w:t>Ожидаемые результаты социального проектирования:</w:t>
      </w:r>
    </w:p>
    <w:p w:rsidR="0013607E" w:rsidRDefault="0013607E">
      <w:pPr>
        <w:spacing w:line="112" w:lineRule="exact"/>
        <w:rPr>
          <w:sz w:val="20"/>
          <w:szCs w:val="20"/>
        </w:rPr>
      </w:pPr>
    </w:p>
    <w:p w:rsidR="0013607E" w:rsidRDefault="00FE2487" w:rsidP="00FE2487">
      <w:pPr>
        <w:numPr>
          <w:ilvl w:val="0"/>
          <w:numId w:val="481"/>
        </w:numPr>
        <w:tabs>
          <w:tab w:val="left" w:pos="600"/>
        </w:tabs>
        <w:spacing w:line="235" w:lineRule="auto"/>
        <w:ind w:left="600" w:right="120" w:hanging="138"/>
        <w:rPr>
          <w:rFonts w:ascii="Symbol" w:eastAsia="Symbol" w:hAnsi="Symbol" w:cs="Symbol"/>
          <w:sz w:val="23"/>
          <w:szCs w:val="23"/>
        </w:rPr>
      </w:pPr>
      <w:r>
        <w:rPr>
          <w:rFonts w:eastAsia="Times New Roman"/>
          <w:sz w:val="23"/>
          <w:szCs w:val="23"/>
        </w:rPr>
        <w:t>повышенная социальная активность обучающихся, их готовность принять личное практическое участие в улучшении социальной ситуации в местном сообществе;</w:t>
      </w:r>
    </w:p>
    <w:p w:rsidR="0013607E" w:rsidRDefault="0013607E">
      <w:pPr>
        <w:spacing w:line="117" w:lineRule="exact"/>
        <w:rPr>
          <w:rFonts w:ascii="Symbol" w:eastAsia="Symbol" w:hAnsi="Symbol" w:cs="Symbol"/>
          <w:sz w:val="23"/>
          <w:szCs w:val="23"/>
        </w:rPr>
      </w:pPr>
    </w:p>
    <w:p w:rsidR="0013607E" w:rsidRDefault="00FE2487" w:rsidP="00FE2487">
      <w:pPr>
        <w:numPr>
          <w:ilvl w:val="0"/>
          <w:numId w:val="481"/>
        </w:numPr>
        <w:tabs>
          <w:tab w:val="left" w:pos="600"/>
        </w:tabs>
        <w:spacing w:line="234" w:lineRule="auto"/>
        <w:ind w:left="600" w:right="120" w:hanging="138"/>
        <w:rPr>
          <w:rFonts w:ascii="Symbol" w:eastAsia="Symbol" w:hAnsi="Symbol" w:cs="Symbol"/>
          <w:sz w:val="23"/>
          <w:szCs w:val="23"/>
        </w:rPr>
      </w:pPr>
      <w:r>
        <w:rPr>
          <w:rFonts w:eastAsia="Times New Roman"/>
          <w:sz w:val="23"/>
          <w:szCs w:val="23"/>
        </w:rPr>
        <w:t>готовность органов местного самоуправления выслушать доводы воспитанников и принять их предложения по улучшению социальной ситуации;</w:t>
      </w:r>
    </w:p>
    <w:p w:rsidR="0013607E" w:rsidRDefault="0013607E">
      <w:pPr>
        <w:spacing w:line="120" w:lineRule="exact"/>
        <w:rPr>
          <w:rFonts w:ascii="Symbol" w:eastAsia="Symbol" w:hAnsi="Symbol" w:cs="Symbol"/>
          <w:sz w:val="23"/>
          <w:szCs w:val="23"/>
        </w:rPr>
      </w:pPr>
    </w:p>
    <w:p w:rsidR="0013607E" w:rsidRDefault="00FE2487" w:rsidP="00FE2487">
      <w:pPr>
        <w:numPr>
          <w:ilvl w:val="0"/>
          <w:numId w:val="481"/>
        </w:numPr>
        <w:tabs>
          <w:tab w:val="left" w:pos="600"/>
        </w:tabs>
        <w:spacing w:line="257" w:lineRule="auto"/>
        <w:ind w:left="600" w:right="120" w:hanging="138"/>
        <w:jc w:val="both"/>
        <w:rPr>
          <w:rFonts w:ascii="Symbol" w:eastAsia="Symbol" w:hAnsi="Symbol" w:cs="Symbol"/>
          <w:sz w:val="23"/>
          <w:szCs w:val="23"/>
        </w:rPr>
      </w:pPr>
      <w:r>
        <w:rPr>
          <w:rFonts w:eastAsia="Times New Roman"/>
          <w:sz w:val="23"/>
          <w:szCs w:val="23"/>
        </w:rPr>
        <w:t>реальный вклад обучающихся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13607E" w:rsidRDefault="0013607E">
      <w:pPr>
        <w:spacing w:line="101" w:lineRule="exact"/>
        <w:rPr>
          <w:rFonts w:ascii="Symbol" w:eastAsia="Symbol" w:hAnsi="Symbol" w:cs="Symbol"/>
          <w:sz w:val="23"/>
          <w:szCs w:val="23"/>
        </w:rPr>
      </w:pPr>
    </w:p>
    <w:p w:rsidR="0013607E" w:rsidRDefault="00FE2487" w:rsidP="00FE2487">
      <w:pPr>
        <w:numPr>
          <w:ilvl w:val="0"/>
          <w:numId w:val="481"/>
        </w:numPr>
        <w:tabs>
          <w:tab w:val="left" w:pos="600"/>
        </w:tabs>
        <w:spacing w:line="234" w:lineRule="auto"/>
        <w:ind w:left="600" w:right="120" w:hanging="138"/>
        <w:rPr>
          <w:rFonts w:ascii="Symbol" w:eastAsia="Symbol" w:hAnsi="Symbol" w:cs="Symbol"/>
          <w:sz w:val="23"/>
          <w:szCs w:val="23"/>
        </w:rPr>
      </w:pPr>
      <w:r>
        <w:rPr>
          <w:rFonts w:eastAsia="Times New Roman"/>
          <w:sz w:val="23"/>
          <w:szCs w:val="23"/>
        </w:rPr>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13607E" w:rsidRDefault="0013607E">
      <w:pPr>
        <w:spacing w:line="117" w:lineRule="exact"/>
        <w:rPr>
          <w:rFonts w:ascii="Symbol" w:eastAsia="Symbol" w:hAnsi="Symbol" w:cs="Symbol"/>
          <w:sz w:val="23"/>
          <w:szCs w:val="23"/>
        </w:rPr>
      </w:pPr>
    </w:p>
    <w:p w:rsidR="0013607E" w:rsidRDefault="00FE2487" w:rsidP="00FE2487">
      <w:pPr>
        <w:numPr>
          <w:ilvl w:val="0"/>
          <w:numId w:val="481"/>
        </w:numPr>
        <w:tabs>
          <w:tab w:val="left" w:pos="600"/>
        </w:tabs>
        <w:spacing w:line="260" w:lineRule="auto"/>
        <w:ind w:left="600" w:right="120" w:hanging="138"/>
        <w:jc w:val="both"/>
        <w:rPr>
          <w:rFonts w:ascii="Symbol" w:eastAsia="Symbol" w:hAnsi="Symbol" w:cs="Symbol"/>
          <w:sz w:val="23"/>
          <w:szCs w:val="23"/>
        </w:rPr>
      </w:pPr>
      <w:r>
        <w:rPr>
          <w:rFonts w:eastAsia="Times New Roman"/>
          <w:sz w:val="23"/>
          <w:szCs w:val="23"/>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13607E" w:rsidRDefault="0013607E">
      <w:pPr>
        <w:spacing w:line="325" w:lineRule="exact"/>
        <w:rPr>
          <w:sz w:val="20"/>
          <w:szCs w:val="20"/>
        </w:rPr>
      </w:pPr>
    </w:p>
    <w:p w:rsidR="0013607E" w:rsidRDefault="00FE2487">
      <w:pPr>
        <w:spacing w:line="277" w:lineRule="auto"/>
        <w:ind w:left="180" w:right="120" w:firstLine="912"/>
        <w:jc w:val="both"/>
        <w:rPr>
          <w:sz w:val="20"/>
          <w:szCs w:val="20"/>
        </w:rPr>
      </w:pPr>
      <w:r>
        <w:rPr>
          <w:rFonts w:eastAsia="Times New Roman"/>
          <w:b/>
          <w:bCs/>
          <w:sz w:val="24"/>
          <w:szCs w:val="24"/>
        </w:rPr>
        <w:t>Критерии, показатели эффективности деятельности образовательного учреждения по психолого-педагогической поддержке социализации обучающихся</w:t>
      </w:r>
    </w:p>
    <w:p w:rsidR="0013607E" w:rsidRDefault="0013607E">
      <w:pPr>
        <w:spacing w:line="352" w:lineRule="exact"/>
        <w:rPr>
          <w:sz w:val="20"/>
          <w:szCs w:val="20"/>
        </w:rPr>
      </w:pPr>
    </w:p>
    <w:p w:rsidR="0013607E" w:rsidRDefault="00FE2487">
      <w:pPr>
        <w:spacing w:line="249" w:lineRule="auto"/>
        <w:ind w:left="180" w:right="120" w:firstLine="852"/>
        <w:jc w:val="both"/>
        <w:rPr>
          <w:sz w:val="20"/>
          <w:szCs w:val="20"/>
        </w:rPr>
      </w:pPr>
      <w:r>
        <w:rPr>
          <w:rFonts w:eastAsia="Times New Roman"/>
          <w:sz w:val="24"/>
          <w:szCs w:val="24"/>
        </w:rPr>
        <w:t>Эффективность психолого-педагогической поддержки социализации обучающихся определяется по сумме критериев, каждый из которых фиксирует ту или иную важную сторону этого процесса.</w:t>
      </w:r>
    </w:p>
    <w:p w:rsidR="0013607E" w:rsidRDefault="0013607E">
      <w:pPr>
        <w:spacing w:line="339" w:lineRule="exact"/>
        <w:rPr>
          <w:sz w:val="20"/>
          <w:szCs w:val="20"/>
        </w:rPr>
      </w:pPr>
    </w:p>
    <w:tbl>
      <w:tblPr>
        <w:tblW w:w="0" w:type="auto"/>
        <w:tblInd w:w="10" w:type="dxa"/>
        <w:tblLayout w:type="fixed"/>
        <w:tblCellMar>
          <w:left w:w="0" w:type="dxa"/>
          <w:right w:w="0" w:type="dxa"/>
        </w:tblCellMar>
        <w:tblLook w:val="04A0"/>
      </w:tblPr>
      <w:tblGrid>
        <w:gridCol w:w="100"/>
        <w:gridCol w:w="1300"/>
        <w:gridCol w:w="1020"/>
        <w:gridCol w:w="60"/>
        <w:gridCol w:w="1920"/>
        <w:gridCol w:w="440"/>
        <w:gridCol w:w="60"/>
        <w:gridCol w:w="2580"/>
        <w:gridCol w:w="60"/>
        <w:gridCol w:w="660"/>
        <w:gridCol w:w="360"/>
        <w:gridCol w:w="900"/>
        <w:gridCol w:w="440"/>
        <w:gridCol w:w="40"/>
      </w:tblGrid>
      <w:tr w:rsidR="0013607E">
        <w:trPr>
          <w:trHeight w:val="65"/>
        </w:trPr>
        <w:tc>
          <w:tcPr>
            <w:tcW w:w="100" w:type="dxa"/>
            <w:tcBorders>
              <w:top w:val="single" w:sz="8" w:space="0" w:color="F0F0F0"/>
              <w:left w:val="single" w:sz="8" w:space="0" w:color="F0F0F0"/>
            </w:tcBorders>
            <w:vAlign w:val="bottom"/>
          </w:tcPr>
          <w:p w:rsidR="0013607E" w:rsidRDefault="0013607E">
            <w:pPr>
              <w:rPr>
                <w:sz w:val="5"/>
                <w:szCs w:val="5"/>
              </w:rPr>
            </w:pPr>
          </w:p>
        </w:tc>
        <w:tc>
          <w:tcPr>
            <w:tcW w:w="1300" w:type="dxa"/>
            <w:tcBorders>
              <w:top w:val="single" w:sz="8" w:space="0" w:color="F0F0F0"/>
              <w:bottom w:val="single" w:sz="8" w:space="0" w:color="A0A0A0"/>
            </w:tcBorders>
            <w:vAlign w:val="bottom"/>
          </w:tcPr>
          <w:p w:rsidR="0013607E" w:rsidRDefault="0013607E">
            <w:pPr>
              <w:rPr>
                <w:sz w:val="5"/>
                <w:szCs w:val="5"/>
              </w:rPr>
            </w:pPr>
          </w:p>
        </w:tc>
        <w:tc>
          <w:tcPr>
            <w:tcW w:w="102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bottom w:val="single" w:sz="8" w:space="0" w:color="A0A0A0"/>
            </w:tcBorders>
            <w:vAlign w:val="bottom"/>
          </w:tcPr>
          <w:p w:rsidR="0013607E" w:rsidRDefault="0013607E">
            <w:pPr>
              <w:rPr>
                <w:sz w:val="5"/>
                <w:szCs w:val="5"/>
              </w:rPr>
            </w:pPr>
          </w:p>
        </w:tc>
        <w:tc>
          <w:tcPr>
            <w:tcW w:w="1920" w:type="dxa"/>
            <w:tcBorders>
              <w:top w:val="single" w:sz="8" w:space="0" w:color="F0F0F0"/>
              <w:bottom w:val="single" w:sz="8" w:space="0" w:color="A0A0A0"/>
            </w:tcBorders>
            <w:vAlign w:val="bottom"/>
          </w:tcPr>
          <w:p w:rsidR="0013607E" w:rsidRDefault="0013607E">
            <w:pPr>
              <w:rPr>
                <w:sz w:val="5"/>
                <w:szCs w:val="5"/>
              </w:rPr>
            </w:pPr>
          </w:p>
        </w:tc>
        <w:tc>
          <w:tcPr>
            <w:tcW w:w="44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bottom w:val="single" w:sz="8" w:space="0" w:color="A0A0A0"/>
            </w:tcBorders>
            <w:vAlign w:val="bottom"/>
          </w:tcPr>
          <w:p w:rsidR="0013607E" w:rsidRDefault="0013607E">
            <w:pPr>
              <w:rPr>
                <w:sz w:val="5"/>
                <w:szCs w:val="5"/>
              </w:rPr>
            </w:pPr>
          </w:p>
        </w:tc>
        <w:tc>
          <w:tcPr>
            <w:tcW w:w="2580" w:type="dxa"/>
            <w:tcBorders>
              <w:top w:val="single" w:sz="8" w:space="0" w:color="F0F0F0"/>
              <w:bottom w:val="single" w:sz="8" w:space="0" w:color="A0A0A0"/>
            </w:tcBorders>
            <w:vAlign w:val="bottom"/>
          </w:tcPr>
          <w:p w:rsidR="0013607E" w:rsidRDefault="0013607E">
            <w:pPr>
              <w:rPr>
                <w:sz w:val="5"/>
                <w:szCs w:val="5"/>
              </w:rPr>
            </w:pPr>
          </w:p>
        </w:tc>
        <w:tc>
          <w:tcPr>
            <w:tcW w:w="60" w:type="dxa"/>
            <w:tcBorders>
              <w:top w:val="single" w:sz="8" w:space="0" w:color="F0F0F0"/>
              <w:bottom w:val="single" w:sz="8" w:space="0" w:color="A0A0A0"/>
            </w:tcBorders>
            <w:vAlign w:val="bottom"/>
          </w:tcPr>
          <w:p w:rsidR="0013607E" w:rsidRDefault="0013607E">
            <w:pPr>
              <w:rPr>
                <w:sz w:val="5"/>
                <w:szCs w:val="5"/>
              </w:rPr>
            </w:pPr>
          </w:p>
        </w:tc>
        <w:tc>
          <w:tcPr>
            <w:tcW w:w="660" w:type="dxa"/>
            <w:tcBorders>
              <w:top w:val="single" w:sz="8" w:space="0" w:color="F0F0F0"/>
              <w:bottom w:val="single" w:sz="8" w:space="0" w:color="A0A0A0"/>
            </w:tcBorders>
            <w:vAlign w:val="bottom"/>
          </w:tcPr>
          <w:p w:rsidR="0013607E" w:rsidRDefault="0013607E">
            <w:pPr>
              <w:rPr>
                <w:sz w:val="5"/>
                <w:szCs w:val="5"/>
              </w:rPr>
            </w:pPr>
          </w:p>
        </w:tc>
        <w:tc>
          <w:tcPr>
            <w:tcW w:w="360" w:type="dxa"/>
            <w:tcBorders>
              <w:top w:val="single" w:sz="8" w:space="0" w:color="F0F0F0"/>
              <w:bottom w:val="single" w:sz="8" w:space="0" w:color="A0A0A0"/>
            </w:tcBorders>
            <w:vAlign w:val="bottom"/>
          </w:tcPr>
          <w:p w:rsidR="0013607E" w:rsidRDefault="0013607E">
            <w:pPr>
              <w:rPr>
                <w:sz w:val="5"/>
                <w:szCs w:val="5"/>
              </w:rPr>
            </w:pPr>
          </w:p>
        </w:tc>
        <w:tc>
          <w:tcPr>
            <w:tcW w:w="900" w:type="dxa"/>
            <w:tcBorders>
              <w:top w:val="single" w:sz="8" w:space="0" w:color="F0F0F0"/>
              <w:bottom w:val="single" w:sz="8" w:space="0" w:color="A0A0A0"/>
            </w:tcBorders>
            <w:vAlign w:val="bottom"/>
          </w:tcPr>
          <w:p w:rsidR="0013607E" w:rsidRDefault="0013607E">
            <w:pPr>
              <w:rPr>
                <w:sz w:val="5"/>
                <w:szCs w:val="5"/>
              </w:rPr>
            </w:pPr>
          </w:p>
        </w:tc>
        <w:tc>
          <w:tcPr>
            <w:tcW w:w="440" w:type="dxa"/>
            <w:tcBorders>
              <w:top w:val="single" w:sz="8" w:space="0" w:color="F0F0F0"/>
              <w:bottom w:val="single" w:sz="8" w:space="0" w:color="A0A0A0"/>
            </w:tcBorders>
            <w:vAlign w:val="bottom"/>
          </w:tcPr>
          <w:p w:rsidR="0013607E" w:rsidRDefault="0013607E">
            <w:pPr>
              <w:rPr>
                <w:sz w:val="5"/>
                <w:szCs w:val="5"/>
              </w:rPr>
            </w:pPr>
          </w:p>
        </w:tc>
        <w:tc>
          <w:tcPr>
            <w:tcW w:w="40" w:type="dxa"/>
            <w:tcBorders>
              <w:top w:val="single" w:sz="8" w:space="0" w:color="F0F0F0"/>
              <w:right w:val="single" w:sz="8" w:space="0" w:color="A0A0A0"/>
            </w:tcBorders>
            <w:vAlign w:val="bottom"/>
          </w:tcPr>
          <w:p w:rsidR="0013607E" w:rsidRDefault="0013607E">
            <w:pPr>
              <w:rPr>
                <w:sz w:val="5"/>
                <w:szCs w:val="5"/>
              </w:rPr>
            </w:pPr>
          </w:p>
        </w:tc>
      </w:tr>
      <w:tr w:rsidR="0013607E">
        <w:trPr>
          <w:trHeight w:val="272"/>
        </w:trPr>
        <w:tc>
          <w:tcPr>
            <w:tcW w:w="100" w:type="dxa"/>
            <w:tcBorders>
              <w:left w:val="single" w:sz="8" w:space="0" w:color="F0F0F0"/>
              <w:right w:val="single" w:sz="8" w:space="0" w:color="A0A0A0"/>
            </w:tcBorders>
            <w:vAlign w:val="bottom"/>
          </w:tcPr>
          <w:p w:rsidR="0013607E" w:rsidRDefault="0013607E">
            <w:pPr>
              <w:rPr>
                <w:sz w:val="23"/>
                <w:szCs w:val="23"/>
              </w:rPr>
            </w:pPr>
          </w:p>
        </w:tc>
        <w:tc>
          <w:tcPr>
            <w:tcW w:w="4300" w:type="dxa"/>
            <w:gridSpan w:val="4"/>
            <w:vAlign w:val="bottom"/>
          </w:tcPr>
          <w:p w:rsidR="0013607E" w:rsidRDefault="00FE2487">
            <w:pPr>
              <w:spacing w:line="272" w:lineRule="exact"/>
              <w:ind w:left="80"/>
              <w:rPr>
                <w:sz w:val="20"/>
                <w:szCs w:val="20"/>
              </w:rPr>
            </w:pPr>
            <w:r>
              <w:rPr>
                <w:rFonts w:eastAsia="Times New Roman"/>
                <w:b/>
                <w:bCs/>
                <w:sz w:val="24"/>
                <w:szCs w:val="24"/>
              </w:rPr>
              <w:t>Критерии - показатели</w:t>
            </w:r>
          </w:p>
        </w:tc>
        <w:tc>
          <w:tcPr>
            <w:tcW w:w="440" w:type="dxa"/>
            <w:vAlign w:val="bottom"/>
          </w:tcPr>
          <w:p w:rsidR="0013607E" w:rsidRDefault="0013607E">
            <w:pPr>
              <w:rPr>
                <w:sz w:val="23"/>
                <w:szCs w:val="23"/>
              </w:rPr>
            </w:pPr>
          </w:p>
        </w:tc>
        <w:tc>
          <w:tcPr>
            <w:tcW w:w="60" w:type="dxa"/>
            <w:vAlign w:val="bottom"/>
          </w:tcPr>
          <w:p w:rsidR="0013607E" w:rsidRDefault="0013607E">
            <w:pPr>
              <w:rPr>
                <w:sz w:val="23"/>
                <w:szCs w:val="23"/>
              </w:rPr>
            </w:pPr>
          </w:p>
        </w:tc>
        <w:tc>
          <w:tcPr>
            <w:tcW w:w="2580" w:type="dxa"/>
            <w:vAlign w:val="bottom"/>
          </w:tcPr>
          <w:p w:rsidR="0013607E" w:rsidRDefault="0013607E">
            <w:pPr>
              <w:rPr>
                <w:sz w:val="23"/>
                <w:szCs w:val="23"/>
              </w:rPr>
            </w:pPr>
          </w:p>
        </w:tc>
        <w:tc>
          <w:tcPr>
            <w:tcW w:w="60" w:type="dxa"/>
            <w:vAlign w:val="bottom"/>
          </w:tcPr>
          <w:p w:rsidR="0013607E" w:rsidRDefault="0013607E">
            <w:pPr>
              <w:rPr>
                <w:sz w:val="23"/>
                <w:szCs w:val="23"/>
              </w:rPr>
            </w:pPr>
          </w:p>
        </w:tc>
        <w:tc>
          <w:tcPr>
            <w:tcW w:w="660" w:type="dxa"/>
            <w:vAlign w:val="bottom"/>
          </w:tcPr>
          <w:p w:rsidR="0013607E" w:rsidRDefault="0013607E">
            <w:pPr>
              <w:rPr>
                <w:sz w:val="23"/>
                <w:szCs w:val="23"/>
              </w:rPr>
            </w:pPr>
          </w:p>
        </w:tc>
        <w:tc>
          <w:tcPr>
            <w:tcW w:w="360" w:type="dxa"/>
            <w:vAlign w:val="bottom"/>
          </w:tcPr>
          <w:p w:rsidR="0013607E" w:rsidRDefault="0013607E">
            <w:pPr>
              <w:rPr>
                <w:sz w:val="23"/>
                <w:szCs w:val="23"/>
              </w:rPr>
            </w:pPr>
          </w:p>
        </w:tc>
        <w:tc>
          <w:tcPr>
            <w:tcW w:w="900" w:type="dxa"/>
            <w:vAlign w:val="bottom"/>
          </w:tcPr>
          <w:p w:rsidR="0013607E" w:rsidRDefault="0013607E">
            <w:pPr>
              <w:rPr>
                <w:sz w:val="23"/>
                <w:szCs w:val="23"/>
              </w:rPr>
            </w:pPr>
          </w:p>
        </w:tc>
        <w:tc>
          <w:tcPr>
            <w:tcW w:w="440" w:type="dxa"/>
            <w:tcBorders>
              <w:right w:val="single" w:sz="8" w:space="0" w:color="ACA899"/>
            </w:tcBorders>
            <w:vAlign w:val="bottom"/>
          </w:tcPr>
          <w:p w:rsidR="0013607E" w:rsidRDefault="0013607E">
            <w:pPr>
              <w:rPr>
                <w:sz w:val="23"/>
                <w:szCs w:val="23"/>
              </w:rPr>
            </w:pPr>
          </w:p>
        </w:tc>
        <w:tc>
          <w:tcPr>
            <w:tcW w:w="40" w:type="dxa"/>
            <w:tcBorders>
              <w:right w:val="single" w:sz="8" w:space="0" w:color="A0A0A0"/>
            </w:tcBorders>
            <w:vAlign w:val="bottom"/>
          </w:tcPr>
          <w:p w:rsidR="0013607E" w:rsidRDefault="0013607E">
            <w:pPr>
              <w:rPr>
                <w:sz w:val="23"/>
                <w:szCs w:val="23"/>
              </w:rPr>
            </w:pPr>
          </w:p>
        </w:tc>
      </w:tr>
      <w:tr w:rsidR="0013607E">
        <w:trPr>
          <w:trHeight w:val="65"/>
        </w:trPr>
        <w:tc>
          <w:tcPr>
            <w:tcW w:w="100" w:type="dxa"/>
            <w:tcBorders>
              <w:left w:val="single" w:sz="8" w:space="0" w:color="F0F0F0"/>
              <w:right w:val="single" w:sz="8" w:space="0" w:color="A0A0A0"/>
            </w:tcBorders>
            <w:vAlign w:val="bottom"/>
          </w:tcPr>
          <w:p w:rsidR="0013607E" w:rsidRDefault="0013607E">
            <w:pPr>
              <w:rPr>
                <w:sz w:val="5"/>
                <w:szCs w:val="5"/>
              </w:rPr>
            </w:pPr>
          </w:p>
        </w:tc>
        <w:tc>
          <w:tcPr>
            <w:tcW w:w="1300" w:type="dxa"/>
            <w:vAlign w:val="bottom"/>
          </w:tcPr>
          <w:p w:rsidR="0013607E" w:rsidRDefault="0013607E">
            <w:pPr>
              <w:rPr>
                <w:sz w:val="5"/>
                <w:szCs w:val="5"/>
              </w:rPr>
            </w:pPr>
          </w:p>
        </w:tc>
        <w:tc>
          <w:tcPr>
            <w:tcW w:w="1020" w:type="dxa"/>
            <w:vAlign w:val="bottom"/>
          </w:tcPr>
          <w:p w:rsidR="0013607E" w:rsidRDefault="0013607E">
            <w:pPr>
              <w:rPr>
                <w:sz w:val="5"/>
                <w:szCs w:val="5"/>
              </w:rPr>
            </w:pPr>
          </w:p>
        </w:tc>
        <w:tc>
          <w:tcPr>
            <w:tcW w:w="60" w:type="dxa"/>
            <w:vAlign w:val="bottom"/>
          </w:tcPr>
          <w:p w:rsidR="0013607E" w:rsidRDefault="0013607E">
            <w:pPr>
              <w:rPr>
                <w:sz w:val="5"/>
                <w:szCs w:val="5"/>
              </w:rPr>
            </w:pPr>
          </w:p>
        </w:tc>
        <w:tc>
          <w:tcPr>
            <w:tcW w:w="2360" w:type="dxa"/>
            <w:gridSpan w:val="2"/>
            <w:vAlign w:val="bottom"/>
          </w:tcPr>
          <w:p w:rsidR="0013607E" w:rsidRDefault="0013607E">
            <w:pPr>
              <w:rPr>
                <w:sz w:val="5"/>
                <w:szCs w:val="5"/>
              </w:rPr>
            </w:pPr>
          </w:p>
        </w:tc>
        <w:tc>
          <w:tcPr>
            <w:tcW w:w="60" w:type="dxa"/>
            <w:vAlign w:val="bottom"/>
          </w:tcPr>
          <w:p w:rsidR="0013607E" w:rsidRDefault="0013607E">
            <w:pPr>
              <w:rPr>
                <w:sz w:val="5"/>
                <w:szCs w:val="5"/>
              </w:rPr>
            </w:pPr>
          </w:p>
        </w:tc>
        <w:tc>
          <w:tcPr>
            <w:tcW w:w="2580" w:type="dxa"/>
            <w:vAlign w:val="bottom"/>
          </w:tcPr>
          <w:p w:rsidR="0013607E" w:rsidRDefault="0013607E">
            <w:pPr>
              <w:rPr>
                <w:sz w:val="5"/>
                <w:szCs w:val="5"/>
              </w:rPr>
            </w:pPr>
          </w:p>
        </w:tc>
        <w:tc>
          <w:tcPr>
            <w:tcW w:w="60" w:type="dxa"/>
            <w:vAlign w:val="bottom"/>
          </w:tcPr>
          <w:p w:rsidR="0013607E" w:rsidRDefault="0013607E">
            <w:pPr>
              <w:rPr>
                <w:sz w:val="5"/>
                <w:szCs w:val="5"/>
              </w:rPr>
            </w:pPr>
          </w:p>
        </w:tc>
        <w:tc>
          <w:tcPr>
            <w:tcW w:w="1920" w:type="dxa"/>
            <w:gridSpan w:val="3"/>
            <w:vAlign w:val="bottom"/>
          </w:tcPr>
          <w:p w:rsidR="0013607E" w:rsidRDefault="0013607E">
            <w:pPr>
              <w:rPr>
                <w:sz w:val="5"/>
                <w:szCs w:val="5"/>
              </w:rPr>
            </w:pPr>
          </w:p>
        </w:tc>
        <w:tc>
          <w:tcPr>
            <w:tcW w:w="440" w:type="dxa"/>
            <w:tcBorders>
              <w:right w:val="single" w:sz="8" w:space="0" w:color="ACA899"/>
            </w:tcBorders>
            <w:vAlign w:val="bottom"/>
          </w:tcPr>
          <w:p w:rsidR="0013607E" w:rsidRDefault="0013607E">
            <w:pPr>
              <w:rPr>
                <w:sz w:val="5"/>
                <w:szCs w:val="5"/>
              </w:rPr>
            </w:pPr>
          </w:p>
        </w:tc>
        <w:tc>
          <w:tcPr>
            <w:tcW w:w="40" w:type="dxa"/>
            <w:tcBorders>
              <w:right w:val="single" w:sz="8" w:space="0" w:color="A0A0A0"/>
            </w:tcBorders>
            <w:vAlign w:val="bottom"/>
          </w:tcPr>
          <w:p w:rsidR="0013607E" w:rsidRDefault="0013607E">
            <w:pPr>
              <w:rPr>
                <w:sz w:val="5"/>
                <w:szCs w:val="5"/>
              </w:rPr>
            </w:pPr>
          </w:p>
        </w:tc>
      </w:tr>
      <w:tr w:rsidR="0013607E">
        <w:trPr>
          <w:trHeight w:val="22"/>
        </w:trPr>
        <w:tc>
          <w:tcPr>
            <w:tcW w:w="100" w:type="dxa"/>
            <w:tcBorders>
              <w:left w:val="single" w:sz="8" w:space="0" w:color="F0F0F0"/>
            </w:tcBorders>
            <w:vAlign w:val="bottom"/>
          </w:tcPr>
          <w:p w:rsidR="0013607E" w:rsidRDefault="0013607E">
            <w:pPr>
              <w:spacing w:line="20" w:lineRule="exact"/>
              <w:rPr>
                <w:sz w:val="1"/>
                <w:szCs w:val="1"/>
              </w:rPr>
            </w:pPr>
          </w:p>
        </w:tc>
        <w:tc>
          <w:tcPr>
            <w:tcW w:w="1300" w:type="dxa"/>
            <w:tcBorders>
              <w:bottom w:val="single" w:sz="8" w:space="0" w:color="A0A0A0"/>
            </w:tcBorders>
            <w:vAlign w:val="bottom"/>
          </w:tcPr>
          <w:p w:rsidR="0013607E" w:rsidRDefault="0013607E">
            <w:pPr>
              <w:spacing w:line="20" w:lineRule="exact"/>
              <w:rPr>
                <w:sz w:val="1"/>
                <w:szCs w:val="1"/>
              </w:rPr>
            </w:pPr>
          </w:p>
        </w:tc>
        <w:tc>
          <w:tcPr>
            <w:tcW w:w="1020" w:type="dxa"/>
            <w:tcBorders>
              <w:bottom w:val="single" w:sz="8" w:space="0" w:color="A0A0A0"/>
            </w:tcBorders>
            <w:vAlign w:val="bottom"/>
          </w:tcPr>
          <w:p w:rsidR="0013607E" w:rsidRDefault="0013607E">
            <w:pPr>
              <w:spacing w:line="20" w:lineRule="exact"/>
              <w:rPr>
                <w:sz w:val="1"/>
                <w:szCs w:val="1"/>
              </w:rPr>
            </w:pPr>
          </w:p>
        </w:tc>
        <w:tc>
          <w:tcPr>
            <w:tcW w:w="60" w:type="dxa"/>
            <w:vAlign w:val="bottom"/>
          </w:tcPr>
          <w:p w:rsidR="0013607E" w:rsidRDefault="0013607E">
            <w:pPr>
              <w:spacing w:line="20" w:lineRule="exact"/>
              <w:rPr>
                <w:sz w:val="1"/>
                <w:szCs w:val="1"/>
              </w:rPr>
            </w:pPr>
          </w:p>
        </w:tc>
        <w:tc>
          <w:tcPr>
            <w:tcW w:w="2360" w:type="dxa"/>
            <w:gridSpan w:val="2"/>
            <w:tcBorders>
              <w:bottom w:val="single" w:sz="8" w:space="0" w:color="A0A0A0"/>
            </w:tcBorders>
            <w:vAlign w:val="bottom"/>
          </w:tcPr>
          <w:p w:rsidR="0013607E" w:rsidRDefault="0013607E">
            <w:pPr>
              <w:spacing w:line="20" w:lineRule="exact"/>
              <w:rPr>
                <w:sz w:val="1"/>
                <w:szCs w:val="1"/>
              </w:rPr>
            </w:pPr>
          </w:p>
        </w:tc>
        <w:tc>
          <w:tcPr>
            <w:tcW w:w="60" w:type="dxa"/>
            <w:vAlign w:val="bottom"/>
          </w:tcPr>
          <w:p w:rsidR="0013607E" w:rsidRDefault="0013607E">
            <w:pPr>
              <w:spacing w:line="20" w:lineRule="exact"/>
              <w:rPr>
                <w:sz w:val="1"/>
                <w:szCs w:val="1"/>
              </w:rPr>
            </w:pPr>
          </w:p>
        </w:tc>
        <w:tc>
          <w:tcPr>
            <w:tcW w:w="2580" w:type="dxa"/>
            <w:tcBorders>
              <w:bottom w:val="single" w:sz="8" w:space="0" w:color="A0A0A0"/>
            </w:tcBorders>
            <w:vAlign w:val="bottom"/>
          </w:tcPr>
          <w:p w:rsidR="0013607E" w:rsidRDefault="0013607E">
            <w:pPr>
              <w:spacing w:line="20" w:lineRule="exact"/>
              <w:rPr>
                <w:sz w:val="1"/>
                <w:szCs w:val="1"/>
              </w:rPr>
            </w:pPr>
          </w:p>
        </w:tc>
        <w:tc>
          <w:tcPr>
            <w:tcW w:w="60" w:type="dxa"/>
            <w:vAlign w:val="bottom"/>
          </w:tcPr>
          <w:p w:rsidR="0013607E" w:rsidRDefault="0013607E">
            <w:pPr>
              <w:spacing w:line="20" w:lineRule="exact"/>
              <w:rPr>
                <w:sz w:val="1"/>
                <w:szCs w:val="1"/>
              </w:rPr>
            </w:pPr>
          </w:p>
        </w:tc>
        <w:tc>
          <w:tcPr>
            <w:tcW w:w="1920" w:type="dxa"/>
            <w:gridSpan w:val="3"/>
            <w:tcBorders>
              <w:bottom w:val="single" w:sz="8" w:space="0" w:color="A0A0A0"/>
            </w:tcBorders>
            <w:vAlign w:val="bottom"/>
          </w:tcPr>
          <w:p w:rsidR="0013607E" w:rsidRDefault="0013607E">
            <w:pPr>
              <w:spacing w:line="20" w:lineRule="exact"/>
              <w:rPr>
                <w:sz w:val="1"/>
                <w:szCs w:val="1"/>
              </w:rPr>
            </w:pPr>
          </w:p>
        </w:tc>
        <w:tc>
          <w:tcPr>
            <w:tcW w:w="440" w:type="dxa"/>
            <w:tcBorders>
              <w:bottom w:val="single" w:sz="8" w:space="0" w:color="A0A0A0"/>
            </w:tcBorders>
            <w:vAlign w:val="bottom"/>
          </w:tcPr>
          <w:p w:rsidR="0013607E" w:rsidRDefault="0013607E">
            <w:pPr>
              <w:spacing w:line="20" w:lineRule="exact"/>
              <w:rPr>
                <w:sz w:val="1"/>
                <w:szCs w:val="1"/>
              </w:rPr>
            </w:pPr>
          </w:p>
        </w:tc>
        <w:tc>
          <w:tcPr>
            <w:tcW w:w="40" w:type="dxa"/>
            <w:tcBorders>
              <w:right w:val="single" w:sz="8" w:space="0" w:color="A0A0A0"/>
            </w:tcBorders>
            <w:vAlign w:val="bottom"/>
          </w:tcPr>
          <w:p w:rsidR="0013607E" w:rsidRDefault="0013607E">
            <w:pPr>
              <w:spacing w:line="20" w:lineRule="exact"/>
              <w:rPr>
                <w:sz w:val="1"/>
                <w:szCs w:val="1"/>
              </w:rPr>
            </w:pPr>
          </w:p>
        </w:tc>
      </w:tr>
      <w:tr w:rsidR="0013607E">
        <w:trPr>
          <w:trHeight w:val="265"/>
        </w:trPr>
        <w:tc>
          <w:tcPr>
            <w:tcW w:w="100" w:type="dxa"/>
            <w:tcBorders>
              <w:left w:val="single" w:sz="8" w:space="0" w:color="F0F0F0"/>
              <w:right w:val="single" w:sz="8" w:space="0" w:color="A0A0A0"/>
            </w:tcBorders>
            <w:vAlign w:val="bottom"/>
          </w:tcPr>
          <w:p w:rsidR="0013607E" w:rsidRDefault="0013607E">
            <w:pPr>
              <w:rPr>
                <w:sz w:val="23"/>
                <w:szCs w:val="23"/>
              </w:rPr>
            </w:pPr>
          </w:p>
        </w:tc>
        <w:tc>
          <w:tcPr>
            <w:tcW w:w="1300" w:type="dxa"/>
            <w:vAlign w:val="bottom"/>
          </w:tcPr>
          <w:p w:rsidR="0013607E" w:rsidRDefault="00FE2487">
            <w:pPr>
              <w:spacing w:line="265" w:lineRule="exact"/>
              <w:ind w:left="80"/>
              <w:rPr>
                <w:sz w:val="20"/>
                <w:szCs w:val="20"/>
              </w:rPr>
            </w:pPr>
            <w:r>
              <w:rPr>
                <w:rFonts w:eastAsia="Times New Roman"/>
                <w:sz w:val="24"/>
                <w:szCs w:val="24"/>
              </w:rPr>
              <w:t>1.</w:t>
            </w:r>
          </w:p>
        </w:tc>
        <w:tc>
          <w:tcPr>
            <w:tcW w:w="1020" w:type="dxa"/>
            <w:tcBorders>
              <w:right w:val="single" w:sz="8" w:space="0" w:color="F0F0F0"/>
            </w:tcBorders>
            <w:vAlign w:val="bottom"/>
          </w:tcPr>
          <w:p w:rsidR="0013607E" w:rsidRDefault="00FE2487">
            <w:pPr>
              <w:spacing w:line="265" w:lineRule="exact"/>
              <w:ind w:left="60"/>
              <w:rPr>
                <w:sz w:val="20"/>
                <w:szCs w:val="20"/>
              </w:rPr>
            </w:pPr>
            <w:r>
              <w:rPr>
                <w:rFonts w:eastAsia="Times New Roman"/>
                <w:sz w:val="24"/>
                <w:szCs w:val="24"/>
              </w:rPr>
              <w:t>Степень</w:t>
            </w:r>
          </w:p>
        </w:tc>
        <w:tc>
          <w:tcPr>
            <w:tcW w:w="60" w:type="dxa"/>
            <w:tcBorders>
              <w:right w:val="single" w:sz="8" w:space="0" w:color="A0A0A0"/>
            </w:tcBorders>
            <w:vAlign w:val="bottom"/>
          </w:tcPr>
          <w:p w:rsidR="0013607E" w:rsidRDefault="0013607E">
            <w:pPr>
              <w:rPr>
                <w:sz w:val="23"/>
                <w:szCs w:val="23"/>
              </w:rPr>
            </w:pPr>
          </w:p>
        </w:tc>
        <w:tc>
          <w:tcPr>
            <w:tcW w:w="2360" w:type="dxa"/>
            <w:gridSpan w:val="2"/>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2. Конструктивное и</w:t>
            </w:r>
          </w:p>
        </w:tc>
        <w:tc>
          <w:tcPr>
            <w:tcW w:w="60" w:type="dxa"/>
            <w:tcBorders>
              <w:right w:val="single" w:sz="8" w:space="0" w:color="A0A0A0"/>
            </w:tcBorders>
            <w:vAlign w:val="bottom"/>
          </w:tcPr>
          <w:p w:rsidR="0013607E" w:rsidRDefault="0013607E">
            <w:pPr>
              <w:rPr>
                <w:sz w:val="23"/>
                <w:szCs w:val="23"/>
              </w:rPr>
            </w:pPr>
          </w:p>
        </w:tc>
        <w:tc>
          <w:tcPr>
            <w:tcW w:w="258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3.Толерантность</w:t>
            </w:r>
          </w:p>
        </w:tc>
        <w:tc>
          <w:tcPr>
            <w:tcW w:w="60" w:type="dxa"/>
            <w:tcBorders>
              <w:right w:val="single" w:sz="8" w:space="0" w:color="A0A0A0"/>
            </w:tcBorders>
            <w:vAlign w:val="bottom"/>
          </w:tcPr>
          <w:p w:rsidR="0013607E" w:rsidRDefault="0013607E">
            <w:pPr>
              <w:rPr>
                <w:sz w:val="23"/>
                <w:szCs w:val="23"/>
              </w:rPr>
            </w:pPr>
          </w:p>
        </w:tc>
        <w:tc>
          <w:tcPr>
            <w:tcW w:w="1920" w:type="dxa"/>
            <w:gridSpan w:val="3"/>
            <w:vAlign w:val="bottom"/>
          </w:tcPr>
          <w:p w:rsidR="0013607E" w:rsidRDefault="00FE2487">
            <w:pPr>
              <w:spacing w:line="265" w:lineRule="exact"/>
              <w:ind w:left="100"/>
              <w:rPr>
                <w:sz w:val="20"/>
                <w:szCs w:val="20"/>
              </w:rPr>
            </w:pPr>
            <w:r>
              <w:rPr>
                <w:rFonts w:eastAsia="Times New Roman"/>
                <w:sz w:val="24"/>
                <w:szCs w:val="24"/>
              </w:rPr>
              <w:t>4.Включенность</w:t>
            </w:r>
          </w:p>
        </w:tc>
        <w:tc>
          <w:tcPr>
            <w:tcW w:w="440" w:type="dxa"/>
            <w:tcBorders>
              <w:right w:val="single" w:sz="8" w:space="0" w:color="F0F0F0"/>
            </w:tcBorders>
            <w:vAlign w:val="bottom"/>
          </w:tcPr>
          <w:p w:rsidR="0013607E" w:rsidRDefault="0013607E">
            <w:pPr>
              <w:rPr>
                <w:sz w:val="23"/>
                <w:szCs w:val="23"/>
              </w:rPr>
            </w:pPr>
          </w:p>
        </w:tc>
        <w:tc>
          <w:tcPr>
            <w:tcW w:w="40" w:type="dxa"/>
            <w:tcBorders>
              <w:right w:val="single" w:sz="8" w:space="0" w:color="A0A0A0"/>
            </w:tcBorders>
            <w:vAlign w:val="bottom"/>
          </w:tcPr>
          <w:p w:rsidR="0013607E" w:rsidRDefault="0013607E">
            <w:pPr>
              <w:rPr>
                <w:sz w:val="23"/>
                <w:szCs w:val="23"/>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2320" w:type="dxa"/>
            <w:gridSpan w:val="2"/>
            <w:tcBorders>
              <w:right w:val="single" w:sz="8" w:space="0" w:color="F0F0F0"/>
            </w:tcBorders>
            <w:vAlign w:val="bottom"/>
          </w:tcPr>
          <w:p w:rsidR="0013607E" w:rsidRDefault="00FE2487">
            <w:pPr>
              <w:ind w:left="80"/>
              <w:rPr>
                <w:sz w:val="20"/>
                <w:szCs w:val="20"/>
              </w:rPr>
            </w:pPr>
            <w:r>
              <w:rPr>
                <w:rFonts w:eastAsia="Times New Roman"/>
                <w:sz w:val="24"/>
                <w:szCs w:val="24"/>
              </w:rPr>
              <w:t>развитости речевого</w:t>
            </w: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FE2487">
            <w:pPr>
              <w:ind w:left="100"/>
              <w:rPr>
                <w:sz w:val="20"/>
                <w:szCs w:val="20"/>
              </w:rPr>
            </w:pPr>
            <w:r>
              <w:rPr>
                <w:rFonts w:eastAsia="Times New Roman"/>
                <w:sz w:val="24"/>
                <w:szCs w:val="24"/>
              </w:rPr>
              <w:t>продуктивное</w:t>
            </w: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FE2487">
            <w:pPr>
              <w:ind w:left="100"/>
              <w:rPr>
                <w:sz w:val="20"/>
                <w:szCs w:val="20"/>
              </w:rPr>
            </w:pPr>
            <w:r>
              <w:rPr>
                <w:rFonts w:eastAsia="Times New Roman"/>
                <w:sz w:val="24"/>
                <w:szCs w:val="24"/>
              </w:rPr>
              <w:t>подросткового</w:t>
            </w:r>
          </w:p>
        </w:tc>
        <w:tc>
          <w:tcPr>
            <w:tcW w:w="60" w:type="dxa"/>
            <w:tcBorders>
              <w:right w:val="single" w:sz="8" w:space="0" w:color="A0A0A0"/>
            </w:tcBorders>
            <w:vAlign w:val="bottom"/>
          </w:tcPr>
          <w:p w:rsidR="0013607E" w:rsidRDefault="0013607E">
            <w:pPr>
              <w:rPr>
                <w:sz w:val="24"/>
                <w:szCs w:val="24"/>
              </w:rPr>
            </w:pPr>
          </w:p>
        </w:tc>
        <w:tc>
          <w:tcPr>
            <w:tcW w:w="1920" w:type="dxa"/>
            <w:gridSpan w:val="3"/>
            <w:vAlign w:val="bottom"/>
          </w:tcPr>
          <w:p w:rsidR="0013607E" w:rsidRDefault="00FE2487">
            <w:pPr>
              <w:ind w:left="100"/>
              <w:rPr>
                <w:sz w:val="20"/>
                <w:szCs w:val="20"/>
              </w:rPr>
            </w:pPr>
            <w:r>
              <w:rPr>
                <w:rFonts w:eastAsia="Times New Roman"/>
                <w:sz w:val="24"/>
                <w:szCs w:val="24"/>
              </w:rPr>
              <w:t>подростков</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в</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FE2487">
            <w:pPr>
              <w:ind w:left="80"/>
              <w:rPr>
                <w:sz w:val="20"/>
                <w:szCs w:val="20"/>
              </w:rPr>
            </w:pPr>
            <w:r>
              <w:rPr>
                <w:rFonts w:eastAsia="Times New Roman"/>
                <w:sz w:val="24"/>
                <w:szCs w:val="24"/>
              </w:rPr>
              <w:t>общения</w:t>
            </w: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FE2487">
            <w:pPr>
              <w:ind w:left="100"/>
              <w:rPr>
                <w:sz w:val="20"/>
                <w:szCs w:val="20"/>
              </w:rPr>
            </w:pPr>
            <w:r>
              <w:rPr>
                <w:rFonts w:eastAsia="Times New Roman"/>
                <w:sz w:val="24"/>
                <w:szCs w:val="24"/>
              </w:rPr>
              <w:t>сотрудничество</w:t>
            </w:r>
          </w:p>
        </w:tc>
        <w:tc>
          <w:tcPr>
            <w:tcW w:w="440" w:type="dxa"/>
            <w:tcBorders>
              <w:right w:val="single" w:sz="8" w:space="0" w:color="F0F0F0"/>
            </w:tcBorders>
            <w:vAlign w:val="bottom"/>
          </w:tcPr>
          <w:p w:rsidR="0013607E" w:rsidRDefault="00FE2487">
            <w:pPr>
              <w:ind w:left="200"/>
              <w:rPr>
                <w:sz w:val="20"/>
                <w:szCs w:val="20"/>
              </w:rPr>
            </w:pPr>
            <w:r>
              <w:rPr>
                <w:rFonts w:eastAsia="Times New Roman"/>
                <w:sz w:val="24"/>
                <w:szCs w:val="24"/>
              </w:rPr>
              <w:t>в</w:t>
            </w: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FE2487">
            <w:pPr>
              <w:ind w:left="100"/>
              <w:rPr>
                <w:sz w:val="20"/>
                <w:szCs w:val="20"/>
              </w:rPr>
            </w:pPr>
            <w:r>
              <w:rPr>
                <w:rFonts w:eastAsia="Times New Roman"/>
                <w:sz w:val="24"/>
                <w:szCs w:val="24"/>
              </w:rPr>
              <w:t>сообщества,</w:t>
            </w:r>
          </w:p>
        </w:tc>
        <w:tc>
          <w:tcPr>
            <w:tcW w:w="60" w:type="dxa"/>
            <w:tcBorders>
              <w:right w:val="single" w:sz="8" w:space="0" w:color="A0A0A0"/>
            </w:tcBorders>
            <w:vAlign w:val="bottom"/>
          </w:tcPr>
          <w:p w:rsidR="0013607E" w:rsidRDefault="0013607E">
            <w:pPr>
              <w:rPr>
                <w:sz w:val="24"/>
                <w:szCs w:val="24"/>
              </w:rPr>
            </w:pPr>
          </w:p>
        </w:tc>
        <w:tc>
          <w:tcPr>
            <w:tcW w:w="1020" w:type="dxa"/>
            <w:gridSpan w:val="2"/>
            <w:vAlign w:val="bottom"/>
          </w:tcPr>
          <w:p w:rsidR="0013607E" w:rsidRDefault="00FE2487">
            <w:pPr>
              <w:ind w:left="100"/>
              <w:rPr>
                <w:sz w:val="20"/>
                <w:szCs w:val="20"/>
              </w:rPr>
            </w:pPr>
            <w:r>
              <w:rPr>
                <w:rFonts w:eastAsia="Times New Roman"/>
                <w:sz w:val="24"/>
                <w:szCs w:val="24"/>
              </w:rPr>
              <w:t>процесс</w:t>
            </w:r>
          </w:p>
        </w:tc>
        <w:tc>
          <w:tcPr>
            <w:tcW w:w="90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FE2487">
            <w:pPr>
              <w:ind w:left="80"/>
              <w:rPr>
                <w:sz w:val="20"/>
                <w:szCs w:val="20"/>
              </w:rPr>
            </w:pPr>
            <w:r>
              <w:rPr>
                <w:rFonts w:eastAsia="Times New Roman"/>
                <w:sz w:val="24"/>
                <w:szCs w:val="24"/>
              </w:rPr>
              <w:t>подростков</w:t>
            </w: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60" w:type="dxa"/>
            <w:gridSpan w:val="2"/>
            <w:tcBorders>
              <w:right w:val="single" w:sz="8" w:space="0" w:color="F0F0F0"/>
            </w:tcBorders>
            <w:vAlign w:val="bottom"/>
          </w:tcPr>
          <w:p w:rsidR="0013607E" w:rsidRDefault="00FE2487">
            <w:pPr>
              <w:ind w:left="100"/>
              <w:rPr>
                <w:sz w:val="20"/>
                <w:szCs w:val="20"/>
              </w:rPr>
            </w:pPr>
            <w:r>
              <w:rPr>
                <w:rFonts w:eastAsia="Times New Roman"/>
                <w:sz w:val="24"/>
                <w:szCs w:val="24"/>
              </w:rPr>
              <w:t>достижении  общей</w:t>
            </w: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FE2487">
            <w:pPr>
              <w:ind w:left="100"/>
              <w:rPr>
                <w:sz w:val="20"/>
                <w:szCs w:val="20"/>
              </w:rPr>
            </w:pPr>
            <w:r>
              <w:rPr>
                <w:rFonts w:eastAsia="Times New Roman"/>
                <w:sz w:val="24"/>
                <w:szCs w:val="24"/>
              </w:rPr>
              <w:t>культуросообразность</w:t>
            </w:r>
          </w:p>
        </w:tc>
        <w:tc>
          <w:tcPr>
            <w:tcW w:w="60" w:type="dxa"/>
            <w:tcBorders>
              <w:right w:val="single" w:sz="8" w:space="0" w:color="A0A0A0"/>
            </w:tcBorders>
            <w:vAlign w:val="bottom"/>
          </w:tcPr>
          <w:p w:rsidR="0013607E" w:rsidRDefault="0013607E">
            <w:pPr>
              <w:rPr>
                <w:sz w:val="24"/>
                <w:szCs w:val="24"/>
              </w:rPr>
            </w:pPr>
          </w:p>
        </w:tc>
        <w:tc>
          <w:tcPr>
            <w:tcW w:w="1920" w:type="dxa"/>
            <w:gridSpan w:val="3"/>
            <w:vAlign w:val="bottom"/>
          </w:tcPr>
          <w:p w:rsidR="0013607E" w:rsidRDefault="00FE2487">
            <w:pPr>
              <w:ind w:left="100"/>
              <w:rPr>
                <w:sz w:val="20"/>
                <w:szCs w:val="20"/>
              </w:rPr>
            </w:pPr>
            <w:r>
              <w:rPr>
                <w:rFonts w:eastAsia="Times New Roman"/>
                <w:sz w:val="24"/>
                <w:szCs w:val="24"/>
              </w:rPr>
              <w:t>самообразования</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FE2487">
            <w:pPr>
              <w:ind w:left="100"/>
              <w:rPr>
                <w:sz w:val="20"/>
                <w:szCs w:val="20"/>
              </w:rPr>
            </w:pPr>
            <w:r>
              <w:rPr>
                <w:rFonts w:eastAsia="Times New Roman"/>
                <w:sz w:val="24"/>
                <w:szCs w:val="24"/>
              </w:rPr>
              <w:t>цели</w:t>
            </w: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FE2487">
            <w:pPr>
              <w:ind w:left="100"/>
              <w:rPr>
                <w:sz w:val="20"/>
                <w:szCs w:val="20"/>
              </w:rPr>
            </w:pPr>
            <w:r>
              <w:rPr>
                <w:rFonts w:eastAsia="Times New Roman"/>
                <w:sz w:val="24"/>
                <w:szCs w:val="24"/>
              </w:rPr>
              <w:t>его развития</w:t>
            </w:r>
          </w:p>
        </w:tc>
        <w:tc>
          <w:tcPr>
            <w:tcW w:w="60" w:type="dxa"/>
            <w:tcBorders>
              <w:right w:val="single" w:sz="8" w:space="0" w:color="A0A0A0"/>
            </w:tcBorders>
            <w:vAlign w:val="bottom"/>
          </w:tcPr>
          <w:p w:rsidR="0013607E" w:rsidRDefault="0013607E">
            <w:pPr>
              <w:rPr>
                <w:sz w:val="24"/>
                <w:szCs w:val="24"/>
              </w:rPr>
            </w:pPr>
          </w:p>
        </w:tc>
        <w:tc>
          <w:tcPr>
            <w:tcW w:w="1020" w:type="dxa"/>
            <w:gridSpan w:val="2"/>
            <w:vAlign w:val="bottom"/>
          </w:tcPr>
          <w:p w:rsidR="0013607E" w:rsidRDefault="00FE2487">
            <w:pPr>
              <w:ind w:left="100"/>
              <w:rPr>
                <w:sz w:val="20"/>
                <w:szCs w:val="20"/>
              </w:rPr>
            </w:pPr>
            <w:r>
              <w:rPr>
                <w:rFonts w:eastAsia="Times New Roman"/>
                <w:sz w:val="24"/>
                <w:szCs w:val="24"/>
              </w:rPr>
              <w:t>наличие</w:t>
            </w:r>
          </w:p>
        </w:tc>
        <w:tc>
          <w:tcPr>
            <w:tcW w:w="13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системы</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FE2487">
            <w:pPr>
              <w:ind w:left="100"/>
              <w:rPr>
                <w:sz w:val="20"/>
                <w:szCs w:val="20"/>
              </w:rPr>
            </w:pPr>
            <w:r>
              <w:rPr>
                <w:rFonts w:eastAsia="Times New Roman"/>
                <w:sz w:val="24"/>
                <w:szCs w:val="24"/>
              </w:rPr>
              <w:t>мер</w:t>
            </w:r>
          </w:p>
        </w:tc>
        <w:tc>
          <w:tcPr>
            <w:tcW w:w="360" w:type="dxa"/>
            <w:vAlign w:val="bottom"/>
          </w:tcPr>
          <w:p w:rsidR="0013607E" w:rsidRDefault="00FE2487">
            <w:pPr>
              <w:rPr>
                <w:sz w:val="20"/>
                <w:szCs w:val="20"/>
              </w:rPr>
            </w:pPr>
            <w:r>
              <w:rPr>
                <w:rFonts w:eastAsia="Times New Roman"/>
                <w:sz w:val="24"/>
                <w:szCs w:val="24"/>
              </w:rPr>
              <w:t>по</w:t>
            </w:r>
          </w:p>
        </w:tc>
        <w:tc>
          <w:tcPr>
            <w:tcW w:w="134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психолого-</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gridSpan w:val="3"/>
            <w:vAlign w:val="bottom"/>
          </w:tcPr>
          <w:p w:rsidR="0013607E" w:rsidRDefault="00FE2487">
            <w:pPr>
              <w:ind w:left="100"/>
              <w:rPr>
                <w:sz w:val="20"/>
                <w:szCs w:val="20"/>
              </w:rPr>
            </w:pPr>
            <w:r>
              <w:rPr>
                <w:rFonts w:eastAsia="Times New Roman"/>
                <w:sz w:val="24"/>
                <w:szCs w:val="24"/>
              </w:rPr>
              <w:t>педагогической</w:t>
            </w:r>
          </w:p>
        </w:tc>
        <w:tc>
          <w:tcPr>
            <w:tcW w:w="4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gridSpan w:val="3"/>
            <w:vAlign w:val="bottom"/>
          </w:tcPr>
          <w:p w:rsidR="0013607E" w:rsidRDefault="00FE2487">
            <w:pPr>
              <w:ind w:left="100"/>
              <w:rPr>
                <w:sz w:val="20"/>
                <w:szCs w:val="20"/>
              </w:rPr>
            </w:pPr>
            <w:r>
              <w:rPr>
                <w:rFonts w:eastAsia="Times New Roman"/>
                <w:sz w:val="24"/>
                <w:szCs w:val="24"/>
              </w:rPr>
              <w:t>поддержке</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gridSpan w:val="3"/>
            <w:vAlign w:val="bottom"/>
          </w:tcPr>
          <w:p w:rsidR="0013607E" w:rsidRDefault="00FE2487">
            <w:pPr>
              <w:ind w:left="100"/>
              <w:rPr>
                <w:sz w:val="20"/>
                <w:szCs w:val="20"/>
              </w:rPr>
            </w:pPr>
            <w:r>
              <w:rPr>
                <w:rFonts w:eastAsia="Times New Roman"/>
                <w:sz w:val="24"/>
                <w:szCs w:val="24"/>
              </w:rPr>
              <w:t>стимулированию</w:t>
            </w:r>
          </w:p>
        </w:tc>
        <w:tc>
          <w:tcPr>
            <w:tcW w:w="4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60" w:type="dxa"/>
            <w:vAlign w:val="bottom"/>
          </w:tcPr>
          <w:p w:rsidR="0013607E" w:rsidRDefault="00FE2487">
            <w:pPr>
              <w:ind w:left="100"/>
              <w:rPr>
                <w:sz w:val="20"/>
                <w:szCs w:val="20"/>
              </w:rPr>
            </w:pPr>
            <w:r>
              <w:rPr>
                <w:rFonts w:eastAsia="Times New Roman"/>
                <w:w w:val="98"/>
                <w:sz w:val="24"/>
                <w:szCs w:val="24"/>
              </w:rPr>
              <w:t>этого</w:t>
            </w:r>
          </w:p>
        </w:tc>
        <w:tc>
          <w:tcPr>
            <w:tcW w:w="1260" w:type="dxa"/>
            <w:gridSpan w:val="2"/>
            <w:vAlign w:val="bottom"/>
          </w:tcPr>
          <w:p w:rsidR="0013607E" w:rsidRDefault="00FE2487">
            <w:pPr>
              <w:ind w:left="200"/>
              <w:rPr>
                <w:sz w:val="20"/>
                <w:szCs w:val="20"/>
              </w:rPr>
            </w:pPr>
            <w:r>
              <w:rPr>
                <w:rFonts w:eastAsia="Times New Roman"/>
                <w:sz w:val="24"/>
                <w:szCs w:val="24"/>
              </w:rPr>
              <w:t>процесса</w:t>
            </w:r>
          </w:p>
        </w:tc>
        <w:tc>
          <w:tcPr>
            <w:tcW w:w="44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со</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vAlign w:val="bottom"/>
          </w:tcPr>
          <w:p w:rsidR="0013607E" w:rsidRDefault="0013607E">
            <w:pPr>
              <w:rPr>
                <w:sz w:val="24"/>
                <w:szCs w:val="24"/>
              </w:rPr>
            </w:pPr>
          </w:p>
        </w:tc>
        <w:tc>
          <w:tcPr>
            <w:tcW w:w="10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vAlign w:val="bottom"/>
          </w:tcPr>
          <w:p w:rsidR="0013607E" w:rsidRDefault="0013607E">
            <w:pPr>
              <w:rPr>
                <w:sz w:val="24"/>
                <w:szCs w:val="24"/>
              </w:rPr>
            </w:pPr>
          </w:p>
        </w:tc>
        <w:tc>
          <w:tcPr>
            <w:tcW w:w="4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gridSpan w:val="3"/>
            <w:vAlign w:val="bottom"/>
          </w:tcPr>
          <w:p w:rsidR="0013607E" w:rsidRDefault="00FE2487">
            <w:pPr>
              <w:ind w:left="100"/>
              <w:rPr>
                <w:sz w:val="20"/>
                <w:szCs w:val="20"/>
              </w:rPr>
            </w:pPr>
            <w:r>
              <w:rPr>
                <w:rFonts w:eastAsia="Times New Roman"/>
                <w:sz w:val="24"/>
                <w:szCs w:val="24"/>
              </w:rPr>
              <w:t>стороны школы.</w:t>
            </w:r>
          </w:p>
        </w:tc>
        <w:tc>
          <w:tcPr>
            <w:tcW w:w="44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405"/>
        </w:trPr>
        <w:tc>
          <w:tcPr>
            <w:tcW w:w="100" w:type="dxa"/>
            <w:tcBorders>
              <w:left w:val="single" w:sz="8" w:space="0" w:color="F0F0F0"/>
              <w:right w:val="single" w:sz="8" w:space="0" w:color="A0A0A0"/>
            </w:tcBorders>
            <w:vAlign w:val="bottom"/>
          </w:tcPr>
          <w:p w:rsidR="0013607E" w:rsidRDefault="0013607E">
            <w:pPr>
              <w:rPr>
                <w:sz w:val="24"/>
                <w:szCs w:val="24"/>
              </w:rPr>
            </w:pPr>
          </w:p>
        </w:tc>
        <w:tc>
          <w:tcPr>
            <w:tcW w:w="1300" w:type="dxa"/>
            <w:tcBorders>
              <w:bottom w:val="single" w:sz="8" w:space="0" w:color="F0F0F0"/>
            </w:tcBorders>
            <w:vAlign w:val="bottom"/>
          </w:tcPr>
          <w:p w:rsidR="0013607E" w:rsidRDefault="0013607E">
            <w:pPr>
              <w:rPr>
                <w:sz w:val="24"/>
                <w:szCs w:val="24"/>
              </w:rPr>
            </w:pPr>
          </w:p>
        </w:tc>
        <w:tc>
          <w:tcPr>
            <w:tcW w:w="102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920" w:type="dxa"/>
            <w:tcBorders>
              <w:bottom w:val="single" w:sz="8" w:space="0" w:color="F0F0F0"/>
            </w:tcBorders>
            <w:vAlign w:val="bottom"/>
          </w:tcPr>
          <w:p w:rsidR="0013607E" w:rsidRDefault="0013607E">
            <w:pPr>
              <w:rPr>
                <w:sz w:val="24"/>
                <w:szCs w:val="24"/>
              </w:rPr>
            </w:pPr>
          </w:p>
        </w:tc>
        <w:tc>
          <w:tcPr>
            <w:tcW w:w="44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580" w:type="dxa"/>
            <w:tcBorders>
              <w:bottom w:val="single" w:sz="8" w:space="0" w:color="F0F0F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660" w:type="dxa"/>
            <w:tcBorders>
              <w:bottom w:val="single" w:sz="8" w:space="0" w:color="F0F0F0"/>
            </w:tcBorders>
            <w:vAlign w:val="bottom"/>
          </w:tcPr>
          <w:p w:rsidR="0013607E" w:rsidRDefault="0013607E">
            <w:pPr>
              <w:rPr>
                <w:sz w:val="24"/>
                <w:szCs w:val="24"/>
              </w:rPr>
            </w:pPr>
          </w:p>
        </w:tc>
        <w:tc>
          <w:tcPr>
            <w:tcW w:w="360" w:type="dxa"/>
            <w:tcBorders>
              <w:bottom w:val="single" w:sz="8" w:space="0" w:color="F0F0F0"/>
            </w:tcBorders>
            <w:vAlign w:val="bottom"/>
          </w:tcPr>
          <w:p w:rsidR="0013607E" w:rsidRDefault="0013607E">
            <w:pPr>
              <w:rPr>
                <w:sz w:val="24"/>
                <w:szCs w:val="24"/>
              </w:rPr>
            </w:pPr>
          </w:p>
        </w:tc>
        <w:tc>
          <w:tcPr>
            <w:tcW w:w="900" w:type="dxa"/>
            <w:tcBorders>
              <w:bottom w:val="single" w:sz="8" w:space="0" w:color="F0F0F0"/>
            </w:tcBorders>
            <w:vAlign w:val="bottom"/>
          </w:tcPr>
          <w:p w:rsidR="0013607E" w:rsidRDefault="0013607E">
            <w:pPr>
              <w:rPr>
                <w:sz w:val="24"/>
                <w:szCs w:val="24"/>
              </w:rPr>
            </w:pPr>
          </w:p>
        </w:tc>
        <w:tc>
          <w:tcPr>
            <w:tcW w:w="440" w:type="dxa"/>
            <w:tcBorders>
              <w:bottom w:val="single" w:sz="8" w:space="0" w:color="F0F0F0"/>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20"/>
        </w:trPr>
        <w:tc>
          <w:tcPr>
            <w:tcW w:w="100" w:type="dxa"/>
            <w:tcBorders>
              <w:left w:val="single" w:sz="8" w:space="0" w:color="A0A0A0"/>
              <w:right w:val="single" w:sz="8" w:space="0" w:color="A0A0A0"/>
            </w:tcBorders>
            <w:shd w:val="clear" w:color="auto" w:fill="A0A0A0"/>
            <w:vAlign w:val="bottom"/>
          </w:tcPr>
          <w:p w:rsidR="0013607E" w:rsidRDefault="0013607E">
            <w:pPr>
              <w:spacing w:line="20" w:lineRule="exact"/>
              <w:rPr>
                <w:sz w:val="1"/>
                <w:szCs w:val="1"/>
              </w:rPr>
            </w:pPr>
          </w:p>
        </w:tc>
        <w:tc>
          <w:tcPr>
            <w:tcW w:w="1300" w:type="dxa"/>
            <w:shd w:val="clear" w:color="auto" w:fill="A0A0A0"/>
            <w:vAlign w:val="bottom"/>
          </w:tcPr>
          <w:p w:rsidR="0013607E" w:rsidRDefault="0013607E">
            <w:pPr>
              <w:spacing w:line="20" w:lineRule="exact"/>
              <w:rPr>
                <w:sz w:val="1"/>
                <w:szCs w:val="1"/>
              </w:rPr>
            </w:pPr>
          </w:p>
        </w:tc>
        <w:tc>
          <w:tcPr>
            <w:tcW w:w="102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920" w:type="dxa"/>
            <w:shd w:val="clear" w:color="auto" w:fill="A0A0A0"/>
            <w:vAlign w:val="bottom"/>
          </w:tcPr>
          <w:p w:rsidR="0013607E" w:rsidRDefault="0013607E">
            <w:pPr>
              <w:spacing w:line="20" w:lineRule="exact"/>
              <w:rPr>
                <w:sz w:val="1"/>
                <w:szCs w:val="1"/>
              </w:rPr>
            </w:pPr>
          </w:p>
        </w:tc>
        <w:tc>
          <w:tcPr>
            <w:tcW w:w="44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258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660" w:type="dxa"/>
            <w:shd w:val="clear" w:color="auto" w:fill="A0A0A0"/>
            <w:vAlign w:val="bottom"/>
          </w:tcPr>
          <w:p w:rsidR="0013607E" w:rsidRDefault="0013607E">
            <w:pPr>
              <w:spacing w:line="20" w:lineRule="exact"/>
              <w:rPr>
                <w:sz w:val="1"/>
                <w:szCs w:val="1"/>
              </w:rPr>
            </w:pPr>
          </w:p>
        </w:tc>
        <w:tc>
          <w:tcPr>
            <w:tcW w:w="360" w:type="dxa"/>
            <w:shd w:val="clear" w:color="auto" w:fill="A0A0A0"/>
            <w:vAlign w:val="bottom"/>
          </w:tcPr>
          <w:p w:rsidR="0013607E" w:rsidRDefault="0013607E">
            <w:pPr>
              <w:spacing w:line="20" w:lineRule="exact"/>
              <w:rPr>
                <w:sz w:val="1"/>
                <w:szCs w:val="1"/>
              </w:rPr>
            </w:pPr>
          </w:p>
        </w:tc>
        <w:tc>
          <w:tcPr>
            <w:tcW w:w="900" w:type="dxa"/>
            <w:shd w:val="clear" w:color="auto" w:fill="A0A0A0"/>
            <w:vAlign w:val="bottom"/>
          </w:tcPr>
          <w:p w:rsidR="0013607E" w:rsidRDefault="0013607E">
            <w:pPr>
              <w:spacing w:line="20" w:lineRule="exact"/>
              <w:rPr>
                <w:sz w:val="1"/>
                <w:szCs w:val="1"/>
              </w:rPr>
            </w:pPr>
          </w:p>
        </w:tc>
        <w:tc>
          <w:tcPr>
            <w:tcW w:w="440" w:type="dxa"/>
            <w:tcBorders>
              <w:right w:val="single" w:sz="8" w:space="0" w:color="A0A0A0"/>
            </w:tcBorders>
            <w:shd w:val="clear" w:color="auto" w:fill="A0A0A0"/>
            <w:vAlign w:val="bottom"/>
          </w:tcPr>
          <w:p w:rsidR="0013607E" w:rsidRDefault="0013607E">
            <w:pPr>
              <w:spacing w:line="20" w:lineRule="exact"/>
              <w:rPr>
                <w:sz w:val="1"/>
                <w:szCs w:val="1"/>
              </w:rPr>
            </w:pPr>
          </w:p>
        </w:tc>
        <w:tc>
          <w:tcPr>
            <w:tcW w:w="40" w:type="dxa"/>
            <w:tcBorders>
              <w:right w:val="single" w:sz="8" w:space="0" w:color="A0A0A0"/>
            </w:tcBorders>
            <w:shd w:val="clear" w:color="auto" w:fill="A0A0A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458" o:spid="_x0000_s2483" style="position:absolute;margin-left:493.45pt;margin-top:-214.05pt;width:.95pt;height:.95pt;z-index:-250877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ca899" stroked="f"/>
        </w:pict>
      </w:r>
      <w:r>
        <w:rPr>
          <w:sz w:val="20"/>
          <w:szCs w:val="20"/>
        </w:rPr>
        <w:pict>
          <v:rect id="Shape 1459" o:spid="_x0000_s2484" style="position:absolute;margin-left:120.1pt;margin-top:-195.25pt;width:1pt;height:1.05pt;z-index:-250876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460" o:spid="_x0000_s2485" style="position:absolute;margin-left:2.4pt;margin-top:-4.1pt;width:1pt;height:1.05pt;z-index:-250875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461" o:spid="_x0000_s2486" style="position:absolute;margin-left:240.85pt;margin-top:-195.25pt;width:1pt;height:1.05pt;z-index:-250874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462" o:spid="_x0000_s2487" style="position:absolute;margin-left:123.1pt;margin-top:-4.1pt;width:1pt;height:1.05pt;z-index:-250873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463" o:spid="_x0000_s2488" style="position:absolute;margin-left:372.85pt;margin-top:-195.25pt;width:1pt;height:1.05pt;z-index:-250872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464" o:spid="_x0000_s2489" style="position:absolute;margin-left:243.85pt;margin-top:-4.1pt;width:1pt;height:1.05pt;z-index:-250871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465" o:spid="_x0000_s2490" style="position:absolute;margin-left:493.55pt;margin-top:-195.25pt;width:1pt;height:1.05pt;z-index:-250870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466" o:spid="_x0000_s2491" style="position:absolute;margin-left:375.85pt;margin-top:-4.1pt;width:1pt;height:1.05pt;z-index:-250869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13607E">
      <w:pPr>
        <w:spacing w:line="296" w:lineRule="exact"/>
        <w:rPr>
          <w:sz w:val="20"/>
          <w:szCs w:val="20"/>
        </w:rPr>
      </w:pPr>
    </w:p>
    <w:p w:rsidR="0013607E" w:rsidRDefault="00FE2487">
      <w:pPr>
        <w:ind w:left="3520"/>
        <w:rPr>
          <w:sz w:val="20"/>
          <w:szCs w:val="20"/>
        </w:rPr>
      </w:pPr>
      <w:r>
        <w:rPr>
          <w:rFonts w:eastAsia="Times New Roman"/>
          <w:b/>
          <w:bCs/>
          <w:sz w:val="24"/>
          <w:szCs w:val="24"/>
        </w:rPr>
        <w:t>Описание критериев - показателей</w:t>
      </w:r>
    </w:p>
    <w:p w:rsidR="0013607E" w:rsidRDefault="0013607E">
      <w:pPr>
        <w:spacing w:line="55" w:lineRule="exact"/>
        <w:rPr>
          <w:sz w:val="20"/>
          <w:szCs w:val="20"/>
        </w:rPr>
      </w:pPr>
    </w:p>
    <w:p w:rsidR="0013607E" w:rsidRDefault="00FE2487" w:rsidP="00FE2487">
      <w:pPr>
        <w:numPr>
          <w:ilvl w:val="0"/>
          <w:numId w:val="482"/>
        </w:numPr>
        <w:tabs>
          <w:tab w:val="left" w:pos="1421"/>
        </w:tabs>
        <w:spacing w:line="267" w:lineRule="auto"/>
        <w:ind w:left="180" w:right="120" w:firstLine="850"/>
        <w:jc w:val="both"/>
        <w:rPr>
          <w:rFonts w:eastAsia="Times New Roman"/>
          <w:b/>
          <w:bCs/>
          <w:sz w:val="24"/>
          <w:szCs w:val="24"/>
        </w:rPr>
      </w:pPr>
      <w:r>
        <w:rPr>
          <w:rFonts w:eastAsia="Times New Roman"/>
          <w:b/>
          <w:bCs/>
          <w:sz w:val="24"/>
          <w:szCs w:val="24"/>
        </w:rPr>
        <w:t xml:space="preserve">Степень развитости речевого общения подростков </w:t>
      </w:r>
      <w:r>
        <w:rPr>
          <w:rFonts w:eastAsia="Times New Roman"/>
          <w:sz w:val="24"/>
          <w:szCs w:val="24"/>
        </w:rPr>
        <w:t>- наличие большого запаса</w:t>
      </w:r>
      <w:r>
        <w:rPr>
          <w:rFonts w:eastAsia="Times New Roman"/>
          <w:b/>
          <w:bCs/>
          <w:sz w:val="24"/>
          <w:szCs w:val="24"/>
        </w:rPr>
        <w:t xml:space="preserve"> </w:t>
      </w:r>
      <w:r>
        <w:rPr>
          <w:rFonts w:eastAsia="Times New Roman"/>
          <w:sz w:val="24"/>
          <w:szCs w:val="24"/>
        </w:rPr>
        <w:t>слов, образность и правильность речи; логичность построения и изложения высказывания; точное восприятие устного слова и точную передачу идей партнеров своими словами;</w:t>
      </w:r>
    </w:p>
    <w:p w:rsidR="0013607E" w:rsidRDefault="0013607E">
      <w:pPr>
        <w:spacing w:line="270" w:lineRule="exact"/>
        <w:rPr>
          <w:sz w:val="20"/>
          <w:szCs w:val="20"/>
        </w:rPr>
      </w:pPr>
    </w:p>
    <w:p w:rsidR="0013607E" w:rsidRDefault="00FE2487">
      <w:pPr>
        <w:ind w:right="-59"/>
        <w:jc w:val="center"/>
        <w:rPr>
          <w:sz w:val="20"/>
          <w:szCs w:val="20"/>
        </w:rPr>
      </w:pPr>
      <w:r>
        <w:rPr>
          <w:rFonts w:ascii="Calibri" w:eastAsia="Calibri" w:hAnsi="Calibri" w:cs="Calibri"/>
        </w:rPr>
        <w:t>255</w:t>
      </w:r>
    </w:p>
    <w:p w:rsidR="0013607E" w:rsidRDefault="00FE2487">
      <w:pPr>
        <w:spacing w:line="20" w:lineRule="exact"/>
        <w:rPr>
          <w:sz w:val="20"/>
          <w:szCs w:val="20"/>
        </w:rPr>
      </w:pPr>
      <w:r>
        <w:rPr>
          <w:noProof/>
          <w:sz w:val="20"/>
          <w:szCs w:val="20"/>
        </w:rPr>
        <w:drawing>
          <wp:anchor distT="0" distB="0" distL="114300" distR="114300" simplePos="0" relativeHeight="250975232" behindDoc="1" locked="0" layoutInCell="0" allowOverlap="1">
            <wp:simplePos x="0" y="0"/>
            <wp:positionH relativeFrom="column">
              <wp:posOffset>-481965</wp:posOffset>
            </wp:positionH>
            <wp:positionV relativeFrom="paragraph">
              <wp:posOffset>504825</wp:posOffset>
            </wp:positionV>
            <wp:extent cx="6950710" cy="129540"/>
            <wp:effectExtent l="0" t="0" r="0" b="0"/>
            <wp:wrapNone/>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720" w:bottom="916" w:left="1240" w:header="0" w:footer="0" w:gutter="0"/>
          <w:cols w:space="720" w:equalWidth="0">
            <w:col w:w="9940"/>
          </w:cols>
        </w:sectPr>
      </w:pPr>
    </w:p>
    <w:p w:rsidR="0013607E" w:rsidRDefault="00FE2487">
      <w:pPr>
        <w:spacing w:line="231" w:lineRule="auto"/>
        <w:ind w:left="2"/>
        <w:jc w:val="both"/>
        <w:rPr>
          <w:sz w:val="20"/>
          <w:szCs w:val="20"/>
        </w:rPr>
      </w:pPr>
      <w:r>
        <w:rPr>
          <w:rFonts w:eastAsia="Times New Roman"/>
          <w:noProof/>
          <w:sz w:val="24"/>
          <w:szCs w:val="24"/>
        </w:rPr>
        <w:lastRenderedPageBreak/>
        <w:drawing>
          <wp:anchor distT="0" distB="0" distL="114300" distR="114300" simplePos="0" relativeHeight="2509762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умение выделять из услышанного существо дела; корректно ставить вопросы; краткость и точность формулировок ответов на вопросы партнеров.</w:t>
      </w:r>
    </w:p>
    <w:p w:rsidR="0013607E" w:rsidRDefault="0013607E">
      <w:pPr>
        <w:spacing w:line="62" w:lineRule="exact"/>
        <w:rPr>
          <w:sz w:val="20"/>
          <w:szCs w:val="20"/>
        </w:rPr>
      </w:pPr>
    </w:p>
    <w:p w:rsidR="0013607E" w:rsidRDefault="00FE2487">
      <w:pPr>
        <w:spacing w:line="268" w:lineRule="auto"/>
        <w:ind w:left="2" w:firstLine="852"/>
        <w:jc w:val="both"/>
        <w:rPr>
          <w:sz w:val="20"/>
          <w:szCs w:val="20"/>
        </w:rPr>
      </w:pPr>
      <w:r>
        <w:rPr>
          <w:rFonts w:eastAsia="Times New Roman"/>
          <w:sz w:val="24"/>
          <w:szCs w:val="24"/>
        </w:rPr>
        <w:t xml:space="preserve">Достаточно простого </w:t>
      </w:r>
      <w:r>
        <w:rPr>
          <w:rFonts w:eastAsia="Times New Roman"/>
          <w:b/>
          <w:bCs/>
          <w:sz w:val="24"/>
          <w:szCs w:val="24"/>
        </w:rPr>
        <w:t>экспертного наблюдения</w:t>
      </w:r>
      <w:r>
        <w:rPr>
          <w:rFonts w:eastAsia="Times New Roman"/>
          <w:sz w:val="24"/>
          <w:szCs w:val="24"/>
        </w:rPr>
        <w:t xml:space="preserve"> за манерой поведения группы общающихся подростков, вслушивания в используемую ими лексику, чтобы понять, насколько они </w:t>
      </w:r>
      <w:r>
        <w:rPr>
          <w:rFonts w:eastAsia="Times New Roman"/>
          <w:b/>
          <w:bCs/>
          <w:sz w:val="24"/>
          <w:szCs w:val="24"/>
        </w:rPr>
        <w:t>социально культурны</w:t>
      </w:r>
      <w:r>
        <w:rPr>
          <w:rFonts w:eastAsia="Times New Roman"/>
          <w:sz w:val="24"/>
          <w:szCs w:val="24"/>
        </w:rPr>
        <w:t>, насколько усвоено ими понимание того, что</w:t>
      </w:r>
    </w:p>
    <w:p w:rsidR="0013607E" w:rsidRDefault="0013607E">
      <w:pPr>
        <w:spacing w:line="33" w:lineRule="exact"/>
        <w:rPr>
          <w:sz w:val="20"/>
          <w:szCs w:val="20"/>
        </w:rPr>
      </w:pPr>
    </w:p>
    <w:p w:rsidR="0013607E" w:rsidRDefault="00FE2487">
      <w:pPr>
        <w:spacing w:line="255" w:lineRule="auto"/>
        <w:ind w:left="2"/>
        <w:jc w:val="both"/>
        <w:rPr>
          <w:sz w:val="20"/>
          <w:szCs w:val="20"/>
        </w:rPr>
      </w:pPr>
      <w:r>
        <w:rPr>
          <w:rFonts w:eastAsia="Times New Roman"/>
          <w:b/>
          <w:bCs/>
          <w:sz w:val="24"/>
          <w:szCs w:val="24"/>
        </w:rPr>
        <w:t>взаимодействие – это диалог, требующий терпимости и к идеям, и к мелким недостаткам партнера, умения слушать и говорить, уважая собеседника</w:t>
      </w:r>
      <w:r>
        <w:rPr>
          <w:rFonts w:eastAsia="Times New Roman"/>
          <w:sz w:val="24"/>
          <w:szCs w:val="24"/>
        </w:rPr>
        <w:t>.</w:t>
      </w:r>
    </w:p>
    <w:p w:rsidR="0013607E" w:rsidRDefault="0013607E">
      <w:pPr>
        <w:spacing w:line="47" w:lineRule="exact"/>
        <w:rPr>
          <w:sz w:val="20"/>
          <w:szCs w:val="20"/>
        </w:rPr>
      </w:pPr>
    </w:p>
    <w:p w:rsidR="0013607E" w:rsidRDefault="00FE2487" w:rsidP="00FE2487">
      <w:pPr>
        <w:numPr>
          <w:ilvl w:val="0"/>
          <w:numId w:val="483"/>
        </w:numPr>
        <w:tabs>
          <w:tab w:val="left" w:pos="1206"/>
        </w:tabs>
        <w:spacing w:line="269" w:lineRule="auto"/>
        <w:ind w:left="2" w:firstLine="850"/>
        <w:jc w:val="both"/>
        <w:rPr>
          <w:rFonts w:eastAsia="Times New Roman"/>
          <w:b/>
          <w:bCs/>
          <w:sz w:val="24"/>
          <w:szCs w:val="24"/>
        </w:rPr>
      </w:pPr>
      <w:r>
        <w:rPr>
          <w:rFonts w:eastAsia="Times New Roman"/>
          <w:b/>
          <w:bCs/>
          <w:sz w:val="24"/>
          <w:szCs w:val="24"/>
        </w:rPr>
        <w:t>Степень развитости у обучающихся способности к конструктивному и продуктивному сотрудничеству в достижении общей цели</w:t>
      </w:r>
      <w:r>
        <w:rPr>
          <w:rFonts w:eastAsia="Times New Roman"/>
          <w:sz w:val="24"/>
          <w:szCs w:val="24"/>
        </w:rPr>
        <w:t>. Сам</w:t>
      </w:r>
      <w:r>
        <w:rPr>
          <w:rFonts w:eastAsia="Times New Roman"/>
          <w:b/>
          <w:bCs/>
          <w:sz w:val="24"/>
          <w:szCs w:val="24"/>
        </w:rPr>
        <w:t xml:space="preserve"> </w:t>
      </w:r>
      <w:r>
        <w:rPr>
          <w:rFonts w:eastAsia="Times New Roman"/>
          <w:b/>
          <w:bCs/>
          <w:i/>
          <w:iCs/>
          <w:sz w:val="24"/>
          <w:szCs w:val="24"/>
        </w:rPr>
        <w:t>выбор форм, в которых</w:t>
      </w:r>
      <w:r>
        <w:rPr>
          <w:rFonts w:eastAsia="Times New Roman"/>
          <w:b/>
          <w:bCs/>
          <w:sz w:val="24"/>
          <w:szCs w:val="24"/>
        </w:rPr>
        <w:t xml:space="preserve"> </w:t>
      </w:r>
      <w:r>
        <w:rPr>
          <w:rFonts w:eastAsia="Times New Roman"/>
          <w:b/>
          <w:bCs/>
          <w:i/>
          <w:iCs/>
          <w:sz w:val="24"/>
          <w:szCs w:val="24"/>
        </w:rPr>
        <w:t xml:space="preserve">осуществляется трудовое взаимодействие подростков в той или иной коллективной деятельности </w:t>
      </w:r>
      <w:r>
        <w:rPr>
          <w:rFonts w:eastAsia="Times New Roman"/>
          <w:sz w:val="24"/>
          <w:szCs w:val="24"/>
        </w:rPr>
        <w:t>(учебной, творческой, исследовательской и др.), есть исключительно чуткий</w:t>
      </w:r>
    </w:p>
    <w:p w:rsidR="0013607E" w:rsidRDefault="0013607E">
      <w:pPr>
        <w:spacing w:line="9" w:lineRule="exact"/>
        <w:rPr>
          <w:sz w:val="20"/>
          <w:szCs w:val="20"/>
        </w:rPr>
      </w:pPr>
    </w:p>
    <w:p w:rsidR="0013607E" w:rsidRDefault="00FE2487">
      <w:pPr>
        <w:ind w:left="2"/>
        <w:rPr>
          <w:sz w:val="20"/>
          <w:szCs w:val="20"/>
        </w:rPr>
      </w:pPr>
      <w:r>
        <w:rPr>
          <w:rFonts w:eastAsia="Times New Roman"/>
          <w:sz w:val="24"/>
          <w:szCs w:val="24"/>
        </w:rPr>
        <w:t>критерий для оценки результатов социализации.</w:t>
      </w:r>
    </w:p>
    <w:p w:rsidR="0013607E" w:rsidRDefault="0013607E">
      <w:pPr>
        <w:spacing w:line="62" w:lineRule="exact"/>
        <w:rPr>
          <w:sz w:val="20"/>
          <w:szCs w:val="20"/>
        </w:rPr>
      </w:pPr>
    </w:p>
    <w:p w:rsidR="0013607E" w:rsidRDefault="00FE2487" w:rsidP="00FE2487">
      <w:pPr>
        <w:numPr>
          <w:ilvl w:val="0"/>
          <w:numId w:val="484"/>
        </w:numPr>
        <w:tabs>
          <w:tab w:val="left" w:pos="1288"/>
        </w:tabs>
        <w:spacing w:line="273" w:lineRule="auto"/>
        <w:ind w:left="2" w:firstLine="850"/>
        <w:jc w:val="both"/>
        <w:rPr>
          <w:rFonts w:eastAsia="Times New Roman"/>
          <w:b/>
          <w:bCs/>
          <w:sz w:val="24"/>
          <w:szCs w:val="24"/>
        </w:rPr>
      </w:pPr>
      <w:r>
        <w:rPr>
          <w:rFonts w:eastAsia="Times New Roman"/>
          <w:b/>
          <w:bCs/>
          <w:sz w:val="24"/>
          <w:szCs w:val="24"/>
        </w:rPr>
        <w:t xml:space="preserve">Комплексный критерий </w:t>
      </w:r>
      <w:r>
        <w:rPr>
          <w:rFonts w:eastAsia="Times New Roman"/>
          <w:sz w:val="24"/>
          <w:szCs w:val="24"/>
        </w:rPr>
        <w:t>-</w:t>
      </w:r>
      <w:r>
        <w:rPr>
          <w:rFonts w:eastAsia="Times New Roman"/>
          <w:b/>
          <w:bCs/>
          <w:sz w:val="24"/>
          <w:szCs w:val="24"/>
        </w:rPr>
        <w:t xml:space="preserve"> толерантность подросткового сообщества, культуросообразность его развития</w:t>
      </w:r>
      <w:r>
        <w:rPr>
          <w:rFonts w:eastAsia="Times New Roman"/>
          <w:b/>
          <w:bCs/>
          <w:i/>
          <w:iCs/>
          <w:sz w:val="24"/>
          <w:szCs w:val="24"/>
        </w:rPr>
        <w:t>.</w:t>
      </w:r>
      <w:r>
        <w:rPr>
          <w:rFonts w:eastAsia="Times New Roman"/>
          <w:b/>
          <w:bCs/>
          <w:sz w:val="24"/>
          <w:szCs w:val="24"/>
        </w:rPr>
        <w:t xml:space="preserve"> </w:t>
      </w:r>
      <w:r>
        <w:rPr>
          <w:rFonts w:eastAsia="Times New Roman"/>
          <w:sz w:val="24"/>
          <w:szCs w:val="24"/>
        </w:rPr>
        <w:t>В современном российском обществе, как и во всех</w:t>
      </w:r>
      <w:r>
        <w:rPr>
          <w:rFonts w:eastAsia="Times New Roman"/>
          <w:b/>
          <w:bCs/>
          <w:sz w:val="24"/>
          <w:szCs w:val="24"/>
        </w:rPr>
        <w:t xml:space="preserve"> </w:t>
      </w:r>
      <w:r>
        <w:rPr>
          <w:rFonts w:eastAsia="Times New Roman"/>
          <w:sz w:val="24"/>
          <w:szCs w:val="24"/>
        </w:rPr>
        <w:t>обществах, переживающих период быстрого и резкого социального расслоения, усиления миграционных процессов и роста криминалитета, подростково - 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Комплексность этого критерия предопределена разнообразием тех площадок диалога, на которых формируется толерантность и которые сами нуждаются в</w:t>
      </w:r>
    </w:p>
    <w:p w:rsidR="0013607E" w:rsidRDefault="0013607E">
      <w:pPr>
        <w:spacing w:line="12" w:lineRule="exact"/>
        <w:rPr>
          <w:sz w:val="20"/>
          <w:szCs w:val="20"/>
        </w:rPr>
      </w:pPr>
    </w:p>
    <w:p w:rsidR="0013607E" w:rsidRDefault="00FE2487">
      <w:pPr>
        <w:ind w:left="2"/>
        <w:rPr>
          <w:sz w:val="20"/>
          <w:szCs w:val="20"/>
        </w:rPr>
      </w:pPr>
      <w:r>
        <w:rPr>
          <w:rFonts w:eastAsia="Times New Roman"/>
          <w:sz w:val="24"/>
          <w:szCs w:val="24"/>
        </w:rPr>
        <w:t>целенаправленной психолого-педагогической поддержке.</w:t>
      </w:r>
    </w:p>
    <w:p w:rsidR="0013607E" w:rsidRDefault="0013607E">
      <w:pPr>
        <w:spacing w:line="64" w:lineRule="exact"/>
        <w:rPr>
          <w:sz w:val="20"/>
          <w:szCs w:val="20"/>
        </w:rPr>
      </w:pPr>
    </w:p>
    <w:p w:rsidR="0013607E" w:rsidRDefault="00FE2487" w:rsidP="00FE2487">
      <w:pPr>
        <w:numPr>
          <w:ilvl w:val="1"/>
          <w:numId w:val="485"/>
        </w:numPr>
        <w:tabs>
          <w:tab w:val="left" w:pos="1166"/>
        </w:tabs>
        <w:spacing w:line="273" w:lineRule="auto"/>
        <w:ind w:left="2" w:firstLine="850"/>
        <w:jc w:val="both"/>
        <w:rPr>
          <w:rFonts w:eastAsia="Times New Roman"/>
          <w:b/>
          <w:bCs/>
          <w:sz w:val="24"/>
          <w:szCs w:val="24"/>
        </w:rPr>
      </w:pPr>
      <w:r>
        <w:rPr>
          <w:rFonts w:eastAsia="Times New Roman"/>
          <w:b/>
          <w:bCs/>
          <w:sz w:val="24"/>
          <w:szCs w:val="24"/>
        </w:rPr>
        <w:t xml:space="preserve">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школы. </w:t>
      </w:r>
      <w:r>
        <w:rPr>
          <w:rFonts w:eastAsia="Times New Roman"/>
          <w:sz w:val="24"/>
          <w:szCs w:val="24"/>
        </w:rPr>
        <w:t>Природа этого важнейшего критерия состоит в том, что важнейшим</w:t>
      </w:r>
      <w:r>
        <w:rPr>
          <w:rFonts w:eastAsia="Times New Roman"/>
          <w:b/>
          <w:bCs/>
          <w:sz w:val="24"/>
          <w:szCs w:val="24"/>
        </w:rPr>
        <w:t xml:space="preserve"> </w:t>
      </w:r>
      <w:r>
        <w:rPr>
          <w:rFonts w:eastAsia="Times New Roman"/>
          <w:sz w:val="24"/>
          <w:szCs w:val="24"/>
        </w:rPr>
        <w:t>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w:t>
      </w:r>
    </w:p>
    <w:p w:rsidR="0013607E" w:rsidRDefault="0013607E">
      <w:pPr>
        <w:spacing w:line="4" w:lineRule="exact"/>
        <w:rPr>
          <w:rFonts w:eastAsia="Times New Roman"/>
          <w:b/>
          <w:bCs/>
          <w:sz w:val="24"/>
          <w:szCs w:val="24"/>
        </w:rPr>
      </w:pPr>
    </w:p>
    <w:p w:rsidR="0013607E" w:rsidRDefault="00FE2487" w:rsidP="00FE2487">
      <w:pPr>
        <w:numPr>
          <w:ilvl w:val="0"/>
          <w:numId w:val="485"/>
        </w:numPr>
        <w:tabs>
          <w:tab w:val="left" w:pos="182"/>
        </w:tabs>
        <w:ind w:left="182" w:hanging="182"/>
        <w:rPr>
          <w:rFonts w:eastAsia="Times New Roman"/>
          <w:sz w:val="24"/>
          <w:szCs w:val="24"/>
        </w:rPr>
      </w:pPr>
      <w:r>
        <w:rPr>
          <w:rFonts w:eastAsia="Times New Roman"/>
          <w:sz w:val="24"/>
          <w:szCs w:val="24"/>
        </w:rPr>
        <w:t>мире.</w:t>
      </w:r>
    </w:p>
    <w:p w:rsidR="0013607E" w:rsidRDefault="0013607E">
      <w:pPr>
        <w:spacing w:line="100" w:lineRule="exact"/>
        <w:rPr>
          <w:sz w:val="20"/>
          <w:szCs w:val="20"/>
        </w:rPr>
      </w:pPr>
    </w:p>
    <w:p w:rsidR="0013607E" w:rsidRDefault="00FE2487">
      <w:pPr>
        <w:spacing w:line="265" w:lineRule="auto"/>
        <w:ind w:left="2" w:firstLine="852"/>
        <w:jc w:val="both"/>
        <w:rPr>
          <w:sz w:val="20"/>
          <w:szCs w:val="20"/>
        </w:rPr>
      </w:pPr>
      <w:r>
        <w:rPr>
          <w:rFonts w:eastAsia="Times New Roman"/>
          <w:sz w:val="24"/>
          <w:szCs w:val="24"/>
        </w:rPr>
        <w:t>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пробуждение активного взаимодействования и экспериментирования (в культурных формах!) с миром социальных отношений.</w:t>
      </w:r>
    </w:p>
    <w:p w:rsidR="0013607E" w:rsidRDefault="0013607E">
      <w:pPr>
        <w:spacing w:line="36" w:lineRule="exact"/>
        <w:rPr>
          <w:sz w:val="20"/>
          <w:szCs w:val="20"/>
        </w:rPr>
      </w:pPr>
    </w:p>
    <w:p w:rsidR="0013607E" w:rsidRDefault="00FE2487">
      <w:pPr>
        <w:spacing w:line="259" w:lineRule="auto"/>
        <w:ind w:left="2" w:firstLine="852"/>
        <w:jc w:val="both"/>
        <w:rPr>
          <w:sz w:val="20"/>
          <w:szCs w:val="20"/>
        </w:rPr>
      </w:pPr>
      <w:r>
        <w:rPr>
          <w:rFonts w:eastAsia="Times New Roman"/>
          <w:sz w:val="24"/>
          <w:szCs w:val="24"/>
        </w:rPr>
        <w:t xml:space="preserve">Именно поэтому закономерно выдвижение таких критериев, как </w:t>
      </w:r>
      <w:r>
        <w:rPr>
          <w:rFonts w:eastAsia="Times New Roman"/>
          <w:b/>
          <w:bCs/>
          <w:sz w:val="24"/>
          <w:szCs w:val="24"/>
        </w:rPr>
        <w:t>степень</w:t>
      </w:r>
      <w:r>
        <w:rPr>
          <w:rFonts w:eastAsia="Times New Roman"/>
          <w:sz w:val="24"/>
          <w:szCs w:val="24"/>
        </w:rPr>
        <w:t xml:space="preserve"> </w:t>
      </w:r>
      <w:r>
        <w:rPr>
          <w:rFonts w:eastAsia="Times New Roman"/>
          <w:b/>
          <w:bCs/>
          <w:sz w:val="24"/>
          <w:szCs w:val="24"/>
        </w:rPr>
        <w:t>развитости следующих направлений деятельности</w:t>
      </w:r>
      <w:r>
        <w:rPr>
          <w:rFonts w:eastAsia="Times New Roman"/>
          <w:sz w:val="24"/>
          <w:szCs w:val="24"/>
        </w:rPr>
        <w:t>:</w:t>
      </w:r>
    </w:p>
    <w:p w:rsidR="0013607E" w:rsidRDefault="0013607E">
      <w:pPr>
        <w:spacing w:line="79" w:lineRule="exact"/>
        <w:rPr>
          <w:sz w:val="20"/>
          <w:szCs w:val="20"/>
        </w:rPr>
      </w:pPr>
    </w:p>
    <w:p w:rsidR="0013607E" w:rsidRDefault="00FE2487" w:rsidP="00FE2487">
      <w:pPr>
        <w:numPr>
          <w:ilvl w:val="0"/>
          <w:numId w:val="486"/>
        </w:numPr>
        <w:tabs>
          <w:tab w:val="left" w:pos="993"/>
        </w:tabs>
        <w:spacing w:line="258" w:lineRule="auto"/>
        <w:ind w:left="2" w:firstLine="850"/>
        <w:jc w:val="both"/>
        <w:rPr>
          <w:rFonts w:eastAsia="Times New Roman"/>
          <w:sz w:val="24"/>
          <w:szCs w:val="24"/>
        </w:rPr>
      </w:pPr>
      <w:r>
        <w:rPr>
          <w:rFonts w:eastAsia="Times New Roman"/>
          <w:sz w:val="24"/>
          <w:szCs w:val="24"/>
        </w:rPr>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13607E" w:rsidRDefault="0013607E">
      <w:pPr>
        <w:spacing w:line="82" w:lineRule="exact"/>
        <w:rPr>
          <w:rFonts w:eastAsia="Times New Roman"/>
          <w:sz w:val="24"/>
          <w:szCs w:val="24"/>
        </w:rPr>
      </w:pPr>
    </w:p>
    <w:p w:rsidR="0013607E" w:rsidRDefault="00FE2487" w:rsidP="00FE2487">
      <w:pPr>
        <w:numPr>
          <w:ilvl w:val="0"/>
          <w:numId w:val="486"/>
        </w:numPr>
        <w:tabs>
          <w:tab w:val="left" w:pos="993"/>
        </w:tabs>
        <w:spacing w:line="231" w:lineRule="auto"/>
        <w:ind w:left="2" w:firstLine="850"/>
        <w:rPr>
          <w:rFonts w:eastAsia="Times New Roman"/>
          <w:sz w:val="24"/>
          <w:szCs w:val="24"/>
        </w:rPr>
      </w:pPr>
      <w:r>
        <w:rPr>
          <w:rFonts w:eastAsia="Times New Roman"/>
          <w:sz w:val="24"/>
          <w:szCs w:val="24"/>
        </w:rPr>
        <w:t>совместной распределенной проектной деятельности, ориентированной на получение социально значимого продукта;</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256</w:t>
      </w:r>
    </w:p>
    <w:p w:rsidR="0013607E" w:rsidRDefault="00FE2487">
      <w:pPr>
        <w:spacing w:line="20" w:lineRule="exact"/>
        <w:rPr>
          <w:sz w:val="20"/>
          <w:szCs w:val="20"/>
        </w:rPr>
      </w:pPr>
      <w:r>
        <w:rPr>
          <w:noProof/>
          <w:sz w:val="20"/>
          <w:szCs w:val="20"/>
        </w:rPr>
        <w:drawing>
          <wp:anchor distT="0" distB="0" distL="114300" distR="114300" simplePos="0" relativeHeight="25097728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rsidP="00FE2487">
      <w:pPr>
        <w:numPr>
          <w:ilvl w:val="0"/>
          <w:numId w:val="487"/>
        </w:numPr>
        <w:tabs>
          <w:tab w:val="left" w:pos="991"/>
        </w:tabs>
        <w:spacing w:line="258" w:lineRule="auto"/>
        <w:ind w:firstLine="850"/>
        <w:jc w:val="both"/>
        <w:rPr>
          <w:rFonts w:eastAsia="Times New Roman"/>
          <w:sz w:val="24"/>
          <w:szCs w:val="24"/>
        </w:rPr>
      </w:pPr>
      <w:r>
        <w:rPr>
          <w:rFonts w:eastAsia="Times New Roman"/>
          <w:noProof/>
          <w:sz w:val="24"/>
          <w:szCs w:val="24"/>
        </w:rPr>
        <w:lastRenderedPageBreak/>
        <w:drawing>
          <wp:anchor distT="0" distB="0" distL="114300" distR="114300" simplePos="0" relativeHeight="2509783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13607E" w:rsidRDefault="0013607E">
      <w:pPr>
        <w:spacing w:line="23" w:lineRule="exact"/>
        <w:rPr>
          <w:rFonts w:eastAsia="Times New Roman"/>
          <w:sz w:val="24"/>
          <w:szCs w:val="24"/>
        </w:rPr>
      </w:pPr>
    </w:p>
    <w:p w:rsidR="0013607E" w:rsidRDefault="00FE2487" w:rsidP="00FE2487">
      <w:pPr>
        <w:numPr>
          <w:ilvl w:val="0"/>
          <w:numId w:val="487"/>
        </w:numPr>
        <w:tabs>
          <w:tab w:val="left" w:pos="980"/>
        </w:tabs>
        <w:ind w:left="980" w:hanging="130"/>
        <w:rPr>
          <w:rFonts w:eastAsia="Times New Roman"/>
          <w:sz w:val="24"/>
          <w:szCs w:val="24"/>
        </w:rPr>
      </w:pPr>
      <w:r>
        <w:rPr>
          <w:rFonts w:eastAsia="Times New Roman"/>
          <w:sz w:val="24"/>
          <w:szCs w:val="24"/>
        </w:rPr>
        <w:t>творческой деятельности (художественной, технической и др. видах деятельности);</w:t>
      </w:r>
    </w:p>
    <w:p w:rsidR="0013607E" w:rsidRDefault="0013607E">
      <w:pPr>
        <w:spacing w:line="40" w:lineRule="exact"/>
        <w:rPr>
          <w:rFonts w:eastAsia="Times New Roman"/>
          <w:sz w:val="24"/>
          <w:szCs w:val="24"/>
        </w:rPr>
      </w:pPr>
    </w:p>
    <w:p w:rsidR="0013607E" w:rsidRDefault="00FE2487" w:rsidP="00FE2487">
      <w:pPr>
        <w:numPr>
          <w:ilvl w:val="0"/>
          <w:numId w:val="487"/>
        </w:numPr>
        <w:tabs>
          <w:tab w:val="left" w:pos="980"/>
        </w:tabs>
        <w:ind w:left="980" w:hanging="130"/>
        <w:rPr>
          <w:rFonts w:eastAsia="Times New Roman"/>
          <w:sz w:val="24"/>
          <w:szCs w:val="24"/>
        </w:rPr>
      </w:pPr>
      <w:r>
        <w:rPr>
          <w:rFonts w:eastAsia="Times New Roman"/>
          <w:sz w:val="24"/>
          <w:szCs w:val="24"/>
        </w:rPr>
        <w:t>спортивной деятельности, направленной на построение образа себя, позитивное</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самоизменение.</w:t>
      </w:r>
    </w:p>
    <w:p w:rsidR="0013607E" w:rsidRDefault="0013607E">
      <w:pPr>
        <w:spacing w:line="59" w:lineRule="exact"/>
        <w:rPr>
          <w:sz w:val="20"/>
          <w:szCs w:val="20"/>
        </w:rPr>
      </w:pPr>
    </w:p>
    <w:p w:rsidR="0013607E" w:rsidRDefault="00FE2487">
      <w:pPr>
        <w:spacing w:line="265" w:lineRule="auto"/>
        <w:ind w:firstLine="818"/>
        <w:jc w:val="both"/>
        <w:rPr>
          <w:sz w:val="20"/>
          <w:szCs w:val="20"/>
        </w:rPr>
      </w:pPr>
      <w:r>
        <w:rPr>
          <w:rFonts w:eastAsia="Times New Roman"/>
          <w:b/>
          <w:bCs/>
          <w:sz w:val="24"/>
          <w:szCs w:val="24"/>
        </w:rPr>
        <w:t>Мониторинг эффективности реализации школой программ воспитания и социализации обучающихся</w:t>
      </w:r>
    </w:p>
    <w:p w:rsidR="0013607E" w:rsidRDefault="0013607E">
      <w:pPr>
        <w:spacing w:line="67" w:lineRule="exact"/>
        <w:rPr>
          <w:sz w:val="20"/>
          <w:szCs w:val="20"/>
        </w:rPr>
      </w:pPr>
    </w:p>
    <w:p w:rsidR="0013607E" w:rsidRDefault="00FE2487">
      <w:pPr>
        <w:spacing w:line="249" w:lineRule="auto"/>
        <w:ind w:firstLine="852"/>
        <w:jc w:val="both"/>
        <w:rPr>
          <w:sz w:val="20"/>
          <w:szCs w:val="20"/>
        </w:rPr>
      </w:pPr>
      <w:r>
        <w:rPr>
          <w:rFonts w:eastAsia="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13607E" w:rsidRDefault="0013607E">
      <w:pPr>
        <w:spacing w:line="53" w:lineRule="exact"/>
        <w:rPr>
          <w:sz w:val="20"/>
          <w:szCs w:val="20"/>
        </w:rPr>
      </w:pPr>
    </w:p>
    <w:p w:rsidR="0013607E" w:rsidRDefault="00FE2487" w:rsidP="00FE2487">
      <w:pPr>
        <w:numPr>
          <w:ilvl w:val="0"/>
          <w:numId w:val="488"/>
        </w:numPr>
        <w:tabs>
          <w:tab w:val="left" w:pos="1200"/>
        </w:tabs>
        <w:spacing w:line="267" w:lineRule="auto"/>
        <w:ind w:firstLine="850"/>
        <w:jc w:val="both"/>
        <w:rPr>
          <w:rFonts w:eastAsia="Times New Roman"/>
          <w:sz w:val="24"/>
          <w:szCs w:val="24"/>
        </w:rPr>
      </w:pPr>
      <w:r>
        <w:rPr>
          <w:rFonts w:eastAsia="Times New Roman"/>
          <w:sz w:val="24"/>
          <w:szCs w:val="24"/>
        </w:rPr>
        <w:t xml:space="preserve">качестве </w:t>
      </w:r>
      <w:r>
        <w:rPr>
          <w:rFonts w:eastAsia="Times New Roman"/>
          <w:b/>
          <w:bCs/>
          <w:sz w:val="24"/>
          <w:szCs w:val="24"/>
        </w:rPr>
        <w:t>основных показателей</w:t>
      </w:r>
      <w:r>
        <w:rPr>
          <w:rFonts w:eastAsia="Times New Roman"/>
          <w:sz w:val="24"/>
          <w:szCs w:val="24"/>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13607E" w:rsidRDefault="0013607E">
      <w:pPr>
        <w:spacing w:line="70"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1. Особенности развития личностной, социальной, экологической, трудовой (профессиональной) и здоровьесберегающей культур обучающихся.</w:t>
      </w:r>
    </w:p>
    <w:p w:rsidR="0013607E" w:rsidRDefault="0013607E">
      <w:pPr>
        <w:spacing w:line="104"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2. Социально-педагогическая среда, общая психологическая атмосфера и нравственный уклад школьной жизни.</w:t>
      </w:r>
    </w:p>
    <w:p w:rsidR="0013607E" w:rsidRDefault="0013607E">
      <w:pPr>
        <w:spacing w:line="42" w:lineRule="exact"/>
        <w:rPr>
          <w:rFonts w:eastAsia="Times New Roman"/>
          <w:sz w:val="24"/>
          <w:szCs w:val="24"/>
        </w:rPr>
      </w:pPr>
    </w:p>
    <w:p w:rsidR="0013607E" w:rsidRDefault="00FE2487">
      <w:pPr>
        <w:ind w:left="860"/>
        <w:rPr>
          <w:rFonts w:eastAsia="Times New Roman"/>
          <w:sz w:val="24"/>
          <w:szCs w:val="24"/>
        </w:rPr>
      </w:pPr>
      <w:r>
        <w:rPr>
          <w:rFonts w:eastAsia="Times New Roman"/>
          <w:sz w:val="24"/>
          <w:szCs w:val="24"/>
        </w:rPr>
        <w:t>3. Особенности детско-родительских отношений и степень включённости родителей</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(законных представителей) в образовательный и воспитательный процесс.</w:t>
      </w:r>
    </w:p>
    <w:p w:rsidR="0013607E" w:rsidRDefault="0013607E">
      <w:pPr>
        <w:spacing w:line="61" w:lineRule="exact"/>
        <w:rPr>
          <w:rFonts w:eastAsia="Times New Roman"/>
          <w:sz w:val="24"/>
          <w:szCs w:val="24"/>
        </w:rPr>
      </w:pPr>
    </w:p>
    <w:p w:rsidR="0013607E" w:rsidRDefault="00FE2487">
      <w:pPr>
        <w:spacing w:line="259" w:lineRule="auto"/>
        <w:ind w:firstLine="852"/>
        <w:rPr>
          <w:rFonts w:eastAsia="Times New Roman"/>
          <w:sz w:val="24"/>
          <w:szCs w:val="24"/>
        </w:rPr>
      </w:pPr>
      <w:r>
        <w:rPr>
          <w:rFonts w:eastAsia="Times New Roman"/>
          <w:b/>
          <w:bCs/>
          <w:sz w:val="24"/>
          <w:szCs w:val="24"/>
        </w:rPr>
        <w:t xml:space="preserve">Основные принципы </w:t>
      </w:r>
      <w:r>
        <w:rPr>
          <w:rFonts w:eastAsia="Times New Roman"/>
          <w:sz w:val="24"/>
          <w:szCs w:val="24"/>
        </w:rPr>
        <w:t>организации мониторинга эффективности реализации</w:t>
      </w:r>
      <w:r>
        <w:rPr>
          <w:rFonts w:eastAsia="Times New Roman"/>
          <w:b/>
          <w:bCs/>
          <w:sz w:val="24"/>
          <w:szCs w:val="24"/>
        </w:rPr>
        <w:t xml:space="preserve"> </w:t>
      </w:r>
      <w:r>
        <w:rPr>
          <w:rFonts w:eastAsia="Times New Roman"/>
          <w:sz w:val="24"/>
          <w:szCs w:val="24"/>
        </w:rPr>
        <w:t>образовательным учреждением Программы воспитания и социализации обучающихся:</w:t>
      </w:r>
    </w:p>
    <w:p w:rsidR="0013607E" w:rsidRDefault="0013607E">
      <w:pPr>
        <w:spacing w:line="78" w:lineRule="exact"/>
        <w:rPr>
          <w:rFonts w:eastAsia="Times New Roman"/>
          <w:sz w:val="24"/>
          <w:szCs w:val="24"/>
        </w:rPr>
      </w:pPr>
    </w:p>
    <w:p w:rsidR="0013607E" w:rsidRDefault="00FE2487">
      <w:pPr>
        <w:spacing w:line="250" w:lineRule="auto"/>
        <w:ind w:firstLine="852"/>
        <w:jc w:val="both"/>
        <w:rPr>
          <w:rFonts w:eastAsia="Times New Roman"/>
          <w:sz w:val="24"/>
          <w:szCs w:val="24"/>
        </w:rPr>
      </w:pPr>
      <w:r>
        <w:rPr>
          <w:rFonts w:eastAsia="Times New Roman"/>
          <w:sz w:val="24"/>
          <w:szCs w:val="24"/>
        </w:rPr>
        <w:t xml:space="preserve">— </w:t>
      </w:r>
      <w:r>
        <w:rPr>
          <w:rFonts w:eastAsia="Times New Roman"/>
          <w:b/>
          <w:bCs/>
          <w:i/>
          <w:iCs/>
          <w:sz w:val="24"/>
          <w:szCs w:val="24"/>
        </w:rPr>
        <w:t>принцип системности</w:t>
      </w:r>
      <w:r>
        <w:rPr>
          <w:rFonts w:eastAsia="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13607E" w:rsidRDefault="0013607E">
      <w:pPr>
        <w:spacing w:line="90" w:lineRule="exact"/>
        <w:rPr>
          <w:rFonts w:eastAsia="Times New Roman"/>
          <w:sz w:val="24"/>
          <w:szCs w:val="24"/>
        </w:rPr>
      </w:pPr>
    </w:p>
    <w:p w:rsidR="0013607E" w:rsidRDefault="00FE2487">
      <w:pPr>
        <w:spacing w:line="263" w:lineRule="auto"/>
        <w:ind w:firstLine="852"/>
        <w:jc w:val="both"/>
        <w:rPr>
          <w:rFonts w:eastAsia="Times New Roman"/>
          <w:sz w:val="24"/>
          <w:szCs w:val="24"/>
        </w:rPr>
      </w:pPr>
      <w:r>
        <w:rPr>
          <w:rFonts w:eastAsia="Times New Roman"/>
          <w:sz w:val="24"/>
          <w:szCs w:val="24"/>
        </w:rPr>
        <w:t xml:space="preserve">— </w:t>
      </w:r>
      <w:r>
        <w:rPr>
          <w:rFonts w:eastAsia="Times New Roman"/>
          <w:b/>
          <w:bCs/>
          <w:i/>
          <w:iCs/>
          <w:sz w:val="24"/>
          <w:szCs w:val="24"/>
        </w:rPr>
        <w:t>принцип личностно-социально-деятельностного подхода</w:t>
      </w:r>
      <w:r>
        <w:rPr>
          <w:rFonts w:eastAsia="Times New Roman"/>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13607E" w:rsidRDefault="0013607E">
      <w:pPr>
        <w:spacing w:line="74" w:lineRule="exact"/>
        <w:rPr>
          <w:rFonts w:eastAsia="Times New Roman"/>
          <w:sz w:val="24"/>
          <w:szCs w:val="24"/>
        </w:rPr>
      </w:pPr>
    </w:p>
    <w:p w:rsidR="0013607E" w:rsidRDefault="00FE2487">
      <w:pPr>
        <w:spacing w:line="258" w:lineRule="auto"/>
        <w:ind w:firstLine="852"/>
        <w:jc w:val="both"/>
        <w:rPr>
          <w:rFonts w:eastAsia="Times New Roman"/>
          <w:sz w:val="24"/>
          <w:szCs w:val="24"/>
        </w:rPr>
      </w:pPr>
      <w:r>
        <w:rPr>
          <w:rFonts w:eastAsia="Times New Roman"/>
          <w:sz w:val="24"/>
          <w:szCs w:val="24"/>
        </w:rPr>
        <w:t xml:space="preserve">— </w:t>
      </w:r>
      <w:r>
        <w:rPr>
          <w:rFonts w:eastAsia="Times New Roman"/>
          <w:b/>
          <w:bCs/>
          <w:i/>
          <w:iCs/>
          <w:sz w:val="24"/>
          <w:szCs w:val="24"/>
        </w:rPr>
        <w:t>принцип объективности</w:t>
      </w:r>
      <w:r>
        <w:rPr>
          <w:rFonts w:eastAsia="Times New Roman"/>
          <w:sz w:val="24"/>
          <w:szCs w:val="24"/>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w:t>
      </w:r>
    </w:p>
    <w:p w:rsidR="0013607E" w:rsidRDefault="0013607E">
      <w:pPr>
        <w:spacing w:line="23"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специалистов в процессе исследования;</w:t>
      </w:r>
    </w:p>
    <w:p w:rsidR="0013607E" w:rsidRDefault="0013607E">
      <w:pPr>
        <w:spacing w:line="59" w:lineRule="exact"/>
        <w:rPr>
          <w:rFonts w:eastAsia="Times New Roman"/>
          <w:sz w:val="24"/>
          <w:szCs w:val="24"/>
        </w:rPr>
      </w:pPr>
    </w:p>
    <w:p w:rsidR="0013607E" w:rsidRDefault="00FE2487">
      <w:pPr>
        <w:spacing w:line="268" w:lineRule="auto"/>
        <w:ind w:firstLine="852"/>
        <w:jc w:val="both"/>
        <w:rPr>
          <w:rFonts w:eastAsia="Times New Roman"/>
          <w:sz w:val="24"/>
          <w:szCs w:val="24"/>
        </w:rPr>
      </w:pPr>
      <w:r>
        <w:rPr>
          <w:rFonts w:eastAsia="Times New Roman"/>
          <w:b/>
          <w:bCs/>
          <w:sz w:val="24"/>
          <w:szCs w:val="24"/>
        </w:rPr>
        <w:t xml:space="preserve">— </w:t>
      </w:r>
      <w:r>
        <w:rPr>
          <w:rFonts w:eastAsia="Times New Roman"/>
          <w:b/>
          <w:bCs/>
          <w:i/>
          <w:iCs/>
          <w:sz w:val="24"/>
          <w:szCs w:val="24"/>
        </w:rPr>
        <w:t>принцип детерминизма (причинной обусловленности)</w:t>
      </w:r>
      <w:r>
        <w:rPr>
          <w:rFonts w:eastAsia="Times New Roman"/>
          <w:b/>
          <w:bCs/>
          <w:sz w:val="24"/>
          <w:szCs w:val="24"/>
        </w:rPr>
        <w:t xml:space="preserve"> </w:t>
      </w:r>
      <w:r>
        <w:rPr>
          <w:rFonts w:eastAsia="Times New Roman"/>
          <w:sz w:val="24"/>
          <w:szCs w:val="24"/>
        </w:rPr>
        <w:t>указывает на</w:t>
      </w:r>
      <w:r>
        <w:rPr>
          <w:rFonts w:eastAsia="Times New Roman"/>
          <w:b/>
          <w:bCs/>
          <w:sz w:val="24"/>
          <w:szCs w:val="24"/>
        </w:rPr>
        <w:t xml:space="preserve"> </w:t>
      </w:r>
      <w:r>
        <w:rPr>
          <w:rFonts w:eastAsia="Times New Roman"/>
          <w:sz w:val="24"/>
          <w:szCs w:val="24"/>
        </w:rPr>
        <w:t>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13607E" w:rsidRDefault="0013607E">
      <w:pPr>
        <w:spacing w:line="69" w:lineRule="exact"/>
        <w:rPr>
          <w:rFonts w:eastAsia="Times New Roman"/>
          <w:sz w:val="24"/>
          <w:szCs w:val="24"/>
        </w:rPr>
      </w:pPr>
    </w:p>
    <w:p w:rsidR="0013607E" w:rsidRDefault="00FE2487">
      <w:pPr>
        <w:spacing w:line="231" w:lineRule="auto"/>
        <w:ind w:firstLine="852"/>
        <w:rPr>
          <w:rFonts w:eastAsia="Times New Roman"/>
          <w:sz w:val="24"/>
          <w:szCs w:val="24"/>
        </w:rPr>
      </w:pPr>
      <w:r>
        <w:rPr>
          <w:rFonts w:eastAsia="Times New Roman"/>
          <w:sz w:val="24"/>
          <w:szCs w:val="24"/>
        </w:rPr>
        <w:t xml:space="preserve">— </w:t>
      </w:r>
      <w:r>
        <w:rPr>
          <w:rFonts w:eastAsia="Times New Roman"/>
          <w:b/>
          <w:bCs/>
          <w:i/>
          <w:iCs/>
          <w:sz w:val="24"/>
          <w:szCs w:val="24"/>
        </w:rPr>
        <w:t>принцип признания безусловного уважения прав</w:t>
      </w:r>
      <w:r>
        <w:rPr>
          <w:rFonts w:eastAsia="Times New Roman"/>
          <w:sz w:val="24"/>
          <w:szCs w:val="24"/>
        </w:rPr>
        <w:t xml:space="preserve"> предполагает отказ от прямых негативных оценок и личностных характеристик обучающихся.</w:t>
      </w:r>
    </w:p>
    <w:p w:rsidR="0013607E" w:rsidRDefault="0013607E">
      <w:pPr>
        <w:spacing w:line="102" w:lineRule="exact"/>
        <w:rPr>
          <w:rFonts w:eastAsia="Times New Roman"/>
          <w:sz w:val="24"/>
          <w:szCs w:val="24"/>
        </w:rPr>
      </w:pPr>
    </w:p>
    <w:p w:rsidR="0013607E" w:rsidRDefault="00FE2487">
      <w:pPr>
        <w:spacing w:line="250" w:lineRule="auto"/>
        <w:ind w:firstLine="852"/>
        <w:jc w:val="both"/>
        <w:rPr>
          <w:rFonts w:eastAsia="Times New Roman"/>
          <w:sz w:val="24"/>
          <w:szCs w:val="24"/>
        </w:rPr>
      </w:pPr>
      <w:r>
        <w:rPr>
          <w:rFonts w:eastAsia="Times New Roman"/>
          <w:sz w:val="24"/>
          <w:szCs w:val="24"/>
        </w:rPr>
        <w:t>Школа соблюдает моральные и правовые нормы исследования, создает условия для проведения мониторинга эффективности реализации Программ воспитания и социализации обучающихся.</w:t>
      </w:r>
    </w:p>
    <w:p w:rsidR="0013607E" w:rsidRDefault="0013607E">
      <w:pPr>
        <w:spacing w:line="200" w:lineRule="exact"/>
        <w:rPr>
          <w:sz w:val="20"/>
          <w:szCs w:val="20"/>
        </w:rPr>
      </w:pPr>
    </w:p>
    <w:p w:rsidR="0013607E" w:rsidRDefault="0013607E">
      <w:pPr>
        <w:spacing w:line="398" w:lineRule="exact"/>
        <w:rPr>
          <w:sz w:val="20"/>
          <w:szCs w:val="20"/>
        </w:rPr>
      </w:pPr>
    </w:p>
    <w:p w:rsidR="0013607E" w:rsidRDefault="00FE2487">
      <w:pPr>
        <w:jc w:val="center"/>
        <w:rPr>
          <w:sz w:val="20"/>
          <w:szCs w:val="20"/>
        </w:rPr>
      </w:pPr>
      <w:r>
        <w:rPr>
          <w:rFonts w:ascii="Calibri" w:eastAsia="Calibri" w:hAnsi="Calibri" w:cs="Calibri"/>
        </w:rPr>
        <w:t>257</w:t>
      </w:r>
    </w:p>
    <w:p w:rsidR="0013607E" w:rsidRDefault="00FE2487">
      <w:pPr>
        <w:spacing w:line="20" w:lineRule="exact"/>
        <w:rPr>
          <w:sz w:val="20"/>
          <w:szCs w:val="20"/>
        </w:rPr>
      </w:pPr>
      <w:r>
        <w:rPr>
          <w:noProof/>
          <w:sz w:val="20"/>
          <w:szCs w:val="20"/>
        </w:rPr>
        <w:drawing>
          <wp:anchor distT="0" distB="0" distL="114300" distR="114300" simplePos="0" relativeHeight="2509793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63" w:lineRule="auto"/>
        <w:ind w:right="160" w:firstLine="912"/>
        <w:rPr>
          <w:sz w:val="20"/>
          <w:szCs w:val="20"/>
        </w:rPr>
      </w:pPr>
      <w:r>
        <w:rPr>
          <w:rFonts w:eastAsia="Times New Roman"/>
          <w:b/>
          <w:bCs/>
          <w:noProof/>
          <w:sz w:val="24"/>
          <w:szCs w:val="24"/>
        </w:rPr>
        <w:lastRenderedPageBreak/>
        <w:drawing>
          <wp:anchor distT="0" distB="0" distL="114300" distR="114300" simplePos="0" relativeHeight="2509803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Методологический инструментарий мониторинга воспитания и социализации обучающихся</w:t>
      </w:r>
    </w:p>
    <w:p w:rsidR="0013607E" w:rsidRDefault="0013607E">
      <w:pPr>
        <w:spacing w:line="70" w:lineRule="exact"/>
        <w:rPr>
          <w:sz w:val="20"/>
          <w:szCs w:val="20"/>
        </w:rPr>
      </w:pPr>
    </w:p>
    <w:p w:rsidR="0013607E" w:rsidRDefault="00FE2487">
      <w:pPr>
        <w:spacing w:line="231" w:lineRule="auto"/>
        <w:ind w:firstLine="852"/>
        <w:jc w:val="both"/>
        <w:rPr>
          <w:sz w:val="20"/>
          <w:szCs w:val="20"/>
        </w:rPr>
      </w:pPr>
      <w:r>
        <w:rPr>
          <w:rFonts w:eastAsia="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13607E" w:rsidRDefault="0013607E">
      <w:pPr>
        <w:spacing w:line="105" w:lineRule="exact"/>
        <w:rPr>
          <w:sz w:val="20"/>
          <w:szCs w:val="20"/>
        </w:rPr>
      </w:pPr>
    </w:p>
    <w:p w:rsidR="0013607E" w:rsidRDefault="00FE2487">
      <w:pPr>
        <w:spacing w:line="258" w:lineRule="auto"/>
        <w:ind w:firstLine="852"/>
        <w:jc w:val="both"/>
        <w:rPr>
          <w:sz w:val="20"/>
          <w:szCs w:val="20"/>
        </w:rPr>
      </w:pPr>
      <w:r>
        <w:rPr>
          <w:rFonts w:eastAsia="Times New Roman"/>
          <w:b/>
          <w:bCs/>
          <w:i/>
          <w:iCs/>
          <w:sz w:val="24"/>
          <w:szCs w:val="24"/>
        </w:rPr>
        <w:t xml:space="preserve">Тестирование (метод тестов) </w:t>
      </w:r>
      <w:r>
        <w:rPr>
          <w:rFonts w:eastAsia="Times New Roman"/>
          <w:sz w:val="24"/>
          <w:szCs w:val="24"/>
        </w:rPr>
        <w:t>— исследовательский метод, позволяющий выявить</w:t>
      </w:r>
      <w:r>
        <w:rPr>
          <w:rFonts w:eastAsia="Times New Roman"/>
          <w:b/>
          <w:bCs/>
          <w:i/>
          <w:iCs/>
          <w:sz w:val="24"/>
          <w:szCs w:val="24"/>
        </w:rPr>
        <w:t xml:space="preserve"> </w:t>
      </w:r>
      <w:r>
        <w:rPr>
          <w:rFonts w:eastAsia="Times New Roman"/>
          <w:sz w:val="24"/>
          <w:szCs w:val="24"/>
        </w:rPr>
        <w:t>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3607E" w:rsidRDefault="0013607E">
      <w:pPr>
        <w:spacing w:line="83" w:lineRule="exact"/>
        <w:rPr>
          <w:sz w:val="20"/>
          <w:szCs w:val="20"/>
        </w:rPr>
      </w:pPr>
    </w:p>
    <w:p w:rsidR="0013607E" w:rsidRDefault="00FE2487">
      <w:pPr>
        <w:spacing w:line="249" w:lineRule="auto"/>
        <w:ind w:firstLine="852"/>
        <w:jc w:val="both"/>
        <w:rPr>
          <w:sz w:val="20"/>
          <w:szCs w:val="20"/>
        </w:rPr>
      </w:pPr>
      <w:r>
        <w:rPr>
          <w:rFonts w:eastAsia="Times New Roman"/>
          <w:b/>
          <w:bCs/>
          <w:i/>
          <w:iCs/>
          <w:sz w:val="24"/>
          <w:szCs w:val="24"/>
        </w:rPr>
        <w:t xml:space="preserve">Опрос </w:t>
      </w:r>
      <w:r>
        <w:rPr>
          <w:rFonts w:eastAsia="Times New Roman"/>
          <w:sz w:val="24"/>
          <w:szCs w:val="24"/>
        </w:rPr>
        <w:t>— получение информации, заключённой в словесных сообщениях</w:t>
      </w:r>
      <w:r>
        <w:rPr>
          <w:rFonts w:eastAsia="Times New Roman"/>
          <w:b/>
          <w:bCs/>
          <w:i/>
          <w:iCs/>
          <w:sz w:val="24"/>
          <w:szCs w:val="24"/>
        </w:rPr>
        <w:t xml:space="preserve"> </w:t>
      </w:r>
      <w:r>
        <w:rPr>
          <w:rFonts w:eastAsia="Times New Roman"/>
          <w:sz w:val="24"/>
          <w:szCs w:val="24"/>
        </w:rPr>
        <w:t>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3607E" w:rsidRDefault="0013607E">
      <w:pPr>
        <w:spacing w:line="91" w:lineRule="exact"/>
        <w:rPr>
          <w:sz w:val="20"/>
          <w:szCs w:val="20"/>
        </w:rPr>
      </w:pPr>
    </w:p>
    <w:p w:rsidR="0013607E" w:rsidRDefault="00FE2487" w:rsidP="00FE2487">
      <w:pPr>
        <w:numPr>
          <w:ilvl w:val="0"/>
          <w:numId w:val="489"/>
        </w:numPr>
        <w:tabs>
          <w:tab w:val="left" w:pos="996"/>
        </w:tabs>
        <w:spacing w:line="250" w:lineRule="auto"/>
        <w:ind w:firstLine="850"/>
        <w:jc w:val="both"/>
        <w:rPr>
          <w:rFonts w:eastAsia="Times New Roman"/>
          <w:sz w:val="24"/>
          <w:szCs w:val="24"/>
        </w:rPr>
      </w:pPr>
      <w:r>
        <w:rPr>
          <w:rFonts w:eastAsia="Times New Roman"/>
          <w:b/>
          <w:bCs/>
          <w:i/>
          <w:iCs/>
          <w:sz w:val="24"/>
          <w:szCs w:val="24"/>
        </w:rPr>
        <w:t xml:space="preserve">анкетирование </w:t>
      </w:r>
      <w:r>
        <w:rPr>
          <w:rFonts w:eastAsia="Times New Roman"/>
          <w:sz w:val="24"/>
          <w:szCs w:val="24"/>
        </w:rPr>
        <w:t>— эмпирический социально-психологический метод получения</w:t>
      </w:r>
      <w:r>
        <w:rPr>
          <w:rFonts w:eastAsia="Times New Roman"/>
          <w:b/>
          <w:bCs/>
          <w:i/>
          <w:iCs/>
          <w:sz w:val="24"/>
          <w:szCs w:val="24"/>
        </w:rPr>
        <w:t xml:space="preserve"> </w:t>
      </w:r>
      <w:r>
        <w:rPr>
          <w:rFonts w:eastAsia="Times New Roman"/>
          <w:sz w:val="24"/>
          <w:szCs w:val="24"/>
        </w:rPr>
        <w:t>информации на основании ответов обучающихся на специально подготовленные вопросы анкеты;</w:t>
      </w:r>
    </w:p>
    <w:p w:rsidR="0013607E" w:rsidRDefault="0013607E">
      <w:pPr>
        <w:spacing w:line="43" w:lineRule="exact"/>
        <w:rPr>
          <w:rFonts w:eastAsia="Times New Roman"/>
          <w:sz w:val="24"/>
          <w:szCs w:val="24"/>
        </w:rPr>
      </w:pPr>
    </w:p>
    <w:p w:rsidR="0013607E" w:rsidRDefault="00FE2487" w:rsidP="00FE2487">
      <w:pPr>
        <w:numPr>
          <w:ilvl w:val="0"/>
          <w:numId w:val="489"/>
        </w:numPr>
        <w:tabs>
          <w:tab w:val="left" w:pos="996"/>
        </w:tabs>
        <w:spacing w:line="274" w:lineRule="auto"/>
        <w:ind w:firstLine="850"/>
        <w:jc w:val="both"/>
        <w:rPr>
          <w:rFonts w:eastAsia="Times New Roman"/>
          <w:sz w:val="24"/>
          <w:szCs w:val="24"/>
        </w:rPr>
      </w:pPr>
      <w:r>
        <w:rPr>
          <w:rFonts w:eastAsia="Times New Roman"/>
          <w:b/>
          <w:bCs/>
          <w:i/>
          <w:iCs/>
          <w:sz w:val="24"/>
          <w:szCs w:val="24"/>
        </w:rPr>
        <w:t xml:space="preserve">интервью </w:t>
      </w:r>
      <w:r>
        <w:rPr>
          <w:rFonts w:eastAsia="Times New Roman"/>
          <w:i/>
          <w:iCs/>
          <w:sz w:val="24"/>
          <w:szCs w:val="24"/>
        </w:rPr>
        <w:t>—</w:t>
      </w:r>
      <w:r>
        <w:rPr>
          <w:rFonts w:eastAsia="Times New Roman"/>
          <w:b/>
          <w:bCs/>
          <w:i/>
          <w:iCs/>
          <w:sz w:val="24"/>
          <w:szCs w:val="24"/>
        </w:rPr>
        <w:t xml:space="preserve"> </w:t>
      </w:r>
      <w:r>
        <w:rPr>
          <w:rFonts w:eastAsia="Times New Roman"/>
          <w:sz w:val="24"/>
          <w:szCs w:val="24"/>
        </w:rPr>
        <w:t>вербально-коммуникативный метод, предполагающий проведение</w:t>
      </w:r>
      <w:r>
        <w:rPr>
          <w:rFonts w:eastAsia="Times New Roman"/>
          <w:b/>
          <w:bCs/>
          <w:i/>
          <w:iCs/>
          <w:sz w:val="24"/>
          <w:szCs w:val="24"/>
        </w:rPr>
        <w:t xml:space="preserve"> </w:t>
      </w:r>
      <w:r>
        <w:rPr>
          <w:rFonts w:eastAsia="Times New Roman"/>
          <w:sz w:val="24"/>
          <w:szCs w:val="24"/>
        </w:rPr>
        <w:t>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3607E" w:rsidRDefault="0013607E">
      <w:pPr>
        <w:spacing w:line="16" w:lineRule="exact"/>
        <w:rPr>
          <w:rFonts w:eastAsia="Times New Roman"/>
          <w:sz w:val="24"/>
          <w:szCs w:val="24"/>
        </w:rPr>
      </w:pPr>
    </w:p>
    <w:p w:rsidR="0013607E" w:rsidRDefault="00FE2487" w:rsidP="00FE2487">
      <w:pPr>
        <w:numPr>
          <w:ilvl w:val="0"/>
          <w:numId w:val="489"/>
        </w:numPr>
        <w:tabs>
          <w:tab w:val="left" w:pos="996"/>
        </w:tabs>
        <w:spacing w:line="270" w:lineRule="auto"/>
        <w:ind w:firstLine="850"/>
        <w:jc w:val="both"/>
        <w:rPr>
          <w:rFonts w:eastAsia="Times New Roman"/>
          <w:sz w:val="24"/>
          <w:szCs w:val="24"/>
        </w:rPr>
      </w:pPr>
      <w:r>
        <w:rPr>
          <w:rFonts w:eastAsia="Times New Roman"/>
          <w:b/>
          <w:bCs/>
          <w:i/>
          <w:iCs/>
          <w:sz w:val="24"/>
          <w:szCs w:val="24"/>
        </w:rPr>
        <w:t xml:space="preserve">беседа </w:t>
      </w:r>
      <w:r>
        <w:rPr>
          <w:rFonts w:eastAsia="Times New Roman"/>
          <w:i/>
          <w:iCs/>
          <w:sz w:val="24"/>
          <w:szCs w:val="24"/>
        </w:rPr>
        <w:t>—</w:t>
      </w:r>
      <w:r>
        <w:rPr>
          <w:rFonts w:eastAsia="Times New Roman"/>
          <w:b/>
          <w:bCs/>
          <w:i/>
          <w:iCs/>
          <w:sz w:val="24"/>
          <w:szCs w:val="24"/>
        </w:rPr>
        <w:t xml:space="preserve"> </w:t>
      </w:r>
      <w:r>
        <w:rPr>
          <w:rFonts w:eastAsia="Times New Roman"/>
          <w:sz w:val="24"/>
          <w:szCs w:val="24"/>
        </w:rPr>
        <w:t>специфический метод исследования, заключающийся в проведении</w:t>
      </w:r>
      <w:r>
        <w:rPr>
          <w:rFonts w:eastAsia="Times New Roman"/>
          <w:b/>
          <w:bCs/>
          <w:i/>
          <w:iCs/>
          <w:sz w:val="24"/>
          <w:szCs w:val="24"/>
        </w:rPr>
        <w:t xml:space="preserve"> </w:t>
      </w:r>
      <w:r>
        <w:rPr>
          <w:rFonts w:eastAsia="Times New Roman"/>
          <w:sz w:val="24"/>
          <w:szCs w:val="24"/>
        </w:rPr>
        <w:t>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13607E" w:rsidRDefault="0013607E">
      <w:pPr>
        <w:spacing w:line="66" w:lineRule="exact"/>
        <w:rPr>
          <w:rFonts w:eastAsia="Times New Roman"/>
          <w:sz w:val="24"/>
          <w:szCs w:val="24"/>
        </w:rPr>
      </w:pPr>
    </w:p>
    <w:p w:rsidR="0013607E" w:rsidRDefault="00FE2487">
      <w:pPr>
        <w:spacing w:line="258" w:lineRule="auto"/>
        <w:ind w:firstLine="852"/>
        <w:jc w:val="both"/>
        <w:rPr>
          <w:rFonts w:eastAsia="Times New Roman"/>
          <w:sz w:val="24"/>
          <w:szCs w:val="24"/>
        </w:rPr>
      </w:pPr>
      <w:r>
        <w:rPr>
          <w:rFonts w:eastAsia="Times New Roman"/>
          <w:b/>
          <w:bCs/>
          <w:i/>
          <w:iCs/>
          <w:sz w:val="24"/>
          <w:szCs w:val="24"/>
        </w:rPr>
        <w:t xml:space="preserve">Психолого-педагогическое наблюдение </w:t>
      </w:r>
      <w:r>
        <w:rPr>
          <w:rFonts w:eastAsia="Times New Roman"/>
          <w:sz w:val="24"/>
          <w:szCs w:val="24"/>
        </w:rPr>
        <w:t>— описательный психолого-педагогический</w:t>
      </w:r>
      <w:r>
        <w:rPr>
          <w:rFonts w:eastAsia="Times New Roman"/>
          <w:b/>
          <w:bCs/>
          <w:i/>
          <w:iCs/>
          <w:sz w:val="24"/>
          <w:szCs w:val="24"/>
        </w:rPr>
        <w:t xml:space="preserve"> </w:t>
      </w:r>
      <w:r>
        <w:rPr>
          <w:rFonts w:eastAsia="Times New Roman"/>
          <w:sz w:val="24"/>
          <w:szCs w:val="24"/>
        </w:rPr>
        <w:t>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13607E" w:rsidRDefault="0013607E">
      <w:pPr>
        <w:spacing w:line="82" w:lineRule="exact"/>
        <w:rPr>
          <w:rFonts w:eastAsia="Times New Roman"/>
          <w:sz w:val="24"/>
          <w:szCs w:val="24"/>
        </w:rPr>
      </w:pPr>
    </w:p>
    <w:p w:rsidR="0013607E" w:rsidRDefault="00FE2487" w:rsidP="00FE2487">
      <w:pPr>
        <w:numPr>
          <w:ilvl w:val="0"/>
          <w:numId w:val="489"/>
        </w:numPr>
        <w:tabs>
          <w:tab w:val="left" w:pos="996"/>
        </w:tabs>
        <w:spacing w:line="250" w:lineRule="auto"/>
        <w:ind w:firstLine="850"/>
        <w:jc w:val="both"/>
        <w:rPr>
          <w:rFonts w:eastAsia="Times New Roman"/>
          <w:sz w:val="24"/>
          <w:szCs w:val="24"/>
        </w:rPr>
      </w:pPr>
      <w:r>
        <w:rPr>
          <w:rFonts w:eastAsia="Times New Roman"/>
          <w:b/>
          <w:bCs/>
          <w:i/>
          <w:iCs/>
          <w:sz w:val="24"/>
          <w:szCs w:val="24"/>
        </w:rPr>
        <w:t xml:space="preserve">включённое наблюдение </w:t>
      </w:r>
      <w:r>
        <w:rPr>
          <w:rFonts w:eastAsia="Times New Roman"/>
          <w:sz w:val="24"/>
          <w:szCs w:val="24"/>
        </w:rPr>
        <w:t>— наблюдатель находится в реальных деловых или</w:t>
      </w:r>
      <w:r>
        <w:rPr>
          <w:rFonts w:eastAsia="Times New Roman"/>
          <w:b/>
          <w:bCs/>
          <w:i/>
          <w:iCs/>
          <w:sz w:val="24"/>
          <w:szCs w:val="24"/>
        </w:rPr>
        <w:t xml:space="preserve"> </w:t>
      </w:r>
      <w:r>
        <w:rPr>
          <w:rFonts w:eastAsia="Times New Roman"/>
          <w:sz w:val="24"/>
          <w:szCs w:val="24"/>
        </w:rPr>
        <w:t>неформальных отношениях с обучающимися, за которыми он наблюдает и которых он оценивает;</w:t>
      </w:r>
    </w:p>
    <w:p w:rsidR="0013607E" w:rsidRDefault="0013607E">
      <w:pPr>
        <w:spacing w:line="90" w:lineRule="exact"/>
        <w:rPr>
          <w:rFonts w:eastAsia="Times New Roman"/>
          <w:sz w:val="24"/>
          <w:szCs w:val="24"/>
        </w:rPr>
      </w:pPr>
    </w:p>
    <w:p w:rsidR="0013607E" w:rsidRDefault="00FE2487" w:rsidP="00FE2487">
      <w:pPr>
        <w:numPr>
          <w:ilvl w:val="0"/>
          <w:numId w:val="489"/>
        </w:numPr>
        <w:tabs>
          <w:tab w:val="left" w:pos="996"/>
        </w:tabs>
        <w:spacing w:line="231" w:lineRule="auto"/>
        <w:ind w:firstLine="850"/>
        <w:jc w:val="both"/>
        <w:rPr>
          <w:rFonts w:eastAsia="Times New Roman"/>
          <w:sz w:val="24"/>
          <w:szCs w:val="24"/>
        </w:rPr>
      </w:pPr>
      <w:r>
        <w:rPr>
          <w:rFonts w:eastAsia="Times New Roman"/>
          <w:b/>
          <w:bCs/>
          <w:i/>
          <w:iCs/>
          <w:sz w:val="24"/>
          <w:szCs w:val="24"/>
        </w:rPr>
        <w:t xml:space="preserve">узкоспециальное наблюдение </w:t>
      </w:r>
      <w:r>
        <w:rPr>
          <w:rFonts w:eastAsia="Times New Roman"/>
          <w:sz w:val="24"/>
          <w:szCs w:val="24"/>
        </w:rPr>
        <w:t>— направлено на фиксирование строго</w:t>
      </w:r>
      <w:r>
        <w:rPr>
          <w:rFonts w:eastAsia="Times New Roman"/>
          <w:b/>
          <w:bCs/>
          <w:i/>
          <w:iCs/>
          <w:sz w:val="24"/>
          <w:szCs w:val="24"/>
        </w:rPr>
        <w:t xml:space="preserve"> </w:t>
      </w:r>
      <w:r>
        <w:rPr>
          <w:rFonts w:eastAsia="Times New Roman"/>
          <w:sz w:val="24"/>
          <w:szCs w:val="24"/>
        </w:rPr>
        <w:t>определённых параметров (психолого-педагогических явлений) воспитания и социализации</w:t>
      </w:r>
    </w:p>
    <w:p w:rsidR="0013607E" w:rsidRDefault="0013607E">
      <w:pPr>
        <w:spacing w:line="45" w:lineRule="exact"/>
        <w:rPr>
          <w:sz w:val="20"/>
          <w:szCs w:val="20"/>
        </w:rPr>
      </w:pPr>
    </w:p>
    <w:p w:rsidR="0013607E" w:rsidRDefault="00FE2487">
      <w:pPr>
        <w:rPr>
          <w:sz w:val="20"/>
          <w:szCs w:val="20"/>
        </w:rPr>
      </w:pPr>
      <w:r>
        <w:rPr>
          <w:rFonts w:eastAsia="Times New Roman"/>
          <w:sz w:val="24"/>
          <w:szCs w:val="24"/>
        </w:rPr>
        <w:t>обучающихся.</w:t>
      </w:r>
    </w:p>
    <w:p w:rsidR="0013607E" w:rsidRDefault="0013607E">
      <w:pPr>
        <w:spacing w:line="59" w:lineRule="exact"/>
        <w:rPr>
          <w:sz w:val="20"/>
          <w:szCs w:val="20"/>
        </w:rPr>
      </w:pPr>
    </w:p>
    <w:p w:rsidR="0013607E" w:rsidRDefault="00FE2487">
      <w:pPr>
        <w:spacing w:line="263" w:lineRule="auto"/>
        <w:ind w:firstLine="852"/>
        <w:rPr>
          <w:sz w:val="20"/>
          <w:szCs w:val="20"/>
        </w:rPr>
      </w:pPr>
      <w:r>
        <w:rPr>
          <w:rFonts w:eastAsia="Times New Roman"/>
          <w:sz w:val="24"/>
          <w:szCs w:val="24"/>
        </w:rPr>
        <w:t xml:space="preserve">Особо следует выделить </w:t>
      </w:r>
      <w:r>
        <w:rPr>
          <w:rFonts w:eastAsia="Times New Roman"/>
          <w:b/>
          <w:bCs/>
          <w:sz w:val="24"/>
          <w:szCs w:val="24"/>
        </w:rPr>
        <w:t>психолого-педагогический эксперимент как основной</w:t>
      </w:r>
      <w:r>
        <w:rPr>
          <w:rFonts w:eastAsia="Times New Roman"/>
          <w:sz w:val="24"/>
          <w:szCs w:val="24"/>
        </w:rPr>
        <w:t xml:space="preserve"> </w:t>
      </w:r>
      <w:r>
        <w:rPr>
          <w:rFonts w:eastAsia="Times New Roman"/>
          <w:b/>
          <w:bCs/>
          <w:sz w:val="24"/>
          <w:szCs w:val="24"/>
        </w:rPr>
        <w:t>метод исследования воспитания и социализации обучающихся.</w:t>
      </w:r>
    </w:p>
    <w:p w:rsidR="0013607E" w:rsidRDefault="0013607E">
      <w:pPr>
        <w:spacing w:line="70" w:lineRule="exact"/>
        <w:rPr>
          <w:sz w:val="20"/>
          <w:szCs w:val="20"/>
        </w:rPr>
      </w:pPr>
    </w:p>
    <w:p w:rsidR="0013607E" w:rsidRDefault="00FE2487" w:rsidP="00FE2487">
      <w:pPr>
        <w:numPr>
          <w:ilvl w:val="0"/>
          <w:numId w:val="490"/>
        </w:numPr>
        <w:tabs>
          <w:tab w:val="left" w:pos="1152"/>
        </w:tabs>
        <w:spacing w:line="250" w:lineRule="auto"/>
        <w:ind w:firstLine="850"/>
        <w:jc w:val="both"/>
        <w:rPr>
          <w:rFonts w:eastAsia="Times New Roman"/>
          <w:sz w:val="24"/>
          <w:szCs w:val="24"/>
        </w:rPr>
      </w:pPr>
      <w:r>
        <w:rPr>
          <w:rFonts w:eastAsia="Times New Roman"/>
          <w:sz w:val="24"/>
          <w:szCs w:val="24"/>
        </w:rPr>
        <w:t>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гимназии по</w:t>
      </w:r>
    </w:p>
    <w:p w:rsidR="0013607E" w:rsidRDefault="0013607E">
      <w:pPr>
        <w:spacing w:line="3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воспитанию и социализации обучающихся.</w:t>
      </w:r>
    </w:p>
    <w:p w:rsidR="0013607E" w:rsidRDefault="0013607E">
      <w:pPr>
        <w:spacing w:line="59" w:lineRule="exact"/>
        <w:rPr>
          <w:rFonts w:eastAsia="Times New Roman"/>
          <w:sz w:val="24"/>
          <w:szCs w:val="24"/>
        </w:rPr>
      </w:pPr>
    </w:p>
    <w:p w:rsidR="0013607E" w:rsidRDefault="00FE2487">
      <w:pPr>
        <w:spacing w:line="259" w:lineRule="auto"/>
        <w:ind w:firstLine="852"/>
        <w:jc w:val="both"/>
        <w:rPr>
          <w:rFonts w:eastAsia="Times New Roman"/>
          <w:sz w:val="24"/>
          <w:szCs w:val="24"/>
        </w:rPr>
      </w:pPr>
      <w:r>
        <w:rPr>
          <w:rFonts w:eastAsia="Times New Roman"/>
          <w:sz w:val="24"/>
          <w:szCs w:val="24"/>
        </w:rPr>
        <w:t xml:space="preserve">Основной </w:t>
      </w:r>
      <w:r>
        <w:rPr>
          <w:rFonts w:eastAsia="Times New Roman"/>
          <w:b/>
          <w:bCs/>
          <w:sz w:val="24"/>
          <w:szCs w:val="24"/>
        </w:rPr>
        <w:t>целью</w:t>
      </w:r>
      <w:r>
        <w:rPr>
          <w:rFonts w:eastAsia="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w:t>
      </w:r>
    </w:p>
    <w:p w:rsidR="0013607E" w:rsidRDefault="0013607E">
      <w:pPr>
        <w:spacing w:line="22" w:lineRule="exact"/>
        <w:rPr>
          <w:sz w:val="20"/>
          <w:szCs w:val="20"/>
        </w:rPr>
      </w:pPr>
    </w:p>
    <w:p w:rsidR="0013607E" w:rsidRDefault="00FE2487">
      <w:pPr>
        <w:rPr>
          <w:sz w:val="20"/>
          <w:szCs w:val="20"/>
        </w:rPr>
      </w:pPr>
      <w:r>
        <w:rPr>
          <w:rFonts w:eastAsia="Times New Roman"/>
          <w:sz w:val="24"/>
          <w:szCs w:val="24"/>
        </w:rPr>
        <w:t>деятельности (разработанная гимназией Программа).</w:t>
      </w:r>
    </w:p>
    <w:p w:rsidR="0013607E" w:rsidRDefault="0013607E">
      <w:pPr>
        <w:spacing w:line="59" w:lineRule="exact"/>
        <w:rPr>
          <w:sz w:val="20"/>
          <w:szCs w:val="20"/>
        </w:rPr>
      </w:pPr>
    </w:p>
    <w:p w:rsidR="0013607E" w:rsidRDefault="00FE2487" w:rsidP="00FE2487">
      <w:pPr>
        <w:numPr>
          <w:ilvl w:val="0"/>
          <w:numId w:val="491"/>
        </w:numPr>
        <w:tabs>
          <w:tab w:val="left" w:pos="1078"/>
        </w:tabs>
        <w:spacing w:line="259" w:lineRule="auto"/>
        <w:ind w:left="860" w:right="180" w:hanging="10"/>
        <w:jc w:val="both"/>
        <w:rPr>
          <w:rFonts w:eastAsia="Times New Roman"/>
          <w:sz w:val="24"/>
          <w:szCs w:val="24"/>
        </w:rPr>
      </w:pPr>
      <w:r>
        <w:rPr>
          <w:rFonts w:eastAsia="Times New Roman"/>
          <w:sz w:val="24"/>
          <w:szCs w:val="24"/>
        </w:rPr>
        <w:t xml:space="preserve">рамках </w:t>
      </w:r>
      <w:r>
        <w:rPr>
          <w:rFonts w:eastAsia="Times New Roman"/>
          <w:b/>
          <w:bCs/>
          <w:sz w:val="24"/>
          <w:szCs w:val="24"/>
        </w:rPr>
        <w:t>психолого-педагогического исследования</w:t>
      </w:r>
      <w:r>
        <w:rPr>
          <w:rFonts w:eastAsia="Times New Roman"/>
          <w:sz w:val="24"/>
          <w:szCs w:val="24"/>
        </w:rPr>
        <w:t xml:space="preserve"> следует выделить </w:t>
      </w:r>
      <w:r>
        <w:rPr>
          <w:rFonts w:eastAsia="Times New Roman"/>
          <w:b/>
          <w:bCs/>
          <w:sz w:val="24"/>
          <w:szCs w:val="24"/>
        </w:rPr>
        <w:t>три этапа:</w:t>
      </w:r>
      <w:r>
        <w:rPr>
          <w:rFonts w:eastAsia="Times New Roman"/>
          <w:sz w:val="24"/>
          <w:szCs w:val="24"/>
        </w:rPr>
        <w:t xml:space="preserve"> </w:t>
      </w:r>
      <w:r>
        <w:rPr>
          <w:rFonts w:eastAsia="Times New Roman"/>
          <w:b/>
          <w:bCs/>
          <w:i/>
          <w:iCs/>
          <w:sz w:val="24"/>
          <w:szCs w:val="24"/>
        </w:rPr>
        <w:t xml:space="preserve">Этап 1. </w:t>
      </w:r>
      <w:r>
        <w:rPr>
          <w:rFonts w:eastAsia="Times New Roman"/>
          <w:b/>
          <w:bCs/>
          <w:i/>
          <w:iCs/>
          <w:sz w:val="24"/>
          <w:szCs w:val="24"/>
          <w:u w:val="single"/>
        </w:rPr>
        <w:t>Контрольный этап исследования (диагностический срез)</w:t>
      </w:r>
      <w:r>
        <w:rPr>
          <w:rFonts w:eastAsia="Times New Roman"/>
          <w:b/>
          <w:bCs/>
          <w:i/>
          <w:iCs/>
          <w:sz w:val="24"/>
          <w:szCs w:val="24"/>
        </w:rPr>
        <w:t xml:space="preserve"> </w:t>
      </w:r>
      <w:r>
        <w:rPr>
          <w:rFonts w:eastAsia="Times New Roman"/>
          <w:sz w:val="24"/>
          <w:szCs w:val="24"/>
        </w:rPr>
        <w:t>ориентирован</w:t>
      </w:r>
    </w:p>
    <w:p w:rsidR="0013607E" w:rsidRDefault="0013607E">
      <w:pPr>
        <w:spacing w:line="269" w:lineRule="exact"/>
        <w:rPr>
          <w:sz w:val="20"/>
          <w:szCs w:val="20"/>
        </w:rPr>
      </w:pPr>
    </w:p>
    <w:p w:rsidR="0013607E" w:rsidRDefault="00FE2487">
      <w:pPr>
        <w:jc w:val="center"/>
        <w:rPr>
          <w:sz w:val="20"/>
          <w:szCs w:val="20"/>
        </w:rPr>
      </w:pPr>
      <w:r>
        <w:rPr>
          <w:rFonts w:ascii="Calibri" w:eastAsia="Calibri" w:hAnsi="Calibri" w:cs="Calibri"/>
        </w:rPr>
        <w:t>258</w:t>
      </w:r>
    </w:p>
    <w:p w:rsidR="0013607E" w:rsidRDefault="00FE2487">
      <w:pPr>
        <w:spacing w:line="20" w:lineRule="exact"/>
        <w:rPr>
          <w:sz w:val="20"/>
          <w:szCs w:val="20"/>
        </w:rPr>
      </w:pPr>
      <w:r>
        <w:rPr>
          <w:noProof/>
          <w:sz w:val="20"/>
          <w:szCs w:val="20"/>
        </w:rPr>
        <w:drawing>
          <wp:anchor distT="0" distB="0" distL="114300" distR="114300" simplePos="0" relativeHeight="25098137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20" w:header="0" w:footer="0" w:gutter="0"/>
          <w:cols w:space="720" w:equalWidth="0">
            <w:col w:w="964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09824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3607E" w:rsidRDefault="0013607E">
      <w:pPr>
        <w:spacing w:line="102" w:lineRule="exact"/>
        <w:rPr>
          <w:sz w:val="20"/>
          <w:szCs w:val="20"/>
        </w:rPr>
      </w:pPr>
    </w:p>
    <w:p w:rsidR="0013607E" w:rsidRDefault="00FE2487">
      <w:pPr>
        <w:spacing w:line="250" w:lineRule="auto"/>
        <w:ind w:firstLine="852"/>
        <w:jc w:val="both"/>
        <w:rPr>
          <w:sz w:val="20"/>
          <w:szCs w:val="20"/>
        </w:rPr>
      </w:pPr>
      <w:r>
        <w:rPr>
          <w:rFonts w:eastAsia="Times New Roman"/>
          <w:b/>
          <w:bCs/>
          <w:i/>
          <w:iCs/>
          <w:sz w:val="24"/>
          <w:szCs w:val="24"/>
        </w:rPr>
        <w:t xml:space="preserve">Этап 2. </w:t>
      </w:r>
      <w:r>
        <w:rPr>
          <w:rFonts w:eastAsia="Times New Roman"/>
          <w:b/>
          <w:bCs/>
          <w:i/>
          <w:iCs/>
          <w:sz w:val="24"/>
          <w:szCs w:val="24"/>
          <w:u w:val="single"/>
        </w:rPr>
        <w:t>Формирующий этап исследования</w:t>
      </w:r>
      <w:r>
        <w:rPr>
          <w:rFonts w:eastAsia="Times New Roman"/>
          <w:b/>
          <w:bCs/>
          <w:i/>
          <w:iCs/>
          <w:sz w:val="24"/>
          <w:szCs w:val="24"/>
        </w:rPr>
        <w:t xml:space="preserve"> </w:t>
      </w:r>
      <w:r>
        <w:rPr>
          <w:rFonts w:eastAsia="Times New Roman"/>
          <w:sz w:val="24"/>
          <w:szCs w:val="24"/>
        </w:rPr>
        <w:t>предполагает реализацию</w:t>
      </w:r>
      <w:r>
        <w:rPr>
          <w:rFonts w:eastAsia="Times New Roman"/>
          <w:b/>
          <w:bCs/>
          <w:i/>
          <w:iCs/>
          <w:sz w:val="24"/>
          <w:szCs w:val="24"/>
        </w:rPr>
        <w:t xml:space="preserve"> </w:t>
      </w:r>
      <w:r>
        <w:rPr>
          <w:rFonts w:eastAsia="Times New Roman"/>
          <w:sz w:val="24"/>
          <w:szCs w:val="24"/>
        </w:rPr>
        <w:t>образовательным учреждением основных направлений Программы воспитания и социализации обучающихся.</w:t>
      </w:r>
    </w:p>
    <w:p w:rsidR="0013607E" w:rsidRDefault="0013607E">
      <w:pPr>
        <w:spacing w:line="90" w:lineRule="exact"/>
        <w:rPr>
          <w:sz w:val="20"/>
          <w:szCs w:val="20"/>
        </w:rPr>
      </w:pPr>
    </w:p>
    <w:p w:rsidR="0013607E" w:rsidRDefault="00FE2487">
      <w:pPr>
        <w:spacing w:line="258" w:lineRule="auto"/>
        <w:ind w:firstLine="852"/>
        <w:jc w:val="both"/>
        <w:rPr>
          <w:sz w:val="20"/>
          <w:szCs w:val="20"/>
        </w:rPr>
      </w:pPr>
      <w:r>
        <w:rPr>
          <w:rFonts w:eastAsia="Times New Roman"/>
          <w:b/>
          <w:bCs/>
          <w:i/>
          <w:iCs/>
          <w:sz w:val="24"/>
          <w:szCs w:val="24"/>
        </w:rPr>
        <w:t xml:space="preserve">Этап 3. </w:t>
      </w:r>
      <w:r>
        <w:rPr>
          <w:rFonts w:eastAsia="Times New Roman"/>
          <w:b/>
          <w:bCs/>
          <w:i/>
          <w:iCs/>
          <w:sz w:val="24"/>
          <w:szCs w:val="24"/>
          <w:u w:val="single"/>
        </w:rPr>
        <w:t>Интерпретационный этап исследования</w:t>
      </w:r>
      <w:r>
        <w:rPr>
          <w:rFonts w:eastAsia="Times New Roman"/>
          <w:b/>
          <w:bCs/>
          <w:i/>
          <w:iCs/>
          <w:sz w:val="24"/>
          <w:szCs w:val="24"/>
        </w:rPr>
        <w:t xml:space="preserve"> </w:t>
      </w:r>
      <w:r>
        <w:rPr>
          <w:rFonts w:eastAsia="Times New Roman"/>
          <w:sz w:val="24"/>
          <w:szCs w:val="24"/>
        </w:rPr>
        <w:t>ориентирован на сбор данных</w:t>
      </w:r>
      <w:r>
        <w:rPr>
          <w:rFonts w:eastAsia="Times New Roman"/>
          <w:b/>
          <w:bCs/>
          <w:i/>
          <w:iCs/>
          <w:sz w:val="24"/>
          <w:szCs w:val="24"/>
        </w:rPr>
        <w:t xml:space="preserve"> </w:t>
      </w:r>
      <w:r>
        <w:rPr>
          <w:rFonts w:eastAsia="Times New Roman"/>
          <w:sz w:val="24"/>
          <w:szCs w:val="24"/>
        </w:rPr>
        <w:t xml:space="preserve">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Pr>
          <w:rFonts w:eastAsia="Times New Roman"/>
          <w:b/>
          <w:bCs/>
          <w:sz w:val="24"/>
          <w:szCs w:val="24"/>
        </w:rPr>
        <w:t>исследование динамики</w:t>
      </w:r>
      <w:r>
        <w:rPr>
          <w:rFonts w:eastAsia="Times New Roman"/>
          <w:sz w:val="24"/>
          <w:szCs w:val="24"/>
        </w:rPr>
        <w:t xml:space="preserve"> воспитания и социализации обучающихся.</w:t>
      </w:r>
    </w:p>
    <w:p w:rsidR="0013607E" w:rsidRDefault="0013607E">
      <w:pPr>
        <w:spacing w:line="83" w:lineRule="exact"/>
        <w:rPr>
          <w:sz w:val="20"/>
          <w:szCs w:val="20"/>
        </w:rPr>
      </w:pPr>
    </w:p>
    <w:p w:rsidR="0013607E" w:rsidRDefault="00FE2487">
      <w:pPr>
        <w:spacing w:line="265" w:lineRule="auto"/>
        <w:ind w:firstLine="852"/>
        <w:jc w:val="both"/>
        <w:rPr>
          <w:sz w:val="20"/>
          <w:szCs w:val="20"/>
        </w:rPr>
      </w:pPr>
      <w:r>
        <w:rPr>
          <w:rFonts w:eastAsia="Times New Roman"/>
          <w:sz w:val="24"/>
          <w:szCs w:val="24"/>
        </w:rPr>
        <w:t>Для изучения динамики процесса воспитания и социализации обучающихся и эффективности реализуемой школой программ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w:t>
      </w:r>
    </w:p>
    <w:p w:rsidR="0013607E" w:rsidRDefault="0013607E">
      <w:pPr>
        <w:spacing w:line="75" w:lineRule="exact"/>
        <w:rPr>
          <w:sz w:val="20"/>
          <w:szCs w:val="20"/>
        </w:rPr>
      </w:pPr>
    </w:p>
    <w:p w:rsidR="0013607E" w:rsidRDefault="00FE2487">
      <w:pPr>
        <w:spacing w:line="250" w:lineRule="auto"/>
        <w:ind w:firstLine="852"/>
        <w:jc w:val="both"/>
        <w:rPr>
          <w:sz w:val="20"/>
          <w:szCs w:val="20"/>
        </w:rPr>
      </w:pPr>
      <w:r>
        <w:rPr>
          <w:rFonts w:eastAsia="Times New Roman"/>
          <w:sz w:val="24"/>
          <w:szCs w:val="24"/>
        </w:rPr>
        <w:t>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13607E" w:rsidRDefault="0013607E">
      <w:pPr>
        <w:spacing w:line="50" w:lineRule="exact"/>
        <w:rPr>
          <w:sz w:val="20"/>
          <w:szCs w:val="20"/>
        </w:rPr>
      </w:pPr>
    </w:p>
    <w:p w:rsidR="0013607E" w:rsidRDefault="00FE2487">
      <w:pPr>
        <w:spacing w:line="267" w:lineRule="auto"/>
        <w:ind w:firstLine="852"/>
        <w:jc w:val="both"/>
        <w:rPr>
          <w:sz w:val="20"/>
          <w:szCs w:val="20"/>
        </w:rPr>
      </w:pPr>
      <w:r>
        <w:rPr>
          <w:rFonts w:eastAsia="Times New Roman"/>
          <w:b/>
          <w:bCs/>
          <w:sz w:val="24"/>
          <w:szCs w:val="24"/>
        </w:rPr>
        <w:t xml:space="preserve">Критериями эффективности </w:t>
      </w:r>
      <w:r>
        <w:rPr>
          <w:rFonts w:eastAsia="Times New Roman"/>
          <w:sz w:val="24"/>
          <w:szCs w:val="24"/>
        </w:rPr>
        <w:t>реализации школой воспитательной и развивающей</w:t>
      </w:r>
      <w:r>
        <w:rPr>
          <w:rFonts w:eastAsia="Times New Roman"/>
          <w:b/>
          <w:bCs/>
          <w:sz w:val="24"/>
          <w:szCs w:val="24"/>
        </w:rPr>
        <w:t xml:space="preserve"> </w:t>
      </w:r>
      <w:r>
        <w:rPr>
          <w:rFonts w:eastAsia="Times New Roman"/>
          <w:sz w:val="24"/>
          <w:szCs w:val="24"/>
        </w:rPr>
        <w:t xml:space="preserve">программы является </w:t>
      </w:r>
      <w:r>
        <w:rPr>
          <w:rFonts w:eastAsia="Times New Roman"/>
          <w:b/>
          <w:bCs/>
          <w:sz w:val="24"/>
          <w:szCs w:val="24"/>
        </w:rPr>
        <w:t>динамика</w:t>
      </w:r>
      <w:r>
        <w:rPr>
          <w:rFonts w:eastAsia="Times New Roman"/>
          <w:sz w:val="24"/>
          <w:szCs w:val="24"/>
        </w:rPr>
        <w:t xml:space="preserve"> основных показателей воспитания и социализации обучающихся:</w:t>
      </w:r>
    </w:p>
    <w:p w:rsidR="0013607E" w:rsidRDefault="0013607E">
      <w:pPr>
        <w:spacing w:line="73" w:lineRule="exact"/>
        <w:rPr>
          <w:sz w:val="20"/>
          <w:szCs w:val="20"/>
        </w:rPr>
      </w:pPr>
    </w:p>
    <w:p w:rsidR="0013607E" w:rsidRDefault="00FE2487" w:rsidP="00FE2487">
      <w:pPr>
        <w:numPr>
          <w:ilvl w:val="0"/>
          <w:numId w:val="492"/>
        </w:numPr>
        <w:tabs>
          <w:tab w:val="left" w:pos="1092"/>
        </w:tabs>
        <w:spacing w:line="231" w:lineRule="auto"/>
        <w:ind w:firstLine="850"/>
        <w:rPr>
          <w:rFonts w:eastAsia="Times New Roman"/>
          <w:sz w:val="24"/>
          <w:szCs w:val="24"/>
        </w:rPr>
      </w:pPr>
      <w:r>
        <w:rPr>
          <w:rFonts w:eastAsia="Times New Roman"/>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13607E" w:rsidRDefault="0013607E">
      <w:pPr>
        <w:spacing w:line="102" w:lineRule="exact"/>
        <w:rPr>
          <w:rFonts w:eastAsia="Times New Roman"/>
          <w:sz w:val="24"/>
          <w:szCs w:val="24"/>
        </w:rPr>
      </w:pPr>
    </w:p>
    <w:p w:rsidR="0013607E" w:rsidRDefault="00FE2487" w:rsidP="00FE2487">
      <w:pPr>
        <w:numPr>
          <w:ilvl w:val="0"/>
          <w:numId w:val="492"/>
        </w:numPr>
        <w:tabs>
          <w:tab w:val="left" w:pos="1092"/>
        </w:tabs>
        <w:spacing w:line="231" w:lineRule="auto"/>
        <w:ind w:firstLine="850"/>
        <w:rPr>
          <w:rFonts w:eastAsia="Times New Roman"/>
          <w:sz w:val="24"/>
          <w:szCs w:val="24"/>
        </w:rPr>
      </w:pPr>
      <w:r>
        <w:rPr>
          <w:rFonts w:eastAsia="Times New Roman"/>
          <w:sz w:val="24"/>
          <w:szCs w:val="24"/>
        </w:rPr>
        <w:t>Динамика (характер изменения) социальной, психолого-педагогической и нравственной атмосферы в образовательном учреждении.</w:t>
      </w:r>
    </w:p>
    <w:p w:rsidR="0013607E" w:rsidRDefault="0013607E">
      <w:pPr>
        <w:spacing w:line="45" w:lineRule="exact"/>
        <w:rPr>
          <w:rFonts w:eastAsia="Times New Roman"/>
          <w:sz w:val="24"/>
          <w:szCs w:val="24"/>
        </w:rPr>
      </w:pPr>
    </w:p>
    <w:p w:rsidR="0013607E" w:rsidRDefault="00FE2487" w:rsidP="00FE2487">
      <w:pPr>
        <w:numPr>
          <w:ilvl w:val="0"/>
          <w:numId w:val="492"/>
        </w:numPr>
        <w:tabs>
          <w:tab w:val="left" w:pos="1100"/>
        </w:tabs>
        <w:ind w:left="1100" w:hanging="250"/>
        <w:rPr>
          <w:rFonts w:eastAsia="Times New Roman"/>
          <w:sz w:val="24"/>
          <w:szCs w:val="24"/>
        </w:rPr>
      </w:pPr>
      <w:r>
        <w:rPr>
          <w:rFonts w:eastAsia="Times New Roman"/>
          <w:sz w:val="24"/>
          <w:szCs w:val="24"/>
        </w:rPr>
        <w:t>Динамика детско-родительских отношений и степени включённости родителей</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(законных представителей) в образовательный и воспитательный процесс.</w:t>
      </w:r>
    </w:p>
    <w:p w:rsidR="0013607E" w:rsidRDefault="0013607E">
      <w:pPr>
        <w:spacing w:line="59" w:lineRule="exact"/>
        <w:rPr>
          <w:sz w:val="20"/>
          <w:szCs w:val="20"/>
        </w:rPr>
      </w:pPr>
    </w:p>
    <w:p w:rsidR="0013607E" w:rsidRDefault="00FE2487">
      <w:pPr>
        <w:spacing w:line="259" w:lineRule="auto"/>
        <w:ind w:firstLine="852"/>
        <w:rPr>
          <w:sz w:val="20"/>
          <w:szCs w:val="20"/>
        </w:rPr>
      </w:pPr>
      <w:r>
        <w:rPr>
          <w:rFonts w:eastAsia="Times New Roman"/>
          <w:sz w:val="24"/>
          <w:szCs w:val="24"/>
        </w:rPr>
        <w:t xml:space="preserve">Необходимо указать </w:t>
      </w:r>
      <w:r>
        <w:rPr>
          <w:rFonts w:eastAsia="Times New Roman"/>
          <w:b/>
          <w:bCs/>
          <w:sz w:val="24"/>
          <w:szCs w:val="24"/>
        </w:rPr>
        <w:t>критерии</w:t>
      </w:r>
      <w:r>
        <w:rPr>
          <w:rFonts w:eastAsia="Times New Roman"/>
          <w:sz w:val="24"/>
          <w:szCs w:val="24"/>
        </w:rPr>
        <w:t xml:space="preserve">, по которым изучается </w:t>
      </w:r>
      <w:r>
        <w:rPr>
          <w:rFonts w:eastAsia="Times New Roman"/>
          <w:b/>
          <w:bCs/>
          <w:sz w:val="24"/>
          <w:szCs w:val="24"/>
        </w:rPr>
        <w:t>динамика процесса</w:t>
      </w:r>
      <w:r>
        <w:rPr>
          <w:rFonts w:eastAsia="Times New Roman"/>
          <w:sz w:val="24"/>
          <w:szCs w:val="24"/>
        </w:rPr>
        <w:t xml:space="preserve"> воспитания и социализации обучающихся.</w:t>
      </w:r>
    </w:p>
    <w:p w:rsidR="0013607E" w:rsidRDefault="0013607E">
      <w:pPr>
        <w:spacing w:line="89" w:lineRule="exact"/>
        <w:rPr>
          <w:sz w:val="20"/>
          <w:szCs w:val="20"/>
        </w:rPr>
      </w:pPr>
    </w:p>
    <w:p w:rsidR="0013607E" w:rsidRDefault="00FE2487" w:rsidP="00FE2487">
      <w:pPr>
        <w:numPr>
          <w:ilvl w:val="0"/>
          <w:numId w:val="493"/>
        </w:numPr>
        <w:tabs>
          <w:tab w:val="left" w:pos="1092"/>
        </w:tabs>
        <w:spacing w:line="255" w:lineRule="auto"/>
        <w:ind w:firstLine="850"/>
        <w:jc w:val="both"/>
        <w:rPr>
          <w:rFonts w:eastAsia="Times New Roman"/>
          <w:b/>
          <w:bCs/>
          <w:i/>
          <w:iCs/>
          <w:sz w:val="24"/>
          <w:szCs w:val="24"/>
        </w:rPr>
      </w:pPr>
      <w:r>
        <w:rPr>
          <w:rFonts w:eastAsia="Times New Roman"/>
          <w:b/>
          <w:bCs/>
          <w:i/>
          <w:iCs/>
          <w:sz w:val="24"/>
          <w:szCs w:val="24"/>
        </w:rPr>
        <w:t xml:space="preserve">Положительная динамика (тенденция повышения уровня нравственного развития обучающихся) </w:t>
      </w:r>
      <w:r>
        <w:rPr>
          <w:rFonts w:eastAsia="Times New Roman"/>
          <w:sz w:val="24"/>
          <w:szCs w:val="24"/>
        </w:rPr>
        <w:t>— увеличение значений выделенных показателей воспитания и</w:t>
      </w:r>
      <w:r>
        <w:rPr>
          <w:rFonts w:eastAsia="Times New Roman"/>
          <w:b/>
          <w:bCs/>
          <w:i/>
          <w:iCs/>
          <w:sz w:val="24"/>
          <w:szCs w:val="24"/>
        </w:rPr>
        <w:t xml:space="preserve"> </w:t>
      </w:r>
      <w:r>
        <w:rPr>
          <w:rFonts w:eastAsia="Times New Roman"/>
          <w:sz w:val="24"/>
          <w:szCs w:val="24"/>
        </w:rPr>
        <w:t>социализации обучающихся на интерпретационном этапе по сравнению с результатами контрольного этапа исследования (диагностический).</w:t>
      </w:r>
    </w:p>
    <w:p w:rsidR="0013607E" w:rsidRDefault="0013607E">
      <w:pPr>
        <w:spacing w:line="88" w:lineRule="exact"/>
        <w:rPr>
          <w:rFonts w:eastAsia="Times New Roman"/>
          <w:b/>
          <w:bCs/>
          <w:i/>
          <w:iCs/>
          <w:sz w:val="24"/>
          <w:szCs w:val="24"/>
        </w:rPr>
      </w:pPr>
    </w:p>
    <w:p w:rsidR="0013607E" w:rsidRDefault="00FE2487" w:rsidP="00FE2487">
      <w:pPr>
        <w:numPr>
          <w:ilvl w:val="0"/>
          <w:numId w:val="493"/>
        </w:numPr>
        <w:tabs>
          <w:tab w:val="left" w:pos="1092"/>
        </w:tabs>
        <w:spacing w:line="258" w:lineRule="auto"/>
        <w:ind w:firstLine="850"/>
        <w:jc w:val="both"/>
        <w:rPr>
          <w:rFonts w:eastAsia="Times New Roman"/>
          <w:b/>
          <w:bCs/>
          <w:i/>
          <w:iCs/>
          <w:sz w:val="24"/>
          <w:szCs w:val="24"/>
        </w:rPr>
      </w:pPr>
      <w:r>
        <w:rPr>
          <w:rFonts w:eastAsia="Times New Roman"/>
          <w:b/>
          <w:bCs/>
          <w:i/>
          <w:iCs/>
          <w:sz w:val="24"/>
          <w:szCs w:val="24"/>
        </w:rPr>
        <w:t xml:space="preserve">Инертность положительной динамики </w:t>
      </w:r>
      <w:r>
        <w:rPr>
          <w:rFonts w:eastAsia="Times New Roman"/>
          <w:sz w:val="24"/>
          <w:szCs w:val="24"/>
        </w:rPr>
        <w:t>подразумевает отсутствие</w:t>
      </w:r>
      <w:r>
        <w:rPr>
          <w:rFonts w:eastAsia="Times New Roman"/>
          <w:b/>
          <w:bCs/>
          <w:i/>
          <w:iCs/>
          <w:sz w:val="24"/>
          <w:szCs w:val="24"/>
        </w:rPr>
        <w:t xml:space="preserve"> </w:t>
      </w:r>
      <w:r>
        <w:rPr>
          <w:rFonts w:eastAsia="Times New Roman"/>
          <w:sz w:val="24"/>
          <w:szCs w:val="24"/>
        </w:rPr>
        <w:t>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3607E" w:rsidRDefault="0013607E">
      <w:pPr>
        <w:spacing w:line="90" w:lineRule="exact"/>
        <w:rPr>
          <w:rFonts w:eastAsia="Times New Roman"/>
          <w:b/>
          <w:bCs/>
          <w:i/>
          <w:iCs/>
          <w:sz w:val="24"/>
          <w:szCs w:val="24"/>
        </w:rPr>
      </w:pPr>
    </w:p>
    <w:p w:rsidR="0013607E" w:rsidRDefault="00FE2487" w:rsidP="00FE2487">
      <w:pPr>
        <w:numPr>
          <w:ilvl w:val="0"/>
          <w:numId w:val="493"/>
        </w:numPr>
        <w:tabs>
          <w:tab w:val="left" w:pos="1092"/>
        </w:tabs>
        <w:spacing w:line="266" w:lineRule="auto"/>
        <w:ind w:firstLine="850"/>
        <w:jc w:val="both"/>
        <w:rPr>
          <w:rFonts w:eastAsia="Times New Roman"/>
          <w:b/>
          <w:bCs/>
          <w:i/>
          <w:iCs/>
          <w:sz w:val="24"/>
          <w:szCs w:val="24"/>
        </w:rPr>
      </w:pPr>
      <w:r>
        <w:rPr>
          <w:rFonts w:eastAsia="Times New Roman"/>
          <w:b/>
          <w:bCs/>
          <w:i/>
          <w:iCs/>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Pr>
          <w:rFonts w:eastAsia="Times New Roman"/>
          <w:sz w:val="24"/>
          <w:szCs w:val="24"/>
        </w:rPr>
        <w:t>на</w:t>
      </w:r>
      <w:r>
        <w:rPr>
          <w:rFonts w:eastAsia="Times New Roman"/>
          <w:b/>
          <w:bCs/>
          <w:i/>
          <w:iCs/>
          <w:sz w:val="24"/>
          <w:szCs w:val="24"/>
        </w:rPr>
        <w:t xml:space="preserve"> </w:t>
      </w:r>
      <w:r>
        <w:rPr>
          <w:rFonts w:eastAsia="Times New Roman"/>
          <w:sz w:val="24"/>
          <w:szCs w:val="24"/>
        </w:rPr>
        <w:t>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3607E" w:rsidRDefault="0013607E">
      <w:pPr>
        <w:spacing w:line="11" w:lineRule="exact"/>
        <w:rPr>
          <w:rFonts w:eastAsia="Times New Roman"/>
          <w:b/>
          <w:bCs/>
          <w:i/>
          <w:iCs/>
          <w:sz w:val="24"/>
          <w:szCs w:val="24"/>
        </w:rPr>
      </w:pPr>
    </w:p>
    <w:p w:rsidR="0013607E" w:rsidRDefault="00FE2487">
      <w:pPr>
        <w:ind w:left="860"/>
        <w:rPr>
          <w:rFonts w:eastAsia="Times New Roman"/>
          <w:b/>
          <w:bCs/>
          <w:i/>
          <w:iCs/>
          <w:sz w:val="24"/>
          <w:szCs w:val="24"/>
        </w:rPr>
      </w:pPr>
      <w:r>
        <w:rPr>
          <w:rFonts w:eastAsia="Times New Roman"/>
          <w:sz w:val="24"/>
          <w:szCs w:val="24"/>
        </w:rPr>
        <w:t>Инструментарий мониторинга духовно - нравственного развития, воспитания и</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259</w:t>
      </w:r>
    </w:p>
    <w:p w:rsidR="0013607E" w:rsidRDefault="00FE2487">
      <w:pPr>
        <w:spacing w:line="20" w:lineRule="exact"/>
        <w:rPr>
          <w:sz w:val="20"/>
          <w:szCs w:val="20"/>
        </w:rPr>
      </w:pPr>
      <w:r>
        <w:rPr>
          <w:noProof/>
          <w:sz w:val="20"/>
          <w:szCs w:val="20"/>
        </w:rPr>
        <w:drawing>
          <wp:anchor distT="0" distB="0" distL="114300" distR="114300" simplePos="0" relativeHeight="25098342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58" w:lineRule="auto"/>
        <w:ind w:left="2"/>
        <w:jc w:val="both"/>
        <w:rPr>
          <w:sz w:val="20"/>
          <w:szCs w:val="20"/>
        </w:rPr>
      </w:pPr>
      <w:r>
        <w:rPr>
          <w:rFonts w:eastAsia="Times New Roman"/>
          <w:noProof/>
          <w:sz w:val="24"/>
          <w:szCs w:val="24"/>
        </w:rPr>
        <w:lastRenderedPageBreak/>
        <w:drawing>
          <wp:anchor distT="0" distB="0" distL="114300" distR="114300" simplePos="0" relativeHeight="25098444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социализации состоит, таким образом, в отслеживании индивидуального и коллективного прогресса обучающихся по всем направлениям и формам деятельности, очерченных выше в качестве общих ориентиров, которыми школа может руководствоваться при разработке своего главного стратегического документа – образовательной программы.</w:t>
      </w:r>
    </w:p>
    <w:p w:rsidR="0013607E" w:rsidRDefault="0013607E">
      <w:pPr>
        <w:spacing w:line="364" w:lineRule="exact"/>
        <w:rPr>
          <w:sz w:val="20"/>
          <w:szCs w:val="20"/>
        </w:rPr>
      </w:pPr>
    </w:p>
    <w:p w:rsidR="0013607E" w:rsidRDefault="00FE2487">
      <w:pPr>
        <w:spacing w:line="281" w:lineRule="auto"/>
        <w:ind w:left="3802" w:right="1420" w:hanging="2385"/>
        <w:rPr>
          <w:sz w:val="20"/>
          <w:szCs w:val="20"/>
        </w:rPr>
      </w:pPr>
      <w:r>
        <w:rPr>
          <w:rFonts w:eastAsia="Times New Roman"/>
          <w:b/>
          <w:bCs/>
          <w:sz w:val="23"/>
          <w:szCs w:val="23"/>
        </w:rPr>
        <w:t>2.3.3.Программа профессиональной ориентации обучающихся Цели и задачи программы</w:t>
      </w:r>
    </w:p>
    <w:p w:rsidR="0013607E" w:rsidRDefault="0013607E">
      <w:pPr>
        <w:spacing w:line="50" w:lineRule="exact"/>
        <w:rPr>
          <w:sz w:val="20"/>
          <w:szCs w:val="20"/>
        </w:rPr>
      </w:pPr>
    </w:p>
    <w:p w:rsidR="0013607E" w:rsidRDefault="00FE2487">
      <w:pPr>
        <w:spacing w:line="258" w:lineRule="auto"/>
        <w:ind w:left="2" w:firstLine="1277"/>
        <w:jc w:val="both"/>
        <w:rPr>
          <w:sz w:val="20"/>
          <w:szCs w:val="20"/>
        </w:rPr>
      </w:pPr>
      <w:r>
        <w:rPr>
          <w:rFonts w:eastAsia="Times New Roman"/>
          <w:sz w:val="24"/>
          <w:szCs w:val="24"/>
        </w:rPr>
        <w:t>Профессиональная ориентация школьников на ступени основного общего образования является одной из основных образовательных задач школы и одним из ключевых результатов освоения основной образовательной программы ступени основного общего образования, обеспечивающим сформированность у школьника:</w:t>
      </w:r>
    </w:p>
    <w:p w:rsidR="0013607E" w:rsidRDefault="0013607E">
      <w:pPr>
        <w:spacing w:line="100" w:lineRule="exact"/>
        <w:rPr>
          <w:sz w:val="20"/>
          <w:szCs w:val="20"/>
        </w:rPr>
      </w:pPr>
    </w:p>
    <w:p w:rsidR="0013607E" w:rsidRDefault="00FE2487" w:rsidP="00FE2487">
      <w:pPr>
        <w:numPr>
          <w:ilvl w:val="0"/>
          <w:numId w:val="494"/>
        </w:numPr>
        <w:tabs>
          <w:tab w:val="left" w:pos="282"/>
        </w:tabs>
        <w:spacing w:line="225" w:lineRule="auto"/>
        <w:ind w:left="282" w:hanging="282"/>
        <w:rPr>
          <w:rFonts w:ascii="Symbol" w:eastAsia="Symbol" w:hAnsi="Symbol" w:cs="Symbol"/>
          <w:sz w:val="24"/>
          <w:szCs w:val="24"/>
        </w:rPr>
      </w:pPr>
      <w:r>
        <w:rPr>
          <w:rFonts w:eastAsia="Times New Roman"/>
          <w:sz w:val="24"/>
          <w:szCs w:val="24"/>
        </w:rPr>
        <w:t>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13607E" w:rsidRDefault="0013607E">
      <w:pPr>
        <w:spacing w:line="118" w:lineRule="exact"/>
        <w:rPr>
          <w:rFonts w:ascii="Symbol" w:eastAsia="Symbol" w:hAnsi="Symbol" w:cs="Symbol"/>
          <w:sz w:val="24"/>
          <w:szCs w:val="24"/>
        </w:rPr>
      </w:pPr>
    </w:p>
    <w:p w:rsidR="0013607E" w:rsidRDefault="00FE2487" w:rsidP="00FE2487">
      <w:pPr>
        <w:numPr>
          <w:ilvl w:val="0"/>
          <w:numId w:val="494"/>
        </w:numPr>
        <w:tabs>
          <w:tab w:val="left" w:pos="282"/>
        </w:tabs>
        <w:spacing w:line="253" w:lineRule="auto"/>
        <w:ind w:left="282" w:hanging="282"/>
        <w:jc w:val="both"/>
        <w:rPr>
          <w:rFonts w:ascii="Symbol" w:eastAsia="Symbol" w:hAnsi="Symbol" w:cs="Symbol"/>
          <w:sz w:val="24"/>
          <w:szCs w:val="24"/>
        </w:rPr>
      </w:pPr>
      <w:r>
        <w:rPr>
          <w:rFonts w:eastAsia="Times New Roman"/>
          <w:sz w:val="24"/>
          <w:szCs w:val="24"/>
        </w:rPr>
        <w:t>универсальных компетентностей, позволяющих школьнику проектировать (самостоятельно или в процессе образовательной коммуникации со значимыми для него сверстниками или взрослыми) и реализовывать индивидуальные образовательные программы в соответствии с актуальными познавательными потребностями;</w:t>
      </w:r>
    </w:p>
    <w:p w:rsidR="0013607E" w:rsidRDefault="0013607E">
      <w:pPr>
        <w:spacing w:line="103" w:lineRule="exact"/>
        <w:rPr>
          <w:rFonts w:ascii="Symbol" w:eastAsia="Symbol" w:hAnsi="Symbol" w:cs="Symbol"/>
          <w:sz w:val="24"/>
          <w:szCs w:val="24"/>
        </w:rPr>
      </w:pPr>
    </w:p>
    <w:p w:rsidR="0013607E" w:rsidRDefault="00FE2487" w:rsidP="00FE2487">
      <w:pPr>
        <w:numPr>
          <w:ilvl w:val="0"/>
          <w:numId w:val="494"/>
        </w:numPr>
        <w:tabs>
          <w:tab w:val="left" w:pos="282"/>
        </w:tabs>
        <w:spacing w:line="253" w:lineRule="auto"/>
        <w:ind w:left="282" w:hanging="282"/>
        <w:jc w:val="both"/>
        <w:rPr>
          <w:rFonts w:ascii="Symbol" w:eastAsia="Symbol" w:hAnsi="Symbol" w:cs="Symbol"/>
          <w:sz w:val="24"/>
          <w:szCs w:val="24"/>
        </w:rPr>
      </w:pPr>
      <w:r>
        <w:rPr>
          <w:rFonts w:eastAsia="Times New Roman"/>
          <w:sz w:val="24"/>
          <w:szCs w:val="24"/>
        </w:rPr>
        <w:t>общих способов работы с информацией о профессиях, профессиональной деятельности, рынке труда, развитии экономики и социальной сферы региона, в котором школьник живет, и страны в целом, прогнозными оценками востребованности специалистов в экономике региона и страны;</w:t>
      </w:r>
    </w:p>
    <w:p w:rsidR="0013607E" w:rsidRDefault="0013607E">
      <w:pPr>
        <w:spacing w:line="103" w:lineRule="exact"/>
        <w:rPr>
          <w:rFonts w:ascii="Symbol" w:eastAsia="Symbol" w:hAnsi="Symbol" w:cs="Symbol"/>
          <w:sz w:val="24"/>
          <w:szCs w:val="24"/>
        </w:rPr>
      </w:pPr>
    </w:p>
    <w:p w:rsidR="0013607E" w:rsidRDefault="00FE2487" w:rsidP="00FE2487">
      <w:pPr>
        <w:numPr>
          <w:ilvl w:val="0"/>
          <w:numId w:val="494"/>
        </w:numPr>
        <w:tabs>
          <w:tab w:val="left" w:pos="282"/>
        </w:tabs>
        <w:spacing w:line="225" w:lineRule="auto"/>
        <w:ind w:left="282" w:hanging="282"/>
        <w:jc w:val="both"/>
        <w:rPr>
          <w:rFonts w:ascii="Symbol" w:eastAsia="Symbol" w:hAnsi="Symbol" w:cs="Symbol"/>
          <w:sz w:val="24"/>
          <w:szCs w:val="24"/>
        </w:rPr>
      </w:pPr>
      <w:r>
        <w:rPr>
          <w:rFonts w:eastAsia="Times New Roman"/>
          <w:sz w:val="24"/>
          <w:szCs w:val="24"/>
        </w:rPr>
        <w:t>способности осуществить осознанный выбор выпускником основной школы профиля обучения на старшей ступени основного общего образования или (и) будущей профессии</w:t>
      </w:r>
    </w:p>
    <w:p w:rsidR="0013607E" w:rsidRDefault="0013607E">
      <w:pPr>
        <w:spacing w:line="42" w:lineRule="exact"/>
        <w:rPr>
          <w:sz w:val="20"/>
          <w:szCs w:val="20"/>
        </w:rPr>
      </w:pPr>
    </w:p>
    <w:p w:rsidR="0013607E" w:rsidRDefault="00FE2487">
      <w:pPr>
        <w:ind w:left="282"/>
        <w:rPr>
          <w:sz w:val="20"/>
          <w:szCs w:val="20"/>
        </w:rPr>
      </w:pPr>
      <w:r>
        <w:rPr>
          <w:rFonts w:eastAsia="Times New Roman"/>
          <w:sz w:val="24"/>
          <w:szCs w:val="24"/>
        </w:rPr>
        <w:t>и образовательной программы профессиональной подготовки.</w:t>
      </w:r>
    </w:p>
    <w:p w:rsidR="0013607E" w:rsidRDefault="0013607E">
      <w:pPr>
        <w:spacing w:line="100" w:lineRule="exact"/>
        <w:rPr>
          <w:sz w:val="20"/>
          <w:szCs w:val="20"/>
        </w:rPr>
      </w:pPr>
    </w:p>
    <w:p w:rsidR="0013607E" w:rsidRDefault="00FE2487">
      <w:pPr>
        <w:spacing w:line="268" w:lineRule="auto"/>
        <w:ind w:left="2" w:firstLine="852"/>
        <w:jc w:val="both"/>
        <w:rPr>
          <w:sz w:val="20"/>
          <w:szCs w:val="20"/>
        </w:rPr>
      </w:pPr>
      <w:r>
        <w:rPr>
          <w:rFonts w:eastAsia="Times New Roman"/>
          <w:sz w:val="24"/>
          <w:szCs w:val="24"/>
        </w:rPr>
        <w:t>Такие результаты профориентации школьников на ступени основного общего образования достигаются за счет создания условий для инициативного участия каждого учащегося в специфические виды деятельности во время уроков и вне уроков, которые обеспечивают развитие рефлексивных действий и овладение ими различными инструментальными средствами (технологии работы с информацией, а также объектами материальной и нематериальной культуры), способствуя в конечном счете их становлению как субъектов собственной деятельности (в частности, дальнейшего образования и профессиональной деятельности).</w:t>
      </w:r>
    </w:p>
    <w:p w:rsidR="0013607E" w:rsidRDefault="0013607E">
      <w:pPr>
        <w:spacing w:line="33" w:lineRule="exact"/>
        <w:rPr>
          <w:sz w:val="20"/>
          <w:szCs w:val="20"/>
        </w:rPr>
      </w:pPr>
    </w:p>
    <w:p w:rsidR="0013607E" w:rsidRDefault="00FE2487">
      <w:pPr>
        <w:spacing w:line="259" w:lineRule="auto"/>
        <w:ind w:left="2" w:firstLine="1097"/>
        <w:jc w:val="both"/>
        <w:rPr>
          <w:sz w:val="20"/>
          <w:szCs w:val="20"/>
        </w:rPr>
      </w:pPr>
      <w:r>
        <w:rPr>
          <w:rFonts w:eastAsia="Times New Roman"/>
          <w:b/>
          <w:bCs/>
          <w:sz w:val="24"/>
          <w:szCs w:val="24"/>
        </w:rPr>
        <w:t xml:space="preserve">Цель: </w:t>
      </w:r>
      <w:r>
        <w:rPr>
          <w:rFonts w:eastAsia="Times New Roman"/>
          <w:sz w:val="24"/>
          <w:szCs w:val="24"/>
        </w:rPr>
        <w:t>создание совокупности условий, обеспечивающих профессиональную</w:t>
      </w:r>
      <w:r>
        <w:rPr>
          <w:rFonts w:eastAsia="Times New Roman"/>
          <w:b/>
          <w:bCs/>
          <w:sz w:val="24"/>
          <w:szCs w:val="24"/>
        </w:rPr>
        <w:t xml:space="preserve"> </w:t>
      </w:r>
      <w:r>
        <w:rPr>
          <w:rFonts w:eastAsia="Times New Roman"/>
          <w:sz w:val="24"/>
          <w:szCs w:val="24"/>
        </w:rPr>
        <w:t>ориентацию школьников на ступени основного общего образования.</w:t>
      </w:r>
    </w:p>
    <w:p w:rsidR="0013607E" w:rsidRDefault="0013607E">
      <w:pPr>
        <w:spacing w:line="24" w:lineRule="exact"/>
        <w:rPr>
          <w:sz w:val="20"/>
          <w:szCs w:val="20"/>
        </w:rPr>
      </w:pPr>
    </w:p>
    <w:p w:rsidR="0013607E" w:rsidRDefault="00FE2487">
      <w:pPr>
        <w:ind w:left="862"/>
        <w:rPr>
          <w:sz w:val="20"/>
          <w:szCs w:val="20"/>
        </w:rPr>
      </w:pPr>
      <w:r>
        <w:rPr>
          <w:rFonts w:eastAsia="Times New Roman"/>
          <w:b/>
          <w:bCs/>
          <w:sz w:val="24"/>
          <w:szCs w:val="24"/>
        </w:rPr>
        <w:t>Задачи программы:</w:t>
      </w:r>
    </w:p>
    <w:p w:rsidR="0013607E" w:rsidRDefault="0013607E">
      <w:pPr>
        <w:spacing w:line="43" w:lineRule="exact"/>
        <w:rPr>
          <w:sz w:val="20"/>
          <w:szCs w:val="20"/>
        </w:rPr>
      </w:pPr>
    </w:p>
    <w:p w:rsidR="0013607E" w:rsidRDefault="00FE2487" w:rsidP="00FE2487">
      <w:pPr>
        <w:numPr>
          <w:ilvl w:val="1"/>
          <w:numId w:val="495"/>
        </w:numPr>
        <w:tabs>
          <w:tab w:val="left" w:pos="1282"/>
        </w:tabs>
        <w:ind w:left="1282" w:hanging="430"/>
        <w:rPr>
          <w:rFonts w:eastAsia="Times New Roman"/>
          <w:b/>
          <w:bCs/>
          <w:sz w:val="24"/>
          <w:szCs w:val="24"/>
        </w:rPr>
      </w:pPr>
      <w:r>
        <w:rPr>
          <w:rFonts w:eastAsia="Times New Roman"/>
          <w:b/>
          <w:bCs/>
          <w:sz w:val="24"/>
          <w:szCs w:val="24"/>
        </w:rPr>
        <w:t>Формирование у обучающихся:</w:t>
      </w:r>
    </w:p>
    <w:p w:rsidR="0013607E" w:rsidRDefault="0013607E">
      <w:pPr>
        <w:spacing w:line="78" w:lineRule="exact"/>
        <w:rPr>
          <w:rFonts w:eastAsia="Times New Roman"/>
          <w:b/>
          <w:bCs/>
          <w:sz w:val="24"/>
          <w:szCs w:val="24"/>
        </w:rPr>
      </w:pPr>
    </w:p>
    <w:p w:rsidR="0013607E" w:rsidRDefault="00FE2487">
      <w:pPr>
        <w:spacing w:line="231" w:lineRule="auto"/>
        <w:ind w:left="722"/>
        <w:rPr>
          <w:rFonts w:eastAsia="Times New Roman"/>
          <w:b/>
          <w:bCs/>
          <w:sz w:val="24"/>
          <w:szCs w:val="24"/>
        </w:rPr>
      </w:pPr>
      <w:r>
        <w:rPr>
          <w:rFonts w:eastAsia="Times New Roman"/>
          <w:sz w:val="24"/>
          <w:szCs w:val="24"/>
        </w:rPr>
        <w:t>объективных представлений о себе как субъекте собственной деятельности (прежде всего образовательной и профессиональной);</w:t>
      </w:r>
    </w:p>
    <w:p w:rsidR="0013607E" w:rsidRDefault="0013607E">
      <w:pPr>
        <w:spacing w:line="42" w:lineRule="exact"/>
        <w:rPr>
          <w:rFonts w:eastAsia="Times New Roman"/>
          <w:b/>
          <w:bCs/>
          <w:sz w:val="24"/>
          <w:szCs w:val="24"/>
        </w:rPr>
      </w:pPr>
    </w:p>
    <w:p w:rsidR="0013607E" w:rsidRDefault="00FE2487">
      <w:pPr>
        <w:ind w:left="362"/>
        <w:rPr>
          <w:rFonts w:eastAsia="Times New Roman"/>
          <w:b/>
          <w:bCs/>
          <w:sz w:val="24"/>
          <w:szCs w:val="24"/>
        </w:rPr>
      </w:pPr>
      <w:r>
        <w:rPr>
          <w:rFonts w:eastAsia="Times New Roman"/>
          <w:sz w:val="24"/>
          <w:szCs w:val="24"/>
        </w:rPr>
        <w:t>представлений   о   требованиях   современного   общества   к   выпускникам</w:t>
      </w:r>
    </w:p>
    <w:p w:rsidR="0013607E" w:rsidRDefault="0013607E">
      <w:pPr>
        <w:spacing w:line="60" w:lineRule="exact"/>
        <w:rPr>
          <w:rFonts w:eastAsia="Times New Roman"/>
          <w:b/>
          <w:bCs/>
          <w:sz w:val="24"/>
          <w:szCs w:val="24"/>
        </w:rPr>
      </w:pPr>
    </w:p>
    <w:p w:rsidR="0013607E" w:rsidRDefault="00FE2487">
      <w:pPr>
        <w:ind w:left="722"/>
        <w:rPr>
          <w:rFonts w:eastAsia="Times New Roman"/>
          <w:b/>
          <w:bCs/>
          <w:sz w:val="24"/>
          <w:szCs w:val="24"/>
        </w:rPr>
      </w:pPr>
      <w:r>
        <w:rPr>
          <w:rFonts w:eastAsia="Times New Roman"/>
          <w:sz w:val="24"/>
          <w:szCs w:val="24"/>
        </w:rPr>
        <w:t>общеобразовательных учреждений и учреждений профессионального образования;</w:t>
      </w:r>
    </w:p>
    <w:p w:rsidR="0013607E" w:rsidRDefault="0013607E">
      <w:pPr>
        <w:spacing w:line="45" w:lineRule="exact"/>
        <w:rPr>
          <w:rFonts w:eastAsia="Times New Roman"/>
          <w:b/>
          <w:bCs/>
          <w:sz w:val="24"/>
          <w:szCs w:val="24"/>
        </w:rPr>
      </w:pPr>
    </w:p>
    <w:p w:rsidR="0013607E" w:rsidRDefault="00FE2487" w:rsidP="00FE2487">
      <w:pPr>
        <w:numPr>
          <w:ilvl w:val="1"/>
          <w:numId w:val="495"/>
        </w:numPr>
        <w:tabs>
          <w:tab w:val="left" w:pos="1282"/>
        </w:tabs>
        <w:ind w:left="1282" w:hanging="430"/>
        <w:rPr>
          <w:rFonts w:eastAsia="Times New Roman"/>
          <w:b/>
          <w:bCs/>
          <w:sz w:val="24"/>
          <w:szCs w:val="24"/>
        </w:rPr>
      </w:pPr>
      <w:r>
        <w:rPr>
          <w:rFonts w:eastAsia="Times New Roman"/>
          <w:b/>
          <w:bCs/>
          <w:sz w:val="24"/>
          <w:szCs w:val="24"/>
        </w:rPr>
        <w:t>Овладение обучающимися:</w:t>
      </w:r>
    </w:p>
    <w:p w:rsidR="0013607E" w:rsidRDefault="0013607E">
      <w:pPr>
        <w:spacing w:line="78" w:lineRule="exact"/>
        <w:rPr>
          <w:rFonts w:eastAsia="Times New Roman"/>
          <w:b/>
          <w:bCs/>
          <w:sz w:val="24"/>
          <w:szCs w:val="24"/>
        </w:rPr>
      </w:pPr>
    </w:p>
    <w:p w:rsidR="0013607E" w:rsidRDefault="00FE2487">
      <w:pPr>
        <w:spacing w:line="231" w:lineRule="auto"/>
        <w:ind w:left="722"/>
        <w:rPr>
          <w:rFonts w:eastAsia="Times New Roman"/>
          <w:b/>
          <w:bCs/>
          <w:sz w:val="24"/>
          <w:szCs w:val="24"/>
        </w:rPr>
      </w:pPr>
      <w:r>
        <w:rPr>
          <w:rFonts w:eastAsia="Times New Roman"/>
          <w:sz w:val="24"/>
          <w:szCs w:val="24"/>
        </w:rPr>
        <w:t>способами проектирования и реализации индивидуальных образовательных программ;</w:t>
      </w:r>
    </w:p>
    <w:p w:rsidR="0013607E" w:rsidRDefault="0013607E">
      <w:pPr>
        <w:spacing w:line="104" w:lineRule="exact"/>
        <w:rPr>
          <w:rFonts w:eastAsia="Times New Roman"/>
          <w:b/>
          <w:bCs/>
          <w:sz w:val="24"/>
          <w:szCs w:val="24"/>
        </w:rPr>
      </w:pPr>
    </w:p>
    <w:p w:rsidR="0013607E" w:rsidRDefault="00FE2487">
      <w:pPr>
        <w:spacing w:line="231" w:lineRule="auto"/>
        <w:ind w:left="722"/>
        <w:jc w:val="right"/>
        <w:rPr>
          <w:rFonts w:eastAsia="Times New Roman"/>
          <w:b/>
          <w:bCs/>
          <w:sz w:val="24"/>
          <w:szCs w:val="24"/>
        </w:rPr>
      </w:pPr>
      <w:r>
        <w:rPr>
          <w:rFonts w:eastAsia="Times New Roman"/>
          <w:sz w:val="24"/>
          <w:szCs w:val="24"/>
        </w:rPr>
        <w:t>способами  установления  образовательных  коммуникаций  со  сверстниками  и взрослыми  носителями  необходимой  информации  и  эффективных  способов</w:t>
      </w:r>
    </w:p>
    <w:p w:rsidR="0013607E" w:rsidRDefault="0013607E">
      <w:pPr>
        <w:spacing w:line="240" w:lineRule="exact"/>
        <w:rPr>
          <w:sz w:val="20"/>
          <w:szCs w:val="20"/>
        </w:rPr>
      </w:pPr>
    </w:p>
    <w:p w:rsidR="0013607E" w:rsidRDefault="00FE2487">
      <w:pPr>
        <w:ind w:right="-1"/>
        <w:jc w:val="center"/>
        <w:rPr>
          <w:sz w:val="20"/>
          <w:szCs w:val="20"/>
        </w:rPr>
      </w:pPr>
      <w:r>
        <w:rPr>
          <w:rFonts w:ascii="Calibri" w:eastAsia="Calibri" w:hAnsi="Calibri" w:cs="Calibri"/>
        </w:rPr>
        <w:t>260</w:t>
      </w:r>
    </w:p>
    <w:p w:rsidR="0013607E" w:rsidRDefault="00FE2487">
      <w:pPr>
        <w:spacing w:line="20" w:lineRule="exact"/>
        <w:rPr>
          <w:sz w:val="20"/>
          <w:szCs w:val="20"/>
        </w:rPr>
      </w:pPr>
      <w:r>
        <w:rPr>
          <w:noProof/>
          <w:sz w:val="20"/>
          <w:szCs w:val="20"/>
        </w:rPr>
        <w:drawing>
          <wp:anchor distT="0" distB="0" distL="114300" distR="114300" simplePos="0" relativeHeight="25098547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31" w:lineRule="auto"/>
        <w:ind w:left="722"/>
        <w:rPr>
          <w:sz w:val="20"/>
          <w:szCs w:val="20"/>
        </w:rPr>
      </w:pPr>
      <w:r>
        <w:rPr>
          <w:rFonts w:eastAsia="Times New Roman"/>
          <w:noProof/>
          <w:sz w:val="24"/>
          <w:szCs w:val="24"/>
        </w:rPr>
        <w:lastRenderedPageBreak/>
        <w:drawing>
          <wp:anchor distT="0" distB="0" distL="114300" distR="114300" simplePos="0" relativeHeight="25098649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осуществления познавательной деятельности с целью получения и освоения образовательного контента;</w:t>
      </w:r>
    </w:p>
    <w:p w:rsidR="0013607E" w:rsidRDefault="0013607E">
      <w:pPr>
        <w:spacing w:line="85" w:lineRule="exact"/>
        <w:rPr>
          <w:sz w:val="20"/>
          <w:szCs w:val="20"/>
        </w:rPr>
      </w:pPr>
    </w:p>
    <w:p w:rsidR="0013607E" w:rsidRDefault="00FE2487">
      <w:pPr>
        <w:spacing w:line="231" w:lineRule="auto"/>
        <w:ind w:left="722"/>
        <w:rPr>
          <w:sz w:val="20"/>
          <w:szCs w:val="20"/>
        </w:rPr>
      </w:pPr>
      <w:r>
        <w:rPr>
          <w:rFonts w:eastAsia="Times New Roman"/>
          <w:sz w:val="24"/>
          <w:szCs w:val="24"/>
        </w:rPr>
        <w:t>способами и приемами принятия адекватных ответственных решений о выборе индивидуального и профессионального маршрута;</w:t>
      </w:r>
    </w:p>
    <w:p w:rsidR="0013607E" w:rsidRDefault="0013607E">
      <w:pPr>
        <w:spacing w:line="104" w:lineRule="exact"/>
        <w:rPr>
          <w:sz w:val="20"/>
          <w:szCs w:val="20"/>
        </w:rPr>
      </w:pPr>
    </w:p>
    <w:p w:rsidR="0013607E" w:rsidRDefault="00FE2487">
      <w:pPr>
        <w:spacing w:line="249" w:lineRule="auto"/>
        <w:ind w:left="722"/>
        <w:jc w:val="right"/>
        <w:rPr>
          <w:sz w:val="20"/>
          <w:szCs w:val="20"/>
        </w:rPr>
      </w:pPr>
      <w:r>
        <w:rPr>
          <w:rFonts w:eastAsia="Times New Roman"/>
          <w:sz w:val="24"/>
          <w:szCs w:val="24"/>
        </w:rPr>
        <w:t>способами работы с открытыми источниками информации о рынке труда, трендах его развития и перспективных потребностях экономики региона проживания обучащегося и страны в целом в кадрах определенной квалификации для принятия решения о</w:t>
      </w:r>
    </w:p>
    <w:p w:rsidR="0013607E" w:rsidRDefault="0013607E">
      <w:pPr>
        <w:spacing w:line="49" w:lineRule="exact"/>
        <w:rPr>
          <w:sz w:val="20"/>
          <w:szCs w:val="20"/>
        </w:rPr>
      </w:pPr>
    </w:p>
    <w:p w:rsidR="0013607E" w:rsidRDefault="00FE2487">
      <w:pPr>
        <w:ind w:left="722"/>
        <w:rPr>
          <w:sz w:val="20"/>
          <w:szCs w:val="20"/>
        </w:rPr>
      </w:pPr>
      <w:r>
        <w:rPr>
          <w:rFonts w:eastAsia="Times New Roman"/>
          <w:sz w:val="24"/>
          <w:szCs w:val="24"/>
        </w:rPr>
        <w:t>выборе индивидуального и профессионального маршрута.</w:t>
      </w:r>
    </w:p>
    <w:p w:rsidR="0013607E" w:rsidRDefault="0013607E">
      <w:pPr>
        <w:spacing w:line="48" w:lineRule="exact"/>
        <w:rPr>
          <w:sz w:val="20"/>
          <w:szCs w:val="20"/>
        </w:rPr>
      </w:pPr>
    </w:p>
    <w:p w:rsidR="0013607E" w:rsidRDefault="00FE2487">
      <w:pPr>
        <w:ind w:left="2442"/>
        <w:rPr>
          <w:sz w:val="20"/>
          <w:szCs w:val="20"/>
        </w:rPr>
      </w:pPr>
      <w:r>
        <w:rPr>
          <w:rFonts w:eastAsia="Times New Roman"/>
          <w:b/>
          <w:bCs/>
          <w:sz w:val="24"/>
          <w:szCs w:val="24"/>
        </w:rPr>
        <w:t>Результаты освоения программы профориентации</w:t>
      </w:r>
    </w:p>
    <w:p w:rsidR="0013607E" w:rsidRDefault="0013607E">
      <w:pPr>
        <w:spacing w:line="95" w:lineRule="exact"/>
        <w:rPr>
          <w:sz w:val="20"/>
          <w:szCs w:val="20"/>
        </w:rPr>
      </w:pPr>
    </w:p>
    <w:p w:rsidR="0013607E" w:rsidRDefault="00FE2487">
      <w:pPr>
        <w:spacing w:line="258" w:lineRule="auto"/>
        <w:ind w:left="2" w:firstLine="442"/>
        <w:jc w:val="both"/>
        <w:rPr>
          <w:sz w:val="20"/>
          <w:szCs w:val="20"/>
        </w:rPr>
      </w:pPr>
      <w:r>
        <w:rPr>
          <w:rFonts w:eastAsia="Times New Roman"/>
          <w:sz w:val="24"/>
          <w:szCs w:val="24"/>
        </w:rPr>
        <w:t>Сформированное у обучающегося действия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w:t>
      </w:r>
    </w:p>
    <w:p w:rsidR="0013607E" w:rsidRDefault="0013607E">
      <w:pPr>
        <w:spacing w:line="83" w:lineRule="exact"/>
        <w:rPr>
          <w:sz w:val="20"/>
          <w:szCs w:val="20"/>
        </w:rPr>
      </w:pPr>
    </w:p>
    <w:p w:rsidR="0013607E" w:rsidRDefault="00FE2487">
      <w:pPr>
        <w:spacing w:line="249" w:lineRule="auto"/>
        <w:ind w:left="2" w:firstLine="454"/>
        <w:jc w:val="both"/>
        <w:rPr>
          <w:sz w:val="20"/>
          <w:szCs w:val="20"/>
        </w:rPr>
      </w:pPr>
      <w:r>
        <w:rPr>
          <w:rFonts w:eastAsia="Times New Roman"/>
          <w:sz w:val="24"/>
          <w:szCs w:val="24"/>
        </w:rPr>
        <w:t>Сформированная способность обучающихся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13607E" w:rsidRDefault="0013607E">
      <w:pPr>
        <w:spacing w:line="32" w:lineRule="exact"/>
        <w:rPr>
          <w:sz w:val="20"/>
          <w:szCs w:val="20"/>
        </w:rPr>
      </w:pPr>
    </w:p>
    <w:p w:rsidR="0013607E" w:rsidRDefault="00FE2487">
      <w:pPr>
        <w:ind w:left="362"/>
        <w:rPr>
          <w:sz w:val="20"/>
          <w:szCs w:val="20"/>
        </w:rPr>
      </w:pPr>
      <w:r>
        <w:rPr>
          <w:rFonts w:eastAsia="Times New Roman"/>
          <w:sz w:val="24"/>
          <w:szCs w:val="24"/>
        </w:rPr>
        <w:t>Сформированные рефлексивные действия:</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-способность контролировать свои действия в соответствии с заданным алгоритмом или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ориентируясь на ключевые индикаторы, характеризующие результативность производимых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действий;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-способность оценивать ситуацию, выбирать эффективные стратегии поведения в ситуации –</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выбирать адекватно ситуации способы осуществления преобразующей деятельности для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получения наилучших результатов;</w:t>
      </w:r>
    </w:p>
    <w:p w:rsidR="0013607E" w:rsidRDefault="0013607E">
      <w:pPr>
        <w:spacing w:line="100" w:lineRule="exact"/>
        <w:rPr>
          <w:sz w:val="20"/>
          <w:szCs w:val="20"/>
        </w:rPr>
      </w:pPr>
    </w:p>
    <w:p w:rsidR="0013607E" w:rsidRDefault="00FE2487">
      <w:pPr>
        <w:spacing w:line="258" w:lineRule="auto"/>
        <w:ind w:left="2"/>
        <w:jc w:val="both"/>
        <w:rPr>
          <w:sz w:val="20"/>
          <w:szCs w:val="20"/>
        </w:rPr>
      </w:pPr>
      <w:r>
        <w:rPr>
          <w:rFonts w:eastAsia="Times New Roman"/>
          <w:sz w:val="24"/>
          <w:szCs w:val="24"/>
        </w:rPr>
        <w:t>-способность определять, каких инструментальных средств или способов деятельности недостает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13607E" w:rsidRDefault="0013607E">
      <w:pPr>
        <w:spacing w:line="23" w:lineRule="exact"/>
        <w:rPr>
          <w:sz w:val="20"/>
          <w:szCs w:val="20"/>
        </w:rPr>
      </w:pPr>
    </w:p>
    <w:p w:rsidR="0013607E" w:rsidRDefault="00FE2487">
      <w:pPr>
        <w:ind w:left="362"/>
        <w:rPr>
          <w:sz w:val="20"/>
          <w:szCs w:val="20"/>
        </w:rPr>
      </w:pPr>
      <w:r>
        <w:rPr>
          <w:rFonts w:eastAsia="Times New Roman"/>
          <w:sz w:val="24"/>
          <w:szCs w:val="24"/>
        </w:rPr>
        <w:t>Выпускник основной школы сможет:</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-проектировать  с  помощью  подготовленного  педагога  собственную  индивидуальную</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образовательную траекторию (маршрут);</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-устанавливать образовательную коммуникацию со сверстниками и взрослыми носителями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необходимой  информации  и  эффективных  способов  осуществления  познавательной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деятельности с целью получения и освоения образовательного контента;</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-работать с открытыми источниками информации (находить информационные ресурсы,</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выбирать и анализировать необходимую информацию) о рынке труда, трендах его развития</w:t>
      </w:r>
    </w:p>
    <w:p w:rsidR="0013607E" w:rsidRDefault="0013607E">
      <w:pPr>
        <w:spacing w:line="100" w:lineRule="exact"/>
        <w:rPr>
          <w:sz w:val="20"/>
          <w:szCs w:val="20"/>
        </w:rPr>
      </w:pPr>
    </w:p>
    <w:p w:rsidR="0013607E" w:rsidRDefault="00FE2487" w:rsidP="00FE2487">
      <w:pPr>
        <w:numPr>
          <w:ilvl w:val="0"/>
          <w:numId w:val="496"/>
        </w:numPr>
        <w:tabs>
          <w:tab w:val="left" w:pos="201"/>
        </w:tabs>
        <w:spacing w:line="258" w:lineRule="auto"/>
        <w:ind w:left="2" w:hanging="2"/>
        <w:rPr>
          <w:rFonts w:eastAsia="Times New Roman"/>
          <w:sz w:val="24"/>
          <w:szCs w:val="24"/>
        </w:rPr>
      </w:pPr>
      <w:r>
        <w:rPr>
          <w:rFonts w:eastAsia="Times New Roman"/>
          <w:sz w:val="24"/>
          <w:szCs w:val="24"/>
        </w:rPr>
        <w:t>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 -совместно с педагогами составить индивидуальную образовательную программу в</w:t>
      </w:r>
    </w:p>
    <w:p w:rsidR="0013607E" w:rsidRDefault="0013607E">
      <w:pPr>
        <w:spacing w:line="23"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соответствии с требованиями, определяемыми выбором будущей профессии;</w:t>
      </w:r>
    </w:p>
    <w:p w:rsidR="0013607E" w:rsidRDefault="0013607E">
      <w:pPr>
        <w:spacing w:line="40"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-выбрать индивидуальный и профессиональный маршрут для реализации индивидуальной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образовательной программы.</w:t>
      </w:r>
    </w:p>
    <w:p w:rsidR="0013607E" w:rsidRDefault="0013607E">
      <w:pPr>
        <w:spacing w:line="48" w:lineRule="exact"/>
        <w:rPr>
          <w:sz w:val="20"/>
          <w:szCs w:val="20"/>
        </w:rPr>
      </w:pPr>
    </w:p>
    <w:p w:rsidR="0013607E" w:rsidRDefault="00FE2487">
      <w:pPr>
        <w:ind w:left="2982"/>
        <w:rPr>
          <w:sz w:val="20"/>
          <w:szCs w:val="20"/>
        </w:rPr>
      </w:pPr>
      <w:r>
        <w:rPr>
          <w:rFonts w:eastAsia="Times New Roman"/>
          <w:b/>
          <w:bCs/>
          <w:sz w:val="24"/>
          <w:szCs w:val="24"/>
        </w:rPr>
        <w:t>Характеристика содержания программы</w:t>
      </w:r>
    </w:p>
    <w:p w:rsidR="0013607E" w:rsidRDefault="0013607E">
      <w:pPr>
        <w:spacing w:line="55" w:lineRule="exact"/>
        <w:rPr>
          <w:sz w:val="20"/>
          <w:szCs w:val="20"/>
        </w:rPr>
      </w:pPr>
    </w:p>
    <w:p w:rsidR="0013607E" w:rsidRDefault="00FE2487">
      <w:pPr>
        <w:spacing w:line="259" w:lineRule="auto"/>
        <w:ind w:left="2" w:firstLine="852"/>
        <w:rPr>
          <w:sz w:val="20"/>
          <w:szCs w:val="20"/>
        </w:rPr>
      </w:pPr>
      <w:r>
        <w:rPr>
          <w:rFonts w:eastAsia="Times New Roman"/>
          <w:b/>
          <w:bCs/>
          <w:sz w:val="24"/>
          <w:szCs w:val="24"/>
        </w:rPr>
        <w:t xml:space="preserve">Содержанием программы </w:t>
      </w:r>
      <w:r>
        <w:rPr>
          <w:rFonts w:eastAsia="Times New Roman"/>
          <w:sz w:val="24"/>
          <w:szCs w:val="24"/>
        </w:rPr>
        <w:t>профессиональной ориентации школьников на ступени</w:t>
      </w:r>
      <w:r>
        <w:rPr>
          <w:rFonts w:eastAsia="Times New Roman"/>
          <w:b/>
          <w:bCs/>
          <w:sz w:val="24"/>
          <w:szCs w:val="24"/>
        </w:rPr>
        <w:t xml:space="preserve"> </w:t>
      </w:r>
      <w:r>
        <w:rPr>
          <w:rFonts w:eastAsia="Times New Roman"/>
          <w:sz w:val="24"/>
          <w:szCs w:val="24"/>
        </w:rPr>
        <w:t xml:space="preserve">основного общего образования является </w:t>
      </w:r>
      <w:r>
        <w:rPr>
          <w:rFonts w:eastAsia="Times New Roman"/>
          <w:b/>
          <w:bCs/>
          <w:sz w:val="24"/>
          <w:szCs w:val="24"/>
        </w:rPr>
        <w:t>развитие деятельности обучающихся,</w:t>
      </w:r>
    </w:p>
    <w:p w:rsidR="0013607E" w:rsidRDefault="0013607E">
      <w:pPr>
        <w:spacing w:line="269" w:lineRule="exact"/>
        <w:rPr>
          <w:sz w:val="20"/>
          <w:szCs w:val="20"/>
        </w:rPr>
      </w:pPr>
    </w:p>
    <w:p w:rsidR="0013607E" w:rsidRDefault="00FE2487">
      <w:pPr>
        <w:ind w:right="-1"/>
        <w:jc w:val="center"/>
        <w:rPr>
          <w:sz w:val="20"/>
          <w:szCs w:val="20"/>
        </w:rPr>
      </w:pPr>
      <w:r>
        <w:rPr>
          <w:rFonts w:ascii="Calibri" w:eastAsia="Calibri" w:hAnsi="Calibri" w:cs="Calibri"/>
        </w:rPr>
        <w:t>261</w:t>
      </w:r>
    </w:p>
    <w:p w:rsidR="0013607E" w:rsidRDefault="00FE2487">
      <w:pPr>
        <w:spacing w:line="20" w:lineRule="exact"/>
        <w:rPr>
          <w:sz w:val="20"/>
          <w:szCs w:val="20"/>
        </w:rPr>
      </w:pPr>
      <w:r>
        <w:rPr>
          <w:noProof/>
          <w:sz w:val="20"/>
          <w:szCs w:val="20"/>
        </w:rPr>
        <w:drawing>
          <wp:anchor distT="0" distB="0" distL="114300" distR="114300" simplePos="0" relativeHeight="25098752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68" w:lineRule="auto"/>
        <w:ind w:left="2"/>
        <w:rPr>
          <w:sz w:val="20"/>
          <w:szCs w:val="20"/>
        </w:rPr>
      </w:pPr>
      <w:r>
        <w:rPr>
          <w:rFonts w:eastAsia="Times New Roman"/>
          <w:b/>
          <w:bCs/>
          <w:noProof/>
          <w:sz w:val="24"/>
          <w:szCs w:val="24"/>
        </w:rPr>
        <w:lastRenderedPageBreak/>
        <w:drawing>
          <wp:anchor distT="0" distB="0" distL="114300" distR="114300" simplePos="0" relativeHeight="250988544" behindDoc="1" locked="0" layoutInCell="0" allowOverlap="1">
            <wp:simplePos x="0" y="0"/>
            <wp:positionH relativeFrom="page">
              <wp:posOffset>304800</wp:posOffset>
            </wp:positionH>
            <wp:positionV relativeFrom="page">
              <wp:posOffset>304800</wp:posOffset>
            </wp:positionV>
            <wp:extent cx="6950710" cy="129540"/>
            <wp:effectExtent l="0" t="0" r="0" b="0"/>
            <wp:wrapNone/>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r>
        <w:rPr>
          <w:rFonts w:eastAsia="Times New Roman"/>
          <w:b/>
          <w:bCs/>
          <w:sz w:val="24"/>
          <w:szCs w:val="24"/>
        </w:rPr>
        <w:t xml:space="preserve">обеспечивающее формирование способности их к адекватному и ответственному </w:t>
      </w:r>
      <w:r>
        <w:rPr>
          <w:noProof/>
          <w:sz w:val="1"/>
          <w:szCs w:val="1"/>
        </w:rPr>
        <w:drawing>
          <wp:inline distT="0" distB="0" distL="0" distR="0">
            <wp:extent cx="68580" cy="69850"/>
            <wp:effectExtent l="0" t="0" r="0" b="0"/>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Pr>
          <w:rFonts w:eastAsia="Times New Roman"/>
          <w:b/>
          <w:bCs/>
          <w:sz w:val="24"/>
          <w:szCs w:val="24"/>
        </w:rPr>
        <w:t xml:space="preserve"> выбору будущей профессии.</w:t>
      </w:r>
    </w:p>
    <w:p w:rsidR="0013607E" w:rsidRDefault="004F4DF5">
      <w:pPr>
        <w:spacing w:line="20" w:lineRule="exact"/>
        <w:rPr>
          <w:sz w:val="20"/>
          <w:szCs w:val="20"/>
        </w:rPr>
      </w:pPr>
      <w:r>
        <w:rPr>
          <w:sz w:val="20"/>
          <w:szCs w:val="20"/>
        </w:rPr>
        <w:pict>
          <v:line id="Shape 1482" o:spid="_x0000_s2507" style="position:absolute;z-index:251548672;visibility:visible;mso-wrap-style:square;mso-wrap-distance-left:0;mso-wrap-distance-top:0;mso-wrap-distance-right:0;mso-wrap-distance-bottom:0;mso-position-horizontal:absolute;mso-position-horizontal-relative:text;mso-position-vertical:absolute;mso-position-vertical-relative:text" from="499.1pt,-30.55pt" to="499.1pt,753.35pt" o:allowincell="f" strokecolor="#999" strokeweight=".88897mm"/>
        </w:pict>
      </w:r>
      <w:r>
        <w:rPr>
          <w:sz w:val="20"/>
          <w:szCs w:val="20"/>
        </w:rPr>
        <w:pict>
          <v:line id="Shape 1483" o:spid="_x0000_s2508" style="position:absolute;z-index:251549696;visibility:visible;mso-wrap-style:square;mso-wrap-distance-left:0;mso-wrap-distance-top:0;mso-wrap-distance-right:0;mso-wrap-distance-bottom:0;mso-position-horizontal:absolute;mso-position-horizontal-relative:text;mso-position-vertical:absolute;mso-position-vertical-relative:text" from="-45.7pt,-30.55pt" to="-45.7pt,753.35pt" o:allowincell="f" strokecolor="#999" strokeweight=".84664mm"/>
        </w:pict>
      </w:r>
    </w:p>
    <w:p w:rsidR="0013607E" w:rsidRDefault="0013607E">
      <w:pPr>
        <w:spacing w:line="44" w:lineRule="exact"/>
        <w:rPr>
          <w:sz w:val="20"/>
          <w:szCs w:val="20"/>
        </w:rPr>
      </w:pPr>
    </w:p>
    <w:p w:rsidR="0013607E" w:rsidRDefault="00FE2487">
      <w:pPr>
        <w:spacing w:line="258" w:lineRule="auto"/>
        <w:ind w:left="2" w:right="280" w:firstLine="852"/>
        <w:jc w:val="both"/>
        <w:rPr>
          <w:sz w:val="20"/>
          <w:szCs w:val="20"/>
        </w:rPr>
      </w:pPr>
      <w:r>
        <w:rPr>
          <w:rFonts w:eastAsia="Times New Roman"/>
          <w:sz w:val="24"/>
          <w:szCs w:val="24"/>
        </w:rPr>
        <w:t>Развитие деятельности обучающихся осуществляется на учебном материале в рамках освоения учебных программ по различным областям знаний в урочное время и вне уроков, а также в процессе включения обучающихся в различные виды деятельности в рамках клубных пространств, в процессе проектно-исследовательской деятельности.</w:t>
      </w:r>
    </w:p>
    <w:p w:rsidR="0013607E" w:rsidRDefault="0013607E">
      <w:pPr>
        <w:spacing w:line="83" w:lineRule="exact"/>
        <w:rPr>
          <w:sz w:val="20"/>
          <w:szCs w:val="20"/>
        </w:rPr>
      </w:pPr>
    </w:p>
    <w:p w:rsidR="0013607E" w:rsidRDefault="00FE2487" w:rsidP="00FE2487">
      <w:pPr>
        <w:numPr>
          <w:ilvl w:val="1"/>
          <w:numId w:val="497"/>
        </w:numPr>
        <w:tabs>
          <w:tab w:val="left" w:pos="1489"/>
        </w:tabs>
        <w:spacing w:line="250" w:lineRule="auto"/>
        <w:ind w:left="2" w:right="280" w:firstLine="1208"/>
        <w:jc w:val="both"/>
        <w:rPr>
          <w:rFonts w:eastAsia="Times New Roman"/>
          <w:sz w:val="24"/>
          <w:szCs w:val="24"/>
        </w:rPr>
      </w:pPr>
      <w:r>
        <w:rPr>
          <w:rFonts w:eastAsia="Times New Roman"/>
          <w:sz w:val="24"/>
          <w:szCs w:val="24"/>
        </w:rPr>
        <w:t>рамках преподавания учебных дисциплин учителем создаются условия для обеспечения работы обучающихся с содержанием образования программы профессиональной ориентации:</w:t>
      </w:r>
    </w:p>
    <w:p w:rsidR="0013607E" w:rsidRDefault="0013607E">
      <w:pPr>
        <w:spacing w:line="107" w:lineRule="exact"/>
        <w:rPr>
          <w:rFonts w:eastAsia="Times New Roman"/>
          <w:sz w:val="24"/>
          <w:szCs w:val="24"/>
        </w:rPr>
      </w:pPr>
    </w:p>
    <w:p w:rsidR="0013607E" w:rsidRDefault="00FE2487" w:rsidP="00FE2487">
      <w:pPr>
        <w:numPr>
          <w:ilvl w:val="0"/>
          <w:numId w:val="497"/>
        </w:numPr>
        <w:tabs>
          <w:tab w:val="left" w:pos="282"/>
        </w:tabs>
        <w:spacing w:line="241" w:lineRule="auto"/>
        <w:ind w:left="282" w:right="280" w:hanging="282"/>
        <w:jc w:val="both"/>
        <w:rPr>
          <w:rFonts w:ascii="Symbol" w:eastAsia="Symbol" w:hAnsi="Symbol" w:cs="Symbol"/>
          <w:sz w:val="24"/>
          <w:szCs w:val="24"/>
        </w:rPr>
      </w:pPr>
      <w:r>
        <w:rPr>
          <w:rFonts w:eastAsia="Times New Roman"/>
          <w:sz w:val="24"/>
          <w:szCs w:val="24"/>
        </w:rPr>
        <w:t>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обучающихся;</w:t>
      </w:r>
    </w:p>
    <w:p w:rsidR="0013607E" w:rsidRDefault="0013607E">
      <w:pPr>
        <w:spacing w:line="120" w:lineRule="exact"/>
        <w:rPr>
          <w:rFonts w:ascii="Symbol" w:eastAsia="Symbol" w:hAnsi="Symbol" w:cs="Symbol"/>
          <w:sz w:val="24"/>
          <w:szCs w:val="24"/>
        </w:rPr>
      </w:pPr>
    </w:p>
    <w:p w:rsidR="0013607E" w:rsidRDefault="00FE2487" w:rsidP="00FE2487">
      <w:pPr>
        <w:numPr>
          <w:ilvl w:val="0"/>
          <w:numId w:val="497"/>
        </w:numPr>
        <w:tabs>
          <w:tab w:val="left" w:pos="282"/>
        </w:tabs>
        <w:spacing w:line="224" w:lineRule="auto"/>
        <w:ind w:left="282" w:right="280" w:hanging="282"/>
        <w:rPr>
          <w:rFonts w:ascii="Symbol" w:eastAsia="Symbol" w:hAnsi="Symbol" w:cs="Symbol"/>
          <w:sz w:val="24"/>
          <w:szCs w:val="24"/>
        </w:rPr>
      </w:pPr>
      <w:r>
        <w:rPr>
          <w:rFonts w:eastAsia="Times New Roman"/>
          <w:sz w:val="24"/>
          <w:szCs w:val="24"/>
        </w:rPr>
        <w:t>организационное обеспечение возможности обучащимся выстраивать образовательные коммуникации в рамках учебных занятий и вне их со своими сверстниками;</w:t>
      </w:r>
    </w:p>
    <w:p w:rsidR="0013607E" w:rsidRDefault="0013607E">
      <w:pPr>
        <w:spacing w:line="118" w:lineRule="exact"/>
        <w:rPr>
          <w:rFonts w:ascii="Symbol" w:eastAsia="Symbol" w:hAnsi="Symbol" w:cs="Symbol"/>
          <w:sz w:val="24"/>
          <w:szCs w:val="24"/>
        </w:rPr>
      </w:pPr>
    </w:p>
    <w:p w:rsidR="0013607E" w:rsidRDefault="00FE2487" w:rsidP="00FE2487">
      <w:pPr>
        <w:numPr>
          <w:ilvl w:val="0"/>
          <w:numId w:val="497"/>
        </w:numPr>
        <w:tabs>
          <w:tab w:val="left" w:pos="282"/>
        </w:tabs>
        <w:spacing w:line="225" w:lineRule="auto"/>
        <w:ind w:left="282" w:right="280" w:hanging="282"/>
        <w:rPr>
          <w:rFonts w:ascii="Symbol" w:eastAsia="Symbol" w:hAnsi="Symbol" w:cs="Symbol"/>
          <w:sz w:val="24"/>
          <w:szCs w:val="24"/>
        </w:rPr>
      </w:pPr>
      <w:r>
        <w:rPr>
          <w:rFonts w:eastAsia="Times New Roman"/>
          <w:sz w:val="24"/>
          <w:szCs w:val="24"/>
        </w:rPr>
        <w:t>организационное обеспечение возможности выстраивания обучащимися образовательных коммуникаций в разновозрастных группах;</w:t>
      </w:r>
    </w:p>
    <w:p w:rsidR="0013607E" w:rsidRDefault="0013607E">
      <w:pPr>
        <w:spacing w:line="118" w:lineRule="exact"/>
        <w:rPr>
          <w:rFonts w:ascii="Symbol" w:eastAsia="Symbol" w:hAnsi="Symbol" w:cs="Symbol"/>
          <w:sz w:val="24"/>
          <w:szCs w:val="24"/>
        </w:rPr>
      </w:pPr>
    </w:p>
    <w:p w:rsidR="0013607E" w:rsidRDefault="00FE2487" w:rsidP="00FE2487">
      <w:pPr>
        <w:numPr>
          <w:ilvl w:val="0"/>
          <w:numId w:val="497"/>
        </w:numPr>
        <w:tabs>
          <w:tab w:val="left" w:pos="282"/>
        </w:tabs>
        <w:spacing w:line="224" w:lineRule="auto"/>
        <w:ind w:left="282" w:right="280" w:hanging="282"/>
        <w:rPr>
          <w:rFonts w:ascii="Symbol" w:eastAsia="Symbol" w:hAnsi="Symbol" w:cs="Symbol"/>
          <w:sz w:val="24"/>
          <w:szCs w:val="24"/>
        </w:rPr>
      </w:pPr>
      <w:r>
        <w:rPr>
          <w:rFonts w:eastAsia="Times New Roman"/>
          <w:sz w:val="24"/>
          <w:szCs w:val="24"/>
        </w:rPr>
        <w:t>системное выстраивание рефлексии обучающимися собственной деятельности в ретроспекции учебного занятия и (или) цикла учебных занятий;</w:t>
      </w:r>
    </w:p>
    <w:p w:rsidR="0013607E" w:rsidRDefault="0013607E">
      <w:pPr>
        <w:spacing w:line="43" w:lineRule="exact"/>
        <w:rPr>
          <w:rFonts w:ascii="Symbol" w:eastAsia="Symbol" w:hAnsi="Symbol" w:cs="Symbol"/>
          <w:sz w:val="24"/>
          <w:szCs w:val="24"/>
        </w:rPr>
      </w:pPr>
    </w:p>
    <w:p w:rsidR="0013607E" w:rsidRDefault="00FE2487" w:rsidP="00FE2487">
      <w:pPr>
        <w:numPr>
          <w:ilvl w:val="0"/>
          <w:numId w:val="497"/>
        </w:numPr>
        <w:tabs>
          <w:tab w:val="left" w:pos="282"/>
        </w:tabs>
        <w:ind w:left="282" w:hanging="282"/>
        <w:rPr>
          <w:rFonts w:ascii="Symbol" w:eastAsia="Symbol" w:hAnsi="Symbol" w:cs="Symbol"/>
          <w:sz w:val="24"/>
          <w:szCs w:val="24"/>
        </w:rPr>
      </w:pPr>
      <w:r>
        <w:rPr>
          <w:rFonts w:eastAsia="Times New Roman"/>
          <w:sz w:val="24"/>
          <w:szCs w:val="24"/>
        </w:rPr>
        <w:t>выстраивание взаимосвязи академических знаний с технологиями их использования;</w:t>
      </w:r>
    </w:p>
    <w:p w:rsidR="0013607E" w:rsidRDefault="0013607E">
      <w:pPr>
        <w:spacing w:line="117" w:lineRule="exact"/>
        <w:rPr>
          <w:rFonts w:ascii="Symbol" w:eastAsia="Symbol" w:hAnsi="Symbol" w:cs="Symbol"/>
          <w:sz w:val="24"/>
          <w:szCs w:val="24"/>
        </w:rPr>
      </w:pPr>
    </w:p>
    <w:p w:rsidR="0013607E" w:rsidRDefault="00FE2487" w:rsidP="00FE2487">
      <w:pPr>
        <w:numPr>
          <w:ilvl w:val="0"/>
          <w:numId w:val="497"/>
        </w:numPr>
        <w:tabs>
          <w:tab w:val="left" w:pos="282"/>
        </w:tabs>
        <w:spacing w:line="242" w:lineRule="auto"/>
        <w:ind w:left="282" w:right="280" w:hanging="282"/>
        <w:jc w:val="both"/>
        <w:rPr>
          <w:rFonts w:ascii="Symbol" w:eastAsia="Symbol" w:hAnsi="Symbol" w:cs="Symbol"/>
          <w:sz w:val="24"/>
          <w:szCs w:val="24"/>
        </w:rPr>
      </w:pPr>
      <w:r>
        <w:rPr>
          <w:rFonts w:eastAsia="Times New Roman"/>
          <w:sz w:val="24"/>
          <w:szCs w:val="24"/>
        </w:rPr>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13607E" w:rsidRDefault="0013607E">
      <w:pPr>
        <w:spacing w:line="116" w:lineRule="exact"/>
        <w:rPr>
          <w:rFonts w:ascii="Symbol" w:eastAsia="Symbol" w:hAnsi="Symbol" w:cs="Symbol"/>
          <w:sz w:val="24"/>
          <w:szCs w:val="24"/>
        </w:rPr>
      </w:pPr>
    </w:p>
    <w:p w:rsidR="0013607E" w:rsidRDefault="00FE2487" w:rsidP="00FE2487">
      <w:pPr>
        <w:numPr>
          <w:ilvl w:val="0"/>
          <w:numId w:val="497"/>
        </w:numPr>
        <w:tabs>
          <w:tab w:val="left" w:pos="282"/>
        </w:tabs>
        <w:spacing w:line="224" w:lineRule="auto"/>
        <w:ind w:left="282" w:right="280" w:hanging="282"/>
        <w:jc w:val="both"/>
        <w:rPr>
          <w:rFonts w:ascii="Symbol" w:eastAsia="Symbol" w:hAnsi="Symbol" w:cs="Symbol"/>
          <w:sz w:val="24"/>
          <w:szCs w:val="24"/>
        </w:rPr>
      </w:pPr>
      <w:r>
        <w:rPr>
          <w:rFonts w:eastAsia="Times New Roman"/>
          <w:sz w:val="24"/>
          <w:szCs w:val="24"/>
        </w:rPr>
        <w:t>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w:t>
      </w:r>
    </w:p>
    <w:p w:rsidR="0013607E" w:rsidRDefault="0013607E">
      <w:pPr>
        <w:spacing w:line="44" w:lineRule="exact"/>
        <w:rPr>
          <w:rFonts w:ascii="Symbol" w:eastAsia="Symbol" w:hAnsi="Symbol" w:cs="Symbol"/>
          <w:sz w:val="24"/>
          <w:szCs w:val="24"/>
        </w:rPr>
      </w:pPr>
    </w:p>
    <w:p w:rsidR="0013607E" w:rsidRDefault="00FE2487">
      <w:pPr>
        <w:ind w:left="282"/>
        <w:rPr>
          <w:rFonts w:ascii="Symbol" w:eastAsia="Symbol" w:hAnsi="Symbol" w:cs="Symbol"/>
          <w:sz w:val="24"/>
          <w:szCs w:val="24"/>
        </w:rPr>
      </w:pPr>
      <w:r>
        <w:rPr>
          <w:rFonts w:eastAsia="Times New Roman"/>
          <w:sz w:val="24"/>
          <w:szCs w:val="24"/>
        </w:rPr>
        <w:t>учебных занятий.</w:t>
      </w:r>
    </w:p>
    <w:p w:rsidR="0013607E" w:rsidRDefault="0013607E">
      <w:pPr>
        <w:spacing w:line="40" w:lineRule="exact"/>
        <w:rPr>
          <w:rFonts w:ascii="Symbol" w:eastAsia="Symbol" w:hAnsi="Symbol" w:cs="Symbol"/>
          <w:sz w:val="24"/>
          <w:szCs w:val="24"/>
        </w:rPr>
      </w:pPr>
    </w:p>
    <w:p w:rsidR="0013607E" w:rsidRDefault="00FE2487">
      <w:pPr>
        <w:ind w:left="862"/>
        <w:rPr>
          <w:rFonts w:ascii="Symbol" w:eastAsia="Symbol" w:hAnsi="Symbol" w:cs="Symbol"/>
          <w:sz w:val="24"/>
          <w:szCs w:val="24"/>
        </w:rPr>
      </w:pPr>
      <w:r>
        <w:rPr>
          <w:rFonts w:eastAsia="Times New Roman"/>
          <w:sz w:val="24"/>
          <w:szCs w:val="24"/>
        </w:rPr>
        <w:t xml:space="preserve">Во  внеурочных  пространствах  школы  </w:t>
      </w:r>
      <w:r>
        <w:rPr>
          <w:rFonts w:eastAsia="Times New Roman"/>
          <w:b/>
          <w:bCs/>
          <w:sz w:val="24"/>
          <w:szCs w:val="24"/>
        </w:rPr>
        <w:t>основным</w:t>
      </w:r>
      <w:r>
        <w:rPr>
          <w:rFonts w:eastAsia="Times New Roman"/>
          <w:sz w:val="24"/>
          <w:szCs w:val="24"/>
        </w:rPr>
        <w:t xml:space="preserve"> реализуемым  </w:t>
      </w:r>
      <w:r>
        <w:rPr>
          <w:rFonts w:eastAsia="Times New Roman"/>
          <w:b/>
          <w:bCs/>
          <w:sz w:val="24"/>
          <w:szCs w:val="24"/>
        </w:rPr>
        <w:t>содержанием</w:t>
      </w:r>
    </w:p>
    <w:p w:rsidR="0013607E" w:rsidRDefault="0013607E">
      <w:pPr>
        <w:spacing w:line="59" w:lineRule="exact"/>
        <w:rPr>
          <w:sz w:val="20"/>
          <w:szCs w:val="20"/>
        </w:rPr>
      </w:pPr>
    </w:p>
    <w:p w:rsidR="0013607E" w:rsidRDefault="00FE2487">
      <w:pPr>
        <w:spacing w:line="271" w:lineRule="auto"/>
        <w:ind w:left="2" w:right="280"/>
        <w:jc w:val="both"/>
        <w:rPr>
          <w:sz w:val="20"/>
          <w:szCs w:val="20"/>
        </w:rPr>
      </w:pPr>
      <w:r>
        <w:rPr>
          <w:rFonts w:eastAsia="Times New Roman"/>
          <w:sz w:val="24"/>
          <w:szCs w:val="24"/>
        </w:rPr>
        <w:t xml:space="preserve">образования </w:t>
      </w:r>
      <w:r>
        <w:rPr>
          <w:rFonts w:eastAsia="Times New Roman"/>
          <w:b/>
          <w:bCs/>
          <w:sz w:val="24"/>
          <w:szCs w:val="24"/>
        </w:rPr>
        <w:t>программы</w:t>
      </w:r>
      <w:r>
        <w:rPr>
          <w:rFonts w:eastAsia="Times New Roman"/>
          <w:sz w:val="24"/>
          <w:szCs w:val="24"/>
        </w:rPr>
        <w:t xml:space="preserve"> профессиональной ориентации школьников на ступени основного общего образования становятся </w:t>
      </w:r>
      <w:r>
        <w:rPr>
          <w:rFonts w:eastAsia="Times New Roman"/>
          <w:b/>
          <w:bCs/>
          <w:sz w:val="24"/>
          <w:szCs w:val="24"/>
        </w:rPr>
        <w:t>компетентности (универсальные и специальные)</w:t>
      </w:r>
      <w:r>
        <w:rPr>
          <w:rFonts w:eastAsia="Times New Roman"/>
          <w:sz w:val="24"/>
          <w:szCs w:val="24"/>
        </w:rPr>
        <w:t>, позволяющие обучающимся научиться проектировать индивидуальные образовательные программы (ИОП), делать осознанный выбор будущей программы профессиональной подготовки и образовательного пространства для ее реализации:</w:t>
      </w:r>
    </w:p>
    <w:p w:rsidR="0013607E" w:rsidRDefault="00FE2487">
      <w:pPr>
        <w:spacing w:line="233" w:lineRule="auto"/>
        <w:ind w:left="1222"/>
        <w:rPr>
          <w:sz w:val="20"/>
          <w:szCs w:val="20"/>
        </w:rPr>
      </w:pPr>
      <w:r>
        <w:rPr>
          <w:rFonts w:eastAsia="Times New Roman"/>
          <w:sz w:val="24"/>
          <w:szCs w:val="24"/>
        </w:rPr>
        <w:t>коммуникативная компетентность;</w:t>
      </w:r>
    </w:p>
    <w:p w:rsidR="0013607E" w:rsidRDefault="0013607E">
      <w:pPr>
        <w:spacing w:line="103" w:lineRule="exact"/>
        <w:rPr>
          <w:sz w:val="20"/>
          <w:szCs w:val="20"/>
        </w:rPr>
      </w:pPr>
    </w:p>
    <w:p w:rsidR="0013607E" w:rsidRDefault="00FE2487">
      <w:pPr>
        <w:spacing w:line="243" w:lineRule="auto"/>
        <w:ind w:left="1582" w:right="3660"/>
        <w:jc w:val="both"/>
        <w:rPr>
          <w:sz w:val="20"/>
          <w:szCs w:val="20"/>
        </w:rPr>
      </w:pPr>
      <w:r>
        <w:rPr>
          <w:rFonts w:eastAsia="Times New Roman"/>
          <w:sz w:val="23"/>
          <w:szCs w:val="23"/>
        </w:rPr>
        <w:t>способность к адекватному самооцениванию; опреативное и перспективное планирование;</w:t>
      </w:r>
    </w:p>
    <w:p w:rsidR="0013607E" w:rsidRDefault="0013607E">
      <w:pPr>
        <w:spacing w:line="98" w:lineRule="exact"/>
        <w:rPr>
          <w:sz w:val="20"/>
          <w:szCs w:val="20"/>
        </w:rPr>
      </w:pPr>
    </w:p>
    <w:p w:rsidR="0013607E" w:rsidRDefault="00FE2487">
      <w:pPr>
        <w:spacing w:line="231" w:lineRule="auto"/>
        <w:ind w:left="1582" w:right="280"/>
        <w:rPr>
          <w:sz w:val="20"/>
          <w:szCs w:val="20"/>
        </w:rPr>
      </w:pPr>
      <w:r>
        <w:rPr>
          <w:rFonts w:eastAsia="Times New Roman"/>
          <w:sz w:val="24"/>
          <w:szCs w:val="24"/>
        </w:rPr>
        <w:t>отслеживание собственных успехов и неудач, корректировка в связи с этим собственных индивидуальных образовательных программ;</w:t>
      </w:r>
    </w:p>
    <w:p w:rsidR="0013607E" w:rsidRDefault="0013607E">
      <w:pPr>
        <w:spacing w:line="45" w:lineRule="exact"/>
        <w:rPr>
          <w:sz w:val="20"/>
          <w:szCs w:val="20"/>
        </w:rPr>
      </w:pPr>
    </w:p>
    <w:p w:rsidR="0013607E" w:rsidRDefault="00FE2487">
      <w:pPr>
        <w:ind w:left="1222"/>
        <w:rPr>
          <w:sz w:val="20"/>
          <w:szCs w:val="20"/>
        </w:rPr>
      </w:pPr>
      <w:r>
        <w:rPr>
          <w:rFonts w:eastAsia="Times New Roman"/>
          <w:sz w:val="24"/>
          <w:szCs w:val="24"/>
        </w:rPr>
        <w:t>создание текстов для самопрезентации;</w:t>
      </w:r>
    </w:p>
    <w:p w:rsidR="0013607E" w:rsidRDefault="0013607E">
      <w:pPr>
        <w:spacing w:line="100" w:lineRule="exact"/>
        <w:rPr>
          <w:sz w:val="20"/>
          <w:szCs w:val="20"/>
        </w:rPr>
      </w:pPr>
    </w:p>
    <w:p w:rsidR="0013607E" w:rsidRDefault="00FE2487">
      <w:pPr>
        <w:spacing w:line="231" w:lineRule="auto"/>
        <w:ind w:left="1582" w:right="280"/>
        <w:rPr>
          <w:sz w:val="20"/>
          <w:szCs w:val="20"/>
        </w:rPr>
      </w:pPr>
      <w:r>
        <w:rPr>
          <w:rFonts w:eastAsia="Times New Roman"/>
          <w:sz w:val="24"/>
          <w:szCs w:val="24"/>
        </w:rPr>
        <w:t>анализ и отбор информации на открытых информационных ресурсах (в том числе в сети Интернет) в соответствии с задачами ИОП и др.</w:t>
      </w:r>
    </w:p>
    <w:p w:rsidR="0013607E" w:rsidRDefault="0013607E">
      <w:pPr>
        <w:spacing w:line="60" w:lineRule="exact"/>
        <w:rPr>
          <w:sz w:val="20"/>
          <w:szCs w:val="20"/>
        </w:rPr>
      </w:pPr>
    </w:p>
    <w:p w:rsidR="0013607E" w:rsidRDefault="00FE2487">
      <w:pPr>
        <w:ind w:left="862"/>
        <w:rPr>
          <w:sz w:val="20"/>
          <w:szCs w:val="20"/>
        </w:rPr>
      </w:pPr>
      <w:r>
        <w:rPr>
          <w:rFonts w:eastAsia="Times New Roman"/>
          <w:sz w:val="24"/>
          <w:szCs w:val="24"/>
        </w:rPr>
        <w:t xml:space="preserve">Основные </w:t>
      </w:r>
      <w:r>
        <w:rPr>
          <w:rFonts w:eastAsia="Times New Roman"/>
          <w:b/>
          <w:bCs/>
          <w:sz w:val="24"/>
          <w:szCs w:val="24"/>
        </w:rPr>
        <w:t>формы работы</w:t>
      </w:r>
      <w:r>
        <w:rPr>
          <w:rFonts w:eastAsia="Times New Roman"/>
          <w:sz w:val="24"/>
          <w:szCs w:val="24"/>
        </w:rPr>
        <w:t xml:space="preserve"> с содержанием образования: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-работа в рамках учебных занятий (программа учебного курса становится инструментарием,</w:t>
      </w:r>
    </w:p>
    <w:p w:rsidR="0013607E" w:rsidRDefault="0013607E">
      <w:pPr>
        <w:spacing w:line="103" w:lineRule="exact"/>
        <w:rPr>
          <w:sz w:val="20"/>
          <w:szCs w:val="20"/>
        </w:rPr>
      </w:pPr>
    </w:p>
    <w:p w:rsidR="0013607E" w:rsidRDefault="00FE2487" w:rsidP="00FE2487">
      <w:pPr>
        <w:numPr>
          <w:ilvl w:val="0"/>
          <w:numId w:val="498"/>
        </w:numPr>
        <w:tabs>
          <w:tab w:val="left" w:pos="191"/>
        </w:tabs>
        <w:spacing w:line="249" w:lineRule="auto"/>
        <w:ind w:left="2" w:right="280" w:hanging="2"/>
        <w:rPr>
          <w:rFonts w:eastAsia="Times New Roman"/>
          <w:sz w:val="24"/>
          <w:szCs w:val="24"/>
        </w:rPr>
      </w:pPr>
      <w:r>
        <w:rPr>
          <w:rFonts w:eastAsia="Times New Roman"/>
          <w:sz w:val="24"/>
          <w:szCs w:val="24"/>
        </w:rPr>
        <w:t>учебная дисциплина - материалом, на котором реализуется программа профессиональной ориентации школьников); -работа с учебными материалами вне учебных занятий – исследовательские и социальные</w:t>
      </w:r>
    </w:p>
    <w:p w:rsidR="0013607E" w:rsidRDefault="0013607E">
      <w:pPr>
        <w:spacing w:line="32"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проекты, эксперименты, практики и практикумы, стажировки, экскурсии и др.;</w:t>
      </w:r>
    </w:p>
    <w:p w:rsidR="0013607E" w:rsidRDefault="0013607E">
      <w:pPr>
        <w:spacing w:line="171" w:lineRule="exact"/>
        <w:rPr>
          <w:sz w:val="20"/>
          <w:szCs w:val="20"/>
        </w:rPr>
      </w:pPr>
    </w:p>
    <w:p w:rsidR="0013607E" w:rsidRDefault="00FE2487">
      <w:pPr>
        <w:ind w:right="278"/>
        <w:jc w:val="center"/>
        <w:rPr>
          <w:sz w:val="20"/>
          <w:szCs w:val="20"/>
        </w:rPr>
      </w:pPr>
      <w:r>
        <w:rPr>
          <w:rFonts w:ascii="Calibri" w:eastAsia="Calibri" w:hAnsi="Calibri" w:cs="Calibri"/>
        </w:rPr>
        <w:t>262</w:t>
      </w:r>
    </w:p>
    <w:p w:rsidR="0013607E" w:rsidRDefault="00FE2487">
      <w:pPr>
        <w:spacing w:line="20" w:lineRule="exact"/>
        <w:rPr>
          <w:sz w:val="20"/>
          <w:szCs w:val="20"/>
        </w:rPr>
      </w:pPr>
      <w:r>
        <w:rPr>
          <w:noProof/>
          <w:sz w:val="20"/>
          <w:szCs w:val="20"/>
        </w:rPr>
        <w:drawing>
          <wp:anchor distT="0" distB="0" distL="114300" distR="114300" simplePos="0" relativeHeight="25098956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560" w:bottom="916" w:left="1418" w:header="0" w:footer="0" w:gutter="0"/>
          <w:cols w:space="720" w:equalWidth="0">
            <w:col w:w="9922"/>
          </w:cols>
        </w:sectPr>
      </w:pPr>
    </w:p>
    <w:p w:rsidR="0013607E" w:rsidRDefault="00FE2487">
      <w:pPr>
        <w:ind w:left="2"/>
        <w:rPr>
          <w:sz w:val="20"/>
          <w:szCs w:val="20"/>
        </w:rPr>
      </w:pPr>
      <w:r>
        <w:rPr>
          <w:rFonts w:eastAsia="Times New Roman"/>
          <w:noProof/>
          <w:sz w:val="24"/>
          <w:szCs w:val="24"/>
        </w:rPr>
        <w:lastRenderedPageBreak/>
        <w:drawing>
          <wp:anchor distT="0" distB="0" distL="114300" distR="114300" simplePos="0" relativeHeight="2509905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-работа в метапредметной или надпредметной области – исследовательские и социальные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проекты, кружки, занятия в студиях, занятия в клубных пространствах, производительный</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труд, производственные практики;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-работа в разновозрастных группах в рамках детских объединений школы, муниципалитета,</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региона;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-работа в пространстве расширенного социального действия – познавательные интернет-</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ресурсы, социальные познавательные сети, дистанционные образовательные программы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курсы;</w:t>
      </w:r>
    </w:p>
    <w:p w:rsidR="0013607E" w:rsidRDefault="0013607E">
      <w:pPr>
        <w:spacing w:line="103" w:lineRule="exact"/>
        <w:rPr>
          <w:sz w:val="20"/>
          <w:szCs w:val="20"/>
        </w:rPr>
      </w:pPr>
    </w:p>
    <w:p w:rsidR="0013607E" w:rsidRDefault="00FE2487">
      <w:pPr>
        <w:spacing w:line="249" w:lineRule="auto"/>
        <w:ind w:left="2"/>
        <w:jc w:val="both"/>
        <w:rPr>
          <w:sz w:val="20"/>
          <w:szCs w:val="20"/>
        </w:rPr>
      </w:pPr>
      <w:r>
        <w:rPr>
          <w:rFonts w:eastAsia="Times New Roman"/>
          <w:sz w:val="24"/>
          <w:szCs w:val="24"/>
        </w:rPr>
        <w:t>-индивидуальная работа с подготовленными педагогами по проектированию ИОП, отслеживанию успешности реализации ИОП, индивидуальных достижений обучающихся, психологическое тестирование, участие в тренингах.</w:t>
      </w:r>
    </w:p>
    <w:p w:rsidR="0013607E" w:rsidRDefault="0013607E">
      <w:pPr>
        <w:spacing w:line="55" w:lineRule="exact"/>
        <w:rPr>
          <w:sz w:val="20"/>
          <w:szCs w:val="20"/>
        </w:rPr>
      </w:pPr>
    </w:p>
    <w:p w:rsidR="0013607E" w:rsidRDefault="00FE2487">
      <w:pPr>
        <w:spacing w:line="257" w:lineRule="auto"/>
        <w:ind w:left="1282" w:firstLine="830"/>
        <w:rPr>
          <w:sz w:val="20"/>
          <w:szCs w:val="20"/>
        </w:rPr>
      </w:pPr>
      <w:r>
        <w:rPr>
          <w:rFonts w:eastAsia="Times New Roman"/>
          <w:b/>
          <w:bCs/>
          <w:sz w:val="24"/>
          <w:szCs w:val="24"/>
        </w:rPr>
        <w:t xml:space="preserve">Этапы реализации программы и механизм ее реализации </w:t>
      </w:r>
      <w:r>
        <w:rPr>
          <w:rFonts w:eastAsia="Times New Roman"/>
          <w:sz w:val="24"/>
          <w:szCs w:val="24"/>
        </w:rPr>
        <w:t xml:space="preserve">Программа реализуется в </w:t>
      </w:r>
      <w:r>
        <w:rPr>
          <w:rFonts w:eastAsia="Times New Roman"/>
          <w:b/>
          <w:bCs/>
          <w:sz w:val="24"/>
          <w:szCs w:val="24"/>
        </w:rPr>
        <w:t>три этапа</w:t>
      </w:r>
      <w:r>
        <w:rPr>
          <w:rFonts w:eastAsia="Times New Roman"/>
          <w:sz w:val="24"/>
          <w:szCs w:val="24"/>
        </w:rPr>
        <w:t>, которые частично пересекаются друг с</w:t>
      </w:r>
    </w:p>
    <w:p w:rsidR="0013607E" w:rsidRDefault="0013607E">
      <w:pPr>
        <w:spacing w:line="81" w:lineRule="exact"/>
        <w:rPr>
          <w:sz w:val="20"/>
          <w:szCs w:val="20"/>
        </w:rPr>
      </w:pPr>
    </w:p>
    <w:p w:rsidR="0013607E" w:rsidRDefault="00FE2487">
      <w:pPr>
        <w:spacing w:line="258" w:lineRule="auto"/>
        <w:ind w:left="2"/>
        <w:jc w:val="both"/>
        <w:rPr>
          <w:sz w:val="20"/>
          <w:szCs w:val="20"/>
        </w:rPr>
      </w:pPr>
      <w:r>
        <w:rPr>
          <w:rFonts w:eastAsia="Times New Roman"/>
          <w:sz w:val="24"/>
          <w:szCs w:val="24"/>
        </w:rPr>
        <w:t>другом и реализуются не строго последовательно, а по мере появления индивидуальных показаний в отношении каждого обучающегося осуществляется плавный переход от доминирования видов и форм деятельности, специфичных одному этапу, к постепенному доминированию видов и форм деятельности, специфичных следующему этапу:</w:t>
      </w:r>
    </w:p>
    <w:p w:rsidR="0013607E" w:rsidRDefault="0013607E">
      <w:pPr>
        <w:spacing w:line="83" w:lineRule="exact"/>
        <w:rPr>
          <w:sz w:val="20"/>
          <w:szCs w:val="20"/>
        </w:rPr>
      </w:pPr>
    </w:p>
    <w:p w:rsidR="0013607E" w:rsidRDefault="00FE2487">
      <w:pPr>
        <w:spacing w:line="231" w:lineRule="auto"/>
        <w:ind w:left="2" w:firstLine="852"/>
        <w:jc w:val="both"/>
        <w:rPr>
          <w:sz w:val="20"/>
          <w:szCs w:val="20"/>
        </w:rPr>
      </w:pPr>
      <w:r>
        <w:rPr>
          <w:rFonts w:eastAsia="Times New Roman"/>
          <w:b/>
          <w:bCs/>
          <w:i/>
          <w:iCs/>
          <w:sz w:val="24"/>
          <w:szCs w:val="24"/>
        </w:rPr>
        <w:t xml:space="preserve">1 этап </w:t>
      </w:r>
      <w:r>
        <w:rPr>
          <w:rFonts w:eastAsia="Times New Roman"/>
          <w:sz w:val="24"/>
          <w:szCs w:val="24"/>
        </w:rPr>
        <w:t>– овладение универсальными компетентностями, способствующими</w:t>
      </w:r>
      <w:r>
        <w:rPr>
          <w:rFonts w:eastAsia="Times New Roman"/>
          <w:b/>
          <w:bCs/>
          <w:i/>
          <w:iCs/>
          <w:sz w:val="24"/>
          <w:szCs w:val="24"/>
        </w:rPr>
        <w:t xml:space="preserve"> </w:t>
      </w:r>
      <w:r>
        <w:rPr>
          <w:rFonts w:eastAsia="Times New Roman"/>
          <w:sz w:val="24"/>
          <w:szCs w:val="24"/>
        </w:rPr>
        <w:t>успешной профориентации.</w:t>
      </w:r>
    </w:p>
    <w:p w:rsidR="0013607E" w:rsidRDefault="0013607E">
      <w:pPr>
        <w:spacing w:line="43" w:lineRule="exact"/>
        <w:rPr>
          <w:sz w:val="20"/>
          <w:szCs w:val="20"/>
        </w:rPr>
      </w:pPr>
    </w:p>
    <w:p w:rsidR="0013607E" w:rsidRDefault="00FE2487">
      <w:pPr>
        <w:ind w:left="862"/>
        <w:rPr>
          <w:sz w:val="20"/>
          <w:szCs w:val="20"/>
        </w:rPr>
      </w:pPr>
      <w:r>
        <w:rPr>
          <w:rFonts w:eastAsia="Times New Roman"/>
          <w:b/>
          <w:bCs/>
          <w:i/>
          <w:iCs/>
          <w:sz w:val="24"/>
          <w:szCs w:val="24"/>
        </w:rPr>
        <w:t xml:space="preserve">2 этап </w:t>
      </w:r>
      <w:r>
        <w:rPr>
          <w:rFonts w:eastAsia="Times New Roman"/>
          <w:sz w:val="24"/>
          <w:szCs w:val="24"/>
        </w:rPr>
        <w:t>– этап «безопасной» пробы различных профессиональных ориентаций;</w:t>
      </w:r>
    </w:p>
    <w:p w:rsidR="0013607E" w:rsidRDefault="0013607E">
      <w:pPr>
        <w:spacing w:line="41" w:lineRule="exact"/>
        <w:rPr>
          <w:sz w:val="20"/>
          <w:szCs w:val="20"/>
        </w:rPr>
      </w:pPr>
    </w:p>
    <w:p w:rsidR="0013607E" w:rsidRDefault="00FE2487">
      <w:pPr>
        <w:ind w:left="862"/>
        <w:rPr>
          <w:sz w:val="20"/>
          <w:szCs w:val="20"/>
        </w:rPr>
      </w:pPr>
      <w:r>
        <w:rPr>
          <w:rFonts w:eastAsia="Times New Roman"/>
          <w:b/>
          <w:bCs/>
          <w:i/>
          <w:iCs/>
          <w:sz w:val="24"/>
          <w:szCs w:val="24"/>
        </w:rPr>
        <w:t xml:space="preserve">3 этап </w:t>
      </w:r>
      <w:r>
        <w:rPr>
          <w:rFonts w:eastAsia="Times New Roman"/>
          <w:sz w:val="24"/>
          <w:szCs w:val="24"/>
        </w:rPr>
        <w:t>– проектирование и реализация индивидуальных образовательных программ</w:t>
      </w:r>
    </w:p>
    <w:p w:rsidR="0013607E" w:rsidRDefault="0013607E">
      <w:pPr>
        <w:spacing w:line="103" w:lineRule="exact"/>
        <w:rPr>
          <w:sz w:val="20"/>
          <w:szCs w:val="20"/>
        </w:rPr>
      </w:pPr>
    </w:p>
    <w:p w:rsidR="0013607E" w:rsidRDefault="00FE2487" w:rsidP="00FE2487">
      <w:pPr>
        <w:numPr>
          <w:ilvl w:val="0"/>
          <w:numId w:val="499"/>
        </w:numPr>
        <w:tabs>
          <w:tab w:val="left" w:pos="182"/>
        </w:tabs>
        <w:spacing w:line="243" w:lineRule="auto"/>
        <w:ind w:left="862" w:right="2840" w:hanging="862"/>
        <w:jc w:val="right"/>
        <w:rPr>
          <w:rFonts w:eastAsia="Times New Roman"/>
          <w:sz w:val="23"/>
          <w:szCs w:val="23"/>
        </w:rPr>
      </w:pPr>
      <w:r>
        <w:rPr>
          <w:rFonts w:eastAsia="Times New Roman"/>
          <w:sz w:val="23"/>
          <w:szCs w:val="23"/>
        </w:rPr>
        <w:t xml:space="preserve">соответствии с выбранной профессиональной направленностью. На </w:t>
      </w:r>
      <w:r>
        <w:rPr>
          <w:rFonts w:eastAsia="Times New Roman"/>
          <w:b/>
          <w:bCs/>
          <w:i/>
          <w:iCs/>
          <w:sz w:val="23"/>
          <w:szCs w:val="23"/>
        </w:rPr>
        <w:t>первом этапе</w:t>
      </w:r>
      <w:r>
        <w:rPr>
          <w:rFonts w:eastAsia="Times New Roman"/>
          <w:sz w:val="23"/>
          <w:szCs w:val="23"/>
        </w:rPr>
        <w:t xml:space="preserve"> реализации программы обеспечивается:</w:t>
      </w:r>
    </w:p>
    <w:p w:rsidR="0013607E" w:rsidRDefault="0013607E">
      <w:pPr>
        <w:spacing w:line="80" w:lineRule="exact"/>
        <w:rPr>
          <w:rFonts w:eastAsia="Times New Roman"/>
          <w:sz w:val="23"/>
          <w:szCs w:val="23"/>
        </w:rPr>
      </w:pPr>
    </w:p>
    <w:p w:rsidR="0013607E" w:rsidRDefault="00FE2487">
      <w:pPr>
        <w:spacing w:line="231" w:lineRule="auto"/>
        <w:ind w:left="422"/>
        <w:rPr>
          <w:rFonts w:eastAsia="Times New Roman"/>
          <w:sz w:val="23"/>
          <w:szCs w:val="23"/>
        </w:rPr>
      </w:pPr>
      <w:r>
        <w:rPr>
          <w:rFonts w:eastAsia="Times New Roman"/>
          <w:sz w:val="24"/>
          <w:szCs w:val="24"/>
        </w:rPr>
        <w:t>единство технологии работы педагогического коллектива школы по формированию у обучающихся универсальных компетентностей на материале учебных дисциплин;</w:t>
      </w:r>
    </w:p>
    <w:p w:rsidR="0013607E" w:rsidRDefault="0013607E">
      <w:pPr>
        <w:spacing w:line="104" w:lineRule="exact"/>
        <w:rPr>
          <w:rFonts w:eastAsia="Times New Roman"/>
          <w:sz w:val="23"/>
          <w:szCs w:val="23"/>
        </w:rPr>
      </w:pPr>
    </w:p>
    <w:p w:rsidR="0013607E" w:rsidRDefault="00FE2487">
      <w:pPr>
        <w:spacing w:line="249" w:lineRule="auto"/>
        <w:ind w:left="422"/>
        <w:rPr>
          <w:rFonts w:eastAsia="Times New Roman"/>
          <w:sz w:val="23"/>
          <w:szCs w:val="23"/>
        </w:rPr>
      </w:pPr>
      <w:r>
        <w:rPr>
          <w:rFonts w:eastAsia="Times New Roman"/>
          <w:sz w:val="24"/>
          <w:szCs w:val="24"/>
        </w:rPr>
        <w:t>разработка и функционирование открытой системы оценки освоения обучающимися содержания образования программы профессиональной ориентации на первом этапе ее реализации;</w:t>
      </w:r>
    </w:p>
    <w:p w:rsidR="0013607E" w:rsidRDefault="0013607E">
      <w:pPr>
        <w:spacing w:line="32" w:lineRule="exact"/>
        <w:rPr>
          <w:rFonts w:eastAsia="Times New Roman"/>
          <w:sz w:val="23"/>
          <w:szCs w:val="23"/>
        </w:rPr>
      </w:pPr>
    </w:p>
    <w:p w:rsidR="0013607E" w:rsidRDefault="00FE2487">
      <w:pPr>
        <w:ind w:left="142"/>
        <w:rPr>
          <w:rFonts w:eastAsia="Times New Roman"/>
          <w:sz w:val="23"/>
          <w:szCs w:val="23"/>
        </w:rPr>
      </w:pPr>
      <w:r>
        <w:rPr>
          <w:rFonts w:eastAsia="Times New Roman"/>
          <w:sz w:val="24"/>
          <w:szCs w:val="24"/>
        </w:rPr>
        <w:t>разнообразие  клубных  пространств,  в  рамках  которых  возможно  формирование</w:t>
      </w:r>
    </w:p>
    <w:p w:rsidR="0013607E" w:rsidRDefault="0013607E">
      <w:pPr>
        <w:spacing w:line="60" w:lineRule="exact"/>
        <w:rPr>
          <w:sz w:val="20"/>
          <w:szCs w:val="20"/>
        </w:rPr>
      </w:pPr>
    </w:p>
    <w:p w:rsidR="0013607E" w:rsidRDefault="00FE2487">
      <w:pPr>
        <w:ind w:left="422"/>
        <w:rPr>
          <w:sz w:val="20"/>
          <w:szCs w:val="20"/>
        </w:rPr>
      </w:pPr>
      <w:r>
        <w:rPr>
          <w:rFonts w:eastAsia="Times New Roman"/>
          <w:sz w:val="24"/>
          <w:szCs w:val="24"/>
        </w:rPr>
        <w:t>универсальных компетентностей обучающихся.</w:t>
      </w:r>
    </w:p>
    <w:p w:rsidR="0013607E" w:rsidRDefault="0013607E">
      <w:pPr>
        <w:spacing w:line="100" w:lineRule="exact"/>
        <w:rPr>
          <w:sz w:val="20"/>
          <w:szCs w:val="20"/>
        </w:rPr>
      </w:pPr>
    </w:p>
    <w:p w:rsidR="0013607E" w:rsidRDefault="00FE2487">
      <w:pPr>
        <w:spacing w:line="258" w:lineRule="auto"/>
        <w:ind w:left="2" w:firstLine="1291"/>
        <w:jc w:val="both"/>
        <w:rPr>
          <w:sz w:val="20"/>
          <w:szCs w:val="20"/>
        </w:rPr>
      </w:pPr>
      <w:r>
        <w:rPr>
          <w:rFonts w:eastAsia="Times New Roman"/>
          <w:sz w:val="24"/>
          <w:szCs w:val="24"/>
        </w:rPr>
        <w:t xml:space="preserve">На </w:t>
      </w:r>
      <w:r>
        <w:rPr>
          <w:rFonts w:eastAsia="Times New Roman"/>
          <w:b/>
          <w:bCs/>
          <w:i/>
          <w:iCs/>
          <w:sz w:val="24"/>
          <w:szCs w:val="24"/>
        </w:rPr>
        <w:t>втором этапе</w:t>
      </w:r>
      <w:r>
        <w:rPr>
          <w:rFonts w:eastAsia="Times New Roman"/>
          <w:sz w:val="24"/>
          <w:szCs w:val="24"/>
        </w:rPr>
        <w:t xml:space="preserve"> реализации программы обеспечивается формирование меняющихся образовательных пространств, в которых обучающиеся смогут применить освоенные или осваиваемые компетентности вне учебных или преимущественно во внеучебных ситуациях и целях.</w:t>
      </w:r>
    </w:p>
    <w:p w:rsidR="0013607E" w:rsidRDefault="0013607E">
      <w:pPr>
        <w:spacing w:line="83" w:lineRule="exact"/>
        <w:rPr>
          <w:sz w:val="20"/>
          <w:szCs w:val="20"/>
        </w:rPr>
      </w:pPr>
    </w:p>
    <w:p w:rsidR="0013607E" w:rsidRDefault="00FE2487">
      <w:pPr>
        <w:spacing w:line="231" w:lineRule="auto"/>
        <w:ind w:left="2" w:firstLine="1169"/>
        <w:jc w:val="both"/>
        <w:rPr>
          <w:sz w:val="20"/>
          <w:szCs w:val="20"/>
        </w:rPr>
      </w:pPr>
      <w:r>
        <w:rPr>
          <w:rFonts w:eastAsia="Times New Roman"/>
          <w:sz w:val="24"/>
          <w:szCs w:val="24"/>
        </w:rPr>
        <w:t>Это могут быть ситуации выстраивания отношений следующих типов: «человек-человек», «человек-природа», «человек-техника», «человек-технология» и др.</w:t>
      </w:r>
    </w:p>
    <w:p w:rsidR="0013607E" w:rsidRDefault="0013607E">
      <w:pPr>
        <w:spacing w:line="102" w:lineRule="exact"/>
        <w:rPr>
          <w:sz w:val="20"/>
          <w:szCs w:val="20"/>
        </w:rPr>
      </w:pPr>
    </w:p>
    <w:p w:rsidR="0013607E" w:rsidRDefault="00FE2487">
      <w:pPr>
        <w:spacing w:line="269" w:lineRule="auto"/>
        <w:ind w:left="2" w:firstLine="1200"/>
        <w:jc w:val="both"/>
        <w:rPr>
          <w:sz w:val="20"/>
          <w:szCs w:val="20"/>
        </w:rPr>
      </w:pPr>
      <w:r>
        <w:rPr>
          <w:rFonts w:eastAsia="Times New Roman"/>
          <w:sz w:val="24"/>
          <w:szCs w:val="24"/>
        </w:rPr>
        <w:t>Важным результатом и одновременно механизмом достижения предпосылок к эффективной профориентации обучающихся на втором этапе реализации программы является сформированная позиция обучающегося как субъекта собственной деятельности. В этом случае роль педагогического сопровождения заключается не только в организационном обустройстве пространства «безопасной» пробы обучающимися своей субъектной позиции в деятельности, но и в продуцировании большого количества содержательных рамок, которые помещаются в эти пространства и задают сюжеты, на которых происходит становление субъектной позиции обучающихся. Эти сюжеты будут взяты из различных профессиональных сфер деятельности человека.</w:t>
      </w:r>
    </w:p>
    <w:p w:rsidR="0013607E" w:rsidRDefault="0013607E">
      <w:pPr>
        <w:spacing w:line="262" w:lineRule="exact"/>
        <w:rPr>
          <w:sz w:val="20"/>
          <w:szCs w:val="20"/>
        </w:rPr>
      </w:pPr>
    </w:p>
    <w:p w:rsidR="0013607E" w:rsidRDefault="00FE2487">
      <w:pPr>
        <w:ind w:right="-1"/>
        <w:jc w:val="center"/>
        <w:rPr>
          <w:sz w:val="20"/>
          <w:szCs w:val="20"/>
        </w:rPr>
      </w:pPr>
      <w:r>
        <w:rPr>
          <w:rFonts w:ascii="Calibri" w:eastAsia="Calibri" w:hAnsi="Calibri" w:cs="Calibri"/>
        </w:rPr>
        <w:t>263</w:t>
      </w:r>
    </w:p>
    <w:p w:rsidR="0013607E" w:rsidRDefault="00FE2487">
      <w:pPr>
        <w:spacing w:line="20" w:lineRule="exact"/>
        <w:rPr>
          <w:sz w:val="20"/>
          <w:szCs w:val="20"/>
        </w:rPr>
      </w:pPr>
      <w:r>
        <w:rPr>
          <w:noProof/>
          <w:sz w:val="20"/>
          <w:szCs w:val="20"/>
        </w:rPr>
        <w:drawing>
          <wp:anchor distT="0" distB="0" distL="114300" distR="114300" simplePos="0" relativeHeight="25099161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486" name="Pictur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67" w:lineRule="auto"/>
        <w:ind w:left="840" w:right="260" w:firstLine="852"/>
        <w:rPr>
          <w:sz w:val="20"/>
          <w:szCs w:val="20"/>
        </w:rPr>
      </w:pPr>
      <w:r>
        <w:rPr>
          <w:rFonts w:eastAsia="Times New Roman"/>
          <w:noProof/>
          <w:sz w:val="24"/>
          <w:szCs w:val="24"/>
        </w:rPr>
        <w:lastRenderedPageBreak/>
        <w:drawing>
          <wp:anchor distT="0" distB="0" distL="114300" distR="114300" simplePos="0" relativeHeight="25099264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Синтетической формой, удерживающей задаваемый сюжет, являются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обучающихся многоаспектны и многопозиционны и выводят обучающихся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др).</w:t>
      </w:r>
    </w:p>
    <w:p w:rsidR="0013607E" w:rsidRDefault="0013607E">
      <w:pPr>
        <w:spacing w:line="71" w:lineRule="exact"/>
        <w:rPr>
          <w:sz w:val="20"/>
          <w:szCs w:val="20"/>
        </w:rPr>
      </w:pPr>
    </w:p>
    <w:p w:rsidR="0013607E" w:rsidRDefault="00FE2487">
      <w:pPr>
        <w:spacing w:line="267" w:lineRule="auto"/>
        <w:ind w:left="840" w:right="260" w:firstLine="852"/>
        <w:jc w:val="both"/>
        <w:rPr>
          <w:sz w:val="20"/>
          <w:szCs w:val="20"/>
        </w:rPr>
      </w:pPr>
      <w:r>
        <w:rPr>
          <w:rFonts w:eastAsia="Times New Roman"/>
          <w:sz w:val="24"/>
          <w:szCs w:val="24"/>
        </w:rPr>
        <w:t>Организация внеурочных пространств «безопасной» пробы (оцениваемой индивидуально и содержательно в процессе рефлексии) различных профессионально ориентированных видов деятельности выстраивается так, чтобы обучающийся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13607E" w:rsidRDefault="0013607E">
      <w:pPr>
        <w:spacing w:line="73" w:lineRule="exact"/>
        <w:rPr>
          <w:sz w:val="20"/>
          <w:szCs w:val="20"/>
        </w:rPr>
      </w:pPr>
    </w:p>
    <w:p w:rsidR="0013607E" w:rsidRDefault="00FE2487">
      <w:pPr>
        <w:spacing w:line="263" w:lineRule="auto"/>
        <w:ind w:left="840" w:right="260" w:firstLine="852"/>
        <w:jc w:val="both"/>
        <w:rPr>
          <w:sz w:val="20"/>
          <w:szCs w:val="20"/>
        </w:rPr>
      </w:pPr>
      <w:r>
        <w:rPr>
          <w:rFonts w:eastAsia="Times New Roman"/>
          <w:sz w:val="24"/>
          <w:szCs w:val="24"/>
        </w:rPr>
        <w:t xml:space="preserve">На </w:t>
      </w:r>
      <w:r>
        <w:rPr>
          <w:rFonts w:eastAsia="Times New Roman"/>
          <w:b/>
          <w:bCs/>
          <w:i/>
          <w:iCs/>
          <w:sz w:val="24"/>
          <w:szCs w:val="24"/>
        </w:rPr>
        <w:t>третьем этапе</w:t>
      </w:r>
      <w:r>
        <w:rPr>
          <w:rFonts w:eastAsia="Times New Roman"/>
          <w:sz w:val="24"/>
          <w:szCs w:val="24"/>
        </w:rPr>
        <w:t xml:space="preserve"> реализации программы обеспечиваются образовательные пространства, в которых обучающиеся основной школы могут в соответствии с собственными замыслами проектировать индивидуально или совместно со сверстниками при сопровождении педагогов ИОПы, а затем реализовывать их, отслеживать собственные результаты освоения ИОП, при необходимости корректировать программы.</w:t>
      </w:r>
    </w:p>
    <w:p w:rsidR="0013607E" w:rsidRDefault="0013607E">
      <w:pPr>
        <w:spacing w:line="74" w:lineRule="exact"/>
        <w:rPr>
          <w:sz w:val="20"/>
          <w:szCs w:val="20"/>
        </w:rPr>
      </w:pPr>
    </w:p>
    <w:p w:rsidR="0013607E" w:rsidRDefault="00FE2487">
      <w:pPr>
        <w:spacing w:line="263" w:lineRule="auto"/>
        <w:ind w:left="840" w:right="260" w:firstLine="852"/>
        <w:jc w:val="both"/>
        <w:rPr>
          <w:sz w:val="20"/>
          <w:szCs w:val="20"/>
        </w:rPr>
      </w:pPr>
      <w:r>
        <w:rPr>
          <w:rFonts w:eastAsia="Times New Roman"/>
          <w:sz w:val="24"/>
          <w:szCs w:val="24"/>
        </w:rPr>
        <w:t>Проектирование ИОП станет самостоятельным видом деятельности, в процессе которого обучающиеся, с одной стороны, осваивают способ построения индивидуальных познавательных траекторий и способы отслеживания эффективности реализации ИОП,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13607E" w:rsidRDefault="0013607E">
      <w:pPr>
        <w:spacing w:line="33" w:lineRule="exact"/>
        <w:rPr>
          <w:sz w:val="20"/>
          <w:szCs w:val="20"/>
        </w:rPr>
      </w:pPr>
    </w:p>
    <w:p w:rsidR="0013607E" w:rsidRDefault="00FE2487">
      <w:pPr>
        <w:spacing w:line="273" w:lineRule="auto"/>
        <w:ind w:left="840" w:right="260" w:firstLine="852"/>
        <w:jc w:val="both"/>
        <w:rPr>
          <w:sz w:val="20"/>
          <w:szCs w:val="20"/>
        </w:rPr>
      </w:pPr>
      <w:r>
        <w:rPr>
          <w:rFonts w:eastAsia="Times New Roman"/>
          <w:b/>
          <w:bCs/>
          <w:sz w:val="24"/>
          <w:szCs w:val="24"/>
        </w:rPr>
        <w:t xml:space="preserve">Организация деятельности обучающихся </w:t>
      </w:r>
      <w:r>
        <w:rPr>
          <w:rFonts w:eastAsia="Times New Roman"/>
          <w:sz w:val="24"/>
          <w:szCs w:val="24"/>
        </w:rPr>
        <w:t>в рамках программы профессиональной</w:t>
      </w:r>
      <w:r>
        <w:rPr>
          <w:rFonts w:eastAsia="Times New Roman"/>
          <w:b/>
          <w:bCs/>
          <w:sz w:val="24"/>
          <w:szCs w:val="24"/>
        </w:rPr>
        <w:t xml:space="preserve"> </w:t>
      </w:r>
      <w:r>
        <w:rPr>
          <w:rFonts w:eastAsia="Times New Roman"/>
          <w:sz w:val="24"/>
          <w:szCs w:val="24"/>
        </w:rPr>
        <w:t xml:space="preserve">ориентации школьников на ступени основного общего образования осуществляется в </w:t>
      </w:r>
      <w:r>
        <w:rPr>
          <w:rFonts w:eastAsia="Times New Roman"/>
          <w:b/>
          <w:bCs/>
          <w:sz w:val="24"/>
          <w:szCs w:val="24"/>
        </w:rPr>
        <w:t>рамках часов</w:t>
      </w:r>
      <w:r>
        <w:rPr>
          <w:rFonts w:eastAsia="Times New Roman"/>
          <w:sz w:val="24"/>
          <w:szCs w:val="24"/>
        </w:rPr>
        <w:t>, отведенных на</w:t>
      </w:r>
      <w:r>
        <w:rPr>
          <w:rFonts w:eastAsia="Times New Roman"/>
          <w:b/>
          <w:bCs/>
          <w:sz w:val="24"/>
          <w:szCs w:val="24"/>
        </w:rPr>
        <w:t xml:space="preserve"> учебные занятия </w:t>
      </w:r>
      <w:r>
        <w:rPr>
          <w:rFonts w:eastAsia="Times New Roman"/>
          <w:sz w:val="24"/>
          <w:szCs w:val="24"/>
        </w:rPr>
        <w:t>(преимущественно</w:t>
      </w:r>
      <w:r>
        <w:rPr>
          <w:rFonts w:eastAsia="Times New Roman"/>
          <w:b/>
          <w:bCs/>
          <w:sz w:val="24"/>
          <w:szCs w:val="24"/>
        </w:rPr>
        <w:t xml:space="preserve"> </w:t>
      </w:r>
      <w:r>
        <w:rPr>
          <w:rFonts w:eastAsia="Times New Roman"/>
          <w:b/>
          <w:bCs/>
          <w:i/>
          <w:iCs/>
          <w:sz w:val="24"/>
          <w:szCs w:val="24"/>
        </w:rPr>
        <w:t>первый этап</w:t>
      </w:r>
      <w:r>
        <w:rPr>
          <w:rFonts w:eastAsia="Times New Roman"/>
          <w:b/>
          <w:bCs/>
          <w:sz w:val="24"/>
          <w:szCs w:val="24"/>
        </w:rPr>
        <w:t xml:space="preserve"> </w:t>
      </w:r>
      <w:r>
        <w:rPr>
          <w:rFonts w:eastAsia="Times New Roman"/>
          <w:b/>
          <w:bCs/>
          <w:i/>
          <w:iCs/>
          <w:sz w:val="24"/>
          <w:szCs w:val="24"/>
        </w:rPr>
        <w:t xml:space="preserve">реализации </w:t>
      </w:r>
      <w:r>
        <w:rPr>
          <w:rFonts w:eastAsia="Times New Roman"/>
          <w:sz w:val="24"/>
          <w:szCs w:val="24"/>
        </w:rPr>
        <w:t>программы профессиональной ориентации школьников), а также в</w:t>
      </w:r>
      <w:r>
        <w:rPr>
          <w:rFonts w:eastAsia="Times New Roman"/>
          <w:b/>
          <w:bCs/>
          <w:i/>
          <w:iCs/>
          <w:sz w:val="24"/>
          <w:szCs w:val="24"/>
        </w:rPr>
        <w:t xml:space="preserve"> </w:t>
      </w:r>
      <w:r>
        <w:rPr>
          <w:rFonts w:eastAsia="Times New Roman"/>
          <w:b/>
          <w:bCs/>
          <w:sz w:val="24"/>
          <w:szCs w:val="24"/>
        </w:rPr>
        <w:t>рамках</w:t>
      </w:r>
      <w:r>
        <w:rPr>
          <w:rFonts w:eastAsia="Times New Roman"/>
          <w:b/>
          <w:bCs/>
          <w:i/>
          <w:iCs/>
          <w:sz w:val="24"/>
          <w:szCs w:val="24"/>
        </w:rPr>
        <w:t xml:space="preserve"> </w:t>
      </w:r>
      <w:r>
        <w:rPr>
          <w:rFonts w:eastAsia="Times New Roman"/>
          <w:b/>
          <w:bCs/>
          <w:sz w:val="24"/>
          <w:szCs w:val="24"/>
        </w:rPr>
        <w:t xml:space="preserve">часов внеурочной деятельности </w:t>
      </w:r>
      <w:r>
        <w:rPr>
          <w:rFonts w:eastAsia="Times New Roman"/>
          <w:sz w:val="24"/>
          <w:szCs w:val="24"/>
        </w:rPr>
        <w:t>(преимущественно</w:t>
      </w:r>
      <w:r>
        <w:rPr>
          <w:rFonts w:eastAsia="Times New Roman"/>
          <w:b/>
          <w:bCs/>
          <w:sz w:val="24"/>
          <w:szCs w:val="24"/>
        </w:rPr>
        <w:t xml:space="preserve"> </w:t>
      </w:r>
      <w:r>
        <w:rPr>
          <w:rFonts w:eastAsia="Times New Roman"/>
          <w:b/>
          <w:bCs/>
          <w:i/>
          <w:iCs/>
          <w:sz w:val="24"/>
          <w:szCs w:val="24"/>
        </w:rPr>
        <w:t>второй и третий этапы реализации</w:t>
      </w:r>
      <w:r>
        <w:rPr>
          <w:rFonts w:eastAsia="Times New Roman"/>
          <w:b/>
          <w:bCs/>
          <w:sz w:val="24"/>
          <w:szCs w:val="24"/>
        </w:rPr>
        <w:t xml:space="preserve"> </w:t>
      </w:r>
      <w:r>
        <w:rPr>
          <w:rFonts w:eastAsia="Times New Roman"/>
          <w:sz w:val="24"/>
          <w:szCs w:val="24"/>
        </w:rPr>
        <w:t>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13607E" w:rsidRDefault="0013607E">
      <w:pPr>
        <w:spacing w:line="66" w:lineRule="exact"/>
        <w:rPr>
          <w:sz w:val="20"/>
          <w:szCs w:val="20"/>
        </w:rPr>
      </w:pPr>
    </w:p>
    <w:p w:rsidR="0013607E" w:rsidRDefault="00FE2487">
      <w:pPr>
        <w:spacing w:line="265" w:lineRule="auto"/>
        <w:ind w:left="840" w:right="260" w:firstLine="852"/>
        <w:jc w:val="both"/>
        <w:rPr>
          <w:sz w:val="20"/>
          <w:szCs w:val="20"/>
        </w:rPr>
      </w:pPr>
      <w:r>
        <w:rPr>
          <w:rFonts w:eastAsia="Times New Roman"/>
          <w:sz w:val="24"/>
          <w:szCs w:val="24"/>
        </w:rPr>
        <w:t>Переход от этапа к этапу реализации программы профессиональной ориентации школьников на ступени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классных руководителей, учителей-предметников и психологической службы школы.</w:t>
      </w:r>
    </w:p>
    <w:p w:rsidR="0013607E" w:rsidRDefault="0013607E">
      <w:pPr>
        <w:spacing w:line="77" w:lineRule="exact"/>
        <w:rPr>
          <w:sz w:val="20"/>
          <w:szCs w:val="20"/>
        </w:rPr>
      </w:pPr>
    </w:p>
    <w:p w:rsidR="0013607E" w:rsidRDefault="00FE2487">
      <w:pPr>
        <w:spacing w:line="259" w:lineRule="auto"/>
        <w:ind w:left="922" w:right="1780" w:firstLine="1709"/>
        <w:rPr>
          <w:sz w:val="20"/>
          <w:szCs w:val="20"/>
        </w:rPr>
      </w:pPr>
      <w:r>
        <w:rPr>
          <w:rFonts w:eastAsia="Times New Roman"/>
          <w:b/>
          <w:bCs/>
          <w:sz w:val="24"/>
          <w:szCs w:val="24"/>
        </w:rPr>
        <w:t xml:space="preserve">Требования к условиям реализации программы </w:t>
      </w:r>
      <w:r>
        <w:rPr>
          <w:rFonts w:eastAsia="Times New Roman"/>
          <w:b/>
          <w:bCs/>
          <w:i/>
          <w:iCs/>
          <w:sz w:val="24"/>
          <w:szCs w:val="24"/>
        </w:rPr>
        <w:t>Кадровые условия</w:t>
      </w:r>
    </w:p>
    <w:p w:rsidR="0013607E" w:rsidRDefault="0013607E">
      <w:pPr>
        <w:spacing w:line="76"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Для реализации программы в школе имеется социально-психологическая служба, включающая следующих специалистов: педагог-психолог, вожатая.</w:t>
      </w:r>
    </w:p>
    <w:p w:rsidR="0013607E" w:rsidRDefault="0013607E">
      <w:pPr>
        <w:spacing w:line="48" w:lineRule="exact"/>
        <w:rPr>
          <w:sz w:val="20"/>
          <w:szCs w:val="20"/>
        </w:rPr>
      </w:pPr>
    </w:p>
    <w:p w:rsidR="0013607E" w:rsidRDefault="00FE2487">
      <w:pPr>
        <w:ind w:left="862"/>
        <w:rPr>
          <w:sz w:val="20"/>
          <w:szCs w:val="20"/>
        </w:rPr>
      </w:pPr>
      <w:r>
        <w:rPr>
          <w:rFonts w:eastAsia="Times New Roman"/>
          <w:b/>
          <w:bCs/>
          <w:i/>
          <w:iCs/>
          <w:sz w:val="24"/>
          <w:szCs w:val="24"/>
        </w:rPr>
        <w:t>Программно-методические условия</w:t>
      </w:r>
    </w:p>
    <w:p w:rsidR="0013607E" w:rsidRDefault="0013607E">
      <w:pPr>
        <w:spacing w:line="95" w:lineRule="exact"/>
        <w:rPr>
          <w:sz w:val="20"/>
          <w:szCs w:val="20"/>
        </w:rPr>
      </w:pPr>
    </w:p>
    <w:p w:rsidR="0013607E" w:rsidRDefault="00FE2487">
      <w:pPr>
        <w:spacing w:line="250" w:lineRule="auto"/>
        <w:ind w:left="2" w:firstLine="852"/>
        <w:jc w:val="both"/>
        <w:rPr>
          <w:sz w:val="20"/>
          <w:szCs w:val="20"/>
        </w:rPr>
      </w:pPr>
      <w:r>
        <w:rPr>
          <w:rFonts w:eastAsia="Times New Roman"/>
          <w:sz w:val="24"/>
          <w:szCs w:val="24"/>
        </w:rPr>
        <w:lastRenderedPageBreak/>
        <w:t>Для реализации программы профессиональной ориентации школьников на ступени основного общего образования в школе осуществляется предпрофильная подготовка. Действует план профориентационной работы психолого-педагогической службы школы.</w:t>
      </w:r>
    </w:p>
    <w:p w:rsidR="0013607E" w:rsidRDefault="0013607E">
      <w:pPr>
        <w:spacing w:line="36" w:lineRule="exact"/>
        <w:rPr>
          <w:sz w:val="20"/>
          <w:szCs w:val="20"/>
        </w:rPr>
      </w:pPr>
    </w:p>
    <w:p w:rsidR="0013607E" w:rsidRDefault="00FE2487">
      <w:pPr>
        <w:ind w:left="862"/>
        <w:rPr>
          <w:sz w:val="20"/>
          <w:szCs w:val="20"/>
        </w:rPr>
      </w:pPr>
      <w:r>
        <w:rPr>
          <w:rFonts w:eastAsia="Times New Roman"/>
          <w:b/>
          <w:bCs/>
          <w:i/>
          <w:iCs/>
          <w:sz w:val="24"/>
          <w:szCs w:val="24"/>
        </w:rPr>
        <w:t>Информационные условия</w:t>
      </w:r>
    </w:p>
    <w:p w:rsidR="0013607E" w:rsidRDefault="0013607E">
      <w:pPr>
        <w:spacing w:line="36" w:lineRule="exact"/>
        <w:rPr>
          <w:sz w:val="20"/>
          <w:szCs w:val="20"/>
        </w:rPr>
      </w:pPr>
    </w:p>
    <w:p w:rsidR="0013607E" w:rsidRDefault="00FE2487">
      <w:pPr>
        <w:ind w:left="862"/>
        <w:rPr>
          <w:sz w:val="20"/>
          <w:szCs w:val="20"/>
        </w:rPr>
      </w:pPr>
      <w:r>
        <w:rPr>
          <w:rFonts w:eastAsia="Times New Roman"/>
          <w:sz w:val="24"/>
          <w:szCs w:val="24"/>
        </w:rPr>
        <w:t>Для реализации программы в школе имеются:</w:t>
      </w:r>
    </w:p>
    <w:p w:rsidR="0013607E" w:rsidRDefault="0013607E">
      <w:pPr>
        <w:spacing w:line="43" w:lineRule="exact"/>
        <w:rPr>
          <w:sz w:val="20"/>
          <w:szCs w:val="20"/>
        </w:rPr>
      </w:pPr>
    </w:p>
    <w:p w:rsidR="0013607E" w:rsidRDefault="00FE2487" w:rsidP="00FE2487">
      <w:pPr>
        <w:numPr>
          <w:ilvl w:val="0"/>
          <w:numId w:val="500"/>
        </w:numPr>
        <w:tabs>
          <w:tab w:val="left" w:pos="1462"/>
        </w:tabs>
        <w:ind w:left="1462" w:hanging="142"/>
        <w:rPr>
          <w:rFonts w:eastAsia="Times New Roman"/>
          <w:sz w:val="24"/>
          <w:szCs w:val="24"/>
        </w:rPr>
      </w:pPr>
      <w:r>
        <w:rPr>
          <w:rFonts w:eastAsia="Times New Roman"/>
          <w:sz w:val="24"/>
          <w:szCs w:val="24"/>
        </w:rPr>
        <w:t>школьная библиотека, медиатека;</w:t>
      </w:r>
    </w:p>
    <w:p w:rsidR="0013607E" w:rsidRDefault="0013607E">
      <w:pPr>
        <w:spacing w:line="40" w:lineRule="exact"/>
        <w:rPr>
          <w:rFonts w:eastAsia="Times New Roman"/>
          <w:sz w:val="24"/>
          <w:szCs w:val="24"/>
        </w:rPr>
      </w:pPr>
    </w:p>
    <w:p w:rsidR="0013607E" w:rsidRDefault="00FE2487" w:rsidP="00FE2487">
      <w:pPr>
        <w:numPr>
          <w:ilvl w:val="1"/>
          <w:numId w:val="500"/>
        </w:numPr>
        <w:tabs>
          <w:tab w:val="left" w:pos="1582"/>
        </w:tabs>
        <w:ind w:left="1582" w:hanging="142"/>
        <w:rPr>
          <w:rFonts w:eastAsia="Times New Roman"/>
          <w:sz w:val="24"/>
          <w:szCs w:val="24"/>
        </w:rPr>
      </w:pPr>
      <w:r>
        <w:rPr>
          <w:rFonts w:eastAsia="Times New Roman"/>
          <w:sz w:val="24"/>
          <w:szCs w:val="24"/>
        </w:rPr>
        <w:t>свободный доступ к ресурсам сети Интернет.</w:t>
      </w:r>
    </w:p>
    <w:p w:rsidR="0013607E" w:rsidRDefault="0013607E">
      <w:pPr>
        <w:spacing w:line="362" w:lineRule="exact"/>
        <w:rPr>
          <w:sz w:val="20"/>
          <w:szCs w:val="20"/>
        </w:rPr>
      </w:pPr>
    </w:p>
    <w:p w:rsidR="0013607E" w:rsidRDefault="00FE2487">
      <w:pPr>
        <w:ind w:right="-1"/>
        <w:jc w:val="center"/>
        <w:rPr>
          <w:sz w:val="20"/>
          <w:szCs w:val="20"/>
        </w:rPr>
      </w:pPr>
      <w:r>
        <w:rPr>
          <w:rFonts w:eastAsia="Times New Roman"/>
          <w:b/>
          <w:bCs/>
          <w:sz w:val="24"/>
          <w:szCs w:val="24"/>
        </w:rPr>
        <w:t>2.3.4. Программа формирования культуры здорового и безопасного образа жизни</w:t>
      </w:r>
    </w:p>
    <w:p w:rsidR="0013607E" w:rsidRDefault="0013607E">
      <w:pPr>
        <w:spacing w:line="43" w:lineRule="exact"/>
        <w:rPr>
          <w:sz w:val="20"/>
          <w:szCs w:val="20"/>
        </w:rPr>
      </w:pPr>
    </w:p>
    <w:p w:rsidR="0013607E" w:rsidRDefault="00FE2487">
      <w:pPr>
        <w:ind w:left="4202"/>
        <w:rPr>
          <w:sz w:val="20"/>
          <w:szCs w:val="20"/>
        </w:rPr>
      </w:pPr>
      <w:r>
        <w:rPr>
          <w:rFonts w:eastAsia="Times New Roman"/>
          <w:b/>
          <w:bCs/>
          <w:sz w:val="24"/>
          <w:szCs w:val="24"/>
        </w:rPr>
        <w:t>подростков</w:t>
      </w:r>
    </w:p>
    <w:p w:rsidR="0013607E" w:rsidRDefault="0013607E">
      <w:pPr>
        <w:spacing w:line="41" w:lineRule="exact"/>
        <w:rPr>
          <w:sz w:val="20"/>
          <w:szCs w:val="20"/>
        </w:rPr>
      </w:pPr>
    </w:p>
    <w:p w:rsidR="0013607E" w:rsidRDefault="00FE2487">
      <w:pPr>
        <w:ind w:left="4242"/>
        <w:rPr>
          <w:sz w:val="20"/>
          <w:szCs w:val="20"/>
        </w:rPr>
      </w:pPr>
      <w:r>
        <w:rPr>
          <w:rFonts w:eastAsia="Times New Roman"/>
          <w:b/>
          <w:bCs/>
          <w:sz w:val="24"/>
          <w:szCs w:val="24"/>
        </w:rPr>
        <w:t>Общие положения</w:t>
      </w:r>
    </w:p>
    <w:p w:rsidR="0013607E" w:rsidRDefault="0013607E">
      <w:pPr>
        <w:spacing w:line="95" w:lineRule="exact"/>
        <w:rPr>
          <w:sz w:val="20"/>
          <w:szCs w:val="20"/>
        </w:rPr>
      </w:pPr>
    </w:p>
    <w:p w:rsidR="0013607E" w:rsidRDefault="00FE2487">
      <w:pPr>
        <w:spacing w:line="258" w:lineRule="auto"/>
        <w:ind w:left="2" w:firstLine="852"/>
        <w:jc w:val="both"/>
        <w:rPr>
          <w:sz w:val="20"/>
          <w:szCs w:val="20"/>
        </w:rPr>
      </w:pPr>
      <w:r>
        <w:rPr>
          <w:rFonts w:eastAsia="Times New Roman"/>
          <w:sz w:val="24"/>
          <w:szCs w:val="24"/>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w:t>
      </w:r>
    </w:p>
    <w:p w:rsidR="0013607E" w:rsidRDefault="0013607E">
      <w:pPr>
        <w:spacing w:line="42" w:lineRule="exact"/>
        <w:rPr>
          <w:sz w:val="20"/>
          <w:szCs w:val="20"/>
        </w:rPr>
      </w:pPr>
    </w:p>
    <w:p w:rsidR="0013607E" w:rsidRDefault="00FE2487">
      <w:pPr>
        <w:spacing w:line="272" w:lineRule="auto"/>
        <w:ind w:left="2" w:firstLine="852"/>
        <w:jc w:val="both"/>
        <w:rPr>
          <w:sz w:val="20"/>
          <w:szCs w:val="20"/>
        </w:rPr>
      </w:pPr>
      <w:r>
        <w:rPr>
          <w:rFonts w:eastAsia="Times New Roman"/>
          <w:sz w:val="24"/>
          <w:szCs w:val="24"/>
        </w:rPr>
        <w:t xml:space="preserve">Программа направлена на </w:t>
      </w:r>
      <w:r>
        <w:rPr>
          <w:rFonts w:eastAsia="Times New Roman"/>
          <w:b/>
          <w:bCs/>
          <w:sz w:val="24"/>
          <w:szCs w:val="24"/>
        </w:rPr>
        <w:t>формирование культуры безопасного поведения и</w:t>
      </w:r>
      <w:r>
        <w:rPr>
          <w:rFonts w:eastAsia="Times New Roman"/>
          <w:sz w:val="24"/>
          <w:szCs w:val="24"/>
        </w:rPr>
        <w:t xml:space="preserve"> </w:t>
      </w:r>
      <w:r>
        <w:rPr>
          <w:rFonts w:eastAsia="Times New Roman"/>
          <w:b/>
          <w:bCs/>
          <w:sz w:val="24"/>
          <w:szCs w:val="24"/>
        </w:rPr>
        <w:t xml:space="preserve">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w:t>
      </w:r>
      <w:r>
        <w:rPr>
          <w:rFonts w:eastAsia="Times New Roman"/>
          <w:sz w:val="24"/>
          <w:szCs w:val="24"/>
        </w:rPr>
        <w:t>При этом</w:t>
      </w:r>
    </w:p>
    <w:p w:rsidR="0013607E" w:rsidRDefault="0013607E">
      <w:pPr>
        <w:spacing w:line="67" w:lineRule="exact"/>
        <w:rPr>
          <w:sz w:val="20"/>
          <w:szCs w:val="20"/>
        </w:rPr>
      </w:pPr>
    </w:p>
    <w:p w:rsidR="0013607E" w:rsidRDefault="00FE2487">
      <w:pPr>
        <w:spacing w:line="232" w:lineRule="auto"/>
        <w:ind w:left="2"/>
        <w:jc w:val="both"/>
        <w:rPr>
          <w:sz w:val="20"/>
          <w:szCs w:val="20"/>
        </w:rPr>
      </w:pPr>
      <w:r>
        <w:rPr>
          <w:rFonts w:eastAsia="Times New Roman"/>
          <w:sz w:val="24"/>
          <w:szCs w:val="24"/>
        </w:rPr>
        <w:t>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13607E" w:rsidRDefault="0013607E">
      <w:pPr>
        <w:spacing w:line="102" w:lineRule="exact"/>
        <w:rPr>
          <w:sz w:val="20"/>
          <w:szCs w:val="20"/>
        </w:rPr>
      </w:pPr>
    </w:p>
    <w:p w:rsidR="0013607E" w:rsidRDefault="00FE2487">
      <w:pPr>
        <w:spacing w:line="231" w:lineRule="auto"/>
        <w:ind w:left="2" w:firstLine="852"/>
        <w:jc w:val="both"/>
        <w:rPr>
          <w:sz w:val="20"/>
          <w:szCs w:val="20"/>
        </w:rPr>
      </w:pPr>
      <w:r>
        <w:rPr>
          <w:rFonts w:eastAsia="Times New Roman"/>
          <w:sz w:val="24"/>
          <w:szCs w:val="24"/>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w:t>
      </w:r>
    </w:p>
    <w:p w:rsidR="0013607E" w:rsidRDefault="0013607E">
      <w:pPr>
        <w:spacing w:line="102" w:lineRule="exact"/>
        <w:rPr>
          <w:sz w:val="20"/>
          <w:szCs w:val="20"/>
        </w:rPr>
      </w:pPr>
    </w:p>
    <w:p w:rsidR="0013607E" w:rsidRDefault="00FE2487" w:rsidP="00FE2487">
      <w:pPr>
        <w:numPr>
          <w:ilvl w:val="0"/>
          <w:numId w:val="501"/>
        </w:numPr>
        <w:tabs>
          <w:tab w:val="left" w:pos="254"/>
        </w:tabs>
        <w:spacing w:line="232" w:lineRule="auto"/>
        <w:ind w:left="2" w:hanging="2"/>
        <w:jc w:val="both"/>
        <w:rPr>
          <w:rFonts w:eastAsia="Times New Roman"/>
          <w:sz w:val="24"/>
          <w:szCs w:val="24"/>
        </w:rPr>
      </w:pPr>
      <w:r>
        <w:rPr>
          <w:rFonts w:eastAsia="Times New Roman"/>
          <w:sz w:val="24"/>
          <w:szCs w:val="24"/>
        </w:rPr>
        <w:t>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личностью необходимости укрепления и сохранения здоровья.</w:t>
      </w:r>
    </w:p>
    <w:p w:rsidR="0013607E" w:rsidRDefault="0013607E">
      <w:pPr>
        <w:spacing w:line="59" w:lineRule="exact"/>
        <w:rPr>
          <w:sz w:val="20"/>
          <w:szCs w:val="20"/>
        </w:rPr>
      </w:pPr>
    </w:p>
    <w:p w:rsidR="0013607E" w:rsidRDefault="00FE2487">
      <w:pPr>
        <w:spacing w:line="273" w:lineRule="auto"/>
        <w:ind w:left="2" w:firstLine="852"/>
        <w:jc w:val="both"/>
        <w:rPr>
          <w:sz w:val="20"/>
          <w:szCs w:val="20"/>
        </w:rPr>
      </w:pPr>
      <w:r>
        <w:rPr>
          <w:rFonts w:eastAsia="Times New Roman"/>
          <w:sz w:val="24"/>
          <w:szCs w:val="24"/>
        </w:rPr>
        <w:t xml:space="preserve">Программа строится с учетом </w:t>
      </w:r>
      <w:r>
        <w:rPr>
          <w:rFonts w:eastAsia="Times New Roman"/>
          <w:b/>
          <w:bCs/>
          <w:sz w:val="24"/>
          <w:szCs w:val="24"/>
        </w:rPr>
        <w:t>преемственности формирования мировоззрения и</w:t>
      </w:r>
      <w:r>
        <w:rPr>
          <w:rFonts w:eastAsia="Times New Roman"/>
          <w:sz w:val="24"/>
          <w:szCs w:val="24"/>
        </w:rPr>
        <w:t xml:space="preserve"> </w:t>
      </w:r>
      <w:r>
        <w:rPr>
          <w:rFonts w:eastAsia="Times New Roman"/>
          <w:b/>
          <w:bCs/>
          <w:sz w:val="24"/>
          <w:szCs w:val="24"/>
        </w:rPr>
        <w:t xml:space="preserve">поведения личности с раннего детства в семье </w:t>
      </w:r>
      <w:r>
        <w:rPr>
          <w:rFonts w:eastAsia="Times New Roman"/>
          <w:sz w:val="24"/>
          <w:szCs w:val="24"/>
        </w:rPr>
        <w:t>с последующим внесением</w:t>
      </w:r>
      <w:r>
        <w:rPr>
          <w:rFonts w:eastAsia="Times New Roman"/>
          <w:b/>
          <w:bCs/>
          <w:sz w:val="24"/>
          <w:szCs w:val="24"/>
        </w:rPr>
        <w:t xml:space="preserve"> </w:t>
      </w:r>
      <w:r>
        <w:rPr>
          <w:rFonts w:eastAsia="Times New Roman"/>
          <w:sz w:val="24"/>
          <w:szCs w:val="24"/>
        </w:rPr>
        <w:t xml:space="preserve">образовательной системой как социального института корректив на основе просвещения и воспитания отношения к данному аспекту жизни. Осознанное ведение здорового образа жизни подразумевает применение целесообразных и доступных способов гармонизации единства организма с окружающей средой. Для этого, помимо собственного желания, </w:t>
      </w:r>
      <w:r>
        <w:rPr>
          <w:rFonts w:eastAsia="Times New Roman"/>
          <w:b/>
          <w:bCs/>
          <w:sz w:val="24"/>
          <w:szCs w:val="24"/>
        </w:rPr>
        <w:t xml:space="preserve">необходимы определенные гигиенические знания </w:t>
      </w:r>
      <w:r>
        <w:rPr>
          <w:rFonts w:eastAsia="Times New Roman"/>
          <w:sz w:val="24"/>
          <w:szCs w:val="24"/>
        </w:rPr>
        <w:t>у детей и подростков, а также должны</w:t>
      </w:r>
      <w:r>
        <w:rPr>
          <w:rFonts w:eastAsia="Times New Roman"/>
          <w:b/>
          <w:bCs/>
          <w:sz w:val="24"/>
          <w:szCs w:val="24"/>
        </w:rPr>
        <w:t xml:space="preserve"> </w:t>
      </w:r>
      <w:r>
        <w:rPr>
          <w:rFonts w:eastAsia="Times New Roman"/>
          <w:sz w:val="24"/>
          <w:szCs w:val="24"/>
        </w:rPr>
        <w:t>быть созданы социокультурные условия для реализации оздоровительных мероприятий.</w:t>
      </w:r>
    </w:p>
    <w:p w:rsidR="0013607E" w:rsidRDefault="0013607E">
      <w:pPr>
        <w:spacing w:line="9" w:lineRule="exact"/>
        <w:rPr>
          <w:sz w:val="20"/>
          <w:szCs w:val="20"/>
        </w:rPr>
      </w:pPr>
    </w:p>
    <w:p w:rsidR="0013607E" w:rsidRDefault="00FE2487">
      <w:pPr>
        <w:ind w:right="-421"/>
        <w:jc w:val="center"/>
        <w:rPr>
          <w:sz w:val="20"/>
          <w:szCs w:val="20"/>
        </w:rPr>
      </w:pPr>
      <w:r>
        <w:rPr>
          <w:rFonts w:eastAsia="Times New Roman"/>
          <w:b/>
          <w:bCs/>
          <w:sz w:val="24"/>
          <w:szCs w:val="24"/>
        </w:rPr>
        <w:t xml:space="preserve">Обязательным компонентом программы </w:t>
      </w:r>
      <w:r>
        <w:rPr>
          <w:rFonts w:eastAsia="Times New Roman"/>
          <w:sz w:val="24"/>
          <w:szCs w:val="24"/>
        </w:rPr>
        <w:t>формирования культуры здорового и</w:t>
      </w:r>
    </w:p>
    <w:p w:rsidR="0013607E" w:rsidRDefault="0013607E">
      <w:pPr>
        <w:spacing w:line="60" w:lineRule="exact"/>
        <w:rPr>
          <w:sz w:val="20"/>
          <w:szCs w:val="20"/>
        </w:rPr>
      </w:pPr>
    </w:p>
    <w:p w:rsidR="0013607E" w:rsidRDefault="00FE2487">
      <w:pPr>
        <w:ind w:right="-1"/>
        <w:jc w:val="center"/>
        <w:rPr>
          <w:sz w:val="20"/>
          <w:szCs w:val="20"/>
        </w:rPr>
      </w:pPr>
      <w:r>
        <w:rPr>
          <w:rFonts w:ascii="Calibri" w:eastAsia="Calibri" w:hAnsi="Calibri" w:cs="Calibri"/>
        </w:rPr>
        <w:t>265</w:t>
      </w:r>
    </w:p>
    <w:p w:rsidR="0013607E" w:rsidRDefault="00FE2487">
      <w:pPr>
        <w:spacing w:line="20" w:lineRule="exact"/>
        <w:rPr>
          <w:sz w:val="20"/>
          <w:szCs w:val="20"/>
        </w:rPr>
      </w:pPr>
      <w:r>
        <w:rPr>
          <w:noProof/>
          <w:sz w:val="20"/>
          <w:szCs w:val="20"/>
        </w:rPr>
        <w:drawing>
          <wp:anchor distT="0" distB="0" distL="114300" distR="114300" simplePos="0" relativeHeight="25099673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4" w:right="840" w:bottom="916" w:left="1418" w:header="0" w:footer="0" w:gutter="0"/>
          <w:cols w:space="720" w:equalWidth="0">
            <w:col w:w="9642"/>
          </w:cols>
        </w:sectPr>
      </w:pPr>
    </w:p>
    <w:p w:rsidR="0013607E" w:rsidRDefault="00FE2487">
      <w:pPr>
        <w:spacing w:line="273" w:lineRule="auto"/>
        <w:rPr>
          <w:sz w:val="20"/>
          <w:szCs w:val="20"/>
        </w:rPr>
      </w:pPr>
      <w:r>
        <w:rPr>
          <w:rFonts w:eastAsia="Times New Roman"/>
          <w:noProof/>
          <w:sz w:val="24"/>
          <w:szCs w:val="24"/>
        </w:rPr>
        <w:lastRenderedPageBreak/>
        <w:drawing>
          <wp:anchor distT="0" distB="0" distL="114300" distR="114300" simplePos="0" relativeHeight="250997760" behindDoc="1" locked="0" layoutInCell="0" allowOverlap="1">
            <wp:simplePos x="0" y="0"/>
            <wp:positionH relativeFrom="page">
              <wp:posOffset>304800</wp:posOffset>
            </wp:positionH>
            <wp:positionV relativeFrom="page">
              <wp:posOffset>304800</wp:posOffset>
            </wp:positionV>
            <wp:extent cx="6950710" cy="129540"/>
            <wp:effectExtent l="0" t="0" r="0" b="0"/>
            <wp:wrapNone/>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r>
        <w:rPr>
          <w:rFonts w:eastAsia="Times New Roman"/>
          <w:sz w:val="24"/>
          <w:szCs w:val="24"/>
        </w:rPr>
        <w:t xml:space="preserve">безопасного образа жизни обучающихся является </w:t>
      </w:r>
      <w:r>
        <w:rPr>
          <w:rFonts w:eastAsia="Times New Roman"/>
          <w:b/>
          <w:bCs/>
          <w:sz w:val="24"/>
          <w:szCs w:val="24"/>
        </w:rPr>
        <w:t xml:space="preserve">создание в школе условий для </w:t>
      </w:r>
      <w:r>
        <w:rPr>
          <w:noProof/>
          <w:sz w:val="1"/>
          <w:szCs w:val="1"/>
        </w:rPr>
        <w:drawing>
          <wp:inline distT="0" distB="0" distL="0" distR="0">
            <wp:extent cx="68580" cy="69850"/>
            <wp:effectExtent l="0" t="0" r="0" b="0"/>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Pr>
          <w:rFonts w:eastAsia="Times New Roman"/>
          <w:b/>
          <w:bCs/>
          <w:sz w:val="24"/>
          <w:szCs w:val="24"/>
        </w:rPr>
        <w:t xml:space="preserve"> сохранения здоровья всех участников образовательного процесса. </w:t>
      </w:r>
      <w:r>
        <w:rPr>
          <w:rFonts w:eastAsia="Times New Roman"/>
          <w:sz w:val="24"/>
          <w:szCs w:val="24"/>
        </w:rPr>
        <w:t>В системе мер по</w:t>
      </w:r>
      <w:r>
        <w:rPr>
          <w:rFonts w:eastAsia="Times New Roman"/>
          <w:b/>
          <w:bCs/>
          <w:sz w:val="24"/>
          <w:szCs w:val="24"/>
        </w:rPr>
        <w:t xml:space="preserve"> </w:t>
      </w:r>
      <w:r>
        <w:rPr>
          <w:rFonts w:eastAsia="Times New Roman"/>
          <w:sz w:val="24"/>
          <w:szCs w:val="24"/>
        </w:rPr>
        <w:t xml:space="preserve">охране и укреплению здоровья обучающихся важное место отводится </w:t>
      </w:r>
      <w:r>
        <w:rPr>
          <w:rFonts w:eastAsia="Times New Roman"/>
          <w:b/>
          <w:bCs/>
          <w:sz w:val="24"/>
          <w:szCs w:val="24"/>
        </w:rPr>
        <w:t>здоровьесберегающим технологиям</w:t>
      </w:r>
      <w:r>
        <w:rPr>
          <w:rFonts w:eastAsia="Times New Roman"/>
          <w:sz w:val="24"/>
          <w:szCs w:val="24"/>
        </w:rPr>
        <w:t>, под которыми подразумеваются качественные</w:t>
      </w:r>
      <w:r>
        <w:rPr>
          <w:rFonts w:eastAsia="Times New Roman"/>
          <w:b/>
          <w:bCs/>
          <w:sz w:val="24"/>
          <w:szCs w:val="24"/>
        </w:rPr>
        <w:t xml:space="preserve"> </w:t>
      </w:r>
      <w:r>
        <w:rPr>
          <w:rFonts w:eastAsia="Times New Roman"/>
          <w:sz w:val="24"/>
          <w:szCs w:val="24"/>
        </w:rPr>
        <w:t>характеристики любой образовательной технологии, указывающей, насколько при её реализации решается задача сохранения здоровья субъектов образовательного процесса.</w:t>
      </w:r>
    </w:p>
    <w:p w:rsidR="0013607E" w:rsidRDefault="004F4DF5">
      <w:pPr>
        <w:spacing w:line="20" w:lineRule="exact"/>
        <w:rPr>
          <w:sz w:val="20"/>
          <w:szCs w:val="20"/>
        </w:rPr>
      </w:pPr>
      <w:r>
        <w:rPr>
          <w:sz w:val="20"/>
          <w:szCs w:val="20"/>
        </w:rPr>
        <w:pict>
          <v:line id="Shape 1543" o:spid="_x0000_s2568" style="position:absolute;z-index:251567104;visibility:visible;mso-wrap-style:square;mso-wrap-distance-left:0;mso-wrap-distance-top:0;mso-wrap-distance-right:0;mso-wrap-distance-bottom:0;mso-position-horizontal:absolute;mso-position-horizontal-relative:text;mso-position-vertical:absolute;mso-position-vertical-relative:text" from="499.05pt,-93.9pt" to="499.05pt,690pt" o:allowincell="f" strokecolor="#999" strokeweight=".88897mm"/>
        </w:pict>
      </w:r>
      <w:r>
        <w:rPr>
          <w:sz w:val="20"/>
          <w:szCs w:val="20"/>
        </w:rPr>
        <w:pict>
          <v:line id="Shape 1544" o:spid="_x0000_s2569" style="position:absolute;z-index:251568128;visibility:visible;mso-wrap-style:square;mso-wrap-distance-left:0;mso-wrap-distance-top:0;mso-wrap-distance-right:0;mso-wrap-distance-bottom:0;mso-position-horizontal:absolute;mso-position-horizontal-relative:text;mso-position-vertical:absolute;mso-position-vertical-relative:text" from="-45.75pt,-93.9pt" to="-45.75pt,690pt" o:allowincell="f" strokecolor="#999" strokeweight=".84664mm"/>
        </w:pict>
      </w:r>
    </w:p>
    <w:p w:rsidR="0013607E" w:rsidRDefault="0013607E">
      <w:pPr>
        <w:spacing w:line="47" w:lineRule="exact"/>
        <w:rPr>
          <w:sz w:val="20"/>
          <w:szCs w:val="20"/>
        </w:rPr>
      </w:pPr>
    </w:p>
    <w:p w:rsidR="0013607E" w:rsidRDefault="00FE2487">
      <w:pPr>
        <w:spacing w:line="250" w:lineRule="auto"/>
        <w:ind w:right="280" w:firstLine="852"/>
        <w:jc w:val="both"/>
        <w:rPr>
          <w:sz w:val="20"/>
          <w:szCs w:val="20"/>
        </w:rPr>
      </w:pPr>
      <w:r>
        <w:rPr>
          <w:rFonts w:eastAsia="Times New Roman"/>
          <w:sz w:val="24"/>
          <w:szCs w:val="24"/>
        </w:rPr>
        <w:t xml:space="preserve">Достижение и закрепление оздоровительного эффекта педагогической деятельности невозможно без соблюдения </w:t>
      </w:r>
      <w:r>
        <w:rPr>
          <w:rFonts w:eastAsia="Times New Roman"/>
          <w:b/>
          <w:bCs/>
          <w:sz w:val="24"/>
          <w:szCs w:val="24"/>
        </w:rPr>
        <w:t>санитарно-гигиенических требований</w:t>
      </w:r>
      <w:r>
        <w:rPr>
          <w:rFonts w:eastAsia="Times New Roman"/>
          <w:sz w:val="24"/>
          <w:szCs w:val="24"/>
        </w:rPr>
        <w:t xml:space="preserve"> и правил и применения </w:t>
      </w:r>
      <w:r>
        <w:rPr>
          <w:rFonts w:eastAsia="Times New Roman"/>
          <w:b/>
          <w:bCs/>
          <w:sz w:val="24"/>
          <w:szCs w:val="24"/>
        </w:rPr>
        <w:t xml:space="preserve">коррекционно-восстановительных технологий </w:t>
      </w:r>
      <w:r>
        <w:rPr>
          <w:rFonts w:eastAsia="Times New Roman"/>
          <w:sz w:val="24"/>
          <w:szCs w:val="24"/>
        </w:rPr>
        <w:t>для детей с нарушениями здоровья.</w:t>
      </w:r>
    </w:p>
    <w:p w:rsidR="0013607E" w:rsidRDefault="0013607E">
      <w:pPr>
        <w:spacing w:line="54" w:lineRule="exact"/>
        <w:rPr>
          <w:sz w:val="20"/>
          <w:szCs w:val="20"/>
        </w:rPr>
      </w:pPr>
    </w:p>
    <w:p w:rsidR="0013607E" w:rsidRDefault="00FE2487">
      <w:pPr>
        <w:spacing w:line="259" w:lineRule="auto"/>
        <w:ind w:left="3320" w:right="480" w:hanging="2257"/>
        <w:rPr>
          <w:sz w:val="20"/>
          <w:szCs w:val="20"/>
        </w:rPr>
      </w:pPr>
      <w:r>
        <w:rPr>
          <w:rFonts w:eastAsia="Times New Roman"/>
          <w:b/>
          <w:bCs/>
          <w:sz w:val="24"/>
          <w:szCs w:val="24"/>
        </w:rPr>
        <w:t>Цель и задачи программы формирования культуры здорового и безопасного образа жизни обучающихся</w:t>
      </w:r>
    </w:p>
    <w:p w:rsidR="0013607E" w:rsidRDefault="0013607E">
      <w:pPr>
        <w:spacing w:line="15" w:lineRule="exact"/>
        <w:rPr>
          <w:sz w:val="20"/>
          <w:szCs w:val="20"/>
        </w:rPr>
      </w:pPr>
    </w:p>
    <w:p w:rsidR="0013607E" w:rsidRDefault="00FE2487">
      <w:pPr>
        <w:ind w:left="1580"/>
        <w:rPr>
          <w:sz w:val="20"/>
          <w:szCs w:val="20"/>
        </w:rPr>
      </w:pPr>
      <w:r>
        <w:rPr>
          <w:rFonts w:eastAsia="Times New Roman"/>
          <w:sz w:val="24"/>
          <w:szCs w:val="24"/>
        </w:rPr>
        <w:t xml:space="preserve">Основополагающей </w:t>
      </w:r>
      <w:r>
        <w:rPr>
          <w:rFonts w:eastAsia="Times New Roman"/>
          <w:b/>
          <w:bCs/>
          <w:sz w:val="24"/>
          <w:szCs w:val="24"/>
        </w:rPr>
        <w:t>целью программы</w:t>
      </w:r>
      <w:r>
        <w:rPr>
          <w:rFonts w:eastAsia="Times New Roman"/>
          <w:sz w:val="24"/>
          <w:szCs w:val="24"/>
        </w:rPr>
        <w:t xml:space="preserve"> является:</w:t>
      </w:r>
    </w:p>
    <w:p w:rsidR="0013607E" w:rsidRDefault="0013607E">
      <w:pPr>
        <w:spacing w:line="86" w:lineRule="exact"/>
        <w:rPr>
          <w:sz w:val="20"/>
          <w:szCs w:val="20"/>
        </w:rPr>
      </w:pPr>
    </w:p>
    <w:p w:rsidR="0013607E" w:rsidRDefault="00FE2487">
      <w:pPr>
        <w:spacing w:line="231" w:lineRule="auto"/>
        <w:ind w:left="1580" w:right="280"/>
        <w:rPr>
          <w:sz w:val="20"/>
          <w:szCs w:val="20"/>
        </w:rPr>
      </w:pPr>
      <w:r>
        <w:rPr>
          <w:rFonts w:eastAsia="Times New Roman"/>
          <w:sz w:val="24"/>
          <w:szCs w:val="24"/>
        </w:rPr>
        <w:t>формирование и развитие у обучающихся установок активного, здорового и безопасного образа жизни,</w:t>
      </w:r>
    </w:p>
    <w:p w:rsidR="0013607E" w:rsidRDefault="0013607E">
      <w:pPr>
        <w:spacing w:line="102" w:lineRule="exact"/>
        <w:rPr>
          <w:sz w:val="20"/>
          <w:szCs w:val="20"/>
        </w:rPr>
      </w:pPr>
    </w:p>
    <w:p w:rsidR="0013607E" w:rsidRDefault="00FE2487">
      <w:pPr>
        <w:spacing w:line="231" w:lineRule="auto"/>
        <w:ind w:left="1580" w:right="280"/>
        <w:rPr>
          <w:sz w:val="20"/>
          <w:szCs w:val="20"/>
        </w:rPr>
      </w:pPr>
      <w:r>
        <w:rPr>
          <w:rFonts w:eastAsia="Times New Roman"/>
          <w:sz w:val="24"/>
          <w:szCs w:val="24"/>
        </w:rPr>
        <w:t>понимание личной и общественной значимости приоритета здоровья в системе социальных и духовных ценностей российского общества,</w:t>
      </w:r>
    </w:p>
    <w:p w:rsidR="0013607E" w:rsidRDefault="0013607E">
      <w:pPr>
        <w:spacing w:line="42" w:lineRule="exact"/>
        <w:rPr>
          <w:sz w:val="20"/>
          <w:szCs w:val="20"/>
        </w:rPr>
      </w:pPr>
    </w:p>
    <w:p w:rsidR="0013607E" w:rsidRDefault="00FE2487">
      <w:pPr>
        <w:ind w:left="1220"/>
        <w:rPr>
          <w:sz w:val="20"/>
          <w:szCs w:val="20"/>
        </w:rPr>
      </w:pPr>
      <w:r>
        <w:rPr>
          <w:rFonts w:eastAsia="Times New Roman"/>
          <w:sz w:val="24"/>
          <w:szCs w:val="24"/>
        </w:rPr>
        <w:t>создание социокультурной мотивации быть здоровым,</w:t>
      </w:r>
    </w:p>
    <w:p w:rsidR="0013607E" w:rsidRDefault="0013607E">
      <w:pPr>
        <w:spacing w:line="43" w:lineRule="exact"/>
        <w:rPr>
          <w:sz w:val="20"/>
          <w:szCs w:val="20"/>
        </w:rPr>
      </w:pPr>
    </w:p>
    <w:p w:rsidR="0013607E" w:rsidRDefault="00FE2487">
      <w:pPr>
        <w:ind w:left="1220"/>
        <w:rPr>
          <w:sz w:val="20"/>
          <w:szCs w:val="20"/>
        </w:rPr>
      </w:pPr>
      <w:r>
        <w:rPr>
          <w:rFonts w:eastAsia="Times New Roman"/>
          <w:sz w:val="24"/>
          <w:szCs w:val="24"/>
        </w:rPr>
        <w:t>обеспечение организационных и инфраструктурных условий для ведения</w:t>
      </w:r>
    </w:p>
    <w:p w:rsidR="0013607E" w:rsidRDefault="0013607E">
      <w:pPr>
        <w:spacing w:line="58" w:lineRule="exact"/>
        <w:rPr>
          <w:sz w:val="20"/>
          <w:szCs w:val="20"/>
        </w:rPr>
      </w:pPr>
    </w:p>
    <w:p w:rsidR="0013607E" w:rsidRDefault="00FE2487">
      <w:pPr>
        <w:ind w:left="1580"/>
        <w:rPr>
          <w:sz w:val="20"/>
          <w:szCs w:val="20"/>
        </w:rPr>
      </w:pPr>
      <w:r>
        <w:rPr>
          <w:rFonts w:eastAsia="Times New Roman"/>
          <w:sz w:val="24"/>
          <w:szCs w:val="24"/>
        </w:rPr>
        <w:t>здорового образа жизни.</w:t>
      </w:r>
    </w:p>
    <w:p w:rsidR="0013607E" w:rsidRDefault="0013607E">
      <w:pPr>
        <w:spacing w:line="41" w:lineRule="exact"/>
        <w:rPr>
          <w:sz w:val="20"/>
          <w:szCs w:val="20"/>
        </w:rPr>
      </w:pPr>
    </w:p>
    <w:p w:rsidR="0013607E" w:rsidRDefault="00FE2487">
      <w:pPr>
        <w:ind w:left="860"/>
        <w:rPr>
          <w:sz w:val="20"/>
          <w:szCs w:val="20"/>
        </w:rPr>
      </w:pPr>
      <w:r>
        <w:rPr>
          <w:rFonts w:eastAsia="Times New Roman"/>
          <w:sz w:val="24"/>
          <w:szCs w:val="24"/>
        </w:rPr>
        <w:t xml:space="preserve">Для достижения указанной цели должны быть решены следующие </w:t>
      </w:r>
      <w:r>
        <w:rPr>
          <w:rFonts w:eastAsia="Times New Roman"/>
          <w:b/>
          <w:bCs/>
          <w:sz w:val="24"/>
          <w:szCs w:val="24"/>
        </w:rPr>
        <w:t>задачи</w:t>
      </w:r>
      <w:r>
        <w:rPr>
          <w:rFonts w:eastAsia="Times New Roman"/>
          <w:b/>
          <w:bCs/>
          <w:i/>
          <w:iCs/>
          <w:sz w:val="24"/>
          <w:szCs w:val="24"/>
        </w:rPr>
        <w:t>:</w:t>
      </w:r>
    </w:p>
    <w:p w:rsidR="0013607E" w:rsidRDefault="0013607E">
      <w:pPr>
        <w:spacing w:line="46" w:lineRule="exact"/>
        <w:rPr>
          <w:sz w:val="20"/>
          <w:szCs w:val="20"/>
        </w:rPr>
      </w:pPr>
    </w:p>
    <w:p w:rsidR="0013607E" w:rsidRDefault="00FE2487">
      <w:pPr>
        <w:rPr>
          <w:sz w:val="20"/>
          <w:szCs w:val="20"/>
        </w:rPr>
      </w:pPr>
      <w:r>
        <w:rPr>
          <w:rFonts w:eastAsia="Times New Roman"/>
          <w:b/>
          <w:bCs/>
          <w:i/>
          <w:iCs/>
          <w:sz w:val="24"/>
          <w:szCs w:val="24"/>
        </w:rPr>
        <w:t>Относительно образовательно-воспитательной деятельности:</w:t>
      </w:r>
    </w:p>
    <w:p w:rsidR="0013607E" w:rsidRDefault="0013607E">
      <w:pPr>
        <w:spacing w:line="98" w:lineRule="exact"/>
        <w:rPr>
          <w:sz w:val="20"/>
          <w:szCs w:val="20"/>
        </w:rPr>
      </w:pPr>
    </w:p>
    <w:p w:rsidR="0013607E" w:rsidRDefault="00FE2487" w:rsidP="00FE2487">
      <w:pPr>
        <w:numPr>
          <w:ilvl w:val="0"/>
          <w:numId w:val="502"/>
        </w:numPr>
        <w:tabs>
          <w:tab w:val="left" w:pos="1279"/>
        </w:tabs>
        <w:spacing w:line="249" w:lineRule="auto"/>
        <w:ind w:right="280" w:firstLine="850"/>
        <w:jc w:val="both"/>
        <w:rPr>
          <w:rFonts w:eastAsia="Times New Roman"/>
          <w:sz w:val="24"/>
          <w:szCs w:val="24"/>
        </w:rPr>
      </w:pPr>
      <w:r>
        <w:rPr>
          <w:rFonts w:eastAsia="Times New Roman"/>
          <w:sz w:val="24"/>
          <w:szCs w:val="24"/>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13607E" w:rsidRDefault="0013607E">
      <w:pPr>
        <w:spacing w:line="91" w:lineRule="exact"/>
        <w:rPr>
          <w:rFonts w:eastAsia="Times New Roman"/>
          <w:sz w:val="24"/>
          <w:szCs w:val="24"/>
        </w:rPr>
      </w:pPr>
    </w:p>
    <w:p w:rsidR="0013607E" w:rsidRDefault="00FE2487" w:rsidP="00FE2487">
      <w:pPr>
        <w:numPr>
          <w:ilvl w:val="0"/>
          <w:numId w:val="502"/>
        </w:numPr>
        <w:tabs>
          <w:tab w:val="left" w:pos="1402"/>
        </w:tabs>
        <w:spacing w:line="232" w:lineRule="auto"/>
        <w:ind w:right="280" w:firstLine="850"/>
        <w:rPr>
          <w:rFonts w:eastAsia="Times New Roman"/>
          <w:sz w:val="24"/>
          <w:szCs w:val="24"/>
        </w:rPr>
      </w:pPr>
      <w:r>
        <w:rPr>
          <w:rFonts w:eastAsia="Times New Roman"/>
          <w:sz w:val="24"/>
          <w:szCs w:val="24"/>
        </w:rPr>
        <w:t>формирование представления об основных компонентах экологической культуры, культуры здорового и безопасного образа жизни;</w:t>
      </w:r>
    </w:p>
    <w:p w:rsidR="0013607E" w:rsidRDefault="0013607E">
      <w:pPr>
        <w:spacing w:line="102" w:lineRule="exact"/>
        <w:rPr>
          <w:rFonts w:eastAsia="Times New Roman"/>
          <w:sz w:val="24"/>
          <w:szCs w:val="24"/>
        </w:rPr>
      </w:pPr>
    </w:p>
    <w:p w:rsidR="0013607E" w:rsidRDefault="00FE2487" w:rsidP="00FE2487">
      <w:pPr>
        <w:numPr>
          <w:ilvl w:val="0"/>
          <w:numId w:val="502"/>
        </w:numPr>
        <w:tabs>
          <w:tab w:val="left" w:pos="1375"/>
        </w:tabs>
        <w:spacing w:line="249" w:lineRule="auto"/>
        <w:ind w:right="280" w:firstLine="850"/>
        <w:jc w:val="both"/>
        <w:rPr>
          <w:rFonts w:eastAsia="Times New Roman"/>
          <w:sz w:val="24"/>
          <w:szCs w:val="24"/>
        </w:rPr>
      </w:pPr>
      <w:r>
        <w:rPr>
          <w:rFonts w:eastAsia="Times New Roman"/>
          <w:sz w:val="24"/>
          <w:szCs w:val="24"/>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13607E" w:rsidRDefault="0013607E">
      <w:pPr>
        <w:spacing w:line="93" w:lineRule="exact"/>
        <w:rPr>
          <w:rFonts w:eastAsia="Times New Roman"/>
          <w:sz w:val="24"/>
          <w:szCs w:val="24"/>
        </w:rPr>
      </w:pPr>
    </w:p>
    <w:p w:rsidR="0013607E" w:rsidRDefault="00FE2487" w:rsidP="00FE2487">
      <w:pPr>
        <w:numPr>
          <w:ilvl w:val="0"/>
          <w:numId w:val="502"/>
        </w:numPr>
        <w:tabs>
          <w:tab w:val="left" w:pos="1351"/>
        </w:tabs>
        <w:spacing w:line="231" w:lineRule="auto"/>
        <w:ind w:right="280" w:firstLine="850"/>
        <w:rPr>
          <w:rFonts w:eastAsia="Times New Roman"/>
          <w:sz w:val="24"/>
          <w:szCs w:val="24"/>
        </w:rPr>
      </w:pPr>
      <w:r>
        <w:rPr>
          <w:rFonts w:eastAsia="Times New Roman"/>
          <w:sz w:val="24"/>
          <w:szCs w:val="24"/>
        </w:rPr>
        <w:t>формирование способности делать осознанный выбор поступков, поведения, позволяющих сохранять и укреплять здоровье;</w:t>
      </w:r>
    </w:p>
    <w:p w:rsidR="0013607E" w:rsidRDefault="0013607E">
      <w:pPr>
        <w:spacing w:line="102" w:lineRule="exact"/>
        <w:rPr>
          <w:rFonts w:eastAsia="Times New Roman"/>
          <w:sz w:val="24"/>
          <w:szCs w:val="24"/>
        </w:rPr>
      </w:pPr>
    </w:p>
    <w:p w:rsidR="0013607E" w:rsidRDefault="00FE2487" w:rsidP="00FE2487">
      <w:pPr>
        <w:numPr>
          <w:ilvl w:val="0"/>
          <w:numId w:val="502"/>
        </w:numPr>
        <w:tabs>
          <w:tab w:val="left" w:pos="1274"/>
        </w:tabs>
        <w:spacing w:line="250" w:lineRule="auto"/>
        <w:ind w:right="280" w:firstLine="850"/>
        <w:jc w:val="both"/>
        <w:rPr>
          <w:rFonts w:eastAsia="Times New Roman"/>
          <w:sz w:val="24"/>
          <w:szCs w:val="24"/>
        </w:rPr>
      </w:pPr>
      <w:r>
        <w:rPr>
          <w:rFonts w:eastAsia="Times New Roman"/>
          <w:sz w:val="24"/>
          <w:szCs w:val="24"/>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13607E" w:rsidRDefault="0013607E">
      <w:pPr>
        <w:spacing w:line="98" w:lineRule="exact"/>
        <w:rPr>
          <w:rFonts w:eastAsia="Times New Roman"/>
          <w:sz w:val="24"/>
          <w:szCs w:val="24"/>
        </w:rPr>
      </w:pPr>
    </w:p>
    <w:p w:rsidR="0013607E" w:rsidRDefault="00FE2487">
      <w:pPr>
        <w:spacing w:line="230" w:lineRule="auto"/>
        <w:ind w:right="280" w:firstLine="852"/>
        <w:rPr>
          <w:rFonts w:eastAsia="Times New Roman"/>
          <w:sz w:val="24"/>
          <w:szCs w:val="24"/>
        </w:rPr>
      </w:pPr>
      <w:r>
        <w:rPr>
          <w:rFonts w:eastAsia="Times New Roman"/>
          <w:b/>
          <w:bCs/>
          <w:i/>
          <w:iCs/>
          <w:sz w:val="24"/>
          <w:szCs w:val="24"/>
        </w:rPr>
        <w:t>Относительно организации образовательного процесса и педагогической деятельности:</w:t>
      </w:r>
    </w:p>
    <w:p w:rsidR="0013607E" w:rsidRDefault="0013607E">
      <w:pPr>
        <w:spacing w:line="96" w:lineRule="exact"/>
        <w:rPr>
          <w:rFonts w:eastAsia="Times New Roman"/>
          <w:sz w:val="24"/>
          <w:szCs w:val="24"/>
        </w:rPr>
      </w:pPr>
    </w:p>
    <w:p w:rsidR="0013607E" w:rsidRDefault="00FE2487" w:rsidP="00FE2487">
      <w:pPr>
        <w:numPr>
          <w:ilvl w:val="0"/>
          <w:numId w:val="503"/>
        </w:numPr>
        <w:tabs>
          <w:tab w:val="left" w:pos="1243"/>
        </w:tabs>
        <w:spacing w:line="232" w:lineRule="auto"/>
        <w:ind w:right="280" w:firstLine="850"/>
        <w:rPr>
          <w:rFonts w:eastAsia="Times New Roman"/>
          <w:sz w:val="24"/>
          <w:szCs w:val="24"/>
        </w:rPr>
      </w:pPr>
      <w:r>
        <w:rPr>
          <w:rFonts w:eastAsia="Times New Roman"/>
          <w:sz w:val="24"/>
          <w:szCs w:val="24"/>
        </w:rPr>
        <w:t>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w:t>
      </w:r>
    </w:p>
    <w:p w:rsidR="0013607E" w:rsidRDefault="0013607E">
      <w:pPr>
        <w:spacing w:line="102" w:lineRule="exact"/>
        <w:rPr>
          <w:sz w:val="20"/>
          <w:szCs w:val="20"/>
        </w:rPr>
      </w:pPr>
    </w:p>
    <w:p w:rsidR="0013607E" w:rsidRDefault="00FE2487" w:rsidP="00FE2487">
      <w:pPr>
        <w:numPr>
          <w:ilvl w:val="0"/>
          <w:numId w:val="504"/>
        </w:numPr>
        <w:tabs>
          <w:tab w:val="left" w:pos="1337"/>
        </w:tabs>
        <w:spacing w:line="258" w:lineRule="auto"/>
        <w:ind w:right="280" w:firstLine="850"/>
        <w:jc w:val="both"/>
        <w:rPr>
          <w:rFonts w:eastAsia="Times New Roman"/>
          <w:sz w:val="24"/>
          <w:szCs w:val="24"/>
        </w:rPr>
      </w:pPr>
      <w:r>
        <w:rPr>
          <w:rFonts w:eastAsia="Times New Roman"/>
          <w:sz w:val="24"/>
          <w:szCs w:val="24"/>
        </w:rPr>
        <w:t>создание в образовательном учреждении, в учреждениях дополнительного образования, на прилежащих районных и городских территориях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13607E" w:rsidRDefault="0013607E">
      <w:pPr>
        <w:spacing w:line="82" w:lineRule="exact"/>
        <w:rPr>
          <w:rFonts w:eastAsia="Times New Roman"/>
          <w:sz w:val="24"/>
          <w:szCs w:val="24"/>
        </w:rPr>
      </w:pPr>
    </w:p>
    <w:p w:rsidR="0013607E" w:rsidRDefault="00FE2487" w:rsidP="00FE2487">
      <w:pPr>
        <w:numPr>
          <w:ilvl w:val="0"/>
          <w:numId w:val="504"/>
        </w:numPr>
        <w:tabs>
          <w:tab w:val="left" w:pos="1279"/>
        </w:tabs>
        <w:spacing w:line="249" w:lineRule="auto"/>
        <w:ind w:right="280" w:firstLine="850"/>
        <w:jc w:val="both"/>
        <w:rPr>
          <w:rFonts w:eastAsia="Times New Roman"/>
          <w:sz w:val="24"/>
          <w:szCs w:val="24"/>
        </w:rPr>
      </w:pPr>
      <w:r>
        <w:rPr>
          <w:rFonts w:eastAsia="Times New Roman"/>
          <w:sz w:val="24"/>
          <w:szCs w:val="24"/>
        </w:rPr>
        <w:t>организация образовательного процесса в школе таким образом, чтобы в нем каждый участник совместной образовательной деятельности имел возможность управлять своим здоровьем, создавая при этом необходимые условия для развития творческой,</w:t>
      </w:r>
    </w:p>
    <w:p w:rsidR="0013607E" w:rsidRDefault="0013607E">
      <w:pPr>
        <w:spacing w:line="282" w:lineRule="exact"/>
        <w:rPr>
          <w:sz w:val="20"/>
          <w:szCs w:val="20"/>
        </w:rPr>
      </w:pPr>
    </w:p>
    <w:p w:rsidR="0013607E" w:rsidRDefault="00FE2487">
      <w:pPr>
        <w:ind w:right="280"/>
        <w:jc w:val="center"/>
        <w:rPr>
          <w:sz w:val="20"/>
          <w:szCs w:val="20"/>
        </w:rPr>
      </w:pPr>
      <w:r>
        <w:rPr>
          <w:rFonts w:ascii="Calibri" w:eastAsia="Calibri" w:hAnsi="Calibri" w:cs="Calibri"/>
        </w:rPr>
        <w:t>266</w:t>
      </w:r>
    </w:p>
    <w:p w:rsidR="0013607E" w:rsidRDefault="00FE2487">
      <w:pPr>
        <w:spacing w:line="20" w:lineRule="exact"/>
        <w:rPr>
          <w:sz w:val="20"/>
          <w:szCs w:val="20"/>
        </w:rPr>
      </w:pPr>
      <w:r>
        <w:rPr>
          <w:noProof/>
          <w:sz w:val="20"/>
          <w:szCs w:val="20"/>
        </w:rPr>
        <w:drawing>
          <wp:anchor distT="0" distB="0" distL="114300" distR="114300" simplePos="0" relativeHeight="2509987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3" w:right="560" w:bottom="916" w:left="1420" w:header="0" w:footer="0" w:gutter="0"/>
          <w:cols w:space="720" w:equalWidth="0">
            <w:col w:w="9920"/>
          </w:cols>
        </w:sectPr>
      </w:pPr>
    </w:p>
    <w:p w:rsidR="0013607E" w:rsidRDefault="00FE2487">
      <w:pPr>
        <w:rPr>
          <w:sz w:val="20"/>
          <w:szCs w:val="20"/>
        </w:rPr>
      </w:pPr>
      <w:r>
        <w:rPr>
          <w:rFonts w:eastAsia="Times New Roman"/>
          <w:noProof/>
          <w:sz w:val="24"/>
          <w:szCs w:val="24"/>
        </w:rPr>
        <w:lastRenderedPageBreak/>
        <w:drawing>
          <wp:anchor distT="0" distB="0" distL="114300" distR="114300" simplePos="0" relativeHeight="2509998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поисковой активности в познании себя;</w:t>
      </w:r>
    </w:p>
    <w:p w:rsidR="0013607E" w:rsidRDefault="0013607E">
      <w:pPr>
        <w:spacing w:line="100" w:lineRule="exact"/>
        <w:rPr>
          <w:sz w:val="20"/>
          <w:szCs w:val="20"/>
        </w:rPr>
      </w:pPr>
    </w:p>
    <w:p w:rsidR="0013607E" w:rsidRDefault="00FE2487" w:rsidP="00FE2487">
      <w:pPr>
        <w:numPr>
          <w:ilvl w:val="0"/>
          <w:numId w:val="505"/>
        </w:numPr>
        <w:tabs>
          <w:tab w:val="left" w:pos="1289"/>
        </w:tabs>
        <w:spacing w:line="249" w:lineRule="auto"/>
        <w:ind w:firstLine="850"/>
        <w:jc w:val="both"/>
        <w:rPr>
          <w:rFonts w:eastAsia="Times New Roman"/>
          <w:sz w:val="24"/>
          <w:szCs w:val="24"/>
        </w:rPr>
      </w:pPr>
      <w:r>
        <w:rPr>
          <w:rFonts w:eastAsia="Times New Roman"/>
          <w:sz w:val="24"/>
          <w:szCs w:val="24"/>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13607E" w:rsidRDefault="0013607E">
      <w:pPr>
        <w:spacing w:line="39" w:lineRule="exact"/>
        <w:rPr>
          <w:rFonts w:eastAsia="Times New Roman"/>
          <w:sz w:val="24"/>
          <w:szCs w:val="24"/>
        </w:rPr>
      </w:pPr>
    </w:p>
    <w:p w:rsidR="0013607E" w:rsidRDefault="00FE2487">
      <w:pPr>
        <w:ind w:left="860"/>
        <w:rPr>
          <w:rFonts w:eastAsia="Times New Roman"/>
          <w:sz w:val="24"/>
          <w:szCs w:val="24"/>
        </w:rPr>
      </w:pPr>
      <w:r>
        <w:rPr>
          <w:rFonts w:eastAsia="Times New Roman"/>
          <w:b/>
          <w:bCs/>
          <w:i/>
          <w:iCs/>
          <w:sz w:val="24"/>
          <w:szCs w:val="24"/>
        </w:rPr>
        <w:t>Относительно административно-управленческой деятельности:</w:t>
      </w:r>
    </w:p>
    <w:p w:rsidR="0013607E" w:rsidRDefault="0013607E">
      <w:pPr>
        <w:spacing w:line="95" w:lineRule="exact"/>
        <w:rPr>
          <w:sz w:val="20"/>
          <w:szCs w:val="20"/>
        </w:rPr>
      </w:pPr>
    </w:p>
    <w:p w:rsidR="0013607E" w:rsidRDefault="00FE2487" w:rsidP="00FE2487">
      <w:pPr>
        <w:numPr>
          <w:ilvl w:val="0"/>
          <w:numId w:val="506"/>
        </w:numPr>
        <w:tabs>
          <w:tab w:val="left" w:pos="1308"/>
        </w:tabs>
        <w:spacing w:line="249" w:lineRule="auto"/>
        <w:ind w:firstLine="850"/>
        <w:jc w:val="both"/>
        <w:rPr>
          <w:rFonts w:eastAsia="Times New Roman"/>
          <w:sz w:val="24"/>
          <w:szCs w:val="24"/>
        </w:rPr>
      </w:pPr>
      <w:r>
        <w:rPr>
          <w:rFonts w:eastAsia="Times New Roman"/>
          <w:sz w:val="24"/>
          <w:szCs w:val="24"/>
        </w:rPr>
        <w:t>создание адекватной материально-технической, ресурсной базы и кадрового обеспечения для реализации программы формирования культуры здорового и безопасного образа жизни всех участников образовательного процесса;</w:t>
      </w:r>
    </w:p>
    <w:p w:rsidR="0013607E" w:rsidRDefault="0013607E">
      <w:pPr>
        <w:spacing w:line="34" w:lineRule="exact"/>
        <w:rPr>
          <w:rFonts w:eastAsia="Times New Roman"/>
          <w:sz w:val="24"/>
          <w:szCs w:val="24"/>
        </w:rPr>
      </w:pPr>
    </w:p>
    <w:p w:rsidR="0013607E" w:rsidRDefault="00FE2487" w:rsidP="00FE2487">
      <w:pPr>
        <w:numPr>
          <w:ilvl w:val="0"/>
          <w:numId w:val="506"/>
        </w:numPr>
        <w:tabs>
          <w:tab w:val="left" w:pos="1220"/>
        </w:tabs>
        <w:ind w:left="1220" w:hanging="370"/>
        <w:rPr>
          <w:rFonts w:eastAsia="Times New Roman"/>
          <w:sz w:val="24"/>
          <w:szCs w:val="24"/>
        </w:rPr>
      </w:pPr>
      <w:r>
        <w:rPr>
          <w:rFonts w:eastAsia="Times New Roman"/>
          <w:sz w:val="24"/>
          <w:szCs w:val="24"/>
        </w:rPr>
        <w:t>внедрения в образовательный процесс здоровьесберегающих технологий,</w:t>
      </w:r>
    </w:p>
    <w:p w:rsidR="0013607E" w:rsidRDefault="0013607E">
      <w:pPr>
        <w:spacing w:line="40" w:lineRule="exact"/>
        <w:rPr>
          <w:rFonts w:eastAsia="Times New Roman"/>
          <w:sz w:val="24"/>
          <w:szCs w:val="24"/>
        </w:rPr>
      </w:pPr>
    </w:p>
    <w:p w:rsidR="0013607E" w:rsidRDefault="00FE2487" w:rsidP="00FE2487">
      <w:pPr>
        <w:numPr>
          <w:ilvl w:val="0"/>
          <w:numId w:val="506"/>
        </w:numPr>
        <w:tabs>
          <w:tab w:val="left" w:pos="1380"/>
        </w:tabs>
        <w:ind w:left="1380" w:hanging="530"/>
        <w:rPr>
          <w:rFonts w:eastAsia="Times New Roman"/>
          <w:sz w:val="24"/>
          <w:szCs w:val="24"/>
        </w:rPr>
      </w:pPr>
      <w:r>
        <w:rPr>
          <w:rFonts w:eastAsia="Times New Roman"/>
          <w:sz w:val="24"/>
          <w:szCs w:val="24"/>
        </w:rPr>
        <w:t>организация  административного  контроля  над  соблюдением  требований</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СанПиН;</w:t>
      </w:r>
    </w:p>
    <w:p w:rsidR="0013607E" w:rsidRDefault="0013607E">
      <w:pPr>
        <w:spacing w:line="100" w:lineRule="exact"/>
        <w:rPr>
          <w:rFonts w:eastAsia="Times New Roman"/>
          <w:sz w:val="24"/>
          <w:szCs w:val="24"/>
        </w:rPr>
      </w:pPr>
    </w:p>
    <w:p w:rsidR="0013607E" w:rsidRDefault="00FE2487" w:rsidP="00FE2487">
      <w:pPr>
        <w:numPr>
          <w:ilvl w:val="0"/>
          <w:numId w:val="506"/>
        </w:numPr>
        <w:tabs>
          <w:tab w:val="left" w:pos="1409"/>
        </w:tabs>
        <w:spacing w:line="232" w:lineRule="auto"/>
        <w:ind w:firstLine="850"/>
        <w:rPr>
          <w:rFonts w:eastAsia="Times New Roman"/>
          <w:sz w:val="24"/>
          <w:szCs w:val="24"/>
        </w:rPr>
      </w:pPr>
      <w:r>
        <w:rPr>
          <w:rFonts w:eastAsia="Times New Roman"/>
          <w:sz w:val="24"/>
          <w:szCs w:val="24"/>
        </w:rPr>
        <w:t>осуществление профилактических мер по предотвращению ухудшений санитарно-гигиенических условий в образовательном учреждении;</w:t>
      </w:r>
    </w:p>
    <w:p w:rsidR="0013607E" w:rsidRDefault="0013607E">
      <w:pPr>
        <w:spacing w:line="102" w:lineRule="exact"/>
        <w:rPr>
          <w:rFonts w:eastAsia="Times New Roman"/>
          <w:sz w:val="24"/>
          <w:szCs w:val="24"/>
        </w:rPr>
      </w:pPr>
    </w:p>
    <w:p w:rsidR="0013607E" w:rsidRDefault="00FE2487" w:rsidP="00FE2487">
      <w:pPr>
        <w:numPr>
          <w:ilvl w:val="0"/>
          <w:numId w:val="506"/>
        </w:numPr>
        <w:tabs>
          <w:tab w:val="left" w:pos="1339"/>
        </w:tabs>
        <w:spacing w:line="258" w:lineRule="auto"/>
        <w:ind w:firstLine="850"/>
        <w:jc w:val="both"/>
        <w:rPr>
          <w:rFonts w:eastAsia="Times New Roman"/>
          <w:sz w:val="24"/>
          <w:szCs w:val="24"/>
        </w:rPr>
      </w:pPr>
      <w:r>
        <w:rPr>
          <w:rFonts w:eastAsia="Times New Roman"/>
          <w:sz w:val="24"/>
          <w:szCs w:val="24"/>
        </w:rPr>
        <w:t>активное использование административных и общественных ресурсов для развития материальной базы школы с целью повышения уровня состояния и содержания внутренних помещений, прилежащих территорий и привлеченных для оздоровительной деятельности дополнительных социальных объектов;</w:t>
      </w:r>
    </w:p>
    <w:p w:rsidR="0013607E" w:rsidRDefault="0013607E">
      <w:pPr>
        <w:spacing w:line="82" w:lineRule="exact"/>
        <w:rPr>
          <w:rFonts w:eastAsia="Times New Roman"/>
          <w:sz w:val="24"/>
          <w:szCs w:val="24"/>
        </w:rPr>
      </w:pPr>
    </w:p>
    <w:p w:rsidR="0013607E" w:rsidRDefault="00FE2487" w:rsidP="00FE2487">
      <w:pPr>
        <w:numPr>
          <w:ilvl w:val="0"/>
          <w:numId w:val="506"/>
        </w:numPr>
        <w:tabs>
          <w:tab w:val="left" w:pos="1402"/>
        </w:tabs>
        <w:spacing w:line="231" w:lineRule="auto"/>
        <w:ind w:firstLine="850"/>
        <w:jc w:val="both"/>
        <w:rPr>
          <w:rFonts w:eastAsia="Times New Roman"/>
          <w:sz w:val="24"/>
          <w:szCs w:val="24"/>
        </w:rPr>
      </w:pPr>
      <w:r>
        <w:rPr>
          <w:rFonts w:eastAsia="Times New Roman"/>
          <w:sz w:val="24"/>
          <w:szCs w:val="24"/>
        </w:rPr>
        <w:t>организация повышения квалификации и просвещения педагогических, медицинских кадров по вопросам здоровьесберегающего сопровождения обучающихся и</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здорового образа жизни.</w:t>
      </w:r>
    </w:p>
    <w:p w:rsidR="0013607E" w:rsidRDefault="0013607E">
      <w:pPr>
        <w:spacing w:line="64" w:lineRule="exact"/>
        <w:rPr>
          <w:sz w:val="20"/>
          <w:szCs w:val="20"/>
        </w:rPr>
      </w:pPr>
    </w:p>
    <w:p w:rsidR="0013607E" w:rsidRDefault="00FE2487">
      <w:pPr>
        <w:spacing w:line="261" w:lineRule="auto"/>
        <w:ind w:left="300" w:right="300" w:firstLine="1015"/>
        <w:rPr>
          <w:sz w:val="20"/>
          <w:szCs w:val="20"/>
        </w:rPr>
      </w:pPr>
      <w:r>
        <w:rPr>
          <w:rFonts w:eastAsia="Times New Roman"/>
          <w:b/>
          <w:bCs/>
          <w:sz w:val="24"/>
          <w:szCs w:val="24"/>
        </w:rPr>
        <w:t>Основное содержание программы формирования культуры здорового и безопасного образа жизни обучающихся на ступени основного общего образования</w:t>
      </w:r>
    </w:p>
    <w:p w:rsidR="0013607E" w:rsidRDefault="0013607E">
      <w:pPr>
        <w:spacing w:line="72" w:lineRule="exact"/>
        <w:rPr>
          <w:sz w:val="20"/>
          <w:szCs w:val="20"/>
        </w:rPr>
      </w:pPr>
    </w:p>
    <w:p w:rsidR="0013607E" w:rsidRDefault="00FE2487">
      <w:pPr>
        <w:spacing w:line="249" w:lineRule="auto"/>
        <w:ind w:firstLine="852"/>
        <w:jc w:val="both"/>
        <w:rPr>
          <w:sz w:val="20"/>
          <w:szCs w:val="20"/>
        </w:rPr>
      </w:pPr>
      <w:r>
        <w:rPr>
          <w:rFonts w:eastAsia="Times New Roman"/>
          <w:sz w:val="24"/>
          <w:szCs w:val="24"/>
        </w:rPr>
        <w:t>Содержание программы опирается на особое понимание воспитания культуры здоровья. Культура здоровья представляет собой совокупность жизненных ценностей и личностных предпочтений, в числе которых важное место занимает здоровый образ жизни.</w:t>
      </w:r>
    </w:p>
    <w:p w:rsidR="0013607E" w:rsidRDefault="0013607E">
      <w:pPr>
        <w:spacing w:line="94" w:lineRule="exact"/>
        <w:rPr>
          <w:sz w:val="20"/>
          <w:szCs w:val="20"/>
        </w:rPr>
      </w:pPr>
    </w:p>
    <w:p w:rsidR="0013607E" w:rsidRDefault="00FE2487">
      <w:pPr>
        <w:spacing w:line="258" w:lineRule="auto"/>
        <w:ind w:firstLine="852"/>
        <w:jc w:val="both"/>
        <w:rPr>
          <w:sz w:val="20"/>
          <w:szCs w:val="20"/>
        </w:rPr>
      </w:pPr>
      <w:r>
        <w:rPr>
          <w:rFonts w:eastAsia="Times New Roman"/>
          <w:sz w:val="24"/>
          <w:szCs w:val="24"/>
        </w:rPr>
        <w:t>Процесс формирования здорового образа жизни подразумевает воспитательно-образовательное взаимодействия взрослых и детей на всех этапах общего образования. В рамках такого взаимодействия у обучающихся складывается целостное восприятие окружающей действительности в системе ценностных отношений.</w:t>
      </w:r>
    </w:p>
    <w:p w:rsidR="0013607E" w:rsidRDefault="0013607E">
      <w:pPr>
        <w:spacing w:line="42" w:lineRule="exact"/>
        <w:rPr>
          <w:sz w:val="20"/>
          <w:szCs w:val="20"/>
        </w:rPr>
      </w:pPr>
    </w:p>
    <w:p w:rsidR="0013607E" w:rsidRDefault="00FE2487">
      <w:pPr>
        <w:spacing w:line="271" w:lineRule="auto"/>
        <w:ind w:firstLine="852"/>
        <w:jc w:val="both"/>
        <w:rPr>
          <w:sz w:val="20"/>
          <w:szCs w:val="20"/>
        </w:rPr>
      </w:pPr>
      <w:r>
        <w:rPr>
          <w:rFonts w:eastAsia="Times New Roman"/>
          <w:b/>
          <w:bCs/>
          <w:sz w:val="24"/>
          <w:szCs w:val="24"/>
        </w:rPr>
        <w:t xml:space="preserve">Условием преемственности </w:t>
      </w:r>
      <w:r>
        <w:rPr>
          <w:rFonts w:eastAsia="Times New Roman"/>
          <w:sz w:val="24"/>
          <w:szCs w:val="24"/>
        </w:rPr>
        <w:t>сквозной программы служат</w:t>
      </w:r>
      <w:r>
        <w:rPr>
          <w:rFonts w:eastAsia="Times New Roman"/>
          <w:b/>
          <w:bCs/>
          <w:sz w:val="24"/>
          <w:szCs w:val="24"/>
        </w:rPr>
        <w:t xml:space="preserve"> заложенные в начальной школе у обучающихся навыки учебной деятельности, учебного сотрудничества, основы теоретического мышления (анализ, моделирование, планирование) и элементарные гигиенические, экологические знания.</w:t>
      </w:r>
    </w:p>
    <w:p w:rsidR="0013607E" w:rsidRDefault="0013607E">
      <w:pPr>
        <w:spacing w:line="64" w:lineRule="exact"/>
        <w:rPr>
          <w:sz w:val="20"/>
          <w:szCs w:val="20"/>
        </w:rPr>
      </w:pPr>
    </w:p>
    <w:p w:rsidR="0013607E" w:rsidRDefault="00FE2487" w:rsidP="00FE2487">
      <w:pPr>
        <w:numPr>
          <w:ilvl w:val="0"/>
          <w:numId w:val="507"/>
        </w:numPr>
        <w:tabs>
          <w:tab w:val="left" w:pos="1171"/>
        </w:tabs>
        <w:spacing w:line="258" w:lineRule="auto"/>
        <w:ind w:firstLine="850"/>
        <w:jc w:val="both"/>
        <w:rPr>
          <w:rFonts w:eastAsia="Times New Roman"/>
          <w:sz w:val="24"/>
          <w:szCs w:val="24"/>
        </w:rPr>
      </w:pPr>
      <w:r>
        <w:rPr>
          <w:rFonts w:eastAsia="Times New Roman"/>
          <w:sz w:val="24"/>
          <w:szCs w:val="24"/>
        </w:rPr>
        <w:t>основной школе в метапредметном содержании расширяется и углубляется здоровьеполагающая информационная составляющая и придается особое значение многообразию форм деятельности: учебной, организационной, спортивной, трудовой, художественной, общественно значимой.</w:t>
      </w:r>
    </w:p>
    <w:p w:rsidR="0013607E" w:rsidRDefault="0013607E">
      <w:pPr>
        <w:spacing w:line="82" w:lineRule="exact"/>
        <w:rPr>
          <w:rFonts w:eastAsia="Times New Roman"/>
          <w:sz w:val="24"/>
          <w:szCs w:val="24"/>
        </w:rPr>
      </w:pPr>
    </w:p>
    <w:p w:rsidR="0013607E" w:rsidRDefault="00FE2487">
      <w:pPr>
        <w:spacing w:line="265" w:lineRule="auto"/>
        <w:ind w:firstLine="852"/>
        <w:jc w:val="both"/>
        <w:rPr>
          <w:rFonts w:eastAsia="Times New Roman"/>
          <w:sz w:val="24"/>
          <w:szCs w:val="24"/>
        </w:rPr>
      </w:pPr>
      <w:r>
        <w:rPr>
          <w:rFonts w:eastAsia="Times New Roman"/>
          <w:sz w:val="24"/>
          <w:szCs w:val="24"/>
        </w:rPr>
        <w:t>Совокупный результат реализации программы направлен на развитие многогранной личности, способной ориентироваться в мире человеческих отношений и в своем собственном мире. Для этого строится целостный образовательный процесс как совокупность интегративных процессов: воспитательного, образовательного, социально-психологической поддержки, самовоспитания, взаимодействия с социумом, прежде всего с родителями.</w:t>
      </w:r>
    </w:p>
    <w:p w:rsidR="0013607E" w:rsidRDefault="0013607E">
      <w:pPr>
        <w:spacing w:line="74" w:lineRule="exact"/>
        <w:rPr>
          <w:rFonts w:eastAsia="Times New Roman"/>
          <w:sz w:val="24"/>
          <w:szCs w:val="24"/>
        </w:rPr>
      </w:pPr>
    </w:p>
    <w:p w:rsidR="0013607E" w:rsidRDefault="00FE2487" w:rsidP="00FE2487">
      <w:pPr>
        <w:numPr>
          <w:ilvl w:val="0"/>
          <w:numId w:val="507"/>
        </w:numPr>
        <w:tabs>
          <w:tab w:val="left" w:pos="1078"/>
        </w:tabs>
        <w:spacing w:line="231" w:lineRule="auto"/>
        <w:ind w:firstLine="850"/>
        <w:rPr>
          <w:rFonts w:eastAsia="Times New Roman"/>
          <w:sz w:val="24"/>
          <w:szCs w:val="24"/>
        </w:rPr>
      </w:pPr>
      <w:r>
        <w:rPr>
          <w:rFonts w:eastAsia="Times New Roman"/>
          <w:sz w:val="24"/>
          <w:szCs w:val="24"/>
        </w:rPr>
        <w:t>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шесть</w:t>
      </w:r>
    </w:p>
    <w:p w:rsidR="0013607E" w:rsidRDefault="0013607E">
      <w:pPr>
        <w:spacing w:line="293" w:lineRule="exact"/>
        <w:rPr>
          <w:sz w:val="20"/>
          <w:szCs w:val="20"/>
        </w:rPr>
      </w:pPr>
    </w:p>
    <w:p w:rsidR="0013607E" w:rsidRDefault="00FE2487">
      <w:pPr>
        <w:jc w:val="center"/>
        <w:rPr>
          <w:sz w:val="20"/>
          <w:szCs w:val="20"/>
        </w:rPr>
      </w:pPr>
      <w:r>
        <w:rPr>
          <w:rFonts w:ascii="Calibri" w:eastAsia="Calibri" w:hAnsi="Calibri" w:cs="Calibri"/>
        </w:rPr>
        <w:t>267</w:t>
      </w:r>
    </w:p>
    <w:p w:rsidR="0013607E" w:rsidRDefault="00FE2487">
      <w:pPr>
        <w:spacing w:line="20" w:lineRule="exact"/>
        <w:rPr>
          <w:sz w:val="20"/>
          <w:szCs w:val="20"/>
        </w:rPr>
      </w:pPr>
      <w:r>
        <w:rPr>
          <w:noProof/>
          <w:sz w:val="20"/>
          <w:szCs w:val="20"/>
        </w:rPr>
        <w:drawing>
          <wp:anchor distT="0" distB="0" distL="114300" distR="114300" simplePos="0" relativeHeight="251000832"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rPr>
          <w:sz w:val="20"/>
          <w:szCs w:val="20"/>
        </w:rPr>
      </w:pPr>
      <w:r>
        <w:rPr>
          <w:rFonts w:eastAsia="Times New Roman"/>
          <w:noProof/>
          <w:sz w:val="23"/>
          <w:szCs w:val="23"/>
        </w:rPr>
        <w:lastRenderedPageBreak/>
        <w:drawing>
          <wp:anchor distT="0" distB="0" distL="114300" distR="114300" simplePos="0" relativeHeight="2510018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3"/>
          <w:szCs w:val="23"/>
        </w:rPr>
        <w:t>модулей.</w:t>
      </w:r>
    </w:p>
    <w:p w:rsidR="0013607E" w:rsidRDefault="004F4DF5">
      <w:pPr>
        <w:spacing w:line="20" w:lineRule="exact"/>
        <w:rPr>
          <w:sz w:val="20"/>
          <w:szCs w:val="20"/>
        </w:rPr>
      </w:pPr>
      <w:r>
        <w:rPr>
          <w:sz w:val="20"/>
          <w:szCs w:val="20"/>
        </w:rPr>
        <w:pict>
          <v:rect id="Shape 1549" o:spid="_x0000_s2574" style="position:absolute;margin-left:-.55pt;margin-top:2.4pt;width:.9pt;height:3.95pt;z-index:-250839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50" o:spid="_x0000_s2575" style="position:absolute;z-index:251569152;visibility:visible;mso-wrap-style:square;mso-wrap-distance-left:0;mso-wrap-distance-top:0;mso-wrap-distance-right:0;mso-wrap-distance-bottom:0;mso-position-horizontal:absolute;mso-position-horizontal-relative:text;mso-position-vertical:absolute;mso-position-vertical-relative:text" from=".4pt,2.85pt" to="482.55pt,2.85pt" o:allowincell="f" strokecolor="#f0f0f0" strokeweight=".33858mm"/>
        </w:pict>
      </w:r>
      <w:r>
        <w:rPr>
          <w:sz w:val="20"/>
          <w:szCs w:val="20"/>
        </w:rPr>
        <w:pict>
          <v:rect id="Shape 1551" o:spid="_x0000_s2576" style="position:absolute;margin-left:481.55pt;margin-top:2.4pt;width:1pt;height:3.95pt;z-index:-250838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552" o:spid="_x0000_s2577" style="position:absolute;margin-left:2pt;margin-top:38pt;width:1.05pt;height:1.05pt;z-index:-250836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553" o:spid="_x0000_s2578" style="position:absolute;z-index:251570176;visibility:visible;mso-wrap-style:square;mso-wrap-distance-left:0;mso-wrap-distance-top:0;mso-wrap-distance-right:0;mso-wrap-distance-bottom:0;mso-position-horizontal:absolute;mso-position-horizontal-relative:text;mso-position-vertical:absolute;mso-position-vertical-relative:text" from="2.15pt,38.5pt" to="54.6pt,38.5pt" o:allowincell="f" strokecolor="#f0f0f0" strokeweight=".25392mm"/>
        </w:pict>
      </w:r>
      <w:r>
        <w:rPr>
          <w:sz w:val="20"/>
          <w:szCs w:val="20"/>
        </w:rPr>
        <w:pict>
          <v:line id="Shape 1554" o:spid="_x0000_s2579" style="position:absolute;z-index:251571200;visibility:visible;mso-wrap-style:square;mso-wrap-distance-left:0;mso-wrap-distance-top:0;mso-wrap-distance-right:0;mso-wrap-distance-bottom:0;mso-position-horizontal:absolute;mso-position-horizontal-relative:text;mso-position-vertical:absolute;mso-position-vertical-relative:text" from="2.15pt,6pt" to="54.6pt,6pt" o:allowincell="f" strokecolor="#a0a0a0" strokeweight=".25392mm"/>
        </w:pict>
      </w:r>
      <w:r>
        <w:rPr>
          <w:sz w:val="20"/>
          <w:szCs w:val="20"/>
        </w:rPr>
        <w:pict>
          <v:rect id="Shape 1555" o:spid="_x0000_s2580" style="position:absolute;margin-left:53.75pt;margin-top:5.5pt;width:1pt;height:1pt;z-index:-250835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56" o:spid="_x0000_s2581" style="position:absolute;z-index:251572224;visibility:visible;mso-wrap-style:square;mso-wrap-distance-left:0;mso-wrap-distance-top:0;mso-wrap-distance-right:0;mso-wrap-distance-bottom:0;mso-position-horizontal:absolute;mso-position-horizontal-relative:text;mso-position-vertical:absolute;mso-position-vertical-relative:text" from="2.55pt,5.65pt" to="2.55pt,38.15pt" o:allowincell="f" strokecolor="#a0a0a0" strokeweight=".25397mm"/>
        </w:pict>
      </w:r>
      <w:r>
        <w:rPr>
          <w:sz w:val="20"/>
          <w:szCs w:val="20"/>
        </w:rPr>
        <w:pict>
          <v:line id="Shape 1557" o:spid="_x0000_s2582" style="position:absolute;z-index:251573248;visibility:visible;mso-wrap-style:square;mso-wrap-distance-left:0;mso-wrap-distance-top:0;mso-wrap-distance-right:0;mso-wrap-distance-bottom:0;mso-position-horizontal:absolute;mso-position-horizontal-relative:text;mso-position-vertical:absolute;mso-position-vertical-relative:text" from="54.25pt,6.35pt" to="54.25pt,38.9pt" o:allowincell="f" strokecolor="#f0f0f0" strokeweight=".25397mm"/>
        </w:pict>
      </w:r>
      <w:r>
        <w:rPr>
          <w:sz w:val="20"/>
          <w:szCs w:val="20"/>
        </w:rPr>
        <w:pict>
          <v:rect id="Shape 1558" o:spid="_x0000_s2583" style="position:absolute;margin-left:479.05pt;margin-top:5.5pt;width:1pt;height:1pt;z-index:-250834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59" o:spid="_x0000_s2584" style="position:absolute;z-index:251574272;visibility:visible;mso-wrap-style:square;mso-wrap-distance-left:0;mso-wrap-distance-top:0;mso-wrap-distance-right:0;mso-wrap-distance-bottom:0;mso-position-horizontal:absolute;mso-position-horizontal-relative:text;mso-position-vertical:absolute;mso-position-vertical-relative:text" from="56.9pt,6pt" to="479.9pt,6pt" o:allowincell="f" strokecolor="#a0a0a0" strokeweight=".25392mm"/>
        </w:pict>
      </w:r>
      <w:r>
        <w:rPr>
          <w:sz w:val="20"/>
          <w:szCs w:val="20"/>
        </w:rPr>
        <w:pict>
          <v:rect id="Shape 1560" o:spid="_x0000_s2585" style="position:absolute;margin-left:56.75pt;margin-top:38pt;width:1pt;height:1.05pt;z-index:-250833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561" o:spid="_x0000_s2586" style="position:absolute;z-index:251575296;visibility:visible;mso-wrap-style:square;mso-wrap-distance-left:0;mso-wrap-distance-top:0;mso-wrap-distance-right:0;mso-wrap-distance-bottom:0;mso-position-horizontal:absolute;mso-position-horizontal-relative:text;mso-position-vertical:absolute;mso-position-vertical-relative:text" from="56.9pt,38.5pt" to="479.9pt,38.5pt" o:allowincell="f" strokecolor="#f0f0f0" strokeweight=".25392mm"/>
        </w:pict>
      </w:r>
      <w:r>
        <w:rPr>
          <w:sz w:val="20"/>
          <w:szCs w:val="20"/>
        </w:rPr>
        <w:pict>
          <v:line id="Shape 1562" o:spid="_x0000_s2587" style="position:absolute;z-index:251576320;visibility:visible;mso-wrap-style:square;mso-wrap-distance-left:0;mso-wrap-distance-top:0;mso-wrap-distance-right:0;mso-wrap-distance-bottom:0;mso-position-horizontal:absolute;mso-position-horizontal-relative:text;mso-position-vertical:absolute;mso-position-vertical-relative:text" from="57.25pt,5.65pt" to="57.25pt,38.15pt" o:allowincell="f" strokecolor="#a0a0a0" strokeweight=".25397mm"/>
        </w:pict>
      </w:r>
      <w:r>
        <w:rPr>
          <w:sz w:val="20"/>
          <w:szCs w:val="20"/>
        </w:rPr>
        <w:pict>
          <v:line id="Shape 1563" o:spid="_x0000_s2588" style="position:absolute;z-index:251577344;visibility:visible;mso-wrap-style:square;mso-wrap-distance-left:0;mso-wrap-distance-top:0;mso-wrap-distance-right:0;mso-wrap-distance-bottom:0;mso-position-horizontal:absolute;mso-position-horizontal-relative:text;mso-position-vertical:absolute;mso-position-vertical-relative:text" from="479.55pt,6.35pt" to="479.55pt,38.9pt" o:allowincell="f" strokecolor="#f0f0f0" strokeweight=".25392mm"/>
        </w:pict>
      </w:r>
      <w:r>
        <w:rPr>
          <w:sz w:val="20"/>
          <w:szCs w:val="20"/>
        </w:rPr>
        <w:pict>
          <v:line id="Shape 1564" o:spid="_x0000_s2589" style="position:absolute;z-index:251578368;visibility:visible;mso-wrap-style:square;mso-wrap-distance-left:0;mso-wrap-distance-top:0;mso-wrap-distance-right:0;mso-wrap-distance-bottom:0;mso-position-horizontal:absolute;mso-position-horizontal-relative:text;mso-position-vertical:absolute;mso-position-vertical-relative:text" from="-.05pt,6.35pt" to="-.05pt,75.35pt" o:allowincell="f" strokecolor="#f0f0f0" strokeweight=".33875mm"/>
        </w:pict>
      </w:r>
      <w:r>
        <w:rPr>
          <w:sz w:val="20"/>
          <w:szCs w:val="20"/>
        </w:rPr>
        <w:pict>
          <v:rect id="Shape 1565" o:spid="_x0000_s2590" style="position:absolute;margin-left:-.55pt;margin-top:39.95pt;width:.9pt;height:1.8pt;z-index:-250832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66" o:spid="_x0000_s2591" style="position:absolute;z-index:251579392;visibility:visible;mso-wrap-style:square;mso-wrap-distance-left:0;mso-wrap-distance-top:0;mso-wrap-distance-right:0;mso-wrap-distance-bottom:0;mso-position-horizontal:absolute;mso-position-horizontal-relative:text;mso-position-vertical:absolute;mso-position-vertical-relative:text" from="482.05pt,6.35pt" to="482.05pt,75.35pt" o:allowincell="f" strokecolor="#a0a0a0" strokeweight=".33858mm"/>
        </w:pict>
      </w:r>
      <w:r>
        <w:rPr>
          <w:sz w:val="20"/>
          <w:szCs w:val="20"/>
        </w:rPr>
        <w:pict>
          <v:rect id="Shape 1567" o:spid="_x0000_s2592" style="position:absolute;margin-left:481.55pt;margin-top:39.95pt;width:1pt;height:1.8pt;z-index:-250831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13607E">
      <w:pPr>
        <w:sectPr w:rsidR="0013607E">
          <w:pgSz w:w="11900" w:h="16840"/>
          <w:pgMar w:top="572" w:right="840" w:bottom="916" w:left="1420" w:header="0" w:footer="0" w:gutter="0"/>
          <w:cols w:space="720" w:equalWidth="0">
            <w:col w:w="9640"/>
          </w:cols>
        </w:sectPr>
      </w:pPr>
    </w:p>
    <w:p w:rsidR="0013607E" w:rsidRDefault="0013607E">
      <w:pPr>
        <w:spacing w:line="179" w:lineRule="exact"/>
        <w:rPr>
          <w:sz w:val="20"/>
          <w:szCs w:val="20"/>
        </w:rPr>
      </w:pPr>
    </w:p>
    <w:p w:rsidR="0013607E" w:rsidRDefault="00FE2487">
      <w:pPr>
        <w:spacing w:line="243" w:lineRule="auto"/>
        <w:ind w:left="160"/>
        <w:rPr>
          <w:sz w:val="20"/>
          <w:szCs w:val="20"/>
        </w:rPr>
      </w:pPr>
      <w:r>
        <w:rPr>
          <w:rFonts w:eastAsia="Times New Roman"/>
          <w:sz w:val="23"/>
          <w:szCs w:val="23"/>
        </w:rPr>
        <w:t>Модуль 1</w:t>
      </w:r>
    </w:p>
    <w:p w:rsidR="0013607E" w:rsidRDefault="004F4DF5">
      <w:pPr>
        <w:spacing w:line="20" w:lineRule="exact"/>
        <w:rPr>
          <w:sz w:val="20"/>
          <w:szCs w:val="20"/>
        </w:rPr>
      </w:pPr>
      <w:r>
        <w:rPr>
          <w:sz w:val="20"/>
          <w:szCs w:val="20"/>
        </w:rPr>
        <w:pict>
          <v:rect id="Shape 1568" o:spid="_x0000_s2593" style="position:absolute;margin-left:2pt;margin-top:37.65pt;width:1.05pt;height:1pt;z-index:-250830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569" o:spid="_x0000_s2594" style="position:absolute;z-index:251580416;visibility:visible;mso-wrap-style:square;mso-wrap-distance-left:0;mso-wrap-distance-top:0;mso-wrap-distance-right:0;mso-wrap-distance-bottom:0;mso-position-horizontal:absolute;mso-position-horizontal-relative:text;mso-position-vertical:absolute;mso-position-vertical-relative:text" from="2.15pt,38.15pt" to="54.6pt,38.15pt" o:allowincell="f" strokecolor="#f0f0f0" strokeweight=".25392mm"/>
        </w:pict>
      </w:r>
      <w:r>
        <w:rPr>
          <w:sz w:val="20"/>
          <w:szCs w:val="20"/>
        </w:rPr>
        <w:pict>
          <v:line id="Shape 1570" o:spid="_x0000_s2595" style="position:absolute;z-index:251581440;visibility:visible;mso-wrap-style:square;mso-wrap-distance-left:0;mso-wrap-distance-top:0;mso-wrap-distance-right:0;mso-wrap-distance-bottom:0;mso-position-horizontal:absolute;mso-position-horizontal-relative:text;mso-position-vertical:absolute;mso-position-vertical-relative:text" from="2.15pt,5.65pt" to="54.6pt,5.65pt" o:allowincell="f" strokecolor="#a0a0a0" strokeweight=".25392mm"/>
        </w:pict>
      </w:r>
      <w:r>
        <w:rPr>
          <w:sz w:val="20"/>
          <w:szCs w:val="20"/>
        </w:rPr>
        <w:pict>
          <v:rect id="Shape 1571" o:spid="_x0000_s2596" style="position:absolute;margin-left:53.75pt;margin-top:5.15pt;width:1pt;height:1pt;z-index:-250829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72" o:spid="_x0000_s2597" style="position:absolute;z-index:251582464;visibility:visible;mso-wrap-style:square;mso-wrap-distance-left:0;mso-wrap-distance-top:0;mso-wrap-distance-right:0;mso-wrap-distance-bottom:0;mso-position-horizontal:absolute;mso-position-horizontal-relative:text;mso-position-vertical:absolute;mso-position-vertical-relative:text" from="2.55pt,5.3pt" to="2.55pt,37.8pt" o:allowincell="f" strokecolor="#a0a0a0" strokeweight=".25397mm"/>
        </w:pict>
      </w:r>
      <w:r>
        <w:rPr>
          <w:sz w:val="20"/>
          <w:szCs w:val="20"/>
        </w:rPr>
        <w:pict>
          <v:line id="Shape 1573" o:spid="_x0000_s2598" style="position:absolute;z-index:251583488;visibility:visible;mso-wrap-style:square;mso-wrap-distance-left:0;mso-wrap-distance-top:0;mso-wrap-distance-right:0;mso-wrap-distance-bottom:0;mso-position-horizontal:absolute;mso-position-horizontal-relative:text;mso-position-vertical:absolute;mso-position-vertical-relative:text" from="54.25pt,6pt" to="54.25pt,38.5pt" o:allowincell="f" strokecolor="#f0f0f0" strokeweight=".25397mm"/>
        </w:pict>
      </w:r>
    </w:p>
    <w:p w:rsidR="0013607E" w:rsidRDefault="0013607E">
      <w:pPr>
        <w:spacing w:line="152" w:lineRule="exact"/>
        <w:rPr>
          <w:sz w:val="20"/>
          <w:szCs w:val="20"/>
        </w:rPr>
      </w:pPr>
    </w:p>
    <w:p w:rsidR="0013607E" w:rsidRDefault="00FE2487">
      <w:pPr>
        <w:spacing w:line="243" w:lineRule="auto"/>
        <w:ind w:left="160"/>
        <w:rPr>
          <w:sz w:val="20"/>
          <w:szCs w:val="20"/>
        </w:rPr>
      </w:pPr>
      <w:r>
        <w:rPr>
          <w:rFonts w:eastAsia="Times New Roman"/>
          <w:sz w:val="23"/>
          <w:szCs w:val="23"/>
        </w:rPr>
        <w:t>Модуль 2</w:t>
      </w:r>
    </w:p>
    <w:p w:rsidR="0013607E" w:rsidRDefault="004F4DF5">
      <w:pPr>
        <w:spacing w:line="20" w:lineRule="exact"/>
        <w:rPr>
          <w:sz w:val="20"/>
          <w:szCs w:val="20"/>
        </w:rPr>
      </w:pPr>
      <w:r>
        <w:rPr>
          <w:sz w:val="20"/>
          <w:szCs w:val="20"/>
        </w:rPr>
        <w:pict>
          <v:rect id="Shape 1574" o:spid="_x0000_s2599" style="position:absolute;margin-left:-.55pt;margin-top:4.2pt;width:.9pt;height:1.8pt;z-index:-250828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575" o:spid="_x0000_s2600" style="position:absolute;margin-left:2pt;margin-top:69.45pt;width:1.05pt;height:1pt;z-index:-250827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576" o:spid="_x0000_s2601" style="position:absolute;z-index:251584512;visibility:visible;mso-wrap-style:square;mso-wrap-distance-left:0;mso-wrap-distance-top:0;mso-wrap-distance-right:0;mso-wrap-distance-bottom:0;mso-position-horizontal:absolute;mso-position-horizontal-relative:text;mso-position-vertical:absolute;mso-position-vertical-relative:text" from="2.15pt,69.95pt" to="54.6pt,69.95pt" o:allowincell="f" strokecolor="#f0f0f0" strokeweight=".25392mm"/>
        </w:pict>
      </w:r>
      <w:r>
        <w:rPr>
          <w:sz w:val="20"/>
          <w:szCs w:val="20"/>
        </w:rPr>
        <w:pict>
          <v:line id="Shape 1577" o:spid="_x0000_s2602" style="position:absolute;z-index:251585536;visibility:visible;mso-wrap-style:square;mso-wrap-distance-left:0;mso-wrap-distance-top:0;mso-wrap-distance-right:0;mso-wrap-distance-bottom:0;mso-position-horizontal:absolute;mso-position-horizontal-relative:text;mso-position-vertical:absolute;mso-position-vertical-relative:text" from="2.15pt,5.65pt" to="54.6pt,5.65pt" o:allowincell="f" strokecolor="#a0a0a0" strokeweight=".25392mm"/>
        </w:pict>
      </w:r>
      <w:r>
        <w:rPr>
          <w:sz w:val="20"/>
          <w:szCs w:val="20"/>
        </w:rPr>
        <w:pict>
          <v:rect id="Shape 1578" o:spid="_x0000_s2603" style="position:absolute;margin-left:53.75pt;margin-top:5.15pt;width:1pt;height:1pt;z-index:-250826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79" o:spid="_x0000_s2604" style="position:absolute;z-index:251586560;visibility:visible;mso-wrap-style:square;mso-wrap-distance-left:0;mso-wrap-distance-top:0;mso-wrap-distance-right:0;mso-wrap-distance-bottom:0;mso-position-horizontal:absolute;mso-position-horizontal-relative:text;mso-position-vertical:absolute;mso-position-vertical-relative:text" from="2.55pt,5.3pt" to="2.55pt,69.6pt" o:allowincell="f" strokecolor="#a0a0a0" strokeweight=".25397mm"/>
        </w:pict>
      </w:r>
      <w:r>
        <w:rPr>
          <w:sz w:val="20"/>
          <w:szCs w:val="20"/>
        </w:rPr>
        <w:pict>
          <v:line id="Shape 1580" o:spid="_x0000_s2605" style="position:absolute;z-index:251587584;visibility:visible;mso-wrap-style:square;mso-wrap-distance-left:0;mso-wrap-distance-top:0;mso-wrap-distance-right:0;mso-wrap-distance-bottom:0;mso-position-horizontal:absolute;mso-position-horizontal-relative:text;mso-position-vertical:absolute;mso-position-vertical-relative:text" from="54.25pt,6pt" to="54.25pt,70.3pt" o:allowincell="f" strokecolor="#f0f0f0" strokeweight=".25397mm"/>
        </w:pict>
      </w:r>
      <w:r>
        <w:rPr>
          <w:sz w:val="20"/>
          <w:szCs w:val="20"/>
        </w:rPr>
        <w:pict>
          <v:line id="Shape 1581" o:spid="_x0000_s2606" style="position:absolute;z-index:251588608;visibility:visible;mso-wrap-style:square;mso-wrap-distance-left:0;mso-wrap-distance-top:0;mso-wrap-distance-right:0;mso-wrap-distance-bottom:0;mso-position-horizontal:absolute;mso-position-horizontal-relative:text;mso-position-vertical:absolute;mso-position-vertical-relative:text" from="-.05pt,6pt" to="-.05pt,71.4pt" o:allowincell="f" strokecolor="#f0f0f0" strokeweight=".33875mm"/>
        </w:pict>
      </w:r>
    </w:p>
    <w:p w:rsidR="0013607E" w:rsidRDefault="0013607E">
      <w:pPr>
        <w:spacing w:line="152" w:lineRule="exact"/>
        <w:rPr>
          <w:sz w:val="20"/>
          <w:szCs w:val="20"/>
        </w:rPr>
      </w:pPr>
    </w:p>
    <w:p w:rsidR="0013607E" w:rsidRDefault="00FE2487">
      <w:pPr>
        <w:spacing w:line="246" w:lineRule="auto"/>
        <w:ind w:left="160"/>
        <w:rPr>
          <w:sz w:val="20"/>
          <w:szCs w:val="20"/>
        </w:rPr>
      </w:pPr>
      <w:r>
        <w:rPr>
          <w:rFonts w:eastAsia="Times New Roman"/>
          <w:sz w:val="23"/>
          <w:szCs w:val="23"/>
        </w:rPr>
        <w:t>Модуль 3</w:t>
      </w:r>
    </w:p>
    <w:p w:rsidR="0013607E" w:rsidRDefault="004F4DF5">
      <w:pPr>
        <w:spacing w:line="20" w:lineRule="exact"/>
        <w:rPr>
          <w:sz w:val="20"/>
          <w:szCs w:val="20"/>
        </w:rPr>
      </w:pPr>
      <w:r>
        <w:rPr>
          <w:sz w:val="20"/>
          <w:szCs w:val="20"/>
        </w:rPr>
        <w:pict>
          <v:rect id="Shape 1582" o:spid="_x0000_s2607" style="position:absolute;margin-left:-.55pt;margin-top:35.65pt;width:.9pt;height:1.8pt;z-index:-250825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583" o:spid="_x0000_s2608" style="position:absolute;margin-left:2pt;margin-top:100.9pt;width:1.05pt;height:1.05pt;z-index:-250824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584" o:spid="_x0000_s2609" style="position:absolute;z-index:251589632;visibility:visible;mso-wrap-style:square;mso-wrap-distance-left:0;mso-wrap-distance-top:0;mso-wrap-distance-right:0;mso-wrap-distance-bottom:0;mso-position-horizontal:absolute;mso-position-horizontal-relative:text;mso-position-vertical:absolute;mso-position-vertical-relative:text" from="2.15pt,101.45pt" to="54.6pt,101.45pt" o:allowincell="f" strokecolor="#f0f0f0" strokeweight=".25392mm"/>
        </w:pict>
      </w:r>
      <w:r>
        <w:rPr>
          <w:sz w:val="20"/>
          <w:szCs w:val="20"/>
        </w:rPr>
        <w:pict>
          <v:line id="Shape 1585" o:spid="_x0000_s2610" style="position:absolute;z-index:251590656;visibility:visible;mso-wrap-style:square;mso-wrap-distance-left:0;mso-wrap-distance-top:0;mso-wrap-distance-right:0;mso-wrap-distance-bottom:0;mso-position-horizontal:absolute;mso-position-horizontal-relative:text;mso-position-vertical:absolute;mso-position-vertical-relative:text" from="2.15pt,37.1pt" to="54.6pt,37.1pt" o:allowincell="f" strokecolor="#a0a0a0" strokeweight=".25392mm"/>
        </w:pict>
      </w:r>
      <w:r>
        <w:rPr>
          <w:sz w:val="20"/>
          <w:szCs w:val="20"/>
        </w:rPr>
        <w:pict>
          <v:rect id="Shape 1586" o:spid="_x0000_s2611" style="position:absolute;margin-left:53.75pt;margin-top:36.6pt;width:1pt;height:1pt;z-index:-250823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87" o:spid="_x0000_s2612" style="position:absolute;z-index:251591680;visibility:visible;mso-wrap-style:square;mso-wrap-distance-left:0;mso-wrap-distance-top:0;mso-wrap-distance-right:0;mso-wrap-distance-bottom:0;mso-position-horizontal:absolute;mso-position-horizontal-relative:text;mso-position-vertical:absolute;mso-position-vertical-relative:text" from="2.55pt,36.75pt" to="2.55pt,101.05pt" o:allowincell="f" strokecolor="#a0a0a0" strokeweight=".25397mm"/>
        </w:pict>
      </w:r>
      <w:r>
        <w:rPr>
          <w:sz w:val="20"/>
          <w:szCs w:val="20"/>
        </w:rPr>
        <w:pict>
          <v:line id="Shape 1588" o:spid="_x0000_s2613" style="position:absolute;z-index:251592704;visibility:visible;mso-wrap-style:square;mso-wrap-distance-left:0;mso-wrap-distance-top:0;mso-wrap-distance-right:0;mso-wrap-distance-bottom:0;mso-position-horizontal:absolute;mso-position-horizontal-relative:text;mso-position-vertical:absolute;mso-position-vertical-relative:text" from="54.25pt,37.45pt" to="54.25pt,101.8pt" o:allowincell="f" strokecolor="#f0f0f0" strokeweight=".25397mm"/>
        </w:pict>
      </w:r>
      <w:r>
        <w:rPr>
          <w:sz w:val="20"/>
          <w:szCs w:val="20"/>
        </w:rPr>
        <w:pict>
          <v:line id="Shape 1589" o:spid="_x0000_s2614" style="position:absolute;z-index:251593728;visibility:visible;mso-wrap-style:square;mso-wrap-distance-left:0;mso-wrap-distance-top:0;mso-wrap-distance-right:0;mso-wrap-distance-bottom:0;mso-position-horizontal:absolute;mso-position-horizontal-relative:text;mso-position-vertical:absolute;mso-position-vertical-relative:text" from="-.05pt,37.45pt" to="-.05pt,102.85pt" o:allowincell="f" strokecolor="#f0f0f0" strokeweight=".33875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82" w:lineRule="exact"/>
        <w:rPr>
          <w:sz w:val="20"/>
          <w:szCs w:val="20"/>
        </w:rPr>
      </w:pPr>
    </w:p>
    <w:p w:rsidR="0013607E" w:rsidRDefault="00FE2487">
      <w:pPr>
        <w:spacing w:line="243" w:lineRule="auto"/>
        <w:ind w:left="160"/>
        <w:rPr>
          <w:sz w:val="20"/>
          <w:szCs w:val="20"/>
        </w:rPr>
      </w:pPr>
      <w:r>
        <w:rPr>
          <w:rFonts w:eastAsia="Times New Roman"/>
          <w:sz w:val="23"/>
          <w:szCs w:val="23"/>
        </w:rPr>
        <w:t>Модуль 4</w:t>
      </w:r>
    </w:p>
    <w:p w:rsidR="0013607E" w:rsidRDefault="004F4DF5">
      <w:pPr>
        <w:spacing w:line="20" w:lineRule="exact"/>
        <w:rPr>
          <w:sz w:val="20"/>
          <w:szCs w:val="20"/>
        </w:rPr>
      </w:pPr>
      <w:r>
        <w:rPr>
          <w:sz w:val="20"/>
          <w:szCs w:val="20"/>
        </w:rPr>
        <w:pict>
          <v:rect id="Shape 1590" o:spid="_x0000_s2615" style="position:absolute;margin-left:-.55pt;margin-top:36pt;width:.9pt;height:1.8pt;z-index:-250822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591" o:spid="_x0000_s2616" style="position:absolute;z-index:251594752;visibility:visible;mso-wrap-style:square;mso-wrap-distance-left:0;mso-wrap-distance-top:0;mso-wrap-distance-right:0;mso-wrap-distance-bottom:0;mso-position-horizontal:absolute;mso-position-horizontal-relative:text;mso-position-vertical:absolute;mso-position-vertical-relative:text" from="2.15pt,37.45pt" to="54.6pt,37.45pt" o:allowincell="f" strokecolor="#a0a0a0" strokeweight=".25397mm"/>
        </w:pict>
      </w:r>
      <w:r>
        <w:rPr>
          <w:sz w:val="20"/>
          <w:szCs w:val="20"/>
        </w:rPr>
        <w:pict>
          <v:rect id="Shape 1592" o:spid="_x0000_s2617" style="position:absolute;margin-left:53.75pt;margin-top:36.95pt;width:1pt;height:1pt;z-index:-250821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593" o:spid="_x0000_s2618" style="position:absolute;margin-left:2pt;margin-top:101.15pt;width:1.05pt;height:1pt;z-index:-250820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594" o:spid="_x0000_s2619" style="position:absolute;z-index:251595776;visibility:visible;mso-wrap-style:square;mso-wrap-distance-left:0;mso-wrap-distance-top:0;mso-wrap-distance-right:0;mso-wrap-distance-bottom:0;mso-position-horizontal:absolute;mso-position-horizontal-relative:text;mso-position-vertical:absolute;mso-position-vertical-relative:text" from="2.15pt,101.65pt" to="54.6pt,101.65pt" o:allowincell="f" strokecolor="#f0f0f0" strokeweight=".25392mm"/>
        </w:pict>
      </w:r>
      <w:r>
        <w:rPr>
          <w:sz w:val="20"/>
          <w:szCs w:val="20"/>
        </w:rPr>
        <w:pict>
          <v:line id="Shape 1595" o:spid="_x0000_s2620" style="position:absolute;z-index:251596800;visibility:visible;mso-wrap-style:square;mso-wrap-distance-left:0;mso-wrap-distance-top:0;mso-wrap-distance-right:0;mso-wrap-distance-bottom:0;mso-position-horizontal:absolute;mso-position-horizontal-relative:text;mso-position-vertical:absolute;mso-position-vertical-relative:text" from="2.55pt,37.1pt" to="2.55pt,101.3pt" o:allowincell="f" strokecolor="#a0a0a0" strokeweight=".25397mm"/>
        </w:pict>
      </w:r>
      <w:r>
        <w:rPr>
          <w:sz w:val="20"/>
          <w:szCs w:val="20"/>
        </w:rPr>
        <w:pict>
          <v:line id="Shape 1596" o:spid="_x0000_s2621" style="position:absolute;z-index:251597824;visibility:visible;mso-wrap-style:square;mso-wrap-distance-left:0;mso-wrap-distance-top:0;mso-wrap-distance-right:0;mso-wrap-distance-bottom:0;mso-position-horizontal:absolute;mso-position-horizontal-relative:text;mso-position-vertical:absolute;mso-position-vertical-relative:text" from="54.25pt,37.8pt" to="54.25pt,102pt" o:allowincell="f" strokecolor="#f0f0f0" strokeweight=".25397mm"/>
        </w:pict>
      </w:r>
      <w:r>
        <w:rPr>
          <w:sz w:val="20"/>
          <w:szCs w:val="20"/>
        </w:rPr>
        <w:pict>
          <v:line id="Shape 1597" o:spid="_x0000_s2622" style="position:absolute;z-index:251598848;visibility:visible;mso-wrap-style:square;mso-wrap-distance-left:0;mso-wrap-distance-top:0;mso-wrap-distance-right:0;mso-wrap-distance-bottom:0;mso-position-horizontal:absolute;mso-position-horizontal-relative:text;mso-position-vertical:absolute;mso-position-vertical-relative:text" from="-.05pt,37.8pt" to="-.05pt,139.7pt" o:allowincell="f" strokecolor="#f0f0f0" strokeweight=".33875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88" w:lineRule="exact"/>
        <w:rPr>
          <w:sz w:val="20"/>
          <w:szCs w:val="20"/>
        </w:rPr>
      </w:pPr>
    </w:p>
    <w:p w:rsidR="0013607E" w:rsidRDefault="00FE2487">
      <w:pPr>
        <w:spacing w:line="243" w:lineRule="auto"/>
        <w:ind w:left="160"/>
        <w:rPr>
          <w:sz w:val="20"/>
          <w:szCs w:val="20"/>
        </w:rPr>
      </w:pPr>
      <w:r>
        <w:rPr>
          <w:rFonts w:eastAsia="Times New Roman"/>
          <w:sz w:val="23"/>
          <w:szCs w:val="23"/>
        </w:rPr>
        <w:t>Модуль 5</w:t>
      </w:r>
    </w:p>
    <w:p w:rsidR="0013607E" w:rsidRDefault="004F4DF5">
      <w:pPr>
        <w:spacing w:line="20" w:lineRule="exact"/>
        <w:rPr>
          <w:sz w:val="20"/>
          <w:szCs w:val="20"/>
        </w:rPr>
      </w:pPr>
      <w:r>
        <w:rPr>
          <w:sz w:val="20"/>
          <w:szCs w:val="20"/>
        </w:rPr>
        <w:pict>
          <v:line id="Shape 1598" o:spid="_x0000_s2623" style="position:absolute;z-index:251599872;visibility:visible;mso-wrap-style:square;mso-wrap-distance-left:0;mso-wrap-distance-top:0;mso-wrap-distance-right:0;mso-wrap-distance-bottom:0;mso-position-horizontal:absolute;mso-position-horizontal-relative:text;mso-position-vertical:absolute;mso-position-vertical-relative:text" from="2.15pt,37.3pt" to="54.6pt,37.3pt" o:allowincell="f" strokecolor="#a0a0a0" strokeweight=".25397mm"/>
        </w:pict>
      </w:r>
      <w:r>
        <w:rPr>
          <w:sz w:val="20"/>
          <w:szCs w:val="20"/>
        </w:rPr>
        <w:pict>
          <v:line id="Shape 1599" o:spid="_x0000_s2624" style="position:absolute;z-index:251600896;visibility:visible;mso-wrap-style:square;mso-wrap-distance-left:0;mso-wrap-distance-top:0;mso-wrap-distance-right:0;mso-wrap-distance-bottom:0;mso-position-horizontal:absolute;mso-position-horizontal-relative:text;mso-position-vertical:absolute;mso-position-vertical-relative:text" from="54.25pt,37.7pt" to="54.25pt,70.2pt" o:allowincell="f" strokecolor="#f0f0f0" strokeweight=".25397mm"/>
        </w:pict>
      </w:r>
      <w:r>
        <w:rPr>
          <w:sz w:val="20"/>
          <w:szCs w:val="20"/>
        </w:rPr>
        <w:pict>
          <v:rect id="Shape 1600" o:spid="_x0000_s2625" style="position:absolute;margin-left:2pt;margin-top:69.35pt;width:1.05pt;height:1pt;z-index:-250819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01" o:spid="_x0000_s2626" style="position:absolute;z-index:251601920;visibility:visible;mso-wrap-style:square;mso-wrap-distance-left:0;mso-wrap-distance-top:0;mso-wrap-distance-right:0;mso-wrap-distance-bottom:0;mso-position-horizontal:absolute;mso-position-horizontal-relative:text;mso-position-vertical:absolute;mso-position-vertical-relative:text" from="2.15pt,69.85pt" to="54.6pt,69.85pt" o:allowincell="f" strokecolor="#f0f0f0" strokeweight=".25392mm"/>
        </w:pict>
      </w:r>
      <w:r>
        <w:rPr>
          <w:sz w:val="20"/>
          <w:szCs w:val="20"/>
        </w:rPr>
        <w:pict>
          <v:line id="Shape 1602" o:spid="_x0000_s2627" style="position:absolute;z-index:251602944;visibility:visible;mso-wrap-style:square;mso-wrap-distance-left:0;mso-wrap-distance-top:0;mso-wrap-distance-right:0;mso-wrap-distance-bottom:0;mso-position-horizontal:absolute;mso-position-horizontal-relative:text;mso-position-vertical:absolute;mso-position-vertical-relative:text" from="2.55pt,36.95pt" to="2.55pt,69.5pt" o:allowincell="f" strokecolor="#a0a0a0" strokeweight=".25397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88" w:lineRule="exact"/>
        <w:rPr>
          <w:sz w:val="20"/>
          <w:szCs w:val="20"/>
        </w:rPr>
      </w:pPr>
    </w:p>
    <w:p w:rsidR="0013607E" w:rsidRDefault="00FE2487">
      <w:pPr>
        <w:spacing w:line="243" w:lineRule="auto"/>
        <w:ind w:left="160"/>
        <w:rPr>
          <w:sz w:val="20"/>
          <w:szCs w:val="20"/>
        </w:rPr>
      </w:pPr>
      <w:r>
        <w:rPr>
          <w:rFonts w:eastAsia="Times New Roman"/>
          <w:sz w:val="23"/>
          <w:szCs w:val="23"/>
        </w:rPr>
        <w:t>Модуль 6</w:t>
      </w:r>
    </w:p>
    <w:p w:rsidR="0013607E" w:rsidRDefault="00FE2487">
      <w:pPr>
        <w:spacing w:line="20" w:lineRule="exact"/>
        <w:rPr>
          <w:sz w:val="20"/>
          <w:szCs w:val="20"/>
        </w:rPr>
      </w:pPr>
      <w:r>
        <w:rPr>
          <w:sz w:val="20"/>
          <w:szCs w:val="20"/>
        </w:rPr>
        <w:br w:type="column"/>
      </w:r>
    </w:p>
    <w:p w:rsidR="0013607E" w:rsidRDefault="0013607E">
      <w:pPr>
        <w:spacing w:line="159" w:lineRule="exact"/>
        <w:rPr>
          <w:sz w:val="20"/>
          <w:szCs w:val="20"/>
        </w:rPr>
      </w:pPr>
    </w:p>
    <w:p w:rsidR="0013607E" w:rsidRDefault="00FE2487">
      <w:pPr>
        <w:spacing w:line="231" w:lineRule="auto"/>
        <w:ind w:right="160"/>
        <w:jc w:val="both"/>
        <w:rPr>
          <w:sz w:val="20"/>
          <w:szCs w:val="20"/>
        </w:rPr>
      </w:pPr>
      <w:r>
        <w:rPr>
          <w:rFonts w:eastAsia="Times New Roman"/>
          <w:sz w:val="24"/>
          <w:szCs w:val="24"/>
        </w:rPr>
        <w:t>комплекс мероприятий, позволяющих сформировать у обучающихся активное поведение в осуществлении здоровьеукрепляющих мероприятий</w:t>
      </w:r>
    </w:p>
    <w:p w:rsidR="0013607E" w:rsidRDefault="004F4DF5">
      <w:pPr>
        <w:spacing w:line="20" w:lineRule="exact"/>
        <w:rPr>
          <w:sz w:val="20"/>
          <w:szCs w:val="20"/>
        </w:rPr>
      </w:pPr>
      <w:r>
        <w:rPr>
          <w:sz w:val="20"/>
          <w:szCs w:val="20"/>
        </w:rPr>
        <w:pict>
          <v:rect id="Shape 1603" o:spid="_x0000_s2628" style="position:absolute;margin-left:416.05pt;margin-top:5.35pt;width:1pt;height:1pt;z-index:-250818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04" o:spid="_x0000_s2629" style="position:absolute;z-index:251603968;visibility:visible;mso-wrap-style:square;mso-wrap-distance-left:0;mso-wrap-distance-top:0;mso-wrap-distance-right:0;mso-wrap-distance-bottom:0;mso-position-horizontal:absolute;mso-position-horizontal-relative:text;mso-position-vertical:absolute;mso-position-vertical-relative:text" from="-6.05pt,5.85pt" to="416.9pt,5.85pt" o:allowincell="f" strokecolor="#a0a0a0" strokeweight=".25392mm"/>
        </w:pict>
      </w:r>
      <w:r>
        <w:rPr>
          <w:sz w:val="20"/>
          <w:szCs w:val="20"/>
        </w:rPr>
        <w:pict>
          <v:rect id="Shape 1605" o:spid="_x0000_s2630" style="position:absolute;margin-left:-6.2pt;margin-top:37.85pt;width:1pt;height:1.05pt;z-index:-250817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06" o:spid="_x0000_s2631" style="position:absolute;z-index:251604992;visibility:visible;mso-wrap-style:square;mso-wrap-distance-left:0;mso-wrap-distance-top:0;mso-wrap-distance-right:0;mso-wrap-distance-bottom:0;mso-position-horizontal:absolute;mso-position-horizontal-relative:text;mso-position-vertical:absolute;mso-position-vertical-relative:text" from="-6.05pt,38.4pt" to="416.9pt,38.4pt" o:allowincell="f" strokecolor="#f0f0f0" strokeweight=".25392mm"/>
        </w:pict>
      </w:r>
      <w:r>
        <w:rPr>
          <w:sz w:val="20"/>
          <w:szCs w:val="20"/>
        </w:rPr>
        <w:pict>
          <v:line id="Shape 1607" o:spid="_x0000_s2632" style="position:absolute;z-index:251606016;visibility:visible;mso-wrap-style:square;mso-wrap-distance-left:0;mso-wrap-distance-top:0;mso-wrap-distance-right:0;mso-wrap-distance-bottom:0;mso-position-horizontal:absolute;mso-position-horizontal-relative:text;mso-position-vertical:absolute;mso-position-vertical-relative:text" from="-5.7pt,5.5pt" to="-5.7pt,38pt" o:allowincell="f" strokecolor="#a0a0a0" strokeweight=".25397mm"/>
        </w:pict>
      </w:r>
      <w:r>
        <w:rPr>
          <w:sz w:val="20"/>
          <w:szCs w:val="20"/>
        </w:rPr>
        <w:pict>
          <v:line id="Shape 1608" o:spid="_x0000_s2633" style="position:absolute;z-index:251607040;visibility:visible;mso-wrap-style:square;mso-wrap-distance-left:0;mso-wrap-distance-top:0;mso-wrap-distance-right:0;mso-wrap-distance-bottom:0;mso-position-horizontal:absolute;mso-position-horizontal-relative:text;mso-position-vertical:absolute;mso-position-vertical-relative:text" from="416.55pt,6.2pt" to="416.55pt,38.75pt" o:allowincell="f" strokecolor="#f0f0f0" strokeweight=".25392mm"/>
        </w:pict>
      </w:r>
    </w:p>
    <w:p w:rsidR="0013607E" w:rsidRDefault="0013607E">
      <w:pPr>
        <w:spacing w:line="157" w:lineRule="exact"/>
        <w:rPr>
          <w:sz w:val="20"/>
          <w:szCs w:val="20"/>
        </w:rPr>
      </w:pPr>
    </w:p>
    <w:p w:rsidR="0013607E" w:rsidRDefault="00FE2487">
      <w:pPr>
        <w:spacing w:line="231" w:lineRule="auto"/>
        <w:ind w:right="160"/>
        <w:jc w:val="both"/>
        <w:rPr>
          <w:sz w:val="20"/>
          <w:szCs w:val="20"/>
        </w:rPr>
      </w:pPr>
      <w:r>
        <w:rPr>
          <w:rFonts w:eastAsia="Times New Roman"/>
          <w:sz w:val="24"/>
          <w:szCs w:val="24"/>
        </w:rPr>
        <w:t>комплекс мероприятий, позволяющих сформировать у обучающихся понятий о здоровом образе жизни, способах сохранения и укрепления своего здоровья</w:t>
      </w:r>
    </w:p>
    <w:p w:rsidR="0013607E" w:rsidRDefault="004F4DF5">
      <w:pPr>
        <w:spacing w:line="20" w:lineRule="exact"/>
        <w:rPr>
          <w:sz w:val="20"/>
          <w:szCs w:val="20"/>
        </w:rPr>
      </w:pPr>
      <w:r>
        <w:rPr>
          <w:sz w:val="20"/>
          <w:szCs w:val="20"/>
        </w:rPr>
        <w:pict>
          <v:rect id="Shape 1609" o:spid="_x0000_s2634" style="position:absolute;margin-left:418.55pt;margin-top:4.4pt;width:1pt;height:1.8pt;z-index:-250816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10" o:spid="_x0000_s2635" style="position:absolute;margin-left:416.05pt;margin-top:5.35pt;width:1pt;height:1pt;z-index:-250815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11" o:spid="_x0000_s2636" style="position:absolute;z-index:251608064;visibility:visible;mso-wrap-style:square;mso-wrap-distance-left:0;mso-wrap-distance-top:0;mso-wrap-distance-right:0;mso-wrap-distance-bottom:0;mso-position-horizontal:absolute;mso-position-horizontal-relative:text;mso-position-vertical:absolute;mso-position-vertical-relative:text" from="-6.05pt,5.85pt" to="416.9pt,5.85pt" o:allowincell="f" strokecolor="#a0a0a0" strokeweight=".25392mm"/>
        </w:pict>
      </w:r>
      <w:r>
        <w:rPr>
          <w:sz w:val="20"/>
          <w:szCs w:val="20"/>
        </w:rPr>
        <w:pict>
          <v:rect id="Shape 1612" o:spid="_x0000_s2637" style="position:absolute;margin-left:-6.2pt;margin-top:69.65pt;width:1pt;height:1.05pt;z-index:-250814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13" o:spid="_x0000_s2638" style="position:absolute;z-index:251609088;visibility:visible;mso-wrap-style:square;mso-wrap-distance-left:0;mso-wrap-distance-top:0;mso-wrap-distance-right:0;mso-wrap-distance-bottom:0;mso-position-horizontal:absolute;mso-position-horizontal-relative:text;mso-position-vertical:absolute;mso-position-vertical-relative:text" from="-6.05pt,70.2pt" to="416.9pt,70.2pt" o:allowincell="f" strokecolor="#f0f0f0" strokeweight=".25392mm"/>
        </w:pict>
      </w:r>
      <w:r>
        <w:rPr>
          <w:sz w:val="20"/>
          <w:szCs w:val="20"/>
        </w:rPr>
        <w:pict>
          <v:line id="Shape 1614" o:spid="_x0000_s2639" style="position:absolute;z-index:251610112;visibility:visible;mso-wrap-style:square;mso-wrap-distance-left:0;mso-wrap-distance-top:0;mso-wrap-distance-right:0;mso-wrap-distance-bottom:0;mso-position-horizontal:absolute;mso-position-horizontal-relative:text;mso-position-vertical:absolute;mso-position-vertical-relative:text" from="-5.7pt,5.5pt" to="-5.7pt,69.8pt" o:allowincell="f" strokecolor="#a0a0a0" strokeweight=".25397mm"/>
        </w:pict>
      </w:r>
      <w:r>
        <w:rPr>
          <w:sz w:val="20"/>
          <w:szCs w:val="20"/>
        </w:rPr>
        <w:pict>
          <v:line id="Shape 1615" o:spid="_x0000_s2640" style="position:absolute;z-index:251611136;visibility:visible;mso-wrap-style:square;mso-wrap-distance-left:0;mso-wrap-distance-top:0;mso-wrap-distance-right:0;mso-wrap-distance-bottom:0;mso-position-horizontal:absolute;mso-position-horizontal-relative:text;mso-position-vertical:absolute;mso-position-vertical-relative:text" from="416.55pt,6.2pt" to="416.55pt,70.55pt" o:allowincell="f" strokecolor="#f0f0f0" strokeweight=".25392mm"/>
        </w:pict>
      </w:r>
      <w:r>
        <w:rPr>
          <w:sz w:val="20"/>
          <w:szCs w:val="20"/>
        </w:rPr>
        <w:pict>
          <v:line id="Shape 1616" o:spid="_x0000_s2641" style="position:absolute;z-index:251612160;visibility:visible;mso-wrap-style:square;mso-wrap-distance-left:0;mso-wrap-distance-top:0;mso-wrap-distance-right:0;mso-wrap-distance-bottom:0;mso-position-horizontal:absolute;mso-position-horizontal-relative:text;mso-position-vertical:absolute;mso-position-vertical-relative:text" from="419.05pt,6.2pt" to="419.05pt,71.6pt" o:allowincell="f" strokecolor="#a0a0a0" strokeweight=".33858mm"/>
        </w:pict>
      </w:r>
    </w:p>
    <w:p w:rsidR="0013607E" w:rsidRDefault="0013607E">
      <w:pPr>
        <w:spacing w:line="157" w:lineRule="exact"/>
        <w:rPr>
          <w:sz w:val="20"/>
          <w:szCs w:val="20"/>
        </w:rPr>
      </w:pPr>
    </w:p>
    <w:p w:rsidR="0013607E" w:rsidRDefault="00FE2487">
      <w:pPr>
        <w:spacing w:line="258" w:lineRule="auto"/>
        <w:ind w:right="160"/>
        <w:jc w:val="both"/>
        <w:rPr>
          <w:sz w:val="20"/>
          <w:szCs w:val="20"/>
        </w:rPr>
      </w:pPr>
      <w:r>
        <w:rPr>
          <w:rFonts w:eastAsia="Times New Roman"/>
          <w:sz w:val="24"/>
          <w:szCs w:val="24"/>
        </w:rPr>
        <w:t>комплекс мероприятий, позволяющих сформировать у обучающихся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13607E" w:rsidRDefault="004F4DF5">
      <w:pPr>
        <w:spacing w:line="20" w:lineRule="exact"/>
        <w:rPr>
          <w:sz w:val="20"/>
          <w:szCs w:val="20"/>
        </w:rPr>
      </w:pPr>
      <w:r>
        <w:rPr>
          <w:sz w:val="20"/>
          <w:szCs w:val="20"/>
        </w:rPr>
        <w:pict>
          <v:rect id="Shape 1617" o:spid="_x0000_s2642" style="position:absolute;margin-left:418.55pt;margin-top:3.45pt;width:1pt;height:1.8pt;z-index:-250813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18" o:spid="_x0000_s2643" style="position:absolute;margin-left:416.05pt;margin-top:4.4pt;width:1pt;height:1pt;z-index:-250812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19" o:spid="_x0000_s2644" style="position:absolute;z-index:251613184;visibility:visible;mso-wrap-style:square;mso-wrap-distance-left:0;mso-wrap-distance-top:0;mso-wrap-distance-right:0;mso-wrap-distance-bottom:0;mso-position-horizontal:absolute;mso-position-horizontal-relative:text;mso-position-vertical:absolute;mso-position-vertical-relative:text" from="-6.05pt,4.9pt" to="416.9pt,4.9pt" o:allowincell="f" strokecolor="#a0a0a0" strokeweight=".25392mm"/>
        </w:pict>
      </w:r>
      <w:r>
        <w:rPr>
          <w:sz w:val="20"/>
          <w:szCs w:val="20"/>
        </w:rPr>
        <w:pict>
          <v:rect id="Shape 1620" o:spid="_x0000_s2645" style="position:absolute;margin-left:-6.2pt;margin-top:68.7pt;width:1pt;height:1pt;z-index:-250811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21" o:spid="_x0000_s2646" style="position:absolute;z-index:251614208;visibility:visible;mso-wrap-style:square;mso-wrap-distance-left:0;mso-wrap-distance-top:0;mso-wrap-distance-right:0;mso-wrap-distance-bottom:0;mso-position-horizontal:absolute;mso-position-horizontal-relative:text;mso-position-vertical:absolute;mso-position-vertical-relative:text" from="-6.05pt,69.2pt" to="416.9pt,69.2pt" o:allowincell="f" strokecolor="#f0f0f0" strokeweight=".25392mm"/>
        </w:pict>
      </w:r>
      <w:r>
        <w:rPr>
          <w:sz w:val="20"/>
          <w:szCs w:val="20"/>
        </w:rPr>
        <w:pict>
          <v:line id="Shape 1622" o:spid="_x0000_s2647" style="position:absolute;z-index:251615232;visibility:visible;mso-wrap-style:square;mso-wrap-distance-left:0;mso-wrap-distance-top:0;mso-wrap-distance-right:0;mso-wrap-distance-bottom:0;mso-position-horizontal:absolute;mso-position-horizontal-relative:text;mso-position-vertical:absolute;mso-position-vertical-relative:text" from="-5.7pt,4.55pt" to="-5.7pt,68.85pt" o:allowincell="f" strokecolor="#a0a0a0" strokeweight=".25397mm"/>
        </w:pict>
      </w:r>
      <w:r>
        <w:rPr>
          <w:sz w:val="20"/>
          <w:szCs w:val="20"/>
        </w:rPr>
        <w:pict>
          <v:line id="Shape 1623" o:spid="_x0000_s2648" style="position:absolute;z-index:251616256;visibility:visible;mso-wrap-style:square;mso-wrap-distance-left:0;mso-wrap-distance-top:0;mso-wrap-distance-right:0;mso-wrap-distance-bottom:0;mso-position-horizontal:absolute;mso-position-horizontal-relative:text;mso-position-vertical:absolute;mso-position-vertical-relative:text" from="416.55pt,5.25pt" to="416.55pt,69.55pt" o:allowincell="f" strokecolor="#f0f0f0" strokeweight=".25392mm"/>
        </w:pict>
      </w:r>
      <w:r>
        <w:rPr>
          <w:sz w:val="20"/>
          <w:szCs w:val="20"/>
        </w:rPr>
        <w:pict>
          <v:line id="Shape 1624" o:spid="_x0000_s2649" style="position:absolute;z-index:251617280;visibility:visible;mso-wrap-style:square;mso-wrap-distance-left:0;mso-wrap-distance-top:0;mso-wrap-distance-right:0;mso-wrap-distance-bottom:0;mso-position-horizontal:absolute;mso-position-horizontal-relative:text;mso-position-vertical:absolute;mso-position-vertical-relative:text" from="419.05pt,5.25pt" to="419.05pt,70.65pt" o:allowincell="f" strokecolor="#a0a0a0" strokeweight=".33858mm"/>
        </w:pict>
      </w:r>
    </w:p>
    <w:p w:rsidR="0013607E" w:rsidRDefault="0013607E">
      <w:pPr>
        <w:spacing w:line="137" w:lineRule="exact"/>
        <w:rPr>
          <w:sz w:val="20"/>
          <w:szCs w:val="20"/>
        </w:rPr>
      </w:pPr>
    </w:p>
    <w:p w:rsidR="0013607E" w:rsidRDefault="00FE2487">
      <w:pPr>
        <w:spacing w:line="231" w:lineRule="auto"/>
        <w:ind w:right="160"/>
        <w:jc w:val="both"/>
        <w:rPr>
          <w:sz w:val="20"/>
          <w:szCs w:val="20"/>
        </w:rPr>
      </w:pPr>
      <w:r>
        <w:rPr>
          <w:rFonts w:eastAsia="Times New Roman"/>
          <w:sz w:val="24"/>
          <w:szCs w:val="24"/>
        </w:rPr>
        <w:t>комплекс мероприятий, позволяющих сформировать у обучающихся способность самостоятельно оценивать и контролировать свой рацион питания</w:t>
      </w:r>
    </w:p>
    <w:p w:rsidR="0013607E" w:rsidRDefault="0013607E">
      <w:pPr>
        <w:spacing w:line="105" w:lineRule="exact"/>
        <w:rPr>
          <w:sz w:val="20"/>
          <w:szCs w:val="20"/>
        </w:rPr>
      </w:pPr>
    </w:p>
    <w:p w:rsidR="0013607E" w:rsidRDefault="00FE2487" w:rsidP="00FE2487">
      <w:pPr>
        <w:numPr>
          <w:ilvl w:val="0"/>
          <w:numId w:val="508"/>
        </w:numPr>
        <w:tabs>
          <w:tab w:val="left" w:pos="235"/>
        </w:tabs>
        <w:spacing w:line="231" w:lineRule="auto"/>
        <w:ind w:right="160" w:firstLine="1"/>
        <w:rPr>
          <w:rFonts w:eastAsia="Times New Roman"/>
          <w:sz w:val="24"/>
          <w:szCs w:val="24"/>
        </w:rPr>
      </w:pPr>
      <w:r>
        <w:rPr>
          <w:rFonts w:eastAsia="Times New Roman"/>
          <w:sz w:val="24"/>
          <w:szCs w:val="24"/>
        </w:rPr>
        <w:t>точки зрения его адекватности и соответствия образу жизни (учебной и внеучебной нагрузке)</w:t>
      </w:r>
    </w:p>
    <w:p w:rsidR="0013607E" w:rsidRDefault="004F4DF5">
      <w:pPr>
        <w:spacing w:line="20" w:lineRule="exact"/>
        <w:rPr>
          <w:sz w:val="20"/>
          <w:szCs w:val="20"/>
        </w:rPr>
      </w:pPr>
      <w:r>
        <w:rPr>
          <w:sz w:val="20"/>
          <w:szCs w:val="20"/>
        </w:rPr>
        <w:pict>
          <v:rect id="Shape 1625" o:spid="_x0000_s2650" style="position:absolute;margin-left:418.55pt;margin-top:4.4pt;width:1pt;height:1.8pt;z-index:-250810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26" o:spid="_x0000_s2651" style="position:absolute;margin-left:416.05pt;margin-top:5.35pt;width:1pt;height:1pt;z-index:-250809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27" o:spid="_x0000_s2652" style="position:absolute;z-index:251618304;visibility:visible;mso-wrap-style:square;mso-wrap-distance-left:0;mso-wrap-distance-top:0;mso-wrap-distance-right:0;mso-wrap-distance-bottom:0;mso-position-horizontal:absolute;mso-position-horizontal-relative:text;mso-position-vertical:absolute;mso-position-vertical-relative:text" from="-6.05pt,5.85pt" to="416.9pt,5.85pt" o:allowincell="f" strokecolor="#a0a0a0" strokeweight=".25397mm"/>
        </w:pict>
      </w:r>
      <w:r>
        <w:rPr>
          <w:sz w:val="20"/>
          <w:szCs w:val="20"/>
        </w:rPr>
        <w:pict>
          <v:rect id="Shape 1628" o:spid="_x0000_s2653" style="position:absolute;margin-left:-6.2pt;margin-top:69.55pt;width:1pt;height:1pt;z-index:-250808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29" o:spid="_x0000_s2654" style="position:absolute;z-index:251619328;visibility:visible;mso-wrap-style:square;mso-wrap-distance-left:0;mso-wrap-distance-top:0;mso-wrap-distance-right:0;mso-wrap-distance-bottom:0;mso-position-horizontal:absolute;mso-position-horizontal-relative:text;mso-position-vertical:absolute;mso-position-vertical-relative:text" from="-6.05pt,70.05pt" to="416.9pt,70.05pt" o:allowincell="f" strokecolor="#f0f0f0" strokeweight=".25392mm"/>
        </w:pict>
      </w:r>
      <w:r>
        <w:rPr>
          <w:sz w:val="20"/>
          <w:szCs w:val="20"/>
        </w:rPr>
        <w:pict>
          <v:line id="Shape 1630" o:spid="_x0000_s2655" style="position:absolute;z-index:251620352;visibility:visible;mso-wrap-style:square;mso-wrap-distance-left:0;mso-wrap-distance-top:0;mso-wrap-distance-right:0;mso-wrap-distance-bottom:0;mso-position-horizontal:absolute;mso-position-horizontal-relative:text;mso-position-vertical:absolute;mso-position-vertical-relative:text" from="-5.7pt,5.5pt" to="-5.7pt,69.7pt" o:allowincell="f" strokecolor="#a0a0a0" strokeweight=".25397mm"/>
        </w:pict>
      </w:r>
      <w:r>
        <w:rPr>
          <w:sz w:val="20"/>
          <w:szCs w:val="20"/>
        </w:rPr>
        <w:pict>
          <v:line id="Shape 1631" o:spid="_x0000_s2656" style="position:absolute;z-index:251621376;visibility:visible;mso-wrap-style:square;mso-wrap-distance-left:0;mso-wrap-distance-top:0;mso-wrap-distance-right:0;mso-wrap-distance-bottom:0;mso-position-horizontal:absolute;mso-position-horizontal-relative:text;mso-position-vertical:absolute;mso-position-vertical-relative:text" from="416.55pt,6.2pt" to="416.55pt,70.4pt" o:allowincell="f" strokecolor="#f0f0f0" strokeweight=".25392mm"/>
        </w:pict>
      </w:r>
      <w:r>
        <w:rPr>
          <w:sz w:val="20"/>
          <w:szCs w:val="20"/>
        </w:rPr>
        <w:pict>
          <v:line id="Shape 1632" o:spid="_x0000_s2657" style="position:absolute;z-index:251622400;visibility:visible;mso-wrap-style:square;mso-wrap-distance-left:0;mso-wrap-distance-top:0;mso-wrap-distance-right:0;mso-wrap-distance-bottom:0;mso-position-horizontal:absolute;mso-position-horizontal-relative:text;mso-position-vertical:absolute;mso-position-vertical-relative:text" from="-63.55pt,108.6pt" to="419.55pt,108.6pt" o:allowincell="f" strokecolor="#a0a0a0" strokeweight=".33869mm"/>
        </w:pict>
      </w:r>
      <w:r>
        <w:rPr>
          <w:sz w:val="20"/>
          <w:szCs w:val="20"/>
        </w:rPr>
        <w:pict>
          <v:line id="Shape 1633" o:spid="_x0000_s2658" style="position:absolute;z-index:251623424;visibility:visible;mso-wrap-style:square;mso-wrap-distance-left:0;mso-wrap-distance-top:0;mso-wrap-distance-right:0;mso-wrap-distance-bottom:0;mso-position-horizontal:absolute;mso-position-horizontal-relative:text;mso-position-vertical:absolute;mso-position-vertical-relative:text" from="419.05pt,6.2pt" to="419.05pt,109.05pt" o:allowincell="f" strokecolor="#a0a0a0" strokeweight=".33858mm"/>
        </w:pict>
      </w:r>
    </w:p>
    <w:p w:rsidR="0013607E" w:rsidRDefault="0013607E">
      <w:pPr>
        <w:spacing w:line="157" w:lineRule="exact"/>
        <w:rPr>
          <w:sz w:val="20"/>
          <w:szCs w:val="20"/>
        </w:rPr>
      </w:pPr>
    </w:p>
    <w:p w:rsidR="0013607E" w:rsidRDefault="00FE2487">
      <w:pPr>
        <w:spacing w:line="231" w:lineRule="auto"/>
        <w:ind w:right="160"/>
        <w:rPr>
          <w:sz w:val="20"/>
          <w:szCs w:val="20"/>
        </w:rPr>
      </w:pPr>
      <w:r>
        <w:rPr>
          <w:rFonts w:eastAsia="Times New Roman"/>
          <w:sz w:val="24"/>
          <w:szCs w:val="24"/>
        </w:rPr>
        <w:t>комплекс мероприятий, позволяющих провести профилактику разного рода зависимостей - понятий о воздействии на организм человека наркологических</w:t>
      </w:r>
    </w:p>
    <w:p w:rsidR="0013607E" w:rsidRDefault="0013607E">
      <w:pPr>
        <w:spacing w:line="105" w:lineRule="exact"/>
        <w:rPr>
          <w:sz w:val="20"/>
          <w:szCs w:val="20"/>
        </w:rPr>
      </w:pPr>
    </w:p>
    <w:p w:rsidR="0013607E" w:rsidRDefault="00FE2487" w:rsidP="00FE2487">
      <w:pPr>
        <w:numPr>
          <w:ilvl w:val="0"/>
          <w:numId w:val="509"/>
        </w:numPr>
        <w:tabs>
          <w:tab w:val="left" w:pos="386"/>
        </w:tabs>
        <w:spacing w:line="231" w:lineRule="auto"/>
        <w:ind w:right="160" w:firstLine="1"/>
        <w:rPr>
          <w:rFonts w:eastAsia="Times New Roman"/>
          <w:sz w:val="24"/>
          <w:szCs w:val="24"/>
        </w:rPr>
      </w:pPr>
      <w:r>
        <w:rPr>
          <w:rFonts w:eastAsia="Times New Roman"/>
          <w:sz w:val="24"/>
          <w:szCs w:val="24"/>
        </w:rPr>
        <w:t>психоактивных веществ, знаний об отдаленных последствиях их употребления</w:t>
      </w:r>
    </w:p>
    <w:p w:rsidR="0013607E" w:rsidRDefault="004F4DF5">
      <w:pPr>
        <w:spacing w:line="20" w:lineRule="exact"/>
        <w:rPr>
          <w:sz w:val="20"/>
          <w:szCs w:val="20"/>
        </w:rPr>
      </w:pPr>
      <w:r>
        <w:rPr>
          <w:sz w:val="20"/>
          <w:szCs w:val="20"/>
        </w:rPr>
        <w:pict>
          <v:rect id="Shape 1634" o:spid="_x0000_s2659" style="position:absolute;margin-left:416.05pt;margin-top:5.25pt;width:1pt;height:1pt;z-index:-250807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35" o:spid="_x0000_s2660" style="position:absolute;z-index:251624448;visibility:visible;mso-wrap-style:square;mso-wrap-distance-left:0;mso-wrap-distance-top:0;mso-wrap-distance-right:0;mso-wrap-distance-bottom:0;mso-position-horizontal:absolute;mso-position-horizontal-relative:text;mso-position-vertical:absolute;mso-position-vertical-relative:text" from="-6.05pt,5.75pt" to="416.9pt,5.75pt" o:allowincell="f" strokecolor="#a0a0a0" strokeweight=".25397mm"/>
        </w:pict>
      </w:r>
      <w:r>
        <w:rPr>
          <w:sz w:val="20"/>
          <w:szCs w:val="20"/>
        </w:rPr>
        <w:pict>
          <v:rect id="Shape 1636" o:spid="_x0000_s2661" style="position:absolute;margin-left:-6.2pt;margin-top:37.75pt;width:1pt;height:1pt;z-index:-250806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37" o:spid="_x0000_s2662" style="position:absolute;z-index:251625472;visibility:visible;mso-wrap-style:square;mso-wrap-distance-left:0;mso-wrap-distance-top:0;mso-wrap-distance-right:0;mso-wrap-distance-bottom:0;mso-position-horizontal:absolute;mso-position-horizontal-relative:text;mso-position-vertical:absolute;mso-position-vertical-relative:text" from="-6.05pt,38.25pt" to="416.9pt,38.25pt" o:allowincell="f" strokecolor="#f0f0f0" strokeweight=".25392mm"/>
        </w:pict>
      </w:r>
      <w:r>
        <w:rPr>
          <w:sz w:val="20"/>
          <w:szCs w:val="20"/>
        </w:rPr>
        <w:pict>
          <v:line id="Shape 1638" o:spid="_x0000_s2663" style="position:absolute;z-index:251626496;visibility:visible;mso-wrap-style:square;mso-wrap-distance-left:0;mso-wrap-distance-top:0;mso-wrap-distance-right:0;mso-wrap-distance-bottom:0;mso-position-horizontal:absolute;mso-position-horizontal-relative:text;mso-position-vertical:absolute;mso-position-vertical-relative:text" from="-5.7pt,5.4pt" to="-5.7pt,37.9pt" o:allowincell="f" strokecolor="#a0a0a0" strokeweight=".25397mm"/>
        </w:pict>
      </w:r>
      <w:r>
        <w:rPr>
          <w:sz w:val="20"/>
          <w:szCs w:val="20"/>
        </w:rPr>
        <w:pict>
          <v:line id="Shape 1639" o:spid="_x0000_s2664" style="position:absolute;z-index:251627520;visibility:visible;mso-wrap-style:square;mso-wrap-distance-left:0;mso-wrap-distance-top:0;mso-wrap-distance-right:0;mso-wrap-distance-bottom:0;mso-position-horizontal:absolute;mso-position-horizontal-relative:text;mso-position-vertical:absolute;mso-position-vertical-relative:text" from="416.55pt,6.1pt" to="416.55pt,38.6pt" o:allowincell="f" strokecolor="#f0f0f0" strokeweight=".25392mm"/>
        </w:pict>
      </w:r>
    </w:p>
    <w:p w:rsidR="0013607E" w:rsidRDefault="0013607E">
      <w:pPr>
        <w:spacing w:line="157" w:lineRule="exact"/>
        <w:rPr>
          <w:sz w:val="20"/>
          <w:szCs w:val="20"/>
        </w:rPr>
      </w:pPr>
    </w:p>
    <w:p w:rsidR="0013607E" w:rsidRDefault="00FE2487">
      <w:pPr>
        <w:spacing w:line="231" w:lineRule="auto"/>
        <w:ind w:right="160"/>
        <w:rPr>
          <w:sz w:val="20"/>
          <w:szCs w:val="20"/>
        </w:rPr>
      </w:pPr>
      <w:r>
        <w:rPr>
          <w:rFonts w:eastAsia="Times New Roman"/>
          <w:sz w:val="24"/>
          <w:szCs w:val="24"/>
        </w:rPr>
        <w:t>комплекс мероприятий, позволяющих овладеть основами позитивного коммуникативного общения</w:t>
      </w:r>
    </w:p>
    <w:p w:rsidR="0013607E" w:rsidRDefault="0013607E">
      <w:pPr>
        <w:spacing w:line="204" w:lineRule="exact"/>
        <w:rPr>
          <w:sz w:val="20"/>
          <w:szCs w:val="20"/>
        </w:rPr>
      </w:pPr>
    </w:p>
    <w:p w:rsidR="0013607E" w:rsidRDefault="0013607E">
      <w:pPr>
        <w:sectPr w:rsidR="0013607E">
          <w:type w:val="continuous"/>
          <w:pgSz w:w="11900" w:h="16840"/>
          <w:pgMar w:top="572" w:right="840" w:bottom="916" w:left="1420" w:header="0" w:footer="0" w:gutter="0"/>
          <w:cols w:num="2" w:space="720" w:equalWidth="0">
            <w:col w:w="960" w:space="300"/>
            <w:col w:w="8380"/>
          </w:cols>
        </w:sectPr>
      </w:pPr>
    </w:p>
    <w:p w:rsidR="0013607E" w:rsidRDefault="0013607E">
      <w:pPr>
        <w:spacing w:line="253" w:lineRule="exact"/>
        <w:rPr>
          <w:sz w:val="20"/>
          <w:szCs w:val="20"/>
        </w:rPr>
      </w:pPr>
    </w:p>
    <w:p w:rsidR="0013607E" w:rsidRDefault="00FE2487">
      <w:pPr>
        <w:spacing w:line="274" w:lineRule="auto"/>
        <w:ind w:firstLine="492"/>
        <w:jc w:val="both"/>
        <w:rPr>
          <w:sz w:val="20"/>
          <w:szCs w:val="20"/>
        </w:rPr>
      </w:pPr>
      <w:r>
        <w:rPr>
          <w:rFonts w:eastAsia="Times New Roman"/>
          <w:b/>
          <w:bCs/>
          <w:sz w:val="24"/>
          <w:szCs w:val="24"/>
        </w:rPr>
        <w:t xml:space="preserve">Формирование осознанной необходимости </w:t>
      </w:r>
      <w:r>
        <w:rPr>
          <w:rFonts w:eastAsia="Times New Roman"/>
          <w:sz w:val="24"/>
          <w:szCs w:val="24"/>
        </w:rPr>
        <w:t>ведения здорового образа жизни у</w:t>
      </w:r>
      <w:r>
        <w:rPr>
          <w:rFonts w:eastAsia="Times New Roman"/>
          <w:b/>
          <w:bCs/>
          <w:sz w:val="24"/>
          <w:szCs w:val="24"/>
        </w:rPr>
        <w:t xml:space="preserve"> </w:t>
      </w:r>
      <w:r>
        <w:rPr>
          <w:rFonts w:eastAsia="Times New Roman"/>
          <w:sz w:val="24"/>
          <w:szCs w:val="24"/>
        </w:rPr>
        <w:t xml:space="preserve">обучающихся подразумевает </w:t>
      </w:r>
      <w:r>
        <w:rPr>
          <w:rFonts w:eastAsia="Times New Roman"/>
          <w:b/>
          <w:bCs/>
          <w:sz w:val="24"/>
          <w:szCs w:val="24"/>
        </w:rPr>
        <w:t>развитие</w:t>
      </w:r>
      <w:r>
        <w:rPr>
          <w:rFonts w:eastAsia="Times New Roman"/>
          <w:sz w:val="24"/>
          <w:szCs w:val="24"/>
        </w:rPr>
        <w:t xml:space="preserve"> личностных ценностных </w:t>
      </w:r>
      <w:r>
        <w:rPr>
          <w:rFonts w:eastAsia="Times New Roman"/>
          <w:b/>
          <w:bCs/>
          <w:sz w:val="24"/>
          <w:szCs w:val="24"/>
        </w:rPr>
        <w:t>мотивов</w:t>
      </w:r>
      <w:r>
        <w:rPr>
          <w:rFonts w:eastAsia="Times New Roman"/>
          <w:sz w:val="24"/>
          <w:szCs w:val="24"/>
        </w:rPr>
        <w:t xml:space="preserve"> по отношению к здоровью (чувство самосохранения, реализация репродуктивных потребностей, подчинение культурно-социальным традициям) и </w:t>
      </w:r>
      <w:r>
        <w:rPr>
          <w:rFonts w:eastAsia="Times New Roman"/>
          <w:b/>
          <w:bCs/>
          <w:sz w:val="24"/>
          <w:szCs w:val="24"/>
        </w:rPr>
        <w:t>повышение</w:t>
      </w:r>
      <w:r>
        <w:rPr>
          <w:rFonts w:eastAsia="Times New Roman"/>
          <w:sz w:val="24"/>
          <w:szCs w:val="24"/>
        </w:rPr>
        <w:t xml:space="preserve"> значимости деятельностных </w:t>
      </w:r>
      <w:r>
        <w:rPr>
          <w:rFonts w:eastAsia="Times New Roman"/>
          <w:b/>
          <w:bCs/>
          <w:sz w:val="24"/>
          <w:szCs w:val="24"/>
        </w:rPr>
        <w:t>мотивов</w:t>
      </w:r>
      <w:r>
        <w:rPr>
          <w:rFonts w:eastAsia="Times New Roman"/>
          <w:sz w:val="24"/>
          <w:szCs w:val="24"/>
        </w:rPr>
        <w:t xml:space="preserve"> по отношению к своему здоровью (возможность самосовершенствования и повышения конкурентоспособности, возможность маневрирования, т.е. смена профессии, местоположения). Развитию качеств личности, которые помогут человеку занять активную, ответственную позицию в отношении сохранения здоровья и безопасного образа жизни на основе осознанного целенаправленного саморазвития способствует личностно-ориентированное образование.</w:t>
      </w:r>
    </w:p>
    <w:p w:rsidR="0013607E" w:rsidRDefault="0013607E">
      <w:pPr>
        <w:spacing w:line="29" w:lineRule="exact"/>
        <w:rPr>
          <w:sz w:val="20"/>
          <w:szCs w:val="20"/>
        </w:rPr>
      </w:pPr>
    </w:p>
    <w:p w:rsidR="0013607E" w:rsidRDefault="00FE2487">
      <w:pPr>
        <w:spacing w:line="259" w:lineRule="auto"/>
        <w:jc w:val="both"/>
        <w:rPr>
          <w:sz w:val="20"/>
          <w:szCs w:val="20"/>
        </w:rPr>
      </w:pPr>
      <w:r>
        <w:rPr>
          <w:rFonts w:eastAsia="Times New Roman"/>
          <w:b/>
          <w:bCs/>
          <w:sz w:val="24"/>
          <w:szCs w:val="24"/>
        </w:rPr>
        <w:t>Основное содержание программы формирования культуры здорового и безопасного образа жизни обучающихся на ступени основного общего образования</w:t>
      </w:r>
    </w:p>
    <w:p w:rsidR="0013607E" w:rsidRDefault="004F4DF5">
      <w:pPr>
        <w:spacing w:line="20" w:lineRule="exact"/>
        <w:rPr>
          <w:sz w:val="20"/>
          <w:szCs w:val="20"/>
        </w:rPr>
      </w:pPr>
      <w:r>
        <w:rPr>
          <w:sz w:val="20"/>
          <w:szCs w:val="20"/>
        </w:rPr>
        <w:pict>
          <v:rect id="Shape 1640" o:spid="_x0000_s2665" style="position:absolute;margin-left:-5.95pt;margin-top:17.05pt;width:.95pt;height:3.95pt;z-index:-250805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41" o:spid="_x0000_s2666" style="position:absolute;z-index:251628544;visibility:visible;mso-wrap-style:square;mso-wrap-distance-left:0;mso-wrap-distance-top:0;mso-wrap-distance-right:0;mso-wrap-distance-bottom:0;mso-position-horizontal:absolute;mso-position-horizontal-relative:text;mso-position-vertical:absolute;mso-position-vertical-relative:text" from="-5pt,17.5pt" to="482.3pt,17.5pt" o:allowincell="f" strokecolor="#f0f0f0" strokeweight=".33875mm"/>
        </w:pict>
      </w:r>
      <w:r>
        <w:rPr>
          <w:sz w:val="20"/>
          <w:szCs w:val="20"/>
        </w:rPr>
        <w:pict>
          <v:rect id="Shape 1642" o:spid="_x0000_s2667" style="position:absolute;margin-left:481.35pt;margin-top:17.05pt;width:.95pt;height:3.95pt;z-index:-250804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43" o:spid="_x0000_s2668" style="position:absolute;z-index:251629568;visibility:visible;mso-wrap-style:square;mso-wrap-distance-left:0;mso-wrap-distance-top:0;mso-wrap-distance-right:0;mso-wrap-distance-bottom:0;mso-position-horizontal:absolute;mso-position-horizontal-relative:text;mso-position-vertical:absolute;mso-position-vertical-relative:text" from="-3.15pt,20.65pt" to="55.45pt,20.65pt" o:allowincell="f" strokecolor="#a0a0a0" strokeweight=".25397mm"/>
        </w:pict>
      </w:r>
      <w:r>
        <w:rPr>
          <w:sz w:val="20"/>
          <w:szCs w:val="20"/>
        </w:rPr>
        <w:pict>
          <v:rect id="Shape 1644" o:spid="_x0000_s2669" style="position:absolute;margin-left:54.6pt;margin-top:20.15pt;width:1pt;height:1pt;z-index:-250803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645" o:spid="_x0000_s2670" style="position:absolute;margin-left:-3.3pt;margin-top:36.7pt;width:1pt;height:1pt;z-index:-250802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46" o:spid="_x0000_s2671" style="position:absolute;z-index:251630592;visibility:visible;mso-wrap-style:square;mso-wrap-distance-left:0;mso-wrap-distance-top:0;mso-wrap-distance-right:0;mso-wrap-distance-bottom:0;mso-position-horizontal:absolute;mso-position-horizontal-relative:text;mso-position-vertical:absolute;mso-position-vertical-relative:text" from="-3.15pt,37.2pt" to="55.45pt,37.2pt" o:allowincell="f" strokecolor="#f0f0f0" strokeweight=".25397mm"/>
        </w:pict>
      </w:r>
      <w:r>
        <w:rPr>
          <w:sz w:val="20"/>
          <w:szCs w:val="20"/>
        </w:rPr>
        <w:pict>
          <v:line id="Shape 1647" o:spid="_x0000_s2672" style="position:absolute;z-index:251631616;visibility:visible;mso-wrap-style:square;mso-wrap-distance-left:0;mso-wrap-distance-top:0;mso-wrap-distance-right:0;mso-wrap-distance-bottom:0;mso-position-horizontal:absolute;mso-position-horizontal-relative:text;mso-position-vertical:absolute;mso-position-vertical-relative:text" from="-2.8pt,20.3pt" to="-2.8pt,36.85pt" o:allowincell="f" strokecolor="#a0a0a0" strokeweight=".25392mm"/>
        </w:pict>
      </w:r>
      <w:r>
        <w:rPr>
          <w:sz w:val="20"/>
          <w:szCs w:val="20"/>
        </w:rPr>
        <w:pict>
          <v:line id="Shape 1648" o:spid="_x0000_s2673" style="position:absolute;z-index:251632640;visibility:visible;mso-wrap-style:square;mso-wrap-distance-left:0;mso-wrap-distance-top:0;mso-wrap-distance-right:0;mso-wrap-distance-bottom:0;mso-position-horizontal:absolute;mso-position-horizontal-relative:text;mso-position-vertical:absolute;mso-position-vertical-relative:text" from="55.1pt,21pt" to="55.1pt,37.55pt" o:allowincell="f" strokecolor="#f0f0f0" strokeweight=".25392mm"/>
        </w:pict>
      </w:r>
      <w:r>
        <w:rPr>
          <w:sz w:val="20"/>
          <w:szCs w:val="20"/>
        </w:rPr>
        <w:pict>
          <v:rect id="Shape 1649" o:spid="_x0000_s2674" style="position:absolute;margin-left:253.05pt;margin-top:20.15pt;width:1.05pt;height:1pt;z-index:-250801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50" o:spid="_x0000_s2675" style="position:absolute;z-index:251633664;visibility:visible;mso-wrap-style:square;mso-wrap-distance-left:0;mso-wrap-distance-top:0;mso-wrap-distance-right:0;mso-wrap-distance-bottom:0;mso-position-horizontal:absolute;mso-position-horizontal-relative:text;mso-position-vertical:absolute;mso-position-vertical-relative:text" from="57.75pt,20.65pt" to="253.95pt,20.65pt" o:allowincell="f" strokecolor="#a0a0a0" strokeweight=".25397mm"/>
        </w:pict>
      </w:r>
      <w:r>
        <w:rPr>
          <w:sz w:val="20"/>
          <w:szCs w:val="20"/>
        </w:rPr>
        <w:pict>
          <v:rect id="Shape 1651" o:spid="_x0000_s2676" style="position:absolute;margin-left:57.6pt;margin-top:36.7pt;width:1pt;height:1pt;z-index:-250800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52" o:spid="_x0000_s2677" style="position:absolute;z-index:251634688;visibility:visible;mso-wrap-style:square;mso-wrap-distance-left:0;mso-wrap-distance-top:0;mso-wrap-distance-right:0;mso-wrap-distance-bottom:0;mso-position-horizontal:absolute;mso-position-horizontal-relative:text;mso-position-vertical:absolute;mso-position-vertical-relative:text" from="57.75pt,37.2pt" to="253.95pt,37.2pt" o:allowincell="f" strokecolor="#f0f0f0" strokeweight=".25397mm"/>
        </w:pict>
      </w:r>
      <w:r>
        <w:rPr>
          <w:sz w:val="20"/>
          <w:szCs w:val="20"/>
        </w:rPr>
        <w:pict>
          <v:line id="Shape 1653" o:spid="_x0000_s2678" style="position:absolute;z-index:251635712;visibility:visible;mso-wrap-style:square;mso-wrap-distance-left:0;mso-wrap-distance-top:0;mso-wrap-distance-right:0;mso-wrap-distance-bottom:0;mso-position-horizontal:absolute;mso-position-horizontal-relative:text;mso-position-vertical:absolute;mso-position-vertical-relative:text" from="58.1pt,20.3pt" to="58.1pt,36.85pt" o:allowincell="f" strokecolor="#a0a0a0" strokeweight=".25397mm"/>
        </w:pict>
      </w:r>
      <w:r>
        <w:rPr>
          <w:sz w:val="20"/>
          <w:szCs w:val="20"/>
        </w:rPr>
        <w:pict>
          <v:line id="Shape 1654" o:spid="_x0000_s2679" style="position:absolute;z-index:251636736;visibility:visible;mso-wrap-style:square;mso-wrap-distance-left:0;mso-wrap-distance-top:0;mso-wrap-distance-right:0;mso-wrap-distance-bottom:0;mso-position-horizontal:absolute;mso-position-horizontal-relative:text;mso-position-vertical:absolute;mso-position-vertical-relative:text" from="253.6pt,21pt" to="253.6pt,37.55pt" o:allowincell="f" strokecolor="#f0f0f0" strokeweight=".25411mm"/>
        </w:pict>
      </w:r>
      <w:r>
        <w:rPr>
          <w:sz w:val="20"/>
          <w:szCs w:val="20"/>
        </w:rPr>
        <w:pict>
          <v:rect id="Shape 1655" o:spid="_x0000_s2680" style="position:absolute;margin-left:478.8pt;margin-top:20.15pt;width:1pt;height:1pt;z-index:-250799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56" o:spid="_x0000_s2681" style="position:absolute;z-index:251637760;visibility:visible;mso-wrap-style:square;mso-wrap-distance-left:0;mso-wrap-distance-top:0;mso-wrap-distance-right:0;mso-wrap-distance-bottom:0;mso-position-horizontal:absolute;mso-position-horizontal-relative:text;mso-position-vertical:absolute;mso-position-vertical-relative:text" from="256.2pt,20.65pt" to="479.65pt,20.65pt" o:allowincell="f" strokecolor="#a0a0a0" strokeweight=".25397mm"/>
        </w:pict>
      </w:r>
      <w:r>
        <w:rPr>
          <w:sz w:val="20"/>
          <w:szCs w:val="20"/>
        </w:rPr>
        <w:pict>
          <v:rect id="Shape 1657" o:spid="_x0000_s2682" style="position:absolute;margin-left:256.05pt;margin-top:36.7pt;width:1.05pt;height:1pt;z-index:-250798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58" o:spid="_x0000_s2683" style="position:absolute;z-index:251638784;visibility:visible;mso-wrap-style:square;mso-wrap-distance-left:0;mso-wrap-distance-top:0;mso-wrap-distance-right:0;mso-wrap-distance-bottom:0;mso-position-horizontal:absolute;mso-position-horizontal-relative:text;mso-position-vertical:absolute;mso-position-vertical-relative:text" from="256.2pt,37.2pt" to="479.65pt,37.2pt" o:allowincell="f" strokecolor="#f0f0f0" strokeweight=".25397mm"/>
        </w:pict>
      </w:r>
      <w:r>
        <w:rPr>
          <w:sz w:val="20"/>
          <w:szCs w:val="20"/>
        </w:rPr>
        <w:pict>
          <v:line id="Shape 1659" o:spid="_x0000_s2684" style="position:absolute;z-index:251639808;visibility:visible;mso-wrap-style:square;mso-wrap-distance-left:0;mso-wrap-distance-top:0;mso-wrap-distance-right:0;mso-wrap-distance-bottom:0;mso-position-horizontal:absolute;mso-position-horizontal-relative:text;mso-position-vertical:absolute;mso-position-vertical-relative:text" from="256.6pt,20.3pt" to="256.6pt,36.85pt" o:allowincell="f" strokecolor="#a0a0a0" strokeweight=".25411mm"/>
        </w:pict>
      </w:r>
      <w:r>
        <w:rPr>
          <w:sz w:val="20"/>
          <w:szCs w:val="20"/>
        </w:rPr>
        <w:pict>
          <v:line id="Shape 1660" o:spid="_x0000_s2685" style="position:absolute;z-index:251640832;visibility:visible;mso-wrap-style:square;mso-wrap-distance-left:0;mso-wrap-distance-top:0;mso-wrap-distance-right:0;mso-wrap-distance-bottom:0;mso-position-horizontal:absolute;mso-position-horizontal-relative:text;mso-position-vertical:absolute;mso-position-vertical-relative:text" from="479.3pt,21pt" to="479.3pt,37.55pt" o:allowincell="f" strokecolor="#f0f0f0" strokeweight=".25392mm"/>
        </w:pict>
      </w:r>
      <w:r>
        <w:rPr>
          <w:sz w:val="20"/>
          <w:szCs w:val="20"/>
        </w:rPr>
        <w:pict>
          <v:line id="Shape 1661" o:spid="_x0000_s2686" style="position:absolute;z-index:251641856;visibility:visible;mso-wrap-style:square;mso-wrap-distance-left:0;mso-wrap-distance-top:0;mso-wrap-distance-right:0;mso-wrap-distance-bottom:0;mso-position-horizontal:absolute;mso-position-horizontal-relative:text;mso-position-vertical:absolute;mso-position-vertical-relative:text" from="-5.45pt,21pt" to="-5.45pt,185.15pt" o:allowincell="f" strokecolor="#f0f0f0" strokeweight=".33869mm"/>
        </w:pict>
      </w:r>
      <w:r>
        <w:rPr>
          <w:sz w:val="20"/>
          <w:szCs w:val="20"/>
        </w:rPr>
        <w:pict>
          <v:line id="Shape 1662" o:spid="_x0000_s2687" style="position:absolute;z-index:251642880;visibility:visible;mso-wrap-style:square;mso-wrap-distance-left:0;mso-wrap-distance-top:0;mso-wrap-distance-right:0;mso-wrap-distance-bottom:0;mso-position-horizontal:absolute;mso-position-horizontal-relative:text;mso-position-vertical:absolute;mso-position-vertical-relative:text" from="-5pt,185.65pt" to="482.3pt,185.65pt" o:allowincell="f" strokecolor="#a0a0a0" strokeweight=".33869mm"/>
        </w:pict>
      </w:r>
      <w:r>
        <w:rPr>
          <w:sz w:val="20"/>
          <w:szCs w:val="20"/>
        </w:rPr>
        <w:pict>
          <v:line id="Shape 1663" o:spid="_x0000_s2688" style="position:absolute;z-index:251643904;visibility:visible;mso-wrap-style:square;mso-wrap-distance-left:0;mso-wrap-distance-top:0;mso-wrap-distance-right:0;mso-wrap-distance-bottom:0;mso-position-horizontal:absolute;mso-position-horizontal-relative:text;mso-position-vertical:absolute;mso-position-vertical-relative:text" from="481.8pt,21pt" to="481.8pt,186.1pt" o:allowincell="f" strokecolor="#a0a0a0" strokeweight=".33858mm"/>
        </w:pict>
      </w:r>
    </w:p>
    <w:p w:rsidR="0013607E" w:rsidRDefault="0013607E">
      <w:pPr>
        <w:sectPr w:rsidR="0013607E">
          <w:type w:val="continuous"/>
          <w:pgSz w:w="11900" w:h="16840"/>
          <w:pgMar w:top="572" w:right="840" w:bottom="916" w:left="1420" w:header="0" w:footer="0" w:gutter="0"/>
          <w:cols w:space="720" w:equalWidth="0">
            <w:col w:w="9640"/>
          </w:cols>
        </w:sectPr>
      </w:pPr>
    </w:p>
    <w:p w:rsidR="0013607E" w:rsidRDefault="0013607E">
      <w:pPr>
        <w:spacing w:line="200" w:lineRule="exact"/>
        <w:rPr>
          <w:sz w:val="20"/>
          <w:szCs w:val="20"/>
        </w:rPr>
      </w:pPr>
    </w:p>
    <w:p w:rsidR="0013607E" w:rsidRDefault="0013607E">
      <w:pPr>
        <w:spacing w:line="222" w:lineRule="exact"/>
        <w:rPr>
          <w:sz w:val="20"/>
          <w:szCs w:val="20"/>
        </w:rPr>
      </w:pPr>
    </w:p>
    <w:p w:rsidR="0013607E" w:rsidRDefault="00FE2487">
      <w:pPr>
        <w:ind w:left="120"/>
        <w:rPr>
          <w:sz w:val="20"/>
          <w:szCs w:val="20"/>
        </w:rPr>
      </w:pPr>
      <w:r>
        <w:rPr>
          <w:rFonts w:eastAsia="Times New Roman"/>
          <w:sz w:val="23"/>
          <w:szCs w:val="23"/>
        </w:rPr>
        <w:t>Модуль</w:t>
      </w:r>
    </w:p>
    <w:p w:rsidR="0013607E" w:rsidRDefault="004F4DF5">
      <w:pPr>
        <w:spacing w:line="20" w:lineRule="exact"/>
        <w:rPr>
          <w:sz w:val="20"/>
          <w:szCs w:val="20"/>
        </w:rPr>
      </w:pPr>
      <w:r>
        <w:rPr>
          <w:sz w:val="20"/>
          <w:szCs w:val="20"/>
        </w:rPr>
        <w:pict>
          <v:line id="Shape 1664" o:spid="_x0000_s2689" style="position:absolute;z-index:251644928;visibility:visible;mso-wrap-style:square;mso-wrap-distance-left:0;mso-wrap-distance-top:0;mso-wrap-distance-right:0;mso-wrap-distance-bottom:0;mso-position-horizontal:absolute;mso-position-horizontal-relative:text;mso-position-vertical:absolute;mso-position-vertical-relative:text" from="-3.15pt,5.75pt" to="55.45pt,5.75pt" o:allowincell="f" strokecolor="#a0a0a0" strokeweight=".25397mm"/>
        </w:pict>
      </w:r>
      <w:r>
        <w:rPr>
          <w:sz w:val="20"/>
          <w:szCs w:val="20"/>
        </w:rPr>
        <w:pict>
          <v:rect id="Shape 1665" o:spid="_x0000_s2690" style="position:absolute;margin-left:54.6pt;margin-top:5.25pt;width:1pt;height:1pt;z-index:-250797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666" o:spid="_x0000_s2691" style="position:absolute;margin-left:-3.3pt;margin-top:148.75pt;width:1pt;height:1.05pt;z-index:-250796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67" o:spid="_x0000_s2692" style="position:absolute;z-index:251645952;visibility:visible;mso-wrap-style:square;mso-wrap-distance-left:0;mso-wrap-distance-top:0;mso-wrap-distance-right:0;mso-wrap-distance-bottom:0;mso-position-horizontal:absolute;mso-position-horizontal-relative:text;mso-position-vertical:absolute;mso-position-vertical-relative:text" from="-3.15pt,149.3pt" to="55.45pt,149.3pt" o:allowincell="f" strokecolor="#f0f0f0" strokeweight=".25392mm"/>
        </w:pict>
      </w:r>
      <w:r>
        <w:rPr>
          <w:sz w:val="20"/>
          <w:szCs w:val="20"/>
        </w:rPr>
        <w:pict>
          <v:line id="Shape 1668" o:spid="_x0000_s2693" style="position:absolute;z-index:251646976;visibility:visible;mso-wrap-style:square;mso-wrap-distance-left:0;mso-wrap-distance-top:0;mso-wrap-distance-right:0;mso-wrap-distance-bottom:0;mso-position-horizontal:absolute;mso-position-horizontal-relative:text;mso-position-vertical:absolute;mso-position-vertical-relative:text" from="-2.8pt,5.4pt" to="-2.8pt,148.9pt" o:allowincell="f" strokecolor="#a0a0a0" strokeweight=".25392mm"/>
        </w:pict>
      </w:r>
      <w:r>
        <w:rPr>
          <w:sz w:val="20"/>
          <w:szCs w:val="20"/>
        </w:rPr>
        <w:pict>
          <v:line id="Shape 1669" o:spid="_x0000_s2694" style="position:absolute;z-index:251648000;visibility:visible;mso-wrap-style:square;mso-wrap-distance-left:0;mso-wrap-distance-top:0;mso-wrap-distance-right:0;mso-wrap-distance-bottom:0;mso-position-horizontal:absolute;mso-position-horizontal-relative:text;mso-position-vertical:absolute;mso-position-vertical-relative:text" from="55.1pt,6.1pt" to="55.1pt,149.65pt" o:allowincell="f" strokecolor="#f0f0f0" strokeweight=".25392mm"/>
        </w:pict>
      </w:r>
    </w:p>
    <w:p w:rsidR="0013607E" w:rsidRDefault="0013607E">
      <w:pPr>
        <w:spacing w:line="98" w:lineRule="exact"/>
        <w:rPr>
          <w:sz w:val="20"/>
          <w:szCs w:val="20"/>
        </w:rPr>
      </w:pPr>
    </w:p>
    <w:p w:rsidR="0013607E" w:rsidRDefault="00FE2487">
      <w:pPr>
        <w:ind w:left="60"/>
        <w:rPr>
          <w:sz w:val="20"/>
          <w:szCs w:val="20"/>
        </w:rPr>
      </w:pPr>
      <w:r>
        <w:rPr>
          <w:rFonts w:eastAsia="Times New Roman"/>
          <w:sz w:val="24"/>
          <w:szCs w:val="24"/>
        </w:rPr>
        <w:t>Модуль</w:t>
      </w:r>
    </w:p>
    <w:p w:rsidR="0013607E" w:rsidRDefault="0013607E">
      <w:pPr>
        <w:spacing w:line="41" w:lineRule="exact"/>
        <w:rPr>
          <w:sz w:val="20"/>
          <w:szCs w:val="20"/>
        </w:rPr>
      </w:pPr>
    </w:p>
    <w:p w:rsidR="0013607E" w:rsidRDefault="00FE2487">
      <w:pPr>
        <w:ind w:left="60"/>
        <w:rPr>
          <w:sz w:val="20"/>
          <w:szCs w:val="20"/>
        </w:rPr>
      </w:pPr>
      <w:r>
        <w:rPr>
          <w:rFonts w:eastAsia="Times New Roman"/>
          <w:sz w:val="24"/>
          <w:szCs w:val="24"/>
        </w:rPr>
        <w:t>1</w:t>
      </w:r>
    </w:p>
    <w:p w:rsidR="0013607E" w:rsidRDefault="004F4DF5">
      <w:pPr>
        <w:spacing w:line="20" w:lineRule="exact"/>
        <w:rPr>
          <w:sz w:val="20"/>
          <w:szCs w:val="20"/>
        </w:rPr>
      </w:pPr>
      <w:r>
        <w:rPr>
          <w:sz w:val="20"/>
          <w:szCs w:val="20"/>
        </w:rPr>
        <w:pict>
          <v:rect id="Shape 1670" o:spid="_x0000_s2695" style="position:absolute;margin-left:-5.95pt;margin-top:115.3pt;width:.95pt;height:1pt;z-index:-250795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671" o:spid="_x0000_s2696" style="position:absolute;margin-left:-5.95pt;margin-top:115.3pt;width:.95pt;height:1pt;z-index:-250793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p>
    <w:p w:rsidR="0013607E" w:rsidRDefault="00FE2487">
      <w:pPr>
        <w:spacing w:line="20" w:lineRule="exact"/>
        <w:rPr>
          <w:sz w:val="20"/>
          <w:szCs w:val="20"/>
        </w:rPr>
      </w:pPr>
      <w:r>
        <w:rPr>
          <w:sz w:val="20"/>
          <w:szCs w:val="20"/>
        </w:rPr>
        <w:br w:type="column"/>
      </w:r>
    </w:p>
    <w:p w:rsidR="0013607E" w:rsidRDefault="0013607E">
      <w:pPr>
        <w:spacing w:line="391" w:lineRule="exact"/>
        <w:rPr>
          <w:sz w:val="20"/>
          <w:szCs w:val="20"/>
        </w:rPr>
      </w:pPr>
    </w:p>
    <w:p w:rsidR="0013607E" w:rsidRDefault="00FE2487">
      <w:pPr>
        <w:ind w:left="-61"/>
        <w:jc w:val="center"/>
        <w:rPr>
          <w:sz w:val="20"/>
          <w:szCs w:val="20"/>
        </w:rPr>
      </w:pPr>
      <w:r>
        <w:rPr>
          <w:rFonts w:eastAsia="Times New Roman"/>
          <w:sz w:val="24"/>
          <w:szCs w:val="24"/>
        </w:rPr>
        <w:t>Содержание мероприятий</w:t>
      </w:r>
    </w:p>
    <w:p w:rsidR="0013607E" w:rsidRDefault="004F4DF5">
      <w:pPr>
        <w:spacing w:line="20" w:lineRule="exact"/>
        <w:rPr>
          <w:sz w:val="20"/>
          <w:szCs w:val="20"/>
        </w:rPr>
      </w:pPr>
      <w:r>
        <w:rPr>
          <w:sz w:val="20"/>
          <w:szCs w:val="20"/>
        </w:rPr>
        <w:pict>
          <v:rect id="Shape 1672" o:spid="_x0000_s2697" style="position:absolute;margin-left:189.2pt;margin-top:5.25pt;width:1pt;height:1pt;z-index:-250792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73" o:spid="_x0000_s2698" style="position:absolute;z-index:251649024;visibility:visible;mso-wrap-style:square;mso-wrap-distance-left:0;mso-wrap-distance-top:0;mso-wrap-distance-right:0;mso-wrap-distance-bottom:0;mso-position-horizontal:absolute;mso-position-horizontal-relative:text;mso-position-vertical:absolute;mso-position-vertical-relative:text" from="-6.1pt,5.75pt" to="190.05pt,5.75pt" o:allowincell="f" strokecolor="#a0a0a0" strokeweight=".25397mm"/>
        </w:pict>
      </w:r>
      <w:r>
        <w:rPr>
          <w:sz w:val="20"/>
          <w:szCs w:val="20"/>
        </w:rPr>
        <w:pict>
          <v:rect id="Shape 1674" o:spid="_x0000_s2699" style="position:absolute;margin-left:-6.25pt;margin-top:148.75pt;width:1pt;height:1.05pt;z-index:-250791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75" o:spid="_x0000_s2700" style="position:absolute;z-index:251650048;visibility:visible;mso-wrap-style:square;mso-wrap-distance-left:0;mso-wrap-distance-top:0;mso-wrap-distance-right:0;mso-wrap-distance-bottom:0;mso-position-horizontal:absolute;mso-position-horizontal-relative:text;mso-position-vertical:absolute;mso-position-vertical-relative:text" from="-6.1pt,149.3pt" to="190.05pt,149.3pt" o:allowincell="f" strokecolor="#f0f0f0" strokeweight=".25392mm"/>
        </w:pict>
      </w:r>
      <w:r>
        <w:rPr>
          <w:sz w:val="20"/>
          <w:szCs w:val="20"/>
        </w:rPr>
        <w:pict>
          <v:line id="Shape 1676" o:spid="_x0000_s2701" style="position:absolute;z-index:251651072;visibility:visible;mso-wrap-style:square;mso-wrap-distance-left:0;mso-wrap-distance-top:0;mso-wrap-distance-right:0;mso-wrap-distance-bottom:0;mso-position-horizontal:absolute;mso-position-horizontal-relative:text;mso-position-vertical:absolute;mso-position-vertical-relative:text" from="-5.75pt,5.4pt" to="-5.75pt,148.9pt" o:allowincell="f" strokecolor="#a0a0a0" strokeweight=".25397mm"/>
        </w:pict>
      </w:r>
      <w:r>
        <w:rPr>
          <w:sz w:val="20"/>
          <w:szCs w:val="20"/>
        </w:rPr>
        <w:pict>
          <v:line id="Shape 1677" o:spid="_x0000_s2702" style="position:absolute;z-index:251652096;visibility:visible;mso-wrap-style:square;mso-wrap-distance-left:0;mso-wrap-distance-top:0;mso-wrap-distance-right:0;mso-wrap-distance-bottom:0;mso-position-horizontal:absolute;mso-position-horizontal-relative:text;mso-position-vertical:absolute;mso-position-vertical-relative:text" from="189.7pt,6.1pt" to="189.7pt,149.65pt" o:allowincell="f" strokecolor="#f0f0f0" strokeweight=".25411mm"/>
        </w:pict>
      </w:r>
    </w:p>
    <w:p w:rsidR="0013607E" w:rsidRDefault="0013607E">
      <w:pPr>
        <w:spacing w:line="157" w:lineRule="exact"/>
        <w:rPr>
          <w:sz w:val="20"/>
          <w:szCs w:val="20"/>
        </w:rPr>
      </w:pPr>
    </w:p>
    <w:p w:rsidR="0013607E" w:rsidRDefault="00FE2487" w:rsidP="00FE2487">
      <w:pPr>
        <w:numPr>
          <w:ilvl w:val="0"/>
          <w:numId w:val="510"/>
        </w:numPr>
        <w:tabs>
          <w:tab w:val="left" w:pos="147"/>
        </w:tabs>
        <w:spacing w:line="282" w:lineRule="auto"/>
        <w:ind w:left="2" w:hanging="2"/>
        <w:rPr>
          <w:rFonts w:eastAsia="Times New Roman"/>
          <w:sz w:val="23"/>
          <w:szCs w:val="23"/>
        </w:rPr>
      </w:pPr>
      <w:r>
        <w:rPr>
          <w:rFonts w:eastAsia="Times New Roman"/>
          <w:sz w:val="23"/>
          <w:szCs w:val="23"/>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w:t>
      </w:r>
    </w:p>
    <w:p w:rsidR="0013607E" w:rsidRDefault="00FE2487">
      <w:pPr>
        <w:spacing w:line="20" w:lineRule="exact"/>
        <w:rPr>
          <w:sz w:val="20"/>
          <w:szCs w:val="20"/>
        </w:rPr>
      </w:pPr>
      <w:r>
        <w:rPr>
          <w:sz w:val="20"/>
          <w:szCs w:val="20"/>
        </w:rPr>
        <w:br w:type="column"/>
      </w:r>
    </w:p>
    <w:p w:rsidR="0013607E" w:rsidRDefault="0013607E">
      <w:pPr>
        <w:spacing w:line="391" w:lineRule="exact"/>
        <w:rPr>
          <w:sz w:val="20"/>
          <w:szCs w:val="20"/>
        </w:rPr>
      </w:pPr>
    </w:p>
    <w:p w:rsidR="0013607E" w:rsidRDefault="00FE2487">
      <w:pPr>
        <w:ind w:left="1440"/>
        <w:rPr>
          <w:sz w:val="20"/>
          <w:szCs w:val="20"/>
        </w:rPr>
      </w:pPr>
      <w:r>
        <w:rPr>
          <w:rFonts w:eastAsia="Times New Roman"/>
          <w:sz w:val="24"/>
          <w:szCs w:val="24"/>
        </w:rPr>
        <w:t>Особенности</w:t>
      </w:r>
    </w:p>
    <w:p w:rsidR="0013607E" w:rsidRDefault="004F4DF5">
      <w:pPr>
        <w:spacing w:line="20" w:lineRule="exact"/>
        <w:rPr>
          <w:sz w:val="20"/>
          <w:szCs w:val="20"/>
        </w:rPr>
      </w:pPr>
      <w:r>
        <w:rPr>
          <w:sz w:val="20"/>
          <w:szCs w:val="20"/>
        </w:rPr>
        <w:pict>
          <v:rect id="Shape 1678" o:spid="_x0000_s2703" style="position:absolute;margin-left:216.8pt;margin-top:5.25pt;width:1pt;height:1pt;z-index:-250790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679" o:spid="_x0000_s2704" style="position:absolute;z-index:251653120;visibility:visible;mso-wrap-style:square;mso-wrap-distance-left:0;mso-wrap-distance-top:0;mso-wrap-distance-right:0;mso-wrap-distance-bottom:0;mso-position-horizontal:absolute;mso-position-horizontal-relative:text;mso-position-vertical:absolute;mso-position-vertical-relative:text" from="-5.75pt,5.75pt" to="217.65pt,5.75pt" o:allowincell="f" strokecolor="#a0a0a0" strokeweight=".25397mm"/>
        </w:pict>
      </w:r>
      <w:r>
        <w:rPr>
          <w:sz w:val="20"/>
          <w:szCs w:val="20"/>
        </w:rPr>
        <w:pict>
          <v:rect id="Shape 1680" o:spid="_x0000_s2705" style="position:absolute;margin-left:-5.9pt;margin-top:148.75pt;width:1.05pt;height:1.05pt;z-index:-250789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681" o:spid="_x0000_s2706" style="position:absolute;z-index:251654144;visibility:visible;mso-wrap-style:square;mso-wrap-distance-left:0;mso-wrap-distance-top:0;mso-wrap-distance-right:0;mso-wrap-distance-bottom:0;mso-position-horizontal:absolute;mso-position-horizontal-relative:text;mso-position-vertical:absolute;mso-position-vertical-relative:text" from="-5.75pt,149.3pt" to="217.65pt,149.3pt" o:allowincell="f" strokecolor="#f0f0f0" strokeweight=".25392mm"/>
        </w:pict>
      </w:r>
      <w:r>
        <w:rPr>
          <w:sz w:val="20"/>
          <w:szCs w:val="20"/>
        </w:rPr>
        <w:pict>
          <v:line id="Shape 1682" o:spid="_x0000_s2707" style="position:absolute;z-index:251655168;visibility:visible;mso-wrap-style:square;mso-wrap-distance-left:0;mso-wrap-distance-top:0;mso-wrap-distance-right:0;mso-wrap-distance-bottom:0;mso-position-horizontal:absolute;mso-position-horizontal-relative:text;mso-position-vertical:absolute;mso-position-vertical-relative:text" from="-5.35pt,5.4pt" to="-5.35pt,148.9pt" o:allowincell="f" strokecolor="#a0a0a0" strokeweight=".25411mm"/>
        </w:pict>
      </w:r>
      <w:r>
        <w:rPr>
          <w:sz w:val="20"/>
          <w:szCs w:val="20"/>
        </w:rPr>
        <w:pict>
          <v:line id="Shape 1683" o:spid="_x0000_s2708" style="position:absolute;z-index:251656192;visibility:visible;mso-wrap-style:square;mso-wrap-distance-left:0;mso-wrap-distance-top:0;mso-wrap-distance-right:0;mso-wrap-distance-bottom:0;mso-position-horizontal:absolute;mso-position-horizontal-relative:text;mso-position-vertical:absolute;mso-position-vertical-relative:text" from="217.3pt,6.1pt" to="217.3pt,149.65pt" o:allowincell="f" strokecolor="#f0f0f0" strokeweight=".25392mm"/>
        </w:pict>
      </w:r>
    </w:p>
    <w:p w:rsidR="0013607E" w:rsidRDefault="0013607E">
      <w:pPr>
        <w:spacing w:line="157" w:lineRule="exact"/>
        <w:rPr>
          <w:sz w:val="20"/>
          <w:szCs w:val="20"/>
        </w:rPr>
      </w:pPr>
    </w:p>
    <w:p w:rsidR="0013607E" w:rsidRDefault="00FE2487">
      <w:pPr>
        <w:spacing w:line="268" w:lineRule="auto"/>
        <w:ind w:right="340"/>
        <w:rPr>
          <w:sz w:val="20"/>
          <w:szCs w:val="20"/>
        </w:rPr>
      </w:pPr>
      <w:r>
        <w:rPr>
          <w:rFonts w:eastAsia="Times New Roman"/>
          <w:sz w:val="24"/>
          <w:szCs w:val="24"/>
        </w:rPr>
        <w:t>Приобретение обучающимися через предметное и метапредметное обучение элементарных гигиенических знаний по режиму жизнедеятельности, рациональному питанию, санитарно-эпидемиологической грамотности, способам первичной профилактики заболеваний</w:t>
      </w:r>
    </w:p>
    <w:p w:rsidR="0013607E" w:rsidRDefault="0013607E">
      <w:pPr>
        <w:spacing w:line="531" w:lineRule="exact"/>
        <w:rPr>
          <w:sz w:val="20"/>
          <w:szCs w:val="20"/>
        </w:rPr>
      </w:pPr>
    </w:p>
    <w:p w:rsidR="0013607E" w:rsidRDefault="0013607E">
      <w:pPr>
        <w:sectPr w:rsidR="0013607E">
          <w:type w:val="continuous"/>
          <w:pgSz w:w="11900" w:h="16840"/>
          <w:pgMar w:top="572" w:right="840" w:bottom="916" w:left="1420" w:header="0" w:footer="0" w:gutter="0"/>
          <w:cols w:num="3" w:space="720" w:equalWidth="0">
            <w:col w:w="920" w:space="358"/>
            <w:col w:w="3602" w:space="360"/>
            <w:col w:w="4400"/>
          </w:cols>
        </w:sectPr>
      </w:pPr>
    </w:p>
    <w:p w:rsidR="0013607E" w:rsidRDefault="0013607E">
      <w:pPr>
        <w:spacing w:line="2" w:lineRule="exact"/>
        <w:rPr>
          <w:sz w:val="20"/>
          <w:szCs w:val="20"/>
        </w:rPr>
      </w:pPr>
    </w:p>
    <w:p w:rsidR="0013607E" w:rsidRDefault="00FE2487">
      <w:pPr>
        <w:ind w:right="20"/>
        <w:jc w:val="center"/>
        <w:rPr>
          <w:sz w:val="20"/>
          <w:szCs w:val="20"/>
        </w:rPr>
      </w:pPr>
      <w:r>
        <w:rPr>
          <w:rFonts w:ascii="Calibri" w:eastAsia="Calibri" w:hAnsi="Calibri" w:cs="Calibri"/>
        </w:rPr>
        <w:t>268</w:t>
      </w:r>
    </w:p>
    <w:p w:rsidR="0013607E" w:rsidRDefault="00FE2487">
      <w:pPr>
        <w:spacing w:line="20" w:lineRule="exact"/>
        <w:rPr>
          <w:sz w:val="20"/>
          <w:szCs w:val="20"/>
        </w:rPr>
      </w:pPr>
      <w:r>
        <w:rPr>
          <w:noProof/>
          <w:sz w:val="20"/>
          <w:szCs w:val="20"/>
        </w:rPr>
        <w:drawing>
          <wp:anchor distT="0" distB="0" distL="114300" distR="114300" simplePos="0" relativeHeight="2510028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2" w:right="840" w:bottom="916" w:left="1420" w:header="0" w:footer="0" w:gutter="0"/>
          <w:cols w:space="720" w:equalWidth="0">
            <w:col w:w="9640"/>
          </w:cols>
        </w:sectPr>
      </w:pPr>
    </w:p>
    <w:tbl>
      <w:tblPr>
        <w:tblW w:w="0" w:type="auto"/>
        <w:tblInd w:w="10" w:type="dxa"/>
        <w:tblLayout w:type="fixed"/>
        <w:tblCellMar>
          <w:left w:w="0" w:type="dxa"/>
          <w:right w:w="0" w:type="dxa"/>
        </w:tblCellMar>
        <w:tblLook w:val="04A0"/>
      </w:tblPr>
      <w:tblGrid>
        <w:gridCol w:w="80"/>
        <w:gridCol w:w="1160"/>
        <w:gridCol w:w="60"/>
        <w:gridCol w:w="1740"/>
        <w:gridCol w:w="640"/>
        <w:gridCol w:w="460"/>
        <w:gridCol w:w="720"/>
        <w:gridCol w:w="340"/>
        <w:gridCol w:w="60"/>
        <w:gridCol w:w="1100"/>
        <w:gridCol w:w="860"/>
        <w:gridCol w:w="620"/>
        <w:gridCol w:w="1360"/>
        <w:gridCol w:w="520"/>
        <w:gridCol w:w="40"/>
      </w:tblGrid>
      <w:tr w:rsidR="0013607E">
        <w:trPr>
          <w:trHeight w:val="43"/>
        </w:trPr>
        <w:tc>
          <w:tcPr>
            <w:tcW w:w="80" w:type="dxa"/>
            <w:tcBorders>
              <w:top w:val="single" w:sz="8" w:space="0" w:color="F0F0F0"/>
              <w:left w:val="single" w:sz="8" w:space="0" w:color="F0F0F0"/>
            </w:tcBorders>
            <w:vAlign w:val="bottom"/>
          </w:tcPr>
          <w:p w:rsidR="0013607E" w:rsidRDefault="0013607E">
            <w:pPr>
              <w:rPr>
                <w:sz w:val="3"/>
                <w:szCs w:val="3"/>
              </w:rPr>
            </w:pPr>
          </w:p>
        </w:tc>
        <w:tc>
          <w:tcPr>
            <w:tcW w:w="116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1740" w:type="dxa"/>
            <w:tcBorders>
              <w:top w:val="single" w:sz="8" w:space="0" w:color="F0F0F0"/>
              <w:bottom w:val="single" w:sz="8" w:space="0" w:color="A0A0A0"/>
            </w:tcBorders>
            <w:vAlign w:val="bottom"/>
          </w:tcPr>
          <w:p w:rsidR="0013607E" w:rsidRDefault="0013607E">
            <w:pPr>
              <w:rPr>
                <w:sz w:val="3"/>
                <w:szCs w:val="3"/>
              </w:rPr>
            </w:pPr>
          </w:p>
        </w:tc>
        <w:tc>
          <w:tcPr>
            <w:tcW w:w="640" w:type="dxa"/>
            <w:tcBorders>
              <w:top w:val="single" w:sz="8" w:space="0" w:color="F0F0F0"/>
              <w:bottom w:val="single" w:sz="8" w:space="0" w:color="A0A0A0"/>
            </w:tcBorders>
            <w:vAlign w:val="bottom"/>
          </w:tcPr>
          <w:p w:rsidR="0013607E" w:rsidRDefault="0013607E">
            <w:pPr>
              <w:rPr>
                <w:sz w:val="3"/>
                <w:szCs w:val="3"/>
              </w:rPr>
            </w:pPr>
          </w:p>
        </w:tc>
        <w:tc>
          <w:tcPr>
            <w:tcW w:w="460" w:type="dxa"/>
            <w:tcBorders>
              <w:top w:val="single" w:sz="8" w:space="0" w:color="F0F0F0"/>
              <w:bottom w:val="single" w:sz="8" w:space="0" w:color="A0A0A0"/>
            </w:tcBorders>
            <w:vAlign w:val="bottom"/>
          </w:tcPr>
          <w:p w:rsidR="0013607E" w:rsidRDefault="0013607E">
            <w:pPr>
              <w:rPr>
                <w:sz w:val="3"/>
                <w:szCs w:val="3"/>
              </w:rPr>
            </w:pPr>
          </w:p>
        </w:tc>
        <w:tc>
          <w:tcPr>
            <w:tcW w:w="720" w:type="dxa"/>
            <w:tcBorders>
              <w:top w:val="single" w:sz="8" w:space="0" w:color="F0F0F0"/>
              <w:bottom w:val="single" w:sz="8" w:space="0" w:color="A0A0A0"/>
            </w:tcBorders>
            <w:vAlign w:val="bottom"/>
          </w:tcPr>
          <w:p w:rsidR="0013607E" w:rsidRDefault="0013607E">
            <w:pPr>
              <w:rPr>
                <w:sz w:val="3"/>
                <w:szCs w:val="3"/>
              </w:rPr>
            </w:pPr>
          </w:p>
        </w:tc>
        <w:tc>
          <w:tcPr>
            <w:tcW w:w="340" w:type="dxa"/>
            <w:tcBorders>
              <w:top w:val="single" w:sz="8" w:space="0" w:color="F0F0F0"/>
              <w:bottom w:val="single" w:sz="8" w:space="0" w:color="A0A0A0"/>
            </w:tcBorders>
            <w:vAlign w:val="bottom"/>
          </w:tcPr>
          <w:p w:rsidR="0013607E" w:rsidRDefault="0013607E">
            <w:pPr>
              <w:rPr>
                <w:sz w:val="3"/>
                <w:szCs w:val="3"/>
              </w:rPr>
            </w:pPr>
          </w:p>
        </w:tc>
        <w:tc>
          <w:tcPr>
            <w:tcW w:w="60" w:type="dxa"/>
            <w:tcBorders>
              <w:top w:val="single" w:sz="8" w:space="0" w:color="F0F0F0"/>
            </w:tcBorders>
            <w:vAlign w:val="bottom"/>
          </w:tcPr>
          <w:p w:rsidR="0013607E" w:rsidRDefault="0013607E">
            <w:pPr>
              <w:rPr>
                <w:sz w:val="3"/>
                <w:szCs w:val="3"/>
              </w:rPr>
            </w:pPr>
          </w:p>
        </w:tc>
        <w:tc>
          <w:tcPr>
            <w:tcW w:w="1100" w:type="dxa"/>
            <w:tcBorders>
              <w:top w:val="single" w:sz="8" w:space="0" w:color="F0F0F0"/>
              <w:bottom w:val="single" w:sz="8" w:space="0" w:color="A0A0A0"/>
            </w:tcBorders>
            <w:vAlign w:val="bottom"/>
          </w:tcPr>
          <w:p w:rsidR="0013607E" w:rsidRDefault="0013607E">
            <w:pPr>
              <w:rPr>
                <w:sz w:val="3"/>
                <w:szCs w:val="3"/>
              </w:rPr>
            </w:pPr>
          </w:p>
        </w:tc>
        <w:tc>
          <w:tcPr>
            <w:tcW w:w="860" w:type="dxa"/>
            <w:tcBorders>
              <w:top w:val="single" w:sz="8" w:space="0" w:color="F0F0F0"/>
              <w:bottom w:val="single" w:sz="8" w:space="0" w:color="A0A0A0"/>
            </w:tcBorders>
            <w:vAlign w:val="bottom"/>
          </w:tcPr>
          <w:p w:rsidR="0013607E" w:rsidRDefault="0013607E">
            <w:pPr>
              <w:rPr>
                <w:sz w:val="3"/>
                <w:szCs w:val="3"/>
              </w:rPr>
            </w:pPr>
          </w:p>
        </w:tc>
        <w:tc>
          <w:tcPr>
            <w:tcW w:w="620" w:type="dxa"/>
            <w:tcBorders>
              <w:top w:val="single" w:sz="8" w:space="0" w:color="F0F0F0"/>
              <w:bottom w:val="single" w:sz="8" w:space="0" w:color="A0A0A0"/>
            </w:tcBorders>
            <w:vAlign w:val="bottom"/>
          </w:tcPr>
          <w:p w:rsidR="0013607E" w:rsidRDefault="0013607E">
            <w:pPr>
              <w:rPr>
                <w:sz w:val="3"/>
                <w:szCs w:val="3"/>
              </w:rPr>
            </w:pPr>
          </w:p>
        </w:tc>
        <w:tc>
          <w:tcPr>
            <w:tcW w:w="1360" w:type="dxa"/>
            <w:tcBorders>
              <w:top w:val="single" w:sz="8" w:space="0" w:color="F0F0F0"/>
              <w:bottom w:val="single" w:sz="8" w:space="0" w:color="A0A0A0"/>
            </w:tcBorders>
            <w:vAlign w:val="bottom"/>
          </w:tcPr>
          <w:p w:rsidR="0013607E" w:rsidRDefault="0013607E">
            <w:pPr>
              <w:rPr>
                <w:sz w:val="3"/>
                <w:szCs w:val="3"/>
              </w:rPr>
            </w:pPr>
          </w:p>
        </w:tc>
        <w:tc>
          <w:tcPr>
            <w:tcW w:w="520" w:type="dxa"/>
            <w:tcBorders>
              <w:top w:val="single" w:sz="8" w:space="0" w:color="F0F0F0"/>
              <w:bottom w:val="single" w:sz="8" w:space="0" w:color="A0A0A0"/>
            </w:tcBorders>
            <w:vAlign w:val="bottom"/>
          </w:tcPr>
          <w:p w:rsidR="0013607E" w:rsidRDefault="0013607E">
            <w:pPr>
              <w:rPr>
                <w:sz w:val="3"/>
                <w:szCs w:val="3"/>
              </w:rPr>
            </w:pPr>
          </w:p>
        </w:tc>
        <w:tc>
          <w:tcPr>
            <w:tcW w:w="40" w:type="dxa"/>
            <w:tcBorders>
              <w:top w:val="single" w:sz="8" w:space="0" w:color="F0F0F0"/>
              <w:right w:val="single" w:sz="8" w:space="0" w:color="A0A0A0"/>
            </w:tcBorders>
            <w:vAlign w:val="bottom"/>
          </w:tcPr>
          <w:p w:rsidR="0013607E" w:rsidRDefault="0013607E">
            <w:pPr>
              <w:rPr>
                <w:sz w:val="3"/>
                <w:szCs w:val="3"/>
              </w:rPr>
            </w:pPr>
          </w:p>
        </w:tc>
      </w:tr>
      <w:tr w:rsidR="0013607E">
        <w:trPr>
          <w:trHeight w:val="260"/>
        </w:trPr>
        <w:tc>
          <w:tcPr>
            <w:tcW w:w="80" w:type="dxa"/>
            <w:tcBorders>
              <w:left w:val="single" w:sz="8" w:space="0" w:color="F0F0F0"/>
              <w:right w:val="single" w:sz="8" w:space="0" w:color="A0A0A0"/>
            </w:tcBorders>
            <w:vAlign w:val="bottom"/>
          </w:tcPr>
          <w:p w:rsidR="0013607E" w:rsidRDefault="0013607E"/>
        </w:tc>
        <w:tc>
          <w:tcPr>
            <w:tcW w:w="116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3560" w:type="dxa"/>
            <w:gridSpan w:val="4"/>
            <w:vAlign w:val="bottom"/>
          </w:tcPr>
          <w:p w:rsidR="0013607E" w:rsidRDefault="00FE2487">
            <w:pPr>
              <w:spacing w:line="260" w:lineRule="exact"/>
              <w:ind w:left="100"/>
              <w:rPr>
                <w:sz w:val="20"/>
                <w:szCs w:val="20"/>
              </w:rPr>
            </w:pPr>
            <w:r>
              <w:rPr>
                <w:rFonts w:eastAsia="Times New Roman"/>
                <w:sz w:val="24"/>
                <w:szCs w:val="24"/>
              </w:rPr>
              <w:t>учебных и внеучебных нагрузок;</w:t>
            </w:r>
          </w:p>
        </w:tc>
        <w:tc>
          <w:tcPr>
            <w:tcW w:w="34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100" w:type="dxa"/>
            <w:vAlign w:val="bottom"/>
          </w:tcPr>
          <w:p w:rsidR="0013607E" w:rsidRDefault="0013607E"/>
        </w:tc>
        <w:tc>
          <w:tcPr>
            <w:tcW w:w="860" w:type="dxa"/>
            <w:vAlign w:val="bottom"/>
          </w:tcPr>
          <w:p w:rsidR="0013607E" w:rsidRDefault="0013607E"/>
        </w:tc>
        <w:tc>
          <w:tcPr>
            <w:tcW w:w="620" w:type="dxa"/>
            <w:vAlign w:val="bottom"/>
          </w:tcPr>
          <w:p w:rsidR="0013607E" w:rsidRDefault="0013607E"/>
        </w:tc>
        <w:tc>
          <w:tcPr>
            <w:tcW w:w="1360" w:type="dxa"/>
            <w:vAlign w:val="bottom"/>
          </w:tcPr>
          <w:p w:rsidR="0013607E" w:rsidRDefault="0013607E"/>
        </w:tc>
        <w:tc>
          <w:tcPr>
            <w:tcW w:w="520" w:type="dxa"/>
            <w:tcBorders>
              <w:right w:val="single" w:sz="8" w:space="0" w:color="F0F0F0"/>
            </w:tcBorders>
            <w:vAlign w:val="bottom"/>
          </w:tcPr>
          <w:p w:rsidR="0013607E" w:rsidRDefault="0013607E"/>
        </w:tc>
        <w:tc>
          <w:tcPr>
            <w:tcW w:w="40" w:type="dxa"/>
            <w:tcBorders>
              <w:right w:val="single" w:sz="8" w:space="0" w:color="A0A0A0"/>
            </w:tcBorders>
            <w:vAlign w:val="bottom"/>
          </w:tcPr>
          <w:p w:rsidR="0013607E" w:rsidRDefault="0013607E"/>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840" w:type="dxa"/>
            <w:gridSpan w:val="3"/>
            <w:vAlign w:val="bottom"/>
          </w:tcPr>
          <w:p w:rsidR="0013607E" w:rsidRDefault="00FE2487">
            <w:pPr>
              <w:ind w:left="100"/>
              <w:rPr>
                <w:sz w:val="20"/>
                <w:szCs w:val="20"/>
              </w:rPr>
            </w:pPr>
            <w:r>
              <w:rPr>
                <w:rFonts w:eastAsia="Times New Roman"/>
                <w:sz w:val="24"/>
                <w:szCs w:val="24"/>
              </w:rPr>
              <w:t>• умение планировать и</w:t>
            </w: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рационально распределять учебные</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нагрузки и отдых в период</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подготовки к экзаменам; знание и</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vAlign w:val="bottom"/>
          </w:tcPr>
          <w:p w:rsidR="0013607E" w:rsidRDefault="00FE2487">
            <w:pPr>
              <w:ind w:left="100"/>
              <w:rPr>
                <w:sz w:val="20"/>
                <w:szCs w:val="20"/>
              </w:rPr>
            </w:pPr>
            <w:r>
              <w:rPr>
                <w:rFonts w:eastAsia="Times New Roman"/>
                <w:sz w:val="24"/>
                <w:szCs w:val="24"/>
              </w:rPr>
              <w:t>умение эффективного</w:t>
            </w:r>
          </w:p>
        </w:tc>
        <w:tc>
          <w:tcPr>
            <w:tcW w:w="4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использования индивидуальных</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особенностей работоспособности;</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 знание основ профилактики</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68"/>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переутомления и перенапряжения.</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116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560" w:type="dxa"/>
            <w:gridSpan w:val="4"/>
            <w:tcBorders>
              <w:top w:val="single" w:sz="8" w:space="0" w:color="F0F0F0"/>
              <w:bottom w:val="single" w:sz="8" w:space="0" w:color="A0A0A0"/>
            </w:tcBorders>
            <w:vAlign w:val="bottom"/>
          </w:tcPr>
          <w:p w:rsidR="0013607E" w:rsidRDefault="0013607E">
            <w:pPr>
              <w:rPr>
                <w:sz w:val="3"/>
                <w:szCs w:val="3"/>
              </w:rPr>
            </w:pPr>
          </w:p>
        </w:tc>
        <w:tc>
          <w:tcPr>
            <w:tcW w:w="3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940" w:type="dxa"/>
            <w:gridSpan w:val="4"/>
            <w:tcBorders>
              <w:top w:val="single" w:sz="8" w:space="0" w:color="F0F0F0"/>
              <w:bottom w:val="single" w:sz="8" w:space="0" w:color="A0A0A0"/>
            </w:tcBorders>
            <w:vAlign w:val="bottom"/>
          </w:tcPr>
          <w:p w:rsidR="0013607E" w:rsidRDefault="0013607E">
            <w:pPr>
              <w:rPr>
                <w:sz w:val="3"/>
                <w:szCs w:val="3"/>
              </w:rPr>
            </w:pPr>
          </w:p>
        </w:tc>
        <w:tc>
          <w:tcPr>
            <w:tcW w:w="520" w:type="dxa"/>
            <w:tcBorders>
              <w:top w:val="single" w:sz="8" w:space="0" w:color="F0F0F0"/>
              <w:bottom w:val="single" w:sz="8" w:space="0" w:color="A0A0A0"/>
            </w:tcBorders>
            <w:vAlign w:val="bottom"/>
          </w:tcPr>
          <w:p w:rsidR="0013607E" w:rsidRDefault="0013607E">
            <w:pPr>
              <w:rPr>
                <w:sz w:val="3"/>
                <w:szCs w:val="3"/>
              </w:rPr>
            </w:pPr>
          </w:p>
        </w:tc>
        <w:tc>
          <w:tcPr>
            <w:tcW w:w="40" w:type="dxa"/>
            <w:tcBorders>
              <w:right w:val="single" w:sz="8" w:space="0" w:color="A0A0A0"/>
            </w:tcBorders>
            <w:vAlign w:val="bottom"/>
          </w:tcPr>
          <w:p w:rsidR="0013607E" w:rsidRDefault="0013607E">
            <w:pPr>
              <w:rPr>
                <w:sz w:val="3"/>
                <w:szCs w:val="3"/>
              </w:rPr>
            </w:pPr>
          </w:p>
        </w:tc>
      </w:tr>
      <w:tr w:rsidR="0013607E">
        <w:trPr>
          <w:trHeight w:val="265"/>
        </w:trPr>
        <w:tc>
          <w:tcPr>
            <w:tcW w:w="80" w:type="dxa"/>
            <w:tcBorders>
              <w:left w:val="single" w:sz="8" w:space="0" w:color="F0F0F0"/>
              <w:right w:val="single" w:sz="8" w:space="0" w:color="A0A0A0"/>
            </w:tcBorders>
            <w:vAlign w:val="bottom"/>
          </w:tcPr>
          <w:p w:rsidR="0013607E" w:rsidRDefault="0013607E">
            <w:pPr>
              <w:rPr>
                <w:sz w:val="23"/>
                <w:szCs w:val="23"/>
              </w:rPr>
            </w:pPr>
          </w:p>
        </w:tc>
        <w:tc>
          <w:tcPr>
            <w:tcW w:w="116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Модуль</w:t>
            </w:r>
          </w:p>
        </w:tc>
        <w:tc>
          <w:tcPr>
            <w:tcW w:w="60" w:type="dxa"/>
            <w:tcBorders>
              <w:right w:val="single" w:sz="8" w:space="0" w:color="A0A0A0"/>
            </w:tcBorders>
            <w:vAlign w:val="bottom"/>
          </w:tcPr>
          <w:p w:rsidR="0013607E" w:rsidRDefault="0013607E">
            <w:pPr>
              <w:rPr>
                <w:sz w:val="23"/>
                <w:szCs w:val="23"/>
              </w:rPr>
            </w:pPr>
          </w:p>
        </w:tc>
        <w:tc>
          <w:tcPr>
            <w:tcW w:w="3560" w:type="dxa"/>
            <w:gridSpan w:val="4"/>
            <w:vAlign w:val="bottom"/>
          </w:tcPr>
          <w:p w:rsidR="0013607E" w:rsidRDefault="00FE2487">
            <w:pPr>
              <w:spacing w:line="265" w:lineRule="exact"/>
              <w:ind w:left="100"/>
              <w:rPr>
                <w:sz w:val="20"/>
                <w:szCs w:val="20"/>
              </w:rPr>
            </w:pPr>
            <w:r>
              <w:rPr>
                <w:rFonts w:eastAsia="Times New Roman"/>
                <w:sz w:val="24"/>
                <w:szCs w:val="24"/>
              </w:rPr>
              <w:t>• представление о необходимой и</w:t>
            </w:r>
          </w:p>
        </w:tc>
        <w:tc>
          <w:tcPr>
            <w:tcW w:w="340" w:type="dxa"/>
            <w:tcBorders>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3940" w:type="dxa"/>
            <w:gridSpan w:val="4"/>
            <w:vAlign w:val="bottom"/>
          </w:tcPr>
          <w:p w:rsidR="0013607E" w:rsidRDefault="00FE2487">
            <w:pPr>
              <w:spacing w:line="265" w:lineRule="exact"/>
              <w:ind w:left="100"/>
              <w:rPr>
                <w:sz w:val="20"/>
                <w:szCs w:val="20"/>
              </w:rPr>
            </w:pPr>
            <w:r>
              <w:rPr>
                <w:rFonts w:eastAsia="Times New Roman"/>
                <w:sz w:val="24"/>
                <w:szCs w:val="24"/>
              </w:rPr>
              <w:t>Для реализации этого модуля</w:t>
            </w:r>
          </w:p>
        </w:tc>
        <w:tc>
          <w:tcPr>
            <w:tcW w:w="520" w:type="dxa"/>
            <w:tcBorders>
              <w:right w:val="single" w:sz="8" w:space="0" w:color="F0F0F0"/>
            </w:tcBorders>
            <w:vAlign w:val="bottom"/>
          </w:tcPr>
          <w:p w:rsidR="0013607E" w:rsidRDefault="0013607E">
            <w:pPr>
              <w:rPr>
                <w:sz w:val="23"/>
                <w:szCs w:val="23"/>
              </w:rPr>
            </w:pPr>
          </w:p>
        </w:tc>
        <w:tc>
          <w:tcPr>
            <w:tcW w:w="40" w:type="dxa"/>
            <w:tcBorders>
              <w:right w:val="single" w:sz="8" w:space="0" w:color="A0A0A0"/>
            </w:tcBorders>
            <w:vAlign w:val="bottom"/>
          </w:tcPr>
          <w:p w:rsidR="0013607E" w:rsidRDefault="0013607E">
            <w:pPr>
              <w:rPr>
                <w:sz w:val="23"/>
                <w:szCs w:val="23"/>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FE2487">
            <w:pPr>
              <w:ind w:left="100"/>
              <w:rPr>
                <w:sz w:val="20"/>
                <w:szCs w:val="20"/>
              </w:rPr>
            </w:pPr>
            <w:r>
              <w:rPr>
                <w:rFonts w:eastAsia="Times New Roman"/>
                <w:sz w:val="24"/>
                <w:szCs w:val="24"/>
              </w:rPr>
              <w:t>2</w:t>
            </w:r>
          </w:p>
        </w:tc>
        <w:tc>
          <w:tcPr>
            <w:tcW w:w="60" w:type="dxa"/>
            <w:tcBorders>
              <w:right w:val="single" w:sz="8" w:space="0" w:color="A0A0A0"/>
            </w:tcBorders>
            <w:vAlign w:val="bottom"/>
          </w:tcPr>
          <w:p w:rsidR="0013607E" w:rsidRDefault="0013607E">
            <w:pPr>
              <w:rPr>
                <w:sz w:val="24"/>
                <w:szCs w:val="24"/>
              </w:rPr>
            </w:pPr>
          </w:p>
        </w:tc>
        <w:tc>
          <w:tcPr>
            <w:tcW w:w="2840" w:type="dxa"/>
            <w:gridSpan w:val="3"/>
            <w:vAlign w:val="bottom"/>
          </w:tcPr>
          <w:p w:rsidR="0013607E" w:rsidRDefault="00FE2487">
            <w:pPr>
              <w:ind w:left="100"/>
              <w:rPr>
                <w:sz w:val="20"/>
                <w:szCs w:val="20"/>
              </w:rPr>
            </w:pPr>
            <w:r>
              <w:rPr>
                <w:rFonts w:eastAsia="Times New Roman"/>
                <w:w w:val="99"/>
                <w:sz w:val="24"/>
                <w:szCs w:val="24"/>
              </w:rPr>
              <w:t>достаточной двигательной</w:t>
            </w: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40" w:type="dxa"/>
            <w:gridSpan w:val="4"/>
            <w:vAlign w:val="bottom"/>
          </w:tcPr>
          <w:p w:rsidR="0013607E" w:rsidRDefault="00FE2487">
            <w:pPr>
              <w:ind w:left="100"/>
              <w:rPr>
                <w:sz w:val="20"/>
                <w:szCs w:val="20"/>
              </w:rPr>
            </w:pPr>
            <w:r>
              <w:rPr>
                <w:rFonts w:eastAsia="Times New Roman"/>
                <w:sz w:val="24"/>
                <w:szCs w:val="24"/>
              </w:rPr>
              <w:t>необходима интеграция с курсом</w:t>
            </w: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активности, элементах и правилах</w:t>
            </w:r>
          </w:p>
        </w:tc>
        <w:tc>
          <w:tcPr>
            <w:tcW w:w="60" w:type="dxa"/>
            <w:tcBorders>
              <w:right w:val="single" w:sz="8" w:space="0" w:color="A0A0A0"/>
            </w:tcBorders>
            <w:vAlign w:val="bottom"/>
          </w:tcPr>
          <w:p w:rsidR="0013607E" w:rsidRDefault="0013607E">
            <w:pPr>
              <w:rPr>
                <w:sz w:val="24"/>
                <w:szCs w:val="24"/>
              </w:rPr>
            </w:pPr>
          </w:p>
        </w:tc>
        <w:tc>
          <w:tcPr>
            <w:tcW w:w="2580" w:type="dxa"/>
            <w:gridSpan w:val="3"/>
            <w:vAlign w:val="bottom"/>
          </w:tcPr>
          <w:p w:rsidR="0013607E" w:rsidRDefault="00FE2487">
            <w:pPr>
              <w:ind w:left="100"/>
              <w:rPr>
                <w:sz w:val="20"/>
                <w:szCs w:val="20"/>
              </w:rPr>
            </w:pPr>
            <w:r>
              <w:rPr>
                <w:rFonts w:eastAsia="Times New Roman"/>
                <w:sz w:val="24"/>
                <w:szCs w:val="24"/>
              </w:rPr>
              <w:t>физической культуры.</w:t>
            </w: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vAlign w:val="bottom"/>
          </w:tcPr>
          <w:p w:rsidR="0013607E" w:rsidRDefault="00FE2487">
            <w:pPr>
              <w:ind w:left="100"/>
              <w:rPr>
                <w:sz w:val="20"/>
                <w:szCs w:val="20"/>
              </w:rPr>
            </w:pPr>
            <w:r>
              <w:rPr>
                <w:rFonts w:eastAsia="Times New Roman"/>
                <w:sz w:val="24"/>
                <w:szCs w:val="24"/>
              </w:rPr>
              <w:t>закаливания, выбор</w:t>
            </w:r>
          </w:p>
        </w:tc>
        <w:tc>
          <w:tcPr>
            <w:tcW w:w="4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40" w:type="dxa"/>
            <w:gridSpan w:val="4"/>
            <w:vAlign w:val="bottom"/>
          </w:tcPr>
          <w:p w:rsidR="0013607E" w:rsidRDefault="00FE2487">
            <w:pPr>
              <w:ind w:left="100"/>
              <w:rPr>
                <w:sz w:val="20"/>
                <w:szCs w:val="20"/>
              </w:rPr>
            </w:pPr>
            <w:r>
              <w:rPr>
                <w:rFonts w:eastAsia="Times New Roman"/>
                <w:sz w:val="24"/>
                <w:szCs w:val="24"/>
              </w:rPr>
              <w:t>Формирование личностных</w:t>
            </w: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соответствующих возрасту</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40" w:type="dxa"/>
            <w:gridSpan w:val="4"/>
            <w:vAlign w:val="bottom"/>
          </w:tcPr>
          <w:p w:rsidR="0013607E" w:rsidRDefault="00FE2487">
            <w:pPr>
              <w:ind w:left="100"/>
              <w:rPr>
                <w:sz w:val="20"/>
                <w:szCs w:val="20"/>
              </w:rPr>
            </w:pPr>
            <w:r>
              <w:rPr>
                <w:rFonts w:eastAsia="Times New Roman"/>
                <w:sz w:val="24"/>
                <w:szCs w:val="24"/>
              </w:rPr>
              <w:t>установок на здоровый образ</w:t>
            </w: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физических нагрузок и их видов;</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40" w:type="dxa"/>
            <w:gridSpan w:val="4"/>
            <w:vAlign w:val="bottom"/>
          </w:tcPr>
          <w:p w:rsidR="0013607E" w:rsidRDefault="00FE2487">
            <w:pPr>
              <w:ind w:left="100"/>
              <w:rPr>
                <w:sz w:val="20"/>
                <w:szCs w:val="20"/>
              </w:rPr>
            </w:pPr>
            <w:r>
              <w:rPr>
                <w:rFonts w:eastAsia="Times New Roman"/>
                <w:sz w:val="24"/>
                <w:szCs w:val="24"/>
              </w:rPr>
              <w:t>жизни через воспитание активного</w:t>
            </w: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 представление о рисках для</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40" w:type="dxa"/>
            <w:gridSpan w:val="4"/>
            <w:vAlign w:val="bottom"/>
          </w:tcPr>
          <w:p w:rsidR="0013607E" w:rsidRDefault="00FE2487">
            <w:pPr>
              <w:ind w:left="160"/>
              <w:rPr>
                <w:sz w:val="20"/>
                <w:szCs w:val="20"/>
              </w:rPr>
            </w:pPr>
            <w:r>
              <w:rPr>
                <w:rFonts w:eastAsia="Times New Roman"/>
                <w:sz w:val="24"/>
                <w:szCs w:val="24"/>
              </w:rPr>
              <w:t>поведения в осуществлении</w:t>
            </w: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здоровья неадекватных нагрузок и</w:t>
            </w:r>
          </w:p>
        </w:tc>
        <w:tc>
          <w:tcPr>
            <w:tcW w:w="60" w:type="dxa"/>
            <w:tcBorders>
              <w:right w:val="single" w:sz="8" w:space="0" w:color="A0A0A0"/>
            </w:tcBorders>
            <w:vAlign w:val="bottom"/>
          </w:tcPr>
          <w:p w:rsidR="0013607E" w:rsidRDefault="0013607E">
            <w:pPr>
              <w:rPr>
                <w:sz w:val="24"/>
                <w:szCs w:val="24"/>
              </w:rPr>
            </w:pPr>
          </w:p>
        </w:tc>
        <w:tc>
          <w:tcPr>
            <w:tcW w:w="2580" w:type="dxa"/>
            <w:gridSpan w:val="3"/>
            <w:vAlign w:val="bottom"/>
          </w:tcPr>
          <w:p w:rsidR="0013607E" w:rsidRDefault="00FE2487">
            <w:pPr>
              <w:ind w:left="100"/>
              <w:rPr>
                <w:sz w:val="20"/>
                <w:szCs w:val="20"/>
              </w:rPr>
            </w:pPr>
            <w:r>
              <w:rPr>
                <w:rFonts w:eastAsia="Times New Roman"/>
                <w:sz w:val="24"/>
                <w:szCs w:val="24"/>
              </w:rPr>
              <w:t>здоровьеукрепляющих</w:t>
            </w:r>
          </w:p>
        </w:tc>
        <w:tc>
          <w:tcPr>
            <w:tcW w:w="188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мероприятий</w:t>
            </w: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использования биостимуляторов;</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FE2487">
            <w:pPr>
              <w:ind w:left="100"/>
              <w:rPr>
                <w:sz w:val="20"/>
                <w:szCs w:val="20"/>
              </w:rPr>
            </w:pPr>
            <w:r>
              <w:rPr>
                <w:rFonts w:eastAsia="Times New Roman"/>
                <w:sz w:val="24"/>
                <w:szCs w:val="24"/>
              </w:rPr>
              <w:t>(занятия</w:t>
            </w:r>
          </w:p>
        </w:tc>
        <w:tc>
          <w:tcPr>
            <w:tcW w:w="1480" w:type="dxa"/>
            <w:gridSpan w:val="2"/>
            <w:vAlign w:val="bottom"/>
          </w:tcPr>
          <w:p w:rsidR="0013607E" w:rsidRDefault="00FE2487">
            <w:pPr>
              <w:jc w:val="center"/>
              <w:rPr>
                <w:sz w:val="20"/>
                <w:szCs w:val="20"/>
              </w:rPr>
            </w:pPr>
            <w:r>
              <w:rPr>
                <w:rFonts w:eastAsia="Times New Roman"/>
                <w:w w:val="99"/>
                <w:sz w:val="24"/>
                <w:szCs w:val="24"/>
              </w:rPr>
              <w:t>физической</w:t>
            </w:r>
          </w:p>
        </w:tc>
        <w:tc>
          <w:tcPr>
            <w:tcW w:w="1360" w:type="dxa"/>
            <w:vAlign w:val="bottom"/>
          </w:tcPr>
          <w:p w:rsidR="0013607E" w:rsidRDefault="00FE2487">
            <w:pPr>
              <w:jc w:val="right"/>
              <w:rPr>
                <w:sz w:val="20"/>
                <w:szCs w:val="20"/>
              </w:rPr>
            </w:pPr>
            <w:r>
              <w:rPr>
                <w:rFonts w:eastAsia="Times New Roman"/>
                <w:sz w:val="24"/>
                <w:szCs w:val="24"/>
              </w:rPr>
              <w:t>культурой</w:t>
            </w:r>
          </w:p>
        </w:tc>
        <w:tc>
          <w:tcPr>
            <w:tcW w:w="520" w:type="dxa"/>
            <w:tcBorders>
              <w:right w:val="single" w:sz="8" w:space="0" w:color="F0F0F0"/>
            </w:tcBorders>
            <w:vAlign w:val="bottom"/>
          </w:tcPr>
          <w:p w:rsidR="0013607E" w:rsidRDefault="00FE2487">
            <w:pPr>
              <w:ind w:right="20"/>
              <w:jc w:val="right"/>
              <w:rPr>
                <w:sz w:val="20"/>
                <w:szCs w:val="20"/>
              </w:rPr>
            </w:pPr>
            <w:r>
              <w:rPr>
                <w:rFonts w:eastAsia="Times New Roman"/>
                <w:sz w:val="24"/>
                <w:szCs w:val="24"/>
              </w:rPr>
              <w:t>и</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 потребность в двигательной</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FE2487">
            <w:pPr>
              <w:ind w:left="100"/>
              <w:rPr>
                <w:sz w:val="20"/>
                <w:szCs w:val="20"/>
              </w:rPr>
            </w:pPr>
            <w:r>
              <w:rPr>
                <w:rFonts w:eastAsia="Times New Roman"/>
                <w:sz w:val="24"/>
                <w:szCs w:val="24"/>
              </w:rPr>
              <w:t>спортом)</w:t>
            </w: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активности и ежедневных занятиях</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840" w:type="dxa"/>
            <w:gridSpan w:val="3"/>
            <w:vAlign w:val="bottom"/>
          </w:tcPr>
          <w:p w:rsidR="0013607E" w:rsidRDefault="00FE2487">
            <w:pPr>
              <w:ind w:left="100"/>
              <w:rPr>
                <w:sz w:val="20"/>
                <w:szCs w:val="20"/>
              </w:rPr>
            </w:pPr>
            <w:r>
              <w:rPr>
                <w:rFonts w:eastAsia="Times New Roman"/>
                <w:sz w:val="24"/>
                <w:szCs w:val="24"/>
              </w:rPr>
              <w:t>физической культурой;</w:t>
            </w: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 умение осознанно выбирать</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индивидуальные программы</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840" w:type="dxa"/>
            <w:gridSpan w:val="3"/>
            <w:vAlign w:val="bottom"/>
          </w:tcPr>
          <w:p w:rsidR="0013607E" w:rsidRDefault="00FE2487">
            <w:pPr>
              <w:ind w:left="100"/>
              <w:rPr>
                <w:sz w:val="20"/>
                <w:szCs w:val="20"/>
              </w:rPr>
            </w:pPr>
            <w:r>
              <w:rPr>
                <w:rFonts w:eastAsia="Times New Roman"/>
                <w:sz w:val="24"/>
                <w:szCs w:val="24"/>
              </w:rPr>
              <w:t>двигательной активности,</w:t>
            </w: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840" w:type="dxa"/>
            <w:gridSpan w:val="3"/>
            <w:vAlign w:val="bottom"/>
          </w:tcPr>
          <w:p w:rsidR="0013607E" w:rsidRDefault="00FE2487">
            <w:pPr>
              <w:ind w:left="100"/>
              <w:rPr>
                <w:sz w:val="20"/>
                <w:szCs w:val="20"/>
              </w:rPr>
            </w:pPr>
            <w:r>
              <w:rPr>
                <w:rFonts w:eastAsia="Times New Roman"/>
                <w:sz w:val="24"/>
                <w:szCs w:val="24"/>
              </w:rPr>
              <w:t>включающие малые виды</w:t>
            </w: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840" w:type="dxa"/>
            <w:gridSpan w:val="3"/>
            <w:vAlign w:val="bottom"/>
          </w:tcPr>
          <w:p w:rsidR="0013607E" w:rsidRDefault="00FE2487">
            <w:pPr>
              <w:ind w:left="100"/>
              <w:rPr>
                <w:sz w:val="20"/>
                <w:szCs w:val="20"/>
              </w:rPr>
            </w:pPr>
            <w:r>
              <w:rPr>
                <w:rFonts w:eastAsia="Times New Roman"/>
                <w:sz w:val="24"/>
                <w:szCs w:val="24"/>
              </w:rPr>
              <w:t>физкультуры (зарядка) и</w:t>
            </w: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68"/>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регулярные занятия спортом.</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8"/>
        </w:trPr>
        <w:tc>
          <w:tcPr>
            <w:tcW w:w="80" w:type="dxa"/>
            <w:tcBorders>
              <w:left w:val="single" w:sz="8" w:space="0" w:color="F0F0F0"/>
            </w:tcBorders>
            <w:vAlign w:val="bottom"/>
          </w:tcPr>
          <w:p w:rsidR="0013607E" w:rsidRDefault="0013607E">
            <w:pPr>
              <w:rPr>
                <w:sz w:val="3"/>
                <w:szCs w:val="3"/>
              </w:rPr>
            </w:pPr>
          </w:p>
        </w:tc>
        <w:tc>
          <w:tcPr>
            <w:tcW w:w="116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900" w:type="dxa"/>
            <w:gridSpan w:val="5"/>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960" w:type="dxa"/>
            <w:gridSpan w:val="2"/>
            <w:tcBorders>
              <w:top w:val="single" w:sz="8" w:space="0" w:color="F0F0F0"/>
              <w:bottom w:val="single" w:sz="8" w:space="0" w:color="A0A0A0"/>
            </w:tcBorders>
            <w:vAlign w:val="bottom"/>
          </w:tcPr>
          <w:p w:rsidR="0013607E" w:rsidRDefault="0013607E">
            <w:pPr>
              <w:rPr>
                <w:sz w:val="3"/>
                <w:szCs w:val="3"/>
              </w:rPr>
            </w:pPr>
          </w:p>
        </w:tc>
        <w:tc>
          <w:tcPr>
            <w:tcW w:w="2500" w:type="dxa"/>
            <w:gridSpan w:val="3"/>
            <w:tcBorders>
              <w:top w:val="single" w:sz="8" w:space="0" w:color="F0F0F0"/>
              <w:bottom w:val="single" w:sz="8" w:space="0" w:color="A0A0A0"/>
            </w:tcBorders>
            <w:vAlign w:val="bottom"/>
          </w:tcPr>
          <w:p w:rsidR="0013607E" w:rsidRDefault="0013607E">
            <w:pPr>
              <w:rPr>
                <w:sz w:val="3"/>
                <w:szCs w:val="3"/>
              </w:rPr>
            </w:pPr>
          </w:p>
        </w:tc>
        <w:tc>
          <w:tcPr>
            <w:tcW w:w="40" w:type="dxa"/>
            <w:tcBorders>
              <w:right w:val="single" w:sz="8" w:space="0" w:color="A0A0A0"/>
            </w:tcBorders>
            <w:vAlign w:val="bottom"/>
          </w:tcPr>
          <w:p w:rsidR="0013607E" w:rsidRDefault="0013607E">
            <w:pPr>
              <w:rPr>
                <w:sz w:val="3"/>
                <w:szCs w:val="3"/>
              </w:rPr>
            </w:pPr>
          </w:p>
        </w:tc>
      </w:tr>
      <w:tr w:rsidR="0013607E">
        <w:trPr>
          <w:trHeight w:val="265"/>
        </w:trPr>
        <w:tc>
          <w:tcPr>
            <w:tcW w:w="80" w:type="dxa"/>
            <w:tcBorders>
              <w:left w:val="single" w:sz="8" w:space="0" w:color="F0F0F0"/>
              <w:right w:val="single" w:sz="8" w:space="0" w:color="A0A0A0"/>
            </w:tcBorders>
            <w:vAlign w:val="bottom"/>
          </w:tcPr>
          <w:p w:rsidR="0013607E" w:rsidRDefault="0013607E">
            <w:pPr>
              <w:rPr>
                <w:sz w:val="23"/>
                <w:szCs w:val="23"/>
              </w:rPr>
            </w:pPr>
          </w:p>
        </w:tc>
        <w:tc>
          <w:tcPr>
            <w:tcW w:w="116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Модуль</w:t>
            </w:r>
          </w:p>
        </w:tc>
        <w:tc>
          <w:tcPr>
            <w:tcW w:w="60" w:type="dxa"/>
            <w:tcBorders>
              <w:right w:val="single" w:sz="8" w:space="0" w:color="A0A0A0"/>
            </w:tcBorders>
            <w:vAlign w:val="bottom"/>
          </w:tcPr>
          <w:p w:rsidR="0013607E" w:rsidRDefault="0013607E">
            <w:pPr>
              <w:rPr>
                <w:sz w:val="23"/>
                <w:szCs w:val="23"/>
              </w:rPr>
            </w:pPr>
          </w:p>
        </w:tc>
        <w:tc>
          <w:tcPr>
            <w:tcW w:w="3900" w:type="dxa"/>
            <w:gridSpan w:val="5"/>
            <w:tcBorders>
              <w:right w:val="single" w:sz="8" w:space="0" w:color="F0F0F0"/>
            </w:tcBorders>
            <w:vAlign w:val="bottom"/>
          </w:tcPr>
          <w:p w:rsidR="0013607E" w:rsidRDefault="00FE2487">
            <w:pPr>
              <w:spacing w:line="265" w:lineRule="exact"/>
              <w:jc w:val="right"/>
              <w:rPr>
                <w:sz w:val="20"/>
                <w:szCs w:val="20"/>
              </w:rPr>
            </w:pPr>
            <w:r>
              <w:rPr>
                <w:rFonts w:eastAsia="Times New Roman"/>
                <w:sz w:val="24"/>
                <w:szCs w:val="24"/>
              </w:rPr>
              <w:t>• навыки оценки собственного</w:t>
            </w:r>
          </w:p>
        </w:tc>
        <w:tc>
          <w:tcPr>
            <w:tcW w:w="60" w:type="dxa"/>
            <w:tcBorders>
              <w:right w:val="single" w:sz="8" w:space="0" w:color="A0A0A0"/>
            </w:tcBorders>
            <w:vAlign w:val="bottom"/>
          </w:tcPr>
          <w:p w:rsidR="0013607E" w:rsidRDefault="0013607E">
            <w:pPr>
              <w:rPr>
                <w:sz w:val="23"/>
                <w:szCs w:val="23"/>
              </w:rPr>
            </w:pPr>
          </w:p>
        </w:tc>
        <w:tc>
          <w:tcPr>
            <w:tcW w:w="1960" w:type="dxa"/>
            <w:gridSpan w:val="2"/>
            <w:vAlign w:val="bottom"/>
          </w:tcPr>
          <w:p w:rsidR="0013607E" w:rsidRDefault="00FE2487">
            <w:pPr>
              <w:spacing w:line="265" w:lineRule="exact"/>
              <w:ind w:left="100"/>
              <w:rPr>
                <w:sz w:val="20"/>
                <w:szCs w:val="20"/>
              </w:rPr>
            </w:pPr>
            <w:r>
              <w:rPr>
                <w:rFonts w:eastAsia="Times New Roman"/>
                <w:sz w:val="24"/>
                <w:szCs w:val="24"/>
              </w:rPr>
              <w:t>В  результате</w:t>
            </w:r>
          </w:p>
        </w:tc>
        <w:tc>
          <w:tcPr>
            <w:tcW w:w="2500" w:type="dxa"/>
            <w:gridSpan w:val="3"/>
            <w:tcBorders>
              <w:right w:val="single" w:sz="8" w:space="0" w:color="F0F0F0"/>
            </w:tcBorders>
            <w:vAlign w:val="bottom"/>
          </w:tcPr>
          <w:p w:rsidR="0013607E" w:rsidRDefault="00FE2487">
            <w:pPr>
              <w:spacing w:line="265" w:lineRule="exact"/>
              <w:jc w:val="right"/>
              <w:rPr>
                <w:sz w:val="20"/>
                <w:szCs w:val="20"/>
              </w:rPr>
            </w:pPr>
            <w:r>
              <w:rPr>
                <w:rFonts w:eastAsia="Times New Roman"/>
                <w:sz w:val="24"/>
                <w:szCs w:val="24"/>
              </w:rPr>
              <w:t>реализации  данного</w:t>
            </w:r>
          </w:p>
        </w:tc>
        <w:tc>
          <w:tcPr>
            <w:tcW w:w="40" w:type="dxa"/>
            <w:tcBorders>
              <w:right w:val="single" w:sz="8" w:space="0" w:color="A0A0A0"/>
            </w:tcBorders>
            <w:vAlign w:val="bottom"/>
          </w:tcPr>
          <w:p w:rsidR="0013607E" w:rsidRDefault="0013607E">
            <w:pPr>
              <w:rPr>
                <w:sz w:val="23"/>
                <w:szCs w:val="23"/>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FE2487">
            <w:pPr>
              <w:ind w:left="100"/>
              <w:rPr>
                <w:sz w:val="20"/>
                <w:szCs w:val="20"/>
              </w:rPr>
            </w:pPr>
            <w:r>
              <w:rPr>
                <w:rFonts w:eastAsia="Times New Roman"/>
                <w:sz w:val="24"/>
                <w:szCs w:val="24"/>
              </w:rPr>
              <w:t>3</w:t>
            </w:r>
          </w:p>
        </w:tc>
        <w:tc>
          <w:tcPr>
            <w:tcW w:w="60" w:type="dxa"/>
            <w:tcBorders>
              <w:right w:val="single" w:sz="8" w:space="0" w:color="A0A0A0"/>
            </w:tcBorders>
            <w:vAlign w:val="bottom"/>
          </w:tcPr>
          <w:p w:rsidR="0013607E" w:rsidRDefault="0013607E">
            <w:pPr>
              <w:rPr>
                <w:sz w:val="24"/>
                <w:szCs w:val="24"/>
              </w:rPr>
            </w:pPr>
          </w:p>
        </w:tc>
        <w:tc>
          <w:tcPr>
            <w:tcW w:w="2380" w:type="dxa"/>
            <w:gridSpan w:val="2"/>
            <w:vAlign w:val="bottom"/>
          </w:tcPr>
          <w:p w:rsidR="0013607E" w:rsidRDefault="00FE2487">
            <w:pPr>
              <w:ind w:left="100"/>
              <w:rPr>
                <w:sz w:val="20"/>
                <w:szCs w:val="20"/>
              </w:rPr>
            </w:pPr>
            <w:r>
              <w:rPr>
                <w:rFonts w:eastAsia="Times New Roman"/>
                <w:sz w:val="24"/>
                <w:szCs w:val="24"/>
              </w:rPr>
              <w:t>функционального</w:t>
            </w:r>
          </w:p>
        </w:tc>
        <w:tc>
          <w:tcPr>
            <w:tcW w:w="152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состояния</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FE2487">
            <w:pPr>
              <w:ind w:left="100"/>
              <w:rPr>
                <w:sz w:val="20"/>
                <w:szCs w:val="20"/>
              </w:rPr>
            </w:pPr>
            <w:r>
              <w:rPr>
                <w:rFonts w:eastAsia="Times New Roman"/>
                <w:sz w:val="24"/>
                <w:szCs w:val="24"/>
              </w:rPr>
              <w:t>модуля</w:t>
            </w:r>
          </w:p>
        </w:tc>
        <w:tc>
          <w:tcPr>
            <w:tcW w:w="1480" w:type="dxa"/>
            <w:gridSpan w:val="2"/>
            <w:vAlign w:val="bottom"/>
          </w:tcPr>
          <w:p w:rsidR="0013607E" w:rsidRDefault="00FE2487">
            <w:pPr>
              <w:jc w:val="center"/>
              <w:rPr>
                <w:sz w:val="20"/>
                <w:szCs w:val="20"/>
              </w:rPr>
            </w:pPr>
            <w:r>
              <w:rPr>
                <w:rFonts w:eastAsia="Times New Roman"/>
                <w:w w:val="99"/>
                <w:sz w:val="24"/>
                <w:szCs w:val="24"/>
              </w:rPr>
              <w:t>обучающиеся</w:t>
            </w:r>
          </w:p>
        </w:tc>
        <w:tc>
          <w:tcPr>
            <w:tcW w:w="188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должны иметь</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100"/>
              <w:rPr>
                <w:sz w:val="20"/>
                <w:szCs w:val="20"/>
              </w:rPr>
            </w:pPr>
            <w:r>
              <w:rPr>
                <w:rFonts w:eastAsia="Times New Roman"/>
                <w:sz w:val="24"/>
                <w:szCs w:val="24"/>
              </w:rPr>
              <w:t>(напряжения,</w:t>
            </w:r>
          </w:p>
        </w:tc>
        <w:tc>
          <w:tcPr>
            <w:tcW w:w="640" w:type="dxa"/>
            <w:vAlign w:val="bottom"/>
          </w:tcPr>
          <w:p w:rsidR="0013607E" w:rsidRDefault="0013607E">
            <w:pPr>
              <w:rPr>
                <w:sz w:val="24"/>
                <w:szCs w:val="24"/>
              </w:rPr>
            </w:pPr>
          </w:p>
        </w:tc>
        <w:tc>
          <w:tcPr>
            <w:tcW w:w="152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утомления,</w:t>
            </w:r>
          </w:p>
        </w:tc>
        <w:tc>
          <w:tcPr>
            <w:tcW w:w="60" w:type="dxa"/>
            <w:tcBorders>
              <w:right w:val="single" w:sz="8" w:space="0" w:color="A0A0A0"/>
            </w:tcBorders>
            <w:vAlign w:val="bottom"/>
          </w:tcPr>
          <w:p w:rsidR="0013607E" w:rsidRDefault="0013607E">
            <w:pPr>
              <w:rPr>
                <w:sz w:val="24"/>
                <w:szCs w:val="24"/>
              </w:rPr>
            </w:pPr>
          </w:p>
        </w:tc>
        <w:tc>
          <w:tcPr>
            <w:tcW w:w="2580" w:type="dxa"/>
            <w:gridSpan w:val="3"/>
            <w:vAlign w:val="bottom"/>
          </w:tcPr>
          <w:p w:rsidR="0013607E" w:rsidRDefault="00FE2487">
            <w:pPr>
              <w:ind w:left="100"/>
              <w:rPr>
                <w:sz w:val="20"/>
                <w:szCs w:val="20"/>
              </w:rPr>
            </w:pPr>
            <w:r>
              <w:rPr>
                <w:rFonts w:eastAsia="Times New Roman"/>
                <w:sz w:val="24"/>
                <w:szCs w:val="24"/>
              </w:rPr>
              <w:t>чёткие представления</w:t>
            </w:r>
          </w:p>
        </w:tc>
        <w:tc>
          <w:tcPr>
            <w:tcW w:w="1880" w:type="dxa"/>
            <w:gridSpan w:val="2"/>
            <w:tcBorders>
              <w:right w:val="single" w:sz="8" w:space="0" w:color="F0F0F0"/>
            </w:tcBorders>
            <w:vAlign w:val="bottom"/>
          </w:tcPr>
          <w:p w:rsidR="0013607E" w:rsidRDefault="00FE2487">
            <w:pPr>
              <w:ind w:right="20"/>
              <w:jc w:val="right"/>
              <w:rPr>
                <w:sz w:val="20"/>
                <w:szCs w:val="20"/>
              </w:rPr>
            </w:pPr>
            <w:r>
              <w:rPr>
                <w:rFonts w:eastAsia="Times New Roman"/>
                <w:sz w:val="24"/>
                <w:szCs w:val="24"/>
              </w:rPr>
              <w:t>о возможностях</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100"/>
              <w:rPr>
                <w:sz w:val="20"/>
                <w:szCs w:val="20"/>
              </w:rPr>
            </w:pPr>
            <w:r>
              <w:rPr>
                <w:rFonts w:eastAsia="Times New Roman"/>
                <w:w w:val="99"/>
                <w:sz w:val="24"/>
                <w:szCs w:val="24"/>
              </w:rPr>
              <w:t>переутомления)</w:t>
            </w:r>
          </w:p>
        </w:tc>
        <w:tc>
          <w:tcPr>
            <w:tcW w:w="2160" w:type="dxa"/>
            <w:gridSpan w:val="4"/>
            <w:tcBorders>
              <w:right w:val="single" w:sz="8" w:space="0" w:color="F0F0F0"/>
            </w:tcBorders>
            <w:vAlign w:val="bottom"/>
          </w:tcPr>
          <w:p w:rsidR="0013607E" w:rsidRDefault="00FE2487">
            <w:pPr>
              <w:jc w:val="right"/>
              <w:rPr>
                <w:sz w:val="20"/>
                <w:szCs w:val="20"/>
              </w:rPr>
            </w:pPr>
            <w:r>
              <w:rPr>
                <w:rFonts w:eastAsia="Times New Roman"/>
                <w:sz w:val="24"/>
                <w:szCs w:val="24"/>
              </w:rPr>
              <w:t>по субъективным</w:t>
            </w:r>
          </w:p>
        </w:tc>
        <w:tc>
          <w:tcPr>
            <w:tcW w:w="60" w:type="dxa"/>
            <w:tcBorders>
              <w:right w:val="single" w:sz="8" w:space="0" w:color="A0A0A0"/>
            </w:tcBorders>
            <w:vAlign w:val="bottom"/>
          </w:tcPr>
          <w:p w:rsidR="0013607E" w:rsidRDefault="0013607E">
            <w:pPr>
              <w:rPr>
                <w:sz w:val="24"/>
                <w:szCs w:val="24"/>
              </w:rPr>
            </w:pPr>
          </w:p>
        </w:tc>
        <w:tc>
          <w:tcPr>
            <w:tcW w:w="2580" w:type="dxa"/>
            <w:gridSpan w:val="3"/>
            <w:vAlign w:val="bottom"/>
          </w:tcPr>
          <w:p w:rsidR="0013607E" w:rsidRDefault="00FE2487">
            <w:pPr>
              <w:ind w:left="100"/>
              <w:rPr>
                <w:sz w:val="20"/>
                <w:szCs w:val="20"/>
              </w:rPr>
            </w:pPr>
            <w:r>
              <w:rPr>
                <w:rFonts w:eastAsia="Times New Roman"/>
                <w:sz w:val="24"/>
                <w:szCs w:val="24"/>
              </w:rPr>
              <w:t>управления   своим</w:t>
            </w:r>
          </w:p>
        </w:tc>
        <w:tc>
          <w:tcPr>
            <w:tcW w:w="1360" w:type="dxa"/>
            <w:vAlign w:val="bottom"/>
          </w:tcPr>
          <w:p w:rsidR="0013607E" w:rsidRDefault="00FE2487">
            <w:pPr>
              <w:jc w:val="right"/>
              <w:rPr>
                <w:sz w:val="20"/>
                <w:szCs w:val="20"/>
              </w:rPr>
            </w:pPr>
            <w:r>
              <w:rPr>
                <w:rFonts w:eastAsia="Times New Roman"/>
                <w:sz w:val="24"/>
                <w:szCs w:val="24"/>
              </w:rPr>
              <w:t>физическим</w:t>
            </w:r>
          </w:p>
        </w:tc>
        <w:tc>
          <w:tcPr>
            <w:tcW w:w="520" w:type="dxa"/>
            <w:tcBorders>
              <w:right w:val="single" w:sz="8" w:space="0" w:color="F0F0F0"/>
            </w:tcBorders>
            <w:vAlign w:val="bottom"/>
          </w:tcPr>
          <w:p w:rsidR="0013607E" w:rsidRDefault="00FE2487">
            <w:pPr>
              <w:jc w:val="right"/>
              <w:rPr>
                <w:sz w:val="20"/>
                <w:szCs w:val="20"/>
              </w:rPr>
            </w:pPr>
            <w:r>
              <w:rPr>
                <w:rFonts w:eastAsia="Times New Roman"/>
                <w:sz w:val="24"/>
                <w:szCs w:val="24"/>
              </w:rPr>
              <w:t>и</w:t>
            </w: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100"/>
              <w:rPr>
                <w:sz w:val="20"/>
                <w:szCs w:val="20"/>
              </w:rPr>
            </w:pPr>
            <w:r>
              <w:rPr>
                <w:rFonts w:eastAsia="Times New Roman"/>
                <w:sz w:val="24"/>
                <w:szCs w:val="24"/>
              </w:rPr>
              <w:t>показателям</w:t>
            </w:r>
          </w:p>
        </w:tc>
        <w:tc>
          <w:tcPr>
            <w:tcW w:w="1100" w:type="dxa"/>
            <w:gridSpan w:val="2"/>
            <w:vAlign w:val="bottom"/>
          </w:tcPr>
          <w:p w:rsidR="0013607E" w:rsidRDefault="00FE2487">
            <w:pPr>
              <w:rPr>
                <w:sz w:val="20"/>
                <w:szCs w:val="20"/>
              </w:rPr>
            </w:pPr>
            <w:r>
              <w:rPr>
                <w:rFonts w:eastAsia="Times New Roman"/>
                <w:sz w:val="24"/>
                <w:szCs w:val="24"/>
              </w:rPr>
              <w:t>(пульс,</w:t>
            </w:r>
          </w:p>
        </w:tc>
        <w:tc>
          <w:tcPr>
            <w:tcW w:w="1060" w:type="dxa"/>
            <w:gridSpan w:val="2"/>
            <w:tcBorders>
              <w:right w:val="single" w:sz="8" w:space="0" w:color="F0F0F0"/>
            </w:tcBorders>
            <w:vAlign w:val="bottom"/>
          </w:tcPr>
          <w:p w:rsidR="0013607E" w:rsidRDefault="00FE2487">
            <w:pPr>
              <w:jc w:val="right"/>
              <w:rPr>
                <w:sz w:val="20"/>
                <w:szCs w:val="20"/>
              </w:rPr>
            </w:pPr>
            <w:r>
              <w:rPr>
                <w:rFonts w:eastAsia="Times New Roman"/>
                <w:w w:val="98"/>
                <w:sz w:val="24"/>
                <w:szCs w:val="24"/>
              </w:rPr>
              <w:t>дыхание,</w:t>
            </w:r>
          </w:p>
        </w:tc>
        <w:tc>
          <w:tcPr>
            <w:tcW w:w="60" w:type="dxa"/>
            <w:tcBorders>
              <w:right w:val="single" w:sz="8" w:space="0" w:color="A0A0A0"/>
            </w:tcBorders>
            <w:vAlign w:val="bottom"/>
          </w:tcPr>
          <w:p w:rsidR="0013607E" w:rsidRDefault="0013607E">
            <w:pPr>
              <w:rPr>
                <w:sz w:val="24"/>
                <w:szCs w:val="24"/>
              </w:rPr>
            </w:pPr>
          </w:p>
        </w:tc>
        <w:tc>
          <w:tcPr>
            <w:tcW w:w="1960" w:type="dxa"/>
            <w:gridSpan w:val="2"/>
            <w:vAlign w:val="bottom"/>
          </w:tcPr>
          <w:p w:rsidR="0013607E" w:rsidRDefault="00FE2487">
            <w:pPr>
              <w:ind w:left="100"/>
              <w:rPr>
                <w:sz w:val="20"/>
                <w:szCs w:val="20"/>
              </w:rPr>
            </w:pPr>
            <w:r>
              <w:rPr>
                <w:rFonts w:eastAsia="Times New Roman"/>
                <w:sz w:val="24"/>
                <w:szCs w:val="24"/>
              </w:rPr>
              <w:t>психологическим</w:t>
            </w:r>
          </w:p>
        </w:tc>
        <w:tc>
          <w:tcPr>
            <w:tcW w:w="1980" w:type="dxa"/>
            <w:gridSpan w:val="2"/>
            <w:vAlign w:val="bottom"/>
          </w:tcPr>
          <w:p w:rsidR="0013607E" w:rsidRDefault="00FE2487">
            <w:pPr>
              <w:ind w:right="280"/>
              <w:jc w:val="right"/>
              <w:rPr>
                <w:sz w:val="20"/>
                <w:szCs w:val="20"/>
              </w:rPr>
            </w:pPr>
            <w:r>
              <w:rPr>
                <w:rFonts w:eastAsia="Times New Roman"/>
                <w:sz w:val="24"/>
                <w:szCs w:val="24"/>
              </w:rPr>
              <w:t>состоянием</w:t>
            </w:r>
          </w:p>
        </w:tc>
        <w:tc>
          <w:tcPr>
            <w:tcW w:w="520" w:type="dxa"/>
            <w:tcBorders>
              <w:right w:val="single" w:sz="8" w:space="0" w:color="F0F0F0"/>
            </w:tcBorders>
            <w:vAlign w:val="bottom"/>
          </w:tcPr>
          <w:p w:rsidR="0013607E" w:rsidRDefault="00FE2487">
            <w:pPr>
              <w:jc w:val="right"/>
              <w:rPr>
                <w:sz w:val="20"/>
                <w:szCs w:val="20"/>
              </w:rPr>
            </w:pPr>
            <w:r>
              <w:rPr>
                <w:rFonts w:eastAsia="Times New Roman"/>
                <w:sz w:val="24"/>
                <w:szCs w:val="24"/>
              </w:rPr>
              <w:t>без</w:t>
            </w: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vAlign w:val="bottom"/>
          </w:tcPr>
          <w:p w:rsidR="0013607E" w:rsidRDefault="00FE2487">
            <w:pPr>
              <w:ind w:left="100"/>
              <w:rPr>
                <w:sz w:val="20"/>
                <w:szCs w:val="20"/>
              </w:rPr>
            </w:pPr>
            <w:r>
              <w:rPr>
                <w:rFonts w:eastAsia="Times New Roman"/>
                <w:sz w:val="24"/>
                <w:szCs w:val="24"/>
              </w:rPr>
              <w:t>состояние  кожных</w:t>
            </w:r>
          </w:p>
        </w:tc>
        <w:tc>
          <w:tcPr>
            <w:tcW w:w="1180" w:type="dxa"/>
            <w:gridSpan w:val="2"/>
            <w:vAlign w:val="bottom"/>
          </w:tcPr>
          <w:p w:rsidR="0013607E" w:rsidRDefault="00FE2487">
            <w:pPr>
              <w:ind w:left="20"/>
              <w:rPr>
                <w:sz w:val="20"/>
                <w:szCs w:val="20"/>
              </w:rPr>
            </w:pPr>
            <w:r>
              <w:rPr>
                <w:rFonts w:eastAsia="Times New Roman"/>
                <w:sz w:val="24"/>
                <w:szCs w:val="24"/>
              </w:rPr>
              <w:t>покровов)</w:t>
            </w:r>
          </w:p>
        </w:tc>
        <w:tc>
          <w:tcPr>
            <w:tcW w:w="340" w:type="dxa"/>
            <w:tcBorders>
              <w:right w:val="single" w:sz="8" w:space="0" w:color="F0F0F0"/>
            </w:tcBorders>
            <w:vAlign w:val="bottom"/>
          </w:tcPr>
          <w:p w:rsidR="0013607E" w:rsidRDefault="00FE2487">
            <w:pPr>
              <w:jc w:val="right"/>
              <w:rPr>
                <w:sz w:val="20"/>
                <w:szCs w:val="20"/>
              </w:rPr>
            </w:pPr>
            <w:r>
              <w:rPr>
                <w:rFonts w:eastAsia="Times New Roman"/>
                <w:sz w:val="24"/>
                <w:szCs w:val="24"/>
              </w:rPr>
              <w:t>с</w:t>
            </w:r>
          </w:p>
        </w:tc>
        <w:tc>
          <w:tcPr>
            <w:tcW w:w="60" w:type="dxa"/>
            <w:tcBorders>
              <w:right w:val="single" w:sz="8" w:space="0" w:color="A0A0A0"/>
            </w:tcBorders>
            <w:vAlign w:val="bottom"/>
          </w:tcPr>
          <w:p w:rsidR="0013607E" w:rsidRDefault="0013607E">
            <w:pPr>
              <w:rPr>
                <w:sz w:val="24"/>
                <w:szCs w:val="24"/>
              </w:rPr>
            </w:pPr>
          </w:p>
        </w:tc>
        <w:tc>
          <w:tcPr>
            <w:tcW w:w="3940" w:type="dxa"/>
            <w:gridSpan w:val="4"/>
            <w:vAlign w:val="bottom"/>
          </w:tcPr>
          <w:p w:rsidR="0013607E" w:rsidRDefault="00FE2487">
            <w:pPr>
              <w:ind w:left="100"/>
              <w:rPr>
                <w:sz w:val="20"/>
                <w:szCs w:val="20"/>
              </w:rPr>
            </w:pPr>
            <w:r>
              <w:rPr>
                <w:rFonts w:eastAsia="Times New Roman"/>
                <w:sz w:val="24"/>
                <w:szCs w:val="24"/>
              </w:rPr>
              <w:t>использования медикаментозных и</w:t>
            </w: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100"/>
              <w:rPr>
                <w:sz w:val="20"/>
                <w:szCs w:val="20"/>
              </w:rPr>
            </w:pPr>
            <w:r>
              <w:rPr>
                <w:rFonts w:eastAsia="Times New Roman"/>
                <w:sz w:val="24"/>
                <w:szCs w:val="24"/>
              </w:rPr>
              <w:t>учётом</w:t>
            </w:r>
          </w:p>
        </w:tc>
        <w:tc>
          <w:tcPr>
            <w:tcW w:w="640" w:type="dxa"/>
            <w:vAlign w:val="bottom"/>
          </w:tcPr>
          <w:p w:rsidR="0013607E" w:rsidRDefault="0013607E">
            <w:pPr>
              <w:rPr>
                <w:sz w:val="24"/>
                <w:szCs w:val="24"/>
              </w:rPr>
            </w:pPr>
          </w:p>
        </w:tc>
        <w:tc>
          <w:tcPr>
            <w:tcW w:w="152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собственных</w:t>
            </w:r>
          </w:p>
        </w:tc>
        <w:tc>
          <w:tcPr>
            <w:tcW w:w="60" w:type="dxa"/>
            <w:tcBorders>
              <w:right w:val="single" w:sz="8" w:space="0" w:color="A0A0A0"/>
            </w:tcBorders>
            <w:vAlign w:val="bottom"/>
          </w:tcPr>
          <w:p w:rsidR="0013607E" w:rsidRDefault="0013607E">
            <w:pPr>
              <w:rPr>
                <w:sz w:val="24"/>
                <w:szCs w:val="24"/>
              </w:rPr>
            </w:pPr>
          </w:p>
        </w:tc>
        <w:tc>
          <w:tcPr>
            <w:tcW w:w="2580" w:type="dxa"/>
            <w:gridSpan w:val="3"/>
            <w:vAlign w:val="bottom"/>
          </w:tcPr>
          <w:p w:rsidR="0013607E" w:rsidRDefault="00FE2487">
            <w:pPr>
              <w:ind w:left="100"/>
              <w:rPr>
                <w:sz w:val="20"/>
                <w:szCs w:val="20"/>
              </w:rPr>
            </w:pPr>
            <w:r>
              <w:rPr>
                <w:rFonts w:eastAsia="Times New Roman"/>
                <w:sz w:val="24"/>
                <w:szCs w:val="24"/>
              </w:rPr>
              <w:t>тонизирующих средств.</w:t>
            </w: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560" w:type="dxa"/>
            <w:gridSpan w:val="4"/>
            <w:vAlign w:val="bottom"/>
          </w:tcPr>
          <w:p w:rsidR="0013607E" w:rsidRDefault="00FE2487">
            <w:pPr>
              <w:ind w:left="100"/>
              <w:rPr>
                <w:sz w:val="20"/>
                <w:szCs w:val="20"/>
              </w:rPr>
            </w:pPr>
            <w:r>
              <w:rPr>
                <w:rFonts w:eastAsia="Times New Roman"/>
                <w:sz w:val="24"/>
                <w:szCs w:val="24"/>
              </w:rPr>
              <w:t>индивидуальных особенностей;</w:t>
            </w: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vAlign w:val="bottom"/>
          </w:tcPr>
          <w:p w:rsidR="0013607E" w:rsidRDefault="00FE2487">
            <w:pPr>
              <w:ind w:left="560"/>
              <w:rPr>
                <w:sz w:val="20"/>
                <w:szCs w:val="20"/>
              </w:rPr>
            </w:pPr>
            <w:r>
              <w:rPr>
                <w:rFonts w:eastAsia="Times New Roman"/>
                <w:sz w:val="24"/>
                <w:szCs w:val="24"/>
              </w:rPr>
              <w:t>• навыки работы</w:t>
            </w:r>
          </w:p>
        </w:tc>
        <w:tc>
          <w:tcPr>
            <w:tcW w:w="460" w:type="dxa"/>
            <w:vAlign w:val="bottom"/>
          </w:tcPr>
          <w:p w:rsidR="0013607E" w:rsidRDefault="00FE2487">
            <w:pPr>
              <w:ind w:left="160"/>
              <w:rPr>
                <w:sz w:val="20"/>
                <w:szCs w:val="20"/>
              </w:rPr>
            </w:pPr>
            <w:r>
              <w:rPr>
                <w:rFonts w:eastAsia="Times New Roman"/>
                <w:sz w:val="24"/>
                <w:szCs w:val="24"/>
              </w:rPr>
              <w:t>в</w:t>
            </w:r>
          </w:p>
        </w:tc>
        <w:tc>
          <w:tcPr>
            <w:tcW w:w="1060" w:type="dxa"/>
            <w:gridSpan w:val="2"/>
            <w:tcBorders>
              <w:right w:val="single" w:sz="8" w:space="0" w:color="F0F0F0"/>
            </w:tcBorders>
            <w:vAlign w:val="bottom"/>
          </w:tcPr>
          <w:p w:rsidR="0013607E" w:rsidRDefault="00FE2487">
            <w:pPr>
              <w:jc w:val="right"/>
              <w:rPr>
                <w:sz w:val="20"/>
                <w:szCs w:val="20"/>
              </w:rPr>
            </w:pPr>
            <w:r>
              <w:rPr>
                <w:rFonts w:eastAsia="Times New Roman"/>
                <w:w w:val="97"/>
                <w:sz w:val="24"/>
                <w:szCs w:val="24"/>
              </w:rPr>
              <w:t>условиях</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vAlign w:val="bottom"/>
          </w:tcPr>
          <w:p w:rsidR="0013607E" w:rsidRDefault="00FE2487">
            <w:pPr>
              <w:ind w:left="100"/>
              <w:rPr>
                <w:sz w:val="20"/>
                <w:szCs w:val="20"/>
              </w:rPr>
            </w:pPr>
            <w:r>
              <w:rPr>
                <w:rFonts w:eastAsia="Times New Roman"/>
                <w:sz w:val="24"/>
                <w:szCs w:val="24"/>
              </w:rPr>
              <w:t>стрессовых ситуаций;</w:t>
            </w:r>
          </w:p>
        </w:tc>
        <w:tc>
          <w:tcPr>
            <w:tcW w:w="4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560"/>
              <w:rPr>
                <w:sz w:val="20"/>
                <w:szCs w:val="20"/>
              </w:rPr>
            </w:pPr>
            <w:r>
              <w:rPr>
                <w:rFonts w:eastAsia="Times New Roman"/>
                <w:sz w:val="24"/>
                <w:szCs w:val="24"/>
              </w:rPr>
              <w:t>• владение</w:t>
            </w:r>
          </w:p>
        </w:tc>
        <w:tc>
          <w:tcPr>
            <w:tcW w:w="640" w:type="dxa"/>
            <w:vAlign w:val="bottom"/>
          </w:tcPr>
          <w:p w:rsidR="0013607E" w:rsidRDefault="0013607E">
            <w:pPr>
              <w:rPr>
                <w:sz w:val="24"/>
                <w:szCs w:val="24"/>
              </w:rPr>
            </w:pPr>
          </w:p>
        </w:tc>
        <w:tc>
          <w:tcPr>
            <w:tcW w:w="152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элементами</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100"/>
              <w:rPr>
                <w:sz w:val="20"/>
                <w:szCs w:val="20"/>
              </w:rPr>
            </w:pPr>
            <w:r>
              <w:rPr>
                <w:rFonts w:eastAsia="Times New Roman"/>
                <w:sz w:val="24"/>
                <w:szCs w:val="24"/>
              </w:rPr>
              <w:t>саморегуляции</w:t>
            </w:r>
          </w:p>
        </w:tc>
        <w:tc>
          <w:tcPr>
            <w:tcW w:w="1100" w:type="dxa"/>
            <w:gridSpan w:val="2"/>
            <w:vAlign w:val="bottom"/>
          </w:tcPr>
          <w:p w:rsidR="0013607E" w:rsidRDefault="00FE2487">
            <w:pPr>
              <w:ind w:left="460"/>
              <w:rPr>
                <w:sz w:val="20"/>
                <w:szCs w:val="20"/>
              </w:rPr>
            </w:pPr>
            <w:r>
              <w:rPr>
                <w:rFonts w:eastAsia="Times New Roman"/>
                <w:sz w:val="24"/>
                <w:szCs w:val="24"/>
              </w:rPr>
              <w:t>для</w:t>
            </w:r>
          </w:p>
        </w:tc>
        <w:tc>
          <w:tcPr>
            <w:tcW w:w="1060" w:type="dxa"/>
            <w:gridSpan w:val="2"/>
            <w:tcBorders>
              <w:right w:val="single" w:sz="8" w:space="0" w:color="F0F0F0"/>
            </w:tcBorders>
            <w:vAlign w:val="bottom"/>
          </w:tcPr>
          <w:p w:rsidR="0013607E" w:rsidRDefault="00FE2487">
            <w:pPr>
              <w:jc w:val="right"/>
              <w:rPr>
                <w:sz w:val="20"/>
                <w:szCs w:val="20"/>
              </w:rPr>
            </w:pPr>
            <w:r>
              <w:rPr>
                <w:rFonts w:eastAsia="Times New Roman"/>
                <w:sz w:val="24"/>
                <w:szCs w:val="24"/>
              </w:rPr>
              <w:t>снятия</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2380" w:type="dxa"/>
            <w:gridSpan w:val="2"/>
            <w:vAlign w:val="bottom"/>
          </w:tcPr>
          <w:p w:rsidR="0013607E" w:rsidRDefault="00FE2487">
            <w:pPr>
              <w:ind w:left="100"/>
              <w:rPr>
                <w:sz w:val="20"/>
                <w:szCs w:val="20"/>
              </w:rPr>
            </w:pPr>
            <w:r>
              <w:rPr>
                <w:rFonts w:eastAsia="Times New Roman"/>
                <w:sz w:val="24"/>
                <w:szCs w:val="24"/>
              </w:rPr>
              <w:t>эмоционального  и</w:t>
            </w:r>
          </w:p>
        </w:tc>
        <w:tc>
          <w:tcPr>
            <w:tcW w:w="152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физического</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100"/>
              <w:rPr>
                <w:sz w:val="20"/>
                <w:szCs w:val="20"/>
              </w:rPr>
            </w:pPr>
            <w:r>
              <w:rPr>
                <w:rFonts w:eastAsia="Times New Roman"/>
                <w:sz w:val="24"/>
                <w:szCs w:val="24"/>
              </w:rPr>
              <w:t>напряжения;</w:t>
            </w:r>
          </w:p>
        </w:tc>
        <w:tc>
          <w:tcPr>
            <w:tcW w:w="640" w:type="dxa"/>
            <w:vAlign w:val="bottom"/>
          </w:tcPr>
          <w:p w:rsidR="0013607E" w:rsidRDefault="0013607E">
            <w:pPr>
              <w:rPr>
                <w:sz w:val="24"/>
                <w:szCs w:val="24"/>
              </w:rPr>
            </w:pPr>
          </w:p>
        </w:tc>
        <w:tc>
          <w:tcPr>
            <w:tcW w:w="4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560"/>
              <w:rPr>
                <w:sz w:val="20"/>
                <w:szCs w:val="20"/>
              </w:rPr>
            </w:pPr>
            <w:r>
              <w:rPr>
                <w:rFonts w:eastAsia="Times New Roman"/>
                <w:sz w:val="24"/>
                <w:szCs w:val="24"/>
              </w:rPr>
              <w:t>• навыки</w:t>
            </w:r>
          </w:p>
        </w:tc>
        <w:tc>
          <w:tcPr>
            <w:tcW w:w="1820" w:type="dxa"/>
            <w:gridSpan w:val="3"/>
            <w:vAlign w:val="bottom"/>
          </w:tcPr>
          <w:p w:rsidR="0013607E" w:rsidRDefault="00FE2487">
            <w:pPr>
              <w:ind w:left="60"/>
              <w:rPr>
                <w:sz w:val="20"/>
                <w:szCs w:val="20"/>
              </w:rPr>
            </w:pPr>
            <w:r>
              <w:rPr>
                <w:rFonts w:eastAsia="Times New Roman"/>
                <w:sz w:val="24"/>
                <w:szCs w:val="24"/>
              </w:rPr>
              <w:t>самоконтроля</w:t>
            </w:r>
          </w:p>
        </w:tc>
        <w:tc>
          <w:tcPr>
            <w:tcW w:w="340" w:type="dxa"/>
            <w:tcBorders>
              <w:right w:val="single" w:sz="8" w:space="0" w:color="F0F0F0"/>
            </w:tcBorders>
            <w:vAlign w:val="bottom"/>
          </w:tcPr>
          <w:p w:rsidR="0013607E" w:rsidRDefault="00FE2487">
            <w:pPr>
              <w:jc w:val="right"/>
              <w:rPr>
                <w:sz w:val="20"/>
                <w:szCs w:val="20"/>
              </w:rPr>
            </w:pPr>
            <w:r>
              <w:rPr>
                <w:rFonts w:eastAsia="Times New Roman"/>
                <w:w w:val="99"/>
                <w:sz w:val="24"/>
                <w:szCs w:val="24"/>
              </w:rPr>
              <w:t>за</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7"/>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740" w:type="dxa"/>
            <w:vAlign w:val="bottom"/>
          </w:tcPr>
          <w:p w:rsidR="0013607E" w:rsidRDefault="00FE2487">
            <w:pPr>
              <w:ind w:left="100"/>
              <w:rPr>
                <w:sz w:val="20"/>
                <w:szCs w:val="20"/>
              </w:rPr>
            </w:pPr>
            <w:r>
              <w:rPr>
                <w:rFonts w:eastAsia="Times New Roman"/>
                <w:sz w:val="24"/>
                <w:szCs w:val="24"/>
              </w:rPr>
              <w:t>собственным</w:t>
            </w:r>
          </w:p>
        </w:tc>
        <w:tc>
          <w:tcPr>
            <w:tcW w:w="640" w:type="dxa"/>
            <w:vAlign w:val="bottom"/>
          </w:tcPr>
          <w:p w:rsidR="0013607E" w:rsidRDefault="0013607E">
            <w:pPr>
              <w:rPr>
                <w:sz w:val="24"/>
                <w:szCs w:val="24"/>
              </w:rPr>
            </w:pPr>
          </w:p>
        </w:tc>
        <w:tc>
          <w:tcPr>
            <w:tcW w:w="1520" w:type="dxa"/>
            <w:gridSpan w:val="3"/>
            <w:tcBorders>
              <w:right w:val="single" w:sz="8" w:space="0" w:color="F0F0F0"/>
            </w:tcBorders>
            <w:vAlign w:val="bottom"/>
          </w:tcPr>
          <w:p w:rsidR="0013607E" w:rsidRDefault="00FE2487">
            <w:pPr>
              <w:jc w:val="right"/>
              <w:rPr>
                <w:sz w:val="20"/>
                <w:szCs w:val="20"/>
              </w:rPr>
            </w:pPr>
            <w:r>
              <w:rPr>
                <w:rFonts w:eastAsia="Times New Roman"/>
                <w:sz w:val="24"/>
                <w:szCs w:val="24"/>
              </w:rPr>
              <w:t>состоянием,</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319"/>
        </w:trPr>
        <w:tc>
          <w:tcPr>
            <w:tcW w:w="80" w:type="dxa"/>
            <w:tcBorders>
              <w:left w:val="single" w:sz="8" w:space="0" w:color="F0F0F0"/>
              <w:right w:val="single" w:sz="8" w:space="0" w:color="A0A0A0"/>
            </w:tcBorders>
            <w:vAlign w:val="bottom"/>
          </w:tcPr>
          <w:p w:rsidR="0013607E" w:rsidRDefault="0013607E">
            <w:pPr>
              <w:rPr>
                <w:sz w:val="24"/>
                <w:szCs w:val="24"/>
              </w:rPr>
            </w:pPr>
          </w:p>
        </w:tc>
        <w:tc>
          <w:tcPr>
            <w:tcW w:w="116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900" w:type="dxa"/>
            <w:gridSpan w:val="5"/>
            <w:tcBorders>
              <w:right w:val="single" w:sz="8" w:space="0" w:color="F0F0F0"/>
            </w:tcBorders>
            <w:vAlign w:val="bottom"/>
          </w:tcPr>
          <w:p w:rsidR="0013607E" w:rsidRDefault="00FE2487">
            <w:pPr>
              <w:ind w:left="100"/>
              <w:rPr>
                <w:sz w:val="20"/>
                <w:szCs w:val="20"/>
              </w:rPr>
            </w:pPr>
            <w:r>
              <w:rPr>
                <w:rFonts w:eastAsia="Times New Roman"/>
                <w:sz w:val="24"/>
                <w:szCs w:val="24"/>
              </w:rPr>
              <w:t>чувствами в стрессовых ситуациях;</w:t>
            </w:r>
          </w:p>
        </w:tc>
        <w:tc>
          <w:tcPr>
            <w:tcW w:w="60" w:type="dxa"/>
            <w:tcBorders>
              <w:right w:val="single" w:sz="8" w:space="0" w:color="A0A0A0"/>
            </w:tcBorders>
            <w:vAlign w:val="bottom"/>
          </w:tcPr>
          <w:p w:rsidR="0013607E" w:rsidRDefault="0013607E">
            <w:pPr>
              <w:rPr>
                <w:sz w:val="24"/>
                <w:szCs w:val="24"/>
              </w:rPr>
            </w:pPr>
          </w:p>
        </w:tc>
        <w:tc>
          <w:tcPr>
            <w:tcW w:w="110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1360" w:type="dxa"/>
            <w:vAlign w:val="bottom"/>
          </w:tcPr>
          <w:p w:rsidR="0013607E" w:rsidRDefault="0013607E">
            <w:pPr>
              <w:rPr>
                <w:sz w:val="24"/>
                <w:szCs w:val="24"/>
              </w:rPr>
            </w:pPr>
          </w:p>
        </w:tc>
        <w:tc>
          <w:tcPr>
            <w:tcW w:w="520" w:type="dxa"/>
            <w:tcBorders>
              <w:right w:val="single" w:sz="8" w:space="0" w:color="F0F0F0"/>
            </w:tcBorders>
            <w:vAlign w:val="bottom"/>
          </w:tcPr>
          <w:p w:rsidR="0013607E" w:rsidRDefault="0013607E">
            <w:pPr>
              <w:rPr>
                <w:sz w:val="24"/>
                <w:szCs w:val="24"/>
              </w:rPr>
            </w:pPr>
          </w:p>
        </w:tc>
        <w:tc>
          <w:tcPr>
            <w:tcW w:w="40" w:type="dxa"/>
            <w:tcBorders>
              <w:right w:val="single" w:sz="8" w:space="0" w:color="A0A0A0"/>
            </w:tcBorders>
            <w:vAlign w:val="bottom"/>
          </w:tcPr>
          <w:p w:rsidR="0013607E" w:rsidRDefault="0013607E">
            <w:pPr>
              <w:rPr>
                <w:sz w:val="24"/>
                <w:szCs w:val="24"/>
              </w:rPr>
            </w:pPr>
          </w:p>
        </w:tc>
      </w:tr>
      <w:tr w:rsidR="0013607E">
        <w:trPr>
          <w:trHeight w:val="68"/>
        </w:trPr>
        <w:tc>
          <w:tcPr>
            <w:tcW w:w="80" w:type="dxa"/>
            <w:tcBorders>
              <w:left w:val="single" w:sz="8" w:space="0" w:color="F0F0F0"/>
              <w:right w:val="single" w:sz="8" w:space="0" w:color="A0A0A0"/>
            </w:tcBorders>
            <w:vAlign w:val="bottom"/>
          </w:tcPr>
          <w:p w:rsidR="0013607E" w:rsidRDefault="0013607E">
            <w:pPr>
              <w:rPr>
                <w:sz w:val="5"/>
                <w:szCs w:val="5"/>
              </w:rPr>
            </w:pPr>
          </w:p>
        </w:tc>
        <w:tc>
          <w:tcPr>
            <w:tcW w:w="1160" w:type="dxa"/>
            <w:tcBorders>
              <w:bottom w:val="single" w:sz="8" w:space="0" w:color="F0F0F0"/>
              <w:right w:val="single" w:sz="8" w:space="0" w:color="F0F0F0"/>
            </w:tcBorders>
            <w:vAlign w:val="bottom"/>
          </w:tcPr>
          <w:p w:rsidR="0013607E" w:rsidRDefault="0013607E">
            <w:pPr>
              <w:rPr>
                <w:sz w:val="5"/>
                <w:szCs w:val="5"/>
              </w:rPr>
            </w:pPr>
          </w:p>
        </w:tc>
        <w:tc>
          <w:tcPr>
            <w:tcW w:w="60" w:type="dxa"/>
            <w:tcBorders>
              <w:right w:val="single" w:sz="8" w:space="0" w:color="A0A0A0"/>
            </w:tcBorders>
            <w:vAlign w:val="bottom"/>
          </w:tcPr>
          <w:p w:rsidR="0013607E" w:rsidRDefault="0013607E">
            <w:pPr>
              <w:rPr>
                <w:sz w:val="5"/>
                <w:szCs w:val="5"/>
              </w:rPr>
            </w:pPr>
          </w:p>
        </w:tc>
        <w:tc>
          <w:tcPr>
            <w:tcW w:w="1740" w:type="dxa"/>
            <w:tcBorders>
              <w:bottom w:val="single" w:sz="8" w:space="0" w:color="F0F0F0"/>
            </w:tcBorders>
            <w:vAlign w:val="bottom"/>
          </w:tcPr>
          <w:p w:rsidR="0013607E" w:rsidRDefault="0013607E">
            <w:pPr>
              <w:rPr>
                <w:sz w:val="5"/>
                <w:szCs w:val="5"/>
              </w:rPr>
            </w:pPr>
          </w:p>
        </w:tc>
        <w:tc>
          <w:tcPr>
            <w:tcW w:w="640" w:type="dxa"/>
            <w:tcBorders>
              <w:bottom w:val="single" w:sz="8" w:space="0" w:color="F0F0F0"/>
            </w:tcBorders>
            <w:vAlign w:val="bottom"/>
          </w:tcPr>
          <w:p w:rsidR="0013607E" w:rsidRDefault="0013607E">
            <w:pPr>
              <w:rPr>
                <w:sz w:val="5"/>
                <w:szCs w:val="5"/>
              </w:rPr>
            </w:pPr>
          </w:p>
        </w:tc>
        <w:tc>
          <w:tcPr>
            <w:tcW w:w="460" w:type="dxa"/>
            <w:tcBorders>
              <w:bottom w:val="single" w:sz="8" w:space="0" w:color="F0F0F0"/>
            </w:tcBorders>
            <w:vAlign w:val="bottom"/>
          </w:tcPr>
          <w:p w:rsidR="0013607E" w:rsidRDefault="0013607E">
            <w:pPr>
              <w:rPr>
                <w:sz w:val="5"/>
                <w:szCs w:val="5"/>
              </w:rPr>
            </w:pPr>
          </w:p>
        </w:tc>
        <w:tc>
          <w:tcPr>
            <w:tcW w:w="720" w:type="dxa"/>
            <w:tcBorders>
              <w:bottom w:val="single" w:sz="8" w:space="0" w:color="F0F0F0"/>
            </w:tcBorders>
            <w:vAlign w:val="bottom"/>
          </w:tcPr>
          <w:p w:rsidR="0013607E" w:rsidRDefault="0013607E">
            <w:pPr>
              <w:rPr>
                <w:sz w:val="5"/>
                <w:szCs w:val="5"/>
              </w:rPr>
            </w:pPr>
          </w:p>
        </w:tc>
        <w:tc>
          <w:tcPr>
            <w:tcW w:w="340" w:type="dxa"/>
            <w:tcBorders>
              <w:bottom w:val="single" w:sz="8" w:space="0" w:color="F0F0F0"/>
              <w:right w:val="single" w:sz="8" w:space="0" w:color="F0F0F0"/>
            </w:tcBorders>
            <w:vAlign w:val="bottom"/>
          </w:tcPr>
          <w:p w:rsidR="0013607E" w:rsidRDefault="0013607E">
            <w:pPr>
              <w:rPr>
                <w:sz w:val="5"/>
                <w:szCs w:val="5"/>
              </w:rPr>
            </w:pPr>
          </w:p>
        </w:tc>
        <w:tc>
          <w:tcPr>
            <w:tcW w:w="60" w:type="dxa"/>
            <w:tcBorders>
              <w:right w:val="single" w:sz="8" w:space="0" w:color="A0A0A0"/>
            </w:tcBorders>
            <w:vAlign w:val="bottom"/>
          </w:tcPr>
          <w:p w:rsidR="0013607E" w:rsidRDefault="0013607E">
            <w:pPr>
              <w:rPr>
                <w:sz w:val="5"/>
                <w:szCs w:val="5"/>
              </w:rPr>
            </w:pPr>
          </w:p>
        </w:tc>
        <w:tc>
          <w:tcPr>
            <w:tcW w:w="1100" w:type="dxa"/>
            <w:tcBorders>
              <w:bottom w:val="single" w:sz="8" w:space="0" w:color="F0F0F0"/>
            </w:tcBorders>
            <w:vAlign w:val="bottom"/>
          </w:tcPr>
          <w:p w:rsidR="0013607E" w:rsidRDefault="0013607E">
            <w:pPr>
              <w:rPr>
                <w:sz w:val="5"/>
                <w:szCs w:val="5"/>
              </w:rPr>
            </w:pPr>
          </w:p>
        </w:tc>
        <w:tc>
          <w:tcPr>
            <w:tcW w:w="860" w:type="dxa"/>
            <w:tcBorders>
              <w:bottom w:val="single" w:sz="8" w:space="0" w:color="F0F0F0"/>
            </w:tcBorders>
            <w:vAlign w:val="bottom"/>
          </w:tcPr>
          <w:p w:rsidR="0013607E" w:rsidRDefault="0013607E">
            <w:pPr>
              <w:rPr>
                <w:sz w:val="5"/>
                <w:szCs w:val="5"/>
              </w:rPr>
            </w:pPr>
          </w:p>
        </w:tc>
        <w:tc>
          <w:tcPr>
            <w:tcW w:w="620" w:type="dxa"/>
            <w:tcBorders>
              <w:bottom w:val="single" w:sz="8" w:space="0" w:color="F0F0F0"/>
            </w:tcBorders>
            <w:vAlign w:val="bottom"/>
          </w:tcPr>
          <w:p w:rsidR="0013607E" w:rsidRDefault="0013607E">
            <w:pPr>
              <w:rPr>
                <w:sz w:val="5"/>
                <w:szCs w:val="5"/>
              </w:rPr>
            </w:pPr>
          </w:p>
        </w:tc>
        <w:tc>
          <w:tcPr>
            <w:tcW w:w="1360" w:type="dxa"/>
            <w:tcBorders>
              <w:bottom w:val="single" w:sz="8" w:space="0" w:color="F0F0F0"/>
            </w:tcBorders>
            <w:vAlign w:val="bottom"/>
          </w:tcPr>
          <w:p w:rsidR="0013607E" w:rsidRDefault="0013607E">
            <w:pPr>
              <w:rPr>
                <w:sz w:val="5"/>
                <w:szCs w:val="5"/>
              </w:rPr>
            </w:pPr>
          </w:p>
        </w:tc>
        <w:tc>
          <w:tcPr>
            <w:tcW w:w="520" w:type="dxa"/>
            <w:tcBorders>
              <w:bottom w:val="single" w:sz="8" w:space="0" w:color="F0F0F0"/>
              <w:right w:val="single" w:sz="8" w:space="0" w:color="F0F0F0"/>
            </w:tcBorders>
            <w:vAlign w:val="bottom"/>
          </w:tcPr>
          <w:p w:rsidR="0013607E" w:rsidRDefault="0013607E">
            <w:pPr>
              <w:rPr>
                <w:sz w:val="5"/>
                <w:szCs w:val="5"/>
              </w:rPr>
            </w:pPr>
          </w:p>
        </w:tc>
        <w:tc>
          <w:tcPr>
            <w:tcW w:w="40" w:type="dxa"/>
            <w:tcBorders>
              <w:right w:val="single" w:sz="8" w:space="0" w:color="A0A0A0"/>
            </w:tcBorders>
            <w:vAlign w:val="bottom"/>
          </w:tcPr>
          <w:p w:rsidR="0013607E" w:rsidRDefault="0013607E">
            <w:pPr>
              <w:rPr>
                <w:sz w:val="5"/>
                <w:szCs w:val="5"/>
              </w:rPr>
            </w:pPr>
          </w:p>
        </w:tc>
      </w:tr>
      <w:tr w:rsidR="0013607E">
        <w:trPr>
          <w:trHeight w:val="20"/>
        </w:trPr>
        <w:tc>
          <w:tcPr>
            <w:tcW w:w="80" w:type="dxa"/>
            <w:tcBorders>
              <w:left w:val="single" w:sz="8" w:space="0" w:color="A0A0A0"/>
              <w:right w:val="single" w:sz="8" w:space="0" w:color="A0A0A0"/>
            </w:tcBorders>
            <w:shd w:val="clear" w:color="auto" w:fill="A0A0A0"/>
            <w:vAlign w:val="bottom"/>
          </w:tcPr>
          <w:p w:rsidR="0013607E" w:rsidRDefault="0013607E">
            <w:pPr>
              <w:spacing w:line="20" w:lineRule="exact"/>
              <w:rPr>
                <w:sz w:val="1"/>
                <w:szCs w:val="1"/>
              </w:rPr>
            </w:pPr>
          </w:p>
        </w:tc>
        <w:tc>
          <w:tcPr>
            <w:tcW w:w="116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740" w:type="dxa"/>
            <w:shd w:val="clear" w:color="auto" w:fill="A0A0A0"/>
            <w:vAlign w:val="bottom"/>
          </w:tcPr>
          <w:p w:rsidR="0013607E" w:rsidRDefault="0013607E">
            <w:pPr>
              <w:spacing w:line="20" w:lineRule="exact"/>
              <w:rPr>
                <w:sz w:val="1"/>
                <w:szCs w:val="1"/>
              </w:rPr>
            </w:pPr>
          </w:p>
        </w:tc>
        <w:tc>
          <w:tcPr>
            <w:tcW w:w="640" w:type="dxa"/>
            <w:shd w:val="clear" w:color="auto" w:fill="A0A0A0"/>
            <w:vAlign w:val="bottom"/>
          </w:tcPr>
          <w:p w:rsidR="0013607E" w:rsidRDefault="0013607E">
            <w:pPr>
              <w:spacing w:line="20" w:lineRule="exact"/>
              <w:rPr>
                <w:sz w:val="1"/>
                <w:szCs w:val="1"/>
              </w:rPr>
            </w:pPr>
          </w:p>
        </w:tc>
        <w:tc>
          <w:tcPr>
            <w:tcW w:w="460" w:type="dxa"/>
            <w:shd w:val="clear" w:color="auto" w:fill="A0A0A0"/>
            <w:vAlign w:val="bottom"/>
          </w:tcPr>
          <w:p w:rsidR="0013607E" w:rsidRDefault="0013607E">
            <w:pPr>
              <w:spacing w:line="20" w:lineRule="exact"/>
              <w:rPr>
                <w:sz w:val="1"/>
                <w:szCs w:val="1"/>
              </w:rPr>
            </w:pPr>
          </w:p>
        </w:tc>
        <w:tc>
          <w:tcPr>
            <w:tcW w:w="720" w:type="dxa"/>
            <w:shd w:val="clear" w:color="auto" w:fill="A0A0A0"/>
            <w:vAlign w:val="bottom"/>
          </w:tcPr>
          <w:p w:rsidR="0013607E" w:rsidRDefault="0013607E">
            <w:pPr>
              <w:spacing w:line="20" w:lineRule="exact"/>
              <w:rPr>
                <w:sz w:val="1"/>
                <w:szCs w:val="1"/>
              </w:rPr>
            </w:pPr>
          </w:p>
        </w:tc>
        <w:tc>
          <w:tcPr>
            <w:tcW w:w="340" w:type="dxa"/>
            <w:tcBorders>
              <w:right w:val="single" w:sz="8" w:space="0" w:color="A0A0A0"/>
            </w:tcBorders>
            <w:shd w:val="clear" w:color="auto" w:fill="A0A0A0"/>
            <w:vAlign w:val="bottom"/>
          </w:tcPr>
          <w:p w:rsidR="0013607E" w:rsidRDefault="0013607E">
            <w:pPr>
              <w:spacing w:line="20" w:lineRule="exact"/>
              <w:rPr>
                <w:sz w:val="1"/>
                <w:szCs w:val="1"/>
              </w:rPr>
            </w:pPr>
          </w:p>
        </w:tc>
        <w:tc>
          <w:tcPr>
            <w:tcW w:w="60" w:type="dxa"/>
            <w:tcBorders>
              <w:right w:val="single" w:sz="8" w:space="0" w:color="A0A0A0"/>
            </w:tcBorders>
            <w:shd w:val="clear" w:color="auto" w:fill="A0A0A0"/>
            <w:vAlign w:val="bottom"/>
          </w:tcPr>
          <w:p w:rsidR="0013607E" w:rsidRDefault="0013607E">
            <w:pPr>
              <w:spacing w:line="20" w:lineRule="exact"/>
              <w:rPr>
                <w:sz w:val="1"/>
                <w:szCs w:val="1"/>
              </w:rPr>
            </w:pPr>
          </w:p>
        </w:tc>
        <w:tc>
          <w:tcPr>
            <w:tcW w:w="1100" w:type="dxa"/>
            <w:shd w:val="clear" w:color="auto" w:fill="A0A0A0"/>
            <w:vAlign w:val="bottom"/>
          </w:tcPr>
          <w:p w:rsidR="0013607E" w:rsidRDefault="0013607E">
            <w:pPr>
              <w:spacing w:line="20" w:lineRule="exact"/>
              <w:rPr>
                <w:sz w:val="1"/>
                <w:szCs w:val="1"/>
              </w:rPr>
            </w:pPr>
          </w:p>
        </w:tc>
        <w:tc>
          <w:tcPr>
            <w:tcW w:w="860" w:type="dxa"/>
            <w:shd w:val="clear" w:color="auto" w:fill="A0A0A0"/>
            <w:vAlign w:val="bottom"/>
          </w:tcPr>
          <w:p w:rsidR="0013607E" w:rsidRDefault="0013607E">
            <w:pPr>
              <w:spacing w:line="20" w:lineRule="exact"/>
              <w:rPr>
                <w:sz w:val="1"/>
                <w:szCs w:val="1"/>
              </w:rPr>
            </w:pPr>
          </w:p>
        </w:tc>
        <w:tc>
          <w:tcPr>
            <w:tcW w:w="620" w:type="dxa"/>
            <w:shd w:val="clear" w:color="auto" w:fill="A0A0A0"/>
            <w:vAlign w:val="bottom"/>
          </w:tcPr>
          <w:p w:rsidR="0013607E" w:rsidRDefault="0013607E">
            <w:pPr>
              <w:spacing w:line="20" w:lineRule="exact"/>
              <w:rPr>
                <w:sz w:val="1"/>
                <w:szCs w:val="1"/>
              </w:rPr>
            </w:pPr>
          </w:p>
        </w:tc>
        <w:tc>
          <w:tcPr>
            <w:tcW w:w="1360" w:type="dxa"/>
            <w:shd w:val="clear" w:color="auto" w:fill="A0A0A0"/>
            <w:vAlign w:val="bottom"/>
          </w:tcPr>
          <w:p w:rsidR="0013607E" w:rsidRDefault="0013607E">
            <w:pPr>
              <w:spacing w:line="20" w:lineRule="exact"/>
              <w:rPr>
                <w:sz w:val="1"/>
                <w:szCs w:val="1"/>
              </w:rPr>
            </w:pPr>
          </w:p>
        </w:tc>
        <w:tc>
          <w:tcPr>
            <w:tcW w:w="520" w:type="dxa"/>
            <w:tcBorders>
              <w:right w:val="single" w:sz="8" w:space="0" w:color="A0A0A0"/>
            </w:tcBorders>
            <w:shd w:val="clear" w:color="auto" w:fill="A0A0A0"/>
            <w:vAlign w:val="bottom"/>
          </w:tcPr>
          <w:p w:rsidR="0013607E" w:rsidRDefault="0013607E">
            <w:pPr>
              <w:spacing w:line="20" w:lineRule="exact"/>
              <w:rPr>
                <w:sz w:val="1"/>
                <w:szCs w:val="1"/>
              </w:rPr>
            </w:pPr>
          </w:p>
        </w:tc>
        <w:tc>
          <w:tcPr>
            <w:tcW w:w="40" w:type="dxa"/>
            <w:tcBorders>
              <w:right w:val="single" w:sz="8" w:space="0" w:color="A0A0A0"/>
            </w:tcBorders>
            <w:shd w:val="clear" w:color="auto" w:fill="A0A0A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685" o:spid="_x0000_s2710" style="position:absolute;margin-left:24pt;margin-top:24pt;width:2.35pt;height:2.4pt;z-index:-250788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686" o:spid="_x0000_s2711" style="position:absolute;z-index:251657216;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687" o:spid="_x0000_s2712" style="position:absolute;z-index:251658240;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688" o:spid="_x0000_s2713" style="position:absolute;z-index:251659264;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689" o:spid="_x0000_s2714" style="position:absolute;margin-left:568.75pt;margin-top:24pt;width:2.55pt;height:2.4pt;z-index:-250787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690" o:spid="_x0000_s2715" style="position:absolute;z-index:251660288;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691" o:spid="_x0000_s2716" style="position:absolute;z-index:251661312;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1692" o:spid="_x0000_s2717" style="position:absolute;margin-left:2.65pt;margin-top:-565.8pt;width:1pt;height:1pt;z-index:-250786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93" o:spid="_x0000_s2718" style="position:absolute;margin-left:63.6pt;margin-top:-565.8pt;width:1pt;height:1pt;z-index:-250785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94" o:spid="_x0000_s2719" style="position:absolute;margin-left:262.05pt;margin-top:-565.8pt;width:1.05pt;height:1pt;z-index:-250784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95" o:spid="_x0000_s2720" style="position:absolute;margin-left:2.65pt;margin-top:-276.5pt;width:1pt;height:1.05pt;z-index:-250783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96" o:spid="_x0000_s2721" style="position:absolute;margin-left:63.6pt;margin-top:-276.5pt;width:1pt;height:1.05pt;z-index:-250782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97" o:spid="_x0000_s2722" style="position:absolute;margin-left:262.05pt;margin-top:-276.5pt;width:1.05pt;height:1.05pt;z-index:-250781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698" o:spid="_x0000_s2723" style="position:absolute;margin-left:60.6pt;margin-top:-273.6pt;width:1pt;height:1pt;z-index:-250780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699" o:spid="_x0000_s2724" style="position:absolute;margin-left:2.65pt;margin-top:-3pt;width:1pt;height:1pt;z-index:-250779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700" o:spid="_x0000_s2725" style="position:absolute;margin-left:259.05pt;margin-top:-273.6pt;width:1.05pt;height:1pt;z-index:-250778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701" o:spid="_x0000_s2726" style="position:absolute;margin-left:63.6pt;margin-top:-3pt;width:1pt;height:1pt;z-index:-250777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702" o:spid="_x0000_s2727" style="position:absolute;margin-left:484.8pt;margin-top:-273.6pt;width:1pt;height:1pt;z-index:-250776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703" o:spid="_x0000_s2728" style="position:absolute;margin-left:262.05pt;margin-top:-3pt;width:1.05pt;height:1pt;z-index:-250775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1003904" behindDoc="1" locked="0" layoutInCell="0" allowOverlap="1">
            <wp:simplePos x="0" y="0"/>
            <wp:positionH relativeFrom="column">
              <wp:posOffset>-520065</wp:posOffset>
            </wp:positionH>
            <wp:positionV relativeFrom="paragraph">
              <wp:posOffset>-9231630</wp:posOffset>
            </wp:positionV>
            <wp:extent cx="6950710" cy="9959340"/>
            <wp:effectExtent l="0" t="0" r="0" b="0"/>
            <wp:wrapNone/>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FE2487">
      <w:pPr>
        <w:spacing w:line="220" w:lineRule="auto"/>
        <w:ind w:right="-119"/>
        <w:jc w:val="center"/>
        <w:rPr>
          <w:sz w:val="20"/>
          <w:szCs w:val="20"/>
        </w:rPr>
      </w:pPr>
      <w:r>
        <w:rPr>
          <w:rFonts w:ascii="Calibri" w:eastAsia="Calibri" w:hAnsi="Calibri" w:cs="Calibri"/>
        </w:rPr>
        <w:t>269</w:t>
      </w:r>
    </w:p>
    <w:p w:rsidR="0013607E" w:rsidRDefault="00FE2487">
      <w:pPr>
        <w:spacing w:line="20" w:lineRule="exact"/>
        <w:rPr>
          <w:sz w:val="20"/>
          <w:szCs w:val="20"/>
        </w:rPr>
      </w:pPr>
      <w:r>
        <w:rPr>
          <w:noProof/>
          <w:sz w:val="20"/>
          <w:szCs w:val="20"/>
        </w:rPr>
        <w:drawing>
          <wp:anchor distT="0" distB="0" distL="114300" distR="114300" simplePos="0" relativeHeight="251004928"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840" w:bottom="917" w:left="1300" w:header="0" w:footer="0" w:gutter="0"/>
          <w:cols w:space="720" w:equalWidth="0">
            <w:col w:w="9760"/>
          </w:cols>
        </w:sectPr>
      </w:pPr>
    </w:p>
    <w:p w:rsidR="0013607E" w:rsidRDefault="00FE2487">
      <w:pPr>
        <w:spacing w:line="200" w:lineRule="exact"/>
        <w:rPr>
          <w:sz w:val="20"/>
          <w:szCs w:val="20"/>
        </w:rPr>
      </w:pPr>
      <w:r>
        <w:rPr>
          <w:noProof/>
          <w:sz w:val="20"/>
          <w:szCs w:val="20"/>
        </w:rPr>
        <w:lastRenderedPageBreak/>
        <w:drawing>
          <wp:anchor distT="0" distB="0" distL="114300" distR="114300" simplePos="0" relativeHeight="251005952" behindDoc="1" locked="0" layoutInCell="0" allowOverlap="1">
            <wp:simplePos x="0" y="0"/>
            <wp:positionH relativeFrom="page">
              <wp:posOffset>304800</wp:posOffset>
            </wp:positionH>
            <wp:positionV relativeFrom="page">
              <wp:posOffset>304800</wp:posOffset>
            </wp:positionV>
            <wp:extent cx="6722110" cy="10019030"/>
            <wp:effectExtent l="0" t="0" r="0" b="0"/>
            <wp:wrapNone/>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37"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722110" cy="10019030"/>
                    </a:xfrm>
                    <a:prstGeom prst="rect">
                      <a:avLst/>
                    </a:prstGeom>
                    <a:noFill/>
                  </pic:spPr>
                </pic:pic>
              </a:graphicData>
            </a:graphic>
          </wp:anchor>
        </w:drawing>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66" w:lineRule="exact"/>
        <w:rPr>
          <w:sz w:val="20"/>
          <w:szCs w:val="20"/>
        </w:rPr>
      </w:pPr>
    </w:p>
    <w:p w:rsidR="0013607E" w:rsidRDefault="00FE2487">
      <w:pPr>
        <w:spacing w:line="243" w:lineRule="auto"/>
        <w:ind w:left="40"/>
        <w:rPr>
          <w:sz w:val="20"/>
          <w:szCs w:val="20"/>
        </w:rPr>
      </w:pPr>
      <w:r>
        <w:rPr>
          <w:rFonts w:eastAsia="Times New Roman"/>
          <w:sz w:val="23"/>
          <w:szCs w:val="23"/>
        </w:rPr>
        <w:t>Модуль 4</w:t>
      </w:r>
    </w:p>
    <w:p w:rsidR="0013607E" w:rsidRDefault="004F4DF5">
      <w:pPr>
        <w:spacing w:line="20" w:lineRule="exact"/>
        <w:rPr>
          <w:sz w:val="20"/>
          <w:szCs w:val="20"/>
        </w:rPr>
      </w:pPr>
      <w:r>
        <w:rPr>
          <w:sz w:val="20"/>
          <w:szCs w:val="20"/>
        </w:rPr>
        <w:pict>
          <v:line id="Shape 1707" o:spid="_x0000_s2732" style="position:absolute;z-index:251662336;visibility:visible;mso-wrap-style:square;mso-wrap-distance-left:0;mso-wrap-distance-top:0;mso-wrap-distance-right:0;mso-wrap-distance-bottom:0;mso-position-horizontal:absolute;mso-position-horizontal-relative:text;mso-position-vertical:absolute;mso-position-vertical-relative:text" from="54.1pt,-29.45pt" to="54.1pt,336.35pt" o:allowincell="f" strokecolor="#f0f0f0" strokeweight=".25392mm"/>
        </w:pict>
      </w:r>
      <w:r>
        <w:rPr>
          <w:sz w:val="20"/>
          <w:szCs w:val="20"/>
        </w:rPr>
        <w:pict>
          <v:rect id="Shape 1708" o:spid="_x0000_s2733" style="position:absolute;margin-left:-4.3pt;margin-top:335.5pt;width:1pt;height:1pt;z-index:-250774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09" o:spid="_x0000_s2734" style="position:absolute;z-index:251663360;visibility:visible;mso-wrap-style:square;mso-wrap-distance-left:0;mso-wrap-distance-top:0;mso-wrap-distance-right:0;mso-wrap-distance-bottom:0;mso-position-horizontal:absolute;mso-position-horizontal-relative:text;mso-position-vertical:absolute;mso-position-vertical-relative:text" from="-4.15pt,336pt" to="54.45pt,336pt" o:allowincell="f" strokecolor="#f0f0f0" strokeweight=".25392mm"/>
        </w:pict>
      </w:r>
      <w:r>
        <w:rPr>
          <w:sz w:val="20"/>
          <w:szCs w:val="20"/>
        </w:rPr>
        <w:pict>
          <v:line id="Shape 1710" o:spid="_x0000_s2735" style="position:absolute;z-index:251664384;visibility:visible;mso-wrap-style:square;mso-wrap-distance-left:0;mso-wrap-distance-top:0;mso-wrap-distance-right:0;mso-wrap-distance-bottom:0;mso-position-horizontal:absolute;mso-position-horizontal-relative:text;mso-position-vertical:absolute;mso-position-vertical-relative:text" from="-4.15pt,338.9pt" to="54.45pt,338.9pt" o:allowincell="f" strokecolor="#a0a0a0" strokeweight=".25408mm"/>
        </w:pict>
      </w:r>
      <w:r>
        <w:rPr>
          <w:sz w:val="20"/>
          <w:szCs w:val="20"/>
        </w:rPr>
        <w:pict>
          <v:rect id="Shape 1711" o:spid="_x0000_s2736" style="position:absolute;margin-left:53.6pt;margin-top:338.35pt;width:1pt;height:1.05pt;z-index:-250773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712" o:spid="_x0000_s2737" style="position:absolute;margin-left:-4.3pt;margin-top:513.7pt;width:1pt;height:1pt;z-index:-250772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13" o:spid="_x0000_s2738" style="position:absolute;z-index:251665408;visibility:visible;mso-wrap-style:square;mso-wrap-distance-left:0;mso-wrap-distance-top:0;mso-wrap-distance-right:0;mso-wrap-distance-bottom:0;mso-position-horizontal:absolute;mso-position-horizontal-relative:text;mso-position-vertical:absolute;mso-position-vertical-relative:text" from="-4.15pt,514.2pt" to="54.45pt,514.2pt" o:allowincell="f" strokecolor="#f0f0f0" strokeweight=".25392mm"/>
        </w:pict>
      </w:r>
      <w:r>
        <w:rPr>
          <w:sz w:val="20"/>
          <w:szCs w:val="20"/>
        </w:rPr>
        <w:pict>
          <v:line id="Shape 1714" o:spid="_x0000_s2739" style="position:absolute;z-index:251666432;visibility:visible;mso-wrap-style:square;mso-wrap-distance-left:0;mso-wrap-distance-top:0;mso-wrap-distance-right:0;mso-wrap-distance-bottom:0;mso-position-horizontal:absolute;mso-position-horizontal-relative:text;mso-position-vertical:absolute;mso-position-vertical-relative:text" from="-3.8pt,338.5pt" to="-3.8pt,513.85pt" o:allowincell="f" strokecolor="#a0a0a0" strokeweight=".25392mm"/>
        </w:pict>
      </w:r>
      <w:r>
        <w:rPr>
          <w:sz w:val="20"/>
          <w:szCs w:val="20"/>
        </w:rPr>
        <w:pict>
          <v:line id="Shape 1715" o:spid="_x0000_s2740" style="position:absolute;z-index:251667456;visibility:visible;mso-wrap-style:square;mso-wrap-distance-left:0;mso-wrap-distance-top:0;mso-wrap-distance-right:0;mso-wrap-distance-bottom:0;mso-position-horizontal:absolute;mso-position-horizontal-relative:text;mso-position-vertical:absolute;mso-position-vertical-relative:text" from="54.1pt,339.25pt" to="54.1pt,514.55pt" o:allowincell="f" strokecolor="#f0f0f0" strokeweight=".25392mm"/>
        </w:pict>
      </w:r>
    </w:p>
    <w:p w:rsidR="0013607E" w:rsidRDefault="00FE2487">
      <w:pPr>
        <w:spacing w:line="20" w:lineRule="exact"/>
        <w:rPr>
          <w:sz w:val="20"/>
          <w:szCs w:val="20"/>
        </w:rPr>
      </w:pPr>
      <w:r>
        <w:rPr>
          <w:sz w:val="20"/>
          <w:szCs w:val="20"/>
        </w:rPr>
        <w:br w:type="column"/>
      </w:r>
    </w:p>
    <w:p w:rsidR="0013607E" w:rsidRDefault="00FE2487" w:rsidP="00FE2487">
      <w:pPr>
        <w:numPr>
          <w:ilvl w:val="1"/>
          <w:numId w:val="511"/>
        </w:numPr>
        <w:tabs>
          <w:tab w:val="left" w:pos="600"/>
        </w:tabs>
        <w:spacing w:line="263" w:lineRule="auto"/>
        <w:ind w:left="2" w:firstLine="451"/>
        <w:jc w:val="both"/>
        <w:rPr>
          <w:rFonts w:eastAsia="Times New Roman"/>
          <w:sz w:val="24"/>
          <w:szCs w:val="24"/>
        </w:rPr>
      </w:pPr>
      <w:r>
        <w:rPr>
          <w:rFonts w:eastAsia="Times New Roman"/>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13607E" w:rsidRDefault="0013607E">
      <w:pPr>
        <w:spacing w:line="76" w:lineRule="exact"/>
        <w:rPr>
          <w:rFonts w:eastAsia="Times New Roman"/>
          <w:sz w:val="24"/>
          <w:szCs w:val="24"/>
        </w:rPr>
      </w:pPr>
    </w:p>
    <w:p w:rsidR="0013607E" w:rsidRDefault="00FE2487" w:rsidP="00FE2487">
      <w:pPr>
        <w:numPr>
          <w:ilvl w:val="1"/>
          <w:numId w:val="511"/>
        </w:numPr>
        <w:tabs>
          <w:tab w:val="left" w:pos="600"/>
        </w:tabs>
        <w:spacing w:line="249" w:lineRule="auto"/>
        <w:ind w:left="2" w:firstLine="451"/>
        <w:jc w:val="both"/>
        <w:rPr>
          <w:rFonts w:eastAsia="Times New Roman"/>
          <w:sz w:val="24"/>
          <w:szCs w:val="24"/>
        </w:rPr>
      </w:pPr>
      <w:r>
        <w:rPr>
          <w:rFonts w:eastAsia="Times New Roman"/>
          <w:sz w:val="24"/>
          <w:szCs w:val="24"/>
        </w:rPr>
        <w:t>навыки эмоциональной разгрузки и их использование в повседневной жизни;</w:t>
      </w:r>
    </w:p>
    <w:p w:rsidR="0013607E" w:rsidRDefault="0013607E">
      <w:pPr>
        <w:spacing w:line="91" w:lineRule="exact"/>
        <w:rPr>
          <w:rFonts w:eastAsia="Times New Roman"/>
          <w:sz w:val="24"/>
          <w:szCs w:val="24"/>
        </w:rPr>
      </w:pPr>
    </w:p>
    <w:p w:rsidR="0013607E" w:rsidRDefault="00FE2487" w:rsidP="00FE2487">
      <w:pPr>
        <w:numPr>
          <w:ilvl w:val="1"/>
          <w:numId w:val="511"/>
        </w:numPr>
        <w:tabs>
          <w:tab w:val="left" w:pos="600"/>
        </w:tabs>
        <w:spacing w:line="250" w:lineRule="auto"/>
        <w:ind w:left="2" w:firstLine="451"/>
        <w:jc w:val="both"/>
        <w:rPr>
          <w:rFonts w:eastAsia="Times New Roman"/>
          <w:sz w:val="24"/>
          <w:szCs w:val="24"/>
        </w:rPr>
      </w:pPr>
      <w:r>
        <w:rPr>
          <w:rFonts w:eastAsia="Times New Roman"/>
          <w:sz w:val="24"/>
          <w:szCs w:val="24"/>
        </w:rPr>
        <w:t>навыки управления своим эмоциональным состоянием и поведением.</w:t>
      </w:r>
    </w:p>
    <w:p w:rsidR="0013607E" w:rsidRDefault="0013607E">
      <w:pPr>
        <w:spacing w:line="164" w:lineRule="exact"/>
        <w:rPr>
          <w:rFonts w:eastAsia="Times New Roman"/>
          <w:sz w:val="24"/>
          <w:szCs w:val="24"/>
        </w:rPr>
      </w:pPr>
    </w:p>
    <w:p w:rsidR="0013607E" w:rsidRDefault="00FE2487" w:rsidP="00FE2487">
      <w:pPr>
        <w:numPr>
          <w:ilvl w:val="1"/>
          <w:numId w:val="511"/>
        </w:numPr>
        <w:tabs>
          <w:tab w:val="left" w:pos="600"/>
        </w:tabs>
        <w:spacing w:line="268" w:lineRule="auto"/>
        <w:ind w:left="2" w:firstLine="451"/>
        <w:jc w:val="both"/>
        <w:rPr>
          <w:rFonts w:eastAsia="Times New Roman"/>
          <w:sz w:val="24"/>
          <w:szCs w:val="24"/>
        </w:rPr>
      </w:pPr>
      <w:r>
        <w:rPr>
          <w:rFonts w:eastAsia="Times New Roman"/>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13607E" w:rsidRDefault="0013607E">
      <w:pPr>
        <w:spacing w:line="73" w:lineRule="exact"/>
        <w:rPr>
          <w:rFonts w:eastAsia="Times New Roman"/>
          <w:sz w:val="24"/>
          <w:szCs w:val="24"/>
        </w:rPr>
      </w:pPr>
    </w:p>
    <w:p w:rsidR="0013607E" w:rsidRDefault="00FE2487" w:rsidP="00FE2487">
      <w:pPr>
        <w:numPr>
          <w:ilvl w:val="1"/>
          <w:numId w:val="511"/>
        </w:numPr>
        <w:tabs>
          <w:tab w:val="left" w:pos="600"/>
        </w:tabs>
        <w:spacing w:line="263" w:lineRule="auto"/>
        <w:ind w:left="2" w:firstLine="451"/>
        <w:jc w:val="both"/>
        <w:rPr>
          <w:rFonts w:eastAsia="Times New Roman"/>
          <w:sz w:val="24"/>
          <w:szCs w:val="24"/>
        </w:rPr>
      </w:pPr>
      <w:r>
        <w:rPr>
          <w:rFonts w:eastAsia="Times New Roman"/>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w:t>
      </w:r>
    </w:p>
    <w:p w:rsidR="0013607E" w:rsidRDefault="0013607E">
      <w:pPr>
        <w:spacing w:line="74" w:lineRule="exact"/>
        <w:rPr>
          <w:rFonts w:eastAsia="Times New Roman"/>
          <w:sz w:val="24"/>
          <w:szCs w:val="24"/>
        </w:rPr>
      </w:pPr>
    </w:p>
    <w:p w:rsidR="0013607E" w:rsidRDefault="00FE2487" w:rsidP="00FE2487">
      <w:pPr>
        <w:numPr>
          <w:ilvl w:val="0"/>
          <w:numId w:val="511"/>
        </w:numPr>
        <w:tabs>
          <w:tab w:val="left" w:pos="542"/>
        </w:tabs>
        <w:spacing w:line="249" w:lineRule="auto"/>
        <w:ind w:left="2" w:hanging="2"/>
        <w:jc w:val="both"/>
        <w:rPr>
          <w:rFonts w:eastAsia="Times New Roman"/>
          <w:sz w:val="24"/>
          <w:szCs w:val="24"/>
        </w:rPr>
      </w:pPr>
      <w:r>
        <w:rPr>
          <w:rFonts w:eastAsia="Times New Roman"/>
          <w:sz w:val="24"/>
          <w:szCs w:val="24"/>
        </w:rPr>
        <w:t>социокультурных аспектах питания, его связи с культурой и историей народа;</w:t>
      </w:r>
    </w:p>
    <w:p w:rsidR="0013607E" w:rsidRDefault="0013607E">
      <w:pPr>
        <w:spacing w:line="93" w:lineRule="exact"/>
        <w:rPr>
          <w:rFonts w:eastAsia="Times New Roman"/>
          <w:sz w:val="24"/>
          <w:szCs w:val="24"/>
        </w:rPr>
      </w:pPr>
    </w:p>
    <w:p w:rsidR="0013607E" w:rsidRDefault="00FE2487" w:rsidP="00FE2487">
      <w:pPr>
        <w:numPr>
          <w:ilvl w:val="1"/>
          <w:numId w:val="511"/>
        </w:numPr>
        <w:tabs>
          <w:tab w:val="left" w:pos="600"/>
        </w:tabs>
        <w:spacing w:line="267" w:lineRule="auto"/>
        <w:ind w:left="2" w:firstLine="451"/>
        <w:jc w:val="both"/>
        <w:rPr>
          <w:rFonts w:eastAsia="Times New Roman"/>
          <w:sz w:val="24"/>
          <w:szCs w:val="24"/>
        </w:rPr>
      </w:pPr>
      <w:r>
        <w:rPr>
          <w:rFonts w:eastAsia="Times New Roman"/>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13607E" w:rsidRDefault="004F4DF5">
      <w:pPr>
        <w:spacing w:line="20" w:lineRule="exact"/>
        <w:rPr>
          <w:sz w:val="20"/>
          <w:szCs w:val="20"/>
        </w:rPr>
      </w:pPr>
      <w:r>
        <w:rPr>
          <w:sz w:val="20"/>
          <w:szCs w:val="20"/>
        </w:rPr>
        <w:pict>
          <v:line id="Shape 1716" o:spid="_x0000_s2741" style="position:absolute;z-index:251668480;visibility:visible;mso-wrap-style:square;mso-wrap-distance-left:0;mso-wrap-distance-top:0;mso-wrap-distance-right:0;mso-wrap-distance-bottom:0;mso-position-horizontal:absolute;mso-position-horizontal-relative:text;mso-position-vertical:absolute;mso-position-vertical-relative:text" from="189.7pt,-542.85pt" to="189.7pt,-366.95pt" o:allowincell="f" strokecolor="#f0f0f0" strokeweight=".25411mm"/>
        </w:pict>
      </w:r>
      <w:r>
        <w:rPr>
          <w:sz w:val="20"/>
          <w:szCs w:val="20"/>
        </w:rPr>
        <w:pict>
          <v:line id="Shape 1717" o:spid="_x0000_s2742" style="position:absolute;z-index:251669504;visibility:visible;mso-wrap-style:square;mso-wrap-distance-left:0;mso-wrap-distance-top:0;mso-wrap-distance-right:0;mso-wrap-distance-bottom:0;mso-position-horizontal:absolute;mso-position-horizontal-relative:text;mso-position-vertical:absolute;mso-position-vertical-relative:text" from="-6.1pt,-542.5pt" to="190.05pt,-542.5pt" o:allowincell="f" strokecolor="#a0a0a0" strokeweight=".25392mm"/>
        </w:pict>
      </w:r>
      <w:r>
        <w:rPr>
          <w:sz w:val="20"/>
          <w:szCs w:val="20"/>
        </w:rPr>
        <w:pict>
          <v:rect id="Shape 1718" o:spid="_x0000_s2743" style="position:absolute;margin-left:-6.25pt;margin-top:-367.8pt;width:1pt;height:1pt;z-index:-250771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19" o:spid="_x0000_s2744" style="position:absolute;z-index:251670528;visibility:visible;mso-wrap-style:square;mso-wrap-distance-left:0;mso-wrap-distance-top:0;mso-wrap-distance-right:0;mso-wrap-distance-bottom:0;mso-position-horizontal:absolute;mso-position-horizontal-relative:text;mso-position-vertical:absolute;mso-position-vertical-relative:text" from="-6.1pt,-367.3pt" to="190.05pt,-367.3pt" o:allowincell="f" strokecolor="#f0f0f0" strokeweight=".25397mm"/>
        </w:pict>
      </w:r>
      <w:r>
        <w:rPr>
          <w:sz w:val="20"/>
          <w:szCs w:val="20"/>
        </w:rPr>
        <w:pict>
          <v:line id="Shape 1720" o:spid="_x0000_s2745" style="position:absolute;z-index:251671552;visibility:visible;mso-wrap-style:square;mso-wrap-distance-left:0;mso-wrap-distance-top:0;mso-wrap-distance-right:0;mso-wrap-distance-bottom:0;mso-position-horizontal:absolute;mso-position-horizontal-relative:text;mso-position-vertical:absolute;mso-position-vertical-relative:text" from="-5.75pt,-542.85pt" to="-5.75pt,-367.65pt" o:allowincell="f" strokecolor="#a0a0a0" strokeweight=".25397mm"/>
        </w:pict>
      </w:r>
      <w:r>
        <w:rPr>
          <w:sz w:val="20"/>
          <w:szCs w:val="20"/>
        </w:rPr>
        <w:pict>
          <v:line id="Shape 1721" o:spid="_x0000_s2746" style="position:absolute;z-index:251672576;visibility:visible;mso-wrap-style:square;mso-wrap-distance-left:0;mso-wrap-distance-top:0;mso-wrap-distance-right:0;mso-wrap-distance-bottom:0;mso-position-horizontal:absolute;mso-position-horizontal-relative:text;mso-position-vertical:absolute;mso-position-vertical-relative:text" from="189.7pt,-364.8pt" to="189.7pt,1.75pt" o:allowincell="f" strokecolor="#f0f0f0" strokeweight=".25411mm"/>
        </w:pict>
      </w:r>
      <w:r>
        <w:rPr>
          <w:sz w:val="20"/>
          <w:szCs w:val="20"/>
        </w:rPr>
        <w:pict>
          <v:line id="Shape 1722" o:spid="_x0000_s2747" style="position:absolute;z-index:251673600;visibility:visible;mso-wrap-style:square;mso-wrap-distance-left:0;mso-wrap-distance-top:0;mso-wrap-distance-right:0;mso-wrap-distance-bottom:0;mso-position-horizontal:absolute;mso-position-horizontal-relative:text;mso-position-vertical:absolute;mso-position-vertical-relative:text" from="-6.1pt,-364.4pt" to="190.05pt,-364.4pt" o:allowincell="f" strokecolor="#a0a0a0" strokeweight=".25397mm"/>
        </w:pict>
      </w:r>
      <w:r>
        <w:rPr>
          <w:sz w:val="20"/>
          <w:szCs w:val="20"/>
        </w:rPr>
        <w:pict>
          <v:rect id="Shape 1723" o:spid="_x0000_s2748" style="position:absolute;margin-left:-6.25pt;margin-top:.9pt;width:1pt;height:1pt;z-index:-250770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24" o:spid="_x0000_s2749" style="position:absolute;z-index:251674624;visibility:visible;mso-wrap-style:square;mso-wrap-distance-left:0;mso-wrap-distance-top:0;mso-wrap-distance-right:0;mso-wrap-distance-bottom:0;mso-position-horizontal:absolute;mso-position-horizontal-relative:text;mso-position-vertical:absolute;mso-position-vertical-relative:text" from="-6.1pt,1.4pt" to="190.05pt,1.4pt" o:allowincell="f" strokecolor="#f0f0f0" strokeweight=".25392mm"/>
        </w:pict>
      </w:r>
      <w:r>
        <w:rPr>
          <w:sz w:val="20"/>
          <w:szCs w:val="20"/>
        </w:rPr>
        <w:pict>
          <v:line id="Shape 1725" o:spid="_x0000_s2750" style="position:absolute;z-index:251675648;visibility:visible;mso-wrap-style:square;mso-wrap-distance-left:0;mso-wrap-distance-top:0;mso-wrap-distance-right:0;mso-wrap-distance-bottom:0;mso-position-horizontal:absolute;mso-position-horizontal-relative:text;mso-position-vertical:absolute;mso-position-vertical-relative:text" from="-5.75pt,-364.8pt" to="-5.75pt,1.05pt" o:allowincell="f" strokecolor="#a0a0a0" strokeweight=".25397mm"/>
        </w:pict>
      </w:r>
      <w:r>
        <w:rPr>
          <w:sz w:val="20"/>
          <w:szCs w:val="20"/>
        </w:rPr>
        <w:pict>
          <v:rect id="Shape 1726" o:spid="_x0000_s2751" style="position:absolute;margin-left:189.2pt;margin-top:3.75pt;width:1pt;height:1.05pt;z-index:-250769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727" o:spid="_x0000_s2752" style="position:absolute;z-index:251676672;visibility:visible;mso-wrap-style:square;mso-wrap-distance-left:0;mso-wrap-distance-top:0;mso-wrap-distance-right:0;mso-wrap-distance-bottom:0;mso-position-horizontal:absolute;mso-position-horizontal-relative:text;mso-position-vertical:absolute;mso-position-vertical-relative:text" from="-6.1pt,4.3pt" to="190.05pt,4.3pt" o:allowincell="f" strokecolor="#a0a0a0" strokeweight=".25408mm"/>
        </w:pict>
      </w:r>
      <w:r>
        <w:rPr>
          <w:sz w:val="20"/>
          <w:szCs w:val="20"/>
        </w:rPr>
        <w:pict>
          <v:rect id="Shape 1728" o:spid="_x0000_s2753" style="position:absolute;margin-left:-6.25pt;margin-top:179.1pt;width:1pt;height:1pt;z-index:-250768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29" o:spid="_x0000_s2754" style="position:absolute;z-index:251677696;visibility:visible;mso-wrap-style:square;mso-wrap-distance-left:0;mso-wrap-distance-top:0;mso-wrap-distance-right:0;mso-wrap-distance-bottom:0;mso-position-horizontal:absolute;mso-position-horizontal-relative:text;mso-position-vertical:absolute;mso-position-vertical-relative:text" from="-6.1pt,179.6pt" to="190.05pt,179.6pt" o:allowincell="f" strokecolor="#f0f0f0" strokeweight=".25392mm"/>
        </w:pict>
      </w:r>
      <w:r>
        <w:rPr>
          <w:sz w:val="20"/>
          <w:szCs w:val="20"/>
        </w:rPr>
        <w:pict>
          <v:line id="Shape 1730" o:spid="_x0000_s2755" style="position:absolute;z-index:251678720;visibility:visible;mso-wrap-style:square;mso-wrap-distance-left:0;mso-wrap-distance-top:0;mso-wrap-distance-right:0;mso-wrap-distance-bottom:0;mso-position-horizontal:absolute;mso-position-horizontal-relative:text;mso-position-vertical:absolute;mso-position-vertical-relative:text" from="-5.75pt,3.9pt" to="-5.75pt,179.25pt" o:allowincell="f" strokecolor="#a0a0a0" strokeweight=".25397mm"/>
        </w:pict>
      </w:r>
      <w:r>
        <w:rPr>
          <w:sz w:val="20"/>
          <w:szCs w:val="20"/>
        </w:rPr>
        <w:pict>
          <v:line id="Shape 1731" o:spid="_x0000_s2756" style="position:absolute;z-index:251679744;visibility:visible;mso-wrap-style:square;mso-wrap-distance-left:0;mso-wrap-distance-top:0;mso-wrap-distance-right:0;mso-wrap-distance-bottom:0;mso-position-horizontal:absolute;mso-position-horizontal-relative:text;mso-position-vertical:absolute;mso-position-vertical-relative:text" from="189.7pt,4.65pt" to="189.7pt,179.95pt" o:allowincell="f" strokecolor="#f0f0f0" strokeweight=".25411mm"/>
        </w:pict>
      </w:r>
      <w:r>
        <w:rPr>
          <w:sz w:val="20"/>
          <w:szCs w:val="20"/>
        </w:rPr>
        <w:pict>
          <v:line id="Shape 1732" o:spid="_x0000_s2757" style="position:absolute;z-index:251680768;visibility:visible;mso-wrap-style:square;mso-wrap-distance-left:0;mso-wrap-distance-top:0;mso-wrap-distance-right:0;mso-wrap-distance-bottom:0;mso-position-horizontal:absolute;mso-position-horizontal-relative:text;mso-position-vertical:absolute;mso-position-vertical-relative:text" from="-105.95pt,-548.25pt" to="431.35pt,-548.25pt" o:allowincell="f" strokecolor="#999" strokeweight="2.4pt"/>
        </w:pict>
      </w:r>
    </w:p>
    <w:p w:rsidR="0013607E" w:rsidRDefault="00FE2487">
      <w:pPr>
        <w:spacing w:line="20" w:lineRule="exact"/>
        <w:rPr>
          <w:sz w:val="20"/>
          <w:szCs w:val="20"/>
        </w:rPr>
      </w:pPr>
      <w:r>
        <w:rPr>
          <w:sz w:val="20"/>
          <w:szCs w:val="20"/>
        </w:rPr>
        <w:br w:type="column"/>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46" w:lineRule="exact"/>
        <w:rPr>
          <w:sz w:val="20"/>
          <w:szCs w:val="20"/>
        </w:rPr>
      </w:pPr>
    </w:p>
    <w:p w:rsidR="0013607E" w:rsidRDefault="00FE2487" w:rsidP="00FE2487">
      <w:pPr>
        <w:numPr>
          <w:ilvl w:val="0"/>
          <w:numId w:val="512"/>
        </w:numPr>
        <w:tabs>
          <w:tab w:val="left" w:pos="480"/>
        </w:tabs>
        <w:spacing w:line="267" w:lineRule="auto"/>
        <w:ind w:left="-5" w:firstLine="5"/>
        <w:rPr>
          <w:rFonts w:eastAsia="Times New Roman"/>
          <w:sz w:val="24"/>
          <w:szCs w:val="24"/>
        </w:rPr>
      </w:pPr>
      <w:r>
        <w:rPr>
          <w:rFonts w:eastAsia="Times New Roman"/>
          <w:sz w:val="24"/>
          <w:szCs w:val="24"/>
        </w:rPr>
        <w:t>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13607E" w:rsidRDefault="004F4DF5">
      <w:pPr>
        <w:spacing w:line="20" w:lineRule="exact"/>
        <w:rPr>
          <w:sz w:val="20"/>
          <w:szCs w:val="20"/>
        </w:rPr>
      </w:pPr>
      <w:r>
        <w:rPr>
          <w:sz w:val="20"/>
          <w:szCs w:val="20"/>
        </w:rPr>
        <w:pict>
          <v:line id="Shape 1733" o:spid="_x0000_s2758" style="position:absolute;z-index:251681792;visibility:visible;mso-wrap-style:square;mso-wrap-distance-left:0;mso-wrap-distance-top:0;mso-wrap-distance-right:0;mso-wrap-distance-bottom:0;mso-position-horizontal:absolute;mso-position-horizontal-relative:text;mso-position-vertical:absolute;mso-position-vertical-relative:text" from="219.55pt,-291.1pt" to="219.55pt,436.05pt" o:allowincell="f" strokecolor="#a0a0a0" strokeweight=".33858mm"/>
        </w:pict>
      </w:r>
      <w:r>
        <w:rPr>
          <w:sz w:val="20"/>
          <w:szCs w:val="20"/>
        </w:rPr>
        <w:pict>
          <v:line id="Shape 1734" o:spid="_x0000_s2759" style="position:absolute;z-index:251682816;visibility:visible;mso-wrap-style:square;mso-wrap-distance-left:0;mso-wrap-distance-top:0;mso-wrap-distance-right:0;mso-wrap-distance-bottom:0;mso-position-horizontal:absolute;mso-position-horizontal-relative:text;mso-position-vertical:absolute;mso-position-vertical-relative:text" from="217.05pt,-288.95pt" to="217.05pt,-113.05pt" o:allowincell="f" strokecolor="#f0f0f0" strokeweight=".25392mm"/>
        </w:pict>
      </w:r>
      <w:r w:rsidR="00FE2487">
        <w:rPr>
          <w:noProof/>
          <w:sz w:val="20"/>
          <w:szCs w:val="20"/>
        </w:rPr>
        <w:drawing>
          <wp:anchor distT="0" distB="0" distL="114300" distR="114300" simplePos="0" relativeHeight="251006976" behindDoc="1" locked="0" layoutInCell="0" allowOverlap="1">
            <wp:simplePos x="0" y="0"/>
            <wp:positionH relativeFrom="column">
              <wp:posOffset>-75565</wp:posOffset>
            </wp:positionH>
            <wp:positionV relativeFrom="paragraph">
              <wp:posOffset>-3752850</wp:posOffset>
            </wp:positionV>
            <wp:extent cx="3100070" cy="10019030"/>
            <wp:effectExtent l="0" t="0" r="0" b="0"/>
            <wp:wrapNone/>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38" cstate="print">
                      <a:extLst>
                        <a:ext uri="{28A0092B-C50C-407E-A947-70E740481C1C}"/>
                      </a:extLst>
                    </a:blip>
                    <a:srcRect/>
                    <a:stretch>
                      <a:fillRect/>
                    </a:stretch>
                  </pic:blipFill>
                  <pic:spPr bwMode="auto">
                    <a:xfrm>
                      <a:off x="0" y="0"/>
                      <a:ext cx="3100070" cy="10019030"/>
                    </a:xfrm>
                    <a:prstGeom prst="rect">
                      <a:avLst/>
                    </a:prstGeom>
                    <a:noFill/>
                  </pic:spPr>
                </pic:pic>
              </a:graphicData>
            </a:graphic>
          </wp:anchor>
        </w:drawing>
      </w:r>
    </w:p>
    <w:p w:rsidR="0013607E" w:rsidRDefault="0013607E">
      <w:pPr>
        <w:spacing w:line="5164" w:lineRule="exact"/>
        <w:rPr>
          <w:sz w:val="20"/>
          <w:szCs w:val="20"/>
        </w:rPr>
      </w:pPr>
    </w:p>
    <w:p w:rsidR="0013607E" w:rsidRDefault="0013607E">
      <w:pPr>
        <w:sectPr w:rsidR="0013607E">
          <w:pgSz w:w="11900" w:h="16840"/>
          <w:pgMar w:top="675" w:right="1000" w:bottom="916" w:left="1440" w:header="0" w:footer="0" w:gutter="0"/>
          <w:cols w:num="3" w:space="720" w:equalWidth="0">
            <w:col w:w="840" w:space="418"/>
            <w:col w:w="3682" w:space="285"/>
            <w:col w:w="4235"/>
          </w:cols>
        </w:sectPr>
      </w:pPr>
    </w:p>
    <w:p w:rsidR="0013607E" w:rsidRDefault="0013607E">
      <w:pPr>
        <w:spacing w:line="59" w:lineRule="exact"/>
        <w:rPr>
          <w:sz w:val="20"/>
          <w:szCs w:val="20"/>
        </w:rPr>
      </w:pPr>
    </w:p>
    <w:p w:rsidR="0013607E" w:rsidRDefault="00FE2487">
      <w:pPr>
        <w:spacing w:line="243" w:lineRule="auto"/>
        <w:ind w:left="40"/>
        <w:rPr>
          <w:sz w:val="20"/>
          <w:szCs w:val="20"/>
        </w:rPr>
      </w:pPr>
      <w:r>
        <w:rPr>
          <w:rFonts w:eastAsia="Times New Roman"/>
          <w:sz w:val="23"/>
          <w:szCs w:val="23"/>
        </w:rPr>
        <w:t>Модуль 5</w:t>
      </w:r>
    </w:p>
    <w:p w:rsidR="0013607E" w:rsidRDefault="00FE2487">
      <w:pPr>
        <w:spacing w:line="20" w:lineRule="exact"/>
        <w:rPr>
          <w:sz w:val="20"/>
          <w:szCs w:val="20"/>
        </w:rPr>
      </w:pPr>
      <w:r>
        <w:rPr>
          <w:sz w:val="20"/>
          <w:szCs w:val="20"/>
        </w:rPr>
        <w:br w:type="column"/>
      </w:r>
    </w:p>
    <w:p w:rsidR="0013607E" w:rsidRDefault="0013607E">
      <w:pPr>
        <w:spacing w:line="1" w:lineRule="exact"/>
        <w:rPr>
          <w:sz w:val="1"/>
          <w:szCs w:val="1"/>
        </w:rPr>
      </w:pPr>
    </w:p>
    <w:tbl>
      <w:tblPr>
        <w:tblW w:w="0" w:type="auto"/>
        <w:tblLayout w:type="fixed"/>
        <w:tblCellMar>
          <w:left w:w="0" w:type="dxa"/>
          <w:right w:w="0" w:type="dxa"/>
        </w:tblCellMar>
        <w:tblLook w:val="04A0"/>
      </w:tblPr>
      <w:tblGrid>
        <w:gridCol w:w="1240"/>
        <w:gridCol w:w="360"/>
        <w:gridCol w:w="1040"/>
        <w:gridCol w:w="1040"/>
      </w:tblGrid>
      <w:tr w:rsidR="0013607E">
        <w:trPr>
          <w:trHeight w:val="276"/>
        </w:trPr>
        <w:tc>
          <w:tcPr>
            <w:tcW w:w="1600" w:type="dxa"/>
            <w:gridSpan w:val="2"/>
            <w:vAlign w:val="bottom"/>
          </w:tcPr>
          <w:p w:rsidR="0013607E" w:rsidRDefault="00FE2487">
            <w:pPr>
              <w:ind w:left="460"/>
              <w:rPr>
                <w:sz w:val="20"/>
                <w:szCs w:val="20"/>
              </w:rPr>
            </w:pPr>
            <w:r>
              <w:rPr>
                <w:rFonts w:eastAsia="Times New Roman"/>
                <w:sz w:val="24"/>
                <w:szCs w:val="24"/>
              </w:rPr>
              <w:t>• развитие</w:t>
            </w:r>
          </w:p>
        </w:tc>
        <w:tc>
          <w:tcPr>
            <w:tcW w:w="2080" w:type="dxa"/>
            <w:gridSpan w:val="2"/>
            <w:vAlign w:val="bottom"/>
          </w:tcPr>
          <w:p w:rsidR="0013607E" w:rsidRDefault="00FE2487">
            <w:pPr>
              <w:jc w:val="right"/>
              <w:rPr>
                <w:sz w:val="20"/>
                <w:szCs w:val="20"/>
              </w:rPr>
            </w:pPr>
            <w:r>
              <w:rPr>
                <w:rFonts w:eastAsia="Times New Roman"/>
                <w:sz w:val="24"/>
                <w:szCs w:val="24"/>
              </w:rPr>
              <w:t>представлений</w:t>
            </w:r>
          </w:p>
        </w:tc>
      </w:tr>
      <w:tr w:rsidR="0013607E">
        <w:trPr>
          <w:trHeight w:val="317"/>
        </w:trPr>
        <w:tc>
          <w:tcPr>
            <w:tcW w:w="1240" w:type="dxa"/>
            <w:vAlign w:val="bottom"/>
          </w:tcPr>
          <w:p w:rsidR="0013607E" w:rsidRDefault="00FE2487">
            <w:pPr>
              <w:rPr>
                <w:sz w:val="20"/>
                <w:szCs w:val="20"/>
              </w:rPr>
            </w:pPr>
            <w:r>
              <w:rPr>
                <w:rFonts w:eastAsia="Times New Roman"/>
                <w:sz w:val="24"/>
                <w:szCs w:val="24"/>
              </w:rPr>
              <w:t>подростков</w:t>
            </w:r>
          </w:p>
        </w:tc>
        <w:tc>
          <w:tcPr>
            <w:tcW w:w="360" w:type="dxa"/>
            <w:vAlign w:val="bottom"/>
          </w:tcPr>
          <w:p w:rsidR="0013607E" w:rsidRDefault="00FE2487">
            <w:pPr>
              <w:ind w:left="80"/>
              <w:rPr>
                <w:sz w:val="20"/>
                <w:szCs w:val="20"/>
              </w:rPr>
            </w:pPr>
            <w:r>
              <w:rPr>
                <w:rFonts w:eastAsia="Times New Roman"/>
                <w:sz w:val="24"/>
                <w:szCs w:val="24"/>
              </w:rPr>
              <w:t>о</w:t>
            </w:r>
          </w:p>
        </w:tc>
        <w:tc>
          <w:tcPr>
            <w:tcW w:w="1040" w:type="dxa"/>
            <w:vAlign w:val="bottom"/>
          </w:tcPr>
          <w:p w:rsidR="0013607E" w:rsidRDefault="00FE2487">
            <w:pPr>
              <w:rPr>
                <w:sz w:val="20"/>
                <w:szCs w:val="20"/>
              </w:rPr>
            </w:pPr>
            <w:r>
              <w:rPr>
                <w:rFonts w:eastAsia="Times New Roman"/>
                <w:sz w:val="24"/>
                <w:szCs w:val="24"/>
              </w:rPr>
              <w:t>ценности</w:t>
            </w:r>
          </w:p>
        </w:tc>
        <w:tc>
          <w:tcPr>
            <w:tcW w:w="1040" w:type="dxa"/>
            <w:vAlign w:val="bottom"/>
          </w:tcPr>
          <w:p w:rsidR="0013607E" w:rsidRDefault="00FE2487">
            <w:pPr>
              <w:jc w:val="right"/>
              <w:rPr>
                <w:sz w:val="20"/>
                <w:szCs w:val="20"/>
              </w:rPr>
            </w:pPr>
            <w:r>
              <w:rPr>
                <w:rFonts w:eastAsia="Times New Roman"/>
                <w:sz w:val="24"/>
                <w:szCs w:val="24"/>
              </w:rPr>
              <w:t>здоровья,</w:t>
            </w:r>
          </w:p>
        </w:tc>
      </w:tr>
      <w:tr w:rsidR="0013607E">
        <w:trPr>
          <w:trHeight w:val="319"/>
        </w:trPr>
        <w:tc>
          <w:tcPr>
            <w:tcW w:w="1240" w:type="dxa"/>
            <w:vAlign w:val="bottom"/>
          </w:tcPr>
          <w:p w:rsidR="0013607E" w:rsidRDefault="00FE2487">
            <w:pPr>
              <w:rPr>
                <w:sz w:val="20"/>
                <w:szCs w:val="20"/>
              </w:rPr>
            </w:pPr>
            <w:r>
              <w:rPr>
                <w:rFonts w:eastAsia="Times New Roman"/>
                <w:sz w:val="24"/>
                <w:szCs w:val="24"/>
              </w:rPr>
              <w:t>важности</w:t>
            </w:r>
          </w:p>
        </w:tc>
        <w:tc>
          <w:tcPr>
            <w:tcW w:w="360" w:type="dxa"/>
            <w:vAlign w:val="bottom"/>
          </w:tcPr>
          <w:p w:rsidR="0013607E" w:rsidRDefault="00FE2487">
            <w:pPr>
              <w:ind w:left="240"/>
              <w:rPr>
                <w:sz w:val="20"/>
                <w:szCs w:val="20"/>
              </w:rPr>
            </w:pPr>
            <w:r>
              <w:rPr>
                <w:rFonts w:eastAsia="Times New Roman"/>
                <w:w w:val="77"/>
                <w:sz w:val="24"/>
                <w:szCs w:val="24"/>
              </w:rPr>
              <w:t>и</w:t>
            </w:r>
          </w:p>
        </w:tc>
        <w:tc>
          <w:tcPr>
            <w:tcW w:w="2080" w:type="dxa"/>
            <w:gridSpan w:val="2"/>
            <w:vAlign w:val="bottom"/>
          </w:tcPr>
          <w:p w:rsidR="0013607E" w:rsidRDefault="00FE2487">
            <w:pPr>
              <w:jc w:val="right"/>
              <w:rPr>
                <w:sz w:val="20"/>
                <w:szCs w:val="20"/>
              </w:rPr>
            </w:pPr>
            <w:r>
              <w:rPr>
                <w:rFonts w:eastAsia="Times New Roman"/>
                <w:sz w:val="24"/>
                <w:szCs w:val="24"/>
              </w:rPr>
              <w:t>необходимости</w:t>
            </w:r>
          </w:p>
        </w:tc>
      </w:tr>
      <w:tr w:rsidR="0013607E">
        <w:trPr>
          <w:trHeight w:val="317"/>
        </w:trPr>
        <w:tc>
          <w:tcPr>
            <w:tcW w:w="1240" w:type="dxa"/>
            <w:vAlign w:val="bottom"/>
          </w:tcPr>
          <w:p w:rsidR="0013607E" w:rsidRDefault="00FE2487">
            <w:pPr>
              <w:rPr>
                <w:sz w:val="20"/>
                <w:szCs w:val="20"/>
              </w:rPr>
            </w:pPr>
            <w:r>
              <w:rPr>
                <w:rFonts w:eastAsia="Times New Roman"/>
                <w:sz w:val="24"/>
                <w:szCs w:val="24"/>
              </w:rPr>
              <w:t>бережного</w:t>
            </w:r>
          </w:p>
        </w:tc>
        <w:tc>
          <w:tcPr>
            <w:tcW w:w="1400" w:type="dxa"/>
            <w:gridSpan w:val="2"/>
            <w:vAlign w:val="bottom"/>
          </w:tcPr>
          <w:p w:rsidR="0013607E" w:rsidRDefault="00FE2487">
            <w:pPr>
              <w:ind w:left="100"/>
              <w:rPr>
                <w:sz w:val="20"/>
                <w:szCs w:val="20"/>
              </w:rPr>
            </w:pPr>
            <w:r>
              <w:rPr>
                <w:rFonts w:eastAsia="Times New Roman"/>
                <w:sz w:val="24"/>
                <w:szCs w:val="24"/>
              </w:rPr>
              <w:t>отношения</w:t>
            </w:r>
          </w:p>
        </w:tc>
        <w:tc>
          <w:tcPr>
            <w:tcW w:w="1040" w:type="dxa"/>
            <w:vAlign w:val="bottom"/>
          </w:tcPr>
          <w:p w:rsidR="0013607E" w:rsidRDefault="00FE2487">
            <w:pPr>
              <w:jc w:val="right"/>
              <w:rPr>
                <w:sz w:val="20"/>
                <w:szCs w:val="20"/>
              </w:rPr>
            </w:pPr>
            <w:r>
              <w:rPr>
                <w:rFonts w:eastAsia="Times New Roman"/>
                <w:sz w:val="24"/>
                <w:szCs w:val="24"/>
              </w:rPr>
              <w:t>к  нему;</w:t>
            </w:r>
          </w:p>
        </w:tc>
      </w:tr>
    </w:tbl>
    <w:p w:rsidR="0013607E" w:rsidRDefault="0013607E">
      <w:pPr>
        <w:spacing w:line="100" w:lineRule="exact"/>
        <w:rPr>
          <w:sz w:val="20"/>
          <w:szCs w:val="20"/>
        </w:rPr>
      </w:pPr>
    </w:p>
    <w:p w:rsidR="0013607E" w:rsidRDefault="00FE2487">
      <w:pPr>
        <w:spacing w:line="258" w:lineRule="auto"/>
        <w:jc w:val="both"/>
        <w:rPr>
          <w:sz w:val="20"/>
          <w:szCs w:val="20"/>
        </w:rPr>
      </w:pPr>
      <w:r>
        <w:rPr>
          <w:rFonts w:eastAsia="Times New Roman"/>
          <w:sz w:val="24"/>
          <w:szCs w:val="24"/>
        </w:rPr>
        <w:t>расширение знаний обучающихся о правилах здорового образа жизни, воспитание готовности соблюдать эти правила;</w:t>
      </w:r>
    </w:p>
    <w:p w:rsidR="0013607E" w:rsidRDefault="0013607E">
      <w:pPr>
        <w:spacing w:line="83" w:lineRule="exact"/>
        <w:rPr>
          <w:sz w:val="20"/>
          <w:szCs w:val="20"/>
        </w:rPr>
      </w:pPr>
    </w:p>
    <w:p w:rsidR="0013607E" w:rsidRDefault="00FE2487" w:rsidP="00FE2487">
      <w:pPr>
        <w:numPr>
          <w:ilvl w:val="0"/>
          <w:numId w:val="513"/>
        </w:numPr>
        <w:tabs>
          <w:tab w:val="left" w:pos="598"/>
        </w:tabs>
        <w:spacing w:line="250" w:lineRule="auto"/>
        <w:ind w:firstLine="451"/>
        <w:jc w:val="both"/>
        <w:rPr>
          <w:rFonts w:eastAsia="Times New Roman"/>
          <w:sz w:val="24"/>
          <w:szCs w:val="24"/>
        </w:rPr>
      </w:pPr>
      <w:r>
        <w:rPr>
          <w:rFonts w:eastAsia="Times New Roman"/>
          <w:sz w:val="24"/>
          <w:szCs w:val="24"/>
        </w:rPr>
        <w:t>формирование адекватной самооценки, развитие навыков регуляции своего поведения,</w:t>
      </w:r>
    </w:p>
    <w:p w:rsidR="0013607E" w:rsidRDefault="004F4DF5">
      <w:pPr>
        <w:spacing w:line="20" w:lineRule="exact"/>
        <w:rPr>
          <w:sz w:val="20"/>
          <w:szCs w:val="20"/>
        </w:rPr>
      </w:pPr>
      <w:r>
        <w:rPr>
          <w:sz w:val="20"/>
          <w:szCs w:val="20"/>
        </w:rPr>
        <w:pict>
          <v:line id="Shape 1736" o:spid="_x0000_s2761" style="position:absolute;z-index:251683840;visibility:visible;mso-wrap-style:square;mso-wrap-distance-left:0;mso-wrap-distance-top:0;mso-wrap-distance-right:0;mso-wrap-distance-bottom:0;mso-position-horizontal:absolute;mso-position-horizontal-relative:text;mso-position-vertical:absolute;mso-position-vertical-relative:text" from="-69.95pt,4.3pt" to="418.3pt,4.3pt" o:allowincell="f" strokecolor="#a0a0a0" strokeweight=".33875mm"/>
        </w:pict>
      </w:r>
    </w:p>
    <w:p w:rsidR="0013607E" w:rsidRDefault="00FE2487">
      <w:pPr>
        <w:spacing w:line="20" w:lineRule="exact"/>
        <w:rPr>
          <w:sz w:val="20"/>
          <w:szCs w:val="20"/>
        </w:rPr>
      </w:pPr>
      <w:r>
        <w:rPr>
          <w:sz w:val="20"/>
          <w:szCs w:val="20"/>
        </w:rPr>
        <w:br w:type="column"/>
      </w:r>
    </w:p>
    <w:p w:rsidR="0013607E" w:rsidRDefault="0013607E">
      <w:pPr>
        <w:spacing w:line="39" w:lineRule="exact"/>
        <w:rPr>
          <w:sz w:val="20"/>
          <w:szCs w:val="20"/>
        </w:rPr>
      </w:pPr>
    </w:p>
    <w:p w:rsidR="0013607E" w:rsidRDefault="00FE2487">
      <w:pPr>
        <w:spacing w:line="263" w:lineRule="auto"/>
        <w:rPr>
          <w:sz w:val="20"/>
          <w:szCs w:val="20"/>
        </w:rPr>
      </w:pPr>
      <w:r>
        <w:rPr>
          <w:rFonts w:eastAsia="Times New Roman"/>
          <w:sz w:val="24"/>
          <w:szCs w:val="24"/>
        </w:rPr>
        <w:t>Приобретение обучающимися через предметное и метапредметное обучение навыков самооценки физического и психологического состояния и способов самокоррекции.</w:t>
      </w:r>
    </w:p>
    <w:p w:rsidR="0013607E" w:rsidRDefault="0013607E">
      <w:pPr>
        <w:spacing w:line="74" w:lineRule="exact"/>
        <w:rPr>
          <w:sz w:val="20"/>
          <w:szCs w:val="20"/>
        </w:rPr>
      </w:pPr>
    </w:p>
    <w:p w:rsidR="0013607E" w:rsidRDefault="00FE2487">
      <w:pPr>
        <w:spacing w:line="266" w:lineRule="auto"/>
        <w:ind w:left="40"/>
        <w:rPr>
          <w:sz w:val="20"/>
          <w:szCs w:val="20"/>
        </w:rPr>
      </w:pPr>
      <w:r>
        <w:rPr>
          <w:rFonts w:eastAsia="Times New Roman"/>
          <w:sz w:val="24"/>
          <w:szCs w:val="24"/>
        </w:rPr>
        <w:t>Формирование личностных установок на здоровый образ жизни через воспитание ценностного отношения к здоровью как жизненному ресурсу человека, волевых качеств личности с целью осознанного отказа от действий и</w:t>
      </w:r>
    </w:p>
    <w:p w:rsidR="0013607E" w:rsidRDefault="0013607E">
      <w:pPr>
        <w:spacing w:line="54" w:lineRule="exact"/>
        <w:rPr>
          <w:sz w:val="20"/>
          <w:szCs w:val="20"/>
        </w:rPr>
      </w:pPr>
    </w:p>
    <w:p w:rsidR="0013607E" w:rsidRDefault="0013607E">
      <w:pPr>
        <w:sectPr w:rsidR="0013607E">
          <w:type w:val="continuous"/>
          <w:pgSz w:w="11900" w:h="16840"/>
          <w:pgMar w:top="675" w:right="1000" w:bottom="916" w:left="1440" w:header="0" w:footer="0" w:gutter="0"/>
          <w:cols w:num="3" w:space="720" w:equalWidth="0">
            <w:col w:w="840" w:space="420"/>
            <w:col w:w="3680" w:space="280"/>
            <w:col w:w="4240"/>
          </w:cols>
        </w:sectPr>
      </w:pPr>
    </w:p>
    <w:p w:rsidR="0013607E" w:rsidRDefault="00FE2487">
      <w:pPr>
        <w:ind w:right="-119"/>
        <w:jc w:val="center"/>
        <w:rPr>
          <w:sz w:val="20"/>
          <w:szCs w:val="20"/>
        </w:rPr>
      </w:pPr>
      <w:r>
        <w:rPr>
          <w:rFonts w:ascii="Calibri" w:eastAsia="Calibri" w:hAnsi="Calibri" w:cs="Calibri"/>
        </w:rPr>
        <w:lastRenderedPageBreak/>
        <w:t>270</w:t>
      </w:r>
    </w:p>
    <w:p w:rsidR="0013607E" w:rsidRDefault="00FE2487">
      <w:pPr>
        <w:spacing w:line="20" w:lineRule="exact"/>
        <w:rPr>
          <w:sz w:val="20"/>
          <w:szCs w:val="20"/>
        </w:rPr>
      </w:pPr>
      <w:r>
        <w:rPr>
          <w:noProof/>
          <w:sz w:val="20"/>
          <w:szCs w:val="20"/>
        </w:rPr>
        <w:drawing>
          <wp:anchor distT="0" distB="0" distL="114300" distR="114300" simplePos="0" relativeHeight="251008000" behindDoc="1" locked="0" layoutInCell="0" allowOverlap="1">
            <wp:simplePos x="0" y="0"/>
            <wp:positionH relativeFrom="column">
              <wp:posOffset>-608965</wp:posOffset>
            </wp:positionH>
            <wp:positionV relativeFrom="paragraph">
              <wp:posOffset>504825</wp:posOffset>
            </wp:positionV>
            <wp:extent cx="6950710" cy="129540"/>
            <wp:effectExtent l="0" t="0" r="0" b="0"/>
            <wp:wrapNone/>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75" w:right="1000" w:bottom="916" w:left="1440" w:header="0" w:footer="0" w:gutter="0"/>
          <w:cols w:space="720" w:equalWidth="0">
            <w:col w:w="9460"/>
          </w:cols>
        </w:sectPr>
      </w:pPr>
    </w:p>
    <w:tbl>
      <w:tblPr>
        <w:tblW w:w="0" w:type="auto"/>
        <w:tblInd w:w="1260" w:type="dxa"/>
        <w:tblLayout w:type="fixed"/>
        <w:tblCellMar>
          <w:left w:w="0" w:type="dxa"/>
          <w:right w:w="0" w:type="dxa"/>
        </w:tblCellMar>
        <w:tblLook w:val="04A0"/>
      </w:tblPr>
      <w:tblGrid>
        <w:gridCol w:w="1280"/>
        <w:gridCol w:w="240"/>
        <w:gridCol w:w="240"/>
        <w:gridCol w:w="700"/>
        <w:gridCol w:w="760"/>
        <w:gridCol w:w="620"/>
        <w:gridCol w:w="4360"/>
      </w:tblGrid>
      <w:tr w:rsidR="0013607E">
        <w:trPr>
          <w:trHeight w:val="276"/>
        </w:trPr>
        <w:tc>
          <w:tcPr>
            <w:tcW w:w="1760" w:type="dxa"/>
            <w:gridSpan w:val="3"/>
            <w:vAlign w:val="bottom"/>
          </w:tcPr>
          <w:p w:rsidR="0013607E" w:rsidRDefault="00FE2487">
            <w:pPr>
              <w:rPr>
                <w:sz w:val="20"/>
                <w:szCs w:val="20"/>
              </w:rPr>
            </w:pPr>
            <w:r>
              <w:rPr>
                <w:rFonts w:eastAsia="Times New Roman"/>
                <w:sz w:val="24"/>
                <w:szCs w:val="24"/>
              </w:rPr>
              <w:lastRenderedPageBreak/>
              <w:t>эмоционального</w:t>
            </w:r>
          </w:p>
        </w:tc>
        <w:tc>
          <w:tcPr>
            <w:tcW w:w="700" w:type="dxa"/>
            <w:vAlign w:val="bottom"/>
          </w:tcPr>
          <w:p w:rsidR="0013607E" w:rsidRDefault="0013607E">
            <w:pPr>
              <w:rPr>
                <w:sz w:val="24"/>
                <w:szCs w:val="24"/>
              </w:rPr>
            </w:pPr>
          </w:p>
        </w:tc>
        <w:tc>
          <w:tcPr>
            <w:tcW w:w="1380" w:type="dxa"/>
            <w:gridSpan w:val="2"/>
            <w:vAlign w:val="bottom"/>
          </w:tcPr>
          <w:p w:rsidR="0013607E" w:rsidRDefault="00FE2487">
            <w:pPr>
              <w:ind w:right="40"/>
              <w:jc w:val="right"/>
              <w:rPr>
                <w:sz w:val="20"/>
                <w:szCs w:val="20"/>
              </w:rPr>
            </w:pPr>
            <w:r>
              <w:rPr>
                <w:rFonts w:eastAsia="Times New Roman"/>
                <w:sz w:val="24"/>
                <w:szCs w:val="24"/>
              </w:rPr>
              <w:t>состояния;</w:t>
            </w:r>
          </w:p>
        </w:tc>
        <w:tc>
          <w:tcPr>
            <w:tcW w:w="4360" w:type="dxa"/>
            <w:vAlign w:val="bottom"/>
          </w:tcPr>
          <w:p w:rsidR="0013607E" w:rsidRDefault="00FE2487">
            <w:pPr>
              <w:ind w:left="160"/>
              <w:rPr>
                <w:sz w:val="20"/>
                <w:szCs w:val="20"/>
              </w:rPr>
            </w:pPr>
            <w:r>
              <w:rPr>
                <w:rFonts w:eastAsia="Times New Roman"/>
                <w:sz w:val="24"/>
                <w:szCs w:val="24"/>
              </w:rPr>
              <w:t>поступков, опасных для собственного и</w:t>
            </w:r>
          </w:p>
        </w:tc>
      </w:tr>
      <w:tr w:rsidR="0013607E">
        <w:trPr>
          <w:trHeight w:val="319"/>
        </w:trPr>
        <w:tc>
          <w:tcPr>
            <w:tcW w:w="1520" w:type="dxa"/>
            <w:gridSpan w:val="2"/>
            <w:vAlign w:val="bottom"/>
          </w:tcPr>
          <w:p w:rsidR="0013607E" w:rsidRDefault="00FE2487">
            <w:pPr>
              <w:rPr>
                <w:sz w:val="20"/>
                <w:szCs w:val="20"/>
              </w:rPr>
            </w:pPr>
            <w:r>
              <w:rPr>
                <w:rFonts w:eastAsia="Times New Roman"/>
                <w:sz w:val="24"/>
                <w:szCs w:val="24"/>
              </w:rPr>
              <w:t>формирование</w:t>
            </w:r>
          </w:p>
        </w:tc>
        <w:tc>
          <w:tcPr>
            <w:tcW w:w="940" w:type="dxa"/>
            <w:gridSpan w:val="2"/>
            <w:vAlign w:val="bottom"/>
          </w:tcPr>
          <w:p w:rsidR="0013607E" w:rsidRDefault="00FE2487">
            <w:pPr>
              <w:ind w:left="160"/>
              <w:rPr>
                <w:sz w:val="20"/>
                <w:szCs w:val="20"/>
              </w:rPr>
            </w:pPr>
            <w:r>
              <w:rPr>
                <w:rFonts w:eastAsia="Times New Roman"/>
                <w:w w:val="99"/>
                <w:sz w:val="24"/>
                <w:szCs w:val="24"/>
              </w:rPr>
              <w:t>умений</w:t>
            </w:r>
          </w:p>
        </w:tc>
        <w:tc>
          <w:tcPr>
            <w:tcW w:w="1380" w:type="dxa"/>
            <w:gridSpan w:val="2"/>
            <w:vAlign w:val="bottom"/>
          </w:tcPr>
          <w:p w:rsidR="0013607E" w:rsidRDefault="00FE2487">
            <w:pPr>
              <w:ind w:right="40"/>
              <w:jc w:val="right"/>
              <w:rPr>
                <w:sz w:val="20"/>
                <w:szCs w:val="20"/>
              </w:rPr>
            </w:pPr>
            <w:r>
              <w:rPr>
                <w:rFonts w:eastAsia="Times New Roman"/>
                <w:sz w:val="24"/>
                <w:szCs w:val="24"/>
              </w:rPr>
              <w:t>оценивать</w:t>
            </w:r>
          </w:p>
        </w:tc>
        <w:tc>
          <w:tcPr>
            <w:tcW w:w="4360" w:type="dxa"/>
            <w:vAlign w:val="bottom"/>
          </w:tcPr>
          <w:p w:rsidR="0013607E" w:rsidRDefault="00FE2487">
            <w:pPr>
              <w:ind w:left="160"/>
              <w:rPr>
                <w:sz w:val="20"/>
                <w:szCs w:val="20"/>
              </w:rPr>
            </w:pPr>
            <w:r>
              <w:rPr>
                <w:rFonts w:eastAsia="Times New Roman"/>
                <w:sz w:val="24"/>
                <w:szCs w:val="24"/>
              </w:rPr>
              <w:t>общественного здоровья (отказ от</w:t>
            </w:r>
          </w:p>
        </w:tc>
      </w:tr>
      <w:tr w:rsidR="0013607E">
        <w:trPr>
          <w:trHeight w:val="317"/>
        </w:trPr>
        <w:tc>
          <w:tcPr>
            <w:tcW w:w="1280" w:type="dxa"/>
            <w:vAlign w:val="bottom"/>
          </w:tcPr>
          <w:p w:rsidR="0013607E" w:rsidRDefault="00FE2487">
            <w:pPr>
              <w:rPr>
                <w:sz w:val="20"/>
                <w:szCs w:val="20"/>
              </w:rPr>
            </w:pPr>
            <w:r>
              <w:rPr>
                <w:rFonts w:eastAsia="Times New Roman"/>
                <w:sz w:val="24"/>
                <w:szCs w:val="24"/>
              </w:rPr>
              <w:t>ситуацию</w:t>
            </w:r>
          </w:p>
        </w:tc>
        <w:tc>
          <w:tcPr>
            <w:tcW w:w="240" w:type="dxa"/>
            <w:vAlign w:val="bottom"/>
          </w:tcPr>
          <w:p w:rsidR="0013607E" w:rsidRDefault="0013607E">
            <w:pPr>
              <w:rPr>
                <w:sz w:val="24"/>
                <w:szCs w:val="24"/>
              </w:rPr>
            </w:pPr>
          </w:p>
        </w:tc>
        <w:tc>
          <w:tcPr>
            <w:tcW w:w="240" w:type="dxa"/>
            <w:vAlign w:val="bottom"/>
          </w:tcPr>
          <w:p w:rsidR="0013607E" w:rsidRDefault="00FE2487">
            <w:pPr>
              <w:jc w:val="right"/>
              <w:rPr>
                <w:sz w:val="20"/>
                <w:szCs w:val="20"/>
              </w:rPr>
            </w:pPr>
            <w:r>
              <w:rPr>
                <w:rFonts w:eastAsia="Times New Roman"/>
                <w:w w:val="93"/>
                <w:sz w:val="24"/>
                <w:szCs w:val="24"/>
              </w:rPr>
              <w:t>и</w:t>
            </w:r>
          </w:p>
        </w:tc>
        <w:tc>
          <w:tcPr>
            <w:tcW w:w="2080" w:type="dxa"/>
            <w:gridSpan w:val="3"/>
            <w:vAlign w:val="bottom"/>
          </w:tcPr>
          <w:p w:rsidR="0013607E" w:rsidRDefault="00FE2487">
            <w:pPr>
              <w:ind w:right="40"/>
              <w:jc w:val="right"/>
              <w:rPr>
                <w:sz w:val="20"/>
                <w:szCs w:val="20"/>
              </w:rPr>
            </w:pPr>
            <w:r>
              <w:rPr>
                <w:rFonts w:eastAsia="Times New Roman"/>
                <w:sz w:val="24"/>
                <w:szCs w:val="24"/>
              </w:rPr>
              <w:t>противостоять</w:t>
            </w:r>
          </w:p>
        </w:tc>
        <w:tc>
          <w:tcPr>
            <w:tcW w:w="4360" w:type="dxa"/>
            <w:vAlign w:val="bottom"/>
          </w:tcPr>
          <w:p w:rsidR="0013607E" w:rsidRDefault="00FE2487">
            <w:pPr>
              <w:ind w:left="220"/>
              <w:rPr>
                <w:sz w:val="20"/>
                <w:szCs w:val="20"/>
              </w:rPr>
            </w:pPr>
            <w:r>
              <w:rPr>
                <w:rFonts w:eastAsia="Times New Roman"/>
                <w:sz w:val="24"/>
                <w:szCs w:val="24"/>
              </w:rPr>
              <w:t>табакокурения, приема алкоголя,</w:t>
            </w:r>
          </w:p>
        </w:tc>
      </w:tr>
      <w:tr w:rsidR="0013607E">
        <w:trPr>
          <w:trHeight w:val="317"/>
        </w:trPr>
        <w:tc>
          <w:tcPr>
            <w:tcW w:w="3840" w:type="dxa"/>
            <w:gridSpan w:val="6"/>
            <w:vAlign w:val="bottom"/>
          </w:tcPr>
          <w:p w:rsidR="0013607E" w:rsidRDefault="00FE2487">
            <w:pPr>
              <w:rPr>
                <w:sz w:val="20"/>
                <w:szCs w:val="20"/>
              </w:rPr>
            </w:pPr>
            <w:r>
              <w:rPr>
                <w:rFonts w:eastAsia="Times New Roman"/>
                <w:sz w:val="24"/>
                <w:szCs w:val="24"/>
              </w:rPr>
              <w:t>негативному давлению со стороны</w:t>
            </w:r>
          </w:p>
        </w:tc>
        <w:tc>
          <w:tcPr>
            <w:tcW w:w="4360" w:type="dxa"/>
            <w:vAlign w:val="bottom"/>
          </w:tcPr>
          <w:p w:rsidR="0013607E" w:rsidRDefault="00FE2487">
            <w:pPr>
              <w:ind w:left="160"/>
              <w:rPr>
                <w:sz w:val="20"/>
                <w:szCs w:val="20"/>
              </w:rPr>
            </w:pPr>
            <w:r>
              <w:rPr>
                <w:rFonts w:eastAsia="Times New Roman"/>
                <w:sz w:val="24"/>
                <w:szCs w:val="24"/>
              </w:rPr>
              <w:t>наркотиков и психоактивных</w:t>
            </w:r>
          </w:p>
        </w:tc>
      </w:tr>
      <w:tr w:rsidR="0013607E">
        <w:trPr>
          <w:trHeight w:val="317"/>
        </w:trPr>
        <w:tc>
          <w:tcPr>
            <w:tcW w:w="1520" w:type="dxa"/>
            <w:gridSpan w:val="2"/>
            <w:vAlign w:val="bottom"/>
          </w:tcPr>
          <w:p w:rsidR="0013607E" w:rsidRDefault="00FE2487">
            <w:pPr>
              <w:rPr>
                <w:sz w:val="20"/>
                <w:szCs w:val="20"/>
              </w:rPr>
            </w:pPr>
            <w:r>
              <w:rPr>
                <w:rFonts w:eastAsia="Times New Roman"/>
                <w:sz w:val="24"/>
                <w:szCs w:val="24"/>
              </w:rPr>
              <w:t>окружающих;</w:t>
            </w:r>
          </w:p>
        </w:tc>
        <w:tc>
          <w:tcPr>
            <w:tcW w:w="240" w:type="dxa"/>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7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4360" w:type="dxa"/>
            <w:vAlign w:val="bottom"/>
          </w:tcPr>
          <w:p w:rsidR="0013607E" w:rsidRDefault="00FE2487">
            <w:pPr>
              <w:ind w:left="160"/>
              <w:rPr>
                <w:sz w:val="20"/>
                <w:szCs w:val="20"/>
              </w:rPr>
            </w:pPr>
            <w:r>
              <w:rPr>
                <w:rFonts w:eastAsia="Times New Roman"/>
                <w:sz w:val="24"/>
                <w:szCs w:val="24"/>
              </w:rPr>
              <w:t>препаратов, не совершение</w:t>
            </w:r>
          </w:p>
        </w:tc>
      </w:tr>
      <w:tr w:rsidR="0013607E">
        <w:trPr>
          <w:trHeight w:val="319"/>
        </w:trPr>
        <w:tc>
          <w:tcPr>
            <w:tcW w:w="3840" w:type="dxa"/>
            <w:gridSpan w:val="6"/>
            <w:vAlign w:val="bottom"/>
          </w:tcPr>
          <w:p w:rsidR="0013607E" w:rsidRDefault="00FE2487">
            <w:pPr>
              <w:ind w:right="40"/>
              <w:jc w:val="right"/>
              <w:rPr>
                <w:sz w:val="20"/>
                <w:szCs w:val="20"/>
              </w:rPr>
            </w:pPr>
            <w:r>
              <w:rPr>
                <w:rFonts w:eastAsia="Times New Roman"/>
                <w:sz w:val="24"/>
                <w:szCs w:val="24"/>
              </w:rPr>
              <w:t>• формирование представлений</w:t>
            </w:r>
          </w:p>
        </w:tc>
        <w:tc>
          <w:tcPr>
            <w:tcW w:w="4360" w:type="dxa"/>
            <w:vAlign w:val="bottom"/>
          </w:tcPr>
          <w:p w:rsidR="0013607E" w:rsidRDefault="00FE2487">
            <w:pPr>
              <w:ind w:left="220"/>
              <w:rPr>
                <w:sz w:val="20"/>
                <w:szCs w:val="20"/>
              </w:rPr>
            </w:pPr>
            <w:r>
              <w:rPr>
                <w:rFonts w:eastAsia="Times New Roman"/>
                <w:sz w:val="24"/>
                <w:szCs w:val="24"/>
              </w:rPr>
              <w:t>террористических действий и опасных</w:t>
            </w:r>
          </w:p>
        </w:tc>
      </w:tr>
      <w:tr w:rsidR="0013607E">
        <w:trPr>
          <w:trHeight w:val="317"/>
        </w:trPr>
        <w:tc>
          <w:tcPr>
            <w:tcW w:w="1760" w:type="dxa"/>
            <w:gridSpan w:val="3"/>
            <w:vAlign w:val="bottom"/>
          </w:tcPr>
          <w:p w:rsidR="0013607E" w:rsidRDefault="00FE2487">
            <w:pPr>
              <w:rPr>
                <w:sz w:val="20"/>
                <w:szCs w:val="20"/>
              </w:rPr>
            </w:pPr>
            <w:r>
              <w:rPr>
                <w:rFonts w:eastAsia="Times New Roman"/>
                <w:sz w:val="24"/>
                <w:szCs w:val="24"/>
              </w:rPr>
              <w:t>о  наркотизации</w:t>
            </w:r>
          </w:p>
        </w:tc>
        <w:tc>
          <w:tcPr>
            <w:tcW w:w="700" w:type="dxa"/>
            <w:vAlign w:val="bottom"/>
          </w:tcPr>
          <w:p w:rsidR="0013607E" w:rsidRDefault="00FE2487">
            <w:pPr>
              <w:ind w:left="220"/>
              <w:rPr>
                <w:sz w:val="20"/>
                <w:szCs w:val="20"/>
              </w:rPr>
            </w:pPr>
            <w:r>
              <w:rPr>
                <w:rFonts w:eastAsia="Times New Roman"/>
                <w:sz w:val="24"/>
                <w:szCs w:val="24"/>
              </w:rPr>
              <w:t>как</w:t>
            </w:r>
          </w:p>
        </w:tc>
        <w:tc>
          <w:tcPr>
            <w:tcW w:w="1380" w:type="dxa"/>
            <w:gridSpan w:val="2"/>
            <w:vAlign w:val="bottom"/>
          </w:tcPr>
          <w:p w:rsidR="0013607E" w:rsidRDefault="00FE2487">
            <w:pPr>
              <w:ind w:right="40"/>
              <w:jc w:val="right"/>
              <w:rPr>
                <w:sz w:val="20"/>
                <w:szCs w:val="20"/>
              </w:rPr>
            </w:pPr>
            <w:r>
              <w:rPr>
                <w:rFonts w:eastAsia="Times New Roman"/>
                <w:sz w:val="24"/>
                <w:szCs w:val="24"/>
              </w:rPr>
              <w:t>поведении,</w:t>
            </w:r>
          </w:p>
        </w:tc>
        <w:tc>
          <w:tcPr>
            <w:tcW w:w="4360" w:type="dxa"/>
            <w:vAlign w:val="bottom"/>
          </w:tcPr>
          <w:p w:rsidR="0013607E" w:rsidRDefault="00FE2487">
            <w:pPr>
              <w:ind w:left="160"/>
              <w:rPr>
                <w:sz w:val="20"/>
                <w:szCs w:val="20"/>
              </w:rPr>
            </w:pPr>
            <w:r>
              <w:rPr>
                <w:rFonts w:eastAsia="Times New Roman"/>
                <w:sz w:val="24"/>
                <w:szCs w:val="24"/>
              </w:rPr>
              <w:t>поведенческих действий в отношении</w:t>
            </w:r>
          </w:p>
        </w:tc>
      </w:tr>
      <w:tr w:rsidR="0013607E">
        <w:trPr>
          <w:trHeight w:val="317"/>
        </w:trPr>
        <w:tc>
          <w:tcPr>
            <w:tcW w:w="1280" w:type="dxa"/>
            <w:vAlign w:val="bottom"/>
          </w:tcPr>
          <w:p w:rsidR="0013607E" w:rsidRDefault="00FE2487">
            <w:pPr>
              <w:rPr>
                <w:sz w:val="20"/>
                <w:szCs w:val="20"/>
              </w:rPr>
            </w:pPr>
            <w:r>
              <w:rPr>
                <w:rFonts w:eastAsia="Times New Roman"/>
                <w:sz w:val="24"/>
                <w:szCs w:val="24"/>
              </w:rPr>
              <w:t>опасном</w:t>
            </w:r>
          </w:p>
        </w:tc>
        <w:tc>
          <w:tcPr>
            <w:tcW w:w="480" w:type="dxa"/>
            <w:gridSpan w:val="2"/>
            <w:vAlign w:val="bottom"/>
          </w:tcPr>
          <w:p w:rsidR="0013607E" w:rsidRDefault="00FE2487">
            <w:pPr>
              <w:jc w:val="right"/>
              <w:rPr>
                <w:sz w:val="20"/>
                <w:szCs w:val="20"/>
              </w:rPr>
            </w:pPr>
            <w:r>
              <w:rPr>
                <w:rFonts w:eastAsia="Times New Roman"/>
                <w:sz w:val="24"/>
                <w:szCs w:val="24"/>
              </w:rPr>
              <w:t>для</w:t>
            </w:r>
          </w:p>
        </w:tc>
        <w:tc>
          <w:tcPr>
            <w:tcW w:w="1460" w:type="dxa"/>
            <w:gridSpan w:val="2"/>
            <w:vAlign w:val="bottom"/>
          </w:tcPr>
          <w:p w:rsidR="0013607E" w:rsidRDefault="00FE2487">
            <w:pPr>
              <w:ind w:left="360"/>
              <w:rPr>
                <w:sz w:val="20"/>
                <w:szCs w:val="20"/>
              </w:rPr>
            </w:pPr>
            <w:r>
              <w:rPr>
                <w:rFonts w:eastAsia="Times New Roman"/>
                <w:sz w:val="24"/>
                <w:szCs w:val="24"/>
              </w:rPr>
              <w:t>здоровья,</w:t>
            </w:r>
          </w:p>
        </w:tc>
        <w:tc>
          <w:tcPr>
            <w:tcW w:w="620" w:type="dxa"/>
            <w:vAlign w:val="bottom"/>
          </w:tcPr>
          <w:p w:rsidR="0013607E" w:rsidRDefault="00FE2487">
            <w:pPr>
              <w:ind w:right="40"/>
              <w:jc w:val="right"/>
              <w:rPr>
                <w:sz w:val="20"/>
                <w:szCs w:val="20"/>
              </w:rPr>
            </w:pPr>
            <w:r>
              <w:rPr>
                <w:rFonts w:eastAsia="Times New Roman"/>
                <w:sz w:val="24"/>
                <w:szCs w:val="24"/>
              </w:rPr>
              <w:t>о</w:t>
            </w:r>
          </w:p>
        </w:tc>
        <w:tc>
          <w:tcPr>
            <w:tcW w:w="4360" w:type="dxa"/>
            <w:vAlign w:val="bottom"/>
          </w:tcPr>
          <w:p w:rsidR="0013607E" w:rsidRDefault="00FE2487">
            <w:pPr>
              <w:ind w:left="160"/>
              <w:rPr>
                <w:sz w:val="20"/>
                <w:szCs w:val="20"/>
              </w:rPr>
            </w:pPr>
            <w:r>
              <w:rPr>
                <w:rFonts w:eastAsia="Times New Roman"/>
                <w:sz w:val="24"/>
                <w:szCs w:val="24"/>
              </w:rPr>
              <w:t>окружающих людей).</w:t>
            </w:r>
          </w:p>
        </w:tc>
      </w:tr>
      <w:tr w:rsidR="0013607E">
        <w:trPr>
          <w:trHeight w:val="317"/>
        </w:trPr>
        <w:tc>
          <w:tcPr>
            <w:tcW w:w="1280" w:type="dxa"/>
            <w:vAlign w:val="bottom"/>
          </w:tcPr>
          <w:p w:rsidR="0013607E" w:rsidRDefault="00FE2487">
            <w:pPr>
              <w:rPr>
                <w:sz w:val="20"/>
                <w:szCs w:val="20"/>
              </w:rPr>
            </w:pPr>
            <w:r>
              <w:rPr>
                <w:rFonts w:eastAsia="Times New Roman"/>
                <w:w w:val="99"/>
                <w:sz w:val="24"/>
                <w:szCs w:val="24"/>
              </w:rPr>
              <w:t>неизбежных</w:t>
            </w:r>
          </w:p>
        </w:tc>
        <w:tc>
          <w:tcPr>
            <w:tcW w:w="24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1380" w:type="dxa"/>
            <w:gridSpan w:val="2"/>
            <w:vAlign w:val="bottom"/>
          </w:tcPr>
          <w:p w:rsidR="0013607E" w:rsidRDefault="00FE2487">
            <w:pPr>
              <w:ind w:right="40"/>
              <w:jc w:val="right"/>
              <w:rPr>
                <w:sz w:val="20"/>
                <w:szCs w:val="20"/>
              </w:rPr>
            </w:pPr>
            <w:r>
              <w:rPr>
                <w:rFonts w:eastAsia="Times New Roman"/>
                <w:sz w:val="24"/>
                <w:szCs w:val="24"/>
              </w:rPr>
              <w:t>негативных</w:t>
            </w:r>
          </w:p>
        </w:tc>
        <w:tc>
          <w:tcPr>
            <w:tcW w:w="4360" w:type="dxa"/>
            <w:vAlign w:val="bottom"/>
          </w:tcPr>
          <w:p w:rsidR="0013607E" w:rsidRDefault="0013607E">
            <w:pPr>
              <w:rPr>
                <w:sz w:val="24"/>
                <w:szCs w:val="24"/>
              </w:rPr>
            </w:pPr>
          </w:p>
        </w:tc>
      </w:tr>
      <w:tr w:rsidR="0013607E">
        <w:trPr>
          <w:trHeight w:val="319"/>
        </w:trPr>
        <w:tc>
          <w:tcPr>
            <w:tcW w:w="1520" w:type="dxa"/>
            <w:gridSpan w:val="2"/>
            <w:vAlign w:val="bottom"/>
          </w:tcPr>
          <w:p w:rsidR="0013607E" w:rsidRDefault="00FE2487">
            <w:pPr>
              <w:rPr>
                <w:sz w:val="20"/>
                <w:szCs w:val="20"/>
              </w:rPr>
            </w:pPr>
            <w:r>
              <w:rPr>
                <w:rFonts w:eastAsia="Times New Roman"/>
                <w:sz w:val="24"/>
                <w:szCs w:val="24"/>
              </w:rPr>
              <w:t>последствиях</w:t>
            </w:r>
          </w:p>
        </w:tc>
        <w:tc>
          <w:tcPr>
            <w:tcW w:w="1700" w:type="dxa"/>
            <w:gridSpan w:val="3"/>
            <w:vAlign w:val="bottom"/>
          </w:tcPr>
          <w:p w:rsidR="0013607E" w:rsidRDefault="00FE2487">
            <w:pPr>
              <w:ind w:left="140"/>
              <w:rPr>
                <w:sz w:val="20"/>
                <w:szCs w:val="20"/>
              </w:rPr>
            </w:pPr>
            <w:r>
              <w:rPr>
                <w:rFonts w:eastAsia="Times New Roman"/>
                <w:sz w:val="24"/>
                <w:szCs w:val="24"/>
              </w:rPr>
              <w:t>наркотизации</w:t>
            </w:r>
          </w:p>
        </w:tc>
        <w:tc>
          <w:tcPr>
            <w:tcW w:w="620" w:type="dxa"/>
            <w:vAlign w:val="bottom"/>
          </w:tcPr>
          <w:p w:rsidR="0013607E" w:rsidRDefault="00FE2487">
            <w:pPr>
              <w:ind w:right="40"/>
              <w:jc w:val="right"/>
              <w:rPr>
                <w:sz w:val="20"/>
                <w:szCs w:val="20"/>
              </w:rPr>
            </w:pPr>
            <w:r>
              <w:rPr>
                <w:rFonts w:eastAsia="Times New Roman"/>
                <w:sz w:val="24"/>
                <w:szCs w:val="24"/>
              </w:rPr>
              <w:t>для</w:t>
            </w:r>
          </w:p>
        </w:tc>
        <w:tc>
          <w:tcPr>
            <w:tcW w:w="4360" w:type="dxa"/>
            <w:vAlign w:val="bottom"/>
          </w:tcPr>
          <w:p w:rsidR="0013607E" w:rsidRDefault="0013607E">
            <w:pPr>
              <w:rPr>
                <w:sz w:val="24"/>
                <w:szCs w:val="24"/>
              </w:rPr>
            </w:pPr>
          </w:p>
        </w:tc>
      </w:tr>
      <w:tr w:rsidR="0013607E">
        <w:trPr>
          <w:trHeight w:val="317"/>
        </w:trPr>
        <w:tc>
          <w:tcPr>
            <w:tcW w:w="1280" w:type="dxa"/>
            <w:vAlign w:val="bottom"/>
          </w:tcPr>
          <w:p w:rsidR="0013607E" w:rsidRDefault="00FE2487">
            <w:pPr>
              <w:rPr>
                <w:sz w:val="20"/>
                <w:szCs w:val="20"/>
              </w:rPr>
            </w:pPr>
            <w:r>
              <w:rPr>
                <w:rFonts w:eastAsia="Times New Roman"/>
                <w:sz w:val="24"/>
                <w:szCs w:val="24"/>
              </w:rPr>
              <w:t>творческих,</w:t>
            </w:r>
          </w:p>
        </w:tc>
        <w:tc>
          <w:tcPr>
            <w:tcW w:w="24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2080" w:type="dxa"/>
            <w:gridSpan w:val="3"/>
            <w:vAlign w:val="bottom"/>
          </w:tcPr>
          <w:p w:rsidR="0013607E" w:rsidRDefault="00FE2487">
            <w:pPr>
              <w:ind w:right="40"/>
              <w:jc w:val="right"/>
              <w:rPr>
                <w:sz w:val="20"/>
                <w:szCs w:val="20"/>
              </w:rPr>
            </w:pPr>
            <w:r>
              <w:rPr>
                <w:rFonts w:eastAsia="Times New Roman"/>
                <w:w w:val="99"/>
                <w:sz w:val="24"/>
                <w:szCs w:val="24"/>
              </w:rPr>
              <w:t>интеллектуальных</w:t>
            </w:r>
          </w:p>
        </w:tc>
        <w:tc>
          <w:tcPr>
            <w:tcW w:w="4360" w:type="dxa"/>
            <w:vAlign w:val="bottom"/>
          </w:tcPr>
          <w:p w:rsidR="0013607E" w:rsidRDefault="0013607E">
            <w:pPr>
              <w:rPr>
                <w:sz w:val="24"/>
                <w:szCs w:val="24"/>
              </w:rPr>
            </w:pPr>
          </w:p>
        </w:tc>
      </w:tr>
      <w:tr w:rsidR="0013607E">
        <w:trPr>
          <w:trHeight w:val="317"/>
        </w:trPr>
        <w:tc>
          <w:tcPr>
            <w:tcW w:w="1520" w:type="dxa"/>
            <w:gridSpan w:val="2"/>
            <w:vAlign w:val="bottom"/>
          </w:tcPr>
          <w:p w:rsidR="0013607E" w:rsidRDefault="00FE2487">
            <w:pPr>
              <w:rPr>
                <w:sz w:val="20"/>
                <w:szCs w:val="20"/>
              </w:rPr>
            </w:pPr>
            <w:r>
              <w:rPr>
                <w:rFonts w:eastAsia="Times New Roman"/>
                <w:sz w:val="24"/>
                <w:szCs w:val="24"/>
              </w:rPr>
              <w:t>способностей</w:t>
            </w:r>
          </w:p>
        </w:tc>
        <w:tc>
          <w:tcPr>
            <w:tcW w:w="240" w:type="dxa"/>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1380" w:type="dxa"/>
            <w:gridSpan w:val="2"/>
            <w:vAlign w:val="bottom"/>
          </w:tcPr>
          <w:p w:rsidR="0013607E" w:rsidRDefault="00FE2487">
            <w:pPr>
              <w:ind w:right="40"/>
              <w:jc w:val="right"/>
              <w:rPr>
                <w:sz w:val="20"/>
                <w:szCs w:val="20"/>
              </w:rPr>
            </w:pPr>
            <w:r>
              <w:rPr>
                <w:rFonts w:eastAsia="Times New Roman"/>
                <w:sz w:val="24"/>
                <w:szCs w:val="24"/>
              </w:rPr>
              <w:t>человека,</w:t>
            </w:r>
          </w:p>
        </w:tc>
        <w:tc>
          <w:tcPr>
            <w:tcW w:w="4360" w:type="dxa"/>
            <w:vAlign w:val="bottom"/>
          </w:tcPr>
          <w:p w:rsidR="0013607E" w:rsidRDefault="0013607E">
            <w:pPr>
              <w:rPr>
                <w:sz w:val="24"/>
                <w:szCs w:val="24"/>
              </w:rPr>
            </w:pPr>
          </w:p>
        </w:tc>
      </w:tr>
      <w:tr w:rsidR="0013607E">
        <w:trPr>
          <w:trHeight w:val="317"/>
        </w:trPr>
        <w:tc>
          <w:tcPr>
            <w:tcW w:w="1520" w:type="dxa"/>
            <w:gridSpan w:val="2"/>
            <w:vAlign w:val="bottom"/>
          </w:tcPr>
          <w:p w:rsidR="0013607E" w:rsidRDefault="00FE2487">
            <w:pPr>
              <w:rPr>
                <w:sz w:val="20"/>
                <w:szCs w:val="20"/>
              </w:rPr>
            </w:pPr>
            <w:r>
              <w:rPr>
                <w:rFonts w:eastAsia="Times New Roman"/>
                <w:sz w:val="24"/>
                <w:szCs w:val="24"/>
              </w:rPr>
              <w:t>возможности</w:t>
            </w:r>
          </w:p>
        </w:tc>
        <w:tc>
          <w:tcPr>
            <w:tcW w:w="240" w:type="dxa"/>
            <w:vAlign w:val="bottom"/>
          </w:tcPr>
          <w:p w:rsidR="0013607E" w:rsidRDefault="0013607E">
            <w:pPr>
              <w:rPr>
                <w:sz w:val="24"/>
                <w:szCs w:val="24"/>
              </w:rPr>
            </w:pPr>
          </w:p>
        </w:tc>
        <w:tc>
          <w:tcPr>
            <w:tcW w:w="2080" w:type="dxa"/>
            <w:gridSpan w:val="3"/>
            <w:vAlign w:val="bottom"/>
          </w:tcPr>
          <w:p w:rsidR="0013607E" w:rsidRDefault="00FE2487">
            <w:pPr>
              <w:ind w:right="40"/>
              <w:jc w:val="right"/>
              <w:rPr>
                <w:sz w:val="20"/>
                <w:szCs w:val="20"/>
              </w:rPr>
            </w:pPr>
            <w:r>
              <w:rPr>
                <w:rFonts w:eastAsia="Times New Roman"/>
                <w:sz w:val="24"/>
                <w:szCs w:val="24"/>
              </w:rPr>
              <w:t>самореализации,</w:t>
            </w:r>
          </w:p>
        </w:tc>
        <w:tc>
          <w:tcPr>
            <w:tcW w:w="4360" w:type="dxa"/>
            <w:vAlign w:val="bottom"/>
          </w:tcPr>
          <w:p w:rsidR="0013607E" w:rsidRDefault="0013607E">
            <w:pPr>
              <w:rPr>
                <w:sz w:val="24"/>
                <w:szCs w:val="24"/>
              </w:rPr>
            </w:pPr>
          </w:p>
        </w:tc>
      </w:tr>
      <w:tr w:rsidR="0013607E">
        <w:trPr>
          <w:trHeight w:val="319"/>
        </w:trPr>
        <w:tc>
          <w:tcPr>
            <w:tcW w:w="3840" w:type="dxa"/>
            <w:gridSpan w:val="6"/>
            <w:vAlign w:val="bottom"/>
          </w:tcPr>
          <w:p w:rsidR="0013607E" w:rsidRDefault="00FE2487">
            <w:pPr>
              <w:rPr>
                <w:sz w:val="20"/>
                <w:szCs w:val="20"/>
              </w:rPr>
            </w:pPr>
            <w:r>
              <w:rPr>
                <w:rFonts w:eastAsia="Times New Roman"/>
                <w:sz w:val="24"/>
                <w:szCs w:val="24"/>
              </w:rPr>
              <w:t>достижения социального успеха;</w:t>
            </w:r>
          </w:p>
        </w:tc>
        <w:tc>
          <w:tcPr>
            <w:tcW w:w="4360" w:type="dxa"/>
            <w:vAlign w:val="bottom"/>
          </w:tcPr>
          <w:p w:rsidR="0013607E" w:rsidRDefault="0013607E">
            <w:pPr>
              <w:rPr>
                <w:sz w:val="24"/>
                <w:szCs w:val="24"/>
              </w:rPr>
            </w:pPr>
          </w:p>
        </w:tc>
      </w:tr>
    </w:tbl>
    <w:p w:rsidR="0013607E" w:rsidRDefault="00FE2487">
      <w:pPr>
        <w:spacing w:line="100" w:lineRule="exact"/>
        <w:rPr>
          <w:sz w:val="20"/>
          <w:szCs w:val="20"/>
        </w:rPr>
      </w:pPr>
      <w:r>
        <w:rPr>
          <w:noProof/>
          <w:sz w:val="20"/>
          <w:szCs w:val="20"/>
        </w:rPr>
        <w:drawing>
          <wp:anchor distT="0" distB="0" distL="114300" distR="114300" simplePos="0" relativeHeight="2510090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p>
    <w:p w:rsidR="0013607E" w:rsidRDefault="00FE2487" w:rsidP="00FE2487">
      <w:pPr>
        <w:numPr>
          <w:ilvl w:val="0"/>
          <w:numId w:val="514"/>
        </w:numPr>
        <w:tabs>
          <w:tab w:val="left" w:pos="1858"/>
        </w:tabs>
        <w:spacing w:line="265" w:lineRule="auto"/>
        <w:ind w:left="1260" w:right="4520" w:firstLine="451"/>
        <w:jc w:val="both"/>
        <w:rPr>
          <w:rFonts w:eastAsia="Times New Roman"/>
          <w:sz w:val="24"/>
          <w:szCs w:val="24"/>
        </w:rPr>
      </w:pPr>
      <w:r>
        <w:rPr>
          <w:rFonts w:eastAsia="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3607E" w:rsidRDefault="0013607E">
      <w:pPr>
        <w:spacing w:line="15" w:lineRule="exact"/>
        <w:rPr>
          <w:rFonts w:eastAsia="Times New Roman"/>
          <w:sz w:val="24"/>
          <w:szCs w:val="24"/>
        </w:rPr>
      </w:pPr>
    </w:p>
    <w:p w:rsidR="0013607E" w:rsidRDefault="00FE2487" w:rsidP="00FE2487">
      <w:pPr>
        <w:numPr>
          <w:ilvl w:val="0"/>
          <w:numId w:val="514"/>
        </w:numPr>
        <w:tabs>
          <w:tab w:val="left" w:pos="1860"/>
        </w:tabs>
        <w:ind w:left="1860" w:hanging="149"/>
        <w:rPr>
          <w:rFonts w:eastAsia="Times New Roman"/>
          <w:sz w:val="24"/>
          <w:szCs w:val="24"/>
        </w:rPr>
      </w:pPr>
      <w:r>
        <w:rPr>
          <w:rFonts w:eastAsia="Times New Roman"/>
          <w:sz w:val="24"/>
          <w:szCs w:val="24"/>
        </w:rPr>
        <w:t>ознакомление подростков с</w:t>
      </w:r>
    </w:p>
    <w:p w:rsidR="0013607E" w:rsidRDefault="0013607E">
      <w:pPr>
        <w:spacing w:line="100" w:lineRule="exact"/>
        <w:rPr>
          <w:rFonts w:eastAsia="Times New Roman"/>
          <w:sz w:val="24"/>
          <w:szCs w:val="24"/>
        </w:rPr>
      </w:pPr>
    </w:p>
    <w:p w:rsidR="0013607E" w:rsidRDefault="00FE2487">
      <w:pPr>
        <w:spacing w:line="263" w:lineRule="auto"/>
        <w:ind w:left="1260" w:right="4520"/>
        <w:jc w:val="both"/>
        <w:rPr>
          <w:rFonts w:eastAsia="Times New Roman"/>
          <w:sz w:val="24"/>
          <w:szCs w:val="24"/>
        </w:rPr>
      </w:pPr>
      <w:r>
        <w:rPr>
          <w:rFonts w:eastAsia="Times New Roman"/>
          <w:sz w:val="24"/>
          <w:szCs w:val="24"/>
        </w:rPr>
        <w:t>разнообразнымиформами проведения досуга; формирование умений рационально проводить свободное время (время отдыха) на основе анализа своего режима;</w:t>
      </w:r>
    </w:p>
    <w:p w:rsidR="0013607E" w:rsidRDefault="0013607E">
      <w:pPr>
        <w:spacing w:line="17" w:lineRule="exact"/>
        <w:rPr>
          <w:rFonts w:eastAsia="Times New Roman"/>
          <w:sz w:val="24"/>
          <w:szCs w:val="24"/>
        </w:rPr>
      </w:pPr>
    </w:p>
    <w:p w:rsidR="0013607E" w:rsidRDefault="00FE2487" w:rsidP="00FE2487">
      <w:pPr>
        <w:numPr>
          <w:ilvl w:val="0"/>
          <w:numId w:val="514"/>
        </w:numPr>
        <w:tabs>
          <w:tab w:val="left" w:pos="1860"/>
        </w:tabs>
        <w:ind w:left="1860" w:hanging="149"/>
        <w:rPr>
          <w:rFonts w:eastAsia="Times New Roman"/>
          <w:sz w:val="24"/>
          <w:szCs w:val="24"/>
        </w:rPr>
      </w:pPr>
      <w:r>
        <w:rPr>
          <w:rFonts w:eastAsia="Times New Roman"/>
          <w:sz w:val="24"/>
          <w:szCs w:val="24"/>
        </w:rPr>
        <w:t>развитиеспособности</w:t>
      </w:r>
    </w:p>
    <w:p w:rsidR="0013607E" w:rsidRDefault="0013607E">
      <w:pPr>
        <w:spacing w:line="100" w:lineRule="exact"/>
        <w:rPr>
          <w:rFonts w:eastAsia="Times New Roman"/>
          <w:sz w:val="24"/>
          <w:szCs w:val="24"/>
        </w:rPr>
      </w:pPr>
    </w:p>
    <w:p w:rsidR="0013607E" w:rsidRDefault="00FE2487">
      <w:pPr>
        <w:spacing w:line="231" w:lineRule="auto"/>
        <w:ind w:left="1260" w:right="4520"/>
        <w:rPr>
          <w:rFonts w:eastAsia="Times New Roman"/>
          <w:sz w:val="24"/>
          <w:szCs w:val="24"/>
        </w:rPr>
      </w:pPr>
      <w:r>
        <w:rPr>
          <w:rFonts w:eastAsia="Times New Roman"/>
          <w:sz w:val="24"/>
          <w:szCs w:val="24"/>
        </w:rPr>
        <w:t>контролировать время, проведённое за компьютером.</w:t>
      </w:r>
    </w:p>
    <w:p w:rsidR="0013607E" w:rsidRDefault="004F4DF5">
      <w:pPr>
        <w:spacing w:line="20" w:lineRule="exact"/>
        <w:rPr>
          <w:sz w:val="20"/>
          <w:szCs w:val="20"/>
        </w:rPr>
      </w:pPr>
      <w:r>
        <w:rPr>
          <w:sz w:val="20"/>
          <w:szCs w:val="20"/>
        </w:rPr>
        <w:pict>
          <v:rect id="Shape 1739" o:spid="_x0000_s2764" style="position:absolute;margin-left:-4.3pt;margin-top:18.3pt;width:1pt;height:1.05pt;z-index:-250767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40" o:spid="_x0000_s2765" style="position:absolute;z-index:251684864;visibility:visible;mso-wrap-style:square;mso-wrap-distance-left:0;mso-wrap-distance-top:0;mso-wrap-distance-right:0;mso-wrap-distance-bottom:0;mso-position-horizontal:absolute;mso-position-horizontal-relative:text;mso-position-vertical:absolute;mso-position-vertical-relative:text" from="-4.15pt,18.8pt" to="54.45pt,18.8pt" o:allowincell="f" strokecolor="#f0f0f0" strokeweight=".25392mm"/>
        </w:pict>
      </w:r>
      <w:r>
        <w:rPr>
          <w:sz w:val="20"/>
          <w:szCs w:val="20"/>
        </w:rPr>
        <w:pict>
          <v:rect id="Shape 1741" o:spid="_x0000_s2766" style="position:absolute;margin-left:56.6pt;margin-top:18.3pt;width:1pt;height:1.05pt;z-index:-250766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42" o:spid="_x0000_s2767" style="position:absolute;z-index:251685888;visibility:visible;mso-wrap-style:square;mso-wrap-distance-left:0;mso-wrap-distance-top:0;mso-wrap-distance-right:0;mso-wrap-distance-bottom:0;mso-position-horizontal:absolute;mso-position-horizontal-relative:text;mso-position-vertical:absolute;mso-position-vertical-relative:text" from="56.75pt,18.8pt" to="252.95pt,18.8pt" o:allowincell="f" strokecolor="#f0f0f0" strokeweight=".25392mm"/>
        </w:pict>
      </w:r>
      <w:r>
        <w:rPr>
          <w:sz w:val="20"/>
          <w:szCs w:val="20"/>
        </w:rPr>
        <w:pict>
          <v:rect id="Shape 1743" o:spid="_x0000_s2768" style="position:absolute;margin-left:255.05pt;margin-top:18.3pt;width:1.05pt;height:1.05pt;z-index:-250765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44" o:spid="_x0000_s2769" style="position:absolute;z-index:251686912;visibility:visible;mso-wrap-style:square;mso-wrap-distance-left:0;mso-wrap-distance-top:0;mso-wrap-distance-right:0;mso-wrap-distance-bottom:0;mso-position-horizontal:absolute;mso-position-horizontal-relative:text;mso-position-vertical:absolute;mso-position-vertical-relative:text" from="255.2pt,18.8pt" to="478.65pt,18.8pt" o:allowincell="f" strokecolor="#f0f0f0" strokeweight=".25392mm"/>
        </w:pict>
      </w:r>
      <w:r>
        <w:rPr>
          <w:sz w:val="20"/>
          <w:szCs w:val="20"/>
        </w:rPr>
        <w:pict>
          <v:line id="Shape 1745" o:spid="_x0000_s2770" style="position:absolute;z-index:251687936;visibility:visible;mso-wrap-style:square;mso-wrap-distance-left:0;mso-wrap-distance-top:0;mso-wrap-distance-right:0;mso-wrap-distance-bottom:0;mso-position-horizontal:absolute;mso-position-horizontal-relative:text;mso-position-vertical:absolute;mso-position-vertical-relative:text" from="-4.15pt,21.7pt" to="54.45pt,21.7pt" o:allowincell="f" strokecolor="#a0a0a0" strokeweight=".25408mm"/>
        </w:pict>
      </w:r>
      <w:r>
        <w:rPr>
          <w:sz w:val="20"/>
          <w:szCs w:val="20"/>
        </w:rPr>
        <w:pict>
          <v:rect id="Shape 1746" o:spid="_x0000_s2771" style="position:absolute;margin-left:53.6pt;margin-top:21.2pt;width:1pt;height:1pt;z-index:-250764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747" o:spid="_x0000_s2772" style="position:absolute;margin-left:-4.3pt;margin-top:260pt;width:1pt;height:1pt;z-index:-250763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48" o:spid="_x0000_s2773" style="position:absolute;z-index:251688960;visibility:visible;mso-wrap-style:square;mso-wrap-distance-left:0;mso-wrap-distance-top:0;mso-wrap-distance-right:0;mso-wrap-distance-bottom:0;mso-position-horizontal:absolute;mso-position-horizontal-relative:text;mso-position-vertical:absolute;mso-position-vertical-relative:text" from="-4.15pt,260.5pt" to="54.45pt,260.5pt" o:allowincell="f" strokecolor="#f0f0f0" strokeweight=".25397mm"/>
        </w:pict>
      </w:r>
      <w:r>
        <w:rPr>
          <w:sz w:val="20"/>
          <w:szCs w:val="20"/>
        </w:rPr>
        <w:pict>
          <v:line id="Shape 1749" o:spid="_x0000_s2774" style="position:absolute;z-index:251689984;visibility:visible;mso-wrap-style:square;mso-wrap-distance-left:0;mso-wrap-distance-top:0;mso-wrap-distance-right:0;mso-wrap-distance-bottom:0;mso-position-horizontal:absolute;mso-position-horizontal-relative:text;mso-position-vertical:absolute;mso-position-vertical-relative:text" from="-3.8pt,21.35pt" to="-3.8pt,260.15pt" o:allowincell="f" strokecolor="#a0a0a0" strokeweight=".25392mm"/>
        </w:pict>
      </w:r>
      <w:r>
        <w:rPr>
          <w:sz w:val="20"/>
          <w:szCs w:val="20"/>
        </w:rPr>
        <w:pict>
          <v:line id="Shape 1750" o:spid="_x0000_s2775" style="position:absolute;z-index:251691008;visibility:visible;mso-wrap-style:square;mso-wrap-distance-left:0;mso-wrap-distance-top:0;mso-wrap-distance-right:0;mso-wrap-distance-bottom:0;mso-position-horizontal:absolute;mso-position-horizontal-relative:text;mso-position-vertical:absolute;mso-position-vertical-relative:text" from="54.1pt,22.05pt" to="54.1pt,260.85pt" o:allowincell="f" strokecolor="#f0f0f0" strokeweight=".25392mm"/>
        </w:pict>
      </w:r>
      <w:r>
        <w:rPr>
          <w:sz w:val="20"/>
          <w:szCs w:val="20"/>
        </w:rPr>
        <w:pict>
          <v:rect id="Shape 1751" o:spid="_x0000_s2776" style="position:absolute;margin-left:252.05pt;margin-top:21.2pt;width:1.05pt;height:1pt;z-index:-250762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752" o:spid="_x0000_s2777" style="position:absolute;z-index:251692032;visibility:visible;mso-wrap-style:square;mso-wrap-distance-left:0;mso-wrap-distance-top:0;mso-wrap-distance-right:0;mso-wrap-distance-bottom:0;mso-position-horizontal:absolute;mso-position-horizontal-relative:text;mso-position-vertical:absolute;mso-position-vertical-relative:text" from="56.75pt,21.7pt" to="252.95pt,21.7pt" o:allowincell="f" strokecolor="#a0a0a0" strokeweight=".25408mm"/>
        </w:pict>
      </w:r>
      <w:r>
        <w:rPr>
          <w:sz w:val="20"/>
          <w:szCs w:val="20"/>
        </w:rPr>
        <w:pict>
          <v:rect id="Shape 1753" o:spid="_x0000_s2778" style="position:absolute;margin-left:56.6pt;margin-top:260pt;width:1pt;height:1pt;z-index:-250761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54" o:spid="_x0000_s2779" style="position:absolute;z-index:251693056;visibility:visible;mso-wrap-style:square;mso-wrap-distance-left:0;mso-wrap-distance-top:0;mso-wrap-distance-right:0;mso-wrap-distance-bottom:0;mso-position-horizontal:absolute;mso-position-horizontal-relative:text;mso-position-vertical:absolute;mso-position-vertical-relative:text" from="56.75pt,260.5pt" to="252.95pt,260.5pt" o:allowincell="f" strokecolor="#f0f0f0" strokeweight=".25397mm"/>
        </w:pict>
      </w:r>
      <w:r>
        <w:rPr>
          <w:sz w:val="20"/>
          <w:szCs w:val="20"/>
        </w:rPr>
        <w:pict>
          <v:line id="Shape 1755" o:spid="_x0000_s2780" style="position:absolute;z-index:251694080;visibility:visible;mso-wrap-style:square;mso-wrap-distance-left:0;mso-wrap-distance-top:0;mso-wrap-distance-right:0;mso-wrap-distance-bottom:0;mso-position-horizontal:absolute;mso-position-horizontal-relative:text;mso-position-vertical:absolute;mso-position-vertical-relative:text" from="57.1pt,21.35pt" to="57.1pt,260.15pt" o:allowincell="f" strokecolor="#a0a0a0" strokeweight=".25397mm"/>
        </w:pict>
      </w:r>
      <w:r>
        <w:rPr>
          <w:sz w:val="20"/>
          <w:szCs w:val="20"/>
        </w:rPr>
        <w:pict>
          <v:line id="Shape 1756" o:spid="_x0000_s2781" style="position:absolute;z-index:251695104;visibility:visible;mso-wrap-style:square;mso-wrap-distance-left:0;mso-wrap-distance-top:0;mso-wrap-distance-right:0;mso-wrap-distance-bottom:0;mso-position-horizontal:absolute;mso-position-horizontal-relative:text;mso-position-vertical:absolute;mso-position-vertical-relative:text" from="252.6pt,22.05pt" to="252.6pt,260.85pt" o:allowincell="f" strokecolor="#f0f0f0" strokeweight=".25411mm"/>
        </w:pict>
      </w:r>
      <w:r>
        <w:rPr>
          <w:sz w:val="20"/>
          <w:szCs w:val="20"/>
        </w:rPr>
        <w:pict>
          <v:rect id="Shape 1757" o:spid="_x0000_s2782" style="position:absolute;margin-left:477.8pt;margin-top:21.2pt;width:1pt;height:1pt;z-index:-250760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758" o:spid="_x0000_s2783" style="position:absolute;z-index:251696128;visibility:visible;mso-wrap-style:square;mso-wrap-distance-left:0;mso-wrap-distance-top:0;mso-wrap-distance-right:0;mso-wrap-distance-bottom:0;mso-position-horizontal:absolute;mso-position-horizontal-relative:text;mso-position-vertical:absolute;mso-position-vertical-relative:text" from="255.2pt,21.7pt" to="478.65pt,21.7pt" o:allowincell="f" strokecolor="#a0a0a0" strokeweight=".25408mm"/>
        </w:pict>
      </w:r>
      <w:r>
        <w:rPr>
          <w:sz w:val="20"/>
          <w:szCs w:val="20"/>
        </w:rPr>
        <w:pict>
          <v:rect id="Shape 1759" o:spid="_x0000_s2784" style="position:absolute;margin-left:255.05pt;margin-top:260pt;width:1.05pt;height:1pt;z-index:-250759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760" o:spid="_x0000_s2785" style="position:absolute;z-index:251697152;visibility:visible;mso-wrap-style:square;mso-wrap-distance-left:0;mso-wrap-distance-top:0;mso-wrap-distance-right:0;mso-wrap-distance-bottom:0;mso-position-horizontal:absolute;mso-position-horizontal-relative:text;mso-position-vertical:absolute;mso-position-vertical-relative:text" from="255.2pt,260.5pt" to="478.65pt,260.5pt" o:allowincell="f" strokecolor="#f0f0f0" strokeweight=".25397mm"/>
        </w:pict>
      </w:r>
      <w:r>
        <w:rPr>
          <w:sz w:val="20"/>
          <w:szCs w:val="20"/>
        </w:rPr>
        <w:pict>
          <v:line id="Shape 1761" o:spid="_x0000_s2786" style="position:absolute;z-index:251698176;visibility:visible;mso-wrap-style:square;mso-wrap-distance-left:0;mso-wrap-distance-top:0;mso-wrap-distance-right:0;mso-wrap-distance-bottom:0;mso-position-horizontal:absolute;mso-position-horizontal-relative:text;mso-position-vertical:absolute;mso-position-vertical-relative:text" from="255.6pt,21.35pt" to="255.6pt,260.15pt" o:allowincell="f" strokecolor="#a0a0a0" strokeweight=".25411mm"/>
        </w:pict>
      </w:r>
      <w:r>
        <w:rPr>
          <w:sz w:val="20"/>
          <w:szCs w:val="20"/>
        </w:rPr>
        <w:pict>
          <v:line id="Shape 1762" o:spid="_x0000_s2787" style="position:absolute;z-index:251699200;visibility:visible;mso-wrap-style:square;mso-wrap-distance-left:0;mso-wrap-distance-top:0;mso-wrap-distance-right:0;mso-wrap-distance-bottom:0;mso-position-horizontal:absolute;mso-position-horizontal-relative:text;mso-position-vertical:absolute;mso-position-vertical-relative:text" from="478.3pt,22.05pt" to="478.3pt,260.85pt" o:allowincell="f" strokecolor="#f0f0f0" strokeweight=".25392mm"/>
        </w:pict>
      </w:r>
    </w:p>
    <w:p w:rsidR="0013607E" w:rsidRDefault="0013607E">
      <w:pPr>
        <w:sectPr w:rsidR="0013607E">
          <w:pgSz w:w="11900" w:h="16840"/>
          <w:pgMar w:top="616" w:right="1000" w:bottom="916" w:left="1440" w:header="0" w:footer="0" w:gutter="0"/>
          <w:cols w:space="720" w:equalWidth="0">
            <w:col w:w="9460"/>
          </w:cols>
        </w:sectPr>
      </w:pPr>
    </w:p>
    <w:p w:rsidR="0013607E" w:rsidRDefault="0013607E">
      <w:pPr>
        <w:spacing w:line="200" w:lineRule="exact"/>
        <w:rPr>
          <w:sz w:val="20"/>
          <w:szCs w:val="20"/>
        </w:rPr>
      </w:pPr>
    </w:p>
    <w:p w:rsidR="0013607E" w:rsidRDefault="0013607E">
      <w:pPr>
        <w:spacing w:line="294" w:lineRule="exact"/>
        <w:rPr>
          <w:sz w:val="20"/>
          <w:szCs w:val="20"/>
        </w:rPr>
      </w:pPr>
    </w:p>
    <w:p w:rsidR="0013607E" w:rsidRDefault="00FE2487">
      <w:pPr>
        <w:spacing w:line="246" w:lineRule="auto"/>
        <w:ind w:left="40"/>
        <w:rPr>
          <w:sz w:val="20"/>
          <w:szCs w:val="20"/>
        </w:rPr>
      </w:pPr>
      <w:r>
        <w:rPr>
          <w:rFonts w:eastAsia="Times New Roman"/>
          <w:sz w:val="23"/>
          <w:szCs w:val="23"/>
        </w:rPr>
        <w:t>Модуль 6</w:t>
      </w:r>
    </w:p>
    <w:p w:rsidR="0013607E" w:rsidRDefault="004F4DF5">
      <w:pPr>
        <w:spacing w:line="20" w:lineRule="exact"/>
        <w:rPr>
          <w:sz w:val="20"/>
          <w:szCs w:val="20"/>
        </w:rPr>
      </w:pPr>
      <w:r>
        <w:rPr>
          <w:sz w:val="20"/>
          <w:szCs w:val="20"/>
        </w:rPr>
        <w:pict>
          <v:rect id="Shape 1763" o:spid="_x0000_s2788" style="position:absolute;margin-left:-6.95pt;margin-top:211.35pt;width:.95pt;height:.95pt;z-index:-250758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FE2487">
      <w:pPr>
        <w:spacing w:line="20" w:lineRule="exact"/>
        <w:rPr>
          <w:sz w:val="20"/>
          <w:szCs w:val="20"/>
        </w:rPr>
      </w:pPr>
      <w:r>
        <w:rPr>
          <w:sz w:val="20"/>
          <w:szCs w:val="20"/>
        </w:rPr>
        <w:br w:type="column"/>
      </w:r>
    </w:p>
    <w:p w:rsidR="0013607E" w:rsidRDefault="0013607E">
      <w:pPr>
        <w:spacing w:line="200" w:lineRule="exact"/>
        <w:rPr>
          <w:sz w:val="20"/>
          <w:szCs w:val="20"/>
        </w:rPr>
      </w:pPr>
    </w:p>
    <w:p w:rsidR="0013607E" w:rsidRDefault="0013607E">
      <w:pPr>
        <w:spacing w:line="274" w:lineRule="exact"/>
        <w:rPr>
          <w:sz w:val="20"/>
          <w:szCs w:val="20"/>
        </w:rPr>
      </w:pPr>
    </w:p>
    <w:p w:rsidR="0013607E" w:rsidRDefault="00FE2487" w:rsidP="00FE2487">
      <w:pPr>
        <w:numPr>
          <w:ilvl w:val="0"/>
          <w:numId w:val="515"/>
        </w:numPr>
        <w:tabs>
          <w:tab w:val="left" w:pos="597"/>
        </w:tabs>
        <w:spacing w:line="266" w:lineRule="auto"/>
        <w:ind w:firstLine="451"/>
        <w:jc w:val="both"/>
        <w:rPr>
          <w:rFonts w:eastAsia="Times New Roman"/>
          <w:sz w:val="24"/>
          <w:szCs w:val="24"/>
        </w:rPr>
      </w:pPr>
      <w:r>
        <w:rPr>
          <w:rFonts w:eastAsia="Times New Roman"/>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13607E" w:rsidRDefault="0013607E">
      <w:pPr>
        <w:spacing w:line="10" w:lineRule="exact"/>
        <w:rPr>
          <w:rFonts w:eastAsia="Times New Roman"/>
          <w:sz w:val="24"/>
          <w:szCs w:val="24"/>
        </w:rPr>
      </w:pPr>
    </w:p>
    <w:p w:rsidR="0013607E" w:rsidRDefault="00FE2487" w:rsidP="00FE2487">
      <w:pPr>
        <w:numPr>
          <w:ilvl w:val="0"/>
          <w:numId w:val="515"/>
        </w:numPr>
        <w:tabs>
          <w:tab w:val="left" w:pos="600"/>
        </w:tabs>
        <w:ind w:left="600" w:hanging="149"/>
        <w:rPr>
          <w:rFonts w:eastAsia="Times New Roman"/>
          <w:sz w:val="24"/>
          <w:szCs w:val="24"/>
        </w:rPr>
      </w:pPr>
      <w:r>
        <w:rPr>
          <w:rFonts w:eastAsia="Times New Roman"/>
          <w:sz w:val="24"/>
          <w:szCs w:val="24"/>
        </w:rPr>
        <w:t>развитие</w:t>
      </w:r>
      <w:r>
        <w:rPr>
          <w:rFonts w:eastAsia="Times New Roman"/>
          <w:sz w:val="23"/>
          <w:szCs w:val="23"/>
        </w:rPr>
        <w:t>умения</w:t>
      </w:r>
    </w:p>
    <w:p w:rsidR="0013607E" w:rsidRDefault="0013607E">
      <w:pPr>
        <w:spacing w:line="100" w:lineRule="exact"/>
        <w:rPr>
          <w:rFonts w:eastAsia="Times New Roman"/>
          <w:sz w:val="24"/>
          <w:szCs w:val="24"/>
        </w:rPr>
      </w:pPr>
    </w:p>
    <w:p w:rsidR="0013607E" w:rsidRDefault="00FE2487">
      <w:pPr>
        <w:spacing w:line="231" w:lineRule="auto"/>
        <w:rPr>
          <w:rFonts w:eastAsia="Times New Roman"/>
          <w:sz w:val="24"/>
          <w:szCs w:val="24"/>
        </w:rPr>
      </w:pPr>
      <w:r>
        <w:rPr>
          <w:rFonts w:eastAsia="Times New Roman"/>
          <w:sz w:val="24"/>
          <w:szCs w:val="24"/>
        </w:rPr>
        <w:t>бесконфликтного решения спорных вопросов;</w:t>
      </w:r>
    </w:p>
    <w:p w:rsidR="0013607E" w:rsidRDefault="0013607E">
      <w:pPr>
        <w:spacing w:line="104" w:lineRule="exact"/>
        <w:rPr>
          <w:rFonts w:eastAsia="Times New Roman"/>
          <w:sz w:val="24"/>
          <w:szCs w:val="24"/>
        </w:rPr>
      </w:pPr>
    </w:p>
    <w:p w:rsidR="0013607E" w:rsidRDefault="00FE2487" w:rsidP="00FE2487">
      <w:pPr>
        <w:numPr>
          <w:ilvl w:val="0"/>
          <w:numId w:val="515"/>
        </w:numPr>
        <w:tabs>
          <w:tab w:val="left" w:pos="598"/>
        </w:tabs>
        <w:spacing w:line="263" w:lineRule="auto"/>
        <w:ind w:firstLine="451"/>
        <w:jc w:val="both"/>
        <w:rPr>
          <w:rFonts w:eastAsia="Times New Roman"/>
          <w:sz w:val="24"/>
          <w:szCs w:val="24"/>
        </w:rPr>
      </w:pPr>
      <w:r>
        <w:rPr>
          <w:rFonts w:eastAsia="Times New Roman"/>
          <w:sz w:val="24"/>
          <w:szCs w:val="24"/>
        </w:rPr>
        <w:t>формирование умения оценивать себя (своё состояние, поступки, поведение), а также поступки и поведение других людей.</w:t>
      </w:r>
    </w:p>
    <w:p w:rsidR="0013607E" w:rsidRDefault="004F4DF5">
      <w:pPr>
        <w:spacing w:line="20" w:lineRule="exact"/>
        <w:rPr>
          <w:sz w:val="20"/>
          <w:szCs w:val="20"/>
        </w:rPr>
      </w:pPr>
      <w:r>
        <w:rPr>
          <w:sz w:val="20"/>
          <w:szCs w:val="20"/>
        </w:rPr>
        <w:pict>
          <v:line id="Shape 1764" o:spid="_x0000_s2789" style="position:absolute;z-index:251700224;visibility:visible;mso-wrap-style:square;mso-wrap-distance-left:0;mso-wrap-distance-top:0;mso-wrap-distance-right:0;mso-wrap-distance-bottom:0;mso-position-horizontal:absolute;mso-position-horizontal-relative:text;mso-position-vertical:absolute;mso-position-vertical-relative:text" from="-69.95pt,20.4pt" to="418.3pt,20.4pt" o:allowincell="f" strokecolor="#a0a0a0" strokeweight=".33875mm"/>
        </w:pict>
      </w:r>
    </w:p>
    <w:p w:rsidR="0013607E" w:rsidRDefault="00FE2487">
      <w:pPr>
        <w:spacing w:line="20" w:lineRule="exact"/>
        <w:rPr>
          <w:sz w:val="20"/>
          <w:szCs w:val="20"/>
        </w:rPr>
      </w:pPr>
      <w:r>
        <w:rPr>
          <w:sz w:val="20"/>
          <w:szCs w:val="20"/>
        </w:rPr>
        <w:br w:type="column"/>
      </w:r>
    </w:p>
    <w:p w:rsidR="0013607E" w:rsidRDefault="0013607E">
      <w:pPr>
        <w:spacing w:line="200" w:lineRule="exact"/>
        <w:rPr>
          <w:sz w:val="20"/>
          <w:szCs w:val="20"/>
        </w:rPr>
      </w:pPr>
    </w:p>
    <w:p w:rsidR="0013607E" w:rsidRDefault="0013607E">
      <w:pPr>
        <w:spacing w:line="274" w:lineRule="exact"/>
        <w:rPr>
          <w:sz w:val="20"/>
          <w:szCs w:val="20"/>
        </w:rPr>
      </w:pPr>
    </w:p>
    <w:p w:rsidR="0013607E" w:rsidRDefault="00FE2487">
      <w:pPr>
        <w:spacing w:line="263" w:lineRule="auto"/>
        <w:rPr>
          <w:sz w:val="20"/>
          <w:szCs w:val="20"/>
        </w:rPr>
      </w:pPr>
      <w:r>
        <w:rPr>
          <w:rFonts w:eastAsia="Times New Roman"/>
          <w:sz w:val="24"/>
          <w:szCs w:val="24"/>
        </w:rPr>
        <w:t>Приобретение обучающимися через предметное и метапредметное обучение навыков самооценки физического и психологического состояния и способов самокоррекции.</w:t>
      </w:r>
    </w:p>
    <w:p w:rsidR="0013607E" w:rsidRDefault="0013607E">
      <w:pPr>
        <w:spacing w:line="3058" w:lineRule="exact"/>
        <w:rPr>
          <w:sz w:val="20"/>
          <w:szCs w:val="20"/>
        </w:rPr>
      </w:pPr>
    </w:p>
    <w:p w:rsidR="0013607E" w:rsidRDefault="0013607E">
      <w:pPr>
        <w:sectPr w:rsidR="0013607E">
          <w:type w:val="continuous"/>
          <w:pgSz w:w="11900" w:h="16840"/>
          <w:pgMar w:top="616" w:right="1000" w:bottom="916" w:left="1440" w:header="0" w:footer="0" w:gutter="0"/>
          <w:cols w:num="3" w:space="720" w:equalWidth="0">
            <w:col w:w="840" w:space="420"/>
            <w:col w:w="3680" w:space="280"/>
            <w:col w:w="4240"/>
          </w:cols>
        </w:sectPr>
      </w:pPr>
    </w:p>
    <w:p w:rsidR="0013607E" w:rsidRDefault="0013607E">
      <w:pPr>
        <w:spacing w:line="249" w:lineRule="exact"/>
        <w:rPr>
          <w:sz w:val="20"/>
          <w:szCs w:val="20"/>
        </w:rPr>
      </w:pPr>
    </w:p>
    <w:p w:rsidR="0013607E" w:rsidRDefault="00FE2487">
      <w:pPr>
        <w:ind w:right="-119"/>
        <w:jc w:val="center"/>
        <w:rPr>
          <w:sz w:val="20"/>
          <w:szCs w:val="20"/>
        </w:rPr>
      </w:pPr>
      <w:r>
        <w:rPr>
          <w:rFonts w:ascii="Calibri" w:eastAsia="Calibri" w:hAnsi="Calibri" w:cs="Calibri"/>
        </w:rPr>
        <w:t>271</w:t>
      </w:r>
    </w:p>
    <w:p w:rsidR="0013607E" w:rsidRDefault="00FE2487">
      <w:pPr>
        <w:spacing w:line="20" w:lineRule="exact"/>
        <w:rPr>
          <w:sz w:val="20"/>
          <w:szCs w:val="20"/>
        </w:rPr>
      </w:pPr>
      <w:r>
        <w:rPr>
          <w:noProof/>
          <w:sz w:val="20"/>
          <w:szCs w:val="20"/>
        </w:rPr>
        <w:drawing>
          <wp:anchor distT="0" distB="0" distL="114300" distR="114300" simplePos="0" relativeHeight="251010048" behindDoc="1" locked="0" layoutInCell="0" allowOverlap="1">
            <wp:simplePos x="0" y="0"/>
            <wp:positionH relativeFrom="column">
              <wp:posOffset>-608965</wp:posOffset>
            </wp:positionH>
            <wp:positionV relativeFrom="paragraph">
              <wp:posOffset>504825</wp:posOffset>
            </wp:positionV>
            <wp:extent cx="6950710" cy="129540"/>
            <wp:effectExtent l="0" t="0" r="0" b="0"/>
            <wp:wrapNone/>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16" w:right="1000" w:bottom="916" w:left="1440" w:header="0" w:footer="0" w:gutter="0"/>
          <w:cols w:space="720" w:equalWidth="0">
            <w:col w:w="9460"/>
          </w:cols>
        </w:sectPr>
      </w:pPr>
    </w:p>
    <w:p w:rsidR="0013607E" w:rsidRDefault="00FE2487">
      <w:pPr>
        <w:spacing w:line="259" w:lineRule="auto"/>
        <w:ind w:right="-1"/>
        <w:jc w:val="center"/>
        <w:rPr>
          <w:sz w:val="20"/>
          <w:szCs w:val="20"/>
        </w:rPr>
      </w:pPr>
      <w:r>
        <w:rPr>
          <w:rFonts w:eastAsia="Times New Roman"/>
          <w:b/>
          <w:bCs/>
          <w:noProof/>
          <w:sz w:val="24"/>
          <w:szCs w:val="24"/>
        </w:rPr>
        <w:lastRenderedPageBreak/>
        <w:drawing>
          <wp:anchor distT="0" distB="0" distL="114300" distR="114300" simplePos="0" relativeHeight="2510110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Условия успешной и эффективной реализации программы по формированию здорового образа жизни</w:t>
      </w:r>
    </w:p>
    <w:p w:rsidR="0013607E" w:rsidRDefault="0013607E">
      <w:pPr>
        <w:spacing w:line="74" w:lineRule="exact"/>
        <w:rPr>
          <w:sz w:val="20"/>
          <w:szCs w:val="20"/>
        </w:rPr>
      </w:pPr>
    </w:p>
    <w:p w:rsidR="0013607E" w:rsidRDefault="00FE2487" w:rsidP="00FE2487">
      <w:pPr>
        <w:numPr>
          <w:ilvl w:val="1"/>
          <w:numId w:val="516"/>
        </w:numPr>
        <w:tabs>
          <w:tab w:val="left" w:pos="1216"/>
        </w:tabs>
        <w:spacing w:line="263" w:lineRule="auto"/>
        <w:ind w:left="2" w:firstLine="850"/>
        <w:rPr>
          <w:rFonts w:eastAsia="Times New Roman"/>
          <w:sz w:val="24"/>
          <w:szCs w:val="24"/>
        </w:rPr>
      </w:pPr>
      <w:r>
        <w:rPr>
          <w:rFonts w:eastAsia="Times New Roman"/>
          <w:sz w:val="24"/>
          <w:szCs w:val="24"/>
        </w:rPr>
        <w:t xml:space="preserve">целях достижения наибольшей эффективности, работа по формированию здорового образа жизни обучающихся предполагает соблюдение следующих </w:t>
      </w:r>
      <w:r>
        <w:rPr>
          <w:rFonts w:eastAsia="Times New Roman"/>
          <w:b/>
          <w:bCs/>
          <w:sz w:val="24"/>
          <w:szCs w:val="24"/>
        </w:rPr>
        <w:t>условий:</w:t>
      </w:r>
      <w:r>
        <w:rPr>
          <w:rFonts w:eastAsia="Times New Roman"/>
          <w:sz w:val="24"/>
          <w:szCs w:val="24"/>
        </w:rPr>
        <w:t xml:space="preserve"> -создание атмосферы заинтересованности каждого ученика в соблюдении принципов здорового поведения; -использование дидактического материала и практического опыта, позволяющих ученику</w:t>
      </w:r>
    </w:p>
    <w:p w:rsidR="0013607E" w:rsidRDefault="0013607E">
      <w:pPr>
        <w:spacing w:line="76" w:lineRule="exact"/>
        <w:rPr>
          <w:rFonts w:eastAsia="Times New Roman"/>
          <w:sz w:val="24"/>
          <w:szCs w:val="24"/>
        </w:rPr>
      </w:pPr>
    </w:p>
    <w:p w:rsidR="0013607E" w:rsidRDefault="00FE2487">
      <w:pPr>
        <w:spacing w:line="249" w:lineRule="auto"/>
        <w:ind w:left="2"/>
        <w:rPr>
          <w:rFonts w:eastAsia="Times New Roman"/>
          <w:sz w:val="24"/>
          <w:szCs w:val="24"/>
        </w:rPr>
      </w:pPr>
      <w:r>
        <w:rPr>
          <w:rFonts w:eastAsia="Times New Roman"/>
          <w:sz w:val="24"/>
          <w:szCs w:val="24"/>
        </w:rPr>
        <w:t>выбирать наиболее значимые для него вид и форму сохранения и повышения уровня собственного здоровья; -оценка здоровьесозидающей и социально безопасной деятельности обучающихся не только</w:t>
      </w:r>
    </w:p>
    <w:p w:rsidR="0013607E" w:rsidRDefault="0013607E">
      <w:pPr>
        <w:spacing w:line="32"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по конечному результату, но и по процессу его достижения;</w:t>
      </w:r>
    </w:p>
    <w:p w:rsidR="0013607E" w:rsidRDefault="0013607E">
      <w:pPr>
        <w:spacing w:line="102" w:lineRule="exact"/>
        <w:rPr>
          <w:rFonts w:eastAsia="Times New Roman"/>
          <w:sz w:val="24"/>
          <w:szCs w:val="24"/>
        </w:rPr>
      </w:pPr>
    </w:p>
    <w:p w:rsidR="0013607E" w:rsidRDefault="00FE2487">
      <w:pPr>
        <w:spacing w:line="249" w:lineRule="auto"/>
        <w:ind w:left="2"/>
        <w:rPr>
          <w:rFonts w:eastAsia="Times New Roman"/>
          <w:sz w:val="24"/>
          <w:szCs w:val="24"/>
        </w:rPr>
      </w:pPr>
      <w:r>
        <w:rPr>
          <w:rFonts w:eastAsia="Times New Roman"/>
          <w:sz w:val="24"/>
          <w:szCs w:val="24"/>
        </w:rPr>
        <w:t>-поощрение стремления ученика находить свой способ совершенствования здоровья, анализировать способы других обучающихся; -создание педагогических ситуаций общения в командных играх, групповых дискуссиях и</w:t>
      </w:r>
    </w:p>
    <w:p w:rsidR="0013607E" w:rsidRDefault="0013607E">
      <w:pPr>
        <w:spacing w:line="91" w:lineRule="exact"/>
        <w:rPr>
          <w:rFonts w:eastAsia="Times New Roman"/>
          <w:sz w:val="24"/>
          <w:szCs w:val="24"/>
        </w:rPr>
      </w:pPr>
    </w:p>
    <w:p w:rsidR="0013607E" w:rsidRDefault="00FE2487">
      <w:pPr>
        <w:spacing w:line="261" w:lineRule="auto"/>
        <w:ind w:left="2"/>
        <w:rPr>
          <w:rFonts w:eastAsia="Times New Roman"/>
          <w:sz w:val="24"/>
          <w:szCs w:val="24"/>
        </w:rPr>
      </w:pPr>
      <w:r>
        <w:rPr>
          <w:rFonts w:eastAsia="Times New Roman"/>
          <w:sz w:val="24"/>
          <w:szCs w:val="24"/>
        </w:rPr>
        <w:t>процедурах, требующих кооперации обучающихся, которые позволяют каждому участнику проявлять инициативу самостоятельности; -создание обстановки для естественного самовыражения обучающихся; -использование проблемных творческих заданий;</w:t>
      </w:r>
    </w:p>
    <w:p w:rsidR="0013607E" w:rsidRDefault="0013607E">
      <w:pPr>
        <w:spacing w:line="309"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-создание положительного эмоционального настроя на самовоспитание волевых качеств</w:t>
      </w:r>
    </w:p>
    <w:p w:rsidR="0013607E" w:rsidRDefault="0013607E">
      <w:pPr>
        <w:spacing w:line="40"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обучающихся.</w:t>
      </w:r>
    </w:p>
    <w:p w:rsidR="0013607E" w:rsidRDefault="0013607E">
      <w:pPr>
        <w:spacing w:line="61" w:lineRule="exact"/>
        <w:rPr>
          <w:rFonts w:eastAsia="Times New Roman"/>
          <w:sz w:val="24"/>
          <w:szCs w:val="24"/>
        </w:rPr>
      </w:pPr>
    </w:p>
    <w:p w:rsidR="0013607E" w:rsidRDefault="00FE2487">
      <w:pPr>
        <w:spacing w:line="270" w:lineRule="auto"/>
        <w:ind w:left="2" w:firstLine="852"/>
        <w:jc w:val="both"/>
        <w:rPr>
          <w:rFonts w:eastAsia="Times New Roman"/>
          <w:sz w:val="24"/>
          <w:szCs w:val="24"/>
        </w:rPr>
      </w:pPr>
      <w:r>
        <w:rPr>
          <w:rFonts w:eastAsia="Times New Roman"/>
          <w:b/>
          <w:bCs/>
          <w:sz w:val="24"/>
          <w:szCs w:val="24"/>
        </w:rPr>
        <w:t xml:space="preserve">Обязательным условием </w:t>
      </w:r>
      <w:r>
        <w:rPr>
          <w:rFonts w:eastAsia="Times New Roman"/>
          <w:sz w:val="24"/>
          <w:szCs w:val="24"/>
        </w:rPr>
        <w:t>эффективного функционирования педагогических</w:t>
      </w:r>
      <w:r>
        <w:rPr>
          <w:rFonts w:eastAsia="Times New Roman"/>
          <w:b/>
          <w:bCs/>
          <w:sz w:val="24"/>
          <w:szCs w:val="24"/>
        </w:rPr>
        <w:t xml:space="preserve"> </w:t>
      </w:r>
      <w:r>
        <w:rPr>
          <w:rFonts w:eastAsia="Times New Roman"/>
          <w:sz w:val="24"/>
          <w:szCs w:val="24"/>
        </w:rPr>
        <w:t>воспитательно-образовательных технологий формирования культуры здоровья является создание единого образовательного пространства для обучающихся с разработкой и применением сквозных образовательных программ, с преемственностью содержания, формы</w:t>
      </w:r>
    </w:p>
    <w:p w:rsidR="0013607E" w:rsidRDefault="0013607E">
      <w:pPr>
        <w:spacing w:line="9" w:lineRule="exact"/>
        <w:rPr>
          <w:rFonts w:eastAsia="Times New Roman"/>
          <w:sz w:val="24"/>
          <w:szCs w:val="24"/>
        </w:rPr>
      </w:pPr>
    </w:p>
    <w:p w:rsidR="0013607E" w:rsidRDefault="00FE2487" w:rsidP="00FE2487">
      <w:pPr>
        <w:numPr>
          <w:ilvl w:val="0"/>
          <w:numId w:val="516"/>
        </w:numPr>
        <w:tabs>
          <w:tab w:val="left" w:pos="262"/>
        </w:tabs>
        <w:ind w:left="262" w:hanging="262"/>
        <w:rPr>
          <w:rFonts w:eastAsia="Times New Roman"/>
          <w:sz w:val="24"/>
          <w:szCs w:val="24"/>
        </w:rPr>
      </w:pPr>
      <w:r>
        <w:rPr>
          <w:rFonts w:eastAsia="Times New Roman"/>
          <w:sz w:val="24"/>
          <w:szCs w:val="24"/>
        </w:rPr>
        <w:t>организации образовательного процесса, с использованием «переходных» программ 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условиях поэтапной трансформации системы.</w:t>
      </w:r>
    </w:p>
    <w:p w:rsidR="0013607E" w:rsidRDefault="0013607E">
      <w:pPr>
        <w:spacing w:line="64" w:lineRule="exact"/>
        <w:rPr>
          <w:sz w:val="20"/>
          <w:szCs w:val="20"/>
        </w:rPr>
      </w:pPr>
    </w:p>
    <w:p w:rsidR="0013607E" w:rsidRDefault="00FE2487">
      <w:pPr>
        <w:spacing w:line="259" w:lineRule="auto"/>
        <w:ind w:left="62" w:right="500" w:firstLine="1284"/>
        <w:rPr>
          <w:sz w:val="20"/>
          <w:szCs w:val="20"/>
        </w:rPr>
      </w:pPr>
      <w:r>
        <w:rPr>
          <w:rFonts w:eastAsia="Times New Roman"/>
          <w:b/>
          <w:bCs/>
          <w:sz w:val="24"/>
          <w:szCs w:val="24"/>
        </w:rPr>
        <w:t xml:space="preserve">Формы реализации программы формирования здорового образа жизни </w:t>
      </w:r>
      <w:r>
        <w:rPr>
          <w:rFonts w:eastAsia="Times New Roman"/>
          <w:b/>
          <w:bCs/>
          <w:i/>
          <w:iCs/>
          <w:sz w:val="24"/>
          <w:szCs w:val="24"/>
        </w:rPr>
        <w:t>Формы реализации образовательно-воспитательной деятельности</w:t>
      </w:r>
      <w:r>
        <w:rPr>
          <w:rFonts w:eastAsia="Times New Roman"/>
          <w:b/>
          <w:bCs/>
          <w:sz w:val="24"/>
          <w:szCs w:val="24"/>
        </w:rPr>
        <w:t>:</w:t>
      </w:r>
    </w:p>
    <w:p w:rsidR="0013607E" w:rsidRDefault="0013607E">
      <w:pPr>
        <w:spacing w:line="76" w:lineRule="exact"/>
        <w:rPr>
          <w:sz w:val="20"/>
          <w:szCs w:val="20"/>
        </w:rPr>
      </w:pPr>
    </w:p>
    <w:p w:rsidR="0013607E" w:rsidRDefault="00FE2487" w:rsidP="00FE2487">
      <w:pPr>
        <w:numPr>
          <w:ilvl w:val="1"/>
          <w:numId w:val="517"/>
        </w:numPr>
        <w:tabs>
          <w:tab w:val="left" w:pos="928"/>
        </w:tabs>
        <w:spacing w:line="231" w:lineRule="auto"/>
        <w:ind w:left="2" w:firstLine="565"/>
        <w:rPr>
          <w:rFonts w:eastAsia="Times New Roman"/>
          <w:sz w:val="24"/>
          <w:szCs w:val="24"/>
        </w:rPr>
      </w:pPr>
      <w:r>
        <w:rPr>
          <w:rFonts w:eastAsia="Times New Roman"/>
          <w:sz w:val="24"/>
          <w:szCs w:val="24"/>
        </w:rPr>
        <w:t>Интегрированное включение в общеобразовательную программу основ медицинских знаний, направленных на развитие саногенного мышления.</w:t>
      </w:r>
    </w:p>
    <w:p w:rsidR="0013607E" w:rsidRDefault="0013607E">
      <w:pPr>
        <w:spacing w:line="102" w:lineRule="exact"/>
        <w:rPr>
          <w:rFonts w:eastAsia="Times New Roman"/>
          <w:sz w:val="24"/>
          <w:szCs w:val="24"/>
        </w:rPr>
      </w:pPr>
    </w:p>
    <w:p w:rsidR="0013607E" w:rsidRDefault="00FE2487" w:rsidP="00FE2487">
      <w:pPr>
        <w:numPr>
          <w:ilvl w:val="1"/>
          <w:numId w:val="517"/>
        </w:numPr>
        <w:tabs>
          <w:tab w:val="left" w:pos="928"/>
        </w:tabs>
        <w:spacing w:line="231" w:lineRule="auto"/>
        <w:ind w:left="2" w:firstLine="565"/>
        <w:rPr>
          <w:rFonts w:eastAsia="Times New Roman"/>
          <w:sz w:val="24"/>
          <w:szCs w:val="24"/>
        </w:rPr>
      </w:pPr>
      <w:r>
        <w:rPr>
          <w:rFonts w:eastAsia="Times New Roman"/>
          <w:sz w:val="24"/>
          <w:szCs w:val="24"/>
        </w:rPr>
        <w:t>Приобщение к культуре здорового образа жизни с использованием творческих форм воспитательной работы.</w:t>
      </w:r>
    </w:p>
    <w:p w:rsidR="0013607E" w:rsidRDefault="0013607E">
      <w:pPr>
        <w:spacing w:line="104" w:lineRule="exact"/>
        <w:rPr>
          <w:rFonts w:eastAsia="Times New Roman"/>
          <w:sz w:val="24"/>
          <w:szCs w:val="24"/>
        </w:rPr>
      </w:pPr>
    </w:p>
    <w:p w:rsidR="0013607E" w:rsidRDefault="00FE2487" w:rsidP="00FE2487">
      <w:pPr>
        <w:numPr>
          <w:ilvl w:val="1"/>
          <w:numId w:val="517"/>
        </w:numPr>
        <w:tabs>
          <w:tab w:val="left" w:pos="928"/>
        </w:tabs>
        <w:spacing w:line="231" w:lineRule="auto"/>
        <w:ind w:left="2" w:firstLine="565"/>
        <w:rPr>
          <w:rFonts w:eastAsia="Times New Roman"/>
          <w:sz w:val="24"/>
          <w:szCs w:val="24"/>
        </w:rPr>
      </w:pPr>
      <w:r>
        <w:rPr>
          <w:rFonts w:eastAsia="Times New Roman"/>
          <w:sz w:val="24"/>
          <w:szCs w:val="24"/>
        </w:rPr>
        <w:t>Обучение приемам и навыкам управления своим здоровьем, включение оздоровительных техник в образовательные технологии.</w:t>
      </w:r>
    </w:p>
    <w:p w:rsidR="0013607E" w:rsidRDefault="0013607E">
      <w:pPr>
        <w:spacing w:line="102" w:lineRule="exact"/>
        <w:rPr>
          <w:rFonts w:eastAsia="Times New Roman"/>
          <w:sz w:val="24"/>
          <w:szCs w:val="24"/>
        </w:rPr>
      </w:pPr>
    </w:p>
    <w:p w:rsidR="0013607E" w:rsidRDefault="00FE2487" w:rsidP="00FE2487">
      <w:pPr>
        <w:numPr>
          <w:ilvl w:val="1"/>
          <w:numId w:val="517"/>
        </w:numPr>
        <w:tabs>
          <w:tab w:val="left" w:pos="928"/>
        </w:tabs>
        <w:spacing w:line="231" w:lineRule="auto"/>
        <w:ind w:left="2" w:firstLine="565"/>
        <w:rPr>
          <w:rFonts w:eastAsia="Times New Roman"/>
          <w:sz w:val="24"/>
          <w:szCs w:val="24"/>
        </w:rPr>
      </w:pPr>
      <w:r>
        <w:rPr>
          <w:rFonts w:eastAsia="Times New Roman"/>
          <w:sz w:val="24"/>
          <w:szCs w:val="24"/>
        </w:rPr>
        <w:t>Взаимодействие с семьей с целью привлечения родителей к проблеме оздоровления своих детей и себя.</w:t>
      </w:r>
    </w:p>
    <w:p w:rsidR="0013607E" w:rsidRDefault="0013607E">
      <w:pPr>
        <w:spacing w:line="50" w:lineRule="exact"/>
        <w:rPr>
          <w:rFonts w:eastAsia="Times New Roman"/>
          <w:sz w:val="24"/>
          <w:szCs w:val="24"/>
        </w:rPr>
      </w:pPr>
    </w:p>
    <w:p w:rsidR="0013607E" w:rsidRDefault="00FE2487">
      <w:pPr>
        <w:ind w:left="62"/>
        <w:rPr>
          <w:rFonts w:eastAsia="Times New Roman"/>
          <w:sz w:val="24"/>
          <w:szCs w:val="24"/>
        </w:rPr>
      </w:pPr>
      <w:r>
        <w:rPr>
          <w:rFonts w:eastAsia="Times New Roman"/>
          <w:b/>
          <w:bCs/>
          <w:i/>
          <w:iCs/>
          <w:sz w:val="24"/>
          <w:szCs w:val="24"/>
        </w:rPr>
        <w:t>Формирование отношений и воспитательных воздействий проектируется через:</w:t>
      </w:r>
    </w:p>
    <w:p w:rsidR="0013607E" w:rsidRDefault="0013607E">
      <w:pPr>
        <w:spacing w:line="36" w:lineRule="exact"/>
        <w:rPr>
          <w:rFonts w:eastAsia="Times New Roman"/>
          <w:sz w:val="24"/>
          <w:szCs w:val="24"/>
        </w:rPr>
      </w:pPr>
    </w:p>
    <w:p w:rsidR="0013607E" w:rsidRDefault="00FE2487" w:rsidP="00FE2487">
      <w:pPr>
        <w:numPr>
          <w:ilvl w:val="1"/>
          <w:numId w:val="518"/>
        </w:numPr>
        <w:tabs>
          <w:tab w:val="left" w:pos="922"/>
        </w:tabs>
        <w:ind w:left="922" w:hanging="355"/>
        <w:rPr>
          <w:rFonts w:eastAsia="Times New Roman"/>
          <w:sz w:val="24"/>
          <w:szCs w:val="24"/>
        </w:rPr>
      </w:pPr>
      <w:r>
        <w:rPr>
          <w:rFonts w:eastAsia="Times New Roman"/>
          <w:sz w:val="24"/>
          <w:szCs w:val="24"/>
        </w:rPr>
        <w:t>Коллективное творческое дело с целью приобщения к общечеловеческим ценностям</w:t>
      </w:r>
    </w:p>
    <w:p w:rsidR="0013607E" w:rsidRDefault="0013607E">
      <w:pPr>
        <w:spacing w:line="40" w:lineRule="exact"/>
        <w:rPr>
          <w:rFonts w:eastAsia="Times New Roman"/>
          <w:sz w:val="24"/>
          <w:szCs w:val="24"/>
        </w:rPr>
      </w:pPr>
    </w:p>
    <w:p w:rsidR="0013607E" w:rsidRDefault="00FE2487" w:rsidP="00FE2487">
      <w:pPr>
        <w:numPr>
          <w:ilvl w:val="0"/>
          <w:numId w:val="518"/>
        </w:numPr>
        <w:tabs>
          <w:tab w:val="left" w:pos="162"/>
        </w:tabs>
        <w:ind w:left="162" w:hanging="162"/>
        <w:rPr>
          <w:rFonts w:eastAsia="Times New Roman"/>
          <w:sz w:val="24"/>
          <w:szCs w:val="24"/>
        </w:rPr>
      </w:pPr>
      <w:r>
        <w:rPr>
          <w:rFonts w:eastAsia="Times New Roman"/>
          <w:sz w:val="24"/>
          <w:szCs w:val="24"/>
        </w:rPr>
        <w:t>ориентацией на личность школьника, на его интересы и способности..</w:t>
      </w:r>
    </w:p>
    <w:p w:rsidR="0013607E" w:rsidRDefault="0013607E">
      <w:pPr>
        <w:spacing w:line="40" w:lineRule="exact"/>
        <w:rPr>
          <w:rFonts w:eastAsia="Times New Roman"/>
          <w:sz w:val="24"/>
          <w:szCs w:val="24"/>
        </w:rPr>
      </w:pPr>
    </w:p>
    <w:p w:rsidR="0013607E" w:rsidRDefault="00FE2487" w:rsidP="00FE2487">
      <w:pPr>
        <w:numPr>
          <w:ilvl w:val="1"/>
          <w:numId w:val="519"/>
        </w:numPr>
        <w:tabs>
          <w:tab w:val="left" w:pos="922"/>
        </w:tabs>
        <w:ind w:left="922" w:hanging="355"/>
        <w:rPr>
          <w:rFonts w:eastAsia="Times New Roman"/>
          <w:sz w:val="24"/>
          <w:szCs w:val="24"/>
        </w:rPr>
      </w:pPr>
      <w:r>
        <w:rPr>
          <w:rFonts w:eastAsia="Times New Roman"/>
          <w:sz w:val="24"/>
          <w:szCs w:val="24"/>
        </w:rPr>
        <w:t>Систему дополнительного образования.</w:t>
      </w:r>
    </w:p>
    <w:p w:rsidR="0013607E" w:rsidRDefault="0013607E">
      <w:pPr>
        <w:spacing w:line="100" w:lineRule="exact"/>
        <w:rPr>
          <w:rFonts w:eastAsia="Times New Roman"/>
          <w:sz w:val="24"/>
          <w:szCs w:val="24"/>
        </w:rPr>
      </w:pPr>
    </w:p>
    <w:p w:rsidR="0013607E" w:rsidRDefault="00FE2487" w:rsidP="00FE2487">
      <w:pPr>
        <w:numPr>
          <w:ilvl w:val="1"/>
          <w:numId w:val="519"/>
        </w:numPr>
        <w:tabs>
          <w:tab w:val="left" w:pos="928"/>
        </w:tabs>
        <w:spacing w:line="232" w:lineRule="auto"/>
        <w:ind w:left="2" w:firstLine="565"/>
        <w:rPr>
          <w:rFonts w:eastAsia="Times New Roman"/>
          <w:sz w:val="24"/>
          <w:szCs w:val="24"/>
        </w:rPr>
      </w:pPr>
      <w:r>
        <w:rPr>
          <w:rFonts w:eastAsia="Times New Roman"/>
          <w:sz w:val="24"/>
          <w:szCs w:val="24"/>
        </w:rPr>
        <w:t>Систему библиотечных уроков, формирующих навыки самообразования по вопросам сохранения и укрепления здоровья.</w:t>
      </w:r>
    </w:p>
    <w:p w:rsidR="0013607E" w:rsidRDefault="0013607E">
      <w:pPr>
        <w:spacing w:line="43" w:lineRule="exact"/>
        <w:rPr>
          <w:rFonts w:eastAsia="Times New Roman"/>
          <w:sz w:val="24"/>
          <w:szCs w:val="24"/>
        </w:rPr>
      </w:pPr>
    </w:p>
    <w:p w:rsidR="0013607E" w:rsidRDefault="00FE2487" w:rsidP="00FE2487">
      <w:pPr>
        <w:numPr>
          <w:ilvl w:val="1"/>
          <w:numId w:val="519"/>
        </w:numPr>
        <w:tabs>
          <w:tab w:val="left" w:pos="922"/>
        </w:tabs>
        <w:ind w:left="922" w:hanging="355"/>
        <w:rPr>
          <w:rFonts w:eastAsia="Times New Roman"/>
          <w:sz w:val="24"/>
          <w:szCs w:val="24"/>
        </w:rPr>
      </w:pPr>
      <w:r>
        <w:rPr>
          <w:rFonts w:eastAsia="Times New Roman"/>
          <w:sz w:val="24"/>
          <w:szCs w:val="24"/>
        </w:rPr>
        <w:t>Систему психологических занятий.</w:t>
      </w:r>
    </w:p>
    <w:p w:rsidR="0013607E" w:rsidRDefault="0013607E">
      <w:pPr>
        <w:spacing w:line="40" w:lineRule="exact"/>
        <w:rPr>
          <w:rFonts w:eastAsia="Times New Roman"/>
          <w:sz w:val="24"/>
          <w:szCs w:val="24"/>
        </w:rPr>
      </w:pPr>
    </w:p>
    <w:p w:rsidR="0013607E" w:rsidRDefault="00FE2487" w:rsidP="00FE2487">
      <w:pPr>
        <w:numPr>
          <w:ilvl w:val="1"/>
          <w:numId w:val="519"/>
        </w:numPr>
        <w:tabs>
          <w:tab w:val="left" w:pos="922"/>
        </w:tabs>
        <w:ind w:left="922" w:hanging="355"/>
        <w:rPr>
          <w:rFonts w:eastAsia="Times New Roman"/>
          <w:sz w:val="24"/>
          <w:szCs w:val="24"/>
        </w:rPr>
      </w:pPr>
      <w:r>
        <w:rPr>
          <w:rFonts w:eastAsia="Times New Roman"/>
          <w:sz w:val="24"/>
          <w:szCs w:val="24"/>
        </w:rPr>
        <w:t>Систему экологических занятий.</w:t>
      </w:r>
    </w:p>
    <w:p w:rsidR="0013607E" w:rsidRDefault="0013607E">
      <w:pPr>
        <w:spacing w:line="291" w:lineRule="exact"/>
        <w:rPr>
          <w:sz w:val="20"/>
          <w:szCs w:val="20"/>
        </w:rPr>
      </w:pPr>
    </w:p>
    <w:p w:rsidR="0013607E" w:rsidRDefault="00FE2487">
      <w:pPr>
        <w:ind w:right="-1"/>
        <w:jc w:val="center"/>
        <w:rPr>
          <w:sz w:val="20"/>
          <w:szCs w:val="20"/>
        </w:rPr>
      </w:pPr>
      <w:r>
        <w:rPr>
          <w:rFonts w:ascii="Calibri" w:eastAsia="Calibri" w:hAnsi="Calibri" w:cs="Calibri"/>
        </w:rPr>
        <w:t>272</w:t>
      </w:r>
    </w:p>
    <w:p w:rsidR="0013607E" w:rsidRDefault="00FE2487">
      <w:pPr>
        <w:spacing w:line="20" w:lineRule="exact"/>
        <w:rPr>
          <w:sz w:val="20"/>
          <w:szCs w:val="20"/>
        </w:rPr>
      </w:pPr>
      <w:r>
        <w:rPr>
          <w:noProof/>
          <w:sz w:val="20"/>
          <w:szCs w:val="20"/>
        </w:rPr>
        <w:drawing>
          <wp:anchor distT="0" distB="0" distL="114300" distR="114300" simplePos="0" relativeHeight="25101209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901" w:right="840" w:bottom="916" w:left="1418" w:header="0" w:footer="0" w:gutter="0"/>
          <w:cols w:space="720" w:equalWidth="0">
            <w:col w:w="9642"/>
          </w:cols>
        </w:sectPr>
      </w:pPr>
    </w:p>
    <w:p w:rsidR="0013607E" w:rsidRDefault="00FE2487">
      <w:pPr>
        <w:ind w:left="560"/>
        <w:rPr>
          <w:sz w:val="20"/>
          <w:szCs w:val="20"/>
        </w:rPr>
      </w:pPr>
      <w:r>
        <w:rPr>
          <w:rFonts w:eastAsia="Times New Roman"/>
          <w:noProof/>
          <w:sz w:val="24"/>
          <w:szCs w:val="24"/>
        </w:rPr>
        <w:lastRenderedPageBreak/>
        <w:drawing>
          <wp:anchor distT="0" distB="0" distL="114300" distR="114300" simplePos="0" relativeHeight="2510131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6. Создание школьных традиций.</w:t>
      </w:r>
    </w:p>
    <w:p w:rsidR="0013607E" w:rsidRDefault="0013607E">
      <w:pPr>
        <w:spacing w:line="100" w:lineRule="exact"/>
        <w:rPr>
          <w:sz w:val="20"/>
          <w:szCs w:val="20"/>
        </w:rPr>
      </w:pPr>
    </w:p>
    <w:p w:rsidR="0013607E" w:rsidRDefault="00FE2487" w:rsidP="00FE2487">
      <w:pPr>
        <w:numPr>
          <w:ilvl w:val="0"/>
          <w:numId w:val="520"/>
        </w:numPr>
        <w:tabs>
          <w:tab w:val="left" w:pos="926"/>
        </w:tabs>
        <w:spacing w:line="231" w:lineRule="auto"/>
        <w:ind w:firstLine="565"/>
        <w:rPr>
          <w:rFonts w:eastAsia="Times New Roman"/>
          <w:sz w:val="24"/>
          <w:szCs w:val="24"/>
        </w:rPr>
      </w:pPr>
      <w:r>
        <w:rPr>
          <w:rFonts w:eastAsia="Times New Roman"/>
          <w:sz w:val="24"/>
          <w:szCs w:val="24"/>
        </w:rPr>
        <w:t>Связь с внешкольными учреждениями посёлка (библиотеки, музей, Дом детского творчества и т.п.).</w:t>
      </w:r>
    </w:p>
    <w:p w:rsidR="0013607E" w:rsidRDefault="0013607E">
      <w:pPr>
        <w:spacing w:line="42" w:lineRule="exact"/>
        <w:rPr>
          <w:rFonts w:eastAsia="Times New Roman"/>
          <w:sz w:val="24"/>
          <w:szCs w:val="24"/>
        </w:rPr>
      </w:pPr>
    </w:p>
    <w:p w:rsidR="0013607E" w:rsidRDefault="00FE2487" w:rsidP="00FE2487">
      <w:pPr>
        <w:numPr>
          <w:ilvl w:val="0"/>
          <w:numId w:val="520"/>
        </w:numPr>
        <w:tabs>
          <w:tab w:val="left" w:pos="920"/>
        </w:tabs>
        <w:ind w:left="920" w:hanging="355"/>
        <w:rPr>
          <w:rFonts w:eastAsia="Times New Roman"/>
          <w:sz w:val="24"/>
          <w:szCs w:val="24"/>
        </w:rPr>
      </w:pPr>
      <w:r>
        <w:rPr>
          <w:rFonts w:eastAsia="Times New Roman"/>
          <w:sz w:val="24"/>
          <w:szCs w:val="24"/>
        </w:rPr>
        <w:t>Систему организации активного отдыха в природных условиях в разные сезоны</w:t>
      </w:r>
    </w:p>
    <w:p w:rsidR="0013607E" w:rsidRDefault="0013607E">
      <w:pPr>
        <w:spacing w:line="43" w:lineRule="exact"/>
        <w:rPr>
          <w:sz w:val="20"/>
          <w:szCs w:val="20"/>
        </w:rPr>
      </w:pPr>
    </w:p>
    <w:p w:rsidR="0013607E" w:rsidRDefault="00FE2487">
      <w:pPr>
        <w:rPr>
          <w:sz w:val="20"/>
          <w:szCs w:val="20"/>
        </w:rPr>
      </w:pPr>
      <w:r>
        <w:rPr>
          <w:rFonts w:eastAsia="Times New Roman"/>
          <w:sz w:val="24"/>
          <w:szCs w:val="24"/>
        </w:rPr>
        <w:t>года.</w:t>
      </w:r>
    </w:p>
    <w:p w:rsidR="0013607E" w:rsidRDefault="0013607E">
      <w:pPr>
        <w:spacing w:line="59" w:lineRule="exact"/>
        <w:rPr>
          <w:sz w:val="20"/>
          <w:szCs w:val="20"/>
        </w:rPr>
      </w:pPr>
    </w:p>
    <w:p w:rsidR="0013607E" w:rsidRDefault="00FE2487">
      <w:pPr>
        <w:spacing w:line="267" w:lineRule="auto"/>
        <w:ind w:firstLine="852"/>
        <w:jc w:val="both"/>
        <w:rPr>
          <w:sz w:val="20"/>
          <w:szCs w:val="20"/>
        </w:rPr>
      </w:pPr>
      <w:r>
        <w:rPr>
          <w:rFonts w:eastAsia="Times New Roman"/>
          <w:sz w:val="24"/>
          <w:szCs w:val="24"/>
        </w:rPr>
        <w:t xml:space="preserve">Эффективными </w:t>
      </w:r>
      <w:r>
        <w:rPr>
          <w:rFonts w:eastAsia="Times New Roman"/>
          <w:b/>
          <w:bCs/>
          <w:sz w:val="24"/>
          <w:szCs w:val="24"/>
        </w:rPr>
        <w:t>способами освоения</w:t>
      </w:r>
      <w:r>
        <w:rPr>
          <w:rFonts w:eastAsia="Times New Roman"/>
          <w:sz w:val="24"/>
          <w:szCs w:val="24"/>
        </w:rPr>
        <w:t xml:space="preserve"> программы являются </w:t>
      </w:r>
      <w:r>
        <w:rPr>
          <w:rFonts w:eastAsia="Times New Roman"/>
          <w:b/>
          <w:bCs/>
          <w:sz w:val="24"/>
          <w:szCs w:val="24"/>
        </w:rPr>
        <w:t>проектирование,</w:t>
      </w:r>
      <w:r>
        <w:rPr>
          <w:rFonts w:eastAsia="Times New Roman"/>
          <w:sz w:val="24"/>
          <w:szCs w:val="24"/>
        </w:rPr>
        <w:t xml:space="preserve"> </w:t>
      </w:r>
      <w:r>
        <w:rPr>
          <w:rFonts w:eastAsia="Times New Roman"/>
          <w:b/>
          <w:bCs/>
          <w:sz w:val="24"/>
          <w:szCs w:val="24"/>
        </w:rPr>
        <w:t xml:space="preserve">моделирование, исследовательская деятельность, социально-ролевые игры </w:t>
      </w:r>
      <w:r>
        <w:rPr>
          <w:rFonts w:eastAsia="Times New Roman"/>
          <w:sz w:val="24"/>
          <w:szCs w:val="24"/>
        </w:rPr>
        <w:t>и др. в</w:t>
      </w:r>
      <w:r>
        <w:rPr>
          <w:rFonts w:eastAsia="Times New Roman"/>
          <w:b/>
          <w:bCs/>
          <w:sz w:val="24"/>
          <w:szCs w:val="24"/>
        </w:rPr>
        <w:t xml:space="preserve"> </w:t>
      </w:r>
      <w:r>
        <w:rPr>
          <w:rFonts w:eastAsia="Times New Roman"/>
          <w:sz w:val="24"/>
          <w:szCs w:val="24"/>
        </w:rPr>
        <w:t xml:space="preserve">условиях </w:t>
      </w:r>
      <w:r>
        <w:rPr>
          <w:rFonts w:eastAsia="Times New Roman"/>
          <w:b/>
          <w:bCs/>
          <w:sz w:val="24"/>
          <w:szCs w:val="24"/>
        </w:rPr>
        <w:t>сочетания классно-урочной системы с внеурочными видами деятельности</w:t>
      </w:r>
      <w:r>
        <w:rPr>
          <w:rFonts w:eastAsia="Times New Roman"/>
          <w:sz w:val="24"/>
          <w:szCs w:val="24"/>
        </w:rPr>
        <w:t>.</w:t>
      </w:r>
    </w:p>
    <w:p w:rsidR="0013607E" w:rsidRDefault="0013607E">
      <w:pPr>
        <w:spacing w:line="32" w:lineRule="exact"/>
        <w:rPr>
          <w:sz w:val="20"/>
          <w:szCs w:val="20"/>
        </w:rPr>
      </w:pPr>
    </w:p>
    <w:p w:rsidR="0013607E" w:rsidRDefault="00FE2487" w:rsidP="00FE2487">
      <w:pPr>
        <w:numPr>
          <w:ilvl w:val="0"/>
          <w:numId w:val="521"/>
        </w:numPr>
        <w:tabs>
          <w:tab w:val="left" w:pos="1097"/>
        </w:tabs>
        <w:spacing w:line="270" w:lineRule="auto"/>
        <w:ind w:firstLine="850"/>
        <w:jc w:val="both"/>
        <w:rPr>
          <w:rFonts w:eastAsia="Times New Roman"/>
          <w:sz w:val="24"/>
          <w:szCs w:val="24"/>
        </w:rPr>
      </w:pPr>
      <w:r>
        <w:rPr>
          <w:rFonts w:eastAsia="Times New Roman"/>
          <w:sz w:val="24"/>
          <w:szCs w:val="24"/>
        </w:rPr>
        <w:t xml:space="preserve">привитии привычек здорового образа жизни нужно опираться на </w:t>
      </w:r>
      <w:r>
        <w:rPr>
          <w:rFonts w:eastAsia="Times New Roman"/>
          <w:b/>
          <w:bCs/>
          <w:sz w:val="24"/>
          <w:szCs w:val="24"/>
        </w:rPr>
        <w:t>формирование</w:t>
      </w:r>
      <w:r>
        <w:rPr>
          <w:rFonts w:eastAsia="Times New Roman"/>
          <w:sz w:val="24"/>
          <w:szCs w:val="24"/>
        </w:rPr>
        <w:t xml:space="preserve"> </w:t>
      </w:r>
      <w:r>
        <w:rPr>
          <w:rFonts w:eastAsia="Times New Roman"/>
          <w:b/>
          <w:bCs/>
          <w:sz w:val="24"/>
          <w:szCs w:val="24"/>
        </w:rPr>
        <w:t>мировоззрения личности</w:t>
      </w:r>
      <w:r>
        <w:rPr>
          <w:rFonts w:eastAsia="Times New Roman"/>
          <w:sz w:val="24"/>
          <w:szCs w:val="24"/>
        </w:rPr>
        <w:t>, воспитание толерантности, доброго отношения к природе,</w:t>
      </w:r>
      <w:r>
        <w:rPr>
          <w:rFonts w:eastAsia="Times New Roman"/>
          <w:b/>
          <w:bCs/>
          <w:sz w:val="24"/>
          <w:szCs w:val="24"/>
        </w:rPr>
        <w:t xml:space="preserve"> </w:t>
      </w:r>
      <w:r>
        <w:rPr>
          <w:rFonts w:eastAsia="Times New Roman"/>
          <w:sz w:val="24"/>
          <w:szCs w:val="24"/>
        </w:rPr>
        <w:t>потребности быть здоровым. При этом практико-ориентированное воспитательное воздействие приводит не только к переоценке жизненных ценностей, появлению</w:t>
      </w:r>
    </w:p>
    <w:p w:rsidR="0013607E" w:rsidRDefault="0013607E">
      <w:pPr>
        <w:spacing w:line="9" w:lineRule="exact"/>
        <w:rPr>
          <w:sz w:val="20"/>
          <w:szCs w:val="20"/>
        </w:rPr>
      </w:pPr>
    </w:p>
    <w:p w:rsidR="0013607E" w:rsidRDefault="00FE2487">
      <w:pPr>
        <w:rPr>
          <w:sz w:val="20"/>
          <w:szCs w:val="20"/>
        </w:rPr>
      </w:pPr>
      <w:r>
        <w:rPr>
          <w:rFonts w:eastAsia="Times New Roman"/>
          <w:sz w:val="24"/>
          <w:szCs w:val="24"/>
        </w:rPr>
        <w:t>необходимых навыков, но и изменению поведения и стиля жизни.</w:t>
      </w:r>
    </w:p>
    <w:p w:rsidR="0013607E" w:rsidRDefault="0013607E">
      <w:pPr>
        <w:spacing w:line="59" w:lineRule="exact"/>
        <w:rPr>
          <w:sz w:val="20"/>
          <w:szCs w:val="20"/>
        </w:rPr>
      </w:pPr>
    </w:p>
    <w:p w:rsidR="0013607E" w:rsidRDefault="00FE2487">
      <w:pPr>
        <w:spacing w:line="273" w:lineRule="auto"/>
        <w:ind w:firstLine="852"/>
        <w:jc w:val="both"/>
        <w:rPr>
          <w:sz w:val="20"/>
          <w:szCs w:val="20"/>
        </w:rPr>
      </w:pPr>
      <w:r>
        <w:rPr>
          <w:rFonts w:eastAsia="Times New Roman"/>
          <w:sz w:val="24"/>
          <w:szCs w:val="24"/>
        </w:rPr>
        <w:t xml:space="preserve">Обучение </w:t>
      </w:r>
      <w:r>
        <w:rPr>
          <w:rFonts w:eastAsia="Times New Roman"/>
          <w:b/>
          <w:bCs/>
          <w:sz w:val="24"/>
          <w:szCs w:val="24"/>
        </w:rPr>
        <w:t>жизненным навыкам</w:t>
      </w:r>
      <w:r>
        <w:rPr>
          <w:rFonts w:eastAsia="Times New Roman"/>
          <w:sz w:val="24"/>
          <w:szCs w:val="24"/>
        </w:rPr>
        <w:t xml:space="preserve"> (учиться говорить «нет», справляться с гневом, переживать ошибки и неудачи, общаться в группе, сохраняя индивидуальность и т.д.) является действенным </w:t>
      </w:r>
      <w:r>
        <w:rPr>
          <w:rFonts w:eastAsia="Times New Roman"/>
          <w:b/>
          <w:bCs/>
          <w:sz w:val="24"/>
          <w:szCs w:val="24"/>
        </w:rPr>
        <w:t>средством профилактики</w:t>
      </w:r>
      <w:r>
        <w:rPr>
          <w:rFonts w:eastAsia="Times New Roman"/>
          <w:sz w:val="24"/>
          <w:szCs w:val="24"/>
        </w:rPr>
        <w:t xml:space="preserve"> вредных привычек. В этих вопросах необходимо взаимодействие с социумом и, прежде всего, с родителями. Эффективное образование в области здорового образа жизни должно привести к изменению образа мыслей обучающихся, переоценке жизненных ценностей и появлению необходимых навыков для сохранения и повышения уровня собственного здоровья.</w:t>
      </w:r>
    </w:p>
    <w:p w:rsidR="0013607E" w:rsidRDefault="0013607E">
      <w:pPr>
        <w:spacing w:line="63" w:lineRule="exact"/>
        <w:rPr>
          <w:sz w:val="20"/>
          <w:szCs w:val="20"/>
        </w:rPr>
      </w:pPr>
    </w:p>
    <w:p w:rsidR="0013607E" w:rsidRDefault="00FE2487">
      <w:pPr>
        <w:spacing w:line="263" w:lineRule="auto"/>
        <w:ind w:firstLine="852"/>
        <w:jc w:val="both"/>
        <w:rPr>
          <w:sz w:val="20"/>
          <w:szCs w:val="20"/>
        </w:rPr>
      </w:pPr>
      <w:r>
        <w:rPr>
          <w:rFonts w:eastAsia="Times New Roman"/>
          <w:sz w:val="24"/>
          <w:szCs w:val="24"/>
        </w:rPr>
        <w:t>При реализации программы по формированию здорового и безопасного образа жизни обучающихся на ступени основной общеобразовательной школы во внеурочной образовательно-воспитательной работе активно используются различные творческие подходы к организации тематических мероприятий и обучающих курсов, например, таких как:</w:t>
      </w:r>
    </w:p>
    <w:p w:rsidR="0013607E" w:rsidRDefault="0013607E">
      <w:pPr>
        <w:spacing w:line="60" w:lineRule="exact"/>
        <w:rPr>
          <w:sz w:val="20"/>
          <w:szCs w:val="20"/>
        </w:rPr>
      </w:pPr>
    </w:p>
    <w:p w:rsidR="0013607E" w:rsidRDefault="00FE2487">
      <w:pPr>
        <w:spacing w:line="231" w:lineRule="auto"/>
        <w:ind w:left="720"/>
        <w:rPr>
          <w:sz w:val="20"/>
          <w:szCs w:val="20"/>
        </w:rPr>
      </w:pPr>
      <w:r>
        <w:rPr>
          <w:rFonts w:eastAsia="Times New Roman"/>
          <w:sz w:val="24"/>
          <w:szCs w:val="24"/>
        </w:rPr>
        <w:t>Предметные недели, конференции, защиты рефератов по тематике здорового образа жизни.</w:t>
      </w:r>
    </w:p>
    <w:p w:rsidR="0013607E" w:rsidRDefault="0013607E">
      <w:pPr>
        <w:spacing w:line="102" w:lineRule="exact"/>
        <w:rPr>
          <w:sz w:val="20"/>
          <w:szCs w:val="20"/>
        </w:rPr>
      </w:pPr>
    </w:p>
    <w:p w:rsidR="0013607E" w:rsidRDefault="00FE2487">
      <w:pPr>
        <w:spacing w:line="231" w:lineRule="auto"/>
        <w:ind w:left="720" w:right="4940"/>
        <w:rPr>
          <w:sz w:val="20"/>
          <w:szCs w:val="20"/>
        </w:rPr>
      </w:pPr>
      <w:r>
        <w:rPr>
          <w:rFonts w:eastAsia="Times New Roman"/>
          <w:sz w:val="24"/>
          <w:szCs w:val="24"/>
        </w:rPr>
        <w:t>Спортивные праздники, Дни здоровья. «Оздоровительные игры".</w:t>
      </w:r>
    </w:p>
    <w:p w:rsidR="0013607E" w:rsidRDefault="0013607E">
      <w:pPr>
        <w:spacing w:line="104" w:lineRule="exact"/>
        <w:rPr>
          <w:sz w:val="20"/>
          <w:szCs w:val="20"/>
        </w:rPr>
      </w:pPr>
    </w:p>
    <w:p w:rsidR="0013607E" w:rsidRDefault="00FE2487">
      <w:pPr>
        <w:spacing w:line="231" w:lineRule="auto"/>
        <w:ind w:left="720" w:right="2800"/>
        <w:rPr>
          <w:sz w:val="20"/>
          <w:szCs w:val="20"/>
        </w:rPr>
      </w:pPr>
      <w:r>
        <w:rPr>
          <w:rFonts w:eastAsia="Times New Roman"/>
          <w:sz w:val="24"/>
          <w:szCs w:val="24"/>
        </w:rPr>
        <w:t>"Психотелесные техники" в предмете физическая культура. "Физика и человек" в предмете физика.</w:t>
      </w:r>
    </w:p>
    <w:p w:rsidR="0013607E" w:rsidRDefault="0013607E">
      <w:pPr>
        <w:spacing w:line="102" w:lineRule="exact"/>
        <w:rPr>
          <w:sz w:val="20"/>
          <w:szCs w:val="20"/>
        </w:rPr>
      </w:pPr>
    </w:p>
    <w:p w:rsidR="0013607E" w:rsidRDefault="00FE2487">
      <w:pPr>
        <w:spacing w:line="231" w:lineRule="auto"/>
        <w:ind w:left="720" w:right="4120"/>
        <w:rPr>
          <w:sz w:val="20"/>
          <w:szCs w:val="20"/>
        </w:rPr>
      </w:pPr>
      <w:r>
        <w:rPr>
          <w:rFonts w:eastAsia="Times New Roman"/>
          <w:sz w:val="24"/>
          <w:szCs w:val="24"/>
        </w:rPr>
        <w:t>"География и здоровье" в предмете географии. "Химия и здоровье" в предмете химия.</w:t>
      </w:r>
    </w:p>
    <w:p w:rsidR="0013607E" w:rsidRDefault="0013607E">
      <w:pPr>
        <w:spacing w:line="104" w:lineRule="exact"/>
        <w:rPr>
          <w:sz w:val="20"/>
          <w:szCs w:val="20"/>
        </w:rPr>
      </w:pPr>
    </w:p>
    <w:p w:rsidR="0013607E" w:rsidRDefault="00FE2487">
      <w:pPr>
        <w:spacing w:line="231" w:lineRule="auto"/>
        <w:ind w:left="720" w:right="4600"/>
        <w:rPr>
          <w:sz w:val="20"/>
          <w:szCs w:val="20"/>
        </w:rPr>
      </w:pPr>
      <w:r>
        <w:rPr>
          <w:rFonts w:eastAsia="Times New Roman"/>
          <w:sz w:val="24"/>
          <w:szCs w:val="24"/>
        </w:rPr>
        <w:t>"Здоровый человек" в предмете биология. Элективный курс "Экология человека".</w:t>
      </w:r>
    </w:p>
    <w:p w:rsidR="0013607E" w:rsidRDefault="0013607E">
      <w:pPr>
        <w:spacing w:line="102" w:lineRule="exact"/>
        <w:rPr>
          <w:sz w:val="20"/>
          <w:szCs w:val="20"/>
        </w:rPr>
      </w:pPr>
    </w:p>
    <w:p w:rsidR="0013607E" w:rsidRDefault="00FE2487">
      <w:pPr>
        <w:spacing w:line="231" w:lineRule="auto"/>
        <w:ind w:left="720"/>
        <w:rPr>
          <w:sz w:val="20"/>
          <w:szCs w:val="20"/>
        </w:rPr>
      </w:pPr>
      <w:r>
        <w:rPr>
          <w:rFonts w:eastAsia="Times New Roman"/>
          <w:sz w:val="24"/>
          <w:szCs w:val="24"/>
        </w:rPr>
        <w:t>Проектная и исследовательская деятельность в области экологических, биологических и медицинских знаний.</w:t>
      </w:r>
    </w:p>
    <w:p w:rsidR="0013607E" w:rsidRDefault="0013607E">
      <w:pPr>
        <w:spacing w:line="104" w:lineRule="exact"/>
        <w:rPr>
          <w:sz w:val="20"/>
          <w:szCs w:val="20"/>
        </w:rPr>
      </w:pPr>
    </w:p>
    <w:p w:rsidR="0013607E" w:rsidRDefault="00FE2487">
      <w:pPr>
        <w:spacing w:line="260" w:lineRule="auto"/>
        <w:ind w:left="720" w:right="500"/>
        <w:rPr>
          <w:sz w:val="20"/>
          <w:szCs w:val="20"/>
        </w:rPr>
      </w:pPr>
      <w:r>
        <w:rPr>
          <w:rFonts w:eastAsia="Times New Roman"/>
          <w:sz w:val="24"/>
          <w:szCs w:val="24"/>
        </w:rPr>
        <w:t>Краеведческие, экологические группы, экологические тропы, «Зеленые патрули». Военно – патриотический клуб «Добрыня»; Спортивные секции по спортивным играм; Тематические праздничные мероприятия.</w:t>
      </w:r>
    </w:p>
    <w:p w:rsidR="0013607E" w:rsidRDefault="0013607E">
      <w:pPr>
        <w:spacing w:line="310" w:lineRule="exact"/>
        <w:rPr>
          <w:sz w:val="20"/>
          <w:szCs w:val="20"/>
        </w:rPr>
      </w:pPr>
    </w:p>
    <w:p w:rsidR="0013607E" w:rsidRDefault="00FE2487">
      <w:pPr>
        <w:ind w:left="360"/>
        <w:rPr>
          <w:sz w:val="20"/>
          <w:szCs w:val="20"/>
        </w:rPr>
      </w:pPr>
      <w:r>
        <w:rPr>
          <w:rFonts w:eastAsia="Times New Roman"/>
          <w:sz w:val="24"/>
          <w:szCs w:val="24"/>
        </w:rPr>
        <w:t>«Здоровый досуг».</w:t>
      </w:r>
    </w:p>
    <w:p w:rsidR="0013607E" w:rsidRDefault="0013607E">
      <w:pPr>
        <w:spacing w:line="102" w:lineRule="exact"/>
        <w:rPr>
          <w:sz w:val="20"/>
          <w:szCs w:val="20"/>
        </w:rPr>
      </w:pPr>
    </w:p>
    <w:p w:rsidR="0013607E" w:rsidRDefault="00FE2487">
      <w:pPr>
        <w:spacing w:line="231" w:lineRule="auto"/>
        <w:ind w:left="720" w:right="1320"/>
        <w:rPr>
          <w:sz w:val="20"/>
          <w:szCs w:val="20"/>
        </w:rPr>
      </w:pPr>
      <w:r>
        <w:rPr>
          <w:rFonts w:eastAsia="Times New Roman"/>
          <w:sz w:val="24"/>
          <w:szCs w:val="24"/>
        </w:rPr>
        <w:t>Движение за формирование физического совершенствования через спорт. Спартакиады и т.д.</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27" w:lineRule="exact"/>
        <w:rPr>
          <w:sz w:val="20"/>
          <w:szCs w:val="20"/>
        </w:rPr>
      </w:pPr>
    </w:p>
    <w:p w:rsidR="0013607E" w:rsidRDefault="00FE2487">
      <w:pPr>
        <w:jc w:val="center"/>
        <w:rPr>
          <w:sz w:val="20"/>
          <w:szCs w:val="20"/>
        </w:rPr>
      </w:pPr>
      <w:r>
        <w:rPr>
          <w:rFonts w:ascii="Calibri" w:eastAsia="Calibri" w:hAnsi="Calibri" w:cs="Calibri"/>
        </w:rPr>
        <w:t>273</w:t>
      </w:r>
    </w:p>
    <w:p w:rsidR="0013607E" w:rsidRDefault="00FE2487">
      <w:pPr>
        <w:spacing w:line="20" w:lineRule="exact"/>
        <w:rPr>
          <w:sz w:val="20"/>
          <w:szCs w:val="20"/>
        </w:rPr>
      </w:pPr>
      <w:r>
        <w:rPr>
          <w:noProof/>
          <w:sz w:val="20"/>
          <w:szCs w:val="20"/>
        </w:rPr>
        <w:drawing>
          <wp:anchor distT="0" distB="0" distL="114300" distR="114300" simplePos="0" relativeHeight="25101414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73" w:lineRule="auto"/>
        <w:ind w:left="2" w:firstLine="852"/>
        <w:jc w:val="both"/>
        <w:rPr>
          <w:sz w:val="20"/>
          <w:szCs w:val="20"/>
        </w:rPr>
      </w:pPr>
      <w:r>
        <w:rPr>
          <w:rFonts w:eastAsia="Times New Roman"/>
          <w:noProof/>
          <w:sz w:val="24"/>
          <w:szCs w:val="24"/>
        </w:rPr>
        <w:lastRenderedPageBreak/>
        <w:drawing>
          <wp:anchor distT="0" distB="0" distL="114300" distR="114300" simplePos="0" relativeHeight="25101516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xml:space="preserve">Организация воспитательного процесса предусматривает </w:t>
      </w:r>
      <w:r>
        <w:rPr>
          <w:rFonts w:eastAsia="Times New Roman"/>
          <w:b/>
          <w:bCs/>
          <w:sz w:val="24"/>
          <w:szCs w:val="24"/>
        </w:rPr>
        <w:t>согласование усилий</w:t>
      </w:r>
      <w:r>
        <w:rPr>
          <w:rFonts w:eastAsia="Times New Roman"/>
          <w:sz w:val="24"/>
          <w:szCs w:val="24"/>
        </w:rPr>
        <w:t xml:space="preserve"> </w:t>
      </w:r>
      <w:r>
        <w:rPr>
          <w:rFonts w:eastAsia="Times New Roman"/>
          <w:b/>
          <w:bCs/>
          <w:sz w:val="24"/>
          <w:szCs w:val="24"/>
        </w:rPr>
        <w:t>многих социальных субъектов</w:t>
      </w:r>
      <w:r>
        <w:rPr>
          <w:rFonts w:eastAsia="Times New Roman"/>
          <w:sz w:val="24"/>
          <w:szCs w:val="24"/>
        </w:rPr>
        <w:t>: школы, семьи, учреждений дополнительного образования,</w:t>
      </w:r>
      <w:r>
        <w:rPr>
          <w:rFonts w:eastAsia="Times New Roman"/>
          <w:b/>
          <w:bCs/>
          <w:sz w:val="24"/>
          <w:szCs w:val="24"/>
        </w:rPr>
        <w:t xml:space="preserve"> </w:t>
      </w:r>
      <w:r>
        <w:rPr>
          <w:rFonts w:eastAsia="Times New Roman"/>
          <w:sz w:val="24"/>
          <w:szCs w:val="24"/>
        </w:rPr>
        <w:t xml:space="preserve">культуры и спорта, общественных объединений. </w:t>
      </w:r>
      <w:r>
        <w:rPr>
          <w:rFonts w:eastAsia="Times New Roman"/>
          <w:i/>
          <w:iCs/>
          <w:sz w:val="24"/>
          <w:szCs w:val="24"/>
        </w:rPr>
        <w:t>При этом необходимо структурирование,</w:t>
      </w:r>
      <w:r>
        <w:rPr>
          <w:rFonts w:eastAsia="Times New Roman"/>
          <w:sz w:val="24"/>
          <w:szCs w:val="24"/>
        </w:rPr>
        <w:t xml:space="preserve"> </w:t>
      </w:r>
      <w:r>
        <w:rPr>
          <w:rFonts w:eastAsia="Times New Roman"/>
          <w:i/>
          <w:iCs/>
          <w:sz w:val="24"/>
          <w:szCs w:val="24"/>
        </w:rPr>
        <w:t xml:space="preserve">информационное и культурное насыщение образовательной среды. </w:t>
      </w:r>
      <w:r>
        <w:rPr>
          <w:rFonts w:eastAsia="Times New Roman"/>
          <w:sz w:val="24"/>
          <w:szCs w:val="24"/>
        </w:rPr>
        <w:t>Весь процесс направлен</w:t>
      </w:r>
      <w:r>
        <w:rPr>
          <w:rFonts w:eastAsia="Times New Roman"/>
          <w:i/>
          <w:iCs/>
          <w:sz w:val="24"/>
          <w:szCs w:val="24"/>
        </w:rPr>
        <w:t xml:space="preserve"> </w:t>
      </w:r>
      <w:r>
        <w:rPr>
          <w:rFonts w:eastAsia="Times New Roman"/>
          <w:sz w:val="24"/>
          <w:szCs w:val="24"/>
        </w:rPr>
        <w:t>на создание окружающей интеллектуальной среды, организованной опытным педагогическим коллективом. При этом обеспечиваются наилучшие условия для общения педагога с учеником, трудовое обучение и социальная ориентация образования, развитие способности у обучающегося анализировать свою умственную деятельность, собственные способности и возможности к самосовершенствованию и управлению своим здоровьем.</w:t>
      </w:r>
    </w:p>
    <w:p w:rsidR="0013607E" w:rsidRDefault="0013607E">
      <w:pPr>
        <w:spacing w:line="12" w:lineRule="exact"/>
        <w:rPr>
          <w:sz w:val="20"/>
          <w:szCs w:val="20"/>
        </w:rPr>
      </w:pPr>
    </w:p>
    <w:p w:rsidR="0013607E" w:rsidRDefault="00FE2487">
      <w:pPr>
        <w:ind w:left="862"/>
        <w:rPr>
          <w:sz w:val="20"/>
          <w:szCs w:val="20"/>
        </w:rPr>
      </w:pPr>
      <w:r>
        <w:rPr>
          <w:rFonts w:eastAsia="Times New Roman"/>
          <w:sz w:val="24"/>
          <w:szCs w:val="24"/>
        </w:rPr>
        <w:t xml:space="preserve">Особое внимание уделяется </w:t>
      </w:r>
      <w:r>
        <w:rPr>
          <w:rFonts w:eastAsia="Times New Roman"/>
          <w:b/>
          <w:bCs/>
          <w:sz w:val="24"/>
          <w:szCs w:val="24"/>
        </w:rPr>
        <w:t>взаимодействию школы с семьями</w:t>
      </w:r>
      <w:r>
        <w:rPr>
          <w:rFonts w:eastAsia="Times New Roman"/>
          <w:sz w:val="24"/>
          <w:szCs w:val="24"/>
        </w:rPr>
        <w:t xml:space="preserve"> обучающихся 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-активного привлечения членов семей к участию во внеурочной воспитательной работе;</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-повышения грамотности родителей в вопросах охраны, укрепления здоровья и соблюдения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норм и правил ведения здорового образа жизни;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-формирования основ общественной и личной культуры здоровья на основе этнических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традиций.</w:t>
      </w:r>
    </w:p>
    <w:p w:rsidR="0013607E" w:rsidRDefault="0013607E">
      <w:pPr>
        <w:spacing w:line="46" w:lineRule="exact"/>
        <w:rPr>
          <w:sz w:val="20"/>
          <w:szCs w:val="20"/>
        </w:rPr>
      </w:pPr>
    </w:p>
    <w:p w:rsidR="0013607E" w:rsidRDefault="00FE2487">
      <w:pPr>
        <w:tabs>
          <w:tab w:val="left" w:pos="3121"/>
          <w:tab w:val="left" w:pos="4121"/>
          <w:tab w:val="left" w:pos="4481"/>
          <w:tab w:val="left" w:pos="6061"/>
          <w:tab w:val="left" w:pos="7641"/>
        </w:tabs>
        <w:ind w:left="862"/>
        <w:rPr>
          <w:sz w:val="20"/>
          <w:szCs w:val="20"/>
        </w:rPr>
      </w:pPr>
      <w:r>
        <w:rPr>
          <w:rFonts w:eastAsia="Times New Roman"/>
          <w:b/>
          <w:bCs/>
          <w:sz w:val="24"/>
          <w:szCs w:val="24"/>
        </w:rPr>
        <w:t>Просветительская</w:t>
      </w:r>
      <w:r>
        <w:rPr>
          <w:rFonts w:eastAsia="Times New Roman"/>
          <w:b/>
          <w:bCs/>
          <w:sz w:val="24"/>
          <w:szCs w:val="24"/>
        </w:rPr>
        <w:tab/>
        <w:t>работа</w:t>
      </w:r>
      <w:r>
        <w:rPr>
          <w:rFonts w:eastAsia="Times New Roman"/>
          <w:b/>
          <w:bCs/>
          <w:sz w:val="24"/>
          <w:szCs w:val="24"/>
        </w:rPr>
        <w:tab/>
        <w:t>с</w:t>
      </w:r>
      <w:r>
        <w:rPr>
          <w:rFonts w:eastAsia="Times New Roman"/>
          <w:b/>
          <w:bCs/>
          <w:sz w:val="24"/>
          <w:szCs w:val="24"/>
        </w:rPr>
        <w:tab/>
        <w:t>родителями</w:t>
      </w:r>
      <w:r>
        <w:rPr>
          <w:rFonts w:eastAsia="Times New Roman"/>
          <w:b/>
          <w:bCs/>
          <w:sz w:val="24"/>
          <w:szCs w:val="24"/>
        </w:rPr>
        <w:tab/>
        <w:t>(законными</w:t>
      </w:r>
      <w:r>
        <w:rPr>
          <w:sz w:val="20"/>
          <w:szCs w:val="20"/>
        </w:rPr>
        <w:tab/>
      </w:r>
      <w:r>
        <w:rPr>
          <w:rFonts w:eastAsia="Times New Roman"/>
          <w:b/>
          <w:bCs/>
          <w:sz w:val="23"/>
          <w:szCs w:val="23"/>
        </w:rPr>
        <w:t>представителями)</w:t>
      </w:r>
    </w:p>
    <w:p w:rsidR="0013607E" w:rsidRDefault="0013607E">
      <w:pPr>
        <w:spacing w:line="38" w:lineRule="exact"/>
        <w:rPr>
          <w:sz w:val="20"/>
          <w:szCs w:val="20"/>
        </w:rPr>
      </w:pPr>
    </w:p>
    <w:p w:rsidR="0013607E" w:rsidRDefault="00FE2487">
      <w:pPr>
        <w:ind w:left="2"/>
        <w:rPr>
          <w:sz w:val="20"/>
          <w:szCs w:val="20"/>
        </w:rPr>
      </w:pPr>
      <w:r>
        <w:rPr>
          <w:rFonts w:eastAsia="Times New Roman"/>
          <w:sz w:val="24"/>
          <w:szCs w:val="24"/>
        </w:rPr>
        <w:t>включает:</w:t>
      </w:r>
    </w:p>
    <w:p w:rsidR="0013607E" w:rsidRDefault="0013607E">
      <w:pPr>
        <w:spacing w:line="100" w:lineRule="exact"/>
        <w:rPr>
          <w:sz w:val="20"/>
          <w:szCs w:val="20"/>
        </w:rPr>
      </w:pPr>
    </w:p>
    <w:p w:rsidR="0013607E" w:rsidRDefault="00FE2487" w:rsidP="00FE2487">
      <w:pPr>
        <w:numPr>
          <w:ilvl w:val="1"/>
          <w:numId w:val="522"/>
        </w:numPr>
        <w:tabs>
          <w:tab w:val="left" w:pos="998"/>
        </w:tabs>
        <w:spacing w:line="231" w:lineRule="auto"/>
        <w:ind w:left="2" w:firstLine="850"/>
        <w:jc w:val="both"/>
        <w:rPr>
          <w:rFonts w:eastAsia="Times New Roman"/>
          <w:sz w:val="24"/>
          <w:szCs w:val="24"/>
        </w:rPr>
      </w:pPr>
      <w:r>
        <w:rPr>
          <w:rFonts w:eastAsia="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w:t>
      </w:r>
    </w:p>
    <w:p w:rsidR="0013607E" w:rsidRDefault="0013607E">
      <w:pPr>
        <w:spacing w:line="42" w:lineRule="exact"/>
        <w:rPr>
          <w:rFonts w:eastAsia="Times New Roman"/>
          <w:sz w:val="24"/>
          <w:szCs w:val="24"/>
        </w:rPr>
      </w:pPr>
    </w:p>
    <w:p w:rsidR="0013607E" w:rsidRDefault="00FE2487" w:rsidP="00FE2487">
      <w:pPr>
        <w:numPr>
          <w:ilvl w:val="0"/>
          <w:numId w:val="522"/>
        </w:numPr>
        <w:tabs>
          <w:tab w:val="left" w:pos="182"/>
        </w:tabs>
        <w:ind w:left="182" w:hanging="182"/>
        <w:rPr>
          <w:rFonts w:eastAsia="Times New Roman"/>
          <w:sz w:val="24"/>
          <w:szCs w:val="24"/>
        </w:rPr>
      </w:pPr>
      <w:r>
        <w:rPr>
          <w:rFonts w:eastAsia="Times New Roman"/>
          <w:sz w:val="24"/>
          <w:szCs w:val="24"/>
        </w:rPr>
        <w:t>т. п., экологическое просвещение родителей;</w:t>
      </w:r>
    </w:p>
    <w:p w:rsidR="0013607E" w:rsidRDefault="0013607E">
      <w:pPr>
        <w:spacing w:line="102" w:lineRule="exact"/>
        <w:rPr>
          <w:rFonts w:eastAsia="Times New Roman"/>
          <w:sz w:val="24"/>
          <w:szCs w:val="24"/>
        </w:rPr>
      </w:pPr>
    </w:p>
    <w:p w:rsidR="0013607E" w:rsidRDefault="00FE2487" w:rsidP="00FE2487">
      <w:pPr>
        <w:numPr>
          <w:ilvl w:val="1"/>
          <w:numId w:val="522"/>
        </w:numPr>
        <w:tabs>
          <w:tab w:val="left" w:pos="998"/>
        </w:tabs>
        <w:spacing w:line="231" w:lineRule="auto"/>
        <w:ind w:left="2" w:firstLine="850"/>
        <w:rPr>
          <w:rFonts w:eastAsia="Times New Roman"/>
          <w:sz w:val="24"/>
          <w:szCs w:val="24"/>
        </w:rPr>
      </w:pPr>
      <w:r>
        <w:rPr>
          <w:rFonts w:eastAsia="Times New Roman"/>
          <w:sz w:val="24"/>
          <w:szCs w:val="24"/>
        </w:rPr>
        <w:t>содействие в приобретении для родителей (законных представителей) необходимой научно-методической литературы;</w:t>
      </w:r>
    </w:p>
    <w:p w:rsidR="0013607E" w:rsidRDefault="0013607E">
      <w:pPr>
        <w:spacing w:line="102" w:lineRule="exact"/>
        <w:rPr>
          <w:rFonts w:eastAsia="Times New Roman"/>
          <w:sz w:val="24"/>
          <w:szCs w:val="24"/>
        </w:rPr>
      </w:pPr>
    </w:p>
    <w:p w:rsidR="0013607E" w:rsidRDefault="00FE2487" w:rsidP="00FE2487">
      <w:pPr>
        <w:numPr>
          <w:ilvl w:val="1"/>
          <w:numId w:val="522"/>
        </w:numPr>
        <w:tabs>
          <w:tab w:val="left" w:pos="998"/>
        </w:tabs>
        <w:spacing w:line="250" w:lineRule="auto"/>
        <w:ind w:left="2" w:firstLine="850"/>
        <w:jc w:val="both"/>
        <w:rPr>
          <w:rFonts w:eastAsia="Times New Roman"/>
          <w:sz w:val="24"/>
          <w:szCs w:val="24"/>
        </w:rPr>
      </w:pPr>
      <w:r>
        <w:rPr>
          <w:rFonts w:eastAsia="Times New Roman"/>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13607E" w:rsidRDefault="0013607E">
      <w:pPr>
        <w:spacing w:line="90" w:lineRule="exact"/>
        <w:rPr>
          <w:sz w:val="20"/>
          <w:szCs w:val="20"/>
        </w:rPr>
      </w:pPr>
    </w:p>
    <w:p w:rsidR="0013607E" w:rsidRDefault="00FE2487" w:rsidP="00FE2487">
      <w:pPr>
        <w:numPr>
          <w:ilvl w:val="2"/>
          <w:numId w:val="523"/>
        </w:numPr>
        <w:tabs>
          <w:tab w:val="left" w:pos="1173"/>
        </w:tabs>
        <w:spacing w:line="231" w:lineRule="auto"/>
        <w:ind w:left="2" w:firstLine="850"/>
        <w:jc w:val="both"/>
        <w:rPr>
          <w:rFonts w:eastAsia="Times New Roman"/>
          <w:sz w:val="24"/>
          <w:szCs w:val="24"/>
        </w:rPr>
      </w:pPr>
      <w:r>
        <w:rPr>
          <w:rFonts w:eastAsia="Times New Roman"/>
          <w:sz w:val="24"/>
          <w:szCs w:val="24"/>
        </w:rPr>
        <w:t xml:space="preserve">воспитательном процессе формирования культуры здоровья у обучающихся ведущим становится </w:t>
      </w:r>
      <w:r>
        <w:rPr>
          <w:rFonts w:eastAsia="Times New Roman"/>
          <w:b/>
          <w:bCs/>
          <w:sz w:val="24"/>
          <w:szCs w:val="24"/>
        </w:rPr>
        <w:t>положительный повседневный пример</w:t>
      </w:r>
      <w:r>
        <w:rPr>
          <w:rFonts w:eastAsia="Times New Roman"/>
          <w:sz w:val="24"/>
          <w:szCs w:val="24"/>
        </w:rPr>
        <w:t xml:space="preserve"> отношения к своему здоровью</w:t>
      </w:r>
    </w:p>
    <w:p w:rsidR="0013607E" w:rsidRDefault="0013607E">
      <w:pPr>
        <w:spacing w:line="102" w:lineRule="exact"/>
        <w:rPr>
          <w:rFonts w:eastAsia="Times New Roman"/>
          <w:sz w:val="24"/>
          <w:szCs w:val="24"/>
        </w:rPr>
      </w:pPr>
    </w:p>
    <w:p w:rsidR="0013607E" w:rsidRDefault="00FE2487" w:rsidP="00FE2487">
      <w:pPr>
        <w:numPr>
          <w:ilvl w:val="0"/>
          <w:numId w:val="523"/>
        </w:numPr>
        <w:tabs>
          <w:tab w:val="left" w:pos="340"/>
        </w:tabs>
        <w:spacing w:line="268" w:lineRule="auto"/>
        <w:ind w:left="2" w:hanging="2"/>
        <w:jc w:val="both"/>
        <w:rPr>
          <w:rFonts w:eastAsia="Times New Roman"/>
          <w:sz w:val="24"/>
          <w:szCs w:val="24"/>
        </w:rPr>
      </w:pPr>
      <w:r>
        <w:rPr>
          <w:rFonts w:eastAsia="Times New Roman"/>
          <w:sz w:val="24"/>
          <w:szCs w:val="24"/>
        </w:rPr>
        <w:t>здоровью окружающих со стороны преподавательского состава, особенности их индивидуального поведения, стиль жизни и состояние их здоровья. Общая атмосфера воспитательной работы в школе направлена на формирование положительной мотивации обучающихся и педагогов к ведению здорового образа жизни и проведению профилактических, оздоровительных мероприятий. Актуализируется необходимость реализации в условиях образовательного учреждения на индивидуальном и групповом уровне мероприятий по повышению двигательной активности, охране психического здоровья, а также по оздоровлению обучающихся, имеющих функциональные расстройства</w:t>
      </w:r>
    </w:p>
    <w:p w:rsidR="0013607E" w:rsidRDefault="0013607E">
      <w:pPr>
        <w:spacing w:line="14" w:lineRule="exact"/>
        <w:rPr>
          <w:rFonts w:eastAsia="Times New Roman"/>
          <w:sz w:val="24"/>
          <w:szCs w:val="24"/>
        </w:rPr>
      </w:pPr>
    </w:p>
    <w:p w:rsidR="0013607E" w:rsidRDefault="00FE2487" w:rsidP="00FE2487">
      <w:pPr>
        <w:numPr>
          <w:ilvl w:val="0"/>
          <w:numId w:val="523"/>
        </w:numPr>
        <w:tabs>
          <w:tab w:val="left" w:pos="182"/>
        </w:tabs>
        <w:ind w:left="182" w:hanging="182"/>
        <w:rPr>
          <w:rFonts w:eastAsia="Times New Roman"/>
          <w:sz w:val="24"/>
          <w:szCs w:val="24"/>
        </w:rPr>
      </w:pPr>
      <w:r>
        <w:rPr>
          <w:rFonts w:eastAsia="Times New Roman"/>
          <w:sz w:val="24"/>
          <w:szCs w:val="24"/>
        </w:rPr>
        <w:t>хронические заболевания.</w:t>
      </w:r>
    </w:p>
    <w:p w:rsidR="0013607E" w:rsidRDefault="0013607E">
      <w:pPr>
        <w:spacing w:line="102" w:lineRule="exact"/>
        <w:rPr>
          <w:rFonts w:eastAsia="Times New Roman"/>
          <w:sz w:val="24"/>
          <w:szCs w:val="24"/>
        </w:rPr>
      </w:pPr>
    </w:p>
    <w:p w:rsidR="0013607E" w:rsidRDefault="00FE2487" w:rsidP="00FE2487">
      <w:pPr>
        <w:numPr>
          <w:ilvl w:val="2"/>
          <w:numId w:val="523"/>
        </w:numPr>
        <w:tabs>
          <w:tab w:val="left" w:pos="1156"/>
        </w:tabs>
        <w:spacing w:line="249" w:lineRule="auto"/>
        <w:ind w:left="2" w:firstLine="850"/>
        <w:jc w:val="both"/>
        <w:rPr>
          <w:rFonts w:eastAsia="Times New Roman"/>
          <w:sz w:val="24"/>
          <w:szCs w:val="24"/>
        </w:rPr>
      </w:pPr>
      <w:r>
        <w:rPr>
          <w:rFonts w:eastAsia="Times New Roman"/>
          <w:sz w:val="24"/>
          <w:szCs w:val="24"/>
        </w:rPr>
        <w:t>качестве профилактики приобщения обучающихся к употреблению алкоголя, наркотиков и курению табака, в образовательном учреждении проводятся следующие мероприятия:</w:t>
      </w:r>
    </w:p>
    <w:p w:rsidR="0013607E" w:rsidRDefault="0013607E">
      <w:pPr>
        <w:spacing w:line="74" w:lineRule="exact"/>
        <w:rPr>
          <w:rFonts w:eastAsia="Times New Roman"/>
          <w:sz w:val="24"/>
          <w:szCs w:val="24"/>
        </w:rPr>
      </w:pPr>
    </w:p>
    <w:p w:rsidR="0013607E" w:rsidRDefault="00FE2487">
      <w:pPr>
        <w:spacing w:line="250" w:lineRule="auto"/>
        <w:ind w:left="722"/>
        <w:rPr>
          <w:rFonts w:eastAsia="Times New Roman"/>
          <w:sz w:val="24"/>
          <w:szCs w:val="24"/>
        </w:rPr>
      </w:pPr>
      <w:r>
        <w:rPr>
          <w:rFonts w:eastAsia="Times New Roman"/>
          <w:sz w:val="24"/>
          <w:szCs w:val="24"/>
        </w:rPr>
        <w:t>выявление местных социальных факторов риска здоровью детей, связанных с распространением алкогольных и наркотических веществ, обнаружение источников пропаганды асоциального поведения в посёлке (рынок, кафе, стодовая и т.д.);</w:t>
      </w:r>
    </w:p>
    <w:p w:rsidR="0013607E" w:rsidRDefault="0013607E">
      <w:pPr>
        <w:spacing w:line="90" w:lineRule="exact"/>
        <w:rPr>
          <w:rFonts w:eastAsia="Times New Roman"/>
          <w:sz w:val="24"/>
          <w:szCs w:val="24"/>
        </w:rPr>
      </w:pPr>
    </w:p>
    <w:p w:rsidR="0013607E" w:rsidRDefault="00FE2487">
      <w:pPr>
        <w:spacing w:line="231" w:lineRule="auto"/>
        <w:ind w:left="722" w:right="840"/>
        <w:rPr>
          <w:rFonts w:eastAsia="Times New Roman"/>
          <w:sz w:val="24"/>
          <w:szCs w:val="24"/>
        </w:rPr>
      </w:pPr>
      <w:r>
        <w:rPr>
          <w:rFonts w:eastAsia="Times New Roman"/>
          <w:sz w:val="24"/>
          <w:szCs w:val="24"/>
        </w:rPr>
        <w:t>выявление степени подверженности вредным привычкам среди обучающихся; создание информационной среды, позволяющей подросткам свободно</w:t>
      </w:r>
    </w:p>
    <w:p w:rsidR="0013607E" w:rsidRDefault="0013607E">
      <w:pPr>
        <w:spacing w:line="310" w:lineRule="exact"/>
        <w:rPr>
          <w:sz w:val="20"/>
          <w:szCs w:val="20"/>
        </w:rPr>
      </w:pPr>
    </w:p>
    <w:p w:rsidR="0013607E" w:rsidRDefault="00FE2487">
      <w:pPr>
        <w:ind w:right="-1"/>
        <w:jc w:val="center"/>
        <w:rPr>
          <w:sz w:val="20"/>
          <w:szCs w:val="20"/>
        </w:rPr>
      </w:pPr>
      <w:r>
        <w:rPr>
          <w:rFonts w:ascii="Calibri" w:eastAsia="Calibri" w:hAnsi="Calibri" w:cs="Calibri"/>
        </w:rPr>
        <w:t>274</w:t>
      </w:r>
    </w:p>
    <w:p w:rsidR="0013607E" w:rsidRDefault="00FE2487">
      <w:pPr>
        <w:spacing w:line="20" w:lineRule="exact"/>
        <w:rPr>
          <w:sz w:val="20"/>
          <w:szCs w:val="20"/>
        </w:rPr>
      </w:pPr>
      <w:r>
        <w:rPr>
          <w:noProof/>
          <w:sz w:val="20"/>
          <w:szCs w:val="20"/>
        </w:rPr>
        <w:drawing>
          <wp:anchor distT="0" distB="0" distL="114300" distR="114300" simplePos="0" relativeHeight="25101619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79" w:right="840" w:bottom="916" w:left="1418" w:header="0" w:footer="0" w:gutter="0"/>
          <w:cols w:space="720" w:equalWidth="0">
            <w:col w:w="9642"/>
          </w:cols>
        </w:sectPr>
      </w:pPr>
    </w:p>
    <w:p w:rsidR="0013607E" w:rsidRDefault="00FE2487">
      <w:pPr>
        <w:spacing w:line="231" w:lineRule="auto"/>
        <w:ind w:left="720"/>
        <w:rPr>
          <w:sz w:val="20"/>
          <w:szCs w:val="20"/>
        </w:rPr>
      </w:pPr>
      <w:r>
        <w:rPr>
          <w:rFonts w:eastAsia="Times New Roman"/>
          <w:noProof/>
          <w:sz w:val="24"/>
          <w:szCs w:val="24"/>
        </w:rPr>
        <w:lastRenderedPageBreak/>
        <w:drawing>
          <wp:anchor distT="0" distB="0" distL="114300" distR="114300" simplePos="0" relativeHeight="2510172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ориентироваться в условиях возникновения вредных привычек и механизмах их влияния на организм;</w:t>
      </w:r>
    </w:p>
    <w:p w:rsidR="0013607E" w:rsidRDefault="0013607E">
      <w:pPr>
        <w:spacing w:line="85" w:lineRule="exact"/>
        <w:rPr>
          <w:sz w:val="20"/>
          <w:szCs w:val="20"/>
        </w:rPr>
      </w:pPr>
    </w:p>
    <w:p w:rsidR="0013607E" w:rsidRDefault="00FE2487">
      <w:pPr>
        <w:spacing w:line="250" w:lineRule="auto"/>
        <w:ind w:left="720"/>
        <w:rPr>
          <w:sz w:val="20"/>
          <w:szCs w:val="20"/>
        </w:rPr>
      </w:pPr>
      <w:r>
        <w:rPr>
          <w:rFonts w:eastAsia="Times New Roman"/>
          <w:sz w:val="24"/>
          <w:szCs w:val="24"/>
        </w:rPr>
        <w:t>создание социо - психологических и воспитательных условий, способствующих проявлению активной жизненной позиции учащихся, направленной на анти - пропаганду;</w:t>
      </w:r>
    </w:p>
    <w:p w:rsidR="0013607E" w:rsidRDefault="0013607E">
      <w:pPr>
        <w:spacing w:line="90" w:lineRule="exact"/>
        <w:rPr>
          <w:sz w:val="20"/>
          <w:szCs w:val="20"/>
        </w:rPr>
      </w:pPr>
    </w:p>
    <w:p w:rsidR="0013607E" w:rsidRDefault="00FE2487">
      <w:pPr>
        <w:spacing w:line="231" w:lineRule="auto"/>
        <w:ind w:left="720"/>
        <w:rPr>
          <w:sz w:val="20"/>
          <w:szCs w:val="20"/>
        </w:rPr>
      </w:pPr>
      <w:r>
        <w:rPr>
          <w:rFonts w:eastAsia="Times New Roman"/>
          <w:sz w:val="24"/>
          <w:szCs w:val="24"/>
        </w:rPr>
        <w:t>предложение подросткам альтернативных способов организации жизнедеятельности; определение путей и реализация способов устранения выявляемых факторов риска</w:t>
      </w:r>
    </w:p>
    <w:p w:rsidR="0013607E" w:rsidRDefault="0013607E">
      <w:pPr>
        <w:spacing w:line="59" w:lineRule="exact"/>
        <w:rPr>
          <w:sz w:val="20"/>
          <w:szCs w:val="20"/>
        </w:rPr>
      </w:pPr>
    </w:p>
    <w:p w:rsidR="0013607E" w:rsidRDefault="00FE2487">
      <w:pPr>
        <w:ind w:left="720"/>
        <w:rPr>
          <w:sz w:val="20"/>
          <w:szCs w:val="20"/>
        </w:rPr>
      </w:pPr>
      <w:r>
        <w:rPr>
          <w:rFonts w:eastAsia="Times New Roman"/>
          <w:sz w:val="24"/>
          <w:szCs w:val="24"/>
        </w:rPr>
        <w:t>здоровью обучающихся и окружающего молодежного социума.</w:t>
      </w:r>
    </w:p>
    <w:p w:rsidR="0013607E" w:rsidRDefault="0013607E">
      <w:pPr>
        <w:spacing w:line="66" w:lineRule="exact"/>
        <w:rPr>
          <w:sz w:val="20"/>
          <w:szCs w:val="20"/>
        </w:rPr>
      </w:pPr>
    </w:p>
    <w:p w:rsidR="0013607E" w:rsidRDefault="00FE2487">
      <w:pPr>
        <w:spacing w:line="259" w:lineRule="auto"/>
        <w:ind w:left="1380" w:right="420" w:hanging="122"/>
        <w:rPr>
          <w:sz w:val="20"/>
          <w:szCs w:val="20"/>
        </w:rPr>
      </w:pPr>
      <w:r>
        <w:rPr>
          <w:rFonts w:eastAsia="Times New Roman"/>
          <w:b/>
          <w:bCs/>
          <w:sz w:val="24"/>
          <w:szCs w:val="24"/>
        </w:rPr>
        <w:t>Гигиенически целесообразная организация образовательного процесса и применения здоровьесберегающих педагогических технологий</w:t>
      </w:r>
    </w:p>
    <w:p w:rsidR="0013607E" w:rsidRDefault="0013607E">
      <w:pPr>
        <w:spacing w:line="14" w:lineRule="exact"/>
        <w:rPr>
          <w:sz w:val="20"/>
          <w:szCs w:val="20"/>
        </w:rPr>
      </w:pPr>
    </w:p>
    <w:p w:rsidR="0013607E" w:rsidRDefault="00FE2487">
      <w:pPr>
        <w:ind w:left="860"/>
        <w:rPr>
          <w:sz w:val="20"/>
          <w:szCs w:val="20"/>
        </w:rPr>
      </w:pPr>
      <w:r>
        <w:rPr>
          <w:rFonts w:eastAsia="Times New Roman"/>
          <w:sz w:val="24"/>
          <w:szCs w:val="24"/>
        </w:rPr>
        <w:t>Под здоровьесберегающими образовательными технологиями в широком смысле</w:t>
      </w:r>
    </w:p>
    <w:p w:rsidR="0013607E" w:rsidRDefault="0013607E">
      <w:pPr>
        <w:spacing w:line="100" w:lineRule="exact"/>
        <w:rPr>
          <w:sz w:val="20"/>
          <w:szCs w:val="20"/>
        </w:rPr>
      </w:pPr>
    </w:p>
    <w:p w:rsidR="0013607E" w:rsidRDefault="00FE2487">
      <w:pPr>
        <w:spacing w:line="269" w:lineRule="auto"/>
        <w:jc w:val="both"/>
        <w:rPr>
          <w:sz w:val="20"/>
          <w:szCs w:val="20"/>
        </w:rPr>
      </w:pPr>
      <w:r>
        <w:rPr>
          <w:rFonts w:eastAsia="Times New Roman"/>
          <w:sz w:val="24"/>
          <w:szCs w:val="24"/>
        </w:rPr>
        <w:t>можно понимать все те технологии, использование которых в образовательном процессе идет на пользу здоровью обучающихся. К здоровьесберегающим можно отнести педагогические технологии, которые не наносят прямого или косвенного вреда учащимся и педагогам, обеспечивают им безопасные условия обучения и работы в образовательном учреждении. Термин «здоровьесберегающие образовательные технологии» можно рассматривать как качественную характеристику любой образовательной технологии и как совокупность принципов, приемов, методов педагогической работы, которые, дополняя традиционные технологии обучения и воспитания, наделяют их признаком здоровьесбережения.</w:t>
      </w:r>
    </w:p>
    <w:p w:rsidR="0013607E" w:rsidRDefault="0013607E">
      <w:pPr>
        <w:spacing w:line="17" w:lineRule="exact"/>
        <w:rPr>
          <w:sz w:val="20"/>
          <w:szCs w:val="20"/>
        </w:rPr>
      </w:pPr>
    </w:p>
    <w:p w:rsidR="0013607E" w:rsidRDefault="00FE2487">
      <w:pPr>
        <w:ind w:left="860"/>
        <w:rPr>
          <w:sz w:val="20"/>
          <w:szCs w:val="20"/>
        </w:rPr>
      </w:pPr>
      <w:r>
        <w:rPr>
          <w:rFonts w:eastAsia="Times New Roman"/>
          <w:b/>
          <w:bCs/>
          <w:i/>
          <w:iCs/>
          <w:sz w:val="24"/>
          <w:szCs w:val="24"/>
        </w:rPr>
        <w:t>Основные принципы использования здоровьесберегающих технологий</w:t>
      </w:r>
      <w:r>
        <w:rPr>
          <w:rFonts w:eastAsia="Times New Roman"/>
          <w:b/>
          <w:bCs/>
          <w:sz w:val="24"/>
          <w:szCs w:val="24"/>
        </w:rPr>
        <w:t>:</w:t>
      </w:r>
    </w:p>
    <w:p w:rsidR="0013607E" w:rsidRDefault="0013607E">
      <w:pPr>
        <w:spacing w:line="81" w:lineRule="exact"/>
        <w:rPr>
          <w:sz w:val="20"/>
          <w:szCs w:val="20"/>
        </w:rPr>
      </w:pPr>
    </w:p>
    <w:p w:rsidR="0013607E" w:rsidRDefault="00FE2487">
      <w:pPr>
        <w:spacing w:line="231" w:lineRule="auto"/>
        <w:ind w:left="720"/>
        <w:rPr>
          <w:sz w:val="20"/>
          <w:szCs w:val="20"/>
        </w:rPr>
      </w:pPr>
      <w:r>
        <w:rPr>
          <w:rFonts w:eastAsia="Times New Roman"/>
          <w:sz w:val="24"/>
          <w:szCs w:val="24"/>
        </w:rPr>
        <w:t>системный подход, предполагающий оптимальное профессиональное взаимодействие педагогов, медиков, психологов и других специалистов;</w:t>
      </w:r>
    </w:p>
    <w:p w:rsidR="0013607E" w:rsidRDefault="0013607E">
      <w:pPr>
        <w:spacing w:line="102" w:lineRule="exact"/>
        <w:rPr>
          <w:sz w:val="20"/>
          <w:szCs w:val="20"/>
        </w:rPr>
      </w:pPr>
    </w:p>
    <w:p w:rsidR="0013607E" w:rsidRDefault="00FE2487">
      <w:pPr>
        <w:spacing w:line="250" w:lineRule="auto"/>
        <w:ind w:left="720" w:right="3400"/>
        <w:rPr>
          <w:sz w:val="20"/>
          <w:szCs w:val="20"/>
        </w:rPr>
      </w:pPr>
      <w:r>
        <w:rPr>
          <w:rFonts w:eastAsia="Times New Roman"/>
          <w:sz w:val="24"/>
          <w:szCs w:val="24"/>
        </w:rPr>
        <w:t>субъектность участников образовательного процесса; принцип гуманизма; принцип самоценности каждого возраста;</w:t>
      </w:r>
    </w:p>
    <w:p w:rsidR="0013607E" w:rsidRDefault="0013607E">
      <w:pPr>
        <w:spacing w:line="90" w:lineRule="exact"/>
        <w:rPr>
          <w:sz w:val="20"/>
          <w:szCs w:val="20"/>
        </w:rPr>
      </w:pPr>
    </w:p>
    <w:p w:rsidR="0013607E" w:rsidRDefault="00FE2487">
      <w:pPr>
        <w:spacing w:line="258" w:lineRule="auto"/>
        <w:ind w:left="720"/>
        <w:rPr>
          <w:sz w:val="20"/>
          <w:szCs w:val="20"/>
        </w:rPr>
      </w:pPr>
      <w:r>
        <w:rPr>
          <w:rFonts w:eastAsia="Times New Roman"/>
          <w:sz w:val="24"/>
          <w:szCs w:val="24"/>
        </w:rPr>
        <w:t>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13607E" w:rsidRDefault="0013607E">
      <w:pPr>
        <w:spacing w:line="23" w:lineRule="exact"/>
        <w:rPr>
          <w:sz w:val="20"/>
          <w:szCs w:val="20"/>
        </w:rPr>
      </w:pPr>
    </w:p>
    <w:p w:rsidR="0013607E" w:rsidRDefault="00FE2487">
      <w:pPr>
        <w:ind w:left="360"/>
        <w:rPr>
          <w:sz w:val="20"/>
          <w:szCs w:val="20"/>
        </w:rPr>
      </w:pPr>
      <w:r>
        <w:rPr>
          <w:rFonts w:eastAsia="Times New Roman"/>
          <w:sz w:val="24"/>
          <w:szCs w:val="24"/>
        </w:rPr>
        <w:t>преимущественное применение немедикаментозных средств оздоровления,</w:t>
      </w:r>
    </w:p>
    <w:p w:rsidR="0013607E" w:rsidRDefault="0013607E">
      <w:pPr>
        <w:spacing w:line="100" w:lineRule="exact"/>
        <w:rPr>
          <w:sz w:val="20"/>
          <w:szCs w:val="20"/>
        </w:rPr>
      </w:pPr>
    </w:p>
    <w:p w:rsidR="0013607E" w:rsidRDefault="00FE2487">
      <w:pPr>
        <w:spacing w:line="258" w:lineRule="auto"/>
        <w:ind w:left="720"/>
        <w:rPr>
          <w:sz w:val="20"/>
          <w:szCs w:val="20"/>
        </w:rPr>
      </w:pPr>
      <w:r>
        <w:rPr>
          <w:rFonts w:eastAsia="Times New Roman"/>
          <w:sz w:val="24"/>
          <w:szCs w:val="24"/>
        </w:rPr>
        <w:t>реализация в условиях общеобразовательного учреждения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13607E" w:rsidRDefault="0013607E">
      <w:pPr>
        <w:spacing w:line="82" w:lineRule="exact"/>
        <w:rPr>
          <w:sz w:val="20"/>
          <w:szCs w:val="20"/>
        </w:rPr>
      </w:pPr>
    </w:p>
    <w:p w:rsidR="0013607E" w:rsidRDefault="00FE2487">
      <w:pPr>
        <w:spacing w:line="231" w:lineRule="auto"/>
        <w:ind w:left="720"/>
        <w:rPr>
          <w:sz w:val="20"/>
          <w:szCs w:val="20"/>
        </w:rPr>
      </w:pPr>
      <w:r>
        <w:rPr>
          <w:rFonts w:eastAsia="Times New Roman"/>
          <w:sz w:val="24"/>
          <w:szCs w:val="24"/>
        </w:rPr>
        <w:t>обучение всех участников образовательного процесса методикам самодиагностики, самокоррекции, самоконтроля;</w:t>
      </w:r>
    </w:p>
    <w:p w:rsidR="0013607E" w:rsidRDefault="0013607E">
      <w:pPr>
        <w:spacing w:line="104" w:lineRule="exact"/>
        <w:rPr>
          <w:sz w:val="20"/>
          <w:szCs w:val="20"/>
        </w:rPr>
      </w:pPr>
    </w:p>
    <w:p w:rsidR="0013607E" w:rsidRDefault="00FE2487">
      <w:pPr>
        <w:spacing w:line="231" w:lineRule="auto"/>
        <w:ind w:left="720"/>
        <w:jc w:val="right"/>
        <w:rPr>
          <w:sz w:val="20"/>
          <w:szCs w:val="20"/>
        </w:rPr>
      </w:pPr>
      <w:r>
        <w:rPr>
          <w:rFonts w:eastAsia="Times New Roman"/>
          <w:sz w:val="24"/>
          <w:szCs w:val="24"/>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13607E" w:rsidRDefault="0013607E">
      <w:pPr>
        <w:spacing w:line="65" w:lineRule="exact"/>
        <w:rPr>
          <w:sz w:val="20"/>
          <w:szCs w:val="20"/>
        </w:rPr>
      </w:pPr>
    </w:p>
    <w:p w:rsidR="0013607E" w:rsidRDefault="00FE2487">
      <w:pPr>
        <w:ind w:left="2780"/>
        <w:rPr>
          <w:sz w:val="20"/>
          <w:szCs w:val="20"/>
        </w:rPr>
      </w:pPr>
      <w:r>
        <w:rPr>
          <w:rFonts w:eastAsia="Times New Roman"/>
          <w:b/>
          <w:bCs/>
          <w:i/>
          <w:iCs/>
          <w:sz w:val="24"/>
          <w:szCs w:val="24"/>
        </w:rPr>
        <w:t>Здоровьесберегающие технологии включают:</w:t>
      </w:r>
    </w:p>
    <w:p w:rsidR="0013607E" w:rsidRDefault="0013607E">
      <w:pPr>
        <w:spacing w:line="36" w:lineRule="exact"/>
        <w:rPr>
          <w:sz w:val="20"/>
          <w:szCs w:val="20"/>
        </w:rPr>
      </w:pPr>
    </w:p>
    <w:p w:rsidR="0013607E" w:rsidRDefault="00FE2487">
      <w:pPr>
        <w:rPr>
          <w:sz w:val="20"/>
          <w:szCs w:val="20"/>
        </w:rPr>
      </w:pPr>
      <w:r>
        <w:rPr>
          <w:rFonts w:eastAsia="Times New Roman"/>
          <w:sz w:val="24"/>
          <w:szCs w:val="24"/>
        </w:rPr>
        <w:t>-медицинские программы закаливания физическими факторами внешней среды;</w:t>
      </w:r>
    </w:p>
    <w:p w:rsidR="0013607E" w:rsidRDefault="0013607E">
      <w:pPr>
        <w:spacing w:line="41" w:lineRule="exact"/>
        <w:rPr>
          <w:sz w:val="20"/>
          <w:szCs w:val="20"/>
        </w:rPr>
      </w:pPr>
    </w:p>
    <w:p w:rsidR="0013607E" w:rsidRDefault="00FE2487">
      <w:pPr>
        <w:tabs>
          <w:tab w:val="left" w:pos="1480"/>
          <w:tab w:val="left" w:pos="3880"/>
          <w:tab w:val="left" w:pos="6000"/>
          <w:tab w:val="left" w:pos="7440"/>
          <w:tab w:val="left" w:pos="7820"/>
        </w:tabs>
        <w:rPr>
          <w:sz w:val="20"/>
          <w:szCs w:val="20"/>
        </w:rPr>
      </w:pPr>
      <w:r>
        <w:rPr>
          <w:rFonts w:eastAsia="Times New Roman"/>
          <w:sz w:val="24"/>
          <w:szCs w:val="24"/>
        </w:rPr>
        <w:t>-программы</w:t>
      </w:r>
      <w:r>
        <w:rPr>
          <w:rFonts w:eastAsia="Times New Roman"/>
          <w:sz w:val="24"/>
          <w:szCs w:val="24"/>
        </w:rPr>
        <w:tab/>
        <w:t>психопрофилактики,</w:t>
      </w:r>
      <w:r>
        <w:rPr>
          <w:rFonts w:eastAsia="Times New Roman"/>
          <w:sz w:val="24"/>
          <w:szCs w:val="24"/>
        </w:rPr>
        <w:tab/>
        <w:t>психологического</w:t>
      </w:r>
      <w:r>
        <w:rPr>
          <w:rFonts w:eastAsia="Times New Roman"/>
          <w:sz w:val="24"/>
          <w:szCs w:val="24"/>
        </w:rPr>
        <w:tab/>
        <w:t>группового</w:t>
      </w:r>
      <w:r>
        <w:rPr>
          <w:rFonts w:eastAsia="Times New Roman"/>
          <w:sz w:val="24"/>
          <w:szCs w:val="24"/>
        </w:rPr>
        <w:tab/>
        <w:t>и</w:t>
      </w:r>
      <w:r>
        <w:rPr>
          <w:rFonts w:eastAsia="Times New Roman"/>
          <w:sz w:val="24"/>
          <w:szCs w:val="24"/>
        </w:rPr>
        <w:tab/>
        <w:t>индивидуального</w:t>
      </w:r>
    </w:p>
    <w:p w:rsidR="0013607E" w:rsidRDefault="0013607E">
      <w:pPr>
        <w:spacing w:line="43" w:lineRule="exact"/>
        <w:rPr>
          <w:sz w:val="20"/>
          <w:szCs w:val="20"/>
        </w:rPr>
      </w:pPr>
    </w:p>
    <w:p w:rsidR="0013607E" w:rsidRDefault="00FE2487">
      <w:pPr>
        <w:tabs>
          <w:tab w:val="left" w:pos="1780"/>
          <w:tab w:val="left" w:pos="3340"/>
          <w:tab w:val="left" w:pos="5940"/>
          <w:tab w:val="left" w:pos="8020"/>
        </w:tabs>
        <w:rPr>
          <w:sz w:val="20"/>
          <w:szCs w:val="20"/>
        </w:rPr>
      </w:pPr>
      <w:r>
        <w:rPr>
          <w:rFonts w:eastAsia="Times New Roman"/>
          <w:sz w:val="24"/>
          <w:szCs w:val="24"/>
        </w:rPr>
        <w:t>аутотренинга,</w:t>
      </w:r>
      <w:r>
        <w:rPr>
          <w:rFonts w:eastAsia="Times New Roman"/>
          <w:sz w:val="24"/>
          <w:szCs w:val="24"/>
        </w:rPr>
        <w:tab/>
        <w:t>повышения</w:t>
      </w:r>
      <w:r>
        <w:rPr>
          <w:rFonts w:eastAsia="Times New Roman"/>
          <w:sz w:val="24"/>
          <w:szCs w:val="24"/>
        </w:rPr>
        <w:tab/>
        <w:t>стрессоустойчивости,</w:t>
      </w:r>
      <w:r>
        <w:rPr>
          <w:rFonts w:eastAsia="Times New Roman"/>
          <w:sz w:val="24"/>
          <w:szCs w:val="24"/>
        </w:rPr>
        <w:tab/>
        <w:t>предупреждения</w:t>
      </w:r>
      <w:r>
        <w:rPr>
          <w:rFonts w:eastAsia="Times New Roman"/>
          <w:sz w:val="24"/>
          <w:szCs w:val="24"/>
        </w:rPr>
        <w:tab/>
        <w:t>повреждающих</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последствий острого и хронического стресса;</w:t>
      </w:r>
    </w:p>
    <w:p w:rsidR="0013607E" w:rsidRDefault="0013607E">
      <w:pPr>
        <w:spacing w:line="41" w:lineRule="exact"/>
        <w:rPr>
          <w:sz w:val="20"/>
          <w:szCs w:val="20"/>
        </w:rPr>
      </w:pPr>
    </w:p>
    <w:p w:rsidR="0013607E" w:rsidRDefault="00FE2487">
      <w:pPr>
        <w:rPr>
          <w:sz w:val="20"/>
          <w:szCs w:val="20"/>
        </w:rPr>
      </w:pPr>
      <w:r>
        <w:rPr>
          <w:rFonts w:eastAsia="Times New Roman"/>
          <w:sz w:val="24"/>
          <w:szCs w:val="24"/>
        </w:rPr>
        <w:t>-социально-педагогические программы адаптации обучающихся в микро- и макросоциуме,</w:t>
      </w:r>
    </w:p>
    <w:p w:rsidR="0013607E" w:rsidRDefault="0013607E">
      <w:pPr>
        <w:spacing w:line="291" w:lineRule="exact"/>
        <w:rPr>
          <w:sz w:val="20"/>
          <w:szCs w:val="20"/>
        </w:rPr>
      </w:pPr>
    </w:p>
    <w:p w:rsidR="0013607E" w:rsidRDefault="00FE2487">
      <w:pPr>
        <w:jc w:val="center"/>
        <w:rPr>
          <w:sz w:val="20"/>
          <w:szCs w:val="20"/>
        </w:rPr>
      </w:pPr>
      <w:r>
        <w:rPr>
          <w:rFonts w:ascii="Calibri" w:eastAsia="Calibri" w:hAnsi="Calibri" w:cs="Calibri"/>
        </w:rPr>
        <w:t>275</w:t>
      </w:r>
    </w:p>
    <w:p w:rsidR="0013607E" w:rsidRDefault="00FE2487">
      <w:pPr>
        <w:spacing w:line="20" w:lineRule="exact"/>
        <w:rPr>
          <w:sz w:val="20"/>
          <w:szCs w:val="20"/>
        </w:rPr>
      </w:pPr>
      <w:r>
        <w:rPr>
          <w:noProof/>
          <w:sz w:val="20"/>
          <w:szCs w:val="20"/>
        </w:rPr>
        <w:drawing>
          <wp:anchor distT="0" distB="0" distL="114300" distR="114300" simplePos="0" relativeHeight="25101824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ind w:left="62"/>
        <w:rPr>
          <w:sz w:val="20"/>
          <w:szCs w:val="20"/>
        </w:rPr>
      </w:pPr>
      <w:r>
        <w:rPr>
          <w:rFonts w:eastAsia="Times New Roman"/>
          <w:noProof/>
          <w:sz w:val="24"/>
          <w:szCs w:val="24"/>
        </w:rPr>
        <w:lastRenderedPageBreak/>
        <w:drawing>
          <wp:anchor distT="0" distB="0" distL="114300" distR="114300" simplePos="0" relativeHeight="25101926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активного включения в общественную, культурную и трудовую сферы общества в местах</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жительства;</w:t>
      </w:r>
    </w:p>
    <w:p w:rsidR="0013607E" w:rsidRDefault="0013607E">
      <w:pPr>
        <w:spacing w:line="41" w:lineRule="exact"/>
        <w:rPr>
          <w:sz w:val="20"/>
          <w:szCs w:val="20"/>
        </w:rPr>
      </w:pPr>
    </w:p>
    <w:p w:rsidR="0013607E" w:rsidRDefault="00FE2487">
      <w:pPr>
        <w:tabs>
          <w:tab w:val="left" w:pos="8681"/>
        </w:tabs>
        <w:ind w:left="2"/>
        <w:rPr>
          <w:sz w:val="20"/>
          <w:szCs w:val="20"/>
        </w:rPr>
      </w:pPr>
      <w:r>
        <w:rPr>
          <w:rFonts w:eastAsia="Times New Roman"/>
          <w:sz w:val="24"/>
          <w:szCs w:val="24"/>
        </w:rPr>
        <w:t>-рациональную  организацию  питания  с  использованием  всех  доступных</w:t>
      </w:r>
      <w:r>
        <w:rPr>
          <w:rFonts w:eastAsia="Times New Roman"/>
          <w:sz w:val="24"/>
          <w:szCs w:val="24"/>
        </w:rPr>
        <w:tab/>
        <w:t>способов</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витаминизации пищи;</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-физическое  воспитание  ребенка  на  протяжении  всего  периода  обучения,  активное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включение в разнообразные виды спорта;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-педагогическую деятельность, направленную на усвоение и выполнение правил здорового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образа жизни каждым школьником и членами его семьи;</w:t>
      </w:r>
    </w:p>
    <w:p w:rsidR="0013607E" w:rsidRDefault="0013607E">
      <w:pPr>
        <w:spacing w:line="103" w:lineRule="exact"/>
        <w:rPr>
          <w:sz w:val="20"/>
          <w:szCs w:val="20"/>
        </w:rPr>
      </w:pPr>
    </w:p>
    <w:p w:rsidR="0013607E" w:rsidRDefault="00FE2487">
      <w:pPr>
        <w:spacing w:line="249" w:lineRule="auto"/>
        <w:ind w:left="2"/>
        <w:jc w:val="both"/>
        <w:rPr>
          <w:sz w:val="20"/>
          <w:szCs w:val="20"/>
        </w:rPr>
      </w:pPr>
      <w:r>
        <w:rPr>
          <w:rFonts w:eastAsia="Times New Roman"/>
          <w:sz w:val="24"/>
          <w:szCs w:val="24"/>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13607E" w:rsidRDefault="0013607E">
      <w:pPr>
        <w:spacing w:line="91" w:lineRule="exact"/>
        <w:rPr>
          <w:sz w:val="20"/>
          <w:szCs w:val="20"/>
        </w:rPr>
      </w:pPr>
    </w:p>
    <w:p w:rsidR="0013607E" w:rsidRDefault="00FE2487">
      <w:pPr>
        <w:spacing w:line="250" w:lineRule="auto"/>
        <w:ind w:left="2" w:firstLine="852"/>
        <w:jc w:val="both"/>
        <w:rPr>
          <w:sz w:val="20"/>
          <w:szCs w:val="20"/>
        </w:rPr>
      </w:pPr>
      <w:r>
        <w:rPr>
          <w:rFonts w:eastAsia="Times New Roman"/>
          <w:b/>
          <w:bCs/>
          <w:i/>
          <w:iCs/>
          <w:sz w:val="24"/>
          <w:szCs w:val="24"/>
        </w:rPr>
        <w:t xml:space="preserve">Здоровьесберегающая организация учебного процесса </w:t>
      </w:r>
      <w:r>
        <w:rPr>
          <w:rFonts w:eastAsia="Times New Roman"/>
          <w:sz w:val="24"/>
          <w:szCs w:val="24"/>
        </w:rPr>
        <w:t>в соответствии с</w:t>
      </w:r>
      <w:r>
        <w:rPr>
          <w:rFonts w:eastAsia="Times New Roman"/>
          <w:b/>
          <w:bCs/>
          <w:i/>
          <w:iCs/>
          <w:sz w:val="24"/>
          <w:szCs w:val="24"/>
        </w:rPr>
        <w:t xml:space="preserve"> </w:t>
      </w:r>
      <w:r>
        <w:rPr>
          <w:rFonts w:eastAsia="Times New Roman"/>
          <w:sz w:val="24"/>
          <w:szCs w:val="24"/>
        </w:rPr>
        <w:t>возрастными, половыми, индивидуальными особенностями и гигиеническими требованиями предусматривает:</w:t>
      </w:r>
    </w:p>
    <w:p w:rsidR="0013607E" w:rsidRDefault="0013607E">
      <w:pPr>
        <w:spacing w:line="107" w:lineRule="exact"/>
        <w:rPr>
          <w:sz w:val="20"/>
          <w:szCs w:val="20"/>
        </w:rPr>
      </w:pPr>
    </w:p>
    <w:p w:rsidR="0013607E" w:rsidRDefault="00FE2487" w:rsidP="00FE2487">
      <w:pPr>
        <w:numPr>
          <w:ilvl w:val="0"/>
          <w:numId w:val="524"/>
        </w:numPr>
        <w:tabs>
          <w:tab w:val="left" w:pos="282"/>
        </w:tabs>
        <w:spacing w:line="266" w:lineRule="auto"/>
        <w:ind w:left="282" w:hanging="282"/>
        <w:jc w:val="both"/>
        <w:rPr>
          <w:rFonts w:ascii="Symbol" w:eastAsia="Symbol" w:hAnsi="Symbol" w:cs="Symbol"/>
          <w:sz w:val="24"/>
          <w:szCs w:val="24"/>
        </w:rPr>
      </w:pPr>
      <w:r>
        <w:rPr>
          <w:rFonts w:eastAsia="Times New Roman"/>
          <w:sz w:val="24"/>
          <w:szCs w:val="24"/>
        </w:rPr>
        <w:t>использование методик обучения, адекватных возрастным и индивидуальным возможностям орбучающихся (индивидуальный и дифференцированный подход к обучению; применение технологий адаптивного, развивающего обучения; индивидуальное дозирование объема, сложности, темпа, распределения учебной нагрузки; введение гибких форм режимов и учебных планов; разработка индивидуальных траекторий обучения; применение личного выбора обучающимися факультативных занятий с ориентацией на перспективу развития, зону ближайшего развития, а не только на актуальные, уже сформировавшиеся умения и способности обучающихся;</w:t>
      </w:r>
    </w:p>
    <w:p w:rsidR="0013607E" w:rsidRDefault="0013607E">
      <w:pPr>
        <w:spacing w:line="89" w:lineRule="exact"/>
        <w:rPr>
          <w:rFonts w:ascii="Symbol" w:eastAsia="Symbol" w:hAnsi="Symbol" w:cs="Symbol"/>
          <w:sz w:val="24"/>
          <w:szCs w:val="24"/>
        </w:rPr>
      </w:pPr>
    </w:p>
    <w:p w:rsidR="0013607E" w:rsidRDefault="00FE2487" w:rsidP="00FE2487">
      <w:pPr>
        <w:numPr>
          <w:ilvl w:val="0"/>
          <w:numId w:val="524"/>
        </w:numPr>
        <w:tabs>
          <w:tab w:val="left" w:pos="282"/>
        </w:tabs>
        <w:spacing w:line="225" w:lineRule="auto"/>
        <w:ind w:left="282" w:hanging="282"/>
        <w:rPr>
          <w:rFonts w:ascii="Symbol" w:eastAsia="Symbol" w:hAnsi="Symbol" w:cs="Symbol"/>
          <w:sz w:val="24"/>
          <w:szCs w:val="24"/>
        </w:rPr>
      </w:pPr>
      <w:r>
        <w:rPr>
          <w:rFonts w:eastAsia="Times New Roman"/>
          <w:sz w:val="24"/>
          <w:szCs w:val="24"/>
        </w:rPr>
        <w:t>использование в педагогической практике имитационно-моделирующих обучающих игр, способствующих снятию утомительных компонентов урока;</w:t>
      </w:r>
    </w:p>
    <w:p w:rsidR="0013607E" w:rsidRDefault="0013607E">
      <w:pPr>
        <w:spacing w:line="118" w:lineRule="exact"/>
        <w:rPr>
          <w:rFonts w:ascii="Symbol" w:eastAsia="Symbol" w:hAnsi="Symbol" w:cs="Symbol"/>
          <w:sz w:val="24"/>
          <w:szCs w:val="24"/>
        </w:rPr>
      </w:pPr>
    </w:p>
    <w:p w:rsidR="0013607E" w:rsidRDefault="00FE2487" w:rsidP="00FE2487">
      <w:pPr>
        <w:numPr>
          <w:ilvl w:val="0"/>
          <w:numId w:val="524"/>
        </w:numPr>
        <w:tabs>
          <w:tab w:val="left" w:pos="282"/>
        </w:tabs>
        <w:spacing w:line="253" w:lineRule="auto"/>
        <w:ind w:left="282" w:hanging="282"/>
        <w:jc w:val="both"/>
        <w:rPr>
          <w:rFonts w:ascii="Symbol" w:eastAsia="Symbol" w:hAnsi="Symbol" w:cs="Symbol"/>
          <w:sz w:val="24"/>
          <w:szCs w:val="24"/>
        </w:rPr>
      </w:pPr>
      <w:r>
        <w:rPr>
          <w:rFonts w:eastAsia="Times New Roman"/>
          <w:sz w:val="24"/>
          <w:szCs w:val="24"/>
        </w:rPr>
        <w:t>применение инновационных педагогических технологий сотрудничества и взаимодействия всех участников образовательного процесса, использование учителями индирективных способов педагогического взаимодействия с целью нивелирования дидактогенных влияний на психосоциальную сферу личности обучающихся;</w:t>
      </w:r>
    </w:p>
    <w:p w:rsidR="0013607E" w:rsidRDefault="0013607E">
      <w:pPr>
        <w:spacing w:line="103" w:lineRule="exact"/>
        <w:rPr>
          <w:rFonts w:ascii="Symbol" w:eastAsia="Symbol" w:hAnsi="Symbol" w:cs="Symbol"/>
          <w:sz w:val="24"/>
          <w:szCs w:val="24"/>
        </w:rPr>
      </w:pPr>
    </w:p>
    <w:p w:rsidR="0013607E" w:rsidRDefault="00FE2487" w:rsidP="00FE2487">
      <w:pPr>
        <w:numPr>
          <w:ilvl w:val="0"/>
          <w:numId w:val="524"/>
        </w:numPr>
        <w:tabs>
          <w:tab w:val="left" w:pos="282"/>
        </w:tabs>
        <w:spacing w:line="242" w:lineRule="auto"/>
        <w:ind w:left="282" w:hanging="282"/>
        <w:jc w:val="both"/>
        <w:rPr>
          <w:rFonts w:ascii="Symbol" w:eastAsia="Symbol" w:hAnsi="Symbol" w:cs="Symbol"/>
          <w:sz w:val="24"/>
          <w:szCs w:val="24"/>
        </w:rPr>
      </w:pPr>
      <w:r>
        <w:rPr>
          <w:rFonts w:eastAsia="Times New Roman"/>
          <w:sz w:val="24"/>
          <w:szCs w:val="24"/>
        </w:rPr>
        <w:t>активное внедрение в учебный процесс проектной деятельности обучающихся с целью разнообразия учебных форм и нагрузок, развития познавательных и творческих способностей обучающихся;</w:t>
      </w:r>
    </w:p>
    <w:p w:rsidR="0013607E" w:rsidRDefault="0013607E">
      <w:pPr>
        <w:spacing w:line="116" w:lineRule="exact"/>
        <w:rPr>
          <w:rFonts w:ascii="Symbol" w:eastAsia="Symbol" w:hAnsi="Symbol" w:cs="Symbol"/>
          <w:sz w:val="24"/>
          <w:szCs w:val="24"/>
        </w:rPr>
      </w:pPr>
    </w:p>
    <w:p w:rsidR="0013607E" w:rsidRDefault="00FE2487" w:rsidP="00FE2487">
      <w:pPr>
        <w:numPr>
          <w:ilvl w:val="0"/>
          <w:numId w:val="524"/>
        </w:numPr>
        <w:tabs>
          <w:tab w:val="left" w:pos="282"/>
        </w:tabs>
        <w:spacing w:line="224" w:lineRule="auto"/>
        <w:ind w:left="282" w:hanging="282"/>
        <w:rPr>
          <w:rFonts w:ascii="Symbol" w:eastAsia="Symbol" w:hAnsi="Symbol" w:cs="Symbol"/>
          <w:sz w:val="24"/>
          <w:szCs w:val="24"/>
        </w:rPr>
      </w:pPr>
      <w:r>
        <w:rPr>
          <w:rFonts w:eastAsia="Times New Roman"/>
          <w:sz w:val="24"/>
          <w:szCs w:val="24"/>
        </w:rPr>
        <w:t>осуществление медико-психолого-педагогического сопровождения обучающихся для своевременного проведения коррекционных и оздоровительных мероприятий;</w:t>
      </w:r>
    </w:p>
    <w:p w:rsidR="0013607E" w:rsidRDefault="0013607E">
      <w:pPr>
        <w:spacing w:line="118" w:lineRule="exact"/>
        <w:rPr>
          <w:rFonts w:ascii="Symbol" w:eastAsia="Symbol" w:hAnsi="Symbol" w:cs="Symbol"/>
          <w:sz w:val="24"/>
          <w:szCs w:val="24"/>
        </w:rPr>
      </w:pPr>
    </w:p>
    <w:p w:rsidR="0013607E" w:rsidRDefault="00FE2487" w:rsidP="00FE2487">
      <w:pPr>
        <w:numPr>
          <w:ilvl w:val="0"/>
          <w:numId w:val="524"/>
        </w:numPr>
        <w:tabs>
          <w:tab w:val="left" w:pos="282"/>
        </w:tabs>
        <w:spacing w:line="253" w:lineRule="auto"/>
        <w:ind w:left="282" w:hanging="282"/>
        <w:jc w:val="both"/>
        <w:rPr>
          <w:rFonts w:ascii="Symbol" w:eastAsia="Symbol" w:hAnsi="Symbol" w:cs="Symbol"/>
          <w:sz w:val="24"/>
          <w:szCs w:val="24"/>
        </w:rPr>
      </w:pPr>
      <w:r>
        <w:rPr>
          <w:rFonts w:eastAsia="Times New Roman"/>
          <w:sz w:val="24"/>
          <w:szCs w:val="24"/>
        </w:rPr>
        <w:t>активное применение в учебном процессе различных видов оздоровительных техник, способствующих повышению работоспособности, снижению утомляемости, улучшению самочувствия, укреплению здоровья, помогающих наиболее эффективно осуществлять образовательную деятельность каждому ее участнику совместно;</w:t>
      </w:r>
    </w:p>
    <w:p w:rsidR="0013607E" w:rsidRDefault="0013607E">
      <w:pPr>
        <w:spacing w:line="106" w:lineRule="exact"/>
        <w:rPr>
          <w:rFonts w:ascii="Symbol" w:eastAsia="Symbol" w:hAnsi="Symbol" w:cs="Symbol"/>
          <w:sz w:val="24"/>
          <w:szCs w:val="24"/>
        </w:rPr>
      </w:pPr>
    </w:p>
    <w:p w:rsidR="0013607E" w:rsidRDefault="00FE2487" w:rsidP="00FE2487">
      <w:pPr>
        <w:numPr>
          <w:ilvl w:val="0"/>
          <w:numId w:val="524"/>
        </w:numPr>
        <w:tabs>
          <w:tab w:val="left" w:pos="282"/>
        </w:tabs>
        <w:spacing w:line="224" w:lineRule="auto"/>
        <w:ind w:left="282" w:hanging="282"/>
        <w:rPr>
          <w:rFonts w:ascii="Symbol" w:eastAsia="Symbol" w:hAnsi="Symbol" w:cs="Symbol"/>
          <w:sz w:val="24"/>
          <w:szCs w:val="24"/>
        </w:rPr>
      </w:pPr>
      <w:r>
        <w:rPr>
          <w:rFonts w:eastAsia="Times New Roman"/>
          <w:sz w:val="24"/>
          <w:szCs w:val="24"/>
        </w:rPr>
        <w:t>устранение в учебном процессе внешней регламентации и приближение обучения к естественной жизнедеятельности человека;</w:t>
      </w:r>
    </w:p>
    <w:p w:rsidR="0013607E" w:rsidRDefault="0013607E">
      <w:pPr>
        <w:spacing w:line="118" w:lineRule="exact"/>
        <w:rPr>
          <w:rFonts w:ascii="Symbol" w:eastAsia="Symbol" w:hAnsi="Symbol" w:cs="Symbol"/>
          <w:sz w:val="24"/>
          <w:szCs w:val="24"/>
        </w:rPr>
      </w:pPr>
    </w:p>
    <w:p w:rsidR="0013607E" w:rsidRDefault="00FE2487" w:rsidP="00FE2487">
      <w:pPr>
        <w:numPr>
          <w:ilvl w:val="0"/>
          <w:numId w:val="524"/>
        </w:numPr>
        <w:tabs>
          <w:tab w:val="left" w:pos="282"/>
        </w:tabs>
        <w:spacing w:line="225" w:lineRule="auto"/>
        <w:ind w:left="282" w:hanging="282"/>
        <w:rPr>
          <w:rFonts w:ascii="Symbol" w:eastAsia="Symbol" w:hAnsi="Symbol" w:cs="Symbol"/>
          <w:sz w:val="24"/>
          <w:szCs w:val="24"/>
        </w:rPr>
      </w:pPr>
      <w:r>
        <w:rPr>
          <w:rFonts w:eastAsia="Times New Roman"/>
          <w:sz w:val="24"/>
          <w:szCs w:val="24"/>
        </w:rPr>
        <w:t>создание условий для положительной учебной мотивации обучающихся и сохранения их психического здоровья;</w:t>
      </w:r>
    </w:p>
    <w:p w:rsidR="0013607E" w:rsidRDefault="0013607E">
      <w:pPr>
        <w:spacing w:line="118" w:lineRule="exact"/>
        <w:rPr>
          <w:rFonts w:ascii="Symbol" w:eastAsia="Symbol" w:hAnsi="Symbol" w:cs="Symbol"/>
          <w:sz w:val="24"/>
          <w:szCs w:val="24"/>
        </w:rPr>
      </w:pPr>
    </w:p>
    <w:p w:rsidR="0013607E" w:rsidRDefault="00FE2487" w:rsidP="00FE2487">
      <w:pPr>
        <w:numPr>
          <w:ilvl w:val="0"/>
          <w:numId w:val="524"/>
        </w:numPr>
        <w:tabs>
          <w:tab w:val="left" w:pos="282"/>
        </w:tabs>
        <w:spacing w:line="253" w:lineRule="auto"/>
        <w:ind w:left="282" w:hanging="282"/>
        <w:jc w:val="both"/>
        <w:rPr>
          <w:rFonts w:ascii="Symbol" w:eastAsia="Symbol" w:hAnsi="Symbol" w:cs="Symbol"/>
          <w:sz w:val="24"/>
          <w:szCs w:val="24"/>
        </w:rPr>
      </w:pPr>
      <w:r>
        <w:rPr>
          <w:rFonts w:eastAsia="Times New Roman"/>
          <w:sz w:val="24"/>
          <w:szCs w:val="24"/>
        </w:rPr>
        <w:t>соблюдение гигиенических требований к составлению расписания уроков, объему общей учебной нагрузки, объему домашних заданий (чередование учебных занятий с различной степенью физиологических и интеллектуальных нагрузок в дневном и недельном расписании обязательного и дополнительного компонентов учебного плана, рациональное</w:t>
      </w:r>
    </w:p>
    <w:p w:rsidR="0013607E" w:rsidRDefault="0013607E">
      <w:pPr>
        <w:spacing w:line="121" w:lineRule="exact"/>
        <w:rPr>
          <w:sz w:val="20"/>
          <w:szCs w:val="20"/>
        </w:rPr>
      </w:pPr>
    </w:p>
    <w:p w:rsidR="0013607E" w:rsidRDefault="00FE2487">
      <w:pPr>
        <w:ind w:right="-1"/>
        <w:jc w:val="center"/>
        <w:rPr>
          <w:sz w:val="20"/>
          <w:szCs w:val="20"/>
        </w:rPr>
      </w:pPr>
      <w:r>
        <w:rPr>
          <w:rFonts w:ascii="Calibri" w:eastAsia="Calibri" w:hAnsi="Calibri" w:cs="Calibri"/>
        </w:rPr>
        <w:t>276</w:t>
      </w:r>
    </w:p>
    <w:p w:rsidR="0013607E" w:rsidRDefault="00FE2487">
      <w:pPr>
        <w:spacing w:line="20" w:lineRule="exact"/>
        <w:rPr>
          <w:sz w:val="20"/>
          <w:szCs w:val="20"/>
        </w:rPr>
      </w:pPr>
      <w:r>
        <w:rPr>
          <w:noProof/>
          <w:sz w:val="20"/>
          <w:szCs w:val="20"/>
        </w:rPr>
        <w:drawing>
          <wp:anchor distT="0" distB="0" distL="114300" distR="114300" simplePos="0" relativeHeight="25102028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ind w:left="342"/>
        <w:rPr>
          <w:sz w:val="20"/>
          <w:szCs w:val="20"/>
        </w:rPr>
      </w:pPr>
      <w:r>
        <w:rPr>
          <w:rFonts w:eastAsia="Times New Roman"/>
          <w:noProof/>
          <w:sz w:val="24"/>
          <w:szCs w:val="24"/>
        </w:rPr>
        <w:lastRenderedPageBreak/>
        <w:drawing>
          <wp:anchor distT="0" distB="0" distL="114300" distR="114300" simplePos="0" relativeHeight="2510213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чередование учебной и внеучебной деятельности школьников);</w:t>
      </w:r>
    </w:p>
    <w:p w:rsidR="0013607E" w:rsidRDefault="0013607E">
      <w:pPr>
        <w:spacing w:line="117" w:lineRule="exact"/>
        <w:rPr>
          <w:sz w:val="20"/>
          <w:szCs w:val="20"/>
        </w:rPr>
      </w:pPr>
    </w:p>
    <w:p w:rsidR="0013607E" w:rsidRDefault="00FE2487" w:rsidP="00FE2487">
      <w:pPr>
        <w:numPr>
          <w:ilvl w:val="0"/>
          <w:numId w:val="525"/>
        </w:numPr>
        <w:tabs>
          <w:tab w:val="left" w:pos="282"/>
        </w:tabs>
        <w:spacing w:line="224" w:lineRule="auto"/>
        <w:ind w:left="282" w:hanging="282"/>
        <w:rPr>
          <w:rFonts w:ascii="Symbol" w:eastAsia="Symbol" w:hAnsi="Symbol" w:cs="Symbol"/>
          <w:sz w:val="24"/>
          <w:szCs w:val="24"/>
        </w:rPr>
      </w:pPr>
      <w:r>
        <w:rPr>
          <w:rFonts w:eastAsia="Times New Roman"/>
          <w:sz w:val="24"/>
          <w:szCs w:val="24"/>
        </w:rPr>
        <w:t>соответствие учебной и физической нагрузки индивидуально-возрастным возможностям обучающихся;</w:t>
      </w:r>
    </w:p>
    <w:p w:rsidR="0013607E" w:rsidRDefault="0013607E">
      <w:pPr>
        <w:spacing w:line="120" w:lineRule="exact"/>
        <w:rPr>
          <w:rFonts w:ascii="Symbol" w:eastAsia="Symbol" w:hAnsi="Symbol" w:cs="Symbol"/>
          <w:sz w:val="24"/>
          <w:szCs w:val="24"/>
        </w:rPr>
      </w:pPr>
    </w:p>
    <w:p w:rsidR="0013607E" w:rsidRDefault="00FE2487" w:rsidP="00FE2487">
      <w:pPr>
        <w:numPr>
          <w:ilvl w:val="0"/>
          <w:numId w:val="525"/>
        </w:numPr>
        <w:tabs>
          <w:tab w:val="left" w:pos="282"/>
        </w:tabs>
        <w:spacing w:line="224" w:lineRule="auto"/>
        <w:ind w:left="282" w:hanging="282"/>
        <w:rPr>
          <w:rFonts w:ascii="Symbol" w:eastAsia="Symbol" w:hAnsi="Symbol" w:cs="Symbol"/>
          <w:sz w:val="24"/>
          <w:szCs w:val="24"/>
        </w:rPr>
      </w:pPr>
      <w:r>
        <w:rPr>
          <w:rFonts w:eastAsia="Times New Roman"/>
          <w:sz w:val="24"/>
          <w:szCs w:val="24"/>
        </w:rPr>
        <w:t>обеспечение необходимого по возрасту, достаточного по физиологическим потребностям и рационально организованного двигательного режима;</w:t>
      </w:r>
    </w:p>
    <w:p w:rsidR="0013607E" w:rsidRDefault="0013607E">
      <w:pPr>
        <w:spacing w:line="118" w:lineRule="exact"/>
        <w:rPr>
          <w:rFonts w:ascii="Symbol" w:eastAsia="Symbol" w:hAnsi="Symbol" w:cs="Symbol"/>
          <w:sz w:val="24"/>
          <w:szCs w:val="24"/>
        </w:rPr>
      </w:pPr>
    </w:p>
    <w:p w:rsidR="0013607E" w:rsidRDefault="00FE2487" w:rsidP="00FE2487">
      <w:pPr>
        <w:numPr>
          <w:ilvl w:val="0"/>
          <w:numId w:val="525"/>
        </w:numPr>
        <w:tabs>
          <w:tab w:val="left" w:pos="282"/>
        </w:tabs>
        <w:spacing w:line="262" w:lineRule="auto"/>
        <w:ind w:left="282" w:hanging="282"/>
        <w:jc w:val="both"/>
        <w:rPr>
          <w:rFonts w:ascii="Symbol" w:eastAsia="Symbol" w:hAnsi="Symbol" w:cs="Symbol"/>
          <w:sz w:val="24"/>
          <w:szCs w:val="24"/>
        </w:rPr>
      </w:pPr>
      <w:r>
        <w:rPr>
          <w:rFonts w:eastAsia="Times New Roman"/>
          <w:sz w:val="24"/>
          <w:szCs w:val="24"/>
        </w:rPr>
        <w:t>применение разных форм режима повышенной двигательной активности обучающихся в соответствии с возрастными особенностями и физиологическими потребностями за счет включения в режим учебного процесса блоков и комплексов динамических нагрузок (динамические паузы и физкультминутки в структуре урока; «динамические позы» на уроке за счет деловых игровых ситуаций; свободные позы и перемещения в пространстве классной комнаты при работе в малой группе обучающихся; занятия в спортивных</w:t>
      </w:r>
    </w:p>
    <w:p w:rsidR="0013607E" w:rsidRDefault="0013607E">
      <w:pPr>
        <w:spacing w:line="78" w:lineRule="exact"/>
        <w:rPr>
          <w:sz w:val="20"/>
          <w:szCs w:val="20"/>
        </w:rPr>
      </w:pPr>
    </w:p>
    <w:p w:rsidR="0013607E" w:rsidRDefault="00FE2487">
      <w:pPr>
        <w:spacing w:line="231" w:lineRule="auto"/>
        <w:ind w:left="862" w:hanging="568"/>
        <w:rPr>
          <w:sz w:val="20"/>
          <w:szCs w:val="20"/>
        </w:rPr>
      </w:pPr>
      <w:r>
        <w:rPr>
          <w:rFonts w:eastAsia="Times New Roman"/>
          <w:sz w:val="24"/>
          <w:szCs w:val="24"/>
        </w:rPr>
        <w:t>секциях школы, спортивные соревнования; занятия в хореографических кружках и т.п.). Отношение личности к образованию зависит от характера самого процесса, от стиля</w:t>
      </w:r>
    </w:p>
    <w:p w:rsidR="0013607E" w:rsidRDefault="0013607E">
      <w:pPr>
        <w:spacing w:line="102" w:lineRule="exact"/>
        <w:rPr>
          <w:sz w:val="20"/>
          <w:szCs w:val="20"/>
        </w:rPr>
      </w:pPr>
    </w:p>
    <w:p w:rsidR="0013607E" w:rsidRDefault="00FE2487">
      <w:pPr>
        <w:spacing w:line="268" w:lineRule="auto"/>
        <w:ind w:left="2"/>
        <w:jc w:val="both"/>
        <w:rPr>
          <w:sz w:val="20"/>
          <w:szCs w:val="20"/>
        </w:rPr>
      </w:pPr>
      <w:r>
        <w:rPr>
          <w:rFonts w:eastAsia="Times New Roman"/>
          <w:sz w:val="24"/>
          <w:szCs w:val="24"/>
        </w:rPr>
        <w:t>общения между педагогами и учениками, от способов организации, преподнесения учебного материала, форм и методов учебно-познавательной деятельности, от системы оценивания результатов учения, от создания ситуации успеха у детей и подростков. Все это помогает формированию у обучающихся мотивов учебной деятельности, познавательной активности, самостоятельности, т.е. превращению ученика из объекта в субъект учения. В целом, соблюдение этих принципов служит развитию свободной и психически здоровой личности обучающегося и служит формированию сознательного и позитивного отношения человека к ведению здорового и безопасного образа жизни.</w:t>
      </w:r>
    </w:p>
    <w:p w:rsidR="0013607E" w:rsidRDefault="0013607E">
      <w:pPr>
        <w:spacing w:line="38" w:lineRule="exact"/>
        <w:rPr>
          <w:sz w:val="20"/>
          <w:szCs w:val="20"/>
        </w:rPr>
      </w:pPr>
    </w:p>
    <w:p w:rsidR="0013607E" w:rsidRDefault="00FE2487">
      <w:pPr>
        <w:spacing w:line="281" w:lineRule="auto"/>
        <w:ind w:left="2082" w:right="920" w:hanging="726"/>
        <w:rPr>
          <w:sz w:val="20"/>
          <w:szCs w:val="20"/>
        </w:rPr>
      </w:pPr>
      <w:r>
        <w:rPr>
          <w:rFonts w:eastAsia="Times New Roman"/>
          <w:b/>
          <w:bCs/>
          <w:sz w:val="23"/>
          <w:szCs w:val="23"/>
        </w:rPr>
        <w:t>2.3.5.Деятельность школы в области непрерывного экологического здоровьесберегающего образования обучающихся</w:t>
      </w:r>
    </w:p>
    <w:p w:rsidR="0013607E" w:rsidRDefault="00FE2487">
      <w:pPr>
        <w:spacing w:line="238" w:lineRule="auto"/>
        <w:ind w:left="62"/>
        <w:rPr>
          <w:sz w:val="20"/>
          <w:szCs w:val="20"/>
        </w:rPr>
      </w:pPr>
      <w:r>
        <w:rPr>
          <w:rFonts w:eastAsia="Times New Roman"/>
          <w:b/>
          <w:bCs/>
          <w:i/>
          <w:iCs/>
          <w:sz w:val="24"/>
          <w:szCs w:val="24"/>
        </w:rPr>
        <w:t>Оздоровительная и профилактическая деятельность в школе предусматривает:</w:t>
      </w:r>
    </w:p>
    <w:p w:rsidR="0013607E" w:rsidRDefault="0013607E">
      <w:pPr>
        <w:spacing w:line="96" w:lineRule="exact"/>
        <w:rPr>
          <w:sz w:val="20"/>
          <w:szCs w:val="20"/>
        </w:rPr>
      </w:pPr>
    </w:p>
    <w:p w:rsidR="0013607E" w:rsidRDefault="00FE2487" w:rsidP="00FE2487">
      <w:pPr>
        <w:numPr>
          <w:ilvl w:val="1"/>
          <w:numId w:val="526"/>
        </w:numPr>
        <w:tabs>
          <w:tab w:val="left" w:pos="1379"/>
        </w:tabs>
        <w:spacing w:line="249" w:lineRule="auto"/>
        <w:ind w:left="2" w:firstLine="850"/>
        <w:jc w:val="both"/>
        <w:rPr>
          <w:rFonts w:eastAsia="Times New Roman"/>
          <w:sz w:val="24"/>
          <w:szCs w:val="24"/>
        </w:rPr>
      </w:pPr>
      <w:r>
        <w:rPr>
          <w:rFonts w:eastAsia="Times New Roman"/>
          <w:sz w:val="24"/>
          <w:szCs w:val="24"/>
        </w:rPr>
        <w:t>Создание динамического образовательного пространства в соответствии с предметной направленностью и профилактической целесообразностью, которое включает в себя:</w:t>
      </w:r>
    </w:p>
    <w:p w:rsidR="0013607E" w:rsidRDefault="0013607E">
      <w:pPr>
        <w:spacing w:line="76" w:lineRule="exact"/>
        <w:rPr>
          <w:rFonts w:eastAsia="Times New Roman"/>
          <w:sz w:val="24"/>
          <w:szCs w:val="24"/>
        </w:rPr>
      </w:pPr>
    </w:p>
    <w:p w:rsidR="0013607E" w:rsidRDefault="00FE2487">
      <w:pPr>
        <w:spacing w:line="258" w:lineRule="auto"/>
        <w:ind w:left="722"/>
        <w:rPr>
          <w:rFonts w:eastAsia="Times New Roman"/>
          <w:sz w:val="24"/>
          <w:szCs w:val="24"/>
        </w:rPr>
      </w:pPr>
      <w:r>
        <w:rPr>
          <w:rFonts w:eastAsia="Times New Roman"/>
          <w:sz w:val="24"/>
          <w:szCs w:val="24"/>
        </w:rPr>
        <w:t>расстановку парт, замену рядности на иные конфигурации (зигзагообразные, L-образные, Т-образные, треугольные, квадратные, елочкой, С-образные, П-образные, Г-образные, О-образные и т.д.), либо возможен беспарточный вариант проведения урока;</w:t>
      </w:r>
    </w:p>
    <w:p w:rsidR="0013607E" w:rsidRDefault="0013607E">
      <w:pPr>
        <w:spacing w:line="23" w:lineRule="exact"/>
        <w:rPr>
          <w:rFonts w:eastAsia="Times New Roman"/>
          <w:sz w:val="24"/>
          <w:szCs w:val="24"/>
        </w:rPr>
      </w:pPr>
    </w:p>
    <w:p w:rsidR="0013607E" w:rsidRDefault="00FE2487">
      <w:pPr>
        <w:ind w:left="362"/>
        <w:rPr>
          <w:rFonts w:eastAsia="Times New Roman"/>
          <w:sz w:val="24"/>
          <w:szCs w:val="24"/>
        </w:rPr>
      </w:pPr>
      <w:r>
        <w:rPr>
          <w:rFonts w:eastAsia="Times New Roman"/>
          <w:sz w:val="24"/>
          <w:szCs w:val="24"/>
        </w:rPr>
        <w:t>организацию нетрадиционных моторно-активных рабочих мест;</w:t>
      </w:r>
    </w:p>
    <w:p w:rsidR="0013607E" w:rsidRDefault="0013607E">
      <w:pPr>
        <w:spacing w:line="100" w:lineRule="exact"/>
        <w:rPr>
          <w:rFonts w:eastAsia="Times New Roman"/>
          <w:sz w:val="24"/>
          <w:szCs w:val="24"/>
        </w:rPr>
      </w:pPr>
    </w:p>
    <w:p w:rsidR="0013607E" w:rsidRDefault="00FE2487">
      <w:pPr>
        <w:spacing w:line="249" w:lineRule="auto"/>
        <w:ind w:left="722"/>
        <w:rPr>
          <w:rFonts w:eastAsia="Times New Roman"/>
          <w:sz w:val="24"/>
          <w:szCs w:val="24"/>
        </w:rPr>
      </w:pPr>
      <w:r>
        <w:rPr>
          <w:rFonts w:eastAsia="Times New Roman"/>
          <w:sz w:val="24"/>
          <w:szCs w:val="24"/>
        </w:rPr>
        <w:t>организацию в классном помещении зон для проведения физических упражнений, релаксации, активного отдыха (ковер, покрытие, спортивный инвентарь: скакалки, обручи);</w:t>
      </w:r>
    </w:p>
    <w:p w:rsidR="0013607E" w:rsidRDefault="0013607E">
      <w:pPr>
        <w:spacing w:line="93" w:lineRule="exact"/>
        <w:rPr>
          <w:rFonts w:eastAsia="Times New Roman"/>
          <w:sz w:val="24"/>
          <w:szCs w:val="24"/>
        </w:rPr>
      </w:pPr>
    </w:p>
    <w:p w:rsidR="0013607E" w:rsidRDefault="00FE2487">
      <w:pPr>
        <w:spacing w:line="231" w:lineRule="auto"/>
        <w:ind w:left="722"/>
        <w:rPr>
          <w:rFonts w:eastAsia="Times New Roman"/>
          <w:sz w:val="24"/>
          <w:szCs w:val="24"/>
        </w:rPr>
      </w:pPr>
      <w:r>
        <w:rPr>
          <w:rFonts w:eastAsia="Times New Roman"/>
          <w:sz w:val="24"/>
          <w:szCs w:val="24"/>
        </w:rPr>
        <w:t>оснащение учебных кабинетов аудио- и видеотехникой, необходимой для сопровождения оздоровительных техник;</w:t>
      </w:r>
    </w:p>
    <w:p w:rsidR="0013607E" w:rsidRDefault="0013607E">
      <w:pPr>
        <w:spacing w:line="102" w:lineRule="exact"/>
        <w:rPr>
          <w:rFonts w:eastAsia="Times New Roman"/>
          <w:sz w:val="24"/>
          <w:szCs w:val="24"/>
        </w:rPr>
      </w:pPr>
    </w:p>
    <w:p w:rsidR="0013607E" w:rsidRDefault="00FE2487">
      <w:pPr>
        <w:spacing w:line="231" w:lineRule="auto"/>
        <w:ind w:left="722"/>
        <w:rPr>
          <w:rFonts w:eastAsia="Times New Roman"/>
          <w:sz w:val="24"/>
          <w:szCs w:val="24"/>
        </w:rPr>
      </w:pPr>
      <w:r>
        <w:rPr>
          <w:rFonts w:eastAsia="Times New Roman"/>
          <w:sz w:val="24"/>
          <w:szCs w:val="24"/>
        </w:rPr>
        <w:t>обязательную посадку учащихся в соответствии с их адаптационными возможностями (зрение, слух, осанка).</w:t>
      </w:r>
    </w:p>
    <w:p w:rsidR="0013607E" w:rsidRDefault="0013607E">
      <w:pPr>
        <w:spacing w:line="121" w:lineRule="exact"/>
        <w:rPr>
          <w:rFonts w:eastAsia="Times New Roman"/>
          <w:sz w:val="24"/>
          <w:szCs w:val="24"/>
        </w:rPr>
      </w:pPr>
    </w:p>
    <w:p w:rsidR="0013607E" w:rsidRDefault="00FE2487" w:rsidP="00FE2487">
      <w:pPr>
        <w:numPr>
          <w:ilvl w:val="1"/>
          <w:numId w:val="526"/>
        </w:numPr>
        <w:tabs>
          <w:tab w:val="left" w:pos="1319"/>
        </w:tabs>
        <w:spacing w:line="231" w:lineRule="auto"/>
        <w:ind w:left="2" w:firstLine="850"/>
        <w:rPr>
          <w:rFonts w:eastAsia="Times New Roman"/>
          <w:sz w:val="24"/>
          <w:szCs w:val="24"/>
        </w:rPr>
      </w:pPr>
      <w:r>
        <w:rPr>
          <w:rFonts w:eastAsia="Times New Roman"/>
          <w:sz w:val="24"/>
          <w:szCs w:val="24"/>
        </w:rPr>
        <w:t>Проведение мероприятий по профилактике и коррекции нарушений осанки и другой патологии опорно-двигательного аппарата:</w:t>
      </w:r>
    </w:p>
    <w:p w:rsidR="0013607E" w:rsidRDefault="0013607E">
      <w:pPr>
        <w:spacing w:line="25" w:lineRule="exact"/>
        <w:rPr>
          <w:rFonts w:eastAsia="Times New Roman"/>
          <w:sz w:val="24"/>
          <w:szCs w:val="24"/>
        </w:rPr>
      </w:pPr>
    </w:p>
    <w:p w:rsidR="0013607E" w:rsidRDefault="00FE2487">
      <w:pPr>
        <w:ind w:left="362"/>
        <w:rPr>
          <w:rFonts w:eastAsia="Times New Roman"/>
          <w:sz w:val="24"/>
          <w:szCs w:val="24"/>
        </w:rPr>
      </w:pPr>
      <w:r>
        <w:rPr>
          <w:rFonts w:eastAsia="Times New Roman"/>
          <w:sz w:val="24"/>
          <w:szCs w:val="24"/>
        </w:rPr>
        <w:t>снижение статической и динамической нагрузки;</w:t>
      </w:r>
    </w:p>
    <w:p w:rsidR="0013607E" w:rsidRDefault="0013607E">
      <w:pPr>
        <w:spacing w:line="100" w:lineRule="exact"/>
        <w:rPr>
          <w:rFonts w:eastAsia="Times New Roman"/>
          <w:sz w:val="24"/>
          <w:szCs w:val="24"/>
        </w:rPr>
      </w:pPr>
    </w:p>
    <w:p w:rsidR="0013607E" w:rsidRDefault="00FE2487">
      <w:pPr>
        <w:spacing w:line="250" w:lineRule="auto"/>
        <w:ind w:left="722" w:right="1400"/>
        <w:rPr>
          <w:rFonts w:eastAsia="Times New Roman"/>
          <w:sz w:val="24"/>
          <w:szCs w:val="24"/>
        </w:rPr>
      </w:pPr>
      <w:r>
        <w:rPr>
          <w:rFonts w:eastAsia="Times New Roman"/>
          <w:sz w:val="24"/>
          <w:szCs w:val="24"/>
        </w:rPr>
        <w:t>применение комплекса коррегирующих упражнений по методикам ЛФК; применение различных физкультурно-оздоровительных методик; применение методов релаксирующего и лечебного массажа.</w:t>
      </w:r>
    </w:p>
    <w:p w:rsidR="0013607E" w:rsidRDefault="0013607E">
      <w:pPr>
        <w:spacing w:line="245" w:lineRule="exact"/>
        <w:rPr>
          <w:sz w:val="20"/>
          <w:szCs w:val="20"/>
        </w:rPr>
      </w:pPr>
    </w:p>
    <w:p w:rsidR="0013607E" w:rsidRDefault="00FE2487">
      <w:pPr>
        <w:ind w:right="-1"/>
        <w:jc w:val="center"/>
        <w:rPr>
          <w:sz w:val="20"/>
          <w:szCs w:val="20"/>
        </w:rPr>
      </w:pPr>
      <w:r>
        <w:rPr>
          <w:rFonts w:ascii="Calibri" w:eastAsia="Calibri" w:hAnsi="Calibri" w:cs="Calibri"/>
        </w:rPr>
        <w:t>277</w:t>
      </w:r>
    </w:p>
    <w:p w:rsidR="0013607E" w:rsidRDefault="00FE2487">
      <w:pPr>
        <w:spacing w:line="20" w:lineRule="exact"/>
        <w:rPr>
          <w:sz w:val="20"/>
          <w:szCs w:val="20"/>
        </w:rPr>
      </w:pPr>
      <w:r>
        <w:rPr>
          <w:noProof/>
          <w:sz w:val="20"/>
          <w:szCs w:val="20"/>
        </w:rPr>
        <w:drawing>
          <wp:anchor distT="0" distB="0" distL="114300" distR="114300" simplePos="0" relativeHeight="25102233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49" w:lineRule="auto"/>
        <w:ind w:left="362" w:right="560" w:firstLine="492"/>
        <w:rPr>
          <w:sz w:val="20"/>
          <w:szCs w:val="20"/>
        </w:rPr>
      </w:pPr>
      <w:r>
        <w:rPr>
          <w:rFonts w:eastAsia="Times New Roman"/>
          <w:noProof/>
          <w:sz w:val="24"/>
          <w:szCs w:val="24"/>
        </w:rPr>
        <w:lastRenderedPageBreak/>
        <w:drawing>
          <wp:anchor distT="0" distB="0" distL="114300" distR="114300" simplePos="0" relativeHeight="2510233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3. Проведение мероприятий по профилактике и коррекции нарушений зрения: обязательное проведение гимнастики для глаз во время учебных занятий; применение способов сенсорной тренировки.</w:t>
      </w:r>
    </w:p>
    <w:p w:rsidR="0013607E" w:rsidRDefault="0013607E">
      <w:pPr>
        <w:spacing w:line="91" w:lineRule="exact"/>
        <w:rPr>
          <w:sz w:val="20"/>
          <w:szCs w:val="20"/>
        </w:rPr>
      </w:pPr>
    </w:p>
    <w:p w:rsidR="0013607E" w:rsidRDefault="00FE2487" w:rsidP="00FE2487">
      <w:pPr>
        <w:numPr>
          <w:ilvl w:val="1"/>
          <w:numId w:val="527"/>
        </w:numPr>
        <w:tabs>
          <w:tab w:val="left" w:pos="1214"/>
        </w:tabs>
        <w:spacing w:line="232" w:lineRule="auto"/>
        <w:ind w:left="2" w:firstLine="850"/>
        <w:rPr>
          <w:rFonts w:eastAsia="Times New Roman"/>
          <w:sz w:val="24"/>
          <w:szCs w:val="24"/>
        </w:rPr>
      </w:pPr>
      <w:r>
        <w:rPr>
          <w:rFonts w:eastAsia="Times New Roman"/>
          <w:sz w:val="24"/>
          <w:szCs w:val="24"/>
        </w:rPr>
        <w:t>Проведение мероприятий по профилактике и коррекции психоневрологических нарушений:</w:t>
      </w:r>
    </w:p>
    <w:p w:rsidR="0013607E" w:rsidRDefault="0013607E">
      <w:pPr>
        <w:spacing w:line="102" w:lineRule="exact"/>
        <w:rPr>
          <w:rFonts w:eastAsia="Times New Roman"/>
          <w:sz w:val="24"/>
          <w:szCs w:val="24"/>
        </w:rPr>
      </w:pPr>
    </w:p>
    <w:p w:rsidR="0013607E" w:rsidRDefault="00FE2487">
      <w:pPr>
        <w:spacing w:line="231" w:lineRule="auto"/>
        <w:ind w:left="362" w:right="2260"/>
        <w:rPr>
          <w:rFonts w:eastAsia="Times New Roman"/>
          <w:sz w:val="24"/>
          <w:szCs w:val="24"/>
        </w:rPr>
      </w:pPr>
      <w:r>
        <w:rPr>
          <w:rFonts w:eastAsia="Times New Roman"/>
          <w:sz w:val="24"/>
          <w:szCs w:val="24"/>
        </w:rPr>
        <w:t>применение индивидуального педагогического подхода в обучении; проведение логопедической и психологической коррекции;</w:t>
      </w:r>
    </w:p>
    <w:p w:rsidR="0013607E" w:rsidRDefault="0013607E">
      <w:pPr>
        <w:spacing w:line="102" w:lineRule="exact"/>
        <w:rPr>
          <w:rFonts w:eastAsia="Times New Roman"/>
          <w:sz w:val="24"/>
          <w:szCs w:val="24"/>
        </w:rPr>
      </w:pPr>
    </w:p>
    <w:p w:rsidR="0013607E" w:rsidRDefault="00FE2487" w:rsidP="00FE2487">
      <w:pPr>
        <w:numPr>
          <w:ilvl w:val="1"/>
          <w:numId w:val="527"/>
        </w:numPr>
        <w:tabs>
          <w:tab w:val="left" w:pos="1214"/>
        </w:tabs>
        <w:spacing w:line="261" w:lineRule="auto"/>
        <w:ind w:left="722" w:right="3340" w:firstLine="130"/>
        <w:rPr>
          <w:rFonts w:eastAsia="Times New Roman"/>
          <w:sz w:val="24"/>
          <w:szCs w:val="24"/>
        </w:rPr>
      </w:pPr>
      <w:r>
        <w:rPr>
          <w:rFonts w:eastAsia="Times New Roman"/>
          <w:sz w:val="24"/>
          <w:szCs w:val="24"/>
        </w:rPr>
        <w:t>Проведение общеоздоровительных мероприятий: комплекс физкультурно-оздоровительной работы; витаминопрофилактика; фитотерапия.</w:t>
      </w:r>
    </w:p>
    <w:p w:rsidR="0013607E" w:rsidRDefault="0013607E">
      <w:pPr>
        <w:spacing w:line="309" w:lineRule="exact"/>
        <w:rPr>
          <w:rFonts w:eastAsia="Times New Roman"/>
          <w:sz w:val="24"/>
          <w:szCs w:val="24"/>
        </w:rPr>
      </w:pPr>
    </w:p>
    <w:p w:rsidR="0013607E" w:rsidRDefault="00FE2487" w:rsidP="00FE2487">
      <w:pPr>
        <w:numPr>
          <w:ilvl w:val="1"/>
          <w:numId w:val="527"/>
        </w:numPr>
        <w:tabs>
          <w:tab w:val="left" w:pos="1282"/>
        </w:tabs>
        <w:ind w:left="1282" w:hanging="430"/>
        <w:rPr>
          <w:rFonts w:eastAsia="Times New Roman"/>
          <w:sz w:val="24"/>
          <w:szCs w:val="24"/>
        </w:rPr>
      </w:pPr>
      <w:r>
        <w:rPr>
          <w:rFonts w:eastAsia="Times New Roman"/>
          <w:sz w:val="24"/>
          <w:szCs w:val="24"/>
        </w:rPr>
        <w:t>Создание условий для полноценного и рационального питания обучающихся.</w:t>
      </w:r>
    </w:p>
    <w:p w:rsidR="0013607E" w:rsidRDefault="0013607E">
      <w:pPr>
        <w:spacing w:line="43" w:lineRule="exact"/>
        <w:rPr>
          <w:rFonts w:eastAsia="Times New Roman"/>
          <w:sz w:val="24"/>
          <w:szCs w:val="24"/>
        </w:rPr>
      </w:pPr>
    </w:p>
    <w:p w:rsidR="0013607E" w:rsidRDefault="00FE2487" w:rsidP="00FE2487">
      <w:pPr>
        <w:numPr>
          <w:ilvl w:val="1"/>
          <w:numId w:val="527"/>
        </w:numPr>
        <w:tabs>
          <w:tab w:val="left" w:pos="1462"/>
        </w:tabs>
        <w:ind w:left="1462" w:hanging="610"/>
        <w:rPr>
          <w:rFonts w:eastAsia="Times New Roman"/>
          <w:sz w:val="24"/>
          <w:szCs w:val="24"/>
        </w:rPr>
      </w:pPr>
      <w:r>
        <w:rPr>
          <w:rFonts w:eastAsia="Times New Roman"/>
          <w:sz w:val="24"/>
          <w:szCs w:val="24"/>
        </w:rPr>
        <w:t>Организация  эффективной  работы  медицинского,  психологического  и</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педагогического персонала по охране здоровья обучающихся.</w:t>
      </w:r>
    </w:p>
    <w:p w:rsidR="0013607E" w:rsidRDefault="0013607E">
      <w:pPr>
        <w:spacing w:line="64" w:lineRule="exact"/>
        <w:rPr>
          <w:sz w:val="20"/>
          <w:szCs w:val="20"/>
        </w:rPr>
      </w:pPr>
    </w:p>
    <w:p w:rsidR="0013607E" w:rsidRDefault="00FE2487">
      <w:pPr>
        <w:spacing w:line="270" w:lineRule="auto"/>
        <w:ind w:left="2" w:firstLine="852"/>
        <w:jc w:val="both"/>
        <w:rPr>
          <w:sz w:val="20"/>
          <w:szCs w:val="20"/>
        </w:rPr>
      </w:pPr>
      <w:r>
        <w:rPr>
          <w:rFonts w:eastAsia="Times New Roman"/>
          <w:b/>
          <w:bCs/>
          <w:sz w:val="24"/>
          <w:szCs w:val="24"/>
        </w:rPr>
        <w:t>Критерии оценки результатов реализации программы формирования культуры здорового и безопасного образа жизни обучающихся на ступени основного общего образования, методика и инструментарий мониторинга успешности освоения и применения обучающимися универсальных учебных действий.</w:t>
      </w:r>
    </w:p>
    <w:p w:rsidR="0013607E" w:rsidRDefault="0013607E">
      <w:pPr>
        <w:spacing w:line="23" w:lineRule="exact"/>
        <w:rPr>
          <w:sz w:val="20"/>
          <w:szCs w:val="20"/>
        </w:rPr>
      </w:pPr>
    </w:p>
    <w:p w:rsidR="0013607E" w:rsidRDefault="00FE2487">
      <w:pPr>
        <w:spacing w:line="259" w:lineRule="auto"/>
        <w:ind w:left="2" w:firstLine="852"/>
        <w:jc w:val="both"/>
        <w:rPr>
          <w:sz w:val="20"/>
          <w:szCs w:val="20"/>
        </w:rPr>
      </w:pPr>
      <w:r>
        <w:rPr>
          <w:rFonts w:eastAsia="Times New Roman"/>
          <w:sz w:val="24"/>
          <w:szCs w:val="24"/>
        </w:rPr>
        <w:t xml:space="preserve">Ожидаемые </w:t>
      </w:r>
      <w:r>
        <w:rPr>
          <w:rFonts w:eastAsia="Times New Roman"/>
          <w:b/>
          <w:bCs/>
          <w:sz w:val="24"/>
          <w:szCs w:val="24"/>
        </w:rPr>
        <w:t>результаты управленческой деятельности</w:t>
      </w:r>
      <w:r>
        <w:rPr>
          <w:rFonts w:eastAsia="Times New Roman"/>
          <w:sz w:val="24"/>
          <w:szCs w:val="24"/>
        </w:rPr>
        <w:t xml:space="preserve"> по созданию здоровьесберегающего пространства включают:</w:t>
      </w:r>
    </w:p>
    <w:p w:rsidR="0013607E" w:rsidRDefault="0013607E">
      <w:pPr>
        <w:spacing w:line="96" w:lineRule="exact"/>
        <w:rPr>
          <w:sz w:val="20"/>
          <w:szCs w:val="20"/>
        </w:rPr>
      </w:pPr>
    </w:p>
    <w:p w:rsidR="0013607E" w:rsidRDefault="00FE2487" w:rsidP="00FE2487">
      <w:pPr>
        <w:numPr>
          <w:ilvl w:val="0"/>
          <w:numId w:val="528"/>
        </w:numPr>
        <w:tabs>
          <w:tab w:val="left" w:pos="282"/>
        </w:tabs>
        <w:spacing w:line="225" w:lineRule="auto"/>
        <w:ind w:left="282" w:hanging="282"/>
        <w:rPr>
          <w:rFonts w:ascii="Symbol" w:eastAsia="Symbol" w:hAnsi="Symbol" w:cs="Symbol"/>
          <w:sz w:val="24"/>
          <w:szCs w:val="24"/>
        </w:rPr>
      </w:pPr>
      <w:r>
        <w:rPr>
          <w:rFonts w:eastAsia="Times New Roman"/>
          <w:sz w:val="24"/>
          <w:szCs w:val="24"/>
        </w:rPr>
        <w:t>обеспечение условий для практической реализации индивидуального подхода к обучению и воспитанию;</w:t>
      </w:r>
    </w:p>
    <w:p w:rsidR="0013607E" w:rsidRDefault="0013607E">
      <w:pPr>
        <w:spacing w:line="40" w:lineRule="exact"/>
        <w:rPr>
          <w:rFonts w:ascii="Symbol" w:eastAsia="Symbol" w:hAnsi="Symbol" w:cs="Symbol"/>
          <w:sz w:val="24"/>
          <w:szCs w:val="24"/>
        </w:rPr>
      </w:pPr>
    </w:p>
    <w:p w:rsidR="0013607E" w:rsidRDefault="00FE2487" w:rsidP="00FE2487">
      <w:pPr>
        <w:numPr>
          <w:ilvl w:val="0"/>
          <w:numId w:val="528"/>
        </w:numPr>
        <w:tabs>
          <w:tab w:val="left" w:pos="282"/>
        </w:tabs>
        <w:ind w:left="282" w:hanging="282"/>
        <w:rPr>
          <w:rFonts w:ascii="Symbol" w:eastAsia="Symbol" w:hAnsi="Symbol" w:cs="Symbol"/>
          <w:sz w:val="24"/>
          <w:szCs w:val="24"/>
        </w:rPr>
      </w:pPr>
      <w:r>
        <w:rPr>
          <w:rFonts w:eastAsia="Times New Roman"/>
          <w:sz w:val="24"/>
          <w:szCs w:val="24"/>
        </w:rPr>
        <w:t>повышение эффективности психологической и медицинской помощи обучающимся;</w:t>
      </w:r>
    </w:p>
    <w:p w:rsidR="0013607E" w:rsidRDefault="0013607E">
      <w:pPr>
        <w:spacing w:line="119" w:lineRule="exact"/>
        <w:rPr>
          <w:rFonts w:ascii="Symbol" w:eastAsia="Symbol" w:hAnsi="Symbol" w:cs="Symbol"/>
          <w:sz w:val="24"/>
          <w:szCs w:val="24"/>
        </w:rPr>
      </w:pPr>
    </w:p>
    <w:p w:rsidR="0013607E" w:rsidRDefault="00FE2487" w:rsidP="00FE2487">
      <w:pPr>
        <w:numPr>
          <w:ilvl w:val="0"/>
          <w:numId w:val="528"/>
        </w:numPr>
        <w:tabs>
          <w:tab w:val="left" w:pos="282"/>
        </w:tabs>
        <w:spacing w:line="224" w:lineRule="auto"/>
        <w:ind w:left="282" w:hanging="282"/>
        <w:rPr>
          <w:rFonts w:ascii="Symbol" w:eastAsia="Symbol" w:hAnsi="Symbol" w:cs="Symbol"/>
          <w:sz w:val="24"/>
          <w:szCs w:val="24"/>
        </w:rPr>
      </w:pPr>
      <w:r>
        <w:rPr>
          <w:rFonts w:eastAsia="Times New Roman"/>
          <w:sz w:val="24"/>
          <w:szCs w:val="24"/>
        </w:rPr>
        <w:t>повышение заинтересованности педагогического коллектива в укреплении здоровья обучающихся;</w:t>
      </w:r>
    </w:p>
    <w:p w:rsidR="0013607E" w:rsidRDefault="0013607E">
      <w:pPr>
        <w:spacing w:line="40" w:lineRule="exact"/>
        <w:rPr>
          <w:rFonts w:ascii="Symbol" w:eastAsia="Symbol" w:hAnsi="Symbol" w:cs="Symbol"/>
          <w:sz w:val="24"/>
          <w:szCs w:val="24"/>
        </w:rPr>
      </w:pPr>
    </w:p>
    <w:p w:rsidR="0013607E" w:rsidRDefault="00FE2487" w:rsidP="00FE2487">
      <w:pPr>
        <w:numPr>
          <w:ilvl w:val="0"/>
          <w:numId w:val="528"/>
        </w:numPr>
        <w:tabs>
          <w:tab w:val="left" w:pos="282"/>
        </w:tabs>
        <w:ind w:left="282" w:hanging="282"/>
        <w:rPr>
          <w:rFonts w:ascii="Symbol" w:eastAsia="Symbol" w:hAnsi="Symbol" w:cs="Symbol"/>
          <w:sz w:val="24"/>
          <w:szCs w:val="24"/>
        </w:rPr>
      </w:pPr>
      <w:r>
        <w:rPr>
          <w:rFonts w:eastAsia="Times New Roman"/>
          <w:sz w:val="24"/>
          <w:szCs w:val="24"/>
        </w:rPr>
        <w:t>повышение квалификации работников просвещения и здравоохранения;</w:t>
      </w:r>
    </w:p>
    <w:p w:rsidR="0013607E" w:rsidRDefault="0013607E">
      <w:pPr>
        <w:spacing w:line="119" w:lineRule="exact"/>
        <w:rPr>
          <w:rFonts w:ascii="Symbol" w:eastAsia="Symbol" w:hAnsi="Symbol" w:cs="Symbol"/>
          <w:sz w:val="24"/>
          <w:szCs w:val="24"/>
        </w:rPr>
      </w:pPr>
    </w:p>
    <w:p w:rsidR="0013607E" w:rsidRDefault="00FE2487" w:rsidP="00FE2487">
      <w:pPr>
        <w:numPr>
          <w:ilvl w:val="0"/>
          <w:numId w:val="528"/>
        </w:numPr>
        <w:tabs>
          <w:tab w:val="left" w:pos="282"/>
        </w:tabs>
        <w:spacing w:line="224" w:lineRule="auto"/>
        <w:ind w:left="282" w:hanging="282"/>
        <w:rPr>
          <w:rFonts w:ascii="Symbol" w:eastAsia="Symbol" w:hAnsi="Symbol" w:cs="Symbol"/>
          <w:sz w:val="24"/>
          <w:szCs w:val="24"/>
        </w:rPr>
      </w:pPr>
      <w:r>
        <w:rPr>
          <w:rFonts w:eastAsia="Times New Roman"/>
          <w:sz w:val="24"/>
          <w:szCs w:val="24"/>
        </w:rPr>
        <w:t>совершенствование системы физического воспитания на основе реализации индивидуального подхода;</w:t>
      </w:r>
    </w:p>
    <w:p w:rsidR="0013607E" w:rsidRDefault="0013607E">
      <w:pPr>
        <w:spacing w:line="40" w:lineRule="exact"/>
        <w:rPr>
          <w:rFonts w:ascii="Symbol" w:eastAsia="Symbol" w:hAnsi="Symbol" w:cs="Symbol"/>
          <w:sz w:val="24"/>
          <w:szCs w:val="24"/>
        </w:rPr>
      </w:pPr>
    </w:p>
    <w:p w:rsidR="0013607E" w:rsidRDefault="00FE2487" w:rsidP="00FE2487">
      <w:pPr>
        <w:numPr>
          <w:ilvl w:val="0"/>
          <w:numId w:val="528"/>
        </w:numPr>
        <w:tabs>
          <w:tab w:val="left" w:pos="282"/>
        </w:tabs>
        <w:ind w:left="282" w:hanging="282"/>
        <w:rPr>
          <w:rFonts w:ascii="Symbol" w:eastAsia="Symbol" w:hAnsi="Symbol" w:cs="Symbol"/>
          <w:sz w:val="24"/>
          <w:szCs w:val="24"/>
        </w:rPr>
      </w:pPr>
      <w:r>
        <w:rPr>
          <w:rFonts w:eastAsia="Times New Roman"/>
          <w:sz w:val="24"/>
          <w:szCs w:val="24"/>
        </w:rPr>
        <w:t>создание системы комплексного мониторинга состояния здоровья обучающихся;</w:t>
      </w:r>
    </w:p>
    <w:p w:rsidR="0013607E" w:rsidRDefault="0013607E">
      <w:pPr>
        <w:spacing w:line="41" w:lineRule="exact"/>
        <w:rPr>
          <w:rFonts w:ascii="Symbol" w:eastAsia="Symbol" w:hAnsi="Symbol" w:cs="Symbol"/>
          <w:sz w:val="24"/>
          <w:szCs w:val="24"/>
        </w:rPr>
      </w:pPr>
    </w:p>
    <w:p w:rsidR="0013607E" w:rsidRDefault="00FE2487" w:rsidP="00FE2487">
      <w:pPr>
        <w:numPr>
          <w:ilvl w:val="0"/>
          <w:numId w:val="528"/>
        </w:numPr>
        <w:tabs>
          <w:tab w:val="left" w:pos="282"/>
        </w:tabs>
        <w:ind w:left="282" w:hanging="282"/>
        <w:rPr>
          <w:rFonts w:ascii="Symbol" w:eastAsia="Symbol" w:hAnsi="Symbol" w:cs="Symbol"/>
          <w:sz w:val="24"/>
          <w:szCs w:val="24"/>
        </w:rPr>
      </w:pPr>
      <w:r>
        <w:rPr>
          <w:rFonts w:eastAsia="Times New Roman"/>
          <w:sz w:val="24"/>
          <w:szCs w:val="24"/>
        </w:rPr>
        <w:t>снижение количества наиболее часто встречающихся в школьном возрасте заболеваний.</w:t>
      </w:r>
    </w:p>
    <w:p w:rsidR="0013607E" w:rsidRDefault="0013607E">
      <w:pPr>
        <w:spacing w:line="100" w:lineRule="exact"/>
        <w:rPr>
          <w:sz w:val="20"/>
          <w:szCs w:val="20"/>
        </w:rPr>
      </w:pPr>
    </w:p>
    <w:p w:rsidR="0013607E" w:rsidRDefault="00FE2487">
      <w:pPr>
        <w:spacing w:line="250" w:lineRule="auto"/>
        <w:ind w:left="2" w:firstLine="852"/>
        <w:jc w:val="both"/>
        <w:rPr>
          <w:sz w:val="20"/>
          <w:szCs w:val="20"/>
        </w:rPr>
      </w:pPr>
      <w:r>
        <w:rPr>
          <w:rFonts w:eastAsia="Times New Roman"/>
          <w:sz w:val="24"/>
          <w:szCs w:val="24"/>
        </w:rPr>
        <w:t>Ожидаемые результаты образовательно-воспитательной деятельности по направлениям данной программы согласно положениям Стандарта проявятся в поведении обучающихся в виде:</w:t>
      </w:r>
    </w:p>
    <w:p w:rsidR="0013607E" w:rsidRDefault="0013607E">
      <w:pPr>
        <w:spacing w:line="73" w:lineRule="exact"/>
        <w:rPr>
          <w:sz w:val="20"/>
          <w:szCs w:val="20"/>
        </w:rPr>
      </w:pPr>
    </w:p>
    <w:p w:rsidR="0013607E" w:rsidRDefault="00FE2487">
      <w:pPr>
        <w:spacing w:line="249" w:lineRule="auto"/>
        <w:ind w:left="282"/>
        <w:rPr>
          <w:sz w:val="20"/>
          <w:szCs w:val="20"/>
        </w:rPr>
      </w:pPr>
      <w:r>
        <w:rPr>
          <w:rFonts w:eastAsia="Times New Roman"/>
          <w:sz w:val="24"/>
          <w:szCs w:val="24"/>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13607E" w:rsidRDefault="0013607E">
      <w:pPr>
        <w:spacing w:line="93" w:lineRule="exact"/>
        <w:rPr>
          <w:sz w:val="20"/>
          <w:szCs w:val="20"/>
        </w:rPr>
      </w:pPr>
    </w:p>
    <w:p w:rsidR="0013607E" w:rsidRDefault="00FE2487">
      <w:pPr>
        <w:spacing w:line="231" w:lineRule="auto"/>
        <w:ind w:left="282"/>
        <w:rPr>
          <w:sz w:val="20"/>
          <w:szCs w:val="20"/>
        </w:rPr>
      </w:pPr>
      <w:r>
        <w:rPr>
          <w:rFonts w:eastAsia="Times New Roman"/>
          <w:sz w:val="24"/>
          <w:szCs w:val="24"/>
        </w:rPr>
        <w:t>осознанного отношение обучающихся к выбору индивидуального рациона здорового питания;</w:t>
      </w:r>
    </w:p>
    <w:p w:rsidR="0013607E" w:rsidRDefault="0013607E">
      <w:pPr>
        <w:spacing w:line="102" w:lineRule="exact"/>
        <w:rPr>
          <w:sz w:val="20"/>
          <w:szCs w:val="20"/>
        </w:rPr>
      </w:pPr>
    </w:p>
    <w:p w:rsidR="0013607E" w:rsidRDefault="00FE2487">
      <w:pPr>
        <w:spacing w:line="231" w:lineRule="auto"/>
        <w:ind w:left="282"/>
        <w:rPr>
          <w:sz w:val="20"/>
          <w:szCs w:val="20"/>
        </w:rPr>
      </w:pPr>
      <w:r>
        <w:rPr>
          <w:rFonts w:eastAsia="Times New Roman"/>
          <w:sz w:val="24"/>
          <w:szCs w:val="24"/>
        </w:rPr>
        <w:t>знаний о современных угрозах для жизни и здоровья людей, в том числе экологических и транспортных, готовности активно им противостоять;</w:t>
      </w:r>
    </w:p>
    <w:p w:rsidR="0013607E" w:rsidRDefault="0013607E">
      <w:pPr>
        <w:spacing w:line="102" w:lineRule="exact"/>
        <w:rPr>
          <w:sz w:val="20"/>
          <w:szCs w:val="20"/>
        </w:rPr>
      </w:pPr>
    </w:p>
    <w:p w:rsidR="0013607E" w:rsidRDefault="00FE2487">
      <w:pPr>
        <w:spacing w:line="232" w:lineRule="auto"/>
        <w:ind w:left="282"/>
        <w:rPr>
          <w:sz w:val="20"/>
          <w:szCs w:val="20"/>
        </w:rPr>
      </w:pPr>
      <w:r>
        <w:rPr>
          <w:rFonts w:eastAsia="Times New Roman"/>
          <w:sz w:val="24"/>
          <w:szCs w:val="24"/>
        </w:rPr>
        <w:t>овладения современными оздоровительными технологиями, в том числе на основе навыков личной гигиены;</w:t>
      </w:r>
    </w:p>
    <w:p w:rsidR="0013607E" w:rsidRDefault="0013607E">
      <w:pPr>
        <w:spacing w:line="102" w:lineRule="exact"/>
        <w:rPr>
          <w:sz w:val="20"/>
          <w:szCs w:val="20"/>
        </w:rPr>
      </w:pPr>
    </w:p>
    <w:p w:rsidR="0013607E" w:rsidRDefault="00FE2487">
      <w:pPr>
        <w:spacing w:line="249" w:lineRule="auto"/>
        <w:ind w:left="282"/>
        <w:jc w:val="right"/>
        <w:rPr>
          <w:sz w:val="20"/>
          <w:szCs w:val="20"/>
        </w:rPr>
      </w:pPr>
      <w:r>
        <w:rPr>
          <w:rFonts w:eastAsia="Times New Roman"/>
          <w:sz w:val="24"/>
          <w:szCs w:val="24"/>
        </w:rPr>
        <w:t>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r>
        <w:rPr>
          <w:rFonts w:eastAsia="Times New Roman"/>
          <w:color w:val="FF0000"/>
          <w:sz w:val="24"/>
          <w:szCs w:val="24"/>
        </w:rPr>
        <w:t>,</w:t>
      </w:r>
      <w:r>
        <w:rPr>
          <w:rFonts w:eastAsia="Times New Roman"/>
          <w:sz w:val="24"/>
          <w:szCs w:val="24"/>
        </w:rPr>
        <w:t xml:space="preserve">   профилактики</w:t>
      </w:r>
    </w:p>
    <w:p w:rsidR="0013607E" w:rsidRDefault="0013607E">
      <w:pPr>
        <w:spacing w:line="179" w:lineRule="exact"/>
        <w:rPr>
          <w:sz w:val="20"/>
          <w:szCs w:val="20"/>
        </w:rPr>
      </w:pPr>
    </w:p>
    <w:p w:rsidR="0013607E" w:rsidRDefault="00FE2487">
      <w:pPr>
        <w:ind w:right="-1"/>
        <w:jc w:val="center"/>
        <w:rPr>
          <w:sz w:val="20"/>
          <w:szCs w:val="20"/>
        </w:rPr>
      </w:pPr>
      <w:r>
        <w:rPr>
          <w:rFonts w:ascii="Calibri" w:eastAsia="Calibri" w:hAnsi="Calibri" w:cs="Calibri"/>
        </w:rPr>
        <w:t>278</w:t>
      </w:r>
    </w:p>
    <w:p w:rsidR="0013607E" w:rsidRDefault="00FE2487">
      <w:pPr>
        <w:spacing w:line="20" w:lineRule="exact"/>
        <w:rPr>
          <w:sz w:val="20"/>
          <w:szCs w:val="20"/>
        </w:rPr>
      </w:pPr>
      <w:r>
        <w:rPr>
          <w:noProof/>
          <w:sz w:val="20"/>
          <w:szCs w:val="20"/>
        </w:rPr>
        <w:drawing>
          <wp:anchor distT="0" distB="0" distL="114300" distR="114300" simplePos="0" relativeHeight="251024384"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spacing w:line="249" w:lineRule="auto"/>
        <w:ind w:left="282"/>
        <w:jc w:val="both"/>
        <w:rPr>
          <w:sz w:val="20"/>
          <w:szCs w:val="20"/>
        </w:rPr>
      </w:pPr>
      <w:r>
        <w:rPr>
          <w:rFonts w:eastAsia="Times New Roman"/>
          <w:noProof/>
          <w:sz w:val="24"/>
          <w:szCs w:val="24"/>
        </w:rPr>
        <w:lastRenderedPageBreak/>
        <w:drawing>
          <wp:anchor distT="0" distB="0" distL="114300" distR="114300" simplePos="0" relativeHeight="2510254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13607E" w:rsidRDefault="0013607E">
      <w:pPr>
        <w:spacing w:line="74" w:lineRule="exact"/>
        <w:rPr>
          <w:sz w:val="20"/>
          <w:szCs w:val="20"/>
        </w:rPr>
      </w:pPr>
    </w:p>
    <w:p w:rsidR="0013607E" w:rsidRDefault="00FE2487">
      <w:pPr>
        <w:spacing w:line="258" w:lineRule="auto"/>
        <w:ind w:left="282"/>
        <w:rPr>
          <w:sz w:val="20"/>
          <w:szCs w:val="20"/>
        </w:rPr>
      </w:pPr>
      <w:r>
        <w:rPr>
          <w:rFonts w:eastAsia="Times New Roman"/>
          <w:sz w:val="24"/>
          <w:szCs w:val="24"/>
        </w:rPr>
        <w:t>активной учебно-познавательной деятельности обучающихся в вопросах здоровья, способности самообразования и самостоятельного овладения способами сохранения и укрепления здоровья, а также способности применения полученных знаний и навыков на практике.</w:t>
      </w:r>
    </w:p>
    <w:p w:rsidR="0013607E" w:rsidRDefault="0013607E">
      <w:pPr>
        <w:spacing w:line="82" w:lineRule="exact"/>
        <w:rPr>
          <w:sz w:val="20"/>
          <w:szCs w:val="20"/>
        </w:rPr>
      </w:pPr>
    </w:p>
    <w:p w:rsidR="0013607E" w:rsidRDefault="00FE2487">
      <w:pPr>
        <w:spacing w:line="232" w:lineRule="auto"/>
        <w:ind w:left="282"/>
        <w:rPr>
          <w:sz w:val="20"/>
          <w:szCs w:val="20"/>
        </w:rPr>
      </w:pPr>
      <w:r>
        <w:rPr>
          <w:rFonts w:eastAsia="Times New Roman"/>
          <w:sz w:val="24"/>
          <w:szCs w:val="24"/>
        </w:rPr>
        <w:t>снижения у всех участников образовательного процесса поведенческих рисков, представляющих опасность для здоровья;</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уменьшения темпов роста числа детей, употребляющих табак, алкоголь, наркотики;</w:t>
      </w:r>
    </w:p>
    <w:p w:rsidR="0013607E" w:rsidRDefault="0013607E">
      <w:pPr>
        <w:spacing w:line="100" w:lineRule="exact"/>
        <w:rPr>
          <w:sz w:val="20"/>
          <w:szCs w:val="20"/>
        </w:rPr>
      </w:pPr>
    </w:p>
    <w:p w:rsidR="0013607E" w:rsidRDefault="00FE2487">
      <w:pPr>
        <w:spacing w:line="231" w:lineRule="auto"/>
        <w:ind w:left="282"/>
        <w:rPr>
          <w:sz w:val="20"/>
          <w:szCs w:val="20"/>
        </w:rPr>
      </w:pPr>
      <w:r>
        <w:rPr>
          <w:rFonts w:eastAsia="Times New Roman"/>
          <w:sz w:val="24"/>
          <w:szCs w:val="24"/>
        </w:rPr>
        <w:t>повышения внимания школьников и их родителей к вопросам здоровья, питания, здорового образа жизни, рациональной двигательной активности</w:t>
      </w:r>
    </w:p>
    <w:p w:rsidR="0013607E" w:rsidRDefault="0013607E">
      <w:pPr>
        <w:spacing w:line="67" w:lineRule="exact"/>
        <w:rPr>
          <w:sz w:val="20"/>
          <w:szCs w:val="20"/>
        </w:rPr>
      </w:pPr>
    </w:p>
    <w:p w:rsidR="0013607E" w:rsidRDefault="00FE2487">
      <w:pPr>
        <w:ind w:left="1420"/>
        <w:jc w:val="center"/>
        <w:rPr>
          <w:sz w:val="20"/>
          <w:szCs w:val="20"/>
        </w:rPr>
      </w:pPr>
      <w:r>
        <w:rPr>
          <w:rFonts w:eastAsia="Times New Roman"/>
          <w:b/>
          <w:bCs/>
          <w:i/>
          <w:iCs/>
          <w:sz w:val="24"/>
          <w:szCs w:val="24"/>
        </w:rPr>
        <w:t>Методики и инструментарий мониторинга</w:t>
      </w:r>
    </w:p>
    <w:p w:rsidR="0013607E" w:rsidRDefault="0013607E">
      <w:pPr>
        <w:spacing w:line="95" w:lineRule="exact"/>
        <w:rPr>
          <w:sz w:val="20"/>
          <w:szCs w:val="20"/>
        </w:rPr>
      </w:pPr>
    </w:p>
    <w:p w:rsidR="0013607E" w:rsidRDefault="00FE2487">
      <w:pPr>
        <w:spacing w:line="249" w:lineRule="auto"/>
        <w:ind w:left="2" w:firstLine="852"/>
        <w:jc w:val="both"/>
        <w:rPr>
          <w:sz w:val="20"/>
          <w:szCs w:val="20"/>
        </w:rPr>
      </w:pPr>
      <w:r>
        <w:rPr>
          <w:rFonts w:eastAsia="Times New Roman"/>
          <w:sz w:val="24"/>
          <w:szCs w:val="24"/>
        </w:rPr>
        <w:t>Для контроля над ходом и результатами реализации программы по созданию здоровьесберегающей образовательной среды и формированию здорового образа жизни в школе имеется система мониторинга.</w:t>
      </w:r>
    </w:p>
    <w:p w:rsidR="0013607E" w:rsidRDefault="0013607E">
      <w:pPr>
        <w:spacing w:line="32" w:lineRule="exact"/>
        <w:rPr>
          <w:sz w:val="20"/>
          <w:szCs w:val="20"/>
        </w:rPr>
      </w:pPr>
    </w:p>
    <w:p w:rsidR="0013607E" w:rsidRDefault="00FE2487">
      <w:pPr>
        <w:ind w:left="3502"/>
        <w:rPr>
          <w:sz w:val="20"/>
          <w:szCs w:val="20"/>
        </w:rPr>
      </w:pPr>
      <w:r>
        <w:rPr>
          <w:rFonts w:eastAsia="Times New Roman"/>
          <w:b/>
          <w:bCs/>
          <w:i/>
          <w:iCs/>
          <w:sz w:val="24"/>
          <w:szCs w:val="24"/>
        </w:rPr>
        <w:t>Направления его деятельности</w:t>
      </w:r>
      <w:r>
        <w:rPr>
          <w:rFonts w:eastAsia="Times New Roman"/>
          <w:sz w:val="24"/>
          <w:szCs w:val="24"/>
        </w:rPr>
        <w:t>:</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-диагностика состояния здоровья; составление карт прогноза и коррекции на каждого</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обучающегося;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-оказание специалистами школы помощи детям и подросткам, испытывающим различные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трудности в обучении, адаптации;</w:t>
      </w:r>
    </w:p>
    <w:p w:rsidR="0013607E" w:rsidRDefault="0013607E">
      <w:pPr>
        <w:spacing w:line="43" w:lineRule="exact"/>
        <w:rPr>
          <w:sz w:val="20"/>
          <w:szCs w:val="20"/>
        </w:rPr>
      </w:pPr>
    </w:p>
    <w:p w:rsidR="0013607E" w:rsidRDefault="00FE2487">
      <w:pPr>
        <w:tabs>
          <w:tab w:val="left" w:pos="1921"/>
          <w:tab w:val="left" w:pos="3341"/>
          <w:tab w:val="left" w:pos="4681"/>
          <w:tab w:val="left" w:pos="6521"/>
          <w:tab w:val="left" w:pos="8281"/>
        </w:tabs>
        <w:ind w:left="2"/>
        <w:rPr>
          <w:sz w:val="20"/>
          <w:szCs w:val="20"/>
        </w:rPr>
      </w:pPr>
      <w:r>
        <w:rPr>
          <w:rFonts w:eastAsia="Times New Roman"/>
          <w:sz w:val="24"/>
          <w:szCs w:val="24"/>
        </w:rPr>
        <w:t>-отслеживание</w:t>
      </w:r>
      <w:r>
        <w:rPr>
          <w:rFonts w:eastAsia="Times New Roman"/>
          <w:sz w:val="24"/>
          <w:szCs w:val="24"/>
        </w:rPr>
        <w:tab/>
        <w:t>динамики</w:t>
      </w:r>
      <w:r>
        <w:rPr>
          <w:rFonts w:eastAsia="Times New Roman"/>
          <w:sz w:val="24"/>
          <w:szCs w:val="24"/>
        </w:rPr>
        <w:tab/>
        <w:t>развития</w:t>
      </w:r>
      <w:r>
        <w:rPr>
          <w:rFonts w:eastAsia="Times New Roman"/>
          <w:sz w:val="24"/>
          <w:szCs w:val="24"/>
        </w:rPr>
        <w:tab/>
        <w:t>обучающихся</w:t>
      </w:r>
      <w:r>
        <w:rPr>
          <w:rFonts w:eastAsia="Times New Roman"/>
          <w:sz w:val="24"/>
          <w:szCs w:val="24"/>
        </w:rPr>
        <w:tab/>
        <w:t>(организация</w:t>
      </w:r>
      <w:r>
        <w:rPr>
          <w:rFonts w:eastAsia="Times New Roman"/>
          <w:sz w:val="24"/>
          <w:szCs w:val="24"/>
        </w:rPr>
        <w:tab/>
        <w:t>мониторинга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психофизического состояния);</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-организация системы профессиональной деятельности всех специалистов, направленной на</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создание социально-психологических условий для успешного обучения детей и подростков;</w:t>
      </w:r>
    </w:p>
    <w:p w:rsidR="0013607E" w:rsidRDefault="0013607E">
      <w:pPr>
        <w:spacing w:line="43" w:lineRule="exact"/>
        <w:rPr>
          <w:sz w:val="20"/>
          <w:szCs w:val="20"/>
        </w:rPr>
      </w:pPr>
    </w:p>
    <w:p w:rsidR="0013607E" w:rsidRDefault="00FE2487">
      <w:pPr>
        <w:ind w:left="2"/>
        <w:rPr>
          <w:sz w:val="20"/>
          <w:szCs w:val="20"/>
        </w:rPr>
      </w:pPr>
      <w:r>
        <w:rPr>
          <w:rFonts w:eastAsia="Times New Roman"/>
          <w:sz w:val="24"/>
          <w:szCs w:val="24"/>
        </w:rPr>
        <w:t>-разработка специальной документации на единой основе;</w:t>
      </w:r>
    </w:p>
    <w:p w:rsidR="0013607E" w:rsidRDefault="0013607E">
      <w:pPr>
        <w:spacing w:line="41" w:lineRule="exact"/>
        <w:rPr>
          <w:sz w:val="20"/>
          <w:szCs w:val="20"/>
        </w:rPr>
      </w:pPr>
    </w:p>
    <w:p w:rsidR="0013607E" w:rsidRDefault="00FE2487">
      <w:pPr>
        <w:ind w:left="2"/>
        <w:rPr>
          <w:sz w:val="20"/>
          <w:szCs w:val="20"/>
        </w:rPr>
      </w:pPr>
      <w:r>
        <w:rPr>
          <w:rFonts w:eastAsia="Times New Roman"/>
          <w:sz w:val="24"/>
          <w:szCs w:val="24"/>
        </w:rPr>
        <w:t>-организация работы с родителями с целью защиты интересов ребенка.</w:t>
      </w:r>
    </w:p>
    <w:p w:rsidR="0013607E" w:rsidRDefault="0013607E">
      <w:pPr>
        <w:spacing w:line="100" w:lineRule="exact"/>
        <w:rPr>
          <w:sz w:val="20"/>
          <w:szCs w:val="20"/>
        </w:rPr>
      </w:pPr>
    </w:p>
    <w:p w:rsidR="0013607E" w:rsidRDefault="00FE2487">
      <w:pPr>
        <w:spacing w:line="250" w:lineRule="auto"/>
        <w:ind w:left="2" w:firstLine="852"/>
        <w:jc w:val="both"/>
        <w:rPr>
          <w:sz w:val="20"/>
          <w:szCs w:val="20"/>
        </w:rPr>
      </w:pPr>
      <w:r>
        <w:rPr>
          <w:rFonts w:eastAsia="Times New Roman"/>
          <w:sz w:val="24"/>
          <w:szCs w:val="24"/>
        </w:rPr>
        <w:t>На основании выводов,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13607E" w:rsidRDefault="0013607E">
      <w:pPr>
        <w:spacing w:line="31" w:lineRule="exact"/>
        <w:rPr>
          <w:sz w:val="20"/>
          <w:szCs w:val="20"/>
        </w:rPr>
      </w:pPr>
    </w:p>
    <w:p w:rsidR="0013607E" w:rsidRDefault="00FE2487">
      <w:pPr>
        <w:ind w:left="3222"/>
        <w:rPr>
          <w:sz w:val="20"/>
          <w:szCs w:val="20"/>
        </w:rPr>
      </w:pPr>
      <w:r>
        <w:rPr>
          <w:rFonts w:eastAsia="Times New Roman"/>
          <w:b/>
          <w:bCs/>
          <w:i/>
          <w:iCs/>
          <w:sz w:val="24"/>
          <w:szCs w:val="24"/>
        </w:rPr>
        <w:t>Основные направления мониторинга</w:t>
      </w:r>
      <w:r>
        <w:rPr>
          <w:rFonts w:eastAsia="Times New Roman"/>
          <w:sz w:val="24"/>
          <w:szCs w:val="24"/>
        </w:rPr>
        <w:t>:</w:t>
      </w:r>
    </w:p>
    <w:p w:rsidR="0013607E" w:rsidRDefault="0013607E">
      <w:pPr>
        <w:spacing w:line="117" w:lineRule="exact"/>
        <w:rPr>
          <w:sz w:val="20"/>
          <w:szCs w:val="20"/>
        </w:rPr>
      </w:pPr>
    </w:p>
    <w:p w:rsidR="0013607E" w:rsidRDefault="00FE2487" w:rsidP="00FE2487">
      <w:pPr>
        <w:numPr>
          <w:ilvl w:val="0"/>
          <w:numId w:val="529"/>
        </w:numPr>
        <w:tabs>
          <w:tab w:val="left" w:pos="282"/>
        </w:tabs>
        <w:spacing w:line="224" w:lineRule="auto"/>
        <w:ind w:left="282" w:hanging="282"/>
        <w:rPr>
          <w:rFonts w:ascii="Symbol" w:eastAsia="Symbol" w:hAnsi="Symbol" w:cs="Symbol"/>
          <w:sz w:val="24"/>
          <w:szCs w:val="24"/>
        </w:rPr>
      </w:pPr>
      <w:r>
        <w:rPr>
          <w:rFonts w:eastAsia="Times New Roman"/>
          <w:sz w:val="24"/>
          <w:szCs w:val="24"/>
        </w:rPr>
        <w:t>психолого- педагогический мониторинг (начальные и конечные результаты в течение полугодия и года)</w:t>
      </w:r>
    </w:p>
    <w:p w:rsidR="0013607E" w:rsidRDefault="0013607E">
      <w:pPr>
        <w:spacing w:line="120" w:lineRule="exact"/>
        <w:rPr>
          <w:rFonts w:ascii="Symbol" w:eastAsia="Symbol" w:hAnsi="Symbol" w:cs="Symbol"/>
          <w:sz w:val="24"/>
          <w:szCs w:val="24"/>
        </w:rPr>
      </w:pPr>
    </w:p>
    <w:p w:rsidR="0013607E" w:rsidRDefault="00FE2487" w:rsidP="00FE2487">
      <w:pPr>
        <w:numPr>
          <w:ilvl w:val="0"/>
          <w:numId w:val="529"/>
        </w:numPr>
        <w:tabs>
          <w:tab w:val="left" w:pos="282"/>
        </w:tabs>
        <w:spacing w:line="224" w:lineRule="auto"/>
        <w:ind w:left="282" w:hanging="282"/>
        <w:rPr>
          <w:rFonts w:ascii="Symbol" w:eastAsia="Symbol" w:hAnsi="Symbol" w:cs="Symbol"/>
          <w:sz w:val="24"/>
          <w:szCs w:val="24"/>
        </w:rPr>
      </w:pPr>
      <w:r>
        <w:rPr>
          <w:rFonts w:eastAsia="Times New Roman"/>
          <w:sz w:val="24"/>
          <w:szCs w:val="24"/>
        </w:rPr>
        <w:t>повышение отдельных составляющих психического благополучия: снижение тревожности, рост самооценки и т.д.;</w:t>
      </w:r>
    </w:p>
    <w:p w:rsidR="0013607E" w:rsidRDefault="0013607E">
      <w:pPr>
        <w:spacing w:line="40" w:lineRule="exact"/>
        <w:rPr>
          <w:rFonts w:ascii="Symbol" w:eastAsia="Symbol" w:hAnsi="Symbol" w:cs="Symbol"/>
          <w:sz w:val="24"/>
          <w:szCs w:val="24"/>
        </w:rPr>
      </w:pPr>
    </w:p>
    <w:p w:rsidR="0013607E" w:rsidRDefault="00FE2487" w:rsidP="00FE2487">
      <w:pPr>
        <w:numPr>
          <w:ilvl w:val="0"/>
          <w:numId w:val="529"/>
        </w:numPr>
        <w:tabs>
          <w:tab w:val="left" w:pos="282"/>
        </w:tabs>
        <w:ind w:left="282" w:hanging="282"/>
        <w:rPr>
          <w:rFonts w:ascii="Symbol" w:eastAsia="Symbol" w:hAnsi="Symbol" w:cs="Symbol"/>
          <w:sz w:val="24"/>
          <w:szCs w:val="24"/>
        </w:rPr>
      </w:pPr>
      <w:r>
        <w:rPr>
          <w:rFonts w:eastAsia="Times New Roman"/>
          <w:sz w:val="24"/>
          <w:szCs w:val="24"/>
        </w:rPr>
        <w:t>улучшение состояния здоровья и успешность реабилитационных мероприятий;</w:t>
      </w:r>
    </w:p>
    <w:p w:rsidR="0013607E" w:rsidRDefault="0013607E">
      <w:pPr>
        <w:spacing w:line="41" w:lineRule="exact"/>
        <w:rPr>
          <w:rFonts w:ascii="Symbol" w:eastAsia="Symbol" w:hAnsi="Symbol" w:cs="Symbol"/>
          <w:sz w:val="24"/>
          <w:szCs w:val="24"/>
        </w:rPr>
      </w:pPr>
    </w:p>
    <w:p w:rsidR="0013607E" w:rsidRDefault="00FE2487" w:rsidP="00FE2487">
      <w:pPr>
        <w:numPr>
          <w:ilvl w:val="0"/>
          <w:numId w:val="529"/>
        </w:numPr>
        <w:tabs>
          <w:tab w:val="left" w:pos="282"/>
        </w:tabs>
        <w:ind w:left="282" w:hanging="282"/>
        <w:rPr>
          <w:rFonts w:ascii="Symbol" w:eastAsia="Symbol" w:hAnsi="Symbol" w:cs="Symbol"/>
          <w:sz w:val="24"/>
          <w:szCs w:val="24"/>
        </w:rPr>
      </w:pPr>
      <w:r>
        <w:rPr>
          <w:rFonts w:eastAsia="Times New Roman"/>
          <w:sz w:val="24"/>
          <w:szCs w:val="24"/>
        </w:rPr>
        <w:t>учебная успешность (повышение учебной мотивации, познавательный интерес);</w:t>
      </w:r>
    </w:p>
    <w:p w:rsidR="0013607E" w:rsidRDefault="0013607E">
      <w:pPr>
        <w:spacing w:line="117" w:lineRule="exact"/>
        <w:rPr>
          <w:rFonts w:ascii="Symbol" w:eastAsia="Symbol" w:hAnsi="Symbol" w:cs="Symbol"/>
          <w:sz w:val="24"/>
          <w:szCs w:val="24"/>
        </w:rPr>
      </w:pPr>
    </w:p>
    <w:p w:rsidR="0013607E" w:rsidRDefault="00FE2487" w:rsidP="00FE2487">
      <w:pPr>
        <w:numPr>
          <w:ilvl w:val="0"/>
          <w:numId w:val="529"/>
        </w:numPr>
        <w:tabs>
          <w:tab w:val="left" w:pos="281"/>
        </w:tabs>
        <w:spacing w:line="225" w:lineRule="auto"/>
        <w:ind w:left="282" w:hanging="282"/>
        <w:rPr>
          <w:rFonts w:ascii="Symbol" w:eastAsia="Symbol" w:hAnsi="Symbol" w:cs="Symbol"/>
          <w:sz w:val="24"/>
          <w:szCs w:val="24"/>
        </w:rPr>
      </w:pPr>
      <w:r>
        <w:rPr>
          <w:rFonts w:eastAsia="Times New Roman"/>
          <w:sz w:val="24"/>
          <w:szCs w:val="24"/>
        </w:rPr>
        <w:t>рост показателей социализации личности, повышение социальной компетентности, адаптивность личности в коллективе;</w:t>
      </w:r>
    </w:p>
    <w:p w:rsidR="0013607E" w:rsidRDefault="0013607E">
      <w:pPr>
        <w:spacing w:line="40" w:lineRule="exact"/>
        <w:rPr>
          <w:rFonts w:ascii="Symbol" w:eastAsia="Symbol" w:hAnsi="Symbol" w:cs="Symbol"/>
          <w:sz w:val="24"/>
          <w:szCs w:val="24"/>
        </w:rPr>
      </w:pPr>
    </w:p>
    <w:p w:rsidR="0013607E" w:rsidRDefault="00FE2487" w:rsidP="00FE2487">
      <w:pPr>
        <w:numPr>
          <w:ilvl w:val="0"/>
          <w:numId w:val="529"/>
        </w:numPr>
        <w:tabs>
          <w:tab w:val="left" w:pos="282"/>
        </w:tabs>
        <w:ind w:left="282" w:hanging="282"/>
        <w:rPr>
          <w:rFonts w:ascii="Symbol" w:eastAsia="Symbol" w:hAnsi="Symbol" w:cs="Symbol"/>
          <w:sz w:val="24"/>
          <w:szCs w:val="24"/>
        </w:rPr>
      </w:pPr>
      <w:r>
        <w:rPr>
          <w:rFonts w:eastAsia="Times New Roman"/>
          <w:sz w:val="24"/>
          <w:szCs w:val="24"/>
        </w:rPr>
        <w:t>улучшение стиля воспитания и обстановки в семье.</w:t>
      </w:r>
    </w:p>
    <w:p w:rsidR="0013607E" w:rsidRDefault="0013607E">
      <w:pPr>
        <w:spacing w:line="59" w:lineRule="exact"/>
        <w:rPr>
          <w:sz w:val="20"/>
          <w:szCs w:val="20"/>
        </w:rPr>
      </w:pPr>
    </w:p>
    <w:p w:rsidR="0013607E" w:rsidRDefault="00FE2487">
      <w:pPr>
        <w:spacing w:line="270" w:lineRule="auto"/>
        <w:ind w:left="2" w:firstLine="852"/>
        <w:jc w:val="both"/>
        <w:rPr>
          <w:sz w:val="20"/>
          <w:szCs w:val="20"/>
        </w:rPr>
      </w:pPr>
      <w:r>
        <w:rPr>
          <w:rFonts w:eastAsia="Times New Roman"/>
          <w:b/>
          <w:bCs/>
          <w:sz w:val="24"/>
          <w:szCs w:val="24"/>
        </w:rPr>
        <w:t xml:space="preserve">Критерии эффективности </w:t>
      </w:r>
      <w:r>
        <w:rPr>
          <w:rFonts w:eastAsia="Times New Roman"/>
          <w:sz w:val="24"/>
          <w:szCs w:val="24"/>
        </w:rPr>
        <w:t>воспитательной системы оцениваются по уровню</w:t>
      </w:r>
      <w:r>
        <w:rPr>
          <w:rFonts w:eastAsia="Times New Roman"/>
          <w:b/>
          <w:bCs/>
          <w:sz w:val="24"/>
          <w:szCs w:val="24"/>
        </w:rPr>
        <w:t xml:space="preserve"> </w:t>
      </w:r>
      <w:r>
        <w:rPr>
          <w:rFonts w:eastAsia="Times New Roman"/>
          <w:sz w:val="24"/>
          <w:szCs w:val="24"/>
        </w:rPr>
        <w:t xml:space="preserve">сформированности культуры здоровья субъектов образовательного процесса. Оценивание осуществляется на основании данных систематического медико-психолого-педагогического мониторинга по следующим </w:t>
      </w:r>
      <w:r>
        <w:rPr>
          <w:rFonts w:eastAsia="Times New Roman"/>
          <w:b/>
          <w:bCs/>
          <w:sz w:val="24"/>
          <w:szCs w:val="24"/>
        </w:rPr>
        <w:t>критериям</w:t>
      </w:r>
      <w:r>
        <w:rPr>
          <w:rFonts w:eastAsia="Times New Roman"/>
          <w:sz w:val="24"/>
          <w:szCs w:val="24"/>
        </w:rPr>
        <w:t>:</w:t>
      </w:r>
    </w:p>
    <w:p w:rsidR="0013607E" w:rsidRDefault="0013607E">
      <w:pPr>
        <w:spacing w:line="200" w:lineRule="exact"/>
        <w:rPr>
          <w:sz w:val="20"/>
          <w:szCs w:val="20"/>
        </w:rPr>
      </w:pPr>
    </w:p>
    <w:p w:rsidR="0013607E" w:rsidRDefault="0013607E">
      <w:pPr>
        <w:spacing w:line="273" w:lineRule="exact"/>
        <w:rPr>
          <w:sz w:val="20"/>
          <w:szCs w:val="20"/>
        </w:rPr>
      </w:pPr>
    </w:p>
    <w:p w:rsidR="0013607E" w:rsidRDefault="00FE2487">
      <w:pPr>
        <w:ind w:right="-1"/>
        <w:jc w:val="center"/>
        <w:rPr>
          <w:sz w:val="20"/>
          <w:szCs w:val="20"/>
        </w:rPr>
      </w:pPr>
      <w:r>
        <w:rPr>
          <w:rFonts w:ascii="Calibri" w:eastAsia="Calibri" w:hAnsi="Calibri" w:cs="Calibri"/>
        </w:rPr>
        <w:t>279</w:t>
      </w:r>
    </w:p>
    <w:p w:rsidR="0013607E" w:rsidRDefault="00FE2487">
      <w:pPr>
        <w:spacing w:line="20" w:lineRule="exact"/>
        <w:rPr>
          <w:sz w:val="20"/>
          <w:szCs w:val="20"/>
        </w:rPr>
      </w:pPr>
      <w:r>
        <w:rPr>
          <w:noProof/>
          <w:sz w:val="20"/>
          <w:szCs w:val="20"/>
        </w:rPr>
        <w:drawing>
          <wp:anchor distT="0" distB="0" distL="114300" distR="114300" simplePos="0" relativeHeight="25102643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rsidP="00FE2487">
      <w:pPr>
        <w:numPr>
          <w:ilvl w:val="0"/>
          <w:numId w:val="530"/>
        </w:numPr>
        <w:tabs>
          <w:tab w:val="left" w:pos="1260"/>
        </w:tabs>
        <w:ind w:left="1260" w:hanging="410"/>
        <w:rPr>
          <w:rFonts w:eastAsia="Times New Roman"/>
          <w:sz w:val="24"/>
          <w:szCs w:val="24"/>
        </w:rPr>
      </w:pPr>
      <w:r>
        <w:rPr>
          <w:rFonts w:eastAsia="Times New Roman"/>
          <w:noProof/>
          <w:sz w:val="24"/>
          <w:szCs w:val="24"/>
        </w:rPr>
        <w:lastRenderedPageBreak/>
        <w:drawing>
          <wp:anchor distT="0" distB="0" distL="114300" distR="114300" simplePos="0" relativeHeight="2510274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Стабилизация,  положительная  динамика  показателей  состояния  здоровья</w:t>
      </w:r>
    </w:p>
    <w:p w:rsidR="0013607E" w:rsidRDefault="0013607E">
      <w:pPr>
        <w:spacing w:line="40"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обучающихся (физического, психологического, социального):</w:t>
      </w:r>
    </w:p>
    <w:p w:rsidR="0013607E" w:rsidRDefault="0013607E">
      <w:pPr>
        <w:spacing w:line="59" w:lineRule="exact"/>
        <w:rPr>
          <w:rFonts w:eastAsia="Times New Roman"/>
          <w:sz w:val="24"/>
          <w:szCs w:val="24"/>
        </w:rPr>
      </w:pPr>
    </w:p>
    <w:p w:rsidR="0013607E" w:rsidRDefault="00FE2487">
      <w:pPr>
        <w:spacing w:line="259" w:lineRule="auto"/>
        <w:ind w:firstLine="420"/>
        <w:jc w:val="both"/>
        <w:rPr>
          <w:rFonts w:eastAsia="Times New Roman"/>
          <w:sz w:val="24"/>
          <w:szCs w:val="24"/>
        </w:rPr>
      </w:pPr>
      <w:r>
        <w:rPr>
          <w:rFonts w:eastAsia="Times New Roman"/>
          <w:b/>
          <w:bCs/>
          <w:i/>
          <w:iCs/>
          <w:sz w:val="24"/>
          <w:szCs w:val="24"/>
        </w:rPr>
        <w:t>Физическое здоровье</w:t>
      </w:r>
      <w:r>
        <w:rPr>
          <w:rFonts w:eastAsia="Times New Roman"/>
          <w:b/>
          <w:bCs/>
          <w:sz w:val="24"/>
          <w:szCs w:val="24"/>
        </w:rPr>
        <w:t>:</w:t>
      </w:r>
      <w:r>
        <w:rPr>
          <w:rFonts w:eastAsia="Times New Roman"/>
          <w:b/>
          <w:bCs/>
          <w:i/>
          <w:iCs/>
          <w:sz w:val="24"/>
          <w:szCs w:val="24"/>
        </w:rPr>
        <w:t xml:space="preserve"> </w:t>
      </w:r>
      <w:r>
        <w:rPr>
          <w:rFonts w:eastAsia="Times New Roman"/>
          <w:sz w:val="24"/>
          <w:szCs w:val="24"/>
        </w:rPr>
        <w:t>физическое развитие, физическая работоспособность, острая и</w:t>
      </w:r>
      <w:r>
        <w:rPr>
          <w:rFonts w:eastAsia="Times New Roman"/>
          <w:b/>
          <w:bCs/>
          <w:i/>
          <w:iCs/>
          <w:sz w:val="24"/>
          <w:szCs w:val="24"/>
        </w:rPr>
        <w:t xml:space="preserve"> </w:t>
      </w:r>
      <w:r>
        <w:rPr>
          <w:rFonts w:eastAsia="Times New Roman"/>
          <w:sz w:val="24"/>
          <w:szCs w:val="24"/>
        </w:rPr>
        <w:t>хроническая заболеваемость - диагностирует специалист медицинской службы, данные</w:t>
      </w:r>
    </w:p>
    <w:p w:rsidR="0013607E" w:rsidRDefault="0013607E">
      <w:pPr>
        <w:spacing w:line="21"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заносятся в индивидуальный «Паспорт здоровья».</w:t>
      </w:r>
    </w:p>
    <w:p w:rsidR="0013607E" w:rsidRDefault="0013607E">
      <w:pPr>
        <w:spacing w:line="59" w:lineRule="exact"/>
        <w:rPr>
          <w:rFonts w:eastAsia="Times New Roman"/>
          <w:sz w:val="24"/>
          <w:szCs w:val="24"/>
        </w:rPr>
      </w:pPr>
    </w:p>
    <w:p w:rsidR="0013607E" w:rsidRDefault="00FE2487">
      <w:pPr>
        <w:spacing w:line="270" w:lineRule="auto"/>
        <w:ind w:firstLine="465"/>
        <w:jc w:val="both"/>
        <w:rPr>
          <w:rFonts w:eastAsia="Times New Roman"/>
          <w:sz w:val="24"/>
          <w:szCs w:val="24"/>
        </w:rPr>
      </w:pPr>
      <w:r>
        <w:rPr>
          <w:rFonts w:eastAsia="Times New Roman"/>
          <w:b/>
          <w:bCs/>
          <w:i/>
          <w:iCs/>
          <w:sz w:val="24"/>
          <w:szCs w:val="24"/>
        </w:rPr>
        <w:t>Психологическое здоровье</w:t>
      </w:r>
      <w:r>
        <w:rPr>
          <w:rFonts w:eastAsia="Times New Roman"/>
          <w:b/>
          <w:bCs/>
          <w:sz w:val="24"/>
          <w:szCs w:val="24"/>
        </w:rPr>
        <w:t>:</w:t>
      </w:r>
      <w:r>
        <w:rPr>
          <w:rFonts w:eastAsia="Times New Roman"/>
          <w:b/>
          <w:bCs/>
          <w:i/>
          <w:iCs/>
          <w:sz w:val="24"/>
          <w:szCs w:val="24"/>
        </w:rPr>
        <w:t xml:space="preserve"> </w:t>
      </w:r>
      <w:r>
        <w:rPr>
          <w:rFonts w:eastAsia="Times New Roman"/>
          <w:sz w:val="24"/>
          <w:szCs w:val="24"/>
        </w:rPr>
        <w:t>психоэмоциональный статус личности (эмоциональное</w:t>
      </w:r>
      <w:r>
        <w:rPr>
          <w:rFonts w:eastAsia="Times New Roman"/>
          <w:b/>
          <w:bCs/>
          <w:i/>
          <w:iCs/>
          <w:sz w:val="24"/>
          <w:szCs w:val="24"/>
        </w:rPr>
        <w:t xml:space="preserve"> </w:t>
      </w:r>
      <w:r>
        <w:rPr>
          <w:rFonts w:eastAsia="Times New Roman"/>
          <w:sz w:val="24"/>
          <w:szCs w:val="24"/>
        </w:rPr>
        <w:t>отношение к жизненным явлениям, тревожность, волевые качества), интеллектуальная работоспособность, уровень самооценки, субъектность (самость, осознание себя как субъекта деятельности), ценностные ориентации, мотивация - диагностирует психолог,</w:t>
      </w:r>
    </w:p>
    <w:p w:rsidR="0013607E" w:rsidRDefault="0013607E">
      <w:pPr>
        <w:spacing w:line="9" w:lineRule="exact"/>
        <w:rPr>
          <w:rFonts w:eastAsia="Times New Roman"/>
          <w:sz w:val="24"/>
          <w:szCs w:val="24"/>
        </w:rPr>
      </w:pPr>
    </w:p>
    <w:p w:rsidR="0013607E" w:rsidRDefault="00FE2487">
      <w:pPr>
        <w:rPr>
          <w:rFonts w:eastAsia="Times New Roman"/>
          <w:sz w:val="24"/>
          <w:szCs w:val="24"/>
        </w:rPr>
      </w:pPr>
      <w:r>
        <w:rPr>
          <w:rFonts w:eastAsia="Times New Roman"/>
          <w:sz w:val="24"/>
          <w:szCs w:val="24"/>
        </w:rPr>
        <w:t>данные заносятся в индивидуальный «Дневник личностного развития».</w:t>
      </w:r>
    </w:p>
    <w:p w:rsidR="0013607E" w:rsidRDefault="0013607E">
      <w:pPr>
        <w:spacing w:line="59" w:lineRule="exact"/>
        <w:rPr>
          <w:rFonts w:eastAsia="Times New Roman"/>
          <w:sz w:val="24"/>
          <w:szCs w:val="24"/>
        </w:rPr>
      </w:pPr>
    </w:p>
    <w:p w:rsidR="0013607E" w:rsidRDefault="00FE2487">
      <w:pPr>
        <w:spacing w:line="272" w:lineRule="auto"/>
        <w:ind w:firstLine="418"/>
        <w:jc w:val="both"/>
        <w:rPr>
          <w:rFonts w:eastAsia="Times New Roman"/>
          <w:sz w:val="24"/>
          <w:szCs w:val="24"/>
        </w:rPr>
      </w:pPr>
      <w:r>
        <w:rPr>
          <w:rFonts w:eastAsia="Times New Roman"/>
          <w:b/>
          <w:bCs/>
          <w:i/>
          <w:iCs/>
          <w:sz w:val="24"/>
          <w:szCs w:val="24"/>
        </w:rPr>
        <w:t>Социальное здоровье</w:t>
      </w:r>
      <w:r>
        <w:rPr>
          <w:rFonts w:eastAsia="Times New Roman"/>
          <w:b/>
          <w:bCs/>
          <w:sz w:val="24"/>
          <w:szCs w:val="24"/>
        </w:rPr>
        <w:t>:</w:t>
      </w:r>
      <w:r>
        <w:rPr>
          <w:rFonts w:eastAsia="Times New Roman"/>
          <w:b/>
          <w:bCs/>
          <w:i/>
          <w:iCs/>
          <w:sz w:val="24"/>
          <w:szCs w:val="24"/>
        </w:rPr>
        <w:t xml:space="preserve"> </w:t>
      </w:r>
      <w:r>
        <w:rPr>
          <w:rFonts w:eastAsia="Times New Roman"/>
          <w:sz w:val="24"/>
          <w:szCs w:val="24"/>
        </w:rPr>
        <w:t>усвоение образовательной программы (успеваемость, качество</w:t>
      </w:r>
      <w:r>
        <w:rPr>
          <w:rFonts w:eastAsia="Times New Roman"/>
          <w:b/>
          <w:bCs/>
          <w:i/>
          <w:iCs/>
          <w:sz w:val="24"/>
          <w:szCs w:val="24"/>
        </w:rPr>
        <w:t xml:space="preserve"> </w:t>
      </w:r>
      <w:r>
        <w:rPr>
          <w:rFonts w:eastAsia="Times New Roman"/>
          <w:sz w:val="24"/>
          <w:szCs w:val="24"/>
        </w:rPr>
        <w:t>знаний), склонности (интересы, способности), креативность (нестандартное мышление, уровень интеллекта, лабильность), особенности поведения, уровень мотивации на саморазвитие в деятельности, направленность личности, личностный статус в группе по результатам социометрии, личностный рост обучающегося, - диагностирует педагог, данные заносятся в «Журнал классного руководителя»</w:t>
      </w:r>
    </w:p>
    <w:p w:rsidR="0013607E" w:rsidRDefault="0013607E">
      <w:pPr>
        <w:spacing w:line="67" w:lineRule="exact"/>
        <w:rPr>
          <w:rFonts w:eastAsia="Times New Roman"/>
          <w:sz w:val="24"/>
          <w:szCs w:val="24"/>
        </w:rPr>
      </w:pPr>
    </w:p>
    <w:p w:rsidR="0013607E" w:rsidRDefault="00FE2487" w:rsidP="00FE2487">
      <w:pPr>
        <w:numPr>
          <w:ilvl w:val="0"/>
          <w:numId w:val="530"/>
        </w:numPr>
        <w:tabs>
          <w:tab w:val="left" w:pos="1198"/>
        </w:tabs>
        <w:spacing w:line="232" w:lineRule="auto"/>
        <w:ind w:firstLine="850"/>
        <w:rPr>
          <w:rFonts w:eastAsia="Times New Roman"/>
          <w:sz w:val="24"/>
          <w:szCs w:val="24"/>
        </w:rPr>
      </w:pPr>
      <w:r>
        <w:rPr>
          <w:rFonts w:eastAsia="Times New Roman"/>
          <w:sz w:val="24"/>
          <w:szCs w:val="24"/>
        </w:rPr>
        <w:t>Сформированность культуры здоровья, успешность освоения и применения обучающимися правил ведения здорового образа жизни:</w:t>
      </w:r>
    </w:p>
    <w:p w:rsidR="0013607E" w:rsidRDefault="0013607E">
      <w:pPr>
        <w:spacing w:line="102" w:lineRule="exact"/>
        <w:rPr>
          <w:rFonts w:eastAsia="Times New Roman"/>
          <w:sz w:val="24"/>
          <w:szCs w:val="24"/>
        </w:rPr>
      </w:pPr>
    </w:p>
    <w:p w:rsidR="0013607E" w:rsidRDefault="00FE2487">
      <w:pPr>
        <w:spacing w:line="258" w:lineRule="auto"/>
        <w:ind w:firstLine="444"/>
        <w:jc w:val="both"/>
        <w:rPr>
          <w:rFonts w:eastAsia="Times New Roman"/>
          <w:sz w:val="24"/>
          <w:szCs w:val="24"/>
        </w:rPr>
      </w:pPr>
      <w:r>
        <w:rPr>
          <w:rFonts w:eastAsia="Times New Roman"/>
          <w:sz w:val="24"/>
          <w:szCs w:val="24"/>
        </w:rPr>
        <w:t xml:space="preserve">Показатели </w:t>
      </w:r>
      <w:r>
        <w:rPr>
          <w:rFonts w:eastAsia="Times New Roman"/>
          <w:b/>
          <w:bCs/>
          <w:i/>
          <w:iCs/>
          <w:sz w:val="24"/>
          <w:szCs w:val="24"/>
        </w:rPr>
        <w:t>уровня компетентности</w:t>
      </w:r>
      <w:r>
        <w:rPr>
          <w:rFonts w:eastAsia="Times New Roman"/>
          <w:sz w:val="24"/>
          <w:szCs w:val="24"/>
        </w:rPr>
        <w:t xml:space="preserve"> (знания о здоровье, здоровом образе жизни; понимание угроз и рисков для здоровья, преимуществ здорового образа жизни, опыт осознанных усилия по управлению своим здоровьем как ресурсом) - оценивает педагог, психолог, медработник</w:t>
      </w:r>
    </w:p>
    <w:p w:rsidR="0013607E" w:rsidRDefault="0013607E">
      <w:pPr>
        <w:spacing w:line="82" w:lineRule="exact"/>
        <w:rPr>
          <w:rFonts w:eastAsia="Times New Roman"/>
          <w:sz w:val="24"/>
          <w:szCs w:val="24"/>
        </w:rPr>
      </w:pPr>
    </w:p>
    <w:p w:rsidR="0013607E" w:rsidRDefault="00FE2487">
      <w:pPr>
        <w:spacing w:line="263" w:lineRule="auto"/>
        <w:ind w:firstLine="461"/>
        <w:jc w:val="both"/>
        <w:rPr>
          <w:rFonts w:eastAsia="Times New Roman"/>
          <w:sz w:val="24"/>
          <w:szCs w:val="24"/>
        </w:rPr>
      </w:pPr>
      <w:r>
        <w:rPr>
          <w:rFonts w:eastAsia="Times New Roman"/>
          <w:sz w:val="24"/>
          <w:szCs w:val="24"/>
        </w:rPr>
        <w:t xml:space="preserve">Показатели </w:t>
      </w:r>
      <w:r>
        <w:rPr>
          <w:rFonts w:eastAsia="Times New Roman"/>
          <w:b/>
          <w:bCs/>
          <w:i/>
          <w:iCs/>
          <w:sz w:val="24"/>
          <w:szCs w:val="24"/>
        </w:rPr>
        <w:t>здоровой жизнедеятельности</w:t>
      </w:r>
      <w:r>
        <w:rPr>
          <w:rFonts w:eastAsia="Times New Roman"/>
          <w:sz w:val="24"/>
          <w:szCs w:val="24"/>
        </w:rPr>
        <w:t xml:space="preserve"> обучающегося (мотивация на принятие культурной нормы - образца здоровой жизнедеятельности; поведение, адекватное правильной оценке жизненных явлений в молодежной суб- и антикультуре, продуцирующих поведенческие риски среди подростков и влияющих на отношения взрослых) – оценивает педагог, психолог.</w:t>
      </w:r>
    </w:p>
    <w:p w:rsidR="0013607E" w:rsidRDefault="0013607E">
      <w:pPr>
        <w:spacing w:line="74" w:lineRule="exact"/>
        <w:rPr>
          <w:rFonts w:eastAsia="Times New Roman"/>
          <w:sz w:val="24"/>
          <w:szCs w:val="24"/>
        </w:rPr>
      </w:pPr>
    </w:p>
    <w:p w:rsidR="0013607E" w:rsidRDefault="00FE2487">
      <w:pPr>
        <w:spacing w:line="231" w:lineRule="auto"/>
        <w:ind w:firstLine="396"/>
        <w:rPr>
          <w:rFonts w:eastAsia="Times New Roman"/>
          <w:sz w:val="24"/>
          <w:szCs w:val="24"/>
        </w:rPr>
      </w:pPr>
      <w:r>
        <w:rPr>
          <w:rFonts w:eastAsia="Times New Roman"/>
          <w:sz w:val="24"/>
          <w:szCs w:val="24"/>
        </w:rPr>
        <w:t xml:space="preserve">Показатели </w:t>
      </w:r>
      <w:r>
        <w:rPr>
          <w:rFonts w:eastAsia="Times New Roman"/>
          <w:b/>
          <w:bCs/>
          <w:i/>
          <w:iCs/>
          <w:sz w:val="24"/>
          <w:szCs w:val="24"/>
        </w:rPr>
        <w:t>развития коллектива</w:t>
      </w:r>
      <w:r>
        <w:rPr>
          <w:rFonts w:eastAsia="Times New Roman"/>
          <w:sz w:val="24"/>
          <w:szCs w:val="24"/>
        </w:rPr>
        <w:t>, удовлетворенность учащихся, родителей, педагогов (включенность в здоровьесберегающую деятельность).</w:t>
      </w:r>
    </w:p>
    <w:p w:rsidR="0013607E" w:rsidRDefault="0013607E">
      <w:pPr>
        <w:spacing w:line="104" w:lineRule="exact"/>
        <w:rPr>
          <w:rFonts w:eastAsia="Times New Roman"/>
          <w:sz w:val="24"/>
          <w:szCs w:val="24"/>
        </w:rPr>
      </w:pPr>
    </w:p>
    <w:p w:rsidR="0013607E" w:rsidRDefault="00FE2487" w:rsidP="00FE2487">
      <w:pPr>
        <w:numPr>
          <w:ilvl w:val="0"/>
          <w:numId w:val="530"/>
        </w:numPr>
        <w:tabs>
          <w:tab w:val="left" w:pos="1274"/>
        </w:tabs>
        <w:spacing w:line="231" w:lineRule="auto"/>
        <w:ind w:firstLine="850"/>
        <w:rPr>
          <w:rFonts w:eastAsia="Times New Roman"/>
          <w:sz w:val="24"/>
          <w:szCs w:val="24"/>
        </w:rPr>
      </w:pPr>
      <w:r>
        <w:rPr>
          <w:rFonts w:eastAsia="Times New Roman"/>
          <w:sz w:val="24"/>
          <w:szCs w:val="24"/>
        </w:rPr>
        <w:t>Безопасная внутренняя среда школы и здоровьесберегающий характер оздоровительной практики:</w:t>
      </w:r>
    </w:p>
    <w:p w:rsidR="0013607E" w:rsidRDefault="0013607E">
      <w:pPr>
        <w:spacing w:line="102" w:lineRule="exact"/>
        <w:rPr>
          <w:rFonts w:eastAsia="Times New Roman"/>
          <w:sz w:val="24"/>
          <w:szCs w:val="24"/>
        </w:rPr>
      </w:pPr>
    </w:p>
    <w:p w:rsidR="0013607E" w:rsidRDefault="00FE2487">
      <w:pPr>
        <w:spacing w:line="258" w:lineRule="auto"/>
        <w:ind w:firstLine="439"/>
        <w:jc w:val="both"/>
        <w:rPr>
          <w:rFonts w:eastAsia="Times New Roman"/>
          <w:sz w:val="24"/>
          <w:szCs w:val="24"/>
        </w:rPr>
      </w:pPr>
      <w:r>
        <w:rPr>
          <w:rFonts w:eastAsia="Times New Roman"/>
          <w:sz w:val="24"/>
          <w:szCs w:val="24"/>
        </w:rPr>
        <w:t xml:space="preserve">Показатели </w:t>
      </w:r>
      <w:r>
        <w:rPr>
          <w:rFonts w:eastAsia="Times New Roman"/>
          <w:b/>
          <w:bCs/>
          <w:i/>
          <w:iCs/>
          <w:sz w:val="24"/>
          <w:szCs w:val="24"/>
        </w:rPr>
        <w:t>санитарно-гигиенических условий</w:t>
      </w:r>
      <w:r>
        <w:rPr>
          <w:rFonts w:eastAsia="Times New Roman"/>
          <w:sz w:val="24"/>
          <w:szCs w:val="24"/>
        </w:rPr>
        <w:t xml:space="preserve"> образовательной среды (состояние и содержание внутренних помещений здания и прилегающих территорий в соответствии с требованиями СанПиН) – заполняется администратором и заносится в «Паспорт школы», контролируется медработником.</w:t>
      </w:r>
    </w:p>
    <w:p w:rsidR="0013607E" w:rsidRDefault="0013607E">
      <w:pPr>
        <w:spacing w:line="82" w:lineRule="exact"/>
        <w:rPr>
          <w:rFonts w:eastAsia="Times New Roman"/>
          <w:sz w:val="24"/>
          <w:szCs w:val="24"/>
        </w:rPr>
      </w:pPr>
    </w:p>
    <w:p w:rsidR="0013607E" w:rsidRDefault="00FE2487">
      <w:pPr>
        <w:spacing w:line="267" w:lineRule="auto"/>
        <w:ind w:firstLine="554"/>
        <w:jc w:val="both"/>
        <w:rPr>
          <w:rFonts w:eastAsia="Times New Roman"/>
          <w:sz w:val="24"/>
          <w:szCs w:val="24"/>
        </w:rPr>
      </w:pPr>
      <w:r>
        <w:rPr>
          <w:rFonts w:eastAsia="Times New Roman"/>
          <w:sz w:val="24"/>
          <w:szCs w:val="24"/>
        </w:rPr>
        <w:t xml:space="preserve">Показатели эффективности проведения </w:t>
      </w:r>
      <w:r>
        <w:rPr>
          <w:rFonts w:eastAsia="Times New Roman"/>
          <w:b/>
          <w:bCs/>
          <w:i/>
          <w:iCs/>
          <w:sz w:val="24"/>
          <w:szCs w:val="24"/>
        </w:rPr>
        <w:t>здоровьесберегающих мероприятий</w:t>
      </w:r>
      <w:r>
        <w:rPr>
          <w:rFonts w:eastAsia="Times New Roman"/>
          <w:sz w:val="24"/>
          <w:szCs w:val="24"/>
        </w:rPr>
        <w:t xml:space="preserve"> в образовательном учреждении (регулярная гигиеническая оценка расписания уроков, величины суммарной учебной нагрузки, режима учебного и полного дня; экспертно-профессиональная оценка применяемых педагогических технологий и форм ведения урока; оценки умственной работоспособности обучающихся с применением гигиенических методик) – оценка проводится ответственным административным работником с участием медработника.</w:t>
      </w:r>
    </w:p>
    <w:p w:rsidR="0013607E" w:rsidRDefault="0013607E">
      <w:pPr>
        <w:spacing w:line="73" w:lineRule="exact"/>
        <w:rPr>
          <w:rFonts w:eastAsia="Times New Roman"/>
          <w:sz w:val="24"/>
          <w:szCs w:val="24"/>
        </w:rPr>
      </w:pPr>
    </w:p>
    <w:p w:rsidR="0013607E" w:rsidRDefault="00FE2487">
      <w:pPr>
        <w:spacing w:line="249" w:lineRule="auto"/>
        <w:ind w:firstLine="360"/>
        <w:jc w:val="both"/>
        <w:rPr>
          <w:rFonts w:eastAsia="Times New Roman"/>
          <w:sz w:val="24"/>
          <w:szCs w:val="24"/>
        </w:rPr>
      </w:pPr>
      <w:r>
        <w:rPr>
          <w:rFonts w:eastAsia="Times New Roman"/>
          <w:sz w:val="24"/>
          <w:szCs w:val="24"/>
        </w:rPr>
        <w:t xml:space="preserve">Показатели эффективности </w:t>
      </w:r>
      <w:r>
        <w:rPr>
          <w:rFonts w:eastAsia="Times New Roman"/>
          <w:b/>
          <w:bCs/>
          <w:i/>
          <w:iCs/>
          <w:sz w:val="24"/>
          <w:szCs w:val="24"/>
        </w:rPr>
        <w:t>воспитательной работы</w:t>
      </w:r>
      <w:r>
        <w:rPr>
          <w:rFonts w:eastAsia="Times New Roman"/>
          <w:sz w:val="24"/>
          <w:szCs w:val="24"/>
        </w:rPr>
        <w:t xml:space="preserve"> в области формирования здорового образа жизни (формы организации внеурочной работы с участием обучающихся, педагогов и родителей, организация досуга и отдыха обучающихся, включая летнюю оздоровительную</w:t>
      </w:r>
    </w:p>
    <w:p w:rsidR="0013607E" w:rsidRDefault="0013607E">
      <w:pPr>
        <w:spacing w:line="282" w:lineRule="exact"/>
        <w:rPr>
          <w:sz w:val="20"/>
          <w:szCs w:val="20"/>
        </w:rPr>
      </w:pPr>
    </w:p>
    <w:p w:rsidR="0013607E" w:rsidRDefault="00FE2487">
      <w:pPr>
        <w:jc w:val="center"/>
        <w:rPr>
          <w:sz w:val="20"/>
          <w:szCs w:val="20"/>
        </w:rPr>
      </w:pPr>
      <w:r>
        <w:rPr>
          <w:rFonts w:ascii="Calibri" w:eastAsia="Calibri" w:hAnsi="Calibri" w:cs="Calibri"/>
        </w:rPr>
        <w:t>280</w:t>
      </w:r>
    </w:p>
    <w:p w:rsidR="0013607E" w:rsidRDefault="00FE2487">
      <w:pPr>
        <w:spacing w:line="20" w:lineRule="exact"/>
        <w:rPr>
          <w:sz w:val="20"/>
          <w:szCs w:val="20"/>
        </w:rPr>
      </w:pPr>
      <w:r>
        <w:rPr>
          <w:noProof/>
          <w:sz w:val="20"/>
          <w:szCs w:val="20"/>
        </w:rPr>
        <w:drawing>
          <wp:anchor distT="0" distB="0" distL="114300" distR="114300" simplePos="0" relativeHeight="251028480"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20" w:header="0" w:footer="0" w:gutter="0"/>
          <w:cols w:space="720" w:equalWidth="0">
            <w:col w:w="9640"/>
          </w:cols>
        </w:sectPr>
      </w:pPr>
    </w:p>
    <w:p w:rsidR="0013607E" w:rsidRDefault="00FE2487">
      <w:pPr>
        <w:spacing w:line="231" w:lineRule="auto"/>
        <w:jc w:val="both"/>
        <w:rPr>
          <w:sz w:val="20"/>
          <w:szCs w:val="20"/>
        </w:rPr>
      </w:pPr>
      <w:r>
        <w:rPr>
          <w:rFonts w:eastAsia="Times New Roman"/>
          <w:noProof/>
          <w:sz w:val="24"/>
          <w:szCs w:val="24"/>
        </w:rPr>
        <w:lastRenderedPageBreak/>
        <w:drawing>
          <wp:anchor distT="0" distB="0" distL="114300" distR="114300" simplePos="0" relativeHeight="25102950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программу; привлечение к воспитательной работе возможностей дополнительного образования)- оценка проводится ответственным педагогическим работником.</w:t>
      </w:r>
    </w:p>
    <w:p w:rsidR="0013607E" w:rsidRDefault="0013607E">
      <w:pPr>
        <w:spacing w:line="288" w:lineRule="exact"/>
        <w:rPr>
          <w:sz w:val="20"/>
          <w:szCs w:val="20"/>
        </w:rPr>
      </w:pPr>
    </w:p>
    <w:p w:rsidR="0013607E" w:rsidRDefault="00FE2487">
      <w:pPr>
        <w:jc w:val="center"/>
        <w:rPr>
          <w:sz w:val="20"/>
          <w:szCs w:val="20"/>
        </w:rPr>
      </w:pPr>
      <w:r>
        <w:rPr>
          <w:rFonts w:eastAsia="Times New Roman"/>
          <w:b/>
          <w:bCs/>
          <w:sz w:val="24"/>
          <w:szCs w:val="24"/>
        </w:rPr>
        <w:t>2.4.Программа коррекционной работы</w:t>
      </w:r>
    </w:p>
    <w:p w:rsidR="0013607E" w:rsidRDefault="0013607E">
      <w:pPr>
        <w:spacing w:line="155" w:lineRule="exact"/>
        <w:rPr>
          <w:sz w:val="20"/>
          <w:szCs w:val="20"/>
        </w:rPr>
      </w:pPr>
    </w:p>
    <w:p w:rsidR="0013607E" w:rsidRDefault="00FE2487">
      <w:pPr>
        <w:spacing w:line="266" w:lineRule="auto"/>
        <w:ind w:firstLine="454"/>
        <w:jc w:val="both"/>
        <w:rPr>
          <w:sz w:val="20"/>
          <w:szCs w:val="20"/>
        </w:rPr>
      </w:pPr>
      <w:r>
        <w:rPr>
          <w:rFonts w:eastAsia="Times New Roman"/>
          <w:sz w:val="24"/>
          <w:szCs w:val="24"/>
        </w:rPr>
        <w:t>Программа коррекционной работы в Пестяковской муниципальной средней общеобразовательной школе разработана в соответствии с федеральным государственным общеобразовательным стандартом и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w:t>
      </w:r>
    </w:p>
    <w:p w:rsidR="0013607E" w:rsidRDefault="0013607E">
      <w:pPr>
        <w:spacing w:line="70" w:lineRule="exact"/>
        <w:rPr>
          <w:sz w:val="20"/>
          <w:szCs w:val="20"/>
        </w:rPr>
      </w:pPr>
    </w:p>
    <w:p w:rsidR="0013607E" w:rsidRDefault="00FE2487">
      <w:pPr>
        <w:spacing w:line="258" w:lineRule="auto"/>
        <w:ind w:firstLine="454"/>
        <w:jc w:val="both"/>
        <w:rPr>
          <w:sz w:val="20"/>
          <w:szCs w:val="20"/>
        </w:rPr>
      </w:pPr>
      <w:r>
        <w:rPr>
          <w:rFonts w:eastAsia="Times New Roman"/>
          <w:sz w:val="24"/>
          <w:szCs w:val="24"/>
        </w:rPr>
        <w:t>Программа коррекционной работы предусматривает, во-первых,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3607E" w:rsidRDefault="0013607E">
      <w:pPr>
        <w:spacing w:line="83" w:lineRule="exact"/>
        <w:rPr>
          <w:sz w:val="20"/>
          <w:szCs w:val="20"/>
        </w:rPr>
      </w:pPr>
    </w:p>
    <w:p w:rsidR="0013607E" w:rsidRDefault="00FE2487">
      <w:pPr>
        <w:spacing w:line="265" w:lineRule="auto"/>
        <w:ind w:firstLine="454"/>
        <w:jc w:val="both"/>
        <w:rPr>
          <w:sz w:val="20"/>
          <w:szCs w:val="20"/>
        </w:rPr>
      </w:pPr>
      <w:r>
        <w:rPr>
          <w:rFonts w:eastAsia="Times New Roman"/>
          <w:sz w:val="24"/>
          <w:szCs w:val="24"/>
        </w:rPr>
        <w:t>Во-вторых, использование как вариативных форм получения образования, так и различные варианты специального сопровождения детей с ограниченными возможностями здоровья: обучение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и степень участия специалистов сопровождения, и организационные формы работы.</w:t>
      </w:r>
    </w:p>
    <w:p w:rsidR="0013607E" w:rsidRDefault="0013607E">
      <w:pPr>
        <w:spacing w:line="20" w:lineRule="exact"/>
        <w:rPr>
          <w:sz w:val="20"/>
          <w:szCs w:val="20"/>
        </w:rPr>
      </w:pPr>
    </w:p>
    <w:p w:rsidR="0013607E" w:rsidRDefault="00FE2487">
      <w:pPr>
        <w:ind w:left="460"/>
        <w:rPr>
          <w:sz w:val="20"/>
          <w:szCs w:val="20"/>
        </w:rPr>
      </w:pPr>
      <w:r>
        <w:rPr>
          <w:rFonts w:eastAsia="Times New Roman"/>
          <w:b/>
          <w:bCs/>
          <w:sz w:val="24"/>
          <w:szCs w:val="24"/>
        </w:rPr>
        <w:t>Цели программы:</w:t>
      </w:r>
    </w:p>
    <w:p w:rsidR="0013607E" w:rsidRDefault="0013607E">
      <w:pPr>
        <w:spacing w:line="96" w:lineRule="exact"/>
        <w:rPr>
          <w:sz w:val="20"/>
          <w:szCs w:val="20"/>
        </w:rPr>
      </w:pPr>
    </w:p>
    <w:p w:rsidR="0013607E" w:rsidRDefault="00FE2487">
      <w:pPr>
        <w:spacing w:line="250" w:lineRule="auto"/>
        <w:ind w:left="280" w:firstLine="569"/>
        <w:jc w:val="both"/>
        <w:rPr>
          <w:sz w:val="20"/>
          <w:szCs w:val="20"/>
        </w:rPr>
      </w:pPr>
      <w:r>
        <w:rPr>
          <w:rFonts w:ascii="Tahoma" w:eastAsia="Tahoma" w:hAnsi="Tahoma" w:cs="Tahoma"/>
          <w:sz w:val="24"/>
          <w:szCs w:val="24"/>
        </w:rPr>
        <w:t xml:space="preserve">– </w:t>
      </w:r>
      <w:r>
        <w:rPr>
          <w:rFonts w:eastAsia="Times New Roman"/>
          <w:sz w:val="24"/>
          <w:szCs w:val="24"/>
        </w:rPr>
        <w:t>оказание комплексной психолого-социально-педагогической помощи и</w:t>
      </w:r>
      <w:r>
        <w:rPr>
          <w:rFonts w:ascii="Tahoma" w:eastAsia="Tahoma" w:hAnsi="Tahoma" w:cs="Tahoma"/>
          <w:sz w:val="24"/>
          <w:szCs w:val="24"/>
        </w:rPr>
        <w:t xml:space="preserve"> </w:t>
      </w:r>
      <w:r>
        <w:rPr>
          <w:rFonts w:eastAsia="Times New Roman"/>
          <w:sz w:val="24"/>
          <w:szCs w:val="24"/>
        </w:rPr>
        <w:t>поддержки обучающимся с ограниченными возможностями здоровья и их родителям (законным представителям);</w:t>
      </w:r>
    </w:p>
    <w:p w:rsidR="0013607E" w:rsidRDefault="0013607E">
      <w:pPr>
        <w:spacing w:line="90" w:lineRule="exact"/>
        <w:rPr>
          <w:sz w:val="20"/>
          <w:szCs w:val="20"/>
        </w:rPr>
      </w:pPr>
    </w:p>
    <w:p w:rsidR="0013607E" w:rsidRDefault="00FE2487">
      <w:pPr>
        <w:spacing w:line="253" w:lineRule="auto"/>
        <w:ind w:left="280" w:firstLine="569"/>
        <w:jc w:val="both"/>
        <w:rPr>
          <w:sz w:val="20"/>
          <w:szCs w:val="20"/>
        </w:rPr>
      </w:pPr>
      <w:r>
        <w:rPr>
          <w:rFonts w:ascii="Tahoma" w:eastAsia="Tahoma" w:hAnsi="Tahoma" w:cs="Tahoma"/>
          <w:sz w:val="24"/>
          <w:szCs w:val="24"/>
        </w:rPr>
        <w:t xml:space="preserve">– </w:t>
      </w:r>
      <w:r>
        <w:rPr>
          <w:rFonts w:eastAsia="Times New Roman"/>
          <w:sz w:val="24"/>
          <w:szCs w:val="24"/>
        </w:rPr>
        <w:t>осуществление коррекции недостатков в физическом и (или) психическом</w:t>
      </w:r>
      <w:r>
        <w:rPr>
          <w:rFonts w:ascii="Tahoma" w:eastAsia="Tahoma" w:hAnsi="Tahoma" w:cs="Tahoma"/>
          <w:sz w:val="24"/>
          <w:szCs w:val="24"/>
        </w:rPr>
        <w:t xml:space="preserve"> </w:t>
      </w:r>
      <w:r>
        <w:rPr>
          <w:rFonts w:eastAsia="Times New Roman"/>
          <w:sz w:val="24"/>
          <w:szCs w:val="24"/>
        </w:rPr>
        <w:t>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13607E" w:rsidRDefault="0013607E">
      <w:pPr>
        <w:spacing w:line="86" w:lineRule="exact"/>
        <w:rPr>
          <w:sz w:val="20"/>
          <w:szCs w:val="20"/>
        </w:rPr>
      </w:pPr>
    </w:p>
    <w:p w:rsidR="0013607E" w:rsidRDefault="00FE2487">
      <w:pPr>
        <w:spacing w:line="225" w:lineRule="auto"/>
        <w:ind w:left="280" w:firstLine="569"/>
        <w:jc w:val="both"/>
        <w:rPr>
          <w:sz w:val="20"/>
          <w:szCs w:val="20"/>
        </w:rPr>
      </w:pPr>
      <w:r>
        <w:rPr>
          <w:rFonts w:ascii="Tahoma" w:eastAsia="Tahoma" w:hAnsi="Tahoma" w:cs="Tahoma"/>
          <w:sz w:val="24"/>
          <w:szCs w:val="24"/>
        </w:rPr>
        <w:t xml:space="preserve">– </w:t>
      </w:r>
      <w:r>
        <w:rPr>
          <w:rFonts w:eastAsia="Times New Roman"/>
          <w:sz w:val="24"/>
          <w:szCs w:val="24"/>
        </w:rPr>
        <w:t>формирование социальной компетентности обучающихся с ограниченными</w:t>
      </w:r>
      <w:r>
        <w:rPr>
          <w:rFonts w:ascii="Tahoma" w:eastAsia="Tahoma" w:hAnsi="Tahoma" w:cs="Tahoma"/>
          <w:sz w:val="24"/>
          <w:szCs w:val="24"/>
        </w:rPr>
        <w:t xml:space="preserve"> </w:t>
      </w:r>
      <w:r>
        <w:rPr>
          <w:rFonts w:eastAsia="Times New Roman"/>
          <w:sz w:val="24"/>
          <w:szCs w:val="24"/>
        </w:rPr>
        <w:t>возможностями здоровья и развитие адаптивных способностей личности для</w:t>
      </w:r>
    </w:p>
    <w:p w:rsidR="0013607E" w:rsidRDefault="0013607E">
      <w:pPr>
        <w:spacing w:line="45" w:lineRule="exact"/>
        <w:rPr>
          <w:sz w:val="20"/>
          <w:szCs w:val="20"/>
        </w:rPr>
      </w:pPr>
    </w:p>
    <w:p w:rsidR="0013607E" w:rsidRDefault="00FE2487">
      <w:pPr>
        <w:ind w:left="280"/>
        <w:rPr>
          <w:sz w:val="20"/>
          <w:szCs w:val="20"/>
        </w:rPr>
      </w:pPr>
      <w:r>
        <w:rPr>
          <w:rFonts w:eastAsia="Times New Roman"/>
          <w:sz w:val="24"/>
          <w:szCs w:val="24"/>
        </w:rPr>
        <w:t>самореализации в обществе.</w:t>
      </w:r>
    </w:p>
    <w:p w:rsidR="0013607E" w:rsidRDefault="0013607E">
      <w:pPr>
        <w:spacing w:line="46" w:lineRule="exact"/>
        <w:rPr>
          <w:sz w:val="20"/>
          <w:szCs w:val="20"/>
        </w:rPr>
      </w:pPr>
    </w:p>
    <w:p w:rsidR="0013607E" w:rsidRDefault="00FE2487">
      <w:pPr>
        <w:ind w:left="3960"/>
        <w:rPr>
          <w:sz w:val="20"/>
          <w:szCs w:val="20"/>
        </w:rPr>
      </w:pPr>
      <w:r>
        <w:rPr>
          <w:rFonts w:eastAsia="Times New Roman"/>
          <w:b/>
          <w:bCs/>
          <w:sz w:val="24"/>
          <w:szCs w:val="24"/>
        </w:rPr>
        <w:t>Задачи программы:</w:t>
      </w:r>
    </w:p>
    <w:p w:rsidR="0013607E" w:rsidRDefault="0013607E">
      <w:pPr>
        <w:spacing w:line="112" w:lineRule="exact"/>
        <w:rPr>
          <w:sz w:val="20"/>
          <w:szCs w:val="20"/>
        </w:rPr>
      </w:pPr>
    </w:p>
    <w:p w:rsidR="0013607E" w:rsidRDefault="00FE2487" w:rsidP="00FE2487">
      <w:pPr>
        <w:numPr>
          <w:ilvl w:val="0"/>
          <w:numId w:val="531"/>
        </w:numPr>
        <w:tabs>
          <w:tab w:val="left" w:pos="2130"/>
        </w:tabs>
        <w:spacing w:line="225" w:lineRule="auto"/>
        <w:ind w:left="1180" w:firstLine="378"/>
        <w:rPr>
          <w:rFonts w:ascii="Symbol" w:eastAsia="Symbol" w:hAnsi="Symbol" w:cs="Symbol"/>
          <w:sz w:val="24"/>
          <w:szCs w:val="24"/>
        </w:rPr>
      </w:pPr>
      <w:r>
        <w:rPr>
          <w:rFonts w:eastAsia="Times New Roman"/>
          <w:sz w:val="24"/>
          <w:szCs w:val="24"/>
        </w:rPr>
        <w:t>своевременное выявление детей с трудностями адаптации, обусловленными ограниченными возможностями здоровья;</w:t>
      </w:r>
    </w:p>
    <w:p w:rsidR="0013607E" w:rsidRDefault="0013607E">
      <w:pPr>
        <w:spacing w:line="118" w:lineRule="exact"/>
        <w:rPr>
          <w:rFonts w:ascii="Symbol" w:eastAsia="Symbol" w:hAnsi="Symbol" w:cs="Symbol"/>
          <w:sz w:val="24"/>
          <w:szCs w:val="24"/>
        </w:rPr>
      </w:pPr>
    </w:p>
    <w:p w:rsidR="0013607E" w:rsidRDefault="00FE2487" w:rsidP="00FE2487">
      <w:pPr>
        <w:numPr>
          <w:ilvl w:val="0"/>
          <w:numId w:val="531"/>
        </w:numPr>
        <w:tabs>
          <w:tab w:val="left" w:pos="2130"/>
        </w:tabs>
        <w:spacing w:line="224" w:lineRule="auto"/>
        <w:ind w:left="1180" w:firstLine="378"/>
        <w:rPr>
          <w:rFonts w:ascii="Symbol" w:eastAsia="Symbol" w:hAnsi="Symbol" w:cs="Symbol"/>
          <w:sz w:val="24"/>
          <w:szCs w:val="24"/>
        </w:rPr>
      </w:pPr>
      <w:r>
        <w:rPr>
          <w:rFonts w:eastAsia="Times New Roman"/>
          <w:sz w:val="24"/>
          <w:szCs w:val="24"/>
        </w:rPr>
        <w:t>определение особых образовательных потребностей обучающихся с ограниченными возможностями здоровья, детей-инвалидов;</w:t>
      </w:r>
    </w:p>
    <w:p w:rsidR="0013607E" w:rsidRDefault="0013607E">
      <w:pPr>
        <w:spacing w:line="118" w:lineRule="exact"/>
        <w:rPr>
          <w:rFonts w:ascii="Symbol" w:eastAsia="Symbol" w:hAnsi="Symbol" w:cs="Symbol"/>
          <w:sz w:val="24"/>
          <w:szCs w:val="24"/>
        </w:rPr>
      </w:pPr>
    </w:p>
    <w:p w:rsidR="0013607E" w:rsidRDefault="00FE2487" w:rsidP="00FE2487">
      <w:pPr>
        <w:numPr>
          <w:ilvl w:val="0"/>
          <w:numId w:val="531"/>
        </w:numPr>
        <w:tabs>
          <w:tab w:val="left" w:pos="2131"/>
        </w:tabs>
        <w:spacing w:line="253" w:lineRule="auto"/>
        <w:ind w:left="1180" w:firstLine="378"/>
        <w:jc w:val="both"/>
        <w:rPr>
          <w:rFonts w:ascii="Symbol" w:eastAsia="Symbol" w:hAnsi="Symbol" w:cs="Symbol"/>
          <w:sz w:val="24"/>
          <w:szCs w:val="24"/>
        </w:rPr>
      </w:pPr>
      <w:r>
        <w:rPr>
          <w:rFonts w:eastAsia="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3607E" w:rsidRDefault="0013607E">
      <w:pPr>
        <w:spacing w:line="106" w:lineRule="exact"/>
        <w:rPr>
          <w:rFonts w:ascii="Symbol" w:eastAsia="Symbol" w:hAnsi="Symbol" w:cs="Symbol"/>
          <w:sz w:val="24"/>
          <w:szCs w:val="24"/>
        </w:rPr>
      </w:pPr>
    </w:p>
    <w:p w:rsidR="0013607E" w:rsidRDefault="00FE2487" w:rsidP="00FE2487">
      <w:pPr>
        <w:numPr>
          <w:ilvl w:val="0"/>
          <w:numId w:val="531"/>
        </w:numPr>
        <w:tabs>
          <w:tab w:val="left" w:pos="2130"/>
        </w:tabs>
        <w:spacing w:line="224" w:lineRule="auto"/>
        <w:ind w:left="1180" w:firstLine="378"/>
        <w:rPr>
          <w:rFonts w:ascii="Symbol" w:eastAsia="Symbol" w:hAnsi="Symbol" w:cs="Symbol"/>
          <w:sz w:val="24"/>
          <w:szCs w:val="24"/>
        </w:rPr>
      </w:pPr>
      <w:r>
        <w:rPr>
          <w:rFonts w:eastAsia="Times New Roman"/>
          <w:sz w:val="24"/>
          <w:szCs w:val="24"/>
        </w:rPr>
        <w:t>создание условий, способствующих освоению детьми с ОВЗ основной общеобразовательной программы основного общего образования;</w:t>
      </w:r>
    </w:p>
    <w:p w:rsidR="0013607E" w:rsidRDefault="0013607E">
      <w:pPr>
        <w:spacing w:line="118" w:lineRule="exact"/>
        <w:rPr>
          <w:rFonts w:ascii="Symbol" w:eastAsia="Symbol" w:hAnsi="Symbol" w:cs="Symbol"/>
          <w:sz w:val="24"/>
          <w:szCs w:val="24"/>
        </w:rPr>
      </w:pPr>
    </w:p>
    <w:p w:rsidR="0013607E" w:rsidRDefault="00FE2487" w:rsidP="00FE2487">
      <w:pPr>
        <w:numPr>
          <w:ilvl w:val="1"/>
          <w:numId w:val="531"/>
        </w:numPr>
        <w:tabs>
          <w:tab w:val="left" w:pos="2130"/>
        </w:tabs>
        <w:spacing w:line="242" w:lineRule="auto"/>
        <w:ind w:left="1180" w:firstLine="446"/>
        <w:jc w:val="both"/>
        <w:rPr>
          <w:rFonts w:ascii="Symbol" w:eastAsia="Symbol" w:hAnsi="Symbol" w:cs="Symbol"/>
          <w:sz w:val="24"/>
          <w:szCs w:val="24"/>
        </w:rPr>
      </w:pPr>
      <w:r>
        <w:rPr>
          <w:rFonts w:eastAsia="Times New Roman"/>
          <w:sz w:val="24"/>
          <w:szCs w:val="24"/>
        </w:rPr>
        <w:t>осуществление индивидуально-ориентированной психолого-педагогической и медицинской помощи обучающимся с ОВЗ с учётом особенностей психического и (или) физического развития, индивидуальных</w:t>
      </w:r>
    </w:p>
    <w:p w:rsidR="0013607E" w:rsidRDefault="0013607E">
      <w:pPr>
        <w:spacing w:line="173" w:lineRule="exact"/>
        <w:rPr>
          <w:sz w:val="20"/>
          <w:szCs w:val="20"/>
        </w:rPr>
      </w:pPr>
    </w:p>
    <w:p w:rsidR="0013607E" w:rsidRDefault="00FE2487">
      <w:pPr>
        <w:jc w:val="center"/>
        <w:rPr>
          <w:sz w:val="20"/>
          <w:szCs w:val="20"/>
        </w:rPr>
      </w:pPr>
      <w:r>
        <w:rPr>
          <w:rFonts w:ascii="Calibri" w:eastAsia="Calibri" w:hAnsi="Calibri" w:cs="Calibri"/>
        </w:rPr>
        <w:t>281</w:t>
      </w:r>
    </w:p>
    <w:p w:rsidR="0013607E" w:rsidRDefault="00FE2487">
      <w:pPr>
        <w:spacing w:line="20" w:lineRule="exact"/>
        <w:rPr>
          <w:sz w:val="20"/>
          <w:szCs w:val="20"/>
        </w:rPr>
      </w:pPr>
      <w:r>
        <w:rPr>
          <w:noProof/>
          <w:sz w:val="20"/>
          <w:szCs w:val="20"/>
        </w:rPr>
        <w:drawing>
          <wp:anchor distT="0" distB="0" distL="114300" distR="114300" simplePos="0" relativeHeight="251030528"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31" w:lineRule="auto"/>
        <w:ind w:left="1182"/>
        <w:rPr>
          <w:sz w:val="20"/>
          <w:szCs w:val="20"/>
        </w:rPr>
      </w:pPr>
      <w:r>
        <w:rPr>
          <w:rFonts w:eastAsia="Times New Roman"/>
          <w:noProof/>
          <w:sz w:val="24"/>
          <w:szCs w:val="24"/>
        </w:rPr>
        <w:lastRenderedPageBreak/>
        <w:drawing>
          <wp:anchor distT="0" distB="0" distL="114300" distR="114300" simplePos="0" relativeHeight="25103155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возможностей детей (в соответствии с рекомендациями психолого-медико-педагогической комиссии);</w:t>
      </w:r>
    </w:p>
    <w:p w:rsidR="0013607E" w:rsidRDefault="0013607E">
      <w:pPr>
        <w:spacing w:line="119" w:lineRule="exact"/>
        <w:rPr>
          <w:sz w:val="20"/>
          <w:szCs w:val="20"/>
        </w:rPr>
      </w:pPr>
    </w:p>
    <w:p w:rsidR="0013607E" w:rsidRDefault="00FE2487" w:rsidP="00FE2487">
      <w:pPr>
        <w:numPr>
          <w:ilvl w:val="2"/>
          <w:numId w:val="532"/>
        </w:numPr>
        <w:tabs>
          <w:tab w:val="left" w:pos="2132"/>
        </w:tabs>
        <w:spacing w:line="253" w:lineRule="auto"/>
        <w:ind w:left="1182" w:firstLine="446"/>
        <w:jc w:val="both"/>
        <w:rPr>
          <w:rFonts w:ascii="Symbol" w:eastAsia="Symbol" w:hAnsi="Symbol" w:cs="Symbol"/>
          <w:sz w:val="24"/>
          <w:szCs w:val="24"/>
        </w:rPr>
      </w:pPr>
      <w:r>
        <w:rPr>
          <w:rFonts w:eastAsia="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сопровождаемых поддержкой тьютора образовательного учреждения;</w:t>
      </w:r>
    </w:p>
    <w:p w:rsidR="0013607E" w:rsidRDefault="0013607E">
      <w:pPr>
        <w:spacing w:line="103" w:lineRule="exact"/>
        <w:rPr>
          <w:rFonts w:ascii="Symbol" w:eastAsia="Symbol" w:hAnsi="Symbol" w:cs="Symbol"/>
          <w:sz w:val="24"/>
          <w:szCs w:val="24"/>
        </w:rPr>
      </w:pPr>
    </w:p>
    <w:p w:rsidR="0013607E" w:rsidRDefault="00FE2487" w:rsidP="00FE2487">
      <w:pPr>
        <w:numPr>
          <w:ilvl w:val="2"/>
          <w:numId w:val="532"/>
        </w:numPr>
        <w:tabs>
          <w:tab w:val="left" w:pos="2132"/>
        </w:tabs>
        <w:spacing w:line="242" w:lineRule="auto"/>
        <w:ind w:left="1182" w:firstLine="446"/>
        <w:jc w:val="both"/>
        <w:rPr>
          <w:rFonts w:ascii="Symbol" w:eastAsia="Symbol" w:hAnsi="Symbol" w:cs="Symbol"/>
          <w:sz w:val="24"/>
          <w:szCs w:val="24"/>
        </w:rPr>
      </w:pPr>
      <w:r>
        <w:rPr>
          <w:rFonts w:eastAsia="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3607E" w:rsidRDefault="0013607E">
      <w:pPr>
        <w:spacing w:line="116" w:lineRule="exact"/>
        <w:rPr>
          <w:rFonts w:ascii="Symbol" w:eastAsia="Symbol" w:hAnsi="Symbol" w:cs="Symbol"/>
          <w:sz w:val="24"/>
          <w:szCs w:val="24"/>
        </w:rPr>
      </w:pPr>
    </w:p>
    <w:p w:rsidR="0013607E" w:rsidRDefault="00FE2487" w:rsidP="00FE2487">
      <w:pPr>
        <w:numPr>
          <w:ilvl w:val="2"/>
          <w:numId w:val="532"/>
        </w:numPr>
        <w:tabs>
          <w:tab w:val="left" w:pos="2132"/>
        </w:tabs>
        <w:spacing w:line="225" w:lineRule="auto"/>
        <w:ind w:left="1182" w:firstLine="446"/>
        <w:rPr>
          <w:rFonts w:ascii="Symbol" w:eastAsia="Symbol" w:hAnsi="Symbol" w:cs="Symbol"/>
          <w:sz w:val="24"/>
          <w:szCs w:val="24"/>
        </w:rPr>
      </w:pPr>
      <w:r>
        <w:rPr>
          <w:rFonts w:eastAsia="Times New Roman"/>
          <w:sz w:val="24"/>
          <w:szCs w:val="24"/>
        </w:rPr>
        <w:t>реализация системы мероприятий по социальной адаптации и профессиональной ориентации детей с ОВЗ;</w:t>
      </w:r>
    </w:p>
    <w:p w:rsidR="0013607E" w:rsidRDefault="0013607E">
      <w:pPr>
        <w:spacing w:line="118" w:lineRule="exact"/>
        <w:rPr>
          <w:rFonts w:ascii="Symbol" w:eastAsia="Symbol" w:hAnsi="Symbol" w:cs="Symbol"/>
          <w:sz w:val="24"/>
          <w:szCs w:val="24"/>
        </w:rPr>
      </w:pPr>
    </w:p>
    <w:p w:rsidR="0013607E" w:rsidRDefault="00FE2487" w:rsidP="00FE2487">
      <w:pPr>
        <w:numPr>
          <w:ilvl w:val="1"/>
          <w:numId w:val="532"/>
        </w:numPr>
        <w:tabs>
          <w:tab w:val="left" w:pos="2134"/>
        </w:tabs>
        <w:spacing w:line="224" w:lineRule="auto"/>
        <w:ind w:left="1182" w:firstLine="378"/>
        <w:rPr>
          <w:rFonts w:ascii="Symbol" w:eastAsia="Symbol" w:hAnsi="Symbol" w:cs="Symbol"/>
          <w:sz w:val="24"/>
          <w:szCs w:val="24"/>
        </w:rPr>
      </w:pPr>
      <w:r>
        <w:rPr>
          <w:rFonts w:eastAsia="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13607E" w:rsidRDefault="0013607E">
      <w:pPr>
        <w:spacing w:line="118" w:lineRule="exact"/>
        <w:rPr>
          <w:rFonts w:ascii="Symbol" w:eastAsia="Symbol" w:hAnsi="Symbol" w:cs="Symbol"/>
          <w:sz w:val="24"/>
          <w:szCs w:val="24"/>
        </w:rPr>
      </w:pPr>
    </w:p>
    <w:p w:rsidR="0013607E" w:rsidRDefault="00FE2487" w:rsidP="00FE2487">
      <w:pPr>
        <w:numPr>
          <w:ilvl w:val="1"/>
          <w:numId w:val="532"/>
        </w:numPr>
        <w:tabs>
          <w:tab w:val="left" w:pos="2134"/>
        </w:tabs>
        <w:spacing w:line="242" w:lineRule="auto"/>
        <w:ind w:left="1182" w:firstLine="378"/>
        <w:jc w:val="both"/>
        <w:rPr>
          <w:rFonts w:ascii="Symbol" w:eastAsia="Symbol" w:hAnsi="Symbol" w:cs="Symbol"/>
          <w:sz w:val="24"/>
          <w:szCs w:val="24"/>
        </w:rPr>
      </w:pPr>
      <w:r>
        <w:rPr>
          <w:rFonts w:eastAsia="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13607E" w:rsidRDefault="0013607E">
      <w:pPr>
        <w:spacing w:line="116" w:lineRule="exact"/>
        <w:rPr>
          <w:rFonts w:ascii="Symbol" w:eastAsia="Symbol" w:hAnsi="Symbol" w:cs="Symbol"/>
          <w:sz w:val="24"/>
          <w:szCs w:val="24"/>
        </w:rPr>
      </w:pPr>
    </w:p>
    <w:p w:rsidR="0013607E" w:rsidRDefault="00FE2487" w:rsidP="00FE2487">
      <w:pPr>
        <w:numPr>
          <w:ilvl w:val="1"/>
          <w:numId w:val="532"/>
        </w:numPr>
        <w:tabs>
          <w:tab w:val="left" w:pos="2134"/>
        </w:tabs>
        <w:spacing w:line="225" w:lineRule="auto"/>
        <w:ind w:left="1182" w:firstLine="378"/>
        <w:rPr>
          <w:rFonts w:ascii="Symbol" w:eastAsia="Symbol" w:hAnsi="Symbol" w:cs="Symbol"/>
          <w:sz w:val="24"/>
          <w:szCs w:val="24"/>
        </w:rPr>
      </w:pPr>
      <w:r>
        <w:rPr>
          <w:rFonts w:eastAsia="Times New Roman"/>
          <w:sz w:val="24"/>
          <w:szCs w:val="24"/>
        </w:rPr>
        <w:t>развитие коммуникативной компетенции, форм и навыков конструктивного личностного общения в группе сверстников;</w:t>
      </w:r>
    </w:p>
    <w:p w:rsidR="0013607E" w:rsidRDefault="0013607E">
      <w:pPr>
        <w:spacing w:line="118" w:lineRule="exact"/>
        <w:rPr>
          <w:rFonts w:ascii="Symbol" w:eastAsia="Symbol" w:hAnsi="Symbol" w:cs="Symbol"/>
          <w:sz w:val="24"/>
          <w:szCs w:val="24"/>
        </w:rPr>
      </w:pPr>
    </w:p>
    <w:p w:rsidR="0013607E" w:rsidRDefault="00FE2487" w:rsidP="00FE2487">
      <w:pPr>
        <w:numPr>
          <w:ilvl w:val="1"/>
          <w:numId w:val="532"/>
        </w:numPr>
        <w:tabs>
          <w:tab w:val="left" w:pos="2132"/>
        </w:tabs>
        <w:spacing w:line="224" w:lineRule="auto"/>
        <w:ind w:left="1182" w:firstLine="378"/>
        <w:jc w:val="both"/>
        <w:rPr>
          <w:rFonts w:ascii="Symbol" w:eastAsia="Symbol" w:hAnsi="Symbol" w:cs="Symbol"/>
          <w:sz w:val="24"/>
          <w:szCs w:val="24"/>
        </w:rPr>
      </w:pPr>
      <w:r>
        <w:rPr>
          <w:rFonts w:eastAsia="Times New Roman"/>
          <w:sz w:val="24"/>
          <w:szCs w:val="24"/>
        </w:rPr>
        <w:t>оказание консультативной и методической помощи родителям (законным представителям) детей с ОВЗ по медицинским, социальным, правовым</w:t>
      </w:r>
    </w:p>
    <w:p w:rsidR="0013607E" w:rsidRDefault="0013607E">
      <w:pPr>
        <w:spacing w:line="44" w:lineRule="exact"/>
        <w:rPr>
          <w:rFonts w:ascii="Symbol" w:eastAsia="Symbol" w:hAnsi="Symbol" w:cs="Symbol"/>
          <w:sz w:val="24"/>
          <w:szCs w:val="24"/>
        </w:rPr>
      </w:pPr>
    </w:p>
    <w:p w:rsidR="0013607E" w:rsidRDefault="00FE2487" w:rsidP="00FE2487">
      <w:pPr>
        <w:numPr>
          <w:ilvl w:val="0"/>
          <w:numId w:val="532"/>
        </w:numPr>
        <w:tabs>
          <w:tab w:val="left" w:pos="1362"/>
        </w:tabs>
        <w:ind w:left="1362" w:hanging="188"/>
        <w:rPr>
          <w:rFonts w:eastAsia="Times New Roman"/>
          <w:sz w:val="24"/>
          <w:szCs w:val="24"/>
        </w:rPr>
      </w:pPr>
      <w:r>
        <w:rPr>
          <w:rFonts w:eastAsia="Times New Roman"/>
          <w:sz w:val="24"/>
          <w:szCs w:val="24"/>
        </w:rPr>
        <w:t>другим вопросам.</w:t>
      </w:r>
    </w:p>
    <w:p w:rsidR="0013607E" w:rsidRDefault="0013607E">
      <w:pPr>
        <w:spacing w:line="41" w:lineRule="exact"/>
        <w:rPr>
          <w:sz w:val="20"/>
          <w:szCs w:val="20"/>
        </w:rPr>
      </w:pPr>
    </w:p>
    <w:p w:rsidR="0013607E" w:rsidRDefault="00FE2487">
      <w:pPr>
        <w:ind w:left="462"/>
        <w:rPr>
          <w:sz w:val="20"/>
          <w:szCs w:val="20"/>
        </w:rPr>
      </w:pPr>
      <w:r>
        <w:rPr>
          <w:rFonts w:eastAsia="Times New Roman"/>
          <w:sz w:val="24"/>
          <w:szCs w:val="24"/>
        </w:rPr>
        <w:t>Содержание программы коррекционной работы определяют следующие принципы:</w:t>
      </w:r>
    </w:p>
    <w:p w:rsidR="0013607E" w:rsidRDefault="0013607E">
      <w:pPr>
        <w:spacing w:line="53" w:lineRule="exact"/>
        <w:rPr>
          <w:sz w:val="20"/>
          <w:szCs w:val="20"/>
        </w:rPr>
      </w:pPr>
    </w:p>
    <w:p w:rsidR="0013607E" w:rsidRDefault="00FE2487">
      <w:pPr>
        <w:spacing w:line="272" w:lineRule="auto"/>
        <w:ind w:left="2" w:firstLine="454"/>
        <w:jc w:val="both"/>
        <w:rPr>
          <w:sz w:val="20"/>
          <w:szCs w:val="20"/>
        </w:rPr>
      </w:pPr>
      <w:r>
        <w:rPr>
          <w:rFonts w:eastAsia="Times New Roman"/>
          <w:sz w:val="24"/>
          <w:szCs w:val="24"/>
        </w:rPr>
        <w:t xml:space="preserve">— </w:t>
      </w:r>
      <w:r>
        <w:rPr>
          <w:rFonts w:eastAsia="Times New Roman"/>
          <w:i/>
          <w:iCs/>
          <w:sz w:val="24"/>
          <w:szCs w:val="24"/>
        </w:rPr>
        <w:t>Преемственность.</w:t>
      </w:r>
      <w:r>
        <w:rPr>
          <w:rFonts w:eastAsia="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w:t>
      </w:r>
    </w:p>
    <w:p w:rsidR="0013607E" w:rsidRDefault="0013607E">
      <w:pPr>
        <w:spacing w:line="6" w:lineRule="exact"/>
        <w:rPr>
          <w:sz w:val="20"/>
          <w:szCs w:val="20"/>
        </w:rPr>
      </w:pPr>
    </w:p>
    <w:p w:rsidR="0013607E" w:rsidRDefault="00FE2487">
      <w:pPr>
        <w:ind w:left="2"/>
        <w:rPr>
          <w:sz w:val="20"/>
          <w:szCs w:val="20"/>
        </w:rPr>
      </w:pPr>
      <w:r>
        <w:rPr>
          <w:rFonts w:eastAsia="Times New Roman"/>
          <w:sz w:val="24"/>
          <w:szCs w:val="24"/>
        </w:rPr>
        <w:t>необходимых обучающимся с ОВЗ для продолжения образования.</w:t>
      </w:r>
    </w:p>
    <w:p w:rsidR="0013607E" w:rsidRDefault="0013607E">
      <w:pPr>
        <w:spacing w:line="53" w:lineRule="exact"/>
        <w:rPr>
          <w:sz w:val="20"/>
          <w:szCs w:val="20"/>
        </w:rPr>
      </w:pPr>
    </w:p>
    <w:p w:rsidR="0013607E" w:rsidRDefault="00FE2487">
      <w:pPr>
        <w:spacing w:line="267" w:lineRule="auto"/>
        <w:ind w:left="2" w:firstLine="454"/>
        <w:rPr>
          <w:sz w:val="20"/>
          <w:szCs w:val="20"/>
        </w:rPr>
      </w:pPr>
      <w:r>
        <w:rPr>
          <w:rFonts w:eastAsia="Times New Roman"/>
          <w:sz w:val="24"/>
          <w:szCs w:val="24"/>
        </w:rPr>
        <w:t xml:space="preserve">— </w:t>
      </w:r>
      <w:r>
        <w:rPr>
          <w:rFonts w:eastAsia="Times New Roman"/>
          <w:i/>
          <w:iCs/>
          <w:sz w:val="24"/>
          <w:szCs w:val="24"/>
        </w:rPr>
        <w:t>Соблюдение интересов ребёнка.</w:t>
      </w:r>
      <w:r>
        <w:rPr>
          <w:rFonts w:eastAsia="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13607E" w:rsidRDefault="0013607E">
      <w:pPr>
        <w:spacing w:line="10" w:lineRule="exact"/>
        <w:rPr>
          <w:sz w:val="20"/>
          <w:szCs w:val="20"/>
        </w:rPr>
      </w:pPr>
    </w:p>
    <w:p w:rsidR="0013607E" w:rsidRDefault="00FE2487">
      <w:pPr>
        <w:ind w:left="462"/>
        <w:rPr>
          <w:sz w:val="20"/>
          <w:szCs w:val="20"/>
        </w:rPr>
      </w:pPr>
      <w:r>
        <w:rPr>
          <w:rFonts w:eastAsia="Times New Roman"/>
          <w:sz w:val="24"/>
          <w:szCs w:val="24"/>
        </w:rPr>
        <w:t xml:space="preserve">— </w:t>
      </w:r>
      <w:r>
        <w:rPr>
          <w:rFonts w:eastAsia="Times New Roman"/>
          <w:i/>
          <w:iCs/>
          <w:sz w:val="24"/>
          <w:szCs w:val="24"/>
        </w:rPr>
        <w:t>Системность.</w:t>
      </w:r>
      <w:r>
        <w:rPr>
          <w:rFonts w:eastAsia="Times New Roman"/>
          <w:sz w:val="24"/>
          <w:szCs w:val="24"/>
        </w:rPr>
        <w:t xml:space="preserve"> Принцип обеспечивает единство диагностики, коррекции и развития,</w:t>
      </w:r>
    </w:p>
    <w:p w:rsidR="0013607E" w:rsidRDefault="0013607E">
      <w:pPr>
        <w:spacing w:line="100" w:lineRule="exact"/>
        <w:rPr>
          <w:sz w:val="20"/>
          <w:szCs w:val="20"/>
        </w:rPr>
      </w:pPr>
    </w:p>
    <w:p w:rsidR="0013607E" w:rsidRDefault="00FE2487" w:rsidP="00FE2487">
      <w:pPr>
        <w:numPr>
          <w:ilvl w:val="0"/>
          <w:numId w:val="533"/>
        </w:numPr>
        <w:tabs>
          <w:tab w:val="left" w:pos="227"/>
        </w:tabs>
        <w:spacing w:line="231" w:lineRule="auto"/>
        <w:ind w:left="2" w:hanging="2"/>
        <w:jc w:val="both"/>
        <w:rPr>
          <w:rFonts w:eastAsia="Times New Roman"/>
          <w:sz w:val="24"/>
          <w:szCs w:val="24"/>
        </w:rPr>
      </w:pPr>
      <w:r>
        <w:rPr>
          <w:rFonts w:eastAsia="Times New Roman"/>
          <w:sz w:val="24"/>
          <w:szCs w:val="24"/>
        </w:rPr>
        <w:t>е. системный подход к анализу особенностей развития и коррекции нарушений у детей с ОВЗ, а также всесторонний многоуровневый подход специалистов различного профиля,</w:t>
      </w:r>
    </w:p>
    <w:p w:rsidR="0013607E" w:rsidRDefault="0013607E">
      <w:pPr>
        <w:spacing w:line="45" w:lineRule="exact"/>
        <w:rPr>
          <w:sz w:val="20"/>
          <w:szCs w:val="20"/>
        </w:rPr>
      </w:pPr>
    </w:p>
    <w:p w:rsidR="0013607E" w:rsidRDefault="00FE2487">
      <w:pPr>
        <w:ind w:left="2"/>
        <w:rPr>
          <w:sz w:val="20"/>
          <w:szCs w:val="20"/>
        </w:rPr>
      </w:pPr>
      <w:r>
        <w:rPr>
          <w:rFonts w:eastAsia="Times New Roman"/>
          <w:sz w:val="24"/>
          <w:szCs w:val="24"/>
        </w:rPr>
        <w:t>взаимодействие и согласованность их действий в решении проблем ребёнка.</w:t>
      </w:r>
    </w:p>
    <w:p w:rsidR="0013607E" w:rsidRDefault="0013607E">
      <w:pPr>
        <w:spacing w:line="53" w:lineRule="exact"/>
        <w:rPr>
          <w:sz w:val="20"/>
          <w:szCs w:val="20"/>
        </w:rPr>
      </w:pPr>
    </w:p>
    <w:p w:rsidR="0013607E" w:rsidRDefault="00FE2487">
      <w:pPr>
        <w:spacing w:line="264" w:lineRule="auto"/>
        <w:ind w:left="2" w:firstLine="454"/>
        <w:jc w:val="both"/>
        <w:rPr>
          <w:sz w:val="20"/>
          <w:szCs w:val="20"/>
        </w:rPr>
      </w:pPr>
      <w:r>
        <w:rPr>
          <w:rFonts w:eastAsia="Times New Roman"/>
          <w:sz w:val="24"/>
          <w:szCs w:val="24"/>
        </w:rPr>
        <w:t xml:space="preserve">— </w:t>
      </w:r>
      <w:r>
        <w:rPr>
          <w:rFonts w:eastAsia="Times New Roman"/>
          <w:i/>
          <w:iCs/>
          <w:sz w:val="24"/>
          <w:szCs w:val="24"/>
        </w:rPr>
        <w:t>Непрерывность.</w:t>
      </w:r>
      <w:r>
        <w:rPr>
          <w:rFonts w:eastAsia="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w:t>
      </w:r>
    </w:p>
    <w:p w:rsidR="0013607E" w:rsidRDefault="0013607E">
      <w:pPr>
        <w:spacing w:line="14" w:lineRule="exact"/>
        <w:rPr>
          <w:sz w:val="20"/>
          <w:szCs w:val="20"/>
        </w:rPr>
      </w:pPr>
    </w:p>
    <w:p w:rsidR="0013607E" w:rsidRDefault="00FE2487">
      <w:pPr>
        <w:ind w:left="2"/>
        <w:rPr>
          <w:sz w:val="20"/>
          <w:szCs w:val="20"/>
        </w:rPr>
      </w:pPr>
      <w:r>
        <w:rPr>
          <w:rFonts w:eastAsia="Times New Roman"/>
          <w:sz w:val="24"/>
          <w:szCs w:val="24"/>
        </w:rPr>
        <w:t>подхода к её решению.</w:t>
      </w:r>
    </w:p>
    <w:p w:rsidR="0013607E" w:rsidRDefault="0013607E">
      <w:pPr>
        <w:spacing w:line="55" w:lineRule="exact"/>
        <w:rPr>
          <w:sz w:val="20"/>
          <w:szCs w:val="20"/>
        </w:rPr>
      </w:pPr>
    </w:p>
    <w:p w:rsidR="0013607E" w:rsidRDefault="00FE2487">
      <w:pPr>
        <w:spacing w:line="264" w:lineRule="auto"/>
        <w:ind w:left="2" w:firstLine="454"/>
        <w:jc w:val="both"/>
        <w:rPr>
          <w:sz w:val="20"/>
          <w:szCs w:val="20"/>
        </w:rPr>
      </w:pPr>
      <w:r>
        <w:rPr>
          <w:rFonts w:eastAsia="Times New Roman"/>
          <w:sz w:val="24"/>
          <w:szCs w:val="24"/>
        </w:rPr>
        <w:t xml:space="preserve">— </w:t>
      </w:r>
      <w:r>
        <w:rPr>
          <w:rFonts w:eastAsia="Times New Roman"/>
          <w:i/>
          <w:iCs/>
          <w:sz w:val="24"/>
          <w:szCs w:val="24"/>
        </w:rPr>
        <w:t>Вариативность.</w:t>
      </w:r>
      <w:r>
        <w:rPr>
          <w:rFonts w:eastAsia="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w:t>
      </w:r>
    </w:p>
    <w:p w:rsidR="0013607E" w:rsidRDefault="0013607E">
      <w:pPr>
        <w:spacing w:line="14" w:lineRule="exact"/>
        <w:rPr>
          <w:sz w:val="20"/>
          <w:szCs w:val="20"/>
        </w:rPr>
      </w:pPr>
    </w:p>
    <w:p w:rsidR="0013607E" w:rsidRDefault="00FE2487">
      <w:pPr>
        <w:ind w:left="2"/>
        <w:rPr>
          <w:sz w:val="20"/>
          <w:szCs w:val="20"/>
        </w:rPr>
      </w:pPr>
      <w:r>
        <w:rPr>
          <w:rFonts w:eastAsia="Times New Roman"/>
          <w:sz w:val="24"/>
          <w:szCs w:val="24"/>
        </w:rPr>
        <w:t>психическом развитии.</w:t>
      </w:r>
    </w:p>
    <w:p w:rsidR="0013607E" w:rsidRDefault="0013607E">
      <w:pPr>
        <w:spacing w:line="53" w:lineRule="exact"/>
        <w:rPr>
          <w:sz w:val="20"/>
          <w:szCs w:val="20"/>
        </w:rPr>
      </w:pPr>
    </w:p>
    <w:p w:rsidR="0013607E" w:rsidRDefault="00FE2487">
      <w:pPr>
        <w:spacing w:line="273" w:lineRule="auto"/>
        <w:ind w:left="2" w:firstLine="454"/>
        <w:jc w:val="both"/>
        <w:rPr>
          <w:sz w:val="20"/>
          <w:szCs w:val="20"/>
        </w:rPr>
      </w:pPr>
      <w:r>
        <w:rPr>
          <w:rFonts w:eastAsia="Times New Roman"/>
          <w:sz w:val="24"/>
          <w:szCs w:val="24"/>
        </w:rPr>
        <w:t xml:space="preserve">— </w:t>
      </w:r>
      <w:r>
        <w:rPr>
          <w:rFonts w:eastAsia="Times New Roman"/>
          <w:i/>
          <w:iCs/>
          <w:sz w:val="24"/>
          <w:szCs w:val="24"/>
        </w:rPr>
        <w:t>Рекомендательный характер оказания помощи.</w:t>
      </w:r>
      <w:r>
        <w:rPr>
          <w:rFonts w:eastAsia="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учреждения.</w:t>
      </w:r>
    </w:p>
    <w:p w:rsidR="0013607E" w:rsidRDefault="0013607E">
      <w:pPr>
        <w:spacing w:line="137" w:lineRule="exact"/>
        <w:rPr>
          <w:sz w:val="20"/>
          <w:szCs w:val="20"/>
        </w:rPr>
      </w:pPr>
    </w:p>
    <w:p w:rsidR="0013607E" w:rsidRDefault="00FE2487">
      <w:pPr>
        <w:ind w:right="-1"/>
        <w:jc w:val="center"/>
        <w:rPr>
          <w:sz w:val="20"/>
          <w:szCs w:val="20"/>
        </w:rPr>
      </w:pPr>
      <w:r>
        <w:rPr>
          <w:rFonts w:ascii="Calibri" w:eastAsia="Calibri" w:hAnsi="Calibri" w:cs="Calibri"/>
        </w:rPr>
        <w:t>282</w:t>
      </w:r>
    </w:p>
    <w:p w:rsidR="0013607E" w:rsidRDefault="00FE2487">
      <w:pPr>
        <w:spacing w:line="20" w:lineRule="exact"/>
        <w:rPr>
          <w:sz w:val="20"/>
          <w:szCs w:val="20"/>
        </w:rPr>
      </w:pPr>
      <w:r>
        <w:rPr>
          <w:noProof/>
          <w:sz w:val="20"/>
          <w:szCs w:val="20"/>
        </w:rPr>
        <w:drawing>
          <wp:anchor distT="0" distB="0" distL="114300" distR="114300" simplePos="0" relativeHeight="251032576"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787" name="Pictur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pPr>
        <w:ind w:left="4480"/>
        <w:rPr>
          <w:sz w:val="20"/>
          <w:szCs w:val="20"/>
        </w:rPr>
      </w:pPr>
      <w:r>
        <w:rPr>
          <w:rFonts w:eastAsia="Times New Roman"/>
          <w:b/>
          <w:bCs/>
          <w:noProof/>
          <w:sz w:val="24"/>
          <w:szCs w:val="24"/>
        </w:rPr>
        <w:lastRenderedPageBreak/>
        <w:drawing>
          <wp:anchor distT="0" distB="0" distL="114300" distR="114300" simplePos="0" relativeHeight="25103360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88" name="Pictur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Направления работы</w:t>
      </w:r>
    </w:p>
    <w:p w:rsidR="0013607E" w:rsidRDefault="0013607E">
      <w:pPr>
        <w:spacing w:line="95" w:lineRule="exact"/>
        <w:rPr>
          <w:sz w:val="20"/>
          <w:szCs w:val="20"/>
        </w:rPr>
      </w:pPr>
    </w:p>
    <w:p w:rsidR="0013607E" w:rsidRDefault="00FE2487">
      <w:pPr>
        <w:spacing w:line="231" w:lineRule="auto"/>
        <w:ind w:left="840" w:right="260" w:firstLine="454"/>
        <w:jc w:val="both"/>
        <w:rPr>
          <w:sz w:val="20"/>
          <w:szCs w:val="20"/>
        </w:rPr>
      </w:pPr>
      <w:r>
        <w:rPr>
          <w:rFonts w:eastAsia="Times New Roman"/>
          <w:sz w:val="24"/>
          <w:szCs w:val="24"/>
        </w:rPr>
        <w:t>Программа коррекционной работы на ступени основного общего образования включает в себя следующие взаимосвязанные направления:</w:t>
      </w:r>
    </w:p>
    <w:p w:rsidR="0013607E" w:rsidRDefault="0013607E">
      <w:pPr>
        <w:spacing w:line="55" w:lineRule="exact"/>
        <w:rPr>
          <w:sz w:val="20"/>
          <w:szCs w:val="20"/>
        </w:rPr>
      </w:pPr>
    </w:p>
    <w:p w:rsidR="0013607E" w:rsidRDefault="00FE2487">
      <w:pPr>
        <w:spacing w:line="273" w:lineRule="auto"/>
        <w:ind w:left="840" w:right="260" w:firstLine="454"/>
        <w:jc w:val="both"/>
        <w:rPr>
          <w:sz w:val="20"/>
          <w:szCs w:val="20"/>
        </w:rPr>
      </w:pPr>
      <w:r>
        <w:rPr>
          <w:rFonts w:eastAsia="Times New Roman"/>
          <w:i/>
          <w:iCs/>
          <w:sz w:val="24"/>
          <w:szCs w:val="24"/>
          <w:u w:val="single"/>
        </w:rPr>
        <w:t>диагностическое</w:t>
      </w:r>
      <w:r>
        <w:rPr>
          <w:rFonts w:eastAsia="Times New Roman"/>
          <w:sz w:val="24"/>
          <w:szCs w:val="24"/>
        </w:rPr>
        <w:t>, обеспечивающее на основании комплексного обследования</w:t>
      </w:r>
      <w:r>
        <w:rPr>
          <w:rFonts w:eastAsia="Times New Roman"/>
          <w:i/>
          <w:iCs/>
          <w:sz w:val="24"/>
          <w:szCs w:val="24"/>
        </w:rPr>
        <w:t xml:space="preserve"> </w:t>
      </w:r>
      <w:r>
        <w:rPr>
          <w:rFonts w:eastAsia="Times New Roman"/>
          <w:sz w:val="24"/>
          <w:szCs w:val="24"/>
        </w:rPr>
        <w:t>своевременное выявление особых образовательных потребностей обучающихся по освоению ими основной образовательной программы основного общего образования и подготовку рекомендаций по оказанию им психолого-педагогической помощи в условиях образовательного учреждения;</w:t>
      </w:r>
    </w:p>
    <w:p w:rsidR="0013607E" w:rsidRDefault="0013607E">
      <w:pPr>
        <w:spacing w:line="19" w:lineRule="exact"/>
        <w:rPr>
          <w:sz w:val="20"/>
          <w:szCs w:val="20"/>
        </w:rPr>
      </w:pPr>
    </w:p>
    <w:p w:rsidR="0013607E" w:rsidRDefault="00FE2487">
      <w:pPr>
        <w:spacing w:line="270" w:lineRule="auto"/>
        <w:ind w:left="840" w:right="260" w:firstLine="454"/>
        <w:jc w:val="both"/>
        <w:rPr>
          <w:sz w:val="20"/>
          <w:szCs w:val="20"/>
        </w:rPr>
      </w:pPr>
      <w:r>
        <w:rPr>
          <w:rFonts w:eastAsia="Times New Roman"/>
          <w:i/>
          <w:iCs/>
          <w:sz w:val="24"/>
          <w:szCs w:val="24"/>
          <w:u w:val="single"/>
        </w:rPr>
        <w:t>коррекционно-развивающее</w:t>
      </w:r>
      <w:r>
        <w:rPr>
          <w:rFonts w:eastAsia="Times New Roman"/>
          <w:sz w:val="24"/>
          <w:szCs w:val="24"/>
        </w:rPr>
        <w:t>, обеспечивающее реализацию комплексного индивидуально</w:t>
      </w:r>
      <w:r>
        <w:rPr>
          <w:rFonts w:eastAsia="Times New Roman"/>
          <w:i/>
          <w:iCs/>
          <w:sz w:val="24"/>
          <w:szCs w:val="24"/>
        </w:rPr>
        <w:t xml:space="preserve"> </w:t>
      </w:r>
      <w:r>
        <w:rPr>
          <w:rFonts w:eastAsia="Times New Roman"/>
          <w:sz w:val="24"/>
          <w:szCs w:val="24"/>
        </w:rPr>
        <w:t>ориентированного психолого-педагогического сопровождения обучающихся с ОВЗ в условиях образовательного процесса;</w:t>
      </w:r>
    </w:p>
    <w:p w:rsidR="0013607E" w:rsidRDefault="0013607E">
      <w:pPr>
        <w:spacing w:line="19" w:lineRule="exact"/>
        <w:rPr>
          <w:sz w:val="20"/>
          <w:szCs w:val="20"/>
        </w:rPr>
      </w:pPr>
    </w:p>
    <w:p w:rsidR="0013607E" w:rsidRDefault="00FE2487">
      <w:pPr>
        <w:spacing w:line="271" w:lineRule="auto"/>
        <w:ind w:left="840" w:right="260" w:firstLine="454"/>
        <w:jc w:val="both"/>
        <w:rPr>
          <w:sz w:val="20"/>
          <w:szCs w:val="20"/>
        </w:rPr>
      </w:pPr>
      <w:r>
        <w:rPr>
          <w:rFonts w:eastAsia="Times New Roman"/>
          <w:i/>
          <w:iCs/>
          <w:sz w:val="24"/>
          <w:szCs w:val="24"/>
          <w:u w:val="single"/>
        </w:rPr>
        <w:t>консультативное</w:t>
      </w:r>
      <w:r>
        <w:rPr>
          <w:rFonts w:eastAsia="Times New Roman"/>
          <w:sz w:val="24"/>
          <w:szCs w:val="24"/>
        </w:rPr>
        <w:t>, обеспечивающее непрерывность специального сопровождения детей</w:t>
      </w:r>
      <w:r>
        <w:rPr>
          <w:rFonts w:eastAsia="Times New Roman"/>
          <w:i/>
          <w:iCs/>
          <w:sz w:val="24"/>
          <w:szCs w:val="24"/>
        </w:rPr>
        <w:t xml:space="preserve"> </w:t>
      </w:r>
      <w:r>
        <w:rPr>
          <w:rFonts w:eastAsia="Times New Roman"/>
          <w:sz w:val="24"/>
          <w:szCs w:val="24"/>
        </w:rPr>
        <w:t>с ОВЗ и их семей по вопросам реализации дифференцированных психолого-педагогических условий обучения, воспитания, развития, коррекции и социализации;</w:t>
      </w:r>
    </w:p>
    <w:p w:rsidR="0013607E" w:rsidRDefault="0013607E">
      <w:pPr>
        <w:spacing w:line="18" w:lineRule="exact"/>
        <w:rPr>
          <w:sz w:val="20"/>
          <w:szCs w:val="20"/>
        </w:rPr>
      </w:pPr>
    </w:p>
    <w:p w:rsidR="0013607E" w:rsidRDefault="00FE2487">
      <w:pPr>
        <w:spacing w:line="270" w:lineRule="auto"/>
        <w:ind w:left="840" w:right="260" w:firstLine="454"/>
        <w:jc w:val="both"/>
        <w:rPr>
          <w:sz w:val="20"/>
          <w:szCs w:val="20"/>
        </w:rPr>
      </w:pPr>
      <w:r>
        <w:rPr>
          <w:rFonts w:eastAsia="Times New Roman"/>
          <w:i/>
          <w:iCs/>
          <w:sz w:val="24"/>
          <w:szCs w:val="24"/>
          <w:u w:val="single"/>
        </w:rPr>
        <w:t>информационно-просветительское</w:t>
      </w:r>
      <w:r>
        <w:rPr>
          <w:rFonts w:eastAsia="Times New Roman"/>
          <w:sz w:val="24"/>
          <w:szCs w:val="24"/>
        </w:rPr>
        <w:t>, обеспечивающее информационную поддержку</w:t>
      </w:r>
      <w:r>
        <w:rPr>
          <w:rFonts w:eastAsia="Times New Roman"/>
          <w:i/>
          <w:iCs/>
          <w:sz w:val="24"/>
          <w:szCs w:val="24"/>
        </w:rPr>
        <w:t xml:space="preserve"> </w:t>
      </w:r>
      <w:r>
        <w:rPr>
          <w:rFonts w:eastAsia="Times New Roman"/>
          <w:sz w:val="24"/>
          <w:szCs w:val="24"/>
        </w:rPr>
        <w:t>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13607E" w:rsidRDefault="0013607E">
      <w:pPr>
        <w:spacing w:line="14" w:lineRule="exact"/>
        <w:rPr>
          <w:sz w:val="20"/>
          <w:szCs w:val="20"/>
        </w:rPr>
      </w:pPr>
    </w:p>
    <w:p w:rsidR="0013607E" w:rsidRDefault="00FE2487">
      <w:pPr>
        <w:ind w:left="4300"/>
        <w:rPr>
          <w:sz w:val="20"/>
          <w:szCs w:val="20"/>
        </w:rPr>
      </w:pPr>
      <w:r>
        <w:rPr>
          <w:rFonts w:eastAsia="Times New Roman"/>
          <w:b/>
          <w:bCs/>
          <w:sz w:val="24"/>
          <w:szCs w:val="24"/>
        </w:rPr>
        <w:t>Характеристика содержания</w:t>
      </w:r>
    </w:p>
    <w:p w:rsidR="0013607E" w:rsidRDefault="0013607E">
      <w:pPr>
        <w:spacing w:line="36" w:lineRule="exact"/>
        <w:rPr>
          <w:sz w:val="20"/>
          <w:szCs w:val="20"/>
        </w:rPr>
      </w:pPr>
    </w:p>
    <w:p w:rsidR="0013607E" w:rsidRDefault="00FE2487">
      <w:pPr>
        <w:ind w:left="1300"/>
        <w:rPr>
          <w:sz w:val="20"/>
          <w:szCs w:val="20"/>
        </w:rPr>
      </w:pPr>
      <w:r>
        <w:rPr>
          <w:rFonts w:eastAsia="Times New Roman"/>
          <w:sz w:val="24"/>
          <w:szCs w:val="24"/>
        </w:rPr>
        <w:t xml:space="preserve">Перечисленные направления работы раскрывают её </w:t>
      </w:r>
      <w:r>
        <w:rPr>
          <w:rFonts w:eastAsia="Times New Roman"/>
          <w:i/>
          <w:iCs/>
          <w:sz w:val="24"/>
          <w:szCs w:val="24"/>
          <w:u w:val="single"/>
        </w:rPr>
        <w:t>основное содержание</w:t>
      </w:r>
      <w:r>
        <w:rPr>
          <w:rFonts w:eastAsia="Times New Roman"/>
          <w:sz w:val="24"/>
          <w:szCs w:val="24"/>
        </w:rPr>
        <w:t>:</w:t>
      </w:r>
    </w:p>
    <w:p w:rsidR="0013607E" w:rsidRDefault="004F4DF5">
      <w:pPr>
        <w:spacing w:line="20" w:lineRule="exact"/>
        <w:rPr>
          <w:sz w:val="20"/>
          <w:szCs w:val="20"/>
        </w:rPr>
      </w:pPr>
      <w:r>
        <w:rPr>
          <w:sz w:val="20"/>
          <w:szCs w:val="20"/>
        </w:rPr>
        <w:pict>
          <v:line id="Shape 1789" o:spid="_x0000_s2814" style="position:absolute;z-index:251701248;visibility:visible;mso-wrap-style:square;mso-wrap-distance-left:0;mso-wrap-distance-top:0;mso-wrap-distance-right:0;mso-wrap-distance-bottom:0;mso-position-horizontal:absolute;mso-position-horizontal-relative:text;mso-position-vertical:absolute;mso-position-vertical-relative:text" from="34.2pt,16.45pt" to="531.5pt,16.45pt" o:allowincell="f" strokeweight=".48pt"/>
        </w:pict>
      </w:r>
      <w:r>
        <w:rPr>
          <w:sz w:val="20"/>
          <w:szCs w:val="20"/>
        </w:rPr>
        <w:pict>
          <v:line id="Shape 1790" o:spid="_x0000_s2815" style="position:absolute;z-index:251702272;visibility:visible;mso-wrap-style:square;mso-wrap-distance-left:0;mso-wrap-distance-top:0;mso-wrap-distance-right:0;mso-wrap-distance-bottom:0;mso-position-horizontal:absolute;mso-position-horizontal-relative:text;mso-position-vertical:absolute;mso-position-vertical-relative:text" from="34.45pt,16.2pt" to="34.45pt,417.35pt" o:allowincell="f" strokeweight=".16936mm"/>
        </w:pict>
      </w:r>
      <w:r>
        <w:rPr>
          <w:sz w:val="20"/>
          <w:szCs w:val="20"/>
        </w:rPr>
        <w:pict>
          <v:line id="Shape 1791" o:spid="_x0000_s2816" style="position:absolute;z-index:251703296;visibility:visible;mso-wrap-style:square;mso-wrap-distance-left:0;mso-wrap-distance-top:0;mso-wrap-distance-right:0;mso-wrap-distance-bottom:0;mso-position-horizontal:absolute;mso-position-horizontal-relative:text;mso-position-vertical:absolute;mso-position-vertical-relative:text" from="153.25pt,16.2pt" to="153.25pt,417.85pt" o:allowincell="f" strokeweight=".16936mm"/>
        </w:pict>
      </w:r>
      <w:r>
        <w:rPr>
          <w:sz w:val="20"/>
          <w:szCs w:val="20"/>
        </w:rPr>
        <w:pict>
          <v:line id="Shape 1792" o:spid="_x0000_s2817" style="position:absolute;z-index:251704320;visibility:visible;mso-wrap-style:square;mso-wrap-distance-left:0;mso-wrap-distance-top:0;mso-wrap-distance-right:0;mso-wrap-distance-bottom:0;mso-position-horizontal:absolute;mso-position-horizontal-relative:text;mso-position-vertical:absolute;mso-position-vertical-relative:text" from="429.75pt,16.2pt" to="429.75pt,417.85pt" o:allowincell="f" strokeweight=".16936mm"/>
        </w:pict>
      </w:r>
      <w:r>
        <w:rPr>
          <w:sz w:val="20"/>
          <w:szCs w:val="20"/>
        </w:rPr>
        <w:pict>
          <v:line id="Shape 1793" o:spid="_x0000_s2818" style="position:absolute;z-index:251705344;visibility:visible;mso-wrap-style:square;mso-wrap-distance-left:0;mso-wrap-distance-top:0;mso-wrap-distance-right:0;mso-wrap-distance-bottom:0;mso-position-horizontal:absolute;mso-position-horizontal-relative:text;mso-position-vertical:absolute;mso-position-vertical-relative:text" from="531.25pt,16.2pt" to="531.25pt,417.85pt" o:allowincell="f" strokeweight=".16936mm"/>
        </w:pict>
      </w:r>
    </w:p>
    <w:p w:rsidR="0013607E" w:rsidRDefault="0013607E">
      <w:pPr>
        <w:spacing w:line="304" w:lineRule="exact"/>
        <w:rPr>
          <w:sz w:val="20"/>
          <w:szCs w:val="20"/>
        </w:rPr>
      </w:pPr>
    </w:p>
    <w:tbl>
      <w:tblPr>
        <w:tblW w:w="0" w:type="auto"/>
        <w:tblInd w:w="680" w:type="dxa"/>
        <w:tblLayout w:type="fixed"/>
        <w:tblCellMar>
          <w:left w:w="0" w:type="dxa"/>
          <w:right w:w="0" w:type="dxa"/>
        </w:tblCellMar>
        <w:tblLook w:val="04A0"/>
      </w:tblPr>
      <w:tblGrid>
        <w:gridCol w:w="2380"/>
        <w:gridCol w:w="1860"/>
        <w:gridCol w:w="420"/>
        <w:gridCol w:w="640"/>
        <w:gridCol w:w="1540"/>
        <w:gridCol w:w="460"/>
        <w:gridCol w:w="620"/>
        <w:gridCol w:w="2040"/>
        <w:gridCol w:w="20"/>
      </w:tblGrid>
      <w:tr w:rsidR="0013607E">
        <w:trPr>
          <w:trHeight w:val="276"/>
        </w:trPr>
        <w:tc>
          <w:tcPr>
            <w:tcW w:w="2380" w:type="dxa"/>
            <w:vMerge w:val="restart"/>
            <w:vAlign w:val="bottom"/>
          </w:tcPr>
          <w:p w:rsidR="0013607E" w:rsidRDefault="00FE2487">
            <w:pPr>
              <w:ind w:left="120"/>
              <w:rPr>
                <w:sz w:val="20"/>
                <w:szCs w:val="20"/>
              </w:rPr>
            </w:pPr>
            <w:r>
              <w:rPr>
                <w:rFonts w:eastAsia="Times New Roman"/>
                <w:sz w:val="24"/>
                <w:szCs w:val="24"/>
              </w:rPr>
              <w:t>Направление работы</w:t>
            </w:r>
          </w:p>
        </w:tc>
        <w:tc>
          <w:tcPr>
            <w:tcW w:w="4460" w:type="dxa"/>
            <w:gridSpan w:val="4"/>
            <w:vMerge w:val="restart"/>
            <w:vAlign w:val="bottom"/>
          </w:tcPr>
          <w:p w:rsidR="0013607E" w:rsidRDefault="00FE2487">
            <w:pPr>
              <w:ind w:left="1300"/>
              <w:rPr>
                <w:sz w:val="20"/>
                <w:szCs w:val="20"/>
              </w:rPr>
            </w:pPr>
            <w:r>
              <w:rPr>
                <w:rFonts w:eastAsia="Times New Roman"/>
                <w:sz w:val="24"/>
                <w:szCs w:val="24"/>
              </w:rPr>
              <w:t>Характеристика содержания</w:t>
            </w:r>
          </w:p>
        </w:tc>
        <w:tc>
          <w:tcPr>
            <w:tcW w:w="460" w:type="dxa"/>
            <w:vAlign w:val="bottom"/>
          </w:tcPr>
          <w:p w:rsidR="0013607E" w:rsidRDefault="0013607E">
            <w:pPr>
              <w:rPr>
                <w:sz w:val="23"/>
                <w:szCs w:val="23"/>
              </w:rPr>
            </w:pPr>
          </w:p>
        </w:tc>
        <w:tc>
          <w:tcPr>
            <w:tcW w:w="620" w:type="dxa"/>
            <w:vAlign w:val="bottom"/>
          </w:tcPr>
          <w:p w:rsidR="0013607E" w:rsidRDefault="0013607E">
            <w:pPr>
              <w:rPr>
                <w:sz w:val="23"/>
                <w:szCs w:val="23"/>
              </w:rPr>
            </w:pPr>
          </w:p>
        </w:tc>
        <w:tc>
          <w:tcPr>
            <w:tcW w:w="2040" w:type="dxa"/>
            <w:vAlign w:val="bottom"/>
          </w:tcPr>
          <w:p w:rsidR="0013607E" w:rsidRDefault="00FE2487">
            <w:pPr>
              <w:jc w:val="center"/>
              <w:rPr>
                <w:sz w:val="20"/>
                <w:szCs w:val="20"/>
              </w:rPr>
            </w:pPr>
            <w:r>
              <w:rPr>
                <w:rFonts w:eastAsia="Times New Roman"/>
                <w:w w:val="99"/>
                <w:sz w:val="24"/>
                <w:szCs w:val="24"/>
              </w:rPr>
              <w:t>Ожидаемый</w:t>
            </w:r>
          </w:p>
        </w:tc>
        <w:tc>
          <w:tcPr>
            <w:tcW w:w="0" w:type="dxa"/>
            <w:vAlign w:val="bottom"/>
          </w:tcPr>
          <w:p w:rsidR="0013607E" w:rsidRDefault="0013607E">
            <w:pPr>
              <w:rPr>
                <w:sz w:val="1"/>
                <w:szCs w:val="1"/>
              </w:rPr>
            </w:pPr>
          </w:p>
        </w:tc>
      </w:tr>
      <w:tr w:rsidR="0013607E">
        <w:trPr>
          <w:trHeight w:val="139"/>
        </w:trPr>
        <w:tc>
          <w:tcPr>
            <w:tcW w:w="2380" w:type="dxa"/>
            <w:vMerge/>
            <w:vAlign w:val="bottom"/>
          </w:tcPr>
          <w:p w:rsidR="0013607E" w:rsidRDefault="0013607E">
            <w:pPr>
              <w:rPr>
                <w:sz w:val="12"/>
                <w:szCs w:val="12"/>
              </w:rPr>
            </w:pPr>
          </w:p>
        </w:tc>
        <w:tc>
          <w:tcPr>
            <w:tcW w:w="4460" w:type="dxa"/>
            <w:gridSpan w:val="4"/>
            <w:vMerge/>
            <w:vAlign w:val="bottom"/>
          </w:tcPr>
          <w:p w:rsidR="0013607E" w:rsidRDefault="0013607E">
            <w:pPr>
              <w:rPr>
                <w:sz w:val="12"/>
                <w:szCs w:val="12"/>
              </w:rPr>
            </w:pPr>
          </w:p>
        </w:tc>
        <w:tc>
          <w:tcPr>
            <w:tcW w:w="460" w:type="dxa"/>
            <w:vAlign w:val="bottom"/>
          </w:tcPr>
          <w:p w:rsidR="0013607E" w:rsidRDefault="0013607E">
            <w:pPr>
              <w:rPr>
                <w:sz w:val="12"/>
                <w:szCs w:val="12"/>
              </w:rPr>
            </w:pPr>
          </w:p>
        </w:tc>
        <w:tc>
          <w:tcPr>
            <w:tcW w:w="620" w:type="dxa"/>
            <w:vAlign w:val="bottom"/>
          </w:tcPr>
          <w:p w:rsidR="0013607E" w:rsidRDefault="0013607E">
            <w:pPr>
              <w:rPr>
                <w:sz w:val="12"/>
                <w:szCs w:val="12"/>
              </w:rPr>
            </w:pPr>
          </w:p>
        </w:tc>
        <w:tc>
          <w:tcPr>
            <w:tcW w:w="2040" w:type="dxa"/>
            <w:vMerge w:val="restart"/>
            <w:vAlign w:val="bottom"/>
          </w:tcPr>
          <w:p w:rsidR="0013607E" w:rsidRDefault="00FE2487">
            <w:pPr>
              <w:jc w:val="center"/>
              <w:rPr>
                <w:sz w:val="20"/>
                <w:szCs w:val="20"/>
              </w:rPr>
            </w:pPr>
            <w:r>
              <w:rPr>
                <w:rFonts w:eastAsia="Times New Roman"/>
                <w:w w:val="99"/>
                <w:sz w:val="24"/>
                <w:szCs w:val="24"/>
              </w:rPr>
              <w:t>результат</w:t>
            </w:r>
          </w:p>
        </w:tc>
        <w:tc>
          <w:tcPr>
            <w:tcW w:w="0" w:type="dxa"/>
            <w:vAlign w:val="bottom"/>
          </w:tcPr>
          <w:p w:rsidR="0013607E" w:rsidRDefault="0013607E">
            <w:pPr>
              <w:rPr>
                <w:sz w:val="1"/>
                <w:szCs w:val="1"/>
              </w:rPr>
            </w:pPr>
          </w:p>
        </w:tc>
      </w:tr>
      <w:tr w:rsidR="0013607E">
        <w:trPr>
          <w:trHeight w:val="142"/>
        </w:trPr>
        <w:tc>
          <w:tcPr>
            <w:tcW w:w="2380" w:type="dxa"/>
            <w:tcBorders>
              <w:bottom w:val="single" w:sz="8" w:space="0" w:color="auto"/>
            </w:tcBorders>
            <w:vAlign w:val="bottom"/>
          </w:tcPr>
          <w:p w:rsidR="0013607E" w:rsidRDefault="0013607E">
            <w:pPr>
              <w:rPr>
                <w:sz w:val="12"/>
                <w:szCs w:val="12"/>
              </w:rPr>
            </w:pPr>
          </w:p>
        </w:tc>
        <w:tc>
          <w:tcPr>
            <w:tcW w:w="1860" w:type="dxa"/>
            <w:tcBorders>
              <w:bottom w:val="single" w:sz="8" w:space="0" w:color="auto"/>
            </w:tcBorders>
            <w:vAlign w:val="bottom"/>
          </w:tcPr>
          <w:p w:rsidR="0013607E" w:rsidRDefault="0013607E">
            <w:pPr>
              <w:rPr>
                <w:sz w:val="12"/>
                <w:szCs w:val="12"/>
              </w:rPr>
            </w:pPr>
          </w:p>
        </w:tc>
        <w:tc>
          <w:tcPr>
            <w:tcW w:w="420" w:type="dxa"/>
            <w:tcBorders>
              <w:bottom w:val="single" w:sz="8" w:space="0" w:color="auto"/>
            </w:tcBorders>
            <w:vAlign w:val="bottom"/>
          </w:tcPr>
          <w:p w:rsidR="0013607E" w:rsidRDefault="0013607E">
            <w:pPr>
              <w:rPr>
                <w:sz w:val="12"/>
                <w:szCs w:val="12"/>
              </w:rPr>
            </w:pPr>
          </w:p>
        </w:tc>
        <w:tc>
          <w:tcPr>
            <w:tcW w:w="640" w:type="dxa"/>
            <w:tcBorders>
              <w:bottom w:val="single" w:sz="8" w:space="0" w:color="auto"/>
            </w:tcBorders>
            <w:vAlign w:val="bottom"/>
          </w:tcPr>
          <w:p w:rsidR="0013607E" w:rsidRDefault="0013607E">
            <w:pPr>
              <w:rPr>
                <w:sz w:val="12"/>
                <w:szCs w:val="12"/>
              </w:rPr>
            </w:pPr>
          </w:p>
        </w:tc>
        <w:tc>
          <w:tcPr>
            <w:tcW w:w="1540" w:type="dxa"/>
            <w:tcBorders>
              <w:bottom w:val="single" w:sz="8" w:space="0" w:color="auto"/>
            </w:tcBorders>
            <w:vAlign w:val="bottom"/>
          </w:tcPr>
          <w:p w:rsidR="0013607E" w:rsidRDefault="0013607E">
            <w:pPr>
              <w:rPr>
                <w:sz w:val="12"/>
                <w:szCs w:val="12"/>
              </w:rPr>
            </w:pPr>
          </w:p>
        </w:tc>
        <w:tc>
          <w:tcPr>
            <w:tcW w:w="460" w:type="dxa"/>
            <w:tcBorders>
              <w:bottom w:val="single" w:sz="8" w:space="0" w:color="auto"/>
            </w:tcBorders>
            <w:vAlign w:val="bottom"/>
          </w:tcPr>
          <w:p w:rsidR="0013607E" w:rsidRDefault="0013607E">
            <w:pPr>
              <w:rPr>
                <w:sz w:val="12"/>
                <w:szCs w:val="12"/>
              </w:rPr>
            </w:pPr>
          </w:p>
        </w:tc>
        <w:tc>
          <w:tcPr>
            <w:tcW w:w="620" w:type="dxa"/>
            <w:tcBorders>
              <w:bottom w:val="single" w:sz="8" w:space="0" w:color="auto"/>
            </w:tcBorders>
            <w:vAlign w:val="bottom"/>
          </w:tcPr>
          <w:p w:rsidR="0013607E" w:rsidRDefault="0013607E">
            <w:pPr>
              <w:rPr>
                <w:sz w:val="12"/>
                <w:szCs w:val="12"/>
              </w:rPr>
            </w:pPr>
          </w:p>
        </w:tc>
        <w:tc>
          <w:tcPr>
            <w:tcW w:w="2040" w:type="dxa"/>
            <w:vMerge/>
            <w:tcBorders>
              <w:bottom w:val="single" w:sz="8" w:space="0" w:color="auto"/>
            </w:tcBorders>
            <w:vAlign w:val="bottom"/>
          </w:tcPr>
          <w:p w:rsidR="0013607E" w:rsidRDefault="0013607E">
            <w:pPr>
              <w:rPr>
                <w:sz w:val="12"/>
                <w:szCs w:val="12"/>
              </w:rPr>
            </w:pPr>
          </w:p>
        </w:tc>
        <w:tc>
          <w:tcPr>
            <w:tcW w:w="0" w:type="dxa"/>
            <w:vAlign w:val="bottom"/>
          </w:tcPr>
          <w:p w:rsidR="0013607E" w:rsidRDefault="0013607E">
            <w:pPr>
              <w:rPr>
                <w:sz w:val="1"/>
                <w:szCs w:val="1"/>
              </w:rPr>
            </w:pPr>
          </w:p>
        </w:tc>
      </w:tr>
      <w:tr w:rsidR="0013607E">
        <w:trPr>
          <w:trHeight w:val="263"/>
        </w:trPr>
        <w:tc>
          <w:tcPr>
            <w:tcW w:w="2380" w:type="dxa"/>
            <w:vAlign w:val="bottom"/>
          </w:tcPr>
          <w:p w:rsidR="0013607E" w:rsidRDefault="00FE2487">
            <w:pPr>
              <w:spacing w:line="263" w:lineRule="exact"/>
              <w:ind w:left="120"/>
              <w:rPr>
                <w:sz w:val="20"/>
                <w:szCs w:val="20"/>
              </w:rPr>
            </w:pPr>
            <w:r>
              <w:rPr>
                <w:rFonts w:eastAsia="Times New Roman"/>
                <w:sz w:val="24"/>
                <w:szCs w:val="24"/>
              </w:rPr>
              <w:t>1. Диагностическая</w:t>
            </w:r>
          </w:p>
        </w:tc>
        <w:tc>
          <w:tcPr>
            <w:tcW w:w="2920" w:type="dxa"/>
            <w:gridSpan w:val="3"/>
            <w:vAlign w:val="bottom"/>
          </w:tcPr>
          <w:p w:rsidR="0013607E" w:rsidRDefault="00FE2487">
            <w:pPr>
              <w:spacing w:line="263" w:lineRule="exact"/>
              <w:ind w:left="560"/>
              <w:rPr>
                <w:sz w:val="20"/>
                <w:szCs w:val="20"/>
              </w:rPr>
            </w:pPr>
            <w:r>
              <w:rPr>
                <w:rFonts w:eastAsia="Times New Roman"/>
                <w:sz w:val="24"/>
                <w:szCs w:val="24"/>
              </w:rPr>
              <w:t>— своевременное</w:t>
            </w:r>
          </w:p>
        </w:tc>
        <w:tc>
          <w:tcPr>
            <w:tcW w:w="1540" w:type="dxa"/>
            <w:vAlign w:val="bottom"/>
          </w:tcPr>
          <w:p w:rsidR="0013607E" w:rsidRDefault="00FE2487">
            <w:pPr>
              <w:spacing w:line="263" w:lineRule="exact"/>
              <w:ind w:left="140"/>
              <w:rPr>
                <w:sz w:val="20"/>
                <w:szCs w:val="20"/>
              </w:rPr>
            </w:pPr>
            <w:r>
              <w:rPr>
                <w:rFonts w:eastAsia="Times New Roman"/>
                <w:sz w:val="24"/>
                <w:szCs w:val="24"/>
              </w:rPr>
              <w:t>выявление</w:t>
            </w:r>
          </w:p>
        </w:tc>
        <w:tc>
          <w:tcPr>
            <w:tcW w:w="1080" w:type="dxa"/>
            <w:gridSpan w:val="2"/>
            <w:vAlign w:val="bottom"/>
          </w:tcPr>
          <w:p w:rsidR="0013607E" w:rsidRDefault="00FE2487">
            <w:pPr>
              <w:spacing w:line="263" w:lineRule="exact"/>
              <w:jc w:val="right"/>
              <w:rPr>
                <w:sz w:val="20"/>
                <w:szCs w:val="20"/>
              </w:rPr>
            </w:pPr>
            <w:r>
              <w:rPr>
                <w:rFonts w:eastAsia="Times New Roman"/>
                <w:sz w:val="24"/>
                <w:szCs w:val="24"/>
              </w:rPr>
              <w:t>детей,</w:t>
            </w:r>
          </w:p>
        </w:tc>
        <w:tc>
          <w:tcPr>
            <w:tcW w:w="2040" w:type="dxa"/>
            <w:vAlign w:val="bottom"/>
          </w:tcPr>
          <w:p w:rsidR="0013607E" w:rsidRDefault="00FE2487">
            <w:pPr>
              <w:spacing w:line="263" w:lineRule="exact"/>
              <w:ind w:left="100"/>
              <w:rPr>
                <w:sz w:val="20"/>
                <w:szCs w:val="20"/>
              </w:rPr>
            </w:pPr>
            <w:r>
              <w:rPr>
                <w:rFonts w:eastAsia="Times New Roman"/>
                <w:sz w:val="24"/>
                <w:szCs w:val="24"/>
              </w:rPr>
              <w:t>Карта личности</w:t>
            </w:r>
          </w:p>
        </w:tc>
        <w:tc>
          <w:tcPr>
            <w:tcW w:w="0" w:type="dxa"/>
            <w:vAlign w:val="bottom"/>
          </w:tcPr>
          <w:p w:rsidR="0013607E" w:rsidRDefault="0013607E">
            <w:pPr>
              <w:rPr>
                <w:sz w:val="1"/>
                <w:szCs w:val="1"/>
              </w:rPr>
            </w:pPr>
          </w:p>
        </w:tc>
      </w:tr>
      <w:tr w:rsidR="0013607E">
        <w:trPr>
          <w:trHeight w:val="274"/>
        </w:trPr>
        <w:tc>
          <w:tcPr>
            <w:tcW w:w="2380" w:type="dxa"/>
            <w:vAlign w:val="bottom"/>
          </w:tcPr>
          <w:p w:rsidR="0013607E" w:rsidRDefault="00FE2487">
            <w:pPr>
              <w:spacing w:line="273" w:lineRule="exact"/>
              <w:ind w:left="400"/>
              <w:rPr>
                <w:sz w:val="20"/>
                <w:szCs w:val="20"/>
              </w:rPr>
            </w:pPr>
            <w:r>
              <w:rPr>
                <w:rFonts w:eastAsia="Times New Roman"/>
                <w:sz w:val="24"/>
                <w:szCs w:val="24"/>
              </w:rPr>
              <w:t>работа</w:t>
            </w:r>
          </w:p>
        </w:tc>
        <w:tc>
          <w:tcPr>
            <w:tcW w:w="4920" w:type="dxa"/>
            <w:gridSpan w:val="5"/>
            <w:vAlign w:val="bottom"/>
          </w:tcPr>
          <w:p w:rsidR="0013607E" w:rsidRDefault="00FE2487">
            <w:pPr>
              <w:spacing w:line="273" w:lineRule="exact"/>
              <w:ind w:left="120"/>
              <w:rPr>
                <w:sz w:val="20"/>
                <w:szCs w:val="20"/>
              </w:rPr>
            </w:pPr>
            <w:r>
              <w:rPr>
                <w:rFonts w:eastAsia="Times New Roman"/>
                <w:w w:val="99"/>
                <w:sz w:val="24"/>
                <w:szCs w:val="24"/>
              </w:rPr>
              <w:t>нуждающихся в специализированной помощи;</w:t>
            </w:r>
          </w:p>
        </w:tc>
        <w:tc>
          <w:tcPr>
            <w:tcW w:w="620" w:type="dxa"/>
            <w:vAlign w:val="bottom"/>
          </w:tcPr>
          <w:p w:rsidR="0013607E" w:rsidRDefault="0013607E">
            <w:pPr>
              <w:rPr>
                <w:sz w:val="23"/>
                <w:szCs w:val="23"/>
              </w:rPr>
            </w:pPr>
          </w:p>
        </w:tc>
        <w:tc>
          <w:tcPr>
            <w:tcW w:w="2040" w:type="dxa"/>
            <w:vAlign w:val="bottom"/>
          </w:tcPr>
          <w:p w:rsidR="0013607E" w:rsidRDefault="00FE2487">
            <w:pPr>
              <w:spacing w:line="273" w:lineRule="exact"/>
              <w:ind w:left="100"/>
              <w:rPr>
                <w:sz w:val="20"/>
                <w:szCs w:val="20"/>
              </w:rPr>
            </w:pPr>
            <w:r>
              <w:rPr>
                <w:rFonts w:eastAsia="Times New Roman"/>
                <w:sz w:val="24"/>
                <w:szCs w:val="24"/>
              </w:rPr>
              <w:t>ребенка,</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5540" w:type="dxa"/>
            <w:gridSpan w:val="6"/>
            <w:vAlign w:val="bottom"/>
          </w:tcPr>
          <w:p w:rsidR="0013607E" w:rsidRDefault="00FE2487">
            <w:pPr>
              <w:jc w:val="right"/>
              <w:rPr>
                <w:sz w:val="20"/>
                <w:szCs w:val="20"/>
              </w:rPr>
            </w:pPr>
            <w:r>
              <w:rPr>
                <w:rFonts w:eastAsia="Times New Roman"/>
                <w:sz w:val="24"/>
                <w:szCs w:val="24"/>
              </w:rPr>
              <w:t>— ранняя (с первых дней пребывания ребёнка</w:t>
            </w:r>
          </w:p>
        </w:tc>
        <w:tc>
          <w:tcPr>
            <w:tcW w:w="2040" w:type="dxa"/>
            <w:vAlign w:val="bottom"/>
          </w:tcPr>
          <w:p w:rsidR="0013607E" w:rsidRDefault="00FE2487">
            <w:pPr>
              <w:ind w:left="100"/>
              <w:rPr>
                <w:sz w:val="20"/>
                <w:szCs w:val="20"/>
              </w:rPr>
            </w:pPr>
            <w:r>
              <w:rPr>
                <w:rFonts w:eastAsia="Times New Roman"/>
                <w:sz w:val="24"/>
                <w:szCs w:val="24"/>
              </w:rPr>
              <w:t>отражающая</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2280" w:type="dxa"/>
            <w:gridSpan w:val="2"/>
            <w:vAlign w:val="bottom"/>
          </w:tcPr>
          <w:p w:rsidR="0013607E" w:rsidRDefault="00FE2487">
            <w:pPr>
              <w:ind w:left="120"/>
              <w:rPr>
                <w:sz w:val="20"/>
                <w:szCs w:val="20"/>
              </w:rPr>
            </w:pPr>
            <w:r>
              <w:rPr>
                <w:rFonts w:eastAsia="Times New Roman"/>
                <w:sz w:val="24"/>
                <w:szCs w:val="24"/>
              </w:rPr>
              <w:t>в  образовательном</w:t>
            </w:r>
          </w:p>
        </w:tc>
        <w:tc>
          <w:tcPr>
            <w:tcW w:w="3260" w:type="dxa"/>
            <w:gridSpan w:val="4"/>
            <w:vAlign w:val="bottom"/>
          </w:tcPr>
          <w:p w:rsidR="0013607E" w:rsidRDefault="00FE2487">
            <w:pPr>
              <w:jc w:val="right"/>
              <w:rPr>
                <w:sz w:val="20"/>
                <w:szCs w:val="20"/>
              </w:rPr>
            </w:pPr>
            <w:r>
              <w:rPr>
                <w:rFonts w:eastAsia="Times New Roman"/>
                <w:sz w:val="24"/>
                <w:szCs w:val="24"/>
              </w:rPr>
              <w:t>учреждении)  диагностика</w:t>
            </w:r>
          </w:p>
        </w:tc>
        <w:tc>
          <w:tcPr>
            <w:tcW w:w="2040" w:type="dxa"/>
            <w:vAlign w:val="bottom"/>
          </w:tcPr>
          <w:p w:rsidR="0013607E" w:rsidRDefault="00FE2487">
            <w:pPr>
              <w:ind w:left="100"/>
              <w:rPr>
                <w:sz w:val="20"/>
                <w:szCs w:val="20"/>
              </w:rPr>
            </w:pPr>
            <w:r>
              <w:rPr>
                <w:rFonts w:eastAsia="Times New Roman"/>
                <w:sz w:val="24"/>
                <w:szCs w:val="24"/>
              </w:rPr>
              <w:t>результаты</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5540" w:type="dxa"/>
            <w:gridSpan w:val="6"/>
            <w:vAlign w:val="bottom"/>
          </w:tcPr>
          <w:p w:rsidR="0013607E" w:rsidRDefault="00FE2487">
            <w:pPr>
              <w:jc w:val="right"/>
              <w:rPr>
                <w:sz w:val="20"/>
                <w:szCs w:val="20"/>
              </w:rPr>
            </w:pPr>
            <w:r>
              <w:rPr>
                <w:rFonts w:eastAsia="Times New Roman"/>
                <w:sz w:val="24"/>
                <w:szCs w:val="24"/>
              </w:rPr>
              <w:t>отклонений  в  развитии  и  анализ  причин</w:t>
            </w:r>
          </w:p>
        </w:tc>
        <w:tc>
          <w:tcPr>
            <w:tcW w:w="2040" w:type="dxa"/>
            <w:vAlign w:val="bottom"/>
          </w:tcPr>
          <w:p w:rsidR="0013607E" w:rsidRDefault="00FE2487">
            <w:pPr>
              <w:ind w:left="100"/>
              <w:rPr>
                <w:sz w:val="20"/>
                <w:szCs w:val="20"/>
              </w:rPr>
            </w:pPr>
            <w:r>
              <w:rPr>
                <w:rFonts w:eastAsia="Times New Roman"/>
                <w:sz w:val="24"/>
                <w:szCs w:val="24"/>
              </w:rPr>
              <w:t>комплексного</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2920" w:type="dxa"/>
            <w:gridSpan w:val="3"/>
            <w:vAlign w:val="bottom"/>
          </w:tcPr>
          <w:p w:rsidR="0013607E" w:rsidRDefault="00FE2487">
            <w:pPr>
              <w:ind w:left="120"/>
              <w:rPr>
                <w:sz w:val="20"/>
                <w:szCs w:val="20"/>
              </w:rPr>
            </w:pPr>
            <w:r>
              <w:rPr>
                <w:rFonts w:eastAsia="Times New Roman"/>
                <w:sz w:val="24"/>
                <w:szCs w:val="24"/>
              </w:rPr>
              <w:t>трудностей адаптации;</w:t>
            </w:r>
          </w:p>
        </w:tc>
        <w:tc>
          <w:tcPr>
            <w:tcW w:w="1540" w:type="dxa"/>
            <w:vAlign w:val="bottom"/>
          </w:tcPr>
          <w:p w:rsidR="0013607E" w:rsidRDefault="0013607E">
            <w:pPr>
              <w:rPr>
                <w:sz w:val="24"/>
                <w:szCs w:val="24"/>
              </w:rPr>
            </w:pPr>
          </w:p>
        </w:tc>
        <w:tc>
          <w:tcPr>
            <w:tcW w:w="4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обследования,</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5540" w:type="dxa"/>
            <w:gridSpan w:val="6"/>
            <w:vAlign w:val="bottom"/>
          </w:tcPr>
          <w:p w:rsidR="0013607E" w:rsidRDefault="00FE2487">
            <w:pPr>
              <w:jc w:val="right"/>
              <w:rPr>
                <w:sz w:val="20"/>
                <w:szCs w:val="20"/>
              </w:rPr>
            </w:pPr>
            <w:r>
              <w:rPr>
                <w:rFonts w:eastAsia="Times New Roman"/>
                <w:sz w:val="24"/>
                <w:szCs w:val="24"/>
              </w:rPr>
              <w:t>— комплексный сбор сведений о ребенке на</w:t>
            </w:r>
          </w:p>
        </w:tc>
        <w:tc>
          <w:tcPr>
            <w:tcW w:w="2040" w:type="dxa"/>
            <w:vAlign w:val="bottom"/>
          </w:tcPr>
          <w:p w:rsidR="0013607E" w:rsidRDefault="00FE2487">
            <w:pPr>
              <w:ind w:left="100"/>
              <w:rPr>
                <w:sz w:val="20"/>
                <w:szCs w:val="20"/>
              </w:rPr>
            </w:pPr>
            <w:r>
              <w:rPr>
                <w:rFonts w:eastAsia="Times New Roman"/>
                <w:sz w:val="24"/>
                <w:szCs w:val="24"/>
              </w:rPr>
              <w:t>выводы и</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4920" w:type="dxa"/>
            <w:gridSpan w:val="5"/>
            <w:vAlign w:val="bottom"/>
          </w:tcPr>
          <w:p w:rsidR="0013607E" w:rsidRDefault="00FE2487">
            <w:pPr>
              <w:ind w:left="120"/>
              <w:rPr>
                <w:sz w:val="20"/>
                <w:szCs w:val="20"/>
              </w:rPr>
            </w:pPr>
            <w:r>
              <w:rPr>
                <w:rFonts w:eastAsia="Times New Roman"/>
                <w:sz w:val="24"/>
                <w:szCs w:val="24"/>
              </w:rPr>
              <w:t>основании  диагностической  информации</w:t>
            </w:r>
          </w:p>
        </w:tc>
        <w:tc>
          <w:tcPr>
            <w:tcW w:w="620" w:type="dxa"/>
            <w:vAlign w:val="bottom"/>
          </w:tcPr>
          <w:p w:rsidR="0013607E" w:rsidRDefault="00FE2487">
            <w:pPr>
              <w:jc w:val="right"/>
              <w:rPr>
                <w:sz w:val="20"/>
                <w:szCs w:val="20"/>
              </w:rPr>
            </w:pPr>
            <w:r>
              <w:rPr>
                <w:rFonts w:eastAsia="Times New Roman"/>
                <w:sz w:val="24"/>
                <w:szCs w:val="24"/>
              </w:rPr>
              <w:t>от</w:t>
            </w:r>
          </w:p>
        </w:tc>
        <w:tc>
          <w:tcPr>
            <w:tcW w:w="2040" w:type="dxa"/>
            <w:vAlign w:val="bottom"/>
          </w:tcPr>
          <w:p w:rsidR="0013607E" w:rsidRDefault="00FE2487">
            <w:pPr>
              <w:ind w:left="100"/>
              <w:rPr>
                <w:sz w:val="20"/>
                <w:szCs w:val="20"/>
              </w:rPr>
            </w:pPr>
            <w:r>
              <w:rPr>
                <w:rFonts w:eastAsia="Times New Roman"/>
                <w:sz w:val="24"/>
                <w:szCs w:val="24"/>
              </w:rPr>
              <w:t>рекомендации по</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4460" w:type="dxa"/>
            <w:gridSpan w:val="4"/>
            <w:vAlign w:val="bottom"/>
          </w:tcPr>
          <w:p w:rsidR="0013607E" w:rsidRDefault="00FE2487">
            <w:pPr>
              <w:ind w:left="120"/>
              <w:rPr>
                <w:sz w:val="20"/>
                <w:szCs w:val="20"/>
              </w:rPr>
            </w:pPr>
            <w:r>
              <w:rPr>
                <w:rFonts w:eastAsia="Times New Roman"/>
                <w:sz w:val="24"/>
                <w:szCs w:val="24"/>
              </w:rPr>
              <w:t>специалистов разного профиля;</w:t>
            </w:r>
          </w:p>
        </w:tc>
        <w:tc>
          <w:tcPr>
            <w:tcW w:w="4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оказанию ему</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2280" w:type="dxa"/>
            <w:gridSpan w:val="2"/>
            <w:vAlign w:val="bottom"/>
          </w:tcPr>
          <w:p w:rsidR="0013607E" w:rsidRDefault="00FE2487">
            <w:pPr>
              <w:ind w:left="560"/>
              <w:rPr>
                <w:sz w:val="20"/>
                <w:szCs w:val="20"/>
              </w:rPr>
            </w:pPr>
            <w:r>
              <w:rPr>
                <w:rFonts w:eastAsia="Times New Roman"/>
                <w:sz w:val="24"/>
                <w:szCs w:val="24"/>
              </w:rPr>
              <w:t>— определение</w:t>
            </w:r>
          </w:p>
        </w:tc>
        <w:tc>
          <w:tcPr>
            <w:tcW w:w="2180" w:type="dxa"/>
            <w:gridSpan w:val="2"/>
            <w:vAlign w:val="bottom"/>
          </w:tcPr>
          <w:p w:rsidR="0013607E" w:rsidRDefault="00FE2487">
            <w:pPr>
              <w:ind w:left="60"/>
              <w:rPr>
                <w:sz w:val="20"/>
                <w:szCs w:val="20"/>
              </w:rPr>
            </w:pPr>
            <w:r>
              <w:rPr>
                <w:rFonts w:eastAsia="Times New Roman"/>
                <w:sz w:val="24"/>
                <w:szCs w:val="24"/>
              </w:rPr>
              <w:t>уровня актуального</w:t>
            </w:r>
          </w:p>
        </w:tc>
        <w:tc>
          <w:tcPr>
            <w:tcW w:w="460" w:type="dxa"/>
            <w:vAlign w:val="bottom"/>
          </w:tcPr>
          <w:p w:rsidR="0013607E" w:rsidRDefault="00FE2487">
            <w:pPr>
              <w:ind w:left="160"/>
              <w:rPr>
                <w:sz w:val="20"/>
                <w:szCs w:val="20"/>
              </w:rPr>
            </w:pPr>
            <w:r>
              <w:rPr>
                <w:rFonts w:eastAsia="Times New Roman"/>
                <w:sz w:val="24"/>
                <w:szCs w:val="24"/>
              </w:rPr>
              <w:t>и</w:t>
            </w:r>
          </w:p>
        </w:tc>
        <w:tc>
          <w:tcPr>
            <w:tcW w:w="620" w:type="dxa"/>
            <w:vAlign w:val="bottom"/>
          </w:tcPr>
          <w:p w:rsidR="0013607E" w:rsidRDefault="00FE2487">
            <w:pPr>
              <w:jc w:val="right"/>
              <w:rPr>
                <w:sz w:val="20"/>
                <w:szCs w:val="20"/>
              </w:rPr>
            </w:pPr>
            <w:r>
              <w:rPr>
                <w:rFonts w:eastAsia="Times New Roman"/>
                <w:w w:val="95"/>
                <w:sz w:val="24"/>
                <w:szCs w:val="24"/>
              </w:rPr>
              <w:t>зоны</w:t>
            </w:r>
          </w:p>
        </w:tc>
        <w:tc>
          <w:tcPr>
            <w:tcW w:w="2040" w:type="dxa"/>
            <w:vAlign w:val="bottom"/>
          </w:tcPr>
          <w:p w:rsidR="0013607E" w:rsidRDefault="00FE2487">
            <w:pPr>
              <w:ind w:left="100"/>
              <w:rPr>
                <w:sz w:val="20"/>
                <w:szCs w:val="20"/>
              </w:rPr>
            </w:pPr>
            <w:r>
              <w:rPr>
                <w:rFonts w:eastAsia="Times New Roman"/>
                <w:sz w:val="24"/>
                <w:szCs w:val="24"/>
              </w:rPr>
              <w:t>психолого-</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1860" w:type="dxa"/>
            <w:vAlign w:val="bottom"/>
          </w:tcPr>
          <w:p w:rsidR="0013607E" w:rsidRDefault="00FE2487">
            <w:pPr>
              <w:ind w:left="120"/>
              <w:rPr>
                <w:sz w:val="20"/>
                <w:szCs w:val="20"/>
              </w:rPr>
            </w:pPr>
            <w:r>
              <w:rPr>
                <w:rFonts w:eastAsia="Times New Roman"/>
                <w:sz w:val="24"/>
                <w:szCs w:val="24"/>
              </w:rPr>
              <w:t>ближайшего</w:t>
            </w:r>
          </w:p>
        </w:tc>
        <w:tc>
          <w:tcPr>
            <w:tcW w:w="1060" w:type="dxa"/>
            <w:gridSpan w:val="2"/>
            <w:vAlign w:val="bottom"/>
          </w:tcPr>
          <w:p w:rsidR="0013607E" w:rsidRDefault="00FE2487">
            <w:pPr>
              <w:ind w:left="40"/>
              <w:rPr>
                <w:sz w:val="20"/>
                <w:szCs w:val="20"/>
              </w:rPr>
            </w:pPr>
            <w:r>
              <w:rPr>
                <w:rFonts w:eastAsia="Times New Roman"/>
                <w:sz w:val="24"/>
                <w:szCs w:val="24"/>
              </w:rPr>
              <w:t>развития</w:t>
            </w:r>
          </w:p>
        </w:tc>
        <w:tc>
          <w:tcPr>
            <w:tcW w:w="2000" w:type="dxa"/>
            <w:gridSpan w:val="2"/>
            <w:vAlign w:val="bottom"/>
          </w:tcPr>
          <w:p w:rsidR="0013607E" w:rsidRDefault="00FE2487">
            <w:pPr>
              <w:ind w:left="400"/>
              <w:rPr>
                <w:sz w:val="20"/>
                <w:szCs w:val="20"/>
              </w:rPr>
            </w:pPr>
            <w:r>
              <w:rPr>
                <w:rFonts w:eastAsia="Times New Roman"/>
                <w:sz w:val="24"/>
                <w:szCs w:val="24"/>
              </w:rPr>
              <w:t>обучающегося</w:t>
            </w:r>
          </w:p>
        </w:tc>
        <w:tc>
          <w:tcPr>
            <w:tcW w:w="620" w:type="dxa"/>
            <w:vAlign w:val="bottom"/>
          </w:tcPr>
          <w:p w:rsidR="0013607E" w:rsidRDefault="00FE2487">
            <w:pPr>
              <w:jc w:val="right"/>
              <w:rPr>
                <w:sz w:val="20"/>
                <w:szCs w:val="20"/>
              </w:rPr>
            </w:pPr>
            <w:r>
              <w:rPr>
                <w:rFonts w:eastAsia="Times New Roman"/>
                <w:sz w:val="24"/>
                <w:szCs w:val="24"/>
              </w:rPr>
              <w:t>с</w:t>
            </w:r>
          </w:p>
        </w:tc>
        <w:tc>
          <w:tcPr>
            <w:tcW w:w="2040" w:type="dxa"/>
            <w:vAlign w:val="bottom"/>
          </w:tcPr>
          <w:p w:rsidR="0013607E" w:rsidRDefault="00FE2487">
            <w:pPr>
              <w:ind w:left="100"/>
              <w:rPr>
                <w:sz w:val="20"/>
                <w:szCs w:val="20"/>
              </w:rPr>
            </w:pPr>
            <w:r>
              <w:rPr>
                <w:rFonts w:eastAsia="Times New Roman"/>
                <w:sz w:val="24"/>
                <w:szCs w:val="24"/>
              </w:rPr>
              <w:t>педагогической</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1860" w:type="dxa"/>
            <w:vAlign w:val="bottom"/>
          </w:tcPr>
          <w:p w:rsidR="0013607E" w:rsidRDefault="00FE2487">
            <w:pPr>
              <w:ind w:left="120"/>
              <w:rPr>
                <w:sz w:val="20"/>
                <w:szCs w:val="20"/>
              </w:rPr>
            </w:pPr>
            <w:r>
              <w:rPr>
                <w:rFonts w:eastAsia="Times New Roman"/>
                <w:sz w:val="24"/>
                <w:szCs w:val="24"/>
              </w:rPr>
              <w:t>ограниченными</w:t>
            </w:r>
          </w:p>
        </w:tc>
        <w:tc>
          <w:tcPr>
            <w:tcW w:w="420" w:type="dxa"/>
            <w:vAlign w:val="bottom"/>
          </w:tcPr>
          <w:p w:rsidR="0013607E" w:rsidRDefault="0013607E">
            <w:pPr>
              <w:rPr>
                <w:sz w:val="24"/>
                <w:szCs w:val="24"/>
              </w:rPr>
            </w:pPr>
          </w:p>
        </w:tc>
        <w:tc>
          <w:tcPr>
            <w:tcW w:w="2180" w:type="dxa"/>
            <w:gridSpan w:val="2"/>
            <w:vAlign w:val="bottom"/>
          </w:tcPr>
          <w:p w:rsidR="0013607E" w:rsidRDefault="00FE2487">
            <w:pPr>
              <w:ind w:left="20"/>
              <w:rPr>
                <w:sz w:val="20"/>
                <w:szCs w:val="20"/>
              </w:rPr>
            </w:pPr>
            <w:r>
              <w:rPr>
                <w:rFonts w:eastAsia="Times New Roman"/>
                <w:sz w:val="24"/>
                <w:szCs w:val="24"/>
              </w:rPr>
              <w:t>возможностями</w:t>
            </w:r>
          </w:p>
        </w:tc>
        <w:tc>
          <w:tcPr>
            <w:tcW w:w="1080" w:type="dxa"/>
            <w:gridSpan w:val="2"/>
            <w:vAlign w:val="bottom"/>
          </w:tcPr>
          <w:p w:rsidR="0013607E" w:rsidRDefault="00FE2487">
            <w:pPr>
              <w:jc w:val="right"/>
              <w:rPr>
                <w:sz w:val="20"/>
                <w:szCs w:val="20"/>
              </w:rPr>
            </w:pPr>
            <w:r>
              <w:rPr>
                <w:rFonts w:eastAsia="Times New Roman"/>
                <w:w w:val="96"/>
                <w:sz w:val="24"/>
                <w:szCs w:val="24"/>
              </w:rPr>
              <w:t>здоровья,</w:t>
            </w:r>
          </w:p>
        </w:tc>
        <w:tc>
          <w:tcPr>
            <w:tcW w:w="2040" w:type="dxa"/>
            <w:vAlign w:val="bottom"/>
          </w:tcPr>
          <w:p w:rsidR="0013607E" w:rsidRDefault="00FE2487">
            <w:pPr>
              <w:ind w:left="100"/>
              <w:rPr>
                <w:sz w:val="20"/>
                <w:szCs w:val="20"/>
              </w:rPr>
            </w:pPr>
            <w:r>
              <w:rPr>
                <w:rFonts w:eastAsia="Times New Roman"/>
                <w:sz w:val="24"/>
                <w:szCs w:val="24"/>
              </w:rPr>
              <w:t>помощи в</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4460" w:type="dxa"/>
            <w:gridSpan w:val="4"/>
            <w:vAlign w:val="bottom"/>
          </w:tcPr>
          <w:p w:rsidR="0013607E" w:rsidRDefault="00FE2487">
            <w:pPr>
              <w:ind w:left="120"/>
              <w:rPr>
                <w:sz w:val="20"/>
                <w:szCs w:val="20"/>
              </w:rPr>
            </w:pPr>
            <w:r>
              <w:rPr>
                <w:rFonts w:eastAsia="Times New Roman"/>
                <w:sz w:val="24"/>
                <w:szCs w:val="24"/>
              </w:rPr>
              <w:t>выявление его резервных возможностей;</w:t>
            </w:r>
          </w:p>
        </w:tc>
        <w:tc>
          <w:tcPr>
            <w:tcW w:w="4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условиях</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1860" w:type="dxa"/>
            <w:vAlign w:val="bottom"/>
          </w:tcPr>
          <w:p w:rsidR="0013607E" w:rsidRDefault="00FE2487">
            <w:pPr>
              <w:ind w:left="560"/>
              <w:rPr>
                <w:sz w:val="20"/>
                <w:szCs w:val="20"/>
              </w:rPr>
            </w:pPr>
            <w:r>
              <w:rPr>
                <w:rFonts w:eastAsia="Times New Roman"/>
                <w:sz w:val="24"/>
                <w:szCs w:val="24"/>
              </w:rPr>
              <w:t>— изучение</w:t>
            </w:r>
          </w:p>
        </w:tc>
        <w:tc>
          <w:tcPr>
            <w:tcW w:w="1060" w:type="dxa"/>
            <w:gridSpan w:val="2"/>
            <w:vAlign w:val="bottom"/>
          </w:tcPr>
          <w:p w:rsidR="0013607E" w:rsidRDefault="00FE2487">
            <w:pPr>
              <w:ind w:left="80"/>
              <w:rPr>
                <w:sz w:val="20"/>
                <w:szCs w:val="20"/>
              </w:rPr>
            </w:pPr>
            <w:r>
              <w:rPr>
                <w:rFonts w:eastAsia="Times New Roman"/>
                <w:sz w:val="24"/>
                <w:szCs w:val="24"/>
              </w:rPr>
              <w:t>развития</w:t>
            </w:r>
          </w:p>
        </w:tc>
        <w:tc>
          <w:tcPr>
            <w:tcW w:w="2620" w:type="dxa"/>
            <w:gridSpan w:val="3"/>
            <w:vAlign w:val="bottom"/>
          </w:tcPr>
          <w:p w:rsidR="0013607E" w:rsidRDefault="00FE2487">
            <w:pPr>
              <w:jc w:val="right"/>
              <w:rPr>
                <w:sz w:val="20"/>
                <w:szCs w:val="20"/>
              </w:rPr>
            </w:pPr>
            <w:r>
              <w:rPr>
                <w:rFonts w:eastAsia="Times New Roman"/>
                <w:sz w:val="24"/>
                <w:szCs w:val="24"/>
              </w:rPr>
              <w:t>эмоционально-волевой,</w:t>
            </w:r>
          </w:p>
        </w:tc>
        <w:tc>
          <w:tcPr>
            <w:tcW w:w="2040" w:type="dxa"/>
            <w:vAlign w:val="bottom"/>
          </w:tcPr>
          <w:p w:rsidR="0013607E" w:rsidRDefault="00FE2487">
            <w:pPr>
              <w:ind w:left="100"/>
              <w:rPr>
                <w:sz w:val="20"/>
                <w:szCs w:val="20"/>
              </w:rPr>
            </w:pPr>
            <w:r>
              <w:rPr>
                <w:rFonts w:eastAsia="Times New Roman"/>
                <w:sz w:val="24"/>
                <w:szCs w:val="24"/>
              </w:rPr>
              <w:t>образовательного</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5540" w:type="dxa"/>
            <w:gridSpan w:val="6"/>
            <w:vAlign w:val="bottom"/>
          </w:tcPr>
          <w:p w:rsidR="0013607E" w:rsidRDefault="00FE2487">
            <w:pPr>
              <w:jc w:val="right"/>
              <w:rPr>
                <w:sz w:val="20"/>
                <w:szCs w:val="20"/>
              </w:rPr>
            </w:pPr>
            <w:r>
              <w:rPr>
                <w:rFonts w:eastAsia="Times New Roman"/>
                <w:sz w:val="24"/>
                <w:szCs w:val="24"/>
              </w:rPr>
              <w:t>и познавательной сфер, личностных особенностей</w:t>
            </w:r>
          </w:p>
        </w:tc>
        <w:tc>
          <w:tcPr>
            <w:tcW w:w="2040" w:type="dxa"/>
            <w:vAlign w:val="bottom"/>
          </w:tcPr>
          <w:p w:rsidR="0013607E" w:rsidRDefault="00FE2487">
            <w:pPr>
              <w:ind w:left="100"/>
              <w:rPr>
                <w:sz w:val="20"/>
                <w:szCs w:val="20"/>
              </w:rPr>
            </w:pPr>
            <w:r>
              <w:rPr>
                <w:rFonts w:eastAsia="Times New Roman"/>
                <w:sz w:val="24"/>
                <w:szCs w:val="24"/>
              </w:rPr>
              <w:t>учреждения,</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1860" w:type="dxa"/>
            <w:vAlign w:val="bottom"/>
          </w:tcPr>
          <w:p w:rsidR="0013607E" w:rsidRDefault="00FE2487">
            <w:pPr>
              <w:ind w:left="120"/>
              <w:rPr>
                <w:sz w:val="20"/>
                <w:szCs w:val="20"/>
              </w:rPr>
            </w:pPr>
            <w:r>
              <w:rPr>
                <w:rFonts w:eastAsia="Times New Roman"/>
                <w:sz w:val="24"/>
                <w:szCs w:val="24"/>
              </w:rPr>
              <w:t>обучающихся;</w:t>
            </w: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1540" w:type="dxa"/>
            <w:vAlign w:val="bottom"/>
          </w:tcPr>
          <w:p w:rsidR="0013607E" w:rsidRDefault="0013607E">
            <w:pPr>
              <w:rPr>
                <w:sz w:val="24"/>
                <w:szCs w:val="24"/>
              </w:rPr>
            </w:pPr>
          </w:p>
        </w:tc>
        <w:tc>
          <w:tcPr>
            <w:tcW w:w="4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разработка</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5540" w:type="dxa"/>
            <w:gridSpan w:val="6"/>
            <w:vAlign w:val="bottom"/>
          </w:tcPr>
          <w:p w:rsidR="0013607E" w:rsidRDefault="00FE2487">
            <w:pPr>
              <w:jc w:val="right"/>
              <w:rPr>
                <w:sz w:val="20"/>
                <w:szCs w:val="20"/>
              </w:rPr>
            </w:pPr>
            <w:r>
              <w:rPr>
                <w:rFonts w:eastAsia="Times New Roman"/>
                <w:sz w:val="24"/>
                <w:szCs w:val="24"/>
              </w:rPr>
              <w:t>— изучение социальной ситуации развития и</w:t>
            </w:r>
          </w:p>
        </w:tc>
        <w:tc>
          <w:tcPr>
            <w:tcW w:w="2040" w:type="dxa"/>
            <w:vAlign w:val="bottom"/>
          </w:tcPr>
          <w:p w:rsidR="0013607E" w:rsidRDefault="00FE2487">
            <w:pPr>
              <w:ind w:left="100"/>
              <w:rPr>
                <w:sz w:val="20"/>
                <w:szCs w:val="20"/>
              </w:rPr>
            </w:pPr>
            <w:r>
              <w:rPr>
                <w:rFonts w:eastAsia="Times New Roman"/>
                <w:sz w:val="24"/>
                <w:szCs w:val="24"/>
              </w:rPr>
              <w:t>индивидуальной</w:t>
            </w:r>
          </w:p>
        </w:tc>
        <w:tc>
          <w:tcPr>
            <w:tcW w:w="0" w:type="dxa"/>
            <w:vAlign w:val="bottom"/>
          </w:tcPr>
          <w:p w:rsidR="0013607E" w:rsidRDefault="0013607E">
            <w:pPr>
              <w:rPr>
                <w:sz w:val="1"/>
                <w:szCs w:val="1"/>
              </w:rPr>
            </w:pPr>
          </w:p>
        </w:tc>
      </w:tr>
      <w:tr w:rsidR="0013607E">
        <w:trPr>
          <w:trHeight w:val="276"/>
        </w:trPr>
        <w:tc>
          <w:tcPr>
            <w:tcW w:w="2380" w:type="dxa"/>
            <w:vAlign w:val="bottom"/>
          </w:tcPr>
          <w:p w:rsidR="0013607E" w:rsidRDefault="0013607E">
            <w:pPr>
              <w:rPr>
                <w:sz w:val="24"/>
                <w:szCs w:val="24"/>
              </w:rPr>
            </w:pPr>
          </w:p>
        </w:tc>
        <w:tc>
          <w:tcPr>
            <w:tcW w:w="4460" w:type="dxa"/>
            <w:gridSpan w:val="4"/>
            <w:vAlign w:val="bottom"/>
          </w:tcPr>
          <w:p w:rsidR="0013607E" w:rsidRDefault="00FE2487">
            <w:pPr>
              <w:ind w:left="120"/>
              <w:rPr>
                <w:sz w:val="20"/>
                <w:szCs w:val="20"/>
              </w:rPr>
            </w:pPr>
            <w:r>
              <w:rPr>
                <w:rFonts w:eastAsia="Times New Roman"/>
                <w:sz w:val="24"/>
                <w:szCs w:val="24"/>
              </w:rPr>
              <w:t>условий семейного воспитания ребёнка;</w:t>
            </w:r>
          </w:p>
        </w:tc>
        <w:tc>
          <w:tcPr>
            <w:tcW w:w="46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образовательной</w:t>
            </w:r>
          </w:p>
        </w:tc>
        <w:tc>
          <w:tcPr>
            <w:tcW w:w="0" w:type="dxa"/>
            <w:vAlign w:val="bottom"/>
          </w:tcPr>
          <w:p w:rsidR="0013607E" w:rsidRDefault="0013607E">
            <w:pPr>
              <w:rPr>
                <w:sz w:val="1"/>
                <w:szCs w:val="1"/>
              </w:rPr>
            </w:pPr>
          </w:p>
        </w:tc>
      </w:tr>
    </w:tbl>
    <w:p w:rsidR="0013607E" w:rsidRDefault="0013607E">
      <w:pPr>
        <w:spacing w:line="59" w:lineRule="exact"/>
        <w:rPr>
          <w:sz w:val="20"/>
          <w:szCs w:val="20"/>
        </w:rPr>
      </w:pPr>
    </w:p>
    <w:p w:rsidR="0013607E" w:rsidRDefault="00FE2487">
      <w:pPr>
        <w:spacing w:line="214" w:lineRule="auto"/>
        <w:ind w:left="3180" w:right="800" w:firstLine="454"/>
        <w:jc w:val="both"/>
        <w:rPr>
          <w:sz w:val="20"/>
          <w:szCs w:val="20"/>
        </w:rPr>
      </w:pPr>
      <w:r>
        <w:rPr>
          <w:rFonts w:eastAsia="Times New Roman"/>
          <w:sz w:val="24"/>
          <w:szCs w:val="24"/>
        </w:rPr>
        <w:t>— изучение адаптивных возможностей и траектории, уровня социализации ребёнка с ограниченными мониторинг</w:t>
      </w:r>
    </w:p>
    <w:tbl>
      <w:tblPr>
        <w:tblW w:w="0" w:type="auto"/>
        <w:tblLayout w:type="fixed"/>
        <w:tblCellMar>
          <w:left w:w="0" w:type="dxa"/>
          <w:right w:w="0" w:type="dxa"/>
        </w:tblCellMar>
        <w:tblLook w:val="04A0"/>
      </w:tblPr>
      <w:tblGrid>
        <w:gridCol w:w="700"/>
        <w:gridCol w:w="4400"/>
        <w:gridCol w:w="1580"/>
        <w:gridCol w:w="660"/>
        <w:gridCol w:w="1260"/>
        <w:gridCol w:w="2040"/>
        <w:gridCol w:w="100"/>
      </w:tblGrid>
      <w:tr w:rsidR="0013607E">
        <w:trPr>
          <w:trHeight w:val="276"/>
        </w:trPr>
        <w:tc>
          <w:tcPr>
            <w:tcW w:w="700" w:type="dxa"/>
            <w:vAlign w:val="bottom"/>
          </w:tcPr>
          <w:p w:rsidR="0013607E" w:rsidRDefault="0013607E">
            <w:pPr>
              <w:rPr>
                <w:sz w:val="24"/>
                <w:szCs w:val="24"/>
              </w:rPr>
            </w:pPr>
          </w:p>
        </w:tc>
        <w:tc>
          <w:tcPr>
            <w:tcW w:w="5980" w:type="dxa"/>
            <w:gridSpan w:val="2"/>
            <w:vAlign w:val="bottom"/>
          </w:tcPr>
          <w:p w:rsidR="0013607E" w:rsidRDefault="00FE2487">
            <w:pPr>
              <w:ind w:left="2480"/>
              <w:rPr>
                <w:sz w:val="20"/>
                <w:szCs w:val="20"/>
              </w:rPr>
            </w:pPr>
            <w:r>
              <w:rPr>
                <w:rFonts w:eastAsia="Times New Roman"/>
                <w:sz w:val="24"/>
                <w:szCs w:val="24"/>
              </w:rPr>
              <w:t>возможностями здоровья;</w:t>
            </w:r>
          </w:p>
        </w:tc>
        <w:tc>
          <w:tcPr>
            <w:tcW w:w="66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контроля уровня</w:t>
            </w:r>
          </w:p>
        </w:tc>
        <w:tc>
          <w:tcPr>
            <w:tcW w:w="100" w:type="dxa"/>
            <w:vAlign w:val="bottom"/>
          </w:tcPr>
          <w:p w:rsidR="0013607E" w:rsidRDefault="0013607E">
            <w:pPr>
              <w:rPr>
                <w:sz w:val="24"/>
                <w:szCs w:val="24"/>
              </w:rPr>
            </w:pPr>
          </w:p>
        </w:tc>
      </w:tr>
      <w:tr w:rsidR="0013607E">
        <w:trPr>
          <w:trHeight w:val="276"/>
        </w:trPr>
        <w:tc>
          <w:tcPr>
            <w:tcW w:w="700" w:type="dxa"/>
            <w:vAlign w:val="bottom"/>
          </w:tcPr>
          <w:p w:rsidR="0013607E" w:rsidRDefault="0013607E">
            <w:pPr>
              <w:rPr>
                <w:sz w:val="24"/>
                <w:szCs w:val="24"/>
              </w:rPr>
            </w:pPr>
          </w:p>
        </w:tc>
        <w:tc>
          <w:tcPr>
            <w:tcW w:w="4400" w:type="dxa"/>
            <w:vAlign w:val="bottom"/>
          </w:tcPr>
          <w:p w:rsidR="0013607E" w:rsidRDefault="00FE2487">
            <w:pPr>
              <w:ind w:left="2920"/>
              <w:rPr>
                <w:sz w:val="20"/>
                <w:szCs w:val="20"/>
              </w:rPr>
            </w:pPr>
            <w:r>
              <w:rPr>
                <w:rFonts w:eastAsia="Times New Roman"/>
                <w:sz w:val="24"/>
                <w:szCs w:val="24"/>
              </w:rPr>
              <w:t>— системный</w:t>
            </w:r>
          </w:p>
        </w:tc>
        <w:tc>
          <w:tcPr>
            <w:tcW w:w="2240" w:type="dxa"/>
            <w:gridSpan w:val="2"/>
            <w:vAlign w:val="bottom"/>
          </w:tcPr>
          <w:p w:rsidR="0013607E" w:rsidRDefault="00FE2487">
            <w:pPr>
              <w:ind w:left="380"/>
              <w:rPr>
                <w:sz w:val="20"/>
                <w:szCs w:val="20"/>
              </w:rPr>
            </w:pPr>
            <w:r>
              <w:rPr>
                <w:rFonts w:eastAsia="Times New Roman"/>
                <w:sz w:val="24"/>
                <w:szCs w:val="24"/>
              </w:rPr>
              <w:t>разносторонний</w:t>
            </w:r>
          </w:p>
        </w:tc>
        <w:tc>
          <w:tcPr>
            <w:tcW w:w="1260" w:type="dxa"/>
            <w:vAlign w:val="bottom"/>
          </w:tcPr>
          <w:p w:rsidR="0013607E" w:rsidRDefault="00FE2487">
            <w:pPr>
              <w:jc w:val="right"/>
              <w:rPr>
                <w:sz w:val="20"/>
                <w:szCs w:val="20"/>
              </w:rPr>
            </w:pPr>
            <w:r>
              <w:rPr>
                <w:rFonts w:eastAsia="Times New Roman"/>
                <w:sz w:val="24"/>
                <w:szCs w:val="24"/>
              </w:rPr>
              <w:t>контроль</w:t>
            </w:r>
          </w:p>
        </w:tc>
        <w:tc>
          <w:tcPr>
            <w:tcW w:w="2040" w:type="dxa"/>
            <w:vAlign w:val="bottom"/>
          </w:tcPr>
          <w:p w:rsidR="0013607E" w:rsidRDefault="00FE2487">
            <w:pPr>
              <w:ind w:left="100"/>
              <w:rPr>
                <w:sz w:val="20"/>
                <w:szCs w:val="20"/>
              </w:rPr>
            </w:pPr>
            <w:r>
              <w:rPr>
                <w:rFonts w:eastAsia="Times New Roman"/>
                <w:sz w:val="24"/>
                <w:szCs w:val="24"/>
              </w:rPr>
              <w:t>и динамики</w:t>
            </w:r>
          </w:p>
        </w:tc>
        <w:tc>
          <w:tcPr>
            <w:tcW w:w="100" w:type="dxa"/>
            <w:vAlign w:val="bottom"/>
          </w:tcPr>
          <w:p w:rsidR="0013607E" w:rsidRDefault="0013607E">
            <w:pPr>
              <w:rPr>
                <w:sz w:val="24"/>
                <w:szCs w:val="24"/>
              </w:rPr>
            </w:pPr>
          </w:p>
        </w:tc>
      </w:tr>
      <w:tr w:rsidR="0013607E">
        <w:trPr>
          <w:trHeight w:val="276"/>
        </w:trPr>
        <w:tc>
          <w:tcPr>
            <w:tcW w:w="700" w:type="dxa"/>
            <w:vAlign w:val="bottom"/>
          </w:tcPr>
          <w:p w:rsidR="0013607E" w:rsidRDefault="0013607E">
            <w:pPr>
              <w:rPr>
                <w:sz w:val="24"/>
                <w:szCs w:val="24"/>
              </w:rPr>
            </w:pPr>
          </w:p>
        </w:tc>
        <w:tc>
          <w:tcPr>
            <w:tcW w:w="7900" w:type="dxa"/>
            <w:gridSpan w:val="4"/>
            <w:vAlign w:val="bottom"/>
          </w:tcPr>
          <w:p w:rsidR="0013607E" w:rsidRDefault="00FE2487">
            <w:pPr>
              <w:ind w:left="2480"/>
              <w:rPr>
                <w:sz w:val="20"/>
                <w:szCs w:val="20"/>
              </w:rPr>
            </w:pPr>
            <w:r>
              <w:rPr>
                <w:rFonts w:eastAsia="Times New Roman"/>
                <w:sz w:val="24"/>
                <w:szCs w:val="24"/>
              </w:rPr>
              <w:t>специалистов за уровнем и динамикой развития</w:t>
            </w:r>
          </w:p>
        </w:tc>
        <w:tc>
          <w:tcPr>
            <w:tcW w:w="2040" w:type="dxa"/>
            <w:vAlign w:val="bottom"/>
          </w:tcPr>
          <w:p w:rsidR="0013607E" w:rsidRDefault="00FE2487">
            <w:pPr>
              <w:ind w:left="100"/>
              <w:rPr>
                <w:sz w:val="20"/>
                <w:szCs w:val="20"/>
              </w:rPr>
            </w:pPr>
            <w:r>
              <w:rPr>
                <w:rFonts w:eastAsia="Times New Roman"/>
                <w:sz w:val="24"/>
                <w:szCs w:val="24"/>
              </w:rPr>
              <w:t>развития ребенка</w:t>
            </w:r>
          </w:p>
        </w:tc>
        <w:tc>
          <w:tcPr>
            <w:tcW w:w="100" w:type="dxa"/>
            <w:vAlign w:val="bottom"/>
          </w:tcPr>
          <w:p w:rsidR="0013607E" w:rsidRDefault="0013607E">
            <w:pPr>
              <w:rPr>
                <w:sz w:val="24"/>
                <w:szCs w:val="24"/>
              </w:rPr>
            </w:pPr>
          </w:p>
        </w:tc>
      </w:tr>
      <w:tr w:rsidR="0013607E">
        <w:trPr>
          <w:trHeight w:val="276"/>
        </w:trPr>
        <w:tc>
          <w:tcPr>
            <w:tcW w:w="700" w:type="dxa"/>
            <w:vAlign w:val="bottom"/>
          </w:tcPr>
          <w:p w:rsidR="0013607E" w:rsidRDefault="0013607E">
            <w:pPr>
              <w:rPr>
                <w:sz w:val="24"/>
                <w:szCs w:val="24"/>
              </w:rPr>
            </w:pPr>
          </w:p>
        </w:tc>
        <w:tc>
          <w:tcPr>
            <w:tcW w:w="4400" w:type="dxa"/>
            <w:vAlign w:val="bottom"/>
          </w:tcPr>
          <w:p w:rsidR="0013607E" w:rsidRDefault="00FE2487">
            <w:pPr>
              <w:ind w:left="2480"/>
              <w:rPr>
                <w:sz w:val="20"/>
                <w:szCs w:val="20"/>
              </w:rPr>
            </w:pPr>
            <w:r>
              <w:rPr>
                <w:rFonts w:eastAsia="Times New Roman"/>
                <w:sz w:val="24"/>
                <w:szCs w:val="24"/>
              </w:rPr>
              <w:t>ребёнка;</w:t>
            </w:r>
          </w:p>
        </w:tc>
        <w:tc>
          <w:tcPr>
            <w:tcW w:w="1580" w:type="dxa"/>
            <w:vAlign w:val="bottom"/>
          </w:tcPr>
          <w:p w:rsidR="0013607E" w:rsidRDefault="0013607E">
            <w:pPr>
              <w:rPr>
                <w:sz w:val="24"/>
                <w:szCs w:val="24"/>
              </w:rPr>
            </w:pPr>
          </w:p>
        </w:tc>
        <w:tc>
          <w:tcPr>
            <w:tcW w:w="66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(психологически</w:t>
            </w:r>
          </w:p>
        </w:tc>
        <w:tc>
          <w:tcPr>
            <w:tcW w:w="100" w:type="dxa"/>
            <w:vAlign w:val="bottom"/>
          </w:tcPr>
          <w:p w:rsidR="0013607E" w:rsidRDefault="0013607E">
            <w:pPr>
              <w:rPr>
                <w:sz w:val="24"/>
                <w:szCs w:val="24"/>
              </w:rPr>
            </w:pPr>
          </w:p>
        </w:tc>
      </w:tr>
      <w:tr w:rsidR="0013607E">
        <w:trPr>
          <w:trHeight w:val="276"/>
        </w:trPr>
        <w:tc>
          <w:tcPr>
            <w:tcW w:w="700" w:type="dxa"/>
            <w:vAlign w:val="bottom"/>
          </w:tcPr>
          <w:p w:rsidR="0013607E" w:rsidRDefault="0013607E">
            <w:pPr>
              <w:rPr>
                <w:sz w:val="24"/>
                <w:szCs w:val="24"/>
              </w:rPr>
            </w:pPr>
          </w:p>
        </w:tc>
        <w:tc>
          <w:tcPr>
            <w:tcW w:w="4400" w:type="dxa"/>
            <w:vAlign w:val="bottom"/>
          </w:tcPr>
          <w:p w:rsidR="0013607E" w:rsidRDefault="00FE2487">
            <w:pPr>
              <w:ind w:left="2920"/>
              <w:rPr>
                <w:sz w:val="20"/>
                <w:szCs w:val="20"/>
              </w:rPr>
            </w:pPr>
            <w:r>
              <w:rPr>
                <w:rFonts w:eastAsia="Times New Roman"/>
                <w:sz w:val="24"/>
                <w:szCs w:val="24"/>
              </w:rPr>
              <w:t>— анализ</w:t>
            </w:r>
          </w:p>
        </w:tc>
        <w:tc>
          <w:tcPr>
            <w:tcW w:w="1580" w:type="dxa"/>
            <w:vAlign w:val="bottom"/>
          </w:tcPr>
          <w:p w:rsidR="0013607E" w:rsidRDefault="00FE2487">
            <w:pPr>
              <w:ind w:left="80"/>
              <w:rPr>
                <w:sz w:val="20"/>
                <w:szCs w:val="20"/>
              </w:rPr>
            </w:pPr>
            <w:r>
              <w:rPr>
                <w:rFonts w:eastAsia="Times New Roman"/>
                <w:sz w:val="24"/>
                <w:szCs w:val="24"/>
              </w:rPr>
              <w:t>успешности</w:t>
            </w:r>
          </w:p>
        </w:tc>
        <w:tc>
          <w:tcPr>
            <w:tcW w:w="1920" w:type="dxa"/>
            <w:gridSpan w:val="2"/>
            <w:vAlign w:val="bottom"/>
          </w:tcPr>
          <w:p w:rsidR="0013607E" w:rsidRDefault="00FE2487">
            <w:pPr>
              <w:jc w:val="right"/>
              <w:rPr>
                <w:sz w:val="20"/>
                <w:szCs w:val="20"/>
              </w:rPr>
            </w:pPr>
            <w:r>
              <w:rPr>
                <w:rFonts w:eastAsia="Times New Roman"/>
                <w:sz w:val="24"/>
                <w:szCs w:val="24"/>
              </w:rPr>
              <w:t>коррекционно-</w:t>
            </w:r>
          </w:p>
        </w:tc>
        <w:tc>
          <w:tcPr>
            <w:tcW w:w="2040" w:type="dxa"/>
            <w:vAlign w:val="bottom"/>
          </w:tcPr>
          <w:p w:rsidR="0013607E" w:rsidRDefault="00FE2487">
            <w:pPr>
              <w:ind w:left="100"/>
              <w:rPr>
                <w:sz w:val="20"/>
                <w:szCs w:val="20"/>
              </w:rPr>
            </w:pPr>
            <w:r>
              <w:rPr>
                <w:rFonts w:eastAsia="Times New Roman"/>
                <w:sz w:val="24"/>
                <w:szCs w:val="24"/>
              </w:rPr>
              <w:t>й,</w:t>
            </w:r>
          </w:p>
        </w:tc>
        <w:tc>
          <w:tcPr>
            <w:tcW w:w="100" w:type="dxa"/>
            <w:vAlign w:val="bottom"/>
          </w:tcPr>
          <w:p w:rsidR="0013607E" w:rsidRDefault="0013607E">
            <w:pPr>
              <w:rPr>
                <w:sz w:val="24"/>
                <w:szCs w:val="24"/>
              </w:rPr>
            </w:pPr>
          </w:p>
        </w:tc>
      </w:tr>
      <w:tr w:rsidR="0013607E">
        <w:trPr>
          <w:trHeight w:val="276"/>
        </w:trPr>
        <w:tc>
          <w:tcPr>
            <w:tcW w:w="700" w:type="dxa"/>
            <w:vAlign w:val="bottom"/>
          </w:tcPr>
          <w:p w:rsidR="0013607E" w:rsidRDefault="0013607E">
            <w:pPr>
              <w:rPr>
                <w:sz w:val="24"/>
                <w:szCs w:val="24"/>
              </w:rPr>
            </w:pPr>
          </w:p>
        </w:tc>
        <w:tc>
          <w:tcPr>
            <w:tcW w:w="5980" w:type="dxa"/>
            <w:gridSpan w:val="2"/>
            <w:vAlign w:val="bottom"/>
          </w:tcPr>
          <w:p w:rsidR="0013607E" w:rsidRDefault="00FE2487">
            <w:pPr>
              <w:ind w:left="2480"/>
              <w:rPr>
                <w:sz w:val="20"/>
                <w:szCs w:val="20"/>
              </w:rPr>
            </w:pPr>
            <w:r>
              <w:rPr>
                <w:rFonts w:eastAsia="Times New Roman"/>
                <w:sz w:val="24"/>
                <w:szCs w:val="24"/>
              </w:rPr>
              <w:t>развивающей работы.</w:t>
            </w:r>
          </w:p>
        </w:tc>
        <w:tc>
          <w:tcPr>
            <w:tcW w:w="66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педагогический,</w:t>
            </w:r>
          </w:p>
        </w:tc>
        <w:tc>
          <w:tcPr>
            <w:tcW w:w="100" w:type="dxa"/>
            <w:vAlign w:val="bottom"/>
          </w:tcPr>
          <w:p w:rsidR="0013607E" w:rsidRDefault="0013607E">
            <w:pPr>
              <w:rPr>
                <w:sz w:val="24"/>
                <w:szCs w:val="24"/>
              </w:rPr>
            </w:pPr>
          </w:p>
        </w:tc>
      </w:tr>
      <w:tr w:rsidR="0013607E">
        <w:trPr>
          <w:trHeight w:val="281"/>
        </w:trPr>
        <w:tc>
          <w:tcPr>
            <w:tcW w:w="700" w:type="dxa"/>
            <w:vAlign w:val="bottom"/>
          </w:tcPr>
          <w:p w:rsidR="0013607E" w:rsidRDefault="0013607E">
            <w:pPr>
              <w:rPr>
                <w:sz w:val="24"/>
                <w:szCs w:val="24"/>
              </w:rPr>
            </w:pPr>
          </w:p>
        </w:tc>
        <w:tc>
          <w:tcPr>
            <w:tcW w:w="4400" w:type="dxa"/>
            <w:tcBorders>
              <w:bottom w:val="single" w:sz="8" w:space="0" w:color="auto"/>
            </w:tcBorders>
            <w:vAlign w:val="bottom"/>
          </w:tcPr>
          <w:p w:rsidR="0013607E" w:rsidRDefault="0013607E">
            <w:pPr>
              <w:rPr>
                <w:sz w:val="24"/>
                <w:szCs w:val="24"/>
              </w:rPr>
            </w:pPr>
          </w:p>
        </w:tc>
        <w:tc>
          <w:tcPr>
            <w:tcW w:w="1580" w:type="dxa"/>
            <w:tcBorders>
              <w:bottom w:val="single" w:sz="8" w:space="0" w:color="auto"/>
            </w:tcBorders>
            <w:vAlign w:val="bottom"/>
          </w:tcPr>
          <w:p w:rsidR="0013607E" w:rsidRDefault="0013607E">
            <w:pPr>
              <w:rPr>
                <w:sz w:val="24"/>
                <w:szCs w:val="24"/>
              </w:rPr>
            </w:pPr>
          </w:p>
        </w:tc>
        <w:tc>
          <w:tcPr>
            <w:tcW w:w="660" w:type="dxa"/>
            <w:tcBorders>
              <w:bottom w:val="single" w:sz="8" w:space="0" w:color="auto"/>
            </w:tcBorders>
            <w:vAlign w:val="bottom"/>
          </w:tcPr>
          <w:p w:rsidR="0013607E" w:rsidRDefault="0013607E">
            <w:pPr>
              <w:rPr>
                <w:sz w:val="24"/>
                <w:szCs w:val="24"/>
              </w:rPr>
            </w:pPr>
          </w:p>
        </w:tc>
        <w:tc>
          <w:tcPr>
            <w:tcW w:w="1260" w:type="dxa"/>
            <w:tcBorders>
              <w:bottom w:val="single" w:sz="8" w:space="0" w:color="auto"/>
            </w:tcBorders>
            <w:vAlign w:val="bottom"/>
          </w:tcPr>
          <w:p w:rsidR="0013607E" w:rsidRDefault="0013607E">
            <w:pPr>
              <w:rPr>
                <w:sz w:val="24"/>
                <w:szCs w:val="24"/>
              </w:rPr>
            </w:pPr>
          </w:p>
        </w:tc>
        <w:tc>
          <w:tcPr>
            <w:tcW w:w="2040" w:type="dxa"/>
            <w:tcBorders>
              <w:bottom w:val="single" w:sz="8" w:space="0" w:color="auto"/>
            </w:tcBorders>
            <w:vAlign w:val="bottom"/>
          </w:tcPr>
          <w:p w:rsidR="0013607E" w:rsidRDefault="00FE2487">
            <w:pPr>
              <w:ind w:left="100"/>
              <w:rPr>
                <w:sz w:val="20"/>
                <w:szCs w:val="20"/>
              </w:rPr>
            </w:pPr>
            <w:r>
              <w:rPr>
                <w:rFonts w:eastAsia="Times New Roman"/>
                <w:sz w:val="24"/>
                <w:szCs w:val="24"/>
              </w:rPr>
              <w:t>социальный,</w:t>
            </w:r>
          </w:p>
        </w:tc>
        <w:tc>
          <w:tcPr>
            <w:tcW w:w="100" w:type="dxa"/>
            <w:vAlign w:val="bottom"/>
          </w:tcPr>
          <w:p w:rsidR="0013607E" w:rsidRDefault="0013607E">
            <w:pPr>
              <w:rPr>
                <w:sz w:val="24"/>
                <w:szCs w:val="24"/>
              </w:rPr>
            </w:pPr>
          </w:p>
        </w:tc>
      </w:tr>
      <w:tr w:rsidR="0013607E">
        <w:trPr>
          <w:trHeight w:val="448"/>
        </w:trPr>
        <w:tc>
          <w:tcPr>
            <w:tcW w:w="700" w:type="dxa"/>
            <w:vAlign w:val="bottom"/>
          </w:tcPr>
          <w:p w:rsidR="0013607E" w:rsidRDefault="0013607E">
            <w:pPr>
              <w:rPr>
                <w:sz w:val="24"/>
                <w:szCs w:val="24"/>
              </w:rPr>
            </w:pPr>
          </w:p>
        </w:tc>
        <w:tc>
          <w:tcPr>
            <w:tcW w:w="4400" w:type="dxa"/>
            <w:vAlign w:val="bottom"/>
          </w:tcPr>
          <w:p w:rsidR="0013607E" w:rsidRDefault="0013607E">
            <w:pPr>
              <w:rPr>
                <w:sz w:val="24"/>
                <w:szCs w:val="24"/>
              </w:rPr>
            </w:pPr>
          </w:p>
        </w:tc>
        <w:tc>
          <w:tcPr>
            <w:tcW w:w="1580" w:type="dxa"/>
            <w:vAlign w:val="bottom"/>
          </w:tcPr>
          <w:p w:rsidR="0013607E" w:rsidRDefault="00FE2487">
            <w:pPr>
              <w:ind w:left="380"/>
              <w:rPr>
                <w:sz w:val="20"/>
                <w:szCs w:val="20"/>
              </w:rPr>
            </w:pPr>
            <w:r>
              <w:rPr>
                <w:rFonts w:ascii="Calibri" w:eastAsia="Calibri" w:hAnsi="Calibri" w:cs="Calibri"/>
              </w:rPr>
              <w:t>283</w:t>
            </w:r>
          </w:p>
        </w:tc>
        <w:tc>
          <w:tcPr>
            <w:tcW w:w="660" w:type="dxa"/>
            <w:vAlign w:val="bottom"/>
          </w:tcPr>
          <w:p w:rsidR="0013607E" w:rsidRDefault="0013607E">
            <w:pPr>
              <w:rPr>
                <w:sz w:val="24"/>
                <w:szCs w:val="24"/>
              </w:rPr>
            </w:pPr>
          </w:p>
        </w:tc>
        <w:tc>
          <w:tcPr>
            <w:tcW w:w="1260" w:type="dxa"/>
            <w:vAlign w:val="bottom"/>
          </w:tcPr>
          <w:p w:rsidR="0013607E" w:rsidRDefault="0013607E">
            <w:pPr>
              <w:rPr>
                <w:sz w:val="24"/>
                <w:szCs w:val="24"/>
              </w:rPr>
            </w:pPr>
          </w:p>
        </w:tc>
        <w:tc>
          <w:tcPr>
            <w:tcW w:w="2040" w:type="dxa"/>
            <w:vAlign w:val="bottom"/>
          </w:tcPr>
          <w:p w:rsidR="0013607E" w:rsidRDefault="0013607E">
            <w:pPr>
              <w:rPr>
                <w:sz w:val="24"/>
                <w:szCs w:val="24"/>
              </w:rPr>
            </w:pPr>
          </w:p>
        </w:tc>
        <w:tc>
          <w:tcPr>
            <w:tcW w:w="100" w:type="dxa"/>
            <w:vAlign w:val="bottom"/>
          </w:tcPr>
          <w:p w:rsidR="0013607E" w:rsidRDefault="0013607E">
            <w:pPr>
              <w:rPr>
                <w:sz w:val="24"/>
                <w:szCs w:val="24"/>
              </w:rPr>
            </w:pPr>
          </w:p>
        </w:tc>
      </w:tr>
      <w:tr w:rsidR="0013607E">
        <w:trPr>
          <w:trHeight w:val="979"/>
        </w:trPr>
        <w:tc>
          <w:tcPr>
            <w:tcW w:w="700" w:type="dxa"/>
            <w:tcBorders>
              <w:bottom w:val="single" w:sz="8" w:space="0" w:color="999999"/>
            </w:tcBorders>
            <w:vAlign w:val="bottom"/>
          </w:tcPr>
          <w:p w:rsidR="0013607E" w:rsidRDefault="0013607E">
            <w:pPr>
              <w:rPr>
                <w:sz w:val="24"/>
                <w:szCs w:val="24"/>
              </w:rPr>
            </w:pPr>
          </w:p>
        </w:tc>
        <w:tc>
          <w:tcPr>
            <w:tcW w:w="4400" w:type="dxa"/>
            <w:tcBorders>
              <w:bottom w:val="single" w:sz="8" w:space="0" w:color="999999"/>
            </w:tcBorders>
            <w:vAlign w:val="bottom"/>
          </w:tcPr>
          <w:p w:rsidR="0013607E" w:rsidRDefault="0013607E">
            <w:pPr>
              <w:rPr>
                <w:sz w:val="24"/>
                <w:szCs w:val="24"/>
              </w:rPr>
            </w:pPr>
          </w:p>
        </w:tc>
        <w:tc>
          <w:tcPr>
            <w:tcW w:w="1580" w:type="dxa"/>
            <w:tcBorders>
              <w:bottom w:val="single" w:sz="8" w:space="0" w:color="999999"/>
            </w:tcBorders>
            <w:vAlign w:val="bottom"/>
          </w:tcPr>
          <w:p w:rsidR="0013607E" w:rsidRDefault="0013607E">
            <w:pPr>
              <w:rPr>
                <w:sz w:val="24"/>
                <w:szCs w:val="24"/>
              </w:rPr>
            </w:pPr>
          </w:p>
        </w:tc>
        <w:tc>
          <w:tcPr>
            <w:tcW w:w="660" w:type="dxa"/>
            <w:tcBorders>
              <w:bottom w:val="single" w:sz="8" w:space="0" w:color="999999"/>
            </w:tcBorders>
            <w:vAlign w:val="bottom"/>
          </w:tcPr>
          <w:p w:rsidR="0013607E" w:rsidRDefault="0013607E">
            <w:pPr>
              <w:rPr>
                <w:sz w:val="24"/>
                <w:szCs w:val="24"/>
              </w:rPr>
            </w:pPr>
          </w:p>
        </w:tc>
        <w:tc>
          <w:tcPr>
            <w:tcW w:w="1260" w:type="dxa"/>
            <w:tcBorders>
              <w:bottom w:val="single" w:sz="8" w:space="0" w:color="999999"/>
            </w:tcBorders>
            <w:vAlign w:val="bottom"/>
          </w:tcPr>
          <w:p w:rsidR="0013607E" w:rsidRDefault="0013607E">
            <w:pPr>
              <w:rPr>
                <w:sz w:val="24"/>
                <w:szCs w:val="24"/>
              </w:rPr>
            </w:pPr>
          </w:p>
        </w:tc>
        <w:tc>
          <w:tcPr>
            <w:tcW w:w="2040" w:type="dxa"/>
            <w:tcBorders>
              <w:bottom w:val="single" w:sz="8" w:space="0" w:color="999999"/>
            </w:tcBorders>
            <w:vAlign w:val="bottom"/>
          </w:tcPr>
          <w:p w:rsidR="0013607E" w:rsidRDefault="0013607E">
            <w:pPr>
              <w:rPr>
                <w:sz w:val="24"/>
                <w:szCs w:val="24"/>
              </w:rPr>
            </w:pPr>
          </w:p>
        </w:tc>
        <w:tc>
          <w:tcPr>
            <w:tcW w:w="10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794" o:spid="_x0000_s2819" style="position:absolute;margin-left:33.95pt;margin-top:-73.3pt;width:1pt;height:.95pt;z-index:-250757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FE2487">
        <w:rPr>
          <w:noProof/>
          <w:sz w:val="20"/>
          <w:szCs w:val="20"/>
        </w:rPr>
        <w:drawing>
          <wp:anchor distT="0" distB="0" distL="114300" distR="114300" simplePos="0" relativeHeight="251034624"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1035648"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566" w:right="580" w:bottom="0" w:left="580" w:header="0" w:footer="0" w:gutter="0"/>
          <w:cols w:space="720" w:equalWidth="0">
            <w:col w:w="10740"/>
          </w:cols>
        </w:sectPr>
      </w:pPr>
    </w:p>
    <w:tbl>
      <w:tblPr>
        <w:tblW w:w="0" w:type="auto"/>
        <w:tblLayout w:type="fixed"/>
        <w:tblCellMar>
          <w:left w:w="0" w:type="dxa"/>
          <w:right w:w="0" w:type="dxa"/>
        </w:tblCellMar>
        <w:tblLook w:val="04A0"/>
      </w:tblPr>
      <w:tblGrid>
        <w:gridCol w:w="2240"/>
        <w:gridCol w:w="1980"/>
        <w:gridCol w:w="1180"/>
        <w:gridCol w:w="1060"/>
        <w:gridCol w:w="980"/>
        <w:gridCol w:w="480"/>
        <w:gridCol w:w="2040"/>
      </w:tblGrid>
      <w:tr w:rsidR="0013607E">
        <w:trPr>
          <w:trHeight w:val="281"/>
        </w:trPr>
        <w:tc>
          <w:tcPr>
            <w:tcW w:w="2240" w:type="dxa"/>
            <w:tcBorders>
              <w:bottom w:val="single" w:sz="8" w:space="0" w:color="auto"/>
            </w:tcBorders>
            <w:vAlign w:val="bottom"/>
          </w:tcPr>
          <w:p w:rsidR="0013607E" w:rsidRDefault="0013607E">
            <w:pPr>
              <w:rPr>
                <w:sz w:val="24"/>
                <w:szCs w:val="24"/>
              </w:rPr>
            </w:pPr>
          </w:p>
        </w:tc>
        <w:tc>
          <w:tcPr>
            <w:tcW w:w="1980" w:type="dxa"/>
            <w:tcBorders>
              <w:bottom w:val="single" w:sz="8" w:space="0" w:color="auto"/>
            </w:tcBorders>
            <w:vAlign w:val="bottom"/>
          </w:tcPr>
          <w:p w:rsidR="0013607E" w:rsidRDefault="0013607E">
            <w:pPr>
              <w:rPr>
                <w:sz w:val="24"/>
                <w:szCs w:val="24"/>
              </w:rPr>
            </w:pPr>
          </w:p>
        </w:tc>
        <w:tc>
          <w:tcPr>
            <w:tcW w:w="1180" w:type="dxa"/>
            <w:tcBorders>
              <w:bottom w:val="single" w:sz="8" w:space="0" w:color="auto"/>
            </w:tcBorders>
            <w:vAlign w:val="bottom"/>
          </w:tcPr>
          <w:p w:rsidR="0013607E" w:rsidRDefault="0013607E">
            <w:pPr>
              <w:rPr>
                <w:sz w:val="24"/>
                <w:szCs w:val="24"/>
              </w:rPr>
            </w:pPr>
          </w:p>
        </w:tc>
        <w:tc>
          <w:tcPr>
            <w:tcW w:w="1060" w:type="dxa"/>
            <w:tcBorders>
              <w:bottom w:val="single" w:sz="8" w:space="0" w:color="auto"/>
            </w:tcBorders>
            <w:vAlign w:val="bottom"/>
          </w:tcPr>
          <w:p w:rsidR="0013607E" w:rsidRDefault="0013607E">
            <w:pPr>
              <w:rPr>
                <w:sz w:val="24"/>
                <w:szCs w:val="24"/>
              </w:rPr>
            </w:pPr>
          </w:p>
        </w:tc>
        <w:tc>
          <w:tcPr>
            <w:tcW w:w="980" w:type="dxa"/>
            <w:tcBorders>
              <w:bottom w:val="single" w:sz="8" w:space="0" w:color="auto"/>
            </w:tcBorders>
            <w:vAlign w:val="bottom"/>
          </w:tcPr>
          <w:p w:rsidR="0013607E" w:rsidRDefault="0013607E">
            <w:pPr>
              <w:rPr>
                <w:sz w:val="24"/>
                <w:szCs w:val="24"/>
              </w:rPr>
            </w:pPr>
          </w:p>
        </w:tc>
        <w:tc>
          <w:tcPr>
            <w:tcW w:w="480" w:type="dxa"/>
            <w:tcBorders>
              <w:bottom w:val="single" w:sz="8" w:space="0" w:color="auto"/>
            </w:tcBorders>
            <w:vAlign w:val="bottom"/>
          </w:tcPr>
          <w:p w:rsidR="0013607E" w:rsidRDefault="0013607E">
            <w:pPr>
              <w:rPr>
                <w:sz w:val="24"/>
                <w:szCs w:val="24"/>
              </w:rPr>
            </w:pPr>
          </w:p>
        </w:tc>
        <w:tc>
          <w:tcPr>
            <w:tcW w:w="2040" w:type="dxa"/>
            <w:tcBorders>
              <w:bottom w:val="single" w:sz="8" w:space="0" w:color="auto"/>
            </w:tcBorders>
            <w:vAlign w:val="bottom"/>
          </w:tcPr>
          <w:p w:rsidR="0013607E" w:rsidRDefault="00FE2487">
            <w:pPr>
              <w:ind w:left="100"/>
              <w:rPr>
                <w:sz w:val="20"/>
                <w:szCs w:val="20"/>
              </w:rPr>
            </w:pPr>
            <w:r>
              <w:rPr>
                <w:rFonts w:eastAsia="Times New Roman"/>
                <w:sz w:val="24"/>
                <w:szCs w:val="24"/>
              </w:rPr>
              <w:t>АМЗШ)</w:t>
            </w:r>
          </w:p>
        </w:tc>
      </w:tr>
      <w:tr w:rsidR="0013607E">
        <w:trPr>
          <w:trHeight w:val="261"/>
        </w:trPr>
        <w:tc>
          <w:tcPr>
            <w:tcW w:w="2240" w:type="dxa"/>
            <w:vAlign w:val="bottom"/>
          </w:tcPr>
          <w:p w:rsidR="0013607E" w:rsidRDefault="00FE2487">
            <w:pPr>
              <w:spacing w:line="260" w:lineRule="exact"/>
              <w:ind w:left="120"/>
              <w:rPr>
                <w:sz w:val="20"/>
                <w:szCs w:val="20"/>
              </w:rPr>
            </w:pPr>
            <w:r>
              <w:rPr>
                <w:rFonts w:eastAsia="Times New Roman"/>
                <w:sz w:val="24"/>
                <w:szCs w:val="24"/>
              </w:rPr>
              <w:t>2. Коррекционно-</w:t>
            </w:r>
          </w:p>
        </w:tc>
        <w:tc>
          <w:tcPr>
            <w:tcW w:w="5680" w:type="dxa"/>
            <w:gridSpan w:val="5"/>
            <w:vAlign w:val="bottom"/>
          </w:tcPr>
          <w:p w:rsidR="0013607E" w:rsidRDefault="00FE2487">
            <w:pPr>
              <w:spacing w:line="260" w:lineRule="exact"/>
              <w:jc w:val="right"/>
              <w:rPr>
                <w:sz w:val="20"/>
                <w:szCs w:val="20"/>
              </w:rPr>
            </w:pPr>
            <w:r>
              <w:rPr>
                <w:rFonts w:eastAsia="Times New Roman"/>
                <w:sz w:val="24"/>
                <w:szCs w:val="24"/>
              </w:rPr>
              <w:t>— выбор оптимальных для развития ребёнка с</w:t>
            </w:r>
          </w:p>
        </w:tc>
        <w:tc>
          <w:tcPr>
            <w:tcW w:w="2040" w:type="dxa"/>
            <w:vAlign w:val="bottom"/>
          </w:tcPr>
          <w:p w:rsidR="0013607E" w:rsidRDefault="00FE2487">
            <w:pPr>
              <w:spacing w:line="260" w:lineRule="exact"/>
              <w:ind w:left="100"/>
              <w:rPr>
                <w:sz w:val="20"/>
                <w:szCs w:val="20"/>
              </w:rPr>
            </w:pPr>
            <w:r>
              <w:rPr>
                <w:rFonts w:eastAsia="Times New Roman"/>
                <w:sz w:val="24"/>
                <w:szCs w:val="24"/>
              </w:rPr>
              <w:t>Успешная</w:t>
            </w:r>
          </w:p>
        </w:tc>
      </w:tr>
      <w:tr w:rsidR="0013607E">
        <w:trPr>
          <w:trHeight w:val="276"/>
        </w:trPr>
        <w:tc>
          <w:tcPr>
            <w:tcW w:w="2240" w:type="dxa"/>
            <w:vAlign w:val="bottom"/>
          </w:tcPr>
          <w:p w:rsidR="0013607E" w:rsidRDefault="00FE2487">
            <w:pPr>
              <w:ind w:left="400"/>
              <w:rPr>
                <w:sz w:val="20"/>
                <w:szCs w:val="20"/>
              </w:rPr>
            </w:pPr>
            <w:r>
              <w:rPr>
                <w:rFonts w:eastAsia="Times New Roman"/>
                <w:sz w:val="24"/>
                <w:szCs w:val="24"/>
              </w:rPr>
              <w:t>развивающая</w:t>
            </w:r>
          </w:p>
        </w:tc>
        <w:tc>
          <w:tcPr>
            <w:tcW w:w="1980" w:type="dxa"/>
            <w:vAlign w:val="bottom"/>
          </w:tcPr>
          <w:p w:rsidR="0013607E" w:rsidRDefault="00FE2487">
            <w:pPr>
              <w:ind w:left="260"/>
              <w:rPr>
                <w:sz w:val="20"/>
                <w:szCs w:val="20"/>
              </w:rPr>
            </w:pPr>
            <w:r>
              <w:rPr>
                <w:rFonts w:eastAsia="Times New Roman"/>
                <w:sz w:val="24"/>
                <w:szCs w:val="24"/>
              </w:rPr>
              <w:t>ограниченными</w:t>
            </w:r>
          </w:p>
        </w:tc>
        <w:tc>
          <w:tcPr>
            <w:tcW w:w="2240" w:type="dxa"/>
            <w:gridSpan w:val="2"/>
            <w:vAlign w:val="bottom"/>
          </w:tcPr>
          <w:p w:rsidR="0013607E" w:rsidRDefault="00FE2487">
            <w:pPr>
              <w:ind w:right="20"/>
              <w:jc w:val="right"/>
              <w:rPr>
                <w:sz w:val="20"/>
                <w:szCs w:val="20"/>
              </w:rPr>
            </w:pPr>
            <w:r>
              <w:rPr>
                <w:rFonts w:eastAsia="Times New Roman"/>
                <w:sz w:val="24"/>
                <w:szCs w:val="24"/>
              </w:rPr>
              <w:t>возможностями</w:t>
            </w:r>
          </w:p>
        </w:tc>
        <w:tc>
          <w:tcPr>
            <w:tcW w:w="1460" w:type="dxa"/>
            <w:gridSpan w:val="2"/>
            <w:vAlign w:val="bottom"/>
          </w:tcPr>
          <w:p w:rsidR="0013607E" w:rsidRDefault="00FE2487">
            <w:pPr>
              <w:jc w:val="right"/>
              <w:rPr>
                <w:sz w:val="20"/>
                <w:szCs w:val="20"/>
              </w:rPr>
            </w:pPr>
            <w:r>
              <w:rPr>
                <w:rFonts w:eastAsia="Times New Roman"/>
                <w:sz w:val="24"/>
                <w:szCs w:val="24"/>
              </w:rPr>
              <w:t>здоровья</w:t>
            </w:r>
          </w:p>
        </w:tc>
        <w:tc>
          <w:tcPr>
            <w:tcW w:w="2040" w:type="dxa"/>
            <w:vAlign w:val="bottom"/>
          </w:tcPr>
          <w:p w:rsidR="0013607E" w:rsidRDefault="00FE2487">
            <w:pPr>
              <w:ind w:left="100"/>
              <w:rPr>
                <w:sz w:val="20"/>
                <w:szCs w:val="20"/>
              </w:rPr>
            </w:pPr>
            <w:r>
              <w:rPr>
                <w:rFonts w:eastAsia="Times New Roman"/>
                <w:sz w:val="24"/>
                <w:szCs w:val="24"/>
              </w:rPr>
              <w:t>адаптация</w:t>
            </w:r>
          </w:p>
        </w:tc>
      </w:tr>
      <w:tr w:rsidR="0013607E">
        <w:trPr>
          <w:trHeight w:val="276"/>
        </w:trPr>
        <w:tc>
          <w:tcPr>
            <w:tcW w:w="2240" w:type="dxa"/>
            <w:vAlign w:val="bottom"/>
          </w:tcPr>
          <w:p w:rsidR="0013607E" w:rsidRDefault="00FE2487">
            <w:pPr>
              <w:ind w:left="400"/>
              <w:rPr>
                <w:sz w:val="20"/>
                <w:szCs w:val="20"/>
              </w:rPr>
            </w:pPr>
            <w:r>
              <w:rPr>
                <w:rFonts w:eastAsia="Times New Roman"/>
                <w:sz w:val="24"/>
                <w:szCs w:val="24"/>
              </w:rPr>
              <w:t>работа</w:t>
            </w:r>
          </w:p>
        </w:tc>
        <w:tc>
          <w:tcPr>
            <w:tcW w:w="1980" w:type="dxa"/>
            <w:vAlign w:val="bottom"/>
          </w:tcPr>
          <w:p w:rsidR="0013607E" w:rsidRDefault="00FE2487">
            <w:pPr>
              <w:ind w:left="260"/>
              <w:rPr>
                <w:sz w:val="20"/>
                <w:szCs w:val="20"/>
              </w:rPr>
            </w:pPr>
            <w:r>
              <w:rPr>
                <w:rFonts w:eastAsia="Times New Roman"/>
                <w:sz w:val="24"/>
                <w:szCs w:val="24"/>
              </w:rPr>
              <w:t>коррекционных</w:t>
            </w:r>
          </w:p>
        </w:tc>
        <w:tc>
          <w:tcPr>
            <w:tcW w:w="2240" w:type="dxa"/>
            <w:gridSpan w:val="2"/>
            <w:vAlign w:val="bottom"/>
          </w:tcPr>
          <w:p w:rsidR="0013607E" w:rsidRDefault="00FE2487">
            <w:pPr>
              <w:jc w:val="right"/>
              <w:rPr>
                <w:sz w:val="20"/>
                <w:szCs w:val="20"/>
              </w:rPr>
            </w:pPr>
            <w:r>
              <w:rPr>
                <w:rFonts w:eastAsia="Times New Roman"/>
                <w:sz w:val="24"/>
                <w:szCs w:val="24"/>
              </w:rPr>
              <w:t>программ/методик,</w:t>
            </w:r>
          </w:p>
        </w:tc>
        <w:tc>
          <w:tcPr>
            <w:tcW w:w="980" w:type="dxa"/>
            <w:vAlign w:val="bottom"/>
          </w:tcPr>
          <w:p w:rsidR="0013607E" w:rsidRDefault="00FE2487">
            <w:pPr>
              <w:ind w:left="120"/>
              <w:rPr>
                <w:sz w:val="20"/>
                <w:szCs w:val="20"/>
              </w:rPr>
            </w:pPr>
            <w:r>
              <w:rPr>
                <w:rFonts w:eastAsia="Times New Roman"/>
                <w:sz w:val="24"/>
                <w:szCs w:val="24"/>
              </w:rPr>
              <w:t>методов</w:t>
            </w:r>
          </w:p>
        </w:tc>
        <w:tc>
          <w:tcPr>
            <w:tcW w:w="480" w:type="dxa"/>
            <w:vAlign w:val="bottom"/>
          </w:tcPr>
          <w:p w:rsidR="0013607E" w:rsidRDefault="00FE2487">
            <w:pPr>
              <w:jc w:val="right"/>
              <w:rPr>
                <w:sz w:val="20"/>
                <w:szCs w:val="20"/>
              </w:rPr>
            </w:pPr>
            <w:r>
              <w:rPr>
                <w:rFonts w:eastAsia="Times New Roman"/>
                <w:sz w:val="24"/>
                <w:szCs w:val="24"/>
              </w:rPr>
              <w:t>и</w:t>
            </w:r>
          </w:p>
        </w:tc>
        <w:tc>
          <w:tcPr>
            <w:tcW w:w="2040" w:type="dxa"/>
            <w:vAlign w:val="bottom"/>
          </w:tcPr>
          <w:p w:rsidR="0013607E" w:rsidRDefault="00FE2487">
            <w:pPr>
              <w:ind w:left="100"/>
              <w:rPr>
                <w:sz w:val="20"/>
                <w:szCs w:val="20"/>
              </w:rPr>
            </w:pPr>
            <w:r>
              <w:rPr>
                <w:rFonts w:eastAsia="Times New Roman"/>
                <w:sz w:val="24"/>
                <w:szCs w:val="24"/>
              </w:rPr>
              <w:t>обучающегося с</w:t>
            </w:r>
          </w:p>
        </w:tc>
      </w:tr>
      <w:tr w:rsidR="0013607E">
        <w:trPr>
          <w:trHeight w:val="276"/>
        </w:trPr>
        <w:tc>
          <w:tcPr>
            <w:tcW w:w="2240" w:type="dxa"/>
            <w:vAlign w:val="bottom"/>
          </w:tcPr>
          <w:p w:rsidR="0013607E" w:rsidRDefault="0013607E">
            <w:pPr>
              <w:rPr>
                <w:sz w:val="24"/>
                <w:szCs w:val="24"/>
              </w:rPr>
            </w:pPr>
          </w:p>
        </w:tc>
        <w:tc>
          <w:tcPr>
            <w:tcW w:w="5680" w:type="dxa"/>
            <w:gridSpan w:val="5"/>
            <w:vAlign w:val="bottom"/>
          </w:tcPr>
          <w:p w:rsidR="0013607E" w:rsidRDefault="00FE2487">
            <w:pPr>
              <w:jc w:val="right"/>
              <w:rPr>
                <w:sz w:val="20"/>
                <w:szCs w:val="20"/>
              </w:rPr>
            </w:pPr>
            <w:r>
              <w:rPr>
                <w:rFonts w:eastAsia="Times New Roman"/>
                <w:sz w:val="24"/>
                <w:szCs w:val="24"/>
              </w:rPr>
              <w:t>приёмов обучения в соответствии с его особыми</w:t>
            </w:r>
          </w:p>
        </w:tc>
        <w:tc>
          <w:tcPr>
            <w:tcW w:w="2040" w:type="dxa"/>
            <w:vAlign w:val="bottom"/>
          </w:tcPr>
          <w:p w:rsidR="0013607E" w:rsidRDefault="00FE2487">
            <w:pPr>
              <w:ind w:left="100"/>
              <w:rPr>
                <w:sz w:val="20"/>
                <w:szCs w:val="20"/>
              </w:rPr>
            </w:pPr>
            <w:r>
              <w:rPr>
                <w:rFonts w:eastAsia="Times New Roman"/>
                <w:sz w:val="24"/>
                <w:szCs w:val="24"/>
              </w:rPr>
              <w:t>ограниченными</w:t>
            </w:r>
          </w:p>
        </w:tc>
      </w:tr>
      <w:tr w:rsidR="0013607E">
        <w:trPr>
          <w:trHeight w:val="276"/>
        </w:trPr>
        <w:tc>
          <w:tcPr>
            <w:tcW w:w="2240" w:type="dxa"/>
            <w:vAlign w:val="bottom"/>
          </w:tcPr>
          <w:p w:rsidR="0013607E" w:rsidRDefault="0013607E">
            <w:pPr>
              <w:rPr>
                <w:sz w:val="24"/>
                <w:szCs w:val="24"/>
              </w:rPr>
            </w:pPr>
          </w:p>
        </w:tc>
        <w:tc>
          <w:tcPr>
            <w:tcW w:w="4220" w:type="dxa"/>
            <w:gridSpan w:val="3"/>
            <w:vAlign w:val="bottom"/>
          </w:tcPr>
          <w:p w:rsidR="0013607E" w:rsidRDefault="00FE2487">
            <w:pPr>
              <w:ind w:left="260"/>
              <w:rPr>
                <w:sz w:val="20"/>
                <w:szCs w:val="20"/>
              </w:rPr>
            </w:pPr>
            <w:r>
              <w:rPr>
                <w:rFonts w:eastAsia="Times New Roman"/>
                <w:sz w:val="24"/>
                <w:szCs w:val="24"/>
              </w:rPr>
              <w:t>образовательными потребностями;</w:t>
            </w:r>
          </w:p>
        </w:tc>
        <w:tc>
          <w:tcPr>
            <w:tcW w:w="98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возможностями</w:t>
            </w:r>
          </w:p>
        </w:tc>
      </w:tr>
      <w:tr w:rsidR="0013607E">
        <w:trPr>
          <w:trHeight w:val="276"/>
        </w:trPr>
        <w:tc>
          <w:tcPr>
            <w:tcW w:w="2240" w:type="dxa"/>
            <w:vAlign w:val="bottom"/>
          </w:tcPr>
          <w:p w:rsidR="0013607E" w:rsidRDefault="0013607E">
            <w:pPr>
              <w:rPr>
                <w:sz w:val="24"/>
                <w:szCs w:val="24"/>
              </w:rPr>
            </w:pPr>
          </w:p>
        </w:tc>
        <w:tc>
          <w:tcPr>
            <w:tcW w:w="5680" w:type="dxa"/>
            <w:gridSpan w:val="5"/>
            <w:vAlign w:val="bottom"/>
          </w:tcPr>
          <w:p w:rsidR="0013607E" w:rsidRDefault="00FE2487">
            <w:pPr>
              <w:jc w:val="right"/>
              <w:rPr>
                <w:sz w:val="20"/>
                <w:szCs w:val="20"/>
              </w:rPr>
            </w:pPr>
            <w:r>
              <w:rPr>
                <w:rFonts w:eastAsia="Times New Roman"/>
                <w:sz w:val="24"/>
                <w:szCs w:val="24"/>
              </w:rPr>
              <w:t>— организация и проведение специалистами</w:t>
            </w:r>
          </w:p>
        </w:tc>
        <w:tc>
          <w:tcPr>
            <w:tcW w:w="2040" w:type="dxa"/>
            <w:vAlign w:val="bottom"/>
          </w:tcPr>
          <w:p w:rsidR="0013607E" w:rsidRDefault="00FE2487">
            <w:pPr>
              <w:ind w:left="100"/>
              <w:rPr>
                <w:sz w:val="20"/>
                <w:szCs w:val="20"/>
              </w:rPr>
            </w:pPr>
            <w:r>
              <w:rPr>
                <w:rFonts w:eastAsia="Times New Roman"/>
                <w:sz w:val="24"/>
                <w:szCs w:val="24"/>
              </w:rPr>
              <w:t>здоровья в</w:t>
            </w:r>
          </w:p>
        </w:tc>
      </w:tr>
      <w:tr w:rsidR="0013607E">
        <w:trPr>
          <w:trHeight w:val="276"/>
        </w:trPr>
        <w:tc>
          <w:tcPr>
            <w:tcW w:w="2240" w:type="dxa"/>
            <w:vAlign w:val="bottom"/>
          </w:tcPr>
          <w:p w:rsidR="0013607E" w:rsidRDefault="0013607E">
            <w:pPr>
              <w:rPr>
                <w:sz w:val="24"/>
                <w:szCs w:val="24"/>
              </w:rPr>
            </w:pPr>
          </w:p>
        </w:tc>
        <w:tc>
          <w:tcPr>
            <w:tcW w:w="5680" w:type="dxa"/>
            <w:gridSpan w:val="5"/>
            <w:vAlign w:val="bottom"/>
          </w:tcPr>
          <w:p w:rsidR="0013607E" w:rsidRDefault="00FE2487">
            <w:pPr>
              <w:jc w:val="right"/>
              <w:rPr>
                <w:sz w:val="20"/>
                <w:szCs w:val="20"/>
              </w:rPr>
            </w:pPr>
            <w:r>
              <w:rPr>
                <w:rFonts w:eastAsia="Times New Roman"/>
                <w:sz w:val="24"/>
                <w:szCs w:val="24"/>
              </w:rPr>
              <w:t>индивидуальных  и  групповых  коррекционно-</w:t>
            </w:r>
          </w:p>
        </w:tc>
        <w:tc>
          <w:tcPr>
            <w:tcW w:w="2040" w:type="dxa"/>
            <w:vAlign w:val="bottom"/>
          </w:tcPr>
          <w:p w:rsidR="0013607E" w:rsidRDefault="00FE2487">
            <w:pPr>
              <w:ind w:left="100"/>
              <w:rPr>
                <w:sz w:val="20"/>
                <w:szCs w:val="20"/>
              </w:rPr>
            </w:pPr>
            <w:r>
              <w:rPr>
                <w:rFonts w:eastAsia="Times New Roman"/>
                <w:sz w:val="24"/>
                <w:szCs w:val="24"/>
              </w:rPr>
              <w:t>условиях</w:t>
            </w:r>
          </w:p>
        </w:tc>
      </w:tr>
      <w:tr w:rsidR="0013607E">
        <w:trPr>
          <w:trHeight w:val="276"/>
        </w:trPr>
        <w:tc>
          <w:tcPr>
            <w:tcW w:w="2240" w:type="dxa"/>
            <w:vAlign w:val="bottom"/>
          </w:tcPr>
          <w:p w:rsidR="0013607E" w:rsidRDefault="0013607E">
            <w:pPr>
              <w:rPr>
                <w:sz w:val="24"/>
                <w:szCs w:val="24"/>
              </w:rPr>
            </w:pPr>
          </w:p>
        </w:tc>
        <w:tc>
          <w:tcPr>
            <w:tcW w:w="1980" w:type="dxa"/>
            <w:vAlign w:val="bottom"/>
          </w:tcPr>
          <w:p w:rsidR="0013607E" w:rsidRDefault="00FE2487">
            <w:pPr>
              <w:ind w:left="260"/>
              <w:rPr>
                <w:sz w:val="20"/>
                <w:szCs w:val="20"/>
              </w:rPr>
            </w:pPr>
            <w:r>
              <w:rPr>
                <w:rFonts w:eastAsia="Times New Roman"/>
                <w:sz w:val="24"/>
                <w:szCs w:val="24"/>
              </w:rPr>
              <w:t>развивающих</w:t>
            </w:r>
          </w:p>
        </w:tc>
        <w:tc>
          <w:tcPr>
            <w:tcW w:w="1180" w:type="dxa"/>
            <w:vAlign w:val="bottom"/>
          </w:tcPr>
          <w:p w:rsidR="0013607E" w:rsidRDefault="00FE2487">
            <w:pPr>
              <w:ind w:left="100"/>
              <w:rPr>
                <w:sz w:val="20"/>
                <w:szCs w:val="20"/>
              </w:rPr>
            </w:pPr>
            <w:r>
              <w:rPr>
                <w:rFonts w:eastAsia="Times New Roman"/>
                <w:sz w:val="24"/>
                <w:szCs w:val="24"/>
              </w:rPr>
              <w:t>занятий,</w:t>
            </w:r>
          </w:p>
        </w:tc>
        <w:tc>
          <w:tcPr>
            <w:tcW w:w="2040" w:type="dxa"/>
            <w:gridSpan w:val="2"/>
            <w:vAlign w:val="bottom"/>
          </w:tcPr>
          <w:p w:rsidR="0013607E" w:rsidRDefault="00FE2487">
            <w:pPr>
              <w:ind w:left="220"/>
              <w:rPr>
                <w:sz w:val="20"/>
                <w:szCs w:val="20"/>
              </w:rPr>
            </w:pPr>
            <w:r>
              <w:rPr>
                <w:rFonts w:eastAsia="Times New Roman"/>
                <w:sz w:val="24"/>
                <w:szCs w:val="24"/>
              </w:rPr>
              <w:t>необходимых</w:t>
            </w:r>
          </w:p>
        </w:tc>
        <w:tc>
          <w:tcPr>
            <w:tcW w:w="480" w:type="dxa"/>
            <w:vAlign w:val="bottom"/>
          </w:tcPr>
          <w:p w:rsidR="0013607E" w:rsidRDefault="00FE2487">
            <w:pPr>
              <w:jc w:val="right"/>
              <w:rPr>
                <w:sz w:val="20"/>
                <w:szCs w:val="20"/>
              </w:rPr>
            </w:pPr>
            <w:r>
              <w:rPr>
                <w:rFonts w:eastAsia="Times New Roman"/>
                <w:w w:val="96"/>
                <w:sz w:val="24"/>
                <w:szCs w:val="24"/>
              </w:rPr>
              <w:t>для</w:t>
            </w:r>
          </w:p>
        </w:tc>
        <w:tc>
          <w:tcPr>
            <w:tcW w:w="2040" w:type="dxa"/>
            <w:vAlign w:val="bottom"/>
          </w:tcPr>
          <w:p w:rsidR="0013607E" w:rsidRDefault="00FE2487">
            <w:pPr>
              <w:ind w:left="100"/>
              <w:rPr>
                <w:sz w:val="20"/>
                <w:szCs w:val="20"/>
              </w:rPr>
            </w:pPr>
            <w:r>
              <w:rPr>
                <w:rFonts w:eastAsia="Times New Roman"/>
                <w:sz w:val="24"/>
                <w:szCs w:val="24"/>
              </w:rPr>
              <w:t>образовательного</w:t>
            </w:r>
          </w:p>
        </w:tc>
      </w:tr>
      <w:tr w:rsidR="0013607E">
        <w:trPr>
          <w:trHeight w:val="276"/>
        </w:trPr>
        <w:tc>
          <w:tcPr>
            <w:tcW w:w="2240" w:type="dxa"/>
            <w:vAlign w:val="bottom"/>
          </w:tcPr>
          <w:p w:rsidR="0013607E" w:rsidRDefault="0013607E">
            <w:pPr>
              <w:rPr>
                <w:sz w:val="24"/>
                <w:szCs w:val="24"/>
              </w:rPr>
            </w:pPr>
          </w:p>
        </w:tc>
        <w:tc>
          <w:tcPr>
            <w:tcW w:w="5680" w:type="dxa"/>
            <w:gridSpan w:val="5"/>
            <w:vAlign w:val="bottom"/>
          </w:tcPr>
          <w:p w:rsidR="0013607E" w:rsidRDefault="00FE2487">
            <w:pPr>
              <w:jc w:val="right"/>
              <w:rPr>
                <w:sz w:val="20"/>
                <w:szCs w:val="20"/>
              </w:rPr>
            </w:pPr>
            <w:r>
              <w:rPr>
                <w:rFonts w:eastAsia="Times New Roman"/>
                <w:sz w:val="24"/>
                <w:szCs w:val="24"/>
              </w:rPr>
              <w:t>преодоления нарушений развития и трудностей</w:t>
            </w:r>
          </w:p>
        </w:tc>
        <w:tc>
          <w:tcPr>
            <w:tcW w:w="2040" w:type="dxa"/>
            <w:vAlign w:val="bottom"/>
          </w:tcPr>
          <w:p w:rsidR="0013607E" w:rsidRDefault="00FE2487">
            <w:pPr>
              <w:ind w:left="100"/>
              <w:rPr>
                <w:sz w:val="20"/>
                <w:szCs w:val="20"/>
              </w:rPr>
            </w:pPr>
            <w:r>
              <w:rPr>
                <w:rFonts w:eastAsia="Times New Roman"/>
                <w:sz w:val="24"/>
                <w:szCs w:val="24"/>
              </w:rPr>
              <w:t>учреждения,</w:t>
            </w:r>
          </w:p>
        </w:tc>
      </w:tr>
      <w:tr w:rsidR="0013607E">
        <w:trPr>
          <w:trHeight w:val="276"/>
        </w:trPr>
        <w:tc>
          <w:tcPr>
            <w:tcW w:w="2240" w:type="dxa"/>
            <w:vAlign w:val="bottom"/>
          </w:tcPr>
          <w:p w:rsidR="0013607E" w:rsidRDefault="0013607E">
            <w:pPr>
              <w:rPr>
                <w:sz w:val="24"/>
                <w:szCs w:val="24"/>
              </w:rPr>
            </w:pPr>
          </w:p>
        </w:tc>
        <w:tc>
          <w:tcPr>
            <w:tcW w:w="1980" w:type="dxa"/>
            <w:vAlign w:val="bottom"/>
          </w:tcPr>
          <w:p w:rsidR="0013607E" w:rsidRDefault="00FE2487">
            <w:pPr>
              <w:ind w:left="260"/>
              <w:rPr>
                <w:sz w:val="20"/>
                <w:szCs w:val="20"/>
              </w:rPr>
            </w:pPr>
            <w:r>
              <w:rPr>
                <w:rFonts w:eastAsia="Times New Roman"/>
                <w:sz w:val="24"/>
                <w:szCs w:val="24"/>
              </w:rPr>
              <w:t>обучения;</w:t>
            </w:r>
          </w:p>
        </w:tc>
        <w:tc>
          <w:tcPr>
            <w:tcW w:w="1180" w:type="dxa"/>
            <w:vAlign w:val="bottom"/>
          </w:tcPr>
          <w:p w:rsidR="0013607E" w:rsidRDefault="0013607E">
            <w:pPr>
              <w:rPr>
                <w:sz w:val="24"/>
                <w:szCs w:val="24"/>
              </w:rPr>
            </w:pPr>
          </w:p>
        </w:tc>
        <w:tc>
          <w:tcPr>
            <w:tcW w:w="1060" w:type="dxa"/>
            <w:vAlign w:val="bottom"/>
          </w:tcPr>
          <w:p w:rsidR="0013607E" w:rsidRDefault="0013607E">
            <w:pPr>
              <w:rPr>
                <w:sz w:val="24"/>
                <w:szCs w:val="24"/>
              </w:rPr>
            </w:pPr>
          </w:p>
        </w:tc>
        <w:tc>
          <w:tcPr>
            <w:tcW w:w="980" w:type="dxa"/>
            <w:vAlign w:val="bottom"/>
          </w:tcPr>
          <w:p w:rsidR="0013607E" w:rsidRDefault="0013607E">
            <w:pPr>
              <w:rPr>
                <w:sz w:val="24"/>
                <w:szCs w:val="24"/>
              </w:rPr>
            </w:pPr>
          </w:p>
        </w:tc>
        <w:tc>
          <w:tcPr>
            <w:tcW w:w="480" w:type="dxa"/>
            <w:vAlign w:val="bottom"/>
          </w:tcPr>
          <w:p w:rsidR="0013607E" w:rsidRDefault="0013607E">
            <w:pPr>
              <w:rPr>
                <w:sz w:val="24"/>
                <w:szCs w:val="24"/>
              </w:rPr>
            </w:pPr>
          </w:p>
        </w:tc>
        <w:tc>
          <w:tcPr>
            <w:tcW w:w="2040" w:type="dxa"/>
            <w:vAlign w:val="bottom"/>
          </w:tcPr>
          <w:p w:rsidR="0013607E" w:rsidRDefault="00FE2487">
            <w:pPr>
              <w:ind w:left="100"/>
              <w:rPr>
                <w:sz w:val="20"/>
                <w:szCs w:val="20"/>
              </w:rPr>
            </w:pPr>
            <w:r>
              <w:rPr>
                <w:rFonts w:eastAsia="Times New Roman"/>
                <w:sz w:val="24"/>
                <w:szCs w:val="24"/>
              </w:rPr>
              <w:t>освоение им</w:t>
            </w:r>
          </w:p>
        </w:tc>
      </w:tr>
    </w:tbl>
    <w:p w:rsidR="0013607E" w:rsidRDefault="00FE2487">
      <w:pPr>
        <w:spacing w:line="59" w:lineRule="exact"/>
        <w:rPr>
          <w:sz w:val="20"/>
          <w:szCs w:val="20"/>
        </w:rPr>
      </w:pPr>
      <w:r>
        <w:rPr>
          <w:noProof/>
          <w:sz w:val="20"/>
          <w:szCs w:val="20"/>
        </w:rPr>
        <w:drawing>
          <wp:anchor distT="0" distB="0" distL="114300" distR="114300" simplePos="0" relativeHeight="2510366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40"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p>
    <w:p w:rsidR="0013607E" w:rsidRDefault="00FE2487">
      <w:pPr>
        <w:spacing w:line="214" w:lineRule="auto"/>
        <w:ind w:left="2500" w:right="720" w:firstLine="454"/>
        <w:rPr>
          <w:sz w:val="20"/>
          <w:szCs w:val="20"/>
        </w:rPr>
      </w:pPr>
      <w:r>
        <w:rPr>
          <w:rFonts w:eastAsia="Times New Roman"/>
          <w:sz w:val="24"/>
          <w:szCs w:val="24"/>
        </w:rPr>
        <w:t>— коррекция и развитие высших психических содержания функций, эмоционально-волевой, познавательной основной</w:t>
      </w:r>
    </w:p>
    <w:tbl>
      <w:tblPr>
        <w:tblW w:w="0" w:type="auto"/>
        <w:tblInd w:w="2500" w:type="dxa"/>
        <w:tblLayout w:type="fixed"/>
        <w:tblCellMar>
          <w:left w:w="0" w:type="dxa"/>
          <w:right w:w="0" w:type="dxa"/>
        </w:tblCellMar>
        <w:tblLook w:val="04A0"/>
      </w:tblPr>
      <w:tblGrid>
        <w:gridCol w:w="4200"/>
        <w:gridCol w:w="3040"/>
      </w:tblGrid>
      <w:tr w:rsidR="0013607E">
        <w:trPr>
          <w:trHeight w:val="276"/>
        </w:trPr>
        <w:tc>
          <w:tcPr>
            <w:tcW w:w="4200" w:type="dxa"/>
            <w:vAlign w:val="bottom"/>
          </w:tcPr>
          <w:p w:rsidR="0013607E" w:rsidRDefault="00FE2487">
            <w:pPr>
              <w:rPr>
                <w:sz w:val="20"/>
                <w:szCs w:val="20"/>
              </w:rPr>
            </w:pPr>
            <w:r>
              <w:rPr>
                <w:rFonts w:eastAsia="Times New Roman"/>
                <w:sz w:val="24"/>
                <w:szCs w:val="24"/>
              </w:rPr>
              <w:t>и личностной сфер ребенка;</w:t>
            </w:r>
          </w:p>
        </w:tc>
        <w:tc>
          <w:tcPr>
            <w:tcW w:w="3040" w:type="dxa"/>
            <w:vAlign w:val="bottom"/>
          </w:tcPr>
          <w:p w:rsidR="0013607E" w:rsidRDefault="00FE2487">
            <w:pPr>
              <w:ind w:left="1320"/>
              <w:rPr>
                <w:sz w:val="20"/>
                <w:szCs w:val="20"/>
              </w:rPr>
            </w:pPr>
            <w:r>
              <w:rPr>
                <w:rFonts w:eastAsia="Times New Roman"/>
                <w:w w:val="98"/>
                <w:sz w:val="24"/>
                <w:szCs w:val="24"/>
              </w:rPr>
              <w:t>образовательной</w:t>
            </w:r>
          </w:p>
        </w:tc>
      </w:tr>
    </w:tbl>
    <w:p w:rsidR="0013607E" w:rsidRDefault="00FE2487">
      <w:pPr>
        <w:ind w:left="2940"/>
        <w:rPr>
          <w:sz w:val="20"/>
          <w:szCs w:val="20"/>
        </w:rPr>
      </w:pPr>
      <w:r>
        <w:rPr>
          <w:rFonts w:eastAsia="Times New Roman"/>
          <w:sz w:val="24"/>
          <w:szCs w:val="24"/>
        </w:rPr>
        <w:t>— развитие универсальных учебных действий  программы</w:t>
      </w:r>
    </w:p>
    <w:p w:rsidR="0013607E" w:rsidRDefault="00FE2487" w:rsidP="00FE2487">
      <w:pPr>
        <w:numPr>
          <w:ilvl w:val="0"/>
          <w:numId w:val="534"/>
        </w:numPr>
        <w:tabs>
          <w:tab w:val="left" w:pos="2700"/>
        </w:tabs>
        <w:ind w:left="2700" w:hanging="206"/>
        <w:rPr>
          <w:rFonts w:eastAsia="Times New Roman"/>
          <w:sz w:val="24"/>
          <w:szCs w:val="24"/>
        </w:rPr>
      </w:pPr>
      <w:r>
        <w:rPr>
          <w:rFonts w:eastAsia="Times New Roman"/>
          <w:sz w:val="24"/>
          <w:szCs w:val="24"/>
        </w:rPr>
        <w:t>соответствии с требованиями основного общего  основного</w:t>
      </w:r>
    </w:p>
    <w:tbl>
      <w:tblPr>
        <w:tblW w:w="0" w:type="auto"/>
        <w:tblInd w:w="2500" w:type="dxa"/>
        <w:tblLayout w:type="fixed"/>
        <w:tblCellMar>
          <w:left w:w="0" w:type="dxa"/>
          <w:right w:w="0" w:type="dxa"/>
        </w:tblCellMar>
        <w:tblLook w:val="04A0"/>
      </w:tblPr>
      <w:tblGrid>
        <w:gridCol w:w="3420"/>
        <w:gridCol w:w="2860"/>
      </w:tblGrid>
      <w:tr w:rsidR="0013607E">
        <w:trPr>
          <w:trHeight w:val="276"/>
        </w:trPr>
        <w:tc>
          <w:tcPr>
            <w:tcW w:w="3420" w:type="dxa"/>
            <w:vAlign w:val="bottom"/>
          </w:tcPr>
          <w:p w:rsidR="0013607E" w:rsidRDefault="00FE2487">
            <w:pPr>
              <w:rPr>
                <w:sz w:val="20"/>
                <w:szCs w:val="20"/>
              </w:rPr>
            </w:pPr>
            <w:r>
              <w:rPr>
                <w:rFonts w:eastAsia="Times New Roman"/>
                <w:sz w:val="24"/>
                <w:szCs w:val="24"/>
              </w:rPr>
              <w:t>образования;</w:t>
            </w:r>
          </w:p>
        </w:tc>
        <w:tc>
          <w:tcPr>
            <w:tcW w:w="2860" w:type="dxa"/>
            <w:vAlign w:val="bottom"/>
          </w:tcPr>
          <w:p w:rsidR="0013607E" w:rsidRDefault="00FE2487">
            <w:pPr>
              <w:ind w:left="2100"/>
              <w:rPr>
                <w:sz w:val="20"/>
                <w:szCs w:val="20"/>
              </w:rPr>
            </w:pPr>
            <w:r>
              <w:rPr>
                <w:rFonts w:eastAsia="Times New Roman"/>
                <w:w w:val="98"/>
                <w:sz w:val="24"/>
                <w:szCs w:val="24"/>
              </w:rPr>
              <w:t>общего</w:t>
            </w:r>
          </w:p>
        </w:tc>
      </w:tr>
    </w:tbl>
    <w:p w:rsidR="0013607E" w:rsidRDefault="0013607E">
      <w:pPr>
        <w:spacing w:line="59" w:lineRule="exact"/>
        <w:rPr>
          <w:sz w:val="20"/>
          <w:szCs w:val="20"/>
        </w:rPr>
      </w:pPr>
    </w:p>
    <w:p w:rsidR="0013607E" w:rsidRDefault="00FE2487">
      <w:pPr>
        <w:spacing w:line="214" w:lineRule="auto"/>
        <w:ind w:left="2500" w:right="220" w:firstLine="454"/>
        <w:rPr>
          <w:sz w:val="20"/>
          <w:szCs w:val="20"/>
        </w:rPr>
      </w:pPr>
      <w:r>
        <w:rPr>
          <w:rFonts w:eastAsia="Times New Roman"/>
          <w:sz w:val="24"/>
          <w:szCs w:val="24"/>
        </w:rPr>
        <w:t>— развитие и укрепление зрелых личностных образования, установок, формирование адекватных форм сформированнос</w:t>
      </w:r>
    </w:p>
    <w:tbl>
      <w:tblPr>
        <w:tblW w:w="0" w:type="auto"/>
        <w:tblInd w:w="2500" w:type="dxa"/>
        <w:tblLayout w:type="fixed"/>
        <w:tblCellMar>
          <w:left w:w="0" w:type="dxa"/>
          <w:right w:w="0" w:type="dxa"/>
        </w:tblCellMar>
        <w:tblLook w:val="04A0"/>
      </w:tblPr>
      <w:tblGrid>
        <w:gridCol w:w="1520"/>
        <w:gridCol w:w="1000"/>
        <w:gridCol w:w="1400"/>
        <w:gridCol w:w="1500"/>
        <w:gridCol w:w="1660"/>
      </w:tblGrid>
      <w:tr w:rsidR="0013607E">
        <w:trPr>
          <w:trHeight w:val="276"/>
        </w:trPr>
        <w:tc>
          <w:tcPr>
            <w:tcW w:w="1520" w:type="dxa"/>
            <w:vAlign w:val="bottom"/>
          </w:tcPr>
          <w:p w:rsidR="0013607E" w:rsidRDefault="00FE2487">
            <w:pPr>
              <w:rPr>
                <w:sz w:val="20"/>
                <w:szCs w:val="20"/>
              </w:rPr>
            </w:pPr>
            <w:r>
              <w:rPr>
                <w:rFonts w:eastAsia="Times New Roman"/>
                <w:sz w:val="24"/>
                <w:szCs w:val="24"/>
              </w:rPr>
              <w:t>утверждения</w:t>
            </w:r>
          </w:p>
        </w:tc>
        <w:tc>
          <w:tcPr>
            <w:tcW w:w="2400" w:type="dxa"/>
            <w:gridSpan w:val="2"/>
            <w:vAlign w:val="bottom"/>
          </w:tcPr>
          <w:p w:rsidR="0013607E" w:rsidRDefault="00FE2487">
            <w:pPr>
              <w:ind w:right="80"/>
              <w:jc w:val="right"/>
              <w:rPr>
                <w:sz w:val="20"/>
                <w:szCs w:val="20"/>
              </w:rPr>
            </w:pPr>
            <w:r>
              <w:rPr>
                <w:rFonts w:eastAsia="Times New Roman"/>
                <w:sz w:val="24"/>
                <w:szCs w:val="24"/>
              </w:rPr>
              <w:t>самостоятельности,</w:t>
            </w:r>
          </w:p>
        </w:tc>
        <w:tc>
          <w:tcPr>
            <w:tcW w:w="1500" w:type="dxa"/>
            <w:vAlign w:val="bottom"/>
          </w:tcPr>
          <w:p w:rsidR="0013607E" w:rsidRDefault="00FE2487">
            <w:pPr>
              <w:jc w:val="right"/>
              <w:rPr>
                <w:sz w:val="20"/>
                <w:szCs w:val="20"/>
              </w:rPr>
            </w:pPr>
            <w:r>
              <w:rPr>
                <w:rFonts w:eastAsia="Times New Roman"/>
                <w:sz w:val="24"/>
                <w:szCs w:val="24"/>
              </w:rPr>
              <w:t>личностной</w:t>
            </w:r>
          </w:p>
        </w:tc>
        <w:tc>
          <w:tcPr>
            <w:tcW w:w="1660" w:type="dxa"/>
            <w:vAlign w:val="bottom"/>
          </w:tcPr>
          <w:p w:rsidR="0013607E" w:rsidRDefault="00FE2487">
            <w:pPr>
              <w:ind w:left="100"/>
              <w:rPr>
                <w:sz w:val="20"/>
                <w:szCs w:val="20"/>
              </w:rPr>
            </w:pPr>
            <w:r>
              <w:rPr>
                <w:rFonts w:eastAsia="Times New Roman"/>
                <w:sz w:val="24"/>
                <w:szCs w:val="24"/>
              </w:rPr>
              <w:t>ть у него</w:t>
            </w:r>
          </w:p>
        </w:tc>
      </w:tr>
      <w:tr w:rsidR="0013607E">
        <w:trPr>
          <w:trHeight w:val="276"/>
        </w:trPr>
        <w:tc>
          <w:tcPr>
            <w:tcW w:w="1520" w:type="dxa"/>
            <w:vAlign w:val="bottom"/>
          </w:tcPr>
          <w:p w:rsidR="0013607E" w:rsidRDefault="00FE2487">
            <w:pPr>
              <w:rPr>
                <w:sz w:val="20"/>
                <w:szCs w:val="20"/>
              </w:rPr>
            </w:pPr>
            <w:r>
              <w:rPr>
                <w:rFonts w:eastAsia="Times New Roman"/>
                <w:sz w:val="24"/>
                <w:szCs w:val="24"/>
              </w:rPr>
              <w:t>автономии;</w:t>
            </w:r>
          </w:p>
        </w:tc>
        <w:tc>
          <w:tcPr>
            <w:tcW w:w="1000" w:type="dxa"/>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1660" w:type="dxa"/>
            <w:vAlign w:val="bottom"/>
          </w:tcPr>
          <w:p w:rsidR="0013607E" w:rsidRDefault="00FE2487">
            <w:pPr>
              <w:ind w:left="100"/>
              <w:rPr>
                <w:sz w:val="20"/>
                <w:szCs w:val="20"/>
              </w:rPr>
            </w:pPr>
            <w:r>
              <w:rPr>
                <w:rFonts w:eastAsia="Times New Roman"/>
                <w:w w:val="98"/>
                <w:sz w:val="24"/>
                <w:szCs w:val="24"/>
              </w:rPr>
              <w:t>универсальных</w:t>
            </w:r>
          </w:p>
        </w:tc>
      </w:tr>
      <w:tr w:rsidR="0013607E">
        <w:trPr>
          <w:trHeight w:val="276"/>
        </w:trPr>
        <w:tc>
          <w:tcPr>
            <w:tcW w:w="2520" w:type="dxa"/>
            <w:gridSpan w:val="2"/>
            <w:vAlign w:val="bottom"/>
          </w:tcPr>
          <w:p w:rsidR="0013607E" w:rsidRDefault="00FE2487">
            <w:pPr>
              <w:ind w:left="440"/>
              <w:rPr>
                <w:sz w:val="20"/>
                <w:szCs w:val="20"/>
              </w:rPr>
            </w:pPr>
            <w:r>
              <w:rPr>
                <w:rFonts w:eastAsia="Times New Roman"/>
                <w:sz w:val="24"/>
                <w:szCs w:val="24"/>
              </w:rPr>
              <w:t>— формирование</w:t>
            </w:r>
          </w:p>
        </w:tc>
        <w:tc>
          <w:tcPr>
            <w:tcW w:w="1400" w:type="dxa"/>
            <w:vAlign w:val="bottom"/>
          </w:tcPr>
          <w:p w:rsidR="0013607E" w:rsidRDefault="00FE2487">
            <w:pPr>
              <w:ind w:right="80"/>
              <w:jc w:val="right"/>
              <w:rPr>
                <w:sz w:val="20"/>
                <w:szCs w:val="20"/>
              </w:rPr>
            </w:pPr>
            <w:r>
              <w:rPr>
                <w:rFonts w:eastAsia="Times New Roman"/>
                <w:sz w:val="24"/>
                <w:szCs w:val="24"/>
              </w:rPr>
              <w:t>способов</w:t>
            </w:r>
          </w:p>
        </w:tc>
        <w:tc>
          <w:tcPr>
            <w:tcW w:w="1500" w:type="dxa"/>
            <w:vAlign w:val="bottom"/>
          </w:tcPr>
          <w:p w:rsidR="0013607E" w:rsidRDefault="00FE2487">
            <w:pPr>
              <w:jc w:val="right"/>
              <w:rPr>
                <w:sz w:val="20"/>
                <w:szCs w:val="20"/>
              </w:rPr>
            </w:pPr>
            <w:r>
              <w:rPr>
                <w:rFonts w:eastAsia="Times New Roman"/>
                <w:sz w:val="24"/>
                <w:szCs w:val="24"/>
              </w:rPr>
              <w:t>регуляции</w:t>
            </w:r>
          </w:p>
        </w:tc>
        <w:tc>
          <w:tcPr>
            <w:tcW w:w="1660" w:type="dxa"/>
            <w:vAlign w:val="bottom"/>
          </w:tcPr>
          <w:p w:rsidR="0013607E" w:rsidRDefault="00FE2487">
            <w:pPr>
              <w:ind w:left="100"/>
              <w:rPr>
                <w:sz w:val="20"/>
                <w:szCs w:val="20"/>
              </w:rPr>
            </w:pPr>
            <w:r>
              <w:rPr>
                <w:rFonts w:eastAsia="Times New Roman"/>
                <w:sz w:val="24"/>
                <w:szCs w:val="24"/>
              </w:rPr>
              <w:t>учебных</w:t>
            </w:r>
          </w:p>
        </w:tc>
      </w:tr>
      <w:tr w:rsidR="0013607E">
        <w:trPr>
          <w:trHeight w:val="276"/>
        </w:trPr>
        <w:tc>
          <w:tcPr>
            <w:tcW w:w="5420" w:type="dxa"/>
            <w:gridSpan w:val="4"/>
            <w:vAlign w:val="bottom"/>
          </w:tcPr>
          <w:p w:rsidR="0013607E" w:rsidRDefault="00FE2487">
            <w:pPr>
              <w:rPr>
                <w:sz w:val="20"/>
                <w:szCs w:val="20"/>
              </w:rPr>
            </w:pPr>
            <w:r>
              <w:rPr>
                <w:rFonts w:eastAsia="Times New Roman"/>
                <w:sz w:val="24"/>
                <w:szCs w:val="24"/>
              </w:rPr>
              <w:t>поведения и эмоциональных состояний;</w:t>
            </w:r>
          </w:p>
        </w:tc>
        <w:tc>
          <w:tcPr>
            <w:tcW w:w="1660" w:type="dxa"/>
            <w:vAlign w:val="bottom"/>
          </w:tcPr>
          <w:p w:rsidR="0013607E" w:rsidRDefault="00FE2487">
            <w:pPr>
              <w:ind w:left="100"/>
              <w:rPr>
                <w:sz w:val="20"/>
                <w:szCs w:val="20"/>
              </w:rPr>
            </w:pPr>
            <w:r>
              <w:rPr>
                <w:rFonts w:eastAsia="Times New Roman"/>
                <w:sz w:val="24"/>
                <w:szCs w:val="24"/>
              </w:rPr>
              <w:t>действий</w:t>
            </w:r>
          </w:p>
        </w:tc>
      </w:tr>
    </w:tbl>
    <w:p w:rsidR="0013607E" w:rsidRDefault="0013607E">
      <w:pPr>
        <w:spacing w:line="59" w:lineRule="exact"/>
        <w:rPr>
          <w:sz w:val="20"/>
          <w:szCs w:val="20"/>
        </w:rPr>
      </w:pPr>
    </w:p>
    <w:p w:rsidR="0013607E" w:rsidRDefault="00FE2487">
      <w:pPr>
        <w:spacing w:line="214" w:lineRule="auto"/>
        <w:ind w:left="2500" w:right="440" w:firstLine="454"/>
        <w:rPr>
          <w:sz w:val="20"/>
          <w:szCs w:val="20"/>
        </w:rPr>
      </w:pPr>
      <w:r>
        <w:rPr>
          <w:rFonts w:eastAsia="Times New Roman"/>
          <w:sz w:val="24"/>
          <w:szCs w:val="24"/>
        </w:rPr>
        <w:t>— развитие форм и навыков личностного (личностных, общения в группе сверстников, коммуникативной регулятивных,</w:t>
      </w:r>
    </w:p>
    <w:tbl>
      <w:tblPr>
        <w:tblW w:w="0" w:type="auto"/>
        <w:tblInd w:w="2500" w:type="dxa"/>
        <w:tblLayout w:type="fixed"/>
        <w:tblCellMar>
          <w:left w:w="0" w:type="dxa"/>
          <w:right w:w="0" w:type="dxa"/>
        </w:tblCellMar>
        <w:tblLook w:val="04A0"/>
      </w:tblPr>
      <w:tblGrid>
        <w:gridCol w:w="3460"/>
        <w:gridCol w:w="3780"/>
      </w:tblGrid>
      <w:tr w:rsidR="0013607E">
        <w:trPr>
          <w:trHeight w:val="276"/>
        </w:trPr>
        <w:tc>
          <w:tcPr>
            <w:tcW w:w="3460" w:type="dxa"/>
            <w:vAlign w:val="bottom"/>
          </w:tcPr>
          <w:p w:rsidR="0013607E" w:rsidRDefault="00FE2487">
            <w:pPr>
              <w:rPr>
                <w:sz w:val="20"/>
                <w:szCs w:val="20"/>
              </w:rPr>
            </w:pPr>
            <w:r>
              <w:rPr>
                <w:rFonts w:eastAsia="Times New Roman"/>
                <w:sz w:val="24"/>
                <w:szCs w:val="24"/>
              </w:rPr>
              <w:t>компетенции;</w:t>
            </w:r>
          </w:p>
        </w:tc>
        <w:tc>
          <w:tcPr>
            <w:tcW w:w="3780" w:type="dxa"/>
            <w:vAlign w:val="bottom"/>
          </w:tcPr>
          <w:p w:rsidR="0013607E" w:rsidRDefault="00FE2487">
            <w:pPr>
              <w:ind w:left="2060"/>
              <w:rPr>
                <w:sz w:val="20"/>
                <w:szCs w:val="20"/>
              </w:rPr>
            </w:pPr>
            <w:r>
              <w:rPr>
                <w:rFonts w:eastAsia="Times New Roman"/>
                <w:w w:val="99"/>
                <w:sz w:val="24"/>
                <w:szCs w:val="24"/>
              </w:rPr>
              <w:t>познавательных,</w:t>
            </w:r>
          </w:p>
        </w:tc>
      </w:tr>
    </w:tbl>
    <w:p w:rsidR="0013607E" w:rsidRDefault="0013607E">
      <w:pPr>
        <w:spacing w:line="59" w:lineRule="exact"/>
        <w:rPr>
          <w:sz w:val="20"/>
          <w:szCs w:val="20"/>
        </w:rPr>
      </w:pPr>
    </w:p>
    <w:p w:rsidR="0013607E" w:rsidRDefault="00FE2487">
      <w:pPr>
        <w:ind w:left="2500" w:right="160" w:firstLine="454"/>
        <w:rPr>
          <w:sz w:val="20"/>
          <w:szCs w:val="20"/>
        </w:rPr>
      </w:pPr>
      <w:r>
        <w:rPr>
          <w:rFonts w:eastAsia="Times New Roman"/>
          <w:sz w:val="24"/>
          <w:szCs w:val="24"/>
        </w:rPr>
        <w:t>— развитие компетенций, необходимых для коммуникативны продолжения образования и профессионального х). самоопределения;</w:t>
      </w:r>
    </w:p>
    <w:p w:rsidR="0013607E" w:rsidRDefault="0013607E">
      <w:pPr>
        <w:spacing w:line="216" w:lineRule="exact"/>
        <w:rPr>
          <w:sz w:val="20"/>
          <w:szCs w:val="20"/>
        </w:rPr>
      </w:pPr>
    </w:p>
    <w:p w:rsidR="0013607E" w:rsidRDefault="00FE2487">
      <w:pPr>
        <w:ind w:left="2940"/>
        <w:rPr>
          <w:sz w:val="20"/>
          <w:szCs w:val="20"/>
        </w:rPr>
      </w:pPr>
      <w:r>
        <w:rPr>
          <w:rFonts w:eastAsia="Times New Roman"/>
          <w:sz w:val="24"/>
          <w:szCs w:val="24"/>
        </w:rPr>
        <w:t>— формирование  навыков  получения  и</w:t>
      </w:r>
    </w:p>
    <w:p w:rsidR="0013607E" w:rsidRDefault="0013607E">
      <w:pPr>
        <w:spacing w:line="59" w:lineRule="exact"/>
        <w:rPr>
          <w:sz w:val="20"/>
          <w:szCs w:val="20"/>
        </w:rPr>
      </w:pPr>
    </w:p>
    <w:p w:rsidR="0013607E" w:rsidRDefault="00FE2487">
      <w:pPr>
        <w:spacing w:line="227" w:lineRule="auto"/>
        <w:ind w:left="2500" w:right="2160"/>
        <w:jc w:val="both"/>
        <w:rPr>
          <w:sz w:val="20"/>
          <w:szCs w:val="20"/>
        </w:rPr>
      </w:pPr>
      <w:r>
        <w:rPr>
          <w:rFonts w:eastAsia="Times New Roman"/>
          <w:sz w:val="24"/>
          <w:szCs w:val="24"/>
        </w:rPr>
        <w:t>использования информации (на основе ИКТ), способствующих повышению социальных компетенций и адаптации в реальных жизненных условиях;</w:t>
      </w:r>
    </w:p>
    <w:p w:rsidR="0013607E" w:rsidRDefault="0013607E">
      <w:pPr>
        <w:spacing w:line="60" w:lineRule="exact"/>
        <w:rPr>
          <w:sz w:val="20"/>
          <w:szCs w:val="20"/>
        </w:rPr>
      </w:pPr>
    </w:p>
    <w:p w:rsidR="0013607E" w:rsidRDefault="00FE2487">
      <w:pPr>
        <w:spacing w:line="222" w:lineRule="auto"/>
        <w:ind w:left="2500" w:right="2160" w:firstLine="454"/>
        <w:jc w:val="both"/>
        <w:rPr>
          <w:sz w:val="20"/>
          <w:szCs w:val="20"/>
        </w:rPr>
      </w:pPr>
      <w:r>
        <w:rPr>
          <w:rFonts w:eastAsia="Times New Roman"/>
          <w:sz w:val="24"/>
          <w:szCs w:val="24"/>
        </w:rPr>
        <w:t>— социальная защита ребёнка в случаях неблагоприятных условий жизни при психотравмирующих обстоятельствах.</w:t>
      </w:r>
    </w:p>
    <w:p w:rsidR="0013607E" w:rsidRDefault="0013607E">
      <w:pPr>
        <w:spacing w:line="12" w:lineRule="exact"/>
        <w:rPr>
          <w:sz w:val="20"/>
          <w:szCs w:val="20"/>
        </w:rPr>
      </w:pPr>
    </w:p>
    <w:tbl>
      <w:tblPr>
        <w:tblW w:w="0" w:type="auto"/>
        <w:tblInd w:w="120" w:type="dxa"/>
        <w:tblLayout w:type="fixed"/>
        <w:tblCellMar>
          <w:left w:w="0" w:type="dxa"/>
          <w:right w:w="0" w:type="dxa"/>
        </w:tblCellMar>
        <w:tblLook w:val="04A0"/>
      </w:tblPr>
      <w:tblGrid>
        <w:gridCol w:w="2220"/>
        <w:gridCol w:w="1480"/>
        <w:gridCol w:w="880"/>
        <w:gridCol w:w="540"/>
        <w:gridCol w:w="900"/>
        <w:gridCol w:w="1780"/>
        <w:gridCol w:w="1860"/>
      </w:tblGrid>
      <w:tr w:rsidR="0013607E">
        <w:trPr>
          <w:trHeight w:val="276"/>
        </w:trPr>
        <w:tc>
          <w:tcPr>
            <w:tcW w:w="2220" w:type="dxa"/>
            <w:vAlign w:val="bottom"/>
          </w:tcPr>
          <w:p w:rsidR="0013607E" w:rsidRDefault="00FE2487">
            <w:pPr>
              <w:rPr>
                <w:sz w:val="20"/>
                <w:szCs w:val="20"/>
              </w:rPr>
            </w:pPr>
            <w:r>
              <w:rPr>
                <w:rFonts w:eastAsia="Times New Roman"/>
                <w:sz w:val="24"/>
                <w:szCs w:val="24"/>
              </w:rPr>
              <w:t>3. Консультативная</w:t>
            </w:r>
          </w:p>
        </w:tc>
        <w:tc>
          <w:tcPr>
            <w:tcW w:w="2360" w:type="dxa"/>
            <w:gridSpan w:val="2"/>
            <w:vAlign w:val="bottom"/>
          </w:tcPr>
          <w:p w:rsidR="0013607E" w:rsidRDefault="00FE2487">
            <w:pPr>
              <w:ind w:left="600"/>
              <w:rPr>
                <w:sz w:val="20"/>
                <w:szCs w:val="20"/>
              </w:rPr>
            </w:pPr>
            <w:r>
              <w:rPr>
                <w:rFonts w:eastAsia="Times New Roman"/>
                <w:sz w:val="24"/>
                <w:szCs w:val="24"/>
              </w:rPr>
              <w:t>— выработка</w:t>
            </w:r>
          </w:p>
        </w:tc>
        <w:tc>
          <w:tcPr>
            <w:tcW w:w="1440" w:type="dxa"/>
            <w:gridSpan w:val="2"/>
            <w:vAlign w:val="bottom"/>
          </w:tcPr>
          <w:p w:rsidR="0013607E" w:rsidRDefault="00FE2487">
            <w:pPr>
              <w:ind w:left="20"/>
              <w:rPr>
                <w:sz w:val="20"/>
                <w:szCs w:val="20"/>
              </w:rPr>
            </w:pPr>
            <w:r>
              <w:rPr>
                <w:rFonts w:eastAsia="Times New Roman"/>
                <w:sz w:val="24"/>
                <w:szCs w:val="24"/>
              </w:rPr>
              <w:t>совместных</w:t>
            </w:r>
          </w:p>
        </w:tc>
        <w:tc>
          <w:tcPr>
            <w:tcW w:w="1780" w:type="dxa"/>
            <w:vAlign w:val="bottom"/>
          </w:tcPr>
          <w:p w:rsidR="0013607E" w:rsidRDefault="00FE2487">
            <w:pPr>
              <w:jc w:val="right"/>
              <w:rPr>
                <w:sz w:val="20"/>
                <w:szCs w:val="20"/>
              </w:rPr>
            </w:pPr>
            <w:r>
              <w:rPr>
                <w:rFonts w:eastAsia="Times New Roman"/>
                <w:sz w:val="24"/>
                <w:szCs w:val="24"/>
              </w:rPr>
              <w:t>обоснованных</w:t>
            </w:r>
          </w:p>
        </w:tc>
        <w:tc>
          <w:tcPr>
            <w:tcW w:w="1860" w:type="dxa"/>
            <w:vAlign w:val="bottom"/>
          </w:tcPr>
          <w:p w:rsidR="0013607E" w:rsidRDefault="00FE2487">
            <w:pPr>
              <w:ind w:left="100"/>
              <w:rPr>
                <w:sz w:val="20"/>
                <w:szCs w:val="20"/>
              </w:rPr>
            </w:pPr>
            <w:r>
              <w:rPr>
                <w:rFonts w:eastAsia="Times New Roman"/>
                <w:sz w:val="24"/>
                <w:szCs w:val="24"/>
              </w:rPr>
              <w:t>Непрерывность</w:t>
            </w:r>
          </w:p>
        </w:tc>
      </w:tr>
      <w:tr w:rsidR="0013607E">
        <w:trPr>
          <w:trHeight w:val="276"/>
        </w:trPr>
        <w:tc>
          <w:tcPr>
            <w:tcW w:w="2220" w:type="dxa"/>
            <w:vAlign w:val="bottom"/>
          </w:tcPr>
          <w:p w:rsidR="0013607E" w:rsidRDefault="00FE2487">
            <w:pPr>
              <w:ind w:left="280"/>
              <w:rPr>
                <w:sz w:val="20"/>
                <w:szCs w:val="20"/>
              </w:rPr>
            </w:pPr>
            <w:r>
              <w:rPr>
                <w:rFonts w:eastAsia="Times New Roman"/>
                <w:sz w:val="24"/>
                <w:szCs w:val="24"/>
              </w:rPr>
              <w:t>работа</w:t>
            </w:r>
          </w:p>
        </w:tc>
        <w:tc>
          <w:tcPr>
            <w:tcW w:w="5580" w:type="dxa"/>
            <w:gridSpan w:val="5"/>
            <w:vAlign w:val="bottom"/>
          </w:tcPr>
          <w:p w:rsidR="0013607E" w:rsidRDefault="00FE2487">
            <w:pPr>
              <w:jc w:val="right"/>
              <w:rPr>
                <w:sz w:val="20"/>
                <w:szCs w:val="20"/>
              </w:rPr>
            </w:pPr>
            <w:r>
              <w:rPr>
                <w:rFonts w:eastAsia="Times New Roman"/>
                <w:sz w:val="24"/>
                <w:szCs w:val="24"/>
              </w:rPr>
              <w:t>рекомендаций по основным направлениям работы</w:t>
            </w:r>
          </w:p>
        </w:tc>
        <w:tc>
          <w:tcPr>
            <w:tcW w:w="1860" w:type="dxa"/>
            <w:vAlign w:val="bottom"/>
          </w:tcPr>
          <w:p w:rsidR="0013607E" w:rsidRDefault="00FE2487">
            <w:pPr>
              <w:ind w:left="100"/>
              <w:rPr>
                <w:sz w:val="20"/>
                <w:szCs w:val="20"/>
              </w:rPr>
            </w:pPr>
            <w:r>
              <w:rPr>
                <w:rFonts w:eastAsia="Times New Roman"/>
                <w:sz w:val="24"/>
                <w:szCs w:val="24"/>
              </w:rPr>
              <w:t>специального</w:t>
            </w: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jc w:val="right"/>
              <w:rPr>
                <w:sz w:val="20"/>
                <w:szCs w:val="20"/>
              </w:rPr>
            </w:pPr>
            <w:r>
              <w:rPr>
                <w:rFonts w:eastAsia="Times New Roman"/>
                <w:sz w:val="24"/>
                <w:szCs w:val="24"/>
              </w:rPr>
              <w:t>с  обучающимся  с  ОВЗ,  единых  для  всех</w:t>
            </w:r>
          </w:p>
        </w:tc>
        <w:tc>
          <w:tcPr>
            <w:tcW w:w="1860" w:type="dxa"/>
            <w:vAlign w:val="bottom"/>
          </w:tcPr>
          <w:p w:rsidR="0013607E" w:rsidRDefault="00FE2487">
            <w:pPr>
              <w:ind w:left="100"/>
              <w:rPr>
                <w:sz w:val="20"/>
                <w:szCs w:val="20"/>
              </w:rPr>
            </w:pPr>
            <w:r>
              <w:rPr>
                <w:rFonts w:eastAsia="Times New Roman"/>
                <w:sz w:val="24"/>
                <w:szCs w:val="24"/>
              </w:rPr>
              <w:t>сопровождения</w:t>
            </w: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ind w:left="160"/>
              <w:rPr>
                <w:sz w:val="20"/>
                <w:szCs w:val="20"/>
              </w:rPr>
            </w:pPr>
            <w:r>
              <w:rPr>
                <w:rFonts w:eastAsia="Times New Roman"/>
                <w:sz w:val="24"/>
                <w:szCs w:val="24"/>
              </w:rPr>
              <w:t>участников образовательного процесса;</w:t>
            </w:r>
          </w:p>
        </w:tc>
        <w:tc>
          <w:tcPr>
            <w:tcW w:w="1860" w:type="dxa"/>
            <w:vAlign w:val="bottom"/>
          </w:tcPr>
          <w:p w:rsidR="0013607E" w:rsidRDefault="00FE2487">
            <w:pPr>
              <w:ind w:left="100"/>
              <w:rPr>
                <w:sz w:val="20"/>
                <w:szCs w:val="20"/>
              </w:rPr>
            </w:pPr>
            <w:r>
              <w:rPr>
                <w:rFonts w:eastAsia="Times New Roman"/>
                <w:sz w:val="24"/>
                <w:szCs w:val="24"/>
              </w:rPr>
              <w:t>обучающегося с</w:t>
            </w:r>
          </w:p>
        </w:tc>
      </w:tr>
      <w:tr w:rsidR="0013607E">
        <w:trPr>
          <w:trHeight w:val="276"/>
        </w:trPr>
        <w:tc>
          <w:tcPr>
            <w:tcW w:w="2220" w:type="dxa"/>
            <w:vAlign w:val="bottom"/>
          </w:tcPr>
          <w:p w:rsidR="0013607E" w:rsidRDefault="0013607E">
            <w:pPr>
              <w:rPr>
                <w:sz w:val="24"/>
                <w:szCs w:val="24"/>
              </w:rPr>
            </w:pPr>
          </w:p>
        </w:tc>
        <w:tc>
          <w:tcPr>
            <w:tcW w:w="2900" w:type="dxa"/>
            <w:gridSpan w:val="3"/>
            <w:vAlign w:val="bottom"/>
          </w:tcPr>
          <w:p w:rsidR="0013607E" w:rsidRDefault="00FE2487">
            <w:pPr>
              <w:ind w:left="600"/>
              <w:rPr>
                <w:sz w:val="20"/>
                <w:szCs w:val="20"/>
              </w:rPr>
            </w:pPr>
            <w:r>
              <w:rPr>
                <w:rFonts w:eastAsia="Times New Roman"/>
                <w:sz w:val="24"/>
                <w:szCs w:val="24"/>
              </w:rPr>
              <w:t>— консультирование</w:t>
            </w:r>
          </w:p>
        </w:tc>
        <w:tc>
          <w:tcPr>
            <w:tcW w:w="900" w:type="dxa"/>
            <w:vAlign w:val="bottom"/>
          </w:tcPr>
          <w:p w:rsidR="0013607E" w:rsidRDefault="0013607E">
            <w:pPr>
              <w:rPr>
                <w:sz w:val="24"/>
                <w:szCs w:val="24"/>
              </w:rPr>
            </w:pPr>
          </w:p>
        </w:tc>
        <w:tc>
          <w:tcPr>
            <w:tcW w:w="1780" w:type="dxa"/>
            <w:vAlign w:val="bottom"/>
          </w:tcPr>
          <w:p w:rsidR="0013607E" w:rsidRDefault="00FE2487">
            <w:pPr>
              <w:jc w:val="right"/>
              <w:rPr>
                <w:sz w:val="20"/>
                <w:szCs w:val="20"/>
              </w:rPr>
            </w:pPr>
            <w:r>
              <w:rPr>
                <w:rFonts w:eastAsia="Times New Roman"/>
                <w:sz w:val="24"/>
                <w:szCs w:val="24"/>
              </w:rPr>
              <w:t>специалистами</w:t>
            </w:r>
          </w:p>
        </w:tc>
        <w:tc>
          <w:tcPr>
            <w:tcW w:w="1860" w:type="dxa"/>
            <w:vAlign w:val="bottom"/>
          </w:tcPr>
          <w:p w:rsidR="0013607E" w:rsidRDefault="00FE2487">
            <w:pPr>
              <w:ind w:left="100"/>
              <w:rPr>
                <w:sz w:val="20"/>
                <w:szCs w:val="20"/>
              </w:rPr>
            </w:pPr>
            <w:r>
              <w:rPr>
                <w:rFonts w:eastAsia="Times New Roman"/>
                <w:sz w:val="24"/>
                <w:szCs w:val="24"/>
              </w:rPr>
              <w:t>ограниченными</w:t>
            </w:r>
          </w:p>
        </w:tc>
      </w:tr>
      <w:tr w:rsidR="0013607E">
        <w:trPr>
          <w:trHeight w:val="276"/>
        </w:trPr>
        <w:tc>
          <w:tcPr>
            <w:tcW w:w="2220" w:type="dxa"/>
            <w:vAlign w:val="bottom"/>
          </w:tcPr>
          <w:p w:rsidR="0013607E" w:rsidRDefault="0013607E">
            <w:pPr>
              <w:rPr>
                <w:sz w:val="24"/>
                <w:szCs w:val="24"/>
              </w:rPr>
            </w:pPr>
          </w:p>
        </w:tc>
        <w:tc>
          <w:tcPr>
            <w:tcW w:w="1480" w:type="dxa"/>
            <w:vAlign w:val="bottom"/>
          </w:tcPr>
          <w:p w:rsidR="0013607E" w:rsidRDefault="00FE2487">
            <w:pPr>
              <w:ind w:left="160"/>
              <w:rPr>
                <w:sz w:val="20"/>
                <w:szCs w:val="20"/>
              </w:rPr>
            </w:pPr>
            <w:r>
              <w:rPr>
                <w:rFonts w:eastAsia="Times New Roman"/>
                <w:sz w:val="24"/>
                <w:szCs w:val="24"/>
              </w:rPr>
              <w:t>педагогов</w:t>
            </w:r>
          </w:p>
        </w:tc>
        <w:tc>
          <w:tcPr>
            <w:tcW w:w="880" w:type="dxa"/>
            <w:vAlign w:val="bottom"/>
          </w:tcPr>
          <w:p w:rsidR="0013607E" w:rsidRDefault="00FE2487">
            <w:pPr>
              <w:ind w:left="260"/>
              <w:rPr>
                <w:sz w:val="20"/>
                <w:szCs w:val="20"/>
              </w:rPr>
            </w:pPr>
            <w:r>
              <w:rPr>
                <w:rFonts w:eastAsia="Times New Roman"/>
                <w:sz w:val="24"/>
                <w:szCs w:val="24"/>
              </w:rPr>
              <w:t>по</w:t>
            </w:r>
          </w:p>
        </w:tc>
        <w:tc>
          <w:tcPr>
            <w:tcW w:w="1440" w:type="dxa"/>
            <w:gridSpan w:val="2"/>
            <w:vAlign w:val="bottom"/>
          </w:tcPr>
          <w:p w:rsidR="0013607E" w:rsidRDefault="00FE2487">
            <w:pPr>
              <w:ind w:left="200"/>
              <w:rPr>
                <w:sz w:val="20"/>
                <w:szCs w:val="20"/>
              </w:rPr>
            </w:pPr>
            <w:r>
              <w:rPr>
                <w:rFonts w:eastAsia="Times New Roman"/>
                <w:sz w:val="24"/>
                <w:szCs w:val="24"/>
              </w:rPr>
              <w:t>выбору</w:t>
            </w:r>
          </w:p>
        </w:tc>
        <w:tc>
          <w:tcPr>
            <w:tcW w:w="1780" w:type="dxa"/>
            <w:vAlign w:val="bottom"/>
          </w:tcPr>
          <w:p w:rsidR="0013607E" w:rsidRDefault="00FE2487">
            <w:pPr>
              <w:jc w:val="right"/>
              <w:rPr>
                <w:sz w:val="20"/>
                <w:szCs w:val="20"/>
              </w:rPr>
            </w:pPr>
            <w:r>
              <w:rPr>
                <w:rFonts w:eastAsia="Times New Roman"/>
                <w:sz w:val="24"/>
                <w:szCs w:val="24"/>
              </w:rPr>
              <w:t>индивидуально</w:t>
            </w:r>
          </w:p>
        </w:tc>
        <w:tc>
          <w:tcPr>
            <w:tcW w:w="1860" w:type="dxa"/>
            <w:vAlign w:val="bottom"/>
          </w:tcPr>
          <w:p w:rsidR="0013607E" w:rsidRDefault="00FE2487">
            <w:pPr>
              <w:ind w:left="100"/>
              <w:rPr>
                <w:sz w:val="20"/>
                <w:szCs w:val="20"/>
              </w:rPr>
            </w:pPr>
            <w:r>
              <w:rPr>
                <w:rFonts w:eastAsia="Times New Roman"/>
                <w:sz w:val="24"/>
                <w:szCs w:val="24"/>
              </w:rPr>
              <w:t>возможностями</w:t>
            </w: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jc w:val="right"/>
              <w:rPr>
                <w:sz w:val="20"/>
                <w:szCs w:val="20"/>
              </w:rPr>
            </w:pPr>
            <w:r>
              <w:rPr>
                <w:rFonts w:eastAsia="Times New Roman"/>
                <w:sz w:val="24"/>
                <w:szCs w:val="24"/>
              </w:rPr>
              <w:t>ориентированных методов и приёмов работы с</w:t>
            </w:r>
          </w:p>
        </w:tc>
        <w:tc>
          <w:tcPr>
            <w:tcW w:w="1860" w:type="dxa"/>
            <w:vAlign w:val="bottom"/>
          </w:tcPr>
          <w:p w:rsidR="0013607E" w:rsidRDefault="00FE2487">
            <w:pPr>
              <w:ind w:left="100"/>
              <w:rPr>
                <w:sz w:val="20"/>
                <w:szCs w:val="20"/>
              </w:rPr>
            </w:pPr>
            <w:r>
              <w:rPr>
                <w:rFonts w:eastAsia="Times New Roman"/>
                <w:sz w:val="24"/>
                <w:szCs w:val="24"/>
              </w:rPr>
              <w:t>здоровья и его</w:t>
            </w:r>
          </w:p>
        </w:tc>
      </w:tr>
      <w:tr w:rsidR="0013607E">
        <w:trPr>
          <w:trHeight w:val="276"/>
        </w:trPr>
        <w:tc>
          <w:tcPr>
            <w:tcW w:w="2220" w:type="dxa"/>
            <w:vAlign w:val="bottom"/>
          </w:tcPr>
          <w:p w:rsidR="0013607E" w:rsidRDefault="0013607E">
            <w:pPr>
              <w:rPr>
                <w:sz w:val="24"/>
                <w:szCs w:val="24"/>
              </w:rPr>
            </w:pPr>
          </w:p>
        </w:tc>
        <w:tc>
          <w:tcPr>
            <w:tcW w:w="2360" w:type="dxa"/>
            <w:gridSpan w:val="2"/>
            <w:vAlign w:val="bottom"/>
          </w:tcPr>
          <w:p w:rsidR="0013607E" w:rsidRDefault="00FE2487">
            <w:pPr>
              <w:ind w:left="160"/>
              <w:rPr>
                <w:sz w:val="20"/>
                <w:szCs w:val="20"/>
              </w:rPr>
            </w:pPr>
            <w:r>
              <w:rPr>
                <w:rFonts w:eastAsia="Times New Roman"/>
                <w:w w:val="99"/>
                <w:sz w:val="24"/>
                <w:szCs w:val="24"/>
              </w:rPr>
              <w:t>обучающимся с ОВЗ;</w:t>
            </w:r>
          </w:p>
        </w:tc>
        <w:tc>
          <w:tcPr>
            <w:tcW w:w="540" w:type="dxa"/>
            <w:vAlign w:val="bottom"/>
          </w:tcPr>
          <w:p w:rsidR="0013607E" w:rsidRDefault="0013607E">
            <w:pPr>
              <w:rPr>
                <w:sz w:val="24"/>
                <w:szCs w:val="24"/>
              </w:rPr>
            </w:pPr>
          </w:p>
        </w:tc>
        <w:tc>
          <w:tcPr>
            <w:tcW w:w="900" w:type="dxa"/>
            <w:vAlign w:val="bottom"/>
          </w:tcPr>
          <w:p w:rsidR="0013607E" w:rsidRDefault="0013607E">
            <w:pPr>
              <w:rPr>
                <w:sz w:val="24"/>
                <w:szCs w:val="24"/>
              </w:rPr>
            </w:pPr>
          </w:p>
        </w:tc>
        <w:tc>
          <w:tcPr>
            <w:tcW w:w="1780" w:type="dxa"/>
            <w:vAlign w:val="bottom"/>
          </w:tcPr>
          <w:p w:rsidR="0013607E" w:rsidRDefault="0013607E">
            <w:pPr>
              <w:rPr>
                <w:sz w:val="24"/>
                <w:szCs w:val="24"/>
              </w:rPr>
            </w:pPr>
          </w:p>
        </w:tc>
        <w:tc>
          <w:tcPr>
            <w:tcW w:w="1860" w:type="dxa"/>
            <w:vAlign w:val="bottom"/>
          </w:tcPr>
          <w:p w:rsidR="0013607E" w:rsidRDefault="00FE2487">
            <w:pPr>
              <w:ind w:left="100"/>
              <w:rPr>
                <w:sz w:val="20"/>
                <w:szCs w:val="20"/>
              </w:rPr>
            </w:pPr>
            <w:r>
              <w:rPr>
                <w:rFonts w:eastAsia="Times New Roman"/>
                <w:w w:val="98"/>
                <w:sz w:val="24"/>
                <w:szCs w:val="24"/>
              </w:rPr>
              <w:t>семьи в процессе</w:t>
            </w: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jc w:val="right"/>
              <w:rPr>
                <w:sz w:val="20"/>
                <w:szCs w:val="20"/>
              </w:rPr>
            </w:pPr>
            <w:r>
              <w:rPr>
                <w:rFonts w:eastAsia="Times New Roman"/>
                <w:sz w:val="24"/>
                <w:szCs w:val="24"/>
              </w:rPr>
              <w:t>— консультативная помощь семье в вопросах</w:t>
            </w:r>
          </w:p>
        </w:tc>
        <w:tc>
          <w:tcPr>
            <w:tcW w:w="1860" w:type="dxa"/>
            <w:vAlign w:val="bottom"/>
          </w:tcPr>
          <w:p w:rsidR="0013607E" w:rsidRDefault="00FE2487">
            <w:pPr>
              <w:ind w:left="100"/>
              <w:rPr>
                <w:sz w:val="20"/>
                <w:szCs w:val="20"/>
              </w:rPr>
            </w:pPr>
            <w:r>
              <w:rPr>
                <w:rFonts w:eastAsia="Times New Roman"/>
                <w:sz w:val="24"/>
                <w:szCs w:val="24"/>
              </w:rPr>
              <w:t>обучения,</w:t>
            </w: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jc w:val="right"/>
              <w:rPr>
                <w:sz w:val="20"/>
                <w:szCs w:val="20"/>
              </w:rPr>
            </w:pPr>
            <w:r>
              <w:rPr>
                <w:rFonts w:eastAsia="Times New Roman"/>
                <w:sz w:val="24"/>
                <w:szCs w:val="24"/>
              </w:rPr>
              <w:t>выбора  стратегии   воспитания  и  приёмов</w:t>
            </w:r>
          </w:p>
        </w:tc>
        <w:tc>
          <w:tcPr>
            <w:tcW w:w="1860" w:type="dxa"/>
            <w:vAlign w:val="bottom"/>
          </w:tcPr>
          <w:p w:rsidR="0013607E" w:rsidRDefault="00FE2487">
            <w:pPr>
              <w:ind w:left="100"/>
              <w:rPr>
                <w:sz w:val="20"/>
                <w:szCs w:val="20"/>
              </w:rPr>
            </w:pPr>
            <w:r>
              <w:rPr>
                <w:rFonts w:eastAsia="Times New Roman"/>
                <w:sz w:val="24"/>
                <w:szCs w:val="24"/>
              </w:rPr>
              <w:t>воспитания,</w:t>
            </w: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ind w:left="160"/>
              <w:rPr>
                <w:sz w:val="20"/>
                <w:szCs w:val="20"/>
              </w:rPr>
            </w:pPr>
            <w:r>
              <w:rPr>
                <w:rFonts w:eastAsia="Times New Roman"/>
                <w:sz w:val="24"/>
                <w:szCs w:val="24"/>
              </w:rPr>
              <w:t>коррекционного обучения ребёнка с ОВЗ;</w:t>
            </w:r>
          </w:p>
        </w:tc>
        <w:tc>
          <w:tcPr>
            <w:tcW w:w="1860" w:type="dxa"/>
            <w:vAlign w:val="bottom"/>
          </w:tcPr>
          <w:p w:rsidR="0013607E" w:rsidRDefault="00FE2487">
            <w:pPr>
              <w:ind w:left="100"/>
              <w:rPr>
                <w:sz w:val="20"/>
                <w:szCs w:val="20"/>
              </w:rPr>
            </w:pPr>
            <w:r>
              <w:rPr>
                <w:rFonts w:eastAsia="Times New Roman"/>
                <w:sz w:val="24"/>
                <w:szCs w:val="24"/>
              </w:rPr>
              <w:t>коррекции и</w:t>
            </w:r>
          </w:p>
        </w:tc>
      </w:tr>
      <w:tr w:rsidR="0013607E">
        <w:trPr>
          <w:trHeight w:val="276"/>
        </w:trPr>
        <w:tc>
          <w:tcPr>
            <w:tcW w:w="2220" w:type="dxa"/>
            <w:vAlign w:val="bottom"/>
          </w:tcPr>
          <w:p w:rsidR="0013607E" w:rsidRDefault="0013607E">
            <w:pPr>
              <w:rPr>
                <w:sz w:val="24"/>
                <w:szCs w:val="24"/>
              </w:rPr>
            </w:pPr>
          </w:p>
        </w:tc>
        <w:tc>
          <w:tcPr>
            <w:tcW w:w="2900" w:type="dxa"/>
            <w:gridSpan w:val="3"/>
            <w:vAlign w:val="bottom"/>
          </w:tcPr>
          <w:p w:rsidR="0013607E" w:rsidRDefault="00FE2487">
            <w:pPr>
              <w:ind w:left="600"/>
              <w:rPr>
                <w:sz w:val="20"/>
                <w:szCs w:val="20"/>
              </w:rPr>
            </w:pPr>
            <w:r>
              <w:rPr>
                <w:rFonts w:eastAsia="Times New Roman"/>
                <w:sz w:val="24"/>
                <w:szCs w:val="24"/>
              </w:rPr>
              <w:t>— консультационная</w:t>
            </w:r>
          </w:p>
        </w:tc>
        <w:tc>
          <w:tcPr>
            <w:tcW w:w="2680" w:type="dxa"/>
            <w:gridSpan w:val="2"/>
            <w:vAlign w:val="bottom"/>
          </w:tcPr>
          <w:p w:rsidR="0013607E" w:rsidRDefault="00FE2487">
            <w:pPr>
              <w:jc w:val="right"/>
              <w:rPr>
                <w:sz w:val="20"/>
                <w:szCs w:val="20"/>
              </w:rPr>
            </w:pPr>
            <w:r>
              <w:rPr>
                <w:rFonts w:eastAsia="Times New Roman"/>
                <w:sz w:val="24"/>
                <w:szCs w:val="24"/>
              </w:rPr>
              <w:t>поддержка и помощь,</w:t>
            </w:r>
          </w:p>
        </w:tc>
        <w:tc>
          <w:tcPr>
            <w:tcW w:w="1860" w:type="dxa"/>
            <w:vAlign w:val="bottom"/>
          </w:tcPr>
          <w:p w:rsidR="0013607E" w:rsidRDefault="00FE2487">
            <w:pPr>
              <w:ind w:left="100"/>
              <w:rPr>
                <w:sz w:val="20"/>
                <w:szCs w:val="20"/>
              </w:rPr>
            </w:pPr>
            <w:r>
              <w:rPr>
                <w:rFonts w:eastAsia="Times New Roman"/>
                <w:sz w:val="24"/>
                <w:szCs w:val="24"/>
              </w:rPr>
              <w:t>социализации.</w:t>
            </w: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jc w:val="right"/>
              <w:rPr>
                <w:sz w:val="20"/>
                <w:szCs w:val="20"/>
              </w:rPr>
            </w:pPr>
            <w:r>
              <w:rPr>
                <w:rFonts w:eastAsia="Times New Roman"/>
                <w:sz w:val="24"/>
                <w:szCs w:val="24"/>
              </w:rPr>
              <w:t>направленные  на  содействие  свободному  и</w:t>
            </w:r>
          </w:p>
        </w:tc>
        <w:tc>
          <w:tcPr>
            <w:tcW w:w="1860" w:type="dxa"/>
            <w:vAlign w:val="bottom"/>
          </w:tcPr>
          <w:p w:rsidR="0013607E" w:rsidRDefault="0013607E">
            <w:pPr>
              <w:rPr>
                <w:sz w:val="24"/>
                <w:szCs w:val="24"/>
              </w:rPr>
            </w:pPr>
          </w:p>
        </w:tc>
      </w:tr>
      <w:tr w:rsidR="0013607E">
        <w:trPr>
          <w:trHeight w:val="276"/>
        </w:trPr>
        <w:tc>
          <w:tcPr>
            <w:tcW w:w="2220" w:type="dxa"/>
            <w:vAlign w:val="bottom"/>
          </w:tcPr>
          <w:p w:rsidR="0013607E" w:rsidRDefault="0013607E">
            <w:pPr>
              <w:rPr>
                <w:sz w:val="24"/>
                <w:szCs w:val="24"/>
              </w:rPr>
            </w:pPr>
          </w:p>
        </w:tc>
        <w:tc>
          <w:tcPr>
            <w:tcW w:w="5580" w:type="dxa"/>
            <w:gridSpan w:val="5"/>
            <w:vAlign w:val="bottom"/>
          </w:tcPr>
          <w:p w:rsidR="0013607E" w:rsidRDefault="00FE2487">
            <w:pPr>
              <w:jc w:val="right"/>
              <w:rPr>
                <w:sz w:val="20"/>
                <w:szCs w:val="20"/>
              </w:rPr>
            </w:pPr>
            <w:r>
              <w:rPr>
                <w:rFonts w:eastAsia="Times New Roman"/>
                <w:sz w:val="24"/>
                <w:szCs w:val="24"/>
              </w:rPr>
              <w:t>осознанному  выбору  обучающимся  с  ОВЗ</w:t>
            </w:r>
          </w:p>
        </w:tc>
        <w:tc>
          <w:tcPr>
            <w:tcW w:w="1860" w:type="dxa"/>
            <w:vAlign w:val="bottom"/>
          </w:tcPr>
          <w:p w:rsidR="0013607E" w:rsidRDefault="0013607E">
            <w:pPr>
              <w:rPr>
                <w:sz w:val="24"/>
                <w:szCs w:val="24"/>
              </w:rPr>
            </w:pPr>
          </w:p>
        </w:tc>
      </w:tr>
      <w:tr w:rsidR="0013607E">
        <w:trPr>
          <w:trHeight w:val="276"/>
        </w:trPr>
        <w:tc>
          <w:tcPr>
            <w:tcW w:w="2220" w:type="dxa"/>
            <w:vAlign w:val="bottom"/>
          </w:tcPr>
          <w:p w:rsidR="0013607E" w:rsidRDefault="0013607E">
            <w:pPr>
              <w:rPr>
                <w:sz w:val="24"/>
                <w:szCs w:val="24"/>
              </w:rPr>
            </w:pPr>
          </w:p>
        </w:tc>
        <w:tc>
          <w:tcPr>
            <w:tcW w:w="1480" w:type="dxa"/>
            <w:vAlign w:val="bottom"/>
          </w:tcPr>
          <w:p w:rsidR="0013607E" w:rsidRDefault="00FE2487">
            <w:pPr>
              <w:ind w:left="160"/>
              <w:rPr>
                <w:sz w:val="20"/>
                <w:szCs w:val="20"/>
              </w:rPr>
            </w:pPr>
            <w:r>
              <w:rPr>
                <w:rFonts w:eastAsia="Times New Roman"/>
                <w:sz w:val="24"/>
                <w:szCs w:val="24"/>
              </w:rPr>
              <w:t>профессии,</w:t>
            </w:r>
          </w:p>
        </w:tc>
        <w:tc>
          <w:tcPr>
            <w:tcW w:w="880" w:type="dxa"/>
            <w:vAlign w:val="bottom"/>
          </w:tcPr>
          <w:p w:rsidR="0013607E" w:rsidRDefault="00FE2487">
            <w:pPr>
              <w:ind w:left="160"/>
              <w:rPr>
                <w:sz w:val="20"/>
                <w:szCs w:val="20"/>
              </w:rPr>
            </w:pPr>
            <w:r>
              <w:rPr>
                <w:rFonts w:eastAsia="Times New Roman"/>
                <w:w w:val="98"/>
                <w:sz w:val="24"/>
                <w:szCs w:val="24"/>
              </w:rPr>
              <w:t>формы</w:t>
            </w:r>
          </w:p>
        </w:tc>
        <w:tc>
          <w:tcPr>
            <w:tcW w:w="540" w:type="dxa"/>
            <w:vAlign w:val="bottom"/>
          </w:tcPr>
          <w:p w:rsidR="0013607E" w:rsidRDefault="00FE2487">
            <w:pPr>
              <w:ind w:left="340"/>
              <w:rPr>
                <w:sz w:val="20"/>
                <w:szCs w:val="20"/>
              </w:rPr>
            </w:pPr>
            <w:r>
              <w:rPr>
                <w:rFonts w:eastAsia="Times New Roman"/>
                <w:sz w:val="24"/>
                <w:szCs w:val="24"/>
              </w:rPr>
              <w:t>и</w:t>
            </w:r>
          </w:p>
        </w:tc>
        <w:tc>
          <w:tcPr>
            <w:tcW w:w="900" w:type="dxa"/>
            <w:vAlign w:val="bottom"/>
          </w:tcPr>
          <w:p w:rsidR="0013607E" w:rsidRDefault="00FE2487">
            <w:pPr>
              <w:ind w:left="260"/>
              <w:rPr>
                <w:sz w:val="20"/>
                <w:szCs w:val="20"/>
              </w:rPr>
            </w:pPr>
            <w:r>
              <w:rPr>
                <w:rFonts w:eastAsia="Times New Roman"/>
                <w:sz w:val="24"/>
                <w:szCs w:val="24"/>
              </w:rPr>
              <w:t>места</w:t>
            </w:r>
          </w:p>
        </w:tc>
        <w:tc>
          <w:tcPr>
            <w:tcW w:w="1780" w:type="dxa"/>
            <w:vAlign w:val="bottom"/>
          </w:tcPr>
          <w:p w:rsidR="0013607E" w:rsidRDefault="00FE2487">
            <w:pPr>
              <w:jc w:val="right"/>
              <w:rPr>
                <w:sz w:val="20"/>
                <w:szCs w:val="20"/>
              </w:rPr>
            </w:pPr>
            <w:r>
              <w:rPr>
                <w:rFonts w:eastAsia="Times New Roman"/>
                <w:sz w:val="24"/>
                <w:szCs w:val="24"/>
              </w:rPr>
              <w:t>обучения  в</w:t>
            </w:r>
          </w:p>
        </w:tc>
        <w:tc>
          <w:tcPr>
            <w:tcW w:w="1860" w:type="dxa"/>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798" o:spid="_x0000_s2823" style="position:absolute;margin-left:-.05pt;margin-top:.2pt;width:1pt;height:1pt;z-index:-250756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13607E" w:rsidRDefault="0013607E">
      <w:pPr>
        <w:spacing w:line="131" w:lineRule="exact"/>
        <w:rPr>
          <w:sz w:val="20"/>
          <w:szCs w:val="20"/>
        </w:rPr>
      </w:pPr>
    </w:p>
    <w:p w:rsidR="0013607E" w:rsidRDefault="00FE2487">
      <w:pPr>
        <w:jc w:val="center"/>
        <w:rPr>
          <w:sz w:val="20"/>
          <w:szCs w:val="20"/>
        </w:rPr>
      </w:pPr>
      <w:r>
        <w:rPr>
          <w:rFonts w:ascii="Calibri" w:eastAsia="Calibri" w:hAnsi="Calibri" w:cs="Calibri"/>
        </w:rPr>
        <w:t>284</w:t>
      </w:r>
    </w:p>
    <w:p w:rsidR="0013607E" w:rsidRDefault="00FE2487">
      <w:pPr>
        <w:spacing w:line="20" w:lineRule="exact"/>
        <w:rPr>
          <w:sz w:val="20"/>
          <w:szCs w:val="20"/>
        </w:rPr>
      </w:pPr>
      <w:r>
        <w:rPr>
          <w:noProof/>
          <w:sz w:val="20"/>
          <w:szCs w:val="20"/>
        </w:rPr>
        <w:drawing>
          <wp:anchor distT="0" distB="0" distL="114300" distR="114300" simplePos="0" relativeHeight="251037696" behindDoc="1" locked="0" layoutInCell="0" allowOverlap="1">
            <wp:simplePos x="0" y="0"/>
            <wp:positionH relativeFrom="column">
              <wp:posOffset>-494665</wp:posOffset>
            </wp:positionH>
            <wp:positionV relativeFrom="paragraph">
              <wp:posOffset>504825</wp:posOffset>
            </wp:positionV>
            <wp:extent cx="6950710" cy="129540"/>
            <wp:effectExtent l="0" t="0" r="0" b="0"/>
            <wp:wrapNone/>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8" w:right="680" w:bottom="916" w:left="1260" w:header="0" w:footer="0" w:gutter="0"/>
          <w:cols w:space="720" w:equalWidth="0">
            <w:col w:w="9960"/>
          </w:cols>
        </w:sectPr>
      </w:pPr>
    </w:p>
    <w:tbl>
      <w:tblPr>
        <w:tblW w:w="0" w:type="auto"/>
        <w:tblInd w:w="690" w:type="dxa"/>
        <w:tblLayout w:type="fixed"/>
        <w:tblCellMar>
          <w:left w:w="0" w:type="dxa"/>
          <w:right w:w="0" w:type="dxa"/>
        </w:tblCellMar>
        <w:tblLook w:val="04A0"/>
      </w:tblPr>
      <w:tblGrid>
        <w:gridCol w:w="2400"/>
        <w:gridCol w:w="1480"/>
        <w:gridCol w:w="440"/>
        <w:gridCol w:w="140"/>
        <w:gridCol w:w="800"/>
        <w:gridCol w:w="320"/>
        <w:gridCol w:w="600"/>
        <w:gridCol w:w="600"/>
        <w:gridCol w:w="760"/>
        <w:gridCol w:w="400"/>
        <w:gridCol w:w="2020"/>
      </w:tblGrid>
      <w:tr w:rsidR="0013607E">
        <w:trPr>
          <w:trHeight w:val="276"/>
        </w:trPr>
        <w:tc>
          <w:tcPr>
            <w:tcW w:w="2400" w:type="dxa"/>
            <w:tcBorders>
              <w:top w:val="single" w:sz="8" w:space="0" w:color="auto"/>
              <w:left w:val="single" w:sz="8" w:space="0" w:color="auto"/>
              <w:right w:val="single" w:sz="8" w:space="0" w:color="auto"/>
            </w:tcBorders>
            <w:vAlign w:val="bottom"/>
          </w:tcPr>
          <w:p w:rsidR="0013607E" w:rsidRDefault="0013607E">
            <w:pPr>
              <w:rPr>
                <w:sz w:val="23"/>
                <w:szCs w:val="23"/>
              </w:rPr>
            </w:pPr>
          </w:p>
        </w:tc>
        <w:tc>
          <w:tcPr>
            <w:tcW w:w="1480" w:type="dxa"/>
            <w:tcBorders>
              <w:top w:val="single" w:sz="8" w:space="0" w:color="auto"/>
            </w:tcBorders>
            <w:vAlign w:val="bottom"/>
          </w:tcPr>
          <w:p w:rsidR="0013607E" w:rsidRDefault="00FE2487">
            <w:pPr>
              <w:ind w:left="100"/>
              <w:rPr>
                <w:sz w:val="20"/>
                <w:szCs w:val="20"/>
              </w:rPr>
            </w:pPr>
            <w:r>
              <w:rPr>
                <w:rFonts w:eastAsia="Times New Roman"/>
                <w:sz w:val="24"/>
                <w:szCs w:val="24"/>
              </w:rPr>
              <w:t>соответствии</w:t>
            </w:r>
          </w:p>
        </w:tc>
        <w:tc>
          <w:tcPr>
            <w:tcW w:w="440" w:type="dxa"/>
            <w:tcBorders>
              <w:top w:val="single" w:sz="8" w:space="0" w:color="auto"/>
            </w:tcBorders>
            <w:vAlign w:val="bottom"/>
          </w:tcPr>
          <w:p w:rsidR="0013607E" w:rsidRDefault="0013607E">
            <w:pPr>
              <w:rPr>
                <w:sz w:val="23"/>
                <w:szCs w:val="23"/>
              </w:rPr>
            </w:pPr>
          </w:p>
        </w:tc>
        <w:tc>
          <w:tcPr>
            <w:tcW w:w="140" w:type="dxa"/>
            <w:tcBorders>
              <w:top w:val="single" w:sz="8" w:space="0" w:color="auto"/>
            </w:tcBorders>
            <w:vAlign w:val="bottom"/>
          </w:tcPr>
          <w:p w:rsidR="0013607E" w:rsidRDefault="00FE2487">
            <w:pPr>
              <w:rPr>
                <w:sz w:val="20"/>
                <w:szCs w:val="20"/>
              </w:rPr>
            </w:pPr>
            <w:r>
              <w:rPr>
                <w:rFonts w:eastAsia="Times New Roman"/>
                <w:sz w:val="24"/>
                <w:szCs w:val="24"/>
              </w:rPr>
              <w:t>с</w:t>
            </w:r>
          </w:p>
        </w:tc>
        <w:tc>
          <w:tcPr>
            <w:tcW w:w="800" w:type="dxa"/>
            <w:tcBorders>
              <w:top w:val="single" w:sz="8" w:space="0" w:color="auto"/>
            </w:tcBorders>
            <w:vAlign w:val="bottom"/>
          </w:tcPr>
          <w:p w:rsidR="0013607E" w:rsidRDefault="00FE2487">
            <w:pPr>
              <w:ind w:left="260"/>
              <w:jc w:val="center"/>
              <w:rPr>
                <w:sz w:val="20"/>
                <w:szCs w:val="20"/>
              </w:rPr>
            </w:pPr>
            <w:r>
              <w:rPr>
                <w:rFonts w:eastAsia="Times New Roman"/>
                <w:sz w:val="24"/>
                <w:szCs w:val="24"/>
              </w:rPr>
              <w:t>его</w:t>
            </w:r>
          </w:p>
        </w:tc>
        <w:tc>
          <w:tcPr>
            <w:tcW w:w="320" w:type="dxa"/>
            <w:tcBorders>
              <w:top w:val="single" w:sz="8" w:space="0" w:color="auto"/>
            </w:tcBorders>
            <w:vAlign w:val="bottom"/>
          </w:tcPr>
          <w:p w:rsidR="0013607E" w:rsidRDefault="0013607E">
            <w:pPr>
              <w:rPr>
                <w:sz w:val="23"/>
                <w:szCs w:val="23"/>
              </w:rPr>
            </w:pPr>
          </w:p>
        </w:tc>
        <w:tc>
          <w:tcPr>
            <w:tcW w:w="2360" w:type="dxa"/>
            <w:gridSpan w:val="4"/>
            <w:tcBorders>
              <w:top w:val="single" w:sz="8" w:space="0" w:color="auto"/>
              <w:right w:val="single" w:sz="8" w:space="0" w:color="auto"/>
            </w:tcBorders>
            <w:vAlign w:val="bottom"/>
          </w:tcPr>
          <w:p w:rsidR="0013607E" w:rsidRDefault="00FE2487">
            <w:pPr>
              <w:ind w:right="20"/>
              <w:jc w:val="right"/>
              <w:rPr>
                <w:sz w:val="20"/>
                <w:szCs w:val="20"/>
              </w:rPr>
            </w:pPr>
            <w:r>
              <w:rPr>
                <w:rFonts w:eastAsia="Times New Roman"/>
                <w:sz w:val="24"/>
                <w:szCs w:val="24"/>
              </w:rPr>
              <w:t>профессиональными</w:t>
            </w:r>
          </w:p>
        </w:tc>
        <w:tc>
          <w:tcPr>
            <w:tcW w:w="2020" w:type="dxa"/>
            <w:tcBorders>
              <w:top w:val="single" w:sz="8" w:space="0" w:color="auto"/>
              <w:right w:val="single" w:sz="8" w:space="0" w:color="auto"/>
            </w:tcBorders>
            <w:vAlign w:val="bottom"/>
          </w:tcPr>
          <w:p w:rsidR="0013607E" w:rsidRDefault="0013607E">
            <w:pPr>
              <w:rPr>
                <w:sz w:val="23"/>
                <w:szCs w:val="23"/>
              </w:rPr>
            </w:pP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интересами,</w:t>
            </w:r>
          </w:p>
        </w:tc>
        <w:tc>
          <w:tcPr>
            <w:tcW w:w="3660" w:type="dxa"/>
            <w:gridSpan w:val="7"/>
            <w:vAlign w:val="bottom"/>
          </w:tcPr>
          <w:p w:rsidR="0013607E" w:rsidRDefault="00FE2487">
            <w:pPr>
              <w:ind w:left="20"/>
              <w:rPr>
                <w:sz w:val="20"/>
                <w:szCs w:val="20"/>
              </w:rPr>
            </w:pPr>
            <w:r>
              <w:rPr>
                <w:rFonts w:eastAsia="Times New Roman"/>
                <w:sz w:val="24"/>
                <w:szCs w:val="24"/>
              </w:rPr>
              <w:t>индивидуальными способностями</w:t>
            </w:r>
          </w:p>
        </w:tc>
        <w:tc>
          <w:tcPr>
            <w:tcW w:w="400" w:type="dxa"/>
            <w:tcBorders>
              <w:right w:val="single" w:sz="8" w:space="0" w:color="auto"/>
            </w:tcBorders>
            <w:vAlign w:val="bottom"/>
          </w:tcPr>
          <w:p w:rsidR="0013607E" w:rsidRDefault="00FE2487">
            <w:pPr>
              <w:ind w:right="20"/>
              <w:jc w:val="right"/>
              <w:rPr>
                <w:sz w:val="20"/>
                <w:szCs w:val="20"/>
              </w:rPr>
            </w:pPr>
            <w:r>
              <w:rPr>
                <w:rFonts w:eastAsia="Times New Roman"/>
                <w:sz w:val="24"/>
                <w:szCs w:val="24"/>
              </w:rPr>
              <w:t>и</w:t>
            </w:r>
          </w:p>
        </w:tc>
        <w:tc>
          <w:tcPr>
            <w:tcW w:w="2020" w:type="dxa"/>
            <w:tcBorders>
              <w:right w:val="single" w:sz="8" w:space="0" w:color="auto"/>
            </w:tcBorders>
            <w:vAlign w:val="bottom"/>
          </w:tcPr>
          <w:p w:rsidR="0013607E" w:rsidRDefault="0013607E">
            <w:pPr>
              <w:rPr>
                <w:sz w:val="24"/>
                <w:szCs w:val="24"/>
              </w:rPr>
            </w:pPr>
          </w:p>
        </w:tc>
      </w:tr>
      <w:tr w:rsidR="0013607E">
        <w:trPr>
          <w:trHeight w:val="281"/>
        </w:trPr>
        <w:tc>
          <w:tcPr>
            <w:tcW w:w="240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4380" w:type="dxa"/>
            <w:gridSpan w:val="7"/>
            <w:tcBorders>
              <w:bottom w:val="single" w:sz="8" w:space="0" w:color="auto"/>
            </w:tcBorders>
            <w:vAlign w:val="bottom"/>
          </w:tcPr>
          <w:p w:rsidR="0013607E" w:rsidRDefault="00FE2487">
            <w:pPr>
              <w:ind w:left="100"/>
              <w:rPr>
                <w:sz w:val="20"/>
                <w:szCs w:val="20"/>
              </w:rPr>
            </w:pPr>
            <w:r>
              <w:rPr>
                <w:rFonts w:eastAsia="Times New Roman"/>
                <w:sz w:val="24"/>
                <w:szCs w:val="24"/>
              </w:rPr>
              <w:t>психофизиологическими особенностями.</w:t>
            </w:r>
          </w:p>
        </w:tc>
        <w:tc>
          <w:tcPr>
            <w:tcW w:w="760" w:type="dxa"/>
            <w:tcBorders>
              <w:bottom w:val="single" w:sz="8" w:space="0" w:color="auto"/>
            </w:tcBorders>
            <w:vAlign w:val="bottom"/>
          </w:tcPr>
          <w:p w:rsidR="0013607E" w:rsidRDefault="0013607E">
            <w:pPr>
              <w:rPr>
                <w:sz w:val="24"/>
                <w:szCs w:val="24"/>
              </w:rPr>
            </w:pPr>
          </w:p>
        </w:tc>
        <w:tc>
          <w:tcPr>
            <w:tcW w:w="400" w:type="dxa"/>
            <w:tcBorders>
              <w:bottom w:val="single" w:sz="8" w:space="0" w:color="auto"/>
              <w:right w:val="single" w:sz="8" w:space="0" w:color="auto"/>
            </w:tcBorders>
            <w:vAlign w:val="bottom"/>
          </w:tcPr>
          <w:p w:rsidR="0013607E" w:rsidRDefault="0013607E">
            <w:pPr>
              <w:rPr>
                <w:sz w:val="24"/>
                <w:szCs w:val="24"/>
              </w:rPr>
            </w:pPr>
          </w:p>
        </w:tc>
        <w:tc>
          <w:tcPr>
            <w:tcW w:w="20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1"/>
        </w:trPr>
        <w:tc>
          <w:tcPr>
            <w:tcW w:w="240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4. Информационно-</w:t>
            </w:r>
          </w:p>
        </w:tc>
        <w:tc>
          <w:tcPr>
            <w:tcW w:w="2860" w:type="dxa"/>
            <w:gridSpan w:val="4"/>
            <w:vAlign w:val="bottom"/>
          </w:tcPr>
          <w:p w:rsidR="0013607E" w:rsidRDefault="00FE2487">
            <w:pPr>
              <w:spacing w:line="260" w:lineRule="exact"/>
              <w:ind w:right="80"/>
              <w:jc w:val="right"/>
              <w:rPr>
                <w:sz w:val="20"/>
                <w:szCs w:val="20"/>
              </w:rPr>
            </w:pPr>
            <w:r>
              <w:rPr>
                <w:rFonts w:eastAsia="Times New Roman"/>
                <w:sz w:val="24"/>
                <w:szCs w:val="24"/>
              </w:rPr>
              <w:t>— просветительская</w:t>
            </w:r>
          </w:p>
        </w:tc>
        <w:tc>
          <w:tcPr>
            <w:tcW w:w="1520" w:type="dxa"/>
            <w:gridSpan w:val="3"/>
            <w:vAlign w:val="bottom"/>
          </w:tcPr>
          <w:p w:rsidR="0013607E" w:rsidRDefault="00FE2487">
            <w:pPr>
              <w:spacing w:line="260" w:lineRule="exact"/>
              <w:ind w:left="60"/>
              <w:rPr>
                <w:sz w:val="20"/>
                <w:szCs w:val="20"/>
              </w:rPr>
            </w:pPr>
            <w:r>
              <w:rPr>
                <w:rFonts w:eastAsia="Times New Roman"/>
                <w:sz w:val="24"/>
                <w:szCs w:val="24"/>
              </w:rPr>
              <w:t>деятельность</w:t>
            </w:r>
          </w:p>
        </w:tc>
        <w:tc>
          <w:tcPr>
            <w:tcW w:w="1160" w:type="dxa"/>
            <w:gridSpan w:val="2"/>
            <w:tcBorders>
              <w:right w:val="single" w:sz="8" w:space="0" w:color="auto"/>
            </w:tcBorders>
            <w:vAlign w:val="bottom"/>
          </w:tcPr>
          <w:p w:rsidR="0013607E" w:rsidRDefault="00FE2487">
            <w:pPr>
              <w:spacing w:line="260" w:lineRule="exact"/>
              <w:ind w:right="20"/>
              <w:jc w:val="right"/>
              <w:rPr>
                <w:sz w:val="20"/>
                <w:szCs w:val="20"/>
              </w:rPr>
            </w:pPr>
            <w:r>
              <w:rPr>
                <w:rFonts w:eastAsia="Times New Roman"/>
                <w:sz w:val="24"/>
                <w:szCs w:val="24"/>
              </w:rPr>
              <w:t>(лекции,</w:t>
            </w:r>
          </w:p>
        </w:tc>
        <w:tc>
          <w:tcPr>
            <w:tcW w:w="2020" w:type="dxa"/>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Информационная</w:t>
            </w:r>
          </w:p>
        </w:tc>
      </w:tr>
      <w:tr w:rsidR="0013607E">
        <w:trPr>
          <w:trHeight w:val="276"/>
        </w:trPr>
        <w:tc>
          <w:tcPr>
            <w:tcW w:w="2400" w:type="dxa"/>
            <w:tcBorders>
              <w:left w:val="single" w:sz="8" w:space="0" w:color="auto"/>
              <w:right w:val="single" w:sz="8" w:space="0" w:color="auto"/>
            </w:tcBorders>
            <w:vAlign w:val="bottom"/>
          </w:tcPr>
          <w:p w:rsidR="0013607E" w:rsidRDefault="00FE2487">
            <w:pPr>
              <w:ind w:left="400"/>
              <w:rPr>
                <w:sz w:val="20"/>
                <w:szCs w:val="20"/>
              </w:rPr>
            </w:pPr>
            <w:r>
              <w:rPr>
                <w:rFonts w:eastAsia="Times New Roman"/>
                <w:sz w:val="24"/>
                <w:szCs w:val="24"/>
              </w:rPr>
              <w:t>просветительская</w:t>
            </w:r>
          </w:p>
        </w:tc>
        <w:tc>
          <w:tcPr>
            <w:tcW w:w="3180" w:type="dxa"/>
            <w:gridSpan w:val="5"/>
            <w:vAlign w:val="bottom"/>
          </w:tcPr>
          <w:p w:rsidR="0013607E" w:rsidRDefault="00FE2487">
            <w:pPr>
              <w:ind w:left="100"/>
              <w:rPr>
                <w:sz w:val="20"/>
                <w:szCs w:val="20"/>
              </w:rPr>
            </w:pPr>
            <w:r>
              <w:rPr>
                <w:rFonts w:eastAsia="Times New Roman"/>
                <w:sz w:val="24"/>
                <w:szCs w:val="24"/>
              </w:rPr>
              <w:t>беседы,  информационные</w:t>
            </w:r>
          </w:p>
        </w:tc>
        <w:tc>
          <w:tcPr>
            <w:tcW w:w="1200" w:type="dxa"/>
            <w:gridSpan w:val="2"/>
            <w:vAlign w:val="bottom"/>
          </w:tcPr>
          <w:p w:rsidR="0013607E" w:rsidRDefault="00FE2487">
            <w:pPr>
              <w:ind w:left="160"/>
              <w:rPr>
                <w:sz w:val="20"/>
                <w:szCs w:val="20"/>
              </w:rPr>
            </w:pPr>
            <w:r>
              <w:rPr>
                <w:rFonts w:eastAsia="Times New Roman"/>
                <w:sz w:val="24"/>
                <w:szCs w:val="24"/>
              </w:rPr>
              <w:t>стенды,</w:t>
            </w:r>
          </w:p>
        </w:tc>
        <w:tc>
          <w:tcPr>
            <w:tcW w:w="1160" w:type="dxa"/>
            <w:gridSpan w:val="2"/>
            <w:tcBorders>
              <w:right w:val="single" w:sz="8" w:space="0" w:color="auto"/>
            </w:tcBorders>
            <w:vAlign w:val="bottom"/>
          </w:tcPr>
          <w:p w:rsidR="0013607E" w:rsidRDefault="00FE2487">
            <w:pPr>
              <w:ind w:right="20"/>
              <w:jc w:val="right"/>
              <w:rPr>
                <w:sz w:val="20"/>
                <w:szCs w:val="20"/>
              </w:rPr>
            </w:pPr>
            <w:r>
              <w:rPr>
                <w:rFonts w:eastAsia="Times New Roman"/>
                <w:sz w:val="24"/>
                <w:szCs w:val="24"/>
              </w:rPr>
              <w:t>печатные</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поддержка</w:t>
            </w:r>
          </w:p>
        </w:tc>
      </w:tr>
      <w:tr w:rsidR="0013607E">
        <w:trPr>
          <w:trHeight w:val="276"/>
        </w:trPr>
        <w:tc>
          <w:tcPr>
            <w:tcW w:w="2400" w:type="dxa"/>
            <w:tcBorders>
              <w:left w:val="single" w:sz="8" w:space="0" w:color="auto"/>
              <w:right w:val="single" w:sz="8" w:space="0" w:color="auto"/>
            </w:tcBorders>
            <w:vAlign w:val="bottom"/>
          </w:tcPr>
          <w:p w:rsidR="0013607E" w:rsidRDefault="00FE2487">
            <w:pPr>
              <w:ind w:left="400"/>
              <w:rPr>
                <w:sz w:val="20"/>
                <w:szCs w:val="20"/>
              </w:rPr>
            </w:pPr>
            <w:r>
              <w:rPr>
                <w:rFonts w:eastAsia="Times New Roman"/>
                <w:sz w:val="24"/>
                <w:szCs w:val="24"/>
              </w:rPr>
              <w:t>работа</w:t>
            </w:r>
          </w:p>
        </w:tc>
        <w:tc>
          <w:tcPr>
            <w:tcW w:w="1480" w:type="dxa"/>
            <w:vAlign w:val="bottom"/>
          </w:tcPr>
          <w:p w:rsidR="0013607E" w:rsidRDefault="00FE2487">
            <w:pPr>
              <w:ind w:left="100"/>
              <w:rPr>
                <w:sz w:val="20"/>
                <w:szCs w:val="20"/>
              </w:rPr>
            </w:pPr>
            <w:r>
              <w:rPr>
                <w:rFonts w:eastAsia="Times New Roman"/>
                <w:sz w:val="24"/>
                <w:szCs w:val="24"/>
              </w:rPr>
              <w:t>материалы),</w:t>
            </w:r>
          </w:p>
        </w:tc>
        <w:tc>
          <w:tcPr>
            <w:tcW w:w="1700" w:type="dxa"/>
            <w:gridSpan w:val="4"/>
            <w:vAlign w:val="bottom"/>
          </w:tcPr>
          <w:p w:rsidR="0013607E" w:rsidRDefault="00FE2487">
            <w:pPr>
              <w:ind w:left="240"/>
              <w:rPr>
                <w:sz w:val="20"/>
                <w:szCs w:val="20"/>
              </w:rPr>
            </w:pPr>
            <w:r>
              <w:rPr>
                <w:rFonts w:eastAsia="Times New Roman"/>
                <w:sz w:val="24"/>
                <w:szCs w:val="24"/>
              </w:rPr>
              <w:t>направленная</w:t>
            </w:r>
          </w:p>
        </w:tc>
        <w:tc>
          <w:tcPr>
            <w:tcW w:w="600" w:type="dxa"/>
            <w:vAlign w:val="bottom"/>
          </w:tcPr>
          <w:p w:rsidR="0013607E" w:rsidRDefault="00FE2487">
            <w:pPr>
              <w:ind w:left="340"/>
              <w:rPr>
                <w:sz w:val="20"/>
                <w:szCs w:val="20"/>
              </w:rPr>
            </w:pPr>
            <w:r>
              <w:rPr>
                <w:rFonts w:eastAsia="Times New Roman"/>
                <w:sz w:val="24"/>
                <w:szCs w:val="24"/>
              </w:rPr>
              <w:t>на</w:t>
            </w:r>
          </w:p>
        </w:tc>
        <w:tc>
          <w:tcPr>
            <w:tcW w:w="1760" w:type="dxa"/>
            <w:gridSpan w:val="3"/>
            <w:tcBorders>
              <w:right w:val="single" w:sz="8" w:space="0" w:color="auto"/>
            </w:tcBorders>
            <w:vAlign w:val="bottom"/>
          </w:tcPr>
          <w:p w:rsidR="0013607E" w:rsidRDefault="00FE2487">
            <w:pPr>
              <w:ind w:right="20"/>
              <w:jc w:val="right"/>
              <w:rPr>
                <w:sz w:val="20"/>
                <w:szCs w:val="20"/>
              </w:rPr>
            </w:pPr>
            <w:r>
              <w:rPr>
                <w:rFonts w:eastAsia="Times New Roman"/>
                <w:sz w:val="24"/>
                <w:szCs w:val="24"/>
              </w:rPr>
              <w:t>разъяснение</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образовательной</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участникам</w:t>
            </w:r>
          </w:p>
        </w:tc>
        <w:tc>
          <w:tcPr>
            <w:tcW w:w="2300" w:type="dxa"/>
            <w:gridSpan w:val="5"/>
            <w:vAlign w:val="bottom"/>
          </w:tcPr>
          <w:p w:rsidR="0013607E" w:rsidRDefault="00FE2487">
            <w:pPr>
              <w:ind w:left="180"/>
              <w:rPr>
                <w:sz w:val="20"/>
                <w:szCs w:val="20"/>
              </w:rPr>
            </w:pPr>
            <w:r>
              <w:rPr>
                <w:rFonts w:eastAsia="Times New Roman"/>
                <w:sz w:val="24"/>
                <w:szCs w:val="24"/>
              </w:rPr>
              <w:t>образовательного</w:t>
            </w:r>
          </w:p>
        </w:tc>
        <w:tc>
          <w:tcPr>
            <w:tcW w:w="1360" w:type="dxa"/>
            <w:gridSpan w:val="2"/>
            <w:vAlign w:val="bottom"/>
          </w:tcPr>
          <w:p w:rsidR="0013607E" w:rsidRDefault="00FE2487">
            <w:pPr>
              <w:ind w:left="80"/>
              <w:rPr>
                <w:sz w:val="20"/>
                <w:szCs w:val="20"/>
              </w:rPr>
            </w:pPr>
            <w:r>
              <w:rPr>
                <w:rFonts w:eastAsia="Times New Roman"/>
                <w:sz w:val="24"/>
                <w:szCs w:val="24"/>
              </w:rPr>
              <w:t>процесса</w:t>
            </w:r>
          </w:p>
        </w:tc>
        <w:tc>
          <w:tcPr>
            <w:tcW w:w="400" w:type="dxa"/>
            <w:tcBorders>
              <w:right w:val="single" w:sz="8" w:space="0" w:color="auto"/>
            </w:tcBorders>
            <w:vAlign w:val="bottom"/>
          </w:tcPr>
          <w:p w:rsidR="0013607E" w:rsidRDefault="00FE2487">
            <w:pPr>
              <w:ind w:right="20"/>
              <w:jc w:val="right"/>
              <w:rPr>
                <w:sz w:val="20"/>
                <w:szCs w:val="20"/>
              </w:rPr>
            </w:pPr>
            <w:r>
              <w:rPr>
                <w:rFonts w:eastAsia="Times New Roman"/>
                <w:w w:val="99"/>
                <w:sz w:val="24"/>
                <w:szCs w:val="24"/>
              </w:rPr>
              <w:t>—</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деятельности</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5540" w:type="dxa"/>
            <w:gridSpan w:val="9"/>
            <w:tcBorders>
              <w:right w:val="single" w:sz="8" w:space="0" w:color="auto"/>
            </w:tcBorders>
            <w:vAlign w:val="bottom"/>
          </w:tcPr>
          <w:p w:rsidR="0013607E" w:rsidRDefault="00FE2487">
            <w:pPr>
              <w:ind w:left="100"/>
              <w:rPr>
                <w:sz w:val="20"/>
                <w:szCs w:val="20"/>
              </w:rPr>
            </w:pPr>
            <w:r>
              <w:rPr>
                <w:rFonts w:eastAsia="Times New Roman"/>
                <w:sz w:val="24"/>
                <w:szCs w:val="24"/>
              </w:rPr>
              <w:t>обучающимся (как имеющим, так и не имеющим</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обучающихся с</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5540" w:type="dxa"/>
            <w:gridSpan w:val="9"/>
            <w:tcBorders>
              <w:right w:val="single" w:sz="8" w:space="0" w:color="auto"/>
            </w:tcBorders>
            <w:vAlign w:val="bottom"/>
          </w:tcPr>
          <w:p w:rsidR="0013607E" w:rsidRDefault="00FE2487">
            <w:pPr>
              <w:ind w:left="100"/>
              <w:rPr>
                <w:sz w:val="20"/>
                <w:szCs w:val="20"/>
              </w:rPr>
            </w:pPr>
            <w:r>
              <w:rPr>
                <w:rFonts w:eastAsia="Times New Roman"/>
                <w:sz w:val="24"/>
                <w:szCs w:val="24"/>
              </w:rPr>
              <w:t>недостатки в развитии), их родителям (законным</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особыми</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1920" w:type="dxa"/>
            <w:gridSpan w:val="2"/>
            <w:vAlign w:val="bottom"/>
          </w:tcPr>
          <w:p w:rsidR="0013607E" w:rsidRDefault="00FE2487">
            <w:pPr>
              <w:ind w:left="100"/>
              <w:rPr>
                <w:sz w:val="20"/>
                <w:szCs w:val="20"/>
              </w:rPr>
            </w:pPr>
            <w:r>
              <w:rPr>
                <w:rFonts w:eastAsia="Times New Roman"/>
                <w:sz w:val="24"/>
                <w:szCs w:val="24"/>
              </w:rPr>
              <w:t>представителям),</w:t>
            </w:r>
          </w:p>
        </w:tc>
        <w:tc>
          <w:tcPr>
            <w:tcW w:w="1860" w:type="dxa"/>
            <w:gridSpan w:val="4"/>
            <w:vAlign w:val="bottom"/>
          </w:tcPr>
          <w:p w:rsidR="0013607E" w:rsidRDefault="00FE2487">
            <w:pPr>
              <w:ind w:left="100"/>
              <w:rPr>
                <w:sz w:val="20"/>
                <w:szCs w:val="20"/>
              </w:rPr>
            </w:pPr>
            <w:r>
              <w:rPr>
                <w:rFonts w:eastAsia="Times New Roman"/>
                <w:sz w:val="24"/>
                <w:szCs w:val="24"/>
              </w:rPr>
              <w:t>педагогическим</w:t>
            </w:r>
          </w:p>
        </w:tc>
        <w:tc>
          <w:tcPr>
            <w:tcW w:w="1360" w:type="dxa"/>
            <w:gridSpan w:val="2"/>
            <w:vAlign w:val="bottom"/>
          </w:tcPr>
          <w:p w:rsidR="0013607E" w:rsidRDefault="00FE2487">
            <w:pPr>
              <w:ind w:left="20"/>
              <w:rPr>
                <w:sz w:val="20"/>
                <w:szCs w:val="20"/>
              </w:rPr>
            </w:pPr>
            <w:r>
              <w:rPr>
                <w:rFonts w:eastAsia="Times New Roman"/>
                <w:sz w:val="24"/>
                <w:szCs w:val="24"/>
              </w:rPr>
              <w:t>работникам</w:t>
            </w:r>
          </w:p>
        </w:tc>
        <w:tc>
          <w:tcPr>
            <w:tcW w:w="400" w:type="dxa"/>
            <w:tcBorders>
              <w:right w:val="single" w:sz="8" w:space="0" w:color="auto"/>
            </w:tcBorders>
            <w:vAlign w:val="bottom"/>
          </w:tcPr>
          <w:p w:rsidR="0013607E" w:rsidRDefault="00FE2487">
            <w:pPr>
              <w:ind w:right="20"/>
              <w:jc w:val="right"/>
              <w:rPr>
                <w:sz w:val="20"/>
                <w:szCs w:val="20"/>
              </w:rPr>
            </w:pPr>
            <w:r>
              <w:rPr>
                <w:rFonts w:eastAsia="Times New Roman"/>
                <w:w w:val="99"/>
                <w:sz w:val="24"/>
                <w:szCs w:val="24"/>
              </w:rPr>
              <w:t>—</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образовательным</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вопросов,</w:t>
            </w:r>
          </w:p>
        </w:tc>
        <w:tc>
          <w:tcPr>
            <w:tcW w:w="1380" w:type="dxa"/>
            <w:gridSpan w:val="3"/>
            <w:vAlign w:val="bottom"/>
          </w:tcPr>
          <w:p w:rsidR="0013607E" w:rsidRDefault="00FE2487">
            <w:pPr>
              <w:ind w:right="40"/>
              <w:jc w:val="right"/>
              <w:rPr>
                <w:sz w:val="20"/>
                <w:szCs w:val="20"/>
              </w:rPr>
            </w:pPr>
            <w:r>
              <w:rPr>
                <w:rFonts w:eastAsia="Times New Roman"/>
                <w:sz w:val="24"/>
                <w:szCs w:val="24"/>
              </w:rPr>
              <w:t>связанных</w:t>
            </w:r>
          </w:p>
        </w:tc>
        <w:tc>
          <w:tcPr>
            <w:tcW w:w="320" w:type="dxa"/>
            <w:vAlign w:val="bottom"/>
          </w:tcPr>
          <w:p w:rsidR="0013607E" w:rsidRDefault="0013607E">
            <w:pPr>
              <w:rPr>
                <w:sz w:val="24"/>
                <w:szCs w:val="24"/>
              </w:rPr>
            </w:pPr>
          </w:p>
        </w:tc>
        <w:tc>
          <w:tcPr>
            <w:tcW w:w="600" w:type="dxa"/>
            <w:vAlign w:val="bottom"/>
          </w:tcPr>
          <w:p w:rsidR="0013607E" w:rsidRDefault="00FE2487">
            <w:pPr>
              <w:ind w:left="40"/>
              <w:rPr>
                <w:sz w:val="20"/>
                <w:szCs w:val="20"/>
              </w:rPr>
            </w:pPr>
            <w:r>
              <w:rPr>
                <w:rFonts w:eastAsia="Times New Roman"/>
                <w:sz w:val="24"/>
                <w:szCs w:val="24"/>
              </w:rPr>
              <w:t>с</w:t>
            </w:r>
          </w:p>
        </w:tc>
        <w:tc>
          <w:tcPr>
            <w:tcW w:w="1760" w:type="dxa"/>
            <w:gridSpan w:val="3"/>
            <w:tcBorders>
              <w:right w:val="single" w:sz="8" w:space="0" w:color="auto"/>
            </w:tcBorders>
            <w:vAlign w:val="bottom"/>
          </w:tcPr>
          <w:p w:rsidR="0013607E" w:rsidRDefault="00FE2487">
            <w:pPr>
              <w:ind w:right="20"/>
              <w:jc w:val="right"/>
              <w:rPr>
                <w:sz w:val="20"/>
                <w:szCs w:val="20"/>
              </w:rPr>
            </w:pPr>
            <w:r>
              <w:rPr>
                <w:rFonts w:eastAsia="Times New Roman"/>
                <w:sz w:val="24"/>
                <w:szCs w:val="24"/>
              </w:rPr>
              <w:t>особенностями</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и потребностями,</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1920" w:type="dxa"/>
            <w:gridSpan w:val="2"/>
            <w:vAlign w:val="bottom"/>
          </w:tcPr>
          <w:p w:rsidR="0013607E" w:rsidRDefault="00FE2487">
            <w:pPr>
              <w:ind w:left="100"/>
              <w:rPr>
                <w:sz w:val="20"/>
                <w:szCs w:val="20"/>
              </w:rPr>
            </w:pPr>
            <w:r>
              <w:rPr>
                <w:rFonts w:eastAsia="Times New Roman"/>
                <w:w w:val="99"/>
                <w:sz w:val="24"/>
                <w:szCs w:val="24"/>
              </w:rPr>
              <w:t>образовательного</w:t>
            </w:r>
          </w:p>
        </w:tc>
        <w:tc>
          <w:tcPr>
            <w:tcW w:w="140" w:type="dxa"/>
            <w:vAlign w:val="bottom"/>
          </w:tcPr>
          <w:p w:rsidR="0013607E" w:rsidRDefault="0013607E">
            <w:pPr>
              <w:rPr>
                <w:sz w:val="24"/>
                <w:szCs w:val="24"/>
              </w:rPr>
            </w:pPr>
          </w:p>
        </w:tc>
        <w:tc>
          <w:tcPr>
            <w:tcW w:w="1120" w:type="dxa"/>
            <w:gridSpan w:val="2"/>
            <w:vAlign w:val="bottom"/>
          </w:tcPr>
          <w:p w:rsidR="0013607E" w:rsidRDefault="00FE2487">
            <w:pPr>
              <w:jc w:val="center"/>
              <w:rPr>
                <w:sz w:val="20"/>
                <w:szCs w:val="20"/>
              </w:rPr>
            </w:pPr>
            <w:r>
              <w:rPr>
                <w:rFonts w:eastAsia="Times New Roman"/>
                <w:w w:val="99"/>
                <w:sz w:val="24"/>
                <w:szCs w:val="24"/>
              </w:rPr>
              <w:t>процесса</w:t>
            </w:r>
          </w:p>
        </w:tc>
        <w:tc>
          <w:tcPr>
            <w:tcW w:w="600" w:type="dxa"/>
            <w:vAlign w:val="bottom"/>
          </w:tcPr>
          <w:p w:rsidR="0013607E" w:rsidRDefault="00FE2487">
            <w:pPr>
              <w:ind w:left="220"/>
              <w:rPr>
                <w:sz w:val="20"/>
                <w:szCs w:val="20"/>
              </w:rPr>
            </w:pPr>
            <w:r>
              <w:rPr>
                <w:rFonts w:eastAsia="Times New Roman"/>
                <w:sz w:val="24"/>
                <w:szCs w:val="24"/>
              </w:rPr>
              <w:t>и</w:t>
            </w:r>
          </w:p>
        </w:tc>
        <w:tc>
          <w:tcPr>
            <w:tcW w:w="1760" w:type="dxa"/>
            <w:gridSpan w:val="3"/>
            <w:tcBorders>
              <w:right w:val="single" w:sz="8" w:space="0" w:color="auto"/>
            </w:tcBorders>
            <w:vAlign w:val="bottom"/>
          </w:tcPr>
          <w:p w:rsidR="0013607E" w:rsidRDefault="00FE2487">
            <w:pPr>
              <w:ind w:right="20"/>
              <w:jc w:val="right"/>
              <w:rPr>
                <w:sz w:val="20"/>
                <w:szCs w:val="20"/>
              </w:rPr>
            </w:pPr>
            <w:r>
              <w:rPr>
                <w:rFonts w:eastAsia="Times New Roman"/>
                <w:sz w:val="24"/>
                <w:szCs w:val="24"/>
              </w:rPr>
              <w:t>сопровождения</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их родителей</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2860" w:type="dxa"/>
            <w:gridSpan w:val="4"/>
            <w:vAlign w:val="bottom"/>
          </w:tcPr>
          <w:p w:rsidR="0013607E" w:rsidRDefault="00FE2487">
            <w:pPr>
              <w:ind w:left="100"/>
              <w:rPr>
                <w:sz w:val="20"/>
                <w:szCs w:val="20"/>
              </w:rPr>
            </w:pPr>
            <w:r>
              <w:rPr>
                <w:rFonts w:eastAsia="Times New Roman"/>
                <w:sz w:val="24"/>
                <w:szCs w:val="24"/>
              </w:rPr>
              <w:t>обучающихся с ОВЗ;</w:t>
            </w:r>
          </w:p>
        </w:tc>
        <w:tc>
          <w:tcPr>
            <w:tcW w:w="32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760" w:type="dxa"/>
            <w:vAlign w:val="bottom"/>
          </w:tcPr>
          <w:p w:rsidR="0013607E" w:rsidRDefault="0013607E">
            <w:pPr>
              <w:rPr>
                <w:sz w:val="24"/>
                <w:szCs w:val="24"/>
              </w:rPr>
            </w:pPr>
          </w:p>
        </w:tc>
        <w:tc>
          <w:tcPr>
            <w:tcW w:w="400" w:type="dxa"/>
            <w:tcBorders>
              <w:right w:val="single" w:sz="8" w:space="0" w:color="auto"/>
            </w:tcBorders>
            <w:vAlign w:val="bottom"/>
          </w:tcPr>
          <w:p w:rsidR="0013607E" w:rsidRDefault="0013607E">
            <w:pPr>
              <w:rPr>
                <w:sz w:val="24"/>
                <w:szCs w:val="24"/>
              </w:rPr>
            </w:pP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(законных</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5540" w:type="dxa"/>
            <w:gridSpan w:val="9"/>
            <w:tcBorders>
              <w:right w:val="single" w:sz="8" w:space="0" w:color="auto"/>
            </w:tcBorders>
            <w:vAlign w:val="bottom"/>
          </w:tcPr>
          <w:p w:rsidR="0013607E" w:rsidRDefault="00FE2487">
            <w:pPr>
              <w:ind w:right="20"/>
              <w:jc w:val="right"/>
              <w:rPr>
                <w:sz w:val="20"/>
                <w:szCs w:val="20"/>
              </w:rPr>
            </w:pPr>
            <w:r>
              <w:rPr>
                <w:rFonts w:eastAsia="Times New Roman"/>
                <w:sz w:val="24"/>
                <w:szCs w:val="24"/>
              </w:rPr>
              <w:t>— тематические выступления для педагогов и</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представителей),</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родителей</w:t>
            </w:r>
          </w:p>
        </w:tc>
        <w:tc>
          <w:tcPr>
            <w:tcW w:w="1380" w:type="dxa"/>
            <w:gridSpan w:val="3"/>
            <w:vAlign w:val="bottom"/>
          </w:tcPr>
          <w:p w:rsidR="0013607E" w:rsidRDefault="00FE2487">
            <w:pPr>
              <w:ind w:right="100"/>
              <w:jc w:val="right"/>
              <w:rPr>
                <w:sz w:val="20"/>
                <w:szCs w:val="20"/>
              </w:rPr>
            </w:pPr>
            <w:r>
              <w:rPr>
                <w:rFonts w:eastAsia="Times New Roman"/>
                <w:sz w:val="24"/>
                <w:szCs w:val="24"/>
              </w:rPr>
              <w:t>(законных</w:t>
            </w:r>
          </w:p>
        </w:tc>
        <w:tc>
          <w:tcPr>
            <w:tcW w:w="2280" w:type="dxa"/>
            <w:gridSpan w:val="4"/>
            <w:vAlign w:val="bottom"/>
          </w:tcPr>
          <w:p w:rsidR="0013607E" w:rsidRDefault="00FE2487">
            <w:pPr>
              <w:ind w:left="200"/>
              <w:rPr>
                <w:sz w:val="20"/>
                <w:szCs w:val="20"/>
              </w:rPr>
            </w:pPr>
            <w:r>
              <w:rPr>
                <w:rFonts w:eastAsia="Times New Roman"/>
                <w:sz w:val="24"/>
                <w:szCs w:val="24"/>
              </w:rPr>
              <w:t>представителей)</w:t>
            </w:r>
          </w:p>
        </w:tc>
        <w:tc>
          <w:tcPr>
            <w:tcW w:w="400" w:type="dxa"/>
            <w:tcBorders>
              <w:right w:val="single" w:sz="8" w:space="0" w:color="auto"/>
            </w:tcBorders>
            <w:vAlign w:val="bottom"/>
          </w:tcPr>
          <w:p w:rsidR="0013607E" w:rsidRDefault="00FE2487">
            <w:pPr>
              <w:ind w:right="20"/>
              <w:jc w:val="right"/>
              <w:rPr>
                <w:sz w:val="20"/>
                <w:szCs w:val="20"/>
              </w:rPr>
            </w:pPr>
            <w:r>
              <w:rPr>
                <w:rFonts w:eastAsia="Times New Roman"/>
                <w:w w:val="96"/>
                <w:sz w:val="24"/>
                <w:szCs w:val="24"/>
              </w:rPr>
              <w:t>по</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педагогических</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1480" w:type="dxa"/>
            <w:vAlign w:val="bottom"/>
          </w:tcPr>
          <w:p w:rsidR="0013607E" w:rsidRDefault="00FE2487">
            <w:pPr>
              <w:ind w:left="100"/>
              <w:rPr>
                <w:sz w:val="20"/>
                <w:szCs w:val="20"/>
              </w:rPr>
            </w:pPr>
            <w:r>
              <w:rPr>
                <w:rFonts w:eastAsia="Times New Roman"/>
                <w:sz w:val="24"/>
                <w:szCs w:val="24"/>
              </w:rPr>
              <w:t>разъяснению</w:t>
            </w:r>
          </w:p>
        </w:tc>
        <w:tc>
          <w:tcPr>
            <w:tcW w:w="440" w:type="dxa"/>
            <w:vAlign w:val="bottom"/>
          </w:tcPr>
          <w:p w:rsidR="0013607E" w:rsidRDefault="0013607E">
            <w:pPr>
              <w:rPr>
                <w:sz w:val="24"/>
                <w:szCs w:val="24"/>
              </w:rPr>
            </w:pPr>
          </w:p>
        </w:tc>
        <w:tc>
          <w:tcPr>
            <w:tcW w:w="140" w:type="dxa"/>
            <w:vAlign w:val="bottom"/>
          </w:tcPr>
          <w:p w:rsidR="0013607E" w:rsidRDefault="0013607E">
            <w:pPr>
              <w:rPr>
                <w:sz w:val="24"/>
                <w:szCs w:val="24"/>
              </w:rPr>
            </w:pPr>
          </w:p>
        </w:tc>
        <w:tc>
          <w:tcPr>
            <w:tcW w:w="3480" w:type="dxa"/>
            <w:gridSpan w:val="6"/>
            <w:tcBorders>
              <w:right w:val="single" w:sz="8" w:space="0" w:color="auto"/>
            </w:tcBorders>
            <w:vAlign w:val="bottom"/>
          </w:tcPr>
          <w:p w:rsidR="0013607E" w:rsidRDefault="00FE2487">
            <w:pPr>
              <w:ind w:right="20"/>
              <w:jc w:val="right"/>
              <w:rPr>
                <w:sz w:val="20"/>
                <w:szCs w:val="20"/>
              </w:rPr>
            </w:pPr>
            <w:r>
              <w:rPr>
                <w:rFonts w:eastAsia="Times New Roman"/>
                <w:sz w:val="24"/>
                <w:szCs w:val="24"/>
              </w:rPr>
              <w:t>индивидуально-типологических</w:t>
            </w:r>
          </w:p>
        </w:tc>
        <w:tc>
          <w:tcPr>
            <w:tcW w:w="2020" w:type="dxa"/>
            <w:tcBorders>
              <w:right w:val="single" w:sz="8" w:space="0" w:color="auto"/>
            </w:tcBorders>
            <w:vAlign w:val="bottom"/>
          </w:tcPr>
          <w:p w:rsidR="0013607E" w:rsidRDefault="00FE2487">
            <w:pPr>
              <w:ind w:left="80"/>
              <w:rPr>
                <w:sz w:val="20"/>
                <w:szCs w:val="20"/>
              </w:rPr>
            </w:pPr>
            <w:r>
              <w:rPr>
                <w:rFonts w:eastAsia="Times New Roman"/>
                <w:sz w:val="24"/>
                <w:szCs w:val="24"/>
              </w:rPr>
              <w:t>работников.</w:t>
            </w: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5540" w:type="dxa"/>
            <w:gridSpan w:val="9"/>
            <w:tcBorders>
              <w:right w:val="single" w:sz="8" w:space="0" w:color="auto"/>
            </w:tcBorders>
            <w:vAlign w:val="bottom"/>
          </w:tcPr>
          <w:p w:rsidR="0013607E" w:rsidRDefault="00FE2487">
            <w:pPr>
              <w:ind w:left="100"/>
              <w:rPr>
                <w:sz w:val="20"/>
                <w:szCs w:val="20"/>
              </w:rPr>
            </w:pPr>
            <w:r>
              <w:rPr>
                <w:rFonts w:eastAsia="Times New Roman"/>
                <w:sz w:val="24"/>
                <w:szCs w:val="24"/>
              </w:rPr>
              <w:t>особенностей различных категорий детей с ОВЗ,</w:t>
            </w:r>
          </w:p>
        </w:tc>
        <w:tc>
          <w:tcPr>
            <w:tcW w:w="2020" w:type="dxa"/>
            <w:tcBorders>
              <w:right w:val="single" w:sz="8" w:space="0" w:color="auto"/>
            </w:tcBorders>
            <w:vAlign w:val="bottom"/>
          </w:tcPr>
          <w:p w:rsidR="0013607E" w:rsidRDefault="0013607E">
            <w:pPr>
              <w:rPr>
                <w:sz w:val="24"/>
                <w:szCs w:val="24"/>
              </w:rPr>
            </w:pPr>
          </w:p>
        </w:tc>
      </w:tr>
      <w:tr w:rsidR="0013607E">
        <w:trPr>
          <w:trHeight w:val="276"/>
        </w:trPr>
        <w:tc>
          <w:tcPr>
            <w:tcW w:w="2400" w:type="dxa"/>
            <w:tcBorders>
              <w:left w:val="single" w:sz="8" w:space="0" w:color="auto"/>
              <w:right w:val="single" w:sz="8" w:space="0" w:color="auto"/>
            </w:tcBorders>
            <w:vAlign w:val="bottom"/>
          </w:tcPr>
          <w:p w:rsidR="0013607E" w:rsidRDefault="0013607E">
            <w:pPr>
              <w:rPr>
                <w:sz w:val="24"/>
                <w:szCs w:val="24"/>
              </w:rPr>
            </w:pPr>
          </w:p>
        </w:tc>
        <w:tc>
          <w:tcPr>
            <w:tcW w:w="5540" w:type="dxa"/>
            <w:gridSpan w:val="9"/>
            <w:tcBorders>
              <w:right w:val="single" w:sz="8" w:space="0" w:color="auto"/>
            </w:tcBorders>
            <w:vAlign w:val="bottom"/>
          </w:tcPr>
          <w:p w:rsidR="0013607E" w:rsidRDefault="00FE2487">
            <w:pPr>
              <w:ind w:left="100"/>
              <w:rPr>
                <w:sz w:val="20"/>
                <w:szCs w:val="20"/>
              </w:rPr>
            </w:pPr>
            <w:r>
              <w:rPr>
                <w:rFonts w:eastAsia="Times New Roman"/>
                <w:sz w:val="24"/>
                <w:szCs w:val="24"/>
              </w:rPr>
              <w:t>нарушением поведения, эмоционально-волевыми</w:t>
            </w:r>
          </w:p>
        </w:tc>
        <w:tc>
          <w:tcPr>
            <w:tcW w:w="2020" w:type="dxa"/>
            <w:tcBorders>
              <w:right w:val="single" w:sz="8" w:space="0" w:color="auto"/>
            </w:tcBorders>
            <w:vAlign w:val="bottom"/>
          </w:tcPr>
          <w:p w:rsidR="0013607E" w:rsidRDefault="0013607E">
            <w:pPr>
              <w:rPr>
                <w:sz w:val="24"/>
                <w:szCs w:val="24"/>
              </w:rPr>
            </w:pPr>
          </w:p>
        </w:tc>
      </w:tr>
      <w:tr w:rsidR="0013607E">
        <w:trPr>
          <w:trHeight w:val="281"/>
        </w:trPr>
        <w:tc>
          <w:tcPr>
            <w:tcW w:w="240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1920" w:type="dxa"/>
            <w:gridSpan w:val="2"/>
            <w:tcBorders>
              <w:bottom w:val="single" w:sz="8" w:space="0" w:color="auto"/>
            </w:tcBorders>
            <w:vAlign w:val="bottom"/>
          </w:tcPr>
          <w:p w:rsidR="0013607E" w:rsidRDefault="00FE2487">
            <w:pPr>
              <w:ind w:left="100"/>
              <w:rPr>
                <w:sz w:val="20"/>
                <w:szCs w:val="20"/>
              </w:rPr>
            </w:pPr>
            <w:r>
              <w:rPr>
                <w:rFonts w:eastAsia="Times New Roman"/>
                <w:sz w:val="24"/>
                <w:szCs w:val="24"/>
              </w:rPr>
              <w:t>расстройствами.</w:t>
            </w:r>
          </w:p>
        </w:tc>
        <w:tc>
          <w:tcPr>
            <w:tcW w:w="140" w:type="dxa"/>
            <w:tcBorders>
              <w:bottom w:val="single" w:sz="8" w:space="0" w:color="auto"/>
            </w:tcBorders>
            <w:vAlign w:val="bottom"/>
          </w:tcPr>
          <w:p w:rsidR="0013607E" w:rsidRDefault="0013607E">
            <w:pPr>
              <w:rPr>
                <w:sz w:val="24"/>
                <w:szCs w:val="24"/>
              </w:rPr>
            </w:pPr>
          </w:p>
        </w:tc>
        <w:tc>
          <w:tcPr>
            <w:tcW w:w="800" w:type="dxa"/>
            <w:tcBorders>
              <w:bottom w:val="single" w:sz="8" w:space="0" w:color="auto"/>
            </w:tcBorders>
            <w:vAlign w:val="bottom"/>
          </w:tcPr>
          <w:p w:rsidR="0013607E" w:rsidRDefault="0013607E">
            <w:pPr>
              <w:rPr>
                <w:sz w:val="24"/>
                <w:szCs w:val="24"/>
              </w:rPr>
            </w:pPr>
          </w:p>
        </w:tc>
        <w:tc>
          <w:tcPr>
            <w:tcW w:w="320" w:type="dxa"/>
            <w:tcBorders>
              <w:bottom w:val="single" w:sz="8" w:space="0" w:color="auto"/>
            </w:tcBorders>
            <w:vAlign w:val="bottom"/>
          </w:tcPr>
          <w:p w:rsidR="0013607E" w:rsidRDefault="0013607E">
            <w:pPr>
              <w:rPr>
                <w:sz w:val="24"/>
                <w:szCs w:val="24"/>
              </w:rPr>
            </w:pPr>
          </w:p>
        </w:tc>
        <w:tc>
          <w:tcPr>
            <w:tcW w:w="600" w:type="dxa"/>
            <w:tcBorders>
              <w:bottom w:val="single" w:sz="8" w:space="0" w:color="auto"/>
            </w:tcBorders>
            <w:vAlign w:val="bottom"/>
          </w:tcPr>
          <w:p w:rsidR="0013607E" w:rsidRDefault="0013607E">
            <w:pPr>
              <w:rPr>
                <w:sz w:val="24"/>
                <w:szCs w:val="24"/>
              </w:rPr>
            </w:pPr>
          </w:p>
        </w:tc>
        <w:tc>
          <w:tcPr>
            <w:tcW w:w="600" w:type="dxa"/>
            <w:tcBorders>
              <w:bottom w:val="single" w:sz="8" w:space="0" w:color="auto"/>
            </w:tcBorders>
            <w:vAlign w:val="bottom"/>
          </w:tcPr>
          <w:p w:rsidR="0013607E" w:rsidRDefault="0013607E">
            <w:pPr>
              <w:rPr>
                <w:sz w:val="24"/>
                <w:szCs w:val="24"/>
              </w:rPr>
            </w:pPr>
          </w:p>
        </w:tc>
        <w:tc>
          <w:tcPr>
            <w:tcW w:w="760" w:type="dxa"/>
            <w:tcBorders>
              <w:bottom w:val="single" w:sz="8" w:space="0" w:color="auto"/>
            </w:tcBorders>
            <w:vAlign w:val="bottom"/>
          </w:tcPr>
          <w:p w:rsidR="0013607E" w:rsidRDefault="0013607E">
            <w:pPr>
              <w:rPr>
                <w:sz w:val="24"/>
                <w:szCs w:val="24"/>
              </w:rPr>
            </w:pPr>
          </w:p>
        </w:tc>
        <w:tc>
          <w:tcPr>
            <w:tcW w:w="400" w:type="dxa"/>
            <w:tcBorders>
              <w:bottom w:val="single" w:sz="8" w:space="0" w:color="auto"/>
              <w:right w:val="single" w:sz="8" w:space="0" w:color="auto"/>
            </w:tcBorders>
            <w:vAlign w:val="bottom"/>
          </w:tcPr>
          <w:p w:rsidR="0013607E" w:rsidRDefault="0013607E">
            <w:pPr>
              <w:rPr>
                <w:sz w:val="24"/>
                <w:szCs w:val="24"/>
              </w:rPr>
            </w:pPr>
          </w:p>
        </w:tc>
        <w:tc>
          <w:tcPr>
            <w:tcW w:w="2020" w:type="dxa"/>
            <w:tcBorders>
              <w:bottom w:val="single" w:sz="8" w:space="0" w:color="auto"/>
              <w:right w:val="single" w:sz="8" w:space="0" w:color="auto"/>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800" o:spid="_x0000_s2825" style="position:absolute;margin-left:24pt;margin-top:24pt;width:2.35pt;height:2.4pt;z-index:-25075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01" o:spid="_x0000_s2826" style="position:absolute;z-index:251706368;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02" o:spid="_x0000_s2827" style="position:absolute;z-index:251707392;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03" o:spid="_x0000_s2828" style="position:absolute;z-index:251708416;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04" o:spid="_x0000_s2829" style="position:absolute;margin-left:568.75pt;margin-top:24pt;width:2.55pt;height:2.4pt;z-index:-25075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05" o:spid="_x0000_s2830" style="position:absolute;z-index:251709440;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06" o:spid="_x0000_s2831" style="position:absolute;z-index:251710464;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1038720" behindDoc="1" locked="0" layoutInCell="0" allowOverlap="1">
            <wp:simplePos x="0" y="0"/>
            <wp:positionH relativeFrom="column">
              <wp:posOffset>-62865</wp:posOffset>
            </wp:positionH>
            <wp:positionV relativeFrom="paragraph">
              <wp:posOffset>-3344545</wp:posOffset>
            </wp:positionV>
            <wp:extent cx="6950710" cy="9959340"/>
            <wp:effectExtent l="0" t="0" r="0" b="0"/>
            <wp:wrapNone/>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51" w:lineRule="exact"/>
        <w:rPr>
          <w:sz w:val="20"/>
          <w:szCs w:val="20"/>
        </w:rPr>
      </w:pPr>
    </w:p>
    <w:p w:rsidR="0013607E" w:rsidRDefault="00FE2487">
      <w:pPr>
        <w:ind w:right="-579"/>
        <w:jc w:val="center"/>
        <w:rPr>
          <w:sz w:val="20"/>
          <w:szCs w:val="20"/>
        </w:rPr>
      </w:pPr>
      <w:r>
        <w:rPr>
          <w:rFonts w:eastAsia="Times New Roman"/>
          <w:b/>
          <w:bCs/>
          <w:sz w:val="24"/>
          <w:szCs w:val="24"/>
        </w:rPr>
        <w:t>Этапы реализации программы</w:t>
      </w:r>
    </w:p>
    <w:p w:rsidR="0013607E" w:rsidRDefault="0013607E">
      <w:pPr>
        <w:spacing w:line="57" w:lineRule="exact"/>
        <w:rPr>
          <w:sz w:val="20"/>
          <w:szCs w:val="20"/>
        </w:rPr>
      </w:pPr>
    </w:p>
    <w:p w:rsidR="0013607E" w:rsidRDefault="00FE2487">
      <w:pPr>
        <w:spacing w:line="231" w:lineRule="auto"/>
        <w:ind w:left="840" w:right="760" w:firstLine="427"/>
        <w:rPr>
          <w:sz w:val="20"/>
          <w:szCs w:val="20"/>
        </w:rPr>
      </w:pPr>
      <w:r>
        <w:rPr>
          <w:rFonts w:eastAsia="Times New Roman"/>
          <w:sz w:val="24"/>
          <w:szCs w:val="24"/>
        </w:rPr>
        <w:t>Необходимым условием более эффективного осуществления коррекционной работы является прохождение реализации программы через следующие этапы:</w:t>
      </w:r>
    </w:p>
    <w:p w:rsidR="0013607E" w:rsidRDefault="0013607E">
      <w:pPr>
        <w:spacing w:line="30" w:lineRule="exact"/>
        <w:rPr>
          <w:sz w:val="20"/>
          <w:szCs w:val="20"/>
        </w:rPr>
      </w:pPr>
    </w:p>
    <w:tbl>
      <w:tblPr>
        <w:tblW w:w="0" w:type="auto"/>
        <w:tblLayout w:type="fixed"/>
        <w:tblCellMar>
          <w:left w:w="0" w:type="dxa"/>
          <w:right w:w="0" w:type="dxa"/>
        </w:tblCellMar>
        <w:tblLook w:val="04A0"/>
      </w:tblPr>
      <w:tblGrid>
        <w:gridCol w:w="740"/>
        <w:gridCol w:w="2220"/>
        <w:gridCol w:w="2360"/>
        <w:gridCol w:w="5280"/>
        <w:gridCol w:w="140"/>
      </w:tblGrid>
      <w:tr w:rsidR="0013607E">
        <w:trPr>
          <w:trHeight w:val="283"/>
        </w:trPr>
        <w:tc>
          <w:tcPr>
            <w:tcW w:w="740" w:type="dxa"/>
            <w:tcBorders>
              <w:right w:val="single" w:sz="8" w:space="0" w:color="auto"/>
            </w:tcBorders>
            <w:vAlign w:val="bottom"/>
          </w:tcPr>
          <w:p w:rsidR="0013607E" w:rsidRDefault="0013607E">
            <w:pPr>
              <w:rPr>
                <w:sz w:val="24"/>
                <w:szCs w:val="24"/>
              </w:rPr>
            </w:pPr>
          </w:p>
        </w:tc>
        <w:tc>
          <w:tcPr>
            <w:tcW w:w="2220" w:type="dxa"/>
            <w:tcBorders>
              <w:top w:val="single" w:sz="8" w:space="0" w:color="auto"/>
              <w:bottom w:val="single" w:sz="8" w:space="0" w:color="auto"/>
              <w:right w:val="single" w:sz="8" w:space="0" w:color="auto"/>
            </w:tcBorders>
            <w:vAlign w:val="bottom"/>
          </w:tcPr>
          <w:p w:rsidR="0013607E" w:rsidRDefault="00FE2487">
            <w:pPr>
              <w:ind w:left="300"/>
              <w:rPr>
                <w:sz w:val="20"/>
                <w:szCs w:val="20"/>
              </w:rPr>
            </w:pPr>
            <w:r>
              <w:rPr>
                <w:rFonts w:eastAsia="Times New Roman"/>
                <w:sz w:val="24"/>
                <w:szCs w:val="24"/>
              </w:rPr>
              <w:t>Название этапа</w:t>
            </w:r>
          </w:p>
        </w:tc>
        <w:tc>
          <w:tcPr>
            <w:tcW w:w="2360" w:type="dxa"/>
            <w:tcBorders>
              <w:top w:val="single" w:sz="8" w:space="0" w:color="auto"/>
              <w:bottom w:val="single" w:sz="8" w:space="0" w:color="auto"/>
              <w:right w:val="single" w:sz="8" w:space="0" w:color="auto"/>
            </w:tcBorders>
            <w:vAlign w:val="bottom"/>
          </w:tcPr>
          <w:p w:rsidR="0013607E" w:rsidRDefault="00FE2487">
            <w:pPr>
              <w:ind w:left="240"/>
              <w:rPr>
                <w:sz w:val="20"/>
                <w:szCs w:val="20"/>
              </w:rPr>
            </w:pPr>
            <w:r>
              <w:rPr>
                <w:rFonts w:eastAsia="Times New Roman"/>
                <w:sz w:val="24"/>
                <w:szCs w:val="24"/>
              </w:rPr>
              <w:t>Вид деятельности</w:t>
            </w:r>
          </w:p>
        </w:tc>
        <w:tc>
          <w:tcPr>
            <w:tcW w:w="5280" w:type="dxa"/>
            <w:tcBorders>
              <w:top w:val="single" w:sz="8" w:space="0" w:color="auto"/>
              <w:bottom w:val="single" w:sz="8" w:space="0" w:color="auto"/>
              <w:right w:val="single" w:sz="8" w:space="0" w:color="auto"/>
            </w:tcBorders>
            <w:vAlign w:val="bottom"/>
          </w:tcPr>
          <w:p w:rsidR="0013607E" w:rsidRDefault="00FE2487">
            <w:pPr>
              <w:ind w:left="1720"/>
              <w:rPr>
                <w:sz w:val="20"/>
                <w:szCs w:val="20"/>
              </w:rPr>
            </w:pPr>
            <w:r>
              <w:rPr>
                <w:rFonts w:eastAsia="Times New Roman"/>
                <w:sz w:val="24"/>
                <w:szCs w:val="24"/>
              </w:rPr>
              <w:t>Результат работы</w:t>
            </w:r>
          </w:p>
        </w:tc>
        <w:tc>
          <w:tcPr>
            <w:tcW w:w="140" w:type="dxa"/>
            <w:vAlign w:val="bottom"/>
          </w:tcPr>
          <w:p w:rsidR="0013607E" w:rsidRDefault="0013607E">
            <w:pPr>
              <w:rPr>
                <w:sz w:val="24"/>
                <w:szCs w:val="24"/>
              </w:rPr>
            </w:pPr>
          </w:p>
        </w:tc>
      </w:tr>
      <w:tr w:rsidR="0013607E">
        <w:trPr>
          <w:trHeight w:val="261"/>
        </w:trPr>
        <w:tc>
          <w:tcPr>
            <w:tcW w:w="740" w:type="dxa"/>
            <w:tcBorders>
              <w:right w:val="single" w:sz="8" w:space="0" w:color="auto"/>
            </w:tcBorders>
            <w:vAlign w:val="bottom"/>
          </w:tcPr>
          <w:p w:rsidR="0013607E" w:rsidRDefault="0013607E"/>
        </w:tc>
        <w:tc>
          <w:tcPr>
            <w:tcW w:w="22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Этап сбора и</w:t>
            </w:r>
          </w:p>
        </w:tc>
        <w:tc>
          <w:tcPr>
            <w:tcW w:w="2360" w:type="dxa"/>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Информационно-</w:t>
            </w:r>
          </w:p>
        </w:tc>
        <w:tc>
          <w:tcPr>
            <w:tcW w:w="528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Оценка контингента обучающихся для учёта</w:t>
            </w:r>
          </w:p>
        </w:tc>
        <w:tc>
          <w:tcPr>
            <w:tcW w:w="140" w:type="dxa"/>
            <w:vAlign w:val="bottom"/>
          </w:tcPr>
          <w:p w:rsidR="0013607E" w:rsidRDefault="0013607E"/>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анализа</w:t>
            </w:r>
          </w:p>
        </w:tc>
        <w:tc>
          <w:tcPr>
            <w:tcW w:w="2360" w:type="dxa"/>
            <w:tcBorders>
              <w:right w:val="single" w:sz="8" w:space="0" w:color="auto"/>
            </w:tcBorders>
            <w:vAlign w:val="bottom"/>
          </w:tcPr>
          <w:p w:rsidR="0013607E" w:rsidRDefault="00FE2487">
            <w:pPr>
              <w:ind w:left="80"/>
              <w:rPr>
                <w:sz w:val="20"/>
                <w:szCs w:val="20"/>
              </w:rPr>
            </w:pPr>
            <w:r>
              <w:rPr>
                <w:rFonts w:eastAsia="Times New Roman"/>
                <w:sz w:val="24"/>
                <w:szCs w:val="24"/>
              </w:rPr>
              <w:t>аналитическая</w:t>
            </w: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особенностей развития детей, определения</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информации</w:t>
            </w: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специфики и их особых образовательных</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потребностей.</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Оценка образовательной среды с целью</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соответствия требованиям программно-</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методического обеспечения, материально-</w:t>
            </w:r>
          </w:p>
        </w:tc>
        <w:tc>
          <w:tcPr>
            <w:tcW w:w="140" w:type="dxa"/>
            <w:vAlign w:val="bottom"/>
          </w:tcPr>
          <w:p w:rsidR="0013607E" w:rsidRDefault="0013607E">
            <w:pPr>
              <w:rPr>
                <w:sz w:val="24"/>
                <w:szCs w:val="24"/>
              </w:rPr>
            </w:pPr>
          </w:p>
        </w:tc>
      </w:tr>
      <w:tr w:rsidR="0013607E">
        <w:trPr>
          <w:trHeight w:val="281"/>
        </w:trPr>
        <w:tc>
          <w:tcPr>
            <w:tcW w:w="740" w:type="dxa"/>
            <w:tcBorders>
              <w:right w:val="single" w:sz="8" w:space="0" w:color="auto"/>
            </w:tcBorders>
            <w:vAlign w:val="bottom"/>
          </w:tcPr>
          <w:p w:rsidR="0013607E" w:rsidRDefault="0013607E">
            <w:pPr>
              <w:rPr>
                <w:sz w:val="24"/>
                <w:szCs w:val="24"/>
              </w:rPr>
            </w:pPr>
          </w:p>
        </w:tc>
        <w:tc>
          <w:tcPr>
            <w:tcW w:w="2220" w:type="dxa"/>
            <w:tcBorders>
              <w:bottom w:val="single" w:sz="8" w:space="0" w:color="auto"/>
              <w:right w:val="single" w:sz="8" w:space="0" w:color="auto"/>
            </w:tcBorders>
            <w:vAlign w:val="bottom"/>
          </w:tcPr>
          <w:p w:rsidR="0013607E" w:rsidRDefault="0013607E">
            <w:pPr>
              <w:rPr>
                <w:sz w:val="24"/>
                <w:szCs w:val="24"/>
              </w:rPr>
            </w:pPr>
          </w:p>
        </w:tc>
        <w:tc>
          <w:tcPr>
            <w:tcW w:w="2360" w:type="dxa"/>
            <w:tcBorders>
              <w:bottom w:val="single" w:sz="8" w:space="0" w:color="auto"/>
              <w:right w:val="single" w:sz="8" w:space="0" w:color="auto"/>
            </w:tcBorders>
            <w:vAlign w:val="bottom"/>
          </w:tcPr>
          <w:p w:rsidR="0013607E" w:rsidRDefault="0013607E">
            <w:pPr>
              <w:rPr>
                <w:sz w:val="24"/>
                <w:szCs w:val="24"/>
              </w:rPr>
            </w:pPr>
          </w:p>
        </w:tc>
        <w:tc>
          <w:tcPr>
            <w:tcW w:w="528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технической и кадровой базы учреждения.</w:t>
            </w:r>
          </w:p>
        </w:tc>
        <w:tc>
          <w:tcPr>
            <w:tcW w:w="140" w:type="dxa"/>
            <w:vAlign w:val="bottom"/>
          </w:tcPr>
          <w:p w:rsidR="0013607E" w:rsidRDefault="0013607E">
            <w:pPr>
              <w:rPr>
                <w:sz w:val="24"/>
                <w:szCs w:val="24"/>
              </w:rPr>
            </w:pPr>
          </w:p>
        </w:tc>
      </w:tr>
      <w:tr w:rsidR="0013607E">
        <w:trPr>
          <w:trHeight w:val="261"/>
        </w:trPr>
        <w:tc>
          <w:tcPr>
            <w:tcW w:w="740" w:type="dxa"/>
            <w:tcBorders>
              <w:right w:val="single" w:sz="8" w:space="0" w:color="auto"/>
            </w:tcBorders>
            <w:vAlign w:val="bottom"/>
          </w:tcPr>
          <w:p w:rsidR="0013607E" w:rsidRDefault="0013607E"/>
        </w:tc>
        <w:tc>
          <w:tcPr>
            <w:tcW w:w="22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Этап</w:t>
            </w:r>
          </w:p>
        </w:tc>
        <w:tc>
          <w:tcPr>
            <w:tcW w:w="2360" w:type="dxa"/>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Организационно-</w:t>
            </w:r>
          </w:p>
        </w:tc>
        <w:tc>
          <w:tcPr>
            <w:tcW w:w="528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Особым образом организованный</w:t>
            </w:r>
          </w:p>
        </w:tc>
        <w:tc>
          <w:tcPr>
            <w:tcW w:w="140" w:type="dxa"/>
            <w:vAlign w:val="bottom"/>
          </w:tcPr>
          <w:p w:rsidR="0013607E" w:rsidRDefault="0013607E"/>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планирования,</w:t>
            </w:r>
          </w:p>
        </w:tc>
        <w:tc>
          <w:tcPr>
            <w:tcW w:w="2360" w:type="dxa"/>
            <w:tcBorders>
              <w:right w:val="single" w:sz="8" w:space="0" w:color="auto"/>
            </w:tcBorders>
            <w:vAlign w:val="bottom"/>
          </w:tcPr>
          <w:p w:rsidR="0013607E" w:rsidRDefault="00FE2487">
            <w:pPr>
              <w:ind w:left="80"/>
              <w:rPr>
                <w:sz w:val="20"/>
                <w:szCs w:val="20"/>
              </w:rPr>
            </w:pPr>
            <w:r>
              <w:rPr>
                <w:rFonts w:eastAsia="Times New Roman"/>
                <w:sz w:val="24"/>
                <w:szCs w:val="24"/>
              </w:rPr>
              <w:t>исполнительская</w:t>
            </w: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образовательный процесс, имеющий</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организации,</w:t>
            </w:r>
          </w:p>
        </w:tc>
        <w:tc>
          <w:tcPr>
            <w:tcW w:w="2360" w:type="dxa"/>
            <w:tcBorders>
              <w:right w:val="single" w:sz="8" w:space="0" w:color="auto"/>
            </w:tcBorders>
            <w:vAlign w:val="bottom"/>
          </w:tcPr>
          <w:p w:rsidR="0013607E" w:rsidRDefault="00FE2487">
            <w:pPr>
              <w:ind w:left="80"/>
              <w:rPr>
                <w:sz w:val="20"/>
                <w:szCs w:val="20"/>
              </w:rPr>
            </w:pPr>
            <w:r>
              <w:rPr>
                <w:rFonts w:eastAsia="Times New Roman"/>
                <w:sz w:val="24"/>
                <w:szCs w:val="24"/>
              </w:rPr>
              <w:t>деятельность</w:t>
            </w: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коррекционно-развивающую направленность и</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координации</w:t>
            </w: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процесс специального сопровождения детей с</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ОВЗ – индивидуальные траектории развития –</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при специальных (вариативных) условиях</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обучения, воспитания, социализации</w:t>
            </w:r>
          </w:p>
        </w:tc>
        <w:tc>
          <w:tcPr>
            <w:tcW w:w="140" w:type="dxa"/>
            <w:vAlign w:val="bottom"/>
          </w:tcPr>
          <w:p w:rsidR="0013607E" w:rsidRDefault="0013607E">
            <w:pPr>
              <w:rPr>
                <w:sz w:val="24"/>
                <w:szCs w:val="24"/>
              </w:rPr>
            </w:pPr>
          </w:p>
        </w:tc>
      </w:tr>
      <w:tr w:rsidR="0013607E">
        <w:trPr>
          <w:trHeight w:val="281"/>
        </w:trPr>
        <w:tc>
          <w:tcPr>
            <w:tcW w:w="740" w:type="dxa"/>
            <w:tcBorders>
              <w:right w:val="single" w:sz="8" w:space="0" w:color="auto"/>
            </w:tcBorders>
            <w:vAlign w:val="bottom"/>
          </w:tcPr>
          <w:p w:rsidR="0013607E" w:rsidRDefault="0013607E">
            <w:pPr>
              <w:rPr>
                <w:sz w:val="24"/>
                <w:szCs w:val="24"/>
              </w:rPr>
            </w:pPr>
          </w:p>
        </w:tc>
        <w:tc>
          <w:tcPr>
            <w:tcW w:w="2220" w:type="dxa"/>
            <w:tcBorders>
              <w:bottom w:val="single" w:sz="8" w:space="0" w:color="auto"/>
              <w:right w:val="single" w:sz="8" w:space="0" w:color="auto"/>
            </w:tcBorders>
            <w:vAlign w:val="bottom"/>
          </w:tcPr>
          <w:p w:rsidR="0013607E" w:rsidRDefault="0013607E">
            <w:pPr>
              <w:rPr>
                <w:sz w:val="24"/>
                <w:szCs w:val="24"/>
              </w:rPr>
            </w:pPr>
          </w:p>
        </w:tc>
        <w:tc>
          <w:tcPr>
            <w:tcW w:w="2360" w:type="dxa"/>
            <w:tcBorders>
              <w:bottom w:val="single" w:sz="8" w:space="0" w:color="auto"/>
              <w:right w:val="single" w:sz="8" w:space="0" w:color="auto"/>
            </w:tcBorders>
            <w:vAlign w:val="bottom"/>
          </w:tcPr>
          <w:p w:rsidR="0013607E" w:rsidRDefault="0013607E">
            <w:pPr>
              <w:rPr>
                <w:sz w:val="24"/>
                <w:szCs w:val="24"/>
              </w:rPr>
            </w:pPr>
          </w:p>
        </w:tc>
        <w:tc>
          <w:tcPr>
            <w:tcW w:w="528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рассматриваемой категории детей.</w:t>
            </w:r>
          </w:p>
        </w:tc>
        <w:tc>
          <w:tcPr>
            <w:tcW w:w="140" w:type="dxa"/>
            <w:vAlign w:val="bottom"/>
          </w:tcPr>
          <w:p w:rsidR="0013607E" w:rsidRDefault="0013607E">
            <w:pPr>
              <w:rPr>
                <w:sz w:val="24"/>
                <w:szCs w:val="24"/>
              </w:rPr>
            </w:pPr>
          </w:p>
        </w:tc>
      </w:tr>
      <w:tr w:rsidR="0013607E">
        <w:trPr>
          <w:trHeight w:val="261"/>
        </w:trPr>
        <w:tc>
          <w:tcPr>
            <w:tcW w:w="740" w:type="dxa"/>
            <w:tcBorders>
              <w:right w:val="single" w:sz="8" w:space="0" w:color="auto"/>
            </w:tcBorders>
            <w:vAlign w:val="bottom"/>
          </w:tcPr>
          <w:p w:rsidR="0013607E" w:rsidRDefault="0013607E"/>
        </w:tc>
        <w:tc>
          <w:tcPr>
            <w:tcW w:w="22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Этап диагностики</w:t>
            </w:r>
          </w:p>
        </w:tc>
        <w:tc>
          <w:tcPr>
            <w:tcW w:w="2360" w:type="dxa"/>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Контрольно-</w:t>
            </w:r>
          </w:p>
        </w:tc>
        <w:tc>
          <w:tcPr>
            <w:tcW w:w="528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Констатация соответствия созданных условий и</w:t>
            </w:r>
          </w:p>
        </w:tc>
        <w:tc>
          <w:tcPr>
            <w:tcW w:w="140" w:type="dxa"/>
            <w:vAlign w:val="bottom"/>
          </w:tcPr>
          <w:p w:rsidR="0013607E" w:rsidRDefault="0013607E"/>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коррекционно-</w:t>
            </w:r>
          </w:p>
        </w:tc>
        <w:tc>
          <w:tcPr>
            <w:tcW w:w="2360" w:type="dxa"/>
            <w:tcBorders>
              <w:right w:val="single" w:sz="8" w:space="0" w:color="auto"/>
            </w:tcBorders>
            <w:vAlign w:val="bottom"/>
          </w:tcPr>
          <w:p w:rsidR="0013607E" w:rsidRDefault="00FE2487">
            <w:pPr>
              <w:ind w:left="80"/>
              <w:rPr>
                <w:sz w:val="20"/>
                <w:szCs w:val="20"/>
              </w:rPr>
            </w:pPr>
            <w:r>
              <w:rPr>
                <w:rFonts w:eastAsia="Times New Roman"/>
                <w:sz w:val="24"/>
                <w:szCs w:val="24"/>
              </w:rPr>
              <w:t>диагностическая</w:t>
            </w: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выбранных коррекционно-развивающих и</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развивающей</w:t>
            </w:r>
          </w:p>
        </w:tc>
        <w:tc>
          <w:tcPr>
            <w:tcW w:w="2360" w:type="dxa"/>
            <w:tcBorders>
              <w:right w:val="single" w:sz="8" w:space="0" w:color="auto"/>
            </w:tcBorders>
            <w:vAlign w:val="bottom"/>
          </w:tcPr>
          <w:p w:rsidR="0013607E" w:rsidRDefault="00FE2487">
            <w:pPr>
              <w:ind w:left="80"/>
              <w:rPr>
                <w:sz w:val="20"/>
                <w:szCs w:val="20"/>
              </w:rPr>
            </w:pPr>
            <w:r>
              <w:rPr>
                <w:rFonts w:eastAsia="Times New Roman"/>
                <w:sz w:val="24"/>
                <w:szCs w:val="24"/>
              </w:rPr>
              <w:t>деятельность</w:t>
            </w: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образовательных программ особым</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образовательной</w:t>
            </w: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образовательным потребностям ребёнка.</w:t>
            </w:r>
          </w:p>
        </w:tc>
        <w:tc>
          <w:tcPr>
            <w:tcW w:w="140" w:type="dxa"/>
            <w:vAlign w:val="bottom"/>
          </w:tcPr>
          <w:p w:rsidR="0013607E" w:rsidRDefault="0013607E">
            <w:pPr>
              <w:rPr>
                <w:sz w:val="24"/>
                <w:szCs w:val="24"/>
              </w:rPr>
            </w:pPr>
          </w:p>
        </w:tc>
      </w:tr>
      <w:tr w:rsidR="0013607E">
        <w:trPr>
          <w:trHeight w:val="281"/>
        </w:trPr>
        <w:tc>
          <w:tcPr>
            <w:tcW w:w="740" w:type="dxa"/>
            <w:tcBorders>
              <w:right w:val="single" w:sz="8" w:space="0" w:color="auto"/>
            </w:tcBorders>
            <w:vAlign w:val="bottom"/>
          </w:tcPr>
          <w:p w:rsidR="0013607E" w:rsidRDefault="0013607E">
            <w:pPr>
              <w:rPr>
                <w:sz w:val="24"/>
                <w:szCs w:val="24"/>
              </w:rPr>
            </w:pPr>
          </w:p>
        </w:tc>
        <w:tc>
          <w:tcPr>
            <w:tcW w:w="22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среды</w:t>
            </w:r>
          </w:p>
        </w:tc>
        <w:tc>
          <w:tcPr>
            <w:tcW w:w="2360" w:type="dxa"/>
            <w:tcBorders>
              <w:bottom w:val="single" w:sz="8" w:space="0" w:color="auto"/>
              <w:right w:val="single" w:sz="8" w:space="0" w:color="auto"/>
            </w:tcBorders>
            <w:vAlign w:val="bottom"/>
          </w:tcPr>
          <w:p w:rsidR="0013607E" w:rsidRDefault="0013607E">
            <w:pPr>
              <w:rPr>
                <w:sz w:val="24"/>
                <w:szCs w:val="24"/>
              </w:rPr>
            </w:pPr>
          </w:p>
        </w:tc>
        <w:tc>
          <w:tcPr>
            <w:tcW w:w="5280" w:type="dxa"/>
            <w:tcBorders>
              <w:bottom w:val="single" w:sz="8" w:space="0" w:color="auto"/>
              <w:right w:val="single" w:sz="8" w:space="0" w:color="auto"/>
            </w:tcBorders>
            <w:vAlign w:val="bottom"/>
          </w:tcPr>
          <w:p w:rsidR="0013607E" w:rsidRDefault="0013607E">
            <w:pPr>
              <w:rPr>
                <w:sz w:val="24"/>
                <w:szCs w:val="24"/>
              </w:rPr>
            </w:pPr>
          </w:p>
        </w:tc>
        <w:tc>
          <w:tcPr>
            <w:tcW w:w="140" w:type="dxa"/>
            <w:vAlign w:val="bottom"/>
          </w:tcPr>
          <w:p w:rsidR="0013607E" w:rsidRDefault="0013607E">
            <w:pPr>
              <w:rPr>
                <w:sz w:val="24"/>
                <w:szCs w:val="24"/>
              </w:rPr>
            </w:pPr>
          </w:p>
        </w:tc>
      </w:tr>
      <w:tr w:rsidR="0013607E">
        <w:trPr>
          <w:trHeight w:val="261"/>
        </w:trPr>
        <w:tc>
          <w:tcPr>
            <w:tcW w:w="740" w:type="dxa"/>
            <w:tcBorders>
              <w:right w:val="single" w:sz="8" w:space="0" w:color="auto"/>
            </w:tcBorders>
            <w:vAlign w:val="bottom"/>
          </w:tcPr>
          <w:p w:rsidR="0013607E" w:rsidRDefault="0013607E"/>
        </w:tc>
        <w:tc>
          <w:tcPr>
            <w:tcW w:w="22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Этап регуляции и</w:t>
            </w:r>
          </w:p>
        </w:tc>
        <w:tc>
          <w:tcPr>
            <w:tcW w:w="2360" w:type="dxa"/>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Регулятивно</w:t>
            </w:r>
          </w:p>
        </w:tc>
        <w:tc>
          <w:tcPr>
            <w:tcW w:w="528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Внесение необходимых изменений в</w:t>
            </w:r>
          </w:p>
        </w:tc>
        <w:tc>
          <w:tcPr>
            <w:tcW w:w="140" w:type="dxa"/>
            <w:vAlign w:val="bottom"/>
          </w:tcPr>
          <w:p w:rsidR="0013607E" w:rsidRDefault="0013607E"/>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FE2487">
            <w:pPr>
              <w:ind w:left="100"/>
              <w:rPr>
                <w:sz w:val="20"/>
                <w:szCs w:val="20"/>
              </w:rPr>
            </w:pPr>
            <w:r>
              <w:rPr>
                <w:rFonts w:eastAsia="Times New Roman"/>
                <w:sz w:val="24"/>
                <w:szCs w:val="24"/>
              </w:rPr>
              <w:t>корректировки</w:t>
            </w:r>
          </w:p>
        </w:tc>
        <w:tc>
          <w:tcPr>
            <w:tcW w:w="2360" w:type="dxa"/>
            <w:tcBorders>
              <w:right w:val="single" w:sz="8" w:space="0" w:color="auto"/>
            </w:tcBorders>
            <w:vAlign w:val="bottom"/>
          </w:tcPr>
          <w:p w:rsidR="0013607E" w:rsidRDefault="00FE2487">
            <w:pPr>
              <w:ind w:left="80"/>
              <w:rPr>
                <w:sz w:val="20"/>
                <w:szCs w:val="20"/>
              </w:rPr>
            </w:pPr>
            <w:r>
              <w:rPr>
                <w:rFonts w:eastAsia="Times New Roman"/>
                <w:sz w:val="24"/>
                <w:szCs w:val="24"/>
              </w:rPr>
              <w:t>корректировочная</w:t>
            </w: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образовательный процесс и процесс</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FE2487">
            <w:pPr>
              <w:ind w:left="80"/>
              <w:rPr>
                <w:sz w:val="20"/>
                <w:szCs w:val="20"/>
              </w:rPr>
            </w:pPr>
            <w:r>
              <w:rPr>
                <w:rFonts w:eastAsia="Times New Roman"/>
                <w:sz w:val="24"/>
                <w:szCs w:val="24"/>
              </w:rPr>
              <w:t>деятельность</w:t>
            </w: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сопровождения детей с ОВЗ, индивидуальные</w:t>
            </w:r>
          </w:p>
        </w:tc>
        <w:tc>
          <w:tcPr>
            <w:tcW w:w="140" w:type="dxa"/>
            <w:vAlign w:val="bottom"/>
          </w:tcPr>
          <w:p w:rsidR="0013607E" w:rsidRDefault="0013607E">
            <w:pPr>
              <w:rPr>
                <w:sz w:val="24"/>
                <w:szCs w:val="24"/>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2220" w:type="dxa"/>
            <w:tcBorders>
              <w:right w:val="single" w:sz="8" w:space="0" w:color="auto"/>
            </w:tcBorders>
            <w:vAlign w:val="bottom"/>
          </w:tcPr>
          <w:p w:rsidR="0013607E" w:rsidRDefault="0013607E">
            <w:pPr>
              <w:rPr>
                <w:sz w:val="24"/>
                <w:szCs w:val="24"/>
              </w:rPr>
            </w:pPr>
          </w:p>
        </w:tc>
        <w:tc>
          <w:tcPr>
            <w:tcW w:w="2360" w:type="dxa"/>
            <w:tcBorders>
              <w:right w:val="single" w:sz="8" w:space="0" w:color="auto"/>
            </w:tcBorders>
            <w:vAlign w:val="bottom"/>
          </w:tcPr>
          <w:p w:rsidR="0013607E" w:rsidRDefault="0013607E">
            <w:pPr>
              <w:rPr>
                <w:sz w:val="24"/>
                <w:szCs w:val="24"/>
              </w:rPr>
            </w:pPr>
          </w:p>
        </w:tc>
        <w:tc>
          <w:tcPr>
            <w:tcW w:w="5280" w:type="dxa"/>
            <w:tcBorders>
              <w:right w:val="single" w:sz="8" w:space="0" w:color="auto"/>
            </w:tcBorders>
            <w:vAlign w:val="bottom"/>
          </w:tcPr>
          <w:p w:rsidR="0013607E" w:rsidRDefault="00FE2487">
            <w:pPr>
              <w:ind w:left="100"/>
              <w:rPr>
                <w:sz w:val="20"/>
                <w:szCs w:val="20"/>
              </w:rPr>
            </w:pPr>
            <w:r>
              <w:rPr>
                <w:rFonts w:eastAsia="Times New Roman"/>
                <w:sz w:val="24"/>
                <w:szCs w:val="24"/>
              </w:rPr>
              <w:t>траектории развития, корректировка условий и</w:t>
            </w:r>
          </w:p>
        </w:tc>
        <w:tc>
          <w:tcPr>
            <w:tcW w:w="140" w:type="dxa"/>
            <w:vAlign w:val="bottom"/>
          </w:tcPr>
          <w:p w:rsidR="0013607E" w:rsidRDefault="0013607E">
            <w:pPr>
              <w:rPr>
                <w:sz w:val="24"/>
                <w:szCs w:val="24"/>
              </w:rPr>
            </w:pPr>
          </w:p>
        </w:tc>
      </w:tr>
      <w:tr w:rsidR="0013607E">
        <w:trPr>
          <w:trHeight w:val="281"/>
        </w:trPr>
        <w:tc>
          <w:tcPr>
            <w:tcW w:w="740" w:type="dxa"/>
            <w:tcBorders>
              <w:right w:val="single" w:sz="8" w:space="0" w:color="auto"/>
            </w:tcBorders>
            <w:vAlign w:val="bottom"/>
          </w:tcPr>
          <w:p w:rsidR="0013607E" w:rsidRDefault="0013607E">
            <w:pPr>
              <w:rPr>
                <w:sz w:val="24"/>
                <w:szCs w:val="24"/>
              </w:rPr>
            </w:pPr>
          </w:p>
        </w:tc>
        <w:tc>
          <w:tcPr>
            <w:tcW w:w="2220" w:type="dxa"/>
            <w:tcBorders>
              <w:bottom w:val="single" w:sz="8" w:space="0" w:color="auto"/>
              <w:right w:val="single" w:sz="8" w:space="0" w:color="auto"/>
            </w:tcBorders>
            <w:vAlign w:val="bottom"/>
          </w:tcPr>
          <w:p w:rsidR="0013607E" w:rsidRDefault="0013607E">
            <w:pPr>
              <w:rPr>
                <w:sz w:val="24"/>
                <w:szCs w:val="24"/>
              </w:rPr>
            </w:pPr>
          </w:p>
        </w:tc>
        <w:tc>
          <w:tcPr>
            <w:tcW w:w="2360" w:type="dxa"/>
            <w:tcBorders>
              <w:bottom w:val="single" w:sz="8" w:space="0" w:color="auto"/>
              <w:right w:val="single" w:sz="8" w:space="0" w:color="auto"/>
            </w:tcBorders>
            <w:vAlign w:val="bottom"/>
          </w:tcPr>
          <w:p w:rsidR="0013607E" w:rsidRDefault="0013607E">
            <w:pPr>
              <w:rPr>
                <w:sz w:val="24"/>
                <w:szCs w:val="24"/>
              </w:rPr>
            </w:pPr>
          </w:p>
        </w:tc>
        <w:tc>
          <w:tcPr>
            <w:tcW w:w="528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форм обучения, методов и приёмов работы.</w:t>
            </w:r>
          </w:p>
        </w:tc>
        <w:tc>
          <w:tcPr>
            <w:tcW w:w="140" w:type="dxa"/>
            <w:vAlign w:val="bottom"/>
          </w:tcPr>
          <w:p w:rsidR="0013607E" w:rsidRDefault="0013607E">
            <w:pPr>
              <w:rPr>
                <w:sz w:val="24"/>
                <w:szCs w:val="24"/>
              </w:rPr>
            </w:pPr>
          </w:p>
        </w:tc>
      </w:tr>
      <w:tr w:rsidR="0013607E">
        <w:trPr>
          <w:trHeight w:val="815"/>
        </w:trPr>
        <w:tc>
          <w:tcPr>
            <w:tcW w:w="740" w:type="dxa"/>
            <w:vAlign w:val="bottom"/>
          </w:tcPr>
          <w:p w:rsidR="0013607E" w:rsidRDefault="0013607E">
            <w:pPr>
              <w:rPr>
                <w:sz w:val="24"/>
                <w:szCs w:val="24"/>
              </w:rPr>
            </w:pPr>
          </w:p>
        </w:tc>
        <w:tc>
          <w:tcPr>
            <w:tcW w:w="2220" w:type="dxa"/>
            <w:vAlign w:val="bottom"/>
          </w:tcPr>
          <w:p w:rsidR="0013607E" w:rsidRDefault="0013607E">
            <w:pPr>
              <w:rPr>
                <w:sz w:val="24"/>
                <w:szCs w:val="24"/>
              </w:rPr>
            </w:pPr>
          </w:p>
        </w:tc>
        <w:tc>
          <w:tcPr>
            <w:tcW w:w="2360" w:type="dxa"/>
            <w:vAlign w:val="bottom"/>
          </w:tcPr>
          <w:p w:rsidR="0013607E" w:rsidRDefault="0013607E">
            <w:pPr>
              <w:rPr>
                <w:sz w:val="24"/>
                <w:szCs w:val="24"/>
              </w:rPr>
            </w:pPr>
          </w:p>
        </w:tc>
        <w:tc>
          <w:tcPr>
            <w:tcW w:w="5280" w:type="dxa"/>
            <w:vAlign w:val="bottom"/>
          </w:tcPr>
          <w:p w:rsidR="0013607E" w:rsidRDefault="00FE2487">
            <w:pPr>
              <w:ind w:left="160"/>
              <w:rPr>
                <w:sz w:val="20"/>
                <w:szCs w:val="20"/>
              </w:rPr>
            </w:pPr>
            <w:r>
              <w:rPr>
                <w:rFonts w:ascii="Calibri" w:eastAsia="Calibri" w:hAnsi="Calibri" w:cs="Calibri"/>
              </w:rPr>
              <w:t>285</w:t>
            </w:r>
          </w:p>
        </w:tc>
        <w:tc>
          <w:tcPr>
            <w:tcW w:w="140" w:type="dxa"/>
            <w:vAlign w:val="bottom"/>
          </w:tcPr>
          <w:p w:rsidR="0013607E" w:rsidRDefault="0013607E">
            <w:pPr>
              <w:rPr>
                <w:sz w:val="24"/>
                <w:szCs w:val="24"/>
              </w:rPr>
            </w:pPr>
          </w:p>
        </w:tc>
      </w:tr>
      <w:tr w:rsidR="0013607E">
        <w:trPr>
          <w:trHeight w:val="979"/>
        </w:trPr>
        <w:tc>
          <w:tcPr>
            <w:tcW w:w="740" w:type="dxa"/>
            <w:tcBorders>
              <w:bottom w:val="single" w:sz="8" w:space="0" w:color="999999"/>
            </w:tcBorders>
            <w:vAlign w:val="bottom"/>
          </w:tcPr>
          <w:p w:rsidR="0013607E" w:rsidRDefault="0013607E">
            <w:pPr>
              <w:rPr>
                <w:sz w:val="24"/>
                <w:szCs w:val="24"/>
              </w:rPr>
            </w:pPr>
          </w:p>
        </w:tc>
        <w:tc>
          <w:tcPr>
            <w:tcW w:w="2220" w:type="dxa"/>
            <w:tcBorders>
              <w:bottom w:val="single" w:sz="8" w:space="0" w:color="999999"/>
            </w:tcBorders>
            <w:vAlign w:val="bottom"/>
          </w:tcPr>
          <w:p w:rsidR="0013607E" w:rsidRDefault="0013607E">
            <w:pPr>
              <w:rPr>
                <w:sz w:val="24"/>
                <w:szCs w:val="24"/>
              </w:rPr>
            </w:pPr>
          </w:p>
        </w:tc>
        <w:tc>
          <w:tcPr>
            <w:tcW w:w="2360" w:type="dxa"/>
            <w:tcBorders>
              <w:bottom w:val="single" w:sz="8" w:space="0" w:color="999999"/>
            </w:tcBorders>
            <w:vAlign w:val="bottom"/>
          </w:tcPr>
          <w:p w:rsidR="0013607E" w:rsidRDefault="0013607E">
            <w:pPr>
              <w:rPr>
                <w:sz w:val="24"/>
                <w:szCs w:val="24"/>
              </w:rPr>
            </w:pPr>
          </w:p>
        </w:tc>
        <w:tc>
          <w:tcPr>
            <w:tcW w:w="5280" w:type="dxa"/>
            <w:tcBorders>
              <w:bottom w:val="single" w:sz="8" w:space="0" w:color="999999"/>
            </w:tcBorders>
            <w:vAlign w:val="bottom"/>
          </w:tcPr>
          <w:p w:rsidR="0013607E" w:rsidRDefault="0013607E">
            <w:pPr>
              <w:rPr>
                <w:sz w:val="24"/>
                <w:szCs w:val="24"/>
              </w:rPr>
            </w:pPr>
          </w:p>
        </w:tc>
        <w:tc>
          <w:tcPr>
            <w:tcW w:w="140" w:type="dxa"/>
            <w:tcBorders>
              <w:bottom w:val="single" w:sz="8" w:space="0" w:color="999999"/>
            </w:tcBorders>
            <w:vAlign w:val="bottom"/>
          </w:tcPr>
          <w:p w:rsidR="0013607E" w:rsidRDefault="0013607E">
            <w:pPr>
              <w:rPr>
                <w:sz w:val="24"/>
                <w:szCs w:val="24"/>
              </w:rPr>
            </w:pPr>
          </w:p>
        </w:tc>
      </w:tr>
    </w:tbl>
    <w:p w:rsidR="0013607E" w:rsidRDefault="00FE2487">
      <w:pPr>
        <w:spacing w:line="20" w:lineRule="exact"/>
        <w:rPr>
          <w:sz w:val="20"/>
          <w:szCs w:val="20"/>
        </w:rPr>
      </w:pPr>
      <w:r>
        <w:rPr>
          <w:noProof/>
          <w:sz w:val="20"/>
          <w:szCs w:val="20"/>
        </w:rPr>
        <w:drawing>
          <wp:anchor distT="0" distB="0" distL="114300" distR="114300" simplePos="0" relativeHeight="251039744"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Pr>
          <w:noProof/>
          <w:sz w:val="20"/>
          <w:szCs w:val="20"/>
        </w:rPr>
        <w:drawing>
          <wp:anchor distT="0" distB="0" distL="114300" distR="114300" simplePos="0" relativeHeight="251040768"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548" w:right="580" w:bottom="0" w:left="580" w:header="0" w:footer="0" w:gutter="0"/>
          <w:cols w:space="720" w:equalWidth="0">
            <w:col w:w="10740"/>
          </w:cols>
        </w:sectPr>
      </w:pPr>
    </w:p>
    <w:p w:rsidR="0013607E" w:rsidRDefault="00FE2487">
      <w:pPr>
        <w:ind w:left="3680"/>
        <w:rPr>
          <w:sz w:val="20"/>
          <w:szCs w:val="20"/>
        </w:rPr>
      </w:pPr>
      <w:r>
        <w:rPr>
          <w:rFonts w:eastAsia="Times New Roman"/>
          <w:b/>
          <w:bCs/>
          <w:noProof/>
          <w:sz w:val="24"/>
          <w:szCs w:val="24"/>
        </w:rPr>
        <w:lastRenderedPageBreak/>
        <w:drawing>
          <wp:anchor distT="0" distB="0" distL="114300" distR="114300" simplePos="0" relativeHeight="2510417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Механизмы реализации программы</w:t>
      </w:r>
    </w:p>
    <w:p w:rsidR="0013607E" w:rsidRDefault="0013607E">
      <w:pPr>
        <w:spacing w:line="261" w:lineRule="exact"/>
        <w:rPr>
          <w:sz w:val="20"/>
          <w:szCs w:val="20"/>
        </w:rPr>
      </w:pPr>
    </w:p>
    <w:tbl>
      <w:tblPr>
        <w:tblW w:w="0" w:type="auto"/>
        <w:tblLayout w:type="fixed"/>
        <w:tblCellMar>
          <w:left w:w="0" w:type="dxa"/>
          <w:right w:w="0" w:type="dxa"/>
        </w:tblCellMar>
        <w:tblLook w:val="04A0"/>
      </w:tblPr>
      <w:tblGrid>
        <w:gridCol w:w="740"/>
        <w:gridCol w:w="1960"/>
        <w:gridCol w:w="2200"/>
        <w:gridCol w:w="3040"/>
        <w:gridCol w:w="2420"/>
        <w:gridCol w:w="380"/>
        <w:gridCol w:w="20"/>
      </w:tblGrid>
      <w:tr w:rsidR="0013607E">
        <w:trPr>
          <w:trHeight w:val="276"/>
        </w:trPr>
        <w:tc>
          <w:tcPr>
            <w:tcW w:w="740" w:type="dxa"/>
            <w:tcBorders>
              <w:right w:val="single" w:sz="8" w:space="0" w:color="auto"/>
            </w:tcBorders>
            <w:vAlign w:val="bottom"/>
          </w:tcPr>
          <w:p w:rsidR="0013607E" w:rsidRDefault="0013607E">
            <w:pPr>
              <w:rPr>
                <w:sz w:val="23"/>
                <w:szCs w:val="23"/>
              </w:rPr>
            </w:pPr>
          </w:p>
        </w:tc>
        <w:tc>
          <w:tcPr>
            <w:tcW w:w="1960" w:type="dxa"/>
            <w:tcBorders>
              <w:top w:val="single" w:sz="8" w:space="0" w:color="auto"/>
              <w:right w:val="single" w:sz="8" w:space="0" w:color="auto"/>
            </w:tcBorders>
            <w:vAlign w:val="bottom"/>
          </w:tcPr>
          <w:p w:rsidR="0013607E" w:rsidRDefault="00FE2487">
            <w:pPr>
              <w:jc w:val="center"/>
              <w:rPr>
                <w:sz w:val="20"/>
                <w:szCs w:val="20"/>
              </w:rPr>
            </w:pPr>
            <w:r>
              <w:rPr>
                <w:rFonts w:eastAsia="Times New Roman"/>
                <w:sz w:val="24"/>
                <w:szCs w:val="24"/>
              </w:rPr>
              <w:t>Механизм</w:t>
            </w:r>
          </w:p>
        </w:tc>
        <w:tc>
          <w:tcPr>
            <w:tcW w:w="2200" w:type="dxa"/>
            <w:vMerge w:val="restart"/>
            <w:tcBorders>
              <w:top w:val="single" w:sz="8" w:space="0" w:color="auto"/>
              <w:right w:val="single" w:sz="8" w:space="0" w:color="auto"/>
            </w:tcBorders>
            <w:vAlign w:val="bottom"/>
          </w:tcPr>
          <w:p w:rsidR="0013607E" w:rsidRDefault="00FE2487">
            <w:pPr>
              <w:ind w:left="480"/>
              <w:rPr>
                <w:sz w:val="20"/>
                <w:szCs w:val="20"/>
              </w:rPr>
            </w:pPr>
            <w:r>
              <w:rPr>
                <w:rFonts w:eastAsia="Times New Roman"/>
                <w:sz w:val="24"/>
                <w:szCs w:val="24"/>
              </w:rPr>
              <w:t>Назначение</w:t>
            </w:r>
          </w:p>
        </w:tc>
        <w:tc>
          <w:tcPr>
            <w:tcW w:w="3040" w:type="dxa"/>
            <w:vMerge w:val="restart"/>
            <w:tcBorders>
              <w:top w:val="single" w:sz="8" w:space="0" w:color="auto"/>
              <w:right w:val="single" w:sz="8" w:space="0" w:color="auto"/>
            </w:tcBorders>
            <w:vAlign w:val="bottom"/>
          </w:tcPr>
          <w:p w:rsidR="0013607E" w:rsidRDefault="00FE2487">
            <w:pPr>
              <w:ind w:left="880"/>
              <w:rPr>
                <w:sz w:val="20"/>
                <w:szCs w:val="20"/>
              </w:rPr>
            </w:pPr>
            <w:r>
              <w:rPr>
                <w:rFonts w:eastAsia="Times New Roman"/>
                <w:sz w:val="24"/>
                <w:szCs w:val="24"/>
              </w:rPr>
              <w:t>Содержание</w:t>
            </w:r>
          </w:p>
        </w:tc>
        <w:tc>
          <w:tcPr>
            <w:tcW w:w="2420" w:type="dxa"/>
            <w:vMerge w:val="restart"/>
            <w:tcBorders>
              <w:top w:val="single" w:sz="8" w:space="0" w:color="auto"/>
              <w:right w:val="single" w:sz="8" w:space="0" w:color="auto"/>
            </w:tcBorders>
            <w:vAlign w:val="bottom"/>
          </w:tcPr>
          <w:p w:rsidR="0013607E" w:rsidRDefault="00FE2487">
            <w:pPr>
              <w:ind w:left="820"/>
              <w:rPr>
                <w:sz w:val="20"/>
                <w:szCs w:val="20"/>
              </w:rPr>
            </w:pPr>
            <w:r>
              <w:rPr>
                <w:rFonts w:eastAsia="Times New Roman"/>
                <w:sz w:val="24"/>
                <w:szCs w:val="24"/>
              </w:rPr>
              <w:t>Формы</w:t>
            </w:r>
          </w:p>
        </w:tc>
        <w:tc>
          <w:tcPr>
            <w:tcW w:w="3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137"/>
        </w:trPr>
        <w:tc>
          <w:tcPr>
            <w:tcW w:w="740" w:type="dxa"/>
            <w:tcBorders>
              <w:right w:val="single" w:sz="8" w:space="0" w:color="auto"/>
            </w:tcBorders>
            <w:vAlign w:val="bottom"/>
          </w:tcPr>
          <w:p w:rsidR="0013607E" w:rsidRDefault="0013607E">
            <w:pPr>
              <w:rPr>
                <w:sz w:val="11"/>
                <w:szCs w:val="11"/>
              </w:rPr>
            </w:pPr>
          </w:p>
        </w:tc>
        <w:tc>
          <w:tcPr>
            <w:tcW w:w="1960" w:type="dxa"/>
            <w:vMerge w:val="restart"/>
            <w:tcBorders>
              <w:right w:val="single" w:sz="8" w:space="0" w:color="auto"/>
            </w:tcBorders>
            <w:vAlign w:val="bottom"/>
          </w:tcPr>
          <w:p w:rsidR="0013607E" w:rsidRDefault="00FE2487">
            <w:pPr>
              <w:jc w:val="center"/>
              <w:rPr>
                <w:sz w:val="20"/>
                <w:szCs w:val="20"/>
              </w:rPr>
            </w:pPr>
            <w:r>
              <w:rPr>
                <w:rFonts w:eastAsia="Times New Roman"/>
                <w:sz w:val="24"/>
                <w:szCs w:val="24"/>
              </w:rPr>
              <w:t>реализации</w:t>
            </w:r>
          </w:p>
        </w:tc>
        <w:tc>
          <w:tcPr>
            <w:tcW w:w="2200" w:type="dxa"/>
            <w:vMerge/>
            <w:tcBorders>
              <w:right w:val="single" w:sz="8" w:space="0" w:color="auto"/>
            </w:tcBorders>
            <w:vAlign w:val="bottom"/>
          </w:tcPr>
          <w:p w:rsidR="0013607E" w:rsidRDefault="0013607E">
            <w:pPr>
              <w:rPr>
                <w:sz w:val="11"/>
                <w:szCs w:val="11"/>
              </w:rPr>
            </w:pPr>
          </w:p>
        </w:tc>
        <w:tc>
          <w:tcPr>
            <w:tcW w:w="3040" w:type="dxa"/>
            <w:vMerge/>
            <w:tcBorders>
              <w:right w:val="single" w:sz="8" w:space="0" w:color="auto"/>
            </w:tcBorders>
            <w:vAlign w:val="bottom"/>
          </w:tcPr>
          <w:p w:rsidR="0013607E" w:rsidRDefault="0013607E">
            <w:pPr>
              <w:rPr>
                <w:sz w:val="11"/>
                <w:szCs w:val="11"/>
              </w:rPr>
            </w:pPr>
          </w:p>
        </w:tc>
        <w:tc>
          <w:tcPr>
            <w:tcW w:w="2420" w:type="dxa"/>
            <w:vMerge/>
            <w:tcBorders>
              <w:right w:val="single" w:sz="8" w:space="0" w:color="auto"/>
            </w:tcBorders>
            <w:vAlign w:val="bottom"/>
          </w:tcPr>
          <w:p w:rsidR="0013607E" w:rsidRDefault="0013607E">
            <w:pPr>
              <w:rPr>
                <w:sz w:val="11"/>
                <w:szCs w:val="11"/>
              </w:rPr>
            </w:pPr>
          </w:p>
        </w:tc>
        <w:tc>
          <w:tcPr>
            <w:tcW w:w="380" w:type="dxa"/>
            <w:vAlign w:val="bottom"/>
          </w:tcPr>
          <w:p w:rsidR="0013607E" w:rsidRDefault="0013607E">
            <w:pPr>
              <w:rPr>
                <w:sz w:val="11"/>
                <w:szCs w:val="11"/>
              </w:rPr>
            </w:pPr>
          </w:p>
        </w:tc>
        <w:tc>
          <w:tcPr>
            <w:tcW w:w="0" w:type="dxa"/>
            <w:vAlign w:val="bottom"/>
          </w:tcPr>
          <w:p w:rsidR="0013607E" w:rsidRDefault="0013607E">
            <w:pPr>
              <w:rPr>
                <w:sz w:val="1"/>
                <w:szCs w:val="1"/>
              </w:rPr>
            </w:pPr>
          </w:p>
        </w:tc>
      </w:tr>
      <w:tr w:rsidR="0013607E">
        <w:trPr>
          <w:trHeight w:val="144"/>
        </w:trPr>
        <w:tc>
          <w:tcPr>
            <w:tcW w:w="740" w:type="dxa"/>
            <w:tcBorders>
              <w:right w:val="single" w:sz="8" w:space="0" w:color="auto"/>
            </w:tcBorders>
            <w:vAlign w:val="bottom"/>
          </w:tcPr>
          <w:p w:rsidR="0013607E" w:rsidRDefault="0013607E">
            <w:pPr>
              <w:rPr>
                <w:sz w:val="12"/>
                <w:szCs w:val="12"/>
              </w:rPr>
            </w:pPr>
          </w:p>
        </w:tc>
        <w:tc>
          <w:tcPr>
            <w:tcW w:w="1960" w:type="dxa"/>
            <w:vMerge/>
            <w:tcBorders>
              <w:bottom w:val="single" w:sz="8" w:space="0" w:color="auto"/>
              <w:right w:val="single" w:sz="8" w:space="0" w:color="auto"/>
            </w:tcBorders>
            <w:vAlign w:val="bottom"/>
          </w:tcPr>
          <w:p w:rsidR="0013607E" w:rsidRDefault="0013607E">
            <w:pPr>
              <w:rPr>
                <w:sz w:val="12"/>
                <w:szCs w:val="12"/>
              </w:rPr>
            </w:pPr>
          </w:p>
        </w:tc>
        <w:tc>
          <w:tcPr>
            <w:tcW w:w="2200" w:type="dxa"/>
            <w:tcBorders>
              <w:bottom w:val="single" w:sz="8" w:space="0" w:color="auto"/>
              <w:right w:val="single" w:sz="8" w:space="0" w:color="auto"/>
            </w:tcBorders>
            <w:vAlign w:val="bottom"/>
          </w:tcPr>
          <w:p w:rsidR="0013607E" w:rsidRDefault="0013607E">
            <w:pPr>
              <w:rPr>
                <w:sz w:val="12"/>
                <w:szCs w:val="12"/>
              </w:rPr>
            </w:pPr>
          </w:p>
        </w:tc>
        <w:tc>
          <w:tcPr>
            <w:tcW w:w="3040" w:type="dxa"/>
            <w:tcBorders>
              <w:bottom w:val="single" w:sz="8" w:space="0" w:color="auto"/>
              <w:right w:val="single" w:sz="8" w:space="0" w:color="auto"/>
            </w:tcBorders>
            <w:vAlign w:val="bottom"/>
          </w:tcPr>
          <w:p w:rsidR="0013607E" w:rsidRDefault="0013607E">
            <w:pPr>
              <w:rPr>
                <w:sz w:val="12"/>
                <w:szCs w:val="12"/>
              </w:rPr>
            </w:pPr>
          </w:p>
        </w:tc>
        <w:tc>
          <w:tcPr>
            <w:tcW w:w="2420" w:type="dxa"/>
            <w:tcBorders>
              <w:bottom w:val="single" w:sz="8" w:space="0" w:color="auto"/>
              <w:right w:val="single" w:sz="8" w:space="0" w:color="auto"/>
            </w:tcBorders>
            <w:vAlign w:val="bottom"/>
          </w:tcPr>
          <w:p w:rsidR="0013607E" w:rsidRDefault="0013607E">
            <w:pPr>
              <w:rPr>
                <w:sz w:val="12"/>
                <w:szCs w:val="12"/>
              </w:rPr>
            </w:pPr>
          </w:p>
        </w:tc>
        <w:tc>
          <w:tcPr>
            <w:tcW w:w="380" w:type="dxa"/>
            <w:vAlign w:val="bottom"/>
          </w:tcPr>
          <w:p w:rsidR="0013607E" w:rsidRDefault="0013607E">
            <w:pPr>
              <w:rPr>
                <w:sz w:val="12"/>
                <w:szCs w:val="12"/>
              </w:rPr>
            </w:pPr>
          </w:p>
        </w:tc>
        <w:tc>
          <w:tcPr>
            <w:tcW w:w="0" w:type="dxa"/>
            <w:vAlign w:val="bottom"/>
          </w:tcPr>
          <w:p w:rsidR="0013607E" w:rsidRDefault="0013607E">
            <w:pPr>
              <w:rPr>
                <w:sz w:val="1"/>
                <w:szCs w:val="1"/>
              </w:rPr>
            </w:pPr>
          </w:p>
        </w:tc>
      </w:tr>
      <w:tr w:rsidR="0013607E">
        <w:trPr>
          <w:trHeight w:val="280"/>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Взаимодействие</w:t>
            </w:r>
          </w:p>
        </w:tc>
        <w:tc>
          <w:tcPr>
            <w:tcW w:w="2200" w:type="dxa"/>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Системно-</w:t>
            </w:r>
          </w:p>
        </w:tc>
        <w:tc>
          <w:tcPr>
            <w:tcW w:w="3040" w:type="dxa"/>
            <w:tcBorders>
              <w:right w:val="single" w:sz="8" w:space="0" w:color="auto"/>
            </w:tcBorders>
            <w:vAlign w:val="bottom"/>
          </w:tcPr>
          <w:p w:rsidR="0013607E" w:rsidRDefault="00FE2487">
            <w:pPr>
              <w:spacing w:line="280" w:lineRule="exact"/>
              <w:ind w:left="60"/>
              <w:rPr>
                <w:sz w:val="20"/>
                <w:szCs w:val="20"/>
              </w:rPr>
            </w:pPr>
            <w:r>
              <w:rPr>
                <w:rFonts w:ascii="Symbol" w:eastAsia="Symbol" w:hAnsi="Symbol" w:cs="Symbol"/>
                <w:sz w:val="24"/>
                <w:szCs w:val="24"/>
              </w:rPr>
              <w:t></w:t>
            </w:r>
            <w:r>
              <w:rPr>
                <w:rFonts w:eastAsia="Times New Roman"/>
                <w:sz w:val="24"/>
                <w:szCs w:val="24"/>
              </w:rPr>
              <w:t xml:space="preserve"> Комплексность в</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Консилиумы и</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4"/>
        </w:trPr>
        <w:tc>
          <w:tcPr>
            <w:tcW w:w="740" w:type="dxa"/>
            <w:tcBorders>
              <w:right w:val="single" w:sz="8" w:space="0" w:color="auto"/>
            </w:tcBorders>
            <w:vAlign w:val="bottom"/>
          </w:tcPr>
          <w:p w:rsidR="0013607E" w:rsidRDefault="0013607E">
            <w:pPr>
              <w:rPr>
                <w:sz w:val="23"/>
                <w:szCs w:val="23"/>
              </w:rPr>
            </w:pPr>
          </w:p>
        </w:tc>
        <w:tc>
          <w:tcPr>
            <w:tcW w:w="196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специалистов</w:t>
            </w:r>
          </w:p>
        </w:tc>
        <w:tc>
          <w:tcPr>
            <w:tcW w:w="2200" w:type="dxa"/>
            <w:tcBorders>
              <w:right w:val="single" w:sz="8" w:space="0" w:color="auto"/>
            </w:tcBorders>
            <w:vAlign w:val="bottom"/>
          </w:tcPr>
          <w:p w:rsidR="0013607E" w:rsidRDefault="00FE2487">
            <w:pPr>
              <w:spacing w:line="257" w:lineRule="exact"/>
              <w:ind w:left="80"/>
              <w:rPr>
                <w:sz w:val="20"/>
                <w:szCs w:val="20"/>
              </w:rPr>
            </w:pPr>
            <w:r>
              <w:rPr>
                <w:rFonts w:eastAsia="Times New Roman"/>
                <w:sz w:val="24"/>
                <w:szCs w:val="24"/>
              </w:rPr>
              <w:t>комплексное</w:t>
            </w:r>
          </w:p>
        </w:tc>
        <w:tc>
          <w:tcPr>
            <w:tcW w:w="3040" w:type="dxa"/>
            <w:tcBorders>
              <w:right w:val="single" w:sz="8" w:space="0" w:color="auto"/>
            </w:tcBorders>
            <w:vAlign w:val="bottom"/>
          </w:tcPr>
          <w:p w:rsidR="0013607E" w:rsidRDefault="00FE2487">
            <w:pPr>
              <w:spacing w:line="273" w:lineRule="exact"/>
              <w:ind w:left="200"/>
              <w:rPr>
                <w:sz w:val="20"/>
                <w:szCs w:val="20"/>
              </w:rPr>
            </w:pPr>
            <w:r>
              <w:rPr>
                <w:rFonts w:eastAsia="Times New Roman"/>
                <w:sz w:val="24"/>
                <w:szCs w:val="24"/>
              </w:rPr>
              <w:t>определении и решении</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службы</w:t>
            </w:r>
          </w:p>
        </w:tc>
        <w:tc>
          <w:tcPr>
            <w:tcW w:w="3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образователь-</w:t>
            </w: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сопровождение</w:t>
            </w: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проблем ребёнка,</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сопровождения</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ного</w:t>
            </w: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детей с ОВЗ в</w:t>
            </w: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предоставлении ему</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образовательного</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учреждения</w:t>
            </w: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образовательном</w:t>
            </w: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квалифицированной</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учреждения,</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процессе и</w:t>
            </w: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помощи специалистов</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предоставляющие</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решение проблем</w:t>
            </w: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разного профиля;</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многопрофильную</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5"/>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ребёнка</w:t>
            </w:r>
          </w:p>
        </w:tc>
        <w:tc>
          <w:tcPr>
            <w:tcW w:w="3040" w:type="dxa"/>
            <w:tcBorders>
              <w:right w:val="single" w:sz="8" w:space="0" w:color="auto"/>
            </w:tcBorders>
            <w:vAlign w:val="bottom"/>
          </w:tcPr>
          <w:p w:rsidR="0013607E" w:rsidRDefault="00FE2487">
            <w:pPr>
              <w:ind w:left="60"/>
              <w:rPr>
                <w:sz w:val="20"/>
                <w:szCs w:val="20"/>
              </w:rPr>
            </w:pPr>
            <w:r>
              <w:rPr>
                <w:rFonts w:ascii="Symbol" w:eastAsia="Symbol" w:hAnsi="Symbol" w:cs="Symbol"/>
                <w:sz w:val="24"/>
                <w:szCs w:val="24"/>
              </w:rPr>
              <w:t></w:t>
            </w:r>
            <w:r>
              <w:rPr>
                <w:rFonts w:eastAsia="Times New Roman"/>
                <w:sz w:val="24"/>
                <w:szCs w:val="24"/>
              </w:rPr>
              <w:t xml:space="preserve"> Многоаспектный анализ</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помощь не только</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4"/>
        </w:trPr>
        <w:tc>
          <w:tcPr>
            <w:tcW w:w="740" w:type="dxa"/>
            <w:tcBorders>
              <w:right w:val="single" w:sz="8" w:space="0" w:color="auto"/>
            </w:tcBorders>
            <w:vAlign w:val="bottom"/>
          </w:tcPr>
          <w:p w:rsidR="0013607E" w:rsidRDefault="0013607E">
            <w:pPr>
              <w:rPr>
                <w:sz w:val="23"/>
                <w:szCs w:val="23"/>
              </w:rPr>
            </w:pPr>
          </w:p>
        </w:tc>
        <w:tc>
          <w:tcPr>
            <w:tcW w:w="1960" w:type="dxa"/>
            <w:tcBorders>
              <w:right w:val="single" w:sz="8" w:space="0" w:color="auto"/>
            </w:tcBorders>
            <w:vAlign w:val="bottom"/>
          </w:tcPr>
          <w:p w:rsidR="0013607E" w:rsidRDefault="0013607E">
            <w:pPr>
              <w:rPr>
                <w:sz w:val="23"/>
                <w:szCs w:val="23"/>
              </w:rPr>
            </w:pPr>
          </w:p>
        </w:tc>
        <w:tc>
          <w:tcPr>
            <w:tcW w:w="2200" w:type="dxa"/>
            <w:tcBorders>
              <w:right w:val="single" w:sz="8" w:space="0" w:color="auto"/>
            </w:tcBorders>
            <w:vAlign w:val="bottom"/>
          </w:tcPr>
          <w:p w:rsidR="0013607E" w:rsidRDefault="0013607E">
            <w:pPr>
              <w:rPr>
                <w:sz w:val="23"/>
                <w:szCs w:val="23"/>
              </w:rPr>
            </w:pPr>
          </w:p>
        </w:tc>
        <w:tc>
          <w:tcPr>
            <w:tcW w:w="3040" w:type="dxa"/>
            <w:tcBorders>
              <w:right w:val="single" w:sz="8" w:space="0" w:color="auto"/>
            </w:tcBorders>
            <w:vAlign w:val="bottom"/>
          </w:tcPr>
          <w:p w:rsidR="0013607E" w:rsidRDefault="00FE2487">
            <w:pPr>
              <w:spacing w:line="273" w:lineRule="exact"/>
              <w:ind w:left="200"/>
              <w:rPr>
                <w:sz w:val="20"/>
                <w:szCs w:val="20"/>
              </w:rPr>
            </w:pPr>
            <w:r>
              <w:rPr>
                <w:rFonts w:eastAsia="Times New Roman"/>
                <w:sz w:val="24"/>
                <w:szCs w:val="24"/>
              </w:rPr>
              <w:t>личностного и</w:t>
            </w:r>
          </w:p>
        </w:tc>
        <w:tc>
          <w:tcPr>
            <w:tcW w:w="2420" w:type="dxa"/>
            <w:tcBorders>
              <w:right w:val="single" w:sz="8" w:space="0" w:color="auto"/>
            </w:tcBorders>
            <w:vAlign w:val="bottom"/>
          </w:tcPr>
          <w:p w:rsidR="0013607E" w:rsidRDefault="00FE2487">
            <w:pPr>
              <w:spacing w:line="240" w:lineRule="exact"/>
              <w:ind w:left="100"/>
              <w:rPr>
                <w:sz w:val="20"/>
                <w:szCs w:val="20"/>
              </w:rPr>
            </w:pPr>
            <w:r>
              <w:rPr>
                <w:rFonts w:eastAsia="Times New Roman"/>
                <w:sz w:val="24"/>
                <w:szCs w:val="24"/>
              </w:rPr>
              <w:t>ребёнку и его</w:t>
            </w:r>
          </w:p>
        </w:tc>
        <w:tc>
          <w:tcPr>
            <w:tcW w:w="3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познавательного развития</w:t>
            </w:r>
          </w:p>
        </w:tc>
        <w:tc>
          <w:tcPr>
            <w:tcW w:w="2420" w:type="dxa"/>
            <w:tcBorders>
              <w:right w:val="single" w:sz="8" w:space="0" w:color="auto"/>
            </w:tcBorders>
            <w:vAlign w:val="bottom"/>
          </w:tcPr>
          <w:p w:rsidR="0013607E" w:rsidRDefault="00FE2487">
            <w:pPr>
              <w:spacing w:line="242" w:lineRule="exact"/>
              <w:ind w:left="100"/>
              <w:rPr>
                <w:sz w:val="20"/>
                <w:szCs w:val="20"/>
              </w:rPr>
            </w:pPr>
            <w:r>
              <w:rPr>
                <w:rFonts w:eastAsia="Times New Roman"/>
                <w:sz w:val="24"/>
                <w:szCs w:val="24"/>
              </w:rPr>
              <w:t>родителям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ребёнка;</w:t>
            </w:r>
          </w:p>
        </w:tc>
        <w:tc>
          <w:tcPr>
            <w:tcW w:w="2420" w:type="dxa"/>
            <w:tcBorders>
              <w:right w:val="single" w:sz="8" w:space="0" w:color="auto"/>
            </w:tcBorders>
            <w:vAlign w:val="bottom"/>
          </w:tcPr>
          <w:p w:rsidR="0013607E" w:rsidRDefault="00FE2487">
            <w:pPr>
              <w:spacing w:line="242" w:lineRule="exact"/>
              <w:ind w:left="100"/>
              <w:rPr>
                <w:sz w:val="20"/>
                <w:szCs w:val="20"/>
              </w:rPr>
            </w:pPr>
            <w:r>
              <w:rPr>
                <w:rFonts w:eastAsia="Times New Roman"/>
                <w:sz w:val="24"/>
                <w:szCs w:val="24"/>
              </w:rPr>
              <w:t>(законным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5"/>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60"/>
              <w:rPr>
                <w:sz w:val="20"/>
                <w:szCs w:val="20"/>
              </w:rPr>
            </w:pPr>
            <w:r>
              <w:rPr>
                <w:rFonts w:ascii="Symbol" w:eastAsia="Symbol" w:hAnsi="Symbol" w:cs="Symbol"/>
                <w:sz w:val="24"/>
                <w:szCs w:val="24"/>
              </w:rPr>
              <w:t></w:t>
            </w:r>
            <w:r>
              <w:rPr>
                <w:rFonts w:eastAsia="Times New Roman"/>
                <w:sz w:val="24"/>
                <w:szCs w:val="24"/>
              </w:rPr>
              <w:t xml:space="preserve"> Составление</w:t>
            </w:r>
          </w:p>
        </w:tc>
        <w:tc>
          <w:tcPr>
            <w:tcW w:w="2420" w:type="dxa"/>
            <w:tcBorders>
              <w:right w:val="single" w:sz="8" w:space="0" w:color="auto"/>
            </w:tcBorders>
            <w:vAlign w:val="bottom"/>
          </w:tcPr>
          <w:p w:rsidR="0013607E" w:rsidRDefault="00FE2487">
            <w:pPr>
              <w:spacing w:line="242" w:lineRule="exact"/>
              <w:ind w:left="100"/>
              <w:rPr>
                <w:sz w:val="20"/>
                <w:szCs w:val="20"/>
              </w:rPr>
            </w:pPr>
            <w:r>
              <w:rPr>
                <w:rFonts w:eastAsia="Times New Roman"/>
                <w:sz w:val="24"/>
                <w:szCs w:val="24"/>
              </w:rPr>
              <w:t>представителям), но</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4"/>
        </w:trPr>
        <w:tc>
          <w:tcPr>
            <w:tcW w:w="740" w:type="dxa"/>
            <w:tcBorders>
              <w:right w:val="single" w:sz="8" w:space="0" w:color="auto"/>
            </w:tcBorders>
            <w:vAlign w:val="bottom"/>
          </w:tcPr>
          <w:p w:rsidR="0013607E" w:rsidRDefault="0013607E">
            <w:pPr>
              <w:rPr>
                <w:sz w:val="23"/>
                <w:szCs w:val="23"/>
              </w:rPr>
            </w:pPr>
          </w:p>
        </w:tc>
        <w:tc>
          <w:tcPr>
            <w:tcW w:w="1960" w:type="dxa"/>
            <w:tcBorders>
              <w:right w:val="single" w:sz="8" w:space="0" w:color="auto"/>
            </w:tcBorders>
            <w:vAlign w:val="bottom"/>
          </w:tcPr>
          <w:p w:rsidR="0013607E" w:rsidRDefault="0013607E">
            <w:pPr>
              <w:rPr>
                <w:sz w:val="23"/>
                <w:szCs w:val="23"/>
              </w:rPr>
            </w:pPr>
          </w:p>
        </w:tc>
        <w:tc>
          <w:tcPr>
            <w:tcW w:w="2200" w:type="dxa"/>
            <w:tcBorders>
              <w:right w:val="single" w:sz="8" w:space="0" w:color="auto"/>
            </w:tcBorders>
            <w:vAlign w:val="bottom"/>
          </w:tcPr>
          <w:p w:rsidR="0013607E" w:rsidRDefault="0013607E">
            <w:pPr>
              <w:rPr>
                <w:sz w:val="23"/>
                <w:szCs w:val="23"/>
              </w:rPr>
            </w:pPr>
          </w:p>
        </w:tc>
        <w:tc>
          <w:tcPr>
            <w:tcW w:w="3040" w:type="dxa"/>
            <w:tcBorders>
              <w:right w:val="single" w:sz="8" w:space="0" w:color="auto"/>
            </w:tcBorders>
            <w:vAlign w:val="bottom"/>
          </w:tcPr>
          <w:p w:rsidR="0013607E" w:rsidRDefault="00FE2487">
            <w:pPr>
              <w:spacing w:line="273" w:lineRule="exact"/>
              <w:ind w:left="200"/>
              <w:rPr>
                <w:sz w:val="20"/>
                <w:szCs w:val="20"/>
              </w:rPr>
            </w:pPr>
            <w:r>
              <w:rPr>
                <w:rFonts w:eastAsia="Times New Roman"/>
                <w:sz w:val="24"/>
                <w:szCs w:val="24"/>
              </w:rPr>
              <w:t>комплексных</w:t>
            </w:r>
          </w:p>
        </w:tc>
        <w:tc>
          <w:tcPr>
            <w:tcW w:w="2420" w:type="dxa"/>
            <w:tcBorders>
              <w:right w:val="single" w:sz="8" w:space="0" w:color="auto"/>
            </w:tcBorders>
            <w:vAlign w:val="bottom"/>
          </w:tcPr>
          <w:p w:rsidR="0013607E" w:rsidRDefault="00FE2487">
            <w:pPr>
              <w:spacing w:line="224" w:lineRule="exact"/>
              <w:ind w:left="100"/>
              <w:rPr>
                <w:sz w:val="20"/>
                <w:szCs w:val="20"/>
              </w:rPr>
            </w:pPr>
            <w:r>
              <w:rPr>
                <w:rFonts w:eastAsia="Times New Roman"/>
                <w:sz w:val="24"/>
                <w:szCs w:val="24"/>
              </w:rPr>
              <w:t>и образовательному</w:t>
            </w:r>
          </w:p>
        </w:tc>
        <w:tc>
          <w:tcPr>
            <w:tcW w:w="3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индивидуальных</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учреждению в</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программ общего</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решении вопросов,</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развития,</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связанных с</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индивидуальных</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адаптацией,</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образовательных</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обучением,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траекторий и коррекции</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воспитанием,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отдельных сторон учебно-</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развитием и</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познавательной, речевой,</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социализацией детей</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эмоционально-волевой и</w:t>
            </w:r>
          </w:p>
        </w:tc>
        <w:tc>
          <w:tcPr>
            <w:tcW w:w="2420" w:type="dxa"/>
            <w:tcBorders>
              <w:right w:val="single" w:sz="8" w:space="0" w:color="auto"/>
            </w:tcBorders>
            <w:vAlign w:val="bottom"/>
          </w:tcPr>
          <w:p w:rsidR="0013607E" w:rsidRDefault="00FE2487">
            <w:pPr>
              <w:spacing w:line="226" w:lineRule="exact"/>
              <w:ind w:left="100"/>
              <w:rPr>
                <w:sz w:val="20"/>
                <w:szCs w:val="20"/>
              </w:rPr>
            </w:pPr>
            <w:r>
              <w:rPr>
                <w:rFonts w:eastAsia="Times New Roman"/>
                <w:sz w:val="24"/>
                <w:szCs w:val="24"/>
              </w:rPr>
              <w:t>с ОВЗ.</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00"/>
              <w:rPr>
                <w:sz w:val="20"/>
                <w:szCs w:val="20"/>
              </w:rPr>
            </w:pPr>
            <w:r>
              <w:rPr>
                <w:rFonts w:eastAsia="Times New Roman"/>
                <w:sz w:val="24"/>
                <w:szCs w:val="24"/>
              </w:rPr>
              <w:t>личностной сфер ребёнка.</w:t>
            </w:r>
          </w:p>
        </w:tc>
        <w:tc>
          <w:tcPr>
            <w:tcW w:w="2420" w:type="dxa"/>
            <w:tcBorders>
              <w:right w:val="single" w:sz="8" w:space="0" w:color="auto"/>
            </w:tcBorders>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86"/>
        </w:trPr>
        <w:tc>
          <w:tcPr>
            <w:tcW w:w="740" w:type="dxa"/>
            <w:tcBorders>
              <w:right w:val="single" w:sz="8" w:space="0" w:color="auto"/>
            </w:tcBorders>
            <w:vAlign w:val="bottom"/>
          </w:tcPr>
          <w:p w:rsidR="0013607E" w:rsidRDefault="0013607E">
            <w:pPr>
              <w:rPr>
                <w:sz w:val="24"/>
                <w:szCs w:val="24"/>
              </w:rPr>
            </w:pPr>
          </w:p>
        </w:tc>
        <w:tc>
          <w:tcPr>
            <w:tcW w:w="1960" w:type="dxa"/>
            <w:tcBorders>
              <w:bottom w:val="single" w:sz="8" w:space="0" w:color="auto"/>
              <w:right w:val="single" w:sz="8" w:space="0" w:color="auto"/>
            </w:tcBorders>
            <w:vAlign w:val="bottom"/>
          </w:tcPr>
          <w:p w:rsidR="0013607E" w:rsidRDefault="0013607E">
            <w:pPr>
              <w:rPr>
                <w:sz w:val="24"/>
                <w:szCs w:val="24"/>
              </w:rPr>
            </w:pPr>
          </w:p>
        </w:tc>
        <w:tc>
          <w:tcPr>
            <w:tcW w:w="2200" w:type="dxa"/>
            <w:tcBorders>
              <w:bottom w:val="single" w:sz="8" w:space="0" w:color="auto"/>
              <w:right w:val="single" w:sz="8" w:space="0" w:color="auto"/>
            </w:tcBorders>
            <w:vAlign w:val="bottom"/>
          </w:tcPr>
          <w:p w:rsidR="0013607E" w:rsidRDefault="0013607E">
            <w:pPr>
              <w:rPr>
                <w:sz w:val="24"/>
                <w:szCs w:val="24"/>
              </w:rPr>
            </w:pPr>
          </w:p>
        </w:tc>
        <w:tc>
          <w:tcPr>
            <w:tcW w:w="304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5"/>
        </w:trPr>
        <w:tc>
          <w:tcPr>
            <w:tcW w:w="740" w:type="dxa"/>
            <w:tcBorders>
              <w:right w:val="single" w:sz="8" w:space="0" w:color="auto"/>
            </w:tcBorders>
            <w:vAlign w:val="bottom"/>
          </w:tcPr>
          <w:p w:rsidR="0013607E" w:rsidRDefault="0013607E">
            <w:pPr>
              <w:rPr>
                <w:sz w:val="23"/>
                <w:szCs w:val="23"/>
              </w:rPr>
            </w:pPr>
          </w:p>
        </w:tc>
        <w:tc>
          <w:tcPr>
            <w:tcW w:w="1960" w:type="dxa"/>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Социальное</w:t>
            </w:r>
          </w:p>
        </w:tc>
        <w:tc>
          <w:tcPr>
            <w:tcW w:w="2200" w:type="dxa"/>
            <w:tcBorders>
              <w:right w:val="single" w:sz="8" w:space="0" w:color="auto"/>
            </w:tcBorders>
            <w:vAlign w:val="bottom"/>
          </w:tcPr>
          <w:p w:rsidR="0013607E" w:rsidRDefault="00FE2487">
            <w:pPr>
              <w:spacing w:line="256" w:lineRule="exact"/>
              <w:ind w:left="80"/>
              <w:rPr>
                <w:sz w:val="20"/>
                <w:szCs w:val="20"/>
              </w:rPr>
            </w:pPr>
            <w:r>
              <w:rPr>
                <w:rFonts w:eastAsia="Times New Roman"/>
                <w:sz w:val="24"/>
                <w:szCs w:val="24"/>
              </w:rPr>
              <w:t>Профессиональное</w:t>
            </w:r>
          </w:p>
        </w:tc>
        <w:tc>
          <w:tcPr>
            <w:tcW w:w="3040" w:type="dxa"/>
            <w:tcBorders>
              <w:right w:val="single" w:sz="8" w:space="0" w:color="auto"/>
            </w:tcBorders>
            <w:vAlign w:val="bottom"/>
          </w:tcPr>
          <w:p w:rsidR="0013607E" w:rsidRDefault="00FE2487">
            <w:pPr>
              <w:spacing w:line="275" w:lineRule="exact"/>
              <w:ind w:left="100"/>
              <w:rPr>
                <w:sz w:val="20"/>
                <w:szCs w:val="20"/>
              </w:rPr>
            </w:pPr>
            <w:r>
              <w:rPr>
                <w:rFonts w:ascii="Symbol" w:eastAsia="Symbol" w:hAnsi="Symbol" w:cs="Symbol"/>
                <w:sz w:val="24"/>
                <w:szCs w:val="24"/>
              </w:rPr>
              <w:t></w:t>
            </w:r>
            <w:r>
              <w:rPr>
                <w:rFonts w:eastAsia="Times New Roman"/>
                <w:sz w:val="24"/>
                <w:szCs w:val="24"/>
              </w:rPr>
              <w:t xml:space="preserve"> Сотрудничество с</w:t>
            </w:r>
          </w:p>
        </w:tc>
        <w:tc>
          <w:tcPr>
            <w:tcW w:w="2420" w:type="dxa"/>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Выработка плана</w:t>
            </w:r>
          </w:p>
        </w:tc>
        <w:tc>
          <w:tcPr>
            <w:tcW w:w="3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партнерство</w:t>
            </w:r>
          </w:p>
        </w:tc>
        <w:tc>
          <w:tcPr>
            <w:tcW w:w="2200" w:type="dxa"/>
            <w:tcBorders>
              <w:right w:val="single" w:sz="8" w:space="0" w:color="auto"/>
            </w:tcBorders>
            <w:vAlign w:val="bottom"/>
          </w:tcPr>
          <w:p w:rsidR="0013607E" w:rsidRDefault="00FE2487">
            <w:pPr>
              <w:spacing w:line="257" w:lineRule="exact"/>
              <w:ind w:left="80"/>
              <w:rPr>
                <w:sz w:val="20"/>
                <w:szCs w:val="20"/>
              </w:rPr>
            </w:pPr>
            <w:r>
              <w:rPr>
                <w:rFonts w:eastAsia="Times New Roman"/>
                <w:sz w:val="24"/>
                <w:szCs w:val="24"/>
              </w:rPr>
              <w:t>взаимодействие</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учреждениями</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совместных</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7" w:lineRule="exact"/>
              <w:ind w:left="80"/>
              <w:rPr>
                <w:sz w:val="20"/>
                <w:szCs w:val="20"/>
              </w:rPr>
            </w:pPr>
            <w:r>
              <w:rPr>
                <w:rFonts w:eastAsia="Times New Roman"/>
                <w:sz w:val="24"/>
                <w:szCs w:val="24"/>
              </w:rPr>
              <w:t>образовательного</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образования и другими</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действий по</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7" w:lineRule="exact"/>
              <w:ind w:left="80"/>
              <w:rPr>
                <w:sz w:val="20"/>
                <w:szCs w:val="20"/>
              </w:rPr>
            </w:pPr>
            <w:r>
              <w:rPr>
                <w:rFonts w:eastAsia="Times New Roman"/>
                <w:sz w:val="24"/>
                <w:szCs w:val="24"/>
              </w:rPr>
              <w:t>учреждения с</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ведомствами (ОГКУ</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психолого-</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7" w:lineRule="exact"/>
              <w:ind w:left="80"/>
              <w:rPr>
                <w:sz w:val="20"/>
                <w:szCs w:val="20"/>
              </w:rPr>
            </w:pPr>
            <w:r>
              <w:rPr>
                <w:rFonts w:eastAsia="Times New Roman"/>
                <w:sz w:val="24"/>
                <w:szCs w:val="24"/>
              </w:rPr>
              <w:t>внешними</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ПМПК Ивановской</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педагогическому и</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7" w:lineRule="exact"/>
              <w:ind w:left="80"/>
              <w:rPr>
                <w:sz w:val="20"/>
                <w:szCs w:val="20"/>
              </w:rPr>
            </w:pPr>
            <w:r>
              <w:rPr>
                <w:rFonts w:eastAsia="Times New Roman"/>
                <w:sz w:val="24"/>
                <w:szCs w:val="24"/>
              </w:rPr>
              <w:t>ресурсами</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области, ТОСЗН по</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специальному</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Пестяковскому</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сопровождению</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муниципальному району,</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детей с ОВЗ,</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ОБУЗ «Пестяковская</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оказанию помощи</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ЦРБ», Пестяковский</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родителям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муниципальный Дом</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(законным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4"/>
        </w:trPr>
        <w:tc>
          <w:tcPr>
            <w:tcW w:w="740" w:type="dxa"/>
            <w:tcBorders>
              <w:right w:val="single" w:sz="8" w:space="0" w:color="auto"/>
            </w:tcBorders>
            <w:vAlign w:val="bottom"/>
          </w:tcPr>
          <w:p w:rsidR="0013607E" w:rsidRDefault="0013607E">
            <w:pPr>
              <w:rPr>
                <w:sz w:val="23"/>
                <w:szCs w:val="23"/>
              </w:rPr>
            </w:pPr>
          </w:p>
        </w:tc>
        <w:tc>
          <w:tcPr>
            <w:tcW w:w="1960" w:type="dxa"/>
            <w:tcBorders>
              <w:right w:val="single" w:sz="8" w:space="0" w:color="auto"/>
            </w:tcBorders>
            <w:vAlign w:val="bottom"/>
          </w:tcPr>
          <w:p w:rsidR="0013607E" w:rsidRDefault="0013607E">
            <w:pPr>
              <w:rPr>
                <w:sz w:val="23"/>
                <w:szCs w:val="23"/>
              </w:rPr>
            </w:pPr>
          </w:p>
        </w:tc>
        <w:tc>
          <w:tcPr>
            <w:tcW w:w="2200" w:type="dxa"/>
            <w:tcBorders>
              <w:right w:val="single" w:sz="8" w:space="0" w:color="auto"/>
            </w:tcBorders>
            <w:vAlign w:val="bottom"/>
          </w:tcPr>
          <w:p w:rsidR="0013607E" w:rsidRDefault="0013607E">
            <w:pPr>
              <w:rPr>
                <w:sz w:val="23"/>
                <w:szCs w:val="23"/>
              </w:rPr>
            </w:pPr>
          </w:p>
        </w:tc>
        <w:tc>
          <w:tcPr>
            <w:tcW w:w="3040" w:type="dxa"/>
            <w:tcBorders>
              <w:right w:val="single" w:sz="8" w:space="0" w:color="auto"/>
            </w:tcBorders>
            <w:vAlign w:val="bottom"/>
          </w:tcPr>
          <w:p w:rsidR="0013607E" w:rsidRDefault="00FE2487">
            <w:pPr>
              <w:spacing w:line="273" w:lineRule="exact"/>
              <w:ind w:left="260"/>
              <w:rPr>
                <w:sz w:val="20"/>
                <w:szCs w:val="20"/>
              </w:rPr>
            </w:pPr>
            <w:r>
              <w:rPr>
                <w:rFonts w:eastAsia="Times New Roman"/>
                <w:sz w:val="24"/>
                <w:szCs w:val="24"/>
              </w:rPr>
              <w:t>детского творчества, МУ</w:t>
            </w:r>
          </w:p>
        </w:tc>
        <w:tc>
          <w:tcPr>
            <w:tcW w:w="2420" w:type="dxa"/>
            <w:tcBorders>
              <w:right w:val="single" w:sz="8" w:space="0" w:color="auto"/>
            </w:tcBorders>
            <w:vAlign w:val="bottom"/>
          </w:tcPr>
          <w:p w:rsidR="0013607E" w:rsidRDefault="00FE2487">
            <w:pPr>
              <w:spacing w:line="257" w:lineRule="exact"/>
              <w:ind w:left="100"/>
              <w:rPr>
                <w:sz w:val="20"/>
                <w:szCs w:val="20"/>
              </w:rPr>
            </w:pPr>
            <w:r>
              <w:rPr>
                <w:rFonts w:eastAsia="Times New Roman"/>
                <w:sz w:val="24"/>
                <w:szCs w:val="24"/>
              </w:rPr>
              <w:t>представителям) в</w:t>
            </w:r>
          </w:p>
        </w:tc>
        <w:tc>
          <w:tcPr>
            <w:tcW w:w="3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«Пестяковский Дом</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решении вопросов,</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ремёсел», МУ</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связанных с</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«Культурно-досуговый</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адаптацией,</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центр», МУ «Библиотека</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обучением,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Пестяковского</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воспитанием,</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городского поселения»,</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развитием и</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МУ «Пестяковский Дом</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социализацией детей</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культуры», МОУ ДОД</w:t>
            </w:r>
          </w:p>
        </w:tc>
        <w:tc>
          <w:tcPr>
            <w:tcW w:w="2420" w:type="dxa"/>
            <w:tcBorders>
              <w:right w:val="single" w:sz="8" w:space="0" w:color="auto"/>
            </w:tcBorders>
            <w:vAlign w:val="bottom"/>
          </w:tcPr>
          <w:p w:rsidR="0013607E" w:rsidRDefault="00FE2487">
            <w:pPr>
              <w:spacing w:line="259" w:lineRule="exact"/>
              <w:ind w:left="100"/>
              <w:rPr>
                <w:sz w:val="20"/>
                <w:szCs w:val="20"/>
              </w:rPr>
            </w:pPr>
            <w:r>
              <w:rPr>
                <w:rFonts w:eastAsia="Times New Roman"/>
                <w:sz w:val="24"/>
                <w:szCs w:val="24"/>
              </w:rPr>
              <w:t>с ОВЗ.</w:t>
            </w: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«Детская музыкальная</w:t>
            </w:r>
          </w:p>
        </w:tc>
        <w:tc>
          <w:tcPr>
            <w:tcW w:w="2420" w:type="dxa"/>
            <w:tcBorders>
              <w:right w:val="single" w:sz="8" w:space="0" w:color="auto"/>
            </w:tcBorders>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школа п.Пестяки») по</w:t>
            </w:r>
          </w:p>
        </w:tc>
        <w:tc>
          <w:tcPr>
            <w:tcW w:w="2420" w:type="dxa"/>
            <w:tcBorders>
              <w:right w:val="single" w:sz="8" w:space="0" w:color="auto"/>
            </w:tcBorders>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740" w:type="dxa"/>
            <w:tcBorders>
              <w:right w:val="single" w:sz="8" w:space="0" w:color="auto"/>
            </w:tcBorders>
            <w:vAlign w:val="bottom"/>
          </w:tcPr>
          <w:p w:rsidR="0013607E" w:rsidRDefault="0013607E">
            <w:pPr>
              <w:rPr>
                <w:sz w:val="24"/>
                <w:szCs w:val="24"/>
              </w:rPr>
            </w:pPr>
          </w:p>
        </w:tc>
        <w:tc>
          <w:tcPr>
            <w:tcW w:w="1960" w:type="dxa"/>
            <w:tcBorders>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вопросам</w:t>
            </w:r>
          </w:p>
        </w:tc>
        <w:tc>
          <w:tcPr>
            <w:tcW w:w="2420" w:type="dxa"/>
            <w:tcBorders>
              <w:right w:val="single" w:sz="8" w:space="0" w:color="auto"/>
            </w:tcBorders>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82"/>
        </w:trPr>
        <w:tc>
          <w:tcPr>
            <w:tcW w:w="740" w:type="dxa"/>
            <w:tcBorders>
              <w:right w:val="single" w:sz="8" w:space="0" w:color="auto"/>
            </w:tcBorders>
            <w:vAlign w:val="bottom"/>
          </w:tcPr>
          <w:p w:rsidR="0013607E" w:rsidRDefault="0013607E">
            <w:pPr>
              <w:rPr>
                <w:sz w:val="24"/>
                <w:szCs w:val="24"/>
              </w:rPr>
            </w:pPr>
          </w:p>
        </w:tc>
        <w:tc>
          <w:tcPr>
            <w:tcW w:w="1960" w:type="dxa"/>
            <w:tcBorders>
              <w:bottom w:val="single" w:sz="8" w:space="0" w:color="auto"/>
              <w:right w:val="single" w:sz="8" w:space="0" w:color="auto"/>
            </w:tcBorders>
            <w:vAlign w:val="bottom"/>
          </w:tcPr>
          <w:p w:rsidR="0013607E" w:rsidRDefault="0013607E">
            <w:pPr>
              <w:rPr>
                <w:sz w:val="24"/>
                <w:szCs w:val="24"/>
              </w:rPr>
            </w:pPr>
          </w:p>
        </w:tc>
        <w:tc>
          <w:tcPr>
            <w:tcW w:w="2200" w:type="dxa"/>
            <w:tcBorders>
              <w:bottom w:val="single" w:sz="8" w:space="0" w:color="auto"/>
              <w:right w:val="single" w:sz="8" w:space="0" w:color="auto"/>
            </w:tcBorders>
            <w:vAlign w:val="bottom"/>
          </w:tcPr>
          <w:p w:rsidR="0013607E" w:rsidRDefault="0013607E">
            <w:pPr>
              <w:rPr>
                <w:sz w:val="24"/>
                <w:szCs w:val="24"/>
              </w:rPr>
            </w:pPr>
          </w:p>
        </w:tc>
        <w:tc>
          <w:tcPr>
            <w:tcW w:w="3040" w:type="dxa"/>
            <w:tcBorders>
              <w:bottom w:val="single" w:sz="8" w:space="0" w:color="auto"/>
              <w:right w:val="single" w:sz="8" w:space="0" w:color="auto"/>
            </w:tcBorders>
            <w:vAlign w:val="bottom"/>
          </w:tcPr>
          <w:p w:rsidR="0013607E" w:rsidRDefault="00FE2487">
            <w:pPr>
              <w:ind w:left="260"/>
              <w:rPr>
                <w:sz w:val="20"/>
                <w:szCs w:val="20"/>
              </w:rPr>
            </w:pPr>
            <w:r>
              <w:rPr>
                <w:rFonts w:eastAsia="Times New Roman"/>
                <w:sz w:val="24"/>
                <w:szCs w:val="24"/>
              </w:rPr>
              <w:t>преемственности</w:t>
            </w:r>
          </w:p>
        </w:tc>
        <w:tc>
          <w:tcPr>
            <w:tcW w:w="2420" w:type="dxa"/>
            <w:tcBorders>
              <w:bottom w:val="single" w:sz="8" w:space="0" w:color="auto"/>
              <w:right w:val="single" w:sz="8" w:space="0" w:color="auto"/>
            </w:tcBorders>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27"/>
        </w:trPr>
        <w:tc>
          <w:tcPr>
            <w:tcW w:w="740" w:type="dxa"/>
            <w:vAlign w:val="bottom"/>
          </w:tcPr>
          <w:p w:rsidR="0013607E" w:rsidRDefault="0013607E">
            <w:pPr>
              <w:rPr>
                <w:sz w:val="24"/>
                <w:szCs w:val="24"/>
              </w:rPr>
            </w:pPr>
          </w:p>
        </w:tc>
        <w:tc>
          <w:tcPr>
            <w:tcW w:w="1960" w:type="dxa"/>
            <w:vAlign w:val="bottom"/>
          </w:tcPr>
          <w:p w:rsidR="0013607E" w:rsidRDefault="0013607E">
            <w:pPr>
              <w:rPr>
                <w:sz w:val="24"/>
                <w:szCs w:val="24"/>
              </w:rPr>
            </w:pPr>
          </w:p>
        </w:tc>
        <w:tc>
          <w:tcPr>
            <w:tcW w:w="2200" w:type="dxa"/>
            <w:vAlign w:val="bottom"/>
          </w:tcPr>
          <w:p w:rsidR="0013607E" w:rsidRDefault="0013607E">
            <w:pPr>
              <w:rPr>
                <w:sz w:val="24"/>
                <w:szCs w:val="24"/>
              </w:rPr>
            </w:pPr>
          </w:p>
        </w:tc>
        <w:tc>
          <w:tcPr>
            <w:tcW w:w="3040" w:type="dxa"/>
            <w:vAlign w:val="bottom"/>
          </w:tcPr>
          <w:p w:rsidR="0013607E" w:rsidRDefault="00FE2487">
            <w:pPr>
              <w:ind w:left="580"/>
              <w:rPr>
                <w:sz w:val="20"/>
                <w:szCs w:val="20"/>
              </w:rPr>
            </w:pPr>
            <w:r>
              <w:rPr>
                <w:rFonts w:ascii="Calibri" w:eastAsia="Calibri" w:hAnsi="Calibri" w:cs="Calibri"/>
              </w:rPr>
              <w:t>286</w:t>
            </w:r>
          </w:p>
        </w:tc>
        <w:tc>
          <w:tcPr>
            <w:tcW w:w="242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979"/>
        </w:trPr>
        <w:tc>
          <w:tcPr>
            <w:tcW w:w="740" w:type="dxa"/>
            <w:tcBorders>
              <w:bottom w:val="single" w:sz="8" w:space="0" w:color="999999"/>
            </w:tcBorders>
            <w:vAlign w:val="bottom"/>
          </w:tcPr>
          <w:p w:rsidR="0013607E" w:rsidRDefault="0013607E">
            <w:pPr>
              <w:rPr>
                <w:sz w:val="24"/>
                <w:szCs w:val="24"/>
              </w:rPr>
            </w:pPr>
          </w:p>
        </w:tc>
        <w:tc>
          <w:tcPr>
            <w:tcW w:w="1960" w:type="dxa"/>
            <w:tcBorders>
              <w:bottom w:val="single" w:sz="8" w:space="0" w:color="999999"/>
            </w:tcBorders>
            <w:vAlign w:val="bottom"/>
          </w:tcPr>
          <w:p w:rsidR="0013607E" w:rsidRDefault="0013607E">
            <w:pPr>
              <w:rPr>
                <w:sz w:val="24"/>
                <w:szCs w:val="24"/>
              </w:rPr>
            </w:pPr>
          </w:p>
        </w:tc>
        <w:tc>
          <w:tcPr>
            <w:tcW w:w="2200" w:type="dxa"/>
            <w:tcBorders>
              <w:bottom w:val="single" w:sz="8" w:space="0" w:color="999999"/>
            </w:tcBorders>
            <w:vAlign w:val="bottom"/>
          </w:tcPr>
          <w:p w:rsidR="0013607E" w:rsidRDefault="0013607E">
            <w:pPr>
              <w:rPr>
                <w:sz w:val="24"/>
                <w:szCs w:val="24"/>
              </w:rPr>
            </w:pPr>
          </w:p>
        </w:tc>
        <w:tc>
          <w:tcPr>
            <w:tcW w:w="3040" w:type="dxa"/>
            <w:tcBorders>
              <w:bottom w:val="single" w:sz="8" w:space="0" w:color="999999"/>
            </w:tcBorders>
            <w:vAlign w:val="bottom"/>
          </w:tcPr>
          <w:p w:rsidR="0013607E" w:rsidRDefault="0013607E">
            <w:pPr>
              <w:rPr>
                <w:sz w:val="24"/>
                <w:szCs w:val="24"/>
              </w:rPr>
            </w:pPr>
          </w:p>
        </w:tc>
        <w:tc>
          <w:tcPr>
            <w:tcW w:w="2420" w:type="dxa"/>
            <w:tcBorders>
              <w:bottom w:val="single" w:sz="8" w:space="0" w:color="999999"/>
            </w:tcBorders>
            <w:vAlign w:val="bottom"/>
          </w:tcPr>
          <w:p w:rsidR="0013607E" w:rsidRDefault="0013607E">
            <w:pPr>
              <w:rPr>
                <w:sz w:val="24"/>
                <w:szCs w:val="24"/>
              </w:rPr>
            </w:pPr>
          </w:p>
        </w:tc>
        <w:tc>
          <w:tcPr>
            <w:tcW w:w="380" w:type="dxa"/>
            <w:tcBorders>
              <w:bottom w:val="single" w:sz="8" w:space="0" w:color="999999"/>
            </w:tcBorders>
            <w:vAlign w:val="bottom"/>
          </w:tcPr>
          <w:p w:rsidR="0013607E" w:rsidRDefault="0013607E">
            <w:pPr>
              <w:rPr>
                <w:sz w:val="24"/>
                <w:szCs w:val="24"/>
              </w:rPr>
            </w:pPr>
          </w:p>
        </w:tc>
        <w:tc>
          <w:tcPr>
            <w:tcW w:w="0" w:type="dxa"/>
            <w:vAlign w:val="bottom"/>
          </w:tcPr>
          <w:p w:rsidR="0013607E" w:rsidRDefault="0013607E">
            <w:pPr>
              <w:rPr>
                <w:sz w:val="1"/>
                <w:szCs w:val="1"/>
              </w:rPr>
            </w:pPr>
          </w:p>
        </w:tc>
      </w:tr>
    </w:tbl>
    <w:p w:rsidR="0013607E" w:rsidRDefault="00FE2487">
      <w:pPr>
        <w:spacing w:line="20" w:lineRule="exact"/>
        <w:rPr>
          <w:sz w:val="20"/>
          <w:szCs w:val="20"/>
        </w:rPr>
      </w:pPr>
      <w:r>
        <w:rPr>
          <w:noProof/>
          <w:sz w:val="20"/>
          <w:szCs w:val="20"/>
        </w:rPr>
        <w:drawing>
          <wp:anchor distT="0" distB="0" distL="114300" distR="114300" simplePos="0" relativeHeight="251042816"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Pr>
          <w:noProof/>
          <w:sz w:val="20"/>
          <w:szCs w:val="20"/>
        </w:rPr>
        <w:drawing>
          <wp:anchor distT="0" distB="0" distL="114300" distR="114300" simplePos="0" relativeHeight="251043840"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563" w:right="580" w:bottom="0" w:left="580" w:header="0" w:footer="0" w:gutter="0"/>
          <w:cols w:space="720" w:equalWidth="0">
            <w:col w:w="10740"/>
          </w:cols>
        </w:sectPr>
      </w:pPr>
    </w:p>
    <w:tbl>
      <w:tblPr>
        <w:tblW w:w="0" w:type="auto"/>
        <w:tblInd w:w="10" w:type="dxa"/>
        <w:tblLayout w:type="fixed"/>
        <w:tblCellMar>
          <w:left w:w="0" w:type="dxa"/>
          <w:right w:w="0" w:type="dxa"/>
        </w:tblCellMar>
        <w:tblLook w:val="04A0"/>
      </w:tblPr>
      <w:tblGrid>
        <w:gridCol w:w="1980"/>
        <w:gridCol w:w="2200"/>
        <w:gridCol w:w="3040"/>
        <w:gridCol w:w="1280"/>
        <w:gridCol w:w="680"/>
        <w:gridCol w:w="460"/>
      </w:tblGrid>
      <w:tr w:rsidR="0013607E">
        <w:trPr>
          <w:trHeight w:val="276"/>
        </w:trPr>
        <w:tc>
          <w:tcPr>
            <w:tcW w:w="1980" w:type="dxa"/>
            <w:tcBorders>
              <w:top w:val="single" w:sz="8" w:space="0" w:color="auto"/>
              <w:left w:val="single" w:sz="8" w:space="0" w:color="auto"/>
              <w:right w:val="single" w:sz="8" w:space="0" w:color="auto"/>
            </w:tcBorders>
            <w:vAlign w:val="bottom"/>
          </w:tcPr>
          <w:p w:rsidR="0013607E" w:rsidRDefault="0013607E">
            <w:pPr>
              <w:rPr>
                <w:sz w:val="23"/>
                <w:szCs w:val="23"/>
              </w:rPr>
            </w:pPr>
          </w:p>
        </w:tc>
        <w:tc>
          <w:tcPr>
            <w:tcW w:w="2200" w:type="dxa"/>
            <w:tcBorders>
              <w:top w:val="single" w:sz="8" w:space="0" w:color="auto"/>
              <w:right w:val="single" w:sz="8" w:space="0" w:color="auto"/>
            </w:tcBorders>
            <w:vAlign w:val="bottom"/>
          </w:tcPr>
          <w:p w:rsidR="0013607E" w:rsidRDefault="0013607E">
            <w:pPr>
              <w:rPr>
                <w:sz w:val="23"/>
                <w:szCs w:val="23"/>
              </w:rPr>
            </w:pPr>
          </w:p>
        </w:tc>
        <w:tc>
          <w:tcPr>
            <w:tcW w:w="3040" w:type="dxa"/>
            <w:tcBorders>
              <w:top w:val="single" w:sz="8" w:space="0" w:color="auto"/>
              <w:right w:val="single" w:sz="8" w:space="0" w:color="auto"/>
            </w:tcBorders>
            <w:vAlign w:val="bottom"/>
          </w:tcPr>
          <w:p w:rsidR="0013607E" w:rsidRDefault="00FE2487">
            <w:pPr>
              <w:ind w:left="260"/>
              <w:rPr>
                <w:sz w:val="20"/>
                <w:szCs w:val="20"/>
              </w:rPr>
            </w:pPr>
            <w:r>
              <w:rPr>
                <w:rFonts w:eastAsia="Times New Roman"/>
                <w:sz w:val="24"/>
                <w:szCs w:val="24"/>
              </w:rPr>
              <w:t>обучения, развития,</w:t>
            </w:r>
          </w:p>
        </w:tc>
        <w:tc>
          <w:tcPr>
            <w:tcW w:w="1280" w:type="dxa"/>
            <w:tcBorders>
              <w:top w:val="single" w:sz="8" w:space="0" w:color="auto"/>
            </w:tcBorders>
            <w:vAlign w:val="bottom"/>
          </w:tcPr>
          <w:p w:rsidR="0013607E" w:rsidRDefault="0013607E">
            <w:pPr>
              <w:rPr>
                <w:sz w:val="23"/>
                <w:szCs w:val="23"/>
              </w:rPr>
            </w:pPr>
          </w:p>
        </w:tc>
        <w:tc>
          <w:tcPr>
            <w:tcW w:w="680" w:type="dxa"/>
            <w:tcBorders>
              <w:top w:val="single" w:sz="8" w:space="0" w:color="auto"/>
            </w:tcBorders>
            <w:vAlign w:val="bottom"/>
          </w:tcPr>
          <w:p w:rsidR="0013607E" w:rsidRDefault="0013607E">
            <w:pPr>
              <w:rPr>
                <w:sz w:val="23"/>
                <w:szCs w:val="23"/>
              </w:rPr>
            </w:pPr>
          </w:p>
        </w:tc>
        <w:tc>
          <w:tcPr>
            <w:tcW w:w="460" w:type="dxa"/>
            <w:tcBorders>
              <w:top w:val="single" w:sz="8" w:space="0" w:color="auto"/>
              <w:right w:val="single" w:sz="8" w:space="0" w:color="auto"/>
            </w:tcBorders>
            <w:vAlign w:val="bottom"/>
          </w:tcPr>
          <w:p w:rsidR="0013607E" w:rsidRDefault="0013607E">
            <w:pPr>
              <w:rPr>
                <w:sz w:val="23"/>
                <w:szCs w:val="23"/>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адаптации, социализации</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и здоровьесбережения</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детей с ОВЗ;</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95"/>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100"/>
              <w:rPr>
                <w:sz w:val="20"/>
                <w:szCs w:val="20"/>
              </w:rPr>
            </w:pPr>
            <w:r>
              <w:rPr>
                <w:rFonts w:ascii="Symbol" w:eastAsia="Symbol" w:hAnsi="Symbol" w:cs="Symbol"/>
                <w:sz w:val="24"/>
                <w:szCs w:val="24"/>
              </w:rPr>
              <w:t></w:t>
            </w:r>
            <w:r>
              <w:rPr>
                <w:rFonts w:eastAsia="Times New Roman"/>
                <w:sz w:val="24"/>
                <w:szCs w:val="24"/>
              </w:rPr>
              <w:t xml:space="preserve"> Сотрудничество со</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4"/>
        </w:trPr>
        <w:tc>
          <w:tcPr>
            <w:tcW w:w="1980" w:type="dxa"/>
            <w:tcBorders>
              <w:left w:val="single" w:sz="8" w:space="0" w:color="auto"/>
              <w:right w:val="single" w:sz="8" w:space="0" w:color="auto"/>
            </w:tcBorders>
            <w:vAlign w:val="bottom"/>
          </w:tcPr>
          <w:p w:rsidR="0013607E" w:rsidRDefault="0013607E">
            <w:pPr>
              <w:rPr>
                <w:sz w:val="23"/>
                <w:szCs w:val="23"/>
              </w:rPr>
            </w:pPr>
          </w:p>
        </w:tc>
        <w:tc>
          <w:tcPr>
            <w:tcW w:w="2200" w:type="dxa"/>
            <w:tcBorders>
              <w:right w:val="single" w:sz="8" w:space="0" w:color="auto"/>
            </w:tcBorders>
            <w:vAlign w:val="bottom"/>
          </w:tcPr>
          <w:p w:rsidR="0013607E" w:rsidRDefault="0013607E">
            <w:pPr>
              <w:rPr>
                <w:sz w:val="23"/>
                <w:szCs w:val="23"/>
              </w:rPr>
            </w:pPr>
          </w:p>
        </w:tc>
        <w:tc>
          <w:tcPr>
            <w:tcW w:w="3040" w:type="dxa"/>
            <w:tcBorders>
              <w:right w:val="single" w:sz="8" w:space="0" w:color="auto"/>
            </w:tcBorders>
            <w:vAlign w:val="bottom"/>
          </w:tcPr>
          <w:p w:rsidR="0013607E" w:rsidRDefault="00FE2487">
            <w:pPr>
              <w:spacing w:line="273" w:lineRule="exact"/>
              <w:ind w:left="260"/>
              <w:rPr>
                <w:sz w:val="20"/>
                <w:szCs w:val="20"/>
              </w:rPr>
            </w:pPr>
            <w:r>
              <w:rPr>
                <w:rFonts w:eastAsia="Times New Roman"/>
                <w:sz w:val="24"/>
                <w:szCs w:val="24"/>
              </w:rPr>
              <w:t>средствами массовой</w:t>
            </w:r>
          </w:p>
        </w:tc>
        <w:tc>
          <w:tcPr>
            <w:tcW w:w="1280" w:type="dxa"/>
            <w:vAlign w:val="bottom"/>
          </w:tcPr>
          <w:p w:rsidR="0013607E" w:rsidRDefault="0013607E">
            <w:pPr>
              <w:rPr>
                <w:sz w:val="23"/>
                <w:szCs w:val="23"/>
              </w:rPr>
            </w:pPr>
          </w:p>
        </w:tc>
        <w:tc>
          <w:tcPr>
            <w:tcW w:w="680" w:type="dxa"/>
            <w:vAlign w:val="bottom"/>
          </w:tcPr>
          <w:p w:rsidR="0013607E" w:rsidRDefault="0013607E">
            <w:pPr>
              <w:rPr>
                <w:sz w:val="23"/>
                <w:szCs w:val="23"/>
              </w:rPr>
            </w:pPr>
          </w:p>
        </w:tc>
        <w:tc>
          <w:tcPr>
            <w:tcW w:w="460" w:type="dxa"/>
            <w:tcBorders>
              <w:right w:val="single" w:sz="8" w:space="0" w:color="auto"/>
            </w:tcBorders>
            <w:vAlign w:val="bottom"/>
          </w:tcPr>
          <w:p w:rsidR="0013607E" w:rsidRDefault="0013607E">
            <w:pPr>
              <w:rPr>
                <w:sz w:val="23"/>
                <w:szCs w:val="23"/>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информации – районной</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газетой «Новый путь», а</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также с</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негосударственными</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структурами – Приходом</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Успения Пресвятой</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Богородицы, клубом</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родителей и детей с ОВЗ</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«Надежда»;</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95"/>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100"/>
              <w:rPr>
                <w:sz w:val="20"/>
                <w:szCs w:val="20"/>
              </w:rPr>
            </w:pPr>
            <w:r>
              <w:rPr>
                <w:rFonts w:ascii="Symbol" w:eastAsia="Symbol" w:hAnsi="Symbol" w:cs="Symbol"/>
                <w:sz w:val="24"/>
                <w:szCs w:val="24"/>
              </w:rPr>
              <w:t></w:t>
            </w:r>
            <w:r>
              <w:rPr>
                <w:rFonts w:eastAsia="Times New Roman"/>
                <w:sz w:val="24"/>
                <w:szCs w:val="24"/>
              </w:rPr>
              <w:t xml:space="preserve"> Сотрудничество с</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4"/>
        </w:trPr>
        <w:tc>
          <w:tcPr>
            <w:tcW w:w="1980" w:type="dxa"/>
            <w:tcBorders>
              <w:left w:val="single" w:sz="8" w:space="0" w:color="auto"/>
              <w:right w:val="single" w:sz="8" w:space="0" w:color="auto"/>
            </w:tcBorders>
            <w:vAlign w:val="bottom"/>
          </w:tcPr>
          <w:p w:rsidR="0013607E" w:rsidRDefault="0013607E">
            <w:pPr>
              <w:rPr>
                <w:sz w:val="23"/>
                <w:szCs w:val="23"/>
              </w:rPr>
            </w:pPr>
          </w:p>
        </w:tc>
        <w:tc>
          <w:tcPr>
            <w:tcW w:w="2200" w:type="dxa"/>
            <w:tcBorders>
              <w:right w:val="single" w:sz="8" w:space="0" w:color="auto"/>
            </w:tcBorders>
            <w:vAlign w:val="bottom"/>
          </w:tcPr>
          <w:p w:rsidR="0013607E" w:rsidRDefault="0013607E">
            <w:pPr>
              <w:rPr>
                <w:sz w:val="23"/>
                <w:szCs w:val="23"/>
              </w:rPr>
            </w:pPr>
          </w:p>
        </w:tc>
        <w:tc>
          <w:tcPr>
            <w:tcW w:w="3040" w:type="dxa"/>
            <w:tcBorders>
              <w:right w:val="single" w:sz="8" w:space="0" w:color="auto"/>
            </w:tcBorders>
            <w:vAlign w:val="bottom"/>
          </w:tcPr>
          <w:p w:rsidR="0013607E" w:rsidRDefault="00FE2487">
            <w:pPr>
              <w:spacing w:line="273" w:lineRule="exact"/>
              <w:ind w:left="260"/>
              <w:rPr>
                <w:sz w:val="20"/>
                <w:szCs w:val="20"/>
              </w:rPr>
            </w:pPr>
            <w:r>
              <w:rPr>
                <w:rFonts w:eastAsia="Times New Roman"/>
                <w:sz w:val="24"/>
                <w:szCs w:val="24"/>
              </w:rPr>
              <w:t>родительской</w:t>
            </w:r>
          </w:p>
        </w:tc>
        <w:tc>
          <w:tcPr>
            <w:tcW w:w="1280" w:type="dxa"/>
            <w:vAlign w:val="bottom"/>
          </w:tcPr>
          <w:p w:rsidR="0013607E" w:rsidRDefault="0013607E">
            <w:pPr>
              <w:rPr>
                <w:sz w:val="23"/>
                <w:szCs w:val="23"/>
              </w:rPr>
            </w:pPr>
          </w:p>
        </w:tc>
        <w:tc>
          <w:tcPr>
            <w:tcW w:w="680" w:type="dxa"/>
            <w:vAlign w:val="bottom"/>
          </w:tcPr>
          <w:p w:rsidR="0013607E" w:rsidRDefault="0013607E">
            <w:pPr>
              <w:rPr>
                <w:sz w:val="23"/>
                <w:szCs w:val="23"/>
              </w:rPr>
            </w:pPr>
          </w:p>
        </w:tc>
        <w:tc>
          <w:tcPr>
            <w:tcW w:w="460" w:type="dxa"/>
            <w:tcBorders>
              <w:right w:val="single" w:sz="8" w:space="0" w:color="auto"/>
            </w:tcBorders>
            <w:vAlign w:val="bottom"/>
          </w:tcPr>
          <w:p w:rsidR="0013607E" w:rsidRDefault="0013607E">
            <w:pPr>
              <w:rPr>
                <w:sz w:val="23"/>
                <w:szCs w:val="23"/>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общественностью через</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работу управляющего</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Совета школы и</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общешкольного</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13607E">
            <w:pPr>
              <w:rPr>
                <w:sz w:val="24"/>
                <w:szCs w:val="24"/>
              </w:rPr>
            </w:pP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родительского Совета.</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86"/>
        </w:trPr>
        <w:tc>
          <w:tcPr>
            <w:tcW w:w="1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200" w:type="dxa"/>
            <w:tcBorders>
              <w:bottom w:val="single" w:sz="8" w:space="0" w:color="auto"/>
              <w:right w:val="single" w:sz="8" w:space="0" w:color="auto"/>
            </w:tcBorders>
            <w:vAlign w:val="bottom"/>
          </w:tcPr>
          <w:p w:rsidR="0013607E" w:rsidRDefault="0013607E">
            <w:pPr>
              <w:rPr>
                <w:sz w:val="24"/>
                <w:szCs w:val="24"/>
              </w:rPr>
            </w:pPr>
          </w:p>
        </w:tc>
        <w:tc>
          <w:tcPr>
            <w:tcW w:w="3040" w:type="dxa"/>
            <w:tcBorders>
              <w:bottom w:val="single" w:sz="8" w:space="0" w:color="auto"/>
              <w:right w:val="single" w:sz="8" w:space="0" w:color="auto"/>
            </w:tcBorders>
            <w:vAlign w:val="bottom"/>
          </w:tcPr>
          <w:p w:rsidR="0013607E" w:rsidRDefault="0013607E">
            <w:pPr>
              <w:rPr>
                <w:sz w:val="24"/>
                <w:szCs w:val="24"/>
              </w:rPr>
            </w:pPr>
          </w:p>
        </w:tc>
        <w:tc>
          <w:tcPr>
            <w:tcW w:w="2420" w:type="dxa"/>
            <w:gridSpan w:val="3"/>
            <w:tcBorders>
              <w:bottom w:val="single" w:sz="8" w:space="0" w:color="auto"/>
              <w:right w:val="single" w:sz="8" w:space="0" w:color="auto"/>
            </w:tcBorders>
            <w:vAlign w:val="bottom"/>
          </w:tcPr>
          <w:p w:rsidR="0013607E" w:rsidRDefault="0013607E">
            <w:pPr>
              <w:rPr>
                <w:sz w:val="24"/>
                <w:szCs w:val="24"/>
              </w:rPr>
            </w:pPr>
          </w:p>
        </w:tc>
      </w:tr>
      <w:tr w:rsidR="0013607E">
        <w:trPr>
          <w:trHeight w:val="275"/>
        </w:trPr>
        <w:tc>
          <w:tcPr>
            <w:tcW w:w="1980" w:type="dxa"/>
            <w:tcBorders>
              <w:left w:val="single" w:sz="8" w:space="0" w:color="auto"/>
              <w:right w:val="single" w:sz="8" w:space="0" w:color="auto"/>
            </w:tcBorders>
            <w:vAlign w:val="bottom"/>
          </w:tcPr>
          <w:p w:rsidR="0013607E" w:rsidRDefault="00FE2487">
            <w:pPr>
              <w:spacing w:line="256" w:lineRule="exact"/>
              <w:ind w:left="120"/>
              <w:rPr>
                <w:sz w:val="20"/>
                <w:szCs w:val="20"/>
              </w:rPr>
            </w:pPr>
            <w:r>
              <w:rPr>
                <w:rFonts w:eastAsia="Times New Roman"/>
                <w:sz w:val="24"/>
                <w:szCs w:val="24"/>
              </w:rPr>
              <w:t>Сетевое</w:t>
            </w:r>
          </w:p>
        </w:tc>
        <w:tc>
          <w:tcPr>
            <w:tcW w:w="2200" w:type="dxa"/>
            <w:tcBorders>
              <w:right w:val="single" w:sz="8" w:space="0" w:color="auto"/>
            </w:tcBorders>
            <w:vAlign w:val="bottom"/>
          </w:tcPr>
          <w:p w:rsidR="0013607E" w:rsidRDefault="00FE2487">
            <w:pPr>
              <w:spacing w:line="256" w:lineRule="exact"/>
              <w:ind w:left="80"/>
              <w:rPr>
                <w:sz w:val="20"/>
                <w:szCs w:val="20"/>
              </w:rPr>
            </w:pPr>
            <w:r>
              <w:rPr>
                <w:rFonts w:eastAsia="Times New Roman"/>
                <w:sz w:val="24"/>
                <w:szCs w:val="24"/>
              </w:rPr>
              <w:t>Повышение</w:t>
            </w:r>
          </w:p>
        </w:tc>
        <w:tc>
          <w:tcPr>
            <w:tcW w:w="3040" w:type="dxa"/>
            <w:tcBorders>
              <w:right w:val="single" w:sz="8" w:space="0" w:color="auto"/>
            </w:tcBorders>
            <w:vAlign w:val="bottom"/>
          </w:tcPr>
          <w:p w:rsidR="0013607E" w:rsidRDefault="00FE2487">
            <w:pPr>
              <w:spacing w:line="275" w:lineRule="exact"/>
              <w:ind w:left="100"/>
              <w:rPr>
                <w:sz w:val="20"/>
                <w:szCs w:val="20"/>
              </w:rPr>
            </w:pPr>
            <w:r>
              <w:rPr>
                <w:rFonts w:ascii="Symbol" w:eastAsia="Symbol" w:hAnsi="Symbol" w:cs="Symbol"/>
                <w:sz w:val="24"/>
                <w:szCs w:val="24"/>
              </w:rPr>
              <w:t></w:t>
            </w:r>
            <w:r>
              <w:rPr>
                <w:rFonts w:eastAsia="Times New Roman"/>
                <w:sz w:val="24"/>
                <w:szCs w:val="24"/>
              </w:rPr>
              <w:t xml:space="preserve"> использование ресурсов</w:t>
            </w:r>
          </w:p>
        </w:tc>
        <w:tc>
          <w:tcPr>
            <w:tcW w:w="2420" w:type="dxa"/>
            <w:gridSpan w:val="3"/>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Совместная деятель-</w:t>
            </w:r>
          </w:p>
        </w:tc>
      </w:tr>
      <w:tr w:rsidR="0013607E">
        <w:trPr>
          <w:trHeight w:val="274"/>
        </w:trPr>
        <w:tc>
          <w:tcPr>
            <w:tcW w:w="1980" w:type="dxa"/>
            <w:tcBorders>
              <w:left w:val="single" w:sz="8" w:space="0" w:color="auto"/>
              <w:right w:val="single" w:sz="8" w:space="0" w:color="auto"/>
            </w:tcBorders>
            <w:vAlign w:val="bottom"/>
          </w:tcPr>
          <w:p w:rsidR="0013607E" w:rsidRDefault="00FE2487">
            <w:pPr>
              <w:spacing w:line="257" w:lineRule="exact"/>
              <w:ind w:left="120"/>
              <w:rPr>
                <w:sz w:val="20"/>
                <w:szCs w:val="20"/>
              </w:rPr>
            </w:pPr>
            <w:r>
              <w:rPr>
                <w:rFonts w:eastAsia="Times New Roman"/>
                <w:sz w:val="24"/>
                <w:szCs w:val="24"/>
              </w:rPr>
              <w:t>взаимодействие</w:t>
            </w:r>
          </w:p>
        </w:tc>
        <w:tc>
          <w:tcPr>
            <w:tcW w:w="2200" w:type="dxa"/>
            <w:tcBorders>
              <w:right w:val="single" w:sz="8" w:space="0" w:color="auto"/>
            </w:tcBorders>
            <w:vAlign w:val="bottom"/>
          </w:tcPr>
          <w:p w:rsidR="0013607E" w:rsidRDefault="00FE2487">
            <w:pPr>
              <w:spacing w:line="257" w:lineRule="exact"/>
              <w:ind w:left="80"/>
              <w:rPr>
                <w:sz w:val="20"/>
                <w:szCs w:val="20"/>
              </w:rPr>
            </w:pPr>
            <w:r>
              <w:rPr>
                <w:rFonts w:eastAsia="Times New Roman"/>
                <w:sz w:val="24"/>
                <w:szCs w:val="24"/>
              </w:rPr>
              <w:t>качества</w:t>
            </w:r>
          </w:p>
        </w:tc>
        <w:tc>
          <w:tcPr>
            <w:tcW w:w="3040" w:type="dxa"/>
            <w:tcBorders>
              <w:right w:val="single" w:sz="8" w:space="0" w:color="auto"/>
            </w:tcBorders>
            <w:vAlign w:val="bottom"/>
          </w:tcPr>
          <w:p w:rsidR="0013607E" w:rsidRDefault="00FE2487">
            <w:pPr>
              <w:spacing w:line="273" w:lineRule="exact"/>
              <w:ind w:left="260"/>
              <w:rPr>
                <w:sz w:val="20"/>
                <w:szCs w:val="20"/>
              </w:rPr>
            </w:pPr>
            <w:r>
              <w:rPr>
                <w:rFonts w:eastAsia="Times New Roman"/>
                <w:sz w:val="24"/>
                <w:szCs w:val="24"/>
              </w:rPr>
              <w:t>нескольких</w:t>
            </w:r>
          </w:p>
        </w:tc>
        <w:tc>
          <w:tcPr>
            <w:tcW w:w="1280" w:type="dxa"/>
            <w:vAlign w:val="bottom"/>
          </w:tcPr>
          <w:p w:rsidR="0013607E" w:rsidRDefault="00FE2487">
            <w:pPr>
              <w:spacing w:line="257" w:lineRule="exact"/>
              <w:ind w:left="100"/>
              <w:rPr>
                <w:sz w:val="20"/>
                <w:szCs w:val="20"/>
              </w:rPr>
            </w:pPr>
            <w:r>
              <w:rPr>
                <w:rFonts w:eastAsia="Times New Roman"/>
                <w:sz w:val="24"/>
                <w:szCs w:val="24"/>
              </w:rPr>
              <w:t>ность</w:t>
            </w:r>
          </w:p>
        </w:tc>
        <w:tc>
          <w:tcPr>
            <w:tcW w:w="680" w:type="dxa"/>
            <w:vAlign w:val="bottom"/>
          </w:tcPr>
          <w:p w:rsidR="0013607E" w:rsidRDefault="0013607E">
            <w:pPr>
              <w:rPr>
                <w:sz w:val="23"/>
                <w:szCs w:val="23"/>
              </w:rPr>
            </w:pPr>
          </w:p>
        </w:tc>
        <w:tc>
          <w:tcPr>
            <w:tcW w:w="460" w:type="dxa"/>
            <w:tcBorders>
              <w:right w:val="single" w:sz="8" w:space="0" w:color="auto"/>
            </w:tcBorders>
            <w:vAlign w:val="bottom"/>
          </w:tcPr>
          <w:p w:rsidR="0013607E" w:rsidRDefault="0013607E">
            <w:pPr>
              <w:rPr>
                <w:sz w:val="23"/>
                <w:szCs w:val="23"/>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специальных</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образовательных</w:t>
            </w:r>
          </w:p>
        </w:tc>
        <w:tc>
          <w:tcPr>
            <w:tcW w:w="1960" w:type="dxa"/>
            <w:gridSpan w:val="2"/>
            <w:vAlign w:val="bottom"/>
          </w:tcPr>
          <w:p w:rsidR="0013607E" w:rsidRDefault="00FE2487">
            <w:pPr>
              <w:spacing w:line="259" w:lineRule="exact"/>
              <w:ind w:left="100"/>
              <w:rPr>
                <w:sz w:val="20"/>
                <w:szCs w:val="20"/>
              </w:rPr>
            </w:pPr>
            <w:r>
              <w:rPr>
                <w:rFonts w:eastAsia="Times New Roman"/>
                <w:sz w:val="24"/>
                <w:szCs w:val="24"/>
              </w:rPr>
              <w:t>образовательных</w:t>
            </w: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образовательных</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организаций</w:t>
            </w:r>
          </w:p>
        </w:tc>
        <w:tc>
          <w:tcPr>
            <w:tcW w:w="1960" w:type="dxa"/>
            <w:gridSpan w:val="2"/>
            <w:vAlign w:val="bottom"/>
          </w:tcPr>
          <w:p w:rsidR="0013607E" w:rsidRDefault="00FE2487">
            <w:pPr>
              <w:spacing w:line="259" w:lineRule="exact"/>
              <w:ind w:left="100"/>
              <w:rPr>
                <w:sz w:val="20"/>
                <w:szCs w:val="20"/>
              </w:rPr>
            </w:pPr>
            <w:r>
              <w:rPr>
                <w:rFonts w:eastAsia="Times New Roman"/>
                <w:sz w:val="24"/>
                <w:szCs w:val="24"/>
              </w:rPr>
              <w:t>организаций,</w:t>
            </w: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услуг, расширение</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(общеобразовательная</w:t>
            </w:r>
          </w:p>
        </w:tc>
        <w:tc>
          <w:tcPr>
            <w:tcW w:w="1960" w:type="dxa"/>
            <w:gridSpan w:val="2"/>
            <w:vAlign w:val="bottom"/>
          </w:tcPr>
          <w:p w:rsidR="0013607E" w:rsidRDefault="00FE2487">
            <w:pPr>
              <w:spacing w:line="259" w:lineRule="exact"/>
              <w:ind w:left="100"/>
              <w:rPr>
                <w:sz w:val="20"/>
                <w:szCs w:val="20"/>
              </w:rPr>
            </w:pPr>
            <w:r>
              <w:rPr>
                <w:rFonts w:eastAsia="Times New Roman"/>
                <w:sz w:val="24"/>
                <w:szCs w:val="24"/>
              </w:rPr>
              <w:t>направленная</w:t>
            </w:r>
          </w:p>
        </w:tc>
        <w:tc>
          <w:tcPr>
            <w:tcW w:w="460" w:type="dxa"/>
            <w:tcBorders>
              <w:right w:val="single" w:sz="8" w:space="0" w:color="auto"/>
            </w:tcBorders>
            <w:vAlign w:val="bottom"/>
          </w:tcPr>
          <w:p w:rsidR="0013607E" w:rsidRDefault="00FE2487">
            <w:pPr>
              <w:spacing w:line="259" w:lineRule="exact"/>
              <w:jc w:val="right"/>
              <w:rPr>
                <w:sz w:val="20"/>
                <w:szCs w:val="20"/>
              </w:rPr>
            </w:pPr>
            <w:r>
              <w:rPr>
                <w:rFonts w:eastAsia="Times New Roman"/>
                <w:sz w:val="24"/>
                <w:szCs w:val="24"/>
              </w:rPr>
              <w:t>на</w:t>
            </w: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доступа</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школа, государственные</w:t>
            </w:r>
          </w:p>
        </w:tc>
        <w:tc>
          <w:tcPr>
            <w:tcW w:w="1960" w:type="dxa"/>
            <w:gridSpan w:val="2"/>
            <w:vAlign w:val="bottom"/>
          </w:tcPr>
          <w:p w:rsidR="0013607E" w:rsidRDefault="00FE2487">
            <w:pPr>
              <w:spacing w:line="259" w:lineRule="exact"/>
              <w:ind w:left="100"/>
              <w:rPr>
                <w:sz w:val="20"/>
                <w:szCs w:val="20"/>
              </w:rPr>
            </w:pPr>
            <w:r>
              <w:rPr>
                <w:rFonts w:eastAsia="Times New Roman"/>
                <w:sz w:val="24"/>
                <w:szCs w:val="24"/>
              </w:rPr>
              <w:t>обеспечение</w:t>
            </w: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обучающихся с</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образовательные</w:t>
            </w:r>
          </w:p>
        </w:tc>
        <w:tc>
          <w:tcPr>
            <w:tcW w:w="1960" w:type="dxa"/>
            <w:gridSpan w:val="2"/>
            <w:vAlign w:val="bottom"/>
          </w:tcPr>
          <w:p w:rsidR="0013607E" w:rsidRDefault="00FE2487">
            <w:pPr>
              <w:spacing w:line="259" w:lineRule="exact"/>
              <w:ind w:left="100"/>
              <w:rPr>
                <w:sz w:val="20"/>
                <w:szCs w:val="20"/>
              </w:rPr>
            </w:pPr>
            <w:r>
              <w:rPr>
                <w:rFonts w:eastAsia="Times New Roman"/>
                <w:sz w:val="24"/>
                <w:szCs w:val="24"/>
              </w:rPr>
              <w:t>возможности</w:t>
            </w: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ОВЗ к</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учреждения для детей,</w:t>
            </w:r>
          </w:p>
        </w:tc>
        <w:tc>
          <w:tcPr>
            <w:tcW w:w="1280" w:type="dxa"/>
            <w:vAlign w:val="bottom"/>
          </w:tcPr>
          <w:p w:rsidR="0013607E" w:rsidRDefault="00FE2487">
            <w:pPr>
              <w:spacing w:line="259" w:lineRule="exact"/>
              <w:ind w:left="100"/>
              <w:rPr>
                <w:sz w:val="20"/>
                <w:szCs w:val="20"/>
              </w:rPr>
            </w:pPr>
            <w:r>
              <w:rPr>
                <w:rFonts w:eastAsia="Times New Roman"/>
                <w:sz w:val="24"/>
                <w:szCs w:val="24"/>
              </w:rPr>
              <w:t>освоения</w:t>
            </w: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современным</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нуждающихся в</w:t>
            </w:r>
          </w:p>
        </w:tc>
        <w:tc>
          <w:tcPr>
            <w:tcW w:w="1960" w:type="dxa"/>
            <w:gridSpan w:val="2"/>
            <w:vAlign w:val="bottom"/>
          </w:tcPr>
          <w:p w:rsidR="0013607E" w:rsidRDefault="00FE2487">
            <w:pPr>
              <w:spacing w:line="259" w:lineRule="exact"/>
              <w:ind w:left="100"/>
              <w:rPr>
                <w:sz w:val="20"/>
                <w:szCs w:val="20"/>
              </w:rPr>
            </w:pPr>
            <w:r>
              <w:rPr>
                <w:rFonts w:eastAsia="Times New Roman"/>
                <w:sz w:val="24"/>
                <w:szCs w:val="24"/>
              </w:rPr>
              <w:t>обучающимися</w:t>
            </w:r>
          </w:p>
        </w:tc>
        <w:tc>
          <w:tcPr>
            <w:tcW w:w="460" w:type="dxa"/>
            <w:tcBorders>
              <w:right w:val="single" w:sz="8" w:space="0" w:color="auto"/>
            </w:tcBorders>
            <w:vAlign w:val="bottom"/>
          </w:tcPr>
          <w:p w:rsidR="0013607E" w:rsidRDefault="00FE2487">
            <w:pPr>
              <w:spacing w:line="259" w:lineRule="exact"/>
              <w:ind w:right="20"/>
              <w:jc w:val="right"/>
              <w:rPr>
                <w:sz w:val="20"/>
                <w:szCs w:val="20"/>
              </w:rPr>
            </w:pPr>
            <w:r>
              <w:rPr>
                <w:rFonts w:eastAsia="Times New Roman"/>
                <w:sz w:val="24"/>
                <w:szCs w:val="24"/>
              </w:rPr>
              <w:t>с</w:t>
            </w: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образовательным</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психолого-</w:t>
            </w:r>
          </w:p>
        </w:tc>
        <w:tc>
          <w:tcPr>
            <w:tcW w:w="1280" w:type="dxa"/>
            <w:vAlign w:val="bottom"/>
          </w:tcPr>
          <w:p w:rsidR="0013607E" w:rsidRDefault="00FE2487">
            <w:pPr>
              <w:spacing w:line="259" w:lineRule="exact"/>
              <w:ind w:left="100"/>
              <w:rPr>
                <w:sz w:val="20"/>
                <w:szCs w:val="20"/>
              </w:rPr>
            </w:pPr>
            <w:r>
              <w:rPr>
                <w:rFonts w:eastAsia="Times New Roman"/>
                <w:sz w:val="24"/>
                <w:szCs w:val="24"/>
              </w:rPr>
              <w:t>ОВЗ</w:t>
            </w:r>
          </w:p>
        </w:tc>
        <w:tc>
          <w:tcPr>
            <w:tcW w:w="1140" w:type="dxa"/>
            <w:gridSpan w:val="2"/>
            <w:tcBorders>
              <w:right w:val="single" w:sz="8" w:space="0" w:color="auto"/>
            </w:tcBorders>
            <w:vAlign w:val="bottom"/>
          </w:tcPr>
          <w:p w:rsidR="0013607E" w:rsidRDefault="00FE2487">
            <w:pPr>
              <w:spacing w:line="259" w:lineRule="exact"/>
              <w:ind w:right="20"/>
              <w:jc w:val="right"/>
              <w:rPr>
                <w:sz w:val="20"/>
                <w:szCs w:val="20"/>
              </w:rPr>
            </w:pPr>
            <w:r>
              <w:rPr>
                <w:rFonts w:eastAsia="Times New Roman"/>
                <w:sz w:val="24"/>
                <w:szCs w:val="24"/>
              </w:rPr>
              <w:t>основной</w:t>
            </w: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технологиям и</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педагогической и</w:t>
            </w:r>
          </w:p>
        </w:tc>
        <w:tc>
          <w:tcPr>
            <w:tcW w:w="1280" w:type="dxa"/>
            <w:vAlign w:val="bottom"/>
          </w:tcPr>
          <w:p w:rsidR="0013607E" w:rsidRDefault="00FE2487">
            <w:pPr>
              <w:spacing w:line="259" w:lineRule="exact"/>
              <w:ind w:left="100"/>
              <w:rPr>
                <w:sz w:val="20"/>
                <w:szCs w:val="20"/>
              </w:rPr>
            </w:pPr>
            <w:r>
              <w:rPr>
                <w:rFonts w:eastAsia="Times New Roman"/>
                <w:sz w:val="24"/>
                <w:szCs w:val="24"/>
              </w:rPr>
              <w:t>программы</w:t>
            </w: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средствам</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медико-социальной</w:t>
            </w:r>
          </w:p>
        </w:tc>
        <w:tc>
          <w:tcPr>
            <w:tcW w:w="1280" w:type="dxa"/>
            <w:vAlign w:val="bottom"/>
          </w:tcPr>
          <w:p w:rsidR="0013607E" w:rsidRDefault="00FE2487">
            <w:pPr>
              <w:spacing w:line="259" w:lineRule="exact"/>
              <w:ind w:left="100"/>
              <w:rPr>
                <w:sz w:val="20"/>
                <w:szCs w:val="20"/>
              </w:rPr>
            </w:pPr>
            <w:r>
              <w:rPr>
                <w:rFonts w:eastAsia="Times New Roman"/>
                <w:sz w:val="24"/>
                <w:szCs w:val="24"/>
              </w:rPr>
              <w:t>основного</w:t>
            </w:r>
          </w:p>
        </w:tc>
        <w:tc>
          <w:tcPr>
            <w:tcW w:w="1140" w:type="dxa"/>
            <w:gridSpan w:val="2"/>
            <w:tcBorders>
              <w:right w:val="single" w:sz="8" w:space="0" w:color="auto"/>
            </w:tcBorders>
            <w:vAlign w:val="bottom"/>
          </w:tcPr>
          <w:p w:rsidR="0013607E" w:rsidRDefault="00FE2487">
            <w:pPr>
              <w:spacing w:line="259" w:lineRule="exact"/>
              <w:ind w:right="20"/>
              <w:jc w:val="right"/>
              <w:rPr>
                <w:sz w:val="20"/>
                <w:szCs w:val="20"/>
              </w:rPr>
            </w:pPr>
            <w:r>
              <w:rPr>
                <w:rFonts w:eastAsia="Times New Roman"/>
                <w:sz w:val="24"/>
                <w:szCs w:val="24"/>
              </w:rPr>
              <w:t>общего</w:t>
            </w: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воспитания и</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помощи, специальные</w:t>
            </w:r>
          </w:p>
        </w:tc>
        <w:tc>
          <w:tcPr>
            <w:tcW w:w="1960" w:type="dxa"/>
            <w:gridSpan w:val="2"/>
            <w:vAlign w:val="bottom"/>
          </w:tcPr>
          <w:p w:rsidR="0013607E" w:rsidRDefault="00FE2487">
            <w:pPr>
              <w:spacing w:line="259" w:lineRule="exact"/>
              <w:ind w:left="100"/>
              <w:rPr>
                <w:sz w:val="20"/>
                <w:szCs w:val="20"/>
              </w:rPr>
            </w:pPr>
            <w:r>
              <w:rPr>
                <w:rFonts w:eastAsia="Times New Roman"/>
                <w:sz w:val="24"/>
                <w:szCs w:val="24"/>
              </w:rPr>
              <w:t>образования.</w:t>
            </w: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обучения, более</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(коррекционные)</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эффективного</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образовательные</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6"/>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использования</w:t>
            </w:r>
          </w:p>
        </w:tc>
        <w:tc>
          <w:tcPr>
            <w:tcW w:w="3040" w:type="dxa"/>
            <w:tcBorders>
              <w:right w:val="single" w:sz="8" w:space="0" w:color="auto"/>
            </w:tcBorders>
            <w:vAlign w:val="bottom"/>
          </w:tcPr>
          <w:p w:rsidR="0013607E" w:rsidRDefault="00FE2487">
            <w:pPr>
              <w:ind w:left="260"/>
              <w:rPr>
                <w:sz w:val="20"/>
                <w:szCs w:val="20"/>
              </w:rPr>
            </w:pPr>
            <w:r>
              <w:rPr>
                <w:rFonts w:eastAsia="Times New Roman"/>
                <w:sz w:val="24"/>
                <w:szCs w:val="24"/>
              </w:rPr>
              <w:t>учреждения),</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95"/>
        </w:trPr>
        <w:tc>
          <w:tcPr>
            <w:tcW w:w="1980" w:type="dxa"/>
            <w:tcBorders>
              <w:left w:val="single" w:sz="8" w:space="0" w:color="auto"/>
              <w:right w:val="single" w:sz="8" w:space="0" w:color="auto"/>
            </w:tcBorders>
            <w:vAlign w:val="bottom"/>
          </w:tcPr>
          <w:p w:rsidR="0013607E" w:rsidRDefault="0013607E">
            <w:pPr>
              <w:rPr>
                <w:sz w:val="24"/>
                <w:szCs w:val="24"/>
              </w:rPr>
            </w:pPr>
          </w:p>
        </w:tc>
        <w:tc>
          <w:tcPr>
            <w:tcW w:w="2200" w:type="dxa"/>
            <w:tcBorders>
              <w:right w:val="single" w:sz="8" w:space="0" w:color="auto"/>
            </w:tcBorders>
            <w:vAlign w:val="bottom"/>
          </w:tcPr>
          <w:p w:rsidR="0013607E" w:rsidRDefault="00FE2487">
            <w:pPr>
              <w:spacing w:line="259" w:lineRule="exact"/>
              <w:ind w:left="80"/>
              <w:rPr>
                <w:sz w:val="20"/>
                <w:szCs w:val="20"/>
              </w:rPr>
            </w:pPr>
            <w:r>
              <w:rPr>
                <w:rFonts w:eastAsia="Times New Roman"/>
                <w:sz w:val="24"/>
                <w:szCs w:val="24"/>
              </w:rPr>
              <w:t>имеющихся</w:t>
            </w:r>
          </w:p>
        </w:tc>
        <w:tc>
          <w:tcPr>
            <w:tcW w:w="3040" w:type="dxa"/>
            <w:tcBorders>
              <w:right w:val="single" w:sz="8" w:space="0" w:color="auto"/>
            </w:tcBorders>
            <w:vAlign w:val="bottom"/>
          </w:tcPr>
          <w:p w:rsidR="0013607E" w:rsidRDefault="00FE2487">
            <w:pPr>
              <w:ind w:left="100"/>
              <w:rPr>
                <w:sz w:val="20"/>
                <w:szCs w:val="20"/>
              </w:rPr>
            </w:pPr>
            <w:r>
              <w:rPr>
                <w:rFonts w:ascii="Symbol" w:eastAsia="Symbol" w:hAnsi="Symbol" w:cs="Symbol"/>
                <w:sz w:val="24"/>
                <w:szCs w:val="24"/>
              </w:rPr>
              <w:t></w:t>
            </w:r>
            <w:r>
              <w:rPr>
                <w:rFonts w:eastAsia="Times New Roman"/>
                <w:sz w:val="24"/>
                <w:szCs w:val="24"/>
              </w:rPr>
              <w:t xml:space="preserve"> использование при</w:t>
            </w:r>
          </w:p>
        </w:tc>
        <w:tc>
          <w:tcPr>
            <w:tcW w:w="128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460" w:type="dxa"/>
            <w:tcBorders>
              <w:right w:val="single" w:sz="8" w:space="0" w:color="auto"/>
            </w:tcBorders>
            <w:vAlign w:val="bottom"/>
          </w:tcPr>
          <w:p w:rsidR="0013607E" w:rsidRDefault="0013607E">
            <w:pPr>
              <w:rPr>
                <w:sz w:val="24"/>
                <w:szCs w:val="24"/>
              </w:rPr>
            </w:pPr>
          </w:p>
        </w:tc>
      </w:tr>
      <w:tr w:rsidR="0013607E">
        <w:trPr>
          <w:trHeight w:val="274"/>
        </w:trPr>
        <w:tc>
          <w:tcPr>
            <w:tcW w:w="1980" w:type="dxa"/>
            <w:tcBorders>
              <w:left w:val="single" w:sz="8" w:space="0" w:color="auto"/>
              <w:right w:val="single" w:sz="8" w:space="0" w:color="auto"/>
            </w:tcBorders>
            <w:vAlign w:val="bottom"/>
          </w:tcPr>
          <w:p w:rsidR="0013607E" w:rsidRDefault="0013607E">
            <w:pPr>
              <w:rPr>
                <w:sz w:val="23"/>
                <w:szCs w:val="23"/>
              </w:rPr>
            </w:pPr>
          </w:p>
        </w:tc>
        <w:tc>
          <w:tcPr>
            <w:tcW w:w="2200" w:type="dxa"/>
            <w:tcBorders>
              <w:right w:val="single" w:sz="8" w:space="0" w:color="auto"/>
            </w:tcBorders>
            <w:vAlign w:val="bottom"/>
          </w:tcPr>
          <w:p w:rsidR="0013607E" w:rsidRDefault="00FE2487">
            <w:pPr>
              <w:spacing w:line="240" w:lineRule="exact"/>
              <w:ind w:left="80"/>
              <w:rPr>
                <w:sz w:val="20"/>
                <w:szCs w:val="20"/>
              </w:rPr>
            </w:pPr>
            <w:r>
              <w:rPr>
                <w:rFonts w:eastAsia="Times New Roman"/>
                <w:sz w:val="24"/>
                <w:szCs w:val="24"/>
              </w:rPr>
              <w:t>образовательных</w:t>
            </w:r>
          </w:p>
        </w:tc>
        <w:tc>
          <w:tcPr>
            <w:tcW w:w="3040" w:type="dxa"/>
            <w:tcBorders>
              <w:right w:val="single" w:sz="8" w:space="0" w:color="auto"/>
            </w:tcBorders>
            <w:vAlign w:val="bottom"/>
          </w:tcPr>
          <w:p w:rsidR="0013607E" w:rsidRDefault="00FE2487">
            <w:pPr>
              <w:spacing w:line="273" w:lineRule="exact"/>
              <w:ind w:left="260"/>
              <w:rPr>
                <w:sz w:val="20"/>
                <w:szCs w:val="20"/>
              </w:rPr>
            </w:pPr>
            <w:r>
              <w:rPr>
                <w:rFonts w:eastAsia="Times New Roman"/>
                <w:sz w:val="24"/>
                <w:szCs w:val="24"/>
              </w:rPr>
              <w:t>необходимости ресурсов</w:t>
            </w:r>
          </w:p>
        </w:tc>
        <w:tc>
          <w:tcPr>
            <w:tcW w:w="1280" w:type="dxa"/>
            <w:vAlign w:val="bottom"/>
          </w:tcPr>
          <w:p w:rsidR="0013607E" w:rsidRDefault="0013607E">
            <w:pPr>
              <w:rPr>
                <w:sz w:val="23"/>
                <w:szCs w:val="23"/>
              </w:rPr>
            </w:pPr>
          </w:p>
        </w:tc>
        <w:tc>
          <w:tcPr>
            <w:tcW w:w="680" w:type="dxa"/>
            <w:vAlign w:val="bottom"/>
          </w:tcPr>
          <w:p w:rsidR="0013607E" w:rsidRDefault="0013607E">
            <w:pPr>
              <w:rPr>
                <w:sz w:val="23"/>
                <w:szCs w:val="23"/>
              </w:rPr>
            </w:pPr>
          </w:p>
        </w:tc>
        <w:tc>
          <w:tcPr>
            <w:tcW w:w="460" w:type="dxa"/>
            <w:tcBorders>
              <w:right w:val="single" w:sz="8" w:space="0" w:color="auto"/>
            </w:tcBorders>
            <w:vAlign w:val="bottom"/>
          </w:tcPr>
          <w:p w:rsidR="0013607E" w:rsidRDefault="0013607E">
            <w:pPr>
              <w:rPr>
                <w:sz w:val="23"/>
                <w:szCs w:val="23"/>
              </w:rPr>
            </w:pPr>
          </w:p>
        </w:tc>
      </w:tr>
      <w:tr w:rsidR="0013607E">
        <w:trPr>
          <w:trHeight w:val="281"/>
        </w:trPr>
        <w:tc>
          <w:tcPr>
            <w:tcW w:w="1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200" w:type="dxa"/>
            <w:tcBorders>
              <w:bottom w:val="single" w:sz="8" w:space="0" w:color="auto"/>
              <w:right w:val="single" w:sz="8" w:space="0" w:color="auto"/>
            </w:tcBorders>
            <w:vAlign w:val="bottom"/>
          </w:tcPr>
          <w:p w:rsidR="0013607E" w:rsidRDefault="00FE2487">
            <w:pPr>
              <w:spacing w:line="242" w:lineRule="exact"/>
              <w:ind w:left="80"/>
              <w:rPr>
                <w:sz w:val="20"/>
                <w:szCs w:val="20"/>
              </w:rPr>
            </w:pPr>
            <w:r>
              <w:rPr>
                <w:rFonts w:eastAsia="Times New Roman"/>
                <w:sz w:val="24"/>
                <w:szCs w:val="24"/>
              </w:rPr>
              <w:t>ресурсов</w:t>
            </w:r>
          </w:p>
        </w:tc>
        <w:tc>
          <w:tcPr>
            <w:tcW w:w="3040" w:type="dxa"/>
            <w:tcBorders>
              <w:bottom w:val="single" w:sz="8" w:space="0" w:color="auto"/>
              <w:right w:val="single" w:sz="8" w:space="0" w:color="auto"/>
            </w:tcBorders>
            <w:vAlign w:val="bottom"/>
          </w:tcPr>
          <w:p w:rsidR="0013607E" w:rsidRDefault="00FE2487">
            <w:pPr>
              <w:ind w:left="260"/>
              <w:rPr>
                <w:sz w:val="20"/>
                <w:szCs w:val="20"/>
              </w:rPr>
            </w:pPr>
            <w:r>
              <w:rPr>
                <w:rFonts w:eastAsia="Times New Roman"/>
                <w:sz w:val="24"/>
                <w:szCs w:val="24"/>
              </w:rPr>
              <w:t>других организаций</w:t>
            </w:r>
          </w:p>
        </w:tc>
        <w:tc>
          <w:tcPr>
            <w:tcW w:w="1280" w:type="dxa"/>
            <w:tcBorders>
              <w:bottom w:val="single" w:sz="8" w:space="0" w:color="auto"/>
            </w:tcBorders>
            <w:vAlign w:val="bottom"/>
          </w:tcPr>
          <w:p w:rsidR="0013607E" w:rsidRDefault="0013607E">
            <w:pPr>
              <w:rPr>
                <w:sz w:val="24"/>
                <w:szCs w:val="24"/>
              </w:rPr>
            </w:pPr>
          </w:p>
        </w:tc>
        <w:tc>
          <w:tcPr>
            <w:tcW w:w="680" w:type="dxa"/>
            <w:tcBorders>
              <w:bottom w:val="single" w:sz="8" w:space="0" w:color="auto"/>
            </w:tcBorders>
            <w:vAlign w:val="bottom"/>
          </w:tcPr>
          <w:p w:rsidR="0013607E" w:rsidRDefault="0013607E">
            <w:pPr>
              <w:rPr>
                <w:sz w:val="24"/>
                <w:szCs w:val="24"/>
              </w:rPr>
            </w:pPr>
          </w:p>
        </w:tc>
        <w:tc>
          <w:tcPr>
            <w:tcW w:w="460" w:type="dxa"/>
            <w:tcBorders>
              <w:bottom w:val="single" w:sz="8" w:space="0" w:color="auto"/>
              <w:right w:val="single" w:sz="8" w:space="0" w:color="auto"/>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813" o:spid="_x0000_s2838" style="position:absolute;margin-left:24pt;margin-top:24pt;width:2.35pt;height:2.4pt;z-index:-25075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14" o:spid="_x0000_s2839" style="position:absolute;z-index:251711488;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15" o:spid="_x0000_s2840" style="position:absolute;z-index:251712512;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16" o:spid="_x0000_s2841" style="position:absolute;z-index:251713536;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17" o:spid="_x0000_s2842" style="position:absolute;margin-left:568.75pt;margin-top:24pt;width:2.55pt;height:2.4pt;z-index:-25075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18" o:spid="_x0000_s2843" style="position:absolute;z-index:251714560;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19" o:spid="_x0000_s2844" style="position:absolute;z-index:251715584;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1044864" behindDoc="1" locked="0" layoutInCell="0" allowOverlap="1">
            <wp:simplePos x="0" y="0"/>
            <wp:positionH relativeFrom="column">
              <wp:posOffset>-520065</wp:posOffset>
            </wp:positionH>
            <wp:positionV relativeFrom="paragraph">
              <wp:posOffset>-7418070</wp:posOffset>
            </wp:positionV>
            <wp:extent cx="6950710" cy="9959340"/>
            <wp:effectExtent l="0" t="0" r="0" b="0"/>
            <wp:wrapNone/>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69" w:lineRule="exact"/>
        <w:rPr>
          <w:sz w:val="20"/>
          <w:szCs w:val="20"/>
        </w:rPr>
      </w:pPr>
    </w:p>
    <w:p w:rsidR="0013607E" w:rsidRDefault="00FE2487">
      <w:pPr>
        <w:spacing w:line="229" w:lineRule="auto"/>
        <w:ind w:left="120" w:right="2200" w:firstLine="2194"/>
        <w:rPr>
          <w:sz w:val="20"/>
          <w:szCs w:val="20"/>
        </w:rPr>
      </w:pPr>
      <w:r>
        <w:rPr>
          <w:rFonts w:eastAsia="Times New Roman"/>
          <w:b/>
          <w:bCs/>
          <w:sz w:val="24"/>
          <w:szCs w:val="24"/>
        </w:rPr>
        <w:t xml:space="preserve">Требования к условиям реализации программы </w:t>
      </w:r>
      <w:r>
        <w:rPr>
          <w:rFonts w:eastAsia="Times New Roman"/>
          <w:sz w:val="24"/>
          <w:szCs w:val="24"/>
        </w:rPr>
        <w:t>Организационные условия</w:t>
      </w:r>
    </w:p>
    <w:p w:rsidR="0013607E" w:rsidRDefault="0013607E">
      <w:pPr>
        <w:spacing w:line="61" w:lineRule="exact"/>
        <w:rPr>
          <w:sz w:val="20"/>
          <w:szCs w:val="20"/>
        </w:rPr>
      </w:pPr>
    </w:p>
    <w:p w:rsidR="0013607E" w:rsidRDefault="00FE2487">
      <w:pPr>
        <w:spacing w:line="214" w:lineRule="auto"/>
        <w:ind w:left="120" w:firstLine="454"/>
        <w:rPr>
          <w:sz w:val="20"/>
          <w:szCs w:val="20"/>
        </w:rPr>
      </w:pPr>
      <w:r>
        <w:rPr>
          <w:rFonts w:eastAsia="Times New Roman"/>
          <w:sz w:val="24"/>
          <w:szCs w:val="24"/>
        </w:rPr>
        <w:t>Программа коррекционной работы предусматривает следующие варианты форм получения образования детьми с ограниченными возможностями здоровья:</w:t>
      </w:r>
    </w:p>
    <w:p w:rsidR="0013607E" w:rsidRDefault="0013607E">
      <w:pPr>
        <w:spacing w:line="79" w:lineRule="exact"/>
        <w:rPr>
          <w:sz w:val="20"/>
          <w:szCs w:val="20"/>
        </w:rPr>
      </w:pPr>
    </w:p>
    <w:p w:rsidR="0013607E" w:rsidRDefault="00FE2487">
      <w:pPr>
        <w:spacing w:line="207" w:lineRule="auto"/>
        <w:ind w:left="980" w:firstLine="281"/>
        <w:rPr>
          <w:sz w:val="20"/>
          <w:szCs w:val="20"/>
        </w:rPr>
      </w:pPr>
      <w:r>
        <w:rPr>
          <w:rFonts w:ascii="Symbol" w:eastAsia="Symbol" w:hAnsi="Symbol" w:cs="Symbol"/>
          <w:sz w:val="24"/>
          <w:szCs w:val="24"/>
        </w:rPr>
        <w:t></w:t>
      </w:r>
      <w:r>
        <w:rPr>
          <w:rFonts w:eastAsia="Times New Roman"/>
          <w:sz w:val="24"/>
          <w:szCs w:val="24"/>
        </w:rPr>
        <w:t xml:space="preserve"> обучение в общеобразовательном классе по основной образовательной программе основного общего образования или по индивидуальной программе;</w:t>
      </w:r>
    </w:p>
    <w:p w:rsidR="0013607E" w:rsidRDefault="0013607E">
      <w:pPr>
        <w:spacing w:line="2" w:lineRule="exact"/>
        <w:rPr>
          <w:sz w:val="20"/>
          <w:szCs w:val="20"/>
        </w:rPr>
      </w:pPr>
    </w:p>
    <w:p w:rsidR="0013607E" w:rsidRDefault="00FE2487" w:rsidP="00FE2487">
      <w:pPr>
        <w:numPr>
          <w:ilvl w:val="0"/>
          <w:numId w:val="535"/>
        </w:numPr>
        <w:tabs>
          <w:tab w:val="left" w:pos="1540"/>
        </w:tabs>
        <w:ind w:left="1540" w:hanging="289"/>
        <w:rPr>
          <w:rFonts w:ascii="Symbol" w:eastAsia="Symbol" w:hAnsi="Symbol" w:cs="Symbol"/>
          <w:sz w:val="24"/>
          <w:szCs w:val="24"/>
        </w:rPr>
      </w:pPr>
      <w:r>
        <w:rPr>
          <w:rFonts w:eastAsia="Times New Roman"/>
          <w:sz w:val="24"/>
          <w:szCs w:val="24"/>
        </w:rPr>
        <w:t>надомная форма обучения;</w:t>
      </w:r>
    </w:p>
    <w:p w:rsidR="0013607E" w:rsidRDefault="00FE2487" w:rsidP="00FE2487">
      <w:pPr>
        <w:numPr>
          <w:ilvl w:val="0"/>
          <w:numId w:val="535"/>
        </w:numPr>
        <w:tabs>
          <w:tab w:val="left" w:pos="1540"/>
        </w:tabs>
        <w:spacing w:line="238" w:lineRule="auto"/>
        <w:ind w:left="1540" w:hanging="289"/>
        <w:rPr>
          <w:rFonts w:ascii="Symbol" w:eastAsia="Symbol" w:hAnsi="Symbol" w:cs="Symbol"/>
          <w:sz w:val="24"/>
          <w:szCs w:val="24"/>
        </w:rPr>
      </w:pPr>
      <w:r>
        <w:rPr>
          <w:rFonts w:eastAsia="Times New Roman"/>
          <w:sz w:val="24"/>
          <w:szCs w:val="24"/>
        </w:rPr>
        <w:t>индивидуальные образовательные траектории;</w:t>
      </w:r>
    </w:p>
    <w:p w:rsidR="0013607E" w:rsidRDefault="0013607E">
      <w:pPr>
        <w:spacing w:line="1" w:lineRule="exact"/>
        <w:rPr>
          <w:rFonts w:ascii="Symbol" w:eastAsia="Symbol" w:hAnsi="Symbol" w:cs="Symbol"/>
          <w:sz w:val="24"/>
          <w:szCs w:val="24"/>
        </w:rPr>
      </w:pPr>
    </w:p>
    <w:p w:rsidR="0013607E" w:rsidRDefault="00FE2487" w:rsidP="00FE2487">
      <w:pPr>
        <w:numPr>
          <w:ilvl w:val="0"/>
          <w:numId w:val="535"/>
        </w:numPr>
        <w:tabs>
          <w:tab w:val="left" w:pos="1540"/>
        </w:tabs>
        <w:spacing w:line="239" w:lineRule="auto"/>
        <w:ind w:left="1540" w:hanging="289"/>
        <w:rPr>
          <w:rFonts w:ascii="Symbol" w:eastAsia="Symbol" w:hAnsi="Symbol" w:cs="Symbol"/>
          <w:sz w:val="24"/>
          <w:szCs w:val="24"/>
        </w:rPr>
      </w:pPr>
      <w:r>
        <w:rPr>
          <w:rFonts w:eastAsia="Times New Roman"/>
          <w:sz w:val="24"/>
          <w:szCs w:val="24"/>
        </w:rPr>
        <w:t>дистанционная форма обучения;</w:t>
      </w:r>
    </w:p>
    <w:p w:rsidR="0013607E" w:rsidRDefault="0013607E">
      <w:pPr>
        <w:spacing w:line="12" w:lineRule="exact"/>
        <w:rPr>
          <w:sz w:val="20"/>
          <w:szCs w:val="20"/>
        </w:rPr>
      </w:pPr>
    </w:p>
    <w:p w:rsidR="0013607E" w:rsidRDefault="00FE2487">
      <w:pPr>
        <w:ind w:right="-119"/>
        <w:jc w:val="center"/>
        <w:rPr>
          <w:sz w:val="20"/>
          <w:szCs w:val="20"/>
        </w:rPr>
      </w:pPr>
      <w:r>
        <w:rPr>
          <w:rFonts w:ascii="Calibri" w:eastAsia="Calibri" w:hAnsi="Calibri" w:cs="Calibri"/>
        </w:rPr>
        <w:t>287</w:t>
      </w:r>
    </w:p>
    <w:p w:rsidR="0013607E" w:rsidRDefault="00FE2487">
      <w:pPr>
        <w:spacing w:line="20" w:lineRule="exact"/>
        <w:rPr>
          <w:sz w:val="20"/>
          <w:szCs w:val="20"/>
        </w:rPr>
      </w:pPr>
      <w:r>
        <w:rPr>
          <w:noProof/>
          <w:sz w:val="20"/>
          <w:szCs w:val="20"/>
        </w:rPr>
        <w:drawing>
          <wp:anchor distT="0" distB="0" distL="114300" distR="114300" simplePos="0" relativeHeight="251045888"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840" w:bottom="916" w:left="1300" w:header="0" w:footer="0" w:gutter="0"/>
          <w:cols w:space="720" w:equalWidth="0">
            <w:col w:w="9760"/>
          </w:cols>
        </w:sectPr>
      </w:pPr>
    </w:p>
    <w:p w:rsidR="0013607E" w:rsidRDefault="00FE2487" w:rsidP="00FE2487">
      <w:pPr>
        <w:numPr>
          <w:ilvl w:val="0"/>
          <w:numId w:val="536"/>
        </w:numPr>
        <w:tabs>
          <w:tab w:val="left" w:pos="1540"/>
        </w:tabs>
        <w:ind w:left="1540" w:hanging="289"/>
        <w:rPr>
          <w:rFonts w:ascii="Symbol" w:eastAsia="Symbol" w:hAnsi="Symbol" w:cs="Symbol"/>
          <w:sz w:val="24"/>
          <w:szCs w:val="24"/>
        </w:rPr>
      </w:pPr>
      <w:r>
        <w:rPr>
          <w:rFonts w:eastAsia="Times New Roman"/>
          <w:noProof/>
          <w:sz w:val="24"/>
          <w:szCs w:val="24"/>
        </w:rPr>
        <w:lastRenderedPageBreak/>
        <w:drawing>
          <wp:anchor distT="0" distB="0" distL="114300" distR="114300" simplePos="0" relativeHeight="25104691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22" name="Picture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различные варианты специального сопровождения.</w:t>
      </w:r>
    </w:p>
    <w:p w:rsidR="0013607E" w:rsidRDefault="0013607E">
      <w:pPr>
        <w:spacing w:line="57" w:lineRule="exact"/>
        <w:rPr>
          <w:sz w:val="20"/>
          <w:szCs w:val="20"/>
        </w:rPr>
      </w:pPr>
    </w:p>
    <w:p w:rsidR="0013607E" w:rsidRDefault="00FE2487">
      <w:pPr>
        <w:spacing w:line="214" w:lineRule="auto"/>
        <w:ind w:left="120" w:firstLine="454"/>
        <w:rPr>
          <w:sz w:val="20"/>
          <w:szCs w:val="20"/>
        </w:rPr>
      </w:pPr>
      <w:r>
        <w:rPr>
          <w:rFonts w:eastAsia="Times New Roman"/>
          <w:sz w:val="24"/>
          <w:szCs w:val="24"/>
        </w:rPr>
        <w:t>При этом варьируется степень участия специалистов сопровождения, а также организационные формы работы (в соответствии с рекомендациями ПМПК).</w:t>
      </w:r>
    </w:p>
    <w:p w:rsidR="0013607E" w:rsidRDefault="0013607E">
      <w:pPr>
        <w:spacing w:line="245" w:lineRule="exact"/>
        <w:rPr>
          <w:sz w:val="20"/>
          <w:szCs w:val="20"/>
        </w:rPr>
      </w:pPr>
    </w:p>
    <w:p w:rsidR="0013607E" w:rsidRDefault="00FE2487">
      <w:pPr>
        <w:ind w:left="2420"/>
        <w:rPr>
          <w:sz w:val="20"/>
          <w:szCs w:val="20"/>
        </w:rPr>
      </w:pPr>
      <w:r>
        <w:rPr>
          <w:rFonts w:eastAsia="Times New Roman"/>
          <w:b/>
          <w:bCs/>
          <w:sz w:val="24"/>
          <w:szCs w:val="24"/>
        </w:rPr>
        <w:t>Психолого-педагогическое обеспечение включает:</w:t>
      </w:r>
    </w:p>
    <w:p w:rsidR="0013607E" w:rsidRDefault="004F4DF5">
      <w:pPr>
        <w:spacing w:line="20" w:lineRule="exact"/>
        <w:rPr>
          <w:sz w:val="20"/>
          <w:szCs w:val="20"/>
        </w:rPr>
      </w:pPr>
      <w:r>
        <w:rPr>
          <w:sz w:val="20"/>
          <w:szCs w:val="20"/>
        </w:rPr>
        <w:pict>
          <v:line id="Shape 1823" o:spid="_x0000_s2848" style="position:absolute;z-index:251716608;visibility:visible;mso-wrap-style:square;mso-wrap-distance-left:0;mso-wrap-distance-top:0;mso-wrap-distance-right:0;mso-wrap-distance-bottom:0;mso-position-horizontal:absolute;mso-position-horizontal-relative:text;mso-position-vertical:absolute;mso-position-vertical-relative:text" from=".5pt,.25pt" to=".5pt,588.1pt" o:allowincell="f" strokeweight=".16936mm"/>
        </w:pict>
      </w:r>
      <w:r>
        <w:rPr>
          <w:sz w:val="20"/>
          <w:szCs w:val="20"/>
        </w:rPr>
        <w:pict>
          <v:line id="Shape 1824" o:spid="_x0000_s2849" style="position:absolute;z-index:251717632;visibility:visible;mso-wrap-style:square;mso-wrap-distance-left:0;mso-wrap-distance-top:0;mso-wrap-distance-right:0;mso-wrap-distance-bottom:0;mso-position-horizontal:absolute;mso-position-horizontal-relative:text;mso-position-vertical:absolute;mso-position-vertical-relative:text" from="479.05pt,.25pt" to="479.05pt,588.1pt" o:allowincell="f" strokeweight=".48pt"/>
        </w:pict>
      </w:r>
    </w:p>
    <w:tbl>
      <w:tblPr>
        <w:tblW w:w="0" w:type="auto"/>
        <w:tblLayout w:type="fixed"/>
        <w:tblCellMar>
          <w:left w:w="0" w:type="dxa"/>
          <w:right w:w="0" w:type="dxa"/>
        </w:tblCellMar>
        <w:tblLook w:val="04A0"/>
      </w:tblPr>
      <w:tblGrid>
        <w:gridCol w:w="2780"/>
        <w:gridCol w:w="700"/>
        <w:gridCol w:w="1660"/>
        <w:gridCol w:w="700"/>
        <w:gridCol w:w="720"/>
        <w:gridCol w:w="580"/>
        <w:gridCol w:w="320"/>
        <w:gridCol w:w="880"/>
        <w:gridCol w:w="960"/>
        <w:gridCol w:w="280"/>
        <w:gridCol w:w="20"/>
      </w:tblGrid>
      <w:tr w:rsidR="0013607E">
        <w:trPr>
          <w:trHeight w:val="261"/>
        </w:trPr>
        <w:tc>
          <w:tcPr>
            <w:tcW w:w="2780" w:type="dxa"/>
            <w:tcBorders>
              <w:top w:val="single" w:sz="8" w:space="0" w:color="auto"/>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Направления</w:t>
            </w:r>
          </w:p>
        </w:tc>
        <w:tc>
          <w:tcPr>
            <w:tcW w:w="700" w:type="dxa"/>
            <w:tcBorders>
              <w:top w:val="single" w:sz="8" w:space="0" w:color="auto"/>
            </w:tcBorders>
            <w:vAlign w:val="bottom"/>
          </w:tcPr>
          <w:p w:rsidR="0013607E" w:rsidRDefault="0013607E"/>
        </w:tc>
        <w:tc>
          <w:tcPr>
            <w:tcW w:w="1660" w:type="dxa"/>
            <w:tcBorders>
              <w:top w:val="single" w:sz="8" w:space="0" w:color="auto"/>
            </w:tcBorders>
            <w:vAlign w:val="bottom"/>
          </w:tcPr>
          <w:p w:rsidR="0013607E" w:rsidRDefault="0013607E"/>
        </w:tc>
        <w:tc>
          <w:tcPr>
            <w:tcW w:w="2000" w:type="dxa"/>
            <w:gridSpan w:val="3"/>
            <w:vMerge w:val="restart"/>
            <w:tcBorders>
              <w:top w:val="single" w:sz="8" w:space="0" w:color="auto"/>
            </w:tcBorders>
            <w:vAlign w:val="bottom"/>
          </w:tcPr>
          <w:p w:rsidR="0013607E" w:rsidRDefault="00FE2487">
            <w:pPr>
              <w:ind w:left="400"/>
              <w:rPr>
                <w:sz w:val="20"/>
                <w:szCs w:val="20"/>
              </w:rPr>
            </w:pPr>
            <w:r>
              <w:rPr>
                <w:rFonts w:eastAsia="Times New Roman"/>
                <w:sz w:val="24"/>
                <w:szCs w:val="24"/>
              </w:rPr>
              <w:t>Содержание</w:t>
            </w:r>
          </w:p>
        </w:tc>
        <w:tc>
          <w:tcPr>
            <w:tcW w:w="320" w:type="dxa"/>
            <w:tcBorders>
              <w:top w:val="single" w:sz="8" w:space="0" w:color="auto"/>
            </w:tcBorders>
            <w:vAlign w:val="bottom"/>
          </w:tcPr>
          <w:p w:rsidR="0013607E" w:rsidRDefault="0013607E"/>
        </w:tc>
        <w:tc>
          <w:tcPr>
            <w:tcW w:w="880" w:type="dxa"/>
            <w:tcBorders>
              <w:top w:val="single" w:sz="8" w:space="0" w:color="auto"/>
            </w:tcBorders>
            <w:vAlign w:val="bottom"/>
          </w:tcPr>
          <w:p w:rsidR="0013607E" w:rsidRDefault="0013607E"/>
        </w:tc>
        <w:tc>
          <w:tcPr>
            <w:tcW w:w="960" w:type="dxa"/>
            <w:tcBorders>
              <w:top w:val="single" w:sz="8" w:space="0" w:color="auto"/>
            </w:tcBorders>
            <w:vAlign w:val="bottom"/>
          </w:tcPr>
          <w:p w:rsidR="0013607E" w:rsidRDefault="0013607E"/>
        </w:tc>
        <w:tc>
          <w:tcPr>
            <w:tcW w:w="280" w:type="dxa"/>
            <w:tcBorders>
              <w:top w:val="single" w:sz="8" w:space="0" w:color="auto"/>
            </w:tcBorders>
            <w:vAlign w:val="bottom"/>
          </w:tcPr>
          <w:p w:rsidR="0013607E" w:rsidRDefault="0013607E"/>
        </w:tc>
        <w:tc>
          <w:tcPr>
            <w:tcW w:w="0" w:type="dxa"/>
            <w:vAlign w:val="bottom"/>
          </w:tcPr>
          <w:p w:rsidR="0013607E" w:rsidRDefault="0013607E">
            <w:pPr>
              <w:rPr>
                <w:sz w:val="1"/>
                <w:szCs w:val="1"/>
              </w:rPr>
            </w:pPr>
          </w:p>
        </w:tc>
      </w:tr>
      <w:tr w:rsidR="0013607E">
        <w:trPr>
          <w:trHeight w:val="137"/>
        </w:trPr>
        <w:tc>
          <w:tcPr>
            <w:tcW w:w="2780" w:type="dxa"/>
            <w:vMerge w:val="restart"/>
            <w:tcBorders>
              <w:right w:val="single" w:sz="8" w:space="0" w:color="auto"/>
            </w:tcBorders>
            <w:vAlign w:val="bottom"/>
          </w:tcPr>
          <w:p w:rsidR="0013607E" w:rsidRDefault="00FE2487">
            <w:pPr>
              <w:jc w:val="center"/>
              <w:rPr>
                <w:sz w:val="20"/>
                <w:szCs w:val="20"/>
              </w:rPr>
            </w:pPr>
            <w:r>
              <w:rPr>
                <w:rFonts w:eastAsia="Times New Roman"/>
                <w:w w:val="99"/>
                <w:sz w:val="24"/>
                <w:szCs w:val="24"/>
              </w:rPr>
              <w:t>обеспечения</w:t>
            </w:r>
          </w:p>
        </w:tc>
        <w:tc>
          <w:tcPr>
            <w:tcW w:w="700" w:type="dxa"/>
            <w:vAlign w:val="bottom"/>
          </w:tcPr>
          <w:p w:rsidR="0013607E" w:rsidRDefault="0013607E">
            <w:pPr>
              <w:rPr>
                <w:sz w:val="11"/>
                <w:szCs w:val="11"/>
              </w:rPr>
            </w:pPr>
          </w:p>
        </w:tc>
        <w:tc>
          <w:tcPr>
            <w:tcW w:w="1660" w:type="dxa"/>
            <w:vAlign w:val="bottom"/>
          </w:tcPr>
          <w:p w:rsidR="0013607E" w:rsidRDefault="0013607E">
            <w:pPr>
              <w:rPr>
                <w:sz w:val="11"/>
                <w:szCs w:val="11"/>
              </w:rPr>
            </w:pPr>
          </w:p>
        </w:tc>
        <w:tc>
          <w:tcPr>
            <w:tcW w:w="2000" w:type="dxa"/>
            <w:gridSpan w:val="3"/>
            <w:vMerge/>
            <w:vAlign w:val="bottom"/>
          </w:tcPr>
          <w:p w:rsidR="0013607E" w:rsidRDefault="0013607E">
            <w:pPr>
              <w:rPr>
                <w:sz w:val="11"/>
                <w:szCs w:val="11"/>
              </w:rPr>
            </w:pPr>
          </w:p>
        </w:tc>
        <w:tc>
          <w:tcPr>
            <w:tcW w:w="320" w:type="dxa"/>
            <w:vAlign w:val="bottom"/>
          </w:tcPr>
          <w:p w:rsidR="0013607E" w:rsidRDefault="0013607E">
            <w:pPr>
              <w:rPr>
                <w:sz w:val="11"/>
                <w:szCs w:val="11"/>
              </w:rPr>
            </w:pPr>
          </w:p>
        </w:tc>
        <w:tc>
          <w:tcPr>
            <w:tcW w:w="880" w:type="dxa"/>
            <w:vAlign w:val="bottom"/>
          </w:tcPr>
          <w:p w:rsidR="0013607E" w:rsidRDefault="0013607E">
            <w:pPr>
              <w:rPr>
                <w:sz w:val="11"/>
                <w:szCs w:val="11"/>
              </w:rPr>
            </w:pPr>
          </w:p>
        </w:tc>
        <w:tc>
          <w:tcPr>
            <w:tcW w:w="960" w:type="dxa"/>
            <w:vAlign w:val="bottom"/>
          </w:tcPr>
          <w:p w:rsidR="0013607E" w:rsidRDefault="0013607E">
            <w:pPr>
              <w:rPr>
                <w:sz w:val="11"/>
                <w:szCs w:val="11"/>
              </w:rPr>
            </w:pPr>
          </w:p>
        </w:tc>
        <w:tc>
          <w:tcPr>
            <w:tcW w:w="280" w:type="dxa"/>
            <w:vAlign w:val="bottom"/>
          </w:tcPr>
          <w:p w:rsidR="0013607E" w:rsidRDefault="0013607E">
            <w:pPr>
              <w:rPr>
                <w:sz w:val="11"/>
                <w:szCs w:val="11"/>
              </w:rPr>
            </w:pPr>
          </w:p>
        </w:tc>
        <w:tc>
          <w:tcPr>
            <w:tcW w:w="0" w:type="dxa"/>
            <w:vAlign w:val="bottom"/>
          </w:tcPr>
          <w:p w:rsidR="0013607E" w:rsidRDefault="0013607E">
            <w:pPr>
              <w:rPr>
                <w:sz w:val="1"/>
                <w:szCs w:val="1"/>
              </w:rPr>
            </w:pPr>
          </w:p>
        </w:tc>
      </w:tr>
      <w:tr w:rsidR="0013607E">
        <w:trPr>
          <w:trHeight w:val="144"/>
        </w:trPr>
        <w:tc>
          <w:tcPr>
            <w:tcW w:w="2780" w:type="dxa"/>
            <w:vMerge/>
            <w:tcBorders>
              <w:bottom w:val="single" w:sz="8" w:space="0" w:color="auto"/>
              <w:right w:val="single" w:sz="8" w:space="0" w:color="auto"/>
            </w:tcBorders>
            <w:vAlign w:val="bottom"/>
          </w:tcPr>
          <w:p w:rsidR="0013607E" w:rsidRDefault="0013607E">
            <w:pPr>
              <w:rPr>
                <w:sz w:val="12"/>
                <w:szCs w:val="12"/>
              </w:rPr>
            </w:pPr>
          </w:p>
        </w:tc>
        <w:tc>
          <w:tcPr>
            <w:tcW w:w="700" w:type="dxa"/>
            <w:tcBorders>
              <w:bottom w:val="single" w:sz="8" w:space="0" w:color="auto"/>
            </w:tcBorders>
            <w:vAlign w:val="bottom"/>
          </w:tcPr>
          <w:p w:rsidR="0013607E" w:rsidRDefault="0013607E">
            <w:pPr>
              <w:rPr>
                <w:sz w:val="12"/>
                <w:szCs w:val="12"/>
              </w:rPr>
            </w:pPr>
          </w:p>
        </w:tc>
        <w:tc>
          <w:tcPr>
            <w:tcW w:w="1660" w:type="dxa"/>
            <w:tcBorders>
              <w:bottom w:val="single" w:sz="8" w:space="0" w:color="auto"/>
            </w:tcBorders>
            <w:vAlign w:val="bottom"/>
          </w:tcPr>
          <w:p w:rsidR="0013607E" w:rsidRDefault="0013607E">
            <w:pPr>
              <w:rPr>
                <w:sz w:val="12"/>
                <w:szCs w:val="12"/>
              </w:rPr>
            </w:pPr>
          </w:p>
        </w:tc>
        <w:tc>
          <w:tcPr>
            <w:tcW w:w="700" w:type="dxa"/>
            <w:tcBorders>
              <w:bottom w:val="single" w:sz="8" w:space="0" w:color="auto"/>
            </w:tcBorders>
            <w:vAlign w:val="bottom"/>
          </w:tcPr>
          <w:p w:rsidR="0013607E" w:rsidRDefault="0013607E">
            <w:pPr>
              <w:rPr>
                <w:sz w:val="12"/>
                <w:szCs w:val="12"/>
              </w:rPr>
            </w:pPr>
          </w:p>
        </w:tc>
        <w:tc>
          <w:tcPr>
            <w:tcW w:w="720" w:type="dxa"/>
            <w:tcBorders>
              <w:bottom w:val="single" w:sz="8" w:space="0" w:color="auto"/>
            </w:tcBorders>
            <w:vAlign w:val="bottom"/>
          </w:tcPr>
          <w:p w:rsidR="0013607E" w:rsidRDefault="0013607E">
            <w:pPr>
              <w:rPr>
                <w:sz w:val="12"/>
                <w:szCs w:val="12"/>
              </w:rPr>
            </w:pPr>
          </w:p>
        </w:tc>
        <w:tc>
          <w:tcPr>
            <w:tcW w:w="580" w:type="dxa"/>
            <w:tcBorders>
              <w:bottom w:val="single" w:sz="8" w:space="0" w:color="auto"/>
            </w:tcBorders>
            <w:vAlign w:val="bottom"/>
          </w:tcPr>
          <w:p w:rsidR="0013607E" w:rsidRDefault="0013607E">
            <w:pPr>
              <w:rPr>
                <w:sz w:val="12"/>
                <w:szCs w:val="12"/>
              </w:rPr>
            </w:pPr>
          </w:p>
        </w:tc>
        <w:tc>
          <w:tcPr>
            <w:tcW w:w="320" w:type="dxa"/>
            <w:tcBorders>
              <w:bottom w:val="single" w:sz="8" w:space="0" w:color="auto"/>
            </w:tcBorders>
            <w:vAlign w:val="bottom"/>
          </w:tcPr>
          <w:p w:rsidR="0013607E" w:rsidRDefault="0013607E">
            <w:pPr>
              <w:rPr>
                <w:sz w:val="12"/>
                <w:szCs w:val="12"/>
              </w:rPr>
            </w:pPr>
          </w:p>
        </w:tc>
        <w:tc>
          <w:tcPr>
            <w:tcW w:w="880" w:type="dxa"/>
            <w:tcBorders>
              <w:bottom w:val="single" w:sz="8" w:space="0" w:color="auto"/>
            </w:tcBorders>
            <w:vAlign w:val="bottom"/>
          </w:tcPr>
          <w:p w:rsidR="0013607E" w:rsidRDefault="0013607E">
            <w:pPr>
              <w:rPr>
                <w:sz w:val="12"/>
                <w:szCs w:val="12"/>
              </w:rPr>
            </w:pPr>
          </w:p>
        </w:tc>
        <w:tc>
          <w:tcPr>
            <w:tcW w:w="960" w:type="dxa"/>
            <w:tcBorders>
              <w:bottom w:val="single" w:sz="8" w:space="0" w:color="auto"/>
            </w:tcBorders>
            <w:vAlign w:val="bottom"/>
          </w:tcPr>
          <w:p w:rsidR="0013607E" w:rsidRDefault="0013607E">
            <w:pPr>
              <w:rPr>
                <w:sz w:val="12"/>
                <w:szCs w:val="12"/>
              </w:rPr>
            </w:pPr>
          </w:p>
        </w:tc>
        <w:tc>
          <w:tcPr>
            <w:tcW w:w="280" w:type="dxa"/>
            <w:tcBorders>
              <w:bottom w:val="single" w:sz="8" w:space="0" w:color="auto"/>
            </w:tcBorders>
            <w:vAlign w:val="bottom"/>
          </w:tcPr>
          <w:p w:rsidR="0013607E" w:rsidRDefault="0013607E">
            <w:pPr>
              <w:rPr>
                <w:sz w:val="12"/>
                <w:szCs w:val="12"/>
              </w:rPr>
            </w:pPr>
          </w:p>
        </w:tc>
        <w:tc>
          <w:tcPr>
            <w:tcW w:w="0" w:type="dxa"/>
            <w:vAlign w:val="bottom"/>
          </w:tcPr>
          <w:p w:rsidR="0013607E" w:rsidRDefault="0013607E">
            <w:pPr>
              <w:rPr>
                <w:sz w:val="1"/>
                <w:szCs w:val="1"/>
              </w:rPr>
            </w:pPr>
          </w:p>
        </w:tc>
      </w:tr>
      <w:tr w:rsidR="0013607E">
        <w:trPr>
          <w:trHeight w:val="280"/>
        </w:trPr>
        <w:tc>
          <w:tcPr>
            <w:tcW w:w="2780" w:type="dxa"/>
            <w:tcBorders>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Дифференцированные</w:t>
            </w:r>
          </w:p>
        </w:tc>
        <w:tc>
          <w:tcPr>
            <w:tcW w:w="700" w:type="dxa"/>
            <w:vAlign w:val="bottom"/>
          </w:tcPr>
          <w:p w:rsidR="0013607E" w:rsidRDefault="00FE2487">
            <w:pPr>
              <w:spacing w:line="230" w:lineRule="exact"/>
              <w:ind w:left="460"/>
              <w:rPr>
                <w:sz w:val="20"/>
                <w:szCs w:val="20"/>
              </w:rPr>
            </w:pPr>
            <w:r>
              <w:rPr>
                <w:rFonts w:ascii="Symbol" w:eastAsia="Symbol" w:hAnsi="Symbol" w:cs="Symbol"/>
                <w:sz w:val="24"/>
                <w:szCs w:val="24"/>
              </w:rPr>
              <w:t></w:t>
            </w:r>
          </w:p>
        </w:tc>
        <w:tc>
          <w:tcPr>
            <w:tcW w:w="4860" w:type="dxa"/>
            <w:gridSpan w:val="6"/>
            <w:vAlign w:val="bottom"/>
          </w:tcPr>
          <w:p w:rsidR="0013607E" w:rsidRDefault="00FE2487">
            <w:pPr>
              <w:ind w:left="120"/>
              <w:rPr>
                <w:sz w:val="20"/>
                <w:szCs w:val="20"/>
              </w:rPr>
            </w:pPr>
            <w:r>
              <w:rPr>
                <w:rFonts w:eastAsia="Times New Roman"/>
                <w:sz w:val="24"/>
                <w:szCs w:val="24"/>
              </w:rPr>
              <w:t>оптимальный режим учебных нагрузок,</w:t>
            </w: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2780" w:type="dxa"/>
            <w:tcBorders>
              <w:right w:val="single" w:sz="8" w:space="0" w:color="auto"/>
            </w:tcBorders>
            <w:vAlign w:val="bottom"/>
          </w:tcPr>
          <w:p w:rsidR="0013607E" w:rsidRDefault="00FE2487">
            <w:pPr>
              <w:spacing w:line="257" w:lineRule="exact"/>
              <w:ind w:left="120"/>
              <w:rPr>
                <w:sz w:val="20"/>
                <w:szCs w:val="20"/>
              </w:rPr>
            </w:pPr>
            <w:r>
              <w:rPr>
                <w:rFonts w:eastAsia="Times New Roman"/>
                <w:sz w:val="24"/>
                <w:szCs w:val="24"/>
              </w:rPr>
              <w:t>условия в соответствии</w:t>
            </w:r>
          </w:p>
        </w:tc>
        <w:tc>
          <w:tcPr>
            <w:tcW w:w="700" w:type="dxa"/>
            <w:vAlign w:val="bottom"/>
          </w:tcPr>
          <w:p w:rsidR="0013607E" w:rsidRDefault="00FE2487">
            <w:pPr>
              <w:spacing w:line="243" w:lineRule="exact"/>
              <w:ind w:left="460"/>
              <w:rPr>
                <w:sz w:val="20"/>
                <w:szCs w:val="20"/>
              </w:rPr>
            </w:pPr>
            <w:r>
              <w:rPr>
                <w:rFonts w:ascii="Symbol" w:eastAsia="Symbol" w:hAnsi="Symbol" w:cs="Symbol"/>
                <w:sz w:val="24"/>
                <w:szCs w:val="24"/>
              </w:rPr>
              <w:t></w:t>
            </w:r>
          </w:p>
        </w:tc>
        <w:tc>
          <w:tcPr>
            <w:tcW w:w="6100" w:type="dxa"/>
            <w:gridSpan w:val="8"/>
            <w:vAlign w:val="bottom"/>
          </w:tcPr>
          <w:p w:rsidR="0013607E" w:rsidRDefault="00FE2487">
            <w:pPr>
              <w:ind w:left="120"/>
              <w:rPr>
                <w:sz w:val="20"/>
                <w:szCs w:val="20"/>
              </w:rPr>
            </w:pPr>
            <w:r>
              <w:rPr>
                <w:rFonts w:eastAsia="Times New Roman"/>
                <w:sz w:val="24"/>
                <w:szCs w:val="24"/>
              </w:rPr>
              <w:t>вариативные  формы  получения  образования  и</w:t>
            </w:r>
          </w:p>
        </w:tc>
        <w:tc>
          <w:tcPr>
            <w:tcW w:w="0" w:type="dxa"/>
            <w:vAlign w:val="bottom"/>
          </w:tcPr>
          <w:p w:rsidR="0013607E" w:rsidRDefault="0013607E">
            <w:pPr>
              <w:rPr>
                <w:sz w:val="1"/>
                <w:szCs w:val="1"/>
              </w:rPr>
            </w:pPr>
          </w:p>
        </w:tc>
      </w:tr>
      <w:tr w:rsidR="0013607E">
        <w:trPr>
          <w:trHeight w:val="274"/>
        </w:trPr>
        <w:tc>
          <w:tcPr>
            <w:tcW w:w="2780" w:type="dxa"/>
            <w:tcBorders>
              <w:right w:val="single" w:sz="8" w:space="0" w:color="auto"/>
            </w:tcBorders>
            <w:vAlign w:val="bottom"/>
          </w:tcPr>
          <w:p w:rsidR="0013607E" w:rsidRDefault="00FE2487">
            <w:pPr>
              <w:spacing w:line="240" w:lineRule="exact"/>
              <w:ind w:left="120"/>
              <w:rPr>
                <w:sz w:val="20"/>
                <w:szCs w:val="20"/>
              </w:rPr>
            </w:pPr>
            <w:r>
              <w:rPr>
                <w:rFonts w:eastAsia="Times New Roman"/>
                <w:sz w:val="24"/>
                <w:szCs w:val="24"/>
              </w:rPr>
              <w:t>с рекомендациями</w:t>
            </w:r>
          </w:p>
        </w:tc>
        <w:tc>
          <w:tcPr>
            <w:tcW w:w="700" w:type="dxa"/>
            <w:vAlign w:val="bottom"/>
          </w:tcPr>
          <w:p w:rsidR="0013607E" w:rsidRDefault="0013607E">
            <w:pPr>
              <w:rPr>
                <w:sz w:val="23"/>
                <w:szCs w:val="23"/>
              </w:rPr>
            </w:pPr>
          </w:p>
        </w:tc>
        <w:tc>
          <w:tcPr>
            <w:tcW w:w="3660" w:type="dxa"/>
            <w:gridSpan w:val="4"/>
            <w:vAlign w:val="bottom"/>
          </w:tcPr>
          <w:p w:rsidR="0013607E" w:rsidRDefault="00FE2487">
            <w:pPr>
              <w:spacing w:line="273" w:lineRule="exact"/>
              <w:ind w:left="120"/>
              <w:rPr>
                <w:sz w:val="20"/>
                <w:szCs w:val="20"/>
              </w:rPr>
            </w:pPr>
            <w:r>
              <w:rPr>
                <w:rFonts w:eastAsia="Times New Roman"/>
                <w:sz w:val="24"/>
                <w:szCs w:val="24"/>
              </w:rPr>
              <w:t>специализированной помощи</w:t>
            </w:r>
          </w:p>
        </w:tc>
        <w:tc>
          <w:tcPr>
            <w:tcW w:w="320" w:type="dxa"/>
            <w:vAlign w:val="bottom"/>
          </w:tcPr>
          <w:p w:rsidR="0013607E" w:rsidRDefault="0013607E">
            <w:pPr>
              <w:rPr>
                <w:sz w:val="23"/>
                <w:szCs w:val="23"/>
              </w:rPr>
            </w:pPr>
          </w:p>
        </w:tc>
        <w:tc>
          <w:tcPr>
            <w:tcW w:w="880" w:type="dxa"/>
            <w:vAlign w:val="bottom"/>
          </w:tcPr>
          <w:p w:rsidR="0013607E" w:rsidRDefault="0013607E">
            <w:pPr>
              <w:rPr>
                <w:sz w:val="23"/>
                <w:szCs w:val="23"/>
              </w:rPr>
            </w:pPr>
          </w:p>
        </w:tc>
        <w:tc>
          <w:tcPr>
            <w:tcW w:w="960" w:type="dxa"/>
            <w:vAlign w:val="bottom"/>
          </w:tcPr>
          <w:p w:rsidR="0013607E" w:rsidRDefault="0013607E">
            <w:pPr>
              <w:rPr>
                <w:sz w:val="23"/>
                <w:szCs w:val="23"/>
              </w:rPr>
            </w:pPr>
          </w:p>
        </w:tc>
        <w:tc>
          <w:tcPr>
            <w:tcW w:w="2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47"/>
        </w:trPr>
        <w:tc>
          <w:tcPr>
            <w:tcW w:w="2780" w:type="dxa"/>
            <w:tcBorders>
              <w:bottom w:val="single" w:sz="8" w:space="0" w:color="auto"/>
              <w:right w:val="single" w:sz="8" w:space="0" w:color="auto"/>
            </w:tcBorders>
            <w:vAlign w:val="bottom"/>
          </w:tcPr>
          <w:p w:rsidR="0013607E" w:rsidRDefault="00FE2487">
            <w:pPr>
              <w:spacing w:line="242" w:lineRule="exact"/>
              <w:ind w:left="120"/>
              <w:rPr>
                <w:sz w:val="20"/>
                <w:szCs w:val="20"/>
              </w:rPr>
            </w:pPr>
            <w:r>
              <w:rPr>
                <w:rFonts w:eastAsia="Times New Roman"/>
                <w:sz w:val="24"/>
                <w:szCs w:val="24"/>
              </w:rPr>
              <w:t>ПМПК</w:t>
            </w:r>
          </w:p>
        </w:tc>
        <w:tc>
          <w:tcPr>
            <w:tcW w:w="700" w:type="dxa"/>
            <w:tcBorders>
              <w:bottom w:val="single" w:sz="8" w:space="0" w:color="auto"/>
            </w:tcBorders>
            <w:vAlign w:val="bottom"/>
          </w:tcPr>
          <w:p w:rsidR="0013607E" w:rsidRDefault="0013607E">
            <w:pPr>
              <w:rPr>
                <w:sz w:val="21"/>
                <w:szCs w:val="21"/>
              </w:rPr>
            </w:pPr>
          </w:p>
        </w:tc>
        <w:tc>
          <w:tcPr>
            <w:tcW w:w="1660" w:type="dxa"/>
            <w:tcBorders>
              <w:bottom w:val="single" w:sz="8" w:space="0" w:color="auto"/>
            </w:tcBorders>
            <w:vAlign w:val="bottom"/>
          </w:tcPr>
          <w:p w:rsidR="0013607E" w:rsidRDefault="0013607E">
            <w:pPr>
              <w:rPr>
                <w:sz w:val="21"/>
                <w:szCs w:val="21"/>
              </w:rPr>
            </w:pPr>
          </w:p>
        </w:tc>
        <w:tc>
          <w:tcPr>
            <w:tcW w:w="700" w:type="dxa"/>
            <w:tcBorders>
              <w:bottom w:val="single" w:sz="8" w:space="0" w:color="auto"/>
            </w:tcBorders>
            <w:vAlign w:val="bottom"/>
          </w:tcPr>
          <w:p w:rsidR="0013607E" w:rsidRDefault="0013607E">
            <w:pPr>
              <w:rPr>
                <w:sz w:val="21"/>
                <w:szCs w:val="21"/>
              </w:rPr>
            </w:pPr>
          </w:p>
        </w:tc>
        <w:tc>
          <w:tcPr>
            <w:tcW w:w="720" w:type="dxa"/>
            <w:tcBorders>
              <w:bottom w:val="single" w:sz="8" w:space="0" w:color="auto"/>
            </w:tcBorders>
            <w:vAlign w:val="bottom"/>
          </w:tcPr>
          <w:p w:rsidR="0013607E" w:rsidRDefault="0013607E">
            <w:pPr>
              <w:rPr>
                <w:sz w:val="21"/>
                <w:szCs w:val="21"/>
              </w:rPr>
            </w:pPr>
          </w:p>
        </w:tc>
        <w:tc>
          <w:tcPr>
            <w:tcW w:w="580" w:type="dxa"/>
            <w:tcBorders>
              <w:bottom w:val="single" w:sz="8" w:space="0" w:color="auto"/>
            </w:tcBorders>
            <w:vAlign w:val="bottom"/>
          </w:tcPr>
          <w:p w:rsidR="0013607E" w:rsidRDefault="0013607E">
            <w:pPr>
              <w:rPr>
                <w:sz w:val="21"/>
                <w:szCs w:val="21"/>
              </w:rPr>
            </w:pPr>
          </w:p>
        </w:tc>
        <w:tc>
          <w:tcPr>
            <w:tcW w:w="320" w:type="dxa"/>
            <w:tcBorders>
              <w:bottom w:val="single" w:sz="8" w:space="0" w:color="auto"/>
            </w:tcBorders>
            <w:vAlign w:val="bottom"/>
          </w:tcPr>
          <w:p w:rsidR="0013607E" w:rsidRDefault="0013607E">
            <w:pPr>
              <w:rPr>
                <w:sz w:val="21"/>
                <w:szCs w:val="21"/>
              </w:rPr>
            </w:pPr>
          </w:p>
        </w:tc>
        <w:tc>
          <w:tcPr>
            <w:tcW w:w="880" w:type="dxa"/>
            <w:tcBorders>
              <w:bottom w:val="single" w:sz="8" w:space="0" w:color="auto"/>
            </w:tcBorders>
            <w:vAlign w:val="bottom"/>
          </w:tcPr>
          <w:p w:rsidR="0013607E" w:rsidRDefault="0013607E">
            <w:pPr>
              <w:rPr>
                <w:sz w:val="21"/>
                <w:szCs w:val="21"/>
              </w:rPr>
            </w:pPr>
          </w:p>
        </w:tc>
        <w:tc>
          <w:tcPr>
            <w:tcW w:w="960" w:type="dxa"/>
            <w:tcBorders>
              <w:bottom w:val="single" w:sz="8" w:space="0" w:color="auto"/>
            </w:tcBorders>
            <w:vAlign w:val="bottom"/>
          </w:tcPr>
          <w:p w:rsidR="0013607E" w:rsidRDefault="0013607E">
            <w:pPr>
              <w:rPr>
                <w:sz w:val="21"/>
                <w:szCs w:val="21"/>
              </w:rPr>
            </w:pPr>
          </w:p>
        </w:tc>
        <w:tc>
          <w:tcPr>
            <w:tcW w:w="280" w:type="dxa"/>
            <w:tcBorders>
              <w:bottom w:val="single" w:sz="8" w:space="0" w:color="auto"/>
            </w:tcBorders>
            <w:vAlign w:val="bottom"/>
          </w:tcPr>
          <w:p w:rsidR="0013607E" w:rsidRDefault="0013607E">
            <w:pPr>
              <w:rPr>
                <w:sz w:val="21"/>
                <w:szCs w:val="21"/>
              </w:rPr>
            </w:pPr>
          </w:p>
        </w:tc>
        <w:tc>
          <w:tcPr>
            <w:tcW w:w="0" w:type="dxa"/>
            <w:vAlign w:val="bottom"/>
          </w:tcPr>
          <w:p w:rsidR="0013607E" w:rsidRDefault="0013607E">
            <w:pPr>
              <w:rPr>
                <w:sz w:val="1"/>
                <w:szCs w:val="1"/>
              </w:rPr>
            </w:pPr>
          </w:p>
        </w:tc>
      </w:tr>
      <w:tr w:rsidR="0013607E">
        <w:trPr>
          <w:trHeight w:val="261"/>
        </w:trPr>
        <w:tc>
          <w:tcPr>
            <w:tcW w:w="2780" w:type="dxa"/>
            <w:tcBorders>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Психолого-</w:t>
            </w:r>
          </w:p>
        </w:tc>
        <w:tc>
          <w:tcPr>
            <w:tcW w:w="700" w:type="dxa"/>
            <w:vAlign w:val="bottom"/>
          </w:tcPr>
          <w:p w:rsidR="0013607E" w:rsidRDefault="00FE2487">
            <w:pPr>
              <w:spacing w:line="212" w:lineRule="exact"/>
              <w:ind w:left="460"/>
              <w:rPr>
                <w:sz w:val="20"/>
                <w:szCs w:val="20"/>
              </w:rPr>
            </w:pPr>
            <w:r>
              <w:rPr>
                <w:rFonts w:ascii="Courier New" w:eastAsia="Courier New" w:hAnsi="Courier New" w:cs="Courier New"/>
                <w:sz w:val="24"/>
                <w:szCs w:val="24"/>
              </w:rPr>
              <w:t>o</w:t>
            </w:r>
          </w:p>
        </w:tc>
        <w:tc>
          <w:tcPr>
            <w:tcW w:w="6100" w:type="dxa"/>
            <w:gridSpan w:val="8"/>
            <w:vAlign w:val="bottom"/>
          </w:tcPr>
          <w:p w:rsidR="0013607E" w:rsidRDefault="00FE2487">
            <w:pPr>
              <w:spacing w:line="260" w:lineRule="exact"/>
              <w:ind w:left="120"/>
              <w:rPr>
                <w:sz w:val="20"/>
                <w:szCs w:val="20"/>
              </w:rPr>
            </w:pPr>
            <w:r>
              <w:rPr>
                <w:rFonts w:eastAsia="Times New Roman"/>
                <w:sz w:val="24"/>
                <w:szCs w:val="24"/>
              </w:rPr>
              <w:t>коррекционная направленность учебно-воспитательного</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FE2487">
            <w:pPr>
              <w:ind w:left="120"/>
              <w:rPr>
                <w:sz w:val="20"/>
                <w:szCs w:val="20"/>
              </w:rPr>
            </w:pPr>
            <w:r>
              <w:rPr>
                <w:rFonts w:eastAsia="Times New Roman"/>
                <w:sz w:val="24"/>
                <w:szCs w:val="24"/>
              </w:rPr>
              <w:t>педагогические условия</w:t>
            </w:r>
          </w:p>
        </w:tc>
        <w:tc>
          <w:tcPr>
            <w:tcW w:w="700" w:type="dxa"/>
            <w:vAlign w:val="bottom"/>
          </w:tcPr>
          <w:p w:rsidR="0013607E" w:rsidRDefault="0013607E">
            <w:pPr>
              <w:rPr>
                <w:sz w:val="24"/>
                <w:szCs w:val="24"/>
              </w:rPr>
            </w:pPr>
          </w:p>
        </w:tc>
        <w:tc>
          <w:tcPr>
            <w:tcW w:w="1660" w:type="dxa"/>
            <w:vAlign w:val="bottom"/>
          </w:tcPr>
          <w:p w:rsidR="0013607E" w:rsidRDefault="00FE2487">
            <w:pPr>
              <w:ind w:left="120"/>
              <w:rPr>
                <w:sz w:val="20"/>
                <w:szCs w:val="20"/>
              </w:rPr>
            </w:pPr>
            <w:r>
              <w:rPr>
                <w:rFonts w:eastAsia="Times New Roman"/>
                <w:sz w:val="24"/>
                <w:szCs w:val="24"/>
              </w:rPr>
              <w:t>процесса;</w:t>
            </w:r>
          </w:p>
        </w:tc>
        <w:tc>
          <w:tcPr>
            <w:tcW w:w="70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58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28" w:lineRule="exact"/>
              <w:ind w:left="460"/>
              <w:rPr>
                <w:sz w:val="20"/>
                <w:szCs w:val="20"/>
              </w:rPr>
            </w:pPr>
            <w:r>
              <w:rPr>
                <w:rFonts w:ascii="Courier New" w:eastAsia="Courier New" w:hAnsi="Courier New" w:cs="Courier New"/>
                <w:sz w:val="24"/>
                <w:szCs w:val="24"/>
              </w:rPr>
              <w:t>o</w:t>
            </w:r>
          </w:p>
        </w:tc>
        <w:tc>
          <w:tcPr>
            <w:tcW w:w="4860" w:type="dxa"/>
            <w:gridSpan w:val="6"/>
            <w:vAlign w:val="bottom"/>
          </w:tcPr>
          <w:p w:rsidR="0013607E" w:rsidRDefault="00FE2487">
            <w:pPr>
              <w:ind w:left="120"/>
              <w:rPr>
                <w:sz w:val="20"/>
                <w:szCs w:val="20"/>
              </w:rPr>
            </w:pPr>
            <w:r>
              <w:rPr>
                <w:rFonts w:eastAsia="Times New Roman"/>
                <w:sz w:val="24"/>
                <w:szCs w:val="24"/>
              </w:rPr>
              <w:t>учёт индивидуальных особенностей ребёнка;</w:t>
            </w: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28" w:lineRule="exact"/>
              <w:ind w:left="460"/>
              <w:rPr>
                <w:sz w:val="20"/>
                <w:szCs w:val="20"/>
              </w:rPr>
            </w:pPr>
            <w:r>
              <w:rPr>
                <w:rFonts w:ascii="Courier New" w:eastAsia="Courier New" w:hAnsi="Courier New" w:cs="Courier New"/>
                <w:sz w:val="24"/>
                <w:szCs w:val="24"/>
              </w:rPr>
              <w:t>o</w:t>
            </w:r>
          </w:p>
        </w:tc>
        <w:tc>
          <w:tcPr>
            <w:tcW w:w="5820" w:type="dxa"/>
            <w:gridSpan w:val="7"/>
            <w:vAlign w:val="bottom"/>
          </w:tcPr>
          <w:p w:rsidR="0013607E" w:rsidRDefault="00FE2487">
            <w:pPr>
              <w:ind w:left="120"/>
              <w:rPr>
                <w:sz w:val="20"/>
                <w:szCs w:val="20"/>
              </w:rPr>
            </w:pPr>
            <w:r>
              <w:rPr>
                <w:rFonts w:eastAsia="Times New Roman"/>
                <w:sz w:val="24"/>
                <w:szCs w:val="24"/>
              </w:rPr>
              <w:t>создание комфортного психоэмоционального режима;</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28" w:lineRule="exact"/>
              <w:ind w:left="460"/>
              <w:rPr>
                <w:sz w:val="20"/>
                <w:szCs w:val="20"/>
              </w:rPr>
            </w:pPr>
            <w:r>
              <w:rPr>
                <w:rFonts w:ascii="Courier New" w:eastAsia="Courier New" w:hAnsi="Courier New" w:cs="Courier New"/>
                <w:sz w:val="24"/>
                <w:szCs w:val="24"/>
              </w:rPr>
              <w:t>o</w:t>
            </w:r>
          </w:p>
        </w:tc>
        <w:tc>
          <w:tcPr>
            <w:tcW w:w="4860" w:type="dxa"/>
            <w:gridSpan w:val="6"/>
            <w:vAlign w:val="bottom"/>
          </w:tcPr>
          <w:p w:rsidR="0013607E" w:rsidRDefault="00FE2487">
            <w:pPr>
              <w:ind w:left="120"/>
              <w:rPr>
                <w:sz w:val="20"/>
                <w:szCs w:val="20"/>
              </w:rPr>
            </w:pPr>
            <w:r>
              <w:rPr>
                <w:rFonts w:eastAsia="Times New Roman"/>
                <w:sz w:val="24"/>
                <w:szCs w:val="24"/>
              </w:rPr>
              <w:t>использование современных педагогических</w:t>
            </w: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4860" w:type="dxa"/>
            <w:gridSpan w:val="6"/>
            <w:vAlign w:val="bottom"/>
          </w:tcPr>
          <w:p w:rsidR="0013607E" w:rsidRDefault="00FE2487">
            <w:pPr>
              <w:ind w:left="120"/>
              <w:rPr>
                <w:sz w:val="20"/>
                <w:szCs w:val="20"/>
              </w:rPr>
            </w:pPr>
            <w:r>
              <w:rPr>
                <w:rFonts w:eastAsia="Times New Roman"/>
                <w:sz w:val="24"/>
                <w:szCs w:val="24"/>
              </w:rPr>
              <w:t>технологий, в том числе информационных,</w:t>
            </w: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5820" w:type="dxa"/>
            <w:gridSpan w:val="7"/>
            <w:vAlign w:val="bottom"/>
          </w:tcPr>
          <w:p w:rsidR="0013607E" w:rsidRDefault="00FE2487">
            <w:pPr>
              <w:ind w:left="120"/>
              <w:rPr>
                <w:sz w:val="20"/>
                <w:szCs w:val="20"/>
              </w:rPr>
            </w:pPr>
            <w:r>
              <w:rPr>
                <w:rFonts w:eastAsia="Times New Roman"/>
                <w:sz w:val="24"/>
                <w:szCs w:val="24"/>
              </w:rPr>
              <w:t>компьютерных для оптимизации образовательного</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81"/>
        </w:trPr>
        <w:tc>
          <w:tcPr>
            <w:tcW w:w="278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tcBorders>
            <w:vAlign w:val="bottom"/>
          </w:tcPr>
          <w:p w:rsidR="0013607E" w:rsidRDefault="0013607E">
            <w:pPr>
              <w:rPr>
                <w:sz w:val="24"/>
                <w:szCs w:val="24"/>
              </w:rPr>
            </w:pPr>
          </w:p>
        </w:tc>
        <w:tc>
          <w:tcPr>
            <w:tcW w:w="5820" w:type="dxa"/>
            <w:gridSpan w:val="7"/>
            <w:tcBorders>
              <w:bottom w:val="single" w:sz="8" w:space="0" w:color="auto"/>
            </w:tcBorders>
            <w:vAlign w:val="bottom"/>
          </w:tcPr>
          <w:p w:rsidR="0013607E" w:rsidRDefault="00FE2487">
            <w:pPr>
              <w:ind w:left="120"/>
              <w:rPr>
                <w:sz w:val="20"/>
                <w:szCs w:val="20"/>
              </w:rPr>
            </w:pPr>
            <w:r>
              <w:rPr>
                <w:rFonts w:eastAsia="Times New Roman"/>
                <w:sz w:val="24"/>
                <w:szCs w:val="24"/>
              </w:rPr>
              <w:t>процесса, повышения его эффективности, доступности</w:t>
            </w:r>
          </w:p>
        </w:tc>
        <w:tc>
          <w:tcPr>
            <w:tcW w:w="280" w:type="dxa"/>
            <w:tcBorders>
              <w:bottom w:val="single" w:sz="8" w:space="0" w:color="auto"/>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80"/>
        </w:trPr>
        <w:tc>
          <w:tcPr>
            <w:tcW w:w="2780" w:type="dxa"/>
            <w:tcBorders>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Специализированные</w:t>
            </w:r>
          </w:p>
        </w:tc>
        <w:tc>
          <w:tcPr>
            <w:tcW w:w="700" w:type="dxa"/>
            <w:vAlign w:val="bottom"/>
          </w:tcPr>
          <w:p w:rsidR="0013607E" w:rsidRDefault="00FE2487">
            <w:pPr>
              <w:spacing w:line="230" w:lineRule="exact"/>
              <w:ind w:left="460"/>
              <w:rPr>
                <w:sz w:val="20"/>
                <w:szCs w:val="20"/>
              </w:rPr>
            </w:pPr>
            <w:r>
              <w:rPr>
                <w:rFonts w:ascii="Symbol" w:eastAsia="Symbol" w:hAnsi="Symbol" w:cs="Symbol"/>
                <w:sz w:val="24"/>
                <w:szCs w:val="24"/>
              </w:rPr>
              <w:t></w:t>
            </w:r>
          </w:p>
        </w:tc>
        <w:tc>
          <w:tcPr>
            <w:tcW w:w="1660" w:type="dxa"/>
            <w:vAlign w:val="bottom"/>
          </w:tcPr>
          <w:p w:rsidR="0013607E" w:rsidRDefault="00FE2487">
            <w:pPr>
              <w:ind w:left="120"/>
              <w:rPr>
                <w:sz w:val="20"/>
                <w:szCs w:val="20"/>
              </w:rPr>
            </w:pPr>
            <w:r>
              <w:rPr>
                <w:rFonts w:eastAsia="Times New Roman"/>
                <w:sz w:val="24"/>
                <w:szCs w:val="24"/>
              </w:rPr>
              <w:t>комплекс</w:t>
            </w:r>
          </w:p>
        </w:tc>
        <w:tc>
          <w:tcPr>
            <w:tcW w:w="2000" w:type="dxa"/>
            <w:gridSpan w:val="3"/>
            <w:vAlign w:val="bottom"/>
          </w:tcPr>
          <w:p w:rsidR="0013607E" w:rsidRDefault="00FE2487">
            <w:pPr>
              <w:ind w:left="80"/>
              <w:rPr>
                <w:sz w:val="20"/>
                <w:szCs w:val="20"/>
              </w:rPr>
            </w:pPr>
            <w:r>
              <w:rPr>
                <w:rFonts w:eastAsia="Times New Roman"/>
                <w:sz w:val="24"/>
                <w:szCs w:val="24"/>
              </w:rPr>
              <w:t>специальных</w:t>
            </w:r>
          </w:p>
        </w:tc>
        <w:tc>
          <w:tcPr>
            <w:tcW w:w="1200" w:type="dxa"/>
            <w:gridSpan w:val="2"/>
            <w:vAlign w:val="bottom"/>
          </w:tcPr>
          <w:p w:rsidR="0013607E" w:rsidRDefault="00FE2487">
            <w:pPr>
              <w:ind w:left="100"/>
              <w:rPr>
                <w:sz w:val="20"/>
                <w:szCs w:val="20"/>
              </w:rPr>
            </w:pPr>
            <w:r>
              <w:rPr>
                <w:rFonts w:eastAsia="Times New Roman"/>
                <w:sz w:val="24"/>
                <w:szCs w:val="24"/>
              </w:rPr>
              <w:t>задач</w:t>
            </w:r>
          </w:p>
        </w:tc>
        <w:tc>
          <w:tcPr>
            <w:tcW w:w="1240" w:type="dxa"/>
            <w:gridSpan w:val="2"/>
            <w:vAlign w:val="bottom"/>
          </w:tcPr>
          <w:p w:rsidR="0013607E" w:rsidRDefault="00FE2487">
            <w:pPr>
              <w:jc w:val="right"/>
              <w:rPr>
                <w:sz w:val="20"/>
                <w:szCs w:val="20"/>
              </w:rPr>
            </w:pPr>
            <w:r>
              <w:rPr>
                <w:rFonts w:eastAsia="Times New Roman"/>
                <w:sz w:val="24"/>
                <w:szCs w:val="24"/>
              </w:rPr>
              <w:t>обучения,</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FE2487">
            <w:pPr>
              <w:spacing w:line="257" w:lineRule="exact"/>
              <w:ind w:left="120"/>
              <w:rPr>
                <w:sz w:val="20"/>
                <w:szCs w:val="20"/>
              </w:rPr>
            </w:pPr>
            <w:r>
              <w:rPr>
                <w:rFonts w:eastAsia="Times New Roman"/>
                <w:sz w:val="24"/>
                <w:szCs w:val="24"/>
              </w:rPr>
              <w:t>условия</w:t>
            </w:r>
          </w:p>
        </w:tc>
        <w:tc>
          <w:tcPr>
            <w:tcW w:w="700" w:type="dxa"/>
            <w:vAlign w:val="bottom"/>
          </w:tcPr>
          <w:p w:rsidR="0013607E" w:rsidRDefault="0013607E">
            <w:pPr>
              <w:rPr>
                <w:sz w:val="24"/>
                <w:szCs w:val="24"/>
              </w:rPr>
            </w:pPr>
          </w:p>
        </w:tc>
        <w:tc>
          <w:tcPr>
            <w:tcW w:w="2360" w:type="dxa"/>
            <w:gridSpan w:val="2"/>
            <w:vAlign w:val="bottom"/>
          </w:tcPr>
          <w:p w:rsidR="0013607E" w:rsidRDefault="00FE2487">
            <w:pPr>
              <w:ind w:left="120"/>
              <w:rPr>
                <w:sz w:val="20"/>
                <w:szCs w:val="20"/>
              </w:rPr>
            </w:pPr>
            <w:r>
              <w:rPr>
                <w:rFonts w:eastAsia="Times New Roman"/>
                <w:sz w:val="24"/>
                <w:szCs w:val="24"/>
              </w:rPr>
              <w:t>ориентированных</w:t>
            </w:r>
          </w:p>
        </w:tc>
        <w:tc>
          <w:tcPr>
            <w:tcW w:w="720" w:type="dxa"/>
            <w:vAlign w:val="bottom"/>
          </w:tcPr>
          <w:p w:rsidR="0013607E" w:rsidRDefault="00FE2487">
            <w:pPr>
              <w:ind w:left="40"/>
              <w:rPr>
                <w:sz w:val="20"/>
                <w:szCs w:val="20"/>
              </w:rPr>
            </w:pPr>
            <w:r>
              <w:rPr>
                <w:rFonts w:eastAsia="Times New Roman"/>
                <w:sz w:val="24"/>
                <w:szCs w:val="24"/>
              </w:rPr>
              <w:t>на</w:t>
            </w:r>
          </w:p>
        </w:tc>
        <w:tc>
          <w:tcPr>
            <w:tcW w:w="900" w:type="dxa"/>
            <w:gridSpan w:val="2"/>
            <w:vAlign w:val="bottom"/>
          </w:tcPr>
          <w:p w:rsidR="0013607E" w:rsidRDefault="00FE2487">
            <w:pPr>
              <w:rPr>
                <w:sz w:val="20"/>
                <w:szCs w:val="20"/>
              </w:rPr>
            </w:pPr>
            <w:r>
              <w:rPr>
                <w:rFonts w:eastAsia="Times New Roman"/>
                <w:sz w:val="24"/>
                <w:szCs w:val="24"/>
              </w:rPr>
              <w:t>особые</w:t>
            </w:r>
          </w:p>
        </w:tc>
        <w:tc>
          <w:tcPr>
            <w:tcW w:w="2120" w:type="dxa"/>
            <w:gridSpan w:val="3"/>
            <w:vAlign w:val="bottom"/>
          </w:tcPr>
          <w:p w:rsidR="0013607E" w:rsidRDefault="00FE2487">
            <w:pPr>
              <w:jc w:val="right"/>
              <w:rPr>
                <w:sz w:val="20"/>
                <w:szCs w:val="20"/>
              </w:rPr>
            </w:pPr>
            <w:r>
              <w:rPr>
                <w:rFonts w:eastAsia="Times New Roman"/>
                <w:sz w:val="24"/>
                <w:szCs w:val="24"/>
              </w:rPr>
              <w:t>образовательные</w:t>
            </w:r>
          </w:p>
        </w:tc>
        <w:tc>
          <w:tcPr>
            <w:tcW w:w="0" w:type="dxa"/>
            <w:vAlign w:val="bottom"/>
          </w:tcPr>
          <w:p w:rsidR="0013607E" w:rsidRDefault="0013607E">
            <w:pPr>
              <w:rPr>
                <w:sz w:val="1"/>
                <w:szCs w:val="1"/>
              </w:rPr>
            </w:pPr>
          </w:p>
        </w:tc>
      </w:tr>
      <w:tr w:rsidR="0013607E">
        <w:trPr>
          <w:trHeight w:val="274"/>
        </w:trPr>
        <w:tc>
          <w:tcPr>
            <w:tcW w:w="2780" w:type="dxa"/>
            <w:tcBorders>
              <w:right w:val="single" w:sz="8" w:space="0" w:color="auto"/>
            </w:tcBorders>
            <w:vAlign w:val="bottom"/>
          </w:tcPr>
          <w:p w:rsidR="0013607E" w:rsidRDefault="0013607E">
            <w:pPr>
              <w:rPr>
                <w:sz w:val="23"/>
                <w:szCs w:val="23"/>
              </w:rPr>
            </w:pPr>
          </w:p>
        </w:tc>
        <w:tc>
          <w:tcPr>
            <w:tcW w:w="700" w:type="dxa"/>
            <w:vAlign w:val="bottom"/>
          </w:tcPr>
          <w:p w:rsidR="0013607E" w:rsidRDefault="0013607E">
            <w:pPr>
              <w:rPr>
                <w:sz w:val="23"/>
                <w:szCs w:val="23"/>
              </w:rPr>
            </w:pPr>
          </w:p>
        </w:tc>
        <w:tc>
          <w:tcPr>
            <w:tcW w:w="3660" w:type="dxa"/>
            <w:gridSpan w:val="4"/>
            <w:vAlign w:val="bottom"/>
          </w:tcPr>
          <w:p w:rsidR="0013607E" w:rsidRDefault="00FE2487">
            <w:pPr>
              <w:spacing w:line="273" w:lineRule="exact"/>
              <w:ind w:left="120"/>
              <w:rPr>
                <w:sz w:val="20"/>
                <w:szCs w:val="20"/>
              </w:rPr>
            </w:pPr>
            <w:r>
              <w:rPr>
                <w:rFonts w:eastAsia="Times New Roman"/>
                <w:sz w:val="24"/>
                <w:szCs w:val="24"/>
              </w:rPr>
              <w:t>потребности обучающихся с ОВЗ;</w:t>
            </w:r>
          </w:p>
        </w:tc>
        <w:tc>
          <w:tcPr>
            <w:tcW w:w="320" w:type="dxa"/>
            <w:vAlign w:val="bottom"/>
          </w:tcPr>
          <w:p w:rsidR="0013607E" w:rsidRDefault="0013607E">
            <w:pPr>
              <w:rPr>
                <w:sz w:val="23"/>
                <w:szCs w:val="23"/>
              </w:rPr>
            </w:pPr>
          </w:p>
        </w:tc>
        <w:tc>
          <w:tcPr>
            <w:tcW w:w="880" w:type="dxa"/>
            <w:vAlign w:val="bottom"/>
          </w:tcPr>
          <w:p w:rsidR="0013607E" w:rsidRDefault="0013607E">
            <w:pPr>
              <w:rPr>
                <w:sz w:val="23"/>
                <w:szCs w:val="23"/>
              </w:rPr>
            </w:pPr>
          </w:p>
        </w:tc>
        <w:tc>
          <w:tcPr>
            <w:tcW w:w="960" w:type="dxa"/>
            <w:vAlign w:val="bottom"/>
          </w:tcPr>
          <w:p w:rsidR="0013607E" w:rsidRDefault="0013607E">
            <w:pPr>
              <w:rPr>
                <w:sz w:val="23"/>
                <w:szCs w:val="23"/>
              </w:rPr>
            </w:pPr>
          </w:p>
        </w:tc>
        <w:tc>
          <w:tcPr>
            <w:tcW w:w="28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295"/>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46" w:lineRule="exact"/>
              <w:ind w:left="460"/>
              <w:rPr>
                <w:sz w:val="20"/>
                <w:szCs w:val="20"/>
              </w:rPr>
            </w:pPr>
            <w:r>
              <w:rPr>
                <w:rFonts w:ascii="Symbol" w:eastAsia="Symbol" w:hAnsi="Symbol" w:cs="Symbol"/>
                <w:sz w:val="24"/>
                <w:szCs w:val="24"/>
              </w:rPr>
              <w:t></w:t>
            </w:r>
          </w:p>
        </w:tc>
        <w:tc>
          <w:tcPr>
            <w:tcW w:w="6100" w:type="dxa"/>
            <w:gridSpan w:val="8"/>
            <w:vAlign w:val="bottom"/>
          </w:tcPr>
          <w:p w:rsidR="0013607E" w:rsidRDefault="00FE2487">
            <w:pPr>
              <w:ind w:left="120"/>
              <w:rPr>
                <w:sz w:val="20"/>
                <w:szCs w:val="20"/>
              </w:rPr>
            </w:pPr>
            <w:r>
              <w:rPr>
                <w:rFonts w:eastAsia="Times New Roman"/>
                <w:sz w:val="24"/>
                <w:szCs w:val="24"/>
              </w:rPr>
              <w:t>введение в содержание обучения специальных разделов,</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6100" w:type="dxa"/>
            <w:gridSpan w:val="8"/>
            <w:vAlign w:val="bottom"/>
          </w:tcPr>
          <w:p w:rsidR="0013607E" w:rsidRDefault="00FE2487">
            <w:pPr>
              <w:ind w:left="120"/>
              <w:rPr>
                <w:sz w:val="20"/>
                <w:szCs w:val="20"/>
              </w:rPr>
            </w:pPr>
            <w:r>
              <w:rPr>
                <w:rFonts w:eastAsia="Times New Roman"/>
                <w:sz w:val="24"/>
                <w:szCs w:val="24"/>
              </w:rPr>
              <w:t>направленных на решение задач развития ребёнка,</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6100" w:type="dxa"/>
            <w:gridSpan w:val="8"/>
            <w:vAlign w:val="bottom"/>
          </w:tcPr>
          <w:p w:rsidR="0013607E" w:rsidRDefault="00FE2487">
            <w:pPr>
              <w:ind w:left="120"/>
              <w:rPr>
                <w:sz w:val="20"/>
                <w:szCs w:val="20"/>
              </w:rPr>
            </w:pPr>
            <w:r>
              <w:rPr>
                <w:rFonts w:eastAsia="Times New Roman"/>
                <w:sz w:val="24"/>
                <w:szCs w:val="24"/>
              </w:rPr>
              <w:t>отсутствующих в содержании образования нормально</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3080" w:type="dxa"/>
            <w:gridSpan w:val="3"/>
            <w:vAlign w:val="bottom"/>
          </w:tcPr>
          <w:p w:rsidR="0013607E" w:rsidRDefault="00FE2487">
            <w:pPr>
              <w:ind w:left="120"/>
              <w:rPr>
                <w:sz w:val="20"/>
                <w:szCs w:val="20"/>
              </w:rPr>
            </w:pPr>
            <w:r>
              <w:rPr>
                <w:rFonts w:eastAsia="Times New Roman"/>
                <w:w w:val="99"/>
                <w:sz w:val="24"/>
                <w:szCs w:val="24"/>
              </w:rPr>
              <w:t>развивающегося сверстника;</w:t>
            </w:r>
          </w:p>
        </w:tc>
        <w:tc>
          <w:tcPr>
            <w:tcW w:w="58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5"/>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46" w:lineRule="exact"/>
              <w:ind w:left="460"/>
              <w:rPr>
                <w:sz w:val="20"/>
                <w:szCs w:val="20"/>
              </w:rPr>
            </w:pPr>
            <w:r>
              <w:rPr>
                <w:rFonts w:ascii="Symbol" w:eastAsia="Symbol" w:hAnsi="Symbol" w:cs="Symbol"/>
                <w:sz w:val="24"/>
                <w:szCs w:val="24"/>
              </w:rPr>
              <w:t></w:t>
            </w:r>
          </w:p>
        </w:tc>
        <w:tc>
          <w:tcPr>
            <w:tcW w:w="6100" w:type="dxa"/>
            <w:gridSpan w:val="8"/>
            <w:vAlign w:val="bottom"/>
          </w:tcPr>
          <w:p w:rsidR="0013607E" w:rsidRDefault="00FE2487">
            <w:pPr>
              <w:ind w:left="120"/>
              <w:rPr>
                <w:sz w:val="20"/>
                <w:szCs w:val="20"/>
              </w:rPr>
            </w:pPr>
            <w:r>
              <w:rPr>
                <w:rFonts w:eastAsia="Times New Roman"/>
                <w:sz w:val="24"/>
                <w:szCs w:val="24"/>
              </w:rPr>
              <w:t>использование специальных методов, приёмов, средств</w:t>
            </w:r>
          </w:p>
        </w:tc>
        <w:tc>
          <w:tcPr>
            <w:tcW w:w="0" w:type="dxa"/>
            <w:vAlign w:val="bottom"/>
          </w:tcPr>
          <w:p w:rsidR="0013607E" w:rsidRDefault="0013607E">
            <w:pPr>
              <w:rPr>
                <w:sz w:val="1"/>
                <w:szCs w:val="1"/>
              </w:rPr>
            </w:pPr>
          </w:p>
        </w:tc>
      </w:tr>
      <w:tr w:rsidR="0013607E">
        <w:trPr>
          <w:trHeight w:val="274"/>
        </w:trPr>
        <w:tc>
          <w:tcPr>
            <w:tcW w:w="2780" w:type="dxa"/>
            <w:tcBorders>
              <w:right w:val="single" w:sz="8" w:space="0" w:color="auto"/>
            </w:tcBorders>
            <w:vAlign w:val="bottom"/>
          </w:tcPr>
          <w:p w:rsidR="0013607E" w:rsidRDefault="0013607E">
            <w:pPr>
              <w:rPr>
                <w:sz w:val="23"/>
                <w:szCs w:val="23"/>
              </w:rPr>
            </w:pPr>
          </w:p>
        </w:tc>
        <w:tc>
          <w:tcPr>
            <w:tcW w:w="700" w:type="dxa"/>
            <w:vAlign w:val="bottom"/>
          </w:tcPr>
          <w:p w:rsidR="0013607E" w:rsidRDefault="0013607E">
            <w:pPr>
              <w:rPr>
                <w:sz w:val="23"/>
                <w:szCs w:val="23"/>
              </w:rPr>
            </w:pPr>
          </w:p>
        </w:tc>
        <w:tc>
          <w:tcPr>
            <w:tcW w:w="3660" w:type="dxa"/>
            <w:gridSpan w:val="4"/>
            <w:vAlign w:val="bottom"/>
          </w:tcPr>
          <w:p w:rsidR="0013607E" w:rsidRDefault="00FE2487">
            <w:pPr>
              <w:spacing w:line="273" w:lineRule="exact"/>
              <w:ind w:left="120"/>
              <w:rPr>
                <w:sz w:val="20"/>
                <w:szCs w:val="20"/>
              </w:rPr>
            </w:pPr>
            <w:r>
              <w:rPr>
                <w:rFonts w:eastAsia="Times New Roman"/>
                <w:sz w:val="24"/>
                <w:szCs w:val="24"/>
              </w:rPr>
              <w:t>обучения,  специализированных</w:t>
            </w:r>
          </w:p>
        </w:tc>
        <w:tc>
          <w:tcPr>
            <w:tcW w:w="2160" w:type="dxa"/>
            <w:gridSpan w:val="3"/>
            <w:vAlign w:val="bottom"/>
          </w:tcPr>
          <w:p w:rsidR="0013607E" w:rsidRDefault="00FE2487">
            <w:pPr>
              <w:spacing w:line="273" w:lineRule="exact"/>
              <w:ind w:left="180"/>
              <w:rPr>
                <w:sz w:val="20"/>
                <w:szCs w:val="20"/>
              </w:rPr>
            </w:pPr>
            <w:r>
              <w:rPr>
                <w:rFonts w:eastAsia="Times New Roman"/>
                <w:sz w:val="24"/>
                <w:szCs w:val="24"/>
              </w:rPr>
              <w:t>образовательных</w:t>
            </w:r>
          </w:p>
        </w:tc>
        <w:tc>
          <w:tcPr>
            <w:tcW w:w="280" w:type="dxa"/>
            <w:vAlign w:val="bottom"/>
          </w:tcPr>
          <w:p w:rsidR="0013607E" w:rsidRDefault="00FE2487">
            <w:pPr>
              <w:spacing w:line="273" w:lineRule="exact"/>
              <w:jc w:val="right"/>
              <w:rPr>
                <w:sz w:val="20"/>
                <w:szCs w:val="20"/>
              </w:rPr>
            </w:pPr>
            <w:r>
              <w:rPr>
                <w:rFonts w:eastAsia="Times New Roman"/>
                <w:sz w:val="24"/>
                <w:szCs w:val="24"/>
              </w:rPr>
              <w:t>и</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6100" w:type="dxa"/>
            <w:gridSpan w:val="8"/>
            <w:vAlign w:val="bottom"/>
          </w:tcPr>
          <w:p w:rsidR="0013607E" w:rsidRDefault="00FE2487">
            <w:pPr>
              <w:ind w:left="120"/>
              <w:rPr>
                <w:sz w:val="20"/>
                <w:szCs w:val="20"/>
              </w:rPr>
            </w:pPr>
            <w:r>
              <w:rPr>
                <w:rFonts w:eastAsia="Times New Roman"/>
                <w:sz w:val="24"/>
                <w:szCs w:val="24"/>
              </w:rPr>
              <w:t>коррекционных программ, ориентированных на особые</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3980" w:type="dxa"/>
            <w:gridSpan w:val="5"/>
            <w:vAlign w:val="bottom"/>
          </w:tcPr>
          <w:p w:rsidR="0013607E" w:rsidRDefault="00FE2487">
            <w:pPr>
              <w:ind w:left="120"/>
              <w:rPr>
                <w:sz w:val="20"/>
                <w:szCs w:val="20"/>
              </w:rPr>
            </w:pPr>
            <w:r>
              <w:rPr>
                <w:rFonts w:eastAsia="Times New Roman"/>
                <w:sz w:val="24"/>
                <w:szCs w:val="24"/>
              </w:rPr>
              <w:t>образовательные потребности детей;</w:t>
            </w:r>
          </w:p>
        </w:tc>
        <w:tc>
          <w:tcPr>
            <w:tcW w:w="880" w:type="dxa"/>
            <w:vAlign w:val="bottom"/>
          </w:tcPr>
          <w:p w:rsidR="0013607E" w:rsidRDefault="0013607E">
            <w:pPr>
              <w:rPr>
                <w:sz w:val="24"/>
                <w:szCs w:val="24"/>
              </w:rPr>
            </w:pP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5"/>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46" w:lineRule="exact"/>
              <w:ind w:left="460"/>
              <w:rPr>
                <w:sz w:val="20"/>
                <w:szCs w:val="20"/>
              </w:rPr>
            </w:pPr>
            <w:r>
              <w:rPr>
                <w:rFonts w:ascii="Symbol" w:eastAsia="Symbol" w:hAnsi="Symbol" w:cs="Symbol"/>
                <w:sz w:val="24"/>
                <w:szCs w:val="24"/>
              </w:rPr>
              <w:t></w:t>
            </w:r>
          </w:p>
        </w:tc>
        <w:tc>
          <w:tcPr>
            <w:tcW w:w="2360" w:type="dxa"/>
            <w:gridSpan w:val="2"/>
            <w:vAlign w:val="bottom"/>
          </w:tcPr>
          <w:p w:rsidR="0013607E" w:rsidRDefault="00FE2487">
            <w:pPr>
              <w:ind w:left="120"/>
              <w:rPr>
                <w:sz w:val="20"/>
                <w:szCs w:val="20"/>
              </w:rPr>
            </w:pPr>
            <w:r>
              <w:rPr>
                <w:rFonts w:eastAsia="Times New Roman"/>
                <w:w w:val="99"/>
                <w:sz w:val="24"/>
                <w:szCs w:val="24"/>
              </w:rPr>
              <w:t>дифференцированное</w:t>
            </w:r>
          </w:p>
        </w:tc>
        <w:tc>
          <w:tcPr>
            <w:tcW w:w="720" w:type="dxa"/>
            <w:vAlign w:val="bottom"/>
          </w:tcPr>
          <w:p w:rsidR="0013607E" w:rsidRDefault="00FE2487">
            <w:pPr>
              <w:ind w:left="480"/>
              <w:rPr>
                <w:sz w:val="20"/>
                <w:szCs w:val="20"/>
              </w:rPr>
            </w:pPr>
            <w:r>
              <w:rPr>
                <w:rFonts w:eastAsia="Times New Roman"/>
                <w:sz w:val="24"/>
                <w:szCs w:val="24"/>
              </w:rPr>
              <w:t>и</w:t>
            </w:r>
          </w:p>
        </w:tc>
        <w:tc>
          <w:tcPr>
            <w:tcW w:w="3020" w:type="dxa"/>
            <w:gridSpan w:val="5"/>
            <w:vAlign w:val="bottom"/>
          </w:tcPr>
          <w:p w:rsidR="0013607E" w:rsidRDefault="00FE2487">
            <w:pPr>
              <w:jc w:val="right"/>
              <w:rPr>
                <w:sz w:val="20"/>
                <w:szCs w:val="20"/>
              </w:rPr>
            </w:pPr>
            <w:r>
              <w:rPr>
                <w:rFonts w:eastAsia="Times New Roman"/>
                <w:sz w:val="24"/>
                <w:szCs w:val="24"/>
              </w:rPr>
              <w:t>индивидуализированное</w:t>
            </w:r>
          </w:p>
        </w:tc>
        <w:tc>
          <w:tcPr>
            <w:tcW w:w="0" w:type="dxa"/>
            <w:vAlign w:val="bottom"/>
          </w:tcPr>
          <w:p w:rsidR="0013607E" w:rsidRDefault="0013607E">
            <w:pPr>
              <w:rPr>
                <w:sz w:val="1"/>
                <w:szCs w:val="1"/>
              </w:rPr>
            </w:pPr>
          </w:p>
        </w:tc>
      </w:tr>
      <w:tr w:rsidR="0013607E">
        <w:trPr>
          <w:trHeight w:val="274"/>
        </w:trPr>
        <w:tc>
          <w:tcPr>
            <w:tcW w:w="2780" w:type="dxa"/>
            <w:tcBorders>
              <w:right w:val="single" w:sz="8" w:space="0" w:color="auto"/>
            </w:tcBorders>
            <w:vAlign w:val="bottom"/>
          </w:tcPr>
          <w:p w:rsidR="0013607E" w:rsidRDefault="0013607E">
            <w:pPr>
              <w:rPr>
                <w:sz w:val="23"/>
                <w:szCs w:val="23"/>
              </w:rPr>
            </w:pPr>
          </w:p>
        </w:tc>
        <w:tc>
          <w:tcPr>
            <w:tcW w:w="700" w:type="dxa"/>
            <w:vAlign w:val="bottom"/>
          </w:tcPr>
          <w:p w:rsidR="0013607E" w:rsidRDefault="0013607E">
            <w:pPr>
              <w:rPr>
                <w:sz w:val="23"/>
                <w:szCs w:val="23"/>
              </w:rPr>
            </w:pPr>
          </w:p>
        </w:tc>
        <w:tc>
          <w:tcPr>
            <w:tcW w:w="6100" w:type="dxa"/>
            <w:gridSpan w:val="8"/>
            <w:vAlign w:val="bottom"/>
          </w:tcPr>
          <w:p w:rsidR="0013607E" w:rsidRDefault="00FE2487">
            <w:pPr>
              <w:spacing w:line="273" w:lineRule="exact"/>
              <w:ind w:left="120"/>
              <w:rPr>
                <w:sz w:val="20"/>
                <w:szCs w:val="20"/>
              </w:rPr>
            </w:pPr>
            <w:r>
              <w:rPr>
                <w:rFonts w:eastAsia="Times New Roman"/>
                <w:sz w:val="24"/>
                <w:szCs w:val="24"/>
              </w:rPr>
              <w:t>обучение с учётом специфики нарушения здоровья</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1660" w:type="dxa"/>
            <w:vAlign w:val="bottom"/>
          </w:tcPr>
          <w:p w:rsidR="0013607E" w:rsidRDefault="00FE2487">
            <w:pPr>
              <w:ind w:left="120"/>
              <w:rPr>
                <w:sz w:val="20"/>
                <w:szCs w:val="20"/>
              </w:rPr>
            </w:pPr>
            <w:r>
              <w:rPr>
                <w:rFonts w:eastAsia="Times New Roman"/>
                <w:sz w:val="24"/>
                <w:szCs w:val="24"/>
              </w:rPr>
              <w:t>ребёнка;</w:t>
            </w:r>
          </w:p>
        </w:tc>
        <w:tc>
          <w:tcPr>
            <w:tcW w:w="70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580" w:type="dxa"/>
            <w:vAlign w:val="bottom"/>
          </w:tcPr>
          <w:p w:rsidR="0013607E" w:rsidRDefault="0013607E">
            <w:pPr>
              <w:rPr>
                <w:sz w:val="24"/>
                <w:szCs w:val="24"/>
              </w:rPr>
            </w:pPr>
          </w:p>
        </w:tc>
        <w:tc>
          <w:tcPr>
            <w:tcW w:w="320" w:type="dxa"/>
            <w:vAlign w:val="bottom"/>
          </w:tcPr>
          <w:p w:rsidR="0013607E" w:rsidRDefault="0013607E">
            <w:pPr>
              <w:rPr>
                <w:sz w:val="24"/>
                <w:szCs w:val="24"/>
              </w:rPr>
            </w:pPr>
          </w:p>
        </w:tc>
        <w:tc>
          <w:tcPr>
            <w:tcW w:w="880" w:type="dxa"/>
            <w:vAlign w:val="bottom"/>
          </w:tcPr>
          <w:p w:rsidR="0013607E" w:rsidRDefault="0013607E">
            <w:pPr>
              <w:rPr>
                <w:sz w:val="24"/>
                <w:szCs w:val="24"/>
              </w:rPr>
            </w:pP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5"/>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46" w:lineRule="exact"/>
              <w:ind w:left="460"/>
              <w:rPr>
                <w:sz w:val="20"/>
                <w:szCs w:val="20"/>
              </w:rPr>
            </w:pPr>
            <w:r>
              <w:rPr>
                <w:rFonts w:ascii="Symbol" w:eastAsia="Symbol" w:hAnsi="Symbol" w:cs="Symbol"/>
                <w:sz w:val="24"/>
                <w:szCs w:val="24"/>
              </w:rPr>
              <w:t></w:t>
            </w:r>
          </w:p>
        </w:tc>
        <w:tc>
          <w:tcPr>
            <w:tcW w:w="1660" w:type="dxa"/>
            <w:vAlign w:val="bottom"/>
          </w:tcPr>
          <w:p w:rsidR="0013607E" w:rsidRDefault="00FE2487">
            <w:pPr>
              <w:ind w:left="120"/>
              <w:rPr>
                <w:sz w:val="20"/>
                <w:szCs w:val="20"/>
              </w:rPr>
            </w:pPr>
            <w:r>
              <w:rPr>
                <w:rFonts w:eastAsia="Times New Roman"/>
                <w:sz w:val="24"/>
                <w:szCs w:val="24"/>
              </w:rPr>
              <w:t>комплексное</w:t>
            </w:r>
          </w:p>
        </w:tc>
        <w:tc>
          <w:tcPr>
            <w:tcW w:w="2000" w:type="dxa"/>
            <w:gridSpan w:val="3"/>
            <w:vAlign w:val="bottom"/>
          </w:tcPr>
          <w:p w:rsidR="0013607E" w:rsidRDefault="00FE2487">
            <w:pPr>
              <w:ind w:left="280"/>
              <w:rPr>
                <w:sz w:val="20"/>
                <w:szCs w:val="20"/>
              </w:rPr>
            </w:pPr>
            <w:r>
              <w:rPr>
                <w:rFonts w:eastAsia="Times New Roman"/>
                <w:sz w:val="24"/>
                <w:szCs w:val="24"/>
              </w:rPr>
              <w:t>воздействие</w:t>
            </w:r>
          </w:p>
        </w:tc>
        <w:tc>
          <w:tcPr>
            <w:tcW w:w="320" w:type="dxa"/>
            <w:vAlign w:val="bottom"/>
          </w:tcPr>
          <w:p w:rsidR="0013607E" w:rsidRDefault="00FE2487">
            <w:pPr>
              <w:ind w:left="40"/>
              <w:rPr>
                <w:sz w:val="20"/>
                <w:szCs w:val="20"/>
              </w:rPr>
            </w:pPr>
            <w:r>
              <w:rPr>
                <w:rFonts w:eastAsia="Times New Roman"/>
                <w:sz w:val="24"/>
                <w:szCs w:val="24"/>
              </w:rPr>
              <w:t>на</w:t>
            </w:r>
          </w:p>
        </w:tc>
        <w:tc>
          <w:tcPr>
            <w:tcW w:w="2120" w:type="dxa"/>
            <w:gridSpan w:val="3"/>
            <w:vAlign w:val="bottom"/>
          </w:tcPr>
          <w:p w:rsidR="0013607E" w:rsidRDefault="00FE2487">
            <w:pPr>
              <w:jc w:val="right"/>
              <w:rPr>
                <w:sz w:val="20"/>
                <w:szCs w:val="20"/>
              </w:rPr>
            </w:pPr>
            <w:r>
              <w:rPr>
                <w:rFonts w:eastAsia="Times New Roman"/>
                <w:sz w:val="24"/>
                <w:szCs w:val="24"/>
              </w:rPr>
              <w:t>обучающегося,</w:t>
            </w:r>
          </w:p>
        </w:tc>
        <w:tc>
          <w:tcPr>
            <w:tcW w:w="0" w:type="dxa"/>
            <w:vAlign w:val="bottom"/>
          </w:tcPr>
          <w:p w:rsidR="0013607E" w:rsidRDefault="0013607E">
            <w:pPr>
              <w:rPr>
                <w:sz w:val="1"/>
                <w:szCs w:val="1"/>
              </w:rPr>
            </w:pPr>
          </w:p>
        </w:tc>
      </w:tr>
      <w:tr w:rsidR="0013607E">
        <w:trPr>
          <w:trHeight w:val="274"/>
        </w:trPr>
        <w:tc>
          <w:tcPr>
            <w:tcW w:w="2780" w:type="dxa"/>
            <w:tcBorders>
              <w:right w:val="single" w:sz="8" w:space="0" w:color="auto"/>
            </w:tcBorders>
            <w:vAlign w:val="bottom"/>
          </w:tcPr>
          <w:p w:rsidR="0013607E" w:rsidRDefault="0013607E">
            <w:pPr>
              <w:rPr>
                <w:sz w:val="23"/>
                <w:szCs w:val="23"/>
              </w:rPr>
            </w:pPr>
          </w:p>
        </w:tc>
        <w:tc>
          <w:tcPr>
            <w:tcW w:w="700" w:type="dxa"/>
            <w:vAlign w:val="bottom"/>
          </w:tcPr>
          <w:p w:rsidR="0013607E" w:rsidRDefault="0013607E">
            <w:pPr>
              <w:rPr>
                <w:sz w:val="23"/>
                <w:szCs w:val="23"/>
              </w:rPr>
            </w:pPr>
          </w:p>
        </w:tc>
        <w:tc>
          <w:tcPr>
            <w:tcW w:w="6100" w:type="dxa"/>
            <w:gridSpan w:val="8"/>
            <w:vAlign w:val="bottom"/>
          </w:tcPr>
          <w:p w:rsidR="0013607E" w:rsidRDefault="00FE2487">
            <w:pPr>
              <w:spacing w:line="273" w:lineRule="exact"/>
              <w:ind w:left="120"/>
              <w:rPr>
                <w:sz w:val="20"/>
                <w:szCs w:val="20"/>
              </w:rPr>
            </w:pPr>
            <w:r>
              <w:rPr>
                <w:rFonts w:eastAsia="Times New Roman"/>
                <w:sz w:val="24"/>
                <w:szCs w:val="24"/>
              </w:rPr>
              <w:t>осуществляемое  на  индивидуальных  и  групповых</w:t>
            </w:r>
          </w:p>
        </w:tc>
        <w:tc>
          <w:tcPr>
            <w:tcW w:w="0" w:type="dxa"/>
            <w:vAlign w:val="bottom"/>
          </w:tcPr>
          <w:p w:rsidR="0013607E" w:rsidRDefault="0013607E">
            <w:pPr>
              <w:rPr>
                <w:sz w:val="1"/>
                <w:szCs w:val="1"/>
              </w:rPr>
            </w:pPr>
          </w:p>
        </w:tc>
      </w:tr>
      <w:tr w:rsidR="0013607E">
        <w:trPr>
          <w:trHeight w:val="281"/>
        </w:trPr>
        <w:tc>
          <w:tcPr>
            <w:tcW w:w="278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tcBorders>
            <w:vAlign w:val="bottom"/>
          </w:tcPr>
          <w:p w:rsidR="0013607E" w:rsidRDefault="0013607E">
            <w:pPr>
              <w:rPr>
                <w:sz w:val="24"/>
                <w:szCs w:val="24"/>
              </w:rPr>
            </w:pPr>
          </w:p>
        </w:tc>
        <w:tc>
          <w:tcPr>
            <w:tcW w:w="3080" w:type="dxa"/>
            <w:gridSpan w:val="3"/>
            <w:tcBorders>
              <w:bottom w:val="single" w:sz="8" w:space="0" w:color="auto"/>
            </w:tcBorders>
            <w:vAlign w:val="bottom"/>
          </w:tcPr>
          <w:p w:rsidR="0013607E" w:rsidRDefault="00FE2487">
            <w:pPr>
              <w:ind w:left="120"/>
              <w:rPr>
                <w:sz w:val="20"/>
                <w:szCs w:val="20"/>
              </w:rPr>
            </w:pPr>
            <w:r>
              <w:rPr>
                <w:rFonts w:eastAsia="Times New Roman"/>
                <w:sz w:val="24"/>
                <w:szCs w:val="24"/>
              </w:rPr>
              <w:t>коррекционных занятиях</w:t>
            </w:r>
          </w:p>
        </w:tc>
        <w:tc>
          <w:tcPr>
            <w:tcW w:w="580" w:type="dxa"/>
            <w:tcBorders>
              <w:bottom w:val="single" w:sz="8" w:space="0" w:color="auto"/>
            </w:tcBorders>
            <w:vAlign w:val="bottom"/>
          </w:tcPr>
          <w:p w:rsidR="0013607E" w:rsidRDefault="0013607E">
            <w:pPr>
              <w:rPr>
                <w:sz w:val="24"/>
                <w:szCs w:val="24"/>
              </w:rPr>
            </w:pPr>
          </w:p>
        </w:tc>
        <w:tc>
          <w:tcPr>
            <w:tcW w:w="320" w:type="dxa"/>
            <w:tcBorders>
              <w:bottom w:val="single" w:sz="8" w:space="0" w:color="auto"/>
            </w:tcBorders>
            <w:vAlign w:val="bottom"/>
          </w:tcPr>
          <w:p w:rsidR="0013607E" w:rsidRDefault="0013607E">
            <w:pPr>
              <w:rPr>
                <w:sz w:val="24"/>
                <w:szCs w:val="24"/>
              </w:rPr>
            </w:pPr>
          </w:p>
        </w:tc>
        <w:tc>
          <w:tcPr>
            <w:tcW w:w="880" w:type="dxa"/>
            <w:tcBorders>
              <w:bottom w:val="single" w:sz="8" w:space="0" w:color="auto"/>
            </w:tcBorders>
            <w:vAlign w:val="bottom"/>
          </w:tcPr>
          <w:p w:rsidR="0013607E" w:rsidRDefault="0013607E">
            <w:pPr>
              <w:rPr>
                <w:sz w:val="24"/>
                <w:szCs w:val="24"/>
              </w:rPr>
            </w:pPr>
          </w:p>
        </w:tc>
        <w:tc>
          <w:tcPr>
            <w:tcW w:w="960" w:type="dxa"/>
            <w:tcBorders>
              <w:bottom w:val="single" w:sz="8" w:space="0" w:color="auto"/>
            </w:tcBorders>
            <w:vAlign w:val="bottom"/>
          </w:tcPr>
          <w:p w:rsidR="0013607E" w:rsidRDefault="0013607E">
            <w:pPr>
              <w:rPr>
                <w:sz w:val="24"/>
                <w:szCs w:val="24"/>
              </w:rPr>
            </w:pPr>
          </w:p>
        </w:tc>
        <w:tc>
          <w:tcPr>
            <w:tcW w:w="280" w:type="dxa"/>
            <w:tcBorders>
              <w:bottom w:val="single" w:sz="8" w:space="0" w:color="auto"/>
            </w:tcBorders>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61"/>
        </w:trPr>
        <w:tc>
          <w:tcPr>
            <w:tcW w:w="2780" w:type="dxa"/>
            <w:tcBorders>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Здоровьесберегающие</w:t>
            </w:r>
          </w:p>
        </w:tc>
        <w:tc>
          <w:tcPr>
            <w:tcW w:w="700" w:type="dxa"/>
            <w:vAlign w:val="bottom"/>
          </w:tcPr>
          <w:p w:rsidR="0013607E" w:rsidRDefault="00FE2487">
            <w:pPr>
              <w:spacing w:line="212" w:lineRule="exact"/>
              <w:ind w:left="460"/>
              <w:rPr>
                <w:sz w:val="20"/>
                <w:szCs w:val="20"/>
              </w:rPr>
            </w:pPr>
            <w:r>
              <w:rPr>
                <w:rFonts w:ascii="Courier New" w:eastAsia="Courier New" w:hAnsi="Courier New" w:cs="Courier New"/>
                <w:sz w:val="24"/>
                <w:szCs w:val="24"/>
              </w:rPr>
              <w:t>o</w:t>
            </w:r>
          </w:p>
        </w:tc>
        <w:tc>
          <w:tcPr>
            <w:tcW w:w="4860" w:type="dxa"/>
            <w:gridSpan w:val="6"/>
            <w:vAlign w:val="bottom"/>
          </w:tcPr>
          <w:p w:rsidR="0013607E" w:rsidRDefault="00FE2487">
            <w:pPr>
              <w:spacing w:line="260" w:lineRule="exact"/>
              <w:ind w:left="120"/>
              <w:rPr>
                <w:sz w:val="20"/>
                <w:szCs w:val="20"/>
              </w:rPr>
            </w:pPr>
            <w:r>
              <w:rPr>
                <w:rFonts w:eastAsia="Times New Roman"/>
                <w:sz w:val="24"/>
                <w:szCs w:val="24"/>
              </w:rPr>
              <w:t>оздоровительный и охранительный режим,</w:t>
            </w:r>
          </w:p>
        </w:tc>
        <w:tc>
          <w:tcPr>
            <w:tcW w:w="960" w:type="dxa"/>
            <w:vAlign w:val="bottom"/>
          </w:tcPr>
          <w:p w:rsidR="0013607E" w:rsidRDefault="0013607E"/>
        </w:tc>
        <w:tc>
          <w:tcPr>
            <w:tcW w:w="280" w:type="dxa"/>
            <w:vAlign w:val="bottom"/>
          </w:tcPr>
          <w:p w:rsidR="0013607E" w:rsidRDefault="0013607E"/>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FE2487">
            <w:pPr>
              <w:ind w:left="120"/>
              <w:rPr>
                <w:sz w:val="20"/>
                <w:szCs w:val="20"/>
              </w:rPr>
            </w:pPr>
            <w:r>
              <w:rPr>
                <w:rFonts w:eastAsia="Times New Roman"/>
                <w:sz w:val="24"/>
                <w:szCs w:val="24"/>
              </w:rPr>
              <w:t>условия</w:t>
            </w:r>
          </w:p>
        </w:tc>
        <w:tc>
          <w:tcPr>
            <w:tcW w:w="700" w:type="dxa"/>
            <w:vAlign w:val="bottom"/>
          </w:tcPr>
          <w:p w:rsidR="0013607E" w:rsidRDefault="00FE2487">
            <w:pPr>
              <w:spacing w:line="228" w:lineRule="exact"/>
              <w:ind w:left="460"/>
              <w:rPr>
                <w:sz w:val="20"/>
                <w:szCs w:val="20"/>
              </w:rPr>
            </w:pPr>
            <w:r>
              <w:rPr>
                <w:rFonts w:ascii="Courier New" w:eastAsia="Courier New" w:hAnsi="Courier New" w:cs="Courier New"/>
                <w:sz w:val="24"/>
                <w:szCs w:val="24"/>
              </w:rPr>
              <w:t>o</w:t>
            </w:r>
          </w:p>
        </w:tc>
        <w:tc>
          <w:tcPr>
            <w:tcW w:w="5820" w:type="dxa"/>
            <w:gridSpan w:val="7"/>
            <w:vAlign w:val="bottom"/>
          </w:tcPr>
          <w:p w:rsidR="0013607E" w:rsidRDefault="00FE2487">
            <w:pPr>
              <w:ind w:left="120"/>
              <w:rPr>
                <w:sz w:val="20"/>
                <w:szCs w:val="20"/>
              </w:rPr>
            </w:pPr>
            <w:r>
              <w:rPr>
                <w:rFonts w:eastAsia="Times New Roman"/>
                <w:sz w:val="24"/>
                <w:szCs w:val="24"/>
              </w:rPr>
              <w:t>укрепление физического и психического здоровья,</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FE2487">
            <w:pPr>
              <w:spacing w:line="228" w:lineRule="exact"/>
              <w:ind w:left="460"/>
              <w:rPr>
                <w:sz w:val="20"/>
                <w:szCs w:val="20"/>
              </w:rPr>
            </w:pPr>
            <w:r>
              <w:rPr>
                <w:rFonts w:ascii="Courier New" w:eastAsia="Courier New" w:hAnsi="Courier New" w:cs="Courier New"/>
                <w:sz w:val="24"/>
                <w:szCs w:val="24"/>
              </w:rPr>
              <w:t>o</w:t>
            </w:r>
          </w:p>
        </w:tc>
        <w:tc>
          <w:tcPr>
            <w:tcW w:w="1660" w:type="dxa"/>
            <w:vAlign w:val="bottom"/>
          </w:tcPr>
          <w:p w:rsidR="0013607E" w:rsidRDefault="00FE2487">
            <w:pPr>
              <w:ind w:left="120"/>
              <w:rPr>
                <w:sz w:val="20"/>
                <w:szCs w:val="20"/>
              </w:rPr>
            </w:pPr>
            <w:r>
              <w:rPr>
                <w:rFonts w:eastAsia="Times New Roman"/>
                <w:sz w:val="24"/>
                <w:szCs w:val="24"/>
              </w:rPr>
              <w:t>профилактика</w:t>
            </w:r>
          </w:p>
        </w:tc>
        <w:tc>
          <w:tcPr>
            <w:tcW w:w="2000" w:type="dxa"/>
            <w:gridSpan w:val="3"/>
            <w:vAlign w:val="bottom"/>
          </w:tcPr>
          <w:p w:rsidR="0013607E" w:rsidRDefault="00FE2487">
            <w:pPr>
              <w:ind w:left="500"/>
              <w:rPr>
                <w:sz w:val="20"/>
                <w:szCs w:val="20"/>
              </w:rPr>
            </w:pPr>
            <w:r>
              <w:rPr>
                <w:rFonts w:eastAsia="Times New Roman"/>
                <w:sz w:val="24"/>
                <w:szCs w:val="24"/>
              </w:rPr>
              <w:t>физических,</w:t>
            </w:r>
          </w:p>
        </w:tc>
        <w:tc>
          <w:tcPr>
            <w:tcW w:w="320" w:type="dxa"/>
            <w:vAlign w:val="bottom"/>
          </w:tcPr>
          <w:p w:rsidR="0013607E" w:rsidRDefault="0013607E">
            <w:pPr>
              <w:rPr>
                <w:sz w:val="24"/>
                <w:szCs w:val="24"/>
              </w:rPr>
            </w:pPr>
          </w:p>
        </w:tc>
        <w:tc>
          <w:tcPr>
            <w:tcW w:w="1840" w:type="dxa"/>
            <w:gridSpan w:val="2"/>
            <w:vAlign w:val="bottom"/>
          </w:tcPr>
          <w:p w:rsidR="0013607E" w:rsidRDefault="00FE2487">
            <w:pPr>
              <w:ind w:left="60"/>
              <w:rPr>
                <w:sz w:val="20"/>
                <w:szCs w:val="20"/>
              </w:rPr>
            </w:pPr>
            <w:r>
              <w:rPr>
                <w:rFonts w:eastAsia="Times New Roman"/>
                <w:sz w:val="24"/>
                <w:szCs w:val="24"/>
              </w:rPr>
              <w:t>умственных</w:t>
            </w:r>
          </w:p>
        </w:tc>
        <w:tc>
          <w:tcPr>
            <w:tcW w:w="280" w:type="dxa"/>
            <w:vAlign w:val="bottom"/>
          </w:tcPr>
          <w:p w:rsidR="0013607E" w:rsidRDefault="00FE2487">
            <w:pPr>
              <w:jc w:val="right"/>
              <w:rPr>
                <w:sz w:val="20"/>
                <w:szCs w:val="20"/>
              </w:rPr>
            </w:pPr>
            <w:r>
              <w:rPr>
                <w:rFonts w:eastAsia="Times New Roman"/>
                <w:sz w:val="24"/>
                <w:szCs w:val="24"/>
              </w:rPr>
              <w:t>и</w:t>
            </w:r>
          </w:p>
        </w:tc>
        <w:tc>
          <w:tcPr>
            <w:tcW w:w="0" w:type="dxa"/>
            <w:vAlign w:val="bottom"/>
          </w:tcPr>
          <w:p w:rsidR="0013607E" w:rsidRDefault="0013607E">
            <w:pPr>
              <w:rPr>
                <w:sz w:val="1"/>
                <w:szCs w:val="1"/>
              </w:rPr>
            </w:pPr>
          </w:p>
        </w:tc>
      </w:tr>
      <w:tr w:rsidR="0013607E">
        <w:trPr>
          <w:trHeight w:val="276"/>
        </w:trPr>
        <w:tc>
          <w:tcPr>
            <w:tcW w:w="2780" w:type="dxa"/>
            <w:tcBorders>
              <w:right w:val="single" w:sz="8" w:space="0" w:color="auto"/>
            </w:tcBorders>
            <w:vAlign w:val="bottom"/>
          </w:tcPr>
          <w:p w:rsidR="0013607E" w:rsidRDefault="0013607E">
            <w:pPr>
              <w:rPr>
                <w:sz w:val="24"/>
                <w:szCs w:val="24"/>
              </w:rPr>
            </w:pPr>
          </w:p>
        </w:tc>
        <w:tc>
          <w:tcPr>
            <w:tcW w:w="700" w:type="dxa"/>
            <w:vAlign w:val="bottom"/>
          </w:tcPr>
          <w:p w:rsidR="0013607E" w:rsidRDefault="0013607E">
            <w:pPr>
              <w:rPr>
                <w:sz w:val="24"/>
                <w:szCs w:val="24"/>
              </w:rPr>
            </w:pPr>
          </w:p>
        </w:tc>
        <w:tc>
          <w:tcPr>
            <w:tcW w:w="4860" w:type="dxa"/>
            <w:gridSpan w:val="6"/>
            <w:vAlign w:val="bottom"/>
          </w:tcPr>
          <w:p w:rsidR="0013607E" w:rsidRDefault="00FE2487">
            <w:pPr>
              <w:ind w:left="120"/>
              <w:rPr>
                <w:sz w:val="20"/>
                <w:szCs w:val="20"/>
              </w:rPr>
            </w:pPr>
            <w:r>
              <w:rPr>
                <w:rFonts w:eastAsia="Times New Roman"/>
                <w:sz w:val="24"/>
                <w:szCs w:val="24"/>
              </w:rPr>
              <w:t>психологических перегрузок обучающихся,</w:t>
            </w:r>
          </w:p>
        </w:tc>
        <w:tc>
          <w:tcPr>
            <w:tcW w:w="96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81"/>
        </w:trPr>
        <w:tc>
          <w:tcPr>
            <w:tcW w:w="278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tcBorders>
            <w:vAlign w:val="bottom"/>
          </w:tcPr>
          <w:p w:rsidR="0013607E" w:rsidRDefault="00FE2487">
            <w:pPr>
              <w:spacing w:line="228" w:lineRule="exact"/>
              <w:ind w:left="460"/>
              <w:rPr>
                <w:sz w:val="20"/>
                <w:szCs w:val="20"/>
              </w:rPr>
            </w:pPr>
            <w:r>
              <w:rPr>
                <w:rFonts w:ascii="Courier New" w:eastAsia="Courier New" w:hAnsi="Courier New" w:cs="Courier New"/>
                <w:sz w:val="24"/>
                <w:szCs w:val="24"/>
              </w:rPr>
              <w:t>o</w:t>
            </w:r>
          </w:p>
        </w:tc>
        <w:tc>
          <w:tcPr>
            <w:tcW w:w="5820" w:type="dxa"/>
            <w:gridSpan w:val="7"/>
            <w:tcBorders>
              <w:bottom w:val="single" w:sz="8" w:space="0" w:color="auto"/>
            </w:tcBorders>
            <w:vAlign w:val="bottom"/>
          </w:tcPr>
          <w:p w:rsidR="0013607E" w:rsidRDefault="00FE2487">
            <w:pPr>
              <w:ind w:left="120"/>
              <w:rPr>
                <w:sz w:val="20"/>
                <w:szCs w:val="20"/>
              </w:rPr>
            </w:pPr>
            <w:r>
              <w:rPr>
                <w:rFonts w:eastAsia="Times New Roman"/>
                <w:sz w:val="24"/>
                <w:szCs w:val="24"/>
              </w:rPr>
              <w:t>соблюдение санитарно-гигиенических правил и норм</w:t>
            </w:r>
          </w:p>
        </w:tc>
        <w:tc>
          <w:tcPr>
            <w:tcW w:w="280" w:type="dxa"/>
            <w:tcBorders>
              <w:bottom w:val="single" w:sz="8" w:space="0" w:color="auto"/>
            </w:tcBorders>
            <w:vAlign w:val="bottom"/>
          </w:tcPr>
          <w:p w:rsidR="0013607E" w:rsidRDefault="0013607E">
            <w:pPr>
              <w:rPr>
                <w:sz w:val="24"/>
                <w:szCs w:val="24"/>
              </w:rPr>
            </w:pPr>
          </w:p>
        </w:tc>
        <w:tc>
          <w:tcPr>
            <w:tcW w:w="0" w:type="dxa"/>
            <w:vAlign w:val="bottom"/>
          </w:tcPr>
          <w:p w:rsidR="0013607E" w:rsidRDefault="0013607E">
            <w:pPr>
              <w:rPr>
                <w:sz w:val="1"/>
                <w:szCs w:val="1"/>
              </w:rPr>
            </w:pPr>
          </w:p>
        </w:tc>
      </w:tr>
    </w:tbl>
    <w:p w:rsidR="0013607E" w:rsidRDefault="0013607E">
      <w:pPr>
        <w:spacing w:line="49" w:lineRule="exact"/>
        <w:rPr>
          <w:sz w:val="20"/>
          <w:szCs w:val="20"/>
        </w:rPr>
      </w:pPr>
    </w:p>
    <w:p w:rsidR="0013607E" w:rsidRDefault="00FE2487">
      <w:pPr>
        <w:spacing w:line="227" w:lineRule="auto"/>
        <w:ind w:left="120" w:right="280"/>
        <w:jc w:val="both"/>
        <w:rPr>
          <w:sz w:val="20"/>
          <w:szCs w:val="20"/>
        </w:rPr>
      </w:pPr>
      <w:r>
        <w:rPr>
          <w:rFonts w:eastAsia="Times New Roman"/>
          <w:sz w:val="24"/>
          <w:szCs w:val="24"/>
        </w:rPr>
        <w:t>Участие всех детей с ОВЗ, независимо от степени выраженности нарушений их развития, вместе с нормально развивающимися детьми в различных школьных, муниципальных и областных воспитательных, культурно-развлекательных, спортивно-оздоровительных и иных досуговых мероприятиях.</w:t>
      </w:r>
    </w:p>
    <w:p w:rsidR="0013607E" w:rsidRDefault="004F4DF5">
      <w:pPr>
        <w:spacing w:line="20" w:lineRule="exact"/>
        <w:rPr>
          <w:sz w:val="20"/>
          <w:szCs w:val="20"/>
        </w:rPr>
      </w:pPr>
      <w:r>
        <w:rPr>
          <w:sz w:val="20"/>
          <w:szCs w:val="20"/>
        </w:rPr>
        <w:pict>
          <v:line id="Shape 1825" o:spid="_x0000_s2850" style="position:absolute;z-index:251718656;visibility:visible;mso-wrap-style:square;mso-wrap-distance-left:0;mso-wrap-distance-top:0;mso-wrap-distance-right:0;mso-wrap-distance-bottom:0;mso-position-horizontal:absolute;mso-position-horizontal-relative:text;mso-position-vertical:absolute;mso-position-vertical-relative:text" from=".25pt,.75pt" to="479.3pt,.75pt" o:allowincell="f" strokeweight=".16936mm"/>
        </w:pict>
      </w:r>
    </w:p>
    <w:p w:rsidR="0013607E" w:rsidRDefault="0013607E">
      <w:pPr>
        <w:spacing w:line="49" w:lineRule="exact"/>
        <w:rPr>
          <w:sz w:val="20"/>
          <w:szCs w:val="20"/>
        </w:rPr>
      </w:pPr>
    </w:p>
    <w:p w:rsidR="0013607E" w:rsidRDefault="00FE2487">
      <w:pPr>
        <w:spacing w:line="214" w:lineRule="auto"/>
        <w:ind w:left="120" w:right="280"/>
        <w:jc w:val="both"/>
        <w:rPr>
          <w:sz w:val="20"/>
          <w:szCs w:val="20"/>
        </w:rPr>
      </w:pPr>
      <w:r>
        <w:rPr>
          <w:rFonts w:eastAsia="Times New Roman"/>
          <w:sz w:val="24"/>
          <w:szCs w:val="24"/>
        </w:rPr>
        <w:t>Развитие системы обучения и воспитания детей, имеющих сложные нарушения психического и (или) физического развития</w:t>
      </w:r>
    </w:p>
    <w:p w:rsidR="0013607E" w:rsidRDefault="004F4DF5">
      <w:pPr>
        <w:spacing w:line="20" w:lineRule="exact"/>
        <w:rPr>
          <w:sz w:val="20"/>
          <w:szCs w:val="20"/>
        </w:rPr>
      </w:pPr>
      <w:r>
        <w:rPr>
          <w:sz w:val="20"/>
          <w:szCs w:val="20"/>
        </w:rPr>
        <w:pict>
          <v:line id="Shape 1826" o:spid="_x0000_s2851" style="position:absolute;z-index:251719680;visibility:visible;mso-wrap-style:square;mso-wrap-distance-left:0;mso-wrap-distance-top:0;mso-wrap-distance-right:0;mso-wrap-distance-bottom:0;mso-position-horizontal:absolute;mso-position-horizontal-relative:text;mso-position-vertical:absolute;mso-position-vertical-relative:text" from=".25pt,.85pt" to="479.3pt,.85pt" o:allowincell="f" strokeweight=".48pt"/>
        </w:pict>
      </w:r>
    </w:p>
    <w:p w:rsidR="0013607E" w:rsidRDefault="0013607E">
      <w:pPr>
        <w:spacing w:line="273" w:lineRule="exact"/>
        <w:rPr>
          <w:sz w:val="20"/>
          <w:szCs w:val="20"/>
        </w:rPr>
      </w:pPr>
    </w:p>
    <w:p w:rsidR="0013607E" w:rsidRDefault="00FE2487">
      <w:pPr>
        <w:ind w:left="3000"/>
        <w:rPr>
          <w:sz w:val="20"/>
          <w:szCs w:val="20"/>
        </w:rPr>
      </w:pPr>
      <w:r>
        <w:rPr>
          <w:rFonts w:eastAsia="Times New Roman"/>
          <w:b/>
          <w:bCs/>
          <w:sz w:val="24"/>
          <w:szCs w:val="24"/>
        </w:rPr>
        <w:t>Программно-методическое обеспечение</w:t>
      </w:r>
    </w:p>
    <w:p w:rsidR="0013607E" w:rsidRDefault="0013607E">
      <w:pPr>
        <w:spacing w:line="55" w:lineRule="exact"/>
        <w:rPr>
          <w:sz w:val="20"/>
          <w:szCs w:val="20"/>
        </w:rPr>
      </w:pPr>
    </w:p>
    <w:p w:rsidR="0013607E" w:rsidRDefault="00FE2487" w:rsidP="00FE2487">
      <w:pPr>
        <w:numPr>
          <w:ilvl w:val="0"/>
          <w:numId w:val="537"/>
        </w:numPr>
        <w:tabs>
          <w:tab w:val="left" w:pos="905"/>
        </w:tabs>
        <w:spacing w:line="222" w:lineRule="auto"/>
        <w:ind w:left="120" w:firstLine="452"/>
        <w:jc w:val="both"/>
        <w:rPr>
          <w:rFonts w:eastAsia="Times New Roman"/>
          <w:sz w:val="24"/>
          <w:szCs w:val="24"/>
        </w:rPr>
      </w:pPr>
      <w:r>
        <w:rPr>
          <w:rFonts w:eastAsia="Times New Roman"/>
          <w:sz w:val="24"/>
          <w:szCs w:val="24"/>
        </w:rPr>
        <w:t>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w:t>
      </w:r>
    </w:p>
    <w:p w:rsidR="0013607E" w:rsidRDefault="0013607E">
      <w:pPr>
        <w:spacing w:line="37" w:lineRule="exact"/>
        <w:rPr>
          <w:sz w:val="20"/>
          <w:szCs w:val="20"/>
        </w:rPr>
      </w:pPr>
    </w:p>
    <w:p w:rsidR="0013607E" w:rsidRDefault="00FE2487">
      <w:pPr>
        <w:ind w:right="-119"/>
        <w:jc w:val="center"/>
        <w:rPr>
          <w:sz w:val="20"/>
          <w:szCs w:val="20"/>
        </w:rPr>
      </w:pPr>
      <w:r>
        <w:rPr>
          <w:rFonts w:ascii="Calibri" w:eastAsia="Calibri" w:hAnsi="Calibri" w:cs="Calibri"/>
        </w:rPr>
        <w:t>288</w:t>
      </w:r>
    </w:p>
    <w:p w:rsidR="0013607E" w:rsidRDefault="00FE2487">
      <w:pPr>
        <w:spacing w:line="20" w:lineRule="exact"/>
        <w:rPr>
          <w:sz w:val="20"/>
          <w:szCs w:val="20"/>
        </w:rPr>
      </w:pPr>
      <w:r>
        <w:rPr>
          <w:noProof/>
          <w:sz w:val="20"/>
          <w:szCs w:val="20"/>
        </w:rPr>
        <w:drawing>
          <wp:anchor distT="0" distB="0" distL="114300" distR="114300" simplePos="0" relativeHeight="251047936"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59" w:right="840" w:bottom="916" w:left="1300" w:header="0" w:footer="0" w:gutter="0"/>
          <w:cols w:space="720" w:equalWidth="0">
            <w:col w:w="9760"/>
          </w:cols>
        </w:sectPr>
      </w:pPr>
    </w:p>
    <w:p w:rsidR="0013607E" w:rsidRDefault="00FE2487">
      <w:pPr>
        <w:spacing w:line="214" w:lineRule="auto"/>
        <w:jc w:val="both"/>
        <w:rPr>
          <w:sz w:val="20"/>
          <w:szCs w:val="20"/>
        </w:rPr>
      </w:pPr>
      <w:r>
        <w:rPr>
          <w:rFonts w:eastAsia="Times New Roman"/>
          <w:noProof/>
          <w:sz w:val="24"/>
          <w:szCs w:val="24"/>
        </w:rPr>
        <w:lastRenderedPageBreak/>
        <w:drawing>
          <wp:anchor distT="0" distB="0" distL="114300" distR="114300" simplePos="0" relativeHeight="25104896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осуществления профессиональной деятельности учителя, педагога-психолога, учителя-логопеда и другие.</w:t>
      </w:r>
    </w:p>
    <w:p w:rsidR="0013607E" w:rsidRDefault="0013607E">
      <w:pPr>
        <w:spacing w:line="5" w:lineRule="exact"/>
        <w:rPr>
          <w:sz w:val="20"/>
          <w:szCs w:val="20"/>
        </w:rPr>
      </w:pPr>
    </w:p>
    <w:p w:rsidR="0013607E" w:rsidRDefault="00FE2487">
      <w:pPr>
        <w:ind w:right="-439"/>
        <w:jc w:val="center"/>
        <w:rPr>
          <w:sz w:val="20"/>
          <w:szCs w:val="20"/>
        </w:rPr>
      </w:pPr>
      <w:r>
        <w:rPr>
          <w:rFonts w:eastAsia="Times New Roman"/>
          <w:b/>
          <w:bCs/>
          <w:sz w:val="24"/>
          <w:szCs w:val="24"/>
        </w:rPr>
        <w:t>Кадровое обеспечение</w:t>
      </w:r>
    </w:p>
    <w:p w:rsidR="0013607E" w:rsidRDefault="0013607E">
      <w:pPr>
        <w:spacing w:line="55" w:lineRule="exact"/>
        <w:rPr>
          <w:sz w:val="20"/>
          <w:szCs w:val="20"/>
        </w:rPr>
      </w:pPr>
    </w:p>
    <w:p w:rsidR="0013607E" w:rsidRDefault="00FE2487">
      <w:pPr>
        <w:spacing w:line="227" w:lineRule="auto"/>
        <w:ind w:firstLine="454"/>
        <w:jc w:val="both"/>
        <w:rPr>
          <w:sz w:val="20"/>
          <w:szCs w:val="20"/>
        </w:rPr>
      </w:pPr>
      <w:r>
        <w:rPr>
          <w:rFonts w:eastAsia="Times New Roman"/>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13607E" w:rsidRDefault="0013607E">
      <w:pPr>
        <w:spacing w:line="60" w:lineRule="exact"/>
        <w:rPr>
          <w:sz w:val="20"/>
          <w:szCs w:val="20"/>
        </w:rPr>
      </w:pPr>
    </w:p>
    <w:p w:rsidR="0013607E" w:rsidRDefault="00FE2487" w:rsidP="00FE2487">
      <w:pPr>
        <w:numPr>
          <w:ilvl w:val="0"/>
          <w:numId w:val="538"/>
        </w:numPr>
        <w:tabs>
          <w:tab w:val="left" w:pos="761"/>
        </w:tabs>
        <w:spacing w:line="231" w:lineRule="auto"/>
        <w:ind w:firstLine="452"/>
        <w:jc w:val="both"/>
        <w:rPr>
          <w:rFonts w:eastAsia="Times New Roman"/>
          <w:sz w:val="24"/>
          <w:szCs w:val="24"/>
        </w:rPr>
      </w:pPr>
      <w:r>
        <w:rPr>
          <w:rFonts w:eastAsia="Times New Roman"/>
          <w:sz w:val="24"/>
          <w:szCs w:val="24"/>
        </w:rPr>
        <w:t>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школы введены ставки педагога-психолога и учителя-логопеда, медицинского работника.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13607E" w:rsidRDefault="0013607E">
      <w:pPr>
        <w:spacing w:line="62" w:lineRule="exact"/>
        <w:rPr>
          <w:rFonts w:eastAsia="Times New Roman"/>
          <w:sz w:val="24"/>
          <w:szCs w:val="24"/>
        </w:rPr>
      </w:pPr>
    </w:p>
    <w:p w:rsidR="0013607E" w:rsidRDefault="00FE2487">
      <w:pPr>
        <w:spacing w:line="231" w:lineRule="auto"/>
        <w:ind w:firstLine="454"/>
        <w:jc w:val="both"/>
        <w:rPr>
          <w:rFonts w:eastAsia="Times New Roman"/>
          <w:sz w:val="24"/>
          <w:szCs w:val="24"/>
        </w:rPr>
      </w:pPr>
      <w:r>
        <w:rPr>
          <w:rFonts w:eastAsia="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Педагогические работники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процессов.</w:t>
      </w:r>
    </w:p>
    <w:p w:rsidR="0013607E" w:rsidRDefault="0013607E">
      <w:pPr>
        <w:spacing w:line="59" w:lineRule="exact"/>
        <w:rPr>
          <w:rFonts w:eastAsia="Times New Roman"/>
          <w:sz w:val="24"/>
          <w:szCs w:val="24"/>
        </w:rPr>
      </w:pPr>
    </w:p>
    <w:p w:rsidR="0013607E" w:rsidRDefault="00FE2487">
      <w:pPr>
        <w:spacing w:line="214" w:lineRule="auto"/>
        <w:ind w:firstLine="454"/>
        <w:jc w:val="both"/>
        <w:rPr>
          <w:rFonts w:eastAsia="Times New Roman"/>
          <w:sz w:val="24"/>
          <w:szCs w:val="24"/>
        </w:rPr>
      </w:pPr>
      <w:r>
        <w:rPr>
          <w:rFonts w:eastAsia="Times New Roman"/>
          <w:sz w:val="24"/>
          <w:szCs w:val="24"/>
        </w:rPr>
        <w:t>Поэтому школа обеспечивает на постоянной основе подготовку, переподготовку и повышение квалификации работников образовательного учреждения, занимающихся</w:t>
      </w:r>
    </w:p>
    <w:p w:rsidR="0013607E" w:rsidRDefault="00FE2487">
      <w:pPr>
        <w:rPr>
          <w:sz w:val="20"/>
          <w:szCs w:val="20"/>
        </w:rPr>
      </w:pPr>
      <w:r>
        <w:rPr>
          <w:rFonts w:eastAsia="Times New Roman"/>
          <w:sz w:val="24"/>
          <w:szCs w:val="24"/>
        </w:rPr>
        <w:t>решением вопросов образования детей с ограниченными возможностями здоровья.</w:t>
      </w:r>
    </w:p>
    <w:p w:rsidR="0013607E" w:rsidRDefault="0013607E">
      <w:pPr>
        <w:spacing w:line="5" w:lineRule="exact"/>
        <w:rPr>
          <w:sz w:val="20"/>
          <w:szCs w:val="20"/>
        </w:rPr>
      </w:pPr>
    </w:p>
    <w:p w:rsidR="0013607E" w:rsidRDefault="00FE2487">
      <w:pPr>
        <w:ind w:left="2900"/>
        <w:rPr>
          <w:sz w:val="20"/>
          <w:szCs w:val="20"/>
        </w:rPr>
      </w:pPr>
      <w:r>
        <w:rPr>
          <w:rFonts w:eastAsia="Times New Roman"/>
          <w:b/>
          <w:bCs/>
          <w:sz w:val="24"/>
          <w:szCs w:val="24"/>
        </w:rPr>
        <w:t>Материально-техническое обеспечение</w:t>
      </w:r>
    </w:p>
    <w:p w:rsidR="0013607E" w:rsidRDefault="0013607E">
      <w:pPr>
        <w:spacing w:line="55" w:lineRule="exact"/>
        <w:rPr>
          <w:sz w:val="20"/>
          <w:szCs w:val="20"/>
        </w:rPr>
      </w:pPr>
    </w:p>
    <w:p w:rsidR="0013607E" w:rsidRDefault="00FE2487" w:rsidP="00FE2487">
      <w:pPr>
        <w:numPr>
          <w:ilvl w:val="0"/>
          <w:numId w:val="539"/>
        </w:numPr>
        <w:tabs>
          <w:tab w:val="left" w:pos="914"/>
        </w:tabs>
        <w:spacing w:line="232" w:lineRule="auto"/>
        <w:ind w:firstLine="452"/>
        <w:jc w:val="both"/>
        <w:rPr>
          <w:rFonts w:eastAsia="Times New Roman"/>
          <w:sz w:val="24"/>
          <w:szCs w:val="24"/>
        </w:rPr>
      </w:pPr>
      <w:r>
        <w:rPr>
          <w:rFonts w:eastAsia="Times New Roman"/>
          <w:sz w:val="24"/>
          <w:szCs w:val="24"/>
        </w:rPr>
        <w:t>школе необходимо создать надлежащую материально-техническую базу, позволяющую обеспечить адаптивную и коррекционно-развивающую среду образовательного учреждения. В том числе и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включая пандусы, специальные лифты. Условия, обеспечивающие организацию пребывания и обучения детей с ОВЗ в учреждении:</w:t>
      </w:r>
    </w:p>
    <w:p w:rsidR="0013607E" w:rsidRDefault="0013607E">
      <w:pPr>
        <w:spacing w:line="5" w:lineRule="exact"/>
        <w:rPr>
          <w:rFonts w:eastAsia="Times New Roman"/>
          <w:sz w:val="24"/>
          <w:szCs w:val="24"/>
        </w:rPr>
      </w:pPr>
    </w:p>
    <w:p w:rsidR="0013607E" w:rsidRDefault="00FE2487">
      <w:pPr>
        <w:ind w:left="460"/>
        <w:rPr>
          <w:rFonts w:eastAsia="Times New Roman"/>
          <w:sz w:val="24"/>
          <w:szCs w:val="24"/>
        </w:rPr>
      </w:pPr>
      <w:r>
        <w:rPr>
          <w:rFonts w:eastAsia="Times New Roman"/>
          <w:sz w:val="24"/>
          <w:szCs w:val="24"/>
        </w:rPr>
        <w:t>- специально оборудованные учебные места,</w:t>
      </w:r>
    </w:p>
    <w:p w:rsidR="0013607E" w:rsidRDefault="00FE2487">
      <w:pPr>
        <w:ind w:left="460"/>
        <w:rPr>
          <w:rFonts w:eastAsia="Times New Roman"/>
          <w:sz w:val="24"/>
          <w:szCs w:val="24"/>
        </w:rPr>
      </w:pPr>
      <w:r>
        <w:rPr>
          <w:rFonts w:eastAsia="Times New Roman"/>
          <w:sz w:val="24"/>
          <w:szCs w:val="24"/>
        </w:rPr>
        <w:t>- специализированное учебное, реабилитационное, медицинское оборудование,</w:t>
      </w:r>
    </w:p>
    <w:p w:rsidR="0013607E" w:rsidRDefault="0013607E">
      <w:pPr>
        <w:spacing w:line="59" w:lineRule="exact"/>
        <w:rPr>
          <w:rFonts w:eastAsia="Times New Roman"/>
          <w:sz w:val="24"/>
          <w:szCs w:val="24"/>
        </w:rPr>
      </w:pPr>
    </w:p>
    <w:p w:rsidR="0013607E" w:rsidRDefault="00FE2487">
      <w:pPr>
        <w:spacing w:line="227" w:lineRule="auto"/>
        <w:ind w:firstLine="454"/>
        <w:jc w:val="both"/>
        <w:rPr>
          <w:rFonts w:eastAsia="Times New Roman"/>
          <w:sz w:val="24"/>
          <w:szCs w:val="24"/>
        </w:rPr>
      </w:pPr>
      <w:r>
        <w:rPr>
          <w:rFonts w:eastAsia="Times New Roman"/>
          <w:sz w:val="24"/>
          <w:szCs w:val="24"/>
        </w:rPr>
        <w:t>-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w:t>
      </w:r>
    </w:p>
    <w:p w:rsidR="0013607E" w:rsidRDefault="00FE2487">
      <w:pPr>
        <w:rPr>
          <w:sz w:val="20"/>
          <w:szCs w:val="20"/>
        </w:rPr>
      </w:pPr>
      <w:r>
        <w:rPr>
          <w:rFonts w:eastAsia="Times New Roman"/>
          <w:sz w:val="24"/>
          <w:szCs w:val="24"/>
        </w:rPr>
        <w:t>хозяйственно-бытового и санитарно-гигиенического обслуживания.</w:t>
      </w:r>
    </w:p>
    <w:p w:rsidR="0013607E" w:rsidRDefault="0013607E">
      <w:pPr>
        <w:spacing w:line="5" w:lineRule="exact"/>
        <w:rPr>
          <w:sz w:val="20"/>
          <w:szCs w:val="20"/>
        </w:rPr>
      </w:pPr>
    </w:p>
    <w:p w:rsidR="0013607E" w:rsidRDefault="00FE2487">
      <w:pPr>
        <w:ind w:left="3380"/>
        <w:rPr>
          <w:sz w:val="20"/>
          <w:szCs w:val="20"/>
        </w:rPr>
      </w:pPr>
      <w:r>
        <w:rPr>
          <w:rFonts w:eastAsia="Times New Roman"/>
          <w:b/>
          <w:bCs/>
          <w:sz w:val="24"/>
          <w:szCs w:val="24"/>
        </w:rPr>
        <w:t>Информационное обеспечение</w:t>
      </w:r>
    </w:p>
    <w:p w:rsidR="0013607E" w:rsidRDefault="0013607E">
      <w:pPr>
        <w:spacing w:line="55" w:lineRule="exact"/>
        <w:rPr>
          <w:sz w:val="20"/>
          <w:szCs w:val="20"/>
        </w:rPr>
      </w:pPr>
    </w:p>
    <w:p w:rsidR="0013607E" w:rsidRDefault="00FE2487">
      <w:pPr>
        <w:spacing w:line="227" w:lineRule="auto"/>
        <w:ind w:firstLine="454"/>
        <w:jc w:val="both"/>
        <w:rPr>
          <w:sz w:val="20"/>
          <w:szCs w:val="20"/>
        </w:rPr>
      </w:pPr>
      <w:r>
        <w:rPr>
          <w:rFonts w:eastAsia="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3607E" w:rsidRDefault="0013607E">
      <w:pPr>
        <w:spacing w:line="60" w:lineRule="exact"/>
        <w:rPr>
          <w:sz w:val="20"/>
          <w:szCs w:val="20"/>
        </w:rPr>
      </w:pPr>
    </w:p>
    <w:p w:rsidR="0013607E" w:rsidRDefault="00FE2487">
      <w:pPr>
        <w:spacing w:line="229" w:lineRule="auto"/>
        <w:ind w:firstLine="454"/>
        <w:jc w:val="both"/>
        <w:rPr>
          <w:sz w:val="20"/>
          <w:szCs w:val="20"/>
        </w:rPr>
      </w:pPr>
      <w:r>
        <w:rPr>
          <w:rFonts w:eastAsia="Times New Roman"/>
          <w:sz w:val="24"/>
          <w:szCs w:val="24"/>
        </w:rPr>
        <w:t>Обязательным условием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13607E" w:rsidRDefault="0013607E">
      <w:pPr>
        <w:spacing w:line="63" w:lineRule="exact"/>
        <w:rPr>
          <w:sz w:val="20"/>
          <w:szCs w:val="20"/>
        </w:rPr>
      </w:pPr>
    </w:p>
    <w:p w:rsidR="0013607E" w:rsidRDefault="00FE2487">
      <w:pPr>
        <w:spacing w:line="214" w:lineRule="auto"/>
        <w:ind w:firstLine="454"/>
        <w:jc w:val="both"/>
        <w:rPr>
          <w:sz w:val="20"/>
          <w:szCs w:val="20"/>
        </w:rPr>
      </w:pPr>
      <w:r>
        <w:rPr>
          <w:rFonts w:eastAsia="Times New Roman"/>
          <w:b/>
          <w:bCs/>
          <w:i/>
          <w:iCs/>
          <w:sz w:val="24"/>
          <w:szCs w:val="24"/>
          <w:u w:val="single"/>
        </w:rPr>
        <w:t>Результатом реализации указанных требований</w:t>
      </w:r>
      <w:r>
        <w:rPr>
          <w:rFonts w:eastAsia="Times New Roman"/>
          <w:b/>
          <w:bCs/>
          <w:i/>
          <w:iCs/>
          <w:sz w:val="24"/>
          <w:szCs w:val="24"/>
        </w:rPr>
        <w:t xml:space="preserve"> </w:t>
      </w:r>
      <w:r>
        <w:rPr>
          <w:rFonts w:eastAsia="Times New Roman"/>
          <w:sz w:val="24"/>
          <w:szCs w:val="24"/>
        </w:rPr>
        <w:t>предполагается создание</w:t>
      </w:r>
      <w:r>
        <w:rPr>
          <w:rFonts w:eastAsia="Times New Roman"/>
          <w:b/>
          <w:bCs/>
          <w:i/>
          <w:iCs/>
          <w:sz w:val="24"/>
          <w:szCs w:val="24"/>
        </w:rPr>
        <w:t xml:space="preserve"> </w:t>
      </w:r>
      <w:r>
        <w:rPr>
          <w:rFonts w:eastAsia="Times New Roman"/>
          <w:sz w:val="24"/>
          <w:szCs w:val="24"/>
        </w:rPr>
        <w:t>комфортной развивающей образовательной среды:</w:t>
      </w:r>
    </w:p>
    <w:p w:rsidR="0013607E" w:rsidRDefault="0013607E">
      <w:pPr>
        <w:spacing w:line="60" w:lineRule="exact"/>
        <w:rPr>
          <w:sz w:val="20"/>
          <w:szCs w:val="20"/>
        </w:rPr>
      </w:pPr>
    </w:p>
    <w:p w:rsidR="0013607E" w:rsidRDefault="00FE2487">
      <w:pPr>
        <w:spacing w:line="222" w:lineRule="auto"/>
        <w:ind w:firstLine="454"/>
        <w:jc w:val="both"/>
        <w:rPr>
          <w:sz w:val="20"/>
          <w:szCs w:val="20"/>
        </w:rPr>
      </w:pPr>
      <w:r>
        <w:rPr>
          <w:rFonts w:eastAsia="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ОВЗ на данной ступени общего образования;</w:t>
      </w:r>
    </w:p>
    <w:p w:rsidR="0013607E" w:rsidRDefault="0013607E">
      <w:pPr>
        <w:spacing w:line="185" w:lineRule="exact"/>
        <w:rPr>
          <w:sz w:val="20"/>
          <w:szCs w:val="20"/>
        </w:rPr>
      </w:pPr>
    </w:p>
    <w:p w:rsidR="0013607E" w:rsidRDefault="00FE2487">
      <w:pPr>
        <w:jc w:val="center"/>
        <w:rPr>
          <w:sz w:val="20"/>
          <w:szCs w:val="20"/>
        </w:rPr>
      </w:pPr>
      <w:r>
        <w:rPr>
          <w:rFonts w:ascii="Calibri" w:eastAsia="Calibri" w:hAnsi="Calibri" w:cs="Calibri"/>
        </w:rPr>
        <w:t>289</w:t>
      </w:r>
    </w:p>
    <w:p w:rsidR="0013607E" w:rsidRDefault="00FE2487">
      <w:pPr>
        <w:spacing w:line="20" w:lineRule="exact"/>
        <w:rPr>
          <w:sz w:val="20"/>
          <w:szCs w:val="20"/>
        </w:rPr>
      </w:pPr>
      <w:r>
        <w:rPr>
          <w:noProof/>
          <w:sz w:val="20"/>
          <w:szCs w:val="20"/>
        </w:rPr>
        <w:drawing>
          <wp:anchor distT="0" distB="0" distL="114300" distR="114300" simplePos="0" relativeHeight="2510499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18" w:right="840" w:bottom="916" w:left="1420" w:header="0" w:footer="0" w:gutter="0"/>
          <w:cols w:space="720" w:equalWidth="0">
            <w:col w:w="9640"/>
          </w:cols>
        </w:sectPr>
      </w:pPr>
    </w:p>
    <w:p w:rsidR="0013607E" w:rsidRDefault="00FE2487">
      <w:pPr>
        <w:spacing w:line="214" w:lineRule="auto"/>
        <w:ind w:left="2" w:firstLine="454"/>
        <w:rPr>
          <w:sz w:val="20"/>
          <w:szCs w:val="20"/>
        </w:rPr>
      </w:pPr>
      <w:r>
        <w:rPr>
          <w:rFonts w:eastAsia="Times New Roman"/>
          <w:noProof/>
          <w:sz w:val="24"/>
          <w:szCs w:val="24"/>
        </w:rPr>
        <w:lastRenderedPageBreak/>
        <w:drawing>
          <wp:anchor distT="0" distB="0" distL="114300" distR="114300" simplePos="0" relativeHeight="25105100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 обеспечивающей воспитание, обучение, социальную адаптацию и интеграцию детей с ограниченными возможностями здоровья;</w:t>
      </w:r>
    </w:p>
    <w:p w:rsidR="0013607E" w:rsidRDefault="0013607E">
      <w:pPr>
        <w:spacing w:line="59" w:lineRule="exact"/>
        <w:rPr>
          <w:sz w:val="20"/>
          <w:szCs w:val="20"/>
        </w:rPr>
      </w:pPr>
    </w:p>
    <w:p w:rsidR="0013607E" w:rsidRDefault="00FE2487">
      <w:pPr>
        <w:spacing w:line="222" w:lineRule="auto"/>
        <w:ind w:left="2" w:firstLine="454"/>
        <w:jc w:val="both"/>
        <w:rPr>
          <w:sz w:val="20"/>
          <w:szCs w:val="20"/>
        </w:rPr>
      </w:pPr>
      <w:r>
        <w:rPr>
          <w:rFonts w:eastAsia="Times New Roman"/>
          <w:sz w:val="24"/>
          <w:szCs w:val="24"/>
        </w:rPr>
        <w:t>— способствующей достижению целей основного общего образования, обеспечивающей его качество, доступность и открытость для обучающихся с ОВЗ, их родителей (законных представителей);</w:t>
      </w:r>
    </w:p>
    <w:p w:rsidR="0013607E" w:rsidRDefault="0013607E">
      <w:pPr>
        <w:spacing w:line="62" w:lineRule="exact"/>
        <w:rPr>
          <w:sz w:val="20"/>
          <w:szCs w:val="20"/>
        </w:rPr>
      </w:pPr>
    </w:p>
    <w:p w:rsidR="0013607E" w:rsidRDefault="00FE2487">
      <w:pPr>
        <w:spacing w:line="222" w:lineRule="auto"/>
        <w:ind w:left="2" w:firstLine="454"/>
        <w:jc w:val="both"/>
        <w:rPr>
          <w:sz w:val="20"/>
          <w:szCs w:val="20"/>
        </w:rPr>
      </w:pPr>
      <w:r>
        <w:rPr>
          <w:rFonts w:eastAsia="Times New Roman"/>
          <w:sz w:val="24"/>
          <w:szCs w:val="24"/>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13607E" w:rsidRDefault="004F4DF5">
      <w:pPr>
        <w:spacing w:line="20" w:lineRule="exact"/>
        <w:rPr>
          <w:sz w:val="20"/>
          <w:szCs w:val="20"/>
        </w:rPr>
      </w:pPr>
      <w:r>
        <w:rPr>
          <w:sz w:val="20"/>
          <w:szCs w:val="20"/>
        </w:rPr>
        <w:pict>
          <v:rect id="Shape 1831" o:spid="_x0000_s2856" style="position:absolute;margin-left:-1.4pt;margin-top:16.5pt;width:484.75pt;height:31.65pt;z-index:-250750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cf" stroked="f"/>
        </w:pict>
      </w:r>
    </w:p>
    <w:p w:rsidR="0013607E" w:rsidRDefault="0013607E">
      <w:pPr>
        <w:spacing w:line="307" w:lineRule="exact"/>
        <w:rPr>
          <w:sz w:val="20"/>
          <w:szCs w:val="20"/>
        </w:rPr>
      </w:pPr>
    </w:p>
    <w:p w:rsidR="0013607E" w:rsidRDefault="00FE2487">
      <w:pPr>
        <w:ind w:right="-1"/>
        <w:jc w:val="center"/>
        <w:rPr>
          <w:sz w:val="20"/>
          <w:szCs w:val="20"/>
        </w:rPr>
      </w:pPr>
      <w:r>
        <w:rPr>
          <w:rFonts w:eastAsia="Times New Roman"/>
          <w:b/>
          <w:bCs/>
          <w:sz w:val="24"/>
          <w:szCs w:val="24"/>
        </w:rPr>
        <w:t>РАЗДЕЛ III</w:t>
      </w:r>
    </w:p>
    <w:p w:rsidR="0013607E" w:rsidRDefault="0013607E">
      <w:pPr>
        <w:spacing w:line="41" w:lineRule="exact"/>
        <w:rPr>
          <w:sz w:val="20"/>
          <w:szCs w:val="20"/>
        </w:rPr>
      </w:pPr>
    </w:p>
    <w:p w:rsidR="0013607E" w:rsidRDefault="00FE2487">
      <w:pPr>
        <w:ind w:right="-1"/>
        <w:jc w:val="center"/>
        <w:rPr>
          <w:sz w:val="20"/>
          <w:szCs w:val="20"/>
        </w:rPr>
      </w:pPr>
      <w:r>
        <w:rPr>
          <w:rFonts w:eastAsia="Times New Roman"/>
          <w:b/>
          <w:bCs/>
          <w:sz w:val="24"/>
          <w:szCs w:val="24"/>
        </w:rPr>
        <w:t>ОРГАНИЗАЦИОННЫЙ РАЗДЕЛ</w:t>
      </w:r>
    </w:p>
    <w:p w:rsidR="0013607E" w:rsidRDefault="0013607E">
      <w:pPr>
        <w:spacing w:line="360" w:lineRule="exact"/>
        <w:rPr>
          <w:sz w:val="20"/>
          <w:szCs w:val="20"/>
        </w:rPr>
      </w:pPr>
    </w:p>
    <w:p w:rsidR="0013607E" w:rsidRDefault="00FE2487">
      <w:pPr>
        <w:ind w:right="-1"/>
        <w:jc w:val="center"/>
        <w:rPr>
          <w:sz w:val="20"/>
          <w:szCs w:val="20"/>
        </w:rPr>
      </w:pPr>
      <w:r>
        <w:rPr>
          <w:rFonts w:eastAsia="Times New Roman"/>
          <w:b/>
          <w:bCs/>
          <w:sz w:val="24"/>
          <w:szCs w:val="24"/>
        </w:rPr>
        <w:t>3.1. Учебный план основного общего образования</w:t>
      </w:r>
    </w:p>
    <w:p w:rsidR="0013607E" w:rsidRDefault="0013607E">
      <w:pPr>
        <w:spacing w:line="41" w:lineRule="exact"/>
        <w:rPr>
          <w:sz w:val="20"/>
          <w:szCs w:val="20"/>
        </w:rPr>
      </w:pPr>
    </w:p>
    <w:p w:rsidR="0013607E" w:rsidRDefault="00FE2487">
      <w:pPr>
        <w:ind w:right="-1"/>
        <w:jc w:val="center"/>
        <w:rPr>
          <w:sz w:val="20"/>
          <w:szCs w:val="20"/>
        </w:rPr>
      </w:pPr>
      <w:r>
        <w:rPr>
          <w:rFonts w:eastAsia="Times New Roman"/>
          <w:b/>
          <w:bCs/>
          <w:sz w:val="24"/>
          <w:szCs w:val="24"/>
        </w:rPr>
        <w:t>Пояснительная записка</w:t>
      </w:r>
    </w:p>
    <w:p w:rsidR="0013607E" w:rsidRDefault="0013607E">
      <w:pPr>
        <w:spacing w:line="95" w:lineRule="exact"/>
        <w:rPr>
          <w:sz w:val="20"/>
          <w:szCs w:val="20"/>
        </w:rPr>
      </w:pPr>
    </w:p>
    <w:p w:rsidR="0013607E" w:rsidRDefault="00FE2487">
      <w:pPr>
        <w:spacing w:line="258" w:lineRule="auto"/>
        <w:ind w:left="2" w:firstLine="240"/>
        <w:jc w:val="both"/>
        <w:rPr>
          <w:sz w:val="20"/>
          <w:szCs w:val="20"/>
        </w:rPr>
      </w:pPr>
      <w:r>
        <w:rPr>
          <w:rFonts w:eastAsia="Times New Roman"/>
          <w:sz w:val="24"/>
          <w:szCs w:val="24"/>
        </w:rPr>
        <w:t xml:space="preserve">Настоящая пояснительная записка включает разъяснение особенностей учебного плана </w:t>
      </w:r>
      <w:r w:rsidR="00CA3F3F">
        <w:rPr>
          <w:rFonts w:eastAsia="Times New Roman"/>
          <w:sz w:val="24"/>
          <w:szCs w:val="24"/>
        </w:rPr>
        <w:t xml:space="preserve">основного общего образования МКОУ </w:t>
      </w:r>
      <w:proofErr w:type="spellStart"/>
      <w:r w:rsidR="00CA3F3F">
        <w:rPr>
          <w:rFonts w:eastAsia="Times New Roman"/>
          <w:sz w:val="24"/>
          <w:szCs w:val="24"/>
        </w:rPr>
        <w:t>Нижнеландеховская</w:t>
      </w:r>
      <w:proofErr w:type="spellEnd"/>
      <w:r w:rsidR="00CA3F3F">
        <w:rPr>
          <w:rFonts w:eastAsia="Times New Roman"/>
          <w:sz w:val="24"/>
          <w:szCs w:val="24"/>
        </w:rPr>
        <w:t xml:space="preserve"> </w:t>
      </w:r>
      <w:r>
        <w:rPr>
          <w:rFonts w:eastAsia="Times New Roman"/>
          <w:sz w:val="24"/>
          <w:szCs w:val="24"/>
        </w:rPr>
        <w:t xml:space="preserve">ОШ, определяет перечень учебных </w:t>
      </w:r>
      <w:proofErr w:type="gramStart"/>
      <w:r>
        <w:rPr>
          <w:rFonts w:eastAsia="Times New Roman"/>
          <w:sz w:val="24"/>
          <w:szCs w:val="24"/>
        </w:rPr>
        <w:t>предметов</w:t>
      </w:r>
      <w:proofErr w:type="gramEnd"/>
      <w:r>
        <w:rPr>
          <w:rFonts w:eastAsia="Times New Roman"/>
          <w:sz w:val="24"/>
          <w:szCs w:val="24"/>
        </w:rPr>
        <w:t xml:space="preserve"> и объем учебного времени, отводимого на их изучение на ступени основного общего образования. При составлении записки учтены;</w:t>
      </w:r>
    </w:p>
    <w:p w:rsidR="0013607E" w:rsidRDefault="0013607E">
      <w:pPr>
        <w:spacing w:line="83" w:lineRule="exact"/>
        <w:rPr>
          <w:sz w:val="20"/>
          <w:szCs w:val="20"/>
        </w:rPr>
      </w:pPr>
    </w:p>
    <w:p w:rsidR="0013607E" w:rsidRDefault="00FE2487" w:rsidP="00FE2487">
      <w:pPr>
        <w:numPr>
          <w:ilvl w:val="1"/>
          <w:numId w:val="540"/>
        </w:numPr>
        <w:tabs>
          <w:tab w:val="left" w:pos="270"/>
        </w:tabs>
        <w:spacing w:line="258" w:lineRule="auto"/>
        <w:ind w:left="2" w:firstLine="58"/>
        <w:jc w:val="both"/>
        <w:rPr>
          <w:rFonts w:eastAsia="Times New Roman"/>
          <w:sz w:val="24"/>
          <w:szCs w:val="24"/>
        </w:rPr>
      </w:pPr>
      <w:r>
        <w:rPr>
          <w:rFonts w:eastAsia="Times New Roman"/>
          <w:sz w:val="24"/>
          <w:szCs w:val="24"/>
        </w:rPr>
        <w:t>приказ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13607E" w:rsidRDefault="0013607E">
      <w:pPr>
        <w:spacing w:line="82" w:lineRule="exact"/>
        <w:rPr>
          <w:rFonts w:eastAsia="Times New Roman"/>
          <w:sz w:val="24"/>
          <w:szCs w:val="24"/>
        </w:rPr>
      </w:pPr>
    </w:p>
    <w:p w:rsidR="0013607E" w:rsidRDefault="00FE2487" w:rsidP="00FE2487">
      <w:pPr>
        <w:numPr>
          <w:ilvl w:val="0"/>
          <w:numId w:val="540"/>
        </w:numPr>
        <w:tabs>
          <w:tab w:val="left" w:pos="153"/>
        </w:tabs>
        <w:spacing w:line="267" w:lineRule="auto"/>
        <w:ind w:left="2" w:hanging="2"/>
        <w:jc w:val="both"/>
        <w:rPr>
          <w:rFonts w:eastAsia="Times New Roman"/>
          <w:sz w:val="24"/>
          <w:szCs w:val="24"/>
        </w:rPr>
      </w:pPr>
      <w:r>
        <w:rPr>
          <w:rFonts w:eastAsia="Times New Roman"/>
          <w:sz w:val="24"/>
          <w:szCs w:val="24"/>
        </w:rPr>
        <w:t>приказ Министерства образования и науки Российской Федерации № 241 от 20.08.2008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13607E" w:rsidRDefault="0013607E">
      <w:pPr>
        <w:spacing w:line="73" w:lineRule="exact"/>
        <w:rPr>
          <w:rFonts w:eastAsia="Times New Roman"/>
          <w:sz w:val="24"/>
          <w:szCs w:val="24"/>
        </w:rPr>
      </w:pPr>
    </w:p>
    <w:p w:rsidR="0013607E" w:rsidRDefault="00FE2487" w:rsidP="00FE2487">
      <w:pPr>
        <w:numPr>
          <w:ilvl w:val="1"/>
          <w:numId w:val="540"/>
        </w:numPr>
        <w:tabs>
          <w:tab w:val="left" w:pos="203"/>
        </w:tabs>
        <w:spacing w:line="267" w:lineRule="auto"/>
        <w:ind w:left="2" w:firstLine="58"/>
        <w:jc w:val="both"/>
        <w:rPr>
          <w:rFonts w:eastAsia="Times New Roman"/>
          <w:sz w:val="24"/>
          <w:szCs w:val="24"/>
        </w:rPr>
      </w:pPr>
      <w:r>
        <w:rPr>
          <w:rFonts w:eastAsia="Times New Roman"/>
          <w:sz w:val="24"/>
          <w:szCs w:val="24"/>
        </w:rPr>
        <w:t>приказ Министерства образования и науки Российской Федерации № 889 от 30.08.2010 «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13607E" w:rsidRDefault="0013607E">
      <w:pPr>
        <w:spacing w:line="70" w:lineRule="exact"/>
        <w:rPr>
          <w:rFonts w:eastAsia="Times New Roman"/>
          <w:sz w:val="24"/>
          <w:szCs w:val="24"/>
        </w:rPr>
      </w:pPr>
    </w:p>
    <w:p w:rsidR="0013607E" w:rsidRDefault="00FE2487" w:rsidP="00FE2487">
      <w:pPr>
        <w:numPr>
          <w:ilvl w:val="1"/>
          <w:numId w:val="540"/>
        </w:numPr>
        <w:tabs>
          <w:tab w:val="left" w:pos="242"/>
        </w:tabs>
        <w:spacing w:line="258" w:lineRule="auto"/>
        <w:ind w:left="2" w:firstLine="58"/>
        <w:jc w:val="both"/>
        <w:rPr>
          <w:rFonts w:eastAsia="Times New Roman"/>
          <w:sz w:val="24"/>
          <w:szCs w:val="24"/>
        </w:rPr>
      </w:pPr>
      <w:r>
        <w:rPr>
          <w:rFonts w:eastAsia="Times New Roman"/>
          <w:sz w:val="24"/>
          <w:szCs w:val="24"/>
        </w:rPr>
        <w:t>постановления Главного государственного санитарного врача Российской Федерации № 189 от 29.12.2010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13607E" w:rsidRDefault="0013607E">
      <w:pPr>
        <w:spacing w:line="82" w:lineRule="exact"/>
        <w:rPr>
          <w:rFonts w:eastAsia="Times New Roman"/>
          <w:sz w:val="24"/>
          <w:szCs w:val="24"/>
        </w:rPr>
      </w:pPr>
    </w:p>
    <w:p w:rsidR="0013607E" w:rsidRDefault="00FE2487">
      <w:pPr>
        <w:spacing w:line="265" w:lineRule="auto"/>
        <w:ind w:left="2" w:firstLine="240"/>
        <w:jc w:val="both"/>
        <w:rPr>
          <w:rFonts w:eastAsia="Times New Roman"/>
          <w:sz w:val="24"/>
          <w:szCs w:val="24"/>
        </w:rPr>
      </w:pPr>
      <w:r>
        <w:rPr>
          <w:rFonts w:eastAsia="Times New Roman"/>
          <w:sz w:val="24"/>
          <w:szCs w:val="24"/>
        </w:rPr>
        <w:t>Часть, формируемая участниками образовательного процесса, используется для углубленного изучения отдельных предметов федерального компонента базисного учебного плана для введения новых предметов, дополнительных образовательных модулей, специализированных курсов и практикумов, проведения индивидуальных и групповых занятий, для организации обучения по индивидуальным образовательным программам и самостоятельной работы обучающихся в научных лабораториях, библиотеках, музеях.</w:t>
      </w:r>
    </w:p>
    <w:p w:rsidR="0013607E" w:rsidRDefault="0013607E">
      <w:pPr>
        <w:spacing w:line="280" w:lineRule="exact"/>
        <w:rPr>
          <w:sz w:val="20"/>
          <w:szCs w:val="20"/>
        </w:rPr>
      </w:pPr>
    </w:p>
    <w:p w:rsidR="0013607E" w:rsidRDefault="00FE2487">
      <w:pPr>
        <w:ind w:right="-1"/>
        <w:jc w:val="center"/>
        <w:rPr>
          <w:sz w:val="20"/>
          <w:szCs w:val="20"/>
        </w:rPr>
      </w:pPr>
      <w:r>
        <w:rPr>
          <w:rFonts w:ascii="Calibri" w:eastAsia="Calibri" w:hAnsi="Calibri" w:cs="Calibri"/>
        </w:rPr>
        <w:t>290</w:t>
      </w:r>
    </w:p>
    <w:p w:rsidR="0013607E" w:rsidRDefault="00FE2487">
      <w:pPr>
        <w:spacing w:line="20" w:lineRule="exact"/>
        <w:rPr>
          <w:sz w:val="20"/>
          <w:szCs w:val="20"/>
        </w:rPr>
      </w:pPr>
      <w:r>
        <w:rPr>
          <w:noProof/>
          <w:sz w:val="20"/>
          <w:szCs w:val="20"/>
        </w:rPr>
        <w:drawing>
          <wp:anchor distT="0" distB="0" distL="114300" distR="114300" simplePos="0" relativeHeight="25105203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18" w:right="840" w:bottom="916" w:left="1418" w:header="0" w:footer="0" w:gutter="0"/>
          <w:cols w:space="720" w:equalWidth="0">
            <w:col w:w="9642"/>
          </w:cols>
        </w:sectPr>
      </w:pPr>
    </w:p>
    <w:p w:rsidR="0013607E" w:rsidRDefault="00FE2487">
      <w:pPr>
        <w:spacing w:line="231" w:lineRule="auto"/>
        <w:ind w:left="2" w:firstLine="180"/>
        <w:jc w:val="both"/>
        <w:rPr>
          <w:sz w:val="20"/>
          <w:szCs w:val="20"/>
        </w:rPr>
      </w:pPr>
      <w:r>
        <w:rPr>
          <w:rFonts w:eastAsia="Times New Roman"/>
          <w:noProof/>
          <w:sz w:val="24"/>
          <w:szCs w:val="24"/>
        </w:rPr>
        <w:lastRenderedPageBreak/>
        <w:drawing>
          <wp:anchor distT="0" distB="0" distL="114300" distR="114300" simplePos="0" relativeHeight="25105305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Предметная область «Филология» включает в себя предметы русский язык, литература, иностранный язык.</w:t>
      </w:r>
    </w:p>
    <w:p w:rsidR="0013607E" w:rsidRDefault="0013607E">
      <w:pPr>
        <w:spacing w:line="102" w:lineRule="exact"/>
        <w:rPr>
          <w:sz w:val="20"/>
          <w:szCs w:val="20"/>
        </w:rPr>
      </w:pPr>
    </w:p>
    <w:p w:rsidR="0013607E" w:rsidRDefault="00FE2487">
      <w:pPr>
        <w:spacing w:line="263" w:lineRule="auto"/>
        <w:ind w:left="2" w:firstLine="180"/>
        <w:jc w:val="both"/>
        <w:rPr>
          <w:sz w:val="20"/>
          <w:szCs w:val="20"/>
        </w:rPr>
      </w:pPr>
      <w:r>
        <w:rPr>
          <w:rFonts w:eastAsia="Times New Roman"/>
          <w:sz w:val="24"/>
          <w:szCs w:val="24"/>
        </w:rPr>
        <w:t>Предметная область «Математика и информатика» включает предметы математика, алгебра, геометрия, информатика. Из части, формируемой участниками образовательного процесса, в 5-6 классах выделяется 0,5 часа на информатику, чтобы соблюсти преемственность преподавания этого предмета из ступени начального общего образования до преподавания информатики в 7-9 классах ступени основного общего образования.</w:t>
      </w:r>
    </w:p>
    <w:p w:rsidR="0013607E" w:rsidRDefault="0013607E">
      <w:pPr>
        <w:spacing w:line="74" w:lineRule="exact"/>
        <w:rPr>
          <w:sz w:val="20"/>
          <w:szCs w:val="20"/>
        </w:rPr>
      </w:pPr>
    </w:p>
    <w:p w:rsidR="0013607E" w:rsidRDefault="00FE2487">
      <w:pPr>
        <w:spacing w:line="263" w:lineRule="auto"/>
        <w:ind w:left="2" w:firstLine="180"/>
        <w:jc w:val="both"/>
        <w:rPr>
          <w:sz w:val="20"/>
          <w:szCs w:val="20"/>
        </w:rPr>
      </w:pPr>
      <w:r>
        <w:rPr>
          <w:rFonts w:eastAsia="Times New Roman"/>
          <w:sz w:val="24"/>
          <w:szCs w:val="24"/>
        </w:rPr>
        <w:t>Предметная область «Общественно – научные предметы» содержат предметы: история, обществознание, география. Все эти предметы изучаются с 5 по 9 класс. История по 2 часа в неделю в 5-8 классах, в 9 классе 3 часа. Обществознание – 1 час в неделю на всей ступени основного общего образования. География по 1 часу в неделю в 5-6 классах, по 2 часа в неделю в 7-9 классах.</w:t>
      </w:r>
    </w:p>
    <w:p w:rsidR="0013607E" w:rsidRDefault="0013607E">
      <w:pPr>
        <w:spacing w:line="77" w:lineRule="exact"/>
        <w:rPr>
          <w:sz w:val="20"/>
          <w:szCs w:val="20"/>
        </w:rPr>
      </w:pPr>
    </w:p>
    <w:p w:rsidR="0013607E" w:rsidRDefault="00FE2487" w:rsidP="00FE2487">
      <w:pPr>
        <w:numPr>
          <w:ilvl w:val="1"/>
          <w:numId w:val="541"/>
        </w:numPr>
        <w:tabs>
          <w:tab w:val="left" w:pos="539"/>
        </w:tabs>
        <w:spacing w:line="249" w:lineRule="auto"/>
        <w:ind w:left="2" w:firstLine="238"/>
        <w:jc w:val="both"/>
        <w:rPr>
          <w:rFonts w:eastAsia="Times New Roman"/>
          <w:sz w:val="24"/>
          <w:szCs w:val="24"/>
        </w:rPr>
      </w:pPr>
      <w:r>
        <w:rPr>
          <w:rFonts w:eastAsia="Times New Roman"/>
          <w:sz w:val="24"/>
          <w:szCs w:val="24"/>
        </w:rPr>
        <w:t>предметную область «Основы духовно – нравственной культуры народов России» входит предмет основы религиозной культуры и светской этики. На изучение этого предмета выделяется 0,5 часа в неделю в 5 классе.</w:t>
      </w:r>
    </w:p>
    <w:p w:rsidR="0013607E" w:rsidRDefault="0013607E">
      <w:pPr>
        <w:spacing w:line="91" w:lineRule="exact"/>
        <w:rPr>
          <w:rFonts w:eastAsia="Times New Roman"/>
          <w:sz w:val="24"/>
          <w:szCs w:val="24"/>
        </w:rPr>
      </w:pPr>
    </w:p>
    <w:p w:rsidR="0013607E" w:rsidRDefault="00FE2487">
      <w:pPr>
        <w:spacing w:line="250" w:lineRule="auto"/>
        <w:ind w:left="2" w:firstLine="240"/>
        <w:jc w:val="both"/>
        <w:rPr>
          <w:rFonts w:eastAsia="Times New Roman"/>
          <w:sz w:val="24"/>
          <w:szCs w:val="24"/>
        </w:rPr>
      </w:pPr>
      <w:r>
        <w:rPr>
          <w:rFonts w:eastAsia="Times New Roman"/>
          <w:sz w:val="24"/>
          <w:szCs w:val="24"/>
        </w:rPr>
        <w:t>Предметную область «Естественно – научные предметы» составляют физика, химия, биология. Линия экологического воспитания обучающихся продолжается при изучении биологии.</w:t>
      </w:r>
    </w:p>
    <w:p w:rsidR="0013607E" w:rsidRDefault="0013607E">
      <w:pPr>
        <w:spacing w:line="90" w:lineRule="exact"/>
        <w:rPr>
          <w:rFonts w:eastAsia="Times New Roman"/>
          <w:sz w:val="24"/>
          <w:szCs w:val="24"/>
        </w:rPr>
      </w:pPr>
    </w:p>
    <w:p w:rsidR="0013607E" w:rsidRDefault="00FE2487">
      <w:pPr>
        <w:spacing w:line="231" w:lineRule="auto"/>
        <w:ind w:left="2" w:firstLine="120"/>
        <w:rPr>
          <w:rFonts w:eastAsia="Times New Roman"/>
          <w:sz w:val="24"/>
          <w:szCs w:val="24"/>
        </w:rPr>
      </w:pPr>
      <w:r>
        <w:rPr>
          <w:rFonts w:eastAsia="Times New Roman"/>
          <w:sz w:val="24"/>
          <w:szCs w:val="24"/>
        </w:rPr>
        <w:t>Предметную область «Искусство» представляют предметы музыка и изобразительное искусство. Изучается музыка с 5 по 7 классы, изобразительное искусство - с 5 по 8 классы.</w:t>
      </w:r>
    </w:p>
    <w:p w:rsidR="0013607E" w:rsidRDefault="0013607E">
      <w:pPr>
        <w:spacing w:line="42" w:lineRule="exact"/>
        <w:rPr>
          <w:rFonts w:eastAsia="Times New Roman"/>
          <w:sz w:val="24"/>
          <w:szCs w:val="24"/>
        </w:rPr>
      </w:pPr>
    </w:p>
    <w:p w:rsidR="0013607E" w:rsidRDefault="00FE2487">
      <w:pPr>
        <w:ind w:left="182"/>
        <w:rPr>
          <w:rFonts w:eastAsia="Times New Roman"/>
          <w:sz w:val="24"/>
          <w:szCs w:val="24"/>
        </w:rPr>
      </w:pPr>
      <w:r>
        <w:rPr>
          <w:rFonts w:eastAsia="Times New Roman"/>
          <w:sz w:val="24"/>
          <w:szCs w:val="24"/>
        </w:rPr>
        <w:t>Предметную область «Технология» представляет предмет технология, который изучается с</w:t>
      </w:r>
    </w:p>
    <w:p w:rsidR="0013607E" w:rsidRDefault="0013607E">
      <w:pPr>
        <w:spacing w:line="43" w:lineRule="exact"/>
        <w:rPr>
          <w:rFonts w:eastAsia="Times New Roman"/>
          <w:sz w:val="24"/>
          <w:szCs w:val="24"/>
        </w:rPr>
      </w:pPr>
    </w:p>
    <w:p w:rsidR="0013607E" w:rsidRDefault="00FE2487">
      <w:pPr>
        <w:ind w:left="2"/>
        <w:rPr>
          <w:rFonts w:eastAsia="Times New Roman"/>
          <w:sz w:val="24"/>
          <w:szCs w:val="24"/>
        </w:rPr>
      </w:pPr>
      <w:r>
        <w:rPr>
          <w:rFonts w:eastAsia="Times New Roman"/>
          <w:sz w:val="24"/>
          <w:szCs w:val="24"/>
        </w:rPr>
        <w:t>5 по 8 классы.</w:t>
      </w:r>
    </w:p>
    <w:p w:rsidR="0013607E" w:rsidRDefault="0013607E">
      <w:pPr>
        <w:spacing w:line="100" w:lineRule="exact"/>
        <w:rPr>
          <w:rFonts w:eastAsia="Times New Roman"/>
          <w:sz w:val="24"/>
          <w:szCs w:val="24"/>
        </w:rPr>
      </w:pPr>
    </w:p>
    <w:p w:rsidR="0013607E" w:rsidRDefault="00FE2487">
      <w:pPr>
        <w:spacing w:line="231" w:lineRule="auto"/>
        <w:ind w:left="2" w:firstLine="240"/>
        <w:jc w:val="both"/>
        <w:rPr>
          <w:rFonts w:eastAsia="Times New Roman"/>
          <w:sz w:val="24"/>
          <w:szCs w:val="24"/>
        </w:rPr>
      </w:pPr>
      <w:r>
        <w:rPr>
          <w:rFonts w:eastAsia="Times New Roman"/>
          <w:sz w:val="24"/>
          <w:szCs w:val="24"/>
        </w:rPr>
        <w:t>Предметная область «Физическая культура и основы безопасности жизнедеятельности» представлена предметами ОБЖ и физическая культура. Изучение предмета ОБЖ начинается</w:t>
      </w:r>
    </w:p>
    <w:p w:rsidR="0013607E" w:rsidRDefault="0013607E">
      <w:pPr>
        <w:spacing w:line="102" w:lineRule="exact"/>
        <w:rPr>
          <w:rFonts w:eastAsia="Times New Roman"/>
          <w:sz w:val="24"/>
          <w:szCs w:val="24"/>
        </w:rPr>
      </w:pPr>
    </w:p>
    <w:p w:rsidR="0013607E" w:rsidRDefault="00FE2487" w:rsidP="00FE2487">
      <w:pPr>
        <w:numPr>
          <w:ilvl w:val="0"/>
          <w:numId w:val="541"/>
        </w:numPr>
        <w:tabs>
          <w:tab w:val="left" w:pos="237"/>
        </w:tabs>
        <w:spacing w:line="266" w:lineRule="auto"/>
        <w:ind w:left="2" w:hanging="2"/>
        <w:jc w:val="both"/>
        <w:rPr>
          <w:rFonts w:eastAsia="Times New Roman"/>
          <w:sz w:val="24"/>
          <w:szCs w:val="24"/>
        </w:rPr>
      </w:pPr>
      <w:r>
        <w:rPr>
          <w:rFonts w:eastAsia="Times New Roman"/>
          <w:sz w:val="24"/>
          <w:szCs w:val="24"/>
        </w:rPr>
        <w:t>7 класса. В соответствии с приказом Министерства образования и науки Российской Федерации от 30.08.2010 № 889, в недельную нагрузку учащихся введен третий час физической культуры. Это продиктовано необходимостью повышения роли физической культуры и воспитания современных школьников, укрепления их здоровья, увеличения объема двигательной активности, развития их физических качеств и совершенствования физической подготовленности, привития навыков здорового образа жизни.</w:t>
      </w:r>
    </w:p>
    <w:p w:rsidR="0013607E" w:rsidRDefault="0013607E">
      <w:pPr>
        <w:spacing w:line="70" w:lineRule="exact"/>
        <w:rPr>
          <w:rFonts w:eastAsia="Times New Roman"/>
          <w:sz w:val="24"/>
          <w:szCs w:val="24"/>
        </w:rPr>
      </w:pPr>
    </w:p>
    <w:p w:rsidR="0013607E" w:rsidRDefault="00FE2487">
      <w:pPr>
        <w:spacing w:line="258" w:lineRule="auto"/>
        <w:ind w:left="2" w:firstLine="180"/>
        <w:jc w:val="both"/>
        <w:rPr>
          <w:rFonts w:eastAsia="Times New Roman"/>
          <w:sz w:val="24"/>
          <w:szCs w:val="24"/>
        </w:rPr>
      </w:pPr>
      <w:r>
        <w:rPr>
          <w:rFonts w:eastAsia="Times New Roman"/>
          <w:sz w:val="24"/>
          <w:szCs w:val="24"/>
        </w:rPr>
        <w:t>Из части, формируемой участниками образовательного процесса, в 9 классах выделяется 2 часа на предпрофильную подготовку учащихся. Разрабатываются и преподаются элективные курсы с различной направленностью и тематикой по выбору учащихся, из них по 1 часу отводится на элективные курсы по математике и русскому языку.</w:t>
      </w:r>
    </w:p>
    <w:p w:rsidR="0013607E" w:rsidRDefault="0013607E">
      <w:pPr>
        <w:spacing w:line="200" w:lineRule="exact"/>
        <w:rPr>
          <w:sz w:val="20"/>
          <w:szCs w:val="20"/>
        </w:rPr>
      </w:pPr>
    </w:p>
    <w:p w:rsidR="0013607E" w:rsidRDefault="0013607E">
      <w:pPr>
        <w:spacing w:line="344" w:lineRule="exact"/>
        <w:rPr>
          <w:sz w:val="20"/>
          <w:szCs w:val="20"/>
        </w:rPr>
      </w:pPr>
    </w:p>
    <w:tbl>
      <w:tblPr>
        <w:tblW w:w="0" w:type="auto"/>
        <w:tblInd w:w="502" w:type="dxa"/>
        <w:tblLayout w:type="fixed"/>
        <w:tblCellMar>
          <w:left w:w="0" w:type="dxa"/>
          <w:right w:w="0" w:type="dxa"/>
        </w:tblCellMar>
        <w:tblLook w:val="04A0"/>
      </w:tblPr>
      <w:tblGrid>
        <w:gridCol w:w="1660"/>
        <w:gridCol w:w="3040"/>
        <w:gridCol w:w="500"/>
        <w:gridCol w:w="760"/>
        <w:gridCol w:w="760"/>
        <w:gridCol w:w="820"/>
        <w:gridCol w:w="860"/>
        <w:gridCol w:w="600"/>
        <w:gridCol w:w="20"/>
      </w:tblGrid>
      <w:tr w:rsidR="0013607E">
        <w:trPr>
          <w:trHeight w:val="276"/>
        </w:trPr>
        <w:tc>
          <w:tcPr>
            <w:tcW w:w="1660" w:type="dxa"/>
            <w:vAlign w:val="bottom"/>
          </w:tcPr>
          <w:p w:rsidR="0013607E" w:rsidRDefault="0013607E">
            <w:pPr>
              <w:rPr>
                <w:sz w:val="23"/>
                <w:szCs w:val="23"/>
              </w:rPr>
            </w:pPr>
          </w:p>
        </w:tc>
        <w:tc>
          <w:tcPr>
            <w:tcW w:w="5060" w:type="dxa"/>
            <w:gridSpan w:val="4"/>
            <w:vAlign w:val="bottom"/>
          </w:tcPr>
          <w:p w:rsidR="0013607E" w:rsidRDefault="00FE2487">
            <w:pPr>
              <w:ind w:left="440"/>
              <w:rPr>
                <w:sz w:val="20"/>
                <w:szCs w:val="20"/>
              </w:rPr>
            </w:pPr>
            <w:r>
              <w:rPr>
                <w:rFonts w:eastAsia="Times New Roman"/>
                <w:b/>
                <w:bCs/>
                <w:sz w:val="24"/>
                <w:szCs w:val="24"/>
              </w:rPr>
              <w:t>Структура и содержание учебного плана</w:t>
            </w:r>
          </w:p>
        </w:tc>
        <w:tc>
          <w:tcPr>
            <w:tcW w:w="820" w:type="dxa"/>
            <w:vAlign w:val="bottom"/>
          </w:tcPr>
          <w:p w:rsidR="0013607E" w:rsidRDefault="0013607E">
            <w:pPr>
              <w:rPr>
                <w:sz w:val="23"/>
                <w:szCs w:val="23"/>
              </w:rPr>
            </w:pPr>
          </w:p>
        </w:tc>
        <w:tc>
          <w:tcPr>
            <w:tcW w:w="860" w:type="dxa"/>
            <w:vAlign w:val="bottom"/>
          </w:tcPr>
          <w:p w:rsidR="0013607E" w:rsidRDefault="0013607E">
            <w:pPr>
              <w:rPr>
                <w:sz w:val="23"/>
                <w:szCs w:val="23"/>
              </w:rPr>
            </w:pPr>
          </w:p>
        </w:tc>
        <w:tc>
          <w:tcPr>
            <w:tcW w:w="600" w:type="dxa"/>
            <w:vAlign w:val="bottom"/>
          </w:tcPr>
          <w:p w:rsidR="0013607E" w:rsidRDefault="0013607E">
            <w:pPr>
              <w:rPr>
                <w:sz w:val="23"/>
                <w:szCs w:val="23"/>
              </w:rPr>
            </w:pPr>
          </w:p>
        </w:tc>
        <w:tc>
          <w:tcPr>
            <w:tcW w:w="0" w:type="dxa"/>
            <w:vAlign w:val="bottom"/>
          </w:tcPr>
          <w:p w:rsidR="0013607E" w:rsidRDefault="0013607E">
            <w:pPr>
              <w:rPr>
                <w:sz w:val="1"/>
                <w:szCs w:val="1"/>
              </w:rPr>
            </w:pPr>
          </w:p>
        </w:tc>
      </w:tr>
      <w:tr w:rsidR="0013607E">
        <w:trPr>
          <w:trHeight w:val="528"/>
        </w:trPr>
        <w:tc>
          <w:tcPr>
            <w:tcW w:w="1660" w:type="dxa"/>
            <w:vAlign w:val="bottom"/>
          </w:tcPr>
          <w:p w:rsidR="0013607E" w:rsidRDefault="00FE2487">
            <w:pPr>
              <w:ind w:right="160"/>
              <w:jc w:val="center"/>
              <w:rPr>
                <w:sz w:val="20"/>
                <w:szCs w:val="20"/>
              </w:rPr>
            </w:pPr>
            <w:r>
              <w:rPr>
                <w:rFonts w:eastAsia="Times New Roman"/>
                <w:b/>
                <w:bCs/>
                <w:sz w:val="24"/>
                <w:szCs w:val="24"/>
              </w:rPr>
              <w:t>Предметные</w:t>
            </w:r>
          </w:p>
        </w:tc>
        <w:tc>
          <w:tcPr>
            <w:tcW w:w="3040" w:type="dxa"/>
            <w:vAlign w:val="bottom"/>
          </w:tcPr>
          <w:p w:rsidR="0013607E" w:rsidRDefault="00FE2487">
            <w:pPr>
              <w:ind w:left="300"/>
              <w:rPr>
                <w:sz w:val="20"/>
                <w:szCs w:val="20"/>
              </w:rPr>
            </w:pPr>
            <w:r>
              <w:rPr>
                <w:rFonts w:eastAsia="Times New Roman"/>
                <w:b/>
                <w:bCs/>
                <w:sz w:val="24"/>
                <w:szCs w:val="24"/>
              </w:rPr>
              <w:t>Учебные</w:t>
            </w:r>
          </w:p>
        </w:tc>
        <w:tc>
          <w:tcPr>
            <w:tcW w:w="500" w:type="dxa"/>
            <w:vAlign w:val="bottom"/>
          </w:tcPr>
          <w:p w:rsidR="0013607E" w:rsidRDefault="0013607E">
            <w:pPr>
              <w:rPr>
                <w:sz w:val="24"/>
                <w:szCs w:val="24"/>
              </w:rPr>
            </w:pPr>
          </w:p>
        </w:tc>
        <w:tc>
          <w:tcPr>
            <w:tcW w:w="3200" w:type="dxa"/>
            <w:gridSpan w:val="4"/>
            <w:vAlign w:val="bottom"/>
          </w:tcPr>
          <w:p w:rsidR="0013607E" w:rsidRDefault="00FE2487">
            <w:pPr>
              <w:ind w:left="200"/>
              <w:rPr>
                <w:sz w:val="20"/>
                <w:szCs w:val="20"/>
              </w:rPr>
            </w:pPr>
            <w:r>
              <w:rPr>
                <w:rFonts w:eastAsia="Times New Roman"/>
                <w:b/>
                <w:bCs/>
                <w:w w:val="99"/>
                <w:sz w:val="24"/>
                <w:szCs w:val="24"/>
              </w:rPr>
              <w:t>Количество часов в неделю</w:t>
            </w:r>
          </w:p>
        </w:tc>
        <w:tc>
          <w:tcPr>
            <w:tcW w:w="60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15"/>
        </w:trPr>
        <w:tc>
          <w:tcPr>
            <w:tcW w:w="1660" w:type="dxa"/>
            <w:vAlign w:val="bottom"/>
          </w:tcPr>
          <w:p w:rsidR="0013607E" w:rsidRDefault="00FE2487">
            <w:pPr>
              <w:ind w:right="160"/>
              <w:jc w:val="center"/>
              <w:rPr>
                <w:sz w:val="20"/>
                <w:szCs w:val="20"/>
              </w:rPr>
            </w:pPr>
            <w:r>
              <w:rPr>
                <w:rFonts w:eastAsia="Times New Roman"/>
                <w:b/>
                <w:bCs/>
                <w:sz w:val="24"/>
                <w:szCs w:val="24"/>
              </w:rPr>
              <w:t>области</w:t>
            </w:r>
          </w:p>
        </w:tc>
        <w:tc>
          <w:tcPr>
            <w:tcW w:w="3040" w:type="dxa"/>
            <w:vMerge w:val="restart"/>
            <w:vAlign w:val="bottom"/>
          </w:tcPr>
          <w:p w:rsidR="0013607E" w:rsidRDefault="00FE2487">
            <w:pPr>
              <w:ind w:left="300"/>
              <w:rPr>
                <w:sz w:val="20"/>
                <w:szCs w:val="20"/>
              </w:rPr>
            </w:pPr>
            <w:r>
              <w:rPr>
                <w:rFonts w:eastAsia="Times New Roman"/>
                <w:b/>
                <w:bCs/>
                <w:sz w:val="24"/>
                <w:szCs w:val="24"/>
              </w:rPr>
              <w:t>предметы</w:t>
            </w:r>
          </w:p>
        </w:tc>
        <w:tc>
          <w:tcPr>
            <w:tcW w:w="500" w:type="dxa"/>
            <w:vAlign w:val="bottom"/>
          </w:tcPr>
          <w:p w:rsidR="0013607E" w:rsidRDefault="0013607E">
            <w:pPr>
              <w:rPr>
                <w:sz w:val="24"/>
                <w:szCs w:val="24"/>
              </w:rPr>
            </w:pPr>
          </w:p>
        </w:tc>
        <w:tc>
          <w:tcPr>
            <w:tcW w:w="760" w:type="dxa"/>
            <w:vAlign w:val="bottom"/>
          </w:tcPr>
          <w:p w:rsidR="0013607E" w:rsidRDefault="0013607E">
            <w:pPr>
              <w:rPr>
                <w:sz w:val="24"/>
                <w:szCs w:val="24"/>
              </w:rPr>
            </w:pPr>
          </w:p>
        </w:tc>
        <w:tc>
          <w:tcPr>
            <w:tcW w:w="760" w:type="dxa"/>
            <w:vAlign w:val="bottom"/>
          </w:tcPr>
          <w:p w:rsidR="0013607E" w:rsidRDefault="0013607E">
            <w:pPr>
              <w:rPr>
                <w:sz w:val="24"/>
                <w:szCs w:val="24"/>
              </w:rPr>
            </w:pPr>
          </w:p>
        </w:tc>
        <w:tc>
          <w:tcPr>
            <w:tcW w:w="82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199"/>
        </w:trPr>
        <w:tc>
          <w:tcPr>
            <w:tcW w:w="1660" w:type="dxa"/>
            <w:vAlign w:val="bottom"/>
          </w:tcPr>
          <w:p w:rsidR="0013607E" w:rsidRDefault="0013607E">
            <w:pPr>
              <w:rPr>
                <w:sz w:val="17"/>
                <w:szCs w:val="17"/>
              </w:rPr>
            </w:pPr>
          </w:p>
        </w:tc>
        <w:tc>
          <w:tcPr>
            <w:tcW w:w="3040" w:type="dxa"/>
            <w:vMerge/>
            <w:vAlign w:val="bottom"/>
          </w:tcPr>
          <w:p w:rsidR="0013607E" w:rsidRDefault="0013607E">
            <w:pPr>
              <w:rPr>
                <w:sz w:val="17"/>
                <w:szCs w:val="17"/>
              </w:rPr>
            </w:pPr>
          </w:p>
        </w:tc>
        <w:tc>
          <w:tcPr>
            <w:tcW w:w="500" w:type="dxa"/>
            <w:vAlign w:val="bottom"/>
          </w:tcPr>
          <w:p w:rsidR="0013607E" w:rsidRDefault="0013607E">
            <w:pPr>
              <w:rPr>
                <w:sz w:val="17"/>
                <w:szCs w:val="17"/>
              </w:rPr>
            </w:pPr>
          </w:p>
        </w:tc>
        <w:tc>
          <w:tcPr>
            <w:tcW w:w="760" w:type="dxa"/>
            <w:vAlign w:val="bottom"/>
          </w:tcPr>
          <w:p w:rsidR="0013607E" w:rsidRDefault="0013607E">
            <w:pPr>
              <w:rPr>
                <w:sz w:val="17"/>
                <w:szCs w:val="17"/>
              </w:rPr>
            </w:pPr>
          </w:p>
        </w:tc>
        <w:tc>
          <w:tcPr>
            <w:tcW w:w="760" w:type="dxa"/>
            <w:vAlign w:val="bottom"/>
          </w:tcPr>
          <w:p w:rsidR="0013607E" w:rsidRDefault="0013607E">
            <w:pPr>
              <w:rPr>
                <w:sz w:val="17"/>
                <w:szCs w:val="17"/>
              </w:rPr>
            </w:pPr>
          </w:p>
        </w:tc>
        <w:tc>
          <w:tcPr>
            <w:tcW w:w="820" w:type="dxa"/>
            <w:vAlign w:val="bottom"/>
          </w:tcPr>
          <w:p w:rsidR="0013607E" w:rsidRDefault="0013607E">
            <w:pPr>
              <w:rPr>
                <w:sz w:val="17"/>
                <w:szCs w:val="17"/>
              </w:rPr>
            </w:pPr>
          </w:p>
        </w:tc>
        <w:tc>
          <w:tcPr>
            <w:tcW w:w="860" w:type="dxa"/>
            <w:vAlign w:val="bottom"/>
          </w:tcPr>
          <w:p w:rsidR="0013607E" w:rsidRDefault="0013607E">
            <w:pPr>
              <w:rPr>
                <w:sz w:val="17"/>
                <w:szCs w:val="17"/>
              </w:rPr>
            </w:pPr>
          </w:p>
        </w:tc>
        <w:tc>
          <w:tcPr>
            <w:tcW w:w="600" w:type="dxa"/>
            <w:vAlign w:val="bottom"/>
          </w:tcPr>
          <w:p w:rsidR="0013607E" w:rsidRDefault="0013607E">
            <w:pPr>
              <w:rPr>
                <w:sz w:val="17"/>
                <w:szCs w:val="17"/>
              </w:rPr>
            </w:pPr>
          </w:p>
        </w:tc>
        <w:tc>
          <w:tcPr>
            <w:tcW w:w="0" w:type="dxa"/>
            <w:vAlign w:val="bottom"/>
          </w:tcPr>
          <w:p w:rsidR="0013607E" w:rsidRDefault="0013607E">
            <w:pPr>
              <w:rPr>
                <w:sz w:val="1"/>
                <w:szCs w:val="1"/>
              </w:rPr>
            </w:pPr>
          </w:p>
        </w:tc>
      </w:tr>
      <w:tr w:rsidR="0013607E">
        <w:trPr>
          <w:trHeight w:val="624"/>
        </w:trPr>
        <w:tc>
          <w:tcPr>
            <w:tcW w:w="1660" w:type="dxa"/>
            <w:vAlign w:val="bottom"/>
          </w:tcPr>
          <w:p w:rsidR="0013607E" w:rsidRDefault="0013607E">
            <w:pPr>
              <w:rPr>
                <w:sz w:val="24"/>
                <w:szCs w:val="24"/>
              </w:rPr>
            </w:pPr>
          </w:p>
        </w:tc>
        <w:tc>
          <w:tcPr>
            <w:tcW w:w="3040" w:type="dxa"/>
            <w:vAlign w:val="bottom"/>
          </w:tcPr>
          <w:p w:rsidR="0013607E" w:rsidRDefault="00FE2487">
            <w:pPr>
              <w:ind w:left="2100"/>
              <w:rPr>
                <w:sz w:val="20"/>
                <w:szCs w:val="20"/>
              </w:rPr>
            </w:pPr>
            <w:r>
              <w:rPr>
                <w:rFonts w:eastAsia="Times New Roman"/>
                <w:b/>
                <w:bCs/>
                <w:sz w:val="24"/>
                <w:szCs w:val="24"/>
              </w:rPr>
              <w:t>Классы</w:t>
            </w:r>
          </w:p>
        </w:tc>
        <w:tc>
          <w:tcPr>
            <w:tcW w:w="500" w:type="dxa"/>
            <w:vAlign w:val="bottom"/>
          </w:tcPr>
          <w:p w:rsidR="0013607E" w:rsidRDefault="00FE2487">
            <w:pPr>
              <w:ind w:left="100"/>
              <w:rPr>
                <w:sz w:val="20"/>
                <w:szCs w:val="20"/>
              </w:rPr>
            </w:pPr>
            <w:r>
              <w:rPr>
                <w:rFonts w:eastAsia="Times New Roman"/>
                <w:b/>
                <w:bCs/>
                <w:sz w:val="24"/>
                <w:szCs w:val="24"/>
              </w:rPr>
              <w:t>V</w:t>
            </w:r>
          </w:p>
        </w:tc>
        <w:tc>
          <w:tcPr>
            <w:tcW w:w="760" w:type="dxa"/>
            <w:vAlign w:val="bottom"/>
          </w:tcPr>
          <w:p w:rsidR="0013607E" w:rsidRDefault="00FE2487">
            <w:pPr>
              <w:ind w:left="320"/>
              <w:rPr>
                <w:sz w:val="20"/>
                <w:szCs w:val="20"/>
              </w:rPr>
            </w:pPr>
            <w:r>
              <w:rPr>
                <w:rFonts w:eastAsia="Times New Roman"/>
                <w:b/>
                <w:bCs/>
                <w:sz w:val="24"/>
                <w:szCs w:val="24"/>
              </w:rPr>
              <w:t>VI</w:t>
            </w:r>
          </w:p>
        </w:tc>
        <w:tc>
          <w:tcPr>
            <w:tcW w:w="760" w:type="dxa"/>
            <w:vAlign w:val="bottom"/>
          </w:tcPr>
          <w:p w:rsidR="0013607E" w:rsidRDefault="00FE2487">
            <w:pPr>
              <w:ind w:left="180"/>
              <w:rPr>
                <w:sz w:val="20"/>
                <w:szCs w:val="20"/>
              </w:rPr>
            </w:pPr>
            <w:r>
              <w:rPr>
                <w:rFonts w:eastAsia="Times New Roman"/>
                <w:b/>
                <w:bCs/>
                <w:sz w:val="24"/>
                <w:szCs w:val="24"/>
              </w:rPr>
              <w:t>VII</w:t>
            </w:r>
          </w:p>
        </w:tc>
        <w:tc>
          <w:tcPr>
            <w:tcW w:w="820" w:type="dxa"/>
            <w:vAlign w:val="bottom"/>
          </w:tcPr>
          <w:p w:rsidR="0013607E" w:rsidRDefault="00FE2487">
            <w:pPr>
              <w:ind w:left="200"/>
              <w:rPr>
                <w:sz w:val="20"/>
                <w:szCs w:val="20"/>
              </w:rPr>
            </w:pPr>
            <w:r>
              <w:rPr>
                <w:rFonts w:eastAsia="Times New Roman"/>
                <w:b/>
                <w:bCs/>
                <w:sz w:val="24"/>
                <w:szCs w:val="24"/>
              </w:rPr>
              <w:t>VIII</w:t>
            </w:r>
          </w:p>
        </w:tc>
        <w:tc>
          <w:tcPr>
            <w:tcW w:w="860" w:type="dxa"/>
            <w:vAlign w:val="bottom"/>
          </w:tcPr>
          <w:p w:rsidR="0013607E" w:rsidRDefault="00FE2487">
            <w:pPr>
              <w:ind w:left="160"/>
              <w:rPr>
                <w:sz w:val="20"/>
                <w:szCs w:val="20"/>
              </w:rPr>
            </w:pPr>
            <w:r>
              <w:rPr>
                <w:rFonts w:eastAsia="Times New Roman"/>
                <w:b/>
                <w:bCs/>
                <w:sz w:val="24"/>
                <w:szCs w:val="24"/>
              </w:rPr>
              <w:t>IX</w:t>
            </w:r>
          </w:p>
        </w:tc>
        <w:tc>
          <w:tcPr>
            <w:tcW w:w="600" w:type="dxa"/>
            <w:vAlign w:val="bottom"/>
          </w:tcPr>
          <w:p w:rsidR="0013607E" w:rsidRDefault="00FE2487">
            <w:pPr>
              <w:rPr>
                <w:sz w:val="20"/>
                <w:szCs w:val="20"/>
              </w:rPr>
            </w:pPr>
            <w:r>
              <w:rPr>
                <w:rFonts w:eastAsia="Times New Roman"/>
                <w:b/>
                <w:bCs/>
                <w:w w:val="96"/>
                <w:sz w:val="24"/>
                <w:szCs w:val="24"/>
              </w:rPr>
              <w:t>Всего</w:t>
            </w:r>
          </w:p>
        </w:tc>
        <w:tc>
          <w:tcPr>
            <w:tcW w:w="0" w:type="dxa"/>
            <w:vAlign w:val="bottom"/>
          </w:tcPr>
          <w:p w:rsidR="0013607E" w:rsidRDefault="0013607E">
            <w:pPr>
              <w:rPr>
                <w:sz w:val="1"/>
                <w:szCs w:val="1"/>
              </w:rPr>
            </w:pPr>
          </w:p>
        </w:tc>
      </w:tr>
      <w:tr w:rsidR="0013607E">
        <w:trPr>
          <w:trHeight w:val="624"/>
        </w:trPr>
        <w:tc>
          <w:tcPr>
            <w:tcW w:w="4700" w:type="dxa"/>
            <w:gridSpan w:val="2"/>
            <w:vAlign w:val="bottom"/>
          </w:tcPr>
          <w:p w:rsidR="0013607E" w:rsidRDefault="00FE2487">
            <w:pPr>
              <w:ind w:left="980"/>
              <w:rPr>
                <w:sz w:val="20"/>
                <w:szCs w:val="20"/>
              </w:rPr>
            </w:pPr>
            <w:r>
              <w:rPr>
                <w:rFonts w:eastAsia="Times New Roman"/>
                <w:b/>
                <w:bCs/>
                <w:i/>
                <w:iCs/>
                <w:sz w:val="24"/>
                <w:szCs w:val="24"/>
              </w:rPr>
              <w:t>Обязательная часть</w:t>
            </w:r>
          </w:p>
        </w:tc>
        <w:tc>
          <w:tcPr>
            <w:tcW w:w="500" w:type="dxa"/>
            <w:vAlign w:val="bottom"/>
          </w:tcPr>
          <w:p w:rsidR="0013607E" w:rsidRDefault="0013607E">
            <w:pPr>
              <w:rPr>
                <w:sz w:val="24"/>
                <w:szCs w:val="24"/>
              </w:rPr>
            </w:pPr>
          </w:p>
        </w:tc>
        <w:tc>
          <w:tcPr>
            <w:tcW w:w="760" w:type="dxa"/>
            <w:vAlign w:val="bottom"/>
          </w:tcPr>
          <w:p w:rsidR="0013607E" w:rsidRDefault="0013607E">
            <w:pPr>
              <w:rPr>
                <w:sz w:val="24"/>
                <w:szCs w:val="24"/>
              </w:rPr>
            </w:pPr>
          </w:p>
        </w:tc>
        <w:tc>
          <w:tcPr>
            <w:tcW w:w="760" w:type="dxa"/>
            <w:vAlign w:val="bottom"/>
          </w:tcPr>
          <w:p w:rsidR="0013607E" w:rsidRDefault="0013607E">
            <w:pPr>
              <w:rPr>
                <w:sz w:val="24"/>
                <w:szCs w:val="24"/>
              </w:rPr>
            </w:pPr>
          </w:p>
        </w:tc>
        <w:tc>
          <w:tcPr>
            <w:tcW w:w="820" w:type="dxa"/>
            <w:vAlign w:val="bottom"/>
          </w:tcPr>
          <w:p w:rsidR="0013607E" w:rsidRDefault="0013607E">
            <w:pPr>
              <w:rPr>
                <w:sz w:val="24"/>
                <w:szCs w:val="24"/>
              </w:rPr>
            </w:pPr>
          </w:p>
        </w:tc>
        <w:tc>
          <w:tcPr>
            <w:tcW w:w="860" w:type="dxa"/>
            <w:vAlign w:val="bottom"/>
          </w:tcPr>
          <w:p w:rsidR="0013607E" w:rsidRDefault="0013607E">
            <w:pPr>
              <w:rPr>
                <w:sz w:val="24"/>
                <w:szCs w:val="24"/>
              </w:rPr>
            </w:pPr>
          </w:p>
        </w:tc>
        <w:tc>
          <w:tcPr>
            <w:tcW w:w="600" w:type="dxa"/>
            <w:vAlign w:val="bottom"/>
          </w:tcPr>
          <w:p w:rsidR="0013607E" w:rsidRDefault="0013607E">
            <w:pPr>
              <w:rPr>
                <w:sz w:val="24"/>
                <w:szCs w:val="24"/>
              </w:rPr>
            </w:pPr>
          </w:p>
        </w:tc>
        <w:tc>
          <w:tcPr>
            <w:tcW w:w="0" w:type="dxa"/>
            <w:vAlign w:val="bottom"/>
          </w:tcPr>
          <w:p w:rsidR="0013607E" w:rsidRDefault="0013607E">
            <w:pPr>
              <w:rPr>
                <w:sz w:val="1"/>
                <w:szCs w:val="1"/>
              </w:rPr>
            </w:pPr>
          </w:p>
        </w:tc>
      </w:tr>
    </w:tbl>
    <w:p w:rsidR="0013607E" w:rsidRDefault="00FE2487">
      <w:pPr>
        <w:spacing w:line="20" w:lineRule="exact"/>
        <w:rPr>
          <w:sz w:val="20"/>
          <w:szCs w:val="20"/>
        </w:rPr>
      </w:pPr>
      <w:r>
        <w:rPr>
          <w:noProof/>
          <w:sz w:val="20"/>
          <w:szCs w:val="20"/>
        </w:rPr>
        <w:drawing>
          <wp:anchor distT="0" distB="0" distL="114300" distR="114300" simplePos="0" relativeHeight="251054080" behindDoc="1" locked="0" layoutInCell="0" allowOverlap="1">
            <wp:simplePos x="0" y="0"/>
            <wp:positionH relativeFrom="column">
              <wp:posOffset>8890</wp:posOffset>
            </wp:positionH>
            <wp:positionV relativeFrom="paragraph">
              <wp:posOffset>-1361440</wp:posOffset>
            </wp:positionV>
            <wp:extent cx="6102350" cy="1584960"/>
            <wp:effectExtent l="0" t="0" r="0" b="0"/>
            <wp:wrapNone/>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41"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6102350" cy="1584960"/>
                    </a:xfrm>
                    <a:prstGeom prst="rect">
                      <a:avLst/>
                    </a:prstGeom>
                    <a:noFill/>
                  </pic:spPr>
                </pic:pic>
              </a:graphicData>
            </a:graphic>
          </wp:anchor>
        </w:drawing>
      </w:r>
      <w:r>
        <w:rPr>
          <w:noProof/>
          <w:sz w:val="20"/>
          <w:szCs w:val="20"/>
        </w:rPr>
        <w:drawing>
          <wp:anchor distT="0" distB="0" distL="114300" distR="114300" simplePos="0" relativeHeight="251055104" behindDoc="1" locked="0" layoutInCell="0" allowOverlap="1">
            <wp:simplePos x="0" y="0"/>
            <wp:positionH relativeFrom="column">
              <wp:posOffset>8890</wp:posOffset>
            </wp:positionH>
            <wp:positionV relativeFrom="paragraph">
              <wp:posOffset>-1361440</wp:posOffset>
            </wp:positionV>
            <wp:extent cx="6102350" cy="1584960"/>
            <wp:effectExtent l="0" t="0" r="0" b="0"/>
            <wp:wrapNone/>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42"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102350" cy="1584960"/>
                    </a:xfrm>
                    <a:prstGeom prst="rect">
                      <a:avLst/>
                    </a:prstGeom>
                    <a:noFill/>
                  </pic:spPr>
                </pic:pic>
              </a:graphicData>
            </a:graphic>
          </wp:anchor>
        </w:drawing>
      </w:r>
    </w:p>
    <w:p w:rsidR="0013607E" w:rsidRDefault="0013607E">
      <w:pPr>
        <w:spacing w:line="200" w:lineRule="exact"/>
        <w:rPr>
          <w:sz w:val="20"/>
          <w:szCs w:val="20"/>
        </w:rPr>
      </w:pPr>
    </w:p>
    <w:p w:rsidR="0013607E" w:rsidRDefault="0013607E">
      <w:pPr>
        <w:spacing w:line="332" w:lineRule="exact"/>
        <w:rPr>
          <w:sz w:val="20"/>
          <w:szCs w:val="20"/>
        </w:rPr>
      </w:pPr>
    </w:p>
    <w:p w:rsidR="0013607E" w:rsidRDefault="00FE2487">
      <w:pPr>
        <w:ind w:right="-1"/>
        <w:jc w:val="center"/>
        <w:rPr>
          <w:sz w:val="20"/>
          <w:szCs w:val="20"/>
        </w:rPr>
      </w:pPr>
      <w:r>
        <w:rPr>
          <w:rFonts w:ascii="Calibri" w:eastAsia="Calibri" w:hAnsi="Calibri" w:cs="Calibri"/>
        </w:rPr>
        <w:t>291</w:t>
      </w:r>
    </w:p>
    <w:p w:rsidR="0013607E" w:rsidRDefault="00FE2487">
      <w:pPr>
        <w:spacing w:line="20" w:lineRule="exact"/>
        <w:rPr>
          <w:sz w:val="20"/>
          <w:szCs w:val="20"/>
        </w:rPr>
      </w:pPr>
      <w:r>
        <w:rPr>
          <w:noProof/>
          <w:sz w:val="20"/>
          <w:szCs w:val="20"/>
        </w:rPr>
        <w:drawing>
          <wp:anchor distT="0" distB="0" distL="114300" distR="114300" simplePos="0" relativeHeight="25105612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tbl>
      <w:tblPr>
        <w:tblW w:w="0" w:type="auto"/>
        <w:tblLayout w:type="fixed"/>
        <w:tblCellMar>
          <w:left w:w="0" w:type="dxa"/>
          <w:right w:w="0" w:type="dxa"/>
        </w:tblCellMar>
        <w:tblLook w:val="04A0"/>
      </w:tblPr>
      <w:tblGrid>
        <w:gridCol w:w="880"/>
        <w:gridCol w:w="2340"/>
        <w:gridCol w:w="1720"/>
        <w:gridCol w:w="1120"/>
        <w:gridCol w:w="700"/>
        <w:gridCol w:w="620"/>
        <w:gridCol w:w="760"/>
        <w:gridCol w:w="800"/>
        <w:gridCol w:w="40"/>
        <w:gridCol w:w="680"/>
        <w:gridCol w:w="820"/>
        <w:gridCol w:w="260"/>
        <w:gridCol w:w="20"/>
      </w:tblGrid>
      <w:tr w:rsidR="0013607E">
        <w:trPr>
          <w:trHeight w:val="278"/>
        </w:trPr>
        <w:tc>
          <w:tcPr>
            <w:tcW w:w="880" w:type="dxa"/>
            <w:tcBorders>
              <w:right w:val="single" w:sz="8" w:space="0" w:color="auto"/>
            </w:tcBorders>
            <w:vAlign w:val="bottom"/>
          </w:tcPr>
          <w:p w:rsidR="0013607E" w:rsidRDefault="0013607E">
            <w:pPr>
              <w:rPr>
                <w:sz w:val="24"/>
                <w:szCs w:val="24"/>
              </w:rPr>
            </w:pPr>
          </w:p>
        </w:tc>
        <w:tc>
          <w:tcPr>
            <w:tcW w:w="2340" w:type="dxa"/>
            <w:tcBorders>
              <w:top w:val="single" w:sz="8" w:space="0" w:color="auto"/>
              <w:right w:val="single" w:sz="8" w:space="0" w:color="auto"/>
            </w:tcBorders>
            <w:vAlign w:val="bottom"/>
          </w:tcPr>
          <w:p w:rsidR="0013607E" w:rsidRDefault="00FE2487">
            <w:pPr>
              <w:ind w:left="80"/>
              <w:rPr>
                <w:sz w:val="20"/>
                <w:szCs w:val="20"/>
              </w:rPr>
            </w:pPr>
            <w:r>
              <w:rPr>
                <w:rFonts w:eastAsia="Times New Roman"/>
                <w:sz w:val="24"/>
                <w:szCs w:val="24"/>
              </w:rPr>
              <w:t>Филология</w:t>
            </w:r>
          </w:p>
        </w:tc>
        <w:tc>
          <w:tcPr>
            <w:tcW w:w="1720" w:type="dxa"/>
            <w:tcBorders>
              <w:top w:val="single" w:sz="8" w:space="0" w:color="auto"/>
            </w:tcBorders>
            <w:vAlign w:val="bottom"/>
          </w:tcPr>
          <w:p w:rsidR="0013607E" w:rsidRDefault="00FE2487">
            <w:pPr>
              <w:ind w:left="80"/>
              <w:rPr>
                <w:sz w:val="20"/>
                <w:szCs w:val="20"/>
              </w:rPr>
            </w:pPr>
            <w:r>
              <w:rPr>
                <w:rFonts w:eastAsia="Times New Roman"/>
                <w:sz w:val="24"/>
                <w:szCs w:val="24"/>
              </w:rPr>
              <w:t>Русский язык</w:t>
            </w:r>
          </w:p>
        </w:tc>
        <w:tc>
          <w:tcPr>
            <w:tcW w:w="1120" w:type="dxa"/>
            <w:tcBorders>
              <w:top w:val="single" w:sz="8" w:space="0" w:color="auto"/>
              <w:right w:val="single" w:sz="8" w:space="0" w:color="auto"/>
            </w:tcBorders>
            <w:vAlign w:val="bottom"/>
          </w:tcPr>
          <w:p w:rsidR="0013607E" w:rsidRDefault="0013607E">
            <w:pPr>
              <w:rPr>
                <w:sz w:val="24"/>
                <w:szCs w:val="24"/>
              </w:rPr>
            </w:pPr>
          </w:p>
        </w:tc>
        <w:tc>
          <w:tcPr>
            <w:tcW w:w="700" w:type="dxa"/>
            <w:tcBorders>
              <w:top w:val="single" w:sz="8" w:space="0" w:color="auto"/>
              <w:right w:val="single" w:sz="8" w:space="0" w:color="auto"/>
            </w:tcBorders>
            <w:vAlign w:val="bottom"/>
          </w:tcPr>
          <w:p w:rsidR="0013607E" w:rsidRDefault="00CA3F3F">
            <w:pPr>
              <w:jc w:val="center"/>
              <w:rPr>
                <w:sz w:val="20"/>
                <w:szCs w:val="20"/>
              </w:rPr>
            </w:pPr>
            <w:r>
              <w:rPr>
                <w:rFonts w:eastAsia="Times New Roman"/>
                <w:w w:val="99"/>
                <w:sz w:val="24"/>
                <w:szCs w:val="24"/>
              </w:rPr>
              <w:t>6</w:t>
            </w:r>
          </w:p>
        </w:tc>
        <w:tc>
          <w:tcPr>
            <w:tcW w:w="620" w:type="dxa"/>
            <w:tcBorders>
              <w:top w:val="single" w:sz="8" w:space="0" w:color="auto"/>
              <w:right w:val="single" w:sz="8" w:space="0" w:color="auto"/>
            </w:tcBorders>
            <w:vAlign w:val="bottom"/>
          </w:tcPr>
          <w:p w:rsidR="0013607E" w:rsidRDefault="00FE2487">
            <w:pPr>
              <w:jc w:val="center"/>
              <w:rPr>
                <w:sz w:val="20"/>
                <w:szCs w:val="20"/>
              </w:rPr>
            </w:pPr>
            <w:r>
              <w:rPr>
                <w:rFonts w:eastAsia="Times New Roman"/>
                <w:w w:val="99"/>
                <w:sz w:val="24"/>
                <w:szCs w:val="24"/>
              </w:rPr>
              <w:t>6</w:t>
            </w:r>
          </w:p>
        </w:tc>
        <w:tc>
          <w:tcPr>
            <w:tcW w:w="760" w:type="dxa"/>
            <w:tcBorders>
              <w:top w:val="single" w:sz="8" w:space="0" w:color="auto"/>
              <w:right w:val="single" w:sz="8" w:space="0" w:color="auto"/>
            </w:tcBorders>
            <w:vAlign w:val="bottom"/>
          </w:tcPr>
          <w:p w:rsidR="0013607E" w:rsidRDefault="00FE2487">
            <w:pPr>
              <w:jc w:val="center"/>
              <w:rPr>
                <w:sz w:val="20"/>
                <w:szCs w:val="20"/>
              </w:rPr>
            </w:pPr>
            <w:r>
              <w:rPr>
                <w:rFonts w:eastAsia="Times New Roman"/>
                <w:w w:val="99"/>
                <w:sz w:val="24"/>
                <w:szCs w:val="24"/>
              </w:rPr>
              <w:t>4</w:t>
            </w:r>
          </w:p>
        </w:tc>
        <w:tc>
          <w:tcPr>
            <w:tcW w:w="800" w:type="dxa"/>
            <w:tcBorders>
              <w:top w:val="single" w:sz="8" w:space="0" w:color="auto"/>
              <w:right w:val="single" w:sz="8" w:space="0" w:color="auto"/>
            </w:tcBorders>
            <w:vAlign w:val="bottom"/>
          </w:tcPr>
          <w:p w:rsidR="0013607E" w:rsidRDefault="00FE2487">
            <w:pPr>
              <w:ind w:right="220"/>
              <w:jc w:val="right"/>
              <w:rPr>
                <w:sz w:val="20"/>
                <w:szCs w:val="20"/>
              </w:rPr>
            </w:pPr>
            <w:r>
              <w:rPr>
                <w:rFonts w:eastAsia="Times New Roman"/>
                <w:sz w:val="24"/>
                <w:szCs w:val="24"/>
              </w:rPr>
              <w:t>3</w:t>
            </w:r>
          </w:p>
        </w:tc>
        <w:tc>
          <w:tcPr>
            <w:tcW w:w="720" w:type="dxa"/>
            <w:gridSpan w:val="2"/>
            <w:tcBorders>
              <w:top w:val="single" w:sz="8" w:space="0" w:color="auto"/>
              <w:right w:val="single" w:sz="8" w:space="0" w:color="auto"/>
            </w:tcBorders>
            <w:vAlign w:val="bottom"/>
          </w:tcPr>
          <w:p w:rsidR="0013607E" w:rsidRDefault="00FE2487">
            <w:pPr>
              <w:ind w:right="200"/>
              <w:jc w:val="right"/>
              <w:rPr>
                <w:sz w:val="20"/>
                <w:szCs w:val="20"/>
              </w:rPr>
            </w:pPr>
            <w:r>
              <w:rPr>
                <w:rFonts w:eastAsia="Times New Roman"/>
                <w:sz w:val="24"/>
                <w:szCs w:val="24"/>
              </w:rPr>
              <w:t>3</w:t>
            </w:r>
          </w:p>
        </w:tc>
        <w:tc>
          <w:tcPr>
            <w:tcW w:w="820" w:type="dxa"/>
            <w:tcBorders>
              <w:top w:val="single" w:sz="8" w:space="0" w:color="auto"/>
              <w:right w:val="single" w:sz="8" w:space="0" w:color="auto"/>
            </w:tcBorders>
            <w:vAlign w:val="bottom"/>
          </w:tcPr>
          <w:p w:rsidR="0013607E" w:rsidRDefault="00FE2487">
            <w:pPr>
              <w:jc w:val="center"/>
              <w:rPr>
                <w:sz w:val="20"/>
                <w:szCs w:val="20"/>
              </w:rPr>
            </w:pPr>
            <w:r>
              <w:rPr>
                <w:rFonts w:eastAsia="Times New Roman"/>
                <w:w w:val="99"/>
                <w:sz w:val="24"/>
                <w:szCs w:val="24"/>
              </w:rPr>
              <w:t>21</w:t>
            </w: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1720" w:type="dxa"/>
            <w:vAlign w:val="bottom"/>
          </w:tcPr>
          <w:p w:rsidR="0013607E" w:rsidRDefault="00FE2487">
            <w:pPr>
              <w:spacing w:line="258" w:lineRule="exact"/>
              <w:ind w:left="80"/>
              <w:rPr>
                <w:sz w:val="20"/>
                <w:szCs w:val="20"/>
              </w:rPr>
            </w:pPr>
            <w:r>
              <w:rPr>
                <w:rFonts w:eastAsia="Times New Roman"/>
                <w:sz w:val="24"/>
                <w:szCs w:val="24"/>
              </w:rPr>
              <w:t>Литература</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CA3F3F">
            <w:pPr>
              <w:spacing w:line="258" w:lineRule="exact"/>
              <w:jc w:val="center"/>
              <w:rPr>
                <w:sz w:val="20"/>
                <w:szCs w:val="20"/>
              </w:rPr>
            </w:pPr>
            <w:r>
              <w:rPr>
                <w:rFonts w:eastAsia="Times New Roman"/>
                <w:w w:val="99"/>
                <w:sz w:val="24"/>
                <w:szCs w:val="24"/>
              </w:rPr>
              <w:t>2</w:t>
            </w:r>
          </w:p>
        </w:tc>
        <w:tc>
          <w:tcPr>
            <w:tcW w:w="6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3</w:t>
            </w:r>
          </w:p>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800" w:type="dxa"/>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2</w:t>
            </w:r>
          </w:p>
        </w:tc>
        <w:tc>
          <w:tcPr>
            <w:tcW w:w="720" w:type="dxa"/>
            <w:gridSpan w:val="2"/>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3</w:t>
            </w:r>
          </w:p>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13</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2840" w:type="dxa"/>
            <w:gridSpan w:val="2"/>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2840" w:type="dxa"/>
            <w:gridSpan w:val="2"/>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Иностранный язык</w:t>
            </w:r>
          </w:p>
        </w:tc>
        <w:tc>
          <w:tcPr>
            <w:tcW w:w="70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3</w:t>
            </w:r>
          </w:p>
        </w:tc>
        <w:tc>
          <w:tcPr>
            <w:tcW w:w="6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3</w:t>
            </w:r>
          </w:p>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3</w:t>
            </w:r>
          </w:p>
        </w:tc>
        <w:tc>
          <w:tcPr>
            <w:tcW w:w="800" w:type="dxa"/>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3</w:t>
            </w:r>
          </w:p>
        </w:tc>
        <w:tc>
          <w:tcPr>
            <w:tcW w:w="720" w:type="dxa"/>
            <w:gridSpan w:val="2"/>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3</w:t>
            </w:r>
          </w:p>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15</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Математика и</w:t>
            </w:r>
          </w:p>
        </w:tc>
        <w:tc>
          <w:tcPr>
            <w:tcW w:w="1720" w:type="dxa"/>
            <w:vAlign w:val="bottom"/>
          </w:tcPr>
          <w:p w:rsidR="0013607E" w:rsidRDefault="00FE2487">
            <w:pPr>
              <w:spacing w:line="258" w:lineRule="exact"/>
              <w:ind w:left="80"/>
              <w:rPr>
                <w:sz w:val="20"/>
                <w:szCs w:val="20"/>
              </w:rPr>
            </w:pPr>
            <w:r>
              <w:rPr>
                <w:rFonts w:eastAsia="Times New Roman"/>
                <w:sz w:val="24"/>
                <w:szCs w:val="24"/>
              </w:rPr>
              <w:t>Математика</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5</w:t>
            </w:r>
          </w:p>
        </w:tc>
        <w:tc>
          <w:tcPr>
            <w:tcW w:w="6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5</w:t>
            </w:r>
          </w:p>
        </w:tc>
        <w:tc>
          <w:tcPr>
            <w:tcW w:w="760" w:type="dxa"/>
            <w:tcBorders>
              <w:right w:val="single" w:sz="8" w:space="0" w:color="auto"/>
            </w:tcBorders>
            <w:vAlign w:val="bottom"/>
          </w:tcPr>
          <w:p w:rsidR="0013607E" w:rsidRDefault="0013607E"/>
        </w:tc>
        <w:tc>
          <w:tcPr>
            <w:tcW w:w="800" w:type="dxa"/>
            <w:tcBorders>
              <w:right w:val="single" w:sz="8" w:space="0" w:color="auto"/>
            </w:tcBorders>
            <w:vAlign w:val="bottom"/>
          </w:tcPr>
          <w:p w:rsidR="0013607E" w:rsidRDefault="0013607E"/>
        </w:tc>
        <w:tc>
          <w:tcPr>
            <w:tcW w:w="40" w:type="dxa"/>
            <w:vAlign w:val="bottom"/>
          </w:tcPr>
          <w:p w:rsidR="0013607E" w:rsidRDefault="0013607E"/>
        </w:tc>
        <w:tc>
          <w:tcPr>
            <w:tcW w:w="680" w:type="dxa"/>
            <w:tcBorders>
              <w:right w:val="single" w:sz="8" w:space="0" w:color="auto"/>
            </w:tcBorders>
            <w:vAlign w:val="bottom"/>
          </w:tcPr>
          <w:p w:rsidR="0013607E" w:rsidRDefault="0013607E"/>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10</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vMerge w:val="restart"/>
            <w:tcBorders>
              <w:right w:val="single" w:sz="8" w:space="0" w:color="auto"/>
            </w:tcBorders>
            <w:vAlign w:val="bottom"/>
          </w:tcPr>
          <w:p w:rsidR="0013607E" w:rsidRDefault="00FE2487">
            <w:pPr>
              <w:ind w:left="80"/>
              <w:rPr>
                <w:sz w:val="20"/>
                <w:szCs w:val="20"/>
              </w:rPr>
            </w:pPr>
            <w:r>
              <w:rPr>
                <w:rFonts w:eastAsia="Times New Roman"/>
                <w:sz w:val="24"/>
                <w:szCs w:val="24"/>
              </w:rPr>
              <w:t>информатика</w:t>
            </w: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7"/>
        </w:trPr>
        <w:tc>
          <w:tcPr>
            <w:tcW w:w="880" w:type="dxa"/>
            <w:tcBorders>
              <w:right w:val="single" w:sz="8" w:space="0" w:color="auto"/>
            </w:tcBorders>
            <w:vAlign w:val="bottom"/>
          </w:tcPr>
          <w:p w:rsidR="0013607E" w:rsidRDefault="0013607E">
            <w:pPr>
              <w:rPr>
                <w:sz w:val="4"/>
                <w:szCs w:val="4"/>
              </w:rPr>
            </w:pPr>
          </w:p>
        </w:tc>
        <w:tc>
          <w:tcPr>
            <w:tcW w:w="2340" w:type="dxa"/>
            <w:vMerge/>
            <w:tcBorders>
              <w:right w:val="single" w:sz="8" w:space="0" w:color="auto"/>
            </w:tcBorders>
            <w:vAlign w:val="bottom"/>
          </w:tcPr>
          <w:p w:rsidR="0013607E" w:rsidRDefault="0013607E">
            <w:pPr>
              <w:rPr>
                <w:sz w:val="4"/>
                <w:szCs w:val="4"/>
              </w:rPr>
            </w:pPr>
          </w:p>
        </w:tc>
        <w:tc>
          <w:tcPr>
            <w:tcW w:w="1720" w:type="dxa"/>
            <w:vMerge w:val="restart"/>
            <w:vAlign w:val="bottom"/>
          </w:tcPr>
          <w:p w:rsidR="0013607E" w:rsidRDefault="00FE2487">
            <w:pPr>
              <w:spacing w:line="258" w:lineRule="exact"/>
              <w:ind w:left="80"/>
              <w:rPr>
                <w:sz w:val="20"/>
                <w:szCs w:val="20"/>
              </w:rPr>
            </w:pPr>
            <w:r>
              <w:rPr>
                <w:rFonts w:eastAsia="Times New Roman"/>
                <w:sz w:val="24"/>
                <w:szCs w:val="24"/>
              </w:rPr>
              <w:t>Алгебра</w:t>
            </w:r>
          </w:p>
        </w:tc>
        <w:tc>
          <w:tcPr>
            <w:tcW w:w="1120" w:type="dxa"/>
            <w:tcBorders>
              <w:right w:val="single" w:sz="8" w:space="0" w:color="auto"/>
            </w:tcBorders>
            <w:vAlign w:val="bottom"/>
          </w:tcPr>
          <w:p w:rsidR="0013607E" w:rsidRDefault="0013607E">
            <w:pPr>
              <w:rPr>
                <w:sz w:val="4"/>
                <w:szCs w:val="4"/>
              </w:rPr>
            </w:pPr>
          </w:p>
        </w:tc>
        <w:tc>
          <w:tcPr>
            <w:tcW w:w="700" w:type="dxa"/>
            <w:tcBorders>
              <w:right w:val="single" w:sz="8" w:space="0" w:color="auto"/>
            </w:tcBorders>
            <w:vAlign w:val="bottom"/>
          </w:tcPr>
          <w:p w:rsidR="0013607E" w:rsidRDefault="0013607E">
            <w:pPr>
              <w:rPr>
                <w:sz w:val="4"/>
                <w:szCs w:val="4"/>
              </w:rPr>
            </w:pPr>
          </w:p>
        </w:tc>
        <w:tc>
          <w:tcPr>
            <w:tcW w:w="620" w:type="dxa"/>
            <w:tcBorders>
              <w:right w:val="single" w:sz="8" w:space="0" w:color="auto"/>
            </w:tcBorders>
            <w:vAlign w:val="bottom"/>
          </w:tcPr>
          <w:p w:rsidR="0013607E" w:rsidRDefault="0013607E">
            <w:pPr>
              <w:rPr>
                <w:sz w:val="4"/>
                <w:szCs w:val="4"/>
              </w:rPr>
            </w:pPr>
          </w:p>
        </w:tc>
        <w:tc>
          <w:tcPr>
            <w:tcW w:w="760" w:type="dxa"/>
            <w:vMerge w:val="restart"/>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3</w:t>
            </w:r>
          </w:p>
        </w:tc>
        <w:tc>
          <w:tcPr>
            <w:tcW w:w="800" w:type="dxa"/>
            <w:vMerge w:val="restart"/>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3</w:t>
            </w:r>
          </w:p>
        </w:tc>
        <w:tc>
          <w:tcPr>
            <w:tcW w:w="720" w:type="dxa"/>
            <w:gridSpan w:val="2"/>
            <w:vMerge w:val="restart"/>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3</w:t>
            </w:r>
          </w:p>
        </w:tc>
        <w:tc>
          <w:tcPr>
            <w:tcW w:w="820" w:type="dxa"/>
            <w:vMerge w:val="restart"/>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9</w:t>
            </w:r>
          </w:p>
        </w:tc>
        <w:tc>
          <w:tcPr>
            <w:tcW w:w="260" w:type="dxa"/>
            <w:vAlign w:val="bottom"/>
          </w:tcPr>
          <w:p w:rsidR="0013607E" w:rsidRDefault="0013607E">
            <w:pPr>
              <w:rPr>
                <w:sz w:val="4"/>
                <w:szCs w:val="4"/>
              </w:rPr>
            </w:pPr>
          </w:p>
        </w:tc>
        <w:tc>
          <w:tcPr>
            <w:tcW w:w="0" w:type="dxa"/>
            <w:vAlign w:val="bottom"/>
          </w:tcPr>
          <w:p w:rsidR="0013607E" w:rsidRDefault="0013607E">
            <w:pPr>
              <w:rPr>
                <w:sz w:val="1"/>
                <w:szCs w:val="1"/>
              </w:rPr>
            </w:pPr>
          </w:p>
        </w:tc>
      </w:tr>
      <w:tr w:rsidR="0013607E">
        <w:trPr>
          <w:trHeight w:val="211"/>
        </w:trPr>
        <w:tc>
          <w:tcPr>
            <w:tcW w:w="880" w:type="dxa"/>
            <w:tcBorders>
              <w:right w:val="single" w:sz="8" w:space="0" w:color="auto"/>
            </w:tcBorders>
            <w:vAlign w:val="bottom"/>
          </w:tcPr>
          <w:p w:rsidR="0013607E" w:rsidRDefault="0013607E">
            <w:pPr>
              <w:rPr>
                <w:sz w:val="18"/>
                <w:szCs w:val="18"/>
              </w:rPr>
            </w:pPr>
          </w:p>
        </w:tc>
        <w:tc>
          <w:tcPr>
            <w:tcW w:w="2340" w:type="dxa"/>
            <w:tcBorders>
              <w:right w:val="single" w:sz="8" w:space="0" w:color="auto"/>
            </w:tcBorders>
            <w:vAlign w:val="bottom"/>
          </w:tcPr>
          <w:p w:rsidR="0013607E" w:rsidRDefault="0013607E">
            <w:pPr>
              <w:rPr>
                <w:sz w:val="18"/>
                <w:szCs w:val="18"/>
              </w:rPr>
            </w:pPr>
          </w:p>
        </w:tc>
        <w:tc>
          <w:tcPr>
            <w:tcW w:w="1720" w:type="dxa"/>
            <w:vMerge/>
            <w:vAlign w:val="bottom"/>
          </w:tcPr>
          <w:p w:rsidR="0013607E" w:rsidRDefault="0013607E">
            <w:pPr>
              <w:rPr>
                <w:sz w:val="18"/>
                <w:szCs w:val="18"/>
              </w:rPr>
            </w:pPr>
          </w:p>
        </w:tc>
        <w:tc>
          <w:tcPr>
            <w:tcW w:w="1120" w:type="dxa"/>
            <w:tcBorders>
              <w:right w:val="single" w:sz="8" w:space="0" w:color="auto"/>
            </w:tcBorders>
            <w:vAlign w:val="bottom"/>
          </w:tcPr>
          <w:p w:rsidR="0013607E" w:rsidRDefault="0013607E">
            <w:pPr>
              <w:rPr>
                <w:sz w:val="18"/>
                <w:szCs w:val="18"/>
              </w:rPr>
            </w:pPr>
          </w:p>
        </w:tc>
        <w:tc>
          <w:tcPr>
            <w:tcW w:w="700" w:type="dxa"/>
            <w:tcBorders>
              <w:right w:val="single" w:sz="8" w:space="0" w:color="auto"/>
            </w:tcBorders>
            <w:vAlign w:val="bottom"/>
          </w:tcPr>
          <w:p w:rsidR="0013607E" w:rsidRDefault="0013607E">
            <w:pPr>
              <w:rPr>
                <w:sz w:val="18"/>
                <w:szCs w:val="18"/>
              </w:rPr>
            </w:pPr>
          </w:p>
        </w:tc>
        <w:tc>
          <w:tcPr>
            <w:tcW w:w="620" w:type="dxa"/>
            <w:tcBorders>
              <w:right w:val="single" w:sz="8" w:space="0" w:color="auto"/>
            </w:tcBorders>
            <w:vAlign w:val="bottom"/>
          </w:tcPr>
          <w:p w:rsidR="0013607E" w:rsidRDefault="0013607E">
            <w:pPr>
              <w:rPr>
                <w:sz w:val="18"/>
                <w:szCs w:val="18"/>
              </w:rPr>
            </w:pPr>
          </w:p>
        </w:tc>
        <w:tc>
          <w:tcPr>
            <w:tcW w:w="760" w:type="dxa"/>
            <w:vMerge/>
            <w:tcBorders>
              <w:right w:val="single" w:sz="8" w:space="0" w:color="auto"/>
            </w:tcBorders>
            <w:vAlign w:val="bottom"/>
          </w:tcPr>
          <w:p w:rsidR="0013607E" w:rsidRDefault="0013607E">
            <w:pPr>
              <w:rPr>
                <w:sz w:val="18"/>
                <w:szCs w:val="18"/>
              </w:rPr>
            </w:pPr>
          </w:p>
        </w:tc>
        <w:tc>
          <w:tcPr>
            <w:tcW w:w="800" w:type="dxa"/>
            <w:vMerge/>
            <w:tcBorders>
              <w:right w:val="single" w:sz="8" w:space="0" w:color="auto"/>
            </w:tcBorders>
            <w:vAlign w:val="bottom"/>
          </w:tcPr>
          <w:p w:rsidR="0013607E" w:rsidRDefault="0013607E">
            <w:pPr>
              <w:rPr>
                <w:sz w:val="18"/>
                <w:szCs w:val="18"/>
              </w:rPr>
            </w:pPr>
          </w:p>
        </w:tc>
        <w:tc>
          <w:tcPr>
            <w:tcW w:w="720" w:type="dxa"/>
            <w:gridSpan w:val="2"/>
            <w:vMerge/>
            <w:tcBorders>
              <w:right w:val="single" w:sz="8" w:space="0" w:color="auto"/>
            </w:tcBorders>
            <w:vAlign w:val="bottom"/>
          </w:tcPr>
          <w:p w:rsidR="0013607E" w:rsidRDefault="0013607E">
            <w:pPr>
              <w:rPr>
                <w:sz w:val="18"/>
                <w:szCs w:val="18"/>
              </w:rPr>
            </w:pPr>
          </w:p>
        </w:tc>
        <w:tc>
          <w:tcPr>
            <w:tcW w:w="820" w:type="dxa"/>
            <w:vMerge/>
            <w:tcBorders>
              <w:right w:val="single" w:sz="8" w:space="0" w:color="auto"/>
            </w:tcBorders>
            <w:vAlign w:val="bottom"/>
          </w:tcPr>
          <w:p w:rsidR="0013607E" w:rsidRDefault="0013607E">
            <w:pPr>
              <w:rPr>
                <w:sz w:val="18"/>
                <w:szCs w:val="18"/>
              </w:rPr>
            </w:pPr>
          </w:p>
        </w:tc>
        <w:tc>
          <w:tcPr>
            <w:tcW w:w="260" w:type="dxa"/>
            <w:vAlign w:val="bottom"/>
          </w:tcPr>
          <w:p w:rsidR="0013607E" w:rsidRDefault="0013607E">
            <w:pPr>
              <w:rPr>
                <w:sz w:val="18"/>
                <w:szCs w:val="18"/>
              </w:rPr>
            </w:pPr>
          </w:p>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1720" w:type="dxa"/>
            <w:vAlign w:val="bottom"/>
          </w:tcPr>
          <w:p w:rsidR="0013607E" w:rsidRDefault="00FE2487">
            <w:pPr>
              <w:spacing w:line="258" w:lineRule="exact"/>
              <w:ind w:left="80"/>
              <w:rPr>
                <w:sz w:val="20"/>
                <w:szCs w:val="20"/>
              </w:rPr>
            </w:pPr>
            <w:r>
              <w:rPr>
                <w:rFonts w:eastAsia="Times New Roman"/>
                <w:sz w:val="24"/>
                <w:szCs w:val="24"/>
              </w:rPr>
              <w:t>Геометрия</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13607E"/>
        </w:tc>
        <w:tc>
          <w:tcPr>
            <w:tcW w:w="620" w:type="dxa"/>
            <w:tcBorders>
              <w:right w:val="single" w:sz="8" w:space="0" w:color="auto"/>
            </w:tcBorders>
            <w:vAlign w:val="bottom"/>
          </w:tcPr>
          <w:p w:rsidR="0013607E" w:rsidRDefault="0013607E"/>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800" w:type="dxa"/>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2</w:t>
            </w:r>
          </w:p>
        </w:tc>
        <w:tc>
          <w:tcPr>
            <w:tcW w:w="720" w:type="dxa"/>
            <w:gridSpan w:val="2"/>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2</w:t>
            </w:r>
          </w:p>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6</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1720" w:type="dxa"/>
            <w:vAlign w:val="bottom"/>
          </w:tcPr>
          <w:p w:rsidR="0013607E" w:rsidRDefault="00FE2487">
            <w:pPr>
              <w:spacing w:line="258" w:lineRule="exact"/>
              <w:ind w:left="80"/>
              <w:rPr>
                <w:sz w:val="20"/>
                <w:szCs w:val="20"/>
              </w:rPr>
            </w:pPr>
            <w:r>
              <w:rPr>
                <w:rFonts w:eastAsia="Times New Roman"/>
                <w:sz w:val="24"/>
                <w:szCs w:val="24"/>
              </w:rPr>
              <w:t>Информатика</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CA3F3F">
            <w:r>
              <w:t>1</w:t>
            </w:r>
          </w:p>
        </w:tc>
        <w:tc>
          <w:tcPr>
            <w:tcW w:w="620" w:type="dxa"/>
            <w:tcBorders>
              <w:right w:val="single" w:sz="8" w:space="0" w:color="auto"/>
            </w:tcBorders>
            <w:vAlign w:val="bottom"/>
          </w:tcPr>
          <w:p w:rsidR="0013607E" w:rsidRDefault="00CA3F3F">
            <w:r>
              <w:t>1</w:t>
            </w:r>
          </w:p>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800" w:type="dxa"/>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1</w:t>
            </w:r>
          </w:p>
        </w:tc>
        <w:tc>
          <w:tcPr>
            <w:tcW w:w="720" w:type="dxa"/>
            <w:gridSpan w:val="2"/>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1</w:t>
            </w:r>
          </w:p>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3</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Общественно-</w:t>
            </w:r>
          </w:p>
        </w:tc>
        <w:tc>
          <w:tcPr>
            <w:tcW w:w="1720" w:type="dxa"/>
            <w:vAlign w:val="bottom"/>
          </w:tcPr>
          <w:p w:rsidR="0013607E" w:rsidRDefault="00FE2487">
            <w:pPr>
              <w:spacing w:line="258" w:lineRule="exact"/>
              <w:ind w:left="80"/>
              <w:rPr>
                <w:sz w:val="20"/>
                <w:szCs w:val="20"/>
              </w:rPr>
            </w:pPr>
            <w:r>
              <w:rPr>
                <w:rFonts w:eastAsia="Times New Roman"/>
                <w:sz w:val="24"/>
                <w:szCs w:val="24"/>
              </w:rPr>
              <w:t>История</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6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800" w:type="dxa"/>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2</w:t>
            </w:r>
          </w:p>
        </w:tc>
        <w:tc>
          <w:tcPr>
            <w:tcW w:w="720" w:type="dxa"/>
            <w:gridSpan w:val="2"/>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3</w:t>
            </w:r>
          </w:p>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11</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vMerge w:val="restart"/>
            <w:tcBorders>
              <w:right w:val="single" w:sz="8" w:space="0" w:color="auto"/>
            </w:tcBorders>
            <w:vAlign w:val="bottom"/>
          </w:tcPr>
          <w:p w:rsidR="0013607E" w:rsidRDefault="00FE2487">
            <w:pPr>
              <w:ind w:left="80"/>
              <w:rPr>
                <w:sz w:val="20"/>
                <w:szCs w:val="20"/>
              </w:rPr>
            </w:pPr>
            <w:r>
              <w:rPr>
                <w:rFonts w:eastAsia="Times New Roman"/>
                <w:sz w:val="24"/>
                <w:szCs w:val="24"/>
              </w:rPr>
              <w:t>научные предметы</w:t>
            </w: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7"/>
        </w:trPr>
        <w:tc>
          <w:tcPr>
            <w:tcW w:w="880" w:type="dxa"/>
            <w:tcBorders>
              <w:right w:val="single" w:sz="8" w:space="0" w:color="auto"/>
            </w:tcBorders>
            <w:vAlign w:val="bottom"/>
          </w:tcPr>
          <w:p w:rsidR="0013607E" w:rsidRDefault="0013607E">
            <w:pPr>
              <w:rPr>
                <w:sz w:val="4"/>
                <w:szCs w:val="4"/>
              </w:rPr>
            </w:pPr>
          </w:p>
        </w:tc>
        <w:tc>
          <w:tcPr>
            <w:tcW w:w="2340" w:type="dxa"/>
            <w:vMerge/>
            <w:tcBorders>
              <w:right w:val="single" w:sz="8" w:space="0" w:color="auto"/>
            </w:tcBorders>
            <w:vAlign w:val="bottom"/>
          </w:tcPr>
          <w:p w:rsidR="0013607E" w:rsidRDefault="0013607E">
            <w:pPr>
              <w:rPr>
                <w:sz w:val="4"/>
                <w:szCs w:val="4"/>
              </w:rPr>
            </w:pPr>
          </w:p>
        </w:tc>
        <w:tc>
          <w:tcPr>
            <w:tcW w:w="2840" w:type="dxa"/>
            <w:gridSpan w:val="2"/>
            <w:vMerge w:val="restart"/>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Обществознание</w:t>
            </w:r>
          </w:p>
        </w:tc>
        <w:tc>
          <w:tcPr>
            <w:tcW w:w="700" w:type="dxa"/>
            <w:vMerge w:val="restart"/>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620" w:type="dxa"/>
            <w:vMerge w:val="restart"/>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760" w:type="dxa"/>
            <w:vMerge w:val="restart"/>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800" w:type="dxa"/>
            <w:vMerge w:val="restart"/>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1</w:t>
            </w:r>
          </w:p>
        </w:tc>
        <w:tc>
          <w:tcPr>
            <w:tcW w:w="720" w:type="dxa"/>
            <w:gridSpan w:val="2"/>
            <w:vMerge w:val="restart"/>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1</w:t>
            </w:r>
          </w:p>
        </w:tc>
        <w:tc>
          <w:tcPr>
            <w:tcW w:w="820" w:type="dxa"/>
            <w:vMerge w:val="restart"/>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5</w:t>
            </w:r>
          </w:p>
        </w:tc>
        <w:tc>
          <w:tcPr>
            <w:tcW w:w="260" w:type="dxa"/>
            <w:vAlign w:val="bottom"/>
          </w:tcPr>
          <w:p w:rsidR="0013607E" w:rsidRDefault="0013607E">
            <w:pPr>
              <w:rPr>
                <w:sz w:val="4"/>
                <w:szCs w:val="4"/>
              </w:rPr>
            </w:pPr>
          </w:p>
        </w:tc>
        <w:tc>
          <w:tcPr>
            <w:tcW w:w="0" w:type="dxa"/>
            <w:vAlign w:val="bottom"/>
          </w:tcPr>
          <w:p w:rsidR="0013607E" w:rsidRDefault="0013607E">
            <w:pPr>
              <w:rPr>
                <w:sz w:val="1"/>
                <w:szCs w:val="1"/>
              </w:rPr>
            </w:pPr>
          </w:p>
        </w:tc>
      </w:tr>
      <w:tr w:rsidR="0013607E">
        <w:trPr>
          <w:trHeight w:val="211"/>
        </w:trPr>
        <w:tc>
          <w:tcPr>
            <w:tcW w:w="880" w:type="dxa"/>
            <w:tcBorders>
              <w:right w:val="single" w:sz="8" w:space="0" w:color="auto"/>
            </w:tcBorders>
            <w:vAlign w:val="bottom"/>
          </w:tcPr>
          <w:p w:rsidR="0013607E" w:rsidRDefault="0013607E">
            <w:pPr>
              <w:rPr>
                <w:sz w:val="18"/>
                <w:szCs w:val="18"/>
              </w:rPr>
            </w:pPr>
          </w:p>
        </w:tc>
        <w:tc>
          <w:tcPr>
            <w:tcW w:w="2340" w:type="dxa"/>
            <w:tcBorders>
              <w:right w:val="single" w:sz="8" w:space="0" w:color="auto"/>
            </w:tcBorders>
            <w:vAlign w:val="bottom"/>
          </w:tcPr>
          <w:p w:rsidR="0013607E" w:rsidRDefault="0013607E">
            <w:pPr>
              <w:rPr>
                <w:sz w:val="18"/>
                <w:szCs w:val="18"/>
              </w:rPr>
            </w:pPr>
          </w:p>
        </w:tc>
        <w:tc>
          <w:tcPr>
            <w:tcW w:w="2840" w:type="dxa"/>
            <w:gridSpan w:val="2"/>
            <w:vMerge/>
            <w:tcBorders>
              <w:right w:val="single" w:sz="8" w:space="0" w:color="auto"/>
            </w:tcBorders>
            <w:vAlign w:val="bottom"/>
          </w:tcPr>
          <w:p w:rsidR="0013607E" w:rsidRDefault="0013607E">
            <w:pPr>
              <w:rPr>
                <w:sz w:val="18"/>
                <w:szCs w:val="18"/>
              </w:rPr>
            </w:pPr>
          </w:p>
        </w:tc>
        <w:tc>
          <w:tcPr>
            <w:tcW w:w="700" w:type="dxa"/>
            <w:vMerge/>
            <w:tcBorders>
              <w:right w:val="single" w:sz="8" w:space="0" w:color="auto"/>
            </w:tcBorders>
            <w:vAlign w:val="bottom"/>
          </w:tcPr>
          <w:p w:rsidR="0013607E" w:rsidRDefault="0013607E">
            <w:pPr>
              <w:rPr>
                <w:sz w:val="18"/>
                <w:szCs w:val="18"/>
              </w:rPr>
            </w:pPr>
          </w:p>
        </w:tc>
        <w:tc>
          <w:tcPr>
            <w:tcW w:w="620" w:type="dxa"/>
            <w:vMerge/>
            <w:tcBorders>
              <w:right w:val="single" w:sz="8" w:space="0" w:color="auto"/>
            </w:tcBorders>
            <w:vAlign w:val="bottom"/>
          </w:tcPr>
          <w:p w:rsidR="0013607E" w:rsidRDefault="0013607E">
            <w:pPr>
              <w:rPr>
                <w:sz w:val="18"/>
                <w:szCs w:val="18"/>
              </w:rPr>
            </w:pPr>
          </w:p>
        </w:tc>
        <w:tc>
          <w:tcPr>
            <w:tcW w:w="760" w:type="dxa"/>
            <w:vMerge/>
            <w:tcBorders>
              <w:right w:val="single" w:sz="8" w:space="0" w:color="auto"/>
            </w:tcBorders>
            <w:vAlign w:val="bottom"/>
          </w:tcPr>
          <w:p w:rsidR="0013607E" w:rsidRDefault="0013607E">
            <w:pPr>
              <w:rPr>
                <w:sz w:val="18"/>
                <w:szCs w:val="18"/>
              </w:rPr>
            </w:pPr>
          </w:p>
        </w:tc>
        <w:tc>
          <w:tcPr>
            <w:tcW w:w="800" w:type="dxa"/>
            <w:vMerge/>
            <w:tcBorders>
              <w:right w:val="single" w:sz="8" w:space="0" w:color="auto"/>
            </w:tcBorders>
            <w:vAlign w:val="bottom"/>
          </w:tcPr>
          <w:p w:rsidR="0013607E" w:rsidRDefault="0013607E">
            <w:pPr>
              <w:rPr>
                <w:sz w:val="18"/>
                <w:szCs w:val="18"/>
              </w:rPr>
            </w:pPr>
          </w:p>
        </w:tc>
        <w:tc>
          <w:tcPr>
            <w:tcW w:w="720" w:type="dxa"/>
            <w:gridSpan w:val="2"/>
            <w:vMerge/>
            <w:tcBorders>
              <w:right w:val="single" w:sz="8" w:space="0" w:color="auto"/>
            </w:tcBorders>
            <w:vAlign w:val="bottom"/>
          </w:tcPr>
          <w:p w:rsidR="0013607E" w:rsidRDefault="0013607E">
            <w:pPr>
              <w:rPr>
                <w:sz w:val="18"/>
                <w:szCs w:val="18"/>
              </w:rPr>
            </w:pPr>
          </w:p>
        </w:tc>
        <w:tc>
          <w:tcPr>
            <w:tcW w:w="820" w:type="dxa"/>
            <w:vMerge/>
            <w:tcBorders>
              <w:right w:val="single" w:sz="8" w:space="0" w:color="auto"/>
            </w:tcBorders>
            <w:vAlign w:val="bottom"/>
          </w:tcPr>
          <w:p w:rsidR="0013607E" w:rsidRDefault="0013607E">
            <w:pPr>
              <w:rPr>
                <w:sz w:val="18"/>
                <w:szCs w:val="18"/>
              </w:rPr>
            </w:pPr>
          </w:p>
        </w:tc>
        <w:tc>
          <w:tcPr>
            <w:tcW w:w="260" w:type="dxa"/>
            <w:vAlign w:val="bottom"/>
          </w:tcPr>
          <w:p w:rsidR="0013607E" w:rsidRDefault="0013607E">
            <w:pPr>
              <w:rPr>
                <w:sz w:val="18"/>
                <w:szCs w:val="18"/>
              </w:rPr>
            </w:pPr>
          </w:p>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1720" w:type="dxa"/>
            <w:vAlign w:val="bottom"/>
          </w:tcPr>
          <w:p w:rsidR="0013607E" w:rsidRDefault="00FE2487">
            <w:pPr>
              <w:spacing w:line="258" w:lineRule="exact"/>
              <w:ind w:left="80"/>
              <w:rPr>
                <w:sz w:val="20"/>
                <w:szCs w:val="20"/>
              </w:rPr>
            </w:pPr>
            <w:r>
              <w:rPr>
                <w:rFonts w:eastAsia="Times New Roman"/>
                <w:sz w:val="24"/>
                <w:szCs w:val="24"/>
              </w:rPr>
              <w:t>География</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6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800" w:type="dxa"/>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2</w:t>
            </w:r>
          </w:p>
        </w:tc>
        <w:tc>
          <w:tcPr>
            <w:tcW w:w="720" w:type="dxa"/>
            <w:gridSpan w:val="2"/>
            <w:tcBorders>
              <w:right w:val="single" w:sz="8" w:space="0" w:color="auto"/>
            </w:tcBorders>
            <w:vAlign w:val="bottom"/>
          </w:tcPr>
          <w:p w:rsidR="0013607E" w:rsidRDefault="00FE2487">
            <w:pPr>
              <w:spacing w:line="258" w:lineRule="exact"/>
              <w:ind w:right="200"/>
              <w:jc w:val="right"/>
              <w:rPr>
                <w:sz w:val="20"/>
                <w:szCs w:val="20"/>
              </w:rPr>
            </w:pPr>
            <w:r>
              <w:rPr>
                <w:rFonts w:eastAsia="Times New Roman"/>
                <w:sz w:val="24"/>
                <w:szCs w:val="24"/>
              </w:rPr>
              <w:t>2</w:t>
            </w:r>
          </w:p>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8</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1720" w:type="dxa"/>
            <w:vAlign w:val="bottom"/>
          </w:tcPr>
          <w:p w:rsidR="0013607E" w:rsidRDefault="0013607E">
            <w:pPr>
              <w:spacing w:line="258" w:lineRule="exact"/>
              <w:ind w:left="80"/>
              <w:rPr>
                <w:sz w:val="20"/>
                <w:szCs w:val="20"/>
              </w:rPr>
            </w:pPr>
          </w:p>
        </w:tc>
        <w:tc>
          <w:tcPr>
            <w:tcW w:w="1120" w:type="dxa"/>
            <w:tcBorders>
              <w:right w:val="single" w:sz="8" w:space="0" w:color="auto"/>
            </w:tcBorders>
            <w:vAlign w:val="bottom"/>
          </w:tcPr>
          <w:p w:rsidR="0013607E" w:rsidRDefault="0013607E">
            <w:pPr>
              <w:spacing w:line="258" w:lineRule="exact"/>
              <w:ind w:right="3"/>
              <w:jc w:val="right"/>
              <w:rPr>
                <w:sz w:val="20"/>
                <w:szCs w:val="20"/>
              </w:rPr>
            </w:pPr>
          </w:p>
        </w:tc>
        <w:tc>
          <w:tcPr>
            <w:tcW w:w="700" w:type="dxa"/>
            <w:tcBorders>
              <w:right w:val="single" w:sz="8" w:space="0" w:color="auto"/>
            </w:tcBorders>
            <w:vAlign w:val="bottom"/>
          </w:tcPr>
          <w:p w:rsidR="0013607E" w:rsidRDefault="0013607E"/>
        </w:tc>
        <w:tc>
          <w:tcPr>
            <w:tcW w:w="620" w:type="dxa"/>
            <w:tcBorders>
              <w:right w:val="single" w:sz="8" w:space="0" w:color="auto"/>
            </w:tcBorders>
            <w:vAlign w:val="bottom"/>
          </w:tcPr>
          <w:p w:rsidR="0013607E" w:rsidRDefault="0013607E"/>
        </w:tc>
        <w:tc>
          <w:tcPr>
            <w:tcW w:w="760" w:type="dxa"/>
            <w:tcBorders>
              <w:right w:val="single" w:sz="8" w:space="0" w:color="auto"/>
            </w:tcBorders>
            <w:vAlign w:val="bottom"/>
          </w:tcPr>
          <w:p w:rsidR="0013607E" w:rsidRDefault="0013607E"/>
        </w:tc>
        <w:tc>
          <w:tcPr>
            <w:tcW w:w="800" w:type="dxa"/>
            <w:tcBorders>
              <w:right w:val="single" w:sz="8" w:space="0" w:color="auto"/>
            </w:tcBorders>
            <w:vAlign w:val="bottom"/>
          </w:tcPr>
          <w:p w:rsidR="0013607E" w:rsidRDefault="0013607E"/>
        </w:tc>
        <w:tc>
          <w:tcPr>
            <w:tcW w:w="40" w:type="dxa"/>
            <w:vAlign w:val="bottom"/>
          </w:tcPr>
          <w:p w:rsidR="0013607E" w:rsidRDefault="0013607E"/>
        </w:tc>
        <w:tc>
          <w:tcPr>
            <w:tcW w:w="680" w:type="dxa"/>
            <w:tcBorders>
              <w:right w:val="single" w:sz="8" w:space="0" w:color="auto"/>
            </w:tcBorders>
            <w:vAlign w:val="bottom"/>
          </w:tcPr>
          <w:p w:rsidR="0013607E" w:rsidRDefault="0013607E"/>
        </w:tc>
        <w:tc>
          <w:tcPr>
            <w:tcW w:w="820" w:type="dxa"/>
            <w:tcBorders>
              <w:right w:val="single" w:sz="8" w:space="0" w:color="auto"/>
            </w:tcBorders>
            <w:vAlign w:val="bottom"/>
          </w:tcPr>
          <w:p w:rsidR="0013607E" w:rsidRDefault="0013607E"/>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413"/>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vAlign w:val="bottom"/>
          </w:tcPr>
          <w:p w:rsidR="0013607E" w:rsidRDefault="0013607E">
            <w:pPr>
              <w:ind w:left="80"/>
              <w:rPr>
                <w:sz w:val="20"/>
                <w:szCs w:val="20"/>
              </w:rPr>
            </w:pPr>
          </w:p>
        </w:tc>
        <w:tc>
          <w:tcPr>
            <w:tcW w:w="1120" w:type="dxa"/>
            <w:tcBorders>
              <w:right w:val="single" w:sz="8" w:space="0" w:color="auto"/>
            </w:tcBorders>
            <w:vAlign w:val="bottom"/>
          </w:tcPr>
          <w:p w:rsidR="0013607E" w:rsidRDefault="0013607E">
            <w:pPr>
              <w:ind w:right="3"/>
              <w:jc w:val="right"/>
              <w:rPr>
                <w:sz w:val="20"/>
                <w:szCs w:val="20"/>
              </w:rPr>
            </w:pPr>
          </w:p>
        </w:tc>
        <w:tc>
          <w:tcPr>
            <w:tcW w:w="700" w:type="dxa"/>
            <w:tcBorders>
              <w:right w:val="single" w:sz="8" w:space="0" w:color="auto"/>
            </w:tcBorders>
            <w:vAlign w:val="bottom"/>
          </w:tcPr>
          <w:p w:rsidR="0013607E" w:rsidRDefault="0013607E">
            <w:pPr>
              <w:rPr>
                <w:sz w:val="24"/>
                <w:szCs w:val="24"/>
              </w:rPr>
            </w:pPr>
          </w:p>
        </w:tc>
        <w:tc>
          <w:tcPr>
            <w:tcW w:w="620" w:type="dxa"/>
            <w:tcBorders>
              <w:right w:val="single" w:sz="8" w:space="0" w:color="auto"/>
            </w:tcBorders>
            <w:vAlign w:val="bottom"/>
          </w:tcPr>
          <w:p w:rsidR="0013607E" w:rsidRDefault="0013607E">
            <w:pPr>
              <w:rPr>
                <w:sz w:val="24"/>
                <w:szCs w:val="24"/>
              </w:rPr>
            </w:pPr>
          </w:p>
        </w:tc>
        <w:tc>
          <w:tcPr>
            <w:tcW w:w="760" w:type="dxa"/>
            <w:tcBorders>
              <w:right w:val="single" w:sz="8" w:space="0" w:color="auto"/>
            </w:tcBorders>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40" w:type="dxa"/>
            <w:vAlign w:val="bottom"/>
          </w:tcPr>
          <w:p w:rsidR="0013607E" w:rsidRDefault="0013607E">
            <w:pPr>
              <w:rPr>
                <w:sz w:val="24"/>
                <w:szCs w:val="24"/>
              </w:rPr>
            </w:pPr>
          </w:p>
        </w:tc>
        <w:tc>
          <w:tcPr>
            <w:tcW w:w="680" w:type="dxa"/>
            <w:tcBorders>
              <w:right w:val="single" w:sz="8" w:space="0" w:color="auto"/>
            </w:tcBorders>
            <w:vAlign w:val="bottom"/>
          </w:tcPr>
          <w:p w:rsidR="0013607E" w:rsidRDefault="0013607E">
            <w:pPr>
              <w:rPr>
                <w:sz w:val="24"/>
                <w:szCs w:val="24"/>
              </w:rPr>
            </w:pPr>
          </w:p>
        </w:tc>
        <w:tc>
          <w:tcPr>
            <w:tcW w:w="820" w:type="dxa"/>
            <w:tcBorders>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15"/>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vAlign w:val="bottom"/>
          </w:tcPr>
          <w:p w:rsidR="0013607E" w:rsidRDefault="0013607E">
            <w:pPr>
              <w:ind w:left="80"/>
              <w:rPr>
                <w:sz w:val="20"/>
                <w:szCs w:val="20"/>
              </w:rPr>
            </w:pPr>
          </w:p>
        </w:tc>
        <w:tc>
          <w:tcPr>
            <w:tcW w:w="1120" w:type="dxa"/>
            <w:tcBorders>
              <w:right w:val="single" w:sz="8" w:space="0" w:color="auto"/>
            </w:tcBorders>
            <w:vAlign w:val="bottom"/>
          </w:tcPr>
          <w:p w:rsidR="0013607E" w:rsidRDefault="0013607E">
            <w:pPr>
              <w:rPr>
                <w:sz w:val="24"/>
                <w:szCs w:val="24"/>
              </w:rPr>
            </w:pPr>
          </w:p>
        </w:tc>
        <w:tc>
          <w:tcPr>
            <w:tcW w:w="700" w:type="dxa"/>
            <w:tcBorders>
              <w:right w:val="single" w:sz="8" w:space="0" w:color="auto"/>
            </w:tcBorders>
            <w:vAlign w:val="bottom"/>
          </w:tcPr>
          <w:p w:rsidR="0013607E" w:rsidRDefault="0013607E">
            <w:pPr>
              <w:jc w:val="center"/>
              <w:rPr>
                <w:sz w:val="20"/>
                <w:szCs w:val="20"/>
              </w:rPr>
            </w:pPr>
          </w:p>
        </w:tc>
        <w:tc>
          <w:tcPr>
            <w:tcW w:w="620" w:type="dxa"/>
            <w:tcBorders>
              <w:right w:val="single" w:sz="8" w:space="0" w:color="auto"/>
            </w:tcBorders>
            <w:vAlign w:val="bottom"/>
          </w:tcPr>
          <w:p w:rsidR="0013607E" w:rsidRDefault="0013607E">
            <w:pPr>
              <w:rPr>
                <w:sz w:val="24"/>
                <w:szCs w:val="24"/>
              </w:rPr>
            </w:pPr>
          </w:p>
        </w:tc>
        <w:tc>
          <w:tcPr>
            <w:tcW w:w="760" w:type="dxa"/>
            <w:tcBorders>
              <w:right w:val="single" w:sz="8" w:space="0" w:color="auto"/>
            </w:tcBorders>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40" w:type="dxa"/>
            <w:vAlign w:val="bottom"/>
          </w:tcPr>
          <w:p w:rsidR="0013607E" w:rsidRDefault="0013607E">
            <w:pPr>
              <w:rPr>
                <w:sz w:val="24"/>
                <w:szCs w:val="24"/>
              </w:rPr>
            </w:pPr>
          </w:p>
        </w:tc>
        <w:tc>
          <w:tcPr>
            <w:tcW w:w="680" w:type="dxa"/>
            <w:tcBorders>
              <w:right w:val="single" w:sz="8" w:space="0" w:color="auto"/>
            </w:tcBorders>
            <w:vAlign w:val="bottom"/>
          </w:tcPr>
          <w:p w:rsidR="0013607E" w:rsidRDefault="0013607E">
            <w:pPr>
              <w:rPr>
                <w:sz w:val="24"/>
                <w:szCs w:val="24"/>
              </w:rPr>
            </w:pPr>
          </w:p>
        </w:tc>
        <w:tc>
          <w:tcPr>
            <w:tcW w:w="820" w:type="dxa"/>
            <w:tcBorders>
              <w:right w:val="single" w:sz="8" w:space="0" w:color="auto"/>
            </w:tcBorders>
            <w:vAlign w:val="bottom"/>
          </w:tcPr>
          <w:p w:rsidR="0013607E" w:rsidRDefault="0013607E">
            <w:pPr>
              <w:jc w:val="center"/>
              <w:rPr>
                <w:sz w:val="20"/>
                <w:szCs w:val="20"/>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44"/>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60"/>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Естественно-</w:t>
            </w:r>
          </w:p>
        </w:tc>
        <w:tc>
          <w:tcPr>
            <w:tcW w:w="1720" w:type="dxa"/>
            <w:vAlign w:val="bottom"/>
          </w:tcPr>
          <w:p w:rsidR="0013607E" w:rsidRDefault="00FE2487">
            <w:pPr>
              <w:spacing w:line="260" w:lineRule="exact"/>
              <w:ind w:left="80"/>
              <w:rPr>
                <w:sz w:val="20"/>
                <w:szCs w:val="20"/>
              </w:rPr>
            </w:pPr>
            <w:r>
              <w:rPr>
                <w:rFonts w:eastAsia="Times New Roman"/>
                <w:sz w:val="24"/>
                <w:szCs w:val="24"/>
              </w:rPr>
              <w:t>Физика</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13607E"/>
        </w:tc>
        <w:tc>
          <w:tcPr>
            <w:tcW w:w="620" w:type="dxa"/>
            <w:tcBorders>
              <w:right w:val="single" w:sz="8" w:space="0" w:color="auto"/>
            </w:tcBorders>
            <w:vAlign w:val="bottom"/>
          </w:tcPr>
          <w:p w:rsidR="0013607E" w:rsidRDefault="0013607E"/>
        </w:tc>
        <w:tc>
          <w:tcPr>
            <w:tcW w:w="76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2</w:t>
            </w:r>
          </w:p>
        </w:tc>
        <w:tc>
          <w:tcPr>
            <w:tcW w:w="800" w:type="dxa"/>
            <w:tcBorders>
              <w:right w:val="single" w:sz="8" w:space="0" w:color="auto"/>
            </w:tcBorders>
            <w:vAlign w:val="bottom"/>
          </w:tcPr>
          <w:p w:rsidR="0013607E" w:rsidRDefault="00FE2487">
            <w:pPr>
              <w:spacing w:line="260" w:lineRule="exact"/>
              <w:ind w:right="220"/>
              <w:jc w:val="right"/>
              <w:rPr>
                <w:sz w:val="20"/>
                <w:szCs w:val="20"/>
              </w:rPr>
            </w:pPr>
            <w:r>
              <w:rPr>
                <w:rFonts w:eastAsia="Times New Roman"/>
                <w:sz w:val="24"/>
                <w:szCs w:val="24"/>
              </w:rPr>
              <w:t>2</w:t>
            </w:r>
          </w:p>
        </w:tc>
        <w:tc>
          <w:tcPr>
            <w:tcW w:w="720" w:type="dxa"/>
            <w:gridSpan w:val="2"/>
            <w:tcBorders>
              <w:right w:val="single" w:sz="8" w:space="0" w:color="auto"/>
            </w:tcBorders>
            <w:vAlign w:val="bottom"/>
          </w:tcPr>
          <w:p w:rsidR="0013607E" w:rsidRDefault="00FE2487">
            <w:pPr>
              <w:spacing w:line="260" w:lineRule="exact"/>
              <w:ind w:right="200"/>
              <w:jc w:val="right"/>
              <w:rPr>
                <w:sz w:val="20"/>
                <w:szCs w:val="20"/>
              </w:rPr>
            </w:pPr>
            <w:r>
              <w:rPr>
                <w:rFonts w:eastAsia="Times New Roman"/>
                <w:sz w:val="24"/>
                <w:szCs w:val="24"/>
              </w:rPr>
              <w:t>2</w:t>
            </w:r>
          </w:p>
        </w:tc>
        <w:tc>
          <w:tcPr>
            <w:tcW w:w="82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6</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4"/>
        </w:trPr>
        <w:tc>
          <w:tcPr>
            <w:tcW w:w="880" w:type="dxa"/>
            <w:tcBorders>
              <w:right w:val="single" w:sz="8" w:space="0" w:color="auto"/>
            </w:tcBorders>
            <w:vAlign w:val="bottom"/>
          </w:tcPr>
          <w:p w:rsidR="0013607E" w:rsidRDefault="0013607E">
            <w:pPr>
              <w:rPr>
                <w:sz w:val="24"/>
                <w:szCs w:val="24"/>
              </w:rPr>
            </w:pPr>
          </w:p>
        </w:tc>
        <w:tc>
          <w:tcPr>
            <w:tcW w:w="2340" w:type="dxa"/>
            <w:vMerge w:val="restart"/>
            <w:tcBorders>
              <w:right w:val="single" w:sz="8" w:space="0" w:color="auto"/>
            </w:tcBorders>
            <w:vAlign w:val="bottom"/>
          </w:tcPr>
          <w:p w:rsidR="0013607E" w:rsidRDefault="00FE2487">
            <w:pPr>
              <w:ind w:left="80"/>
              <w:rPr>
                <w:sz w:val="20"/>
                <w:szCs w:val="20"/>
              </w:rPr>
            </w:pPr>
            <w:r>
              <w:rPr>
                <w:rFonts w:eastAsia="Times New Roman"/>
                <w:sz w:val="24"/>
                <w:szCs w:val="24"/>
              </w:rPr>
              <w:t>научные предметы</w:t>
            </w: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9"/>
        </w:trPr>
        <w:tc>
          <w:tcPr>
            <w:tcW w:w="880" w:type="dxa"/>
            <w:tcBorders>
              <w:right w:val="single" w:sz="8" w:space="0" w:color="auto"/>
            </w:tcBorders>
            <w:vAlign w:val="bottom"/>
          </w:tcPr>
          <w:p w:rsidR="0013607E" w:rsidRDefault="0013607E">
            <w:pPr>
              <w:rPr>
                <w:sz w:val="4"/>
                <w:szCs w:val="4"/>
              </w:rPr>
            </w:pPr>
          </w:p>
        </w:tc>
        <w:tc>
          <w:tcPr>
            <w:tcW w:w="2340" w:type="dxa"/>
            <w:vMerge/>
            <w:tcBorders>
              <w:right w:val="single" w:sz="8" w:space="0" w:color="auto"/>
            </w:tcBorders>
            <w:vAlign w:val="bottom"/>
          </w:tcPr>
          <w:p w:rsidR="0013607E" w:rsidRDefault="0013607E">
            <w:pPr>
              <w:rPr>
                <w:sz w:val="4"/>
                <w:szCs w:val="4"/>
              </w:rPr>
            </w:pPr>
          </w:p>
        </w:tc>
        <w:tc>
          <w:tcPr>
            <w:tcW w:w="1720" w:type="dxa"/>
            <w:vMerge w:val="restart"/>
            <w:vAlign w:val="bottom"/>
          </w:tcPr>
          <w:p w:rsidR="0013607E" w:rsidRDefault="00FE2487">
            <w:pPr>
              <w:spacing w:line="260" w:lineRule="exact"/>
              <w:ind w:left="80"/>
              <w:rPr>
                <w:sz w:val="20"/>
                <w:szCs w:val="20"/>
              </w:rPr>
            </w:pPr>
            <w:r>
              <w:rPr>
                <w:rFonts w:eastAsia="Times New Roman"/>
                <w:sz w:val="24"/>
                <w:szCs w:val="24"/>
              </w:rPr>
              <w:t>Химия</w:t>
            </w:r>
          </w:p>
        </w:tc>
        <w:tc>
          <w:tcPr>
            <w:tcW w:w="1120" w:type="dxa"/>
            <w:tcBorders>
              <w:right w:val="single" w:sz="8" w:space="0" w:color="auto"/>
            </w:tcBorders>
            <w:vAlign w:val="bottom"/>
          </w:tcPr>
          <w:p w:rsidR="0013607E" w:rsidRDefault="0013607E">
            <w:pPr>
              <w:rPr>
                <w:sz w:val="4"/>
                <w:szCs w:val="4"/>
              </w:rPr>
            </w:pPr>
          </w:p>
        </w:tc>
        <w:tc>
          <w:tcPr>
            <w:tcW w:w="700" w:type="dxa"/>
            <w:tcBorders>
              <w:right w:val="single" w:sz="8" w:space="0" w:color="auto"/>
            </w:tcBorders>
            <w:vAlign w:val="bottom"/>
          </w:tcPr>
          <w:p w:rsidR="0013607E" w:rsidRDefault="0013607E">
            <w:pPr>
              <w:rPr>
                <w:sz w:val="4"/>
                <w:szCs w:val="4"/>
              </w:rPr>
            </w:pPr>
          </w:p>
        </w:tc>
        <w:tc>
          <w:tcPr>
            <w:tcW w:w="620" w:type="dxa"/>
            <w:tcBorders>
              <w:right w:val="single" w:sz="8" w:space="0" w:color="auto"/>
            </w:tcBorders>
            <w:vAlign w:val="bottom"/>
          </w:tcPr>
          <w:p w:rsidR="0013607E" w:rsidRDefault="0013607E">
            <w:pPr>
              <w:rPr>
                <w:sz w:val="4"/>
                <w:szCs w:val="4"/>
              </w:rPr>
            </w:pPr>
          </w:p>
        </w:tc>
        <w:tc>
          <w:tcPr>
            <w:tcW w:w="760" w:type="dxa"/>
            <w:tcBorders>
              <w:right w:val="single" w:sz="8" w:space="0" w:color="auto"/>
            </w:tcBorders>
            <w:vAlign w:val="bottom"/>
          </w:tcPr>
          <w:p w:rsidR="0013607E" w:rsidRDefault="0013607E">
            <w:pPr>
              <w:rPr>
                <w:sz w:val="4"/>
                <w:szCs w:val="4"/>
              </w:rPr>
            </w:pPr>
          </w:p>
        </w:tc>
        <w:tc>
          <w:tcPr>
            <w:tcW w:w="800" w:type="dxa"/>
            <w:vMerge w:val="restart"/>
            <w:tcBorders>
              <w:right w:val="single" w:sz="8" w:space="0" w:color="auto"/>
            </w:tcBorders>
            <w:vAlign w:val="bottom"/>
          </w:tcPr>
          <w:p w:rsidR="0013607E" w:rsidRDefault="00FE2487">
            <w:pPr>
              <w:spacing w:line="260" w:lineRule="exact"/>
              <w:ind w:right="220"/>
              <w:jc w:val="right"/>
              <w:rPr>
                <w:sz w:val="20"/>
                <w:szCs w:val="20"/>
              </w:rPr>
            </w:pPr>
            <w:r>
              <w:rPr>
                <w:rFonts w:eastAsia="Times New Roman"/>
                <w:sz w:val="24"/>
                <w:szCs w:val="24"/>
              </w:rPr>
              <w:t>2</w:t>
            </w:r>
          </w:p>
        </w:tc>
        <w:tc>
          <w:tcPr>
            <w:tcW w:w="720" w:type="dxa"/>
            <w:gridSpan w:val="2"/>
            <w:vMerge w:val="restart"/>
            <w:tcBorders>
              <w:right w:val="single" w:sz="8" w:space="0" w:color="auto"/>
            </w:tcBorders>
            <w:vAlign w:val="bottom"/>
          </w:tcPr>
          <w:p w:rsidR="0013607E" w:rsidRDefault="00FE2487">
            <w:pPr>
              <w:spacing w:line="260" w:lineRule="exact"/>
              <w:ind w:right="200"/>
              <w:jc w:val="right"/>
              <w:rPr>
                <w:sz w:val="20"/>
                <w:szCs w:val="20"/>
              </w:rPr>
            </w:pPr>
            <w:r>
              <w:rPr>
                <w:rFonts w:eastAsia="Times New Roman"/>
                <w:sz w:val="24"/>
                <w:szCs w:val="24"/>
              </w:rPr>
              <w:t>2</w:t>
            </w:r>
          </w:p>
        </w:tc>
        <w:tc>
          <w:tcPr>
            <w:tcW w:w="820" w:type="dxa"/>
            <w:vMerge w:val="restart"/>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4</w:t>
            </w:r>
          </w:p>
        </w:tc>
        <w:tc>
          <w:tcPr>
            <w:tcW w:w="260" w:type="dxa"/>
            <w:vAlign w:val="bottom"/>
          </w:tcPr>
          <w:p w:rsidR="0013607E" w:rsidRDefault="0013607E">
            <w:pPr>
              <w:rPr>
                <w:sz w:val="4"/>
                <w:szCs w:val="4"/>
              </w:rPr>
            </w:pPr>
          </w:p>
        </w:tc>
        <w:tc>
          <w:tcPr>
            <w:tcW w:w="0" w:type="dxa"/>
            <w:vAlign w:val="bottom"/>
          </w:tcPr>
          <w:p w:rsidR="0013607E" w:rsidRDefault="0013607E">
            <w:pPr>
              <w:rPr>
                <w:sz w:val="1"/>
                <w:szCs w:val="1"/>
              </w:rPr>
            </w:pPr>
          </w:p>
        </w:tc>
      </w:tr>
      <w:tr w:rsidR="0013607E">
        <w:trPr>
          <w:trHeight w:val="211"/>
        </w:trPr>
        <w:tc>
          <w:tcPr>
            <w:tcW w:w="880" w:type="dxa"/>
            <w:tcBorders>
              <w:right w:val="single" w:sz="8" w:space="0" w:color="auto"/>
            </w:tcBorders>
            <w:vAlign w:val="bottom"/>
          </w:tcPr>
          <w:p w:rsidR="0013607E" w:rsidRDefault="0013607E">
            <w:pPr>
              <w:rPr>
                <w:sz w:val="18"/>
                <w:szCs w:val="18"/>
              </w:rPr>
            </w:pPr>
          </w:p>
        </w:tc>
        <w:tc>
          <w:tcPr>
            <w:tcW w:w="2340" w:type="dxa"/>
            <w:tcBorders>
              <w:right w:val="single" w:sz="8" w:space="0" w:color="auto"/>
            </w:tcBorders>
            <w:vAlign w:val="bottom"/>
          </w:tcPr>
          <w:p w:rsidR="0013607E" w:rsidRDefault="0013607E">
            <w:pPr>
              <w:rPr>
                <w:sz w:val="18"/>
                <w:szCs w:val="18"/>
              </w:rPr>
            </w:pPr>
          </w:p>
        </w:tc>
        <w:tc>
          <w:tcPr>
            <w:tcW w:w="1720" w:type="dxa"/>
            <w:vMerge/>
            <w:vAlign w:val="bottom"/>
          </w:tcPr>
          <w:p w:rsidR="0013607E" w:rsidRDefault="0013607E">
            <w:pPr>
              <w:rPr>
                <w:sz w:val="18"/>
                <w:szCs w:val="18"/>
              </w:rPr>
            </w:pPr>
          </w:p>
        </w:tc>
        <w:tc>
          <w:tcPr>
            <w:tcW w:w="1120" w:type="dxa"/>
            <w:tcBorders>
              <w:right w:val="single" w:sz="8" w:space="0" w:color="auto"/>
            </w:tcBorders>
            <w:vAlign w:val="bottom"/>
          </w:tcPr>
          <w:p w:rsidR="0013607E" w:rsidRDefault="0013607E">
            <w:pPr>
              <w:rPr>
                <w:sz w:val="18"/>
                <w:szCs w:val="18"/>
              </w:rPr>
            </w:pPr>
          </w:p>
        </w:tc>
        <w:tc>
          <w:tcPr>
            <w:tcW w:w="700" w:type="dxa"/>
            <w:tcBorders>
              <w:right w:val="single" w:sz="8" w:space="0" w:color="auto"/>
            </w:tcBorders>
            <w:vAlign w:val="bottom"/>
          </w:tcPr>
          <w:p w:rsidR="0013607E" w:rsidRDefault="0013607E">
            <w:pPr>
              <w:rPr>
                <w:sz w:val="18"/>
                <w:szCs w:val="18"/>
              </w:rPr>
            </w:pPr>
          </w:p>
        </w:tc>
        <w:tc>
          <w:tcPr>
            <w:tcW w:w="620" w:type="dxa"/>
            <w:tcBorders>
              <w:right w:val="single" w:sz="8" w:space="0" w:color="auto"/>
            </w:tcBorders>
            <w:vAlign w:val="bottom"/>
          </w:tcPr>
          <w:p w:rsidR="0013607E" w:rsidRDefault="0013607E">
            <w:pPr>
              <w:rPr>
                <w:sz w:val="18"/>
                <w:szCs w:val="18"/>
              </w:rPr>
            </w:pPr>
          </w:p>
        </w:tc>
        <w:tc>
          <w:tcPr>
            <w:tcW w:w="760" w:type="dxa"/>
            <w:tcBorders>
              <w:right w:val="single" w:sz="8" w:space="0" w:color="auto"/>
            </w:tcBorders>
            <w:vAlign w:val="bottom"/>
          </w:tcPr>
          <w:p w:rsidR="0013607E" w:rsidRDefault="0013607E">
            <w:pPr>
              <w:rPr>
                <w:sz w:val="18"/>
                <w:szCs w:val="18"/>
              </w:rPr>
            </w:pPr>
          </w:p>
        </w:tc>
        <w:tc>
          <w:tcPr>
            <w:tcW w:w="800" w:type="dxa"/>
            <w:vMerge/>
            <w:tcBorders>
              <w:right w:val="single" w:sz="8" w:space="0" w:color="auto"/>
            </w:tcBorders>
            <w:vAlign w:val="bottom"/>
          </w:tcPr>
          <w:p w:rsidR="0013607E" w:rsidRDefault="0013607E">
            <w:pPr>
              <w:rPr>
                <w:sz w:val="18"/>
                <w:szCs w:val="18"/>
              </w:rPr>
            </w:pPr>
          </w:p>
        </w:tc>
        <w:tc>
          <w:tcPr>
            <w:tcW w:w="720" w:type="dxa"/>
            <w:gridSpan w:val="2"/>
            <w:vMerge/>
            <w:tcBorders>
              <w:right w:val="single" w:sz="8" w:space="0" w:color="auto"/>
            </w:tcBorders>
            <w:vAlign w:val="bottom"/>
          </w:tcPr>
          <w:p w:rsidR="0013607E" w:rsidRDefault="0013607E">
            <w:pPr>
              <w:rPr>
                <w:sz w:val="18"/>
                <w:szCs w:val="18"/>
              </w:rPr>
            </w:pPr>
          </w:p>
        </w:tc>
        <w:tc>
          <w:tcPr>
            <w:tcW w:w="820" w:type="dxa"/>
            <w:vMerge/>
            <w:tcBorders>
              <w:right w:val="single" w:sz="8" w:space="0" w:color="auto"/>
            </w:tcBorders>
            <w:vAlign w:val="bottom"/>
          </w:tcPr>
          <w:p w:rsidR="0013607E" w:rsidRDefault="0013607E">
            <w:pPr>
              <w:rPr>
                <w:sz w:val="18"/>
                <w:szCs w:val="18"/>
              </w:rPr>
            </w:pPr>
          </w:p>
        </w:tc>
        <w:tc>
          <w:tcPr>
            <w:tcW w:w="260" w:type="dxa"/>
            <w:vAlign w:val="bottom"/>
          </w:tcPr>
          <w:p w:rsidR="0013607E" w:rsidRDefault="0013607E">
            <w:pPr>
              <w:rPr>
                <w:sz w:val="18"/>
                <w:szCs w:val="18"/>
              </w:rPr>
            </w:pPr>
          </w:p>
        </w:tc>
        <w:tc>
          <w:tcPr>
            <w:tcW w:w="0" w:type="dxa"/>
            <w:vAlign w:val="bottom"/>
          </w:tcPr>
          <w:p w:rsidR="0013607E" w:rsidRDefault="0013607E">
            <w:pPr>
              <w:rPr>
                <w:sz w:val="1"/>
                <w:szCs w:val="1"/>
              </w:rPr>
            </w:pPr>
          </w:p>
        </w:tc>
      </w:tr>
      <w:tr w:rsidR="0013607E">
        <w:trPr>
          <w:trHeight w:val="344"/>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60"/>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1720" w:type="dxa"/>
            <w:vAlign w:val="bottom"/>
          </w:tcPr>
          <w:p w:rsidR="0013607E" w:rsidRDefault="00FE2487">
            <w:pPr>
              <w:spacing w:line="260" w:lineRule="exact"/>
              <w:ind w:left="80"/>
              <w:rPr>
                <w:sz w:val="20"/>
                <w:szCs w:val="20"/>
              </w:rPr>
            </w:pPr>
            <w:r>
              <w:rPr>
                <w:rFonts w:eastAsia="Times New Roman"/>
                <w:sz w:val="24"/>
                <w:szCs w:val="24"/>
              </w:rPr>
              <w:t>Биология</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1</w:t>
            </w:r>
          </w:p>
        </w:tc>
        <w:tc>
          <w:tcPr>
            <w:tcW w:w="62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1</w:t>
            </w:r>
          </w:p>
        </w:tc>
        <w:tc>
          <w:tcPr>
            <w:tcW w:w="76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2</w:t>
            </w:r>
          </w:p>
        </w:tc>
        <w:tc>
          <w:tcPr>
            <w:tcW w:w="800" w:type="dxa"/>
            <w:tcBorders>
              <w:right w:val="single" w:sz="8" w:space="0" w:color="auto"/>
            </w:tcBorders>
            <w:vAlign w:val="bottom"/>
          </w:tcPr>
          <w:p w:rsidR="0013607E" w:rsidRDefault="00FE2487">
            <w:pPr>
              <w:spacing w:line="260" w:lineRule="exact"/>
              <w:ind w:right="220"/>
              <w:jc w:val="right"/>
              <w:rPr>
                <w:sz w:val="20"/>
                <w:szCs w:val="20"/>
              </w:rPr>
            </w:pPr>
            <w:r>
              <w:rPr>
                <w:rFonts w:eastAsia="Times New Roman"/>
                <w:sz w:val="24"/>
                <w:szCs w:val="24"/>
              </w:rPr>
              <w:t>2</w:t>
            </w:r>
          </w:p>
        </w:tc>
        <w:tc>
          <w:tcPr>
            <w:tcW w:w="720" w:type="dxa"/>
            <w:gridSpan w:val="2"/>
            <w:tcBorders>
              <w:right w:val="single" w:sz="8" w:space="0" w:color="auto"/>
            </w:tcBorders>
            <w:vAlign w:val="bottom"/>
          </w:tcPr>
          <w:p w:rsidR="0013607E" w:rsidRDefault="00FE2487">
            <w:pPr>
              <w:spacing w:line="260" w:lineRule="exact"/>
              <w:ind w:right="200"/>
              <w:jc w:val="right"/>
              <w:rPr>
                <w:sz w:val="20"/>
                <w:szCs w:val="20"/>
              </w:rPr>
            </w:pPr>
            <w:r>
              <w:rPr>
                <w:rFonts w:eastAsia="Times New Roman"/>
                <w:sz w:val="24"/>
                <w:szCs w:val="24"/>
              </w:rPr>
              <w:t>2</w:t>
            </w:r>
          </w:p>
        </w:tc>
        <w:tc>
          <w:tcPr>
            <w:tcW w:w="82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8</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4"/>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60"/>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13607E"/>
        </w:tc>
        <w:tc>
          <w:tcPr>
            <w:tcW w:w="1720" w:type="dxa"/>
            <w:vAlign w:val="bottom"/>
          </w:tcPr>
          <w:p w:rsidR="0013607E" w:rsidRDefault="00FE2487">
            <w:pPr>
              <w:spacing w:line="260" w:lineRule="exact"/>
              <w:ind w:left="80"/>
              <w:rPr>
                <w:sz w:val="20"/>
                <w:szCs w:val="20"/>
              </w:rPr>
            </w:pPr>
            <w:r>
              <w:rPr>
                <w:rFonts w:eastAsia="Times New Roman"/>
                <w:sz w:val="24"/>
                <w:szCs w:val="24"/>
              </w:rPr>
              <w:t>Музыка</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1</w:t>
            </w:r>
          </w:p>
        </w:tc>
        <w:tc>
          <w:tcPr>
            <w:tcW w:w="62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1</w:t>
            </w:r>
          </w:p>
        </w:tc>
        <w:tc>
          <w:tcPr>
            <w:tcW w:w="76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1</w:t>
            </w:r>
          </w:p>
        </w:tc>
        <w:tc>
          <w:tcPr>
            <w:tcW w:w="800" w:type="dxa"/>
            <w:tcBorders>
              <w:right w:val="single" w:sz="8" w:space="0" w:color="auto"/>
            </w:tcBorders>
            <w:vAlign w:val="bottom"/>
          </w:tcPr>
          <w:p w:rsidR="0013607E" w:rsidRDefault="0013607E"/>
        </w:tc>
        <w:tc>
          <w:tcPr>
            <w:tcW w:w="40" w:type="dxa"/>
            <w:vAlign w:val="bottom"/>
          </w:tcPr>
          <w:p w:rsidR="0013607E" w:rsidRDefault="0013607E"/>
        </w:tc>
        <w:tc>
          <w:tcPr>
            <w:tcW w:w="680" w:type="dxa"/>
            <w:tcBorders>
              <w:right w:val="single" w:sz="8" w:space="0" w:color="auto"/>
            </w:tcBorders>
            <w:vAlign w:val="bottom"/>
          </w:tcPr>
          <w:p w:rsidR="0013607E" w:rsidRDefault="0013607E"/>
        </w:tc>
        <w:tc>
          <w:tcPr>
            <w:tcW w:w="820" w:type="dxa"/>
            <w:tcBorders>
              <w:right w:val="single" w:sz="8" w:space="0" w:color="auto"/>
            </w:tcBorders>
            <w:vAlign w:val="bottom"/>
          </w:tcPr>
          <w:p w:rsidR="0013607E" w:rsidRDefault="00FE2487">
            <w:pPr>
              <w:spacing w:line="260" w:lineRule="exact"/>
              <w:jc w:val="center"/>
              <w:rPr>
                <w:sz w:val="20"/>
                <w:szCs w:val="20"/>
              </w:rPr>
            </w:pPr>
            <w:r>
              <w:rPr>
                <w:rFonts w:eastAsia="Times New Roman"/>
                <w:w w:val="99"/>
                <w:sz w:val="24"/>
                <w:szCs w:val="24"/>
              </w:rPr>
              <w:t>3</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4"/>
        </w:trPr>
        <w:tc>
          <w:tcPr>
            <w:tcW w:w="880" w:type="dxa"/>
            <w:tcBorders>
              <w:right w:val="single" w:sz="8" w:space="0" w:color="auto"/>
            </w:tcBorders>
            <w:vAlign w:val="bottom"/>
          </w:tcPr>
          <w:p w:rsidR="0013607E" w:rsidRDefault="0013607E">
            <w:pPr>
              <w:rPr>
                <w:sz w:val="24"/>
                <w:szCs w:val="24"/>
              </w:rPr>
            </w:pPr>
          </w:p>
        </w:tc>
        <w:tc>
          <w:tcPr>
            <w:tcW w:w="2340" w:type="dxa"/>
            <w:vMerge w:val="restart"/>
            <w:tcBorders>
              <w:right w:val="single" w:sz="8" w:space="0" w:color="auto"/>
            </w:tcBorders>
            <w:vAlign w:val="bottom"/>
          </w:tcPr>
          <w:p w:rsidR="0013607E" w:rsidRDefault="00FE2487">
            <w:pPr>
              <w:ind w:left="80"/>
              <w:rPr>
                <w:sz w:val="20"/>
                <w:szCs w:val="20"/>
              </w:rPr>
            </w:pPr>
            <w:r>
              <w:rPr>
                <w:rFonts w:eastAsia="Times New Roman"/>
                <w:sz w:val="24"/>
                <w:szCs w:val="24"/>
              </w:rPr>
              <w:t>Искусство</w:t>
            </w:r>
          </w:p>
        </w:tc>
        <w:tc>
          <w:tcPr>
            <w:tcW w:w="2840" w:type="dxa"/>
            <w:gridSpan w:val="2"/>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60"/>
        </w:trPr>
        <w:tc>
          <w:tcPr>
            <w:tcW w:w="880" w:type="dxa"/>
            <w:tcBorders>
              <w:right w:val="single" w:sz="8" w:space="0" w:color="auto"/>
            </w:tcBorders>
            <w:vAlign w:val="bottom"/>
          </w:tcPr>
          <w:p w:rsidR="0013607E" w:rsidRDefault="0013607E"/>
        </w:tc>
        <w:tc>
          <w:tcPr>
            <w:tcW w:w="2340" w:type="dxa"/>
            <w:vMerge/>
            <w:tcBorders>
              <w:right w:val="single" w:sz="8" w:space="0" w:color="auto"/>
            </w:tcBorders>
            <w:vAlign w:val="bottom"/>
          </w:tcPr>
          <w:p w:rsidR="0013607E" w:rsidRDefault="0013607E"/>
        </w:tc>
        <w:tc>
          <w:tcPr>
            <w:tcW w:w="2840" w:type="dxa"/>
            <w:gridSpan w:val="2"/>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Изобразительное</w:t>
            </w:r>
          </w:p>
        </w:tc>
        <w:tc>
          <w:tcPr>
            <w:tcW w:w="700" w:type="dxa"/>
            <w:tcBorders>
              <w:right w:val="single" w:sz="8" w:space="0" w:color="auto"/>
            </w:tcBorders>
            <w:vAlign w:val="bottom"/>
          </w:tcPr>
          <w:p w:rsidR="0013607E" w:rsidRDefault="0013607E"/>
        </w:tc>
        <w:tc>
          <w:tcPr>
            <w:tcW w:w="620" w:type="dxa"/>
            <w:tcBorders>
              <w:right w:val="single" w:sz="8" w:space="0" w:color="auto"/>
            </w:tcBorders>
            <w:vAlign w:val="bottom"/>
          </w:tcPr>
          <w:p w:rsidR="0013607E" w:rsidRDefault="0013607E"/>
        </w:tc>
        <w:tc>
          <w:tcPr>
            <w:tcW w:w="760" w:type="dxa"/>
            <w:tcBorders>
              <w:right w:val="single" w:sz="8" w:space="0" w:color="auto"/>
            </w:tcBorders>
            <w:vAlign w:val="bottom"/>
          </w:tcPr>
          <w:p w:rsidR="0013607E" w:rsidRDefault="0013607E"/>
        </w:tc>
        <w:tc>
          <w:tcPr>
            <w:tcW w:w="800" w:type="dxa"/>
            <w:tcBorders>
              <w:right w:val="single" w:sz="8" w:space="0" w:color="auto"/>
            </w:tcBorders>
            <w:vAlign w:val="bottom"/>
          </w:tcPr>
          <w:p w:rsidR="0013607E" w:rsidRDefault="0013607E"/>
        </w:tc>
        <w:tc>
          <w:tcPr>
            <w:tcW w:w="40" w:type="dxa"/>
            <w:vAlign w:val="bottom"/>
          </w:tcPr>
          <w:p w:rsidR="0013607E" w:rsidRDefault="0013607E"/>
        </w:tc>
        <w:tc>
          <w:tcPr>
            <w:tcW w:w="680" w:type="dxa"/>
            <w:tcBorders>
              <w:right w:val="single" w:sz="8" w:space="0" w:color="auto"/>
            </w:tcBorders>
            <w:vAlign w:val="bottom"/>
          </w:tcPr>
          <w:p w:rsidR="0013607E" w:rsidRDefault="0013607E"/>
        </w:tc>
        <w:tc>
          <w:tcPr>
            <w:tcW w:w="820" w:type="dxa"/>
            <w:tcBorders>
              <w:right w:val="single" w:sz="8" w:space="0" w:color="auto"/>
            </w:tcBorders>
            <w:vAlign w:val="bottom"/>
          </w:tcPr>
          <w:p w:rsidR="0013607E" w:rsidRDefault="0013607E"/>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413"/>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13607E">
            <w:pPr>
              <w:rPr>
                <w:sz w:val="24"/>
                <w:szCs w:val="24"/>
              </w:rPr>
            </w:pPr>
          </w:p>
        </w:tc>
        <w:tc>
          <w:tcPr>
            <w:tcW w:w="1720" w:type="dxa"/>
            <w:vAlign w:val="bottom"/>
          </w:tcPr>
          <w:p w:rsidR="0013607E" w:rsidRDefault="00FE2487">
            <w:pPr>
              <w:ind w:left="80"/>
              <w:rPr>
                <w:sz w:val="20"/>
                <w:szCs w:val="20"/>
              </w:rPr>
            </w:pPr>
            <w:r>
              <w:rPr>
                <w:rFonts w:eastAsia="Times New Roman"/>
                <w:sz w:val="24"/>
                <w:szCs w:val="24"/>
              </w:rPr>
              <w:t>искусство</w:t>
            </w:r>
          </w:p>
        </w:tc>
        <w:tc>
          <w:tcPr>
            <w:tcW w:w="1120" w:type="dxa"/>
            <w:tcBorders>
              <w:right w:val="single" w:sz="8" w:space="0" w:color="auto"/>
            </w:tcBorders>
            <w:vAlign w:val="bottom"/>
          </w:tcPr>
          <w:p w:rsidR="0013607E" w:rsidRDefault="0013607E">
            <w:pPr>
              <w:rPr>
                <w:sz w:val="24"/>
                <w:szCs w:val="24"/>
              </w:rPr>
            </w:pPr>
          </w:p>
        </w:tc>
        <w:tc>
          <w:tcPr>
            <w:tcW w:w="70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1</w:t>
            </w:r>
          </w:p>
        </w:tc>
        <w:tc>
          <w:tcPr>
            <w:tcW w:w="62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1</w:t>
            </w:r>
          </w:p>
        </w:tc>
        <w:tc>
          <w:tcPr>
            <w:tcW w:w="76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1</w:t>
            </w:r>
          </w:p>
        </w:tc>
        <w:tc>
          <w:tcPr>
            <w:tcW w:w="800" w:type="dxa"/>
            <w:tcBorders>
              <w:right w:val="single" w:sz="8" w:space="0" w:color="auto"/>
            </w:tcBorders>
            <w:vAlign w:val="bottom"/>
          </w:tcPr>
          <w:p w:rsidR="0013607E" w:rsidRDefault="00FE2487">
            <w:pPr>
              <w:ind w:right="220"/>
              <w:jc w:val="right"/>
              <w:rPr>
                <w:sz w:val="20"/>
                <w:szCs w:val="20"/>
              </w:rPr>
            </w:pPr>
            <w:r>
              <w:rPr>
                <w:rFonts w:eastAsia="Times New Roman"/>
                <w:sz w:val="24"/>
                <w:szCs w:val="24"/>
              </w:rPr>
              <w:t>1</w:t>
            </w:r>
          </w:p>
        </w:tc>
        <w:tc>
          <w:tcPr>
            <w:tcW w:w="40" w:type="dxa"/>
            <w:vAlign w:val="bottom"/>
          </w:tcPr>
          <w:p w:rsidR="0013607E" w:rsidRDefault="0013607E">
            <w:pPr>
              <w:rPr>
                <w:sz w:val="24"/>
                <w:szCs w:val="24"/>
              </w:rPr>
            </w:pPr>
          </w:p>
        </w:tc>
        <w:tc>
          <w:tcPr>
            <w:tcW w:w="680" w:type="dxa"/>
            <w:tcBorders>
              <w:right w:val="single" w:sz="8" w:space="0" w:color="auto"/>
            </w:tcBorders>
            <w:vAlign w:val="bottom"/>
          </w:tcPr>
          <w:p w:rsidR="0013607E" w:rsidRDefault="0013607E">
            <w:pPr>
              <w:rPr>
                <w:sz w:val="24"/>
                <w:szCs w:val="24"/>
              </w:rPr>
            </w:pPr>
          </w:p>
        </w:tc>
        <w:tc>
          <w:tcPr>
            <w:tcW w:w="82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4</w:t>
            </w: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Технология</w:t>
            </w:r>
          </w:p>
        </w:tc>
        <w:tc>
          <w:tcPr>
            <w:tcW w:w="1720" w:type="dxa"/>
            <w:vAlign w:val="bottom"/>
          </w:tcPr>
          <w:p w:rsidR="0013607E" w:rsidRDefault="00FE2487">
            <w:pPr>
              <w:spacing w:line="258" w:lineRule="exact"/>
              <w:ind w:left="80"/>
              <w:rPr>
                <w:sz w:val="20"/>
                <w:szCs w:val="20"/>
              </w:rPr>
            </w:pPr>
            <w:r>
              <w:rPr>
                <w:rFonts w:eastAsia="Times New Roman"/>
                <w:sz w:val="24"/>
                <w:szCs w:val="24"/>
              </w:rPr>
              <w:t>Технология</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6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2</w:t>
            </w:r>
          </w:p>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800" w:type="dxa"/>
            <w:tcBorders>
              <w:right w:val="single" w:sz="8" w:space="0" w:color="auto"/>
            </w:tcBorders>
            <w:vAlign w:val="bottom"/>
          </w:tcPr>
          <w:p w:rsidR="0013607E" w:rsidRDefault="00FE2487">
            <w:pPr>
              <w:spacing w:line="258" w:lineRule="exact"/>
              <w:ind w:right="220"/>
              <w:jc w:val="right"/>
              <w:rPr>
                <w:sz w:val="20"/>
                <w:szCs w:val="20"/>
              </w:rPr>
            </w:pPr>
            <w:r>
              <w:rPr>
                <w:rFonts w:eastAsia="Times New Roman"/>
                <w:sz w:val="24"/>
                <w:szCs w:val="24"/>
              </w:rPr>
              <w:t>1</w:t>
            </w:r>
          </w:p>
        </w:tc>
        <w:tc>
          <w:tcPr>
            <w:tcW w:w="40" w:type="dxa"/>
            <w:vAlign w:val="bottom"/>
          </w:tcPr>
          <w:p w:rsidR="0013607E" w:rsidRDefault="0013607E"/>
        </w:tc>
        <w:tc>
          <w:tcPr>
            <w:tcW w:w="680" w:type="dxa"/>
            <w:tcBorders>
              <w:right w:val="single" w:sz="8" w:space="0" w:color="auto"/>
            </w:tcBorders>
            <w:vAlign w:val="bottom"/>
          </w:tcPr>
          <w:p w:rsidR="0013607E" w:rsidRDefault="0013607E"/>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6</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right w:val="single" w:sz="8" w:space="0" w:color="auto"/>
            </w:tcBorders>
            <w:vAlign w:val="bottom"/>
          </w:tcPr>
          <w:p w:rsidR="0013607E" w:rsidRDefault="0013607E">
            <w:pPr>
              <w:rPr>
                <w:sz w:val="24"/>
                <w:szCs w:val="24"/>
              </w:rPr>
            </w:pPr>
          </w:p>
        </w:tc>
        <w:tc>
          <w:tcPr>
            <w:tcW w:w="40" w:type="dxa"/>
            <w:tcBorders>
              <w:bottom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340" w:type="dxa"/>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Физическая</w:t>
            </w:r>
          </w:p>
        </w:tc>
        <w:tc>
          <w:tcPr>
            <w:tcW w:w="1720" w:type="dxa"/>
            <w:vAlign w:val="bottom"/>
          </w:tcPr>
          <w:p w:rsidR="0013607E" w:rsidRDefault="00FE2487">
            <w:pPr>
              <w:spacing w:line="258" w:lineRule="exact"/>
              <w:ind w:left="80"/>
              <w:rPr>
                <w:sz w:val="20"/>
                <w:szCs w:val="20"/>
              </w:rPr>
            </w:pPr>
            <w:r>
              <w:rPr>
                <w:rFonts w:eastAsia="Times New Roman"/>
                <w:sz w:val="24"/>
                <w:szCs w:val="24"/>
              </w:rPr>
              <w:t>ОБЖ</w:t>
            </w:r>
          </w:p>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13607E"/>
        </w:tc>
        <w:tc>
          <w:tcPr>
            <w:tcW w:w="620" w:type="dxa"/>
            <w:tcBorders>
              <w:right w:val="single" w:sz="8" w:space="0" w:color="auto"/>
            </w:tcBorders>
            <w:vAlign w:val="bottom"/>
          </w:tcPr>
          <w:p w:rsidR="0013607E" w:rsidRDefault="0013607E"/>
        </w:tc>
        <w:tc>
          <w:tcPr>
            <w:tcW w:w="76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800" w:type="dxa"/>
            <w:vAlign w:val="bottom"/>
          </w:tcPr>
          <w:p w:rsidR="0013607E" w:rsidRDefault="00FE2487">
            <w:pPr>
              <w:spacing w:line="258"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13607E" w:rsidRDefault="0013607E"/>
        </w:tc>
        <w:tc>
          <w:tcPr>
            <w:tcW w:w="68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1</w:t>
            </w:r>
          </w:p>
        </w:tc>
        <w:tc>
          <w:tcPr>
            <w:tcW w:w="820" w:type="dxa"/>
            <w:tcBorders>
              <w:right w:val="single" w:sz="8" w:space="0" w:color="auto"/>
            </w:tcBorders>
            <w:vAlign w:val="bottom"/>
          </w:tcPr>
          <w:p w:rsidR="0013607E" w:rsidRDefault="00FE2487">
            <w:pPr>
              <w:spacing w:line="258" w:lineRule="exact"/>
              <w:jc w:val="center"/>
              <w:rPr>
                <w:sz w:val="20"/>
                <w:szCs w:val="20"/>
              </w:rPr>
            </w:pPr>
            <w:r>
              <w:rPr>
                <w:rFonts w:eastAsia="Times New Roman"/>
                <w:w w:val="99"/>
                <w:sz w:val="24"/>
                <w:szCs w:val="24"/>
              </w:rPr>
              <w:t>3</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vMerge w:val="restart"/>
            <w:tcBorders>
              <w:right w:val="single" w:sz="8" w:space="0" w:color="auto"/>
            </w:tcBorders>
            <w:vAlign w:val="bottom"/>
          </w:tcPr>
          <w:p w:rsidR="0013607E" w:rsidRDefault="00FE2487">
            <w:pPr>
              <w:ind w:left="80"/>
              <w:rPr>
                <w:sz w:val="20"/>
                <w:szCs w:val="20"/>
              </w:rPr>
            </w:pPr>
            <w:r>
              <w:rPr>
                <w:rFonts w:eastAsia="Times New Roman"/>
                <w:sz w:val="24"/>
                <w:szCs w:val="24"/>
              </w:rPr>
              <w:t>культура и Основы</w:t>
            </w: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9"/>
        </w:trPr>
        <w:tc>
          <w:tcPr>
            <w:tcW w:w="880" w:type="dxa"/>
            <w:tcBorders>
              <w:right w:val="single" w:sz="8" w:space="0" w:color="auto"/>
            </w:tcBorders>
            <w:vAlign w:val="bottom"/>
          </w:tcPr>
          <w:p w:rsidR="0013607E" w:rsidRDefault="0013607E">
            <w:pPr>
              <w:rPr>
                <w:sz w:val="4"/>
                <w:szCs w:val="4"/>
              </w:rPr>
            </w:pPr>
          </w:p>
        </w:tc>
        <w:tc>
          <w:tcPr>
            <w:tcW w:w="2340" w:type="dxa"/>
            <w:vMerge/>
            <w:tcBorders>
              <w:right w:val="single" w:sz="8" w:space="0" w:color="auto"/>
            </w:tcBorders>
            <w:vAlign w:val="bottom"/>
          </w:tcPr>
          <w:p w:rsidR="0013607E" w:rsidRDefault="0013607E">
            <w:pPr>
              <w:rPr>
                <w:sz w:val="4"/>
                <w:szCs w:val="4"/>
              </w:rPr>
            </w:pPr>
          </w:p>
        </w:tc>
        <w:tc>
          <w:tcPr>
            <w:tcW w:w="1720" w:type="dxa"/>
            <w:vAlign w:val="bottom"/>
          </w:tcPr>
          <w:p w:rsidR="0013607E" w:rsidRDefault="0013607E">
            <w:pPr>
              <w:rPr>
                <w:sz w:val="4"/>
                <w:szCs w:val="4"/>
              </w:rPr>
            </w:pPr>
          </w:p>
        </w:tc>
        <w:tc>
          <w:tcPr>
            <w:tcW w:w="1120" w:type="dxa"/>
            <w:tcBorders>
              <w:right w:val="single" w:sz="8" w:space="0" w:color="auto"/>
            </w:tcBorders>
            <w:vAlign w:val="bottom"/>
          </w:tcPr>
          <w:p w:rsidR="0013607E" w:rsidRDefault="0013607E">
            <w:pPr>
              <w:rPr>
                <w:sz w:val="4"/>
                <w:szCs w:val="4"/>
              </w:rPr>
            </w:pPr>
          </w:p>
        </w:tc>
        <w:tc>
          <w:tcPr>
            <w:tcW w:w="700" w:type="dxa"/>
            <w:tcBorders>
              <w:right w:val="single" w:sz="8" w:space="0" w:color="auto"/>
            </w:tcBorders>
            <w:vAlign w:val="bottom"/>
          </w:tcPr>
          <w:p w:rsidR="0013607E" w:rsidRDefault="0013607E">
            <w:pPr>
              <w:rPr>
                <w:sz w:val="4"/>
                <w:szCs w:val="4"/>
              </w:rPr>
            </w:pPr>
          </w:p>
        </w:tc>
        <w:tc>
          <w:tcPr>
            <w:tcW w:w="620" w:type="dxa"/>
            <w:tcBorders>
              <w:right w:val="single" w:sz="8" w:space="0" w:color="auto"/>
            </w:tcBorders>
            <w:vAlign w:val="bottom"/>
          </w:tcPr>
          <w:p w:rsidR="0013607E" w:rsidRDefault="0013607E">
            <w:pPr>
              <w:rPr>
                <w:sz w:val="4"/>
                <w:szCs w:val="4"/>
              </w:rPr>
            </w:pPr>
          </w:p>
        </w:tc>
        <w:tc>
          <w:tcPr>
            <w:tcW w:w="760" w:type="dxa"/>
            <w:tcBorders>
              <w:right w:val="single" w:sz="8" w:space="0" w:color="auto"/>
            </w:tcBorders>
            <w:vAlign w:val="bottom"/>
          </w:tcPr>
          <w:p w:rsidR="0013607E" w:rsidRDefault="0013607E">
            <w:pPr>
              <w:rPr>
                <w:sz w:val="4"/>
                <w:szCs w:val="4"/>
              </w:rPr>
            </w:pPr>
          </w:p>
        </w:tc>
        <w:tc>
          <w:tcPr>
            <w:tcW w:w="800" w:type="dxa"/>
            <w:vAlign w:val="bottom"/>
          </w:tcPr>
          <w:p w:rsidR="0013607E" w:rsidRDefault="0013607E">
            <w:pPr>
              <w:rPr>
                <w:sz w:val="4"/>
                <w:szCs w:val="4"/>
              </w:rPr>
            </w:pPr>
          </w:p>
        </w:tc>
        <w:tc>
          <w:tcPr>
            <w:tcW w:w="40" w:type="dxa"/>
            <w:tcBorders>
              <w:right w:val="single" w:sz="8" w:space="0" w:color="auto"/>
            </w:tcBorders>
            <w:vAlign w:val="bottom"/>
          </w:tcPr>
          <w:p w:rsidR="0013607E" w:rsidRDefault="0013607E">
            <w:pPr>
              <w:rPr>
                <w:sz w:val="4"/>
                <w:szCs w:val="4"/>
              </w:rPr>
            </w:pPr>
          </w:p>
        </w:tc>
        <w:tc>
          <w:tcPr>
            <w:tcW w:w="680" w:type="dxa"/>
            <w:tcBorders>
              <w:right w:val="single" w:sz="8" w:space="0" w:color="auto"/>
            </w:tcBorders>
            <w:vAlign w:val="bottom"/>
          </w:tcPr>
          <w:p w:rsidR="0013607E" w:rsidRDefault="0013607E">
            <w:pPr>
              <w:rPr>
                <w:sz w:val="4"/>
                <w:szCs w:val="4"/>
              </w:rPr>
            </w:pPr>
          </w:p>
        </w:tc>
        <w:tc>
          <w:tcPr>
            <w:tcW w:w="820" w:type="dxa"/>
            <w:tcBorders>
              <w:right w:val="single" w:sz="8" w:space="0" w:color="auto"/>
            </w:tcBorders>
            <w:vAlign w:val="bottom"/>
          </w:tcPr>
          <w:p w:rsidR="0013607E" w:rsidRDefault="0013607E">
            <w:pPr>
              <w:rPr>
                <w:sz w:val="4"/>
                <w:szCs w:val="4"/>
              </w:rPr>
            </w:pPr>
          </w:p>
        </w:tc>
        <w:tc>
          <w:tcPr>
            <w:tcW w:w="260" w:type="dxa"/>
            <w:vAlign w:val="bottom"/>
          </w:tcPr>
          <w:p w:rsidR="0013607E" w:rsidRDefault="0013607E">
            <w:pPr>
              <w:rPr>
                <w:sz w:val="4"/>
                <w:szCs w:val="4"/>
              </w:rPr>
            </w:pPr>
          </w:p>
        </w:tc>
        <w:tc>
          <w:tcPr>
            <w:tcW w:w="0" w:type="dxa"/>
            <w:vAlign w:val="bottom"/>
          </w:tcPr>
          <w:p w:rsidR="0013607E" w:rsidRDefault="0013607E">
            <w:pPr>
              <w:rPr>
                <w:sz w:val="1"/>
                <w:szCs w:val="1"/>
              </w:rPr>
            </w:pPr>
          </w:p>
        </w:tc>
      </w:tr>
      <w:tr w:rsidR="0013607E">
        <w:trPr>
          <w:trHeight w:val="413"/>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FE2487">
            <w:pPr>
              <w:ind w:left="80"/>
              <w:rPr>
                <w:sz w:val="20"/>
                <w:szCs w:val="20"/>
              </w:rPr>
            </w:pPr>
            <w:r>
              <w:rPr>
                <w:rFonts w:eastAsia="Times New Roman"/>
                <w:sz w:val="24"/>
                <w:szCs w:val="24"/>
              </w:rPr>
              <w:t>безопасности</w:t>
            </w:r>
          </w:p>
        </w:tc>
        <w:tc>
          <w:tcPr>
            <w:tcW w:w="1720" w:type="dxa"/>
            <w:vAlign w:val="bottom"/>
          </w:tcPr>
          <w:p w:rsidR="0013607E" w:rsidRDefault="0013607E">
            <w:pPr>
              <w:rPr>
                <w:sz w:val="24"/>
                <w:szCs w:val="24"/>
              </w:rPr>
            </w:pPr>
          </w:p>
        </w:tc>
        <w:tc>
          <w:tcPr>
            <w:tcW w:w="1120" w:type="dxa"/>
            <w:tcBorders>
              <w:right w:val="single" w:sz="8" w:space="0" w:color="auto"/>
            </w:tcBorders>
            <w:vAlign w:val="bottom"/>
          </w:tcPr>
          <w:p w:rsidR="0013607E" w:rsidRDefault="0013607E">
            <w:pPr>
              <w:rPr>
                <w:sz w:val="24"/>
                <w:szCs w:val="24"/>
              </w:rPr>
            </w:pPr>
          </w:p>
        </w:tc>
        <w:tc>
          <w:tcPr>
            <w:tcW w:w="700" w:type="dxa"/>
            <w:tcBorders>
              <w:right w:val="single" w:sz="8" w:space="0" w:color="auto"/>
            </w:tcBorders>
            <w:vAlign w:val="bottom"/>
          </w:tcPr>
          <w:p w:rsidR="0013607E" w:rsidRDefault="0013607E">
            <w:pPr>
              <w:rPr>
                <w:sz w:val="24"/>
                <w:szCs w:val="24"/>
              </w:rPr>
            </w:pPr>
          </w:p>
        </w:tc>
        <w:tc>
          <w:tcPr>
            <w:tcW w:w="620" w:type="dxa"/>
            <w:tcBorders>
              <w:right w:val="single" w:sz="8" w:space="0" w:color="auto"/>
            </w:tcBorders>
            <w:vAlign w:val="bottom"/>
          </w:tcPr>
          <w:p w:rsidR="0013607E" w:rsidRDefault="0013607E">
            <w:pPr>
              <w:rPr>
                <w:sz w:val="24"/>
                <w:szCs w:val="24"/>
              </w:rPr>
            </w:pPr>
          </w:p>
        </w:tc>
        <w:tc>
          <w:tcPr>
            <w:tcW w:w="760" w:type="dxa"/>
            <w:tcBorders>
              <w:right w:val="single" w:sz="8" w:space="0" w:color="auto"/>
            </w:tcBorders>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40" w:type="dxa"/>
            <w:tcBorders>
              <w:right w:val="single" w:sz="8" w:space="0" w:color="auto"/>
            </w:tcBorders>
            <w:vAlign w:val="bottom"/>
          </w:tcPr>
          <w:p w:rsidR="0013607E" w:rsidRDefault="0013607E">
            <w:pPr>
              <w:rPr>
                <w:sz w:val="24"/>
                <w:szCs w:val="24"/>
              </w:rPr>
            </w:pPr>
          </w:p>
        </w:tc>
        <w:tc>
          <w:tcPr>
            <w:tcW w:w="680" w:type="dxa"/>
            <w:tcBorders>
              <w:right w:val="single" w:sz="8" w:space="0" w:color="auto"/>
            </w:tcBorders>
            <w:vAlign w:val="bottom"/>
          </w:tcPr>
          <w:p w:rsidR="0013607E" w:rsidRDefault="0013607E">
            <w:pPr>
              <w:rPr>
                <w:sz w:val="24"/>
                <w:szCs w:val="24"/>
              </w:rPr>
            </w:pPr>
          </w:p>
        </w:tc>
        <w:tc>
          <w:tcPr>
            <w:tcW w:w="820" w:type="dxa"/>
            <w:tcBorders>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13"/>
        </w:trPr>
        <w:tc>
          <w:tcPr>
            <w:tcW w:w="880" w:type="dxa"/>
            <w:tcBorders>
              <w:right w:val="single" w:sz="8" w:space="0" w:color="auto"/>
            </w:tcBorders>
            <w:vAlign w:val="bottom"/>
          </w:tcPr>
          <w:p w:rsidR="0013607E" w:rsidRDefault="0013607E">
            <w:pPr>
              <w:rPr>
                <w:sz w:val="24"/>
                <w:szCs w:val="24"/>
              </w:rPr>
            </w:pPr>
          </w:p>
        </w:tc>
        <w:tc>
          <w:tcPr>
            <w:tcW w:w="2340" w:type="dxa"/>
            <w:tcBorders>
              <w:right w:val="single" w:sz="8" w:space="0" w:color="auto"/>
            </w:tcBorders>
            <w:vAlign w:val="bottom"/>
          </w:tcPr>
          <w:p w:rsidR="0013607E" w:rsidRDefault="00FE2487">
            <w:pPr>
              <w:ind w:left="80"/>
              <w:rPr>
                <w:sz w:val="20"/>
                <w:szCs w:val="20"/>
              </w:rPr>
            </w:pPr>
            <w:r>
              <w:rPr>
                <w:rFonts w:eastAsia="Times New Roman"/>
                <w:sz w:val="24"/>
                <w:szCs w:val="24"/>
              </w:rPr>
              <w:t>жизнедеятельности</w:t>
            </w:r>
          </w:p>
        </w:tc>
        <w:tc>
          <w:tcPr>
            <w:tcW w:w="2840" w:type="dxa"/>
            <w:gridSpan w:val="2"/>
            <w:tcBorders>
              <w:right w:val="single" w:sz="8" w:space="0" w:color="auto"/>
            </w:tcBorders>
            <w:vAlign w:val="bottom"/>
          </w:tcPr>
          <w:p w:rsidR="0013607E" w:rsidRDefault="00FE2487">
            <w:pPr>
              <w:ind w:left="80"/>
              <w:rPr>
                <w:sz w:val="20"/>
                <w:szCs w:val="20"/>
              </w:rPr>
            </w:pPr>
            <w:r>
              <w:rPr>
                <w:rFonts w:eastAsia="Times New Roman"/>
                <w:sz w:val="24"/>
                <w:szCs w:val="24"/>
              </w:rPr>
              <w:t>Физическая культура</w:t>
            </w:r>
          </w:p>
        </w:tc>
        <w:tc>
          <w:tcPr>
            <w:tcW w:w="70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3</w:t>
            </w:r>
          </w:p>
        </w:tc>
        <w:tc>
          <w:tcPr>
            <w:tcW w:w="62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3</w:t>
            </w:r>
          </w:p>
        </w:tc>
        <w:tc>
          <w:tcPr>
            <w:tcW w:w="76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3</w:t>
            </w:r>
          </w:p>
        </w:tc>
        <w:tc>
          <w:tcPr>
            <w:tcW w:w="800" w:type="dxa"/>
            <w:vAlign w:val="bottom"/>
          </w:tcPr>
          <w:p w:rsidR="0013607E" w:rsidRDefault="00FE2487">
            <w:pPr>
              <w:jc w:val="center"/>
              <w:rPr>
                <w:sz w:val="20"/>
                <w:szCs w:val="20"/>
              </w:rPr>
            </w:pPr>
            <w:r>
              <w:rPr>
                <w:rFonts w:eastAsia="Times New Roman"/>
                <w:w w:val="99"/>
                <w:sz w:val="24"/>
                <w:szCs w:val="24"/>
              </w:rPr>
              <w:t>3</w:t>
            </w:r>
          </w:p>
        </w:tc>
        <w:tc>
          <w:tcPr>
            <w:tcW w:w="40" w:type="dxa"/>
            <w:tcBorders>
              <w:right w:val="single" w:sz="8" w:space="0" w:color="auto"/>
            </w:tcBorders>
            <w:vAlign w:val="bottom"/>
          </w:tcPr>
          <w:p w:rsidR="0013607E" w:rsidRDefault="0013607E">
            <w:pPr>
              <w:rPr>
                <w:sz w:val="24"/>
                <w:szCs w:val="24"/>
              </w:rPr>
            </w:pPr>
          </w:p>
        </w:tc>
        <w:tc>
          <w:tcPr>
            <w:tcW w:w="68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3</w:t>
            </w:r>
          </w:p>
        </w:tc>
        <w:tc>
          <w:tcPr>
            <w:tcW w:w="820" w:type="dxa"/>
            <w:tcBorders>
              <w:right w:val="single" w:sz="8" w:space="0" w:color="auto"/>
            </w:tcBorders>
            <w:vAlign w:val="bottom"/>
          </w:tcPr>
          <w:p w:rsidR="0013607E" w:rsidRDefault="00FE2487">
            <w:pPr>
              <w:jc w:val="center"/>
              <w:rPr>
                <w:sz w:val="20"/>
                <w:szCs w:val="20"/>
              </w:rPr>
            </w:pPr>
            <w:r>
              <w:rPr>
                <w:rFonts w:eastAsia="Times New Roman"/>
                <w:w w:val="99"/>
                <w:sz w:val="24"/>
                <w:szCs w:val="24"/>
              </w:rPr>
              <w:t>15</w:t>
            </w: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46"/>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right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63"/>
        </w:trPr>
        <w:tc>
          <w:tcPr>
            <w:tcW w:w="880" w:type="dxa"/>
            <w:tcBorders>
              <w:right w:val="single" w:sz="8" w:space="0" w:color="auto"/>
            </w:tcBorders>
            <w:vAlign w:val="bottom"/>
          </w:tcPr>
          <w:p w:rsidR="0013607E" w:rsidRDefault="0013607E"/>
        </w:tc>
        <w:tc>
          <w:tcPr>
            <w:tcW w:w="2340" w:type="dxa"/>
            <w:vAlign w:val="bottom"/>
          </w:tcPr>
          <w:p w:rsidR="0013607E" w:rsidRDefault="00FE2487">
            <w:pPr>
              <w:spacing w:line="263" w:lineRule="exact"/>
              <w:ind w:left="80"/>
              <w:rPr>
                <w:sz w:val="20"/>
                <w:szCs w:val="20"/>
              </w:rPr>
            </w:pPr>
            <w:r>
              <w:rPr>
                <w:rFonts w:eastAsia="Times New Roman"/>
                <w:b/>
                <w:bCs/>
                <w:sz w:val="24"/>
                <w:szCs w:val="24"/>
              </w:rPr>
              <w:t>Итого</w:t>
            </w:r>
          </w:p>
        </w:tc>
        <w:tc>
          <w:tcPr>
            <w:tcW w:w="1720" w:type="dxa"/>
            <w:vAlign w:val="bottom"/>
          </w:tcPr>
          <w:p w:rsidR="0013607E" w:rsidRDefault="0013607E"/>
        </w:tc>
        <w:tc>
          <w:tcPr>
            <w:tcW w:w="1120" w:type="dxa"/>
            <w:tcBorders>
              <w:right w:val="single" w:sz="8" w:space="0" w:color="auto"/>
            </w:tcBorders>
            <w:vAlign w:val="bottom"/>
          </w:tcPr>
          <w:p w:rsidR="0013607E" w:rsidRDefault="0013607E"/>
        </w:tc>
        <w:tc>
          <w:tcPr>
            <w:tcW w:w="700" w:type="dxa"/>
            <w:tcBorders>
              <w:right w:val="single" w:sz="8" w:space="0" w:color="auto"/>
            </w:tcBorders>
            <w:vAlign w:val="bottom"/>
          </w:tcPr>
          <w:p w:rsidR="0013607E" w:rsidRDefault="00FE2487">
            <w:pPr>
              <w:spacing w:line="263" w:lineRule="exact"/>
              <w:jc w:val="center"/>
              <w:rPr>
                <w:sz w:val="20"/>
                <w:szCs w:val="20"/>
              </w:rPr>
            </w:pPr>
            <w:r>
              <w:rPr>
                <w:rFonts w:eastAsia="Times New Roman"/>
                <w:b/>
                <w:bCs/>
                <w:w w:val="99"/>
                <w:sz w:val="24"/>
                <w:szCs w:val="24"/>
              </w:rPr>
              <w:t>28</w:t>
            </w:r>
          </w:p>
        </w:tc>
        <w:tc>
          <w:tcPr>
            <w:tcW w:w="620" w:type="dxa"/>
            <w:tcBorders>
              <w:right w:val="single" w:sz="8" w:space="0" w:color="auto"/>
            </w:tcBorders>
            <w:vAlign w:val="bottom"/>
          </w:tcPr>
          <w:p w:rsidR="0013607E" w:rsidRDefault="00CA3F3F">
            <w:pPr>
              <w:spacing w:line="263" w:lineRule="exact"/>
              <w:jc w:val="center"/>
              <w:rPr>
                <w:sz w:val="20"/>
                <w:szCs w:val="20"/>
              </w:rPr>
            </w:pPr>
            <w:r>
              <w:rPr>
                <w:rFonts w:eastAsia="Times New Roman"/>
                <w:b/>
                <w:bCs/>
                <w:w w:val="99"/>
                <w:sz w:val="24"/>
                <w:szCs w:val="24"/>
              </w:rPr>
              <w:t>30</w:t>
            </w:r>
          </w:p>
        </w:tc>
        <w:tc>
          <w:tcPr>
            <w:tcW w:w="760" w:type="dxa"/>
            <w:tcBorders>
              <w:right w:val="single" w:sz="8" w:space="0" w:color="auto"/>
            </w:tcBorders>
            <w:vAlign w:val="bottom"/>
          </w:tcPr>
          <w:p w:rsidR="0013607E" w:rsidRDefault="00FE2487">
            <w:pPr>
              <w:spacing w:line="263" w:lineRule="exact"/>
              <w:jc w:val="center"/>
              <w:rPr>
                <w:sz w:val="20"/>
                <w:szCs w:val="20"/>
              </w:rPr>
            </w:pPr>
            <w:r>
              <w:rPr>
                <w:rFonts w:eastAsia="Times New Roman"/>
                <w:b/>
                <w:bCs/>
                <w:w w:val="99"/>
                <w:sz w:val="24"/>
                <w:szCs w:val="24"/>
              </w:rPr>
              <w:t>31</w:t>
            </w:r>
          </w:p>
        </w:tc>
        <w:tc>
          <w:tcPr>
            <w:tcW w:w="800" w:type="dxa"/>
            <w:vAlign w:val="bottom"/>
          </w:tcPr>
          <w:p w:rsidR="0013607E" w:rsidRDefault="00FE2487">
            <w:pPr>
              <w:spacing w:line="263" w:lineRule="exact"/>
              <w:jc w:val="center"/>
              <w:rPr>
                <w:sz w:val="20"/>
                <w:szCs w:val="20"/>
              </w:rPr>
            </w:pPr>
            <w:r>
              <w:rPr>
                <w:rFonts w:eastAsia="Times New Roman"/>
                <w:b/>
                <w:bCs/>
                <w:w w:val="99"/>
                <w:sz w:val="24"/>
                <w:szCs w:val="24"/>
              </w:rPr>
              <w:t>31</w:t>
            </w:r>
          </w:p>
        </w:tc>
        <w:tc>
          <w:tcPr>
            <w:tcW w:w="40" w:type="dxa"/>
            <w:tcBorders>
              <w:right w:val="single" w:sz="8" w:space="0" w:color="auto"/>
            </w:tcBorders>
            <w:vAlign w:val="bottom"/>
          </w:tcPr>
          <w:p w:rsidR="0013607E" w:rsidRDefault="0013607E"/>
        </w:tc>
        <w:tc>
          <w:tcPr>
            <w:tcW w:w="680" w:type="dxa"/>
            <w:tcBorders>
              <w:right w:val="single" w:sz="8" w:space="0" w:color="auto"/>
            </w:tcBorders>
            <w:vAlign w:val="bottom"/>
          </w:tcPr>
          <w:p w:rsidR="0013607E" w:rsidRDefault="00FE2487">
            <w:pPr>
              <w:spacing w:line="263" w:lineRule="exact"/>
              <w:jc w:val="center"/>
              <w:rPr>
                <w:sz w:val="20"/>
                <w:szCs w:val="20"/>
              </w:rPr>
            </w:pPr>
            <w:r>
              <w:rPr>
                <w:rFonts w:eastAsia="Times New Roman"/>
                <w:b/>
                <w:bCs/>
                <w:w w:val="99"/>
                <w:sz w:val="24"/>
                <w:szCs w:val="24"/>
              </w:rPr>
              <w:t>31</w:t>
            </w:r>
          </w:p>
        </w:tc>
        <w:tc>
          <w:tcPr>
            <w:tcW w:w="820" w:type="dxa"/>
            <w:tcBorders>
              <w:right w:val="single" w:sz="8" w:space="0" w:color="auto"/>
            </w:tcBorders>
            <w:vAlign w:val="bottom"/>
          </w:tcPr>
          <w:p w:rsidR="0013607E" w:rsidRDefault="00FE2487">
            <w:pPr>
              <w:spacing w:line="263" w:lineRule="exact"/>
              <w:jc w:val="center"/>
              <w:rPr>
                <w:sz w:val="20"/>
                <w:szCs w:val="20"/>
              </w:rPr>
            </w:pPr>
            <w:r>
              <w:rPr>
                <w:rFonts w:eastAsia="Times New Roman"/>
                <w:b/>
                <w:bCs/>
                <w:w w:val="99"/>
                <w:sz w:val="24"/>
                <w:szCs w:val="24"/>
              </w:rPr>
              <w:t>15</w:t>
            </w:r>
            <w:r w:rsidR="00CA3F3F">
              <w:rPr>
                <w:rFonts w:eastAsia="Times New Roman"/>
                <w:b/>
                <w:bCs/>
                <w:w w:val="99"/>
                <w:sz w:val="24"/>
                <w:szCs w:val="24"/>
              </w:rPr>
              <w:t>2</w:t>
            </w:r>
          </w:p>
        </w:tc>
        <w:tc>
          <w:tcPr>
            <w:tcW w:w="260" w:type="dxa"/>
            <w:vAlign w:val="bottom"/>
          </w:tcPr>
          <w:p w:rsidR="0013607E" w:rsidRDefault="0013607E"/>
        </w:tc>
        <w:tc>
          <w:tcPr>
            <w:tcW w:w="0" w:type="dxa"/>
            <w:vAlign w:val="bottom"/>
          </w:tcPr>
          <w:p w:rsidR="0013607E" w:rsidRDefault="0013607E">
            <w:pPr>
              <w:rPr>
                <w:sz w:val="1"/>
                <w:szCs w:val="1"/>
              </w:rPr>
            </w:pPr>
          </w:p>
        </w:tc>
      </w:tr>
      <w:tr w:rsidR="0013607E">
        <w:trPr>
          <w:trHeight w:val="341"/>
        </w:trPr>
        <w:tc>
          <w:tcPr>
            <w:tcW w:w="880" w:type="dxa"/>
            <w:tcBorders>
              <w:right w:val="single" w:sz="8" w:space="0" w:color="auto"/>
            </w:tcBorders>
            <w:vAlign w:val="bottom"/>
          </w:tcPr>
          <w:p w:rsidR="0013607E" w:rsidRDefault="0013607E">
            <w:pPr>
              <w:rPr>
                <w:sz w:val="24"/>
                <w:szCs w:val="24"/>
              </w:rPr>
            </w:pPr>
          </w:p>
        </w:tc>
        <w:tc>
          <w:tcPr>
            <w:tcW w:w="2340" w:type="dxa"/>
            <w:tcBorders>
              <w:bottom w:val="single" w:sz="8" w:space="0" w:color="auto"/>
            </w:tcBorders>
            <w:vAlign w:val="bottom"/>
          </w:tcPr>
          <w:p w:rsidR="0013607E" w:rsidRDefault="0013607E">
            <w:pPr>
              <w:rPr>
                <w:sz w:val="24"/>
                <w:szCs w:val="24"/>
              </w:rPr>
            </w:pPr>
          </w:p>
        </w:tc>
        <w:tc>
          <w:tcPr>
            <w:tcW w:w="1720" w:type="dxa"/>
            <w:tcBorders>
              <w:bottom w:val="single" w:sz="8" w:space="0" w:color="auto"/>
            </w:tcBorders>
            <w:vAlign w:val="bottom"/>
          </w:tcPr>
          <w:p w:rsidR="0013607E" w:rsidRDefault="0013607E">
            <w:pPr>
              <w:rPr>
                <w:sz w:val="24"/>
                <w:szCs w:val="24"/>
              </w:rPr>
            </w:pPr>
          </w:p>
        </w:tc>
        <w:tc>
          <w:tcPr>
            <w:tcW w:w="1120" w:type="dxa"/>
            <w:tcBorders>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0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33"/>
        </w:trPr>
        <w:tc>
          <w:tcPr>
            <w:tcW w:w="880" w:type="dxa"/>
            <w:vAlign w:val="bottom"/>
          </w:tcPr>
          <w:p w:rsidR="0013607E" w:rsidRDefault="0013607E">
            <w:pPr>
              <w:rPr>
                <w:sz w:val="24"/>
                <w:szCs w:val="24"/>
              </w:rPr>
            </w:pPr>
          </w:p>
        </w:tc>
        <w:tc>
          <w:tcPr>
            <w:tcW w:w="2340" w:type="dxa"/>
            <w:vAlign w:val="bottom"/>
          </w:tcPr>
          <w:p w:rsidR="0013607E" w:rsidRDefault="0013607E">
            <w:pPr>
              <w:rPr>
                <w:sz w:val="24"/>
                <w:szCs w:val="24"/>
              </w:rPr>
            </w:pPr>
          </w:p>
        </w:tc>
        <w:tc>
          <w:tcPr>
            <w:tcW w:w="1720" w:type="dxa"/>
            <w:vAlign w:val="bottom"/>
          </w:tcPr>
          <w:p w:rsidR="0013607E" w:rsidRDefault="0013607E">
            <w:pPr>
              <w:rPr>
                <w:sz w:val="24"/>
                <w:szCs w:val="24"/>
              </w:rPr>
            </w:pPr>
          </w:p>
        </w:tc>
        <w:tc>
          <w:tcPr>
            <w:tcW w:w="1120" w:type="dxa"/>
            <w:vAlign w:val="bottom"/>
          </w:tcPr>
          <w:p w:rsidR="0013607E" w:rsidRDefault="00FE2487">
            <w:pPr>
              <w:ind w:right="123"/>
              <w:jc w:val="right"/>
              <w:rPr>
                <w:sz w:val="20"/>
                <w:szCs w:val="20"/>
              </w:rPr>
            </w:pPr>
            <w:r>
              <w:rPr>
                <w:rFonts w:ascii="Calibri" w:eastAsia="Calibri" w:hAnsi="Calibri" w:cs="Calibri"/>
              </w:rPr>
              <w:t>292</w:t>
            </w:r>
          </w:p>
        </w:tc>
        <w:tc>
          <w:tcPr>
            <w:tcW w:w="700" w:type="dxa"/>
            <w:vAlign w:val="bottom"/>
          </w:tcPr>
          <w:p w:rsidR="0013607E" w:rsidRDefault="0013607E">
            <w:pPr>
              <w:rPr>
                <w:sz w:val="24"/>
                <w:szCs w:val="24"/>
              </w:rPr>
            </w:pPr>
          </w:p>
        </w:tc>
        <w:tc>
          <w:tcPr>
            <w:tcW w:w="620" w:type="dxa"/>
            <w:vAlign w:val="bottom"/>
          </w:tcPr>
          <w:p w:rsidR="0013607E" w:rsidRDefault="0013607E">
            <w:pPr>
              <w:rPr>
                <w:sz w:val="24"/>
                <w:szCs w:val="24"/>
              </w:rPr>
            </w:pPr>
          </w:p>
        </w:tc>
        <w:tc>
          <w:tcPr>
            <w:tcW w:w="76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820" w:type="dxa"/>
            <w:vAlign w:val="bottom"/>
          </w:tcPr>
          <w:p w:rsidR="0013607E" w:rsidRDefault="0013607E">
            <w:pPr>
              <w:rPr>
                <w:sz w:val="24"/>
                <w:szCs w:val="24"/>
              </w:rPr>
            </w:pPr>
          </w:p>
        </w:tc>
        <w:tc>
          <w:tcPr>
            <w:tcW w:w="26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979"/>
        </w:trPr>
        <w:tc>
          <w:tcPr>
            <w:tcW w:w="880" w:type="dxa"/>
            <w:tcBorders>
              <w:bottom w:val="single" w:sz="8" w:space="0" w:color="999999"/>
            </w:tcBorders>
            <w:vAlign w:val="bottom"/>
          </w:tcPr>
          <w:p w:rsidR="0013607E" w:rsidRDefault="0013607E">
            <w:pPr>
              <w:rPr>
                <w:sz w:val="24"/>
                <w:szCs w:val="24"/>
              </w:rPr>
            </w:pPr>
          </w:p>
        </w:tc>
        <w:tc>
          <w:tcPr>
            <w:tcW w:w="2340" w:type="dxa"/>
            <w:tcBorders>
              <w:bottom w:val="single" w:sz="8" w:space="0" w:color="999999"/>
            </w:tcBorders>
            <w:vAlign w:val="bottom"/>
          </w:tcPr>
          <w:p w:rsidR="0013607E" w:rsidRDefault="0013607E">
            <w:pPr>
              <w:rPr>
                <w:sz w:val="24"/>
                <w:szCs w:val="24"/>
              </w:rPr>
            </w:pPr>
          </w:p>
        </w:tc>
        <w:tc>
          <w:tcPr>
            <w:tcW w:w="1720" w:type="dxa"/>
            <w:tcBorders>
              <w:bottom w:val="single" w:sz="8" w:space="0" w:color="999999"/>
            </w:tcBorders>
            <w:vAlign w:val="bottom"/>
          </w:tcPr>
          <w:p w:rsidR="0013607E" w:rsidRDefault="0013607E">
            <w:pPr>
              <w:rPr>
                <w:sz w:val="24"/>
                <w:szCs w:val="24"/>
              </w:rPr>
            </w:pPr>
          </w:p>
        </w:tc>
        <w:tc>
          <w:tcPr>
            <w:tcW w:w="1120" w:type="dxa"/>
            <w:tcBorders>
              <w:bottom w:val="single" w:sz="8" w:space="0" w:color="999999"/>
            </w:tcBorders>
            <w:vAlign w:val="bottom"/>
          </w:tcPr>
          <w:p w:rsidR="0013607E" w:rsidRDefault="0013607E">
            <w:pPr>
              <w:rPr>
                <w:sz w:val="24"/>
                <w:szCs w:val="24"/>
              </w:rPr>
            </w:pPr>
          </w:p>
        </w:tc>
        <w:tc>
          <w:tcPr>
            <w:tcW w:w="700" w:type="dxa"/>
            <w:tcBorders>
              <w:bottom w:val="single" w:sz="8" w:space="0" w:color="999999"/>
            </w:tcBorders>
            <w:vAlign w:val="bottom"/>
          </w:tcPr>
          <w:p w:rsidR="0013607E" w:rsidRDefault="0013607E">
            <w:pPr>
              <w:rPr>
                <w:sz w:val="24"/>
                <w:szCs w:val="24"/>
              </w:rPr>
            </w:pPr>
          </w:p>
        </w:tc>
        <w:tc>
          <w:tcPr>
            <w:tcW w:w="620" w:type="dxa"/>
            <w:tcBorders>
              <w:bottom w:val="single" w:sz="8" w:space="0" w:color="999999"/>
            </w:tcBorders>
            <w:vAlign w:val="bottom"/>
          </w:tcPr>
          <w:p w:rsidR="0013607E" w:rsidRDefault="0013607E">
            <w:pPr>
              <w:rPr>
                <w:sz w:val="24"/>
                <w:szCs w:val="24"/>
              </w:rPr>
            </w:pPr>
          </w:p>
        </w:tc>
        <w:tc>
          <w:tcPr>
            <w:tcW w:w="760" w:type="dxa"/>
            <w:tcBorders>
              <w:bottom w:val="single" w:sz="8" w:space="0" w:color="999999"/>
            </w:tcBorders>
            <w:vAlign w:val="bottom"/>
          </w:tcPr>
          <w:p w:rsidR="0013607E" w:rsidRDefault="0013607E">
            <w:pPr>
              <w:rPr>
                <w:sz w:val="24"/>
                <w:szCs w:val="24"/>
              </w:rPr>
            </w:pPr>
          </w:p>
        </w:tc>
        <w:tc>
          <w:tcPr>
            <w:tcW w:w="800" w:type="dxa"/>
            <w:tcBorders>
              <w:bottom w:val="single" w:sz="8" w:space="0" w:color="999999"/>
            </w:tcBorders>
            <w:vAlign w:val="bottom"/>
          </w:tcPr>
          <w:p w:rsidR="0013607E" w:rsidRDefault="0013607E">
            <w:pPr>
              <w:rPr>
                <w:sz w:val="24"/>
                <w:szCs w:val="24"/>
              </w:rPr>
            </w:pPr>
          </w:p>
        </w:tc>
        <w:tc>
          <w:tcPr>
            <w:tcW w:w="40" w:type="dxa"/>
            <w:tcBorders>
              <w:bottom w:val="single" w:sz="8" w:space="0" w:color="999999"/>
            </w:tcBorders>
            <w:vAlign w:val="bottom"/>
          </w:tcPr>
          <w:p w:rsidR="0013607E" w:rsidRDefault="0013607E">
            <w:pPr>
              <w:rPr>
                <w:sz w:val="24"/>
                <w:szCs w:val="24"/>
              </w:rPr>
            </w:pPr>
          </w:p>
        </w:tc>
        <w:tc>
          <w:tcPr>
            <w:tcW w:w="680" w:type="dxa"/>
            <w:tcBorders>
              <w:bottom w:val="single" w:sz="8" w:space="0" w:color="999999"/>
            </w:tcBorders>
            <w:vAlign w:val="bottom"/>
          </w:tcPr>
          <w:p w:rsidR="0013607E" w:rsidRDefault="0013607E">
            <w:pPr>
              <w:rPr>
                <w:sz w:val="24"/>
                <w:szCs w:val="24"/>
              </w:rPr>
            </w:pPr>
          </w:p>
        </w:tc>
        <w:tc>
          <w:tcPr>
            <w:tcW w:w="820" w:type="dxa"/>
            <w:tcBorders>
              <w:bottom w:val="single" w:sz="8" w:space="0" w:color="999999"/>
            </w:tcBorders>
            <w:vAlign w:val="bottom"/>
          </w:tcPr>
          <w:p w:rsidR="0013607E" w:rsidRDefault="0013607E">
            <w:pPr>
              <w:rPr>
                <w:sz w:val="24"/>
                <w:szCs w:val="24"/>
              </w:rPr>
            </w:pPr>
          </w:p>
        </w:tc>
        <w:tc>
          <w:tcPr>
            <w:tcW w:w="260" w:type="dxa"/>
            <w:tcBorders>
              <w:bottom w:val="single" w:sz="8" w:space="0" w:color="999999"/>
            </w:tcBorders>
            <w:vAlign w:val="bottom"/>
          </w:tcPr>
          <w:p w:rsidR="0013607E" w:rsidRDefault="0013607E">
            <w:pPr>
              <w:rPr>
                <w:sz w:val="24"/>
                <w:szCs w:val="24"/>
              </w:rPr>
            </w:pPr>
          </w:p>
        </w:tc>
        <w:tc>
          <w:tcPr>
            <w:tcW w:w="0" w:type="dxa"/>
            <w:vAlign w:val="bottom"/>
          </w:tcPr>
          <w:p w:rsidR="0013607E" w:rsidRDefault="0013607E">
            <w:pPr>
              <w:rPr>
                <w:sz w:val="1"/>
                <w:szCs w:val="1"/>
              </w:rPr>
            </w:pPr>
          </w:p>
        </w:tc>
      </w:tr>
    </w:tbl>
    <w:p w:rsidR="0013607E" w:rsidRDefault="004F4DF5">
      <w:pPr>
        <w:spacing w:line="20" w:lineRule="exact"/>
        <w:rPr>
          <w:sz w:val="20"/>
          <w:szCs w:val="20"/>
        </w:rPr>
      </w:pPr>
      <w:r>
        <w:rPr>
          <w:sz w:val="20"/>
          <w:szCs w:val="20"/>
        </w:rPr>
        <w:pict>
          <v:rect id="Shape 1837" o:spid="_x0000_s2862" style="position:absolute;margin-left:24pt;margin-top:24pt;width:2.35pt;height:2.4pt;z-index:-25074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38" o:spid="_x0000_s2863" style="position:absolute;z-index:25172070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39" o:spid="_x0000_s2864" style="position:absolute;z-index:25172172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40" o:spid="_x0000_s2865" style="position:absolute;z-index:25172275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41" o:spid="_x0000_s2866" style="position:absolute;margin-left:568.75pt;margin-top:24pt;width:2.55pt;height:2.4pt;z-index:-25074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42" o:spid="_x0000_s2867" style="position:absolute;z-index:25172377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43" o:spid="_x0000_s2868" style="position:absolute;z-index:25172480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1844" o:spid="_x0000_s2869" style="position:absolute;margin-left:42.35pt;margin-top:-72.8pt;width:1pt;height:.95pt;z-index:-250747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FE2487">
        <w:rPr>
          <w:noProof/>
          <w:sz w:val="20"/>
          <w:szCs w:val="20"/>
        </w:rPr>
        <w:drawing>
          <wp:anchor distT="0" distB="0" distL="114300" distR="114300" simplePos="0" relativeHeight="251057152" behindDoc="1" locked="0" layoutInCell="0" allowOverlap="1">
            <wp:simplePos x="0" y="0"/>
            <wp:positionH relativeFrom="column">
              <wp:posOffset>-62865</wp:posOffset>
            </wp:positionH>
            <wp:positionV relativeFrom="paragraph">
              <wp:posOffset>-10022840</wp:posOffset>
            </wp:positionV>
            <wp:extent cx="6950710" cy="10023475"/>
            <wp:effectExtent l="0" t="0" r="0" b="0"/>
            <wp:wrapNone/>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9" cstate="print">
                      <a:extLst>
                        <a:ext uri="{28A0092B-C50C-407E-A947-70E740481C1C}"/>
                      </a:extLst>
                    </a:blip>
                    <a:srcRect/>
                    <a:stretch>
                      <a:fillRect/>
                    </a:stretch>
                  </pic:blipFill>
                  <pic:spPr bwMode="auto">
                    <a:xfrm>
                      <a:off x="0" y="0"/>
                      <a:ext cx="6950710" cy="10023475"/>
                    </a:xfrm>
                    <a:prstGeom prst="rect">
                      <a:avLst/>
                    </a:prstGeom>
                    <a:noFill/>
                  </pic:spPr>
                </pic:pic>
              </a:graphicData>
            </a:graphic>
          </wp:anchor>
        </w:drawing>
      </w:r>
    </w:p>
    <w:p w:rsidR="0013607E" w:rsidRDefault="0013607E">
      <w:pPr>
        <w:sectPr w:rsidR="0013607E">
          <w:pgSz w:w="11900" w:h="16840"/>
          <w:pgMar w:top="548" w:right="580" w:bottom="0" w:left="580" w:header="0" w:footer="0" w:gutter="0"/>
          <w:cols w:space="720" w:equalWidth="0">
            <w:col w:w="10740"/>
          </w:cols>
        </w:sectPr>
      </w:pPr>
    </w:p>
    <w:tbl>
      <w:tblPr>
        <w:tblW w:w="0" w:type="auto"/>
        <w:tblInd w:w="590" w:type="dxa"/>
        <w:tblLayout w:type="fixed"/>
        <w:tblCellMar>
          <w:left w:w="0" w:type="dxa"/>
          <w:right w:w="0" w:type="dxa"/>
        </w:tblCellMar>
        <w:tblLook w:val="04A0"/>
      </w:tblPr>
      <w:tblGrid>
        <w:gridCol w:w="5200"/>
        <w:gridCol w:w="700"/>
        <w:gridCol w:w="620"/>
        <w:gridCol w:w="760"/>
        <w:gridCol w:w="840"/>
        <w:gridCol w:w="680"/>
        <w:gridCol w:w="820"/>
      </w:tblGrid>
      <w:tr w:rsidR="0013607E">
        <w:trPr>
          <w:trHeight w:val="283"/>
        </w:trPr>
        <w:tc>
          <w:tcPr>
            <w:tcW w:w="5200" w:type="dxa"/>
            <w:tcBorders>
              <w:top w:val="single" w:sz="8" w:space="0" w:color="auto"/>
              <w:left w:val="single" w:sz="8" w:space="0" w:color="auto"/>
              <w:right w:val="single" w:sz="8" w:space="0" w:color="auto"/>
            </w:tcBorders>
            <w:vAlign w:val="bottom"/>
          </w:tcPr>
          <w:p w:rsidR="0013607E" w:rsidRDefault="00FE2487">
            <w:pPr>
              <w:ind w:left="100"/>
              <w:rPr>
                <w:sz w:val="20"/>
                <w:szCs w:val="20"/>
              </w:rPr>
            </w:pPr>
            <w:r>
              <w:rPr>
                <w:rFonts w:eastAsia="Times New Roman"/>
                <w:b/>
                <w:bCs/>
                <w:i/>
                <w:iCs/>
                <w:sz w:val="24"/>
                <w:szCs w:val="24"/>
              </w:rPr>
              <w:lastRenderedPageBreak/>
              <w:t>Часть, формируемая участниками</w:t>
            </w:r>
          </w:p>
        </w:tc>
        <w:tc>
          <w:tcPr>
            <w:tcW w:w="700" w:type="dxa"/>
            <w:tcBorders>
              <w:top w:val="single" w:sz="8" w:space="0" w:color="auto"/>
              <w:right w:val="single" w:sz="8" w:space="0" w:color="auto"/>
            </w:tcBorders>
            <w:vAlign w:val="bottom"/>
          </w:tcPr>
          <w:p w:rsidR="0013607E" w:rsidRDefault="0013607E">
            <w:pPr>
              <w:rPr>
                <w:sz w:val="24"/>
                <w:szCs w:val="24"/>
              </w:rPr>
            </w:pPr>
          </w:p>
        </w:tc>
        <w:tc>
          <w:tcPr>
            <w:tcW w:w="620" w:type="dxa"/>
            <w:tcBorders>
              <w:top w:val="single" w:sz="8" w:space="0" w:color="auto"/>
              <w:right w:val="single" w:sz="8" w:space="0" w:color="auto"/>
            </w:tcBorders>
            <w:vAlign w:val="bottom"/>
          </w:tcPr>
          <w:p w:rsidR="0013607E" w:rsidRDefault="0013607E">
            <w:pPr>
              <w:rPr>
                <w:sz w:val="24"/>
                <w:szCs w:val="24"/>
              </w:rPr>
            </w:pPr>
          </w:p>
        </w:tc>
        <w:tc>
          <w:tcPr>
            <w:tcW w:w="760" w:type="dxa"/>
            <w:tcBorders>
              <w:top w:val="single" w:sz="8" w:space="0" w:color="auto"/>
              <w:right w:val="single" w:sz="8" w:space="0" w:color="auto"/>
            </w:tcBorders>
            <w:vAlign w:val="bottom"/>
          </w:tcPr>
          <w:p w:rsidR="0013607E" w:rsidRDefault="0013607E">
            <w:pPr>
              <w:rPr>
                <w:sz w:val="24"/>
                <w:szCs w:val="24"/>
              </w:rPr>
            </w:pPr>
          </w:p>
        </w:tc>
        <w:tc>
          <w:tcPr>
            <w:tcW w:w="840" w:type="dxa"/>
            <w:tcBorders>
              <w:top w:val="single" w:sz="8" w:space="0" w:color="auto"/>
              <w:right w:val="single" w:sz="8" w:space="0" w:color="auto"/>
            </w:tcBorders>
            <w:vAlign w:val="bottom"/>
          </w:tcPr>
          <w:p w:rsidR="0013607E" w:rsidRDefault="0013607E">
            <w:pPr>
              <w:rPr>
                <w:sz w:val="24"/>
                <w:szCs w:val="24"/>
              </w:rPr>
            </w:pPr>
          </w:p>
        </w:tc>
        <w:tc>
          <w:tcPr>
            <w:tcW w:w="680" w:type="dxa"/>
            <w:tcBorders>
              <w:top w:val="single" w:sz="8" w:space="0" w:color="auto"/>
              <w:right w:val="single" w:sz="8" w:space="0" w:color="auto"/>
            </w:tcBorders>
            <w:vAlign w:val="bottom"/>
          </w:tcPr>
          <w:p w:rsidR="0013607E" w:rsidRDefault="0013607E">
            <w:pPr>
              <w:rPr>
                <w:sz w:val="24"/>
                <w:szCs w:val="24"/>
              </w:rPr>
            </w:pPr>
          </w:p>
        </w:tc>
        <w:tc>
          <w:tcPr>
            <w:tcW w:w="820" w:type="dxa"/>
            <w:tcBorders>
              <w:top w:val="single" w:sz="8" w:space="0" w:color="auto"/>
              <w:right w:val="single" w:sz="8" w:space="0" w:color="auto"/>
            </w:tcBorders>
            <w:vAlign w:val="bottom"/>
          </w:tcPr>
          <w:p w:rsidR="0013607E" w:rsidRDefault="0013607E">
            <w:pPr>
              <w:rPr>
                <w:sz w:val="24"/>
                <w:szCs w:val="24"/>
              </w:rPr>
            </w:pPr>
          </w:p>
        </w:tc>
      </w:tr>
      <w:tr w:rsidR="0013607E">
        <w:trPr>
          <w:trHeight w:val="413"/>
        </w:trPr>
        <w:tc>
          <w:tcPr>
            <w:tcW w:w="5200" w:type="dxa"/>
            <w:tcBorders>
              <w:left w:val="single" w:sz="8" w:space="0" w:color="auto"/>
              <w:right w:val="single" w:sz="8" w:space="0" w:color="auto"/>
            </w:tcBorders>
            <w:vAlign w:val="bottom"/>
          </w:tcPr>
          <w:p w:rsidR="0013607E" w:rsidRDefault="00FE2487">
            <w:pPr>
              <w:ind w:left="100"/>
              <w:rPr>
                <w:sz w:val="20"/>
                <w:szCs w:val="20"/>
              </w:rPr>
            </w:pPr>
            <w:r>
              <w:rPr>
                <w:rFonts w:eastAsia="Times New Roman"/>
                <w:b/>
                <w:bCs/>
                <w:i/>
                <w:iCs/>
                <w:sz w:val="24"/>
                <w:szCs w:val="24"/>
              </w:rPr>
              <w:t>образовательного процесса (5-дневка)</w:t>
            </w:r>
          </w:p>
        </w:tc>
        <w:tc>
          <w:tcPr>
            <w:tcW w:w="700" w:type="dxa"/>
            <w:tcBorders>
              <w:right w:val="single" w:sz="8" w:space="0" w:color="auto"/>
            </w:tcBorders>
            <w:vAlign w:val="bottom"/>
          </w:tcPr>
          <w:p w:rsidR="0013607E" w:rsidRDefault="00FE2487">
            <w:pPr>
              <w:ind w:right="100"/>
              <w:jc w:val="right"/>
              <w:rPr>
                <w:sz w:val="20"/>
                <w:szCs w:val="20"/>
              </w:rPr>
            </w:pPr>
            <w:r>
              <w:rPr>
                <w:rFonts w:eastAsia="Times New Roman"/>
                <w:sz w:val="24"/>
                <w:szCs w:val="24"/>
              </w:rPr>
              <w:t>0,5</w:t>
            </w:r>
          </w:p>
        </w:tc>
        <w:tc>
          <w:tcPr>
            <w:tcW w:w="620" w:type="dxa"/>
            <w:tcBorders>
              <w:right w:val="single" w:sz="8" w:space="0" w:color="auto"/>
            </w:tcBorders>
            <w:vAlign w:val="bottom"/>
          </w:tcPr>
          <w:p w:rsidR="0013607E" w:rsidRDefault="00FE2487">
            <w:pPr>
              <w:ind w:right="140"/>
              <w:jc w:val="right"/>
              <w:rPr>
                <w:sz w:val="20"/>
                <w:szCs w:val="20"/>
              </w:rPr>
            </w:pPr>
            <w:r>
              <w:rPr>
                <w:rFonts w:eastAsia="Times New Roman"/>
                <w:sz w:val="24"/>
                <w:szCs w:val="24"/>
              </w:rPr>
              <w:t>1</w:t>
            </w:r>
          </w:p>
        </w:tc>
        <w:tc>
          <w:tcPr>
            <w:tcW w:w="760" w:type="dxa"/>
            <w:tcBorders>
              <w:right w:val="single" w:sz="8" w:space="0" w:color="auto"/>
            </w:tcBorders>
            <w:vAlign w:val="bottom"/>
          </w:tcPr>
          <w:p w:rsidR="0013607E" w:rsidRDefault="00FE2487">
            <w:pPr>
              <w:ind w:right="420"/>
              <w:jc w:val="right"/>
              <w:rPr>
                <w:sz w:val="20"/>
                <w:szCs w:val="20"/>
              </w:rPr>
            </w:pPr>
            <w:r>
              <w:rPr>
                <w:rFonts w:eastAsia="Times New Roman"/>
                <w:sz w:val="24"/>
                <w:szCs w:val="24"/>
              </w:rPr>
              <w:t>1</w:t>
            </w:r>
          </w:p>
        </w:tc>
        <w:tc>
          <w:tcPr>
            <w:tcW w:w="840" w:type="dxa"/>
            <w:tcBorders>
              <w:right w:val="single" w:sz="8" w:space="0" w:color="auto"/>
            </w:tcBorders>
            <w:vAlign w:val="bottom"/>
          </w:tcPr>
          <w:p w:rsidR="0013607E" w:rsidRDefault="00FE2487">
            <w:pPr>
              <w:ind w:right="260"/>
              <w:jc w:val="right"/>
              <w:rPr>
                <w:sz w:val="20"/>
                <w:szCs w:val="20"/>
              </w:rPr>
            </w:pPr>
            <w:r>
              <w:rPr>
                <w:rFonts w:eastAsia="Times New Roman"/>
                <w:sz w:val="24"/>
                <w:szCs w:val="24"/>
              </w:rPr>
              <w:t>2</w:t>
            </w:r>
          </w:p>
        </w:tc>
        <w:tc>
          <w:tcPr>
            <w:tcW w:w="680" w:type="dxa"/>
            <w:tcBorders>
              <w:right w:val="single" w:sz="8" w:space="0" w:color="auto"/>
            </w:tcBorders>
            <w:vAlign w:val="bottom"/>
          </w:tcPr>
          <w:p w:rsidR="0013607E" w:rsidRDefault="00FE2487">
            <w:pPr>
              <w:ind w:right="180"/>
              <w:jc w:val="right"/>
              <w:rPr>
                <w:sz w:val="20"/>
                <w:szCs w:val="20"/>
              </w:rPr>
            </w:pPr>
            <w:r>
              <w:rPr>
                <w:rFonts w:eastAsia="Times New Roman"/>
                <w:sz w:val="24"/>
                <w:szCs w:val="24"/>
              </w:rPr>
              <w:t>2</w:t>
            </w:r>
          </w:p>
        </w:tc>
        <w:tc>
          <w:tcPr>
            <w:tcW w:w="820" w:type="dxa"/>
            <w:tcBorders>
              <w:right w:val="single" w:sz="8" w:space="0" w:color="auto"/>
            </w:tcBorders>
            <w:vAlign w:val="bottom"/>
          </w:tcPr>
          <w:p w:rsidR="0013607E" w:rsidRDefault="00FE2487">
            <w:pPr>
              <w:ind w:right="320"/>
              <w:jc w:val="right"/>
              <w:rPr>
                <w:sz w:val="20"/>
                <w:szCs w:val="20"/>
              </w:rPr>
            </w:pPr>
            <w:r>
              <w:rPr>
                <w:rFonts w:eastAsia="Times New Roman"/>
                <w:sz w:val="24"/>
                <w:szCs w:val="24"/>
              </w:rPr>
              <w:t>4,5</w:t>
            </w:r>
          </w:p>
        </w:tc>
      </w:tr>
      <w:tr w:rsidR="0013607E">
        <w:trPr>
          <w:trHeight w:val="142"/>
        </w:trPr>
        <w:tc>
          <w:tcPr>
            <w:tcW w:w="5200" w:type="dxa"/>
            <w:tcBorders>
              <w:left w:val="single" w:sz="8" w:space="0" w:color="auto"/>
              <w:bottom w:val="single" w:sz="8" w:space="0" w:color="auto"/>
              <w:right w:val="single" w:sz="8" w:space="0" w:color="auto"/>
            </w:tcBorders>
            <w:vAlign w:val="bottom"/>
          </w:tcPr>
          <w:p w:rsidR="0013607E" w:rsidRDefault="0013607E">
            <w:pPr>
              <w:rPr>
                <w:sz w:val="12"/>
                <w:szCs w:val="12"/>
              </w:rPr>
            </w:pPr>
          </w:p>
        </w:tc>
        <w:tc>
          <w:tcPr>
            <w:tcW w:w="700" w:type="dxa"/>
            <w:tcBorders>
              <w:bottom w:val="single" w:sz="8" w:space="0" w:color="auto"/>
              <w:right w:val="single" w:sz="8" w:space="0" w:color="auto"/>
            </w:tcBorders>
            <w:vAlign w:val="bottom"/>
          </w:tcPr>
          <w:p w:rsidR="0013607E" w:rsidRDefault="0013607E">
            <w:pPr>
              <w:rPr>
                <w:sz w:val="12"/>
                <w:szCs w:val="12"/>
              </w:rPr>
            </w:pPr>
          </w:p>
        </w:tc>
        <w:tc>
          <w:tcPr>
            <w:tcW w:w="620" w:type="dxa"/>
            <w:tcBorders>
              <w:bottom w:val="single" w:sz="8" w:space="0" w:color="auto"/>
              <w:right w:val="single" w:sz="8" w:space="0" w:color="auto"/>
            </w:tcBorders>
            <w:vAlign w:val="bottom"/>
          </w:tcPr>
          <w:p w:rsidR="0013607E" w:rsidRDefault="0013607E">
            <w:pPr>
              <w:rPr>
                <w:sz w:val="12"/>
                <w:szCs w:val="12"/>
              </w:rPr>
            </w:pPr>
          </w:p>
        </w:tc>
        <w:tc>
          <w:tcPr>
            <w:tcW w:w="760" w:type="dxa"/>
            <w:tcBorders>
              <w:bottom w:val="single" w:sz="8" w:space="0" w:color="auto"/>
              <w:right w:val="single" w:sz="8" w:space="0" w:color="auto"/>
            </w:tcBorders>
            <w:vAlign w:val="bottom"/>
          </w:tcPr>
          <w:p w:rsidR="0013607E" w:rsidRDefault="0013607E">
            <w:pPr>
              <w:rPr>
                <w:sz w:val="12"/>
                <w:szCs w:val="12"/>
              </w:rPr>
            </w:pPr>
          </w:p>
        </w:tc>
        <w:tc>
          <w:tcPr>
            <w:tcW w:w="840" w:type="dxa"/>
            <w:tcBorders>
              <w:bottom w:val="single" w:sz="8" w:space="0" w:color="auto"/>
              <w:right w:val="single" w:sz="8" w:space="0" w:color="auto"/>
            </w:tcBorders>
            <w:vAlign w:val="bottom"/>
          </w:tcPr>
          <w:p w:rsidR="0013607E" w:rsidRDefault="0013607E">
            <w:pPr>
              <w:rPr>
                <w:sz w:val="12"/>
                <w:szCs w:val="12"/>
              </w:rPr>
            </w:pPr>
          </w:p>
        </w:tc>
        <w:tc>
          <w:tcPr>
            <w:tcW w:w="680" w:type="dxa"/>
            <w:tcBorders>
              <w:bottom w:val="single" w:sz="8" w:space="0" w:color="auto"/>
              <w:right w:val="single" w:sz="8" w:space="0" w:color="auto"/>
            </w:tcBorders>
            <w:vAlign w:val="bottom"/>
          </w:tcPr>
          <w:p w:rsidR="0013607E" w:rsidRDefault="0013607E">
            <w:pPr>
              <w:rPr>
                <w:sz w:val="12"/>
                <w:szCs w:val="12"/>
              </w:rPr>
            </w:pPr>
          </w:p>
        </w:tc>
        <w:tc>
          <w:tcPr>
            <w:tcW w:w="820" w:type="dxa"/>
            <w:tcBorders>
              <w:bottom w:val="single" w:sz="8" w:space="0" w:color="auto"/>
              <w:right w:val="single" w:sz="8" w:space="0" w:color="auto"/>
            </w:tcBorders>
            <w:vAlign w:val="bottom"/>
          </w:tcPr>
          <w:p w:rsidR="0013607E" w:rsidRDefault="0013607E">
            <w:pPr>
              <w:rPr>
                <w:sz w:val="12"/>
                <w:szCs w:val="12"/>
              </w:rPr>
            </w:pPr>
          </w:p>
        </w:tc>
      </w:tr>
      <w:tr w:rsidR="0013607E">
        <w:trPr>
          <w:trHeight w:val="263"/>
        </w:trPr>
        <w:tc>
          <w:tcPr>
            <w:tcW w:w="5200" w:type="dxa"/>
            <w:tcBorders>
              <w:left w:val="single" w:sz="8" w:space="0" w:color="auto"/>
              <w:right w:val="single" w:sz="8" w:space="0" w:color="auto"/>
            </w:tcBorders>
            <w:vAlign w:val="bottom"/>
          </w:tcPr>
          <w:p w:rsidR="0013607E" w:rsidRDefault="00FE2487">
            <w:pPr>
              <w:spacing w:line="263" w:lineRule="exact"/>
              <w:ind w:left="100"/>
              <w:rPr>
                <w:sz w:val="20"/>
                <w:szCs w:val="20"/>
              </w:rPr>
            </w:pPr>
            <w:r>
              <w:rPr>
                <w:rFonts w:eastAsia="Times New Roman"/>
                <w:b/>
                <w:bCs/>
                <w:i/>
                <w:iCs/>
                <w:sz w:val="24"/>
                <w:szCs w:val="24"/>
              </w:rPr>
              <w:t>Максимально допустимая недельная нагрузка</w:t>
            </w:r>
          </w:p>
        </w:tc>
        <w:tc>
          <w:tcPr>
            <w:tcW w:w="700" w:type="dxa"/>
            <w:tcBorders>
              <w:right w:val="single" w:sz="8" w:space="0" w:color="auto"/>
            </w:tcBorders>
            <w:vAlign w:val="bottom"/>
          </w:tcPr>
          <w:p w:rsidR="0013607E" w:rsidRDefault="0013607E"/>
        </w:tc>
        <w:tc>
          <w:tcPr>
            <w:tcW w:w="620" w:type="dxa"/>
            <w:tcBorders>
              <w:right w:val="single" w:sz="8" w:space="0" w:color="auto"/>
            </w:tcBorders>
            <w:vAlign w:val="bottom"/>
          </w:tcPr>
          <w:p w:rsidR="0013607E" w:rsidRDefault="0013607E"/>
        </w:tc>
        <w:tc>
          <w:tcPr>
            <w:tcW w:w="760" w:type="dxa"/>
            <w:tcBorders>
              <w:right w:val="single" w:sz="8" w:space="0" w:color="auto"/>
            </w:tcBorders>
            <w:vAlign w:val="bottom"/>
          </w:tcPr>
          <w:p w:rsidR="0013607E" w:rsidRDefault="0013607E"/>
        </w:tc>
        <w:tc>
          <w:tcPr>
            <w:tcW w:w="840" w:type="dxa"/>
            <w:tcBorders>
              <w:right w:val="single" w:sz="8" w:space="0" w:color="auto"/>
            </w:tcBorders>
            <w:vAlign w:val="bottom"/>
          </w:tcPr>
          <w:p w:rsidR="0013607E" w:rsidRDefault="0013607E"/>
        </w:tc>
        <w:tc>
          <w:tcPr>
            <w:tcW w:w="680" w:type="dxa"/>
            <w:tcBorders>
              <w:right w:val="single" w:sz="8" w:space="0" w:color="auto"/>
            </w:tcBorders>
            <w:vAlign w:val="bottom"/>
          </w:tcPr>
          <w:p w:rsidR="0013607E" w:rsidRDefault="0013607E"/>
        </w:tc>
        <w:tc>
          <w:tcPr>
            <w:tcW w:w="820" w:type="dxa"/>
            <w:tcBorders>
              <w:right w:val="single" w:sz="8" w:space="0" w:color="auto"/>
            </w:tcBorders>
            <w:vAlign w:val="bottom"/>
          </w:tcPr>
          <w:p w:rsidR="0013607E" w:rsidRDefault="0013607E"/>
        </w:tc>
      </w:tr>
      <w:tr w:rsidR="0013607E">
        <w:trPr>
          <w:trHeight w:val="413"/>
        </w:trPr>
        <w:tc>
          <w:tcPr>
            <w:tcW w:w="5200" w:type="dxa"/>
            <w:tcBorders>
              <w:left w:val="single" w:sz="8" w:space="0" w:color="auto"/>
              <w:right w:val="single" w:sz="8" w:space="0" w:color="auto"/>
            </w:tcBorders>
            <w:vAlign w:val="bottom"/>
          </w:tcPr>
          <w:p w:rsidR="0013607E" w:rsidRDefault="00FE2487">
            <w:pPr>
              <w:ind w:left="100"/>
              <w:rPr>
                <w:sz w:val="20"/>
                <w:szCs w:val="20"/>
              </w:rPr>
            </w:pPr>
            <w:r>
              <w:rPr>
                <w:rFonts w:eastAsia="Times New Roman"/>
                <w:b/>
                <w:bCs/>
                <w:i/>
                <w:iCs/>
                <w:sz w:val="24"/>
                <w:szCs w:val="24"/>
              </w:rPr>
              <w:t>(5-дневка)</w:t>
            </w:r>
          </w:p>
        </w:tc>
        <w:tc>
          <w:tcPr>
            <w:tcW w:w="700" w:type="dxa"/>
            <w:tcBorders>
              <w:right w:val="single" w:sz="8" w:space="0" w:color="auto"/>
            </w:tcBorders>
            <w:vAlign w:val="bottom"/>
          </w:tcPr>
          <w:p w:rsidR="0013607E" w:rsidRDefault="00FE2487">
            <w:pPr>
              <w:ind w:right="120"/>
              <w:jc w:val="right"/>
              <w:rPr>
                <w:sz w:val="20"/>
                <w:szCs w:val="20"/>
              </w:rPr>
            </w:pPr>
            <w:r>
              <w:rPr>
                <w:rFonts w:eastAsia="Times New Roman"/>
                <w:b/>
                <w:bCs/>
                <w:sz w:val="24"/>
                <w:szCs w:val="24"/>
              </w:rPr>
              <w:t>29</w:t>
            </w:r>
          </w:p>
        </w:tc>
        <w:tc>
          <w:tcPr>
            <w:tcW w:w="620" w:type="dxa"/>
            <w:tcBorders>
              <w:right w:val="single" w:sz="8" w:space="0" w:color="auto"/>
            </w:tcBorders>
            <w:vAlign w:val="bottom"/>
          </w:tcPr>
          <w:p w:rsidR="0013607E" w:rsidRDefault="00FE2487">
            <w:pPr>
              <w:ind w:right="80"/>
              <w:jc w:val="right"/>
              <w:rPr>
                <w:sz w:val="20"/>
                <w:szCs w:val="20"/>
              </w:rPr>
            </w:pPr>
            <w:r>
              <w:rPr>
                <w:rFonts w:eastAsia="Times New Roman"/>
                <w:b/>
                <w:bCs/>
                <w:sz w:val="24"/>
                <w:szCs w:val="24"/>
              </w:rPr>
              <w:t>30</w:t>
            </w:r>
          </w:p>
        </w:tc>
        <w:tc>
          <w:tcPr>
            <w:tcW w:w="760" w:type="dxa"/>
            <w:tcBorders>
              <w:right w:val="single" w:sz="8" w:space="0" w:color="auto"/>
            </w:tcBorders>
            <w:vAlign w:val="bottom"/>
          </w:tcPr>
          <w:p w:rsidR="0013607E" w:rsidRDefault="00FE2487">
            <w:pPr>
              <w:ind w:right="140"/>
              <w:jc w:val="right"/>
              <w:rPr>
                <w:sz w:val="20"/>
                <w:szCs w:val="20"/>
              </w:rPr>
            </w:pPr>
            <w:r>
              <w:rPr>
                <w:rFonts w:eastAsia="Times New Roman"/>
                <w:b/>
                <w:bCs/>
                <w:sz w:val="24"/>
                <w:szCs w:val="24"/>
              </w:rPr>
              <w:t>32</w:t>
            </w:r>
          </w:p>
        </w:tc>
        <w:tc>
          <w:tcPr>
            <w:tcW w:w="840" w:type="dxa"/>
            <w:tcBorders>
              <w:right w:val="single" w:sz="8" w:space="0" w:color="auto"/>
            </w:tcBorders>
            <w:vAlign w:val="bottom"/>
          </w:tcPr>
          <w:p w:rsidR="0013607E" w:rsidRDefault="00FE2487">
            <w:pPr>
              <w:ind w:right="200"/>
              <w:jc w:val="right"/>
              <w:rPr>
                <w:sz w:val="20"/>
                <w:szCs w:val="20"/>
              </w:rPr>
            </w:pPr>
            <w:r>
              <w:rPr>
                <w:rFonts w:eastAsia="Times New Roman"/>
                <w:b/>
                <w:bCs/>
                <w:sz w:val="24"/>
                <w:szCs w:val="24"/>
              </w:rPr>
              <w:t>33</w:t>
            </w:r>
          </w:p>
        </w:tc>
        <w:tc>
          <w:tcPr>
            <w:tcW w:w="680" w:type="dxa"/>
            <w:tcBorders>
              <w:right w:val="single" w:sz="8" w:space="0" w:color="auto"/>
            </w:tcBorders>
            <w:vAlign w:val="bottom"/>
          </w:tcPr>
          <w:p w:rsidR="0013607E" w:rsidRDefault="00FE2487">
            <w:pPr>
              <w:ind w:right="120"/>
              <w:jc w:val="right"/>
              <w:rPr>
                <w:sz w:val="20"/>
                <w:szCs w:val="20"/>
              </w:rPr>
            </w:pPr>
            <w:r>
              <w:rPr>
                <w:rFonts w:eastAsia="Times New Roman"/>
                <w:b/>
                <w:bCs/>
                <w:sz w:val="24"/>
                <w:szCs w:val="24"/>
              </w:rPr>
              <w:t>33</w:t>
            </w:r>
          </w:p>
        </w:tc>
        <w:tc>
          <w:tcPr>
            <w:tcW w:w="820" w:type="dxa"/>
            <w:tcBorders>
              <w:right w:val="single" w:sz="8" w:space="0" w:color="auto"/>
            </w:tcBorders>
            <w:vAlign w:val="bottom"/>
          </w:tcPr>
          <w:p w:rsidR="0013607E" w:rsidRDefault="00FE2487">
            <w:pPr>
              <w:ind w:right="140"/>
              <w:jc w:val="right"/>
              <w:rPr>
                <w:sz w:val="20"/>
                <w:szCs w:val="20"/>
              </w:rPr>
            </w:pPr>
            <w:r>
              <w:rPr>
                <w:rFonts w:eastAsia="Times New Roman"/>
                <w:b/>
                <w:bCs/>
                <w:sz w:val="24"/>
                <w:szCs w:val="24"/>
              </w:rPr>
              <w:t>157</w:t>
            </w:r>
          </w:p>
        </w:tc>
      </w:tr>
      <w:tr w:rsidR="0013607E">
        <w:trPr>
          <w:trHeight w:val="341"/>
        </w:trPr>
        <w:tc>
          <w:tcPr>
            <w:tcW w:w="520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700" w:type="dxa"/>
            <w:tcBorders>
              <w:bottom w:val="single" w:sz="8" w:space="0" w:color="auto"/>
              <w:right w:val="single" w:sz="8" w:space="0" w:color="auto"/>
            </w:tcBorders>
            <w:vAlign w:val="bottom"/>
          </w:tcPr>
          <w:p w:rsidR="0013607E" w:rsidRDefault="0013607E">
            <w:pPr>
              <w:rPr>
                <w:sz w:val="24"/>
                <w:szCs w:val="24"/>
              </w:rPr>
            </w:pPr>
          </w:p>
        </w:tc>
        <w:tc>
          <w:tcPr>
            <w:tcW w:w="620" w:type="dxa"/>
            <w:tcBorders>
              <w:bottom w:val="single" w:sz="8" w:space="0" w:color="auto"/>
              <w:right w:val="single" w:sz="8" w:space="0" w:color="auto"/>
            </w:tcBorders>
            <w:vAlign w:val="bottom"/>
          </w:tcPr>
          <w:p w:rsidR="0013607E" w:rsidRDefault="0013607E">
            <w:pPr>
              <w:rPr>
                <w:sz w:val="24"/>
                <w:szCs w:val="24"/>
              </w:rPr>
            </w:pPr>
          </w:p>
        </w:tc>
        <w:tc>
          <w:tcPr>
            <w:tcW w:w="760" w:type="dxa"/>
            <w:tcBorders>
              <w:bottom w:val="single" w:sz="8" w:space="0" w:color="auto"/>
              <w:right w:val="single" w:sz="8" w:space="0" w:color="auto"/>
            </w:tcBorders>
            <w:vAlign w:val="bottom"/>
          </w:tcPr>
          <w:p w:rsidR="0013607E" w:rsidRDefault="0013607E">
            <w:pPr>
              <w:rPr>
                <w:sz w:val="24"/>
                <w:szCs w:val="24"/>
              </w:rPr>
            </w:pPr>
          </w:p>
        </w:tc>
        <w:tc>
          <w:tcPr>
            <w:tcW w:w="840" w:type="dxa"/>
            <w:tcBorders>
              <w:bottom w:val="single" w:sz="8" w:space="0" w:color="auto"/>
              <w:right w:val="single" w:sz="8" w:space="0" w:color="auto"/>
            </w:tcBorders>
            <w:vAlign w:val="bottom"/>
          </w:tcPr>
          <w:p w:rsidR="0013607E" w:rsidRDefault="0013607E">
            <w:pPr>
              <w:rPr>
                <w:sz w:val="24"/>
                <w:szCs w:val="24"/>
              </w:rPr>
            </w:pPr>
          </w:p>
        </w:tc>
        <w:tc>
          <w:tcPr>
            <w:tcW w:w="680" w:type="dxa"/>
            <w:tcBorders>
              <w:bottom w:val="single" w:sz="8" w:space="0" w:color="auto"/>
              <w:right w:val="single" w:sz="8" w:space="0" w:color="auto"/>
            </w:tcBorders>
            <w:vAlign w:val="bottom"/>
          </w:tcPr>
          <w:p w:rsidR="0013607E" w:rsidRDefault="0013607E">
            <w:pPr>
              <w:rPr>
                <w:sz w:val="24"/>
                <w:szCs w:val="24"/>
              </w:rPr>
            </w:pPr>
          </w:p>
        </w:tc>
        <w:tc>
          <w:tcPr>
            <w:tcW w:w="820" w:type="dxa"/>
            <w:tcBorders>
              <w:bottom w:val="single" w:sz="8" w:space="0" w:color="auto"/>
              <w:right w:val="single" w:sz="8" w:space="0" w:color="auto"/>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846" o:spid="_x0000_s2871" style="position:absolute;margin-left:24pt;margin-top:24pt;width:2.35pt;height:2.4pt;z-index:-25074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47" o:spid="_x0000_s2872" style="position:absolute;z-index:25172582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48" o:spid="_x0000_s2873" style="position:absolute;z-index:25172684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49" o:spid="_x0000_s2874" style="position:absolute;z-index:25172787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50" o:spid="_x0000_s2875" style="position:absolute;margin-left:568.75pt;margin-top:24pt;width:2.55pt;height:2.4pt;z-index:-25074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51" o:spid="_x0000_s2876" style="position:absolute;z-index:25172889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52" o:spid="_x0000_s2877" style="position:absolute;z-index:25172992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1058176" behindDoc="1" locked="0" layoutInCell="0" allowOverlap="1">
            <wp:simplePos x="0" y="0"/>
            <wp:positionH relativeFrom="column">
              <wp:posOffset>-240665</wp:posOffset>
            </wp:positionH>
            <wp:positionV relativeFrom="paragraph">
              <wp:posOffset>-1192530</wp:posOffset>
            </wp:positionV>
            <wp:extent cx="6950710" cy="9959340"/>
            <wp:effectExtent l="0" t="0" r="0" b="0"/>
            <wp:wrapNone/>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351" w:lineRule="exact"/>
        <w:rPr>
          <w:sz w:val="20"/>
          <w:szCs w:val="20"/>
        </w:rPr>
      </w:pPr>
    </w:p>
    <w:p w:rsidR="0013607E" w:rsidRDefault="00FE2487">
      <w:pPr>
        <w:spacing w:line="258" w:lineRule="auto"/>
        <w:ind w:left="560" w:firstLine="720"/>
        <w:jc w:val="both"/>
        <w:rPr>
          <w:sz w:val="20"/>
          <w:szCs w:val="20"/>
        </w:rPr>
      </w:pPr>
      <w:r>
        <w:rPr>
          <w:rFonts w:eastAsia="Times New Roman"/>
          <w:sz w:val="24"/>
          <w:szCs w:val="24"/>
        </w:rPr>
        <w:t>Внеурочная деятельность учащихся представлена в размере 10 часов в неделю по следующим направлениям: спортивно – оздоровительное, туристско-краеведческое, художественно – эстетическое, социальное, гражданско-правовое, военно – патриотическое, проектно – исследовательское.</w:t>
      </w:r>
    </w:p>
    <w:p w:rsidR="0013607E" w:rsidRDefault="0013607E">
      <w:pPr>
        <w:spacing w:line="42" w:lineRule="exact"/>
        <w:rPr>
          <w:sz w:val="20"/>
          <w:szCs w:val="20"/>
        </w:rPr>
      </w:pPr>
    </w:p>
    <w:p w:rsidR="0013607E" w:rsidRDefault="0013607E">
      <w:pPr>
        <w:spacing w:line="353" w:lineRule="exact"/>
        <w:rPr>
          <w:sz w:val="20"/>
          <w:szCs w:val="20"/>
        </w:rPr>
      </w:pPr>
    </w:p>
    <w:p w:rsidR="0013607E" w:rsidRDefault="00FE2487">
      <w:pPr>
        <w:spacing w:line="259" w:lineRule="auto"/>
        <w:ind w:right="-559"/>
        <w:jc w:val="center"/>
        <w:rPr>
          <w:sz w:val="20"/>
          <w:szCs w:val="20"/>
        </w:rPr>
      </w:pPr>
      <w:r>
        <w:rPr>
          <w:rFonts w:eastAsia="Times New Roman"/>
          <w:b/>
          <w:bCs/>
          <w:sz w:val="24"/>
          <w:szCs w:val="24"/>
        </w:rPr>
        <w:t>3.2 Система условий реализации основной образовательной программы в соответствии с требованиями Стандарта</w:t>
      </w:r>
    </w:p>
    <w:p w:rsidR="0013607E" w:rsidRDefault="0013607E">
      <w:pPr>
        <w:spacing w:line="74" w:lineRule="exact"/>
        <w:rPr>
          <w:sz w:val="20"/>
          <w:szCs w:val="20"/>
        </w:rPr>
      </w:pPr>
    </w:p>
    <w:p w:rsidR="0013607E" w:rsidRDefault="00FE2487">
      <w:pPr>
        <w:spacing w:line="254" w:lineRule="auto"/>
        <w:ind w:left="560" w:firstLine="60"/>
        <w:rPr>
          <w:sz w:val="20"/>
          <w:szCs w:val="20"/>
        </w:rPr>
      </w:pPr>
      <w:r>
        <w:rPr>
          <w:rFonts w:eastAsia="Times New Roman"/>
          <w:sz w:val="24"/>
          <w:szCs w:val="24"/>
        </w:rPr>
        <w:t>Созданные в образовательном учреждении, реализующем основную образовательную программу основного общего образования, условия: -соответствуют требованиям Стандарта;</w:t>
      </w:r>
    </w:p>
    <w:p w:rsidR="0013607E" w:rsidRDefault="0013607E">
      <w:pPr>
        <w:spacing w:line="309" w:lineRule="exact"/>
        <w:rPr>
          <w:sz w:val="20"/>
          <w:szCs w:val="20"/>
        </w:rPr>
      </w:pPr>
    </w:p>
    <w:p w:rsidR="0013607E" w:rsidRDefault="00FE2487">
      <w:pPr>
        <w:ind w:left="560"/>
        <w:rPr>
          <w:sz w:val="20"/>
          <w:szCs w:val="20"/>
        </w:rPr>
      </w:pPr>
      <w:r>
        <w:rPr>
          <w:rFonts w:eastAsia="Times New Roman"/>
          <w:sz w:val="24"/>
          <w:szCs w:val="24"/>
        </w:rPr>
        <w:t>-обеспечивают достижение планируемых результатов освоения основной образовательной</w:t>
      </w:r>
    </w:p>
    <w:p w:rsidR="0013607E" w:rsidRDefault="0013607E">
      <w:pPr>
        <w:spacing w:line="41" w:lineRule="exact"/>
        <w:rPr>
          <w:sz w:val="20"/>
          <w:szCs w:val="20"/>
        </w:rPr>
      </w:pPr>
    </w:p>
    <w:p w:rsidR="0013607E" w:rsidRDefault="00FE2487">
      <w:pPr>
        <w:tabs>
          <w:tab w:val="left" w:pos="1940"/>
          <w:tab w:val="left" w:pos="4020"/>
          <w:tab w:val="left" w:pos="5500"/>
          <w:tab w:val="left" w:pos="5880"/>
          <w:tab w:val="left" w:pos="7340"/>
          <w:tab w:val="left" w:pos="9440"/>
          <w:tab w:val="left" w:pos="9820"/>
        </w:tabs>
        <w:ind w:left="560"/>
        <w:rPr>
          <w:sz w:val="20"/>
          <w:szCs w:val="20"/>
        </w:rPr>
      </w:pPr>
      <w:r>
        <w:rPr>
          <w:rFonts w:eastAsia="Times New Roman"/>
          <w:sz w:val="24"/>
          <w:szCs w:val="24"/>
        </w:rPr>
        <w:t>программы</w:t>
      </w:r>
      <w:r>
        <w:rPr>
          <w:rFonts w:eastAsia="Times New Roman"/>
          <w:sz w:val="24"/>
          <w:szCs w:val="24"/>
        </w:rPr>
        <w:tab/>
        <w:t>образовательного</w:t>
      </w:r>
      <w:r>
        <w:rPr>
          <w:rFonts w:eastAsia="Times New Roman"/>
          <w:sz w:val="24"/>
          <w:szCs w:val="24"/>
        </w:rPr>
        <w:tab/>
        <w:t>учреждения</w:t>
      </w:r>
      <w:r>
        <w:rPr>
          <w:rFonts w:eastAsia="Times New Roman"/>
          <w:sz w:val="24"/>
          <w:szCs w:val="24"/>
        </w:rPr>
        <w:tab/>
        <w:t>и</w:t>
      </w:r>
      <w:r>
        <w:rPr>
          <w:rFonts w:eastAsia="Times New Roman"/>
          <w:sz w:val="24"/>
          <w:szCs w:val="24"/>
        </w:rPr>
        <w:tab/>
        <w:t>реализацию</w:t>
      </w:r>
      <w:r>
        <w:rPr>
          <w:rFonts w:eastAsia="Times New Roman"/>
          <w:sz w:val="24"/>
          <w:szCs w:val="24"/>
        </w:rPr>
        <w:tab/>
        <w:t>предусмотренных</w:t>
      </w:r>
      <w:r>
        <w:rPr>
          <w:rFonts w:eastAsia="Times New Roman"/>
          <w:sz w:val="24"/>
          <w:szCs w:val="24"/>
        </w:rPr>
        <w:tab/>
        <w:t>в</w:t>
      </w:r>
      <w:r>
        <w:rPr>
          <w:sz w:val="20"/>
          <w:szCs w:val="20"/>
        </w:rPr>
        <w:tab/>
      </w:r>
      <w:r>
        <w:rPr>
          <w:rFonts w:eastAsia="Times New Roman"/>
          <w:sz w:val="23"/>
          <w:szCs w:val="23"/>
        </w:rPr>
        <w:t>ней</w:t>
      </w:r>
    </w:p>
    <w:p w:rsidR="0013607E" w:rsidRDefault="0013607E">
      <w:pPr>
        <w:spacing w:line="41" w:lineRule="exact"/>
        <w:rPr>
          <w:sz w:val="20"/>
          <w:szCs w:val="20"/>
        </w:rPr>
      </w:pPr>
    </w:p>
    <w:p w:rsidR="0013607E" w:rsidRDefault="00FE2487">
      <w:pPr>
        <w:ind w:left="560"/>
        <w:rPr>
          <w:sz w:val="20"/>
          <w:szCs w:val="20"/>
        </w:rPr>
      </w:pPr>
      <w:r>
        <w:rPr>
          <w:rFonts w:eastAsia="Times New Roman"/>
          <w:sz w:val="24"/>
          <w:szCs w:val="24"/>
        </w:rPr>
        <w:t>образовательных программ;</w:t>
      </w:r>
    </w:p>
    <w:p w:rsidR="0013607E" w:rsidRDefault="0013607E">
      <w:pPr>
        <w:spacing w:line="43" w:lineRule="exact"/>
        <w:rPr>
          <w:sz w:val="20"/>
          <w:szCs w:val="20"/>
        </w:rPr>
      </w:pPr>
    </w:p>
    <w:p w:rsidR="0013607E" w:rsidRDefault="00FE2487">
      <w:pPr>
        <w:ind w:left="560"/>
        <w:rPr>
          <w:sz w:val="20"/>
          <w:szCs w:val="20"/>
        </w:rPr>
      </w:pPr>
      <w:r>
        <w:rPr>
          <w:rFonts w:eastAsia="Times New Roman"/>
          <w:sz w:val="24"/>
          <w:szCs w:val="24"/>
        </w:rPr>
        <w:t>-учитывают особенности образовательного учреждения, его организационную структуру,</w:t>
      </w:r>
    </w:p>
    <w:p w:rsidR="0013607E" w:rsidRDefault="0013607E">
      <w:pPr>
        <w:spacing w:line="41" w:lineRule="exact"/>
        <w:rPr>
          <w:sz w:val="20"/>
          <w:szCs w:val="20"/>
        </w:rPr>
      </w:pPr>
    </w:p>
    <w:p w:rsidR="0013607E" w:rsidRDefault="00FE2487">
      <w:pPr>
        <w:ind w:left="560"/>
        <w:rPr>
          <w:sz w:val="20"/>
          <w:szCs w:val="20"/>
        </w:rPr>
      </w:pPr>
      <w:r>
        <w:rPr>
          <w:rFonts w:eastAsia="Times New Roman"/>
          <w:sz w:val="24"/>
          <w:szCs w:val="24"/>
        </w:rPr>
        <w:t>запросы участников образовательного процесса в основном общем образовании;</w:t>
      </w:r>
    </w:p>
    <w:p w:rsidR="0013607E" w:rsidRDefault="0013607E">
      <w:pPr>
        <w:spacing w:line="100" w:lineRule="exact"/>
        <w:rPr>
          <w:sz w:val="20"/>
          <w:szCs w:val="20"/>
        </w:rPr>
      </w:pPr>
    </w:p>
    <w:p w:rsidR="0013607E" w:rsidRDefault="00FE2487">
      <w:pPr>
        <w:spacing w:line="250" w:lineRule="auto"/>
        <w:ind w:left="560"/>
        <w:jc w:val="both"/>
        <w:rPr>
          <w:sz w:val="20"/>
          <w:szCs w:val="20"/>
        </w:rPr>
      </w:pPr>
      <w:r>
        <w:rPr>
          <w:rFonts w:eastAsia="Times New Roman"/>
          <w:sz w:val="24"/>
          <w:szCs w:val="24"/>
        </w:rPr>
        <w:t>-предоставляют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13607E" w:rsidRDefault="0013607E">
      <w:pPr>
        <w:spacing w:line="52" w:lineRule="exact"/>
        <w:rPr>
          <w:sz w:val="20"/>
          <w:szCs w:val="20"/>
        </w:rPr>
      </w:pPr>
    </w:p>
    <w:p w:rsidR="0013607E" w:rsidRDefault="00FE2487">
      <w:pPr>
        <w:spacing w:line="231" w:lineRule="auto"/>
        <w:ind w:left="560"/>
        <w:jc w:val="both"/>
        <w:rPr>
          <w:sz w:val="20"/>
          <w:szCs w:val="20"/>
        </w:rPr>
      </w:pPr>
      <w:r>
        <w:rPr>
          <w:rFonts w:eastAsia="Times New Roman"/>
          <w:b/>
          <w:bCs/>
          <w:sz w:val="24"/>
          <w:szCs w:val="24"/>
        </w:rPr>
        <w:t>3.2.1.Информационно-методические условия реализации образовательной программы основного общего образования</w:t>
      </w:r>
    </w:p>
    <w:p w:rsidR="0013607E" w:rsidRDefault="0013607E">
      <w:pPr>
        <w:spacing w:line="335" w:lineRule="exact"/>
        <w:rPr>
          <w:sz w:val="20"/>
          <w:szCs w:val="20"/>
        </w:rPr>
      </w:pPr>
    </w:p>
    <w:p w:rsidR="0013607E" w:rsidRDefault="00FE2487">
      <w:pPr>
        <w:spacing w:line="231" w:lineRule="auto"/>
        <w:ind w:firstLine="566"/>
        <w:rPr>
          <w:sz w:val="20"/>
          <w:szCs w:val="20"/>
        </w:rPr>
      </w:pPr>
      <w:r>
        <w:rPr>
          <w:rFonts w:eastAsia="Times New Roman"/>
          <w:sz w:val="24"/>
          <w:szCs w:val="24"/>
        </w:rPr>
        <w:t>В образовательном учреждении создается информационно-образовательная среда (или ИОС), под которой понимается открытая педагогическая система, сформированная на основе</w:t>
      </w:r>
    </w:p>
    <w:p w:rsidR="0013607E" w:rsidRDefault="0013607E">
      <w:pPr>
        <w:spacing w:line="118" w:lineRule="exact"/>
        <w:rPr>
          <w:sz w:val="20"/>
          <w:szCs w:val="20"/>
        </w:rPr>
      </w:pPr>
    </w:p>
    <w:p w:rsidR="0013607E" w:rsidRDefault="00FE2487">
      <w:pPr>
        <w:ind w:left="5200"/>
        <w:rPr>
          <w:sz w:val="20"/>
          <w:szCs w:val="20"/>
        </w:rPr>
      </w:pPr>
      <w:r>
        <w:rPr>
          <w:rFonts w:ascii="Calibri" w:eastAsia="Calibri" w:hAnsi="Calibri" w:cs="Calibri"/>
        </w:rPr>
        <w:t>293</w:t>
      </w:r>
    </w:p>
    <w:p w:rsidR="0013607E" w:rsidRDefault="00FE2487">
      <w:pPr>
        <w:spacing w:line="20" w:lineRule="exact"/>
        <w:rPr>
          <w:sz w:val="20"/>
          <w:szCs w:val="20"/>
        </w:rPr>
      </w:pPr>
      <w:r>
        <w:rPr>
          <w:noProof/>
          <w:sz w:val="20"/>
          <w:szCs w:val="20"/>
        </w:rPr>
        <w:drawing>
          <wp:anchor distT="0" distB="0" distL="114300" distR="114300" simplePos="0" relativeHeight="251059200" behindDoc="1" locked="0" layoutInCell="0" allowOverlap="1">
            <wp:simplePos x="0" y="0"/>
            <wp:positionH relativeFrom="column">
              <wp:posOffset>-240665</wp:posOffset>
            </wp:positionH>
            <wp:positionV relativeFrom="paragraph">
              <wp:posOffset>504825</wp:posOffset>
            </wp:positionV>
            <wp:extent cx="6950710" cy="129540"/>
            <wp:effectExtent l="0" t="0" r="0" b="0"/>
            <wp:wrapNone/>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840" w:bottom="916" w:left="860" w:header="0" w:footer="0" w:gutter="0"/>
          <w:cols w:space="720" w:equalWidth="0">
            <w:col w:w="10200"/>
          </w:cols>
        </w:sectPr>
      </w:pPr>
    </w:p>
    <w:p w:rsidR="0013607E" w:rsidRDefault="00FE2487">
      <w:pPr>
        <w:spacing w:line="265" w:lineRule="auto"/>
        <w:jc w:val="both"/>
        <w:rPr>
          <w:sz w:val="20"/>
          <w:szCs w:val="20"/>
        </w:rPr>
      </w:pPr>
      <w:r>
        <w:rPr>
          <w:rFonts w:eastAsia="Times New Roman"/>
          <w:noProof/>
          <w:sz w:val="24"/>
          <w:szCs w:val="24"/>
        </w:rPr>
        <w:lastRenderedPageBreak/>
        <w:drawing>
          <wp:anchor distT="0" distB="0" distL="114300" distR="114300" simplePos="0" relativeHeight="2510602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3607E" w:rsidRDefault="0013607E">
      <w:pPr>
        <w:spacing w:line="80" w:lineRule="exact"/>
        <w:rPr>
          <w:sz w:val="20"/>
          <w:szCs w:val="20"/>
        </w:rPr>
      </w:pPr>
    </w:p>
    <w:p w:rsidR="0013607E" w:rsidRDefault="00FE2487">
      <w:pPr>
        <w:spacing w:line="212" w:lineRule="auto"/>
        <w:ind w:firstLine="566"/>
        <w:jc w:val="both"/>
        <w:rPr>
          <w:sz w:val="20"/>
          <w:szCs w:val="20"/>
        </w:rPr>
      </w:pPr>
      <w:r>
        <w:rPr>
          <w:rFonts w:eastAsia="Times New Roman"/>
          <w:b/>
          <w:bCs/>
          <w:i/>
          <w:iCs/>
          <w:sz w:val="24"/>
          <w:szCs w:val="24"/>
        </w:rPr>
        <w:t>Создаваемая в образовательном учреждении ИОС строится в соответствии со следующей иерархией:</w:t>
      </w:r>
    </w:p>
    <w:p w:rsidR="0013607E" w:rsidRDefault="00FE2487">
      <w:pPr>
        <w:spacing w:line="237" w:lineRule="auto"/>
        <w:ind w:left="560"/>
        <w:rPr>
          <w:sz w:val="20"/>
          <w:szCs w:val="20"/>
        </w:rPr>
      </w:pPr>
      <w:r>
        <w:rPr>
          <w:rFonts w:eastAsia="Times New Roman"/>
          <w:sz w:val="24"/>
          <w:szCs w:val="24"/>
        </w:rPr>
        <w:t>— единая информационно-образовательная среда страны;</w:t>
      </w:r>
    </w:p>
    <w:p w:rsidR="0013607E" w:rsidRDefault="00FE2487">
      <w:pPr>
        <w:ind w:left="560"/>
        <w:rPr>
          <w:sz w:val="20"/>
          <w:szCs w:val="20"/>
        </w:rPr>
      </w:pPr>
      <w:r>
        <w:rPr>
          <w:rFonts w:eastAsia="Times New Roman"/>
          <w:sz w:val="24"/>
          <w:szCs w:val="24"/>
        </w:rPr>
        <w:t>— единая информационно-образовательная среда региона;</w:t>
      </w:r>
    </w:p>
    <w:p w:rsidR="0013607E" w:rsidRDefault="00FE2487">
      <w:pPr>
        <w:ind w:left="560"/>
        <w:rPr>
          <w:sz w:val="20"/>
          <w:szCs w:val="20"/>
        </w:rPr>
      </w:pPr>
      <w:r>
        <w:rPr>
          <w:rFonts w:eastAsia="Times New Roman"/>
          <w:sz w:val="24"/>
          <w:szCs w:val="24"/>
        </w:rPr>
        <w:t>— информационно-образовательная среда образовательного учреждения;</w:t>
      </w:r>
    </w:p>
    <w:p w:rsidR="0013607E" w:rsidRDefault="00FE2487">
      <w:pPr>
        <w:ind w:left="560"/>
        <w:rPr>
          <w:sz w:val="20"/>
          <w:szCs w:val="20"/>
        </w:rPr>
      </w:pPr>
      <w:r>
        <w:rPr>
          <w:rFonts w:eastAsia="Times New Roman"/>
          <w:sz w:val="24"/>
          <w:szCs w:val="24"/>
        </w:rPr>
        <w:t>— предметная информационно-образовательная среда;</w:t>
      </w:r>
    </w:p>
    <w:p w:rsidR="0013607E" w:rsidRDefault="00FE2487">
      <w:pPr>
        <w:ind w:left="560"/>
        <w:rPr>
          <w:sz w:val="20"/>
          <w:szCs w:val="20"/>
        </w:rPr>
      </w:pPr>
      <w:r>
        <w:rPr>
          <w:rFonts w:eastAsia="Times New Roman"/>
          <w:sz w:val="24"/>
          <w:szCs w:val="24"/>
        </w:rPr>
        <w:t>— информационно-образовательная среда УМК;</w:t>
      </w:r>
    </w:p>
    <w:p w:rsidR="0013607E" w:rsidRDefault="00FE2487">
      <w:pPr>
        <w:ind w:left="560"/>
        <w:rPr>
          <w:sz w:val="20"/>
          <w:szCs w:val="20"/>
        </w:rPr>
      </w:pPr>
      <w:r>
        <w:rPr>
          <w:rFonts w:eastAsia="Times New Roman"/>
          <w:sz w:val="24"/>
          <w:szCs w:val="24"/>
        </w:rPr>
        <w:t>— информационно-образовательная среда компонентов УМК;</w:t>
      </w:r>
    </w:p>
    <w:p w:rsidR="0013607E" w:rsidRDefault="00FE2487">
      <w:pPr>
        <w:ind w:left="560"/>
        <w:rPr>
          <w:sz w:val="20"/>
          <w:szCs w:val="20"/>
        </w:rPr>
      </w:pPr>
      <w:r>
        <w:rPr>
          <w:rFonts w:eastAsia="Times New Roman"/>
          <w:sz w:val="24"/>
          <w:szCs w:val="24"/>
        </w:rPr>
        <w:t>— информационно-образовательная среда элементов УМК.</w:t>
      </w:r>
    </w:p>
    <w:p w:rsidR="0013607E" w:rsidRDefault="00FE2487">
      <w:pPr>
        <w:ind w:left="560"/>
        <w:rPr>
          <w:sz w:val="20"/>
          <w:szCs w:val="20"/>
        </w:rPr>
      </w:pPr>
      <w:r>
        <w:rPr>
          <w:rFonts w:eastAsia="Times New Roman"/>
          <w:sz w:val="24"/>
          <w:szCs w:val="24"/>
        </w:rPr>
        <w:t>Основными элементами ИОС являются:</w:t>
      </w:r>
    </w:p>
    <w:p w:rsidR="0013607E" w:rsidRDefault="00FE2487">
      <w:pPr>
        <w:ind w:left="560"/>
        <w:rPr>
          <w:sz w:val="20"/>
          <w:szCs w:val="20"/>
        </w:rPr>
      </w:pPr>
      <w:r>
        <w:rPr>
          <w:rFonts w:eastAsia="Times New Roman"/>
          <w:sz w:val="24"/>
          <w:szCs w:val="24"/>
        </w:rPr>
        <w:t>— информационно-образовательные ресурсы в виде печатной продукции;</w:t>
      </w:r>
    </w:p>
    <w:p w:rsidR="0013607E" w:rsidRDefault="00FE2487">
      <w:pPr>
        <w:ind w:left="560"/>
        <w:rPr>
          <w:sz w:val="20"/>
          <w:szCs w:val="20"/>
        </w:rPr>
      </w:pPr>
      <w:r>
        <w:rPr>
          <w:rFonts w:eastAsia="Times New Roman"/>
          <w:sz w:val="24"/>
          <w:szCs w:val="24"/>
        </w:rPr>
        <w:t>— информационно-образовательные ресурсы на сменных оптических носителях;</w:t>
      </w:r>
    </w:p>
    <w:p w:rsidR="0013607E" w:rsidRDefault="00FE2487">
      <w:pPr>
        <w:ind w:left="560"/>
        <w:rPr>
          <w:sz w:val="20"/>
          <w:szCs w:val="20"/>
        </w:rPr>
      </w:pPr>
      <w:r>
        <w:rPr>
          <w:rFonts w:eastAsia="Times New Roman"/>
          <w:sz w:val="24"/>
          <w:szCs w:val="24"/>
        </w:rPr>
        <w:t>— информационно-образовательные ресурсы Интернета;</w:t>
      </w:r>
    </w:p>
    <w:p w:rsidR="0013607E" w:rsidRDefault="00FE2487">
      <w:pPr>
        <w:ind w:left="560"/>
        <w:rPr>
          <w:sz w:val="20"/>
          <w:szCs w:val="20"/>
        </w:rPr>
      </w:pPr>
      <w:r>
        <w:rPr>
          <w:rFonts w:eastAsia="Times New Roman"/>
          <w:sz w:val="24"/>
          <w:szCs w:val="24"/>
        </w:rPr>
        <w:t>— вычислительная и информационно-телекоммуникационная инфраструктура;</w:t>
      </w:r>
    </w:p>
    <w:p w:rsidR="0013607E" w:rsidRDefault="0013607E">
      <w:pPr>
        <w:spacing w:line="59" w:lineRule="exact"/>
        <w:rPr>
          <w:sz w:val="20"/>
          <w:szCs w:val="20"/>
        </w:rPr>
      </w:pPr>
    </w:p>
    <w:p w:rsidR="0013607E" w:rsidRDefault="00FE2487">
      <w:pPr>
        <w:spacing w:line="222" w:lineRule="auto"/>
        <w:ind w:left="560"/>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13607E" w:rsidRDefault="0013607E">
      <w:pPr>
        <w:spacing w:line="2" w:lineRule="exact"/>
        <w:rPr>
          <w:sz w:val="20"/>
          <w:szCs w:val="20"/>
        </w:rPr>
      </w:pPr>
    </w:p>
    <w:p w:rsidR="0013607E" w:rsidRDefault="00FE2487">
      <w:pPr>
        <w:ind w:left="560"/>
        <w:rPr>
          <w:sz w:val="20"/>
          <w:szCs w:val="20"/>
        </w:rPr>
      </w:pPr>
      <w:r>
        <w:rPr>
          <w:rFonts w:eastAsia="Times New Roman"/>
          <w:b/>
          <w:bCs/>
          <w:i/>
          <w:iCs/>
          <w:sz w:val="24"/>
          <w:szCs w:val="24"/>
        </w:rPr>
        <w:t xml:space="preserve">Необходимое для использования ИКТ оборудование </w:t>
      </w:r>
      <w:r>
        <w:rPr>
          <w:rFonts w:eastAsia="Times New Roman"/>
          <w:sz w:val="24"/>
          <w:szCs w:val="24"/>
        </w:rPr>
        <w:t>должно отвечать  современным</w:t>
      </w:r>
    </w:p>
    <w:p w:rsidR="0013607E" w:rsidRDefault="00FE2487">
      <w:pPr>
        <w:rPr>
          <w:sz w:val="20"/>
          <w:szCs w:val="20"/>
        </w:rPr>
      </w:pPr>
      <w:r>
        <w:rPr>
          <w:rFonts w:eastAsia="Times New Roman"/>
          <w:sz w:val="24"/>
          <w:szCs w:val="24"/>
        </w:rPr>
        <w:t>требованиям и обеспечивать использование ИКТ:</w:t>
      </w:r>
    </w:p>
    <w:p w:rsidR="0013607E" w:rsidRDefault="00FE2487">
      <w:pPr>
        <w:ind w:left="560"/>
        <w:rPr>
          <w:sz w:val="20"/>
          <w:szCs w:val="20"/>
        </w:rPr>
      </w:pPr>
      <w:r>
        <w:rPr>
          <w:rFonts w:eastAsia="Times New Roman"/>
          <w:sz w:val="24"/>
          <w:szCs w:val="24"/>
        </w:rPr>
        <w:t>— в учебной деятельности;</w:t>
      </w:r>
    </w:p>
    <w:p w:rsidR="0013607E" w:rsidRDefault="00FE2487">
      <w:pPr>
        <w:ind w:left="560"/>
        <w:rPr>
          <w:sz w:val="20"/>
          <w:szCs w:val="20"/>
        </w:rPr>
      </w:pPr>
      <w:r>
        <w:rPr>
          <w:rFonts w:eastAsia="Times New Roman"/>
          <w:sz w:val="24"/>
          <w:szCs w:val="24"/>
        </w:rPr>
        <w:t>— во внеурочной деятельности;</w:t>
      </w:r>
    </w:p>
    <w:p w:rsidR="0013607E" w:rsidRDefault="00FE2487">
      <w:pPr>
        <w:ind w:left="560"/>
        <w:rPr>
          <w:sz w:val="20"/>
          <w:szCs w:val="20"/>
        </w:rPr>
      </w:pPr>
      <w:r>
        <w:rPr>
          <w:rFonts w:eastAsia="Times New Roman"/>
          <w:sz w:val="24"/>
          <w:szCs w:val="24"/>
        </w:rPr>
        <w:t>— в исследовательской и проектной деятельности;</w:t>
      </w:r>
    </w:p>
    <w:p w:rsidR="0013607E" w:rsidRDefault="00FE2487">
      <w:pPr>
        <w:ind w:left="560"/>
        <w:rPr>
          <w:sz w:val="20"/>
          <w:szCs w:val="20"/>
        </w:rPr>
      </w:pPr>
      <w:r>
        <w:rPr>
          <w:rFonts w:eastAsia="Times New Roman"/>
          <w:sz w:val="24"/>
          <w:szCs w:val="24"/>
        </w:rPr>
        <w:t>— при измерении, контроле и оценке результатов образования;</w:t>
      </w:r>
    </w:p>
    <w:p w:rsidR="0013607E" w:rsidRDefault="0013607E">
      <w:pPr>
        <w:spacing w:line="59" w:lineRule="exact"/>
        <w:rPr>
          <w:sz w:val="20"/>
          <w:szCs w:val="20"/>
        </w:rPr>
      </w:pPr>
    </w:p>
    <w:p w:rsidR="0013607E" w:rsidRDefault="00FE2487">
      <w:pPr>
        <w:spacing w:line="227" w:lineRule="auto"/>
        <w:ind w:left="560"/>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3607E" w:rsidRDefault="00FE2487">
      <w:pPr>
        <w:ind w:left="560"/>
        <w:rPr>
          <w:sz w:val="20"/>
          <w:szCs w:val="20"/>
        </w:rPr>
      </w:pPr>
      <w:r>
        <w:rPr>
          <w:rFonts w:eastAsia="Times New Roman"/>
          <w:b/>
          <w:bCs/>
          <w:i/>
          <w:iCs/>
          <w:sz w:val="24"/>
          <w:szCs w:val="24"/>
        </w:rPr>
        <w:t xml:space="preserve">Учебно-методическое и информационное оснащение образовательного процесса </w:t>
      </w:r>
      <w:r>
        <w:rPr>
          <w:rFonts w:eastAsia="Times New Roman"/>
          <w:sz w:val="24"/>
          <w:szCs w:val="24"/>
        </w:rPr>
        <w:t>должно</w:t>
      </w:r>
    </w:p>
    <w:p w:rsidR="0013607E" w:rsidRDefault="00FE2487">
      <w:pPr>
        <w:rPr>
          <w:sz w:val="20"/>
          <w:szCs w:val="20"/>
        </w:rPr>
      </w:pPr>
      <w:r>
        <w:rPr>
          <w:rFonts w:eastAsia="Times New Roman"/>
          <w:sz w:val="24"/>
          <w:szCs w:val="24"/>
        </w:rPr>
        <w:t>обеспечивать возможность:</w:t>
      </w:r>
    </w:p>
    <w:p w:rsidR="0013607E" w:rsidRDefault="0013607E">
      <w:pPr>
        <w:spacing w:line="59" w:lineRule="exact"/>
        <w:rPr>
          <w:sz w:val="20"/>
          <w:szCs w:val="20"/>
        </w:rPr>
      </w:pPr>
    </w:p>
    <w:p w:rsidR="0013607E" w:rsidRDefault="00FE2487">
      <w:pPr>
        <w:spacing w:line="214" w:lineRule="auto"/>
        <w:ind w:left="560"/>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13607E" w:rsidRDefault="0013607E">
      <w:pPr>
        <w:spacing w:line="59" w:lineRule="exact"/>
        <w:rPr>
          <w:sz w:val="20"/>
          <w:szCs w:val="20"/>
        </w:rPr>
      </w:pPr>
    </w:p>
    <w:p w:rsidR="0013607E" w:rsidRDefault="00FE2487">
      <w:pPr>
        <w:spacing w:line="227" w:lineRule="auto"/>
        <w:ind w:left="560"/>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3607E" w:rsidRDefault="0013607E">
      <w:pPr>
        <w:spacing w:line="59" w:lineRule="exact"/>
        <w:rPr>
          <w:sz w:val="20"/>
          <w:szCs w:val="20"/>
        </w:rPr>
      </w:pPr>
    </w:p>
    <w:p w:rsidR="0013607E" w:rsidRDefault="00FE2487">
      <w:pPr>
        <w:spacing w:line="227" w:lineRule="auto"/>
        <w:ind w:left="560"/>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3607E" w:rsidRDefault="0013607E">
      <w:pPr>
        <w:spacing w:line="59" w:lineRule="exact"/>
        <w:rPr>
          <w:sz w:val="20"/>
          <w:szCs w:val="20"/>
        </w:rPr>
      </w:pPr>
    </w:p>
    <w:p w:rsidR="0013607E" w:rsidRDefault="00FE2487">
      <w:pPr>
        <w:spacing w:line="229" w:lineRule="auto"/>
        <w:ind w:left="560"/>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3607E" w:rsidRDefault="0013607E">
      <w:pPr>
        <w:spacing w:line="3" w:lineRule="exact"/>
        <w:rPr>
          <w:sz w:val="20"/>
          <w:szCs w:val="20"/>
        </w:rPr>
      </w:pPr>
    </w:p>
    <w:p w:rsidR="0013607E" w:rsidRDefault="00FE2487">
      <w:pPr>
        <w:ind w:left="560"/>
        <w:rPr>
          <w:sz w:val="20"/>
          <w:szCs w:val="20"/>
        </w:rPr>
      </w:pPr>
      <w:r>
        <w:rPr>
          <w:rFonts w:eastAsia="Times New Roman"/>
          <w:sz w:val="24"/>
          <w:szCs w:val="24"/>
        </w:rPr>
        <w:t>— организации сообщения в виде линейного или включающего ссылки сопровождения</w:t>
      </w:r>
    </w:p>
    <w:p w:rsidR="0013607E" w:rsidRDefault="0013607E">
      <w:pPr>
        <w:spacing w:line="209" w:lineRule="exact"/>
        <w:rPr>
          <w:sz w:val="20"/>
          <w:szCs w:val="20"/>
        </w:rPr>
      </w:pPr>
    </w:p>
    <w:p w:rsidR="0013607E" w:rsidRDefault="00FE2487">
      <w:pPr>
        <w:ind w:left="5200"/>
        <w:rPr>
          <w:sz w:val="20"/>
          <w:szCs w:val="20"/>
        </w:rPr>
      </w:pPr>
      <w:r>
        <w:rPr>
          <w:rFonts w:ascii="Calibri" w:eastAsia="Calibri" w:hAnsi="Calibri" w:cs="Calibri"/>
        </w:rPr>
        <w:t>294</w:t>
      </w:r>
    </w:p>
    <w:p w:rsidR="0013607E" w:rsidRDefault="00FE2487">
      <w:pPr>
        <w:spacing w:line="20" w:lineRule="exact"/>
        <w:rPr>
          <w:sz w:val="20"/>
          <w:szCs w:val="20"/>
        </w:rPr>
      </w:pPr>
      <w:r>
        <w:rPr>
          <w:noProof/>
          <w:sz w:val="20"/>
          <w:szCs w:val="20"/>
        </w:rPr>
        <w:drawing>
          <wp:anchor distT="0" distB="0" distL="114300" distR="114300" simplePos="0" relativeHeight="251061248" behindDoc="1" locked="0" layoutInCell="0" allowOverlap="1">
            <wp:simplePos x="0" y="0"/>
            <wp:positionH relativeFrom="column">
              <wp:posOffset>-240665</wp:posOffset>
            </wp:positionH>
            <wp:positionV relativeFrom="paragraph">
              <wp:posOffset>504825</wp:posOffset>
            </wp:positionV>
            <wp:extent cx="6950710" cy="129540"/>
            <wp:effectExtent l="0" t="0" r="0" b="0"/>
            <wp:wrapNone/>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860" w:header="0" w:footer="0" w:gutter="0"/>
          <w:cols w:space="720" w:equalWidth="0">
            <w:col w:w="10200"/>
          </w:cols>
        </w:sectPr>
      </w:pPr>
    </w:p>
    <w:p w:rsidR="0013607E" w:rsidRDefault="00FE2487">
      <w:pPr>
        <w:spacing w:line="214" w:lineRule="auto"/>
        <w:rPr>
          <w:sz w:val="20"/>
          <w:szCs w:val="20"/>
        </w:rPr>
      </w:pPr>
      <w:r>
        <w:rPr>
          <w:rFonts w:eastAsia="Times New Roman"/>
          <w:noProof/>
          <w:sz w:val="24"/>
          <w:szCs w:val="24"/>
        </w:rPr>
        <w:lastRenderedPageBreak/>
        <w:drawing>
          <wp:anchor distT="0" distB="0" distL="114300" distR="114300" simplePos="0" relativeHeight="25106227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выступления, сообщения для самостоятельного просмотра, в том числе видеомонтажа и озвучивания видеосообщений;</w:t>
      </w:r>
    </w:p>
    <w:p w:rsidR="0013607E" w:rsidRDefault="00FE2487">
      <w:pPr>
        <w:rPr>
          <w:sz w:val="20"/>
          <w:szCs w:val="20"/>
        </w:rPr>
      </w:pPr>
      <w:r>
        <w:rPr>
          <w:rFonts w:eastAsia="Times New Roman"/>
          <w:sz w:val="24"/>
          <w:szCs w:val="24"/>
        </w:rPr>
        <w:t>— выступления с аудио-, видео- и графическим экранным сопровождением;</w:t>
      </w:r>
    </w:p>
    <w:p w:rsidR="0013607E" w:rsidRDefault="00FE2487">
      <w:pPr>
        <w:rPr>
          <w:sz w:val="20"/>
          <w:szCs w:val="20"/>
        </w:rPr>
      </w:pPr>
      <w:r>
        <w:rPr>
          <w:rFonts w:eastAsia="Times New Roman"/>
          <w:sz w:val="24"/>
          <w:szCs w:val="24"/>
        </w:rPr>
        <w:t>— вывода информации на бумагу и т. п. и в трёхмерную материальную среду (печать);</w:t>
      </w:r>
    </w:p>
    <w:p w:rsidR="0013607E" w:rsidRDefault="0013607E">
      <w:pPr>
        <w:spacing w:line="59" w:lineRule="exact"/>
        <w:rPr>
          <w:sz w:val="20"/>
          <w:szCs w:val="20"/>
        </w:rPr>
      </w:pPr>
    </w:p>
    <w:p w:rsidR="0013607E" w:rsidRDefault="00FE2487">
      <w:pPr>
        <w:spacing w:line="222" w:lineRule="auto"/>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13607E" w:rsidRDefault="0013607E">
      <w:pPr>
        <w:spacing w:line="2" w:lineRule="exact"/>
        <w:rPr>
          <w:sz w:val="20"/>
          <w:szCs w:val="20"/>
        </w:rPr>
      </w:pPr>
    </w:p>
    <w:p w:rsidR="0013607E" w:rsidRDefault="00FE2487">
      <w:pPr>
        <w:rPr>
          <w:sz w:val="20"/>
          <w:szCs w:val="20"/>
        </w:rPr>
      </w:pPr>
      <w:r>
        <w:rPr>
          <w:rFonts w:eastAsia="Times New Roman"/>
          <w:sz w:val="24"/>
          <w:szCs w:val="24"/>
        </w:rPr>
        <w:t>— поиска и получения информации;</w:t>
      </w:r>
    </w:p>
    <w:p w:rsidR="0013607E" w:rsidRDefault="0013607E">
      <w:pPr>
        <w:spacing w:line="59" w:lineRule="exact"/>
        <w:rPr>
          <w:sz w:val="20"/>
          <w:szCs w:val="20"/>
        </w:rPr>
      </w:pPr>
    </w:p>
    <w:p w:rsidR="0013607E" w:rsidRDefault="00FE2487">
      <w:pPr>
        <w:spacing w:line="214" w:lineRule="auto"/>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13607E" w:rsidRDefault="0013607E">
      <w:pPr>
        <w:spacing w:line="59" w:lineRule="exact"/>
        <w:rPr>
          <w:sz w:val="20"/>
          <w:szCs w:val="20"/>
        </w:rPr>
      </w:pPr>
    </w:p>
    <w:p w:rsidR="0013607E" w:rsidRDefault="00FE2487">
      <w:pPr>
        <w:spacing w:line="214" w:lineRule="auto"/>
        <w:rPr>
          <w:sz w:val="20"/>
          <w:szCs w:val="20"/>
        </w:rPr>
      </w:pPr>
      <w:r>
        <w:rPr>
          <w:rFonts w:eastAsia="Times New Roman"/>
          <w:sz w:val="24"/>
          <w:szCs w:val="24"/>
        </w:rPr>
        <w:t>— вещания (подкастинга), использования носимых аудио-видеоуст-ройств для учебной деятельности на уроке и вне урока;</w:t>
      </w:r>
    </w:p>
    <w:p w:rsidR="0013607E" w:rsidRDefault="0013607E">
      <w:pPr>
        <w:spacing w:line="59" w:lineRule="exact"/>
        <w:rPr>
          <w:sz w:val="20"/>
          <w:szCs w:val="20"/>
        </w:rPr>
      </w:pPr>
    </w:p>
    <w:p w:rsidR="0013607E" w:rsidRDefault="00FE2487">
      <w:pPr>
        <w:spacing w:line="214" w:lineRule="auto"/>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13607E" w:rsidRDefault="0013607E">
      <w:pPr>
        <w:spacing w:line="59" w:lineRule="exact"/>
        <w:rPr>
          <w:sz w:val="20"/>
          <w:szCs w:val="20"/>
        </w:rPr>
      </w:pPr>
    </w:p>
    <w:p w:rsidR="0013607E" w:rsidRDefault="00FE2487">
      <w:pPr>
        <w:spacing w:line="214" w:lineRule="auto"/>
        <w:rPr>
          <w:sz w:val="20"/>
          <w:szCs w:val="20"/>
        </w:rPr>
      </w:pPr>
      <w:r>
        <w:rPr>
          <w:rFonts w:eastAsia="Times New Roman"/>
          <w:sz w:val="24"/>
          <w:szCs w:val="24"/>
        </w:rPr>
        <w:t>— создания и заполнения баз данных, в том числе определителей; наглядного представления и анализа данных;</w:t>
      </w:r>
    </w:p>
    <w:p w:rsidR="0013607E" w:rsidRDefault="0013607E">
      <w:pPr>
        <w:spacing w:line="59" w:lineRule="exact"/>
        <w:rPr>
          <w:sz w:val="20"/>
          <w:szCs w:val="20"/>
        </w:rPr>
      </w:pPr>
    </w:p>
    <w:p w:rsidR="0013607E" w:rsidRDefault="00FE2487">
      <w:pPr>
        <w:spacing w:line="231" w:lineRule="auto"/>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3607E" w:rsidRDefault="0013607E">
      <w:pPr>
        <w:spacing w:line="59" w:lineRule="exact"/>
        <w:rPr>
          <w:sz w:val="20"/>
          <w:szCs w:val="20"/>
        </w:rPr>
      </w:pPr>
    </w:p>
    <w:p w:rsidR="0013607E" w:rsidRDefault="00FE2487">
      <w:pPr>
        <w:spacing w:line="227" w:lineRule="auto"/>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3607E" w:rsidRDefault="0013607E">
      <w:pPr>
        <w:spacing w:line="59" w:lineRule="exact"/>
        <w:rPr>
          <w:sz w:val="20"/>
          <w:szCs w:val="20"/>
        </w:rPr>
      </w:pPr>
    </w:p>
    <w:p w:rsidR="0013607E" w:rsidRDefault="00FE2487">
      <w:pPr>
        <w:spacing w:line="222" w:lineRule="auto"/>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3607E" w:rsidRDefault="0013607E">
      <w:pPr>
        <w:spacing w:line="64" w:lineRule="exact"/>
        <w:rPr>
          <w:sz w:val="20"/>
          <w:szCs w:val="20"/>
        </w:rPr>
      </w:pPr>
    </w:p>
    <w:p w:rsidR="0013607E" w:rsidRDefault="00FE2487">
      <w:pPr>
        <w:spacing w:line="258" w:lineRule="auto"/>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3607E" w:rsidRDefault="0013607E">
      <w:pPr>
        <w:spacing w:line="82" w:lineRule="exact"/>
        <w:rPr>
          <w:sz w:val="20"/>
          <w:szCs w:val="20"/>
        </w:rPr>
      </w:pPr>
    </w:p>
    <w:p w:rsidR="0013607E" w:rsidRDefault="00FE2487">
      <w:pPr>
        <w:spacing w:line="250" w:lineRule="auto"/>
        <w:jc w:val="both"/>
        <w:rPr>
          <w:sz w:val="20"/>
          <w:szCs w:val="20"/>
        </w:rPr>
      </w:pPr>
      <w:r>
        <w:rPr>
          <w:rFonts w:eastAsia="Times New Roman"/>
          <w:sz w:val="24"/>
          <w:szCs w:val="24"/>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3607E" w:rsidRDefault="0013607E">
      <w:pPr>
        <w:spacing w:line="90" w:lineRule="exact"/>
        <w:rPr>
          <w:sz w:val="20"/>
          <w:szCs w:val="20"/>
        </w:rPr>
      </w:pPr>
    </w:p>
    <w:p w:rsidR="0013607E" w:rsidRDefault="00FE2487">
      <w:pPr>
        <w:spacing w:line="231" w:lineRule="auto"/>
        <w:rPr>
          <w:sz w:val="20"/>
          <w:szCs w:val="20"/>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тренажёров;</w:t>
      </w:r>
    </w:p>
    <w:p w:rsidR="0013607E" w:rsidRDefault="0013607E">
      <w:pPr>
        <w:spacing w:line="104" w:lineRule="exact"/>
        <w:rPr>
          <w:sz w:val="20"/>
          <w:szCs w:val="20"/>
        </w:rPr>
      </w:pPr>
    </w:p>
    <w:p w:rsidR="0013607E" w:rsidRDefault="00FE2487">
      <w:pPr>
        <w:spacing w:line="249" w:lineRule="auto"/>
        <w:jc w:val="both"/>
        <w:rPr>
          <w:sz w:val="20"/>
          <w:szCs w:val="20"/>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13607E" w:rsidRDefault="0013607E">
      <w:pPr>
        <w:spacing w:line="91" w:lineRule="exact"/>
        <w:rPr>
          <w:sz w:val="20"/>
          <w:szCs w:val="20"/>
        </w:rPr>
      </w:pPr>
    </w:p>
    <w:p w:rsidR="0013607E" w:rsidRDefault="00FE2487">
      <w:pPr>
        <w:spacing w:line="250" w:lineRule="auto"/>
        <w:jc w:val="both"/>
        <w:rPr>
          <w:sz w:val="20"/>
          <w:szCs w:val="20"/>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3607E" w:rsidRDefault="0013607E">
      <w:pPr>
        <w:spacing w:line="90" w:lineRule="exact"/>
        <w:rPr>
          <w:sz w:val="20"/>
          <w:szCs w:val="20"/>
        </w:rPr>
      </w:pPr>
    </w:p>
    <w:p w:rsidR="0013607E" w:rsidRDefault="00FE2487">
      <w:pPr>
        <w:spacing w:line="263" w:lineRule="auto"/>
        <w:jc w:val="both"/>
        <w:rPr>
          <w:sz w:val="20"/>
          <w:szCs w:val="20"/>
        </w:rPr>
      </w:pPr>
      <w:r>
        <w:rPr>
          <w:rFonts w:eastAsia="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3607E" w:rsidRDefault="0013607E">
      <w:pPr>
        <w:spacing w:line="195" w:lineRule="exact"/>
        <w:rPr>
          <w:sz w:val="20"/>
          <w:szCs w:val="20"/>
        </w:rPr>
      </w:pPr>
    </w:p>
    <w:p w:rsidR="0013607E" w:rsidRDefault="00FE2487">
      <w:pPr>
        <w:jc w:val="center"/>
        <w:rPr>
          <w:sz w:val="20"/>
          <w:szCs w:val="20"/>
        </w:rPr>
      </w:pPr>
      <w:r>
        <w:rPr>
          <w:rFonts w:ascii="Calibri" w:eastAsia="Calibri" w:hAnsi="Calibri" w:cs="Calibri"/>
        </w:rPr>
        <w:t>295</w:t>
      </w:r>
    </w:p>
    <w:p w:rsidR="0013607E" w:rsidRDefault="00FE2487">
      <w:pPr>
        <w:spacing w:line="20" w:lineRule="exact"/>
        <w:rPr>
          <w:sz w:val="20"/>
          <w:szCs w:val="20"/>
        </w:rPr>
      </w:pPr>
      <w:r>
        <w:rPr>
          <w:noProof/>
          <w:sz w:val="20"/>
          <w:szCs w:val="20"/>
        </w:rPr>
        <w:drawing>
          <wp:anchor distT="0" distB="0" distL="114300" distR="114300" simplePos="0" relativeHeight="25106329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18" w:right="840" w:bottom="916" w:left="1420" w:header="0" w:footer="0" w:gutter="0"/>
          <w:cols w:space="720" w:equalWidth="0">
            <w:col w:w="9640"/>
          </w:cols>
        </w:sectPr>
      </w:pPr>
    </w:p>
    <w:p w:rsidR="0013607E" w:rsidRDefault="00FE2487">
      <w:pPr>
        <w:spacing w:line="258" w:lineRule="auto"/>
        <w:ind w:left="840" w:right="260"/>
        <w:jc w:val="both"/>
        <w:rPr>
          <w:sz w:val="20"/>
          <w:szCs w:val="20"/>
        </w:rPr>
      </w:pPr>
      <w:r>
        <w:rPr>
          <w:rFonts w:eastAsia="Times New Roman"/>
          <w:noProof/>
          <w:sz w:val="24"/>
          <w:szCs w:val="24"/>
        </w:rPr>
        <w:lastRenderedPageBreak/>
        <w:drawing>
          <wp:anchor distT="0" distB="0" distL="114300" distR="114300" simplePos="0" relativeHeight="251064320" behindDoc="1" locked="0" layoutInCell="0" allowOverlap="1">
            <wp:simplePos x="0" y="0"/>
            <wp:positionH relativeFrom="page">
              <wp:posOffset>714375</wp:posOffset>
            </wp:positionH>
            <wp:positionV relativeFrom="page">
              <wp:posOffset>304800</wp:posOffset>
            </wp:positionV>
            <wp:extent cx="6953250" cy="10020300"/>
            <wp:effectExtent l="19050" t="0" r="0" b="0"/>
            <wp:wrapNone/>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3250" cy="10020300"/>
                    </a:xfrm>
                    <a:prstGeom prst="rect">
                      <a:avLst/>
                    </a:prstGeom>
                    <a:noFill/>
                  </pic:spPr>
                </pic:pic>
              </a:graphicData>
            </a:graphic>
          </wp:anchor>
        </w:drawing>
      </w: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3607E" w:rsidRDefault="0013607E">
      <w:pPr>
        <w:spacing w:line="82" w:lineRule="exact"/>
        <w:rPr>
          <w:sz w:val="20"/>
          <w:szCs w:val="20"/>
        </w:rPr>
      </w:pPr>
    </w:p>
    <w:p w:rsidR="0013607E" w:rsidRDefault="00FE2487">
      <w:pPr>
        <w:spacing w:line="231" w:lineRule="auto"/>
        <w:ind w:left="840" w:right="260"/>
        <w:rPr>
          <w:sz w:val="20"/>
          <w:szCs w:val="20"/>
        </w:rPr>
      </w:pPr>
      <w:r>
        <w:rPr>
          <w:rFonts w:eastAsia="Times New Roman"/>
          <w:sz w:val="24"/>
          <w:szCs w:val="24"/>
        </w:rPr>
        <w:t>— выпуска школьных печатных изданий (школьная газета, альманахи, брошюры, сборники авторских работ).</w:t>
      </w:r>
    </w:p>
    <w:p w:rsidR="0013607E" w:rsidRDefault="0013607E">
      <w:pPr>
        <w:spacing w:line="42" w:lineRule="exact"/>
        <w:rPr>
          <w:sz w:val="20"/>
          <w:szCs w:val="20"/>
        </w:rPr>
      </w:pPr>
    </w:p>
    <w:p w:rsidR="0013607E" w:rsidRDefault="00FE2487">
      <w:pPr>
        <w:ind w:left="840"/>
        <w:rPr>
          <w:sz w:val="20"/>
          <w:szCs w:val="20"/>
        </w:rPr>
      </w:pPr>
      <w:r>
        <w:rPr>
          <w:rFonts w:eastAsia="Times New Roman"/>
          <w:sz w:val="24"/>
          <w:szCs w:val="24"/>
        </w:rPr>
        <w:t>Все указанные виды деятельности должны быть обеспечены расходными материалами.</w:t>
      </w:r>
    </w:p>
    <w:p w:rsidR="0013607E" w:rsidRDefault="0013607E">
      <w:pPr>
        <w:spacing w:line="41" w:lineRule="exact"/>
        <w:rPr>
          <w:sz w:val="20"/>
          <w:szCs w:val="20"/>
        </w:rPr>
      </w:pPr>
    </w:p>
    <w:p w:rsidR="0013607E" w:rsidRDefault="00FE2487">
      <w:pPr>
        <w:ind w:left="840"/>
        <w:rPr>
          <w:sz w:val="20"/>
          <w:szCs w:val="20"/>
        </w:rPr>
      </w:pPr>
      <w:r>
        <w:rPr>
          <w:rFonts w:eastAsia="Times New Roman"/>
          <w:sz w:val="24"/>
          <w:szCs w:val="24"/>
        </w:rPr>
        <w:t>Для реализации образовательной программы ООП используются учебные пособия</w:t>
      </w:r>
      <w:r w:rsidR="00675B41">
        <w:rPr>
          <w:rFonts w:eastAsia="Times New Roman"/>
          <w:sz w:val="24"/>
          <w:szCs w:val="24"/>
        </w:rPr>
        <w:t>.</w:t>
      </w:r>
    </w:p>
    <w:p w:rsidR="0013607E" w:rsidRDefault="0013607E">
      <w:pPr>
        <w:spacing w:line="48" w:lineRule="exact"/>
        <w:rPr>
          <w:sz w:val="20"/>
          <w:szCs w:val="20"/>
        </w:rPr>
      </w:pPr>
    </w:p>
    <w:p w:rsidR="0013607E" w:rsidRDefault="0013607E">
      <w:pPr>
        <w:spacing w:line="223" w:lineRule="exact"/>
        <w:rPr>
          <w:sz w:val="20"/>
          <w:szCs w:val="20"/>
        </w:rPr>
      </w:pPr>
    </w:p>
    <w:p w:rsidR="0013607E" w:rsidRDefault="00FE2487">
      <w:pPr>
        <w:spacing w:line="20" w:lineRule="exact"/>
        <w:rPr>
          <w:sz w:val="20"/>
          <w:szCs w:val="20"/>
        </w:rPr>
      </w:pPr>
      <w:r>
        <w:rPr>
          <w:noProof/>
          <w:sz w:val="20"/>
          <w:szCs w:val="20"/>
        </w:rPr>
        <w:drawing>
          <wp:anchor distT="0" distB="0" distL="114300" distR="114300" simplePos="0" relativeHeight="251065344"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Pr>
          <w:noProof/>
          <w:sz w:val="20"/>
          <w:szCs w:val="20"/>
        </w:rPr>
        <w:drawing>
          <wp:anchor distT="0" distB="0" distL="114300" distR="114300" simplePos="0" relativeHeight="251066368"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620" w:right="580" w:bottom="0" w:left="580" w:header="0" w:footer="0" w:gutter="0"/>
          <w:cols w:space="720" w:equalWidth="0">
            <w:col w:w="10740"/>
          </w:cols>
        </w:sectPr>
      </w:pPr>
    </w:p>
    <w:p w:rsidR="0013607E" w:rsidRDefault="004F4DF5">
      <w:pPr>
        <w:spacing w:line="20" w:lineRule="exact"/>
        <w:rPr>
          <w:sz w:val="20"/>
          <w:szCs w:val="20"/>
        </w:rPr>
      </w:pPr>
      <w:r>
        <w:rPr>
          <w:sz w:val="20"/>
          <w:szCs w:val="20"/>
        </w:rPr>
        <w:lastRenderedPageBreak/>
        <w:pict>
          <v:rect id="Shape 1862" o:spid="_x0000_s2887" style="position:absolute;margin-left:24pt;margin-top:24pt;width:2.35pt;height:2.4pt;z-index:-250744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63" o:spid="_x0000_s2888" style="position:absolute;z-index:25173094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64" o:spid="_x0000_s2889" style="position:absolute;z-index:25173196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65" o:spid="_x0000_s2890" style="position:absolute;z-index:25173299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66" o:spid="_x0000_s2891" style="position:absolute;margin-left:568.75pt;margin-top:24pt;width:2.55pt;height:2.4pt;z-index:-25074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67" o:spid="_x0000_s2892" style="position:absolute;z-index:25173401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68" o:spid="_x0000_s2893" style="position:absolute;z-index:25173504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1067392" behindDoc="1" locked="0" layoutInCell="0" allowOverlap="1">
            <wp:simplePos x="0" y="0"/>
            <wp:positionH relativeFrom="column">
              <wp:posOffset>-62865</wp:posOffset>
            </wp:positionH>
            <wp:positionV relativeFrom="paragraph">
              <wp:posOffset>-10022840</wp:posOffset>
            </wp:positionV>
            <wp:extent cx="6950710" cy="10023475"/>
            <wp:effectExtent l="0" t="0" r="0" b="0"/>
            <wp:wrapNone/>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9" cstate="print">
                      <a:extLst>
                        <a:ext uri="{28A0092B-C50C-407E-A947-70E740481C1C}"/>
                      </a:extLst>
                    </a:blip>
                    <a:srcRect/>
                    <a:stretch>
                      <a:fillRect/>
                    </a:stretch>
                  </pic:blipFill>
                  <pic:spPr bwMode="auto">
                    <a:xfrm>
                      <a:off x="0" y="0"/>
                      <a:ext cx="6950710" cy="10023475"/>
                    </a:xfrm>
                    <a:prstGeom prst="rect">
                      <a:avLst/>
                    </a:prstGeom>
                    <a:noFill/>
                  </pic:spPr>
                </pic:pic>
              </a:graphicData>
            </a:graphic>
          </wp:anchor>
        </w:drawing>
      </w:r>
    </w:p>
    <w:p w:rsidR="0013607E" w:rsidRDefault="0013607E">
      <w:pPr>
        <w:sectPr w:rsidR="0013607E">
          <w:pgSz w:w="11900" w:h="16840"/>
          <w:pgMar w:top="548" w:right="580" w:bottom="0" w:left="580" w:header="0" w:footer="0" w:gutter="0"/>
          <w:cols w:space="720" w:equalWidth="0">
            <w:col w:w="10740"/>
          </w:cols>
        </w:sectPr>
      </w:pPr>
    </w:p>
    <w:p w:rsidR="0013607E" w:rsidRDefault="00FE2487">
      <w:pPr>
        <w:ind w:right="-579"/>
        <w:jc w:val="center"/>
        <w:rPr>
          <w:sz w:val="20"/>
          <w:szCs w:val="20"/>
        </w:rPr>
      </w:pPr>
      <w:r>
        <w:rPr>
          <w:rFonts w:eastAsia="Times New Roman"/>
          <w:b/>
          <w:bCs/>
          <w:noProof/>
          <w:sz w:val="24"/>
          <w:szCs w:val="24"/>
        </w:rPr>
        <w:lastRenderedPageBreak/>
        <w:drawing>
          <wp:anchor distT="0" distB="0" distL="114300" distR="114300" simplePos="0" relativeHeight="25106841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sz w:val="24"/>
          <w:szCs w:val="24"/>
        </w:rPr>
        <w:t>3.2.2.Кадровое обеспечение реализации основной образовательной программы</w:t>
      </w:r>
    </w:p>
    <w:p w:rsidR="0013607E" w:rsidRDefault="0013607E">
      <w:pPr>
        <w:spacing w:line="41" w:lineRule="exact"/>
        <w:rPr>
          <w:sz w:val="20"/>
          <w:szCs w:val="20"/>
        </w:rPr>
      </w:pPr>
    </w:p>
    <w:p w:rsidR="0013607E" w:rsidRDefault="00FE2487">
      <w:pPr>
        <w:ind w:right="-579"/>
        <w:jc w:val="center"/>
        <w:rPr>
          <w:sz w:val="20"/>
          <w:szCs w:val="20"/>
        </w:rPr>
      </w:pPr>
      <w:r>
        <w:rPr>
          <w:rFonts w:eastAsia="Times New Roman"/>
          <w:b/>
          <w:bCs/>
          <w:sz w:val="24"/>
          <w:szCs w:val="24"/>
        </w:rPr>
        <w:t>основного общего образования</w:t>
      </w:r>
    </w:p>
    <w:p w:rsidR="0013607E" w:rsidRDefault="0013607E">
      <w:pPr>
        <w:spacing w:line="59" w:lineRule="exact"/>
        <w:rPr>
          <w:sz w:val="20"/>
          <w:szCs w:val="20"/>
        </w:rPr>
      </w:pPr>
    </w:p>
    <w:p w:rsidR="0013607E" w:rsidRDefault="00FE2487">
      <w:pPr>
        <w:spacing w:line="261" w:lineRule="auto"/>
        <w:ind w:left="840" w:right="260"/>
        <w:rPr>
          <w:sz w:val="20"/>
          <w:szCs w:val="20"/>
        </w:rPr>
      </w:pPr>
      <w:r>
        <w:rPr>
          <w:rFonts w:eastAsia="Times New Roman"/>
          <w:b/>
          <w:bCs/>
          <w:sz w:val="24"/>
          <w:szCs w:val="24"/>
        </w:rPr>
        <w:t>Квалификационная характеристика педагогического состава на ступени основного общего образования</w:t>
      </w:r>
    </w:p>
    <w:p w:rsidR="0013607E" w:rsidRDefault="0013607E">
      <w:pPr>
        <w:spacing w:line="12" w:lineRule="exact"/>
        <w:rPr>
          <w:sz w:val="20"/>
          <w:szCs w:val="20"/>
        </w:rPr>
      </w:pPr>
    </w:p>
    <w:p w:rsidR="0013607E" w:rsidRDefault="00FE2487">
      <w:pPr>
        <w:ind w:left="1200"/>
        <w:rPr>
          <w:sz w:val="20"/>
          <w:szCs w:val="20"/>
        </w:rPr>
      </w:pPr>
      <w:r>
        <w:rPr>
          <w:rFonts w:eastAsia="Times New Roman"/>
          <w:sz w:val="24"/>
          <w:szCs w:val="24"/>
        </w:rPr>
        <w:t xml:space="preserve">Высшая категория – </w:t>
      </w:r>
      <w:r w:rsidR="00675B41">
        <w:rPr>
          <w:rFonts w:eastAsia="Times New Roman"/>
          <w:sz w:val="24"/>
          <w:szCs w:val="24"/>
        </w:rPr>
        <w:t>0</w:t>
      </w:r>
    </w:p>
    <w:p w:rsidR="0013607E" w:rsidRDefault="0013607E">
      <w:pPr>
        <w:spacing w:line="41" w:lineRule="exact"/>
        <w:rPr>
          <w:sz w:val="20"/>
          <w:szCs w:val="20"/>
        </w:rPr>
      </w:pPr>
    </w:p>
    <w:p w:rsidR="0013607E" w:rsidRDefault="00FE2487">
      <w:pPr>
        <w:ind w:left="1200"/>
        <w:rPr>
          <w:sz w:val="20"/>
          <w:szCs w:val="20"/>
        </w:rPr>
      </w:pPr>
      <w:r>
        <w:rPr>
          <w:rFonts w:eastAsia="Times New Roman"/>
          <w:sz w:val="24"/>
          <w:szCs w:val="24"/>
        </w:rPr>
        <w:t xml:space="preserve">Первая категория - </w:t>
      </w:r>
      <w:r w:rsidR="00675B41">
        <w:rPr>
          <w:rFonts w:eastAsia="Times New Roman"/>
          <w:sz w:val="24"/>
          <w:szCs w:val="24"/>
        </w:rPr>
        <w:t>9</w:t>
      </w:r>
    </w:p>
    <w:p w:rsidR="0013607E" w:rsidRDefault="0013607E">
      <w:pPr>
        <w:spacing w:line="41" w:lineRule="exact"/>
        <w:rPr>
          <w:sz w:val="20"/>
          <w:szCs w:val="20"/>
        </w:rPr>
      </w:pPr>
    </w:p>
    <w:p w:rsidR="0013607E" w:rsidRDefault="00FE2487">
      <w:pPr>
        <w:ind w:left="1200"/>
        <w:rPr>
          <w:sz w:val="20"/>
          <w:szCs w:val="20"/>
        </w:rPr>
      </w:pPr>
      <w:r>
        <w:rPr>
          <w:rFonts w:eastAsia="Times New Roman"/>
          <w:sz w:val="24"/>
          <w:szCs w:val="24"/>
        </w:rPr>
        <w:t xml:space="preserve">Без категории - </w:t>
      </w:r>
      <w:r w:rsidR="00675B41">
        <w:rPr>
          <w:rFonts w:eastAsia="Times New Roman"/>
          <w:sz w:val="24"/>
          <w:szCs w:val="24"/>
        </w:rPr>
        <w:t>0</w:t>
      </w:r>
    </w:p>
    <w:p w:rsidR="0013607E" w:rsidRDefault="0013607E">
      <w:pPr>
        <w:spacing w:line="103" w:lineRule="exact"/>
        <w:rPr>
          <w:sz w:val="20"/>
          <w:szCs w:val="20"/>
        </w:rPr>
      </w:pPr>
    </w:p>
    <w:p w:rsidR="0013607E" w:rsidRDefault="0013607E">
      <w:pPr>
        <w:spacing w:line="345" w:lineRule="exact"/>
        <w:rPr>
          <w:sz w:val="20"/>
          <w:szCs w:val="20"/>
        </w:rPr>
      </w:pPr>
    </w:p>
    <w:tbl>
      <w:tblPr>
        <w:tblW w:w="0" w:type="auto"/>
        <w:tblLayout w:type="fixed"/>
        <w:tblCellMar>
          <w:left w:w="0" w:type="dxa"/>
          <w:right w:w="0" w:type="dxa"/>
        </w:tblCellMar>
        <w:tblLook w:val="04A0"/>
      </w:tblPr>
      <w:tblGrid>
        <w:gridCol w:w="880"/>
        <w:gridCol w:w="2420"/>
        <w:gridCol w:w="1560"/>
        <w:gridCol w:w="420"/>
        <w:gridCol w:w="640"/>
        <w:gridCol w:w="560"/>
        <w:gridCol w:w="940"/>
        <w:gridCol w:w="1160"/>
        <w:gridCol w:w="1060"/>
        <w:gridCol w:w="820"/>
        <w:gridCol w:w="280"/>
        <w:gridCol w:w="20"/>
      </w:tblGrid>
      <w:tr w:rsidR="0013607E">
        <w:trPr>
          <w:trHeight w:val="257"/>
        </w:trPr>
        <w:tc>
          <w:tcPr>
            <w:tcW w:w="880" w:type="dxa"/>
            <w:tcBorders>
              <w:right w:val="single" w:sz="8" w:space="0" w:color="auto"/>
            </w:tcBorders>
            <w:vAlign w:val="bottom"/>
          </w:tcPr>
          <w:p w:rsidR="0013607E" w:rsidRDefault="0013607E"/>
        </w:tc>
        <w:tc>
          <w:tcPr>
            <w:tcW w:w="2420" w:type="dxa"/>
            <w:tcBorders>
              <w:top w:val="single" w:sz="8" w:space="0" w:color="auto"/>
              <w:right w:val="single" w:sz="8" w:space="0" w:color="auto"/>
            </w:tcBorders>
            <w:vAlign w:val="bottom"/>
          </w:tcPr>
          <w:p w:rsidR="0013607E" w:rsidRDefault="00FE2487">
            <w:pPr>
              <w:ind w:left="680"/>
              <w:rPr>
                <w:sz w:val="20"/>
                <w:szCs w:val="20"/>
              </w:rPr>
            </w:pPr>
            <w:r>
              <w:rPr>
                <w:rFonts w:eastAsia="Times New Roman"/>
              </w:rPr>
              <w:t>Должность</w:t>
            </w:r>
          </w:p>
        </w:tc>
        <w:tc>
          <w:tcPr>
            <w:tcW w:w="3180" w:type="dxa"/>
            <w:gridSpan w:val="4"/>
            <w:tcBorders>
              <w:top w:val="single" w:sz="8" w:space="0" w:color="auto"/>
              <w:right w:val="single" w:sz="8" w:space="0" w:color="auto"/>
            </w:tcBorders>
            <w:vAlign w:val="bottom"/>
          </w:tcPr>
          <w:p w:rsidR="0013607E" w:rsidRDefault="00FE2487">
            <w:pPr>
              <w:ind w:left="320"/>
              <w:rPr>
                <w:sz w:val="20"/>
                <w:szCs w:val="20"/>
              </w:rPr>
            </w:pPr>
            <w:r>
              <w:rPr>
                <w:rFonts w:eastAsia="Times New Roman"/>
              </w:rPr>
              <w:t>Должностные обязанности</w:t>
            </w:r>
          </w:p>
        </w:tc>
        <w:tc>
          <w:tcPr>
            <w:tcW w:w="940" w:type="dxa"/>
            <w:tcBorders>
              <w:top w:val="single" w:sz="8" w:space="0" w:color="auto"/>
              <w:right w:val="single" w:sz="8" w:space="0" w:color="auto"/>
            </w:tcBorders>
            <w:vAlign w:val="bottom"/>
          </w:tcPr>
          <w:p w:rsidR="0013607E" w:rsidRDefault="00FE2487">
            <w:pPr>
              <w:jc w:val="center"/>
              <w:rPr>
                <w:sz w:val="20"/>
                <w:szCs w:val="20"/>
              </w:rPr>
            </w:pPr>
            <w:r>
              <w:rPr>
                <w:rFonts w:eastAsia="Times New Roman"/>
              </w:rPr>
              <w:t>Кол-во</w:t>
            </w:r>
          </w:p>
        </w:tc>
        <w:tc>
          <w:tcPr>
            <w:tcW w:w="1160" w:type="dxa"/>
            <w:tcBorders>
              <w:top w:val="single" w:sz="8" w:space="0" w:color="auto"/>
            </w:tcBorders>
            <w:vAlign w:val="bottom"/>
          </w:tcPr>
          <w:p w:rsidR="0013607E" w:rsidRDefault="0013607E"/>
        </w:tc>
        <w:tc>
          <w:tcPr>
            <w:tcW w:w="1060" w:type="dxa"/>
            <w:tcBorders>
              <w:top w:val="single" w:sz="8" w:space="0" w:color="auto"/>
            </w:tcBorders>
            <w:vAlign w:val="bottom"/>
          </w:tcPr>
          <w:p w:rsidR="0013607E" w:rsidRDefault="0013607E"/>
        </w:tc>
        <w:tc>
          <w:tcPr>
            <w:tcW w:w="820" w:type="dxa"/>
            <w:tcBorders>
              <w:top w:val="single" w:sz="8" w:space="0" w:color="auto"/>
              <w:right w:val="single" w:sz="8" w:space="0" w:color="auto"/>
            </w:tcBorders>
            <w:vAlign w:val="bottom"/>
          </w:tcPr>
          <w:p w:rsidR="0013607E" w:rsidRDefault="0013607E"/>
        </w:tc>
        <w:tc>
          <w:tcPr>
            <w:tcW w:w="280" w:type="dxa"/>
            <w:vAlign w:val="bottom"/>
          </w:tcPr>
          <w:p w:rsidR="0013607E" w:rsidRDefault="0013607E"/>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FE2487">
            <w:pPr>
              <w:jc w:val="center"/>
              <w:rPr>
                <w:sz w:val="20"/>
                <w:szCs w:val="20"/>
              </w:rPr>
            </w:pPr>
            <w:r>
              <w:rPr>
                <w:rFonts w:eastAsia="Times New Roman"/>
              </w:rPr>
              <w:t>работ</w:t>
            </w:r>
          </w:p>
        </w:tc>
        <w:tc>
          <w:tcPr>
            <w:tcW w:w="1160" w:type="dxa"/>
            <w:vAlign w:val="bottom"/>
          </w:tcPr>
          <w:p w:rsidR="0013607E" w:rsidRDefault="0013607E">
            <w:pPr>
              <w:rPr>
                <w:sz w:val="24"/>
                <w:szCs w:val="24"/>
              </w:rPr>
            </w:pPr>
          </w:p>
        </w:tc>
        <w:tc>
          <w:tcPr>
            <w:tcW w:w="1060" w:type="dxa"/>
            <w:vAlign w:val="bottom"/>
          </w:tcPr>
          <w:p w:rsidR="0013607E" w:rsidRDefault="0013607E">
            <w:pPr>
              <w:rPr>
                <w:sz w:val="24"/>
                <w:szCs w:val="24"/>
              </w:rPr>
            </w:pPr>
          </w:p>
        </w:tc>
        <w:tc>
          <w:tcPr>
            <w:tcW w:w="82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FE2487">
            <w:pPr>
              <w:jc w:val="center"/>
              <w:rPr>
                <w:sz w:val="20"/>
                <w:szCs w:val="20"/>
              </w:rPr>
            </w:pPr>
            <w:r>
              <w:rPr>
                <w:rFonts w:eastAsia="Times New Roman"/>
                <w:w w:val="97"/>
              </w:rPr>
              <w:t>ников в</w:t>
            </w:r>
          </w:p>
        </w:tc>
        <w:tc>
          <w:tcPr>
            <w:tcW w:w="1160" w:type="dxa"/>
            <w:vAlign w:val="bottom"/>
          </w:tcPr>
          <w:p w:rsidR="0013607E" w:rsidRDefault="0013607E">
            <w:pPr>
              <w:rPr>
                <w:sz w:val="24"/>
                <w:szCs w:val="24"/>
              </w:rPr>
            </w:pPr>
          </w:p>
        </w:tc>
        <w:tc>
          <w:tcPr>
            <w:tcW w:w="1060" w:type="dxa"/>
            <w:vAlign w:val="bottom"/>
          </w:tcPr>
          <w:p w:rsidR="0013607E" w:rsidRDefault="0013607E">
            <w:pPr>
              <w:rPr>
                <w:sz w:val="24"/>
                <w:szCs w:val="24"/>
              </w:rPr>
            </w:pPr>
          </w:p>
        </w:tc>
        <w:tc>
          <w:tcPr>
            <w:tcW w:w="82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156"/>
        </w:trPr>
        <w:tc>
          <w:tcPr>
            <w:tcW w:w="880" w:type="dxa"/>
            <w:tcBorders>
              <w:right w:val="single" w:sz="8" w:space="0" w:color="auto"/>
            </w:tcBorders>
            <w:vAlign w:val="bottom"/>
          </w:tcPr>
          <w:p w:rsidR="0013607E" w:rsidRDefault="0013607E">
            <w:pPr>
              <w:rPr>
                <w:sz w:val="13"/>
                <w:szCs w:val="13"/>
              </w:rPr>
            </w:pPr>
          </w:p>
        </w:tc>
        <w:tc>
          <w:tcPr>
            <w:tcW w:w="2420" w:type="dxa"/>
            <w:tcBorders>
              <w:right w:val="single" w:sz="8" w:space="0" w:color="auto"/>
            </w:tcBorders>
            <w:vAlign w:val="bottom"/>
          </w:tcPr>
          <w:p w:rsidR="0013607E" w:rsidRDefault="0013607E">
            <w:pPr>
              <w:rPr>
                <w:sz w:val="13"/>
                <w:szCs w:val="13"/>
              </w:rPr>
            </w:pPr>
          </w:p>
        </w:tc>
        <w:tc>
          <w:tcPr>
            <w:tcW w:w="1560" w:type="dxa"/>
            <w:vAlign w:val="bottom"/>
          </w:tcPr>
          <w:p w:rsidR="0013607E" w:rsidRDefault="0013607E">
            <w:pPr>
              <w:rPr>
                <w:sz w:val="13"/>
                <w:szCs w:val="13"/>
              </w:rPr>
            </w:pPr>
          </w:p>
        </w:tc>
        <w:tc>
          <w:tcPr>
            <w:tcW w:w="420" w:type="dxa"/>
            <w:vAlign w:val="bottom"/>
          </w:tcPr>
          <w:p w:rsidR="0013607E" w:rsidRDefault="0013607E">
            <w:pPr>
              <w:rPr>
                <w:sz w:val="13"/>
                <w:szCs w:val="13"/>
              </w:rPr>
            </w:pPr>
          </w:p>
        </w:tc>
        <w:tc>
          <w:tcPr>
            <w:tcW w:w="640" w:type="dxa"/>
            <w:vAlign w:val="bottom"/>
          </w:tcPr>
          <w:p w:rsidR="0013607E" w:rsidRDefault="0013607E">
            <w:pPr>
              <w:rPr>
                <w:sz w:val="13"/>
                <w:szCs w:val="13"/>
              </w:rPr>
            </w:pPr>
          </w:p>
        </w:tc>
        <w:tc>
          <w:tcPr>
            <w:tcW w:w="560" w:type="dxa"/>
            <w:tcBorders>
              <w:right w:val="single" w:sz="8" w:space="0" w:color="auto"/>
            </w:tcBorders>
            <w:vAlign w:val="bottom"/>
          </w:tcPr>
          <w:p w:rsidR="0013607E" w:rsidRDefault="0013607E">
            <w:pPr>
              <w:rPr>
                <w:sz w:val="13"/>
                <w:szCs w:val="13"/>
              </w:rPr>
            </w:pPr>
          </w:p>
        </w:tc>
        <w:tc>
          <w:tcPr>
            <w:tcW w:w="940" w:type="dxa"/>
            <w:vMerge w:val="restart"/>
            <w:tcBorders>
              <w:right w:val="single" w:sz="8" w:space="0" w:color="auto"/>
            </w:tcBorders>
            <w:vAlign w:val="bottom"/>
          </w:tcPr>
          <w:p w:rsidR="0013607E" w:rsidRDefault="00FE2487">
            <w:pPr>
              <w:jc w:val="center"/>
              <w:rPr>
                <w:sz w:val="20"/>
                <w:szCs w:val="20"/>
              </w:rPr>
            </w:pPr>
            <w:r>
              <w:rPr>
                <w:rFonts w:eastAsia="Times New Roman"/>
                <w:w w:val="95"/>
              </w:rPr>
              <w:t>ОУ</w:t>
            </w:r>
          </w:p>
        </w:tc>
        <w:tc>
          <w:tcPr>
            <w:tcW w:w="1160" w:type="dxa"/>
            <w:tcBorders>
              <w:bottom w:val="single" w:sz="8" w:space="0" w:color="auto"/>
            </w:tcBorders>
            <w:vAlign w:val="bottom"/>
          </w:tcPr>
          <w:p w:rsidR="0013607E" w:rsidRDefault="0013607E">
            <w:pPr>
              <w:rPr>
                <w:sz w:val="13"/>
                <w:szCs w:val="13"/>
              </w:rPr>
            </w:pPr>
          </w:p>
        </w:tc>
        <w:tc>
          <w:tcPr>
            <w:tcW w:w="1060" w:type="dxa"/>
            <w:tcBorders>
              <w:bottom w:val="single" w:sz="8" w:space="0" w:color="auto"/>
            </w:tcBorders>
            <w:vAlign w:val="bottom"/>
          </w:tcPr>
          <w:p w:rsidR="0013607E" w:rsidRDefault="0013607E">
            <w:pPr>
              <w:rPr>
                <w:sz w:val="13"/>
                <w:szCs w:val="13"/>
              </w:rPr>
            </w:pPr>
          </w:p>
        </w:tc>
        <w:tc>
          <w:tcPr>
            <w:tcW w:w="820" w:type="dxa"/>
            <w:tcBorders>
              <w:bottom w:val="single" w:sz="8" w:space="0" w:color="auto"/>
              <w:right w:val="single" w:sz="8" w:space="0" w:color="auto"/>
            </w:tcBorders>
            <w:vAlign w:val="bottom"/>
          </w:tcPr>
          <w:p w:rsidR="0013607E" w:rsidRDefault="0013607E">
            <w:pPr>
              <w:rPr>
                <w:sz w:val="13"/>
                <w:szCs w:val="13"/>
              </w:rPr>
            </w:pPr>
          </w:p>
        </w:tc>
        <w:tc>
          <w:tcPr>
            <w:tcW w:w="280" w:type="dxa"/>
            <w:vAlign w:val="bottom"/>
          </w:tcPr>
          <w:p w:rsidR="0013607E" w:rsidRDefault="0013607E">
            <w:pPr>
              <w:rPr>
                <w:sz w:val="13"/>
                <w:szCs w:val="13"/>
              </w:rPr>
            </w:pPr>
          </w:p>
        </w:tc>
        <w:tc>
          <w:tcPr>
            <w:tcW w:w="0" w:type="dxa"/>
            <w:vAlign w:val="bottom"/>
          </w:tcPr>
          <w:p w:rsidR="0013607E" w:rsidRDefault="0013607E">
            <w:pPr>
              <w:rPr>
                <w:sz w:val="1"/>
                <w:szCs w:val="1"/>
              </w:rPr>
            </w:pPr>
          </w:p>
        </w:tc>
      </w:tr>
      <w:tr w:rsidR="0013607E">
        <w:trPr>
          <w:trHeight w:val="115"/>
        </w:trPr>
        <w:tc>
          <w:tcPr>
            <w:tcW w:w="880" w:type="dxa"/>
            <w:tcBorders>
              <w:right w:val="single" w:sz="8" w:space="0" w:color="auto"/>
            </w:tcBorders>
            <w:vAlign w:val="bottom"/>
          </w:tcPr>
          <w:p w:rsidR="0013607E" w:rsidRDefault="0013607E">
            <w:pPr>
              <w:rPr>
                <w:sz w:val="9"/>
                <w:szCs w:val="9"/>
              </w:rPr>
            </w:pPr>
          </w:p>
        </w:tc>
        <w:tc>
          <w:tcPr>
            <w:tcW w:w="2420" w:type="dxa"/>
            <w:tcBorders>
              <w:right w:val="single" w:sz="8" w:space="0" w:color="auto"/>
            </w:tcBorders>
            <w:vAlign w:val="bottom"/>
          </w:tcPr>
          <w:p w:rsidR="0013607E" w:rsidRDefault="0013607E">
            <w:pPr>
              <w:rPr>
                <w:sz w:val="9"/>
                <w:szCs w:val="9"/>
              </w:rPr>
            </w:pPr>
          </w:p>
        </w:tc>
        <w:tc>
          <w:tcPr>
            <w:tcW w:w="1560" w:type="dxa"/>
            <w:vAlign w:val="bottom"/>
          </w:tcPr>
          <w:p w:rsidR="0013607E" w:rsidRDefault="0013607E">
            <w:pPr>
              <w:rPr>
                <w:sz w:val="9"/>
                <w:szCs w:val="9"/>
              </w:rPr>
            </w:pPr>
          </w:p>
        </w:tc>
        <w:tc>
          <w:tcPr>
            <w:tcW w:w="420" w:type="dxa"/>
            <w:vAlign w:val="bottom"/>
          </w:tcPr>
          <w:p w:rsidR="0013607E" w:rsidRDefault="0013607E">
            <w:pPr>
              <w:rPr>
                <w:sz w:val="9"/>
                <w:szCs w:val="9"/>
              </w:rPr>
            </w:pPr>
          </w:p>
        </w:tc>
        <w:tc>
          <w:tcPr>
            <w:tcW w:w="640" w:type="dxa"/>
            <w:vAlign w:val="bottom"/>
          </w:tcPr>
          <w:p w:rsidR="0013607E" w:rsidRDefault="0013607E">
            <w:pPr>
              <w:rPr>
                <w:sz w:val="9"/>
                <w:szCs w:val="9"/>
              </w:rPr>
            </w:pPr>
          </w:p>
        </w:tc>
        <w:tc>
          <w:tcPr>
            <w:tcW w:w="560" w:type="dxa"/>
            <w:tcBorders>
              <w:right w:val="single" w:sz="8" w:space="0" w:color="auto"/>
            </w:tcBorders>
            <w:vAlign w:val="bottom"/>
          </w:tcPr>
          <w:p w:rsidR="0013607E" w:rsidRDefault="0013607E">
            <w:pPr>
              <w:rPr>
                <w:sz w:val="9"/>
                <w:szCs w:val="9"/>
              </w:rPr>
            </w:pPr>
          </w:p>
        </w:tc>
        <w:tc>
          <w:tcPr>
            <w:tcW w:w="940" w:type="dxa"/>
            <w:vMerge/>
            <w:tcBorders>
              <w:right w:val="single" w:sz="8" w:space="0" w:color="auto"/>
            </w:tcBorders>
            <w:vAlign w:val="bottom"/>
          </w:tcPr>
          <w:p w:rsidR="0013607E" w:rsidRDefault="0013607E">
            <w:pPr>
              <w:rPr>
                <w:sz w:val="9"/>
                <w:szCs w:val="9"/>
              </w:rPr>
            </w:pPr>
          </w:p>
        </w:tc>
        <w:tc>
          <w:tcPr>
            <w:tcW w:w="3040" w:type="dxa"/>
            <w:gridSpan w:val="3"/>
            <w:vMerge w:val="restart"/>
            <w:tcBorders>
              <w:right w:val="single" w:sz="8" w:space="0" w:color="auto"/>
            </w:tcBorders>
            <w:vAlign w:val="bottom"/>
          </w:tcPr>
          <w:p w:rsidR="0013607E" w:rsidRDefault="00FE2487">
            <w:pPr>
              <w:spacing w:line="235" w:lineRule="exact"/>
              <w:jc w:val="center"/>
              <w:rPr>
                <w:sz w:val="20"/>
                <w:szCs w:val="20"/>
              </w:rPr>
            </w:pPr>
            <w:r>
              <w:rPr>
                <w:rFonts w:eastAsia="Times New Roman"/>
              </w:rPr>
              <w:t>Требования к уровню</w:t>
            </w:r>
          </w:p>
        </w:tc>
        <w:tc>
          <w:tcPr>
            <w:tcW w:w="280" w:type="dxa"/>
            <w:vAlign w:val="bottom"/>
          </w:tcPr>
          <w:p w:rsidR="0013607E" w:rsidRDefault="0013607E">
            <w:pPr>
              <w:rPr>
                <w:sz w:val="9"/>
                <w:szCs w:val="9"/>
              </w:rPr>
            </w:pPr>
          </w:p>
        </w:tc>
        <w:tc>
          <w:tcPr>
            <w:tcW w:w="0" w:type="dxa"/>
            <w:vAlign w:val="bottom"/>
          </w:tcPr>
          <w:p w:rsidR="0013607E" w:rsidRDefault="0013607E">
            <w:pPr>
              <w:rPr>
                <w:sz w:val="1"/>
                <w:szCs w:val="1"/>
              </w:rPr>
            </w:pPr>
          </w:p>
        </w:tc>
      </w:tr>
      <w:tr w:rsidR="0013607E">
        <w:trPr>
          <w:trHeight w:val="120"/>
        </w:trPr>
        <w:tc>
          <w:tcPr>
            <w:tcW w:w="880" w:type="dxa"/>
            <w:tcBorders>
              <w:right w:val="single" w:sz="8" w:space="0" w:color="auto"/>
            </w:tcBorders>
            <w:vAlign w:val="bottom"/>
          </w:tcPr>
          <w:p w:rsidR="0013607E" w:rsidRDefault="0013607E">
            <w:pPr>
              <w:rPr>
                <w:sz w:val="10"/>
                <w:szCs w:val="10"/>
              </w:rPr>
            </w:pPr>
          </w:p>
        </w:tc>
        <w:tc>
          <w:tcPr>
            <w:tcW w:w="2420" w:type="dxa"/>
            <w:tcBorders>
              <w:right w:val="single" w:sz="8" w:space="0" w:color="auto"/>
            </w:tcBorders>
            <w:vAlign w:val="bottom"/>
          </w:tcPr>
          <w:p w:rsidR="0013607E" w:rsidRDefault="0013607E">
            <w:pPr>
              <w:rPr>
                <w:sz w:val="10"/>
                <w:szCs w:val="10"/>
              </w:rPr>
            </w:pPr>
          </w:p>
        </w:tc>
        <w:tc>
          <w:tcPr>
            <w:tcW w:w="1560" w:type="dxa"/>
            <w:vAlign w:val="bottom"/>
          </w:tcPr>
          <w:p w:rsidR="0013607E" w:rsidRDefault="0013607E">
            <w:pPr>
              <w:rPr>
                <w:sz w:val="10"/>
                <w:szCs w:val="10"/>
              </w:rPr>
            </w:pPr>
          </w:p>
        </w:tc>
        <w:tc>
          <w:tcPr>
            <w:tcW w:w="420" w:type="dxa"/>
            <w:vAlign w:val="bottom"/>
          </w:tcPr>
          <w:p w:rsidR="0013607E" w:rsidRDefault="0013607E">
            <w:pPr>
              <w:rPr>
                <w:sz w:val="10"/>
                <w:szCs w:val="10"/>
              </w:rPr>
            </w:pPr>
          </w:p>
        </w:tc>
        <w:tc>
          <w:tcPr>
            <w:tcW w:w="640" w:type="dxa"/>
            <w:vAlign w:val="bottom"/>
          </w:tcPr>
          <w:p w:rsidR="0013607E" w:rsidRDefault="0013607E">
            <w:pPr>
              <w:rPr>
                <w:sz w:val="10"/>
                <w:szCs w:val="10"/>
              </w:rPr>
            </w:pPr>
          </w:p>
        </w:tc>
        <w:tc>
          <w:tcPr>
            <w:tcW w:w="560" w:type="dxa"/>
            <w:tcBorders>
              <w:right w:val="single" w:sz="8" w:space="0" w:color="auto"/>
            </w:tcBorders>
            <w:vAlign w:val="bottom"/>
          </w:tcPr>
          <w:p w:rsidR="0013607E" w:rsidRDefault="0013607E">
            <w:pPr>
              <w:rPr>
                <w:sz w:val="10"/>
                <w:szCs w:val="10"/>
              </w:rPr>
            </w:pPr>
          </w:p>
        </w:tc>
        <w:tc>
          <w:tcPr>
            <w:tcW w:w="940" w:type="dxa"/>
            <w:tcBorders>
              <w:right w:val="single" w:sz="8" w:space="0" w:color="auto"/>
            </w:tcBorders>
            <w:vAlign w:val="bottom"/>
          </w:tcPr>
          <w:p w:rsidR="0013607E" w:rsidRDefault="0013607E">
            <w:pPr>
              <w:rPr>
                <w:sz w:val="10"/>
                <w:szCs w:val="10"/>
              </w:rPr>
            </w:pPr>
          </w:p>
        </w:tc>
        <w:tc>
          <w:tcPr>
            <w:tcW w:w="3040" w:type="dxa"/>
            <w:gridSpan w:val="3"/>
            <w:vMerge/>
            <w:tcBorders>
              <w:right w:val="single" w:sz="8" w:space="0" w:color="auto"/>
            </w:tcBorders>
            <w:vAlign w:val="bottom"/>
          </w:tcPr>
          <w:p w:rsidR="0013607E" w:rsidRDefault="0013607E">
            <w:pPr>
              <w:rPr>
                <w:sz w:val="10"/>
                <w:szCs w:val="10"/>
              </w:rPr>
            </w:pPr>
          </w:p>
        </w:tc>
        <w:tc>
          <w:tcPr>
            <w:tcW w:w="280" w:type="dxa"/>
            <w:vAlign w:val="bottom"/>
          </w:tcPr>
          <w:p w:rsidR="0013607E" w:rsidRDefault="0013607E">
            <w:pPr>
              <w:rPr>
                <w:sz w:val="10"/>
                <w:szCs w:val="10"/>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2220" w:type="dxa"/>
            <w:gridSpan w:val="2"/>
            <w:vAlign w:val="bottom"/>
          </w:tcPr>
          <w:p w:rsidR="0013607E" w:rsidRDefault="00FE2487">
            <w:pPr>
              <w:ind w:left="670"/>
              <w:jc w:val="center"/>
              <w:rPr>
                <w:sz w:val="20"/>
                <w:szCs w:val="20"/>
              </w:rPr>
            </w:pPr>
            <w:r>
              <w:rPr>
                <w:rFonts w:eastAsia="Times New Roman"/>
              </w:rPr>
              <w:t>квалификации</w:t>
            </w:r>
          </w:p>
        </w:tc>
        <w:tc>
          <w:tcPr>
            <w:tcW w:w="82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436"/>
        </w:trPr>
        <w:tc>
          <w:tcPr>
            <w:tcW w:w="880" w:type="dxa"/>
            <w:tcBorders>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c>
          <w:tcPr>
            <w:tcW w:w="1560" w:type="dxa"/>
            <w:tcBorders>
              <w:bottom w:val="single" w:sz="8" w:space="0" w:color="auto"/>
            </w:tcBorders>
            <w:vAlign w:val="bottom"/>
          </w:tcPr>
          <w:p w:rsidR="0013607E" w:rsidRDefault="0013607E">
            <w:pPr>
              <w:rPr>
                <w:sz w:val="24"/>
                <w:szCs w:val="24"/>
              </w:rPr>
            </w:pPr>
          </w:p>
        </w:tc>
        <w:tc>
          <w:tcPr>
            <w:tcW w:w="420" w:type="dxa"/>
            <w:tcBorders>
              <w:bottom w:val="single" w:sz="8" w:space="0" w:color="auto"/>
            </w:tcBorders>
            <w:vAlign w:val="bottom"/>
          </w:tcPr>
          <w:p w:rsidR="0013607E" w:rsidRDefault="0013607E">
            <w:pPr>
              <w:rPr>
                <w:sz w:val="24"/>
                <w:szCs w:val="24"/>
              </w:rPr>
            </w:pPr>
          </w:p>
        </w:tc>
        <w:tc>
          <w:tcPr>
            <w:tcW w:w="1200" w:type="dxa"/>
            <w:gridSpan w:val="2"/>
            <w:tcBorders>
              <w:bottom w:val="single" w:sz="8" w:space="0" w:color="auto"/>
              <w:right w:val="single" w:sz="8" w:space="0" w:color="auto"/>
            </w:tcBorders>
            <w:vAlign w:val="bottom"/>
          </w:tcPr>
          <w:p w:rsidR="0013607E" w:rsidRDefault="0013607E">
            <w:pPr>
              <w:rPr>
                <w:sz w:val="24"/>
                <w:szCs w:val="24"/>
              </w:rPr>
            </w:pPr>
          </w:p>
        </w:tc>
        <w:tc>
          <w:tcPr>
            <w:tcW w:w="940" w:type="dxa"/>
            <w:tcBorders>
              <w:bottom w:val="single" w:sz="8" w:space="0" w:color="auto"/>
              <w:right w:val="single" w:sz="8" w:space="0" w:color="auto"/>
            </w:tcBorders>
            <w:vAlign w:val="bottom"/>
          </w:tcPr>
          <w:p w:rsidR="0013607E" w:rsidRDefault="0013607E">
            <w:pPr>
              <w:rPr>
                <w:sz w:val="24"/>
                <w:szCs w:val="24"/>
              </w:rPr>
            </w:pPr>
          </w:p>
        </w:tc>
        <w:tc>
          <w:tcPr>
            <w:tcW w:w="3040" w:type="dxa"/>
            <w:gridSpan w:val="3"/>
            <w:tcBorders>
              <w:bottom w:val="single" w:sz="8" w:space="0" w:color="auto"/>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35"/>
        </w:trPr>
        <w:tc>
          <w:tcPr>
            <w:tcW w:w="880" w:type="dxa"/>
            <w:tcBorders>
              <w:right w:val="single" w:sz="8" w:space="0" w:color="auto"/>
            </w:tcBorders>
            <w:vAlign w:val="bottom"/>
          </w:tcPr>
          <w:p w:rsidR="0013607E" w:rsidRDefault="0013607E">
            <w:pPr>
              <w:rPr>
                <w:sz w:val="20"/>
                <w:szCs w:val="20"/>
              </w:rPr>
            </w:pPr>
          </w:p>
        </w:tc>
        <w:tc>
          <w:tcPr>
            <w:tcW w:w="2420" w:type="dxa"/>
            <w:tcBorders>
              <w:right w:val="single" w:sz="8" w:space="0" w:color="auto"/>
            </w:tcBorders>
            <w:vAlign w:val="bottom"/>
          </w:tcPr>
          <w:p w:rsidR="0013607E" w:rsidRDefault="00FE2487">
            <w:pPr>
              <w:spacing w:line="235" w:lineRule="exact"/>
              <w:ind w:left="100"/>
              <w:rPr>
                <w:sz w:val="20"/>
                <w:szCs w:val="20"/>
              </w:rPr>
            </w:pPr>
            <w:r>
              <w:rPr>
                <w:rFonts w:eastAsia="Times New Roman"/>
              </w:rPr>
              <w:t>Руководитель</w:t>
            </w:r>
          </w:p>
        </w:tc>
        <w:tc>
          <w:tcPr>
            <w:tcW w:w="1560" w:type="dxa"/>
            <w:vAlign w:val="bottom"/>
          </w:tcPr>
          <w:p w:rsidR="0013607E" w:rsidRDefault="00FE2487">
            <w:pPr>
              <w:spacing w:line="235" w:lineRule="exact"/>
              <w:ind w:left="80"/>
              <w:rPr>
                <w:sz w:val="20"/>
                <w:szCs w:val="20"/>
              </w:rPr>
            </w:pPr>
            <w:r>
              <w:rPr>
                <w:rFonts w:eastAsia="Times New Roman"/>
              </w:rPr>
              <w:t>Обеспечивает</w:t>
            </w:r>
          </w:p>
        </w:tc>
        <w:tc>
          <w:tcPr>
            <w:tcW w:w="420" w:type="dxa"/>
            <w:vAlign w:val="bottom"/>
          </w:tcPr>
          <w:p w:rsidR="0013607E" w:rsidRDefault="0013607E">
            <w:pPr>
              <w:rPr>
                <w:sz w:val="20"/>
                <w:szCs w:val="20"/>
              </w:rPr>
            </w:pPr>
          </w:p>
        </w:tc>
        <w:tc>
          <w:tcPr>
            <w:tcW w:w="1200" w:type="dxa"/>
            <w:gridSpan w:val="2"/>
            <w:tcBorders>
              <w:right w:val="single" w:sz="8" w:space="0" w:color="auto"/>
            </w:tcBorders>
            <w:vAlign w:val="bottom"/>
          </w:tcPr>
          <w:p w:rsidR="0013607E" w:rsidRDefault="00FE2487">
            <w:pPr>
              <w:spacing w:line="235" w:lineRule="exact"/>
              <w:ind w:right="10"/>
              <w:jc w:val="right"/>
              <w:rPr>
                <w:sz w:val="20"/>
                <w:szCs w:val="20"/>
              </w:rPr>
            </w:pPr>
            <w:r>
              <w:rPr>
                <w:rFonts w:eastAsia="Times New Roman"/>
              </w:rPr>
              <w:t>системную</w:t>
            </w:r>
          </w:p>
        </w:tc>
        <w:tc>
          <w:tcPr>
            <w:tcW w:w="940" w:type="dxa"/>
            <w:tcBorders>
              <w:right w:val="single" w:sz="8" w:space="0" w:color="auto"/>
            </w:tcBorders>
            <w:vAlign w:val="bottom"/>
          </w:tcPr>
          <w:p w:rsidR="0013607E" w:rsidRDefault="00FE2487">
            <w:pPr>
              <w:spacing w:line="235" w:lineRule="exact"/>
              <w:jc w:val="center"/>
              <w:rPr>
                <w:sz w:val="20"/>
                <w:szCs w:val="20"/>
              </w:rPr>
            </w:pPr>
            <w:r>
              <w:rPr>
                <w:rFonts w:eastAsia="Times New Roman"/>
                <w:w w:val="99"/>
              </w:rPr>
              <w:t>1/1</w:t>
            </w:r>
          </w:p>
        </w:tc>
        <w:tc>
          <w:tcPr>
            <w:tcW w:w="3040" w:type="dxa"/>
            <w:gridSpan w:val="3"/>
            <w:tcBorders>
              <w:right w:val="single" w:sz="8" w:space="0" w:color="auto"/>
            </w:tcBorders>
            <w:vAlign w:val="bottom"/>
          </w:tcPr>
          <w:p w:rsidR="0013607E" w:rsidRDefault="00FE2487">
            <w:pPr>
              <w:spacing w:line="235" w:lineRule="exact"/>
              <w:ind w:left="80"/>
              <w:rPr>
                <w:sz w:val="20"/>
                <w:szCs w:val="20"/>
              </w:rPr>
            </w:pPr>
            <w:r>
              <w:rPr>
                <w:rFonts w:eastAsia="Times New Roman"/>
              </w:rPr>
              <w:t>Высшее профессиональное</w:t>
            </w:r>
          </w:p>
        </w:tc>
        <w:tc>
          <w:tcPr>
            <w:tcW w:w="280" w:type="dxa"/>
            <w:vAlign w:val="bottom"/>
          </w:tcPr>
          <w:p w:rsidR="0013607E" w:rsidRDefault="0013607E">
            <w:pPr>
              <w:rPr>
                <w:sz w:val="20"/>
                <w:szCs w:val="20"/>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980" w:type="dxa"/>
            <w:gridSpan w:val="2"/>
            <w:vAlign w:val="bottom"/>
          </w:tcPr>
          <w:p w:rsidR="0013607E" w:rsidRDefault="00FE2487">
            <w:pPr>
              <w:ind w:left="80"/>
              <w:rPr>
                <w:sz w:val="20"/>
                <w:szCs w:val="20"/>
              </w:rPr>
            </w:pPr>
            <w:r>
              <w:rPr>
                <w:rFonts w:eastAsia="Times New Roman"/>
              </w:rPr>
              <w:t>образовательную</w:t>
            </w:r>
          </w:p>
        </w:tc>
        <w:tc>
          <w:tcPr>
            <w:tcW w:w="640" w:type="dxa"/>
            <w:vAlign w:val="bottom"/>
          </w:tcPr>
          <w:p w:rsidR="0013607E" w:rsidRDefault="00FE2487">
            <w:pPr>
              <w:ind w:right="170"/>
              <w:jc w:val="center"/>
              <w:rPr>
                <w:sz w:val="20"/>
                <w:szCs w:val="20"/>
              </w:rPr>
            </w:pPr>
            <w:r>
              <w:rPr>
                <w:rFonts w:eastAsia="Times New Roman"/>
              </w:rPr>
              <w:t>и</w:t>
            </w:r>
          </w:p>
        </w:tc>
        <w:tc>
          <w:tcPr>
            <w:tcW w:w="560" w:type="dxa"/>
            <w:tcBorders>
              <w:right w:val="single" w:sz="8" w:space="0" w:color="auto"/>
            </w:tcBorders>
            <w:vAlign w:val="bottom"/>
          </w:tcPr>
          <w:p w:rsidR="0013607E" w:rsidRDefault="00FE2487">
            <w:pPr>
              <w:ind w:right="10"/>
              <w:jc w:val="right"/>
              <w:rPr>
                <w:sz w:val="20"/>
                <w:szCs w:val="20"/>
              </w:rPr>
            </w:pPr>
            <w:r>
              <w:rPr>
                <w:rFonts w:eastAsia="Times New Roman"/>
                <w:w w:val="95"/>
              </w:rPr>
              <w:t>АХР</w:t>
            </w: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образование по направлениям</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02"/>
        </w:trPr>
        <w:tc>
          <w:tcPr>
            <w:tcW w:w="880" w:type="dxa"/>
            <w:tcBorders>
              <w:right w:val="single" w:sz="8" w:space="0" w:color="auto"/>
            </w:tcBorders>
            <w:vAlign w:val="bottom"/>
          </w:tcPr>
          <w:p w:rsidR="0013607E" w:rsidRDefault="0013607E">
            <w:pPr>
              <w:rPr>
                <w:sz w:val="17"/>
                <w:szCs w:val="17"/>
              </w:rPr>
            </w:pPr>
          </w:p>
        </w:tc>
        <w:tc>
          <w:tcPr>
            <w:tcW w:w="2420" w:type="dxa"/>
            <w:tcBorders>
              <w:right w:val="single" w:sz="8" w:space="0" w:color="auto"/>
            </w:tcBorders>
            <w:vAlign w:val="bottom"/>
          </w:tcPr>
          <w:p w:rsidR="0013607E" w:rsidRDefault="00FE2487">
            <w:pPr>
              <w:spacing w:line="202" w:lineRule="exact"/>
              <w:ind w:left="100"/>
              <w:rPr>
                <w:sz w:val="20"/>
                <w:szCs w:val="20"/>
              </w:rPr>
            </w:pPr>
            <w:r>
              <w:rPr>
                <w:rFonts w:eastAsia="Times New Roman"/>
              </w:rPr>
              <w:t>директор</w:t>
            </w:r>
          </w:p>
        </w:tc>
        <w:tc>
          <w:tcPr>
            <w:tcW w:w="3180" w:type="dxa"/>
            <w:gridSpan w:val="4"/>
            <w:vMerge w:val="restart"/>
            <w:tcBorders>
              <w:right w:val="single" w:sz="8" w:space="0" w:color="auto"/>
            </w:tcBorders>
            <w:vAlign w:val="bottom"/>
          </w:tcPr>
          <w:p w:rsidR="0013607E" w:rsidRDefault="00FE2487">
            <w:pPr>
              <w:ind w:left="80"/>
              <w:rPr>
                <w:sz w:val="20"/>
                <w:szCs w:val="20"/>
              </w:rPr>
            </w:pPr>
            <w:r>
              <w:rPr>
                <w:rFonts w:eastAsia="Times New Roman"/>
              </w:rPr>
              <w:t>образовательного учреждения.</w:t>
            </w:r>
          </w:p>
        </w:tc>
        <w:tc>
          <w:tcPr>
            <w:tcW w:w="940" w:type="dxa"/>
            <w:tcBorders>
              <w:right w:val="single" w:sz="8" w:space="0" w:color="auto"/>
            </w:tcBorders>
            <w:vAlign w:val="bottom"/>
          </w:tcPr>
          <w:p w:rsidR="0013607E" w:rsidRDefault="0013607E">
            <w:pPr>
              <w:rPr>
                <w:sz w:val="17"/>
                <w:szCs w:val="17"/>
              </w:rPr>
            </w:pPr>
          </w:p>
        </w:tc>
        <w:tc>
          <w:tcPr>
            <w:tcW w:w="1160" w:type="dxa"/>
            <w:vMerge w:val="restart"/>
            <w:vAlign w:val="bottom"/>
          </w:tcPr>
          <w:p w:rsidR="0013607E" w:rsidRDefault="00FE2487">
            <w:pPr>
              <w:ind w:left="80"/>
              <w:rPr>
                <w:sz w:val="20"/>
                <w:szCs w:val="20"/>
              </w:rPr>
            </w:pPr>
            <w:r>
              <w:rPr>
                <w:rFonts w:eastAsia="Times New Roman"/>
                <w:w w:val="98"/>
              </w:rPr>
              <w:t>подготовки</w:t>
            </w:r>
          </w:p>
        </w:tc>
        <w:tc>
          <w:tcPr>
            <w:tcW w:w="1060" w:type="dxa"/>
            <w:vAlign w:val="bottom"/>
          </w:tcPr>
          <w:p w:rsidR="0013607E" w:rsidRDefault="0013607E">
            <w:pPr>
              <w:rPr>
                <w:sz w:val="17"/>
                <w:szCs w:val="17"/>
              </w:rPr>
            </w:pPr>
          </w:p>
        </w:tc>
        <w:tc>
          <w:tcPr>
            <w:tcW w:w="820" w:type="dxa"/>
            <w:tcBorders>
              <w:right w:val="single" w:sz="8" w:space="0" w:color="auto"/>
            </w:tcBorders>
            <w:vAlign w:val="bottom"/>
          </w:tcPr>
          <w:p w:rsidR="0013607E" w:rsidRDefault="0013607E">
            <w:pPr>
              <w:rPr>
                <w:sz w:val="17"/>
                <w:szCs w:val="17"/>
              </w:rPr>
            </w:pPr>
          </w:p>
        </w:tc>
        <w:tc>
          <w:tcPr>
            <w:tcW w:w="280" w:type="dxa"/>
            <w:vAlign w:val="bottom"/>
          </w:tcPr>
          <w:p w:rsidR="0013607E" w:rsidRDefault="0013607E">
            <w:pPr>
              <w:rPr>
                <w:sz w:val="17"/>
                <w:szCs w:val="17"/>
              </w:rPr>
            </w:pPr>
          </w:p>
        </w:tc>
        <w:tc>
          <w:tcPr>
            <w:tcW w:w="0" w:type="dxa"/>
            <w:vAlign w:val="bottom"/>
          </w:tcPr>
          <w:p w:rsidR="0013607E" w:rsidRDefault="0013607E">
            <w:pPr>
              <w:rPr>
                <w:sz w:val="1"/>
                <w:szCs w:val="1"/>
              </w:rPr>
            </w:pPr>
          </w:p>
        </w:tc>
      </w:tr>
      <w:tr w:rsidR="0013607E">
        <w:trPr>
          <w:trHeight w:val="89"/>
        </w:trPr>
        <w:tc>
          <w:tcPr>
            <w:tcW w:w="880" w:type="dxa"/>
            <w:tcBorders>
              <w:right w:val="single" w:sz="8" w:space="0" w:color="auto"/>
            </w:tcBorders>
            <w:vAlign w:val="bottom"/>
          </w:tcPr>
          <w:p w:rsidR="0013607E" w:rsidRDefault="0013607E">
            <w:pPr>
              <w:rPr>
                <w:sz w:val="7"/>
                <w:szCs w:val="7"/>
              </w:rPr>
            </w:pPr>
          </w:p>
        </w:tc>
        <w:tc>
          <w:tcPr>
            <w:tcW w:w="2420" w:type="dxa"/>
            <w:tcBorders>
              <w:right w:val="single" w:sz="8" w:space="0" w:color="auto"/>
            </w:tcBorders>
            <w:vAlign w:val="bottom"/>
          </w:tcPr>
          <w:p w:rsidR="0013607E" w:rsidRDefault="0013607E">
            <w:pPr>
              <w:rPr>
                <w:sz w:val="7"/>
                <w:szCs w:val="7"/>
              </w:rPr>
            </w:pPr>
          </w:p>
        </w:tc>
        <w:tc>
          <w:tcPr>
            <w:tcW w:w="3180" w:type="dxa"/>
            <w:gridSpan w:val="4"/>
            <w:vMerge/>
            <w:tcBorders>
              <w:right w:val="single" w:sz="8" w:space="0" w:color="auto"/>
            </w:tcBorders>
            <w:vAlign w:val="bottom"/>
          </w:tcPr>
          <w:p w:rsidR="0013607E" w:rsidRDefault="0013607E">
            <w:pPr>
              <w:rPr>
                <w:sz w:val="7"/>
                <w:szCs w:val="7"/>
              </w:rPr>
            </w:pPr>
          </w:p>
        </w:tc>
        <w:tc>
          <w:tcPr>
            <w:tcW w:w="940" w:type="dxa"/>
            <w:tcBorders>
              <w:right w:val="single" w:sz="8" w:space="0" w:color="auto"/>
            </w:tcBorders>
            <w:vAlign w:val="bottom"/>
          </w:tcPr>
          <w:p w:rsidR="0013607E" w:rsidRDefault="0013607E">
            <w:pPr>
              <w:rPr>
                <w:sz w:val="7"/>
                <w:szCs w:val="7"/>
              </w:rPr>
            </w:pPr>
          </w:p>
        </w:tc>
        <w:tc>
          <w:tcPr>
            <w:tcW w:w="1160" w:type="dxa"/>
            <w:vMerge/>
            <w:vAlign w:val="bottom"/>
          </w:tcPr>
          <w:p w:rsidR="0013607E" w:rsidRDefault="0013607E">
            <w:pPr>
              <w:rPr>
                <w:sz w:val="7"/>
                <w:szCs w:val="7"/>
              </w:rPr>
            </w:pPr>
          </w:p>
        </w:tc>
        <w:tc>
          <w:tcPr>
            <w:tcW w:w="1060" w:type="dxa"/>
            <w:vAlign w:val="bottom"/>
          </w:tcPr>
          <w:p w:rsidR="0013607E" w:rsidRDefault="0013607E">
            <w:pPr>
              <w:rPr>
                <w:sz w:val="7"/>
                <w:szCs w:val="7"/>
              </w:rPr>
            </w:pPr>
          </w:p>
        </w:tc>
        <w:tc>
          <w:tcPr>
            <w:tcW w:w="820" w:type="dxa"/>
            <w:tcBorders>
              <w:right w:val="single" w:sz="8" w:space="0" w:color="auto"/>
            </w:tcBorders>
            <w:vAlign w:val="bottom"/>
          </w:tcPr>
          <w:p w:rsidR="0013607E" w:rsidRDefault="0013607E">
            <w:pPr>
              <w:rPr>
                <w:sz w:val="7"/>
                <w:szCs w:val="7"/>
              </w:rPr>
            </w:pPr>
          </w:p>
        </w:tc>
        <w:tc>
          <w:tcPr>
            <w:tcW w:w="280" w:type="dxa"/>
            <w:vAlign w:val="bottom"/>
          </w:tcPr>
          <w:p w:rsidR="0013607E" w:rsidRDefault="0013607E">
            <w:pPr>
              <w:rPr>
                <w:sz w:val="7"/>
                <w:szCs w:val="7"/>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2220" w:type="dxa"/>
            <w:gridSpan w:val="2"/>
            <w:vAlign w:val="bottom"/>
          </w:tcPr>
          <w:p w:rsidR="0013607E" w:rsidRDefault="00FE2487">
            <w:pPr>
              <w:ind w:left="80"/>
              <w:rPr>
                <w:sz w:val="20"/>
                <w:szCs w:val="20"/>
              </w:rPr>
            </w:pPr>
            <w:r>
              <w:rPr>
                <w:rFonts w:eastAsia="Times New Roman"/>
              </w:rPr>
              <w:t>«Государственное и</w:t>
            </w:r>
          </w:p>
        </w:tc>
        <w:tc>
          <w:tcPr>
            <w:tcW w:w="82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муниципальное управление»,</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«Менеджмент», «Управление</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персоналом» и стаж работы</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2220" w:type="dxa"/>
            <w:gridSpan w:val="2"/>
            <w:vAlign w:val="bottom"/>
          </w:tcPr>
          <w:p w:rsidR="0013607E" w:rsidRDefault="00FE2487">
            <w:pPr>
              <w:ind w:left="80"/>
              <w:rPr>
                <w:sz w:val="20"/>
                <w:szCs w:val="20"/>
              </w:rPr>
            </w:pPr>
            <w:r>
              <w:rPr>
                <w:rFonts w:eastAsia="Times New Roman"/>
              </w:rPr>
              <w:t>на педагогических</w:t>
            </w:r>
          </w:p>
        </w:tc>
        <w:tc>
          <w:tcPr>
            <w:tcW w:w="82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13607E">
            <w:pPr>
              <w:rPr>
                <w:sz w:val="24"/>
                <w:szCs w:val="24"/>
              </w:rPr>
            </w:pPr>
          </w:p>
        </w:tc>
        <w:tc>
          <w:tcPr>
            <w:tcW w:w="56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должностях не менее 5 лет .</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44"/>
        </w:trPr>
        <w:tc>
          <w:tcPr>
            <w:tcW w:w="880" w:type="dxa"/>
            <w:tcBorders>
              <w:right w:val="single" w:sz="8" w:space="0" w:color="auto"/>
            </w:tcBorders>
            <w:vAlign w:val="bottom"/>
          </w:tcPr>
          <w:p w:rsidR="0013607E" w:rsidRDefault="0013607E">
            <w:pPr>
              <w:rPr>
                <w:sz w:val="21"/>
                <w:szCs w:val="21"/>
              </w:rPr>
            </w:pPr>
          </w:p>
        </w:tc>
        <w:tc>
          <w:tcPr>
            <w:tcW w:w="2420" w:type="dxa"/>
            <w:tcBorders>
              <w:bottom w:val="single" w:sz="8" w:space="0" w:color="auto"/>
              <w:right w:val="single" w:sz="8" w:space="0" w:color="auto"/>
            </w:tcBorders>
            <w:vAlign w:val="bottom"/>
          </w:tcPr>
          <w:p w:rsidR="0013607E" w:rsidRDefault="0013607E">
            <w:pPr>
              <w:rPr>
                <w:sz w:val="21"/>
                <w:szCs w:val="21"/>
              </w:rPr>
            </w:pPr>
          </w:p>
        </w:tc>
        <w:tc>
          <w:tcPr>
            <w:tcW w:w="1560" w:type="dxa"/>
            <w:tcBorders>
              <w:bottom w:val="single" w:sz="8" w:space="0" w:color="auto"/>
            </w:tcBorders>
            <w:vAlign w:val="bottom"/>
          </w:tcPr>
          <w:p w:rsidR="0013607E" w:rsidRDefault="0013607E">
            <w:pPr>
              <w:rPr>
                <w:sz w:val="21"/>
                <w:szCs w:val="21"/>
              </w:rPr>
            </w:pPr>
          </w:p>
        </w:tc>
        <w:tc>
          <w:tcPr>
            <w:tcW w:w="420" w:type="dxa"/>
            <w:tcBorders>
              <w:bottom w:val="single" w:sz="8" w:space="0" w:color="auto"/>
            </w:tcBorders>
            <w:vAlign w:val="bottom"/>
          </w:tcPr>
          <w:p w:rsidR="0013607E" w:rsidRDefault="0013607E">
            <w:pPr>
              <w:rPr>
                <w:sz w:val="21"/>
                <w:szCs w:val="21"/>
              </w:rPr>
            </w:pPr>
          </w:p>
        </w:tc>
        <w:tc>
          <w:tcPr>
            <w:tcW w:w="1200" w:type="dxa"/>
            <w:gridSpan w:val="2"/>
            <w:tcBorders>
              <w:bottom w:val="single" w:sz="8" w:space="0" w:color="auto"/>
              <w:right w:val="single" w:sz="8" w:space="0" w:color="auto"/>
            </w:tcBorders>
            <w:vAlign w:val="bottom"/>
          </w:tcPr>
          <w:p w:rsidR="0013607E" w:rsidRDefault="0013607E">
            <w:pPr>
              <w:rPr>
                <w:sz w:val="21"/>
                <w:szCs w:val="21"/>
              </w:rPr>
            </w:pPr>
          </w:p>
        </w:tc>
        <w:tc>
          <w:tcPr>
            <w:tcW w:w="940" w:type="dxa"/>
            <w:tcBorders>
              <w:bottom w:val="single" w:sz="8" w:space="0" w:color="auto"/>
              <w:right w:val="single" w:sz="8" w:space="0" w:color="auto"/>
            </w:tcBorders>
            <w:vAlign w:val="bottom"/>
          </w:tcPr>
          <w:p w:rsidR="0013607E" w:rsidRDefault="0013607E">
            <w:pPr>
              <w:rPr>
                <w:sz w:val="21"/>
                <w:szCs w:val="21"/>
              </w:rPr>
            </w:pPr>
          </w:p>
        </w:tc>
        <w:tc>
          <w:tcPr>
            <w:tcW w:w="1160" w:type="dxa"/>
            <w:tcBorders>
              <w:bottom w:val="single" w:sz="8" w:space="0" w:color="auto"/>
            </w:tcBorders>
            <w:vAlign w:val="bottom"/>
          </w:tcPr>
          <w:p w:rsidR="0013607E" w:rsidRDefault="0013607E">
            <w:pPr>
              <w:rPr>
                <w:sz w:val="21"/>
                <w:szCs w:val="21"/>
              </w:rPr>
            </w:pPr>
          </w:p>
        </w:tc>
        <w:tc>
          <w:tcPr>
            <w:tcW w:w="1880" w:type="dxa"/>
            <w:gridSpan w:val="2"/>
            <w:tcBorders>
              <w:bottom w:val="single" w:sz="8" w:space="0" w:color="auto"/>
              <w:right w:val="single" w:sz="8" w:space="0" w:color="auto"/>
            </w:tcBorders>
            <w:vAlign w:val="bottom"/>
          </w:tcPr>
          <w:p w:rsidR="0013607E" w:rsidRDefault="0013607E">
            <w:pPr>
              <w:rPr>
                <w:sz w:val="21"/>
                <w:szCs w:val="21"/>
              </w:rPr>
            </w:pPr>
          </w:p>
        </w:tc>
        <w:tc>
          <w:tcPr>
            <w:tcW w:w="280" w:type="dxa"/>
            <w:vAlign w:val="bottom"/>
          </w:tcPr>
          <w:p w:rsidR="0013607E" w:rsidRDefault="0013607E">
            <w:pPr>
              <w:rPr>
                <w:sz w:val="21"/>
                <w:szCs w:val="21"/>
              </w:rPr>
            </w:pPr>
          </w:p>
        </w:tc>
        <w:tc>
          <w:tcPr>
            <w:tcW w:w="0" w:type="dxa"/>
            <w:vAlign w:val="bottom"/>
          </w:tcPr>
          <w:p w:rsidR="0013607E" w:rsidRDefault="0013607E">
            <w:pPr>
              <w:rPr>
                <w:sz w:val="1"/>
                <w:szCs w:val="1"/>
              </w:rPr>
            </w:pPr>
          </w:p>
        </w:tc>
      </w:tr>
      <w:tr w:rsidR="0013607E">
        <w:trPr>
          <w:trHeight w:val="237"/>
        </w:trPr>
        <w:tc>
          <w:tcPr>
            <w:tcW w:w="880" w:type="dxa"/>
            <w:tcBorders>
              <w:right w:val="single" w:sz="8" w:space="0" w:color="auto"/>
            </w:tcBorders>
            <w:vAlign w:val="bottom"/>
          </w:tcPr>
          <w:p w:rsidR="0013607E" w:rsidRDefault="0013607E">
            <w:pPr>
              <w:rPr>
                <w:sz w:val="20"/>
                <w:szCs w:val="20"/>
              </w:rPr>
            </w:pPr>
          </w:p>
        </w:tc>
        <w:tc>
          <w:tcPr>
            <w:tcW w:w="2420" w:type="dxa"/>
            <w:tcBorders>
              <w:right w:val="single" w:sz="8" w:space="0" w:color="auto"/>
            </w:tcBorders>
            <w:vAlign w:val="bottom"/>
          </w:tcPr>
          <w:p w:rsidR="0013607E" w:rsidRDefault="00FE2487">
            <w:pPr>
              <w:spacing w:line="238" w:lineRule="exact"/>
              <w:ind w:left="100"/>
              <w:rPr>
                <w:sz w:val="20"/>
                <w:szCs w:val="20"/>
              </w:rPr>
            </w:pPr>
            <w:r>
              <w:rPr>
                <w:rFonts w:eastAsia="Times New Roman"/>
              </w:rPr>
              <w:t>Заместитель</w:t>
            </w:r>
          </w:p>
        </w:tc>
        <w:tc>
          <w:tcPr>
            <w:tcW w:w="1560" w:type="dxa"/>
            <w:vAlign w:val="bottom"/>
          </w:tcPr>
          <w:p w:rsidR="0013607E" w:rsidRDefault="00FE2487">
            <w:pPr>
              <w:spacing w:line="238" w:lineRule="exact"/>
              <w:ind w:left="80"/>
              <w:rPr>
                <w:sz w:val="20"/>
                <w:szCs w:val="20"/>
              </w:rPr>
            </w:pPr>
            <w:r>
              <w:rPr>
                <w:rFonts w:eastAsia="Times New Roman"/>
              </w:rPr>
              <w:t>Координирует</w:t>
            </w:r>
          </w:p>
        </w:tc>
        <w:tc>
          <w:tcPr>
            <w:tcW w:w="420" w:type="dxa"/>
            <w:vAlign w:val="bottom"/>
          </w:tcPr>
          <w:p w:rsidR="0013607E" w:rsidRDefault="0013607E">
            <w:pPr>
              <w:rPr>
                <w:sz w:val="20"/>
                <w:szCs w:val="20"/>
              </w:rPr>
            </w:pPr>
          </w:p>
        </w:tc>
        <w:tc>
          <w:tcPr>
            <w:tcW w:w="1200" w:type="dxa"/>
            <w:gridSpan w:val="2"/>
            <w:tcBorders>
              <w:right w:val="single" w:sz="8" w:space="0" w:color="auto"/>
            </w:tcBorders>
            <w:vAlign w:val="bottom"/>
          </w:tcPr>
          <w:p w:rsidR="0013607E" w:rsidRDefault="00FE2487">
            <w:pPr>
              <w:spacing w:line="238" w:lineRule="exact"/>
              <w:ind w:right="10"/>
              <w:jc w:val="right"/>
              <w:rPr>
                <w:sz w:val="20"/>
                <w:szCs w:val="20"/>
              </w:rPr>
            </w:pPr>
            <w:r>
              <w:rPr>
                <w:rFonts w:eastAsia="Times New Roman"/>
              </w:rPr>
              <w:t>работу</w:t>
            </w:r>
          </w:p>
        </w:tc>
        <w:tc>
          <w:tcPr>
            <w:tcW w:w="940" w:type="dxa"/>
            <w:tcBorders>
              <w:right w:val="single" w:sz="8" w:space="0" w:color="auto"/>
            </w:tcBorders>
            <w:vAlign w:val="bottom"/>
          </w:tcPr>
          <w:p w:rsidR="0013607E" w:rsidRDefault="00FE2487">
            <w:pPr>
              <w:spacing w:line="238" w:lineRule="exact"/>
              <w:ind w:left="100"/>
              <w:rPr>
                <w:sz w:val="20"/>
                <w:szCs w:val="20"/>
              </w:rPr>
            </w:pPr>
            <w:r>
              <w:rPr>
                <w:rFonts w:eastAsia="Times New Roman"/>
              </w:rPr>
              <w:t>2/3</w:t>
            </w:r>
          </w:p>
        </w:tc>
        <w:tc>
          <w:tcPr>
            <w:tcW w:w="1160" w:type="dxa"/>
            <w:vAlign w:val="bottom"/>
          </w:tcPr>
          <w:p w:rsidR="0013607E" w:rsidRDefault="00FE2487">
            <w:pPr>
              <w:spacing w:line="238" w:lineRule="exact"/>
              <w:ind w:left="140"/>
              <w:rPr>
                <w:sz w:val="20"/>
                <w:szCs w:val="20"/>
              </w:rPr>
            </w:pPr>
            <w:r>
              <w:rPr>
                <w:rFonts w:eastAsia="Times New Roman"/>
              </w:rPr>
              <w:t>Высшее</w:t>
            </w:r>
          </w:p>
        </w:tc>
        <w:tc>
          <w:tcPr>
            <w:tcW w:w="1880" w:type="dxa"/>
            <w:gridSpan w:val="2"/>
            <w:tcBorders>
              <w:right w:val="single" w:sz="8" w:space="0" w:color="auto"/>
            </w:tcBorders>
            <w:vAlign w:val="bottom"/>
          </w:tcPr>
          <w:p w:rsidR="0013607E" w:rsidRDefault="00FE2487">
            <w:pPr>
              <w:spacing w:line="238" w:lineRule="exact"/>
              <w:ind w:right="10"/>
              <w:jc w:val="right"/>
              <w:rPr>
                <w:sz w:val="20"/>
                <w:szCs w:val="20"/>
              </w:rPr>
            </w:pPr>
            <w:r>
              <w:rPr>
                <w:rFonts w:eastAsia="Times New Roman"/>
                <w:w w:val="99"/>
              </w:rPr>
              <w:t>профессиональное</w:t>
            </w:r>
          </w:p>
        </w:tc>
        <w:tc>
          <w:tcPr>
            <w:tcW w:w="280" w:type="dxa"/>
            <w:vAlign w:val="bottom"/>
          </w:tcPr>
          <w:p w:rsidR="0013607E" w:rsidRDefault="0013607E">
            <w:pPr>
              <w:rPr>
                <w:sz w:val="20"/>
                <w:szCs w:val="20"/>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FE2487">
            <w:pPr>
              <w:ind w:left="100"/>
              <w:rPr>
                <w:sz w:val="20"/>
                <w:szCs w:val="20"/>
              </w:rPr>
            </w:pPr>
            <w:r>
              <w:rPr>
                <w:rFonts w:eastAsia="Times New Roman"/>
              </w:rPr>
              <w:t>руководителя</w:t>
            </w:r>
          </w:p>
        </w:tc>
        <w:tc>
          <w:tcPr>
            <w:tcW w:w="1980" w:type="dxa"/>
            <w:gridSpan w:val="2"/>
            <w:vAlign w:val="bottom"/>
          </w:tcPr>
          <w:p w:rsidR="0013607E" w:rsidRDefault="00FE2487">
            <w:pPr>
              <w:ind w:left="80"/>
              <w:rPr>
                <w:sz w:val="20"/>
                <w:szCs w:val="20"/>
              </w:rPr>
            </w:pPr>
            <w:r>
              <w:rPr>
                <w:rFonts w:eastAsia="Times New Roman"/>
              </w:rPr>
              <w:t>преподавателей,</w:t>
            </w:r>
          </w:p>
        </w:tc>
        <w:tc>
          <w:tcPr>
            <w:tcW w:w="1200" w:type="dxa"/>
            <w:gridSpan w:val="2"/>
            <w:tcBorders>
              <w:right w:val="single" w:sz="8" w:space="0" w:color="auto"/>
            </w:tcBorders>
            <w:vAlign w:val="bottom"/>
          </w:tcPr>
          <w:p w:rsidR="0013607E" w:rsidRDefault="00FE2487">
            <w:pPr>
              <w:ind w:right="10"/>
              <w:jc w:val="right"/>
              <w:rPr>
                <w:sz w:val="20"/>
                <w:szCs w:val="20"/>
              </w:rPr>
            </w:pPr>
            <w:r>
              <w:rPr>
                <w:rFonts w:eastAsia="Times New Roman"/>
              </w:rPr>
              <w:t>разработку</w:t>
            </w: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образование по направлениям</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vMerge w:val="restart"/>
            <w:tcBorders>
              <w:right w:val="single" w:sz="8" w:space="0" w:color="auto"/>
            </w:tcBorders>
            <w:vAlign w:val="bottom"/>
          </w:tcPr>
          <w:p w:rsidR="0013607E" w:rsidRDefault="00FE2487">
            <w:pPr>
              <w:ind w:left="100"/>
              <w:rPr>
                <w:sz w:val="20"/>
                <w:szCs w:val="20"/>
              </w:rPr>
            </w:pPr>
            <w:r>
              <w:rPr>
                <w:rFonts w:eastAsia="Times New Roman"/>
              </w:rPr>
              <w:t>ЗД по ВР</w:t>
            </w:r>
          </w:p>
        </w:tc>
        <w:tc>
          <w:tcPr>
            <w:tcW w:w="3180" w:type="dxa"/>
            <w:gridSpan w:val="4"/>
            <w:tcBorders>
              <w:right w:val="single" w:sz="8" w:space="0" w:color="auto"/>
            </w:tcBorders>
            <w:vAlign w:val="bottom"/>
          </w:tcPr>
          <w:p w:rsidR="0013607E" w:rsidRDefault="00FE2487">
            <w:pPr>
              <w:ind w:left="80"/>
              <w:rPr>
                <w:sz w:val="20"/>
                <w:szCs w:val="20"/>
              </w:rPr>
            </w:pPr>
            <w:r>
              <w:rPr>
                <w:rFonts w:eastAsia="Times New Roman"/>
              </w:rPr>
              <w:t>учебно-методической и иной</w:t>
            </w:r>
          </w:p>
        </w:tc>
        <w:tc>
          <w:tcPr>
            <w:tcW w:w="940" w:type="dxa"/>
            <w:tcBorders>
              <w:right w:val="single" w:sz="8" w:space="0" w:color="auto"/>
            </w:tcBorders>
            <w:vAlign w:val="bottom"/>
          </w:tcPr>
          <w:p w:rsidR="0013607E" w:rsidRDefault="0013607E">
            <w:pPr>
              <w:rPr>
                <w:sz w:val="24"/>
                <w:szCs w:val="24"/>
              </w:rPr>
            </w:pPr>
          </w:p>
        </w:tc>
        <w:tc>
          <w:tcPr>
            <w:tcW w:w="1160" w:type="dxa"/>
            <w:vAlign w:val="bottom"/>
          </w:tcPr>
          <w:p w:rsidR="0013607E" w:rsidRDefault="00FE2487">
            <w:pPr>
              <w:ind w:left="80"/>
              <w:rPr>
                <w:sz w:val="20"/>
                <w:szCs w:val="20"/>
              </w:rPr>
            </w:pPr>
            <w:r>
              <w:rPr>
                <w:rFonts w:eastAsia="Times New Roman"/>
                <w:w w:val="98"/>
              </w:rPr>
              <w:t>подготовки</w:t>
            </w:r>
          </w:p>
        </w:tc>
        <w:tc>
          <w:tcPr>
            <w:tcW w:w="1060" w:type="dxa"/>
            <w:vAlign w:val="bottom"/>
          </w:tcPr>
          <w:p w:rsidR="0013607E" w:rsidRDefault="0013607E">
            <w:pPr>
              <w:rPr>
                <w:sz w:val="24"/>
                <w:szCs w:val="24"/>
              </w:rPr>
            </w:pPr>
          </w:p>
        </w:tc>
        <w:tc>
          <w:tcPr>
            <w:tcW w:w="82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199"/>
        </w:trPr>
        <w:tc>
          <w:tcPr>
            <w:tcW w:w="880" w:type="dxa"/>
            <w:tcBorders>
              <w:right w:val="single" w:sz="8" w:space="0" w:color="auto"/>
            </w:tcBorders>
            <w:vAlign w:val="bottom"/>
          </w:tcPr>
          <w:p w:rsidR="0013607E" w:rsidRDefault="0013607E">
            <w:pPr>
              <w:rPr>
                <w:sz w:val="17"/>
                <w:szCs w:val="17"/>
              </w:rPr>
            </w:pPr>
          </w:p>
        </w:tc>
        <w:tc>
          <w:tcPr>
            <w:tcW w:w="2420" w:type="dxa"/>
            <w:vMerge/>
            <w:tcBorders>
              <w:right w:val="single" w:sz="8" w:space="0" w:color="auto"/>
            </w:tcBorders>
            <w:vAlign w:val="bottom"/>
          </w:tcPr>
          <w:p w:rsidR="0013607E" w:rsidRDefault="0013607E">
            <w:pPr>
              <w:rPr>
                <w:sz w:val="17"/>
                <w:szCs w:val="17"/>
              </w:rPr>
            </w:pPr>
          </w:p>
        </w:tc>
        <w:tc>
          <w:tcPr>
            <w:tcW w:w="1560" w:type="dxa"/>
            <w:vMerge w:val="restart"/>
            <w:vAlign w:val="bottom"/>
          </w:tcPr>
          <w:p w:rsidR="0013607E" w:rsidRDefault="00FE2487">
            <w:pPr>
              <w:ind w:left="80"/>
              <w:rPr>
                <w:sz w:val="20"/>
                <w:szCs w:val="20"/>
              </w:rPr>
            </w:pPr>
            <w:r>
              <w:rPr>
                <w:rFonts w:eastAsia="Times New Roman"/>
              </w:rPr>
              <w:t>документации.</w:t>
            </w:r>
          </w:p>
        </w:tc>
        <w:tc>
          <w:tcPr>
            <w:tcW w:w="1620" w:type="dxa"/>
            <w:gridSpan w:val="3"/>
            <w:vMerge w:val="restart"/>
            <w:tcBorders>
              <w:right w:val="single" w:sz="8" w:space="0" w:color="auto"/>
            </w:tcBorders>
            <w:vAlign w:val="bottom"/>
          </w:tcPr>
          <w:p w:rsidR="0013607E" w:rsidRDefault="00FE2487">
            <w:pPr>
              <w:ind w:right="10"/>
              <w:jc w:val="right"/>
              <w:rPr>
                <w:sz w:val="20"/>
                <w:szCs w:val="20"/>
              </w:rPr>
            </w:pPr>
            <w:r>
              <w:rPr>
                <w:rFonts w:eastAsia="Times New Roman"/>
              </w:rPr>
              <w:t>Обеспечивает</w:t>
            </w:r>
          </w:p>
        </w:tc>
        <w:tc>
          <w:tcPr>
            <w:tcW w:w="940" w:type="dxa"/>
            <w:tcBorders>
              <w:right w:val="single" w:sz="8" w:space="0" w:color="auto"/>
            </w:tcBorders>
            <w:vAlign w:val="bottom"/>
          </w:tcPr>
          <w:p w:rsidR="0013607E" w:rsidRDefault="0013607E">
            <w:pPr>
              <w:rPr>
                <w:sz w:val="17"/>
                <w:szCs w:val="17"/>
              </w:rPr>
            </w:pPr>
          </w:p>
        </w:tc>
        <w:tc>
          <w:tcPr>
            <w:tcW w:w="2220" w:type="dxa"/>
            <w:gridSpan w:val="2"/>
            <w:vMerge w:val="restart"/>
            <w:vAlign w:val="bottom"/>
          </w:tcPr>
          <w:p w:rsidR="0013607E" w:rsidRDefault="00FE2487">
            <w:pPr>
              <w:ind w:left="80"/>
              <w:rPr>
                <w:sz w:val="20"/>
                <w:szCs w:val="20"/>
              </w:rPr>
            </w:pPr>
            <w:r>
              <w:rPr>
                <w:rFonts w:eastAsia="Times New Roman"/>
              </w:rPr>
              <w:t>«Государственное</w:t>
            </w:r>
          </w:p>
        </w:tc>
        <w:tc>
          <w:tcPr>
            <w:tcW w:w="820" w:type="dxa"/>
            <w:vMerge w:val="restart"/>
            <w:tcBorders>
              <w:right w:val="single" w:sz="8" w:space="0" w:color="auto"/>
            </w:tcBorders>
            <w:vAlign w:val="bottom"/>
          </w:tcPr>
          <w:p w:rsidR="0013607E" w:rsidRDefault="00FE2487">
            <w:pPr>
              <w:ind w:right="10"/>
              <w:jc w:val="right"/>
              <w:rPr>
                <w:sz w:val="20"/>
                <w:szCs w:val="20"/>
              </w:rPr>
            </w:pPr>
            <w:r>
              <w:rPr>
                <w:rFonts w:eastAsia="Times New Roman"/>
              </w:rPr>
              <w:t>и</w:t>
            </w:r>
          </w:p>
        </w:tc>
        <w:tc>
          <w:tcPr>
            <w:tcW w:w="280" w:type="dxa"/>
            <w:vAlign w:val="bottom"/>
          </w:tcPr>
          <w:p w:rsidR="0013607E" w:rsidRDefault="0013607E">
            <w:pPr>
              <w:rPr>
                <w:sz w:val="17"/>
                <w:szCs w:val="17"/>
              </w:rPr>
            </w:pPr>
          </w:p>
        </w:tc>
        <w:tc>
          <w:tcPr>
            <w:tcW w:w="0" w:type="dxa"/>
            <w:vAlign w:val="bottom"/>
          </w:tcPr>
          <w:p w:rsidR="0013607E" w:rsidRDefault="0013607E">
            <w:pPr>
              <w:rPr>
                <w:sz w:val="1"/>
                <w:szCs w:val="1"/>
              </w:rPr>
            </w:pPr>
          </w:p>
        </w:tc>
      </w:tr>
      <w:tr w:rsidR="0013607E">
        <w:trPr>
          <w:trHeight w:val="91"/>
        </w:trPr>
        <w:tc>
          <w:tcPr>
            <w:tcW w:w="880" w:type="dxa"/>
            <w:tcBorders>
              <w:right w:val="single" w:sz="8" w:space="0" w:color="auto"/>
            </w:tcBorders>
            <w:vAlign w:val="bottom"/>
          </w:tcPr>
          <w:p w:rsidR="0013607E" w:rsidRDefault="0013607E">
            <w:pPr>
              <w:rPr>
                <w:sz w:val="7"/>
                <w:szCs w:val="7"/>
              </w:rPr>
            </w:pPr>
          </w:p>
        </w:tc>
        <w:tc>
          <w:tcPr>
            <w:tcW w:w="2420" w:type="dxa"/>
            <w:tcBorders>
              <w:right w:val="single" w:sz="8" w:space="0" w:color="auto"/>
            </w:tcBorders>
            <w:vAlign w:val="bottom"/>
          </w:tcPr>
          <w:p w:rsidR="0013607E" w:rsidRDefault="0013607E">
            <w:pPr>
              <w:rPr>
                <w:sz w:val="7"/>
                <w:szCs w:val="7"/>
              </w:rPr>
            </w:pPr>
          </w:p>
        </w:tc>
        <w:tc>
          <w:tcPr>
            <w:tcW w:w="1560" w:type="dxa"/>
            <w:vMerge/>
            <w:vAlign w:val="bottom"/>
          </w:tcPr>
          <w:p w:rsidR="0013607E" w:rsidRDefault="0013607E">
            <w:pPr>
              <w:rPr>
                <w:sz w:val="7"/>
                <w:szCs w:val="7"/>
              </w:rPr>
            </w:pPr>
          </w:p>
        </w:tc>
        <w:tc>
          <w:tcPr>
            <w:tcW w:w="1620" w:type="dxa"/>
            <w:gridSpan w:val="3"/>
            <w:vMerge/>
            <w:tcBorders>
              <w:right w:val="single" w:sz="8" w:space="0" w:color="auto"/>
            </w:tcBorders>
            <w:vAlign w:val="bottom"/>
          </w:tcPr>
          <w:p w:rsidR="0013607E" w:rsidRDefault="0013607E">
            <w:pPr>
              <w:rPr>
                <w:sz w:val="7"/>
                <w:szCs w:val="7"/>
              </w:rPr>
            </w:pPr>
          </w:p>
        </w:tc>
        <w:tc>
          <w:tcPr>
            <w:tcW w:w="940" w:type="dxa"/>
            <w:tcBorders>
              <w:right w:val="single" w:sz="8" w:space="0" w:color="auto"/>
            </w:tcBorders>
            <w:vAlign w:val="bottom"/>
          </w:tcPr>
          <w:p w:rsidR="0013607E" w:rsidRDefault="0013607E">
            <w:pPr>
              <w:rPr>
                <w:sz w:val="7"/>
                <w:szCs w:val="7"/>
              </w:rPr>
            </w:pPr>
          </w:p>
        </w:tc>
        <w:tc>
          <w:tcPr>
            <w:tcW w:w="2220" w:type="dxa"/>
            <w:gridSpan w:val="2"/>
            <w:vMerge/>
            <w:vAlign w:val="bottom"/>
          </w:tcPr>
          <w:p w:rsidR="0013607E" w:rsidRDefault="0013607E">
            <w:pPr>
              <w:rPr>
                <w:sz w:val="7"/>
                <w:szCs w:val="7"/>
              </w:rPr>
            </w:pPr>
          </w:p>
        </w:tc>
        <w:tc>
          <w:tcPr>
            <w:tcW w:w="820" w:type="dxa"/>
            <w:vMerge/>
            <w:tcBorders>
              <w:right w:val="single" w:sz="8" w:space="0" w:color="auto"/>
            </w:tcBorders>
            <w:vAlign w:val="bottom"/>
          </w:tcPr>
          <w:p w:rsidR="0013607E" w:rsidRDefault="0013607E">
            <w:pPr>
              <w:rPr>
                <w:sz w:val="7"/>
                <w:szCs w:val="7"/>
              </w:rPr>
            </w:pPr>
          </w:p>
        </w:tc>
        <w:tc>
          <w:tcPr>
            <w:tcW w:w="280" w:type="dxa"/>
            <w:vAlign w:val="bottom"/>
          </w:tcPr>
          <w:p w:rsidR="0013607E" w:rsidRDefault="0013607E">
            <w:pPr>
              <w:rPr>
                <w:sz w:val="7"/>
                <w:szCs w:val="7"/>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vMerge w:val="restart"/>
            <w:tcBorders>
              <w:right w:val="single" w:sz="8" w:space="0" w:color="auto"/>
            </w:tcBorders>
            <w:vAlign w:val="bottom"/>
          </w:tcPr>
          <w:p w:rsidR="0013607E" w:rsidRDefault="00FE2487">
            <w:pPr>
              <w:ind w:left="100"/>
              <w:rPr>
                <w:sz w:val="20"/>
                <w:szCs w:val="20"/>
              </w:rPr>
            </w:pPr>
            <w:r>
              <w:rPr>
                <w:rFonts w:eastAsia="Times New Roman"/>
              </w:rPr>
              <w:t>ЗД по УВР</w:t>
            </w:r>
          </w:p>
        </w:tc>
        <w:tc>
          <w:tcPr>
            <w:tcW w:w="1980" w:type="dxa"/>
            <w:gridSpan w:val="2"/>
            <w:vAlign w:val="bottom"/>
          </w:tcPr>
          <w:p w:rsidR="0013607E" w:rsidRDefault="00FE2487">
            <w:pPr>
              <w:ind w:left="80"/>
              <w:rPr>
                <w:sz w:val="20"/>
                <w:szCs w:val="20"/>
              </w:rPr>
            </w:pPr>
            <w:r>
              <w:rPr>
                <w:rFonts w:eastAsia="Times New Roman"/>
              </w:rPr>
              <w:t>совершенствование</w:t>
            </w:r>
          </w:p>
        </w:tc>
        <w:tc>
          <w:tcPr>
            <w:tcW w:w="1200" w:type="dxa"/>
            <w:gridSpan w:val="2"/>
            <w:tcBorders>
              <w:right w:val="single" w:sz="8" w:space="0" w:color="auto"/>
            </w:tcBorders>
            <w:vAlign w:val="bottom"/>
          </w:tcPr>
          <w:p w:rsidR="0013607E" w:rsidRDefault="00FE2487">
            <w:pPr>
              <w:ind w:right="10"/>
              <w:jc w:val="right"/>
              <w:rPr>
                <w:sz w:val="20"/>
                <w:szCs w:val="20"/>
              </w:rPr>
            </w:pPr>
            <w:r>
              <w:rPr>
                <w:rFonts w:eastAsia="Times New Roman"/>
              </w:rPr>
              <w:t>методов</w:t>
            </w: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муниципальное управление»,</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110"/>
        </w:trPr>
        <w:tc>
          <w:tcPr>
            <w:tcW w:w="880" w:type="dxa"/>
            <w:tcBorders>
              <w:right w:val="single" w:sz="8" w:space="0" w:color="auto"/>
            </w:tcBorders>
            <w:vAlign w:val="bottom"/>
          </w:tcPr>
          <w:p w:rsidR="0013607E" w:rsidRDefault="0013607E">
            <w:pPr>
              <w:rPr>
                <w:sz w:val="9"/>
                <w:szCs w:val="9"/>
              </w:rPr>
            </w:pPr>
          </w:p>
        </w:tc>
        <w:tc>
          <w:tcPr>
            <w:tcW w:w="2420" w:type="dxa"/>
            <w:vMerge/>
            <w:tcBorders>
              <w:right w:val="single" w:sz="8" w:space="0" w:color="auto"/>
            </w:tcBorders>
            <w:vAlign w:val="bottom"/>
          </w:tcPr>
          <w:p w:rsidR="0013607E" w:rsidRDefault="0013607E">
            <w:pPr>
              <w:rPr>
                <w:sz w:val="9"/>
                <w:szCs w:val="9"/>
              </w:rPr>
            </w:pPr>
          </w:p>
        </w:tc>
        <w:tc>
          <w:tcPr>
            <w:tcW w:w="3180" w:type="dxa"/>
            <w:gridSpan w:val="4"/>
            <w:vMerge w:val="restart"/>
            <w:tcBorders>
              <w:right w:val="single" w:sz="8" w:space="0" w:color="auto"/>
            </w:tcBorders>
            <w:vAlign w:val="bottom"/>
          </w:tcPr>
          <w:p w:rsidR="0013607E" w:rsidRDefault="00FE2487">
            <w:pPr>
              <w:ind w:left="80"/>
              <w:rPr>
                <w:sz w:val="20"/>
                <w:szCs w:val="20"/>
              </w:rPr>
            </w:pPr>
            <w:r>
              <w:rPr>
                <w:rFonts w:eastAsia="Times New Roman"/>
              </w:rPr>
              <w:t>организации образовательного</w:t>
            </w:r>
          </w:p>
        </w:tc>
        <w:tc>
          <w:tcPr>
            <w:tcW w:w="940" w:type="dxa"/>
            <w:tcBorders>
              <w:right w:val="single" w:sz="8" w:space="0" w:color="auto"/>
            </w:tcBorders>
            <w:vAlign w:val="bottom"/>
          </w:tcPr>
          <w:p w:rsidR="0013607E" w:rsidRDefault="0013607E">
            <w:pPr>
              <w:rPr>
                <w:sz w:val="9"/>
                <w:szCs w:val="9"/>
              </w:rPr>
            </w:pPr>
          </w:p>
        </w:tc>
        <w:tc>
          <w:tcPr>
            <w:tcW w:w="3040" w:type="dxa"/>
            <w:gridSpan w:val="3"/>
            <w:vMerge w:val="restart"/>
            <w:tcBorders>
              <w:right w:val="single" w:sz="8" w:space="0" w:color="auto"/>
            </w:tcBorders>
            <w:vAlign w:val="bottom"/>
          </w:tcPr>
          <w:p w:rsidR="0013607E" w:rsidRDefault="00FE2487">
            <w:pPr>
              <w:ind w:left="80"/>
              <w:rPr>
                <w:sz w:val="20"/>
                <w:szCs w:val="20"/>
              </w:rPr>
            </w:pPr>
            <w:r>
              <w:rPr>
                <w:rFonts w:eastAsia="Times New Roman"/>
              </w:rPr>
              <w:t>«Менеджмент», «Управление</w:t>
            </w:r>
          </w:p>
        </w:tc>
        <w:tc>
          <w:tcPr>
            <w:tcW w:w="280" w:type="dxa"/>
            <w:vAlign w:val="bottom"/>
          </w:tcPr>
          <w:p w:rsidR="0013607E" w:rsidRDefault="0013607E">
            <w:pPr>
              <w:rPr>
                <w:sz w:val="9"/>
                <w:szCs w:val="9"/>
              </w:rPr>
            </w:pPr>
          </w:p>
        </w:tc>
        <w:tc>
          <w:tcPr>
            <w:tcW w:w="0" w:type="dxa"/>
            <w:vAlign w:val="bottom"/>
          </w:tcPr>
          <w:p w:rsidR="0013607E" w:rsidRDefault="0013607E">
            <w:pPr>
              <w:rPr>
                <w:sz w:val="1"/>
                <w:szCs w:val="1"/>
              </w:rPr>
            </w:pPr>
          </w:p>
        </w:tc>
      </w:tr>
      <w:tr w:rsidR="0013607E">
        <w:trPr>
          <w:trHeight w:val="182"/>
        </w:trPr>
        <w:tc>
          <w:tcPr>
            <w:tcW w:w="880" w:type="dxa"/>
            <w:tcBorders>
              <w:right w:val="single" w:sz="8" w:space="0" w:color="auto"/>
            </w:tcBorders>
            <w:vAlign w:val="bottom"/>
          </w:tcPr>
          <w:p w:rsidR="0013607E" w:rsidRDefault="0013607E">
            <w:pPr>
              <w:rPr>
                <w:sz w:val="15"/>
                <w:szCs w:val="15"/>
              </w:rPr>
            </w:pPr>
          </w:p>
        </w:tc>
        <w:tc>
          <w:tcPr>
            <w:tcW w:w="2420" w:type="dxa"/>
            <w:tcBorders>
              <w:right w:val="single" w:sz="8" w:space="0" w:color="auto"/>
            </w:tcBorders>
            <w:vAlign w:val="bottom"/>
          </w:tcPr>
          <w:p w:rsidR="0013607E" w:rsidRDefault="0013607E">
            <w:pPr>
              <w:rPr>
                <w:sz w:val="15"/>
                <w:szCs w:val="15"/>
              </w:rPr>
            </w:pPr>
          </w:p>
        </w:tc>
        <w:tc>
          <w:tcPr>
            <w:tcW w:w="3180" w:type="dxa"/>
            <w:gridSpan w:val="4"/>
            <w:vMerge/>
            <w:tcBorders>
              <w:right w:val="single" w:sz="8" w:space="0" w:color="auto"/>
            </w:tcBorders>
            <w:vAlign w:val="bottom"/>
          </w:tcPr>
          <w:p w:rsidR="0013607E" w:rsidRDefault="0013607E">
            <w:pPr>
              <w:rPr>
                <w:sz w:val="15"/>
                <w:szCs w:val="15"/>
              </w:rPr>
            </w:pPr>
          </w:p>
        </w:tc>
        <w:tc>
          <w:tcPr>
            <w:tcW w:w="940" w:type="dxa"/>
            <w:tcBorders>
              <w:right w:val="single" w:sz="8" w:space="0" w:color="auto"/>
            </w:tcBorders>
            <w:vAlign w:val="bottom"/>
          </w:tcPr>
          <w:p w:rsidR="0013607E" w:rsidRDefault="0013607E">
            <w:pPr>
              <w:rPr>
                <w:sz w:val="15"/>
                <w:szCs w:val="15"/>
              </w:rPr>
            </w:pPr>
          </w:p>
        </w:tc>
        <w:tc>
          <w:tcPr>
            <w:tcW w:w="3040" w:type="dxa"/>
            <w:gridSpan w:val="3"/>
            <w:vMerge/>
            <w:tcBorders>
              <w:right w:val="single" w:sz="8" w:space="0" w:color="auto"/>
            </w:tcBorders>
            <w:vAlign w:val="bottom"/>
          </w:tcPr>
          <w:p w:rsidR="0013607E" w:rsidRDefault="0013607E">
            <w:pPr>
              <w:rPr>
                <w:sz w:val="15"/>
                <w:szCs w:val="15"/>
              </w:rPr>
            </w:pPr>
          </w:p>
        </w:tc>
        <w:tc>
          <w:tcPr>
            <w:tcW w:w="280" w:type="dxa"/>
            <w:vAlign w:val="bottom"/>
          </w:tcPr>
          <w:p w:rsidR="0013607E" w:rsidRDefault="0013607E">
            <w:pPr>
              <w:rPr>
                <w:sz w:val="15"/>
                <w:szCs w:val="15"/>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FE2487">
            <w:pPr>
              <w:ind w:left="80"/>
              <w:rPr>
                <w:sz w:val="20"/>
                <w:szCs w:val="20"/>
              </w:rPr>
            </w:pPr>
            <w:r>
              <w:rPr>
                <w:rFonts w:eastAsia="Times New Roman"/>
              </w:rPr>
              <w:t>процесса.</w:t>
            </w:r>
          </w:p>
        </w:tc>
        <w:tc>
          <w:tcPr>
            <w:tcW w:w="1620" w:type="dxa"/>
            <w:gridSpan w:val="3"/>
            <w:tcBorders>
              <w:right w:val="single" w:sz="8" w:space="0" w:color="auto"/>
            </w:tcBorders>
            <w:vAlign w:val="bottom"/>
          </w:tcPr>
          <w:p w:rsidR="0013607E" w:rsidRDefault="00FE2487">
            <w:pPr>
              <w:ind w:right="10"/>
              <w:jc w:val="right"/>
              <w:rPr>
                <w:sz w:val="20"/>
                <w:szCs w:val="20"/>
              </w:rPr>
            </w:pPr>
            <w:r>
              <w:rPr>
                <w:rFonts w:eastAsia="Times New Roman"/>
              </w:rPr>
              <w:t>Осуществляет</w:t>
            </w:r>
          </w:p>
        </w:tc>
        <w:tc>
          <w:tcPr>
            <w:tcW w:w="940" w:type="dxa"/>
            <w:tcBorders>
              <w:right w:val="single" w:sz="8" w:space="0" w:color="auto"/>
            </w:tcBorders>
            <w:vAlign w:val="bottom"/>
          </w:tcPr>
          <w:p w:rsidR="0013607E" w:rsidRDefault="0013607E">
            <w:pPr>
              <w:rPr>
                <w:sz w:val="24"/>
                <w:szCs w:val="24"/>
              </w:rPr>
            </w:pPr>
          </w:p>
        </w:tc>
        <w:tc>
          <w:tcPr>
            <w:tcW w:w="2220" w:type="dxa"/>
            <w:gridSpan w:val="2"/>
            <w:vAlign w:val="bottom"/>
          </w:tcPr>
          <w:p w:rsidR="0013607E" w:rsidRDefault="00FE2487">
            <w:pPr>
              <w:ind w:left="80"/>
              <w:rPr>
                <w:sz w:val="20"/>
                <w:szCs w:val="20"/>
              </w:rPr>
            </w:pPr>
            <w:r>
              <w:rPr>
                <w:rFonts w:eastAsia="Times New Roman"/>
              </w:rPr>
              <w:t>персоналом» и стаж</w:t>
            </w:r>
          </w:p>
        </w:tc>
        <w:tc>
          <w:tcPr>
            <w:tcW w:w="820" w:type="dxa"/>
            <w:tcBorders>
              <w:right w:val="single" w:sz="8" w:space="0" w:color="auto"/>
            </w:tcBorders>
            <w:vAlign w:val="bottom"/>
          </w:tcPr>
          <w:p w:rsidR="0013607E" w:rsidRDefault="00FE2487">
            <w:pPr>
              <w:ind w:right="10"/>
              <w:jc w:val="right"/>
              <w:rPr>
                <w:sz w:val="20"/>
                <w:szCs w:val="20"/>
              </w:rPr>
            </w:pPr>
            <w:r>
              <w:rPr>
                <w:rFonts w:eastAsia="Times New Roman"/>
              </w:rPr>
              <w:t>работы</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FE2487">
            <w:pPr>
              <w:ind w:left="80"/>
              <w:rPr>
                <w:sz w:val="20"/>
                <w:szCs w:val="20"/>
              </w:rPr>
            </w:pPr>
            <w:r>
              <w:rPr>
                <w:rFonts w:eastAsia="Times New Roman"/>
              </w:rPr>
              <w:t>контроль</w:t>
            </w:r>
          </w:p>
        </w:tc>
        <w:tc>
          <w:tcPr>
            <w:tcW w:w="420" w:type="dxa"/>
            <w:vAlign w:val="bottom"/>
          </w:tcPr>
          <w:p w:rsidR="0013607E" w:rsidRDefault="0013607E">
            <w:pPr>
              <w:rPr>
                <w:sz w:val="24"/>
                <w:szCs w:val="24"/>
              </w:rPr>
            </w:pPr>
          </w:p>
        </w:tc>
        <w:tc>
          <w:tcPr>
            <w:tcW w:w="1200" w:type="dxa"/>
            <w:gridSpan w:val="2"/>
            <w:tcBorders>
              <w:right w:val="single" w:sz="8" w:space="0" w:color="auto"/>
            </w:tcBorders>
            <w:vAlign w:val="bottom"/>
          </w:tcPr>
          <w:p w:rsidR="0013607E" w:rsidRDefault="00FE2487">
            <w:pPr>
              <w:ind w:right="10"/>
              <w:jc w:val="right"/>
              <w:rPr>
                <w:sz w:val="20"/>
                <w:szCs w:val="20"/>
              </w:rPr>
            </w:pPr>
            <w:r>
              <w:rPr>
                <w:rFonts w:eastAsia="Times New Roman"/>
              </w:rPr>
              <w:t>качества</w:t>
            </w:r>
          </w:p>
        </w:tc>
        <w:tc>
          <w:tcPr>
            <w:tcW w:w="940" w:type="dxa"/>
            <w:tcBorders>
              <w:right w:val="single" w:sz="8" w:space="0" w:color="auto"/>
            </w:tcBorders>
            <w:vAlign w:val="bottom"/>
          </w:tcPr>
          <w:p w:rsidR="0013607E" w:rsidRDefault="0013607E">
            <w:pPr>
              <w:rPr>
                <w:sz w:val="24"/>
                <w:szCs w:val="24"/>
              </w:rPr>
            </w:pPr>
          </w:p>
        </w:tc>
        <w:tc>
          <w:tcPr>
            <w:tcW w:w="1160" w:type="dxa"/>
            <w:vAlign w:val="bottom"/>
          </w:tcPr>
          <w:p w:rsidR="0013607E" w:rsidRDefault="00FE2487">
            <w:pPr>
              <w:ind w:left="80"/>
              <w:rPr>
                <w:sz w:val="20"/>
                <w:szCs w:val="20"/>
              </w:rPr>
            </w:pPr>
            <w:r>
              <w:rPr>
                <w:rFonts w:eastAsia="Times New Roman"/>
              </w:rPr>
              <w:t>на</w:t>
            </w:r>
          </w:p>
        </w:tc>
        <w:tc>
          <w:tcPr>
            <w:tcW w:w="1880" w:type="dxa"/>
            <w:gridSpan w:val="2"/>
            <w:tcBorders>
              <w:right w:val="single" w:sz="8" w:space="0" w:color="auto"/>
            </w:tcBorders>
            <w:vAlign w:val="bottom"/>
          </w:tcPr>
          <w:p w:rsidR="0013607E" w:rsidRDefault="00FE2487">
            <w:pPr>
              <w:ind w:right="10"/>
              <w:jc w:val="right"/>
              <w:rPr>
                <w:sz w:val="20"/>
                <w:szCs w:val="20"/>
              </w:rPr>
            </w:pPr>
            <w:r>
              <w:rPr>
                <w:rFonts w:eastAsia="Times New Roman"/>
              </w:rPr>
              <w:t>педагогических</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3180" w:type="dxa"/>
            <w:gridSpan w:val="4"/>
            <w:tcBorders>
              <w:right w:val="single" w:sz="8" w:space="0" w:color="auto"/>
            </w:tcBorders>
            <w:vAlign w:val="bottom"/>
          </w:tcPr>
          <w:p w:rsidR="0013607E" w:rsidRDefault="00FE2487">
            <w:pPr>
              <w:ind w:left="80"/>
              <w:rPr>
                <w:sz w:val="20"/>
                <w:szCs w:val="20"/>
              </w:rPr>
            </w:pPr>
            <w:r>
              <w:rPr>
                <w:rFonts w:eastAsia="Times New Roman"/>
              </w:rPr>
              <w:t>образовательного процесса</w:t>
            </w: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должностях не менее 5 лет</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736"/>
        </w:trPr>
        <w:tc>
          <w:tcPr>
            <w:tcW w:w="880" w:type="dxa"/>
            <w:tcBorders>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c>
          <w:tcPr>
            <w:tcW w:w="1560" w:type="dxa"/>
            <w:tcBorders>
              <w:bottom w:val="single" w:sz="8" w:space="0" w:color="auto"/>
            </w:tcBorders>
            <w:vAlign w:val="bottom"/>
          </w:tcPr>
          <w:p w:rsidR="0013607E" w:rsidRDefault="0013607E">
            <w:pPr>
              <w:rPr>
                <w:sz w:val="24"/>
                <w:szCs w:val="24"/>
              </w:rPr>
            </w:pPr>
          </w:p>
        </w:tc>
        <w:tc>
          <w:tcPr>
            <w:tcW w:w="1060" w:type="dxa"/>
            <w:gridSpan w:val="2"/>
            <w:tcBorders>
              <w:bottom w:val="single" w:sz="8" w:space="0" w:color="auto"/>
            </w:tcBorders>
            <w:vAlign w:val="bottom"/>
          </w:tcPr>
          <w:p w:rsidR="0013607E" w:rsidRDefault="0013607E">
            <w:pPr>
              <w:rPr>
                <w:sz w:val="24"/>
                <w:szCs w:val="24"/>
              </w:rPr>
            </w:pPr>
          </w:p>
        </w:tc>
        <w:tc>
          <w:tcPr>
            <w:tcW w:w="560" w:type="dxa"/>
            <w:tcBorders>
              <w:bottom w:val="single" w:sz="8" w:space="0" w:color="auto"/>
              <w:right w:val="single" w:sz="8" w:space="0" w:color="auto"/>
            </w:tcBorders>
            <w:vAlign w:val="bottom"/>
          </w:tcPr>
          <w:p w:rsidR="0013607E" w:rsidRDefault="0013607E">
            <w:pPr>
              <w:rPr>
                <w:sz w:val="24"/>
                <w:szCs w:val="24"/>
              </w:rPr>
            </w:pPr>
          </w:p>
        </w:tc>
        <w:tc>
          <w:tcPr>
            <w:tcW w:w="940" w:type="dxa"/>
            <w:tcBorders>
              <w:bottom w:val="single" w:sz="8" w:space="0" w:color="auto"/>
              <w:right w:val="single" w:sz="8" w:space="0" w:color="auto"/>
            </w:tcBorders>
            <w:vAlign w:val="bottom"/>
          </w:tcPr>
          <w:p w:rsidR="0013607E" w:rsidRDefault="0013607E">
            <w:pPr>
              <w:rPr>
                <w:sz w:val="24"/>
                <w:szCs w:val="24"/>
              </w:rPr>
            </w:pPr>
          </w:p>
        </w:tc>
        <w:tc>
          <w:tcPr>
            <w:tcW w:w="3040" w:type="dxa"/>
            <w:gridSpan w:val="3"/>
            <w:tcBorders>
              <w:bottom w:val="single" w:sz="8" w:space="0" w:color="auto"/>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37"/>
        </w:trPr>
        <w:tc>
          <w:tcPr>
            <w:tcW w:w="880" w:type="dxa"/>
            <w:tcBorders>
              <w:right w:val="single" w:sz="8" w:space="0" w:color="auto"/>
            </w:tcBorders>
            <w:vAlign w:val="bottom"/>
          </w:tcPr>
          <w:p w:rsidR="0013607E" w:rsidRDefault="0013607E">
            <w:pPr>
              <w:rPr>
                <w:sz w:val="20"/>
                <w:szCs w:val="20"/>
              </w:rPr>
            </w:pPr>
          </w:p>
        </w:tc>
        <w:tc>
          <w:tcPr>
            <w:tcW w:w="2420" w:type="dxa"/>
            <w:tcBorders>
              <w:right w:val="single" w:sz="8" w:space="0" w:color="auto"/>
            </w:tcBorders>
            <w:vAlign w:val="bottom"/>
          </w:tcPr>
          <w:p w:rsidR="0013607E" w:rsidRDefault="00FE2487">
            <w:pPr>
              <w:spacing w:line="238" w:lineRule="exact"/>
              <w:ind w:left="100"/>
              <w:rPr>
                <w:sz w:val="20"/>
                <w:szCs w:val="20"/>
              </w:rPr>
            </w:pPr>
            <w:r>
              <w:rPr>
                <w:rFonts w:eastAsia="Times New Roman"/>
              </w:rPr>
              <w:t>Учитель</w:t>
            </w:r>
          </w:p>
        </w:tc>
        <w:tc>
          <w:tcPr>
            <w:tcW w:w="1560" w:type="dxa"/>
            <w:vAlign w:val="bottom"/>
          </w:tcPr>
          <w:p w:rsidR="0013607E" w:rsidRDefault="00FE2487">
            <w:pPr>
              <w:spacing w:line="238" w:lineRule="exact"/>
              <w:ind w:left="80"/>
              <w:rPr>
                <w:sz w:val="20"/>
                <w:szCs w:val="20"/>
              </w:rPr>
            </w:pPr>
            <w:r>
              <w:rPr>
                <w:rFonts w:eastAsia="Times New Roman"/>
              </w:rPr>
              <w:t>Осуществляет</w:t>
            </w:r>
          </w:p>
        </w:tc>
        <w:tc>
          <w:tcPr>
            <w:tcW w:w="1060" w:type="dxa"/>
            <w:gridSpan w:val="2"/>
            <w:vAlign w:val="bottom"/>
          </w:tcPr>
          <w:p w:rsidR="0013607E" w:rsidRDefault="00FE2487">
            <w:pPr>
              <w:spacing w:line="238" w:lineRule="exact"/>
              <w:ind w:left="70"/>
              <w:jc w:val="center"/>
              <w:rPr>
                <w:sz w:val="20"/>
                <w:szCs w:val="20"/>
              </w:rPr>
            </w:pPr>
            <w:r>
              <w:rPr>
                <w:rFonts w:eastAsia="Times New Roman"/>
              </w:rPr>
              <w:t>обучение</w:t>
            </w:r>
          </w:p>
        </w:tc>
        <w:tc>
          <w:tcPr>
            <w:tcW w:w="560" w:type="dxa"/>
            <w:tcBorders>
              <w:right w:val="single" w:sz="8" w:space="0" w:color="auto"/>
            </w:tcBorders>
            <w:vAlign w:val="bottom"/>
          </w:tcPr>
          <w:p w:rsidR="0013607E" w:rsidRDefault="00FE2487">
            <w:pPr>
              <w:spacing w:line="238" w:lineRule="exact"/>
              <w:ind w:right="10"/>
              <w:jc w:val="right"/>
              <w:rPr>
                <w:sz w:val="20"/>
                <w:szCs w:val="20"/>
              </w:rPr>
            </w:pPr>
            <w:r>
              <w:rPr>
                <w:rFonts w:eastAsia="Times New Roman"/>
              </w:rPr>
              <w:t>и</w:t>
            </w:r>
          </w:p>
        </w:tc>
        <w:tc>
          <w:tcPr>
            <w:tcW w:w="940" w:type="dxa"/>
            <w:tcBorders>
              <w:right w:val="single" w:sz="8" w:space="0" w:color="auto"/>
            </w:tcBorders>
            <w:vAlign w:val="bottom"/>
          </w:tcPr>
          <w:p w:rsidR="0013607E" w:rsidRDefault="00FE2487">
            <w:pPr>
              <w:spacing w:line="238" w:lineRule="exact"/>
              <w:ind w:left="100"/>
              <w:rPr>
                <w:sz w:val="20"/>
                <w:szCs w:val="20"/>
              </w:rPr>
            </w:pPr>
            <w:r>
              <w:rPr>
                <w:rFonts w:eastAsia="Times New Roman"/>
              </w:rPr>
              <w:t>21/22</w:t>
            </w:r>
          </w:p>
        </w:tc>
        <w:tc>
          <w:tcPr>
            <w:tcW w:w="3040" w:type="dxa"/>
            <w:gridSpan w:val="3"/>
            <w:tcBorders>
              <w:right w:val="single" w:sz="8" w:space="0" w:color="auto"/>
            </w:tcBorders>
            <w:vAlign w:val="bottom"/>
          </w:tcPr>
          <w:p w:rsidR="0013607E" w:rsidRDefault="00FE2487">
            <w:pPr>
              <w:spacing w:line="238" w:lineRule="exact"/>
              <w:ind w:left="80"/>
              <w:rPr>
                <w:sz w:val="20"/>
                <w:szCs w:val="20"/>
              </w:rPr>
            </w:pPr>
            <w:r>
              <w:rPr>
                <w:rFonts w:eastAsia="Times New Roman"/>
              </w:rPr>
              <w:t>Высшее профессиональное</w:t>
            </w:r>
          </w:p>
        </w:tc>
        <w:tc>
          <w:tcPr>
            <w:tcW w:w="280" w:type="dxa"/>
            <w:vAlign w:val="bottom"/>
          </w:tcPr>
          <w:p w:rsidR="0013607E" w:rsidRDefault="0013607E">
            <w:pPr>
              <w:rPr>
                <w:sz w:val="20"/>
                <w:szCs w:val="20"/>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FE2487">
            <w:pPr>
              <w:ind w:left="80"/>
              <w:rPr>
                <w:sz w:val="20"/>
                <w:szCs w:val="20"/>
              </w:rPr>
            </w:pPr>
            <w:r>
              <w:rPr>
                <w:rFonts w:eastAsia="Times New Roman"/>
              </w:rPr>
              <w:t>воспитание</w:t>
            </w:r>
          </w:p>
        </w:tc>
        <w:tc>
          <w:tcPr>
            <w:tcW w:w="1620" w:type="dxa"/>
            <w:gridSpan w:val="3"/>
            <w:tcBorders>
              <w:right w:val="single" w:sz="8" w:space="0" w:color="auto"/>
            </w:tcBorders>
            <w:vAlign w:val="bottom"/>
          </w:tcPr>
          <w:p w:rsidR="0013607E" w:rsidRDefault="00FE2487">
            <w:pPr>
              <w:ind w:right="10"/>
              <w:jc w:val="right"/>
              <w:rPr>
                <w:sz w:val="20"/>
                <w:szCs w:val="20"/>
              </w:rPr>
            </w:pPr>
            <w:r>
              <w:rPr>
                <w:rFonts w:eastAsia="Times New Roman"/>
              </w:rPr>
              <w:t>обучающихся,</w:t>
            </w: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образование по направлению</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560" w:type="dxa"/>
            <w:vAlign w:val="bottom"/>
          </w:tcPr>
          <w:p w:rsidR="0013607E" w:rsidRDefault="00FE2487">
            <w:pPr>
              <w:ind w:left="80"/>
              <w:rPr>
                <w:sz w:val="20"/>
                <w:szCs w:val="20"/>
              </w:rPr>
            </w:pPr>
            <w:r>
              <w:rPr>
                <w:rFonts w:eastAsia="Times New Roman"/>
              </w:rPr>
              <w:t>способствует</w:t>
            </w:r>
          </w:p>
        </w:tc>
        <w:tc>
          <w:tcPr>
            <w:tcW w:w="1620" w:type="dxa"/>
            <w:gridSpan w:val="3"/>
            <w:tcBorders>
              <w:right w:val="single" w:sz="8" w:space="0" w:color="auto"/>
            </w:tcBorders>
            <w:vAlign w:val="bottom"/>
          </w:tcPr>
          <w:p w:rsidR="0013607E" w:rsidRDefault="00FE2487">
            <w:pPr>
              <w:ind w:right="10"/>
              <w:jc w:val="right"/>
              <w:rPr>
                <w:sz w:val="20"/>
                <w:szCs w:val="20"/>
              </w:rPr>
            </w:pPr>
            <w:r>
              <w:rPr>
                <w:rFonts w:eastAsia="Times New Roman"/>
              </w:rPr>
              <w:t>формированию</w:t>
            </w:r>
          </w:p>
        </w:tc>
        <w:tc>
          <w:tcPr>
            <w:tcW w:w="940" w:type="dxa"/>
            <w:tcBorders>
              <w:right w:val="single" w:sz="8" w:space="0" w:color="auto"/>
            </w:tcBorders>
            <w:vAlign w:val="bottom"/>
          </w:tcPr>
          <w:p w:rsidR="0013607E" w:rsidRDefault="0013607E">
            <w:pPr>
              <w:rPr>
                <w:sz w:val="24"/>
                <w:szCs w:val="24"/>
              </w:rPr>
            </w:pPr>
          </w:p>
        </w:tc>
        <w:tc>
          <w:tcPr>
            <w:tcW w:w="3040" w:type="dxa"/>
            <w:gridSpan w:val="3"/>
            <w:tcBorders>
              <w:right w:val="single" w:sz="8" w:space="0" w:color="auto"/>
            </w:tcBorders>
            <w:vAlign w:val="bottom"/>
          </w:tcPr>
          <w:p w:rsidR="0013607E" w:rsidRDefault="00FE2487">
            <w:pPr>
              <w:ind w:left="80"/>
              <w:rPr>
                <w:sz w:val="20"/>
                <w:szCs w:val="20"/>
              </w:rPr>
            </w:pPr>
            <w:r>
              <w:rPr>
                <w:rFonts w:eastAsia="Times New Roman"/>
              </w:rPr>
              <w:t>подготовки «Образование и</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38"/>
        </w:trPr>
        <w:tc>
          <w:tcPr>
            <w:tcW w:w="880" w:type="dxa"/>
            <w:tcBorders>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c>
          <w:tcPr>
            <w:tcW w:w="1980" w:type="dxa"/>
            <w:gridSpan w:val="2"/>
            <w:tcBorders>
              <w:bottom w:val="single" w:sz="8" w:space="0" w:color="auto"/>
            </w:tcBorders>
            <w:vAlign w:val="bottom"/>
          </w:tcPr>
          <w:p w:rsidR="0013607E" w:rsidRDefault="00FE2487">
            <w:pPr>
              <w:ind w:left="80"/>
              <w:rPr>
                <w:sz w:val="20"/>
                <w:szCs w:val="20"/>
              </w:rPr>
            </w:pPr>
            <w:r>
              <w:rPr>
                <w:rFonts w:eastAsia="Times New Roman"/>
              </w:rPr>
              <w:t>общей  культуры</w:t>
            </w:r>
          </w:p>
        </w:tc>
        <w:tc>
          <w:tcPr>
            <w:tcW w:w="1200" w:type="dxa"/>
            <w:gridSpan w:val="2"/>
            <w:tcBorders>
              <w:bottom w:val="single" w:sz="8" w:space="0" w:color="auto"/>
              <w:right w:val="single" w:sz="8" w:space="0" w:color="auto"/>
            </w:tcBorders>
            <w:vAlign w:val="bottom"/>
          </w:tcPr>
          <w:p w:rsidR="0013607E" w:rsidRDefault="00FE2487">
            <w:pPr>
              <w:ind w:right="10"/>
              <w:jc w:val="right"/>
              <w:rPr>
                <w:sz w:val="20"/>
                <w:szCs w:val="20"/>
              </w:rPr>
            </w:pPr>
            <w:r>
              <w:rPr>
                <w:rFonts w:eastAsia="Times New Roman"/>
              </w:rPr>
              <w:t>личности,</w:t>
            </w:r>
          </w:p>
        </w:tc>
        <w:tc>
          <w:tcPr>
            <w:tcW w:w="940" w:type="dxa"/>
            <w:tcBorders>
              <w:bottom w:val="single" w:sz="8" w:space="0" w:color="auto"/>
              <w:right w:val="single" w:sz="8" w:space="0" w:color="auto"/>
            </w:tcBorders>
            <w:vAlign w:val="bottom"/>
          </w:tcPr>
          <w:p w:rsidR="0013607E" w:rsidRDefault="0013607E">
            <w:pPr>
              <w:rPr>
                <w:sz w:val="24"/>
                <w:szCs w:val="24"/>
              </w:rPr>
            </w:pPr>
          </w:p>
        </w:tc>
        <w:tc>
          <w:tcPr>
            <w:tcW w:w="3040" w:type="dxa"/>
            <w:gridSpan w:val="3"/>
            <w:tcBorders>
              <w:bottom w:val="single" w:sz="8" w:space="0" w:color="auto"/>
              <w:right w:val="single" w:sz="8" w:space="0" w:color="auto"/>
            </w:tcBorders>
            <w:vAlign w:val="bottom"/>
          </w:tcPr>
          <w:p w:rsidR="0013607E" w:rsidRDefault="00FE2487">
            <w:pPr>
              <w:ind w:left="80"/>
              <w:rPr>
                <w:sz w:val="20"/>
                <w:szCs w:val="20"/>
              </w:rPr>
            </w:pPr>
            <w:r>
              <w:rPr>
                <w:rFonts w:eastAsia="Times New Roman"/>
              </w:rPr>
              <w:t>педагогика» или в области,</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97"/>
        </w:trPr>
        <w:tc>
          <w:tcPr>
            <w:tcW w:w="880" w:type="dxa"/>
            <w:vAlign w:val="bottom"/>
          </w:tcPr>
          <w:p w:rsidR="0013607E" w:rsidRDefault="0013607E">
            <w:pPr>
              <w:rPr>
                <w:sz w:val="24"/>
                <w:szCs w:val="24"/>
              </w:rPr>
            </w:pPr>
          </w:p>
        </w:tc>
        <w:tc>
          <w:tcPr>
            <w:tcW w:w="2420" w:type="dxa"/>
            <w:vAlign w:val="bottom"/>
          </w:tcPr>
          <w:p w:rsidR="0013607E" w:rsidRDefault="0013607E">
            <w:pPr>
              <w:rPr>
                <w:sz w:val="24"/>
                <w:szCs w:val="24"/>
              </w:rPr>
            </w:pPr>
          </w:p>
        </w:tc>
        <w:tc>
          <w:tcPr>
            <w:tcW w:w="1560" w:type="dxa"/>
            <w:vAlign w:val="bottom"/>
          </w:tcPr>
          <w:p w:rsidR="0013607E" w:rsidRDefault="0013607E">
            <w:pPr>
              <w:rPr>
                <w:sz w:val="24"/>
                <w:szCs w:val="24"/>
              </w:rPr>
            </w:pPr>
          </w:p>
        </w:tc>
        <w:tc>
          <w:tcPr>
            <w:tcW w:w="420" w:type="dxa"/>
            <w:vAlign w:val="bottom"/>
          </w:tcPr>
          <w:p w:rsidR="0013607E" w:rsidRDefault="0013607E">
            <w:pPr>
              <w:rPr>
                <w:sz w:val="24"/>
                <w:szCs w:val="24"/>
              </w:rPr>
            </w:pPr>
          </w:p>
        </w:tc>
        <w:tc>
          <w:tcPr>
            <w:tcW w:w="640" w:type="dxa"/>
            <w:vAlign w:val="bottom"/>
          </w:tcPr>
          <w:p w:rsidR="0013607E" w:rsidRDefault="00FE2487">
            <w:pPr>
              <w:jc w:val="right"/>
              <w:rPr>
                <w:sz w:val="20"/>
                <w:szCs w:val="20"/>
              </w:rPr>
            </w:pPr>
            <w:r>
              <w:rPr>
                <w:rFonts w:ascii="Calibri" w:eastAsia="Calibri" w:hAnsi="Calibri" w:cs="Calibri"/>
              </w:rPr>
              <w:t>298</w:t>
            </w:r>
          </w:p>
        </w:tc>
        <w:tc>
          <w:tcPr>
            <w:tcW w:w="56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1060" w:type="dxa"/>
            <w:vAlign w:val="bottom"/>
          </w:tcPr>
          <w:p w:rsidR="0013607E" w:rsidRDefault="0013607E">
            <w:pPr>
              <w:rPr>
                <w:sz w:val="24"/>
                <w:szCs w:val="24"/>
              </w:rPr>
            </w:pPr>
          </w:p>
        </w:tc>
        <w:tc>
          <w:tcPr>
            <w:tcW w:w="82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979"/>
        </w:trPr>
        <w:tc>
          <w:tcPr>
            <w:tcW w:w="880" w:type="dxa"/>
            <w:tcBorders>
              <w:bottom w:val="single" w:sz="8" w:space="0" w:color="999999"/>
            </w:tcBorders>
            <w:vAlign w:val="bottom"/>
          </w:tcPr>
          <w:p w:rsidR="0013607E" w:rsidRDefault="0013607E">
            <w:pPr>
              <w:rPr>
                <w:sz w:val="24"/>
                <w:szCs w:val="24"/>
              </w:rPr>
            </w:pPr>
          </w:p>
        </w:tc>
        <w:tc>
          <w:tcPr>
            <w:tcW w:w="2420" w:type="dxa"/>
            <w:tcBorders>
              <w:bottom w:val="single" w:sz="8" w:space="0" w:color="999999"/>
            </w:tcBorders>
            <w:vAlign w:val="bottom"/>
          </w:tcPr>
          <w:p w:rsidR="0013607E" w:rsidRDefault="0013607E">
            <w:pPr>
              <w:rPr>
                <w:sz w:val="24"/>
                <w:szCs w:val="24"/>
              </w:rPr>
            </w:pPr>
          </w:p>
        </w:tc>
        <w:tc>
          <w:tcPr>
            <w:tcW w:w="1560" w:type="dxa"/>
            <w:tcBorders>
              <w:bottom w:val="single" w:sz="8" w:space="0" w:color="999999"/>
            </w:tcBorders>
            <w:vAlign w:val="bottom"/>
          </w:tcPr>
          <w:p w:rsidR="0013607E" w:rsidRDefault="0013607E">
            <w:pPr>
              <w:rPr>
                <w:sz w:val="24"/>
                <w:szCs w:val="24"/>
              </w:rPr>
            </w:pPr>
          </w:p>
        </w:tc>
        <w:tc>
          <w:tcPr>
            <w:tcW w:w="420" w:type="dxa"/>
            <w:tcBorders>
              <w:bottom w:val="single" w:sz="8" w:space="0" w:color="999999"/>
            </w:tcBorders>
            <w:vAlign w:val="bottom"/>
          </w:tcPr>
          <w:p w:rsidR="0013607E" w:rsidRDefault="0013607E">
            <w:pPr>
              <w:rPr>
                <w:sz w:val="24"/>
                <w:szCs w:val="24"/>
              </w:rPr>
            </w:pPr>
          </w:p>
        </w:tc>
        <w:tc>
          <w:tcPr>
            <w:tcW w:w="640" w:type="dxa"/>
            <w:tcBorders>
              <w:bottom w:val="single" w:sz="8" w:space="0" w:color="999999"/>
            </w:tcBorders>
            <w:vAlign w:val="bottom"/>
          </w:tcPr>
          <w:p w:rsidR="0013607E" w:rsidRDefault="0013607E">
            <w:pPr>
              <w:rPr>
                <w:sz w:val="24"/>
                <w:szCs w:val="24"/>
              </w:rPr>
            </w:pPr>
          </w:p>
        </w:tc>
        <w:tc>
          <w:tcPr>
            <w:tcW w:w="560" w:type="dxa"/>
            <w:tcBorders>
              <w:bottom w:val="single" w:sz="8" w:space="0" w:color="999999"/>
            </w:tcBorders>
            <w:vAlign w:val="bottom"/>
          </w:tcPr>
          <w:p w:rsidR="0013607E" w:rsidRDefault="0013607E">
            <w:pPr>
              <w:rPr>
                <w:sz w:val="24"/>
                <w:szCs w:val="24"/>
              </w:rPr>
            </w:pPr>
          </w:p>
        </w:tc>
        <w:tc>
          <w:tcPr>
            <w:tcW w:w="940" w:type="dxa"/>
            <w:tcBorders>
              <w:bottom w:val="single" w:sz="8" w:space="0" w:color="999999"/>
            </w:tcBorders>
            <w:vAlign w:val="bottom"/>
          </w:tcPr>
          <w:p w:rsidR="0013607E" w:rsidRDefault="0013607E">
            <w:pPr>
              <w:rPr>
                <w:sz w:val="24"/>
                <w:szCs w:val="24"/>
              </w:rPr>
            </w:pPr>
          </w:p>
        </w:tc>
        <w:tc>
          <w:tcPr>
            <w:tcW w:w="1160" w:type="dxa"/>
            <w:tcBorders>
              <w:bottom w:val="single" w:sz="8" w:space="0" w:color="999999"/>
            </w:tcBorders>
            <w:vAlign w:val="bottom"/>
          </w:tcPr>
          <w:p w:rsidR="0013607E" w:rsidRDefault="0013607E">
            <w:pPr>
              <w:rPr>
                <w:sz w:val="24"/>
                <w:szCs w:val="24"/>
              </w:rPr>
            </w:pPr>
          </w:p>
        </w:tc>
        <w:tc>
          <w:tcPr>
            <w:tcW w:w="1060" w:type="dxa"/>
            <w:tcBorders>
              <w:bottom w:val="single" w:sz="8" w:space="0" w:color="999999"/>
            </w:tcBorders>
            <w:vAlign w:val="bottom"/>
          </w:tcPr>
          <w:p w:rsidR="0013607E" w:rsidRDefault="0013607E">
            <w:pPr>
              <w:rPr>
                <w:sz w:val="24"/>
                <w:szCs w:val="24"/>
              </w:rPr>
            </w:pPr>
          </w:p>
        </w:tc>
        <w:tc>
          <w:tcPr>
            <w:tcW w:w="820" w:type="dxa"/>
            <w:tcBorders>
              <w:bottom w:val="single" w:sz="8" w:space="0" w:color="999999"/>
            </w:tcBorders>
            <w:vAlign w:val="bottom"/>
          </w:tcPr>
          <w:p w:rsidR="0013607E" w:rsidRDefault="0013607E">
            <w:pPr>
              <w:rPr>
                <w:sz w:val="24"/>
                <w:szCs w:val="24"/>
              </w:rPr>
            </w:pPr>
          </w:p>
        </w:tc>
        <w:tc>
          <w:tcPr>
            <w:tcW w:w="280" w:type="dxa"/>
            <w:tcBorders>
              <w:bottom w:val="single" w:sz="8" w:space="0" w:color="999999"/>
            </w:tcBorders>
            <w:vAlign w:val="bottom"/>
          </w:tcPr>
          <w:p w:rsidR="0013607E" w:rsidRDefault="0013607E">
            <w:pPr>
              <w:rPr>
                <w:sz w:val="24"/>
                <w:szCs w:val="24"/>
              </w:rPr>
            </w:pPr>
          </w:p>
        </w:tc>
        <w:tc>
          <w:tcPr>
            <w:tcW w:w="0" w:type="dxa"/>
            <w:vAlign w:val="bottom"/>
          </w:tcPr>
          <w:p w:rsidR="0013607E" w:rsidRDefault="0013607E">
            <w:pPr>
              <w:rPr>
                <w:sz w:val="1"/>
                <w:szCs w:val="1"/>
              </w:rPr>
            </w:pPr>
          </w:p>
        </w:tc>
      </w:tr>
    </w:tbl>
    <w:p w:rsidR="0013607E" w:rsidRDefault="004F4DF5">
      <w:pPr>
        <w:spacing w:line="20" w:lineRule="exact"/>
        <w:rPr>
          <w:sz w:val="20"/>
          <w:szCs w:val="20"/>
        </w:rPr>
      </w:pPr>
      <w:r>
        <w:rPr>
          <w:sz w:val="20"/>
          <w:szCs w:val="20"/>
        </w:rPr>
        <w:pict>
          <v:rect id="Shape 1871" o:spid="_x0000_s2896" style="position:absolute;margin-left:42.85pt;margin-top:-71pt;width:.95pt;height:.95pt;z-index:-250742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FE2487">
        <w:rPr>
          <w:noProof/>
          <w:sz w:val="20"/>
          <w:szCs w:val="20"/>
        </w:rPr>
        <w:drawing>
          <wp:anchor distT="0" distB="0" distL="114300" distR="114300" simplePos="0" relativeHeight="251069440"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1070464"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882" w:right="580" w:bottom="0" w:left="580" w:header="0" w:footer="0" w:gutter="0"/>
          <w:cols w:space="720" w:equalWidth="0">
            <w:col w:w="10740"/>
          </w:cols>
        </w:sectPr>
      </w:pPr>
    </w:p>
    <w:tbl>
      <w:tblPr>
        <w:tblW w:w="0" w:type="auto"/>
        <w:tblLayout w:type="fixed"/>
        <w:tblCellMar>
          <w:left w:w="0" w:type="dxa"/>
          <w:right w:w="0" w:type="dxa"/>
        </w:tblCellMar>
        <w:tblLook w:val="04A0"/>
      </w:tblPr>
      <w:tblGrid>
        <w:gridCol w:w="880"/>
        <w:gridCol w:w="2420"/>
        <w:gridCol w:w="1400"/>
        <w:gridCol w:w="240"/>
        <w:gridCol w:w="1160"/>
        <w:gridCol w:w="380"/>
        <w:gridCol w:w="940"/>
        <w:gridCol w:w="1280"/>
        <w:gridCol w:w="280"/>
        <w:gridCol w:w="380"/>
        <w:gridCol w:w="300"/>
        <w:gridCol w:w="800"/>
        <w:gridCol w:w="280"/>
        <w:gridCol w:w="20"/>
      </w:tblGrid>
      <w:tr w:rsidR="0013607E">
        <w:trPr>
          <w:trHeight w:val="255"/>
        </w:trPr>
        <w:tc>
          <w:tcPr>
            <w:tcW w:w="880" w:type="dxa"/>
            <w:tcBorders>
              <w:right w:val="single" w:sz="8" w:space="0" w:color="auto"/>
            </w:tcBorders>
            <w:vAlign w:val="bottom"/>
          </w:tcPr>
          <w:p w:rsidR="0013607E" w:rsidRDefault="0013607E"/>
        </w:tc>
        <w:tc>
          <w:tcPr>
            <w:tcW w:w="2420" w:type="dxa"/>
            <w:tcBorders>
              <w:top w:val="single" w:sz="8" w:space="0" w:color="auto"/>
              <w:right w:val="single" w:sz="8" w:space="0" w:color="auto"/>
            </w:tcBorders>
            <w:vAlign w:val="bottom"/>
          </w:tcPr>
          <w:p w:rsidR="0013607E" w:rsidRDefault="0013607E"/>
        </w:tc>
        <w:tc>
          <w:tcPr>
            <w:tcW w:w="1640" w:type="dxa"/>
            <w:gridSpan w:val="2"/>
            <w:tcBorders>
              <w:top w:val="single" w:sz="8" w:space="0" w:color="auto"/>
            </w:tcBorders>
            <w:vAlign w:val="bottom"/>
          </w:tcPr>
          <w:p w:rsidR="0013607E" w:rsidRDefault="00FE2487">
            <w:pPr>
              <w:ind w:left="80"/>
              <w:rPr>
                <w:sz w:val="20"/>
                <w:szCs w:val="20"/>
              </w:rPr>
            </w:pPr>
            <w:r>
              <w:rPr>
                <w:rFonts w:eastAsia="Times New Roman"/>
              </w:rPr>
              <w:t>социализации,</w:t>
            </w:r>
          </w:p>
        </w:tc>
        <w:tc>
          <w:tcPr>
            <w:tcW w:w="1540" w:type="dxa"/>
            <w:gridSpan w:val="2"/>
            <w:tcBorders>
              <w:top w:val="single" w:sz="8" w:space="0" w:color="auto"/>
              <w:right w:val="single" w:sz="8" w:space="0" w:color="auto"/>
            </w:tcBorders>
            <w:vAlign w:val="bottom"/>
          </w:tcPr>
          <w:p w:rsidR="0013607E" w:rsidRDefault="00FE2487">
            <w:pPr>
              <w:jc w:val="right"/>
              <w:rPr>
                <w:sz w:val="20"/>
                <w:szCs w:val="20"/>
              </w:rPr>
            </w:pPr>
            <w:r>
              <w:rPr>
                <w:rFonts w:eastAsia="Times New Roman"/>
              </w:rPr>
              <w:t>осознанного</w:t>
            </w:r>
          </w:p>
        </w:tc>
        <w:tc>
          <w:tcPr>
            <w:tcW w:w="940" w:type="dxa"/>
            <w:tcBorders>
              <w:top w:val="single" w:sz="8" w:space="0" w:color="auto"/>
              <w:right w:val="single" w:sz="8" w:space="0" w:color="auto"/>
            </w:tcBorders>
            <w:vAlign w:val="bottom"/>
          </w:tcPr>
          <w:p w:rsidR="0013607E" w:rsidRDefault="0013607E"/>
        </w:tc>
        <w:tc>
          <w:tcPr>
            <w:tcW w:w="1940" w:type="dxa"/>
            <w:gridSpan w:val="3"/>
            <w:tcBorders>
              <w:top w:val="single" w:sz="8" w:space="0" w:color="auto"/>
            </w:tcBorders>
            <w:vAlign w:val="bottom"/>
          </w:tcPr>
          <w:p w:rsidR="0013607E" w:rsidRDefault="00FE2487">
            <w:pPr>
              <w:ind w:left="80"/>
              <w:rPr>
                <w:sz w:val="20"/>
                <w:szCs w:val="20"/>
              </w:rPr>
            </w:pPr>
            <w:r>
              <w:rPr>
                <w:rFonts w:eastAsia="Times New Roman"/>
              </w:rPr>
              <w:t>соответствующей</w:t>
            </w:r>
          </w:p>
        </w:tc>
        <w:tc>
          <w:tcPr>
            <w:tcW w:w="300" w:type="dxa"/>
            <w:tcBorders>
              <w:top w:val="single" w:sz="8" w:space="0" w:color="auto"/>
            </w:tcBorders>
            <w:vAlign w:val="bottom"/>
          </w:tcPr>
          <w:p w:rsidR="0013607E" w:rsidRDefault="0013607E"/>
        </w:tc>
        <w:tc>
          <w:tcPr>
            <w:tcW w:w="800" w:type="dxa"/>
            <w:tcBorders>
              <w:top w:val="single" w:sz="8" w:space="0" w:color="auto"/>
              <w:right w:val="single" w:sz="8" w:space="0" w:color="auto"/>
            </w:tcBorders>
            <w:vAlign w:val="bottom"/>
          </w:tcPr>
          <w:p w:rsidR="0013607E" w:rsidRDefault="0013607E"/>
        </w:tc>
        <w:tc>
          <w:tcPr>
            <w:tcW w:w="280" w:type="dxa"/>
            <w:vAlign w:val="bottom"/>
          </w:tcPr>
          <w:p w:rsidR="0013607E" w:rsidRDefault="0013607E"/>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FE2487">
            <w:pPr>
              <w:ind w:left="80"/>
              <w:rPr>
                <w:sz w:val="20"/>
                <w:szCs w:val="20"/>
              </w:rPr>
            </w:pPr>
            <w:r>
              <w:rPr>
                <w:rFonts w:eastAsia="Times New Roman"/>
              </w:rPr>
              <w:t>выбора</w:t>
            </w:r>
          </w:p>
        </w:tc>
        <w:tc>
          <w:tcPr>
            <w:tcW w:w="240" w:type="dxa"/>
            <w:vAlign w:val="bottom"/>
          </w:tcPr>
          <w:p w:rsidR="0013607E" w:rsidRDefault="00FE2487">
            <w:pPr>
              <w:ind w:left="20"/>
              <w:rPr>
                <w:sz w:val="20"/>
                <w:szCs w:val="20"/>
              </w:rPr>
            </w:pPr>
            <w:r>
              <w:rPr>
                <w:rFonts w:eastAsia="Times New Roman"/>
              </w:rPr>
              <w:t>и</w:t>
            </w:r>
          </w:p>
        </w:tc>
        <w:tc>
          <w:tcPr>
            <w:tcW w:w="1540" w:type="dxa"/>
            <w:gridSpan w:val="2"/>
            <w:tcBorders>
              <w:right w:val="single" w:sz="8" w:space="0" w:color="auto"/>
            </w:tcBorders>
            <w:vAlign w:val="bottom"/>
          </w:tcPr>
          <w:p w:rsidR="0013607E" w:rsidRDefault="00FE2487">
            <w:pPr>
              <w:jc w:val="right"/>
              <w:rPr>
                <w:sz w:val="20"/>
                <w:szCs w:val="20"/>
              </w:rPr>
            </w:pPr>
            <w:r>
              <w:rPr>
                <w:rFonts w:eastAsia="Times New Roman"/>
              </w:rPr>
              <w:t>освоения</w:t>
            </w: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преподаваемому предмету,</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образовательных программ.</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без предъявления требований</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к стажу работы либо высшее</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профессиональное</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образование или среднее</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профессиональное</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rPr>
              <w:t>образование и</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дополнительное</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профессиональное</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образование по направлению</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rPr>
              <w:t>деятельности в</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образовательном учреждении</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без предъявления требований</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к стажу работы.</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44"/>
        </w:trPr>
        <w:tc>
          <w:tcPr>
            <w:tcW w:w="880" w:type="dxa"/>
            <w:tcBorders>
              <w:right w:val="single" w:sz="8" w:space="0" w:color="auto"/>
            </w:tcBorders>
            <w:vAlign w:val="bottom"/>
          </w:tcPr>
          <w:p w:rsidR="0013607E" w:rsidRDefault="0013607E">
            <w:pPr>
              <w:rPr>
                <w:sz w:val="21"/>
                <w:szCs w:val="21"/>
              </w:rPr>
            </w:pPr>
          </w:p>
        </w:tc>
        <w:tc>
          <w:tcPr>
            <w:tcW w:w="2420" w:type="dxa"/>
            <w:tcBorders>
              <w:bottom w:val="single" w:sz="8" w:space="0" w:color="auto"/>
              <w:right w:val="single" w:sz="8" w:space="0" w:color="auto"/>
            </w:tcBorders>
            <w:vAlign w:val="bottom"/>
          </w:tcPr>
          <w:p w:rsidR="0013607E" w:rsidRDefault="0013607E">
            <w:pPr>
              <w:rPr>
                <w:sz w:val="21"/>
                <w:szCs w:val="21"/>
              </w:rPr>
            </w:pPr>
          </w:p>
        </w:tc>
        <w:tc>
          <w:tcPr>
            <w:tcW w:w="1640" w:type="dxa"/>
            <w:gridSpan w:val="2"/>
            <w:tcBorders>
              <w:bottom w:val="single" w:sz="8" w:space="0" w:color="auto"/>
            </w:tcBorders>
            <w:vAlign w:val="bottom"/>
          </w:tcPr>
          <w:p w:rsidR="0013607E" w:rsidRDefault="0013607E">
            <w:pPr>
              <w:rPr>
                <w:sz w:val="21"/>
                <w:szCs w:val="21"/>
              </w:rPr>
            </w:pPr>
          </w:p>
        </w:tc>
        <w:tc>
          <w:tcPr>
            <w:tcW w:w="1540" w:type="dxa"/>
            <w:gridSpan w:val="2"/>
            <w:tcBorders>
              <w:bottom w:val="single" w:sz="8" w:space="0" w:color="auto"/>
              <w:right w:val="single" w:sz="8" w:space="0" w:color="auto"/>
            </w:tcBorders>
            <w:vAlign w:val="bottom"/>
          </w:tcPr>
          <w:p w:rsidR="0013607E" w:rsidRDefault="0013607E">
            <w:pPr>
              <w:rPr>
                <w:sz w:val="21"/>
                <w:szCs w:val="21"/>
              </w:rPr>
            </w:pPr>
          </w:p>
        </w:tc>
        <w:tc>
          <w:tcPr>
            <w:tcW w:w="940" w:type="dxa"/>
            <w:tcBorders>
              <w:bottom w:val="single" w:sz="8" w:space="0" w:color="auto"/>
              <w:right w:val="single" w:sz="8" w:space="0" w:color="auto"/>
            </w:tcBorders>
            <w:vAlign w:val="bottom"/>
          </w:tcPr>
          <w:p w:rsidR="0013607E" w:rsidRDefault="0013607E">
            <w:pPr>
              <w:rPr>
                <w:sz w:val="21"/>
                <w:szCs w:val="21"/>
              </w:rPr>
            </w:pPr>
          </w:p>
        </w:tc>
        <w:tc>
          <w:tcPr>
            <w:tcW w:w="3040" w:type="dxa"/>
            <w:gridSpan w:val="5"/>
            <w:tcBorders>
              <w:bottom w:val="single" w:sz="8" w:space="0" w:color="auto"/>
              <w:right w:val="single" w:sz="8" w:space="0" w:color="auto"/>
            </w:tcBorders>
            <w:vAlign w:val="bottom"/>
          </w:tcPr>
          <w:p w:rsidR="0013607E" w:rsidRDefault="0013607E">
            <w:pPr>
              <w:rPr>
                <w:sz w:val="21"/>
                <w:szCs w:val="21"/>
              </w:rPr>
            </w:pPr>
          </w:p>
        </w:tc>
        <w:tc>
          <w:tcPr>
            <w:tcW w:w="280" w:type="dxa"/>
            <w:vAlign w:val="bottom"/>
          </w:tcPr>
          <w:p w:rsidR="0013607E" w:rsidRDefault="0013607E">
            <w:pPr>
              <w:rPr>
                <w:sz w:val="21"/>
                <w:szCs w:val="21"/>
              </w:rPr>
            </w:pPr>
          </w:p>
        </w:tc>
        <w:tc>
          <w:tcPr>
            <w:tcW w:w="0" w:type="dxa"/>
            <w:vAlign w:val="bottom"/>
          </w:tcPr>
          <w:p w:rsidR="0013607E" w:rsidRDefault="0013607E">
            <w:pPr>
              <w:rPr>
                <w:sz w:val="1"/>
                <w:szCs w:val="1"/>
              </w:rPr>
            </w:pPr>
          </w:p>
        </w:tc>
      </w:tr>
      <w:tr w:rsidR="0013607E">
        <w:trPr>
          <w:trHeight w:val="260"/>
        </w:trPr>
        <w:tc>
          <w:tcPr>
            <w:tcW w:w="880" w:type="dxa"/>
            <w:tcBorders>
              <w:right w:val="single" w:sz="8" w:space="0" w:color="auto"/>
            </w:tcBorders>
            <w:vAlign w:val="bottom"/>
          </w:tcPr>
          <w:p w:rsidR="0013607E" w:rsidRDefault="0013607E"/>
        </w:tc>
        <w:tc>
          <w:tcPr>
            <w:tcW w:w="2420" w:type="dxa"/>
            <w:tcBorders>
              <w:right w:val="single" w:sz="8" w:space="0" w:color="auto"/>
            </w:tcBorders>
            <w:vAlign w:val="bottom"/>
          </w:tcPr>
          <w:p w:rsidR="0013607E" w:rsidRDefault="00FE2487">
            <w:pPr>
              <w:spacing w:line="238" w:lineRule="exact"/>
              <w:ind w:left="100"/>
              <w:rPr>
                <w:sz w:val="20"/>
                <w:szCs w:val="20"/>
              </w:rPr>
            </w:pPr>
            <w:r>
              <w:rPr>
                <w:rFonts w:eastAsia="Times New Roman"/>
              </w:rPr>
              <w:t>Социальный педагог</w:t>
            </w:r>
          </w:p>
        </w:tc>
        <w:tc>
          <w:tcPr>
            <w:tcW w:w="1640" w:type="dxa"/>
            <w:gridSpan w:val="2"/>
            <w:vAlign w:val="bottom"/>
          </w:tcPr>
          <w:p w:rsidR="0013607E" w:rsidRDefault="00FE2487">
            <w:pPr>
              <w:spacing w:line="260" w:lineRule="exact"/>
              <w:ind w:left="80"/>
              <w:rPr>
                <w:sz w:val="20"/>
                <w:szCs w:val="20"/>
              </w:rPr>
            </w:pPr>
            <w:r>
              <w:rPr>
                <w:rFonts w:eastAsia="Times New Roman"/>
                <w:sz w:val="24"/>
                <w:szCs w:val="24"/>
              </w:rPr>
              <w:t>Осуществляет</w:t>
            </w:r>
          </w:p>
        </w:tc>
        <w:tc>
          <w:tcPr>
            <w:tcW w:w="1540" w:type="dxa"/>
            <w:gridSpan w:val="2"/>
            <w:tcBorders>
              <w:right w:val="single" w:sz="8" w:space="0" w:color="auto"/>
            </w:tcBorders>
            <w:vAlign w:val="bottom"/>
          </w:tcPr>
          <w:p w:rsidR="0013607E" w:rsidRDefault="00FE2487">
            <w:pPr>
              <w:spacing w:line="260" w:lineRule="exact"/>
              <w:jc w:val="right"/>
              <w:rPr>
                <w:sz w:val="20"/>
                <w:szCs w:val="20"/>
              </w:rPr>
            </w:pPr>
            <w:r>
              <w:rPr>
                <w:rFonts w:eastAsia="Times New Roman"/>
                <w:sz w:val="24"/>
                <w:szCs w:val="24"/>
              </w:rPr>
              <w:t>комплекс</w:t>
            </w:r>
          </w:p>
        </w:tc>
        <w:tc>
          <w:tcPr>
            <w:tcW w:w="940" w:type="dxa"/>
            <w:tcBorders>
              <w:right w:val="single" w:sz="8" w:space="0" w:color="auto"/>
            </w:tcBorders>
            <w:vAlign w:val="bottom"/>
          </w:tcPr>
          <w:p w:rsidR="0013607E" w:rsidRDefault="00FE2487">
            <w:pPr>
              <w:spacing w:line="238" w:lineRule="exact"/>
              <w:ind w:right="450"/>
              <w:jc w:val="right"/>
              <w:rPr>
                <w:sz w:val="20"/>
                <w:szCs w:val="20"/>
              </w:rPr>
            </w:pPr>
            <w:r>
              <w:rPr>
                <w:rFonts w:eastAsia="Times New Roman"/>
              </w:rPr>
              <w:t>0/1</w:t>
            </w:r>
          </w:p>
        </w:tc>
        <w:tc>
          <w:tcPr>
            <w:tcW w:w="3040" w:type="dxa"/>
            <w:gridSpan w:val="5"/>
            <w:tcBorders>
              <w:right w:val="single" w:sz="8" w:space="0" w:color="auto"/>
            </w:tcBorders>
            <w:vAlign w:val="bottom"/>
          </w:tcPr>
          <w:p w:rsidR="0013607E" w:rsidRDefault="00FE2487">
            <w:pPr>
              <w:spacing w:line="260" w:lineRule="exact"/>
              <w:ind w:left="80"/>
              <w:rPr>
                <w:sz w:val="20"/>
                <w:szCs w:val="20"/>
              </w:rPr>
            </w:pPr>
            <w:r>
              <w:rPr>
                <w:rFonts w:eastAsia="Times New Roman"/>
                <w:sz w:val="24"/>
                <w:szCs w:val="24"/>
              </w:rPr>
              <w:t>Высшее профессиональное</w:t>
            </w:r>
          </w:p>
        </w:tc>
        <w:tc>
          <w:tcPr>
            <w:tcW w:w="280" w:type="dxa"/>
            <w:vAlign w:val="bottom"/>
          </w:tcPr>
          <w:p w:rsidR="0013607E" w:rsidRDefault="0013607E"/>
        </w:tc>
        <w:tc>
          <w:tcPr>
            <w:tcW w:w="0" w:type="dxa"/>
            <w:vAlign w:val="bottom"/>
          </w:tcPr>
          <w:p w:rsidR="0013607E" w:rsidRDefault="0013607E">
            <w:pPr>
              <w:rPr>
                <w:sz w:val="1"/>
                <w:szCs w:val="1"/>
              </w:rPr>
            </w:pPr>
          </w:p>
        </w:tc>
      </w:tr>
      <w:tr w:rsidR="0013607E">
        <w:trPr>
          <w:trHeight w:val="317"/>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640" w:type="dxa"/>
            <w:gridSpan w:val="2"/>
            <w:vAlign w:val="bottom"/>
          </w:tcPr>
          <w:p w:rsidR="0013607E" w:rsidRDefault="00FE2487">
            <w:pPr>
              <w:ind w:left="80"/>
              <w:rPr>
                <w:sz w:val="20"/>
                <w:szCs w:val="20"/>
              </w:rPr>
            </w:pPr>
            <w:r>
              <w:rPr>
                <w:rFonts w:eastAsia="Times New Roman"/>
                <w:sz w:val="24"/>
                <w:szCs w:val="24"/>
              </w:rPr>
              <w:t>мероприятий</w:t>
            </w: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FE2487">
            <w:pPr>
              <w:jc w:val="right"/>
              <w:rPr>
                <w:sz w:val="20"/>
                <w:szCs w:val="20"/>
              </w:rPr>
            </w:pPr>
            <w:r>
              <w:rPr>
                <w:rFonts w:eastAsia="Times New Roman"/>
                <w:w w:val="96"/>
                <w:sz w:val="24"/>
                <w:szCs w:val="24"/>
              </w:rPr>
              <w:t>по</w:t>
            </w: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sz w:val="24"/>
                <w:szCs w:val="24"/>
              </w:rPr>
              <w:t>образование</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sz w:val="24"/>
                <w:szCs w:val="24"/>
              </w:rPr>
              <w:t>по</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FE2487">
            <w:pPr>
              <w:ind w:left="80"/>
              <w:rPr>
                <w:sz w:val="20"/>
                <w:szCs w:val="20"/>
              </w:rPr>
            </w:pPr>
            <w:r>
              <w:rPr>
                <w:rFonts w:eastAsia="Times New Roman"/>
                <w:w w:val="99"/>
                <w:sz w:val="24"/>
                <w:szCs w:val="24"/>
              </w:rPr>
              <w:t>воспитанию,</w:t>
            </w:r>
          </w:p>
        </w:tc>
        <w:tc>
          <w:tcPr>
            <w:tcW w:w="240" w:type="dxa"/>
            <w:vAlign w:val="bottom"/>
          </w:tcPr>
          <w:p w:rsidR="0013607E" w:rsidRDefault="0013607E">
            <w:pPr>
              <w:rPr>
                <w:sz w:val="24"/>
                <w:szCs w:val="24"/>
              </w:rPr>
            </w:pPr>
          </w:p>
        </w:tc>
        <w:tc>
          <w:tcPr>
            <w:tcW w:w="1540" w:type="dxa"/>
            <w:gridSpan w:val="2"/>
            <w:tcBorders>
              <w:right w:val="single" w:sz="8" w:space="0" w:color="auto"/>
            </w:tcBorders>
            <w:vAlign w:val="bottom"/>
          </w:tcPr>
          <w:p w:rsidR="0013607E" w:rsidRDefault="00FE2487">
            <w:pPr>
              <w:jc w:val="right"/>
              <w:rPr>
                <w:sz w:val="20"/>
                <w:szCs w:val="20"/>
              </w:rPr>
            </w:pPr>
            <w:r>
              <w:rPr>
                <w:rFonts w:eastAsia="Times New Roman"/>
                <w:sz w:val="24"/>
                <w:szCs w:val="24"/>
              </w:rPr>
              <w:t>образованию,</w:t>
            </w: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sz w:val="24"/>
                <w:szCs w:val="24"/>
              </w:rPr>
              <w:t>направлениям</w:t>
            </w:r>
          </w:p>
        </w:tc>
        <w:tc>
          <w:tcPr>
            <w:tcW w:w="1480" w:type="dxa"/>
            <w:gridSpan w:val="3"/>
            <w:tcBorders>
              <w:right w:val="single" w:sz="8" w:space="0" w:color="auto"/>
            </w:tcBorders>
            <w:vAlign w:val="bottom"/>
          </w:tcPr>
          <w:p w:rsidR="0013607E" w:rsidRDefault="00FE2487">
            <w:pPr>
              <w:ind w:right="5"/>
              <w:jc w:val="right"/>
              <w:rPr>
                <w:sz w:val="20"/>
                <w:szCs w:val="20"/>
              </w:rPr>
            </w:pPr>
            <w:r>
              <w:rPr>
                <w:rFonts w:eastAsia="Times New Roman"/>
                <w:sz w:val="24"/>
                <w:szCs w:val="24"/>
              </w:rPr>
              <w:t>подготовки</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FE2487">
            <w:pPr>
              <w:ind w:left="80"/>
              <w:rPr>
                <w:sz w:val="20"/>
                <w:szCs w:val="20"/>
              </w:rPr>
            </w:pPr>
            <w:r>
              <w:rPr>
                <w:rFonts w:eastAsia="Times New Roman"/>
                <w:sz w:val="24"/>
                <w:szCs w:val="24"/>
              </w:rPr>
              <w:t>развитию</w:t>
            </w:r>
          </w:p>
        </w:tc>
        <w:tc>
          <w:tcPr>
            <w:tcW w:w="240" w:type="dxa"/>
            <w:vAlign w:val="bottom"/>
          </w:tcPr>
          <w:p w:rsidR="0013607E" w:rsidRDefault="00FE2487">
            <w:pPr>
              <w:rPr>
                <w:sz w:val="20"/>
                <w:szCs w:val="20"/>
              </w:rPr>
            </w:pPr>
            <w:r>
              <w:rPr>
                <w:rFonts w:eastAsia="Times New Roman"/>
                <w:sz w:val="24"/>
                <w:szCs w:val="24"/>
              </w:rPr>
              <w:t>и</w:t>
            </w:r>
          </w:p>
        </w:tc>
        <w:tc>
          <w:tcPr>
            <w:tcW w:w="1540" w:type="dxa"/>
            <w:gridSpan w:val="2"/>
            <w:tcBorders>
              <w:right w:val="single" w:sz="8" w:space="0" w:color="auto"/>
            </w:tcBorders>
            <w:vAlign w:val="bottom"/>
          </w:tcPr>
          <w:p w:rsidR="0013607E" w:rsidRDefault="00FE2487">
            <w:pPr>
              <w:jc w:val="right"/>
              <w:rPr>
                <w:sz w:val="20"/>
                <w:szCs w:val="20"/>
              </w:rPr>
            </w:pPr>
            <w:r>
              <w:rPr>
                <w:rFonts w:eastAsia="Times New Roman"/>
                <w:sz w:val="24"/>
                <w:szCs w:val="24"/>
              </w:rPr>
              <w:t>социальной</w:t>
            </w: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sz w:val="24"/>
                <w:szCs w:val="24"/>
              </w:rPr>
              <w:t>«Образование</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sz w:val="24"/>
                <w:szCs w:val="24"/>
              </w:rPr>
              <w:t>и</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9"/>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FE2487">
            <w:pPr>
              <w:ind w:left="80"/>
              <w:rPr>
                <w:sz w:val="20"/>
                <w:szCs w:val="20"/>
              </w:rPr>
            </w:pPr>
            <w:r>
              <w:rPr>
                <w:rFonts w:eastAsia="Times New Roman"/>
                <w:sz w:val="24"/>
                <w:szCs w:val="24"/>
              </w:rPr>
              <w:t>защите</w:t>
            </w:r>
          </w:p>
        </w:tc>
        <w:tc>
          <w:tcPr>
            <w:tcW w:w="1400" w:type="dxa"/>
            <w:gridSpan w:val="2"/>
            <w:vAlign w:val="bottom"/>
          </w:tcPr>
          <w:p w:rsidR="0013607E" w:rsidRDefault="00FE2487">
            <w:pPr>
              <w:rPr>
                <w:sz w:val="20"/>
                <w:szCs w:val="20"/>
              </w:rPr>
            </w:pPr>
            <w:r>
              <w:rPr>
                <w:rFonts w:eastAsia="Times New Roman"/>
                <w:sz w:val="24"/>
                <w:szCs w:val="24"/>
              </w:rPr>
              <w:t>личности</w:t>
            </w:r>
          </w:p>
        </w:tc>
        <w:tc>
          <w:tcPr>
            <w:tcW w:w="380" w:type="dxa"/>
            <w:tcBorders>
              <w:right w:val="single" w:sz="8" w:space="0" w:color="auto"/>
            </w:tcBorders>
            <w:vAlign w:val="bottom"/>
          </w:tcPr>
          <w:p w:rsidR="0013607E" w:rsidRDefault="00FE2487">
            <w:pPr>
              <w:jc w:val="right"/>
              <w:rPr>
                <w:sz w:val="20"/>
                <w:szCs w:val="20"/>
              </w:rPr>
            </w:pPr>
            <w:r>
              <w:rPr>
                <w:rFonts w:eastAsia="Times New Roman"/>
                <w:sz w:val="24"/>
                <w:szCs w:val="24"/>
              </w:rPr>
              <w:t>в</w:t>
            </w: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sz w:val="24"/>
                <w:szCs w:val="24"/>
              </w:rPr>
              <w:t>педагогика»,</w:t>
            </w:r>
          </w:p>
        </w:tc>
        <w:tc>
          <w:tcPr>
            <w:tcW w:w="1480" w:type="dxa"/>
            <w:gridSpan w:val="3"/>
            <w:tcBorders>
              <w:right w:val="single" w:sz="8" w:space="0" w:color="auto"/>
            </w:tcBorders>
            <w:vAlign w:val="bottom"/>
          </w:tcPr>
          <w:p w:rsidR="0013607E" w:rsidRDefault="00FE2487">
            <w:pPr>
              <w:ind w:right="5"/>
              <w:jc w:val="right"/>
              <w:rPr>
                <w:sz w:val="20"/>
                <w:szCs w:val="20"/>
              </w:rPr>
            </w:pPr>
            <w:r>
              <w:rPr>
                <w:rFonts w:eastAsia="Times New Roman"/>
                <w:sz w:val="24"/>
                <w:szCs w:val="24"/>
              </w:rPr>
              <w:t>«Социальная</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640" w:type="dxa"/>
            <w:gridSpan w:val="2"/>
            <w:vAlign w:val="bottom"/>
          </w:tcPr>
          <w:p w:rsidR="0013607E" w:rsidRDefault="00FE2487">
            <w:pPr>
              <w:ind w:left="80"/>
              <w:rPr>
                <w:sz w:val="20"/>
                <w:szCs w:val="20"/>
              </w:rPr>
            </w:pPr>
            <w:r>
              <w:rPr>
                <w:rFonts w:eastAsia="Times New Roman"/>
                <w:sz w:val="24"/>
                <w:szCs w:val="24"/>
              </w:rPr>
              <w:t>учреждениях,</w:t>
            </w:r>
          </w:p>
        </w:tc>
        <w:tc>
          <w:tcPr>
            <w:tcW w:w="1540" w:type="dxa"/>
            <w:gridSpan w:val="2"/>
            <w:tcBorders>
              <w:right w:val="single" w:sz="8" w:space="0" w:color="auto"/>
            </w:tcBorders>
            <w:vAlign w:val="bottom"/>
          </w:tcPr>
          <w:p w:rsidR="0013607E" w:rsidRDefault="00FE2487">
            <w:pPr>
              <w:jc w:val="right"/>
              <w:rPr>
                <w:sz w:val="20"/>
                <w:szCs w:val="20"/>
              </w:rPr>
            </w:pPr>
            <w:r>
              <w:rPr>
                <w:rFonts w:eastAsia="Times New Roman"/>
                <w:sz w:val="24"/>
                <w:szCs w:val="24"/>
              </w:rPr>
              <w:t>организациях</w:t>
            </w: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sz w:val="24"/>
                <w:szCs w:val="24"/>
              </w:rPr>
              <w:t>педагогика»</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sz w:val="24"/>
                <w:szCs w:val="24"/>
              </w:rPr>
              <w:t>без</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640" w:type="dxa"/>
            <w:gridSpan w:val="2"/>
            <w:vAlign w:val="bottom"/>
          </w:tcPr>
          <w:p w:rsidR="0013607E" w:rsidRDefault="00FE2487">
            <w:pPr>
              <w:ind w:left="80"/>
              <w:rPr>
                <w:sz w:val="20"/>
                <w:szCs w:val="20"/>
              </w:rPr>
            </w:pPr>
            <w:r>
              <w:rPr>
                <w:rFonts w:eastAsia="Times New Roman"/>
                <w:sz w:val="24"/>
                <w:szCs w:val="24"/>
              </w:rPr>
              <w:t>и  по  месту</w:t>
            </w:r>
          </w:p>
        </w:tc>
        <w:tc>
          <w:tcPr>
            <w:tcW w:w="1540" w:type="dxa"/>
            <w:gridSpan w:val="2"/>
            <w:tcBorders>
              <w:right w:val="single" w:sz="8" w:space="0" w:color="auto"/>
            </w:tcBorders>
            <w:vAlign w:val="bottom"/>
          </w:tcPr>
          <w:p w:rsidR="0013607E" w:rsidRDefault="00FE2487">
            <w:pPr>
              <w:jc w:val="right"/>
              <w:rPr>
                <w:sz w:val="20"/>
                <w:szCs w:val="20"/>
              </w:rPr>
            </w:pPr>
            <w:r>
              <w:rPr>
                <w:rFonts w:eastAsia="Times New Roman"/>
                <w:sz w:val="24"/>
                <w:szCs w:val="24"/>
              </w:rPr>
              <w:t>жительства</w:t>
            </w: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sz w:val="24"/>
                <w:szCs w:val="24"/>
              </w:rPr>
              <w:t>предъявления</w:t>
            </w:r>
          </w:p>
        </w:tc>
        <w:tc>
          <w:tcPr>
            <w:tcW w:w="1480" w:type="dxa"/>
            <w:gridSpan w:val="3"/>
            <w:tcBorders>
              <w:right w:val="single" w:sz="8" w:space="0" w:color="auto"/>
            </w:tcBorders>
            <w:vAlign w:val="bottom"/>
          </w:tcPr>
          <w:p w:rsidR="0013607E" w:rsidRDefault="00FE2487">
            <w:pPr>
              <w:ind w:right="5"/>
              <w:jc w:val="right"/>
              <w:rPr>
                <w:sz w:val="20"/>
                <w:szCs w:val="20"/>
              </w:rPr>
            </w:pPr>
            <w:r>
              <w:rPr>
                <w:rFonts w:eastAsia="Times New Roman"/>
                <w:sz w:val="24"/>
                <w:szCs w:val="24"/>
              </w:rPr>
              <w:t>требований</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317"/>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640" w:type="dxa"/>
            <w:gridSpan w:val="2"/>
            <w:vAlign w:val="bottom"/>
          </w:tcPr>
          <w:p w:rsidR="0013607E" w:rsidRDefault="00FE2487">
            <w:pPr>
              <w:ind w:left="80"/>
              <w:rPr>
                <w:sz w:val="20"/>
                <w:szCs w:val="20"/>
              </w:rPr>
            </w:pPr>
            <w:r>
              <w:rPr>
                <w:rFonts w:eastAsia="Times New Roman"/>
                <w:sz w:val="24"/>
                <w:szCs w:val="24"/>
              </w:rPr>
              <w:t>обучающихся</w:t>
            </w: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sz w:val="24"/>
                <w:szCs w:val="24"/>
              </w:rPr>
              <w:t>к стажу работы</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540"/>
        </w:trPr>
        <w:tc>
          <w:tcPr>
            <w:tcW w:w="880" w:type="dxa"/>
            <w:tcBorders>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c>
          <w:tcPr>
            <w:tcW w:w="2800" w:type="dxa"/>
            <w:gridSpan w:val="3"/>
            <w:tcBorders>
              <w:bottom w:val="single" w:sz="8" w:space="0" w:color="auto"/>
            </w:tcBorders>
            <w:vAlign w:val="bottom"/>
          </w:tcPr>
          <w:p w:rsidR="0013607E" w:rsidRDefault="0013607E">
            <w:pPr>
              <w:rPr>
                <w:sz w:val="24"/>
                <w:szCs w:val="24"/>
              </w:rPr>
            </w:pPr>
          </w:p>
        </w:tc>
        <w:tc>
          <w:tcPr>
            <w:tcW w:w="380" w:type="dxa"/>
            <w:tcBorders>
              <w:bottom w:val="single" w:sz="8" w:space="0" w:color="auto"/>
              <w:right w:val="single" w:sz="8" w:space="0" w:color="auto"/>
            </w:tcBorders>
            <w:vAlign w:val="bottom"/>
          </w:tcPr>
          <w:p w:rsidR="0013607E" w:rsidRDefault="0013607E">
            <w:pPr>
              <w:rPr>
                <w:sz w:val="24"/>
                <w:szCs w:val="24"/>
              </w:rPr>
            </w:pPr>
          </w:p>
        </w:tc>
        <w:tc>
          <w:tcPr>
            <w:tcW w:w="940" w:type="dxa"/>
            <w:tcBorders>
              <w:bottom w:val="single" w:sz="8" w:space="0" w:color="auto"/>
              <w:right w:val="single" w:sz="8" w:space="0" w:color="auto"/>
            </w:tcBorders>
            <w:vAlign w:val="bottom"/>
          </w:tcPr>
          <w:p w:rsidR="0013607E" w:rsidRDefault="0013607E">
            <w:pPr>
              <w:rPr>
                <w:sz w:val="24"/>
                <w:szCs w:val="24"/>
              </w:rPr>
            </w:pPr>
          </w:p>
        </w:tc>
        <w:tc>
          <w:tcPr>
            <w:tcW w:w="1280" w:type="dxa"/>
            <w:tcBorders>
              <w:bottom w:val="single" w:sz="8" w:space="0" w:color="auto"/>
            </w:tcBorders>
            <w:vAlign w:val="bottom"/>
          </w:tcPr>
          <w:p w:rsidR="0013607E" w:rsidRDefault="0013607E">
            <w:pPr>
              <w:rPr>
                <w:sz w:val="24"/>
                <w:szCs w:val="24"/>
              </w:rPr>
            </w:pPr>
          </w:p>
        </w:tc>
        <w:tc>
          <w:tcPr>
            <w:tcW w:w="660" w:type="dxa"/>
            <w:gridSpan w:val="2"/>
            <w:tcBorders>
              <w:bottom w:val="single" w:sz="8" w:space="0" w:color="auto"/>
            </w:tcBorders>
            <w:vAlign w:val="bottom"/>
          </w:tcPr>
          <w:p w:rsidR="0013607E" w:rsidRDefault="0013607E">
            <w:pPr>
              <w:rPr>
                <w:sz w:val="24"/>
                <w:szCs w:val="24"/>
              </w:rPr>
            </w:pPr>
          </w:p>
        </w:tc>
        <w:tc>
          <w:tcPr>
            <w:tcW w:w="1100" w:type="dxa"/>
            <w:gridSpan w:val="2"/>
            <w:tcBorders>
              <w:bottom w:val="single" w:sz="8" w:space="0" w:color="auto"/>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35"/>
        </w:trPr>
        <w:tc>
          <w:tcPr>
            <w:tcW w:w="880" w:type="dxa"/>
            <w:tcBorders>
              <w:right w:val="single" w:sz="8" w:space="0" w:color="auto"/>
            </w:tcBorders>
            <w:vAlign w:val="bottom"/>
          </w:tcPr>
          <w:p w:rsidR="0013607E" w:rsidRDefault="0013607E">
            <w:pPr>
              <w:rPr>
                <w:sz w:val="20"/>
                <w:szCs w:val="20"/>
              </w:rPr>
            </w:pPr>
          </w:p>
        </w:tc>
        <w:tc>
          <w:tcPr>
            <w:tcW w:w="2420" w:type="dxa"/>
            <w:tcBorders>
              <w:right w:val="single" w:sz="8" w:space="0" w:color="auto"/>
            </w:tcBorders>
            <w:vAlign w:val="bottom"/>
          </w:tcPr>
          <w:p w:rsidR="0013607E" w:rsidRDefault="00FE2487">
            <w:pPr>
              <w:spacing w:line="235" w:lineRule="exact"/>
              <w:ind w:left="100"/>
              <w:rPr>
                <w:sz w:val="20"/>
                <w:szCs w:val="20"/>
              </w:rPr>
            </w:pPr>
            <w:r>
              <w:rPr>
                <w:rFonts w:eastAsia="Times New Roman"/>
              </w:rPr>
              <w:t>Педагог-библиотекарь</w:t>
            </w:r>
          </w:p>
        </w:tc>
        <w:tc>
          <w:tcPr>
            <w:tcW w:w="2800" w:type="dxa"/>
            <w:gridSpan w:val="3"/>
            <w:vAlign w:val="bottom"/>
          </w:tcPr>
          <w:p w:rsidR="0013607E" w:rsidRDefault="00FE2487">
            <w:pPr>
              <w:spacing w:line="235" w:lineRule="exact"/>
              <w:ind w:left="80"/>
              <w:rPr>
                <w:sz w:val="20"/>
                <w:szCs w:val="20"/>
              </w:rPr>
            </w:pPr>
            <w:r>
              <w:rPr>
                <w:rFonts w:eastAsia="Times New Roman"/>
              </w:rPr>
              <w:t>Обеспечивает доступ</w:t>
            </w:r>
          </w:p>
        </w:tc>
        <w:tc>
          <w:tcPr>
            <w:tcW w:w="380" w:type="dxa"/>
            <w:tcBorders>
              <w:right w:val="single" w:sz="8" w:space="0" w:color="auto"/>
            </w:tcBorders>
            <w:vAlign w:val="bottom"/>
          </w:tcPr>
          <w:p w:rsidR="0013607E" w:rsidRDefault="0013607E">
            <w:pPr>
              <w:rPr>
                <w:sz w:val="20"/>
                <w:szCs w:val="20"/>
              </w:rPr>
            </w:pPr>
          </w:p>
        </w:tc>
        <w:tc>
          <w:tcPr>
            <w:tcW w:w="940" w:type="dxa"/>
            <w:tcBorders>
              <w:right w:val="single" w:sz="8" w:space="0" w:color="auto"/>
            </w:tcBorders>
            <w:vAlign w:val="bottom"/>
          </w:tcPr>
          <w:p w:rsidR="0013607E" w:rsidRDefault="00FE2487">
            <w:pPr>
              <w:spacing w:line="235" w:lineRule="exact"/>
              <w:ind w:right="450"/>
              <w:jc w:val="right"/>
              <w:rPr>
                <w:sz w:val="20"/>
                <w:szCs w:val="20"/>
              </w:rPr>
            </w:pPr>
            <w:r>
              <w:rPr>
                <w:rFonts w:eastAsia="Times New Roman"/>
              </w:rPr>
              <w:t>1/1</w:t>
            </w:r>
          </w:p>
        </w:tc>
        <w:tc>
          <w:tcPr>
            <w:tcW w:w="1280" w:type="dxa"/>
            <w:vAlign w:val="bottom"/>
          </w:tcPr>
          <w:p w:rsidR="0013607E" w:rsidRDefault="00FE2487">
            <w:pPr>
              <w:spacing w:line="235" w:lineRule="exact"/>
              <w:ind w:left="80"/>
              <w:rPr>
                <w:sz w:val="20"/>
                <w:szCs w:val="20"/>
              </w:rPr>
            </w:pPr>
            <w:r>
              <w:rPr>
                <w:rFonts w:eastAsia="Times New Roman"/>
              </w:rPr>
              <w:t>высшее</w:t>
            </w:r>
          </w:p>
        </w:tc>
        <w:tc>
          <w:tcPr>
            <w:tcW w:w="660" w:type="dxa"/>
            <w:gridSpan w:val="2"/>
            <w:vAlign w:val="bottom"/>
          </w:tcPr>
          <w:p w:rsidR="0013607E" w:rsidRDefault="00FE2487">
            <w:pPr>
              <w:spacing w:line="235" w:lineRule="exact"/>
              <w:ind w:left="40"/>
              <w:rPr>
                <w:sz w:val="20"/>
                <w:szCs w:val="20"/>
              </w:rPr>
            </w:pPr>
            <w:r>
              <w:rPr>
                <w:rFonts w:eastAsia="Times New Roman"/>
              </w:rPr>
              <w:t>или</w:t>
            </w:r>
          </w:p>
        </w:tc>
        <w:tc>
          <w:tcPr>
            <w:tcW w:w="1100" w:type="dxa"/>
            <w:gridSpan w:val="2"/>
            <w:tcBorders>
              <w:right w:val="single" w:sz="8" w:space="0" w:color="auto"/>
            </w:tcBorders>
            <w:vAlign w:val="bottom"/>
          </w:tcPr>
          <w:p w:rsidR="0013607E" w:rsidRDefault="00FE2487">
            <w:pPr>
              <w:spacing w:line="235" w:lineRule="exact"/>
              <w:ind w:right="5"/>
              <w:jc w:val="right"/>
              <w:rPr>
                <w:sz w:val="20"/>
                <w:szCs w:val="20"/>
              </w:rPr>
            </w:pPr>
            <w:r>
              <w:rPr>
                <w:rFonts w:eastAsia="Times New Roman"/>
              </w:rPr>
              <w:t>среднее</w:t>
            </w:r>
          </w:p>
        </w:tc>
        <w:tc>
          <w:tcPr>
            <w:tcW w:w="280" w:type="dxa"/>
            <w:vAlign w:val="bottom"/>
          </w:tcPr>
          <w:p w:rsidR="0013607E" w:rsidRDefault="0013607E">
            <w:pPr>
              <w:rPr>
                <w:sz w:val="20"/>
                <w:szCs w:val="20"/>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640" w:type="dxa"/>
            <w:gridSpan w:val="2"/>
            <w:vAlign w:val="bottom"/>
          </w:tcPr>
          <w:p w:rsidR="0013607E" w:rsidRDefault="00FE2487">
            <w:pPr>
              <w:ind w:left="80"/>
              <w:rPr>
                <w:sz w:val="20"/>
                <w:szCs w:val="20"/>
              </w:rPr>
            </w:pPr>
            <w:r>
              <w:rPr>
                <w:rFonts w:eastAsia="Times New Roman"/>
              </w:rPr>
              <w:t>обучающихся к</w:t>
            </w: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профессиональное</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информационным ресурсам,</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280" w:type="dxa"/>
            <w:vAlign w:val="bottom"/>
          </w:tcPr>
          <w:p w:rsidR="0013607E" w:rsidRDefault="00FE2487">
            <w:pPr>
              <w:ind w:left="80"/>
              <w:rPr>
                <w:sz w:val="20"/>
                <w:szCs w:val="20"/>
              </w:rPr>
            </w:pPr>
            <w:r>
              <w:rPr>
                <w:rFonts w:eastAsia="Times New Roman"/>
              </w:rPr>
              <w:t>образование</w:t>
            </w:r>
          </w:p>
        </w:tc>
        <w:tc>
          <w:tcPr>
            <w:tcW w:w="28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rPr>
              <w:t>по</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участвует в их духовно-</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rPr>
              <w:t>специальности</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нравственном воспитании,</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rPr>
              <w:t>«Библиотечно-</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профориентации и</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информационная</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социализации, содействует</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rPr>
              <w:t>деятельность».</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640" w:type="dxa"/>
            <w:gridSpan w:val="2"/>
            <w:vAlign w:val="bottom"/>
          </w:tcPr>
          <w:p w:rsidR="0013607E" w:rsidRDefault="00FE2487">
            <w:pPr>
              <w:ind w:left="80"/>
              <w:rPr>
                <w:sz w:val="20"/>
                <w:szCs w:val="20"/>
              </w:rPr>
            </w:pPr>
            <w:r>
              <w:rPr>
                <w:rFonts w:eastAsia="Times New Roman"/>
              </w:rPr>
              <w:t>формированию</w:t>
            </w: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информационной</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3180" w:type="dxa"/>
            <w:gridSpan w:val="4"/>
            <w:tcBorders>
              <w:right w:val="single" w:sz="8" w:space="0" w:color="auto"/>
            </w:tcBorders>
            <w:vAlign w:val="bottom"/>
          </w:tcPr>
          <w:p w:rsidR="0013607E" w:rsidRDefault="00FE2487">
            <w:pPr>
              <w:ind w:left="80"/>
              <w:rPr>
                <w:sz w:val="20"/>
                <w:szCs w:val="20"/>
              </w:rPr>
            </w:pPr>
            <w:r>
              <w:rPr>
                <w:rFonts w:eastAsia="Times New Roman"/>
              </w:rPr>
              <w:t>компетентности обучающихся.</w:t>
            </w:r>
          </w:p>
        </w:tc>
        <w:tc>
          <w:tcPr>
            <w:tcW w:w="940" w:type="dxa"/>
            <w:tcBorders>
              <w:right w:val="single" w:sz="8" w:space="0" w:color="auto"/>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47"/>
        </w:trPr>
        <w:tc>
          <w:tcPr>
            <w:tcW w:w="880" w:type="dxa"/>
            <w:tcBorders>
              <w:right w:val="single" w:sz="8" w:space="0" w:color="auto"/>
            </w:tcBorders>
            <w:vAlign w:val="bottom"/>
          </w:tcPr>
          <w:p w:rsidR="0013607E" w:rsidRDefault="0013607E">
            <w:pPr>
              <w:rPr>
                <w:sz w:val="21"/>
                <w:szCs w:val="21"/>
              </w:rPr>
            </w:pPr>
          </w:p>
        </w:tc>
        <w:tc>
          <w:tcPr>
            <w:tcW w:w="2420" w:type="dxa"/>
            <w:tcBorders>
              <w:bottom w:val="single" w:sz="8" w:space="0" w:color="auto"/>
              <w:right w:val="single" w:sz="8" w:space="0" w:color="auto"/>
            </w:tcBorders>
            <w:vAlign w:val="bottom"/>
          </w:tcPr>
          <w:p w:rsidR="0013607E" w:rsidRDefault="0013607E">
            <w:pPr>
              <w:rPr>
                <w:sz w:val="21"/>
                <w:szCs w:val="21"/>
              </w:rPr>
            </w:pPr>
          </w:p>
        </w:tc>
        <w:tc>
          <w:tcPr>
            <w:tcW w:w="2800" w:type="dxa"/>
            <w:gridSpan w:val="3"/>
            <w:tcBorders>
              <w:bottom w:val="single" w:sz="8" w:space="0" w:color="auto"/>
            </w:tcBorders>
            <w:vAlign w:val="bottom"/>
          </w:tcPr>
          <w:p w:rsidR="0013607E" w:rsidRDefault="0013607E">
            <w:pPr>
              <w:rPr>
                <w:sz w:val="21"/>
                <w:szCs w:val="21"/>
              </w:rPr>
            </w:pPr>
          </w:p>
        </w:tc>
        <w:tc>
          <w:tcPr>
            <w:tcW w:w="380" w:type="dxa"/>
            <w:tcBorders>
              <w:bottom w:val="single" w:sz="8" w:space="0" w:color="auto"/>
              <w:right w:val="single" w:sz="8" w:space="0" w:color="auto"/>
            </w:tcBorders>
            <w:vAlign w:val="bottom"/>
          </w:tcPr>
          <w:p w:rsidR="0013607E" w:rsidRDefault="0013607E">
            <w:pPr>
              <w:rPr>
                <w:sz w:val="21"/>
                <w:szCs w:val="21"/>
              </w:rPr>
            </w:pPr>
          </w:p>
        </w:tc>
        <w:tc>
          <w:tcPr>
            <w:tcW w:w="940" w:type="dxa"/>
            <w:tcBorders>
              <w:bottom w:val="single" w:sz="8" w:space="0" w:color="auto"/>
              <w:right w:val="single" w:sz="8" w:space="0" w:color="auto"/>
            </w:tcBorders>
            <w:vAlign w:val="bottom"/>
          </w:tcPr>
          <w:p w:rsidR="0013607E" w:rsidRDefault="0013607E">
            <w:pPr>
              <w:rPr>
                <w:sz w:val="21"/>
                <w:szCs w:val="21"/>
              </w:rPr>
            </w:pPr>
          </w:p>
        </w:tc>
        <w:tc>
          <w:tcPr>
            <w:tcW w:w="3040" w:type="dxa"/>
            <w:gridSpan w:val="5"/>
            <w:tcBorders>
              <w:bottom w:val="single" w:sz="8" w:space="0" w:color="auto"/>
              <w:right w:val="single" w:sz="8" w:space="0" w:color="auto"/>
            </w:tcBorders>
            <w:vAlign w:val="bottom"/>
          </w:tcPr>
          <w:p w:rsidR="0013607E" w:rsidRDefault="0013607E">
            <w:pPr>
              <w:rPr>
                <w:sz w:val="21"/>
                <w:szCs w:val="21"/>
              </w:rPr>
            </w:pPr>
          </w:p>
        </w:tc>
        <w:tc>
          <w:tcPr>
            <w:tcW w:w="280" w:type="dxa"/>
            <w:vAlign w:val="bottom"/>
          </w:tcPr>
          <w:p w:rsidR="0013607E" w:rsidRDefault="0013607E">
            <w:pPr>
              <w:rPr>
                <w:sz w:val="21"/>
                <w:szCs w:val="21"/>
              </w:rPr>
            </w:pPr>
          </w:p>
        </w:tc>
        <w:tc>
          <w:tcPr>
            <w:tcW w:w="0" w:type="dxa"/>
            <w:vAlign w:val="bottom"/>
          </w:tcPr>
          <w:p w:rsidR="0013607E" w:rsidRDefault="0013607E">
            <w:pPr>
              <w:rPr>
                <w:sz w:val="1"/>
                <w:szCs w:val="1"/>
              </w:rPr>
            </w:pPr>
          </w:p>
        </w:tc>
      </w:tr>
      <w:tr w:rsidR="0013607E">
        <w:trPr>
          <w:trHeight w:val="235"/>
        </w:trPr>
        <w:tc>
          <w:tcPr>
            <w:tcW w:w="880" w:type="dxa"/>
            <w:tcBorders>
              <w:right w:val="single" w:sz="8" w:space="0" w:color="auto"/>
            </w:tcBorders>
            <w:vAlign w:val="bottom"/>
          </w:tcPr>
          <w:p w:rsidR="0013607E" w:rsidRDefault="0013607E">
            <w:pPr>
              <w:rPr>
                <w:sz w:val="20"/>
                <w:szCs w:val="20"/>
              </w:rPr>
            </w:pPr>
          </w:p>
        </w:tc>
        <w:tc>
          <w:tcPr>
            <w:tcW w:w="2420" w:type="dxa"/>
            <w:tcBorders>
              <w:right w:val="single" w:sz="8" w:space="0" w:color="auto"/>
            </w:tcBorders>
            <w:vAlign w:val="bottom"/>
          </w:tcPr>
          <w:p w:rsidR="0013607E" w:rsidRDefault="00FE2487">
            <w:pPr>
              <w:spacing w:line="235" w:lineRule="exact"/>
              <w:ind w:left="100"/>
              <w:rPr>
                <w:sz w:val="20"/>
                <w:szCs w:val="20"/>
              </w:rPr>
            </w:pPr>
            <w:r>
              <w:rPr>
                <w:rFonts w:eastAsia="Times New Roman"/>
              </w:rPr>
              <w:t>Лаборант</w:t>
            </w:r>
          </w:p>
        </w:tc>
        <w:tc>
          <w:tcPr>
            <w:tcW w:w="2800" w:type="dxa"/>
            <w:gridSpan w:val="3"/>
            <w:vAlign w:val="bottom"/>
          </w:tcPr>
          <w:p w:rsidR="0013607E" w:rsidRDefault="00FE2487">
            <w:pPr>
              <w:spacing w:line="235" w:lineRule="exact"/>
              <w:ind w:left="80"/>
              <w:rPr>
                <w:sz w:val="20"/>
                <w:szCs w:val="20"/>
              </w:rPr>
            </w:pPr>
            <w:r>
              <w:rPr>
                <w:rFonts w:eastAsia="Times New Roman"/>
              </w:rPr>
              <w:t>Следит за исправным</w:t>
            </w:r>
          </w:p>
        </w:tc>
        <w:tc>
          <w:tcPr>
            <w:tcW w:w="380" w:type="dxa"/>
            <w:tcBorders>
              <w:right w:val="single" w:sz="8" w:space="0" w:color="auto"/>
            </w:tcBorders>
            <w:vAlign w:val="bottom"/>
          </w:tcPr>
          <w:p w:rsidR="0013607E" w:rsidRDefault="0013607E">
            <w:pPr>
              <w:rPr>
                <w:sz w:val="20"/>
                <w:szCs w:val="20"/>
              </w:rPr>
            </w:pPr>
          </w:p>
        </w:tc>
        <w:tc>
          <w:tcPr>
            <w:tcW w:w="940" w:type="dxa"/>
            <w:tcBorders>
              <w:right w:val="single" w:sz="8" w:space="0" w:color="auto"/>
            </w:tcBorders>
            <w:vAlign w:val="bottom"/>
          </w:tcPr>
          <w:p w:rsidR="0013607E" w:rsidRDefault="00FE2487">
            <w:pPr>
              <w:spacing w:line="235" w:lineRule="exact"/>
              <w:ind w:right="450"/>
              <w:jc w:val="right"/>
              <w:rPr>
                <w:sz w:val="20"/>
                <w:szCs w:val="20"/>
              </w:rPr>
            </w:pPr>
            <w:r>
              <w:rPr>
                <w:rFonts w:eastAsia="Times New Roman"/>
              </w:rPr>
              <w:t>1/1</w:t>
            </w:r>
          </w:p>
        </w:tc>
        <w:tc>
          <w:tcPr>
            <w:tcW w:w="3040" w:type="dxa"/>
            <w:gridSpan w:val="5"/>
            <w:tcBorders>
              <w:right w:val="single" w:sz="8" w:space="0" w:color="auto"/>
            </w:tcBorders>
            <w:vAlign w:val="bottom"/>
          </w:tcPr>
          <w:p w:rsidR="0013607E" w:rsidRDefault="00FE2487">
            <w:pPr>
              <w:spacing w:line="235" w:lineRule="exact"/>
              <w:ind w:left="80"/>
              <w:rPr>
                <w:sz w:val="20"/>
                <w:szCs w:val="20"/>
              </w:rPr>
            </w:pPr>
            <w:r>
              <w:rPr>
                <w:rFonts w:eastAsia="Times New Roman"/>
              </w:rPr>
              <w:t>Среднее  профессиональное</w:t>
            </w:r>
          </w:p>
        </w:tc>
        <w:tc>
          <w:tcPr>
            <w:tcW w:w="280" w:type="dxa"/>
            <w:vAlign w:val="bottom"/>
          </w:tcPr>
          <w:p w:rsidR="0013607E" w:rsidRDefault="0013607E">
            <w:pPr>
              <w:rPr>
                <w:sz w:val="20"/>
                <w:szCs w:val="20"/>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rPr>
              <w:t>состоянием лабораторного</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280" w:type="dxa"/>
            <w:vAlign w:val="bottom"/>
          </w:tcPr>
          <w:p w:rsidR="0013607E" w:rsidRDefault="00FE2487">
            <w:pPr>
              <w:ind w:left="80"/>
              <w:rPr>
                <w:sz w:val="20"/>
                <w:szCs w:val="20"/>
              </w:rPr>
            </w:pPr>
            <w:r>
              <w:rPr>
                <w:rFonts w:eastAsia="Times New Roman"/>
              </w:rPr>
              <w:t>образование</w:t>
            </w:r>
          </w:p>
        </w:tc>
        <w:tc>
          <w:tcPr>
            <w:tcW w:w="28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rPr>
              <w:t>без</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2800" w:type="dxa"/>
            <w:gridSpan w:val="3"/>
            <w:vAlign w:val="bottom"/>
          </w:tcPr>
          <w:p w:rsidR="0013607E" w:rsidRDefault="00FE2487">
            <w:pPr>
              <w:ind w:left="80"/>
              <w:rPr>
                <w:sz w:val="20"/>
                <w:szCs w:val="20"/>
              </w:rPr>
            </w:pPr>
            <w:r>
              <w:rPr>
                <w:rFonts w:eastAsia="Times New Roman"/>
                <w:w w:val="99"/>
              </w:rPr>
              <w:t>оборудования, осуществляет</w:t>
            </w: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rPr>
              <w:t>предъявления</w:t>
            </w:r>
          </w:p>
        </w:tc>
        <w:tc>
          <w:tcPr>
            <w:tcW w:w="1480" w:type="dxa"/>
            <w:gridSpan w:val="3"/>
            <w:tcBorders>
              <w:right w:val="single" w:sz="8" w:space="0" w:color="auto"/>
            </w:tcBorders>
            <w:vAlign w:val="bottom"/>
          </w:tcPr>
          <w:p w:rsidR="0013607E" w:rsidRDefault="00FE2487">
            <w:pPr>
              <w:ind w:right="5"/>
              <w:jc w:val="right"/>
              <w:rPr>
                <w:sz w:val="20"/>
                <w:szCs w:val="20"/>
              </w:rPr>
            </w:pPr>
            <w:r>
              <w:rPr>
                <w:rFonts w:eastAsia="Times New Roman"/>
              </w:rPr>
              <w:t>требований к</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3"/>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FE2487">
            <w:pPr>
              <w:ind w:left="80"/>
              <w:rPr>
                <w:sz w:val="20"/>
                <w:szCs w:val="20"/>
              </w:rPr>
            </w:pPr>
            <w:r>
              <w:rPr>
                <w:rFonts w:eastAsia="Times New Roman"/>
              </w:rPr>
              <w:t>его наладку.</w:t>
            </w: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3040" w:type="dxa"/>
            <w:gridSpan w:val="5"/>
            <w:tcBorders>
              <w:right w:val="single" w:sz="8" w:space="0" w:color="auto"/>
            </w:tcBorders>
            <w:vAlign w:val="bottom"/>
          </w:tcPr>
          <w:p w:rsidR="0013607E" w:rsidRDefault="00FE2487">
            <w:pPr>
              <w:ind w:left="80"/>
              <w:rPr>
                <w:sz w:val="20"/>
                <w:szCs w:val="20"/>
              </w:rPr>
            </w:pPr>
            <w:r>
              <w:rPr>
                <w:rFonts w:eastAsia="Times New Roman"/>
              </w:rPr>
              <w:t>стажу работы или начальное</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профессиональное</w:t>
            </w: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280" w:type="dxa"/>
            <w:vAlign w:val="bottom"/>
          </w:tcPr>
          <w:p w:rsidR="0013607E" w:rsidRDefault="00FE2487">
            <w:pPr>
              <w:ind w:left="80"/>
              <w:rPr>
                <w:sz w:val="20"/>
                <w:szCs w:val="20"/>
              </w:rPr>
            </w:pPr>
            <w:r>
              <w:rPr>
                <w:rFonts w:eastAsia="Times New Roman"/>
              </w:rPr>
              <w:t>образование</w:t>
            </w:r>
          </w:p>
        </w:tc>
        <w:tc>
          <w:tcPr>
            <w:tcW w:w="280" w:type="dxa"/>
            <w:vAlign w:val="bottom"/>
          </w:tcPr>
          <w:p w:rsidR="0013607E" w:rsidRDefault="00FE2487">
            <w:pPr>
              <w:ind w:left="120"/>
              <w:rPr>
                <w:sz w:val="20"/>
                <w:szCs w:val="20"/>
              </w:rPr>
            </w:pPr>
            <w:r>
              <w:rPr>
                <w:rFonts w:eastAsia="Times New Roman"/>
              </w:rPr>
              <w:t>и</w:t>
            </w:r>
          </w:p>
        </w:tc>
        <w:tc>
          <w:tcPr>
            <w:tcW w:w="680" w:type="dxa"/>
            <w:gridSpan w:val="2"/>
            <w:vAlign w:val="bottom"/>
          </w:tcPr>
          <w:p w:rsidR="0013607E" w:rsidRDefault="00FE2487">
            <w:pPr>
              <w:ind w:left="100"/>
              <w:rPr>
                <w:sz w:val="20"/>
                <w:szCs w:val="20"/>
              </w:rPr>
            </w:pPr>
            <w:r>
              <w:rPr>
                <w:rFonts w:eastAsia="Times New Roman"/>
              </w:rPr>
              <w:t>стаж</w:t>
            </w: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w w:val="97"/>
              </w:rPr>
              <w:t>работы</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940" w:type="dxa"/>
            <w:gridSpan w:val="3"/>
            <w:vAlign w:val="bottom"/>
          </w:tcPr>
          <w:p w:rsidR="0013607E" w:rsidRDefault="00FE2487">
            <w:pPr>
              <w:ind w:left="80"/>
              <w:rPr>
                <w:sz w:val="20"/>
                <w:szCs w:val="20"/>
              </w:rPr>
            </w:pPr>
            <w:r>
              <w:rPr>
                <w:rFonts w:eastAsia="Times New Roman"/>
              </w:rPr>
              <w:t>по специальности</w:t>
            </w:r>
          </w:p>
        </w:tc>
        <w:tc>
          <w:tcPr>
            <w:tcW w:w="300" w:type="dxa"/>
            <w:vAlign w:val="bottom"/>
          </w:tcPr>
          <w:p w:rsidR="0013607E" w:rsidRDefault="00FE2487">
            <w:pPr>
              <w:ind w:left="80"/>
              <w:rPr>
                <w:sz w:val="20"/>
                <w:szCs w:val="20"/>
              </w:rPr>
            </w:pPr>
            <w:r>
              <w:rPr>
                <w:rFonts w:eastAsia="Times New Roman"/>
                <w:w w:val="92"/>
              </w:rPr>
              <w:t>не</w:t>
            </w: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rPr>
              <w:t>менее</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90"/>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13607E">
            <w:pPr>
              <w:rPr>
                <w:sz w:val="24"/>
                <w:szCs w:val="24"/>
              </w:rPr>
            </w:pPr>
          </w:p>
        </w:tc>
        <w:tc>
          <w:tcPr>
            <w:tcW w:w="3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280" w:type="dxa"/>
            <w:vAlign w:val="bottom"/>
          </w:tcPr>
          <w:p w:rsidR="0013607E" w:rsidRDefault="00FE2487">
            <w:pPr>
              <w:ind w:left="80"/>
              <w:rPr>
                <w:sz w:val="20"/>
                <w:szCs w:val="20"/>
              </w:rPr>
            </w:pPr>
            <w:r>
              <w:rPr>
                <w:rFonts w:eastAsia="Times New Roman"/>
              </w:rPr>
              <w:t>2 лет.</w:t>
            </w:r>
          </w:p>
        </w:tc>
        <w:tc>
          <w:tcPr>
            <w:tcW w:w="28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47"/>
        </w:trPr>
        <w:tc>
          <w:tcPr>
            <w:tcW w:w="880" w:type="dxa"/>
            <w:tcBorders>
              <w:right w:val="single" w:sz="8" w:space="0" w:color="auto"/>
            </w:tcBorders>
            <w:vAlign w:val="bottom"/>
          </w:tcPr>
          <w:p w:rsidR="0013607E" w:rsidRDefault="0013607E">
            <w:pPr>
              <w:rPr>
                <w:sz w:val="21"/>
                <w:szCs w:val="21"/>
              </w:rPr>
            </w:pPr>
          </w:p>
        </w:tc>
        <w:tc>
          <w:tcPr>
            <w:tcW w:w="2420" w:type="dxa"/>
            <w:tcBorders>
              <w:bottom w:val="single" w:sz="8" w:space="0" w:color="auto"/>
              <w:right w:val="single" w:sz="8" w:space="0" w:color="auto"/>
            </w:tcBorders>
            <w:vAlign w:val="bottom"/>
          </w:tcPr>
          <w:p w:rsidR="0013607E" w:rsidRDefault="0013607E">
            <w:pPr>
              <w:rPr>
                <w:sz w:val="21"/>
                <w:szCs w:val="21"/>
              </w:rPr>
            </w:pPr>
          </w:p>
        </w:tc>
        <w:tc>
          <w:tcPr>
            <w:tcW w:w="1640" w:type="dxa"/>
            <w:gridSpan w:val="2"/>
            <w:tcBorders>
              <w:bottom w:val="single" w:sz="8" w:space="0" w:color="auto"/>
            </w:tcBorders>
            <w:vAlign w:val="bottom"/>
          </w:tcPr>
          <w:p w:rsidR="0013607E" w:rsidRDefault="0013607E">
            <w:pPr>
              <w:rPr>
                <w:sz w:val="21"/>
                <w:szCs w:val="21"/>
              </w:rPr>
            </w:pPr>
          </w:p>
        </w:tc>
        <w:tc>
          <w:tcPr>
            <w:tcW w:w="1160" w:type="dxa"/>
            <w:tcBorders>
              <w:bottom w:val="single" w:sz="8" w:space="0" w:color="auto"/>
            </w:tcBorders>
            <w:vAlign w:val="bottom"/>
          </w:tcPr>
          <w:p w:rsidR="0013607E" w:rsidRDefault="0013607E">
            <w:pPr>
              <w:rPr>
                <w:sz w:val="21"/>
                <w:szCs w:val="21"/>
              </w:rPr>
            </w:pPr>
          </w:p>
        </w:tc>
        <w:tc>
          <w:tcPr>
            <w:tcW w:w="380" w:type="dxa"/>
            <w:tcBorders>
              <w:bottom w:val="single" w:sz="8" w:space="0" w:color="auto"/>
              <w:right w:val="single" w:sz="8" w:space="0" w:color="auto"/>
            </w:tcBorders>
            <w:vAlign w:val="bottom"/>
          </w:tcPr>
          <w:p w:rsidR="0013607E" w:rsidRDefault="0013607E">
            <w:pPr>
              <w:rPr>
                <w:sz w:val="21"/>
                <w:szCs w:val="21"/>
              </w:rPr>
            </w:pPr>
          </w:p>
        </w:tc>
        <w:tc>
          <w:tcPr>
            <w:tcW w:w="940" w:type="dxa"/>
            <w:tcBorders>
              <w:bottom w:val="single" w:sz="8" w:space="0" w:color="auto"/>
              <w:right w:val="single" w:sz="8" w:space="0" w:color="auto"/>
            </w:tcBorders>
            <w:vAlign w:val="bottom"/>
          </w:tcPr>
          <w:p w:rsidR="0013607E" w:rsidRDefault="0013607E">
            <w:pPr>
              <w:rPr>
                <w:sz w:val="21"/>
                <w:szCs w:val="21"/>
              </w:rPr>
            </w:pPr>
          </w:p>
        </w:tc>
        <w:tc>
          <w:tcPr>
            <w:tcW w:w="3040" w:type="dxa"/>
            <w:gridSpan w:val="5"/>
            <w:tcBorders>
              <w:bottom w:val="single" w:sz="8" w:space="0" w:color="auto"/>
              <w:right w:val="single" w:sz="8" w:space="0" w:color="auto"/>
            </w:tcBorders>
            <w:vAlign w:val="bottom"/>
          </w:tcPr>
          <w:p w:rsidR="0013607E" w:rsidRDefault="0013607E">
            <w:pPr>
              <w:rPr>
                <w:sz w:val="21"/>
                <w:szCs w:val="21"/>
              </w:rPr>
            </w:pPr>
          </w:p>
        </w:tc>
        <w:tc>
          <w:tcPr>
            <w:tcW w:w="280" w:type="dxa"/>
            <w:vAlign w:val="bottom"/>
          </w:tcPr>
          <w:p w:rsidR="0013607E" w:rsidRDefault="0013607E">
            <w:pPr>
              <w:rPr>
                <w:sz w:val="21"/>
                <w:szCs w:val="21"/>
              </w:rPr>
            </w:pPr>
          </w:p>
        </w:tc>
        <w:tc>
          <w:tcPr>
            <w:tcW w:w="0" w:type="dxa"/>
            <w:vAlign w:val="bottom"/>
          </w:tcPr>
          <w:p w:rsidR="0013607E" w:rsidRDefault="0013607E">
            <w:pPr>
              <w:rPr>
                <w:sz w:val="1"/>
                <w:szCs w:val="1"/>
              </w:rPr>
            </w:pPr>
          </w:p>
        </w:tc>
      </w:tr>
      <w:tr w:rsidR="0013607E">
        <w:trPr>
          <w:trHeight w:val="258"/>
        </w:trPr>
        <w:tc>
          <w:tcPr>
            <w:tcW w:w="880" w:type="dxa"/>
            <w:tcBorders>
              <w:right w:val="single" w:sz="8" w:space="0" w:color="auto"/>
            </w:tcBorders>
            <w:vAlign w:val="bottom"/>
          </w:tcPr>
          <w:p w:rsidR="0013607E" w:rsidRDefault="0013607E"/>
        </w:tc>
        <w:tc>
          <w:tcPr>
            <w:tcW w:w="2420" w:type="dxa"/>
            <w:tcBorders>
              <w:right w:val="single" w:sz="8" w:space="0" w:color="auto"/>
            </w:tcBorders>
            <w:vAlign w:val="bottom"/>
          </w:tcPr>
          <w:p w:rsidR="0013607E" w:rsidRDefault="00FE2487">
            <w:pPr>
              <w:spacing w:line="235" w:lineRule="exact"/>
              <w:ind w:left="100"/>
              <w:rPr>
                <w:sz w:val="20"/>
                <w:szCs w:val="20"/>
              </w:rPr>
            </w:pPr>
            <w:r>
              <w:rPr>
                <w:rFonts w:eastAsia="Times New Roman"/>
              </w:rPr>
              <w:t>Педагог-психолог</w:t>
            </w:r>
          </w:p>
        </w:tc>
        <w:tc>
          <w:tcPr>
            <w:tcW w:w="1640" w:type="dxa"/>
            <w:gridSpan w:val="2"/>
            <w:vAlign w:val="bottom"/>
          </w:tcPr>
          <w:p w:rsidR="0013607E" w:rsidRDefault="00FE2487">
            <w:pPr>
              <w:spacing w:line="235" w:lineRule="exact"/>
              <w:ind w:left="80"/>
              <w:rPr>
                <w:sz w:val="20"/>
                <w:szCs w:val="20"/>
              </w:rPr>
            </w:pPr>
            <w:r>
              <w:rPr>
                <w:rFonts w:eastAsia="Times New Roman"/>
              </w:rPr>
              <w:t>Осуществляет</w:t>
            </w:r>
          </w:p>
        </w:tc>
        <w:tc>
          <w:tcPr>
            <w:tcW w:w="1160" w:type="dxa"/>
            <w:vAlign w:val="bottom"/>
          </w:tcPr>
          <w:p w:rsidR="0013607E" w:rsidRDefault="0013607E"/>
        </w:tc>
        <w:tc>
          <w:tcPr>
            <w:tcW w:w="380" w:type="dxa"/>
            <w:tcBorders>
              <w:right w:val="single" w:sz="8" w:space="0" w:color="auto"/>
            </w:tcBorders>
            <w:vAlign w:val="bottom"/>
          </w:tcPr>
          <w:p w:rsidR="0013607E" w:rsidRDefault="0013607E"/>
        </w:tc>
        <w:tc>
          <w:tcPr>
            <w:tcW w:w="940" w:type="dxa"/>
            <w:tcBorders>
              <w:right w:val="single" w:sz="8" w:space="0" w:color="auto"/>
            </w:tcBorders>
            <w:vAlign w:val="bottom"/>
          </w:tcPr>
          <w:p w:rsidR="0013607E" w:rsidRDefault="00FE2487">
            <w:pPr>
              <w:spacing w:line="235" w:lineRule="exact"/>
              <w:ind w:right="450"/>
              <w:jc w:val="right"/>
              <w:rPr>
                <w:sz w:val="20"/>
                <w:szCs w:val="20"/>
              </w:rPr>
            </w:pPr>
            <w:r>
              <w:rPr>
                <w:rFonts w:eastAsia="Times New Roman"/>
              </w:rPr>
              <w:t>1/1</w:t>
            </w:r>
          </w:p>
        </w:tc>
        <w:tc>
          <w:tcPr>
            <w:tcW w:w="3040" w:type="dxa"/>
            <w:gridSpan w:val="5"/>
            <w:tcBorders>
              <w:right w:val="single" w:sz="8" w:space="0" w:color="auto"/>
            </w:tcBorders>
            <w:vAlign w:val="bottom"/>
          </w:tcPr>
          <w:p w:rsidR="0013607E" w:rsidRDefault="00FE2487">
            <w:pPr>
              <w:spacing w:line="258" w:lineRule="exact"/>
              <w:ind w:left="80"/>
              <w:rPr>
                <w:sz w:val="20"/>
                <w:szCs w:val="20"/>
              </w:rPr>
            </w:pPr>
            <w:r>
              <w:rPr>
                <w:rFonts w:eastAsia="Times New Roman"/>
                <w:sz w:val="24"/>
                <w:szCs w:val="24"/>
              </w:rPr>
              <w:t>Высшее профессиональное</w:t>
            </w:r>
          </w:p>
        </w:tc>
        <w:tc>
          <w:tcPr>
            <w:tcW w:w="280" w:type="dxa"/>
            <w:vAlign w:val="bottom"/>
          </w:tcPr>
          <w:p w:rsidR="0013607E" w:rsidRDefault="0013607E"/>
        </w:tc>
        <w:tc>
          <w:tcPr>
            <w:tcW w:w="0" w:type="dxa"/>
            <w:vAlign w:val="bottom"/>
          </w:tcPr>
          <w:p w:rsidR="0013607E" w:rsidRDefault="0013607E">
            <w:pPr>
              <w:rPr>
                <w:sz w:val="1"/>
                <w:szCs w:val="1"/>
              </w:rPr>
            </w:pPr>
          </w:p>
        </w:tc>
      </w:tr>
      <w:tr w:rsidR="0013607E">
        <w:trPr>
          <w:trHeight w:val="317"/>
        </w:trPr>
        <w:tc>
          <w:tcPr>
            <w:tcW w:w="88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c>
          <w:tcPr>
            <w:tcW w:w="3180" w:type="dxa"/>
            <w:gridSpan w:val="4"/>
            <w:tcBorders>
              <w:right w:val="single" w:sz="8" w:space="0" w:color="auto"/>
            </w:tcBorders>
            <w:vAlign w:val="bottom"/>
          </w:tcPr>
          <w:p w:rsidR="0013607E" w:rsidRDefault="00FE2487">
            <w:pPr>
              <w:ind w:left="80"/>
              <w:rPr>
                <w:sz w:val="20"/>
                <w:szCs w:val="20"/>
              </w:rPr>
            </w:pPr>
            <w:r>
              <w:rPr>
                <w:rFonts w:eastAsia="Times New Roman"/>
              </w:rPr>
              <w:t>деятельность,направленную на</w:t>
            </w:r>
          </w:p>
        </w:tc>
        <w:tc>
          <w:tcPr>
            <w:tcW w:w="940" w:type="dxa"/>
            <w:tcBorders>
              <w:right w:val="single" w:sz="8" w:space="0" w:color="auto"/>
            </w:tcBorders>
            <w:vAlign w:val="bottom"/>
          </w:tcPr>
          <w:p w:rsidR="0013607E" w:rsidRDefault="0013607E">
            <w:pPr>
              <w:rPr>
                <w:sz w:val="24"/>
                <w:szCs w:val="24"/>
              </w:rPr>
            </w:pPr>
          </w:p>
        </w:tc>
        <w:tc>
          <w:tcPr>
            <w:tcW w:w="1560" w:type="dxa"/>
            <w:gridSpan w:val="2"/>
            <w:vAlign w:val="bottom"/>
          </w:tcPr>
          <w:p w:rsidR="0013607E" w:rsidRDefault="00FE2487">
            <w:pPr>
              <w:ind w:left="80"/>
              <w:rPr>
                <w:sz w:val="20"/>
                <w:szCs w:val="20"/>
              </w:rPr>
            </w:pPr>
            <w:r>
              <w:rPr>
                <w:rFonts w:eastAsia="Times New Roman"/>
                <w:sz w:val="24"/>
                <w:szCs w:val="24"/>
              </w:rPr>
              <w:t>образование</w:t>
            </w: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tcBorders>
              <w:right w:val="single" w:sz="8" w:space="0" w:color="auto"/>
            </w:tcBorders>
            <w:vAlign w:val="bottom"/>
          </w:tcPr>
          <w:p w:rsidR="0013607E" w:rsidRDefault="00FE2487">
            <w:pPr>
              <w:ind w:right="5"/>
              <w:jc w:val="right"/>
              <w:rPr>
                <w:sz w:val="20"/>
                <w:szCs w:val="20"/>
              </w:rPr>
            </w:pPr>
            <w:r>
              <w:rPr>
                <w:rFonts w:eastAsia="Times New Roman"/>
                <w:sz w:val="24"/>
                <w:szCs w:val="24"/>
              </w:rPr>
              <w:t>по</w:t>
            </w: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243"/>
        </w:trPr>
        <w:tc>
          <w:tcPr>
            <w:tcW w:w="880" w:type="dxa"/>
            <w:tcBorders>
              <w:right w:val="single" w:sz="8" w:space="0" w:color="auto"/>
            </w:tcBorders>
            <w:vAlign w:val="bottom"/>
          </w:tcPr>
          <w:p w:rsidR="0013607E" w:rsidRDefault="0013607E">
            <w:pPr>
              <w:rPr>
                <w:sz w:val="21"/>
                <w:szCs w:val="21"/>
              </w:rPr>
            </w:pPr>
          </w:p>
        </w:tc>
        <w:tc>
          <w:tcPr>
            <w:tcW w:w="2420" w:type="dxa"/>
            <w:tcBorders>
              <w:right w:val="single" w:sz="8" w:space="0" w:color="auto"/>
            </w:tcBorders>
            <w:vAlign w:val="bottom"/>
          </w:tcPr>
          <w:p w:rsidR="0013607E" w:rsidRDefault="0013607E">
            <w:pPr>
              <w:rPr>
                <w:sz w:val="21"/>
                <w:szCs w:val="21"/>
              </w:rPr>
            </w:pPr>
          </w:p>
        </w:tc>
        <w:tc>
          <w:tcPr>
            <w:tcW w:w="1400" w:type="dxa"/>
            <w:vAlign w:val="bottom"/>
          </w:tcPr>
          <w:p w:rsidR="0013607E" w:rsidRDefault="00FE2487">
            <w:pPr>
              <w:spacing w:line="243" w:lineRule="exact"/>
              <w:ind w:left="80"/>
              <w:rPr>
                <w:sz w:val="20"/>
                <w:szCs w:val="20"/>
              </w:rPr>
            </w:pPr>
            <w:r>
              <w:rPr>
                <w:rFonts w:eastAsia="Times New Roman"/>
              </w:rPr>
              <w:t>сохранение</w:t>
            </w:r>
          </w:p>
        </w:tc>
        <w:tc>
          <w:tcPr>
            <w:tcW w:w="240" w:type="dxa"/>
            <w:vAlign w:val="bottom"/>
          </w:tcPr>
          <w:p w:rsidR="0013607E" w:rsidRDefault="0013607E">
            <w:pPr>
              <w:rPr>
                <w:sz w:val="21"/>
                <w:szCs w:val="21"/>
              </w:rPr>
            </w:pPr>
          </w:p>
        </w:tc>
        <w:tc>
          <w:tcPr>
            <w:tcW w:w="1160" w:type="dxa"/>
            <w:vAlign w:val="bottom"/>
          </w:tcPr>
          <w:p w:rsidR="0013607E" w:rsidRDefault="0013607E">
            <w:pPr>
              <w:rPr>
                <w:sz w:val="21"/>
                <w:szCs w:val="21"/>
              </w:rPr>
            </w:pPr>
          </w:p>
        </w:tc>
        <w:tc>
          <w:tcPr>
            <w:tcW w:w="380" w:type="dxa"/>
            <w:tcBorders>
              <w:right w:val="single" w:sz="8" w:space="0" w:color="auto"/>
            </w:tcBorders>
            <w:vAlign w:val="bottom"/>
          </w:tcPr>
          <w:p w:rsidR="0013607E" w:rsidRDefault="0013607E">
            <w:pPr>
              <w:rPr>
                <w:sz w:val="21"/>
                <w:szCs w:val="21"/>
              </w:rPr>
            </w:pPr>
          </w:p>
        </w:tc>
        <w:tc>
          <w:tcPr>
            <w:tcW w:w="940" w:type="dxa"/>
            <w:tcBorders>
              <w:right w:val="single" w:sz="8" w:space="0" w:color="auto"/>
            </w:tcBorders>
            <w:vAlign w:val="bottom"/>
          </w:tcPr>
          <w:p w:rsidR="0013607E" w:rsidRDefault="0013607E">
            <w:pPr>
              <w:rPr>
                <w:sz w:val="21"/>
                <w:szCs w:val="21"/>
              </w:rPr>
            </w:pPr>
          </w:p>
        </w:tc>
        <w:tc>
          <w:tcPr>
            <w:tcW w:w="1560" w:type="dxa"/>
            <w:gridSpan w:val="2"/>
            <w:vMerge w:val="restart"/>
            <w:vAlign w:val="bottom"/>
          </w:tcPr>
          <w:p w:rsidR="0013607E" w:rsidRDefault="00FE2487">
            <w:pPr>
              <w:ind w:left="80"/>
              <w:rPr>
                <w:sz w:val="20"/>
                <w:szCs w:val="20"/>
              </w:rPr>
            </w:pPr>
            <w:r>
              <w:rPr>
                <w:rFonts w:eastAsia="Times New Roman"/>
                <w:sz w:val="24"/>
                <w:szCs w:val="24"/>
              </w:rPr>
              <w:t>направлению</w:t>
            </w:r>
          </w:p>
        </w:tc>
        <w:tc>
          <w:tcPr>
            <w:tcW w:w="1480" w:type="dxa"/>
            <w:gridSpan w:val="3"/>
            <w:vMerge w:val="restart"/>
            <w:tcBorders>
              <w:right w:val="single" w:sz="8" w:space="0" w:color="auto"/>
            </w:tcBorders>
            <w:vAlign w:val="bottom"/>
          </w:tcPr>
          <w:p w:rsidR="0013607E" w:rsidRDefault="00FE2487">
            <w:pPr>
              <w:ind w:right="5"/>
              <w:jc w:val="right"/>
              <w:rPr>
                <w:sz w:val="20"/>
                <w:szCs w:val="20"/>
              </w:rPr>
            </w:pPr>
            <w:r>
              <w:rPr>
                <w:rFonts w:eastAsia="Times New Roman"/>
                <w:sz w:val="24"/>
                <w:szCs w:val="24"/>
              </w:rPr>
              <w:t>подготовки</w:t>
            </w:r>
          </w:p>
        </w:tc>
        <w:tc>
          <w:tcPr>
            <w:tcW w:w="280" w:type="dxa"/>
            <w:vAlign w:val="bottom"/>
          </w:tcPr>
          <w:p w:rsidR="0013607E" w:rsidRDefault="0013607E">
            <w:pPr>
              <w:rPr>
                <w:sz w:val="21"/>
                <w:szCs w:val="21"/>
              </w:rPr>
            </w:pPr>
          </w:p>
        </w:tc>
        <w:tc>
          <w:tcPr>
            <w:tcW w:w="0" w:type="dxa"/>
            <w:vAlign w:val="bottom"/>
          </w:tcPr>
          <w:p w:rsidR="0013607E" w:rsidRDefault="0013607E">
            <w:pPr>
              <w:rPr>
                <w:sz w:val="1"/>
                <w:szCs w:val="1"/>
              </w:rPr>
            </w:pPr>
          </w:p>
        </w:tc>
      </w:tr>
      <w:tr w:rsidR="0013607E">
        <w:trPr>
          <w:trHeight w:val="76"/>
        </w:trPr>
        <w:tc>
          <w:tcPr>
            <w:tcW w:w="880" w:type="dxa"/>
            <w:tcBorders>
              <w:right w:val="single" w:sz="8" w:space="0" w:color="auto"/>
            </w:tcBorders>
            <w:vAlign w:val="bottom"/>
          </w:tcPr>
          <w:p w:rsidR="0013607E" w:rsidRDefault="0013607E">
            <w:pPr>
              <w:rPr>
                <w:sz w:val="6"/>
                <w:szCs w:val="6"/>
              </w:rPr>
            </w:pPr>
          </w:p>
        </w:tc>
        <w:tc>
          <w:tcPr>
            <w:tcW w:w="2420" w:type="dxa"/>
            <w:tcBorders>
              <w:right w:val="single" w:sz="8" w:space="0" w:color="auto"/>
            </w:tcBorders>
            <w:vAlign w:val="bottom"/>
          </w:tcPr>
          <w:p w:rsidR="0013607E" w:rsidRDefault="0013607E">
            <w:pPr>
              <w:rPr>
                <w:sz w:val="6"/>
                <w:szCs w:val="6"/>
              </w:rPr>
            </w:pPr>
          </w:p>
        </w:tc>
        <w:tc>
          <w:tcPr>
            <w:tcW w:w="1400" w:type="dxa"/>
            <w:vAlign w:val="bottom"/>
          </w:tcPr>
          <w:p w:rsidR="0013607E" w:rsidRDefault="0013607E">
            <w:pPr>
              <w:rPr>
                <w:sz w:val="6"/>
                <w:szCs w:val="6"/>
              </w:rPr>
            </w:pPr>
          </w:p>
        </w:tc>
        <w:tc>
          <w:tcPr>
            <w:tcW w:w="240" w:type="dxa"/>
            <w:vAlign w:val="bottom"/>
          </w:tcPr>
          <w:p w:rsidR="0013607E" w:rsidRDefault="0013607E">
            <w:pPr>
              <w:rPr>
                <w:sz w:val="6"/>
                <w:szCs w:val="6"/>
              </w:rPr>
            </w:pPr>
          </w:p>
        </w:tc>
        <w:tc>
          <w:tcPr>
            <w:tcW w:w="1160" w:type="dxa"/>
            <w:vAlign w:val="bottom"/>
          </w:tcPr>
          <w:p w:rsidR="0013607E" w:rsidRDefault="0013607E">
            <w:pPr>
              <w:rPr>
                <w:sz w:val="6"/>
                <w:szCs w:val="6"/>
              </w:rPr>
            </w:pPr>
          </w:p>
        </w:tc>
        <w:tc>
          <w:tcPr>
            <w:tcW w:w="380" w:type="dxa"/>
            <w:tcBorders>
              <w:right w:val="single" w:sz="8" w:space="0" w:color="auto"/>
            </w:tcBorders>
            <w:vAlign w:val="bottom"/>
          </w:tcPr>
          <w:p w:rsidR="0013607E" w:rsidRDefault="0013607E">
            <w:pPr>
              <w:rPr>
                <w:sz w:val="6"/>
                <w:szCs w:val="6"/>
              </w:rPr>
            </w:pPr>
          </w:p>
        </w:tc>
        <w:tc>
          <w:tcPr>
            <w:tcW w:w="940" w:type="dxa"/>
            <w:tcBorders>
              <w:right w:val="single" w:sz="8" w:space="0" w:color="auto"/>
            </w:tcBorders>
            <w:vAlign w:val="bottom"/>
          </w:tcPr>
          <w:p w:rsidR="0013607E" w:rsidRDefault="0013607E">
            <w:pPr>
              <w:rPr>
                <w:sz w:val="6"/>
                <w:szCs w:val="6"/>
              </w:rPr>
            </w:pPr>
          </w:p>
        </w:tc>
        <w:tc>
          <w:tcPr>
            <w:tcW w:w="1560" w:type="dxa"/>
            <w:gridSpan w:val="2"/>
            <w:vMerge/>
            <w:vAlign w:val="bottom"/>
          </w:tcPr>
          <w:p w:rsidR="0013607E" w:rsidRDefault="0013607E">
            <w:pPr>
              <w:rPr>
                <w:sz w:val="6"/>
                <w:szCs w:val="6"/>
              </w:rPr>
            </w:pPr>
          </w:p>
        </w:tc>
        <w:tc>
          <w:tcPr>
            <w:tcW w:w="1480" w:type="dxa"/>
            <w:gridSpan w:val="3"/>
            <w:vMerge/>
            <w:tcBorders>
              <w:right w:val="single" w:sz="8" w:space="0" w:color="auto"/>
            </w:tcBorders>
            <w:vAlign w:val="bottom"/>
          </w:tcPr>
          <w:p w:rsidR="0013607E" w:rsidRDefault="0013607E">
            <w:pPr>
              <w:rPr>
                <w:sz w:val="6"/>
                <w:szCs w:val="6"/>
              </w:rPr>
            </w:pPr>
          </w:p>
        </w:tc>
        <w:tc>
          <w:tcPr>
            <w:tcW w:w="280" w:type="dxa"/>
            <w:vAlign w:val="bottom"/>
          </w:tcPr>
          <w:p w:rsidR="0013607E" w:rsidRDefault="0013607E">
            <w:pPr>
              <w:rPr>
                <w:sz w:val="6"/>
                <w:szCs w:val="6"/>
              </w:rPr>
            </w:pPr>
          </w:p>
        </w:tc>
        <w:tc>
          <w:tcPr>
            <w:tcW w:w="0" w:type="dxa"/>
            <w:vAlign w:val="bottom"/>
          </w:tcPr>
          <w:p w:rsidR="0013607E" w:rsidRDefault="0013607E">
            <w:pPr>
              <w:rPr>
                <w:sz w:val="1"/>
                <w:szCs w:val="1"/>
              </w:rPr>
            </w:pPr>
          </w:p>
        </w:tc>
      </w:tr>
      <w:tr w:rsidR="0013607E">
        <w:trPr>
          <w:trHeight w:val="260"/>
        </w:trPr>
        <w:tc>
          <w:tcPr>
            <w:tcW w:w="880" w:type="dxa"/>
            <w:tcBorders>
              <w:right w:val="single" w:sz="8" w:space="0" w:color="auto"/>
            </w:tcBorders>
            <w:vAlign w:val="bottom"/>
          </w:tcPr>
          <w:p w:rsidR="0013607E" w:rsidRDefault="0013607E"/>
        </w:tc>
        <w:tc>
          <w:tcPr>
            <w:tcW w:w="2420" w:type="dxa"/>
            <w:tcBorders>
              <w:bottom w:val="single" w:sz="8" w:space="0" w:color="auto"/>
              <w:right w:val="single" w:sz="8" w:space="0" w:color="auto"/>
            </w:tcBorders>
            <w:vAlign w:val="bottom"/>
          </w:tcPr>
          <w:p w:rsidR="0013607E" w:rsidRDefault="0013607E"/>
        </w:tc>
        <w:tc>
          <w:tcPr>
            <w:tcW w:w="3180" w:type="dxa"/>
            <w:gridSpan w:val="4"/>
            <w:tcBorders>
              <w:bottom w:val="single" w:sz="8" w:space="0" w:color="auto"/>
              <w:right w:val="single" w:sz="8" w:space="0" w:color="auto"/>
            </w:tcBorders>
            <w:vAlign w:val="bottom"/>
          </w:tcPr>
          <w:p w:rsidR="0013607E" w:rsidRDefault="00FE2487">
            <w:pPr>
              <w:spacing w:line="214" w:lineRule="exact"/>
              <w:ind w:left="80"/>
              <w:rPr>
                <w:sz w:val="20"/>
                <w:szCs w:val="20"/>
              </w:rPr>
            </w:pPr>
            <w:r>
              <w:rPr>
                <w:rFonts w:eastAsia="Times New Roman"/>
              </w:rPr>
              <w:t>психического,соматического и</w:t>
            </w:r>
          </w:p>
        </w:tc>
        <w:tc>
          <w:tcPr>
            <w:tcW w:w="940" w:type="dxa"/>
            <w:tcBorders>
              <w:bottom w:val="single" w:sz="8" w:space="0" w:color="auto"/>
              <w:right w:val="single" w:sz="8" w:space="0" w:color="auto"/>
            </w:tcBorders>
            <w:vAlign w:val="bottom"/>
          </w:tcPr>
          <w:p w:rsidR="0013607E" w:rsidRDefault="0013607E"/>
        </w:tc>
        <w:tc>
          <w:tcPr>
            <w:tcW w:w="1280" w:type="dxa"/>
            <w:tcBorders>
              <w:bottom w:val="single" w:sz="8" w:space="0" w:color="auto"/>
            </w:tcBorders>
            <w:vAlign w:val="bottom"/>
          </w:tcPr>
          <w:p w:rsidR="0013607E" w:rsidRDefault="0013607E"/>
        </w:tc>
        <w:tc>
          <w:tcPr>
            <w:tcW w:w="280" w:type="dxa"/>
            <w:tcBorders>
              <w:bottom w:val="single" w:sz="8" w:space="0" w:color="auto"/>
            </w:tcBorders>
            <w:vAlign w:val="bottom"/>
          </w:tcPr>
          <w:p w:rsidR="0013607E" w:rsidRDefault="0013607E"/>
        </w:tc>
        <w:tc>
          <w:tcPr>
            <w:tcW w:w="380" w:type="dxa"/>
            <w:tcBorders>
              <w:bottom w:val="single" w:sz="8" w:space="0" w:color="auto"/>
            </w:tcBorders>
            <w:vAlign w:val="bottom"/>
          </w:tcPr>
          <w:p w:rsidR="0013607E" w:rsidRDefault="0013607E"/>
        </w:tc>
        <w:tc>
          <w:tcPr>
            <w:tcW w:w="300" w:type="dxa"/>
            <w:tcBorders>
              <w:bottom w:val="single" w:sz="8" w:space="0" w:color="auto"/>
            </w:tcBorders>
            <w:vAlign w:val="bottom"/>
          </w:tcPr>
          <w:p w:rsidR="0013607E" w:rsidRDefault="0013607E"/>
        </w:tc>
        <w:tc>
          <w:tcPr>
            <w:tcW w:w="800" w:type="dxa"/>
            <w:tcBorders>
              <w:bottom w:val="single" w:sz="8" w:space="0" w:color="auto"/>
              <w:right w:val="single" w:sz="8" w:space="0" w:color="auto"/>
            </w:tcBorders>
            <w:vAlign w:val="bottom"/>
          </w:tcPr>
          <w:p w:rsidR="0013607E" w:rsidRDefault="0013607E"/>
        </w:tc>
        <w:tc>
          <w:tcPr>
            <w:tcW w:w="280" w:type="dxa"/>
            <w:vAlign w:val="bottom"/>
          </w:tcPr>
          <w:p w:rsidR="0013607E" w:rsidRDefault="0013607E"/>
        </w:tc>
        <w:tc>
          <w:tcPr>
            <w:tcW w:w="0" w:type="dxa"/>
            <w:vAlign w:val="bottom"/>
          </w:tcPr>
          <w:p w:rsidR="0013607E" w:rsidRDefault="0013607E">
            <w:pPr>
              <w:rPr>
                <w:sz w:val="1"/>
                <w:szCs w:val="1"/>
              </w:rPr>
            </w:pPr>
          </w:p>
        </w:tc>
      </w:tr>
      <w:tr w:rsidR="0013607E">
        <w:trPr>
          <w:trHeight w:val="328"/>
        </w:trPr>
        <w:tc>
          <w:tcPr>
            <w:tcW w:w="880" w:type="dxa"/>
            <w:vAlign w:val="bottom"/>
          </w:tcPr>
          <w:p w:rsidR="0013607E" w:rsidRDefault="0013607E">
            <w:pPr>
              <w:rPr>
                <w:sz w:val="24"/>
                <w:szCs w:val="24"/>
              </w:rPr>
            </w:pPr>
          </w:p>
        </w:tc>
        <w:tc>
          <w:tcPr>
            <w:tcW w:w="2420" w:type="dxa"/>
            <w:vAlign w:val="bottom"/>
          </w:tcPr>
          <w:p w:rsidR="0013607E" w:rsidRDefault="0013607E">
            <w:pPr>
              <w:rPr>
                <w:sz w:val="24"/>
                <w:szCs w:val="24"/>
              </w:rPr>
            </w:pPr>
          </w:p>
        </w:tc>
        <w:tc>
          <w:tcPr>
            <w:tcW w:w="1400" w:type="dxa"/>
            <w:vAlign w:val="bottom"/>
          </w:tcPr>
          <w:p w:rsidR="0013607E" w:rsidRDefault="0013607E">
            <w:pPr>
              <w:rPr>
                <w:sz w:val="24"/>
                <w:szCs w:val="24"/>
              </w:rPr>
            </w:pPr>
          </w:p>
        </w:tc>
        <w:tc>
          <w:tcPr>
            <w:tcW w:w="240" w:type="dxa"/>
            <w:vAlign w:val="bottom"/>
          </w:tcPr>
          <w:p w:rsidR="0013607E" w:rsidRDefault="0013607E">
            <w:pPr>
              <w:rPr>
                <w:sz w:val="24"/>
                <w:szCs w:val="24"/>
              </w:rPr>
            </w:pPr>
          </w:p>
        </w:tc>
        <w:tc>
          <w:tcPr>
            <w:tcW w:w="1160" w:type="dxa"/>
            <w:vAlign w:val="bottom"/>
          </w:tcPr>
          <w:p w:rsidR="0013607E" w:rsidRDefault="00FE2487">
            <w:pPr>
              <w:ind w:right="164"/>
              <w:jc w:val="right"/>
              <w:rPr>
                <w:sz w:val="20"/>
                <w:szCs w:val="20"/>
              </w:rPr>
            </w:pPr>
            <w:r>
              <w:rPr>
                <w:rFonts w:ascii="Calibri" w:eastAsia="Calibri" w:hAnsi="Calibri" w:cs="Calibri"/>
              </w:rPr>
              <w:t>299</w:t>
            </w:r>
          </w:p>
        </w:tc>
        <w:tc>
          <w:tcPr>
            <w:tcW w:w="380" w:type="dxa"/>
            <w:vAlign w:val="bottom"/>
          </w:tcPr>
          <w:p w:rsidR="0013607E" w:rsidRDefault="0013607E">
            <w:pPr>
              <w:rPr>
                <w:sz w:val="24"/>
                <w:szCs w:val="24"/>
              </w:rPr>
            </w:pPr>
          </w:p>
        </w:tc>
        <w:tc>
          <w:tcPr>
            <w:tcW w:w="940" w:type="dxa"/>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380" w:type="dxa"/>
            <w:vAlign w:val="bottom"/>
          </w:tcPr>
          <w:p w:rsidR="0013607E" w:rsidRDefault="0013607E">
            <w:pPr>
              <w:rPr>
                <w:sz w:val="24"/>
                <w:szCs w:val="24"/>
              </w:rPr>
            </w:pPr>
          </w:p>
        </w:tc>
        <w:tc>
          <w:tcPr>
            <w:tcW w:w="300" w:type="dxa"/>
            <w:vAlign w:val="bottom"/>
          </w:tcPr>
          <w:p w:rsidR="0013607E" w:rsidRDefault="0013607E">
            <w:pPr>
              <w:rPr>
                <w:sz w:val="24"/>
                <w:szCs w:val="24"/>
              </w:rPr>
            </w:pPr>
          </w:p>
        </w:tc>
        <w:tc>
          <w:tcPr>
            <w:tcW w:w="800" w:type="dxa"/>
            <w:vAlign w:val="bottom"/>
          </w:tcPr>
          <w:p w:rsidR="0013607E" w:rsidRDefault="0013607E">
            <w:pPr>
              <w:rPr>
                <w:sz w:val="24"/>
                <w:szCs w:val="24"/>
              </w:rPr>
            </w:pPr>
          </w:p>
        </w:tc>
        <w:tc>
          <w:tcPr>
            <w:tcW w:w="280" w:type="dxa"/>
            <w:vAlign w:val="bottom"/>
          </w:tcPr>
          <w:p w:rsidR="0013607E" w:rsidRDefault="0013607E">
            <w:pPr>
              <w:rPr>
                <w:sz w:val="24"/>
                <w:szCs w:val="24"/>
              </w:rPr>
            </w:pPr>
          </w:p>
        </w:tc>
        <w:tc>
          <w:tcPr>
            <w:tcW w:w="0" w:type="dxa"/>
            <w:vAlign w:val="bottom"/>
          </w:tcPr>
          <w:p w:rsidR="0013607E" w:rsidRDefault="0013607E">
            <w:pPr>
              <w:rPr>
                <w:sz w:val="1"/>
                <w:szCs w:val="1"/>
              </w:rPr>
            </w:pPr>
          </w:p>
        </w:tc>
      </w:tr>
      <w:tr w:rsidR="0013607E">
        <w:trPr>
          <w:trHeight w:val="979"/>
        </w:trPr>
        <w:tc>
          <w:tcPr>
            <w:tcW w:w="880" w:type="dxa"/>
            <w:tcBorders>
              <w:bottom w:val="single" w:sz="8" w:space="0" w:color="999999"/>
            </w:tcBorders>
            <w:vAlign w:val="bottom"/>
          </w:tcPr>
          <w:p w:rsidR="0013607E" w:rsidRDefault="0013607E">
            <w:pPr>
              <w:rPr>
                <w:sz w:val="24"/>
                <w:szCs w:val="24"/>
              </w:rPr>
            </w:pPr>
          </w:p>
        </w:tc>
        <w:tc>
          <w:tcPr>
            <w:tcW w:w="2420" w:type="dxa"/>
            <w:tcBorders>
              <w:bottom w:val="single" w:sz="8" w:space="0" w:color="999999"/>
            </w:tcBorders>
            <w:vAlign w:val="bottom"/>
          </w:tcPr>
          <w:p w:rsidR="0013607E" w:rsidRDefault="0013607E">
            <w:pPr>
              <w:rPr>
                <w:sz w:val="24"/>
                <w:szCs w:val="24"/>
              </w:rPr>
            </w:pPr>
          </w:p>
        </w:tc>
        <w:tc>
          <w:tcPr>
            <w:tcW w:w="1400" w:type="dxa"/>
            <w:tcBorders>
              <w:bottom w:val="single" w:sz="8" w:space="0" w:color="999999"/>
            </w:tcBorders>
            <w:vAlign w:val="bottom"/>
          </w:tcPr>
          <w:p w:rsidR="0013607E" w:rsidRDefault="0013607E">
            <w:pPr>
              <w:rPr>
                <w:sz w:val="24"/>
                <w:szCs w:val="24"/>
              </w:rPr>
            </w:pPr>
          </w:p>
        </w:tc>
        <w:tc>
          <w:tcPr>
            <w:tcW w:w="240" w:type="dxa"/>
            <w:tcBorders>
              <w:bottom w:val="single" w:sz="8" w:space="0" w:color="999999"/>
            </w:tcBorders>
            <w:vAlign w:val="bottom"/>
          </w:tcPr>
          <w:p w:rsidR="0013607E" w:rsidRDefault="0013607E">
            <w:pPr>
              <w:rPr>
                <w:sz w:val="24"/>
                <w:szCs w:val="24"/>
              </w:rPr>
            </w:pPr>
          </w:p>
        </w:tc>
        <w:tc>
          <w:tcPr>
            <w:tcW w:w="1160" w:type="dxa"/>
            <w:tcBorders>
              <w:bottom w:val="single" w:sz="8" w:space="0" w:color="999999"/>
            </w:tcBorders>
            <w:vAlign w:val="bottom"/>
          </w:tcPr>
          <w:p w:rsidR="0013607E" w:rsidRDefault="0013607E">
            <w:pPr>
              <w:rPr>
                <w:sz w:val="24"/>
                <w:szCs w:val="24"/>
              </w:rPr>
            </w:pPr>
          </w:p>
        </w:tc>
        <w:tc>
          <w:tcPr>
            <w:tcW w:w="380" w:type="dxa"/>
            <w:tcBorders>
              <w:bottom w:val="single" w:sz="8" w:space="0" w:color="999999"/>
            </w:tcBorders>
            <w:vAlign w:val="bottom"/>
          </w:tcPr>
          <w:p w:rsidR="0013607E" w:rsidRDefault="0013607E">
            <w:pPr>
              <w:rPr>
                <w:sz w:val="24"/>
                <w:szCs w:val="24"/>
              </w:rPr>
            </w:pPr>
          </w:p>
        </w:tc>
        <w:tc>
          <w:tcPr>
            <w:tcW w:w="940" w:type="dxa"/>
            <w:tcBorders>
              <w:bottom w:val="single" w:sz="8" w:space="0" w:color="999999"/>
            </w:tcBorders>
            <w:vAlign w:val="bottom"/>
          </w:tcPr>
          <w:p w:rsidR="0013607E" w:rsidRDefault="0013607E">
            <w:pPr>
              <w:rPr>
                <w:sz w:val="24"/>
                <w:szCs w:val="24"/>
              </w:rPr>
            </w:pPr>
          </w:p>
        </w:tc>
        <w:tc>
          <w:tcPr>
            <w:tcW w:w="1280" w:type="dxa"/>
            <w:tcBorders>
              <w:bottom w:val="single" w:sz="8" w:space="0" w:color="999999"/>
            </w:tcBorders>
            <w:vAlign w:val="bottom"/>
          </w:tcPr>
          <w:p w:rsidR="0013607E" w:rsidRDefault="0013607E">
            <w:pPr>
              <w:rPr>
                <w:sz w:val="24"/>
                <w:szCs w:val="24"/>
              </w:rPr>
            </w:pPr>
          </w:p>
        </w:tc>
        <w:tc>
          <w:tcPr>
            <w:tcW w:w="280" w:type="dxa"/>
            <w:tcBorders>
              <w:bottom w:val="single" w:sz="8" w:space="0" w:color="999999"/>
            </w:tcBorders>
            <w:vAlign w:val="bottom"/>
          </w:tcPr>
          <w:p w:rsidR="0013607E" w:rsidRDefault="0013607E">
            <w:pPr>
              <w:rPr>
                <w:sz w:val="24"/>
                <w:szCs w:val="24"/>
              </w:rPr>
            </w:pPr>
          </w:p>
        </w:tc>
        <w:tc>
          <w:tcPr>
            <w:tcW w:w="380" w:type="dxa"/>
            <w:tcBorders>
              <w:bottom w:val="single" w:sz="8" w:space="0" w:color="999999"/>
            </w:tcBorders>
            <w:vAlign w:val="bottom"/>
          </w:tcPr>
          <w:p w:rsidR="0013607E" w:rsidRDefault="0013607E">
            <w:pPr>
              <w:rPr>
                <w:sz w:val="24"/>
                <w:szCs w:val="24"/>
              </w:rPr>
            </w:pPr>
          </w:p>
        </w:tc>
        <w:tc>
          <w:tcPr>
            <w:tcW w:w="300" w:type="dxa"/>
            <w:tcBorders>
              <w:bottom w:val="single" w:sz="8" w:space="0" w:color="999999"/>
            </w:tcBorders>
            <w:vAlign w:val="bottom"/>
          </w:tcPr>
          <w:p w:rsidR="0013607E" w:rsidRDefault="0013607E">
            <w:pPr>
              <w:rPr>
                <w:sz w:val="24"/>
                <w:szCs w:val="24"/>
              </w:rPr>
            </w:pPr>
          </w:p>
        </w:tc>
        <w:tc>
          <w:tcPr>
            <w:tcW w:w="800" w:type="dxa"/>
            <w:tcBorders>
              <w:bottom w:val="single" w:sz="8" w:space="0" w:color="999999"/>
            </w:tcBorders>
            <w:vAlign w:val="bottom"/>
          </w:tcPr>
          <w:p w:rsidR="0013607E" w:rsidRDefault="0013607E">
            <w:pPr>
              <w:rPr>
                <w:sz w:val="24"/>
                <w:szCs w:val="24"/>
              </w:rPr>
            </w:pPr>
          </w:p>
        </w:tc>
        <w:tc>
          <w:tcPr>
            <w:tcW w:w="280" w:type="dxa"/>
            <w:tcBorders>
              <w:bottom w:val="single" w:sz="8" w:space="0" w:color="999999"/>
            </w:tcBorders>
            <w:vAlign w:val="bottom"/>
          </w:tcPr>
          <w:p w:rsidR="0013607E" w:rsidRDefault="0013607E">
            <w:pPr>
              <w:rPr>
                <w:sz w:val="24"/>
                <w:szCs w:val="24"/>
              </w:rPr>
            </w:pPr>
          </w:p>
        </w:tc>
        <w:tc>
          <w:tcPr>
            <w:tcW w:w="0" w:type="dxa"/>
            <w:vAlign w:val="bottom"/>
          </w:tcPr>
          <w:p w:rsidR="0013607E" w:rsidRDefault="0013607E">
            <w:pPr>
              <w:rPr>
                <w:sz w:val="1"/>
                <w:szCs w:val="1"/>
              </w:rPr>
            </w:pPr>
          </w:p>
        </w:tc>
      </w:tr>
    </w:tbl>
    <w:p w:rsidR="0013607E" w:rsidRDefault="004F4DF5">
      <w:pPr>
        <w:spacing w:line="20" w:lineRule="exact"/>
        <w:rPr>
          <w:sz w:val="20"/>
          <w:szCs w:val="20"/>
        </w:rPr>
      </w:pPr>
      <w:r>
        <w:rPr>
          <w:sz w:val="20"/>
          <w:szCs w:val="20"/>
        </w:rPr>
        <w:pict>
          <v:rect id="Shape 1874" o:spid="_x0000_s2899" style="position:absolute;margin-left:24pt;margin-top:24pt;width:2.35pt;height:2.4pt;z-index:-25074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75" o:spid="_x0000_s2900" style="position:absolute;z-index:25173606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76" o:spid="_x0000_s2901" style="position:absolute;z-index:25173708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77" o:spid="_x0000_s2902" style="position:absolute;z-index:25173811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78" o:spid="_x0000_s2903" style="position:absolute;margin-left:568.75pt;margin-top:24pt;width:2.55pt;height:2.4pt;z-index:-250740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79" o:spid="_x0000_s2904" style="position:absolute;z-index:25173913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80" o:spid="_x0000_s2905" style="position:absolute;z-index:25174016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Pr>
          <w:sz w:val="20"/>
          <w:szCs w:val="20"/>
        </w:rPr>
        <w:pict>
          <v:rect id="Shape 1881" o:spid="_x0000_s2906" style="position:absolute;margin-left:42.85pt;margin-top:-67.55pt;width:.95pt;height:1pt;z-index:-250739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sidR="00FE2487">
        <w:rPr>
          <w:noProof/>
          <w:sz w:val="20"/>
          <w:szCs w:val="20"/>
        </w:rPr>
        <w:drawing>
          <wp:anchor distT="0" distB="0" distL="114300" distR="114300" simplePos="0" relativeHeight="251071488" behindDoc="1" locked="0" layoutInCell="0" allowOverlap="1">
            <wp:simplePos x="0" y="0"/>
            <wp:positionH relativeFrom="column">
              <wp:posOffset>-62865</wp:posOffset>
            </wp:positionH>
            <wp:positionV relativeFrom="paragraph">
              <wp:posOffset>-10022840</wp:posOffset>
            </wp:positionV>
            <wp:extent cx="6950710" cy="10023475"/>
            <wp:effectExtent l="0" t="0" r="0" b="0"/>
            <wp:wrapNone/>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a:blip r:embed="rId9" cstate="print">
                      <a:extLst>
                        <a:ext uri="{28A0092B-C50C-407E-A947-70E740481C1C}"/>
                      </a:extLst>
                    </a:blip>
                    <a:srcRect/>
                    <a:stretch>
                      <a:fillRect/>
                    </a:stretch>
                  </pic:blipFill>
                  <pic:spPr bwMode="auto">
                    <a:xfrm>
                      <a:off x="0" y="0"/>
                      <a:ext cx="6950710" cy="10023475"/>
                    </a:xfrm>
                    <a:prstGeom prst="rect">
                      <a:avLst/>
                    </a:prstGeom>
                    <a:noFill/>
                  </pic:spPr>
                </pic:pic>
              </a:graphicData>
            </a:graphic>
          </wp:anchor>
        </w:drawing>
      </w:r>
    </w:p>
    <w:p w:rsidR="0013607E" w:rsidRDefault="0013607E">
      <w:pPr>
        <w:sectPr w:rsidR="0013607E">
          <w:pgSz w:w="11900" w:h="16840"/>
          <w:pgMar w:top="548" w:right="580" w:bottom="0" w:left="580" w:header="0" w:footer="0" w:gutter="0"/>
          <w:cols w:space="720" w:equalWidth="0">
            <w:col w:w="10740"/>
          </w:cols>
        </w:sectPr>
      </w:pPr>
    </w:p>
    <w:tbl>
      <w:tblPr>
        <w:tblW w:w="0" w:type="auto"/>
        <w:tblInd w:w="870" w:type="dxa"/>
        <w:tblLayout w:type="fixed"/>
        <w:tblCellMar>
          <w:left w:w="0" w:type="dxa"/>
          <w:right w:w="0" w:type="dxa"/>
        </w:tblCellMar>
        <w:tblLook w:val="04A0"/>
      </w:tblPr>
      <w:tblGrid>
        <w:gridCol w:w="2440"/>
        <w:gridCol w:w="3180"/>
        <w:gridCol w:w="940"/>
        <w:gridCol w:w="1700"/>
        <w:gridCol w:w="1340"/>
      </w:tblGrid>
      <w:tr w:rsidR="0013607E">
        <w:trPr>
          <w:trHeight w:val="278"/>
        </w:trPr>
        <w:tc>
          <w:tcPr>
            <w:tcW w:w="2440" w:type="dxa"/>
            <w:tcBorders>
              <w:top w:val="single" w:sz="8" w:space="0" w:color="auto"/>
              <w:left w:val="single" w:sz="8" w:space="0" w:color="auto"/>
              <w:right w:val="single" w:sz="8" w:space="0" w:color="auto"/>
            </w:tcBorders>
            <w:vAlign w:val="bottom"/>
          </w:tcPr>
          <w:p w:rsidR="0013607E" w:rsidRDefault="0013607E">
            <w:pPr>
              <w:rPr>
                <w:sz w:val="24"/>
                <w:szCs w:val="24"/>
              </w:rPr>
            </w:pPr>
          </w:p>
        </w:tc>
        <w:tc>
          <w:tcPr>
            <w:tcW w:w="3180" w:type="dxa"/>
            <w:tcBorders>
              <w:top w:val="single" w:sz="8" w:space="0" w:color="auto"/>
              <w:right w:val="single" w:sz="8" w:space="0" w:color="auto"/>
            </w:tcBorders>
            <w:vAlign w:val="bottom"/>
          </w:tcPr>
          <w:p w:rsidR="0013607E" w:rsidRDefault="00FE2487">
            <w:pPr>
              <w:ind w:left="80"/>
              <w:rPr>
                <w:sz w:val="20"/>
                <w:szCs w:val="20"/>
              </w:rPr>
            </w:pPr>
            <w:r>
              <w:rPr>
                <w:rFonts w:eastAsia="Times New Roman"/>
              </w:rPr>
              <w:t>социального благополучия</w:t>
            </w:r>
          </w:p>
        </w:tc>
        <w:tc>
          <w:tcPr>
            <w:tcW w:w="940" w:type="dxa"/>
            <w:tcBorders>
              <w:top w:val="single" w:sz="8" w:space="0" w:color="auto"/>
              <w:right w:val="single" w:sz="8" w:space="0" w:color="auto"/>
            </w:tcBorders>
            <w:vAlign w:val="bottom"/>
          </w:tcPr>
          <w:p w:rsidR="0013607E" w:rsidRDefault="0013607E">
            <w:pPr>
              <w:rPr>
                <w:sz w:val="24"/>
                <w:szCs w:val="24"/>
              </w:rPr>
            </w:pPr>
          </w:p>
        </w:tc>
        <w:tc>
          <w:tcPr>
            <w:tcW w:w="1700" w:type="dxa"/>
            <w:tcBorders>
              <w:top w:val="single" w:sz="8" w:space="0" w:color="auto"/>
            </w:tcBorders>
            <w:vAlign w:val="bottom"/>
          </w:tcPr>
          <w:p w:rsidR="0013607E" w:rsidRDefault="00FE2487">
            <w:pPr>
              <w:ind w:left="80"/>
              <w:rPr>
                <w:sz w:val="20"/>
                <w:szCs w:val="20"/>
              </w:rPr>
            </w:pPr>
            <w:r>
              <w:rPr>
                <w:rFonts w:eastAsia="Times New Roman"/>
                <w:sz w:val="24"/>
                <w:szCs w:val="24"/>
              </w:rPr>
              <w:t>«Педагогика</w:t>
            </w:r>
          </w:p>
        </w:tc>
        <w:tc>
          <w:tcPr>
            <w:tcW w:w="1340" w:type="dxa"/>
            <w:tcBorders>
              <w:top w:val="single" w:sz="8" w:space="0" w:color="auto"/>
              <w:right w:val="single" w:sz="8" w:space="0" w:color="auto"/>
            </w:tcBorders>
            <w:vAlign w:val="bottom"/>
          </w:tcPr>
          <w:p w:rsidR="0013607E" w:rsidRDefault="00FE2487">
            <w:pPr>
              <w:jc w:val="right"/>
              <w:rPr>
                <w:sz w:val="20"/>
                <w:szCs w:val="20"/>
              </w:rPr>
            </w:pPr>
            <w:r>
              <w:rPr>
                <w:rFonts w:eastAsia="Times New Roman"/>
                <w:sz w:val="24"/>
                <w:szCs w:val="24"/>
              </w:rPr>
              <w:t>и</w:t>
            </w:r>
          </w:p>
        </w:tc>
      </w:tr>
      <w:tr w:rsidR="0013607E">
        <w:trPr>
          <w:trHeight w:val="317"/>
        </w:trPr>
        <w:tc>
          <w:tcPr>
            <w:tcW w:w="2440" w:type="dxa"/>
            <w:tcBorders>
              <w:left w:val="single" w:sz="8" w:space="0" w:color="auto"/>
              <w:right w:val="single" w:sz="8" w:space="0" w:color="auto"/>
            </w:tcBorders>
            <w:vAlign w:val="bottom"/>
          </w:tcPr>
          <w:p w:rsidR="0013607E" w:rsidRDefault="0013607E">
            <w:pPr>
              <w:rPr>
                <w:sz w:val="24"/>
                <w:szCs w:val="24"/>
              </w:rPr>
            </w:pPr>
          </w:p>
        </w:tc>
        <w:tc>
          <w:tcPr>
            <w:tcW w:w="3180" w:type="dxa"/>
            <w:tcBorders>
              <w:right w:val="single" w:sz="8" w:space="0" w:color="auto"/>
            </w:tcBorders>
            <w:vAlign w:val="bottom"/>
          </w:tcPr>
          <w:p w:rsidR="0013607E" w:rsidRDefault="00FE2487">
            <w:pPr>
              <w:ind w:left="80"/>
              <w:rPr>
                <w:sz w:val="20"/>
                <w:szCs w:val="20"/>
              </w:rPr>
            </w:pPr>
            <w:r>
              <w:rPr>
                <w:rFonts w:eastAsia="Times New Roman"/>
              </w:rPr>
              <w:t>обучающихся.</w:t>
            </w:r>
          </w:p>
        </w:tc>
        <w:tc>
          <w:tcPr>
            <w:tcW w:w="940" w:type="dxa"/>
            <w:tcBorders>
              <w:right w:val="single" w:sz="8" w:space="0" w:color="auto"/>
            </w:tcBorders>
            <w:vAlign w:val="bottom"/>
          </w:tcPr>
          <w:p w:rsidR="0013607E" w:rsidRDefault="0013607E">
            <w:pPr>
              <w:rPr>
                <w:sz w:val="24"/>
                <w:szCs w:val="24"/>
              </w:rPr>
            </w:pPr>
          </w:p>
        </w:tc>
        <w:tc>
          <w:tcPr>
            <w:tcW w:w="1700" w:type="dxa"/>
            <w:vAlign w:val="bottom"/>
          </w:tcPr>
          <w:p w:rsidR="0013607E" w:rsidRDefault="00FE2487">
            <w:pPr>
              <w:ind w:left="80"/>
              <w:rPr>
                <w:sz w:val="20"/>
                <w:szCs w:val="20"/>
              </w:rPr>
            </w:pPr>
            <w:r>
              <w:rPr>
                <w:rFonts w:eastAsia="Times New Roman"/>
                <w:sz w:val="24"/>
                <w:szCs w:val="24"/>
              </w:rPr>
              <w:t>психология»</w:t>
            </w:r>
          </w:p>
        </w:tc>
        <w:tc>
          <w:tcPr>
            <w:tcW w:w="1340" w:type="dxa"/>
            <w:tcBorders>
              <w:right w:val="single" w:sz="8" w:space="0" w:color="auto"/>
            </w:tcBorders>
            <w:vAlign w:val="bottom"/>
          </w:tcPr>
          <w:p w:rsidR="0013607E" w:rsidRDefault="00FE2487">
            <w:pPr>
              <w:jc w:val="right"/>
              <w:rPr>
                <w:sz w:val="20"/>
                <w:szCs w:val="20"/>
              </w:rPr>
            </w:pPr>
            <w:r>
              <w:rPr>
                <w:rFonts w:eastAsia="Times New Roman"/>
                <w:sz w:val="24"/>
                <w:szCs w:val="24"/>
              </w:rPr>
              <w:t>без</w:t>
            </w:r>
          </w:p>
        </w:tc>
      </w:tr>
      <w:tr w:rsidR="0013607E">
        <w:trPr>
          <w:trHeight w:val="317"/>
        </w:trPr>
        <w:tc>
          <w:tcPr>
            <w:tcW w:w="2440" w:type="dxa"/>
            <w:tcBorders>
              <w:left w:val="single" w:sz="8" w:space="0" w:color="auto"/>
              <w:right w:val="single" w:sz="8" w:space="0" w:color="auto"/>
            </w:tcBorders>
            <w:vAlign w:val="bottom"/>
          </w:tcPr>
          <w:p w:rsidR="0013607E" w:rsidRDefault="0013607E">
            <w:pPr>
              <w:rPr>
                <w:sz w:val="24"/>
                <w:szCs w:val="24"/>
              </w:rPr>
            </w:pPr>
          </w:p>
        </w:tc>
        <w:tc>
          <w:tcPr>
            <w:tcW w:w="31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700" w:type="dxa"/>
            <w:vAlign w:val="bottom"/>
          </w:tcPr>
          <w:p w:rsidR="0013607E" w:rsidRDefault="00FE2487">
            <w:pPr>
              <w:ind w:left="80"/>
              <w:rPr>
                <w:sz w:val="20"/>
                <w:szCs w:val="20"/>
              </w:rPr>
            </w:pPr>
            <w:r>
              <w:rPr>
                <w:rFonts w:eastAsia="Times New Roman"/>
                <w:sz w:val="24"/>
                <w:szCs w:val="24"/>
              </w:rPr>
              <w:t>предъявления</w:t>
            </w:r>
          </w:p>
        </w:tc>
        <w:tc>
          <w:tcPr>
            <w:tcW w:w="1340" w:type="dxa"/>
            <w:tcBorders>
              <w:right w:val="single" w:sz="8" w:space="0" w:color="auto"/>
            </w:tcBorders>
            <w:vAlign w:val="bottom"/>
          </w:tcPr>
          <w:p w:rsidR="0013607E" w:rsidRDefault="00FE2487">
            <w:pPr>
              <w:jc w:val="right"/>
              <w:rPr>
                <w:sz w:val="20"/>
                <w:szCs w:val="20"/>
              </w:rPr>
            </w:pPr>
            <w:r>
              <w:rPr>
                <w:rFonts w:eastAsia="Times New Roman"/>
                <w:sz w:val="24"/>
                <w:szCs w:val="24"/>
              </w:rPr>
              <w:t>требований</w:t>
            </w:r>
          </w:p>
        </w:tc>
      </w:tr>
      <w:tr w:rsidR="0013607E">
        <w:trPr>
          <w:trHeight w:val="319"/>
        </w:trPr>
        <w:tc>
          <w:tcPr>
            <w:tcW w:w="2440" w:type="dxa"/>
            <w:tcBorders>
              <w:left w:val="single" w:sz="8" w:space="0" w:color="auto"/>
              <w:right w:val="single" w:sz="8" w:space="0" w:color="auto"/>
            </w:tcBorders>
            <w:vAlign w:val="bottom"/>
          </w:tcPr>
          <w:p w:rsidR="0013607E" w:rsidRDefault="0013607E">
            <w:pPr>
              <w:rPr>
                <w:sz w:val="24"/>
                <w:szCs w:val="24"/>
              </w:rPr>
            </w:pPr>
          </w:p>
        </w:tc>
        <w:tc>
          <w:tcPr>
            <w:tcW w:w="3180" w:type="dxa"/>
            <w:tcBorders>
              <w:right w:val="single" w:sz="8" w:space="0" w:color="auto"/>
            </w:tcBorders>
            <w:vAlign w:val="bottom"/>
          </w:tcPr>
          <w:p w:rsidR="0013607E" w:rsidRDefault="0013607E">
            <w:pPr>
              <w:rPr>
                <w:sz w:val="24"/>
                <w:szCs w:val="24"/>
              </w:rPr>
            </w:pPr>
          </w:p>
        </w:tc>
        <w:tc>
          <w:tcPr>
            <w:tcW w:w="940" w:type="dxa"/>
            <w:tcBorders>
              <w:right w:val="single" w:sz="8" w:space="0" w:color="auto"/>
            </w:tcBorders>
            <w:vAlign w:val="bottom"/>
          </w:tcPr>
          <w:p w:rsidR="0013607E" w:rsidRDefault="0013607E">
            <w:pPr>
              <w:rPr>
                <w:sz w:val="24"/>
                <w:szCs w:val="24"/>
              </w:rPr>
            </w:pPr>
          </w:p>
        </w:tc>
        <w:tc>
          <w:tcPr>
            <w:tcW w:w="1700" w:type="dxa"/>
            <w:vAlign w:val="bottom"/>
          </w:tcPr>
          <w:p w:rsidR="0013607E" w:rsidRDefault="00FE2487">
            <w:pPr>
              <w:ind w:left="80"/>
              <w:rPr>
                <w:sz w:val="20"/>
                <w:szCs w:val="20"/>
              </w:rPr>
            </w:pPr>
            <w:r>
              <w:rPr>
                <w:rFonts w:eastAsia="Times New Roman"/>
                <w:sz w:val="24"/>
                <w:szCs w:val="24"/>
              </w:rPr>
              <w:t>к стажу работы</w:t>
            </w:r>
          </w:p>
        </w:tc>
        <w:tc>
          <w:tcPr>
            <w:tcW w:w="1340" w:type="dxa"/>
            <w:tcBorders>
              <w:right w:val="single" w:sz="8" w:space="0" w:color="auto"/>
            </w:tcBorders>
            <w:vAlign w:val="bottom"/>
          </w:tcPr>
          <w:p w:rsidR="0013607E" w:rsidRDefault="0013607E">
            <w:pPr>
              <w:rPr>
                <w:sz w:val="24"/>
                <w:szCs w:val="24"/>
              </w:rPr>
            </w:pPr>
          </w:p>
        </w:tc>
      </w:tr>
      <w:tr w:rsidR="0013607E">
        <w:trPr>
          <w:trHeight w:val="540"/>
        </w:trPr>
        <w:tc>
          <w:tcPr>
            <w:tcW w:w="244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3180" w:type="dxa"/>
            <w:tcBorders>
              <w:bottom w:val="single" w:sz="8" w:space="0" w:color="auto"/>
              <w:right w:val="single" w:sz="8" w:space="0" w:color="auto"/>
            </w:tcBorders>
            <w:vAlign w:val="bottom"/>
          </w:tcPr>
          <w:p w:rsidR="0013607E" w:rsidRDefault="0013607E">
            <w:pPr>
              <w:rPr>
                <w:sz w:val="24"/>
                <w:szCs w:val="24"/>
              </w:rPr>
            </w:pPr>
          </w:p>
        </w:tc>
        <w:tc>
          <w:tcPr>
            <w:tcW w:w="940" w:type="dxa"/>
            <w:tcBorders>
              <w:bottom w:val="single" w:sz="8" w:space="0" w:color="auto"/>
              <w:right w:val="single" w:sz="8" w:space="0" w:color="auto"/>
            </w:tcBorders>
            <w:vAlign w:val="bottom"/>
          </w:tcPr>
          <w:p w:rsidR="0013607E" w:rsidRDefault="0013607E">
            <w:pPr>
              <w:rPr>
                <w:sz w:val="24"/>
                <w:szCs w:val="24"/>
              </w:rPr>
            </w:pPr>
          </w:p>
        </w:tc>
        <w:tc>
          <w:tcPr>
            <w:tcW w:w="1700" w:type="dxa"/>
            <w:tcBorders>
              <w:bottom w:val="single" w:sz="8" w:space="0" w:color="auto"/>
            </w:tcBorders>
            <w:vAlign w:val="bottom"/>
          </w:tcPr>
          <w:p w:rsidR="0013607E" w:rsidRDefault="0013607E">
            <w:pPr>
              <w:rPr>
                <w:sz w:val="24"/>
                <w:szCs w:val="24"/>
              </w:rPr>
            </w:pPr>
          </w:p>
        </w:tc>
        <w:tc>
          <w:tcPr>
            <w:tcW w:w="1340" w:type="dxa"/>
            <w:tcBorders>
              <w:bottom w:val="single" w:sz="8" w:space="0" w:color="auto"/>
              <w:right w:val="single" w:sz="8" w:space="0" w:color="auto"/>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883" o:spid="_x0000_s2908" style="position:absolute;margin-left:24pt;margin-top:24pt;width:2.35pt;height:2.4pt;z-index:-25073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84" o:spid="_x0000_s2909" style="position:absolute;z-index:25174118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85" o:spid="_x0000_s2910" style="position:absolute;z-index:25174220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86" o:spid="_x0000_s2911" style="position:absolute;z-index:25174323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87" o:spid="_x0000_s2912" style="position:absolute;margin-left:568.75pt;margin-top:24pt;width:2.55pt;height:2.4pt;z-index:-25073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88" o:spid="_x0000_s2913" style="position:absolute;z-index:25174425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889" o:spid="_x0000_s2914" style="position:absolute;z-index:25174528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1072512" behindDoc="1" locked="0" layoutInCell="0" allowOverlap="1">
            <wp:simplePos x="0" y="0"/>
            <wp:positionH relativeFrom="column">
              <wp:posOffset>-62865</wp:posOffset>
            </wp:positionH>
            <wp:positionV relativeFrom="paragraph">
              <wp:posOffset>-1127125</wp:posOffset>
            </wp:positionV>
            <wp:extent cx="6950710" cy="9959340"/>
            <wp:effectExtent l="0" t="0" r="0" b="0"/>
            <wp:wrapNone/>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13607E">
      <w:pPr>
        <w:spacing w:line="200" w:lineRule="exact"/>
        <w:rPr>
          <w:sz w:val="20"/>
          <w:szCs w:val="20"/>
        </w:rPr>
      </w:pPr>
    </w:p>
    <w:p w:rsidR="0013607E" w:rsidRDefault="0013607E">
      <w:pPr>
        <w:spacing w:line="338" w:lineRule="exact"/>
        <w:rPr>
          <w:sz w:val="20"/>
          <w:szCs w:val="20"/>
        </w:rPr>
      </w:pPr>
    </w:p>
    <w:p w:rsidR="0013607E" w:rsidRDefault="00FE2487">
      <w:pPr>
        <w:spacing w:line="226" w:lineRule="auto"/>
        <w:ind w:left="840" w:right="360" w:firstLine="454"/>
        <w:jc w:val="both"/>
        <w:rPr>
          <w:sz w:val="20"/>
          <w:szCs w:val="20"/>
        </w:rPr>
      </w:pPr>
      <w:r>
        <w:rPr>
          <w:rFonts w:eastAsia="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3607E" w:rsidRDefault="0013607E">
      <w:pPr>
        <w:spacing w:line="283" w:lineRule="exact"/>
        <w:rPr>
          <w:sz w:val="20"/>
          <w:szCs w:val="20"/>
        </w:rPr>
      </w:pPr>
    </w:p>
    <w:p w:rsidR="0013607E" w:rsidRDefault="00FE2487">
      <w:pPr>
        <w:ind w:left="3680"/>
        <w:rPr>
          <w:sz w:val="20"/>
          <w:szCs w:val="20"/>
        </w:rPr>
      </w:pPr>
      <w:r>
        <w:rPr>
          <w:rFonts w:eastAsia="Times New Roman"/>
          <w:b/>
          <w:bCs/>
          <w:sz w:val="24"/>
          <w:szCs w:val="24"/>
        </w:rPr>
        <w:t>3.2.3.Организация методической работы</w:t>
      </w:r>
    </w:p>
    <w:p w:rsidR="0013607E" w:rsidRDefault="0013607E">
      <w:pPr>
        <w:spacing w:line="261" w:lineRule="exact"/>
        <w:rPr>
          <w:sz w:val="20"/>
          <w:szCs w:val="20"/>
        </w:rPr>
      </w:pPr>
    </w:p>
    <w:tbl>
      <w:tblPr>
        <w:tblW w:w="0" w:type="auto"/>
        <w:tblLayout w:type="fixed"/>
        <w:tblCellMar>
          <w:left w:w="0" w:type="dxa"/>
          <w:right w:w="0" w:type="dxa"/>
        </w:tblCellMar>
        <w:tblLook w:val="04A0"/>
      </w:tblPr>
      <w:tblGrid>
        <w:gridCol w:w="280"/>
        <w:gridCol w:w="5960"/>
        <w:gridCol w:w="2120"/>
        <w:gridCol w:w="2380"/>
        <w:gridCol w:w="40"/>
        <w:gridCol w:w="60"/>
      </w:tblGrid>
      <w:tr w:rsidR="0013607E">
        <w:trPr>
          <w:trHeight w:val="278"/>
        </w:trPr>
        <w:tc>
          <w:tcPr>
            <w:tcW w:w="280" w:type="dxa"/>
            <w:tcBorders>
              <w:right w:val="single" w:sz="8" w:space="0" w:color="auto"/>
            </w:tcBorders>
            <w:vAlign w:val="bottom"/>
          </w:tcPr>
          <w:p w:rsidR="0013607E" w:rsidRDefault="0013607E">
            <w:pPr>
              <w:rPr>
                <w:sz w:val="24"/>
                <w:szCs w:val="24"/>
              </w:rPr>
            </w:pPr>
          </w:p>
        </w:tc>
        <w:tc>
          <w:tcPr>
            <w:tcW w:w="5960" w:type="dxa"/>
            <w:tcBorders>
              <w:top w:val="single" w:sz="8" w:space="0" w:color="auto"/>
              <w:right w:val="single" w:sz="8" w:space="0" w:color="auto"/>
            </w:tcBorders>
            <w:vAlign w:val="bottom"/>
          </w:tcPr>
          <w:p w:rsidR="0013607E" w:rsidRDefault="00FE2487">
            <w:pPr>
              <w:jc w:val="center"/>
              <w:rPr>
                <w:sz w:val="20"/>
                <w:szCs w:val="20"/>
              </w:rPr>
            </w:pPr>
            <w:r>
              <w:rPr>
                <w:rFonts w:eastAsia="Times New Roman"/>
                <w:w w:val="99"/>
                <w:sz w:val="24"/>
                <w:szCs w:val="24"/>
              </w:rPr>
              <w:t>Мероприятия</w:t>
            </w:r>
          </w:p>
        </w:tc>
        <w:tc>
          <w:tcPr>
            <w:tcW w:w="2120" w:type="dxa"/>
            <w:tcBorders>
              <w:top w:val="single" w:sz="8" w:space="0" w:color="auto"/>
              <w:right w:val="single" w:sz="8" w:space="0" w:color="auto"/>
            </w:tcBorders>
            <w:vAlign w:val="bottom"/>
          </w:tcPr>
          <w:p w:rsidR="0013607E" w:rsidRDefault="00FE2487">
            <w:pPr>
              <w:jc w:val="center"/>
              <w:rPr>
                <w:sz w:val="20"/>
                <w:szCs w:val="20"/>
              </w:rPr>
            </w:pPr>
            <w:r>
              <w:rPr>
                <w:rFonts w:eastAsia="Times New Roman"/>
                <w:sz w:val="24"/>
                <w:szCs w:val="24"/>
              </w:rPr>
              <w:t>Сроки</w:t>
            </w:r>
          </w:p>
        </w:tc>
        <w:tc>
          <w:tcPr>
            <w:tcW w:w="2420" w:type="dxa"/>
            <w:gridSpan w:val="2"/>
            <w:tcBorders>
              <w:top w:val="single" w:sz="8" w:space="0" w:color="auto"/>
              <w:right w:val="single" w:sz="8" w:space="0" w:color="auto"/>
            </w:tcBorders>
            <w:vAlign w:val="bottom"/>
          </w:tcPr>
          <w:p w:rsidR="0013607E" w:rsidRDefault="00FE2487">
            <w:pPr>
              <w:ind w:left="420"/>
              <w:rPr>
                <w:sz w:val="20"/>
                <w:szCs w:val="20"/>
              </w:rPr>
            </w:pPr>
            <w:r>
              <w:rPr>
                <w:rFonts w:eastAsia="Times New Roman"/>
                <w:sz w:val="24"/>
                <w:szCs w:val="24"/>
              </w:rPr>
              <w:t>Ответственные</w:t>
            </w:r>
          </w:p>
        </w:tc>
        <w:tc>
          <w:tcPr>
            <w:tcW w:w="60" w:type="dxa"/>
            <w:vAlign w:val="bottom"/>
          </w:tcPr>
          <w:p w:rsidR="0013607E" w:rsidRDefault="0013607E">
            <w:pPr>
              <w:rPr>
                <w:sz w:val="24"/>
                <w:szCs w:val="24"/>
              </w:rPr>
            </w:pPr>
          </w:p>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FE2487">
            <w:pPr>
              <w:jc w:val="center"/>
              <w:rPr>
                <w:sz w:val="20"/>
                <w:szCs w:val="20"/>
              </w:rPr>
            </w:pPr>
            <w:r>
              <w:rPr>
                <w:rFonts w:eastAsia="Times New Roman"/>
                <w:sz w:val="24"/>
                <w:szCs w:val="24"/>
              </w:rPr>
              <w:t>исполнения</w:t>
            </w:r>
          </w:p>
        </w:tc>
        <w:tc>
          <w:tcPr>
            <w:tcW w:w="238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68"/>
        </w:trPr>
        <w:tc>
          <w:tcPr>
            <w:tcW w:w="280" w:type="dxa"/>
            <w:tcBorders>
              <w:right w:val="single" w:sz="8" w:space="0" w:color="auto"/>
            </w:tcBorders>
            <w:vAlign w:val="bottom"/>
          </w:tcPr>
          <w:p w:rsidR="0013607E" w:rsidRDefault="0013607E">
            <w:pPr>
              <w:rPr>
                <w:sz w:val="23"/>
                <w:szCs w:val="23"/>
              </w:rPr>
            </w:pPr>
          </w:p>
        </w:tc>
        <w:tc>
          <w:tcPr>
            <w:tcW w:w="5960" w:type="dxa"/>
            <w:tcBorders>
              <w:bottom w:val="single" w:sz="8" w:space="0" w:color="auto"/>
              <w:right w:val="single" w:sz="8" w:space="0" w:color="auto"/>
            </w:tcBorders>
            <w:vAlign w:val="bottom"/>
          </w:tcPr>
          <w:p w:rsidR="0013607E" w:rsidRDefault="00FE2487">
            <w:pPr>
              <w:spacing w:line="265" w:lineRule="exact"/>
              <w:jc w:val="center"/>
              <w:rPr>
                <w:sz w:val="20"/>
                <w:szCs w:val="20"/>
              </w:rPr>
            </w:pPr>
            <w:r>
              <w:rPr>
                <w:rFonts w:eastAsia="Times New Roman"/>
                <w:b/>
                <w:bCs/>
                <w:i/>
                <w:iCs/>
                <w:w w:val="99"/>
                <w:sz w:val="24"/>
                <w:szCs w:val="24"/>
              </w:rPr>
              <w:t>Семинары</w:t>
            </w:r>
          </w:p>
        </w:tc>
        <w:tc>
          <w:tcPr>
            <w:tcW w:w="2120" w:type="dxa"/>
            <w:tcBorders>
              <w:bottom w:val="single" w:sz="8" w:space="0" w:color="auto"/>
              <w:right w:val="single" w:sz="8" w:space="0" w:color="auto"/>
            </w:tcBorders>
            <w:vAlign w:val="bottom"/>
          </w:tcPr>
          <w:p w:rsidR="0013607E" w:rsidRDefault="0013607E">
            <w:pPr>
              <w:rPr>
                <w:sz w:val="23"/>
                <w:szCs w:val="23"/>
              </w:rPr>
            </w:pPr>
          </w:p>
        </w:tc>
        <w:tc>
          <w:tcPr>
            <w:tcW w:w="2380" w:type="dxa"/>
            <w:tcBorders>
              <w:bottom w:val="single" w:sz="8" w:space="0" w:color="auto"/>
            </w:tcBorders>
            <w:vAlign w:val="bottom"/>
          </w:tcPr>
          <w:p w:rsidR="0013607E" w:rsidRDefault="0013607E">
            <w:pPr>
              <w:rPr>
                <w:sz w:val="23"/>
                <w:szCs w:val="23"/>
              </w:rPr>
            </w:pPr>
          </w:p>
        </w:tc>
        <w:tc>
          <w:tcPr>
            <w:tcW w:w="40" w:type="dxa"/>
            <w:tcBorders>
              <w:bottom w:val="single" w:sz="8" w:space="0" w:color="auto"/>
              <w:right w:val="single" w:sz="8" w:space="0" w:color="auto"/>
            </w:tcBorders>
            <w:vAlign w:val="bottom"/>
          </w:tcPr>
          <w:p w:rsidR="0013607E" w:rsidRDefault="0013607E">
            <w:pPr>
              <w:rPr>
                <w:sz w:val="23"/>
                <w:szCs w:val="23"/>
              </w:rPr>
            </w:pPr>
          </w:p>
        </w:tc>
        <w:tc>
          <w:tcPr>
            <w:tcW w:w="60" w:type="dxa"/>
            <w:vAlign w:val="bottom"/>
          </w:tcPr>
          <w:p w:rsidR="0013607E" w:rsidRDefault="0013607E">
            <w:pPr>
              <w:rPr>
                <w:sz w:val="23"/>
                <w:szCs w:val="23"/>
              </w:rPr>
            </w:pPr>
          </w:p>
        </w:tc>
      </w:tr>
      <w:tr w:rsidR="0013607E">
        <w:trPr>
          <w:trHeight w:val="258"/>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ФГОС: универсальные учебные действия и способы их</w:t>
            </w:r>
          </w:p>
        </w:tc>
        <w:tc>
          <w:tcPr>
            <w:tcW w:w="21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Март 201</w:t>
            </w:r>
            <w:r w:rsidR="00675B41">
              <w:rPr>
                <w:rFonts w:eastAsia="Times New Roman"/>
                <w:sz w:val="24"/>
                <w:szCs w:val="24"/>
              </w:rPr>
              <w:t>6</w:t>
            </w:r>
          </w:p>
        </w:tc>
        <w:tc>
          <w:tcPr>
            <w:tcW w:w="2420" w:type="dxa"/>
            <w:gridSpan w:val="2"/>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ЗД поУВР,</w:t>
            </w:r>
          </w:p>
        </w:tc>
        <w:tc>
          <w:tcPr>
            <w:tcW w:w="60" w:type="dxa"/>
            <w:vAlign w:val="bottom"/>
          </w:tcPr>
          <w:p w:rsidR="0013607E" w:rsidRDefault="0013607E"/>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FE2487">
            <w:pPr>
              <w:ind w:left="100"/>
              <w:rPr>
                <w:sz w:val="20"/>
                <w:szCs w:val="20"/>
              </w:rPr>
            </w:pPr>
            <w:r>
              <w:rPr>
                <w:rFonts w:eastAsia="Times New Roman"/>
                <w:sz w:val="24"/>
                <w:szCs w:val="24"/>
              </w:rPr>
              <w:t>формирования</w:t>
            </w:r>
          </w:p>
        </w:tc>
        <w:tc>
          <w:tcPr>
            <w:tcW w:w="2120" w:type="dxa"/>
            <w:tcBorders>
              <w:right w:val="single" w:sz="8" w:space="0" w:color="auto"/>
            </w:tcBorders>
            <w:vAlign w:val="bottom"/>
          </w:tcPr>
          <w:p w:rsidR="0013607E" w:rsidRDefault="0013607E">
            <w:pPr>
              <w:rPr>
                <w:sz w:val="24"/>
                <w:szCs w:val="24"/>
              </w:rPr>
            </w:pP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руководители ШМО</w:t>
            </w:r>
          </w:p>
        </w:tc>
        <w:tc>
          <w:tcPr>
            <w:tcW w:w="60" w:type="dxa"/>
            <w:vAlign w:val="bottom"/>
          </w:tcPr>
          <w:p w:rsidR="0013607E" w:rsidRDefault="0013607E">
            <w:pPr>
              <w:rPr>
                <w:sz w:val="24"/>
                <w:szCs w:val="24"/>
              </w:rPr>
            </w:pPr>
          </w:p>
        </w:tc>
      </w:tr>
      <w:tr w:rsidR="0013607E">
        <w:trPr>
          <w:trHeight w:val="286"/>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38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56"/>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Структура урока в соответствии с технологиями</w:t>
            </w:r>
          </w:p>
        </w:tc>
        <w:tc>
          <w:tcPr>
            <w:tcW w:w="2120" w:type="dxa"/>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Апрель 201</w:t>
            </w:r>
            <w:r w:rsidR="00675B41">
              <w:rPr>
                <w:rFonts w:eastAsia="Times New Roman"/>
                <w:sz w:val="24"/>
                <w:szCs w:val="24"/>
              </w:rPr>
              <w:t>6</w:t>
            </w:r>
          </w:p>
        </w:tc>
        <w:tc>
          <w:tcPr>
            <w:tcW w:w="2420" w:type="dxa"/>
            <w:gridSpan w:val="2"/>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ЗД по УВР,</w:t>
            </w:r>
          </w:p>
        </w:tc>
        <w:tc>
          <w:tcPr>
            <w:tcW w:w="60" w:type="dxa"/>
            <w:vAlign w:val="bottom"/>
          </w:tcPr>
          <w:p w:rsidR="0013607E" w:rsidRDefault="0013607E"/>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системно- деятельностного подхода в обучении</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gridSpan w:val="2"/>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руководители ШМО</w:t>
            </w:r>
          </w:p>
        </w:tc>
        <w:tc>
          <w:tcPr>
            <w:tcW w:w="60" w:type="dxa"/>
            <w:vAlign w:val="bottom"/>
          </w:tcPr>
          <w:p w:rsidR="0013607E" w:rsidRDefault="0013607E">
            <w:pPr>
              <w:rPr>
                <w:sz w:val="24"/>
                <w:szCs w:val="24"/>
              </w:rPr>
            </w:pPr>
          </w:p>
        </w:tc>
      </w:tr>
      <w:tr w:rsidR="0013607E">
        <w:trPr>
          <w:trHeight w:val="261"/>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Организация проектной и исследовательской</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Май 201</w:t>
            </w:r>
            <w:r w:rsidR="00675B41">
              <w:rPr>
                <w:rFonts w:eastAsia="Times New Roman"/>
                <w:sz w:val="24"/>
                <w:szCs w:val="24"/>
              </w:rPr>
              <w:t>6</w:t>
            </w:r>
          </w:p>
        </w:tc>
        <w:tc>
          <w:tcPr>
            <w:tcW w:w="2420" w:type="dxa"/>
            <w:gridSpan w:val="2"/>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ЗД по УВР,</w:t>
            </w:r>
          </w:p>
        </w:tc>
        <w:tc>
          <w:tcPr>
            <w:tcW w:w="60" w:type="dxa"/>
            <w:vAlign w:val="bottom"/>
          </w:tcPr>
          <w:p w:rsidR="0013607E" w:rsidRDefault="0013607E"/>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FE2487">
            <w:pPr>
              <w:ind w:left="100"/>
              <w:rPr>
                <w:sz w:val="20"/>
                <w:szCs w:val="20"/>
              </w:rPr>
            </w:pPr>
            <w:r>
              <w:rPr>
                <w:rFonts w:eastAsia="Times New Roman"/>
                <w:sz w:val="24"/>
                <w:szCs w:val="24"/>
              </w:rPr>
              <w:t>деятельности учащихся как средства формирования</w:t>
            </w:r>
          </w:p>
        </w:tc>
        <w:tc>
          <w:tcPr>
            <w:tcW w:w="2120" w:type="dxa"/>
            <w:tcBorders>
              <w:right w:val="single" w:sz="8" w:space="0" w:color="auto"/>
            </w:tcBorders>
            <w:vAlign w:val="bottom"/>
          </w:tcPr>
          <w:p w:rsidR="0013607E" w:rsidRDefault="0013607E">
            <w:pPr>
              <w:rPr>
                <w:sz w:val="24"/>
                <w:szCs w:val="24"/>
              </w:rPr>
            </w:pP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руководители ШМО</w:t>
            </w:r>
          </w:p>
        </w:tc>
        <w:tc>
          <w:tcPr>
            <w:tcW w:w="60" w:type="dxa"/>
            <w:vAlign w:val="bottom"/>
          </w:tcPr>
          <w:p w:rsidR="0013607E" w:rsidRDefault="0013607E">
            <w:pPr>
              <w:rPr>
                <w:sz w:val="24"/>
                <w:szCs w:val="24"/>
              </w:rPr>
            </w:pPr>
          </w:p>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FE2487">
            <w:pPr>
              <w:ind w:left="100"/>
              <w:rPr>
                <w:sz w:val="20"/>
                <w:szCs w:val="20"/>
              </w:rPr>
            </w:pPr>
            <w:r>
              <w:rPr>
                <w:rFonts w:eastAsia="Times New Roman"/>
                <w:sz w:val="24"/>
                <w:szCs w:val="24"/>
              </w:rPr>
              <w:t>коммуникативных универсальных учебных действий в</w:t>
            </w:r>
          </w:p>
        </w:tc>
        <w:tc>
          <w:tcPr>
            <w:tcW w:w="2120" w:type="dxa"/>
            <w:tcBorders>
              <w:right w:val="single" w:sz="8" w:space="0" w:color="auto"/>
            </w:tcBorders>
            <w:vAlign w:val="bottom"/>
          </w:tcPr>
          <w:p w:rsidR="0013607E" w:rsidRDefault="0013607E">
            <w:pPr>
              <w:rPr>
                <w:sz w:val="24"/>
                <w:szCs w:val="24"/>
              </w:rPr>
            </w:pPr>
          </w:p>
        </w:tc>
        <w:tc>
          <w:tcPr>
            <w:tcW w:w="2380" w:type="dxa"/>
            <w:vAlign w:val="bottom"/>
          </w:tcPr>
          <w:p w:rsidR="0013607E" w:rsidRDefault="0013607E">
            <w:pPr>
              <w:rPr>
                <w:sz w:val="24"/>
                <w:szCs w:val="24"/>
              </w:rPr>
            </w:pPr>
          </w:p>
        </w:tc>
        <w:tc>
          <w:tcPr>
            <w:tcW w:w="40" w:type="dxa"/>
            <w:tcBorders>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рамках реализации ФГОС ООО"</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38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61"/>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Конструирование классного часа по духовно-</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Сентябрь 201</w:t>
            </w:r>
            <w:r w:rsidR="00675B41">
              <w:rPr>
                <w:rFonts w:eastAsia="Times New Roman"/>
                <w:sz w:val="24"/>
                <w:szCs w:val="24"/>
              </w:rPr>
              <w:t>6</w:t>
            </w:r>
          </w:p>
        </w:tc>
        <w:tc>
          <w:tcPr>
            <w:tcW w:w="2420" w:type="dxa"/>
            <w:gridSpan w:val="2"/>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ЗД по ВР,</w:t>
            </w:r>
          </w:p>
        </w:tc>
        <w:tc>
          <w:tcPr>
            <w:tcW w:w="60" w:type="dxa"/>
            <w:vAlign w:val="bottom"/>
          </w:tcPr>
          <w:p w:rsidR="0013607E" w:rsidRDefault="0013607E"/>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нравстенному воспитанию</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38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61"/>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Внеурочная деятельность в рамках ФГОС (рабочие</w:t>
            </w:r>
          </w:p>
        </w:tc>
        <w:tc>
          <w:tcPr>
            <w:tcW w:w="2120" w:type="dxa"/>
            <w:tcBorders>
              <w:right w:val="single" w:sz="8" w:space="0" w:color="auto"/>
            </w:tcBorders>
            <w:vAlign w:val="bottom"/>
          </w:tcPr>
          <w:p w:rsidR="0013607E" w:rsidRDefault="00675B41">
            <w:pPr>
              <w:spacing w:line="260" w:lineRule="exact"/>
              <w:ind w:left="100"/>
              <w:rPr>
                <w:sz w:val="20"/>
                <w:szCs w:val="20"/>
              </w:rPr>
            </w:pPr>
            <w:r>
              <w:rPr>
                <w:rFonts w:eastAsia="Times New Roman"/>
                <w:sz w:val="24"/>
                <w:szCs w:val="24"/>
              </w:rPr>
              <w:t>Август 2016</w:t>
            </w:r>
            <w:r w:rsidR="00FE2487">
              <w:rPr>
                <w:rFonts w:eastAsia="Times New Roman"/>
                <w:sz w:val="24"/>
                <w:szCs w:val="24"/>
              </w:rPr>
              <w:t>,</w:t>
            </w:r>
          </w:p>
        </w:tc>
        <w:tc>
          <w:tcPr>
            <w:tcW w:w="2420" w:type="dxa"/>
            <w:gridSpan w:val="2"/>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ЗД по ВР, УВР</w:t>
            </w:r>
          </w:p>
        </w:tc>
        <w:tc>
          <w:tcPr>
            <w:tcW w:w="60" w:type="dxa"/>
            <w:vAlign w:val="bottom"/>
          </w:tcPr>
          <w:p w:rsidR="0013607E" w:rsidRDefault="0013607E"/>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программы)</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38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70"/>
        </w:trPr>
        <w:tc>
          <w:tcPr>
            <w:tcW w:w="280" w:type="dxa"/>
            <w:tcBorders>
              <w:right w:val="single" w:sz="8" w:space="0" w:color="auto"/>
            </w:tcBorders>
            <w:vAlign w:val="bottom"/>
          </w:tcPr>
          <w:p w:rsidR="0013607E" w:rsidRDefault="0013607E">
            <w:pPr>
              <w:rPr>
                <w:sz w:val="23"/>
                <w:szCs w:val="23"/>
              </w:rPr>
            </w:pPr>
          </w:p>
        </w:tc>
        <w:tc>
          <w:tcPr>
            <w:tcW w:w="5960" w:type="dxa"/>
            <w:tcBorders>
              <w:bottom w:val="single" w:sz="8" w:space="0" w:color="auto"/>
              <w:right w:val="single" w:sz="8" w:space="0" w:color="auto"/>
            </w:tcBorders>
            <w:vAlign w:val="bottom"/>
          </w:tcPr>
          <w:p w:rsidR="0013607E" w:rsidRDefault="00FE2487">
            <w:pPr>
              <w:spacing w:line="267" w:lineRule="exact"/>
              <w:jc w:val="center"/>
              <w:rPr>
                <w:sz w:val="20"/>
                <w:szCs w:val="20"/>
              </w:rPr>
            </w:pPr>
            <w:r>
              <w:rPr>
                <w:rFonts w:eastAsia="Times New Roman"/>
                <w:b/>
                <w:bCs/>
                <w:i/>
                <w:iCs/>
                <w:w w:val="99"/>
                <w:sz w:val="24"/>
                <w:szCs w:val="24"/>
              </w:rPr>
              <w:t>Методические недели</w:t>
            </w:r>
          </w:p>
        </w:tc>
        <w:tc>
          <w:tcPr>
            <w:tcW w:w="2120" w:type="dxa"/>
            <w:tcBorders>
              <w:bottom w:val="single" w:sz="8" w:space="0" w:color="auto"/>
              <w:right w:val="single" w:sz="8" w:space="0" w:color="auto"/>
            </w:tcBorders>
            <w:vAlign w:val="bottom"/>
          </w:tcPr>
          <w:p w:rsidR="0013607E" w:rsidRDefault="0013607E">
            <w:pPr>
              <w:rPr>
                <w:sz w:val="23"/>
                <w:szCs w:val="23"/>
              </w:rPr>
            </w:pPr>
          </w:p>
        </w:tc>
        <w:tc>
          <w:tcPr>
            <w:tcW w:w="2380" w:type="dxa"/>
            <w:tcBorders>
              <w:bottom w:val="single" w:sz="8" w:space="0" w:color="auto"/>
            </w:tcBorders>
            <w:vAlign w:val="bottom"/>
          </w:tcPr>
          <w:p w:rsidR="0013607E" w:rsidRDefault="0013607E">
            <w:pPr>
              <w:rPr>
                <w:sz w:val="23"/>
                <w:szCs w:val="23"/>
              </w:rPr>
            </w:pPr>
          </w:p>
        </w:tc>
        <w:tc>
          <w:tcPr>
            <w:tcW w:w="40" w:type="dxa"/>
            <w:tcBorders>
              <w:bottom w:val="single" w:sz="8" w:space="0" w:color="auto"/>
              <w:right w:val="single" w:sz="8" w:space="0" w:color="auto"/>
            </w:tcBorders>
            <w:vAlign w:val="bottom"/>
          </w:tcPr>
          <w:p w:rsidR="0013607E" w:rsidRDefault="0013607E">
            <w:pPr>
              <w:rPr>
                <w:sz w:val="23"/>
                <w:szCs w:val="23"/>
              </w:rPr>
            </w:pPr>
          </w:p>
        </w:tc>
        <w:tc>
          <w:tcPr>
            <w:tcW w:w="60" w:type="dxa"/>
            <w:vAlign w:val="bottom"/>
          </w:tcPr>
          <w:p w:rsidR="0013607E" w:rsidRDefault="0013607E">
            <w:pPr>
              <w:rPr>
                <w:sz w:val="23"/>
                <w:szCs w:val="23"/>
              </w:rPr>
            </w:pPr>
          </w:p>
        </w:tc>
      </w:tr>
      <w:tr w:rsidR="0013607E">
        <w:trPr>
          <w:trHeight w:val="258"/>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Творческая мастерская "ФГОС ООО: рабочая</w:t>
            </w:r>
          </w:p>
        </w:tc>
        <w:tc>
          <w:tcPr>
            <w:tcW w:w="21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Август 2013</w:t>
            </w:r>
          </w:p>
        </w:tc>
        <w:tc>
          <w:tcPr>
            <w:tcW w:w="2420" w:type="dxa"/>
            <w:gridSpan w:val="2"/>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ЗД по УВР, члены</w:t>
            </w:r>
          </w:p>
        </w:tc>
        <w:tc>
          <w:tcPr>
            <w:tcW w:w="60" w:type="dxa"/>
            <w:vAlign w:val="bottom"/>
          </w:tcPr>
          <w:p w:rsidR="0013607E" w:rsidRDefault="0013607E"/>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программа учебного предмета»</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gridSpan w:val="2"/>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школьной команды</w:t>
            </w:r>
          </w:p>
        </w:tc>
        <w:tc>
          <w:tcPr>
            <w:tcW w:w="60" w:type="dxa"/>
            <w:vAlign w:val="bottom"/>
          </w:tcPr>
          <w:p w:rsidR="0013607E" w:rsidRDefault="0013607E">
            <w:pPr>
              <w:rPr>
                <w:sz w:val="24"/>
                <w:szCs w:val="24"/>
              </w:rPr>
            </w:pPr>
          </w:p>
        </w:tc>
      </w:tr>
      <w:tr w:rsidR="0013607E">
        <w:trPr>
          <w:trHeight w:val="261"/>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Открытые уроки в классах, работающих по ФГОС</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По плану МС</w:t>
            </w:r>
          </w:p>
        </w:tc>
        <w:tc>
          <w:tcPr>
            <w:tcW w:w="2420" w:type="dxa"/>
            <w:gridSpan w:val="2"/>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ЗД по УВР,</w:t>
            </w:r>
          </w:p>
        </w:tc>
        <w:tc>
          <w:tcPr>
            <w:tcW w:w="60" w:type="dxa"/>
            <w:vAlign w:val="bottom"/>
          </w:tcPr>
          <w:p w:rsidR="0013607E" w:rsidRDefault="0013607E"/>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FE2487">
            <w:pPr>
              <w:ind w:left="100"/>
              <w:rPr>
                <w:sz w:val="20"/>
                <w:szCs w:val="20"/>
              </w:rPr>
            </w:pPr>
            <w:r>
              <w:rPr>
                <w:rFonts w:eastAsia="Times New Roman"/>
                <w:sz w:val="24"/>
                <w:szCs w:val="24"/>
              </w:rPr>
              <w:t>(методический марафон)</w:t>
            </w:r>
          </w:p>
        </w:tc>
        <w:tc>
          <w:tcPr>
            <w:tcW w:w="2120" w:type="dxa"/>
            <w:tcBorders>
              <w:right w:val="single" w:sz="8" w:space="0" w:color="auto"/>
            </w:tcBorders>
            <w:vAlign w:val="bottom"/>
          </w:tcPr>
          <w:p w:rsidR="0013607E" w:rsidRDefault="00FE2487">
            <w:pPr>
              <w:ind w:left="100"/>
              <w:rPr>
                <w:sz w:val="20"/>
                <w:szCs w:val="20"/>
              </w:rPr>
            </w:pPr>
            <w:r>
              <w:rPr>
                <w:rFonts w:eastAsia="Times New Roman"/>
                <w:sz w:val="24"/>
                <w:szCs w:val="24"/>
              </w:rPr>
              <w:t>январь</w:t>
            </w: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руководители МО,</w:t>
            </w:r>
          </w:p>
        </w:tc>
        <w:tc>
          <w:tcPr>
            <w:tcW w:w="60" w:type="dxa"/>
            <w:vAlign w:val="bottom"/>
          </w:tcPr>
          <w:p w:rsidR="0013607E" w:rsidRDefault="0013607E">
            <w:pPr>
              <w:rPr>
                <w:sz w:val="24"/>
                <w:szCs w:val="24"/>
              </w:rPr>
            </w:pPr>
          </w:p>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13607E">
            <w:pPr>
              <w:rPr>
                <w:sz w:val="24"/>
                <w:szCs w:val="24"/>
              </w:rPr>
            </w:pPr>
          </w:p>
        </w:tc>
        <w:tc>
          <w:tcPr>
            <w:tcW w:w="2120" w:type="dxa"/>
            <w:tcBorders>
              <w:right w:val="single" w:sz="8" w:space="0" w:color="auto"/>
            </w:tcBorders>
            <w:vAlign w:val="bottom"/>
          </w:tcPr>
          <w:p w:rsidR="0013607E" w:rsidRDefault="0013607E">
            <w:pPr>
              <w:rPr>
                <w:sz w:val="24"/>
                <w:szCs w:val="24"/>
              </w:rPr>
            </w:pP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учителя -</w:t>
            </w:r>
          </w:p>
        </w:tc>
        <w:tc>
          <w:tcPr>
            <w:tcW w:w="60" w:type="dxa"/>
            <w:vAlign w:val="bottom"/>
          </w:tcPr>
          <w:p w:rsidR="0013607E" w:rsidRDefault="0013607E">
            <w:pPr>
              <w:rPr>
                <w:sz w:val="24"/>
                <w:szCs w:val="24"/>
              </w:rPr>
            </w:pPr>
          </w:p>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gridSpan w:val="2"/>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предметники</w:t>
            </w:r>
          </w:p>
        </w:tc>
        <w:tc>
          <w:tcPr>
            <w:tcW w:w="60" w:type="dxa"/>
            <w:vAlign w:val="bottom"/>
          </w:tcPr>
          <w:p w:rsidR="0013607E" w:rsidRDefault="0013607E">
            <w:pPr>
              <w:rPr>
                <w:sz w:val="24"/>
                <w:szCs w:val="24"/>
              </w:rPr>
            </w:pPr>
          </w:p>
        </w:tc>
      </w:tr>
      <w:tr w:rsidR="0013607E">
        <w:trPr>
          <w:trHeight w:val="261"/>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Тематические заседания методических объединений и</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По планам ШМО</w:t>
            </w:r>
          </w:p>
        </w:tc>
        <w:tc>
          <w:tcPr>
            <w:tcW w:w="2420" w:type="dxa"/>
            <w:gridSpan w:val="2"/>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Руководители ШМО,</w:t>
            </w:r>
          </w:p>
        </w:tc>
        <w:tc>
          <w:tcPr>
            <w:tcW w:w="60" w:type="dxa"/>
            <w:vAlign w:val="bottom"/>
          </w:tcPr>
          <w:p w:rsidR="0013607E" w:rsidRDefault="0013607E"/>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творческих групп</w:t>
            </w:r>
          </w:p>
        </w:tc>
        <w:tc>
          <w:tcPr>
            <w:tcW w:w="21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ежегодно</w:t>
            </w:r>
          </w:p>
        </w:tc>
        <w:tc>
          <w:tcPr>
            <w:tcW w:w="2420" w:type="dxa"/>
            <w:gridSpan w:val="2"/>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МС</w:t>
            </w:r>
          </w:p>
        </w:tc>
        <w:tc>
          <w:tcPr>
            <w:tcW w:w="60" w:type="dxa"/>
            <w:vAlign w:val="bottom"/>
          </w:tcPr>
          <w:p w:rsidR="0013607E" w:rsidRDefault="0013607E">
            <w:pPr>
              <w:rPr>
                <w:sz w:val="24"/>
                <w:szCs w:val="24"/>
              </w:rPr>
            </w:pPr>
          </w:p>
        </w:tc>
      </w:tr>
      <w:tr w:rsidR="0013607E">
        <w:trPr>
          <w:trHeight w:val="266"/>
        </w:trPr>
        <w:tc>
          <w:tcPr>
            <w:tcW w:w="280" w:type="dxa"/>
            <w:tcBorders>
              <w:right w:val="single" w:sz="8" w:space="0" w:color="auto"/>
            </w:tcBorders>
            <w:vAlign w:val="bottom"/>
          </w:tcPr>
          <w:p w:rsidR="0013607E" w:rsidRDefault="0013607E">
            <w:pPr>
              <w:rPr>
                <w:sz w:val="23"/>
                <w:szCs w:val="23"/>
              </w:rPr>
            </w:pPr>
          </w:p>
        </w:tc>
        <w:tc>
          <w:tcPr>
            <w:tcW w:w="5960" w:type="dxa"/>
            <w:tcBorders>
              <w:bottom w:val="single" w:sz="8" w:space="0" w:color="auto"/>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Мастер- классы</w:t>
            </w:r>
          </w:p>
        </w:tc>
        <w:tc>
          <w:tcPr>
            <w:tcW w:w="2120" w:type="dxa"/>
            <w:tcBorders>
              <w:bottom w:val="single" w:sz="8" w:space="0" w:color="auto"/>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ежегодно</w:t>
            </w:r>
          </w:p>
        </w:tc>
        <w:tc>
          <w:tcPr>
            <w:tcW w:w="2420" w:type="dxa"/>
            <w:gridSpan w:val="2"/>
            <w:tcBorders>
              <w:bottom w:val="single" w:sz="8" w:space="0" w:color="auto"/>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Руководители ШМО</w:t>
            </w:r>
          </w:p>
        </w:tc>
        <w:tc>
          <w:tcPr>
            <w:tcW w:w="60" w:type="dxa"/>
            <w:vAlign w:val="bottom"/>
          </w:tcPr>
          <w:p w:rsidR="0013607E" w:rsidRDefault="0013607E">
            <w:pPr>
              <w:rPr>
                <w:sz w:val="23"/>
                <w:szCs w:val="23"/>
              </w:rPr>
            </w:pPr>
          </w:p>
        </w:tc>
      </w:tr>
      <w:tr w:rsidR="0013607E">
        <w:trPr>
          <w:trHeight w:val="261"/>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«Организация проектной деятельности»</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Апрель</w:t>
            </w:r>
          </w:p>
        </w:tc>
        <w:tc>
          <w:tcPr>
            <w:tcW w:w="2420" w:type="dxa"/>
            <w:gridSpan w:val="2"/>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ЗД по ВР, УВР</w:t>
            </w:r>
          </w:p>
        </w:tc>
        <w:tc>
          <w:tcPr>
            <w:tcW w:w="60" w:type="dxa"/>
            <w:vAlign w:val="bottom"/>
          </w:tcPr>
          <w:p w:rsidR="0013607E" w:rsidRDefault="0013607E"/>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13607E">
            <w:pPr>
              <w:rPr>
                <w:sz w:val="24"/>
                <w:szCs w:val="24"/>
              </w:rPr>
            </w:pPr>
          </w:p>
        </w:tc>
        <w:tc>
          <w:tcPr>
            <w:tcW w:w="2120" w:type="dxa"/>
            <w:tcBorders>
              <w:right w:val="single" w:sz="8" w:space="0" w:color="auto"/>
            </w:tcBorders>
            <w:vAlign w:val="bottom"/>
          </w:tcPr>
          <w:p w:rsidR="0013607E" w:rsidRDefault="00FE2487">
            <w:pPr>
              <w:ind w:left="100"/>
              <w:rPr>
                <w:sz w:val="20"/>
                <w:szCs w:val="20"/>
              </w:rPr>
            </w:pPr>
            <w:r>
              <w:rPr>
                <w:rFonts w:eastAsia="Times New Roman"/>
                <w:sz w:val="24"/>
                <w:szCs w:val="24"/>
              </w:rPr>
              <w:t>ежегодно</w:t>
            </w: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учителя –</w:t>
            </w:r>
          </w:p>
        </w:tc>
        <w:tc>
          <w:tcPr>
            <w:tcW w:w="60" w:type="dxa"/>
            <w:vAlign w:val="bottom"/>
          </w:tcPr>
          <w:p w:rsidR="0013607E" w:rsidRDefault="0013607E">
            <w:pPr>
              <w:rPr>
                <w:sz w:val="24"/>
                <w:szCs w:val="24"/>
              </w:rPr>
            </w:pPr>
          </w:p>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13607E">
            <w:pPr>
              <w:rPr>
                <w:sz w:val="24"/>
                <w:szCs w:val="24"/>
              </w:rPr>
            </w:pPr>
          </w:p>
        </w:tc>
        <w:tc>
          <w:tcPr>
            <w:tcW w:w="2120" w:type="dxa"/>
            <w:tcBorders>
              <w:right w:val="single" w:sz="8" w:space="0" w:color="auto"/>
            </w:tcBorders>
            <w:vAlign w:val="bottom"/>
          </w:tcPr>
          <w:p w:rsidR="0013607E" w:rsidRDefault="0013607E">
            <w:pPr>
              <w:rPr>
                <w:sz w:val="24"/>
                <w:szCs w:val="24"/>
              </w:rPr>
            </w:pP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предметники</w:t>
            </w:r>
          </w:p>
        </w:tc>
        <w:tc>
          <w:tcPr>
            <w:tcW w:w="60" w:type="dxa"/>
            <w:vAlign w:val="bottom"/>
          </w:tcPr>
          <w:p w:rsidR="0013607E" w:rsidRDefault="0013607E">
            <w:pPr>
              <w:rPr>
                <w:sz w:val="24"/>
                <w:szCs w:val="24"/>
              </w:rPr>
            </w:pPr>
          </w:p>
        </w:tc>
      </w:tr>
      <w:tr w:rsidR="0013607E">
        <w:trPr>
          <w:trHeight w:val="286"/>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38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56"/>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Организация учебно- исследовательской деятельности</w:t>
            </w:r>
          </w:p>
        </w:tc>
        <w:tc>
          <w:tcPr>
            <w:tcW w:w="2120" w:type="dxa"/>
            <w:tcBorders>
              <w:right w:val="single" w:sz="8" w:space="0" w:color="auto"/>
            </w:tcBorders>
            <w:vAlign w:val="bottom"/>
          </w:tcPr>
          <w:p w:rsidR="0013607E" w:rsidRDefault="00FE2487">
            <w:pPr>
              <w:spacing w:line="256" w:lineRule="exact"/>
              <w:jc w:val="center"/>
              <w:rPr>
                <w:sz w:val="20"/>
                <w:szCs w:val="20"/>
              </w:rPr>
            </w:pPr>
            <w:r>
              <w:rPr>
                <w:rFonts w:eastAsia="Times New Roman"/>
                <w:w w:val="99"/>
                <w:sz w:val="24"/>
                <w:szCs w:val="24"/>
              </w:rPr>
              <w:t>По плану МР</w:t>
            </w:r>
          </w:p>
        </w:tc>
        <w:tc>
          <w:tcPr>
            <w:tcW w:w="2420" w:type="dxa"/>
            <w:gridSpan w:val="2"/>
            <w:tcBorders>
              <w:right w:val="single" w:sz="8" w:space="0" w:color="auto"/>
            </w:tcBorders>
            <w:vAlign w:val="bottom"/>
          </w:tcPr>
          <w:p w:rsidR="0013607E" w:rsidRDefault="00FE2487">
            <w:pPr>
              <w:spacing w:line="256" w:lineRule="exact"/>
              <w:ind w:left="100"/>
              <w:rPr>
                <w:sz w:val="20"/>
                <w:szCs w:val="20"/>
              </w:rPr>
            </w:pPr>
            <w:r>
              <w:rPr>
                <w:rFonts w:eastAsia="Times New Roman"/>
                <w:sz w:val="24"/>
                <w:szCs w:val="24"/>
              </w:rPr>
              <w:t>ЗД по УВР</w:t>
            </w:r>
          </w:p>
        </w:tc>
        <w:tc>
          <w:tcPr>
            <w:tcW w:w="60" w:type="dxa"/>
            <w:vAlign w:val="bottom"/>
          </w:tcPr>
          <w:p w:rsidR="0013607E" w:rsidRDefault="0013607E"/>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13607E">
            <w:pPr>
              <w:rPr>
                <w:sz w:val="24"/>
                <w:szCs w:val="24"/>
              </w:rPr>
            </w:pPr>
          </w:p>
        </w:tc>
        <w:tc>
          <w:tcPr>
            <w:tcW w:w="2120" w:type="dxa"/>
            <w:tcBorders>
              <w:right w:val="single" w:sz="8" w:space="0" w:color="auto"/>
            </w:tcBorders>
            <w:vAlign w:val="bottom"/>
          </w:tcPr>
          <w:p w:rsidR="0013607E" w:rsidRDefault="0013607E">
            <w:pPr>
              <w:rPr>
                <w:sz w:val="24"/>
                <w:szCs w:val="24"/>
              </w:rPr>
            </w:pP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учителя-</w:t>
            </w:r>
          </w:p>
        </w:tc>
        <w:tc>
          <w:tcPr>
            <w:tcW w:w="60" w:type="dxa"/>
            <w:vAlign w:val="bottom"/>
          </w:tcPr>
          <w:p w:rsidR="0013607E" w:rsidRDefault="0013607E">
            <w:pPr>
              <w:rPr>
                <w:sz w:val="24"/>
                <w:szCs w:val="24"/>
              </w:rPr>
            </w:pPr>
          </w:p>
        </w:tc>
      </w:tr>
      <w:tr w:rsidR="0013607E">
        <w:trPr>
          <w:trHeight w:val="276"/>
        </w:trPr>
        <w:tc>
          <w:tcPr>
            <w:tcW w:w="280" w:type="dxa"/>
            <w:tcBorders>
              <w:right w:val="single" w:sz="8" w:space="0" w:color="auto"/>
            </w:tcBorders>
            <w:vAlign w:val="bottom"/>
          </w:tcPr>
          <w:p w:rsidR="0013607E" w:rsidRDefault="0013607E">
            <w:pPr>
              <w:rPr>
                <w:sz w:val="24"/>
                <w:szCs w:val="24"/>
              </w:rPr>
            </w:pPr>
          </w:p>
        </w:tc>
        <w:tc>
          <w:tcPr>
            <w:tcW w:w="5960" w:type="dxa"/>
            <w:tcBorders>
              <w:right w:val="single" w:sz="8" w:space="0" w:color="auto"/>
            </w:tcBorders>
            <w:vAlign w:val="bottom"/>
          </w:tcPr>
          <w:p w:rsidR="0013607E" w:rsidRDefault="0013607E">
            <w:pPr>
              <w:rPr>
                <w:sz w:val="24"/>
                <w:szCs w:val="24"/>
              </w:rPr>
            </w:pPr>
          </w:p>
        </w:tc>
        <w:tc>
          <w:tcPr>
            <w:tcW w:w="2120" w:type="dxa"/>
            <w:tcBorders>
              <w:right w:val="single" w:sz="8" w:space="0" w:color="auto"/>
            </w:tcBorders>
            <w:vAlign w:val="bottom"/>
          </w:tcPr>
          <w:p w:rsidR="0013607E" w:rsidRDefault="0013607E">
            <w:pPr>
              <w:rPr>
                <w:sz w:val="24"/>
                <w:szCs w:val="24"/>
              </w:rPr>
            </w:pPr>
          </w:p>
        </w:tc>
        <w:tc>
          <w:tcPr>
            <w:tcW w:w="2420" w:type="dxa"/>
            <w:gridSpan w:val="2"/>
            <w:tcBorders>
              <w:right w:val="single" w:sz="8" w:space="0" w:color="auto"/>
            </w:tcBorders>
            <w:vAlign w:val="bottom"/>
          </w:tcPr>
          <w:p w:rsidR="0013607E" w:rsidRDefault="00FE2487">
            <w:pPr>
              <w:ind w:left="100"/>
              <w:rPr>
                <w:sz w:val="20"/>
                <w:szCs w:val="20"/>
              </w:rPr>
            </w:pPr>
            <w:r>
              <w:rPr>
                <w:rFonts w:eastAsia="Times New Roman"/>
                <w:sz w:val="24"/>
                <w:szCs w:val="24"/>
              </w:rPr>
              <w:t>предметники</w:t>
            </w:r>
          </w:p>
        </w:tc>
        <w:tc>
          <w:tcPr>
            <w:tcW w:w="60" w:type="dxa"/>
            <w:vAlign w:val="bottom"/>
          </w:tcPr>
          <w:p w:rsidR="0013607E" w:rsidRDefault="0013607E">
            <w:pPr>
              <w:rPr>
                <w:sz w:val="24"/>
                <w:szCs w:val="24"/>
              </w:rPr>
            </w:pPr>
          </w:p>
        </w:tc>
      </w:tr>
      <w:tr w:rsidR="0013607E">
        <w:trPr>
          <w:trHeight w:val="286"/>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380" w:type="dxa"/>
            <w:tcBorders>
              <w:bottom w:val="single" w:sz="8" w:space="0" w:color="auto"/>
            </w:tcBorders>
            <w:vAlign w:val="bottom"/>
          </w:tcPr>
          <w:p w:rsidR="0013607E" w:rsidRDefault="0013607E">
            <w:pPr>
              <w:rPr>
                <w:sz w:val="24"/>
                <w:szCs w:val="24"/>
              </w:rPr>
            </w:pPr>
          </w:p>
        </w:tc>
        <w:tc>
          <w:tcPr>
            <w:tcW w:w="40" w:type="dxa"/>
            <w:tcBorders>
              <w:bottom w:val="single" w:sz="8" w:space="0" w:color="auto"/>
              <w:right w:val="single" w:sz="8" w:space="0" w:color="auto"/>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58"/>
        </w:trPr>
        <w:tc>
          <w:tcPr>
            <w:tcW w:w="280" w:type="dxa"/>
            <w:tcBorders>
              <w:right w:val="single" w:sz="8" w:space="0" w:color="auto"/>
            </w:tcBorders>
            <w:vAlign w:val="bottom"/>
          </w:tcPr>
          <w:p w:rsidR="0013607E" w:rsidRDefault="0013607E"/>
        </w:tc>
        <w:tc>
          <w:tcPr>
            <w:tcW w:w="596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Формирование ИКТ – компетентностей при</w:t>
            </w:r>
          </w:p>
        </w:tc>
        <w:tc>
          <w:tcPr>
            <w:tcW w:w="21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По плану МР</w:t>
            </w:r>
          </w:p>
        </w:tc>
        <w:tc>
          <w:tcPr>
            <w:tcW w:w="2420" w:type="dxa"/>
            <w:gridSpan w:val="2"/>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МС, учителя-</w:t>
            </w:r>
          </w:p>
        </w:tc>
        <w:tc>
          <w:tcPr>
            <w:tcW w:w="60" w:type="dxa"/>
            <w:vAlign w:val="bottom"/>
          </w:tcPr>
          <w:p w:rsidR="0013607E" w:rsidRDefault="0013607E"/>
        </w:tc>
      </w:tr>
      <w:tr w:rsidR="0013607E">
        <w:trPr>
          <w:trHeight w:val="281"/>
        </w:trPr>
        <w:tc>
          <w:tcPr>
            <w:tcW w:w="280" w:type="dxa"/>
            <w:tcBorders>
              <w:right w:val="single" w:sz="8" w:space="0" w:color="auto"/>
            </w:tcBorders>
            <w:vAlign w:val="bottom"/>
          </w:tcPr>
          <w:p w:rsidR="0013607E" w:rsidRDefault="0013607E">
            <w:pPr>
              <w:rPr>
                <w:sz w:val="24"/>
                <w:szCs w:val="24"/>
              </w:rPr>
            </w:pPr>
          </w:p>
        </w:tc>
        <w:tc>
          <w:tcPr>
            <w:tcW w:w="596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выполнении индивидуальных проектов</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gridSpan w:val="2"/>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предметники</w:t>
            </w:r>
          </w:p>
        </w:tc>
        <w:tc>
          <w:tcPr>
            <w:tcW w:w="60" w:type="dxa"/>
            <w:vAlign w:val="bottom"/>
          </w:tcPr>
          <w:p w:rsidR="0013607E" w:rsidRDefault="0013607E">
            <w:pPr>
              <w:rPr>
                <w:sz w:val="24"/>
                <w:szCs w:val="24"/>
              </w:rPr>
            </w:pPr>
          </w:p>
        </w:tc>
      </w:tr>
      <w:tr w:rsidR="0013607E">
        <w:trPr>
          <w:trHeight w:val="469"/>
        </w:trPr>
        <w:tc>
          <w:tcPr>
            <w:tcW w:w="280" w:type="dxa"/>
            <w:vAlign w:val="bottom"/>
          </w:tcPr>
          <w:p w:rsidR="0013607E" w:rsidRDefault="0013607E">
            <w:pPr>
              <w:rPr>
                <w:sz w:val="24"/>
                <w:szCs w:val="24"/>
              </w:rPr>
            </w:pPr>
          </w:p>
        </w:tc>
        <w:tc>
          <w:tcPr>
            <w:tcW w:w="5960" w:type="dxa"/>
            <w:vAlign w:val="bottom"/>
          </w:tcPr>
          <w:p w:rsidR="0013607E" w:rsidRDefault="00FE2487">
            <w:pPr>
              <w:ind w:left="5200"/>
              <w:rPr>
                <w:sz w:val="20"/>
                <w:szCs w:val="20"/>
              </w:rPr>
            </w:pPr>
            <w:r>
              <w:rPr>
                <w:rFonts w:ascii="Calibri" w:eastAsia="Calibri" w:hAnsi="Calibri" w:cs="Calibri"/>
              </w:rPr>
              <w:t>300</w:t>
            </w:r>
          </w:p>
        </w:tc>
        <w:tc>
          <w:tcPr>
            <w:tcW w:w="2120" w:type="dxa"/>
            <w:vAlign w:val="bottom"/>
          </w:tcPr>
          <w:p w:rsidR="0013607E" w:rsidRDefault="0013607E">
            <w:pPr>
              <w:rPr>
                <w:sz w:val="24"/>
                <w:szCs w:val="24"/>
              </w:rPr>
            </w:pPr>
          </w:p>
        </w:tc>
        <w:tc>
          <w:tcPr>
            <w:tcW w:w="2380" w:type="dxa"/>
            <w:vAlign w:val="bottom"/>
          </w:tcPr>
          <w:p w:rsidR="0013607E" w:rsidRDefault="0013607E">
            <w:pPr>
              <w:rPr>
                <w:sz w:val="24"/>
                <w:szCs w:val="24"/>
              </w:rPr>
            </w:pPr>
          </w:p>
        </w:tc>
        <w:tc>
          <w:tcPr>
            <w:tcW w:w="40" w:type="dxa"/>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979"/>
        </w:trPr>
        <w:tc>
          <w:tcPr>
            <w:tcW w:w="280" w:type="dxa"/>
            <w:tcBorders>
              <w:bottom w:val="single" w:sz="8" w:space="0" w:color="999999"/>
            </w:tcBorders>
            <w:vAlign w:val="bottom"/>
          </w:tcPr>
          <w:p w:rsidR="0013607E" w:rsidRDefault="0013607E">
            <w:pPr>
              <w:rPr>
                <w:sz w:val="24"/>
                <w:szCs w:val="24"/>
              </w:rPr>
            </w:pPr>
          </w:p>
        </w:tc>
        <w:tc>
          <w:tcPr>
            <w:tcW w:w="5960" w:type="dxa"/>
            <w:tcBorders>
              <w:bottom w:val="single" w:sz="8" w:space="0" w:color="999999"/>
            </w:tcBorders>
            <w:vAlign w:val="bottom"/>
          </w:tcPr>
          <w:p w:rsidR="0013607E" w:rsidRDefault="0013607E">
            <w:pPr>
              <w:rPr>
                <w:sz w:val="24"/>
                <w:szCs w:val="24"/>
              </w:rPr>
            </w:pPr>
          </w:p>
        </w:tc>
        <w:tc>
          <w:tcPr>
            <w:tcW w:w="2120" w:type="dxa"/>
            <w:tcBorders>
              <w:bottom w:val="single" w:sz="8" w:space="0" w:color="999999"/>
            </w:tcBorders>
            <w:vAlign w:val="bottom"/>
          </w:tcPr>
          <w:p w:rsidR="0013607E" w:rsidRDefault="0013607E">
            <w:pPr>
              <w:rPr>
                <w:sz w:val="24"/>
                <w:szCs w:val="24"/>
              </w:rPr>
            </w:pPr>
          </w:p>
        </w:tc>
        <w:tc>
          <w:tcPr>
            <w:tcW w:w="2380" w:type="dxa"/>
            <w:tcBorders>
              <w:bottom w:val="single" w:sz="8" w:space="0" w:color="999999"/>
            </w:tcBorders>
            <w:vAlign w:val="bottom"/>
          </w:tcPr>
          <w:p w:rsidR="0013607E" w:rsidRDefault="0013607E">
            <w:pPr>
              <w:rPr>
                <w:sz w:val="24"/>
                <w:szCs w:val="24"/>
              </w:rPr>
            </w:pPr>
          </w:p>
        </w:tc>
        <w:tc>
          <w:tcPr>
            <w:tcW w:w="40" w:type="dxa"/>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r>
    </w:tbl>
    <w:p w:rsidR="0013607E" w:rsidRDefault="00FE2487">
      <w:pPr>
        <w:spacing w:line="20" w:lineRule="exact"/>
        <w:rPr>
          <w:sz w:val="20"/>
          <w:szCs w:val="20"/>
        </w:rPr>
      </w:pPr>
      <w:r>
        <w:rPr>
          <w:noProof/>
          <w:sz w:val="20"/>
          <w:szCs w:val="20"/>
        </w:rPr>
        <w:drawing>
          <wp:anchor distT="0" distB="0" distL="114300" distR="114300" simplePos="0" relativeHeight="251073536"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4F4DF5">
        <w:rPr>
          <w:sz w:val="20"/>
          <w:szCs w:val="20"/>
        </w:rPr>
        <w:pict>
          <v:rect id="Shape 1892" o:spid="_x0000_s2917" style="position:absolute;margin-left:539.75pt;margin-top:-2.5pt;width:2.55pt;height:2.5pt;z-index:-250736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999" stroked="f"/>
        </w:pict>
      </w:r>
      <w:r>
        <w:rPr>
          <w:noProof/>
          <w:sz w:val="20"/>
          <w:szCs w:val="20"/>
        </w:rPr>
        <w:drawing>
          <wp:anchor distT="0" distB="0" distL="114300" distR="114300" simplePos="0" relativeHeight="251074560" behindDoc="1" locked="0" layoutInCell="0" allowOverlap="1">
            <wp:simplePos x="0" y="0"/>
            <wp:positionH relativeFrom="column">
              <wp:posOffset>6757670</wp:posOffset>
            </wp:positionH>
            <wp:positionV relativeFrom="paragraph">
              <wp:posOffset>-128905</wp:posOffset>
            </wp:positionV>
            <wp:extent cx="68580" cy="68580"/>
            <wp:effectExtent l="0" t="0" r="0" b="0"/>
            <wp:wrapNone/>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43" cstate="print">
                      <a:extLst>
                        <a:ext uri="{28A0092B-C50C-407E-A947-70E740481C1C}"/>
                      </a:extLst>
                    </a:blip>
                    <a:srcRect/>
                    <a:stretch>
                      <a:fillRect/>
                    </a:stretch>
                  </pic:blipFill>
                  <pic:spPr bwMode="auto">
                    <a:xfrm>
                      <a:off x="0" y="0"/>
                      <a:ext cx="68580" cy="68580"/>
                    </a:xfrm>
                    <a:prstGeom prst="rect">
                      <a:avLst/>
                    </a:prstGeom>
                    <a:noFill/>
                  </pic:spPr>
                </pic:pic>
              </a:graphicData>
            </a:graphic>
          </wp:anchor>
        </w:drawing>
      </w:r>
    </w:p>
    <w:p w:rsidR="0013607E" w:rsidRDefault="0013607E">
      <w:pPr>
        <w:sectPr w:rsidR="0013607E">
          <w:pgSz w:w="11900" w:h="16840"/>
          <w:pgMar w:top="548" w:right="480" w:bottom="0" w:left="580" w:header="0" w:footer="0" w:gutter="0"/>
          <w:cols w:space="720" w:equalWidth="0">
            <w:col w:w="10840"/>
          </w:cols>
        </w:sectPr>
      </w:pPr>
    </w:p>
    <w:tbl>
      <w:tblPr>
        <w:tblW w:w="0" w:type="auto"/>
        <w:tblInd w:w="10" w:type="dxa"/>
        <w:tblLayout w:type="fixed"/>
        <w:tblCellMar>
          <w:left w:w="0" w:type="dxa"/>
          <w:right w:w="0" w:type="dxa"/>
        </w:tblCellMar>
        <w:tblLook w:val="04A0"/>
      </w:tblPr>
      <w:tblGrid>
        <w:gridCol w:w="5980"/>
        <w:gridCol w:w="2120"/>
        <w:gridCol w:w="2420"/>
      </w:tblGrid>
      <w:tr w:rsidR="0013607E">
        <w:trPr>
          <w:trHeight w:val="276"/>
        </w:trPr>
        <w:tc>
          <w:tcPr>
            <w:tcW w:w="5980" w:type="dxa"/>
            <w:tcBorders>
              <w:top w:val="single" w:sz="8" w:space="0" w:color="auto"/>
              <w:left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lastRenderedPageBreak/>
              <w:t>«Методы достижения метапредметных результатов в</w:t>
            </w:r>
          </w:p>
        </w:tc>
        <w:tc>
          <w:tcPr>
            <w:tcW w:w="2120" w:type="dxa"/>
            <w:tcBorders>
              <w:top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По планам м/о</w:t>
            </w:r>
          </w:p>
        </w:tc>
        <w:tc>
          <w:tcPr>
            <w:tcW w:w="2420" w:type="dxa"/>
            <w:tcBorders>
              <w:top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ЗД по УВР</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условиях реализации ФГОС ООО»</w:t>
            </w:r>
          </w:p>
        </w:tc>
        <w:tc>
          <w:tcPr>
            <w:tcW w:w="21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ежегодно</w:t>
            </w:r>
          </w:p>
        </w:tc>
        <w:tc>
          <w:tcPr>
            <w:tcW w:w="24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руководители ШМО</w:t>
            </w:r>
          </w:p>
        </w:tc>
      </w:tr>
      <w:tr w:rsidR="0013607E">
        <w:trPr>
          <w:trHeight w:val="268"/>
        </w:trPr>
        <w:tc>
          <w:tcPr>
            <w:tcW w:w="5980" w:type="dxa"/>
            <w:tcBorders>
              <w:left w:val="single" w:sz="8" w:space="0" w:color="auto"/>
              <w:bottom w:val="single" w:sz="8" w:space="0" w:color="auto"/>
              <w:right w:val="single" w:sz="8" w:space="0" w:color="auto"/>
            </w:tcBorders>
            <w:vAlign w:val="bottom"/>
          </w:tcPr>
          <w:p w:rsidR="0013607E" w:rsidRDefault="00FE2487">
            <w:pPr>
              <w:spacing w:line="265" w:lineRule="exact"/>
              <w:jc w:val="center"/>
              <w:rPr>
                <w:sz w:val="20"/>
                <w:szCs w:val="20"/>
              </w:rPr>
            </w:pPr>
            <w:r>
              <w:rPr>
                <w:rFonts w:eastAsia="Times New Roman"/>
                <w:b/>
                <w:bCs/>
                <w:i/>
                <w:iCs/>
                <w:sz w:val="24"/>
                <w:szCs w:val="24"/>
              </w:rPr>
              <w:t>Педсоветы</w:t>
            </w:r>
          </w:p>
        </w:tc>
        <w:tc>
          <w:tcPr>
            <w:tcW w:w="2120" w:type="dxa"/>
            <w:tcBorders>
              <w:bottom w:val="single" w:sz="8" w:space="0" w:color="auto"/>
              <w:right w:val="single" w:sz="8" w:space="0" w:color="auto"/>
            </w:tcBorders>
            <w:vAlign w:val="bottom"/>
          </w:tcPr>
          <w:p w:rsidR="0013607E" w:rsidRDefault="0013607E">
            <w:pPr>
              <w:rPr>
                <w:sz w:val="23"/>
                <w:szCs w:val="23"/>
              </w:rPr>
            </w:pPr>
          </w:p>
        </w:tc>
        <w:tc>
          <w:tcPr>
            <w:tcW w:w="2420" w:type="dxa"/>
            <w:tcBorders>
              <w:bottom w:val="single" w:sz="8" w:space="0" w:color="auto"/>
              <w:right w:val="single" w:sz="8" w:space="0" w:color="auto"/>
            </w:tcBorders>
            <w:vAlign w:val="bottom"/>
          </w:tcPr>
          <w:p w:rsidR="0013607E" w:rsidRDefault="0013607E">
            <w:pPr>
              <w:rPr>
                <w:sz w:val="23"/>
                <w:szCs w:val="23"/>
              </w:rPr>
            </w:pPr>
          </w:p>
        </w:tc>
      </w:tr>
      <w:tr w:rsidR="0013607E">
        <w:trPr>
          <w:trHeight w:val="258"/>
        </w:trPr>
        <w:tc>
          <w:tcPr>
            <w:tcW w:w="5980" w:type="dxa"/>
            <w:tcBorders>
              <w:left w:val="single" w:sz="8" w:space="0" w:color="auto"/>
              <w:right w:val="single" w:sz="8" w:space="0" w:color="auto"/>
            </w:tcBorders>
            <w:vAlign w:val="bottom"/>
          </w:tcPr>
          <w:p w:rsidR="0013607E" w:rsidRDefault="00FE2487">
            <w:pPr>
              <w:spacing w:line="258" w:lineRule="exact"/>
              <w:ind w:left="120"/>
              <w:rPr>
                <w:sz w:val="20"/>
                <w:szCs w:val="20"/>
              </w:rPr>
            </w:pPr>
            <w:r>
              <w:rPr>
                <w:rFonts w:eastAsia="Times New Roman"/>
                <w:sz w:val="24"/>
                <w:szCs w:val="24"/>
              </w:rPr>
              <w:t>На пути к ФГОС ООО</w:t>
            </w:r>
          </w:p>
        </w:tc>
        <w:tc>
          <w:tcPr>
            <w:tcW w:w="21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Апрель 201</w:t>
            </w:r>
            <w:r w:rsidR="00675B41">
              <w:rPr>
                <w:rFonts w:eastAsia="Times New Roman"/>
                <w:sz w:val="24"/>
                <w:szCs w:val="24"/>
              </w:rPr>
              <w:t>6</w:t>
            </w:r>
          </w:p>
        </w:tc>
        <w:tc>
          <w:tcPr>
            <w:tcW w:w="24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ЗД по УВР</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рабочая группа</w:t>
            </w: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80"/>
              <w:rPr>
                <w:sz w:val="20"/>
                <w:szCs w:val="20"/>
              </w:rPr>
            </w:pPr>
            <w:r>
              <w:rPr>
                <w:rFonts w:eastAsia="Times New Roman"/>
                <w:sz w:val="24"/>
                <w:szCs w:val="24"/>
              </w:rPr>
              <w:t>«Закон об образовании в Российской Федерации»</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Май 201</w:t>
            </w:r>
            <w:r w:rsidR="00675B41">
              <w:rPr>
                <w:rFonts w:eastAsia="Times New Roman"/>
                <w:sz w:val="24"/>
                <w:szCs w:val="24"/>
              </w:rPr>
              <w:t>6</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Администрация, МС</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 273 ФЗ о реализации ФГОС ООО</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О работе с одарёнными детьми в рамках реализация</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Февраль 2014</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ЗД по ВР, МО</w:t>
            </w:r>
          </w:p>
        </w:tc>
      </w:tr>
      <w:tr w:rsidR="0013607E">
        <w:trPr>
          <w:trHeight w:val="276"/>
        </w:trPr>
        <w:tc>
          <w:tcPr>
            <w:tcW w:w="5980" w:type="dxa"/>
            <w:tcBorders>
              <w:left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программы воспитания и социализации</w:t>
            </w:r>
          </w:p>
        </w:tc>
        <w:tc>
          <w:tcPr>
            <w:tcW w:w="212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FE2487">
            <w:pPr>
              <w:ind w:left="100"/>
              <w:rPr>
                <w:sz w:val="20"/>
                <w:szCs w:val="20"/>
              </w:rPr>
            </w:pPr>
            <w:r>
              <w:rPr>
                <w:rFonts w:eastAsia="Times New Roman"/>
                <w:sz w:val="24"/>
                <w:szCs w:val="24"/>
              </w:rPr>
              <w:t>классных</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руководителей</w:t>
            </w:r>
          </w:p>
        </w:tc>
      </w:tr>
      <w:tr w:rsidR="0013607E">
        <w:trPr>
          <w:trHeight w:val="263"/>
        </w:trPr>
        <w:tc>
          <w:tcPr>
            <w:tcW w:w="5980" w:type="dxa"/>
            <w:tcBorders>
              <w:left w:val="single" w:sz="8" w:space="0" w:color="auto"/>
              <w:right w:val="single" w:sz="8" w:space="0" w:color="auto"/>
            </w:tcBorders>
            <w:vAlign w:val="bottom"/>
          </w:tcPr>
          <w:p w:rsidR="0013607E" w:rsidRDefault="00FE2487">
            <w:pPr>
              <w:spacing w:line="263" w:lineRule="exact"/>
              <w:ind w:left="120"/>
              <w:rPr>
                <w:sz w:val="20"/>
                <w:szCs w:val="20"/>
              </w:rPr>
            </w:pPr>
            <w:r>
              <w:rPr>
                <w:rFonts w:eastAsia="Times New Roman"/>
                <w:sz w:val="24"/>
                <w:szCs w:val="24"/>
              </w:rPr>
              <w:t>Итоги и проблемы внедрения  ФГОС ООО</w:t>
            </w:r>
          </w:p>
        </w:tc>
        <w:tc>
          <w:tcPr>
            <w:tcW w:w="2120" w:type="dxa"/>
            <w:tcBorders>
              <w:right w:val="single" w:sz="8" w:space="0" w:color="auto"/>
            </w:tcBorders>
            <w:vAlign w:val="bottom"/>
          </w:tcPr>
          <w:p w:rsidR="0013607E" w:rsidRDefault="00FE2487">
            <w:pPr>
              <w:spacing w:line="263" w:lineRule="exact"/>
              <w:ind w:left="100"/>
              <w:rPr>
                <w:sz w:val="20"/>
                <w:szCs w:val="20"/>
              </w:rPr>
            </w:pPr>
            <w:r>
              <w:rPr>
                <w:rFonts w:eastAsia="Times New Roman"/>
                <w:sz w:val="24"/>
                <w:szCs w:val="24"/>
              </w:rPr>
              <w:t>По плану МР</w:t>
            </w:r>
          </w:p>
        </w:tc>
        <w:tc>
          <w:tcPr>
            <w:tcW w:w="2420" w:type="dxa"/>
            <w:tcBorders>
              <w:right w:val="single" w:sz="8" w:space="0" w:color="auto"/>
            </w:tcBorders>
            <w:vAlign w:val="bottom"/>
          </w:tcPr>
          <w:p w:rsidR="0013607E" w:rsidRDefault="00FE2487">
            <w:pPr>
              <w:spacing w:line="263" w:lineRule="exact"/>
              <w:ind w:left="100"/>
              <w:rPr>
                <w:sz w:val="20"/>
                <w:szCs w:val="20"/>
              </w:rPr>
            </w:pPr>
            <w:r>
              <w:rPr>
                <w:rFonts w:eastAsia="Times New Roman"/>
                <w:sz w:val="24"/>
                <w:szCs w:val="24"/>
              </w:rPr>
              <w:t>Администрация,</w:t>
            </w:r>
          </w:p>
        </w:tc>
      </w:tr>
      <w:tr w:rsidR="0013607E">
        <w:trPr>
          <w:trHeight w:val="276"/>
        </w:trPr>
        <w:tc>
          <w:tcPr>
            <w:tcW w:w="5980" w:type="dxa"/>
            <w:tcBorders>
              <w:left w:val="single" w:sz="8" w:space="0" w:color="auto"/>
              <w:right w:val="single" w:sz="8" w:space="0" w:color="auto"/>
            </w:tcBorders>
            <w:vAlign w:val="bottom"/>
          </w:tcPr>
          <w:p w:rsidR="0013607E" w:rsidRDefault="0013607E">
            <w:pPr>
              <w:rPr>
                <w:sz w:val="24"/>
                <w:szCs w:val="24"/>
              </w:rPr>
            </w:pPr>
          </w:p>
        </w:tc>
        <w:tc>
          <w:tcPr>
            <w:tcW w:w="212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FE2487">
            <w:pPr>
              <w:ind w:left="100"/>
              <w:rPr>
                <w:sz w:val="20"/>
                <w:szCs w:val="20"/>
              </w:rPr>
            </w:pPr>
            <w:r>
              <w:rPr>
                <w:rFonts w:eastAsia="Times New Roman"/>
                <w:sz w:val="24"/>
                <w:szCs w:val="24"/>
              </w:rPr>
              <w:t>учителя-</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предметники</w:t>
            </w:r>
          </w:p>
        </w:tc>
      </w:tr>
      <w:tr w:rsidR="0013607E">
        <w:trPr>
          <w:trHeight w:val="268"/>
        </w:trPr>
        <w:tc>
          <w:tcPr>
            <w:tcW w:w="5980" w:type="dxa"/>
            <w:tcBorders>
              <w:left w:val="single" w:sz="8" w:space="0" w:color="auto"/>
              <w:bottom w:val="single" w:sz="8" w:space="0" w:color="auto"/>
              <w:right w:val="single" w:sz="8" w:space="0" w:color="auto"/>
            </w:tcBorders>
            <w:vAlign w:val="bottom"/>
          </w:tcPr>
          <w:p w:rsidR="0013607E" w:rsidRDefault="00FE2487">
            <w:pPr>
              <w:spacing w:line="265" w:lineRule="exact"/>
              <w:jc w:val="center"/>
              <w:rPr>
                <w:sz w:val="20"/>
                <w:szCs w:val="20"/>
              </w:rPr>
            </w:pPr>
            <w:r>
              <w:rPr>
                <w:rFonts w:eastAsia="Times New Roman"/>
                <w:b/>
                <w:bCs/>
                <w:i/>
                <w:iCs/>
                <w:sz w:val="24"/>
                <w:szCs w:val="24"/>
              </w:rPr>
              <w:t>Стажировочные площадки</w:t>
            </w:r>
          </w:p>
        </w:tc>
        <w:tc>
          <w:tcPr>
            <w:tcW w:w="2120" w:type="dxa"/>
            <w:tcBorders>
              <w:bottom w:val="single" w:sz="8" w:space="0" w:color="auto"/>
              <w:right w:val="single" w:sz="8" w:space="0" w:color="auto"/>
            </w:tcBorders>
            <w:vAlign w:val="bottom"/>
          </w:tcPr>
          <w:p w:rsidR="0013607E" w:rsidRDefault="0013607E">
            <w:pPr>
              <w:rPr>
                <w:sz w:val="23"/>
                <w:szCs w:val="23"/>
              </w:rPr>
            </w:pPr>
          </w:p>
        </w:tc>
        <w:tc>
          <w:tcPr>
            <w:tcW w:w="2420" w:type="dxa"/>
            <w:tcBorders>
              <w:bottom w:val="single" w:sz="8" w:space="0" w:color="auto"/>
              <w:right w:val="single" w:sz="8" w:space="0" w:color="auto"/>
            </w:tcBorders>
            <w:vAlign w:val="bottom"/>
          </w:tcPr>
          <w:p w:rsidR="0013607E" w:rsidRDefault="0013607E">
            <w:pPr>
              <w:rPr>
                <w:sz w:val="23"/>
                <w:szCs w:val="23"/>
              </w:rPr>
            </w:pPr>
          </w:p>
        </w:tc>
      </w:tr>
      <w:tr w:rsidR="0013607E">
        <w:trPr>
          <w:trHeight w:val="258"/>
        </w:trPr>
        <w:tc>
          <w:tcPr>
            <w:tcW w:w="5980" w:type="dxa"/>
            <w:tcBorders>
              <w:left w:val="single" w:sz="8" w:space="0" w:color="auto"/>
              <w:right w:val="single" w:sz="8" w:space="0" w:color="auto"/>
            </w:tcBorders>
            <w:vAlign w:val="bottom"/>
          </w:tcPr>
          <w:p w:rsidR="0013607E" w:rsidRDefault="00FE2487">
            <w:pPr>
              <w:spacing w:line="258" w:lineRule="exact"/>
              <w:ind w:left="120"/>
              <w:rPr>
                <w:sz w:val="20"/>
                <w:szCs w:val="20"/>
              </w:rPr>
            </w:pPr>
            <w:r>
              <w:rPr>
                <w:rFonts w:eastAsia="Times New Roman"/>
                <w:sz w:val="24"/>
                <w:szCs w:val="24"/>
              </w:rPr>
              <w:t>В рамках курсовой подготовки учителей предметников</w:t>
            </w:r>
          </w:p>
        </w:tc>
        <w:tc>
          <w:tcPr>
            <w:tcW w:w="21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По графику</w:t>
            </w:r>
          </w:p>
        </w:tc>
        <w:tc>
          <w:tcPr>
            <w:tcW w:w="24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Зам директора по</w:t>
            </w:r>
          </w:p>
        </w:tc>
      </w:tr>
      <w:tr w:rsidR="0013607E">
        <w:trPr>
          <w:trHeight w:val="276"/>
        </w:trPr>
        <w:tc>
          <w:tcPr>
            <w:tcW w:w="5980" w:type="dxa"/>
            <w:tcBorders>
              <w:left w:val="single" w:sz="8" w:space="0" w:color="auto"/>
              <w:right w:val="single" w:sz="8" w:space="0" w:color="auto"/>
            </w:tcBorders>
            <w:vAlign w:val="bottom"/>
          </w:tcPr>
          <w:p w:rsidR="0013607E" w:rsidRDefault="0013607E">
            <w:pPr>
              <w:rPr>
                <w:sz w:val="24"/>
                <w:szCs w:val="24"/>
              </w:rPr>
            </w:pPr>
          </w:p>
        </w:tc>
        <w:tc>
          <w:tcPr>
            <w:tcW w:w="2120" w:type="dxa"/>
            <w:tcBorders>
              <w:right w:val="single" w:sz="8" w:space="0" w:color="auto"/>
            </w:tcBorders>
            <w:vAlign w:val="bottom"/>
          </w:tcPr>
          <w:p w:rsidR="0013607E" w:rsidRDefault="00FE2487">
            <w:pPr>
              <w:ind w:left="100"/>
              <w:rPr>
                <w:sz w:val="20"/>
                <w:szCs w:val="20"/>
              </w:rPr>
            </w:pPr>
            <w:r>
              <w:rPr>
                <w:rFonts w:eastAsia="Times New Roman"/>
                <w:sz w:val="24"/>
                <w:szCs w:val="24"/>
              </w:rPr>
              <w:t>курсовой</w:t>
            </w:r>
          </w:p>
        </w:tc>
        <w:tc>
          <w:tcPr>
            <w:tcW w:w="2420" w:type="dxa"/>
            <w:tcBorders>
              <w:right w:val="single" w:sz="8" w:space="0" w:color="auto"/>
            </w:tcBorders>
            <w:vAlign w:val="bottom"/>
          </w:tcPr>
          <w:p w:rsidR="0013607E" w:rsidRDefault="00FE2487">
            <w:pPr>
              <w:ind w:left="100"/>
              <w:rPr>
                <w:sz w:val="20"/>
                <w:szCs w:val="20"/>
              </w:rPr>
            </w:pPr>
            <w:r>
              <w:rPr>
                <w:rFonts w:eastAsia="Times New Roman"/>
                <w:sz w:val="24"/>
                <w:szCs w:val="24"/>
              </w:rPr>
              <w:t>УВР</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подготовки</w:t>
            </w: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6"/>
        </w:trPr>
        <w:tc>
          <w:tcPr>
            <w:tcW w:w="5980" w:type="dxa"/>
            <w:tcBorders>
              <w:left w:val="single" w:sz="8" w:space="0" w:color="auto"/>
              <w:bottom w:val="single" w:sz="8" w:space="0" w:color="auto"/>
              <w:right w:val="single" w:sz="8" w:space="0" w:color="auto"/>
            </w:tcBorders>
            <w:vAlign w:val="bottom"/>
          </w:tcPr>
          <w:p w:rsidR="0013607E" w:rsidRDefault="00FE2487">
            <w:pPr>
              <w:spacing w:line="260" w:lineRule="exact"/>
              <w:ind w:left="180"/>
              <w:rPr>
                <w:sz w:val="20"/>
                <w:szCs w:val="20"/>
              </w:rPr>
            </w:pPr>
            <w:r>
              <w:rPr>
                <w:rFonts w:eastAsia="Times New Roman"/>
                <w:sz w:val="24"/>
                <w:szCs w:val="24"/>
              </w:rPr>
              <w:t>В рамках подготовки школьных команд</w:t>
            </w:r>
          </w:p>
        </w:tc>
        <w:tc>
          <w:tcPr>
            <w:tcW w:w="2120" w:type="dxa"/>
            <w:tcBorders>
              <w:bottom w:val="single" w:sz="8" w:space="0" w:color="auto"/>
              <w:right w:val="single" w:sz="8" w:space="0" w:color="auto"/>
            </w:tcBorders>
            <w:vAlign w:val="bottom"/>
          </w:tcPr>
          <w:p w:rsidR="0013607E" w:rsidRDefault="00675B41">
            <w:pPr>
              <w:spacing w:line="260" w:lineRule="exact"/>
              <w:ind w:left="100"/>
              <w:rPr>
                <w:sz w:val="20"/>
                <w:szCs w:val="20"/>
              </w:rPr>
            </w:pPr>
            <w:r>
              <w:rPr>
                <w:rFonts w:eastAsia="Times New Roman"/>
                <w:sz w:val="24"/>
                <w:szCs w:val="24"/>
              </w:rPr>
              <w:t>2016</w:t>
            </w:r>
            <w:r w:rsidR="00FE2487">
              <w:rPr>
                <w:rFonts w:eastAsia="Times New Roman"/>
                <w:sz w:val="24"/>
                <w:szCs w:val="24"/>
              </w:rPr>
              <w:t>г</w:t>
            </w:r>
          </w:p>
        </w:tc>
        <w:tc>
          <w:tcPr>
            <w:tcW w:w="2420" w:type="dxa"/>
            <w:tcBorders>
              <w:bottom w:val="single" w:sz="8" w:space="0" w:color="auto"/>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Администрация</w:t>
            </w:r>
          </w:p>
        </w:tc>
      </w:tr>
      <w:tr w:rsidR="0013607E">
        <w:trPr>
          <w:trHeight w:val="271"/>
        </w:trPr>
        <w:tc>
          <w:tcPr>
            <w:tcW w:w="5980" w:type="dxa"/>
            <w:tcBorders>
              <w:left w:val="single" w:sz="8" w:space="0" w:color="auto"/>
              <w:bottom w:val="single" w:sz="8" w:space="0" w:color="auto"/>
              <w:right w:val="single" w:sz="8" w:space="0" w:color="auto"/>
            </w:tcBorders>
            <w:vAlign w:val="bottom"/>
          </w:tcPr>
          <w:p w:rsidR="0013607E" w:rsidRDefault="0013607E">
            <w:pPr>
              <w:rPr>
                <w:sz w:val="23"/>
                <w:szCs w:val="23"/>
              </w:rPr>
            </w:pPr>
          </w:p>
        </w:tc>
        <w:tc>
          <w:tcPr>
            <w:tcW w:w="2120" w:type="dxa"/>
            <w:tcBorders>
              <w:bottom w:val="single" w:sz="8" w:space="0" w:color="auto"/>
              <w:right w:val="single" w:sz="8" w:space="0" w:color="auto"/>
            </w:tcBorders>
            <w:vAlign w:val="bottom"/>
          </w:tcPr>
          <w:p w:rsidR="0013607E" w:rsidRDefault="0013607E">
            <w:pPr>
              <w:rPr>
                <w:sz w:val="23"/>
                <w:szCs w:val="23"/>
              </w:rPr>
            </w:pPr>
          </w:p>
        </w:tc>
        <w:tc>
          <w:tcPr>
            <w:tcW w:w="2420" w:type="dxa"/>
            <w:tcBorders>
              <w:bottom w:val="single" w:sz="8" w:space="0" w:color="auto"/>
              <w:right w:val="single" w:sz="8" w:space="0" w:color="auto"/>
            </w:tcBorders>
            <w:vAlign w:val="bottom"/>
          </w:tcPr>
          <w:p w:rsidR="0013607E" w:rsidRDefault="0013607E">
            <w:pPr>
              <w:rPr>
                <w:sz w:val="23"/>
                <w:szCs w:val="23"/>
              </w:rPr>
            </w:pPr>
          </w:p>
        </w:tc>
      </w:tr>
      <w:tr w:rsidR="0013607E">
        <w:trPr>
          <w:trHeight w:val="260"/>
        </w:trPr>
        <w:tc>
          <w:tcPr>
            <w:tcW w:w="5980" w:type="dxa"/>
            <w:tcBorders>
              <w:left w:val="single" w:sz="8" w:space="0" w:color="auto"/>
              <w:right w:val="single" w:sz="8" w:space="0" w:color="auto"/>
            </w:tcBorders>
            <w:vAlign w:val="bottom"/>
          </w:tcPr>
          <w:p w:rsidR="0013607E" w:rsidRDefault="00FE2487">
            <w:pPr>
              <w:spacing w:line="260" w:lineRule="exact"/>
              <w:jc w:val="center"/>
              <w:rPr>
                <w:sz w:val="20"/>
                <w:szCs w:val="20"/>
              </w:rPr>
            </w:pPr>
            <w:r>
              <w:rPr>
                <w:rFonts w:eastAsia="Times New Roman"/>
                <w:b/>
                <w:bCs/>
                <w:i/>
                <w:iCs/>
                <w:w w:val="99"/>
                <w:sz w:val="24"/>
                <w:szCs w:val="24"/>
              </w:rPr>
              <w:t>Обобщение и рапространение передового</w:t>
            </w:r>
          </w:p>
        </w:tc>
        <w:tc>
          <w:tcPr>
            <w:tcW w:w="2120" w:type="dxa"/>
            <w:tcBorders>
              <w:right w:val="single" w:sz="8" w:space="0" w:color="auto"/>
            </w:tcBorders>
            <w:vAlign w:val="bottom"/>
          </w:tcPr>
          <w:p w:rsidR="0013607E" w:rsidRDefault="0013607E"/>
        </w:tc>
        <w:tc>
          <w:tcPr>
            <w:tcW w:w="2420" w:type="dxa"/>
            <w:tcBorders>
              <w:right w:val="single" w:sz="8" w:space="0" w:color="auto"/>
            </w:tcBorders>
            <w:vAlign w:val="bottom"/>
          </w:tcPr>
          <w:p w:rsidR="0013607E" w:rsidRDefault="0013607E"/>
        </w:tc>
      </w:tr>
      <w:tr w:rsidR="0013607E">
        <w:trPr>
          <w:trHeight w:val="279"/>
        </w:trPr>
        <w:tc>
          <w:tcPr>
            <w:tcW w:w="5980" w:type="dxa"/>
            <w:tcBorders>
              <w:left w:val="single" w:sz="8" w:space="0" w:color="auto"/>
              <w:bottom w:val="single" w:sz="8" w:space="0" w:color="auto"/>
              <w:right w:val="single" w:sz="8" w:space="0" w:color="auto"/>
            </w:tcBorders>
            <w:vAlign w:val="bottom"/>
          </w:tcPr>
          <w:p w:rsidR="0013607E" w:rsidRDefault="00FE2487">
            <w:pPr>
              <w:jc w:val="center"/>
              <w:rPr>
                <w:sz w:val="20"/>
                <w:szCs w:val="20"/>
              </w:rPr>
            </w:pPr>
            <w:r>
              <w:rPr>
                <w:rFonts w:eastAsia="Times New Roman"/>
                <w:b/>
                <w:bCs/>
                <w:i/>
                <w:iCs/>
                <w:sz w:val="24"/>
                <w:szCs w:val="24"/>
              </w:rPr>
              <w:t>педагогического опыта</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58"/>
        </w:trPr>
        <w:tc>
          <w:tcPr>
            <w:tcW w:w="5980" w:type="dxa"/>
            <w:tcBorders>
              <w:left w:val="single" w:sz="8" w:space="0" w:color="auto"/>
              <w:right w:val="single" w:sz="8" w:space="0" w:color="auto"/>
            </w:tcBorders>
            <w:vAlign w:val="bottom"/>
          </w:tcPr>
          <w:p w:rsidR="0013607E" w:rsidRDefault="00FE2487">
            <w:pPr>
              <w:spacing w:line="258" w:lineRule="exact"/>
              <w:ind w:left="120"/>
              <w:rPr>
                <w:sz w:val="20"/>
                <w:szCs w:val="20"/>
              </w:rPr>
            </w:pPr>
            <w:r>
              <w:rPr>
                <w:rFonts w:eastAsia="Times New Roman"/>
                <w:sz w:val="24"/>
                <w:szCs w:val="24"/>
              </w:rPr>
              <w:t>Методический калейдоскоп</w:t>
            </w:r>
          </w:p>
        </w:tc>
        <w:tc>
          <w:tcPr>
            <w:tcW w:w="21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Апрель</w:t>
            </w:r>
          </w:p>
        </w:tc>
        <w:tc>
          <w:tcPr>
            <w:tcW w:w="2420" w:type="dxa"/>
            <w:tcBorders>
              <w:right w:val="single" w:sz="8" w:space="0" w:color="auto"/>
            </w:tcBorders>
            <w:vAlign w:val="bottom"/>
          </w:tcPr>
          <w:p w:rsidR="0013607E" w:rsidRDefault="00FE2487">
            <w:pPr>
              <w:spacing w:line="258" w:lineRule="exact"/>
              <w:ind w:left="100"/>
              <w:rPr>
                <w:sz w:val="20"/>
                <w:szCs w:val="20"/>
              </w:rPr>
            </w:pPr>
            <w:r>
              <w:rPr>
                <w:rFonts w:eastAsia="Times New Roman"/>
                <w:sz w:val="24"/>
                <w:szCs w:val="24"/>
              </w:rPr>
              <w:t>ЗД по УВР</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ежегодно</w:t>
            </w: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8"/>
        </w:trPr>
        <w:tc>
          <w:tcPr>
            <w:tcW w:w="5980" w:type="dxa"/>
            <w:tcBorders>
              <w:left w:val="single" w:sz="8" w:space="0" w:color="auto"/>
              <w:bottom w:val="single" w:sz="8" w:space="0" w:color="auto"/>
              <w:right w:val="single" w:sz="8" w:space="0" w:color="auto"/>
            </w:tcBorders>
            <w:vAlign w:val="bottom"/>
          </w:tcPr>
          <w:p w:rsidR="0013607E" w:rsidRDefault="00FE2487">
            <w:pPr>
              <w:spacing w:line="263" w:lineRule="exact"/>
              <w:ind w:left="120"/>
              <w:rPr>
                <w:sz w:val="20"/>
                <w:szCs w:val="20"/>
              </w:rPr>
            </w:pPr>
            <w:r>
              <w:rPr>
                <w:rFonts w:eastAsia="Times New Roman"/>
                <w:sz w:val="24"/>
                <w:szCs w:val="24"/>
              </w:rPr>
              <w:t>Конференции</w:t>
            </w:r>
          </w:p>
        </w:tc>
        <w:tc>
          <w:tcPr>
            <w:tcW w:w="2120" w:type="dxa"/>
            <w:tcBorders>
              <w:bottom w:val="single" w:sz="8" w:space="0" w:color="auto"/>
              <w:right w:val="single" w:sz="8" w:space="0" w:color="auto"/>
            </w:tcBorders>
            <w:vAlign w:val="bottom"/>
          </w:tcPr>
          <w:p w:rsidR="0013607E" w:rsidRDefault="00FE2487">
            <w:pPr>
              <w:spacing w:line="263" w:lineRule="exact"/>
              <w:ind w:left="100"/>
              <w:rPr>
                <w:sz w:val="20"/>
                <w:szCs w:val="20"/>
              </w:rPr>
            </w:pPr>
            <w:r>
              <w:rPr>
                <w:rFonts w:eastAsia="Times New Roman"/>
                <w:sz w:val="24"/>
                <w:szCs w:val="24"/>
              </w:rPr>
              <w:t>По плану ОО</w:t>
            </w:r>
          </w:p>
        </w:tc>
        <w:tc>
          <w:tcPr>
            <w:tcW w:w="2420" w:type="dxa"/>
            <w:tcBorders>
              <w:bottom w:val="single" w:sz="8" w:space="0" w:color="auto"/>
              <w:right w:val="single" w:sz="8" w:space="0" w:color="auto"/>
            </w:tcBorders>
            <w:vAlign w:val="bottom"/>
          </w:tcPr>
          <w:p w:rsidR="0013607E" w:rsidRDefault="00FE2487">
            <w:pPr>
              <w:spacing w:line="263" w:lineRule="exact"/>
              <w:ind w:left="100"/>
              <w:rPr>
                <w:sz w:val="20"/>
                <w:szCs w:val="20"/>
              </w:rPr>
            </w:pPr>
            <w:r>
              <w:rPr>
                <w:rFonts w:eastAsia="Times New Roman"/>
                <w:sz w:val="24"/>
                <w:szCs w:val="24"/>
              </w:rPr>
              <w:t>Администрация</w:t>
            </w: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Проведение семинара директоров (опыт, проблемы,</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1-2 раза в год</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Администрация</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поиск их решения)</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Конкурсы профессионального мастерства « Учитель</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ежегодно</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ЗД по УВР, ВР</w:t>
            </w:r>
          </w:p>
        </w:tc>
      </w:tr>
      <w:tr w:rsidR="0013607E">
        <w:trPr>
          <w:trHeight w:val="276"/>
        </w:trPr>
        <w:tc>
          <w:tcPr>
            <w:tcW w:w="5980" w:type="dxa"/>
            <w:tcBorders>
              <w:left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года», авторская разработка «Электронное приложение</w:t>
            </w:r>
          </w:p>
        </w:tc>
        <w:tc>
          <w:tcPr>
            <w:tcW w:w="212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13607E">
            <w:pPr>
              <w:rPr>
                <w:sz w:val="24"/>
                <w:szCs w:val="24"/>
              </w:rPr>
            </w:pP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к уроку» и другие.</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Создание сайта учителем-предметником, участие в</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ежегодно</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ШМО</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вебинарах, форумах</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Школьный Фестиваль педагогических идей "Введение</w:t>
            </w:r>
          </w:p>
        </w:tc>
        <w:tc>
          <w:tcPr>
            <w:tcW w:w="2120" w:type="dxa"/>
            <w:tcBorders>
              <w:right w:val="single" w:sz="8" w:space="0" w:color="auto"/>
            </w:tcBorders>
            <w:vAlign w:val="bottom"/>
          </w:tcPr>
          <w:p w:rsidR="0013607E" w:rsidRDefault="0013607E"/>
        </w:tc>
        <w:tc>
          <w:tcPr>
            <w:tcW w:w="2420" w:type="dxa"/>
            <w:tcBorders>
              <w:right w:val="single" w:sz="8" w:space="0" w:color="auto"/>
            </w:tcBorders>
            <w:vAlign w:val="bottom"/>
          </w:tcPr>
          <w:p w:rsidR="0013607E" w:rsidRDefault="0013607E"/>
        </w:tc>
      </w:tr>
      <w:tr w:rsidR="0013607E">
        <w:trPr>
          <w:trHeight w:val="276"/>
        </w:trPr>
        <w:tc>
          <w:tcPr>
            <w:tcW w:w="5980" w:type="dxa"/>
            <w:tcBorders>
              <w:left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ФГОС ООО в 5 классах: первые методические</w:t>
            </w:r>
          </w:p>
        </w:tc>
        <w:tc>
          <w:tcPr>
            <w:tcW w:w="2120" w:type="dxa"/>
            <w:tcBorders>
              <w:right w:val="single" w:sz="8" w:space="0" w:color="auto"/>
            </w:tcBorders>
            <w:vAlign w:val="bottom"/>
          </w:tcPr>
          <w:p w:rsidR="0013607E" w:rsidRDefault="00675B41">
            <w:pPr>
              <w:ind w:left="100"/>
              <w:rPr>
                <w:sz w:val="20"/>
                <w:szCs w:val="20"/>
              </w:rPr>
            </w:pPr>
            <w:r>
              <w:rPr>
                <w:rFonts w:eastAsia="Times New Roman"/>
                <w:sz w:val="24"/>
                <w:szCs w:val="24"/>
              </w:rPr>
              <w:t>Апрель 2016</w:t>
            </w:r>
            <w:r w:rsidR="00FE2487">
              <w:rPr>
                <w:rFonts w:eastAsia="Times New Roman"/>
                <w:sz w:val="24"/>
                <w:szCs w:val="24"/>
              </w:rPr>
              <w:t>г</w:t>
            </w:r>
          </w:p>
        </w:tc>
        <w:tc>
          <w:tcPr>
            <w:tcW w:w="2420" w:type="dxa"/>
            <w:tcBorders>
              <w:right w:val="single" w:sz="8" w:space="0" w:color="auto"/>
            </w:tcBorders>
            <w:vAlign w:val="bottom"/>
          </w:tcPr>
          <w:p w:rsidR="0013607E" w:rsidRDefault="00FE2487">
            <w:pPr>
              <w:ind w:left="100"/>
              <w:rPr>
                <w:sz w:val="20"/>
                <w:szCs w:val="20"/>
              </w:rPr>
            </w:pPr>
            <w:r>
              <w:rPr>
                <w:rFonts w:eastAsia="Times New Roman"/>
                <w:sz w:val="24"/>
                <w:szCs w:val="24"/>
              </w:rPr>
              <w:t>Администрация</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находки"</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Конференция «Сетевое взаимодействие – важное</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Май</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Администрация,</w:t>
            </w:r>
          </w:p>
        </w:tc>
      </w:tr>
      <w:tr w:rsidR="0013607E">
        <w:trPr>
          <w:trHeight w:val="276"/>
        </w:trPr>
        <w:tc>
          <w:tcPr>
            <w:tcW w:w="5980" w:type="dxa"/>
            <w:tcBorders>
              <w:left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условие реализации ФГОС ООО»</w:t>
            </w:r>
          </w:p>
        </w:tc>
        <w:tc>
          <w:tcPr>
            <w:tcW w:w="2120" w:type="dxa"/>
            <w:tcBorders>
              <w:right w:val="single" w:sz="8" w:space="0" w:color="auto"/>
            </w:tcBorders>
            <w:vAlign w:val="bottom"/>
          </w:tcPr>
          <w:p w:rsidR="0013607E" w:rsidRDefault="00FE2487">
            <w:pPr>
              <w:ind w:left="100"/>
              <w:rPr>
                <w:sz w:val="20"/>
                <w:szCs w:val="20"/>
              </w:rPr>
            </w:pPr>
            <w:r>
              <w:rPr>
                <w:rFonts w:eastAsia="Times New Roman"/>
                <w:sz w:val="24"/>
                <w:szCs w:val="24"/>
              </w:rPr>
              <w:t>ежегодно</w:t>
            </w:r>
          </w:p>
        </w:tc>
        <w:tc>
          <w:tcPr>
            <w:tcW w:w="2420" w:type="dxa"/>
            <w:tcBorders>
              <w:right w:val="single" w:sz="8" w:space="0" w:color="auto"/>
            </w:tcBorders>
            <w:vAlign w:val="bottom"/>
          </w:tcPr>
          <w:p w:rsidR="0013607E" w:rsidRDefault="00FE2487">
            <w:pPr>
              <w:ind w:left="100"/>
              <w:rPr>
                <w:sz w:val="20"/>
                <w:szCs w:val="20"/>
              </w:rPr>
            </w:pPr>
            <w:r>
              <w:rPr>
                <w:rFonts w:eastAsia="Times New Roman"/>
                <w:sz w:val="24"/>
                <w:szCs w:val="24"/>
              </w:rPr>
              <w:t>социальные</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13607E">
            <w:pPr>
              <w:rPr>
                <w:sz w:val="24"/>
                <w:szCs w:val="24"/>
              </w:rPr>
            </w:pP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FE2487">
            <w:pPr>
              <w:ind w:left="100"/>
              <w:rPr>
                <w:sz w:val="20"/>
                <w:szCs w:val="20"/>
              </w:rPr>
            </w:pPr>
            <w:r>
              <w:rPr>
                <w:rFonts w:eastAsia="Times New Roman"/>
                <w:sz w:val="24"/>
                <w:szCs w:val="24"/>
              </w:rPr>
              <w:t>партнёры</w:t>
            </w:r>
          </w:p>
        </w:tc>
      </w:tr>
      <w:tr w:rsidR="0013607E">
        <w:trPr>
          <w:trHeight w:val="261"/>
        </w:trPr>
        <w:tc>
          <w:tcPr>
            <w:tcW w:w="5980" w:type="dxa"/>
            <w:tcBorders>
              <w:left w:val="single" w:sz="8" w:space="0" w:color="auto"/>
              <w:right w:val="single" w:sz="8" w:space="0" w:color="auto"/>
            </w:tcBorders>
            <w:vAlign w:val="bottom"/>
          </w:tcPr>
          <w:p w:rsidR="0013607E" w:rsidRDefault="00FE2487">
            <w:pPr>
              <w:spacing w:line="260" w:lineRule="exact"/>
              <w:ind w:left="120"/>
              <w:rPr>
                <w:sz w:val="20"/>
                <w:szCs w:val="20"/>
              </w:rPr>
            </w:pPr>
            <w:r>
              <w:rPr>
                <w:rFonts w:eastAsia="Times New Roman"/>
                <w:sz w:val="24"/>
                <w:szCs w:val="24"/>
              </w:rPr>
              <w:t>Заседание методического совета "Обеспечение</w:t>
            </w:r>
          </w:p>
        </w:tc>
        <w:tc>
          <w:tcPr>
            <w:tcW w:w="21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ежегодно</w:t>
            </w:r>
          </w:p>
        </w:tc>
        <w:tc>
          <w:tcPr>
            <w:tcW w:w="2420" w:type="dxa"/>
            <w:tcBorders>
              <w:right w:val="single" w:sz="8" w:space="0" w:color="auto"/>
            </w:tcBorders>
            <w:vAlign w:val="bottom"/>
          </w:tcPr>
          <w:p w:rsidR="0013607E" w:rsidRDefault="00FE2487">
            <w:pPr>
              <w:spacing w:line="260" w:lineRule="exact"/>
              <w:ind w:left="100"/>
              <w:rPr>
                <w:sz w:val="20"/>
                <w:szCs w:val="20"/>
              </w:rPr>
            </w:pPr>
            <w:r>
              <w:rPr>
                <w:rFonts w:eastAsia="Times New Roman"/>
                <w:sz w:val="24"/>
                <w:szCs w:val="24"/>
              </w:rPr>
              <w:t>МС, педагог-</w:t>
            </w:r>
          </w:p>
        </w:tc>
      </w:tr>
      <w:tr w:rsidR="0013607E">
        <w:trPr>
          <w:trHeight w:val="276"/>
        </w:trPr>
        <w:tc>
          <w:tcPr>
            <w:tcW w:w="5980" w:type="dxa"/>
            <w:tcBorders>
              <w:left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учебной литературой, соответствующей ФГОС.</w:t>
            </w:r>
          </w:p>
        </w:tc>
        <w:tc>
          <w:tcPr>
            <w:tcW w:w="212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FE2487">
            <w:pPr>
              <w:ind w:left="100"/>
              <w:rPr>
                <w:sz w:val="20"/>
                <w:szCs w:val="20"/>
              </w:rPr>
            </w:pPr>
            <w:r>
              <w:rPr>
                <w:rFonts w:eastAsia="Times New Roman"/>
                <w:sz w:val="24"/>
                <w:szCs w:val="24"/>
              </w:rPr>
              <w:t>библиотекарь</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Состояние и перспективы»</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r w:rsidR="0013607E">
        <w:trPr>
          <w:trHeight w:val="263"/>
        </w:trPr>
        <w:tc>
          <w:tcPr>
            <w:tcW w:w="5980" w:type="dxa"/>
            <w:tcBorders>
              <w:left w:val="single" w:sz="8" w:space="0" w:color="auto"/>
              <w:right w:val="single" w:sz="8" w:space="0" w:color="auto"/>
            </w:tcBorders>
            <w:vAlign w:val="bottom"/>
          </w:tcPr>
          <w:p w:rsidR="0013607E" w:rsidRDefault="00FE2487">
            <w:pPr>
              <w:spacing w:line="263" w:lineRule="exact"/>
              <w:ind w:left="120"/>
              <w:rPr>
                <w:sz w:val="20"/>
                <w:szCs w:val="20"/>
              </w:rPr>
            </w:pPr>
            <w:r>
              <w:rPr>
                <w:rFonts w:eastAsia="Times New Roman"/>
                <w:sz w:val="24"/>
                <w:szCs w:val="24"/>
              </w:rPr>
              <w:t>Заседание круглого стола "Результативность внедрения</w:t>
            </w:r>
          </w:p>
        </w:tc>
        <w:tc>
          <w:tcPr>
            <w:tcW w:w="2120" w:type="dxa"/>
            <w:tcBorders>
              <w:right w:val="single" w:sz="8" w:space="0" w:color="auto"/>
            </w:tcBorders>
            <w:vAlign w:val="bottom"/>
          </w:tcPr>
          <w:p w:rsidR="0013607E" w:rsidRDefault="00FE2487">
            <w:pPr>
              <w:spacing w:line="263" w:lineRule="exact"/>
              <w:ind w:left="100"/>
              <w:rPr>
                <w:sz w:val="20"/>
                <w:szCs w:val="20"/>
              </w:rPr>
            </w:pPr>
            <w:r>
              <w:rPr>
                <w:rFonts w:eastAsia="Times New Roman"/>
                <w:sz w:val="24"/>
                <w:szCs w:val="24"/>
              </w:rPr>
              <w:t>Май 201</w:t>
            </w:r>
            <w:r w:rsidR="00675B41">
              <w:rPr>
                <w:rFonts w:eastAsia="Times New Roman"/>
                <w:sz w:val="24"/>
                <w:szCs w:val="24"/>
              </w:rPr>
              <w:t>6</w:t>
            </w:r>
          </w:p>
        </w:tc>
        <w:tc>
          <w:tcPr>
            <w:tcW w:w="2420" w:type="dxa"/>
            <w:tcBorders>
              <w:right w:val="single" w:sz="8" w:space="0" w:color="auto"/>
            </w:tcBorders>
            <w:vAlign w:val="bottom"/>
          </w:tcPr>
          <w:p w:rsidR="0013607E" w:rsidRDefault="00FE2487">
            <w:pPr>
              <w:spacing w:line="263" w:lineRule="exact"/>
              <w:ind w:left="100"/>
              <w:rPr>
                <w:sz w:val="20"/>
                <w:szCs w:val="20"/>
              </w:rPr>
            </w:pPr>
            <w:r>
              <w:rPr>
                <w:rFonts w:eastAsia="Times New Roman"/>
                <w:sz w:val="24"/>
                <w:szCs w:val="24"/>
              </w:rPr>
              <w:t>Администрация, УС,</w:t>
            </w:r>
          </w:p>
        </w:tc>
      </w:tr>
      <w:tr w:rsidR="0013607E">
        <w:trPr>
          <w:trHeight w:val="276"/>
        </w:trPr>
        <w:tc>
          <w:tcPr>
            <w:tcW w:w="5980" w:type="dxa"/>
            <w:tcBorders>
              <w:left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ФГОС ООО. Проблемы и успехи в освоении</w:t>
            </w:r>
          </w:p>
        </w:tc>
        <w:tc>
          <w:tcPr>
            <w:tcW w:w="2120" w:type="dxa"/>
            <w:tcBorders>
              <w:right w:val="single" w:sz="8" w:space="0" w:color="auto"/>
            </w:tcBorders>
            <w:vAlign w:val="bottom"/>
          </w:tcPr>
          <w:p w:rsidR="0013607E" w:rsidRDefault="0013607E">
            <w:pPr>
              <w:rPr>
                <w:sz w:val="24"/>
                <w:szCs w:val="24"/>
              </w:rPr>
            </w:pPr>
          </w:p>
        </w:tc>
        <w:tc>
          <w:tcPr>
            <w:tcW w:w="2420" w:type="dxa"/>
            <w:tcBorders>
              <w:right w:val="single" w:sz="8" w:space="0" w:color="auto"/>
            </w:tcBorders>
            <w:vAlign w:val="bottom"/>
          </w:tcPr>
          <w:p w:rsidR="0013607E" w:rsidRDefault="00FE2487">
            <w:pPr>
              <w:ind w:left="100"/>
              <w:rPr>
                <w:sz w:val="20"/>
                <w:szCs w:val="20"/>
              </w:rPr>
            </w:pPr>
            <w:r>
              <w:rPr>
                <w:rFonts w:eastAsia="Times New Roman"/>
                <w:sz w:val="24"/>
                <w:szCs w:val="24"/>
              </w:rPr>
              <w:t>родители</w:t>
            </w:r>
          </w:p>
        </w:tc>
      </w:tr>
      <w:tr w:rsidR="0013607E">
        <w:trPr>
          <w:trHeight w:val="281"/>
        </w:trPr>
        <w:tc>
          <w:tcPr>
            <w:tcW w:w="5980" w:type="dxa"/>
            <w:tcBorders>
              <w:left w:val="single" w:sz="8" w:space="0" w:color="auto"/>
              <w:bottom w:val="single" w:sz="8" w:space="0" w:color="auto"/>
              <w:right w:val="single" w:sz="8" w:space="0" w:color="auto"/>
            </w:tcBorders>
            <w:vAlign w:val="bottom"/>
          </w:tcPr>
          <w:p w:rsidR="0013607E" w:rsidRDefault="00FE2487">
            <w:pPr>
              <w:ind w:left="120"/>
              <w:rPr>
                <w:sz w:val="20"/>
                <w:szCs w:val="20"/>
              </w:rPr>
            </w:pPr>
            <w:r>
              <w:rPr>
                <w:rFonts w:eastAsia="Times New Roman"/>
                <w:sz w:val="24"/>
                <w:szCs w:val="24"/>
              </w:rPr>
              <w:t>стандартов нового поколения"</w:t>
            </w:r>
          </w:p>
        </w:tc>
        <w:tc>
          <w:tcPr>
            <w:tcW w:w="2120" w:type="dxa"/>
            <w:tcBorders>
              <w:bottom w:val="single" w:sz="8" w:space="0" w:color="auto"/>
              <w:right w:val="single" w:sz="8" w:space="0" w:color="auto"/>
            </w:tcBorders>
            <w:vAlign w:val="bottom"/>
          </w:tcPr>
          <w:p w:rsidR="0013607E" w:rsidRDefault="0013607E">
            <w:pPr>
              <w:rPr>
                <w:sz w:val="24"/>
                <w:szCs w:val="24"/>
              </w:rPr>
            </w:pPr>
          </w:p>
        </w:tc>
        <w:tc>
          <w:tcPr>
            <w:tcW w:w="2420" w:type="dxa"/>
            <w:tcBorders>
              <w:bottom w:val="single" w:sz="8" w:space="0" w:color="auto"/>
              <w:right w:val="single" w:sz="8" w:space="0" w:color="auto"/>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1894" o:spid="_x0000_s2919" style="position:absolute;margin-left:24pt;margin-top:24pt;width:2.35pt;height:2.4pt;z-index:-25073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95" o:spid="_x0000_s2920" style="position:absolute;z-index:251746304;visibility:visible;mso-wrap-style:square;mso-wrap-distance-left:0;mso-wrap-distance-top:0;mso-wrap-distance-right:0;mso-wrap-distance-bottom:0;mso-position-horizontal:absolute;mso-position-horizontal-relative:page;mso-position-vertical:absolute;mso-position-vertical-relative:page" from="24pt,27.7pt" to="27.75pt,27.7pt" o:allowincell="f" strokecolor="#999" strokeweight=".04231mm">
            <w10:wrap anchorx="page" anchory="page"/>
          </v:line>
        </w:pict>
      </w:r>
      <w:r>
        <w:rPr>
          <w:sz w:val="20"/>
          <w:szCs w:val="20"/>
        </w:rPr>
        <w:pict>
          <v:line id="Shape 1896" o:spid="_x0000_s2921" style="position:absolute;z-index:251747328;visibility:visible;mso-wrap-style:square;mso-wrap-distance-left:0;mso-wrap-distance-top:0;mso-wrap-distance-right:0;mso-wrap-distance-bottom:0;mso-position-horizontal:absolute;mso-position-horizontal-relative:page;mso-position-vertical:absolute;mso-position-vertical-relative:page" from="27.7pt,24pt" to="27.7pt,27.75pt" o:allowincell="f" strokecolor="#999" strokeweight=".04231mm">
            <w10:wrap anchorx="page" anchory="page"/>
          </v:line>
        </w:pict>
      </w:r>
      <w:r>
        <w:rPr>
          <w:sz w:val="20"/>
          <w:szCs w:val="20"/>
        </w:rPr>
        <w:pict>
          <v:line id="Shape 1897" o:spid="_x0000_s2922" style="position:absolute;z-index:251748352;visibility:visible;mso-wrap-style:square;mso-wrap-distance-left:0;mso-wrap-distance-top:0;mso-wrap-distance-right:0;mso-wrap-distance-bottom:0;mso-position-horizontal:absolute;mso-position-horizontal-relative:page;mso-position-vertical:absolute;mso-position-vertical-relative:page" from="28.9pt,25.2pt" to="566.25pt,25.2pt" o:allowincell="f" strokecolor="#999" strokeweight="2.4pt">
            <w10:wrap anchorx="page" anchory="page"/>
          </v:line>
        </w:pict>
      </w:r>
      <w:r>
        <w:rPr>
          <w:sz w:val="20"/>
          <w:szCs w:val="20"/>
        </w:rPr>
        <w:pict>
          <v:rect id="Shape 1898" o:spid="_x0000_s2923" style="position:absolute;margin-left:568.75pt;margin-top:24pt;width:2.55pt;height:2.4pt;z-index:-25073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999" stroked="f">
            <w10:wrap anchorx="page" anchory="page"/>
          </v:rect>
        </w:pict>
      </w:r>
      <w:r>
        <w:rPr>
          <w:sz w:val="20"/>
          <w:szCs w:val="20"/>
        </w:rPr>
        <w:pict>
          <v:line id="Shape 1899" o:spid="_x0000_s2924" style="position:absolute;z-index:251749376;visibility:visible;mso-wrap-style:square;mso-wrap-distance-left:0;mso-wrap-distance-top:0;mso-wrap-distance-right:0;mso-wrap-distance-bottom:0;mso-position-horizontal:absolute;mso-position-horizontal-relative:page;mso-position-vertical:absolute;mso-position-vertical-relative:page" from="567.5pt,27.7pt" to="571.2pt,27.7pt" o:allowincell="f" strokecolor="#999" strokeweight=".04231mm">
            <w10:wrap anchorx="page" anchory="page"/>
          </v:line>
        </w:pict>
      </w:r>
      <w:r>
        <w:rPr>
          <w:sz w:val="20"/>
          <w:szCs w:val="20"/>
        </w:rPr>
        <w:pict>
          <v:line id="Shape 1900" o:spid="_x0000_s2925" style="position:absolute;z-index:251750400;visibility:visible;mso-wrap-style:square;mso-wrap-distance-left:0;mso-wrap-distance-top:0;mso-wrap-distance-right:0;mso-wrap-distance-bottom:0;mso-position-horizontal:absolute;mso-position-horizontal-relative:page;mso-position-vertical:absolute;mso-position-vertical-relative:page" from="567.55pt,24pt" to="567.55pt,27.75pt" o:allowincell="f" strokecolor="#999" strokeweight=".04231mm">
            <w10:wrap anchorx="page" anchory="page"/>
          </v:line>
        </w:pict>
      </w:r>
      <w:r w:rsidR="00FE2487">
        <w:rPr>
          <w:noProof/>
          <w:sz w:val="20"/>
          <w:szCs w:val="20"/>
        </w:rPr>
        <w:drawing>
          <wp:anchor distT="0" distB="0" distL="114300" distR="114300" simplePos="0" relativeHeight="251075584" behindDoc="1" locked="0" layoutInCell="0" allowOverlap="1">
            <wp:simplePos x="0" y="0"/>
            <wp:positionH relativeFrom="column">
              <wp:posOffset>-227965</wp:posOffset>
            </wp:positionH>
            <wp:positionV relativeFrom="paragraph">
              <wp:posOffset>-7665085</wp:posOffset>
            </wp:positionV>
            <wp:extent cx="6950710" cy="9959340"/>
            <wp:effectExtent l="0" t="0" r="0" b="0"/>
            <wp:wrapNone/>
            <wp:docPr id="1901" name="Picture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13" cstate="print">
                      <a:extLst>
                        <a:ext uri="{28A0092B-C50C-407E-A947-70E740481C1C}"/>
                      </a:extLst>
                    </a:blip>
                    <a:srcRect/>
                    <a:stretch>
                      <a:fillRect/>
                    </a:stretch>
                  </pic:blipFill>
                  <pic:spPr bwMode="auto">
                    <a:xfrm>
                      <a:off x="0" y="0"/>
                      <a:ext cx="6950710" cy="9959340"/>
                    </a:xfrm>
                    <a:prstGeom prst="rect">
                      <a:avLst/>
                    </a:prstGeom>
                    <a:noFill/>
                  </pic:spPr>
                </pic:pic>
              </a:graphicData>
            </a:graphic>
          </wp:anchor>
        </w:drawing>
      </w:r>
    </w:p>
    <w:p w:rsidR="0013607E" w:rsidRDefault="00FE2487">
      <w:pPr>
        <w:spacing w:line="259" w:lineRule="auto"/>
        <w:ind w:left="580" w:right="980"/>
        <w:rPr>
          <w:sz w:val="20"/>
          <w:szCs w:val="20"/>
        </w:rPr>
      </w:pPr>
      <w:r>
        <w:rPr>
          <w:rFonts w:eastAsia="Times New Roman"/>
          <w:b/>
          <w:bCs/>
          <w:sz w:val="24"/>
          <w:szCs w:val="24"/>
          <w:highlight w:val="white"/>
        </w:rPr>
        <w:t xml:space="preserve">3.2.4. Финансовое обеспечение реализации основной образовательной программы </w:t>
      </w:r>
      <w:r>
        <w:rPr>
          <w:rFonts w:eastAsia="Times New Roman"/>
          <w:b/>
          <w:bCs/>
          <w:sz w:val="24"/>
          <w:szCs w:val="24"/>
        </w:rPr>
        <w:t>основного общего образования</w:t>
      </w:r>
    </w:p>
    <w:p w:rsidR="0013607E" w:rsidRDefault="00FE2487">
      <w:pPr>
        <w:spacing w:line="237" w:lineRule="auto"/>
        <w:ind w:left="440"/>
        <w:rPr>
          <w:sz w:val="20"/>
          <w:szCs w:val="20"/>
        </w:rPr>
      </w:pPr>
      <w:r>
        <w:rPr>
          <w:rFonts w:eastAsia="Times New Roman"/>
          <w:sz w:val="24"/>
          <w:szCs w:val="24"/>
        </w:rPr>
        <w:t>Закон «Об образовании в Российской Федерации» №273-ФЗ</w:t>
      </w:r>
    </w:p>
    <w:p w:rsidR="0013607E" w:rsidRDefault="0013607E">
      <w:pPr>
        <w:spacing w:line="101" w:lineRule="exact"/>
        <w:rPr>
          <w:sz w:val="20"/>
          <w:szCs w:val="20"/>
        </w:rPr>
      </w:pPr>
    </w:p>
    <w:p w:rsidR="0013607E" w:rsidRDefault="00FE2487">
      <w:pPr>
        <w:spacing w:line="250" w:lineRule="auto"/>
        <w:ind w:left="860" w:right="280"/>
        <w:rPr>
          <w:sz w:val="20"/>
          <w:szCs w:val="20"/>
        </w:rPr>
      </w:pPr>
      <w:r>
        <w:rPr>
          <w:rFonts w:eastAsia="Times New Roman"/>
          <w:sz w:val="24"/>
          <w:szCs w:val="24"/>
        </w:rPr>
        <w:t>Закон Ивановской области «Об образовании в Ивановской области» 27.05.2005г. № 93-ОЗ Трудовой Кодекс Российской Федерации 21.12.2011 «Новая система оплаты труда работников образования. Модельная методика</w:t>
      </w:r>
    </w:p>
    <w:p w:rsidR="0013607E" w:rsidRDefault="0013607E">
      <w:pPr>
        <w:spacing w:line="47" w:lineRule="exact"/>
        <w:rPr>
          <w:sz w:val="20"/>
          <w:szCs w:val="20"/>
        </w:rPr>
      </w:pPr>
    </w:p>
    <w:p w:rsidR="0013607E" w:rsidRDefault="00FE2487">
      <w:pPr>
        <w:ind w:left="860"/>
        <w:rPr>
          <w:sz w:val="20"/>
          <w:szCs w:val="20"/>
        </w:rPr>
      </w:pPr>
      <w:r>
        <w:rPr>
          <w:rFonts w:eastAsia="Times New Roman"/>
          <w:sz w:val="24"/>
          <w:szCs w:val="24"/>
        </w:rPr>
        <w:t>формирования системы оплаты труда и стимулирования работников государственных</w:t>
      </w:r>
    </w:p>
    <w:p w:rsidR="0013607E" w:rsidRDefault="0013607E">
      <w:pPr>
        <w:spacing w:line="274" w:lineRule="exact"/>
        <w:rPr>
          <w:sz w:val="20"/>
          <w:szCs w:val="20"/>
        </w:rPr>
      </w:pPr>
    </w:p>
    <w:p w:rsidR="0013607E" w:rsidRDefault="00FE2487">
      <w:pPr>
        <w:ind w:right="-299"/>
        <w:jc w:val="center"/>
        <w:rPr>
          <w:sz w:val="20"/>
          <w:szCs w:val="20"/>
        </w:rPr>
      </w:pPr>
      <w:r>
        <w:rPr>
          <w:rFonts w:ascii="Calibri" w:eastAsia="Calibri" w:hAnsi="Calibri" w:cs="Calibri"/>
        </w:rPr>
        <w:t>301</w:t>
      </w:r>
    </w:p>
    <w:p w:rsidR="0013607E" w:rsidRDefault="00FE2487">
      <w:pPr>
        <w:spacing w:line="20" w:lineRule="exact"/>
        <w:rPr>
          <w:sz w:val="20"/>
          <w:szCs w:val="20"/>
        </w:rPr>
      </w:pPr>
      <w:r>
        <w:rPr>
          <w:noProof/>
          <w:sz w:val="20"/>
          <w:szCs w:val="20"/>
        </w:rPr>
        <w:drawing>
          <wp:anchor distT="0" distB="0" distL="114300" distR="114300" simplePos="0" relativeHeight="251076608" behindDoc="1" locked="0" layoutInCell="0" allowOverlap="1">
            <wp:simplePos x="0" y="0"/>
            <wp:positionH relativeFrom="column">
              <wp:posOffset>-227965</wp:posOffset>
            </wp:positionH>
            <wp:positionV relativeFrom="paragraph">
              <wp:posOffset>504825</wp:posOffset>
            </wp:positionV>
            <wp:extent cx="6950710" cy="129540"/>
            <wp:effectExtent l="0" t="0" r="0" b="0"/>
            <wp:wrapNone/>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48" w:right="560" w:bottom="916" w:left="840" w:header="0" w:footer="0" w:gutter="0"/>
          <w:cols w:space="720" w:equalWidth="0">
            <w:col w:w="10500"/>
          </w:cols>
        </w:sectPr>
      </w:pPr>
    </w:p>
    <w:p w:rsidR="0013607E" w:rsidRDefault="00FE2487">
      <w:pPr>
        <w:spacing w:line="231" w:lineRule="auto"/>
        <w:ind w:left="280"/>
        <w:rPr>
          <w:sz w:val="20"/>
          <w:szCs w:val="20"/>
        </w:rPr>
      </w:pPr>
      <w:r>
        <w:rPr>
          <w:rFonts w:eastAsia="Times New Roman"/>
          <w:noProof/>
          <w:sz w:val="24"/>
          <w:szCs w:val="24"/>
        </w:rPr>
        <w:lastRenderedPageBreak/>
        <w:drawing>
          <wp:anchor distT="0" distB="0" distL="114300" distR="114300" simplePos="0" relativeHeight="25107763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903" name="Picture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образовательных учреждений субъектов Российской Федерации и муниципальных образовательных учреждений» (утверждена Минобрнауки 22 ноября 2007 г.)</w:t>
      </w:r>
    </w:p>
    <w:p w:rsidR="0013607E" w:rsidRDefault="0013607E">
      <w:pPr>
        <w:spacing w:line="85" w:lineRule="exact"/>
        <w:rPr>
          <w:sz w:val="20"/>
          <w:szCs w:val="20"/>
        </w:rPr>
      </w:pPr>
    </w:p>
    <w:p w:rsidR="0013607E" w:rsidRDefault="00FE2487">
      <w:pPr>
        <w:spacing w:line="231" w:lineRule="auto"/>
        <w:ind w:left="280"/>
        <w:rPr>
          <w:sz w:val="20"/>
          <w:szCs w:val="20"/>
        </w:rPr>
      </w:pPr>
      <w:r>
        <w:rPr>
          <w:rFonts w:eastAsia="Times New Roman"/>
          <w:sz w:val="24"/>
          <w:szCs w:val="24"/>
        </w:rPr>
        <w:t>Положение «О новой системе оплаты труда работн</w:t>
      </w:r>
      <w:r w:rsidR="00675B41">
        <w:rPr>
          <w:rFonts w:eastAsia="Times New Roman"/>
          <w:sz w:val="24"/>
          <w:szCs w:val="24"/>
        </w:rPr>
        <w:t xml:space="preserve">иков </w:t>
      </w:r>
      <w:r>
        <w:rPr>
          <w:rFonts w:eastAsia="Times New Roman"/>
          <w:sz w:val="24"/>
          <w:szCs w:val="24"/>
        </w:rPr>
        <w:t xml:space="preserve"> школы» (приказ №33 от 30.06.2008г.)</w:t>
      </w:r>
    </w:p>
    <w:p w:rsidR="0013607E" w:rsidRDefault="0013607E">
      <w:pPr>
        <w:spacing w:line="104" w:lineRule="exact"/>
        <w:rPr>
          <w:sz w:val="20"/>
          <w:szCs w:val="20"/>
        </w:rPr>
      </w:pPr>
    </w:p>
    <w:p w:rsidR="0013607E" w:rsidRDefault="00FE2487">
      <w:pPr>
        <w:spacing w:line="258" w:lineRule="auto"/>
        <w:ind w:left="280"/>
        <w:rPr>
          <w:sz w:val="20"/>
          <w:szCs w:val="20"/>
        </w:rPr>
      </w:pPr>
      <w:r>
        <w:rPr>
          <w:rFonts w:eastAsia="Times New Roman"/>
          <w:sz w:val="24"/>
          <w:szCs w:val="24"/>
        </w:rPr>
        <w:t>Перечень условий труда, видов работ, за которые устанавливаются компенсационные выплаты, а также размеры компенсационных выплат, применяемых при оплате труда работников Пестяковской муниципальной средней общеобразовательной школы» (приказ № 33 от 30.06.2008г.)</w:t>
      </w:r>
    </w:p>
    <w:p w:rsidR="0013607E" w:rsidRDefault="0013607E">
      <w:pPr>
        <w:spacing w:line="82" w:lineRule="exact"/>
        <w:rPr>
          <w:sz w:val="20"/>
          <w:szCs w:val="20"/>
        </w:rPr>
      </w:pPr>
    </w:p>
    <w:p w:rsidR="0013607E" w:rsidRDefault="00FE2487">
      <w:pPr>
        <w:spacing w:line="231" w:lineRule="auto"/>
        <w:ind w:left="280"/>
        <w:rPr>
          <w:sz w:val="20"/>
          <w:szCs w:val="20"/>
        </w:rPr>
      </w:pPr>
      <w:r>
        <w:rPr>
          <w:rFonts w:eastAsia="Times New Roman"/>
          <w:sz w:val="24"/>
          <w:szCs w:val="24"/>
        </w:rPr>
        <w:t xml:space="preserve">Положение «О порядке и условиях </w:t>
      </w:r>
      <w:proofErr w:type="gramStart"/>
      <w:r>
        <w:rPr>
          <w:rFonts w:eastAsia="Times New Roman"/>
          <w:sz w:val="24"/>
          <w:szCs w:val="24"/>
        </w:rPr>
        <w:t>распределения стимулирующей части фонда оплаты тр</w:t>
      </w:r>
      <w:r w:rsidR="00675B41">
        <w:rPr>
          <w:rFonts w:eastAsia="Times New Roman"/>
          <w:sz w:val="24"/>
          <w:szCs w:val="24"/>
        </w:rPr>
        <w:t>уда работников</w:t>
      </w:r>
      <w:proofErr w:type="gramEnd"/>
      <w:r w:rsidR="00675B41">
        <w:rPr>
          <w:rFonts w:eastAsia="Times New Roman"/>
          <w:sz w:val="24"/>
          <w:szCs w:val="24"/>
        </w:rPr>
        <w:t xml:space="preserve"> школы</w:t>
      </w:r>
      <w:r>
        <w:rPr>
          <w:rFonts w:eastAsia="Times New Roman"/>
          <w:sz w:val="24"/>
          <w:szCs w:val="24"/>
        </w:rPr>
        <w:t>» (приказ № 33 от 30.06.2008г.)</w:t>
      </w:r>
    </w:p>
    <w:p w:rsidR="0013607E" w:rsidRDefault="0013607E">
      <w:pPr>
        <w:spacing w:line="102" w:lineRule="exact"/>
        <w:rPr>
          <w:sz w:val="20"/>
          <w:szCs w:val="20"/>
        </w:rPr>
      </w:pPr>
    </w:p>
    <w:p w:rsidR="0013607E" w:rsidRDefault="00FE2487">
      <w:pPr>
        <w:spacing w:line="231" w:lineRule="auto"/>
        <w:ind w:left="280" w:right="460"/>
        <w:rPr>
          <w:sz w:val="20"/>
          <w:szCs w:val="20"/>
        </w:rPr>
      </w:pPr>
      <w:r>
        <w:rPr>
          <w:rFonts w:eastAsia="Times New Roman"/>
          <w:sz w:val="24"/>
          <w:szCs w:val="24"/>
        </w:rPr>
        <w:t>Постановление Правительства Ивановской области от 14.06.2011г . №198 –п «О реализации проекта модернизации системы общего образования Ивановской области»</w:t>
      </w:r>
    </w:p>
    <w:p w:rsidR="0013607E" w:rsidRDefault="0013607E">
      <w:pPr>
        <w:spacing w:line="104" w:lineRule="exact"/>
        <w:rPr>
          <w:sz w:val="20"/>
          <w:szCs w:val="20"/>
        </w:rPr>
      </w:pPr>
    </w:p>
    <w:p w:rsidR="0013607E" w:rsidRDefault="00FE2487">
      <w:pPr>
        <w:spacing w:line="249" w:lineRule="auto"/>
        <w:ind w:left="280"/>
        <w:rPr>
          <w:sz w:val="20"/>
          <w:szCs w:val="20"/>
        </w:rPr>
      </w:pPr>
      <w:r>
        <w:rPr>
          <w:rFonts w:eastAsia="Times New Roman"/>
          <w:sz w:val="24"/>
          <w:szCs w:val="24"/>
        </w:rPr>
        <w:t>Постановление Администрации Пестяковского муниципального района от «О реализации проекта модернизации общего образования в общеобразовательных учреждениях в 2013 году» от 26.03.2013 г. №104</w:t>
      </w:r>
    </w:p>
    <w:p w:rsidR="0013607E" w:rsidRDefault="0013607E">
      <w:pPr>
        <w:spacing w:line="91" w:lineRule="exact"/>
        <w:rPr>
          <w:sz w:val="20"/>
          <w:szCs w:val="20"/>
        </w:rPr>
      </w:pPr>
    </w:p>
    <w:p w:rsidR="0013607E" w:rsidRDefault="00FE2487">
      <w:pPr>
        <w:spacing w:line="258" w:lineRule="auto"/>
        <w:ind w:left="280"/>
        <w:rPr>
          <w:sz w:val="20"/>
          <w:szCs w:val="20"/>
        </w:rPr>
      </w:pPr>
      <w:r>
        <w:rPr>
          <w:rFonts w:eastAsia="Times New Roman"/>
          <w:sz w:val="24"/>
          <w:szCs w:val="24"/>
        </w:rPr>
        <w:t>Постановление главы Администрации Пестяковского муниципального района № 222-а от 29.10.2008 г. «О введении новых систем оплаты труда работников муниципальных учреждений и органов местного самоуправления Пестяковского муниципального района, оплата труда которых осуществляется на основе ЕТС».</w:t>
      </w:r>
    </w:p>
    <w:p w:rsidR="0013607E" w:rsidRDefault="0013607E">
      <w:pPr>
        <w:spacing w:line="82" w:lineRule="exact"/>
        <w:rPr>
          <w:sz w:val="20"/>
          <w:szCs w:val="20"/>
        </w:rPr>
      </w:pPr>
    </w:p>
    <w:p w:rsidR="0013607E" w:rsidRDefault="00FE2487">
      <w:pPr>
        <w:spacing w:line="263" w:lineRule="auto"/>
        <w:ind w:left="280"/>
        <w:rPr>
          <w:sz w:val="20"/>
          <w:szCs w:val="20"/>
        </w:rPr>
      </w:pPr>
      <w:r>
        <w:rPr>
          <w:rFonts w:eastAsia="Times New Roman"/>
          <w:sz w:val="24"/>
          <w:szCs w:val="24"/>
        </w:rPr>
        <w:t>Постановление Администрации Пестяковского муниципального района от 28 апреля 2011 года № 125 «Об утверждении порядка формирования муниципального задания в отношении муниципальных бюджетных и казенных учреждений Пестяковского муниципального района и финансового обеспечения выполнения муниципального задания».</w:t>
      </w:r>
    </w:p>
    <w:p w:rsidR="0013607E" w:rsidRDefault="0013607E">
      <w:pPr>
        <w:spacing w:line="74" w:lineRule="exact"/>
        <w:rPr>
          <w:sz w:val="20"/>
          <w:szCs w:val="20"/>
        </w:rPr>
      </w:pPr>
    </w:p>
    <w:p w:rsidR="0013607E" w:rsidRDefault="00FE2487">
      <w:pPr>
        <w:spacing w:line="232" w:lineRule="auto"/>
        <w:ind w:left="280"/>
        <w:rPr>
          <w:sz w:val="20"/>
          <w:szCs w:val="20"/>
        </w:rPr>
      </w:pPr>
      <w:r>
        <w:rPr>
          <w:rFonts w:eastAsia="Times New Roman"/>
          <w:sz w:val="24"/>
          <w:szCs w:val="24"/>
        </w:rPr>
        <w:t>Постановление Администрации Пестяковского муниципального района от 29.12.2011 года № 469 «Об утверждении муниципальных заданий»</w:t>
      </w:r>
    </w:p>
    <w:p w:rsidR="0013607E" w:rsidRDefault="0013607E">
      <w:pPr>
        <w:spacing w:line="102" w:lineRule="exact"/>
        <w:rPr>
          <w:sz w:val="20"/>
          <w:szCs w:val="20"/>
        </w:rPr>
      </w:pPr>
    </w:p>
    <w:p w:rsidR="0013607E" w:rsidRDefault="00FE2487">
      <w:pPr>
        <w:spacing w:line="249" w:lineRule="auto"/>
        <w:ind w:left="280"/>
        <w:jc w:val="right"/>
        <w:rPr>
          <w:sz w:val="20"/>
          <w:szCs w:val="20"/>
        </w:rPr>
      </w:pPr>
      <w:r>
        <w:rPr>
          <w:rFonts w:eastAsia="Times New Roman"/>
          <w:sz w:val="24"/>
          <w:szCs w:val="24"/>
        </w:rPr>
        <w:t>Постановление Администрации Пестяковского муниципального района  от 30.12.2013 года № 521 «О внесении изменений  в постановление Администрации Пестяковского муниципального района  от 29.12.2011 года № 469 «Об утверждении муниципальных</w:t>
      </w:r>
    </w:p>
    <w:p w:rsidR="0013607E" w:rsidRDefault="0013607E">
      <w:pPr>
        <w:spacing w:line="51" w:lineRule="exact"/>
        <w:rPr>
          <w:sz w:val="20"/>
          <w:szCs w:val="20"/>
        </w:rPr>
      </w:pPr>
    </w:p>
    <w:p w:rsidR="0013607E" w:rsidRDefault="00FE2487">
      <w:pPr>
        <w:ind w:left="280"/>
        <w:rPr>
          <w:sz w:val="20"/>
          <w:szCs w:val="20"/>
        </w:rPr>
      </w:pPr>
      <w:r>
        <w:rPr>
          <w:rFonts w:eastAsia="Times New Roman"/>
          <w:sz w:val="24"/>
          <w:szCs w:val="24"/>
        </w:rPr>
        <w:t>заданий»</w:t>
      </w:r>
    </w:p>
    <w:p w:rsidR="0013607E" w:rsidRDefault="0013607E">
      <w:pPr>
        <w:spacing w:line="59" w:lineRule="exact"/>
        <w:rPr>
          <w:sz w:val="20"/>
          <w:szCs w:val="20"/>
        </w:rPr>
      </w:pPr>
    </w:p>
    <w:p w:rsidR="0013607E" w:rsidRDefault="00FE2487">
      <w:pPr>
        <w:spacing w:line="272" w:lineRule="auto"/>
        <w:ind w:firstLine="454"/>
        <w:jc w:val="both"/>
        <w:rPr>
          <w:sz w:val="20"/>
          <w:szCs w:val="20"/>
        </w:rPr>
      </w:pPr>
      <w:r>
        <w:rPr>
          <w:rFonts w:eastAsia="Times New Roman"/>
          <w:b/>
          <w:bCs/>
          <w:sz w:val="24"/>
          <w:szCs w:val="24"/>
        </w:rPr>
        <w:t xml:space="preserve">Финансовое обеспечение </w:t>
      </w:r>
      <w:r>
        <w:rPr>
          <w:rFonts w:eastAsia="Times New Roman"/>
          <w:sz w:val="24"/>
          <w:szCs w:val="24"/>
        </w:rPr>
        <w:t>реализации основной образовательной программы основного</w:t>
      </w:r>
      <w:r>
        <w:rPr>
          <w:rFonts w:eastAsia="Times New Roman"/>
          <w:b/>
          <w:bCs/>
          <w:sz w:val="24"/>
          <w:szCs w:val="24"/>
        </w:rPr>
        <w:t xml:space="preserve"> </w:t>
      </w:r>
      <w:r>
        <w:rPr>
          <w:rFonts w:eastAsia="Times New Roman"/>
          <w:sz w:val="24"/>
          <w:szCs w:val="24"/>
        </w:rPr>
        <w:t>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3607E" w:rsidRDefault="0013607E">
      <w:pPr>
        <w:spacing w:line="67" w:lineRule="exact"/>
        <w:rPr>
          <w:sz w:val="20"/>
          <w:szCs w:val="20"/>
        </w:rPr>
      </w:pPr>
    </w:p>
    <w:p w:rsidR="0013607E" w:rsidRDefault="00FE2487">
      <w:pPr>
        <w:spacing w:line="250" w:lineRule="auto"/>
        <w:ind w:firstLine="454"/>
        <w:jc w:val="both"/>
        <w:rPr>
          <w:sz w:val="20"/>
          <w:szCs w:val="20"/>
        </w:rPr>
      </w:pPr>
      <w:r>
        <w:rPr>
          <w:rFonts w:eastAsia="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13607E" w:rsidRDefault="0013607E">
      <w:pPr>
        <w:spacing w:line="43" w:lineRule="exact"/>
        <w:rPr>
          <w:sz w:val="20"/>
          <w:szCs w:val="20"/>
        </w:rPr>
      </w:pPr>
    </w:p>
    <w:p w:rsidR="0013607E" w:rsidRDefault="00FE2487">
      <w:pPr>
        <w:spacing w:line="273" w:lineRule="auto"/>
        <w:ind w:firstLine="454"/>
        <w:jc w:val="both"/>
        <w:rPr>
          <w:sz w:val="20"/>
          <w:szCs w:val="20"/>
        </w:rPr>
      </w:pPr>
      <w:r>
        <w:rPr>
          <w:rFonts w:eastAsia="Times New Roman"/>
          <w:i/>
          <w:iCs/>
          <w:sz w:val="24"/>
          <w:szCs w:val="24"/>
        </w:rPr>
        <w:t xml:space="preserve">Финансовое обеспечение задания учредителя по реализации основной образовательной программы основного общего образования </w:t>
      </w:r>
      <w:r>
        <w:rPr>
          <w:rFonts w:eastAsia="Times New Roman"/>
          <w:b/>
          <w:bCs/>
          <w:i/>
          <w:iCs/>
          <w:sz w:val="24"/>
          <w:szCs w:val="24"/>
        </w:rPr>
        <w:t>осуществляется на основе нормативного</w:t>
      </w:r>
      <w:r>
        <w:rPr>
          <w:rFonts w:eastAsia="Times New Roman"/>
          <w:i/>
          <w:iCs/>
          <w:sz w:val="24"/>
          <w:szCs w:val="24"/>
        </w:rPr>
        <w:t xml:space="preserve"> </w:t>
      </w:r>
      <w:r>
        <w:rPr>
          <w:rFonts w:eastAsia="Times New Roman"/>
          <w:b/>
          <w:bCs/>
          <w:i/>
          <w:iCs/>
          <w:sz w:val="24"/>
          <w:szCs w:val="24"/>
        </w:rPr>
        <w:t>подушевого финансирования</w:t>
      </w:r>
      <w:r>
        <w:rPr>
          <w:rFonts w:eastAsia="Times New Roman"/>
          <w:sz w:val="24"/>
          <w:szCs w:val="24"/>
        </w:rPr>
        <w:t>. Введение нормативного подушевого финансирования</w:t>
      </w:r>
      <w:r>
        <w:rPr>
          <w:rFonts w:eastAsia="Times New Roman"/>
          <w:b/>
          <w:bCs/>
          <w:i/>
          <w:iCs/>
          <w:sz w:val="24"/>
          <w:szCs w:val="24"/>
        </w:rPr>
        <w:t xml:space="preserve"> </w:t>
      </w:r>
      <w:r>
        <w:rPr>
          <w:rFonts w:eastAsia="Times New Roman"/>
          <w:sz w:val="24"/>
          <w:szCs w:val="24"/>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13607E" w:rsidRDefault="0013607E">
      <w:pPr>
        <w:spacing w:line="257" w:lineRule="exact"/>
        <w:rPr>
          <w:sz w:val="20"/>
          <w:szCs w:val="20"/>
        </w:rPr>
      </w:pPr>
    </w:p>
    <w:p w:rsidR="0013607E" w:rsidRDefault="00FE2487">
      <w:pPr>
        <w:jc w:val="center"/>
        <w:rPr>
          <w:sz w:val="20"/>
          <w:szCs w:val="20"/>
        </w:rPr>
      </w:pPr>
      <w:r>
        <w:rPr>
          <w:rFonts w:ascii="Calibri" w:eastAsia="Calibri" w:hAnsi="Calibri" w:cs="Calibri"/>
        </w:rPr>
        <w:t>302</w:t>
      </w:r>
    </w:p>
    <w:p w:rsidR="0013607E" w:rsidRDefault="00FE2487">
      <w:pPr>
        <w:spacing w:line="20" w:lineRule="exact"/>
        <w:rPr>
          <w:sz w:val="20"/>
          <w:szCs w:val="20"/>
        </w:rPr>
      </w:pPr>
      <w:r>
        <w:rPr>
          <w:noProof/>
          <w:sz w:val="20"/>
          <w:szCs w:val="20"/>
        </w:rPr>
        <w:drawing>
          <wp:anchor distT="0" distB="0" distL="114300" distR="114300" simplePos="0" relativeHeight="251078656"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pPr>
        <w:spacing w:line="258" w:lineRule="auto"/>
        <w:ind w:firstLine="454"/>
        <w:jc w:val="both"/>
        <w:rPr>
          <w:sz w:val="20"/>
          <w:szCs w:val="20"/>
        </w:rPr>
      </w:pPr>
      <w:r>
        <w:rPr>
          <w:rFonts w:eastAsia="Times New Roman"/>
          <w:noProof/>
          <w:sz w:val="24"/>
          <w:szCs w:val="24"/>
        </w:rPr>
        <w:lastRenderedPageBreak/>
        <w:drawing>
          <wp:anchor distT="0" distB="0" distL="114300" distR="114300" simplePos="0" relativeHeight="25107968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13607E" w:rsidRDefault="0013607E">
      <w:pPr>
        <w:spacing w:line="36" w:lineRule="exact"/>
        <w:rPr>
          <w:sz w:val="20"/>
          <w:szCs w:val="20"/>
        </w:rPr>
      </w:pPr>
    </w:p>
    <w:p w:rsidR="0013607E" w:rsidRDefault="00FE2487">
      <w:pPr>
        <w:spacing w:line="273" w:lineRule="auto"/>
        <w:ind w:firstLine="454"/>
        <w:jc w:val="both"/>
        <w:rPr>
          <w:sz w:val="20"/>
          <w:szCs w:val="20"/>
        </w:rPr>
      </w:pPr>
      <w:r>
        <w:rPr>
          <w:rFonts w:eastAsia="Times New Roman"/>
          <w:i/>
          <w:iCs/>
          <w:sz w:val="24"/>
          <w:szCs w:val="24"/>
        </w:rPr>
        <w:t xml:space="preserve">Региональный расчётный подушевой норматив </w:t>
      </w:r>
      <w:r>
        <w:rPr>
          <w:rFonts w:eastAsia="Times New Roman"/>
          <w:sz w:val="24"/>
          <w:szCs w:val="24"/>
        </w:rPr>
        <w:t>— это минимально допустимый объём</w:t>
      </w:r>
      <w:r>
        <w:rPr>
          <w:rFonts w:eastAsia="Times New Roman"/>
          <w:i/>
          <w:iCs/>
          <w:sz w:val="24"/>
          <w:szCs w:val="24"/>
        </w:rPr>
        <w:t xml:space="preserve"> </w:t>
      </w:r>
      <w:r>
        <w:rPr>
          <w:rFonts w:eastAsia="Times New Roman"/>
          <w:sz w:val="24"/>
          <w:szCs w:val="24"/>
        </w:rPr>
        <w:t>финансовых средств, необходимых для реализации основной образовательной программы в учреждениях Ивановской области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13607E" w:rsidRDefault="0013607E">
      <w:pPr>
        <w:spacing w:line="72" w:lineRule="exact"/>
        <w:rPr>
          <w:sz w:val="20"/>
          <w:szCs w:val="20"/>
        </w:rPr>
      </w:pPr>
    </w:p>
    <w:p w:rsidR="0013607E" w:rsidRDefault="00FE2487">
      <w:pPr>
        <w:spacing w:line="230" w:lineRule="auto"/>
        <w:ind w:firstLine="454"/>
        <w:jc w:val="both"/>
        <w:rPr>
          <w:sz w:val="20"/>
          <w:szCs w:val="20"/>
        </w:rPr>
      </w:pPr>
      <w:r>
        <w:rPr>
          <w:rFonts w:eastAsia="Times New Roman"/>
          <w:b/>
          <w:bCs/>
          <w:i/>
          <w:iCs/>
          <w:sz w:val="24"/>
          <w:szCs w:val="24"/>
        </w:rPr>
        <w:t>Региональный расчётный подушевой норматив должен покрывать следующие расходы на год:</w:t>
      </w:r>
    </w:p>
    <w:p w:rsidR="0013607E" w:rsidRDefault="0013607E">
      <w:pPr>
        <w:spacing w:line="97" w:lineRule="exact"/>
        <w:rPr>
          <w:sz w:val="20"/>
          <w:szCs w:val="20"/>
        </w:rPr>
      </w:pPr>
    </w:p>
    <w:p w:rsidR="0013607E" w:rsidRDefault="00FE2487" w:rsidP="00FE2487">
      <w:pPr>
        <w:numPr>
          <w:ilvl w:val="0"/>
          <w:numId w:val="542"/>
        </w:numPr>
        <w:tabs>
          <w:tab w:val="left" w:pos="598"/>
        </w:tabs>
        <w:spacing w:line="232" w:lineRule="auto"/>
        <w:ind w:firstLine="452"/>
        <w:rPr>
          <w:rFonts w:eastAsia="Times New Roman"/>
          <w:sz w:val="24"/>
          <w:szCs w:val="24"/>
        </w:rPr>
      </w:pPr>
      <w:r>
        <w:rPr>
          <w:rFonts w:eastAsia="Times New Roman"/>
          <w:sz w:val="24"/>
          <w:szCs w:val="24"/>
        </w:rPr>
        <w:t>оплату труда работников образовательных учреждений с учётом районных коэффициентов к заработной плате, а также отчисления;</w:t>
      </w:r>
    </w:p>
    <w:p w:rsidR="0013607E" w:rsidRDefault="0013607E">
      <w:pPr>
        <w:spacing w:line="102" w:lineRule="exact"/>
        <w:rPr>
          <w:rFonts w:eastAsia="Times New Roman"/>
          <w:sz w:val="24"/>
          <w:szCs w:val="24"/>
        </w:rPr>
      </w:pPr>
    </w:p>
    <w:p w:rsidR="0013607E" w:rsidRDefault="00FE2487" w:rsidP="00FE2487">
      <w:pPr>
        <w:numPr>
          <w:ilvl w:val="0"/>
          <w:numId w:val="542"/>
        </w:numPr>
        <w:tabs>
          <w:tab w:val="left" w:pos="597"/>
        </w:tabs>
        <w:spacing w:line="258" w:lineRule="auto"/>
        <w:ind w:firstLine="452"/>
        <w:jc w:val="both"/>
        <w:rPr>
          <w:rFonts w:eastAsia="Times New Roman"/>
          <w:sz w:val="24"/>
          <w:szCs w:val="24"/>
        </w:rPr>
      </w:pPr>
      <w:r>
        <w:rPr>
          <w:rFonts w:eastAsia="Times New Roman"/>
          <w:sz w:val="24"/>
          <w:szCs w:val="2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13607E" w:rsidRDefault="0013607E">
      <w:pPr>
        <w:spacing w:line="82" w:lineRule="exact"/>
        <w:rPr>
          <w:rFonts w:eastAsia="Times New Roman"/>
          <w:sz w:val="24"/>
          <w:szCs w:val="24"/>
        </w:rPr>
      </w:pPr>
    </w:p>
    <w:p w:rsidR="0013607E" w:rsidRDefault="00FE2487" w:rsidP="00FE2487">
      <w:pPr>
        <w:numPr>
          <w:ilvl w:val="0"/>
          <w:numId w:val="542"/>
        </w:numPr>
        <w:tabs>
          <w:tab w:val="left" w:pos="598"/>
        </w:tabs>
        <w:spacing w:line="231" w:lineRule="auto"/>
        <w:ind w:firstLine="452"/>
        <w:jc w:val="both"/>
        <w:rPr>
          <w:rFonts w:eastAsia="Times New Roman"/>
          <w:sz w:val="24"/>
          <w:szCs w:val="24"/>
        </w:rPr>
      </w:pPr>
      <w:r>
        <w:rPr>
          <w:rFonts w:eastAsia="Times New Roman"/>
          <w:sz w:val="24"/>
          <w:szCs w:val="24"/>
        </w:rPr>
        <w:t>иные хозяйственные нужды и другие расходы, связанные с обеспечением образовательного процесса (обучение, повышение квалификации педагогического и</w:t>
      </w:r>
    </w:p>
    <w:p w:rsidR="0013607E" w:rsidRDefault="0013607E">
      <w:pPr>
        <w:spacing w:line="102" w:lineRule="exact"/>
        <w:rPr>
          <w:rFonts w:eastAsia="Times New Roman"/>
          <w:sz w:val="24"/>
          <w:szCs w:val="24"/>
        </w:rPr>
      </w:pPr>
    </w:p>
    <w:p w:rsidR="0013607E" w:rsidRDefault="00FE2487">
      <w:pPr>
        <w:spacing w:line="250" w:lineRule="auto"/>
        <w:jc w:val="both"/>
        <w:rPr>
          <w:rFonts w:eastAsia="Times New Roman"/>
          <w:sz w:val="24"/>
          <w:szCs w:val="24"/>
        </w:rPr>
      </w:pPr>
      <w:r>
        <w:rPr>
          <w:rFonts w:eastAsia="Times New Roman"/>
          <w:sz w:val="24"/>
          <w:szCs w:val="24"/>
        </w:rPr>
        <w:t>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13607E" w:rsidRDefault="0013607E">
      <w:pPr>
        <w:spacing w:line="90" w:lineRule="exact"/>
        <w:rPr>
          <w:rFonts w:eastAsia="Times New Roman"/>
          <w:sz w:val="24"/>
          <w:szCs w:val="24"/>
        </w:rPr>
      </w:pPr>
    </w:p>
    <w:p w:rsidR="0013607E" w:rsidRDefault="00FE2487">
      <w:pPr>
        <w:spacing w:line="258" w:lineRule="auto"/>
        <w:ind w:firstLine="454"/>
        <w:jc w:val="both"/>
        <w:rPr>
          <w:rFonts w:eastAsia="Times New Roman"/>
          <w:sz w:val="24"/>
          <w:szCs w:val="24"/>
        </w:rPr>
      </w:pPr>
      <w:r>
        <w:rPr>
          <w:rFonts w:eastAsia="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w:t>
      </w:r>
    </w:p>
    <w:p w:rsidR="0013607E" w:rsidRDefault="0013607E">
      <w:pPr>
        <w:spacing w:line="23" w:lineRule="exact"/>
        <w:rPr>
          <w:sz w:val="20"/>
          <w:szCs w:val="20"/>
        </w:rPr>
      </w:pPr>
    </w:p>
    <w:p w:rsidR="0013607E" w:rsidRDefault="00FE2487">
      <w:pPr>
        <w:rPr>
          <w:sz w:val="20"/>
          <w:szCs w:val="20"/>
        </w:rPr>
      </w:pPr>
      <w:r>
        <w:rPr>
          <w:rFonts w:eastAsia="Times New Roman"/>
          <w:sz w:val="24"/>
          <w:szCs w:val="24"/>
        </w:rPr>
        <w:t>образовательной программы общего образования.</w:t>
      </w:r>
    </w:p>
    <w:p w:rsidR="0013607E" w:rsidRDefault="0013607E">
      <w:pPr>
        <w:spacing w:line="64" w:lineRule="exact"/>
        <w:rPr>
          <w:sz w:val="20"/>
          <w:szCs w:val="20"/>
        </w:rPr>
      </w:pPr>
    </w:p>
    <w:p w:rsidR="0013607E" w:rsidRDefault="00FE2487">
      <w:pPr>
        <w:spacing w:line="259" w:lineRule="auto"/>
        <w:ind w:firstLine="454"/>
        <w:rPr>
          <w:sz w:val="20"/>
          <w:szCs w:val="20"/>
        </w:rPr>
      </w:pPr>
      <w:r>
        <w:rPr>
          <w:rFonts w:eastAsia="Times New Roman"/>
          <w:b/>
          <w:bCs/>
          <w:sz w:val="24"/>
          <w:szCs w:val="24"/>
        </w:rPr>
        <w:t>Реализация принципа нормативного подушевого финансирования осуществляется на трёх следующих уровнях:</w:t>
      </w:r>
    </w:p>
    <w:p w:rsidR="0013607E" w:rsidRDefault="00FE2487">
      <w:pPr>
        <w:ind w:left="360"/>
        <w:rPr>
          <w:sz w:val="20"/>
          <w:szCs w:val="20"/>
        </w:rPr>
      </w:pPr>
      <w:r>
        <w:rPr>
          <w:rFonts w:eastAsia="Times New Roman"/>
          <w:sz w:val="24"/>
          <w:szCs w:val="24"/>
        </w:rPr>
        <w:t>межбюджетных отношений (бюджет субъекта РФ — муниципальный бюджет);</w:t>
      </w:r>
    </w:p>
    <w:p w:rsidR="0013607E" w:rsidRDefault="0013607E">
      <w:pPr>
        <w:spacing w:line="100" w:lineRule="exact"/>
        <w:rPr>
          <w:sz w:val="20"/>
          <w:szCs w:val="20"/>
        </w:rPr>
      </w:pPr>
    </w:p>
    <w:p w:rsidR="0013607E" w:rsidRDefault="00FE2487">
      <w:pPr>
        <w:spacing w:line="231" w:lineRule="auto"/>
        <w:ind w:left="720"/>
        <w:rPr>
          <w:sz w:val="20"/>
          <w:szCs w:val="20"/>
        </w:rPr>
      </w:pPr>
      <w:r>
        <w:rPr>
          <w:rFonts w:eastAsia="Times New Roman"/>
          <w:sz w:val="24"/>
          <w:szCs w:val="24"/>
        </w:rPr>
        <w:t>внутрибюджетных отношений (муниципальный бюджет — образовательное учреждение);</w:t>
      </w:r>
    </w:p>
    <w:p w:rsidR="0013607E" w:rsidRDefault="0013607E">
      <w:pPr>
        <w:spacing w:line="42" w:lineRule="exact"/>
        <w:rPr>
          <w:sz w:val="20"/>
          <w:szCs w:val="20"/>
        </w:rPr>
      </w:pPr>
    </w:p>
    <w:p w:rsidR="0013607E" w:rsidRDefault="00FE2487">
      <w:pPr>
        <w:ind w:left="360"/>
        <w:rPr>
          <w:sz w:val="20"/>
          <w:szCs w:val="20"/>
        </w:rPr>
      </w:pPr>
      <w:r>
        <w:rPr>
          <w:rFonts w:eastAsia="Times New Roman"/>
          <w:sz w:val="24"/>
          <w:szCs w:val="24"/>
        </w:rPr>
        <w:t>образовательного учреждения.</w:t>
      </w:r>
    </w:p>
    <w:p w:rsidR="0013607E" w:rsidRDefault="0013607E">
      <w:pPr>
        <w:spacing w:line="120" w:lineRule="exact"/>
        <w:rPr>
          <w:sz w:val="20"/>
          <w:szCs w:val="20"/>
        </w:rPr>
      </w:pPr>
    </w:p>
    <w:p w:rsidR="0013607E" w:rsidRDefault="00FE2487">
      <w:pPr>
        <w:spacing w:line="258" w:lineRule="auto"/>
        <w:ind w:firstLine="454"/>
        <w:jc w:val="both"/>
        <w:rPr>
          <w:sz w:val="20"/>
          <w:szCs w:val="20"/>
        </w:rPr>
      </w:pPr>
      <w:r>
        <w:rPr>
          <w:rFonts w:eastAsia="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13607E" w:rsidRDefault="0013607E">
      <w:pPr>
        <w:spacing w:line="83" w:lineRule="exact"/>
        <w:rPr>
          <w:sz w:val="20"/>
          <w:szCs w:val="20"/>
        </w:rPr>
      </w:pPr>
    </w:p>
    <w:p w:rsidR="0013607E" w:rsidRDefault="00FE2487">
      <w:pPr>
        <w:spacing w:line="258" w:lineRule="auto"/>
        <w:ind w:firstLine="454"/>
        <w:jc w:val="both"/>
        <w:rPr>
          <w:sz w:val="20"/>
          <w:szCs w:val="20"/>
        </w:rPr>
      </w:pPr>
      <w:r>
        <w:rPr>
          <w:rFonts w:eastAsia="Times New Roman"/>
          <w:sz w:val="24"/>
          <w:szCs w:val="2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13607E" w:rsidRDefault="0013607E">
      <w:pPr>
        <w:spacing w:line="80" w:lineRule="exact"/>
        <w:rPr>
          <w:sz w:val="20"/>
          <w:szCs w:val="20"/>
        </w:rPr>
      </w:pPr>
    </w:p>
    <w:p w:rsidR="0013607E" w:rsidRDefault="00FE2487">
      <w:pPr>
        <w:spacing w:line="258" w:lineRule="auto"/>
        <w:ind w:firstLine="454"/>
        <w:jc w:val="both"/>
        <w:rPr>
          <w:sz w:val="20"/>
          <w:szCs w:val="20"/>
        </w:rPr>
      </w:pPr>
      <w:r>
        <w:rPr>
          <w:rFonts w:eastAsia="Times New Roman"/>
          <w:sz w:val="24"/>
          <w:szCs w:val="24"/>
        </w:rPr>
        <w:t>— возможность использования нормативов не только на уровне межбюджетных отношений (бюджет региона — бюджет муниципального района), но и на уровне внутрибюджетных отношений (муниципальный бюджет — общеобразовательное учреждение) и образовательного учреждения.</w:t>
      </w:r>
    </w:p>
    <w:p w:rsidR="0013607E" w:rsidRDefault="0013607E">
      <w:pPr>
        <w:spacing w:line="273" w:lineRule="exact"/>
        <w:rPr>
          <w:sz w:val="20"/>
          <w:szCs w:val="20"/>
        </w:rPr>
      </w:pPr>
    </w:p>
    <w:p w:rsidR="0013607E" w:rsidRDefault="00FE2487">
      <w:pPr>
        <w:jc w:val="center"/>
        <w:rPr>
          <w:sz w:val="20"/>
          <w:szCs w:val="20"/>
        </w:rPr>
      </w:pPr>
      <w:r>
        <w:rPr>
          <w:rFonts w:ascii="Calibri" w:eastAsia="Calibri" w:hAnsi="Calibri" w:cs="Calibri"/>
        </w:rPr>
        <w:t>303</w:t>
      </w:r>
    </w:p>
    <w:p w:rsidR="0013607E" w:rsidRDefault="00FE2487">
      <w:pPr>
        <w:spacing w:line="20" w:lineRule="exact"/>
        <w:rPr>
          <w:sz w:val="20"/>
          <w:szCs w:val="20"/>
        </w:rPr>
      </w:pPr>
      <w:r>
        <w:rPr>
          <w:noProof/>
          <w:sz w:val="20"/>
          <w:szCs w:val="20"/>
        </w:rPr>
        <w:drawing>
          <wp:anchor distT="0" distB="0" distL="114300" distR="114300" simplePos="0" relativeHeight="25108070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20" w:header="0" w:footer="0" w:gutter="0"/>
          <w:cols w:space="720" w:equalWidth="0">
            <w:col w:w="9640"/>
          </w:cols>
        </w:sectPr>
      </w:pPr>
    </w:p>
    <w:p w:rsidR="0013607E" w:rsidRDefault="00FE2487" w:rsidP="00FE2487">
      <w:pPr>
        <w:numPr>
          <w:ilvl w:val="0"/>
          <w:numId w:val="543"/>
        </w:numPr>
        <w:tabs>
          <w:tab w:val="left" w:pos="714"/>
        </w:tabs>
        <w:spacing w:line="258" w:lineRule="auto"/>
        <w:ind w:left="2" w:firstLine="452"/>
        <w:jc w:val="both"/>
        <w:rPr>
          <w:rFonts w:eastAsia="Times New Roman"/>
          <w:sz w:val="24"/>
          <w:szCs w:val="24"/>
        </w:rPr>
      </w:pPr>
      <w:r>
        <w:rPr>
          <w:rFonts w:eastAsia="Times New Roman"/>
          <w:noProof/>
          <w:sz w:val="24"/>
          <w:szCs w:val="24"/>
        </w:rPr>
        <w:lastRenderedPageBreak/>
        <w:drawing>
          <wp:anchor distT="0" distB="0" distL="114300" distR="114300" simplePos="0" relativeHeight="251081728"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907" name="Picture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w:t>
      </w:r>
    </w:p>
    <w:p w:rsidR="0013607E" w:rsidRDefault="0013607E">
      <w:pPr>
        <w:spacing w:line="23" w:lineRule="exact"/>
        <w:rPr>
          <w:sz w:val="20"/>
          <w:szCs w:val="20"/>
        </w:rPr>
      </w:pPr>
    </w:p>
    <w:p w:rsidR="0013607E" w:rsidRDefault="00FE2487">
      <w:pPr>
        <w:ind w:left="2"/>
        <w:rPr>
          <w:sz w:val="20"/>
          <w:szCs w:val="20"/>
        </w:rPr>
      </w:pPr>
      <w:r>
        <w:rPr>
          <w:rFonts w:eastAsia="Times New Roman"/>
          <w:sz w:val="24"/>
          <w:szCs w:val="24"/>
        </w:rPr>
        <w:t>педагогических работников.</w:t>
      </w:r>
    </w:p>
    <w:p w:rsidR="0013607E" w:rsidRDefault="0013607E">
      <w:pPr>
        <w:spacing w:line="59" w:lineRule="exact"/>
        <w:rPr>
          <w:sz w:val="20"/>
          <w:szCs w:val="20"/>
        </w:rPr>
      </w:pPr>
    </w:p>
    <w:p w:rsidR="0013607E" w:rsidRDefault="00FE2487">
      <w:pPr>
        <w:spacing w:line="271" w:lineRule="auto"/>
        <w:ind w:left="2" w:firstLine="454"/>
        <w:jc w:val="both"/>
        <w:rPr>
          <w:sz w:val="20"/>
          <w:szCs w:val="20"/>
        </w:rPr>
      </w:pPr>
      <w:r>
        <w:rPr>
          <w:rFonts w:eastAsia="Times New Roman"/>
          <w:b/>
          <w:bCs/>
          <w:sz w:val="24"/>
          <w:szCs w:val="24"/>
        </w:rPr>
        <w:t xml:space="preserve">Формирование фонда оплаты труда </w:t>
      </w:r>
      <w:r>
        <w:rPr>
          <w:rFonts w:eastAsia="Times New Roman"/>
          <w:sz w:val="24"/>
          <w:szCs w:val="24"/>
        </w:rPr>
        <w:t>Пестяковской муниципальной средней</w:t>
      </w:r>
      <w:r>
        <w:rPr>
          <w:rFonts w:eastAsia="Times New Roman"/>
          <w:b/>
          <w:bCs/>
          <w:sz w:val="24"/>
          <w:szCs w:val="24"/>
        </w:rPr>
        <w:t xml:space="preserve"> </w:t>
      </w:r>
      <w:r>
        <w:rPr>
          <w:rFonts w:eastAsia="Times New Roman"/>
          <w:sz w:val="24"/>
          <w:szCs w:val="24"/>
        </w:rPr>
        <w:t>общеобразовательной школой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13607E" w:rsidRDefault="0013607E">
      <w:pPr>
        <w:spacing w:line="69" w:lineRule="exact"/>
        <w:rPr>
          <w:sz w:val="20"/>
          <w:szCs w:val="20"/>
        </w:rPr>
      </w:pPr>
    </w:p>
    <w:p w:rsidR="0013607E" w:rsidRDefault="00FE2487" w:rsidP="00FE2487">
      <w:pPr>
        <w:numPr>
          <w:ilvl w:val="1"/>
          <w:numId w:val="544"/>
        </w:numPr>
        <w:tabs>
          <w:tab w:val="left" w:pos="710"/>
        </w:tabs>
        <w:spacing w:line="231" w:lineRule="auto"/>
        <w:ind w:left="2" w:firstLine="452"/>
        <w:rPr>
          <w:rFonts w:eastAsia="Times New Roman"/>
          <w:sz w:val="24"/>
          <w:szCs w:val="24"/>
        </w:rPr>
      </w:pPr>
      <w:r>
        <w:rPr>
          <w:rFonts w:eastAsia="Times New Roman"/>
          <w:sz w:val="24"/>
          <w:szCs w:val="24"/>
        </w:rPr>
        <w:t>соответствии с установленным порядком финансирования оплаты труда работников образовательных учреждений:</w:t>
      </w:r>
    </w:p>
    <w:p w:rsidR="0013607E" w:rsidRDefault="0013607E">
      <w:pPr>
        <w:spacing w:line="87" w:lineRule="exact"/>
        <w:rPr>
          <w:rFonts w:eastAsia="Times New Roman"/>
          <w:sz w:val="24"/>
          <w:szCs w:val="24"/>
        </w:rPr>
      </w:pPr>
    </w:p>
    <w:p w:rsidR="0013607E" w:rsidRDefault="00FE2487">
      <w:pPr>
        <w:spacing w:line="258" w:lineRule="auto"/>
        <w:ind w:left="722"/>
        <w:rPr>
          <w:rFonts w:eastAsia="Times New Roman"/>
          <w:sz w:val="24"/>
          <w:szCs w:val="24"/>
        </w:rPr>
      </w:pPr>
      <w:r>
        <w:rPr>
          <w:rFonts w:eastAsia="Times New Roman"/>
          <w:sz w:val="24"/>
          <w:szCs w:val="24"/>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13607E" w:rsidRDefault="0013607E">
      <w:pPr>
        <w:spacing w:line="80" w:lineRule="exact"/>
        <w:rPr>
          <w:rFonts w:eastAsia="Times New Roman"/>
          <w:sz w:val="24"/>
          <w:szCs w:val="24"/>
        </w:rPr>
      </w:pPr>
    </w:p>
    <w:p w:rsidR="0013607E" w:rsidRDefault="00FE2487">
      <w:pPr>
        <w:spacing w:line="258" w:lineRule="auto"/>
        <w:ind w:left="722"/>
        <w:rPr>
          <w:rFonts w:eastAsia="Times New Roman"/>
          <w:sz w:val="24"/>
          <w:szCs w:val="24"/>
        </w:rPr>
      </w:pPr>
      <w:r>
        <w:rPr>
          <w:rFonts w:eastAsia="Times New Roman"/>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w:t>
      </w:r>
    </w:p>
    <w:p w:rsidR="0013607E" w:rsidRDefault="0013607E">
      <w:pPr>
        <w:spacing w:line="82" w:lineRule="exact"/>
        <w:rPr>
          <w:rFonts w:eastAsia="Times New Roman"/>
          <w:sz w:val="24"/>
          <w:szCs w:val="24"/>
        </w:rPr>
      </w:pPr>
    </w:p>
    <w:p w:rsidR="0013607E" w:rsidRDefault="00FE2487">
      <w:pPr>
        <w:spacing w:line="250" w:lineRule="auto"/>
        <w:ind w:left="722"/>
        <w:rPr>
          <w:rFonts w:eastAsia="Times New Roman"/>
          <w:sz w:val="24"/>
          <w:szCs w:val="24"/>
        </w:rPr>
      </w:pPr>
      <w:r>
        <w:rPr>
          <w:rFonts w:eastAsia="Times New Roman"/>
          <w:sz w:val="24"/>
          <w:szCs w:val="24"/>
        </w:rPr>
        <w:t>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на 01.09. текущего года;</w:t>
      </w:r>
    </w:p>
    <w:p w:rsidR="0013607E" w:rsidRDefault="0013607E">
      <w:pPr>
        <w:spacing w:line="90" w:lineRule="exact"/>
        <w:rPr>
          <w:rFonts w:eastAsia="Times New Roman"/>
          <w:sz w:val="24"/>
          <w:szCs w:val="24"/>
        </w:rPr>
      </w:pPr>
    </w:p>
    <w:p w:rsidR="0013607E" w:rsidRDefault="00FE2487">
      <w:pPr>
        <w:spacing w:line="231" w:lineRule="auto"/>
        <w:ind w:left="722"/>
        <w:rPr>
          <w:rFonts w:eastAsia="Times New Roman"/>
          <w:sz w:val="24"/>
          <w:szCs w:val="24"/>
        </w:rPr>
      </w:pPr>
      <w:r>
        <w:rPr>
          <w:rFonts w:eastAsia="Times New Roman"/>
          <w:sz w:val="24"/>
          <w:szCs w:val="2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13607E" w:rsidRDefault="0013607E">
      <w:pPr>
        <w:spacing w:line="104" w:lineRule="exact"/>
        <w:rPr>
          <w:rFonts w:eastAsia="Times New Roman"/>
          <w:sz w:val="24"/>
          <w:szCs w:val="24"/>
        </w:rPr>
      </w:pPr>
    </w:p>
    <w:p w:rsidR="0013607E" w:rsidRDefault="00FE2487">
      <w:pPr>
        <w:spacing w:line="249" w:lineRule="auto"/>
        <w:ind w:left="722"/>
        <w:rPr>
          <w:rFonts w:eastAsia="Times New Roman"/>
          <w:sz w:val="24"/>
          <w:szCs w:val="24"/>
        </w:rPr>
      </w:pPr>
      <w:r>
        <w:rPr>
          <w:rFonts w:eastAsia="Times New Roman"/>
          <w:sz w:val="24"/>
          <w:szCs w:val="2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13607E" w:rsidRDefault="0013607E">
      <w:pPr>
        <w:spacing w:line="49" w:lineRule="exact"/>
        <w:rPr>
          <w:rFonts w:eastAsia="Times New Roman"/>
          <w:sz w:val="24"/>
          <w:szCs w:val="24"/>
        </w:rPr>
      </w:pPr>
    </w:p>
    <w:p w:rsidR="0013607E" w:rsidRDefault="0013607E">
      <w:pPr>
        <w:spacing w:line="100" w:lineRule="exact"/>
        <w:rPr>
          <w:sz w:val="20"/>
          <w:szCs w:val="20"/>
        </w:rPr>
      </w:pPr>
    </w:p>
    <w:p w:rsidR="0013607E" w:rsidRDefault="00FE2487" w:rsidP="00FE2487">
      <w:pPr>
        <w:numPr>
          <w:ilvl w:val="0"/>
          <w:numId w:val="545"/>
        </w:numPr>
        <w:tabs>
          <w:tab w:val="left" w:pos="220"/>
        </w:tabs>
        <w:spacing w:line="250" w:lineRule="auto"/>
        <w:ind w:left="2" w:hanging="2"/>
        <w:jc w:val="both"/>
        <w:rPr>
          <w:rFonts w:eastAsia="Times New Roman"/>
          <w:sz w:val="24"/>
          <w:szCs w:val="24"/>
        </w:rPr>
      </w:pPr>
      <w:r>
        <w:rPr>
          <w:rFonts w:eastAsia="Times New Roman"/>
          <w:sz w:val="24"/>
          <w:szCs w:val="24"/>
        </w:rPr>
        <w:t xml:space="preserve">локальных правовых </w:t>
      </w:r>
      <w:proofErr w:type="gramStart"/>
      <w:r>
        <w:rPr>
          <w:rFonts w:eastAsia="Times New Roman"/>
          <w:sz w:val="24"/>
          <w:szCs w:val="24"/>
        </w:rPr>
        <w:t>актах</w:t>
      </w:r>
      <w:proofErr w:type="gramEnd"/>
      <w:r>
        <w:rPr>
          <w:rFonts w:eastAsia="Times New Roman"/>
          <w:sz w:val="24"/>
          <w:szCs w:val="24"/>
        </w:rPr>
        <w:t xml:space="preserve">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w:t>
      </w:r>
    </w:p>
    <w:p w:rsidR="0013607E" w:rsidRDefault="0013607E">
      <w:pPr>
        <w:spacing w:line="90" w:lineRule="exact"/>
        <w:rPr>
          <w:rFonts w:eastAsia="Times New Roman"/>
          <w:sz w:val="24"/>
          <w:szCs w:val="24"/>
        </w:rPr>
      </w:pPr>
    </w:p>
    <w:p w:rsidR="0013607E" w:rsidRDefault="00FE2487" w:rsidP="00FE2487">
      <w:pPr>
        <w:numPr>
          <w:ilvl w:val="0"/>
          <w:numId w:val="545"/>
        </w:numPr>
        <w:tabs>
          <w:tab w:val="left" w:pos="237"/>
        </w:tabs>
        <w:spacing w:line="263" w:lineRule="auto"/>
        <w:ind w:left="2" w:hanging="2"/>
        <w:jc w:val="both"/>
        <w:rPr>
          <w:rFonts w:eastAsia="Times New Roman"/>
          <w:sz w:val="24"/>
          <w:szCs w:val="24"/>
        </w:rPr>
      </w:pPr>
      <w:r>
        <w:rPr>
          <w:rFonts w:eastAsia="Times New Roman"/>
          <w:sz w:val="24"/>
          <w:szCs w:val="24"/>
        </w:rPr>
        <w:t>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3607E" w:rsidRDefault="0013607E">
      <w:pPr>
        <w:spacing w:line="19" w:lineRule="exact"/>
        <w:rPr>
          <w:rFonts w:eastAsia="Times New Roman"/>
          <w:sz w:val="24"/>
          <w:szCs w:val="24"/>
        </w:rPr>
      </w:pPr>
    </w:p>
    <w:p w:rsidR="0013607E" w:rsidRDefault="00FE2487">
      <w:pPr>
        <w:ind w:left="462"/>
        <w:rPr>
          <w:rFonts w:eastAsia="Times New Roman"/>
          <w:sz w:val="24"/>
          <w:szCs w:val="24"/>
        </w:rPr>
      </w:pPr>
      <w:r>
        <w:rPr>
          <w:rFonts w:eastAsia="Times New Roman"/>
          <w:b/>
          <w:bCs/>
          <w:i/>
          <w:iCs/>
          <w:sz w:val="24"/>
          <w:szCs w:val="24"/>
        </w:rPr>
        <w:t>Образовательное учреждение самостоятельно определяет:</w:t>
      </w:r>
    </w:p>
    <w:p w:rsidR="0013607E" w:rsidRDefault="0013607E">
      <w:pPr>
        <w:spacing w:line="36" w:lineRule="exact"/>
        <w:rPr>
          <w:rFonts w:eastAsia="Times New Roman"/>
          <w:sz w:val="24"/>
          <w:szCs w:val="24"/>
        </w:rPr>
      </w:pPr>
    </w:p>
    <w:p w:rsidR="0013607E" w:rsidRDefault="00FE2487" w:rsidP="00FE2487">
      <w:pPr>
        <w:numPr>
          <w:ilvl w:val="1"/>
          <w:numId w:val="545"/>
        </w:numPr>
        <w:tabs>
          <w:tab w:val="left" w:pos="602"/>
        </w:tabs>
        <w:ind w:left="602" w:hanging="148"/>
        <w:rPr>
          <w:rFonts w:eastAsia="Times New Roman"/>
          <w:sz w:val="24"/>
          <w:szCs w:val="24"/>
        </w:rPr>
      </w:pPr>
      <w:r>
        <w:rPr>
          <w:rFonts w:eastAsia="Times New Roman"/>
          <w:sz w:val="24"/>
          <w:szCs w:val="24"/>
        </w:rPr>
        <w:t>соотношение базовой и стимулирующей части фонда оплаты труда;</w:t>
      </w:r>
    </w:p>
    <w:p w:rsidR="0013607E" w:rsidRDefault="0013607E">
      <w:pPr>
        <w:spacing w:line="200" w:lineRule="exact"/>
        <w:rPr>
          <w:sz w:val="20"/>
          <w:szCs w:val="20"/>
        </w:rPr>
      </w:pPr>
    </w:p>
    <w:p w:rsidR="0013607E" w:rsidRDefault="0013607E">
      <w:pPr>
        <w:spacing w:line="208" w:lineRule="exact"/>
        <w:rPr>
          <w:sz w:val="20"/>
          <w:szCs w:val="20"/>
        </w:rPr>
      </w:pPr>
    </w:p>
    <w:p w:rsidR="0013607E" w:rsidRDefault="00FE2487">
      <w:pPr>
        <w:ind w:right="-1"/>
        <w:jc w:val="center"/>
        <w:rPr>
          <w:sz w:val="20"/>
          <w:szCs w:val="20"/>
        </w:rPr>
      </w:pPr>
      <w:r>
        <w:rPr>
          <w:rFonts w:ascii="Calibri" w:eastAsia="Calibri" w:hAnsi="Calibri" w:cs="Calibri"/>
        </w:rPr>
        <w:t>304</w:t>
      </w:r>
    </w:p>
    <w:p w:rsidR="0013607E" w:rsidRDefault="00FE2487">
      <w:pPr>
        <w:spacing w:line="20" w:lineRule="exact"/>
        <w:rPr>
          <w:sz w:val="20"/>
          <w:szCs w:val="20"/>
        </w:rPr>
      </w:pPr>
      <w:r>
        <w:rPr>
          <w:noProof/>
          <w:sz w:val="20"/>
          <w:szCs w:val="20"/>
        </w:rPr>
        <w:drawing>
          <wp:anchor distT="0" distB="0" distL="114300" distR="114300" simplePos="0" relativeHeight="251082752"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908" name="Pictur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620" w:right="840" w:bottom="916" w:left="1418" w:header="0" w:footer="0" w:gutter="0"/>
          <w:cols w:space="720" w:equalWidth="0">
            <w:col w:w="9642"/>
          </w:cols>
        </w:sectPr>
      </w:pPr>
    </w:p>
    <w:p w:rsidR="0013607E" w:rsidRDefault="00FE2487" w:rsidP="00FE2487">
      <w:pPr>
        <w:numPr>
          <w:ilvl w:val="1"/>
          <w:numId w:val="546"/>
        </w:numPr>
        <w:tabs>
          <w:tab w:val="left" w:pos="602"/>
        </w:tabs>
        <w:ind w:left="602" w:hanging="148"/>
        <w:rPr>
          <w:rFonts w:eastAsia="Times New Roman"/>
          <w:sz w:val="24"/>
          <w:szCs w:val="24"/>
        </w:rPr>
      </w:pPr>
      <w:r>
        <w:rPr>
          <w:rFonts w:eastAsia="Times New Roman"/>
          <w:noProof/>
          <w:sz w:val="24"/>
          <w:szCs w:val="24"/>
        </w:rPr>
        <w:lastRenderedPageBreak/>
        <w:drawing>
          <wp:anchor distT="0" distB="0" distL="114300" distR="114300" simplePos="0" relativeHeight="251083776"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909"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sz w:val="24"/>
          <w:szCs w:val="24"/>
        </w:rPr>
        <w:t>соотношение фонда оплаты труда педагогического, административно-управленческого</w:t>
      </w:r>
    </w:p>
    <w:p w:rsidR="0013607E" w:rsidRDefault="0013607E">
      <w:pPr>
        <w:spacing w:line="40" w:lineRule="exact"/>
        <w:rPr>
          <w:rFonts w:eastAsia="Times New Roman"/>
          <w:sz w:val="24"/>
          <w:szCs w:val="24"/>
        </w:rPr>
      </w:pPr>
    </w:p>
    <w:p w:rsidR="0013607E" w:rsidRDefault="00FE2487" w:rsidP="00FE2487">
      <w:pPr>
        <w:numPr>
          <w:ilvl w:val="0"/>
          <w:numId w:val="546"/>
        </w:numPr>
        <w:tabs>
          <w:tab w:val="left" w:pos="202"/>
        </w:tabs>
        <w:ind w:left="202" w:hanging="202"/>
        <w:rPr>
          <w:rFonts w:eastAsia="Times New Roman"/>
          <w:sz w:val="24"/>
          <w:szCs w:val="24"/>
        </w:rPr>
      </w:pPr>
      <w:r>
        <w:rPr>
          <w:rFonts w:eastAsia="Times New Roman"/>
          <w:sz w:val="24"/>
          <w:szCs w:val="24"/>
        </w:rPr>
        <w:t>учебно-вспомогательного персонала;</w:t>
      </w:r>
    </w:p>
    <w:p w:rsidR="0013607E" w:rsidRDefault="0013607E">
      <w:pPr>
        <w:spacing w:line="40" w:lineRule="exact"/>
        <w:rPr>
          <w:rFonts w:eastAsia="Times New Roman"/>
          <w:sz w:val="24"/>
          <w:szCs w:val="24"/>
        </w:rPr>
      </w:pPr>
    </w:p>
    <w:p w:rsidR="0013607E" w:rsidRDefault="00FE2487" w:rsidP="00FE2487">
      <w:pPr>
        <w:numPr>
          <w:ilvl w:val="1"/>
          <w:numId w:val="546"/>
        </w:numPr>
        <w:tabs>
          <w:tab w:val="left" w:pos="602"/>
        </w:tabs>
        <w:ind w:left="602" w:hanging="148"/>
        <w:rPr>
          <w:rFonts w:eastAsia="Times New Roman"/>
          <w:sz w:val="24"/>
          <w:szCs w:val="24"/>
        </w:rPr>
      </w:pPr>
      <w:r>
        <w:rPr>
          <w:rFonts w:eastAsia="Times New Roman"/>
          <w:sz w:val="24"/>
          <w:szCs w:val="24"/>
        </w:rPr>
        <w:t>соотношение общей и специальной частей внутри базовой части фонда оплаты труда;</w:t>
      </w:r>
    </w:p>
    <w:p w:rsidR="0013607E" w:rsidRDefault="0013607E">
      <w:pPr>
        <w:spacing w:line="100" w:lineRule="exact"/>
        <w:rPr>
          <w:rFonts w:eastAsia="Times New Roman"/>
          <w:sz w:val="24"/>
          <w:szCs w:val="24"/>
        </w:rPr>
      </w:pPr>
    </w:p>
    <w:p w:rsidR="0013607E" w:rsidRDefault="00FE2487" w:rsidP="00FE2487">
      <w:pPr>
        <w:numPr>
          <w:ilvl w:val="1"/>
          <w:numId w:val="546"/>
        </w:numPr>
        <w:tabs>
          <w:tab w:val="left" w:pos="599"/>
        </w:tabs>
        <w:spacing w:line="232" w:lineRule="auto"/>
        <w:ind w:left="2" w:firstLine="452"/>
        <w:rPr>
          <w:rFonts w:eastAsia="Times New Roman"/>
          <w:sz w:val="24"/>
          <w:szCs w:val="24"/>
        </w:rPr>
      </w:pPr>
      <w:r>
        <w:rPr>
          <w:rFonts w:eastAsia="Times New Roman"/>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13607E" w:rsidRDefault="0013607E">
      <w:pPr>
        <w:spacing w:line="102" w:lineRule="exact"/>
        <w:rPr>
          <w:rFonts w:eastAsia="Times New Roman"/>
          <w:sz w:val="24"/>
          <w:szCs w:val="24"/>
        </w:rPr>
      </w:pPr>
    </w:p>
    <w:p w:rsidR="0013607E" w:rsidRDefault="00FE2487">
      <w:pPr>
        <w:spacing w:line="231" w:lineRule="auto"/>
        <w:ind w:left="2" w:firstLine="454"/>
        <w:jc w:val="both"/>
        <w:rPr>
          <w:rFonts w:eastAsia="Times New Roman"/>
          <w:sz w:val="24"/>
          <w:szCs w:val="24"/>
        </w:rPr>
      </w:pPr>
      <w:r>
        <w:rPr>
          <w:rFonts w:eastAsia="Times New Roman"/>
          <w:sz w:val="24"/>
          <w:szCs w:val="24"/>
        </w:rPr>
        <w:t>В распределении стимулирующей части фонда оплаты труда предусматривается участие Управляющег</w:t>
      </w:r>
      <w:r w:rsidR="00675B41">
        <w:rPr>
          <w:rFonts w:eastAsia="Times New Roman"/>
          <w:sz w:val="24"/>
          <w:szCs w:val="24"/>
        </w:rPr>
        <w:t xml:space="preserve">о Совета </w:t>
      </w:r>
      <w:r>
        <w:rPr>
          <w:rFonts w:eastAsia="Times New Roman"/>
          <w:sz w:val="24"/>
          <w:szCs w:val="24"/>
        </w:rPr>
        <w:t>школы.</w:t>
      </w:r>
    </w:p>
    <w:p w:rsidR="0013607E" w:rsidRDefault="0013607E">
      <w:pPr>
        <w:spacing w:line="102" w:lineRule="exact"/>
        <w:rPr>
          <w:rFonts w:eastAsia="Times New Roman"/>
          <w:sz w:val="24"/>
          <w:szCs w:val="24"/>
        </w:rPr>
      </w:pPr>
    </w:p>
    <w:p w:rsidR="0013607E" w:rsidRDefault="00FE2487">
      <w:pPr>
        <w:spacing w:line="250" w:lineRule="auto"/>
        <w:ind w:left="2" w:firstLine="454"/>
        <w:jc w:val="both"/>
        <w:rPr>
          <w:rFonts w:eastAsia="Times New Roman"/>
          <w:sz w:val="24"/>
          <w:szCs w:val="24"/>
        </w:rPr>
      </w:pPr>
      <w:r>
        <w:rPr>
          <w:rFonts w:eastAsia="Times New Roman"/>
          <w:sz w:val="24"/>
          <w:szCs w:val="24"/>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Pr>
          <w:rFonts w:eastAsia="Times New Roman"/>
          <w:b/>
          <w:bCs/>
          <w:i/>
          <w:iCs/>
          <w:sz w:val="24"/>
          <w:szCs w:val="24"/>
        </w:rPr>
        <w:t>образовательное учреждение:</w:t>
      </w:r>
    </w:p>
    <w:p w:rsidR="0013607E" w:rsidRDefault="0013607E">
      <w:pPr>
        <w:spacing w:line="90" w:lineRule="exact"/>
        <w:rPr>
          <w:rFonts w:eastAsia="Times New Roman"/>
          <w:sz w:val="24"/>
          <w:szCs w:val="24"/>
        </w:rPr>
      </w:pPr>
    </w:p>
    <w:p w:rsidR="0013607E" w:rsidRDefault="00FE2487">
      <w:pPr>
        <w:spacing w:line="231" w:lineRule="auto"/>
        <w:ind w:left="2" w:firstLine="454"/>
        <w:rPr>
          <w:rFonts w:eastAsia="Times New Roman"/>
          <w:sz w:val="24"/>
          <w:szCs w:val="24"/>
        </w:rPr>
      </w:pPr>
      <w:r>
        <w:rPr>
          <w:rFonts w:eastAsia="Times New Roman"/>
          <w:sz w:val="24"/>
          <w:szCs w:val="24"/>
        </w:rPr>
        <w:t>1) проводит экономический расчёт стоимости обеспечения требований Стандарта по каждой позиции;</w:t>
      </w:r>
    </w:p>
    <w:p w:rsidR="0013607E" w:rsidRDefault="0013607E">
      <w:pPr>
        <w:spacing w:line="104" w:lineRule="exact"/>
        <w:rPr>
          <w:rFonts w:eastAsia="Times New Roman"/>
          <w:sz w:val="24"/>
          <w:szCs w:val="24"/>
        </w:rPr>
      </w:pPr>
    </w:p>
    <w:p w:rsidR="0013607E" w:rsidRDefault="00FE2487">
      <w:pPr>
        <w:spacing w:line="231" w:lineRule="auto"/>
        <w:ind w:left="2" w:firstLine="454"/>
        <w:rPr>
          <w:rFonts w:eastAsia="Times New Roman"/>
          <w:sz w:val="24"/>
          <w:szCs w:val="24"/>
        </w:rPr>
      </w:pPr>
      <w:r>
        <w:rPr>
          <w:rFonts w:eastAsia="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13607E" w:rsidRDefault="0013607E">
      <w:pPr>
        <w:spacing w:line="42"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3) определяет величину затрат на обеспечение требований к условиям реализации ООП;</w:t>
      </w:r>
    </w:p>
    <w:p w:rsidR="0013607E" w:rsidRDefault="0013607E">
      <w:pPr>
        <w:spacing w:line="100" w:lineRule="exact"/>
        <w:rPr>
          <w:rFonts w:eastAsia="Times New Roman"/>
          <w:sz w:val="24"/>
          <w:szCs w:val="24"/>
        </w:rPr>
      </w:pPr>
    </w:p>
    <w:p w:rsidR="0013607E" w:rsidRDefault="00FE2487">
      <w:pPr>
        <w:spacing w:line="250" w:lineRule="auto"/>
        <w:ind w:left="2" w:firstLine="454"/>
        <w:jc w:val="both"/>
        <w:rPr>
          <w:rFonts w:eastAsia="Times New Roman"/>
          <w:sz w:val="24"/>
          <w:szCs w:val="24"/>
        </w:rPr>
      </w:pPr>
      <w:r>
        <w:rPr>
          <w:rFonts w:eastAsia="Times New Roman"/>
          <w:sz w:val="24"/>
          <w:szCs w:val="24"/>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13607E" w:rsidRDefault="0013607E">
      <w:pPr>
        <w:spacing w:line="30" w:lineRule="exact"/>
        <w:rPr>
          <w:rFonts w:eastAsia="Times New Roman"/>
          <w:sz w:val="24"/>
          <w:szCs w:val="24"/>
        </w:rPr>
      </w:pPr>
    </w:p>
    <w:p w:rsidR="0013607E" w:rsidRDefault="00FE2487">
      <w:pPr>
        <w:ind w:left="462"/>
        <w:rPr>
          <w:rFonts w:eastAsia="Times New Roman"/>
          <w:sz w:val="24"/>
          <w:szCs w:val="24"/>
        </w:rPr>
      </w:pPr>
      <w:r>
        <w:rPr>
          <w:rFonts w:eastAsia="Times New Roman"/>
          <w:sz w:val="24"/>
          <w:szCs w:val="24"/>
        </w:rPr>
        <w:t>5) определяет  объёмы  финансирования,  обеспечивающие  реализацию  внеурочной</w:t>
      </w:r>
    </w:p>
    <w:p w:rsidR="0013607E" w:rsidRDefault="0013607E">
      <w:pPr>
        <w:spacing w:line="100" w:lineRule="exact"/>
        <w:rPr>
          <w:sz w:val="20"/>
          <w:szCs w:val="20"/>
        </w:rPr>
      </w:pPr>
    </w:p>
    <w:p w:rsidR="0013607E" w:rsidRDefault="00FE2487">
      <w:pPr>
        <w:spacing w:line="271" w:lineRule="auto"/>
        <w:ind w:left="2"/>
        <w:jc w:val="both"/>
        <w:rPr>
          <w:sz w:val="20"/>
          <w:szCs w:val="20"/>
        </w:rPr>
      </w:pPr>
      <w:r>
        <w:rPr>
          <w:rFonts w:eastAsia="Times New Roman"/>
          <w:sz w:val="24"/>
          <w:szCs w:val="24"/>
        </w:rPr>
        <w:t xml:space="preserve">деятельности обучающихся, включённой в основную образовательную программу образовательного учреждения </w:t>
      </w:r>
      <w:r>
        <w:rPr>
          <w:rFonts w:eastAsia="Times New Roman"/>
          <w:i/>
          <w:iCs/>
          <w:sz w:val="24"/>
          <w:szCs w:val="24"/>
        </w:rPr>
        <w:t>(механизмы расчёта необходимого финансирования</w:t>
      </w:r>
      <w:r>
        <w:rPr>
          <w:rFonts w:eastAsia="Times New Roman"/>
          <w:sz w:val="24"/>
          <w:szCs w:val="2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(НСОТ).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13607E" w:rsidRDefault="0013607E">
      <w:pPr>
        <w:spacing w:line="69" w:lineRule="exact"/>
        <w:rPr>
          <w:sz w:val="20"/>
          <w:szCs w:val="20"/>
        </w:rPr>
      </w:pPr>
    </w:p>
    <w:p w:rsidR="0013607E" w:rsidRDefault="00FE2487" w:rsidP="00FE2487">
      <w:pPr>
        <w:numPr>
          <w:ilvl w:val="0"/>
          <w:numId w:val="547"/>
        </w:numPr>
        <w:tabs>
          <w:tab w:val="left" w:pos="714"/>
        </w:tabs>
        <w:spacing w:line="258" w:lineRule="auto"/>
        <w:ind w:left="2" w:firstLine="452"/>
        <w:jc w:val="both"/>
        <w:rPr>
          <w:rFonts w:eastAsia="Times New Roman"/>
          <w:sz w:val="24"/>
          <w:szCs w:val="24"/>
        </w:rPr>
      </w:pPr>
      <w:r>
        <w:rPr>
          <w:rFonts w:eastAsia="Times New Roman"/>
          <w:sz w:val="24"/>
          <w:szCs w:val="24"/>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w:t>
      </w:r>
    </w:p>
    <w:p w:rsidR="0013607E" w:rsidRDefault="0013607E">
      <w:pPr>
        <w:spacing w:line="23" w:lineRule="exact"/>
        <w:rPr>
          <w:sz w:val="20"/>
          <w:szCs w:val="20"/>
        </w:rPr>
      </w:pPr>
    </w:p>
    <w:p w:rsidR="0013607E" w:rsidRDefault="00FE2487">
      <w:pPr>
        <w:ind w:left="2"/>
        <w:rPr>
          <w:sz w:val="20"/>
          <w:szCs w:val="20"/>
        </w:rPr>
      </w:pPr>
      <w:r>
        <w:rPr>
          <w:rFonts w:eastAsia="Times New Roman"/>
          <w:sz w:val="24"/>
          <w:szCs w:val="24"/>
        </w:rPr>
        <w:t>осуществляться:</w:t>
      </w:r>
    </w:p>
    <w:p w:rsidR="0013607E" w:rsidRDefault="0013607E">
      <w:pPr>
        <w:spacing w:line="53" w:lineRule="exact"/>
        <w:rPr>
          <w:sz w:val="20"/>
          <w:szCs w:val="20"/>
        </w:rPr>
      </w:pPr>
    </w:p>
    <w:p w:rsidR="0013607E" w:rsidRDefault="00FE2487">
      <w:pPr>
        <w:spacing w:line="271" w:lineRule="auto"/>
        <w:ind w:left="2" w:firstLine="454"/>
        <w:jc w:val="both"/>
        <w:rPr>
          <w:sz w:val="20"/>
          <w:szCs w:val="20"/>
        </w:rPr>
      </w:pPr>
      <w:r>
        <w:rPr>
          <w:rFonts w:eastAsia="Times New Roman"/>
          <w:i/>
          <w:iCs/>
          <w:sz w:val="24"/>
          <w:szCs w:val="24"/>
        </w:rPr>
        <w:t xml:space="preserve">— на основе договоров </w:t>
      </w:r>
      <w:r>
        <w:rPr>
          <w:rFonts w:eastAsia="Times New Roman"/>
          <w:sz w:val="24"/>
          <w:szCs w:val="24"/>
        </w:rPr>
        <w:t>на проведение занятий в рамках кружков, секций, клубов и др. по</w:t>
      </w:r>
      <w:r>
        <w:rPr>
          <w:rFonts w:eastAsia="Times New Roman"/>
          <w:i/>
          <w:iCs/>
          <w:sz w:val="24"/>
          <w:szCs w:val="24"/>
        </w:rPr>
        <w:t xml:space="preserve"> </w:t>
      </w:r>
      <w:r>
        <w:rPr>
          <w:rFonts w:eastAsia="Times New Roman"/>
          <w:sz w:val="24"/>
          <w:szCs w:val="24"/>
        </w:rPr>
        <w:t>различным направлениям внеурочной деятельности на базе школы (учреждения дополнительного образования, Дома культуры, информационного центра, Дома Детского</w:t>
      </w:r>
    </w:p>
    <w:p w:rsidR="0013607E" w:rsidRDefault="0013607E">
      <w:pPr>
        <w:spacing w:line="6" w:lineRule="exact"/>
        <w:rPr>
          <w:sz w:val="20"/>
          <w:szCs w:val="20"/>
        </w:rPr>
      </w:pPr>
    </w:p>
    <w:p w:rsidR="0013607E" w:rsidRDefault="00FE2487">
      <w:pPr>
        <w:ind w:left="2"/>
        <w:rPr>
          <w:sz w:val="20"/>
          <w:szCs w:val="20"/>
        </w:rPr>
      </w:pPr>
      <w:r>
        <w:rPr>
          <w:rFonts w:eastAsia="Times New Roman"/>
          <w:sz w:val="24"/>
          <w:szCs w:val="24"/>
        </w:rPr>
        <w:t>творчества, Дома ремёсел)</w:t>
      </w:r>
    </w:p>
    <w:p w:rsidR="0013607E" w:rsidRDefault="0013607E">
      <w:pPr>
        <w:spacing w:line="53" w:lineRule="exact"/>
        <w:rPr>
          <w:sz w:val="20"/>
          <w:szCs w:val="20"/>
        </w:rPr>
      </w:pPr>
    </w:p>
    <w:p w:rsidR="0013607E" w:rsidRDefault="00FE2487">
      <w:pPr>
        <w:spacing w:line="271" w:lineRule="auto"/>
        <w:ind w:left="2" w:firstLine="454"/>
        <w:jc w:val="both"/>
        <w:rPr>
          <w:sz w:val="20"/>
          <w:szCs w:val="20"/>
        </w:rPr>
      </w:pPr>
      <w:r>
        <w:rPr>
          <w:rFonts w:eastAsia="Times New Roman"/>
          <w:sz w:val="24"/>
          <w:szCs w:val="24"/>
        </w:rPr>
        <w:t xml:space="preserve">— за счёт </w:t>
      </w:r>
      <w:r>
        <w:rPr>
          <w:rFonts w:eastAsia="Times New Roman"/>
          <w:i/>
          <w:iCs/>
          <w:sz w:val="24"/>
          <w:szCs w:val="24"/>
        </w:rPr>
        <w:t>выделения ставок педагогов дополнительного образования,</w:t>
      </w:r>
      <w:r>
        <w:rPr>
          <w:rFonts w:eastAsia="Times New Roman"/>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89" w:lineRule="exact"/>
        <w:rPr>
          <w:sz w:val="20"/>
          <w:szCs w:val="20"/>
        </w:rPr>
      </w:pPr>
    </w:p>
    <w:p w:rsidR="0013607E" w:rsidRDefault="00FE2487">
      <w:pPr>
        <w:ind w:right="-1"/>
        <w:jc w:val="center"/>
        <w:rPr>
          <w:sz w:val="20"/>
          <w:szCs w:val="20"/>
        </w:rPr>
      </w:pPr>
      <w:r>
        <w:rPr>
          <w:rFonts w:ascii="Calibri" w:eastAsia="Calibri" w:hAnsi="Calibri" w:cs="Calibri"/>
        </w:rPr>
        <w:t>305</w:t>
      </w:r>
    </w:p>
    <w:p w:rsidR="0013607E" w:rsidRDefault="00FE2487">
      <w:pPr>
        <w:spacing w:line="20" w:lineRule="exact"/>
        <w:rPr>
          <w:sz w:val="20"/>
          <w:szCs w:val="20"/>
        </w:rPr>
      </w:pPr>
      <w:r>
        <w:rPr>
          <w:noProof/>
          <w:sz w:val="20"/>
          <w:szCs w:val="20"/>
        </w:rPr>
        <w:drawing>
          <wp:anchor distT="0" distB="0" distL="114300" distR="114300" simplePos="0" relativeHeight="251084800"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910"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561" w:right="840" w:bottom="916" w:left="1418" w:header="0" w:footer="0" w:gutter="0"/>
          <w:cols w:space="720" w:equalWidth="0">
            <w:col w:w="9642"/>
          </w:cols>
        </w:sectPr>
      </w:pPr>
    </w:p>
    <w:p w:rsidR="0013607E" w:rsidRDefault="00FE2487">
      <w:pPr>
        <w:spacing w:line="231" w:lineRule="auto"/>
        <w:ind w:right="-1"/>
        <w:jc w:val="center"/>
        <w:rPr>
          <w:sz w:val="20"/>
          <w:szCs w:val="20"/>
        </w:rPr>
      </w:pPr>
      <w:r>
        <w:rPr>
          <w:rFonts w:eastAsia="Times New Roman"/>
          <w:b/>
          <w:bCs/>
          <w:noProof/>
        </w:rPr>
        <w:lastRenderedPageBreak/>
        <w:drawing>
          <wp:anchor distT="0" distB="0" distL="114300" distR="114300" simplePos="0" relativeHeight="251085824"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1911" name="Picture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Pr>
          <w:rFonts w:eastAsia="Times New Roman"/>
          <w:b/>
          <w:bCs/>
        </w:rPr>
        <w:t>3.2.5.Психолого-педагогические условия реализации основной образовательной программы основного общего образования</w:t>
      </w:r>
    </w:p>
    <w:p w:rsidR="0013607E" w:rsidRDefault="0013607E">
      <w:pPr>
        <w:spacing w:line="310" w:lineRule="exact"/>
        <w:rPr>
          <w:sz w:val="20"/>
          <w:szCs w:val="20"/>
        </w:rPr>
      </w:pPr>
    </w:p>
    <w:p w:rsidR="0013607E" w:rsidRDefault="00FE2487">
      <w:pPr>
        <w:spacing w:line="232" w:lineRule="auto"/>
        <w:ind w:left="2"/>
        <w:rPr>
          <w:sz w:val="20"/>
          <w:szCs w:val="20"/>
        </w:rPr>
      </w:pPr>
      <w:r>
        <w:rPr>
          <w:rFonts w:eastAsia="Times New Roman"/>
          <w:sz w:val="24"/>
          <w:szCs w:val="24"/>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13607E" w:rsidRDefault="0013607E">
      <w:pPr>
        <w:spacing w:line="119" w:lineRule="exact"/>
        <w:rPr>
          <w:sz w:val="20"/>
          <w:szCs w:val="20"/>
        </w:rPr>
      </w:pPr>
    </w:p>
    <w:p w:rsidR="0013607E" w:rsidRDefault="00FE2487" w:rsidP="00FE2487">
      <w:pPr>
        <w:numPr>
          <w:ilvl w:val="0"/>
          <w:numId w:val="548"/>
        </w:numPr>
        <w:tabs>
          <w:tab w:val="left" w:pos="722"/>
        </w:tabs>
        <w:spacing w:line="253" w:lineRule="auto"/>
        <w:ind w:left="722" w:hanging="362"/>
        <w:jc w:val="both"/>
        <w:rPr>
          <w:rFonts w:ascii="Symbol" w:eastAsia="Symbol" w:hAnsi="Symbol" w:cs="Symbol"/>
          <w:sz w:val="24"/>
          <w:szCs w:val="24"/>
        </w:rPr>
      </w:pPr>
      <w:r>
        <w:rPr>
          <w:rFonts w:eastAsia="Times New Roman"/>
          <w:sz w:val="24"/>
          <w:szCs w:val="24"/>
        </w:rPr>
        <w:t>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3607E" w:rsidRDefault="0013607E">
      <w:pPr>
        <w:spacing w:line="103" w:lineRule="exact"/>
        <w:rPr>
          <w:rFonts w:ascii="Symbol" w:eastAsia="Symbol" w:hAnsi="Symbol" w:cs="Symbol"/>
          <w:sz w:val="24"/>
          <w:szCs w:val="24"/>
        </w:rPr>
      </w:pPr>
    </w:p>
    <w:p w:rsidR="0013607E" w:rsidRDefault="00FE2487" w:rsidP="00FE2487">
      <w:pPr>
        <w:numPr>
          <w:ilvl w:val="0"/>
          <w:numId w:val="548"/>
        </w:numPr>
        <w:tabs>
          <w:tab w:val="left" w:pos="722"/>
        </w:tabs>
        <w:spacing w:line="224" w:lineRule="auto"/>
        <w:ind w:left="722" w:hanging="362"/>
        <w:rPr>
          <w:rFonts w:ascii="Symbol" w:eastAsia="Symbol" w:hAnsi="Symbol" w:cs="Symbol"/>
          <w:sz w:val="24"/>
          <w:szCs w:val="24"/>
        </w:rPr>
      </w:pPr>
      <w:r>
        <w:rPr>
          <w:rFonts w:eastAsia="Times New Roman"/>
          <w:sz w:val="24"/>
          <w:szCs w:val="24"/>
        </w:rPr>
        <w:t>формирование и развитие психолого-педагогической компетентности участников образовательного процесса;</w:t>
      </w:r>
    </w:p>
    <w:p w:rsidR="0013607E" w:rsidRDefault="0013607E">
      <w:pPr>
        <w:spacing w:line="120" w:lineRule="exact"/>
        <w:rPr>
          <w:rFonts w:ascii="Symbol" w:eastAsia="Symbol" w:hAnsi="Symbol" w:cs="Symbol"/>
          <w:sz w:val="24"/>
          <w:szCs w:val="24"/>
        </w:rPr>
      </w:pPr>
    </w:p>
    <w:p w:rsidR="0013607E" w:rsidRDefault="00FE2487" w:rsidP="00FE2487">
      <w:pPr>
        <w:numPr>
          <w:ilvl w:val="0"/>
          <w:numId w:val="548"/>
        </w:numPr>
        <w:tabs>
          <w:tab w:val="left" w:pos="722"/>
        </w:tabs>
        <w:spacing w:line="224" w:lineRule="auto"/>
        <w:ind w:left="722" w:hanging="362"/>
        <w:rPr>
          <w:rFonts w:ascii="Symbol" w:eastAsia="Symbol" w:hAnsi="Symbol" w:cs="Symbol"/>
          <w:sz w:val="24"/>
          <w:szCs w:val="24"/>
        </w:rPr>
      </w:pPr>
      <w:r>
        <w:rPr>
          <w:rFonts w:eastAsia="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3607E" w:rsidRDefault="0013607E">
      <w:pPr>
        <w:spacing w:line="200" w:lineRule="exact"/>
        <w:rPr>
          <w:sz w:val="20"/>
          <w:szCs w:val="20"/>
        </w:rPr>
      </w:pPr>
    </w:p>
    <w:p w:rsidR="0013607E" w:rsidRDefault="0013607E">
      <w:pPr>
        <w:spacing w:line="218" w:lineRule="exact"/>
        <w:rPr>
          <w:sz w:val="20"/>
          <w:szCs w:val="20"/>
        </w:rPr>
      </w:pPr>
    </w:p>
    <w:p w:rsidR="0013607E" w:rsidRDefault="00FE2487">
      <w:pPr>
        <w:spacing w:line="266" w:lineRule="auto"/>
        <w:ind w:left="2" w:firstLine="454"/>
        <w:jc w:val="both"/>
        <w:rPr>
          <w:sz w:val="20"/>
          <w:szCs w:val="20"/>
        </w:rPr>
      </w:pPr>
      <w:r>
        <w:rPr>
          <w:rFonts w:eastAsia="Times New Roman"/>
          <w:sz w:val="24"/>
          <w:szCs w:val="24"/>
        </w:rPr>
        <w:t>Цель психолого- педагогического сопровождения образовательного процесса – создание системы социально- психологических условий для развития личности обучающихся и их успешного обучения, формирование личностных характеристик, отвечающих требованиям новых стандартов, на основе выстраивания образовательной траектории развития ребёнка и формирования устойчивости мотивации познания; для психолого-педагогической поддержки всех участников образовательного пространства в системе ФГОС.</w:t>
      </w:r>
    </w:p>
    <w:p w:rsidR="0013607E" w:rsidRDefault="0013607E">
      <w:pPr>
        <w:spacing w:line="270" w:lineRule="exact"/>
        <w:rPr>
          <w:sz w:val="20"/>
          <w:szCs w:val="20"/>
        </w:rPr>
      </w:pPr>
    </w:p>
    <w:p w:rsidR="0013607E" w:rsidRDefault="00FE2487" w:rsidP="00FE2487">
      <w:pPr>
        <w:numPr>
          <w:ilvl w:val="0"/>
          <w:numId w:val="549"/>
        </w:numPr>
        <w:tabs>
          <w:tab w:val="left" w:pos="278"/>
        </w:tabs>
        <w:spacing w:line="231" w:lineRule="auto"/>
        <w:ind w:left="2" w:hanging="2"/>
        <w:rPr>
          <w:rFonts w:eastAsia="Times New Roman"/>
          <w:sz w:val="24"/>
          <w:szCs w:val="24"/>
        </w:rPr>
      </w:pPr>
      <w:r>
        <w:rPr>
          <w:rFonts w:eastAsia="Times New Roman"/>
          <w:sz w:val="24"/>
          <w:szCs w:val="24"/>
        </w:rPr>
        <w:t>ходе психолого- педагогического сопровождения образовательного процесса решаются следующие задачи:</w:t>
      </w:r>
    </w:p>
    <w:p w:rsidR="0013607E" w:rsidRDefault="0013607E">
      <w:pPr>
        <w:spacing w:line="320" w:lineRule="exact"/>
        <w:rPr>
          <w:rFonts w:eastAsia="Times New Roman"/>
          <w:sz w:val="24"/>
          <w:szCs w:val="24"/>
        </w:rPr>
      </w:pPr>
    </w:p>
    <w:p w:rsidR="0013607E" w:rsidRDefault="00FE2487" w:rsidP="00FE2487">
      <w:pPr>
        <w:numPr>
          <w:ilvl w:val="1"/>
          <w:numId w:val="549"/>
        </w:numPr>
        <w:tabs>
          <w:tab w:val="left" w:pos="722"/>
        </w:tabs>
        <w:spacing w:line="224" w:lineRule="auto"/>
        <w:ind w:left="722" w:hanging="362"/>
        <w:rPr>
          <w:rFonts w:ascii="Symbol" w:eastAsia="Symbol" w:hAnsi="Symbol" w:cs="Symbol"/>
          <w:sz w:val="24"/>
          <w:szCs w:val="24"/>
        </w:rPr>
      </w:pPr>
      <w:r>
        <w:rPr>
          <w:rFonts w:eastAsia="Times New Roman"/>
          <w:sz w:val="24"/>
          <w:szCs w:val="24"/>
        </w:rPr>
        <w:t>систематическое отслеживание психолого- педагогического статуса обучающегося и динамики его психологического развития в процессе школьного обучения;</w:t>
      </w:r>
    </w:p>
    <w:p w:rsidR="0013607E" w:rsidRDefault="0013607E">
      <w:pPr>
        <w:spacing w:line="120" w:lineRule="exact"/>
        <w:rPr>
          <w:rFonts w:ascii="Symbol" w:eastAsia="Symbol" w:hAnsi="Symbol" w:cs="Symbol"/>
          <w:sz w:val="24"/>
          <w:szCs w:val="24"/>
        </w:rPr>
      </w:pPr>
    </w:p>
    <w:p w:rsidR="0013607E" w:rsidRDefault="00FE2487" w:rsidP="00FE2487">
      <w:pPr>
        <w:numPr>
          <w:ilvl w:val="1"/>
          <w:numId w:val="549"/>
        </w:numPr>
        <w:tabs>
          <w:tab w:val="left" w:pos="722"/>
        </w:tabs>
        <w:spacing w:line="241" w:lineRule="auto"/>
        <w:ind w:left="722" w:hanging="362"/>
        <w:jc w:val="both"/>
        <w:rPr>
          <w:rFonts w:ascii="Symbol" w:eastAsia="Symbol" w:hAnsi="Symbol" w:cs="Symbol"/>
          <w:sz w:val="24"/>
          <w:szCs w:val="24"/>
        </w:rPr>
      </w:pPr>
      <w:r>
        <w:rPr>
          <w:rFonts w:eastAsia="Times New Roman"/>
          <w:sz w:val="24"/>
          <w:szCs w:val="24"/>
        </w:rPr>
        <w:t>построение индивидуальной образовательной траектории развития ребёнка на основе формирования устойчивой мотивации познания в соответствии с требованиями ФГОС;</w:t>
      </w:r>
    </w:p>
    <w:p w:rsidR="0013607E" w:rsidRDefault="0013607E">
      <w:pPr>
        <w:spacing w:line="120" w:lineRule="exact"/>
        <w:rPr>
          <w:rFonts w:ascii="Symbol" w:eastAsia="Symbol" w:hAnsi="Symbol" w:cs="Symbol"/>
          <w:sz w:val="24"/>
          <w:szCs w:val="24"/>
        </w:rPr>
      </w:pPr>
    </w:p>
    <w:p w:rsidR="0013607E" w:rsidRDefault="00FE2487" w:rsidP="00FE2487">
      <w:pPr>
        <w:numPr>
          <w:ilvl w:val="1"/>
          <w:numId w:val="549"/>
        </w:numPr>
        <w:tabs>
          <w:tab w:val="left" w:pos="782"/>
        </w:tabs>
        <w:spacing w:line="224" w:lineRule="auto"/>
        <w:ind w:left="722" w:hanging="362"/>
        <w:rPr>
          <w:rFonts w:ascii="Symbol" w:eastAsia="Symbol" w:hAnsi="Symbol" w:cs="Symbol"/>
          <w:sz w:val="24"/>
          <w:szCs w:val="24"/>
        </w:rPr>
      </w:pPr>
      <w:r>
        <w:rPr>
          <w:rFonts w:eastAsia="Times New Roman"/>
          <w:sz w:val="24"/>
          <w:szCs w:val="24"/>
        </w:rPr>
        <w:t>формирование у обучающихся способности к самопознанию, саморазвитию и самоопределению;</w:t>
      </w:r>
    </w:p>
    <w:p w:rsidR="0013607E" w:rsidRDefault="0013607E">
      <w:pPr>
        <w:spacing w:line="118" w:lineRule="exact"/>
        <w:rPr>
          <w:rFonts w:ascii="Symbol" w:eastAsia="Symbol" w:hAnsi="Symbol" w:cs="Symbol"/>
          <w:sz w:val="24"/>
          <w:szCs w:val="24"/>
        </w:rPr>
      </w:pPr>
    </w:p>
    <w:p w:rsidR="0013607E" w:rsidRDefault="00FE2487" w:rsidP="00FE2487">
      <w:pPr>
        <w:numPr>
          <w:ilvl w:val="1"/>
          <w:numId w:val="549"/>
        </w:numPr>
        <w:tabs>
          <w:tab w:val="left" w:pos="722"/>
        </w:tabs>
        <w:spacing w:line="225" w:lineRule="auto"/>
        <w:ind w:left="722" w:hanging="362"/>
        <w:rPr>
          <w:rFonts w:ascii="Symbol" w:eastAsia="Symbol" w:hAnsi="Symbol" w:cs="Symbol"/>
          <w:sz w:val="24"/>
          <w:szCs w:val="24"/>
        </w:rPr>
      </w:pPr>
      <w:r>
        <w:rPr>
          <w:rFonts w:eastAsia="Times New Roman"/>
          <w:sz w:val="24"/>
          <w:szCs w:val="24"/>
        </w:rPr>
        <w:t>создание специальных психолого- педагогических условий для оказания помощи детям, имеющим проблемы в психологическом развитии, обучении и их родителям;</w:t>
      </w:r>
    </w:p>
    <w:p w:rsidR="0013607E" w:rsidRDefault="0013607E">
      <w:pPr>
        <w:spacing w:line="118" w:lineRule="exact"/>
        <w:rPr>
          <w:rFonts w:ascii="Symbol" w:eastAsia="Symbol" w:hAnsi="Symbol" w:cs="Symbol"/>
          <w:sz w:val="24"/>
          <w:szCs w:val="24"/>
        </w:rPr>
      </w:pPr>
    </w:p>
    <w:p w:rsidR="0013607E" w:rsidRDefault="00FE2487" w:rsidP="00FE2487">
      <w:pPr>
        <w:numPr>
          <w:ilvl w:val="1"/>
          <w:numId w:val="549"/>
        </w:numPr>
        <w:tabs>
          <w:tab w:val="left" w:pos="722"/>
        </w:tabs>
        <w:spacing w:line="224" w:lineRule="auto"/>
        <w:ind w:left="722" w:hanging="362"/>
        <w:rPr>
          <w:rFonts w:ascii="Symbol" w:eastAsia="Symbol" w:hAnsi="Symbol" w:cs="Symbol"/>
          <w:sz w:val="24"/>
          <w:szCs w:val="24"/>
        </w:rPr>
      </w:pPr>
      <w:r>
        <w:rPr>
          <w:rFonts w:eastAsia="Times New Roman"/>
          <w:sz w:val="24"/>
          <w:szCs w:val="24"/>
        </w:rPr>
        <w:t>оказание психолого- педагогической поддержки педагогам, реализующим требования ФГОС;</w:t>
      </w:r>
    </w:p>
    <w:p w:rsidR="0013607E" w:rsidRDefault="0013607E">
      <w:pPr>
        <w:spacing w:line="43" w:lineRule="exact"/>
        <w:rPr>
          <w:rFonts w:ascii="Symbol" w:eastAsia="Symbol" w:hAnsi="Symbol" w:cs="Symbol"/>
          <w:sz w:val="24"/>
          <w:szCs w:val="24"/>
        </w:rPr>
      </w:pPr>
    </w:p>
    <w:p w:rsidR="0013607E" w:rsidRDefault="00FE2487" w:rsidP="00FE2487">
      <w:pPr>
        <w:numPr>
          <w:ilvl w:val="1"/>
          <w:numId w:val="549"/>
        </w:numPr>
        <w:tabs>
          <w:tab w:val="left" w:pos="722"/>
        </w:tabs>
        <w:ind w:left="722" w:hanging="362"/>
        <w:rPr>
          <w:rFonts w:ascii="Symbol" w:eastAsia="Symbol" w:hAnsi="Symbol" w:cs="Symbol"/>
          <w:sz w:val="24"/>
          <w:szCs w:val="24"/>
        </w:rPr>
      </w:pPr>
      <w:r>
        <w:rPr>
          <w:rFonts w:eastAsia="Times New Roman"/>
          <w:sz w:val="24"/>
          <w:szCs w:val="24"/>
        </w:rPr>
        <w:t>оказание психолого-педагогической помощи родителям обучающихся в соответствии</w:t>
      </w:r>
    </w:p>
    <w:p w:rsidR="0013607E" w:rsidRDefault="0013607E">
      <w:pPr>
        <w:spacing w:line="41" w:lineRule="exact"/>
        <w:rPr>
          <w:sz w:val="20"/>
          <w:szCs w:val="20"/>
        </w:rPr>
      </w:pPr>
    </w:p>
    <w:p w:rsidR="0013607E" w:rsidRDefault="00FE2487">
      <w:pPr>
        <w:ind w:left="722"/>
        <w:rPr>
          <w:sz w:val="20"/>
          <w:szCs w:val="20"/>
        </w:rPr>
      </w:pPr>
      <w:r>
        <w:rPr>
          <w:rFonts w:eastAsia="Times New Roman"/>
          <w:sz w:val="24"/>
          <w:szCs w:val="24"/>
        </w:rPr>
        <w:t>с требованиями ФГОС,</w:t>
      </w:r>
    </w:p>
    <w:p w:rsidR="0013607E" w:rsidRDefault="0013607E">
      <w:pPr>
        <w:spacing w:line="41" w:lineRule="exact"/>
        <w:rPr>
          <w:sz w:val="20"/>
          <w:szCs w:val="20"/>
        </w:rPr>
      </w:pPr>
    </w:p>
    <w:p w:rsidR="0013607E" w:rsidRDefault="00FE2487">
      <w:pPr>
        <w:ind w:left="362"/>
        <w:rPr>
          <w:sz w:val="20"/>
          <w:szCs w:val="20"/>
        </w:rPr>
      </w:pPr>
      <w:r>
        <w:rPr>
          <w:rFonts w:eastAsia="Times New Roman"/>
          <w:sz w:val="24"/>
          <w:szCs w:val="24"/>
        </w:rPr>
        <w:t>Реализация цели психолого-педагогического сопровождения достигается основными</w:t>
      </w:r>
    </w:p>
    <w:p w:rsidR="0013607E" w:rsidRDefault="0013607E">
      <w:pPr>
        <w:spacing w:line="41" w:lineRule="exact"/>
        <w:rPr>
          <w:sz w:val="20"/>
          <w:szCs w:val="20"/>
        </w:rPr>
      </w:pPr>
    </w:p>
    <w:p w:rsidR="0013607E" w:rsidRDefault="00FE2487">
      <w:pPr>
        <w:ind w:left="362"/>
        <w:rPr>
          <w:sz w:val="20"/>
          <w:szCs w:val="20"/>
        </w:rPr>
      </w:pPr>
      <w:r>
        <w:rPr>
          <w:rFonts w:eastAsia="Times New Roman"/>
          <w:sz w:val="24"/>
          <w:szCs w:val="24"/>
        </w:rPr>
        <w:t>функциями:</w:t>
      </w:r>
    </w:p>
    <w:p w:rsidR="0013607E" w:rsidRDefault="0013607E">
      <w:pPr>
        <w:spacing w:line="62" w:lineRule="exact"/>
        <w:rPr>
          <w:sz w:val="20"/>
          <w:szCs w:val="20"/>
        </w:rPr>
      </w:pPr>
    </w:p>
    <w:p w:rsidR="0013607E" w:rsidRDefault="00FE2487">
      <w:pPr>
        <w:spacing w:line="259" w:lineRule="auto"/>
        <w:ind w:left="2" w:firstLine="720"/>
        <w:rPr>
          <w:sz w:val="20"/>
          <w:szCs w:val="20"/>
        </w:rPr>
      </w:pPr>
      <w:r>
        <w:rPr>
          <w:rFonts w:eastAsia="Times New Roman"/>
          <w:b/>
          <w:bCs/>
          <w:sz w:val="24"/>
          <w:szCs w:val="24"/>
        </w:rPr>
        <w:t xml:space="preserve">Информационно-просветительская функция </w:t>
      </w:r>
      <w:r>
        <w:rPr>
          <w:rFonts w:eastAsia="Times New Roman"/>
          <w:sz w:val="24"/>
          <w:szCs w:val="24"/>
        </w:rPr>
        <w:t>сопровождения состоит в широком</w:t>
      </w:r>
      <w:r>
        <w:rPr>
          <w:rFonts w:eastAsia="Times New Roman"/>
          <w:b/>
          <w:bCs/>
          <w:sz w:val="24"/>
          <w:szCs w:val="24"/>
        </w:rPr>
        <w:t xml:space="preserve"> </w:t>
      </w:r>
      <w:r>
        <w:rPr>
          <w:rFonts w:eastAsia="Times New Roman"/>
          <w:sz w:val="24"/>
          <w:szCs w:val="24"/>
        </w:rPr>
        <w:t>оповещении всех заинтересованных лиц о формах и методах сопровождения в соответствии</w:t>
      </w:r>
    </w:p>
    <w:p w:rsidR="0013607E" w:rsidRDefault="0013607E">
      <w:pPr>
        <w:spacing w:line="79" w:lineRule="exact"/>
        <w:rPr>
          <w:sz w:val="20"/>
          <w:szCs w:val="20"/>
        </w:rPr>
      </w:pPr>
    </w:p>
    <w:p w:rsidR="0013607E" w:rsidRDefault="00FE2487" w:rsidP="00FE2487">
      <w:pPr>
        <w:numPr>
          <w:ilvl w:val="0"/>
          <w:numId w:val="550"/>
        </w:numPr>
        <w:tabs>
          <w:tab w:val="left" w:pos="280"/>
        </w:tabs>
        <w:spacing w:line="258" w:lineRule="auto"/>
        <w:ind w:left="2" w:hanging="2"/>
        <w:jc w:val="both"/>
        <w:rPr>
          <w:rFonts w:eastAsia="Times New Roman"/>
          <w:sz w:val="24"/>
          <w:szCs w:val="24"/>
        </w:rPr>
      </w:pPr>
      <w:r>
        <w:rPr>
          <w:rFonts w:eastAsia="Times New Roman"/>
          <w:sz w:val="24"/>
          <w:szCs w:val="24"/>
        </w:rPr>
        <w:t>требованиями ФГОС. Информационная функция обеспечивает открытость процесса сопровождения, что согласуется с принципами открытого образования а также делает всех заинтересованных лиц активными участниками (сотрудниками). При этом используются разнообразные формы активного полисубъектного взаимодействия всех участников.</w:t>
      </w:r>
    </w:p>
    <w:p w:rsidR="0013607E" w:rsidRDefault="0013607E">
      <w:pPr>
        <w:spacing w:line="293" w:lineRule="exact"/>
        <w:rPr>
          <w:sz w:val="20"/>
          <w:szCs w:val="20"/>
        </w:rPr>
      </w:pPr>
    </w:p>
    <w:p w:rsidR="0013607E" w:rsidRDefault="00FE2487">
      <w:pPr>
        <w:ind w:right="-1"/>
        <w:jc w:val="center"/>
        <w:rPr>
          <w:sz w:val="20"/>
          <w:szCs w:val="20"/>
        </w:rPr>
      </w:pPr>
      <w:r>
        <w:rPr>
          <w:rFonts w:ascii="Calibri" w:eastAsia="Calibri" w:hAnsi="Calibri" w:cs="Calibri"/>
        </w:rPr>
        <w:t>306</w:t>
      </w:r>
    </w:p>
    <w:p w:rsidR="0013607E" w:rsidRDefault="00FE2487">
      <w:pPr>
        <w:spacing w:line="20" w:lineRule="exact"/>
        <w:rPr>
          <w:sz w:val="20"/>
          <w:szCs w:val="20"/>
        </w:rPr>
      </w:pPr>
      <w:r>
        <w:rPr>
          <w:noProof/>
          <w:sz w:val="20"/>
          <w:szCs w:val="20"/>
        </w:rPr>
        <w:drawing>
          <wp:anchor distT="0" distB="0" distL="114300" distR="114300" simplePos="0" relativeHeight="251086848" behindDoc="1" locked="0" layoutInCell="0" allowOverlap="1">
            <wp:simplePos x="0" y="0"/>
            <wp:positionH relativeFrom="column">
              <wp:posOffset>-594995</wp:posOffset>
            </wp:positionH>
            <wp:positionV relativeFrom="paragraph">
              <wp:posOffset>504825</wp:posOffset>
            </wp:positionV>
            <wp:extent cx="6950710" cy="129540"/>
            <wp:effectExtent l="0" t="0" r="0" b="0"/>
            <wp:wrapNone/>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pgSz w:w="11900" w:h="16840"/>
          <w:pgMar w:top="834" w:right="840" w:bottom="916" w:left="1418" w:header="0" w:footer="0" w:gutter="0"/>
          <w:cols w:space="720" w:equalWidth="0">
            <w:col w:w="9642"/>
          </w:cols>
        </w:sectPr>
      </w:pPr>
    </w:p>
    <w:p w:rsidR="0013607E" w:rsidRDefault="00FE2487">
      <w:pPr>
        <w:spacing w:line="275" w:lineRule="auto"/>
        <w:ind w:left="120" w:firstLine="708"/>
        <w:rPr>
          <w:sz w:val="20"/>
          <w:szCs w:val="20"/>
        </w:rPr>
      </w:pPr>
      <w:r>
        <w:rPr>
          <w:rFonts w:eastAsia="Times New Roman"/>
          <w:b/>
          <w:bCs/>
          <w:noProof/>
          <w:sz w:val="24"/>
          <w:szCs w:val="24"/>
        </w:rPr>
        <w:lastRenderedPageBreak/>
        <w:drawing>
          <wp:anchor distT="0" distB="0" distL="114300" distR="114300" simplePos="0" relativeHeight="251087872" behindDoc="1" locked="0" layoutInCell="0" allowOverlap="1">
            <wp:simplePos x="0" y="0"/>
            <wp:positionH relativeFrom="page">
              <wp:posOffset>304800</wp:posOffset>
            </wp:positionH>
            <wp:positionV relativeFrom="page">
              <wp:posOffset>304800</wp:posOffset>
            </wp:positionV>
            <wp:extent cx="6950710" cy="129540"/>
            <wp:effectExtent l="0" t="0" r="0" b="0"/>
            <wp:wrapNone/>
            <wp:docPr id="1913" name="Picture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r>
        <w:rPr>
          <w:rFonts w:eastAsia="Times New Roman"/>
          <w:b/>
          <w:bCs/>
          <w:sz w:val="24"/>
          <w:szCs w:val="24"/>
        </w:rPr>
        <w:t xml:space="preserve">Направляющая функция сопровождения </w:t>
      </w:r>
      <w:r>
        <w:rPr>
          <w:rFonts w:eastAsia="Times New Roman"/>
          <w:sz w:val="24"/>
          <w:szCs w:val="24"/>
        </w:rPr>
        <w:t xml:space="preserve">обеспечивает согласование всех </w:t>
      </w:r>
      <w:r>
        <w:rPr>
          <w:noProof/>
          <w:sz w:val="1"/>
          <w:szCs w:val="1"/>
        </w:rPr>
        <w:drawing>
          <wp:inline distT="0" distB="0" distL="0" distR="0">
            <wp:extent cx="68580" cy="69850"/>
            <wp:effectExtent l="0" t="0" r="0" b="0"/>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19" cstate="print">
                      <a:extLst>
                        <a:ext uri="{28A0092B-C50C-407E-A947-70E740481C1C}"/>
                      </a:extLst>
                    </a:blip>
                    <a:srcRect/>
                    <a:stretch>
                      <a:fillRect/>
                    </a:stretch>
                  </pic:blipFill>
                  <pic:spPr bwMode="auto">
                    <a:xfrm>
                      <a:off x="0" y="0"/>
                      <a:ext cx="68580" cy="69850"/>
                    </a:xfrm>
                    <a:prstGeom prst="rect">
                      <a:avLst/>
                    </a:prstGeom>
                    <a:noFill/>
                    <a:ln>
                      <a:noFill/>
                    </a:ln>
                  </pic:spPr>
                </pic:pic>
              </a:graphicData>
            </a:graphic>
          </wp:inline>
        </w:drawing>
      </w:r>
      <w:r>
        <w:rPr>
          <w:rFonts w:eastAsia="Times New Roman"/>
          <w:sz w:val="24"/>
          <w:szCs w:val="24"/>
        </w:rPr>
        <w:t xml:space="preserve"> заинтересованных в сопровождении субъектов образовательного процесса с целью обеспечения координации их действий в интересах ребёнка. Вместе с тем, данная функция предполагает, что ведущей (направляющей) фигурой в этих действиях становится педагог-психолог.</w:t>
      </w:r>
    </w:p>
    <w:p w:rsidR="0013607E" w:rsidRDefault="004F4DF5">
      <w:pPr>
        <w:spacing w:line="20" w:lineRule="exact"/>
        <w:rPr>
          <w:sz w:val="20"/>
          <w:szCs w:val="20"/>
        </w:rPr>
      </w:pPr>
      <w:r>
        <w:rPr>
          <w:sz w:val="20"/>
          <w:szCs w:val="20"/>
        </w:rPr>
        <w:pict>
          <v:line id="Shape 1915" o:spid="_x0000_s2940" style="position:absolute;z-index:251751424;visibility:visible;mso-wrap-style:square;mso-wrap-distance-left:0;mso-wrap-distance-top:0;mso-wrap-distance-right:0;mso-wrap-distance-bottom:0;mso-position-horizontal:absolute;mso-position-horizontal-relative:text;mso-position-vertical:absolute;mso-position-vertical-relative:text" from="505.05pt,-63pt" to="505.05pt,720.95pt" o:allowincell="f" strokecolor="#999" strokeweight=".88897mm"/>
        </w:pict>
      </w:r>
      <w:r>
        <w:rPr>
          <w:sz w:val="20"/>
          <w:szCs w:val="20"/>
        </w:rPr>
        <w:pict>
          <v:line id="Shape 1916" o:spid="_x0000_s2941" style="position:absolute;z-index:251752448;visibility:visible;mso-wrap-style:square;mso-wrap-distance-left:0;mso-wrap-distance-top:0;mso-wrap-distance-right:0;mso-wrap-distance-bottom:0;mso-position-horizontal:absolute;mso-position-horizontal-relative:text;mso-position-vertical:absolute;mso-position-vertical-relative:text" from="-39.75pt,-63pt" to="-39.75pt,720.95pt" o:allowincell="f" strokecolor="#999" strokeweight=".84664mm"/>
        </w:pict>
      </w:r>
    </w:p>
    <w:p w:rsidR="0013607E" w:rsidRDefault="0013607E">
      <w:pPr>
        <w:spacing w:line="308" w:lineRule="exact"/>
        <w:rPr>
          <w:sz w:val="20"/>
          <w:szCs w:val="20"/>
        </w:rPr>
      </w:pPr>
    </w:p>
    <w:p w:rsidR="0013607E" w:rsidRDefault="00FE2487">
      <w:pPr>
        <w:spacing w:line="271" w:lineRule="auto"/>
        <w:ind w:left="120" w:right="280" w:firstLine="708"/>
        <w:jc w:val="both"/>
        <w:rPr>
          <w:sz w:val="20"/>
          <w:szCs w:val="20"/>
        </w:rPr>
      </w:pPr>
      <w:r>
        <w:rPr>
          <w:rFonts w:eastAsia="Times New Roman"/>
          <w:b/>
          <w:bCs/>
          <w:sz w:val="24"/>
          <w:szCs w:val="24"/>
        </w:rPr>
        <w:t xml:space="preserve">Диагностическая функция сопровождения </w:t>
      </w:r>
      <w:r>
        <w:rPr>
          <w:rFonts w:eastAsia="Times New Roman"/>
          <w:sz w:val="24"/>
          <w:szCs w:val="24"/>
        </w:rPr>
        <w:t>представлена системной деятельностью</w:t>
      </w:r>
      <w:r>
        <w:rPr>
          <w:rFonts w:eastAsia="Times New Roman"/>
          <w:b/>
          <w:bCs/>
          <w:sz w:val="24"/>
          <w:szCs w:val="24"/>
        </w:rPr>
        <w:t xml:space="preserve"> </w:t>
      </w:r>
      <w:r>
        <w:rPr>
          <w:rFonts w:eastAsia="Times New Roman"/>
          <w:sz w:val="24"/>
          <w:szCs w:val="24"/>
        </w:rPr>
        <w:t>педагога- психолога и учителей, где личность ребёнка изучается с целью выстраивания индивидуальной образовательной траектории развития ребёнка и формирования устойчивости мотивации познания с учётом развития универсальных учебных действий, оказания психолого- педагогической помощи детям и их родителям</w:t>
      </w:r>
    </w:p>
    <w:p w:rsidR="0013607E" w:rsidRDefault="0013607E">
      <w:pPr>
        <w:spacing w:line="28" w:lineRule="exact"/>
        <w:rPr>
          <w:sz w:val="20"/>
          <w:szCs w:val="20"/>
        </w:rPr>
      </w:pPr>
    </w:p>
    <w:p w:rsidR="0013607E" w:rsidRDefault="00FE2487">
      <w:pPr>
        <w:spacing w:line="271" w:lineRule="auto"/>
        <w:ind w:left="120" w:right="280" w:firstLine="708"/>
        <w:jc w:val="both"/>
        <w:rPr>
          <w:sz w:val="20"/>
          <w:szCs w:val="20"/>
        </w:rPr>
      </w:pPr>
      <w:r>
        <w:rPr>
          <w:rFonts w:eastAsia="Times New Roman"/>
          <w:b/>
          <w:bCs/>
          <w:sz w:val="24"/>
          <w:szCs w:val="24"/>
        </w:rPr>
        <w:t xml:space="preserve">Развивающая функция обучения </w:t>
      </w:r>
      <w:r>
        <w:rPr>
          <w:rFonts w:eastAsia="Times New Roman"/>
          <w:sz w:val="24"/>
          <w:szCs w:val="24"/>
        </w:rPr>
        <w:t>задаёт основной вектор действиям всех</w:t>
      </w:r>
      <w:r>
        <w:rPr>
          <w:rFonts w:eastAsia="Times New Roman"/>
          <w:b/>
          <w:bCs/>
          <w:sz w:val="24"/>
          <w:szCs w:val="24"/>
        </w:rPr>
        <w:t xml:space="preserve"> </w:t>
      </w:r>
      <w:r>
        <w:rPr>
          <w:rFonts w:eastAsia="Times New Roman"/>
          <w:sz w:val="24"/>
          <w:szCs w:val="24"/>
        </w:rPr>
        <w:t>участвующих в системе сопровождения специалистов, которые становятся службами развития личности ребёнка. Развивающая функция обеспечивается деятельностью учителей, социального педагога, других педагогических работников школы, при этом учителя и педагогические работники используют в своей практике развивающие технологии обучения</w:t>
      </w:r>
    </w:p>
    <w:p w:rsidR="0013607E" w:rsidRDefault="0013607E">
      <w:pPr>
        <w:spacing w:line="69" w:lineRule="exact"/>
        <w:rPr>
          <w:sz w:val="20"/>
          <w:szCs w:val="20"/>
        </w:rPr>
      </w:pPr>
    </w:p>
    <w:p w:rsidR="0013607E" w:rsidRDefault="00FE2487" w:rsidP="00FE2487">
      <w:pPr>
        <w:numPr>
          <w:ilvl w:val="0"/>
          <w:numId w:val="551"/>
        </w:numPr>
        <w:tabs>
          <w:tab w:val="left" w:pos="341"/>
        </w:tabs>
        <w:spacing w:line="231" w:lineRule="auto"/>
        <w:ind w:left="120" w:right="280" w:hanging="2"/>
        <w:rPr>
          <w:rFonts w:eastAsia="Times New Roman"/>
          <w:sz w:val="24"/>
          <w:szCs w:val="24"/>
        </w:rPr>
      </w:pPr>
      <w:r>
        <w:rPr>
          <w:rFonts w:eastAsia="Times New Roman"/>
          <w:sz w:val="24"/>
          <w:szCs w:val="24"/>
        </w:rPr>
        <w:t>воспитания, а педагоги- психологи, социальный педагог – развивающие дополнительные занятия с учащимися после уроков.</w:t>
      </w:r>
    </w:p>
    <w:p w:rsidR="0013607E" w:rsidRDefault="0013607E">
      <w:pPr>
        <w:spacing w:line="386" w:lineRule="exact"/>
        <w:rPr>
          <w:sz w:val="20"/>
          <w:szCs w:val="20"/>
        </w:rPr>
      </w:pPr>
    </w:p>
    <w:p w:rsidR="0013607E" w:rsidRDefault="00FE2487">
      <w:pPr>
        <w:spacing w:line="259" w:lineRule="auto"/>
        <w:ind w:right="180"/>
        <w:jc w:val="center"/>
        <w:rPr>
          <w:sz w:val="20"/>
          <w:szCs w:val="20"/>
        </w:rPr>
      </w:pPr>
      <w:r>
        <w:rPr>
          <w:rFonts w:eastAsia="Times New Roman"/>
          <w:b/>
          <w:bCs/>
          <w:sz w:val="24"/>
          <w:szCs w:val="24"/>
        </w:rPr>
        <w:t>3.2.6.Материально-технические условия реализации основной образовательной программы</w:t>
      </w:r>
    </w:p>
    <w:p w:rsidR="0013607E" w:rsidRDefault="0013607E">
      <w:pPr>
        <w:spacing w:line="74" w:lineRule="exact"/>
        <w:rPr>
          <w:sz w:val="20"/>
          <w:szCs w:val="20"/>
        </w:rPr>
      </w:pPr>
    </w:p>
    <w:p w:rsidR="0013607E" w:rsidRDefault="00FE2487">
      <w:pPr>
        <w:spacing w:line="232" w:lineRule="auto"/>
        <w:ind w:left="120" w:right="280"/>
        <w:rPr>
          <w:sz w:val="20"/>
          <w:szCs w:val="20"/>
        </w:rPr>
      </w:pPr>
      <w:r>
        <w:rPr>
          <w:rFonts w:eastAsia="Times New Roman"/>
          <w:sz w:val="24"/>
          <w:szCs w:val="24"/>
        </w:rPr>
        <w:t>Сведения о материально-технических условиях реализации основной образовательной программы основного общего образования:</w:t>
      </w:r>
    </w:p>
    <w:p w:rsidR="0013607E" w:rsidRDefault="004F4DF5">
      <w:pPr>
        <w:spacing w:line="20" w:lineRule="exact"/>
        <w:rPr>
          <w:sz w:val="20"/>
          <w:szCs w:val="20"/>
        </w:rPr>
      </w:pPr>
      <w:r>
        <w:rPr>
          <w:sz w:val="20"/>
          <w:szCs w:val="20"/>
        </w:rPr>
        <w:pict>
          <v:rect id="Shape 1917" o:spid="_x0000_s2942" style="position:absolute;margin-left:-2.95pt;margin-top:2.5pt;width:.95pt;height:3.95pt;z-index:-250733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918" o:spid="_x0000_s2943" style="position:absolute;z-index:251753472;visibility:visible;mso-wrap-style:square;mso-wrap-distance-left:0;mso-wrap-distance-top:0;mso-wrap-distance-right:0;mso-wrap-distance-bottom:0;mso-position-horizontal:absolute;mso-position-horizontal-relative:text;mso-position-vertical:absolute;mso-position-vertical-relative:text" from="-2pt,3pt" to="496.6pt,3pt" o:allowincell="f" strokecolor="#f0f0f0" strokeweight=".33875mm"/>
        </w:pict>
      </w:r>
    </w:p>
    <w:p w:rsidR="0013607E" w:rsidRDefault="0013607E">
      <w:pPr>
        <w:sectPr w:rsidR="0013607E">
          <w:pgSz w:w="11900" w:h="16840"/>
          <w:pgMar w:top="573" w:right="560" w:bottom="916" w:left="1300" w:header="0" w:footer="0" w:gutter="0"/>
          <w:cols w:space="720" w:equalWidth="0">
            <w:col w:w="10040"/>
          </w:cols>
        </w:sectPr>
      </w:pPr>
    </w:p>
    <w:p w:rsidR="0013607E" w:rsidRDefault="0013607E">
      <w:pPr>
        <w:spacing w:line="122" w:lineRule="exact"/>
        <w:rPr>
          <w:sz w:val="20"/>
          <w:szCs w:val="20"/>
        </w:rPr>
      </w:pPr>
    </w:p>
    <w:p w:rsidR="0013607E" w:rsidRDefault="00FE2487">
      <w:pPr>
        <w:ind w:left="120"/>
        <w:rPr>
          <w:sz w:val="20"/>
          <w:szCs w:val="20"/>
        </w:rPr>
      </w:pPr>
      <w:r>
        <w:rPr>
          <w:rFonts w:eastAsia="Times New Roman"/>
          <w:sz w:val="24"/>
          <w:szCs w:val="24"/>
        </w:rPr>
        <w:t>№</w:t>
      </w:r>
    </w:p>
    <w:p w:rsidR="0013607E" w:rsidRDefault="004F4DF5">
      <w:pPr>
        <w:spacing w:line="20" w:lineRule="exact"/>
        <w:rPr>
          <w:sz w:val="20"/>
          <w:szCs w:val="20"/>
        </w:rPr>
      </w:pPr>
      <w:r>
        <w:rPr>
          <w:sz w:val="20"/>
          <w:szCs w:val="20"/>
        </w:rPr>
        <w:pict>
          <v:rect id="Shape 1919" o:spid="_x0000_s2944" style="position:absolute;margin-left:36.25pt;margin-top:-14.25pt;width:1pt;height:1pt;z-index:-250732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920" o:spid="_x0000_s2945" style="position:absolute;z-index:251754496;visibility:visible;mso-wrap-style:square;mso-wrap-distance-left:0;mso-wrap-distance-top:0;mso-wrap-distance-right:0;mso-wrap-distance-bottom:0;mso-position-horizontal:absolute;mso-position-horizontal-relative:text;mso-position-vertical:absolute;mso-position-vertical-relative:text" from="-.15pt,-13.75pt" to="37.1pt,-13.75pt" o:allowincell="f" strokecolor="#a0a0a0" strokeweight=".25397mm"/>
        </w:pict>
      </w:r>
      <w:r>
        <w:rPr>
          <w:sz w:val="20"/>
          <w:szCs w:val="20"/>
        </w:rPr>
        <w:pict>
          <v:rect id="Shape 1921" o:spid="_x0000_s2946" style="position:absolute;margin-left:-.3pt;margin-top:34.05pt;width:.95pt;height:1pt;z-index:-250731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22" o:spid="_x0000_s2947" style="position:absolute;z-index:251755520;visibility:visible;mso-wrap-style:square;mso-wrap-distance-left:0;mso-wrap-distance-top:0;mso-wrap-distance-right:0;mso-wrap-distance-bottom:0;mso-position-horizontal:absolute;mso-position-horizontal-relative:text;mso-position-vertical:absolute;mso-position-vertical-relative:text" from="-.15pt,34.55pt" to="37.1pt,34.55pt" o:allowincell="f" strokecolor="#f0f0f0" strokeweight=".25392mm"/>
        </w:pict>
      </w:r>
      <w:r>
        <w:rPr>
          <w:sz w:val="20"/>
          <w:szCs w:val="20"/>
        </w:rPr>
        <w:pict>
          <v:line id="Shape 1923" o:spid="_x0000_s2948" style="position:absolute;z-index:251756544;visibility:visible;mso-wrap-style:square;mso-wrap-distance-left:0;mso-wrap-distance-top:0;mso-wrap-distance-right:0;mso-wrap-distance-bottom:0;mso-position-horizontal:absolute;mso-position-horizontal-relative:text;mso-position-vertical:absolute;mso-position-vertical-relative:text" from=".15pt,-14.1pt" to=".15pt,34.2pt" o:allowincell="f" strokecolor="#a0a0a0" strokeweight=".25392mm"/>
        </w:pict>
      </w:r>
      <w:r>
        <w:rPr>
          <w:sz w:val="20"/>
          <w:szCs w:val="20"/>
        </w:rPr>
        <w:pict>
          <v:line id="Shape 1924" o:spid="_x0000_s2949" style="position:absolute;z-index:251757568;visibility:visible;mso-wrap-style:square;mso-wrap-distance-left:0;mso-wrap-distance-top:0;mso-wrap-distance-right:0;mso-wrap-distance-bottom:0;mso-position-horizontal:absolute;mso-position-horizontal-relative:text;mso-position-vertical:absolute;mso-position-vertical-relative:text" from="36.75pt,-13.4pt" to="36.75pt,34.9pt" o:allowincell="f" strokecolor="#f0f0f0" strokeweight=".25392mm"/>
        </w:pict>
      </w:r>
      <w:r>
        <w:rPr>
          <w:sz w:val="20"/>
          <w:szCs w:val="20"/>
        </w:rPr>
        <w:pict>
          <v:line id="Shape 1925" o:spid="_x0000_s2950" style="position:absolute;z-index:251758592;visibility:visible;mso-wrap-style:square;mso-wrap-distance-left:0;mso-wrap-distance-top:0;mso-wrap-distance-right:0;mso-wrap-distance-bottom:0;mso-position-horizontal:absolute;mso-position-horizontal-relative:text;mso-position-vertical:absolute;mso-position-vertical-relative:text" from="-2.45pt,-13.4pt" to="-2.45pt,347.5pt" o:allowincell="f" strokecolor="#f0f0f0" strokeweight=".33869mm"/>
        </w:pict>
      </w:r>
    </w:p>
    <w:p w:rsidR="0013607E" w:rsidRDefault="0013607E">
      <w:pPr>
        <w:spacing w:line="32" w:lineRule="exact"/>
        <w:rPr>
          <w:sz w:val="20"/>
          <w:szCs w:val="20"/>
        </w:rPr>
      </w:pPr>
    </w:p>
    <w:p w:rsidR="0013607E" w:rsidRDefault="00FE2487">
      <w:pPr>
        <w:ind w:left="120"/>
        <w:rPr>
          <w:sz w:val="20"/>
          <w:szCs w:val="20"/>
        </w:rPr>
      </w:pPr>
      <w:r>
        <w:rPr>
          <w:rFonts w:eastAsia="Times New Roman"/>
          <w:sz w:val="23"/>
          <w:szCs w:val="23"/>
        </w:rPr>
        <w:t>п/п</w:t>
      </w:r>
    </w:p>
    <w:p w:rsidR="0013607E" w:rsidRDefault="004F4DF5">
      <w:pPr>
        <w:spacing w:line="20" w:lineRule="exact"/>
        <w:rPr>
          <w:sz w:val="20"/>
          <w:szCs w:val="20"/>
        </w:rPr>
      </w:pPr>
      <w:r>
        <w:rPr>
          <w:sz w:val="20"/>
          <w:szCs w:val="20"/>
        </w:rPr>
        <w:pict>
          <v:rect id="Shape 1926" o:spid="_x0000_s2951" style="position:absolute;margin-left:-.3pt;margin-top:69.55pt;width:.95pt;height:1.05pt;z-index:-250730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27" o:spid="_x0000_s2952" style="position:absolute;z-index:251759616;visibility:visible;mso-wrap-style:square;mso-wrap-distance-left:0;mso-wrap-distance-top:0;mso-wrap-distance-right:0;mso-wrap-distance-bottom:0;mso-position-horizontal:absolute;mso-position-horizontal-relative:text;mso-position-vertical:absolute;mso-position-vertical-relative:text" from="-.15pt,70.05pt" to="37.1pt,70.05pt" o:allowincell="f" strokecolor="#f0f0f0" strokeweight=".25397mm"/>
        </w:pict>
      </w:r>
      <w:r>
        <w:rPr>
          <w:sz w:val="20"/>
          <w:szCs w:val="20"/>
        </w:rPr>
        <w:pict>
          <v:rect id="Shape 1928" o:spid="_x0000_s2953" style="position:absolute;margin-left:36.25pt;margin-top:21.1pt;width:1pt;height:1pt;z-index:-250729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929" o:spid="_x0000_s2954" style="position:absolute;z-index:251760640;visibility:visible;mso-wrap-style:square;mso-wrap-distance-left:0;mso-wrap-distance-top:0;mso-wrap-distance-right:0;mso-wrap-distance-bottom:0;mso-position-horizontal:absolute;mso-position-horizontal-relative:text;mso-position-vertical:absolute;mso-position-vertical-relative:text" from="-.15pt,21.6pt" to="37.1pt,21.6pt" o:allowincell="f" strokecolor="#a0a0a0" strokeweight=".25392mm"/>
        </w:pict>
      </w:r>
      <w:r>
        <w:rPr>
          <w:sz w:val="20"/>
          <w:szCs w:val="20"/>
        </w:rPr>
        <w:pict>
          <v:line id="Shape 1930" o:spid="_x0000_s2955" style="position:absolute;z-index:251761664;visibility:visible;mso-wrap-style:square;mso-wrap-distance-left:0;mso-wrap-distance-top:0;mso-wrap-distance-right:0;mso-wrap-distance-bottom:0;mso-position-horizontal:absolute;mso-position-horizontal-relative:text;mso-position-vertical:absolute;mso-position-vertical-relative:text" from=".15pt,21.25pt" to=".15pt,69.7pt" o:allowincell="f" strokecolor="#a0a0a0" strokeweight=".25392mm"/>
        </w:pict>
      </w:r>
      <w:r>
        <w:rPr>
          <w:sz w:val="20"/>
          <w:szCs w:val="20"/>
        </w:rPr>
        <w:pict>
          <v:line id="Shape 1931" o:spid="_x0000_s2956" style="position:absolute;z-index:251762688;visibility:visible;mso-wrap-style:square;mso-wrap-distance-left:0;mso-wrap-distance-top:0;mso-wrap-distance-right:0;mso-wrap-distance-bottom:0;mso-position-horizontal:absolute;mso-position-horizontal-relative:text;mso-position-vertical:absolute;mso-position-vertical-relative:text" from="36.75pt,21.95pt" to="36.75pt,70.45pt" o:allowincell="f" strokecolor="#f0f0f0" strokeweight=".25392mm"/>
        </w:pict>
      </w:r>
    </w:p>
    <w:p w:rsidR="0013607E" w:rsidRDefault="0013607E">
      <w:pPr>
        <w:spacing w:line="200" w:lineRule="exact"/>
        <w:rPr>
          <w:sz w:val="20"/>
          <w:szCs w:val="20"/>
        </w:rPr>
      </w:pPr>
    </w:p>
    <w:p w:rsidR="0013607E" w:rsidRDefault="0013607E">
      <w:pPr>
        <w:spacing w:line="217" w:lineRule="exact"/>
        <w:rPr>
          <w:sz w:val="20"/>
          <w:szCs w:val="20"/>
        </w:rPr>
      </w:pPr>
    </w:p>
    <w:p w:rsidR="0013607E" w:rsidRDefault="00FE2487">
      <w:pPr>
        <w:ind w:left="120"/>
        <w:rPr>
          <w:sz w:val="20"/>
          <w:szCs w:val="20"/>
        </w:rPr>
      </w:pPr>
      <w:r>
        <w:rPr>
          <w:rFonts w:eastAsia="Times New Roman"/>
          <w:b/>
          <w:bCs/>
          <w:sz w:val="24"/>
          <w:szCs w:val="24"/>
        </w:rPr>
        <w:t>1.</w:t>
      </w:r>
    </w:p>
    <w:p w:rsidR="0013607E" w:rsidRDefault="00FE2487">
      <w:pPr>
        <w:spacing w:line="20" w:lineRule="exact"/>
        <w:rPr>
          <w:sz w:val="20"/>
          <w:szCs w:val="20"/>
        </w:rPr>
      </w:pPr>
      <w:r>
        <w:rPr>
          <w:sz w:val="20"/>
          <w:szCs w:val="20"/>
        </w:rPr>
        <w:br w:type="column"/>
      </w:r>
    </w:p>
    <w:p w:rsidR="0013607E" w:rsidRDefault="0013607E">
      <w:pPr>
        <w:spacing w:line="31" w:lineRule="exact"/>
        <w:rPr>
          <w:sz w:val="20"/>
          <w:szCs w:val="20"/>
        </w:rPr>
      </w:pPr>
    </w:p>
    <w:p w:rsidR="0013607E" w:rsidRDefault="0013607E">
      <w:pPr>
        <w:spacing w:line="1" w:lineRule="exact"/>
        <w:rPr>
          <w:sz w:val="1"/>
          <w:szCs w:val="1"/>
        </w:rPr>
      </w:pPr>
    </w:p>
    <w:tbl>
      <w:tblPr>
        <w:tblW w:w="0" w:type="auto"/>
        <w:tblInd w:w="10" w:type="dxa"/>
        <w:tblLayout w:type="fixed"/>
        <w:tblCellMar>
          <w:left w:w="0" w:type="dxa"/>
          <w:right w:w="0" w:type="dxa"/>
        </w:tblCellMar>
        <w:tblLook w:val="04A0"/>
      </w:tblPr>
      <w:tblGrid>
        <w:gridCol w:w="3260"/>
        <w:gridCol w:w="1280"/>
        <w:gridCol w:w="1660"/>
        <w:gridCol w:w="1340"/>
        <w:gridCol w:w="60"/>
        <w:gridCol w:w="1500"/>
        <w:gridCol w:w="60"/>
      </w:tblGrid>
      <w:tr w:rsidR="0013607E">
        <w:trPr>
          <w:trHeight w:val="65"/>
        </w:trPr>
        <w:tc>
          <w:tcPr>
            <w:tcW w:w="3260" w:type="dxa"/>
            <w:tcBorders>
              <w:bottom w:val="single" w:sz="8" w:space="0" w:color="A0A0A0"/>
            </w:tcBorders>
            <w:vAlign w:val="bottom"/>
          </w:tcPr>
          <w:p w:rsidR="0013607E" w:rsidRDefault="0013607E">
            <w:pPr>
              <w:rPr>
                <w:sz w:val="5"/>
                <w:szCs w:val="5"/>
              </w:rPr>
            </w:pPr>
          </w:p>
        </w:tc>
        <w:tc>
          <w:tcPr>
            <w:tcW w:w="1280" w:type="dxa"/>
            <w:tcBorders>
              <w:bottom w:val="single" w:sz="8" w:space="0" w:color="A0A0A0"/>
            </w:tcBorders>
            <w:vAlign w:val="bottom"/>
          </w:tcPr>
          <w:p w:rsidR="0013607E" w:rsidRDefault="0013607E">
            <w:pPr>
              <w:rPr>
                <w:sz w:val="5"/>
                <w:szCs w:val="5"/>
              </w:rPr>
            </w:pPr>
          </w:p>
        </w:tc>
        <w:tc>
          <w:tcPr>
            <w:tcW w:w="1660" w:type="dxa"/>
            <w:tcBorders>
              <w:bottom w:val="single" w:sz="8" w:space="0" w:color="A0A0A0"/>
            </w:tcBorders>
            <w:vAlign w:val="bottom"/>
          </w:tcPr>
          <w:p w:rsidR="0013607E" w:rsidRDefault="0013607E">
            <w:pPr>
              <w:rPr>
                <w:sz w:val="5"/>
                <w:szCs w:val="5"/>
              </w:rPr>
            </w:pPr>
          </w:p>
        </w:tc>
        <w:tc>
          <w:tcPr>
            <w:tcW w:w="1340" w:type="dxa"/>
            <w:tcBorders>
              <w:bottom w:val="single" w:sz="8" w:space="0" w:color="A0A0A0"/>
            </w:tcBorders>
            <w:vAlign w:val="bottom"/>
          </w:tcPr>
          <w:p w:rsidR="0013607E" w:rsidRDefault="0013607E">
            <w:pPr>
              <w:rPr>
                <w:sz w:val="5"/>
                <w:szCs w:val="5"/>
              </w:rPr>
            </w:pPr>
          </w:p>
        </w:tc>
        <w:tc>
          <w:tcPr>
            <w:tcW w:w="60" w:type="dxa"/>
            <w:vAlign w:val="bottom"/>
          </w:tcPr>
          <w:p w:rsidR="0013607E" w:rsidRDefault="0013607E">
            <w:pPr>
              <w:rPr>
                <w:sz w:val="5"/>
                <w:szCs w:val="5"/>
              </w:rPr>
            </w:pPr>
          </w:p>
        </w:tc>
        <w:tc>
          <w:tcPr>
            <w:tcW w:w="1500" w:type="dxa"/>
            <w:tcBorders>
              <w:bottom w:val="single" w:sz="8" w:space="0" w:color="A0A0A0"/>
            </w:tcBorders>
            <w:vAlign w:val="bottom"/>
          </w:tcPr>
          <w:p w:rsidR="0013607E" w:rsidRDefault="0013607E">
            <w:pPr>
              <w:rPr>
                <w:sz w:val="5"/>
                <w:szCs w:val="5"/>
              </w:rPr>
            </w:pPr>
          </w:p>
        </w:tc>
        <w:tc>
          <w:tcPr>
            <w:tcW w:w="60" w:type="dxa"/>
            <w:tcBorders>
              <w:right w:val="single" w:sz="8" w:space="0" w:color="A0A0A0"/>
            </w:tcBorders>
            <w:vAlign w:val="bottom"/>
          </w:tcPr>
          <w:p w:rsidR="0013607E" w:rsidRDefault="0013607E">
            <w:pPr>
              <w:rPr>
                <w:sz w:val="5"/>
                <w:szCs w:val="5"/>
              </w:rPr>
            </w:pPr>
          </w:p>
        </w:tc>
      </w:tr>
      <w:tr w:rsidR="0013607E">
        <w:trPr>
          <w:trHeight w:val="263"/>
        </w:trPr>
        <w:tc>
          <w:tcPr>
            <w:tcW w:w="6200" w:type="dxa"/>
            <w:gridSpan w:val="3"/>
            <w:tcBorders>
              <w:left w:val="single" w:sz="8" w:space="0" w:color="A0A0A0"/>
            </w:tcBorders>
            <w:vAlign w:val="bottom"/>
          </w:tcPr>
          <w:p w:rsidR="0013607E" w:rsidRDefault="00FE2487">
            <w:pPr>
              <w:spacing w:line="263" w:lineRule="exact"/>
              <w:ind w:left="140"/>
              <w:rPr>
                <w:sz w:val="20"/>
                <w:szCs w:val="20"/>
              </w:rPr>
            </w:pPr>
            <w:r>
              <w:rPr>
                <w:rFonts w:eastAsia="Times New Roman"/>
                <w:sz w:val="24"/>
                <w:szCs w:val="24"/>
              </w:rPr>
              <w:t>Материально-технические условия и их параметры</w:t>
            </w:r>
          </w:p>
        </w:tc>
        <w:tc>
          <w:tcPr>
            <w:tcW w:w="134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Имеются  в</w:t>
            </w:r>
          </w:p>
        </w:tc>
        <w:tc>
          <w:tcPr>
            <w:tcW w:w="60" w:type="dxa"/>
            <w:vAlign w:val="bottom"/>
          </w:tcPr>
          <w:p w:rsidR="0013607E" w:rsidRDefault="0013607E"/>
        </w:tc>
      </w:tr>
      <w:tr w:rsidR="0013607E">
        <w:trPr>
          <w:trHeight w:val="317"/>
        </w:trPr>
        <w:tc>
          <w:tcPr>
            <w:tcW w:w="3260" w:type="dxa"/>
            <w:tcBorders>
              <w:left w:val="single" w:sz="8" w:space="0" w:color="A0A0A0"/>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ind w:left="100"/>
              <w:rPr>
                <w:sz w:val="20"/>
                <w:szCs w:val="20"/>
              </w:rPr>
            </w:pPr>
            <w:r>
              <w:rPr>
                <w:rFonts w:eastAsia="Times New Roman"/>
                <w:sz w:val="24"/>
                <w:szCs w:val="24"/>
              </w:rPr>
              <w:t>наличии</w:t>
            </w:r>
          </w:p>
        </w:tc>
        <w:tc>
          <w:tcPr>
            <w:tcW w:w="60" w:type="dxa"/>
            <w:vAlign w:val="bottom"/>
          </w:tcPr>
          <w:p w:rsidR="0013607E" w:rsidRDefault="0013607E">
            <w:pPr>
              <w:rPr>
                <w:sz w:val="24"/>
                <w:szCs w:val="24"/>
              </w:rPr>
            </w:pPr>
          </w:p>
        </w:tc>
      </w:tr>
      <w:tr w:rsidR="0013607E">
        <w:trPr>
          <w:trHeight w:val="317"/>
        </w:trPr>
        <w:tc>
          <w:tcPr>
            <w:tcW w:w="3260" w:type="dxa"/>
            <w:tcBorders>
              <w:left w:val="single" w:sz="8" w:space="0" w:color="A0A0A0"/>
            </w:tcBorders>
            <w:vAlign w:val="bottom"/>
          </w:tcPr>
          <w:p w:rsidR="0013607E" w:rsidRDefault="0013607E">
            <w:pPr>
              <w:rPr>
                <w:sz w:val="24"/>
                <w:szCs w:val="24"/>
              </w:rPr>
            </w:pPr>
          </w:p>
        </w:tc>
        <w:tc>
          <w:tcPr>
            <w:tcW w:w="128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ind w:left="100"/>
              <w:rPr>
                <w:sz w:val="20"/>
                <w:szCs w:val="20"/>
              </w:rPr>
            </w:pPr>
            <w:r>
              <w:rPr>
                <w:rFonts w:eastAsia="Times New Roman"/>
                <w:sz w:val="24"/>
                <w:szCs w:val="24"/>
              </w:rPr>
              <w:t>(да/нет)</w:t>
            </w:r>
          </w:p>
        </w:tc>
        <w:tc>
          <w:tcPr>
            <w:tcW w:w="60" w:type="dxa"/>
            <w:vAlign w:val="bottom"/>
          </w:tcPr>
          <w:p w:rsidR="0013607E" w:rsidRDefault="0013607E">
            <w:pPr>
              <w:rPr>
                <w:sz w:val="24"/>
                <w:szCs w:val="24"/>
              </w:rPr>
            </w:pPr>
          </w:p>
        </w:tc>
      </w:tr>
      <w:tr w:rsidR="0013607E">
        <w:trPr>
          <w:trHeight w:val="51"/>
        </w:trPr>
        <w:tc>
          <w:tcPr>
            <w:tcW w:w="3260" w:type="dxa"/>
            <w:tcBorders>
              <w:left w:val="single" w:sz="8" w:space="0" w:color="A0A0A0"/>
              <w:bottom w:val="single" w:sz="8" w:space="0" w:color="F0F0F0"/>
            </w:tcBorders>
            <w:vAlign w:val="bottom"/>
          </w:tcPr>
          <w:p w:rsidR="0013607E" w:rsidRDefault="0013607E">
            <w:pPr>
              <w:rPr>
                <w:sz w:val="4"/>
                <w:szCs w:val="4"/>
              </w:rPr>
            </w:pPr>
          </w:p>
        </w:tc>
        <w:tc>
          <w:tcPr>
            <w:tcW w:w="1280" w:type="dxa"/>
            <w:tcBorders>
              <w:bottom w:val="single" w:sz="8" w:space="0" w:color="F0F0F0"/>
            </w:tcBorders>
            <w:vAlign w:val="bottom"/>
          </w:tcPr>
          <w:p w:rsidR="0013607E" w:rsidRDefault="0013607E">
            <w:pPr>
              <w:rPr>
                <w:sz w:val="4"/>
                <w:szCs w:val="4"/>
              </w:rPr>
            </w:pPr>
          </w:p>
        </w:tc>
        <w:tc>
          <w:tcPr>
            <w:tcW w:w="1660" w:type="dxa"/>
            <w:tcBorders>
              <w:bottom w:val="single" w:sz="8" w:space="0" w:color="F0F0F0"/>
            </w:tcBorders>
            <w:vAlign w:val="bottom"/>
          </w:tcPr>
          <w:p w:rsidR="0013607E" w:rsidRDefault="0013607E">
            <w:pPr>
              <w:rPr>
                <w:sz w:val="4"/>
                <w:szCs w:val="4"/>
              </w:rPr>
            </w:pPr>
          </w:p>
        </w:tc>
        <w:tc>
          <w:tcPr>
            <w:tcW w:w="134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c>
          <w:tcPr>
            <w:tcW w:w="60" w:type="dxa"/>
            <w:vAlign w:val="bottom"/>
          </w:tcPr>
          <w:p w:rsidR="0013607E" w:rsidRDefault="0013607E">
            <w:pPr>
              <w:rPr>
                <w:sz w:val="4"/>
                <w:szCs w:val="4"/>
              </w:rPr>
            </w:pPr>
          </w:p>
        </w:tc>
      </w:tr>
      <w:tr w:rsidR="0013607E">
        <w:trPr>
          <w:trHeight w:val="38"/>
        </w:trPr>
        <w:tc>
          <w:tcPr>
            <w:tcW w:w="3260" w:type="dxa"/>
            <w:vAlign w:val="bottom"/>
          </w:tcPr>
          <w:p w:rsidR="0013607E" w:rsidRDefault="0013607E">
            <w:pPr>
              <w:rPr>
                <w:sz w:val="3"/>
                <w:szCs w:val="3"/>
              </w:rPr>
            </w:pPr>
          </w:p>
        </w:tc>
        <w:tc>
          <w:tcPr>
            <w:tcW w:w="1280" w:type="dxa"/>
            <w:vAlign w:val="bottom"/>
          </w:tcPr>
          <w:p w:rsidR="0013607E" w:rsidRDefault="0013607E">
            <w:pPr>
              <w:rPr>
                <w:sz w:val="3"/>
                <w:szCs w:val="3"/>
              </w:rPr>
            </w:pPr>
          </w:p>
        </w:tc>
        <w:tc>
          <w:tcPr>
            <w:tcW w:w="1660" w:type="dxa"/>
            <w:vAlign w:val="bottom"/>
          </w:tcPr>
          <w:p w:rsidR="0013607E" w:rsidRDefault="0013607E">
            <w:pPr>
              <w:rPr>
                <w:sz w:val="3"/>
                <w:szCs w:val="3"/>
              </w:rPr>
            </w:pPr>
          </w:p>
        </w:tc>
        <w:tc>
          <w:tcPr>
            <w:tcW w:w="1340" w:type="dxa"/>
            <w:vAlign w:val="bottom"/>
          </w:tcPr>
          <w:p w:rsidR="0013607E" w:rsidRDefault="0013607E">
            <w:pPr>
              <w:rPr>
                <w:sz w:val="3"/>
                <w:szCs w:val="3"/>
              </w:rPr>
            </w:pPr>
          </w:p>
        </w:tc>
        <w:tc>
          <w:tcPr>
            <w:tcW w:w="60" w:type="dxa"/>
            <w:vAlign w:val="bottom"/>
          </w:tcPr>
          <w:p w:rsidR="0013607E" w:rsidRDefault="0013607E">
            <w:pPr>
              <w:rPr>
                <w:sz w:val="3"/>
                <w:szCs w:val="3"/>
              </w:rPr>
            </w:pPr>
          </w:p>
        </w:tc>
        <w:tc>
          <w:tcPr>
            <w:tcW w:w="1560" w:type="dxa"/>
            <w:gridSpan w:val="2"/>
            <w:vAlign w:val="bottom"/>
          </w:tcPr>
          <w:p w:rsidR="0013607E" w:rsidRDefault="0013607E">
            <w:pPr>
              <w:rPr>
                <w:sz w:val="3"/>
                <w:szCs w:val="3"/>
              </w:rPr>
            </w:pPr>
          </w:p>
        </w:tc>
      </w:tr>
      <w:tr w:rsidR="0013607E">
        <w:trPr>
          <w:trHeight w:val="268"/>
        </w:trPr>
        <w:tc>
          <w:tcPr>
            <w:tcW w:w="3260" w:type="dxa"/>
            <w:tcBorders>
              <w:top w:val="single" w:sz="8" w:space="0" w:color="A0A0A0"/>
              <w:left w:val="single" w:sz="8" w:space="0" w:color="A0A0A0"/>
            </w:tcBorders>
            <w:vAlign w:val="bottom"/>
          </w:tcPr>
          <w:p w:rsidR="0013607E" w:rsidRDefault="00FE2487">
            <w:pPr>
              <w:spacing w:line="267" w:lineRule="exact"/>
              <w:ind w:left="140"/>
              <w:rPr>
                <w:sz w:val="20"/>
                <w:szCs w:val="20"/>
              </w:rPr>
            </w:pPr>
            <w:r>
              <w:rPr>
                <w:rFonts w:eastAsia="Times New Roman"/>
                <w:b/>
                <w:bCs/>
                <w:sz w:val="24"/>
                <w:szCs w:val="24"/>
              </w:rPr>
              <w:t>Материально-технические</w:t>
            </w:r>
          </w:p>
        </w:tc>
        <w:tc>
          <w:tcPr>
            <w:tcW w:w="1280" w:type="dxa"/>
            <w:tcBorders>
              <w:top w:val="single" w:sz="8" w:space="0" w:color="A0A0A0"/>
            </w:tcBorders>
            <w:vAlign w:val="bottom"/>
          </w:tcPr>
          <w:p w:rsidR="0013607E" w:rsidRDefault="00FE2487">
            <w:pPr>
              <w:spacing w:line="267" w:lineRule="exact"/>
              <w:ind w:left="200"/>
              <w:rPr>
                <w:sz w:val="20"/>
                <w:szCs w:val="20"/>
              </w:rPr>
            </w:pPr>
            <w:r>
              <w:rPr>
                <w:rFonts w:eastAsia="Times New Roman"/>
                <w:b/>
                <w:bCs/>
                <w:sz w:val="24"/>
                <w:szCs w:val="24"/>
              </w:rPr>
              <w:t>условия</w:t>
            </w:r>
          </w:p>
        </w:tc>
        <w:tc>
          <w:tcPr>
            <w:tcW w:w="1660" w:type="dxa"/>
            <w:tcBorders>
              <w:top w:val="single" w:sz="8" w:space="0" w:color="A0A0A0"/>
            </w:tcBorders>
            <w:vAlign w:val="bottom"/>
          </w:tcPr>
          <w:p w:rsidR="0013607E" w:rsidRDefault="00FE2487">
            <w:pPr>
              <w:spacing w:line="267" w:lineRule="exact"/>
              <w:ind w:left="200"/>
              <w:rPr>
                <w:sz w:val="20"/>
                <w:szCs w:val="20"/>
              </w:rPr>
            </w:pPr>
            <w:r>
              <w:rPr>
                <w:rFonts w:eastAsia="Times New Roman"/>
                <w:b/>
                <w:bCs/>
                <w:sz w:val="24"/>
                <w:szCs w:val="24"/>
              </w:rPr>
              <w:t>реализации</w:t>
            </w:r>
          </w:p>
        </w:tc>
        <w:tc>
          <w:tcPr>
            <w:tcW w:w="1340" w:type="dxa"/>
            <w:tcBorders>
              <w:top w:val="single" w:sz="8" w:space="0" w:color="A0A0A0"/>
              <w:right w:val="single" w:sz="8" w:space="0" w:color="F0F0F0"/>
            </w:tcBorders>
            <w:vAlign w:val="bottom"/>
          </w:tcPr>
          <w:p w:rsidR="0013607E" w:rsidRDefault="00FE2487">
            <w:pPr>
              <w:spacing w:line="267" w:lineRule="exact"/>
              <w:ind w:left="220"/>
              <w:rPr>
                <w:sz w:val="20"/>
                <w:szCs w:val="20"/>
              </w:rPr>
            </w:pPr>
            <w:r>
              <w:rPr>
                <w:rFonts w:eastAsia="Times New Roman"/>
                <w:b/>
                <w:bCs/>
                <w:sz w:val="24"/>
                <w:szCs w:val="24"/>
              </w:rPr>
              <w:t>основной</w:t>
            </w:r>
          </w:p>
        </w:tc>
        <w:tc>
          <w:tcPr>
            <w:tcW w:w="60" w:type="dxa"/>
            <w:tcBorders>
              <w:right w:val="single" w:sz="8" w:space="0" w:color="A0A0A0"/>
            </w:tcBorders>
            <w:vAlign w:val="bottom"/>
          </w:tcPr>
          <w:p w:rsidR="0013607E" w:rsidRDefault="0013607E">
            <w:pPr>
              <w:rPr>
                <w:sz w:val="23"/>
                <w:szCs w:val="23"/>
              </w:rPr>
            </w:pPr>
          </w:p>
        </w:tc>
        <w:tc>
          <w:tcPr>
            <w:tcW w:w="1500" w:type="dxa"/>
            <w:tcBorders>
              <w:top w:val="single" w:sz="8" w:space="0" w:color="A0A0A0"/>
              <w:right w:val="single" w:sz="8" w:space="0" w:color="F0F0F0"/>
            </w:tcBorders>
            <w:vAlign w:val="bottom"/>
          </w:tcPr>
          <w:p w:rsidR="0013607E" w:rsidRDefault="00FE2487">
            <w:pPr>
              <w:spacing w:line="267" w:lineRule="exact"/>
              <w:ind w:left="100"/>
              <w:rPr>
                <w:sz w:val="20"/>
                <w:szCs w:val="20"/>
              </w:rPr>
            </w:pPr>
            <w:r>
              <w:rPr>
                <w:rFonts w:eastAsia="Times New Roman"/>
                <w:b/>
                <w:bCs/>
                <w:sz w:val="24"/>
                <w:szCs w:val="24"/>
              </w:rPr>
              <w:t>х</w:t>
            </w:r>
          </w:p>
        </w:tc>
        <w:tc>
          <w:tcPr>
            <w:tcW w:w="60" w:type="dxa"/>
            <w:vAlign w:val="bottom"/>
          </w:tcPr>
          <w:p w:rsidR="0013607E" w:rsidRDefault="0013607E">
            <w:pPr>
              <w:rPr>
                <w:sz w:val="23"/>
                <w:szCs w:val="23"/>
              </w:rPr>
            </w:pPr>
          </w:p>
        </w:tc>
      </w:tr>
      <w:tr w:rsidR="0013607E">
        <w:trPr>
          <w:trHeight w:val="319"/>
        </w:trPr>
        <w:tc>
          <w:tcPr>
            <w:tcW w:w="7540" w:type="dxa"/>
            <w:gridSpan w:val="4"/>
            <w:tcBorders>
              <w:left w:val="single" w:sz="8" w:space="0" w:color="A0A0A0"/>
              <w:right w:val="single" w:sz="8" w:space="0" w:color="F0F0F0"/>
            </w:tcBorders>
            <w:vAlign w:val="bottom"/>
          </w:tcPr>
          <w:p w:rsidR="0013607E" w:rsidRDefault="00FE2487">
            <w:pPr>
              <w:ind w:left="140"/>
              <w:rPr>
                <w:sz w:val="20"/>
                <w:szCs w:val="20"/>
              </w:rPr>
            </w:pPr>
            <w:r>
              <w:rPr>
                <w:rFonts w:eastAsia="Times New Roman"/>
                <w:b/>
                <w:bCs/>
                <w:sz w:val="24"/>
                <w:szCs w:val="24"/>
              </w:rPr>
              <w:t>образовательной  программы  основного  общего  образования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363"/>
        </w:trPr>
        <w:tc>
          <w:tcPr>
            <w:tcW w:w="3260" w:type="dxa"/>
            <w:tcBorders>
              <w:left w:val="single" w:sz="8" w:space="0" w:color="A0A0A0"/>
            </w:tcBorders>
            <w:vAlign w:val="bottom"/>
          </w:tcPr>
          <w:p w:rsidR="0013607E" w:rsidRDefault="00FE2487">
            <w:pPr>
              <w:ind w:left="140"/>
              <w:rPr>
                <w:sz w:val="20"/>
                <w:szCs w:val="20"/>
              </w:rPr>
            </w:pPr>
            <w:r>
              <w:rPr>
                <w:rFonts w:eastAsia="Times New Roman"/>
                <w:b/>
                <w:bCs/>
                <w:sz w:val="24"/>
                <w:szCs w:val="24"/>
              </w:rPr>
              <w:t>обеспечивают:</w:t>
            </w:r>
          </w:p>
        </w:tc>
        <w:tc>
          <w:tcPr>
            <w:tcW w:w="1280" w:type="dxa"/>
            <w:vAlign w:val="bottom"/>
          </w:tcPr>
          <w:p w:rsidR="0013607E" w:rsidRDefault="0013607E">
            <w:pPr>
              <w:rPr>
                <w:sz w:val="24"/>
                <w:szCs w:val="24"/>
              </w:rPr>
            </w:pPr>
          </w:p>
        </w:tc>
        <w:tc>
          <w:tcPr>
            <w:tcW w:w="1660" w:type="dxa"/>
            <w:vAlign w:val="bottom"/>
          </w:tcPr>
          <w:p w:rsidR="0013607E" w:rsidRDefault="0013607E">
            <w:pPr>
              <w:rPr>
                <w:sz w:val="24"/>
                <w:szCs w:val="24"/>
              </w:rPr>
            </w:pPr>
          </w:p>
        </w:tc>
        <w:tc>
          <w:tcPr>
            <w:tcW w:w="134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r>
      <w:tr w:rsidR="0013607E">
        <w:trPr>
          <w:trHeight w:val="20"/>
        </w:trPr>
        <w:tc>
          <w:tcPr>
            <w:tcW w:w="3260" w:type="dxa"/>
            <w:tcBorders>
              <w:left w:val="single" w:sz="8" w:space="0" w:color="F0F0F0"/>
            </w:tcBorders>
            <w:shd w:val="clear" w:color="auto" w:fill="F0F0F0"/>
            <w:vAlign w:val="bottom"/>
          </w:tcPr>
          <w:p w:rsidR="0013607E" w:rsidRDefault="0013607E">
            <w:pPr>
              <w:spacing w:line="20" w:lineRule="exact"/>
              <w:rPr>
                <w:sz w:val="1"/>
                <w:szCs w:val="1"/>
              </w:rPr>
            </w:pPr>
          </w:p>
        </w:tc>
        <w:tc>
          <w:tcPr>
            <w:tcW w:w="1280" w:type="dxa"/>
            <w:shd w:val="clear" w:color="auto" w:fill="F0F0F0"/>
            <w:vAlign w:val="bottom"/>
          </w:tcPr>
          <w:p w:rsidR="0013607E" w:rsidRDefault="0013607E">
            <w:pPr>
              <w:spacing w:line="20" w:lineRule="exact"/>
              <w:rPr>
                <w:sz w:val="1"/>
                <w:szCs w:val="1"/>
              </w:rPr>
            </w:pPr>
          </w:p>
        </w:tc>
        <w:tc>
          <w:tcPr>
            <w:tcW w:w="1660" w:type="dxa"/>
            <w:shd w:val="clear" w:color="auto" w:fill="F0F0F0"/>
            <w:vAlign w:val="bottom"/>
          </w:tcPr>
          <w:p w:rsidR="0013607E" w:rsidRDefault="0013607E">
            <w:pPr>
              <w:spacing w:line="20" w:lineRule="exact"/>
              <w:rPr>
                <w:sz w:val="1"/>
                <w:szCs w:val="1"/>
              </w:rPr>
            </w:pPr>
          </w:p>
        </w:tc>
        <w:tc>
          <w:tcPr>
            <w:tcW w:w="134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932" o:spid="_x0000_s2957" style="position:absolute;margin-left:376.3pt;margin-top:-100.55pt;width:1pt;height:1pt;z-index:-250728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33" o:spid="_x0000_s2958" style="position:absolute;margin-left:.25pt;margin-top:-52.2pt;width:1pt;height:1pt;z-index:-250727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34" o:spid="_x0000_s2959" style="position:absolute;margin-left:454.05pt;margin-top:-100.55pt;width:1.05pt;height:1pt;z-index:-250726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35" o:spid="_x0000_s2960" style="position:absolute;margin-left:379.2pt;margin-top:-52.2pt;width:1pt;height:1pt;z-index:-250725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36" o:spid="_x0000_s2961" style="position:absolute;margin-left:376.3pt;margin-top:-49.3pt;width:1pt;height:1pt;z-index:-250724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37" o:spid="_x0000_s2962" style="position:absolute;margin-left:.25pt;margin-top:-.85pt;width:1pt;height:1pt;z-index:-250723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38" o:spid="_x0000_s2963" style="position:absolute;margin-left:454.05pt;margin-top:-49.3pt;width:1.05pt;height:1pt;z-index:-250722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39" o:spid="_x0000_s2964" style="position:absolute;margin-left:379.2pt;margin-top:-.85pt;width:1pt;height:1pt;z-index:-250721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40" o:spid="_x0000_s2965" style="position:absolute;z-index:251763712;visibility:visible;mso-wrap-style:square;mso-wrap-distance-left:0;mso-wrap-distance-top:0;mso-wrap-distance-right:0;mso-wrap-distance-bottom:0;mso-position-horizontal:absolute;mso-position-horizontal-relative:text;mso-position-vertical:absolute;mso-position-vertical-relative:text" from="457.1pt,-99.7pt" to="457.1pt,262.15pt" o:allowincell="f" strokecolor="#a0a0a0" strokeweight=".33869mm"/>
        </w:pict>
      </w:r>
      <w:r>
        <w:rPr>
          <w:sz w:val="20"/>
          <w:szCs w:val="20"/>
        </w:rPr>
        <w:pict>
          <v:rect id="Shape 1941" o:spid="_x0000_s2966" style="position:absolute;margin-left:-2.7pt;margin-top:2pt;width:1pt;height:1pt;z-index:-250720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42" o:spid="_x0000_s2967" style="position:absolute;margin-left:376.3pt;margin-top:2pt;width:1pt;height:1pt;z-index:-250719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43" o:spid="_x0000_s2968" style="position:absolute;margin-left:454.05pt;margin-top:2pt;width:1.05pt;height:1pt;z-index:-250718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23" w:lineRule="exact"/>
        <w:rPr>
          <w:sz w:val="20"/>
          <w:szCs w:val="20"/>
        </w:rPr>
      </w:pPr>
    </w:p>
    <w:p w:rsidR="0013607E" w:rsidRDefault="0013607E">
      <w:pPr>
        <w:sectPr w:rsidR="0013607E">
          <w:type w:val="continuous"/>
          <w:pgSz w:w="11900" w:h="16840"/>
          <w:pgMar w:top="573" w:right="560" w:bottom="916" w:left="1300" w:header="0" w:footer="0" w:gutter="0"/>
          <w:cols w:num="2" w:space="720" w:equalWidth="0">
            <w:col w:w="440" w:space="340"/>
            <w:col w:w="9260"/>
          </w:cols>
        </w:sectPr>
      </w:pPr>
    </w:p>
    <w:tbl>
      <w:tblPr>
        <w:tblW w:w="0" w:type="auto"/>
        <w:tblInd w:w="10" w:type="dxa"/>
        <w:tblLayout w:type="fixed"/>
        <w:tblCellMar>
          <w:left w:w="0" w:type="dxa"/>
          <w:right w:w="0" w:type="dxa"/>
        </w:tblCellMar>
        <w:tblLook w:val="04A0"/>
      </w:tblPr>
      <w:tblGrid>
        <w:gridCol w:w="740"/>
        <w:gridCol w:w="60"/>
        <w:gridCol w:w="7520"/>
        <w:gridCol w:w="60"/>
        <w:gridCol w:w="1500"/>
      </w:tblGrid>
      <w:tr w:rsidR="0013607E">
        <w:trPr>
          <w:trHeight w:val="283"/>
        </w:trPr>
        <w:tc>
          <w:tcPr>
            <w:tcW w:w="740" w:type="dxa"/>
            <w:tcBorders>
              <w:top w:val="single" w:sz="8" w:space="0" w:color="A0A0A0"/>
              <w:left w:val="single" w:sz="8" w:space="0" w:color="A0A0A0"/>
              <w:right w:val="single" w:sz="8" w:space="0" w:color="F0F0F0"/>
            </w:tcBorders>
            <w:vAlign w:val="bottom"/>
          </w:tcPr>
          <w:p w:rsidR="0013607E" w:rsidRDefault="00FE2487">
            <w:pPr>
              <w:ind w:right="140"/>
              <w:jc w:val="right"/>
              <w:rPr>
                <w:sz w:val="20"/>
                <w:szCs w:val="20"/>
              </w:rPr>
            </w:pPr>
            <w:r>
              <w:rPr>
                <w:rFonts w:eastAsia="Times New Roman"/>
                <w:sz w:val="24"/>
                <w:szCs w:val="24"/>
              </w:rPr>
              <w:lastRenderedPageBreak/>
              <w:t>1.1.</w:t>
            </w:r>
          </w:p>
        </w:tc>
        <w:tc>
          <w:tcPr>
            <w:tcW w:w="60" w:type="dxa"/>
            <w:tcBorders>
              <w:right w:val="single" w:sz="8" w:space="0" w:color="A0A0A0"/>
            </w:tcBorders>
            <w:vAlign w:val="bottom"/>
          </w:tcPr>
          <w:p w:rsidR="0013607E" w:rsidRDefault="0013607E">
            <w:pPr>
              <w:rPr>
                <w:sz w:val="24"/>
                <w:szCs w:val="24"/>
              </w:rPr>
            </w:pPr>
          </w:p>
        </w:tc>
        <w:tc>
          <w:tcPr>
            <w:tcW w:w="7520" w:type="dxa"/>
            <w:tcBorders>
              <w:top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Возможность  достижения  обучающимися  установленных  ГОС</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требований  к  результатам  освоения  основной  образовательной</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программы основного общего образования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51"/>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75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3" w:lineRule="exact"/>
              <w:ind w:right="140"/>
              <w:jc w:val="right"/>
              <w:rPr>
                <w:sz w:val="20"/>
                <w:szCs w:val="20"/>
              </w:rPr>
            </w:pPr>
            <w:r>
              <w:rPr>
                <w:rFonts w:eastAsia="Times New Roman"/>
                <w:sz w:val="24"/>
                <w:szCs w:val="24"/>
              </w:rPr>
              <w:t>1.2.</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Соблюдение:</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Х</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-санитарно-эпидемиологических  требований  к  образовательному</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процессу (требования к водоснабжению, канализации, освещению,</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воздушно-тепловому  режиму,  средствам  обучения,  учебному</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оборудованию и т.д.);</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20"/>
        </w:trPr>
        <w:tc>
          <w:tcPr>
            <w:tcW w:w="74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752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944" o:spid="_x0000_s2969" style="position:absolute;margin-left:-.3pt;margin-top:-87.6pt;width:.95pt;height:1pt;z-index:-250717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45" o:spid="_x0000_s2970" style="position:absolute;margin-left:39.25pt;margin-top:-87.6pt;width:1pt;height:1pt;z-index:-25071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46" o:spid="_x0000_s2971" style="position:absolute;margin-left:418.2pt;margin-top:-87.6pt;width:1pt;height:1pt;z-index:-250715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47" o:spid="_x0000_s2972" style="position:absolute;margin-left:36.25pt;margin-top:-84.7pt;width:1pt;height:1pt;z-index:-250714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48" o:spid="_x0000_s2973" style="position:absolute;margin-left:-.3pt;margin-top:-68.05pt;width:.95pt;height:1.05pt;z-index:-25071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49" o:spid="_x0000_s2974" style="position:absolute;margin-left:415.3pt;margin-top:-84.7pt;width:1pt;height:1pt;z-index:-250712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50" o:spid="_x0000_s2975" style="position:absolute;margin-left:39.25pt;margin-top:-68.05pt;width:1pt;height:1.05pt;z-index:-25071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51" o:spid="_x0000_s2976" style="position:absolute;margin-left:493.05pt;margin-top:-84.7pt;width:1.05pt;height:1pt;z-index:-25071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52" o:spid="_x0000_s2977" style="position:absolute;margin-left:418.2pt;margin-top:-68.05pt;width:1pt;height:1.05pt;z-index:-250708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53" o:spid="_x0000_s2978" style="position:absolute;margin-left:-.3pt;margin-top:-.85pt;width:.95pt;height:1pt;z-index:-250707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54" o:spid="_x0000_s2979" style="position:absolute;margin-left:39.25pt;margin-top:-.85pt;width:1pt;height:1pt;z-index:-25070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55" o:spid="_x0000_s2980" style="position:absolute;margin-left:418.2pt;margin-top:-.85pt;width:1pt;height:1pt;z-index:-25070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56" o:spid="_x0000_s2981" style="position:absolute;z-index:251764736;visibility:visible;mso-wrap-style:square;mso-wrap-distance-left:0;mso-wrap-distance-top:0;mso-wrap-distance-right:0;mso-wrap-distance-bottom:0;mso-position-horizontal:absolute;mso-position-horizontal-relative:text;mso-position-vertical:absolute;mso-position-vertical-relative:text" from="36.75pt,2.15pt" to="36.75pt,35.4pt" o:allowincell="f" strokecolor="#f0f0f0" strokeweight=".25392mm"/>
        </w:pict>
      </w:r>
      <w:r>
        <w:rPr>
          <w:sz w:val="20"/>
          <w:szCs w:val="20"/>
        </w:rPr>
        <w:pict>
          <v:line id="Shape 1957" o:spid="_x0000_s2982" style="position:absolute;z-index:251765760;visibility:visible;mso-wrap-style:square;mso-wrap-distance-left:0;mso-wrap-distance-top:0;mso-wrap-distance-right:0;mso-wrap-distance-bottom:0;mso-position-horizontal:absolute;mso-position-horizontal-relative:text;mso-position-vertical:absolute;mso-position-vertical-relative:text" from="-.15pt,2.5pt" to="37.1pt,2.5pt" o:allowincell="f" strokecolor="#a0a0a0" strokeweight=".25397mm"/>
        </w:pict>
      </w:r>
      <w:r>
        <w:rPr>
          <w:sz w:val="20"/>
          <w:szCs w:val="20"/>
        </w:rPr>
        <w:pict>
          <v:rect id="Shape 1958" o:spid="_x0000_s2983" style="position:absolute;margin-left:-.3pt;margin-top:34.5pt;width:.95pt;height:1.05pt;z-index:-250704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59" o:spid="_x0000_s2984" style="position:absolute;z-index:251766784;visibility:visible;mso-wrap-style:square;mso-wrap-distance-left:0;mso-wrap-distance-top:0;mso-wrap-distance-right:0;mso-wrap-distance-bottom:0;mso-position-horizontal:absolute;mso-position-horizontal-relative:text;mso-position-vertical:absolute;mso-position-vertical-relative:text" from="-.15pt,35pt" to="37.1pt,35pt" o:allowincell="f" strokecolor="#f0f0f0" strokeweight=".25397mm"/>
        </w:pict>
      </w:r>
      <w:r>
        <w:rPr>
          <w:sz w:val="20"/>
          <w:szCs w:val="20"/>
        </w:rPr>
        <w:pict>
          <v:line id="Shape 1960" o:spid="_x0000_s2985" style="position:absolute;z-index:251767808;visibility:visible;mso-wrap-style:square;mso-wrap-distance-left:0;mso-wrap-distance-top:0;mso-wrap-distance-right:0;mso-wrap-distance-bottom:0;mso-position-horizontal:absolute;mso-position-horizontal-relative:text;mso-position-vertical:absolute;mso-position-vertical-relative:text" from=".15pt,2.15pt" to=".15pt,34.65pt" o:allowincell="f" strokecolor="#a0a0a0" strokeweight=".25392mm"/>
        </w:pict>
      </w:r>
      <w:r>
        <w:rPr>
          <w:sz w:val="20"/>
          <w:szCs w:val="20"/>
        </w:rPr>
        <w:pict>
          <v:line id="Shape 1961" o:spid="_x0000_s2986" style="position:absolute;z-index:251768832;visibility:visible;mso-wrap-style:square;mso-wrap-distance-left:0;mso-wrap-distance-top:0;mso-wrap-distance-right:0;mso-wrap-distance-bottom:0;mso-position-horizontal:absolute;mso-position-horizontal-relative:text;mso-position-vertical:absolute;mso-position-vertical-relative:text" from="415.8pt,2.15pt" to="415.8pt,35.4pt" o:allowincell="f" strokecolor="#f0f0f0" strokeweight=".25392mm"/>
        </w:pict>
      </w:r>
      <w:r>
        <w:rPr>
          <w:sz w:val="20"/>
          <w:szCs w:val="20"/>
        </w:rPr>
        <w:pict>
          <v:line id="Shape 1962" o:spid="_x0000_s2987" style="position:absolute;z-index:251769856;visibility:visible;mso-wrap-style:square;mso-wrap-distance-left:0;mso-wrap-distance-top:0;mso-wrap-distance-right:0;mso-wrap-distance-bottom:0;mso-position-horizontal:absolute;mso-position-horizontal-relative:text;mso-position-vertical:absolute;mso-position-vertical-relative:text" from="39.4pt,2.5pt" to="416.15pt,2.5pt" o:allowincell="f" strokecolor="#a0a0a0" strokeweight=".25397mm"/>
        </w:pict>
      </w:r>
      <w:r>
        <w:rPr>
          <w:sz w:val="20"/>
          <w:szCs w:val="20"/>
        </w:rPr>
        <w:pict>
          <v:line id="Shape 1963" o:spid="_x0000_s2988" style="position:absolute;z-index:251770880;visibility:visible;mso-wrap-style:square;mso-wrap-distance-left:0;mso-wrap-distance-top:0;mso-wrap-distance-right:0;mso-wrap-distance-bottom:0;mso-position-horizontal:absolute;mso-position-horizontal-relative:text;mso-position-vertical:absolute;mso-position-vertical-relative:text" from="39.75pt,2.15pt" to="39.75pt,34.65pt" o:allowincell="f" strokecolor="#a0a0a0" strokeweight=".25392mm"/>
        </w:pict>
      </w:r>
      <w:r>
        <w:rPr>
          <w:sz w:val="20"/>
          <w:szCs w:val="20"/>
        </w:rPr>
        <w:pict>
          <v:line id="Shape 1964" o:spid="_x0000_s2989" style="position:absolute;z-index:251771904;visibility:visible;mso-wrap-style:square;mso-wrap-distance-left:0;mso-wrap-distance-top:0;mso-wrap-distance-right:0;mso-wrap-distance-bottom:0;mso-position-horizontal:absolute;mso-position-horizontal-relative:text;mso-position-vertical:absolute;mso-position-vertical-relative:text" from="418.35pt,2.5pt" to="493.95pt,2.5pt" o:allowincell="f" strokecolor="#a0a0a0" strokeweight=".25397mm"/>
        </w:pict>
      </w:r>
      <w:r>
        <w:rPr>
          <w:sz w:val="20"/>
          <w:szCs w:val="20"/>
        </w:rPr>
        <w:pict>
          <v:line id="Shape 1965" o:spid="_x0000_s2990" style="position:absolute;z-index:251772928;visibility:visible;mso-wrap-style:square;mso-wrap-distance-left:0;mso-wrap-distance-top:0;mso-wrap-distance-right:0;mso-wrap-distance-bottom:0;mso-position-horizontal:absolute;mso-position-horizontal-relative:text;mso-position-vertical:absolute;mso-position-vertical-relative:text" from="493.6pt,2.85pt" to="493.6pt,35.4pt" o:allowincell="f" strokecolor="#f0f0f0" strokeweight=".25411mm"/>
        </w:pict>
      </w:r>
      <w:r>
        <w:rPr>
          <w:sz w:val="20"/>
          <w:szCs w:val="20"/>
        </w:rPr>
        <w:pict>
          <v:rect id="Shape 1966" o:spid="_x0000_s2991" style="position:absolute;margin-left:418.2pt;margin-top:34.5pt;width:1pt;height:1.05pt;z-index:-250703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67" o:spid="_x0000_s2992" style="position:absolute;z-index:251773952;visibility:visible;mso-wrap-style:square;mso-wrap-distance-left:0;mso-wrap-distance-top:0;mso-wrap-distance-right:0;mso-wrap-distance-bottom:0;mso-position-horizontal:absolute;mso-position-horizontal-relative:text;mso-position-vertical:absolute;mso-position-vertical-relative:text" from="418.35pt,35pt" to="493.95pt,35pt" o:allowincell="f" strokecolor="#f0f0f0" strokeweight=".25397mm"/>
        </w:pict>
      </w:r>
      <w:r>
        <w:rPr>
          <w:sz w:val="20"/>
          <w:szCs w:val="20"/>
        </w:rPr>
        <w:pict>
          <v:line id="Shape 1968" o:spid="_x0000_s2993" style="position:absolute;z-index:251774976;visibility:visible;mso-wrap-style:square;mso-wrap-distance-left:0;mso-wrap-distance-top:0;mso-wrap-distance-right:0;mso-wrap-distance-bottom:0;mso-position-horizontal:absolute;mso-position-horizontal-relative:text;mso-position-vertical:absolute;mso-position-vertical-relative:text" from="418.7pt,2.15pt" to="418.7pt,34.65pt" o:allowincell="f" strokecolor="#a0a0a0" strokeweight=".25397mm"/>
        </w:pict>
      </w:r>
    </w:p>
    <w:p w:rsidR="0013607E" w:rsidRDefault="0013607E">
      <w:pPr>
        <w:spacing w:line="89" w:lineRule="exact"/>
        <w:rPr>
          <w:sz w:val="20"/>
          <w:szCs w:val="20"/>
        </w:rPr>
      </w:pPr>
    </w:p>
    <w:p w:rsidR="0013607E" w:rsidRDefault="00FE2487" w:rsidP="00FE2487">
      <w:pPr>
        <w:numPr>
          <w:ilvl w:val="0"/>
          <w:numId w:val="552"/>
        </w:numPr>
        <w:tabs>
          <w:tab w:val="left" w:pos="1390"/>
        </w:tabs>
        <w:spacing w:line="232" w:lineRule="auto"/>
        <w:ind w:left="920" w:right="1280" w:hanging="10"/>
        <w:rPr>
          <w:rFonts w:eastAsia="Times New Roman"/>
          <w:sz w:val="24"/>
          <w:szCs w:val="24"/>
        </w:rPr>
      </w:pPr>
      <w:r>
        <w:rPr>
          <w:rFonts w:eastAsia="Times New Roman"/>
          <w:sz w:val="24"/>
          <w:szCs w:val="24"/>
        </w:rPr>
        <w:t>требований к санитарно-бытовым условиям (наличие Да оборудованных гардеробов, санузлов, мест личной гигиены);</w:t>
      </w:r>
    </w:p>
    <w:p w:rsidR="0013607E" w:rsidRDefault="004F4DF5">
      <w:pPr>
        <w:spacing w:line="20" w:lineRule="exact"/>
        <w:rPr>
          <w:sz w:val="20"/>
          <w:szCs w:val="20"/>
        </w:rPr>
      </w:pPr>
      <w:r>
        <w:rPr>
          <w:sz w:val="20"/>
          <w:szCs w:val="20"/>
        </w:rPr>
        <w:pict>
          <v:rect id="Shape 1969" o:spid="_x0000_s2994" style="position:absolute;margin-left:39.25pt;margin-top:2.35pt;width:1pt;height:1.05pt;z-index:-250702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70" o:spid="_x0000_s2995" style="position:absolute;z-index:251776000;visibility:visible;mso-wrap-style:square;mso-wrap-distance-left:0;mso-wrap-distance-top:0;mso-wrap-distance-right:0;mso-wrap-distance-bottom:0;mso-position-horizontal:absolute;mso-position-horizontal-relative:text;mso-position-vertical:absolute;mso-position-vertical-relative:text" from="39.4pt,2.85pt" to="416.15pt,2.85pt" o:allowincell="f" strokecolor="#f0f0f0" strokeweight=".25397mm"/>
        </w:pict>
      </w:r>
      <w:r>
        <w:rPr>
          <w:sz w:val="20"/>
          <w:szCs w:val="20"/>
        </w:rPr>
        <w:pict>
          <v:rect id="Shape 1971" o:spid="_x0000_s2996" style="position:absolute;margin-left:-.3pt;margin-top:21.9pt;width:.95pt;height:1.05pt;z-index:-25070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72" o:spid="_x0000_s2997" style="position:absolute;z-index:251777024;visibility:visible;mso-wrap-style:square;mso-wrap-distance-left:0;mso-wrap-distance-top:0;mso-wrap-distance-right:0;mso-wrap-distance-bottom:0;mso-position-horizontal:absolute;mso-position-horizontal-relative:text;mso-position-vertical:absolute;mso-position-vertical-relative:text" from="-.15pt,22.45pt" to="37.1pt,22.45pt" o:allowincell="f" strokecolor="#f0f0f0" strokeweight=".25411mm"/>
        </w:pict>
      </w:r>
      <w:r>
        <w:rPr>
          <w:sz w:val="20"/>
          <w:szCs w:val="20"/>
        </w:rPr>
        <w:pict>
          <v:rect id="Shape 1973" o:spid="_x0000_s2998" style="position:absolute;margin-left:36.25pt;margin-top:5.25pt;width:1pt;height:1pt;z-index:-25070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974" o:spid="_x0000_s2999" style="position:absolute;z-index:251778048;visibility:visible;mso-wrap-style:square;mso-wrap-distance-left:0;mso-wrap-distance-top:0;mso-wrap-distance-right:0;mso-wrap-distance-bottom:0;mso-position-horizontal:absolute;mso-position-horizontal-relative:text;mso-position-vertical:absolute;mso-position-vertical-relative:text" from="-.15pt,5.75pt" to="37.1pt,5.75pt" o:allowincell="f" strokecolor="#a0a0a0" strokeweight=".25397mm"/>
        </w:pict>
      </w:r>
      <w:r>
        <w:rPr>
          <w:sz w:val="20"/>
          <w:szCs w:val="20"/>
        </w:rPr>
        <w:pict>
          <v:line id="Shape 1975" o:spid="_x0000_s3000" style="position:absolute;z-index:251779072;visibility:visible;mso-wrap-style:square;mso-wrap-distance-left:0;mso-wrap-distance-top:0;mso-wrap-distance-right:0;mso-wrap-distance-bottom:0;mso-position-horizontal:absolute;mso-position-horizontal-relative:text;mso-position-vertical:absolute;mso-position-vertical-relative:text" from=".15pt,5.4pt" to=".15pt,22.05pt" o:allowincell="f" strokecolor="#a0a0a0" strokeweight=".25392mm"/>
        </w:pict>
      </w:r>
      <w:r>
        <w:rPr>
          <w:sz w:val="20"/>
          <w:szCs w:val="20"/>
        </w:rPr>
        <w:pict>
          <v:line id="Shape 1976" o:spid="_x0000_s3001" style="position:absolute;z-index:251780096;visibility:visible;mso-wrap-style:square;mso-wrap-distance-left:0;mso-wrap-distance-top:0;mso-wrap-distance-right:0;mso-wrap-distance-bottom:0;mso-position-horizontal:absolute;mso-position-horizontal-relative:text;mso-position-vertical:absolute;mso-position-vertical-relative:text" from="36.75pt,6.1pt" to="36.75pt,22.8pt" o:allowincell="f" strokecolor="#f0f0f0" strokeweight=".25392mm"/>
        </w:pict>
      </w:r>
      <w:r>
        <w:rPr>
          <w:sz w:val="20"/>
          <w:szCs w:val="20"/>
        </w:rPr>
        <w:pict>
          <v:rect id="Shape 1977" o:spid="_x0000_s3002" style="position:absolute;margin-left:415.3pt;margin-top:5.25pt;width:1pt;height:1pt;z-index:-25069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1978" o:spid="_x0000_s3003" style="position:absolute;margin-left:493.05pt;margin-top:5.25pt;width:1.05pt;height:1pt;z-index:-25069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68" w:lineRule="exact"/>
        <w:rPr>
          <w:sz w:val="20"/>
          <w:szCs w:val="20"/>
        </w:rPr>
      </w:pPr>
    </w:p>
    <w:tbl>
      <w:tblPr>
        <w:tblW w:w="0" w:type="auto"/>
        <w:tblInd w:w="790" w:type="dxa"/>
        <w:tblLayout w:type="fixed"/>
        <w:tblCellMar>
          <w:left w:w="0" w:type="dxa"/>
          <w:right w:w="0" w:type="dxa"/>
        </w:tblCellMar>
        <w:tblLook w:val="04A0"/>
      </w:tblPr>
      <w:tblGrid>
        <w:gridCol w:w="7540"/>
        <w:gridCol w:w="60"/>
        <w:gridCol w:w="1500"/>
      </w:tblGrid>
      <w:tr w:rsidR="0013607E">
        <w:trPr>
          <w:trHeight w:val="334"/>
        </w:trPr>
        <w:tc>
          <w:tcPr>
            <w:tcW w:w="7540" w:type="dxa"/>
            <w:tcBorders>
              <w:top w:val="single" w:sz="8" w:space="0" w:color="A0A0A0"/>
              <w:left w:val="single" w:sz="8" w:space="0" w:color="A0A0A0"/>
              <w:right w:val="single" w:sz="8" w:space="0" w:color="F0F0F0"/>
            </w:tcBorders>
            <w:vAlign w:val="bottom"/>
          </w:tcPr>
          <w:p w:rsidR="0013607E" w:rsidRDefault="00FE2487">
            <w:pPr>
              <w:ind w:left="140"/>
              <w:rPr>
                <w:sz w:val="20"/>
                <w:szCs w:val="20"/>
              </w:rPr>
            </w:pPr>
            <w:r>
              <w:rPr>
                <w:rFonts w:eastAsia="Times New Roman"/>
                <w:sz w:val="24"/>
                <w:szCs w:val="24"/>
              </w:rPr>
              <w:t>-пожарной и электробезопасности;</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Да</w:t>
            </w:r>
          </w:p>
        </w:tc>
      </w:tr>
      <w:tr w:rsidR="0013607E">
        <w:trPr>
          <w:trHeight w:val="20"/>
        </w:trPr>
        <w:tc>
          <w:tcPr>
            <w:tcW w:w="754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1979" o:spid="_x0000_s3004" style="position:absolute;margin-left:39.25pt;margin-top:-.85pt;width:1pt;height:1pt;z-index:-25069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80" o:spid="_x0000_s3005" style="position:absolute;margin-left:418.2pt;margin-top:-.85pt;width:1pt;height:1pt;z-index:-25069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1981" o:spid="_x0000_s3006" style="position:absolute;margin-left:-.3pt;margin-top:66.2pt;width:.95pt;height:1pt;z-index:-25069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82" o:spid="_x0000_s3007" style="position:absolute;z-index:251781120;visibility:visible;mso-wrap-style:square;mso-wrap-distance-left:0;mso-wrap-distance-top:0;mso-wrap-distance-right:0;mso-wrap-distance-bottom:0;mso-position-horizontal:absolute;mso-position-horizontal-relative:text;mso-position-vertical:absolute;mso-position-vertical-relative:text" from="-.15pt,66.7pt" to="37.1pt,66.7pt" o:allowincell="f" strokecolor="#f0f0f0" strokeweight=".25392mm"/>
        </w:pict>
      </w:r>
      <w:r>
        <w:rPr>
          <w:sz w:val="20"/>
          <w:szCs w:val="20"/>
        </w:rPr>
        <w:pict>
          <v:rect id="Shape 1983" o:spid="_x0000_s3008" style="position:absolute;margin-left:36.25pt;margin-top:2pt;width:1pt;height:1pt;z-index:-250694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984" o:spid="_x0000_s3009" style="position:absolute;z-index:251782144;visibility:visible;mso-wrap-style:square;mso-wrap-distance-left:0;mso-wrap-distance-top:0;mso-wrap-distance-right:0;mso-wrap-distance-bottom:0;mso-position-horizontal:absolute;mso-position-horizontal-relative:text;mso-position-vertical:absolute;mso-position-vertical-relative:text" from="-.15pt,2.5pt" to="37.1pt,2.5pt" o:allowincell="f" strokecolor="#a0a0a0" strokeweight=".25397mm"/>
        </w:pict>
      </w:r>
      <w:r>
        <w:rPr>
          <w:sz w:val="20"/>
          <w:szCs w:val="20"/>
        </w:rPr>
        <w:pict>
          <v:line id="Shape 1985" o:spid="_x0000_s3010" style="position:absolute;z-index:251783168;visibility:visible;mso-wrap-style:square;mso-wrap-distance-left:0;mso-wrap-distance-top:0;mso-wrap-distance-right:0;mso-wrap-distance-bottom:0;mso-position-horizontal:absolute;mso-position-horizontal-relative:text;mso-position-vertical:absolute;mso-position-vertical-relative:text" from=".15pt,2.15pt" to=".15pt,66.35pt" o:allowincell="f" strokecolor="#a0a0a0" strokeweight=".25392mm"/>
        </w:pict>
      </w:r>
      <w:r>
        <w:rPr>
          <w:sz w:val="20"/>
          <w:szCs w:val="20"/>
        </w:rPr>
        <w:pict>
          <v:line id="Shape 1986" o:spid="_x0000_s3011" style="position:absolute;z-index:251784192;visibility:visible;mso-wrap-style:square;mso-wrap-distance-left:0;mso-wrap-distance-top:0;mso-wrap-distance-right:0;mso-wrap-distance-bottom:0;mso-position-horizontal:absolute;mso-position-horizontal-relative:text;mso-position-vertical:absolute;mso-position-vertical-relative:text" from="36.75pt,2.85pt" to="36.75pt,67.05pt" o:allowincell="f" strokecolor="#f0f0f0" strokeweight=".25392mm"/>
        </w:pict>
      </w:r>
      <w:r>
        <w:rPr>
          <w:sz w:val="20"/>
          <w:szCs w:val="20"/>
        </w:rPr>
        <w:pict>
          <v:rect id="Shape 1987" o:spid="_x0000_s3012" style="position:absolute;margin-left:415.3pt;margin-top:2pt;width:1pt;height:1pt;z-index:-25069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988" o:spid="_x0000_s3013" style="position:absolute;z-index:251785216;visibility:visible;mso-wrap-style:square;mso-wrap-distance-left:0;mso-wrap-distance-top:0;mso-wrap-distance-right:0;mso-wrap-distance-bottom:0;mso-position-horizontal:absolute;mso-position-horizontal-relative:text;mso-position-vertical:absolute;mso-position-vertical-relative:text" from="39.4pt,2.5pt" to="416.15pt,2.5pt" o:allowincell="f" strokecolor="#a0a0a0" strokeweight=".25397mm"/>
        </w:pict>
      </w:r>
      <w:r>
        <w:rPr>
          <w:sz w:val="20"/>
          <w:szCs w:val="20"/>
        </w:rPr>
        <w:pict>
          <v:rect id="Shape 1989" o:spid="_x0000_s3014" style="position:absolute;margin-left:39.25pt;margin-top:66.2pt;width:1pt;height:1pt;z-index:-25069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90" o:spid="_x0000_s3015" style="position:absolute;z-index:251786240;visibility:visible;mso-wrap-style:square;mso-wrap-distance-left:0;mso-wrap-distance-top:0;mso-wrap-distance-right:0;mso-wrap-distance-bottom:0;mso-position-horizontal:absolute;mso-position-horizontal-relative:text;mso-position-vertical:absolute;mso-position-vertical-relative:text" from="39.4pt,66.7pt" to="416.15pt,66.7pt" o:allowincell="f" strokecolor="#f0f0f0" strokeweight=".25392mm"/>
        </w:pict>
      </w:r>
      <w:r>
        <w:rPr>
          <w:sz w:val="20"/>
          <w:szCs w:val="20"/>
        </w:rPr>
        <w:pict>
          <v:line id="Shape 1991" o:spid="_x0000_s3016" style="position:absolute;z-index:251787264;visibility:visible;mso-wrap-style:square;mso-wrap-distance-left:0;mso-wrap-distance-top:0;mso-wrap-distance-right:0;mso-wrap-distance-bottom:0;mso-position-horizontal:absolute;mso-position-horizontal-relative:text;mso-position-vertical:absolute;mso-position-vertical-relative:text" from="39.75pt,2.15pt" to="39.75pt,66.35pt" o:allowincell="f" strokecolor="#a0a0a0" strokeweight=".25392mm"/>
        </w:pict>
      </w:r>
      <w:r>
        <w:rPr>
          <w:sz w:val="20"/>
          <w:szCs w:val="20"/>
        </w:rPr>
        <w:pict>
          <v:line id="Shape 1992" o:spid="_x0000_s3017" style="position:absolute;z-index:251788288;visibility:visible;mso-wrap-style:square;mso-wrap-distance-left:0;mso-wrap-distance-top:0;mso-wrap-distance-right:0;mso-wrap-distance-bottom:0;mso-position-horizontal:absolute;mso-position-horizontal-relative:text;mso-position-vertical:absolute;mso-position-vertical-relative:text" from="415.8pt,2.85pt" to="415.8pt,67.05pt" o:allowincell="f" strokecolor="#f0f0f0" strokeweight=".25392mm"/>
        </w:pict>
      </w:r>
      <w:r>
        <w:rPr>
          <w:sz w:val="20"/>
          <w:szCs w:val="20"/>
        </w:rPr>
        <w:pict>
          <v:rect id="Shape 1993" o:spid="_x0000_s3018" style="position:absolute;margin-left:418.2pt;margin-top:66.2pt;width:1pt;height:1pt;z-index:-25069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1994" o:spid="_x0000_s3019" style="position:absolute;z-index:251789312;visibility:visible;mso-wrap-style:square;mso-wrap-distance-left:0;mso-wrap-distance-top:0;mso-wrap-distance-right:0;mso-wrap-distance-bottom:0;mso-position-horizontal:absolute;mso-position-horizontal-relative:text;mso-position-vertical:absolute;mso-position-vertical-relative:text" from="418.35pt,66.7pt" to="493.95pt,66.7pt" o:allowincell="f" strokecolor="#f0f0f0" strokeweight=".25392mm"/>
        </w:pict>
      </w:r>
      <w:r>
        <w:rPr>
          <w:sz w:val="20"/>
          <w:szCs w:val="20"/>
        </w:rPr>
        <w:pict>
          <v:line id="Shape 1995" o:spid="_x0000_s3020" style="position:absolute;z-index:251790336;visibility:visible;mso-wrap-style:square;mso-wrap-distance-left:0;mso-wrap-distance-top:0;mso-wrap-distance-right:0;mso-wrap-distance-bottom:0;mso-position-horizontal:absolute;mso-position-horizontal-relative:text;mso-position-vertical:absolute;mso-position-vertical-relative:text" from="418.35pt,2.5pt" to="493.95pt,2.5pt" o:allowincell="f" strokecolor="#a0a0a0" strokeweight=".25397mm"/>
        </w:pict>
      </w:r>
      <w:r>
        <w:rPr>
          <w:sz w:val="20"/>
          <w:szCs w:val="20"/>
        </w:rPr>
        <w:pict>
          <v:rect id="Shape 1996" o:spid="_x0000_s3021" style="position:absolute;margin-left:493.05pt;margin-top:2pt;width:1.05pt;height:1pt;z-index:-250690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1997" o:spid="_x0000_s3022" style="position:absolute;z-index:251791360;visibility:visible;mso-wrap-style:square;mso-wrap-distance-left:0;mso-wrap-distance-top:0;mso-wrap-distance-right:0;mso-wrap-distance-bottom:0;mso-position-horizontal:absolute;mso-position-horizontal-relative:text;mso-position-vertical:absolute;mso-position-vertical-relative:text" from="418.7pt,2.15pt" to="418.7pt,66.35pt" o:allowincell="f" strokecolor="#a0a0a0" strokeweight=".25397mm"/>
        </w:pict>
      </w:r>
      <w:r>
        <w:rPr>
          <w:sz w:val="20"/>
          <w:szCs w:val="20"/>
        </w:rPr>
        <w:pict>
          <v:line id="Shape 1998" o:spid="_x0000_s3023" style="position:absolute;z-index:251792384;visibility:visible;mso-wrap-style:square;mso-wrap-distance-left:0;mso-wrap-distance-top:0;mso-wrap-distance-right:0;mso-wrap-distance-bottom:0;mso-position-horizontal:absolute;mso-position-horizontal-relative:text;mso-position-vertical:absolute;mso-position-vertical-relative:text" from="493.6pt,2.85pt" to="493.6pt,67.05pt" o:allowincell="f" strokecolor="#f0f0f0" strokeweight=".25411mm"/>
        </w:pict>
      </w:r>
    </w:p>
    <w:p w:rsidR="0013607E" w:rsidRDefault="0013607E">
      <w:pPr>
        <w:spacing w:line="92" w:lineRule="exact"/>
        <w:rPr>
          <w:sz w:val="20"/>
          <w:szCs w:val="20"/>
        </w:rPr>
      </w:pPr>
    </w:p>
    <w:p w:rsidR="0013607E" w:rsidRDefault="00FE2487" w:rsidP="00FE2487">
      <w:pPr>
        <w:numPr>
          <w:ilvl w:val="0"/>
          <w:numId w:val="553"/>
        </w:numPr>
        <w:tabs>
          <w:tab w:val="left" w:pos="1119"/>
        </w:tabs>
        <w:spacing w:line="258" w:lineRule="auto"/>
        <w:ind w:left="920" w:right="1280" w:hanging="10"/>
        <w:rPr>
          <w:rFonts w:eastAsia="Times New Roman"/>
          <w:sz w:val="24"/>
          <w:szCs w:val="24"/>
        </w:rPr>
      </w:pPr>
      <w:r>
        <w:rPr>
          <w:rFonts w:eastAsia="Times New Roman"/>
          <w:sz w:val="24"/>
          <w:szCs w:val="24"/>
        </w:rPr>
        <w:t>требований к социально-бытовым условиям (наличие оборудованного Да рабочего места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w:t>
      </w:r>
    </w:p>
    <w:p w:rsidR="0013607E" w:rsidRDefault="004F4DF5">
      <w:pPr>
        <w:spacing w:line="20" w:lineRule="exact"/>
        <w:rPr>
          <w:sz w:val="20"/>
          <w:szCs w:val="20"/>
        </w:rPr>
      </w:pPr>
      <w:r>
        <w:rPr>
          <w:sz w:val="20"/>
          <w:szCs w:val="20"/>
        </w:rPr>
        <w:pict>
          <v:rect id="Shape 1999" o:spid="_x0000_s3024" style="position:absolute;margin-left:-2.95pt;margin-top:3.35pt;width:.95pt;height:.95pt;z-index:-250689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000" o:spid="_x0000_s3025" style="position:absolute;z-index:251793408;visibility:visible;mso-wrap-style:square;mso-wrap-distance-left:0;mso-wrap-distance-top:0;mso-wrap-distance-right:0;mso-wrap-distance-bottom:0;mso-position-horizontal:absolute;mso-position-horizontal-relative:text;mso-position-vertical:absolute;mso-position-vertical-relative:text" from="-2.95pt,3.8pt" to="496.6pt,3.8pt" o:allowincell="f" strokecolor="#a0a0a0" strokeweight=".33875mm"/>
        </w:pict>
      </w:r>
    </w:p>
    <w:p w:rsidR="0013607E" w:rsidRDefault="0013607E">
      <w:pPr>
        <w:spacing w:line="289" w:lineRule="exact"/>
        <w:rPr>
          <w:sz w:val="20"/>
          <w:szCs w:val="20"/>
        </w:rPr>
      </w:pPr>
    </w:p>
    <w:p w:rsidR="0013607E" w:rsidRDefault="00FE2487">
      <w:pPr>
        <w:ind w:right="160"/>
        <w:jc w:val="center"/>
        <w:rPr>
          <w:sz w:val="20"/>
          <w:szCs w:val="20"/>
        </w:rPr>
      </w:pPr>
      <w:r>
        <w:rPr>
          <w:rFonts w:ascii="Calibri" w:eastAsia="Calibri" w:hAnsi="Calibri" w:cs="Calibri"/>
        </w:rPr>
        <w:t>307</w:t>
      </w:r>
    </w:p>
    <w:p w:rsidR="0013607E" w:rsidRDefault="00FE2487">
      <w:pPr>
        <w:spacing w:line="20" w:lineRule="exact"/>
        <w:rPr>
          <w:sz w:val="20"/>
          <w:szCs w:val="20"/>
        </w:rPr>
      </w:pPr>
      <w:r>
        <w:rPr>
          <w:noProof/>
          <w:sz w:val="20"/>
          <w:szCs w:val="20"/>
        </w:rPr>
        <w:drawing>
          <wp:anchor distT="0" distB="0" distL="114300" distR="114300" simplePos="0" relativeHeight="251088896"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2001" name="Pictur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573" w:right="560" w:bottom="916" w:left="1300" w:header="0" w:footer="0" w:gutter="0"/>
          <w:cols w:space="720" w:equalWidth="0">
            <w:col w:w="10040"/>
          </w:cols>
        </w:sectPr>
      </w:pPr>
    </w:p>
    <w:tbl>
      <w:tblPr>
        <w:tblW w:w="0" w:type="auto"/>
        <w:tblInd w:w="730" w:type="dxa"/>
        <w:tblLayout w:type="fixed"/>
        <w:tblCellMar>
          <w:left w:w="0" w:type="dxa"/>
          <w:right w:w="0" w:type="dxa"/>
        </w:tblCellMar>
        <w:tblLook w:val="04A0"/>
      </w:tblPr>
      <w:tblGrid>
        <w:gridCol w:w="740"/>
        <w:gridCol w:w="60"/>
        <w:gridCol w:w="7520"/>
        <w:gridCol w:w="60"/>
        <w:gridCol w:w="1500"/>
      </w:tblGrid>
      <w:tr w:rsidR="0013607E">
        <w:trPr>
          <w:trHeight w:val="280"/>
        </w:trPr>
        <w:tc>
          <w:tcPr>
            <w:tcW w:w="740" w:type="dxa"/>
            <w:tcBorders>
              <w:top w:val="single" w:sz="8" w:space="0" w:color="A0A0A0"/>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top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обучающихся,  хранения  и  приготовления  пищи,  а  также,  при</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w w:val="96"/>
                <w:sz w:val="24"/>
                <w:szCs w:val="24"/>
              </w:rPr>
              <w:t>необходимости, транспортное обеспечение обслуживания обучающихся);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-строительных норм и правил;</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-требований пожарной и электробезопасности;</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48"/>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75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-требований  охраны  здоровья  обучающихся  и  охраны  труда</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работников образовательных учреждений;</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-требований к транспортному обслуживанию обучающихся;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-требований  к  организации  безопасной  эксплуатации  улично-</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19"/>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дорожной  сети  и  технических  средств  организации  дорожного</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5"/>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движения в местах расположения общеобразовательных учреждений;</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-требований к организации безопасной эксплуатации спортивных</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сооружений, спортивного инвентаря и оборудования, используемого в</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общеобразовательных учреждениях;</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-своевременных  сроков  и  необходимых  объемов  текущего  и</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капитального ремонта.</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FE2487">
            <w:pPr>
              <w:spacing w:line="265" w:lineRule="exact"/>
              <w:ind w:right="140"/>
              <w:jc w:val="right"/>
              <w:rPr>
                <w:sz w:val="20"/>
                <w:szCs w:val="20"/>
              </w:rPr>
            </w:pPr>
            <w:r>
              <w:rPr>
                <w:rFonts w:eastAsia="Times New Roman"/>
                <w:sz w:val="24"/>
                <w:szCs w:val="24"/>
              </w:rPr>
              <w:t>1.3.</w:t>
            </w: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Архитектурную доступность (возможность для беспрепятственного</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Нет</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доступа обучающихся с ограниченными возможностями здоровья 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инвалидов к объектам инфраструктуры образовательного учреждения)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20"/>
        </w:trPr>
        <w:tc>
          <w:tcPr>
            <w:tcW w:w="74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752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FE2487">
      <w:pPr>
        <w:spacing w:line="20" w:lineRule="exact"/>
        <w:rPr>
          <w:sz w:val="20"/>
          <w:szCs w:val="20"/>
        </w:rPr>
      </w:pPr>
      <w:r>
        <w:rPr>
          <w:noProof/>
          <w:sz w:val="20"/>
          <w:szCs w:val="20"/>
        </w:rPr>
        <w:drawing>
          <wp:anchor distT="0" distB="0" distL="114300" distR="114300" simplePos="0" relativeHeight="251089920"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44"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sidR="004F4DF5">
        <w:rPr>
          <w:sz w:val="20"/>
          <w:szCs w:val="20"/>
        </w:rPr>
        <w:pict>
          <v:rect id="Shape 2003" o:spid="_x0000_s3028" style="position:absolute;margin-left:33pt;margin-top:-137pt;width:.95pt;height:1.8pt;z-index:-25068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04" o:spid="_x0000_s3029" style="position:absolute;margin-left:531.6pt;margin-top:-137pt;width:1pt;height:1.8pt;z-index:-25068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05" o:spid="_x0000_s3030" style="position:absolute;margin-left:72.25pt;margin-top:-136.1pt;width:1pt;height:1.05pt;z-index:-250686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06" o:spid="_x0000_s3031" style="position:absolute;margin-left:35.65pt;margin-top:-87.6pt;width:1pt;height:1pt;z-index:-250685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07" o:spid="_x0000_s3032" style="position:absolute;margin-left:451.3pt;margin-top:-136.1pt;width:1pt;height:1.05pt;z-index:-25068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08" o:spid="_x0000_s3033" style="position:absolute;margin-left:75.25pt;margin-top:-87.6pt;width:1pt;height:1pt;z-index:-250683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09" o:spid="_x0000_s3034" style="position:absolute;margin-left:529.05pt;margin-top:-136.1pt;width:1.05pt;height:1.05pt;z-index:-250682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10" o:spid="_x0000_s3035" style="position:absolute;margin-left:454.2pt;margin-top:-87.6pt;width:1pt;height:1pt;z-index:-250681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11" o:spid="_x0000_s3036" style="position:absolute;margin-left:35.65pt;margin-top:-52.2pt;width:1pt;height:1pt;z-index:-250680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12" o:spid="_x0000_s3037" style="position:absolute;margin-left:75.25pt;margin-top:-52.2pt;width:1pt;height:1pt;z-index:-250679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13" o:spid="_x0000_s3038" style="position:absolute;margin-left:454.2pt;margin-top:-52.2pt;width:1pt;height:1pt;z-index:-250678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14" o:spid="_x0000_s3039" style="position:absolute;margin-left:72.25pt;margin-top:-49.3pt;width:1pt;height:1pt;z-index:-250677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15" o:spid="_x0000_s3040" style="position:absolute;margin-left:35.65pt;margin-top:-.85pt;width:1pt;height:1pt;z-index:-250676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16" o:spid="_x0000_s3041" style="position:absolute;margin-left:451.3pt;margin-top:-49.3pt;width:1pt;height:1pt;z-index:-250675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17" o:spid="_x0000_s3042" style="position:absolute;margin-left:75.25pt;margin-top:-.85pt;width:1pt;height:1pt;z-index:-250674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18" o:spid="_x0000_s3043" style="position:absolute;margin-left:529.05pt;margin-top:-49.3pt;width:1.05pt;height:1pt;z-index:-250673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19" o:spid="_x0000_s3044" style="position:absolute;margin-left:454.2pt;margin-top:-.85pt;width:1pt;height:1pt;z-index:-250672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020" o:spid="_x0000_s3045" style="position:absolute;z-index:251794432;visibility:visible;mso-wrap-style:square;mso-wrap-distance-left:0;mso-wrap-distance-top:0;mso-wrap-distance-right:0;mso-wrap-distance-bottom:0;mso-position-horizontal:absolute;mso-position-horizontal-relative:text;mso-position-vertical:absolute;mso-position-vertical-relative:text" from="72.75pt,2.15pt" to="72.75pt,146.5pt" o:allowincell="f" strokecolor="#f0f0f0" strokeweight=".25392mm"/>
        </w:pict>
      </w:r>
      <w:r w:rsidR="004F4DF5">
        <w:rPr>
          <w:sz w:val="20"/>
          <w:szCs w:val="20"/>
        </w:rPr>
        <w:pict>
          <v:line id="Shape 2021" o:spid="_x0000_s3046" style="position:absolute;z-index:251795456;visibility:visible;mso-wrap-style:square;mso-wrap-distance-left:0;mso-wrap-distance-top:0;mso-wrap-distance-right:0;mso-wrap-distance-bottom:0;mso-position-horizontal:absolute;mso-position-horizontal-relative:text;mso-position-vertical:absolute;mso-position-vertical-relative:text" from="35.8pt,2.5pt" to="73.1pt,2.5pt" o:allowincell="f" strokecolor="#a0a0a0" strokeweight=".25408mm"/>
        </w:pict>
      </w:r>
      <w:r w:rsidR="004F4DF5">
        <w:rPr>
          <w:sz w:val="20"/>
          <w:szCs w:val="20"/>
        </w:rPr>
        <w:pict>
          <v:rect id="Shape 2022" o:spid="_x0000_s3047" style="position:absolute;margin-left:35.65pt;margin-top:145.65pt;width:1pt;height:1pt;z-index:-250671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023" o:spid="_x0000_s3048" style="position:absolute;z-index:251796480;visibility:visible;mso-wrap-style:square;mso-wrap-distance-left:0;mso-wrap-distance-top:0;mso-wrap-distance-right:0;mso-wrap-distance-bottom:0;mso-position-horizontal:absolute;mso-position-horizontal-relative:text;mso-position-vertical:absolute;mso-position-vertical-relative:text" from="35.8pt,146.15pt" to="73.1pt,146.15pt" o:allowincell="f" strokecolor="#f0f0f0" strokeweight=".25392mm"/>
        </w:pict>
      </w:r>
      <w:r w:rsidR="004F4DF5">
        <w:rPr>
          <w:sz w:val="20"/>
          <w:szCs w:val="20"/>
        </w:rPr>
        <w:pict>
          <v:line id="Shape 2024" o:spid="_x0000_s3049" style="position:absolute;z-index:251797504;visibility:visible;mso-wrap-style:square;mso-wrap-distance-left:0;mso-wrap-distance-top:0;mso-wrap-distance-right:0;mso-wrap-distance-bottom:0;mso-position-horizontal:absolute;mso-position-horizontal-relative:text;mso-position-vertical:absolute;mso-position-vertical-relative:text" from="36.15pt,2.15pt" to="36.15pt,145.75pt" o:allowincell="f" strokecolor="#a0a0a0" strokeweight=".25392mm"/>
        </w:pict>
      </w:r>
      <w:r w:rsidR="004F4DF5">
        <w:rPr>
          <w:sz w:val="20"/>
          <w:szCs w:val="20"/>
        </w:rPr>
        <w:pict>
          <v:line id="Shape 2025" o:spid="_x0000_s3050" style="position:absolute;z-index:251798528;visibility:visible;mso-wrap-style:square;mso-wrap-distance-left:0;mso-wrap-distance-top:0;mso-wrap-distance-right:0;mso-wrap-distance-bottom:0;mso-position-horizontal:absolute;mso-position-horizontal-relative:text;mso-position-vertical:absolute;mso-position-vertical-relative:text" from="451.8pt,2.15pt" to="451.8pt,146.5pt" o:allowincell="f" strokecolor="#f0f0f0" strokeweight=".25392mm"/>
        </w:pict>
      </w:r>
      <w:r w:rsidR="004F4DF5">
        <w:rPr>
          <w:sz w:val="20"/>
          <w:szCs w:val="20"/>
        </w:rPr>
        <w:pict>
          <v:line id="Shape 2026" o:spid="_x0000_s3051" style="position:absolute;z-index:251799552;visibility:visible;mso-wrap-style:square;mso-wrap-distance-left:0;mso-wrap-distance-top:0;mso-wrap-distance-right:0;mso-wrap-distance-bottom:0;mso-position-horizontal:absolute;mso-position-horizontal-relative:text;mso-position-vertical:absolute;mso-position-vertical-relative:text" from="75.4pt,2.5pt" to="452.15pt,2.5pt" o:allowincell="f" strokecolor="#a0a0a0" strokeweight=".25408mm"/>
        </w:pict>
      </w:r>
      <w:r w:rsidR="004F4DF5">
        <w:rPr>
          <w:sz w:val="20"/>
          <w:szCs w:val="20"/>
        </w:rPr>
        <w:pict>
          <v:line id="Shape 2027" o:spid="_x0000_s3052" style="position:absolute;z-index:251800576;visibility:visible;mso-wrap-style:square;mso-wrap-distance-left:0;mso-wrap-distance-top:0;mso-wrap-distance-right:0;mso-wrap-distance-bottom:0;mso-position-horizontal:absolute;mso-position-horizontal-relative:text;mso-position-vertical:absolute;mso-position-vertical-relative:text" from="75.75pt,2.15pt" to="75.75pt,145.75pt" o:allowincell="f" strokecolor="#a0a0a0" strokeweight=".25392mm"/>
        </w:pict>
      </w:r>
      <w:r w:rsidR="004F4DF5">
        <w:rPr>
          <w:sz w:val="20"/>
          <w:szCs w:val="20"/>
        </w:rPr>
        <w:pict>
          <v:line id="Shape 2028" o:spid="_x0000_s3053" style="position:absolute;z-index:251801600;visibility:visible;mso-wrap-style:square;mso-wrap-distance-left:0;mso-wrap-distance-top:0;mso-wrap-distance-right:0;mso-wrap-distance-bottom:0;mso-position-horizontal:absolute;mso-position-horizontal-relative:text;mso-position-vertical:absolute;mso-position-vertical-relative:text" from="454.35pt,2.5pt" to="529.95pt,2.5pt" o:allowincell="f" strokecolor="#a0a0a0" strokeweight=".25408mm"/>
        </w:pict>
      </w:r>
      <w:r w:rsidR="004F4DF5">
        <w:rPr>
          <w:sz w:val="20"/>
          <w:szCs w:val="20"/>
        </w:rPr>
        <w:pict>
          <v:line id="Shape 2029" o:spid="_x0000_s3054" style="position:absolute;z-index:251802624;visibility:visible;mso-wrap-style:square;mso-wrap-distance-left:0;mso-wrap-distance-top:0;mso-wrap-distance-right:0;mso-wrap-distance-bottom:0;mso-position-horizontal:absolute;mso-position-horizontal-relative:text;mso-position-vertical:absolute;mso-position-vertical-relative:text" from="529.6pt,2.85pt" to="529.6pt,146.5pt" o:allowincell="f" strokecolor="#f0f0f0" strokeweight=".25411mm"/>
        </w:pict>
      </w:r>
      <w:r w:rsidR="004F4DF5">
        <w:rPr>
          <w:sz w:val="20"/>
          <w:szCs w:val="20"/>
        </w:rPr>
        <w:pict>
          <v:rect id="Shape 2030" o:spid="_x0000_s3055" style="position:absolute;margin-left:454.2pt;margin-top:145.65pt;width:1pt;height:1pt;z-index:-250670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031" o:spid="_x0000_s3056" style="position:absolute;z-index:251803648;visibility:visible;mso-wrap-style:square;mso-wrap-distance-left:0;mso-wrap-distance-top:0;mso-wrap-distance-right:0;mso-wrap-distance-bottom:0;mso-position-horizontal:absolute;mso-position-horizontal-relative:text;mso-position-vertical:absolute;mso-position-vertical-relative:text" from="454.35pt,146.15pt" to="529.95pt,146.15pt" o:allowincell="f" strokecolor="#f0f0f0" strokeweight=".25392mm"/>
        </w:pict>
      </w:r>
      <w:r w:rsidR="004F4DF5">
        <w:rPr>
          <w:sz w:val="20"/>
          <w:szCs w:val="20"/>
        </w:rPr>
        <w:pict>
          <v:line id="Shape 2032" o:spid="_x0000_s3057" style="position:absolute;z-index:251804672;visibility:visible;mso-wrap-style:square;mso-wrap-distance-left:0;mso-wrap-distance-top:0;mso-wrap-distance-right:0;mso-wrap-distance-bottom:0;mso-position-horizontal:absolute;mso-position-horizontal-relative:text;mso-position-vertical:absolute;mso-position-vertical-relative:text" from="454.7pt,2.15pt" to="454.7pt,145.75pt" o:allowincell="f" strokecolor="#a0a0a0" strokeweight=".25397mm"/>
        </w:pict>
      </w:r>
      <w:r w:rsidR="004F4DF5">
        <w:rPr>
          <w:sz w:val="20"/>
          <w:szCs w:val="20"/>
        </w:rPr>
        <w:pict>
          <v:line id="Shape 2033" o:spid="_x0000_s3058" style="position:absolute;z-index:251805696;visibility:visible;mso-wrap-style:square;mso-wrap-distance-left:0;mso-wrap-distance-top:0;mso-wrap-distance-right:0;mso-wrap-distance-bottom:0;mso-position-horizontal:absolute;mso-position-horizontal-relative:text;mso-position-vertical:absolute;mso-position-vertical-relative:text" from="33.5pt,-135.2pt" to="33.5pt,403.05pt" o:allowincell="f" strokecolor="#f0f0f0" strokeweight=".33869mm"/>
        </w:pict>
      </w:r>
      <w:r w:rsidR="004F4DF5">
        <w:rPr>
          <w:sz w:val="20"/>
          <w:szCs w:val="20"/>
        </w:rPr>
        <w:pict>
          <v:line id="Shape 2034" o:spid="_x0000_s3059" style="position:absolute;z-index:251806720;visibility:visible;mso-wrap-style:square;mso-wrap-distance-left:0;mso-wrap-distance-top:0;mso-wrap-distance-right:0;mso-wrap-distance-bottom:0;mso-position-horizontal:absolute;mso-position-horizontal-relative:text;mso-position-vertical:absolute;mso-position-vertical-relative:text" from="532.1pt,-135.2pt" to="532.1pt,404pt" o:allowincell="f" strokecolor="#a0a0a0" strokeweight=".33869mm"/>
        </w:pict>
      </w:r>
    </w:p>
    <w:p w:rsidR="0013607E" w:rsidRDefault="0013607E">
      <w:pPr>
        <w:spacing w:line="89" w:lineRule="exact"/>
        <w:rPr>
          <w:sz w:val="20"/>
          <w:szCs w:val="20"/>
        </w:rPr>
      </w:pPr>
    </w:p>
    <w:p w:rsidR="0013607E" w:rsidRDefault="00FE2487" w:rsidP="00FE2487">
      <w:pPr>
        <w:numPr>
          <w:ilvl w:val="0"/>
          <w:numId w:val="554"/>
        </w:numPr>
        <w:tabs>
          <w:tab w:val="left" w:pos="1640"/>
        </w:tabs>
        <w:spacing w:line="282" w:lineRule="auto"/>
        <w:ind w:left="1640" w:right="1800" w:hanging="802"/>
        <w:jc w:val="both"/>
        <w:rPr>
          <w:rFonts w:eastAsia="Times New Roman"/>
          <w:sz w:val="23"/>
          <w:szCs w:val="23"/>
        </w:rPr>
      </w:pPr>
      <w:r>
        <w:rPr>
          <w:rFonts w:eastAsia="Times New Roman"/>
          <w:sz w:val="23"/>
          <w:szCs w:val="23"/>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13607E" w:rsidRDefault="004F4DF5">
      <w:pPr>
        <w:spacing w:line="20" w:lineRule="exact"/>
        <w:rPr>
          <w:sz w:val="20"/>
          <w:szCs w:val="20"/>
        </w:rPr>
      </w:pPr>
      <w:r>
        <w:rPr>
          <w:sz w:val="20"/>
          <w:szCs w:val="20"/>
        </w:rPr>
        <w:pict>
          <v:rect id="Shape 2035" o:spid="_x0000_s3060" style="position:absolute;margin-left:75.25pt;margin-top:.3pt;width:1pt;height:1.05pt;z-index:-250669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036" o:spid="_x0000_s3061" style="position:absolute;z-index:251807744;visibility:visible;mso-wrap-style:square;mso-wrap-distance-left:0;mso-wrap-distance-top:0;mso-wrap-distance-right:0;mso-wrap-distance-bottom:0;mso-position-horizontal:absolute;mso-position-horizontal-relative:text;mso-position-vertical:absolute;mso-position-vertical-relative:text" from="75.4pt,.8pt" to="452.15pt,.8pt" o:allowincell="f" strokecolor="#f0f0f0" strokeweight=".25392mm"/>
        </w:pict>
      </w:r>
      <w:r>
        <w:rPr>
          <w:sz w:val="20"/>
          <w:szCs w:val="20"/>
        </w:rPr>
        <w:pict>
          <v:rect id="Shape 2037" o:spid="_x0000_s3062" style="position:absolute;margin-left:72.25pt;margin-top:3.2pt;width:1pt;height:1pt;z-index:-250668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38" o:spid="_x0000_s3063" style="position:absolute;margin-left:451.3pt;margin-top:3.2pt;width:1pt;height:1pt;z-index:-250667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39" o:spid="_x0000_s3064" style="position:absolute;margin-left:529.05pt;margin-top:3.2pt;width:1.05pt;height:1pt;z-index:-250665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27" w:lineRule="exact"/>
        <w:rPr>
          <w:sz w:val="20"/>
          <w:szCs w:val="20"/>
        </w:rPr>
      </w:pPr>
    </w:p>
    <w:tbl>
      <w:tblPr>
        <w:tblW w:w="0" w:type="auto"/>
        <w:tblInd w:w="730" w:type="dxa"/>
        <w:tblLayout w:type="fixed"/>
        <w:tblCellMar>
          <w:left w:w="0" w:type="dxa"/>
          <w:right w:w="0" w:type="dxa"/>
        </w:tblCellMar>
        <w:tblLook w:val="04A0"/>
      </w:tblPr>
      <w:tblGrid>
        <w:gridCol w:w="740"/>
        <w:gridCol w:w="60"/>
        <w:gridCol w:w="3360"/>
        <w:gridCol w:w="660"/>
        <w:gridCol w:w="1520"/>
        <w:gridCol w:w="1980"/>
        <w:gridCol w:w="60"/>
        <w:gridCol w:w="1500"/>
      </w:tblGrid>
      <w:tr w:rsidR="0013607E">
        <w:trPr>
          <w:trHeight w:val="334"/>
        </w:trPr>
        <w:tc>
          <w:tcPr>
            <w:tcW w:w="740" w:type="dxa"/>
            <w:tcBorders>
              <w:top w:val="single" w:sz="8" w:space="0" w:color="A0A0A0"/>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3.</w:t>
            </w:r>
          </w:p>
        </w:tc>
        <w:tc>
          <w:tcPr>
            <w:tcW w:w="60" w:type="dxa"/>
            <w:tcBorders>
              <w:right w:val="single" w:sz="8" w:space="0" w:color="A0A0A0"/>
            </w:tcBorders>
            <w:vAlign w:val="bottom"/>
          </w:tcPr>
          <w:p w:rsidR="0013607E" w:rsidRDefault="0013607E">
            <w:pPr>
              <w:rPr>
                <w:sz w:val="24"/>
                <w:szCs w:val="24"/>
              </w:rPr>
            </w:pPr>
          </w:p>
        </w:tc>
        <w:tc>
          <w:tcPr>
            <w:tcW w:w="4020" w:type="dxa"/>
            <w:gridSpan w:val="2"/>
            <w:tcBorders>
              <w:top w:val="single" w:sz="8" w:space="0" w:color="A0A0A0"/>
            </w:tcBorders>
            <w:vAlign w:val="bottom"/>
          </w:tcPr>
          <w:p w:rsidR="0013607E" w:rsidRDefault="00FE2487">
            <w:pPr>
              <w:ind w:left="120"/>
              <w:rPr>
                <w:sz w:val="20"/>
                <w:szCs w:val="20"/>
              </w:rPr>
            </w:pPr>
            <w:r>
              <w:rPr>
                <w:rFonts w:eastAsia="Times New Roman"/>
                <w:sz w:val="24"/>
                <w:szCs w:val="24"/>
              </w:rPr>
              <w:t>Образовательное учреждение имеет:</w:t>
            </w:r>
          </w:p>
        </w:tc>
        <w:tc>
          <w:tcPr>
            <w:tcW w:w="1520" w:type="dxa"/>
            <w:tcBorders>
              <w:top w:val="single" w:sz="8" w:space="0" w:color="A0A0A0"/>
            </w:tcBorders>
            <w:vAlign w:val="bottom"/>
          </w:tcPr>
          <w:p w:rsidR="0013607E" w:rsidRDefault="0013607E">
            <w:pPr>
              <w:rPr>
                <w:sz w:val="24"/>
                <w:szCs w:val="24"/>
              </w:rPr>
            </w:pPr>
          </w:p>
        </w:tc>
        <w:tc>
          <w:tcPr>
            <w:tcW w:w="1980" w:type="dxa"/>
            <w:tcBorders>
              <w:top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Х</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gridSpan w:val="4"/>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3.1.</w:t>
            </w:r>
          </w:p>
        </w:tc>
        <w:tc>
          <w:tcPr>
            <w:tcW w:w="60" w:type="dxa"/>
            <w:tcBorders>
              <w:right w:val="single" w:sz="8" w:space="0" w:color="A0A0A0"/>
            </w:tcBorders>
            <w:vAlign w:val="bottom"/>
          </w:tcPr>
          <w:p w:rsidR="0013607E" w:rsidRDefault="0013607E"/>
        </w:tc>
        <w:tc>
          <w:tcPr>
            <w:tcW w:w="7520" w:type="dxa"/>
            <w:gridSpan w:val="4"/>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Учебные  кабинеты  с  автоматизированными  рабочими  местами</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обучающихся и педагогических работников, лекционные аудитории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360" w:type="dxa"/>
            <w:tcBorders>
              <w:top w:val="single" w:sz="8" w:space="0" w:color="F0F0F0"/>
              <w:bottom w:val="single" w:sz="8" w:space="0" w:color="A0A0A0"/>
            </w:tcBorders>
            <w:vAlign w:val="bottom"/>
          </w:tcPr>
          <w:p w:rsidR="0013607E" w:rsidRDefault="0013607E">
            <w:pPr>
              <w:rPr>
                <w:sz w:val="3"/>
                <w:szCs w:val="3"/>
              </w:rPr>
            </w:pPr>
          </w:p>
        </w:tc>
        <w:tc>
          <w:tcPr>
            <w:tcW w:w="660" w:type="dxa"/>
            <w:tcBorders>
              <w:top w:val="single" w:sz="8" w:space="0" w:color="F0F0F0"/>
              <w:bottom w:val="single" w:sz="8" w:space="0" w:color="A0A0A0"/>
            </w:tcBorders>
            <w:vAlign w:val="bottom"/>
          </w:tcPr>
          <w:p w:rsidR="0013607E" w:rsidRDefault="0013607E">
            <w:pPr>
              <w:rPr>
                <w:sz w:val="3"/>
                <w:szCs w:val="3"/>
              </w:rPr>
            </w:pPr>
          </w:p>
        </w:tc>
        <w:tc>
          <w:tcPr>
            <w:tcW w:w="1520" w:type="dxa"/>
            <w:tcBorders>
              <w:top w:val="single" w:sz="8" w:space="0" w:color="F0F0F0"/>
              <w:bottom w:val="single" w:sz="8" w:space="0" w:color="A0A0A0"/>
            </w:tcBorders>
            <w:vAlign w:val="bottom"/>
          </w:tcPr>
          <w:p w:rsidR="0013607E" w:rsidRDefault="0013607E">
            <w:pPr>
              <w:rPr>
                <w:sz w:val="3"/>
                <w:szCs w:val="3"/>
              </w:rPr>
            </w:pPr>
          </w:p>
        </w:tc>
        <w:tc>
          <w:tcPr>
            <w:tcW w:w="198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3.2.</w:t>
            </w:r>
          </w:p>
        </w:tc>
        <w:tc>
          <w:tcPr>
            <w:tcW w:w="60" w:type="dxa"/>
            <w:tcBorders>
              <w:right w:val="single" w:sz="8" w:space="0" w:color="A0A0A0"/>
            </w:tcBorders>
            <w:vAlign w:val="bottom"/>
          </w:tcPr>
          <w:p w:rsidR="0013607E" w:rsidRDefault="0013607E">
            <w:pPr>
              <w:rPr>
                <w:sz w:val="24"/>
                <w:szCs w:val="24"/>
              </w:rPr>
            </w:pPr>
          </w:p>
        </w:tc>
        <w:tc>
          <w:tcPr>
            <w:tcW w:w="3360" w:type="dxa"/>
            <w:vAlign w:val="bottom"/>
          </w:tcPr>
          <w:p w:rsidR="0013607E" w:rsidRDefault="00FE2487">
            <w:pPr>
              <w:spacing w:line="265" w:lineRule="exact"/>
              <w:ind w:left="120"/>
              <w:rPr>
                <w:sz w:val="20"/>
                <w:szCs w:val="20"/>
              </w:rPr>
            </w:pPr>
            <w:r>
              <w:rPr>
                <w:rFonts w:eastAsia="Times New Roman"/>
                <w:sz w:val="24"/>
                <w:szCs w:val="24"/>
              </w:rPr>
              <w:t>Помещения для занятий</w:t>
            </w:r>
          </w:p>
        </w:tc>
        <w:tc>
          <w:tcPr>
            <w:tcW w:w="660" w:type="dxa"/>
            <w:vAlign w:val="bottom"/>
          </w:tcPr>
          <w:p w:rsidR="0013607E" w:rsidRDefault="0013607E">
            <w:pPr>
              <w:rPr>
                <w:sz w:val="24"/>
                <w:szCs w:val="24"/>
              </w:rPr>
            </w:pPr>
          </w:p>
        </w:tc>
        <w:tc>
          <w:tcPr>
            <w:tcW w:w="1520" w:type="dxa"/>
            <w:vAlign w:val="bottom"/>
          </w:tcPr>
          <w:p w:rsidR="0013607E" w:rsidRDefault="0013607E">
            <w:pPr>
              <w:rPr>
                <w:sz w:val="24"/>
                <w:szCs w:val="24"/>
              </w:rPr>
            </w:pPr>
          </w:p>
        </w:tc>
        <w:tc>
          <w:tcPr>
            <w:tcW w:w="1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Х</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360" w:type="dxa"/>
            <w:tcBorders>
              <w:top w:val="single" w:sz="8" w:space="0" w:color="F0F0F0"/>
              <w:bottom w:val="single" w:sz="8" w:space="0" w:color="A0A0A0"/>
            </w:tcBorders>
            <w:vAlign w:val="bottom"/>
          </w:tcPr>
          <w:p w:rsidR="0013607E" w:rsidRDefault="0013607E">
            <w:pPr>
              <w:rPr>
                <w:sz w:val="3"/>
                <w:szCs w:val="3"/>
              </w:rPr>
            </w:pPr>
          </w:p>
        </w:tc>
        <w:tc>
          <w:tcPr>
            <w:tcW w:w="660" w:type="dxa"/>
            <w:tcBorders>
              <w:top w:val="single" w:sz="8" w:space="0" w:color="F0F0F0"/>
              <w:bottom w:val="single" w:sz="8" w:space="0" w:color="A0A0A0"/>
            </w:tcBorders>
            <w:vAlign w:val="bottom"/>
          </w:tcPr>
          <w:p w:rsidR="0013607E" w:rsidRDefault="0013607E">
            <w:pPr>
              <w:rPr>
                <w:sz w:val="3"/>
                <w:szCs w:val="3"/>
              </w:rPr>
            </w:pPr>
          </w:p>
        </w:tc>
        <w:tc>
          <w:tcPr>
            <w:tcW w:w="1520" w:type="dxa"/>
            <w:tcBorders>
              <w:top w:val="single" w:sz="8" w:space="0" w:color="F0F0F0"/>
              <w:bottom w:val="single" w:sz="8" w:space="0" w:color="A0A0A0"/>
            </w:tcBorders>
            <w:vAlign w:val="bottom"/>
          </w:tcPr>
          <w:p w:rsidR="0013607E" w:rsidRDefault="0013607E">
            <w:pPr>
              <w:rPr>
                <w:sz w:val="3"/>
                <w:szCs w:val="3"/>
              </w:rPr>
            </w:pPr>
          </w:p>
        </w:tc>
        <w:tc>
          <w:tcPr>
            <w:tcW w:w="198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3360" w:type="dxa"/>
            <w:vAlign w:val="bottom"/>
          </w:tcPr>
          <w:p w:rsidR="0013607E" w:rsidRDefault="00FE2487">
            <w:pPr>
              <w:spacing w:line="265" w:lineRule="exact"/>
              <w:ind w:left="120"/>
              <w:rPr>
                <w:sz w:val="20"/>
                <w:szCs w:val="20"/>
              </w:rPr>
            </w:pPr>
            <w:r>
              <w:rPr>
                <w:rFonts w:eastAsia="Times New Roman"/>
                <w:sz w:val="24"/>
                <w:szCs w:val="24"/>
              </w:rPr>
              <w:t>-учебно-исследовательской</w:t>
            </w:r>
          </w:p>
        </w:tc>
        <w:tc>
          <w:tcPr>
            <w:tcW w:w="660" w:type="dxa"/>
            <w:vAlign w:val="bottom"/>
          </w:tcPr>
          <w:p w:rsidR="0013607E" w:rsidRDefault="00FE2487">
            <w:pPr>
              <w:spacing w:line="265" w:lineRule="exact"/>
              <w:ind w:left="140"/>
              <w:rPr>
                <w:sz w:val="20"/>
                <w:szCs w:val="20"/>
              </w:rPr>
            </w:pPr>
            <w:r>
              <w:rPr>
                <w:rFonts w:eastAsia="Times New Roman"/>
                <w:sz w:val="24"/>
                <w:szCs w:val="24"/>
              </w:rPr>
              <w:t>и</w:t>
            </w:r>
          </w:p>
        </w:tc>
        <w:tc>
          <w:tcPr>
            <w:tcW w:w="1520" w:type="dxa"/>
            <w:vAlign w:val="bottom"/>
          </w:tcPr>
          <w:p w:rsidR="0013607E" w:rsidRDefault="00FE2487">
            <w:pPr>
              <w:spacing w:line="265" w:lineRule="exact"/>
              <w:ind w:left="160"/>
              <w:rPr>
                <w:sz w:val="20"/>
                <w:szCs w:val="20"/>
              </w:rPr>
            </w:pPr>
            <w:r>
              <w:rPr>
                <w:rFonts w:eastAsia="Times New Roman"/>
                <w:sz w:val="24"/>
                <w:szCs w:val="24"/>
              </w:rPr>
              <w:t>проектной</w:t>
            </w:r>
          </w:p>
        </w:tc>
        <w:tc>
          <w:tcPr>
            <w:tcW w:w="1980" w:type="dxa"/>
            <w:tcBorders>
              <w:right w:val="single" w:sz="8" w:space="0" w:color="F0F0F0"/>
            </w:tcBorders>
            <w:vAlign w:val="bottom"/>
          </w:tcPr>
          <w:p w:rsidR="0013607E" w:rsidRDefault="00FE2487">
            <w:pPr>
              <w:spacing w:line="265" w:lineRule="exact"/>
              <w:ind w:left="280"/>
              <w:rPr>
                <w:sz w:val="20"/>
                <w:szCs w:val="20"/>
              </w:rPr>
            </w:pPr>
            <w:r>
              <w:rPr>
                <w:rFonts w:eastAsia="Times New Roman"/>
                <w:sz w:val="24"/>
                <w:szCs w:val="24"/>
              </w:rPr>
              <w:t>деятельностью,</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gridSpan w:val="4"/>
            <w:tcBorders>
              <w:right w:val="single" w:sz="8" w:space="0" w:color="F0F0F0"/>
            </w:tcBorders>
            <w:vAlign w:val="bottom"/>
          </w:tcPr>
          <w:p w:rsidR="0013607E" w:rsidRDefault="00FE2487">
            <w:pPr>
              <w:ind w:left="120"/>
              <w:rPr>
                <w:sz w:val="20"/>
                <w:szCs w:val="20"/>
              </w:rPr>
            </w:pPr>
            <w:r>
              <w:rPr>
                <w:rFonts w:eastAsia="Times New Roman"/>
                <w:sz w:val="24"/>
                <w:szCs w:val="24"/>
              </w:rPr>
              <w:t>моделированием  и  техническим  творчеством  (лаборатории  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360" w:type="dxa"/>
            <w:vAlign w:val="bottom"/>
          </w:tcPr>
          <w:p w:rsidR="0013607E" w:rsidRDefault="00FE2487">
            <w:pPr>
              <w:ind w:left="120"/>
              <w:rPr>
                <w:sz w:val="20"/>
                <w:szCs w:val="20"/>
              </w:rPr>
            </w:pPr>
            <w:r>
              <w:rPr>
                <w:rFonts w:eastAsia="Times New Roman"/>
                <w:sz w:val="24"/>
                <w:szCs w:val="24"/>
              </w:rPr>
              <w:t>мастерские);</w:t>
            </w:r>
          </w:p>
        </w:tc>
        <w:tc>
          <w:tcPr>
            <w:tcW w:w="660" w:type="dxa"/>
            <w:vAlign w:val="bottom"/>
          </w:tcPr>
          <w:p w:rsidR="0013607E" w:rsidRDefault="0013607E">
            <w:pPr>
              <w:rPr>
                <w:sz w:val="24"/>
                <w:szCs w:val="24"/>
              </w:rPr>
            </w:pPr>
          </w:p>
        </w:tc>
        <w:tc>
          <w:tcPr>
            <w:tcW w:w="1520" w:type="dxa"/>
            <w:vAlign w:val="bottom"/>
          </w:tcPr>
          <w:p w:rsidR="0013607E" w:rsidRDefault="0013607E">
            <w:pPr>
              <w:rPr>
                <w:sz w:val="24"/>
                <w:szCs w:val="24"/>
              </w:rPr>
            </w:pPr>
          </w:p>
        </w:tc>
        <w:tc>
          <w:tcPr>
            <w:tcW w:w="1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360" w:type="dxa"/>
            <w:tcBorders>
              <w:top w:val="single" w:sz="8" w:space="0" w:color="F0F0F0"/>
              <w:bottom w:val="single" w:sz="8" w:space="0" w:color="A0A0A0"/>
            </w:tcBorders>
            <w:vAlign w:val="bottom"/>
          </w:tcPr>
          <w:p w:rsidR="0013607E" w:rsidRDefault="0013607E">
            <w:pPr>
              <w:rPr>
                <w:sz w:val="3"/>
                <w:szCs w:val="3"/>
              </w:rPr>
            </w:pPr>
          </w:p>
        </w:tc>
        <w:tc>
          <w:tcPr>
            <w:tcW w:w="660" w:type="dxa"/>
            <w:tcBorders>
              <w:top w:val="single" w:sz="8" w:space="0" w:color="F0F0F0"/>
              <w:bottom w:val="single" w:sz="8" w:space="0" w:color="A0A0A0"/>
            </w:tcBorders>
            <w:vAlign w:val="bottom"/>
          </w:tcPr>
          <w:p w:rsidR="0013607E" w:rsidRDefault="0013607E">
            <w:pPr>
              <w:rPr>
                <w:sz w:val="3"/>
                <w:szCs w:val="3"/>
              </w:rPr>
            </w:pPr>
          </w:p>
        </w:tc>
        <w:tc>
          <w:tcPr>
            <w:tcW w:w="1520" w:type="dxa"/>
            <w:tcBorders>
              <w:top w:val="single" w:sz="8" w:space="0" w:color="F0F0F0"/>
              <w:bottom w:val="single" w:sz="8" w:space="0" w:color="A0A0A0"/>
            </w:tcBorders>
            <w:vAlign w:val="bottom"/>
          </w:tcPr>
          <w:p w:rsidR="0013607E" w:rsidRDefault="0013607E">
            <w:pPr>
              <w:rPr>
                <w:sz w:val="3"/>
                <w:szCs w:val="3"/>
              </w:rPr>
            </w:pPr>
          </w:p>
        </w:tc>
        <w:tc>
          <w:tcPr>
            <w:tcW w:w="198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3360" w:type="dxa"/>
            <w:vAlign w:val="bottom"/>
          </w:tcPr>
          <w:p w:rsidR="0013607E" w:rsidRDefault="00FE2487">
            <w:pPr>
              <w:spacing w:line="263" w:lineRule="exact"/>
              <w:ind w:left="120"/>
              <w:rPr>
                <w:sz w:val="20"/>
                <w:szCs w:val="20"/>
              </w:rPr>
            </w:pPr>
            <w:r>
              <w:rPr>
                <w:rFonts w:eastAsia="Times New Roman"/>
                <w:sz w:val="24"/>
                <w:szCs w:val="24"/>
              </w:rPr>
              <w:t>-музыкой;</w:t>
            </w:r>
          </w:p>
        </w:tc>
        <w:tc>
          <w:tcPr>
            <w:tcW w:w="660" w:type="dxa"/>
            <w:vAlign w:val="bottom"/>
          </w:tcPr>
          <w:p w:rsidR="0013607E" w:rsidRDefault="0013607E"/>
        </w:tc>
        <w:tc>
          <w:tcPr>
            <w:tcW w:w="1520" w:type="dxa"/>
            <w:vAlign w:val="bottom"/>
          </w:tcPr>
          <w:p w:rsidR="0013607E" w:rsidRDefault="0013607E"/>
        </w:tc>
        <w:tc>
          <w:tcPr>
            <w:tcW w:w="1980" w:type="dxa"/>
            <w:tcBorders>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нет</w:t>
            </w:r>
          </w:p>
        </w:tc>
      </w:tr>
      <w:tr w:rsidR="0013607E">
        <w:trPr>
          <w:trHeight w:val="51"/>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3360" w:type="dxa"/>
            <w:tcBorders>
              <w:bottom w:val="single" w:sz="8" w:space="0" w:color="F0F0F0"/>
            </w:tcBorders>
            <w:vAlign w:val="bottom"/>
          </w:tcPr>
          <w:p w:rsidR="0013607E" w:rsidRDefault="0013607E">
            <w:pPr>
              <w:rPr>
                <w:sz w:val="4"/>
                <w:szCs w:val="4"/>
              </w:rPr>
            </w:pPr>
          </w:p>
        </w:tc>
        <w:tc>
          <w:tcPr>
            <w:tcW w:w="660" w:type="dxa"/>
            <w:tcBorders>
              <w:bottom w:val="single" w:sz="8" w:space="0" w:color="F0F0F0"/>
            </w:tcBorders>
            <w:vAlign w:val="bottom"/>
          </w:tcPr>
          <w:p w:rsidR="0013607E" w:rsidRDefault="0013607E">
            <w:pPr>
              <w:rPr>
                <w:sz w:val="4"/>
                <w:szCs w:val="4"/>
              </w:rPr>
            </w:pPr>
          </w:p>
        </w:tc>
        <w:tc>
          <w:tcPr>
            <w:tcW w:w="1520" w:type="dxa"/>
            <w:tcBorders>
              <w:bottom w:val="single" w:sz="8" w:space="0" w:color="F0F0F0"/>
            </w:tcBorders>
            <w:vAlign w:val="bottom"/>
          </w:tcPr>
          <w:p w:rsidR="0013607E" w:rsidRDefault="0013607E">
            <w:pPr>
              <w:rPr>
                <w:sz w:val="4"/>
                <w:szCs w:val="4"/>
              </w:rPr>
            </w:pPr>
          </w:p>
        </w:tc>
        <w:tc>
          <w:tcPr>
            <w:tcW w:w="198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360" w:type="dxa"/>
            <w:tcBorders>
              <w:bottom w:val="single" w:sz="8" w:space="0" w:color="A0A0A0"/>
            </w:tcBorders>
            <w:vAlign w:val="bottom"/>
          </w:tcPr>
          <w:p w:rsidR="0013607E" w:rsidRDefault="0013607E">
            <w:pPr>
              <w:rPr>
                <w:sz w:val="3"/>
                <w:szCs w:val="3"/>
              </w:rPr>
            </w:pPr>
          </w:p>
        </w:tc>
        <w:tc>
          <w:tcPr>
            <w:tcW w:w="660" w:type="dxa"/>
            <w:tcBorders>
              <w:bottom w:val="single" w:sz="8" w:space="0" w:color="A0A0A0"/>
            </w:tcBorders>
            <w:vAlign w:val="bottom"/>
          </w:tcPr>
          <w:p w:rsidR="0013607E" w:rsidRDefault="0013607E">
            <w:pPr>
              <w:rPr>
                <w:sz w:val="3"/>
                <w:szCs w:val="3"/>
              </w:rPr>
            </w:pPr>
          </w:p>
        </w:tc>
        <w:tc>
          <w:tcPr>
            <w:tcW w:w="1520" w:type="dxa"/>
            <w:tcBorders>
              <w:bottom w:val="single" w:sz="8" w:space="0" w:color="A0A0A0"/>
            </w:tcBorders>
            <w:vAlign w:val="bottom"/>
          </w:tcPr>
          <w:p w:rsidR="0013607E" w:rsidRDefault="0013607E">
            <w:pPr>
              <w:rPr>
                <w:sz w:val="3"/>
                <w:szCs w:val="3"/>
              </w:rPr>
            </w:pPr>
          </w:p>
        </w:tc>
        <w:tc>
          <w:tcPr>
            <w:tcW w:w="198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360" w:type="dxa"/>
            <w:vAlign w:val="bottom"/>
          </w:tcPr>
          <w:p w:rsidR="0013607E" w:rsidRDefault="00FE2487">
            <w:pPr>
              <w:spacing w:line="263" w:lineRule="exact"/>
              <w:ind w:left="120"/>
              <w:rPr>
                <w:sz w:val="20"/>
                <w:szCs w:val="20"/>
              </w:rPr>
            </w:pPr>
            <w:r>
              <w:rPr>
                <w:rFonts w:eastAsia="Times New Roman"/>
                <w:sz w:val="24"/>
                <w:szCs w:val="24"/>
              </w:rPr>
              <w:t>-хореографией;</w:t>
            </w:r>
          </w:p>
        </w:tc>
        <w:tc>
          <w:tcPr>
            <w:tcW w:w="660" w:type="dxa"/>
            <w:vAlign w:val="bottom"/>
          </w:tcPr>
          <w:p w:rsidR="0013607E" w:rsidRDefault="0013607E">
            <w:pPr>
              <w:rPr>
                <w:sz w:val="24"/>
                <w:szCs w:val="24"/>
              </w:rPr>
            </w:pPr>
          </w:p>
        </w:tc>
        <w:tc>
          <w:tcPr>
            <w:tcW w:w="1520" w:type="dxa"/>
            <w:vAlign w:val="bottom"/>
          </w:tcPr>
          <w:p w:rsidR="0013607E" w:rsidRDefault="0013607E">
            <w:pPr>
              <w:rPr>
                <w:sz w:val="24"/>
                <w:szCs w:val="24"/>
              </w:rPr>
            </w:pPr>
          </w:p>
        </w:tc>
        <w:tc>
          <w:tcPr>
            <w:tcW w:w="1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нет</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3360" w:type="dxa"/>
            <w:tcBorders>
              <w:top w:val="single" w:sz="8" w:space="0" w:color="F0F0F0"/>
              <w:bottom w:val="single" w:sz="8" w:space="0" w:color="A0A0A0"/>
            </w:tcBorders>
            <w:vAlign w:val="bottom"/>
          </w:tcPr>
          <w:p w:rsidR="0013607E" w:rsidRDefault="0013607E">
            <w:pPr>
              <w:rPr>
                <w:sz w:val="3"/>
                <w:szCs w:val="3"/>
              </w:rPr>
            </w:pPr>
          </w:p>
        </w:tc>
        <w:tc>
          <w:tcPr>
            <w:tcW w:w="660" w:type="dxa"/>
            <w:tcBorders>
              <w:top w:val="single" w:sz="8" w:space="0" w:color="F0F0F0"/>
              <w:bottom w:val="single" w:sz="8" w:space="0" w:color="A0A0A0"/>
            </w:tcBorders>
            <w:vAlign w:val="bottom"/>
          </w:tcPr>
          <w:p w:rsidR="0013607E" w:rsidRDefault="0013607E">
            <w:pPr>
              <w:rPr>
                <w:sz w:val="3"/>
                <w:szCs w:val="3"/>
              </w:rPr>
            </w:pPr>
          </w:p>
        </w:tc>
        <w:tc>
          <w:tcPr>
            <w:tcW w:w="1520" w:type="dxa"/>
            <w:tcBorders>
              <w:top w:val="single" w:sz="8" w:space="0" w:color="F0F0F0"/>
              <w:bottom w:val="single" w:sz="8" w:space="0" w:color="A0A0A0"/>
            </w:tcBorders>
            <w:vAlign w:val="bottom"/>
          </w:tcPr>
          <w:p w:rsidR="0013607E" w:rsidRDefault="0013607E">
            <w:pPr>
              <w:rPr>
                <w:sz w:val="3"/>
                <w:szCs w:val="3"/>
              </w:rPr>
            </w:pPr>
          </w:p>
        </w:tc>
        <w:tc>
          <w:tcPr>
            <w:tcW w:w="198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360" w:type="dxa"/>
            <w:vAlign w:val="bottom"/>
          </w:tcPr>
          <w:p w:rsidR="0013607E" w:rsidRDefault="00FE2487">
            <w:pPr>
              <w:spacing w:line="263" w:lineRule="exact"/>
              <w:ind w:left="120"/>
              <w:rPr>
                <w:sz w:val="20"/>
                <w:szCs w:val="20"/>
              </w:rPr>
            </w:pPr>
            <w:r>
              <w:rPr>
                <w:rFonts w:eastAsia="Times New Roman"/>
                <w:sz w:val="24"/>
                <w:szCs w:val="24"/>
              </w:rPr>
              <w:t>-изобразительным искусством</w:t>
            </w:r>
          </w:p>
        </w:tc>
        <w:tc>
          <w:tcPr>
            <w:tcW w:w="660" w:type="dxa"/>
            <w:vAlign w:val="bottom"/>
          </w:tcPr>
          <w:p w:rsidR="0013607E" w:rsidRDefault="0013607E">
            <w:pPr>
              <w:rPr>
                <w:sz w:val="24"/>
                <w:szCs w:val="24"/>
              </w:rPr>
            </w:pPr>
          </w:p>
        </w:tc>
        <w:tc>
          <w:tcPr>
            <w:tcW w:w="1520" w:type="dxa"/>
            <w:vAlign w:val="bottom"/>
          </w:tcPr>
          <w:p w:rsidR="0013607E" w:rsidRDefault="0013607E">
            <w:pPr>
              <w:rPr>
                <w:sz w:val="24"/>
                <w:szCs w:val="24"/>
              </w:rPr>
            </w:pPr>
          </w:p>
        </w:tc>
        <w:tc>
          <w:tcPr>
            <w:tcW w:w="1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gridSpan w:val="4"/>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3.3.</w:t>
            </w:r>
          </w:p>
        </w:tc>
        <w:tc>
          <w:tcPr>
            <w:tcW w:w="60" w:type="dxa"/>
            <w:tcBorders>
              <w:right w:val="single" w:sz="8" w:space="0" w:color="A0A0A0"/>
            </w:tcBorders>
            <w:vAlign w:val="bottom"/>
          </w:tcPr>
          <w:p w:rsidR="0013607E" w:rsidRDefault="0013607E"/>
        </w:tc>
        <w:tc>
          <w:tcPr>
            <w:tcW w:w="7520" w:type="dxa"/>
            <w:gridSpan w:val="4"/>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Лингафонные  кабинеты,  обеспечивающие  изучение  иностранных</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Нет</w:t>
            </w: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360" w:type="dxa"/>
            <w:vAlign w:val="bottom"/>
          </w:tcPr>
          <w:p w:rsidR="0013607E" w:rsidRDefault="00FE2487">
            <w:pPr>
              <w:ind w:left="120"/>
              <w:rPr>
                <w:sz w:val="20"/>
                <w:szCs w:val="20"/>
              </w:rPr>
            </w:pPr>
            <w:r>
              <w:rPr>
                <w:rFonts w:eastAsia="Times New Roman"/>
                <w:sz w:val="24"/>
                <w:szCs w:val="24"/>
              </w:rPr>
              <w:t>языков</w:t>
            </w:r>
          </w:p>
        </w:tc>
        <w:tc>
          <w:tcPr>
            <w:tcW w:w="660" w:type="dxa"/>
            <w:vAlign w:val="bottom"/>
          </w:tcPr>
          <w:p w:rsidR="0013607E" w:rsidRDefault="0013607E">
            <w:pPr>
              <w:rPr>
                <w:sz w:val="24"/>
                <w:szCs w:val="24"/>
              </w:rPr>
            </w:pPr>
          </w:p>
        </w:tc>
        <w:tc>
          <w:tcPr>
            <w:tcW w:w="1520" w:type="dxa"/>
            <w:vAlign w:val="bottom"/>
          </w:tcPr>
          <w:p w:rsidR="0013607E" w:rsidRDefault="0013607E">
            <w:pPr>
              <w:rPr>
                <w:sz w:val="24"/>
                <w:szCs w:val="24"/>
              </w:rPr>
            </w:pPr>
          </w:p>
        </w:tc>
        <w:tc>
          <w:tcPr>
            <w:tcW w:w="19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20"/>
        </w:trPr>
        <w:tc>
          <w:tcPr>
            <w:tcW w:w="74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3360" w:type="dxa"/>
            <w:shd w:val="clear" w:color="auto" w:fill="F0F0F0"/>
            <w:vAlign w:val="bottom"/>
          </w:tcPr>
          <w:p w:rsidR="0013607E" w:rsidRDefault="0013607E">
            <w:pPr>
              <w:spacing w:line="20" w:lineRule="exact"/>
              <w:rPr>
                <w:sz w:val="1"/>
                <w:szCs w:val="1"/>
              </w:rPr>
            </w:pPr>
          </w:p>
        </w:tc>
        <w:tc>
          <w:tcPr>
            <w:tcW w:w="660" w:type="dxa"/>
            <w:shd w:val="clear" w:color="auto" w:fill="F0F0F0"/>
            <w:vAlign w:val="bottom"/>
          </w:tcPr>
          <w:p w:rsidR="0013607E" w:rsidRDefault="0013607E">
            <w:pPr>
              <w:spacing w:line="20" w:lineRule="exact"/>
              <w:rPr>
                <w:sz w:val="1"/>
                <w:szCs w:val="1"/>
              </w:rPr>
            </w:pPr>
          </w:p>
        </w:tc>
        <w:tc>
          <w:tcPr>
            <w:tcW w:w="1520" w:type="dxa"/>
            <w:shd w:val="clear" w:color="auto" w:fill="F0F0F0"/>
            <w:vAlign w:val="bottom"/>
          </w:tcPr>
          <w:p w:rsidR="0013607E" w:rsidRDefault="0013607E">
            <w:pPr>
              <w:spacing w:line="20" w:lineRule="exact"/>
              <w:rPr>
                <w:sz w:val="1"/>
                <w:szCs w:val="1"/>
              </w:rPr>
            </w:pPr>
          </w:p>
        </w:tc>
        <w:tc>
          <w:tcPr>
            <w:tcW w:w="198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2040" o:spid="_x0000_s3065" style="position:absolute;margin-left:35.65pt;margin-top:-201.25pt;width:1pt;height:1pt;z-index:-250664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41" o:spid="_x0000_s3066" style="position:absolute;margin-left:75.25pt;margin-top:-201.25pt;width:1pt;height:1pt;z-index:-250663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42" o:spid="_x0000_s3067" style="position:absolute;margin-left:454.2pt;margin-top:-201.25pt;width:1pt;height:1pt;z-index:-250662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43" o:spid="_x0000_s3068" style="position:absolute;margin-left:35.65pt;margin-top:-165.85pt;width:1pt;height:1.05pt;z-index:-250661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44" o:spid="_x0000_s3069" style="position:absolute;margin-left:75.25pt;margin-top:-165.85pt;width:1pt;height:1.05pt;z-index:-250660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45" o:spid="_x0000_s3070" style="position:absolute;margin-left:454.2pt;margin-top:-165.85pt;width:1pt;height:1.05pt;z-index:-250659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46" o:spid="_x0000_s3071" style="position:absolute;margin-left:72.25pt;margin-top:-162.95pt;width:1pt;height:1pt;z-index:-250658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47" o:spid="_x0000_s3072" style="position:absolute;margin-left:35.65pt;margin-top:-146.3pt;width:1pt;height:1.05pt;z-index:-250657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48" o:spid="_x0000_s3073" style="position:absolute;margin-left:451.3pt;margin-top:-162.95pt;width:1pt;height:1pt;z-index:-250656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49" o:spid="_x0000_s3074" style="position:absolute;margin-left:75.25pt;margin-top:-146.3pt;width:1pt;height:1.05pt;z-index:-250655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50" o:spid="_x0000_s3075" style="position:absolute;margin-left:529.05pt;margin-top:-162.95pt;width:1.05pt;height:1pt;z-index:-250654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51" o:spid="_x0000_s3076" style="position:absolute;margin-left:454.2pt;margin-top:-146.3pt;width:1pt;height:1.05pt;z-index:-250653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52" o:spid="_x0000_s3077" style="position:absolute;margin-left:72.25pt;margin-top:-143.4pt;width:1pt;height:1pt;z-index:-250652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53" o:spid="_x0000_s3078" style="position:absolute;margin-left:35.65pt;margin-top:-94.9pt;width:1pt;height:1pt;z-index:-250651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54" o:spid="_x0000_s3079" style="position:absolute;margin-left:451.3pt;margin-top:-143.4pt;width:1pt;height:1pt;z-index:-250650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55" o:spid="_x0000_s3080" style="position:absolute;margin-left:75.25pt;margin-top:-94.9pt;width:1pt;height:1pt;z-index:-250649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56" o:spid="_x0000_s3081" style="position:absolute;margin-left:529.05pt;margin-top:-143.4pt;width:1.05pt;height:1pt;z-index:-250648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57" o:spid="_x0000_s3082" style="position:absolute;margin-left:454.2pt;margin-top:-94.9pt;width:1pt;height:1pt;z-index:-250647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58" o:spid="_x0000_s3083" style="position:absolute;margin-left:72.25pt;margin-top:-92.05pt;width:1pt;height:1.05pt;z-index:-250646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59" o:spid="_x0000_s3084" style="position:absolute;margin-left:35.65pt;margin-top:-75.35pt;width:1pt;height:1pt;z-index:-250645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60" o:spid="_x0000_s3085" style="position:absolute;margin-left:451.3pt;margin-top:-92.05pt;width:1pt;height:1.05pt;z-index:-250644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61" o:spid="_x0000_s3086" style="position:absolute;margin-left:75.25pt;margin-top:-75.35pt;width:1pt;height:1pt;z-index:-250643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62" o:spid="_x0000_s3087" style="position:absolute;margin-left:529.05pt;margin-top:-92.05pt;width:1.05pt;height:1.05pt;z-index:-250642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63" o:spid="_x0000_s3088" style="position:absolute;margin-left:454.2pt;margin-top:-75.35pt;width:1pt;height:1pt;z-index:-250641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64" o:spid="_x0000_s3089" style="position:absolute;margin-left:72.25pt;margin-top:-72.5pt;width:1pt;height:1.05pt;z-index:-250640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65" o:spid="_x0000_s3090" style="position:absolute;margin-left:35.65pt;margin-top:-55.8pt;width:1pt;height:1pt;z-index:-250639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66" o:spid="_x0000_s3091" style="position:absolute;margin-left:451.3pt;margin-top:-72.5pt;width:1pt;height:1.05pt;z-index:-250638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67" o:spid="_x0000_s3092" style="position:absolute;margin-left:75.25pt;margin-top:-55.8pt;width:1pt;height:1pt;z-index:-250637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68" o:spid="_x0000_s3093" style="position:absolute;margin-left:529.05pt;margin-top:-72.5pt;width:1.05pt;height:1.05pt;z-index:-250636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69" o:spid="_x0000_s3094" style="position:absolute;margin-left:454.2pt;margin-top:-55.8pt;width:1pt;height:1pt;z-index:-250635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70" o:spid="_x0000_s3095" style="position:absolute;margin-left:72.25pt;margin-top:-52.9pt;width:1pt;height:1pt;z-index:-250634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71" o:spid="_x0000_s3096" style="position:absolute;margin-left:35.65pt;margin-top:-36.25pt;width:1pt;height:1.05pt;z-index:-250633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72" o:spid="_x0000_s3097" style="position:absolute;margin-left:451.3pt;margin-top:-52.9pt;width:1pt;height:1pt;z-index:-250632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73" o:spid="_x0000_s3098" style="position:absolute;margin-left:75.25pt;margin-top:-36.25pt;width:1pt;height:1.05pt;z-index:-250631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74" o:spid="_x0000_s3099" style="position:absolute;margin-left:529.05pt;margin-top:-52.9pt;width:1.05pt;height:1pt;z-index:-250630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75" o:spid="_x0000_s3100" style="position:absolute;margin-left:454.2pt;margin-top:-36.25pt;width:1pt;height:1.05pt;z-index:-250629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76" o:spid="_x0000_s3101" style="position:absolute;margin-left:35.65pt;margin-top:-.85pt;width:1pt;height:1pt;z-index:-250628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77" o:spid="_x0000_s3102" style="position:absolute;margin-left:75.25pt;margin-top:-.85pt;width:1pt;height:1pt;z-index:-250627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78" o:spid="_x0000_s3103" style="position:absolute;margin-left:454.2pt;margin-top:-.85pt;width:1pt;height:1pt;z-index:-250626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79" o:spid="_x0000_s3104" style="position:absolute;margin-left:72.25pt;margin-top:2pt;width:1pt;height:1pt;z-index:-250625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80" o:spid="_x0000_s3105" style="position:absolute;margin-left:451.3pt;margin-top:2pt;width:1pt;height:1pt;z-index:-250624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081" o:spid="_x0000_s3106" style="position:absolute;margin-left:529.05pt;margin-top:2pt;width:1.05pt;height:1pt;z-index:-250622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3" w:lineRule="exact"/>
        <w:rPr>
          <w:sz w:val="20"/>
          <w:szCs w:val="20"/>
        </w:rPr>
      </w:pPr>
    </w:p>
    <w:tbl>
      <w:tblPr>
        <w:tblW w:w="0" w:type="auto"/>
        <w:tblLayout w:type="fixed"/>
        <w:tblCellMar>
          <w:left w:w="0" w:type="dxa"/>
          <w:right w:w="0" w:type="dxa"/>
        </w:tblCellMar>
        <w:tblLook w:val="04A0"/>
      </w:tblPr>
      <w:tblGrid>
        <w:gridCol w:w="660"/>
        <w:gridCol w:w="80"/>
        <w:gridCol w:w="720"/>
        <w:gridCol w:w="60"/>
        <w:gridCol w:w="7520"/>
        <w:gridCol w:w="60"/>
        <w:gridCol w:w="1500"/>
        <w:gridCol w:w="60"/>
        <w:gridCol w:w="80"/>
      </w:tblGrid>
      <w:tr w:rsidR="0013607E">
        <w:trPr>
          <w:trHeight w:val="285"/>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720" w:type="dxa"/>
            <w:tcBorders>
              <w:top w:val="single" w:sz="8" w:space="0" w:color="A0A0A0"/>
              <w:right w:val="single" w:sz="8" w:space="0" w:color="F0F0F0"/>
            </w:tcBorders>
            <w:vAlign w:val="bottom"/>
          </w:tcPr>
          <w:p w:rsidR="0013607E" w:rsidRDefault="00FE2487">
            <w:pPr>
              <w:ind w:right="140"/>
              <w:jc w:val="right"/>
              <w:rPr>
                <w:sz w:val="20"/>
                <w:szCs w:val="20"/>
              </w:rPr>
            </w:pPr>
            <w:r>
              <w:rPr>
                <w:rFonts w:eastAsia="Times New Roman"/>
                <w:sz w:val="24"/>
                <w:szCs w:val="24"/>
              </w:rPr>
              <w:t>3.4.</w:t>
            </w:r>
          </w:p>
        </w:tc>
        <w:tc>
          <w:tcPr>
            <w:tcW w:w="60" w:type="dxa"/>
            <w:tcBorders>
              <w:right w:val="single" w:sz="8" w:space="0" w:color="A0A0A0"/>
            </w:tcBorders>
            <w:vAlign w:val="bottom"/>
          </w:tcPr>
          <w:p w:rsidR="0013607E" w:rsidRDefault="0013607E">
            <w:pPr>
              <w:rPr>
                <w:sz w:val="24"/>
                <w:szCs w:val="24"/>
              </w:rPr>
            </w:pPr>
          </w:p>
        </w:tc>
        <w:tc>
          <w:tcPr>
            <w:tcW w:w="7520" w:type="dxa"/>
            <w:tcBorders>
              <w:top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Информационно-библиотечные  центры  с  рабочими  зонами,</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Х</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65"/>
        </w:trPr>
        <w:tc>
          <w:tcPr>
            <w:tcW w:w="660" w:type="dxa"/>
            <w:vAlign w:val="bottom"/>
          </w:tcPr>
          <w:p w:rsidR="0013607E" w:rsidRDefault="0013607E">
            <w:pPr>
              <w:rPr>
                <w:sz w:val="24"/>
                <w:szCs w:val="24"/>
              </w:rPr>
            </w:pPr>
          </w:p>
        </w:tc>
        <w:tc>
          <w:tcPr>
            <w:tcW w:w="80" w:type="dxa"/>
            <w:tcBorders>
              <w:right w:val="single" w:sz="8" w:space="0" w:color="A0A0A0"/>
            </w:tcBorders>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оборудованными: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20"/>
        </w:trPr>
        <w:tc>
          <w:tcPr>
            <w:tcW w:w="660" w:type="dxa"/>
            <w:vAlign w:val="bottom"/>
          </w:tcPr>
          <w:p w:rsidR="0013607E" w:rsidRDefault="0013607E">
            <w:pPr>
              <w:spacing w:line="20" w:lineRule="exact"/>
              <w:rPr>
                <w:sz w:val="1"/>
                <w:szCs w:val="1"/>
              </w:rPr>
            </w:pPr>
          </w:p>
        </w:tc>
        <w:tc>
          <w:tcPr>
            <w:tcW w:w="80" w:type="dxa"/>
            <w:tcBorders>
              <w:bottom w:val="single" w:sz="8" w:space="0" w:color="A0A0A0"/>
            </w:tcBorders>
            <w:vAlign w:val="bottom"/>
          </w:tcPr>
          <w:p w:rsidR="0013607E" w:rsidRDefault="0013607E">
            <w:pPr>
              <w:spacing w:line="20" w:lineRule="exact"/>
              <w:rPr>
                <w:sz w:val="1"/>
                <w:szCs w:val="1"/>
              </w:rPr>
            </w:pPr>
          </w:p>
        </w:tc>
        <w:tc>
          <w:tcPr>
            <w:tcW w:w="720" w:type="dxa"/>
            <w:tcBorders>
              <w:top w:val="single" w:sz="8" w:space="0" w:color="F0F0F0"/>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7520" w:type="dxa"/>
            <w:tcBorders>
              <w:top w:val="single" w:sz="8" w:space="0" w:color="F0F0F0"/>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1500" w:type="dxa"/>
            <w:tcBorders>
              <w:top w:val="single" w:sz="8" w:space="0" w:color="F0F0F0"/>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80" w:type="dxa"/>
            <w:vAlign w:val="bottom"/>
          </w:tcPr>
          <w:p w:rsidR="0013607E" w:rsidRDefault="0013607E">
            <w:pPr>
              <w:spacing w:line="20" w:lineRule="exact"/>
              <w:rPr>
                <w:sz w:val="1"/>
                <w:szCs w:val="1"/>
              </w:rPr>
            </w:pPr>
          </w:p>
        </w:tc>
      </w:tr>
      <w:tr w:rsidR="0013607E">
        <w:trPr>
          <w:trHeight w:val="331"/>
        </w:trPr>
        <w:tc>
          <w:tcPr>
            <w:tcW w:w="660" w:type="dxa"/>
            <w:vAlign w:val="bottom"/>
          </w:tcPr>
          <w:p w:rsidR="0013607E" w:rsidRDefault="0013607E">
            <w:pPr>
              <w:rPr>
                <w:sz w:val="24"/>
                <w:szCs w:val="24"/>
              </w:rPr>
            </w:pPr>
          </w:p>
        </w:tc>
        <w:tc>
          <w:tcPr>
            <w:tcW w:w="8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7580" w:type="dxa"/>
            <w:gridSpan w:val="2"/>
            <w:vAlign w:val="bottom"/>
          </w:tcPr>
          <w:p w:rsidR="0013607E" w:rsidRDefault="00FE2487">
            <w:pPr>
              <w:ind w:right="3100"/>
              <w:jc w:val="right"/>
              <w:rPr>
                <w:sz w:val="20"/>
                <w:szCs w:val="20"/>
              </w:rPr>
            </w:pPr>
            <w:r>
              <w:rPr>
                <w:rFonts w:ascii="Calibri" w:eastAsia="Calibri" w:hAnsi="Calibri" w:cs="Calibri"/>
              </w:rPr>
              <w:t>308</w:t>
            </w:r>
          </w:p>
        </w:tc>
        <w:tc>
          <w:tcPr>
            <w:tcW w:w="60" w:type="dxa"/>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979"/>
        </w:trPr>
        <w:tc>
          <w:tcPr>
            <w:tcW w:w="6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c>
          <w:tcPr>
            <w:tcW w:w="7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75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50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2082" o:spid="_x0000_s3107" style="position:absolute;margin-left:35.65pt;margin-top:-69.6pt;width:1pt;height:1pt;z-index:-250621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83" o:spid="_x0000_s3108" style="position:absolute;margin-left:75.25pt;margin-top:-69.6pt;width:1pt;height:1pt;z-index:-250620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084" o:spid="_x0000_s3109" style="position:absolute;margin-left:454.2pt;margin-top:-69.6pt;width:1pt;height:1pt;z-index:-250619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1090944"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2085" name="Picture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1091968"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2086" name="Picture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592" w:right="580" w:bottom="0" w:left="580" w:header="0" w:footer="0" w:gutter="0"/>
          <w:cols w:space="720" w:equalWidth="0">
            <w:col w:w="10740"/>
          </w:cols>
        </w:sectPr>
      </w:pPr>
    </w:p>
    <w:tbl>
      <w:tblPr>
        <w:tblW w:w="0" w:type="auto"/>
        <w:tblInd w:w="730" w:type="dxa"/>
        <w:tblLayout w:type="fixed"/>
        <w:tblCellMar>
          <w:left w:w="0" w:type="dxa"/>
          <w:right w:w="0" w:type="dxa"/>
        </w:tblCellMar>
        <w:tblLook w:val="04A0"/>
      </w:tblPr>
      <w:tblGrid>
        <w:gridCol w:w="740"/>
        <w:gridCol w:w="60"/>
        <w:gridCol w:w="7520"/>
        <w:gridCol w:w="60"/>
        <w:gridCol w:w="1500"/>
      </w:tblGrid>
      <w:tr w:rsidR="0013607E">
        <w:trPr>
          <w:trHeight w:val="280"/>
        </w:trPr>
        <w:tc>
          <w:tcPr>
            <w:tcW w:w="740" w:type="dxa"/>
            <w:tcBorders>
              <w:top w:val="single" w:sz="8" w:space="0" w:color="A0A0A0"/>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top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-читальными  залами  и  книгохранилищами,  обеспечивающими</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Нет</w:t>
            </w: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сохранность книжного фонда;</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-медиатекой</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3.5.</w:t>
            </w: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Актовый зал</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Нет</w:t>
            </w:r>
          </w:p>
        </w:tc>
      </w:tr>
      <w:tr w:rsidR="0013607E">
        <w:trPr>
          <w:trHeight w:val="48"/>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75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316"/>
        </w:trPr>
        <w:tc>
          <w:tcPr>
            <w:tcW w:w="740" w:type="dxa"/>
            <w:tcBorders>
              <w:left w:val="single" w:sz="8" w:space="0" w:color="A0A0A0"/>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3.6.</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Хореографический зал</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Нет</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3.7.</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Спортивные сооружения: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Х</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-комплексы;</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51"/>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75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-залы;</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-бассейн;</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Нет</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-стадион;</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нет</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-спортивные площадки;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13607E"/>
        </w:tc>
        <w:tc>
          <w:tcPr>
            <w:tcW w:w="60" w:type="dxa"/>
            <w:tcBorders>
              <w:right w:val="single" w:sz="8" w:space="0" w:color="A0A0A0"/>
            </w:tcBorders>
            <w:vAlign w:val="bottom"/>
          </w:tcPr>
          <w:p w:rsidR="0013607E" w:rsidRDefault="0013607E"/>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-тир,</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51"/>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75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оснащенные игровым, спортивным оборудованием и инвентарем;</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Х</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-автогородок</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нет</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3.8.</w:t>
            </w: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Помещения для питания обучающихся, а также для хранения и</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приготовления пищи, обеспечивающие возможность организации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качественного горячего питания, в том числе горячих завтраков</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3.9.</w:t>
            </w:r>
          </w:p>
        </w:tc>
        <w:tc>
          <w:tcPr>
            <w:tcW w:w="60" w:type="dxa"/>
            <w:tcBorders>
              <w:right w:val="single" w:sz="8" w:space="0" w:color="A0A0A0"/>
            </w:tcBorders>
            <w:vAlign w:val="bottom"/>
          </w:tcPr>
          <w:p w:rsidR="0013607E" w:rsidRDefault="0013607E"/>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Помещения медицинского назначения, оснащенные необходимым</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оборудованием</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3.10.</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Административные помещения,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13607E">
            <w:pPr>
              <w:rPr>
                <w:sz w:val="23"/>
                <w:szCs w:val="23"/>
              </w:rPr>
            </w:pPr>
          </w:p>
        </w:tc>
        <w:tc>
          <w:tcPr>
            <w:tcW w:w="60" w:type="dxa"/>
            <w:tcBorders>
              <w:right w:val="single" w:sz="8" w:space="0" w:color="A0A0A0"/>
            </w:tcBorders>
            <w:vAlign w:val="bottom"/>
          </w:tcPr>
          <w:p w:rsidR="0013607E" w:rsidRDefault="0013607E">
            <w:pPr>
              <w:rPr>
                <w:sz w:val="23"/>
                <w:szCs w:val="23"/>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оснащенные  необходимым  оборудованием,  в  том  числе  для</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Х</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организации учебного процесса с детьми-инвалидами и детьми с</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ограниченными возможностями здоровья.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51"/>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7520" w:type="dxa"/>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3.11.</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Гардеробы</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3.12.</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Санузлы</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3.13.</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Места личной гигиены</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4"/>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3.13.</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Участок (территорию) с необходимым набором оборудованных зон</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3.14.</w:t>
            </w:r>
          </w:p>
        </w:tc>
        <w:tc>
          <w:tcPr>
            <w:tcW w:w="60" w:type="dxa"/>
            <w:tcBorders>
              <w:right w:val="single" w:sz="8" w:space="0" w:color="A0A0A0"/>
            </w:tcBorders>
            <w:vAlign w:val="bottom"/>
          </w:tcPr>
          <w:p w:rsidR="0013607E" w:rsidRDefault="0013607E"/>
        </w:tc>
        <w:tc>
          <w:tcPr>
            <w:tcW w:w="7520" w:type="dxa"/>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Полные комплекты технического оснащения и оборудования всех</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19"/>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предметных областей и внеурочной деятельности, включая расходные</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материалы и канцелярские принадлежности (бумага для ручного 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машинного письма, картриджи, инструменты письма (в тетрадях и на</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доске), изобразительного искусства, технологической обработки 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9"/>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конструирования,  химические  реактивы,  носители  цифровой</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5"/>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информации)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316"/>
        </w:trPr>
        <w:tc>
          <w:tcPr>
            <w:tcW w:w="740" w:type="dxa"/>
            <w:tcBorders>
              <w:left w:val="single" w:sz="8" w:space="0" w:color="A0A0A0"/>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3.15.</w:t>
            </w: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Мебель, офисное оснащение и хозяйственный инвентарь</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20"/>
        </w:trPr>
        <w:tc>
          <w:tcPr>
            <w:tcW w:w="74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752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FE2487">
      <w:pPr>
        <w:spacing w:line="20" w:lineRule="exact"/>
        <w:rPr>
          <w:sz w:val="20"/>
          <w:szCs w:val="20"/>
        </w:rPr>
      </w:pPr>
      <w:r>
        <w:rPr>
          <w:noProof/>
          <w:sz w:val="20"/>
          <w:szCs w:val="20"/>
        </w:rPr>
        <w:drawing>
          <wp:anchor distT="0" distB="0" distL="114300" distR="114300" simplePos="0" relativeHeight="251092992" behindDoc="1" locked="0" layoutInCell="0" allowOverlap="1">
            <wp:simplePos x="0" y="0"/>
            <wp:positionH relativeFrom="page">
              <wp:posOffset>304800</wp:posOffset>
            </wp:positionH>
            <wp:positionV relativeFrom="page">
              <wp:posOffset>304800</wp:posOffset>
            </wp:positionV>
            <wp:extent cx="6950710" cy="10019030"/>
            <wp:effectExtent l="0" t="0" r="0" b="0"/>
            <wp:wrapNone/>
            <wp:docPr id="2087" name="Picture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4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950710" cy="10019030"/>
                    </a:xfrm>
                    <a:prstGeom prst="rect">
                      <a:avLst/>
                    </a:prstGeom>
                    <a:noFill/>
                  </pic:spPr>
                </pic:pic>
              </a:graphicData>
            </a:graphic>
          </wp:anchor>
        </w:drawing>
      </w:r>
      <w:r w:rsidR="004F4DF5">
        <w:rPr>
          <w:sz w:val="20"/>
          <w:szCs w:val="20"/>
        </w:rPr>
        <w:pict>
          <v:rect id="Shape 2088" o:spid="_x0000_s3113" style="position:absolute;margin-left:33pt;margin-top:-467pt;width:.95pt;height:1.8pt;z-index:-250618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89" o:spid="_x0000_s3114" style="position:absolute;margin-left:531.6pt;margin-top:-467pt;width:1pt;height:1.8pt;z-index:-250617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90" o:spid="_x0000_s3115" style="position:absolute;margin-left:72.25pt;margin-top:-466.1pt;width:1pt;height:1.05pt;z-index:-250616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91" o:spid="_x0000_s3116" style="position:absolute;margin-left:35.65pt;margin-top:-449.4pt;width:1pt;height:1pt;z-index:-250615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92" o:spid="_x0000_s3117" style="position:absolute;margin-left:451.3pt;margin-top:-466.1pt;width:1pt;height:1.05pt;z-index:-250614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93" o:spid="_x0000_s3118" style="position:absolute;margin-left:75.25pt;margin-top:-449.4pt;width:1pt;height:1pt;z-index:-250613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94" o:spid="_x0000_s3119" style="position:absolute;margin-left:529.05pt;margin-top:-466.1pt;width:1.05pt;height:1.05pt;z-index:-250612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95" o:spid="_x0000_s3120" style="position:absolute;margin-left:454.2pt;margin-top:-449.4pt;width:1pt;height:1pt;z-index:-250611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96" o:spid="_x0000_s3121" style="position:absolute;margin-left:72.25pt;margin-top:-446.5pt;width:1pt;height:1pt;z-index:-250610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97" o:spid="_x0000_s3122" style="position:absolute;margin-left:35.65pt;margin-top:-429.85pt;width:1pt;height:1pt;z-index:-250609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098" o:spid="_x0000_s3123" style="position:absolute;margin-left:451.3pt;margin-top:-446.5pt;width:1pt;height:1pt;z-index:-250608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099" o:spid="_x0000_s3124" style="position:absolute;margin-left:75.25pt;margin-top:-429.85pt;width:1pt;height:1pt;z-index:-250607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00" o:spid="_x0000_s3125" style="position:absolute;margin-left:529.05pt;margin-top:-446.5pt;width:1.05pt;height:1pt;z-index:-250606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01" o:spid="_x0000_s3126" style="position:absolute;margin-left:454.2pt;margin-top:-429.85pt;width:1pt;height:1pt;z-index:-250605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102" o:spid="_x0000_s3127" style="position:absolute;z-index:251808768;visibility:visible;mso-wrap-style:square;mso-wrap-distance-left:0;mso-wrap-distance-top:0;mso-wrap-distance-right:0;mso-wrap-distance-bottom:0;mso-position-horizontal:absolute;mso-position-horizontal-relative:text;mso-position-vertical:absolute;mso-position-vertical-relative:text" from="33.5pt,-465.2pt" to="33.5pt,-369.2pt" o:allowincell="f" strokecolor="#f0f0f0" strokeweight=".33869mm"/>
        </w:pict>
      </w:r>
      <w:r w:rsidR="004F4DF5">
        <w:rPr>
          <w:sz w:val="20"/>
          <w:szCs w:val="20"/>
        </w:rPr>
        <w:pict>
          <v:line id="Shape 2103" o:spid="_x0000_s3128" style="position:absolute;z-index:251809792;visibility:visible;mso-wrap-style:square;mso-wrap-distance-left:0;mso-wrap-distance-top:0;mso-wrap-distance-right:0;mso-wrap-distance-bottom:0;mso-position-horizontal:absolute;mso-position-horizontal-relative:text;mso-position-vertical:absolute;mso-position-vertical-relative:text" from="532.1pt,-465.2pt" to="532.1pt,-369.2pt" o:allowincell="f" strokecolor="#a0a0a0" strokeweight=".33869mm"/>
        </w:pict>
      </w:r>
      <w:r w:rsidR="004F4DF5">
        <w:rPr>
          <w:sz w:val="20"/>
          <w:szCs w:val="20"/>
        </w:rPr>
        <w:pict>
          <v:rect id="Shape 2104" o:spid="_x0000_s3129" style="position:absolute;margin-left:72.25pt;margin-top:-426.95pt;width:1pt;height:1pt;z-index:-250604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05" o:spid="_x0000_s3130" style="position:absolute;margin-left:35.65pt;margin-top:-410.3pt;width:1pt;height:1.05pt;z-index:-250603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06" o:spid="_x0000_s3131" style="position:absolute;margin-left:451.3pt;margin-top:-426.95pt;width:1pt;height:1pt;z-index:-250602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07" o:spid="_x0000_s3132" style="position:absolute;margin-left:75.25pt;margin-top:-410.3pt;width:1pt;height:1.05pt;z-index:-250601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08" o:spid="_x0000_s3133" style="position:absolute;margin-left:529.05pt;margin-top:-426.95pt;width:1.05pt;height:1pt;z-index:-250600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09" o:spid="_x0000_s3134" style="position:absolute;margin-left:454.2pt;margin-top:-410.3pt;width:1pt;height:1.05pt;z-index:-250599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10" o:spid="_x0000_s3135" style="position:absolute;margin-left:72.25pt;margin-top:-407.4pt;width:1pt;height:1pt;z-index:-250598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11" o:spid="_x0000_s3136" style="position:absolute;margin-left:35.65pt;margin-top:-390.7pt;width:1pt;height:1pt;z-index:-250597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12" o:spid="_x0000_s3137" style="position:absolute;margin-left:451.3pt;margin-top:-407.4pt;width:1pt;height:1pt;z-index:-250596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13" o:spid="_x0000_s3138" style="position:absolute;margin-left:75.25pt;margin-top:-390.7pt;width:1pt;height:1pt;z-index:-250595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14" o:spid="_x0000_s3139" style="position:absolute;margin-left:529.05pt;margin-top:-407.4pt;width:1.05pt;height:1pt;z-index:-250594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15" o:spid="_x0000_s3140" style="position:absolute;margin-left:454.2pt;margin-top:-390.7pt;width:1pt;height:1pt;z-index:-250593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16" o:spid="_x0000_s3141" style="position:absolute;margin-left:72.25pt;margin-top:-387.85pt;width:1pt;height:1pt;z-index:-250592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17" o:spid="_x0000_s3142" style="position:absolute;margin-left:35.65pt;margin-top:-371.15pt;width:1pt;height:1pt;z-index:-250591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18" o:spid="_x0000_s3143" style="position:absolute;margin-left:451.3pt;margin-top:-387.85pt;width:1pt;height:1pt;z-index:-250590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19" o:spid="_x0000_s3144" style="position:absolute;margin-left:75.25pt;margin-top:-371.15pt;width:1pt;height:1pt;z-index:-250589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20" o:spid="_x0000_s3145" style="position:absolute;margin-left:529.05pt;margin-top:-387.85pt;width:1.05pt;height:1pt;z-index:-250588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21" o:spid="_x0000_s3146" style="position:absolute;margin-left:454.2pt;margin-top:-371.15pt;width:1pt;height:1pt;z-index:-250587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22" o:spid="_x0000_s3147" style="position:absolute;margin-left:33pt;margin-top:-369.2pt;width:.95pt;height:1.8pt;z-index:-250586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23" o:spid="_x0000_s3148" style="position:absolute;margin-left:531.6pt;margin-top:-369.2pt;width:1pt;height:1.8pt;z-index:-250585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24" o:spid="_x0000_s3149" style="position:absolute;margin-left:72.25pt;margin-top:-368.3pt;width:1pt;height:1.05pt;z-index:-250584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25" o:spid="_x0000_s3150" style="position:absolute;margin-left:35.65pt;margin-top:-319.8pt;width:1pt;height:1pt;z-index:-250583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26" o:spid="_x0000_s3151" style="position:absolute;margin-left:451.3pt;margin-top:-368.3pt;width:1pt;height:1.05pt;z-index:-250582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27" o:spid="_x0000_s3152" style="position:absolute;margin-left:75.25pt;margin-top:-319.8pt;width:1pt;height:1pt;z-index:-250580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28" o:spid="_x0000_s3153" style="position:absolute;margin-left:529.05pt;margin-top:-368.3pt;width:1.05pt;height:1.05pt;z-index:-250579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29" o:spid="_x0000_s3154" style="position:absolute;margin-left:454.2pt;margin-top:-319.8pt;width:1pt;height:1pt;z-index:-250578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30" o:spid="_x0000_s3155" style="position:absolute;margin-left:35.65pt;margin-top:-284.4pt;width:1pt;height:1pt;z-index:-250577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31" o:spid="_x0000_s3156" style="position:absolute;margin-left:75.25pt;margin-top:-284.4pt;width:1pt;height:1pt;z-index:-250576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32" o:spid="_x0000_s3157" style="position:absolute;margin-left:454.2pt;margin-top:-284.4pt;width:1pt;height:1pt;z-index:-250575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33" o:spid="_x0000_s3158" style="position:absolute;margin-left:72.25pt;margin-top:-281.5pt;width:1pt;height:1pt;z-index:-250574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34" o:spid="_x0000_s3159" style="position:absolute;margin-left:35.65pt;margin-top:-264.85pt;width:1pt;height:1pt;z-index:-250573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35" o:spid="_x0000_s3160" style="position:absolute;margin-left:451.3pt;margin-top:-281.5pt;width:1pt;height:1pt;z-index:-250572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36" o:spid="_x0000_s3161" style="position:absolute;margin-left:75.25pt;margin-top:-264.85pt;width:1pt;height:1pt;z-index:-250571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37" o:spid="_x0000_s3162" style="position:absolute;margin-left:529.05pt;margin-top:-281.5pt;width:1.05pt;height:1pt;z-index:-250570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38" o:spid="_x0000_s3163" style="position:absolute;margin-left:454.2pt;margin-top:-264.85pt;width:1pt;height:1pt;z-index:-250569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139" o:spid="_x0000_s3164" style="position:absolute;z-index:251810816;visibility:visible;mso-wrap-style:square;mso-wrap-distance-left:0;mso-wrap-distance-top:0;mso-wrap-distance-right:0;mso-wrap-distance-bottom:0;mso-position-horizontal:absolute;mso-position-horizontal-relative:text;mso-position-vertical:absolute;mso-position-vertical-relative:text" from="33.5pt,-367.4pt" to="33.5pt,71.95pt" o:allowincell="f" strokecolor="#f0f0f0" strokeweight=".33869mm"/>
        </w:pict>
      </w:r>
      <w:r w:rsidR="004F4DF5">
        <w:rPr>
          <w:sz w:val="20"/>
          <w:szCs w:val="20"/>
        </w:rPr>
        <w:pict>
          <v:line id="Shape 2140" o:spid="_x0000_s3165" style="position:absolute;z-index:251811840;visibility:visible;mso-wrap-style:square;mso-wrap-distance-left:0;mso-wrap-distance-top:0;mso-wrap-distance-right:0;mso-wrap-distance-bottom:0;mso-position-horizontal:absolute;mso-position-horizontal-relative:text;mso-position-vertical:absolute;mso-position-vertical-relative:text" from="532.1pt,-367.4pt" to="532.1pt,72.95pt" o:allowincell="f" strokecolor="#a0a0a0" strokeweight=".33869mm"/>
        </w:pict>
      </w:r>
      <w:r w:rsidR="004F4DF5">
        <w:rPr>
          <w:sz w:val="20"/>
          <w:szCs w:val="20"/>
        </w:rPr>
        <w:pict>
          <v:rect id="Shape 2141" o:spid="_x0000_s3166" style="position:absolute;margin-left:72.25pt;margin-top:-261.95pt;width:1pt;height:1pt;z-index:-250568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42" o:spid="_x0000_s3167" style="position:absolute;margin-left:35.65pt;margin-top:-213.5pt;width:1pt;height:1.05pt;z-index:-250567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43" o:spid="_x0000_s3168" style="position:absolute;margin-left:451.3pt;margin-top:-261.95pt;width:1pt;height:1pt;z-index:-250566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44" o:spid="_x0000_s3169" style="position:absolute;margin-left:75.25pt;margin-top:-213.5pt;width:1pt;height:1.05pt;z-index:-250565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45" o:spid="_x0000_s3170" style="position:absolute;margin-left:529.05pt;margin-top:-261.95pt;width:1.05pt;height:1pt;z-index:-250564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46" o:spid="_x0000_s3171" style="position:absolute;margin-left:454.2pt;margin-top:-213.5pt;width:1pt;height:1.05pt;z-index:-250563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47" o:spid="_x0000_s3172" style="position:absolute;margin-left:72.25pt;margin-top:-210.6pt;width:1pt;height:1pt;z-index:-250562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48" o:spid="_x0000_s3173" style="position:absolute;margin-left:35.65pt;margin-top:-193.9pt;width:1pt;height:1pt;z-index:-250561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49" o:spid="_x0000_s3174" style="position:absolute;margin-left:451.3pt;margin-top:-210.6pt;width:1pt;height:1pt;z-index:-250560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50" o:spid="_x0000_s3175" style="position:absolute;margin-left:75.25pt;margin-top:-193.9pt;width:1pt;height:1pt;z-index:-250559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51" o:spid="_x0000_s3176" style="position:absolute;margin-left:529.05pt;margin-top:-210.6pt;width:1.05pt;height:1pt;z-index:-250558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52" o:spid="_x0000_s3177" style="position:absolute;margin-left:454.2pt;margin-top:-193.9pt;width:1pt;height:1pt;z-index:-250557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53" o:spid="_x0000_s3178" style="position:absolute;margin-left:72.25pt;margin-top:-191.05pt;width:1pt;height:1pt;z-index:-250556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54" o:spid="_x0000_s3179" style="position:absolute;margin-left:35.65pt;margin-top:-174.35pt;width:1pt;height:1pt;z-index:-250555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55" o:spid="_x0000_s3180" style="position:absolute;margin-left:451.3pt;margin-top:-191.05pt;width:1pt;height:1pt;z-index:-250554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56" o:spid="_x0000_s3181" style="position:absolute;margin-left:75.25pt;margin-top:-174.35pt;width:1pt;height:1pt;z-index:-250553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57" o:spid="_x0000_s3182" style="position:absolute;margin-left:529.05pt;margin-top:-191.05pt;width:1.05pt;height:1pt;z-index:-250552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58" o:spid="_x0000_s3183" style="position:absolute;margin-left:454.2pt;margin-top:-174.35pt;width:1pt;height:1pt;z-index:-250551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59" o:spid="_x0000_s3184" style="position:absolute;margin-left:72.25pt;margin-top:-171.5pt;width:1pt;height:1.05pt;z-index:-250550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60" o:spid="_x0000_s3185" style="position:absolute;margin-left:35.65pt;margin-top:-154.8pt;width:1pt;height:1pt;z-index:-250549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61" o:spid="_x0000_s3186" style="position:absolute;margin-left:451.3pt;margin-top:-171.5pt;width:1pt;height:1.05pt;z-index:-250548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62" o:spid="_x0000_s3187" style="position:absolute;margin-left:75.25pt;margin-top:-154.8pt;width:1pt;height:1pt;z-index:-250547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63" o:spid="_x0000_s3188" style="position:absolute;margin-left:529.05pt;margin-top:-171.5pt;width:1.05pt;height:1.05pt;z-index:-250546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64" o:spid="_x0000_s3189" style="position:absolute;margin-left:454.2pt;margin-top:-154.8pt;width:1pt;height:1pt;z-index:-250545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65" o:spid="_x0000_s3190" style="position:absolute;margin-left:72.25pt;margin-top:-151.9pt;width:1pt;height:1pt;z-index:-250544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66" o:spid="_x0000_s3191" style="position:absolute;margin-left:35.65pt;margin-top:-135.25pt;width:1pt;height:1.05pt;z-index:-250543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67" o:spid="_x0000_s3192" style="position:absolute;margin-left:451.3pt;margin-top:-151.9pt;width:1pt;height:1pt;z-index:-250542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68" o:spid="_x0000_s3193" style="position:absolute;margin-left:75.25pt;margin-top:-135.25pt;width:1pt;height:1.05pt;z-index:-250541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69" o:spid="_x0000_s3194" style="position:absolute;margin-left:529.05pt;margin-top:-151.9pt;width:1.05pt;height:1pt;z-index:-250540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70" o:spid="_x0000_s3195" style="position:absolute;margin-left:454.2pt;margin-top:-135.25pt;width:1pt;height:1.05pt;z-index:-250539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71" o:spid="_x0000_s3196" style="position:absolute;margin-left:35.65pt;margin-top:-20.5pt;width:1pt;height:1pt;z-index:-250537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72" o:spid="_x0000_s3197" style="position:absolute;margin-left:75.25pt;margin-top:-20.5pt;width:1pt;height:1pt;z-index:-250536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73" o:spid="_x0000_s3198" style="position:absolute;margin-left:454.2pt;margin-top:-20.5pt;width:1pt;height:1pt;z-index:-250535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74" o:spid="_x0000_s3199" style="position:absolute;margin-left:72.25pt;margin-top:-17.65pt;width:1pt;height:1pt;z-index:-250534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75" o:spid="_x0000_s3200" style="position:absolute;margin-left:35.65pt;margin-top:-.85pt;width:1pt;height:1pt;z-index:-250533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76" o:spid="_x0000_s3201" style="position:absolute;margin-left:451.3pt;margin-top:-17.65pt;width:1pt;height:1pt;z-index:-250532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77" o:spid="_x0000_s3202" style="position:absolute;margin-left:75.25pt;margin-top:-.85pt;width:1pt;height:1pt;z-index:-250531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rect id="Shape 2178" o:spid="_x0000_s3203" style="position:absolute;margin-left:529.05pt;margin-top:-17.65pt;width:1.05pt;height:1pt;z-index:-250530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sidR="004F4DF5">
        <w:rPr>
          <w:sz w:val="20"/>
          <w:szCs w:val="20"/>
        </w:rPr>
        <w:pict>
          <v:rect id="Shape 2179" o:spid="_x0000_s3204" style="position:absolute;margin-left:454.2pt;margin-top:-.85pt;width:1pt;height:1pt;z-index:-250529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180" o:spid="_x0000_s3205" style="position:absolute;z-index:251812864;visibility:visible;mso-wrap-style:square;mso-wrap-distance-left:0;mso-wrap-distance-top:0;mso-wrap-distance-right:0;mso-wrap-distance-bottom:0;mso-position-horizontal:absolute;mso-position-horizontal-relative:text;mso-position-vertical:absolute;mso-position-vertical-relative:text" from="72.75pt,2.15pt" to="72.75pt,35.35pt" o:allowincell="f" strokecolor="#f0f0f0" strokeweight=".25392mm"/>
        </w:pict>
      </w:r>
      <w:r w:rsidR="004F4DF5">
        <w:rPr>
          <w:sz w:val="20"/>
          <w:szCs w:val="20"/>
        </w:rPr>
        <w:pict>
          <v:line id="Shape 2181" o:spid="_x0000_s3206" style="position:absolute;z-index:251813888;visibility:visible;mso-wrap-style:square;mso-wrap-distance-left:0;mso-wrap-distance-top:0;mso-wrap-distance-right:0;mso-wrap-distance-bottom:0;mso-position-horizontal:absolute;mso-position-horizontal-relative:text;mso-position-vertical:absolute;mso-position-vertical-relative:text" from="35.8pt,2.5pt" to="73.1pt,2.5pt" o:allowincell="f" strokecolor="#a0a0a0" strokeweight=".25408mm"/>
        </w:pict>
      </w:r>
      <w:r w:rsidR="004F4DF5">
        <w:rPr>
          <w:sz w:val="20"/>
          <w:szCs w:val="20"/>
        </w:rPr>
        <w:pict>
          <v:rect id="Shape 2182" o:spid="_x0000_s3207" style="position:absolute;margin-left:35.65pt;margin-top:34.5pt;width:1pt;height:1pt;z-index:-250528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183" o:spid="_x0000_s3208" style="position:absolute;z-index:251814912;visibility:visible;mso-wrap-style:square;mso-wrap-distance-left:0;mso-wrap-distance-top:0;mso-wrap-distance-right:0;mso-wrap-distance-bottom:0;mso-position-horizontal:absolute;mso-position-horizontal-relative:text;mso-position-vertical:absolute;mso-position-vertical-relative:text" from="35.8pt,35pt" to="73.1pt,35pt" o:allowincell="f" strokecolor="#f0f0f0" strokeweight=".25397mm"/>
        </w:pict>
      </w:r>
      <w:r w:rsidR="004F4DF5">
        <w:rPr>
          <w:sz w:val="20"/>
          <w:szCs w:val="20"/>
        </w:rPr>
        <w:pict>
          <v:line id="Shape 2184" o:spid="_x0000_s3209" style="position:absolute;z-index:251815936;visibility:visible;mso-wrap-style:square;mso-wrap-distance-left:0;mso-wrap-distance-top:0;mso-wrap-distance-right:0;mso-wrap-distance-bottom:0;mso-position-horizontal:absolute;mso-position-horizontal-relative:text;mso-position-vertical:absolute;mso-position-vertical-relative:text" from="36.15pt,2.15pt" to="36.15pt,34.65pt" o:allowincell="f" strokecolor="#a0a0a0" strokeweight=".25392mm"/>
        </w:pict>
      </w:r>
      <w:r w:rsidR="004F4DF5">
        <w:rPr>
          <w:sz w:val="20"/>
          <w:szCs w:val="20"/>
        </w:rPr>
        <w:pict>
          <v:line id="Shape 2185" o:spid="_x0000_s3210" style="position:absolute;z-index:251816960;visibility:visible;mso-wrap-style:square;mso-wrap-distance-left:0;mso-wrap-distance-top:0;mso-wrap-distance-right:0;mso-wrap-distance-bottom:0;mso-position-horizontal:absolute;mso-position-horizontal-relative:text;mso-position-vertical:absolute;mso-position-vertical-relative:text" from="451.8pt,2.15pt" to="451.8pt,35.35pt" o:allowincell="f" strokecolor="#f0f0f0" strokeweight=".25392mm"/>
        </w:pict>
      </w:r>
      <w:r w:rsidR="004F4DF5">
        <w:rPr>
          <w:sz w:val="20"/>
          <w:szCs w:val="20"/>
        </w:rPr>
        <w:pict>
          <v:line id="Shape 2186" o:spid="_x0000_s3211" style="position:absolute;z-index:251817984;visibility:visible;mso-wrap-style:square;mso-wrap-distance-left:0;mso-wrap-distance-top:0;mso-wrap-distance-right:0;mso-wrap-distance-bottom:0;mso-position-horizontal:absolute;mso-position-horizontal-relative:text;mso-position-vertical:absolute;mso-position-vertical-relative:text" from="75.4pt,2.5pt" to="452.15pt,2.5pt" o:allowincell="f" strokecolor="#a0a0a0" strokeweight=".25408mm"/>
        </w:pict>
      </w:r>
      <w:r w:rsidR="004F4DF5">
        <w:rPr>
          <w:sz w:val="20"/>
          <w:szCs w:val="20"/>
        </w:rPr>
        <w:pict>
          <v:line id="Shape 2187" o:spid="_x0000_s3212" style="position:absolute;z-index:251819008;visibility:visible;mso-wrap-style:square;mso-wrap-distance-left:0;mso-wrap-distance-top:0;mso-wrap-distance-right:0;mso-wrap-distance-bottom:0;mso-position-horizontal:absolute;mso-position-horizontal-relative:text;mso-position-vertical:absolute;mso-position-vertical-relative:text" from="75.75pt,2.15pt" to="75.75pt,34.65pt" o:allowincell="f" strokecolor="#a0a0a0" strokeweight=".25392mm"/>
        </w:pict>
      </w:r>
      <w:r w:rsidR="004F4DF5">
        <w:rPr>
          <w:sz w:val="20"/>
          <w:szCs w:val="20"/>
        </w:rPr>
        <w:pict>
          <v:line id="Shape 2188" o:spid="_x0000_s3213" style="position:absolute;z-index:251820032;visibility:visible;mso-wrap-style:square;mso-wrap-distance-left:0;mso-wrap-distance-top:0;mso-wrap-distance-right:0;mso-wrap-distance-bottom:0;mso-position-horizontal:absolute;mso-position-horizontal-relative:text;mso-position-vertical:absolute;mso-position-vertical-relative:text" from="454.35pt,2.5pt" to="529.95pt,2.5pt" o:allowincell="f" strokecolor="#a0a0a0" strokeweight=".25408mm"/>
        </w:pict>
      </w:r>
      <w:r w:rsidR="004F4DF5">
        <w:rPr>
          <w:sz w:val="20"/>
          <w:szCs w:val="20"/>
        </w:rPr>
        <w:pict>
          <v:line id="Shape 2189" o:spid="_x0000_s3214" style="position:absolute;z-index:251821056;visibility:visible;mso-wrap-style:square;mso-wrap-distance-left:0;mso-wrap-distance-top:0;mso-wrap-distance-right:0;mso-wrap-distance-bottom:0;mso-position-horizontal:absolute;mso-position-horizontal-relative:text;mso-position-vertical:absolute;mso-position-vertical-relative:text" from="529.6pt,2.85pt" to="529.6pt,35.35pt" o:allowincell="f" strokecolor="#f0f0f0" strokeweight=".25411mm"/>
        </w:pict>
      </w:r>
      <w:r w:rsidR="004F4DF5">
        <w:rPr>
          <w:sz w:val="20"/>
          <w:szCs w:val="20"/>
        </w:rPr>
        <w:pict>
          <v:rect id="Shape 2190" o:spid="_x0000_s3215" style="position:absolute;margin-left:454.2pt;margin-top:34.5pt;width:1pt;height:1pt;z-index:-250527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4F4DF5">
        <w:rPr>
          <w:sz w:val="20"/>
          <w:szCs w:val="20"/>
        </w:rPr>
        <w:pict>
          <v:line id="Shape 2191" o:spid="_x0000_s3216" style="position:absolute;z-index:251822080;visibility:visible;mso-wrap-style:square;mso-wrap-distance-left:0;mso-wrap-distance-top:0;mso-wrap-distance-right:0;mso-wrap-distance-bottom:0;mso-position-horizontal:absolute;mso-position-horizontal-relative:text;mso-position-vertical:absolute;mso-position-vertical-relative:text" from="454.35pt,35pt" to="529.95pt,35pt" o:allowincell="f" strokecolor="#f0f0f0" strokeweight=".25397mm"/>
        </w:pict>
      </w:r>
      <w:r w:rsidR="004F4DF5">
        <w:rPr>
          <w:sz w:val="20"/>
          <w:szCs w:val="20"/>
        </w:rPr>
        <w:pict>
          <v:line id="Shape 2192" o:spid="_x0000_s3217" style="position:absolute;z-index:251823104;visibility:visible;mso-wrap-style:square;mso-wrap-distance-left:0;mso-wrap-distance-top:0;mso-wrap-distance-right:0;mso-wrap-distance-bottom:0;mso-position-horizontal:absolute;mso-position-horizontal-relative:text;mso-position-vertical:absolute;mso-position-vertical-relative:text" from="454.7pt,2.15pt" to="454.7pt,34.65pt" o:allowincell="f" strokecolor="#a0a0a0" strokeweight=".25397mm"/>
        </w:pict>
      </w:r>
    </w:p>
    <w:p w:rsidR="0013607E" w:rsidRDefault="0013607E">
      <w:pPr>
        <w:spacing w:line="53" w:lineRule="exact"/>
        <w:rPr>
          <w:sz w:val="20"/>
          <w:szCs w:val="20"/>
        </w:rPr>
      </w:pPr>
    </w:p>
    <w:p w:rsidR="0013607E" w:rsidRDefault="00FE2487" w:rsidP="00FE2487">
      <w:pPr>
        <w:numPr>
          <w:ilvl w:val="0"/>
          <w:numId w:val="555"/>
        </w:numPr>
        <w:tabs>
          <w:tab w:val="left" w:pos="1640"/>
        </w:tabs>
        <w:spacing w:line="259" w:lineRule="auto"/>
        <w:ind w:left="1640" w:right="1360" w:hanging="802"/>
        <w:rPr>
          <w:rFonts w:eastAsia="Times New Roman"/>
          <w:b/>
          <w:bCs/>
          <w:sz w:val="24"/>
          <w:szCs w:val="24"/>
        </w:rPr>
      </w:pPr>
      <w:r>
        <w:rPr>
          <w:rFonts w:eastAsia="Times New Roman"/>
          <w:b/>
          <w:bCs/>
          <w:sz w:val="24"/>
          <w:szCs w:val="24"/>
        </w:rPr>
        <w:t>Материально-техническое оснащение образовательного процесса Х обеспечивает возможность:</w:t>
      </w:r>
    </w:p>
    <w:p w:rsidR="0013607E" w:rsidRDefault="004F4DF5">
      <w:pPr>
        <w:spacing w:line="20" w:lineRule="exact"/>
        <w:rPr>
          <w:sz w:val="20"/>
          <w:szCs w:val="20"/>
        </w:rPr>
      </w:pPr>
      <w:r>
        <w:rPr>
          <w:sz w:val="20"/>
          <w:szCs w:val="20"/>
        </w:rPr>
        <w:pict>
          <v:rect id="Shape 2193" o:spid="_x0000_s3218" style="position:absolute;margin-left:75.25pt;margin-top:1.05pt;width:1pt;height:1pt;z-index:-250526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194" o:spid="_x0000_s3219" style="position:absolute;z-index:251824128;visibility:visible;mso-wrap-style:square;mso-wrap-distance-left:0;mso-wrap-distance-top:0;mso-wrap-distance-right:0;mso-wrap-distance-bottom:0;mso-position-horizontal:absolute;mso-position-horizontal-relative:text;mso-position-vertical:absolute;mso-position-vertical-relative:text" from="75.4pt,1.55pt" to="452.15pt,1.55pt" o:allowincell="f" strokecolor="#f0f0f0" strokeweight=".25397mm"/>
        </w:pict>
      </w:r>
    </w:p>
    <w:p w:rsidR="0013607E" w:rsidRDefault="0013607E">
      <w:pPr>
        <w:spacing w:line="42" w:lineRule="exact"/>
        <w:rPr>
          <w:sz w:val="20"/>
          <w:szCs w:val="20"/>
        </w:rPr>
      </w:pPr>
    </w:p>
    <w:tbl>
      <w:tblPr>
        <w:tblW w:w="0" w:type="auto"/>
        <w:tblLayout w:type="fixed"/>
        <w:tblCellMar>
          <w:left w:w="0" w:type="dxa"/>
          <w:right w:w="0" w:type="dxa"/>
        </w:tblCellMar>
        <w:tblLook w:val="04A0"/>
      </w:tblPr>
      <w:tblGrid>
        <w:gridCol w:w="680"/>
        <w:gridCol w:w="60"/>
        <w:gridCol w:w="720"/>
        <w:gridCol w:w="60"/>
        <w:gridCol w:w="7520"/>
        <w:gridCol w:w="60"/>
        <w:gridCol w:w="1500"/>
        <w:gridCol w:w="60"/>
        <w:gridCol w:w="80"/>
      </w:tblGrid>
      <w:tr w:rsidR="0013607E">
        <w:trPr>
          <w:trHeight w:val="283"/>
        </w:trPr>
        <w:tc>
          <w:tcPr>
            <w:tcW w:w="680" w:type="dxa"/>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20" w:type="dxa"/>
            <w:tcBorders>
              <w:top w:val="single" w:sz="8" w:space="0" w:color="A0A0A0"/>
              <w:right w:val="single" w:sz="8" w:space="0" w:color="F0F0F0"/>
            </w:tcBorders>
            <w:vAlign w:val="bottom"/>
          </w:tcPr>
          <w:p w:rsidR="0013607E" w:rsidRDefault="00FE2487">
            <w:pPr>
              <w:ind w:right="140"/>
              <w:jc w:val="right"/>
              <w:rPr>
                <w:sz w:val="20"/>
                <w:szCs w:val="20"/>
              </w:rPr>
            </w:pPr>
            <w:r>
              <w:rPr>
                <w:rFonts w:eastAsia="Times New Roman"/>
                <w:sz w:val="24"/>
                <w:szCs w:val="24"/>
              </w:rPr>
              <w:t>4.1.</w:t>
            </w:r>
          </w:p>
        </w:tc>
        <w:tc>
          <w:tcPr>
            <w:tcW w:w="60" w:type="dxa"/>
            <w:tcBorders>
              <w:right w:val="single" w:sz="8" w:space="0" w:color="A0A0A0"/>
            </w:tcBorders>
            <w:vAlign w:val="bottom"/>
          </w:tcPr>
          <w:p w:rsidR="0013607E" w:rsidRDefault="0013607E">
            <w:pPr>
              <w:rPr>
                <w:sz w:val="24"/>
                <w:szCs w:val="24"/>
              </w:rPr>
            </w:pPr>
          </w:p>
        </w:tc>
        <w:tc>
          <w:tcPr>
            <w:tcW w:w="7520" w:type="dxa"/>
            <w:tcBorders>
              <w:top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Реализации индивидуальных образовательных планов обучающихся,</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Да</w:t>
            </w: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368"/>
        </w:trPr>
        <w:tc>
          <w:tcPr>
            <w:tcW w:w="680" w:type="dxa"/>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2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осуществления их самостоятельной образовательной деятельности</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20"/>
        </w:trPr>
        <w:tc>
          <w:tcPr>
            <w:tcW w:w="680" w:type="dxa"/>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720" w:type="dxa"/>
            <w:tcBorders>
              <w:top w:val="single" w:sz="8" w:space="0" w:color="F0F0F0"/>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7520" w:type="dxa"/>
            <w:tcBorders>
              <w:top w:val="single" w:sz="8" w:space="0" w:color="F0F0F0"/>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1500" w:type="dxa"/>
            <w:tcBorders>
              <w:top w:val="single" w:sz="8" w:space="0" w:color="F0F0F0"/>
              <w:bottom w:val="single" w:sz="8" w:space="0" w:color="A0A0A0"/>
            </w:tcBorders>
            <w:vAlign w:val="bottom"/>
          </w:tcPr>
          <w:p w:rsidR="0013607E" w:rsidRDefault="0013607E">
            <w:pPr>
              <w:spacing w:line="20" w:lineRule="exact"/>
              <w:rPr>
                <w:sz w:val="1"/>
                <w:szCs w:val="1"/>
              </w:rPr>
            </w:pPr>
          </w:p>
        </w:tc>
        <w:tc>
          <w:tcPr>
            <w:tcW w:w="60" w:type="dxa"/>
            <w:tcBorders>
              <w:bottom w:val="single" w:sz="8" w:space="0" w:color="A0A0A0"/>
            </w:tcBorders>
            <w:vAlign w:val="bottom"/>
          </w:tcPr>
          <w:p w:rsidR="0013607E" w:rsidRDefault="0013607E">
            <w:pPr>
              <w:spacing w:line="20" w:lineRule="exact"/>
              <w:rPr>
                <w:sz w:val="1"/>
                <w:szCs w:val="1"/>
              </w:rPr>
            </w:pPr>
          </w:p>
        </w:tc>
        <w:tc>
          <w:tcPr>
            <w:tcW w:w="80" w:type="dxa"/>
            <w:vAlign w:val="bottom"/>
          </w:tcPr>
          <w:p w:rsidR="0013607E" w:rsidRDefault="0013607E">
            <w:pPr>
              <w:spacing w:line="20" w:lineRule="exact"/>
              <w:rPr>
                <w:sz w:val="1"/>
                <w:szCs w:val="1"/>
              </w:rPr>
            </w:pPr>
          </w:p>
        </w:tc>
      </w:tr>
      <w:tr w:rsidR="0013607E">
        <w:trPr>
          <w:trHeight w:val="520"/>
        </w:trPr>
        <w:tc>
          <w:tcPr>
            <w:tcW w:w="68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720" w:type="dxa"/>
            <w:vAlign w:val="bottom"/>
          </w:tcPr>
          <w:p w:rsidR="0013607E" w:rsidRDefault="0013607E">
            <w:pPr>
              <w:rPr>
                <w:sz w:val="24"/>
                <w:szCs w:val="24"/>
              </w:rPr>
            </w:pPr>
          </w:p>
        </w:tc>
        <w:tc>
          <w:tcPr>
            <w:tcW w:w="7580" w:type="dxa"/>
            <w:gridSpan w:val="2"/>
            <w:vAlign w:val="bottom"/>
          </w:tcPr>
          <w:p w:rsidR="0013607E" w:rsidRDefault="00FE2487">
            <w:pPr>
              <w:ind w:right="3100"/>
              <w:jc w:val="right"/>
              <w:rPr>
                <w:sz w:val="20"/>
                <w:szCs w:val="20"/>
              </w:rPr>
            </w:pPr>
            <w:r>
              <w:rPr>
                <w:rFonts w:ascii="Calibri" w:eastAsia="Calibri" w:hAnsi="Calibri" w:cs="Calibri"/>
              </w:rPr>
              <w:t>309</w:t>
            </w:r>
          </w:p>
        </w:tc>
        <w:tc>
          <w:tcPr>
            <w:tcW w:w="60" w:type="dxa"/>
            <w:vAlign w:val="bottom"/>
          </w:tcPr>
          <w:p w:rsidR="0013607E" w:rsidRDefault="0013607E">
            <w:pPr>
              <w:rPr>
                <w:sz w:val="24"/>
                <w:szCs w:val="24"/>
              </w:rPr>
            </w:pPr>
          </w:p>
        </w:tc>
        <w:tc>
          <w:tcPr>
            <w:tcW w:w="1500" w:type="dxa"/>
            <w:vAlign w:val="bottom"/>
          </w:tcPr>
          <w:p w:rsidR="0013607E" w:rsidRDefault="0013607E">
            <w:pPr>
              <w:rPr>
                <w:sz w:val="24"/>
                <w:szCs w:val="24"/>
              </w:rPr>
            </w:pPr>
          </w:p>
        </w:tc>
        <w:tc>
          <w:tcPr>
            <w:tcW w:w="60" w:type="dxa"/>
            <w:vAlign w:val="bottom"/>
          </w:tcPr>
          <w:p w:rsidR="0013607E" w:rsidRDefault="0013607E">
            <w:pPr>
              <w:rPr>
                <w:sz w:val="24"/>
                <w:szCs w:val="24"/>
              </w:rPr>
            </w:pPr>
          </w:p>
        </w:tc>
        <w:tc>
          <w:tcPr>
            <w:tcW w:w="80" w:type="dxa"/>
            <w:vAlign w:val="bottom"/>
          </w:tcPr>
          <w:p w:rsidR="0013607E" w:rsidRDefault="0013607E">
            <w:pPr>
              <w:rPr>
                <w:sz w:val="24"/>
                <w:szCs w:val="24"/>
              </w:rPr>
            </w:pPr>
          </w:p>
        </w:tc>
      </w:tr>
      <w:tr w:rsidR="0013607E">
        <w:trPr>
          <w:trHeight w:val="979"/>
        </w:trPr>
        <w:tc>
          <w:tcPr>
            <w:tcW w:w="68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7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752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1500" w:type="dxa"/>
            <w:tcBorders>
              <w:bottom w:val="single" w:sz="8" w:space="0" w:color="999999"/>
            </w:tcBorders>
            <w:vAlign w:val="bottom"/>
          </w:tcPr>
          <w:p w:rsidR="0013607E" w:rsidRDefault="0013607E">
            <w:pPr>
              <w:rPr>
                <w:sz w:val="24"/>
                <w:szCs w:val="24"/>
              </w:rPr>
            </w:pPr>
          </w:p>
        </w:tc>
        <w:tc>
          <w:tcPr>
            <w:tcW w:w="60" w:type="dxa"/>
            <w:tcBorders>
              <w:bottom w:val="single" w:sz="8" w:space="0" w:color="999999"/>
            </w:tcBorders>
            <w:vAlign w:val="bottom"/>
          </w:tcPr>
          <w:p w:rsidR="0013607E" w:rsidRDefault="0013607E">
            <w:pPr>
              <w:rPr>
                <w:sz w:val="24"/>
                <w:szCs w:val="24"/>
              </w:rPr>
            </w:pPr>
          </w:p>
        </w:tc>
        <w:tc>
          <w:tcPr>
            <w:tcW w:w="80" w:type="dxa"/>
            <w:tcBorders>
              <w:bottom w:val="single" w:sz="8" w:space="0" w:color="999999"/>
            </w:tcBorders>
            <w:vAlign w:val="bottom"/>
          </w:tcPr>
          <w:p w:rsidR="0013607E" w:rsidRDefault="0013607E">
            <w:pPr>
              <w:rPr>
                <w:sz w:val="24"/>
                <w:szCs w:val="24"/>
              </w:rPr>
            </w:pPr>
          </w:p>
        </w:tc>
      </w:tr>
    </w:tbl>
    <w:p w:rsidR="0013607E" w:rsidRDefault="004F4DF5">
      <w:pPr>
        <w:spacing w:line="20" w:lineRule="exact"/>
        <w:rPr>
          <w:sz w:val="20"/>
          <w:szCs w:val="20"/>
        </w:rPr>
      </w:pPr>
      <w:r>
        <w:rPr>
          <w:sz w:val="20"/>
          <w:szCs w:val="20"/>
        </w:rPr>
        <w:pict>
          <v:rect id="Shape 2195" o:spid="_x0000_s3220" style="position:absolute;margin-left:35.65pt;margin-top:-79.1pt;width:1pt;height:1.05pt;z-index:-250525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196" o:spid="_x0000_s3221" style="position:absolute;margin-left:33pt;margin-top:-77pt;width:.95pt;height:.95pt;z-index:-250524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197" o:spid="_x0000_s3222" style="position:absolute;margin-left:75.25pt;margin-top:-79.1pt;width:1pt;height:1.05pt;z-index:-250523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198" o:spid="_x0000_s3223" style="position:absolute;margin-left:454.2pt;margin-top:-79.1pt;width:1pt;height:1.05pt;z-index:-250522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sidR="00FE2487">
        <w:rPr>
          <w:noProof/>
          <w:sz w:val="20"/>
          <w:szCs w:val="20"/>
        </w:rPr>
        <w:drawing>
          <wp:anchor distT="0" distB="0" distL="114300" distR="114300" simplePos="0" relativeHeight="251094016" behindDoc="1" locked="0" layoutInCell="0" allowOverlap="1">
            <wp:simplePos x="0" y="0"/>
            <wp:positionH relativeFrom="column">
              <wp:posOffset>-62865</wp:posOffset>
            </wp:positionH>
            <wp:positionV relativeFrom="paragraph">
              <wp:posOffset>-128905</wp:posOffset>
            </wp:positionV>
            <wp:extent cx="129540" cy="129540"/>
            <wp:effectExtent l="0" t="0" r="0" b="0"/>
            <wp:wrapNone/>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r w:rsidR="00FE2487">
        <w:rPr>
          <w:noProof/>
          <w:sz w:val="20"/>
          <w:szCs w:val="20"/>
        </w:rPr>
        <w:drawing>
          <wp:anchor distT="0" distB="0" distL="114300" distR="114300" simplePos="0" relativeHeight="251095040" behindDoc="1" locked="0" layoutInCell="0" allowOverlap="1">
            <wp:simplePos x="0" y="0"/>
            <wp:positionH relativeFrom="column">
              <wp:posOffset>6757670</wp:posOffset>
            </wp:positionH>
            <wp:positionV relativeFrom="paragraph">
              <wp:posOffset>-128905</wp:posOffset>
            </wp:positionV>
            <wp:extent cx="129540" cy="129540"/>
            <wp:effectExtent l="0" t="0" r="0" b="0"/>
            <wp:wrapNone/>
            <wp:docPr id="2200" name="Picture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8" cstate="print">
                      <a:extLst>
                        <a:ext uri="{28A0092B-C50C-407E-A947-70E740481C1C}"/>
                      </a:extLst>
                    </a:blip>
                    <a:srcRect/>
                    <a:stretch>
                      <a:fillRect/>
                    </a:stretch>
                  </pic:blipFill>
                  <pic:spPr bwMode="auto">
                    <a:xfrm>
                      <a:off x="0" y="0"/>
                      <a:ext cx="129540" cy="129540"/>
                    </a:xfrm>
                    <a:prstGeom prst="rect">
                      <a:avLst/>
                    </a:prstGeom>
                    <a:noFill/>
                  </pic:spPr>
                </pic:pic>
              </a:graphicData>
            </a:graphic>
          </wp:anchor>
        </w:drawing>
      </w:r>
    </w:p>
    <w:p w:rsidR="0013607E" w:rsidRDefault="0013607E">
      <w:pPr>
        <w:sectPr w:rsidR="0013607E">
          <w:pgSz w:w="11900" w:h="16840"/>
          <w:pgMar w:top="592" w:right="580" w:bottom="0" w:left="580" w:header="0" w:footer="0" w:gutter="0"/>
          <w:cols w:space="720" w:equalWidth="0">
            <w:col w:w="10740"/>
          </w:cols>
        </w:sectPr>
      </w:pPr>
    </w:p>
    <w:p w:rsidR="0013607E" w:rsidRDefault="00FE2487">
      <w:pPr>
        <w:ind w:left="120"/>
        <w:rPr>
          <w:sz w:val="20"/>
          <w:szCs w:val="20"/>
        </w:rPr>
      </w:pPr>
      <w:r>
        <w:rPr>
          <w:rFonts w:eastAsia="Times New Roman"/>
          <w:noProof/>
          <w:sz w:val="24"/>
          <w:szCs w:val="24"/>
        </w:rPr>
        <w:lastRenderedPageBreak/>
        <w:drawing>
          <wp:anchor distT="0" distB="0" distL="114300" distR="114300" simplePos="0" relativeHeight="251096064" behindDoc="1" locked="0" layoutInCell="0" allowOverlap="1">
            <wp:simplePos x="0" y="0"/>
            <wp:positionH relativeFrom="page">
              <wp:posOffset>304800</wp:posOffset>
            </wp:positionH>
            <wp:positionV relativeFrom="page">
              <wp:posOffset>304800</wp:posOffset>
            </wp:positionV>
            <wp:extent cx="129540" cy="10019030"/>
            <wp:effectExtent l="0" t="0" r="0" b="0"/>
            <wp:wrapNone/>
            <wp:docPr id="2201" name="Picture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4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29540" cy="10019030"/>
                    </a:xfrm>
                    <a:prstGeom prst="rect">
                      <a:avLst/>
                    </a:prstGeom>
                    <a:noFill/>
                  </pic:spPr>
                </pic:pic>
              </a:graphicData>
            </a:graphic>
          </wp:anchor>
        </w:drawing>
      </w:r>
      <w:r>
        <w:rPr>
          <w:rFonts w:eastAsia="Times New Roman"/>
          <w:sz w:val="24"/>
          <w:szCs w:val="24"/>
        </w:rPr>
        <w:t>4.2.</w:t>
      </w:r>
    </w:p>
    <w:p w:rsidR="0013607E" w:rsidRDefault="004F4DF5">
      <w:pPr>
        <w:spacing w:line="20" w:lineRule="exact"/>
        <w:rPr>
          <w:sz w:val="20"/>
          <w:szCs w:val="20"/>
        </w:rPr>
      </w:pPr>
      <w:r>
        <w:rPr>
          <w:sz w:val="20"/>
          <w:szCs w:val="20"/>
        </w:rPr>
        <w:pict>
          <v:rect id="Shape 2202" o:spid="_x0000_s3227" style="position:absolute;margin-left:-2.95pt;margin-top:99.6pt;width:.95pt;height:1.8pt;z-index:-250521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203" o:spid="_x0000_s3228" style="position:absolute;margin-left:-.3pt;margin-top:180.7pt;width:.95pt;height:1pt;z-index:-250520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04" o:spid="_x0000_s3229" style="position:absolute;z-index:251825152;visibility:visible;mso-wrap-style:square;mso-wrap-distance-left:0;mso-wrap-distance-top:0;mso-wrap-distance-right:0;mso-wrap-distance-bottom:0;mso-position-horizontal:absolute;mso-position-horizontal-relative:text;mso-position-vertical:absolute;mso-position-vertical-relative:text" from="-.15pt,181.2pt" to="37.1pt,181.2pt" o:allowincell="f" strokecolor="#f0f0f0" strokeweight=".25392mm"/>
        </w:pict>
      </w:r>
      <w:r>
        <w:rPr>
          <w:sz w:val="20"/>
          <w:szCs w:val="20"/>
        </w:rPr>
        <w:pict>
          <v:rect id="Shape 2205" o:spid="_x0000_s3230" style="position:absolute;margin-left:36.25pt;margin-top:100.5pt;width:1pt;height:1.05pt;z-index:-250519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06" o:spid="_x0000_s3231" style="position:absolute;z-index:251826176;visibility:visible;mso-wrap-style:square;mso-wrap-distance-left:0;mso-wrap-distance-top:0;mso-wrap-distance-right:0;mso-wrap-distance-bottom:0;mso-position-horizontal:absolute;mso-position-horizontal-relative:text;mso-position-vertical:absolute;mso-position-vertical-relative:text" from="-.15pt,101.05pt" to="37.1pt,101.05pt" o:allowincell="f" strokecolor="#a0a0a0" strokeweight=".25392mm"/>
        </w:pict>
      </w:r>
      <w:r>
        <w:rPr>
          <w:sz w:val="20"/>
          <w:szCs w:val="20"/>
        </w:rPr>
        <w:pict>
          <v:line id="Shape 2207" o:spid="_x0000_s3232" style="position:absolute;z-index:251827200;visibility:visible;mso-wrap-style:square;mso-wrap-distance-left:0;mso-wrap-distance-top:0;mso-wrap-distance-right:0;mso-wrap-distance-bottom:0;mso-position-horizontal:absolute;mso-position-horizontal-relative:text;mso-position-vertical:absolute;mso-position-vertical-relative:text" from=".15pt,100.65pt" to=".15pt,180.85pt" o:allowincell="f" strokecolor="#a0a0a0" strokeweight=".25392mm"/>
        </w:pict>
      </w:r>
      <w:r>
        <w:rPr>
          <w:sz w:val="20"/>
          <w:szCs w:val="20"/>
        </w:rPr>
        <w:pict>
          <v:line id="Shape 2208" o:spid="_x0000_s3233" style="position:absolute;z-index:251828224;visibility:visible;mso-wrap-style:square;mso-wrap-distance-left:0;mso-wrap-distance-top:0;mso-wrap-distance-right:0;mso-wrap-distance-bottom:0;mso-position-horizontal:absolute;mso-position-horizontal-relative:text;mso-position-vertical:absolute;mso-position-vertical-relative:text" from="36.75pt,101.4pt" to="36.75pt,181.55pt" o:allowincell="f" strokecolor="#f0f0f0" strokeweight=".25392mm"/>
        </w:pict>
      </w:r>
      <w:r>
        <w:rPr>
          <w:sz w:val="20"/>
          <w:szCs w:val="20"/>
        </w:rPr>
        <w:pict>
          <v:line id="Shape 2209" o:spid="_x0000_s3234" style="position:absolute;z-index:251829248;visibility:visible;mso-wrap-style:square;mso-wrap-distance-left:0;mso-wrap-distance-top:0;mso-wrap-distance-right:0;mso-wrap-distance-bottom:0;mso-position-horizontal:absolute;mso-position-horizontal-relative:text;mso-position-vertical:absolute;mso-position-vertical-relative:text" from="-2.45pt,101.4pt" to="-2.45pt,695.65pt" o:allowincell="f" strokecolor="#f0f0f0" strokeweight=".33869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1" w:lineRule="exact"/>
        <w:rPr>
          <w:sz w:val="20"/>
          <w:szCs w:val="20"/>
        </w:rPr>
      </w:pPr>
    </w:p>
    <w:p w:rsidR="0013607E" w:rsidRDefault="00FE2487">
      <w:pPr>
        <w:ind w:left="120"/>
        <w:rPr>
          <w:sz w:val="20"/>
          <w:szCs w:val="20"/>
        </w:rPr>
      </w:pPr>
      <w:r>
        <w:rPr>
          <w:rFonts w:eastAsia="Times New Roman"/>
          <w:sz w:val="24"/>
          <w:szCs w:val="24"/>
        </w:rPr>
        <w:t>4.3.</w:t>
      </w:r>
    </w:p>
    <w:p w:rsidR="0013607E" w:rsidRDefault="00FE2487">
      <w:pPr>
        <w:spacing w:line="20" w:lineRule="exact"/>
        <w:rPr>
          <w:sz w:val="20"/>
          <w:szCs w:val="20"/>
        </w:rPr>
      </w:pPr>
      <w:r>
        <w:rPr>
          <w:sz w:val="20"/>
          <w:szCs w:val="20"/>
        </w:rPr>
        <w:br w:type="column"/>
      </w:r>
    </w:p>
    <w:p w:rsidR="0013607E" w:rsidRDefault="0013607E">
      <w:pPr>
        <w:spacing w:line="39" w:lineRule="exact"/>
        <w:rPr>
          <w:sz w:val="20"/>
          <w:szCs w:val="20"/>
        </w:rPr>
      </w:pPr>
    </w:p>
    <w:p w:rsidR="0013607E" w:rsidRDefault="00FE2487">
      <w:pPr>
        <w:spacing w:line="267" w:lineRule="auto"/>
        <w:ind w:right="20"/>
        <w:jc w:val="both"/>
        <w:rPr>
          <w:sz w:val="20"/>
          <w:szCs w:val="20"/>
        </w:rPr>
      </w:pPr>
      <w:r>
        <w:rPr>
          <w:rFonts w:eastAsia="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3607E" w:rsidRDefault="00FE2487">
      <w:pPr>
        <w:spacing w:line="20" w:lineRule="exact"/>
        <w:rPr>
          <w:sz w:val="20"/>
          <w:szCs w:val="20"/>
        </w:rPr>
      </w:pPr>
      <w:r>
        <w:rPr>
          <w:noProof/>
          <w:sz w:val="20"/>
          <w:szCs w:val="20"/>
        </w:rPr>
        <w:drawing>
          <wp:anchor distT="0" distB="0" distL="114300" distR="114300" simplePos="0" relativeHeight="251097088" behindDoc="1" locked="0" layoutInCell="0" allowOverlap="1">
            <wp:simplePos x="0" y="0"/>
            <wp:positionH relativeFrom="column">
              <wp:posOffset>-1042035</wp:posOffset>
            </wp:positionH>
            <wp:positionV relativeFrom="paragraph">
              <wp:posOffset>-1488440</wp:posOffset>
            </wp:positionV>
            <wp:extent cx="6827520" cy="2567940"/>
            <wp:effectExtent l="0" t="0" r="0" b="0"/>
            <wp:wrapNone/>
            <wp:docPr id="2210" name="Picture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47" cstate="print">
                      <a:extLst>
                        <a:ext uri="{28A0092B-C50C-407E-A947-70E740481C1C}"/>
                      </a:extLst>
                    </a:blip>
                    <a:srcRect/>
                    <a:stretch>
                      <a:fillRect/>
                    </a:stretch>
                  </pic:blipFill>
                  <pic:spPr bwMode="auto">
                    <a:xfrm>
                      <a:off x="0" y="0"/>
                      <a:ext cx="6827520" cy="2567940"/>
                    </a:xfrm>
                    <a:prstGeom prst="rect">
                      <a:avLst/>
                    </a:prstGeom>
                    <a:noFill/>
                  </pic:spPr>
                </pic:pic>
              </a:graphicData>
            </a:graphic>
          </wp:anchor>
        </w:drawing>
      </w:r>
    </w:p>
    <w:p w:rsidR="0013607E" w:rsidRDefault="0013607E">
      <w:pPr>
        <w:spacing w:line="128" w:lineRule="exact"/>
        <w:rPr>
          <w:sz w:val="20"/>
          <w:szCs w:val="20"/>
        </w:rPr>
      </w:pPr>
    </w:p>
    <w:p w:rsidR="0013607E" w:rsidRDefault="00FE2487">
      <w:pPr>
        <w:spacing w:line="263" w:lineRule="auto"/>
        <w:jc w:val="both"/>
        <w:rPr>
          <w:sz w:val="20"/>
          <w:szCs w:val="20"/>
        </w:rPr>
      </w:pPr>
      <w:r>
        <w:rPr>
          <w:rFonts w:eastAsia="Times New Roman"/>
          <w:sz w:val="24"/>
          <w:szCs w:val="24"/>
        </w:rPr>
        <w:t>Художественного творчества с использованием ручных, электрических и ИКТ - 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13607E" w:rsidRDefault="004F4DF5">
      <w:pPr>
        <w:spacing w:line="20" w:lineRule="exact"/>
        <w:rPr>
          <w:sz w:val="20"/>
          <w:szCs w:val="20"/>
        </w:rPr>
      </w:pPr>
      <w:r>
        <w:rPr>
          <w:sz w:val="20"/>
          <w:szCs w:val="20"/>
        </w:rPr>
        <w:pict>
          <v:rect id="Shape 2211" o:spid="_x0000_s3236" style="position:absolute;margin-left:-9.7pt;margin-top:3.95pt;width:1pt;height:1pt;z-index:-250518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212" o:spid="_x0000_s3237" style="position:absolute;margin-left:369.3pt;margin-top:3.95pt;width:1pt;height:1pt;z-index:-250517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FE2487">
      <w:pPr>
        <w:spacing w:line="20" w:lineRule="exact"/>
        <w:rPr>
          <w:sz w:val="20"/>
          <w:szCs w:val="20"/>
        </w:rPr>
      </w:pPr>
      <w:r>
        <w:rPr>
          <w:sz w:val="20"/>
          <w:szCs w:val="20"/>
        </w:rPr>
        <w:br w:type="column"/>
      </w: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rect id="Shape 2213" o:spid="_x0000_s3238" style="position:absolute;margin-left:71.6pt;margin-top:99.6pt;width:1pt;height:1.8pt;z-index:-250516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214" o:spid="_x0000_s3239" style="position:absolute;margin-left:-5.75pt;margin-top:180.7pt;width:1pt;height:1pt;z-index:-250515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15" o:spid="_x0000_s3240" style="position:absolute;z-index:251830272;visibility:visible;mso-wrap-style:square;mso-wrap-distance-left:0;mso-wrap-distance-top:0;mso-wrap-distance-right:0;mso-wrap-distance-bottom:0;mso-position-horizontal:absolute;mso-position-horizontal-relative:text;mso-position-vertical:absolute;mso-position-vertical-relative:text" from="-5.6pt,181.2pt" to="69.95pt,181.2pt" o:allowincell="f" strokecolor="#f0f0f0" strokeweight=".25392mm"/>
        </w:pict>
      </w:r>
      <w:r>
        <w:rPr>
          <w:sz w:val="20"/>
          <w:szCs w:val="20"/>
        </w:rPr>
        <w:pict>
          <v:line id="Shape 2216" o:spid="_x0000_s3241" style="position:absolute;z-index:251831296;visibility:visible;mso-wrap-style:square;mso-wrap-distance-left:0;mso-wrap-distance-top:0;mso-wrap-distance-right:0;mso-wrap-distance-bottom:0;mso-position-horizontal:absolute;mso-position-horizontal-relative:text;mso-position-vertical:absolute;mso-position-vertical-relative:text" from="-5.6pt,101.05pt" to="69.95pt,101.05pt" o:allowincell="f" strokecolor="#a0a0a0" strokeweight=".25392mm"/>
        </w:pict>
      </w:r>
      <w:r>
        <w:rPr>
          <w:sz w:val="20"/>
          <w:szCs w:val="20"/>
        </w:rPr>
        <w:pict>
          <v:rect id="Shape 2217" o:spid="_x0000_s3242" style="position:absolute;margin-left:69.05pt;margin-top:100.5pt;width:1.05pt;height:1.05pt;z-index:-250514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18" o:spid="_x0000_s3243" style="position:absolute;z-index:251832320;visibility:visible;mso-wrap-style:square;mso-wrap-distance-left:0;mso-wrap-distance-top:0;mso-wrap-distance-right:0;mso-wrap-distance-bottom:0;mso-position-horizontal:absolute;mso-position-horizontal-relative:text;mso-position-vertical:absolute;mso-position-vertical-relative:text" from="-5.25pt,100.65pt" to="-5.25pt,180.85pt" o:allowincell="f" strokecolor="#a0a0a0" strokeweight=".25397mm"/>
        </w:pict>
      </w:r>
      <w:r>
        <w:rPr>
          <w:sz w:val="20"/>
          <w:szCs w:val="20"/>
        </w:rPr>
        <w:pict>
          <v:line id="Shape 2219" o:spid="_x0000_s3244" style="position:absolute;z-index:251833344;visibility:visible;mso-wrap-style:square;mso-wrap-distance-left:0;mso-wrap-distance-top:0;mso-wrap-distance-right:0;mso-wrap-distance-bottom:0;mso-position-horizontal:absolute;mso-position-horizontal-relative:text;mso-position-vertical:absolute;mso-position-vertical-relative:text" from="69.6pt,101.4pt" to="69.6pt,181.55pt" o:allowincell="f" strokecolor="#f0f0f0" strokeweight=".25411mm"/>
        </w:pict>
      </w:r>
      <w:r>
        <w:rPr>
          <w:sz w:val="20"/>
          <w:szCs w:val="20"/>
        </w:rPr>
        <w:pict>
          <v:line id="Shape 2220" o:spid="_x0000_s3245" style="position:absolute;z-index:251834368;visibility:visible;mso-wrap-style:square;mso-wrap-distance-left:0;mso-wrap-distance-top:0;mso-wrap-distance-right:0;mso-wrap-distance-bottom:0;mso-position-horizontal:absolute;mso-position-horizontal-relative:text;mso-position-vertical:absolute;mso-position-vertical-relative:text" from="72.1pt,101.4pt" to="72.1pt,696.6pt" o:allowincell="f" strokecolor="#a0a0a0" strokeweight=".33869mm"/>
        </w:pict>
      </w:r>
      <w:r>
        <w:rPr>
          <w:sz w:val="20"/>
          <w:szCs w:val="20"/>
        </w:rPr>
        <w:pict>
          <v:rect id="Shape 2221" o:spid="_x0000_s3246" style="position:absolute;margin-left:79.75pt;margin-top:-20.6pt;width:2.55pt;height:2.4pt;z-index:-250513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999" stroked="f"/>
        </w:pict>
      </w:r>
      <w:r>
        <w:rPr>
          <w:sz w:val="20"/>
          <w:szCs w:val="20"/>
        </w:rPr>
        <w:pict>
          <v:line id="Shape 2222" o:spid="_x0000_s3247" style="position:absolute;z-index:251835392;visibility:visible;mso-wrap-style:square;mso-wrap-distance-left:0;mso-wrap-distance-top:0;mso-wrap-distance-right:0;mso-wrap-distance-bottom:0;mso-position-horizontal:absolute;mso-position-horizontal-relative:text;mso-position-vertical:absolute;mso-position-vertical-relative:text" from="78.5pt,-16.85pt" to="82.2pt,-16.85pt" o:allowincell="f" strokecolor="#999" strokeweight=".04231mm"/>
        </w:pict>
      </w:r>
      <w:r>
        <w:rPr>
          <w:sz w:val="20"/>
          <w:szCs w:val="20"/>
        </w:rPr>
        <w:pict>
          <v:line id="Shape 2223" o:spid="_x0000_s3248" style="position:absolute;z-index:251836416;visibility:visible;mso-wrap-style:square;mso-wrap-distance-left:0;mso-wrap-distance-top:0;mso-wrap-distance-right:0;mso-wrap-distance-bottom:0;mso-position-horizontal:absolute;mso-position-horizontal-relative:text;mso-position-vertical:absolute;mso-position-vertical-relative:text" from="78.55pt,-20.6pt" to="78.55pt,-16.8pt" o:allowincell="f" strokecolor="#999" strokeweight=".04231mm"/>
        </w:pict>
      </w:r>
      <w:r>
        <w:rPr>
          <w:sz w:val="20"/>
          <w:szCs w:val="20"/>
        </w:rPr>
        <w:pict>
          <v:line id="Shape 2224" o:spid="_x0000_s3249" style="position:absolute;z-index:251837440;visibility:visible;mso-wrap-style:square;mso-wrap-distance-left:0;mso-wrap-distance-top:0;mso-wrap-distance-right:0;mso-wrap-distance-bottom:0;mso-position-horizontal:absolute;mso-position-horizontal-relative:text;mso-position-vertical:absolute;mso-position-vertical-relative:text" from="81.05pt,-15.7pt" to="81.05pt,768.25pt" o:allowincell="f" strokecolor="#999" strokeweight=".88897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1" w:lineRule="exact"/>
        <w:rPr>
          <w:sz w:val="20"/>
          <w:szCs w:val="20"/>
        </w:rPr>
      </w:pP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rect id="Shape 2225" o:spid="_x0000_s3250" style="position:absolute;margin-left:69.05pt;margin-top:68.75pt;width:1.05pt;height:1pt;z-index:-250512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1357" w:lineRule="exact"/>
        <w:rPr>
          <w:sz w:val="20"/>
          <w:szCs w:val="20"/>
        </w:rPr>
      </w:pPr>
    </w:p>
    <w:p w:rsidR="0013607E" w:rsidRDefault="0013607E">
      <w:pPr>
        <w:sectPr w:rsidR="0013607E">
          <w:pgSz w:w="11900" w:h="16840"/>
          <w:pgMar w:top="616" w:right="720" w:bottom="916" w:left="1300" w:header="0" w:footer="0" w:gutter="0"/>
          <w:cols w:num="3" w:space="720" w:equalWidth="0">
            <w:col w:w="480" w:space="440"/>
            <w:col w:w="7280" w:space="280"/>
            <w:col w:w="1400"/>
          </w:cols>
        </w:sectPr>
      </w:pPr>
    </w:p>
    <w:tbl>
      <w:tblPr>
        <w:tblW w:w="0" w:type="auto"/>
        <w:tblInd w:w="10" w:type="dxa"/>
        <w:tblLayout w:type="fixed"/>
        <w:tblCellMar>
          <w:left w:w="0" w:type="dxa"/>
          <w:right w:w="0" w:type="dxa"/>
        </w:tblCellMar>
        <w:tblLook w:val="04A0"/>
      </w:tblPr>
      <w:tblGrid>
        <w:gridCol w:w="740"/>
        <w:gridCol w:w="60"/>
        <w:gridCol w:w="7520"/>
        <w:gridCol w:w="60"/>
        <w:gridCol w:w="1500"/>
      </w:tblGrid>
      <w:tr w:rsidR="0013607E">
        <w:trPr>
          <w:trHeight w:val="283"/>
        </w:trPr>
        <w:tc>
          <w:tcPr>
            <w:tcW w:w="740" w:type="dxa"/>
            <w:tcBorders>
              <w:top w:val="single" w:sz="8" w:space="0" w:color="A0A0A0"/>
              <w:left w:val="single" w:sz="8" w:space="0" w:color="A0A0A0"/>
              <w:right w:val="single" w:sz="8" w:space="0" w:color="F0F0F0"/>
            </w:tcBorders>
            <w:vAlign w:val="bottom"/>
          </w:tcPr>
          <w:p w:rsidR="0013607E" w:rsidRDefault="00FE2487">
            <w:pPr>
              <w:ind w:right="140"/>
              <w:jc w:val="right"/>
              <w:rPr>
                <w:sz w:val="20"/>
                <w:szCs w:val="20"/>
              </w:rPr>
            </w:pPr>
            <w:r>
              <w:rPr>
                <w:rFonts w:eastAsia="Times New Roman"/>
                <w:sz w:val="24"/>
                <w:szCs w:val="24"/>
              </w:rPr>
              <w:lastRenderedPageBreak/>
              <w:t>4.4.</w:t>
            </w:r>
          </w:p>
        </w:tc>
        <w:tc>
          <w:tcPr>
            <w:tcW w:w="60" w:type="dxa"/>
            <w:tcBorders>
              <w:right w:val="single" w:sz="8" w:space="0" w:color="A0A0A0"/>
            </w:tcBorders>
            <w:vAlign w:val="bottom"/>
          </w:tcPr>
          <w:p w:rsidR="0013607E" w:rsidRDefault="0013607E">
            <w:pPr>
              <w:rPr>
                <w:sz w:val="24"/>
                <w:szCs w:val="24"/>
              </w:rPr>
            </w:pPr>
          </w:p>
        </w:tc>
        <w:tc>
          <w:tcPr>
            <w:tcW w:w="7520" w:type="dxa"/>
            <w:tcBorders>
              <w:top w:val="single" w:sz="8" w:space="0" w:color="A0A0A0"/>
              <w:right w:val="single" w:sz="8" w:space="0" w:color="F0F0F0"/>
            </w:tcBorders>
            <w:vAlign w:val="bottom"/>
          </w:tcPr>
          <w:p w:rsidR="0013607E" w:rsidRDefault="00FE2487">
            <w:pPr>
              <w:ind w:left="120"/>
              <w:rPr>
                <w:sz w:val="20"/>
                <w:szCs w:val="20"/>
              </w:rPr>
            </w:pPr>
            <w:r>
              <w:rPr>
                <w:rFonts w:eastAsia="Times New Roman"/>
                <w:w w:val="98"/>
                <w:sz w:val="24"/>
                <w:szCs w:val="24"/>
              </w:rPr>
              <w:t>Создания материальных и информационных объектов с использованием</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w w:val="97"/>
                <w:sz w:val="24"/>
                <w:szCs w:val="24"/>
              </w:rPr>
              <w:t>ручных и электроинструментов, применяемых в избранных для изучения</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w w:val="96"/>
                <w:sz w:val="24"/>
                <w:szCs w:val="24"/>
              </w:rPr>
              <w:t>распространенных технологиях (индустриальных, сельскохозяйственных,</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9"/>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технологиях  ведения  дома,  информационных  и  коммуникационных</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технологиях), и таких материалов, как дерево, пластик, металл, бумага,</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tcBorders>
              <w:right w:val="single" w:sz="8" w:space="0" w:color="F0F0F0"/>
            </w:tcBorders>
            <w:vAlign w:val="bottom"/>
          </w:tcPr>
          <w:p w:rsidR="0013607E" w:rsidRDefault="00FE2487">
            <w:pPr>
              <w:ind w:left="120"/>
              <w:rPr>
                <w:sz w:val="20"/>
                <w:szCs w:val="20"/>
              </w:rPr>
            </w:pPr>
            <w:r>
              <w:rPr>
                <w:rFonts w:eastAsia="Times New Roman"/>
                <w:sz w:val="24"/>
                <w:szCs w:val="24"/>
              </w:rPr>
              <w:t>ткань, глина</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20"/>
        </w:trPr>
        <w:tc>
          <w:tcPr>
            <w:tcW w:w="74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752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F0F0F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2226" o:spid="_x0000_s3251" style="position:absolute;margin-left:-.3pt;margin-top:-.85pt;width:.95pt;height:1pt;z-index:-250511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227" o:spid="_x0000_s3252" style="position:absolute;margin-left:39.25pt;margin-top:-.85pt;width:1pt;height:1pt;z-index:-250510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228" o:spid="_x0000_s3253" style="position:absolute;margin-left:418.2pt;margin-top:-.85pt;width:1pt;height:1pt;z-index:-250509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229" o:spid="_x0000_s3254" style="position:absolute;margin-left:-.3pt;margin-top:50.35pt;width:.95pt;height:1pt;z-index:-250508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30" o:spid="_x0000_s3255" style="position:absolute;z-index:251838464;visibility:visible;mso-wrap-style:square;mso-wrap-distance-left:0;mso-wrap-distance-top:0;mso-wrap-distance-right:0;mso-wrap-distance-bottom:0;mso-position-horizontal:absolute;mso-position-horizontal-relative:text;mso-position-vertical:absolute;mso-position-vertical-relative:text" from="-.15pt,50.85pt" to="37.1pt,50.85pt" o:allowincell="f" strokecolor="#f0f0f0" strokeweight=".25397mm"/>
        </w:pict>
      </w:r>
      <w:r>
        <w:rPr>
          <w:sz w:val="20"/>
          <w:szCs w:val="20"/>
        </w:rPr>
        <w:pict>
          <v:rect id="Shape 2231" o:spid="_x0000_s3256" style="position:absolute;margin-left:36.25pt;margin-top:2pt;width:1pt;height:1pt;z-index:-250507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32" o:spid="_x0000_s3257" style="position:absolute;z-index:251839488;visibility:visible;mso-wrap-style:square;mso-wrap-distance-left:0;mso-wrap-distance-top:0;mso-wrap-distance-right:0;mso-wrap-distance-bottom:0;mso-position-horizontal:absolute;mso-position-horizontal-relative:text;mso-position-vertical:absolute;mso-position-vertical-relative:text" from="-.15pt,2.5pt" to="37.1pt,2.5pt" o:allowincell="f" strokecolor="#a0a0a0" strokeweight=".25411mm"/>
        </w:pict>
      </w:r>
      <w:r>
        <w:rPr>
          <w:sz w:val="20"/>
          <w:szCs w:val="20"/>
        </w:rPr>
        <w:pict>
          <v:line id="Shape 2233" o:spid="_x0000_s3258" style="position:absolute;z-index:251840512;visibility:visible;mso-wrap-style:square;mso-wrap-distance-left:0;mso-wrap-distance-top:0;mso-wrap-distance-right:0;mso-wrap-distance-bottom:0;mso-position-horizontal:absolute;mso-position-horizontal-relative:text;mso-position-vertical:absolute;mso-position-vertical-relative:text" from=".15pt,2.15pt" to=".15pt,50.5pt" o:allowincell="f" strokecolor="#a0a0a0" strokeweight=".25392mm"/>
        </w:pict>
      </w:r>
      <w:r>
        <w:rPr>
          <w:sz w:val="20"/>
          <w:szCs w:val="20"/>
        </w:rPr>
        <w:pict>
          <v:line id="Shape 2234" o:spid="_x0000_s3259" style="position:absolute;z-index:251841536;visibility:visible;mso-wrap-style:square;mso-wrap-distance-left:0;mso-wrap-distance-top:0;mso-wrap-distance-right:0;mso-wrap-distance-bottom:0;mso-position-horizontal:absolute;mso-position-horizontal-relative:text;mso-position-vertical:absolute;mso-position-vertical-relative:text" from="36.75pt,2.85pt" to="36.75pt,51.2pt" o:allowincell="f" strokecolor="#f0f0f0" strokeweight=".25392mm"/>
        </w:pict>
      </w:r>
      <w:r>
        <w:rPr>
          <w:sz w:val="20"/>
          <w:szCs w:val="20"/>
        </w:rPr>
        <w:pict>
          <v:rect id="Shape 2235" o:spid="_x0000_s3260" style="position:absolute;margin-left:415.3pt;margin-top:2pt;width:1pt;height:1pt;z-index:-250506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36" o:spid="_x0000_s3261" style="position:absolute;z-index:251842560;visibility:visible;mso-wrap-style:square;mso-wrap-distance-left:0;mso-wrap-distance-top:0;mso-wrap-distance-right:0;mso-wrap-distance-bottom:0;mso-position-horizontal:absolute;mso-position-horizontal-relative:text;mso-position-vertical:absolute;mso-position-vertical-relative:text" from="39.4pt,2.5pt" to="416.15pt,2.5pt" o:allowincell="f" strokecolor="#a0a0a0" strokeweight=".25411mm"/>
        </w:pict>
      </w:r>
      <w:r>
        <w:rPr>
          <w:sz w:val="20"/>
          <w:szCs w:val="20"/>
        </w:rPr>
        <w:pict>
          <v:rect id="Shape 2237" o:spid="_x0000_s3262" style="position:absolute;margin-left:39.25pt;margin-top:50.35pt;width:1pt;height:1pt;z-index:-250505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38" o:spid="_x0000_s3263" style="position:absolute;z-index:251843584;visibility:visible;mso-wrap-style:square;mso-wrap-distance-left:0;mso-wrap-distance-top:0;mso-wrap-distance-right:0;mso-wrap-distance-bottom:0;mso-position-horizontal:absolute;mso-position-horizontal-relative:text;mso-position-vertical:absolute;mso-position-vertical-relative:text" from="39.4pt,50.85pt" to="416.15pt,50.85pt" o:allowincell="f" strokecolor="#f0f0f0" strokeweight=".25397mm"/>
        </w:pict>
      </w:r>
      <w:r>
        <w:rPr>
          <w:sz w:val="20"/>
          <w:szCs w:val="20"/>
        </w:rPr>
        <w:pict>
          <v:line id="Shape 2239" o:spid="_x0000_s3264" style="position:absolute;z-index:251844608;visibility:visible;mso-wrap-style:square;mso-wrap-distance-left:0;mso-wrap-distance-top:0;mso-wrap-distance-right:0;mso-wrap-distance-bottom:0;mso-position-horizontal:absolute;mso-position-horizontal-relative:text;mso-position-vertical:absolute;mso-position-vertical-relative:text" from="39.75pt,2.15pt" to="39.75pt,50.5pt" o:allowincell="f" strokecolor="#a0a0a0" strokeweight=".25392mm"/>
        </w:pict>
      </w:r>
      <w:r>
        <w:rPr>
          <w:sz w:val="20"/>
          <w:szCs w:val="20"/>
        </w:rPr>
        <w:pict>
          <v:line id="Shape 2240" o:spid="_x0000_s3265" style="position:absolute;z-index:251845632;visibility:visible;mso-wrap-style:square;mso-wrap-distance-left:0;mso-wrap-distance-top:0;mso-wrap-distance-right:0;mso-wrap-distance-bottom:0;mso-position-horizontal:absolute;mso-position-horizontal-relative:text;mso-position-vertical:absolute;mso-position-vertical-relative:text" from="415.8pt,2.85pt" to="415.8pt,51.2pt" o:allowincell="f" strokecolor="#f0f0f0" strokeweight=".25392mm"/>
        </w:pict>
      </w:r>
      <w:r>
        <w:rPr>
          <w:sz w:val="20"/>
          <w:szCs w:val="20"/>
        </w:rPr>
        <w:pict>
          <v:rect id="Shape 2241" o:spid="_x0000_s3266" style="position:absolute;margin-left:418.2pt;margin-top:50.35pt;width:1pt;height:1pt;z-index:-250504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42" o:spid="_x0000_s3267" style="position:absolute;z-index:251846656;visibility:visible;mso-wrap-style:square;mso-wrap-distance-left:0;mso-wrap-distance-top:0;mso-wrap-distance-right:0;mso-wrap-distance-bottom:0;mso-position-horizontal:absolute;mso-position-horizontal-relative:text;mso-position-vertical:absolute;mso-position-vertical-relative:text" from="418.35pt,50.85pt" to="493.95pt,50.85pt" o:allowincell="f" strokecolor="#f0f0f0" strokeweight=".25397mm"/>
        </w:pict>
      </w:r>
      <w:r>
        <w:rPr>
          <w:sz w:val="20"/>
          <w:szCs w:val="20"/>
        </w:rPr>
        <w:pict>
          <v:line id="Shape 2243" o:spid="_x0000_s3268" style="position:absolute;z-index:251847680;visibility:visible;mso-wrap-style:square;mso-wrap-distance-left:0;mso-wrap-distance-top:0;mso-wrap-distance-right:0;mso-wrap-distance-bottom:0;mso-position-horizontal:absolute;mso-position-horizontal-relative:text;mso-position-vertical:absolute;mso-position-vertical-relative:text" from="418.35pt,2.5pt" to="493.95pt,2.5pt" o:allowincell="f" strokecolor="#a0a0a0" strokeweight=".25411mm"/>
        </w:pict>
      </w:r>
      <w:r>
        <w:rPr>
          <w:sz w:val="20"/>
          <w:szCs w:val="20"/>
        </w:rPr>
        <w:pict>
          <v:rect id="Shape 2244" o:spid="_x0000_s3269" style="position:absolute;margin-left:493.05pt;margin-top:2pt;width:1.05pt;height:1pt;z-index:-250503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45" o:spid="_x0000_s3270" style="position:absolute;z-index:251848704;visibility:visible;mso-wrap-style:square;mso-wrap-distance-left:0;mso-wrap-distance-top:0;mso-wrap-distance-right:0;mso-wrap-distance-bottom:0;mso-position-horizontal:absolute;mso-position-horizontal-relative:text;mso-position-vertical:absolute;mso-position-vertical-relative:text" from="418.7pt,2.15pt" to="418.7pt,50.5pt" o:allowincell="f" strokecolor="#a0a0a0" strokeweight=".25397mm"/>
        </w:pict>
      </w:r>
      <w:r>
        <w:rPr>
          <w:sz w:val="20"/>
          <w:szCs w:val="20"/>
        </w:rPr>
        <w:pict>
          <v:line id="Shape 2246" o:spid="_x0000_s3271" style="position:absolute;z-index:251849728;visibility:visible;mso-wrap-style:square;mso-wrap-distance-left:0;mso-wrap-distance-top:0;mso-wrap-distance-right:0;mso-wrap-distance-bottom:0;mso-position-horizontal:absolute;mso-position-horizontal-relative:text;mso-position-vertical:absolute;mso-position-vertical-relative:text" from="493.6pt,2.85pt" to="493.6pt,51.2pt" o:allowincell="f" strokecolor="#f0f0f0" strokeweight=".25411mm"/>
        </w:pict>
      </w:r>
    </w:p>
    <w:p w:rsidR="0013607E" w:rsidRDefault="0013607E">
      <w:pPr>
        <w:sectPr w:rsidR="0013607E">
          <w:type w:val="continuous"/>
          <w:pgSz w:w="11900" w:h="16840"/>
          <w:pgMar w:top="616" w:right="720" w:bottom="916" w:left="1300" w:header="0" w:footer="0" w:gutter="0"/>
          <w:cols w:space="720" w:equalWidth="0">
            <w:col w:w="9880"/>
          </w:cols>
        </w:sectPr>
      </w:pPr>
    </w:p>
    <w:p w:rsidR="0013607E" w:rsidRDefault="0013607E">
      <w:pPr>
        <w:spacing w:line="50" w:lineRule="exact"/>
        <w:rPr>
          <w:sz w:val="20"/>
          <w:szCs w:val="20"/>
        </w:rPr>
      </w:pPr>
    </w:p>
    <w:p w:rsidR="0013607E" w:rsidRDefault="00FE2487">
      <w:pPr>
        <w:ind w:left="120"/>
        <w:rPr>
          <w:sz w:val="20"/>
          <w:szCs w:val="20"/>
        </w:rPr>
      </w:pPr>
      <w:r>
        <w:rPr>
          <w:rFonts w:eastAsia="Times New Roman"/>
          <w:sz w:val="24"/>
          <w:szCs w:val="24"/>
        </w:rPr>
        <w:t>4.5.</w:t>
      </w:r>
    </w:p>
    <w:p w:rsidR="0013607E" w:rsidRDefault="004F4DF5">
      <w:pPr>
        <w:spacing w:line="20" w:lineRule="exact"/>
        <w:rPr>
          <w:sz w:val="20"/>
          <w:szCs w:val="20"/>
        </w:rPr>
      </w:pPr>
      <w:r>
        <w:rPr>
          <w:sz w:val="20"/>
          <w:szCs w:val="20"/>
        </w:rPr>
        <w:pict>
          <v:rect id="Shape 2247" o:spid="_x0000_s3272" style="position:absolute;margin-left:-.3pt;margin-top:85.4pt;width:.95pt;height:1pt;z-index:-250502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48" o:spid="_x0000_s3273" style="position:absolute;z-index:251850752;visibility:visible;mso-wrap-style:square;mso-wrap-distance-left:0;mso-wrap-distance-top:0;mso-wrap-distance-right:0;mso-wrap-distance-bottom:0;mso-position-horizontal:absolute;mso-position-horizontal-relative:text;mso-position-vertical:absolute;mso-position-vertical-relative:text" from="-.15pt,85.9pt" to="37.1pt,85.9pt" o:allowincell="f" strokecolor="#f0f0f0" strokeweight=".25392mm"/>
        </w:pict>
      </w:r>
      <w:r>
        <w:rPr>
          <w:sz w:val="20"/>
          <w:szCs w:val="20"/>
        </w:rPr>
        <w:pict>
          <v:rect id="Shape 2249" o:spid="_x0000_s3274" style="position:absolute;margin-left:36.25pt;margin-top:36.95pt;width:1pt;height:1pt;z-index:-250501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50" o:spid="_x0000_s3275" style="position:absolute;z-index:251851776;visibility:visible;mso-wrap-style:square;mso-wrap-distance-left:0;mso-wrap-distance-top:0;mso-wrap-distance-right:0;mso-wrap-distance-bottom:0;mso-position-horizontal:absolute;mso-position-horizontal-relative:text;mso-position-vertical:absolute;mso-position-vertical-relative:text" from="-.15pt,37.45pt" to="37.1pt,37.45pt" o:allowincell="f" strokecolor="#a0a0a0" strokeweight=".25397mm"/>
        </w:pict>
      </w:r>
      <w:r>
        <w:rPr>
          <w:sz w:val="20"/>
          <w:szCs w:val="20"/>
        </w:rPr>
        <w:pict>
          <v:line id="Shape 2251" o:spid="_x0000_s3276" style="position:absolute;z-index:251852800;visibility:visible;mso-wrap-style:square;mso-wrap-distance-left:0;mso-wrap-distance-top:0;mso-wrap-distance-right:0;mso-wrap-distance-bottom:0;mso-position-horizontal:absolute;mso-position-horizontal-relative:text;mso-position-vertical:absolute;mso-position-vertical-relative:text" from=".15pt,37.1pt" to=".15pt,85.55pt" o:allowincell="f" strokecolor="#a0a0a0" strokeweight=".25392mm"/>
        </w:pict>
      </w:r>
      <w:r>
        <w:rPr>
          <w:sz w:val="20"/>
          <w:szCs w:val="20"/>
        </w:rPr>
        <w:pict>
          <v:line id="Shape 2252" o:spid="_x0000_s3277" style="position:absolute;z-index:251853824;visibility:visible;mso-wrap-style:square;mso-wrap-distance-left:0;mso-wrap-distance-top:0;mso-wrap-distance-right:0;mso-wrap-distance-bottom:0;mso-position-horizontal:absolute;mso-position-horizontal-relative:text;mso-position-vertical:absolute;mso-position-vertical-relative:text" from="36.75pt,37.8pt" to="36.75pt,86.25pt" o:allowincell="f" strokecolor="#f0f0f0" strokeweight=".25392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31" w:lineRule="exact"/>
        <w:rPr>
          <w:sz w:val="20"/>
          <w:szCs w:val="20"/>
        </w:rPr>
      </w:pPr>
    </w:p>
    <w:p w:rsidR="0013607E" w:rsidRDefault="00FE2487">
      <w:pPr>
        <w:ind w:left="120"/>
        <w:rPr>
          <w:sz w:val="20"/>
          <w:szCs w:val="20"/>
        </w:rPr>
      </w:pPr>
      <w:r>
        <w:rPr>
          <w:rFonts w:eastAsia="Times New Roman"/>
          <w:sz w:val="24"/>
          <w:szCs w:val="24"/>
        </w:rPr>
        <w:t>4.6.</w:t>
      </w:r>
    </w:p>
    <w:p w:rsidR="0013607E" w:rsidRDefault="004F4DF5">
      <w:pPr>
        <w:spacing w:line="20" w:lineRule="exact"/>
        <w:rPr>
          <w:sz w:val="20"/>
          <w:szCs w:val="20"/>
        </w:rPr>
      </w:pPr>
      <w:r>
        <w:rPr>
          <w:sz w:val="20"/>
          <w:szCs w:val="20"/>
        </w:rPr>
        <w:pict>
          <v:line id="Shape 2253" o:spid="_x0000_s3278" style="position:absolute;z-index:251854848;visibility:visible;mso-wrap-style:square;mso-wrap-distance-left:0;mso-wrap-distance-top:0;mso-wrap-distance-right:0;mso-wrap-distance-bottom:0;mso-position-horizontal:absolute;mso-position-horizontal-relative:text;mso-position-vertical:absolute;mso-position-vertical-relative:text" from="36.75pt,37.05pt" to="36.75pt,70.3pt" o:allowincell="f" strokecolor="#f0f0f0" strokeweight=".25392mm"/>
        </w:pict>
      </w:r>
      <w:r>
        <w:rPr>
          <w:sz w:val="20"/>
          <w:szCs w:val="20"/>
        </w:rPr>
        <w:pict>
          <v:line id="Shape 2254" o:spid="_x0000_s3279" style="position:absolute;z-index:251855872;visibility:visible;mso-wrap-style:square;mso-wrap-distance-left:0;mso-wrap-distance-top:0;mso-wrap-distance-right:0;mso-wrap-distance-bottom:0;mso-position-horizontal:absolute;mso-position-horizontal-relative:text;mso-position-vertical:absolute;mso-position-vertical-relative:text" from="-.15pt,37.45pt" to="37.1pt,37.45pt" o:allowincell="f" strokecolor="#a0a0a0" strokeweight=".25408mm"/>
        </w:pict>
      </w:r>
      <w:r>
        <w:rPr>
          <w:sz w:val="20"/>
          <w:szCs w:val="20"/>
        </w:rPr>
        <w:pict>
          <v:rect id="Shape 2255" o:spid="_x0000_s3280" style="position:absolute;margin-left:-.3pt;margin-top:69.45pt;width:.95pt;height:1pt;z-index:-250500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56" o:spid="_x0000_s3281" style="position:absolute;z-index:251856896;visibility:visible;mso-wrap-style:square;mso-wrap-distance-left:0;mso-wrap-distance-top:0;mso-wrap-distance-right:0;mso-wrap-distance-bottom:0;mso-position-horizontal:absolute;mso-position-horizontal-relative:text;mso-position-vertical:absolute;mso-position-vertical-relative:text" from="-.15pt,69.95pt" to="37.1pt,69.95pt" o:allowincell="f" strokecolor="#f0f0f0" strokeweight=".25392mm"/>
        </w:pict>
      </w:r>
      <w:r>
        <w:rPr>
          <w:sz w:val="20"/>
          <w:szCs w:val="20"/>
        </w:rPr>
        <w:pict>
          <v:line id="Shape 2257" o:spid="_x0000_s3282" style="position:absolute;z-index:251857920;visibility:visible;mso-wrap-style:square;mso-wrap-distance-left:0;mso-wrap-distance-top:0;mso-wrap-distance-right:0;mso-wrap-distance-bottom:0;mso-position-horizontal:absolute;mso-position-horizontal-relative:text;mso-position-vertical:absolute;mso-position-vertical-relative:text" from=".15pt,37.05pt" to=".15pt,69.6pt" o:allowincell="f" strokecolor="#a0a0a0" strokeweight=".25392mm"/>
        </w:pict>
      </w:r>
    </w:p>
    <w:p w:rsidR="0013607E" w:rsidRDefault="00FE2487">
      <w:pPr>
        <w:spacing w:line="20" w:lineRule="exact"/>
        <w:rPr>
          <w:sz w:val="20"/>
          <w:szCs w:val="20"/>
        </w:rPr>
      </w:pPr>
      <w:r>
        <w:rPr>
          <w:sz w:val="20"/>
          <w:szCs w:val="20"/>
        </w:rPr>
        <w:br w:type="column"/>
      </w:r>
    </w:p>
    <w:p w:rsidR="0013607E" w:rsidRDefault="0013607E">
      <w:pPr>
        <w:spacing w:line="89" w:lineRule="exact"/>
        <w:rPr>
          <w:sz w:val="20"/>
          <w:szCs w:val="20"/>
        </w:rPr>
      </w:pPr>
    </w:p>
    <w:p w:rsidR="0013607E" w:rsidRDefault="00FE2487">
      <w:pPr>
        <w:spacing w:line="250" w:lineRule="auto"/>
        <w:jc w:val="both"/>
        <w:rPr>
          <w:sz w:val="20"/>
          <w:szCs w:val="20"/>
        </w:rPr>
      </w:pPr>
      <w:r>
        <w:rPr>
          <w:rFonts w:eastAsia="Times New Roman"/>
          <w:sz w:val="24"/>
          <w:szCs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13607E" w:rsidRDefault="004F4DF5">
      <w:pPr>
        <w:spacing w:line="20" w:lineRule="exact"/>
        <w:rPr>
          <w:sz w:val="20"/>
          <w:szCs w:val="20"/>
        </w:rPr>
      </w:pPr>
      <w:r>
        <w:rPr>
          <w:sz w:val="20"/>
          <w:szCs w:val="20"/>
        </w:rPr>
        <w:pict>
          <v:rect id="Shape 2258" o:spid="_x0000_s3283" style="position:absolute;margin-left:369.3pt;margin-top:4.65pt;width:1pt;height:1pt;z-index:-250499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59" o:spid="_x0000_s3284" style="position:absolute;z-index:251858944;visibility:visible;mso-wrap-style:square;mso-wrap-distance-left:0;mso-wrap-distance-top:0;mso-wrap-distance-right:0;mso-wrap-distance-bottom:0;mso-position-horizontal:absolute;mso-position-horizontal-relative:text;mso-position-vertical:absolute;mso-position-vertical-relative:text" from="-6.55pt,5.15pt" to="370.15pt,5.15pt" o:allowincell="f" strokecolor="#a0a0a0" strokeweight=".25397mm"/>
        </w:pict>
      </w:r>
      <w:r>
        <w:rPr>
          <w:sz w:val="20"/>
          <w:szCs w:val="20"/>
        </w:rPr>
        <w:pict>
          <v:rect id="Shape 2260" o:spid="_x0000_s3285" style="position:absolute;margin-left:-6.7pt;margin-top:53.1pt;width:1pt;height:1.05pt;z-index:-250498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61" o:spid="_x0000_s3286" style="position:absolute;z-index:251859968;visibility:visible;mso-wrap-style:square;mso-wrap-distance-left:0;mso-wrap-distance-top:0;mso-wrap-distance-right:0;mso-wrap-distance-bottom:0;mso-position-horizontal:absolute;mso-position-horizontal-relative:text;mso-position-vertical:absolute;mso-position-vertical-relative:text" from="-6.55pt,53.6pt" to="370.15pt,53.6pt" o:allowincell="f" strokecolor="#f0f0f0" strokeweight=".25392mm"/>
        </w:pict>
      </w:r>
      <w:r>
        <w:rPr>
          <w:sz w:val="20"/>
          <w:szCs w:val="20"/>
        </w:rPr>
        <w:pict>
          <v:line id="Shape 2262" o:spid="_x0000_s3287" style="position:absolute;z-index:251860992;visibility:visible;mso-wrap-style:square;mso-wrap-distance-left:0;mso-wrap-distance-top:0;mso-wrap-distance-right:0;mso-wrap-distance-bottom:0;mso-position-horizontal:absolute;mso-position-horizontal-relative:text;mso-position-vertical:absolute;mso-position-vertical-relative:text" from="-6.2pt,4.8pt" to="-6.2pt,53.25pt" o:allowincell="f" strokecolor="#a0a0a0" strokeweight=".25392mm"/>
        </w:pict>
      </w:r>
      <w:r>
        <w:rPr>
          <w:sz w:val="20"/>
          <w:szCs w:val="20"/>
        </w:rPr>
        <w:pict>
          <v:line id="Shape 2263" o:spid="_x0000_s3288" style="position:absolute;z-index:251862016;visibility:visible;mso-wrap-style:square;mso-wrap-distance-left:0;mso-wrap-distance-top:0;mso-wrap-distance-right:0;mso-wrap-distance-bottom:0;mso-position-horizontal:absolute;mso-position-horizontal-relative:text;mso-position-vertical:absolute;mso-position-vertical-relative:text" from="369.8pt,5.5pt" to="369.8pt,54pt" o:allowincell="f" strokecolor="#f0f0f0" strokeweight=".25392mm"/>
        </w:pict>
      </w:r>
    </w:p>
    <w:p w:rsidR="0013607E" w:rsidRDefault="0013607E">
      <w:pPr>
        <w:spacing w:line="145" w:lineRule="exact"/>
        <w:rPr>
          <w:sz w:val="20"/>
          <w:szCs w:val="20"/>
        </w:rPr>
      </w:pPr>
    </w:p>
    <w:p w:rsidR="0013607E" w:rsidRDefault="00FE2487">
      <w:pPr>
        <w:spacing w:line="249" w:lineRule="auto"/>
        <w:jc w:val="both"/>
        <w:rPr>
          <w:sz w:val="20"/>
          <w:szCs w:val="20"/>
        </w:rPr>
      </w:pPr>
      <w:r>
        <w:rPr>
          <w:rFonts w:eastAsia="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3607E" w:rsidRDefault="004F4DF5">
      <w:pPr>
        <w:spacing w:line="20" w:lineRule="exact"/>
        <w:rPr>
          <w:sz w:val="20"/>
          <w:szCs w:val="20"/>
        </w:rPr>
      </w:pPr>
      <w:r>
        <w:rPr>
          <w:sz w:val="20"/>
          <w:szCs w:val="20"/>
        </w:rPr>
        <w:pict>
          <v:line id="Shape 2264" o:spid="_x0000_s3289" style="position:absolute;z-index:251863040;visibility:visible;mso-wrap-style:square;mso-wrap-distance-left:0;mso-wrap-distance-top:0;mso-wrap-distance-right:0;mso-wrap-distance-bottom:0;mso-position-horizontal:absolute;mso-position-horizontal-relative:text;mso-position-vertical:absolute;mso-position-vertical-relative:text" from="369.8pt,4.95pt" to="369.8pt,38.2pt" o:allowincell="f" strokecolor="#f0f0f0" strokeweight=".25392mm"/>
        </w:pict>
      </w:r>
      <w:r>
        <w:rPr>
          <w:sz w:val="20"/>
          <w:szCs w:val="20"/>
        </w:rPr>
        <w:pict>
          <v:line id="Shape 2265" o:spid="_x0000_s3290" style="position:absolute;z-index:251864064;visibility:visible;mso-wrap-style:square;mso-wrap-distance-left:0;mso-wrap-distance-top:0;mso-wrap-distance-right:0;mso-wrap-distance-bottom:0;mso-position-horizontal:absolute;mso-position-horizontal-relative:text;mso-position-vertical:absolute;mso-position-vertical-relative:text" from="-6.55pt,5.3pt" to="370.15pt,5.3pt" o:allowincell="f" strokecolor="#a0a0a0" strokeweight=".25408mm"/>
        </w:pict>
      </w:r>
      <w:r>
        <w:rPr>
          <w:sz w:val="20"/>
          <w:szCs w:val="20"/>
        </w:rPr>
        <w:pict>
          <v:line id="Shape 2266" o:spid="_x0000_s3291" style="position:absolute;z-index:251865088;visibility:visible;mso-wrap-style:square;mso-wrap-distance-left:0;mso-wrap-distance-top:0;mso-wrap-distance-right:0;mso-wrap-distance-bottom:0;mso-position-horizontal:absolute;mso-position-horizontal-relative:text;mso-position-vertical:absolute;mso-position-vertical-relative:text" from="-6.2pt,4.95pt" to="-6.2pt,37.45pt" o:allowincell="f" strokecolor="#a0a0a0" strokeweight=".25392mm"/>
        </w:pict>
      </w:r>
    </w:p>
    <w:p w:rsidR="0013607E" w:rsidRDefault="00FE2487">
      <w:pPr>
        <w:spacing w:line="20" w:lineRule="exact"/>
        <w:rPr>
          <w:sz w:val="20"/>
          <w:szCs w:val="20"/>
        </w:rPr>
      </w:pPr>
      <w:r>
        <w:rPr>
          <w:sz w:val="20"/>
          <w:szCs w:val="20"/>
        </w:rPr>
        <w:br w:type="column"/>
      </w:r>
    </w:p>
    <w:p w:rsidR="0013607E" w:rsidRDefault="0013607E">
      <w:pPr>
        <w:spacing w:line="30" w:lineRule="exact"/>
        <w:rPr>
          <w:sz w:val="20"/>
          <w:szCs w:val="20"/>
        </w:rPr>
      </w:pP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rect id="Shape 2267" o:spid="_x0000_s3292" style="position:absolute;margin-left:-5.75pt;margin-top:85.4pt;width:1pt;height:1pt;z-index:-250497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68" o:spid="_x0000_s3293" style="position:absolute;z-index:251866112;visibility:visible;mso-wrap-style:square;mso-wrap-distance-left:0;mso-wrap-distance-top:0;mso-wrap-distance-right:0;mso-wrap-distance-bottom:0;mso-position-horizontal:absolute;mso-position-horizontal-relative:text;mso-position-vertical:absolute;mso-position-vertical-relative:text" from="-5.6pt,85.9pt" to="69.95pt,85.9pt" o:allowincell="f" strokecolor="#f0f0f0" strokeweight=".25392mm"/>
        </w:pict>
      </w:r>
      <w:r>
        <w:rPr>
          <w:sz w:val="20"/>
          <w:szCs w:val="20"/>
        </w:rPr>
        <w:pict>
          <v:line id="Shape 2269" o:spid="_x0000_s3294" style="position:absolute;z-index:251867136;visibility:visible;mso-wrap-style:square;mso-wrap-distance-left:0;mso-wrap-distance-top:0;mso-wrap-distance-right:0;mso-wrap-distance-bottom:0;mso-position-horizontal:absolute;mso-position-horizontal-relative:text;mso-position-vertical:absolute;mso-position-vertical-relative:text" from="-5.6pt,37.45pt" to="69.95pt,37.45pt" o:allowincell="f" strokecolor="#a0a0a0" strokeweight=".25397mm"/>
        </w:pict>
      </w:r>
      <w:r>
        <w:rPr>
          <w:sz w:val="20"/>
          <w:szCs w:val="20"/>
        </w:rPr>
        <w:pict>
          <v:rect id="Shape 2270" o:spid="_x0000_s3295" style="position:absolute;margin-left:69.05pt;margin-top:36.95pt;width:1.05pt;height:1pt;z-index:-250496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71" o:spid="_x0000_s3296" style="position:absolute;z-index:251868160;visibility:visible;mso-wrap-style:square;mso-wrap-distance-left:0;mso-wrap-distance-top:0;mso-wrap-distance-right:0;mso-wrap-distance-bottom:0;mso-position-horizontal:absolute;mso-position-horizontal-relative:text;mso-position-vertical:absolute;mso-position-vertical-relative:text" from="-5.25pt,37.1pt" to="-5.25pt,85.55pt" o:allowincell="f" strokecolor="#a0a0a0" strokeweight=".25397mm"/>
        </w:pict>
      </w:r>
      <w:r>
        <w:rPr>
          <w:sz w:val="20"/>
          <w:szCs w:val="20"/>
        </w:rPr>
        <w:pict>
          <v:line id="Shape 2272" o:spid="_x0000_s3297" style="position:absolute;z-index:251869184;visibility:visible;mso-wrap-style:square;mso-wrap-distance-left:0;mso-wrap-distance-top:0;mso-wrap-distance-right:0;mso-wrap-distance-bottom:0;mso-position-horizontal:absolute;mso-position-horizontal-relative:text;mso-position-vertical:absolute;mso-position-vertical-relative:text" from="69.6pt,37.8pt" to="69.6pt,86.25pt" o:allowincell="f" strokecolor="#f0f0f0" strokeweight=".25411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31" w:lineRule="exact"/>
        <w:rPr>
          <w:sz w:val="20"/>
          <w:szCs w:val="20"/>
        </w:rPr>
      </w:pP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line id="Shape 2273" o:spid="_x0000_s3298" style="position:absolute;z-index:251870208;visibility:visible;mso-wrap-style:square;mso-wrap-distance-left:0;mso-wrap-distance-top:0;mso-wrap-distance-right:0;mso-wrap-distance-bottom:0;mso-position-horizontal:absolute;mso-position-horizontal-relative:text;mso-position-vertical:absolute;mso-position-vertical-relative:text" from="-5.6pt,37.45pt" to="69.95pt,37.45pt" o:allowincell="f" strokecolor="#a0a0a0" strokeweight=".25408mm"/>
        </w:pict>
      </w:r>
      <w:r>
        <w:rPr>
          <w:sz w:val="20"/>
          <w:szCs w:val="20"/>
        </w:rPr>
        <w:pict>
          <v:line id="Shape 2274" o:spid="_x0000_s3299" style="position:absolute;z-index:251871232;visibility:visible;mso-wrap-style:square;mso-wrap-distance-left:0;mso-wrap-distance-top:0;mso-wrap-distance-right:0;mso-wrap-distance-bottom:0;mso-position-horizontal:absolute;mso-position-horizontal-relative:text;mso-position-vertical:absolute;mso-position-vertical-relative:text" from="69.6pt,37.8pt" to="69.6pt,70.3pt" o:allowincell="f" strokecolor="#f0f0f0" strokeweight=".25411mm"/>
        </w:pict>
      </w:r>
      <w:r>
        <w:rPr>
          <w:sz w:val="20"/>
          <w:szCs w:val="20"/>
        </w:rPr>
        <w:pict>
          <v:rect id="Shape 2275" o:spid="_x0000_s3300" style="position:absolute;margin-left:-5.75pt;margin-top:69.45pt;width:1pt;height:1pt;z-index:-250494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76" o:spid="_x0000_s3301" style="position:absolute;z-index:251872256;visibility:visible;mso-wrap-style:square;mso-wrap-distance-left:0;mso-wrap-distance-top:0;mso-wrap-distance-right:0;mso-wrap-distance-bottom:0;mso-position-horizontal:absolute;mso-position-horizontal-relative:text;mso-position-vertical:absolute;mso-position-vertical-relative:text" from="-5.6pt,69.95pt" to="69.95pt,69.95pt" o:allowincell="f" strokecolor="#f0f0f0" strokeweight=".25392mm"/>
        </w:pict>
      </w:r>
      <w:r>
        <w:rPr>
          <w:sz w:val="20"/>
          <w:szCs w:val="20"/>
        </w:rPr>
        <w:pict>
          <v:line id="Shape 2277" o:spid="_x0000_s3302" style="position:absolute;z-index:251873280;visibility:visible;mso-wrap-style:square;mso-wrap-distance-left:0;mso-wrap-distance-top:0;mso-wrap-distance-right:0;mso-wrap-distance-bottom:0;mso-position-horizontal:absolute;mso-position-horizontal-relative:text;mso-position-vertical:absolute;mso-position-vertical-relative:text" from="-5.25pt,37.05pt" to="-5.25pt,69.6pt" o:allowincell="f" strokecolor="#a0a0a0" strokeweight=".25397mm"/>
        </w:pict>
      </w:r>
    </w:p>
    <w:p w:rsidR="0013607E" w:rsidRDefault="0013607E">
      <w:pPr>
        <w:spacing w:line="748" w:lineRule="exact"/>
        <w:rPr>
          <w:sz w:val="20"/>
          <w:szCs w:val="20"/>
        </w:rPr>
      </w:pPr>
    </w:p>
    <w:p w:rsidR="0013607E" w:rsidRDefault="0013607E">
      <w:pPr>
        <w:sectPr w:rsidR="0013607E">
          <w:type w:val="continuous"/>
          <w:pgSz w:w="11900" w:h="16840"/>
          <w:pgMar w:top="616" w:right="720" w:bottom="916" w:left="1300" w:header="0" w:footer="0" w:gutter="0"/>
          <w:cols w:num="3" w:space="720" w:equalWidth="0">
            <w:col w:w="480" w:space="440"/>
            <w:col w:w="7280" w:space="280"/>
            <w:col w:w="1400"/>
          </w:cols>
        </w:sectPr>
      </w:pPr>
    </w:p>
    <w:p w:rsidR="0013607E" w:rsidRDefault="00FE2487">
      <w:pPr>
        <w:ind w:left="120"/>
        <w:rPr>
          <w:sz w:val="20"/>
          <w:szCs w:val="20"/>
        </w:rPr>
      </w:pPr>
      <w:r>
        <w:rPr>
          <w:rFonts w:eastAsia="Times New Roman"/>
          <w:sz w:val="24"/>
          <w:szCs w:val="24"/>
        </w:rPr>
        <w:lastRenderedPageBreak/>
        <w:t>4.7.</w:t>
      </w:r>
    </w:p>
    <w:p w:rsidR="0013607E" w:rsidRDefault="004F4DF5">
      <w:pPr>
        <w:spacing w:line="20" w:lineRule="exact"/>
        <w:rPr>
          <w:sz w:val="20"/>
          <w:szCs w:val="20"/>
        </w:rPr>
      </w:pPr>
      <w:r>
        <w:rPr>
          <w:sz w:val="20"/>
          <w:szCs w:val="20"/>
        </w:rPr>
        <w:pict>
          <v:rect id="Shape 2278" o:spid="_x0000_s3303" style="position:absolute;margin-left:36.25pt;margin-top:21.1pt;width:1pt;height:1pt;z-index:-250493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79" o:spid="_x0000_s3304" style="position:absolute;z-index:251874304;visibility:visible;mso-wrap-style:square;mso-wrap-distance-left:0;mso-wrap-distance-top:0;mso-wrap-distance-right:0;mso-wrap-distance-bottom:0;mso-position-horizontal:absolute;mso-position-horizontal-relative:text;mso-position-vertical:absolute;mso-position-vertical-relative:text" from="-.15pt,21.6pt" to="37.1pt,21.6pt" o:allowincell="f" strokecolor="#a0a0a0" strokeweight=".25408mm"/>
        </w:pict>
      </w:r>
      <w:r>
        <w:rPr>
          <w:sz w:val="20"/>
          <w:szCs w:val="20"/>
        </w:rPr>
        <w:pict>
          <v:rect id="Shape 2280" o:spid="_x0000_s3305" style="position:absolute;margin-left:-.3pt;margin-top:69.55pt;width:.95pt;height:1.05pt;z-index:-250492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81" o:spid="_x0000_s3306" style="position:absolute;z-index:251875328;visibility:visible;mso-wrap-style:square;mso-wrap-distance-left:0;mso-wrap-distance-top:0;mso-wrap-distance-right:0;mso-wrap-distance-bottom:0;mso-position-horizontal:absolute;mso-position-horizontal-relative:text;mso-position-vertical:absolute;mso-position-vertical-relative:text" from="-.15pt,70.05pt" to="37.1pt,70.05pt" o:allowincell="f" strokecolor="#f0f0f0" strokeweight=".25392mm"/>
        </w:pict>
      </w:r>
      <w:r>
        <w:rPr>
          <w:sz w:val="20"/>
          <w:szCs w:val="20"/>
        </w:rPr>
        <w:pict>
          <v:line id="Shape 2282" o:spid="_x0000_s3307" style="position:absolute;z-index:251876352;visibility:visible;mso-wrap-style:square;mso-wrap-distance-left:0;mso-wrap-distance-top:0;mso-wrap-distance-right:0;mso-wrap-distance-bottom:0;mso-position-horizontal:absolute;mso-position-horizontal-relative:text;mso-position-vertical:absolute;mso-position-vertical-relative:text" from=".15pt,21.25pt" to=".15pt,69.7pt" o:allowincell="f" strokecolor="#a0a0a0" strokeweight=".25392mm"/>
        </w:pict>
      </w:r>
      <w:r>
        <w:rPr>
          <w:sz w:val="20"/>
          <w:szCs w:val="20"/>
        </w:rPr>
        <w:pict>
          <v:line id="Shape 2283" o:spid="_x0000_s3308" style="position:absolute;z-index:251877376;visibility:visible;mso-wrap-style:square;mso-wrap-distance-left:0;mso-wrap-distance-top:0;mso-wrap-distance-right:0;mso-wrap-distance-bottom:0;mso-position-horizontal:absolute;mso-position-horizontal-relative:text;mso-position-vertical:absolute;mso-position-vertical-relative:text" from="36.75pt,21.95pt" to="36.75pt,70.45pt" o:allowincell="f" strokecolor="#f0f0f0" strokeweight=".25392mm"/>
        </w:pict>
      </w:r>
    </w:p>
    <w:p w:rsidR="0013607E" w:rsidRDefault="0013607E">
      <w:pPr>
        <w:spacing w:line="200" w:lineRule="exact"/>
        <w:rPr>
          <w:sz w:val="20"/>
          <w:szCs w:val="20"/>
        </w:rPr>
      </w:pPr>
    </w:p>
    <w:p w:rsidR="0013607E" w:rsidRDefault="0013607E">
      <w:pPr>
        <w:spacing w:line="214" w:lineRule="exact"/>
        <w:rPr>
          <w:sz w:val="20"/>
          <w:szCs w:val="20"/>
        </w:rPr>
      </w:pPr>
    </w:p>
    <w:p w:rsidR="0013607E" w:rsidRDefault="00FE2487">
      <w:pPr>
        <w:ind w:left="120"/>
        <w:rPr>
          <w:sz w:val="20"/>
          <w:szCs w:val="20"/>
        </w:rPr>
      </w:pPr>
      <w:r>
        <w:rPr>
          <w:rFonts w:eastAsia="Times New Roman"/>
          <w:sz w:val="24"/>
          <w:szCs w:val="24"/>
        </w:rPr>
        <w:t>4.8.</w:t>
      </w:r>
    </w:p>
    <w:p w:rsidR="0013607E" w:rsidRDefault="00FE2487">
      <w:pPr>
        <w:spacing w:line="20" w:lineRule="exact"/>
        <w:rPr>
          <w:sz w:val="20"/>
          <w:szCs w:val="20"/>
        </w:rPr>
      </w:pPr>
      <w:r>
        <w:rPr>
          <w:sz w:val="20"/>
          <w:szCs w:val="20"/>
        </w:rPr>
        <w:br w:type="column"/>
      </w:r>
    </w:p>
    <w:p w:rsidR="0013607E" w:rsidRDefault="0013607E">
      <w:pPr>
        <w:spacing w:line="40" w:lineRule="exact"/>
        <w:rPr>
          <w:sz w:val="20"/>
          <w:szCs w:val="20"/>
        </w:rPr>
      </w:pPr>
    </w:p>
    <w:p w:rsidR="0013607E" w:rsidRDefault="00FE2487">
      <w:pPr>
        <w:spacing w:line="232" w:lineRule="auto"/>
        <w:jc w:val="both"/>
        <w:rPr>
          <w:sz w:val="20"/>
          <w:szCs w:val="20"/>
        </w:rPr>
      </w:pPr>
      <w:r>
        <w:rPr>
          <w:rFonts w:eastAsia="Times New Roman"/>
          <w:sz w:val="24"/>
          <w:szCs w:val="24"/>
        </w:rPr>
        <w:t>Наблюдений, наглядного представления и анализа данных; использования цифровых планов и карт, спутниковых изображений</w:t>
      </w:r>
    </w:p>
    <w:p w:rsidR="0013607E" w:rsidRDefault="004F4DF5">
      <w:pPr>
        <w:spacing w:line="20" w:lineRule="exact"/>
        <w:rPr>
          <w:sz w:val="20"/>
          <w:szCs w:val="20"/>
        </w:rPr>
      </w:pPr>
      <w:r>
        <w:rPr>
          <w:sz w:val="20"/>
          <w:szCs w:val="20"/>
        </w:rPr>
        <w:pict>
          <v:rect id="Shape 2284" o:spid="_x0000_s3309" style="position:absolute;margin-left:-6.7pt;margin-top:2.35pt;width:1pt;height:1.05pt;z-index:-250491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85" o:spid="_x0000_s3310" style="position:absolute;z-index:251878400;visibility:visible;mso-wrap-style:square;mso-wrap-distance-left:0;mso-wrap-distance-top:0;mso-wrap-distance-right:0;mso-wrap-distance-bottom:0;mso-position-horizontal:absolute;mso-position-horizontal-relative:text;mso-position-vertical:absolute;mso-position-vertical-relative:text" from="-6.55pt,2.85pt" to="370.15pt,2.85pt" o:allowincell="f" strokecolor="#f0f0f0" strokeweight=".25392mm"/>
        </w:pict>
      </w:r>
      <w:r>
        <w:rPr>
          <w:sz w:val="20"/>
          <w:szCs w:val="20"/>
        </w:rPr>
        <w:pict>
          <v:rect id="Shape 2286" o:spid="_x0000_s3311" style="position:absolute;margin-left:369.3pt;margin-top:5.25pt;width:1pt;height:1pt;z-index:-250490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287" o:spid="_x0000_s3312" style="position:absolute;z-index:251879424;visibility:visible;mso-wrap-style:square;mso-wrap-distance-left:0;mso-wrap-distance-top:0;mso-wrap-distance-right:0;mso-wrap-distance-bottom:0;mso-position-horizontal:absolute;mso-position-horizontal-relative:text;mso-position-vertical:absolute;mso-position-vertical-relative:text" from="-6.55pt,5.75pt" to="370.15pt,5.75pt" o:allowincell="f" strokecolor="#a0a0a0" strokeweight=".25408mm"/>
        </w:pict>
      </w:r>
      <w:r>
        <w:rPr>
          <w:sz w:val="20"/>
          <w:szCs w:val="20"/>
        </w:rPr>
        <w:pict>
          <v:rect id="Shape 2288" o:spid="_x0000_s3313" style="position:absolute;margin-left:-6.7pt;margin-top:53.7pt;width:1pt;height:1.05pt;z-index:-250489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89" o:spid="_x0000_s3314" style="position:absolute;z-index:251880448;visibility:visible;mso-wrap-style:square;mso-wrap-distance-left:0;mso-wrap-distance-top:0;mso-wrap-distance-right:0;mso-wrap-distance-bottom:0;mso-position-horizontal:absolute;mso-position-horizontal-relative:text;mso-position-vertical:absolute;mso-position-vertical-relative:text" from="-6.55pt,54.2pt" to="370.15pt,54.2pt" o:allowincell="f" strokecolor="#f0f0f0" strokeweight=".25392mm"/>
        </w:pict>
      </w:r>
      <w:r>
        <w:rPr>
          <w:sz w:val="20"/>
          <w:szCs w:val="20"/>
        </w:rPr>
        <w:pict>
          <v:line id="Shape 2290" o:spid="_x0000_s3315" style="position:absolute;z-index:251881472;visibility:visible;mso-wrap-style:square;mso-wrap-distance-left:0;mso-wrap-distance-top:0;mso-wrap-distance-right:0;mso-wrap-distance-bottom:0;mso-position-horizontal:absolute;mso-position-horizontal-relative:text;mso-position-vertical:absolute;mso-position-vertical-relative:text" from="-6.2pt,5.4pt" to="-6.2pt,53.85pt" o:allowincell="f" strokecolor="#a0a0a0" strokeweight=".25392mm"/>
        </w:pict>
      </w:r>
      <w:r>
        <w:rPr>
          <w:sz w:val="20"/>
          <w:szCs w:val="20"/>
        </w:rPr>
        <w:pict>
          <v:line id="Shape 2291" o:spid="_x0000_s3316" style="position:absolute;z-index:251882496;visibility:visible;mso-wrap-style:square;mso-wrap-distance-left:0;mso-wrap-distance-top:0;mso-wrap-distance-right:0;mso-wrap-distance-bottom:0;mso-position-horizontal:absolute;mso-position-horizontal-relative:text;mso-position-vertical:absolute;mso-position-vertical-relative:text" from="369.8pt,6.1pt" to="369.8pt,54.6pt" o:allowincell="f" strokecolor="#f0f0f0" strokeweight=".25392mm"/>
        </w:pict>
      </w:r>
    </w:p>
    <w:p w:rsidR="0013607E" w:rsidRDefault="0013607E">
      <w:pPr>
        <w:spacing w:line="157" w:lineRule="exact"/>
        <w:rPr>
          <w:sz w:val="20"/>
          <w:szCs w:val="20"/>
        </w:rPr>
      </w:pPr>
    </w:p>
    <w:p w:rsidR="0013607E" w:rsidRDefault="00FE2487">
      <w:pPr>
        <w:spacing w:line="249" w:lineRule="auto"/>
        <w:jc w:val="both"/>
        <w:rPr>
          <w:sz w:val="20"/>
          <w:szCs w:val="20"/>
        </w:rPr>
      </w:pPr>
      <w:r>
        <w:rPr>
          <w:rFonts w:eastAsia="Times New Roman"/>
          <w:sz w:val="24"/>
          <w:szCs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13607E" w:rsidRDefault="004F4DF5">
      <w:pPr>
        <w:spacing w:line="20" w:lineRule="exact"/>
        <w:rPr>
          <w:sz w:val="20"/>
          <w:szCs w:val="20"/>
        </w:rPr>
      </w:pPr>
      <w:r>
        <w:rPr>
          <w:sz w:val="20"/>
          <w:szCs w:val="20"/>
        </w:rPr>
        <w:pict>
          <v:rect id="Shape 2292" o:spid="_x0000_s3317" style="position:absolute;margin-left:-9.7pt;margin-top:4.8pt;width:1pt;height:1pt;z-index:-250488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293" o:spid="_x0000_s3318" style="position:absolute;margin-left:369.3pt;margin-top:4.8pt;width:1pt;height:1pt;z-index:-250487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FE2487">
      <w:pPr>
        <w:spacing w:line="20" w:lineRule="exact"/>
        <w:rPr>
          <w:sz w:val="20"/>
          <w:szCs w:val="20"/>
        </w:rPr>
      </w:pPr>
      <w:r>
        <w:rPr>
          <w:sz w:val="20"/>
          <w:szCs w:val="20"/>
        </w:rPr>
        <w:br w:type="column"/>
      </w: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line id="Shape 2294" o:spid="_x0000_s3319" style="position:absolute;z-index:251883520;visibility:visible;mso-wrap-style:square;mso-wrap-distance-left:0;mso-wrap-distance-top:0;mso-wrap-distance-right:0;mso-wrap-distance-bottom:0;mso-position-horizontal:absolute;mso-position-horizontal-relative:text;mso-position-vertical:absolute;mso-position-vertical-relative:text" from="-5.6pt,21.6pt" to="69.95pt,21.6pt" o:allowincell="f" strokecolor="#a0a0a0" strokeweight=".25408mm"/>
        </w:pict>
      </w:r>
      <w:r>
        <w:rPr>
          <w:sz w:val="20"/>
          <w:szCs w:val="20"/>
        </w:rPr>
        <w:pict>
          <v:rect id="Shape 2295" o:spid="_x0000_s3320" style="position:absolute;margin-left:69.05pt;margin-top:21.1pt;width:1.05pt;height:1pt;z-index:-250486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296" o:spid="_x0000_s3321" style="position:absolute;margin-left:-5.75pt;margin-top:69.55pt;width:1pt;height:1.05pt;z-index:-250485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297" o:spid="_x0000_s3322" style="position:absolute;z-index:251884544;visibility:visible;mso-wrap-style:square;mso-wrap-distance-left:0;mso-wrap-distance-top:0;mso-wrap-distance-right:0;mso-wrap-distance-bottom:0;mso-position-horizontal:absolute;mso-position-horizontal-relative:text;mso-position-vertical:absolute;mso-position-vertical-relative:text" from="-5.6pt,70.05pt" to="69.95pt,70.05pt" o:allowincell="f" strokecolor="#f0f0f0" strokeweight=".25392mm"/>
        </w:pict>
      </w:r>
      <w:r>
        <w:rPr>
          <w:sz w:val="20"/>
          <w:szCs w:val="20"/>
        </w:rPr>
        <w:pict>
          <v:line id="Shape 2298" o:spid="_x0000_s3323" style="position:absolute;z-index:251885568;visibility:visible;mso-wrap-style:square;mso-wrap-distance-left:0;mso-wrap-distance-top:0;mso-wrap-distance-right:0;mso-wrap-distance-bottom:0;mso-position-horizontal:absolute;mso-position-horizontal-relative:text;mso-position-vertical:absolute;mso-position-vertical-relative:text" from="-5.25pt,21.25pt" to="-5.25pt,69.7pt" o:allowincell="f" strokecolor="#a0a0a0" strokeweight=".25397mm"/>
        </w:pict>
      </w:r>
      <w:r>
        <w:rPr>
          <w:sz w:val="20"/>
          <w:szCs w:val="20"/>
        </w:rPr>
        <w:pict>
          <v:line id="Shape 2299" o:spid="_x0000_s3324" style="position:absolute;z-index:251886592;visibility:visible;mso-wrap-style:square;mso-wrap-distance-left:0;mso-wrap-distance-top:0;mso-wrap-distance-right:0;mso-wrap-distance-bottom:0;mso-position-horizontal:absolute;mso-position-horizontal-relative:text;mso-position-vertical:absolute;mso-position-vertical-relative:text" from="69.6pt,21.95pt" to="69.6pt,70.45pt" o:allowincell="f" strokecolor="#f0f0f0" strokeweight=".25411mm"/>
        </w:pict>
      </w:r>
    </w:p>
    <w:p w:rsidR="0013607E" w:rsidRDefault="0013607E">
      <w:pPr>
        <w:spacing w:line="200" w:lineRule="exact"/>
        <w:rPr>
          <w:sz w:val="20"/>
          <w:szCs w:val="20"/>
        </w:rPr>
      </w:pPr>
    </w:p>
    <w:p w:rsidR="0013607E" w:rsidRDefault="0013607E">
      <w:pPr>
        <w:spacing w:line="214" w:lineRule="exact"/>
        <w:rPr>
          <w:sz w:val="20"/>
          <w:szCs w:val="20"/>
        </w:rPr>
      </w:pP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rect id="Shape 2300" o:spid="_x0000_s3325" style="position:absolute;margin-left:69.05pt;margin-top:36.95pt;width:1.05pt;height:1pt;z-index:-250484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13607E">
      <w:pPr>
        <w:spacing w:line="722" w:lineRule="exact"/>
        <w:rPr>
          <w:sz w:val="20"/>
          <w:szCs w:val="20"/>
        </w:rPr>
      </w:pPr>
    </w:p>
    <w:p w:rsidR="0013607E" w:rsidRDefault="0013607E">
      <w:pPr>
        <w:sectPr w:rsidR="0013607E">
          <w:type w:val="continuous"/>
          <w:pgSz w:w="11900" w:h="16840"/>
          <w:pgMar w:top="616" w:right="720" w:bottom="916" w:left="1300" w:header="0" w:footer="0" w:gutter="0"/>
          <w:cols w:num="3" w:space="720" w:equalWidth="0">
            <w:col w:w="480" w:space="440"/>
            <w:col w:w="7280" w:space="280"/>
            <w:col w:w="1400"/>
          </w:cols>
        </w:sectPr>
      </w:pPr>
    </w:p>
    <w:tbl>
      <w:tblPr>
        <w:tblW w:w="0" w:type="auto"/>
        <w:tblInd w:w="10" w:type="dxa"/>
        <w:tblLayout w:type="fixed"/>
        <w:tblCellMar>
          <w:left w:w="0" w:type="dxa"/>
          <w:right w:w="0" w:type="dxa"/>
        </w:tblCellMar>
        <w:tblLook w:val="04A0"/>
      </w:tblPr>
      <w:tblGrid>
        <w:gridCol w:w="740"/>
        <w:gridCol w:w="60"/>
        <w:gridCol w:w="1380"/>
        <w:gridCol w:w="1760"/>
        <w:gridCol w:w="1820"/>
        <w:gridCol w:w="680"/>
        <w:gridCol w:w="1880"/>
        <w:gridCol w:w="60"/>
        <w:gridCol w:w="1500"/>
      </w:tblGrid>
      <w:tr w:rsidR="0013607E">
        <w:trPr>
          <w:trHeight w:val="283"/>
        </w:trPr>
        <w:tc>
          <w:tcPr>
            <w:tcW w:w="740" w:type="dxa"/>
            <w:tcBorders>
              <w:top w:val="single" w:sz="8" w:space="0" w:color="A0A0A0"/>
              <w:left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lastRenderedPageBreak/>
              <w:t>4.9.</w:t>
            </w:r>
          </w:p>
        </w:tc>
        <w:tc>
          <w:tcPr>
            <w:tcW w:w="60" w:type="dxa"/>
            <w:tcBorders>
              <w:right w:val="single" w:sz="8" w:space="0" w:color="A0A0A0"/>
            </w:tcBorders>
            <w:vAlign w:val="bottom"/>
          </w:tcPr>
          <w:p w:rsidR="0013607E" w:rsidRDefault="0013607E">
            <w:pPr>
              <w:rPr>
                <w:sz w:val="24"/>
                <w:szCs w:val="24"/>
              </w:rPr>
            </w:pPr>
          </w:p>
        </w:tc>
        <w:tc>
          <w:tcPr>
            <w:tcW w:w="7520" w:type="dxa"/>
            <w:gridSpan w:val="5"/>
            <w:tcBorders>
              <w:top w:val="single" w:sz="8" w:space="0" w:color="A0A0A0"/>
              <w:right w:val="single" w:sz="8" w:space="0" w:color="F0F0F0"/>
            </w:tcBorders>
            <w:vAlign w:val="bottom"/>
          </w:tcPr>
          <w:p w:rsidR="0013607E" w:rsidRDefault="00FE2487">
            <w:pPr>
              <w:ind w:left="120"/>
              <w:rPr>
                <w:sz w:val="20"/>
                <w:szCs w:val="20"/>
              </w:rPr>
            </w:pPr>
            <w:r>
              <w:rPr>
                <w:rFonts w:eastAsia="Times New Roman"/>
                <w:sz w:val="24"/>
                <w:szCs w:val="24"/>
              </w:rPr>
              <w:t>Исполнения, сочинения и аранжировки музыкальных произведений с</w:t>
            </w:r>
          </w:p>
        </w:tc>
        <w:tc>
          <w:tcPr>
            <w:tcW w:w="60" w:type="dxa"/>
            <w:tcBorders>
              <w:right w:val="single" w:sz="8" w:space="0" w:color="A0A0A0"/>
            </w:tcBorders>
            <w:vAlign w:val="bottom"/>
          </w:tcPr>
          <w:p w:rsidR="0013607E" w:rsidRDefault="0013607E">
            <w:pPr>
              <w:rPr>
                <w:sz w:val="24"/>
                <w:szCs w:val="24"/>
              </w:rPr>
            </w:pPr>
          </w:p>
        </w:tc>
        <w:tc>
          <w:tcPr>
            <w:tcW w:w="1500" w:type="dxa"/>
            <w:tcBorders>
              <w:top w:val="single" w:sz="8" w:space="0" w:color="A0A0A0"/>
              <w:right w:val="single" w:sz="8" w:space="0" w:color="F0F0F0"/>
            </w:tcBorders>
            <w:vAlign w:val="bottom"/>
          </w:tcPr>
          <w:p w:rsidR="0013607E" w:rsidRDefault="00FE2487">
            <w:pPr>
              <w:ind w:left="100"/>
              <w:rPr>
                <w:sz w:val="20"/>
                <w:szCs w:val="20"/>
              </w:rPr>
            </w:pPr>
            <w:r>
              <w:rPr>
                <w:rFonts w:eastAsia="Times New Roman"/>
                <w:sz w:val="24"/>
                <w:szCs w:val="24"/>
              </w:rPr>
              <w:t>Нет</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gridSpan w:val="5"/>
            <w:tcBorders>
              <w:right w:val="single" w:sz="8" w:space="0" w:color="F0F0F0"/>
            </w:tcBorders>
            <w:vAlign w:val="bottom"/>
          </w:tcPr>
          <w:p w:rsidR="0013607E" w:rsidRDefault="00FE2487">
            <w:pPr>
              <w:ind w:left="120"/>
              <w:rPr>
                <w:sz w:val="20"/>
                <w:szCs w:val="20"/>
              </w:rPr>
            </w:pPr>
            <w:r>
              <w:rPr>
                <w:rFonts w:eastAsia="Times New Roman"/>
                <w:sz w:val="24"/>
                <w:szCs w:val="24"/>
              </w:rPr>
              <w:t>применением традиционных народных и современных инструментов</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3140" w:type="dxa"/>
            <w:gridSpan w:val="2"/>
            <w:vAlign w:val="bottom"/>
          </w:tcPr>
          <w:p w:rsidR="0013607E" w:rsidRDefault="00FE2487">
            <w:pPr>
              <w:ind w:left="120"/>
              <w:rPr>
                <w:sz w:val="20"/>
                <w:szCs w:val="20"/>
              </w:rPr>
            </w:pPr>
            <w:r>
              <w:rPr>
                <w:rFonts w:eastAsia="Times New Roman"/>
                <w:sz w:val="24"/>
                <w:szCs w:val="24"/>
              </w:rPr>
              <w:t>и цифровых технологий</w:t>
            </w:r>
          </w:p>
        </w:tc>
        <w:tc>
          <w:tcPr>
            <w:tcW w:w="1820" w:type="dxa"/>
            <w:vAlign w:val="bottom"/>
          </w:tcPr>
          <w:p w:rsidR="0013607E" w:rsidRDefault="0013607E">
            <w:pPr>
              <w:rPr>
                <w:sz w:val="24"/>
                <w:szCs w:val="24"/>
              </w:rPr>
            </w:pPr>
          </w:p>
        </w:tc>
        <w:tc>
          <w:tcPr>
            <w:tcW w:w="680" w:type="dxa"/>
            <w:vAlign w:val="bottom"/>
          </w:tcPr>
          <w:p w:rsidR="0013607E" w:rsidRDefault="0013607E">
            <w:pPr>
              <w:rPr>
                <w:sz w:val="24"/>
                <w:szCs w:val="24"/>
              </w:rPr>
            </w:pPr>
          </w:p>
        </w:tc>
        <w:tc>
          <w:tcPr>
            <w:tcW w:w="1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gridSpan w:val="5"/>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4.10.</w:t>
            </w:r>
          </w:p>
        </w:tc>
        <w:tc>
          <w:tcPr>
            <w:tcW w:w="60" w:type="dxa"/>
            <w:tcBorders>
              <w:right w:val="single" w:sz="8" w:space="0" w:color="A0A0A0"/>
            </w:tcBorders>
            <w:vAlign w:val="bottom"/>
          </w:tcPr>
          <w:p w:rsidR="0013607E" w:rsidRDefault="0013607E">
            <w:pPr>
              <w:rPr>
                <w:sz w:val="23"/>
                <w:szCs w:val="23"/>
              </w:rPr>
            </w:pPr>
          </w:p>
        </w:tc>
        <w:tc>
          <w:tcPr>
            <w:tcW w:w="7520" w:type="dxa"/>
            <w:gridSpan w:val="5"/>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Занятий по изучению правил дорожного движения с использованием</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gridSpan w:val="5"/>
            <w:tcBorders>
              <w:right w:val="single" w:sz="8" w:space="0" w:color="F0F0F0"/>
            </w:tcBorders>
            <w:vAlign w:val="bottom"/>
          </w:tcPr>
          <w:p w:rsidR="0013607E" w:rsidRDefault="00FE2487">
            <w:pPr>
              <w:ind w:left="120"/>
              <w:rPr>
                <w:sz w:val="20"/>
                <w:szCs w:val="20"/>
              </w:rPr>
            </w:pPr>
            <w:r>
              <w:rPr>
                <w:rFonts w:eastAsia="Times New Roman"/>
                <w:sz w:val="24"/>
                <w:szCs w:val="24"/>
              </w:rPr>
              <w:t>игр, оборудования, а также компьютерных технологий</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8"/>
        </w:trPr>
        <w:tc>
          <w:tcPr>
            <w:tcW w:w="740" w:type="dxa"/>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gridSpan w:val="5"/>
            <w:tcBorders>
              <w:top w:val="single" w:sz="8" w:space="0" w:color="F0F0F0"/>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top w:val="single" w:sz="8" w:space="0" w:color="F0F0F0"/>
              <w:bottom w:val="single" w:sz="8" w:space="0" w:color="A0A0A0"/>
            </w:tcBorders>
            <w:vAlign w:val="bottom"/>
          </w:tcPr>
          <w:p w:rsidR="0013607E" w:rsidRDefault="0013607E">
            <w:pPr>
              <w:rPr>
                <w:sz w:val="3"/>
                <w:szCs w:val="3"/>
              </w:rPr>
            </w:pPr>
          </w:p>
        </w:tc>
      </w:tr>
      <w:tr w:rsidR="0013607E">
        <w:trPr>
          <w:trHeight w:val="263"/>
        </w:trPr>
        <w:tc>
          <w:tcPr>
            <w:tcW w:w="740" w:type="dxa"/>
            <w:tcBorders>
              <w:left w:val="single" w:sz="8" w:space="0" w:color="A0A0A0"/>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4.11.</w:t>
            </w:r>
          </w:p>
        </w:tc>
        <w:tc>
          <w:tcPr>
            <w:tcW w:w="60" w:type="dxa"/>
            <w:tcBorders>
              <w:right w:val="single" w:sz="8" w:space="0" w:color="A0A0A0"/>
            </w:tcBorders>
            <w:vAlign w:val="bottom"/>
          </w:tcPr>
          <w:p w:rsidR="0013607E" w:rsidRDefault="0013607E"/>
        </w:tc>
        <w:tc>
          <w:tcPr>
            <w:tcW w:w="7520" w:type="dxa"/>
            <w:gridSpan w:val="5"/>
            <w:tcBorders>
              <w:right w:val="single" w:sz="8" w:space="0" w:color="F0F0F0"/>
            </w:tcBorders>
            <w:vAlign w:val="bottom"/>
          </w:tcPr>
          <w:p w:rsidR="0013607E" w:rsidRDefault="00FE2487">
            <w:pPr>
              <w:spacing w:line="263" w:lineRule="exact"/>
              <w:ind w:left="120"/>
              <w:rPr>
                <w:sz w:val="20"/>
                <w:szCs w:val="20"/>
              </w:rPr>
            </w:pPr>
            <w:r>
              <w:rPr>
                <w:rFonts w:eastAsia="Times New Roman"/>
                <w:sz w:val="24"/>
                <w:szCs w:val="24"/>
              </w:rPr>
              <w:t>Размещения продуктов познавательной, учебно-исследовательской и</w:t>
            </w:r>
          </w:p>
        </w:tc>
        <w:tc>
          <w:tcPr>
            <w:tcW w:w="60" w:type="dxa"/>
            <w:tcBorders>
              <w:right w:val="single" w:sz="8" w:space="0" w:color="A0A0A0"/>
            </w:tcBorders>
            <w:vAlign w:val="bottom"/>
          </w:tcPr>
          <w:p w:rsidR="0013607E" w:rsidRDefault="0013607E"/>
        </w:tc>
        <w:tc>
          <w:tcPr>
            <w:tcW w:w="1500" w:type="dxa"/>
            <w:tcBorders>
              <w:right w:val="single" w:sz="8" w:space="0" w:color="F0F0F0"/>
            </w:tcBorders>
            <w:vAlign w:val="bottom"/>
          </w:tcPr>
          <w:p w:rsidR="0013607E" w:rsidRDefault="00FE2487">
            <w:pPr>
              <w:spacing w:line="263" w:lineRule="exact"/>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380" w:type="dxa"/>
            <w:vAlign w:val="bottom"/>
          </w:tcPr>
          <w:p w:rsidR="0013607E" w:rsidRDefault="00FE2487">
            <w:pPr>
              <w:ind w:left="120"/>
              <w:rPr>
                <w:sz w:val="20"/>
                <w:szCs w:val="20"/>
              </w:rPr>
            </w:pPr>
            <w:r>
              <w:rPr>
                <w:rFonts w:eastAsia="Times New Roman"/>
                <w:sz w:val="24"/>
                <w:szCs w:val="24"/>
              </w:rPr>
              <w:t>проектной</w:t>
            </w:r>
          </w:p>
        </w:tc>
        <w:tc>
          <w:tcPr>
            <w:tcW w:w="1760" w:type="dxa"/>
            <w:vAlign w:val="bottom"/>
          </w:tcPr>
          <w:p w:rsidR="0013607E" w:rsidRDefault="00FE2487">
            <w:pPr>
              <w:ind w:left="200"/>
              <w:rPr>
                <w:sz w:val="20"/>
                <w:szCs w:val="20"/>
              </w:rPr>
            </w:pPr>
            <w:r>
              <w:rPr>
                <w:rFonts w:eastAsia="Times New Roman"/>
                <w:sz w:val="24"/>
                <w:szCs w:val="24"/>
              </w:rPr>
              <w:t>деятельности</w:t>
            </w:r>
          </w:p>
        </w:tc>
        <w:tc>
          <w:tcPr>
            <w:tcW w:w="1820" w:type="dxa"/>
            <w:vAlign w:val="bottom"/>
          </w:tcPr>
          <w:p w:rsidR="0013607E" w:rsidRDefault="00FE2487">
            <w:pPr>
              <w:ind w:left="200"/>
              <w:rPr>
                <w:sz w:val="20"/>
                <w:szCs w:val="20"/>
              </w:rPr>
            </w:pPr>
            <w:r>
              <w:rPr>
                <w:rFonts w:eastAsia="Times New Roman"/>
                <w:sz w:val="24"/>
                <w:szCs w:val="24"/>
              </w:rPr>
              <w:t>обучающихся</w:t>
            </w:r>
          </w:p>
        </w:tc>
        <w:tc>
          <w:tcPr>
            <w:tcW w:w="680" w:type="dxa"/>
            <w:vAlign w:val="bottom"/>
          </w:tcPr>
          <w:p w:rsidR="0013607E" w:rsidRDefault="00FE2487">
            <w:pPr>
              <w:ind w:left="200"/>
              <w:rPr>
                <w:sz w:val="20"/>
                <w:szCs w:val="20"/>
              </w:rPr>
            </w:pPr>
            <w:r>
              <w:rPr>
                <w:rFonts w:eastAsia="Times New Roman"/>
                <w:sz w:val="24"/>
                <w:szCs w:val="24"/>
              </w:rPr>
              <w:t>в</w:t>
            </w:r>
          </w:p>
        </w:tc>
        <w:tc>
          <w:tcPr>
            <w:tcW w:w="1880" w:type="dxa"/>
            <w:tcBorders>
              <w:right w:val="single" w:sz="8" w:space="0" w:color="F0F0F0"/>
            </w:tcBorders>
            <w:vAlign w:val="bottom"/>
          </w:tcPr>
          <w:p w:rsidR="0013607E" w:rsidRDefault="00FE2487">
            <w:pPr>
              <w:ind w:left="20"/>
              <w:rPr>
                <w:sz w:val="20"/>
                <w:szCs w:val="20"/>
              </w:rPr>
            </w:pPr>
            <w:r>
              <w:rPr>
                <w:rFonts w:eastAsia="Times New Roman"/>
                <w:sz w:val="24"/>
                <w:szCs w:val="24"/>
              </w:rPr>
              <w:t>информационно-</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9"/>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5640" w:type="dxa"/>
            <w:gridSpan w:val="4"/>
            <w:vAlign w:val="bottom"/>
          </w:tcPr>
          <w:p w:rsidR="0013607E" w:rsidRDefault="00FE2487">
            <w:pPr>
              <w:ind w:left="120"/>
              <w:rPr>
                <w:sz w:val="20"/>
                <w:szCs w:val="20"/>
              </w:rPr>
            </w:pPr>
            <w:r>
              <w:rPr>
                <w:rFonts w:eastAsia="Times New Roman"/>
                <w:w w:val="99"/>
                <w:sz w:val="24"/>
                <w:szCs w:val="24"/>
              </w:rPr>
              <w:t>образовательной среде образовательного учреждения</w:t>
            </w:r>
          </w:p>
        </w:tc>
        <w:tc>
          <w:tcPr>
            <w:tcW w:w="1880" w:type="dxa"/>
            <w:tcBorders>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48"/>
        </w:trPr>
        <w:tc>
          <w:tcPr>
            <w:tcW w:w="740" w:type="dxa"/>
            <w:tcBorders>
              <w:left w:val="single" w:sz="8" w:space="0" w:color="A0A0A0"/>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7520" w:type="dxa"/>
            <w:gridSpan w:val="5"/>
            <w:tcBorders>
              <w:bottom w:val="single" w:sz="8" w:space="0" w:color="F0F0F0"/>
              <w:right w:val="single" w:sz="8" w:space="0" w:color="F0F0F0"/>
            </w:tcBorders>
            <w:vAlign w:val="bottom"/>
          </w:tcPr>
          <w:p w:rsidR="0013607E" w:rsidRDefault="0013607E">
            <w:pPr>
              <w:rPr>
                <w:sz w:val="4"/>
                <w:szCs w:val="4"/>
              </w:rPr>
            </w:pPr>
          </w:p>
        </w:tc>
        <w:tc>
          <w:tcPr>
            <w:tcW w:w="60" w:type="dxa"/>
            <w:tcBorders>
              <w:right w:val="single" w:sz="8" w:space="0" w:color="A0A0A0"/>
            </w:tcBorders>
            <w:vAlign w:val="bottom"/>
          </w:tcPr>
          <w:p w:rsidR="0013607E" w:rsidRDefault="0013607E">
            <w:pPr>
              <w:rPr>
                <w:sz w:val="4"/>
                <w:szCs w:val="4"/>
              </w:rPr>
            </w:pPr>
          </w:p>
        </w:tc>
        <w:tc>
          <w:tcPr>
            <w:tcW w:w="1500" w:type="dxa"/>
            <w:tcBorders>
              <w:bottom w:val="single" w:sz="8" w:space="0" w:color="F0F0F0"/>
              <w:right w:val="single" w:sz="8" w:space="0" w:color="F0F0F0"/>
            </w:tcBorders>
            <w:vAlign w:val="bottom"/>
          </w:tcPr>
          <w:p w:rsidR="0013607E" w:rsidRDefault="0013607E">
            <w:pPr>
              <w:rPr>
                <w:sz w:val="4"/>
                <w:szCs w:val="4"/>
              </w:rPr>
            </w:pPr>
          </w:p>
        </w:tc>
      </w:tr>
      <w:tr w:rsidR="0013607E">
        <w:trPr>
          <w:trHeight w:val="38"/>
        </w:trPr>
        <w:tc>
          <w:tcPr>
            <w:tcW w:w="740" w:type="dxa"/>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7520" w:type="dxa"/>
            <w:gridSpan w:val="5"/>
            <w:tcBorders>
              <w:bottom w:val="single" w:sz="8" w:space="0" w:color="A0A0A0"/>
            </w:tcBorders>
            <w:vAlign w:val="bottom"/>
          </w:tcPr>
          <w:p w:rsidR="0013607E" w:rsidRDefault="0013607E">
            <w:pPr>
              <w:rPr>
                <w:sz w:val="3"/>
                <w:szCs w:val="3"/>
              </w:rPr>
            </w:pPr>
          </w:p>
        </w:tc>
        <w:tc>
          <w:tcPr>
            <w:tcW w:w="60" w:type="dxa"/>
            <w:vAlign w:val="bottom"/>
          </w:tcPr>
          <w:p w:rsidR="0013607E" w:rsidRDefault="0013607E">
            <w:pPr>
              <w:rPr>
                <w:sz w:val="3"/>
                <w:szCs w:val="3"/>
              </w:rPr>
            </w:pPr>
          </w:p>
        </w:tc>
        <w:tc>
          <w:tcPr>
            <w:tcW w:w="1500" w:type="dxa"/>
            <w:tcBorders>
              <w:bottom w:val="single" w:sz="8" w:space="0" w:color="A0A0A0"/>
            </w:tcBorders>
            <w:vAlign w:val="bottom"/>
          </w:tcPr>
          <w:p w:rsidR="0013607E" w:rsidRDefault="0013607E">
            <w:pPr>
              <w:rPr>
                <w:sz w:val="3"/>
                <w:szCs w:val="3"/>
              </w:rPr>
            </w:pPr>
          </w:p>
        </w:tc>
      </w:tr>
      <w:tr w:rsidR="0013607E">
        <w:trPr>
          <w:trHeight w:val="265"/>
        </w:trPr>
        <w:tc>
          <w:tcPr>
            <w:tcW w:w="740" w:type="dxa"/>
            <w:tcBorders>
              <w:left w:val="single" w:sz="8" w:space="0" w:color="A0A0A0"/>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4.12.</w:t>
            </w:r>
          </w:p>
        </w:tc>
        <w:tc>
          <w:tcPr>
            <w:tcW w:w="60" w:type="dxa"/>
            <w:tcBorders>
              <w:right w:val="single" w:sz="8" w:space="0" w:color="A0A0A0"/>
            </w:tcBorders>
            <w:vAlign w:val="bottom"/>
          </w:tcPr>
          <w:p w:rsidR="0013607E" w:rsidRDefault="0013607E">
            <w:pPr>
              <w:rPr>
                <w:sz w:val="23"/>
                <w:szCs w:val="23"/>
              </w:rPr>
            </w:pPr>
          </w:p>
        </w:tc>
        <w:tc>
          <w:tcPr>
            <w:tcW w:w="7520" w:type="dxa"/>
            <w:gridSpan w:val="5"/>
            <w:tcBorders>
              <w:right w:val="single" w:sz="8" w:space="0" w:color="F0F0F0"/>
            </w:tcBorders>
            <w:vAlign w:val="bottom"/>
          </w:tcPr>
          <w:p w:rsidR="0013607E" w:rsidRDefault="00FE2487">
            <w:pPr>
              <w:spacing w:line="265" w:lineRule="exact"/>
              <w:ind w:left="120"/>
              <w:rPr>
                <w:sz w:val="20"/>
                <w:szCs w:val="20"/>
              </w:rPr>
            </w:pPr>
            <w:r>
              <w:rPr>
                <w:rFonts w:eastAsia="Times New Roman"/>
                <w:sz w:val="24"/>
                <w:szCs w:val="24"/>
              </w:rPr>
              <w:t>Проектирования и организации своей индивидуальной и групповой</w:t>
            </w:r>
          </w:p>
        </w:tc>
        <w:tc>
          <w:tcPr>
            <w:tcW w:w="60" w:type="dxa"/>
            <w:tcBorders>
              <w:right w:val="single" w:sz="8" w:space="0" w:color="A0A0A0"/>
            </w:tcBorders>
            <w:vAlign w:val="bottom"/>
          </w:tcPr>
          <w:p w:rsidR="0013607E" w:rsidRDefault="0013607E">
            <w:pPr>
              <w:rPr>
                <w:sz w:val="23"/>
                <w:szCs w:val="23"/>
              </w:rPr>
            </w:pPr>
          </w:p>
        </w:tc>
        <w:tc>
          <w:tcPr>
            <w:tcW w:w="1500" w:type="dxa"/>
            <w:tcBorders>
              <w:right w:val="single" w:sz="8" w:space="0" w:color="F0F0F0"/>
            </w:tcBorders>
            <w:vAlign w:val="bottom"/>
          </w:tcPr>
          <w:p w:rsidR="0013607E" w:rsidRDefault="00FE2487">
            <w:pPr>
              <w:spacing w:line="265" w:lineRule="exact"/>
              <w:ind w:left="100"/>
              <w:rPr>
                <w:sz w:val="20"/>
                <w:szCs w:val="20"/>
              </w:rPr>
            </w:pPr>
            <w:r>
              <w:rPr>
                <w:rFonts w:eastAsia="Times New Roman"/>
                <w:sz w:val="24"/>
                <w:szCs w:val="24"/>
              </w:rPr>
              <w:t>Да</w:t>
            </w: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gridSpan w:val="5"/>
            <w:tcBorders>
              <w:right w:val="single" w:sz="8" w:space="0" w:color="F0F0F0"/>
            </w:tcBorders>
            <w:vAlign w:val="bottom"/>
          </w:tcPr>
          <w:p w:rsidR="0013607E" w:rsidRDefault="00FE2487">
            <w:pPr>
              <w:ind w:left="120"/>
              <w:rPr>
                <w:sz w:val="20"/>
                <w:szCs w:val="20"/>
              </w:rPr>
            </w:pPr>
            <w:r>
              <w:rPr>
                <w:rFonts w:eastAsia="Times New Roman"/>
                <w:sz w:val="24"/>
                <w:szCs w:val="24"/>
              </w:rPr>
              <w:t>деятельности, организации своего времени с использованием ИКТ;</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17"/>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gridSpan w:val="5"/>
            <w:tcBorders>
              <w:right w:val="single" w:sz="8" w:space="0" w:color="F0F0F0"/>
            </w:tcBorders>
            <w:vAlign w:val="bottom"/>
          </w:tcPr>
          <w:p w:rsidR="0013607E" w:rsidRDefault="00FE2487">
            <w:pPr>
              <w:ind w:left="120"/>
              <w:rPr>
                <w:sz w:val="20"/>
                <w:szCs w:val="20"/>
              </w:rPr>
            </w:pPr>
            <w:r>
              <w:rPr>
                <w:rFonts w:eastAsia="Times New Roman"/>
                <w:sz w:val="24"/>
                <w:szCs w:val="24"/>
              </w:rPr>
              <w:t>планирования учебного процесса, фиксирования его реализации в</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368"/>
        </w:trPr>
        <w:tc>
          <w:tcPr>
            <w:tcW w:w="740" w:type="dxa"/>
            <w:tcBorders>
              <w:left w:val="single" w:sz="8" w:space="0" w:color="A0A0A0"/>
              <w:right w:val="single" w:sz="8" w:space="0" w:color="F0F0F0"/>
            </w:tcBorders>
            <w:vAlign w:val="bottom"/>
          </w:tcPr>
          <w:p w:rsidR="0013607E" w:rsidRDefault="0013607E">
            <w:pPr>
              <w:rPr>
                <w:sz w:val="24"/>
                <w:szCs w:val="24"/>
              </w:rPr>
            </w:pPr>
          </w:p>
        </w:tc>
        <w:tc>
          <w:tcPr>
            <w:tcW w:w="60" w:type="dxa"/>
            <w:tcBorders>
              <w:right w:val="single" w:sz="8" w:space="0" w:color="A0A0A0"/>
            </w:tcBorders>
            <w:vAlign w:val="bottom"/>
          </w:tcPr>
          <w:p w:rsidR="0013607E" w:rsidRDefault="0013607E">
            <w:pPr>
              <w:rPr>
                <w:sz w:val="24"/>
                <w:szCs w:val="24"/>
              </w:rPr>
            </w:pPr>
          </w:p>
        </w:tc>
        <w:tc>
          <w:tcPr>
            <w:tcW w:w="7520" w:type="dxa"/>
            <w:gridSpan w:val="5"/>
            <w:tcBorders>
              <w:right w:val="single" w:sz="8" w:space="0" w:color="F0F0F0"/>
            </w:tcBorders>
            <w:vAlign w:val="bottom"/>
          </w:tcPr>
          <w:p w:rsidR="0013607E" w:rsidRDefault="00FE2487">
            <w:pPr>
              <w:ind w:left="120"/>
              <w:rPr>
                <w:sz w:val="20"/>
                <w:szCs w:val="20"/>
              </w:rPr>
            </w:pPr>
            <w:r>
              <w:rPr>
                <w:rFonts w:eastAsia="Times New Roman"/>
                <w:sz w:val="24"/>
                <w:szCs w:val="24"/>
              </w:rPr>
              <w:t>целом и отдельных этапов (выступлений, дискуссий, экспериментов)</w:t>
            </w:r>
          </w:p>
        </w:tc>
        <w:tc>
          <w:tcPr>
            <w:tcW w:w="60" w:type="dxa"/>
            <w:tcBorders>
              <w:right w:val="single" w:sz="8" w:space="0" w:color="A0A0A0"/>
            </w:tcBorders>
            <w:vAlign w:val="bottom"/>
          </w:tcPr>
          <w:p w:rsidR="0013607E" w:rsidRDefault="0013607E">
            <w:pPr>
              <w:rPr>
                <w:sz w:val="24"/>
                <w:szCs w:val="24"/>
              </w:rPr>
            </w:pPr>
          </w:p>
        </w:tc>
        <w:tc>
          <w:tcPr>
            <w:tcW w:w="1500" w:type="dxa"/>
            <w:tcBorders>
              <w:right w:val="single" w:sz="8" w:space="0" w:color="F0F0F0"/>
            </w:tcBorders>
            <w:vAlign w:val="bottom"/>
          </w:tcPr>
          <w:p w:rsidR="0013607E" w:rsidRDefault="0013607E">
            <w:pPr>
              <w:rPr>
                <w:sz w:val="24"/>
                <w:szCs w:val="24"/>
              </w:rPr>
            </w:pPr>
          </w:p>
        </w:tc>
      </w:tr>
      <w:tr w:rsidR="0013607E">
        <w:trPr>
          <w:trHeight w:val="20"/>
        </w:trPr>
        <w:tc>
          <w:tcPr>
            <w:tcW w:w="740" w:type="dxa"/>
            <w:tcBorders>
              <w:left w:val="single" w:sz="8" w:space="0" w:color="F0F0F0"/>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A0A0A0"/>
            </w:tcBorders>
            <w:vAlign w:val="bottom"/>
          </w:tcPr>
          <w:p w:rsidR="0013607E" w:rsidRDefault="0013607E">
            <w:pPr>
              <w:spacing w:line="20" w:lineRule="exact"/>
              <w:rPr>
                <w:sz w:val="1"/>
                <w:szCs w:val="1"/>
              </w:rPr>
            </w:pPr>
          </w:p>
        </w:tc>
        <w:tc>
          <w:tcPr>
            <w:tcW w:w="1380" w:type="dxa"/>
            <w:shd w:val="clear" w:color="auto" w:fill="F0F0F0"/>
            <w:vAlign w:val="bottom"/>
          </w:tcPr>
          <w:p w:rsidR="0013607E" w:rsidRDefault="0013607E">
            <w:pPr>
              <w:spacing w:line="20" w:lineRule="exact"/>
              <w:rPr>
                <w:sz w:val="1"/>
                <w:szCs w:val="1"/>
              </w:rPr>
            </w:pPr>
          </w:p>
        </w:tc>
        <w:tc>
          <w:tcPr>
            <w:tcW w:w="1760" w:type="dxa"/>
            <w:shd w:val="clear" w:color="auto" w:fill="F0F0F0"/>
            <w:vAlign w:val="bottom"/>
          </w:tcPr>
          <w:p w:rsidR="0013607E" w:rsidRDefault="0013607E">
            <w:pPr>
              <w:spacing w:line="20" w:lineRule="exact"/>
              <w:rPr>
                <w:sz w:val="1"/>
                <w:szCs w:val="1"/>
              </w:rPr>
            </w:pPr>
          </w:p>
        </w:tc>
        <w:tc>
          <w:tcPr>
            <w:tcW w:w="1820" w:type="dxa"/>
            <w:shd w:val="clear" w:color="auto" w:fill="F0F0F0"/>
            <w:vAlign w:val="bottom"/>
          </w:tcPr>
          <w:p w:rsidR="0013607E" w:rsidRDefault="0013607E">
            <w:pPr>
              <w:spacing w:line="20" w:lineRule="exact"/>
              <w:rPr>
                <w:sz w:val="1"/>
                <w:szCs w:val="1"/>
              </w:rPr>
            </w:pPr>
          </w:p>
        </w:tc>
        <w:tc>
          <w:tcPr>
            <w:tcW w:w="680" w:type="dxa"/>
            <w:shd w:val="clear" w:color="auto" w:fill="F0F0F0"/>
            <w:vAlign w:val="bottom"/>
          </w:tcPr>
          <w:p w:rsidR="0013607E" w:rsidRDefault="0013607E">
            <w:pPr>
              <w:spacing w:line="20" w:lineRule="exact"/>
              <w:rPr>
                <w:sz w:val="1"/>
                <w:szCs w:val="1"/>
              </w:rPr>
            </w:pPr>
          </w:p>
        </w:tc>
        <w:tc>
          <w:tcPr>
            <w:tcW w:w="1880" w:type="dxa"/>
            <w:tcBorders>
              <w:right w:val="single" w:sz="8" w:space="0" w:color="F0F0F0"/>
            </w:tcBorders>
            <w:shd w:val="clear" w:color="auto" w:fill="F0F0F0"/>
            <w:vAlign w:val="bottom"/>
          </w:tcPr>
          <w:p w:rsidR="0013607E" w:rsidRDefault="0013607E">
            <w:pPr>
              <w:spacing w:line="20" w:lineRule="exact"/>
              <w:rPr>
                <w:sz w:val="1"/>
                <w:szCs w:val="1"/>
              </w:rPr>
            </w:pPr>
          </w:p>
        </w:tc>
        <w:tc>
          <w:tcPr>
            <w:tcW w:w="60" w:type="dxa"/>
            <w:tcBorders>
              <w:right w:val="single" w:sz="8" w:space="0" w:color="A0A0A0"/>
            </w:tcBorders>
            <w:vAlign w:val="bottom"/>
          </w:tcPr>
          <w:p w:rsidR="0013607E" w:rsidRDefault="0013607E">
            <w:pPr>
              <w:spacing w:line="20" w:lineRule="exact"/>
              <w:rPr>
                <w:sz w:val="1"/>
                <w:szCs w:val="1"/>
              </w:rPr>
            </w:pPr>
          </w:p>
        </w:tc>
        <w:tc>
          <w:tcPr>
            <w:tcW w:w="1500" w:type="dxa"/>
            <w:tcBorders>
              <w:right w:val="single" w:sz="8" w:space="0" w:color="F0F0F0"/>
            </w:tcBorders>
            <w:shd w:val="clear" w:color="auto" w:fill="F0F0F0"/>
            <w:vAlign w:val="bottom"/>
          </w:tcPr>
          <w:p w:rsidR="0013607E" w:rsidRDefault="0013607E">
            <w:pPr>
              <w:spacing w:line="20" w:lineRule="exact"/>
              <w:rPr>
                <w:sz w:val="1"/>
                <w:szCs w:val="1"/>
              </w:rPr>
            </w:pPr>
          </w:p>
        </w:tc>
      </w:tr>
    </w:tbl>
    <w:p w:rsidR="0013607E" w:rsidRDefault="004F4DF5">
      <w:pPr>
        <w:spacing w:line="20" w:lineRule="exact"/>
        <w:rPr>
          <w:sz w:val="20"/>
          <w:szCs w:val="20"/>
        </w:rPr>
      </w:pPr>
      <w:r>
        <w:rPr>
          <w:sz w:val="20"/>
          <w:szCs w:val="20"/>
        </w:rPr>
        <w:pict>
          <v:rect id="Shape 2301" o:spid="_x0000_s3326" style="position:absolute;margin-left:-.3pt;margin-top:-154.8pt;width:.95pt;height:1pt;z-index:-250483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02" o:spid="_x0000_s3327" style="position:absolute;margin-left:39.25pt;margin-top:-154.8pt;width:1pt;height:1pt;z-index:-250482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03" o:spid="_x0000_s3328" style="position:absolute;margin-left:418.2pt;margin-top:-154.8pt;width:1pt;height:1pt;z-index:-250481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04" o:spid="_x0000_s3329" style="position:absolute;margin-left:36.25pt;margin-top:-151.9pt;width:1pt;height:1pt;z-index:-250480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05" o:spid="_x0000_s3330" style="position:absolute;margin-left:-.3pt;margin-top:-119.3pt;width:.95pt;height:1.05pt;z-index:-250479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06" o:spid="_x0000_s3331" style="position:absolute;margin-left:415.3pt;margin-top:-151.9pt;width:1pt;height:1pt;z-index:-250478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07" o:spid="_x0000_s3332" style="position:absolute;margin-left:39.25pt;margin-top:-119.3pt;width:1pt;height:1.05pt;z-index:-250477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08" o:spid="_x0000_s3333" style="position:absolute;margin-left:493.05pt;margin-top:-151.9pt;width:1.05pt;height:1pt;z-index:-250476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09" o:spid="_x0000_s3334" style="position:absolute;margin-left:418.2pt;margin-top:-119.3pt;width:1pt;height:1.05pt;z-index:-250475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10" o:spid="_x0000_s3335" style="position:absolute;margin-left:36.25pt;margin-top:-116.4pt;width:1pt;height:1pt;z-index:-250474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11" o:spid="_x0000_s3336" style="position:absolute;margin-left:-.3pt;margin-top:-68.05pt;width:.95pt;height:1pt;z-index:-250473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12" o:spid="_x0000_s3337" style="position:absolute;margin-left:415.3pt;margin-top:-116.4pt;width:1pt;height:1pt;z-index:-250472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13" o:spid="_x0000_s3338" style="position:absolute;margin-left:39.25pt;margin-top:-68.05pt;width:1pt;height:1pt;z-index:-250471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14" o:spid="_x0000_s3339" style="position:absolute;margin-left:493.05pt;margin-top:-116.4pt;width:1.05pt;height:1pt;z-index:-250470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15" o:spid="_x0000_s3340" style="position:absolute;margin-left:418.2pt;margin-top:-68.05pt;width:1pt;height:1pt;z-index:-250469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16" o:spid="_x0000_s3341" style="position:absolute;margin-left:36.25pt;margin-top:-65.15pt;width:1pt;height:1pt;z-index:-250468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17" o:spid="_x0000_s3342" style="position:absolute;margin-left:-.3pt;margin-top:-.85pt;width:.95pt;height:1pt;z-index:-250467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18" o:spid="_x0000_s3343" style="position:absolute;margin-left:415.3pt;margin-top:-65.15pt;width:1pt;height:1pt;z-index:-250466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19" o:spid="_x0000_s3344" style="position:absolute;margin-left:39.25pt;margin-top:-.85pt;width:1pt;height:1pt;z-index:-250465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20" o:spid="_x0000_s3345" style="position:absolute;margin-left:418.2pt;margin-top:-.85pt;width:1pt;height:1pt;z-index:-250464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21" o:spid="_x0000_s3346" style="position:absolute;margin-left:36.25pt;margin-top:2pt;width:1pt;height:1pt;z-index:-250463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22" o:spid="_x0000_s3347" style="position:absolute;z-index:251887616;visibility:visible;mso-wrap-style:square;mso-wrap-distance-left:0;mso-wrap-distance-top:0;mso-wrap-distance-right:0;mso-wrap-distance-bottom:0;mso-position-horizontal:absolute;mso-position-horizontal-relative:text;mso-position-vertical:absolute;mso-position-vertical-relative:text" from="-.15pt,2.5pt" to="37.1pt,2.5pt" o:allowincell="f" strokecolor="#a0a0a0" strokeweight=".25392mm"/>
        </w:pict>
      </w:r>
      <w:r>
        <w:rPr>
          <w:sz w:val="20"/>
          <w:szCs w:val="20"/>
        </w:rPr>
        <w:pict>
          <v:line id="Shape 2323" o:spid="_x0000_s3348" style="position:absolute;z-index:251888640;visibility:visible;mso-wrap-style:square;mso-wrap-distance-left:0;mso-wrap-distance-top:0;mso-wrap-distance-right:0;mso-wrap-distance-bottom:0;mso-position-horizontal:absolute;mso-position-horizontal-relative:text;mso-position-vertical:absolute;mso-position-vertical-relative:text" from=".15pt,2.15pt" to=".15pt,18.7pt" o:allowincell="f" strokecolor="#a0a0a0" strokeweight=".25392mm"/>
        </w:pict>
      </w:r>
      <w:r>
        <w:rPr>
          <w:sz w:val="20"/>
          <w:szCs w:val="20"/>
        </w:rPr>
        <w:pict>
          <v:rect id="Shape 2324" o:spid="_x0000_s3349" style="position:absolute;margin-left:415.3pt;margin-top:2pt;width:1pt;height:1pt;z-index:-250462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25" o:spid="_x0000_s3350" style="position:absolute;z-index:251889664;visibility:visible;mso-wrap-style:square;mso-wrap-distance-left:0;mso-wrap-distance-top:0;mso-wrap-distance-right:0;mso-wrap-distance-bottom:0;mso-position-horizontal:absolute;mso-position-horizontal-relative:text;mso-position-vertical:absolute;mso-position-vertical-relative:text" from="39.4pt,2.5pt" to="416.15pt,2.5pt" o:allowincell="f" strokecolor="#a0a0a0" strokeweight=".25392mm"/>
        </w:pict>
      </w:r>
      <w:r>
        <w:rPr>
          <w:sz w:val="20"/>
          <w:szCs w:val="20"/>
        </w:rPr>
        <w:pict>
          <v:line id="Shape 2326" o:spid="_x0000_s3351" style="position:absolute;z-index:251890688;visibility:visible;mso-wrap-style:square;mso-wrap-distance-left:0;mso-wrap-distance-top:0;mso-wrap-distance-right:0;mso-wrap-distance-bottom:0;mso-position-horizontal:absolute;mso-position-horizontal-relative:text;mso-position-vertical:absolute;mso-position-vertical-relative:text" from="418.35pt,2.5pt" to="493.95pt,2.5pt" o:allowincell="f" strokecolor="#a0a0a0" strokeweight=".25392mm"/>
        </w:pict>
      </w:r>
      <w:r>
        <w:rPr>
          <w:sz w:val="20"/>
          <w:szCs w:val="20"/>
        </w:rPr>
        <w:pict>
          <v:rect id="Shape 2327" o:spid="_x0000_s3352" style="position:absolute;margin-left:493.05pt;margin-top:2pt;width:1.05pt;height:1pt;z-index:-250461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p>
    <w:p w:rsidR="0013607E" w:rsidRDefault="00FE2487">
      <w:pPr>
        <w:ind w:left="120"/>
        <w:rPr>
          <w:sz w:val="20"/>
          <w:szCs w:val="20"/>
        </w:rPr>
      </w:pPr>
      <w:r>
        <w:rPr>
          <w:rFonts w:eastAsia="Times New Roman"/>
          <w:sz w:val="24"/>
          <w:szCs w:val="24"/>
        </w:rPr>
        <w:t xml:space="preserve">4.13. </w:t>
      </w:r>
      <w:r>
        <w:rPr>
          <w:noProof/>
          <w:sz w:val="1"/>
          <w:szCs w:val="1"/>
        </w:rPr>
        <w:drawing>
          <wp:inline distT="0" distB="0" distL="0" distR="0">
            <wp:extent cx="8890" cy="210185"/>
            <wp:effectExtent l="0" t="0" r="0" b="0"/>
            <wp:docPr id="2328" name="Picture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48" cstate="print">
                      <a:extLst>
                        <a:ext uri="{28A0092B-C50C-407E-A947-70E740481C1C}"/>
                      </a:extLst>
                    </a:blip>
                    <a:srcRect/>
                    <a:stretch>
                      <a:fillRect/>
                    </a:stretch>
                  </pic:blipFill>
                  <pic:spPr bwMode="auto">
                    <a:xfrm>
                      <a:off x="0" y="0"/>
                      <a:ext cx="8890" cy="210185"/>
                    </a:xfrm>
                    <a:prstGeom prst="rect">
                      <a:avLst/>
                    </a:prstGeom>
                    <a:noFill/>
                    <a:ln>
                      <a:noFill/>
                    </a:ln>
                  </pic:spPr>
                </pic:pic>
              </a:graphicData>
            </a:graphic>
          </wp:inline>
        </w:drawing>
      </w:r>
      <w:r>
        <w:rPr>
          <w:noProof/>
          <w:sz w:val="1"/>
          <w:szCs w:val="1"/>
        </w:rPr>
        <w:drawing>
          <wp:inline distT="0" distB="0" distL="0" distR="0">
            <wp:extent cx="8890" cy="210185"/>
            <wp:effectExtent l="0" t="0" r="0" b="0"/>
            <wp:docPr id="2329" name="Picture 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49" cstate="print">
                      <a:extLst>
                        <a:ext uri="{28A0092B-C50C-407E-A947-70E740481C1C}"/>
                      </a:extLst>
                    </a:blip>
                    <a:srcRect/>
                    <a:stretch>
                      <a:fillRect/>
                    </a:stretch>
                  </pic:blipFill>
                  <pic:spPr bwMode="auto">
                    <a:xfrm>
                      <a:off x="0" y="0"/>
                      <a:ext cx="8890" cy="210185"/>
                    </a:xfrm>
                    <a:prstGeom prst="rect">
                      <a:avLst/>
                    </a:prstGeom>
                    <a:noFill/>
                    <a:ln>
                      <a:noFill/>
                    </a:ln>
                  </pic:spPr>
                </pic:pic>
              </a:graphicData>
            </a:graphic>
          </wp:inline>
        </w:drawing>
      </w:r>
      <w:r>
        <w:rPr>
          <w:rFonts w:eastAsia="Times New Roman"/>
          <w:sz w:val="24"/>
          <w:szCs w:val="24"/>
        </w:rPr>
        <w:t xml:space="preserve"> Обеспечения доступа в школьной библиотеке к информационным ресурсам </w:t>
      </w:r>
      <w:r>
        <w:rPr>
          <w:noProof/>
          <w:sz w:val="1"/>
          <w:szCs w:val="1"/>
        </w:rPr>
        <w:drawing>
          <wp:inline distT="0" distB="0" distL="0" distR="0">
            <wp:extent cx="8890" cy="210185"/>
            <wp:effectExtent l="0" t="0" r="0" b="0"/>
            <wp:docPr id="2330" name="Picture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48" cstate="print">
                      <a:extLst>
                        <a:ext uri="{28A0092B-C50C-407E-A947-70E740481C1C}"/>
                      </a:extLst>
                    </a:blip>
                    <a:srcRect/>
                    <a:stretch>
                      <a:fillRect/>
                    </a:stretch>
                  </pic:blipFill>
                  <pic:spPr bwMode="auto">
                    <a:xfrm>
                      <a:off x="0" y="0"/>
                      <a:ext cx="8890" cy="210185"/>
                    </a:xfrm>
                    <a:prstGeom prst="rect">
                      <a:avLst/>
                    </a:prstGeom>
                    <a:noFill/>
                    <a:ln>
                      <a:noFill/>
                    </a:ln>
                  </pic:spPr>
                </pic:pic>
              </a:graphicData>
            </a:graphic>
          </wp:inline>
        </w:drawing>
      </w:r>
      <w:r>
        <w:rPr>
          <w:noProof/>
          <w:sz w:val="1"/>
          <w:szCs w:val="1"/>
        </w:rPr>
        <w:drawing>
          <wp:inline distT="0" distB="0" distL="0" distR="0">
            <wp:extent cx="8890" cy="210185"/>
            <wp:effectExtent l="0" t="0" r="0" b="0"/>
            <wp:docPr id="2331" name="Picture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49" cstate="print">
                      <a:extLst>
                        <a:ext uri="{28A0092B-C50C-407E-A947-70E740481C1C}"/>
                      </a:extLst>
                    </a:blip>
                    <a:srcRect/>
                    <a:stretch>
                      <a:fillRect/>
                    </a:stretch>
                  </pic:blipFill>
                  <pic:spPr bwMode="auto">
                    <a:xfrm>
                      <a:off x="0" y="0"/>
                      <a:ext cx="8890" cy="210185"/>
                    </a:xfrm>
                    <a:prstGeom prst="rect">
                      <a:avLst/>
                    </a:prstGeom>
                    <a:noFill/>
                    <a:ln>
                      <a:noFill/>
                    </a:ln>
                  </pic:spPr>
                </pic:pic>
              </a:graphicData>
            </a:graphic>
          </wp:inline>
        </w:drawing>
      </w:r>
      <w:r>
        <w:rPr>
          <w:rFonts w:eastAsia="Times New Roman"/>
          <w:sz w:val="24"/>
          <w:szCs w:val="24"/>
        </w:rPr>
        <w:t xml:space="preserve"> Нет</w:t>
      </w:r>
    </w:p>
    <w:p w:rsidR="0013607E" w:rsidRDefault="004F4DF5">
      <w:pPr>
        <w:spacing w:line="20" w:lineRule="exact"/>
        <w:rPr>
          <w:sz w:val="20"/>
          <w:szCs w:val="20"/>
        </w:rPr>
      </w:pPr>
      <w:r>
        <w:rPr>
          <w:sz w:val="20"/>
          <w:szCs w:val="20"/>
        </w:rPr>
        <w:pict>
          <v:rect id="Shape 2332" o:spid="_x0000_s3357" style="position:absolute;margin-left:-.3pt;margin-top:-.85pt;width:.95pt;height:1pt;z-index:-250460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33" o:spid="_x0000_s3358" style="position:absolute;z-index:251891712;visibility:visible;mso-wrap-style:square;mso-wrap-distance-left:0;mso-wrap-distance-top:0;mso-wrap-distance-right:0;mso-wrap-distance-bottom:0;mso-position-horizontal:absolute;mso-position-horizontal-relative:text;mso-position-vertical:absolute;mso-position-vertical-relative:text" from="-.15pt,-.35pt" to="37.1pt,-.35pt" o:allowincell="f" strokecolor="#f0f0f0" strokeweight=".25397mm"/>
        </w:pict>
      </w:r>
      <w:r>
        <w:rPr>
          <w:sz w:val="20"/>
          <w:szCs w:val="20"/>
        </w:rPr>
        <w:pict>
          <v:rect id="Shape 2334" o:spid="_x0000_s3359" style="position:absolute;margin-left:-2.95pt;margin-top:1.15pt;width:.95pt;height:1pt;z-index:-250459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35" o:spid="_x0000_s3360" style="position:absolute;z-index:251892736;visibility:visible;mso-wrap-style:square;mso-wrap-distance-left:0;mso-wrap-distance-top:0;mso-wrap-distance-right:0;mso-wrap-distance-bottom:0;mso-position-horizontal:absolute;mso-position-horizontal-relative:text;mso-position-vertical:absolute;mso-position-vertical-relative:text" from="-2pt,1.65pt" to="496.6pt,1.65pt" o:allowincell="f" strokecolor="#a0a0a0" strokeweight=".33869mm"/>
        </w:pict>
      </w:r>
      <w:r>
        <w:rPr>
          <w:sz w:val="20"/>
          <w:szCs w:val="20"/>
        </w:rPr>
        <w:pict>
          <v:rect id="Shape 2336" o:spid="_x0000_s3361" style="position:absolute;margin-left:39.25pt;margin-top:-.85pt;width:1pt;height:1pt;z-index:-250458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37" o:spid="_x0000_s3362" style="position:absolute;z-index:251893760;visibility:visible;mso-wrap-style:square;mso-wrap-distance-left:0;mso-wrap-distance-top:0;mso-wrap-distance-right:0;mso-wrap-distance-bottom:0;mso-position-horizontal:absolute;mso-position-horizontal-relative:text;mso-position-vertical:absolute;mso-position-vertical-relative:text" from="39.4pt,-.35pt" to="416.15pt,-.35pt" o:allowincell="f" strokecolor="#f0f0f0" strokeweight=".25397mm"/>
        </w:pict>
      </w:r>
      <w:r>
        <w:rPr>
          <w:sz w:val="20"/>
          <w:szCs w:val="20"/>
        </w:rPr>
        <w:pict>
          <v:rect id="Shape 2338" o:spid="_x0000_s3363" style="position:absolute;margin-left:418.2pt;margin-top:-.85pt;width:1pt;height:1pt;z-index:-250457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39" o:spid="_x0000_s3364" style="position:absolute;z-index:251894784;visibility:visible;mso-wrap-style:square;mso-wrap-distance-left:0;mso-wrap-distance-top:0;mso-wrap-distance-right:0;mso-wrap-distance-bottom:0;mso-position-horizontal:absolute;mso-position-horizontal-relative:text;mso-position-vertical:absolute;mso-position-vertical-relative:text" from="418.35pt,-.35pt" to="493.95pt,-.35pt" o:allowincell="f" strokecolor="#f0f0f0" strokeweight=".25397mm"/>
        </w:pict>
      </w:r>
      <w:r>
        <w:rPr>
          <w:sz w:val="20"/>
          <w:szCs w:val="20"/>
        </w:rPr>
        <w:pict>
          <v:line id="Shape 2340" o:spid="_x0000_s3365" style="position:absolute;z-index:251895808;visibility:visible;mso-wrap-style:square;mso-wrap-distance-left:0;mso-wrap-distance-top:0;mso-wrap-distance-right:0;mso-wrap-distance-bottom:0;mso-position-horizontal:absolute;mso-position-horizontal-relative:text;mso-position-vertical:absolute;mso-position-vertical-relative:text" from="493.6pt,-16.55pt" to="493.6pt,0" o:allowincell="f" strokecolor="#f0f0f0" strokeweight=".25411mm"/>
        </w:pict>
      </w:r>
    </w:p>
    <w:p w:rsidR="0013607E" w:rsidRDefault="0013607E">
      <w:pPr>
        <w:spacing w:line="289" w:lineRule="exact"/>
        <w:rPr>
          <w:sz w:val="20"/>
          <w:szCs w:val="20"/>
        </w:rPr>
      </w:pPr>
    </w:p>
    <w:p w:rsidR="0013607E" w:rsidRDefault="00FE2487">
      <w:pPr>
        <w:jc w:val="center"/>
        <w:rPr>
          <w:sz w:val="20"/>
          <w:szCs w:val="20"/>
        </w:rPr>
      </w:pPr>
      <w:r>
        <w:rPr>
          <w:rFonts w:ascii="Calibri" w:eastAsia="Calibri" w:hAnsi="Calibri" w:cs="Calibri"/>
        </w:rPr>
        <w:t>310</w:t>
      </w:r>
    </w:p>
    <w:p w:rsidR="0013607E" w:rsidRDefault="00FE2487">
      <w:pPr>
        <w:spacing w:line="20" w:lineRule="exact"/>
        <w:rPr>
          <w:sz w:val="20"/>
          <w:szCs w:val="20"/>
        </w:rPr>
      </w:pPr>
      <w:r>
        <w:rPr>
          <w:noProof/>
          <w:sz w:val="20"/>
          <w:szCs w:val="20"/>
        </w:rPr>
        <w:drawing>
          <wp:anchor distT="0" distB="0" distL="114300" distR="114300" simplePos="0" relativeHeight="251098112" behindDoc="1" locked="0" layoutInCell="0" allowOverlap="1">
            <wp:simplePos x="0" y="0"/>
            <wp:positionH relativeFrom="column">
              <wp:posOffset>-520065</wp:posOffset>
            </wp:positionH>
            <wp:positionV relativeFrom="paragraph">
              <wp:posOffset>504825</wp:posOffset>
            </wp:positionV>
            <wp:extent cx="6950710" cy="129540"/>
            <wp:effectExtent l="0" t="0" r="0" b="0"/>
            <wp:wrapNone/>
            <wp:docPr id="2341" name="Picture 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16" w:right="720" w:bottom="916" w:left="1300" w:header="0" w:footer="0" w:gutter="0"/>
          <w:cols w:space="720" w:equalWidth="0">
            <w:col w:w="9880"/>
          </w:cols>
        </w:sectPr>
      </w:pPr>
    </w:p>
    <w:p w:rsidR="0013607E" w:rsidRDefault="00FE2487">
      <w:pPr>
        <w:spacing w:line="200" w:lineRule="exact"/>
        <w:rPr>
          <w:sz w:val="20"/>
          <w:szCs w:val="20"/>
        </w:rPr>
      </w:pPr>
      <w:r>
        <w:rPr>
          <w:noProof/>
          <w:sz w:val="20"/>
          <w:szCs w:val="20"/>
        </w:rPr>
        <w:lastRenderedPageBreak/>
        <w:drawing>
          <wp:anchor distT="0" distB="0" distL="114300" distR="114300" simplePos="0" relativeHeight="251099136" behindDoc="1" locked="0" layoutInCell="0" allowOverlap="1">
            <wp:simplePos x="0" y="0"/>
            <wp:positionH relativeFrom="page">
              <wp:posOffset>304800</wp:posOffset>
            </wp:positionH>
            <wp:positionV relativeFrom="page">
              <wp:posOffset>304800</wp:posOffset>
            </wp:positionV>
            <wp:extent cx="129540" cy="10019030"/>
            <wp:effectExtent l="0" t="0" r="0" b="0"/>
            <wp:wrapNone/>
            <wp:docPr id="2342" name="Picture 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pic:cNvPicPr>
                      <a:picLocks noChangeAspect="1" noChangeArrowheads="1"/>
                    </pic:cNvPicPr>
                  </pic:nvPicPr>
                  <pic:blipFill>
                    <a:blip r:embed="rId4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29540" cy="10019030"/>
                    </a:xfrm>
                    <a:prstGeom prst="rect">
                      <a:avLst/>
                    </a:prstGeom>
                    <a:noFill/>
                  </pic:spPr>
                </pic:pic>
              </a:graphicData>
            </a:graphic>
          </wp:anchor>
        </w:drawing>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1" w:lineRule="exact"/>
        <w:rPr>
          <w:sz w:val="20"/>
          <w:szCs w:val="20"/>
        </w:rPr>
      </w:pPr>
    </w:p>
    <w:p w:rsidR="0013607E" w:rsidRDefault="00FE2487">
      <w:pPr>
        <w:rPr>
          <w:sz w:val="20"/>
          <w:szCs w:val="20"/>
        </w:rPr>
      </w:pPr>
      <w:r>
        <w:rPr>
          <w:rFonts w:eastAsia="Times New Roman"/>
          <w:sz w:val="24"/>
          <w:szCs w:val="24"/>
        </w:rPr>
        <w:t>4.14.</w:t>
      </w:r>
    </w:p>
    <w:p w:rsidR="0013607E" w:rsidRDefault="004F4DF5">
      <w:pPr>
        <w:spacing w:line="20" w:lineRule="exact"/>
        <w:rPr>
          <w:sz w:val="20"/>
          <w:szCs w:val="20"/>
        </w:rPr>
      </w:pPr>
      <w:r>
        <w:rPr>
          <w:sz w:val="20"/>
          <w:szCs w:val="20"/>
        </w:rPr>
        <w:pict>
          <v:rect id="Shape 2343" o:spid="_x0000_s3368" style="position:absolute;margin-left:-8.95pt;margin-top:20.15pt;width:.95pt;height:1.8pt;z-index:-250456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rect id="Shape 2344" o:spid="_x0000_s3369" style="position:absolute;margin-left:-6.3pt;margin-top:101.25pt;width:1pt;height:1pt;z-index:-250455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45" o:spid="_x0000_s3370" style="position:absolute;z-index:251896832;visibility:visible;mso-wrap-style:square;mso-wrap-distance-left:0;mso-wrap-distance-top:0;mso-wrap-distance-right:0;mso-wrap-distance-bottom:0;mso-position-horizontal:absolute;mso-position-horizontal-relative:text;mso-position-vertical:absolute;mso-position-vertical-relative:text" from="-6.15pt,101.75pt" to="31.1pt,101.75pt" o:allowincell="f" strokecolor="#f0f0f0" strokeweight=".25392mm"/>
        </w:pict>
      </w:r>
      <w:r>
        <w:rPr>
          <w:sz w:val="20"/>
          <w:szCs w:val="20"/>
        </w:rPr>
        <w:pict>
          <v:rect id="Shape 2346" o:spid="_x0000_s3371" style="position:absolute;margin-left:30.25pt;margin-top:21.1pt;width:1pt;height:1pt;z-index:-250454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47" o:spid="_x0000_s3372" style="position:absolute;z-index:251897856;visibility:visible;mso-wrap-style:square;mso-wrap-distance-left:0;mso-wrap-distance-top:0;mso-wrap-distance-right:0;mso-wrap-distance-bottom:0;mso-position-horizontal:absolute;mso-position-horizontal-relative:text;mso-position-vertical:absolute;mso-position-vertical-relative:text" from="-6.15pt,21.6pt" to="31.1pt,21.6pt" o:allowincell="f" strokecolor="#a0a0a0" strokeweight=".25392mm"/>
        </w:pict>
      </w:r>
      <w:r>
        <w:rPr>
          <w:sz w:val="20"/>
          <w:szCs w:val="20"/>
        </w:rPr>
        <w:pict>
          <v:line id="Shape 2348" o:spid="_x0000_s3373" style="position:absolute;z-index:251898880;visibility:visible;mso-wrap-style:square;mso-wrap-distance-left:0;mso-wrap-distance-top:0;mso-wrap-distance-right:0;mso-wrap-distance-bottom:0;mso-position-horizontal:absolute;mso-position-horizontal-relative:text;mso-position-vertical:absolute;mso-position-vertical-relative:text" from="-5.8pt,21.25pt" to="-5.8pt,101.4pt" o:allowincell="f" strokecolor="#a0a0a0" strokeweight=".25392mm"/>
        </w:pict>
      </w:r>
      <w:r>
        <w:rPr>
          <w:sz w:val="20"/>
          <w:szCs w:val="20"/>
        </w:rPr>
        <w:pict>
          <v:line id="Shape 2349" o:spid="_x0000_s3374" style="position:absolute;z-index:251899904;visibility:visible;mso-wrap-style:square;mso-wrap-distance-left:0;mso-wrap-distance-top:0;mso-wrap-distance-right:0;mso-wrap-distance-bottom:0;mso-position-horizontal:absolute;mso-position-horizontal-relative:text;mso-position-vertical:absolute;mso-position-vertical-relative:text" from="30.75pt,21.95pt" to="30.75pt,102.1pt" o:allowincell="f" strokecolor="#f0f0f0" strokeweight=".25392mm"/>
        </w:pict>
      </w:r>
      <w:r>
        <w:rPr>
          <w:sz w:val="20"/>
          <w:szCs w:val="20"/>
        </w:rPr>
        <w:pict>
          <v:line id="Shape 2350" o:spid="_x0000_s3375" style="position:absolute;z-index:251900928;visibility:visible;mso-wrap-style:square;mso-wrap-distance-left:0;mso-wrap-distance-top:0;mso-wrap-distance-right:0;mso-wrap-distance-bottom:0;mso-position-horizontal:absolute;mso-position-horizontal-relative:text;mso-position-vertical:absolute;mso-position-vertical-relative:text" from="-8.45pt,21.95pt" to="-8.45pt,175.2pt" o:allowincell="f" strokecolor="#f0f0f0" strokeweight=".33869mm"/>
        </w:pict>
      </w:r>
    </w:p>
    <w:p w:rsidR="0013607E" w:rsidRDefault="0013607E">
      <w:pPr>
        <w:spacing w:line="200" w:lineRule="exact"/>
        <w:rPr>
          <w:sz w:val="20"/>
          <w:szCs w:val="20"/>
        </w:rPr>
      </w:pPr>
    </w:p>
    <w:p w:rsidR="0013607E" w:rsidRDefault="0013607E">
      <w:pPr>
        <w:spacing w:line="214" w:lineRule="exact"/>
        <w:rPr>
          <w:sz w:val="20"/>
          <w:szCs w:val="20"/>
        </w:rPr>
      </w:pPr>
    </w:p>
    <w:p w:rsidR="0013607E" w:rsidRDefault="00FE2487">
      <w:pPr>
        <w:rPr>
          <w:sz w:val="20"/>
          <w:szCs w:val="20"/>
        </w:rPr>
      </w:pPr>
      <w:r>
        <w:rPr>
          <w:rFonts w:eastAsia="Times New Roman"/>
          <w:sz w:val="24"/>
          <w:szCs w:val="24"/>
        </w:rPr>
        <w:t>4.15.</w:t>
      </w:r>
    </w:p>
    <w:p w:rsidR="0013607E" w:rsidRDefault="004F4DF5">
      <w:pPr>
        <w:spacing w:line="20" w:lineRule="exact"/>
        <w:rPr>
          <w:sz w:val="20"/>
          <w:szCs w:val="20"/>
        </w:rPr>
      </w:pPr>
      <w:r>
        <w:rPr>
          <w:sz w:val="20"/>
          <w:szCs w:val="20"/>
        </w:rPr>
        <w:pict>
          <v:rect id="Shape 2351" o:spid="_x0000_s3376" style="position:absolute;margin-left:-6.3pt;margin-top:101.25pt;width:1pt;height:1pt;z-index:-250452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52" o:spid="_x0000_s3377" style="position:absolute;z-index:251901952;visibility:visible;mso-wrap-style:square;mso-wrap-distance-left:0;mso-wrap-distance-top:0;mso-wrap-distance-right:0;mso-wrap-distance-bottom:0;mso-position-horizontal:absolute;mso-position-horizontal-relative:text;mso-position-vertical:absolute;mso-position-vertical-relative:text" from="-6.15pt,101.75pt" to="31.1pt,101.75pt" o:allowincell="f" strokecolor="#f0f0f0" strokeweight=".25392mm"/>
        </w:pict>
      </w:r>
      <w:r>
        <w:rPr>
          <w:sz w:val="20"/>
          <w:szCs w:val="20"/>
        </w:rPr>
        <w:pict>
          <v:rect id="Shape 2353" o:spid="_x0000_s3378" style="position:absolute;margin-left:30.25pt;margin-top:68.6pt;width:1pt;height:1.05pt;z-index:-250451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54" o:spid="_x0000_s3379" style="position:absolute;z-index:251902976;visibility:visible;mso-wrap-style:square;mso-wrap-distance-left:0;mso-wrap-distance-top:0;mso-wrap-distance-right:0;mso-wrap-distance-bottom:0;mso-position-horizontal:absolute;mso-position-horizontal-relative:text;mso-position-vertical:absolute;mso-position-vertical-relative:text" from="-6.15pt,69.1pt" to="31.1pt,69.1pt" o:allowincell="f" strokecolor="#a0a0a0" strokeweight=".25392mm"/>
        </w:pict>
      </w:r>
      <w:r>
        <w:rPr>
          <w:sz w:val="20"/>
          <w:szCs w:val="20"/>
        </w:rPr>
        <w:pict>
          <v:line id="Shape 2355" o:spid="_x0000_s3380" style="position:absolute;z-index:251904000;visibility:visible;mso-wrap-style:square;mso-wrap-distance-left:0;mso-wrap-distance-top:0;mso-wrap-distance-right:0;mso-wrap-distance-bottom:0;mso-position-horizontal:absolute;mso-position-horizontal-relative:text;mso-position-vertical:absolute;mso-position-vertical-relative:text" from="-5.8pt,68.75pt" to="-5.8pt,101.4pt" o:allowincell="f" strokecolor="#a0a0a0" strokeweight=".25392mm"/>
        </w:pict>
      </w:r>
      <w:r>
        <w:rPr>
          <w:sz w:val="20"/>
          <w:szCs w:val="20"/>
        </w:rPr>
        <w:pict>
          <v:line id="Shape 2356" o:spid="_x0000_s3381" style="position:absolute;z-index:251905024;visibility:visible;mso-wrap-style:square;mso-wrap-distance-left:0;mso-wrap-distance-top:0;mso-wrap-distance-right:0;mso-wrap-distance-bottom:0;mso-position-horizontal:absolute;mso-position-horizontal-relative:text;mso-position-vertical:absolute;mso-position-vertical-relative:text" from="30.75pt,69.5pt" to="30.75pt,102.1pt" o:allowincell="f" strokecolor="#f0f0f0" strokeweight=".25392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65" w:lineRule="exact"/>
        <w:rPr>
          <w:sz w:val="20"/>
          <w:szCs w:val="20"/>
        </w:rPr>
      </w:pPr>
    </w:p>
    <w:p w:rsidR="0013607E" w:rsidRDefault="00FE2487">
      <w:pPr>
        <w:rPr>
          <w:sz w:val="20"/>
          <w:szCs w:val="20"/>
        </w:rPr>
      </w:pPr>
      <w:r>
        <w:rPr>
          <w:rFonts w:eastAsia="Times New Roman"/>
          <w:sz w:val="24"/>
          <w:szCs w:val="24"/>
        </w:rPr>
        <w:t>4.16.</w:t>
      </w:r>
    </w:p>
    <w:p w:rsidR="0013607E" w:rsidRDefault="004F4DF5">
      <w:pPr>
        <w:spacing w:line="20" w:lineRule="exact"/>
        <w:rPr>
          <w:sz w:val="20"/>
          <w:szCs w:val="20"/>
        </w:rPr>
      </w:pPr>
      <w:r>
        <w:rPr>
          <w:sz w:val="20"/>
          <w:szCs w:val="20"/>
        </w:rPr>
        <w:pict>
          <v:rect id="Shape 2357" o:spid="_x0000_s3382" style="position:absolute;margin-left:-6.3pt;margin-top:53.5pt;width:1pt;height:1pt;z-index:-250450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58" o:spid="_x0000_s3383" style="position:absolute;z-index:251906048;visibility:visible;mso-wrap-style:square;mso-wrap-distance-left:0;mso-wrap-distance-top:0;mso-wrap-distance-right:0;mso-wrap-distance-bottom:0;mso-position-horizontal:absolute;mso-position-horizontal-relative:text;mso-position-vertical:absolute;mso-position-vertical-relative:text" from="-6.15pt,54pt" to="31.1pt,54pt" o:allowincell="f" strokecolor="#f0f0f0" strokeweight=".25392mm"/>
        </w:pict>
      </w:r>
      <w:r>
        <w:rPr>
          <w:sz w:val="20"/>
          <w:szCs w:val="20"/>
        </w:rPr>
        <w:pict>
          <v:rect id="Shape 2359" o:spid="_x0000_s3384" style="position:absolute;margin-left:30.25pt;margin-top:21.1pt;width:1pt;height:1pt;z-index:-250449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60" o:spid="_x0000_s3385" style="position:absolute;z-index:251907072;visibility:visible;mso-wrap-style:square;mso-wrap-distance-left:0;mso-wrap-distance-top:0;mso-wrap-distance-right:0;mso-wrap-distance-bottom:0;mso-position-horizontal:absolute;mso-position-horizontal-relative:text;mso-position-vertical:absolute;mso-position-vertical-relative:text" from="-6.15pt,21.6pt" to="31.1pt,21.6pt" o:allowincell="f" strokecolor="#a0a0a0" strokeweight=".25392mm"/>
        </w:pict>
      </w:r>
      <w:r>
        <w:rPr>
          <w:sz w:val="20"/>
          <w:szCs w:val="20"/>
        </w:rPr>
        <w:pict>
          <v:line id="Shape 2361" o:spid="_x0000_s3386" style="position:absolute;z-index:251908096;visibility:visible;mso-wrap-style:square;mso-wrap-distance-left:0;mso-wrap-distance-top:0;mso-wrap-distance-right:0;mso-wrap-distance-bottom:0;mso-position-horizontal:absolute;mso-position-horizontal-relative:text;mso-position-vertical:absolute;mso-position-vertical-relative:text" from="-5.8pt,21.25pt" to="-5.8pt,53.65pt" o:allowincell="f" strokecolor="#a0a0a0" strokeweight=".25392mm"/>
        </w:pict>
      </w:r>
      <w:r>
        <w:rPr>
          <w:sz w:val="20"/>
          <w:szCs w:val="20"/>
        </w:rPr>
        <w:pict>
          <v:line id="Shape 2362" o:spid="_x0000_s3387" style="position:absolute;z-index:251909120;visibility:visible;mso-wrap-style:square;mso-wrap-distance-left:0;mso-wrap-distance-top:0;mso-wrap-distance-right:0;mso-wrap-distance-bottom:0;mso-position-horizontal:absolute;mso-position-horizontal-relative:text;mso-position-vertical:absolute;mso-position-vertical-relative:text" from="30.75pt,21.95pt" to="30.75pt,54.35pt" o:allowincell="f" strokecolor="#f0f0f0" strokeweight=".25392mm"/>
        </w:pict>
      </w:r>
    </w:p>
    <w:p w:rsidR="0013607E" w:rsidRDefault="00FE2487">
      <w:pPr>
        <w:spacing w:line="20" w:lineRule="exact"/>
        <w:rPr>
          <w:sz w:val="20"/>
          <w:szCs w:val="20"/>
        </w:rPr>
      </w:pPr>
      <w:r>
        <w:rPr>
          <w:sz w:val="20"/>
          <w:szCs w:val="20"/>
        </w:rPr>
        <w:br w:type="column"/>
      </w:r>
    </w:p>
    <w:p w:rsidR="0013607E" w:rsidRDefault="00FE2487">
      <w:pPr>
        <w:spacing w:line="263" w:lineRule="auto"/>
        <w:jc w:val="both"/>
        <w:rPr>
          <w:sz w:val="20"/>
          <w:szCs w:val="20"/>
        </w:rPr>
      </w:pPr>
      <w:r>
        <w:rPr>
          <w:rFonts w:eastAsia="Times New Roman"/>
          <w:sz w:val="24"/>
          <w:szCs w:val="24"/>
        </w:rPr>
        <w:t>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3607E" w:rsidRDefault="00FE2487">
      <w:pPr>
        <w:spacing w:line="20" w:lineRule="exact"/>
        <w:rPr>
          <w:sz w:val="20"/>
          <w:szCs w:val="20"/>
        </w:rPr>
      </w:pPr>
      <w:r>
        <w:rPr>
          <w:noProof/>
          <w:sz w:val="20"/>
          <w:szCs w:val="20"/>
        </w:rPr>
        <w:drawing>
          <wp:anchor distT="0" distB="0" distL="114300" distR="114300" simplePos="0" relativeHeight="251100160" behindDoc="1" locked="0" layoutInCell="0" allowOverlap="1">
            <wp:simplePos x="0" y="0"/>
            <wp:positionH relativeFrom="column">
              <wp:posOffset>-1042035</wp:posOffset>
            </wp:positionH>
            <wp:positionV relativeFrom="paragraph">
              <wp:posOffset>-1083945</wp:posOffset>
            </wp:positionV>
            <wp:extent cx="6827520" cy="1572895"/>
            <wp:effectExtent l="0" t="0" r="0" b="0"/>
            <wp:wrapNone/>
            <wp:docPr id="2363" name="Picture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50" cstate="print">
                      <a:extLst>
                        <a:ext uri="{28A0092B-C50C-407E-A947-70E740481C1C}"/>
                      </a:extLst>
                    </a:blip>
                    <a:srcRect/>
                    <a:stretch>
                      <a:fillRect/>
                    </a:stretch>
                  </pic:blipFill>
                  <pic:spPr bwMode="auto">
                    <a:xfrm>
                      <a:off x="0" y="0"/>
                      <a:ext cx="6827520" cy="1572895"/>
                    </a:xfrm>
                    <a:prstGeom prst="rect">
                      <a:avLst/>
                    </a:prstGeom>
                    <a:noFill/>
                  </pic:spPr>
                </pic:pic>
              </a:graphicData>
            </a:graphic>
          </wp:anchor>
        </w:drawing>
      </w:r>
    </w:p>
    <w:p w:rsidR="0013607E" w:rsidRDefault="0013607E">
      <w:pPr>
        <w:spacing w:line="129" w:lineRule="exact"/>
        <w:rPr>
          <w:sz w:val="20"/>
          <w:szCs w:val="20"/>
        </w:rPr>
      </w:pPr>
    </w:p>
    <w:p w:rsidR="0013607E" w:rsidRDefault="00FE2487">
      <w:pPr>
        <w:spacing w:line="232" w:lineRule="auto"/>
        <w:ind w:right="20"/>
        <w:jc w:val="both"/>
        <w:rPr>
          <w:sz w:val="20"/>
          <w:szCs w:val="20"/>
        </w:rPr>
      </w:pPr>
      <w:r>
        <w:rPr>
          <w:rFonts w:eastAsia="Times New Roman"/>
          <w:sz w:val="24"/>
          <w:szCs w:val="24"/>
        </w:rPr>
        <w:t>Планирования учебного процесса, фиксации его динамики, промежуточных и итоговых результатов</w:t>
      </w:r>
    </w:p>
    <w:p w:rsidR="0013607E" w:rsidRDefault="004F4DF5">
      <w:pPr>
        <w:spacing w:line="20" w:lineRule="exact"/>
        <w:rPr>
          <w:sz w:val="20"/>
          <w:szCs w:val="20"/>
        </w:rPr>
      </w:pPr>
      <w:r>
        <w:rPr>
          <w:sz w:val="20"/>
          <w:szCs w:val="20"/>
        </w:rPr>
        <w:pict>
          <v:rect id="Shape 2364" o:spid="_x0000_s3389" style="position:absolute;margin-left:369.3pt;margin-top:5.25pt;width:1pt;height:1pt;z-index:-250448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65" o:spid="_x0000_s3390" style="position:absolute;z-index:251910144;visibility:visible;mso-wrap-style:square;mso-wrap-distance-left:0;mso-wrap-distance-top:0;mso-wrap-distance-right:0;mso-wrap-distance-bottom:0;mso-position-horizontal:absolute;mso-position-horizontal-relative:text;mso-position-vertical:absolute;mso-position-vertical-relative:text" from="-6.55pt,5.75pt" to="370.15pt,5.75pt" o:allowincell="f" strokecolor="#a0a0a0" strokeweight=".25392mm"/>
        </w:pict>
      </w:r>
      <w:r>
        <w:rPr>
          <w:sz w:val="20"/>
          <w:szCs w:val="20"/>
        </w:rPr>
        <w:pict>
          <v:rect id="Shape 2366" o:spid="_x0000_s3391" style="position:absolute;margin-left:-6.7pt;margin-top:85.4pt;width:1pt;height:1pt;z-index:-250447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67" o:spid="_x0000_s3392" style="position:absolute;z-index:251911168;visibility:visible;mso-wrap-style:square;mso-wrap-distance-left:0;mso-wrap-distance-top:0;mso-wrap-distance-right:0;mso-wrap-distance-bottom:0;mso-position-horizontal:absolute;mso-position-horizontal-relative:text;mso-position-vertical:absolute;mso-position-vertical-relative:text" from="-6.55pt,85.9pt" to="370.15pt,85.9pt" o:allowincell="f" strokecolor="#f0f0f0" strokeweight=".25392mm"/>
        </w:pict>
      </w:r>
      <w:r>
        <w:rPr>
          <w:sz w:val="20"/>
          <w:szCs w:val="20"/>
        </w:rPr>
        <w:pict>
          <v:line id="Shape 2368" o:spid="_x0000_s3393" style="position:absolute;z-index:251912192;visibility:visible;mso-wrap-style:square;mso-wrap-distance-left:0;mso-wrap-distance-top:0;mso-wrap-distance-right:0;mso-wrap-distance-bottom:0;mso-position-horizontal:absolute;mso-position-horizontal-relative:text;mso-position-vertical:absolute;mso-position-vertical-relative:text" from="-6.2pt,5.4pt" to="-6.2pt,85.55pt" o:allowincell="f" strokecolor="#a0a0a0" strokeweight=".25392mm"/>
        </w:pict>
      </w:r>
      <w:r>
        <w:rPr>
          <w:sz w:val="20"/>
          <w:szCs w:val="20"/>
        </w:rPr>
        <w:pict>
          <v:line id="Shape 2369" o:spid="_x0000_s3394" style="position:absolute;z-index:251913216;visibility:visible;mso-wrap-style:square;mso-wrap-distance-left:0;mso-wrap-distance-top:0;mso-wrap-distance-right:0;mso-wrap-distance-bottom:0;mso-position-horizontal:absolute;mso-position-horizontal-relative:text;mso-position-vertical:absolute;mso-position-vertical-relative:text" from="369.8pt,6.1pt" to="369.8pt,86.25pt" o:allowincell="f" strokecolor="#f0f0f0" strokeweight=".25392mm"/>
        </w:pict>
      </w:r>
    </w:p>
    <w:p w:rsidR="0013607E" w:rsidRDefault="0013607E">
      <w:pPr>
        <w:spacing w:line="157" w:lineRule="exact"/>
        <w:rPr>
          <w:sz w:val="20"/>
          <w:szCs w:val="20"/>
        </w:rPr>
      </w:pPr>
    </w:p>
    <w:p w:rsidR="0013607E" w:rsidRDefault="00FE2487">
      <w:pPr>
        <w:spacing w:line="263" w:lineRule="auto"/>
        <w:jc w:val="both"/>
        <w:rPr>
          <w:sz w:val="20"/>
          <w:szCs w:val="20"/>
        </w:rPr>
      </w:pPr>
      <w:r>
        <w:rPr>
          <w:rFonts w:eastAsia="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13607E" w:rsidRDefault="004F4DF5">
      <w:pPr>
        <w:spacing w:line="20" w:lineRule="exact"/>
        <w:rPr>
          <w:sz w:val="20"/>
          <w:szCs w:val="20"/>
        </w:rPr>
      </w:pPr>
      <w:r>
        <w:rPr>
          <w:sz w:val="20"/>
          <w:szCs w:val="20"/>
        </w:rPr>
        <w:pict>
          <v:rect id="Shape 2370" o:spid="_x0000_s3395" style="position:absolute;margin-left:369.3pt;margin-top:3.85pt;width:1pt;height:1pt;z-index:-25044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71" o:spid="_x0000_s3396" style="position:absolute;z-index:251914240;visibility:visible;mso-wrap-style:square;mso-wrap-distance-left:0;mso-wrap-distance-top:0;mso-wrap-distance-right:0;mso-wrap-distance-bottom:0;mso-position-horizontal:absolute;mso-position-horizontal-relative:text;mso-position-vertical:absolute;mso-position-vertical-relative:text" from="-6.55pt,4.35pt" to="370.15pt,4.35pt" o:allowincell="f" strokecolor="#a0a0a0" strokeweight=".25392mm"/>
        </w:pict>
      </w:r>
      <w:r>
        <w:rPr>
          <w:sz w:val="20"/>
          <w:szCs w:val="20"/>
        </w:rPr>
        <w:pict>
          <v:rect id="Shape 2372" o:spid="_x0000_s3397" style="position:absolute;margin-left:-6.7pt;margin-top:36.45pt;width:1pt;height:1.05pt;z-index:-250445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73" o:spid="_x0000_s3398" style="position:absolute;z-index:251915264;visibility:visible;mso-wrap-style:square;mso-wrap-distance-left:0;mso-wrap-distance-top:0;mso-wrap-distance-right:0;mso-wrap-distance-bottom:0;mso-position-horizontal:absolute;mso-position-horizontal-relative:text;mso-position-vertical:absolute;mso-position-vertical-relative:text" from="-6.55pt,37pt" to="370.15pt,37pt" o:allowincell="f" strokecolor="#f0f0f0" strokeweight=".25392mm"/>
        </w:pict>
      </w:r>
      <w:r>
        <w:rPr>
          <w:sz w:val="20"/>
          <w:szCs w:val="20"/>
        </w:rPr>
        <w:pict>
          <v:line id="Shape 2374" o:spid="_x0000_s3399" style="position:absolute;z-index:251916288;visibility:visible;mso-wrap-style:square;mso-wrap-distance-left:0;mso-wrap-distance-top:0;mso-wrap-distance-right:0;mso-wrap-distance-bottom:0;mso-position-horizontal:absolute;mso-position-horizontal-relative:text;mso-position-vertical:absolute;mso-position-vertical-relative:text" from="-6.2pt,4pt" to="-6.2pt,36.6pt" o:allowincell="f" strokecolor="#a0a0a0" strokeweight=".25392mm"/>
        </w:pict>
      </w:r>
      <w:r>
        <w:rPr>
          <w:sz w:val="20"/>
          <w:szCs w:val="20"/>
        </w:rPr>
        <w:pict>
          <v:line id="Shape 2375" o:spid="_x0000_s3400" style="position:absolute;z-index:251917312;visibility:visible;mso-wrap-style:square;mso-wrap-distance-left:0;mso-wrap-distance-top:0;mso-wrap-distance-right:0;mso-wrap-distance-bottom:0;mso-position-horizontal:absolute;mso-position-horizontal-relative:text;mso-position-vertical:absolute;mso-position-vertical-relative:text" from="369.8pt,4.7pt" to="369.8pt,37.35pt" o:allowincell="f" strokecolor="#f0f0f0" strokeweight=".25392mm"/>
        </w:pict>
      </w:r>
    </w:p>
    <w:p w:rsidR="0013607E" w:rsidRDefault="0013607E">
      <w:pPr>
        <w:spacing w:line="129" w:lineRule="exact"/>
        <w:rPr>
          <w:sz w:val="20"/>
          <w:szCs w:val="20"/>
        </w:rPr>
      </w:pPr>
    </w:p>
    <w:p w:rsidR="0013607E" w:rsidRDefault="00FE2487">
      <w:pPr>
        <w:spacing w:line="231" w:lineRule="auto"/>
        <w:ind w:right="20"/>
        <w:jc w:val="both"/>
        <w:rPr>
          <w:sz w:val="20"/>
          <w:szCs w:val="20"/>
        </w:rPr>
      </w:pPr>
      <w:r>
        <w:rPr>
          <w:rFonts w:eastAsia="Times New Roman"/>
          <w:sz w:val="24"/>
          <w:szCs w:val="24"/>
        </w:rPr>
        <w:t>Выпуска школьных печатных изданий, работы школьного телевидения</w:t>
      </w:r>
    </w:p>
    <w:p w:rsidR="0013607E" w:rsidRDefault="004F4DF5">
      <w:pPr>
        <w:spacing w:line="20" w:lineRule="exact"/>
        <w:rPr>
          <w:sz w:val="20"/>
          <w:szCs w:val="20"/>
        </w:rPr>
      </w:pPr>
      <w:r>
        <w:rPr>
          <w:sz w:val="20"/>
          <w:szCs w:val="20"/>
        </w:rPr>
        <w:pict>
          <v:rect id="Shape 2376" o:spid="_x0000_s3401" style="position:absolute;margin-left:369.3pt;margin-top:5.35pt;width:1pt;height:1pt;z-index:-25044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77" o:spid="_x0000_s3402" style="position:absolute;z-index:251918336;visibility:visible;mso-wrap-style:square;mso-wrap-distance-left:0;mso-wrap-distance-top:0;mso-wrap-distance-right:0;mso-wrap-distance-bottom:0;mso-position-horizontal:absolute;mso-position-horizontal-relative:text;mso-position-vertical:absolute;mso-position-vertical-relative:text" from="-6.55pt,5.85pt" to="370.15pt,5.85pt" o:allowincell="f" strokecolor="#a0a0a0" strokeweight=".25392mm"/>
        </w:pict>
      </w:r>
      <w:r>
        <w:rPr>
          <w:sz w:val="20"/>
          <w:szCs w:val="20"/>
        </w:rPr>
        <w:pict>
          <v:rect id="Shape 2378" o:spid="_x0000_s3403" style="position:absolute;margin-left:-6.7pt;margin-top:37.75pt;width:1pt;height:1pt;z-index:-250443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79" o:spid="_x0000_s3404" style="position:absolute;z-index:251919360;visibility:visible;mso-wrap-style:square;mso-wrap-distance-left:0;mso-wrap-distance-top:0;mso-wrap-distance-right:0;mso-wrap-distance-bottom:0;mso-position-horizontal:absolute;mso-position-horizontal-relative:text;mso-position-vertical:absolute;mso-position-vertical-relative:text" from="-6.55pt,38.25pt" to="370.15pt,38.25pt" o:allowincell="f" strokecolor="#f0f0f0" strokeweight=".25392mm"/>
        </w:pict>
      </w:r>
      <w:r>
        <w:rPr>
          <w:sz w:val="20"/>
          <w:szCs w:val="20"/>
        </w:rPr>
        <w:pict>
          <v:line id="Shape 2380" o:spid="_x0000_s3405" style="position:absolute;z-index:251920384;visibility:visible;mso-wrap-style:square;mso-wrap-distance-left:0;mso-wrap-distance-top:0;mso-wrap-distance-right:0;mso-wrap-distance-bottom:0;mso-position-horizontal:absolute;mso-position-horizontal-relative:text;mso-position-vertical:absolute;mso-position-vertical-relative:text" from="-6.2pt,5.5pt" to="-6.2pt,37.9pt" o:allowincell="f" strokecolor="#a0a0a0" strokeweight=".25392mm"/>
        </w:pict>
      </w:r>
      <w:r>
        <w:rPr>
          <w:sz w:val="20"/>
          <w:szCs w:val="20"/>
        </w:rPr>
        <w:pict>
          <v:line id="Shape 2381" o:spid="_x0000_s3406" style="position:absolute;z-index:251921408;visibility:visible;mso-wrap-style:square;mso-wrap-distance-left:0;mso-wrap-distance-top:0;mso-wrap-distance-right:0;mso-wrap-distance-bottom:0;mso-position-horizontal:absolute;mso-position-horizontal-relative:text;mso-position-vertical:absolute;mso-position-vertical-relative:text" from="369.8pt,6.2pt" to="369.8pt,38.6pt" o:allowincell="f" strokecolor="#f0f0f0" strokeweight=".25392mm"/>
        </w:pict>
      </w:r>
    </w:p>
    <w:p w:rsidR="0013607E" w:rsidRDefault="00FE2487">
      <w:pPr>
        <w:spacing w:line="20" w:lineRule="exact"/>
        <w:rPr>
          <w:sz w:val="20"/>
          <w:szCs w:val="20"/>
        </w:rPr>
      </w:pPr>
      <w:r>
        <w:rPr>
          <w:sz w:val="20"/>
          <w:szCs w:val="20"/>
        </w:rPr>
        <w:br w:type="column"/>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81" w:lineRule="exact"/>
        <w:rPr>
          <w:sz w:val="20"/>
          <w:szCs w:val="20"/>
        </w:rPr>
      </w:pP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rect id="Shape 2382" o:spid="_x0000_s3407" style="position:absolute;margin-left:71.6pt;margin-top:20.15pt;width:1pt;height:1.8pt;z-index:-25044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rect id="Shape 2383" o:spid="_x0000_s3408" style="position:absolute;margin-left:-5.75pt;margin-top:101.25pt;width:1pt;height:1pt;z-index:-250441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84" o:spid="_x0000_s3409" style="position:absolute;z-index:251922432;visibility:visible;mso-wrap-style:square;mso-wrap-distance-left:0;mso-wrap-distance-top:0;mso-wrap-distance-right:0;mso-wrap-distance-bottom:0;mso-position-horizontal:absolute;mso-position-horizontal-relative:text;mso-position-vertical:absolute;mso-position-vertical-relative:text" from="-5.6pt,101.75pt" to="69.95pt,101.75pt" o:allowincell="f" strokecolor="#f0f0f0" strokeweight=".25392mm"/>
        </w:pict>
      </w:r>
      <w:r>
        <w:rPr>
          <w:sz w:val="20"/>
          <w:szCs w:val="20"/>
        </w:rPr>
        <w:pict>
          <v:line id="Shape 2385" o:spid="_x0000_s3410" style="position:absolute;z-index:251923456;visibility:visible;mso-wrap-style:square;mso-wrap-distance-left:0;mso-wrap-distance-top:0;mso-wrap-distance-right:0;mso-wrap-distance-bottom:0;mso-position-horizontal:absolute;mso-position-horizontal-relative:text;mso-position-vertical:absolute;mso-position-vertical-relative:text" from="-5.6pt,21.6pt" to="69.95pt,21.6pt" o:allowincell="f" strokecolor="#a0a0a0" strokeweight=".25392mm"/>
        </w:pict>
      </w:r>
      <w:r>
        <w:rPr>
          <w:sz w:val="20"/>
          <w:szCs w:val="20"/>
        </w:rPr>
        <w:pict>
          <v:rect id="Shape 2386" o:spid="_x0000_s3411" style="position:absolute;margin-left:69.05pt;margin-top:21.1pt;width:1.05pt;height:1pt;z-index:-250440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87" o:spid="_x0000_s3412" style="position:absolute;z-index:251924480;visibility:visible;mso-wrap-style:square;mso-wrap-distance-left:0;mso-wrap-distance-top:0;mso-wrap-distance-right:0;mso-wrap-distance-bottom:0;mso-position-horizontal:absolute;mso-position-horizontal-relative:text;mso-position-vertical:absolute;mso-position-vertical-relative:text" from="-5.25pt,21.25pt" to="-5.25pt,101.4pt" o:allowincell="f" strokecolor="#a0a0a0" strokeweight=".25397mm"/>
        </w:pict>
      </w:r>
      <w:r>
        <w:rPr>
          <w:sz w:val="20"/>
          <w:szCs w:val="20"/>
        </w:rPr>
        <w:pict>
          <v:line id="Shape 2388" o:spid="_x0000_s3413" style="position:absolute;z-index:251925504;visibility:visible;mso-wrap-style:square;mso-wrap-distance-left:0;mso-wrap-distance-top:0;mso-wrap-distance-right:0;mso-wrap-distance-bottom:0;mso-position-horizontal:absolute;mso-position-horizontal-relative:text;mso-position-vertical:absolute;mso-position-vertical-relative:text" from="69.6pt,21.95pt" to="69.6pt,102.1pt" o:allowincell="f" strokecolor="#f0f0f0" strokeweight=".25411mm"/>
        </w:pict>
      </w:r>
      <w:r>
        <w:rPr>
          <w:sz w:val="20"/>
          <w:szCs w:val="20"/>
        </w:rPr>
        <w:pict>
          <v:line id="Shape 2389" o:spid="_x0000_s3414" style="position:absolute;z-index:251926528;visibility:visible;mso-wrap-style:square;mso-wrap-distance-left:0;mso-wrap-distance-top:0;mso-wrap-distance-right:0;mso-wrap-distance-bottom:0;mso-position-horizontal:absolute;mso-position-horizontal-relative:text;mso-position-vertical:absolute;mso-position-vertical-relative:text" from="72.1pt,21.95pt" to="72.1pt,176.15pt" o:allowincell="f" strokecolor="#a0a0a0" strokeweight=".33869mm"/>
        </w:pict>
      </w:r>
      <w:r>
        <w:rPr>
          <w:sz w:val="20"/>
          <w:szCs w:val="20"/>
        </w:rPr>
        <w:pict>
          <v:rect id="Shape 2390" o:spid="_x0000_s3415" style="position:absolute;margin-left:79.75pt;margin-top:-103.65pt;width:2.55pt;height:2.4pt;z-index:-25043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999" stroked="f"/>
        </w:pict>
      </w:r>
      <w:r>
        <w:rPr>
          <w:sz w:val="20"/>
          <w:szCs w:val="20"/>
        </w:rPr>
        <w:pict>
          <v:line id="Shape 2391" o:spid="_x0000_s3416" style="position:absolute;z-index:251927552;visibility:visible;mso-wrap-style:square;mso-wrap-distance-left:0;mso-wrap-distance-top:0;mso-wrap-distance-right:0;mso-wrap-distance-bottom:0;mso-position-horizontal:absolute;mso-position-horizontal-relative:text;mso-position-vertical:absolute;mso-position-vertical-relative:text" from="78.5pt,-99.9pt" to="82.2pt,-99.9pt" o:allowincell="f" strokecolor="#999" strokeweight=".04231mm"/>
        </w:pict>
      </w:r>
      <w:r>
        <w:rPr>
          <w:sz w:val="20"/>
          <w:szCs w:val="20"/>
        </w:rPr>
        <w:pict>
          <v:line id="Shape 2392" o:spid="_x0000_s3417" style="position:absolute;z-index:251928576;visibility:visible;mso-wrap-style:square;mso-wrap-distance-left:0;mso-wrap-distance-top:0;mso-wrap-distance-right:0;mso-wrap-distance-bottom:0;mso-position-horizontal:absolute;mso-position-horizontal-relative:text;mso-position-vertical:absolute;mso-position-vertical-relative:text" from="78.55pt,-103.65pt" to="78.55pt,-99.85pt" o:allowincell="f" strokecolor="#999" strokeweight=".04231mm"/>
        </w:pict>
      </w:r>
      <w:r>
        <w:rPr>
          <w:sz w:val="20"/>
          <w:szCs w:val="20"/>
        </w:rPr>
        <w:pict>
          <v:line id="Shape 2393" o:spid="_x0000_s3418" style="position:absolute;z-index:251929600;visibility:visible;mso-wrap-style:square;mso-wrap-distance-left:0;mso-wrap-distance-top:0;mso-wrap-distance-right:0;mso-wrap-distance-bottom:0;mso-position-horizontal:absolute;mso-position-horizontal-relative:text;mso-position-vertical:absolute;mso-position-vertical-relative:text" from="81.05pt,-98.7pt" to="81.05pt,685.2pt" o:allowincell="f" strokecolor="#999" strokeweight=".88897mm"/>
        </w:pict>
      </w:r>
    </w:p>
    <w:p w:rsidR="0013607E" w:rsidRDefault="0013607E">
      <w:pPr>
        <w:spacing w:line="200" w:lineRule="exact"/>
        <w:rPr>
          <w:sz w:val="20"/>
          <w:szCs w:val="20"/>
        </w:rPr>
      </w:pPr>
    </w:p>
    <w:p w:rsidR="0013607E" w:rsidRDefault="0013607E">
      <w:pPr>
        <w:spacing w:line="214" w:lineRule="exact"/>
        <w:rPr>
          <w:sz w:val="20"/>
          <w:szCs w:val="20"/>
        </w:rPr>
      </w:pPr>
    </w:p>
    <w:p w:rsidR="0013607E" w:rsidRDefault="00FE2487">
      <w:pPr>
        <w:rPr>
          <w:sz w:val="20"/>
          <w:szCs w:val="20"/>
        </w:rPr>
      </w:pPr>
      <w:r>
        <w:rPr>
          <w:rFonts w:eastAsia="Times New Roman"/>
          <w:sz w:val="24"/>
          <w:szCs w:val="24"/>
        </w:rPr>
        <w:t>Да</w:t>
      </w:r>
    </w:p>
    <w:p w:rsidR="0013607E" w:rsidRDefault="004F4DF5">
      <w:pPr>
        <w:spacing w:line="20" w:lineRule="exact"/>
        <w:rPr>
          <w:sz w:val="20"/>
          <w:szCs w:val="20"/>
        </w:rPr>
      </w:pPr>
      <w:r>
        <w:rPr>
          <w:sz w:val="20"/>
          <w:szCs w:val="20"/>
        </w:rPr>
        <w:pict>
          <v:rect id="Shape 2394" o:spid="_x0000_s3419" style="position:absolute;margin-left:-5.75pt;margin-top:101.25pt;width:1pt;height:1pt;z-index:-25043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395" o:spid="_x0000_s3420" style="position:absolute;z-index:251930624;visibility:visible;mso-wrap-style:square;mso-wrap-distance-left:0;mso-wrap-distance-top:0;mso-wrap-distance-right:0;mso-wrap-distance-bottom:0;mso-position-horizontal:absolute;mso-position-horizontal-relative:text;mso-position-vertical:absolute;mso-position-vertical-relative:text" from="-5.6pt,101.75pt" to="69.95pt,101.75pt" o:allowincell="f" strokecolor="#f0f0f0" strokeweight=".25392mm"/>
        </w:pict>
      </w:r>
      <w:r>
        <w:rPr>
          <w:sz w:val="20"/>
          <w:szCs w:val="20"/>
        </w:rPr>
        <w:pict>
          <v:line id="Shape 2396" o:spid="_x0000_s3421" style="position:absolute;z-index:251931648;visibility:visible;mso-wrap-style:square;mso-wrap-distance-left:0;mso-wrap-distance-top:0;mso-wrap-distance-right:0;mso-wrap-distance-bottom:0;mso-position-horizontal:absolute;mso-position-horizontal-relative:text;mso-position-vertical:absolute;mso-position-vertical-relative:text" from="-5.6pt,69.1pt" to="69.95pt,69.1pt" o:allowincell="f" strokecolor="#a0a0a0" strokeweight=".25392mm"/>
        </w:pict>
      </w:r>
      <w:r>
        <w:rPr>
          <w:sz w:val="20"/>
          <w:szCs w:val="20"/>
        </w:rPr>
        <w:pict>
          <v:rect id="Shape 2397" o:spid="_x0000_s3422" style="position:absolute;margin-left:69.05pt;margin-top:68.6pt;width:1.05pt;height:1.05pt;z-index:-250437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398" o:spid="_x0000_s3423" style="position:absolute;z-index:251932672;visibility:visible;mso-wrap-style:square;mso-wrap-distance-left:0;mso-wrap-distance-top:0;mso-wrap-distance-right:0;mso-wrap-distance-bottom:0;mso-position-horizontal:absolute;mso-position-horizontal-relative:text;mso-position-vertical:absolute;mso-position-vertical-relative:text" from="-5.25pt,68.75pt" to="-5.25pt,101.4pt" o:allowincell="f" strokecolor="#a0a0a0" strokeweight=".25397mm"/>
        </w:pict>
      </w:r>
      <w:r>
        <w:rPr>
          <w:sz w:val="20"/>
          <w:szCs w:val="20"/>
        </w:rPr>
        <w:pict>
          <v:line id="Shape 2399" o:spid="_x0000_s3424" style="position:absolute;z-index:251933696;visibility:visible;mso-wrap-style:square;mso-wrap-distance-left:0;mso-wrap-distance-top:0;mso-wrap-distance-right:0;mso-wrap-distance-bottom:0;mso-position-horizontal:absolute;mso-position-horizontal-relative:text;mso-position-vertical:absolute;mso-position-vertical-relative:text" from="69.6pt,69.5pt" to="69.6pt,102.1pt" o:allowincell="f" strokecolor="#f0f0f0" strokeweight=".25411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65" w:lineRule="exact"/>
        <w:rPr>
          <w:sz w:val="20"/>
          <w:szCs w:val="20"/>
        </w:rPr>
      </w:pPr>
    </w:p>
    <w:p w:rsidR="0013607E" w:rsidRDefault="00FE2487">
      <w:pPr>
        <w:rPr>
          <w:sz w:val="20"/>
          <w:szCs w:val="20"/>
        </w:rPr>
      </w:pPr>
      <w:r>
        <w:rPr>
          <w:rFonts w:eastAsia="Times New Roman"/>
          <w:sz w:val="24"/>
          <w:szCs w:val="24"/>
        </w:rPr>
        <w:t>Нет</w:t>
      </w:r>
    </w:p>
    <w:p w:rsidR="0013607E" w:rsidRDefault="004F4DF5">
      <w:pPr>
        <w:spacing w:line="20" w:lineRule="exact"/>
        <w:rPr>
          <w:sz w:val="20"/>
          <w:szCs w:val="20"/>
        </w:rPr>
      </w:pPr>
      <w:r>
        <w:rPr>
          <w:sz w:val="20"/>
          <w:szCs w:val="20"/>
        </w:rPr>
        <w:pict>
          <v:rect id="Shape 2400" o:spid="_x0000_s3425" style="position:absolute;margin-left:-5.75pt;margin-top:53.5pt;width:1pt;height:1pt;z-index:-250436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401" o:spid="_x0000_s3426" style="position:absolute;z-index:251934720;visibility:visible;mso-wrap-style:square;mso-wrap-distance-left:0;mso-wrap-distance-top:0;mso-wrap-distance-right:0;mso-wrap-distance-bottom:0;mso-position-horizontal:absolute;mso-position-horizontal-relative:text;mso-position-vertical:absolute;mso-position-vertical-relative:text" from="-5.6pt,54pt" to="69.95pt,54pt" o:allowincell="f" strokecolor="#f0f0f0" strokeweight=".25392mm"/>
        </w:pict>
      </w:r>
      <w:r>
        <w:rPr>
          <w:sz w:val="20"/>
          <w:szCs w:val="20"/>
        </w:rPr>
        <w:pict>
          <v:line id="Shape 2402" o:spid="_x0000_s3427" style="position:absolute;z-index:251935744;visibility:visible;mso-wrap-style:square;mso-wrap-distance-left:0;mso-wrap-distance-top:0;mso-wrap-distance-right:0;mso-wrap-distance-bottom:0;mso-position-horizontal:absolute;mso-position-horizontal-relative:text;mso-position-vertical:absolute;mso-position-vertical-relative:text" from="-5.6pt,21.6pt" to="69.95pt,21.6pt" o:allowincell="f" strokecolor="#a0a0a0" strokeweight=".25392mm"/>
        </w:pict>
      </w:r>
      <w:r>
        <w:rPr>
          <w:sz w:val="20"/>
          <w:szCs w:val="20"/>
        </w:rPr>
        <w:pict>
          <v:rect id="Shape 2403" o:spid="_x0000_s3428" style="position:absolute;margin-left:69.05pt;margin-top:21.1pt;width:1.05pt;height:1pt;z-index:-25043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f0f0f0" stroked="f"/>
        </w:pict>
      </w:r>
      <w:r>
        <w:rPr>
          <w:sz w:val="20"/>
          <w:szCs w:val="20"/>
        </w:rPr>
        <w:pict>
          <v:line id="Shape 2404" o:spid="_x0000_s3429" style="position:absolute;z-index:251936768;visibility:visible;mso-wrap-style:square;mso-wrap-distance-left:0;mso-wrap-distance-top:0;mso-wrap-distance-right:0;mso-wrap-distance-bottom:0;mso-position-horizontal:absolute;mso-position-horizontal-relative:text;mso-position-vertical:absolute;mso-position-vertical-relative:text" from="-5.25pt,21.25pt" to="-5.25pt,53.65pt" o:allowincell="f" strokecolor="#a0a0a0" strokeweight=".25397mm"/>
        </w:pict>
      </w:r>
      <w:r>
        <w:rPr>
          <w:sz w:val="20"/>
          <w:szCs w:val="20"/>
        </w:rPr>
        <w:pict>
          <v:line id="Shape 2405" o:spid="_x0000_s3430" style="position:absolute;z-index:251937792;visibility:visible;mso-wrap-style:square;mso-wrap-distance-left:0;mso-wrap-distance-top:0;mso-wrap-distance-right:0;mso-wrap-distance-bottom:0;mso-position-horizontal:absolute;mso-position-horizontal-relative:text;mso-position-vertical:absolute;mso-position-vertical-relative:text" from="69.6pt,21.95pt" to="69.6pt,54.35pt" o:allowincell="f" strokecolor="#f0f0f0" strokeweight=".25411mm"/>
        </w:pict>
      </w:r>
    </w:p>
    <w:p w:rsidR="0013607E" w:rsidRDefault="0013607E">
      <w:pPr>
        <w:spacing w:line="491" w:lineRule="exact"/>
        <w:rPr>
          <w:sz w:val="20"/>
          <w:szCs w:val="20"/>
        </w:rPr>
      </w:pPr>
    </w:p>
    <w:p w:rsidR="0013607E" w:rsidRDefault="0013607E">
      <w:pPr>
        <w:sectPr w:rsidR="0013607E">
          <w:pgSz w:w="11900" w:h="16840"/>
          <w:pgMar w:top="675" w:right="840" w:bottom="916" w:left="1420" w:header="0" w:footer="0" w:gutter="0"/>
          <w:cols w:num="3" w:space="720" w:equalWidth="0">
            <w:col w:w="480" w:space="320"/>
            <w:col w:w="7300" w:space="260"/>
            <w:col w:w="1280"/>
          </w:cols>
        </w:sectPr>
      </w:pPr>
    </w:p>
    <w:p w:rsidR="0013607E" w:rsidRDefault="00FE2487">
      <w:pPr>
        <w:tabs>
          <w:tab w:val="left" w:pos="780"/>
        </w:tabs>
        <w:spacing w:line="231" w:lineRule="auto"/>
        <w:ind w:left="800" w:right="1000" w:hanging="791"/>
        <w:rPr>
          <w:sz w:val="20"/>
          <w:szCs w:val="20"/>
        </w:rPr>
      </w:pPr>
      <w:r>
        <w:rPr>
          <w:rFonts w:eastAsia="Times New Roman"/>
          <w:sz w:val="24"/>
          <w:szCs w:val="24"/>
        </w:rPr>
        <w:lastRenderedPageBreak/>
        <w:t>4.17.</w:t>
      </w:r>
      <w:r>
        <w:rPr>
          <w:rFonts w:eastAsia="Times New Roman"/>
          <w:sz w:val="24"/>
          <w:szCs w:val="24"/>
        </w:rPr>
        <w:tab/>
        <w:t>Организации качественного горячего питания, медицинского Да обслуживания и отдыха обучающихся</w:t>
      </w:r>
    </w:p>
    <w:p w:rsidR="0013607E" w:rsidRDefault="004F4DF5">
      <w:pPr>
        <w:spacing w:line="20" w:lineRule="exact"/>
        <w:rPr>
          <w:sz w:val="20"/>
          <w:szCs w:val="20"/>
        </w:rPr>
      </w:pPr>
      <w:r>
        <w:rPr>
          <w:sz w:val="20"/>
          <w:szCs w:val="20"/>
        </w:rPr>
        <w:pict>
          <v:rect id="Shape 2406" o:spid="_x0000_s3431" style="position:absolute;margin-left:-8.95pt;margin-top:5.5pt;width:.95pt;height:.95pt;z-index:-250434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0a0a0" stroked="f"/>
        </w:pict>
      </w:r>
      <w:r>
        <w:rPr>
          <w:sz w:val="20"/>
          <w:szCs w:val="20"/>
        </w:rPr>
        <w:pict>
          <v:line id="Shape 2407" o:spid="_x0000_s3432" style="position:absolute;z-index:251938816;visibility:visible;mso-wrap-style:square;mso-wrap-distance-left:0;mso-wrap-distance-top:0;mso-wrap-distance-right:0;mso-wrap-distance-bottom:0;mso-position-horizontal:absolute;mso-position-horizontal-relative:text;mso-position-vertical:absolute;mso-position-vertical-relative:text" from="-8pt,6pt" to="490.6pt,6pt" o:allowincell="f" strokecolor="#a0a0a0" strokeweight=".33858mm"/>
        </w:pict>
      </w: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200" w:lineRule="exact"/>
        <w:rPr>
          <w:sz w:val="20"/>
          <w:szCs w:val="20"/>
        </w:rPr>
      </w:pPr>
    </w:p>
    <w:p w:rsidR="0013607E" w:rsidRDefault="0013607E">
      <w:pPr>
        <w:spacing w:line="327" w:lineRule="exact"/>
        <w:rPr>
          <w:sz w:val="20"/>
          <w:szCs w:val="20"/>
        </w:rPr>
      </w:pPr>
    </w:p>
    <w:p w:rsidR="0013607E" w:rsidRDefault="00FE2487">
      <w:pPr>
        <w:jc w:val="center"/>
        <w:rPr>
          <w:sz w:val="20"/>
          <w:szCs w:val="20"/>
        </w:rPr>
      </w:pPr>
      <w:r>
        <w:rPr>
          <w:rFonts w:ascii="Calibri" w:eastAsia="Calibri" w:hAnsi="Calibri" w:cs="Calibri"/>
        </w:rPr>
        <w:t>311</w:t>
      </w:r>
    </w:p>
    <w:p w:rsidR="0013607E" w:rsidRDefault="00FE2487">
      <w:pPr>
        <w:spacing w:line="20" w:lineRule="exact"/>
        <w:rPr>
          <w:sz w:val="20"/>
          <w:szCs w:val="20"/>
        </w:rPr>
      </w:pPr>
      <w:r>
        <w:rPr>
          <w:noProof/>
          <w:sz w:val="20"/>
          <w:szCs w:val="20"/>
        </w:rPr>
        <w:drawing>
          <wp:anchor distT="0" distB="0" distL="114300" distR="114300" simplePos="0" relativeHeight="251101184" behindDoc="1" locked="0" layoutInCell="0" allowOverlap="1">
            <wp:simplePos x="0" y="0"/>
            <wp:positionH relativeFrom="column">
              <wp:posOffset>-596265</wp:posOffset>
            </wp:positionH>
            <wp:positionV relativeFrom="paragraph">
              <wp:posOffset>504825</wp:posOffset>
            </wp:positionV>
            <wp:extent cx="6950710" cy="129540"/>
            <wp:effectExtent l="0" t="0" r="0" b="0"/>
            <wp:wrapNone/>
            <wp:docPr id="2408" name="Picture 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pic:cNvPicPr>
                      <a:picLocks noChangeAspect="1" noChangeArrowheads="1"/>
                    </pic:cNvPicPr>
                  </pic:nvPicPr>
                  <pic:blipFill>
                    <a:blip r:embed="rId6" cstate="print">
                      <a:extLst>
                        <a:ext uri="{28A0092B-C50C-407E-A947-70E740481C1C}"/>
                      </a:extLst>
                    </a:blip>
                    <a:srcRect/>
                    <a:stretch>
                      <a:fillRect/>
                    </a:stretch>
                  </pic:blipFill>
                  <pic:spPr bwMode="auto">
                    <a:xfrm>
                      <a:off x="0" y="0"/>
                      <a:ext cx="6950710" cy="129540"/>
                    </a:xfrm>
                    <a:prstGeom prst="rect">
                      <a:avLst/>
                    </a:prstGeom>
                    <a:noFill/>
                  </pic:spPr>
                </pic:pic>
              </a:graphicData>
            </a:graphic>
          </wp:anchor>
        </w:drawing>
      </w:r>
    </w:p>
    <w:p w:rsidR="0013607E" w:rsidRDefault="0013607E">
      <w:pPr>
        <w:sectPr w:rsidR="0013607E">
          <w:type w:val="continuous"/>
          <w:pgSz w:w="11900" w:h="16840"/>
          <w:pgMar w:top="675" w:right="840" w:bottom="916" w:left="1420" w:header="0" w:footer="0" w:gutter="0"/>
          <w:cols w:space="720" w:equalWidth="0">
            <w:col w:w="9640"/>
          </w:cols>
        </w:sectPr>
      </w:pPr>
    </w:p>
    <w:p w:rsidR="00C312E0" w:rsidRDefault="00C312E0"/>
    <w:sectPr w:rsidR="00C312E0" w:rsidSect="0013607E">
      <w:pgSz w:w="11900" w:h="16840"/>
      <w:pgMar w:top="1440" w:right="1440" w:bottom="1440"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hybridMultilevel"/>
    <w:tmpl w:val="D8003180"/>
    <w:lvl w:ilvl="0" w:tplc="5414E544">
      <w:start w:val="1"/>
      <w:numFmt w:val="bullet"/>
      <w:lvlText w:val="а"/>
      <w:lvlJc w:val="left"/>
    </w:lvl>
    <w:lvl w:ilvl="1" w:tplc="0F523A5C">
      <w:numFmt w:val="decimal"/>
      <w:lvlText w:val=""/>
      <w:lvlJc w:val="left"/>
    </w:lvl>
    <w:lvl w:ilvl="2" w:tplc="2318C424">
      <w:numFmt w:val="decimal"/>
      <w:lvlText w:val=""/>
      <w:lvlJc w:val="left"/>
    </w:lvl>
    <w:lvl w:ilvl="3" w:tplc="2174A838">
      <w:numFmt w:val="decimal"/>
      <w:lvlText w:val=""/>
      <w:lvlJc w:val="left"/>
    </w:lvl>
    <w:lvl w:ilvl="4" w:tplc="F7262A4A">
      <w:numFmt w:val="decimal"/>
      <w:lvlText w:val=""/>
      <w:lvlJc w:val="left"/>
    </w:lvl>
    <w:lvl w:ilvl="5" w:tplc="B196623C">
      <w:numFmt w:val="decimal"/>
      <w:lvlText w:val=""/>
      <w:lvlJc w:val="left"/>
    </w:lvl>
    <w:lvl w:ilvl="6" w:tplc="00F63F00">
      <w:numFmt w:val="decimal"/>
      <w:lvlText w:val=""/>
      <w:lvlJc w:val="left"/>
    </w:lvl>
    <w:lvl w:ilvl="7" w:tplc="67FA4EF8">
      <w:numFmt w:val="decimal"/>
      <w:lvlText w:val=""/>
      <w:lvlJc w:val="left"/>
    </w:lvl>
    <w:lvl w:ilvl="8" w:tplc="04800C72">
      <w:numFmt w:val="decimal"/>
      <w:lvlText w:val=""/>
      <w:lvlJc w:val="left"/>
    </w:lvl>
  </w:abstractNum>
  <w:abstractNum w:abstractNumId="1">
    <w:nsid w:val="0000003A"/>
    <w:multiLevelType w:val="hybridMultilevel"/>
    <w:tmpl w:val="DDFA7CB6"/>
    <w:lvl w:ilvl="0" w:tplc="E2C66D7A">
      <w:start w:val="1"/>
      <w:numFmt w:val="bullet"/>
      <w:lvlText w:val="•"/>
      <w:lvlJc w:val="left"/>
    </w:lvl>
    <w:lvl w:ilvl="1" w:tplc="67E6788E">
      <w:numFmt w:val="decimal"/>
      <w:lvlText w:val=""/>
      <w:lvlJc w:val="left"/>
    </w:lvl>
    <w:lvl w:ilvl="2" w:tplc="3A5890AC">
      <w:numFmt w:val="decimal"/>
      <w:lvlText w:val=""/>
      <w:lvlJc w:val="left"/>
    </w:lvl>
    <w:lvl w:ilvl="3" w:tplc="94A610AE">
      <w:numFmt w:val="decimal"/>
      <w:lvlText w:val=""/>
      <w:lvlJc w:val="left"/>
    </w:lvl>
    <w:lvl w:ilvl="4" w:tplc="578A99F8">
      <w:numFmt w:val="decimal"/>
      <w:lvlText w:val=""/>
      <w:lvlJc w:val="left"/>
    </w:lvl>
    <w:lvl w:ilvl="5" w:tplc="51EC2AB8">
      <w:numFmt w:val="decimal"/>
      <w:lvlText w:val=""/>
      <w:lvlJc w:val="left"/>
    </w:lvl>
    <w:lvl w:ilvl="6" w:tplc="246E1ABA">
      <w:numFmt w:val="decimal"/>
      <w:lvlText w:val=""/>
      <w:lvlJc w:val="left"/>
    </w:lvl>
    <w:lvl w:ilvl="7" w:tplc="C21673F6">
      <w:numFmt w:val="decimal"/>
      <w:lvlText w:val=""/>
      <w:lvlJc w:val="left"/>
    </w:lvl>
    <w:lvl w:ilvl="8" w:tplc="0C4AB618">
      <w:numFmt w:val="decimal"/>
      <w:lvlText w:val=""/>
      <w:lvlJc w:val="left"/>
    </w:lvl>
  </w:abstractNum>
  <w:abstractNum w:abstractNumId="2">
    <w:nsid w:val="00000094"/>
    <w:multiLevelType w:val="hybridMultilevel"/>
    <w:tmpl w:val="B706E2BE"/>
    <w:lvl w:ilvl="0" w:tplc="2B3CF0F8">
      <w:start w:val="1"/>
      <w:numFmt w:val="bullet"/>
      <w:lvlText w:val="и"/>
      <w:lvlJc w:val="left"/>
    </w:lvl>
    <w:lvl w:ilvl="1" w:tplc="FAA0911E">
      <w:start w:val="1"/>
      <w:numFmt w:val="bullet"/>
      <w:lvlText w:val="•"/>
      <w:lvlJc w:val="left"/>
    </w:lvl>
    <w:lvl w:ilvl="2" w:tplc="9E967A00">
      <w:numFmt w:val="decimal"/>
      <w:lvlText w:val=""/>
      <w:lvlJc w:val="left"/>
    </w:lvl>
    <w:lvl w:ilvl="3" w:tplc="EA847006">
      <w:numFmt w:val="decimal"/>
      <w:lvlText w:val=""/>
      <w:lvlJc w:val="left"/>
    </w:lvl>
    <w:lvl w:ilvl="4" w:tplc="F12E0354">
      <w:numFmt w:val="decimal"/>
      <w:lvlText w:val=""/>
      <w:lvlJc w:val="left"/>
    </w:lvl>
    <w:lvl w:ilvl="5" w:tplc="F14A3008">
      <w:numFmt w:val="decimal"/>
      <w:lvlText w:val=""/>
      <w:lvlJc w:val="left"/>
    </w:lvl>
    <w:lvl w:ilvl="6" w:tplc="33F00A98">
      <w:numFmt w:val="decimal"/>
      <w:lvlText w:val=""/>
      <w:lvlJc w:val="left"/>
    </w:lvl>
    <w:lvl w:ilvl="7" w:tplc="B73E5244">
      <w:numFmt w:val="decimal"/>
      <w:lvlText w:val=""/>
      <w:lvlJc w:val="left"/>
    </w:lvl>
    <w:lvl w:ilvl="8" w:tplc="7716EC8E">
      <w:numFmt w:val="decimal"/>
      <w:lvlText w:val=""/>
      <w:lvlJc w:val="left"/>
    </w:lvl>
  </w:abstractNum>
  <w:abstractNum w:abstractNumId="3">
    <w:nsid w:val="000000E5"/>
    <w:multiLevelType w:val="hybridMultilevel"/>
    <w:tmpl w:val="ED6E49B4"/>
    <w:lvl w:ilvl="0" w:tplc="FFB69EBC">
      <w:start w:val="1"/>
      <w:numFmt w:val="bullet"/>
      <w:lvlText w:val="М."/>
      <w:lvlJc w:val="left"/>
    </w:lvl>
    <w:lvl w:ilvl="1" w:tplc="0A7C7176">
      <w:numFmt w:val="decimal"/>
      <w:lvlText w:val=""/>
      <w:lvlJc w:val="left"/>
    </w:lvl>
    <w:lvl w:ilvl="2" w:tplc="30FC9570">
      <w:numFmt w:val="decimal"/>
      <w:lvlText w:val=""/>
      <w:lvlJc w:val="left"/>
    </w:lvl>
    <w:lvl w:ilvl="3" w:tplc="6C789896">
      <w:numFmt w:val="decimal"/>
      <w:lvlText w:val=""/>
      <w:lvlJc w:val="left"/>
    </w:lvl>
    <w:lvl w:ilvl="4" w:tplc="359C1476">
      <w:numFmt w:val="decimal"/>
      <w:lvlText w:val=""/>
      <w:lvlJc w:val="left"/>
    </w:lvl>
    <w:lvl w:ilvl="5" w:tplc="3364CA70">
      <w:numFmt w:val="decimal"/>
      <w:lvlText w:val=""/>
      <w:lvlJc w:val="left"/>
    </w:lvl>
    <w:lvl w:ilvl="6" w:tplc="C0DE8DF6">
      <w:numFmt w:val="decimal"/>
      <w:lvlText w:val=""/>
      <w:lvlJc w:val="left"/>
    </w:lvl>
    <w:lvl w:ilvl="7" w:tplc="8236BDA0">
      <w:numFmt w:val="decimal"/>
      <w:lvlText w:val=""/>
      <w:lvlJc w:val="left"/>
    </w:lvl>
    <w:lvl w:ilvl="8" w:tplc="3B4C3BA6">
      <w:numFmt w:val="decimal"/>
      <w:lvlText w:val=""/>
      <w:lvlJc w:val="left"/>
    </w:lvl>
  </w:abstractNum>
  <w:abstractNum w:abstractNumId="4">
    <w:nsid w:val="000000F8"/>
    <w:multiLevelType w:val="hybridMultilevel"/>
    <w:tmpl w:val="1122A418"/>
    <w:lvl w:ilvl="0" w:tplc="9B3243DC">
      <w:start w:val="2"/>
      <w:numFmt w:val="decimal"/>
      <w:lvlText w:val="%1."/>
      <w:lvlJc w:val="left"/>
    </w:lvl>
    <w:lvl w:ilvl="1" w:tplc="B52A8586">
      <w:numFmt w:val="decimal"/>
      <w:lvlText w:val=""/>
      <w:lvlJc w:val="left"/>
    </w:lvl>
    <w:lvl w:ilvl="2" w:tplc="104C7BBC">
      <w:numFmt w:val="decimal"/>
      <w:lvlText w:val=""/>
      <w:lvlJc w:val="left"/>
    </w:lvl>
    <w:lvl w:ilvl="3" w:tplc="81A620C8">
      <w:numFmt w:val="decimal"/>
      <w:lvlText w:val=""/>
      <w:lvlJc w:val="left"/>
    </w:lvl>
    <w:lvl w:ilvl="4" w:tplc="1AD0F5E2">
      <w:numFmt w:val="decimal"/>
      <w:lvlText w:val=""/>
      <w:lvlJc w:val="left"/>
    </w:lvl>
    <w:lvl w:ilvl="5" w:tplc="8A789FAC">
      <w:numFmt w:val="decimal"/>
      <w:lvlText w:val=""/>
      <w:lvlJc w:val="left"/>
    </w:lvl>
    <w:lvl w:ilvl="6" w:tplc="F6606FDE">
      <w:numFmt w:val="decimal"/>
      <w:lvlText w:val=""/>
      <w:lvlJc w:val="left"/>
    </w:lvl>
    <w:lvl w:ilvl="7" w:tplc="FCC84148">
      <w:numFmt w:val="decimal"/>
      <w:lvlText w:val=""/>
      <w:lvlJc w:val="left"/>
    </w:lvl>
    <w:lvl w:ilvl="8" w:tplc="DE10BDEE">
      <w:numFmt w:val="decimal"/>
      <w:lvlText w:val=""/>
      <w:lvlJc w:val="left"/>
    </w:lvl>
  </w:abstractNum>
  <w:abstractNum w:abstractNumId="5">
    <w:nsid w:val="0000012F"/>
    <w:multiLevelType w:val="hybridMultilevel"/>
    <w:tmpl w:val="6DB88D1E"/>
    <w:lvl w:ilvl="0" w:tplc="31C00184">
      <w:start w:val="1"/>
      <w:numFmt w:val="bullet"/>
      <w:lvlText w:val="в"/>
      <w:lvlJc w:val="left"/>
    </w:lvl>
    <w:lvl w:ilvl="1" w:tplc="8B84D3A2">
      <w:start w:val="1"/>
      <w:numFmt w:val="decimal"/>
      <w:lvlText w:val="%2"/>
      <w:lvlJc w:val="left"/>
    </w:lvl>
    <w:lvl w:ilvl="2" w:tplc="7F569266">
      <w:start w:val="3"/>
      <w:numFmt w:val="decimal"/>
      <w:lvlText w:val="%3)"/>
      <w:lvlJc w:val="left"/>
    </w:lvl>
    <w:lvl w:ilvl="3" w:tplc="E5F482BC">
      <w:numFmt w:val="decimal"/>
      <w:lvlText w:val=""/>
      <w:lvlJc w:val="left"/>
    </w:lvl>
    <w:lvl w:ilvl="4" w:tplc="0504E990">
      <w:numFmt w:val="decimal"/>
      <w:lvlText w:val=""/>
      <w:lvlJc w:val="left"/>
    </w:lvl>
    <w:lvl w:ilvl="5" w:tplc="C8F4ABE8">
      <w:numFmt w:val="decimal"/>
      <w:lvlText w:val=""/>
      <w:lvlJc w:val="left"/>
    </w:lvl>
    <w:lvl w:ilvl="6" w:tplc="8830337C">
      <w:numFmt w:val="decimal"/>
      <w:lvlText w:val=""/>
      <w:lvlJc w:val="left"/>
    </w:lvl>
    <w:lvl w:ilvl="7" w:tplc="AE0A695C">
      <w:numFmt w:val="decimal"/>
      <w:lvlText w:val=""/>
      <w:lvlJc w:val="left"/>
    </w:lvl>
    <w:lvl w:ilvl="8" w:tplc="719C0D2E">
      <w:numFmt w:val="decimal"/>
      <w:lvlText w:val=""/>
      <w:lvlJc w:val="left"/>
    </w:lvl>
  </w:abstractNum>
  <w:abstractNum w:abstractNumId="6">
    <w:nsid w:val="0000014A"/>
    <w:multiLevelType w:val="hybridMultilevel"/>
    <w:tmpl w:val="559830AC"/>
    <w:lvl w:ilvl="0" w:tplc="96444184">
      <w:start w:val="1"/>
      <w:numFmt w:val="bullet"/>
      <w:lvlText w:val="•"/>
      <w:lvlJc w:val="left"/>
    </w:lvl>
    <w:lvl w:ilvl="1" w:tplc="F86E2070">
      <w:numFmt w:val="decimal"/>
      <w:lvlText w:val=""/>
      <w:lvlJc w:val="left"/>
    </w:lvl>
    <w:lvl w:ilvl="2" w:tplc="AE080BA2">
      <w:numFmt w:val="decimal"/>
      <w:lvlText w:val=""/>
      <w:lvlJc w:val="left"/>
    </w:lvl>
    <w:lvl w:ilvl="3" w:tplc="C8D8B11E">
      <w:numFmt w:val="decimal"/>
      <w:lvlText w:val=""/>
      <w:lvlJc w:val="left"/>
    </w:lvl>
    <w:lvl w:ilvl="4" w:tplc="3B2A1AD8">
      <w:numFmt w:val="decimal"/>
      <w:lvlText w:val=""/>
      <w:lvlJc w:val="left"/>
    </w:lvl>
    <w:lvl w:ilvl="5" w:tplc="1D8A9440">
      <w:numFmt w:val="decimal"/>
      <w:lvlText w:val=""/>
      <w:lvlJc w:val="left"/>
    </w:lvl>
    <w:lvl w:ilvl="6" w:tplc="CF663636">
      <w:numFmt w:val="decimal"/>
      <w:lvlText w:val=""/>
      <w:lvlJc w:val="left"/>
    </w:lvl>
    <w:lvl w:ilvl="7" w:tplc="3B4C64AE">
      <w:numFmt w:val="decimal"/>
      <w:lvlText w:val=""/>
      <w:lvlJc w:val="left"/>
    </w:lvl>
    <w:lvl w:ilvl="8" w:tplc="C7F0BA6C">
      <w:numFmt w:val="decimal"/>
      <w:lvlText w:val=""/>
      <w:lvlJc w:val="left"/>
    </w:lvl>
  </w:abstractNum>
  <w:abstractNum w:abstractNumId="7">
    <w:nsid w:val="0000014F"/>
    <w:multiLevelType w:val="hybridMultilevel"/>
    <w:tmpl w:val="24BA3E82"/>
    <w:lvl w:ilvl="0" w:tplc="69985276">
      <w:start w:val="1"/>
      <w:numFmt w:val="bullet"/>
      <w:lvlText w:val="•"/>
      <w:lvlJc w:val="left"/>
    </w:lvl>
    <w:lvl w:ilvl="1" w:tplc="F9D62DA6">
      <w:numFmt w:val="decimal"/>
      <w:lvlText w:val=""/>
      <w:lvlJc w:val="left"/>
    </w:lvl>
    <w:lvl w:ilvl="2" w:tplc="C4B843B2">
      <w:numFmt w:val="decimal"/>
      <w:lvlText w:val=""/>
      <w:lvlJc w:val="left"/>
    </w:lvl>
    <w:lvl w:ilvl="3" w:tplc="922C08D6">
      <w:numFmt w:val="decimal"/>
      <w:lvlText w:val=""/>
      <w:lvlJc w:val="left"/>
    </w:lvl>
    <w:lvl w:ilvl="4" w:tplc="7520E034">
      <w:numFmt w:val="decimal"/>
      <w:lvlText w:val=""/>
      <w:lvlJc w:val="left"/>
    </w:lvl>
    <w:lvl w:ilvl="5" w:tplc="A4C6AA20">
      <w:numFmt w:val="decimal"/>
      <w:lvlText w:val=""/>
      <w:lvlJc w:val="left"/>
    </w:lvl>
    <w:lvl w:ilvl="6" w:tplc="0D0E43C2">
      <w:numFmt w:val="decimal"/>
      <w:lvlText w:val=""/>
      <w:lvlJc w:val="left"/>
    </w:lvl>
    <w:lvl w:ilvl="7" w:tplc="C2888D30">
      <w:numFmt w:val="decimal"/>
      <w:lvlText w:val=""/>
      <w:lvlJc w:val="left"/>
    </w:lvl>
    <w:lvl w:ilvl="8" w:tplc="E1F04342">
      <w:numFmt w:val="decimal"/>
      <w:lvlText w:val=""/>
      <w:lvlJc w:val="left"/>
    </w:lvl>
  </w:abstractNum>
  <w:abstractNum w:abstractNumId="8">
    <w:nsid w:val="000001F7"/>
    <w:multiLevelType w:val="hybridMultilevel"/>
    <w:tmpl w:val="D76A742E"/>
    <w:lvl w:ilvl="0" w:tplc="A870545A">
      <w:start w:val="1"/>
      <w:numFmt w:val="bullet"/>
      <w:lvlText w:val="•"/>
      <w:lvlJc w:val="left"/>
    </w:lvl>
    <w:lvl w:ilvl="1" w:tplc="565A31BC">
      <w:numFmt w:val="decimal"/>
      <w:lvlText w:val=""/>
      <w:lvlJc w:val="left"/>
    </w:lvl>
    <w:lvl w:ilvl="2" w:tplc="5DF60052">
      <w:numFmt w:val="decimal"/>
      <w:lvlText w:val=""/>
      <w:lvlJc w:val="left"/>
    </w:lvl>
    <w:lvl w:ilvl="3" w:tplc="9C981C5C">
      <w:numFmt w:val="decimal"/>
      <w:lvlText w:val=""/>
      <w:lvlJc w:val="left"/>
    </w:lvl>
    <w:lvl w:ilvl="4" w:tplc="75CC76A4">
      <w:numFmt w:val="decimal"/>
      <w:lvlText w:val=""/>
      <w:lvlJc w:val="left"/>
    </w:lvl>
    <w:lvl w:ilvl="5" w:tplc="D220C804">
      <w:numFmt w:val="decimal"/>
      <w:lvlText w:val=""/>
      <w:lvlJc w:val="left"/>
    </w:lvl>
    <w:lvl w:ilvl="6" w:tplc="D63E8B34">
      <w:numFmt w:val="decimal"/>
      <w:lvlText w:val=""/>
      <w:lvlJc w:val="left"/>
    </w:lvl>
    <w:lvl w:ilvl="7" w:tplc="E5C8BF12">
      <w:numFmt w:val="decimal"/>
      <w:lvlText w:val=""/>
      <w:lvlJc w:val="left"/>
    </w:lvl>
    <w:lvl w:ilvl="8" w:tplc="BCD85766">
      <w:numFmt w:val="decimal"/>
      <w:lvlText w:val=""/>
      <w:lvlJc w:val="left"/>
    </w:lvl>
  </w:abstractNum>
  <w:abstractNum w:abstractNumId="9">
    <w:nsid w:val="0000021C"/>
    <w:multiLevelType w:val="hybridMultilevel"/>
    <w:tmpl w:val="AF7234C4"/>
    <w:lvl w:ilvl="0" w:tplc="A3C2D94A">
      <w:start w:val="1"/>
      <w:numFmt w:val="bullet"/>
      <w:lvlText w:val="Р."/>
      <w:lvlJc w:val="left"/>
    </w:lvl>
    <w:lvl w:ilvl="1" w:tplc="A16A0066">
      <w:numFmt w:val="decimal"/>
      <w:lvlText w:val=""/>
      <w:lvlJc w:val="left"/>
    </w:lvl>
    <w:lvl w:ilvl="2" w:tplc="9BFEFBB8">
      <w:numFmt w:val="decimal"/>
      <w:lvlText w:val=""/>
      <w:lvlJc w:val="left"/>
    </w:lvl>
    <w:lvl w:ilvl="3" w:tplc="5AAA9476">
      <w:numFmt w:val="decimal"/>
      <w:lvlText w:val=""/>
      <w:lvlJc w:val="left"/>
    </w:lvl>
    <w:lvl w:ilvl="4" w:tplc="02EED944">
      <w:numFmt w:val="decimal"/>
      <w:lvlText w:val=""/>
      <w:lvlJc w:val="left"/>
    </w:lvl>
    <w:lvl w:ilvl="5" w:tplc="AE325996">
      <w:numFmt w:val="decimal"/>
      <w:lvlText w:val=""/>
      <w:lvlJc w:val="left"/>
    </w:lvl>
    <w:lvl w:ilvl="6" w:tplc="52B68CDA">
      <w:numFmt w:val="decimal"/>
      <w:lvlText w:val=""/>
      <w:lvlJc w:val="left"/>
    </w:lvl>
    <w:lvl w:ilvl="7" w:tplc="119E3646">
      <w:numFmt w:val="decimal"/>
      <w:lvlText w:val=""/>
      <w:lvlJc w:val="left"/>
    </w:lvl>
    <w:lvl w:ilvl="8" w:tplc="62749592">
      <w:numFmt w:val="decimal"/>
      <w:lvlText w:val=""/>
      <w:lvlJc w:val="left"/>
    </w:lvl>
  </w:abstractNum>
  <w:abstractNum w:abstractNumId="10">
    <w:nsid w:val="00000260"/>
    <w:multiLevelType w:val="hybridMultilevel"/>
    <w:tmpl w:val="541C1CF0"/>
    <w:lvl w:ilvl="0" w:tplc="747A0458">
      <w:start w:val="1"/>
      <w:numFmt w:val="bullet"/>
      <w:lvlText w:val="•"/>
      <w:lvlJc w:val="left"/>
    </w:lvl>
    <w:lvl w:ilvl="1" w:tplc="DF8A3CBC">
      <w:numFmt w:val="decimal"/>
      <w:lvlText w:val=""/>
      <w:lvlJc w:val="left"/>
    </w:lvl>
    <w:lvl w:ilvl="2" w:tplc="4A9CB440">
      <w:numFmt w:val="decimal"/>
      <w:lvlText w:val=""/>
      <w:lvlJc w:val="left"/>
    </w:lvl>
    <w:lvl w:ilvl="3" w:tplc="7AAC8EBA">
      <w:numFmt w:val="decimal"/>
      <w:lvlText w:val=""/>
      <w:lvlJc w:val="left"/>
    </w:lvl>
    <w:lvl w:ilvl="4" w:tplc="E1AAE7BA">
      <w:numFmt w:val="decimal"/>
      <w:lvlText w:val=""/>
      <w:lvlJc w:val="left"/>
    </w:lvl>
    <w:lvl w:ilvl="5" w:tplc="6032E976">
      <w:numFmt w:val="decimal"/>
      <w:lvlText w:val=""/>
      <w:lvlJc w:val="left"/>
    </w:lvl>
    <w:lvl w:ilvl="6" w:tplc="F95831A4">
      <w:numFmt w:val="decimal"/>
      <w:lvlText w:val=""/>
      <w:lvlJc w:val="left"/>
    </w:lvl>
    <w:lvl w:ilvl="7" w:tplc="BD2A9CEA">
      <w:numFmt w:val="decimal"/>
      <w:lvlText w:val=""/>
      <w:lvlJc w:val="left"/>
    </w:lvl>
    <w:lvl w:ilvl="8" w:tplc="2F2C1072">
      <w:numFmt w:val="decimal"/>
      <w:lvlText w:val=""/>
      <w:lvlJc w:val="left"/>
    </w:lvl>
  </w:abstractNum>
  <w:abstractNum w:abstractNumId="11">
    <w:nsid w:val="00000262"/>
    <w:multiLevelType w:val="hybridMultilevel"/>
    <w:tmpl w:val="D21C0A74"/>
    <w:lvl w:ilvl="0" w:tplc="7FC650F2">
      <w:start w:val="1"/>
      <w:numFmt w:val="bullet"/>
      <w:lvlText w:val="•"/>
      <w:lvlJc w:val="left"/>
    </w:lvl>
    <w:lvl w:ilvl="1" w:tplc="AA5E78C6">
      <w:numFmt w:val="decimal"/>
      <w:lvlText w:val=""/>
      <w:lvlJc w:val="left"/>
    </w:lvl>
    <w:lvl w:ilvl="2" w:tplc="9FFE8142">
      <w:numFmt w:val="decimal"/>
      <w:lvlText w:val=""/>
      <w:lvlJc w:val="left"/>
    </w:lvl>
    <w:lvl w:ilvl="3" w:tplc="2B3AAFB8">
      <w:numFmt w:val="decimal"/>
      <w:lvlText w:val=""/>
      <w:lvlJc w:val="left"/>
    </w:lvl>
    <w:lvl w:ilvl="4" w:tplc="98206CD0">
      <w:numFmt w:val="decimal"/>
      <w:lvlText w:val=""/>
      <w:lvlJc w:val="left"/>
    </w:lvl>
    <w:lvl w:ilvl="5" w:tplc="EA1E327A">
      <w:numFmt w:val="decimal"/>
      <w:lvlText w:val=""/>
      <w:lvlJc w:val="left"/>
    </w:lvl>
    <w:lvl w:ilvl="6" w:tplc="EB280728">
      <w:numFmt w:val="decimal"/>
      <w:lvlText w:val=""/>
      <w:lvlJc w:val="left"/>
    </w:lvl>
    <w:lvl w:ilvl="7" w:tplc="FDEC0674">
      <w:numFmt w:val="decimal"/>
      <w:lvlText w:val=""/>
      <w:lvlJc w:val="left"/>
    </w:lvl>
    <w:lvl w:ilvl="8" w:tplc="D23CF5A8">
      <w:numFmt w:val="decimal"/>
      <w:lvlText w:val=""/>
      <w:lvlJc w:val="left"/>
    </w:lvl>
  </w:abstractNum>
  <w:abstractNum w:abstractNumId="12">
    <w:nsid w:val="00000292"/>
    <w:multiLevelType w:val="hybridMultilevel"/>
    <w:tmpl w:val="1DBE8260"/>
    <w:lvl w:ilvl="0" w:tplc="1CECED16">
      <w:start w:val="1"/>
      <w:numFmt w:val="bullet"/>
      <w:lvlText w:val="Н."/>
      <w:lvlJc w:val="left"/>
    </w:lvl>
    <w:lvl w:ilvl="1" w:tplc="F52A11F4">
      <w:numFmt w:val="decimal"/>
      <w:lvlText w:val=""/>
      <w:lvlJc w:val="left"/>
    </w:lvl>
    <w:lvl w:ilvl="2" w:tplc="07825910">
      <w:numFmt w:val="decimal"/>
      <w:lvlText w:val=""/>
      <w:lvlJc w:val="left"/>
    </w:lvl>
    <w:lvl w:ilvl="3" w:tplc="267CB1D8">
      <w:numFmt w:val="decimal"/>
      <w:lvlText w:val=""/>
      <w:lvlJc w:val="left"/>
    </w:lvl>
    <w:lvl w:ilvl="4" w:tplc="3A5C4108">
      <w:numFmt w:val="decimal"/>
      <w:lvlText w:val=""/>
      <w:lvlJc w:val="left"/>
    </w:lvl>
    <w:lvl w:ilvl="5" w:tplc="349A4DAA">
      <w:numFmt w:val="decimal"/>
      <w:lvlText w:val=""/>
      <w:lvlJc w:val="left"/>
    </w:lvl>
    <w:lvl w:ilvl="6" w:tplc="E76A74F6">
      <w:numFmt w:val="decimal"/>
      <w:lvlText w:val=""/>
      <w:lvlJc w:val="left"/>
    </w:lvl>
    <w:lvl w:ilvl="7" w:tplc="5F3E2098">
      <w:numFmt w:val="decimal"/>
      <w:lvlText w:val=""/>
      <w:lvlJc w:val="left"/>
    </w:lvl>
    <w:lvl w:ilvl="8" w:tplc="E3D0581E">
      <w:numFmt w:val="decimal"/>
      <w:lvlText w:val=""/>
      <w:lvlJc w:val="left"/>
    </w:lvl>
  </w:abstractNum>
  <w:abstractNum w:abstractNumId="13">
    <w:nsid w:val="000002B2"/>
    <w:multiLevelType w:val="hybridMultilevel"/>
    <w:tmpl w:val="460CAF58"/>
    <w:lvl w:ilvl="0" w:tplc="680E6A06">
      <w:start w:val="1"/>
      <w:numFmt w:val="bullet"/>
      <w:lvlText w:val="•"/>
      <w:lvlJc w:val="left"/>
    </w:lvl>
    <w:lvl w:ilvl="1" w:tplc="08866BE4">
      <w:numFmt w:val="decimal"/>
      <w:lvlText w:val=""/>
      <w:lvlJc w:val="left"/>
    </w:lvl>
    <w:lvl w:ilvl="2" w:tplc="AAC6FED2">
      <w:numFmt w:val="decimal"/>
      <w:lvlText w:val=""/>
      <w:lvlJc w:val="left"/>
    </w:lvl>
    <w:lvl w:ilvl="3" w:tplc="66320FD6">
      <w:numFmt w:val="decimal"/>
      <w:lvlText w:val=""/>
      <w:lvlJc w:val="left"/>
    </w:lvl>
    <w:lvl w:ilvl="4" w:tplc="EE2A6E54">
      <w:numFmt w:val="decimal"/>
      <w:lvlText w:val=""/>
      <w:lvlJc w:val="left"/>
    </w:lvl>
    <w:lvl w:ilvl="5" w:tplc="0F34A86E">
      <w:numFmt w:val="decimal"/>
      <w:lvlText w:val=""/>
      <w:lvlJc w:val="left"/>
    </w:lvl>
    <w:lvl w:ilvl="6" w:tplc="1A0A707A">
      <w:numFmt w:val="decimal"/>
      <w:lvlText w:val=""/>
      <w:lvlJc w:val="left"/>
    </w:lvl>
    <w:lvl w:ilvl="7" w:tplc="5E4AB974">
      <w:numFmt w:val="decimal"/>
      <w:lvlText w:val=""/>
      <w:lvlJc w:val="left"/>
    </w:lvl>
    <w:lvl w:ilvl="8" w:tplc="21F41878">
      <w:numFmt w:val="decimal"/>
      <w:lvlText w:val=""/>
      <w:lvlJc w:val="left"/>
    </w:lvl>
  </w:abstractNum>
  <w:abstractNum w:abstractNumId="14">
    <w:nsid w:val="000002EC"/>
    <w:multiLevelType w:val="hybridMultilevel"/>
    <w:tmpl w:val="087CFB4A"/>
    <w:lvl w:ilvl="0" w:tplc="0520076E">
      <w:start w:val="1"/>
      <w:numFmt w:val="bullet"/>
      <w:lvlText w:val="•"/>
      <w:lvlJc w:val="left"/>
    </w:lvl>
    <w:lvl w:ilvl="1" w:tplc="847C0766">
      <w:numFmt w:val="decimal"/>
      <w:lvlText w:val=""/>
      <w:lvlJc w:val="left"/>
    </w:lvl>
    <w:lvl w:ilvl="2" w:tplc="15E8DD4C">
      <w:numFmt w:val="decimal"/>
      <w:lvlText w:val=""/>
      <w:lvlJc w:val="left"/>
    </w:lvl>
    <w:lvl w:ilvl="3" w:tplc="67AA4318">
      <w:numFmt w:val="decimal"/>
      <w:lvlText w:val=""/>
      <w:lvlJc w:val="left"/>
    </w:lvl>
    <w:lvl w:ilvl="4" w:tplc="70363C20">
      <w:numFmt w:val="decimal"/>
      <w:lvlText w:val=""/>
      <w:lvlJc w:val="left"/>
    </w:lvl>
    <w:lvl w:ilvl="5" w:tplc="001806C2">
      <w:numFmt w:val="decimal"/>
      <w:lvlText w:val=""/>
      <w:lvlJc w:val="left"/>
    </w:lvl>
    <w:lvl w:ilvl="6" w:tplc="C2582F3C">
      <w:numFmt w:val="decimal"/>
      <w:lvlText w:val=""/>
      <w:lvlJc w:val="left"/>
    </w:lvl>
    <w:lvl w:ilvl="7" w:tplc="980A4D4A">
      <w:numFmt w:val="decimal"/>
      <w:lvlText w:val=""/>
      <w:lvlJc w:val="left"/>
    </w:lvl>
    <w:lvl w:ilvl="8" w:tplc="A7DC4374">
      <w:numFmt w:val="decimal"/>
      <w:lvlText w:val=""/>
      <w:lvlJc w:val="left"/>
    </w:lvl>
  </w:abstractNum>
  <w:abstractNum w:abstractNumId="15">
    <w:nsid w:val="000002EE"/>
    <w:multiLevelType w:val="hybridMultilevel"/>
    <w:tmpl w:val="FADA1738"/>
    <w:lvl w:ilvl="0" w:tplc="3F8E846C">
      <w:start w:val="1"/>
      <w:numFmt w:val="bullet"/>
      <w:lvlText w:val="•"/>
      <w:lvlJc w:val="left"/>
    </w:lvl>
    <w:lvl w:ilvl="1" w:tplc="CDBC4816">
      <w:numFmt w:val="decimal"/>
      <w:lvlText w:val=""/>
      <w:lvlJc w:val="left"/>
    </w:lvl>
    <w:lvl w:ilvl="2" w:tplc="E88248E0">
      <w:numFmt w:val="decimal"/>
      <w:lvlText w:val=""/>
      <w:lvlJc w:val="left"/>
    </w:lvl>
    <w:lvl w:ilvl="3" w:tplc="3070A3EE">
      <w:numFmt w:val="decimal"/>
      <w:lvlText w:val=""/>
      <w:lvlJc w:val="left"/>
    </w:lvl>
    <w:lvl w:ilvl="4" w:tplc="78B42DB6">
      <w:numFmt w:val="decimal"/>
      <w:lvlText w:val=""/>
      <w:lvlJc w:val="left"/>
    </w:lvl>
    <w:lvl w:ilvl="5" w:tplc="FE745BDC">
      <w:numFmt w:val="decimal"/>
      <w:lvlText w:val=""/>
      <w:lvlJc w:val="left"/>
    </w:lvl>
    <w:lvl w:ilvl="6" w:tplc="887C93F8">
      <w:numFmt w:val="decimal"/>
      <w:lvlText w:val=""/>
      <w:lvlJc w:val="left"/>
    </w:lvl>
    <w:lvl w:ilvl="7" w:tplc="3DCC2F56">
      <w:numFmt w:val="decimal"/>
      <w:lvlText w:val=""/>
      <w:lvlJc w:val="left"/>
    </w:lvl>
    <w:lvl w:ilvl="8" w:tplc="830E5350">
      <w:numFmt w:val="decimal"/>
      <w:lvlText w:val=""/>
      <w:lvlJc w:val="left"/>
    </w:lvl>
  </w:abstractNum>
  <w:abstractNum w:abstractNumId="16">
    <w:nsid w:val="00000314"/>
    <w:multiLevelType w:val="hybridMultilevel"/>
    <w:tmpl w:val="F4367028"/>
    <w:lvl w:ilvl="0" w:tplc="45961216">
      <w:start w:val="1"/>
      <w:numFmt w:val="decimal"/>
      <w:lvlText w:val="%1."/>
      <w:lvlJc w:val="left"/>
    </w:lvl>
    <w:lvl w:ilvl="1" w:tplc="1B74B114">
      <w:start w:val="1"/>
      <w:numFmt w:val="bullet"/>
      <w:lvlText w:val="•"/>
      <w:lvlJc w:val="left"/>
    </w:lvl>
    <w:lvl w:ilvl="2" w:tplc="ED625AAA">
      <w:numFmt w:val="decimal"/>
      <w:lvlText w:val=""/>
      <w:lvlJc w:val="left"/>
    </w:lvl>
    <w:lvl w:ilvl="3" w:tplc="7D7EEE42">
      <w:numFmt w:val="decimal"/>
      <w:lvlText w:val=""/>
      <w:lvlJc w:val="left"/>
    </w:lvl>
    <w:lvl w:ilvl="4" w:tplc="F4528956">
      <w:numFmt w:val="decimal"/>
      <w:lvlText w:val=""/>
      <w:lvlJc w:val="left"/>
    </w:lvl>
    <w:lvl w:ilvl="5" w:tplc="1E6A1B32">
      <w:numFmt w:val="decimal"/>
      <w:lvlText w:val=""/>
      <w:lvlJc w:val="left"/>
    </w:lvl>
    <w:lvl w:ilvl="6" w:tplc="C31A499C">
      <w:numFmt w:val="decimal"/>
      <w:lvlText w:val=""/>
      <w:lvlJc w:val="left"/>
    </w:lvl>
    <w:lvl w:ilvl="7" w:tplc="6C10F9A8">
      <w:numFmt w:val="decimal"/>
      <w:lvlText w:val=""/>
      <w:lvlJc w:val="left"/>
    </w:lvl>
    <w:lvl w:ilvl="8" w:tplc="28ACD924">
      <w:numFmt w:val="decimal"/>
      <w:lvlText w:val=""/>
      <w:lvlJc w:val="left"/>
    </w:lvl>
  </w:abstractNum>
  <w:abstractNum w:abstractNumId="17">
    <w:nsid w:val="00000318"/>
    <w:multiLevelType w:val="hybridMultilevel"/>
    <w:tmpl w:val="F7D41B1C"/>
    <w:lvl w:ilvl="0" w:tplc="774ADCDA">
      <w:start w:val="1"/>
      <w:numFmt w:val="bullet"/>
      <w:lvlText w:val="и"/>
      <w:lvlJc w:val="left"/>
    </w:lvl>
    <w:lvl w:ilvl="1" w:tplc="12324DAC">
      <w:numFmt w:val="decimal"/>
      <w:lvlText w:val=""/>
      <w:lvlJc w:val="left"/>
    </w:lvl>
    <w:lvl w:ilvl="2" w:tplc="192C01BC">
      <w:numFmt w:val="decimal"/>
      <w:lvlText w:val=""/>
      <w:lvlJc w:val="left"/>
    </w:lvl>
    <w:lvl w:ilvl="3" w:tplc="03A679F4">
      <w:numFmt w:val="decimal"/>
      <w:lvlText w:val=""/>
      <w:lvlJc w:val="left"/>
    </w:lvl>
    <w:lvl w:ilvl="4" w:tplc="19649410">
      <w:numFmt w:val="decimal"/>
      <w:lvlText w:val=""/>
      <w:lvlJc w:val="left"/>
    </w:lvl>
    <w:lvl w:ilvl="5" w:tplc="AB28A0E4">
      <w:numFmt w:val="decimal"/>
      <w:lvlText w:val=""/>
      <w:lvlJc w:val="left"/>
    </w:lvl>
    <w:lvl w:ilvl="6" w:tplc="E5BA9B42">
      <w:numFmt w:val="decimal"/>
      <w:lvlText w:val=""/>
      <w:lvlJc w:val="left"/>
    </w:lvl>
    <w:lvl w:ilvl="7" w:tplc="C2B64C28">
      <w:numFmt w:val="decimal"/>
      <w:lvlText w:val=""/>
      <w:lvlJc w:val="left"/>
    </w:lvl>
    <w:lvl w:ilvl="8" w:tplc="EA5A380A">
      <w:numFmt w:val="decimal"/>
      <w:lvlText w:val=""/>
      <w:lvlJc w:val="left"/>
    </w:lvl>
  </w:abstractNum>
  <w:abstractNum w:abstractNumId="18">
    <w:nsid w:val="0000036B"/>
    <w:multiLevelType w:val="hybridMultilevel"/>
    <w:tmpl w:val="95CAF070"/>
    <w:lvl w:ilvl="0" w:tplc="8E3AF3B4">
      <w:start w:val="1"/>
      <w:numFmt w:val="bullet"/>
      <w:lvlText w:val="У"/>
      <w:lvlJc w:val="left"/>
    </w:lvl>
    <w:lvl w:ilvl="1" w:tplc="0B286AAE">
      <w:numFmt w:val="decimal"/>
      <w:lvlText w:val=""/>
      <w:lvlJc w:val="left"/>
    </w:lvl>
    <w:lvl w:ilvl="2" w:tplc="2DDCD642">
      <w:numFmt w:val="decimal"/>
      <w:lvlText w:val=""/>
      <w:lvlJc w:val="left"/>
    </w:lvl>
    <w:lvl w:ilvl="3" w:tplc="5E5C8910">
      <w:numFmt w:val="decimal"/>
      <w:lvlText w:val=""/>
      <w:lvlJc w:val="left"/>
    </w:lvl>
    <w:lvl w:ilvl="4" w:tplc="C7CC57A6">
      <w:numFmt w:val="decimal"/>
      <w:lvlText w:val=""/>
      <w:lvlJc w:val="left"/>
    </w:lvl>
    <w:lvl w:ilvl="5" w:tplc="DCD2F3EE">
      <w:numFmt w:val="decimal"/>
      <w:lvlText w:val=""/>
      <w:lvlJc w:val="left"/>
    </w:lvl>
    <w:lvl w:ilvl="6" w:tplc="7D4C536C">
      <w:numFmt w:val="decimal"/>
      <w:lvlText w:val=""/>
      <w:lvlJc w:val="left"/>
    </w:lvl>
    <w:lvl w:ilvl="7" w:tplc="EA4CFAF2">
      <w:numFmt w:val="decimal"/>
      <w:lvlText w:val=""/>
      <w:lvlJc w:val="left"/>
    </w:lvl>
    <w:lvl w:ilvl="8" w:tplc="C2E8B230">
      <w:numFmt w:val="decimal"/>
      <w:lvlText w:val=""/>
      <w:lvlJc w:val="left"/>
    </w:lvl>
  </w:abstractNum>
  <w:abstractNum w:abstractNumId="19">
    <w:nsid w:val="000003AF"/>
    <w:multiLevelType w:val="hybridMultilevel"/>
    <w:tmpl w:val="4274B3D2"/>
    <w:lvl w:ilvl="0" w:tplc="33C8EAD2">
      <w:start w:val="1"/>
      <w:numFmt w:val="bullet"/>
      <w:lvlText w:val="•"/>
      <w:lvlJc w:val="left"/>
    </w:lvl>
    <w:lvl w:ilvl="1" w:tplc="07FE05B2">
      <w:start w:val="1"/>
      <w:numFmt w:val="bullet"/>
      <w:lvlText w:val="В"/>
      <w:lvlJc w:val="left"/>
    </w:lvl>
    <w:lvl w:ilvl="2" w:tplc="D8468F54">
      <w:numFmt w:val="decimal"/>
      <w:lvlText w:val=""/>
      <w:lvlJc w:val="left"/>
    </w:lvl>
    <w:lvl w:ilvl="3" w:tplc="05F271DE">
      <w:numFmt w:val="decimal"/>
      <w:lvlText w:val=""/>
      <w:lvlJc w:val="left"/>
    </w:lvl>
    <w:lvl w:ilvl="4" w:tplc="C758F89A">
      <w:numFmt w:val="decimal"/>
      <w:lvlText w:val=""/>
      <w:lvlJc w:val="left"/>
    </w:lvl>
    <w:lvl w:ilvl="5" w:tplc="E7A692B8">
      <w:numFmt w:val="decimal"/>
      <w:lvlText w:val=""/>
      <w:lvlJc w:val="left"/>
    </w:lvl>
    <w:lvl w:ilvl="6" w:tplc="30D01D82">
      <w:numFmt w:val="decimal"/>
      <w:lvlText w:val=""/>
      <w:lvlJc w:val="left"/>
    </w:lvl>
    <w:lvl w:ilvl="7" w:tplc="66484A98">
      <w:numFmt w:val="decimal"/>
      <w:lvlText w:val=""/>
      <w:lvlJc w:val="left"/>
    </w:lvl>
    <w:lvl w:ilvl="8" w:tplc="30522D8E">
      <w:numFmt w:val="decimal"/>
      <w:lvlText w:val=""/>
      <w:lvlJc w:val="left"/>
    </w:lvl>
  </w:abstractNum>
  <w:abstractNum w:abstractNumId="20">
    <w:nsid w:val="0000041C"/>
    <w:multiLevelType w:val="hybridMultilevel"/>
    <w:tmpl w:val="95B85BA0"/>
    <w:lvl w:ilvl="0" w:tplc="A6D6DEA8">
      <w:start w:val="2"/>
      <w:numFmt w:val="decimal"/>
      <w:lvlText w:val="%1."/>
      <w:lvlJc w:val="left"/>
    </w:lvl>
    <w:lvl w:ilvl="1" w:tplc="81F4EFF4">
      <w:numFmt w:val="decimal"/>
      <w:lvlText w:val=""/>
      <w:lvlJc w:val="left"/>
    </w:lvl>
    <w:lvl w:ilvl="2" w:tplc="2A0EA6D4">
      <w:numFmt w:val="decimal"/>
      <w:lvlText w:val=""/>
      <w:lvlJc w:val="left"/>
    </w:lvl>
    <w:lvl w:ilvl="3" w:tplc="A2924506">
      <w:numFmt w:val="decimal"/>
      <w:lvlText w:val=""/>
      <w:lvlJc w:val="left"/>
    </w:lvl>
    <w:lvl w:ilvl="4" w:tplc="89AE4994">
      <w:numFmt w:val="decimal"/>
      <w:lvlText w:val=""/>
      <w:lvlJc w:val="left"/>
    </w:lvl>
    <w:lvl w:ilvl="5" w:tplc="26DAEE0A">
      <w:numFmt w:val="decimal"/>
      <w:lvlText w:val=""/>
      <w:lvlJc w:val="left"/>
    </w:lvl>
    <w:lvl w:ilvl="6" w:tplc="B4407086">
      <w:numFmt w:val="decimal"/>
      <w:lvlText w:val=""/>
      <w:lvlJc w:val="left"/>
    </w:lvl>
    <w:lvl w:ilvl="7" w:tplc="23061160">
      <w:numFmt w:val="decimal"/>
      <w:lvlText w:val=""/>
      <w:lvlJc w:val="left"/>
    </w:lvl>
    <w:lvl w:ilvl="8" w:tplc="FEACAC30">
      <w:numFmt w:val="decimal"/>
      <w:lvlText w:val=""/>
      <w:lvlJc w:val="left"/>
    </w:lvl>
  </w:abstractNum>
  <w:abstractNum w:abstractNumId="21">
    <w:nsid w:val="0000041E"/>
    <w:multiLevelType w:val="hybridMultilevel"/>
    <w:tmpl w:val="4E662D82"/>
    <w:lvl w:ilvl="0" w:tplc="5E904B76">
      <w:start w:val="1"/>
      <w:numFmt w:val="decimal"/>
      <w:lvlText w:val="%1"/>
      <w:lvlJc w:val="left"/>
    </w:lvl>
    <w:lvl w:ilvl="1" w:tplc="847C1A9C">
      <w:start w:val="1"/>
      <w:numFmt w:val="decimal"/>
      <w:lvlText w:val="%2."/>
      <w:lvlJc w:val="left"/>
    </w:lvl>
    <w:lvl w:ilvl="2" w:tplc="411AD4D0">
      <w:numFmt w:val="decimal"/>
      <w:lvlText w:val=""/>
      <w:lvlJc w:val="left"/>
    </w:lvl>
    <w:lvl w:ilvl="3" w:tplc="D3088330">
      <w:numFmt w:val="decimal"/>
      <w:lvlText w:val=""/>
      <w:lvlJc w:val="left"/>
    </w:lvl>
    <w:lvl w:ilvl="4" w:tplc="6CE278FC">
      <w:numFmt w:val="decimal"/>
      <w:lvlText w:val=""/>
      <w:lvlJc w:val="left"/>
    </w:lvl>
    <w:lvl w:ilvl="5" w:tplc="E6FE4740">
      <w:numFmt w:val="decimal"/>
      <w:lvlText w:val=""/>
      <w:lvlJc w:val="left"/>
    </w:lvl>
    <w:lvl w:ilvl="6" w:tplc="B590E53A">
      <w:numFmt w:val="decimal"/>
      <w:lvlText w:val=""/>
      <w:lvlJc w:val="left"/>
    </w:lvl>
    <w:lvl w:ilvl="7" w:tplc="A5C85A12">
      <w:numFmt w:val="decimal"/>
      <w:lvlText w:val=""/>
      <w:lvlJc w:val="left"/>
    </w:lvl>
    <w:lvl w:ilvl="8" w:tplc="BA1C4CCE">
      <w:numFmt w:val="decimal"/>
      <w:lvlText w:val=""/>
      <w:lvlJc w:val="left"/>
    </w:lvl>
  </w:abstractNum>
  <w:abstractNum w:abstractNumId="22">
    <w:nsid w:val="0000042F"/>
    <w:multiLevelType w:val="hybridMultilevel"/>
    <w:tmpl w:val="FE14C7A6"/>
    <w:lvl w:ilvl="0" w:tplc="B180F9F2">
      <w:start w:val="2"/>
      <w:numFmt w:val="decimal"/>
      <w:lvlText w:val="%1)"/>
      <w:lvlJc w:val="left"/>
    </w:lvl>
    <w:lvl w:ilvl="1" w:tplc="552839F4">
      <w:numFmt w:val="decimal"/>
      <w:lvlText w:val=""/>
      <w:lvlJc w:val="left"/>
    </w:lvl>
    <w:lvl w:ilvl="2" w:tplc="D2AEE066">
      <w:numFmt w:val="decimal"/>
      <w:lvlText w:val=""/>
      <w:lvlJc w:val="left"/>
    </w:lvl>
    <w:lvl w:ilvl="3" w:tplc="35AEB240">
      <w:numFmt w:val="decimal"/>
      <w:lvlText w:val=""/>
      <w:lvlJc w:val="left"/>
    </w:lvl>
    <w:lvl w:ilvl="4" w:tplc="D2BC0DC2">
      <w:numFmt w:val="decimal"/>
      <w:lvlText w:val=""/>
      <w:lvlJc w:val="left"/>
    </w:lvl>
    <w:lvl w:ilvl="5" w:tplc="07C0C99E">
      <w:numFmt w:val="decimal"/>
      <w:lvlText w:val=""/>
      <w:lvlJc w:val="left"/>
    </w:lvl>
    <w:lvl w:ilvl="6" w:tplc="315888DA">
      <w:numFmt w:val="decimal"/>
      <w:lvlText w:val=""/>
      <w:lvlJc w:val="left"/>
    </w:lvl>
    <w:lvl w:ilvl="7" w:tplc="7974F4E0">
      <w:numFmt w:val="decimal"/>
      <w:lvlText w:val=""/>
      <w:lvlJc w:val="left"/>
    </w:lvl>
    <w:lvl w:ilvl="8" w:tplc="C180E926">
      <w:numFmt w:val="decimal"/>
      <w:lvlText w:val=""/>
      <w:lvlJc w:val="left"/>
    </w:lvl>
  </w:abstractNum>
  <w:abstractNum w:abstractNumId="23">
    <w:nsid w:val="0000046B"/>
    <w:multiLevelType w:val="hybridMultilevel"/>
    <w:tmpl w:val="9DC641C6"/>
    <w:lvl w:ilvl="0" w:tplc="AB209552">
      <w:start w:val="1"/>
      <w:numFmt w:val="bullet"/>
      <w:lvlText w:val="•"/>
      <w:lvlJc w:val="left"/>
    </w:lvl>
    <w:lvl w:ilvl="1" w:tplc="FEAA4C1A">
      <w:numFmt w:val="decimal"/>
      <w:lvlText w:val=""/>
      <w:lvlJc w:val="left"/>
    </w:lvl>
    <w:lvl w:ilvl="2" w:tplc="082CE8E6">
      <w:numFmt w:val="decimal"/>
      <w:lvlText w:val=""/>
      <w:lvlJc w:val="left"/>
    </w:lvl>
    <w:lvl w:ilvl="3" w:tplc="51909AE4">
      <w:numFmt w:val="decimal"/>
      <w:lvlText w:val=""/>
      <w:lvlJc w:val="left"/>
    </w:lvl>
    <w:lvl w:ilvl="4" w:tplc="C742BD1C">
      <w:numFmt w:val="decimal"/>
      <w:lvlText w:val=""/>
      <w:lvlJc w:val="left"/>
    </w:lvl>
    <w:lvl w:ilvl="5" w:tplc="7F88E9DC">
      <w:numFmt w:val="decimal"/>
      <w:lvlText w:val=""/>
      <w:lvlJc w:val="left"/>
    </w:lvl>
    <w:lvl w:ilvl="6" w:tplc="2F22B0B6">
      <w:numFmt w:val="decimal"/>
      <w:lvlText w:val=""/>
      <w:lvlJc w:val="left"/>
    </w:lvl>
    <w:lvl w:ilvl="7" w:tplc="A3764DA6">
      <w:numFmt w:val="decimal"/>
      <w:lvlText w:val=""/>
      <w:lvlJc w:val="left"/>
    </w:lvl>
    <w:lvl w:ilvl="8" w:tplc="645A6E2E">
      <w:numFmt w:val="decimal"/>
      <w:lvlText w:val=""/>
      <w:lvlJc w:val="left"/>
    </w:lvl>
  </w:abstractNum>
  <w:abstractNum w:abstractNumId="24">
    <w:nsid w:val="0000047A"/>
    <w:multiLevelType w:val="hybridMultilevel"/>
    <w:tmpl w:val="F92CAF9C"/>
    <w:lvl w:ilvl="0" w:tplc="A5D20A84">
      <w:start w:val="1"/>
      <w:numFmt w:val="bullet"/>
      <w:lvlText w:val="Л."/>
      <w:lvlJc w:val="left"/>
    </w:lvl>
    <w:lvl w:ilvl="1" w:tplc="BADAD60A">
      <w:start w:val="1"/>
      <w:numFmt w:val="bullet"/>
      <w:lvlText w:val="А."/>
      <w:lvlJc w:val="left"/>
    </w:lvl>
    <w:lvl w:ilvl="2" w:tplc="E5160630">
      <w:numFmt w:val="decimal"/>
      <w:lvlText w:val=""/>
      <w:lvlJc w:val="left"/>
    </w:lvl>
    <w:lvl w:ilvl="3" w:tplc="AADAEBFA">
      <w:numFmt w:val="decimal"/>
      <w:lvlText w:val=""/>
      <w:lvlJc w:val="left"/>
    </w:lvl>
    <w:lvl w:ilvl="4" w:tplc="7C205068">
      <w:numFmt w:val="decimal"/>
      <w:lvlText w:val=""/>
      <w:lvlJc w:val="left"/>
    </w:lvl>
    <w:lvl w:ilvl="5" w:tplc="14E4C83E">
      <w:numFmt w:val="decimal"/>
      <w:lvlText w:val=""/>
      <w:lvlJc w:val="left"/>
    </w:lvl>
    <w:lvl w:ilvl="6" w:tplc="909E821A">
      <w:numFmt w:val="decimal"/>
      <w:lvlText w:val=""/>
      <w:lvlJc w:val="left"/>
    </w:lvl>
    <w:lvl w:ilvl="7" w:tplc="A1F47600">
      <w:numFmt w:val="decimal"/>
      <w:lvlText w:val=""/>
      <w:lvlJc w:val="left"/>
    </w:lvl>
    <w:lvl w:ilvl="8" w:tplc="5714F8E4">
      <w:numFmt w:val="decimal"/>
      <w:lvlText w:val=""/>
      <w:lvlJc w:val="left"/>
    </w:lvl>
  </w:abstractNum>
  <w:abstractNum w:abstractNumId="25">
    <w:nsid w:val="00000502"/>
    <w:multiLevelType w:val="hybridMultilevel"/>
    <w:tmpl w:val="34423A56"/>
    <w:lvl w:ilvl="0" w:tplc="85E8B2D8">
      <w:start w:val="1"/>
      <w:numFmt w:val="bullet"/>
      <w:lvlText w:val="о"/>
      <w:lvlJc w:val="left"/>
    </w:lvl>
    <w:lvl w:ilvl="1" w:tplc="8EF23C08">
      <w:start w:val="1"/>
      <w:numFmt w:val="bullet"/>
      <w:lvlText w:val="•"/>
      <w:lvlJc w:val="left"/>
    </w:lvl>
    <w:lvl w:ilvl="2" w:tplc="74E60E7C">
      <w:start w:val="2"/>
      <w:numFmt w:val="decimal"/>
      <w:lvlText w:val="%3)"/>
      <w:lvlJc w:val="left"/>
    </w:lvl>
    <w:lvl w:ilvl="3" w:tplc="321004AC">
      <w:numFmt w:val="decimal"/>
      <w:lvlText w:val=""/>
      <w:lvlJc w:val="left"/>
    </w:lvl>
    <w:lvl w:ilvl="4" w:tplc="AF4CABCE">
      <w:numFmt w:val="decimal"/>
      <w:lvlText w:val=""/>
      <w:lvlJc w:val="left"/>
    </w:lvl>
    <w:lvl w:ilvl="5" w:tplc="68D2CE52">
      <w:numFmt w:val="decimal"/>
      <w:lvlText w:val=""/>
      <w:lvlJc w:val="left"/>
    </w:lvl>
    <w:lvl w:ilvl="6" w:tplc="B596DBAC">
      <w:numFmt w:val="decimal"/>
      <w:lvlText w:val=""/>
      <w:lvlJc w:val="left"/>
    </w:lvl>
    <w:lvl w:ilvl="7" w:tplc="E2A470D6">
      <w:numFmt w:val="decimal"/>
      <w:lvlText w:val=""/>
      <w:lvlJc w:val="left"/>
    </w:lvl>
    <w:lvl w:ilvl="8" w:tplc="4822C4FA">
      <w:numFmt w:val="decimal"/>
      <w:lvlText w:val=""/>
      <w:lvlJc w:val="left"/>
    </w:lvl>
  </w:abstractNum>
  <w:abstractNum w:abstractNumId="26">
    <w:nsid w:val="0000053C"/>
    <w:multiLevelType w:val="hybridMultilevel"/>
    <w:tmpl w:val="AEEC0438"/>
    <w:lvl w:ilvl="0" w:tplc="488A5E2A">
      <w:start w:val="1"/>
      <w:numFmt w:val="bullet"/>
      <w:lvlText w:val="•"/>
      <w:lvlJc w:val="left"/>
    </w:lvl>
    <w:lvl w:ilvl="1" w:tplc="CF2427EE">
      <w:numFmt w:val="decimal"/>
      <w:lvlText w:val=""/>
      <w:lvlJc w:val="left"/>
    </w:lvl>
    <w:lvl w:ilvl="2" w:tplc="2E246C16">
      <w:numFmt w:val="decimal"/>
      <w:lvlText w:val=""/>
      <w:lvlJc w:val="left"/>
    </w:lvl>
    <w:lvl w:ilvl="3" w:tplc="14929B8C">
      <w:numFmt w:val="decimal"/>
      <w:lvlText w:val=""/>
      <w:lvlJc w:val="left"/>
    </w:lvl>
    <w:lvl w:ilvl="4" w:tplc="DF9AC83E">
      <w:numFmt w:val="decimal"/>
      <w:lvlText w:val=""/>
      <w:lvlJc w:val="left"/>
    </w:lvl>
    <w:lvl w:ilvl="5" w:tplc="7B9EBADA">
      <w:numFmt w:val="decimal"/>
      <w:lvlText w:val=""/>
      <w:lvlJc w:val="left"/>
    </w:lvl>
    <w:lvl w:ilvl="6" w:tplc="BCB29418">
      <w:numFmt w:val="decimal"/>
      <w:lvlText w:val=""/>
      <w:lvlJc w:val="left"/>
    </w:lvl>
    <w:lvl w:ilvl="7" w:tplc="D4984272">
      <w:numFmt w:val="decimal"/>
      <w:lvlText w:val=""/>
      <w:lvlJc w:val="left"/>
    </w:lvl>
    <w:lvl w:ilvl="8" w:tplc="91B6594E">
      <w:numFmt w:val="decimal"/>
      <w:lvlText w:val=""/>
      <w:lvlJc w:val="left"/>
    </w:lvl>
  </w:abstractNum>
  <w:abstractNum w:abstractNumId="27">
    <w:nsid w:val="0000054B"/>
    <w:multiLevelType w:val="hybridMultilevel"/>
    <w:tmpl w:val="6004EA8C"/>
    <w:lvl w:ilvl="0" w:tplc="A8B4955A">
      <w:start w:val="1"/>
      <w:numFmt w:val="bullet"/>
      <w:lvlText w:val="•"/>
      <w:lvlJc w:val="left"/>
    </w:lvl>
    <w:lvl w:ilvl="1" w:tplc="18EA4802">
      <w:numFmt w:val="decimal"/>
      <w:lvlText w:val=""/>
      <w:lvlJc w:val="left"/>
    </w:lvl>
    <w:lvl w:ilvl="2" w:tplc="E1DA2D32">
      <w:numFmt w:val="decimal"/>
      <w:lvlText w:val=""/>
      <w:lvlJc w:val="left"/>
    </w:lvl>
    <w:lvl w:ilvl="3" w:tplc="3A648AD4">
      <w:numFmt w:val="decimal"/>
      <w:lvlText w:val=""/>
      <w:lvlJc w:val="left"/>
    </w:lvl>
    <w:lvl w:ilvl="4" w:tplc="514C5CA6">
      <w:numFmt w:val="decimal"/>
      <w:lvlText w:val=""/>
      <w:lvlJc w:val="left"/>
    </w:lvl>
    <w:lvl w:ilvl="5" w:tplc="A94A0B54">
      <w:numFmt w:val="decimal"/>
      <w:lvlText w:val=""/>
      <w:lvlJc w:val="left"/>
    </w:lvl>
    <w:lvl w:ilvl="6" w:tplc="0ADAC330">
      <w:numFmt w:val="decimal"/>
      <w:lvlText w:val=""/>
      <w:lvlJc w:val="left"/>
    </w:lvl>
    <w:lvl w:ilvl="7" w:tplc="9C1689AA">
      <w:numFmt w:val="decimal"/>
      <w:lvlText w:val=""/>
      <w:lvlJc w:val="left"/>
    </w:lvl>
    <w:lvl w:ilvl="8" w:tplc="E6C6D28A">
      <w:numFmt w:val="decimal"/>
      <w:lvlText w:val=""/>
      <w:lvlJc w:val="left"/>
    </w:lvl>
  </w:abstractNum>
  <w:abstractNum w:abstractNumId="28">
    <w:nsid w:val="000005EB"/>
    <w:multiLevelType w:val="hybridMultilevel"/>
    <w:tmpl w:val="37C04EC6"/>
    <w:lvl w:ilvl="0" w:tplc="6A2ED6FE">
      <w:start w:val="1"/>
      <w:numFmt w:val="bullet"/>
      <w:lvlText w:val="•"/>
      <w:lvlJc w:val="left"/>
    </w:lvl>
    <w:lvl w:ilvl="1" w:tplc="48A8D522">
      <w:numFmt w:val="decimal"/>
      <w:lvlText w:val=""/>
      <w:lvlJc w:val="left"/>
    </w:lvl>
    <w:lvl w:ilvl="2" w:tplc="0F4C4C50">
      <w:numFmt w:val="decimal"/>
      <w:lvlText w:val=""/>
      <w:lvlJc w:val="left"/>
    </w:lvl>
    <w:lvl w:ilvl="3" w:tplc="32A09768">
      <w:numFmt w:val="decimal"/>
      <w:lvlText w:val=""/>
      <w:lvlJc w:val="left"/>
    </w:lvl>
    <w:lvl w:ilvl="4" w:tplc="F0EC1E34">
      <w:numFmt w:val="decimal"/>
      <w:lvlText w:val=""/>
      <w:lvlJc w:val="left"/>
    </w:lvl>
    <w:lvl w:ilvl="5" w:tplc="09509EC4">
      <w:numFmt w:val="decimal"/>
      <w:lvlText w:val=""/>
      <w:lvlJc w:val="left"/>
    </w:lvl>
    <w:lvl w:ilvl="6" w:tplc="5722253C">
      <w:numFmt w:val="decimal"/>
      <w:lvlText w:val=""/>
      <w:lvlJc w:val="left"/>
    </w:lvl>
    <w:lvl w:ilvl="7" w:tplc="C50AC90A">
      <w:numFmt w:val="decimal"/>
      <w:lvlText w:val=""/>
      <w:lvlJc w:val="left"/>
    </w:lvl>
    <w:lvl w:ilvl="8" w:tplc="15C8FB00">
      <w:numFmt w:val="decimal"/>
      <w:lvlText w:val=""/>
      <w:lvlJc w:val="left"/>
    </w:lvl>
  </w:abstractNum>
  <w:abstractNum w:abstractNumId="29">
    <w:nsid w:val="00000603"/>
    <w:multiLevelType w:val="hybridMultilevel"/>
    <w:tmpl w:val="0DEA4340"/>
    <w:lvl w:ilvl="0" w:tplc="82FC7918">
      <w:start w:val="1"/>
      <w:numFmt w:val="bullet"/>
      <w:lvlText w:val="в"/>
      <w:lvlJc w:val="left"/>
    </w:lvl>
    <w:lvl w:ilvl="1" w:tplc="02AE12C4">
      <w:start w:val="1"/>
      <w:numFmt w:val="decimal"/>
      <w:lvlText w:val="%2)"/>
      <w:lvlJc w:val="left"/>
    </w:lvl>
    <w:lvl w:ilvl="2" w:tplc="3E84D210">
      <w:start w:val="2"/>
      <w:numFmt w:val="decimal"/>
      <w:lvlText w:val="%3)"/>
      <w:lvlJc w:val="left"/>
    </w:lvl>
    <w:lvl w:ilvl="3" w:tplc="7020E1E6">
      <w:numFmt w:val="decimal"/>
      <w:lvlText w:val=""/>
      <w:lvlJc w:val="left"/>
    </w:lvl>
    <w:lvl w:ilvl="4" w:tplc="B808A1AC">
      <w:numFmt w:val="decimal"/>
      <w:lvlText w:val=""/>
      <w:lvlJc w:val="left"/>
    </w:lvl>
    <w:lvl w:ilvl="5" w:tplc="D42E8536">
      <w:numFmt w:val="decimal"/>
      <w:lvlText w:val=""/>
      <w:lvlJc w:val="left"/>
    </w:lvl>
    <w:lvl w:ilvl="6" w:tplc="DB861CDC">
      <w:numFmt w:val="decimal"/>
      <w:lvlText w:val=""/>
      <w:lvlJc w:val="left"/>
    </w:lvl>
    <w:lvl w:ilvl="7" w:tplc="84C6365C">
      <w:numFmt w:val="decimal"/>
      <w:lvlText w:val=""/>
      <w:lvlJc w:val="left"/>
    </w:lvl>
    <w:lvl w:ilvl="8" w:tplc="B47EFE32">
      <w:numFmt w:val="decimal"/>
      <w:lvlText w:val=""/>
      <w:lvlJc w:val="left"/>
    </w:lvl>
  </w:abstractNum>
  <w:abstractNum w:abstractNumId="30">
    <w:nsid w:val="00000634"/>
    <w:multiLevelType w:val="hybridMultilevel"/>
    <w:tmpl w:val="6328518E"/>
    <w:lvl w:ilvl="0" w:tplc="25FC817A">
      <w:start w:val="1"/>
      <w:numFmt w:val="bullet"/>
      <w:lvlText w:val="•"/>
      <w:lvlJc w:val="left"/>
    </w:lvl>
    <w:lvl w:ilvl="1" w:tplc="C8563896">
      <w:numFmt w:val="decimal"/>
      <w:lvlText w:val=""/>
      <w:lvlJc w:val="left"/>
    </w:lvl>
    <w:lvl w:ilvl="2" w:tplc="65028D62">
      <w:numFmt w:val="decimal"/>
      <w:lvlText w:val=""/>
      <w:lvlJc w:val="left"/>
    </w:lvl>
    <w:lvl w:ilvl="3" w:tplc="65A288B2">
      <w:numFmt w:val="decimal"/>
      <w:lvlText w:val=""/>
      <w:lvlJc w:val="left"/>
    </w:lvl>
    <w:lvl w:ilvl="4" w:tplc="A1D62252">
      <w:numFmt w:val="decimal"/>
      <w:lvlText w:val=""/>
      <w:lvlJc w:val="left"/>
    </w:lvl>
    <w:lvl w:ilvl="5" w:tplc="2042CCF0">
      <w:numFmt w:val="decimal"/>
      <w:lvlText w:val=""/>
      <w:lvlJc w:val="left"/>
    </w:lvl>
    <w:lvl w:ilvl="6" w:tplc="BE2E6834">
      <w:numFmt w:val="decimal"/>
      <w:lvlText w:val=""/>
      <w:lvlJc w:val="left"/>
    </w:lvl>
    <w:lvl w:ilvl="7" w:tplc="0598E980">
      <w:numFmt w:val="decimal"/>
      <w:lvlText w:val=""/>
      <w:lvlJc w:val="left"/>
    </w:lvl>
    <w:lvl w:ilvl="8" w:tplc="6FB0156E">
      <w:numFmt w:val="decimal"/>
      <w:lvlText w:val=""/>
      <w:lvlJc w:val="left"/>
    </w:lvl>
  </w:abstractNum>
  <w:abstractNum w:abstractNumId="31">
    <w:nsid w:val="0000064F"/>
    <w:multiLevelType w:val="hybridMultilevel"/>
    <w:tmpl w:val="F5B49F98"/>
    <w:lvl w:ilvl="0" w:tplc="21C28252">
      <w:start w:val="2"/>
      <w:numFmt w:val="decimal"/>
      <w:lvlText w:val="%1)"/>
      <w:lvlJc w:val="left"/>
    </w:lvl>
    <w:lvl w:ilvl="1" w:tplc="FD9CE766">
      <w:numFmt w:val="decimal"/>
      <w:lvlText w:val=""/>
      <w:lvlJc w:val="left"/>
    </w:lvl>
    <w:lvl w:ilvl="2" w:tplc="D20CB024">
      <w:numFmt w:val="decimal"/>
      <w:lvlText w:val=""/>
      <w:lvlJc w:val="left"/>
    </w:lvl>
    <w:lvl w:ilvl="3" w:tplc="04C69B52">
      <w:numFmt w:val="decimal"/>
      <w:lvlText w:val=""/>
      <w:lvlJc w:val="left"/>
    </w:lvl>
    <w:lvl w:ilvl="4" w:tplc="31B4128E">
      <w:numFmt w:val="decimal"/>
      <w:lvlText w:val=""/>
      <w:lvlJc w:val="left"/>
    </w:lvl>
    <w:lvl w:ilvl="5" w:tplc="16783E9E">
      <w:numFmt w:val="decimal"/>
      <w:lvlText w:val=""/>
      <w:lvlJc w:val="left"/>
    </w:lvl>
    <w:lvl w:ilvl="6" w:tplc="B1EAF0C2">
      <w:numFmt w:val="decimal"/>
      <w:lvlText w:val=""/>
      <w:lvlJc w:val="left"/>
    </w:lvl>
    <w:lvl w:ilvl="7" w:tplc="DA9E8508">
      <w:numFmt w:val="decimal"/>
      <w:lvlText w:val=""/>
      <w:lvlJc w:val="left"/>
    </w:lvl>
    <w:lvl w:ilvl="8" w:tplc="20BAC854">
      <w:numFmt w:val="decimal"/>
      <w:lvlText w:val=""/>
      <w:lvlJc w:val="left"/>
    </w:lvl>
  </w:abstractNum>
  <w:abstractNum w:abstractNumId="32">
    <w:nsid w:val="00000672"/>
    <w:multiLevelType w:val="hybridMultilevel"/>
    <w:tmpl w:val="3202F434"/>
    <w:lvl w:ilvl="0" w:tplc="03F046E2">
      <w:start w:val="1"/>
      <w:numFmt w:val="bullet"/>
      <w:lvlText w:val="•"/>
      <w:lvlJc w:val="left"/>
    </w:lvl>
    <w:lvl w:ilvl="1" w:tplc="A18857D6">
      <w:numFmt w:val="decimal"/>
      <w:lvlText w:val=""/>
      <w:lvlJc w:val="left"/>
    </w:lvl>
    <w:lvl w:ilvl="2" w:tplc="0EB8FB92">
      <w:numFmt w:val="decimal"/>
      <w:lvlText w:val=""/>
      <w:lvlJc w:val="left"/>
    </w:lvl>
    <w:lvl w:ilvl="3" w:tplc="A844E09C">
      <w:numFmt w:val="decimal"/>
      <w:lvlText w:val=""/>
      <w:lvlJc w:val="left"/>
    </w:lvl>
    <w:lvl w:ilvl="4" w:tplc="8100473C">
      <w:numFmt w:val="decimal"/>
      <w:lvlText w:val=""/>
      <w:lvlJc w:val="left"/>
    </w:lvl>
    <w:lvl w:ilvl="5" w:tplc="3ABA83BE">
      <w:numFmt w:val="decimal"/>
      <w:lvlText w:val=""/>
      <w:lvlJc w:val="left"/>
    </w:lvl>
    <w:lvl w:ilvl="6" w:tplc="926A85B6">
      <w:numFmt w:val="decimal"/>
      <w:lvlText w:val=""/>
      <w:lvlJc w:val="left"/>
    </w:lvl>
    <w:lvl w:ilvl="7" w:tplc="135AD5FA">
      <w:numFmt w:val="decimal"/>
      <w:lvlText w:val=""/>
      <w:lvlJc w:val="left"/>
    </w:lvl>
    <w:lvl w:ilvl="8" w:tplc="8A8230CA">
      <w:numFmt w:val="decimal"/>
      <w:lvlText w:val=""/>
      <w:lvlJc w:val="left"/>
    </w:lvl>
  </w:abstractNum>
  <w:abstractNum w:abstractNumId="33">
    <w:nsid w:val="00000677"/>
    <w:multiLevelType w:val="hybridMultilevel"/>
    <w:tmpl w:val="AB8CADA8"/>
    <w:lvl w:ilvl="0" w:tplc="8CB2FD2E">
      <w:start w:val="1"/>
      <w:numFmt w:val="bullet"/>
      <w:lvlText w:val="и"/>
      <w:lvlJc w:val="left"/>
    </w:lvl>
    <w:lvl w:ilvl="1" w:tplc="89AE6E30">
      <w:numFmt w:val="decimal"/>
      <w:lvlText w:val=""/>
      <w:lvlJc w:val="left"/>
    </w:lvl>
    <w:lvl w:ilvl="2" w:tplc="BF78F43A">
      <w:numFmt w:val="decimal"/>
      <w:lvlText w:val=""/>
      <w:lvlJc w:val="left"/>
    </w:lvl>
    <w:lvl w:ilvl="3" w:tplc="D6ECC026">
      <w:numFmt w:val="decimal"/>
      <w:lvlText w:val=""/>
      <w:lvlJc w:val="left"/>
    </w:lvl>
    <w:lvl w:ilvl="4" w:tplc="1B76D73C">
      <w:numFmt w:val="decimal"/>
      <w:lvlText w:val=""/>
      <w:lvlJc w:val="left"/>
    </w:lvl>
    <w:lvl w:ilvl="5" w:tplc="CB620806">
      <w:numFmt w:val="decimal"/>
      <w:lvlText w:val=""/>
      <w:lvlJc w:val="left"/>
    </w:lvl>
    <w:lvl w:ilvl="6" w:tplc="0D74573A">
      <w:numFmt w:val="decimal"/>
      <w:lvlText w:val=""/>
      <w:lvlJc w:val="left"/>
    </w:lvl>
    <w:lvl w:ilvl="7" w:tplc="D18A54CC">
      <w:numFmt w:val="decimal"/>
      <w:lvlText w:val=""/>
      <w:lvlJc w:val="left"/>
    </w:lvl>
    <w:lvl w:ilvl="8" w:tplc="90A0D1BE">
      <w:numFmt w:val="decimal"/>
      <w:lvlText w:val=""/>
      <w:lvlJc w:val="left"/>
    </w:lvl>
  </w:abstractNum>
  <w:abstractNum w:abstractNumId="34">
    <w:nsid w:val="0000068F"/>
    <w:multiLevelType w:val="hybridMultilevel"/>
    <w:tmpl w:val="96D6F6C6"/>
    <w:lvl w:ilvl="0" w:tplc="97C8382E">
      <w:start w:val="1"/>
      <w:numFmt w:val="bullet"/>
      <w:lvlText w:val="В"/>
      <w:lvlJc w:val="left"/>
    </w:lvl>
    <w:lvl w:ilvl="1" w:tplc="CE0E80F2">
      <w:numFmt w:val="decimal"/>
      <w:lvlText w:val=""/>
      <w:lvlJc w:val="left"/>
    </w:lvl>
    <w:lvl w:ilvl="2" w:tplc="356CDCE8">
      <w:numFmt w:val="decimal"/>
      <w:lvlText w:val=""/>
      <w:lvlJc w:val="left"/>
    </w:lvl>
    <w:lvl w:ilvl="3" w:tplc="6FD80994">
      <w:numFmt w:val="decimal"/>
      <w:lvlText w:val=""/>
      <w:lvlJc w:val="left"/>
    </w:lvl>
    <w:lvl w:ilvl="4" w:tplc="D5CEB6B4">
      <w:numFmt w:val="decimal"/>
      <w:lvlText w:val=""/>
      <w:lvlJc w:val="left"/>
    </w:lvl>
    <w:lvl w:ilvl="5" w:tplc="B5807404">
      <w:numFmt w:val="decimal"/>
      <w:lvlText w:val=""/>
      <w:lvlJc w:val="left"/>
    </w:lvl>
    <w:lvl w:ilvl="6" w:tplc="60BC7962">
      <w:numFmt w:val="decimal"/>
      <w:lvlText w:val=""/>
      <w:lvlJc w:val="left"/>
    </w:lvl>
    <w:lvl w:ilvl="7" w:tplc="2E6E7F06">
      <w:numFmt w:val="decimal"/>
      <w:lvlText w:val=""/>
      <w:lvlJc w:val="left"/>
    </w:lvl>
    <w:lvl w:ilvl="8" w:tplc="80D4DFD8">
      <w:numFmt w:val="decimal"/>
      <w:lvlText w:val=""/>
      <w:lvlJc w:val="left"/>
    </w:lvl>
  </w:abstractNum>
  <w:abstractNum w:abstractNumId="35">
    <w:nsid w:val="000006BB"/>
    <w:multiLevelType w:val="hybridMultilevel"/>
    <w:tmpl w:val="C3309F5C"/>
    <w:lvl w:ilvl="0" w:tplc="1C509F10">
      <w:start w:val="1"/>
      <w:numFmt w:val="decimal"/>
      <w:lvlText w:val="%1)"/>
      <w:lvlJc w:val="left"/>
    </w:lvl>
    <w:lvl w:ilvl="1" w:tplc="CD166BC4">
      <w:numFmt w:val="decimal"/>
      <w:lvlText w:val=""/>
      <w:lvlJc w:val="left"/>
    </w:lvl>
    <w:lvl w:ilvl="2" w:tplc="BE80E85A">
      <w:numFmt w:val="decimal"/>
      <w:lvlText w:val=""/>
      <w:lvlJc w:val="left"/>
    </w:lvl>
    <w:lvl w:ilvl="3" w:tplc="77F448D6">
      <w:numFmt w:val="decimal"/>
      <w:lvlText w:val=""/>
      <w:lvlJc w:val="left"/>
    </w:lvl>
    <w:lvl w:ilvl="4" w:tplc="B83A064C">
      <w:numFmt w:val="decimal"/>
      <w:lvlText w:val=""/>
      <w:lvlJc w:val="left"/>
    </w:lvl>
    <w:lvl w:ilvl="5" w:tplc="046A8F5C">
      <w:numFmt w:val="decimal"/>
      <w:lvlText w:val=""/>
      <w:lvlJc w:val="left"/>
    </w:lvl>
    <w:lvl w:ilvl="6" w:tplc="612C3DF8">
      <w:numFmt w:val="decimal"/>
      <w:lvlText w:val=""/>
      <w:lvlJc w:val="left"/>
    </w:lvl>
    <w:lvl w:ilvl="7" w:tplc="9DA8D53A">
      <w:numFmt w:val="decimal"/>
      <w:lvlText w:val=""/>
      <w:lvlJc w:val="left"/>
    </w:lvl>
    <w:lvl w:ilvl="8" w:tplc="C436D6C0">
      <w:numFmt w:val="decimal"/>
      <w:lvlText w:val=""/>
      <w:lvlJc w:val="left"/>
    </w:lvl>
  </w:abstractNum>
  <w:abstractNum w:abstractNumId="36">
    <w:nsid w:val="000006DE"/>
    <w:multiLevelType w:val="hybridMultilevel"/>
    <w:tmpl w:val="6C0EC2B6"/>
    <w:lvl w:ilvl="0" w:tplc="3E4C7388">
      <w:start w:val="1"/>
      <w:numFmt w:val="bullet"/>
      <w:lvlText w:val="•"/>
      <w:lvlJc w:val="left"/>
    </w:lvl>
    <w:lvl w:ilvl="1" w:tplc="B08C728C">
      <w:numFmt w:val="decimal"/>
      <w:lvlText w:val=""/>
      <w:lvlJc w:val="left"/>
    </w:lvl>
    <w:lvl w:ilvl="2" w:tplc="F8FC6C10">
      <w:numFmt w:val="decimal"/>
      <w:lvlText w:val=""/>
      <w:lvlJc w:val="left"/>
    </w:lvl>
    <w:lvl w:ilvl="3" w:tplc="2C52B700">
      <w:numFmt w:val="decimal"/>
      <w:lvlText w:val=""/>
      <w:lvlJc w:val="left"/>
    </w:lvl>
    <w:lvl w:ilvl="4" w:tplc="07C465F0">
      <w:numFmt w:val="decimal"/>
      <w:lvlText w:val=""/>
      <w:lvlJc w:val="left"/>
    </w:lvl>
    <w:lvl w:ilvl="5" w:tplc="1DFEE334">
      <w:numFmt w:val="decimal"/>
      <w:lvlText w:val=""/>
      <w:lvlJc w:val="left"/>
    </w:lvl>
    <w:lvl w:ilvl="6" w:tplc="E376BB68">
      <w:numFmt w:val="decimal"/>
      <w:lvlText w:val=""/>
      <w:lvlJc w:val="left"/>
    </w:lvl>
    <w:lvl w:ilvl="7" w:tplc="282C87A0">
      <w:numFmt w:val="decimal"/>
      <w:lvlText w:val=""/>
      <w:lvlJc w:val="left"/>
    </w:lvl>
    <w:lvl w:ilvl="8" w:tplc="9EF23CB6">
      <w:numFmt w:val="decimal"/>
      <w:lvlText w:val=""/>
      <w:lvlJc w:val="left"/>
    </w:lvl>
  </w:abstractNum>
  <w:abstractNum w:abstractNumId="37">
    <w:nsid w:val="000006E9"/>
    <w:multiLevelType w:val="hybridMultilevel"/>
    <w:tmpl w:val="61A21CF0"/>
    <w:lvl w:ilvl="0" w:tplc="8F2AA764">
      <w:start w:val="1"/>
      <w:numFmt w:val="bullet"/>
      <w:lvlText w:val="•"/>
      <w:lvlJc w:val="left"/>
    </w:lvl>
    <w:lvl w:ilvl="1" w:tplc="170ECFC8">
      <w:numFmt w:val="decimal"/>
      <w:lvlText w:val=""/>
      <w:lvlJc w:val="left"/>
    </w:lvl>
    <w:lvl w:ilvl="2" w:tplc="C7742CF0">
      <w:numFmt w:val="decimal"/>
      <w:lvlText w:val=""/>
      <w:lvlJc w:val="left"/>
    </w:lvl>
    <w:lvl w:ilvl="3" w:tplc="702CAA88">
      <w:numFmt w:val="decimal"/>
      <w:lvlText w:val=""/>
      <w:lvlJc w:val="left"/>
    </w:lvl>
    <w:lvl w:ilvl="4" w:tplc="D8A83670">
      <w:numFmt w:val="decimal"/>
      <w:lvlText w:val=""/>
      <w:lvlJc w:val="left"/>
    </w:lvl>
    <w:lvl w:ilvl="5" w:tplc="D52EC972">
      <w:numFmt w:val="decimal"/>
      <w:lvlText w:val=""/>
      <w:lvlJc w:val="left"/>
    </w:lvl>
    <w:lvl w:ilvl="6" w:tplc="A75E6F94">
      <w:numFmt w:val="decimal"/>
      <w:lvlText w:val=""/>
      <w:lvlJc w:val="left"/>
    </w:lvl>
    <w:lvl w:ilvl="7" w:tplc="17FEC980">
      <w:numFmt w:val="decimal"/>
      <w:lvlText w:val=""/>
      <w:lvlJc w:val="left"/>
    </w:lvl>
    <w:lvl w:ilvl="8" w:tplc="C0C61A14">
      <w:numFmt w:val="decimal"/>
      <w:lvlText w:val=""/>
      <w:lvlJc w:val="left"/>
    </w:lvl>
  </w:abstractNum>
  <w:abstractNum w:abstractNumId="38">
    <w:nsid w:val="0000075D"/>
    <w:multiLevelType w:val="hybridMultilevel"/>
    <w:tmpl w:val="A756F9AA"/>
    <w:lvl w:ilvl="0" w:tplc="963879DA">
      <w:start w:val="1"/>
      <w:numFmt w:val="bullet"/>
      <w:lvlText w:val="В"/>
      <w:lvlJc w:val="left"/>
    </w:lvl>
    <w:lvl w:ilvl="1" w:tplc="FB1AD690">
      <w:numFmt w:val="decimal"/>
      <w:lvlText w:val=""/>
      <w:lvlJc w:val="left"/>
    </w:lvl>
    <w:lvl w:ilvl="2" w:tplc="08D8C45E">
      <w:numFmt w:val="decimal"/>
      <w:lvlText w:val=""/>
      <w:lvlJc w:val="left"/>
    </w:lvl>
    <w:lvl w:ilvl="3" w:tplc="E8A6EDA8">
      <w:numFmt w:val="decimal"/>
      <w:lvlText w:val=""/>
      <w:lvlJc w:val="left"/>
    </w:lvl>
    <w:lvl w:ilvl="4" w:tplc="CBE816DC">
      <w:numFmt w:val="decimal"/>
      <w:lvlText w:val=""/>
      <w:lvlJc w:val="left"/>
    </w:lvl>
    <w:lvl w:ilvl="5" w:tplc="3564C934">
      <w:numFmt w:val="decimal"/>
      <w:lvlText w:val=""/>
      <w:lvlJc w:val="left"/>
    </w:lvl>
    <w:lvl w:ilvl="6" w:tplc="599AEE02">
      <w:numFmt w:val="decimal"/>
      <w:lvlText w:val=""/>
      <w:lvlJc w:val="left"/>
    </w:lvl>
    <w:lvl w:ilvl="7" w:tplc="877C4AAE">
      <w:numFmt w:val="decimal"/>
      <w:lvlText w:val=""/>
      <w:lvlJc w:val="left"/>
    </w:lvl>
    <w:lvl w:ilvl="8" w:tplc="60645D0C">
      <w:numFmt w:val="decimal"/>
      <w:lvlText w:val=""/>
      <w:lvlJc w:val="left"/>
    </w:lvl>
  </w:abstractNum>
  <w:abstractNum w:abstractNumId="39">
    <w:nsid w:val="00000774"/>
    <w:multiLevelType w:val="hybridMultilevel"/>
    <w:tmpl w:val="084A5594"/>
    <w:lvl w:ilvl="0" w:tplc="8982DD38">
      <w:start w:val="1"/>
      <w:numFmt w:val="bullet"/>
      <w:lvlText w:val="-"/>
      <w:lvlJc w:val="left"/>
    </w:lvl>
    <w:lvl w:ilvl="1" w:tplc="2C96D1BC">
      <w:start w:val="1"/>
      <w:numFmt w:val="bullet"/>
      <w:lvlText w:val="-"/>
      <w:lvlJc w:val="left"/>
    </w:lvl>
    <w:lvl w:ilvl="2" w:tplc="9CD63FB8">
      <w:numFmt w:val="decimal"/>
      <w:lvlText w:val=""/>
      <w:lvlJc w:val="left"/>
    </w:lvl>
    <w:lvl w:ilvl="3" w:tplc="F600FA28">
      <w:numFmt w:val="decimal"/>
      <w:lvlText w:val=""/>
      <w:lvlJc w:val="left"/>
    </w:lvl>
    <w:lvl w:ilvl="4" w:tplc="785AB484">
      <w:numFmt w:val="decimal"/>
      <w:lvlText w:val=""/>
      <w:lvlJc w:val="left"/>
    </w:lvl>
    <w:lvl w:ilvl="5" w:tplc="BA0C04D4">
      <w:numFmt w:val="decimal"/>
      <w:lvlText w:val=""/>
      <w:lvlJc w:val="left"/>
    </w:lvl>
    <w:lvl w:ilvl="6" w:tplc="AE64B136">
      <w:numFmt w:val="decimal"/>
      <w:lvlText w:val=""/>
      <w:lvlJc w:val="left"/>
    </w:lvl>
    <w:lvl w:ilvl="7" w:tplc="0EE82100">
      <w:numFmt w:val="decimal"/>
      <w:lvlText w:val=""/>
      <w:lvlJc w:val="left"/>
    </w:lvl>
    <w:lvl w:ilvl="8" w:tplc="7ECA9558">
      <w:numFmt w:val="decimal"/>
      <w:lvlText w:val=""/>
      <w:lvlJc w:val="left"/>
    </w:lvl>
  </w:abstractNum>
  <w:abstractNum w:abstractNumId="40">
    <w:nsid w:val="00000795"/>
    <w:multiLevelType w:val="hybridMultilevel"/>
    <w:tmpl w:val="777660B8"/>
    <w:lvl w:ilvl="0" w:tplc="DBCCD74C">
      <w:start w:val="1"/>
      <w:numFmt w:val="bullet"/>
      <w:lvlText w:val="а"/>
      <w:lvlJc w:val="left"/>
    </w:lvl>
    <w:lvl w:ilvl="1" w:tplc="095212E0">
      <w:numFmt w:val="decimal"/>
      <w:lvlText w:val=""/>
      <w:lvlJc w:val="left"/>
    </w:lvl>
    <w:lvl w:ilvl="2" w:tplc="911C78B4">
      <w:numFmt w:val="decimal"/>
      <w:lvlText w:val=""/>
      <w:lvlJc w:val="left"/>
    </w:lvl>
    <w:lvl w:ilvl="3" w:tplc="028281CA">
      <w:numFmt w:val="decimal"/>
      <w:lvlText w:val=""/>
      <w:lvlJc w:val="left"/>
    </w:lvl>
    <w:lvl w:ilvl="4" w:tplc="BD46D7F6">
      <w:numFmt w:val="decimal"/>
      <w:lvlText w:val=""/>
      <w:lvlJc w:val="left"/>
    </w:lvl>
    <w:lvl w:ilvl="5" w:tplc="769CCA4E">
      <w:numFmt w:val="decimal"/>
      <w:lvlText w:val=""/>
      <w:lvlJc w:val="left"/>
    </w:lvl>
    <w:lvl w:ilvl="6" w:tplc="9CB0A388">
      <w:numFmt w:val="decimal"/>
      <w:lvlText w:val=""/>
      <w:lvlJc w:val="left"/>
    </w:lvl>
    <w:lvl w:ilvl="7" w:tplc="013CA614">
      <w:numFmt w:val="decimal"/>
      <w:lvlText w:val=""/>
      <w:lvlJc w:val="left"/>
    </w:lvl>
    <w:lvl w:ilvl="8" w:tplc="ECC01D08">
      <w:numFmt w:val="decimal"/>
      <w:lvlText w:val=""/>
      <w:lvlJc w:val="left"/>
    </w:lvl>
  </w:abstractNum>
  <w:abstractNum w:abstractNumId="41">
    <w:nsid w:val="000007A2"/>
    <w:multiLevelType w:val="hybridMultilevel"/>
    <w:tmpl w:val="840A1968"/>
    <w:lvl w:ilvl="0" w:tplc="208C21CA">
      <w:start w:val="1"/>
      <w:numFmt w:val="decimal"/>
      <w:lvlText w:val="%1)"/>
      <w:lvlJc w:val="left"/>
    </w:lvl>
    <w:lvl w:ilvl="1" w:tplc="A16C58D0">
      <w:numFmt w:val="decimal"/>
      <w:lvlText w:val=""/>
      <w:lvlJc w:val="left"/>
    </w:lvl>
    <w:lvl w:ilvl="2" w:tplc="75106BBC">
      <w:numFmt w:val="decimal"/>
      <w:lvlText w:val=""/>
      <w:lvlJc w:val="left"/>
    </w:lvl>
    <w:lvl w:ilvl="3" w:tplc="998C3DE0">
      <w:numFmt w:val="decimal"/>
      <w:lvlText w:val=""/>
      <w:lvlJc w:val="left"/>
    </w:lvl>
    <w:lvl w:ilvl="4" w:tplc="213421A2">
      <w:numFmt w:val="decimal"/>
      <w:lvlText w:val=""/>
      <w:lvlJc w:val="left"/>
    </w:lvl>
    <w:lvl w:ilvl="5" w:tplc="AC108A98">
      <w:numFmt w:val="decimal"/>
      <w:lvlText w:val=""/>
      <w:lvlJc w:val="left"/>
    </w:lvl>
    <w:lvl w:ilvl="6" w:tplc="758E27F0">
      <w:numFmt w:val="decimal"/>
      <w:lvlText w:val=""/>
      <w:lvlJc w:val="left"/>
    </w:lvl>
    <w:lvl w:ilvl="7" w:tplc="8074616E">
      <w:numFmt w:val="decimal"/>
      <w:lvlText w:val=""/>
      <w:lvlJc w:val="left"/>
    </w:lvl>
    <w:lvl w:ilvl="8" w:tplc="28907490">
      <w:numFmt w:val="decimal"/>
      <w:lvlText w:val=""/>
      <w:lvlJc w:val="left"/>
    </w:lvl>
  </w:abstractNum>
  <w:abstractNum w:abstractNumId="42">
    <w:nsid w:val="000007DB"/>
    <w:multiLevelType w:val="hybridMultilevel"/>
    <w:tmpl w:val="E99493A0"/>
    <w:lvl w:ilvl="0" w:tplc="D70442C8">
      <w:start w:val="1"/>
      <w:numFmt w:val="bullet"/>
      <w:lvlText w:val="и"/>
      <w:lvlJc w:val="left"/>
    </w:lvl>
    <w:lvl w:ilvl="1" w:tplc="45A2AE74">
      <w:start w:val="1"/>
      <w:numFmt w:val="bullet"/>
      <w:lvlText w:val="•"/>
      <w:lvlJc w:val="left"/>
    </w:lvl>
    <w:lvl w:ilvl="2" w:tplc="493838D4">
      <w:numFmt w:val="decimal"/>
      <w:lvlText w:val=""/>
      <w:lvlJc w:val="left"/>
    </w:lvl>
    <w:lvl w:ilvl="3" w:tplc="98206DA2">
      <w:numFmt w:val="decimal"/>
      <w:lvlText w:val=""/>
      <w:lvlJc w:val="left"/>
    </w:lvl>
    <w:lvl w:ilvl="4" w:tplc="74322D08">
      <w:numFmt w:val="decimal"/>
      <w:lvlText w:val=""/>
      <w:lvlJc w:val="left"/>
    </w:lvl>
    <w:lvl w:ilvl="5" w:tplc="D71000F2">
      <w:numFmt w:val="decimal"/>
      <w:lvlText w:val=""/>
      <w:lvlJc w:val="left"/>
    </w:lvl>
    <w:lvl w:ilvl="6" w:tplc="97F05796">
      <w:numFmt w:val="decimal"/>
      <w:lvlText w:val=""/>
      <w:lvlJc w:val="left"/>
    </w:lvl>
    <w:lvl w:ilvl="7" w:tplc="866E8E98">
      <w:numFmt w:val="decimal"/>
      <w:lvlText w:val=""/>
      <w:lvlJc w:val="left"/>
    </w:lvl>
    <w:lvl w:ilvl="8" w:tplc="F0EE9532">
      <w:numFmt w:val="decimal"/>
      <w:lvlText w:val=""/>
      <w:lvlJc w:val="left"/>
    </w:lvl>
  </w:abstractNum>
  <w:abstractNum w:abstractNumId="43">
    <w:nsid w:val="00000828"/>
    <w:multiLevelType w:val="hybridMultilevel"/>
    <w:tmpl w:val="0BD8C982"/>
    <w:lvl w:ilvl="0" w:tplc="0A50E4A6">
      <w:start w:val="1"/>
      <w:numFmt w:val="bullet"/>
      <w:lvlText w:val="•"/>
      <w:lvlJc w:val="left"/>
    </w:lvl>
    <w:lvl w:ilvl="1" w:tplc="45AEB186">
      <w:numFmt w:val="decimal"/>
      <w:lvlText w:val=""/>
      <w:lvlJc w:val="left"/>
    </w:lvl>
    <w:lvl w:ilvl="2" w:tplc="E2709730">
      <w:numFmt w:val="decimal"/>
      <w:lvlText w:val=""/>
      <w:lvlJc w:val="left"/>
    </w:lvl>
    <w:lvl w:ilvl="3" w:tplc="7E9E0074">
      <w:numFmt w:val="decimal"/>
      <w:lvlText w:val=""/>
      <w:lvlJc w:val="left"/>
    </w:lvl>
    <w:lvl w:ilvl="4" w:tplc="987428DC">
      <w:numFmt w:val="decimal"/>
      <w:lvlText w:val=""/>
      <w:lvlJc w:val="left"/>
    </w:lvl>
    <w:lvl w:ilvl="5" w:tplc="0414D558">
      <w:numFmt w:val="decimal"/>
      <w:lvlText w:val=""/>
      <w:lvlJc w:val="left"/>
    </w:lvl>
    <w:lvl w:ilvl="6" w:tplc="104806FA">
      <w:numFmt w:val="decimal"/>
      <w:lvlText w:val=""/>
      <w:lvlJc w:val="left"/>
    </w:lvl>
    <w:lvl w:ilvl="7" w:tplc="0E4CC97A">
      <w:numFmt w:val="decimal"/>
      <w:lvlText w:val=""/>
      <w:lvlJc w:val="left"/>
    </w:lvl>
    <w:lvl w:ilvl="8" w:tplc="E44E353E">
      <w:numFmt w:val="decimal"/>
      <w:lvlText w:val=""/>
      <w:lvlJc w:val="left"/>
    </w:lvl>
  </w:abstractNum>
  <w:abstractNum w:abstractNumId="44">
    <w:nsid w:val="000008AC"/>
    <w:multiLevelType w:val="hybridMultilevel"/>
    <w:tmpl w:val="11F673D2"/>
    <w:lvl w:ilvl="0" w:tplc="DCA67B0E">
      <w:start w:val="1"/>
      <w:numFmt w:val="bullet"/>
      <w:lvlText w:val="•"/>
      <w:lvlJc w:val="left"/>
    </w:lvl>
    <w:lvl w:ilvl="1" w:tplc="616E2F1E">
      <w:numFmt w:val="decimal"/>
      <w:lvlText w:val=""/>
      <w:lvlJc w:val="left"/>
    </w:lvl>
    <w:lvl w:ilvl="2" w:tplc="E31A1464">
      <w:numFmt w:val="decimal"/>
      <w:lvlText w:val=""/>
      <w:lvlJc w:val="left"/>
    </w:lvl>
    <w:lvl w:ilvl="3" w:tplc="9A0AD92E">
      <w:numFmt w:val="decimal"/>
      <w:lvlText w:val=""/>
      <w:lvlJc w:val="left"/>
    </w:lvl>
    <w:lvl w:ilvl="4" w:tplc="5C466A38">
      <w:numFmt w:val="decimal"/>
      <w:lvlText w:val=""/>
      <w:lvlJc w:val="left"/>
    </w:lvl>
    <w:lvl w:ilvl="5" w:tplc="51605EBA">
      <w:numFmt w:val="decimal"/>
      <w:lvlText w:val=""/>
      <w:lvlJc w:val="left"/>
    </w:lvl>
    <w:lvl w:ilvl="6" w:tplc="7EA619BA">
      <w:numFmt w:val="decimal"/>
      <w:lvlText w:val=""/>
      <w:lvlJc w:val="left"/>
    </w:lvl>
    <w:lvl w:ilvl="7" w:tplc="6FC2BFBE">
      <w:numFmt w:val="decimal"/>
      <w:lvlText w:val=""/>
      <w:lvlJc w:val="left"/>
    </w:lvl>
    <w:lvl w:ilvl="8" w:tplc="6E00988C">
      <w:numFmt w:val="decimal"/>
      <w:lvlText w:val=""/>
      <w:lvlJc w:val="left"/>
    </w:lvl>
  </w:abstractNum>
  <w:abstractNum w:abstractNumId="45">
    <w:nsid w:val="0000093B"/>
    <w:multiLevelType w:val="hybridMultilevel"/>
    <w:tmpl w:val="FE0A7D98"/>
    <w:lvl w:ilvl="0" w:tplc="C4DE2AD4">
      <w:start w:val="1"/>
      <w:numFmt w:val="bullet"/>
      <w:lvlText w:val="•"/>
      <w:lvlJc w:val="left"/>
    </w:lvl>
    <w:lvl w:ilvl="1" w:tplc="56266C42">
      <w:numFmt w:val="decimal"/>
      <w:lvlText w:val=""/>
      <w:lvlJc w:val="left"/>
    </w:lvl>
    <w:lvl w:ilvl="2" w:tplc="B17672BC">
      <w:numFmt w:val="decimal"/>
      <w:lvlText w:val=""/>
      <w:lvlJc w:val="left"/>
    </w:lvl>
    <w:lvl w:ilvl="3" w:tplc="2796102C">
      <w:numFmt w:val="decimal"/>
      <w:lvlText w:val=""/>
      <w:lvlJc w:val="left"/>
    </w:lvl>
    <w:lvl w:ilvl="4" w:tplc="B9E89BD0">
      <w:numFmt w:val="decimal"/>
      <w:lvlText w:val=""/>
      <w:lvlJc w:val="left"/>
    </w:lvl>
    <w:lvl w:ilvl="5" w:tplc="1C66BC70">
      <w:numFmt w:val="decimal"/>
      <w:lvlText w:val=""/>
      <w:lvlJc w:val="left"/>
    </w:lvl>
    <w:lvl w:ilvl="6" w:tplc="97669C58">
      <w:numFmt w:val="decimal"/>
      <w:lvlText w:val=""/>
      <w:lvlJc w:val="left"/>
    </w:lvl>
    <w:lvl w:ilvl="7" w:tplc="5FD8593C">
      <w:numFmt w:val="decimal"/>
      <w:lvlText w:val=""/>
      <w:lvlJc w:val="left"/>
    </w:lvl>
    <w:lvl w:ilvl="8" w:tplc="B71AE006">
      <w:numFmt w:val="decimal"/>
      <w:lvlText w:val=""/>
      <w:lvlJc w:val="left"/>
    </w:lvl>
  </w:abstractNum>
  <w:abstractNum w:abstractNumId="46">
    <w:nsid w:val="00000948"/>
    <w:multiLevelType w:val="hybridMultilevel"/>
    <w:tmpl w:val="BB24F98E"/>
    <w:lvl w:ilvl="0" w:tplc="6D6EAFBE">
      <w:start w:val="1"/>
      <w:numFmt w:val="bullet"/>
      <w:lvlText w:val="и"/>
      <w:lvlJc w:val="left"/>
    </w:lvl>
    <w:lvl w:ilvl="1" w:tplc="975297DA">
      <w:numFmt w:val="decimal"/>
      <w:lvlText w:val=""/>
      <w:lvlJc w:val="left"/>
    </w:lvl>
    <w:lvl w:ilvl="2" w:tplc="006229F6">
      <w:numFmt w:val="decimal"/>
      <w:lvlText w:val=""/>
      <w:lvlJc w:val="left"/>
    </w:lvl>
    <w:lvl w:ilvl="3" w:tplc="1766F886">
      <w:numFmt w:val="decimal"/>
      <w:lvlText w:val=""/>
      <w:lvlJc w:val="left"/>
    </w:lvl>
    <w:lvl w:ilvl="4" w:tplc="F42C061E">
      <w:numFmt w:val="decimal"/>
      <w:lvlText w:val=""/>
      <w:lvlJc w:val="left"/>
    </w:lvl>
    <w:lvl w:ilvl="5" w:tplc="0C86E1D4">
      <w:numFmt w:val="decimal"/>
      <w:lvlText w:val=""/>
      <w:lvlJc w:val="left"/>
    </w:lvl>
    <w:lvl w:ilvl="6" w:tplc="212CFC50">
      <w:numFmt w:val="decimal"/>
      <w:lvlText w:val=""/>
      <w:lvlJc w:val="left"/>
    </w:lvl>
    <w:lvl w:ilvl="7" w:tplc="4A365530">
      <w:numFmt w:val="decimal"/>
      <w:lvlText w:val=""/>
      <w:lvlJc w:val="left"/>
    </w:lvl>
    <w:lvl w:ilvl="8" w:tplc="78F0F730">
      <w:numFmt w:val="decimal"/>
      <w:lvlText w:val=""/>
      <w:lvlJc w:val="left"/>
    </w:lvl>
  </w:abstractNum>
  <w:abstractNum w:abstractNumId="47">
    <w:nsid w:val="000009C9"/>
    <w:multiLevelType w:val="hybridMultilevel"/>
    <w:tmpl w:val="5D923AFE"/>
    <w:lvl w:ilvl="0" w:tplc="7FA69014">
      <w:start w:val="1"/>
      <w:numFmt w:val="bullet"/>
      <w:lvlText w:val="•"/>
      <w:lvlJc w:val="left"/>
    </w:lvl>
    <w:lvl w:ilvl="1" w:tplc="BBCE4C86">
      <w:start w:val="1"/>
      <w:numFmt w:val="bullet"/>
      <w:lvlText w:val="•"/>
      <w:lvlJc w:val="left"/>
    </w:lvl>
    <w:lvl w:ilvl="2" w:tplc="16507026">
      <w:numFmt w:val="decimal"/>
      <w:lvlText w:val=""/>
      <w:lvlJc w:val="left"/>
    </w:lvl>
    <w:lvl w:ilvl="3" w:tplc="00A88BF4">
      <w:numFmt w:val="decimal"/>
      <w:lvlText w:val=""/>
      <w:lvlJc w:val="left"/>
    </w:lvl>
    <w:lvl w:ilvl="4" w:tplc="B302C972">
      <w:numFmt w:val="decimal"/>
      <w:lvlText w:val=""/>
      <w:lvlJc w:val="left"/>
    </w:lvl>
    <w:lvl w:ilvl="5" w:tplc="A452496A">
      <w:numFmt w:val="decimal"/>
      <w:lvlText w:val=""/>
      <w:lvlJc w:val="left"/>
    </w:lvl>
    <w:lvl w:ilvl="6" w:tplc="ECC61406">
      <w:numFmt w:val="decimal"/>
      <w:lvlText w:val=""/>
      <w:lvlJc w:val="left"/>
    </w:lvl>
    <w:lvl w:ilvl="7" w:tplc="8C3C696E">
      <w:numFmt w:val="decimal"/>
      <w:lvlText w:val=""/>
      <w:lvlJc w:val="left"/>
    </w:lvl>
    <w:lvl w:ilvl="8" w:tplc="1C0A0A62">
      <w:numFmt w:val="decimal"/>
      <w:lvlText w:val=""/>
      <w:lvlJc w:val="left"/>
    </w:lvl>
  </w:abstractNum>
  <w:abstractNum w:abstractNumId="48">
    <w:nsid w:val="00000A1D"/>
    <w:multiLevelType w:val="hybridMultilevel"/>
    <w:tmpl w:val="39F01344"/>
    <w:lvl w:ilvl="0" w:tplc="6C52EEA6">
      <w:start w:val="1"/>
      <w:numFmt w:val="bullet"/>
      <w:lvlText w:val="•"/>
      <w:lvlJc w:val="left"/>
    </w:lvl>
    <w:lvl w:ilvl="1" w:tplc="F49A4C32">
      <w:numFmt w:val="decimal"/>
      <w:lvlText w:val=""/>
      <w:lvlJc w:val="left"/>
    </w:lvl>
    <w:lvl w:ilvl="2" w:tplc="B1B85EEC">
      <w:numFmt w:val="decimal"/>
      <w:lvlText w:val=""/>
      <w:lvlJc w:val="left"/>
    </w:lvl>
    <w:lvl w:ilvl="3" w:tplc="FF4EE1DE">
      <w:numFmt w:val="decimal"/>
      <w:lvlText w:val=""/>
      <w:lvlJc w:val="left"/>
    </w:lvl>
    <w:lvl w:ilvl="4" w:tplc="C39CD18C">
      <w:numFmt w:val="decimal"/>
      <w:lvlText w:val=""/>
      <w:lvlJc w:val="left"/>
    </w:lvl>
    <w:lvl w:ilvl="5" w:tplc="72629E86">
      <w:numFmt w:val="decimal"/>
      <w:lvlText w:val=""/>
      <w:lvlJc w:val="left"/>
    </w:lvl>
    <w:lvl w:ilvl="6" w:tplc="1910D372">
      <w:numFmt w:val="decimal"/>
      <w:lvlText w:val=""/>
      <w:lvlJc w:val="left"/>
    </w:lvl>
    <w:lvl w:ilvl="7" w:tplc="6F360CC4">
      <w:numFmt w:val="decimal"/>
      <w:lvlText w:val=""/>
      <w:lvlJc w:val="left"/>
    </w:lvl>
    <w:lvl w:ilvl="8" w:tplc="26B208BA">
      <w:numFmt w:val="decimal"/>
      <w:lvlText w:val=""/>
      <w:lvlJc w:val="left"/>
    </w:lvl>
  </w:abstractNum>
  <w:abstractNum w:abstractNumId="49">
    <w:nsid w:val="00000A26"/>
    <w:multiLevelType w:val="hybridMultilevel"/>
    <w:tmpl w:val="B5645E26"/>
    <w:lvl w:ilvl="0" w:tplc="6EB0CC72">
      <w:start w:val="1"/>
      <w:numFmt w:val="bullet"/>
      <w:lvlText w:val="В"/>
      <w:lvlJc w:val="left"/>
    </w:lvl>
    <w:lvl w:ilvl="1" w:tplc="E6C60162">
      <w:numFmt w:val="decimal"/>
      <w:lvlText w:val=""/>
      <w:lvlJc w:val="left"/>
    </w:lvl>
    <w:lvl w:ilvl="2" w:tplc="678E19E2">
      <w:numFmt w:val="decimal"/>
      <w:lvlText w:val=""/>
      <w:lvlJc w:val="left"/>
    </w:lvl>
    <w:lvl w:ilvl="3" w:tplc="4E822242">
      <w:numFmt w:val="decimal"/>
      <w:lvlText w:val=""/>
      <w:lvlJc w:val="left"/>
    </w:lvl>
    <w:lvl w:ilvl="4" w:tplc="BC54857C">
      <w:numFmt w:val="decimal"/>
      <w:lvlText w:val=""/>
      <w:lvlJc w:val="left"/>
    </w:lvl>
    <w:lvl w:ilvl="5" w:tplc="66AEC116">
      <w:numFmt w:val="decimal"/>
      <w:lvlText w:val=""/>
      <w:lvlJc w:val="left"/>
    </w:lvl>
    <w:lvl w:ilvl="6" w:tplc="E14CD336">
      <w:numFmt w:val="decimal"/>
      <w:lvlText w:val=""/>
      <w:lvlJc w:val="left"/>
    </w:lvl>
    <w:lvl w:ilvl="7" w:tplc="49523E52">
      <w:numFmt w:val="decimal"/>
      <w:lvlText w:val=""/>
      <w:lvlJc w:val="left"/>
    </w:lvl>
    <w:lvl w:ilvl="8" w:tplc="2D9ACD76">
      <w:numFmt w:val="decimal"/>
      <w:lvlText w:val=""/>
      <w:lvlJc w:val="left"/>
    </w:lvl>
  </w:abstractNum>
  <w:abstractNum w:abstractNumId="50">
    <w:nsid w:val="00000A31"/>
    <w:multiLevelType w:val="hybridMultilevel"/>
    <w:tmpl w:val="EC08A1A4"/>
    <w:lvl w:ilvl="0" w:tplc="B7804AC8">
      <w:start w:val="4"/>
      <w:numFmt w:val="decimal"/>
      <w:lvlText w:val="%1)"/>
      <w:lvlJc w:val="left"/>
    </w:lvl>
    <w:lvl w:ilvl="1" w:tplc="65689BDC">
      <w:numFmt w:val="decimal"/>
      <w:lvlText w:val=""/>
      <w:lvlJc w:val="left"/>
    </w:lvl>
    <w:lvl w:ilvl="2" w:tplc="F09A0564">
      <w:numFmt w:val="decimal"/>
      <w:lvlText w:val=""/>
      <w:lvlJc w:val="left"/>
    </w:lvl>
    <w:lvl w:ilvl="3" w:tplc="31BA2374">
      <w:numFmt w:val="decimal"/>
      <w:lvlText w:val=""/>
      <w:lvlJc w:val="left"/>
    </w:lvl>
    <w:lvl w:ilvl="4" w:tplc="94D8969E">
      <w:numFmt w:val="decimal"/>
      <w:lvlText w:val=""/>
      <w:lvlJc w:val="left"/>
    </w:lvl>
    <w:lvl w:ilvl="5" w:tplc="972E4666">
      <w:numFmt w:val="decimal"/>
      <w:lvlText w:val=""/>
      <w:lvlJc w:val="left"/>
    </w:lvl>
    <w:lvl w:ilvl="6" w:tplc="1C0C3B38">
      <w:numFmt w:val="decimal"/>
      <w:lvlText w:val=""/>
      <w:lvlJc w:val="left"/>
    </w:lvl>
    <w:lvl w:ilvl="7" w:tplc="450C4AD4">
      <w:numFmt w:val="decimal"/>
      <w:lvlText w:val=""/>
      <w:lvlJc w:val="left"/>
    </w:lvl>
    <w:lvl w:ilvl="8" w:tplc="F9CE03D0">
      <w:numFmt w:val="decimal"/>
      <w:lvlText w:val=""/>
      <w:lvlJc w:val="left"/>
    </w:lvl>
  </w:abstractNum>
  <w:abstractNum w:abstractNumId="51">
    <w:nsid w:val="00000A6E"/>
    <w:multiLevelType w:val="hybridMultilevel"/>
    <w:tmpl w:val="9FC25B5C"/>
    <w:lvl w:ilvl="0" w:tplc="5A200DB6">
      <w:start w:val="1"/>
      <w:numFmt w:val="bullet"/>
      <w:lvlText w:val="•"/>
      <w:lvlJc w:val="left"/>
    </w:lvl>
    <w:lvl w:ilvl="1" w:tplc="5284068E">
      <w:numFmt w:val="decimal"/>
      <w:lvlText w:val=""/>
      <w:lvlJc w:val="left"/>
    </w:lvl>
    <w:lvl w:ilvl="2" w:tplc="E342DFB8">
      <w:numFmt w:val="decimal"/>
      <w:lvlText w:val=""/>
      <w:lvlJc w:val="left"/>
    </w:lvl>
    <w:lvl w:ilvl="3" w:tplc="45DA161C">
      <w:numFmt w:val="decimal"/>
      <w:lvlText w:val=""/>
      <w:lvlJc w:val="left"/>
    </w:lvl>
    <w:lvl w:ilvl="4" w:tplc="83283EBE">
      <w:numFmt w:val="decimal"/>
      <w:lvlText w:val=""/>
      <w:lvlJc w:val="left"/>
    </w:lvl>
    <w:lvl w:ilvl="5" w:tplc="8CDC5C6E">
      <w:numFmt w:val="decimal"/>
      <w:lvlText w:val=""/>
      <w:lvlJc w:val="left"/>
    </w:lvl>
    <w:lvl w:ilvl="6" w:tplc="54466528">
      <w:numFmt w:val="decimal"/>
      <w:lvlText w:val=""/>
      <w:lvlJc w:val="left"/>
    </w:lvl>
    <w:lvl w:ilvl="7" w:tplc="0E4A93BE">
      <w:numFmt w:val="decimal"/>
      <w:lvlText w:val=""/>
      <w:lvlJc w:val="left"/>
    </w:lvl>
    <w:lvl w:ilvl="8" w:tplc="545E0BC6">
      <w:numFmt w:val="decimal"/>
      <w:lvlText w:val=""/>
      <w:lvlJc w:val="left"/>
    </w:lvl>
  </w:abstractNum>
  <w:abstractNum w:abstractNumId="52">
    <w:nsid w:val="00000B31"/>
    <w:multiLevelType w:val="hybridMultilevel"/>
    <w:tmpl w:val="C66492B6"/>
    <w:lvl w:ilvl="0" w:tplc="D8328532">
      <w:start w:val="1"/>
      <w:numFmt w:val="bullet"/>
      <w:lvlText w:val="•"/>
      <w:lvlJc w:val="left"/>
    </w:lvl>
    <w:lvl w:ilvl="1" w:tplc="34B689BA">
      <w:numFmt w:val="decimal"/>
      <w:lvlText w:val=""/>
      <w:lvlJc w:val="left"/>
    </w:lvl>
    <w:lvl w:ilvl="2" w:tplc="37760186">
      <w:numFmt w:val="decimal"/>
      <w:lvlText w:val=""/>
      <w:lvlJc w:val="left"/>
    </w:lvl>
    <w:lvl w:ilvl="3" w:tplc="CB309CCA">
      <w:numFmt w:val="decimal"/>
      <w:lvlText w:val=""/>
      <w:lvlJc w:val="left"/>
    </w:lvl>
    <w:lvl w:ilvl="4" w:tplc="6066C5BC">
      <w:numFmt w:val="decimal"/>
      <w:lvlText w:val=""/>
      <w:lvlJc w:val="left"/>
    </w:lvl>
    <w:lvl w:ilvl="5" w:tplc="44481238">
      <w:numFmt w:val="decimal"/>
      <w:lvlText w:val=""/>
      <w:lvlJc w:val="left"/>
    </w:lvl>
    <w:lvl w:ilvl="6" w:tplc="55E6B188">
      <w:numFmt w:val="decimal"/>
      <w:lvlText w:val=""/>
      <w:lvlJc w:val="left"/>
    </w:lvl>
    <w:lvl w:ilvl="7" w:tplc="50228C60">
      <w:numFmt w:val="decimal"/>
      <w:lvlText w:val=""/>
      <w:lvlJc w:val="left"/>
    </w:lvl>
    <w:lvl w:ilvl="8" w:tplc="CCAEC464">
      <w:numFmt w:val="decimal"/>
      <w:lvlText w:val=""/>
      <w:lvlJc w:val="left"/>
    </w:lvl>
  </w:abstractNum>
  <w:abstractNum w:abstractNumId="53">
    <w:nsid w:val="00000B7F"/>
    <w:multiLevelType w:val="hybridMultilevel"/>
    <w:tmpl w:val="073CDBCE"/>
    <w:lvl w:ilvl="0" w:tplc="F7E01588">
      <w:start w:val="1"/>
      <w:numFmt w:val="bullet"/>
      <w:lvlText w:val="•"/>
      <w:lvlJc w:val="left"/>
    </w:lvl>
    <w:lvl w:ilvl="1" w:tplc="6F14D336">
      <w:numFmt w:val="decimal"/>
      <w:lvlText w:val=""/>
      <w:lvlJc w:val="left"/>
    </w:lvl>
    <w:lvl w:ilvl="2" w:tplc="5C6E3A6C">
      <w:numFmt w:val="decimal"/>
      <w:lvlText w:val=""/>
      <w:lvlJc w:val="left"/>
    </w:lvl>
    <w:lvl w:ilvl="3" w:tplc="A83457AA">
      <w:numFmt w:val="decimal"/>
      <w:lvlText w:val=""/>
      <w:lvlJc w:val="left"/>
    </w:lvl>
    <w:lvl w:ilvl="4" w:tplc="83CE06C4">
      <w:numFmt w:val="decimal"/>
      <w:lvlText w:val=""/>
      <w:lvlJc w:val="left"/>
    </w:lvl>
    <w:lvl w:ilvl="5" w:tplc="ECB468EA">
      <w:numFmt w:val="decimal"/>
      <w:lvlText w:val=""/>
      <w:lvlJc w:val="left"/>
    </w:lvl>
    <w:lvl w:ilvl="6" w:tplc="6E68E59E">
      <w:numFmt w:val="decimal"/>
      <w:lvlText w:val=""/>
      <w:lvlJc w:val="left"/>
    </w:lvl>
    <w:lvl w:ilvl="7" w:tplc="6A466400">
      <w:numFmt w:val="decimal"/>
      <w:lvlText w:val=""/>
      <w:lvlJc w:val="left"/>
    </w:lvl>
    <w:lvl w:ilvl="8" w:tplc="B94AFB46">
      <w:numFmt w:val="decimal"/>
      <w:lvlText w:val=""/>
      <w:lvlJc w:val="left"/>
    </w:lvl>
  </w:abstractNum>
  <w:abstractNum w:abstractNumId="54">
    <w:nsid w:val="00000B9B"/>
    <w:multiLevelType w:val="hybridMultilevel"/>
    <w:tmpl w:val="F1F4A9C6"/>
    <w:lvl w:ilvl="0" w:tplc="BF7EF6F6">
      <w:start w:val="3"/>
      <w:numFmt w:val="decimal"/>
      <w:lvlText w:val="%1."/>
      <w:lvlJc w:val="left"/>
    </w:lvl>
    <w:lvl w:ilvl="1" w:tplc="CD7E1212">
      <w:numFmt w:val="decimal"/>
      <w:lvlText w:val=""/>
      <w:lvlJc w:val="left"/>
    </w:lvl>
    <w:lvl w:ilvl="2" w:tplc="95C63F7A">
      <w:numFmt w:val="decimal"/>
      <w:lvlText w:val=""/>
      <w:lvlJc w:val="left"/>
    </w:lvl>
    <w:lvl w:ilvl="3" w:tplc="A0E01A14">
      <w:numFmt w:val="decimal"/>
      <w:lvlText w:val=""/>
      <w:lvlJc w:val="left"/>
    </w:lvl>
    <w:lvl w:ilvl="4" w:tplc="F91A16FE">
      <w:numFmt w:val="decimal"/>
      <w:lvlText w:val=""/>
      <w:lvlJc w:val="left"/>
    </w:lvl>
    <w:lvl w:ilvl="5" w:tplc="4C140DB2">
      <w:numFmt w:val="decimal"/>
      <w:lvlText w:val=""/>
      <w:lvlJc w:val="left"/>
    </w:lvl>
    <w:lvl w:ilvl="6" w:tplc="E2AC63D4">
      <w:numFmt w:val="decimal"/>
      <w:lvlText w:val=""/>
      <w:lvlJc w:val="left"/>
    </w:lvl>
    <w:lvl w:ilvl="7" w:tplc="3E327C4A">
      <w:numFmt w:val="decimal"/>
      <w:lvlText w:val=""/>
      <w:lvlJc w:val="left"/>
    </w:lvl>
    <w:lvl w:ilvl="8" w:tplc="C33EC7B4">
      <w:numFmt w:val="decimal"/>
      <w:lvlText w:val=""/>
      <w:lvlJc w:val="left"/>
    </w:lvl>
  </w:abstractNum>
  <w:abstractNum w:abstractNumId="55">
    <w:nsid w:val="00000BDF"/>
    <w:multiLevelType w:val="hybridMultilevel"/>
    <w:tmpl w:val="A8F0797A"/>
    <w:lvl w:ilvl="0" w:tplc="B256036E">
      <w:start w:val="1"/>
      <w:numFmt w:val="bullet"/>
      <w:lvlText w:val="•"/>
      <w:lvlJc w:val="left"/>
    </w:lvl>
    <w:lvl w:ilvl="1" w:tplc="14509A1A">
      <w:numFmt w:val="decimal"/>
      <w:lvlText w:val=""/>
      <w:lvlJc w:val="left"/>
    </w:lvl>
    <w:lvl w:ilvl="2" w:tplc="5D54D944">
      <w:numFmt w:val="decimal"/>
      <w:lvlText w:val=""/>
      <w:lvlJc w:val="left"/>
    </w:lvl>
    <w:lvl w:ilvl="3" w:tplc="9B1C09C6">
      <w:numFmt w:val="decimal"/>
      <w:lvlText w:val=""/>
      <w:lvlJc w:val="left"/>
    </w:lvl>
    <w:lvl w:ilvl="4" w:tplc="711CBD10">
      <w:numFmt w:val="decimal"/>
      <w:lvlText w:val=""/>
      <w:lvlJc w:val="left"/>
    </w:lvl>
    <w:lvl w:ilvl="5" w:tplc="A3ACAB46">
      <w:numFmt w:val="decimal"/>
      <w:lvlText w:val=""/>
      <w:lvlJc w:val="left"/>
    </w:lvl>
    <w:lvl w:ilvl="6" w:tplc="2E746502">
      <w:numFmt w:val="decimal"/>
      <w:lvlText w:val=""/>
      <w:lvlJc w:val="left"/>
    </w:lvl>
    <w:lvl w:ilvl="7" w:tplc="66D43C26">
      <w:numFmt w:val="decimal"/>
      <w:lvlText w:val=""/>
      <w:lvlJc w:val="left"/>
    </w:lvl>
    <w:lvl w:ilvl="8" w:tplc="DD8491E0">
      <w:numFmt w:val="decimal"/>
      <w:lvlText w:val=""/>
      <w:lvlJc w:val="left"/>
    </w:lvl>
  </w:abstractNum>
  <w:abstractNum w:abstractNumId="56">
    <w:nsid w:val="00000CED"/>
    <w:multiLevelType w:val="hybridMultilevel"/>
    <w:tmpl w:val="B810E97A"/>
    <w:lvl w:ilvl="0" w:tplc="86666572">
      <w:start w:val="1"/>
      <w:numFmt w:val="bullet"/>
      <w:lvlText w:val="•"/>
      <w:lvlJc w:val="left"/>
    </w:lvl>
    <w:lvl w:ilvl="1" w:tplc="46548020">
      <w:numFmt w:val="decimal"/>
      <w:lvlText w:val=""/>
      <w:lvlJc w:val="left"/>
    </w:lvl>
    <w:lvl w:ilvl="2" w:tplc="DF58F530">
      <w:numFmt w:val="decimal"/>
      <w:lvlText w:val=""/>
      <w:lvlJc w:val="left"/>
    </w:lvl>
    <w:lvl w:ilvl="3" w:tplc="B404A1F6">
      <w:numFmt w:val="decimal"/>
      <w:lvlText w:val=""/>
      <w:lvlJc w:val="left"/>
    </w:lvl>
    <w:lvl w:ilvl="4" w:tplc="E026ABFC">
      <w:numFmt w:val="decimal"/>
      <w:lvlText w:val=""/>
      <w:lvlJc w:val="left"/>
    </w:lvl>
    <w:lvl w:ilvl="5" w:tplc="56CEB022">
      <w:numFmt w:val="decimal"/>
      <w:lvlText w:val=""/>
      <w:lvlJc w:val="left"/>
    </w:lvl>
    <w:lvl w:ilvl="6" w:tplc="8AFC4B10">
      <w:numFmt w:val="decimal"/>
      <w:lvlText w:val=""/>
      <w:lvlJc w:val="left"/>
    </w:lvl>
    <w:lvl w:ilvl="7" w:tplc="237E0B72">
      <w:numFmt w:val="decimal"/>
      <w:lvlText w:val=""/>
      <w:lvlJc w:val="left"/>
    </w:lvl>
    <w:lvl w:ilvl="8" w:tplc="845670B8">
      <w:numFmt w:val="decimal"/>
      <w:lvlText w:val=""/>
      <w:lvlJc w:val="left"/>
    </w:lvl>
  </w:abstractNum>
  <w:abstractNum w:abstractNumId="57">
    <w:nsid w:val="00000D1F"/>
    <w:multiLevelType w:val="hybridMultilevel"/>
    <w:tmpl w:val="060687E8"/>
    <w:lvl w:ilvl="0" w:tplc="4B324AD2">
      <w:start w:val="1"/>
      <w:numFmt w:val="bullet"/>
      <w:lvlText w:val="•"/>
      <w:lvlJc w:val="left"/>
    </w:lvl>
    <w:lvl w:ilvl="1" w:tplc="BF7C9D4C">
      <w:numFmt w:val="decimal"/>
      <w:lvlText w:val=""/>
      <w:lvlJc w:val="left"/>
    </w:lvl>
    <w:lvl w:ilvl="2" w:tplc="F43A1E5E">
      <w:numFmt w:val="decimal"/>
      <w:lvlText w:val=""/>
      <w:lvlJc w:val="left"/>
    </w:lvl>
    <w:lvl w:ilvl="3" w:tplc="46B267D6">
      <w:numFmt w:val="decimal"/>
      <w:lvlText w:val=""/>
      <w:lvlJc w:val="left"/>
    </w:lvl>
    <w:lvl w:ilvl="4" w:tplc="E5C8E44C">
      <w:numFmt w:val="decimal"/>
      <w:lvlText w:val=""/>
      <w:lvlJc w:val="left"/>
    </w:lvl>
    <w:lvl w:ilvl="5" w:tplc="D87A6F4A">
      <w:numFmt w:val="decimal"/>
      <w:lvlText w:val=""/>
      <w:lvlJc w:val="left"/>
    </w:lvl>
    <w:lvl w:ilvl="6" w:tplc="C1E63BF0">
      <w:numFmt w:val="decimal"/>
      <w:lvlText w:val=""/>
      <w:lvlJc w:val="left"/>
    </w:lvl>
    <w:lvl w:ilvl="7" w:tplc="C416224C">
      <w:numFmt w:val="decimal"/>
      <w:lvlText w:val=""/>
      <w:lvlJc w:val="left"/>
    </w:lvl>
    <w:lvl w:ilvl="8" w:tplc="2A1262A0">
      <w:numFmt w:val="decimal"/>
      <w:lvlText w:val=""/>
      <w:lvlJc w:val="left"/>
    </w:lvl>
  </w:abstractNum>
  <w:abstractNum w:abstractNumId="58">
    <w:nsid w:val="00000DC7"/>
    <w:multiLevelType w:val="hybridMultilevel"/>
    <w:tmpl w:val="C45C9A44"/>
    <w:lvl w:ilvl="0" w:tplc="89BEBCD0">
      <w:start w:val="1"/>
      <w:numFmt w:val="bullet"/>
      <w:lvlText w:val="а"/>
      <w:lvlJc w:val="left"/>
    </w:lvl>
    <w:lvl w:ilvl="1" w:tplc="F7EC9E00">
      <w:start w:val="1"/>
      <w:numFmt w:val="bullet"/>
      <w:lvlText w:val="•"/>
      <w:lvlJc w:val="left"/>
    </w:lvl>
    <w:lvl w:ilvl="2" w:tplc="CBC6166A">
      <w:numFmt w:val="decimal"/>
      <w:lvlText w:val=""/>
      <w:lvlJc w:val="left"/>
    </w:lvl>
    <w:lvl w:ilvl="3" w:tplc="5F662A1C">
      <w:numFmt w:val="decimal"/>
      <w:lvlText w:val=""/>
      <w:lvlJc w:val="left"/>
    </w:lvl>
    <w:lvl w:ilvl="4" w:tplc="C652E9EC">
      <w:numFmt w:val="decimal"/>
      <w:lvlText w:val=""/>
      <w:lvlJc w:val="left"/>
    </w:lvl>
    <w:lvl w:ilvl="5" w:tplc="85825796">
      <w:numFmt w:val="decimal"/>
      <w:lvlText w:val=""/>
      <w:lvlJc w:val="left"/>
    </w:lvl>
    <w:lvl w:ilvl="6" w:tplc="9A64620E">
      <w:numFmt w:val="decimal"/>
      <w:lvlText w:val=""/>
      <w:lvlJc w:val="left"/>
    </w:lvl>
    <w:lvl w:ilvl="7" w:tplc="463A7176">
      <w:numFmt w:val="decimal"/>
      <w:lvlText w:val=""/>
      <w:lvlJc w:val="left"/>
    </w:lvl>
    <w:lvl w:ilvl="8" w:tplc="4FCE0EBC">
      <w:numFmt w:val="decimal"/>
      <w:lvlText w:val=""/>
      <w:lvlJc w:val="left"/>
    </w:lvl>
  </w:abstractNum>
  <w:abstractNum w:abstractNumId="59">
    <w:nsid w:val="00000DE9"/>
    <w:multiLevelType w:val="hybridMultilevel"/>
    <w:tmpl w:val="B714EEB6"/>
    <w:lvl w:ilvl="0" w:tplc="69A2009E">
      <w:start w:val="1"/>
      <w:numFmt w:val="bullet"/>
      <w:lvlText w:val="•"/>
      <w:lvlJc w:val="left"/>
    </w:lvl>
    <w:lvl w:ilvl="1" w:tplc="E506A8D2">
      <w:numFmt w:val="decimal"/>
      <w:lvlText w:val=""/>
      <w:lvlJc w:val="left"/>
    </w:lvl>
    <w:lvl w:ilvl="2" w:tplc="0B82D804">
      <w:numFmt w:val="decimal"/>
      <w:lvlText w:val=""/>
      <w:lvlJc w:val="left"/>
    </w:lvl>
    <w:lvl w:ilvl="3" w:tplc="CDE2D2FE">
      <w:numFmt w:val="decimal"/>
      <w:lvlText w:val=""/>
      <w:lvlJc w:val="left"/>
    </w:lvl>
    <w:lvl w:ilvl="4" w:tplc="18E8C3AA">
      <w:numFmt w:val="decimal"/>
      <w:lvlText w:val=""/>
      <w:lvlJc w:val="left"/>
    </w:lvl>
    <w:lvl w:ilvl="5" w:tplc="EECC945C">
      <w:numFmt w:val="decimal"/>
      <w:lvlText w:val=""/>
      <w:lvlJc w:val="left"/>
    </w:lvl>
    <w:lvl w:ilvl="6" w:tplc="2F8C9ADA">
      <w:numFmt w:val="decimal"/>
      <w:lvlText w:val=""/>
      <w:lvlJc w:val="left"/>
    </w:lvl>
    <w:lvl w:ilvl="7" w:tplc="38A2F692">
      <w:numFmt w:val="decimal"/>
      <w:lvlText w:val=""/>
      <w:lvlJc w:val="left"/>
    </w:lvl>
    <w:lvl w:ilvl="8" w:tplc="F9302DD2">
      <w:numFmt w:val="decimal"/>
      <w:lvlText w:val=""/>
      <w:lvlJc w:val="left"/>
    </w:lvl>
  </w:abstractNum>
  <w:abstractNum w:abstractNumId="60">
    <w:nsid w:val="00000E5C"/>
    <w:multiLevelType w:val="hybridMultilevel"/>
    <w:tmpl w:val="FB7C81AC"/>
    <w:lvl w:ilvl="0" w:tplc="2FF652E8">
      <w:start w:val="1"/>
      <w:numFmt w:val="bullet"/>
      <w:lvlText w:val="•"/>
      <w:lvlJc w:val="left"/>
    </w:lvl>
    <w:lvl w:ilvl="1" w:tplc="24F668F8">
      <w:numFmt w:val="decimal"/>
      <w:lvlText w:val=""/>
      <w:lvlJc w:val="left"/>
    </w:lvl>
    <w:lvl w:ilvl="2" w:tplc="9276438E">
      <w:numFmt w:val="decimal"/>
      <w:lvlText w:val=""/>
      <w:lvlJc w:val="left"/>
    </w:lvl>
    <w:lvl w:ilvl="3" w:tplc="F8DE1E92">
      <w:numFmt w:val="decimal"/>
      <w:lvlText w:val=""/>
      <w:lvlJc w:val="left"/>
    </w:lvl>
    <w:lvl w:ilvl="4" w:tplc="40E4F37A">
      <w:numFmt w:val="decimal"/>
      <w:lvlText w:val=""/>
      <w:lvlJc w:val="left"/>
    </w:lvl>
    <w:lvl w:ilvl="5" w:tplc="590EF4C0">
      <w:numFmt w:val="decimal"/>
      <w:lvlText w:val=""/>
      <w:lvlJc w:val="left"/>
    </w:lvl>
    <w:lvl w:ilvl="6" w:tplc="0C940900">
      <w:numFmt w:val="decimal"/>
      <w:lvlText w:val=""/>
      <w:lvlJc w:val="left"/>
    </w:lvl>
    <w:lvl w:ilvl="7" w:tplc="87D21BEE">
      <w:numFmt w:val="decimal"/>
      <w:lvlText w:val=""/>
      <w:lvlJc w:val="left"/>
    </w:lvl>
    <w:lvl w:ilvl="8" w:tplc="04021BFA">
      <w:numFmt w:val="decimal"/>
      <w:lvlText w:val=""/>
      <w:lvlJc w:val="left"/>
    </w:lvl>
  </w:abstractNum>
  <w:abstractNum w:abstractNumId="61">
    <w:nsid w:val="00000EDD"/>
    <w:multiLevelType w:val="hybridMultilevel"/>
    <w:tmpl w:val="1FB25950"/>
    <w:lvl w:ilvl="0" w:tplc="B9AA3220">
      <w:start w:val="1"/>
      <w:numFmt w:val="bullet"/>
      <w:lvlText w:val="и"/>
      <w:lvlJc w:val="left"/>
    </w:lvl>
    <w:lvl w:ilvl="1" w:tplc="62D6140C">
      <w:numFmt w:val="decimal"/>
      <w:lvlText w:val=""/>
      <w:lvlJc w:val="left"/>
    </w:lvl>
    <w:lvl w:ilvl="2" w:tplc="84CAC316">
      <w:numFmt w:val="decimal"/>
      <w:lvlText w:val=""/>
      <w:lvlJc w:val="left"/>
    </w:lvl>
    <w:lvl w:ilvl="3" w:tplc="A5286ABE">
      <w:numFmt w:val="decimal"/>
      <w:lvlText w:val=""/>
      <w:lvlJc w:val="left"/>
    </w:lvl>
    <w:lvl w:ilvl="4" w:tplc="6C069274">
      <w:numFmt w:val="decimal"/>
      <w:lvlText w:val=""/>
      <w:lvlJc w:val="left"/>
    </w:lvl>
    <w:lvl w:ilvl="5" w:tplc="DDBCEF8C">
      <w:numFmt w:val="decimal"/>
      <w:lvlText w:val=""/>
      <w:lvlJc w:val="left"/>
    </w:lvl>
    <w:lvl w:ilvl="6" w:tplc="5A4C93C0">
      <w:numFmt w:val="decimal"/>
      <w:lvlText w:val=""/>
      <w:lvlJc w:val="left"/>
    </w:lvl>
    <w:lvl w:ilvl="7" w:tplc="B0F89948">
      <w:numFmt w:val="decimal"/>
      <w:lvlText w:val=""/>
      <w:lvlJc w:val="left"/>
    </w:lvl>
    <w:lvl w:ilvl="8" w:tplc="D7BAB1A8">
      <w:numFmt w:val="decimal"/>
      <w:lvlText w:val=""/>
      <w:lvlJc w:val="left"/>
    </w:lvl>
  </w:abstractNum>
  <w:abstractNum w:abstractNumId="62">
    <w:nsid w:val="00000EF5"/>
    <w:multiLevelType w:val="hybridMultilevel"/>
    <w:tmpl w:val="D89C8F46"/>
    <w:lvl w:ilvl="0" w:tplc="D79298DC">
      <w:start w:val="1"/>
      <w:numFmt w:val="bullet"/>
      <w:lvlText w:val="•"/>
      <w:lvlJc w:val="left"/>
    </w:lvl>
    <w:lvl w:ilvl="1" w:tplc="9DFC5682">
      <w:numFmt w:val="decimal"/>
      <w:lvlText w:val=""/>
      <w:lvlJc w:val="left"/>
    </w:lvl>
    <w:lvl w:ilvl="2" w:tplc="0FB2899E">
      <w:numFmt w:val="decimal"/>
      <w:lvlText w:val=""/>
      <w:lvlJc w:val="left"/>
    </w:lvl>
    <w:lvl w:ilvl="3" w:tplc="13BC547E">
      <w:numFmt w:val="decimal"/>
      <w:lvlText w:val=""/>
      <w:lvlJc w:val="left"/>
    </w:lvl>
    <w:lvl w:ilvl="4" w:tplc="DD326538">
      <w:numFmt w:val="decimal"/>
      <w:lvlText w:val=""/>
      <w:lvlJc w:val="left"/>
    </w:lvl>
    <w:lvl w:ilvl="5" w:tplc="7014111A">
      <w:numFmt w:val="decimal"/>
      <w:lvlText w:val=""/>
      <w:lvlJc w:val="left"/>
    </w:lvl>
    <w:lvl w:ilvl="6" w:tplc="6A108666">
      <w:numFmt w:val="decimal"/>
      <w:lvlText w:val=""/>
      <w:lvlJc w:val="left"/>
    </w:lvl>
    <w:lvl w:ilvl="7" w:tplc="9FA6225A">
      <w:numFmt w:val="decimal"/>
      <w:lvlText w:val=""/>
      <w:lvlJc w:val="left"/>
    </w:lvl>
    <w:lvl w:ilvl="8" w:tplc="5A524EB4">
      <w:numFmt w:val="decimal"/>
      <w:lvlText w:val=""/>
      <w:lvlJc w:val="left"/>
    </w:lvl>
  </w:abstractNum>
  <w:abstractNum w:abstractNumId="63">
    <w:nsid w:val="00000EF7"/>
    <w:multiLevelType w:val="hybridMultilevel"/>
    <w:tmpl w:val="82E2AA76"/>
    <w:lvl w:ilvl="0" w:tplc="20140424">
      <w:start w:val="1"/>
      <w:numFmt w:val="bullet"/>
      <w:lvlText w:val="•"/>
      <w:lvlJc w:val="left"/>
    </w:lvl>
    <w:lvl w:ilvl="1" w:tplc="4D088392">
      <w:start w:val="1"/>
      <w:numFmt w:val="decimal"/>
      <w:lvlText w:val="%2)"/>
      <w:lvlJc w:val="left"/>
    </w:lvl>
    <w:lvl w:ilvl="2" w:tplc="D6A2A792">
      <w:numFmt w:val="decimal"/>
      <w:lvlText w:val=""/>
      <w:lvlJc w:val="left"/>
    </w:lvl>
    <w:lvl w:ilvl="3" w:tplc="156E8130">
      <w:numFmt w:val="decimal"/>
      <w:lvlText w:val=""/>
      <w:lvlJc w:val="left"/>
    </w:lvl>
    <w:lvl w:ilvl="4" w:tplc="A39899D2">
      <w:numFmt w:val="decimal"/>
      <w:lvlText w:val=""/>
      <w:lvlJc w:val="left"/>
    </w:lvl>
    <w:lvl w:ilvl="5" w:tplc="AE5ECB24">
      <w:numFmt w:val="decimal"/>
      <w:lvlText w:val=""/>
      <w:lvlJc w:val="left"/>
    </w:lvl>
    <w:lvl w:ilvl="6" w:tplc="A0B25852">
      <w:numFmt w:val="decimal"/>
      <w:lvlText w:val=""/>
      <w:lvlJc w:val="left"/>
    </w:lvl>
    <w:lvl w:ilvl="7" w:tplc="A642E084">
      <w:numFmt w:val="decimal"/>
      <w:lvlText w:val=""/>
      <w:lvlJc w:val="left"/>
    </w:lvl>
    <w:lvl w:ilvl="8" w:tplc="DA6E307C">
      <w:numFmt w:val="decimal"/>
      <w:lvlText w:val=""/>
      <w:lvlJc w:val="left"/>
    </w:lvl>
  </w:abstractNum>
  <w:abstractNum w:abstractNumId="64">
    <w:nsid w:val="00000F26"/>
    <w:multiLevelType w:val="hybridMultilevel"/>
    <w:tmpl w:val="E3409A88"/>
    <w:lvl w:ilvl="0" w:tplc="E3DE6E7E">
      <w:start w:val="1"/>
      <w:numFmt w:val="bullet"/>
      <w:lvlText w:val="•"/>
      <w:lvlJc w:val="left"/>
    </w:lvl>
    <w:lvl w:ilvl="1" w:tplc="565C6EAA">
      <w:numFmt w:val="decimal"/>
      <w:lvlText w:val=""/>
      <w:lvlJc w:val="left"/>
    </w:lvl>
    <w:lvl w:ilvl="2" w:tplc="03AC1C8E">
      <w:numFmt w:val="decimal"/>
      <w:lvlText w:val=""/>
      <w:lvlJc w:val="left"/>
    </w:lvl>
    <w:lvl w:ilvl="3" w:tplc="EF704308">
      <w:numFmt w:val="decimal"/>
      <w:lvlText w:val=""/>
      <w:lvlJc w:val="left"/>
    </w:lvl>
    <w:lvl w:ilvl="4" w:tplc="E3FCF706">
      <w:numFmt w:val="decimal"/>
      <w:lvlText w:val=""/>
      <w:lvlJc w:val="left"/>
    </w:lvl>
    <w:lvl w:ilvl="5" w:tplc="2E167E56">
      <w:numFmt w:val="decimal"/>
      <w:lvlText w:val=""/>
      <w:lvlJc w:val="left"/>
    </w:lvl>
    <w:lvl w:ilvl="6" w:tplc="2BFCBC4E">
      <w:numFmt w:val="decimal"/>
      <w:lvlText w:val=""/>
      <w:lvlJc w:val="left"/>
    </w:lvl>
    <w:lvl w:ilvl="7" w:tplc="9F7E4B68">
      <w:numFmt w:val="decimal"/>
      <w:lvlText w:val=""/>
      <w:lvlJc w:val="left"/>
    </w:lvl>
    <w:lvl w:ilvl="8" w:tplc="6DACC7C0">
      <w:numFmt w:val="decimal"/>
      <w:lvlText w:val=""/>
      <w:lvlJc w:val="left"/>
    </w:lvl>
  </w:abstractNum>
  <w:abstractNum w:abstractNumId="65">
    <w:nsid w:val="00000F55"/>
    <w:multiLevelType w:val="hybridMultilevel"/>
    <w:tmpl w:val="36DE5068"/>
    <w:lvl w:ilvl="0" w:tplc="2F58BBC8">
      <w:start w:val="1"/>
      <w:numFmt w:val="bullet"/>
      <w:lvlText w:val="А."/>
      <w:lvlJc w:val="left"/>
    </w:lvl>
    <w:lvl w:ilvl="1" w:tplc="94FAE670">
      <w:start w:val="1"/>
      <w:numFmt w:val="bullet"/>
      <w:lvlText w:val="И."/>
      <w:lvlJc w:val="left"/>
    </w:lvl>
    <w:lvl w:ilvl="2" w:tplc="EF08B73A">
      <w:numFmt w:val="decimal"/>
      <w:lvlText w:val=""/>
      <w:lvlJc w:val="left"/>
    </w:lvl>
    <w:lvl w:ilvl="3" w:tplc="BE3CA4D6">
      <w:numFmt w:val="decimal"/>
      <w:lvlText w:val=""/>
      <w:lvlJc w:val="left"/>
    </w:lvl>
    <w:lvl w:ilvl="4" w:tplc="1B665874">
      <w:numFmt w:val="decimal"/>
      <w:lvlText w:val=""/>
      <w:lvlJc w:val="left"/>
    </w:lvl>
    <w:lvl w:ilvl="5" w:tplc="D5FE0BA2">
      <w:numFmt w:val="decimal"/>
      <w:lvlText w:val=""/>
      <w:lvlJc w:val="left"/>
    </w:lvl>
    <w:lvl w:ilvl="6" w:tplc="C2A0064C">
      <w:numFmt w:val="decimal"/>
      <w:lvlText w:val=""/>
      <w:lvlJc w:val="left"/>
    </w:lvl>
    <w:lvl w:ilvl="7" w:tplc="D6225DA8">
      <w:numFmt w:val="decimal"/>
      <w:lvlText w:val=""/>
      <w:lvlJc w:val="left"/>
    </w:lvl>
    <w:lvl w:ilvl="8" w:tplc="939AEAF8">
      <w:numFmt w:val="decimal"/>
      <w:lvlText w:val=""/>
      <w:lvlJc w:val="left"/>
    </w:lvl>
  </w:abstractNum>
  <w:abstractNum w:abstractNumId="66">
    <w:nsid w:val="00000F77"/>
    <w:multiLevelType w:val="hybridMultilevel"/>
    <w:tmpl w:val="4C5A893E"/>
    <w:lvl w:ilvl="0" w:tplc="97FADB7C">
      <w:start w:val="1"/>
      <w:numFmt w:val="bullet"/>
      <w:lvlText w:val="и"/>
      <w:lvlJc w:val="left"/>
    </w:lvl>
    <w:lvl w:ilvl="1" w:tplc="B1B4FADC">
      <w:start w:val="1"/>
      <w:numFmt w:val="bullet"/>
      <w:lvlText w:val="•"/>
      <w:lvlJc w:val="left"/>
    </w:lvl>
    <w:lvl w:ilvl="2" w:tplc="6C9E7B3A">
      <w:numFmt w:val="decimal"/>
      <w:lvlText w:val=""/>
      <w:lvlJc w:val="left"/>
    </w:lvl>
    <w:lvl w:ilvl="3" w:tplc="D69CDB30">
      <w:numFmt w:val="decimal"/>
      <w:lvlText w:val=""/>
      <w:lvlJc w:val="left"/>
    </w:lvl>
    <w:lvl w:ilvl="4" w:tplc="79508210">
      <w:numFmt w:val="decimal"/>
      <w:lvlText w:val=""/>
      <w:lvlJc w:val="left"/>
    </w:lvl>
    <w:lvl w:ilvl="5" w:tplc="1B5CE36C">
      <w:numFmt w:val="decimal"/>
      <w:lvlText w:val=""/>
      <w:lvlJc w:val="left"/>
    </w:lvl>
    <w:lvl w:ilvl="6" w:tplc="5A8E6826">
      <w:numFmt w:val="decimal"/>
      <w:lvlText w:val=""/>
      <w:lvlJc w:val="left"/>
    </w:lvl>
    <w:lvl w:ilvl="7" w:tplc="EC5ABA5A">
      <w:numFmt w:val="decimal"/>
      <w:lvlText w:val=""/>
      <w:lvlJc w:val="left"/>
    </w:lvl>
    <w:lvl w:ilvl="8" w:tplc="92763CDC">
      <w:numFmt w:val="decimal"/>
      <w:lvlText w:val=""/>
      <w:lvlJc w:val="left"/>
    </w:lvl>
  </w:abstractNum>
  <w:abstractNum w:abstractNumId="67">
    <w:nsid w:val="00000FF4"/>
    <w:multiLevelType w:val="hybridMultilevel"/>
    <w:tmpl w:val="FB1C1122"/>
    <w:lvl w:ilvl="0" w:tplc="92346358">
      <w:start w:val="1"/>
      <w:numFmt w:val="bullet"/>
      <w:lvlText w:val="и"/>
      <w:lvlJc w:val="left"/>
    </w:lvl>
    <w:lvl w:ilvl="1" w:tplc="857EB93A">
      <w:start w:val="1"/>
      <w:numFmt w:val="bullet"/>
      <w:lvlText w:val="•"/>
      <w:lvlJc w:val="left"/>
    </w:lvl>
    <w:lvl w:ilvl="2" w:tplc="7C7C20C0">
      <w:numFmt w:val="decimal"/>
      <w:lvlText w:val=""/>
      <w:lvlJc w:val="left"/>
    </w:lvl>
    <w:lvl w:ilvl="3" w:tplc="B986F06E">
      <w:numFmt w:val="decimal"/>
      <w:lvlText w:val=""/>
      <w:lvlJc w:val="left"/>
    </w:lvl>
    <w:lvl w:ilvl="4" w:tplc="2EAA96D0">
      <w:numFmt w:val="decimal"/>
      <w:lvlText w:val=""/>
      <w:lvlJc w:val="left"/>
    </w:lvl>
    <w:lvl w:ilvl="5" w:tplc="362E0BAA">
      <w:numFmt w:val="decimal"/>
      <w:lvlText w:val=""/>
      <w:lvlJc w:val="left"/>
    </w:lvl>
    <w:lvl w:ilvl="6" w:tplc="BE58D26A">
      <w:numFmt w:val="decimal"/>
      <w:lvlText w:val=""/>
      <w:lvlJc w:val="left"/>
    </w:lvl>
    <w:lvl w:ilvl="7" w:tplc="C37CE6CC">
      <w:numFmt w:val="decimal"/>
      <w:lvlText w:val=""/>
      <w:lvlJc w:val="left"/>
    </w:lvl>
    <w:lvl w:ilvl="8" w:tplc="BDE48D14">
      <w:numFmt w:val="decimal"/>
      <w:lvlText w:val=""/>
      <w:lvlJc w:val="left"/>
    </w:lvl>
  </w:abstractNum>
  <w:abstractNum w:abstractNumId="68">
    <w:nsid w:val="00001002"/>
    <w:multiLevelType w:val="hybridMultilevel"/>
    <w:tmpl w:val="DBE44730"/>
    <w:lvl w:ilvl="0" w:tplc="4B1CE422">
      <w:start w:val="1"/>
      <w:numFmt w:val="bullet"/>
      <w:lvlText w:val="В."/>
      <w:lvlJc w:val="left"/>
    </w:lvl>
    <w:lvl w:ilvl="1" w:tplc="94A4C0BC">
      <w:numFmt w:val="decimal"/>
      <w:lvlText w:val=""/>
      <w:lvlJc w:val="left"/>
    </w:lvl>
    <w:lvl w:ilvl="2" w:tplc="9A9CEAE6">
      <w:numFmt w:val="decimal"/>
      <w:lvlText w:val=""/>
      <w:lvlJc w:val="left"/>
    </w:lvl>
    <w:lvl w:ilvl="3" w:tplc="40B0F0D0">
      <w:numFmt w:val="decimal"/>
      <w:lvlText w:val=""/>
      <w:lvlJc w:val="left"/>
    </w:lvl>
    <w:lvl w:ilvl="4" w:tplc="189C7C20">
      <w:numFmt w:val="decimal"/>
      <w:lvlText w:val=""/>
      <w:lvlJc w:val="left"/>
    </w:lvl>
    <w:lvl w:ilvl="5" w:tplc="62328C64">
      <w:numFmt w:val="decimal"/>
      <w:lvlText w:val=""/>
      <w:lvlJc w:val="left"/>
    </w:lvl>
    <w:lvl w:ilvl="6" w:tplc="51DAACC2">
      <w:numFmt w:val="decimal"/>
      <w:lvlText w:val=""/>
      <w:lvlJc w:val="left"/>
    </w:lvl>
    <w:lvl w:ilvl="7" w:tplc="13145C9E">
      <w:numFmt w:val="decimal"/>
      <w:lvlText w:val=""/>
      <w:lvlJc w:val="left"/>
    </w:lvl>
    <w:lvl w:ilvl="8" w:tplc="9B906B36">
      <w:numFmt w:val="decimal"/>
      <w:lvlText w:val=""/>
      <w:lvlJc w:val="left"/>
    </w:lvl>
  </w:abstractNum>
  <w:abstractNum w:abstractNumId="69">
    <w:nsid w:val="00001056"/>
    <w:multiLevelType w:val="hybridMultilevel"/>
    <w:tmpl w:val="3E34C9B6"/>
    <w:lvl w:ilvl="0" w:tplc="E35CEBE6">
      <w:start w:val="1"/>
      <w:numFmt w:val="bullet"/>
      <w:lvlText w:val="•"/>
      <w:lvlJc w:val="left"/>
    </w:lvl>
    <w:lvl w:ilvl="1" w:tplc="6E065AB0">
      <w:numFmt w:val="decimal"/>
      <w:lvlText w:val=""/>
      <w:lvlJc w:val="left"/>
    </w:lvl>
    <w:lvl w:ilvl="2" w:tplc="8D708694">
      <w:numFmt w:val="decimal"/>
      <w:lvlText w:val=""/>
      <w:lvlJc w:val="left"/>
    </w:lvl>
    <w:lvl w:ilvl="3" w:tplc="5AACD9B8">
      <w:numFmt w:val="decimal"/>
      <w:lvlText w:val=""/>
      <w:lvlJc w:val="left"/>
    </w:lvl>
    <w:lvl w:ilvl="4" w:tplc="E8221AB2">
      <w:numFmt w:val="decimal"/>
      <w:lvlText w:val=""/>
      <w:lvlJc w:val="left"/>
    </w:lvl>
    <w:lvl w:ilvl="5" w:tplc="65085942">
      <w:numFmt w:val="decimal"/>
      <w:lvlText w:val=""/>
      <w:lvlJc w:val="left"/>
    </w:lvl>
    <w:lvl w:ilvl="6" w:tplc="A24CE138">
      <w:numFmt w:val="decimal"/>
      <w:lvlText w:val=""/>
      <w:lvlJc w:val="left"/>
    </w:lvl>
    <w:lvl w:ilvl="7" w:tplc="B92EC3DE">
      <w:numFmt w:val="decimal"/>
      <w:lvlText w:val=""/>
      <w:lvlJc w:val="left"/>
    </w:lvl>
    <w:lvl w:ilvl="8" w:tplc="B58C74F0">
      <w:numFmt w:val="decimal"/>
      <w:lvlText w:val=""/>
      <w:lvlJc w:val="left"/>
    </w:lvl>
  </w:abstractNum>
  <w:abstractNum w:abstractNumId="70">
    <w:nsid w:val="0000105A"/>
    <w:multiLevelType w:val="hybridMultilevel"/>
    <w:tmpl w:val="5F9E8610"/>
    <w:lvl w:ilvl="0" w:tplc="8C0C3328">
      <w:start w:val="1"/>
      <w:numFmt w:val="bullet"/>
      <w:lvlText w:val="•"/>
      <w:lvlJc w:val="left"/>
    </w:lvl>
    <w:lvl w:ilvl="1" w:tplc="F7A2AADC">
      <w:numFmt w:val="decimal"/>
      <w:lvlText w:val=""/>
      <w:lvlJc w:val="left"/>
    </w:lvl>
    <w:lvl w:ilvl="2" w:tplc="2A3E04EE">
      <w:numFmt w:val="decimal"/>
      <w:lvlText w:val=""/>
      <w:lvlJc w:val="left"/>
    </w:lvl>
    <w:lvl w:ilvl="3" w:tplc="A198C5B4">
      <w:numFmt w:val="decimal"/>
      <w:lvlText w:val=""/>
      <w:lvlJc w:val="left"/>
    </w:lvl>
    <w:lvl w:ilvl="4" w:tplc="284E9D82">
      <w:numFmt w:val="decimal"/>
      <w:lvlText w:val=""/>
      <w:lvlJc w:val="left"/>
    </w:lvl>
    <w:lvl w:ilvl="5" w:tplc="EC6EE9DE">
      <w:numFmt w:val="decimal"/>
      <w:lvlText w:val=""/>
      <w:lvlJc w:val="left"/>
    </w:lvl>
    <w:lvl w:ilvl="6" w:tplc="B11ADB46">
      <w:numFmt w:val="decimal"/>
      <w:lvlText w:val=""/>
      <w:lvlJc w:val="left"/>
    </w:lvl>
    <w:lvl w:ilvl="7" w:tplc="AD1ED8B4">
      <w:numFmt w:val="decimal"/>
      <w:lvlText w:val=""/>
      <w:lvlJc w:val="left"/>
    </w:lvl>
    <w:lvl w:ilvl="8" w:tplc="31DE96FA">
      <w:numFmt w:val="decimal"/>
      <w:lvlText w:val=""/>
      <w:lvlJc w:val="left"/>
    </w:lvl>
  </w:abstractNum>
  <w:abstractNum w:abstractNumId="71">
    <w:nsid w:val="00001075"/>
    <w:multiLevelType w:val="hybridMultilevel"/>
    <w:tmpl w:val="07AA70F6"/>
    <w:lvl w:ilvl="0" w:tplc="EDC0833E">
      <w:start w:val="1"/>
      <w:numFmt w:val="bullet"/>
      <w:lvlText w:val="•"/>
      <w:lvlJc w:val="left"/>
    </w:lvl>
    <w:lvl w:ilvl="1" w:tplc="683C345C">
      <w:numFmt w:val="decimal"/>
      <w:lvlText w:val=""/>
      <w:lvlJc w:val="left"/>
    </w:lvl>
    <w:lvl w:ilvl="2" w:tplc="F876831C">
      <w:numFmt w:val="decimal"/>
      <w:lvlText w:val=""/>
      <w:lvlJc w:val="left"/>
    </w:lvl>
    <w:lvl w:ilvl="3" w:tplc="6CCE98A6">
      <w:numFmt w:val="decimal"/>
      <w:lvlText w:val=""/>
      <w:lvlJc w:val="left"/>
    </w:lvl>
    <w:lvl w:ilvl="4" w:tplc="C4F22D60">
      <w:numFmt w:val="decimal"/>
      <w:lvlText w:val=""/>
      <w:lvlJc w:val="left"/>
    </w:lvl>
    <w:lvl w:ilvl="5" w:tplc="3C74BB72">
      <w:numFmt w:val="decimal"/>
      <w:lvlText w:val=""/>
      <w:lvlJc w:val="left"/>
    </w:lvl>
    <w:lvl w:ilvl="6" w:tplc="997816A4">
      <w:numFmt w:val="decimal"/>
      <w:lvlText w:val=""/>
      <w:lvlJc w:val="left"/>
    </w:lvl>
    <w:lvl w:ilvl="7" w:tplc="E004BBF6">
      <w:numFmt w:val="decimal"/>
      <w:lvlText w:val=""/>
      <w:lvlJc w:val="left"/>
    </w:lvl>
    <w:lvl w:ilvl="8" w:tplc="4D900D2A">
      <w:numFmt w:val="decimal"/>
      <w:lvlText w:val=""/>
      <w:lvlJc w:val="left"/>
    </w:lvl>
  </w:abstractNum>
  <w:abstractNum w:abstractNumId="72">
    <w:nsid w:val="00001161"/>
    <w:multiLevelType w:val="hybridMultilevel"/>
    <w:tmpl w:val="C92673D6"/>
    <w:lvl w:ilvl="0" w:tplc="422E2B48">
      <w:start w:val="1"/>
      <w:numFmt w:val="bullet"/>
      <w:lvlText w:val="Г."/>
      <w:lvlJc w:val="left"/>
    </w:lvl>
    <w:lvl w:ilvl="1" w:tplc="D644A45E">
      <w:numFmt w:val="decimal"/>
      <w:lvlText w:val=""/>
      <w:lvlJc w:val="left"/>
    </w:lvl>
    <w:lvl w:ilvl="2" w:tplc="242897F4">
      <w:numFmt w:val="decimal"/>
      <w:lvlText w:val=""/>
      <w:lvlJc w:val="left"/>
    </w:lvl>
    <w:lvl w:ilvl="3" w:tplc="ECB439D2">
      <w:numFmt w:val="decimal"/>
      <w:lvlText w:val=""/>
      <w:lvlJc w:val="left"/>
    </w:lvl>
    <w:lvl w:ilvl="4" w:tplc="BD9489E8">
      <w:numFmt w:val="decimal"/>
      <w:lvlText w:val=""/>
      <w:lvlJc w:val="left"/>
    </w:lvl>
    <w:lvl w:ilvl="5" w:tplc="0534DA98">
      <w:numFmt w:val="decimal"/>
      <w:lvlText w:val=""/>
      <w:lvlJc w:val="left"/>
    </w:lvl>
    <w:lvl w:ilvl="6" w:tplc="78223564">
      <w:numFmt w:val="decimal"/>
      <w:lvlText w:val=""/>
      <w:lvlJc w:val="left"/>
    </w:lvl>
    <w:lvl w:ilvl="7" w:tplc="CBB2E862">
      <w:numFmt w:val="decimal"/>
      <w:lvlText w:val=""/>
      <w:lvlJc w:val="left"/>
    </w:lvl>
    <w:lvl w:ilvl="8" w:tplc="82684DAA">
      <w:numFmt w:val="decimal"/>
      <w:lvlText w:val=""/>
      <w:lvlJc w:val="left"/>
    </w:lvl>
  </w:abstractNum>
  <w:abstractNum w:abstractNumId="73">
    <w:nsid w:val="0000116C"/>
    <w:multiLevelType w:val="hybridMultilevel"/>
    <w:tmpl w:val="95124902"/>
    <w:lvl w:ilvl="0" w:tplc="4518F7B8">
      <w:start w:val="1"/>
      <w:numFmt w:val="decimal"/>
      <w:lvlText w:val="%1."/>
      <w:lvlJc w:val="left"/>
    </w:lvl>
    <w:lvl w:ilvl="1" w:tplc="FC6094E6">
      <w:numFmt w:val="decimal"/>
      <w:lvlText w:val=""/>
      <w:lvlJc w:val="left"/>
    </w:lvl>
    <w:lvl w:ilvl="2" w:tplc="DB54D86E">
      <w:numFmt w:val="decimal"/>
      <w:lvlText w:val=""/>
      <w:lvlJc w:val="left"/>
    </w:lvl>
    <w:lvl w:ilvl="3" w:tplc="9C8E5C72">
      <w:numFmt w:val="decimal"/>
      <w:lvlText w:val=""/>
      <w:lvlJc w:val="left"/>
    </w:lvl>
    <w:lvl w:ilvl="4" w:tplc="04FEE6BE">
      <w:numFmt w:val="decimal"/>
      <w:lvlText w:val=""/>
      <w:lvlJc w:val="left"/>
    </w:lvl>
    <w:lvl w:ilvl="5" w:tplc="8D3A7720">
      <w:numFmt w:val="decimal"/>
      <w:lvlText w:val=""/>
      <w:lvlJc w:val="left"/>
    </w:lvl>
    <w:lvl w:ilvl="6" w:tplc="88D268B8">
      <w:numFmt w:val="decimal"/>
      <w:lvlText w:val=""/>
      <w:lvlJc w:val="left"/>
    </w:lvl>
    <w:lvl w:ilvl="7" w:tplc="C5FCE168">
      <w:numFmt w:val="decimal"/>
      <w:lvlText w:val=""/>
      <w:lvlJc w:val="left"/>
    </w:lvl>
    <w:lvl w:ilvl="8" w:tplc="0F709116">
      <w:numFmt w:val="decimal"/>
      <w:lvlText w:val=""/>
      <w:lvlJc w:val="left"/>
    </w:lvl>
  </w:abstractNum>
  <w:abstractNum w:abstractNumId="74">
    <w:nsid w:val="000011B8"/>
    <w:multiLevelType w:val="hybridMultilevel"/>
    <w:tmpl w:val="4962AA92"/>
    <w:lvl w:ilvl="0" w:tplc="53D0C938">
      <w:start w:val="1"/>
      <w:numFmt w:val="bullet"/>
      <w:lvlText w:val="•"/>
      <w:lvlJc w:val="left"/>
    </w:lvl>
    <w:lvl w:ilvl="1" w:tplc="FC0CF85A">
      <w:numFmt w:val="decimal"/>
      <w:lvlText w:val=""/>
      <w:lvlJc w:val="left"/>
    </w:lvl>
    <w:lvl w:ilvl="2" w:tplc="34EA5806">
      <w:numFmt w:val="decimal"/>
      <w:lvlText w:val=""/>
      <w:lvlJc w:val="left"/>
    </w:lvl>
    <w:lvl w:ilvl="3" w:tplc="339C507C">
      <w:numFmt w:val="decimal"/>
      <w:lvlText w:val=""/>
      <w:lvlJc w:val="left"/>
    </w:lvl>
    <w:lvl w:ilvl="4" w:tplc="F670E7E4">
      <w:numFmt w:val="decimal"/>
      <w:lvlText w:val=""/>
      <w:lvlJc w:val="left"/>
    </w:lvl>
    <w:lvl w:ilvl="5" w:tplc="BBB45830">
      <w:numFmt w:val="decimal"/>
      <w:lvlText w:val=""/>
      <w:lvlJc w:val="left"/>
    </w:lvl>
    <w:lvl w:ilvl="6" w:tplc="AC444F14">
      <w:numFmt w:val="decimal"/>
      <w:lvlText w:val=""/>
      <w:lvlJc w:val="left"/>
    </w:lvl>
    <w:lvl w:ilvl="7" w:tplc="25E88ACA">
      <w:numFmt w:val="decimal"/>
      <w:lvlText w:val=""/>
      <w:lvlJc w:val="left"/>
    </w:lvl>
    <w:lvl w:ilvl="8" w:tplc="CCC08EA2">
      <w:numFmt w:val="decimal"/>
      <w:lvlText w:val=""/>
      <w:lvlJc w:val="left"/>
    </w:lvl>
  </w:abstractNum>
  <w:abstractNum w:abstractNumId="75">
    <w:nsid w:val="000011DF"/>
    <w:multiLevelType w:val="hybridMultilevel"/>
    <w:tmpl w:val="7B2A5878"/>
    <w:lvl w:ilvl="0" w:tplc="51627F96">
      <w:start w:val="1"/>
      <w:numFmt w:val="bullet"/>
      <w:lvlText w:val="М."/>
      <w:lvlJc w:val="left"/>
    </w:lvl>
    <w:lvl w:ilvl="1" w:tplc="10BC4710">
      <w:numFmt w:val="decimal"/>
      <w:lvlText w:val=""/>
      <w:lvlJc w:val="left"/>
    </w:lvl>
    <w:lvl w:ilvl="2" w:tplc="8DEE6E24">
      <w:numFmt w:val="decimal"/>
      <w:lvlText w:val=""/>
      <w:lvlJc w:val="left"/>
    </w:lvl>
    <w:lvl w:ilvl="3" w:tplc="D196E3AE">
      <w:numFmt w:val="decimal"/>
      <w:lvlText w:val=""/>
      <w:lvlJc w:val="left"/>
    </w:lvl>
    <w:lvl w:ilvl="4" w:tplc="2E140756">
      <w:numFmt w:val="decimal"/>
      <w:lvlText w:val=""/>
      <w:lvlJc w:val="left"/>
    </w:lvl>
    <w:lvl w:ilvl="5" w:tplc="F1086ECA">
      <w:numFmt w:val="decimal"/>
      <w:lvlText w:val=""/>
      <w:lvlJc w:val="left"/>
    </w:lvl>
    <w:lvl w:ilvl="6" w:tplc="B6940214">
      <w:numFmt w:val="decimal"/>
      <w:lvlText w:val=""/>
      <w:lvlJc w:val="left"/>
    </w:lvl>
    <w:lvl w:ilvl="7" w:tplc="F15C1D0A">
      <w:numFmt w:val="decimal"/>
      <w:lvlText w:val=""/>
      <w:lvlJc w:val="left"/>
    </w:lvl>
    <w:lvl w:ilvl="8" w:tplc="8A264D0A">
      <w:numFmt w:val="decimal"/>
      <w:lvlText w:val=""/>
      <w:lvlJc w:val="left"/>
    </w:lvl>
  </w:abstractNum>
  <w:abstractNum w:abstractNumId="76">
    <w:nsid w:val="00001249"/>
    <w:multiLevelType w:val="hybridMultilevel"/>
    <w:tmpl w:val="B17A495A"/>
    <w:lvl w:ilvl="0" w:tplc="6E38CF5A">
      <w:start w:val="1"/>
      <w:numFmt w:val="bullet"/>
      <w:lvlText w:val="•"/>
      <w:lvlJc w:val="left"/>
    </w:lvl>
    <w:lvl w:ilvl="1" w:tplc="48B4B184">
      <w:numFmt w:val="decimal"/>
      <w:lvlText w:val=""/>
      <w:lvlJc w:val="left"/>
    </w:lvl>
    <w:lvl w:ilvl="2" w:tplc="C6B6D876">
      <w:numFmt w:val="decimal"/>
      <w:lvlText w:val=""/>
      <w:lvlJc w:val="left"/>
    </w:lvl>
    <w:lvl w:ilvl="3" w:tplc="A626A4E2">
      <w:numFmt w:val="decimal"/>
      <w:lvlText w:val=""/>
      <w:lvlJc w:val="left"/>
    </w:lvl>
    <w:lvl w:ilvl="4" w:tplc="0F4A0F08">
      <w:numFmt w:val="decimal"/>
      <w:lvlText w:val=""/>
      <w:lvlJc w:val="left"/>
    </w:lvl>
    <w:lvl w:ilvl="5" w:tplc="FEA23336">
      <w:numFmt w:val="decimal"/>
      <w:lvlText w:val=""/>
      <w:lvlJc w:val="left"/>
    </w:lvl>
    <w:lvl w:ilvl="6" w:tplc="EFAADD66">
      <w:numFmt w:val="decimal"/>
      <w:lvlText w:val=""/>
      <w:lvlJc w:val="left"/>
    </w:lvl>
    <w:lvl w:ilvl="7" w:tplc="1DF2161A">
      <w:numFmt w:val="decimal"/>
      <w:lvlText w:val=""/>
      <w:lvlJc w:val="left"/>
    </w:lvl>
    <w:lvl w:ilvl="8" w:tplc="6880649E">
      <w:numFmt w:val="decimal"/>
      <w:lvlText w:val=""/>
      <w:lvlJc w:val="left"/>
    </w:lvl>
  </w:abstractNum>
  <w:abstractNum w:abstractNumId="77">
    <w:nsid w:val="0000124E"/>
    <w:multiLevelType w:val="hybridMultilevel"/>
    <w:tmpl w:val="572A807A"/>
    <w:lvl w:ilvl="0" w:tplc="28E4FE36">
      <w:start w:val="1"/>
      <w:numFmt w:val="bullet"/>
      <w:lvlText w:val="•"/>
      <w:lvlJc w:val="left"/>
    </w:lvl>
    <w:lvl w:ilvl="1" w:tplc="06AE972E">
      <w:numFmt w:val="decimal"/>
      <w:lvlText w:val=""/>
      <w:lvlJc w:val="left"/>
    </w:lvl>
    <w:lvl w:ilvl="2" w:tplc="68EA6A4C">
      <w:numFmt w:val="decimal"/>
      <w:lvlText w:val=""/>
      <w:lvlJc w:val="left"/>
    </w:lvl>
    <w:lvl w:ilvl="3" w:tplc="498C03C8">
      <w:numFmt w:val="decimal"/>
      <w:lvlText w:val=""/>
      <w:lvlJc w:val="left"/>
    </w:lvl>
    <w:lvl w:ilvl="4" w:tplc="5E844402">
      <w:numFmt w:val="decimal"/>
      <w:lvlText w:val=""/>
      <w:lvlJc w:val="left"/>
    </w:lvl>
    <w:lvl w:ilvl="5" w:tplc="7742896E">
      <w:numFmt w:val="decimal"/>
      <w:lvlText w:val=""/>
      <w:lvlJc w:val="left"/>
    </w:lvl>
    <w:lvl w:ilvl="6" w:tplc="CF6AB39C">
      <w:numFmt w:val="decimal"/>
      <w:lvlText w:val=""/>
      <w:lvlJc w:val="left"/>
    </w:lvl>
    <w:lvl w:ilvl="7" w:tplc="D6B69AAC">
      <w:numFmt w:val="decimal"/>
      <w:lvlText w:val=""/>
      <w:lvlJc w:val="left"/>
    </w:lvl>
    <w:lvl w:ilvl="8" w:tplc="32CC43F8">
      <w:numFmt w:val="decimal"/>
      <w:lvlText w:val=""/>
      <w:lvlJc w:val="left"/>
    </w:lvl>
  </w:abstractNum>
  <w:abstractNum w:abstractNumId="78">
    <w:nsid w:val="00001255"/>
    <w:multiLevelType w:val="hybridMultilevel"/>
    <w:tmpl w:val="C86A36BA"/>
    <w:lvl w:ilvl="0" w:tplc="E41A5534">
      <w:start w:val="1"/>
      <w:numFmt w:val="bullet"/>
      <w:lvlText w:val="В"/>
      <w:lvlJc w:val="left"/>
    </w:lvl>
    <w:lvl w:ilvl="1" w:tplc="38C2E476">
      <w:numFmt w:val="decimal"/>
      <w:lvlText w:val=""/>
      <w:lvlJc w:val="left"/>
    </w:lvl>
    <w:lvl w:ilvl="2" w:tplc="13A065DE">
      <w:numFmt w:val="decimal"/>
      <w:lvlText w:val=""/>
      <w:lvlJc w:val="left"/>
    </w:lvl>
    <w:lvl w:ilvl="3" w:tplc="838AC968">
      <w:numFmt w:val="decimal"/>
      <w:lvlText w:val=""/>
      <w:lvlJc w:val="left"/>
    </w:lvl>
    <w:lvl w:ilvl="4" w:tplc="54D498DA">
      <w:numFmt w:val="decimal"/>
      <w:lvlText w:val=""/>
      <w:lvlJc w:val="left"/>
    </w:lvl>
    <w:lvl w:ilvl="5" w:tplc="7EDE7290">
      <w:numFmt w:val="decimal"/>
      <w:lvlText w:val=""/>
      <w:lvlJc w:val="left"/>
    </w:lvl>
    <w:lvl w:ilvl="6" w:tplc="90A220BE">
      <w:numFmt w:val="decimal"/>
      <w:lvlText w:val=""/>
      <w:lvlJc w:val="left"/>
    </w:lvl>
    <w:lvl w:ilvl="7" w:tplc="5ECAFE5A">
      <w:numFmt w:val="decimal"/>
      <w:lvlText w:val=""/>
      <w:lvlJc w:val="left"/>
    </w:lvl>
    <w:lvl w:ilvl="8" w:tplc="81340EF0">
      <w:numFmt w:val="decimal"/>
      <w:lvlText w:val=""/>
      <w:lvlJc w:val="left"/>
    </w:lvl>
  </w:abstractNum>
  <w:abstractNum w:abstractNumId="79">
    <w:nsid w:val="00001350"/>
    <w:multiLevelType w:val="hybridMultilevel"/>
    <w:tmpl w:val="5936CEBC"/>
    <w:lvl w:ilvl="0" w:tplc="84D2DCC6">
      <w:start w:val="1"/>
      <w:numFmt w:val="bullet"/>
      <w:lvlText w:val="•"/>
      <w:lvlJc w:val="left"/>
    </w:lvl>
    <w:lvl w:ilvl="1" w:tplc="10421ACC">
      <w:numFmt w:val="decimal"/>
      <w:lvlText w:val=""/>
      <w:lvlJc w:val="left"/>
    </w:lvl>
    <w:lvl w:ilvl="2" w:tplc="4DC4AA64">
      <w:numFmt w:val="decimal"/>
      <w:lvlText w:val=""/>
      <w:lvlJc w:val="left"/>
    </w:lvl>
    <w:lvl w:ilvl="3" w:tplc="3C862CDE">
      <w:numFmt w:val="decimal"/>
      <w:lvlText w:val=""/>
      <w:lvlJc w:val="left"/>
    </w:lvl>
    <w:lvl w:ilvl="4" w:tplc="9D94D478">
      <w:numFmt w:val="decimal"/>
      <w:lvlText w:val=""/>
      <w:lvlJc w:val="left"/>
    </w:lvl>
    <w:lvl w:ilvl="5" w:tplc="B8EA6AD6">
      <w:numFmt w:val="decimal"/>
      <w:lvlText w:val=""/>
      <w:lvlJc w:val="left"/>
    </w:lvl>
    <w:lvl w:ilvl="6" w:tplc="EDAA278E">
      <w:numFmt w:val="decimal"/>
      <w:lvlText w:val=""/>
      <w:lvlJc w:val="left"/>
    </w:lvl>
    <w:lvl w:ilvl="7" w:tplc="EF30ACAE">
      <w:numFmt w:val="decimal"/>
      <w:lvlText w:val=""/>
      <w:lvlJc w:val="left"/>
    </w:lvl>
    <w:lvl w:ilvl="8" w:tplc="31BEB634">
      <w:numFmt w:val="decimal"/>
      <w:lvlText w:val=""/>
      <w:lvlJc w:val="left"/>
    </w:lvl>
  </w:abstractNum>
  <w:abstractNum w:abstractNumId="80">
    <w:nsid w:val="0000136F"/>
    <w:multiLevelType w:val="hybridMultilevel"/>
    <w:tmpl w:val="3000C7F6"/>
    <w:lvl w:ilvl="0" w:tplc="B8DE9EBC">
      <w:start w:val="1"/>
      <w:numFmt w:val="bullet"/>
      <w:lvlText w:val="•"/>
      <w:lvlJc w:val="left"/>
    </w:lvl>
    <w:lvl w:ilvl="1" w:tplc="34B201EE">
      <w:numFmt w:val="decimal"/>
      <w:lvlText w:val=""/>
      <w:lvlJc w:val="left"/>
    </w:lvl>
    <w:lvl w:ilvl="2" w:tplc="536A688E">
      <w:numFmt w:val="decimal"/>
      <w:lvlText w:val=""/>
      <w:lvlJc w:val="left"/>
    </w:lvl>
    <w:lvl w:ilvl="3" w:tplc="72662940">
      <w:numFmt w:val="decimal"/>
      <w:lvlText w:val=""/>
      <w:lvlJc w:val="left"/>
    </w:lvl>
    <w:lvl w:ilvl="4" w:tplc="F480550C">
      <w:numFmt w:val="decimal"/>
      <w:lvlText w:val=""/>
      <w:lvlJc w:val="left"/>
    </w:lvl>
    <w:lvl w:ilvl="5" w:tplc="4490D014">
      <w:numFmt w:val="decimal"/>
      <w:lvlText w:val=""/>
      <w:lvlJc w:val="left"/>
    </w:lvl>
    <w:lvl w:ilvl="6" w:tplc="2F3A48FE">
      <w:numFmt w:val="decimal"/>
      <w:lvlText w:val=""/>
      <w:lvlJc w:val="left"/>
    </w:lvl>
    <w:lvl w:ilvl="7" w:tplc="897834F4">
      <w:numFmt w:val="decimal"/>
      <w:lvlText w:val=""/>
      <w:lvlJc w:val="left"/>
    </w:lvl>
    <w:lvl w:ilvl="8" w:tplc="F46C85E4">
      <w:numFmt w:val="decimal"/>
      <w:lvlText w:val=""/>
      <w:lvlJc w:val="left"/>
    </w:lvl>
  </w:abstractNum>
  <w:abstractNum w:abstractNumId="81">
    <w:nsid w:val="000013B9"/>
    <w:multiLevelType w:val="hybridMultilevel"/>
    <w:tmpl w:val="ABDEEFB0"/>
    <w:lvl w:ilvl="0" w:tplc="C71E8058">
      <w:start w:val="1"/>
      <w:numFmt w:val="bullet"/>
      <w:lvlText w:val="•"/>
      <w:lvlJc w:val="left"/>
    </w:lvl>
    <w:lvl w:ilvl="1" w:tplc="0F86F98E">
      <w:numFmt w:val="decimal"/>
      <w:lvlText w:val=""/>
      <w:lvlJc w:val="left"/>
    </w:lvl>
    <w:lvl w:ilvl="2" w:tplc="66AE9D60">
      <w:numFmt w:val="decimal"/>
      <w:lvlText w:val=""/>
      <w:lvlJc w:val="left"/>
    </w:lvl>
    <w:lvl w:ilvl="3" w:tplc="06764306">
      <w:numFmt w:val="decimal"/>
      <w:lvlText w:val=""/>
      <w:lvlJc w:val="left"/>
    </w:lvl>
    <w:lvl w:ilvl="4" w:tplc="925A0EA0">
      <w:numFmt w:val="decimal"/>
      <w:lvlText w:val=""/>
      <w:lvlJc w:val="left"/>
    </w:lvl>
    <w:lvl w:ilvl="5" w:tplc="8F60DA04">
      <w:numFmt w:val="decimal"/>
      <w:lvlText w:val=""/>
      <w:lvlJc w:val="left"/>
    </w:lvl>
    <w:lvl w:ilvl="6" w:tplc="7D4E87F6">
      <w:numFmt w:val="decimal"/>
      <w:lvlText w:val=""/>
      <w:lvlJc w:val="left"/>
    </w:lvl>
    <w:lvl w:ilvl="7" w:tplc="4AA4D556">
      <w:numFmt w:val="decimal"/>
      <w:lvlText w:val=""/>
      <w:lvlJc w:val="left"/>
    </w:lvl>
    <w:lvl w:ilvl="8" w:tplc="C8D64378">
      <w:numFmt w:val="decimal"/>
      <w:lvlText w:val=""/>
      <w:lvlJc w:val="left"/>
    </w:lvl>
  </w:abstractNum>
  <w:abstractNum w:abstractNumId="82">
    <w:nsid w:val="000013CF"/>
    <w:multiLevelType w:val="hybridMultilevel"/>
    <w:tmpl w:val="3CAE60DC"/>
    <w:lvl w:ilvl="0" w:tplc="508090CE">
      <w:start w:val="5"/>
      <w:numFmt w:val="decimal"/>
      <w:lvlText w:val="%1)"/>
      <w:lvlJc w:val="left"/>
    </w:lvl>
    <w:lvl w:ilvl="1" w:tplc="C39E085A">
      <w:numFmt w:val="decimal"/>
      <w:lvlText w:val=""/>
      <w:lvlJc w:val="left"/>
    </w:lvl>
    <w:lvl w:ilvl="2" w:tplc="E95E5EB8">
      <w:numFmt w:val="decimal"/>
      <w:lvlText w:val=""/>
      <w:lvlJc w:val="left"/>
    </w:lvl>
    <w:lvl w:ilvl="3" w:tplc="40AC8986">
      <w:numFmt w:val="decimal"/>
      <w:lvlText w:val=""/>
      <w:lvlJc w:val="left"/>
    </w:lvl>
    <w:lvl w:ilvl="4" w:tplc="6F4C1218">
      <w:numFmt w:val="decimal"/>
      <w:lvlText w:val=""/>
      <w:lvlJc w:val="left"/>
    </w:lvl>
    <w:lvl w:ilvl="5" w:tplc="7F6A9A1E">
      <w:numFmt w:val="decimal"/>
      <w:lvlText w:val=""/>
      <w:lvlJc w:val="left"/>
    </w:lvl>
    <w:lvl w:ilvl="6" w:tplc="1F7074AA">
      <w:numFmt w:val="decimal"/>
      <w:lvlText w:val=""/>
      <w:lvlJc w:val="left"/>
    </w:lvl>
    <w:lvl w:ilvl="7" w:tplc="0F489748">
      <w:numFmt w:val="decimal"/>
      <w:lvlText w:val=""/>
      <w:lvlJc w:val="left"/>
    </w:lvl>
    <w:lvl w:ilvl="8" w:tplc="1EEED226">
      <w:numFmt w:val="decimal"/>
      <w:lvlText w:val=""/>
      <w:lvlJc w:val="left"/>
    </w:lvl>
  </w:abstractNum>
  <w:abstractNum w:abstractNumId="83">
    <w:nsid w:val="0000140B"/>
    <w:multiLevelType w:val="hybridMultilevel"/>
    <w:tmpl w:val="366E8B44"/>
    <w:lvl w:ilvl="0" w:tplc="5770C6FA">
      <w:start w:val="2"/>
      <w:numFmt w:val="decimal"/>
      <w:lvlText w:val="%1."/>
      <w:lvlJc w:val="left"/>
    </w:lvl>
    <w:lvl w:ilvl="1" w:tplc="FA62127E">
      <w:numFmt w:val="decimal"/>
      <w:lvlText w:val=""/>
      <w:lvlJc w:val="left"/>
    </w:lvl>
    <w:lvl w:ilvl="2" w:tplc="D27C7CF8">
      <w:numFmt w:val="decimal"/>
      <w:lvlText w:val=""/>
      <w:lvlJc w:val="left"/>
    </w:lvl>
    <w:lvl w:ilvl="3" w:tplc="9CDE6B1C">
      <w:numFmt w:val="decimal"/>
      <w:lvlText w:val=""/>
      <w:lvlJc w:val="left"/>
    </w:lvl>
    <w:lvl w:ilvl="4" w:tplc="B0B00530">
      <w:numFmt w:val="decimal"/>
      <w:lvlText w:val=""/>
      <w:lvlJc w:val="left"/>
    </w:lvl>
    <w:lvl w:ilvl="5" w:tplc="7D688A68">
      <w:numFmt w:val="decimal"/>
      <w:lvlText w:val=""/>
      <w:lvlJc w:val="left"/>
    </w:lvl>
    <w:lvl w:ilvl="6" w:tplc="2A8205FC">
      <w:numFmt w:val="decimal"/>
      <w:lvlText w:val=""/>
      <w:lvlJc w:val="left"/>
    </w:lvl>
    <w:lvl w:ilvl="7" w:tplc="F8403E5A">
      <w:numFmt w:val="decimal"/>
      <w:lvlText w:val=""/>
      <w:lvlJc w:val="left"/>
    </w:lvl>
    <w:lvl w:ilvl="8" w:tplc="7A160970">
      <w:numFmt w:val="decimal"/>
      <w:lvlText w:val=""/>
      <w:lvlJc w:val="left"/>
    </w:lvl>
  </w:abstractNum>
  <w:abstractNum w:abstractNumId="84">
    <w:nsid w:val="0000151A"/>
    <w:multiLevelType w:val="hybridMultilevel"/>
    <w:tmpl w:val="E3305728"/>
    <w:lvl w:ilvl="0" w:tplc="FBF2407E">
      <w:start w:val="1"/>
      <w:numFmt w:val="bullet"/>
      <w:lvlText w:val="•"/>
      <w:lvlJc w:val="left"/>
    </w:lvl>
    <w:lvl w:ilvl="1" w:tplc="99D6244C">
      <w:numFmt w:val="decimal"/>
      <w:lvlText w:val=""/>
      <w:lvlJc w:val="left"/>
    </w:lvl>
    <w:lvl w:ilvl="2" w:tplc="CE7631B8">
      <w:numFmt w:val="decimal"/>
      <w:lvlText w:val=""/>
      <w:lvlJc w:val="left"/>
    </w:lvl>
    <w:lvl w:ilvl="3" w:tplc="AE6CFFB4">
      <w:numFmt w:val="decimal"/>
      <w:lvlText w:val=""/>
      <w:lvlJc w:val="left"/>
    </w:lvl>
    <w:lvl w:ilvl="4" w:tplc="371EDEFA">
      <w:numFmt w:val="decimal"/>
      <w:lvlText w:val=""/>
      <w:lvlJc w:val="left"/>
    </w:lvl>
    <w:lvl w:ilvl="5" w:tplc="9E9C5CB2">
      <w:numFmt w:val="decimal"/>
      <w:lvlText w:val=""/>
      <w:lvlJc w:val="left"/>
    </w:lvl>
    <w:lvl w:ilvl="6" w:tplc="6C7C3AD6">
      <w:numFmt w:val="decimal"/>
      <w:lvlText w:val=""/>
      <w:lvlJc w:val="left"/>
    </w:lvl>
    <w:lvl w:ilvl="7" w:tplc="9E0826C2">
      <w:numFmt w:val="decimal"/>
      <w:lvlText w:val=""/>
      <w:lvlJc w:val="left"/>
    </w:lvl>
    <w:lvl w:ilvl="8" w:tplc="65583A7A">
      <w:numFmt w:val="decimal"/>
      <w:lvlText w:val=""/>
      <w:lvlJc w:val="left"/>
    </w:lvl>
  </w:abstractNum>
  <w:abstractNum w:abstractNumId="85">
    <w:nsid w:val="0000154E"/>
    <w:multiLevelType w:val="hybridMultilevel"/>
    <w:tmpl w:val="9522B700"/>
    <w:lvl w:ilvl="0" w:tplc="25209FD0">
      <w:start w:val="1"/>
      <w:numFmt w:val="bullet"/>
      <w:lvlText w:val="•"/>
      <w:lvlJc w:val="left"/>
    </w:lvl>
    <w:lvl w:ilvl="1" w:tplc="5BAE8AA8">
      <w:numFmt w:val="decimal"/>
      <w:lvlText w:val=""/>
      <w:lvlJc w:val="left"/>
    </w:lvl>
    <w:lvl w:ilvl="2" w:tplc="B6B6E1D8">
      <w:numFmt w:val="decimal"/>
      <w:lvlText w:val=""/>
      <w:lvlJc w:val="left"/>
    </w:lvl>
    <w:lvl w:ilvl="3" w:tplc="AE6AA2EE">
      <w:numFmt w:val="decimal"/>
      <w:lvlText w:val=""/>
      <w:lvlJc w:val="left"/>
    </w:lvl>
    <w:lvl w:ilvl="4" w:tplc="0FF6D50A">
      <w:numFmt w:val="decimal"/>
      <w:lvlText w:val=""/>
      <w:lvlJc w:val="left"/>
    </w:lvl>
    <w:lvl w:ilvl="5" w:tplc="92AA18FE">
      <w:numFmt w:val="decimal"/>
      <w:lvlText w:val=""/>
      <w:lvlJc w:val="left"/>
    </w:lvl>
    <w:lvl w:ilvl="6" w:tplc="1BD663F2">
      <w:numFmt w:val="decimal"/>
      <w:lvlText w:val=""/>
      <w:lvlJc w:val="left"/>
    </w:lvl>
    <w:lvl w:ilvl="7" w:tplc="D2D2839E">
      <w:numFmt w:val="decimal"/>
      <w:lvlText w:val=""/>
      <w:lvlJc w:val="left"/>
    </w:lvl>
    <w:lvl w:ilvl="8" w:tplc="AA180A00">
      <w:numFmt w:val="decimal"/>
      <w:lvlText w:val=""/>
      <w:lvlJc w:val="left"/>
    </w:lvl>
  </w:abstractNum>
  <w:abstractNum w:abstractNumId="86">
    <w:nsid w:val="000015BD"/>
    <w:multiLevelType w:val="hybridMultilevel"/>
    <w:tmpl w:val="620E362A"/>
    <w:lvl w:ilvl="0" w:tplc="355A116E">
      <w:start w:val="1"/>
      <w:numFmt w:val="bullet"/>
      <w:lvlText w:val="В"/>
      <w:lvlJc w:val="left"/>
    </w:lvl>
    <w:lvl w:ilvl="1" w:tplc="FD508DDC">
      <w:numFmt w:val="decimal"/>
      <w:lvlText w:val=""/>
      <w:lvlJc w:val="left"/>
    </w:lvl>
    <w:lvl w:ilvl="2" w:tplc="AA40C45A">
      <w:numFmt w:val="decimal"/>
      <w:lvlText w:val=""/>
      <w:lvlJc w:val="left"/>
    </w:lvl>
    <w:lvl w:ilvl="3" w:tplc="6B9470CA">
      <w:numFmt w:val="decimal"/>
      <w:lvlText w:val=""/>
      <w:lvlJc w:val="left"/>
    </w:lvl>
    <w:lvl w:ilvl="4" w:tplc="69E26DA6">
      <w:numFmt w:val="decimal"/>
      <w:lvlText w:val=""/>
      <w:lvlJc w:val="left"/>
    </w:lvl>
    <w:lvl w:ilvl="5" w:tplc="F518216A">
      <w:numFmt w:val="decimal"/>
      <w:lvlText w:val=""/>
      <w:lvlJc w:val="left"/>
    </w:lvl>
    <w:lvl w:ilvl="6" w:tplc="4768C2CC">
      <w:numFmt w:val="decimal"/>
      <w:lvlText w:val=""/>
      <w:lvlJc w:val="left"/>
    </w:lvl>
    <w:lvl w:ilvl="7" w:tplc="BF50EAD8">
      <w:numFmt w:val="decimal"/>
      <w:lvlText w:val=""/>
      <w:lvlJc w:val="left"/>
    </w:lvl>
    <w:lvl w:ilvl="8" w:tplc="10EC9768">
      <w:numFmt w:val="decimal"/>
      <w:lvlText w:val=""/>
      <w:lvlJc w:val="left"/>
    </w:lvl>
  </w:abstractNum>
  <w:abstractNum w:abstractNumId="87">
    <w:nsid w:val="000015D5"/>
    <w:multiLevelType w:val="hybridMultilevel"/>
    <w:tmpl w:val="4210B23E"/>
    <w:lvl w:ilvl="0" w:tplc="668EACB8">
      <w:start w:val="1"/>
      <w:numFmt w:val="bullet"/>
      <w:lvlText w:val="•"/>
      <w:lvlJc w:val="left"/>
    </w:lvl>
    <w:lvl w:ilvl="1" w:tplc="B8C263A8">
      <w:numFmt w:val="decimal"/>
      <w:lvlText w:val=""/>
      <w:lvlJc w:val="left"/>
    </w:lvl>
    <w:lvl w:ilvl="2" w:tplc="7C9A8184">
      <w:numFmt w:val="decimal"/>
      <w:lvlText w:val=""/>
      <w:lvlJc w:val="left"/>
    </w:lvl>
    <w:lvl w:ilvl="3" w:tplc="17F0BC7A">
      <w:numFmt w:val="decimal"/>
      <w:lvlText w:val=""/>
      <w:lvlJc w:val="left"/>
    </w:lvl>
    <w:lvl w:ilvl="4" w:tplc="0486D46A">
      <w:numFmt w:val="decimal"/>
      <w:lvlText w:val=""/>
      <w:lvlJc w:val="left"/>
    </w:lvl>
    <w:lvl w:ilvl="5" w:tplc="9B1CF954">
      <w:numFmt w:val="decimal"/>
      <w:lvlText w:val=""/>
      <w:lvlJc w:val="left"/>
    </w:lvl>
    <w:lvl w:ilvl="6" w:tplc="AD0EA730">
      <w:numFmt w:val="decimal"/>
      <w:lvlText w:val=""/>
      <w:lvlJc w:val="left"/>
    </w:lvl>
    <w:lvl w:ilvl="7" w:tplc="71EAAF34">
      <w:numFmt w:val="decimal"/>
      <w:lvlText w:val=""/>
      <w:lvlJc w:val="left"/>
    </w:lvl>
    <w:lvl w:ilvl="8" w:tplc="CC963E76">
      <w:numFmt w:val="decimal"/>
      <w:lvlText w:val=""/>
      <w:lvlJc w:val="left"/>
    </w:lvl>
  </w:abstractNum>
  <w:abstractNum w:abstractNumId="88">
    <w:nsid w:val="000015E1"/>
    <w:multiLevelType w:val="hybridMultilevel"/>
    <w:tmpl w:val="668EE92A"/>
    <w:lvl w:ilvl="0" w:tplc="6DC205D8">
      <w:start w:val="1"/>
      <w:numFmt w:val="bullet"/>
      <w:lvlText w:val="•"/>
      <w:lvlJc w:val="left"/>
    </w:lvl>
    <w:lvl w:ilvl="1" w:tplc="8FDEC172">
      <w:numFmt w:val="decimal"/>
      <w:lvlText w:val=""/>
      <w:lvlJc w:val="left"/>
    </w:lvl>
    <w:lvl w:ilvl="2" w:tplc="CD803176">
      <w:numFmt w:val="decimal"/>
      <w:lvlText w:val=""/>
      <w:lvlJc w:val="left"/>
    </w:lvl>
    <w:lvl w:ilvl="3" w:tplc="FF84FA02">
      <w:numFmt w:val="decimal"/>
      <w:lvlText w:val=""/>
      <w:lvlJc w:val="left"/>
    </w:lvl>
    <w:lvl w:ilvl="4" w:tplc="D20A71EC">
      <w:numFmt w:val="decimal"/>
      <w:lvlText w:val=""/>
      <w:lvlJc w:val="left"/>
    </w:lvl>
    <w:lvl w:ilvl="5" w:tplc="C88891C4">
      <w:numFmt w:val="decimal"/>
      <w:lvlText w:val=""/>
      <w:lvlJc w:val="left"/>
    </w:lvl>
    <w:lvl w:ilvl="6" w:tplc="9716A60A">
      <w:numFmt w:val="decimal"/>
      <w:lvlText w:val=""/>
      <w:lvlJc w:val="left"/>
    </w:lvl>
    <w:lvl w:ilvl="7" w:tplc="6AF815C4">
      <w:numFmt w:val="decimal"/>
      <w:lvlText w:val=""/>
      <w:lvlJc w:val="left"/>
    </w:lvl>
    <w:lvl w:ilvl="8" w:tplc="71CE59E2">
      <w:numFmt w:val="decimal"/>
      <w:lvlText w:val=""/>
      <w:lvlJc w:val="left"/>
    </w:lvl>
  </w:abstractNum>
  <w:abstractNum w:abstractNumId="89">
    <w:nsid w:val="0000161E"/>
    <w:multiLevelType w:val="hybridMultilevel"/>
    <w:tmpl w:val="0D189CE6"/>
    <w:lvl w:ilvl="0" w:tplc="A8CE8444">
      <w:start w:val="1"/>
      <w:numFmt w:val="bullet"/>
      <w:lvlText w:val="•"/>
      <w:lvlJc w:val="left"/>
    </w:lvl>
    <w:lvl w:ilvl="1" w:tplc="AF909282">
      <w:start w:val="1"/>
      <w:numFmt w:val="bullet"/>
      <w:lvlText w:val="В"/>
      <w:lvlJc w:val="left"/>
    </w:lvl>
    <w:lvl w:ilvl="2" w:tplc="F294AE32">
      <w:numFmt w:val="decimal"/>
      <w:lvlText w:val=""/>
      <w:lvlJc w:val="left"/>
    </w:lvl>
    <w:lvl w:ilvl="3" w:tplc="63A06944">
      <w:numFmt w:val="decimal"/>
      <w:lvlText w:val=""/>
      <w:lvlJc w:val="left"/>
    </w:lvl>
    <w:lvl w:ilvl="4" w:tplc="B3626078">
      <w:numFmt w:val="decimal"/>
      <w:lvlText w:val=""/>
      <w:lvlJc w:val="left"/>
    </w:lvl>
    <w:lvl w:ilvl="5" w:tplc="5428EDE0">
      <w:numFmt w:val="decimal"/>
      <w:lvlText w:val=""/>
      <w:lvlJc w:val="left"/>
    </w:lvl>
    <w:lvl w:ilvl="6" w:tplc="702825A8">
      <w:numFmt w:val="decimal"/>
      <w:lvlText w:val=""/>
      <w:lvlJc w:val="left"/>
    </w:lvl>
    <w:lvl w:ilvl="7" w:tplc="03BCB94C">
      <w:numFmt w:val="decimal"/>
      <w:lvlText w:val=""/>
      <w:lvlJc w:val="left"/>
    </w:lvl>
    <w:lvl w:ilvl="8" w:tplc="201AD7A2">
      <w:numFmt w:val="decimal"/>
      <w:lvlText w:val=""/>
      <w:lvlJc w:val="left"/>
    </w:lvl>
  </w:abstractNum>
  <w:abstractNum w:abstractNumId="90">
    <w:nsid w:val="00001636"/>
    <w:multiLevelType w:val="hybridMultilevel"/>
    <w:tmpl w:val="6D3402E0"/>
    <w:lvl w:ilvl="0" w:tplc="8E001670">
      <w:start w:val="1"/>
      <w:numFmt w:val="bullet"/>
      <w:lvlText w:val="•"/>
      <w:lvlJc w:val="left"/>
    </w:lvl>
    <w:lvl w:ilvl="1" w:tplc="1D04A25E">
      <w:numFmt w:val="decimal"/>
      <w:lvlText w:val=""/>
      <w:lvlJc w:val="left"/>
    </w:lvl>
    <w:lvl w:ilvl="2" w:tplc="7A625F52">
      <w:numFmt w:val="decimal"/>
      <w:lvlText w:val=""/>
      <w:lvlJc w:val="left"/>
    </w:lvl>
    <w:lvl w:ilvl="3" w:tplc="57829436">
      <w:numFmt w:val="decimal"/>
      <w:lvlText w:val=""/>
      <w:lvlJc w:val="left"/>
    </w:lvl>
    <w:lvl w:ilvl="4" w:tplc="674A1C18">
      <w:numFmt w:val="decimal"/>
      <w:lvlText w:val=""/>
      <w:lvlJc w:val="left"/>
    </w:lvl>
    <w:lvl w:ilvl="5" w:tplc="2D627DB6">
      <w:numFmt w:val="decimal"/>
      <w:lvlText w:val=""/>
      <w:lvlJc w:val="left"/>
    </w:lvl>
    <w:lvl w:ilvl="6" w:tplc="52D2C4B8">
      <w:numFmt w:val="decimal"/>
      <w:lvlText w:val=""/>
      <w:lvlJc w:val="left"/>
    </w:lvl>
    <w:lvl w:ilvl="7" w:tplc="72825466">
      <w:numFmt w:val="decimal"/>
      <w:lvlText w:val=""/>
      <w:lvlJc w:val="left"/>
    </w:lvl>
    <w:lvl w:ilvl="8" w:tplc="4A3A1EF6">
      <w:numFmt w:val="decimal"/>
      <w:lvlText w:val=""/>
      <w:lvlJc w:val="left"/>
    </w:lvl>
  </w:abstractNum>
  <w:abstractNum w:abstractNumId="91">
    <w:nsid w:val="0000164A"/>
    <w:multiLevelType w:val="hybridMultilevel"/>
    <w:tmpl w:val="1FD220E6"/>
    <w:lvl w:ilvl="0" w:tplc="A4387C28">
      <w:start w:val="1"/>
      <w:numFmt w:val="bullet"/>
      <w:lvlText w:val="•"/>
      <w:lvlJc w:val="left"/>
    </w:lvl>
    <w:lvl w:ilvl="1" w:tplc="93FCB7E6">
      <w:numFmt w:val="decimal"/>
      <w:lvlText w:val=""/>
      <w:lvlJc w:val="left"/>
    </w:lvl>
    <w:lvl w:ilvl="2" w:tplc="75D6F5CA">
      <w:numFmt w:val="decimal"/>
      <w:lvlText w:val=""/>
      <w:lvlJc w:val="left"/>
    </w:lvl>
    <w:lvl w:ilvl="3" w:tplc="DBEA3166">
      <w:numFmt w:val="decimal"/>
      <w:lvlText w:val=""/>
      <w:lvlJc w:val="left"/>
    </w:lvl>
    <w:lvl w:ilvl="4" w:tplc="9AEAB2C8">
      <w:numFmt w:val="decimal"/>
      <w:lvlText w:val=""/>
      <w:lvlJc w:val="left"/>
    </w:lvl>
    <w:lvl w:ilvl="5" w:tplc="54CCAFAA">
      <w:numFmt w:val="decimal"/>
      <w:lvlText w:val=""/>
      <w:lvlJc w:val="left"/>
    </w:lvl>
    <w:lvl w:ilvl="6" w:tplc="8F6A4C74">
      <w:numFmt w:val="decimal"/>
      <w:lvlText w:val=""/>
      <w:lvlJc w:val="left"/>
    </w:lvl>
    <w:lvl w:ilvl="7" w:tplc="8A9E7B26">
      <w:numFmt w:val="decimal"/>
      <w:lvlText w:val=""/>
      <w:lvlJc w:val="left"/>
    </w:lvl>
    <w:lvl w:ilvl="8" w:tplc="EC366DDC">
      <w:numFmt w:val="decimal"/>
      <w:lvlText w:val=""/>
      <w:lvlJc w:val="left"/>
    </w:lvl>
  </w:abstractNum>
  <w:abstractNum w:abstractNumId="92">
    <w:nsid w:val="00001684"/>
    <w:multiLevelType w:val="hybridMultilevel"/>
    <w:tmpl w:val="8950385A"/>
    <w:lvl w:ilvl="0" w:tplc="1CC4CF32">
      <w:start w:val="1"/>
      <w:numFmt w:val="bullet"/>
      <w:lvlText w:val="•"/>
      <w:lvlJc w:val="left"/>
    </w:lvl>
    <w:lvl w:ilvl="1" w:tplc="2B3E5A3C">
      <w:numFmt w:val="decimal"/>
      <w:lvlText w:val=""/>
      <w:lvlJc w:val="left"/>
    </w:lvl>
    <w:lvl w:ilvl="2" w:tplc="0EE005B0">
      <w:numFmt w:val="decimal"/>
      <w:lvlText w:val=""/>
      <w:lvlJc w:val="left"/>
    </w:lvl>
    <w:lvl w:ilvl="3" w:tplc="9FA4BDE6">
      <w:numFmt w:val="decimal"/>
      <w:lvlText w:val=""/>
      <w:lvlJc w:val="left"/>
    </w:lvl>
    <w:lvl w:ilvl="4" w:tplc="B9F6B792">
      <w:numFmt w:val="decimal"/>
      <w:lvlText w:val=""/>
      <w:lvlJc w:val="left"/>
    </w:lvl>
    <w:lvl w:ilvl="5" w:tplc="DDDCCFA2">
      <w:numFmt w:val="decimal"/>
      <w:lvlText w:val=""/>
      <w:lvlJc w:val="left"/>
    </w:lvl>
    <w:lvl w:ilvl="6" w:tplc="FE6AF6CC">
      <w:numFmt w:val="decimal"/>
      <w:lvlText w:val=""/>
      <w:lvlJc w:val="left"/>
    </w:lvl>
    <w:lvl w:ilvl="7" w:tplc="9AB0BFFE">
      <w:numFmt w:val="decimal"/>
      <w:lvlText w:val=""/>
      <w:lvlJc w:val="left"/>
    </w:lvl>
    <w:lvl w:ilvl="8" w:tplc="1BB2FB9C">
      <w:numFmt w:val="decimal"/>
      <w:lvlText w:val=""/>
      <w:lvlJc w:val="left"/>
    </w:lvl>
  </w:abstractNum>
  <w:abstractNum w:abstractNumId="93">
    <w:nsid w:val="00001718"/>
    <w:multiLevelType w:val="hybridMultilevel"/>
    <w:tmpl w:val="EBC8DB36"/>
    <w:lvl w:ilvl="0" w:tplc="31144B14">
      <w:start w:val="1"/>
      <w:numFmt w:val="bullet"/>
      <w:lvlText w:val="В"/>
      <w:lvlJc w:val="left"/>
    </w:lvl>
    <w:lvl w:ilvl="1" w:tplc="BBB6B1C0">
      <w:numFmt w:val="decimal"/>
      <w:lvlText w:val=""/>
      <w:lvlJc w:val="left"/>
    </w:lvl>
    <w:lvl w:ilvl="2" w:tplc="C4823586">
      <w:numFmt w:val="decimal"/>
      <w:lvlText w:val=""/>
      <w:lvlJc w:val="left"/>
    </w:lvl>
    <w:lvl w:ilvl="3" w:tplc="CF488028">
      <w:numFmt w:val="decimal"/>
      <w:lvlText w:val=""/>
      <w:lvlJc w:val="left"/>
    </w:lvl>
    <w:lvl w:ilvl="4" w:tplc="0D804ED6">
      <w:numFmt w:val="decimal"/>
      <w:lvlText w:val=""/>
      <w:lvlJc w:val="left"/>
    </w:lvl>
    <w:lvl w:ilvl="5" w:tplc="E5743E92">
      <w:numFmt w:val="decimal"/>
      <w:lvlText w:val=""/>
      <w:lvlJc w:val="left"/>
    </w:lvl>
    <w:lvl w:ilvl="6" w:tplc="E04A281A">
      <w:numFmt w:val="decimal"/>
      <w:lvlText w:val=""/>
      <w:lvlJc w:val="left"/>
    </w:lvl>
    <w:lvl w:ilvl="7" w:tplc="E99E0B10">
      <w:numFmt w:val="decimal"/>
      <w:lvlText w:val=""/>
      <w:lvlJc w:val="left"/>
    </w:lvl>
    <w:lvl w:ilvl="8" w:tplc="D26E7B16">
      <w:numFmt w:val="decimal"/>
      <w:lvlText w:val=""/>
      <w:lvlJc w:val="left"/>
    </w:lvl>
  </w:abstractNum>
  <w:abstractNum w:abstractNumId="94">
    <w:nsid w:val="00001732"/>
    <w:multiLevelType w:val="hybridMultilevel"/>
    <w:tmpl w:val="13CCB61C"/>
    <w:lvl w:ilvl="0" w:tplc="FC7CE8E2">
      <w:start w:val="1"/>
      <w:numFmt w:val="bullet"/>
      <w:lvlText w:val="•"/>
      <w:lvlJc w:val="left"/>
    </w:lvl>
    <w:lvl w:ilvl="1" w:tplc="A31CEFEC">
      <w:numFmt w:val="decimal"/>
      <w:lvlText w:val=""/>
      <w:lvlJc w:val="left"/>
    </w:lvl>
    <w:lvl w:ilvl="2" w:tplc="F9C485A6">
      <w:numFmt w:val="decimal"/>
      <w:lvlText w:val=""/>
      <w:lvlJc w:val="left"/>
    </w:lvl>
    <w:lvl w:ilvl="3" w:tplc="D446361C">
      <w:numFmt w:val="decimal"/>
      <w:lvlText w:val=""/>
      <w:lvlJc w:val="left"/>
    </w:lvl>
    <w:lvl w:ilvl="4" w:tplc="5492E036">
      <w:numFmt w:val="decimal"/>
      <w:lvlText w:val=""/>
      <w:lvlJc w:val="left"/>
    </w:lvl>
    <w:lvl w:ilvl="5" w:tplc="F1866C72">
      <w:numFmt w:val="decimal"/>
      <w:lvlText w:val=""/>
      <w:lvlJc w:val="left"/>
    </w:lvl>
    <w:lvl w:ilvl="6" w:tplc="C924FA14">
      <w:numFmt w:val="decimal"/>
      <w:lvlText w:val=""/>
      <w:lvlJc w:val="left"/>
    </w:lvl>
    <w:lvl w:ilvl="7" w:tplc="8C12FC36">
      <w:numFmt w:val="decimal"/>
      <w:lvlText w:val=""/>
      <w:lvlJc w:val="left"/>
    </w:lvl>
    <w:lvl w:ilvl="8" w:tplc="6824BBBA">
      <w:numFmt w:val="decimal"/>
      <w:lvlText w:val=""/>
      <w:lvlJc w:val="left"/>
    </w:lvl>
  </w:abstractNum>
  <w:abstractNum w:abstractNumId="95">
    <w:nsid w:val="0000174F"/>
    <w:multiLevelType w:val="hybridMultilevel"/>
    <w:tmpl w:val="C12AF008"/>
    <w:lvl w:ilvl="0" w:tplc="E278ADE8">
      <w:start w:val="1"/>
      <w:numFmt w:val="bullet"/>
      <w:lvlText w:val="В"/>
      <w:lvlJc w:val="left"/>
    </w:lvl>
    <w:lvl w:ilvl="1" w:tplc="161EBC92">
      <w:numFmt w:val="decimal"/>
      <w:lvlText w:val=""/>
      <w:lvlJc w:val="left"/>
    </w:lvl>
    <w:lvl w:ilvl="2" w:tplc="ABAC7C64">
      <w:numFmt w:val="decimal"/>
      <w:lvlText w:val=""/>
      <w:lvlJc w:val="left"/>
    </w:lvl>
    <w:lvl w:ilvl="3" w:tplc="8E90CA10">
      <w:numFmt w:val="decimal"/>
      <w:lvlText w:val=""/>
      <w:lvlJc w:val="left"/>
    </w:lvl>
    <w:lvl w:ilvl="4" w:tplc="5A249C14">
      <w:numFmt w:val="decimal"/>
      <w:lvlText w:val=""/>
      <w:lvlJc w:val="left"/>
    </w:lvl>
    <w:lvl w:ilvl="5" w:tplc="18165B18">
      <w:numFmt w:val="decimal"/>
      <w:lvlText w:val=""/>
      <w:lvlJc w:val="left"/>
    </w:lvl>
    <w:lvl w:ilvl="6" w:tplc="2A7A062C">
      <w:numFmt w:val="decimal"/>
      <w:lvlText w:val=""/>
      <w:lvlJc w:val="left"/>
    </w:lvl>
    <w:lvl w:ilvl="7" w:tplc="153AC0A2">
      <w:numFmt w:val="decimal"/>
      <w:lvlText w:val=""/>
      <w:lvlJc w:val="left"/>
    </w:lvl>
    <w:lvl w:ilvl="8" w:tplc="B6E87D58">
      <w:numFmt w:val="decimal"/>
      <w:lvlText w:val=""/>
      <w:lvlJc w:val="left"/>
    </w:lvl>
  </w:abstractNum>
  <w:abstractNum w:abstractNumId="96">
    <w:nsid w:val="0000176A"/>
    <w:multiLevelType w:val="hybridMultilevel"/>
    <w:tmpl w:val="8EFE0D78"/>
    <w:lvl w:ilvl="0" w:tplc="FF76DD96">
      <w:start w:val="1"/>
      <w:numFmt w:val="bullet"/>
      <w:lvlText w:val="в"/>
      <w:lvlJc w:val="left"/>
    </w:lvl>
    <w:lvl w:ilvl="1" w:tplc="58D0B2E4">
      <w:start w:val="1"/>
      <w:numFmt w:val="bullet"/>
      <w:lvlText w:val="•"/>
      <w:lvlJc w:val="left"/>
    </w:lvl>
    <w:lvl w:ilvl="2" w:tplc="6512BF6C">
      <w:start w:val="1"/>
      <w:numFmt w:val="decimal"/>
      <w:lvlText w:val="%3)"/>
      <w:lvlJc w:val="left"/>
    </w:lvl>
    <w:lvl w:ilvl="3" w:tplc="3034A002">
      <w:numFmt w:val="decimal"/>
      <w:lvlText w:val=""/>
      <w:lvlJc w:val="left"/>
    </w:lvl>
    <w:lvl w:ilvl="4" w:tplc="0848FE8E">
      <w:numFmt w:val="decimal"/>
      <w:lvlText w:val=""/>
      <w:lvlJc w:val="left"/>
    </w:lvl>
    <w:lvl w:ilvl="5" w:tplc="5A20FF84">
      <w:numFmt w:val="decimal"/>
      <w:lvlText w:val=""/>
      <w:lvlJc w:val="left"/>
    </w:lvl>
    <w:lvl w:ilvl="6" w:tplc="1570CEE6">
      <w:numFmt w:val="decimal"/>
      <w:lvlText w:val=""/>
      <w:lvlJc w:val="left"/>
    </w:lvl>
    <w:lvl w:ilvl="7" w:tplc="F8C071FA">
      <w:numFmt w:val="decimal"/>
      <w:lvlText w:val=""/>
      <w:lvlJc w:val="left"/>
    </w:lvl>
    <w:lvl w:ilvl="8" w:tplc="FF2A7224">
      <w:numFmt w:val="decimal"/>
      <w:lvlText w:val=""/>
      <w:lvlJc w:val="left"/>
    </w:lvl>
  </w:abstractNum>
  <w:abstractNum w:abstractNumId="97">
    <w:nsid w:val="00001785"/>
    <w:multiLevelType w:val="hybridMultilevel"/>
    <w:tmpl w:val="1A582262"/>
    <w:lvl w:ilvl="0" w:tplc="7F36985C">
      <w:start w:val="1"/>
      <w:numFmt w:val="bullet"/>
      <w:lvlText w:val="В"/>
      <w:lvlJc w:val="left"/>
    </w:lvl>
    <w:lvl w:ilvl="1" w:tplc="6F88561C">
      <w:numFmt w:val="decimal"/>
      <w:lvlText w:val=""/>
      <w:lvlJc w:val="left"/>
    </w:lvl>
    <w:lvl w:ilvl="2" w:tplc="EBD6135A">
      <w:numFmt w:val="decimal"/>
      <w:lvlText w:val=""/>
      <w:lvlJc w:val="left"/>
    </w:lvl>
    <w:lvl w:ilvl="3" w:tplc="E9285E44">
      <w:numFmt w:val="decimal"/>
      <w:lvlText w:val=""/>
      <w:lvlJc w:val="left"/>
    </w:lvl>
    <w:lvl w:ilvl="4" w:tplc="C3F07948">
      <w:numFmt w:val="decimal"/>
      <w:lvlText w:val=""/>
      <w:lvlJc w:val="left"/>
    </w:lvl>
    <w:lvl w:ilvl="5" w:tplc="4C1A0498">
      <w:numFmt w:val="decimal"/>
      <w:lvlText w:val=""/>
      <w:lvlJc w:val="left"/>
    </w:lvl>
    <w:lvl w:ilvl="6" w:tplc="BB66BF22">
      <w:numFmt w:val="decimal"/>
      <w:lvlText w:val=""/>
      <w:lvlJc w:val="left"/>
    </w:lvl>
    <w:lvl w:ilvl="7" w:tplc="F6C47F76">
      <w:numFmt w:val="decimal"/>
      <w:lvlText w:val=""/>
      <w:lvlJc w:val="left"/>
    </w:lvl>
    <w:lvl w:ilvl="8" w:tplc="45B0C352">
      <w:numFmt w:val="decimal"/>
      <w:lvlText w:val=""/>
      <w:lvlJc w:val="left"/>
    </w:lvl>
  </w:abstractNum>
  <w:abstractNum w:abstractNumId="98">
    <w:nsid w:val="000017B0"/>
    <w:multiLevelType w:val="hybridMultilevel"/>
    <w:tmpl w:val="7BBA2BA6"/>
    <w:lvl w:ilvl="0" w:tplc="CEF661CE">
      <w:start w:val="1"/>
      <w:numFmt w:val="bullet"/>
      <w:lvlText w:val="В"/>
      <w:lvlJc w:val="left"/>
    </w:lvl>
    <w:lvl w:ilvl="1" w:tplc="AC16341A">
      <w:numFmt w:val="decimal"/>
      <w:lvlText w:val=""/>
      <w:lvlJc w:val="left"/>
    </w:lvl>
    <w:lvl w:ilvl="2" w:tplc="43AA38B6">
      <w:numFmt w:val="decimal"/>
      <w:lvlText w:val=""/>
      <w:lvlJc w:val="left"/>
    </w:lvl>
    <w:lvl w:ilvl="3" w:tplc="23DE4E22">
      <w:numFmt w:val="decimal"/>
      <w:lvlText w:val=""/>
      <w:lvlJc w:val="left"/>
    </w:lvl>
    <w:lvl w:ilvl="4" w:tplc="DA4E9D90">
      <w:numFmt w:val="decimal"/>
      <w:lvlText w:val=""/>
      <w:lvlJc w:val="left"/>
    </w:lvl>
    <w:lvl w:ilvl="5" w:tplc="39A03054">
      <w:numFmt w:val="decimal"/>
      <w:lvlText w:val=""/>
      <w:lvlJc w:val="left"/>
    </w:lvl>
    <w:lvl w:ilvl="6" w:tplc="4E02F3F4">
      <w:numFmt w:val="decimal"/>
      <w:lvlText w:val=""/>
      <w:lvlJc w:val="left"/>
    </w:lvl>
    <w:lvl w:ilvl="7" w:tplc="68CE190C">
      <w:numFmt w:val="decimal"/>
      <w:lvlText w:val=""/>
      <w:lvlJc w:val="left"/>
    </w:lvl>
    <w:lvl w:ilvl="8" w:tplc="68BE9BAC">
      <w:numFmt w:val="decimal"/>
      <w:lvlText w:val=""/>
      <w:lvlJc w:val="left"/>
    </w:lvl>
  </w:abstractNum>
  <w:abstractNum w:abstractNumId="99">
    <w:nsid w:val="000017BD"/>
    <w:multiLevelType w:val="hybridMultilevel"/>
    <w:tmpl w:val="E424B606"/>
    <w:lvl w:ilvl="0" w:tplc="95EAB300">
      <w:start w:val="1"/>
      <w:numFmt w:val="bullet"/>
      <w:lvlText w:val="•"/>
      <w:lvlJc w:val="left"/>
    </w:lvl>
    <w:lvl w:ilvl="1" w:tplc="8834D4F2">
      <w:numFmt w:val="decimal"/>
      <w:lvlText w:val=""/>
      <w:lvlJc w:val="left"/>
    </w:lvl>
    <w:lvl w:ilvl="2" w:tplc="D9680AA6">
      <w:numFmt w:val="decimal"/>
      <w:lvlText w:val=""/>
      <w:lvlJc w:val="left"/>
    </w:lvl>
    <w:lvl w:ilvl="3" w:tplc="CEAE6920">
      <w:numFmt w:val="decimal"/>
      <w:lvlText w:val=""/>
      <w:lvlJc w:val="left"/>
    </w:lvl>
    <w:lvl w:ilvl="4" w:tplc="57CED0EC">
      <w:numFmt w:val="decimal"/>
      <w:lvlText w:val=""/>
      <w:lvlJc w:val="left"/>
    </w:lvl>
    <w:lvl w:ilvl="5" w:tplc="90A21116">
      <w:numFmt w:val="decimal"/>
      <w:lvlText w:val=""/>
      <w:lvlJc w:val="left"/>
    </w:lvl>
    <w:lvl w:ilvl="6" w:tplc="F1C821FA">
      <w:numFmt w:val="decimal"/>
      <w:lvlText w:val=""/>
      <w:lvlJc w:val="left"/>
    </w:lvl>
    <w:lvl w:ilvl="7" w:tplc="F42010D0">
      <w:numFmt w:val="decimal"/>
      <w:lvlText w:val=""/>
      <w:lvlJc w:val="left"/>
    </w:lvl>
    <w:lvl w:ilvl="8" w:tplc="41086024">
      <w:numFmt w:val="decimal"/>
      <w:lvlText w:val=""/>
      <w:lvlJc w:val="left"/>
    </w:lvl>
  </w:abstractNum>
  <w:abstractNum w:abstractNumId="100">
    <w:nsid w:val="0000185A"/>
    <w:multiLevelType w:val="hybridMultilevel"/>
    <w:tmpl w:val="E76CAAD6"/>
    <w:lvl w:ilvl="0" w:tplc="6394B438">
      <w:start w:val="1"/>
      <w:numFmt w:val="bullet"/>
      <w:lvlText w:val="•"/>
      <w:lvlJc w:val="left"/>
    </w:lvl>
    <w:lvl w:ilvl="1" w:tplc="3D66D732">
      <w:numFmt w:val="decimal"/>
      <w:lvlText w:val=""/>
      <w:lvlJc w:val="left"/>
    </w:lvl>
    <w:lvl w:ilvl="2" w:tplc="2DF69D8C">
      <w:numFmt w:val="decimal"/>
      <w:lvlText w:val=""/>
      <w:lvlJc w:val="left"/>
    </w:lvl>
    <w:lvl w:ilvl="3" w:tplc="978AFCFE">
      <w:numFmt w:val="decimal"/>
      <w:lvlText w:val=""/>
      <w:lvlJc w:val="left"/>
    </w:lvl>
    <w:lvl w:ilvl="4" w:tplc="62560A24">
      <w:numFmt w:val="decimal"/>
      <w:lvlText w:val=""/>
      <w:lvlJc w:val="left"/>
    </w:lvl>
    <w:lvl w:ilvl="5" w:tplc="465A7512">
      <w:numFmt w:val="decimal"/>
      <w:lvlText w:val=""/>
      <w:lvlJc w:val="left"/>
    </w:lvl>
    <w:lvl w:ilvl="6" w:tplc="91CEF3A2">
      <w:numFmt w:val="decimal"/>
      <w:lvlText w:val=""/>
      <w:lvlJc w:val="left"/>
    </w:lvl>
    <w:lvl w:ilvl="7" w:tplc="12D027B4">
      <w:numFmt w:val="decimal"/>
      <w:lvlText w:val=""/>
      <w:lvlJc w:val="left"/>
    </w:lvl>
    <w:lvl w:ilvl="8" w:tplc="8F82D5E6">
      <w:numFmt w:val="decimal"/>
      <w:lvlText w:val=""/>
      <w:lvlJc w:val="left"/>
    </w:lvl>
  </w:abstractNum>
  <w:abstractNum w:abstractNumId="101">
    <w:nsid w:val="00001869"/>
    <w:multiLevelType w:val="hybridMultilevel"/>
    <w:tmpl w:val="99DC317C"/>
    <w:lvl w:ilvl="0" w:tplc="ECAC3460">
      <w:start w:val="1"/>
      <w:numFmt w:val="bullet"/>
      <w:lvlText w:val=" "/>
      <w:lvlJc w:val="left"/>
    </w:lvl>
    <w:lvl w:ilvl="1" w:tplc="AF96BCB6">
      <w:start w:val="1"/>
      <w:numFmt w:val="decimal"/>
      <w:lvlText w:val="%2."/>
      <w:lvlJc w:val="left"/>
    </w:lvl>
    <w:lvl w:ilvl="2" w:tplc="0C8A6DEC">
      <w:numFmt w:val="decimal"/>
      <w:lvlText w:val=""/>
      <w:lvlJc w:val="left"/>
    </w:lvl>
    <w:lvl w:ilvl="3" w:tplc="53A8B006">
      <w:numFmt w:val="decimal"/>
      <w:lvlText w:val=""/>
      <w:lvlJc w:val="left"/>
    </w:lvl>
    <w:lvl w:ilvl="4" w:tplc="48DEB994">
      <w:numFmt w:val="decimal"/>
      <w:lvlText w:val=""/>
      <w:lvlJc w:val="left"/>
    </w:lvl>
    <w:lvl w:ilvl="5" w:tplc="F92E2666">
      <w:numFmt w:val="decimal"/>
      <w:lvlText w:val=""/>
      <w:lvlJc w:val="left"/>
    </w:lvl>
    <w:lvl w:ilvl="6" w:tplc="590EC3B6">
      <w:numFmt w:val="decimal"/>
      <w:lvlText w:val=""/>
      <w:lvlJc w:val="left"/>
    </w:lvl>
    <w:lvl w:ilvl="7" w:tplc="D69CBF7A">
      <w:numFmt w:val="decimal"/>
      <w:lvlText w:val=""/>
      <w:lvlJc w:val="left"/>
    </w:lvl>
    <w:lvl w:ilvl="8" w:tplc="61C8B51E">
      <w:numFmt w:val="decimal"/>
      <w:lvlText w:val=""/>
      <w:lvlJc w:val="left"/>
    </w:lvl>
  </w:abstractNum>
  <w:abstractNum w:abstractNumId="102">
    <w:nsid w:val="0000188F"/>
    <w:multiLevelType w:val="hybridMultilevel"/>
    <w:tmpl w:val="1746169E"/>
    <w:lvl w:ilvl="0" w:tplc="0ADE4EC6">
      <w:start w:val="1"/>
      <w:numFmt w:val="bullet"/>
      <w:lvlText w:val="•"/>
      <w:lvlJc w:val="left"/>
    </w:lvl>
    <w:lvl w:ilvl="1" w:tplc="78A6E6E0">
      <w:numFmt w:val="decimal"/>
      <w:lvlText w:val=""/>
      <w:lvlJc w:val="left"/>
    </w:lvl>
    <w:lvl w:ilvl="2" w:tplc="E618E254">
      <w:numFmt w:val="decimal"/>
      <w:lvlText w:val=""/>
      <w:lvlJc w:val="left"/>
    </w:lvl>
    <w:lvl w:ilvl="3" w:tplc="69D69CF8">
      <w:numFmt w:val="decimal"/>
      <w:lvlText w:val=""/>
      <w:lvlJc w:val="left"/>
    </w:lvl>
    <w:lvl w:ilvl="4" w:tplc="42E82DFE">
      <w:numFmt w:val="decimal"/>
      <w:lvlText w:val=""/>
      <w:lvlJc w:val="left"/>
    </w:lvl>
    <w:lvl w:ilvl="5" w:tplc="B622AE88">
      <w:numFmt w:val="decimal"/>
      <w:lvlText w:val=""/>
      <w:lvlJc w:val="left"/>
    </w:lvl>
    <w:lvl w:ilvl="6" w:tplc="27CC489E">
      <w:numFmt w:val="decimal"/>
      <w:lvlText w:val=""/>
      <w:lvlJc w:val="left"/>
    </w:lvl>
    <w:lvl w:ilvl="7" w:tplc="5758539A">
      <w:numFmt w:val="decimal"/>
      <w:lvlText w:val=""/>
      <w:lvlJc w:val="left"/>
    </w:lvl>
    <w:lvl w:ilvl="8" w:tplc="CAB2C5C4">
      <w:numFmt w:val="decimal"/>
      <w:lvlText w:val=""/>
      <w:lvlJc w:val="left"/>
    </w:lvl>
  </w:abstractNum>
  <w:abstractNum w:abstractNumId="103">
    <w:nsid w:val="0000190A"/>
    <w:multiLevelType w:val="hybridMultilevel"/>
    <w:tmpl w:val="D33ACE50"/>
    <w:lvl w:ilvl="0" w:tplc="89E8278C">
      <w:start w:val="1"/>
      <w:numFmt w:val="bullet"/>
      <w:lvlText w:val="•"/>
      <w:lvlJc w:val="left"/>
    </w:lvl>
    <w:lvl w:ilvl="1" w:tplc="7FD80CBA">
      <w:numFmt w:val="decimal"/>
      <w:lvlText w:val=""/>
      <w:lvlJc w:val="left"/>
    </w:lvl>
    <w:lvl w:ilvl="2" w:tplc="B10249BC">
      <w:numFmt w:val="decimal"/>
      <w:lvlText w:val=""/>
      <w:lvlJc w:val="left"/>
    </w:lvl>
    <w:lvl w:ilvl="3" w:tplc="158AB6A2">
      <w:numFmt w:val="decimal"/>
      <w:lvlText w:val=""/>
      <w:lvlJc w:val="left"/>
    </w:lvl>
    <w:lvl w:ilvl="4" w:tplc="DFDA71CC">
      <w:numFmt w:val="decimal"/>
      <w:lvlText w:val=""/>
      <w:lvlJc w:val="left"/>
    </w:lvl>
    <w:lvl w:ilvl="5" w:tplc="0EE81724">
      <w:numFmt w:val="decimal"/>
      <w:lvlText w:val=""/>
      <w:lvlJc w:val="left"/>
    </w:lvl>
    <w:lvl w:ilvl="6" w:tplc="1B6A2DC0">
      <w:numFmt w:val="decimal"/>
      <w:lvlText w:val=""/>
      <w:lvlJc w:val="left"/>
    </w:lvl>
    <w:lvl w:ilvl="7" w:tplc="63869BAC">
      <w:numFmt w:val="decimal"/>
      <w:lvlText w:val=""/>
      <w:lvlJc w:val="left"/>
    </w:lvl>
    <w:lvl w:ilvl="8" w:tplc="A574CF5C">
      <w:numFmt w:val="decimal"/>
      <w:lvlText w:val=""/>
      <w:lvlJc w:val="left"/>
    </w:lvl>
  </w:abstractNum>
  <w:abstractNum w:abstractNumId="104">
    <w:nsid w:val="00001943"/>
    <w:multiLevelType w:val="hybridMultilevel"/>
    <w:tmpl w:val="F6C458EC"/>
    <w:lvl w:ilvl="0" w:tplc="CFB61DAE">
      <w:start w:val="1"/>
      <w:numFmt w:val="bullet"/>
      <w:lvlText w:val="в"/>
      <w:lvlJc w:val="left"/>
    </w:lvl>
    <w:lvl w:ilvl="1" w:tplc="E02A5A72">
      <w:start w:val="1"/>
      <w:numFmt w:val="bullet"/>
      <w:lvlText w:val="В"/>
      <w:lvlJc w:val="left"/>
    </w:lvl>
    <w:lvl w:ilvl="2" w:tplc="4656B912">
      <w:numFmt w:val="decimal"/>
      <w:lvlText w:val=""/>
      <w:lvlJc w:val="left"/>
    </w:lvl>
    <w:lvl w:ilvl="3" w:tplc="9016080A">
      <w:numFmt w:val="decimal"/>
      <w:lvlText w:val=""/>
      <w:lvlJc w:val="left"/>
    </w:lvl>
    <w:lvl w:ilvl="4" w:tplc="A11ADEB0">
      <w:numFmt w:val="decimal"/>
      <w:lvlText w:val=""/>
      <w:lvlJc w:val="left"/>
    </w:lvl>
    <w:lvl w:ilvl="5" w:tplc="B928B188">
      <w:numFmt w:val="decimal"/>
      <w:lvlText w:val=""/>
      <w:lvlJc w:val="left"/>
    </w:lvl>
    <w:lvl w:ilvl="6" w:tplc="52445BAE">
      <w:numFmt w:val="decimal"/>
      <w:lvlText w:val=""/>
      <w:lvlJc w:val="left"/>
    </w:lvl>
    <w:lvl w:ilvl="7" w:tplc="7FD467E2">
      <w:numFmt w:val="decimal"/>
      <w:lvlText w:val=""/>
      <w:lvlJc w:val="left"/>
    </w:lvl>
    <w:lvl w:ilvl="8" w:tplc="CB7607AA">
      <w:numFmt w:val="decimal"/>
      <w:lvlText w:val=""/>
      <w:lvlJc w:val="left"/>
    </w:lvl>
  </w:abstractNum>
  <w:abstractNum w:abstractNumId="105">
    <w:nsid w:val="0000195D"/>
    <w:multiLevelType w:val="hybridMultilevel"/>
    <w:tmpl w:val="1FB4BCAA"/>
    <w:lvl w:ilvl="0" w:tplc="4630F94C">
      <w:start w:val="1"/>
      <w:numFmt w:val="bullet"/>
      <w:lvlText w:val="•"/>
      <w:lvlJc w:val="left"/>
    </w:lvl>
    <w:lvl w:ilvl="1" w:tplc="A3743000">
      <w:start w:val="1"/>
      <w:numFmt w:val="decimal"/>
      <w:lvlText w:val="%2)"/>
      <w:lvlJc w:val="left"/>
    </w:lvl>
    <w:lvl w:ilvl="2" w:tplc="B6569ABC">
      <w:numFmt w:val="decimal"/>
      <w:lvlText w:val=""/>
      <w:lvlJc w:val="left"/>
    </w:lvl>
    <w:lvl w:ilvl="3" w:tplc="9830FD8A">
      <w:numFmt w:val="decimal"/>
      <w:lvlText w:val=""/>
      <w:lvlJc w:val="left"/>
    </w:lvl>
    <w:lvl w:ilvl="4" w:tplc="5FE687F2">
      <w:numFmt w:val="decimal"/>
      <w:lvlText w:val=""/>
      <w:lvlJc w:val="left"/>
    </w:lvl>
    <w:lvl w:ilvl="5" w:tplc="DE5C1CFE">
      <w:numFmt w:val="decimal"/>
      <w:lvlText w:val=""/>
      <w:lvlJc w:val="left"/>
    </w:lvl>
    <w:lvl w:ilvl="6" w:tplc="9DF08026">
      <w:numFmt w:val="decimal"/>
      <w:lvlText w:val=""/>
      <w:lvlJc w:val="left"/>
    </w:lvl>
    <w:lvl w:ilvl="7" w:tplc="92347C44">
      <w:numFmt w:val="decimal"/>
      <w:lvlText w:val=""/>
      <w:lvlJc w:val="left"/>
    </w:lvl>
    <w:lvl w:ilvl="8" w:tplc="C1845570">
      <w:numFmt w:val="decimal"/>
      <w:lvlText w:val=""/>
      <w:lvlJc w:val="left"/>
    </w:lvl>
  </w:abstractNum>
  <w:abstractNum w:abstractNumId="106">
    <w:nsid w:val="0000198D"/>
    <w:multiLevelType w:val="hybridMultilevel"/>
    <w:tmpl w:val="47505962"/>
    <w:lvl w:ilvl="0" w:tplc="5E5C5C54">
      <w:start w:val="1"/>
      <w:numFmt w:val="bullet"/>
      <w:lvlText w:val="•"/>
      <w:lvlJc w:val="left"/>
    </w:lvl>
    <w:lvl w:ilvl="1" w:tplc="6D584788">
      <w:numFmt w:val="decimal"/>
      <w:lvlText w:val=""/>
      <w:lvlJc w:val="left"/>
    </w:lvl>
    <w:lvl w:ilvl="2" w:tplc="9B4E76EA">
      <w:numFmt w:val="decimal"/>
      <w:lvlText w:val=""/>
      <w:lvlJc w:val="left"/>
    </w:lvl>
    <w:lvl w:ilvl="3" w:tplc="90CED7E2">
      <w:numFmt w:val="decimal"/>
      <w:lvlText w:val=""/>
      <w:lvlJc w:val="left"/>
    </w:lvl>
    <w:lvl w:ilvl="4" w:tplc="89DAD696">
      <w:numFmt w:val="decimal"/>
      <w:lvlText w:val=""/>
      <w:lvlJc w:val="left"/>
    </w:lvl>
    <w:lvl w:ilvl="5" w:tplc="E5BC1DEA">
      <w:numFmt w:val="decimal"/>
      <w:lvlText w:val=""/>
      <w:lvlJc w:val="left"/>
    </w:lvl>
    <w:lvl w:ilvl="6" w:tplc="18783D30">
      <w:numFmt w:val="decimal"/>
      <w:lvlText w:val=""/>
      <w:lvlJc w:val="left"/>
    </w:lvl>
    <w:lvl w:ilvl="7" w:tplc="E250A82C">
      <w:numFmt w:val="decimal"/>
      <w:lvlText w:val=""/>
      <w:lvlJc w:val="left"/>
    </w:lvl>
    <w:lvl w:ilvl="8" w:tplc="15305154">
      <w:numFmt w:val="decimal"/>
      <w:lvlText w:val=""/>
      <w:lvlJc w:val="left"/>
    </w:lvl>
  </w:abstractNum>
  <w:abstractNum w:abstractNumId="107">
    <w:nsid w:val="000019CA"/>
    <w:multiLevelType w:val="hybridMultilevel"/>
    <w:tmpl w:val="012EA430"/>
    <w:lvl w:ilvl="0" w:tplc="5606BDEC">
      <w:start w:val="1"/>
      <w:numFmt w:val="bullet"/>
      <w:lvlText w:val="М."/>
      <w:lvlJc w:val="left"/>
    </w:lvl>
    <w:lvl w:ilvl="1" w:tplc="AB2E7622">
      <w:numFmt w:val="decimal"/>
      <w:lvlText w:val=""/>
      <w:lvlJc w:val="left"/>
    </w:lvl>
    <w:lvl w:ilvl="2" w:tplc="7342496C">
      <w:numFmt w:val="decimal"/>
      <w:lvlText w:val=""/>
      <w:lvlJc w:val="left"/>
    </w:lvl>
    <w:lvl w:ilvl="3" w:tplc="32D478A0">
      <w:numFmt w:val="decimal"/>
      <w:lvlText w:val=""/>
      <w:lvlJc w:val="left"/>
    </w:lvl>
    <w:lvl w:ilvl="4" w:tplc="2FB21240">
      <w:numFmt w:val="decimal"/>
      <w:lvlText w:val=""/>
      <w:lvlJc w:val="left"/>
    </w:lvl>
    <w:lvl w:ilvl="5" w:tplc="920A2484">
      <w:numFmt w:val="decimal"/>
      <w:lvlText w:val=""/>
      <w:lvlJc w:val="left"/>
    </w:lvl>
    <w:lvl w:ilvl="6" w:tplc="289AF9A0">
      <w:numFmt w:val="decimal"/>
      <w:lvlText w:val=""/>
      <w:lvlJc w:val="left"/>
    </w:lvl>
    <w:lvl w:ilvl="7" w:tplc="35102878">
      <w:numFmt w:val="decimal"/>
      <w:lvlText w:val=""/>
      <w:lvlJc w:val="left"/>
    </w:lvl>
    <w:lvl w:ilvl="8" w:tplc="F2622E98">
      <w:numFmt w:val="decimal"/>
      <w:lvlText w:val=""/>
      <w:lvlJc w:val="left"/>
    </w:lvl>
  </w:abstractNum>
  <w:abstractNum w:abstractNumId="108">
    <w:nsid w:val="000019FC"/>
    <w:multiLevelType w:val="hybridMultilevel"/>
    <w:tmpl w:val="ADE02118"/>
    <w:lvl w:ilvl="0" w:tplc="09B00DB0">
      <w:start w:val="1"/>
      <w:numFmt w:val="bullet"/>
      <w:lvlText w:val="и"/>
      <w:lvlJc w:val="left"/>
    </w:lvl>
    <w:lvl w:ilvl="1" w:tplc="70EA1B68">
      <w:start w:val="1"/>
      <w:numFmt w:val="bullet"/>
      <w:lvlText w:val="•"/>
      <w:lvlJc w:val="left"/>
    </w:lvl>
    <w:lvl w:ilvl="2" w:tplc="D4D8FEF4">
      <w:start w:val="4"/>
      <w:numFmt w:val="decimal"/>
      <w:lvlText w:val="%3)"/>
      <w:lvlJc w:val="left"/>
    </w:lvl>
    <w:lvl w:ilvl="3" w:tplc="94F04802">
      <w:numFmt w:val="decimal"/>
      <w:lvlText w:val=""/>
      <w:lvlJc w:val="left"/>
    </w:lvl>
    <w:lvl w:ilvl="4" w:tplc="E52EABDE">
      <w:numFmt w:val="decimal"/>
      <w:lvlText w:val=""/>
      <w:lvlJc w:val="left"/>
    </w:lvl>
    <w:lvl w:ilvl="5" w:tplc="EF821010">
      <w:numFmt w:val="decimal"/>
      <w:lvlText w:val=""/>
      <w:lvlJc w:val="left"/>
    </w:lvl>
    <w:lvl w:ilvl="6" w:tplc="B63CAB2C">
      <w:numFmt w:val="decimal"/>
      <w:lvlText w:val=""/>
      <w:lvlJc w:val="left"/>
    </w:lvl>
    <w:lvl w:ilvl="7" w:tplc="23A4ABCC">
      <w:numFmt w:val="decimal"/>
      <w:lvlText w:val=""/>
      <w:lvlJc w:val="left"/>
    </w:lvl>
    <w:lvl w:ilvl="8" w:tplc="4874E910">
      <w:numFmt w:val="decimal"/>
      <w:lvlText w:val=""/>
      <w:lvlJc w:val="left"/>
    </w:lvl>
  </w:abstractNum>
  <w:abstractNum w:abstractNumId="109">
    <w:nsid w:val="00001A2A"/>
    <w:multiLevelType w:val="hybridMultilevel"/>
    <w:tmpl w:val="1E2A8998"/>
    <w:lvl w:ilvl="0" w:tplc="12AA72EE">
      <w:start w:val="1"/>
      <w:numFmt w:val="bullet"/>
      <w:lvlText w:val="•"/>
      <w:lvlJc w:val="left"/>
    </w:lvl>
    <w:lvl w:ilvl="1" w:tplc="9C8079FE">
      <w:numFmt w:val="decimal"/>
      <w:lvlText w:val=""/>
      <w:lvlJc w:val="left"/>
    </w:lvl>
    <w:lvl w:ilvl="2" w:tplc="6B90D798">
      <w:numFmt w:val="decimal"/>
      <w:lvlText w:val=""/>
      <w:lvlJc w:val="left"/>
    </w:lvl>
    <w:lvl w:ilvl="3" w:tplc="65CA7A1A">
      <w:numFmt w:val="decimal"/>
      <w:lvlText w:val=""/>
      <w:lvlJc w:val="left"/>
    </w:lvl>
    <w:lvl w:ilvl="4" w:tplc="BC022204">
      <w:numFmt w:val="decimal"/>
      <w:lvlText w:val=""/>
      <w:lvlJc w:val="left"/>
    </w:lvl>
    <w:lvl w:ilvl="5" w:tplc="388E05CE">
      <w:numFmt w:val="decimal"/>
      <w:lvlText w:val=""/>
      <w:lvlJc w:val="left"/>
    </w:lvl>
    <w:lvl w:ilvl="6" w:tplc="32381086">
      <w:numFmt w:val="decimal"/>
      <w:lvlText w:val=""/>
      <w:lvlJc w:val="left"/>
    </w:lvl>
    <w:lvl w:ilvl="7" w:tplc="3A1807A2">
      <w:numFmt w:val="decimal"/>
      <w:lvlText w:val=""/>
      <w:lvlJc w:val="left"/>
    </w:lvl>
    <w:lvl w:ilvl="8" w:tplc="2A845098">
      <w:numFmt w:val="decimal"/>
      <w:lvlText w:val=""/>
      <w:lvlJc w:val="left"/>
    </w:lvl>
  </w:abstractNum>
  <w:abstractNum w:abstractNumId="110">
    <w:nsid w:val="00001A30"/>
    <w:multiLevelType w:val="hybridMultilevel"/>
    <w:tmpl w:val="6D0A8AA6"/>
    <w:lvl w:ilvl="0" w:tplc="86FE1F7C">
      <w:start w:val="1"/>
      <w:numFmt w:val="bullet"/>
      <w:lvlText w:val="В"/>
      <w:lvlJc w:val="left"/>
    </w:lvl>
    <w:lvl w:ilvl="1" w:tplc="297869A0">
      <w:numFmt w:val="decimal"/>
      <w:lvlText w:val=""/>
      <w:lvlJc w:val="left"/>
    </w:lvl>
    <w:lvl w:ilvl="2" w:tplc="B0A405B8">
      <w:numFmt w:val="decimal"/>
      <w:lvlText w:val=""/>
      <w:lvlJc w:val="left"/>
    </w:lvl>
    <w:lvl w:ilvl="3" w:tplc="9C54CAD6">
      <w:numFmt w:val="decimal"/>
      <w:lvlText w:val=""/>
      <w:lvlJc w:val="left"/>
    </w:lvl>
    <w:lvl w:ilvl="4" w:tplc="FD0C77F2">
      <w:numFmt w:val="decimal"/>
      <w:lvlText w:val=""/>
      <w:lvlJc w:val="left"/>
    </w:lvl>
    <w:lvl w:ilvl="5" w:tplc="ECD0A4B0">
      <w:numFmt w:val="decimal"/>
      <w:lvlText w:val=""/>
      <w:lvlJc w:val="left"/>
    </w:lvl>
    <w:lvl w:ilvl="6" w:tplc="8B3886BC">
      <w:numFmt w:val="decimal"/>
      <w:lvlText w:val=""/>
      <w:lvlJc w:val="left"/>
    </w:lvl>
    <w:lvl w:ilvl="7" w:tplc="5D0050E4">
      <w:numFmt w:val="decimal"/>
      <w:lvlText w:val=""/>
      <w:lvlJc w:val="left"/>
    </w:lvl>
    <w:lvl w:ilvl="8" w:tplc="A1F0F26C">
      <w:numFmt w:val="decimal"/>
      <w:lvlText w:val=""/>
      <w:lvlJc w:val="left"/>
    </w:lvl>
  </w:abstractNum>
  <w:abstractNum w:abstractNumId="111">
    <w:nsid w:val="00001A31"/>
    <w:multiLevelType w:val="hybridMultilevel"/>
    <w:tmpl w:val="1D1E83AC"/>
    <w:lvl w:ilvl="0" w:tplc="F2DA54E2">
      <w:start w:val="1"/>
      <w:numFmt w:val="bullet"/>
      <w:lvlText w:val="и"/>
      <w:lvlJc w:val="left"/>
    </w:lvl>
    <w:lvl w:ilvl="1" w:tplc="ED080486">
      <w:start w:val="1"/>
      <w:numFmt w:val="bullet"/>
      <w:lvlText w:val="•"/>
      <w:lvlJc w:val="left"/>
    </w:lvl>
    <w:lvl w:ilvl="2" w:tplc="FDA8B368">
      <w:numFmt w:val="decimal"/>
      <w:lvlText w:val=""/>
      <w:lvlJc w:val="left"/>
    </w:lvl>
    <w:lvl w:ilvl="3" w:tplc="1E04C556">
      <w:numFmt w:val="decimal"/>
      <w:lvlText w:val=""/>
      <w:lvlJc w:val="left"/>
    </w:lvl>
    <w:lvl w:ilvl="4" w:tplc="FF8E9864">
      <w:numFmt w:val="decimal"/>
      <w:lvlText w:val=""/>
      <w:lvlJc w:val="left"/>
    </w:lvl>
    <w:lvl w:ilvl="5" w:tplc="B64E6A92">
      <w:numFmt w:val="decimal"/>
      <w:lvlText w:val=""/>
      <w:lvlJc w:val="left"/>
    </w:lvl>
    <w:lvl w:ilvl="6" w:tplc="BB902E88">
      <w:numFmt w:val="decimal"/>
      <w:lvlText w:val=""/>
      <w:lvlJc w:val="left"/>
    </w:lvl>
    <w:lvl w:ilvl="7" w:tplc="99ACD4FE">
      <w:numFmt w:val="decimal"/>
      <w:lvlText w:val=""/>
      <w:lvlJc w:val="left"/>
    </w:lvl>
    <w:lvl w:ilvl="8" w:tplc="8CF8A3EC">
      <w:numFmt w:val="decimal"/>
      <w:lvlText w:val=""/>
      <w:lvlJc w:val="left"/>
    </w:lvl>
  </w:abstractNum>
  <w:abstractNum w:abstractNumId="112">
    <w:nsid w:val="00001AA0"/>
    <w:multiLevelType w:val="hybridMultilevel"/>
    <w:tmpl w:val="DBFE6148"/>
    <w:lvl w:ilvl="0" w:tplc="9718EDEE">
      <w:start w:val="1"/>
      <w:numFmt w:val="bullet"/>
      <w:lvlText w:val="в"/>
      <w:lvlJc w:val="left"/>
    </w:lvl>
    <w:lvl w:ilvl="1" w:tplc="4EC2B8FA">
      <w:start w:val="1"/>
      <w:numFmt w:val="decimal"/>
      <w:lvlText w:val="%2)"/>
      <w:lvlJc w:val="left"/>
    </w:lvl>
    <w:lvl w:ilvl="2" w:tplc="D4BA7426">
      <w:numFmt w:val="decimal"/>
      <w:lvlText w:val=""/>
      <w:lvlJc w:val="left"/>
    </w:lvl>
    <w:lvl w:ilvl="3" w:tplc="3E909AF0">
      <w:numFmt w:val="decimal"/>
      <w:lvlText w:val=""/>
      <w:lvlJc w:val="left"/>
    </w:lvl>
    <w:lvl w:ilvl="4" w:tplc="8F1EE782">
      <w:numFmt w:val="decimal"/>
      <w:lvlText w:val=""/>
      <w:lvlJc w:val="left"/>
    </w:lvl>
    <w:lvl w:ilvl="5" w:tplc="E24E5A66">
      <w:numFmt w:val="decimal"/>
      <w:lvlText w:val=""/>
      <w:lvlJc w:val="left"/>
    </w:lvl>
    <w:lvl w:ilvl="6" w:tplc="8F0E9B8A">
      <w:numFmt w:val="decimal"/>
      <w:lvlText w:val=""/>
      <w:lvlJc w:val="left"/>
    </w:lvl>
    <w:lvl w:ilvl="7" w:tplc="759AF432">
      <w:numFmt w:val="decimal"/>
      <w:lvlText w:val=""/>
      <w:lvlJc w:val="left"/>
    </w:lvl>
    <w:lvl w:ilvl="8" w:tplc="AD2E547E">
      <w:numFmt w:val="decimal"/>
      <w:lvlText w:val=""/>
      <w:lvlJc w:val="left"/>
    </w:lvl>
  </w:abstractNum>
  <w:abstractNum w:abstractNumId="113">
    <w:nsid w:val="00001B0B"/>
    <w:multiLevelType w:val="hybridMultilevel"/>
    <w:tmpl w:val="D9CC1064"/>
    <w:lvl w:ilvl="0" w:tplc="438C9EEC">
      <w:start w:val="1"/>
      <w:numFmt w:val="bullet"/>
      <w:lvlText w:val="•"/>
      <w:lvlJc w:val="left"/>
    </w:lvl>
    <w:lvl w:ilvl="1" w:tplc="40D23690">
      <w:numFmt w:val="decimal"/>
      <w:lvlText w:val=""/>
      <w:lvlJc w:val="left"/>
    </w:lvl>
    <w:lvl w:ilvl="2" w:tplc="82F2E596">
      <w:numFmt w:val="decimal"/>
      <w:lvlText w:val=""/>
      <w:lvlJc w:val="left"/>
    </w:lvl>
    <w:lvl w:ilvl="3" w:tplc="5604419C">
      <w:numFmt w:val="decimal"/>
      <w:lvlText w:val=""/>
      <w:lvlJc w:val="left"/>
    </w:lvl>
    <w:lvl w:ilvl="4" w:tplc="79947E20">
      <w:numFmt w:val="decimal"/>
      <w:lvlText w:val=""/>
      <w:lvlJc w:val="left"/>
    </w:lvl>
    <w:lvl w:ilvl="5" w:tplc="31B66C46">
      <w:numFmt w:val="decimal"/>
      <w:lvlText w:val=""/>
      <w:lvlJc w:val="left"/>
    </w:lvl>
    <w:lvl w:ilvl="6" w:tplc="43AC7480">
      <w:numFmt w:val="decimal"/>
      <w:lvlText w:val=""/>
      <w:lvlJc w:val="left"/>
    </w:lvl>
    <w:lvl w:ilvl="7" w:tplc="C4441990">
      <w:numFmt w:val="decimal"/>
      <w:lvlText w:val=""/>
      <w:lvlJc w:val="left"/>
    </w:lvl>
    <w:lvl w:ilvl="8" w:tplc="2912EEC4">
      <w:numFmt w:val="decimal"/>
      <w:lvlText w:val=""/>
      <w:lvlJc w:val="left"/>
    </w:lvl>
  </w:abstractNum>
  <w:abstractNum w:abstractNumId="114">
    <w:nsid w:val="00001B3C"/>
    <w:multiLevelType w:val="hybridMultilevel"/>
    <w:tmpl w:val="B3B6BF62"/>
    <w:lvl w:ilvl="0" w:tplc="A0C2B4AE">
      <w:start w:val="1"/>
      <w:numFmt w:val="bullet"/>
      <w:lvlText w:val="•"/>
      <w:lvlJc w:val="left"/>
    </w:lvl>
    <w:lvl w:ilvl="1" w:tplc="005E8B78">
      <w:start w:val="1"/>
      <w:numFmt w:val="bullet"/>
      <w:lvlText w:val="•"/>
      <w:lvlJc w:val="left"/>
    </w:lvl>
    <w:lvl w:ilvl="2" w:tplc="EAF42C54">
      <w:numFmt w:val="decimal"/>
      <w:lvlText w:val=""/>
      <w:lvlJc w:val="left"/>
    </w:lvl>
    <w:lvl w:ilvl="3" w:tplc="19AEAD1E">
      <w:numFmt w:val="decimal"/>
      <w:lvlText w:val=""/>
      <w:lvlJc w:val="left"/>
    </w:lvl>
    <w:lvl w:ilvl="4" w:tplc="D402FD98">
      <w:numFmt w:val="decimal"/>
      <w:lvlText w:val=""/>
      <w:lvlJc w:val="left"/>
    </w:lvl>
    <w:lvl w:ilvl="5" w:tplc="36A6E26E">
      <w:numFmt w:val="decimal"/>
      <w:lvlText w:val=""/>
      <w:lvlJc w:val="left"/>
    </w:lvl>
    <w:lvl w:ilvl="6" w:tplc="37004D64">
      <w:numFmt w:val="decimal"/>
      <w:lvlText w:val=""/>
      <w:lvlJc w:val="left"/>
    </w:lvl>
    <w:lvl w:ilvl="7" w:tplc="85CEC5E2">
      <w:numFmt w:val="decimal"/>
      <w:lvlText w:val=""/>
      <w:lvlJc w:val="left"/>
    </w:lvl>
    <w:lvl w:ilvl="8" w:tplc="064CFFB8">
      <w:numFmt w:val="decimal"/>
      <w:lvlText w:val=""/>
      <w:lvlJc w:val="left"/>
    </w:lvl>
  </w:abstractNum>
  <w:abstractNum w:abstractNumId="115">
    <w:nsid w:val="00001B53"/>
    <w:multiLevelType w:val="hybridMultilevel"/>
    <w:tmpl w:val="A1FCA89E"/>
    <w:lvl w:ilvl="0" w:tplc="5896E754">
      <w:start w:val="1"/>
      <w:numFmt w:val="decimal"/>
      <w:lvlText w:val="%1."/>
      <w:lvlJc w:val="left"/>
    </w:lvl>
    <w:lvl w:ilvl="1" w:tplc="2168E4EE">
      <w:numFmt w:val="decimal"/>
      <w:lvlText w:val=""/>
      <w:lvlJc w:val="left"/>
    </w:lvl>
    <w:lvl w:ilvl="2" w:tplc="16BA4046">
      <w:numFmt w:val="decimal"/>
      <w:lvlText w:val=""/>
      <w:lvlJc w:val="left"/>
    </w:lvl>
    <w:lvl w:ilvl="3" w:tplc="21DC6D42">
      <w:numFmt w:val="decimal"/>
      <w:lvlText w:val=""/>
      <w:lvlJc w:val="left"/>
    </w:lvl>
    <w:lvl w:ilvl="4" w:tplc="E0C45C9E">
      <w:numFmt w:val="decimal"/>
      <w:lvlText w:val=""/>
      <w:lvlJc w:val="left"/>
    </w:lvl>
    <w:lvl w:ilvl="5" w:tplc="9F864762">
      <w:numFmt w:val="decimal"/>
      <w:lvlText w:val=""/>
      <w:lvlJc w:val="left"/>
    </w:lvl>
    <w:lvl w:ilvl="6" w:tplc="F958683E">
      <w:numFmt w:val="decimal"/>
      <w:lvlText w:val=""/>
      <w:lvlJc w:val="left"/>
    </w:lvl>
    <w:lvl w:ilvl="7" w:tplc="8C562D4A">
      <w:numFmt w:val="decimal"/>
      <w:lvlText w:val=""/>
      <w:lvlJc w:val="left"/>
    </w:lvl>
    <w:lvl w:ilvl="8" w:tplc="D8109AD6">
      <w:numFmt w:val="decimal"/>
      <w:lvlText w:val=""/>
      <w:lvlJc w:val="left"/>
    </w:lvl>
  </w:abstractNum>
  <w:abstractNum w:abstractNumId="116">
    <w:nsid w:val="00001B7E"/>
    <w:multiLevelType w:val="hybridMultilevel"/>
    <w:tmpl w:val="E064D746"/>
    <w:lvl w:ilvl="0" w:tplc="1EAAAFEC">
      <w:start w:val="1"/>
      <w:numFmt w:val="upperLetter"/>
      <w:lvlText w:val="%1"/>
      <w:lvlJc w:val="left"/>
    </w:lvl>
    <w:lvl w:ilvl="1" w:tplc="73004836">
      <w:start w:val="1"/>
      <w:numFmt w:val="bullet"/>
      <w:lvlText w:val="•"/>
      <w:lvlJc w:val="left"/>
    </w:lvl>
    <w:lvl w:ilvl="2" w:tplc="B49C5910">
      <w:numFmt w:val="decimal"/>
      <w:lvlText w:val=""/>
      <w:lvlJc w:val="left"/>
    </w:lvl>
    <w:lvl w:ilvl="3" w:tplc="1F489272">
      <w:numFmt w:val="decimal"/>
      <w:lvlText w:val=""/>
      <w:lvlJc w:val="left"/>
    </w:lvl>
    <w:lvl w:ilvl="4" w:tplc="AF98E860">
      <w:numFmt w:val="decimal"/>
      <w:lvlText w:val=""/>
      <w:lvlJc w:val="left"/>
    </w:lvl>
    <w:lvl w:ilvl="5" w:tplc="699AAFF4">
      <w:numFmt w:val="decimal"/>
      <w:lvlText w:val=""/>
      <w:lvlJc w:val="left"/>
    </w:lvl>
    <w:lvl w:ilvl="6" w:tplc="D25A3C84">
      <w:numFmt w:val="decimal"/>
      <w:lvlText w:val=""/>
      <w:lvlJc w:val="left"/>
    </w:lvl>
    <w:lvl w:ilvl="7" w:tplc="E7E0FD34">
      <w:numFmt w:val="decimal"/>
      <w:lvlText w:val=""/>
      <w:lvlJc w:val="left"/>
    </w:lvl>
    <w:lvl w:ilvl="8" w:tplc="6B143FA4">
      <w:numFmt w:val="decimal"/>
      <w:lvlText w:val=""/>
      <w:lvlJc w:val="left"/>
    </w:lvl>
  </w:abstractNum>
  <w:abstractNum w:abstractNumId="117">
    <w:nsid w:val="00001BAD"/>
    <w:multiLevelType w:val="hybridMultilevel"/>
    <w:tmpl w:val="5096F146"/>
    <w:lvl w:ilvl="0" w:tplc="A1329BA0">
      <w:start w:val="1"/>
      <w:numFmt w:val="bullet"/>
      <w:lvlText w:val="-"/>
      <w:lvlJc w:val="left"/>
    </w:lvl>
    <w:lvl w:ilvl="1" w:tplc="DD9E7C38">
      <w:numFmt w:val="decimal"/>
      <w:lvlText w:val=""/>
      <w:lvlJc w:val="left"/>
    </w:lvl>
    <w:lvl w:ilvl="2" w:tplc="03F899F2">
      <w:numFmt w:val="decimal"/>
      <w:lvlText w:val=""/>
      <w:lvlJc w:val="left"/>
    </w:lvl>
    <w:lvl w:ilvl="3" w:tplc="7D92CEAA">
      <w:numFmt w:val="decimal"/>
      <w:lvlText w:val=""/>
      <w:lvlJc w:val="left"/>
    </w:lvl>
    <w:lvl w:ilvl="4" w:tplc="02A49CC0">
      <w:numFmt w:val="decimal"/>
      <w:lvlText w:val=""/>
      <w:lvlJc w:val="left"/>
    </w:lvl>
    <w:lvl w:ilvl="5" w:tplc="20CED562">
      <w:numFmt w:val="decimal"/>
      <w:lvlText w:val=""/>
      <w:lvlJc w:val="left"/>
    </w:lvl>
    <w:lvl w:ilvl="6" w:tplc="8F10CC66">
      <w:numFmt w:val="decimal"/>
      <w:lvlText w:val=""/>
      <w:lvlJc w:val="left"/>
    </w:lvl>
    <w:lvl w:ilvl="7" w:tplc="EC8C78DE">
      <w:numFmt w:val="decimal"/>
      <w:lvlText w:val=""/>
      <w:lvlJc w:val="left"/>
    </w:lvl>
    <w:lvl w:ilvl="8" w:tplc="4FD86D1C">
      <w:numFmt w:val="decimal"/>
      <w:lvlText w:val=""/>
      <w:lvlJc w:val="left"/>
    </w:lvl>
  </w:abstractNum>
  <w:abstractNum w:abstractNumId="118">
    <w:nsid w:val="00001C20"/>
    <w:multiLevelType w:val="hybridMultilevel"/>
    <w:tmpl w:val="B39A8780"/>
    <w:lvl w:ilvl="0" w:tplc="C944E170">
      <w:start w:val="1"/>
      <w:numFmt w:val="bullet"/>
      <w:lvlText w:val="•"/>
      <w:lvlJc w:val="left"/>
    </w:lvl>
    <w:lvl w:ilvl="1" w:tplc="06148A1E">
      <w:numFmt w:val="decimal"/>
      <w:lvlText w:val=""/>
      <w:lvlJc w:val="left"/>
    </w:lvl>
    <w:lvl w:ilvl="2" w:tplc="370AFEA4">
      <w:numFmt w:val="decimal"/>
      <w:lvlText w:val=""/>
      <w:lvlJc w:val="left"/>
    </w:lvl>
    <w:lvl w:ilvl="3" w:tplc="7C347A04">
      <w:numFmt w:val="decimal"/>
      <w:lvlText w:val=""/>
      <w:lvlJc w:val="left"/>
    </w:lvl>
    <w:lvl w:ilvl="4" w:tplc="89DA1986">
      <w:numFmt w:val="decimal"/>
      <w:lvlText w:val=""/>
      <w:lvlJc w:val="left"/>
    </w:lvl>
    <w:lvl w:ilvl="5" w:tplc="68169496">
      <w:numFmt w:val="decimal"/>
      <w:lvlText w:val=""/>
      <w:lvlJc w:val="left"/>
    </w:lvl>
    <w:lvl w:ilvl="6" w:tplc="C75E0188">
      <w:numFmt w:val="decimal"/>
      <w:lvlText w:val=""/>
      <w:lvlJc w:val="left"/>
    </w:lvl>
    <w:lvl w:ilvl="7" w:tplc="3B988522">
      <w:numFmt w:val="decimal"/>
      <w:lvlText w:val=""/>
      <w:lvlJc w:val="left"/>
    </w:lvl>
    <w:lvl w:ilvl="8" w:tplc="CD5847BA">
      <w:numFmt w:val="decimal"/>
      <w:lvlText w:val=""/>
      <w:lvlJc w:val="left"/>
    </w:lvl>
  </w:abstractNum>
  <w:abstractNum w:abstractNumId="119">
    <w:nsid w:val="00001C5E"/>
    <w:multiLevelType w:val="hybridMultilevel"/>
    <w:tmpl w:val="2F4E1A12"/>
    <w:lvl w:ilvl="0" w:tplc="900E0CCC">
      <w:start w:val="1"/>
      <w:numFmt w:val="bullet"/>
      <w:lvlText w:val="•"/>
      <w:lvlJc w:val="left"/>
    </w:lvl>
    <w:lvl w:ilvl="1" w:tplc="55786282">
      <w:numFmt w:val="decimal"/>
      <w:lvlText w:val=""/>
      <w:lvlJc w:val="left"/>
    </w:lvl>
    <w:lvl w:ilvl="2" w:tplc="AE6E63FA">
      <w:numFmt w:val="decimal"/>
      <w:lvlText w:val=""/>
      <w:lvlJc w:val="left"/>
    </w:lvl>
    <w:lvl w:ilvl="3" w:tplc="FFF4CBFE">
      <w:numFmt w:val="decimal"/>
      <w:lvlText w:val=""/>
      <w:lvlJc w:val="left"/>
    </w:lvl>
    <w:lvl w:ilvl="4" w:tplc="7C7E88DC">
      <w:numFmt w:val="decimal"/>
      <w:lvlText w:val=""/>
      <w:lvlJc w:val="left"/>
    </w:lvl>
    <w:lvl w:ilvl="5" w:tplc="E9AE45CE">
      <w:numFmt w:val="decimal"/>
      <w:lvlText w:val=""/>
      <w:lvlJc w:val="left"/>
    </w:lvl>
    <w:lvl w:ilvl="6" w:tplc="477254D8">
      <w:numFmt w:val="decimal"/>
      <w:lvlText w:val=""/>
      <w:lvlJc w:val="left"/>
    </w:lvl>
    <w:lvl w:ilvl="7" w:tplc="5EE62D0A">
      <w:numFmt w:val="decimal"/>
      <w:lvlText w:val=""/>
      <w:lvlJc w:val="left"/>
    </w:lvl>
    <w:lvl w:ilvl="8" w:tplc="30AA4ED2">
      <w:numFmt w:val="decimal"/>
      <w:lvlText w:val=""/>
      <w:lvlJc w:val="left"/>
    </w:lvl>
  </w:abstractNum>
  <w:abstractNum w:abstractNumId="120">
    <w:nsid w:val="00001C6E"/>
    <w:multiLevelType w:val="hybridMultilevel"/>
    <w:tmpl w:val="BF9AF17C"/>
    <w:lvl w:ilvl="0" w:tplc="D3BC5ED6">
      <w:start w:val="1"/>
      <w:numFmt w:val="bullet"/>
      <w:lvlText w:val="К."/>
      <w:lvlJc w:val="left"/>
    </w:lvl>
    <w:lvl w:ilvl="1" w:tplc="AAF29C2C">
      <w:numFmt w:val="decimal"/>
      <w:lvlText w:val=""/>
      <w:lvlJc w:val="left"/>
    </w:lvl>
    <w:lvl w:ilvl="2" w:tplc="F22AE6F6">
      <w:numFmt w:val="decimal"/>
      <w:lvlText w:val=""/>
      <w:lvlJc w:val="left"/>
    </w:lvl>
    <w:lvl w:ilvl="3" w:tplc="FA66CF04">
      <w:numFmt w:val="decimal"/>
      <w:lvlText w:val=""/>
      <w:lvlJc w:val="left"/>
    </w:lvl>
    <w:lvl w:ilvl="4" w:tplc="64881B6C">
      <w:numFmt w:val="decimal"/>
      <w:lvlText w:val=""/>
      <w:lvlJc w:val="left"/>
    </w:lvl>
    <w:lvl w:ilvl="5" w:tplc="4D7AA8BE">
      <w:numFmt w:val="decimal"/>
      <w:lvlText w:val=""/>
      <w:lvlJc w:val="left"/>
    </w:lvl>
    <w:lvl w:ilvl="6" w:tplc="2A3A5E1C">
      <w:numFmt w:val="decimal"/>
      <w:lvlText w:val=""/>
      <w:lvlJc w:val="left"/>
    </w:lvl>
    <w:lvl w:ilvl="7" w:tplc="F4866904">
      <w:numFmt w:val="decimal"/>
      <w:lvlText w:val=""/>
      <w:lvlJc w:val="left"/>
    </w:lvl>
    <w:lvl w:ilvl="8" w:tplc="30E2BA84">
      <w:numFmt w:val="decimal"/>
      <w:lvlText w:val=""/>
      <w:lvlJc w:val="left"/>
    </w:lvl>
  </w:abstractNum>
  <w:abstractNum w:abstractNumId="121">
    <w:nsid w:val="00001D26"/>
    <w:multiLevelType w:val="hybridMultilevel"/>
    <w:tmpl w:val="91F4B34A"/>
    <w:lvl w:ilvl="0" w:tplc="A79ED084">
      <w:start w:val="1"/>
      <w:numFmt w:val="bullet"/>
      <w:lvlText w:val="и"/>
      <w:lvlJc w:val="left"/>
    </w:lvl>
    <w:lvl w:ilvl="1" w:tplc="CF187DA8">
      <w:numFmt w:val="decimal"/>
      <w:lvlText w:val=""/>
      <w:lvlJc w:val="left"/>
    </w:lvl>
    <w:lvl w:ilvl="2" w:tplc="2596591E">
      <w:numFmt w:val="decimal"/>
      <w:lvlText w:val=""/>
      <w:lvlJc w:val="left"/>
    </w:lvl>
    <w:lvl w:ilvl="3" w:tplc="410A6DA8">
      <w:numFmt w:val="decimal"/>
      <w:lvlText w:val=""/>
      <w:lvlJc w:val="left"/>
    </w:lvl>
    <w:lvl w:ilvl="4" w:tplc="5210C7B6">
      <w:numFmt w:val="decimal"/>
      <w:lvlText w:val=""/>
      <w:lvlJc w:val="left"/>
    </w:lvl>
    <w:lvl w:ilvl="5" w:tplc="48E4C72C">
      <w:numFmt w:val="decimal"/>
      <w:lvlText w:val=""/>
      <w:lvlJc w:val="left"/>
    </w:lvl>
    <w:lvl w:ilvl="6" w:tplc="83E69788">
      <w:numFmt w:val="decimal"/>
      <w:lvlText w:val=""/>
      <w:lvlJc w:val="left"/>
    </w:lvl>
    <w:lvl w:ilvl="7" w:tplc="BAA85586">
      <w:numFmt w:val="decimal"/>
      <w:lvlText w:val=""/>
      <w:lvlJc w:val="left"/>
    </w:lvl>
    <w:lvl w:ilvl="8" w:tplc="5BF06858">
      <w:numFmt w:val="decimal"/>
      <w:lvlText w:val=""/>
      <w:lvlJc w:val="left"/>
    </w:lvl>
  </w:abstractNum>
  <w:abstractNum w:abstractNumId="122">
    <w:nsid w:val="00001D37"/>
    <w:multiLevelType w:val="hybridMultilevel"/>
    <w:tmpl w:val="5B8A23F2"/>
    <w:lvl w:ilvl="0" w:tplc="68F03A42">
      <w:start w:val="1"/>
      <w:numFmt w:val="decimal"/>
      <w:lvlText w:val="%1."/>
      <w:lvlJc w:val="left"/>
    </w:lvl>
    <w:lvl w:ilvl="1" w:tplc="5CEEB076">
      <w:numFmt w:val="decimal"/>
      <w:lvlText w:val=""/>
      <w:lvlJc w:val="left"/>
    </w:lvl>
    <w:lvl w:ilvl="2" w:tplc="0BF64810">
      <w:numFmt w:val="decimal"/>
      <w:lvlText w:val=""/>
      <w:lvlJc w:val="left"/>
    </w:lvl>
    <w:lvl w:ilvl="3" w:tplc="0722E4CA">
      <w:numFmt w:val="decimal"/>
      <w:lvlText w:val=""/>
      <w:lvlJc w:val="left"/>
    </w:lvl>
    <w:lvl w:ilvl="4" w:tplc="BA6E8A16">
      <w:numFmt w:val="decimal"/>
      <w:lvlText w:val=""/>
      <w:lvlJc w:val="left"/>
    </w:lvl>
    <w:lvl w:ilvl="5" w:tplc="FB64C562">
      <w:numFmt w:val="decimal"/>
      <w:lvlText w:val=""/>
      <w:lvlJc w:val="left"/>
    </w:lvl>
    <w:lvl w:ilvl="6" w:tplc="E74A93C2">
      <w:numFmt w:val="decimal"/>
      <w:lvlText w:val=""/>
      <w:lvlJc w:val="left"/>
    </w:lvl>
    <w:lvl w:ilvl="7" w:tplc="0DEC8DF8">
      <w:numFmt w:val="decimal"/>
      <w:lvlText w:val=""/>
      <w:lvlJc w:val="left"/>
    </w:lvl>
    <w:lvl w:ilvl="8" w:tplc="0E6EECB2">
      <w:numFmt w:val="decimal"/>
      <w:lvlText w:val=""/>
      <w:lvlJc w:val="left"/>
    </w:lvl>
  </w:abstractNum>
  <w:abstractNum w:abstractNumId="123">
    <w:nsid w:val="00001D43"/>
    <w:multiLevelType w:val="hybridMultilevel"/>
    <w:tmpl w:val="E4FE78E2"/>
    <w:lvl w:ilvl="0" w:tplc="0578450E">
      <w:start w:val="1"/>
      <w:numFmt w:val="decimal"/>
      <w:lvlText w:val="%1."/>
      <w:lvlJc w:val="left"/>
    </w:lvl>
    <w:lvl w:ilvl="1" w:tplc="7EAE7E5E">
      <w:start w:val="2"/>
      <w:numFmt w:val="decimal"/>
      <w:lvlText w:val="%2."/>
      <w:lvlJc w:val="left"/>
    </w:lvl>
    <w:lvl w:ilvl="2" w:tplc="56E4C8C2">
      <w:numFmt w:val="decimal"/>
      <w:lvlText w:val=""/>
      <w:lvlJc w:val="left"/>
    </w:lvl>
    <w:lvl w:ilvl="3" w:tplc="4CCA5596">
      <w:numFmt w:val="decimal"/>
      <w:lvlText w:val=""/>
      <w:lvlJc w:val="left"/>
    </w:lvl>
    <w:lvl w:ilvl="4" w:tplc="EB3292A4">
      <w:numFmt w:val="decimal"/>
      <w:lvlText w:val=""/>
      <w:lvlJc w:val="left"/>
    </w:lvl>
    <w:lvl w:ilvl="5" w:tplc="1B328CFC">
      <w:numFmt w:val="decimal"/>
      <w:lvlText w:val=""/>
      <w:lvlJc w:val="left"/>
    </w:lvl>
    <w:lvl w:ilvl="6" w:tplc="196486C6">
      <w:numFmt w:val="decimal"/>
      <w:lvlText w:val=""/>
      <w:lvlJc w:val="left"/>
    </w:lvl>
    <w:lvl w:ilvl="7" w:tplc="E312AC56">
      <w:numFmt w:val="decimal"/>
      <w:lvlText w:val=""/>
      <w:lvlJc w:val="left"/>
    </w:lvl>
    <w:lvl w:ilvl="8" w:tplc="E49CBFD2">
      <w:numFmt w:val="decimal"/>
      <w:lvlText w:val=""/>
      <w:lvlJc w:val="left"/>
    </w:lvl>
  </w:abstractNum>
  <w:abstractNum w:abstractNumId="124">
    <w:nsid w:val="00001D5C"/>
    <w:multiLevelType w:val="hybridMultilevel"/>
    <w:tmpl w:val="EFE25CA6"/>
    <w:lvl w:ilvl="0" w:tplc="CCAEA30A">
      <w:start w:val="1"/>
      <w:numFmt w:val="decimal"/>
      <w:lvlText w:val="%1."/>
      <w:lvlJc w:val="left"/>
    </w:lvl>
    <w:lvl w:ilvl="1" w:tplc="5AF4BF44">
      <w:numFmt w:val="decimal"/>
      <w:lvlText w:val=""/>
      <w:lvlJc w:val="left"/>
    </w:lvl>
    <w:lvl w:ilvl="2" w:tplc="4B069672">
      <w:numFmt w:val="decimal"/>
      <w:lvlText w:val=""/>
      <w:lvlJc w:val="left"/>
    </w:lvl>
    <w:lvl w:ilvl="3" w:tplc="1B8E5A7A">
      <w:numFmt w:val="decimal"/>
      <w:lvlText w:val=""/>
      <w:lvlJc w:val="left"/>
    </w:lvl>
    <w:lvl w:ilvl="4" w:tplc="86C8492E">
      <w:numFmt w:val="decimal"/>
      <w:lvlText w:val=""/>
      <w:lvlJc w:val="left"/>
    </w:lvl>
    <w:lvl w:ilvl="5" w:tplc="015CA3E6">
      <w:numFmt w:val="decimal"/>
      <w:lvlText w:val=""/>
      <w:lvlJc w:val="left"/>
    </w:lvl>
    <w:lvl w:ilvl="6" w:tplc="42FE60C8">
      <w:numFmt w:val="decimal"/>
      <w:lvlText w:val=""/>
      <w:lvlJc w:val="left"/>
    </w:lvl>
    <w:lvl w:ilvl="7" w:tplc="7158D064">
      <w:numFmt w:val="decimal"/>
      <w:lvlText w:val=""/>
      <w:lvlJc w:val="left"/>
    </w:lvl>
    <w:lvl w:ilvl="8" w:tplc="13423CF4">
      <w:numFmt w:val="decimal"/>
      <w:lvlText w:val=""/>
      <w:lvlJc w:val="left"/>
    </w:lvl>
  </w:abstractNum>
  <w:abstractNum w:abstractNumId="125">
    <w:nsid w:val="00001D94"/>
    <w:multiLevelType w:val="hybridMultilevel"/>
    <w:tmpl w:val="81D6658A"/>
    <w:lvl w:ilvl="0" w:tplc="C8F293BA">
      <w:start w:val="1"/>
      <w:numFmt w:val="bullet"/>
      <w:lvlText w:val="•"/>
      <w:lvlJc w:val="left"/>
    </w:lvl>
    <w:lvl w:ilvl="1" w:tplc="E1B0B14A">
      <w:numFmt w:val="decimal"/>
      <w:lvlText w:val=""/>
      <w:lvlJc w:val="left"/>
    </w:lvl>
    <w:lvl w:ilvl="2" w:tplc="D360AC7E">
      <w:numFmt w:val="decimal"/>
      <w:lvlText w:val=""/>
      <w:lvlJc w:val="left"/>
    </w:lvl>
    <w:lvl w:ilvl="3" w:tplc="E15C2972">
      <w:numFmt w:val="decimal"/>
      <w:lvlText w:val=""/>
      <w:lvlJc w:val="left"/>
    </w:lvl>
    <w:lvl w:ilvl="4" w:tplc="562EBD9A">
      <w:numFmt w:val="decimal"/>
      <w:lvlText w:val=""/>
      <w:lvlJc w:val="left"/>
    </w:lvl>
    <w:lvl w:ilvl="5" w:tplc="321EF270">
      <w:numFmt w:val="decimal"/>
      <w:lvlText w:val=""/>
      <w:lvlJc w:val="left"/>
    </w:lvl>
    <w:lvl w:ilvl="6" w:tplc="59348A5C">
      <w:numFmt w:val="decimal"/>
      <w:lvlText w:val=""/>
      <w:lvlJc w:val="left"/>
    </w:lvl>
    <w:lvl w:ilvl="7" w:tplc="7506E162">
      <w:numFmt w:val="decimal"/>
      <w:lvlText w:val=""/>
      <w:lvlJc w:val="left"/>
    </w:lvl>
    <w:lvl w:ilvl="8" w:tplc="2A542674">
      <w:numFmt w:val="decimal"/>
      <w:lvlText w:val=""/>
      <w:lvlJc w:val="left"/>
    </w:lvl>
  </w:abstractNum>
  <w:abstractNum w:abstractNumId="126">
    <w:nsid w:val="00001DA7"/>
    <w:multiLevelType w:val="hybridMultilevel"/>
    <w:tmpl w:val="6638E404"/>
    <w:lvl w:ilvl="0" w:tplc="EF229A26">
      <w:start w:val="1"/>
      <w:numFmt w:val="bullet"/>
      <w:lvlText w:val="-"/>
      <w:lvlJc w:val="left"/>
    </w:lvl>
    <w:lvl w:ilvl="1" w:tplc="2FC630DC">
      <w:start w:val="1"/>
      <w:numFmt w:val="bullet"/>
      <w:lvlText w:val="•"/>
      <w:lvlJc w:val="left"/>
    </w:lvl>
    <w:lvl w:ilvl="2" w:tplc="B90EF400">
      <w:start w:val="1"/>
      <w:numFmt w:val="bullet"/>
      <w:lvlText w:val="В"/>
      <w:lvlJc w:val="left"/>
    </w:lvl>
    <w:lvl w:ilvl="3" w:tplc="45CABC12">
      <w:numFmt w:val="decimal"/>
      <w:lvlText w:val=""/>
      <w:lvlJc w:val="left"/>
    </w:lvl>
    <w:lvl w:ilvl="4" w:tplc="A1D05AE6">
      <w:numFmt w:val="decimal"/>
      <w:lvlText w:val=""/>
      <w:lvlJc w:val="left"/>
    </w:lvl>
    <w:lvl w:ilvl="5" w:tplc="A3825FEC">
      <w:numFmt w:val="decimal"/>
      <w:lvlText w:val=""/>
      <w:lvlJc w:val="left"/>
    </w:lvl>
    <w:lvl w:ilvl="6" w:tplc="3F5AEF2C">
      <w:numFmt w:val="decimal"/>
      <w:lvlText w:val=""/>
      <w:lvlJc w:val="left"/>
    </w:lvl>
    <w:lvl w:ilvl="7" w:tplc="FE54A2C0">
      <w:numFmt w:val="decimal"/>
      <w:lvlText w:val=""/>
      <w:lvlJc w:val="left"/>
    </w:lvl>
    <w:lvl w:ilvl="8" w:tplc="21E81EDE">
      <w:numFmt w:val="decimal"/>
      <w:lvlText w:val=""/>
      <w:lvlJc w:val="left"/>
    </w:lvl>
  </w:abstractNum>
  <w:abstractNum w:abstractNumId="127">
    <w:nsid w:val="00001DB5"/>
    <w:multiLevelType w:val="hybridMultilevel"/>
    <w:tmpl w:val="3EAE2AF0"/>
    <w:lvl w:ilvl="0" w:tplc="9A2CF3DE">
      <w:start w:val="1"/>
      <w:numFmt w:val="bullet"/>
      <w:lvlText w:val="В"/>
      <w:lvlJc w:val="left"/>
    </w:lvl>
    <w:lvl w:ilvl="1" w:tplc="3B50009E">
      <w:numFmt w:val="decimal"/>
      <w:lvlText w:val=""/>
      <w:lvlJc w:val="left"/>
    </w:lvl>
    <w:lvl w:ilvl="2" w:tplc="26B2EF80">
      <w:numFmt w:val="decimal"/>
      <w:lvlText w:val=""/>
      <w:lvlJc w:val="left"/>
    </w:lvl>
    <w:lvl w:ilvl="3" w:tplc="ADCE3BFE">
      <w:numFmt w:val="decimal"/>
      <w:lvlText w:val=""/>
      <w:lvlJc w:val="left"/>
    </w:lvl>
    <w:lvl w:ilvl="4" w:tplc="11C62B0A">
      <w:numFmt w:val="decimal"/>
      <w:lvlText w:val=""/>
      <w:lvlJc w:val="left"/>
    </w:lvl>
    <w:lvl w:ilvl="5" w:tplc="7BF2789C">
      <w:numFmt w:val="decimal"/>
      <w:lvlText w:val=""/>
      <w:lvlJc w:val="left"/>
    </w:lvl>
    <w:lvl w:ilvl="6" w:tplc="62B2B6A6">
      <w:numFmt w:val="decimal"/>
      <w:lvlText w:val=""/>
      <w:lvlJc w:val="left"/>
    </w:lvl>
    <w:lvl w:ilvl="7" w:tplc="6BB458E0">
      <w:numFmt w:val="decimal"/>
      <w:lvlText w:val=""/>
      <w:lvlJc w:val="left"/>
    </w:lvl>
    <w:lvl w:ilvl="8" w:tplc="E380699A">
      <w:numFmt w:val="decimal"/>
      <w:lvlText w:val=""/>
      <w:lvlJc w:val="left"/>
    </w:lvl>
  </w:abstractNum>
  <w:abstractNum w:abstractNumId="128">
    <w:nsid w:val="00001DC3"/>
    <w:multiLevelType w:val="hybridMultilevel"/>
    <w:tmpl w:val="528898D4"/>
    <w:lvl w:ilvl="0" w:tplc="6BE6AE3A">
      <w:start w:val="1"/>
      <w:numFmt w:val="bullet"/>
      <w:lvlText w:val="•"/>
      <w:lvlJc w:val="left"/>
    </w:lvl>
    <w:lvl w:ilvl="1" w:tplc="82B61DEC">
      <w:numFmt w:val="decimal"/>
      <w:lvlText w:val=""/>
      <w:lvlJc w:val="left"/>
    </w:lvl>
    <w:lvl w:ilvl="2" w:tplc="3176E4C0">
      <w:numFmt w:val="decimal"/>
      <w:lvlText w:val=""/>
      <w:lvlJc w:val="left"/>
    </w:lvl>
    <w:lvl w:ilvl="3" w:tplc="36DE3B56">
      <w:numFmt w:val="decimal"/>
      <w:lvlText w:val=""/>
      <w:lvlJc w:val="left"/>
    </w:lvl>
    <w:lvl w:ilvl="4" w:tplc="DD8E370C">
      <w:numFmt w:val="decimal"/>
      <w:lvlText w:val=""/>
      <w:lvlJc w:val="left"/>
    </w:lvl>
    <w:lvl w:ilvl="5" w:tplc="4C6C5396">
      <w:numFmt w:val="decimal"/>
      <w:lvlText w:val=""/>
      <w:lvlJc w:val="left"/>
    </w:lvl>
    <w:lvl w:ilvl="6" w:tplc="2E1EB8B0">
      <w:numFmt w:val="decimal"/>
      <w:lvlText w:val=""/>
      <w:lvlJc w:val="left"/>
    </w:lvl>
    <w:lvl w:ilvl="7" w:tplc="CB66B826">
      <w:numFmt w:val="decimal"/>
      <w:lvlText w:val=""/>
      <w:lvlJc w:val="left"/>
    </w:lvl>
    <w:lvl w:ilvl="8" w:tplc="F77CD848">
      <w:numFmt w:val="decimal"/>
      <w:lvlText w:val=""/>
      <w:lvlJc w:val="left"/>
    </w:lvl>
  </w:abstractNum>
  <w:abstractNum w:abstractNumId="129">
    <w:nsid w:val="00001DD4"/>
    <w:multiLevelType w:val="hybridMultilevel"/>
    <w:tmpl w:val="38C07340"/>
    <w:lvl w:ilvl="0" w:tplc="01380214">
      <w:start w:val="1"/>
      <w:numFmt w:val="bullet"/>
      <w:lvlText w:val="и"/>
      <w:lvlJc w:val="left"/>
    </w:lvl>
    <w:lvl w:ilvl="1" w:tplc="3C62C8C4">
      <w:start w:val="1"/>
      <w:numFmt w:val="bullet"/>
      <w:lvlText w:val="В"/>
      <w:lvlJc w:val="left"/>
    </w:lvl>
    <w:lvl w:ilvl="2" w:tplc="A8DCAB38">
      <w:numFmt w:val="decimal"/>
      <w:lvlText w:val=""/>
      <w:lvlJc w:val="left"/>
    </w:lvl>
    <w:lvl w:ilvl="3" w:tplc="2D684934">
      <w:numFmt w:val="decimal"/>
      <w:lvlText w:val=""/>
      <w:lvlJc w:val="left"/>
    </w:lvl>
    <w:lvl w:ilvl="4" w:tplc="DA2A21FE">
      <w:numFmt w:val="decimal"/>
      <w:lvlText w:val=""/>
      <w:lvlJc w:val="left"/>
    </w:lvl>
    <w:lvl w:ilvl="5" w:tplc="569886FC">
      <w:numFmt w:val="decimal"/>
      <w:lvlText w:val=""/>
      <w:lvlJc w:val="left"/>
    </w:lvl>
    <w:lvl w:ilvl="6" w:tplc="17D25242">
      <w:numFmt w:val="decimal"/>
      <w:lvlText w:val=""/>
      <w:lvlJc w:val="left"/>
    </w:lvl>
    <w:lvl w:ilvl="7" w:tplc="01741932">
      <w:numFmt w:val="decimal"/>
      <w:lvlText w:val=""/>
      <w:lvlJc w:val="left"/>
    </w:lvl>
    <w:lvl w:ilvl="8" w:tplc="1AB60B02">
      <w:numFmt w:val="decimal"/>
      <w:lvlText w:val=""/>
      <w:lvlJc w:val="left"/>
    </w:lvl>
  </w:abstractNum>
  <w:abstractNum w:abstractNumId="130">
    <w:nsid w:val="00001E87"/>
    <w:multiLevelType w:val="hybridMultilevel"/>
    <w:tmpl w:val="2390B0DA"/>
    <w:lvl w:ilvl="0" w:tplc="4D10AE9E">
      <w:start w:val="1"/>
      <w:numFmt w:val="decimal"/>
      <w:lvlText w:val="%1)"/>
      <w:lvlJc w:val="left"/>
    </w:lvl>
    <w:lvl w:ilvl="1" w:tplc="74EE2D56">
      <w:numFmt w:val="decimal"/>
      <w:lvlText w:val=""/>
      <w:lvlJc w:val="left"/>
    </w:lvl>
    <w:lvl w:ilvl="2" w:tplc="9880EBFE">
      <w:numFmt w:val="decimal"/>
      <w:lvlText w:val=""/>
      <w:lvlJc w:val="left"/>
    </w:lvl>
    <w:lvl w:ilvl="3" w:tplc="ED8A6A8E">
      <w:numFmt w:val="decimal"/>
      <w:lvlText w:val=""/>
      <w:lvlJc w:val="left"/>
    </w:lvl>
    <w:lvl w:ilvl="4" w:tplc="3A067708">
      <w:numFmt w:val="decimal"/>
      <w:lvlText w:val=""/>
      <w:lvlJc w:val="left"/>
    </w:lvl>
    <w:lvl w:ilvl="5" w:tplc="EE5CC9AA">
      <w:numFmt w:val="decimal"/>
      <w:lvlText w:val=""/>
      <w:lvlJc w:val="left"/>
    </w:lvl>
    <w:lvl w:ilvl="6" w:tplc="0ED0C3F8">
      <w:numFmt w:val="decimal"/>
      <w:lvlText w:val=""/>
      <w:lvlJc w:val="left"/>
    </w:lvl>
    <w:lvl w:ilvl="7" w:tplc="99DE4722">
      <w:numFmt w:val="decimal"/>
      <w:lvlText w:val=""/>
      <w:lvlJc w:val="left"/>
    </w:lvl>
    <w:lvl w:ilvl="8" w:tplc="302C5C76">
      <w:numFmt w:val="decimal"/>
      <w:lvlText w:val=""/>
      <w:lvlJc w:val="left"/>
    </w:lvl>
  </w:abstractNum>
  <w:abstractNum w:abstractNumId="131">
    <w:nsid w:val="00001EB8"/>
    <w:multiLevelType w:val="hybridMultilevel"/>
    <w:tmpl w:val="59EAF0AE"/>
    <w:lvl w:ilvl="0" w:tplc="F4BEDE1E">
      <w:start w:val="1"/>
      <w:numFmt w:val="bullet"/>
      <w:lvlText w:val="•"/>
      <w:lvlJc w:val="left"/>
    </w:lvl>
    <w:lvl w:ilvl="1" w:tplc="CD06FE06">
      <w:numFmt w:val="decimal"/>
      <w:lvlText w:val=""/>
      <w:lvlJc w:val="left"/>
    </w:lvl>
    <w:lvl w:ilvl="2" w:tplc="CA3E4A92">
      <w:numFmt w:val="decimal"/>
      <w:lvlText w:val=""/>
      <w:lvlJc w:val="left"/>
    </w:lvl>
    <w:lvl w:ilvl="3" w:tplc="25AC8042">
      <w:numFmt w:val="decimal"/>
      <w:lvlText w:val=""/>
      <w:lvlJc w:val="left"/>
    </w:lvl>
    <w:lvl w:ilvl="4" w:tplc="CB84131E">
      <w:numFmt w:val="decimal"/>
      <w:lvlText w:val=""/>
      <w:lvlJc w:val="left"/>
    </w:lvl>
    <w:lvl w:ilvl="5" w:tplc="E5241176">
      <w:numFmt w:val="decimal"/>
      <w:lvlText w:val=""/>
      <w:lvlJc w:val="left"/>
    </w:lvl>
    <w:lvl w:ilvl="6" w:tplc="3182CD1E">
      <w:numFmt w:val="decimal"/>
      <w:lvlText w:val=""/>
      <w:lvlJc w:val="left"/>
    </w:lvl>
    <w:lvl w:ilvl="7" w:tplc="B40A7E36">
      <w:numFmt w:val="decimal"/>
      <w:lvlText w:val=""/>
      <w:lvlJc w:val="left"/>
    </w:lvl>
    <w:lvl w:ilvl="8" w:tplc="5CAA6E06">
      <w:numFmt w:val="decimal"/>
      <w:lvlText w:val=""/>
      <w:lvlJc w:val="left"/>
    </w:lvl>
  </w:abstractNum>
  <w:abstractNum w:abstractNumId="132">
    <w:nsid w:val="00001F0D"/>
    <w:multiLevelType w:val="hybridMultilevel"/>
    <w:tmpl w:val="22708262"/>
    <w:lvl w:ilvl="0" w:tplc="47D656CE">
      <w:start w:val="1"/>
      <w:numFmt w:val="bullet"/>
      <w:lvlText w:val="•"/>
      <w:lvlJc w:val="left"/>
    </w:lvl>
    <w:lvl w:ilvl="1" w:tplc="AADA0916">
      <w:numFmt w:val="decimal"/>
      <w:lvlText w:val=""/>
      <w:lvlJc w:val="left"/>
    </w:lvl>
    <w:lvl w:ilvl="2" w:tplc="0FCC7D22">
      <w:numFmt w:val="decimal"/>
      <w:lvlText w:val=""/>
      <w:lvlJc w:val="left"/>
    </w:lvl>
    <w:lvl w:ilvl="3" w:tplc="0582AB40">
      <w:numFmt w:val="decimal"/>
      <w:lvlText w:val=""/>
      <w:lvlJc w:val="left"/>
    </w:lvl>
    <w:lvl w:ilvl="4" w:tplc="3AD67D0A">
      <w:numFmt w:val="decimal"/>
      <w:lvlText w:val=""/>
      <w:lvlJc w:val="left"/>
    </w:lvl>
    <w:lvl w:ilvl="5" w:tplc="7034F7A8">
      <w:numFmt w:val="decimal"/>
      <w:lvlText w:val=""/>
      <w:lvlJc w:val="left"/>
    </w:lvl>
    <w:lvl w:ilvl="6" w:tplc="A200849C">
      <w:numFmt w:val="decimal"/>
      <w:lvlText w:val=""/>
      <w:lvlJc w:val="left"/>
    </w:lvl>
    <w:lvl w:ilvl="7" w:tplc="DAC07E0E">
      <w:numFmt w:val="decimal"/>
      <w:lvlText w:val=""/>
      <w:lvlJc w:val="left"/>
    </w:lvl>
    <w:lvl w:ilvl="8" w:tplc="8216FCF2">
      <w:numFmt w:val="decimal"/>
      <w:lvlText w:val=""/>
      <w:lvlJc w:val="left"/>
    </w:lvl>
  </w:abstractNum>
  <w:abstractNum w:abstractNumId="133">
    <w:nsid w:val="00001F0E"/>
    <w:multiLevelType w:val="hybridMultilevel"/>
    <w:tmpl w:val="794AB126"/>
    <w:lvl w:ilvl="0" w:tplc="8736A184">
      <w:start w:val="1"/>
      <w:numFmt w:val="bullet"/>
      <w:lvlText w:val="в"/>
      <w:lvlJc w:val="left"/>
    </w:lvl>
    <w:lvl w:ilvl="1" w:tplc="D08E59A4">
      <w:start w:val="1"/>
      <w:numFmt w:val="bullet"/>
      <w:lvlText w:val="\emdash "/>
      <w:lvlJc w:val="left"/>
    </w:lvl>
    <w:lvl w:ilvl="2" w:tplc="60C4B868">
      <w:numFmt w:val="decimal"/>
      <w:lvlText w:val=""/>
      <w:lvlJc w:val="left"/>
    </w:lvl>
    <w:lvl w:ilvl="3" w:tplc="E99C8FD0">
      <w:numFmt w:val="decimal"/>
      <w:lvlText w:val=""/>
      <w:lvlJc w:val="left"/>
    </w:lvl>
    <w:lvl w:ilvl="4" w:tplc="9EA0D302">
      <w:numFmt w:val="decimal"/>
      <w:lvlText w:val=""/>
      <w:lvlJc w:val="left"/>
    </w:lvl>
    <w:lvl w:ilvl="5" w:tplc="AFE8FEC4">
      <w:numFmt w:val="decimal"/>
      <w:lvlText w:val=""/>
      <w:lvlJc w:val="left"/>
    </w:lvl>
    <w:lvl w:ilvl="6" w:tplc="63E6F4D2">
      <w:numFmt w:val="decimal"/>
      <w:lvlText w:val=""/>
      <w:lvlJc w:val="left"/>
    </w:lvl>
    <w:lvl w:ilvl="7" w:tplc="C60C42C8">
      <w:numFmt w:val="decimal"/>
      <w:lvlText w:val=""/>
      <w:lvlJc w:val="left"/>
    </w:lvl>
    <w:lvl w:ilvl="8" w:tplc="88CC614A">
      <w:numFmt w:val="decimal"/>
      <w:lvlText w:val=""/>
      <w:lvlJc w:val="left"/>
    </w:lvl>
  </w:abstractNum>
  <w:abstractNum w:abstractNumId="134">
    <w:nsid w:val="00001F16"/>
    <w:multiLevelType w:val="hybridMultilevel"/>
    <w:tmpl w:val="6C3EE758"/>
    <w:lvl w:ilvl="0" w:tplc="9F922EE0">
      <w:start w:val="1"/>
      <w:numFmt w:val="bullet"/>
      <w:lvlText w:val="и"/>
      <w:lvlJc w:val="left"/>
    </w:lvl>
    <w:lvl w:ilvl="1" w:tplc="A63CD280">
      <w:start w:val="2"/>
      <w:numFmt w:val="decimal"/>
      <w:lvlText w:val="%2."/>
      <w:lvlJc w:val="left"/>
    </w:lvl>
    <w:lvl w:ilvl="2" w:tplc="1A8CBD1C">
      <w:numFmt w:val="decimal"/>
      <w:lvlText w:val=""/>
      <w:lvlJc w:val="left"/>
    </w:lvl>
    <w:lvl w:ilvl="3" w:tplc="505A2592">
      <w:numFmt w:val="decimal"/>
      <w:lvlText w:val=""/>
      <w:lvlJc w:val="left"/>
    </w:lvl>
    <w:lvl w:ilvl="4" w:tplc="A16E7E78">
      <w:numFmt w:val="decimal"/>
      <w:lvlText w:val=""/>
      <w:lvlJc w:val="left"/>
    </w:lvl>
    <w:lvl w:ilvl="5" w:tplc="50461836">
      <w:numFmt w:val="decimal"/>
      <w:lvlText w:val=""/>
      <w:lvlJc w:val="left"/>
    </w:lvl>
    <w:lvl w:ilvl="6" w:tplc="2BEC7AF6">
      <w:numFmt w:val="decimal"/>
      <w:lvlText w:val=""/>
      <w:lvlJc w:val="left"/>
    </w:lvl>
    <w:lvl w:ilvl="7" w:tplc="9EDE2850">
      <w:numFmt w:val="decimal"/>
      <w:lvlText w:val=""/>
      <w:lvlJc w:val="left"/>
    </w:lvl>
    <w:lvl w:ilvl="8" w:tplc="F3F6A4BA">
      <w:numFmt w:val="decimal"/>
      <w:lvlText w:val=""/>
      <w:lvlJc w:val="left"/>
    </w:lvl>
  </w:abstractNum>
  <w:abstractNum w:abstractNumId="135">
    <w:nsid w:val="00001F8B"/>
    <w:multiLevelType w:val="hybridMultilevel"/>
    <w:tmpl w:val="F266D6C2"/>
    <w:lvl w:ilvl="0" w:tplc="67209916">
      <w:start w:val="1"/>
      <w:numFmt w:val="bullet"/>
      <w:lvlText w:val="•"/>
      <w:lvlJc w:val="left"/>
    </w:lvl>
    <w:lvl w:ilvl="1" w:tplc="51CA15D4">
      <w:numFmt w:val="decimal"/>
      <w:lvlText w:val=""/>
      <w:lvlJc w:val="left"/>
    </w:lvl>
    <w:lvl w:ilvl="2" w:tplc="B446958A">
      <w:numFmt w:val="decimal"/>
      <w:lvlText w:val=""/>
      <w:lvlJc w:val="left"/>
    </w:lvl>
    <w:lvl w:ilvl="3" w:tplc="486A68BE">
      <w:numFmt w:val="decimal"/>
      <w:lvlText w:val=""/>
      <w:lvlJc w:val="left"/>
    </w:lvl>
    <w:lvl w:ilvl="4" w:tplc="9D94BE2C">
      <w:numFmt w:val="decimal"/>
      <w:lvlText w:val=""/>
      <w:lvlJc w:val="left"/>
    </w:lvl>
    <w:lvl w:ilvl="5" w:tplc="12383A12">
      <w:numFmt w:val="decimal"/>
      <w:lvlText w:val=""/>
      <w:lvlJc w:val="left"/>
    </w:lvl>
    <w:lvl w:ilvl="6" w:tplc="1A243B26">
      <w:numFmt w:val="decimal"/>
      <w:lvlText w:val=""/>
      <w:lvlJc w:val="left"/>
    </w:lvl>
    <w:lvl w:ilvl="7" w:tplc="695E9316">
      <w:numFmt w:val="decimal"/>
      <w:lvlText w:val=""/>
      <w:lvlJc w:val="left"/>
    </w:lvl>
    <w:lvl w:ilvl="8" w:tplc="31F4B558">
      <w:numFmt w:val="decimal"/>
      <w:lvlText w:val=""/>
      <w:lvlJc w:val="left"/>
    </w:lvl>
  </w:abstractNum>
  <w:abstractNum w:abstractNumId="136">
    <w:nsid w:val="00001FE6"/>
    <w:multiLevelType w:val="hybridMultilevel"/>
    <w:tmpl w:val="8DA43280"/>
    <w:lvl w:ilvl="0" w:tplc="E8EEB96E">
      <w:start w:val="1"/>
      <w:numFmt w:val="bullet"/>
      <w:lvlText w:val="•"/>
      <w:lvlJc w:val="left"/>
    </w:lvl>
    <w:lvl w:ilvl="1" w:tplc="65583EA6">
      <w:numFmt w:val="decimal"/>
      <w:lvlText w:val=""/>
      <w:lvlJc w:val="left"/>
    </w:lvl>
    <w:lvl w:ilvl="2" w:tplc="D4BA6C6A">
      <w:numFmt w:val="decimal"/>
      <w:lvlText w:val=""/>
      <w:lvlJc w:val="left"/>
    </w:lvl>
    <w:lvl w:ilvl="3" w:tplc="92146C86">
      <w:numFmt w:val="decimal"/>
      <w:lvlText w:val=""/>
      <w:lvlJc w:val="left"/>
    </w:lvl>
    <w:lvl w:ilvl="4" w:tplc="D0E0963C">
      <w:numFmt w:val="decimal"/>
      <w:lvlText w:val=""/>
      <w:lvlJc w:val="left"/>
    </w:lvl>
    <w:lvl w:ilvl="5" w:tplc="072A3E2C">
      <w:numFmt w:val="decimal"/>
      <w:lvlText w:val=""/>
      <w:lvlJc w:val="left"/>
    </w:lvl>
    <w:lvl w:ilvl="6" w:tplc="9F368B96">
      <w:numFmt w:val="decimal"/>
      <w:lvlText w:val=""/>
      <w:lvlJc w:val="left"/>
    </w:lvl>
    <w:lvl w:ilvl="7" w:tplc="9D229476">
      <w:numFmt w:val="decimal"/>
      <w:lvlText w:val=""/>
      <w:lvlJc w:val="left"/>
    </w:lvl>
    <w:lvl w:ilvl="8" w:tplc="20A6EFCC">
      <w:numFmt w:val="decimal"/>
      <w:lvlText w:val=""/>
      <w:lvlJc w:val="left"/>
    </w:lvl>
  </w:abstractNum>
  <w:abstractNum w:abstractNumId="137">
    <w:nsid w:val="00002002"/>
    <w:multiLevelType w:val="hybridMultilevel"/>
    <w:tmpl w:val="3A2AE330"/>
    <w:lvl w:ilvl="0" w:tplc="508EC39A">
      <w:start w:val="1"/>
      <w:numFmt w:val="bullet"/>
      <w:lvlText w:val="В"/>
      <w:lvlJc w:val="left"/>
    </w:lvl>
    <w:lvl w:ilvl="1" w:tplc="7EFE51DC">
      <w:numFmt w:val="decimal"/>
      <w:lvlText w:val=""/>
      <w:lvlJc w:val="left"/>
    </w:lvl>
    <w:lvl w:ilvl="2" w:tplc="EDF42C12">
      <w:numFmt w:val="decimal"/>
      <w:lvlText w:val=""/>
      <w:lvlJc w:val="left"/>
    </w:lvl>
    <w:lvl w:ilvl="3" w:tplc="FDFE8158">
      <w:numFmt w:val="decimal"/>
      <w:lvlText w:val=""/>
      <w:lvlJc w:val="left"/>
    </w:lvl>
    <w:lvl w:ilvl="4" w:tplc="AF8C1C98">
      <w:numFmt w:val="decimal"/>
      <w:lvlText w:val=""/>
      <w:lvlJc w:val="left"/>
    </w:lvl>
    <w:lvl w:ilvl="5" w:tplc="36ACC284">
      <w:numFmt w:val="decimal"/>
      <w:lvlText w:val=""/>
      <w:lvlJc w:val="left"/>
    </w:lvl>
    <w:lvl w:ilvl="6" w:tplc="FD6CBBB2">
      <w:numFmt w:val="decimal"/>
      <w:lvlText w:val=""/>
      <w:lvlJc w:val="left"/>
    </w:lvl>
    <w:lvl w:ilvl="7" w:tplc="2CCE20E6">
      <w:numFmt w:val="decimal"/>
      <w:lvlText w:val=""/>
      <w:lvlJc w:val="left"/>
    </w:lvl>
    <w:lvl w:ilvl="8" w:tplc="5F548016">
      <w:numFmt w:val="decimal"/>
      <w:lvlText w:val=""/>
      <w:lvlJc w:val="left"/>
    </w:lvl>
  </w:abstractNum>
  <w:abstractNum w:abstractNumId="138">
    <w:nsid w:val="00002015"/>
    <w:multiLevelType w:val="hybridMultilevel"/>
    <w:tmpl w:val="25FA6512"/>
    <w:lvl w:ilvl="0" w:tplc="CD2ED242">
      <w:start w:val="1"/>
      <w:numFmt w:val="bullet"/>
      <w:lvlText w:val="и"/>
      <w:lvlJc w:val="left"/>
    </w:lvl>
    <w:lvl w:ilvl="1" w:tplc="D2B27902">
      <w:start w:val="1"/>
      <w:numFmt w:val="bullet"/>
      <w:lvlText w:val="•"/>
      <w:lvlJc w:val="left"/>
    </w:lvl>
    <w:lvl w:ilvl="2" w:tplc="BD40EE3C">
      <w:numFmt w:val="decimal"/>
      <w:lvlText w:val=""/>
      <w:lvlJc w:val="left"/>
    </w:lvl>
    <w:lvl w:ilvl="3" w:tplc="3790DABA">
      <w:numFmt w:val="decimal"/>
      <w:lvlText w:val=""/>
      <w:lvlJc w:val="left"/>
    </w:lvl>
    <w:lvl w:ilvl="4" w:tplc="BD72639C">
      <w:numFmt w:val="decimal"/>
      <w:lvlText w:val=""/>
      <w:lvlJc w:val="left"/>
    </w:lvl>
    <w:lvl w:ilvl="5" w:tplc="F618822E">
      <w:numFmt w:val="decimal"/>
      <w:lvlText w:val=""/>
      <w:lvlJc w:val="left"/>
    </w:lvl>
    <w:lvl w:ilvl="6" w:tplc="830247CA">
      <w:numFmt w:val="decimal"/>
      <w:lvlText w:val=""/>
      <w:lvlJc w:val="left"/>
    </w:lvl>
    <w:lvl w:ilvl="7" w:tplc="6E44AE4E">
      <w:numFmt w:val="decimal"/>
      <w:lvlText w:val=""/>
      <w:lvlJc w:val="left"/>
    </w:lvl>
    <w:lvl w:ilvl="8" w:tplc="905E12EA">
      <w:numFmt w:val="decimal"/>
      <w:lvlText w:val=""/>
      <w:lvlJc w:val="left"/>
    </w:lvl>
  </w:abstractNum>
  <w:abstractNum w:abstractNumId="139">
    <w:nsid w:val="00002040"/>
    <w:multiLevelType w:val="hybridMultilevel"/>
    <w:tmpl w:val="347CCEEE"/>
    <w:lvl w:ilvl="0" w:tplc="02FE0D62">
      <w:start w:val="1"/>
      <w:numFmt w:val="bullet"/>
      <w:lvlText w:val="в"/>
      <w:lvlJc w:val="left"/>
    </w:lvl>
    <w:lvl w:ilvl="1" w:tplc="D12E59E8">
      <w:start w:val="1"/>
      <w:numFmt w:val="bullet"/>
      <w:lvlText w:val="•"/>
      <w:lvlJc w:val="left"/>
    </w:lvl>
    <w:lvl w:ilvl="2" w:tplc="81A64C72">
      <w:start w:val="2"/>
      <w:numFmt w:val="decimal"/>
      <w:lvlText w:val="%3)"/>
      <w:lvlJc w:val="left"/>
    </w:lvl>
    <w:lvl w:ilvl="3" w:tplc="0894819A">
      <w:numFmt w:val="decimal"/>
      <w:lvlText w:val=""/>
      <w:lvlJc w:val="left"/>
    </w:lvl>
    <w:lvl w:ilvl="4" w:tplc="565ECF7C">
      <w:numFmt w:val="decimal"/>
      <w:lvlText w:val=""/>
      <w:lvlJc w:val="left"/>
    </w:lvl>
    <w:lvl w:ilvl="5" w:tplc="50C030FE">
      <w:numFmt w:val="decimal"/>
      <w:lvlText w:val=""/>
      <w:lvlJc w:val="left"/>
    </w:lvl>
    <w:lvl w:ilvl="6" w:tplc="FF8A1406">
      <w:numFmt w:val="decimal"/>
      <w:lvlText w:val=""/>
      <w:lvlJc w:val="left"/>
    </w:lvl>
    <w:lvl w:ilvl="7" w:tplc="7D047652">
      <w:numFmt w:val="decimal"/>
      <w:lvlText w:val=""/>
      <w:lvlJc w:val="left"/>
    </w:lvl>
    <w:lvl w:ilvl="8" w:tplc="8536F5BC">
      <w:numFmt w:val="decimal"/>
      <w:lvlText w:val=""/>
      <w:lvlJc w:val="left"/>
    </w:lvl>
  </w:abstractNum>
  <w:abstractNum w:abstractNumId="140">
    <w:nsid w:val="000020BC"/>
    <w:multiLevelType w:val="hybridMultilevel"/>
    <w:tmpl w:val="8D963AAC"/>
    <w:lvl w:ilvl="0" w:tplc="475610FA">
      <w:start w:val="1"/>
      <w:numFmt w:val="bullet"/>
      <w:lvlText w:val="•"/>
      <w:lvlJc w:val="left"/>
    </w:lvl>
    <w:lvl w:ilvl="1" w:tplc="B4D4B4F4">
      <w:numFmt w:val="decimal"/>
      <w:lvlText w:val=""/>
      <w:lvlJc w:val="left"/>
    </w:lvl>
    <w:lvl w:ilvl="2" w:tplc="7458B5EA">
      <w:numFmt w:val="decimal"/>
      <w:lvlText w:val=""/>
      <w:lvlJc w:val="left"/>
    </w:lvl>
    <w:lvl w:ilvl="3" w:tplc="69E4D2D4">
      <w:numFmt w:val="decimal"/>
      <w:lvlText w:val=""/>
      <w:lvlJc w:val="left"/>
    </w:lvl>
    <w:lvl w:ilvl="4" w:tplc="AACE21FE">
      <w:numFmt w:val="decimal"/>
      <w:lvlText w:val=""/>
      <w:lvlJc w:val="left"/>
    </w:lvl>
    <w:lvl w:ilvl="5" w:tplc="993E827E">
      <w:numFmt w:val="decimal"/>
      <w:lvlText w:val=""/>
      <w:lvlJc w:val="left"/>
    </w:lvl>
    <w:lvl w:ilvl="6" w:tplc="B1B60972">
      <w:numFmt w:val="decimal"/>
      <w:lvlText w:val=""/>
      <w:lvlJc w:val="left"/>
    </w:lvl>
    <w:lvl w:ilvl="7" w:tplc="C11CD100">
      <w:numFmt w:val="decimal"/>
      <w:lvlText w:val=""/>
      <w:lvlJc w:val="left"/>
    </w:lvl>
    <w:lvl w:ilvl="8" w:tplc="8092E8A6">
      <w:numFmt w:val="decimal"/>
      <w:lvlText w:val=""/>
      <w:lvlJc w:val="left"/>
    </w:lvl>
  </w:abstractNum>
  <w:abstractNum w:abstractNumId="141">
    <w:nsid w:val="000020D5"/>
    <w:multiLevelType w:val="hybridMultilevel"/>
    <w:tmpl w:val="D3DEA8BE"/>
    <w:lvl w:ilvl="0" w:tplc="0E88C468">
      <w:start w:val="1"/>
      <w:numFmt w:val="decimal"/>
      <w:lvlText w:val="%1)"/>
      <w:lvlJc w:val="left"/>
    </w:lvl>
    <w:lvl w:ilvl="1" w:tplc="45DA40AA">
      <w:numFmt w:val="decimal"/>
      <w:lvlText w:val=""/>
      <w:lvlJc w:val="left"/>
    </w:lvl>
    <w:lvl w:ilvl="2" w:tplc="2FFC2672">
      <w:numFmt w:val="decimal"/>
      <w:lvlText w:val=""/>
      <w:lvlJc w:val="left"/>
    </w:lvl>
    <w:lvl w:ilvl="3" w:tplc="57E2C9EC">
      <w:numFmt w:val="decimal"/>
      <w:lvlText w:val=""/>
      <w:lvlJc w:val="left"/>
    </w:lvl>
    <w:lvl w:ilvl="4" w:tplc="DD3260B0">
      <w:numFmt w:val="decimal"/>
      <w:lvlText w:val=""/>
      <w:lvlJc w:val="left"/>
    </w:lvl>
    <w:lvl w:ilvl="5" w:tplc="CF9406A8">
      <w:numFmt w:val="decimal"/>
      <w:lvlText w:val=""/>
      <w:lvlJc w:val="left"/>
    </w:lvl>
    <w:lvl w:ilvl="6" w:tplc="B4DCEB8E">
      <w:numFmt w:val="decimal"/>
      <w:lvlText w:val=""/>
      <w:lvlJc w:val="left"/>
    </w:lvl>
    <w:lvl w:ilvl="7" w:tplc="45F41560">
      <w:numFmt w:val="decimal"/>
      <w:lvlText w:val=""/>
      <w:lvlJc w:val="left"/>
    </w:lvl>
    <w:lvl w:ilvl="8" w:tplc="504E2EB4">
      <w:numFmt w:val="decimal"/>
      <w:lvlText w:val=""/>
      <w:lvlJc w:val="left"/>
    </w:lvl>
  </w:abstractNum>
  <w:abstractNum w:abstractNumId="142">
    <w:nsid w:val="000020E3"/>
    <w:multiLevelType w:val="hybridMultilevel"/>
    <w:tmpl w:val="147C1DC4"/>
    <w:lvl w:ilvl="0" w:tplc="625A8F86">
      <w:start w:val="1"/>
      <w:numFmt w:val="bullet"/>
      <w:lvlText w:val="-"/>
      <w:lvlJc w:val="left"/>
    </w:lvl>
    <w:lvl w:ilvl="1" w:tplc="86168730">
      <w:start w:val="1"/>
      <w:numFmt w:val="bullet"/>
      <w:lvlText w:val="-"/>
      <w:lvlJc w:val="left"/>
    </w:lvl>
    <w:lvl w:ilvl="2" w:tplc="9E081144">
      <w:numFmt w:val="decimal"/>
      <w:lvlText w:val=""/>
      <w:lvlJc w:val="left"/>
    </w:lvl>
    <w:lvl w:ilvl="3" w:tplc="A7784680">
      <w:numFmt w:val="decimal"/>
      <w:lvlText w:val=""/>
      <w:lvlJc w:val="left"/>
    </w:lvl>
    <w:lvl w:ilvl="4" w:tplc="F1784F98">
      <w:numFmt w:val="decimal"/>
      <w:lvlText w:val=""/>
      <w:lvlJc w:val="left"/>
    </w:lvl>
    <w:lvl w:ilvl="5" w:tplc="0C0EC908">
      <w:numFmt w:val="decimal"/>
      <w:lvlText w:val=""/>
      <w:lvlJc w:val="left"/>
    </w:lvl>
    <w:lvl w:ilvl="6" w:tplc="D212B3E2">
      <w:numFmt w:val="decimal"/>
      <w:lvlText w:val=""/>
      <w:lvlJc w:val="left"/>
    </w:lvl>
    <w:lvl w:ilvl="7" w:tplc="60D0A3F6">
      <w:numFmt w:val="decimal"/>
      <w:lvlText w:val=""/>
      <w:lvlJc w:val="left"/>
    </w:lvl>
    <w:lvl w:ilvl="8" w:tplc="ACEA13AC">
      <w:numFmt w:val="decimal"/>
      <w:lvlText w:val=""/>
      <w:lvlJc w:val="left"/>
    </w:lvl>
  </w:abstractNum>
  <w:abstractNum w:abstractNumId="143">
    <w:nsid w:val="00002147"/>
    <w:multiLevelType w:val="hybridMultilevel"/>
    <w:tmpl w:val="56B23D42"/>
    <w:lvl w:ilvl="0" w:tplc="8F5094DC">
      <w:start w:val="1"/>
      <w:numFmt w:val="bullet"/>
      <w:lvlText w:val="•"/>
      <w:lvlJc w:val="left"/>
    </w:lvl>
    <w:lvl w:ilvl="1" w:tplc="2A7077BA">
      <w:numFmt w:val="decimal"/>
      <w:lvlText w:val=""/>
      <w:lvlJc w:val="left"/>
    </w:lvl>
    <w:lvl w:ilvl="2" w:tplc="7DEA0806">
      <w:numFmt w:val="decimal"/>
      <w:lvlText w:val=""/>
      <w:lvlJc w:val="left"/>
    </w:lvl>
    <w:lvl w:ilvl="3" w:tplc="3F72873E">
      <w:numFmt w:val="decimal"/>
      <w:lvlText w:val=""/>
      <w:lvlJc w:val="left"/>
    </w:lvl>
    <w:lvl w:ilvl="4" w:tplc="C7688174">
      <w:numFmt w:val="decimal"/>
      <w:lvlText w:val=""/>
      <w:lvlJc w:val="left"/>
    </w:lvl>
    <w:lvl w:ilvl="5" w:tplc="B0A40470">
      <w:numFmt w:val="decimal"/>
      <w:lvlText w:val=""/>
      <w:lvlJc w:val="left"/>
    </w:lvl>
    <w:lvl w:ilvl="6" w:tplc="B136E07A">
      <w:numFmt w:val="decimal"/>
      <w:lvlText w:val=""/>
      <w:lvlJc w:val="left"/>
    </w:lvl>
    <w:lvl w:ilvl="7" w:tplc="62107586">
      <w:numFmt w:val="decimal"/>
      <w:lvlText w:val=""/>
      <w:lvlJc w:val="left"/>
    </w:lvl>
    <w:lvl w:ilvl="8" w:tplc="11AE8876">
      <w:numFmt w:val="decimal"/>
      <w:lvlText w:val=""/>
      <w:lvlJc w:val="left"/>
    </w:lvl>
  </w:abstractNum>
  <w:abstractNum w:abstractNumId="144">
    <w:nsid w:val="000021BE"/>
    <w:multiLevelType w:val="hybridMultilevel"/>
    <w:tmpl w:val="F13665CE"/>
    <w:lvl w:ilvl="0" w:tplc="198EC952">
      <w:start w:val="1"/>
      <w:numFmt w:val="bullet"/>
      <w:lvlText w:val="и"/>
      <w:lvlJc w:val="left"/>
    </w:lvl>
    <w:lvl w:ilvl="1" w:tplc="D5E43756">
      <w:numFmt w:val="decimal"/>
      <w:lvlText w:val=""/>
      <w:lvlJc w:val="left"/>
    </w:lvl>
    <w:lvl w:ilvl="2" w:tplc="428C5FF6">
      <w:numFmt w:val="decimal"/>
      <w:lvlText w:val=""/>
      <w:lvlJc w:val="left"/>
    </w:lvl>
    <w:lvl w:ilvl="3" w:tplc="B3F2C7C8">
      <w:numFmt w:val="decimal"/>
      <w:lvlText w:val=""/>
      <w:lvlJc w:val="left"/>
    </w:lvl>
    <w:lvl w:ilvl="4" w:tplc="CD6A07C6">
      <w:numFmt w:val="decimal"/>
      <w:lvlText w:val=""/>
      <w:lvlJc w:val="left"/>
    </w:lvl>
    <w:lvl w:ilvl="5" w:tplc="B980D9EC">
      <w:numFmt w:val="decimal"/>
      <w:lvlText w:val=""/>
      <w:lvlJc w:val="left"/>
    </w:lvl>
    <w:lvl w:ilvl="6" w:tplc="ABDCB566">
      <w:numFmt w:val="decimal"/>
      <w:lvlText w:val=""/>
      <w:lvlJc w:val="left"/>
    </w:lvl>
    <w:lvl w:ilvl="7" w:tplc="AF7EE912">
      <w:numFmt w:val="decimal"/>
      <w:lvlText w:val=""/>
      <w:lvlJc w:val="left"/>
    </w:lvl>
    <w:lvl w:ilvl="8" w:tplc="0E7AD302">
      <w:numFmt w:val="decimal"/>
      <w:lvlText w:val=""/>
      <w:lvlJc w:val="left"/>
    </w:lvl>
  </w:abstractNum>
  <w:abstractNum w:abstractNumId="145">
    <w:nsid w:val="000021EB"/>
    <w:multiLevelType w:val="hybridMultilevel"/>
    <w:tmpl w:val="AA2ABB1A"/>
    <w:lvl w:ilvl="0" w:tplc="88AA43A0">
      <w:start w:val="1"/>
      <w:numFmt w:val="bullet"/>
      <w:lvlText w:val="В"/>
      <w:lvlJc w:val="left"/>
    </w:lvl>
    <w:lvl w:ilvl="1" w:tplc="DE5C18BE">
      <w:numFmt w:val="decimal"/>
      <w:lvlText w:val=""/>
      <w:lvlJc w:val="left"/>
    </w:lvl>
    <w:lvl w:ilvl="2" w:tplc="B3766248">
      <w:numFmt w:val="decimal"/>
      <w:lvlText w:val=""/>
      <w:lvlJc w:val="left"/>
    </w:lvl>
    <w:lvl w:ilvl="3" w:tplc="D3E0B8C8">
      <w:numFmt w:val="decimal"/>
      <w:lvlText w:val=""/>
      <w:lvlJc w:val="left"/>
    </w:lvl>
    <w:lvl w:ilvl="4" w:tplc="519E92A8">
      <w:numFmt w:val="decimal"/>
      <w:lvlText w:val=""/>
      <w:lvlJc w:val="left"/>
    </w:lvl>
    <w:lvl w:ilvl="5" w:tplc="9E083B22">
      <w:numFmt w:val="decimal"/>
      <w:lvlText w:val=""/>
      <w:lvlJc w:val="left"/>
    </w:lvl>
    <w:lvl w:ilvl="6" w:tplc="047A2198">
      <w:numFmt w:val="decimal"/>
      <w:lvlText w:val=""/>
      <w:lvlJc w:val="left"/>
    </w:lvl>
    <w:lvl w:ilvl="7" w:tplc="4934A4F4">
      <w:numFmt w:val="decimal"/>
      <w:lvlText w:val=""/>
      <w:lvlJc w:val="left"/>
    </w:lvl>
    <w:lvl w:ilvl="8" w:tplc="9E5CD676">
      <w:numFmt w:val="decimal"/>
      <w:lvlText w:val=""/>
      <w:lvlJc w:val="left"/>
    </w:lvl>
  </w:abstractNum>
  <w:abstractNum w:abstractNumId="146">
    <w:nsid w:val="0000220A"/>
    <w:multiLevelType w:val="hybridMultilevel"/>
    <w:tmpl w:val="DA4C190C"/>
    <w:lvl w:ilvl="0" w:tplc="44248736">
      <w:start w:val="1"/>
      <w:numFmt w:val="bullet"/>
      <w:lvlText w:val="и"/>
      <w:lvlJc w:val="left"/>
    </w:lvl>
    <w:lvl w:ilvl="1" w:tplc="89723AF6">
      <w:numFmt w:val="decimal"/>
      <w:lvlText w:val=""/>
      <w:lvlJc w:val="left"/>
    </w:lvl>
    <w:lvl w:ilvl="2" w:tplc="556ED274">
      <w:numFmt w:val="decimal"/>
      <w:lvlText w:val=""/>
      <w:lvlJc w:val="left"/>
    </w:lvl>
    <w:lvl w:ilvl="3" w:tplc="32EA9368">
      <w:numFmt w:val="decimal"/>
      <w:lvlText w:val=""/>
      <w:lvlJc w:val="left"/>
    </w:lvl>
    <w:lvl w:ilvl="4" w:tplc="69A0BF9E">
      <w:numFmt w:val="decimal"/>
      <w:lvlText w:val=""/>
      <w:lvlJc w:val="left"/>
    </w:lvl>
    <w:lvl w:ilvl="5" w:tplc="B3740D26">
      <w:numFmt w:val="decimal"/>
      <w:lvlText w:val=""/>
      <w:lvlJc w:val="left"/>
    </w:lvl>
    <w:lvl w:ilvl="6" w:tplc="C056379A">
      <w:numFmt w:val="decimal"/>
      <w:lvlText w:val=""/>
      <w:lvlJc w:val="left"/>
    </w:lvl>
    <w:lvl w:ilvl="7" w:tplc="70420DC4">
      <w:numFmt w:val="decimal"/>
      <w:lvlText w:val=""/>
      <w:lvlJc w:val="left"/>
    </w:lvl>
    <w:lvl w:ilvl="8" w:tplc="56C06214">
      <w:numFmt w:val="decimal"/>
      <w:lvlText w:val=""/>
      <w:lvlJc w:val="left"/>
    </w:lvl>
  </w:abstractNum>
  <w:abstractNum w:abstractNumId="147">
    <w:nsid w:val="00002237"/>
    <w:multiLevelType w:val="hybridMultilevel"/>
    <w:tmpl w:val="CB921E78"/>
    <w:lvl w:ilvl="0" w:tplc="2D54714C">
      <w:start w:val="1"/>
      <w:numFmt w:val="bullet"/>
      <w:lvlText w:val="•"/>
      <w:lvlJc w:val="left"/>
    </w:lvl>
    <w:lvl w:ilvl="1" w:tplc="EA2AE38A">
      <w:numFmt w:val="decimal"/>
      <w:lvlText w:val=""/>
      <w:lvlJc w:val="left"/>
    </w:lvl>
    <w:lvl w:ilvl="2" w:tplc="B7B8B19C">
      <w:numFmt w:val="decimal"/>
      <w:lvlText w:val=""/>
      <w:lvlJc w:val="left"/>
    </w:lvl>
    <w:lvl w:ilvl="3" w:tplc="488C8320">
      <w:numFmt w:val="decimal"/>
      <w:lvlText w:val=""/>
      <w:lvlJc w:val="left"/>
    </w:lvl>
    <w:lvl w:ilvl="4" w:tplc="CC903322">
      <w:numFmt w:val="decimal"/>
      <w:lvlText w:val=""/>
      <w:lvlJc w:val="left"/>
    </w:lvl>
    <w:lvl w:ilvl="5" w:tplc="EB2A47F4">
      <w:numFmt w:val="decimal"/>
      <w:lvlText w:val=""/>
      <w:lvlJc w:val="left"/>
    </w:lvl>
    <w:lvl w:ilvl="6" w:tplc="D434851C">
      <w:numFmt w:val="decimal"/>
      <w:lvlText w:val=""/>
      <w:lvlJc w:val="left"/>
    </w:lvl>
    <w:lvl w:ilvl="7" w:tplc="27A2ED9C">
      <w:numFmt w:val="decimal"/>
      <w:lvlText w:val=""/>
      <w:lvlJc w:val="left"/>
    </w:lvl>
    <w:lvl w:ilvl="8" w:tplc="06ECFF72">
      <w:numFmt w:val="decimal"/>
      <w:lvlText w:val=""/>
      <w:lvlJc w:val="left"/>
    </w:lvl>
  </w:abstractNum>
  <w:abstractNum w:abstractNumId="148">
    <w:nsid w:val="0000223A"/>
    <w:multiLevelType w:val="hybridMultilevel"/>
    <w:tmpl w:val="C74421AC"/>
    <w:lvl w:ilvl="0" w:tplc="1DB896D6">
      <w:start w:val="1"/>
      <w:numFmt w:val="bullet"/>
      <w:lvlText w:val="к"/>
      <w:lvlJc w:val="left"/>
    </w:lvl>
    <w:lvl w:ilvl="1" w:tplc="1910C716">
      <w:numFmt w:val="decimal"/>
      <w:lvlText w:val=""/>
      <w:lvlJc w:val="left"/>
    </w:lvl>
    <w:lvl w:ilvl="2" w:tplc="31BC83B8">
      <w:numFmt w:val="decimal"/>
      <w:lvlText w:val=""/>
      <w:lvlJc w:val="left"/>
    </w:lvl>
    <w:lvl w:ilvl="3" w:tplc="95369E72">
      <w:numFmt w:val="decimal"/>
      <w:lvlText w:val=""/>
      <w:lvlJc w:val="left"/>
    </w:lvl>
    <w:lvl w:ilvl="4" w:tplc="E774C9BE">
      <w:numFmt w:val="decimal"/>
      <w:lvlText w:val=""/>
      <w:lvlJc w:val="left"/>
    </w:lvl>
    <w:lvl w:ilvl="5" w:tplc="279875B0">
      <w:numFmt w:val="decimal"/>
      <w:lvlText w:val=""/>
      <w:lvlJc w:val="left"/>
    </w:lvl>
    <w:lvl w:ilvl="6" w:tplc="7026F416">
      <w:numFmt w:val="decimal"/>
      <w:lvlText w:val=""/>
      <w:lvlJc w:val="left"/>
    </w:lvl>
    <w:lvl w:ilvl="7" w:tplc="7974BACC">
      <w:numFmt w:val="decimal"/>
      <w:lvlText w:val=""/>
      <w:lvlJc w:val="left"/>
    </w:lvl>
    <w:lvl w:ilvl="8" w:tplc="B7ACAFB6">
      <w:numFmt w:val="decimal"/>
      <w:lvlText w:val=""/>
      <w:lvlJc w:val="left"/>
    </w:lvl>
  </w:abstractNum>
  <w:abstractNum w:abstractNumId="149">
    <w:nsid w:val="0000227A"/>
    <w:multiLevelType w:val="hybridMultilevel"/>
    <w:tmpl w:val="382683CE"/>
    <w:lvl w:ilvl="0" w:tplc="19A2E030">
      <w:start w:val="1"/>
      <w:numFmt w:val="bullet"/>
      <w:lvlText w:val="в"/>
      <w:lvlJc w:val="left"/>
    </w:lvl>
    <w:lvl w:ilvl="1" w:tplc="298E8C2C">
      <w:start w:val="3"/>
      <w:numFmt w:val="decimal"/>
      <w:lvlText w:val="%2)"/>
      <w:lvlJc w:val="left"/>
    </w:lvl>
    <w:lvl w:ilvl="2" w:tplc="077A2E00">
      <w:numFmt w:val="decimal"/>
      <w:lvlText w:val=""/>
      <w:lvlJc w:val="left"/>
    </w:lvl>
    <w:lvl w:ilvl="3" w:tplc="2E9C86D0">
      <w:numFmt w:val="decimal"/>
      <w:lvlText w:val=""/>
      <w:lvlJc w:val="left"/>
    </w:lvl>
    <w:lvl w:ilvl="4" w:tplc="722C5CBA">
      <w:numFmt w:val="decimal"/>
      <w:lvlText w:val=""/>
      <w:lvlJc w:val="left"/>
    </w:lvl>
    <w:lvl w:ilvl="5" w:tplc="C20022FE">
      <w:numFmt w:val="decimal"/>
      <w:lvlText w:val=""/>
      <w:lvlJc w:val="left"/>
    </w:lvl>
    <w:lvl w:ilvl="6" w:tplc="F1863B86">
      <w:numFmt w:val="decimal"/>
      <w:lvlText w:val=""/>
      <w:lvlJc w:val="left"/>
    </w:lvl>
    <w:lvl w:ilvl="7" w:tplc="0CB028F6">
      <w:numFmt w:val="decimal"/>
      <w:lvlText w:val=""/>
      <w:lvlJc w:val="left"/>
    </w:lvl>
    <w:lvl w:ilvl="8" w:tplc="B77801EA">
      <w:numFmt w:val="decimal"/>
      <w:lvlText w:val=""/>
      <w:lvlJc w:val="left"/>
    </w:lvl>
  </w:abstractNum>
  <w:abstractNum w:abstractNumId="150">
    <w:nsid w:val="00002332"/>
    <w:multiLevelType w:val="hybridMultilevel"/>
    <w:tmpl w:val="C3227E4A"/>
    <w:lvl w:ilvl="0" w:tplc="515EEC64">
      <w:start w:val="1"/>
      <w:numFmt w:val="bullet"/>
      <w:lvlText w:val="•"/>
      <w:lvlJc w:val="left"/>
    </w:lvl>
    <w:lvl w:ilvl="1" w:tplc="75D01884">
      <w:numFmt w:val="decimal"/>
      <w:lvlText w:val=""/>
      <w:lvlJc w:val="left"/>
    </w:lvl>
    <w:lvl w:ilvl="2" w:tplc="EFE81C12">
      <w:numFmt w:val="decimal"/>
      <w:lvlText w:val=""/>
      <w:lvlJc w:val="left"/>
    </w:lvl>
    <w:lvl w:ilvl="3" w:tplc="38E284FA">
      <w:numFmt w:val="decimal"/>
      <w:lvlText w:val=""/>
      <w:lvlJc w:val="left"/>
    </w:lvl>
    <w:lvl w:ilvl="4" w:tplc="0D5618C2">
      <w:numFmt w:val="decimal"/>
      <w:lvlText w:val=""/>
      <w:lvlJc w:val="left"/>
    </w:lvl>
    <w:lvl w:ilvl="5" w:tplc="1EA4BC64">
      <w:numFmt w:val="decimal"/>
      <w:lvlText w:val=""/>
      <w:lvlJc w:val="left"/>
    </w:lvl>
    <w:lvl w:ilvl="6" w:tplc="ED6CE1CC">
      <w:numFmt w:val="decimal"/>
      <w:lvlText w:val=""/>
      <w:lvlJc w:val="left"/>
    </w:lvl>
    <w:lvl w:ilvl="7" w:tplc="048E0322">
      <w:numFmt w:val="decimal"/>
      <w:lvlText w:val=""/>
      <w:lvlJc w:val="left"/>
    </w:lvl>
    <w:lvl w:ilvl="8" w:tplc="8B9437D6">
      <w:numFmt w:val="decimal"/>
      <w:lvlText w:val=""/>
      <w:lvlJc w:val="left"/>
    </w:lvl>
  </w:abstractNum>
  <w:abstractNum w:abstractNumId="151">
    <w:nsid w:val="000023C0"/>
    <w:multiLevelType w:val="hybridMultilevel"/>
    <w:tmpl w:val="4CD61436"/>
    <w:lvl w:ilvl="0" w:tplc="DA72DAB4">
      <w:start w:val="1"/>
      <w:numFmt w:val="bullet"/>
      <w:lvlText w:val="-"/>
      <w:lvlJc w:val="left"/>
    </w:lvl>
    <w:lvl w:ilvl="1" w:tplc="BF8C033C">
      <w:numFmt w:val="decimal"/>
      <w:lvlText w:val=""/>
      <w:lvlJc w:val="left"/>
    </w:lvl>
    <w:lvl w:ilvl="2" w:tplc="65EEC3B0">
      <w:numFmt w:val="decimal"/>
      <w:lvlText w:val=""/>
      <w:lvlJc w:val="left"/>
    </w:lvl>
    <w:lvl w:ilvl="3" w:tplc="C6845824">
      <w:numFmt w:val="decimal"/>
      <w:lvlText w:val=""/>
      <w:lvlJc w:val="left"/>
    </w:lvl>
    <w:lvl w:ilvl="4" w:tplc="E34A4D58">
      <w:numFmt w:val="decimal"/>
      <w:lvlText w:val=""/>
      <w:lvlJc w:val="left"/>
    </w:lvl>
    <w:lvl w:ilvl="5" w:tplc="7F0C8AA2">
      <w:numFmt w:val="decimal"/>
      <w:lvlText w:val=""/>
      <w:lvlJc w:val="left"/>
    </w:lvl>
    <w:lvl w:ilvl="6" w:tplc="DF3EDC04">
      <w:numFmt w:val="decimal"/>
      <w:lvlText w:val=""/>
      <w:lvlJc w:val="left"/>
    </w:lvl>
    <w:lvl w:ilvl="7" w:tplc="14767B92">
      <w:numFmt w:val="decimal"/>
      <w:lvlText w:val=""/>
      <w:lvlJc w:val="left"/>
    </w:lvl>
    <w:lvl w:ilvl="8" w:tplc="33B41286">
      <w:numFmt w:val="decimal"/>
      <w:lvlText w:val=""/>
      <w:lvlJc w:val="left"/>
    </w:lvl>
  </w:abstractNum>
  <w:abstractNum w:abstractNumId="152">
    <w:nsid w:val="000023CE"/>
    <w:multiLevelType w:val="hybridMultilevel"/>
    <w:tmpl w:val="4AB21E52"/>
    <w:lvl w:ilvl="0" w:tplc="77044F14">
      <w:start w:val="1"/>
      <w:numFmt w:val="bullet"/>
      <w:lvlText w:val="В"/>
      <w:lvlJc w:val="left"/>
    </w:lvl>
    <w:lvl w:ilvl="1" w:tplc="3A0AF382">
      <w:numFmt w:val="decimal"/>
      <w:lvlText w:val=""/>
      <w:lvlJc w:val="left"/>
    </w:lvl>
    <w:lvl w:ilvl="2" w:tplc="543C07F6">
      <w:numFmt w:val="decimal"/>
      <w:lvlText w:val=""/>
      <w:lvlJc w:val="left"/>
    </w:lvl>
    <w:lvl w:ilvl="3" w:tplc="A4700438">
      <w:numFmt w:val="decimal"/>
      <w:lvlText w:val=""/>
      <w:lvlJc w:val="left"/>
    </w:lvl>
    <w:lvl w:ilvl="4" w:tplc="106C62C6">
      <w:numFmt w:val="decimal"/>
      <w:lvlText w:val=""/>
      <w:lvlJc w:val="left"/>
    </w:lvl>
    <w:lvl w:ilvl="5" w:tplc="DEE6CD9C">
      <w:numFmt w:val="decimal"/>
      <w:lvlText w:val=""/>
      <w:lvlJc w:val="left"/>
    </w:lvl>
    <w:lvl w:ilvl="6" w:tplc="990A9B5C">
      <w:numFmt w:val="decimal"/>
      <w:lvlText w:val=""/>
      <w:lvlJc w:val="left"/>
    </w:lvl>
    <w:lvl w:ilvl="7" w:tplc="9FF2940C">
      <w:numFmt w:val="decimal"/>
      <w:lvlText w:val=""/>
      <w:lvlJc w:val="left"/>
    </w:lvl>
    <w:lvl w:ilvl="8" w:tplc="1974D622">
      <w:numFmt w:val="decimal"/>
      <w:lvlText w:val=""/>
      <w:lvlJc w:val="left"/>
    </w:lvl>
  </w:abstractNum>
  <w:abstractNum w:abstractNumId="153">
    <w:nsid w:val="00002410"/>
    <w:multiLevelType w:val="hybridMultilevel"/>
    <w:tmpl w:val="3008FF78"/>
    <w:lvl w:ilvl="0" w:tplc="32682A08">
      <w:start w:val="1"/>
      <w:numFmt w:val="bullet"/>
      <w:lvlText w:val="•"/>
      <w:lvlJc w:val="left"/>
    </w:lvl>
    <w:lvl w:ilvl="1" w:tplc="F7C878FC">
      <w:numFmt w:val="decimal"/>
      <w:lvlText w:val=""/>
      <w:lvlJc w:val="left"/>
    </w:lvl>
    <w:lvl w:ilvl="2" w:tplc="C44411E4">
      <w:numFmt w:val="decimal"/>
      <w:lvlText w:val=""/>
      <w:lvlJc w:val="left"/>
    </w:lvl>
    <w:lvl w:ilvl="3" w:tplc="B13CE83A">
      <w:numFmt w:val="decimal"/>
      <w:lvlText w:val=""/>
      <w:lvlJc w:val="left"/>
    </w:lvl>
    <w:lvl w:ilvl="4" w:tplc="A36E6474">
      <w:numFmt w:val="decimal"/>
      <w:lvlText w:val=""/>
      <w:lvlJc w:val="left"/>
    </w:lvl>
    <w:lvl w:ilvl="5" w:tplc="3CE0C78E">
      <w:numFmt w:val="decimal"/>
      <w:lvlText w:val=""/>
      <w:lvlJc w:val="left"/>
    </w:lvl>
    <w:lvl w:ilvl="6" w:tplc="2DD82EF8">
      <w:numFmt w:val="decimal"/>
      <w:lvlText w:val=""/>
      <w:lvlJc w:val="left"/>
    </w:lvl>
    <w:lvl w:ilvl="7" w:tplc="42A2C7FC">
      <w:numFmt w:val="decimal"/>
      <w:lvlText w:val=""/>
      <w:lvlJc w:val="left"/>
    </w:lvl>
    <w:lvl w:ilvl="8" w:tplc="C756BC86">
      <w:numFmt w:val="decimal"/>
      <w:lvlText w:val=""/>
      <w:lvlJc w:val="left"/>
    </w:lvl>
  </w:abstractNum>
  <w:abstractNum w:abstractNumId="154">
    <w:nsid w:val="00002461"/>
    <w:multiLevelType w:val="hybridMultilevel"/>
    <w:tmpl w:val="F7949DB2"/>
    <w:lvl w:ilvl="0" w:tplc="5E706FA0">
      <w:start w:val="1"/>
      <w:numFmt w:val="bullet"/>
      <w:lvlText w:val="•"/>
      <w:lvlJc w:val="left"/>
    </w:lvl>
    <w:lvl w:ilvl="1" w:tplc="D17AD83A">
      <w:numFmt w:val="decimal"/>
      <w:lvlText w:val=""/>
      <w:lvlJc w:val="left"/>
    </w:lvl>
    <w:lvl w:ilvl="2" w:tplc="D99CE26E">
      <w:numFmt w:val="decimal"/>
      <w:lvlText w:val=""/>
      <w:lvlJc w:val="left"/>
    </w:lvl>
    <w:lvl w:ilvl="3" w:tplc="10BEC442">
      <w:numFmt w:val="decimal"/>
      <w:lvlText w:val=""/>
      <w:lvlJc w:val="left"/>
    </w:lvl>
    <w:lvl w:ilvl="4" w:tplc="C786D304">
      <w:numFmt w:val="decimal"/>
      <w:lvlText w:val=""/>
      <w:lvlJc w:val="left"/>
    </w:lvl>
    <w:lvl w:ilvl="5" w:tplc="EAA0B0D6">
      <w:numFmt w:val="decimal"/>
      <w:lvlText w:val=""/>
      <w:lvlJc w:val="left"/>
    </w:lvl>
    <w:lvl w:ilvl="6" w:tplc="99D4C430">
      <w:numFmt w:val="decimal"/>
      <w:lvlText w:val=""/>
      <w:lvlJc w:val="left"/>
    </w:lvl>
    <w:lvl w:ilvl="7" w:tplc="FC0E52B2">
      <w:numFmt w:val="decimal"/>
      <w:lvlText w:val=""/>
      <w:lvlJc w:val="left"/>
    </w:lvl>
    <w:lvl w:ilvl="8" w:tplc="F7D0695E">
      <w:numFmt w:val="decimal"/>
      <w:lvlText w:val=""/>
      <w:lvlJc w:val="left"/>
    </w:lvl>
  </w:abstractNum>
  <w:abstractNum w:abstractNumId="155">
    <w:nsid w:val="00002466"/>
    <w:multiLevelType w:val="hybridMultilevel"/>
    <w:tmpl w:val="A014AB06"/>
    <w:lvl w:ilvl="0" w:tplc="A35EFCBC">
      <w:start w:val="1"/>
      <w:numFmt w:val="bullet"/>
      <w:lvlText w:val="в"/>
      <w:lvlJc w:val="left"/>
    </w:lvl>
    <w:lvl w:ilvl="1" w:tplc="7060AF86">
      <w:numFmt w:val="decimal"/>
      <w:lvlText w:val=""/>
      <w:lvlJc w:val="left"/>
    </w:lvl>
    <w:lvl w:ilvl="2" w:tplc="2486B3B2">
      <w:numFmt w:val="decimal"/>
      <w:lvlText w:val=""/>
      <w:lvlJc w:val="left"/>
    </w:lvl>
    <w:lvl w:ilvl="3" w:tplc="31E2FFB0">
      <w:numFmt w:val="decimal"/>
      <w:lvlText w:val=""/>
      <w:lvlJc w:val="left"/>
    </w:lvl>
    <w:lvl w:ilvl="4" w:tplc="90708D28">
      <w:numFmt w:val="decimal"/>
      <w:lvlText w:val=""/>
      <w:lvlJc w:val="left"/>
    </w:lvl>
    <w:lvl w:ilvl="5" w:tplc="C3FE943E">
      <w:numFmt w:val="decimal"/>
      <w:lvlText w:val=""/>
      <w:lvlJc w:val="left"/>
    </w:lvl>
    <w:lvl w:ilvl="6" w:tplc="8A8E0130">
      <w:numFmt w:val="decimal"/>
      <w:lvlText w:val=""/>
      <w:lvlJc w:val="left"/>
    </w:lvl>
    <w:lvl w:ilvl="7" w:tplc="0A62B746">
      <w:numFmt w:val="decimal"/>
      <w:lvlText w:val=""/>
      <w:lvlJc w:val="left"/>
    </w:lvl>
    <w:lvl w:ilvl="8" w:tplc="6992620C">
      <w:numFmt w:val="decimal"/>
      <w:lvlText w:val=""/>
      <w:lvlJc w:val="left"/>
    </w:lvl>
  </w:abstractNum>
  <w:abstractNum w:abstractNumId="156">
    <w:nsid w:val="000024F8"/>
    <w:multiLevelType w:val="hybridMultilevel"/>
    <w:tmpl w:val="81E243E8"/>
    <w:lvl w:ilvl="0" w:tplc="95B2689E">
      <w:start w:val="1"/>
      <w:numFmt w:val="bullet"/>
      <w:lvlText w:val="и"/>
      <w:lvlJc w:val="left"/>
    </w:lvl>
    <w:lvl w:ilvl="1" w:tplc="F786717E">
      <w:start w:val="1"/>
      <w:numFmt w:val="bullet"/>
      <w:lvlText w:val="•"/>
      <w:lvlJc w:val="left"/>
    </w:lvl>
    <w:lvl w:ilvl="2" w:tplc="73D88E8C">
      <w:numFmt w:val="decimal"/>
      <w:lvlText w:val=""/>
      <w:lvlJc w:val="left"/>
    </w:lvl>
    <w:lvl w:ilvl="3" w:tplc="1BC47476">
      <w:numFmt w:val="decimal"/>
      <w:lvlText w:val=""/>
      <w:lvlJc w:val="left"/>
    </w:lvl>
    <w:lvl w:ilvl="4" w:tplc="6E3EDE48">
      <w:numFmt w:val="decimal"/>
      <w:lvlText w:val=""/>
      <w:lvlJc w:val="left"/>
    </w:lvl>
    <w:lvl w:ilvl="5" w:tplc="28F6B1D8">
      <w:numFmt w:val="decimal"/>
      <w:lvlText w:val=""/>
      <w:lvlJc w:val="left"/>
    </w:lvl>
    <w:lvl w:ilvl="6" w:tplc="516E4CC6">
      <w:numFmt w:val="decimal"/>
      <w:lvlText w:val=""/>
      <w:lvlJc w:val="left"/>
    </w:lvl>
    <w:lvl w:ilvl="7" w:tplc="D6E81D42">
      <w:numFmt w:val="decimal"/>
      <w:lvlText w:val=""/>
      <w:lvlJc w:val="left"/>
    </w:lvl>
    <w:lvl w:ilvl="8" w:tplc="CCF42574">
      <w:numFmt w:val="decimal"/>
      <w:lvlText w:val=""/>
      <w:lvlJc w:val="left"/>
    </w:lvl>
  </w:abstractNum>
  <w:abstractNum w:abstractNumId="157">
    <w:nsid w:val="00002518"/>
    <w:multiLevelType w:val="hybridMultilevel"/>
    <w:tmpl w:val="C56C39EE"/>
    <w:lvl w:ilvl="0" w:tplc="E690D37A">
      <w:start w:val="1"/>
      <w:numFmt w:val="bullet"/>
      <w:lvlText w:val="и"/>
      <w:lvlJc w:val="left"/>
    </w:lvl>
    <w:lvl w:ilvl="1" w:tplc="7038918E">
      <w:start w:val="1"/>
      <w:numFmt w:val="bullet"/>
      <w:lvlText w:val="•"/>
      <w:lvlJc w:val="left"/>
    </w:lvl>
    <w:lvl w:ilvl="2" w:tplc="91061058">
      <w:start w:val="4"/>
      <w:numFmt w:val="decimal"/>
      <w:lvlText w:val="%3)"/>
      <w:lvlJc w:val="left"/>
    </w:lvl>
    <w:lvl w:ilvl="3" w:tplc="7F1240BE">
      <w:numFmt w:val="decimal"/>
      <w:lvlText w:val=""/>
      <w:lvlJc w:val="left"/>
    </w:lvl>
    <w:lvl w:ilvl="4" w:tplc="4C90B6A2">
      <w:numFmt w:val="decimal"/>
      <w:lvlText w:val=""/>
      <w:lvlJc w:val="left"/>
    </w:lvl>
    <w:lvl w:ilvl="5" w:tplc="F380F678">
      <w:numFmt w:val="decimal"/>
      <w:lvlText w:val=""/>
      <w:lvlJc w:val="left"/>
    </w:lvl>
    <w:lvl w:ilvl="6" w:tplc="0298D91E">
      <w:numFmt w:val="decimal"/>
      <w:lvlText w:val=""/>
      <w:lvlJc w:val="left"/>
    </w:lvl>
    <w:lvl w:ilvl="7" w:tplc="E16EBB08">
      <w:numFmt w:val="decimal"/>
      <w:lvlText w:val=""/>
      <w:lvlJc w:val="left"/>
    </w:lvl>
    <w:lvl w:ilvl="8" w:tplc="A1AE099E">
      <w:numFmt w:val="decimal"/>
      <w:lvlText w:val=""/>
      <w:lvlJc w:val="left"/>
    </w:lvl>
  </w:abstractNum>
  <w:abstractNum w:abstractNumId="158">
    <w:nsid w:val="0000252B"/>
    <w:multiLevelType w:val="hybridMultilevel"/>
    <w:tmpl w:val="5A84E2EC"/>
    <w:lvl w:ilvl="0" w:tplc="F3768942">
      <w:start w:val="1"/>
      <w:numFmt w:val="bullet"/>
      <w:lvlText w:val="•"/>
      <w:lvlJc w:val="left"/>
    </w:lvl>
    <w:lvl w:ilvl="1" w:tplc="1456AE46">
      <w:numFmt w:val="decimal"/>
      <w:lvlText w:val=""/>
      <w:lvlJc w:val="left"/>
    </w:lvl>
    <w:lvl w:ilvl="2" w:tplc="310CE5FA">
      <w:numFmt w:val="decimal"/>
      <w:lvlText w:val=""/>
      <w:lvlJc w:val="left"/>
    </w:lvl>
    <w:lvl w:ilvl="3" w:tplc="451EF3DC">
      <w:numFmt w:val="decimal"/>
      <w:lvlText w:val=""/>
      <w:lvlJc w:val="left"/>
    </w:lvl>
    <w:lvl w:ilvl="4" w:tplc="F4504318">
      <w:numFmt w:val="decimal"/>
      <w:lvlText w:val=""/>
      <w:lvlJc w:val="left"/>
    </w:lvl>
    <w:lvl w:ilvl="5" w:tplc="45E61FCA">
      <w:numFmt w:val="decimal"/>
      <w:lvlText w:val=""/>
      <w:lvlJc w:val="left"/>
    </w:lvl>
    <w:lvl w:ilvl="6" w:tplc="0A828B2A">
      <w:numFmt w:val="decimal"/>
      <w:lvlText w:val=""/>
      <w:lvlJc w:val="left"/>
    </w:lvl>
    <w:lvl w:ilvl="7" w:tplc="48F44836">
      <w:numFmt w:val="decimal"/>
      <w:lvlText w:val=""/>
      <w:lvlJc w:val="left"/>
    </w:lvl>
    <w:lvl w:ilvl="8" w:tplc="A7B67512">
      <w:numFmt w:val="decimal"/>
      <w:lvlText w:val=""/>
      <w:lvlJc w:val="left"/>
    </w:lvl>
  </w:abstractNum>
  <w:abstractNum w:abstractNumId="159">
    <w:nsid w:val="00002565"/>
    <w:multiLevelType w:val="hybridMultilevel"/>
    <w:tmpl w:val="DDBE6F82"/>
    <w:lvl w:ilvl="0" w:tplc="28743C52">
      <w:start w:val="1"/>
      <w:numFmt w:val="bullet"/>
      <w:lvlText w:val="•"/>
      <w:lvlJc w:val="left"/>
    </w:lvl>
    <w:lvl w:ilvl="1" w:tplc="96FA904C">
      <w:numFmt w:val="decimal"/>
      <w:lvlText w:val=""/>
      <w:lvlJc w:val="left"/>
    </w:lvl>
    <w:lvl w:ilvl="2" w:tplc="5FF48816">
      <w:numFmt w:val="decimal"/>
      <w:lvlText w:val=""/>
      <w:lvlJc w:val="left"/>
    </w:lvl>
    <w:lvl w:ilvl="3" w:tplc="2542D50C">
      <w:numFmt w:val="decimal"/>
      <w:lvlText w:val=""/>
      <w:lvlJc w:val="left"/>
    </w:lvl>
    <w:lvl w:ilvl="4" w:tplc="C24C90D0">
      <w:numFmt w:val="decimal"/>
      <w:lvlText w:val=""/>
      <w:lvlJc w:val="left"/>
    </w:lvl>
    <w:lvl w:ilvl="5" w:tplc="F9E2E91C">
      <w:numFmt w:val="decimal"/>
      <w:lvlText w:val=""/>
      <w:lvlJc w:val="left"/>
    </w:lvl>
    <w:lvl w:ilvl="6" w:tplc="6204A416">
      <w:numFmt w:val="decimal"/>
      <w:lvlText w:val=""/>
      <w:lvlJc w:val="left"/>
    </w:lvl>
    <w:lvl w:ilvl="7" w:tplc="5D12F38E">
      <w:numFmt w:val="decimal"/>
      <w:lvlText w:val=""/>
      <w:lvlJc w:val="left"/>
    </w:lvl>
    <w:lvl w:ilvl="8" w:tplc="1820CDEE">
      <w:numFmt w:val="decimal"/>
      <w:lvlText w:val=""/>
      <w:lvlJc w:val="left"/>
    </w:lvl>
  </w:abstractNum>
  <w:abstractNum w:abstractNumId="160">
    <w:nsid w:val="00002581"/>
    <w:multiLevelType w:val="hybridMultilevel"/>
    <w:tmpl w:val="2FDC7286"/>
    <w:lvl w:ilvl="0" w:tplc="10C23FE4">
      <w:start w:val="1"/>
      <w:numFmt w:val="bullet"/>
      <w:lvlText w:val="и"/>
      <w:lvlJc w:val="left"/>
    </w:lvl>
    <w:lvl w:ilvl="1" w:tplc="70DADF74">
      <w:numFmt w:val="decimal"/>
      <w:lvlText w:val=""/>
      <w:lvlJc w:val="left"/>
    </w:lvl>
    <w:lvl w:ilvl="2" w:tplc="F20C46D4">
      <w:numFmt w:val="decimal"/>
      <w:lvlText w:val=""/>
      <w:lvlJc w:val="left"/>
    </w:lvl>
    <w:lvl w:ilvl="3" w:tplc="9306D654">
      <w:numFmt w:val="decimal"/>
      <w:lvlText w:val=""/>
      <w:lvlJc w:val="left"/>
    </w:lvl>
    <w:lvl w:ilvl="4" w:tplc="D7C43094">
      <w:numFmt w:val="decimal"/>
      <w:lvlText w:val=""/>
      <w:lvlJc w:val="left"/>
    </w:lvl>
    <w:lvl w:ilvl="5" w:tplc="0F3AA008">
      <w:numFmt w:val="decimal"/>
      <w:lvlText w:val=""/>
      <w:lvlJc w:val="left"/>
    </w:lvl>
    <w:lvl w:ilvl="6" w:tplc="E370F0CA">
      <w:numFmt w:val="decimal"/>
      <w:lvlText w:val=""/>
      <w:lvlJc w:val="left"/>
    </w:lvl>
    <w:lvl w:ilvl="7" w:tplc="1ABABABC">
      <w:numFmt w:val="decimal"/>
      <w:lvlText w:val=""/>
      <w:lvlJc w:val="left"/>
    </w:lvl>
    <w:lvl w:ilvl="8" w:tplc="68C83AFC">
      <w:numFmt w:val="decimal"/>
      <w:lvlText w:val=""/>
      <w:lvlJc w:val="left"/>
    </w:lvl>
  </w:abstractNum>
  <w:abstractNum w:abstractNumId="161">
    <w:nsid w:val="000025CC"/>
    <w:multiLevelType w:val="hybridMultilevel"/>
    <w:tmpl w:val="2A0EB806"/>
    <w:lvl w:ilvl="0" w:tplc="499EB6C6">
      <w:start w:val="1"/>
      <w:numFmt w:val="bullet"/>
      <w:lvlText w:val="-"/>
      <w:lvlJc w:val="left"/>
    </w:lvl>
    <w:lvl w:ilvl="1" w:tplc="80EC5DF6">
      <w:numFmt w:val="decimal"/>
      <w:lvlText w:val=""/>
      <w:lvlJc w:val="left"/>
    </w:lvl>
    <w:lvl w:ilvl="2" w:tplc="30D47C1C">
      <w:numFmt w:val="decimal"/>
      <w:lvlText w:val=""/>
      <w:lvlJc w:val="left"/>
    </w:lvl>
    <w:lvl w:ilvl="3" w:tplc="D89EE6CA">
      <w:numFmt w:val="decimal"/>
      <w:lvlText w:val=""/>
      <w:lvlJc w:val="left"/>
    </w:lvl>
    <w:lvl w:ilvl="4" w:tplc="501C9EEC">
      <w:numFmt w:val="decimal"/>
      <w:lvlText w:val=""/>
      <w:lvlJc w:val="left"/>
    </w:lvl>
    <w:lvl w:ilvl="5" w:tplc="6C9AC20E">
      <w:numFmt w:val="decimal"/>
      <w:lvlText w:val=""/>
      <w:lvlJc w:val="left"/>
    </w:lvl>
    <w:lvl w:ilvl="6" w:tplc="2A5C9298">
      <w:numFmt w:val="decimal"/>
      <w:lvlText w:val=""/>
      <w:lvlJc w:val="left"/>
    </w:lvl>
    <w:lvl w:ilvl="7" w:tplc="7930B498">
      <w:numFmt w:val="decimal"/>
      <w:lvlText w:val=""/>
      <w:lvlJc w:val="left"/>
    </w:lvl>
    <w:lvl w:ilvl="8" w:tplc="DDFE0B46">
      <w:numFmt w:val="decimal"/>
      <w:lvlText w:val=""/>
      <w:lvlJc w:val="left"/>
    </w:lvl>
  </w:abstractNum>
  <w:abstractNum w:abstractNumId="162">
    <w:nsid w:val="00002622"/>
    <w:multiLevelType w:val="hybridMultilevel"/>
    <w:tmpl w:val="70F850DE"/>
    <w:lvl w:ilvl="0" w:tplc="E486793C">
      <w:start w:val="1"/>
      <w:numFmt w:val="bullet"/>
      <w:lvlText w:val="С"/>
      <w:lvlJc w:val="left"/>
    </w:lvl>
    <w:lvl w:ilvl="1" w:tplc="5BFA09D6">
      <w:numFmt w:val="decimal"/>
      <w:lvlText w:val=""/>
      <w:lvlJc w:val="left"/>
    </w:lvl>
    <w:lvl w:ilvl="2" w:tplc="A4109890">
      <w:numFmt w:val="decimal"/>
      <w:lvlText w:val=""/>
      <w:lvlJc w:val="left"/>
    </w:lvl>
    <w:lvl w:ilvl="3" w:tplc="6A06E724">
      <w:numFmt w:val="decimal"/>
      <w:lvlText w:val=""/>
      <w:lvlJc w:val="left"/>
    </w:lvl>
    <w:lvl w:ilvl="4" w:tplc="EBBC4D18">
      <w:numFmt w:val="decimal"/>
      <w:lvlText w:val=""/>
      <w:lvlJc w:val="left"/>
    </w:lvl>
    <w:lvl w:ilvl="5" w:tplc="EEC0BBE2">
      <w:numFmt w:val="decimal"/>
      <w:lvlText w:val=""/>
      <w:lvlJc w:val="left"/>
    </w:lvl>
    <w:lvl w:ilvl="6" w:tplc="7B1691B4">
      <w:numFmt w:val="decimal"/>
      <w:lvlText w:val=""/>
      <w:lvlJc w:val="left"/>
    </w:lvl>
    <w:lvl w:ilvl="7" w:tplc="2C621DBC">
      <w:numFmt w:val="decimal"/>
      <w:lvlText w:val=""/>
      <w:lvlJc w:val="left"/>
    </w:lvl>
    <w:lvl w:ilvl="8" w:tplc="36E8D13E">
      <w:numFmt w:val="decimal"/>
      <w:lvlText w:val=""/>
      <w:lvlJc w:val="left"/>
    </w:lvl>
  </w:abstractNum>
  <w:abstractNum w:abstractNumId="163">
    <w:nsid w:val="00002635"/>
    <w:multiLevelType w:val="hybridMultilevel"/>
    <w:tmpl w:val="2C96E10C"/>
    <w:lvl w:ilvl="0" w:tplc="33105710">
      <w:start w:val="1"/>
      <w:numFmt w:val="bullet"/>
      <w:lvlText w:val="•"/>
      <w:lvlJc w:val="left"/>
    </w:lvl>
    <w:lvl w:ilvl="1" w:tplc="5E3CB6B0">
      <w:numFmt w:val="decimal"/>
      <w:lvlText w:val=""/>
      <w:lvlJc w:val="left"/>
    </w:lvl>
    <w:lvl w:ilvl="2" w:tplc="EAF8AD6E">
      <w:numFmt w:val="decimal"/>
      <w:lvlText w:val=""/>
      <w:lvlJc w:val="left"/>
    </w:lvl>
    <w:lvl w:ilvl="3" w:tplc="F080E108">
      <w:numFmt w:val="decimal"/>
      <w:lvlText w:val=""/>
      <w:lvlJc w:val="left"/>
    </w:lvl>
    <w:lvl w:ilvl="4" w:tplc="781E71C2">
      <w:numFmt w:val="decimal"/>
      <w:lvlText w:val=""/>
      <w:lvlJc w:val="left"/>
    </w:lvl>
    <w:lvl w:ilvl="5" w:tplc="81B80A96">
      <w:numFmt w:val="decimal"/>
      <w:lvlText w:val=""/>
      <w:lvlJc w:val="left"/>
    </w:lvl>
    <w:lvl w:ilvl="6" w:tplc="80A6C0FE">
      <w:numFmt w:val="decimal"/>
      <w:lvlText w:val=""/>
      <w:lvlJc w:val="left"/>
    </w:lvl>
    <w:lvl w:ilvl="7" w:tplc="42C86A3A">
      <w:numFmt w:val="decimal"/>
      <w:lvlText w:val=""/>
      <w:lvlJc w:val="left"/>
    </w:lvl>
    <w:lvl w:ilvl="8" w:tplc="D236F0A4">
      <w:numFmt w:val="decimal"/>
      <w:lvlText w:val=""/>
      <w:lvlJc w:val="left"/>
    </w:lvl>
  </w:abstractNum>
  <w:abstractNum w:abstractNumId="164">
    <w:nsid w:val="0000267D"/>
    <w:multiLevelType w:val="hybridMultilevel"/>
    <w:tmpl w:val="D47E8982"/>
    <w:lvl w:ilvl="0" w:tplc="CAAA8A8E">
      <w:start w:val="1"/>
      <w:numFmt w:val="bullet"/>
      <w:lvlText w:val="•"/>
      <w:lvlJc w:val="left"/>
    </w:lvl>
    <w:lvl w:ilvl="1" w:tplc="F828AA4C">
      <w:numFmt w:val="decimal"/>
      <w:lvlText w:val=""/>
      <w:lvlJc w:val="left"/>
    </w:lvl>
    <w:lvl w:ilvl="2" w:tplc="CBB20C1A">
      <w:numFmt w:val="decimal"/>
      <w:lvlText w:val=""/>
      <w:lvlJc w:val="left"/>
    </w:lvl>
    <w:lvl w:ilvl="3" w:tplc="A208B6D4">
      <w:numFmt w:val="decimal"/>
      <w:lvlText w:val=""/>
      <w:lvlJc w:val="left"/>
    </w:lvl>
    <w:lvl w:ilvl="4" w:tplc="8FA07E9E">
      <w:numFmt w:val="decimal"/>
      <w:lvlText w:val=""/>
      <w:lvlJc w:val="left"/>
    </w:lvl>
    <w:lvl w:ilvl="5" w:tplc="04547A42">
      <w:numFmt w:val="decimal"/>
      <w:lvlText w:val=""/>
      <w:lvlJc w:val="left"/>
    </w:lvl>
    <w:lvl w:ilvl="6" w:tplc="B0B48344">
      <w:numFmt w:val="decimal"/>
      <w:lvlText w:val=""/>
      <w:lvlJc w:val="left"/>
    </w:lvl>
    <w:lvl w:ilvl="7" w:tplc="4F889DFC">
      <w:numFmt w:val="decimal"/>
      <w:lvlText w:val=""/>
      <w:lvlJc w:val="left"/>
    </w:lvl>
    <w:lvl w:ilvl="8" w:tplc="3A1CBBE0">
      <w:numFmt w:val="decimal"/>
      <w:lvlText w:val=""/>
      <w:lvlJc w:val="left"/>
    </w:lvl>
  </w:abstractNum>
  <w:abstractNum w:abstractNumId="165">
    <w:nsid w:val="00002694"/>
    <w:multiLevelType w:val="hybridMultilevel"/>
    <w:tmpl w:val="5442EFBE"/>
    <w:lvl w:ilvl="0" w:tplc="CD886D86">
      <w:start w:val="1"/>
      <w:numFmt w:val="bullet"/>
      <w:lvlText w:val="В"/>
      <w:lvlJc w:val="left"/>
    </w:lvl>
    <w:lvl w:ilvl="1" w:tplc="075E1962">
      <w:numFmt w:val="decimal"/>
      <w:lvlText w:val=""/>
      <w:lvlJc w:val="left"/>
    </w:lvl>
    <w:lvl w:ilvl="2" w:tplc="2814E6EC">
      <w:numFmt w:val="decimal"/>
      <w:lvlText w:val=""/>
      <w:lvlJc w:val="left"/>
    </w:lvl>
    <w:lvl w:ilvl="3" w:tplc="7F987B32">
      <w:numFmt w:val="decimal"/>
      <w:lvlText w:val=""/>
      <w:lvlJc w:val="left"/>
    </w:lvl>
    <w:lvl w:ilvl="4" w:tplc="9E9EBC94">
      <w:numFmt w:val="decimal"/>
      <w:lvlText w:val=""/>
      <w:lvlJc w:val="left"/>
    </w:lvl>
    <w:lvl w:ilvl="5" w:tplc="10BC4752">
      <w:numFmt w:val="decimal"/>
      <w:lvlText w:val=""/>
      <w:lvlJc w:val="left"/>
    </w:lvl>
    <w:lvl w:ilvl="6" w:tplc="9006D33E">
      <w:numFmt w:val="decimal"/>
      <w:lvlText w:val=""/>
      <w:lvlJc w:val="left"/>
    </w:lvl>
    <w:lvl w:ilvl="7" w:tplc="7B2CD0C8">
      <w:numFmt w:val="decimal"/>
      <w:lvlText w:val=""/>
      <w:lvlJc w:val="left"/>
    </w:lvl>
    <w:lvl w:ilvl="8" w:tplc="49B2ACC4">
      <w:numFmt w:val="decimal"/>
      <w:lvlText w:val=""/>
      <w:lvlJc w:val="left"/>
    </w:lvl>
  </w:abstractNum>
  <w:abstractNum w:abstractNumId="166">
    <w:nsid w:val="000026E9"/>
    <w:multiLevelType w:val="hybridMultilevel"/>
    <w:tmpl w:val="54944918"/>
    <w:lvl w:ilvl="0" w:tplc="6B4A6B22">
      <w:start w:val="1"/>
      <w:numFmt w:val="bullet"/>
      <w:lvlText w:val="•"/>
      <w:lvlJc w:val="left"/>
    </w:lvl>
    <w:lvl w:ilvl="1" w:tplc="616A8D22">
      <w:numFmt w:val="decimal"/>
      <w:lvlText w:val=""/>
      <w:lvlJc w:val="left"/>
    </w:lvl>
    <w:lvl w:ilvl="2" w:tplc="CC06B882">
      <w:numFmt w:val="decimal"/>
      <w:lvlText w:val=""/>
      <w:lvlJc w:val="left"/>
    </w:lvl>
    <w:lvl w:ilvl="3" w:tplc="FFA614B2">
      <w:numFmt w:val="decimal"/>
      <w:lvlText w:val=""/>
      <w:lvlJc w:val="left"/>
    </w:lvl>
    <w:lvl w:ilvl="4" w:tplc="7256EF56">
      <w:numFmt w:val="decimal"/>
      <w:lvlText w:val=""/>
      <w:lvlJc w:val="left"/>
    </w:lvl>
    <w:lvl w:ilvl="5" w:tplc="7CA07A48">
      <w:numFmt w:val="decimal"/>
      <w:lvlText w:val=""/>
      <w:lvlJc w:val="left"/>
    </w:lvl>
    <w:lvl w:ilvl="6" w:tplc="7B5A9068">
      <w:numFmt w:val="decimal"/>
      <w:lvlText w:val=""/>
      <w:lvlJc w:val="left"/>
    </w:lvl>
    <w:lvl w:ilvl="7" w:tplc="65109424">
      <w:numFmt w:val="decimal"/>
      <w:lvlText w:val=""/>
      <w:lvlJc w:val="left"/>
    </w:lvl>
    <w:lvl w:ilvl="8" w:tplc="D148453A">
      <w:numFmt w:val="decimal"/>
      <w:lvlText w:val=""/>
      <w:lvlJc w:val="left"/>
    </w:lvl>
  </w:abstractNum>
  <w:abstractNum w:abstractNumId="167">
    <w:nsid w:val="000026F2"/>
    <w:multiLevelType w:val="hybridMultilevel"/>
    <w:tmpl w:val="494A096E"/>
    <w:lvl w:ilvl="0" w:tplc="37F0462E">
      <w:start w:val="1"/>
      <w:numFmt w:val="decimal"/>
      <w:lvlText w:val="%1)"/>
      <w:lvlJc w:val="left"/>
    </w:lvl>
    <w:lvl w:ilvl="1" w:tplc="D77677AE">
      <w:numFmt w:val="decimal"/>
      <w:lvlText w:val=""/>
      <w:lvlJc w:val="left"/>
    </w:lvl>
    <w:lvl w:ilvl="2" w:tplc="C39A6534">
      <w:numFmt w:val="decimal"/>
      <w:lvlText w:val=""/>
      <w:lvlJc w:val="left"/>
    </w:lvl>
    <w:lvl w:ilvl="3" w:tplc="EEB65516">
      <w:numFmt w:val="decimal"/>
      <w:lvlText w:val=""/>
      <w:lvlJc w:val="left"/>
    </w:lvl>
    <w:lvl w:ilvl="4" w:tplc="99086206">
      <w:numFmt w:val="decimal"/>
      <w:lvlText w:val=""/>
      <w:lvlJc w:val="left"/>
    </w:lvl>
    <w:lvl w:ilvl="5" w:tplc="E3A268FC">
      <w:numFmt w:val="decimal"/>
      <w:lvlText w:val=""/>
      <w:lvlJc w:val="left"/>
    </w:lvl>
    <w:lvl w:ilvl="6" w:tplc="011E43E2">
      <w:numFmt w:val="decimal"/>
      <w:lvlText w:val=""/>
      <w:lvlJc w:val="left"/>
    </w:lvl>
    <w:lvl w:ilvl="7" w:tplc="91EC84DC">
      <w:numFmt w:val="decimal"/>
      <w:lvlText w:val=""/>
      <w:lvlJc w:val="left"/>
    </w:lvl>
    <w:lvl w:ilvl="8" w:tplc="62D4C33A">
      <w:numFmt w:val="decimal"/>
      <w:lvlText w:val=""/>
      <w:lvlJc w:val="left"/>
    </w:lvl>
  </w:abstractNum>
  <w:abstractNum w:abstractNumId="168">
    <w:nsid w:val="00002714"/>
    <w:multiLevelType w:val="hybridMultilevel"/>
    <w:tmpl w:val="7400B54A"/>
    <w:lvl w:ilvl="0" w:tplc="4DF887B2">
      <w:start w:val="1"/>
      <w:numFmt w:val="bullet"/>
      <w:lvlText w:val="В"/>
      <w:lvlJc w:val="left"/>
    </w:lvl>
    <w:lvl w:ilvl="1" w:tplc="173486B0">
      <w:numFmt w:val="decimal"/>
      <w:lvlText w:val=""/>
      <w:lvlJc w:val="left"/>
    </w:lvl>
    <w:lvl w:ilvl="2" w:tplc="71EE2856">
      <w:numFmt w:val="decimal"/>
      <w:lvlText w:val=""/>
      <w:lvlJc w:val="left"/>
    </w:lvl>
    <w:lvl w:ilvl="3" w:tplc="AE520EBC">
      <w:numFmt w:val="decimal"/>
      <w:lvlText w:val=""/>
      <w:lvlJc w:val="left"/>
    </w:lvl>
    <w:lvl w:ilvl="4" w:tplc="BA7245B8">
      <w:numFmt w:val="decimal"/>
      <w:lvlText w:val=""/>
      <w:lvlJc w:val="left"/>
    </w:lvl>
    <w:lvl w:ilvl="5" w:tplc="0664767C">
      <w:numFmt w:val="decimal"/>
      <w:lvlText w:val=""/>
      <w:lvlJc w:val="left"/>
    </w:lvl>
    <w:lvl w:ilvl="6" w:tplc="D3ACEA44">
      <w:numFmt w:val="decimal"/>
      <w:lvlText w:val=""/>
      <w:lvlJc w:val="left"/>
    </w:lvl>
    <w:lvl w:ilvl="7" w:tplc="FA30A3FE">
      <w:numFmt w:val="decimal"/>
      <w:lvlText w:val=""/>
      <w:lvlJc w:val="left"/>
    </w:lvl>
    <w:lvl w:ilvl="8" w:tplc="EA6CDA3C">
      <w:numFmt w:val="decimal"/>
      <w:lvlText w:val=""/>
      <w:lvlJc w:val="left"/>
    </w:lvl>
  </w:abstractNum>
  <w:abstractNum w:abstractNumId="169">
    <w:nsid w:val="00002718"/>
    <w:multiLevelType w:val="hybridMultilevel"/>
    <w:tmpl w:val="D6BC6976"/>
    <w:lvl w:ilvl="0" w:tplc="63982B1A">
      <w:start w:val="3"/>
      <w:numFmt w:val="decimal"/>
      <w:lvlText w:val="%1)"/>
      <w:lvlJc w:val="left"/>
    </w:lvl>
    <w:lvl w:ilvl="1" w:tplc="CEA8B45A">
      <w:numFmt w:val="decimal"/>
      <w:lvlText w:val=""/>
      <w:lvlJc w:val="left"/>
    </w:lvl>
    <w:lvl w:ilvl="2" w:tplc="8096670E">
      <w:numFmt w:val="decimal"/>
      <w:lvlText w:val=""/>
      <w:lvlJc w:val="left"/>
    </w:lvl>
    <w:lvl w:ilvl="3" w:tplc="EEBE7CC0">
      <w:numFmt w:val="decimal"/>
      <w:lvlText w:val=""/>
      <w:lvlJc w:val="left"/>
    </w:lvl>
    <w:lvl w:ilvl="4" w:tplc="3780B802">
      <w:numFmt w:val="decimal"/>
      <w:lvlText w:val=""/>
      <w:lvlJc w:val="left"/>
    </w:lvl>
    <w:lvl w:ilvl="5" w:tplc="BCEAECBC">
      <w:numFmt w:val="decimal"/>
      <w:lvlText w:val=""/>
      <w:lvlJc w:val="left"/>
    </w:lvl>
    <w:lvl w:ilvl="6" w:tplc="693A672C">
      <w:numFmt w:val="decimal"/>
      <w:lvlText w:val=""/>
      <w:lvlJc w:val="left"/>
    </w:lvl>
    <w:lvl w:ilvl="7" w:tplc="847C0DA6">
      <w:numFmt w:val="decimal"/>
      <w:lvlText w:val=""/>
      <w:lvlJc w:val="left"/>
    </w:lvl>
    <w:lvl w:ilvl="8" w:tplc="ED684F48">
      <w:numFmt w:val="decimal"/>
      <w:lvlText w:val=""/>
      <w:lvlJc w:val="left"/>
    </w:lvl>
  </w:abstractNum>
  <w:abstractNum w:abstractNumId="170">
    <w:nsid w:val="0000275B"/>
    <w:multiLevelType w:val="hybridMultilevel"/>
    <w:tmpl w:val="D6367E48"/>
    <w:lvl w:ilvl="0" w:tplc="24B0E314">
      <w:start w:val="1"/>
      <w:numFmt w:val="bullet"/>
      <w:lvlText w:val="•"/>
      <w:lvlJc w:val="left"/>
    </w:lvl>
    <w:lvl w:ilvl="1" w:tplc="F71A61C4">
      <w:numFmt w:val="decimal"/>
      <w:lvlText w:val=""/>
      <w:lvlJc w:val="left"/>
    </w:lvl>
    <w:lvl w:ilvl="2" w:tplc="2778800A">
      <w:numFmt w:val="decimal"/>
      <w:lvlText w:val=""/>
      <w:lvlJc w:val="left"/>
    </w:lvl>
    <w:lvl w:ilvl="3" w:tplc="951264F6">
      <w:numFmt w:val="decimal"/>
      <w:lvlText w:val=""/>
      <w:lvlJc w:val="left"/>
    </w:lvl>
    <w:lvl w:ilvl="4" w:tplc="8CE0158E">
      <w:numFmt w:val="decimal"/>
      <w:lvlText w:val=""/>
      <w:lvlJc w:val="left"/>
    </w:lvl>
    <w:lvl w:ilvl="5" w:tplc="69F2CA12">
      <w:numFmt w:val="decimal"/>
      <w:lvlText w:val=""/>
      <w:lvlJc w:val="left"/>
    </w:lvl>
    <w:lvl w:ilvl="6" w:tplc="8E40D6EE">
      <w:numFmt w:val="decimal"/>
      <w:lvlText w:val=""/>
      <w:lvlJc w:val="left"/>
    </w:lvl>
    <w:lvl w:ilvl="7" w:tplc="24C4C3B4">
      <w:numFmt w:val="decimal"/>
      <w:lvlText w:val=""/>
      <w:lvlJc w:val="left"/>
    </w:lvl>
    <w:lvl w:ilvl="8" w:tplc="5C8AB31C">
      <w:numFmt w:val="decimal"/>
      <w:lvlText w:val=""/>
      <w:lvlJc w:val="left"/>
    </w:lvl>
  </w:abstractNum>
  <w:abstractNum w:abstractNumId="171">
    <w:nsid w:val="00002784"/>
    <w:multiLevelType w:val="hybridMultilevel"/>
    <w:tmpl w:val="0E68FB66"/>
    <w:lvl w:ilvl="0" w:tplc="206EA3E0">
      <w:start w:val="1"/>
      <w:numFmt w:val="bullet"/>
      <w:lvlText w:val="•"/>
      <w:lvlJc w:val="left"/>
    </w:lvl>
    <w:lvl w:ilvl="1" w:tplc="42B0EC82">
      <w:numFmt w:val="decimal"/>
      <w:lvlText w:val=""/>
      <w:lvlJc w:val="left"/>
    </w:lvl>
    <w:lvl w:ilvl="2" w:tplc="CCA685DE">
      <w:numFmt w:val="decimal"/>
      <w:lvlText w:val=""/>
      <w:lvlJc w:val="left"/>
    </w:lvl>
    <w:lvl w:ilvl="3" w:tplc="17DA9022">
      <w:numFmt w:val="decimal"/>
      <w:lvlText w:val=""/>
      <w:lvlJc w:val="left"/>
    </w:lvl>
    <w:lvl w:ilvl="4" w:tplc="0C4621B0">
      <w:numFmt w:val="decimal"/>
      <w:lvlText w:val=""/>
      <w:lvlJc w:val="left"/>
    </w:lvl>
    <w:lvl w:ilvl="5" w:tplc="A73A0112">
      <w:numFmt w:val="decimal"/>
      <w:lvlText w:val=""/>
      <w:lvlJc w:val="left"/>
    </w:lvl>
    <w:lvl w:ilvl="6" w:tplc="5A7241E4">
      <w:numFmt w:val="decimal"/>
      <w:lvlText w:val=""/>
      <w:lvlJc w:val="left"/>
    </w:lvl>
    <w:lvl w:ilvl="7" w:tplc="2DD0EE06">
      <w:numFmt w:val="decimal"/>
      <w:lvlText w:val=""/>
      <w:lvlJc w:val="left"/>
    </w:lvl>
    <w:lvl w:ilvl="8" w:tplc="1A0A5BC2">
      <w:numFmt w:val="decimal"/>
      <w:lvlText w:val=""/>
      <w:lvlJc w:val="left"/>
    </w:lvl>
  </w:abstractNum>
  <w:abstractNum w:abstractNumId="172">
    <w:nsid w:val="00002871"/>
    <w:multiLevelType w:val="hybridMultilevel"/>
    <w:tmpl w:val="356E3F84"/>
    <w:lvl w:ilvl="0" w:tplc="1A3831C8">
      <w:start w:val="1"/>
      <w:numFmt w:val="bullet"/>
      <w:lvlText w:val="о"/>
      <w:lvlJc w:val="left"/>
    </w:lvl>
    <w:lvl w:ilvl="1" w:tplc="4B8EF8FE">
      <w:start w:val="9"/>
      <w:numFmt w:val="decimal"/>
      <w:lvlText w:val="%2)"/>
      <w:lvlJc w:val="left"/>
    </w:lvl>
    <w:lvl w:ilvl="2" w:tplc="B0147738">
      <w:numFmt w:val="decimal"/>
      <w:lvlText w:val=""/>
      <w:lvlJc w:val="left"/>
    </w:lvl>
    <w:lvl w:ilvl="3" w:tplc="308CB8C8">
      <w:numFmt w:val="decimal"/>
      <w:lvlText w:val=""/>
      <w:lvlJc w:val="left"/>
    </w:lvl>
    <w:lvl w:ilvl="4" w:tplc="498CCD06">
      <w:numFmt w:val="decimal"/>
      <w:lvlText w:val=""/>
      <w:lvlJc w:val="left"/>
    </w:lvl>
    <w:lvl w:ilvl="5" w:tplc="DD02343E">
      <w:numFmt w:val="decimal"/>
      <w:lvlText w:val=""/>
      <w:lvlJc w:val="left"/>
    </w:lvl>
    <w:lvl w:ilvl="6" w:tplc="B3542D02">
      <w:numFmt w:val="decimal"/>
      <w:lvlText w:val=""/>
      <w:lvlJc w:val="left"/>
    </w:lvl>
    <w:lvl w:ilvl="7" w:tplc="0F9EA204">
      <w:numFmt w:val="decimal"/>
      <w:lvlText w:val=""/>
      <w:lvlJc w:val="left"/>
    </w:lvl>
    <w:lvl w:ilvl="8" w:tplc="E63E53D0">
      <w:numFmt w:val="decimal"/>
      <w:lvlText w:val=""/>
      <w:lvlJc w:val="left"/>
    </w:lvl>
  </w:abstractNum>
  <w:abstractNum w:abstractNumId="173">
    <w:nsid w:val="000028B6"/>
    <w:multiLevelType w:val="hybridMultilevel"/>
    <w:tmpl w:val="B3B6DB54"/>
    <w:lvl w:ilvl="0" w:tplc="ACB8B906">
      <w:start w:val="1"/>
      <w:numFmt w:val="bullet"/>
      <w:lvlText w:val="и"/>
      <w:lvlJc w:val="left"/>
    </w:lvl>
    <w:lvl w:ilvl="1" w:tplc="C9B4863A">
      <w:start w:val="1"/>
      <w:numFmt w:val="bullet"/>
      <w:lvlText w:val="•"/>
      <w:lvlJc w:val="left"/>
    </w:lvl>
    <w:lvl w:ilvl="2" w:tplc="DAC6820C">
      <w:numFmt w:val="decimal"/>
      <w:lvlText w:val=""/>
      <w:lvlJc w:val="left"/>
    </w:lvl>
    <w:lvl w:ilvl="3" w:tplc="6C149D8C">
      <w:numFmt w:val="decimal"/>
      <w:lvlText w:val=""/>
      <w:lvlJc w:val="left"/>
    </w:lvl>
    <w:lvl w:ilvl="4" w:tplc="6DF0F1A2">
      <w:numFmt w:val="decimal"/>
      <w:lvlText w:val=""/>
      <w:lvlJc w:val="left"/>
    </w:lvl>
    <w:lvl w:ilvl="5" w:tplc="70D29FBA">
      <w:numFmt w:val="decimal"/>
      <w:lvlText w:val=""/>
      <w:lvlJc w:val="left"/>
    </w:lvl>
    <w:lvl w:ilvl="6" w:tplc="48E84F96">
      <w:numFmt w:val="decimal"/>
      <w:lvlText w:val=""/>
      <w:lvlJc w:val="left"/>
    </w:lvl>
    <w:lvl w:ilvl="7" w:tplc="8F7E45AC">
      <w:numFmt w:val="decimal"/>
      <w:lvlText w:val=""/>
      <w:lvlJc w:val="left"/>
    </w:lvl>
    <w:lvl w:ilvl="8" w:tplc="24681A16">
      <w:numFmt w:val="decimal"/>
      <w:lvlText w:val=""/>
      <w:lvlJc w:val="left"/>
    </w:lvl>
  </w:abstractNum>
  <w:abstractNum w:abstractNumId="174">
    <w:nsid w:val="00002997"/>
    <w:multiLevelType w:val="hybridMultilevel"/>
    <w:tmpl w:val="C0621FA8"/>
    <w:lvl w:ilvl="0" w:tplc="F4643B58">
      <w:start w:val="1"/>
      <w:numFmt w:val="bullet"/>
      <w:lvlText w:val="А."/>
      <w:lvlJc w:val="left"/>
    </w:lvl>
    <w:lvl w:ilvl="1" w:tplc="1BDACA54">
      <w:numFmt w:val="decimal"/>
      <w:lvlText w:val=""/>
      <w:lvlJc w:val="left"/>
    </w:lvl>
    <w:lvl w:ilvl="2" w:tplc="7C123FC0">
      <w:numFmt w:val="decimal"/>
      <w:lvlText w:val=""/>
      <w:lvlJc w:val="left"/>
    </w:lvl>
    <w:lvl w:ilvl="3" w:tplc="112645CE">
      <w:numFmt w:val="decimal"/>
      <w:lvlText w:val=""/>
      <w:lvlJc w:val="left"/>
    </w:lvl>
    <w:lvl w:ilvl="4" w:tplc="5082232E">
      <w:numFmt w:val="decimal"/>
      <w:lvlText w:val=""/>
      <w:lvlJc w:val="left"/>
    </w:lvl>
    <w:lvl w:ilvl="5" w:tplc="E228C3E8">
      <w:numFmt w:val="decimal"/>
      <w:lvlText w:val=""/>
      <w:lvlJc w:val="left"/>
    </w:lvl>
    <w:lvl w:ilvl="6" w:tplc="533806A4">
      <w:numFmt w:val="decimal"/>
      <w:lvlText w:val=""/>
      <w:lvlJc w:val="left"/>
    </w:lvl>
    <w:lvl w:ilvl="7" w:tplc="30744728">
      <w:numFmt w:val="decimal"/>
      <w:lvlText w:val=""/>
      <w:lvlJc w:val="left"/>
    </w:lvl>
    <w:lvl w:ilvl="8" w:tplc="570E1DA6">
      <w:numFmt w:val="decimal"/>
      <w:lvlText w:val=""/>
      <w:lvlJc w:val="left"/>
    </w:lvl>
  </w:abstractNum>
  <w:abstractNum w:abstractNumId="175">
    <w:nsid w:val="00002A72"/>
    <w:multiLevelType w:val="hybridMultilevel"/>
    <w:tmpl w:val="F1DC07CC"/>
    <w:lvl w:ilvl="0" w:tplc="63FA0DCA">
      <w:start w:val="1"/>
      <w:numFmt w:val="bullet"/>
      <w:lvlText w:val="и"/>
      <w:lvlJc w:val="left"/>
    </w:lvl>
    <w:lvl w:ilvl="1" w:tplc="474EF2CA">
      <w:start w:val="1"/>
      <w:numFmt w:val="bullet"/>
      <w:lvlText w:val="В."/>
      <w:lvlJc w:val="left"/>
    </w:lvl>
    <w:lvl w:ilvl="2" w:tplc="AFE45C82">
      <w:numFmt w:val="decimal"/>
      <w:lvlText w:val=""/>
      <w:lvlJc w:val="left"/>
    </w:lvl>
    <w:lvl w:ilvl="3" w:tplc="3A92651C">
      <w:numFmt w:val="decimal"/>
      <w:lvlText w:val=""/>
      <w:lvlJc w:val="left"/>
    </w:lvl>
    <w:lvl w:ilvl="4" w:tplc="3EBC243E">
      <w:numFmt w:val="decimal"/>
      <w:lvlText w:val=""/>
      <w:lvlJc w:val="left"/>
    </w:lvl>
    <w:lvl w:ilvl="5" w:tplc="BA8633F0">
      <w:numFmt w:val="decimal"/>
      <w:lvlText w:val=""/>
      <w:lvlJc w:val="left"/>
    </w:lvl>
    <w:lvl w:ilvl="6" w:tplc="FEFE2428">
      <w:numFmt w:val="decimal"/>
      <w:lvlText w:val=""/>
      <w:lvlJc w:val="left"/>
    </w:lvl>
    <w:lvl w:ilvl="7" w:tplc="9D7E72BE">
      <w:numFmt w:val="decimal"/>
      <w:lvlText w:val=""/>
      <w:lvlJc w:val="left"/>
    </w:lvl>
    <w:lvl w:ilvl="8" w:tplc="404065C8">
      <w:numFmt w:val="decimal"/>
      <w:lvlText w:val=""/>
      <w:lvlJc w:val="left"/>
    </w:lvl>
  </w:abstractNum>
  <w:abstractNum w:abstractNumId="176">
    <w:nsid w:val="00002A8D"/>
    <w:multiLevelType w:val="hybridMultilevel"/>
    <w:tmpl w:val="86F84C60"/>
    <w:lvl w:ilvl="0" w:tplc="8FAEAF6E">
      <w:start w:val="1"/>
      <w:numFmt w:val="bullet"/>
      <w:lvlText w:val="о"/>
      <w:lvlJc w:val="left"/>
    </w:lvl>
    <w:lvl w:ilvl="1" w:tplc="B5A4F72C">
      <w:start w:val="3"/>
      <w:numFmt w:val="decimal"/>
      <w:lvlText w:val="%2)"/>
      <w:lvlJc w:val="left"/>
    </w:lvl>
    <w:lvl w:ilvl="2" w:tplc="02469CB0">
      <w:numFmt w:val="decimal"/>
      <w:lvlText w:val=""/>
      <w:lvlJc w:val="left"/>
    </w:lvl>
    <w:lvl w:ilvl="3" w:tplc="74E60088">
      <w:numFmt w:val="decimal"/>
      <w:lvlText w:val=""/>
      <w:lvlJc w:val="left"/>
    </w:lvl>
    <w:lvl w:ilvl="4" w:tplc="AA947940">
      <w:numFmt w:val="decimal"/>
      <w:lvlText w:val=""/>
      <w:lvlJc w:val="left"/>
    </w:lvl>
    <w:lvl w:ilvl="5" w:tplc="EF08C18E">
      <w:numFmt w:val="decimal"/>
      <w:lvlText w:val=""/>
      <w:lvlJc w:val="left"/>
    </w:lvl>
    <w:lvl w:ilvl="6" w:tplc="056EA37C">
      <w:numFmt w:val="decimal"/>
      <w:lvlText w:val=""/>
      <w:lvlJc w:val="left"/>
    </w:lvl>
    <w:lvl w:ilvl="7" w:tplc="5742FD64">
      <w:numFmt w:val="decimal"/>
      <w:lvlText w:val=""/>
      <w:lvlJc w:val="left"/>
    </w:lvl>
    <w:lvl w:ilvl="8" w:tplc="81B0BFBC">
      <w:numFmt w:val="decimal"/>
      <w:lvlText w:val=""/>
      <w:lvlJc w:val="left"/>
    </w:lvl>
  </w:abstractNum>
  <w:abstractNum w:abstractNumId="177">
    <w:nsid w:val="00002A9E"/>
    <w:multiLevelType w:val="hybridMultilevel"/>
    <w:tmpl w:val="9DEE5E08"/>
    <w:lvl w:ilvl="0" w:tplc="B45CC422">
      <w:start w:val="1"/>
      <w:numFmt w:val="bullet"/>
      <w:lvlText w:val="•"/>
      <w:lvlJc w:val="left"/>
    </w:lvl>
    <w:lvl w:ilvl="1" w:tplc="DEF61944">
      <w:numFmt w:val="decimal"/>
      <w:lvlText w:val=""/>
      <w:lvlJc w:val="left"/>
    </w:lvl>
    <w:lvl w:ilvl="2" w:tplc="9E1E594A">
      <w:numFmt w:val="decimal"/>
      <w:lvlText w:val=""/>
      <w:lvlJc w:val="left"/>
    </w:lvl>
    <w:lvl w:ilvl="3" w:tplc="D316B112">
      <w:numFmt w:val="decimal"/>
      <w:lvlText w:val=""/>
      <w:lvlJc w:val="left"/>
    </w:lvl>
    <w:lvl w:ilvl="4" w:tplc="A2D44E90">
      <w:numFmt w:val="decimal"/>
      <w:lvlText w:val=""/>
      <w:lvlJc w:val="left"/>
    </w:lvl>
    <w:lvl w:ilvl="5" w:tplc="632E42D0">
      <w:numFmt w:val="decimal"/>
      <w:lvlText w:val=""/>
      <w:lvlJc w:val="left"/>
    </w:lvl>
    <w:lvl w:ilvl="6" w:tplc="7AB29C1C">
      <w:numFmt w:val="decimal"/>
      <w:lvlText w:val=""/>
      <w:lvlJc w:val="left"/>
    </w:lvl>
    <w:lvl w:ilvl="7" w:tplc="44F6FB5C">
      <w:numFmt w:val="decimal"/>
      <w:lvlText w:val=""/>
      <w:lvlJc w:val="left"/>
    </w:lvl>
    <w:lvl w:ilvl="8" w:tplc="B80C1A62">
      <w:numFmt w:val="decimal"/>
      <w:lvlText w:val=""/>
      <w:lvlJc w:val="left"/>
    </w:lvl>
  </w:abstractNum>
  <w:abstractNum w:abstractNumId="178">
    <w:nsid w:val="00002ABC"/>
    <w:multiLevelType w:val="hybridMultilevel"/>
    <w:tmpl w:val="438EEB60"/>
    <w:lvl w:ilvl="0" w:tplc="67B88EC0">
      <w:start w:val="50"/>
      <w:numFmt w:val="upperLetter"/>
      <w:lvlText w:val="%1"/>
      <w:lvlJc w:val="left"/>
    </w:lvl>
    <w:lvl w:ilvl="1" w:tplc="EACAE678">
      <w:numFmt w:val="decimal"/>
      <w:lvlText w:val=""/>
      <w:lvlJc w:val="left"/>
    </w:lvl>
    <w:lvl w:ilvl="2" w:tplc="17929586">
      <w:numFmt w:val="decimal"/>
      <w:lvlText w:val=""/>
      <w:lvlJc w:val="left"/>
    </w:lvl>
    <w:lvl w:ilvl="3" w:tplc="BE00ADAC">
      <w:numFmt w:val="decimal"/>
      <w:lvlText w:val=""/>
      <w:lvlJc w:val="left"/>
    </w:lvl>
    <w:lvl w:ilvl="4" w:tplc="26C6D5D0">
      <w:numFmt w:val="decimal"/>
      <w:lvlText w:val=""/>
      <w:lvlJc w:val="left"/>
    </w:lvl>
    <w:lvl w:ilvl="5" w:tplc="29D076EC">
      <w:numFmt w:val="decimal"/>
      <w:lvlText w:val=""/>
      <w:lvlJc w:val="left"/>
    </w:lvl>
    <w:lvl w:ilvl="6" w:tplc="C526D9FE">
      <w:numFmt w:val="decimal"/>
      <w:lvlText w:val=""/>
      <w:lvlJc w:val="left"/>
    </w:lvl>
    <w:lvl w:ilvl="7" w:tplc="6B24AA18">
      <w:numFmt w:val="decimal"/>
      <w:lvlText w:val=""/>
      <w:lvlJc w:val="left"/>
    </w:lvl>
    <w:lvl w:ilvl="8" w:tplc="03B82C92">
      <w:numFmt w:val="decimal"/>
      <w:lvlText w:val=""/>
      <w:lvlJc w:val="left"/>
    </w:lvl>
  </w:abstractNum>
  <w:abstractNum w:abstractNumId="179">
    <w:nsid w:val="00002B38"/>
    <w:multiLevelType w:val="hybridMultilevel"/>
    <w:tmpl w:val="96B059E8"/>
    <w:lvl w:ilvl="0" w:tplc="9F40D99A">
      <w:start w:val="1"/>
      <w:numFmt w:val="decimal"/>
      <w:lvlText w:val="%1)"/>
      <w:lvlJc w:val="left"/>
    </w:lvl>
    <w:lvl w:ilvl="1" w:tplc="915841D6">
      <w:numFmt w:val="decimal"/>
      <w:lvlText w:val=""/>
      <w:lvlJc w:val="left"/>
    </w:lvl>
    <w:lvl w:ilvl="2" w:tplc="019CFFDE">
      <w:numFmt w:val="decimal"/>
      <w:lvlText w:val=""/>
      <w:lvlJc w:val="left"/>
    </w:lvl>
    <w:lvl w:ilvl="3" w:tplc="ABBE33FE">
      <w:numFmt w:val="decimal"/>
      <w:lvlText w:val=""/>
      <w:lvlJc w:val="left"/>
    </w:lvl>
    <w:lvl w:ilvl="4" w:tplc="08F276B6">
      <w:numFmt w:val="decimal"/>
      <w:lvlText w:val=""/>
      <w:lvlJc w:val="left"/>
    </w:lvl>
    <w:lvl w:ilvl="5" w:tplc="BE8EDF4A">
      <w:numFmt w:val="decimal"/>
      <w:lvlText w:val=""/>
      <w:lvlJc w:val="left"/>
    </w:lvl>
    <w:lvl w:ilvl="6" w:tplc="AD866DB2">
      <w:numFmt w:val="decimal"/>
      <w:lvlText w:val=""/>
      <w:lvlJc w:val="left"/>
    </w:lvl>
    <w:lvl w:ilvl="7" w:tplc="C72EEDF2">
      <w:numFmt w:val="decimal"/>
      <w:lvlText w:val=""/>
      <w:lvlJc w:val="left"/>
    </w:lvl>
    <w:lvl w:ilvl="8" w:tplc="1108C0F0">
      <w:numFmt w:val="decimal"/>
      <w:lvlText w:val=""/>
      <w:lvlJc w:val="left"/>
    </w:lvl>
  </w:abstractNum>
  <w:abstractNum w:abstractNumId="180">
    <w:nsid w:val="00002B43"/>
    <w:multiLevelType w:val="hybridMultilevel"/>
    <w:tmpl w:val="90AC8670"/>
    <w:lvl w:ilvl="0" w:tplc="E7427290">
      <w:start w:val="1"/>
      <w:numFmt w:val="bullet"/>
      <w:lvlText w:val="•"/>
      <w:lvlJc w:val="left"/>
    </w:lvl>
    <w:lvl w:ilvl="1" w:tplc="850A32E8">
      <w:numFmt w:val="decimal"/>
      <w:lvlText w:val=""/>
      <w:lvlJc w:val="left"/>
    </w:lvl>
    <w:lvl w:ilvl="2" w:tplc="3F0ADAC0">
      <w:numFmt w:val="decimal"/>
      <w:lvlText w:val=""/>
      <w:lvlJc w:val="left"/>
    </w:lvl>
    <w:lvl w:ilvl="3" w:tplc="B688159C">
      <w:numFmt w:val="decimal"/>
      <w:lvlText w:val=""/>
      <w:lvlJc w:val="left"/>
    </w:lvl>
    <w:lvl w:ilvl="4" w:tplc="6AA6E51C">
      <w:numFmt w:val="decimal"/>
      <w:lvlText w:val=""/>
      <w:lvlJc w:val="left"/>
    </w:lvl>
    <w:lvl w:ilvl="5" w:tplc="25BAA3EA">
      <w:numFmt w:val="decimal"/>
      <w:lvlText w:val=""/>
      <w:lvlJc w:val="left"/>
    </w:lvl>
    <w:lvl w:ilvl="6" w:tplc="E872F8CA">
      <w:numFmt w:val="decimal"/>
      <w:lvlText w:val=""/>
      <w:lvlJc w:val="left"/>
    </w:lvl>
    <w:lvl w:ilvl="7" w:tplc="281C1238">
      <w:numFmt w:val="decimal"/>
      <w:lvlText w:val=""/>
      <w:lvlJc w:val="left"/>
    </w:lvl>
    <w:lvl w:ilvl="8" w:tplc="38BE5082">
      <w:numFmt w:val="decimal"/>
      <w:lvlText w:val=""/>
      <w:lvlJc w:val="left"/>
    </w:lvl>
  </w:abstractNum>
  <w:abstractNum w:abstractNumId="181">
    <w:nsid w:val="00002B74"/>
    <w:multiLevelType w:val="hybridMultilevel"/>
    <w:tmpl w:val="AC165D70"/>
    <w:lvl w:ilvl="0" w:tplc="EBC2F4D0">
      <w:start w:val="1"/>
      <w:numFmt w:val="bullet"/>
      <w:lvlText w:val="•"/>
      <w:lvlJc w:val="left"/>
    </w:lvl>
    <w:lvl w:ilvl="1" w:tplc="66EE4D56">
      <w:numFmt w:val="decimal"/>
      <w:lvlText w:val=""/>
      <w:lvlJc w:val="left"/>
    </w:lvl>
    <w:lvl w:ilvl="2" w:tplc="2C622CB8">
      <w:numFmt w:val="decimal"/>
      <w:lvlText w:val=""/>
      <w:lvlJc w:val="left"/>
    </w:lvl>
    <w:lvl w:ilvl="3" w:tplc="02EC979A">
      <w:numFmt w:val="decimal"/>
      <w:lvlText w:val=""/>
      <w:lvlJc w:val="left"/>
    </w:lvl>
    <w:lvl w:ilvl="4" w:tplc="7258F86E">
      <w:numFmt w:val="decimal"/>
      <w:lvlText w:val=""/>
      <w:lvlJc w:val="left"/>
    </w:lvl>
    <w:lvl w:ilvl="5" w:tplc="5A0E4E6C">
      <w:numFmt w:val="decimal"/>
      <w:lvlText w:val=""/>
      <w:lvlJc w:val="left"/>
    </w:lvl>
    <w:lvl w:ilvl="6" w:tplc="1F86D44E">
      <w:numFmt w:val="decimal"/>
      <w:lvlText w:val=""/>
      <w:lvlJc w:val="left"/>
    </w:lvl>
    <w:lvl w:ilvl="7" w:tplc="495EF148">
      <w:numFmt w:val="decimal"/>
      <w:lvlText w:val=""/>
      <w:lvlJc w:val="left"/>
    </w:lvl>
    <w:lvl w:ilvl="8" w:tplc="FC587ADC">
      <w:numFmt w:val="decimal"/>
      <w:lvlText w:val=""/>
      <w:lvlJc w:val="left"/>
    </w:lvl>
  </w:abstractNum>
  <w:abstractNum w:abstractNumId="182">
    <w:nsid w:val="00002BB8"/>
    <w:multiLevelType w:val="hybridMultilevel"/>
    <w:tmpl w:val="3B30F836"/>
    <w:lvl w:ilvl="0" w:tplc="CA64D270">
      <w:start w:val="1"/>
      <w:numFmt w:val="bullet"/>
      <w:lvlText w:val="•"/>
      <w:lvlJc w:val="left"/>
    </w:lvl>
    <w:lvl w:ilvl="1" w:tplc="A260DC48">
      <w:numFmt w:val="decimal"/>
      <w:lvlText w:val=""/>
      <w:lvlJc w:val="left"/>
    </w:lvl>
    <w:lvl w:ilvl="2" w:tplc="2FD0CD0E">
      <w:numFmt w:val="decimal"/>
      <w:lvlText w:val=""/>
      <w:lvlJc w:val="left"/>
    </w:lvl>
    <w:lvl w:ilvl="3" w:tplc="2D4AED22">
      <w:numFmt w:val="decimal"/>
      <w:lvlText w:val=""/>
      <w:lvlJc w:val="left"/>
    </w:lvl>
    <w:lvl w:ilvl="4" w:tplc="B69C2376">
      <w:numFmt w:val="decimal"/>
      <w:lvlText w:val=""/>
      <w:lvlJc w:val="left"/>
    </w:lvl>
    <w:lvl w:ilvl="5" w:tplc="AC54AFA6">
      <w:numFmt w:val="decimal"/>
      <w:lvlText w:val=""/>
      <w:lvlJc w:val="left"/>
    </w:lvl>
    <w:lvl w:ilvl="6" w:tplc="2ABCF334">
      <w:numFmt w:val="decimal"/>
      <w:lvlText w:val=""/>
      <w:lvlJc w:val="left"/>
    </w:lvl>
    <w:lvl w:ilvl="7" w:tplc="9B80097C">
      <w:numFmt w:val="decimal"/>
      <w:lvlText w:val=""/>
      <w:lvlJc w:val="left"/>
    </w:lvl>
    <w:lvl w:ilvl="8" w:tplc="4170CCB2">
      <w:numFmt w:val="decimal"/>
      <w:lvlText w:val=""/>
      <w:lvlJc w:val="left"/>
    </w:lvl>
  </w:abstractNum>
  <w:abstractNum w:abstractNumId="183">
    <w:nsid w:val="00002BD8"/>
    <w:multiLevelType w:val="hybridMultilevel"/>
    <w:tmpl w:val="FF98F690"/>
    <w:lvl w:ilvl="0" w:tplc="9EA00E62">
      <w:start w:val="1"/>
      <w:numFmt w:val="bullet"/>
      <w:lvlText w:val="о"/>
      <w:lvlJc w:val="left"/>
    </w:lvl>
    <w:lvl w:ilvl="1" w:tplc="3ED4BE16">
      <w:start w:val="1"/>
      <w:numFmt w:val="bullet"/>
      <w:lvlText w:val="•"/>
      <w:lvlJc w:val="left"/>
    </w:lvl>
    <w:lvl w:ilvl="2" w:tplc="03F4FD1E">
      <w:start w:val="1"/>
      <w:numFmt w:val="decimal"/>
      <w:lvlText w:val="%3)"/>
      <w:lvlJc w:val="left"/>
    </w:lvl>
    <w:lvl w:ilvl="3" w:tplc="2C1809AA">
      <w:numFmt w:val="decimal"/>
      <w:lvlText w:val=""/>
      <w:lvlJc w:val="left"/>
    </w:lvl>
    <w:lvl w:ilvl="4" w:tplc="1C184D34">
      <w:numFmt w:val="decimal"/>
      <w:lvlText w:val=""/>
      <w:lvlJc w:val="left"/>
    </w:lvl>
    <w:lvl w:ilvl="5" w:tplc="2EA0243A">
      <w:numFmt w:val="decimal"/>
      <w:lvlText w:val=""/>
      <w:lvlJc w:val="left"/>
    </w:lvl>
    <w:lvl w:ilvl="6" w:tplc="3984D674">
      <w:numFmt w:val="decimal"/>
      <w:lvlText w:val=""/>
      <w:lvlJc w:val="left"/>
    </w:lvl>
    <w:lvl w:ilvl="7" w:tplc="DC66E6AC">
      <w:numFmt w:val="decimal"/>
      <w:lvlText w:val=""/>
      <w:lvlJc w:val="left"/>
    </w:lvl>
    <w:lvl w:ilvl="8" w:tplc="E4345098">
      <w:numFmt w:val="decimal"/>
      <w:lvlText w:val=""/>
      <w:lvlJc w:val="left"/>
    </w:lvl>
  </w:abstractNum>
  <w:abstractNum w:abstractNumId="184">
    <w:nsid w:val="00002BEF"/>
    <w:multiLevelType w:val="hybridMultilevel"/>
    <w:tmpl w:val="A2BC89E0"/>
    <w:lvl w:ilvl="0" w:tplc="E52C6296">
      <w:start w:val="1"/>
      <w:numFmt w:val="bullet"/>
      <w:lvlText w:val="•"/>
      <w:lvlJc w:val="left"/>
    </w:lvl>
    <w:lvl w:ilvl="1" w:tplc="7C6E24F0">
      <w:numFmt w:val="decimal"/>
      <w:lvlText w:val=""/>
      <w:lvlJc w:val="left"/>
    </w:lvl>
    <w:lvl w:ilvl="2" w:tplc="4EACA1A2">
      <w:numFmt w:val="decimal"/>
      <w:lvlText w:val=""/>
      <w:lvlJc w:val="left"/>
    </w:lvl>
    <w:lvl w:ilvl="3" w:tplc="4330F5C0">
      <w:numFmt w:val="decimal"/>
      <w:lvlText w:val=""/>
      <w:lvlJc w:val="left"/>
    </w:lvl>
    <w:lvl w:ilvl="4" w:tplc="678A8726">
      <w:numFmt w:val="decimal"/>
      <w:lvlText w:val=""/>
      <w:lvlJc w:val="left"/>
    </w:lvl>
    <w:lvl w:ilvl="5" w:tplc="5F524DBA">
      <w:numFmt w:val="decimal"/>
      <w:lvlText w:val=""/>
      <w:lvlJc w:val="left"/>
    </w:lvl>
    <w:lvl w:ilvl="6" w:tplc="41DE49C4">
      <w:numFmt w:val="decimal"/>
      <w:lvlText w:val=""/>
      <w:lvlJc w:val="left"/>
    </w:lvl>
    <w:lvl w:ilvl="7" w:tplc="73B4457C">
      <w:numFmt w:val="decimal"/>
      <w:lvlText w:val=""/>
      <w:lvlJc w:val="left"/>
    </w:lvl>
    <w:lvl w:ilvl="8" w:tplc="341806E2">
      <w:numFmt w:val="decimal"/>
      <w:lvlText w:val=""/>
      <w:lvlJc w:val="left"/>
    </w:lvl>
  </w:abstractNum>
  <w:abstractNum w:abstractNumId="185">
    <w:nsid w:val="00002BFA"/>
    <w:multiLevelType w:val="hybridMultilevel"/>
    <w:tmpl w:val="A832F334"/>
    <w:lvl w:ilvl="0" w:tplc="D9B481FC">
      <w:start w:val="1"/>
      <w:numFmt w:val="bullet"/>
      <w:lvlText w:val="•"/>
      <w:lvlJc w:val="left"/>
    </w:lvl>
    <w:lvl w:ilvl="1" w:tplc="4044D2DE">
      <w:numFmt w:val="decimal"/>
      <w:lvlText w:val=""/>
      <w:lvlJc w:val="left"/>
    </w:lvl>
    <w:lvl w:ilvl="2" w:tplc="2F74E2C6">
      <w:numFmt w:val="decimal"/>
      <w:lvlText w:val=""/>
      <w:lvlJc w:val="left"/>
    </w:lvl>
    <w:lvl w:ilvl="3" w:tplc="466AA858">
      <w:numFmt w:val="decimal"/>
      <w:lvlText w:val=""/>
      <w:lvlJc w:val="left"/>
    </w:lvl>
    <w:lvl w:ilvl="4" w:tplc="ECDC5668">
      <w:numFmt w:val="decimal"/>
      <w:lvlText w:val=""/>
      <w:lvlJc w:val="left"/>
    </w:lvl>
    <w:lvl w:ilvl="5" w:tplc="5FEEBF30">
      <w:numFmt w:val="decimal"/>
      <w:lvlText w:val=""/>
      <w:lvlJc w:val="left"/>
    </w:lvl>
    <w:lvl w:ilvl="6" w:tplc="25C67680">
      <w:numFmt w:val="decimal"/>
      <w:lvlText w:val=""/>
      <w:lvlJc w:val="left"/>
    </w:lvl>
    <w:lvl w:ilvl="7" w:tplc="9A2E4644">
      <w:numFmt w:val="decimal"/>
      <w:lvlText w:val=""/>
      <w:lvlJc w:val="left"/>
    </w:lvl>
    <w:lvl w:ilvl="8" w:tplc="2E04ACC8">
      <w:numFmt w:val="decimal"/>
      <w:lvlText w:val=""/>
      <w:lvlJc w:val="left"/>
    </w:lvl>
  </w:abstractNum>
  <w:abstractNum w:abstractNumId="186">
    <w:nsid w:val="00002C45"/>
    <w:multiLevelType w:val="hybridMultilevel"/>
    <w:tmpl w:val="D7AC6B20"/>
    <w:lvl w:ilvl="0" w:tplc="33E2CEF2">
      <w:start w:val="3"/>
      <w:numFmt w:val="decimal"/>
      <w:lvlText w:val="%1)"/>
      <w:lvlJc w:val="left"/>
    </w:lvl>
    <w:lvl w:ilvl="1" w:tplc="BF9C4374">
      <w:numFmt w:val="decimal"/>
      <w:lvlText w:val=""/>
      <w:lvlJc w:val="left"/>
    </w:lvl>
    <w:lvl w:ilvl="2" w:tplc="42BA490E">
      <w:numFmt w:val="decimal"/>
      <w:lvlText w:val=""/>
      <w:lvlJc w:val="left"/>
    </w:lvl>
    <w:lvl w:ilvl="3" w:tplc="EDF68A3E">
      <w:numFmt w:val="decimal"/>
      <w:lvlText w:val=""/>
      <w:lvlJc w:val="left"/>
    </w:lvl>
    <w:lvl w:ilvl="4" w:tplc="FE4683F2">
      <w:numFmt w:val="decimal"/>
      <w:lvlText w:val=""/>
      <w:lvlJc w:val="left"/>
    </w:lvl>
    <w:lvl w:ilvl="5" w:tplc="786E932C">
      <w:numFmt w:val="decimal"/>
      <w:lvlText w:val=""/>
      <w:lvlJc w:val="left"/>
    </w:lvl>
    <w:lvl w:ilvl="6" w:tplc="7F5C5870">
      <w:numFmt w:val="decimal"/>
      <w:lvlText w:val=""/>
      <w:lvlJc w:val="left"/>
    </w:lvl>
    <w:lvl w:ilvl="7" w:tplc="4C223532">
      <w:numFmt w:val="decimal"/>
      <w:lvlText w:val=""/>
      <w:lvlJc w:val="left"/>
    </w:lvl>
    <w:lvl w:ilvl="8" w:tplc="27CAF382">
      <w:numFmt w:val="decimal"/>
      <w:lvlText w:val=""/>
      <w:lvlJc w:val="left"/>
    </w:lvl>
  </w:abstractNum>
  <w:abstractNum w:abstractNumId="187">
    <w:nsid w:val="00002C4E"/>
    <w:multiLevelType w:val="hybridMultilevel"/>
    <w:tmpl w:val="8C7C1796"/>
    <w:lvl w:ilvl="0" w:tplc="501808CE">
      <w:start w:val="1"/>
      <w:numFmt w:val="bullet"/>
      <w:lvlText w:val="в"/>
      <w:lvlJc w:val="left"/>
    </w:lvl>
    <w:lvl w:ilvl="1" w:tplc="37BC86EC">
      <w:start w:val="1"/>
      <w:numFmt w:val="bullet"/>
      <w:lvlText w:val="•"/>
      <w:lvlJc w:val="left"/>
    </w:lvl>
    <w:lvl w:ilvl="2" w:tplc="9EE2E21C">
      <w:numFmt w:val="decimal"/>
      <w:lvlText w:val=""/>
      <w:lvlJc w:val="left"/>
    </w:lvl>
    <w:lvl w:ilvl="3" w:tplc="0C104696">
      <w:numFmt w:val="decimal"/>
      <w:lvlText w:val=""/>
      <w:lvlJc w:val="left"/>
    </w:lvl>
    <w:lvl w:ilvl="4" w:tplc="3894CF76">
      <w:numFmt w:val="decimal"/>
      <w:lvlText w:val=""/>
      <w:lvlJc w:val="left"/>
    </w:lvl>
    <w:lvl w:ilvl="5" w:tplc="6F2A02C8">
      <w:numFmt w:val="decimal"/>
      <w:lvlText w:val=""/>
      <w:lvlJc w:val="left"/>
    </w:lvl>
    <w:lvl w:ilvl="6" w:tplc="F12EF910">
      <w:numFmt w:val="decimal"/>
      <w:lvlText w:val=""/>
      <w:lvlJc w:val="left"/>
    </w:lvl>
    <w:lvl w:ilvl="7" w:tplc="73A643E2">
      <w:numFmt w:val="decimal"/>
      <w:lvlText w:val=""/>
      <w:lvlJc w:val="left"/>
    </w:lvl>
    <w:lvl w:ilvl="8" w:tplc="9F4A87B2">
      <w:numFmt w:val="decimal"/>
      <w:lvlText w:val=""/>
      <w:lvlJc w:val="left"/>
    </w:lvl>
  </w:abstractNum>
  <w:abstractNum w:abstractNumId="188">
    <w:nsid w:val="00002C9E"/>
    <w:multiLevelType w:val="hybridMultilevel"/>
    <w:tmpl w:val="1E4A8432"/>
    <w:lvl w:ilvl="0" w:tplc="E19CCEA0">
      <w:start w:val="1"/>
      <w:numFmt w:val="bullet"/>
      <w:lvlText w:val="•"/>
      <w:lvlJc w:val="left"/>
    </w:lvl>
    <w:lvl w:ilvl="1" w:tplc="863AF1CA">
      <w:numFmt w:val="decimal"/>
      <w:lvlText w:val=""/>
      <w:lvlJc w:val="left"/>
    </w:lvl>
    <w:lvl w:ilvl="2" w:tplc="5ABA1192">
      <w:numFmt w:val="decimal"/>
      <w:lvlText w:val=""/>
      <w:lvlJc w:val="left"/>
    </w:lvl>
    <w:lvl w:ilvl="3" w:tplc="62ACF56C">
      <w:numFmt w:val="decimal"/>
      <w:lvlText w:val=""/>
      <w:lvlJc w:val="left"/>
    </w:lvl>
    <w:lvl w:ilvl="4" w:tplc="D2DCF008">
      <w:numFmt w:val="decimal"/>
      <w:lvlText w:val=""/>
      <w:lvlJc w:val="left"/>
    </w:lvl>
    <w:lvl w:ilvl="5" w:tplc="E4BEC7CA">
      <w:numFmt w:val="decimal"/>
      <w:lvlText w:val=""/>
      <w:lvlJc w:val="left"/>
    </w:lvl>
    <w:lvl w:ilvl="6" w:tplc="0B2870A8">
      <w:numFmt w:val="decimal"/>
      <w:lvlText w:val=""/>
      <w:lvlJc w:val="left"/>
    </w:lvl>
    <w:lvl w:ilvl="7" w:tplc="4BFEE224">
      <w:numFmt w:val="decimal"/>
      <w:lvlText w:val=""/>
      <w:lvlJc w:val="left"/>
    </w:lvl>
    <w:lvl w:ilvl="8" w:tplc="26E0DF42">
      <w:numFmt w:val="decimal"/>
      <w:lvlText w:val=""/>
      <w:lvlJc w:val="left"/>
    </w:lvl>
  </w:abstractNum>
  <w:abstractNum w:abstractNumId="189">
    <w:nsid w:val="00002D01"/>
    <w:multiLevelType w:val="hybridMultilevel"/>
    <w:tmpl w:val="3F5E7DFC"/>
    <w:lvl w:ilvl="0" w:tplc="970AEEF8">
      <w:start w:val="1"/>
      <w:numFmt w:val="bullet"/>
      <w:lvlText w:val="и"/>
      <w:lvlJc w:val="left"/>
    </w:lvl>
    <w:lvl w:ilvl="1" w:tplc="46D6159E">
      <w:start w:val="1"/>
      <w:numFmt w:val="bullet"/>
      <w:lvlText w:val="•"/>
      <w:lvlJc w:val="left"/>
    </w:lvl>
    <w:lvl w:ilvl="2" w:tplc="9C2488BA">
      <w:numFmt w:val="decimal"/>
      <w:lvlText w:val=""/>
      <w:lvlJc w:val="left"/>
    </w:lvl>
    <w:lvl w:ilvl="3" w:tplc="AFA6ED84">
      <w:numFmt w:val="decimal"/>
      <w:lvlText w:val=""/>
      <w:lvlJc w:val="left"/>
    </w:lvl>
    <w:lvl w:ilvl="4" w:tplc="64D0F9AA">
      <w:numFmt w:val="decimal"/>
      <w:lvlText w:val=""/>
      <w:lvlJc w:val="left"/>
    </w:lvl>
    <w:lvl w:ilvl="5" w:tplc="7B4C7722">
      <w:numFmt w:val="decimal"/>
      <w:lvlText w:val=""/>
      <w:lvlJc w:val="left"/>
    </w:lvl>
    <w:lvl w:ilvl="6" w:tplc="C570D4C6">
      <w:numFmt w:val="decimal"/>
      <w:lvlText w:val=""/>
      <w:lvlJc w:val="left"/>
    </w:lvl>
    <w:lvl w:ilvl="7" w:tplc="324858F8">
      <w:numFmt w:val="decimal"/>
      <w:lvlText w:val=""/>
      <w:lvlJc w:val="left"/>
    </w:lvl>
    <w:lvl w:ilvl="8" w:tplc="8FA4EDBC">
      <w:numFmt w:val="decimal"/>
      <w:lvlText w:val=""/>
      <w:lvlJc w:val="left"/>
    </w:lvl>
  </w:abstractNum>
  <w:abstractNum w:abstractNumId="190">
    <w:nsid w:val="00002D50"/>
    <w:multiLevelType w:val="hybridMultilevel"/>
    <w:tmpl w:val="C276A9EE"/>
    <w:lvl w:ilvl="0" w:tplc="9B2A445C">
      <w:start w:val="1"/>
      <w:numFmt w:val="bullet"/>
      <w:lvlText w:val="•"/>
      <w:lvlJc w:val="left"/>
    </w:lvl>
    <w:lvl w:ilvl="1" w:tplc="E5349EAE">
      <w:numFmt w:val="decimal"/>
      <w:lvlText w:val=""/>
      <w:lvlJc w:val="left"/>
    </w:lvl>
    <w:lvl w:ilvl="2" w:tplc="E4229F58">
      <w:numFmt w:val="decimal"/>
      <w:lvlText w:val=""/>
      <w:lvlJc w:val="left"/>
    </w:lvl>
    <w:lvl w:ilvl="3" w:tplc="7D606806">
      <w:numFmt w:val="decimal"/>
      <w:lvlText w:val=""/>
      <w:lvlJc w:val="left"/>
    </w:lvl>
    <w:lvl w:ilvl="4" w:tplc="12720EF0">
      <w:numFmt w:val="decimal"/>
      <w:lvlText w:val=""/>
      <w:lvlJc w:val="left"/>
    </w:lvl>
    <w:lvl w:ilvl="5" w:tplc="76484014">
      <w:numFmt w:val="decimal"/>
      <w:lvlText w:val=""/>
      <w:lvlJc w:val="left"/>
    </w:lvl>
    <w:lvl w:ilvl="6" w:tplc="B5DEB674">
      <w:numFmt w:val="decimal"/>
      <w:lvlText w:val=""/>
      <w:lvlJc w:val="left"/>
    </w:lvl>
    <w:lvl w:ilvl="7" w:tplc="F27AC0AA">
      <w:numFmt w:val="decimal"/>
      <w:lvlText w:val=""/>
      <w:lvlJc w:val="left"/>
    </w:lvl>
    <w:lvl w:ilvl="8" w:tplc="F2903560">
      <w:numFmt w:val="decimal"/>
      <w:lvlText w:val=""/>
      <w:lvlJc w:val="left"/>
    </w:lvl>
  </w:abstractNum>
  <w:abstractNum w:abstractNumId="191">
    <w:nsid w:val="00002D8E"/>
    <w:multiLevelType w:val="hybridMultilevel"/>
    <w:tmpl w:val="D2ACAE2A"/>
    <w:lvl w:ilvl="0" w:tplc="1FECF4BA">
      <w:start w:val="1"/>
      <w:numFmt w:val="bullet"/>
      <w:lvlText w:val="В"/>
      <w:lvlJc w:val="left"/>
    </w:lvl>
    <w:lvl w:ilvl="1" w:tplc="3D8CAF5A">
      <w:numFmt w:val="decimal"/>
      <w:lvlText w:val=""/>
      <w:lvlJc w:val="left"/>
    </w:lvl>
    <w:lvl w:ilvl="2" w:tplc="9D58D014">
      <w:numFmt w:val="decimal"/>
      <w:lvlText w:val=""/>
      <w:lvlJc w:val="left"/>
    </w:lvl>
    <w:lvl w:ilvl="3" w:tplc="29420D08">
      <w:numFmt w:val="decimal"/>
      <w:lvlText w:val=""/>
      <w:lvlJc w:val="left"/>
    </w:lvl>
    <w:lvl w:ilvl="4" w:tplc="630C34B2">
      <w:numFmt w:val="decimal"/>
      <w:lvlText w:val=""/>
      <w:lvlJc w:val="left"/>
    </w:lvl>
    <w:lvl w:ilvl="5" w:tplc="D980BB9E">
      <w:numFmt w:val="decimal"/>
      <w:lvlText w:val=""/>
      <w:lvlJc w:val="left"/>
    </w:lvl>
    <w:lvl w:ilvl="6" w:tplc="3C144C16">
      <w:numFmt w:val="decimal"/>
      <w:lvlText w:val=""/>
      <w:lvlJc w:val="left"/>
    </w:lvl>
    <w:lvl w:ilvl="7" w:tplc="710A1F00">
      <w:numFmt w:val="decimal"/>
      <w:lvlText w:val=""/>
      <w:lvlJc w:val="left"/>
    </w:lvl>
    <w:lvl w:ilvl="8" w:tplc="AA947BCC">
      <w:numFmt w:val="decimal"/>
      <w:lvlText w:val=""/>
      <w:lvlJc w:val="left"/>
    </w:lvl>
  </w:abstractNum>
  <w:abstractNum w:abstractNumId="192">
    <w:nsid w:val="00002E7F"/>
    <w:multiLevelType w:val="hybridMultilevel"/>
    <w:tmpl w:val="E2BE33F6"/>
    <w:lvl w:ilvl="0" w:tplc="EEA00E82">
      <w:start w:val="1"/>
      <w:numFmt w:val="bullet"/>
      <w:lvlText w:val="•"/>
      <w:lvlJc w:val="left"/>
    </w:lvl>
    <w:lvl w:ilvl="1" w:tplc="E1D2E2D4">
      <w:numFmt w:val="decimal"/>
      <w:lvlText w:val=""/>
      <w:lvlJc w:val="left"/>
    </w:lvl>
    <w:lvl w:ilvl="2" w:tplc="67A6EA26">
      <w:numFmt w:val="decimal"/>
      <w:lvlText w:val=""/>
      <w:lvlJc w:val="left"/>
    </w:lvl>
    <w:lvl w:ilvl="3" w:tplc="50E2677C">
      <w:numFmt w:val="decimal"/>
      <w:lvlText w:val=""/>
      <w:lvlJc w:val="left"/>
    </w:lvl>
    <w:lvl w:ilvl="4" w:tplc="A00EDF16">
      <w:numFmt w:val="decimal"/>
      <w:lvlText w:val=""/>
      <w:lvlJc w:val="left"/>
    </w:lvl>
    <w:lvl w:ilvl="5" w:tplc="01FED31C">
      <w:numFmt w:val="decimal"/>
      <w:lvlText w:val=""/>
      <w:lvlJc w:val="left"/>
    </w:lvl>
    <w:lvl w:ilvl="6" w:tplc="566031A6">
      <w:numFmt w:val="decimal"/>
      <w:lvlText w:val=""/>
      <w:lvlJc w:val="left"/>
    </w:lvl>
    <w:lvl w:ilvl="7" w:tplc="2D045CBE">
      <w:numFmt w:val="decimal"/>
      <w:lvlText w:val=""/>
      <w:lvlJc w:val="left"/>
    </w:lvl>
    <w:lvl w:ilvl="8" w:tplc="5D2CD88C">
      <w:numFmt w:val="decimal"/>
      <w:lvlText w:val=""/>
      <w:lvlJc w:val="left"/>
    </w:lvl>
  </w:abstractNum>
  <w:abstractNum w:abstractNumId="193">
    <w:nsid w:val="00002EF6"/>
    <w:multiLevelType w:val="hybridMultilevel"/>
    <w:tmpl w:val="08342664"/>
    <w:lvl w:ilvl="0" w:tplc="0FC6920E">
      <w:start w:val="1"/>
      <w:numFmt w:val="bullet"/>
      <w:lvlText w:val="Н."/>
      <w:lvlJc w:val="left"/>
    </w:lvl>
    <w:lvl w:ilvl="1" w:tplc="89EC8A18">
      <w:numFmt w:val="decimal"/>
      <w:lvlText w:val=""/>
      <w:lvlJc w:val="left"/>
    </w:lvl>
    <w:lvl w:ilvl="2" w:tplc="2A0C6EA8">
      <w:numFmt w:val="decimal"/>
      <w:lvlText w:val=""/>
      <w:lvlJc w:val="left"/>
    </w:lvl>
    <w:lvl w:ilvl="3" w:tplc="7F543E78">
      <w:numFmt w:val="decimal"/>
      <w:lvlText w:val=""/>
      <w:lvlJc w:val="left"/>
    </w:lvl>
    <w:lvl w:ilvl="4" w:tplc="006A4908">
      <w:numFmt w:val="decimal"/>
      <w:lvlText w:val=""/>
      <w:lvlJc w:val="left"/>
    </w:lvl>
    <w:lvl w:ilvl="5" w:tplc="4AC4ABA4">
      <w:numFmt w:val="decimal"/>
      <w:lvlText w:val=""/>
      <w:lvlJc w:val="left"/>
    </w:lvl>
    <w:lvl w:ilvl="6" w:tplc="222A01E0">
      <w:numFmt w:val="decimal"/>
      <w:lvlText w:val=""/>
      <w:lvlJc w:val="left"/>
    </w:lvl>
    <w:lvl w:ilvl="7" w:tplc="5442D812">
      <w:numFmt w:val="decimal"/>
      <w:lvlText w:val=""/>
      <w:lvlJc w:val="left"/>
    </w:lvl>
    <w:lvl w:ilvl="8" w:tplc="DCFC2C68">
      <w:numFmt w:val="decimal"/>
      <w:lvlText w:val=""/>
      <w:lvlJc w:val="left"/>
    </w:lvl>
  </w:abstractNum>
  <w:abstractNum w:abstractNumId="194">
    <w:nsid w:val="00002F7E"/>
    <w:multiLevelType w:val="hybridMultilevel"/>
    <w:tmpl w:val="FE8AA2AC"/>
    <w:lvl w:ilvl="0" w:tplc="08ECB834">
      <w:start w:val="1"/>
      <w:numFmt w:val="bullet"/>
      <w:lvlText w:val="И."/>
      <w:lvlJc w:val="left"/>
    </w:lvl>
    <w:lvl w:ilvl="1" w:tplc="45B22F5A">
      <w:numFmt w:val="decimal"/>
      <w:lvlText w:val=""/>
      <w:lvlJc w:val="left"/>
    </w:lvl>
    <w:lvl w:ilvl="2" w:tplc="DAC8B51A">
      <w:numFmt w:val="decimal"/>
      <w:lvlText w:val=""/>
      <w:lvlJc w:val="left"/>
    </w:lvl>
    <w:lvl w:ilvl="3" w:tplc="24D0C3A8">
      <w:numFmt w:val="decimal"/>
      <w:lvlText w:val=""/>
      <w:lvlJc w:val="left"/>
    </w:lvl>
    <w:lvl w:ilvl="4" w:tplc="A5A8B0C8">
      <w:numFmt w:val="decimal"/>
      <w:lvlText w:val=""/>
      <w:lvlJc w:val="left"/>
    </w:lvl>
    <w:lvl w:ilvl="5" w:tplc="8A8C9E7E">
      <w:numFmt w:val="decimal"/>
      <w:lvlText w:val=""/>
      <w:lvlJc w:val="left"/>
    </w:lvl>
    <w:lvl w:ilvl="6" w:tplc="BF909402">
      <w:numFmt w:val="decimal"/>
      <w:lvlText w:val=""/>
      <w:lvlJc w:val="left"/>
    </w:lvl>
    <w:lvl w:ilvl="7" w:tplc="B12C80BC">
      <w:numFmt w:val="decimal"/>
      <w:lvlText w:val=""/>
      <w:lvlJc w:val="left"/>
    </w:lvl>
    <w:lvl w:ilvl="8" w:tplc="35183288">
      <w:numFmt w:val="decimal"/>
      <w:lvlText w:val=""/>
      <w:lvlJc w:val="left"/>
    </w:lvl>
  </w:abstractNum>
  <w:abstractNum w:abstractNumId="195">
    <w:nsid w:val="00002F84"/>
    <w:multiLevelType w:val="hybridMultilevel"/>
    <w:tmpl w:val="E02A34E8"/>
    <w:lvl w:ilvl="0" w:tplc="2424E8B4">
      <w:start w:val="1"/>
      <w:numFmt w:val="bullet"/>
      <w:lvlText w:val="•"/>
      <w:lvlJc w:val="left"/>
    </w:lvl>
    <w:lvl w:ilvl="1" w:tplc="09C2AFA2">
      <w:numFmt w:val="decimal"/>
      <w:lvlText w:val=""/>
      <w:lvlJc w:val="left"/>
    </w:lvl>
    <w:lvl w:ilvl="2" w:tplc="84005B1A">
      <w:numFmt w:val="decimal"/>
      <w:lvlText w:val=""/>
      <w:lvlJc w:val="left"/>
    </w:lvl>
    <w:lvl w:ilvl="3" w:tplc="4D284BAE">
      <w:numFmt w:val="decimal"/>
      <w:lvlText w:val=""/>
      <w:lvlJc w:val="left"/>
    </w:lvl>
    <w:lvl w:ilvl="4" w:tplc="A732D192">
      <w:numFmt w:val="decimal"/>
      <w:lvlText w:val=""/>
      <w:lvlJc w:val="left"/>
    </w:lvl>
    <w:lvl w:ilvl="5" w:tplc="7B947D62">
      <w:numFmt w:val="decimal"/>
      <w:lvlText w:val=""/>
      <w:lvlJc w:val="left"/>
    </w:lvl>
    <w:lvl w:ilvl="6" w:tplc="B45E1840">
      <w:numFmt w:val="decimal"/>
      <w:lvlText w:val=""/>
      <w:lvlJc w:val="left"/>
    </w:lvl>
    <w:lvl w:ilvl="7" w:tplc="C084FDE4">
      <w:numFmt w:val="decimal"/>
      <w:lvlText w:val=""/>
      <w:lvlJc w:val="left"/>
    </w:lvl>
    <w:lvl w:ilvl="8" w:tplc="D7068A38">
      <w:numFmt w:val="decimal"/>
      <w:lvlText w:val=""/>
      <w:lvlJc w:val="left"/>
    </w:lvl>
  </w:abstractNum>
  <w:abstractNum w:abstractNumId="196">
    <w:nsid w:val="00002F95"/>
    <w:multiLevelType w:val="hybridMultilevel"/>
    <w:tmpl w:val="5F746024"/>
    <w:lvl w:ilvl="0" w:tplc="CB2AB442">
      <w:start w:val="1"/>
      <w:numFmt w:val="bullet"/>
      <w:lvlText w:val="•"/>
      <w:lvlJc w:val="left"/>
    </w:lvl>
    <w:lvl w:ilvl="1" w:tplc="D592EB86">
      <w:numFmt w:val="decimal"/>
      <w:lvlText w:val=""/>
      <w:lvlJc w:val="left"/>
    </w:lvl>
    <w:lvl w:ilvl="2" w:tplc="076E3F7E">
      <w:numFmt w:val="decimal"/>
      <w:lvlText w:val=""/>
      <w:lvlJc w:val="left"/>
    </w:lvl>
    <w:lvl w:ilvl="3" w:tplc="12165D1C">
      <w:numFmt w:val="decimal"/>
      <w:lvlText w:val=""/>
      <w:lvlJc w:val="left"/>
    </w:lvl>
    <w:lvl w:ilvl="4" w:tplc="8FE026E6">
      <w:numFmt w:val="decimal"/>
      <w:lvlText w:val=""/>
      <w:lvlJc w:val="left"/>
    </w:lvl>
    <w:lvl w:ilvl="5" w:tplc="8CA64824">
      <w:numFmt w:val="decimal"/>
      <w:lvlText w:val=""/>
      <w:lvlJc w:val="left"/>
    </w:lvl>
    <w:lvl w:ilvl="6" w:tplc="EB04ACAC">
      <w:numFmt w:val="decimal"/>
      <w:lvlText w:val=""/>
      <w:lvlJc w:val="left"/>
    </w:lvl>
    <w:lvl w:ilvl="7" w:tplc="EF8AFFB6">
      <w:numFmt w:val="decimal"/>
      <w:lvlText w:val=""/>
      <w:lvlJc w:val="left"/>
    </w:lvl>
    <w:lvl w:ilvl="8" w:tplc="7D664CB4">
      <w:numFmt w:val="decimal"/>
      <w:lvlText w:val=""/>
      <w:lvlJc w:val="left"/>
    </w:lvl>
  </w:abstractNum>
  <w:abstractNum w:abstractNumId="197">
    <w:nsid w:val="00003002"/>
    <w:multiLevelType w:val="hybridMultilevel"/>
    <w:tmpl w:val="7F404560"/>
    <w:lvl w:ilvl="0" w:tplc="ED7AE13E">
      <w:start w:val="2"/>
      <w:numFmt w:val="decimal"/>
      <w:lvlText w:val="%1."/>
      <w:lvlJc w:val="left"/>
    </w:lvl>
    <w:lvl w:ilvl="1" w:tplc="A5646E2E">
      <w:start w:val="1"/>
      <w:numFmt w:val="decimal"/>
      <w:lvlText w:val="%2"/>
      <w:lvlJc w:val="left"/>
    </w:lvl>
    <w:lvl w:ilvl="2" w:tplc="4B405726">
      <w:numFmt w:val="decimal"/>
      <w:lvlText w:val=""/>
      <w:lvlJc w:val="left"/>
    </w:lvl>
    <w:lvl w:ilvl="3" w:tplc="D812E840">
      <w:numFmt w:val="decimal"/>
      <w:lvlText w:val=""/>
      <w:lvlJc w:val="left"/>
    </w:lvl>
    <w:lvl w:ilvl="4" w:tplc="A4363404">
      <w:numFmt w:val="decimal"/>
      <w:lvlText w:val=""/>
      <w:lvlJc w:val="left"/>
    </w:lvl>
    <w:lvl w:ilvl="5" w:tplc="C3C60E70">
      <w:numFmt w:val="decimal"/>
      <w:lvlText w:val=""/>
      <w:lvlJc w:val="left"/>
    </w:lvl>
    <w:lvl w:ilvl="6" w:tplc="46ACC390">
      <w:numFmt w:val="decimal"/>
      <w:lvlText w:val=""/>
      <w:lvlJc w:val="left"/>
    </w:lvl>
    <w:lvl w:ilvl="7" w:tplc="EE98E79C">
      <w:numFmt w:val="decimal"/>
      <w:lvlText w:val=""/>
      <w:lvlJc w:val="left"/>
    </w:lvl>
    <w:lvl w:ilvl="8" w:tplc="F5ECF954">
      <w:numFmt w:val="decimal"/>
      <w:lvlText w:val=""/>
      <w:lvlJc w:val="left"/>
    </w:lvl>
  </w:abstractNum>
  <w:abstractNum w:abstractNumId="198">
    <w:nsid w:val="0000301D"/>
    <w:multiLevelType w:val="hybridMultilevel"/>
    <w:tmpl w:val="A51825A2"/>
    <w:lvl w:ilvl="0" w:tplc="38BAB18C">
      <w:start w:val="1"/>
      <w:numFmt w:val="bullet"/>
      <w:lvlText w:val="•"/>
      <w:lvlJc w:val="left"/>
    </w:lvl>
    <w:lvl w:ilvl="1" w:tplc="BDFE6A20">
      <w:numFmt w:val="decimal"/>
      <w:lvlText w:val=""/>
      <w:lvlJc w:val="left"/>
    </w:lvl>
    <w:lvl w:ilvl="2" w:tplc="B148B6B4">
      <w:numFmt w:val="decimal"/>
      <w:lvlText w:val=""/>
      <w:lvlJc w:val="left"/>
    </w:lvl>
    <w:lvl w:ilvl="3" w:tplc="D0D4ECE4">
      <w:numFmt w:val="decimal"/>
      <w:lvlText w:val=""/>
      <w:lvlJc w:val="left"/>
    </w:lvl>
    <w:lvl w:ilvl="4" w:tplc="7974CC88">
      <w:numFmt w:val="decimal"/>
      <w:lvlText w:val=""/>
      <w:lvlJc w:val="left"/>
    </w:lvl>
    <w:lvl w:ilvl="5" w:tplc="24CE514C">
      <w:numFmt w:val="decimal"/>
      <w:lvlText w:val=""/>
      <w:lvlJc w:val="left"/>
    </w:lvl>
    <w:lvl w:ilvl="6" w:tplc="3C18BB0C">
      <w:numFmt w:val="decimal"/>
      <w:lvlText w:val=""/>
      <w:lvlJc w:val="left"/>
    </w:lvl>
    <w:lvl w:ilvl="7" w:tplc="542EE4BA">
      <w:numFmt w:val="decimal"/>
      <w:lvlText w:val=""/>
      <w:lvlJc w:val="left"/>
    </w:lvl>
    <w:lvl w:ilvl="8" w:tplc="48AA0194">
      <w:numFmt w:val="decimal"/>
      <w:lvlText w:val=""/>
      <w:lvlJc w:val="left"/>
    </w:lvl>
  </w:abstractNum>
  <w:abstractNum w:abstractNumId="199">
    <w:nsid w:val="00003068"/>
    <w:multiLevelType w:val="hybridMultilevel"/>
    <w:tmpl w:val="7D6ABC38"/>
    <w:lvl w:ilvl="0" w:tplc="2664574E">
      <w:start w:val="1"/>
      <w:numFmt w:val="bullet"/>
      <w:lvlText w:val="и"/>
      <w:lvlJc w:val="left"/>
    </w:lvl>
    <w:lvl w:ilvl="1" w:tplc="C5781A1C">
      <w:start w:val="5"/>
      <w:numFmt w:val="decimal"/>
      <w:lvlText w:val="%2)"/>
      <w:lvlJc w:val="left"/>
    </w:lvl>
    <w:lvl w:ilvl="2" w:tplc="218EB220">
      <w:numFmt w:val="decimal"/>
      <w:lvlText w:val=""/>
      <w:lvlJc w:val="left"/>
    </w:lvl>
    <w:lvl w:ilvl="3" w:tplc="15F0DC8A">
      <w:numFmt w:val="decimal"/>
      <w:lvlText w:val=""/>
      <w:lvlJc w:val="left"/>
    </w:lvl>
    <w:lvl w:ilvl="4" w:tplc="27600246">
      <w:numFmt w:val="decimal"/>
      <w:lvlText w:val=""/>
      <w:lvlJc w:val="left"/>
    </w:lvl>
    <w:lvl w:ilvl="5" w:tplc="B72C8BCA">
      <w:numFmt w:val="decimal"/>
      <w:lvlText w:val=""/>
      <w:lvlJc w:val="left"/>
    </w:lvl>
    <w:lvl w:ilvl="6" w:tplc="6DF859FC">
      <w:numFmt w:val="decimal"/>
      <w:lvlText w:val=""/>
      <w:lvlJc w:val="left"/>
    </w:lvl>
    <w:lvl w:ilvl="7" w:tplc="9D1A8D6A">
      <w:numFmt w:val="decimal"/>
      <w:lvlText w:val=""/>
      <w:lvlJc w:val="left"/>
    </w:lvl>
    <w:lvl w:ilvl="8" w:tplc="8FA89408">
      <w:numFmt w:val="decimal"/>
      <w:lvlText w:val=""/>
      <w:lvlJc w:val="left"/>
    </w:lvl>
  </w:abstractNum>
  <w:abstractNum w:abstractNumId="200">
    <w:nsid w:val="000030DC"/>
    <w:multiLevelType w:val="hybridMultilevel"/>
    <w:tmpl w:val="5CCA1A7E"/>
    <w:lvl w:ilvl="0" w:tplc="BC98B86E">
      <w:start w:val="1"/>
      <w:numFmt w:val="bullet"/>
      <w:lvlText w:val="•"/>
      <w:lvlJc w:val="left"/>
    </w:lvl>
    <w:lvl w:ilvl="1" w:tplc="03065C6E">
      <w:numFmt w:val="decimal"/>
      <w:lvlText w:val=""/>
      <w:lvlJc w:val="left"/>
    </w:lvl>
    <w:lvl w:ilvl="2" w:tplc="42A29B38">
      <w:numFmt w:val="decimal"/>
      <w:lvlText w:val=""/>
      <w:lvlJc w:val="left"/>
    </w:lvl>
    <w:lvl w:ilvl="3" w:tplc="62DE7E20">
      <w:numFmt w:val="decimal"/>
      <w:lvlText w:val=""/>
      <w:lvlJc w:val="left"/>
    </w:lvl>
    <w:lvl w:ilvl="4" w:tplc="0212C532">
      <w:numFmt w:val="decimal"/>
      <w:lvlText w:val=""/>
      <w:lvlJc w:val="left"/>
    </w:lvl>
    <w:lvl w:ilvl="5" w:tplc="C032B8F0">
      <w:numFmt w:val="decimal"/>
      <w:lvlText w:val=""/>
      <w:lvlJc w:val="left"/>
    </w:lvl>
    <w:lvl w:ilvl="6" w:tplc="44B2B856">
      <w:numFmt w:val="decimal"/>
      <w:lvlText w:val=""/>
      <w:lvlJc w:val="left"/>
    </w:lvl>
    <w:lvl w:ilvl="7" w:tplc="4240FC5A">
      <w:numFmt w:val="decimal"/>
      <w:lvlText w:val=""/>
      <w:lvlJc w:val="left"/>
    </w:lvl>
    <w:lvl w:ilvl="8" w:tplc="961AD2D2">
      <w:numFmt w:val="decimal"/>
      <w:lvlText w:val=""/>
      <w:lvlJc w:val="left"/>
    </w:lvl>
  </w:abstractNum>
  <w:abstractNum w:abstractNumId="201">
    <w:nsid w:val="0000315D"/>
    <w:multiLevelType w:val="hybridMultilevel"/>
    <w:tmpl w:val="689A39E8"/>
    <w:lvl w:ilvl="0" w:tplc="D8828248">
      <w:start w:val="1"/>
      <w:numFmt w:val="bullet"/>
      <w:lvlText w:val="в"/>
      <w:lvlJc w:val="left"/>
    </w:lvl>
    <w:lvl w:ilvl="1" w:tplc="8E721DDC">
      <w:numFmt w:val="decimal"/>
      <w:lvlText w:val=""/>
      <w:lvlJc w:val="left"/>
    </w:lvl>
    <w:lvl w:ilvl="2" w:tplc="EB2C8B34">
      <w:numFmt w:val="decimal"/>
      <w:lvlText w:val=""/>
      <w:lvlJc w:val="left"/>
    </w:lvl>
    <w:lvl w:ilvl="3" w:tplc="CAEE8E48">
      <w:numFmt w:val="decimal"/>
      <w:lvlText w:val=""/>
      <w:lvlJc w:val="left"/>
    </w:lvl>
    <w:lvl w:ilvl="4" w:tplc="EF6CC8F8">
      <w:numFmt w:val="decimal"/>
      <w:lvlText w:val=""/>
      <w:lvlJc w:val="left"/>
    </w:lvl>
    <w:lvl w:ilvl="5" w:tplc="6DD06246">
      <w:numFmt w:val="decimal"/>
      <w:lvlText w:val=""/>
      <w:lvlJc w:val="left"/>
    </w:lvl>
    <w:lvl w:ilvl="6" w:tplc="87E8672C">
      <w:numFmt w:val="decimal"/>
      <w:lvlText w:val=""/>
      <w:lvlJc w:val="left"/>
    </w:lvl>
    <w:lvl w:ilvl="7" w:tplc="87CAF47C">
      <w:numFmt w:val="decimal"/>
      <w:lvlText w:val=""/>
      <w:lvlJc w:val="left"/>
    </w:lvl>
    <w:lvl w:ilvl="8" w:tplc="DF429FA0">
      <w:numFmt w:val="decimal"/>
      <w:lvlText w:val=""/>
      <w:lvlJc w:val="left"/>
    </w:lvl>
  </w:abstractNum>
  <w:abstractNum w:abstractNumId="202">
    <w:nsid w:val="000031B2"/>
    <w:multiLevelType w:val="hybridMultilevel"/>
    <w:tmpl w:val="A99654B0"/>
    <w:lvl w:ilvl="0" w:tplc="642666AC">
      <w:start w:val="1"/>
      <w:numFmt w:val="bullet"/>
      <w:lvlText w:val="•"/>
      <w:lvlJc w:val="left"/>
    </w:lvl>
    <w:lvl w:ilvl="1" w:tplc="6944CFAA">
      <w:numFmt w:val="decimal"/>
      <w:lvlText w:val=""/>
      <w:lvlJc w:val="left"/>
    </w:lvl>
    <w:lvl w:ilvl="2" w:tplc="25EAD3A6">
      <w:numFmt w:val="decimal"/>
      <w:lvlText w:val=""/>
      <w:lvlJc w:val="left"/>
    </w:lvl>
    <w:lvl w:ilvl="3" w:tplc="3C0618B0">
      <w:numFmt w:val="decimal"/>
      <w:lvlText w:val=""/>
      <w:lvlJc w:val="left"/>
    </w:lvl>
    <w:lvl w:ilvl="4" w:tplc="965CEE34">
      <w:numFmt w:val="decimal"/>
      <w:lvlText w:val=""/>
      <w:lvlJc w:val="left"/>
    </w:lvl>
    <w:lvl w:ilvl="5" w:tplc="09DA6208">
      <w:numFmt w:val="decimal"/>
      <w:lvlText w:val=""/>
      <w:lvlJc w:val="left"/>
    </w:lvl>
    <w:lvl w:ilvl="6" w:tplc="5A0E3676">
      <w:numFmt w:val="decimal"/>
      <w:lvlText w:val=""/>
      <w:lvlJc w:val="left"/>
    </w:lvl>
    <w:lvl w:ilvl="7" w:tplc="CFA69BEE">
      <w:numFmt w:val="decimal"/>
      <w:lvlText w:val=""/>
      <w:lvlJc w:val="left"/>
    </w:lvl>
    <w:lvl w:ilvl="8" w:tplc="A1AA6EA4">
      <w:numFmt w:val="decimal"/>
      <w:lvlText w:val=""/>
      <w:lvlJc w:val="left"/>
    </w:lvl>
  </w:abstractNum>
  <w:abstractNum w:abstractNumId="203">
    <w:nsid w:val="000031B3"/>
    <w:multiLevelType w:val="hybridMultilevel"/>
    <w:tmpl w:val="8156252A"/>
    <w:lvl w:ilvl="0" w:tplc="11347358">
      <w:start w:val="2"/>
      <w:numFmt w:val="decimal"/>
      <w:lvlText w:val="%1."/>
      <w:lvlJc w:val="left"/>
    </w:lvl>
    <w:lvl w:ilvl="1" w:tplc="6C382F30">
      <w:numFmt w:val="decimal"/>
      <w:lvlText w:val=""/>
      <w:lvlJc w:val="left"/>
    </w:lvl>
    <w:lvl w:ilvl="2" w:tplc="D27A3608">
      <w:numFmt w:val="decimal"/>
      <w:lvlText w:val=""/>
      <w:lvlJc w:val="left"/>
    </w:lvl>
    <w:lvl w:ilvl="3" w:tplc="47BEA5A4">
      <w:numFmt w:val="decimal"/>
      <w:lvlText w:val=""/>
      <w:lvlJc w:val="left"/>
    </w:lvl>
    <w:lvl w:ilvl="4" w:tplc="1D64DFBC">
      <w:numFmt w:val="decimal"/>
      <w:lvlText w:val=""/>
      <w:lvlJc w:val="left"/>
    </w:lvl>
    <w:lvl w:ilvl="5" w:tplc="F2F4188E">
      <w:numFmt w:val="decimal"/>
      <w:lvlText w:val=""/>
      <w:lvlJc w:val="left"/>
    </w:lvl>
    <w:lvl w:ilvl="6" w:tplc="6CD21832">
      <w:numFmt w:val="decimal"/>
      <w:lvlText w:val=""/>
      <w:lvlJc w:val="left"/>
    </w:lvl>
    <w:lvl w:ilvl="7" w:tplc="B7B63310">
      <w:numFmt w:val="decimal"/>
      <w:lvlText w:val=""/>
      <w:lvlJc w:val="left"/>
    </w:lvl>
    <w:lvl w:ilvl="8" w:tplc="62920BCC">
      <w:numFmt w:val="decimal"/>
      <w:lvlText w:val=""/>
      <w:lvlJc w:val="left"/>
    </w:lvl>
  </w:abstractNum>
  <w:abstractNum w:abstractNumId="204">
    <w:nsid w:val="0000322B"/>
    <w:multiLevelType w:val="hybridMultilevel"/>
    <w:tmpl w:val="8CAAD666"/>
    <w:lvl w:ilvl="0" w:tplc="A9187DBA">
      <w:start w:val="1"/>
      <w:numFmt w:val="bullet"/>
      <w:lvlText w:val="•"/>
      <w:lvlJc w:val="left"/>
    </w:lvl>
    <w:lvl w:ilvl="1" w:tplc="B6405A58">
      <w:numFmt w:val="decimal"/>
      <w:lvlText w:val=""/>
      <w:lvlJc w:val="left"/>
    </w:lvl>
    <w:lvl w:ilvl="2" w:tplc="659433D8">
      <w:numFmt w:val="decimal"/>
      <w:lvlText w:val=""/>
      <w:lvlJc w:val="left"/>
    </w:lvl>
    <w:lvl w:ilvl="3" w:tplc="509E0E34">
      <w:numFmt w:val="decimal"/>
      <w:lvlText w:val=""/>
      <w:lvlJc w:val="left"/>
    </w:lvl>
    <w:lvl w:ilvl="4" w:tplc="473E6496">
      <w:numFmt w:val="decimal"/>
      <w:lvlText w:val=""/>
      <w:lvlJc w:val="left"/>
    </w:lvl>
    <w:lvl w:ilvl="5" w:tplc="5F0E20A8">
      <w:numFmt w:val="decimal"/>
      <w:lvlText w:val=""/>
      <w:lvlJc w:val="left"/>
    </w:lvl>
    <w:lvl w:ilvl="6" w:tplc="10665C00">
      <w:numFmt w:val="decimal"/>
      <w:lvlText w:val=""/>
      <w:lvlJc w:val="left"/>
    </w:lvl>
    <w:lvl w:ilvl="7" w:tplc="EBA808DA">
      <w:numFmt w:val="decimal"/>
      <w:lvlText w:val=""/>
      <w:lvlJc w:val="left"/>
    </w:lvl>
    <w:lvl w:ilvl="8" w:tplc="0E6CA940">
      <w:numFmt w:val="decimal"/>
      <w:lvlText w:val=""/>
      <w:lvlJc w:val="left"/>
    </w:lvl>
  </w:abstractNum>
  <w:abstractNum w:abstractNumId="205">
    <w:nsid w:val="0000328D"/>
    <w:multiLevelType w:val="hybridMultilevel"/>
    <w:tmpl w:val="14DEC56E"/>
    <w:lvl w:ilvl="0" w:tplc="ACB2DC3A">
      <w:start w:val="1"/>
      <w:numFmt w:val="bullet"/>
      <w:lvlText w:val="•"/>
      <w:lvlJc w:val="left"/>
    </w:lvl>
    <w:lvl w:ilvl="1" w:tplc="61B247E2">
      <w:numFmt w:val="decimal"/>
      <w:lvlText w:val=""/>
      <w:lvlJc w:val="left"/>
    </w:lvl>
    <w:lvl w:ilvl="2" w:tplc="FC34FE1A">
      <w:numFmt w:val="decimal"/>
      <w:lvlText w:val=""/>
      <w:lvlJc w:val="left"/>
    </w:lvl>
    <w:lvl w:ilvl="3" w:tplc="C52CDE90">
      <w:numFmt w:val="decimal"/>
      <w:lvlText w:val=""/>
      <w:lvlJc w:val="left"/>
    </w:lvl>
    <w:lvl w:ilvl="4" w:tplc="EB662D38">
      <w:numFmt w:val="decimal"/>
      <w:lvlText w:val=""/>
      <w:lvlJc w:val="left"/>
    </w:lvl>
    <w:lvl w:ilvl="5" w:tplc="472498A2">
      <w:numFmt w:val="decimal"/>
      <w:lvlText w:val=""/>
      <w:lvlJc w:val="left"/>
    </w:lvl>
    <w:lvl w:ilvl="6" w:tplc="1F9635AC">
      <w:numFmt w:val="decimal"/>
      <w:lvlText w:val=""/>
      <w:lvlJc w:val="left"/>
    </w:lvl>
    <w:lvl w:ilvl="7" w:tplc="5204C480">
      <w:numFmt w:val="decimal"/>
      <w:lvlText w:val=""/>
      <w:lvlJc w:val="left"/>
    </w:lvl>
    <w:lvl w:ilvl="8" w:tplc="F2460ACC">
      <w:numFmt w:val="decimal"/>
      <w:lvlText w:val=""/>
      <w:lvlJc w:val="left"/>
    </w:lvl>
  </w:abstractNum>
  <w:abstractNum w:abstractNumId="206">
    <w:nsid w:val="000032ED"/>
    <w:multiLevelType w:val="hybridMultilevel"/>
    <w:tmpl w:val="32D6CDAA"/>
    <w:lvl w:ilvl="0" w:tplc="99667A6E">
      <w:start w:val="1"/>
      <w:numFmt w:val="bullet"/>
      <w:lvlText w:val="М."/>
      <w:lvlJc w:val="left"/>
    </w:lvl>
    <w:lvl w:ilvl="1" w:tplc="6B9821AE">
      <w:numFmt w:val="decimal"/>
      <w:lvlText w:val=""/>
      <w:lvlJc w:val="left"/>
    </w:lvl>
    <w:lvl w:ilvl="2" w:tplc="8C52AAA4">
      <w:numFmt w:val="decimal"/>
      <w:lvlText w:val=""/>
      <w:lvlJc w:val="left"/>
    </w:lvl>
    <w:lvl w:ilvl="3" w:tplc="C12A1194">
      <w:numFmt w:val="decimal"/>
      <w:lvlText w:val=""/>
      <w:lvlJc w:val="left"/>
    </w:lvl>
    <w:lvl w:ilvl="4" w:tplc="9912E33C">
      <w:numFmt w:val="decimal"/>
      <w:lvlText w:val=""/>
      <w:lvlJc w:val="left"/>
    </w:lvl>
    <w:lvl w:ilvl="5" w:tplc="FA16CFDC">
      <w:numFmt w:val="decimal"/>
      <w:lvlText w:val=""/>
      <w:lvlJc w:val="left"/>
    </w:lvl>
    <w:lvl w:ilvl="6" w:tplc="A55412AC">
      <w:numFmt w:val="decimal"/>
      <w:lvlText w:val=""/>
      <w:lvlJc w:val="left"/>
    </w:lvl>
    <w:lvl w:ilvl="7" w:tplc="D8DAB75C">
      <w:numFmt w:val="decimal"/>
      <w:lvlText w:val=""/>
      <w:lvlJc w:val="left"/>
    </w:lvl>
    <w:lvl w:ilvl="8" w:tplc="DBA61DD8">
      <w:numFmt w:val="decimal"/>
      <w:lvlText w:val=""/>
      <w:lvlJc w:val="left"/>
    </w:lvl>
  </w:abstractNum>
  <w:abstractNum w:abstractNumId="207">
    <w:nsid w:val="00003369"/>
    <w:multiLevelType w:val="hybridMultilevel"/>
    <w:tmpl w:val="DBB07328"/>
    <w:lvl w:ilvl="0" w:tplc="38EE72A2">
      <w:start w:val="1"/>
      <w:numFmt w:val="bullet"/>
      <w:lvlText w:val="•"/>
      <w:lvlJc w:val="left"/>
    </w:lvl>
    <w:lvl w:ilvl="1" w:tplc="52249EFA">
      <w:numFmt w:val="decimal"/>
      <w:lvlText w:val=""/>
      <w:lvlJc w:val="left"/>
    </w:lvl>
    <w:lvl w:ilvl="2" w:tplc="45509F86">
      <w:numFmt w:val="decimal"/>
      <w:lvlText w:val=""/>
      <w:lvlJc w:val="left"/>
    </w:lvl>
    <w:lvl w:ilvl="3" w:tplc="3EB65670">
      <w:numFmt w:val="decimal"/>
      <w:lvlText w:val=""/>
      <w:lvlJc w:val="left"/>
    </w:lvl>
    <w:lvl w:ilvl="4" w:tplc="A140AA1E">
      <w:numFmt w:val="decimal"/>
      <w:lvlText w:val=""/>
      <w:lvlJc w:val="left"/>
    </w:lvl>
    <w:lvl w:ilvl="5" w:tplc="CE0C3A96">
      <w:numFmt w:val="decimal"/>
      <w:lvlText w:val=""/>
      <w:lvlJc w:val="left"/>
    </w:lvl>
    <w:lvl w:ilvl="6" w:tplc="DEA4C480">
      <w:numFmt w:val="decimal"/>
      <w:lvlText w:val=""/>
      <w:lvlJc w:val="left"/>
    </w:lvl>
    <w:lvl w:ilvl="7" w:tplc="EF66E43A">
      <w:numFmt w:val="decimal"/>
      <w:lvlText w:val=""/>
      <w:lvlJc w:val="left"/>
    </w:lvl>
    <w:lvl w:ilvl="8" w:tplc="0958AE8E">
      <w:numFmt w:val="decimal"/>
      <w:lvlText w:val=""/>
      <w:lvlJc w:val="left"/>
    </w:lvl>
  </w:abstractNum>
  <w:abstractNum w:abstractNumId="208">
    <w:nsid w:val="00003371"/>
    <w:multiLevelType w:val="hybridMultilevel"/>
    <w:tmpl w:val="7366ABE4"/>
    <w:lvl w:ilvl="0" w:tplc="EAEC1F8A">
      <w:start w:val="1"/>
      <w:numFmt w:val="bullet"/>
      <w:lvlText w:val="и"/>
      <w:lvlJc w:val="left"/>
    </w:lvl>
    <w:lvl w:ilvl="1" w:tplc="318AC37A">
      <w:numFmt w:val="decimal"/>
      <w:lvlText w:val=""/>
      <w:lvlJc w:val="left"/>
    </w:lvl>
    <w:lvl w:ilvl="2" w:tplc="BE1A8F8C">
      <w:numFmt w:val="decimal"/>
      <w:lvlText w:val=""/>
      <w:lvlJc w:val="left"/>
    </w:lvl>
    <w:lvl w:ilvl="3" w:tplc="72C0AED4">
      <w:numFmt w:val="decimal"/>
      <w:lvlText w:val=""/>
      <w:lvlJc w:val="left"/>
    </w:lvl>
    <w:lvl w:ilvl="4" w:tplc="A8AA19C6">
      <w:numFmt w:val="decimal"/>
      <w:lvlText w:val=""/>
      <w:lvlJc w:val="left"/>
    </w:lvl>
    <w:lvl w:ilvl="5" w:tplc="08AAE01C">
      <w:numFmt w:val="decimal"/>
      <w:lvlText w:val=""/>
      <w:lvlJc w:val="left"/>
    </w:lvl>
    <w:lvl w:ilvl="6" w:tplc="21BA5D26">
      <w:numFmt w:val="decimal"/>
      <w:lvlText w:val=""/>
      <w:lvlJc w:val="left"/>
    </w:lvl>
    <w:lvl w:ilvl="7" w:tplc="ED9C161A">
      <w:numFmt w:val="decimal"/>
      <w:lvlText w:val=""/>
      <w:lvlJc w:val="left"/>
    </w:lvl>
    <w:lvl w:ilvl="8" w:tplc="629A149C">
      <w:numFmt w:val="decimal"/>
      <w:lvlText w:val=""/>
      <w:lvlJc w:val="left"/>
    </w:lvl>
  </w:abstractNum>
  <w:abstractNum w:abstractNumId="209">
    <w:nsid w:val="00003419"/>
    <w:multiLevelType w:val="hybridMultilevel"/>
    <w:tmpl w:val="A54CC1D2"/>
    <w:lvl w:ilvl="0" w:tplc="428428EE">
      <w:start w:val="35"/>
      <w:numFmt w:val="upperLetter"/>
      <w:lvlText w:val="%1."/>
      <w:lvlJc w:val="left"/>
    </w:lvl>
    <w:lvl w:ilvl="1" w:tplc="91BC8150">
      <w:numFmt w:val="decimal"/>
      <w:lvlText w:val=""/>
      <w:lvlJc w:val="left"/>
    </w:lvl>
    <w:lvl w:ilvl="2" w:tplc="4DEA8228">
      <w:numFmt w:val="decimal"/>
      <w:lvlText w:val=""/>
      <w:lvlJc w:val="left"/>
    </w:lvl>
    <w:lvl w:ilvl="3" w:tplc="D6F65D96">
      <w:numFmt w:val="decimal"/>
      <w:lvlText w:val=""/>
      <w:lvlJc w:val="left"/>
    </w:lvl>
    <w:lvl w:ilvl="4" w:tplc="B49C68CC">
      <w:numFmt w:val="decimal"/>
      <w:lvlText w:val=""/>
      <w:lvlJc w:val="left"/>
    </w:lvl>
    <w:lvl w:ilvl="5" w:tplc="DA8E190C">
      <w:numFmt w:val="decimal"/>
      <w:lvlText w:val=""/>
      <w:lvlJc w:val="left"/>
    </w:lvl>
    <w:lvl w:ilvl="6" w:tplc="37C84F30">
      <w:numFmt w:val="decimal"/>
      <w:lvlText w:val=""/>
      <w:lvlJc w:val="left"/>
    </w:lvl>
    <w:lvl w:ilvl="7" w:tplc="5A12EC58">
      <w:numFmt w:val="decimal"/>
      <w:lvlText w:val=""/>
      <w:lvlJc w:val="left"/>
    </w:lvl>
    <w:lvl w:ilvl="8" w:tplc="808029FE">
      <w:numFmt w:val="decimal"/>
      <w:lvlText w:val=""/>
      <w:lvlJc w:val="left"/>
    </w:lvl>
  </w:abstractNum>
  <w:abstractNum w:abstractNumId="210">
    <w:nsid w:val="00003474"/>
    <w:multiLevelType w:val="hybridMultilevel"/>
    <w:tmpl w:val="44640CF2"/>
    <w:lvl w:ilvl="0" w:tplc="1CF40E60">
      <w:start w:val="1"/>
      <w:numFmt w:val="bullet"/>
      <w:lvlText w:val="•"/>
      <w:lvlJc w:val="left"/>
    </w:lvl>
    <w:lvl w:ilvl="1" w:tplc="B504D42C">
      <w:numFmt w:val="decimal"/>
      <w:lvlText w:val=""/>
      <w:lvlJc w:val="left"/>
    </w:lvl>
    <w:lvl w:ilvl="2" w:tplc="5A0C0626">
      <w:numFmt w:val="decimal"/>
      <w:lvlText w:val=""/>
      <w:lvlJc w:val="left"/>
    </w:lvl>
    <w:lvl w:ilvl="3" w:tplc="5B3C7FFA">
      <w:numFmt w:val="decimal"/>
      <w:lvlText w:val=""/>
      <w:lvlJc w:val="left"/>
    </w:lvl>
    <w:lvl w:ilvl="4" w:tplc="26B8B712">
      <w:numFmt w:val="decimal"/>
      <w:lvlText w:val=""/>
      <w:lvlJc w:val="left"/>
    </w:lvl>
    <w:lvl w:ilvl="5" w:tplc="A37A1602">
      <w:numFmt w:val="decimal"/>
      <w:lvlText w:val=""/>
      <w:lvlJc w:val="left"/>
    </w:lvl>
    <w:lvl w:ilvl="6" w:tplc="C0AE4852">
      <w:numFmt w:val="decimal"/>
      <w:lvlText w:val=""/>
      <w:lvlJc w:val="left"/>
    </w:lvl>
    <w:lvl w:ilvl="7" w:tplc="EBD4E4C2">
      <w:numFmt w:val="decimal"/>
      <w:lvlText w:val=""/>
      <w:lvlJc w:val="left"/>
    </w:lvl>
    <w:lvl w:ilvl="8" w:tplc="7B9C72DC">
      <w:numFmt w:val="decimal"/>
      <w:lvlText w:val=""/>
      <w:lvlJc w:val="left"/>
    </w:lvl>
  </w:abstractNum>
  <w:abstractNum w:abstractNumId="211">
    <w:nsid w:val="0000348C"/>
    <w:multiLevelType w:val="hybridMultilevel"/>
    <w:tmpl w:val="94365EA6"/>
    <w:lvl w:ilvl="0" w:tplc="5AF6292A">
      <w:start w:val="1"/>
      <w:numFmt w:val="bullet"/>
      <w:lvlText w:val="•"/>
      <w:lvlJc w:val="left"/>
    </w:lvl>
    <w:lvl w:ilvl="1" w:tplc="A9AC952A">
      <w:numFmt w:val="decimal"/>
      <w:lvlText w:val=""/>
      <w:lvlJc w:val="left"/>
    </w:lvl>
    <w:lvl w:ilvl="2" w:tplc="E78A5834">
      <w:numFmt w:val="decimal"/>
      <w:lvlText w:val=""/>
      <w:lvlJc w:val="left"/>
    </w:lvl>
    <w:lvl w:ilvl="3" w:tplc="56707EDA">
      <w:numFmt w:val="decimal"/>
      <w:lvlText w:val=""/>
      <w:lvlJc w:val="left"/>
    </w:lvl>
    <w:lvl w:ilvl="4" w:tplc="CD6660D0">
      <w:numFmt w:val="decimal"/>
      <w:lvlText w:val=""/>
      <w:lvlJc w:val="left"/>
    </w:lvl>
    <w:lvl w:ilvl="5" w:tplc="A7A4D560">
      <w:numFmt w:val="decimal"/>
      <w:lvlText w:val=""/>
      <w:lvlJc w:val="left"/>
    </w:lvl>
    <w:lvl w:ilvl="6" w:tplc="6EA4E3AE">
      <w:numFmt w:val="decimal"/>
      <w:lvlText w:val=""/>
      <w:lvlJc w:val="left"/>
    </w:lvl>
    <w:lvl w:ilvl="7" w:tplc="47B44B7A">
      <w:numFmt w:val="decimal"/>
      <w:lvlText w:val=""/>
      <w:lvlJc w:val="left"/>
    </w:lvl>
    <w:lvl w:ilvl="8" w:tplc="20941458">
      <w:numFmt w:val="decimal"/>
      <w:lvlText w:val=""/>
      <w:lvlJc w:val="left"/>
    </w:lvl>
  </w:abstractNum>
  <w:abstractNum w:abstractNumId="212">
    <w:nsid w:val="000034C5"/>
    <w:multiLevelType w:val="hybridMultilevel"/>
    <w:tmpl w:val="133C5B00"/>
    <w:lvl w:ilvl="0" w:tplc="90F818E0">
      <w:start w:val="1"/>
      <w:numFmt w:val="bullet"/>
      <w:lvlText w:val="•"/>
      <w:lvlJc w:val="left"/>
    </w:lvl>
    <w:lvl w:ilvl="1" w:tplc="CB9CB8A6">
      <w:numFmt w:val="decimal"/>
      <w:lvlText w:val=""/>
      <w:lvlJc w:val="left"/>
    </w:lvl>
    <w:lvl w:ilvl="2" w:tplc="49A25768">
      <w:numFmt w:val="decimal"/>
      <w:lvlText w:val=""/>
      <w:lvlJc w:val="left"/>
    </w:lvl>
    <w:lvl w:ilvl="3" w:tplc="964EB988">
      <w:numFmt w:val="decimal"/>
      <w:lvlText w:val=""/>
      <w:lvlJc w:val="left"/>
    </w:lvl>
    <w:lvl w:ilvl="4" w:tplc="1BAE41CE">
      <w:numFmt w:val="decimal"/>
      <w:lvlText w:val=""/>
      <w:lvlJc w:val="left"/>
    </w:lvl>
    <w:lvl w:ilvl="5" w:tplc="CA5245DC">
      <w:numFmt w:val="decimal"/>
      <w:lvlText w:val=""/>
      <w:lvlJc w:val="left"/>
    </w:lvl>
    <w:lvl w:ilvl="6" w:tplc="97D2FEB2">
      <w:numFmt w:val="decimal"/>
      <w:lvlText w:val=""/>
      <w:lvlJc w:val="left"/>
    </w:lvl>
    <w:lvl w:ilvl="7" w:tplc="AA1EE11E">
      <w:numFmt w:val="decimal"/>
      <w:lvlText w:val=""/>
      <w:lvlJc w:val="left"/>
    </w:lvl>
    <w:lvl w:ilvl="8" w:tplc="C24C8F62">
      <w:numFmt w:val="decimal"/>
      <w:lvlText w:val=""/>
      <w:lvlJc w:val="left"/>
    </w:lvl>
  </w:abstractNum>
  <w:abstractNum w:abstractNumId="213">
    <w:nsid w:val="00003510"/>
    <w:multiLevelType w:val="hybridMultilevel"/>
    <w:tmpl w:val="80EA266E"/>
    <w:lvl w:ilvl="0" w:tplc="957AD9E4">
      <w:start w:val="1"/>
      <w:numFmt w:val="bullet"/>
      <w:lvlText w:val="•"/>
      <w:lvlJc w:val="left"/>
    </w:lvl>
    <w:lvl w:ilvl="1" w:tplc="A6A6AF72">
      <w:numFmt w:val="decimal"/>
      <w:lvlText w:val=""/>
      <w:lvlJc w:val="left"/>
    </w:lvl>
    <w:lvl w:ilvl="2" w:tplc="35ECF83E">
      <w:numFmt w:val="decimal"/>
      <w:lvlText w:val=""/>
      <w:lvlJc w:val="left"/>
    </w:lvl>
    <w:lvl w:ilvl="3" w:tplc="E5C67FB2">
      <w:numFmt w:val="decimal"/>
      <w:lvlText w:val=""/>
      <w:lvlJc w:val="left"/>
    </w:lvl>
    <w:lvl w:ilvl="4" w:tplc="6C881B0C">
      <w:numFmt w:val="decimal"/>
      <w:lvlText w:val=""/>
      <w:lvlJc w:val="left"/>
    </w:lvl>
    <w:lvl w:ilvl="5" w:tplc="E57C89EE">
      <w:numFmt w:val="decimal"/>
      <w:lvlText w:val=""/>
      <w:lvlJc w:val="left"/>
    </w:lvl>
    <w:lvl w:ilvl="6" w:tplc="149A97C8">
      <w:numFmt w:val="decimal"/>
      <w:lvlText w:val=""/>
      <w:lvlJc w:val="left"/>
    </w:lvl>
    <w:lvl w:ilvl="7" w:tplc="6F349664">
      <w:numFmt w:val="decimal"/>
      <w:lvlText w:val=""/>
      <w:lvlJc w:val="left"/>
    </w:lvl>
    <w:lvl w:ilvl="8" w:tplc="15B081E4">
      <w:numFmt w:val="decimal"/>
      <w:lvlText w:val=""/>
      <w:lvlJc w:val="left"/>
    </w:lvl>
  </w:abstractNum>
  <w:abstractNum w:abstractNumId="214">
    <w:nsid w:val="00003550"/>
    <w:multiLevelType w:val="hybridMultilevel"/>
    <w:tmpl w:val="A1F0086A"/>
    <w:lvl w:ilvl="0" w:tplc="3C668C76">
      <w:start w:val="1"/>
      <w:numFmt w:val="decimal"/>
      <w:lvlText w:val="%1."/>
      <w:lvlJc w:val="left"/>
    </w:lvl>
    <w:lvl w:ilvl="1" w:tplc="EF1EDCC0">
      <w:numFmt w:val="decimal"/>
      <w:lvlText w:val=""/>
      <w:lvlJc w:val="left"/>
    </w:lvl>
    <w:lvl w:ilvl="2" w:tplc="5B125B46">
      <w:numFmt w:val="decimal"/>
      <w:lvlText w:val=""/>
      <w:lvlJc w:val="left"/>
    </w:lvl>
    <w:lvl w:ilvl="3" w:tplc="E0AA9B38">
      <w:numFmt w:val="decimal"/>
      <w:lvlText w:val=""/>
      <w:lvlJc w:val="left"/>
    </w:lvl>
    <w:lvl w:ilvl="4" w:tplc="57D4E8A0">
      <w:numFmt w:val="decimal"/>
      <w:lvlText w:val=""/>
      <w:lvlJc w:val="left"/>
    </w:lvl>
    <w:lvl w:ilvl="5" w:tplc="BEB8285C">
      <w:numFmt w:val="decimal"/>
      <w:lvlText w:val=""/>
      <w:lvlJc w:val="left"/>
    </w:lvl>
    <w:lvl w:ilvl="6" w:tplc="A9BC06D4">
      <w:numFmt w:val="decimal"/>
      <w:lvlText w:val=""/>
      <w:lvlJc w:val="left"/>
    </w:lvl>
    <w:lvl w:ilvl="7" w:tplc="5D168B5C">
      <w:numFmt w:val="decimal"/>
      <w:lvlText w:val=""/>
      <w:lvlJc w:val="left"/>
    </w:lvl>
    <w:lvl w:ilvl="8" w:tplc="DC3683F6">
      <w:numFmt w:val="decimal"/>
      <w:lvlText w:val=""/>
      <w:lvlJc w:val="left"/>
    </w:lvl>
  </w:abstractNum>
  <w:abstractNum w:abstractNumId="215">
    <w:nsid w:val="00003555"/>
    <w:multiLevelType w:val="hybridMultilevel"/>
    <w:tmpl w:val="1DB89650"/>
    <w:lvl w:ilvl="0" w:tplc="07CC94B8">
      <w:start w:val="1"/>
      <w:numFmt w:val="bullet"/>
      <w:lvlText w:val="о"/>
      <w:lvlJc w:val="left"/>
    </w:lvl>
    <w:lvl w:ilvl="1" w:tplc="DF92862E">
      <w:start w:val="1"/>
      <w:numFmt w:val="bullet"/>
      <w:lvlText w:val="•"/>
      <w:lvlJc w:val="left"/>
    </w:lvl>
    <w:lvl w:ilvl="2" w:tplc="2D00B138">
      <w:start w:val="3"/>
      <w:numFmt w:val="decimal"/>
      <w:lvlText w:val="%3)"/>
      <w:lvlJc w:val="left"/>
    </w:lvl>
    <w:lvl w:ilvl="3" w:tplc="686EC03A">
      <w:numFmt w:val="decimal"/>
      <w:lvlText w:val=""/>
      <w:lvlJc w:val="left"/>
    </w:lvl>
    <w:lvl w:ilvl="4" w:tplc="220CADC2">
      <w:numFmt w:val="decimal"/>
      <w:lvlText w:val=""/>
      <w:lvlJc w:val="left"/>
    </w:lvl>
    <w:lvl w:ilvl="5" w:tplc="613A521A">
      <w:numFmt w:val="decimal"/>
      <w:lvlText w:val=""/>
      <w:lvlJc w:val="left"/>
    </w:lvl>
    <w:lvl w:ilvl="6" w:tplc="3D7291FA">
      <w:numFmt w:val="decimal"/>
      <w:lvlText w:val=""/>
      <w:lvlJc w:val="left"/>
    </w:lvl>
    <w:lvl w:ilvl="7" w:tplc="95822C04">
      <w:numFmt w:val="decimal"/>
      <w:lvlText w:val=""/>
      <w:lvlJc w:val="left"/>
    </w:lvl>
    <w:lvl w:ilvl="8" w:tplc="D948355E">
      <w:numFmt w:val="decimal"/>
      <w:lvlText w:val=""/>
      <w:lvlJc w:val="left"/>
    </w:lvl>
  </w:abstractNum>
  <w:abstractNum w:abstractNumId="216">
    <w:nsid w:val="00003590"/>
    <w:multiLevelType w:val="hybridMultilevel"/>
    <w:tmpl w:val="715EC436"/>
    <w:lvl w:ilvl="0" w:tplc="E99A52B4">
      <w:start w:val="1"/>
      <w:numFmt w:val="decimal"/>
      <w:lvlText w:val="%1."/>
      <w:lvlJc w:val="left"/>
    </w:lvl>
    <w:lvl w:ilvl="1" w:tplc="248EA2C8">
      <w:numFmt w:val="decimal"/>
      <w:lvlText w:val=""/>
      <w:lvlJc w:val="left"/>
    </w:lvl>
    <w:lvl w:ilvl="2" w:tplc="58B44AE8">
      <w:numFmt w:val="decimal"/>
      <w:lvlText w:val=""/>
      <w:lvlJc w:val="left"/>
    </w:lvl>
    <w:lvl w:ilvl="3" w:tplc="25BACBCC">
      <w:numFmt w:val="decimal"/>
      <w:lvlText w:val=""/>
      <w:lvlJc w:val="left"/>
    </w:lvl>
    <w:lvl w:ilvl="4" w:tplc="F3AA5244">
      <w:numFmt w:val="decimal"/>
      <w:lvlText w:val=""/>
      <w:lvlJc w:val="left"/>
    </w:lvl>
    <w:lvl w:ilvl="5" w:tplc="808E4E22">
      <w:numFmt w:val="decimal"/>
      <w:lvlText w:val=""/>
      <w:lvlJc w:val="left"/>
    </w:lvl>
    <w:lvl w:ilvl="6" w:tplc="BEC2C730">
      <w:numFmt w:val="decimal"/>
      <w:lvlText w:val=""/>
      <w:lvlJc w:val="left"/>
    </w:lvl>
    <w:lvl w:ilvl="7" w:tplc="36C0C7B8">
      <w:numFmt w:val="decimal"/>
      <w:lvlText w:val=""/>
      <w:lvlJc w:val="left"/>
    </w:lvl>
    <w:lvl w:ilvl="8" w:tplc="8BCA5856">
      <w:numFmt w:val="decimal"/>
      <w:lvlText w:val=""/>
      <w:lvlJc w:val="left"/>
    </w:lvl>
  </w:abstractNum>
  <w:abstractNum w:abstractNumId="217">
    <w:nsid w:val="0000361B"/>
    <w:multiLevelType w:val="hybridMultilevel"/>
    <w:tmpl w:val="A98E5FD4"/>
    <w:lvl w:ilvl="0" w:tplc="DFD817CC">
      <w:start w:val="1"/>
      <w:numFmt w:val="bullet"/>
      <w:lvlText w:val="•"/>
      <w:lvlJc w:val="left"/>
    </w:lvl>
    <w:lvl w:ilvl="1" w:tplc="2D06A5B4">
      <w:numFmt w:val="decimal"/>
      <w:lvlText w:val=""/>
      <w:lvlJc w:val="left"/>
    </w:lvl>
    <w:lvl w:ilvl="2" w:tplc="7A824F92">
      <w:numFmt w:val="decimal"/>
      <w:lvlText w:val=""/>
      <w:lvlJc w:val="left"/>
    </w:lvl>
    <w:lvl w:ilvl="3" w:tplc="287A2360">
      <w:numFmt w:val="decimal"/>
      <w:lvlText w:val=""/>
      <w:lvlJc w:val="left"/>
    </w:lvl>
    <w:lvl w:ilvl="4" w:tplc="7B8E63D6">
      <w:numFmt w:val="decimal"/>
      <w:lvlText w:val=""/>
      <w:lvlJc w:val="left"/>
    </w:lvl>
    <w:lvl w:ilvl="5" w:tplc="66C2B976">
      <w:numFmt w:val="decimal"/>
      <w:lvlText w:val=""/>
      <w:lvlJc w:val="left"/>
    </w:lvl>
    <w:lvl w:ilvl="6" w:tplc="55AE4E82">
      <w:numFmt w:val="decimal"/>
      <w:lvlText w:val=""/>
      <w:lvlJc w:val="left"/>
    </w:lvl>
    <w:lvl w:ilvl="7" w:tplc="687A8132">
      <w:numFmt w:val="decimal"/>
      <w:lvlText w:val=""/>
      <w:lvlJc w:val="left"/>
    </w:lvl>
    <w:lvl w:ilvl="8" w:tplc="BA9A5A40">
      <w:numFmt w:val="decimal"/>
      <w:lvlText w:val=""/>
      <w:lvlJc w:val="left"/>
    </w:lvl>
  </w:abstractNum>
  <w:abstractNum w:abstractNumId="218">
    <w:nsid w:val="0000363A"/>
    <w:multiLevelType w:val="hybridMultilevel"/>
    <w:tmpl w:val="75781C7E"/>
    <w:lvl w:ilvl="0" w:tplc="7B8E7DC0">
      <w:start w:val="1"/>
      <w:numFmt w:val="bullet"/>
      <w:lvlText w:val="А."/>
      <w:lvlJc w:val="left"/>
    </w:lvl>
    <w:lvl w:ilvl="1" w:tplc="A7A4C5D6">
      <w:numFmt w:val="decimal"/>
      <w:lvlText w:val=""/>
      <w:lvlJc w:val="left"/>
    </w:lvl>
    <w:lvl w:ilvl="2" w:tplc="38FC7314">
      <w:numFmt w:val="decimal"/>
      <w:lvlText w:val=""/>
      <w:lvlJc w:val="left"/>
    </w:lvl>
    <w:lvl w:ilvl="3" w:tplc="23AE2C00">
      <w:numFmt w:val="decimal"/>
      <w:lvlText w:val=""/>
      <w:lvlJc w:val="left"/>
    </w:lvl>
    <w:lvl w:ilvl="4" w:tplc="78CCCA34">
      <w:numFmt w:val="decimal"/>
      <w:lvlText w:val=""/>
      <w:lvlJc w:val="left"/>
    </w:lvl>
    <w:lvl w:ilvl="5" w:tplc="ABA0B112">
      <w:numFmt w:val="decimal"/>
      <w:lvlText w:val=""/>
      <w:lvlJc w:val="left"/>
    </w:lvl>
    <w:lvl w:ilvl="6" w:tplc="7590B976">
      <w:numFmt w:val="decimal"/>
      <w:lvlText w:val=""/>
      <w:lvlJc w:val="left"/>
    </w:lvl>
    <w:lvl w:ilvl="7" w:tplc="56D83256">
      <w:numFmt w:val="decimal"/>
      <w:lvlText w:val=""/>
      <w:lvlJc w:val="left"/>
    </w:lvl>
    <w:lvl w:ilvl="8" w:tplc="904AD700">
      <w:numFmt w:val="decimal"/>
      <w:lvlText w:val=""/>
      <w:lvlJc w:val="left"/>
    </w:lvl>
  </w:abstractNum>
  <w:abstractNum w:abstractNumId="219">
    <w:nsid w:val="00003693"/>
    <w:multiLevelType w:val="hybridMultilevel"/>
    <w:tmpl w:val="185275D6"/>
    <w:lvl w:ilvl="0" w:tplc="09F43A40">
      <w:start w:val="1"/>
      <w:numFmt w:val="bullet"/>
      <w:lvlText w:val="•"/>
      <w:lvlJc w:val="left"/>
    </w:lvl>
    <w:lvl w:ilvl="1" w:tplc="3566E2D4">
      <w:numFmt w:val="decimal"/>
      <w:lvlText w:val=""/>
      <w:lvlJc w:val="left"/>
    </w:lvl>
    <w:lvl w:ilvl="2" w:tplc="85EA09E4">
      <w:numFmt w:val="decimal"/>
      <w:lvlText w:val=""/>
      <w:lvlJc w:val="left"/>
    </w:lvl>
    <w:lvl w:ilvl="3" w:tplc="D68078DC">
      <w:numFmt w:val="decimal"/>
      <w:lvlText w:val=""/>
      <w:lvlJc w:val="left"/>
    </w:lvl>
    <w:lvl w:ilvl="4" w:tplc="02361E58">
      <w:numFmt w:val="decimal"/>
      <w:lvlText w:val=""/>
      <w:lvlJc w:val="left"/>
    </w:lvl>
    <w:lvl w:ilvl="5" w:tplc="62024418">
      <w:numFmt w:val="decimal"/>
      <w:lvlText w:val=""/>
      <w:lvlJc w:val="left"/>
    </w:lvl>
    <w:lvl w:ilvl="6" w:tplc="DD4EAEF6">
      <w:numFmt w:val="decimal"/>
      <w:lvlText w:val=""/>
      <w:lvlJc w:val="left"/>
    </w:lvl>
    <w:lvl w:ilvl="7" w:tplc="9C3A0790">
      <w:numFmt w:val="decimal"/>
      <w:lvlText w:val=""/>
      <w:lvlJc w:val="left"/>
    </w:lvl>
    <w:lvl w:ilvl="8" w:tplc="A42235FA">
      <w:numFmt w:val="decimal"/>
      <w:lvlText w:val=""/>
      <w:lvlJc w:val="left"/>
    </w:lvl>
  </w:abstractNum>
  <w:abstractNum w:abstractNumId="220">
    <w:nsid w:val="000036A1"/>
    <w:multiLevelType w:val="hybridMultilevel"/>
    <w:tmpl w:val="7AF46C74"/>
    <w:lvl w:ilvl="0" w:tplc="2C2E3144">
      <w:start w:val="1"/>
      <w:numFmt w:val="bullet"/>
      <w:lvlText w:val="•"/>
      <w:lvlJc w:val="left"/>
    </w:lvl>
    <w:lvl w:ilvl="1" w:tplc="61069C70">
      <w:numFmt w:val="decimal"/>
      <w:lvlText w:val=""/>
      <w:lvlJc w:val="left"/>
    </w:lvl>
    <w:lvl w:ilvl="2" w:tplc="04429CFE">
      <w:numFmt w:val="decimal"/>
      <w:lvlText w:val=""/>
      <w:lvlJc w:val="left"/>
    </w:lvl>
    <w:lvl w:ilvl="3" w:tplc="433A80D4">
      <w:numFmt w:val="decimal"/>
      <w:lvlText w:val=""/>
      <w:lvlJc w:val="left"/>
    </w:lvl>
    <w:lvl w:ilvl="4" w:tplc="EE6404B0">
      <w:numFmt w:val="decimal"/>
      <w:lvlText w:val=""/>
      <w:lvlJc w:val="left"/>
    </w:lvl>
    <w:lvl w:ilvl="5" w:tplc="54F48628">
      <w:numFmt w:val="decimal"/>
      <w:lvlText w:val=""/>
      <w:lvlJc w:val="left"/>
    </w:lvl>
    <w:lvl w:ilvl="6" w:tplc="18E2123E">
      <w:numFmt w:val="decimal"/>
      <w:lvlText w:val=""/>
      <w:lvlJc w:val="left"/>
    </w:lvl>
    <w:lvl w:ilvl="7" w:tplc="125CA780">
      <w:numFmt w:val="decimal"/>
      <w:lvlText w:val=""/>
      <w:lvlJc w:val="left"/>
    </w:lvl>
    <w:lvl w:ilvl="8" w:tplc="757C9340">
      <w:numFmt w:val="decimal"/>
      <w:lvlText w:val=""/>
      <w:lvlJc w:val="left"/>
    </w:lvl>
  </w:abstractNum>
  <w:abstractNum w:abstractNumId="221">
    <w:nsid w:val="000036B8"/>
    <w:multiLevelType w:val="hybridMultilevel"/>
    <w:tmpl w:val="F96EBCEA"/>
    <w:lvl w:ilvl="0" w:tplc="02D63DF6">
      <w:start w:val="1"/>
      <w:numFmt w:val="bullet"/>
      <w:lvlText w:val="и"/>
      <w:lvlJc w:val="left"/>
    </w:lvl>
    <w:lvl w:ilvl="1" w:tplc="539858C4">
      <w:start w:val="1"/>
      <w:numFmt w:val="bullet"/>
      <w:lvlText w:val="•"/>
      <w:lvlJc w:val="left"/>
    </w:lvl>
    <w:lvl w:ilvl="2" w:tplc="C948460C">
      <w:numFmt w:val="decimal"/>
      <w:lvlText w:val=""/>
      <w:lvlJc w:val="left"/>
    </w:lvl>
    <w:lvl w:ilvl="3" w:tplc="AA2262D0">
      <w:numFmt w:val="decimal"/>
      <w:lvlText w:val=""/>
      <w:lvlJc w:val="left"/>
    </w:lvl>
    <w:lvl w:ilvl="4" w:tplc="6248DC5C">
      <w:numFmt w:val="decimal"/>
      <w:lvlText w:val=""/>
      <w:lvlJc w:val="left"/>
    </w:lvl>
    <w:lvl w:ilvl="5" w:tplc="75CA2AFC">
      <w:numFmt w:val="decimal"/>
      <w:lvlText w:val=""/>
      <w:lvlJc w:val="left"/>
    </w:lvl>
    <w:lvl w:ilvl="6" w:tplc="50E0FEB0">
      <w:numFmt w:val="decimal"/>
      <w:lvlText w:val=""/>
      <w:lvlJc w:val="left"/>
    </w:lvl>
    <w:lvl w:ilvl="7" w:tplc="41CCA2D4">
      <w:numFmt w:val="decimal"/>
      <w:lvlText w:val=""/>
      <w:lvlJc w:val="left"/>
    </w:lvl>
    <w:lvl w:ilvl="8" w:tplc="22CEB70E">
      <w:numFmt w:val="decimal"/>
      <w:lvlText w:val=""/>
      <w:lvlJc w:val="left"/>
    </w:lvl>
  </w:abstractNum>
  <w:abstractNum w:abstractNumId="222">
    <w:nsid w:val="000036BF"/>
    <w:multiLevelType w:val="hybridMultilevel"/>
    <w:tmpl w:val="586A722A"/>
    <w:lvl w:ilvl="0" w:tplc="270C6844">
      <w:start w:val="1"/>
      <w:numFmt w:val="bullet"/>
      <w:lvlText w:val="В"/>
      <w:lvlJc w:val="left"/>
    </w:lvl>
    <w:lvl w:ilvl="1" w:tplc="935A8F7E">
      <w:numFmt w:val="decimal"/>
      <w:lvlText w:val=""/>
      <w:lvlJc w:val="left"/>
    </w:lvl>
    <w:lvl w:ilvl="2" w:tplc="46C09B70">
      <w:numFmt w:val="decimal"/>
      <w:lvlText w:val=""/>
      <w:lvlJc w:val="left"/>
    </w:lvl>
    <w:lvl w:ilvl="3" w:tplc="C81687A4">
      <w:numFmt w:val="decimal"/>
      <w:lvlText w:val=""/>
      <w:lvlJc w:val="left"/>
    </w:lvl>
    <w:lvl w:ilvl="4" w:tplc="06C296AC">
      <w:numFmt w:val="decimal"/>
      <w:lvlText w:val=""/>
      <w:lvlJc w:val="left"/>
    </w:lvl>
    <w:lvl w:ilvl="5" w:tplc="BE8A591E">
      <w:numFmt w:val="decimal"/>
      <w:lvlText w:val=""/>
      <w:lvlJc w:val="left"/>
    </w:lvl>
    <w:lvl w:ilvl="6" w:tplc="4650D734">
      <w:numFmt w:val="decimal"/>
      <w:lvlText w:val=""/>
      <w:lvlJc w:val="left"/>
    </w:lvl>
    <w:lvl w:ilvl="7" w:tplc="A9047FCC">
      <w:numFmt w:val="decimal"/>
      <w:lvlText w:val=""/>
      <w:lvlJc w:val="left"/>
    </w:lvl>
    <w:lvl w:ilvl="8" w:tplc="2CB47E3C">
      <w:numFmt w:val="decimal"/>
      <w:lvlText w:val=""/>
      <w:lvlJc w:val="left"/>
    </w:lvl>
  </w:abstractNum>
  <w:abstractNum w:abstractNumId="223">
    <w:nsid w:val="00003742"/>
    <w:multiLevelType w:val="hybridMultilevel"/>
    <w:tmpl w:val="A5CE7474"/>
    <w:lvl w:ilvl="0" w:tplc="FE0E0E36">
      <w:start w:val="1"/>
      <w:numFmt w:val="bullet"/>
      <w:lvlText w:val="•"/>
      <w:lvlJc w:val="left"/>
    </w:lvl>
    <w:lvl w:ilvl="1" w:tplc="9230D53C">
      <w:numFmt w:val="decimal"/>
      <w:lvlText w:val=""/>
      <w:lvlJc w:val="left"/>
    </w:lvl>
    <w:lvl w:ilvl="2" w:tplc="ED1C0D72">
      <w:numFmt w:val="decimal"/>
      <w:lvlText w:val=""/>
      <w:lvlJc w:val="left"/>
    </w:lvl>
    <w:lvl w:ilvl="3" w:tplc="50F646C6">
      <w:numFmt w:val="decimal"/>
      <w:lvlText w:val=""/>
      <w:lvlJc w:val="left"/>
    </w:lvl>
    <w:lvl w:ilvl="4" w:tplc="72E42584">
      <w:numFmt w:val="decimal"/>
      <w:lvlText w:val=""/>
      <w:lvlJc w:val="left"/>
    </w:lvl>
    <w:lvl w:ilvl="5" w:tplc="9058F538">
      <w:numFmt w:val="decimal"/>
      <w:lvlText w:val=""/>
      <w:lvlJc w:val="left"/>
    </w:lvl>
    <w:lvl w:ilvl="6" w:tplc="1FDE0D70">
      <w:numFmt w:val="decimal"/>
      <w:lvlText w:val=""/>
      <w:lvlJc w:val="left"/>
    </w:lvl>
    <w:lvl w:ilvl="7" w:tplc="00AAB552">
      <w:numFmt w:val="decimal"/>
      <w:lvlText w:val=""/>
      <w:lvlJc w:val="left"/>
    </w:lvl>
    <w:lvl w:ilvl="8" w:tplc="A322CCF4">
      <w:numFmt w:val="decimal"/>
      <w:lvlText w:val=""/>
      <w:lvlJc w:val="left"/>
    </w:lvl>
  </w:abstractNum>
  <w:abstractNum w:abstractNumId="224">
    <w:nsid w:val="00003751"/>
    <w:multiLevelType w:val="hybridMultilevel"/>
    <w:tmpl w:val="E3FA7040"/>
    <w:lvl w:ilvl="0" w:tplc="C12A23BE">
      <w:start w:val="1"/>
      <w:numFmt w:val="bullet"/>
      <w:lvlText w:val="•"/>
      <w:lvlJc w:val="left"/>
    </w:lvl>
    <w:lvl w:ilvl="1" w:tplc="8A683AE0">
      <w:numFmt w:val="decimal"/>
      <w:lvlText w:val=""/>
      <w:lvlJc w:val="left"/>
    </w:lvl>
    <w:lvl w:ilvl="2" w:tplc="082AA32E">
      <w:numFmt w:val="decimal"/>
      <w:lvlText w:val=""/>
      <w:lvlJc w:val="left"/>
    </w:lvl>
    <w:lvl w:ilvl="3" w:tplc="8C6ECD90">
      <w:numFmt w:val="decimal"/>
      <w:lvlText w:val=""/>
      <w:lvlJc w:val="left"/>
    </w:lvl>
    <w:lvl w:ilvl="4" w:tplc="CCD8FDC4">
      <w:numFmt w:val="decimal"/>
      <w:lvlText w:val=""/>
      <w:lvlJc w:val="left"/>
    </w:lvl>
    <w:lvl w:ilvl="5" w:tplc="E9227B9E">
      <w:numFmt w:val="decimal"/>
      <w:lvlText w:val=""/>
      <w:lvlJc w:val="left"/>
    </w:lvl>
    <w:lvl w:ilvl="6" w:tplc="BBEE20C8">
      <w:numFmt w:val="decimal"/>
      <w:lvlText w:val=""/>
      <w:lvlJc w:val="left"/>
    </w:lvl>
    <w:lvl w:ilvl="7" w:tplc="21D06BDE">
      <w:numFmt w:val="decimal"/>
      <w:lvlText w:val=""/>
      <w:lvlJc w:val="left"/>
    </w:lvl>
    <w:lvl w:ilvl="8" w:tplc="BA6081D2">
      <w:numFmt w:val="decimal"/>
      <w:lvlText w:val=""/>
      <w:lvlJc w:val="left"/>
    </w:lvl>
  </w:abstractNum>
  <w:abstractNum w:abstractNumId="225">
    <w:nsid w:val="000037B0"/>
    <w:multiLevelType w:val="hybridMultilevel"/>
    <w:tmpl w:val="36023820"/>
    <w:lvl w:ilvl="0" w:tplc="A2B6BA2C">
      <w:start w:val="1"/>
      <w:numFmt w:val="bullet"/>
      <w:lvlText w:val="•"/>
      <w:lvlJc w:val="left"/>
    </w:lvl>
    <w:lvl w:ilvl="1" w:tplc="AC1C58C4">
      <w:numFmt w:val="decimal"/>
      <w:lvlText w:val=""/>
      <w:lvlJc w:val="left"/>
    </w:lvl>
    <w:lvl w:ilvl="2" w:tplc="D6B4588C">
      <w:numFmt w:val="decimal"/>
      <w:lvlText w:val=""/>
      <w:lvlJc w:val="left"/>
    </w:lvl>
    <w:lvl w:ilvl="3" w:tplc="6A70E688">
      <w:numFmt w:val="decimal"/>
      <w:lvlText w:val=""/>
      <w:lvlJc w:val="left"/>
    </w:lvl>
    <w:lvl w:ilvl="4" w:tplc="AC50277A">
      <w:numFmt w:val="decimal"/>
      <w:lvlText w:val=""/>
      <w:lvlJc w:val="left"/>
    </w:lvl>
    <w:lvl w:ilvl="5" w:tplc="D804B99C">
      <w:numFmt w:val="decimal"/>
      <w:lvlText w:val=""/>
      <w:lvlJc w:val="left"/>
    </w:lvl>
    <w:lvl w:ilvl="6" w:tplc="1F160CB2">
      <w:numFmt w:val="decimal"/>
      <w:lvlText w:val=""/>
      <w:lvlJc w:val="left"/>
    </w:lvl>
    <w:lvl w:ilvl="7" w:tplc="6434AD1A">
      <w:numFmt w:val="decimal"/>
      <w:lvlText w:val=""/>
      <w:lvlJc w:val="left"/>
    </w:lvl>
    <w:lvl w:ilvl="8" w:tplc="3A72B4FC">
      <w:numFmt w:val="decimal"/>
      <w:lvlText w:val=""/>
      <w:lvlJc w:val="left"/>
    </w:lvl>
  </w:abstractNum>
  <w:abstractNum w:abstractNumId="226">
    <w:nsid w:val="000037D7"/>
    <w:multiLevelType w:val="hybridMultilevel"/>
    <w:tmpl w:val="09BA9828"/>
    <w:lvl w:ilvl="0" w:tplc="D37492FC">
      <w:start w:val="1"/>
      <w:numFmt w:val="bullet"/>
      <w:lvlText w:val="В"/>
      <w:lvlJc w:val="left"/>
    </w:lvl>
    <w:lvl w:ilvl="1" w:tplc="6F663B44">
      <w:numFmt w:val="decimal"/>
      <w:lvlText w:val=""/>
      <w:lvlJc w:val="left"/>
    </w:lvl>
    <w:lvl w:ilvl="2" w:tplc="019AF0D0">
      <w:numFmt w:val="decimal"/>
      <w:lvlText w:val=""/>
      <w:lvlJc w:val="left"/>
    </w:lvl>
    <w:lvl w:ilvl="3" w:tplc="E0304418">
      <w:numFmt w:val="decimal"/>
      <w:lvlText w:val=""/>
      <w:lvlJc w:val="left"/>
    </w:lvl>
    <w:lvl w:ilvl="4" w:tplc="B2F26FBE">
      <w:numFmt w:val="decimal"/>
      <w:lvlText w:val=""/>
      <w:lvlJc w:val="left"/>
    </w:lvl>
    <w:lvl w:ilvl="5" w:tplc="642E920E">
      <w:numFmt w:val="decimal"/>
      <w:lvlText w:val=""/>
      <w:lvlJc w:val="left"/>
    </w:lvl>
    <w:lvl w:ilvl="6" w:tplc="ADC88408">
      <w:numFmt w:val="decimal"/>
      <w:lvlText w:val=""/>
      <w:lvlJc w:val="left"/>
    </w:lvl>
    <w:lvl w:ilvl="7" w:tplc="95C42D7C">
      <w:numFmt w:val="decimal"/>
      <w:lvlText w:val=""/>
      <w:lvlJc w:val="left"/>
    </w:lvl>
    <w:lvl w:ilvl="8" w:tplc="3D262D0E">
      <w:numFmt w:val="decimal"/>
      <w:lvlText w:val=""/>
      <w:lvlJc w:val="left"/>
    </w:lvl>
  </w:abstractNum>
  <w:abstractNum w:abstractNumId="227">
    <w:nsid w:val="000037FD"/>
    <w:multiLevelType w:val="hybridMultilevel"/>
    <w:tmpl w:val="ED4629BE"/>
    <w:lvl w:ilvl="0" w:tplc="AA645540">
      <w:start w:val="1"/>
      <w:numFmt w:val="bullet"/>
      <w:lvlText w:val="•"/>
      <w:lvlJc w:val="left"/>
    </w:lvl>
    <w:lvl w:ilvl="1" w:tplc="EF6A396A">
      <w:numFmt w:val="decimal"/>
      <w:lvlText w:val=""/>
      <w:lvlJc w:val="left"/>
    </w:lvl>
    <w:lvl w:ilvl="2" w:tplc="1C22A36C">
      <w:numFmt w:val="decimal"/>
      <w:lvlText w:val=""/>
      <w:lvlJc w:val="left"/>
    </w:lvl>
    <w:lvl w:ilvl="3" w:tplc="D2FA3B22">
      <w:numFmt w:val="decimal"/>
      <w:lvlText w:val=""/>
      <w:lvlJc w:val="left"/>
    </w:lvl>
    <w:lvl w:ilvl="4" w:tplc="1AD47E2A">
      <w:numFmt w:val="decimal"/>
      <w:lvlText w:val=""/>
      <w:lvlJc w:val="left"/>
    </w:lvl>
    <w:lvl w:ilvl="5" w:tplc="77F2DD24">
      <w:numFmt w:val="decimal"/>
      <w:lvlText w:val=""/>
      <w:lvlJc w:val="left"/>
    </w:lvl>
    <w:lvl w:ilvl="6" w:tplc="308858B2">
      <w:numFmt w:val="decimal"/>
      <w:lvlText w:val=""/>
      <w:lvlJc w:val="left"/>
    </w:lvl>
    <w:lvl w:ilvl="7" w:tplc="0B726EE8">
      <w:numFmt w:val="decimal"/>
      <w:lvlText w:val=""/>
      <w:lvlJc w:val="left"/>
    </w:lvl>
    <w:lvl w:ilvl="8" w:tplc="4FB09842">
      <w:numFmt w:val="decimal"/>
      <w:lvlText w:val=""/>
      <w:lvlJc w:val="left"/>
    </w:lvl>
  </w:abstractNum>
  <w:abstractNum w:abstractNumId="228">
    <w:nsid w:val="00003908"/>
    <w:multiLevelType w:val="hybridMultilevel"/>
    <w:tmpl w:val="C87CC1B6"/>
    <w:lvl w:ilvl="0" w:tplc="EE7EE128">
      <w:start w:val="1"/>
      <w:numFmt w:val="bullet"/>
      <w:lvlText w:val="Г."/>
      <w:lvlJc w:val="left"/>
    </w:lvl>
    <w:lvl w:ilvl="1" w:tplc="47FA8FC2">
      <w:start w:val="1"/>
      <w:numFmt w:val="bullet"/>
      <w:lvlText w:val="М."/>
      <w:lvlJc w:val="left"/>
    </w:lvl>
    <w:lvl w:ilvl="2" w:tplc="6BA656D0">
      <w:numFmt w:val="decimal"/>
      <w:lvlText w:val=""/>
      <w:lvlJc w:val="left"/>
    </w:lvl>
    <w:lvl w:ilvl="3" w:tplc="D9006084">
      <w:numFmt w:val="decimal"/>
      <w:lvlText w:val=""/>
      <w:lvlJc w:val="left"/>
    </w:lvl>
    <w:lvl w:ilvl="4" w:tplc="169477B6">
      <w:numFmt w:val="decimal"/>
      <w:lvlText w:val=""/>
      <w:lvlJc w:val="left"/>
    </w:lvl>
    <w:lvl w:ilvl="5" w:tplc="1A96654E">
      <w:numFmt w:val="decimal"/>
      <w:lvlText w:val=""/>
      <w:lvlJc w:val="left"/>
    </w:lvl>
    <w:lvl w:ilvl="6" w:tplc="CB6C87A2">
      <w:numFmt w:val="decimal"/>
      <w:lvlText w:val=""/>
      <w:lvlJc w:val="left"/>
    </w:lvl>
    <w:lvl w:ilvl="7" w:tplc="C9A2FD72">
      <w:numFmt w:val="decimal"/>
      <w:lvlText w:val=""/>
      <w:lvlJc w:val="left"/>
    </w:lvl>
    <w:lvl w:ilvl="8" w:tplc="9F5044FA">
      <w:numFmt w:val="decimal"/>
      <w:lvlText w:val=""/>
      <w:lvlJc w:val="left"/>
    </w:lvl>
  </w:abstractNum>
  <w:abstractNum w:abstractNumId="229">
    <w:nsid w:val="0000390E"/>
    <w:multiLevelType w:val="hybridMultilevel"/>
    <w:tmpl w:val="382E9DA2"/>
    <w:lvl w:ilvl="0" w:tplc="B8ECE1A8">
      <w:start w:val="1"/>
      <w:numFmt w:val="bullet"/>
      <w:lvlText w:val="•"/>
      <w:lvlJc w:val="left"/>
    </w:lvl>
    <w:lvl w:ilvl="1" w:tplc="8EE6ADF6">
      <w:numFmt w:val="decimal"/>
      <w:lvlText w:val=""/>
      <w:lvlJc w:val="left"/>
    </w:lvl>
    <w:lvl w:ilvl="2" w:tplc="210E6418">
      <w:numFmt w:val="decimal"/>
      <w:lvlText w:val=""/>
      <w:lvlJc w:val="left"/>
    </w:lvl>
    <w:lvl w:ilvl="3" w:tplc="4B24F9A2">
      <w:numFmt w:val="decimal"/>
      <w:lvlText w:val=""/>
      <w:lvlJc w:val="left"/>
    </w:lvl>
    <w:lvl w:ilvl="4" w:tplc="851E74DC">
      <w:numFmt w:val="decimal"/>
      <w:lvlText w:val=""/>
      <w:lvlJc w:val="left"/>
    </w:lvl>
    <w:lvl w:ilvl="5" w:tplc="ABD6C458">
      <w:numFmt w:val="decimal"/>
      <w:lvlText w:val=""/>
      <w:lvlJc w:val="left"/>
    </w:lvl>
    <w:lvl w:ilvl="6" w:tplc="143A4A14">
      <w:numFmt w:val="decimal"/>
      <w:lvlText w:val=""/>
      <w:lvlJc w:val="left"/>
    </w:lvl>
    <w:lvl w:ilvl="7" w:tplc="6E0ADBBA">
      <w:numFmt w:val="decimal"/>
      <w:lvlText w:val=""/>
      <w:lvlJc w:val="left"/>
    </w:lvl>
    <w:lvl w:ilvl="8" w:tplc="EEC83702">
      <w:numFmt w:val="decimal"/>
      <w:lvlText w:val=""/>
      <w:lvlJc w:val="left"/>
    </w:lvl>
  </w:abstractNum>
  <w:abstractNum w:abstractNumId="230">
    <w:nsid w:val="00003921"/>
    <w:multiLevelType w:val="hybridMultilevel"/>
    <w:tmpl w:val="1A7EC42E"/>
    <w:lvl w:ilvl="0" w:tplc="C7F2013A">
      <w:start w:val="1"/>
      <w:numFmt w:val="bullet"/>
      <w:lvlText w:val="•"/>
      <w:lvlJc w:val="left"/>
    </w:lvl>
    <w:lvl w:ilvl="1" w:tplc="5D2E0E58">
      <w:numFmt w:val="decimal"/>
      <w:lvlText w:val=""/>
      <w:lvlJc w:val="left"/>
    </w:lvl>
    <w:lvl w:ilvl="2" w:tplc="854881BE">
      <w:numFmt w:val="decimal"/>
      <w:lvlText w:val=""/>
      <w:lvlJc w:val="left"/>
    </w:lvl>
    <w:lvl w:ilvl="3" w:tplc="D9B0E9E6">
      <w:numFmt w:val="decimal"/>
      <w:lvlText w:val=""/>
      <w:lvlJc w:val="left"/>
    </w:lvl>
    <w:lvl w:ilvl="4" w:tplc="AEE882EC">
      <w:numFmt w:val="decimal"/>
      <w:lvlText w:val=""/>
      <w:lvlJc w:val="left"/>
    </w:lvl>
    <w:lvl w:ilvl="5" w:tplc="16FE96F6">
      <w:numFmt w:val="decimal"/>
      <w:lvlText w:val=""/>
      <w:lvlJc w:val="left"/>
    </w:lvl>
    <w:lvl w:ilvl="6" w:tplc="FD9E4DA6">
      <w:numFmt w:val="decimal"/>
      <w:lvlText w:val=""/>
      <w:lvlJc w:val="left"/>
    </w:lvl>
    <w:lvl w:ilvl="7" w:tplc="2C840F84">
      <w:numFmt w:val="decimal"/>
      <w:lvlText w:val=""/>
      <w:lvlJc w:val="left"/>
    </w:lvl>
    <w:lvl w:ilvl="8" w:tplc="89B8BDCC">
      <w:numFmt w:val="decimal"/>
      <w:lvlText w:val=""/>
      <w:lvlJc w:val="left"/>
    </w:lvl>
  </w:abstractNum>
  <w:abstractNum w:abstractNumId="231">
    <w:nsid w:val="0000396C"/>
    <w:multiLevelType w:val="hybridMultilevel"/>
    <w:tmpl w:val="57E66430"/>
    <w:lvl w:ilvl="0" w:tplc="0862FBDA">
      <w:start w:val="1"/>
      <w:numFmt w:val="bullet"/>
      <w:lvlText w:val="в"/>
      <w:lvlJc w:val="left"/>
    </w:lvl>
    <w:lvl w:ilvl="1" w:tplc="A4B8923C">
      <w:start w:val="1"/>
      <w:numFmt w:val="bullet"/>
      <w:lvlText w:val="•"/>
      <w:lvlJc w:val="left"/>
    </w:lvl>
    <w:lvl w:ilvl="2" w:tplc="872E9510">
      <w:numFmt w:val="decimal"/>
      <w:lvlText w:val=""/>
      <w:lvlJc w:val="left"/>
    </w:lvl>
    <w:lvl w:ilvl="3" w:tplc="28406A72">
      <w:numFmt w:val="decimal"/>
      <w:lvlText w:val=""/>
      <w:lvlJc w:val="left"/>
    </w:lvl>
    <w:lvl w:ilvl="4" w:tplc="F8C0834E">
      <w:numFmt w:val="decimal"/>
      <w:lvlText w:val=""/>
      <w:lvlJc w:val="left"/>
    </w:lvl>
    <w:lvl w:ilvl="5" w:tplc="CFB61F76">
      <w:numFmt w:val="decimal"/>
      <w:lvlText w:val=""/>
      <w:lvlJc w:val="left"/>
    </w:lvl>
    <w:lvl w:ilvl="6" w:tplc="6B922396">
      <w:numFmt w:val="decimal"/>
      <w:lvlText w:val=""/>
      <w:lvlJc w:val="left"/>
    </w:lvl>
    <w:lvl w:ilvl="7" w:tplc="92043336">
      <w:numFmt w:val="decimal"/>
      <w:lvlText w:val=""/>
      <w:lvlJc w:val="left"/>
    </w:lvl>
    <w:lvl w:ilvl="8" w:tplc="301E446A">
      <w:numFmt w:val="decimal"/>
      <w:lvlText w:val=""/>
      <w:lvlJc w:val="left"/>
    </w:lvl>
  </w:abstractNum>
  <w:abstractNum w:abstractNumId="232">
    <w:nsid w:val="00003974"/>
    <w:multiLevelType w:val="hybridMultilevel"/>
    <w:tmpl w:val="41969D0A"/>
    <w:lvl w:ilvl="0" w:tplc="223A95D0">
      <w:start w:val="1"/>
      <w:numFmt w:val="decimal"/>
      <w:lvlText w:val="%1."/>
      <w:lvlJc w:val="left"/>
    </w:lvl>
    <w:lvl w:ilvl="1" w:tplc="B52CE8B6">
      <w:start w:val="2"/>
      <w:numFmt w:val="decimal"/>
      <w:lvlText w:val="%2."/>
      <w:lvlJc w:val="left"/>
    </w:lvl>
    <w:lvl w:ilvl="2" w:tplc="26F279C6">
      <w:numFmt w:val="decimal"/>
      <w:lvlText w:val=""/>
      <w:lvlJc w:val="left"/>
    </w:lvl>
    <w:lvl w:ilvl="3" w:tplc="2ABA73BE">
      <w:numFmt w:val="decimal"/>
      <w:lvlText w:val=""/>
      <w:lvlJc w:val="left"/>
    </w:lvl>
    <w:lvl w:ilvl="4" w:tplc="9DE62730">
      <w:numFmt w:val="decimal"/>
      <w:lvlText w:val=""/>
      <w:lvlJc w:val="left"/>
    </w:lvl>
    <w:lvl w:ilvl="5" w:tplc="D8AAB1D8">
      <w:numFmt w:val="decimal"/>
      <w:lvlText w:val=""/>
      <w:lvlJc w:val="left"/>
    </w:lvl>
    <w:lvl w:ilvl="6" w:tplc="5C4C5808">
      <w:numFmt w:val="decimal"/>
      <w:lvlText w:val=""/>
      <w:lvlJc w:val="left"/>
    </w:lvl>
    <w:lvl w:ilvl="7" w:tplc="7BE6AEC2">
      <w:numFmt w:val="decimal"/>
      <w:lvlText w:val=""/>
      <w:lvlJc w:val="left"/>
    </w:lvl>
    <w:lvl w:ilvl="8" w:tplc="C2DAB8AC">
      <w:numFmt w:val="decimal"/>
      <w:lvlText w:val=""/>
      <w:lvlJc w:val="left"/>
    </w:lvl>
  </w:abstractNum>
  <w:abstractNum w:abstractNumId="233">
    <w:nsid w:val="00003981"/>
    <w:multiLevelType w:val="hybridMultilevel"/>
    <w:tmpl w:val="AD041FD8"/>
    <w:lvl w:ilvl="0" w:tplc="FDE4C8C2">
      <w:start w:val="1"/>
      <w:numFmt w:val="bullet"/>
      <w:lvlText w:val="•"/>
      <w:lvlJc w:val="left"/>
    </w:lvl>
    <w:lvl w:ilvl="1" w:tplc="3D80D66E">
      <w:numFmt w:val="decimal"/>
      <w:lvlText w:val=""/>
      <w:lvlJc w:val="left"/>
    </w:lvl>
    <w:lvl w:ilvl="2" w:tplc="FC085D66">
      <w:numFmt w:val="decimal"/>
      <w:lvlText w:val=""/>
      <w:lvlJc w:val="left"/>
    </w:lvl>
    <w:lvl w:ilvl="3" w:tplc="9B36FC40">
      <w:numFmt w:val="decimal"/>
      <w:lvlText w:val=""/>
      <w:lvlJc w:val="left"/>
    </w:lvl>
    <w:lvl w:ilvl="4" w:tplc="B226067A">
      <w:numFmt w:val="decimal"/>
      <w:lvlText w:val=""/>
      <w:lvlJc w:val="left"/>
    </w:lvl>
    <w:lvl w:ilvl="5" w:tplc="EBF007A4">
      <w:numFmt w:val="decimal"/>
      <w:lvlText w:val=""/>
      <w:lvlJc w:val="left"/>
    </w:lvl>
    <w:lvl w:ilvl="6" w:tplc="5DF84FD6">
      <w:numFmt w:val="decimal"/>
      <w:lvlText w:val=""/>
      <w:lvlJc w:val="left"/>
    </w:lvl>
    <w:lvl w:ilvl="7" w:tplc="23E68E30">
      <w:numFmt w:val="decimal"/>
      <w:lvlText w:val=""/>
      <w:lvlJc w:val="left"/>
    </w:lvl>
    <w:lvl w:ilvl="8" w:tplc="630A117E">
      <w:numFmt w:val="decimal"/>
      <w:lvlText w:val=""/>
      <w:lvlJc w:val="left"/>
    </w:lvl>
  </w:abstractNum>
  <w:abstractNum w:abstractNumId="234">
    <w:nsid w:val="00003990"/>
    <w:multiLevelType w:val="hybridMultilevel"/>
    <w:tmpl w:val="186067C6"/>
    <w:lvl w:ilvl="0" w:tplc="9D36BEA6">
      <w:start w:val="1"/>
      <w:numFmt w:val="bullet"/>
      <w:lvlText w:val="•"/>
      <w:lvlJc w:val="left"/>
    </w:lvl>
    <w:lvl w:ilvl="1" w:tplc="69E26F3A">
      <w:numFmt w:val="decimal"/>
      <w:lvlText w:val=""/>
      <w:lvlJc w:val="left"/>
    </w:lvl>
    <w:lvl w:ilvl="2" w:tplc="8CCAA3F0">
      <w:numFmt w:val="decimal"/>
      <w:lvlText w:val=""/>
      <w:lvlJc w:val="left"/>
    </w:lvl>
    <w:lvl w:ilvl="3" w:tplc="E05E1DE6">
      <w:numFmt w:val="decimal"/>
      <w:lvlText w:val=""/>
      <w:lvlJc w:val="left"/>
    </w:lvl>
    <w:lvl w:ilvl="4" w:tplc="6A54B9C6">
      <w:numFmt w:val="decimal"/>
      <w:lvlText w:val=""/>
      <w:lvlJc w:val="left"/>
    </w:lvl>
    <w:lvl w:ilvl="5" w:tplc="61628776">
      <w:numFmt w:val="decimal"/>
      <w:lvlText w:val=""/>
      <w:lvlJc w:val="left"/>
    </w:lvl>
    <w:lvl w:ilvl="6" w:tplc="539AC446">
      <w:numFmt w:val="decimal"/>
      <w:lvlText w:val=""/>
      <w:lvlJc w:val="left"/>
    </w:lvl>
    <w:lvl w:ilvl="7" w:tplc="3DA2BAE0">
      <w:numFmt w:val="decimal"/>
      <w:lvlText w:val=""/>
      <w:lvlJc w:val="left"/>
    </w:lvl>
    <w:lvl w:ilvl="8" w:tplc="DBB69892">
      <w:numFmt w:val="decimal"/>
      <w:lvlText w:val=""/>
      <w:lvlJc w:val="left"/>
    </w:lvl>
  </w:abstractNum>
  <w:abstractNum w:abstractNumId="235">
    <w:nsid w:val="00003A36"/>
    <w:multiLevelType w:val="hybridMultilevel"/>
    <w:tmpl w:val="90DCDE66"/>
    <w:lvl w:ilvl="0" w:tplc="B158F2D0">
      <w:start w:val="1"/>
      <w:numFmt w:val="bullet"/>
      <w:lvlText w:val="•"/>
      <w:lvlJc w:val="left"/>
    </w:lvl>
    <w:lvl w:ilvl="1" w:tplc="D548B746">
      <w:numFmt w:val="decimal"/>
      <w:lvlText w:val=""/>
      <w:lvlJc w:val="left"/>
    </w:lvl>
    <w:lvl w:ilvl="2" w:tplc="73424948">
      <w:numFmt w:val="decimal"/>
      <w:lvlText w:val=""/>
      <w:lvlJc w:val="left"/>
    </w:lvl>
    <w:lvl w:ilvl="3" w:tplc="C39E1188">
      <w:numFmt w:val="decimal"/>
      <w:lvlText w:val=""/>
      <w:lvlJc w:val="left"/>
    </w:lvl>
    <w:lvl w:ilvl="4" w:tplc="F53E1596">
      <w:numFmt w:val="decimal"/>
      <w:lvlText w:val=""/>
      <w:lvlJc w:val="left"/>
    </w:lvl>
    <w:lvl w:ilvl="5" w:tplc="5D26D590">
      <w:numFmt w:val="decimal"/>
      <w:lvlText w:val=""/>
      <w:lvlJc w:val="left"/>
    </w:lvl>
    <w:lvl w:ilvl="6" w:tplc="8E76BF38">
      <w:numFmt w:val="decimal"/>
      <w:lvlText w:val=""/>
      <w:lvlJc w:val="left"/>
    </w:lvl>
    <w:lvl w:ilvl="7" w:tplc="43301E58">
      <w:numFmt w:val="decimal"/>
      <w:lvlText w:val=""/>
      <w:lvlJc w:val="left"/>
    </w:lvl>
    <w:lvl w:ilvl="8" w:tplc="7BD2A30E">
      <w:numFmt w:val="decimal"/>
      <w:lvlText w:val=""/>
      <w:lvlJc w:val="left"/>
    </w:lvl>
  </w:abstractNum>
  <w:abstractNum w:abstractNumId="236">
    <w:nsid w:val="00003A54"/>
    <w:multiLevelType w:val="hybridMultilevel"/>
    <w:tmpl w:val="8B9E8DBC"/>
    <w:lvl w:ilvl="0" w:tplc="02CC8C16">
      <w:start w:val="1"/>
      <w:numFmt w:val="bullet"/>
      <w:lvlText w:val="с"/>
      <w:lvlJc w:val="left"/>
    </w:lvl>
    <w:lvl w:ilvl="1" w:tplc="A852FDA4">
      <w:start w:val="1"/>
      <w:numFmt w:val="bullet"/>
      <w:lvlText w:val="•"/>
      <w:lvlJc w:val="left"/>
    </w:lvl>
    <w:lvl w:ilvl="2" w:tplc="0EEA6D56">
      <w:start w:val="1"/>
      <w:numFmt w:val="bullet"/>
      <w:lvlText w:val="В"/>
      <w:lvlJc w:val="left"/>
    </w:lvl>
    <w:lvl w:ilvl="3" w:tplc="0A5E00B2">
      <w:numFmt w:val="decimal"/>
      <w:lvlText w:val=""/>
      <w:lvlJc w:val="left"/>
    </w:lvl>
    <w:lvl w:ilvl="4" w:tplc="0BB47100">
      <w:numFmt w:val="decimal"/>
      <w:lvlText w:val=""/>
      <w:lvlJc w:val="left"/>
    </w:lvl>
    <w:lvl w:ilvl="5" w:tplc="7EA623DA">
      <w:numFmt w:val="decimal"/>
      <w:lvlText w:val=""/>
      <w:lvlJc w:val="left"/>
    </w:lvl>
    <w:lvl w:ilvl="6" w:tplc="C2E68B8E">
      <w:numFmt w:val="decimal"/>
      <w:lvlText w:val=""/>
      <w:lvlJc w:val="left"/>
    </w:lvl>
    <w:lvl w:ilvl="7" w:tplc="70C25E32">
      <w:numFmt w:val="decimal"/>
      <w:lvlText w:val=""/>
      <w:lvlJc w:val="left"/>
    </w:lvl>
    <w:lvl w:ilvl="8" w:tplc="24424544">
      <w:numFmt w:val="decimal"/>
      <w:lvlText w:val=""/>
      <w:lvlJc w:val="left"/>
    </w:lvl>
  </w:abstractNum>
  <w:abstractNum w:abstractNumId="237">
    <w:nsid w:val="00003A6B"/>
    <w:multiLevelType w:val="hybridMultilevel"/>
    <w:tmpl w:val="56067CDA"/>
    <w:lvl w:ilvl="0" w:tplc="475E5EC6">
      <w:start w:val="1"/>
      <w:numFmt w:val="bullet"/>
      <w:lvlText w:val="•"/>
      <w:lvlJc w:val="left"/>
    </w:lvl>
    <w:lvl w:ilvl="1" w:tplc="550AE4DA">
      <w:numFmt w:val="decimal"/>
      <w:lvlText w:val=""/>
      <w:lvlJc w:val="left"/>
    </w:lvl>
    <w:lvl w:ilvl="2" w:tplc="260CE1AA">
      <w:numFmt w:val="decimal"/>
      <w:lvlText w:val=""/>
      <w:lvlJc w:val="left"/>
    </w:lvl>
    <w:lvl w:ilvl="3" w:tplc="C5FA880E">
      <w:numFmt w:val="decimal"/>
      <w:lvlText w:val=""/>
      <w:lvlJc w:val="left"/>
    </w:lvl>
    <w:lvl w:ilvl="4" w:tplc="0ED084DE">
      <w:numFmt w:val="decimal"/>
      <w:lvlText w:val=""/>
      <w:lvlJc w:val="left"/>
    </w:lvl>
    <w:lvl w:ilvl="5" w:tplc="A2B690AA">
      <w:numFmt w:val="decimal"/>
      <w:lvlText w:val=""/>
      <w:lvlJc w:val="left"/>
    </w:lvl>
    <w:lvl w:ilvl="6" w:tplc="2C38B880">
      <w:numFmt w:val="decimal"/>
      <w:lvlText w:val=""/>
      <w:lvlJc w:val="left"/>
    </w:lvl>
    <w:lvl w:ilvl="7" w:tplc="9E0CDFEA">
      <w:numFmt w:val="decimal"/>
      <w:lvlText w:val=""/>
      <w:lvlJc w:val="left"/>
    </w:lvl>
    <w:lvl w:ilvl="8" w:tplc="93D6FA78">
      <w:numFmt w:val="decimal"/>
      <w:lvlText w:val=""/>
      <w:lvlJc w:val="left"/>
    </w:lvl>
  </w:abstractNum>
  <w:abstractNum w:abstractNumId="238">
    <w:nsid w:val="00003AE3"/>
    <w:multiLevelType w:val="hybridMultilevel"/>
    <w:tmpl w:val="75861F3A"/>
    <w:lvl w:ilvl="0" w:tplc="3AD69D80">
      <w:start w:val="1"/>
      <w:numFmt w:val="decimal"/>
      <w:lvlText w:val="%1."/>
      <w:lvlJc w:val="left"/>
    </w:lvl>
    <w:lvl w:ilvl="1" w:tplc="C73010C0">
      <w:numFmt w:val="decimal"/>
      <w:lvlText w:val=""/>
      <w:lvlJc w:val="left"/>
    </w:lvl>
    <w:lvl w:ilvl="2" w:tplc="0F604A9A">
      <w:numFmt w:val="decimal"/>
      <w:lvlText w:val=""/>
      <w:lvlJc w:val="left"/>
    </w:lvl>
    <w:lvl w:ilvl="3" w:tplc="565A5708">
      <w:numFmt w:val="decimal"/>
      <w:lvlText w:val=""/>
      <w:lvlJc w:val="left"/>
    </w:lvl>
    <w:lvl w:ilvl="4" w:tplc="4AD8A804">
      <w:numFmt w:val="decimal"/>
      <w:lvlText w:val=""/>
      <w:lvlJc w:val="left"/>
    </w:lvl>
    <w:lvl w:ilvl="5" w:tplc="4C9EC4EE">
      <w:numFmt w:val="decimal"/>
      <w:lvlText w:val=""/>
      <w:lvlJc w:val="left"/>
    </w:lvl>
    <w:lvl w:ilvl="6" w:tplc="69E04E28">
      <w:numFmt w:val="decimal"/>
      <w:lvlText w:val=""/>
      <w:lvlJc w:val="left"/>
    </w:lvl>
    <w:lvl w:ilvl="7" w:tplc="BE266776">
      <w:numFmt w:val="decimal"/>
      <w:lvlText w:val=""/>
      <w:lvlJc w:val="left"/>
    </w:lvl>
    <w:lvl w:ilvl="8" w:tplc="796A5422">
      <w:numFmt w:val="decimal"/>
      <w:lvlText w:val=""/>
      <w:lvlJc w:val="left"/>
    </w:lvl>
  </w:abstractNum>
  <w:abstractNum w:abstractNumId="239">
    <w:nsid w:val="00003B0D"/>
    <w:multiLevelType w:val="hybridMultilevel"/>
    <w:tmpl w:val="21529100"/>
    <w:lvl w:ilvl="0" w:tplc="29DE8AA0">
      <w:start w:val="1"/>
      <w:numFmt w:val="bullet"/>
      <w:lvlText w:val="•"/>
      <w:lvlJc w:val="left"/>
    </w:lvl>
    <w:lvl w:ilvl="1" w:tplc="C20E093C">
      <w:numFmt w:val="decimal"/>
      <w:lvlText w:val=""/>
      <w:lvlJc w:val="left"/>
    </w:lvl>
    <w:lvl w:ilvl="2" w:tplc="BDF27766">
      <w:numFmt w:val="decimal"/>
      <w:lvlText w:val=""/>
      <w:lvlJc w:val="left"/>
    </w:lvl>
    <w:lvl w:ilvl="3" w:tplc="F32696E0">
      <w:numFmt w:val="decimal"/>
      <w:lvlText w:val=""/>
      <w:lvlJc w:val="left"/>
    </w:lvl>
    <w:lvl w:ilvl="4" w:tplc="A6603E40">
      <w:numFmt w:val="decimal"/>
      <w:lvlText w:val=""/>
      <w:lvlJc w:val="left"/>
    </w:lvl>
    <w:lvl w:ilvl="5" w:tplc="96D4E2B0">
      <w:numFmt w:val="decimal"/>
      <w:lvlText w:val=""/>
      <w:lvlJc w:val="left"/>
    </w:lvl>
    <w:lvl w:ilvl="6" w:tplc="15081102">
      <w:numFmt w:val="decimal"/>
      <w:lvlText w:val=""/>
      <w:lvlJc w:val="left"/>
    </w:lvl>
    <w:lvl w:ilvl="7" w:tplc="EA72C49A">
      <w:numFmt w:val="decimal"/>
      <w:lvlText w:val=""/>
      <w:lvlJc w:val="left"/>
    </w:lvl>
    <w:lvl w:ilvl="8" w:tplc="D77EB974">
      <w:numFmt w:val="decimal"/>
      <w:lvlText w:val=""/>
      <w:lvlJc w:val="left"/>
    </w:lvl>
  </w:abstractNum>
  <w:abstractNum w:abstractNumId="240">
    <w:nsid w:val="00003B29"/>
    <w:multiLevelType w:val="hybridMultilevel"/>
    <w:tmpl w:val="CE4A6E10"/>
    <w:lvl w:ilvl="0" w:tplc="D17657B4">
      <w:start w:val="1"/>
      <w:numFmt w:val="bullet"/>
      <w:lvlText w:val="к"/>
      <w:lvlJc w:val="left"/>
    </w:lvl>
    <w:lvl w:ilvl="1" w:tplc="0C5A4214">
      <w:start w:val="1"/>
      <w:numFmt w:val="bullet"/>
      <w:lvlText w:val="В"/>
      <w:lvlJc w:val="left"/>
    </w:lvl>
    <w:lvl w:ilvl="2" w:tplc="5AFE4AB4">
      <w:numFmt w:val="decimal"/>
      <w:lvlText w:val=""/>
      <w:lvlJc w:val="left"/>
    </w:lvl>
    <w:lvl w:ilvl="3" w:tplc="4F1899DC">
      <w:numFmt w:val="decimal"/>
      <w:lvlText w:val=""/>
      <w:lvlJc w:val="left"/>
    </w:lvl>
    <w:lvl w:ilvl="4" w:tplc="2A822E94">
      <w:numFmt w:val="decimal"/>
      <w:lvlText w:val=""/>
      <w:lvlJc w:val="left"/>
    </w:lvl>
    <w:lvl w:ilvl="5" w:tplc="2CBEC71A">
      <w:numFmt w:val="decimal"/>
      <w:lvlText w:val=""/>
      <w:lvlJc w:val="left"/>
    </w:lvl>
    <w:lvl w:ilvl="6" w:tplc="C4CEC200">
      <w:numFmt w:val="decimal"/>
      <w:lvlText w:val=""/>
      <w:lvlJc w:val="left"/>
    </w:lvl>
    <w:lvl w:ilvl="7" w:tplc="36CE0DC8">
      <w:numFmt w:val="decimal"/>
      <w:lvlText w:val=""/>
      <w:lvlJc w:val="left"/>
    </w:lvl>
    <w:lvl w:ilvl="8" w:tplc="1E12131C">
      <w:numFmt w:val="decimal"/>
      <w:lvlText w:val=""/>
      <w:lvlJc w:val="left"/>
    </w:lvl>
  </w:abstractNum>
  <w:abstractNum w:abstractNumId="241">
    <w:nsid w:val="00003B2B"/>
    <w:multiLevelType w:val="hybridMultilevel"/>
    <w:tmpl w:val="23CC9BFE"/>
    <w:lvl w:ilvl="0" w:tplc="0E983566">
      <w:start w:val="1"/>
      <w:numFmt w:val="bullet"/>
      <w:lvlText w:val="в"/>
      <w:lvlJc w:val="left"/>
    </w:lvl>
    <w:lvl w:ilvl="1" w:tplc="EA905212">
      <w:numFmt w:val="decimal"/>
      <w:lvlText w:val=""/>
      <w:lvlJc w:val="left"/>
    </w:lvl>
    <w:lvl w:ilvl="2" w:tplc="F7F4E966">
      <w:numFmt w:val="decimal"/>
      <w:lvlText w:val=""/>
      <w:lvlJc w:val="left"/>
    </w:lvl>
    <w:lvl w:ilvl="3" w:tplc="AA726A76">
      <w:numFmt w:val="decimal"/>
      <w:lvlText w:val=""/>
      <w:lvlJc w:val="left"/>
    </w:lvl>
    <w:lvl w:ilvl="4" w:tplc="D180C882">
      <w:numFmt w:val="decimal"/>
      <w:lvlText w:val=""/>
      <w:lvlJc w:val="left"/>
    </w:lvl>
    <w:lvl w:ilvl="5" w:tplc="C4068EB8">
      <w:numFmt w:val="decimal"/>
      <w:lvlText w:val=""/>
      <w:lvlJc w:val="left"/>
    </w:lvl>
    <w:lvl w:ilvl="6" w:tplc="B85413AA">
      <w:numFmt w:val="decimal"/>
      <w:lvlText w:val=""/>
      <w:lvlJc w:val="left"/>
    </w:lvl>
    <w:lvl w:ilvl="7" w:tplc="C6FC330A">
      <w:numFmt w:val="decimal"/>
      <w:lvlText w:val=""/>
      <w:lvlJc w:val="left"/>
    </w:lvl>
    <w:lvl w:ilvl="8" w:tplc="95C66350">
      <w:numFmt w:val="decimal"/>
      <w:lvlText w:val=""/>
      <w:lvlJc w:val="left"/>
    </w:lvl>
  </w:abstractNum>
  <w:abstractNum w:abstractNumId="242">
    <w:nsid w:val="00003B51"/>
    <w:multiLevelType w:val="hybridMultilevel"/>
    <w:tmpl w:val="1962417A"/>
    <w:lvl w:ilvl="0" w:tplc="5F8270E6">
      <w:start w:val="1"/>
      <w:numFmt w:val="bullet"/>
      <w:lvlText w:val="и"/>
      <w:lvlJc w:val="left"/>
    </w:lvl>
    <w:lvl w:ilvl="1" w:tplc="C3620442">
      <w:start w:val="1"/>
      <w:numFmt w:val="bullet"/>
      <w:lvlText w:val="•"/>
      <w:lvlJc w:val="left"/>
    </w:lvl>
    <w:lvl w:ilvl="2" w:tplc="C340F306">
      <w:numFmt w:val="decimal"/>
      <w:lvlText w:val=""/>
      <w:lvlJc w:val="left"/>
    </w:lvl>
    <w:lvl w:ilvl="3" w:tplc="CA60635C">
      <w:numFmt w:val="decimal"/>
      <w:lvlText w:val=""/>
      <w:lvlJc w:val="left"/>
    </w:lvl>
    <w:lvl w:ilvl="4" w:tplc="459A72DE">
      <w:numFmt w:val="decimal"/>
      <w:lvlText w:val=""/>
      <w:lvlJc w:val="left"/>
    </w:lvl>
    <w:lvl w:ilvl="5" w:tplc="18B88B3A">
      <w:numFmt w:val="decimal"/>
      <w:lvlText w:val=""/>
      <w:lvlJc w:val="left"/>
    </w:lvl>
    <w:lvl w:ilvl="6" w:tplc="ADF2CCDC">
      <w:numFmt w:val="decimal"/>
      <w:lvlText w:val=""/>
      <w:lvlJc w:val="left"/>
    </w:lvl>
    <w:lvl w:ilvl="7" w:tplc="D2689622">
      <w:numFmt w:val="decimal"/>
      <w:lvlText w:val=""/>
      <w:lvlJc w:val="left"/>
    </w:lvl>
    <w:lvl w:ilvl="8" w:tplc="380C9440">
      <w:numFmt w:val="decimal"/>
      <w:lvlText w:val=""/>
      <w:lvlJc w:val="left"/>
    </w:lvl>
  </w:abstractNum>
  <w:abstractNum w:abstractNumId="243">
    <w:nsid w:val="00003B9E"/>
    <w:multiLevelType w:val="hybridMultilevel"/>
    <w:tmpl w:val="F4948322"/>
    <w:lvl w:ilvl="0" w:tplc="4B58DA2C">
      <w:start w:val="1"/>
      <w:numFmt w:val="decimal"/>
      <w:lvlText w:val="%1)"/>
      <w:lvlJc w:val="left"/>
    </w:lvl>
    <w:lvl w:ilvl="1" w:tplc="4BD48284">
      <w:numFmt w:val="decimal"/>
      <w:lvlText w:val=""/>
      <w:lvlJc w:val="left"/>
    </w:lvl>
    <w:lvl w:ilvl="2" w:tplc="94DE89A6">
      <w:numFmt w:val="decimal"/>
      <w:lvlText w:val=""/>
      <w:lvlJc w:val="left"/>
    </w:lvl>
    <w:lvl w:ilvl="3" w:tplc="267A8A54">
      <w:numFmt w:val="decimal"/>
      <w:lvlText w:val=""/>
      <w:lvlJc w:val="left"/>
    </w:lvl>
    <w:lvl w:ilvl="4" w:tplc="28A219BC">
      <w:numFmt w:val="decimal"/>
      <w:lvlText w:val=""/>
      <w:lvlJc w:val="left"/>
    </w:lvl>
    <w:lvl w:ilvl="5" w:tplc="8CCE62C2">
      <w:numFmt w:val="decimal"/>
      <w:lvlText w:val=""/>
      <w:lvlJc w:val="left"/>
    </w:lvl>
    <w:lvl w:ilvl="6" w:tplc="2B7A2C8C">
      <w:numFmt w:val="decimal"/>
      <w:lvlText w:val=""/>
      <w:lvlJc w:val="left"/>
    </w:lvl>
    <w:lvl w:ilvl="7" w:tplc="70E0A24A">
      <w:numFmt w:val="decimal"/>
      <w:lvlText w:val=""/>
      <w:lvlJc w:val="left"/>
    </w:lvl>
    <w:lvl w:ilvl="8" w:tplc="82D80F2C">
      <w:numFmt w:val="decimal"/>
      <w:lvlText w:val=""/>
      <w:lvlJc w:val="left"/>
    </w:lvl>
  </w:abstractNum>
  <w:abstractNum w:abstractNumId="244">
    <w:nsid w:val="00003BA0"/>
    <w:multiLevelType w:val="hybridMultilevel"/>
    <w:tmpl w:val="84EE4778"/>
    <w:lvl w:ilvl="0" w:tplc="37F2C8B2">
      <w:start w:val="1"/>
      <w:numFmt w:val="bullet"/>
      <w:lvlText w:val="и"/>
      <w:lvlJc w:val="left"/>
    </w:lvl>
    <w:lvl w:ilvl="1" w:tplc="E384C044">
      <w:start w:val="1"/>
      <w:numFmt w:val="bullet"/>
      <w:lvlText w:val="•"/>
      <w:lvlJc w:val="left"/>
    </w:lvl>
    <w:lvl w:ilvl="2" w:tplc="AC384C88">
      <w:start w:val="7"/>
      <w:numFmt w:val="decimal"/>
      <w:lvlText w:val="%3)"/>
      <w:lvlJc w:val="left"/>
    </w:lvl>
    <w:lvl w:ilvl="3" w:tplc="4C6050D0">
      <w:numFmt w:val="decimal"/>
      <w:lvlText w:val=""/>
      <w:lvlJc w:val="left"/>
    </w:lvl>
    <w:lvl w:ilvl="4" w:tplc="A308E580">
      <w:numFmt w:val="decimal"/>
      <w:lvlText w:val=""/>
      <w:lvlJc w:val="left"/>
    </w:lvl>
    <w:lvl w:ilvl="5" w:tplc="1AB628EA">
      <w:numFmt w:val="decimal"/>
      <w:lvlText w:val=""/>
      <w:lvlJc w:val="left"/>
    </w:lvl>
    <w:lvl w:ilvl="6" w:tplc="0B4CB406">
      <w:numFmt w:val="decimal"/>
      <w:lvlText w:val=""/>
      <w:lvlJc w:val="left"/>
    </w:lvl>
    <w:lvl w:ilvl="7" w:tplc="D1400422">
      <w:numFmt w:val="decimal"/>
      <w:lvlText w:val=""/>
      <w:lvlJc w:val="left"/>
    </w:lvl>
    <w:lvl w:ilvl="8" w:tplc="F17238DC">
      <w:numFmt w:val="decimal"/>
      <w:lvlText w:val=""/>
      <w:lvlJc w:val="left"/>
    </w:lvl>
  </w:abstractNum>
  <w:abstractNum w:abstractNumId="245">
    <w:nsid w:val="00003C87"/>
    <w:multiLevelType w:val="hybridMultilevel"/>
    <w:tmpl w:val="CEBE0CE6"/>
    <w:lvl w:ilvl="0" w:tplc="55449B5E">
      <w:start w:val="1"/>
      <w:numFmt w:val="bullet"/>
      <w:lvlText w:val=" "/>
      <w:lvlJc w:val="left"/>
    </w:lvl>
    <w:lvl w:ilvl="1" w:tplc="08982AEA">
      <w:start w:val="4"/>
      <w:numFmt w:val="decimal"/>
      <w:lvlText w:val="%2."/>
      <w:lvlJc w:val="left"/>
    </w:lvl>
    <w:lvl w:ilvl="2" w:tplc="BA584B9C">
      <w:numFmt w:val="decimal"/>
      <w:lvlText w:val=""/>
      <w:lvlJc w:val="left"/>
    </w:lvl>
    <w:lvl w:ilvl="3" w:tplc="19C0386A">
      <w:numFmt w:val="decimal"/>
      <w:lvlText w:val=""/>
      <w:lvlJc w:val="left"/>
    </w:lvl>
    <w:lvl w:ilvl="4" w:tplc="BA7464A6">
      <w:numFmt w:val="decimal"/>
      <w:lvlText w:val=""/>
      <w:lvlJc w:val="left"/>
    </w:lvl>
    <w:lvl w:ilvl="5" w:tplc="BC325EC6">
      <w:numFmt w:val="decimal"/>
      <w:lvlText w:val=""/>
      <w:lvlJc w:val="left"/>
    </w:lvl>
    <w:lvl w:ilvl="6" w:tplc="3B30177E">
      <w:numFmt w:val="decimal"/>
      <w:lvlText w:val=""/>
      <w:lvlJc w:val="left"/>
    </w:lvl>
    <w:lvl w:ilvl="7" w:tplc="A94AFBE8">
      <w:numFmt w:val="decimal"/>
      <w:lvlText w:val=""/>
      <w:lvlJc w:val="left"/>
    </w:lvl>
    <w:lvl w:ilvl="8" w:tplc="9DCC1470">
      <w:numFmt w:val="decimal"/>
      <w:lvlText w:val=""/>
      <w:lvlJc w:val="left"/>
    </w:lvl>
  </w:abstractNum>
  <w:abstractNum w:abstractNumId="246">
    <w:nsid w:val="00003C8A"/>
    <w:multiLevelType w:val="hybridMultilevel"/>
    <w:tmpl w:val="00D4FE86"/>
    <w:lvl w:ilvl="0" w:tplc="E460DC16">
      <w:start w:val="1"/>
      <w:numFmt w:val="bullet"/>
      <w:lvlText w:val="•"/>
      <w:lvlJc w:val="left"/>
    </w:lvl>
    <w:lvl w:ilvl="1" w:tplc="B2BA099C">
      <w:numFmt w:val="decimal"/>
      <w:lvlText w:val=""/>
      <w:lvlJc w:val="left"/>
    </w:lvl>
    <w:lvl w:ilvl="2" w:tplc="08588AB6">
      <w:numFmt w:val="decimal"/>
      <w:lvlText w:val=""/>
      <w:lvlJc w:val="left"/>
    </w:lvl>
    <w:lvl w:ilvl="3" w:tplc="F054636C">
      <w:numFmt w:val="decimal"/>
      <w:lvlText w:val=""/>
      <w:lvlJc w:val="left"/>
    </w:lvl>
    <w:lvl w:ilvl="4" w:tplc="7FF67E86">
      <w:numFmt w:val="decimal"/>
      <w:lvlText w:val=""/>
      <w:lvlJc w:val="left"/>
    </w:lvl>
    <w:lvl w:ilvl="5" w:tplc="804429F0">
      <w:numFmt w:val="decimal"/>
      <w:lvlText w:val=""/>
      <w:lvlJc w:val="left"/>
    </w:lvl>
    <w:lvl w:ilvl="6" w:tplc="574A3178">
      <w:numFmt w:val="decimal"/>
      <w:lvlText w:val=""/>
      <w:lvlJc w:val="left"/>
    </w:lvl>
    <w:lvl w:ilvl="7" w:tplc="22B000A0">
      <w:numFmt w:val="decimal"/>
      <w:lvlText w:val=""/>
      <w:lvlJc w:val="left"/>
    </w:lvl>
    <w:lvl w:ilvl="8" w:tplc="6FD8228A">
      <w:numFmt w:val="decimal"/>
      <w:lvlText w:val=""/>
      <w:lvlJc w:val="left"/>
    </w:lvl>
  </w:abstractNum>
  <w:abstractNum w:abstractNumId="247">
    <w:nsid w:val="00003CE5"/>
    <w:multiLevelType w:val="hybridMultilevel"/>
    <w:tmpl w:val="9EDCEAB6"/>
    <w:lvl w:ilvl="0" w:tplc="DAFC827C">
      <w:start w:val="1"/>
      <w:numFmt w:val="bullet"/>
      <w:lvlText w:val="•"/>
      <w:lvlJc w:val="left"/>
    </w:lvl>
    <w:lvl w:ilvl="1" w:tplc="56EC384C">
      <w:numFmt w:val="decimal"/>
      <w:lvlText w:val=""/>
      <w:lvlJc w:val="left"/>
    </w:lvl>
    <w:lvl w:ilvl="2" w:tplc="303A9C70">
      <w:numFmt w:val="decimal"/>
      <w:lvlText w:val=""/>
      <w:lvlJc w:val="left"/>
    </w:lvl>
    <w:lvl w:ilvl="3" w:tplc="EF121DA2">
      <w:numFmt w:val="decimal"/>
      <w:lvlText w:val=""/>
      <w:lvlJc w:val="left"/>
    </w:lvl>
    <w:lvl w:ilvl="4" w:tplc="160404A0">
      <w:numFmt w:val="decimal"/>
      <w:lvlText w:val=""/>
      <w:lvlJc w:val="left"/>
    </w:lvl>
    <w:lvl w:ilvl="5" w:tplc="B5B094B8">
      <w:numFmt w:val="decimal"/>
      <w:lvlText w:val=""/>
      <w:lvlJc w:val="left"/>
    </w:lvl>
    <w:lvl w:ilvl="6" w:tplc="D020F804">
      <w:numFmt w:val="decimal"/>
      <w:lvlText w:val=""/>
      <w:lvlJc w:val="left"/>
    </w:lvl>
    <w:lvl w:ilvl="7" w:tplc="3C2CE700">
      <w:numFmt w:val="decimal"/>
      <w:lvlText w:val=""/>
      <w:lvlJc w:val="left"/>
    </w:lvl>
    <w:lvl w:ilvl="8" w:tplc="6DFE28F6">
      <w:numFmt w:val="decimal"/>
      <w:lvlText w:val=""/>
      <w:lvlJc w:val="left"/>
    </w:lvl>
  </w:abstractNum>
  <w:abstractNum w:abstractNumId="248">
    <w:nsid w:val="00003D0D"/>
    <w:multiLevelType w:val="hybridMultilevel"/>
    <w:tmpl w:val="DA3838A8"/>
    <w:lvl w:ilvl="0" w:tplc="FE0CCC84">
      <w:start w:val="1"/>
      <w:numFmt w:val="bullet"/>
      <w:lvlText w:val="В"/>
      <w:lvlJc w:val="left"/>
    </w:lvl>
    <w:lvl w:ilvl="1" w:tplc="662E5140">
      <w:numFmt w:val="decimal"/>
      <w:lvlText w:val=""/>
      <w:lvlJc w:val="left"/>
    </w:lvl>
    <w:lvl w:ilvl="2" w:tplc="68C0E5C8">
      <w:numFmt w:val="decimal"/>
      <w:lvlText w:val=""/>
      <w:lvlJc w:val="left"/>
    </w:lvl>
    <w:lvl w:ilvl="3" w:tplc="A5D20BDE">
      <w:numFmt w:val="decimal"/>
      <w:lvlText w:val=""/>
      <w:lvlJc w:val="left"/>
    </w:lvl>
    <w:lvl w:ilvl="4" w:tplc="C262D560">
      <w:numFmt w:val="decimal"/>
      <w:lvlText w:val=""/>
      <w:lvlJc w:val="left"/>
    </w:lvl>
    <w:lvl w:ilvl="5" w:tplc="47A27BB0">
      <w:numFmt w:val="decimal"/>
      <w:lvlText w:val=""/>
      <w:lvlJc w:val="left"/>
    </w:lvl>
    <w:lvl w:ilvl="6" w:tplc="B2C82D62">
      <w:numFmt w:val="decimal"/>
      <w:lvlText w:val=""/>
      <w:lvlJc w:val="left"/>
    </w:lvl>
    <w:lvl w:ilvl="7" w:tplc="7A62610E">
      <w:numFmt w:val="decimal"/>
      <w:lvlText w:val=""/>
      <w:lvlJc w:val="left"/>
    </w:lvl>
    <w:lvl w:ilvl="8" w:tplc="C04CDFC0">
      <w:numFmt w:val="decimal"/>
      <w:lvlText w:val=""/>
      <w:lvlJc w:val="left"/>
    </w:lvl>
  </w:abstractNum>
  <w:abstractNum w:abstractNumId="249">
    <w:nsid w:val="00003D84"/>
    <w:multiLevelType w:val="hybridMultilevel"/>
    <w:tmpl w:val="2F1A7226"/>
    <w:lvl w:ilvl="0" w:tplc="BC687BF6">
      <w:start w:val="1"/>
      <w:numFmt w:val="bullet"/>
      <w:lvlText w:val="•"/>
      <w:lvlJc w:val="left"/>
    </w:lvl>
    <w:lvl w:ilvl="1" w:tplc="032CE78E">
      <w:numFmt w:val="decimal"/>
      <w:lvlText w:val=""/>
      <w:lvlJc w:val="left"/>
    </w:lvl>
    <w:lvl w:ilvl="2" w:tplc="F7AE7F90">
      <w:numFmt w:val="decimal"/>
      <w:lvlText w:val=""/>
      <w:lvlJc w:val="left"/>
    </w:lvl>
    <w:lvl w:ilvl="3" w:tplc="26701BAC">
      <w:numFmt w:val="decimal"/>
      <w:lvlText w:val=""/>
      <w:lvlJc w:val="left"/>
    </w:lvl>
    <w:lvl w:ilvl="4" w:tplc="E27A2634">
      <w:numFmt w:val="decimal"/>
      <w:lvlText w:val=""/>
      <w:lvlJc w:val="left"/>
    </w:lvl>
    <w:lvl w:ilvl="5" w:tplc="F5E4C1CC">
      <w:numFmt w:val="decimal"/>
      <w:lvlText w:val=""/>
      <w:lvlJc w:val="left"/>
    </w:lvl>
    <w:lvl w:ilvl="6" w:tplc="6996017A">
      <w:numFmt w:val="decimal"/>
      <w:lvlText w:val=""/>
      <w:lvlJc w:val="left"/>
    </w:lvl>
    <w:lvl w:ilvl="7" w:tplc="1D7A2136">
      <w:numFmt w:val="decimal"/>
      <w:lvlText w:val=""/>
      <w:lvlJc w:val="left"/>
    </w:lvl>
    <w:lvl w:ilvl="8" w:tplc="96D62A56">
      <w:numFmt w:val="decimal"/>
      <w:lvlText w:val=""/>
      <w:lvlJc w:val="left"/>
    </w:lvl>
  </w:abstractNum>
  <w:abstractNum w:abstractNumId="250">
    <w:nsid w:val="00003D8F"/>
    <w:multiLevelType w:val="hybridMultilevel"/>
    <w:tmpl w:val="6AC8DDDC"/>
    <w:lvl w:ilvl="0" w:tplc="F0188C3A">
      <w:start w:val="1"/>
      <w:numFmt w:val="bullet"/>
      <w:lvlText w:val="и"/>
      <w:lvlJc w:val="left"/>
    </w:lvl>
    <w:lvl w:ilvl="1" w:tplc="0ABAC9F2">
      <w:start w:val="1"/>
      <w:numFmt w:val="bullet"/>
      <w:lvlText w:val="•"/>
      <w:lvlJc w:val="left"/>
    </w:lvl>
    <w:lvl w:ilvl="2" w:tplc="D060A03A">
      <w:numFmt w:val="decimal"/>
      <w:lvlText w:val=""/>
      <w:lvlJc w:val="left"/>
    </w:lvl>
    <w:lvl w:ilvl="3" w:tplc="73B8EC44">
      <w:numFmt w:val="decimal"/>
      <w:lvlText w:val=""/>
      <w:lvlJc w:val="left"/>
    </w:lvl>
    <w:lvl w:ilvl="4" w:tplc="871471E2">
      <w:numFmt w:val="decimal"/>
      <w:lvlText w:val=""/>
      <w:lvlJc w:val="left"/>
    </w:lvl>
    <w:lvl w:ilvl="5" w:tplc="625CD608">
      <w:numFmt w:val="decimal"/>
      <w:lvlText w:val=""/>
      <w:lvlJc w:val="left"/>
    </w:lvl>
    <w:lvl w:ilvl="6" w:tplc="7988C01C">
      <w:numFmt w:val="decimal"/>
      <w:lvlText w:val=""/>
      <w:lvlJc w:val="left"/>
    </w:lvl>
    <w:lvl w:ilvl="7" w:tplc="7F9C0296">
      <w:numFmt w:val="decimal"/>
      <w:lvlText w:val=""/>
      <w:lvlJc w:val="left"/>
    </w:lvl>
    <w:lvl w:ilvl="8" w:tplc="79CC1CAE">
      <w:numFmt w:val="decimal"/>
      <w:lvlText w:val=""/>
      <w:lvlJc w:val="left"/>
    </w:lvl>
  </w:abstractNum>
  <w:abstractNum w:abstractNumId="251">
    <w:nsid w:val="00003DAE"/>
    <w:multiLevelType w:val="hybridMultilevel"/>
    <w:tmpl w:val="B198C5F2"/>
    <w:lvl w:ilvl="0" w:tplc="5106D6FE">
      <w:start w:val="1"/>
      <w:numFmt w:val="bullet"/>
      <w:lvlText w:val="•"/>
      <w:lvlJc w:val="left"/>
    </w:lvl>
    <w:lvl w:ilvl="1" w:tplc="753259AA">
      <w:numFmt w:val="decimal"/>
      <w:lvlText w:val=""/>
      <w:lvlJc w:val="left"/>
    </w:lvl>
    <w:lvl w:ilvl="2" w:tplc="3A4005AE">
      <w:numFmt w:val="decimal"/>
      <w:lvlText w:val=""/>
      <w:lvlJc w:val="left"/>
    </w:lvl>
    <w:lvl w:ilvl="3" w:tplc="3AD09240">
      <w:numFmt w:val="decimal"/>
      <w:lvlText w:val=""/>
      <w:lvlJc w:val="left"/>
    </w:lvl>
    <w:lvl w:ilvl="4" w:tplc="09EE3C10">
      <w:numFmt w:val="decimal"/>
      <w:lvlText w:val=""/>
      <w:lvlJc w:val="left"/>
    </w:lvl>
    <w:lvl w:ilvl="5" w:tplc="7C16E7A8">
      <w:numFmt w:val="decimal"/>
      <w:lvlText w:val=""/>
      <w:lvlJc w:val="left"/>
    </w:lvl>
    <w:lvl w:ilvl="6" w:tplc="A0D6E00E">
      <w:numFmt w:val="decimal"/>
      <w:lvlText w:val=""/>
      <w:lvlJc w:val="left"/>
    </w:lvl>
    <w:lvl w:ilvl="7" w:tplc="10CE208A">
      <w:numFmt w:val="decimal"/>
      <w:lvlText w:val=""/>
      <w:lvlJc w:val="left"/>
    </w:lvl>
    <w:lvl w:ilvl="8" w:tplc="C45477BC">
      <w:numFmt w:val="decimal"/>
      <w:lvlText w:val=""/>
      <w:lvlJc w:val="left"/>
    </w:lvl>
  </w:abstractNum>
  <w:abstractNum w:abstractNumId="252">
    <w:nsid w:val="00003E48"/>
    <w:multiLevelType w:val="hybridMultilevel"/>
    <w:tmpl w:val="A24023BC"/>
    <w:lvl w:ilvl="0" w:tplc="6B482818">
      <w:start w:val="1"/>
      <w:numFmt w:val="bullet"/>
      <w:lvlText w:val="•"/>
      <w:lvlJc w:val="left"/>
    </w:lvl>
    <w:lvl w:ilvl="1" w:tplc="65947AA0">
      <w:numFmt w:val="decimal"/>
      <w:lvlText w:val=""/>
      <w:lvlJc w:val="left"/>
    </w:lvl>
    <w:lvl w:ilvl="2" w:tplc="D24894E4">
      <w:numFmt w:val="decimal"/>
      <w:lvlText w:val=""/>
      <w:lvlJc w:val="left"/>
    </w:lvl>
    <w:lvl w:ilvl="3" w:tplc="9AAC6406">
      <w:numFmt w:val="decimal"/>
      <w:lvlText w:val=""/>
      <w:lvlJc w:val="left"/>
    </w:lvl>
    <w:lvl w:ilvl="4" w:tplc="C63ECFDA">
      <w:numFmt w:val="decimal"/>
      <w:lvlText w:val=""/>
      <w:lvlJc w:val="left"/>
    </w:lvl>
    <w:lvl w:ilvl="5" w:tplc="94BA36A6">
      <w:numFmt w:val="decimal"/>
      <w:lvlText w:val=""/>
      <w:lvlJc w:val="left"/>
    </w:lvl>
    <w:lvl w:ilvl="6" w:tplc="01D6A8BC">
      <w:numFmt w:val="decimal"/>
      <w:lvlText w:val=""/>
      <w:lvlJc w:val="left"/>
    </w:lvl>
    <w:lvl w:ilvl="7" w:tplc="BBC4E32E">
      <w:numFmt w:val="decimal"/>
      <w:lvlText w:val=""/>
      <w:lvlJc w:val="left"/>
    </w:lvl>
    <w:lvl w:ilvl="8" w:tplc="D766F514">
      <w:numFmt w:val="decimal"/>
      <w:lvlText w:val=""/>
      <w:lvlJc w:val="left"/>
    </w:lvl>
  </w:abstractNum>
  <w:abstractNum w:abstractNumId="253">
    <w:nsid w:val="00003EA4"/>
    <w:multiLevelType w:val="hybridMultilevel"/>
    <w:tmpl w:val="5DC84B7C"/>
    <w:lvl w:ilvl="0" w:tplc="4328B8C8">
      <w:start w:val="1"/>
      <w:numFmt w:val="bullet"/>
      <w:lvlText w:val="•"/>
      <w:lvlJc w:val="left"/>
    </w:lvl>
    <w:lvl w:ilvl="1" w:tplc="70F4D290">
      <w:numFmt w:val="decimal"/>
      <w:lvlText w:val=""/>
      <w:lvlJc w:val="left"/>
    </w:lvl>
    <w:lvl w:ilvl="2" w:tplc="71D8F8E0">
      <w:numFmt w:val="decimal"/>
      <w:lvlText w:val=""/>
      <w:lvlJc w:val="left"/>
    </w:lvl>
    <w:lvl w:ilvl="3" w:tplc="46BA9A1C">
      <w:numFmt w:val="decimal"/>
      <w:lvlText w:val=""/>
      <w:lvlJc w:val="left"/>
    </w:lvl>
    <w:lvl w:ilvl="4" w:tplc="A56A723E">
      <w:numFmt w:val="decimal"/>
      <w:lvlText w:val=""/>
      <w:lvlJc w:val="left"/>
    </w:lvl>
    <w:lvl w:ilvl="5" w:tplc="2504571C">
      <w:numFmt w:val="decimal"/>
      <w:lvlText w:val=""/>
      <w:lvlJc w:val="left"/>
    </w:lvl>
    <w:lvl w:ilvl="6" w:tplc="47A88484">
      <w:numFmt w:val="decimal"/>
      <w:lvlText w:val=""/>
      <w:lvlJc w:val="left"/>
    </w:lvl>
    <w:lvl w:ilvl="7" w:tplc="2480BD78">
      <w:numFmt w:val="decimal"/>
      <w:lvlText w:val=""/>
      <w:lvlJc w:val="left"/>
    </w:lvl>
    <w:lvl w:ilvl="8" w:tplc="5C1AB1F8">
      <w:numFmt w:val="decimal"/>
      <w:lvlText w:val=""/>
      <w:lvlJc w:val="left"/>
    </w:lvl>
  </w:abstractNum>
  <w:abstractNum w:abstractNumId="254">
    <w:nsid w:val="00003ECA"/>
    <w:multiLevelType w:val="hybridMultilevel"/>
    <w:tmpl w:val="E32A7416"/>
    <w:lvl w:ilvl="0" w:tplc="CCAA2E46">
      <w:start w:val="1"/>
      <w:numFmt w:val="bullet"/>
      <w:lvlText w:val="и"/>
      <w:lvlJc w:val="left"/>
    </w:lvl>
    <w:lvl w:ilvl="1" w:tplc="C28607C0">
      <w:numFmt w:val="decimal"/>
      <w:lvlText w:val=""/>
      <w:lvlJc w:val="left"/>
    </w:lvl>
    <w:lvl w:ilvl="2" w:tplc="8A345734">
      <w:numFmt w:val="decimal"/>
      <w:lvlText w:val=""/>
      <w:lvlJc w:val="left"/>
    </w:lvl>
    <w:lvl w:ilvl="3" w:tplc="C14C08F2">
      <w:numFmt w:val="decimal"/>
      <w:lvlText w:val=""/>
      <w:lvlJc w:val="left"/>
    </w:lvl>
    <w:lvl w:ilvl="4" w:tplc="7F928690">
      <w:numFmt w:val="decimal"/>
      <w:lvlText w:val=""/>
      <w:lvlJc w:val="left"/>
    </w:lvl>
    <w:lvl w:ilvl="5" w:tplc="E7E83570">
      <w:numFmt w:val="decimal"/>
      <w:lvlText w:val=""/>
      <w:lvlJc w:val="left"/>
    </w:lvl>
    <w:lvl w:ilvl="6" w:tplc="8382A3A6">
      <w:numFmt w:val="decimal"/>
      <w:lvlText w:val=""/>
      <w:lvlJc w:val="left"/>
    </w:lvl>
    <w:lvl w:ilvl="7" w:tplc="A42CDEE0">
      <w:numFmt w:val="decimal"/>
      <w:lvlText w:val=""/>
      <w:lvlJc w:val="left"/>
    </w:lvl>
    <w:lvl w:ilvl="8" w:tplc="C5D299B4">
      <w:numFmt w:val="decimal"/>
      <w:lvlText w:val=""/>
      <w:lvlJc w:val="left"/>
    </w:lvl>
  </w:abstractNum>
  <w:abstractNum w:abstractNumId="255">
    <w:nsid w:val="00003ED5"/>
    <w:multiLevelType w:val="hybridMultilevel"/>
    <w:tmpl w:val="595C9824"/>
    <w:lvl w:ilvl="0" w:tplc="4B6031B2">
      <w:start w:val="1"/>
      <w:numFmt w:val="bullet"/>
      <w:lvlText w:val="•"/>
      <w:lvlJc w:val="left"/>
    </w:lvl>
    <w:lvl w:ilvl="1" w:tplc="D88CEB54">
      <w:numFmt w:val="decimal"/>
      <w:lvlText w:val=""/>
      <w:lvlJc w:val="left"/>
    </w:lvl>
    <w:lvl w:ilvl="2" w:tplc="A2784D9E">
      <w:numFmt w:val="decimal"/>
      <w:lvlText w:val=""/>
      <w:lvlJc w:val="left"/>
    </w:lvl>
    <w:lvl w:ilvl="3" w:tplc="F48AF19A">
      <w:numFmt w:val="decimal"/>
      <w:lvlText w:val=""/>
      <w:lvlJc w:val="left"/>
    </w:lvl>
    <w:lvl w:ilvl="4" w:tplc="35660C3E">
      <w:numFmt w:val="decimal"/>
      <w:lvlText w:val=""/>
      <w:lvlJc w:val="left"/>
    </w:lvl>
    <w:lvl w:ilvl="5" w:tplc="074AE626">
      <w:numFmt w:val="decimal"/>
      <w:lvlText w:val=""/>
      <w:lvlJc w:val="left"/>
    </w:lvl>
    <w:lvl w:ilvl="6" w:tplc="D678396C">
      <w:numFmt w:val="decimal"/>
      <w:lvlText w:val=""/>
      <w:lvlJc w:val="left"/>
    </w:lvl>
    <w:lvl w:ilvl="7" w:tplc="6922C994">
      <w:numFmt w:val="decimal"/>
      <w:lvlText w:val=""/>
      <w:lvlJc w:val="left"/>
    </w:lvl>
    <w:lvl w:ilvl="8" w:tplc="CB9007A0">
      <w:numFmt w:val="decimal"/>
      <w:lvlText w:val=""/>
      <w:lvlJc w:val="left"/>
    </w:lvl>
  </w:abstractNum>
  <w:abstractNum w:abstractNumId="256">
    <w:nsid w:val="00003F0E"/>
    <w:multiLevelType w:val="hybridMultilevel"/>
    <w:tmpl w:val="D2EC361A"/>
    <w:lvl w:ilvl="0" w:tplc="15D2585E">
      <w:start w:val="1"/>
      <w:numFmt w:val="bullet"/>
      <w:lvlText w:val="•"/>
      <w:lvlJc w:val="left"/>
    </w:lvl>
    <w:lvl w:ilvl="1" w:tplc="786E8EC0">
      <w:numFmt w:val="decimal"/>
      <w:lvlText w:val=""/>
      <w:lvlJc w:val="left"/>
    </w:lvl>
    <w:lvl w:ilvl="2" w:tplc="D680951C">
      <w:numFmt w:val="decimal"/>
      <w:lvlText w:val=""/>
      <w:lvlJc w:val="left"/>
    </w:lvl>
    <w:lvl w:ilvl="3" w:tplc="E68E9024">
      <w:numFmt w:val="decimal"/>
      <w:lvlText w:val=""/>
      <w:lvlJc w:val="left"/>
    </w:lvl>
    <w:lvl w:ilvl="4" w:tplc="4B02ECA4">
      <w:numFmt w:val="decimal"/>
      <w:lvlText w:val=""/>
      <w:lvlJc w:val="left"/>
    </w:lvl>
    <w:lvl w:ilvl="5" w:tplc="D9622624">
      <w:numFmt w:val="decimal"/>
      <w:lvlText w:val=""/>
      <w:lvlJc w:val="left"/>
    </w:lvl>
    <w:lvl w:ilvl="6" w:tplc="C00C372C">
      <w:numFmt w:val="decimal"/>
      <w:lvlText w:val=""/>
      <w:lvlJc w:val="left"/>
    </w:lvl>
    <w:lvl w:ilvl="7" w:tplc="0DC8FEA6">
      <w:numFmt w:val="decimal"/>
      <w:lvlText w:val=""/>
      <w:lvlJc w:val="left"/>
    </w:lvl>
    <w:lvl w:ilvl="8" w:tplc="C96A99D6">
      <w:numFmt w:val="decimal"/>
      <w:lvlText w:val=""/>
      <w:lvlJc w:val="left"/>
    </w:lvl>
  </w:abstractNum>
  <w:abstractNum w:abstractNumId="257">
    <w:nsid w:val="00003F57"/>
    <w:multiLevelType w:val="hybridMultilevel"/>
    <w:tmpl w:val="4CFA6548"/>
    <w:lvl w:ilvl="0" w:tplc="D3E235A2">
      <w:start w:val="1"/>
      <w:numFmt w:val="bullet"/>
      <w:lvlText w:val="•"/>
      <w:lvlJc w:val="left"/>
    </w:lvl>
    <w:lvl w:ilvl="1" w:tplc="E41CB3B4">
      <w:numFmt w:val="decimal"/>
      <w:lvlText w:val=""/>
      <w:lvlJc w:val="left"/>
    </w:lvl>
    <w:lvl w:ilvl="2" w:tplc="8FDEB5AA">
      <w:numFmt w:val="decimal"/>
      <w:lvlText w:val=""/>
      <w:lvlJc w:val="left"/>
    </w:lvl>
    <w:lvl w:ilvl="3" w:tplc="C5E8DAFE">
      <w:numFmt w:val="decimal"/>
      <w:lvlText w:val=""/>
      <w:lvlJc w:val="left"/>
    </w:lvl>
    <w:lvl w:ilvl="4" w:tplc="BC6AB64E">
      <w:numFmt w:val="decimal"/>
      <w:lvlText w:val=""/>
      <w:lvlJc w:val="left"/>
    </w:lvl>
    <w:lvl w:ilvl="5" w:tplc="57745A8C">
      <w:numFmt w:val="decimal"/>
      <w:lvlText w:val=""/>
      <w:lvlJc w:val="left"/>
    </w:lvl>
    <w:lvl w:ilvl="6" w:tplc="03C0442A">
      <w:numFmt w:val="decimal"/>
      <w:lvlText w:val=""/>
      <w:lvlJc w:val="left"/>
    </w:lvl>
    <w:lvl w:ilvl="7" w:tplc="5238895C">
      <w:numFmt w:val="decimal"/>
      <w:lvlText w:val=""/>
      <w:lvlJc w:val="left"/>
    </w:lvl>
    <w:lvl w:ilvl="8" w:tplc="F7F641C2">
      <w:numFmt w:val="decimal"/>
      <w:lvlText w:val=""/>
      <w:lvlJc w:val="left"/>
    </w:lvl>
  </w:abstractNum>
  <w:abstractNum w:abstractNumId="258">
    <w:nsid w:val="00003F58"/>
    <w:multiLevelType w:val="hybridMultilevel"/>
    <w:tmpl w:val="997A480E"/>
    <w:lvl w:ilvl="0" w:tplc="9580CAAE">
      <w:start w:val="1"/>
      <w:numFmt w:val="decimal"/>
      <w:lvlText w:val="%1)"/>
      <w:lvlJc w:val="left"/>
    </w:lvl>
    <w:lvl w:ilvl="1" w:tplc="EA5ED02E">
      <w:numFmt w:val="decimal"/>
      <w:lvlText w:val=""/>
      <w:lvlJc w:val="left"/>
    </w:lvl>
    <w:lvl w:ilvl="2" w:tplc="223EF92E">
      <w:numFmt w:val="decimal"/>
      <w:lvlText w:val=""/>
      <w:lvlJc w:val="left"/>
    </w:lvl>
    <w:lvl w:ilvl="3" w:tplc="0D3E8A10">
      <w:numFmt w:val="decimal"/>
      <w:lvlText w:val=""/>
      <w:lvlJc w:val="left"/>
    </w:lvl>
    <w:lvl w:ilvl="4" w:tplc="F384CFD8">
      <w:numFmt w:val="decimal"/>
      <w:lvlText w:val=""/>
      <w:lvlJc w:val="left"/>
    </w:lvl>
    <w:lvl w:ilvl="5" w:tplc="2C344CF8">
      <w:numFmt w:val="decimal"/>
      <w:lvlText w:val=""/>
      <w:lvlJc w:val="left"/>
    </w:lvl>
    <w:lvl w:ilvl="6" w:tplc="371ECE8C">
      <w:numFmt w:val="decimal"/>
      <w:lvlText w:val=""/>
      <w:lvlJc w:val="left"/>
    </w:lvl>
    <w:lvl w:ilvl="7" w:tplc="8AD4609A">
      <w:numFmt w:val="decimal"/>
      <w:lvlText w:val=""/>
      <w:lvlJc w:val="left"/>
    </w:lvl>
    <w:lvl w:ilvl="8" w:tplc="7846B198">
      <w:numFmt w:val="decimal"/>
      <w:lvlText w:val=""/>
      <w:lvlJc w:val="left"/>
    </w:lvl>
  </w:abstractNum>
  <w:abstractNum w:abstractNumId="259">
    <w:nsid w:val="00003FAF"/>
    <w:multiLevelType w:val="hybridMultilevel"/>
    <w:tmpl w:val="1184372C"/>
    <w:lvl w:ilvl="0" w:tplc="E5E64D94">
      <w:start w:val="1"/>
      <w:numFmt w:val="bullet"/>
      <w:lvlText w:val="•"/>
      <w:lvlJc w:val="left"/>
    </w:lvl>
    <w:lvl w:ilvl="1" w:tplc="9814AE8A">
      <w:numFmt w:val="decimal"/>
      <w:lvlText w:val=""/>
      <w:lvlJc w:val="left"/>
    </w:lvl>
    <w:lvl w:ilvl="2" w:tplc="934E9B06">
      <w:numFmt w:val="decimal"/>
      <w:lvlText w:val=""/>
      <w:lvlJc w:val="left"/>
    </w:lvl>
    <w:lvl w:ilvl="3" w:tplc="9AB2130A">
      <w:numFmt w:val="decimal"/>
      <w:lvlText w:val=""/>
      <w:lvlJc w:val="left"/>
    </w:lvl>
    <w:lvl w:ilvl="4" w:tplc="BB24CED8">
      <w:numFmt w:val="decimal"/>
      <w:lvlText w:val=""/>
      <w:lvlJc w:val="left"/>
    </w:lvl>
    <w:lvl w:ilvl="5" w:tplc="DD36DAB0">
      <w:numFmt w:val="decimal"/>
      <w:lvlText w:val=""/>
      <w:lvlJc w:val="left"/>
    </w:lvl>
    <w:lvl w:ilvl="6" w:tplc="41224030">
      <w:numFmt w:val="decimal"/>
      <w:lvlText w:val=""/>
      <w:lvlJc w:val="left"/>
    </w:lvl>
    <w:lvl w:ilvl="7" w:tplc="BCFC913A">
      <w:numFmt w:val="decimal"/>
      <w:lvlText w:val=""/>
      <w:lvlJc w:val="left"/>
    </w:lvl>
    <w:lvl w:ilvl="8" w:tplc="C86086C4">
      <w:numFmt w:val="decimal"/>
      <w:lvlText w:val=""/>
      <w:lvlJc w:val="left"/>
    </w:lvl>
  </w:abstractNum>
  <w:abstractNum w:abstractNumId="260">
    <w:nsid w:val="00003FD0"/>
    <w:multiLevelType w:val="hybridMultilevel"/>
    <w:tmpl w:val="D9EA8FBE"/>
    <w:lvl w:ilvl="0" w:tplc="FFB69FD2">
      <w:start w:val="1"/>
      <w:numFmt w:val="bullet"/>
      <w:lvlText w:val="в"/>
      <w:lvlJc w:val="left"/>
    </w:lvl>
    <w:lvl w:ilvl="1" w:tplc="E6249C7E">
      <w:start w:val="1"/>
      <w:numFmt w:val="bullet"/>
      <w:lvlText w:val="\endash "/>
      <w:lvlJc w:val="left"/>
    </w:lvl>
    <w:lvl w:ilvl="2" w:tplc="FD02CCA8">
      <w:numFmt w:val="decimal"/>
      <w:lvlText w:val=""/>
      <w:lvlJc w:val="left"/>
    </w:lvl>
    <w:lvl w:ilvl="3" w:tplc="03EA98D4">
      <w:numFmt w:val="decimal"/>
      <w:lvlText w:val=""/>
      <w:lvlJc w:val="left"/>
    </w:lvl>
    <w:lvl w:ilvl="4" w:tplc="94F6472A">
      <w:numFmt w:val="decimal"/>
      <w:lvlText w:val=""/>
      <w:lvlJc w:val="left"/>
    </w:lvl>
    <w:lvl w:ilvl="5" w:tplc="7872354C">
      <w:numFmt w:val="decimal"/>
      <w:lvlText w:val=""/>
      <w:lvlJc w:val="left"/>
    </w:lvl>
    <w:lvl w:ilvl="6" w:tplc="093EF36C">
      <w:numFmt w:val="decimal"/>
      <w:lvlText w:val=""/>
      <w:lvlJc w:val="left"/>
    </w:lvl>
    <w:lvl w:ilvl="7" w:tplc="405A3F68">
      <w:numFmt w:val="decimal"/>
      <w:lvlText w:val=""/>
      <w:lvlJc w:val="left"/>
    </w:lvl>
    <w:lvl w:ilvl="8" w:tplc="C67E506A">
      <w:numFmt w:val="decimal"/>
      <w:lvlText w:val=""/>
      <w:lvlJc w:val="left"/>
    </w:lvl>
  </w:abstractNum>
  <w:abstractNum w:abstractNumId="261">
    <w:nsid w:val="0000400E"/>
    <w:multiLevelType w:val="hybridMultilevel"/>
    <w:tmpl w:val="B0C89AF0"/>
    <w:lvl w:ilvl="0" w:tplc="54E4251A">
      <w:start w:val="1"/>
      <w:numFmt w:val="bullet"/>
      <w:lvlText w:val="в"/>
      <w:lvlJc w:val="left"/>
    </w:lvl>
    <w:lvl w:ilvl="1" w:tplc="A89294A8">
      <w:numFmt w:val="decimal"/>
      <w:lvlText w:val=""/>
      <w:lvlJc w:val="left"/>
    </w:lvl>
    <w:lvl w:ilvl="2" w:tplc="6658DF08">
      <w:numFmt w:val="decimal"/>
      <w:lvlText w:val=""/>
      <w:lvlJc w:val="left"/>
    </w:lvl>
    <w:lvl w:ilvl="3" w:tplc="B33EC3BA">
      <w:numFmt w:val="decimal"/>
      <w:lvlText w:val=""/>
      <w:lvlJc w:val="left"/>
    </w:lvl>
    <w:lvl w:ilvl="4" w:tplc="43CE97B8">
      <w:numFmt w:val="decimal"/>
      <w:lvlText w:val=""/>
      <w:lvlJc w:val="left"/>
    </w:lvl>
    <w:lvl w:ilvl="5" w:tplc="021676F4">
      <w:numFmt w:val="decimal"/>
      <w:lvlText w:val=""/>
      <w:lvlJc w:val="left"/>
    </w:lvl>
    <w:lvl w:ilvl="6" w:tplc="11B010C6">
      <w:numFmt w:val="decimal"/>
      <w:lvlText w:val=""/>
      <w:lvlJc w:val="left"/>
    </w:lvl>
    <w:lvl w:ilvl="7" w:tplc="00FE5E04">
      <w:numFmt w:val="decimal"/>
      <w:lvlText w:val=""/>
      <w:lvlJc w:val="left"/>
    </w:lvl>
    <w:lvl w:ilvl="8" w:tplc="2AFA0F78">
      <w:numFmt w:val="decimal"/>
      <w:lvlText w:val=""/>
      <w:lvlJc w:val="left"/>
    </w:lvl>
  </w:abstractNum>
  <w:abstractNum w:abstractNumId="262">
    <w:nsid w:val="00004037"/>
    <w:multiLevelType w:val="hybridMultilevel"/>
    <w:tmpl w:val="19A674FE"/>
    <w:lvl w:ilvl="0" w:tplc="958214E4">
      <w:start w:val="2"/>
      <w:numFmt w:val="decimal"/>
      <w:lvlText w:val="%1."/>
      <w:lvlJc w:val="left"/>
    </w:lvl>
    <w:lvl w:ilvl="1" w:tplc="C3401D3A">
      <w:numFmt w:val="decimal"/>
      <w:lvlText w:val=""/>
      <w:lvlJc w:val="left"/>
    </w:lvl>
    <w:lvl w:ilvl="2" w:tplc="9AD09AEE">
      <w:numFmt w:val="decimal"/>
      <w:lvlText w:val=""/>
      <w:lvlJc w:val="left"/>
    </w:lvl>
    <w:lvl w:ilvl="3" w:tplc="47B8E642">
      <w:numFmt w:val="decimal"/>
      <w:lvlText w:val=""/>
      <w:lvlJc w:val="left"/>
    </w:lvl>
    <w:lvl w:ilvl="4" w:tplc="1A08F4EA">
      <w:numFmt w:val="decimal"/>
      <w:lvlText w:val=""/>
      <w:lvlJc w:val="left"/>
    </w:lvl>
    <w:lvl w:ilvl="5" w:tplc="444CAA3A">
      <w:numFmt w:val="decimal"/>
      <w:lvlText w:val=""/>
      <w:lvlJc w:val="left"/>
    </w:lvl>
    <w:lvl w:ilvl="6" w:tplc="04D260E2">
      <w:numFmt w:val="decimal"/>
      <w:lvlText w:val=""/>
      <w:lvlJc w:val="left"/>
    </w:lvl>
    <w:lvl w:ilvl="7" w:tplc="2872F61E">
      <w:numFmt w:val="decimal"/>
      <w:lvlText w:val=""/>
      <w:lvlJc w:val="left"/>
    </w:lvl>
    <w:lvl w:ilvl="8" w:tplc="64FA4A9A">
      <w:numFmt w:val="decimal"/>
      <w:lvlText w:val=""/>
      <w:lvlJc w:val="left"/>
    </w:lvl>
  </w:abstractNum>
  <w:abstractNum w:abstractNumId="263">
    <w:nsid w:val="000040B5"/>
    <w:multiLevelType w:val="hybridMultilevel"/>
    <w:tmpl w:val="C61810C0"/>
    <w:lvl w:ilvl="0" w:tplc="D9122CB4">
      <w:start w:val="1"/>
      <w:numFmt w:val="bullet"/>
      <w:lvlText w:val="в"/>
      <w:lvlJc w:val="left"/>
    </w:lvl>
    <w:lvl w:ilvl="1" w:tplc="6D1C3230">
      <w:start w:val="1"/>
      <w:numFmt w:val="bullet"/>
      <w:lvlText w:val="•"/>
      <w:lvlJc w:val="left"/>
    </w:lvl>
    <w:lvl w:ilvl="2" w:tplc="C1B26ED6">
      <w:numFmt w:val="decimal"/>
      <w:lvlText w:val=""/>
      <w:lvlJc w:val="left"/>
    </w:lvl>
    <w:lvl w:ilvl="3" w:tplc="6A4449B4">
      <w:numFmt w:val="decimal"/>
      <w:lvlText w:val=""/>
      <w:lvlJc w:val="left"/>
    </w:lvl>
    <w:lvl w:ilvl="4" w:tplc="E82A53DE">
      <w:numFmt w:val="decimal"/>
      <w:lvlText w:val=""/>
      <w:lvlJc w:val="left"/>
    </w:lvl>
    <w:lvl w:ilvl="5" w:tplc="DC5A24FC">
      <w:numFmt w:val="decimal"/>
      <w:lvlText w:val=""/>
      <w:lvlJc w:val="left"/>
    </w:lvl>
    <w:lvl w:ilvl="6" w:tplc="2C9813EC">
      <w:numFmt w:val="decimal"/>
      <w:lvlText w:val=""/>
      <w:lvlJc w:val="left"/>
    </w:lvl>
    <w:lvl w:ilvl="7" w:tplc="9574E92E">
      <w:numFmt w:val="decimal"/>
      <w:lvlText w:val=""/>
      <w:lvlJc w:val="left"/>
    </w:lvl>
    <w:lvl w:ilvl="8" w:tplc="4B4E7D18">
      <w:numFmt w:val="decimal"/>
      <w:lvlText w:val=""/>
      <w:lvlJc w:val="left"/>
    </w:lvl>
  </w:abstractNum>
  <w:abstractNum w:abstractNumId="264">
    <w:nsid w:val="000040FA"/>
    <w:multiLevelType w:val="hybridMultilevel"/>
    <w:tmpl w:val="A858E2F4"/>
    <w:lvl w:ilvl="0" w:tplc="6BAC31A0">
      <w:start w:val="1"/>
      <w:numFmt w:val="bullet"/>
      <w:lvlText w:val="•"/>
      <w:lvlJc w:val="left"/>
    </w:lvl>
    <w:lvl w:ilvl="1" w:tplc="5790C106">
      <w:numFmt w:val="decimal"/>
      <w:lvlText w:val=""/>
      <w:lvlJc w:val="left"/>
    </w:lvl>
    <w:lvl w:ilvl="2" w:tplc="ABD454CC">
      <w:numFmt w:val="decimal"/>
      <w:lvlText w:val=""/>
      <w:lvlJc w:val="left"/>
    </w:lvl>
    <w:lvl w:ilvl="3" w:tplc="A2786968">
      <w:numFmt w:val="decimal"/>
      <w:lvlText w:val=""/>
      <w:lvlJc w:val="left"/>
    </w:lvl>
    <w:lvl w:ilvl="4" w:tplc="371CADA0">
      <w:numFmt w:val="decimal"/>
      <w:lvlText w:val=""/>
      <w:lvlJc w:val="left"/>
    </w:lvl>
    <w:lvl w:ilvl="5" w:tplc="49EC5AD0">
      <w:numFmt w:val="decimal"/>
      <w:lvlText w:val=""/>
      <w:lvlJc w:val="left"/>
    </w:lvl>
    <w:lvl w:ilvl="6" w:tplc="4FFE4430">
      <w:numFmt w:val="decimal"/>
      <w:lvlText w:val=""/>
      <w:lvlJc w:val="left"/>
    </w:lvl>
    <w:lvl w:ilvl="7" w:tplc="7538656A">
      <w:numFmt w:val="decimal"/>
      <w:lvlText w:val=""/>
      <w:lvlJc w:val="left"/>
    </w:lvl>
    <w:lvl w:ilvl="8" w:tplc="32FC5E9E">
      <w:numFmt w:val="decimal"/>
      <w:lvlText w:val=""/>
      <w:lvlJc w:val="left"/>
    </w:lvl>
  </w:abstractNum>
  <w:abstractNum w:abstractNumId="265">
    <w:nsid w:val="000041DA"/>
    <w:multiLevelType w:val="hybridMultilevel"/>
    <w:tmpl w:val="4F3AEB22"/>
    <w:lvl w:ilvl="0" w:tplc="130C3356">
      <w:start w:val="1"/>
      <w:numFmt w:val="bullet"/>
      <w:lvlText w:val="•"/>
      <w:lvlJc w:val="left"/>
    </w:lvl>
    <w:lvl w:ilvl="1" w:tplc="BBD0D59E">
      <w:numFmt w:val="decimal"/>
      <w:lvlText w:val=""/>
      <w:lvlJc w:val="left"/>
    </w:lvl>
    <w:lvl w:ilvl="2" w:tplc="AFB4F92E">
      <w:numFmt w:val="decimal"/>
      <w:lvlText w:val=""/>
      <w:lvlJc w:val="left"/>
    </w:lvl>
    <w:lvl w:ilvl="3" w:tplc="FB3E0DE6">
      <w:numFmt w:val="decimal"/>
      <w:lvlText w:val=""/>
      <w:lvlJc w:val="left"/>
    </w:lvl>
    <w:lvl w:ilvl="4" w:tplc="B0006970">
      <w:numFmt w:val="decimal"/>
      <w:lvlText w:val=""/>
      <w:lvlJc w:val="left"/>
    </w:lvl>
    <w:lvl w:ilvl="5" w:tplc="469EA5F0">
      <w:numFmt w:val="decimal"/>
      <w:lvlText w:val=""/>
      <w:lvlJc w:val="left"/>
    </w:lvl>
    <w:lvl w:ilvl="6" w:tplc="692E7904">
      <w:numFmt w:val="decimal"/>
      <w:lvlText w:val=""/>
      <w:lvlJc w:val="left"/>
    </w:lvl>
    <w:lvl w:ilvl="7" w:tplc="32A2CF22">
      <w:numFmt w:val="decimal"/>
      <w:lvlText w:val=""/>
      <w:lvlJc w:val="left"/>
    </w:lvl>
    <w:lvl w:ilvl="8" w:tplc="02B67288">
      <w:numFmt w:val="decimal"/>
      <w:lvlText w:val=""/>
      <w:lvlJc w:val="left"/>
    </w:lvl>
  </w:abstractNum>
  <w:abstractNum w:abstractNumId="266">
    <w:nsid w:val="000041FD"/>
    <w:multiLevelType w:val="hybridMultilevel"/>
    <w:tmpl w:val="54EC7794"/>
    <w:lvl w:ilvl="0" w:tplc="087CF948">
      <w:start w:val="1"/>
      <w:numFmt w:val="bullet"/>
      <w:lvlText w:val="с"/>
      <w:lvlJc w:val="left"/>
    </w:lvl>
    <w:lvl w:ilvl="1" w:tplc="F616760E">
      <w:numFmt w:val="decimal"/>
      <w:lvlText w:val=""/>
      <w:lvlJc w:val="left"/>
    </w:lvl>
    <w:lvl w:ilvl="2" w:tplc="630E8CDC">
      <w:numFmt w:val="decimal"/>
      <w:lvlText w:val=""/>
      <w:lvlJc w:val="left"/>
    </w:lvl>
    <w:lvl w:ilvl="3" w:tplc="464423BE">
      <w:numFmt w:val="decimal"/>
      <w:lvlText w:val=""/>
      <w:lvlJc w:val="left"/>
    </w:lvl>
    <w:lvl w:ilvl="4" w:tplc="AE047206">
      <w:numFmt w:val="decimal"/>
      <w:lvlText w:val=""/>
      <w:lvlJc w:val="left"/>
    </w:lvl>
    <w:lvl w:ilvl="5" w:tplc="B1885B1A">
      <w:numFmt w:val="decimal"/>
      <w:lvlText w:val=""/>
      <w:lvlJc w:val="left"/>
    </w:lvl>
    <w:lvl w:ilvl="6" w:tplc="576C1CAE">
      <w:numFmt w:val="decimal"/>
      <w:lvlText w:val=""/>
      <w:lvlJc w:val="left"/>
    </w:lvl>
    <w:lvl w:ilvl="7" w:tplc="90C8DB7E">
      <w:numFmt w:val="decimal"/>
      <w:lvlText w:val=""/>
      <w:lvlJc w:val="left"/>
    </w:lvl>
    <w:lvl w:ilvl="8" w:tplc="012EBC3C">
      <w:numFmt w:val="decimal"/>
      <w:lvlText w:val=""/>
      <w:lvlJc w:val="left"/>
    </w:lvl>
  </w:abstractNum>
  <w:abstractNum w:abstractNumId="267">
    <w:nsid w:val="0000421D"/>
    <w:multiLevelType w:val="hybridMultilevel"/>
    <w:tmpl w:val="EC8C6B2A"/>
    <w:lvl w:ilvl="0" w:tplc="C9DEE082">
      <w:start w:val="1"/>
      <w:numFmt w:val="bullet"/>
      <w:lvlText w:val="М."/>
      <w:lvlJc w:val="left"/>
    </w:lvl>
    <w:lvl w:ilvl="1" w:tplc="6734C0AE">
      <w:numFmt w:val="decimal"/>
      <w:lvlText w:val=""/>
      <w:lvlJc w:val="left"/>
    </w:lvl>
    <w:lvl w:ilvl="2" w:tplc="8190D6DC">
      <w:numFmt w:val="decimal"/>
      <w:lvlText w:val=""/>
      <w:lvlJc w:val="left"/>
    </w:lvl>
    <w:lvl w:ilvl="3" w:tplc="444A469E">
      <w:numFmt w:val="decimal"/>
      <w:lvlText w:val=""/>
      <w:lvlJc w:val="left"/>
    </w:lvl>
    <w:lvl w:ilvl="4" w:tplc="818C4666">
      <w:numFmt w:val="decimal"/>
      <w:lvlText w:val=""/>
      <w:lvlJc w:val="left"/>
    </w:lvl>
    <w:lvl w:ilvl="5" w:tplc="415013A2">
      <w:numFmt w:val="decimal"/>
      <w:lvlText w:val=""/>
      <w:lvlJc w:val="left"/>
    </w:lvl>
    <w:lvl w:ilvl="6" w:tplc="B462C50E">
      <w:numFmt w:val="decimal"/>
      <w:lvlText w:val=""/>
      <w:lvlJc w:val="left"/>
    </w:lvl>
    <w:lvl w:ilvl="7" w:tplc="20B89C6C">
      <w:numFmt w:val="decimal"/>
      <w:lvlText w:val=""/>
      <w:lvlJc w:val="left"/>
    </w:lvl>
    <w:lvl w:ilvl="8" w:tplc="8CBA51DE">
      <w:numFmt w:val="decimal"/>
      <w:lvlText w:val=""/>
      <w:lvlJc w:val="left"/>
    </w:lvl>
  </w:abstractNum>
  <w:abstractNum w:abstractNumId="268">
    <w:nsid w:val="000042CF"/>
    <w:multiLevelType w:val="hybridMultilevel"/>
    <w:tmpl w:val="F806CA68"/>
    <w:lvl w:ilvl="0" w:tplc="A9662606">
      <w:start w:val="1"/>
      <w:numFmt w:val="bullet"/>
      <w:lvlText w:val="•"/>
      <w:lvlJc w:val="left"/>
    </w:lvl>
    <w:lvl w:ilvl="1" w:tplc="08982D62">
      <w:numFmt w:val="decimal"/>
      <w:lvlText w:val=""/>
      <w:lvlJc w:val="left"/>
    </w:lvl>
    <w:lvl w:ilvl="2" w:tplc="95623CF2">
      <w:numFmt w:val="decimal"/>
      <w:lvlText w:val=""/>
      <w:lvlJc w:val="left"/>
    </w:lvl>
    <w:lvl w:ilvl="3" w:tplc="A3F460A4">
      <w:numFmt w:val="decimal"/>
      <w:lvlText w:val=""/>
      <w:lvlJc w:val="left"/>
    </w:lvl>
    <w:lvl w:ilvl="4" w:tplc="D1985AB8">
      <w:numFmt w:val="decimal"/>
      <w:lvlText w:val=""/>
      <w:lvlJc w:val="left"/>
    </w:lvl>
    <w:lvl w:ilvl="5" w:tplc="D8DC179A">
      <w:numFmt w:val="decimal"/>
      <w:lvlText w:val=""/>
      <w:lvlJc w:val="left"/>
    </w:lvl>
    <w:lvl w:ilvl="6" w:tplc="E7A4124E">
      <w:numFmt w:val="decimal"/>
      <w:lvlText w:val=""/>
      <w:lvlJc w:val="left"/>
    </w:lvl>
    <w:lvl w:ilvl="7" w:tplc="A0323AC6">
      <w:numFmt w:val="decimal"/>
      <w:lvlText w:val=""/>
      <w:lvlJc w:val="left"/>
    </w:lvl>
    <w:lvl w:ilvl="8" w:tplc="0ADACB66">
      <w:numFmt w:val="decimal"/>
      <w:lvlText w:val=""/>
      <w:lvlJc w:val="left"/>
    </w:lvl>
  </w:abstractNum>
  <w:abstractNum w:abstractNumId="269">
    <w:nsid w:val="000042D6"/>
    <w:multiLevelType w:val="hybridMultilevel"/>
    <w:tmpl w:val="F72AC8BA"/>
    <w:lvl w:ilvl="0" w:tplc="04C66D7E">
      <w:start w:val="1"/>
      <w:numFmt w:val="decimal"/>
      <w:lvlText w:val="%1."/>
      <w:lvlJc w:val="left"/>
    </w:lvl>
    <w:lvl w:ilvl="1" w:tplc="DB328626">
      <w:numFmt w:val="decimal"/>
      <w:lvlText w:val=""/>
      <w:lvlJc w:val="left"/>
    </w:lvl>
    <w:lvl w:ilvl="2" w:tplc="E132DE78">
      <w:numFmt w:val="decimal"/>
      <w:lvlText w:val=""/>
      <w:lvlJc w:val="left"/>
    </w:lvl>
    <w:lvl w:ilvl="3" w:tplc="2398F310">
      <w:numFmt w:val="decimal"/>
      <w:lvlText w:val=""/>
      <w:lvlJc w:val="left"/>
    </w:lvl>
    <w:lvl w:ilvl="4" w:tplc="3BB036B4">
      <w:numFmt w:val="decimal"/>
      <w:lvlText w:val=""/>
      <w:lvlJc w:val="left"/>
    </w:lvl>
    <w:lvl w:ilvl="5" w:tplc="24AC36E6">
      <w:numFmt w:val="decimal"/>
      <w:lvlText w:val=""/>
      <w:lvlJc w:val="left"/>
    </w:lvl>
    <w:lvl w:ilvl="6" w:tplc="97ECD7A2">
      <w:numFmt w:val="decimal"/>
      <w:lvlText w:val=""/>
      <w:lvlJc w:val="left"/>
    </w:lvl>
    <w:lvl w:ilvl="7" w:tplc="0846A20C">
      <w:numFmt w:val="decimal"/>
      <w:lvlText w:val=""/>
      <w:lvlJc w:val="left"/>
    </w:lvl>
    <w:lvl w:ilvl="8" w:tplc="25E4F6D0">
      <w:numFmt w:val="decimal"/>
      <w:lvlText w:val=""/>
      <w:lvlJc w:val="left"/>
    </w:lvl>
  </w:abstractNum>
  <w:abstractNum w:abstractNumId="270">
    <w:nsid w:val="000042E4"/>
    <w:multiLevelType w:val="hybridMultilevel"/>
    <w:tmpl w:val="15BE6D76"/>
    <w:lvl w:ilvl="0" w:tplc="A57E5E20">
      <w:start w:val="1"/>
      <w:numFmt w:val="decimal"/>
      <w:lvlText w:val="%1)"/>
      <w:lvlJc w:val="left"/>
    </w:lvl>
    <w:lvl w:ilvl="1" w:tplc="753039D0">
      <w:numFmt w:val="decimal"/>
      <w:lvlText w:val=""/>
      <w:lvlJc w:val="left"/>
    </w:lvl>
    <w:lvl w:ilvl="2" w:tplc="36941DEA">
      <w:numFmt w:val="decimal"/>
      <w:lvlText w:val=""/>
      <w:lvlJc w:val="left"/>
    </w:lvl>
    <w:lvl w:ilvl="3" w:tplc="166206E6">
      <w:numFmt w:val="decimal"/>
      <w:lvlText w:val=""/>
      <w:lvlJc w:val="left"/>
    </w:lvl>
    <w:lvl w:ilvl="4" w:tplc="1E424D3A">
      <w:numFmt w:val="decimal"/>
      <w:lvlText w:val=""/>
      <w:lvlJc w:val="left"/>
    </w:lvl>
    <w:lvl w:ilvl="5" w:tplc="249E4D5E">
      <w:numFmt w:val="decimal"/>
      <w:lvlText w:val=""/>
      <w:lvlJc w:val="left"/>
    </w:lvl>
    <w:lvl w:ilvl="6" w:tplc="9A7E6C20">
      <w:numFmt w:val="decimal"/>
      <w:lvlText w:val=""/>
      <w:lvlJc w:val="left"/>
    </w:lvl>
    <w:lvl w:ilvl="7" w:tplc="72DE3552">
      <w:numFmt w:val="decimal"/>
      <w:lvlText w:val=""/>
      <w:lvlJc w:val="left"/>
    </w:lvl>
    <w:lvl w:ilvl="8" w:tplc="0A2C8526">
      <w:numFmt w:val="decimal"/>
      <w:lvlText w:val=""/>
      <w:lvlJc w:val="left"/>
    </w:lvl>
  </w:abstractNum>
  <w:abstractNum w:abstractNumId="271">
    <w:nsid w:val="00004347"/>
    <w:multiLevelType w:val="hybridMultilevel"/>
    <w:tmpl w:val="C330B592"/>
    <w:lvl w:ilvl="0" w:tplc="56D0BC52">
      <w:start w:val="1"/>
      <w:numFmt w:val="bullet"/>
      <w:lvlText w:val="с"/>
      <w:lvlJc w:val="left"/>
    </w:lvl>
    <w:lvl w:ilvl="1" w:tplc="4CC8E87C">
      <w:start w:val="1"/>
      <w:numFmt w:val="bullet"/>
      <w:lvlText w:val="В"/>
      <w:lvlJc w:val="left"/>
    </w:lvl>
    <w:lvl w:ilvl="2" w:tplc="710066BA">
      <w:numFmt w:val="decimal"/>
      <w:lvlText w:val=""/>
      <w:lvlJc w:val="left"/>
    </w:lvl>
    <w:lvl w:ilvl="3" w:tplc="6B04D28C">
      <w:numFmt w:val="decimal"/>
      <w:lvlText w:val=""/>
      <w:lvlJc w:val="left"/>
    </w:lvl>
    <w:lvl w:ilvl="4" w:tplc="F8AEF118">
      <w:numFmt w:val="decimal"/>
      <w:lvlText w:val=""/>
      <w:lvlJc w:val="left"/>
    </w:lvl>
    <w:lvl w:ilvl="5" w:tplc="AB5A26A8">
      <w:numFmt w:val="decimal"/>
      <w:lvlText w:val=""/>
      <w:lvlJc w:val="left"/>
    </w:lvl>
    <w:lvl w:ilvl="6" w:tplc="835ABD08">
      <w:numFmt w:val="decimal"/>
      <w:lvlText w:val=""/>
      <w:lvlJc w:val="left"/>
    </w:lvl>
    <w:lvl w:ilvl="7" w:tplc="4D24E8B0">
      <w:numFmt w:val="decimal"/>
      <w:lvlText w:val=""/>
      <w:lvlJc w:val="left"/>
    </w:lvl>
    <w:lvl w:ilvl="8" w:tplc="53461E5E">
      <w:numFmt w:val="decimal"/>
      <w:lvlText w:val=""/>
      <w:lvlJc w:val="left"/>
    </w:lvl>
  </w:abstractNum>
  <w:abstractNum w:abstractNumId="272">
    <w:nsid w:val="0000443D"/>
    <w:multiLevelType w:val="hybridMultilevel"/>
    <w:tmpl w:val="C054D12C"/>
    <w:lvl w:ilvl="0" w:tplc="45E02F4E">
      <w:start w:val="1"/>
      <w:numFmt w:val="bullet"/>
      <w:lvlText w:val="•"/>
      <w:lvlJc w:val="left"/>
    </w:lvl>
    <w:lvl w:ilvl="1" w:tplc="0AEA1010">
      <w:numFmt w:val="decimal"/>
      <w:lvlText w:val=""/>
      <w:lvlJc w:val="left"/>
    </w:lvl>
    <w:lvl w:ilvl="2" w:tplc="83B2C7A4">
      <w:numFmt w:val="decimal"/>
      <w:lvlText w:val=""/>
      <w:lvlJc w:val="left"/>
    </w:lvl>
    <w:lvl w:ilvl="3" w:tplc="78E20376">
      <w:numFmt w:val="decimal"/>
      <w:lvlText w:val=""/>
      <w:lvlJc w:val="left"/>
    </w:lvl>
    <w:lvl w:ilvl="4" w:tplc="082AB1FC">
      <w:numFmt w:val="decimal"/>
      <w:lvlText w:val=""/>
      <w:lvlJc w:val="left"/>
    </w:lvl>
    <w:lvl w:ilvl="5" w:tplc="BF801E6A">
      <w:numFmt w:val="decimal"/>
      <w:lvlText w:val=""/>
      <w:lvlJc w:val="left"/>
    </w:lvl>
    <w:lvl w:ilvl="6" w:tplc="0880735E">
      <w:numFmt w:val="decimal"/>
      <w:lvlText w:val=""/>
      <w:lvlJc w:val="left"/>
    </w:lvl>
    <w:lvl w:ilvl="7" w:tplc="69FC89E2">
      <w:numFmt w:val="decimal"/>
      <w:lvlText w:val=""/>
      <w:lvlJc w:val="left"/>
    </w:lvl>
    <w:lvl w:ilvl="8" w:tplc="487AF10E">
      <w:numFmt w:val="decimal"/>
      <w:lvlText w:val=""/>
      <w:lvlJc w:val="left"/>
    </w:lvl>
  </w:abstractNum>
  <w:abstractNum w:abstractNumId="273">
    <w:nsid w:val="0000448A"/>
    <w:multiLevelType w:val="hybridMultilevel"/>
    <w:tmpl w:val="FF642FE0"/>
    <w:lvl w:ilvl="0" w:tplc="2A6E17DE">
      <w:start w:val="1"/>
      <w:numFmt w:val="bullet"/>
      <w:lvlText w:val="•"/>
      <w:lvlJc w:val="left"/>
    </w:lvl>
    <w:lvl w:ilvl="1" w:tplc="20441FBE">
      <w:numFmt w:val="decimal"/>
      <w:lvlText w:val=""/>
      <w:lvlJc w:val="left"/>
    </w:lvl>
    <w:lvl w:ilvl="2" w:tplc="05F6F116">
      <w:numFmt w:val="decimal"/>
      <w:lvlText w:val=""/>
      <w:lvlJc w:val="left"/>
    </w:lvl>
    <w:lvl w:ilvl="3" w:tplc="843A0AC4">
      <w:numFmt w:val="decimal"/>
      <w:lvlText w:val=""/>
      <w:lvlJc w:val="left"/>
    </w:lvl>
    <w:lvl w:ilvl="4" w:tplc="86A6EFB4">
      <w:numFmt w:val="decimal"/>
      <w:lvlText w:val=""/>
      <w:lvlJc w:val="left"/>
    </w:lvl>
    <w:lvl w:ilvl="5" w:tplc="79D08D54">
      <w:numFmt w:val="decimal"/>
      <w:lvlText w:val=""/>
      <w:lvlJc w:val="left"/>
    </w:lvl>
    <w:lvl w:ilvl="6" w:tplc="5C6E60DC">
      <w:numFmt w:val="decimal"/>
      <w:lvlText w:val=""/>
      <w:lvlJc w:val="left"/>
    </w:lvl>
    <w:lvl w:ilvl="7" w:tplc="327C0AD6">
      <w:numFmt w:val="decimal"/>
      <w:lvlText w:val=""/>
      <w:lvlJc w:val="left"/>
    </w:lvl>
    <w:lvl w:ilvl="8" w:tplc="FF4EEAA2">
      <w:numFmt w:val="decimal"/>
      <w:lvlText w:val=""/>
      <w:lvlJc w:val="left"/>
    </w:lvl>
  </w:abstractNum>
  <w:abstractNum w:abstractNumId="274">
    <w:nsid w:val="0000448D"/>
    <w:multiLevelType w:val="hybridMultilevel"/>
    <w:tmpl w:val="79D67E10"/>
    <w:lvl w:ilvl="0" w:tplc="8BB8A31E">
      <w:start w:val="1"/>
      <w:numFmt w:val="decimal"/>
      <w:lvlText w:val="%1)"/>
      <w:lvlJc w:val="left"/>
    </w:lvl>
    <w:lvl w:ilvl="1" w:tplc="398E4FAC">
      <w:start w:val="1"/>
      <w:numFmt w:val="bullet"/>
      <w:lvlText w:val="В"/>
      <w:lvlJc w:val="left"/>
    </w:lvl>
    <w:lvl w:ilvl="2" w:tplc="FCB40CD8">
      <w:numFmt w:val="decimal"/>
      <w:lvlText w:val=""/>
      <w:lvlJc w:val="left"/>
    </w:lvl>
    <w:lvl w:ilvl="3" w:tplc="0272429E">
      <w:numFmt w:val="decimal"/>
      <w:lvlText w:val=""/>
      <w:lvlJc w:val="left"/>
    </w:lvl>
    <w:lvl w:ilvl="4" w:tplc="10364ACE">
      <w:numFmt w:val="decimal"/>
      <w:lvlText w:val=""/>
      <w:lvlJc w:val="left"/>
    </w:lvl>
    <w:lvl w:ilvl="5" w:tplc="1A1270F6">
      <w:numFmt w:val="decimal"/>
      <w:lvlText w:val=""/>
      <w:lvlJc w:val="left"/>
    </w:lvl>
    <w:lvl w:ilvl="6" w:tplc="2CBED284">
      <w:numFmt w:val="decimal"/>
      <w:lvlText w:val=""/>
      <w:lvlJc w:val="left"/>
    </w:lvl>
    <w:lvl w:ilvl="7" w:tplc="A822AB74">
      <w:numFmt w:val="decimal"/>
      <w:lvlText w:val=""/>
      <w:lvlJc w:val="left"/>
    </w:lvl>
    <w:lvl w:ilvl="8" w:tplc="369C71A6">
      <w:numFmt w:val="decimal"/>
      <w:lvlText w:val=""/>
      <w:lvlJc w:val="left"/>
    </w:lvl>
  </w:abstractNum>
  <w:abstractNum w:abstractNumId="275">
    <w:nsid w:val="000044FB"/>
    <w:multiLevelType w:val="hybridMultilevel"/>
    <w:tmpl w:val="334C729C"/>
    <w:lvl w:ilvl="0" w:tplc="36ACBA88">
      <w:start w:val="1"/>
      <w:numFmt w:val="bullet"/>
      <w:lvlText w:val="о"/>
      <w:lvlJc w:val="left"/>
    </w:lvl>
    <w:lvl w:ilvl="1" w:tplc="766A2978">
      <w:start w:val="1"/>
      <w:numFmt w:val="bullet"/>
      <w:lvlText w:val="А."/>
      <w:lvlJc w:val="left"/>
    </w:lvl>
    <w:lvl w:ilvl="2" w:tplc="2B78208E">
      <w:start w:val="1"/>
      <w:numFmt w:val="bullet"/>
      <w:lvlText w:val="А."/>
      <w:lvlJc w:val="left"/>
    </w:lvl>
    <w:lvl w:ilvl="3" w:tplc="4F26FAE0">
      <w:numFmt w:val="decimal"/>
      <w:lvlText w:val=""/>
      <w:lvlJc w:val="left"/>
    </w:lvl>
    <w:lvl w:ilvl="4" w:tplc="F3D0FB72">
      <w:numFmt w:val="decimal"/>
      <w:lvlText w:val=""/>
      <w:lvlJc w:val="left"/>
    </w:lvl>
    <w:lvl w:ilvl="5" w:tplc="05EA1E52">
      <w:numFmt w:val="decimal"/>
      <w:lvlText w:val=""/>
      <w:lvlJc w:val="left"/>
    </w:lvl>
    <w:lvl w:ilvl="6" w:tplc="7C0EB716">
      <w:numFmt w:val="decimal"/>
      <w:lvlText w:val=""/>
      <w:lvlJc w:val="left"/>
    </w:lvl>
    <w:lvl w:ilvl="7" w:tplc="3F32D9D8">
      <w:numFmt w:val="decimal"/>
      <w:lvlText w:val=""/>
      <w:lvlJc w:val="left"/>
    </w:lvl>
    <w:lvl w:ilvl="8" w:tplc="C7102FFE">
      <w:numFmt w:val="decimal"/>
      <w:lvlText w:val=""/>
      <w:lvlJc w:val="left"/>
    </w:lvl>
  </w:abstractNum>
  <w:abstractNum w:abstractNumId="276">
    <w:nsid w:val="0000451C"/>
    <w:multiLevelType w:val="hybridMultilevel"/>
    <w:tmpl w:val="AFB2E284"/>
    <w:lvl w:ilvl="0" w:tplc="A2EA8B4E">
      <w:start w:val="1"/>
      <w:numFmt w:val="bullet"/>
      <w:lvlText w:val="В"/>
      <w:lvlJc w:val="left"/>
    </w:lvl>
    <w:lvl w:ilvl="1" w:tplc="9F9827E6">
      <w:numFmt w:val="decimal"/>
      <w:lvlText w:val=""/>
      <w:lvlJc w:val="left"/>
    </w:lvl>
    <w:lvl w:ilvl="2" w:tplc="2CF06098">
      <w:numFmt w:val="decimal"/>
      <w:lvlText w:val=""/>
      <w:lvlJc w:val="left"/>
    </w:lvl>
    <w:lvl w:ilvl="3" w:tplc="39DAF326">
      <w:numFmt w:val="decimal"/>
      <w:lvlText w:val=""/>
      <w:lvlJc w:val="left"/>
    </w:lvl>
    <w:lvl w:ilvl="4" w:tplc="9EF24A80">
      <w:numFmt w:val="decimal"/>
      <w:lvlText w:val=""/>
      <w:lvlJc w:val="left"/>
    </w:lvl>
    <w:lvl w:ilvl="5" w:tplc="9A7E4FA6">
      <w:numFmt w:val="decimal"/>
      <w:lvlText w:val=""/>
      <w:lvlJc w:val="left"/>
    </w:lvl>
    <w:lvl w:ilvl="6" w:tplc="EA6E1466">
      <w:numFmt w:val="decimal"/>
      <w:lvlText w:val=""/>
      <w:lvlJc w:val="left"/>
    </w:lvl>
    <w:lvl w:ilvl="7" w:tplc="EC760F1C">
      <w:numFmt w:val="decimal"/>
      <w:lvlText w:val=""/>
      <w:lvlJc w:val="left"/>
    </w:lvl>
    <w:lvl w:ilvl="8" w:tplc="F220435C">
      <w:numFmt w:val="decimal"/>
      <w:lvlText w:val=""/>
      <w:lvlJc w:val="left"/>
    </w:lvl>
  </w:abstractNum>
  <w:abstractNum w:abstractNumId="277">
    <w:nsid w:val="000045B1"/>
    <w:multiLevelType w:val="hybridMultilevel"/>
    <w:tmpl w:val="DA0A5776"/>
    <w:lvl w:ilvl="0" w:tplc="BB3A2856">
      <w:start w:val="1"/>
      <w:numFmt w:val="bullet"/>
      <w:lvlText w:val="•"/>
      <w:lvlJc w:val="left"/>
    </w:lvl>
    <w:lvl w:ilvl="1" w:tplc="E1C84B4E">
      <w:numFmt w:val="decimal"/>
      <w:lvlText w:val=""/>
      <w:lvlJc w:val="left"/>
    </w:lvl>
    <w:lvl w:ilvl="2" w:tplc="6EA07FEC">
      <w:numFmt w:val="decimal"/>
      <w:lvlText w:val=""/>
      <w:lvlJc w:val="left"/>
    </w:lvl>
    <w:lvl w:ilvl="3" w:tplc="27AE9E48">
      <w:numFmt w:val="decimal"/>
      <w:lvlText w:val=""/>
      <w:lvlJc w:val="left"/>
    </w:lvl>
    <w:lvl w:ilvl="4" w:tplc="BDE45450">
      <w:numFmt w:val="decimal"/>
      <w:lvlText w:val=""/>
      <w:lvlJc w:val="left"/>
    </w:lvl>
    <w:lvl w:ilvl="5" w:tplc="000C4744">
      <w:numFmt w:val="decimal"/>
      <w:lvlText w:val=""/>
      <w:lvlJc w:val="left"/>
    </w:lvl>
    <w:lvl w:ilvl="6" w:tplc="58867E50">
      <w:numFmt w:val="decimal"/>
      <w:lvlText w:val=""/>
      <w:lvlJc w:val="left"/>
    </w:lvl>
    <w:lvl w:ilvl="7" w:tplc="5C70C490">
      <w:numFmt w:val="decimal"/>
      <w:lvlText w:val=""/>
      <w:lvlJc w:val="left"/>
    </w:lvl>
    <w:lvl w:ilvl="8" w:tplc="6794F226">
      <w:numFmt w:val="decimal"/>
      <w:lvlText w:val=""/>
      <w:lvlJc w:val="left"/>
    </w:lvl>
  </w:abstractNum>
  <w:abstractNum w:abstractNumId="278">
    <w:nsid w:val="000045C8"/>
    <w:multiLevelType w:val="hybridMultilevel"/>
    <w:tmpl w:val="F3A467A6"/>
    <w:lvl w:ilvl="0" w:tplc="D9669F44">
      <w:start w:val="1"/>
      <w:numFmt w:val="bullet"/>
      <w:lvlText w:val="и"/>
      <w:lvlJc w:val="left"/>
    </w:lvl>
    <w:lvl w:ilvl="1" w:tplc="796EDEEC">
      <w:numFmt w:val="decimal"/>
      <w:lvlText w:val="%2)"/>
      <w:lvlJc w:val="left"/>
    </w:lvl>
    <w:lvl w:ilvl="2" w:tplc="ADD2E836">
      <w:start w:val="1"/>
      <w:numFmt w:val="bullet"/>
      <w:lvlText w:val="В"/>
      <w:lvlJc w:val="left"/>
    </w:lvl>
    <w:lvl w:ilvl="3" w:tplc="0D4A25AC">
      <w:numFmt w:val="decimal"/>
      <w:lvlText w:val=""/>
      <w:lvlJc w:val="left"/>
    </w:lvl>
    <w:lvl w:ilvl="4" w:tplc="B3E845F6">
      <w:numFmt w:val="decimal"/>
      <w:lvlText w:val=""/>
      <w:lvlJc w:val="left"/>
    </w:lvl>
    <w:lvl w:ilvl="5" w:tplc="4BB0309C">
      <w:numFmt w:val="decimal"/>
      <w:lvlText w:val=""/>
      <w:lvlJc w:val="left"/>
    </w:lvl>
    <w:lvl w:ilvl="6" w:tplc="4E3A6C4C">
      <w:numFmt w:val="decimal"/>
      <w:lvlText w:val=""/>
      <w:lvlJc w:val="left"/>
    </w:lvl>
    <w:lvl w:ilvl="7" w:tplc="33A6EDA2">
      <w:numFmt w:val="decimal"/>
      <w:lvlText w:val=""/>
      <w:lvlJc w:val="left"/>
    </w:lvl>
    <w:lvl w:ilvl="8" w:tplc="2138CFC2">
      <w:numFmt w:val="decimal"/>
      <w:lvlText w:val=""/>
      <w:lvlJc w:val="left"/>
    </w:lvl>
  </w:abstractNum>
  <w:abstractNum w:abstractNumId="279">
    <w:nsid w:val="000045EE"/>
    <w:multiLevelType w:val="hybridMultilevel"/>
    <w:tmpl w:val="CE785306"/>
    <w:lvl w:ilvl="0" w:tplc="74B4A648">
      <w:start w:val="1"/>
      <w:numFmt w:val="bullet"/>
      <w:lvlText w:val="к"/>
      <w:lvlJc w:val="left"/>
    </w:lvl>
    <w:lvl w:ilvl="1" w:tplc="8FC62C9C">
      <w:start w:val="1"/>
      <w:numFmt w:val="bullet"/>
      <w:lvlText w:val="В"/>
      <w:lvlJc w:val="left"/>
    </w:lvl>
    <w:lvl w:ilvl="2" w:tplc="DB562A9A">
      <w:numFmt w:val="decimal"/>
      <w:lvlText w:val=""/>
      <w:lvlJc w:val="left"/>
    </w:lvl>
    <w:lvl w:ilvl="3" w:tplc="D02CCC32">
      <w:numFmt w:val="decimal"/>
      <w:lvlText w:val=""/>
      <w:lvlJc w:val="left"/>
    </w:lvl>
    <w:lvl w:ilvl="4" w:tplc="40043970">
      <w:numFmt w:val="decimal"/>
      <w:lvlText w:val=""/>
      <w:lvlJc w:val="left"/>
    </w:lvl>
    <w:lvl w:ilvl="5" w:tplc="EFE6F974">
      <w:numFmt w:val="decimal"/>
      <w:lvlText w:val=""/>
      <w:lvlJc w:val="left"/>
    </w:lvl>
    <w:lvl w:ilvl="6" w:tplc="870659DC">
      <w:numFmt w:val="decimal"/>
      <w:lvlText w:val=""/>
      <w:lvlJc w:val="left"/>
    </w:lvl>
    <w:lvl w:ilvl="7" w:tplc="B5AE4DCA">
      <w:numFmt w:val="decimal"/>
      <w:lvlText w:val=""/>
      <w:lvlJc w:val="left"/>
    </w:lvl>
    <w:lvl w:ilvl="8" w:tplc="B6F093E2">
      <w:numFmt w:val="decimal"/>
      <w:lvlText w:val=""/>
      <w:lvlJc w:val="left"/>
    </w:lvl>
  </w:abstractNum>
  <w:abstractNum w:abstractNumId="280">
    <w:nsid w:val="000045F9"/>
    <w:multiLevelType w:val="hybridMultilevel"/>
    <w:tmpl w:val="A1C8ECB2"/>
    <w:lvl w:ilvl="0" w:tplc="F0BC08FC">
      <w:start w:val="1"/>
      <w:numFmt w:val="bullet"/>
      <w:lvlText w:val="•"/>
      <w:lvlJc w:val="left"/>
    </w:lvl>
    <w:lvl w:ilvl="1" w:tplc="159C62D6">
      <w:numFmt w:val="decimal"/>
      <w:lvlText w:val=""/>
      <w:lvlJc w:val="left"/>
    </w:lvl>
    <w:lvl w:ilvl="2" w:tplc="0BFC009A">
      <w:numFmt w:val="decimal"/>
      <w:lvlText w:val=""/>
      <w:lvlJc w:val="left"/>
    </w:lvl>
    <w:lvl w:ilvl="3" w:tplc="7D12B396">
      <w:numFmt w:val="decimal"/>
      <w:lvlText w:val=""/>
      <w:lvlJc w:val="left"/>
    </w:lvl>
    <w:lvl w:ilvl="4" w:tplc="FF3EB3C4">
      <w:numFmt w:val="decimal"/>
      <w:lvlText w:val=""/>
      <w:lvlJc w:val="left"/>
    </w:lvl>
    <w:lvl w:ilvl="5" w:tplc="EA569788">
      <w:numFmt w:val="decimal"/>
      <w:lvlText w:val=""/>
      <w:lvlJc w:val="left"/>
    </w:lvl>
    <w:lvl w:ilvl="6" w:tplc="C532B504">
      <w:numFmt w:val="decimal"/>
      <w:lvlText w:val=""/>
      <w:lvlJc w:val="left"/>
    </w:lvl>
    <w:lvl w:ilvl="7" w:tplc="E9E23348">
      <w:numFmt w:val="decimal"/>
      <w:lvlText w:val=""/>
      <w:lvlJc w:val="left"/>
    </w:lvl>
    <w:lvl w:ilvl="8" w:tplc="B4387728">
      <w:numFmt w:val="decimal"/>
      <w:lvlText w:val=""/>
      <w:lvlJc w:val="left"/>
    </w:lvl>
  </w:abstractNum>
  <w:abstractNum w:abstractNumId="281">
    <w:nsid w:val="0000462C"/>
    <w:multiLevelType w:val="hybridMultilevel"/>
    <w:tmpl w:val="B3DC7078"/>
    <w:lvl w:ilvl="0" w:tplc="209C47F8">
      <w:start w:val="1"/>
      <w:numFmt w:val="bullet"/>
      <w:lvlText w:val="и"/>
      <w:lvlJc w:val="left"/>
    </w:lvl>
    <w:lvl w:ilvl="1" w:tplc="7AA6A49C">
      <w:start w:val="1"/>
      <w:numFmt w:val="bullet"/>
      <w:lvlText w:val="•"/>
      <w:lvlJc w:val="left"/>
    </w:lvl>
    <w:lvl w:ilvl="2" w:tplc="6EC04D0C">
      <w:numFmt w:val="decimal"/>
      <w:lvlText w:val=""/>
      <w:lvlJc w:val="left"/>
    </w:lvl>
    <w:lvl w:ilvl="3" w:tplc="1C264A50">
      <w:numFmt w:val="decimal"/>
      <w:lvlText w:val=""/>
      <w:lvlJc w:val="left"/>
    </w:lvl>
    <w:lvl w:ilvl="4" w:tplc="2E106C7C">
      <w:numFmt w:val="decimal"/>
      <w:lvlText w:val=""/>
      <w:lvlJc w:val="left"/>
    </w:lvl>
    <w:lvl w:ilvl="5" w:tplc="2EE43C0A">
      <w:numFmt w:val="decimal"/>
      <w:lvlText w:val=""/>
      <w:lvlJc w:val="left"/>
    </w:lvl>
    <w:lvl w:ilvl="6" w:tplc="B2D08AB4">
      <w:numFmt w:val="decimal"/>
      <w:lvlText w:val=""/>
      <w:lvlJc w:val="left"/>
    </w:lvl>
    <w:lvl w:ilvl="7" w:tplc="8F0C5100">
      <w:numFmt w:val="decimal"/>
      <w:lvlText w:val=""/>
      <w:lvlJc w:val="left"/>
    </w:lvl>
    <w:lvl w:ilvl="8" w:tplc="EAF0ACB0">
      <w:numFmt w:val="decimal"/>
      <w:lvlText w:val=""/>
      <w:lvlJc w:val="left"/>
    </w:lvl>
  </w:abstractNum>
  <w:abstractNum w:abstractNumId="282">
    <w:nsid w:val="00004630"/>
    <w:multiLevelType w:val="hybridMultilevel"/>
    <w:tmpl w:val="88860F4A"/>
    <w:lvl w:ilvl="0" w:tplc="F954A64A">
      <w:start w:val="1"/>
      <w:numFmt w:val="bullet"/>
      <w:lvlText w:val="с"/>
      <w:lvlJc w:val="left"/>
    </w:lvl>
    <w:lvl w:ilvl="1" w:tplc="CE30B356">
      <w:start w:val="1"/>
      <w:numFmt w:val="decimal"/>
      <w:lvlText w:val="%2."/>
      <w:lvlJc w:val="left"/>
    </w:lvl>
    <w:lvl w:ilvl="2" w:tplc="96745194">
      <w:numFmt w:val="decimal"/>
      <w:lvlText w:val=""/>
      <w:lvlJc w:val="left"/>
    </w:lvl>
    <w:lvl w:ilvl="3" w:tplc="2B7471FA">
      <w:numFmt w:val="decimal"/>
      <w:lvlText w:val=""/>
      <w:lvlJc w:val="left"/>
    </w:lvl>
    <w:lvl w:ilvl="4" w:tplc="E9EEEF0C">
      <w:numFmt w:val="decimal"/>
      <w:lvlText w:val=""/>
      <w:lvlJc w:val="left"/>
    </w:lvl>
    <w:lvl w:ilvl="5" w:tplc="2212990A">
      <w:numFmt w:val="decimal"/>
      <w:lvlText w:val=""/>
      <w:lvlJc w:val="left"/>
    </w:lvl>
    <w:lvl w:ilvl="6" w:tplc="9C027BB8">
      <w:numFmt w:val="decimal"/>
      <w:lvlText w:val=""/>
      <w:lvlJc w:val="left"/>
    </w:lvl>
    <w:lvl w:ilvl="7" w:tplc="C308AD8A">
      <w:numFmt w:val="decimal"/>
      <w:lvlText w:val=""/>
      <w:lvlJc w:val="left"/>
    </w:lvl>
    <w:lvl w:ilvl="8" w:tplc="08A2AEC6">
      <w:numFmt w:val="decimal"/>
      <w:lvlText w:val=""/>
      <w:lvlJc w:val="left"/>
    </w:lvl>
  </w:abstractNum>
  <w:abstractNum w:abstractNumId="283">
    <w:nsid w:val="0000463E"/>
    <w:multiLevelType w:val="hybridMultilevel"/>
    <w:tmpl w:val="E6F020E4"/>
    <w:lvl w:ilvl="0" w:tplc="52447136">
      <w:start w:val="4"/>
      <w:numFmt w:val="decimal"/>
      <w:lvlText w:val="%1."/>
      <w:lvlJc w:val="left"/>
    </w:lvl>
    <w:lvl w:ilvl="1" w:tplc="C07E3EE6">
      <w:numFmt w:val="decimal"/>
      <w:lvlText w:val=""/>
      <w:lvlJc w:val="left"/>
    </w:lvl>
    <w:lvl w:ilvl="2" w:tplc="80B2B3AA">
      <w:numFmt w:val="decimal"/>
      <w:lvlText w:val=""/>
      <w:lvlJc w:val="left"/>
    </w:lvl>
    <w:lvl w:ilvl="3" w:tplc="F0A20D5C">
      <w:numFmt w:val="decimal"/>
      <w:lvlText w:val=""/>
      <w:lvlJc w:val="left"/>
    </w:lvl>
    <w:lvl w:ilvl="4" w:tplc="DBB677B2">
      <w:numFmt w:val="decimal"/>
      <w:lvlText w:val=""/>
      <w:lvlJc w:val="left"/>
    </w:lvl>
    <w:lvl w:ilvl="5" w:tplc="5A585F78">
      <w:numFmt w:val="decimal"/>
      <w:lvlText w:val=""/>
      <w:lvlJc w:val="left"/>
    </w:lvl>
    <w:lvl w:ilvl="6" w:tplc="E5B60E30">
      <w:numFmt w:val="decimal"/>
      <w:lvlText w:val=""/>
      <w:lvlJc w:val="left"/>
    </w:lvl>
    <w:lvl w:ilvl="7" w:tplc="938AB9A0">
      <w:numFmt w:val="decimal"/>
      <w:lvlText w:val=""/>
      <w:lvlJc w:val="left"/>
    </w:lvl>
    <w:lvl w:ilvl="8" w:tplc="C35407E4">
      <w:numFmt w:val="decimal"/>
      <w:lvlText w:val=""/>
      <w:lvlJc w:val="left"/>
    </w:lvl>
  </w:abstractNum>
  <w:abstractNum w:abstractNumId="284">
    <w:nsid w:val="00004673"/>
    <w:multiLevelType w:val="hybridMultilevel"/>
    <w:tmpl w:val="69A43B3E"/>
    <w:lvl w:ilvl="0" w:tplc="2A488F48">
      <w:start w:val="1"/>
      <w:numFmt w:val="bullet"/>
      <w:lvlText w:val="и"/>
      <w:lvlJc w:val="left"/>
    </w:lvl>
    <w:lvl w:ilvl="1" w:tplc="51CA4096">
      <w:start w:val="1"/>
      <w:numFmt w:val="bullet"/>
      <w:lvlText w:val="•"/>
      <w:lvlJc w:val="left"/>
    </w:lvl>
    <w:lvl w:ilvl="2" w:tplc="3A705606">
      <w:start w:val="2"/>
      <w:numFmt w:val="decimal"/>
      <w:lvlText w:val="%3)"/>
      <w:lvlJc w:val="left"/>
    </w:lvl>
    <w:lvl w:ilvl="3" w:tplc="86362A10">
      <w:numFmt w:val="decimal"/>
      <w:lvlText w:val=""/>
      <w:lvlJc w:val="left"/>
    </w:lvl>
    <w:lvl w:ilvl="4" w:tplc="119844DE">
      <w:numFmt w:val="decimal"/>
      <w:lvlText w:val=""/>
      <w:lvlJc w:val="left"/>
    </w:lvl>
    <w:lvl w:ilvl="5" w:tplc="630AE69C">
      <w:numFmt w:val="decimal"/>
      <w:lvlText w:val=""/>
      <w:lvlJc w:val="left"/>
    </w:lvl>
    <w:lvl w:ilvl="6" w:tplc="791A3A2A">
      <w:numFmt w:val="decimal"/>
      <w:lvlText w:val=""/>
      <w:lvlJc w:val="left"/>
    </w:lvl>
    <w:lvl w:ilvl="7" w:tplc="D9121736">
      <w:numFmt w:val="decimal"/>
      <w:lvlText w:val=""/>
      <w:lvlJc w:val="left"/>
    </w:lvl>
    <w:lvl w:ilvl="8" w:tplc="DBDC1744">
      <w:numFmt w:val="decimal"/>
      <w:lvlText w:val=""/>
      <w:lvlJc w:val="left"/>
    </w:lvl>
  </w:abstractNum>
  <w:abstractNum w:abstractNumId="285">
    <w:nsid w:val="000046C3"/>
    <w:multiLevelType w:val="hybridMultilevel"/>
    <w:tmpl w:val="8EDC21C2"/>
    <w:lvl w:ilvl="0" w:tplc="8C1A3D52">
      <w:start w:val="1"/>
      <w:numFmt w:val="bullet"/>
      <w:lvlText w:val="В"/>
      <w:lvlJc w:val="left"/>
    </w:lvl>
    <w:lvl w:ilvl="1" w:tplc="F4561798">
      <w:numFmt w:val="decimal"/>
      <w:lvlText w:val=""/>
      <w:lvlJc w:val="left"/>
    </w:lvl>
    <w:lvl w:ilvl="2" w:tplc="9D0A1E2C">
      <w:numFmt w:val="decimal"/>
      <w:lvlText w:val=""/>
      <w:lvlJc w:val="left"/>
    </w:lvl>
    <w:lvl w:ilvl="3" w:tplc="E2F69AC0">
      <w:numFmt w:val="decimal"/>
      <w:lvlText w:val=""/>
      <w:lvlJc w:val="left"/>
    </w:lvl>
    <w:lvl w:ilvl="4" w:tplc="3564CC1C">
      <w:numFmt w:val="decimal"/>
      <w:lvlText w:val=""/>
      <w:lvlJc w:val="left"/>
    </w:lvl>
    <w:lvl w:ilvl="5" w:tplc="DEB41CE4">
      <w:numFmt w:val="decimal"/>
      <w:lvlText w:val=""/>
      <w:lvlJc w:val="left"/>
    </w:lvl>
    <w:lvl w:ilvl="6" w:tplc="CEF88CF6">
      <w:numFmt w:val="decimal"/>
      <w:lvlText w:val=""/>
      <w:lvlJc w:val="left"/>
    </w:lvl>
    <w:lvl w:ilvl="7" w:tplc="2E921348">
      <w:numFmt w:val="decimal"/>
      <w:lvlText w:val=""/>
      <w:lvlJc w:val="left"/>
    </w:lvl>
    <w:lvl w:ilvl="8" w:tplc="2DE62652">
      <w:numFmt w:val="decimal"/>
      <w:lvlText w:val=""/>
      <w:lvlJc w:val="left"/>
    </w:lvl>
  </w:abstractNum>
  <w:abstractNum w:abstractNumId="286">
    <w:nsid w:val="000046D4"/>
    <w:multiLevelType w:val="hybridMultilevel"/>
    <w:tmpl w:val="4A2022A8"/>
    <w:lvl w:ilvl="0" w:tplc="DF6E40FE">
      <w:start w:val="1"/>
      <w:numFmt w:val="bullet"/>
      <w:lvlText w:val="•"/>
      <w:lvlJc w:val="left"/>
    </w:lvl>
    <w:lvl w:ilvl="1" w:tplc="A0E29AFE">
      <w:numFmt w:val="decimal"/>
      <w:lvlText w:val=""/>
      <w:lvlJc w:val="left"/>
    </w:lvl>
    <w:lvl w:ilvl="2" w:tplc="AB52FD60">
      <w:numFmt w:val="decimal"/>
      <w:lvlText w:val=""/>
      <w:lvlJc w:val="left"/>
    </w:lvl>
    <w:lvl w:ilvl="3" w:tplc="DB98EEDA">
      <w:numFmt w:val="decimal"/>
      <w:lvlText w:val=""/>
      <w:lvlJc w:val="left"/>
    </w:lvl>
    <w:lvl w:ilvl="4" w:tplc="CAB2A5C0">
      <w:numFmt w:val="decimal"/>
      <w:lvlText w:val=""/>
      <w:lvlJc w:val="left"/>
    </w:lvl>
    <w:lvl w:ilvl="5" w:tplc="26BE9480">
      <w:numFmt w:val="decimal"/>
      <w:lvlText w:val=""/>
      <w:lvlJc w:val="left"/>
    </w:lvl>
    <w:lvl w:ilvl="6" w:tplc="559CAB5A">
      <w:numFmt w:val="decimal"/>
      <w:lvlText w:val=""/>
      <w:lvlJc w:val="left"/>
    </w:lvl>
    <w:lvl w:ilvl="7" w:tplc="146EFD2E">
      <w:numFmt w:val="decimal"/>
      <w:lvlText w:val=""/>
      <w:lvlJc w:val="left"/>
    </w:lvl>
    <w:lvl w:ilvl="8" w:tplc="556804C4">
      <w:numFmt w:val="decimal"/>
      <w:lvlText w:val=""/>
      <w:lvlJc w:val="left"/>
    </w:lvl>
  </w:abstractNum>
  <w:abstractNum w:abstractNumId="287">
    <w:nsid w:val="00004736"/>
    <w:multiLevelType w:val="hybridMultilevel"/>
    <w:tmpl w:val="7D5E07B4"/>
    <w:lvl w:ilvl="0" w:tplc="EE8276F8">
      <w:start w:val="1"/>
      <w:numFmt w:val="bullet"/>
      <w:lvlText w:val="•"/>
      <w:lvlJc w:val="left"/>
    </w:lvl>
    <w:lvl w:ilvl="1" w:tplc="660C30B6">
      <w:numFmt w:val="decimal"/>
      <w:lvlText w:val=""/>
      <w:lvlJc w:val="left"/>
    </w:lvl>
    <w:lvl w:ilvl="2" w:tplc="191EE27A">
      <w:numFmt w:val="decimal"/>
      <w:lvlText w:val=""/>
      <w:lvlJc w:val="left"/>
    </w:lvl>
    <w:lvl w:ilvl="3" w:tplc="0CCEB054">
      <w:numFmt w:val="decimal"/>
      <w:lvlText w:val=""/>
      <w:lvlJc w:val="left"/>
    </w:lvl>
    <w:lvl w:ilvl="4" w:tplc="325E8882">
      <w:numFmt w:val="decimal"/>
      <w:lvlText w:val=""/>
      <w:lvlJc w:val="left"/>
    </w:lvl>
    <w:lvl w:ilvl="5" w:tplc="49548218">
      <w:numFmt w:val="decimal"/>
      <w:lvlText w:val=""/>
      <w:lvlJc w:val="left"/>
    </w:lvl>
    <w:lvl w:ilvl="6" w:tplc="72D845AC">
      <w:numFmt w:val="decimal"/>
      <w:lvlText w:val=""/>
      <w:lvlJc w:val="left"/>
    </w:lvl>
    <w:lvl w:ilvl="7" w:tplc="3FE8FFB4">
      <w:numFmt w:val="decimal"/>
      <w:lvlText w:val=""/>
      <w:lvlJc w:val="left"/>
    </w:lvl>
    <w:lvl w:ilvl="8" w:tplc="4BB24EF0">
      <w:numFmt w:val="decimal"/>
      <w:lvlText w:val=""/>
      <w:lvlJc w:val="left"/>
    </w:lvl>
  </w:abstractNum>
  <w:abstractNum w:abstractNumId="288">
    <w:nsid w:val="0000473E"/>
    <w:multiLevelType w:val="hybridMultilevel"/>
    <w:tmpl w:val="2540531A"/>
    <w:lvl w:ilvl="0" w:tplc="84BE0D00">
      <w:start w:val="1"/>
      <w:numFmt w:val="bullet"/>
      <w:lvlText w:val="Д."/>
      <w:lvlJc w:val="left"/>
    </w:lvl>
    <w:lvl w:ilvl="1" w:tplc="3BA6A81A">
      <w:numFmt w:val="decimal"/>
      <w:lvlText w:val=""/>
      <w:lvlJc w:val="left"/>
    </w:lvl>
    <w:lvl w:ilvl="2" w:tplc="8F58A90E">
      <w:numFmt w:val="decimal"/>
      <w:lvlText w:val=""/>
      <w:lvlJc w:val="left"/>
    </w:lvl>
    <w:lvl w:ilvl="3" w:tplc="0CCEA136">
      <w:numFmt w:val="decimal"/>
      <w:lvlText w:val=""/>
      <w:lvlJc w:val="left"/>
    </w:lvl>
    <w:lvl w:ilvl="4" w:tplc="129AFFD2">
      <w:numFmt w:val="decimal"/>
      <w:lvlText w:val=""/>
      <w:lvlJc w:val="left"/>
    </w:lvl>
    <w:lvl w:ilvl="5" w:tplc="E0DCD1CE">
      <w:numFmt w:val="decimal"/>
      <w:lvlText w:val=""/>
      <w:lvlJc w:val="left"/>
    </w:lvl>
    <w:lvl w:ilvl="6" w:tplc="8AE026A4">
      <w:numFmt w:val="decimal"/>
      <w:lvlText w:val=""/>
      <w:lvlJc w:val="left"/>
    </w:lvl>
    <w:lvl w:ilvl="7" w:tplc="BD586166">
      <w:numFmt w:val="decimal"/>
      <w:lvlText w:val=""/>
      <w:lvlJc w:val="left"/>
    </w:lvl>
    <w:lvl w:ilvl="8" w:tplc="07E89830">
      <w:numFmt w:val="decimal"/>
      <w:lvlText w:val=""/>
      <w:lvlJc w:val="left"/>
    </w:lvl>
  </w:abstractNum>
  <w:abstractNum w:abstractNumId="289">
    <w:nsid w:val="00004740"/>
    <w:multiLevelType w:val="hybridMultilevel"/>
    <w:tmpl w:val="792AA524"/>
    <w:lvl w:ilvl="0" w:tplc="F1E47926">
      <w:start w:val="1"/>
      <w:numFmt w:val="bullet"/>
      <w:lvlText w:val="•"/>
      <w:lvlJc w:val="left"/>
    </w:lvl>
    <w:lvl w:ilvl="1" w:tplc="330E1E32">
      <w:numFmt w:val="decimal"/>
      <w:lvlText w:val=""/>
      <w:lvlJc w:val="left"/>
    </w:lvl>
    <w:lvl w:ilvl="2" w:tplc="BC383142">
      <w:numFmt w:val="decimal"/>
      <w:lvlText w:val=""/>
      <w:lvlJc w:val="left"/>
    </w:lvl>
    <w:lvl w:ilvl="3" w:tplc="0DC24D42">
      <w:numFmt w:val="decimal"/>
      <w:lvlText w:val=""/>
      <w:lvlJc w:val="left"/>
    </w:lvl>
    <w:lvl w:ilvl="4" w:tplc="605E8EA2">
      <w:numFmt w:val="decimal"/>
      <w:lvlText w:val=""/>
      <w:lvlJc w:val="left"/>
    </w:lvl>
    <w:lvl w:ilvl="5" w:tplc="7CAAEDC8">
      <w:numFmt w:val="decimal"/>
      <w:lvlText w:val=""/>
      <w:lvlJc w:val="left"/>
    </w:lvl>
    <w:lvl w:ilvl="6" w:tplc="98161F6A">
      <w:numFmt w:val="decimal"/>
      <w:lvlText w:val=""/>
      <w:lvlJc w:val="left"/>
    </w:lvl>
    <w:lvl w:ilvl="7" w:tplc="7A4C246C">
      <w:numFmt w:val="decimal"/>
      <w:lvlText w:val=""/>
      <w:lvlJc w:val="left"/>
    </w:lvl>
    <w:lvl w:ilvl="8" w:tplc="9FE21068">
      <w:numFmt w:val="decimal"/>
      <w:lvlText w:val=""/>
      <w:lvlJc w:val="left"/>
    </w:lvl>
  </w:abstractNum>
  <w:abstractNum w:abstractNumId="290">
    <w:nsid w:val="0000476B"/>
    <w:multiLevelType w:val="hybridMultilevel"/>
    <w:tmpl w:val="4CE8B7BA"/>
    <w:lvl w:ilvl="0" w:tplc="CDAA845C">
      <w:start w:val="1"/>
      <w:numFmt w:val="bullet"/>
      <w:lvlText w:val="•"/>
      <w:lvlJc w:val="left"/>
    </w:lvl>
    <w:lvl w:ilvl="1" w:tplc="338263C6">
      <w:numFmt w:val="decimal"/>
      <w:lvlText w:val=""/>
      <w:lvlJc w:val="left"/>
    </w:lvl>
    <w:lvl w:ilvl="2" w:tplc="07BE514C">
      <w:numFmt w:val="decimal"/>
      <w:lvlText w:val=""/>
      <w:lvlJc w:val="left"/>
    </w:lvl>
    <w:lvl w:ilvl="3" w:tplc="52B41470">
      <w:numFmt w:val="decimal"/>
      <w:lvlText w:val=""/>
      <w:lvlJc w:val="left"/>
    </w:lvl>
    <w:lvl w:ilvl="4" w:tplc="72C0B866">
      <w:numFmt w:val="decimal"/>
      <w:lvlText w:val=""/>
      <w:lvlJc w:val="left"/>
    </w:lvl>
    <w:lvl w:ilvl="5" w:tplc="A3883090">
      <w:numFmt w:val="decimal"/>
      <w:lvlText w:val=""/>
      <w:lvlJc w:val="left"/>
    </w:lvl>
    <w:lvl w:ilvl="6" w:tplc="836E9602">
      <w:numFmt w:val="decimal"/>
      <w:lvlText w:val=""/>
      <w:lvlJc w:val="left"/>
    </w:lvl>
    <w:lvl w:ilvl="7" w:tplc="68C0F954">
      <w:numFmt w:val="decimal"/>
      <w:lvlText w:val=""/>
      <w:lvlJc w:val="left"/>
    </w:lvl>
    <w:lvl w:ilvl="8" w:tplc="BBFC2F64">
      <w:numFmt w:val="decimal"/>
      <w:lvlText w:val=""/>
      <w:lvlJc w:val="left"/>
    </w:lvl>
  </w:abstractNum>
  <w:abstractNum w:abstractNumId="291">
    <w:nsid w:val="0000479A"/>
    <w:multiLevelType w:val="hybridMultilevel"/>
    <w:tmpl w:val="895C2836"/>
    <w:lvl w:ilvl="0" w:tplc="19B231F2">
      <w:start w:val="5"/>
      <w:numFmt w:val="decimal"/>
      <w:lvlText w:val="%1)"/>
      <w:lvlJc w:val="left"/>
    </w:lvl>
    <w:lvl w:ilvl="1" w:tplc="8D80D09E">
      <w:start w:val="1"/>
      <w:numFmt w:val="bullet"/>
      <w:lvlText w:val="•"/>
      <w:lvlJc w:val="left"/>
    </w:lvl>
    <w:lvl w:ilvl="2" w:tplc="FC76F01C">
      <w:numFmt w:val="decimal"/>
      <w:lvlText w:val=""/>
      <w:lvlJc w:val="left"/>
    </w:lvl>
    <w:lvl w:ilvl="3" w:tplc="FE36E7E8">
      <w:numFmt w:val="decimal"/>
      <w:lvlText w:val=""/>
      <w:lvlJc w:val="left"/>
    </w:lvl>
    <w:lvl w:ilvl="4" w:tplc="5344CC60">
      <w:numFmt w:val="decimal"/>
      <w:lvlText w:val=""/>
      <w:lvlJc w:val="left"/>
    </w:lvl>
    <w:lvl w:ilvl="5" w:tplc="2E4C6D6A">
      <w:numFmt w:val="decimal"/>
      <w:lvlText w:val=""/>
      <w:lvlJc w:val="left"/>
    </w:lvl>
    <w:lvl w:ilvl="6" w:tplc="DEBEAA88">
      <w:numFmt w:val="decimal"/>
      <w:lvlText w:val=""/>
      <w:lvlJc w:val="left"/>
    </w:lvl>
    <w:lvl w:ilvl="7" w:tplc="A59493DA">
      <w:numFmt w:val="decimal"/>
      <w:lvlText w:val=""/>
      <w:lvlJc w:val="left"/>
    </w:lvl>
    <w:lvl w:ilvl="8" w:tplc="A2C866F8">
      <w:numFmt w:val="decimal"/>
      <w:lvlText w:val=""/>
      <w:lvlJc w:val="left"/>
    </w:lvl>
  </w:abstractNum>
  <w:abstractNum w:abstractNumId="292">
    <w:nsid w:val="000047A1"/>
    <w:multiLevelType w:val="hybridMultilevel"/>
    <w:tmpl w:val="56E28046"/>
    <w:lvl w:ilvl="0" w:tplc="7720A7F6">
      <w:start w:val="1"/>
      <w:numFmt w:val="bullet"/>
      <w:lvlText w:val="…"/>
      <w:lvlJc w:val="left"/>
    </w:lvl>
    <w:lvl w:ilvl="1" w:tplc="0C44CA8E">
      <w:numFmt w:val="decimal"/>
      <w:lvlText w:val=""/>
      <w:lvlJc w:val="left"/>
    </w:lvl>
    <w:lvl w:ilvl="2" w:tplc="210E9572">
      <w:numFmt w:val="decimal"/>
      <w:lvlText w:val=""/>
      <w:lvlJc w:val="left"/>
    </w:lvl>
    <w:lvl w:ilvl="3" w:tplc="C792E134">
      <w:numFmt w:val="decimal"/>
      <w:lvlText w:val=""/>
      <w:lvlJc w:val="left"/>
    </w:lvl>
    <w:lvl w:ilvl="4" w:tplc="3CE213A4">
      <w:numFmt w:val="decimal"/>
      <w:lvlText w:val=""/>
      <w:lvlJc w:val="left"/>
    </w:lvl>
    <w:lvl w:ilvl="5" w:tplc="FABC80A2">
      <w:numFmt w:val="decimal"/>
      <w:lvlText w:val=""/>
      <w:lvlJc w:val="left"/>
    </w:lvl>
    <w:lvl w:ilvl="6" w:tplc="3B580A90">
      <w:numFmt w:val="decimal"/>
      <w:lvlText w:val=""/>
      <w:lvlJc w:val="left"/>
    </w:lvl>
    <w:lvl w:ilvl="7" w:tplc="AE742392">
      <w:numFmt w:val="decimal"/>
      <w:lvlText w:val=""/>
      <w:lvlJc w:val="left"/>
    </w:lvl>
    <w:lvl w:ilvl="8" w:tplc="0FBAAA8C">
      <w:numFmt w:val="decimal"/>
      <w:lvlText w:val=""/>
      <w:lvlJc w:val="left"/>
    </w:lvl>
  </w:abstractNum>
  <w:abstractNum w:abstractNumId="293">
    <w:nsid w:val="000047B0"/>
    <w:multiLevelType w:val="hybridMultilevel"/>
    <w:tmpl w:val="2BD85B14"/>
    <w:lvl w:ilvl="0" w:tplc="70DC47C8">
      <w:start w:val="1"/>
      <w:numFmt w:val="bullet"/>
      <w:lvlText w:val="У."/>
      <w:lvlJc w:val="left"/>
    </w:lvl>
    <w:lvl w:ilvl="1" w:tplc="41E69C76">
      <w:numFmt w:val="decimal"/>
      <w:lvlText w:val=""/>
      <w:lvlJc w:val="left"/>
    </w:lvl>
    <w:lvl w:ilvl="2" w:tplc="D8724874">
      <w:numFmt w:val="decimal"/>
      <w:lvlText w:val=""/>
      <w:lvlJc w:val="left"/>
    </w:lvl>
    <w:lvl w:ilvl="3" w:tplc="1F763FB6">
      <w:numFmt w:val="decimal"/>
      <w:lvlText w:val=""/>
      <w:lvlJc w:val="left"/>
    </w:lvl>
    <w:lvl w:ilvl="4" w:tplc="B744519C">
      <w:numFmt w:val="decimal"/>
      <w:lvlText w:val=""/>
      <w:lvlJc w:val="left"/>
    </w:lvl>
    <w:lvl w:ilvl="5" w:tplc="20F608CC">
      <w:numFmt w:val="decimal"/>
      <w:lvlText w:val=""/>
      <w:lvlJc w:val="left"/>
    </w:lvl>
    <w:lvl w:ilvl="6" w:tplc="CCF690E8">
      <w:numFmt w:val="decimal"/>
      <w:lvlText w:val=""/>
      <w:lvlJc w:val="left"/>
    </w:lvl>
    <w:lvl w:ilvl="7" w:tplc="BE147690">
      <w:numFmt w:val="decimal"/>
      <w:lvlText w:val=""/>
      <w:lvlJc w:val="left"/>
    </w:lvl>
    <w:lvl w:ilvl="8" w:tplc="D00A90E8">
      <w:numFmt w:val="decimal"/>
      <w:lvlText w:val=""/>
      <w:lvlJc w:val="left"/>
    </w:lvl>
  </w:abstractNum>
  <w:abstractNum w:abstractNumId="294">
    <w:nsid w:val="000047C5"/>
    <w:multiLevelType w:val="hybridMultilevel"/>
    <w:tmpl w:val="12DCF0E8"/>
    <w:lvl w:ilvl="0" w:tplc="733887FC">
      <w:start w:val="1"/>
      <w:numFmt w:val="bullet"/>
      <w:lvlText w:val="В"/>
      <w:lvlJc w:val="left"/>
    </w:lvl>
    <w:lvl w:ilvl="1" w:tplc="715C4C62">
      <w:numFmt w:val="decimal"/>
      <w:lvlText w:val=""/>
      <w:lvlJc w:val="left"/>
    </w:lvl>
    <w:lvl w:ilvl="2" w:tplc="ADECBFDE">
      <w:numFmt w:val="decimal"/>
      <w:lvlText w:val=""/>
      <w:lvlJc w:val="left"/>
    </w:lvl>
    <w:lvl w:ilvl="3" w:tplc="296EBFE2">
      <w:numFmt w:val="decimal"/>
      <w:lvlText w:val=""/>
      <w:lvlJc w:val="left"/>
    </w:lvl>
    <w:lvl w:ilvl="4" w:tplc="CBCE514C">
      <w:numFmt w:val="decimal"/>
      <w:lvlText w:val=""/>
      <w:lvlJc w:val="left"/>
    </w:lvl>
    <w:lvl w:ilvl="5" w:tplc="49082B62">
      <w:numFmt w:val="decimal"/>
      <w:lvlText w:val=""/>
      <w:lvlJc w:val="left"/>
    </w:lvl>
    <w:lvl w:ilvl="6" w:tplc="C86EC700">
      <w:numFmt w:val="decimal"/>
      <w:lvlText w:val=""/>
      <w:lvlJc w:val="left"/>
    </w:lvl>
    <w:lvl w:ilvl="7" w:tplc="C4E64614">
      <w:numFmt w:val="decimal"/>
      <w:lvlText w:val=""/>
      <w:lvlJc w:val="left"/>
    </w:lvl>
    <w:lvl w:ilvl="8" w:tplc="B9B86A96">
      <w:numFmt w:val="decimal"/>
      <w:lvlText w:val=""/>
      <w:lvlJc w:val="left"/>
    </w:lvl>
  </w:abstractNum>
  <w:abstractNum w:abstractNumId="295">
    <w:nsid w:val="000047D8"/>
    <w:multiLevelType w:val="hybridMultilevel"/>
    <w:tmpl w:val="CEB80DD2"/>
    <w:lvl w:ilvl="0" w:tplc="6E44B3B0">
      <w:start w:val="1"/>
      <w:numFmt w:val="bullet"/>
      <w:lvlText w:val="А."/>
      <w:lvlJc w:val="left"/>
    </w:lvl>
    <w:lvl w:ilvl="1" w:tplc="09041F4A">
      <w:start w:val="1"/>
      <w:numFmt w:val="bullet"/>
      <w:lvlText w:val="И."/>
      <w:lvlJc w:val="left"/>
    </w:lvl>
    <w:lvl w:ilvl="2" w:tplc="CAACC066">
      <w:numFmt w:val="decimal"/>
      <w:lvlText w:val=""/>
      <w:lvlJc w:val="left"/>
    </w:lvl>
    <w:lvl w:ilvl="3" w:tplc="812E3E1A">
      <w:numFmt w:val="decimal"/>
      <w:lvlText w:val=""/>
      <w:lvlJc w:val="left"/>
    </w:lvl>
    <w:lvl w:ilvl="4" w:tplc="C974E4FC">
      <w:numFmt w:val="decimal"/>
      <w:lvlText w:val=""/>
      <w:lvlJc w:val="left"/>
    </w:lvl>
    <w:lvl w:ilvl="5" w:tplc="2CC4B09C">
      <w:numFmt w:val="decimal"/>
      <w:lvlText w:val=""/>
      <w:lvlJc w:val="left"/>
    </w:lvl>
    <w:lvl w:ilvl="6" w:tplc="E9C612D8">
      <w:numFmt w:val="decimal"/>
      <w:lvlText w:val=""/>
      <w:lvlJc w:val="left"/>
    </w:lvl>
    <w:lvl w:ilvl="7" w:tplc="5A68D2A4">
      <w:numFmt w:val="decimal"/>
      <w:lvlText w:val=""/>
      <w:lvlJc w:val="left"/>
    </w:lvl>
    <w:lvl w:ilvl="8" w:tplc="64D828EC">
      <w:numFmt w:val="decimal"/>
      <w:lvlText w:val=""/>
      <w:lvlJc w:val="left"/>
    </w:lvl>
  </w:abstractNum>
  <w:abstractNum w:abstractNumId="296">
    <w:nsid w:val="0000480B"/>
    <w:multiLevelType w:val="hybridMultilevel"/>
    <w:tmpl w:val="C082E5C2"/>
    <w:lvl w:ilvl="0" w:tplc="F9E6B00A">
      <w:start w:val="1"/>
      <w:numFmt w:val="bullet"/>
      <w:lvlText w:val="с"/>
      <w:lvlJc w:val="left"/>
    </w:lvl>
    <w:lvl w:ilvl="1" w:tplc="DC2AD132">
      <w:start w:val="1"/>
      <w:numFmt w:val="bullet"/>
      <w:lvlText w:val="с"/>
      <w:lvlJc w:val="left"/>
    </w:lvl>
    <w:lvl w:ilvl="2" w:tplc="F63ABE90">
      <w:start w:val="1"/>
      <w:numFmt w:val="bullet"/>
      <w:lvlText w:val="с"/>
      <w:lvlJc w:val="left"/>
    </w:lvl>
    <w:lvl w:ilvl="3" w:tplc="2B2C7B02">
      <w:start w:val="1"/>
      <w:numFmt w:val="bullet"/>
      <w:lvlText w:val="с"/>
      <w:lvlJc w:val="left"/>
    </w:lvl>
    <w:lvl w:ilvl="4" w:tplc="9E26A08E">
      <w:start w:val="1"/>
      <w:numFmt w:val="bullet"/>
      <w:lvlText w:val="с"/>
      <w:lvlJc w:val="left"/>
    </w:lvl>
    <w:lvl w:ilvl="5" w:tplc="16C8765A">
      <w:numFmt w:val="decimal"/>
      <w:lvlText w:val=""/>
      <w:lvlJc w:val="left"/>
    </w:lvl>
    <w:lvl w:ilvl="6" w:tplc="B972C934">
      <w:numFmt w:val="decimal"/>
      <w:lvlText w:val=""/>
      <w:lvlJc w:val="left"/>
    </w:lvl>
    <w:lvl w:ilvl="7" w:tplc="490C9FEE">
      <w:numFmt w:val="decimal"/>
      <w:lvlText w:val=""/>
      <w:lvlJc w:val="left"/>
    </w:lvl>
    <w:lvl w:ilvl="8" w:tplc="E45AD0AC">
      <w:numFmt w:val="decimal"/>
      <w:lvlText w:val=""/>
      <w:lvlJc w:val="left"/>
    </w:lvl>
  </w:abstractNum>
  <w:abstractNum w:abstractNumId="297">
    <w:nsid w:val="0000486C"/>
    <w:multiLevelType w:val="hybridMultilevel"/>
    <w:tmpl w:val="B8F05D08"/>
    <w:lvl w:ilvl="0" w:tplc="6DA60528">
      <w:start w:val="1"/>
      <w:numFmt w:val="bullet"/>
      <w:lvlText w:val="В"/>
      <w:lvlJc w:val="left"/>
    </w:lvl>
    <w:lvl w:ilvl="1" w:tplc="30A4561E">
      <w:numFmt w:val="decimal"/>
      <w:lvlText w:val=""/>
      <w:lvlJc w:val="left"/>
    </w:lvl>
    <w:lvl w:ilvl="2" w:tplc="526C76EC">
      <w:numFmt w:val="decimal"/>
      <w:lvlText w:val=""/>
      <w:lvlJc w:val="left"/>
    </w:lvl>
    <w:lvl w:ilvl="3" w:tplc="BA60A2B8">
      <w:numFmt w:val="decimal"/>
      <w:lvlText w:val=""/>
      <w:lvlJc w:val="left"/>
    </w:lvl>
    <w:lvl w:ilvl="4" w:tplc="F3B27D78">
      <w:numFmt w:val="decimal"/>
      <w:lvlText w:val=""/>
      <w:lvlJc w:val="left"/>
    </w:lvl>
    <w:lvl w:ilvl="5" w:tplc="C8202876">
      <w:numFmt w:val="decimal"/>
      <w:lvlText w:val=""/>
      <w:lvlJc w:val="left"/>
    </w:lvl>
    <w:lvl w:ilvl="6" w:tplc="9AEE0132">
      <w:numFmt w:val="decimal"/>
      <w:lvlText w:val=""/>
      <w:lvlJc w:val="left"/>
    </w:lvl>
    <w:lvl w:ilvl="7" w:tplc="4D5C2BEA">
      <w:numFmt w:val="decimal"/>
      <w:lvlText w:val=""/>
      <w:lvlJc w:val="left"/>
    </w:lvl>
    <w:lvl w:ilvl="8" w:tplc="3A8ECBFA">
      <w:numFmt w:val="decimal"/>
      <w:lvlText w:val=""/>
      <w:lvlJc w:val="left"/>
    </w:lvl>
  </w:abstractNum>
  <w:abstractNum w:abstractNumId="298">
    <w:nsid w:val="00004898"/>
    <w:multiLevelType w:val="hybridMultilevel"/>
    <w:tmpl w:val="725E0CAC"/>
    <w:lvl w:ilvl="0" w:tplc="62CA52B6">
      <w:start w:val="1"/>
      <w:numFmt w:val="bullet"/>
      <w:lvlText w:val="и"/>
      <w:lvlJc w:val="left"/>
    </w:lvl>
    <w:lvl w:ilvl="1" w:tplc="7324B6B6">
      <w:start w:val="1"/>
      <w:numFmt w:val="bullet"/>
      <w:lvlText w:val="•"/>
      <w:lvlJc w:val="left"/>
    </w:lvl>
    <w:lvl w:ilvl="2" w:tplc="0C627398">
      <w:start w:val="5"/>
      <w:numFmt w:val="decimal"/>
      <w:lvlText w:val="%3)"/>
      <w:lvlJc w:val="left"/>
    </w:lvl>
    <w:lvl w:ilvl="3" w:tplc="EC481328">
      <w:numFmt w:val="decimal"/>
      <w:lvlText w:val=""/>
      <w:lvlJc w:val="left"/>
    </w:lvl>
    <w:lvl w:ilvl="4" w:tplc="63E4AD92">
      <w:numFmt w:val="decimal"/>
      <w:lvlText w:val=""/>
      <w:lvlJc w:val="left"/>
    </w:lvl>
    <w:lvl w:ilvl="5" w:tplc="5FCEDA4E">
      <w:numFmt w:val="decimal"/>
      <w:lvlText w:val=""/>
      <w:lvlJc w:val="left"/>
    </w:lvl>
    <w:lvl w:ilvl="6" w:tplc="9C4A5464">
      <w:numFmt w:val="decimal"/>
      <w:lvlText w:val=""/>
      <w:lvlJc w:val="left"/>
    </w:lvl>
    <w:lvl w:ilvl="7" w:tplc="FE1296AA">
      <w:numFmt w:val="decimal"/>
      <w:lvlText w:val=""/>
      <w:lvlJc w:val="left"/>
    </w:lvl>
    <w:lvl w:ilvl="8" w:tplc="7C28B1B8">
      <w:numFmt w:val="decimal"/>
      <w:lvlText w:val=""/>
      <w:lvlJc w:val="left"/>
    </w:lvl>
  </w:abstractNum>
  <w:abstractNum w:abstractNumId="299">
    <w:nsid w:val="000048DB"/>
    <w:multiLevelType w:val="hybridMultilevel"/>
    <w:tmpl w:val="D0EA3B8E"/>
    <w:lvl w:ilvl="0" w:tplc="2B000BE6">
      <w:start w:val="1"/>
      <w:numFmt w:val="bullet"/>
      <w:lvlText w:val="В"/>
      <w:lvlJc w:val="left"/>
    </w:lvl>
    <w:lvl w:ilvl="1" w:tplc="DA06DB22">
      <w:numFmt w:val="decimal"/>
      <w:lvlText w:val=""/>
      <w:lvlJc w:val="left"/>
    </w:lvl>
    <w:lvl w:ilvl="2" w:tplc="31087A2E">
      <w:numFmt w:val="decimal"/>
      <w:lvlText w:val=""/>
      <w:lvlJc w:val="left"/>
    </w:lvl>
    <w:lvl w:ilvl="3" w:tplc="D6CC0820">
      <w:numFmt w:val="decimal"/>
      <w:lvlText w:val=""/>
      <w:lvlJc w:val="left"/>
    </w:lvl>
    <w:lvl w:ilvl="4" w:tplc="3398B44A">
      <w:numFmt w:val="decimal"/>
      <w:lvlText w:val=""/>
      <w:lvlJc w:val="left"/>
    </w:lvl>
    <w:lvl w:ilvl="5" w:tplc="FD8A4C26">
      <w:numFmt w:val="decimal"/>
      <w:lvlText w:val=""/>
      <w:lvlJc w:val="left"/>
    </w:lvl>
    <w:lvl w:ilvl="6" w:tplc="E23CD9B4">
      <w:numFmt w:val="decimal"/>
      <w:lvlText w:val=""/>
      <w:lvlJc w:val="left"/>
    </w:lvl>
    <w:lvl w:ilvl="7" w:tplc="8E9A4EEE">
      <w:numFmt w:val="decimal"/>
      <w:lvlText w:val=""/>
      <w:lvlJc w:val="left"/>
    </w:lvl>
    <w:lvl w:ilvl="8" w:tplc="5AE44C02">
      <w:numFmt w:val="decimal"/>
      <w:lvlText w:val=""/>
      <w:lvlJc w:val="left"/>
    </w:lvl>
  </w:abstractNum>
  <w:abstractNum w:abstractNumId="300">
    <w:nsid w:val="000048F6"/>
    <w:multiLevelType w:val="hybridMultilevel"/>
    <w:tmpl w:val="DE3EA244"/>
    <w:lvl w:ilvl="0" w:tplc="BCD604B2">
      <w:start w:val="1"/>
      <w:numFmt w:val="bullet"/>
      <w:lvlText w:val="•"/>
      <w:lvlJc w:val="left"/>
    </w:lvl>
    <w:lvl w:ilvl="1" w:tplc="9D880B6A">
      <w:numFmt w:val="decimal"/>
      <w:lvlText w:val=""/>
      <w:lvlJc w:val="left"/>
    </w:lvl>
    <w:lvl w:ilvl="2" w:tplc="48E29834">
      <w:numFmt w:val="decimal"/>
      <w:lvlText w:val=""/>
      <w:lvlJc w:val="left"/>
    </w:lvl>
    <w:lvl w:ilvl="3" w:tplc="B11AE286">
      <w:numFmt w:val="decimal"/>
      <w:lvlText w:val=""/>
      <w:lvlJc w:val="left"/>
    </w:lvl>
    <w:lvl w:ilvl="4" w:tplc="B4B40E3E">
      <w:numFmt w:val="decimal"/>
      <w:lvlText w:val=""/>
      <w:lvlJc w:val="left"/>
    </w:lvl>
    <w:lvl w:ilvl="5" w:tplc="AD366182">
      <w:numFmt w:val="decimal"/>
      <w:lvlText w:val=""/>
      <w:lvlJc w:val="left"/>
    </w:lvl>
    <w:lvl w:ilvl="6" w:tplc="198201EA">
      <w:numFmt w:val="decimal"/>
      <w:lvlText w:val=""/>
      <w:lvlJc w:val="left"/>
    </w:lvl>
    <w:lvl w:ilvl="7" w:tplc="CFEE83A0">
      <w:numFmt w:val="decimal"/>
      <w:lvlText w:val=""/>
      <w:lvlJc w:val="left"/>
    </w:lvl>
    <w:lvl w:ilvl="8" w:tplc="F5F44898">
      <w:numFmt w:val="decimal"/>
      <w:lvlText w:val=""/>
      <w:lvlJc w:val="left"/>
    </w:lvl>
  </w:abstractNum>
  <w:abstractNum w:abstractNumId="301">
    <w:nsid w:val="00004962"/>
    <w:multiLevelType w:val="hybridMultilevel"/>
    <w:tmpl w:val="EDF0981E"/>
    <w:lvl w:ilvl="0" w:tplc="536A64C4">
      <w:start w:val="1"/>
      <w:numFmt w:val="bullet"/>
      <w:lvlText w:val="•"/>
      <w:lvlJc w:val="left"/>
    </w:lvl>
    <w:lvl w:ilvl="1" w:tplc="0C2AF9BC">
      <w:numFmt w:val="decimal"/>
      <w:lvlText w:val=""/>
      <w:lvlJc w:val="left"/>
    </w:lvl>
    <w:lvl w:ilvl="2" w:tplc="2A824420">
      <w:numFmt w:val="decimal"/>
      <w:lvlText w:val=""/>
      <w:lvlJc w:val="left"/>
    </w:lvl>
    <w:lvl w:ilvl="3" w:tplc="FB5472CA">
      <w:numFmt w:val="decimal"/>
      <w:lvlText w:val=""/>
      <w:lvlJc w:val="left"/>
    </w:lvl>
    <w:lvl w:ilvl="4" w:tplc="5204B390">
      <w:numFmt w:val="decimal"/>
      <w:lvlText w:val=""/>
      <w:lvlJc w:val="left"/>
    </w:lvl>
    <w:lvl w:ilvl="5" w:tplc="448C230E">
      <w:numFmt w:val="decimal"/>
      <w:lvlText w:val=""/>
      <w:lvlJc w:val="left"/>
    </w:lvl>
    <w:lvl w:ilvl="6" w:tplc="50D45F58">
      <w:numFmt w:val="decimal"/>
      <w:lvlText w:val=""/>
      <w:lvlJc w:val="left"/>
    </w:lvl>
    <w:lvl w:ilvl="7" w:tplc="3A4CF4FA">
      <w:numFmt w:val="decimal"/>
      <w:lvlText w:val=""/>
      <w:lvlJc w:val="left"/>
    </w:lvl>
    <w:lvl w:ilvl="8" w:tplc="A0CE992E">
      <w:numFmt w:val="decimal"/>
      <w:lvlText w:val=""/>
      <w:lvlJc w:val="left"/>
    </w:lvl>
  </w:abstractNum>
  <w:abstractNum w:abstractNumId="302">
    <w:nsid w:val="00004983"/>
    <w:multiLevelType w:val="hybridMultilevel"/>
    <w:tmpl w:val="C4E62498"/>
    <w:lvl w:ilvl="0" w:tplc="355098A0">
      <w:start w:val="1"/>
      <w:numFmt w:val="bullet"/>
      <w:lvlText w:val="и"/>
      <w:lvlJc w:val="left"/>
    </w:lvl>
    <w:lvl w:ilvl="1" w:tplc="A2504D4C">
      <w:numFmt w:val="decimal"/>
      <w:lvlText w:val=""/>
      <w:lvlJc w:val="left"/>
    </w:lvl>
    <w:lvl w:ilvl="2" w:tplc="CDC6AE8A">
      <w:numFmt w:val="decimal"/>
      <w:lvlText w:val=""/>
      <w:lvlJc w:val="left"/>
    </w:lvl>
    <w:lvl w:ilvl="3" w:tplc="809ECE92">
      <w:numFmt w:val="decimal"/>
      <w:lvlText w:val=""/>
      <w:lvlJc w:val="left"/>
    </w:lvl>
    <w:lvl w:ilvl="4" w:tplc="3300D23C">
      <w:numFmt w:val="decimal"/>
      <w:lvlText w:val=""/>
      <w:lvlJc w:val="left"/>
    </w:lvl>
    <w:lvl w:ilvl="5" w:tplc="C3E235B4">
      <w:numFmt w:val="decimal"/>
      <w:lvlText w:val=""/>
      <w:lvlJc w:val="left"/>
    </w:lvl>
    <w:lvl w:ilvl="6" w:tplc="B1605DCC">
      <w:numFmt w:val="decimal"/>
      <w:lvlText w:val=""/>
      <w:lvlJc w:val="left"/>
    </w:lvl>
    <w:lvl w:ilvl="7" w:tplc="C32CFD34">
      <w:numFmt w:val="decimal"/>
      <w:lvlText w:val=""/>
      <w:lvlJc w:val="left"/>
    </w:lvl>
    <w:lvl w:ilvl="8" w:tplc="716E10C2">
      <w:numFmt w:val="decimal"/>
      <w:lvlText w:val=""/>
      <w:lvlJc w:val="left"/>
    </w:lvl>
  </w:abstractNum>
  <w:abstractNum w:abstractNumId="303">
    <w:nsid w:val="00004A40"/>
    <w:multiLevelType w:val="hybridMultilevel"/>
    <w:tmpl w:val="84367B7A"/>
    <w:lvl w:ilvl="0" w:tplc="5B4E15D6">
      <w:start w:val="1"/>
      <w:numFmt w:val="bullet"/>
      <w:lvlText w:val="•"/>
      <w:lvlJc w:val="left"/>
    </w:lvl>
    <w:lvl w:ilvl="1" w:tplc="04BCE280">
      <w:numFmt w:val="decimal"/>
      <w:lvlText w:val=""/>
      <w:lvlJc w:val="left"/>
    </w:lvl>
    <w:lvl w:ilvl="2" w:tplc="F488899E">
      <w:numFmt w:val="decimal"/>
      <w:lvlText w:val=""/>
      <w:lvlJc w:val="left"/>
    </w:lvl>
    <w:lvl w:ilvl="3" w:tplc="E5941A32">
      <w:numFmt w:val="decimal"/>
      <w:lvlText w:val=""/>
      <w:lvlJc w:val="left"/>
    </w:lvl>
    <w:lvl w:ilvl="4" w:tplc="3BEAD5F8">
      <w:numFmt w:val="decimal"/>
      <w:lvlText w:val=""/>
      <w:lvlJc w:val="left"/>
    </w:lvl>
    <w:lvl w:ilvl="5" w:tplc="1A6C0708">
      <w:numFmt w:val="decimal"/>
      <w:lvlText w:val=""/>
      <w:lvlJc w:val="left"/>
    </w:lvl>
    <w:lvl w:ilvl="6" w:tplc="29889F98">
      <w:numFmt w:val="decimal"/>
      <w:lvlText w:val=""/>
      <w:lvlJc w:val="left"/>
    </w:lvl>
    <w:lvl w:ilvl="7" w:tplc="05B8C87C">
      <w:numFmt w:val="decimal"/>
      <w:lvlText w:val=""/>
      <w:lvlJc w:val="left"/>
    </w:lvl>
    <w:lvl w:ilvl="8" w:tplc="CD3E72FC">
      <w:numFmt w:val="decimal"/>
      <w:lvlText w:val=""/>
      <w:lvlJc w:val="left"/>
    </w:lvl>
  </w:abstractNum>
  <w:abstractNum w:abstractNumId="304">
    <w:nsid w:val="00004A5D"/>
    <w:multiLevelType w:val="hybridMultilevel"/>
    <w:tmpl w:val="5928C592"/>
    <w:lvl w:ilvl="0" w:tplc="19621F7A">
      <w:start w:val="1"/>
      <w:numFmt w:val="bullet"/>
      <w:lvlText w:val="и"/>
      <w:lvlJc w:val="left"/>
    </w:lvl>
    <w:lvl w:ilvl="1" w:tplc="DCEAB828">
      <w:start w:val="1"/>
      <w:numFmt w:val="bullet"/>
      <w:lvlText w:val="•"/>
      <w:lvlJc w:val="left"/>
    </w:lvl>
    <w:lvl w:ilvl="2" w:tplc="7D327402">
      <w:numFmt w:val="decimal"/>
      <w:lvlText w:val=""/>
      <w:lvlJc w:val="left"/>
    </w:lvl>
    <w:lvl w:ilvl="3" w:tplc="E1F88B00">
      <w:numFmt w:val="decimal"/>
      <w:lvlText w:val=""/>
      <w:lvlJc w:val="left"/>
    </w:lvl>
    <w:lvl w:ilvl="4" w:tplc="1D4A250A">
      <w:numFmt w:val="decimal"/>
      <w:lvlText w:val=""/>
      <w:lvlJc w:val="left"/>
    </w:lvl>
    <w:lvl w:ilvl="5" w:tplc="4A18DE86">
      <w:numFmt w:val="decimal"/>
      <w:lvlText w:val=""/>
      <w:lvlJc w:val="left"/>
    </w:lvl>
    <w:lvl w:ilvl="6" w:tplc="3BF46D4C">
      <w:numFmt w:val="decimal"/>
      <w:lvlText w:val=""/>
      <w:lvlJc w:val="left"/>
    </w:lvl>
    <w:lvl w:ilvl="7" w:tplc="72E08724">
      <w:numFmt w:val="decimal"/>
      <w:lvlText w:val=""/>
      <w:lvlJc w:val="left"/>
    </w:lvl>
    <w:lvl w:ilvl="8" w:tplc="031A447C">
      <w:numFmt w:val="decimal"/>
      <w:lvlText w:val=""/>
      <w:lvlJc w:val="left"/>
    </w:lvl>
  </w:abstractNum>
  <w:abstractNum w:abstractNumId="305">
    <w:nsid w:val="00004A92"/>
    <w:multiLevelType w:val="hybridMultilevel"/>
    <w:tmpl w:val="E864D31E"/>
    <w:lvl w:ilvl="0" w:tplc="BF94138C">
      <w:start w:val="1"/>
      <w:numFmt w:val="bullet"/>
      <w:lvlText w:val="В"/>
      <w:lvlJc w:val="left"/>
    </w:lvl>
    <w:lvl w:ilvl="1" w:tplc="32EE564A">
      <w:numFmt w:val="decimal"/>
      <w:lvlText w:val=""/>
      <w:lvlJc w:val="left"/>
    </w:lvl>
    <w:lvl w:ilvl="2" w:tplc="B324EFCC">
      <w:numFmt w:val="decimal"/>
      <w:lvlText w:val=""/>
      <w:lvlJc w:val="left"/>
    </w:lvl>
    <w:lvl w:ilvl="3" w:tplc="218690E2">
      <w:numFmt w:val="decimal"/>
      <w:lvlText w:val=""/>
      <w:lvlJc w:val="left"/>
    </w:lvl>
    <w:lvl w:ilvl="4" w:tplc="A9CA5FC6">
      <w:numFmt w:val="decimal"/>
      <w:lvlText w:val=""/>
      <w:lvlJc w:val="left"/>
    </w:lvl>
    <w:lvl w:ilvl="5" w:tplc="9982A956">
      <w:numFmt w:val="decimal"/>
      <w:lvlText w:val=""/>
      <w:lvlJc w:val="left"/>
    </w:lvl>
    <w:lvl w:ilvl="6" w:tplc="CB0E88D0">
      <w:numFmt w:val="decimal"/>
      <w:lvlText w:val=""/>
      <w:lvlJc w:val="left"/>
    </w:lvl>
    <w:lvl w:ilvl="7" w:tplc="244A7BF6">
      <w:numFmt w:val="decimal"/>
      <w:lvlText w:val=""/>
      <w:lvlJc w:val="left"/>
    </w:lvl>
    <w:lvl w:ilvl="8" w:tplc="15BAE6DA">
      <w:numFmt w:val="decimal"/>
      <w:lvlText w:val=""/>
      <w:lvlJc w:val="left"/>
    </w:lvl>
  </w:abstractNum>
  <w:abstractNum w:abstractNumId="306">
    <w:nsid w:val="00004ABF"/>
    <w:multiLevelType w:val="hybridMultilevel"/>
    <w:tmpl w:val="9180610E"/>
    <w:lvl w:ilvl="0" w:tplc="BA721CCC">
      <w:start w:val="3"/>
      <w:numFmt w:val="decimal"/>
      <w:lvlText w:val="%1."/>
      <w:lvlJc w:val="left"/>
    </w:lvl>
    <w:lvl w:ilvl="1" w:tplc="0CD6E6B8">
      <w:start w:val="1"/>
      <w:numFmt w:val="decimal"/>
      <w:lvlText w:val="%2"/>
      <w:lvlJc w:val="left"/>
    </w:lvl>
    <w:lvl w:ilvl="2" w:tplc="B8760B8C">
      <w:numFmt w:val="decimal"/>
      <w:lvlText w:val=""/>
      <w:lvlJc w:val="left"/>
    </w:lvl>
    <w:lvl w:ilvl="3" w:tplc="40FC8024">
      <w:numFmt w:val="decimal"/>
      <w:lvlText w:val=""/>
      <w:lvlJc w:val="left"/>
    </w:lvl>
    <w:lvl w:ilvl="4" w:tplc="8B0CC99C">
      <w:numFmt w:val="decimal"/>
      <w:lvlText w:val=""/>
      <w:lvlJc w:val="left"/>
    </w:lvl>
    <w:lvl w:ilvl="5" w:tplc="15967C3C">
      <w:numFmt w:val="decimal"/>
      <w:lvlText w:val=""/>
      <w:lvlJc w:val="left"/>
    </w:lvl>
    <w:lvl w:ilvl="6" w:tplc="7E028112">
      <w:numFmt w:val="decimal"/>
      <w:lvlText w:val=""/>
      <w:lvlJc w:val="left"/>
    </w:lvl>
    <w:lvl w:ilvl="7" w:tplc="2A207684">
      <w:numFmt w:val="decimal"/>
      <w:lvlText w:val=""/>
      <w:lvlJc w:val="left"/>
    </w:lvl>
    <w:lvl w:ilvl="8" w:tplc="2FF2B5AE">
      <w:numFmt w:val="decimal"/>
      <w:lvlText w:val=""/>
      <w:lvlJc w:val="left"/>
    </w:lvl>
  </w:abstractNum>
  <w:abstractNum w:abstractNumId="307">
    <w:nsid w:val="00004B51"/>
    <w:multiLevelType w:val="hybridMultilevel"/>
    <w:tmpl w:val="33B87482"/>
    <w:lvl w:ilvl="0" w:tplc="0BA05DE4">
      <w:start w:val="1"/>
      <w:numFmt w:val="bullet"/>
      <w:lvlText w:val="о"/>
      <w:lvlJc w:val="left"/>
    </w:lvl>
    <w:lvl w:ilvl="1" w:tplc="6EA2D862">
      <w:start w:val="4"/>
      <w:numFmt w:val="decimal"/>
      <w:lvlText w:val="%2)"/>
      <w:lvlJc w:val="left"/>
    </w:lvl>
    <w:lvl w:ilvl="2" w:tplc="DE72642A">
      <w:numFmt w:val="decimal"/>
      <w:lvlText w:val=""/>
      <w:lvlJc w:val="left"/>
    </w:lvl>
    <w:lvl w:ilvl="3" w:tplc="1720686C">
      <w:numFmt w:val="decimal"/>
      <w:lvlText w:val=""/>
      <w:lvlJc w:val="left"/>
    </w:lvl>
    <w:lvl w:ilvl="4" w:tplc="4DA41E70">
      <w:numFmt w:val="decimal"/>
      <w:lvlText w:val=""/>
      <w:lvlJc w:val="left"/>
    </w:lvl>
    <w:lvl w:ilvl="5" w:tplc="22C89E1A">
      <w:numFmt w:val="decimal"/>
      <w:lvlText w:val=""/>
      <w:lvlJc w:val="left"/>
    </w:lvl>
    <w:lvl w:ilvl="6" w:tplc="E9DC43F4">
      <w:numFmt w:val="decimal"/>
      <w:lvlText w:val=""/>
      <w:lvlJc w:val="left"/>
    </w:lvl>
    <w:lvl w:ilvl="7" w:tplc="3748538E">
      <w:numFmt w:val="decimal"/>
      <w:lvlText w:val=""/>
      <w:lvlJc w:val="left"/>
    </w:lvl>
    <w:lvl w:ilvl="8" w:tplc="E5BA9930">
      <w:numFmt w:val="decimal"/>
      <w:lvlText w:val=""/>
      <w:lvlJc w:val="left"/>
    </w:lvl>
  </w:abstractNum>
  <w:abstractNum w:abstractNumId="308">
    <w:nsid w:val="00004B72"/>
    <w:multiLevelType w:val="hybridMultilevel"/>
    <w:tmpl w:val="1FB4A78A"/>
    <w:lvl w:ilvl="0" w:tplc="F74CB5A6">
      <w:start w:val="1"/>
      <w:numFmt w:val="bullet"/>
      <w:lvlText w:val="В"/>
      <w:lvlJc w:val="left"/>
    </w:lvl>
    <w:lvl w:ilvl="1" w:tplc="3B1AAEA4">
      <w:numFmt w:val="decimal"/>
      <w:lvlText w:val=""/>
      <w:lvlJc w:val="left"/>
    </w:lvl>
    <w:lvl w:ilvl="2" w:tplc="55F4F084">
      <w:numFmt w:val="decimal"/>
      <w:lvlText w:val=""/>
      <w:lvlJc w:val="left"/>
    </w:lvl>
    <w:lvl w:ilvl="3" w:tplc="9282FB20">
      <w:numFmt w:val="decimal"/>
      <w:lvlText w:val=""/>
      <w:lvlJc w:val="left"/>
    </w:lvl>
    <w:lvl w:ilvl="4" w:tplc="A9F237DE">
      <w:numFmt w:val="decimal"/>
      <w:lvlText w:val=""/>
      <w:lvlJc w:val="left"/>
    </w:lvl>
    <w:lvl w:ilvl="5" w:tplc="97F282F4">
      <w:numFmt w:val="decimal"/>
      <w:lvlText w:val=""/>
      <w:lvlJc w:val="left"/>
    </w:lvl>
    <w:lvl w:ilvl="6" w:tplc="4F36603E">
      <w:numFmt w:val="decimal"/>
      <w:lvlText w:val=""/>
      <w:lvlJc w:val="left"/>
    </w:lvl>
    <w:lvl w:ilvl="7" w:tplc="8288264E">
      <w:numFmt w:val="decimal"/>
      <w:lvlText w:val=""/>
      <w:lvlJc w:val="left"/>
    </w:lvl>
    <w:lvl w:ilvl="8" w:tplc="DB9A4E50">
      <w:numFmt w:val="decimal"/>
      <w:lvlText w:val=""/>
      <w:lvlJc w:val="left"/>
    </w:lvl>
  </w:abstractNum>
  <w:abstractNum w:abstractNumId="309">
    <w:nsid w:val="00004B99"/>
    <w:multiLevelType w:val="hybridMultilevel"/>
    <w:tmpl w:val="72083944"/>
    <w:lvl w:ilvl="0" w:tplc="4A8C56C0">
      <w:start w:val="1"/>
      <w:numFmt w:val="bullet"/>
      <w:lvlText w:val="•"/>
      <w:lvlJc w:val="left"/>
    </w:lvl>
    <w:lvl w:ilvl="1" w:tplc="5CFA6496">
      <w:numFmt w:val="decimal"/>
      <w:lvlText w:val=""/>
      <w:lvlJc w:val="left"/>
    </w:lvl>
    <w:lvl w:ilvl="2" w:tplc="31889B26">
      <w:numFmt w:val="decimal"/>
      <w:lvlText w:val=""/>
      <w:lvlJc w:val="left"/>
    </w:lvl>
    <w:lvl w:ilvl="3" w:tplc="8070EFBE">
      <w:numFmt w:val="decimal"/>
      <w:lvlText w:val=""/>
      <w:lvlJc w:val="left"/>
    </w:lvl>
    <w:lvl w:ilvl="4" w:tplc="E250DDAC">
      <w:numFmt w:val="decimal"/>
      <w:lvlText w:val=""/>
      <w:lvlJc w:val="left"/>
    </w:lvl>
    <w:lvl w:ilvl="5" w:tplc="8B3E3DD2">
      <w:numFmt w:val="decimal"/>
      <w:lvlText w:val=""/>
      <w:lvlJc w:val="left"/>
    </w:lvl>
    <w:lvl w:ilvl="6" w:tplc="36801B80">
      <w:numFmt w:val="decimal"/>
      <w:lvlText w:val=""/>
      <w:lvlJc w:val="left"/>
    </w:lvl>
    <w:lvl w:ilvl="7" w:tplc="7978506E">
      <w:numFmt w:val="decimal"/>
      <w:lvlText w:val=""/>
      <w:lvlJc w:val="left"/>
    </w:lvl>
    <w:lvl w:ilvl="8" w:tplc="0CB271EE">
      <w:numFmt w:val="decimal"/>
      <w:lvlText w:val=""/>
      <w:lvlJc w:val="left"/>
    </w:lvl>
  </w:abstractNum>
  <w:abstractNum w:abstractNumId="310">
    <w:nsid w:val="00004BA9"/>
    <w:multiLevelType w:val="hybridMultilevel"/>
    <w:tmpl w:val="520C2596"/>
    <w:lvl w:ilvl="0" w:tplc="6BAC0EBE">
      <w:start w:val="1"/>
      <w:numFmt w:val="bullet"/>
      <w:lvlText w:val="•"/>
      <w:lvlJc w:val="left"/>
    </w:lvl>
    <w:lvl w:ilvl="1" w:tplc="F130622E">
      <w:numFmt w:val="decimal"/>
      <w:lvlText w:val=""/>
      <w:lvlJc w:val="left"/>
    </w:lvl>
    <w:lvl w:ilvl="2" w:tplc="173A4E1E">
      <w:numFmt w:val="decimal"/>
      <w:lvlText w:val=""/>
      <w:lvlJc w:val="left"/>
    </w:lvl>
    <w:lvl w:ilvl="3" w:tplc="2FE84F6A">
      <w:numFmt w:val="decimal"/>
      <w:lvlText w:val=""/>
      <w:lvlJc w:val="left"/>
    </w:lvl>
    <w:lvl w:ilvl="4" w:tplc="071CF61A">
      <w:numFmt w:val="decimal"/>
      <w:lvlText w:val=""/>
      <w:lvlJc w:val="left"/>
    </w:lvl>
    <w:lvl w:ilvl="5" w:tplc="E28EE968">
      <w:numFmt w:val="decimal"/>
      <w:lvlText w:val=""/>
      <w:lvlJc w:val="left"/>
    </w:lvl>
    <w:lvl w:ilvl="6" w:tplc="DDF235FC">
      <w:numFmt w:val="decimal"/>
      <w:lvlText w:val=""/>
      <w:lvlJc w:val="left"/>
    </w:lvl>
    <w:lvl w:ilvl="7" w:tplc="7E54C026">
      <w:numFmt w:val="decimal"/>
      <w:lvlText w:val=""/>
      <w:lvlJc w:val="left"/>
    </w:lvl>
    <w:lvl w:ilvl="8" w:tplc="F7C6F0AE">
      <w:numFmt w:val="decimal"/>
      <w:lvlText w:val=""/>
      <w:lvlJc w:val="left"/>
    </w:lvl>
  </w:abstractNum>
  <w:abstractNum w:abstractNumId="311">
    <w:nsid w:val="00004BAF"/>
    <w:multiLevelType w:val="hybridMultilevel"/>
    <w:tmpl w:val="7794FBC0"/>
    <w:lvl w:ilvl="0" w:tplc="9FA60984">
      <w:start w:val="1"/>
      <w:numFmt w:val="bullet"/>
      <w:lvlText w:val="•"/>
      <w:lvlJc w:val="left"/>
    </w:lvl>
    <w:lvl w:ilvl="1" w:tplc="6B6C6CA8">
      <w:numFmt w:val="decimal"/>
      <w:lvlText w:val=""/>
      <w:lvlJc w:val="left"/>
    </w:lvl>
    <w:lvl w:ilvl="2" w:tplc="CE2852FC">
      <w:numFmt w:val="decimal"/>
      <w:lvlText w:val=""/>
      <w:lvlJc w:val="left"/>
    </w:lvl>
    <w:lvl w:ilvl="3" w:tplc="179C075E">
      <w:numFmt w:val="decimal"/>
      <w:lvlText w:val=""/>
      <w:lvlJc w:val="left"/>
    </w:lvl>
    <w:lvl w:ilvl="4" w:tplc="FC18EB44">
      <w:numFmt w:val="decimal"/>
      <w:lvlText w:val=""/>
      <w:lvlJc w:val="left"/>
    </w:lvl>
    <w:lvl w:ilvl="5" w:tplc="0E44A76E">
      <w:numFmt w:val="decimal"/>
      <w:lvlText w:val=""/>
      <w:lvlJc w:val="left"/>
    </w:lvl>
    <w:lvl w:ilvl="6" w:tplc="AD6EECD4">
      <w:numFmt w:val="decimal"/>
      <w:lvlText w:val=""/>
      <w:lvlJc w:val="left"/>
    </w:lvl>
    <w:lvl w:ilvl="7" w:tplc="1512BB08">
      <w:numFmt w:val="decimal"/>
      <w:lvlText w:val=""/>
      <w:lvlJc w:val="left"/>
    </w:lvl>
    <w:lvl w:ilvl="8" w:tplc="CF742608">
      <w:numFmt w:val="decimal"/>
      <w:lvlText w:val=""/>
      <w:lvlJc w:val="left"/>
    </w:lvl>
  </w:abstractNum>
  <w:abstractNum w:abstractNumId="312">
    <w:nsid w:val="00004BE2"/>
    <w:multiLevelType w:val="hybridMultilevel"/>
    <w:tmpl w:val="1110DF70"/>
    <w:lvl w:ilvl="0" w:tplc="7158C44C">
      <w:start w:val="1"/>
      <w:numFmt w:val="bullet"/>
      <w:lvlText w:val="В"/>
      <w:lvlJc w:val="left"/>
    </w:lvl>
    <w:lvl w:ilvl="1" w:tplc="149AA87E">
      <w:numFmt w:val="decimal"/>
      <w:lvlText w:val=""/>
      <w:lvlJc w:val="left"/>
    </w:lvl>
    <w:lvl w:ilvl="2" w:tplc="8FFC2D9A">
      <w:numFmt w:val="decimal"/>
      <w:lvlText w:val=""/>
      <w:lvlJc w:val="left"/>
    </w:lvl>
    <w:lvl w:ilvl="3" w:tplc="EF4A6A9A">
      <w:numFmt w:val="decimal"/>
      <w:lvlText w:val=""/>
      <w:lvlJc w:val="left"/>
    </w:lvl>
    <w:lvl w:ilvl="4" w:tplc="F7D8BAB4">
      <w:numFmt w:val="decimal"/>
      <w:lvlText w:val=""/>
      <w:lvlJc w:val="left"/>
    </w:lvl>
    <w:lvl w:ilvl="5" w:tplc="3656CD40">
      <w:numFmt w:val="decimal"/>
      <w:lvlText w:val=""/>
      <w:lvlJc w:val="left"/>
    </w:lvl>
    <w:lvl w:ilvl="6" w:tplc="9D58E90A">
      <w:numFmt w:val="decimal"/>
      <w:lvlText w:val=""/>
      <w:lvlJc w:val="left"/>
    </w:lvl>
    <w:lvl w:ilvl="7" w:tplc="DA2C43C2">
      <w:numFmt w:val="decimal"/>
      <w:lvlText w:val=""/>
      <w:lvlJc w:val="left"/>
    </w:lvl>
    <w:lvl w:ilvl="8" w:tplc="F8321CAE">
      <w:numFmt w:val="decimal"/>
      <w:lvlText w:val=""/>
      <w:lvlJc w:val="left"/>
    </w:lvl>
  </w:abstractNum>
  <w:abstractNum w:abstractNumId="313">
    <w:nsid w:val="00004C29"/>
    <w:multiLevelType w:val="hybridMultilevel"/>
    <w:tmpl w:val="B9DA7416"/>
    <w:lvl w:ilvl="0" w:tplc="C90434B6">
      <w:start w:val="1"/>
      <w:numFmt w:val="bullet"/>
      <w:lvlText w:val="ее"/>
      <w:lvlJc w:val="left"/>
    </w:lvl>
    <w:lvl w:ilvl="1" w:tplc="A364CD42">
      <w:start w:val="1"/>
      <w:numFmt w:val="bullet"/>
      <w:lvlText w:val=" "/>
      <w:lvlJc w:val="left"/>
    </w:lvl>
    <w:lvl w:ilvl="2" w:tplc="1076DD2C">
      <w:start w:val="1"/>
      <w:numFmt w:val="bullet"/>
      <w:lvlText w:val="В"/>
      <w:lvlJc w:val="left"/>
    </w:lvl>
    <w:lvl w:ilvl="3" w:tplc="7D78C7C8">
      <w:numFmt w:val="decimal"/>
      <w:lvlText w:val=""/>
      <w:lvlJc w:val="left"/>
    </w:lvl>
    <w:lvl w:ilvl="4" w:tplc="DDDCF4FC">
      <w:numFmt w:val="decimal"/>
      <w:lvlText w:val=""/>
      <w:lvlJc w:val="left"/>
    </w:lvl>
    <w:lvl w:ilvl="5" w:tplc="FBB8468A">
      <w:numFmt w:val="decimal"/>
      <w:lvlText w:val=""/>
      <w:lvlJc w:val="left"/>
    </w:lvl>
    <w:lvl w:ilvl="6" w:tplc="6FCEC2D8">
      <w:numFmt w:val="decimal"/>
      <w:lvlText w:val=""/>
      <w:lvlJc w:val="left"/>
    </w:lvl>
    <w:lvl w:ilvl="7" w:tplc="559254E6">
      <w:numFmt w:val="decimal"/>
      <w:lvlText w:val=""/>
      <w:lvlJc w:val="left"/>
    </w:lvl>
    <w:lvl w:ilvl="8" w:tplc="65E0DDCA">
      <w:numFmt w:val="decimal"/>
      <w:lvlText w:val=""/>
      <w:lvlJc w:val="left"/>
    </w:lvl>
  </w:abstractNum>
  <w:abstractNum w:abstractNumId="314">
    <w:nsid w:val="00004C71"/>
    <w:multiLevelType w:val="hybridMultilevel"/>
    <w:tmpl w:val="ECDE8788"/>
    <w:lvl w:ilvl="0" w:tplc="000AD998">
      <w:start w:val="1"/>
      <w:numFmt w:val="bullet"/>
      <w:lvlText w:val="С"/>
      <w:lvlJc w:val="left"/>
    </w:lvl>
    <w:lvl w:ilvl="1" w:tplc="40CE8966">
      <w:numFmt w:val="decimal"/>
      <w:lvlText w:val=""/>
      <w:lvlJc w:val="left"/>
    </w:lvl>
    <w:lvl w:ilvl="2" w:tplc="B43C0D80">
      <w:numFmt w:val="decimal"/>
      <w:lvlText w:val=""/>
      <w:lvlJc w:val="left"/>
    </w:lvl>
    <w:lvl w:ilvl="3" w:tplc="6784A5DA">
      <w:numFmt w:val="decimal"/>
      <w:lvlText w:val=""/>
      <w:lvlJc w:val="left"/>
    </w:lvl>
    <w:lvl w:ilvl="4" w:tplc="43B83C02">
      <w:numFmt w:val="decimal"/>
      <w:lvlText w:val=""/>
      <w:lvlJc w:val="left"/>
    </w:lvl>
    <w:lvl w:ilvl="5" w:tplc="7D5C9204">
      <w:numFmt w:val="decimal"/>
      <w:lvlText w:val=""/>
      <w:lvlJc w:val="left"/>
    </w:lvl>
    <w:lvl w:ilvl="6" w:tplc="284A0186">
      <w:numFmt w:val="decimal"/>
      <w:lvlText w:val=""/>
      <w:lvlJc w:val="left"/>
    </w:lvl>
    <w:lvl w:ilvl="7" w:tplc="B3AC85B2">
      <w:numFmt w:val="decimal"/>
      <w:lvlText w:val=""/>
      <w:lvlJc w:val="left"/>
    </w:lvl>
    <w:lvl w:ilvl="8" w:tplc="617E9A24">
      <w:numFmt w:val="decimal"/>
      <w:lvlText w:val=""/>
      <w:lvlJc w:val="left"/>
    </w:lvl>
  </w:abstractNum>
  <w:abstractNum w:abstractNumId="315">
    <w:nsid w:val="00004CEA"/>
    <w:multiLevelType w:val="hybridMultilevel"/>
    <w:tmpl w:val="81622A38"/>
    <w:lvl w:ilvl="0" w:tplc="F4EA548C">
      <w:start w:val="1"/>
      <w:numFmt w:val="bullet"/>
      <w:lvlText w:val="•"/>
      <w:lvlJc w:val="left"/>
    </w:lvl>
    <w:lvl w:ilvl="1" w:tplc="F238070A">
      <w:numFmt w:val="decimal"/>
      <w:lvlText w:val=""/>
      <w:lvlJc w:val="left"/>
    </w:lvl>
    <w:lvl w:ilvl="2" w:tplc="4BEAE5F0">
      <w:numFmt w:val="decimal"/>
      <w:lvlText w:val=""/>
      <w:lvlJc w:val="left"/>
    </w:lvl>
    <w:lvl w:ilvl="3" w:tplc="AF70D348">
      <w:numFmt w:val="decimal"/>
      <w:lvlText w:val=""/>
      <w:lvlJc w:val="left"/>
    </w:lvl>
    <w:lvl w:ilvl="4" w:tplc="18863FDA">
      <w:numFmt w:val="decimal"/>
      <w:lvlText w:val=""/>
      <w:lvlJc w:val="left"/>
    </w:lvl>
    <w:lvl w:ilvl="5" w:tplc="1B481FDC">
      <w:numFmt w:val="decimal"/>
      <w:lvlText w:val=""/>
      <w:lvlJc w:val="left"/>
    </w:lvl>
    <w:lvl w:ilvl="6" w:tplc="A62A4816">
      <w:numFmt w:val="decimal"/>
      <w:lvlText w:val=""/>
      <w:lvlJc w:val="left"/>
    </w:lvl>
    <w:lvl w:ilvl="7" w:tplc="D46EF7A2">
      <w:numFmt w:val="decimal"/>
      <w:lvlText w:val=""/>
      <w:lvlJc w:val="left"/>
    </w:lvl>
    <w:lvl w:ilvl="8" w:tplc="B23E90E6">
      <w:numFmt w:val="decimal"/>
      <w:lvlText w:val=""/>
      <w:lvlJc w:val="left"/>
    </w:lvl>
  </w:abstractNum>
  <w:abstractNum w:abstractNumId="316">
    <w:nsid w:val="00004CEF"/>
    <w:multiLevelType w:val="hybridMultilevel"/>
    <w:tmpl w:val="91304E7A"/>
    <w:lvl w:ilvl="0" w:tplc="195AD798">
      <w:start w:val="1"/>
      <w:numFmt w:val="bullet"/>
      <w:lvlText w:val="В"/>
      <w:lvlJc w:val="left"/>
    </w:lvl>
    <w:lvl w:ilvl="1" w:tplc="68EEDF2C">
      <w:numFmt w:val="decimal"/>
      <w:lvlText w:val=""/>
      <w:lvlJc w:val="left"/>
    </w:lvl>
    <w:lvl w:ilvl="2" w:tplc="49245640">
      <w:numFmt w:val="decimal"/>
      <w:lvlText w:val=""/>
      <w:lvlJc w:val="left"/>
    </w:lvl>
    <w:lvl w:ilvl="3" w:tplc="63BA5A3E">
      <w:numFmt w:val="decimal"/>
      <w:lvlText w:val=""/>
      <w:lvlJc w:val="left"/>
    </w:lvl>
    <w:lvl w:ilvl="4" w:tplc="81EE176C">
      <w:numFmt w:val="decimal"/>
      <w:lvlText w:val=""/>
      <w:lvlJc w:val="left"/>
    </w:lvl>
    <w:lvl w:ilvl="5" w:tplc="DE18C500">
      <w:numFmt w:val="decimal"/>
      <w:lvlText w:val=""/>
      <w:lvlJc w:val="left"/>
    </w:lvl>
    <w:lvl w:ilvl="6" w:tplc="43384C0E">
      <w:numFmt w:val="decimal"/>
      <w:lvlText w:val=""/>
      <w:lvlJc w:val="left"/>
    </w:lvl>
    <w:lvl w:ilvl="7" w:tplc="0CB6E2F4">
      <w:numFmt w:val="decimal"/>
      <w:lvlText w:val=""/>
      <w:lvlJc w:val="left"/>
    </w:lvl>
    <w:lvl w:ilvl="8" w:tplc="5D70E7A2">
      <w:numFmt w:val="decimal"/>
      <w:lvlText w:val=""/>
      <w:lvlJc w:val="left"/>
    </w:lvl>
  </w:abstractNum>
  <w:abstractNum w:abstractNumId="317">
    <w:nsid w:val="00004D19"/>
    <w:multiLevelType w:val="hybridMultilevel"/>
    <w:tmpl w:val="A2DAFADC"/>
    <w:lvl w:ilvl="0" w:tplc="6FF22506">
      <w:start w:val="1"/>
      <w:numFmt w:val="bullet"/>
      <w:lvlText w:val="а"/>
      <w:lvlJc w:val="left"/>
    </w:lvl>
    <w:lvl w:ilvl="1" w:tplc="ABE62008">
      <w:start w:val="1"/>
      <w:numFmt w:val="bullet"/>
      <w:lvlText w:val="\endash "/>
      <w:lvlJc w:val="left"/>
    </w:lvl>
    <w:lvl w:ilvl="2" w:tplc="3DAEB3F8">
      <w:numFmt w:val="decimal"/>
      <w:lvlText w:val=""/>
      <w:lvlJc w:val="left"/>
    </w:lvl>
    <w:lvl w:ilvl="3" w:tplc="CECA9F90">
      <w:numFmt w:val="decimal"/>
      <w:lvlText w:val=""/>
      <w:lvlJc w:val="left"/>
    </w:lvl>
    <w:lvl w:ilvl="4" w:tplc="C9846F80">
      <w:numFmt w:val="decimal"/>
      <w:lvlText w:val=""/>
      <w:lvlJc w:val="left"/>
    </w:lvl>
    <w:lvl w:ilvl="5" w:tplc="DB5E62D2">
      <w:numFmt w:val="decimal"/>
      <w:lvlText w:val=""/>
      <w:lvlJc w:val="left"/>
    </w:lvl>
    <w:lvl w:ilvl="6" w:tplc="9B5C8BE4">
      <w:numFmt w:val="decimal"/>
      <w:lvlText w:val=""/>
      <w:lvlJc w:val="left"/>
    </w:lvl>
    <w:lvl w:ilvl="7" w:tplc="25E655F0">
      <w:numFmt w:val="decimal"/>
      <w:lvlText w:val=""/>
      <w:lvlJc w:val="left"/>
    </w:lvl>
    <w:lvl w:ilvl="8" w:tplc="4FE469CA">
      <w:numFmt w:val="decimal"/>
      <w:lvlText w:val=""/>
      <w:lvlJc w:val="left"/>
    </w:lvl>
  </w:abstractNum>
  <w:abstractNum w:abstractNumId="318">
    <w:nsid w:val="00004DB9"/>
    <w:multiLevelType w:val="hybridMultilevel"/>
    <w:tmpl w:val="B73E72F8"/>
    <w:lvl w:ilvl="0" w:tplc="075CABB2">
      <w:start w:val="1"/>
      <w:numFmt w:val="decimal"/>
      <w:lvlText w:val="%1"/>
      <w:lvlJc w:val="left"/>
    </w:lvl>
    <w:lvl w:ilvl="1" w:tplc="5BD80442">
      <w:start w:val="1"/>
      <w:numFmt w:val="decimal"/>
      <w:lvlText w:val="%2)"/>
      <w:lvlJc w:val="left"/>
    </w:lvl>
    <w:lvl w:ilvl="2" w:tplc="BB16F224">
      <w:start w:val="1"/>
      <w:numFmt w:val="bullet"/>
      <w:lvlText w:val="•"/>
      <w:lvlJc w:val="left"/>
    </w:lvl>
    <w:lvl w:ilvl="3" w:tplc="15163458">
      <w:start w:val="1"/>
      <w:numFmt w:val="bullet"/>
      <w:lvlText w:val="•"/>
      <w:lvlJc w:val="left"/>
    </w:lvl>
    <w:lvl w:ilvl="4" w:tplc="6818B88E">
      <w:start w:val="1"/>
      <w:numFmt w:val="bullet"/>
      <w:lvlText w:val="•"/>
      <w:lvlJc w:val="left"/>
    </w:lvl>
    <w:lvl w:ilvl="5" w:tplc="A0C8B476">
      <w:numFmt w:val="decimal"/>
      <w:lvlText w:val=""/>
      <w:lvlJc w:val="left"/>
    </w:lvl>
    <w:lvl w:ilvl="6" w:tplc="908A80A0">
      <w:numFmt w:val="decimal"/>
      <w:lvlText w:val=""/>
      <w:lvlJc w:val="left"/>
    </w:lvl>
    <w:lvl w:ilvl="7" w:tplc="E41A5BFE">
      <w:numFmt w:val="decimal"/>
      <w:lvlText w:val=""/>
      <w:lvlJc w:val="left"/>
    </w:lvl>
    <w:lvl w:ilvl="8" w:tplc="9D7050C0">
      <w:numFmt w:val="decimal"/>
      <w:lvlText w:val=""/>
      <w:lvlJc w:val="left"/>
    </w:lvl>
  </w:abstractNum>
  <w:abstractNum w:abstractNumId="319">
    <w:nsid w:val="00004DD3"/>
    <w:multiLevelType w:val="hybridMultilevel"/>
    <w:tmpl w:val="71C4076A"/>
    <w:lvl w:ilvl="0" w:tplc="E55474C2">
      <w:start w:val="1"/>
      <w:numFmt w:val="bullet"/>
      <w:lvlText w:val="•"/>
      <w:lvlJc w:val="left"/>
    </w:lvl>
    <w:lvl w:ilvl="1" w:tplc="A4F83A78">
      <w:numFmt w:val="decimal"/>
      <w:lvlText w:val=""/>
      <w:lvlJc w:val="left"/>
    </w:lvl>
    <w:lvl w:ilvl="2" w:tplc="5A8ADAF8">
      <w:numFmt w:val="decimal"/>
      <w:lvlText w:val=""/>
      <w:lvlJc w:val="left"/>
    </w:lvl>
    <w:lvl w:ilvl="3" w:tplc="05C0F976">
      <w:numFmt w:val="decimal"/>
      <w:lvlText w:val=""/>
      <w:lvlJc w:val="left"/>
    </w:lvl>
    <w:lvl w:ilvl="4" w:tplc="C65A0008">
      <w:numFmt w:val="decimal"/>
      <w:lvlText w:val=""/>
      <w:lvlJc w:val="left"/>
    </w:lvl>
    <w:lvl w:ilvl="5" w:tplc="B2166C3A">
      <w:numFmt w:val="decimal"/>
      <w:lvlText w:val=""/>
      <w:lvlJc w:val="left"/>
    </w:lvl>
    <w:lvl w:ilvl="6" w:tplc="500C35E6">
      <w:numFmt w:val="decimal"/>
      <w:lvlText w:val=""/>
      <w:lvlJc w:val="left"/>
    </w:lvl>
    <w:lvl w:ilvl="7" w:tplc="243EDB04">
      <w:numFmt w:val="decimal"/>
      <w:lvlText w:val=""/>
      <w:lvlJc w:val="left"/>
    </w:lvl>
    <w:lvl w:ilvl="8" w:tplc="B8E224D2">
      <w:numFmt w:val="decimal"/>
      <w:lvlText w:val=""/>
      <w:lvlJc w:val="left"/>
    </w:lvl>
  </w:abstractNum>
  <w:abstractNum w:abstractNumId="320">
    <w:nsid w:val="00004DED"/>
    <w:multiLevelType w:val="hybridMultilevel"/>
    <w:tmpl w:val="00064B36"/>
    <w:lvl w:ilvl="0" w:tplc="A7B0A6DC">
      <w:start w:val="1"/>
      <w:numFmt w:val="decimal"/>
      <w:lvlText w:val="%1"/>
      <w:lvlJc w:val="left"/>
    </w:lvl>
    <w:lvl w:ilvl="1" w:tplc="B4D4ABE0">
      <w:start w:val="4"/>
      <w:numFmt w:val="decimal"/>
      <w:lvlText w:val="%2)"/>
      <w:lvlJc w:val="left"/>
    </w:lvl>
    <w:lvl w:ilvl="2" w:tplc="5D5271F6">
      <w:numFmt w:val="decimal"/>
      <w:lvlText w:val=""/>
      <w:lvlJc w:val="left"/>
    </w:lvl>
    <w:lvl w:ilvl="3" w:tplc="6B2010C0">
      <w:numFmt w:val="decimal"/>
      <w:lvlText w:val=""/>
      <w:lvlJc w:val="left"/>
    </w:lvl>
    <w:lvl w:ilvl="4" w:tplc="08F03F22">
      <w:numFmt w:val="decimal"/>
      <w:lvlText w:val=""/>
      <w:lvlJc w:val="left"/>
    </w:lvl>
    <w:lvl w:ilvl="5" w:tplc="6A28E8FA">
      <w:numFmt w:val="decimal"/>
      <w:lvlText w:val=""/>
      <w:lvlJc w:val="left"/>
    </w:lvl>
    <w:lvl w:ilvl="6" w:tplc="6E3A2F46">
      <w:numFmt w:val="decimal"/>
      <w:lvlText w:val=""/>
      <w:lvlJc w:val="left"/>
    </w:lvl>
    <w:lvl w:ilvl="7" w:tplc="E250C078">
      <w:numFmt w:val="decimal"/>
      <w:lvlText w:val=""/>
      <w:lvlJc w:val="left"/>
    </w:lvl>
    <w:lvl w:ilvl="8" w:tplc="3EC44E48">
      <w:numFmt w:val="decimal"/>
      <w:lvlText w:val=""/>
      <w:lvlJc w:val="left"/>
    </w:lvl>
  </w:abstractNum>
  <w:abstractNum w:abstractNumId="321">
    <w:nsid w:val="00004DFC"/>
    <w:multiLevelType w:val="hybridMultilevel"/>
    <w:tmpl w:val="4A9A62AA"/>
    <w:lvl w:ilvl="0" w:tplc="82D21088">
      <w:start w:val="1"/>
      <w:numFmt w:val="bullet"/>
      <w:lvlText w:val="В"/>
      <w:lvlJc w:val="left"/>
    </w:lvl>
    <w:lvl w:ilvl="1" w:tplc="78FE4C1E">
      <w:numFmt w:val="decimal"/>
      <w:lvlText w:val=""/>
      <w:lvlJc w:val="left"/>
    </w:lvl>
    <w:lvl w:ilvl="2" w:tplc="937A406C">
      <w:numFmt w:val="decimal"/>
      <w:lvlText w:val=""/>
      <w:lvlJc w:val="left"/>
    </w:lvl>
    <w:lvl w:ilvl="3" w:tplc="BE00B234">
      <w:numFmt w:val="decimal"/>
      <w:lvlText w:val=""/>
      <w:lvlJc w:val="left"/>
    </w:lvl>
    <w:lvl w:ilvl="4" w:tplc="F6D871F0">
      <w:numFmt w:val="decimal"/>
      <w:lvlText w:val=""/>
      <w:lvlJc w:val="left"/>
    </w:lvl>
    <w:lvl w:ilvl="5" w:tplc="785CCC72">
      <w:numFmt w:val="decimal"/>
      <w:lvlText w:val=""/>
      <w:lvlJc w:val="left"/>
    </w:lvl>
    <w:lvl w:ilvl="6" w:tplc="ABC07F64">
      <w:numFmt w:val="decimal"/>
      <w:lvlText w:val=""/>
      <w:lvlJc w:val="left"/>
    </w:lvl>
    <w:lvl w:ilvl="7" w:tplc="8F94BE1E">
      <w:numFmt w:val="decimal"/>
      <w:lvlText w:val=""/>
      <w:lvlJc w:val="left"/>
    </w:lvl>
    <w:lvl w:ilvl="8" w:tplc="3DF41902">
      <w:numFmt w:val="decimal"/>
      <w:lvlText w:val=""/>
      <w:lvlJc w:val="left"/>
    </w:lvl>
  </w:abstractNum>
  <w:abstractNum w:abstractNumId="322">
    <w:nsid w:val="00004E48"/>
    <w:multiLevelType w:val="hybridMultilevel"/>
    <w:tmpl w:val="E9D8920A"/>
    <w:lvl w:ilvl="0" w:tplc="169490F4">
      <w:start w:val="1"/>
      <w:numFmt w:val="bullet"/>
      <w:lvlText w:val="В"/>
      <w:lvlJc w:val="left"/>
    </w:lvl>
    <w:lvl w:ilvl="1" w:tplc="8158A430">
      <w:numFmt w:val="decimal"/>
      <w:lvlText w:val=""/>
      <w:lvlJc w:val="left"/>
    </w:lvl>
    <w:lvl w:ilvl="2" w:tplc="461CF9C0">
      <w:numFmt w:val="decimal"/>
      <w:lvlText w:val=""/>
      <w:lvlJc w:val="left"/>
    </w:lvl>
    <w:lvl w:ilvl="3" w:tplc="F274D4E8">
      <w:numFmt w:val="decimal"/>
      <w:lvlText w:val=""/>
      <w:lvlJc w:val="left"/>
    </w:lvl>
    <w:lvl w:ilvl="4" w:tplc="6EF075BC">
      <w:numFmt w:val="decimal"/>
      <w:lvlText w:val=""/>
      <w:lvlJc w:val="left"/>
    </w:lvl>
    <w:lvl w:ilvl="5" w:tplc="10F04CAC">
      <w:numFmt w:val="decimal"/>
      <w:lvlText w:val=""/>
      <w:lvlJc w:val="left"/>
    </w:lvl>
    <w:lvl w:ilvl="6" w:tplc="E5523140">
      <w:numFmt w:val="decimal"/>
      <w:lvlText w:val=""/>
      <w:lvlJc w:val="left"/>
    </w:lvl>
    <w:lvl w:ilvl="7" w:tplc="D3D41C3C">
      <w:numFmt w:val="decimal"/>
      <w:lvlText w:val=""/>
      <w:lvlJc w:val="left"/>
    </w:lvl>
    <w:lvl w:ilvl="8" w:tplc="70A292DE">
      <w:numFmt w:val="decimal"/>
      <w:lvlText w:val=""/>
      <w:lvlJc w:val="left"/>
    </w:lvl>
  </w:abstractNum>
  <w:abstractNum w:abstractNumId="323">
    <w:nsid w:val="00004E68"/>
    <w:multiLevelType w:val="hybridMultilevel"/>
    <w:tmpl w:val="736EB756"/>
    <w:lvl w:ilvl="0" w:tplc="D6BEF056">
      <w:start w:val="1"/>
      <w:numFmt w:val="bullet"/>
      <w:lvlText w:val="и"/>
      <w:lvlJc w:val="left"/>
    </w:lvl>
    <w:lvl w:ilvl="1" w:tplc="C066930C">
      <w:numFmt w:val="decimal"/>
      <w:lvlText w:val=""/>
      <w:lvlJc w:val="left"/>
    </w:lvl>
    <w:lvl w:ilvl="2" w:tplc="B8BA549E">
      <w:numFmt w:val="decimal"/>
      <w:lvlText w:val=""/>
      <w:lvlJc w:val="left"/>
    </w:lvl>
    <w:lvl w:ilvl="3" w:tplc="C55CE1EC">
      <w:numFmt w:val="decimal"/>
      <w:lvlText w:val=""/>
      <w:lvlJc w:val="left"/>
    </w:lvl>
    <w:lvl w:ilvl="4" w:tplc="B47C7A04">
      <w:numFmt w:val="decimal"/>
      <w:lvlText w:val=""/>
      <w:lvlJc w:val="left"/>
    </w:lvl>
    <w:lvl w:ilvl="5" w:tplc="802C8940">
      <w:numFmt w:val="decimal"/>
      <w:lvlText w:val=""/>
      <w:lvlJc w:val="left"/>
    </w:lvl>
    <w:lvl w:ilvl="6" w:tplc="D5ACC7E6">
      <w:numFmt w:val="decimal"/>
      <w:lvlText w:val=""/>
      <w:lvlJc w:val="left"/>
    </w:lvl>
    <w:lvl w:ilvl="7" w:tplc="544C7A54">
      <w:numFmt w:val="decimal"/>
      <w:lvlText w:val=""/>
      <w:lvlJc w:val="left"/>
    </w:lvl>
    <w:lvl w:ilvl="8" w:tplc="7354EC6C">
      <w:numFmt w:val="decimal"/>
      <w:lvlText w:val=""/>
      <w:lvlJc w:val="left"/>
    </w:lvl>
  </w:abstractNum>
  <w:abstractNum w:abstractNumId="324">
    <w:nsid w:val="00004EF7"/>
    <w:multiLevelType w:val="hybridMultilevel"/>
    <w:tmpl w:val="A58EDFF6"/>
    <w:lvl w:ilvl="0" w:tplc="646ABB7E">
      <w:start w:val="1"/>
      <w:numFmt w:val="bullet"/>
      <w:lvlText w:val="•"/>
      <w:lvlJc w:val="left"/>
    </w:lvl>
    <w:lvl w:ilvl="1" w:tplc="59FC6AEC">
      <w:numFmt w:val="decimal"/>
      <w:lvlText w:val=""/>
      <w:lvlJc w:val="left"/>
    </w:lvl>
    <w:lvl w:ilvl="2" w:tplc="39668F1E">
      <w:numFmt w:val="decimal"/>
      <w:lvlText w:val=""/>
      <w:lvlJc w:val="left"/>
    </w:lvl>
    <w:lvl w:ilvl="3" w:tplc="04E63592">
      <w:numFmt w:val="decimal"/>
      <w:lvlText w:val=""/>
      <w:lvlJc w:val="left"/>
    </w:lvl>
    <w:lvl w:ilvl="4" w:tplc="7CEC10DC">
      <w:numFmt w:val="decimal"/>
      <w:lvlText w:val=""/>
      <w:lvlJc w:val="left"/>
    </w:lvl>
    <w:lvl w:ilvl="5" w:tplc="4E8476CC">
      <w:numFmt w:val="decimal"/>
      <w:lvlText w:val=""/>
      <w:lvlJc w:val="left"/>
    </w:lvl>
    <w:lvl w:ilvl="6" w:tplc="D830480E">
      <w:numFmt w:val="decimal"/>
      <w:lvlText w:val=""/>
      <w:lvlJc w:val="left"/>
    </w:lvl>
    <w:lvl w:ilvl="7" w:tplc="A2E258D8">
      <w:numFmt w:val="decimal"/>
      <w:lvlText w:val=""/>
      <w:lvlJc w:val="left"/>
    </w:lvl>
    <w:lvl w:ilvl="8" w:tplc="C3F64320">
      <w:numFmt w:val="decimal"/>
      <w:lvlText w:val=""/>
      <w:lvlJc w:val="left"/>
    </w:lvl>
  </w:abstractNum>
  <w:abstractNum w:abstractNumId="325">
    <w:nsid w:val="00004F23"/>
    <w:multiLevelType w:val="hybridMultilevel"/>
    <w:tmpl w:val="B224851C"/>
    <w:lvl w:ilvl="0" w:tplc="029EA87C">
      <w:start w:val="1"/>
      <w:numFmt w:val="bullet"/>
      <w:lvlText w:val="Д."/>
      <w:lvlJc w:val="left"/>
    </w:lvl>
    <w:lvl w:ilvl="1" w:tplc="3A760D2A">
      <w:start w:val="1"/>
      <w:numFmt w:val="bullet"/>
      <w:lvlText w:val="•"/>
      <w:lvlJc w:val="left"/>
    </w:lvl>
    <w:lvl w:ilvl="2" w:tplc="84DEA8FA">
      <w:numFmt w:val="decimal"/>
      <w:lvlText w:val=""/>
      <w:lvlJc w:val="left"/>
    </w:lvl>
    <w:lvl w:ilvl="3" w:tplc="008AF316">
      <w:numFmt w:val="decimal"/>
      <w:lvlText w:val=""/>
      <w:lvlJc w:val="left"/>
    </w:lvl>
    <w:lvl w:ilvl="4" w:tplc="4560D614">
      <w:numFmt w:val="decimal"/>
      <w:lvlText w:val=""/>
      <w:lvlJc w:val="left"/>
    </w:lvl>
    <w:lvl w:ilvl="5" w:tplc="69CAFCF2">
      <w:numFmt w:val="decimal"/>
      <w:lvlText w:val=""/>
      <w:lvlJc w:val="left"/>
    </w:lvl>
    <w:lvl w:ilvl="6" w:tplc="54605254">
      <w:numFmt w:val="decimal"/>
      <w:lvlText w:val=""/>
      <w:lvlJc w:val="left"/>
    </w:lvl>
    <w:lvl w:ilvl="7" w:tplc="FABED0C8">
      <w:numFmt w:val="decimal"/>
      <w:lvlText w:val=""/>
      <w:lvlJc w:val="left"/>
    </w:lvl>
    <w:lvl w:ilvl="8" w:tplc="38BAB07E">
      <w:numFmt w:val="decimal"/>
      <w:lvlText w:val=""/>
      <w:lvlJc w:val="left"/>
    </w:lvl>
  </w:abstractNum>
  <w:abstractNum w:abstractNumId="326">
    <w:nsid w:val="00004F41"/>
    <w:multiLevelType w:val="hybridMultilevel"/>
    <w:tmpl w:val="0976579A"/>
    <w:lvl w:ilvl="0" w:tplc="3D24FB36">
      <w:start w:val="1"/>
      <w:numFmt w:val="bullet"/>
      <w:lvlText w:val="в"/>
      <w:lvlJc w:val="left"/>
    </w:lvl>
    <w:lvl w:ilvl="1" w:tplc="06EE58CC">
      <w:start w:val="1"/>
      <w:numFmt w:val="bullet"/>
      <w:lvlText w:val=" "/>
      <w:lvlJc w:val="left"/>
    </w:lvl>
    <w:lvl w:ilvl="2" w:tplc="023058DC">
      <w:numFmt w:val="decimal"/>
      <w:lvlText w:val=""/>
      <w:lvlJc w:val="left"/>
    </w:lvl>
    <w:lvl w:ilvl="3" w:tplc="6FE4FB24">
      <w:numFmt w:val="decimal"/>
      <w:lvlText w:val=""/>
      <w:lvlJc w:val="left"/>
    </w:lvl>
    <w:lvl w:ilvl="4" w:tplc="2206C326">
      <w:numFmt w:val="decimal"/>
      <w:lvlText w:val=""/>
      <w:lvlJc w:val="left"/>
    </w:lvl>
    <w:lvl w:ilvl="5" w:tplc="2BAE1630">
      <w:numFmt w:val="decimal"/>
      <w:lvlText w:val=""/>
      <w:lvlJc w:val="left"/>
    </w:lvl>
    <w:lvl w:ilvl="6" w:tplc="992C9578">
      <w:numFmt w:val="decimal"/>
      <w:lvlText w:val=""/>
      <w:lvlJc w:val="left"/>
    </w:lvl>
    <w:lvl w:ilvl="7" w:tplc="B2B0B3D8">
      <w:numFmt w:val="decimal"/>
      <w:lvlText w:val=""/>
      <w:lvlJc w:val="left"/>
    </w:lvl>
    <w:lvl w:ilvl="8" w:tplc="0178BFF0">
      <w:numFmt w:val="decimal"/>
      <w:lvlText w:val=""/>
      <w:lvlJc w:val="left"/>
    </w:lvl>
  </w:abstractNum>
  <w:abstractNum w:abstractNumId="327">
    <w:nsid w:val="00004FC8"/>
    <w:multiLevelType w:val="hybridMultilevel"/>
    <w:tmpl w:val="1B32B6B2"/>
    <w:lvl w:ilvl="0" w:tplc="6CB86B24">
      <w:start w:val="1"/>
      <w:numFmt w:val="bullet"/>
      <w:lvlText w:val="-"/>
      <w:lvlJc w:val="left"/>
    </w:lvl>
    <w:lvl w:ilvl="1" w:tplc="C7B4DA50">
      <w:numFmt w:val="decimal"/>
      <w:lvlText w:val=""/>
      <w:lvlJc w:val="left"/>
    </w:lvl>
    <w:lvl w:ilvl="2" w:tplc="E42E5262">
      <w:numFmt w:val="decimal"/>
      <w:lvlText w:val=""/>
      <w:lvlJc w:val="left"/>
    </w:lvl>
    <w:lvl w:ilvl="3" w:tplc="07440B5C">
      <w:numFmt w:val="decimal"/>
      <w:lvlText w:val=""/>
      <w:lvlJc w:val="left"/>
    </w:lvl>
    <w:lvl w:ilvl="4" w:tplc="04DA7148">
      <w:numFmt w:val="decimal"/>
      <w:lvlText w:val=""/>
      <w:lvlJc w:val="left"/>
    </w:lvl>
    <w:lvl w:ilvl="5" w:tplc="4134B550">
      <w:numFmt w:val="decimal"/>
      <w:lvlText w:val=""/>
      <w:lvlJc w:val="left"/>
    </w:lvl>
    <w:lvl w:ilvl="6" w:tplc="69F081A8">
      <w:numFmt w:val="decimal"/>
      <w:lvlText w:val=""/>
      <w:lvlJc w:val="left"/>
    </w:lvl>
    <w:lvl w:ilvl="7" w:tplc="69C87788">
      <w:numFmt w:val="decimal"/>
      <w:lvlText w:val=""/>
      <w:lvlJc w:val="left"/>
    </w:lvl>
    <w:lvl w:ilvl="8" w:tplc="04882A94">
      <w:numFmt w:val="decimal"/>
      <w:lvlText w:val=""/>
      <w:lvlJc w:val="left"/>
    </w:lvl>
  </w:abstractNum>
  <w:abstractNum w:abstractNumId="328">
    <w:nsid w:val="00004FCA"/>
    <w:multiLevelType w:val="hybridMultilevel"/>
    <w:tmpl w:val="A64E979C"/>
    <w:lvl w:ilvl="0" w:tplc="B306654A">
      <w:start w:val="1"/>
      <w:numFmt w:val="bullet"/>
      <w:lvlText w:val="о"/>
      <w:lvlJc w:val="left"/>
    </w:lvl>
    <w:lvl w:ilvl="1" w:tplc="36C2188A">
      <w:start w:val="1"/>
      <w:numFmt w:val="bullet"/>
      <w:lvlText w:val="•"/>
      <w:lvlJc w:val="left"/>
    </w:lvl>
    <w:lvl w:ilvl="2" w:tplc="C6E24846">
      <w:numFmt w:val="decimal"/>
      <w:lvlText w:val=""/>
      <w:lvlJc w:val="left"/>
    </w:lvl>
    <w:lvl w:ilvl="3" w:tplc="FE4AE996">
      <w:numFmt w:val="decimal"/>
      <w:lvlText w:val=""/>
      <w:lvlJc w:val="left"/>
    </w:lvl>
    <w:lvl w:ilvl="4" w:tplc="A8F0AE82">
      <w:numFmt w:val="decimal"/>
      <w:lvlText w:val=""/>
      <w:lvlJc w:val="left"/>
    </w:lvl>
    <w:lvl w:ilvl="5" w:tplc="319A5BFC">
      <w:numFmt w:val="decimal"/>
      <w:lvlText w:val=""/>
      <w:lvlJc w:val="left"/>
    </w:lvl>
    <w:lvl w:ilvl="6" w:tplc="60D65D42">
      <w:numFmt w:val="decimal"/>
      <w:lvlText w:val=""/>
      <w:lvlJc w:val="left"/>
    </w:lvl>
    <w:lvl w:ilvl="7" w:tplc="430EE562">
      <w:numFmt w:val="decimal"/>
      <w:lvlText w:val=""/>
      <w:lvlJc w:val="left"/>
    </w:lvl>
    <w:lvl w:ilvl="8" w:tplc="60A2B326">
      <w:numFmt w:val="decimal"/>
      <w:lvlText w:val=""/>
      <w:lvlJc w:val="left"/>
    </w:lvl>
  </w:abstractNum>
  <w:abstractNum w:abstractNumId="329">
    <w:nsid w:val="00004FE0"/>
    <w:multiLevelType w:val="hybridMultilevel"/>
    <w:tmpl w:val="913AFD0C"/>
    <w:lvl w:ilvl="0" w:tplc="7F5EC76E">
      <w:start w:val="1"/>
      <w:numFmt w:val="bullet"/>
      <w:lvlText w:val="Д."/>
      <w:lvlJc w:val="left"/>
    </w:lvl>
    <w:lvl w:ilvl="1" w:tplc="3D347F34">
      <w:start w:val="1"/>
      <w:numFmt w:val="bullet"/>
      <w:lvlText w:val="М."/>
      <w:lvlJc w:val="left"/>
    </w:lvl>
    <w:lvl w:ilvl="2" w:tplc="7C2AE94A">
      <w:start w:val="1"/>
      <w:numFmt w:val="bullet"/>
      <w:lvlText w:val="Ж."/>
      <w:lvlJc w:val="left"/>
    </w:lvl>
    <w:lvl w:ilvl="3" w:tplc="6BB44EC4">
      <w:numFmt w:val="decimal"/>
      <w:lvlText w:val=""/>
      <w:lvlJc w:val="left"/>
    </w:lvl>
    <w:lvl w:ilvl="4" w:tplc="1458CAC2">
      <w:numFmt w:val="decimal"/>
      <w:lvlText w:val=""/>
      <w:lvlJc w:val="left"/>
    </w:lvl>
    <w:lvl w:ilvl="5" w:tplc="1212BD12">
      <w:numFmt w:val="decimal"/>
      <w:lvlText w:val=""/>
      <w:lvlJc w:val="left"/>
    </w:lvl>
    <w:lvl w:ilvl="6" w:tplc="08D2B31C">
      <w:numFmt w:val="decimal"/>
      <w:lvlText w:val=""/>
      <w:lvlJc w:val="left"/>
    </w:lvl>
    <w:lvl w:ilvl="7" w:tplc="E4E47E6E">
      <w:numFmt w:val="decimal"/>
      <w:lvlText w:val=""/>
      <w:lvlJc w:val="left"/>
    </w:lvl>
    <w:lvl w:ilvl="8" w:tplc="E93411B4">
      <w:numFmt w:val="decimal"/>
      <w:lvlText w:val=""/>
      <w:lvlJc w:val="left"/>
    </w:lvl>
  </w:abstractNum>
  <w:abstractNum w:abstractNumId="330">
    <w:nsid w:val="00005002"/>
    <w:multiLevelType w:val="hybridMultilevel"/>
    <w:tmpl w:val="FC9EC100"/>
    <w:lvl w:ilvl="0" w:tplc="B69E6490">
      <w:start w:val="1"/>
      <w:numFmt w:val="bullet"/>
      <w:lvlText w:val="•"/>
      <w:lvlJc w:val="left"/>
    </w:lvl>
    <w:lvl w:ilvl="1" w:tplc="50BEE454">
      <w:numFmt w:val="decimal"/>
      <w:lvlText w:val=""/>
      <w:lvlJc w:val="left"/>
    </w:lvl>
    <w:lvl w:ilvl="2" w:tplc="20469A9A">
      <w:numFmt w:val="decimal"/>
      <w:lvlText w:val=""/>
      <w:lvlJc w:val="left"/>
    </w:lvl>
    <w:lvl w:ilvl="3" w:tplc="75A6DF54">
      <w:numFmt w:val="decimal"/>
      <w:lvlText w:val=""/>
      <w:lvlJc w:val="left"/>
    </w:lvl>
    <w:lvl w:ilvl="4" w:tplc="5E08C094">
      <w:numFmt w:val="decimal"/>
      <w:lvlText w:val=""/>
      <w:lvlJc w:val="left"/>
    </w:lvl>
    <w:lvl w:ilvl="5" w:tplc="A6988374">
      <w:numFmt w:val="decimal"/>
      <w:lvlText w:val=""/>
      <w:lvlJc w:val="left"/>
    </w:lvl>
    <w:lvl w:ilvl="6" w:tplc="9A4A9962">
      <w:numFmt w:val="decimal"/>
      <w:lvlText w:val=""/>
      <w:lvlJc w:val="left"/>
    </w:lvl>
    <w:lvl w:ilvl="7" w:tplc="BD2AA716">
      <w:numFmt w:val="decimal"/>
      <w:lvlText w:val=""/>
      <w:lvlJc w:val="left"/>
    </w:lvl>
    <w:lvl w:ilvl="8" w:tplc="97B6C664">
      <w:numFmt w:val="decimal"/>
      <w:lvlText w:val=""/>
      <w:lvlJc w:val="left"/>
    </w:lvl>
  </w:abstractNum>
  <w:abstractNum w:abstractNumId="331">
    <w:nsid w:val="00005079"/>
    <w:multiLevelType w:val="hybridMultilevel"/>
    <w:tmpl w:val="70C6BC50"/>
    <w:lvl w:ilvl="0" w:tplc="F3ACB8FA">
      <w:start w:val="1"/>
      <w:numFmt w:val="bullet"/>
      <w:lvlText w:val="В"/>
      <w:lvlJc w:val="left"/>
    </w:lvl>
    <w:lvl w:ilvl="1" w:tplc="CE181AAA">
      <w:numFmt w:val="decimal"/>
      <w:lvlText w:val=""/>
      <w:lvlJc w:val="left"/>
    </w:lvl>
    <w:lvl w:ilvl="2" w:tplc="5E7294EC">
      <w:numFmt w:val="decimal"/>
      <w:lvlText w:val=""/>
      <w:lvlJc w:val="left"/>
    </w:lvl>
    <w:lvl w:ilvl="3" w:tplc="A272A026">
      <w:numFmt w:val="decimal"/>
      <w:lvlText w:val=""/>
      <w:lvlJc w:val="left"/>
    </w:lvl>
    <w:lvl w:ilvl="4" w:tplc="82902D16">
      <w:numFmt w:val="decimal"/>
      <w:lvlText w:val=""/>
      <w:lvlJc w:val="left"/>
    </w:lvl>
    <w:lvl w:ilvl="5" w:tplc="F3BE8802">
      <w:numFmt w:val="decimal"/>
      <w:lvlText w:val=""/>
      <w:lvlJc w:val="left"/>
    </w:lvl>
    <w:lvl w:ilvl="6" w:tplc="4FC6DE72">
      <w:numFmt w:val="decimal"/>
      <w:lvlText w:val=""/>
      <w:lvlJc w:val="left"/>
    </w:lvl>
    <w:lvl w:ilvl="7" w:tplc="5B10DF80">
      <w:numFmt w:val="decimal"/>
      <w:lvlText w:val=""/>
      <w:lvlJc w:val="left"/>
    </w:lvl>
    <w:lvl w:ilvl="8" w:tplc="B30A2F24">
      <w:numFmt w:val="decimal"/>
      <w:lvlText w:val=""/>
      <w:lvlJc w:val="left"/>
    </w:lvl>
  </w:abstractNum>
  <w:abstractNum w:abstractNumId="332">
    <w:nsid w:val="00005080"/>
    <w:multiLevelType w:val="hybridMultilevel"/>
    <w:tmpl w:val="FC3E763C"/>
    <w:lvl w:ilvl="0" w:tplc="3B6CF4E2">
      <w:start w:val="1"/>
      <w:numFmt w:val="bullet"/>
      <w:lvlText w:val="•"/>
      <w:lvlJc w:val="left"/>
    </w:lvl>
    <w:lvl w:ilvl="1" w:tplc="28A22868">
      <w:numFmt w:val="decimal"/>
      <w:lvlText w:val=""/>
      <w:lvlJc w:val="left"/>
    </w:lvl>
    <w:lvl w:ilvl="2" w:tplc="A1E66758">
      <w:numFmt w:val="decimal"/>
      <w:lvlText w:val=""/>
      <w:lvlJc w:val="left"/>
    </w:lvl>
    <w:lvl w:ilvl="3" w:tplc="FDD2FCFE">
      <w:numFmt w:val="decimal"/>
      <w:lvlText w:val=""/>
      <w:lvlJc w:val="left"/>
    </w:lvl>
    <w:lvl w:ilvl="4" w:tplc="54DE53CA">
      <w:numFmt w:val="decimal"/>
      <w:lvlText w:val=""/>
      <w:lvlJc w:val="left"/>
    </w:lvl>
    <w:lvl w:ilvl="5" w:tplc="E78C96B8">
      <w:numFmt w:val="decimal"/>
      <w:lvlText w:val=""/>
      <w:lvlJc w:val="left"/>
    </w:lvl>
    <w:lvl w:ilvl="6" w:tplc="7AF0AF8C">
      <w:numFmt w:val="decimal"/>
      <w:lvlText w:val=""/>
      <w:lvlJc w:val="left"/>
    </w:lvl>
    <w:lvl w:ilvl="7" w:tplc="2608750A">
      <w:numFmt w:val="decimal"/>
      <w:lvlText w:val=""/>
      <w:lvlJc w:val="left"/>
    </w:lvl>
    <w:lvl w:ilvl="8" w:tplc="73F84A4A">
      <w:numFmt w:val="decimal"/>
      <w:lvlText w:val=""/>
      <w:lvlJc w:val="left"/>
    </w:lvl>
  </w:abstractNum>
  <w:abstractNum w:abstractNumId="333">
    <w:nsid w:val="00005092"/>
    <w:multiLevelType w:val="hybridMultilevel"/>
    <w:tmpl w:val="22B4ADA6"/>
    <w:lvl w:ilvl="0" w:tplc="64CA047E">
      <w:start w:val="1"/>
      <w:numFmt w:val="bullet"/>
      <w:lvlText w:val="•"/>
      <w:lvlJc w:val="left"/>
    </w:lvl>
    <w:lvl w:ilvl="1" w:tplc="92D69AF4">
      <w:numFmt w:val="decimal"/>
      <w:lvlText w:val=""/>
      <w:lvlJc w:val="left"/>
    </w:lvl>
    <w:lvl w:ilvl="2" w:tplc="E7424B70">
      <w:numFmt w:val="decimal"/>
      <w:lvlText w:val=""/>
      <w:lvlJc w:val="left"/>
    </w:lvl>
    <w:lvl w:ilvl="3" w:tplc="5706EF66">
      <w:numFmt w:val="decimal"/>
      <w:lvlText w:val=""/>
      <w:lvlJc w:val="left"/>
    </w:lvl>
    <w:lvl w:ilvl="4" w:tplc="E2CC6188">
      <w:numFmt w:val="decimal"/>
      <w:lvlText w:val=""/>
      <w:lvlJc w:val="left"/>
    </w:lvl>
    <w:lvl w:ilvl="5" w:tplc="1B387AD8">
      <w:numFmt w:val="decimal"/>
      <w:lvlText w:val=""/>
      <w:lvlJc w:val="left"/>
    </w:lvl>
    <w:lvl w:ilvl="6" w:tplc="0BFE86EC">
      <w:numFmt w:val="decimal"/>
      <w:lvlText w:val=""/>
      <w:lvlJc w:val="left"/>
    </w:lvl>
    <w:lvl w:ilvl="7" w:tplc="7174F702">
      <w:numFmt w:val="decimal"/>
      <w:lvlText w:val=""/>
      <w:lvlJc w:val="left"/>
    </w:lvl>
    <w:lvl w:ilvl="8" w:tplc="B7302E8C">
      <w:numFmt w:val="decimal"/>
      <w:lvlText w:val=""/>
      <w:lvlJc w:val="left"/>
    </w:lvl>
  </w:abstractNum>
  <w:abstractNum w:abstractNumId="334">
    <w:nsid w:val="000050C3"/>
    <w:multiLevelType w:val="hybridMultilevel"/>
    <w:tmpl w:val="17E03906"/>
    <w:lvl w:ilvl="0" w:tplc="F4EE1198">
      <w:start w:val="1"/>
      <w:numFmt w:val="bullet"/>
      <w:lvlText w:val="и"/>
      <w:lvlJc w:val="left"/>
    </w:lvl>
    <w:lvl w:ilvl="1" w:tplc="583EBEA2">
      <w:numFmt w:val="decimal"/>
      <w:lvlText w:val=""/>
      <w:lvlJc w:val="left"/>
    </w:lvl>
    <w:lvl w:ilvl="2" w:tplc="DA36D678">
      <w:numFmt w:val="decimal"/>
      <w:lvlText w:val=""/>
      <w:lvlJc w:val="left"/>
    </w:lvl>
    <w:lvl w:ilvl="3" w:tplc="51187CA0">
      <w:numFmt w:val="decimal"/>
      <w:lvlText w:val=""/>
      <w:lvlJc w:val="left"/>
    </w:lvl>
    <w:lvl w:ilvl="4" w:tplc="961C2FE6">
      <w:numFmt w:val="decimal"/>
      <w:lvlText w:val=""/>
      <w:lvlJc w:val="left"/>
    </w:lvl>
    <w:lvl w:ilvl="5" w:tplc="E76EF9F0">
      <w:numFmt w:val="decimal"/>
      <w:lvlText w:val=""/>
      <w:lvlJc w:val="left"/>
    </w:lvl>
    <w:lvl w:ilvl="6" w:tplc="04C690BE">
      <w:numFmt w:val="decimal"/>
      <w:lvlText w:val=""/>
      <w:lvlJc w:val="left"/>
    </w:lvl>
    <w:lvl w:ilvl="7" w:tplc="43D015B6">
      <w:numFmt w:val="decimal"/>
      <w:lvlText w:val=""/>
      <w:lvlJc w:val="left"/>
    </w:lvl>
    <w:lvl w:ilvl="8" w:tplc="32FC683A">
      <w:numFmt w:val="decimal"/>
      <w:lvlText w:val=""/>
      <w:lvlJc w:val="left"/>
    </w:lvl>
  </w:abstractNum>
  <w:abstractNum w:abstractNumId="335">
    <w:nsid w:val="000050E6"/>
    <w:multiLevelType w:val="hybridMultilevel"/>
    <w:tmpl w:val="09D81442"/>
    <w:lvl w:ilvl="0" w:tplc="65E20922">
      <w:start w:val="1"/>
      <w:numFmt w:val="bullet"/>
      <w:lvlText w:val="•"/>
      <w:lvlJc w:val="left"/>
    </w:lvl>
    <w:lvl w:ilvl="1" w:tplc="9878AA92">
      <w:numFmt w:val="decimal"/>
      <w:lvlText w:val=""/>
      <w:lvlJc w:val="left"/>
    </w:lvl>
    <w:lvl w:ilvl="2" w:tplc="2ACC42A8">
      <w:numFmt w:val="decimal"/>
      <w:lvlText w:val=""/>
      <w:lvlJc w:val="left"/>
    </w:lvl>
    <w:lvl w:ilvl="3" w:tplc="A914E442">
      <w:numFmt w:val="decimal"/>
      <w:lvlText w:val=""/>
      <w:lvlJc w:val="left"/>
    </w:lvl>
    <w:lvl w:ilvl="4" w:tplc="3EA4731C">
      <w:numFmt w:val="decimal"/>
      <w:lvlText w:val=""/>
      <w:lvlJc w:val="left"/>
    </w:lvl>
    <w:lvl w:ilvl="5" w:tplc="5D7CDBD6">
      <w:numFmt w:val="decimal"/>
      <w:lvlText w:val=""/>
      <w:lvlJc w:val="left"/>
    </w:lvl>
    <w:lvl w:ilvl="6" w:tplc="2C38B9AC">
      <w:numFmt w:val="decimal"/>
      <w:lvlText w:val=""/>
      <w:lvlJc w:val="left"/>
    </w:lvl>
    <w:lvl w:ilvl="7" w:tplc="92F2C9CE">
      <w:numFmt w:val="decimal"/>
      <w:lvlText w:val=""/>
      <w:lvlJc w:val="left"/>
    </w:lvl>
    <w:lvl w:ilvl="8" w:tplc="7EC24A50">
      <w:numFmt w:val="decimal"/>
      <w:lvlText w:val=""/>
      <w:lvlJc w:val="left"/>
    </w:lvl>
  </w:abstractNum>
  <w:abstractNum w:abstractNumId="336">
    <w:nsid w:val="0000512F"/>
    <w:multiLevelType w:val="hybridMultilevel"/>
    <w:tmpl w:val="4FE09DBA"/>
    <w:lvl w:ilvl="0" w:tplc="88CC593A">
      <w:start w:val="1"/>
      <w:numFmt w:val="bullet"/>
      <w:lvlText w:val="и"/>
      <w:lvlJc w:val="left"/>
    </w:lvl>
    <w:lvl w:ilvl="1" w:tplc="5A74A6C6">
      <w:start w:val="1"/>
      <w:numFmt w:val="bullet"/>
      <w:lvlText w:val="•"/>
      <w:lvlJc w:val="left"/>
    </w:lvl>
    <w:lvl w:ilvl="2" w:tplc="78CA4FE6">
      <w:start w:val="1"/>
      <w:numFmt w:val="decimal"/>
      <w:lvlText w:val="%3)"/>
      <w:lvlJc w:val="left"/>
    </w:lvl>
    <w:lvl w:ilvl="3" w:tplc="BB822288">
      <w:numFmt w:val="decimal"/>
      <w:lvlText w:val=""/>
      <w:lvlJc w:val="left"/>
    </w:lvl>
    <w:lvl w:ilvl="4" w:tplc="3B1AB262">
      <w:numFmt w:val="decimal"/>
      <w:lvlText w:val=""/>
      <w:lvlJc w:val="left"/>
    </w:lvl>
    <w:lvl w:ilvl="5" w:tplc="00263354">
      <w:numFmt w:val="decimal"/>
      <w:lvlText w:val=""/>
      <w:lvlJc w:val="left"/>
    </w:lvl>
    <w:lvl w:ilvl="6" w:tplc="A370AD56">
      <w:numFmt w:val="decimal"/>
      <w:lvlText w:val=""/>
      <w:lvlJc w:val="left"/>
    </w:lvl>
    <w:lvl w:ilvl="7" w:tplc="6DAE2590">
      <w:numFmt w:val="decimal"/>
      <w:lvlText w:val=""/>
      <w:lvlJc w:val="left"/>
    </w:lvl>
    <w:lvl w:ilvl="8" w:tplc="8CE00642">
      <w:numFmt w:val="decimal"/>
      <w:lvlText w:val=""/>
      <w:lvlJc w:val="left"/>
    </w:lvl>
  </w:abstractNum>
  <w:abstractNum w:abstractNumId="337">
    <w:nsid w:val="0000513F"/>
    <w:multiLevelType w:val="hybridMultilevel"/>
    <w:tmpl w:val="C9FC638A"/>
    <w:lvl w:ilvl="0" w:tplc="41E09848">
      <w:start w:val="1"/>
      <w:numFmt w:val="bullet"/>
      <w:lvlText w:val="Р."/>
      <w:lvlJc w:val="left"/>
    </w:lvl>
    <w:lvl w:ilvl="1" w:tplc="9D984A14">
      <w:numFmt w:val="decimal"/>
      <w:lvlText w:val=""/>
      <w:lvlJc w:val="left"/>
    </w:lvl>
    <w:lvl w:ilvl="2" w:tplc="608080D8">
      <w:numFmt w:val="decimal"/>
      <w:lvlText w:val=""/>
      <w:lvlJc w:val="left"/>
    </w:lvl>
    <w:lvl w:ilvl="3" w:tplc="4B763F10">
      <w:numFmt w:val="decimal"/>
      <w:lvlText w:val=""/>
      <w:lvlJc w:val="left"/>
    </w:lvl>
    <w:lvl w:ilvl="4" w:tplc="9E629A92">
      <w:numFmt w:val="decimal"/>
      <w:lvlText w:val=""/>
      <w:lvlJc w:val="left"/>
    </w:lvl>
    <w:lvl w:ilvl="5" w:tplc="7E7A7840">
      <w:numFmt w:val="decimal"/>
      <w:lvlText w:val=""/>
      <w:lvlJc w:val="left"/>
    </w:lvl>
    <w:lvl w:ilvl="6" w:tplc="89A86E92">
      <w:numFmt w:val="decimal"/>
      <w:lvlText w:val=""/>
      <w:lvlJc w:val="left"/>
    </w:lvl>
    <w:lvl w:ilvl="7" w:tplc="4CAA8440">
      <w:numFmt w:val="decimal"/>
      <w:lvlText w:val=""/>
      <w:lvlJc w:val="left"/>
    </w:lvl>
    <w:lvl w:ilvl="8" w:tplc="E9BA21E2">
      <w:numFmt w:val="decimal"/>
      <w:lvlText w:val=""/>
      <w:lvlJc w:val="left"/>
    </w:lvl>
  </w:abstractNum>
  <w:abstractNum w:abstractNumId="338">
    <w:nsid w:val="00005159"/>
    <w:multiLevelType w:val="hybridMultilevel"/>
    <w:tmpl w:val="B7FAAB64"/>
    <w:lvl w:ilvl="0" w:tplc="9B14F04A">
      <w:start w:val="1"/>
      <w:numFmt w:val="bullet"/>
      <w:lvlText w:val="и"/>
      <w:lvlJc w:val="left"/>
    </w:lvl>
    <w:lvl w:ilvl="1" w:tplc="E4B6CD44">
      <w:numFmt w:val="decimal"/>
      <w:lvlText w:val=""/>
      <w:lvlJc w:val="left"/>
    </w:lvl>
    <w:lvl w:ilvl="2" w:tplc="5D3C2410">
      <w:numFmt w:val="decimal"/>
      <w:lvlText w:val=""/>
      <w:lvlJc w:val="left"/>
    </w:lvl>
    <w:lvl w:ilvl="3" w:tplc="CCD49772">
      <w:numFmt w:val="decimal"/>
      <w:lvlText w:val=""/>
      <w:lvlJc w:val="left"/>
    </w:lvl>
    <w:lvl w:ilvl="4" w:tplc="7864396E">
      <w:numFmt w:val="decimal"/>
      <w:lvlText w:val=""/>
      <w:lvlJc w:val="left"/>
    </w:lvl>
    <w:lvl w:ilvl="5" w:tplc="9B9AEE8A">
      <w:numFmt w:val="decimal"/>
      <w:lvlText w:val=""/>
      <w:lvlJc w:val="left"/>
    </w:lvl>
    <w:lvl w:ilvl="6" w:tplc="B03C95EE">
      <w:numFmt w:val="decimal"/>
      <w:lvlText w:val=""/>
      <w:lvlJc w:val="left"/>
    </w:lvl>
    <w:lvl w:ilvl="7" w:tplc="3E48B5C4">
      <w:numFmt w:val="decimal"/>
      <w:lvlText w:val=""/>
      <w:lvlJc w:val="left"/>
    </w:lvl>
    <w:lvl w:ilvl="8" w:tplc="8E921260">
      <w:numFmt w:val="decimal"/>
      <w:lvlText w:val=""/>
      <w:lvlJc w:val="left"/>
    </w:lvl>
  </w:abstractNum>
  <w:abstractNum w:abstractNumId="339">
    <w:nsid w:val="00005198"/>
    <w:multiLevelType w:val="hybridMultilevel"/>
    <w:tmpl w:val="2850F448"/>
    <w:lvl w:ilvl="0" w:tplc="19F082A2">
      <w:start w:val="1"/>
      <w:numFmt w:val="bullet"/>
      <w:lvlText w:val="в"/>
      <w:lvlJc w:val="left"/>
    </w:lvl>
    <w:lvl w:ilvl="1" w:tplc="16B699C4">
      <w:start w:val="1"/>
      <w:numFmt w:val="bullet"/>
      <w:lvlText w:val="•"/>
      <w:lvlJc w:val="left"/>
    </w:lvl>
    <w:lvl w:ilvl="2" w:tplc="8A78973C">
      <w:numFmt w:val="decimal"/>
      <w:lvlText w:val=""/>
      <w:lvlJc w:val="left"/>
    </w:lvl>
    <w:lvl w:ilvl="3" w:tplc="7D8831F4">
      <w:numFmt w:val="decimal"/>
      <w:lvlText w:val=""/>
      <w:lvlJc w:val="left"/>
    </w:lvl>
    <w:lvl w:ilvl="4" w:tplc="E4BCA6E6">
      <w:numFmt w:val="decimal"/>
      <w:lvlText w:val=""/>
      <w:lvlJc w:val="left"/>
    </w:lvl>
    <w:lvl w:ilvl="5" w:tplc="3A125110">
      <w:numFmt w:val="decimal"/>
      <w:lvlText w:val=""/>
      <w:lvlJc w:val="left"/>
    </w:lvl>
    <w:lvl w:ilvl="6" w:tplc="2AD69E22">
      <w:numFmt w:val="decimal"/>
      <w:lvlText w:val=""/>
      <w:lvlJc w:val="left"/>
    </w:lvl>
    <w:lvl w:ilvl="7" w:tplc="1EAE774C">
      <w:numFmt w:val="decimal"/>
      <w:lvlText w:val=""/>
      <w:lvlJc w:val="left"/>
    </w:lvl>
    <w:lvl w:ilvl="8" w:tplc="189ECC8C">
      <w:numFmt w:val="decimal"/>
      <w:lvlText w:val=""/>
      <w:lvlJc w:val="left"/>
    </w:lvl>
  </w:abstractNum>
  <w:abstractNum w:abstractNumId="340">
    <w:nsid w:val="000051B1"/>
    <w:multiLevelType w:val="hybridMultilevel"/>
    <w:tmpl w:val="DACC3DE6"/>
    <w:lvl w:ilvl="0" w:tplc="2BEC8CB6">
      <w:start w:val="1"/>
      <w:numFmt w:val="bullet"/>
      <w:lvlText w:val="•"/>
      <w:lvlJc w:val="left"/>
    </w:lvl>
    <w:lvl w:ilvl="1" w:tplc="AAECCAFE">
      <w:numFmt w:val="decimal"/>
      <w:lvlText w:val=""/>
      <w:lvlJc w:val="left"/>
    </w:lvl>
    <w:lvl w:ilvl="2" w:tplc="0F3E2556">
      <w:numFmt w:val="decimal"/>
      <w:lvlText w:val=""/>
      <w:lvlJc w:val="left"/>
    </w:lvl>
    <w:lvl w:ilvl="3" w:tplc="C8CEFC30">
      <w:numFmt w:val="decimal"/>
      <w:lvlText w:val=""/>
      <w:lvlJc w:val="left"/>
    </w:lvl>
    <w:lvl w:ilvl="4" w:tplc="487E865A">
      <w:numFmt w:val="decimal"/>
      <w:lvlText w:val=""/>
      <w:lvlJc w:val="left"/>
    </w:lvl>
    <w:lvl w:ilvl="5" w:tplc="8B582E1A">
      <w:numFmt w:val="decimal"/>
      <w:lvlText w:val=""/>
      <w:lvlJc w:val="left"/>
    </w:lvl>
    <w:lvl w:ilvl="6" w:tplc="EA6E3664">
      <w:numFmt w:val="decimal"/>
      <w:lvlText w:val=""/>
      <w:lvlJc w:val="left"/>
    </w:lvl>
    <w:lvl w:ilvl="7" w:tplc="E4727496">
      <w:numFmt w:val="decimal"/>
      <w:lvlText w:val=""/>
      <w:lvlJc w:val="left"/>
    </w:lvl>
    <w:lvl w:ilvl="8" w:tplc="30963812">
      <w:numFmt w:val="decimal"/>
      <w:lvlText w:val=""/>
      <w:lvlJc w:val="left"/>
    </w:lvl>
  </w:abstractNum>
  <w:abstractNum w:abstractNumId="341">
    <w:nsid w:val="00005217"/>
    <w:multiLevelType w:val="hybridMultilevel"/>
    <w:tmpl w:val="9A543040"/>
    <w:lvl w:ilvl="0" w:tplc="71EE36B0">
      <w:start w:val="1"/>
      <w:numFmt w:val="bullet"/>
      <w:lvlText w:val="•"/>
      <w:lvlJc w:val="left"/>
    </w:lvl>
    <w:lvl w:ilvl="1" w:tplc="48B48DB6">
      <w:numFmt w:val="decimal"/>
      <w:lvlText w:val=""/>
      <w:lvlJc w:val="left"/>
    </w:lvl>
    <w:lvl w:ilvl="2" w:tplc="0C546B6A">
      <w:numFmt w:val="decimal"/>
      <w:lvlText w:val=""/>
      <w:lvlJc w:val="left"/>
    </w:lvl>
    <w:lvl w:ilvl="3" w:tplc="45460FC6">
      <w:numFmt w:val="decimal"/>
      <w:lvlText w:val=""/>
      <w:lvlJc w:val="left"/>
    </w:lvl>
    <w:lvl w:ilvl="4" w:tplc="6C1AB060">
      <w:numFmt w:val="decimal"/>
      <w:lvlText w:val=""/>
      <w:lvlJc w:val="left"/>
    </w:lvl>
    <w:lvl w:ilvl="5" w:tplc="D5B88598">
      <w:numFmt w:val="decimal"/>
      <w:lvlText w:val=""/>
      <w:lvlJc w:val="left"/>
    </w:lvl>
    <w:lvl w:ilvl="6" w:tplc="A2A4D8A6">
      <w:numFmt w:val="decimal"/>
      <w:lvlText w:val=""/>
      <w:lvlJc w:val="left"/>
    </w:lvl>
    <w:lvl w:ilvl="7" w:tplc="EE968C50">
      <w:numFmt w:val="decimal"/>
      <w:lvlText w:val=""/>
      <w:lvlJc w:val="left"/>
    </w:lvl>
    <w:lvl w:ilvl="8" w:tplc="501C9A44">
      <w:numFmt w:val="decimal"/>
      <w:lvlText w:val=""/>
      <w:lvlJc w:val="left"/>
    </w:lvl>
  </w:abstractNum>
  <w:abstractNum w:abstractNumId="342">
    <w:nsid w:val="00005258"/>
    <w:multiLevelType w:val="hybridMultilevel"/>
    <w:tmpl w:val="EF065824"/>
    <w:lvl w:ilvl="0" w:tplc="C6C61E22">
      <w:start w:val="1"/>
      <w:numFmt w:val="bullet"/>
      <w:lvlText w:val="•"/>
      <w:lvlJc w:val="left"/>
    </w:lvl>
    <w:lvl w:ilvl="1" w:tplc="51D258EA">
      <w:numFmt w:val="decimal"/>
      <w:lvlText w:val=""/>
      <w:lvlJc w:val="left"/>
    </w:lvl>
    <w:lvl w:ilvl="2" w:tplc="88F0EABC">
      <w:numFmt w:val="decimal"/>
      <w:lvlText w:val=""/>
      <w:lvlJc w:val="left"/>
    </w:lvl>
    <w:lvl w:ilvl="3" w:tplc="DA265D46">
      <w:numFmt w:val="decimal"/>
      <w:lvlText w:val=""/>
      <w:lvlJc w:val="left"/>
    </w:lvl>
    <w:lvl w:ilvl="4" w:tplc="D4763F76">
      <w:numFmt w:val="decimal"/>
      <w:lvlText w:val=""/>
      <w:lvlJc w:val="left"/>
    </w:lvl>
    <w:lvl w:ilvl="5" w:tplc="086690E8">
      <w:numFmt w:val="decimal"/>
      <w:lvlText w:val=""/>
      <w:lvlJc w:val="left"/>
    </w:lvl>
    <w:lvl w:ilvl="6" w:tplc="B5087FE8">
      <w:numFmt w:val="decimal"/>
      <w:lvlText w:val=""/>
      <w:lvlJc w:val="left"/>
    </w:lvl>
    <w:lvl w:ilvl="7" w:tplc="60006FEA">
      <w:numFmt w:val="decimal"/>
      <w:lvlText w:val=""/>
      <w:lvlJc w:val="left"/>
    </w:lvl>
    <w:lvl w:ilvl="8" w:tplc="C2CC7E14">
      <w:numFmt w:val="decimal"/>
      <w:lvlText w:val=""/>
      <w:lvlJc w:val="left"/>
    </w:lvl>
  </w:abstractNum>
  <w:abstractNum w:abstractNumId="343">
    <w:nsid w:val="0000526A"/>
    <w:multiLevelType w:val="hybridMultilevel"/>
    <w:tmpl w:val="6D220EC0"/>
    <w:lvl w:ilvl="0" w:tplc="1806E4F6">
      <w:start w:val="1"/>
      <w:numFmt w:val="bullet"/>
      <w:lvlText w:val="К"/>
      <w:lvlJc w:val="left"/>
    </w:lvl>
    <w:lvl w:ilvl="1" w:tplc="739214B2">
      <w:numFmt w:val="decimal"/>
      <w:lvlText w:val=""/>
      <w:lvlJc w:val="left"/>
    </w:lvl>
    <w:lvl w:ilvl="2" w:tplc="7272181A">
      <w:numFmt w:val="decimal"/>
      <w:lvlText w:val=""/>
      <w:lvlJc w:val="left"/>
    </w:lvl>
    <w:lvl w:ilvl="3" w:tplc="EAD223CC">
      <w:numFmt w:val="decimal"/>
      <w:lvlText w:val=""/>
      <w:lvlJc w:val="left"/>
    </w:lvl>
    <w:lvl w:ilvl="4" w:tplc="B1327AEC">
      <w:numFmt w:val="decimal"/>
      <w:lvlText w:val=""/>
      <w:lvlJc w:val="left"/>
    </w:lvl>
    <w:lvl w:ilvl="5" w:tplc="2F5649E8">
      <w:numFmt w:val="decimal"/>
      <w:lvlText w:val=""/>
      <w:lvlJc w:val="left"/>
    </w:lvl>
    <w:lvl w:ilvl="6" w:tplc="A8566668">
      <w:numFmt w:val="decimal"/>
      <w:lvlText w:val=""/>
      <w:lvlJc w:val="left"/>
    </w:lvl>
    <w:lvl w:ilvl="7" w:tplc="1E4C9E6A">
      <w:numFmt w:val="decimal"/>
      <w:lvlText w:val=""/>
      <w:lvlJc w:val="left"/>
    </w:lvl>
    <w:lvl w:ilvl="8" w:tplc="AF060E30">
      <w:numFmt w:val="decimal"/>
      <w:lvlText w:val=""/>
      <w:lvlJc w:val="left"/>
    </w:lvl>
  </w:abstractNum>
  <w:abstractNum w:abstractNumId="344">
    <w:nsid w:val="0000528C"/>
    <w:multiLevelType w:val="hybridMultilevel"/>
    <w:tmpl w:val="FE8CF832"/>
    <w:lvl w:ilvl="0" w:tplc="2CDE8BE2">
      <w:start w:val="1"/>
      <w:numFmt w:val="bullet"/>
      <w:lvlText w:val="В"/>
      <w:lvlJc w:val="left"/>
    </w:lvl>
    <w:lvl w:ilvl="1" w:tplc="DC820876">
      <w:numFmt w:val="decimal"/>
      <w:lvlText w:val=""/>
      <w:lvlJc w:val="left"/>
    </w:lvl>
    <w:lvl w:ilvl="2" w:tplc="D1DC6250">
      <w:numFmt w:val="decimal"/>
      <w:lvlText w:val=""/>
      <w:lvlJc w:val="left"/>
    </w:lvl>
    <w:lvl w:ilvl="3" w:tplc="1CA65502">
      <w:numFmt w:val="decimal"/>
      <w:lvlText w:val=""/>
      <w:lvlJc w:val="left"/>
    </w:lvl>
    <w:lvl w:ilvl="4" w:tplc="BD6E9E5E">
      <w:numFmt w:val="decimal"/>
      <w:lvlText w:val=""/>
      <w:lvlJc w:val="left"/>
    </w:lvl>
    <w:lvl w:ilvl="5" w:tplc="E4C29B4E">
      <w:numFmt w:val="decimal"/>
      <w:lvlText w:val=""/>
      <w:lvlJc w:val="left"/>
    </w:lvl>
    <w:lvl w:ilvl="6" w:tplc="7E7E28A0">
      <w:numFmt w:val="decimal"/>
      <w:lvlText w:val=""/>
      <w:lvlJc w:val="left"/>
    </w:lvl>
    <w:lvl w:ilvl="7" w:tplc="EA0434DE">
      <w:numFmt w:val="decimal"/>
      <w:lvlText w:val=""/>
      <w:lvlJc w:val="left"/>
    </w:lvl>
    <w:lvl w:ilvl="8" w:tplc="A0C40D8C">
      <w:numFmt w:val="decimal"/>
      <w:lvlText w:val=""/>
      <w:lvlJc w:val="left"/>
    </w:lvl>
  </w:abstractNum>
  <w:abstractNum w:abstractNumId="345">
    <w:nsid w:val="00005290"/>
    <w:multiLevelType w:val="hybridMultilevel"/>
    <w:tmpl w:val="B2CCAA8C"/>
    <w:lvl w:ilvl="0" w:tplc="595E0398">
      <w:start w:val="1"/>
      <w:numFmt w:val="bullet"/>
      <w:lvlText w:val="В"/>
      <w:lvlJc w:val="left"/>
    </w:lvl>
    <w:lvl w:ilvl="1" w:tplc="2BA272F8">
      <w:numFmt w:val="decimal"/>
      <w:lvlText w:val=""/>
      <w:lvlJc w:val="left"/>
    </w:lvl>
    <w:lvl w:ilvl="2" w:tplc="2CCC0EEA">
      <w:numFmt w:val="decimal"/>
      <w:lvlText w:val=""/>
      <w:lvlJc w:val="left"/>
    </w:lvl>
    <w:lvl w:ilvl="3" w:tplc="850819B6">
      <w:numFmt w:val="decimal"/>
      <w:lvlText w:val=""/>
      <w:lvlJc w:val="left"/>
    </w:lvl>
    <w:lvl w:ilvl="4" w:tplc="CAAA6862">
      <w:numFmt w:val="decimal"/>
      <w:lvlText w:val=""/>
      <w:lvlJc w:val="left"/>
    </w:lvl>
    <w:lvl w:ilvl="5" w:tplc="1144DE98">
      <w:numFmt w:val="decimal"/>
      <w:lvlText w:val=""/>
      <w:lvlJc w:val="left"/>
    </w:lvl>
    <w:lvl w:ilvl="6" w:tplc="142C54E8">
      <w:numFmt w:val="decimal"/>
      <w:lvlText w:val=""/>
      <w:lvlJc w:val="left"/>
    </w:lvl>
    <w:lvl w:ilvl="7" w:tplc="A3625D56">
      <w:numFmt w:val="decimal"/>
      <w:lvlText w:val=""/>
      <w:lvlJc w:val="left"/>
    </w:lvl>
    <w:lvl w:ilvl="8" w:tplc="2CC29390">
      <w:numFmt w:val="decimal"/>
      <w:lvlText w:val=""/>
      <w:lvlJc w:val="left"/>
    </w:lvl>
  </w:abstractNum>
  <w:abstractNum w:abstractNumId="346">
    <w:nsid w:val="000052C4"/>
    <w:multiLevelType w:val="hybridMultilevel"/>
    <w:tmpl w:val="5B6CB2AC"/>
    <w:lvl w:ilvl="0" w:tplc="196485D8">
      <w:start w:val="1"/>
      <w:numFmt w:val="bullet"/>
      <w:lvlText w:val="в"/>
      <w:lvlJc w:val="left"/>
    </w:lvl>
    <w:lvl w:ilvl="1" w:tplc="2572DEFC">
      <w:numFmt w:val="decimal"/>
      <w:lvlText w:val=""/>
      <w:lvlJc w:val="left"/>
    </w:lvl>
    <w:lvl w:ilvl="2" w:tplc="EA6AA7BA">
      <w:numFmt w:val="decimal"/>
      <w:lvlText w:val=""/>
      <w:lvlJc w:val="left"/>
    </w:lvl>
    <w:lvl w:ilvl="3" w:tplc="238AAD50">
      <w:numFmt w:val="decimal"/>
      <w:lvlText w:val=""/>
      <w:lvlJc w:val="left"/>
    </w:lvl>
    <w:lvl w:ilvl="4" w:tplc="449465C6">
      <w:numFmt w:val="decimal"/>
      <w:lvlText w:val=""/>
      <w:lvlJc w:val="left"/>
    </w:lvl>
    <w:lvl w:ilvl="5" w:tplc="EEF006A4">
      <w:numFmt w:val="decimal"/>
      <w:lvlText w:val=""/>
      <w:lvlJc w:val="left"/>
    </w:lvl>
    <w:lvl w:ilvl="6" w:tplc="0C50CBE8">
      <w:numFmt w:val="decimal"/>
      <w:lvlText w:val=""/>
      <w:lvlJc w:val="left"/>
    </w:lvl>
    <w:lvl w:ilvl="7" w:tplc="FDDEBDC4">
      <w:numFmt w:val="decimal"/>
      <w:lvlText w:val=""/>
      <w:lvlJc w:val="left"/>
    </w:lvl>
    <w:lvl w:ilvl="8" w:tplc="B38ED5CE">
      <w:numFmt w:val="decimal"/>
      <w:lvlText w:val=""/>
      <w:lvlJc w:val="left"/>
    </w:lvl>
  </w:abstractNum>
  <w:abstractNum w:abstractNumId="347">
    <w:nsid w:val="000052CC"/>
    <w:multiLevelType w:val="hybridMultilevel"/>
    <w:tmpl w:val="E836F87A"/>
    <w:lvl w:ilvl="0" w:tplc="099E38FE">
      <w:start w:val="1"/>
      <w:numFmt w:val="bullet"/>
      <w:lvlText w:val="в"/>
      <w:lvlJc w:val="left"/>
    </w:lvl>
    <w:lvl w:ilvl="1" w:tplc="C03895EC">
      <w:start w:val="1"/>
      <w:numFmt w:val="bullet"/>
      <w:lvlText w:val="Н."/>
      <w:lvlJc w:val="left"/>
    </w:lvl>
    <w:lvl w:ilvl="2" w:tplc="1F543348">
      <w:numFmt w:val="decimal"/>
      <w:lvlText w:val=""/>
      <w:lvlJc w:val="left"/>
    </w:lvl>
    <w:lvl w:ilvl="3" w:tplc="B89CD51A">
      <w:numFmt w:val="decimal"/>
      <w:lvlText w:val=""/>
      <w:lvlJc w:val="left"/>
    </w:lvl>
    <w:lvl w:ilvl="4" w:tplc="0870F0B4">
      <w:numFmt w:val="decimal"/>
      <w:lvlText w:val=""/>
      <w:lvlJc w:val="left"/>
    </w:lvl>
    <w:lvl w:ilvl="5" w:tplc="B3508236">
      <w:numFmt w:val="decimal"/>
      <w:lvlText w:val=""/>
      <w:lvlJc w:val="left"/>
    </w:lvl>
    <w:lvl w:ilvl="6" w:tplc="CDD4B9AE">
      <w:numFmt w:val="decimal"/>
      <w:lvlText w:val=""/>
      <w:lvlJc w:val="left"/>
    </w:lvl>
    <w:lvl w:ilvl="7" w:tplc="F85C7F78">
      <w:numFmt w:val="decimal"/>
      <w:lvlText w:val=""/>
      <w:lvlJc w:val="left"/>
    </w:lvl>
    <w:lvl w:ilvl="8" w:tplc="ACF8167A">
      <w:numFmt w:val="decimal"/>
      <w:lvlText w:val=""/>
      <w:lvlJc w:val="left"/>
    </w:lvl>
  </w:abstractNum>
  <w:abstractNum w:abstractNumId="348">
    <w:nsid w:val="000052E5"/>
    <w:multiLevelType w:val="hybridMultilevel"/>
    <w:tmpl w:val="550AE552"/>
    <w:lvl w:ilvl="0" w:tplc="123018D6">
      <w:start w:val="1"/>
      <w:numFmt w:val="bullet"/>
      <w:lvlText w:val="•"/>
      <w:lvlJc w:val="left"/>
    </w:lvl>
    <w:lvl w:ilvl="1" w:tplc="0DEA4FE2">
      <w:numFmt w:val="decimal"/>
      <w:lvlText w:val=""/>
      <w:lvlJc w:val="left"/>
    </w:lvl>
    <w:lvl w:ilvl="2" w:tplc="E7DC64F8">
      <w:numFmt w:val="decimal"/>
      <w:lvlText w:val=""/>
      <w:lvlJc w:val="left"/>
    </w:lvl>
    <w:lvl w:ilvl="3" w:tplc="0A0A6D54">
      <w:numFmt w:val="decimal"/>
      <w:lvlText w:val=""/>
      <w:lvlJc w:val="left"/>
    </w:lvl>
    <w:lvl w:ilvl="4" w:tplc="D04811B2">
      <w:numFmt w:val="decimal"/>
      <w:lvlText w:val=""/>
      <w:lvlJc w:val="left"/>
    </w:lvl>
    <w:lvl w:ilvl="5" w:tplc="57A6DDEC">
      <w:numFmt w:val="decimal"/>
      <w:lvlText w:val=""/>
      <w:lvlJc w:val="left"/>
    </w:lvl>
    <w:lvl w:ilvl="6" w:tplc="617064B8">
      <w:numFmt w:val="decimal"/>
      <w:lvlText w:val=""/>
      <w:lvlJc w:val="left"/>
    </w:lvl>
    <w:lvl w:ilvl="7" w:tplc="732869A4">
      <w:numFmt w:val="decimal"/>
      <w:lvlText w:val=""/>
      <w:lvlJc w:val="left"/>
    </w:lvl>
    <w:lvl w:ilvl="8" w:tplc="20EA2016">
      <w:numFmt w:val="decimal"/>
      <w:lvlText w:val=""/>
      <w:lvlJc w:val="left"/>
    </w:lvl>
  </w:abstractNum>
  <w:abstractNum w:abstractNumId="349">
    <w:nsid w:val="0000532D"/>
    <w:multiLevelType w:val="hybridMultilevel"/>
    <w:tmpl w:val="9FFCF724"/>
    <w:lvl w:ilvl="0" w:tplc="B60EEDFE">
      <w:start w:val="1"/>
      <w:numFmt w:val="bullet"/>
      <w:lvlText w:val="и"/>
      <w:lvlJc w:val="left"/>
    </w:lvl>
    <w:lvl w:ilvl="1" w:tplc="DFEC1C0A">
      <w:start w:val="1"/>
      <w:numFmt w:val="decimal"/>
      <w:lvlText w:val="%2."/>
      <w:lvlJc w:val="left"/>
    </w:lvl>
    <w:lvl w:ilvl="2" w:tplc="F23A1F92">
      <w:numFmt w:val="decimal"/>
      <w:lvlText w:val=""/>
      <w:lvlJc w:val="left"/>
    </w:lvl>
    <w:lvl w:ilvl="3" w:tplc="9572BC66">
      <w:numFmt w:val="decimal"/>
      <w:lvlText w:val=""/>
      <w:lvlJc w:val="left"/>
    </w:lvl>
    <w:lvl w:ilvl="4" w:tplc="07688366">
      <w:numFmt w:val="decimal"/>
      <w:lvlText w:val=""/>
      <w:lvlJc w:val="left"/>
    </w:lvl>
    <w:lvl w:ilvl="5" w:tplc="881E52EC">
      <w:numFmt w:val="decimal"/>
      <w:lvlText w:val=""/>
      <w:lvlJc w:val="left"/>
    </w:lvl>
    <w:lvl w:ilvl="6" w:tplc="9BACC0BC">
      <w:numFmt w:val="decimal"/>
      <w:lvlText w:val=""/>
      <w:lvlJc w:val="left"/>
    </w:lvl>
    <w:lvl w:ilvl="7" w:tplc="6D2A4130">
      <w:numFmt w:val="decimal"/>
      <w:lvlText w:val=""/>
      <w:lvlJc w:val="left"/>
    </w:lvl>
    <w:lvl w:ilvl="8" w:tplc="4E822442">
      <w:numFmt w:val="decimal"/>
      <w:lvlText w:val=""/>
      <w:lvlJc w:val="left"/>
    </w:lvl>
  </w:abstractNum>
  <w:abstractNum w:abstractNumId="350">
    <w:nsid w:val="00005346"/>
    <w:multiLevelType w:val="hybridMultilevel"/>
    <w:tmpl w:val="2438C2E8"/>
    <w:lvl w:ilvl="0" w:tplc="BB30B772">
      <w:start w:val="1"/>
      <w:numFmt w:val="bullet"/>
      <w:lvlText w:val="•"/>
      <w:lvlJc w:val="left"/>
    </w:lvl>
    <w:lvl w:ilvl="1" w:tplc="389C48F0">
      <w:numFmt w:val="decimal"/>
      <w:lvlText w:val=""/>
      <w:lvlJc w:val="left"/>
    </w:lvl>
    <w:lvl w:ilvl="2" w:tplc="87123926">
      <w:numFmt w:val="decimal"/>
      <w:lvlText w:val=""/>
      <w:lvlJc w:val="left"/>
    </w:lvl>
    <w:lvl w:ilvl="3" w:tplc="B0A06280">
      <w:numFmt w:val="decimal"/>
      <w:lvlText w:val=""/>
      <w:lvlJc w:val="left"/>
    </w:lvl>
    <w:lvl w:ilvl="4" w:tplc="350EAE74">
      <w:numFmt w:val="decimal"/>
      <w:lvlText w:val=""/>
      <w:lvlJc w:val="left"/>
    </w:lvl>
    <w:lvl w:ilvl="5" w:tplc="40E632E8">
      <w:numFmt w:val="decimal"/>
      <w:lvlText w:val=""/>
      <w:lvlJc w:val="left"/>
    </w:lvl>
    <w:lvl w:ilvl="6" w:tplc="656A1A58">
      <w:numFmt w:val="decimal"/>
      <w:lvlText w:val=""/>
      <w:lvlJc w:val="left"/>
    </w:lvl>
    <w:lvl w:ilvl="7" w:tplc="1A2C6B72">
      <w:numFmt w:val="decimal"/>
      <w:lvlText w:val=""/>
      <w:lvlJc w:val="left"/>
    </w:lvl>
    <w:lvl w:ilvl="8" w:tplc="768A2268">
      <w:numFmt w:val="decimal"/>
      <w:lvlText w:val=""/>
      <w:lvlJc w:val="left"/>
    </w:lvl>
  </w:abstractNum>
  <w:abstractNum w:abstractNumId="351">
    <w:nsid w:val="00005373"/>
    <w:multiLevelType w:val="hybridMultilevel"/>
    <w:tmpl w:val="327ABEC4"/>
    <w:lvl w:ilvl="0" w:tplc="E77633EE">
      <w:start w:val="1"/>
      <w:numFmt w:val="bullet"/>
      <w:lvlText w:val="•"/>
      <w:lvlJc w:val="left"/>
    </w:lvl>
    <w:lvl w:ilvl="1" w:tplc="A016DA34">
      <w:numFmt w:val="decimal"/>
      <w:lvlText w:val=""/>
      <w:lvlJc w:val="left"/>
    </w:lvl>
    <w:lvl w:ilvl="2" w:tplc="BB1EF6A2">
      <w:numFmt w:val="decimal"/>
      <w:lvlText w:val=""/>
      <w:lvlJc w:val="left"/>
    </w:lvl>
    <w:lvl w:ilvl="3" w:tplc="621C4CAE">
      <w:numFmt w:val="decimal"/>
      <w:lvlText w:val=""/>
      <w:lvlJc w:val="left"/>
    </w:lvl>
    <w:lvl w:ilvl="4" w:tplc="39524F40">
      <w:numFmt w:val="decimal"/>
      <w:lvlText w:val=""/>
      <w:lvlJc w:val="left"/>
    </w:lvl>
    <w:lvl w:ilvl="5" w:tplc="CE621008">
      <w:numFmt w:val="decimal"/>
      <w:lvlText w:val=""/>
      <w:lvlJc w:val="left"/>
    </w:lvl>
    <w:lvl w:ilvl="6" w:tplc="7A2ECCF4">
      <w:numFmt w:val="decimal"/>
      <w:lvlText w:val=""/>
      <w:lvlJc w:val="left"/>
    </w:lvl>
    <w:lvl w:ilvl="7" w:tplc="482C1B1E">
      <w:numFmt w:val="decimal"/>
      <w:lvlText w:val=""/>
      <w:lvlJc w:val="left"/>
    </w:lvl>
    <w:lvl w:ilvl="8" w:tplc="D520DB2A">
      <w:numFmt w:val="decimal"/>
      <w:lvlText w:val=""/>
      <w:lvlJc w:val="left"/>
    </w:lvl>
  </w:abstractNum>
  <w:abstractNum w:abstractNumId="352">
    <w:nsid w:val="000053A8"/>
    <w:multiLevelType w:val="hybridMultilevel"/>
    <w:tmpl w:val="C4188806"/>
    <w:lvl w:ilvl="0" w:tplc="CEB0D320">
      <w:start w:val="1"/>
      <w:numFmt w:val="bullet"/>
      <w:lvlText w:val="•"/>
      <w:lvlJc w:val="left"/>
    </w:lvl>
    <w:lvl w:ilvl="1" w:tplc="286ACF30">
      <w:numFmt w:val="decimal"/>
      <w:lvlText w:val=""/>
      <w:lvlJc w:val="left"/>
    </w:lvl>
    <w:lvl w:ilvl="2" w:tplc="05C0151E">
      <w:numFmt w:val="decimal"/>
      <w:lvlText w:val=""/>
      <w:lvlJc w:val="left"/>
    </w:lvl>
    <w:lvl w:ilvl="3" w:tplc="74F2046E">
      <w:numFmt w:val="decimal"/>
      <w:lvlText w:val=""/>
      <w:lvlJc w:val="left"/>
    </w:lvl>
    <w:lvl w:ilvl="4" w:tplc="5E2A0104">
      <w:numFmt w:val="decimal"/>
      <w:lvlText w:val=""/>
      <w:lvlJc w:val="left"/>
    </w:lvl>
    <w:lvl w:ilvl="5" w:tplc="5A7A6216">
      <w:numFmt w:val="decimal"/>
      <w:lvlText w:val=""/>
      <w:lvlJc w:val="left"/>
    </w:lvl>
    <w:lvl w:ilvl="6" w:tplc="5CEE6CF0">
      <w:numFmt w:val="decimal"/>
      <w:lvlText w:val=""/>
      <w:lvlJc w:val="left"/>
    </w:lvl>
    <w:lvl w:ilvl="7" w:tplc="9C109EDE">
      <w:numFmt w:val="decimal"/>
      <w:lvlText w:val=""/>
      <w:lvlJc w:val="left"/>
    </w:lvl>
    <w:lvl w:ilvl="8" w:tplc="51F8FC38">
      <w:numFmt w:val="decimal"/>
      <w:lvlText w:val=""/>
      <w:lvlJc w:val="left"/>
    </w:lvl>
  </w:abstractNum>
  <w:abstractNum w:abstractNumId="353">
    <w:nsid w:val="000053B6"/>
    <w:multiLevelType w:val="hybridMultilevel"/>
    <w:tmpl w:val="69D80B46"/>
    <w:lvl w:ilvl="0" w:tplc="DB32ABE8">
      <w:start w:val="1"/>
      <w:numFmt w:val="bullet"/>
      <w:lvlText w:val="•"/>
      <w:lvlJc w:val="left"/>
    </w:lvl>
    <w:lvl w:ilvl="1" w:tplc="4F54E2CE">
      <w:numFmt w:val="decimal"/>
      <w:lvlText w:val=""/>
      <w:lvlJc w:val="left"/>
    </w:lvl>
    <w:lvl w:ilvl="2" w:tplc="991ADF92">
      <w:numFmt w:val="decimal"/>
      <w:lvlText w:val=""/>
      <w:lvlJc w:val="left"/>
    </w:lvl>
    <w:lvl w:ilvl="3" w:tplc="A0C40748">
      <w:numFmt w:val="decimal"/>
      <w:lvlText w:val=""/>
      <w:lvlJc w:val="left"/>
    </w:lvl>
    <w:lvl w:ilvl="4" w:tplc="A1B0721E">
      <w:numFmt w:val="decimal"/>
      <w:lvlText w:val=""/>
      <w:lvlJc w:val="left"/>
    </w:lvl>
    <w:lvl w:ilvl="5" w:tplc="59CC5128">
      <w:numFmt w:val="decimal"/>
      <w:lvlText w:val=""/>
      <w:lvlJc w:val="left"/>
    </w:lvl>
    <w:lvl w:ilvl="6" w:tplc="ECB20112">
      <w:numFmt w:val="decimal"/>
      <w:lvlText w:val=""/>
      <w:lvlJc w:val="left"/>
    </w:lvl>
    <w:lvl w:ilvl="7" w:tplc="522E021E">
      <w:numFmt w:val="decimal"/>
      <w:lvlText w:val=""/>
      <w:lvlJc w:val="left"/>
    </w:lvl>
    <w:lvl w:ilvl="8" w:tplc="93E8ADA4">
      <w:numFmt w:val="decimal"/>
      <w:lvlText w:val=""/>
      <w:lvlJc w:val="left"/>
    </w:lvl>
  </w:abstractNum>
  <w:abstractNum w:abstractNumId="354">
    <w:nsid w:val="00005427"/>
    <w:multiLevelType w:val="hybridMultilevel"/>
    <w:tmpl w:val="E95400B0"/>
    <w:lvl w:ilvl="0" w:tplc="96F84912">
      <w:start w:val="1"/>
      <w:numFmt w:val="bullet"/>
      <w:lvlText w:val="В"/>
      <w:lvlJc w:val="left"/>
    </w:lvl>
    <w:lvl w:ilvl="1" w:tplc="85D2300A">
      <w:numFmt w:val="decimal"/>
      <w:lvlText w:val=""/>
      <w:lvlJc w:val="left"/>
    </w:lvl>
    <w:lvl w:ilvl="2" w:tplc="6418877A">
      <w:numFmt w:val="decimal"/>
      <w:lvlText w:val=""/>
      <w:lvlJc w:val="left"/>
    </w:lvl>
    <w:lvl w:ilvl="3" w:tplc="F8F42BDC">
      <w:numFmt w:val="decimal"/>
      <w:lvlText w:val=""/>
      <w:lvlJc w:val="left"/>
    </w:lvl>
    <w:lvl w:ilvl="4" w:tplc="E57C536E">
      <w:numFmt w:val="decimal"/>
      <w:lvlText w:val=""/>
      <w:lvlJc w:val="left"/>
    </w:lvl>
    <w:lvl w:ilvl="5" w:tplc="2A3A7D02">
      <w:numFmt w:val="decimal"/>
      <w:lvlText w:val=""/>
      <w:lvlJc w:val="left"/>
    </w:lvl>
    <w:lvl w:ilvl="6" w:tplc="54469614">
      <w:numFmt w:val="decimal"/>
      <w:lvlText w:val=""/>
      <w:lvlJc w:val="left"/>
    </w:lvl>
    <w:lvl w:ilvl="7" w:tplc="1F1E23A0">
      <w:numFmt w:val="decimal"/>
      <w:lvlText w:val=""/>
      <w:lvlJc w:val="left"/>
    </w:lvl>
    <w:lvl w:ilvl="8" w:tplc="F6E09304">
      <w:numFmt w:val="decimal"/>
      <w:lvlText w:val=""/>
      <w:lvlJc w:val="left"/>
    </w:lvl>
  </w:abstractNum>
  <w:abstractNum w:abstractNumId="355">
    <w:nsid w:val="00005429"/>
    <w:multiLevelType w:val="hybridMultilevel"/>
    <w:tmpl w:val="F71EC698"/>
    <w:lvl w:ilvl="0" w:tplc="299E177C">
      <w:start w:val="1"/>
      <w:numFmt w:val="bullet"/>
      <w:lvlText w:val="•"/>
      <w:lvlJc w:val="left"/>
    </w:lvl>
    <w:lvl w:ilvl="1" w:tplc="72D01496">
      <w:numFmt w:val="decimal"/>
      <w:lvlText w:val=""/>
      <w:lvlJc w:val="left"/>
    </w:lvl>
    <w:lvl w:ilvl="2" w:tplc="3076778C">
      <w:numFmt w:val="decimal"/>
      <w:lvlText w:val=""/>
      <w:lvlJc w:val="left"/>
    </w:lvl>
    <w:lvl w:ilvl="3" w:tplc="CE5E96C4">
      <w:numFmt w:val="decimal"/>
      <w:lvlText w:val=""/>
      <w:lvlJc w:val="left"/>
    </w:lvl>
    <w:lvl w:ilvl="4" w:tplc="54E08670">
      <w:numFmt w:val="decimal"/>
      <w:lvlText w:val=""/>
      <w:lvlJc w:val="left"/>
    </w:lvl>
    <w:lvl w:ilvl="5" w:tplc="0D48CAF0">
      <w:numFmt w:val="decimal"/>
      <w:lvlText w:val=""/>
      <w:lvlJc w:val="left"/>
    </w:lvl>
    <w:lvl w:ilvl="6" w:tplc="FE48D162">
      <w:numFmt w:val="decimal"/>
      <w:lvlText w:val=""/>
      <w:lvlJc w:val="left"/>
    </w:lvl>
    <w:lvl w:ilvl="7" w:tplc="20C6B844">
      <w:numFmt w:val="decimal"/>
      <w:lvlText w:val=""/>
      <w:lvlJc w:val="left"/>
    </w:lvl>
    <w:lvl w:ilvl="8" w:tplc="8D2C5CA8">
      <w:numFmt w:val="decimal"/>
      <w:lvlText w:val=""/>
      <w:lvlJc w:val="left"/>
    </w:lvl>
  </w:abstractNum>
  <w:abstractNum w:abstractNumId="356">
    <w:nsid w:val="00005482"/>
    <w:multiLevelType w:val="hybridMultilevel"/>
    <w:tmpl w:val="2040914C"/>
    <w:lvl w:ilvl="0" w:tplc="9A589F2E">
      <w:start w:val="1"/>
      <w:numFmt w:val="decimal"/>
      <w:lvlText w:val="%1)"/>
      <w:lvlJc w:val="left"/>
    </w:lvl>
    <w:lvl w:ilvl="1" w:tplc="460464A0">
      <w:numFmt w:val="decimal"/>
      <w:lvlText w:val=""/>
      <w:lvlJc w:val="left"/>
    </w:lvl>
    <w:lvl w:ilvl="2" w:tplc="E6AC0CAA">
      <w:numFmt w:val="decimal"/>
      <w:lvlText w:val=""/>
      <w:lvlJc w:val="left"/>
    </w:lvl>
    <w:lvl w:ilvl="3" w:tplc="5C00DABC">
      <w:numFmt w:val="decimal"/>
      <w:lvlText w:val=""/>
      <w:lvlJc w:val="left"/>
    </w:lvl>
    <w:lvl w:ilvl="4" w:tplc="FA565AEE">
      <w:numFmt w:val="decimal"/>
      <w:lvlText w:val=""/>
      <w:lvlJc w:val="left"/>
    </w:lvl>
    <w:lvl w:ilvl="5" w:tplc="F784285E">
      <w:numFmt w:val="decimal"/>
      <w:lvlText w:val=""/>
      <w:lvlJc w:val="left"/>
    </w:lvl>
    <w:lvl w:ilvl="6" w:tplc="116A8936">
      <w:numFmt w:val="decimal"/>
      <w:lvlText w:val=""/>
      <w:lvlJc w:val="left"/>
    </w:lvl>
    <w:lvl w:ilvl="7" w:tplc="4E28A680">
      <w:numFmt w:val="decimal"/>
      <w:lvlText w:val=""/>
      <w:lvlJc w:val="left"/>
    </w:lvl>
    <w:lvl w:ilvl="8" w:tplc="F4D8A1D8">
      <w:numFmt w:val="decimal"/>
      <w:lvlText w:val=""/>
      <w:lvlJc w:val="left"/>
    </w:lvl>
  </w:abstractNum>
  <w:abstractNum w:abstractNumId="357">
    <w:nsid w:val="0000551B"/>
    <w:multiLevelType w:val="hybridMultilevel"/>
    <w:tmpl w:val="AB4E4602"/>
    <w:lvl w:ilvl="0" w:tplc="49C09E7A">
      <w:start w:val="1"/>
      <w:numFmt w:val="bullet"/>
      <w:lvlText w:val=" "/>
      <w:lvlJc w:val="left"/>
    </w:lvl>
    <w:lvl w:ilvl="1" w:tplc="2AD237BA">
      <w:start w:val="1"/>
      <w:numFmt w:val="bullet"/>
      <w:lvlText w:val="В"/>
      <w:lvlJc w:val="left"/>
    </w:lvl>
    <w:lvl w:ilvl="2" w:tplc="625033D0">
      <w:numFmt w:val="decimal"/>
      <w:lvlText w:val=""/>
      <w:lvlJc w:val="left"/>
    </w:lvl>
    <w:lvl w:ilvl="3" w:tplc="078E2A7A">
      <w:numFmt w:val="decimal"/>
      <w:lvlText w:val=""/>
      <w:lvlJc w:val="left"/>
    </w:lvl>
    <w:lvl w:ilvl="4" w:tplc="FB465464">
      <w:numFmt w:val="decimal"/>
      <w:lvlText w:val=""/>
      <w:lvlJc w:val="left"/>
    </w:lvl>
    <w:lvl w:ilvl="5" w:tplc="D37CCC8C">
      <w:numFmt w:val="decimal"/>
      <w:lvlText w:val=""/>
      <w:lvlJc w:val="left"/>
    </w:lvl>
    <w:lvl w:ilvl="6" w:tplc="C7E89096">
      <w:numFmt w:val="decimal"/>
      <w:lvlText w:val=""/>
      <w:lvlJc w:val="left"/>
    </w:lvl>
    <w:lvl w:ilvl="7" w:tplc="34FAADF4">
      <w:numFmt w:val="decimal"/>
      <w:lvlText w:val=""/>
      <w:lvlJc w:val="left"/>
    </w:lvl>
    <w:lvl w:ilvl="8" w:tplc="1F2C635E">
      <w:numFmt w:val="decimal"/>
      <w:lvlText w:val=""/>
      <w:lvlJc w:val="left"/>
    </w:lvl>
  </w:abstractNum>
  <w:abstractNum w:abstractNumId="358">
    <w:nsid w:val="000055B9"/>
    <w:multiLevelType w:val="hybridMultilevel"/>
    <w:tmpl w:val="B0A89FFA"/>
    <w:lvl w:ilvl="0" w:tplc="A5449318">
      <w:start w:val="1"/>
      <w:numFmt w:val="bullet"/>
      <w:lvlText w:val="•"/>
      <w:lvlJc w:val="left"/>
    </w:lvl>
    <w:lvl w:ilvl="1" w:tplc="86FC045C">
      <w:numFmt w:val="decimal"/>
      <w:lvlText w:val=""/>
      <w:lvlJc w:val="left"/>
    </w:lvl>
    <w:lvl w:ilvl="2" w:tplc="AFE22360">
      <w:numFmt w:val="decimal"/>
      <w:lvlText w:val=""/>
      <w:lvlJc w:val="left"/>
    </w:lvl>
    <w:lvl w:ilvl="3" w:tplc="5BD8EDAE">
      <w:numFmt w:val="decimal"/>
      <w:lvlText w:val=""/>
      <w:lvlJc w:val="left"/>
    </w:lvl>
    <w:lvl w:ilvl="4" w:tplc="F4BC9856">
      <w:numFmt w:val="decimal"/>
      <w:lvlText w:val=""/>
      <w:lvlJc w:val="left"/>
    </w:lvl>
    <w:lvl w:ilvl="5" w:tplc="AF640ADA">
      <w:numFmt w:val="decimal"/>
      <w:lvlText w:val=""/>
      <w:lvlJc w:val="left"/>
    </w:lvl>
    <w:lvl w:ilvl="6" w:tplc="D180DA78">
      <w:numFmt w:val="decimal"/>
      <w:lvlText w:val=""/>
      <w:lvlJc w:val="left"/>
    </w:lvl>
    <w:lvl w:ilvl="7" w:tplc="DC32F1FA">
      <w:numFmt w:val="decimal"/>
      <w:lvlText w:val=""/>
      <w:lvlJc w:val="left"/>
    </w:lvl>
    <w:lvl w:ilvl="8" w:tplc="886AD9C6">
      <w:numFmt w:val="decimal"/>
      <w:lvlText w:val=""/>
      <w:lvlJc w:val="left"/>
    </w:lvl>
  </w:abstractNum>
  <w:abstractNum w:abstractNumId="359">
    <w:nsid w:val="000055BC"/>
    <w:multiLevelType w:val="hybridMultilevel"/>
    <w:tmpl w:val="AF4C7A26"/>
    <w:lvl w:ilvl="0" w:tplc="961C1DBE">
      <w:start w:val="1"/>
      <w:numFmt w:val="bullet"/>
      <w:lvlText w:val="•"/>
      <w:lvlJc w:val="left"/>
    </w:lvl>
    <w:lvl w:ilvl="1" w:tplc="8828FC32">
      <w:start w:val="4"/>
      <w:numFmt w:val="decimal"/>
      <w:lvlText w:val="%2)"/>
      <w:lvlJc w:val="left"/>
    </w:lvl>
    <w:lvl w:ilvl="2" w:tplc="8C5E8A26">
      <w:numFmt w:val="decimal"/>
      <w:lvlText w:val=""/>
      <w:lvlJc w:val="left"/>
    </w:lvl>
    <w:lvl w:ilvl="3" w:tplc="4C46A97A">
      <w:numFmt w:val="decimal"/>
      <w:lvlText w:val=""/>
      <w:lvlJc w:val="left"/>
    </w:lvl>
    <w:lvl w:ilvl="4" w:tplc="4D9CE362">
      <w:numFmt w:val="decimal"/>
      <w:lvlText w:val=""/>
      <w:lvlJc w:val="left"/>
    </w:lvl>
    <w:lvl w:ilvl="5" w:tplc="ECD0A560">
      <w:numFmt w:val="decimal"/>
      <w:lvlText w:val=""/>
      <w:lvlJc w:val="left"/>
    </w:lvl>
    <w:lvl w:ilvl="6" w:tplc="FB32471C">
      <w:numFmt w:val="decimal"/>
      <w:lvlText w:val=""/>
      <w:lvlJc w:val="left"/>
    </w:lvl>
    <w:lvl w:ilvl="7" w:tplc="929A9714">
      <w:numFmt w:val="decimal"/>
      <w:lvlText w:val=""/>
      <w:lvlJc w:val="left"/>
    </w:lvl>
    <w:lvl w:ilvl="8" w:tplc="5DDAF38C">
      <w:numFmt w:val="decimal"/>
      <w:lvlText w:val=""/>
      <w:lvlJc w:val="left"/>
    </w:lvl>
  </w:abstractNum>
  <w:abstractNum w:abstractNumId="360">
    <w:nsid w:val="000055D6"/>
    <w:multiLevelType w:val="hybridMultilevel"/>
    <w:tmpl w:val="FD183F38"/>
    <w:lvl w:ilvl="0" w:tplc="D9040A76">
      <w:start w:val="1"/>
      <w:numFmt w:val="decimal"/>
      <w:lvlText w:val="%1)"/>
      <w:lvlJc w:val="left"/>
    </w:lvl>
    <w:lvl w:ilvl="1" w:tplc="A7E6AE2A">
      <w:numFmt w:val="decimal"/>
      <w:lvlText w:val=""/>
      <w:lvlJc w:val="left"/>
    </w:lvl>
    <w:lvl w:ilvl="2" w:tplc="33907206">
      <w:numFmt w:val="decimal"/>
      <w:lvlText w:val=""/>
      <w:lvlJc w:val="left"/>
    </w:lvl>
    <w:lvl w:ilvl="3" w:tplc="C040F728">
      <w:numFmt w:val="decimal"/>
      <w:lvlText w:val=""/>
      <w:lvlJc w:val="left"/>
    </w:lvl>
    <w:lvl w:ilvl="4" w:tplc="7D5A86D4">
      <w:numFmt w:val="decimal"/>
      <w:lvlText w:val=""/>
      <w:lvlJc w:val="left"/>
    </w:lvl>
    <w:lvl w:ilvl="5" w:tplc="EE2E1130">
      <w:numFmt w:val="decimal"/>
      <w:lvlText w:val=""/>
      <w:lvlJc w:val="left"/>
    </w:lvl>
    <w:lvl w:ilvl="6" w:tplc="ABA8D1C2">
      <w:numFmt w:val="decimal"/>
      <w:lvlText w:val=""/>
      <w:lvlJc w:val="left"/>
    </w:lvl>
    <w:lvl w:ilvl="7" w:tplc="B06EF8BE">
      <w:numFmt w:val="decimal"/>
      <w:lvlText w:val=""/>
      <w:lvlJc w:val="left"/>
    </w:lvl>
    <w:lvl w:ilvl="8" w:tplc="1E506E32">
      <w:numFmt w:val="decimal"/>
      <w:lvlText w:val=""/>
      <w:lvlJc w:val="left"/>
    </w:lvl>
  </w:abstractNum>
  <w:abstractNum w:abstractNumId="361">
    <w:nsid w:val="0000561C"/>
    <w:multiLevelType w:val="hybridMultilevel"/>
    <w:tmpl w:val="15E8C5B0"/>
    <w:lvl w:ilvl="0" w:tplc="88B64FB2">
      <w:start w:val="1"/>
      <w:numFmt w:val="bullet"/>
      <w:lvlText w:val="•"/>
      <w:lvlJc w:val="left"/>
    </w:lvl>
    <w:lvl w:ilvl="1" w:tplc="C9AC48BE">
      <w:numFmt w:val="decimal"/>
      <w:lvlText w:val=""/>
      <w:lvlJc w:val="left"/>
    </w:lvl>
    <w:lvl w:ilvl="2" w:tplc="2D5EF65C">
      <w:numFmt w:val="decimal"/>
      <w:lvlText w:val=""/>
      <w:lvlJc w:val="left"/>
    </w:lvl>
    <w:lvl w:ilvl="3" w:tplc="EF58AFE8">
      <w:numFmt w:val="decimal"/>
      <w:lvlText w:val=""/>
      <w:lvlJc w:val="left"/>
    </w:lvl>
    <w:lvl w:ilvl="4" w:tplc="F5E85360">
      <w:numFmt w:val="decimal"/>
      <w:lvlText w:val=""/>
      <w:lvlJc w:val="left"/>
    </w:lvl>
    <w:lvl w:ilvl="5" w:tplc="0FEA0B0A">
      <w:numFmt w:val="decimal"/>
      <w:lvlText w:val=""/>
      <w:lvlJc w:val="left"/>
    </w:lvl>
    <w:lvl w:ilvl="6" w:tplc="D40C4F2E">
      <w:numFmt w:val="decimal"/>
      <w:lvlText w:val=""/>
      <w:lvlJc w:val="left"/>
    </w:lvl>
    <w:lvl w:ilvl="7" w:tplc="15C0DA9C">
      <w:numFmt w:val="decimal"/>
      <w:lvlText w:val=""/>
      <w:lvlJc w:val="left"/>
    </w:lvl>
    <w:lvl w:ilvl="8" w:tplc="4FB07F7E">
      <w:numFmt w:val="decimal"/>
      <w:lvlText w:val=""/>
      <w:lvlJc w:val="left"/>
    </w:lvl>
  </w:abstractNum>
  <w:abstractNum w:abstractNumId="362">
    <w:nsid w:val="0000569B"/>
    <w:multiLevelType w:val="hybridMultilevel"/>
    <w:tmpl w:val="9416B9FA"/>
    <w:lvl w:ilvl="0" w:tplc="42400174">
      <w:start w:val="1"/>
      <w:numFmt w:val="bullet"/>
      <w:lvlText w:val="•"/>
      <w:lvlJc w:val="left"/>
    </w:lvl>
    <w:lvl w:ilvl="1" w:tplc="149615A0">
      <w:numFmt w:val="decimal"/>
      <w:lvlText w:val=""/>
      <w:lvlJc w:val="left"/>
    </w:lvl>
    <w:lvl w:ilvl="2" w:tplc="FB8848C2">
      <w:numFmt w:val="decimal"/>
      <w:lvlText w:val=""/>
      <w:lvlJc w:val="left"/>
    </w:lvl>
    <w:lvl w:ilvl="3" w:tplc="B23676B6">
      <w:numFmt w:val="decimal"/>
      <w:lvlText w:val=""/>
      <w:lvlJc w:val="left"/>
    </w:lvl>
    <w:lvl w:ilvl="4" w:tplc="8D929F0E">
      <w:numFmt w:val="decimal"/>
      <w:lvlText w:val=""/>
      <w:lvlJc w:val="left"/>
    </w:lvl>
    <w:lvl w:ilvl="5" w:tplc="8E7EF3E6">
      <w:numFmt w:val="decimal"/>
      <w:lvlText w:val=""/>
      <w:lvlJc w:val="left"/>
    </w:lvl>
    <w:lvl w:ilvl="6" w:tplc="52B8BB48">
      <w:numFmt w:val="decimal"/>
      <w:lvlText w:val=""/>
      <w:lvlJc w:val="left"/>
    </w:lvl>
    <w:lvl w:ilvl="7" w:tplc="39D61954">
      <w:numFmt w:val="decimal"/>
      <w:lvlText w:val=""/>
      <w:lvlJc w:val="left"/>
    </w:lvl>
    <w:lvl w:ilvl="8" w:tplc="2E0258B2">
      <w:numFmt w:val="decimal"/>
      <w:lvlText w:val=""/>
      <w:lvlJc w:val="left"/>
    </w:lvl>
  </w:abstractNum>
  <w:abstractNum w:abstractNumId="363">
    <w:nsid w:val="000056D9"/>
    <w:multiLevelType w:val="hybridMultilevel"/>
    <w:tmpl w:val="2F42454C"/>
    <w:lvl w:ilvl="0" w:tplc="C052862C">
      <w:start w:val="1"/>
      <w:numFmt w:val="bullet"/>
      <w:lvlText w:val="•"/>
      <w:lvlJc w:val="left"/>
    </w:lvl>
    <w:lvl w:ilvl="1" w:tplc="E9B09882">
      <w:numFmt w:val="decimal"/>
      <w:lvlText w:val=""/>
      <w:lvlJc w:val="left"/>
    </w:lvl>
    <w:lvl w:ilvl="2" w:tplc="248C5FA2">
      <w:numFmt w:val="decimal"/>
      <w:lvlText w:val=""/>
      <w:lvlJc w:val="left"/>
    </w:lvl>
    <w:lvl w:ilvl="3" w:tplc="4A3C640E">
      <w:numFmt w:val="decimal"/>
      <w:lvlText w:val=""/>
      <w:lvlJc w:val="left"/>
    </w:lvl>
    <w:lvl w:ilvl="4" w:tplc="E3B67408">
      <w:numFmt w:val="decimal"/>
      <w:lvlText w:val=""/>
      <w:lvlJc w:val="left"/>
    </w:lvl>
    <w:lvl w:ilvl="5" w:tplc="EA94D302">
      <w:numFmt w:val="decimal"/>
      <w:lvlText w:val=""/>
      <w:lvlJc w:val="left"/>
    </w:lvl>
    <w:lvl w:ilvl="6" w:tplc="6FC65C30">
      <w:numFmt w:val="decimal"/>
      <w:lvlText w:val=""/>
      <w:lvlJc w:val="left"/>
    </w:lvl>
    <w:lvl w:ilvl="7" w:tplc="F1E8F02E">
      <w:numFmt w:val="decimal"/>
      <w:lvlText w:val=""/>
      <w:lvlJc w:val="left"/>
    </w:lvl>
    <w:lvl w:ilvl="8" w:tplc="C29A2728">
      <w:numFmt w:val="decimal"/>
      <w:lvlText w:val=""/>
      <w:lvlJc w:val="left"/>
    </w:lvl>
  </w:abstractNum>
  <w:abstractNum w:abstractNumId="364">
    <w:nsid w:val="00005759"/>
    <w:multiLevelType w:val="hybridMultilevel"/>
    <w:tmpl w:val="2F0641F8"/>
    <w:lvl w:ilvl="0" w:tplc="5B46125E">
      <w:start w:val="1"/>
      <w:numFmt w:val="bullet"/>
      <w:lvlText w:val="е"/>
      <w:lvlJc w:val="left"/>
    </w:lvl>
    <w:lvl w:ilvl="1" w:tplc="06AE9A00">
      <w:numFmt w:val="decimal"/>
      <w:lvlText w:val=""/>
      <w:lvlJc w:val="left"/>
    </w:lvl>
    <w:lvl w:ilvl="2" w:tplc="928A5B7E">
      <w:numFmt w:val="decimal"/>
      <w:lvlText w:val=""/>
      <w:lvlJc w:val="left"/>
    </w:lvl>
    <w:lvl w:ilvl="3" w:tplc="6F5A6A84">
      <w:numFmt w:val="decimal"/>
      <w:lvlText w:val=""/>
      <w:lvlJc w:val="left"/>
    </w:lvl>
    <w:lvl w:ilvl="4" w:tplc="BC8CBDD0">
      <w:numFmt w:val="decimal"/>
      <w:lvlText w:val=""/>
      <w:lvlJc w:val="left"/>
    </w:lvl>
    <w:lvl w:ilvl="5" w:tplc="5914E93C">
      <w:numFmt w:val="decimal"/>
      <w:lvlText w:val=""/>
      <w:lvlJc w:val="left"/>
    </w:lvl>
    <w:lvl w:ilvl="6" w:tplc="5888BDF4">
      <w:numFmt w:val="decimal"/>
      <w:lvlText w:val=""/>
      <w:lvlJc w:val="left"/>
    </w:lvl>
    <w:lvl w:ilvl="7" w:tplc="F4AAE048">
      <w:numFmt w:val="decimal"/>
      <w:lvlText w:val=""/>
      <w:lvlJc w:val="left"/>
    </w:lvl>
    <w:lvl w:ilvl="8" w:tplc="BFBC32C2">
      <w:numFmt w:val="decimal"/>
      <w:lvlText w:val=""/>
      <w:lvlJc w:val="left"/>
    </w:lvl>
  </w:abstractNum>
  <w:abstractNum w:abstractNumId="365">
    <w:nsid w:val="00005789"/>
    <w:multiLevelType w:val="hybridMultilevel"/>
    <w:tmpl w:val="5E22C708"/>
    <w:lvl w:ilvl="0" w:tplc="FF96C7FA">
      <w:start w:val="1"/>
      <w:numFmt w:val="decimal"/>
      <w:lvlText w:val="%1)"/>
      <w:lvlJc w:val="left"/>
    </w:lvl>
    <w:lvl w:ilvl="1" w:tplc="55365420">
      <w:numFmt w:val="decimal"/>
      <w:lvlText w:val=""/>
      <w:lvlJc w:val="left"/>
    </w:lvl>
    <w:lvl w:ilvl="2" w:tplc="B874BF56">
      <w:numFmt w:val="decimal"/>
      <w:lvlText w:val=""/>
      <w:lvlJc w:val="left"/>
    </w:lvl>
    <w:lvl w:ilvl="3" w:tplc="FE72E4B6">
      <w:numFmt w:val="decimal"/>
      <w:lvlText w:val=""/>
      <w:lvlJc w:val="left"/>
    </w:lvl>
    <w:lvl w:ilvl="4" w:tplc="AF7002BC">
      <w:numFmt w:val="decimal"/>
      <w:lvlText w:val=""/>
      <w:lvlJc w:val="left"/>
    </w:lvl>
    <w:lvl w:ilvl="5" w:tplc="4D9AA622">
      <w:numFmt w:val="decimal"/>
      <w:lvlText w:val=""/>
      <w:lvlJc w:val="left"/>
    </w:lvl>
    <w:lvl w:ilvl="6" w:tplc="F7C4A13C">
      <w:numFmt w:val="decimal"/>
      <w:lvlText w:val=""/>
      <w:lvlJc w:val="left"/>
    </w:lvl>
    <w:lvl w:ilvl="7" w:tplc="2786C14C">
      <w:numFmt w:val="decimal"/>
      <w:lvlText w:val=""/>
      <w:lvlJc w:val="left"/>
    </w:lvl>
    <w:lvl w:ilvl="8" w:tplc="FBD6FA2E">
      <w:numFmt w:val="decimal"/>
      <w:lvlText w:val=""/>
      <w:lvlJc w:val="left"/>
    </w:lvl>
  </w:abstractNum>
  <w:abstractNum w:abstractNumId="366">
    <w:nsid w:val="00005815"/>
    <w:multiLevelType w:val="hybridMultilevel"/>
    <w:tmpl w:val="5BF08F4E"/>
    <w:lvl w:ilvl="0" w:tplc="3DC2928C">
      <w:start w:val="1"/>
      <w:numFmt w:val="bullet"/>
      <w:lvlText w:val="и"/>
      <w:lvlJc w:val="left"/>
    </w:lvl>
    <w:lvl w:ilvl="1" w:tplc="AD48534C">
      <w:start w:val="1"/>
      <w:numFmt w:val="bullet"/>
      <w:lvlText w:val="•"/>
      <w:lvlJc w:val="left"/>
    </w:lvl>
    <w:lvl w:ilvl="2" w:tplc="20D61BD4">
      <w:start w:val="1"/>
      <w:numFmt w:val="decimal"/>
      <w:lvlText w:val="%3)"/>
      <w:lvlJc w:val="left"/>
    </w:lvl>
    <w:lvl w:ilvl="3" w:tplc="EA7C5BFA">
      <w:numFmt w:val="decimal"/>
      <w:lvlText w:val=""/>
      <w:lvlJc w:val="left"/>
    </w:lvl>
    <w:lvl w:ilvl="4" w:tplc="06D0CBA8">
      <w:numFmt w:val="decimal"/>
      <w:lvlText w:val=""/>
      <w:lvlJc w:val="left"/>
    </w:lvl>
    <w:lvl w:ilvl="5" w:tplc="650AA53A">
      <w:numFmt w:val="decimal"/>
      <w:lvlText w:val=""/>
      <w:lvlJc w:val="left"/>
    </w:lvl>
    <w:lvl w:ilvl="6" w:tplc="4DC87C92">
      <w:numFmt w:val="decimal"/>
      <w:lvlText w:val=""/>
      <w:lvlJc w:val="left"/>
    </w:lvl>
    <w:lvl w:ilvl="7" w:tplc="7556BF72">
      <w:numFmt w:val="decimal"/>
      <w:lvlText w:val=""/>
      <w:lvlJc w:val="left"/>
    </w:lvl>
    <w:lvl w:ilvl="8" w:tplc="EE4C7388">
      <w:numFmt w:val="decimal"/>
      <w:lvlText w:val=""/>
      <w:lvlJc w:val="left"/>
    </w:lvl>
  </w:abstractNum>
  <w:abstractNum w:abstractNumId="367">
    <w:nsid w:val="0000585B"/>
    <w:multiLevelType w:val="hybridMultilevel"/>
    <w:tmpl w:val="BD6096FC"/>
    <w:lvl w:ilvl="0" w:tplc="BC4083F2">
      <w:start w:val="3"/>
      <w:numFmt w:val="decimal"/>
      <w:lvlText w:val="%1)"/>
      <w:lvlJc w:val="left"/>
    </w:lvl>
    <w:lvl w:ilvl="1" w:tplc="70EA252C">
      <w:start w:val="1"/>
      <w:numFmt w:val="bullet"/>
      <w:lvlText w:val="•"/>
      <w:lvlJc w:val="left"/>
    </w:lvl>
    <w:lvl w:ilvl="2" w:tplc="77661A40">
      <w:numFmt w:val="decimal"/>
      <w:lvlText w:val=""/>
      <w:lvlJc w:val="left"/>
    </w:lvl>
    <w:lvl w:ilvl="3" w:tplc="8A4AD374">
      <w:numFmt w:val="decimal"/>
      <w:lvlText w:val=""/>
      <w:lvlJc w:val="left"/>
    </w:lvl>
    <w:lvl w:ilvl="4" w:tplc="80E2CAC6">
      <w:numFmt w:val="decimal"/>
      <w:lvlText w:val=""/>
      <w:lvlJc w:val="left"/>
    </w:lvl>
    <w:lvl w:ilvl="5" w:tplc="BCAA6ADA">
      <w:numFmt w:val="decimal"/>
      <w:lvlText w:val=""/>
      <w:lvlJc w:val="left"/>
    </w:lvl>
    <w:lvl w:ilvl="6" w:tplc="9E8AB8AC">
      <w:numFmt w:val="decimal"/>
      <w:lvlText w:val=""/>
      <w:lvlJc w:val="left"/>
    </w:lvl>
    <w:lvl w:ilvl="7" w:tplc="4072BCBC">
      <w:numFmt w:val="decimal"/>
      <w:lvlText w:val=""/>
      <w:lvlJc w:val="left"/>
    </w:lvl>
    <w:lvl w:ilvl="8" w:tplc="2E12DF7C">
      <w:numFmt w:val="decimal"/>
      <w:lvlText w:val=""/>
      <w:lvlJc w:val="left"/>
    </w:lvl>
  </w:abstractNum>
  <w:abstractNum w:abstractNumId="368">
    <w:nsid w:val="00005887"/>
    <w:multiLevelType w:val="hybridMultilevel"/>
    <w:tmpl w:val="5FF01314"/>
    <w:lvl w:ilvl="0" w:tplc="58B69DFE">
      <w:start w:val="1"/>
      <w:numFmt w:val="bullet"/>
      <w:lvlText w:val="•"/>
      <w:lvlJc w:val="left"/>
    </w:lvl>
    <w:lvl w:ilvl="1" w:tplc="AC3859BE">
      <w:numFmt w:val="decimal"/>
      <w:lvlText w:val=""/>
      <w:lvlJc w:val="left"/>
    </w:lvl>
    <w:lvl w:ilvl="2" w:tplc="63AE790C">
      <w:numFmt w:val="decimal"/>
      <w:lvlText w:val=""/>
      <w:lvlJc w:val="left"/>
    </w:lvl>
    <w:lvl w:ilvl="3" w:tplc="5C2C809C">
      <w:numFmt w:val="decimal"/>
      <w:lvlText w:val=""/>
      <w:lvlJc w:val="left"/>
    </w:lvl>
    <w:lvl w:ilvl="4" w:tplc="447A5AB2">
      <w:numFmt w:val="decimal"/>
      <w:lvlText w:val=""/>
      <w:lvlJc w:val="left"/>
    </w:lvl>
    <w:lvl w:ilvl="5" w:tplc="CF020622">
      <w:numFmt w:val="decimal"/>
      <w:lvlText w:val=""/>
      <w:lvlJc w:val="left"/>
    </w:lvl>
    <w:lvl w:ilvl="6" w:tplc="9A1495E0">
      <w:numFmt w:val="decimal"/>
      <w:lvlText w:val=""/>
      <w:lvlJc w:val="left"/>
    </w:lvl>
    <w:lvl w:ilvl="7" w:tplc="2422A806">
      <w:numFmt w:val="decimal"/>
      <w:lvlText w:val=""/>
      <w:lvlJc w:val="left"/>
    </w:lvl>
    <w:lvl w:ilvl="8" w:tplc="8BA82906">
      <w:numFmt w:val="decimal"/>
      <w:lvlText w:val=""/>
      <w:lvlJc w:val="left"/>
    </w:lvl>
  </w:abstractNum>
  <w:abstractNum w:abstractNumId="369">
    <w:nsid w:val="00005953"/>
    <w:multiLevelType w:val="hybridMultilevel"/>
    <w:tmpl w:val="4E20A222"/>
    <w:lvl w:ilvl="0" w:tplc="79AC371E">
      <w:start w:val="4"/>
      <w:numFmt w:val="decimal"/>
      <w:lvlText w:val="%1)"/>
      <w:lvlJc w:val="left"/>
    </w:lvl>
    <w:lvl w:ilvl="1" w:tplc="E7B813EC">
      <w:numFmt w:val="decimal"/>
      <w:lvlText w:val=""/>
      <w:lvlJc w:val="left"/>
    </w:lvl>
    <w:lvl w:ilvl="2" w:tplc="A3822934">
      <w:numFmt w:val="decimal"/>
      <w:lvlText w:val=""/>
      <w:lvlJc w:val="left"/>
    </w:lvl>
    <w:lvl w:ilvl="3" w:tplc="3C0C25AC">
      <w:numFmt w:val="decimal"/>
      <w:lvlText w:val=""/>
      <w:lvlJc w:val="left"/>
    </w:lvl>
    <w:lvl w:ilvl="4" w:tplc="BF189ACE">
      <w:numFmt w:val="decimal"/>
      <w:lvlText w:val=""/>
      <w:lvlJc w:val="left"/>
    </w:lvl>
    <w:lvl w:ilvl="5" w:tplc="4F34E8B2">
      <w:numFmt w:val="decimal"/>
      <w:lvlText w:val=""/>
      <w:lvlJc w:val="left"/>
    </w:lvl>
    <w:lvl w:ilvl="6" w:tplc="AEC0A16C">
      <w:numFmt w:val="decimal"/>
      <w:lvlText w:val=""/>
      <w:lvlJc w:val="left"/>
    </w:lvl>
    <w:lvl w:ilvl="7" w:tplc="1350460A">
      <w:numFmt w:val="decimal"/>
      <w:lvlText w:val=""/>
      <w:lvlJc w:val="left"/>
    </w:lvl>
    <w:lvl w:ilvl="8" w:tplc="6F64A992">
      <w:numFmt w:val="decimal"/>
      <w:lvlText w:val=""/>
      <w:lvlJc w:val="left"/>
    </w:lvl>
  </w:abstractNum>
  <w:abstractNum w:abstractNumId="370">
    <w:nsid w:val="00005981"/>
    <w:multiLevelType w:val="hybridMultilevel"/>
    <w:tmpl w:val="BF048896"/>
    <w:lvl w:ilvl="0" w:tplc="8C80949A">
      <w:start w:val="1"/>
      <w:numFmt w:val="bullet"/>
      <w:lvlText w:val="•"/>
      <w:lvlJc w:val="left"/>
    </w:lvl>
    <w:lvl w:ilvl="1" w:tplc="6C8826CC">
      <w:numFmt w:val="decimal"/>
      <w:lvlText w:val=""/>
      <w:lvlJc w:val="left"/>
    </w:lvl>
    <w:lvl w:ilvl="2" w:tplc="CA22F254">
      <w:numFmt w:val="decimal"/>
      <w:lvlText w:val=""/>
      <w:lvlJc w:val="left"/>
    </w:lvl>
    <w:lvl w:ilvl="3" w:tplc="067C0A4E">
      <w:numFmt w:val="decimal"/>
      <w:lvlText w:val=""/>
      <w:lvlJc w:val="left"/>
    </w:lvl>
    <w:lvl w:ilvl="4" w:tplc="D55481CE">
      <w:numFmt w:val="decimal"/>
      <w:lvlText w:val=""/>
      <w:lvlJc w:val="left"/>
    </w:lvl>
    <w:lvl w:ilvl="5" w:tplc="26B67972">
      <w:numFmt w:val="decimal"/>
      <w:lvlText w:val=""/>
      <w:lvlJc w:val="left"/>
    </w:lvl>
    <w:lvl w:ilvl="6" w:tplc="898C6572">
      <w:numFmt w:val="decimal"/>
      <w:lvlText w:val=""/>
      <w:lvlJc w:val="left"/>
    </w:lvl>
    <w:lvl w:ilvl="7" w:tplc="361C189E">
      <w:numFmt w:val="decimal"/>
      <w:lvlText w:val=""/>
      <w:lvlJc w:val="left"/>
    </w:lvl>
    <w:lvl w:ilvl="8" w:tplc="A7FABD30">
      <w:numFmt w:val="decimal"/>
      <w:lvlText w:val=""/>
      <w:lvlJc w:val="left"/>
    </w:lvl>
  </w:abstractNum>
  <w:abstractNum w:abstractNumId="371">
    <w:nsid w:val="0000598D"/>
    <w:multiLevelType w:val="hybridMultilevel"/>
    <w:tmpl w:val="B4F467D0"/>
    <w:lvl w:ilvl="0" w:tplc="FFDAD922">
      <w:start w:val="1"/>
      <w:numFmt w:val="bullet"/>
      <w:lvlText w:val="В"/>
      <w:lvlJc w:val="left"/>
    </w:lvl>
    <w:lvl w:ilvl="1" w:tplc="8BA256F8">
      <w:numFmt w:val="decimal"/>
      <w:lvlText w:val=""/>
      <w:lvlJc w:val="left"/>
    </w:lvl>
    <w:lvl w:ilvl="2" w:tplc="BE44E364">
      <w:numFmt w:val="decimal"/>
      <w:lvlText w:val=""/>
      <w:lvlJc w:val="left"/>
    </w:lvl>
    <w:lvl w:ilvl="3" w:tplc="38127BCC">
      <w:numFmt w:val="decimal"/>
      <w:lvlText w:val=""/>
      <w:lvlJc w:val="left"/>
    </w:lvl>
    <w:lvl w:ilvl="4" w:tplc="BEE83AF4">
      <w:numFmt w:val="decimal"/>
      <w:lvlText w:val=""/>
      <w:lvlJc w:val="left"/>
    </w:lvl>
    <w:lvl w:ilvl="5" w:tplc="FC1EC98E">
      <w:numFmt w:val="decimal"/>
      <w:lvlText w:val=""/>
      <w:lvlJc w:val="left"/>
    </w:lvl>
    <w:lvl w:ilvl="6" w:tplc="FE20C764">
      <w:numFmt w:val="decimal"/>
      <w:lvlText w:val=""/>
      <w:lvlJc w:val="left"/>
    </w:lvl>
    <w:lvl w:ilvl="7" w:tplc="CB4A5880">
      <w:numFmt w:val="decimal"/>
      <w:lvlText w:val=""/>
      <w:lvlJc w:val="left"/>
    </w:lvl>
    <w:lvl w:ilvl="8" w:tplc="B2B0ABAE">
      <w:numFmt w:val="decimal"/>
      <w:lvlText w:val=""/>
      <w:lvlJc w:val="left"/>
    </w:lvl>
  </w:abstractNum>
  <w:abstractNum w:abstractNumId="372">
    <w:nsid w:val="00005A21"/>
    <w:multiLevelType w:val="hybridMultilevel"/>
    <w:tmpl w:val="5FE41996"/>
    <w:lvl w:ilvl="0" w:tplc="11649AA4">
      <w:start w:val="1"/>
      <w:numFmt w:val="decimal"/>
      <w:lvlText w:val="%1."/>
      <w:lvlJc w:val="left"/>
    </w:lvl>
    <w:lvl w:ilvl="1" w:tplc="1F5A3356">
      <w:numFmt w:val="decimal"/>
      <w:lvlText w:val=""/>
      <w:lvlJc w:val="left"/>
    </w:lvl>
    <w:lvl w:ilvl="2" w:tplc="BB982C5A">
      <w:numFmt w:val="decimal"/>
      <w:lvlText w:val=""/>
      <w:lvlJc w:val="left"/>
    </w:lvl>
    <w:lvl w:ilvl="3" w:tplc="FD7AF434">
      <w:numFmt w:val="decimal"/>
      <w:lvlText w:val=""/>
      <w:lvlJc w:val="left"/>
    </w:lvl>
    <w:lvl w:ilvl="4" w:tplc="30C45492">
      <w:numFmt w:val="decimal"/>
      <w:lvlText w:val=""/>
      <w:lvlJc w:val="left"/>
    </w:lvl>
    <w:lvl w:ilvl="5" w:tplc="C5284984">
      <w:numFmt w:val="decimal"/>
      <w:lvlText w:val=""/>
      <w:lvlJc w:val="left"/>
    </w:lvl>
    <w:lvl w:ilvl="6" w:tplc="C5A85AC0">
      <w:numFmt w:val="decimal"/>
      <w:lvlText w:val=""/>
      <w:lvlJc w:val="left"/>
    </w:lvl>
    <w:lvl w:ilvl="7" w:tplc="D9867A72">
      <w:numFmt w:val="decimal"/>
      <w:lvlText w:val=""/>
      <w:lvlJc w:val="left"/>
    </w:lvl>
    <w:lvl w:ilvl="8" w:tplc="07BAB78C">
      <w:numFmt w:val="decimal"/>
      <w:lvlText w:val=""/>
      <w:lvlJc w:val="left"/>
    </w:lvl>
  </w:abstractNum>
  <w:abstractNum w:abstractNumId="373">
    <w:nsid w:val="00005A6A"/>
    <w:multiLevelType w:val="hybridMultilevel"/>
    <w:tmpl w:val="D0641496"/>
    <w:lvl w:ilvl="0" w:tplc="FB241D80">
      <w:start w:val="1"/>
      <w:numFmt w:val="bullet"/>
      <w:lvlText w:val="и"/>
      <w:lvlJc w:val="left"/>
    </w:lvl>
    <w:lvl w:ilvl="1" w:tplc="38BC01F8">
      <w:numFmt w:val="decimal"/>
      <w:lvlText w:val=""/>
      <w:lvlJc w:val="left"/>
    </w:lvl>
    <w:lvl w:ilvl="2" w:tplc="D87EDEF0">
      <w:numFmt w:val="decimal"/>
      <w:lvlText w:val=""/>
      <w:lvlJc w:val="left"/>
    </w:lvl>
    <w:lvl w:ilvl="3" w:tplc="2FDA4AD6">
      <w:numFmt w:val="decimal"/>
      <w:lvlText w:val=""/>
      <w:lvlJc w:val="left"/>
    </w:lvl>
    <w:lvl w:ilvl="4" w:tplc="55DE9700">
      <w:numFmt w:val="decimal"/>
      <w:lvlText w:val=""/>
      <w:lvlJc w:val="left"/>
    </w:lvl>
    <w:lvl w:ilvl="5" w:tplc="57C80900">
      <w:numFmt w:val="decimal"/>
      <w:lvlText w:val=""/>
      <w:lvlJc w:val="left"/>
    </w:lvl>
    <w:lvl w:ilvl="6" w:tplc="A058ED16">
      <w:numFmt w:val="decimal"/>
      <w:lvlText w:val=""/>
      <w:lvlJc w:val="left"/>
    </w:lvl>
    <w:lvl w:ilvl="7" w:tplc="15E65854">
      <w:numFmt w:val="decimal"/>
      <w:lvlText w:val=""/>
      <w:lvlJc w:val="left"/>
    </w:lvl>
    <w:lvl w:ilvl="8" w:tplc="DF74F95C">
      <w:numFmt w:val="decimal"/>
      <w:lvlText w:val=""/>
      <w:lvlJc w:val="left"/>
    </w:lvl>
  </w:abstractNum>
  <w:abstractNum w:abstractNumId="374">
    <w:nsid w:val="00005ACD"/>
    <w:multiLevelType w:val="hybridMultilevel"/>
    <w:tmpl w:val="BB60C20E"/>
    <w:lvl w:ilvl="0" w:tplc="28D25F9C">
      <w:start w:val="1"/>
      <w:numFmt w:val="bullet"/>
      <w:lvlText w:val="В"/>
      <w:lvlJc w:val="left"/>
    </w:lvl>
    <w:lvl w:ilvl="1" w:tplc="688C61A2">
      <w:start w:val="1"/>
      <w:numFmt w:val="bullet"/>
      <w:lvlText w:val="С"/>
      <w:lvlJc w:val="left"/>
    </w:lvl>
    <w:lvl w:ilvl="2" w:tplc="0A4EB23E">
      <w:numFmt w:val="decimal"/>
      <w:lvlText w:val=""/>
      <w:lvlJc w:val="left"/>
    </w:lvl>
    <w:lvl w:ilvl="3" w:tplc="A25665F2">
      <w:numFmt w:val="decimal"/>
      <w:lvlText w:val=""/>
      <w:lvlJc w:val="left"/>
    </w:lvl>
    <w:lvl w:ilvl="4" w:tplc="800E2B36">
      <w:numFmt w:val="decimal"/>
      <w:lvlText w:val=""/>
      <w:lvlJc w:val="left"/>
    </w:lvl>
    <w:lvl w:ilvl="5" w:tplc="0652CD94">
      <w:numFmt w:val="decimal"/>
      <w:lvlText w:val=""/>
      <w:lvlJc w:val="left"/>
    </w:lvl>
    <w:lvl w:ilvl="6" w:tplc="1B4444EE">
      <w:numFmt w:val="decimal"/>
      <w:lvlText w:val=""/>
      <w:lvlJc w:val="left"/>
    </w:lvl>
    <w:lvl w:ilvl="7" w:tplc="C1A8D254">
      <w:numFmt w:val="decimal"/>
      <w:lvlText w:val=""/>
      <w:lvlJc w:val="left"/>
    </w:lvl>
    <w:lvl w:ilvl="8" w:tplc="5F06C87E">
      <w:numFmt w:val="decimal"/>
      <w:lvlText w:val=""/>
      <w:lvlJc w:val="left"/>
    </w:lvl>
  </w:abstractNum>
  <w:abstractNum w:abstractNumId="375">
    <w:nsid w:val="00005B16"/>
    <w:multiLevelType w:val="hybridMultilevel"/>
    <w:tmpl w:val="8F449A20"/>
    <w:lvl w:ilvl="0" w:tplc="37A29BAE">
      <w:start w:val="1"/>
      <w:numFmt w:val="bullet"/>
      <w:lvlText w:val="•"/>
      <w:lvlJc w:val="left"/>
    </w:lvl>
    <w:lvl w:ilvl="1" w:tplc="11BEE7FC">
      <w:numFmt w:val="decimal"/>
      <w:lvlText w:val=""/>
      <w:lvlJc w:val="left"/>
    </w:lvl>
    <w:lvl w:ilvl="2" w:tplc="372E4B28">
      <w:numFmt w:val="decimal"/>
      <w:lvlText w:val=""/>
      <w:lvlJc w:val="left"/>
    </w:lvl>
    <w:lvl w:ilvl="3" w:tplc="A37E9700">
      <w:numFmt w:val="decimal"/>
      <w:lvlText w:val=""/>
      <w:lvlJc w:val="left"/>
    </w:lvl>
    <w:lvl w:ilvl="4" w:tplc="445A7F6E">
      <w:numFmt w:val="decimal"/>
      <w:lvlText w:val=""/>
      <w:lvlJc w:val="left"/>
    </w:lvl>
    <w:lvl w:ilvl="5" w:tplc="40CC5E98">
      <w:numFmt w:val="decimal"/>
      <w:lvlText w:val=""/>
      <w:lvlJc w:val="left"/>
    </w:lvl>
    <w:lvl w:ilvl="6" w:tplc="622A4AD6">
      <w:numFmt w:val="decimal"/>
      <w:lvlText w:val=""/>
      <w:lvlJc w:val="left"/>
    </w:lvl>
    <w:lvl w:ilvl="7" w:tplc="77985DEE">
      <w:numFmt w:val="decimal"/>
      <w:lvlText w:val=""/>
      <w:lvlJc w:val="left"/>
    </w:lvl>
    <w:lvl w:ilvl="8" w:tplc="E5E2BD36">
      <w:numFmt w:val="decimal"/>
      <w:lvlText w:val=""/>
      <w:lvlJc w:val="left"/>
    </w:lvl>
  </w:abstractNum>
  <w:abstractNum w:abstractNumId="376">
    <w:nsid w:val="00005B2E"/>
    <w:multiLevelType w:val="hybridMultilevel"/>
    <w:tmpl w:val="86420EDC"/>
    <w:lvl w:ilvl="0" w:tplc="4CCA3F9C">
      <w:start w:val="1"/>
      <w:numFmt w:val="bullet"/>
      <w:lvlText w:val="и"/>
      <w:lvlJc w:val="left"/>
    </w:lvl>
    <w:lvl w:ilvl="1" w:tplc="BE4E717A">
      <w:start w:val="1"/>
      <w:numFmt w:val="bullet"/>
      <w:lvlText w:val="•"/>
      <w:lvlJc w:val="left"/>
    </w:lvl>
    <w:lvl w:ilvl="2" w:tplc="C048390A">
      <w:numFmt w:val="decimal"/>
      <w:lvlText w:val=""/>
      <w:lvlJc w:val="left"/>
    </w:lvl>
    <w:lvl w:ilvl="3" w:tplc="BC2A0850">
      <w:numFmt w:val="decimal"/>
      <w:lvlText w:val=""/>
      <w:lvlJc w:val="left"/>
    </w:lvl>
    <w:lvl w:ilvl="4" w:tplc="2D62628E">
      <w:numFmt w:val="decimal"/>
      <w:lvlText w:val=""/>
      <w:lvlJc w:val="left"/>
    </w:lvl>
    <w:lvl w:ilvl="5" w:tplc="40C06008">
      <w:numFmt w:val="decimal"/>
      <w:lvlText w:val=""/>
      <w:lvlJc w:val="left"/>
    </w:lvl>
    <w:lvl w:ilvl="6" w:tplc="6CE0446E">
      <w:numFmt w:val="decimal"/>
      <w:lvlText w:val=""/>
      <w:lvlJc w:val="left"/>
    </w:lvl>
    <w:lvl w:ilvl="7" w:tplc="81760A92">
      <w:numFmt w:val="decimal"/>
      <w:lvlText w:val=""/>
      <w:lvlJc w:val="left"/>
    </w:lvl>
    <w:lvl w:ilvl="8" w:tplc="FF4008B8">
      <w:numFmt w:val="decimal"/>
      <w:lvlText w:val=""/>
      <w:lvlJc w:val="left"/>
    </w:lvl>
  </w:abstractNum>
  <w:abstractNum w:abstractNumId="377">
    <w:nsid w:val="00005B60"/>
    <w:multiLevelType w:val="hybridMultilevel"/>
    <w:tmpl w:val="9350FEE4"/>
    <w:lvl w:ilvl="0" w:tplc="0F0C89A4">
      <w:start w:val="1"/>
      <w:numFmt w:val="bullet"/>
      <w:lvlText w:val="и"/>
      <w:lvlJc w:val="left"/>
    </w:lvl>
    <w:lvl w:ilvl="1" w:tplc="C3F05DF4">
      <w:start w:val="1"/>
      <w:numFmt w:val="bullet"/>
      <w:lvlText w:val="•"/>
      <w:lvlJc w:val="left"/>
    </w:lvl>
    <w:lvl w:ilvl="2" w:tplc="E4F2A9E8">
      <w:numFmt w:val="decimal"/>
      <w:lvlText w:val=""/>
      <w:lvlJc w:val="left"/>
    </w:lvl>
    <w:lvl w:ilvl="3" w:tplc="BCA6A43C">
      <w:numFmt w:val="decimal"/>
      <w:lvlText w:val=""/>
      <w:lvlJc w:val="left"/>
    </w:lvl>
    <w:lvl w:ilvl="4" w:tplc="23F27868">
      <w:numFmt w:val="decimal"/>
      <w:lvlText w:val=""/>
      <w:lvlJc w:val="left"/>
    </w:lvl>
    <w:lvl w:ilvl="5" w:tplc="B6BCCB7C">
      <w:numFmt w:val="decimal"/>
      <w:lvlText w:val=""/>
      <w:lvlJc w:val="left"/>
    </w:lvl>
    <w:lvl w:ilvl="6" w:tplc="E9888D24">
      <w:numFmt w:val="decimal"/>
      <w:lvlText w:val=""/>
      <w:lvlJc w:val="left"/>
    </w:lvl>
    <w:lvl w:ilvl="7" w:tplc="3D707DE2">
      <w:numFmt w:val="decimal"/>
      <w:lvlText w:val=""/>
      <w:lvlJc w:val="left"/>
    </w:lvl>
    <w:lvl w:ilvl="8" w:tplc="E416C5B6">
      <w:numFmt w:val="decimal"/>
      <w:lvlText w:val=""/>
      <w:lvlJc w:val="left"/>
    </w:lvl>
  </w:abstractNum>
  <w:abstractNum w:abstractNumId="378">
    <w:nsid w:val="00005B8F"/>
    <w:multiLevelType w:val="hybridMultilevel"/>
    <w:tmpl w:val="8620DD22"/>
    <w:lvl w:ilvl="0" w:tplc="03867A7A">
      <w:start w:val="1"/>
      <w:numFmt w:val="bullet"/>
      <w:lvlText w:val="•"/>
      <w:lvlJc w:val="left"/>
    </w:lvl>
    <w:lvl w:ilvl="1" w:tplc="25E8BD5C">
      <w:numFmt w:val="decimal"/>
      <w:lvlText w:val=""/>
      <w:lvlJc w:val="left"/>
    </w:lvl>
    <w:lvl w:ilvl="2" w:tplc="ED022816">
      <w:numFmt w:val="decimal"/>
      <w:lvlText w:val=""/>
      <w:lvlJc w:val="left"/>
    </w:lvl>
    <w:lvl w:ilvl="3" w:tplc="60FC38B8">
      <w:numFmt w:val="decimal"/>
      <w:lvlText w:val=""/>
      <w:lvlJc w:val="left"/>
    </w:lvl>
    <w:lvl w:ilvl="4" w:tplc="43CC3784">
      <w:numFmt w:val="decimal"/>
      <w:lvlText w:val=""/>
      <w:lvlJc w:val="left"/>
    </w:lvl>
    <w:lvl w:ilvl="5" w:tplc="2AFEC534">
      <w:numFmt w:val="decimal"/>
      <w:lvlText w:val=""/>
      <w:lvlJc w:val="left"/>
    </w:lvl>
    <w:lvl w:ilvl="6" w:tplc="130E6E92">
      <w:numFmt w:val="decimal"/>
      <w:lvlText w:val=""/>
      <w:lvlJc w:val="left"/>
    </w:lvl>
    <w:lvl w:ilvl="7" w:tplc="3F26E61C">
      <w:numFmt w:val="decimal"/>
      <w:lvlText w:val=""/>
      <w:lvlJc w:val="left"/>
    </w:lvl>
    <w:lvl w:ilvl="8" w:tplc="620CBAF8">
      <w:numFmt w:val="decimal"/>
      <w:lvlText w:val=""/>
      <w:lvlJc w:val="left"/>
    </w:lvl>
  </w:abstractNum>
  <w:abstractNum w:abstractNumId="379">
    <w:nsid w:val="00005C00"/>
    <w:multiLevelType w:val="hybridMultilevel"/>
    <w:tmpl w:val="D0DE62FC"/>
    <w:lvl w:ilvl="0" w:tplc="FA3A38D6">
      <w:start w:val="1"/>
      <w:numFmt w:val="bullet"/>
      <w:lvlText w:val="•"/>
      <w:lvlJc w:val="left"/>
    </w:lvl>
    <w:lvl w:ilvl="1" w:tplc="DD047842">
      <w:numFmt w:val="decimal"/>
      <w:lvlText w:val=""/>
      <w:lvlJc w:val="left"/>
    </w:lvl>
    <w:lvl w:ilvl="2" w:tplc="F864A790">
      <w:numFmt w:val="decimal"/>
      <w:lvlText w:val=""/>
      <w:lvlJc w:val="left"/>
    </w:lvl>
    <w:lvl w:ilvl="3" w:tplc="C6B81C26">
      <w:numFmt w:val="decimal"/>
      <w:lvlText w:val=""/>
      <w:lvlJc w:val="left"/>
    </w:lvl>
    <w:lvl w:ilvl="4" w:tplc="592C7A42">
      <w:numFmt w:val="decimal"/>
      <w:lvlText w:val=""/>
      <w:lvlJc w:val="left"/>
    </w:lvl>
    <w:lvl w:ilvl="5" w:tplc="A3E05116">
      <w:numFmt w:val="decimal"/>
      <w:lvlText w:val=""/>
      <w:lvlJc w:val="left"/>
    </w:lvl>
    <w:lvl w:ilvl="6" w:tplc="4AD67686">
      <w:numFmt w:val="decimal"/>
      <w:lvlText w:val=""/>
      <w:lvlJc w:val="left"/>
    </w:lvl>
    <w:lvl w:ilvl="7" w:tplc="643A6208">
      <w:numFmt w:val="decimal"/>
      <w:lvlText w:val=""/>
      <w:lvlJc w:val="left"/>
    </w:lvl>
    <w:lvl w:ilvl="8" w:tplc="342034EA">
      <w:numFmt w:val="decimal"/>
      <w:lvlText w:val=""/>
      <w:lvlJc w:val="left"/>
    </w:lvl>
  </w:abstractNum>
  <w:abstractNum w:abstractNumId="380">
    <w:nsid w:val="00005C04"/>
    <w:multiLevelType w:val="hybridMultilevel"/>
    <w:tmpl w:val="42F29D9A"/>
    <w:lvl w:ilvl="0" w:tplc="8804804A">
      <w:start w:val="1"/>
      <w:numFmt w:val="decimal"/>
      <w:lvlText w:val="%1"/>
      <w:lvlJc w:val="left"/>
    </w:lvl>
    <w:lvl w:ilvl="1" w:tplc="34CE467E">
      <w:start w:val="1"/>
      <w:numFmt w:val="decimal"/>
      <w:lvlText w:val="%2."/>
      <w:lvlJc w:val="left"/>
    </w:lvl>
    <w:lvl w:ilvl="2" w:tplc="AB929A94">
      <w:numFmt w:val="decimal"/>
      <w:lvlText w:val=""/>
      <w:lvlJc w:val="left"/>
    </w:lvl>
    <w:lvl w:ilvl="3" w:tplc="CCD839EE">
      <w:numFmt w:val="decimal"/>
      <w:lvlText w:val=""/>
      <w:lvlJc w:val="left"/>
    </w:lvl>
    <w:lvl w:ilvl="4" w:tplc="F2C86A8C">
      <w:numFmt w:val="decimal"/>
      <w:lvlText w:val=""/>
      <w:lvlJc w:val="left"/>
    </w:lvl>
    <w:lvl w:ilvl="5" w:tplc="F200932C">
      <w:numFmt w:val="decimal"/>
      <w:lvlText w:val=""/>
      <w:lvlJc w:val="left"/>
    </w:lvl>
    <w:lvl w:ilvl="6" w:tplc="9286B0E6">
      <w:numFmt w:val="decimal"/>
      <w:lvlText w:val=""/>
      <w:lvlJc w:val="left"/>
    </w:lvl>
    <w:lvl w:ilvl="7" w:tplc="1B362C44">
      <w:numFmt w:val="decimal"/>
      <w:lvlText w:val=""/>
      <w:lvlJc w:val="left"/>
    </w:lvl>
    <w:lvl w:ilvl="8" w:tplc="8C680D3E">
      <w:numFmt w:val="decimal"/>
      <w:lvlText w:val=""/>
      <w:lvlJc w:val="left"/>
    </w:lvl>
  </w:abstractNum>
  <w:abstractNum w:abstractNumId="381">
    <w:nsid w:val="00005CDF"/>
    <w:multiLevelType w:val="hybridMultilevel"/>
    <w:tmpl w:val="DEB8BC6A"/>
    <w:lvl w:ilvl="0" w:tplc="C69E2322">
      <w:start w:val="1"/>
      <w:numFmt w:val="bullet"/>
      <w:lvlText w:val="В"/>
      <w:lvlJc w:val="left"/>
    </w:lvl>
    <w:lvl w:ilvl="1" w:tplc="387C5626">
      <w:numFmt w:val="decimal"/>
      <w:lvlText w:val=""/>
      <w:lvlJc w:val="left"/>
    </w:lvl>
    <w:lvl w:ilvl="2" w:tplc="4D5AC30A">
      <w:numFmt w:val="decimal"/>
      <w:lvlText w:val=""/>
      <w:lvlJc w:val="left"/>
    </w:lvl>
    <w:lvl w:ilvl="3" w:tplc="02D887B4">
      <w:numFmt w:val="decimal"/>
      <w:lvlText w:val=""/>
      <w:lvlJc w:val="left"/>
    </w:lvl>
    <w:lvl w:ilvl="4" w:tplc="AC0E2980">
      <w:numFmt w:val="decimal"/>
      <w:lvlText w:val=""/>
      <w:lvlJc w:val="left"/>
    </w:lvl>
    <w:lvl w:ilvl="5" w:tplc="93DE1980">
      <w:numFmt w:val="decimal"/>
      <w:lvlText w:val=""/>
      <w:lvlJc w:val="left"/>
    </w:lvl>
    <w:lvl w:ilvl="6" w:tplc="AD2ACD74">
      <w:numFmt w:val="decimal"/>
      <w:lvlText w:val=""/>
      <w:lvlJc w:val="left"/>
    </w:lvl>
    <w:lvl w:ilvl="7" w:tplc="50E48952">
      <w:numFmt w:val="decimal"/>
      <w:lvlText w:val=""/>
      <w:lvlJc w:val="left"/>
    </w:lvl>
    <w:lvl w:ilvl="8" w:tplc="B85C5A8A">
      <w:numFmt w:val="decimal"/>
      <w:lvlText w:val=""/>
      <w:lvlJc w:val="left"/>
    </w:lvl>
  </w:abstractNum>
  <w:abstractNum w:abstractNumId="382">
    <w:nsid w:val="00005D12"/>
    <w:multiLevelType w:val="hybridMultilevel"/>
    <w:tmpl w:val="8AE4B3CC"/>
    <w:lvl w:ilvl="0" w:tplc="2D103A06">
      <w:start w:val="1"/>
      <w:numFmt w:val="decimal"/>
      <w:lvlText w:val="%1."/>
      <w:lvlJc w:val="left"/>
    </w:lvl>
    <w:lvl w:ilvl="1" w:tplc="6BC28D3E">
      <w:numFmt w:val="decimal"/>
      <w:lvlText w:val=""/>
      <w:lvlJc w:val="left"/>
    </w:lvl>
    <w:lvl w:ilvl="2" w:tplc="20B415D6">
      <w:numFmt w:val="decimal"/>
      <w:lvlText w:val=""/>
      <w:lvlJc w:val="left"/>
    </w:lvl>
    <w:lvl w:ilvl="3" w:tplc="2BD4E660">
      <w:numFmt w:val="decimal"/>
      <w:lvlText w:val=""/>
      <w:lvlJc w:val="left"/>
    </w:lvl>
    <w:lvl w:ilvl="4" w:tplc="A0D6AF48">
      <w:numFmt w:val="decimal"/>
      <w:lvlText w:val=""/>
      <w:lvlJc w:val="left"/>
    </w:lvl>
    <w:lvl w:ilvl="5" w:tplc="E44CD090">
      <w:numFmt w:val="decimal"/>
      <w:lvlText w:val=""/>
      <w:lvlJc w:val="left"/>
    </w:lvl>
    <w:lvl w:ilvl="6" w:tplc="BB6EFA32">
      <w:numFmt w:val="decimal"/>
      <w:lvlText w:val=""/>
      <w:lvlJc w:val="left"/>
    </w:lvl>
    <w:lvl w:ilvl="7" w:tplc="F5566F64">
      <w:numFmt w:val="decimal"/>
      <w:lvlText w:val=""/>
      <w:lvlJc w:val="left"/>
    </w:lvl>
    <w:lvl w:ilvl="8" w:tplc="E35C01C4">
      <w:numFmt w:val="decimal"/>
      <w:lvlText w:val=""/>
      <w:lvlJc w:val="left"/>
    </w:lvl>
  </w:abstractNum>
  <w:abstractNum w:abstractNumId="383">
    <w:nsid w:val="00005D17"/>
    <w:multiLevelType w:val="hybridMultilevel"/>
    <w:tmpl w:val="26947E40"/>
    <w:lvl w:ilvl="0" w:tplc="BE7647EE">
      <w:start w:val="1"/>
      <w:numFmt w:val="bullet"/>
      <w:lvlText w:val="в"/>
      <w:lvlJc w:val="left"/>
    </w:lvl>
    <w:lvl w:ilvl="1" w:tplc="09E26C36">
      <w:numFmt w:val="decimal"/>
      <w:lvlText w:val=""/>
      <w:lvlJc w:val="left"/>
    </w:lvl>
    <w:lvl w:ilvl="2" w:tplc="C2C6B102">
      <w:numFmt w:val="decimal"/>
      <w:lvlText w:val=""/>
      <w:lvlJc w:val="left"/>
    </w:lvl>
    <w:lvl w:ilvl="3" w:tplc="1D1C4586">
      <w:numFmt w:val="decimal"/>
      <w:lvlText w:val=""/>
      <w:lvlJc w:val="left"/>
    </w:lvl>
    <w:lvl w:ilvl="4" w:tplc="B5AE5D52">
      <w:numFmt w:val="decimal"/>
      <w:lvlText w:val=""/>
      <w:lvlJc w:val="left"/>
    </w:lvl>
    <w:lvl w:ilvl="5" w:tplc="6CC05CBE">
      <w:numFmt w:val="decimal"/>
      <w:lvlText w:val=""/>
      <w:lvlJc w:val="left"/>
    </w:lvl>
    <w:lvl w:ilvl="6" w:tplc="651C6020">
      <w:numFmt w:val="decimal"/>
      <w:lvlText w:val=""/>
      <w:lvlJc w:val="left"/>
    </w:lvl>
    <w:lvl w:ilvl="7" w:tplc="359AB532">
      <w:numFmt w:val="decimal"/>
      <w:lvlText w:val=""/>
      <w:lvlJc w:val="left"/>
    </w:lvl>
    <w:lvl w:ilvl="8" w:tplc="DF0C5AE2">
      <w:numFmt w:val="decimal"/>
      <w:lvlText w:val=""/>
      <w:lvlJc w:val="left"/>
    </w:lvl>
  </w:abstractNum>
  <w:abstractNum w:abstractNumId="384">
    <w:nsid w:val="00005D27"/>
    <w:multiLevelType w:val="hybridMultilevel"/>
    <w:tmpl w:val="760E9B34"/>
    <w:lvl w:ilvl="0" w:tplc="A0C081E2">
      <w:start w:val="1"/>
      <w:numFmt w:val="bullet"/>
      <w:lvlText w:val="•"/>
      <w:lvlJc w:val="left"/>
    </w:lvl>
    <w:lvl w:ilvl="1" w:tplc="5728FB64">
      <w:numFmt w:val="decimal"/>
      <w:lvlText w:val=""/>
      <w:lvlJc w:val="left"/>
    </w:lvl>
    <w:lvl w:ilvl="2" w:tplc="E8CA4B1E">
      <w:numFmt w:val="decimal"/>
      <w:lvlText w:val=""/>
      <w:lvlJc w:val="left"/>
    </w:lvl>
    <w:lvl w:ilvl="3" w:tplc="47CE176C">
      <w:numFmt w:val="decimal"/>
      <w:lvlText w:val=""/>
      <w:lvlJc w:val="left"/>
    </w:lvl>
    <w:lvl w:ilvl="4" w:tplc="C8FE6350">
      <w:numFmt w:val="decimal"/>
      <w:lvlText w:val=""/>
      <w:lvlJc w:val="left"/>
    </w:lvl>
    <w:lvl w:ilvl="5" w:tplc="69CA08B6">
      <w:numFmt w:val="decimal"/>
      <w:lvlText w:val=""/>
      <w:lvlJc w:val="left"/>
    </w:lvl>
    <w:lvl w:ilvl="6" w:tplc="9EB2B59C">
      <w:numFmt w:val="decimal"/>
      <w:lvlText w:val=""/>
      <w:lvlJc w:val="left"/>
    </w:lvl>
    <w:lvl w:ilvl="7" w:tplc="982A03F8">
      <w:numFmt w:val="decimal"/>
      <w:lvlText w:val=""/>
      <w:lvlJc w:val="left"/>
    </w:lvl>
    <w:lvl w:ilvl="8" w:tplc="B31CC652">
      <w:numFmt w:val="decimal"/>
      <w:lvlText w:val=""/>
      <w:lvlJc w:val="left"/>
    </w:lvl>
  </w:abstractNum>
  <w:abstractNum w:abstractNumId="385">
    <w:nsid w:val="00005D80"/>
    <w:multiLevelType w:val="hybridMultilevel"/>
    <w:tmpl w:val="9F5618D0"/>
    <w:lvl w:ilvl="0" w:tplc="497EC99C">
      <w:start w:val="1"/>
      <w:numFmt w:val="bullet"/>
      <w:lvlText w:val="и"/>
      <w:lvlJc w:val="left"/>
    </w:lvl>
    <w:lvl w:ilvl="1" w:tplc="E3BE6E98">
      <w:start w:val="1"/>
      <w:numFmt w:val="bullet"/>
      <w:lvlText w:val="•"/>
      <w:lvlJc w:val="left"/>
    </w:lvl>
    <w:lvl w:ilvl="2" w:tplc="2BFE1F5A">
      <w:start w:val="7"/>
      <w:numFmt w:val="decimal"/>
      <w:lvlText w:val="%3)"/>
      <w:lvlJc w:val="left"/>
    </w:lvl>
    <w:lvl w:ilvl="3" w:tplc="04440516">
      <w:numFmt w:val="decimal"/>
      <w:lvlText w:val=""/>
      <w:lvlJc w:val="left"/>
    </w:lvl>
    <w:lvl w:ilvl="4" w:tplc="5C2C82BA">
      <w:numFmt w:val="decimal"/>
      <w:lvlText w:val=""/>
      <w:lvlJc w:val="left"/>
    </w:lvl>
    <w:lvl w:ilvl="5" w:tplc="ACA6E1F6">
      <w:numFmt w:val="decimal"/>
      <w:lvlText w:val=""/>
      <w:lvlJc w:val="left"/>
    </w:lvl>
    <w:lvl w:ilvl="6" w:tplc="27007C68">
      <w:numFmt w:val="decimal"/>
      <w:lvlText w:val=""/>
      <w:lvlJc w:val="left"/>
    </w:lvl>
    <w:lvl w:ilvl="7" w:tplc="249A86F6">
      <w:numFmt w:val="decimal"/>
      <w:lvlText w:val=""/>
      <w:lvlJc w:val="left"/>
    </w:lvl>
    <w:lvl w:ilvl="8" w:tplc="1184534E">
      <w:numFmt w:val="decimal"/>
      <w:lvlText w:val=""/>
      <w:lvlJc w:val="left"/>
    </w:lvl>
  </w:abstractNum>
  <w:abstractNum w:abstractNumId="386">
    <w:nsid w:val="00005D85"/>
    <w:multiLevelType w:val="hybridMultilevel"/>
    <w:tmpl w:val="A672EF12"/>
    <w:lvl w:ilvl="0" w:tplc="25BAC800">
      <w:start w:val="1"/>
      <w:numFmt w:val="bullet"/>
      <w:lvlText w:val=" "/>
      <w:lvlJc w:val="left"/>
    </w:lvl>
    <w:lvl w:ilvl="1" w:tplc="4F84ED8E">
      <w:start w:val="1"/>
      <w:numFmt w:val="bullet"/>
      <w:lvlText w:val="В"/>
      <w:lvlJc w:val="left"/>
    </w:lvl>
    <w:lvl w:ilvl="2" w:tplc="EB48ED56">
      <w:numFmt w:val="decimal"/>
      <w:lvlText w:val=""/>
      <w:lvlJc w:val="left"/>
    </w:lvl>
    <w:lvl w:ilvl="3" w:tplc="8F82CFC8">
      <w:numFmt w:val="decimal"/>
      <w:lvlText w:val=""/>
      <w:lvlJc w:val="left"/>
    </w:lvl>
    <w:lvl w:ilvl="4" w:tplc="DFAC893C">
      <w:numFmt w:val="decimal"/>
      <w:lvlText w:val=""/>
      <w:lvlJc w:val="left"/>
    </w:lvl>
    <w:lvl w:ilvl="5" w:tplc="5AB2D618">
      <w:numFmt w:val="decimal"/>
      <w:lvlText w:val=""/>
      <w:lvlJc w:val="left"/>
    </w:lvl>
    <w:lvl w:ilvl="6" w:tplc="F6FA70B8">
      <w:numFmt w:val="decimal"/>
      <w:lvlText w:val=""/>
      <w:lvlJc w:val="left"/>
    </w:lvl>
    <w:lvl w:ilvl="7" w:tplc="9F3439A2">
      <w:numFmt w:val="decimal"/>
      <w:lvlText w:val=""/>
      <w:lvlJc w:val="left"/>
    </w:lvl>
    <w:lvl w:ilvl="8" w:tplc="6CD22D9A">
      <w:numFmt w:val="decimal"/>
      <w:lvlText w:val=""/>
      <w:lvlJc w:val="left"/>
    </w:lvl>
  </w:abstractNum>
  <w:abstractNum w:abstractNumId="387">
    <w:nsid w:val="00005DA3"/>
    <w:multiLevelType w:val="hybridMultilevel"/>
    <w:tmpl w:val="1628745C"/>
    <w:lvl w:ilvl="0" w:tplc="8DD467BC">
      <w:start w:val="1"/>
      <w:numFmt w:val="bullet"/>
      <w:lvlText w:val="•"/>
      <w:lvlJc w:val="left"/>
    </w:lvl>
    <w:lvl w:ilvl="1" w:tplc="03BEFED4">
      <w:numFmt w:val="decimal"/>
      <w:lvlText w:val=""/>
      <w:lvlJc w:val="left"/>
    </w:lvl>
    <w:lvl w:ilvl="2" w:tplc="D5D87B4A">
      <w:numFmt w:val="decimal"/>
      <w:lvlText w:val=""/>
      <w:lvlJc w:val="left"/>
    </w:lvl>
    <w:lvl w:ilvl="3" w:tplc="5F7CAD32">
      <w:numFmt w:val="decimal"/>
      <w:lvlText w:val=""/>
      <w:lvlJc w:val="left"/>
    </w:lvl>
    <w:lvl w:ilvl="4" w:tplc="C2D61436">
      <w:numFmt w:val="decimal"/>
      <w:lvlText w:val=""/>
      <w:lvlJc w:val="left"/>
    </w:lvl>
    <w:lvl w:ilvl="5" w:tplc="D3B2C9D2">
      <w:numFmt w:val="decimal"/>
      <w:lvlText w:val=""/>
      <w:lvlJc w:val="left"/>
    </w:lvl>
    <w:lvl w:ilvl="6" w:tplc="0AF4A89A">
      <w:numFmt w:val="decimal"/>
      <w:lvlText w:val=""/>
      <w:lvlJc w:val="left"/>
    </w:lvl>
    <w:lvl w:ilvl="7" w:tplc="9C84F8D4">
      <w:numFmt w:val="decimal"/>
      <w:lvlText w:val=""/>
      <w:lvlJc w:val="left"/>
    </w:lvl>
    <w:lvl w:ilvl="8" w:tplc="6B9A5234">
      <w:numFmt w:val="decimal"/>
      <w:lvlText w:val=""/>
      <w:lvlJc w:val="left"/>
    </w:lvl>
  </w:abstractNum>
  <w:abstractNum w:abstractNumId="388">
    <w:nsid w:val="00005DA9"/>
    <w:multiLevelType w:val="hybridMultilevel"/>
    <w:tmpl w:val="DD84A390"/>
    <w:lvl w:ilvl="0" w:tplc="693460E4">
      <w:start w:val="1"/>
      <w:numFmt w:val="bullet"/>
      <w:lvlText w:val="и"/>
      <w:lvlJc w:val="left"/>
    </w:lvl>
    <w:lvl w:ilvl="1" w:tplc="890C07A8">
      <w:start w:val="1"/>
      <w:numFmt w:val="bullet"/>
      <w:lvlText w:val="•"/>
      <w:lvlJc w:val="left"/>
    </w:lvl>
    <w:lvl w:ilvl="2" w:tplc="2820BDDE">
      <w:numFmt w:val="decimal"/>
      <w:lvlText w:val=""/>
      <w:lvlJc w:val="left"/>
    </w:lvl>
    <w:lvl w:ilvl="3" w:tplc="8D5C6432">
      <w:numFmt w:val="decimal"/>
      <w:lvlText w:val=""/>
      <w:lvlJc w:val="left"/>
    </w:lvl>
    <w:lvl w:ilvl="4" w:tplc="71CC38F0">
      <w:numFmt w:val="decimal"/>
      <w:lvlText w:val=""/>
      <w:lvlJc w:val="left"/>
    </w:lvl>
    <w:lvl w:ilvl="5" w:tplc="DB90C9F0">
      <w:numFmt w:val="decimal"/>
      <w:lvlText w:val=""/>
      <w:lvlJc w:val="left"/>
    </w:lvl>
    <w:lvl w:ilvl="6" w:tplc="8BAE1274">
      <w:numFmt w:val="decimal"/>
      <w:lvlText w:val=""/>
      <w:lvlJc w:val="left"/>
    </w:lvl>
    <w:lvl w:ilvl="7" w:tplc="2A6CC2D0">
      <w:numFmt w:val="decimal"/>
      <w:lvlText w:val=""/>
      <w:lvlJc w:val="left"/>
    </w:lvl>
    <w:lvl w:ilvl="8" w:tplc="58868442">
      <w:numFmt w:val="decimal"/>
      <w:lvlText w:val=""/>
      <w:lvlJc w:val="left"/>
    </w:lvl>
  </w:abstractNum>
  <w:abstractNum w:abstractNumId="389">
    <w:nsid w:val="00005DB8"/>
    <w:multiLevelType w:val="hybridMultilevel"/>
    <w:tmpl w:val="DC88D6F8"/>
    <w:lvl w:ilvl="0" w:tplc="843C7EF8">
      <w:start w:val="1"/>
      <w:numFmt w:val="bullet"/>
      <w:lvlText w:val="В"/>
      <w:lvlJc w:val="left"/>
    </w:lvl>
    <w:lvl w:ilvl="1" w:tplc="6D8286FE">
      <w:numFmt w:val="decimal"/>
      <w:lvlText w:val=""/>
      <w:lvlJc w:val="left"/>
    </w:lvl>
    <w:lvl w:ilvl="2" w:tplc="402AD8B2">
      <w:numFmt w:val="decimal"/>
      <w:lvlText w:val=""/>
      <w:lvlJc w:val="left"/>
    </w:lvl>
    <w:lvl w:ilvl="3" w:tplc="D4262BE8">
      <w:numFmt w:val="decimal"/>
      <w:lvlText w:val=""/>
      <w:lvlJc w:val="left"/>
    </w:lvl>
    <w:lvl w:ilvl="4" w:tplc="C0760ED8">
      <w:numFmt w:val="decimal"/>
      <w:lvlText w:val=""/>
      <w:lvlJc w:val="left"/>
    </w:lvl>
    <w:lvl w:ilvl="5" w:tplc="CB5E5318">
      <w:numFmt w:val="decimal"/>
      <w:lvlText w:val=""/>
      <w:lvlJc w:val="left"/>
    </w:lvl>
    <w:lvl w:ilvl="6" w:tplc="272C329A">
      <w:numFmt w:val="decimal"/>
      <w:lvlText w:val=""/>
      <w:lvlJc w:val="left"/>
    </w:lvl>
    <w:lvl w:ilvl="7" w:tplc="8D7A2B82">
      <w:numFmt w:val="decimal"/>
      <w:lvlText w:val=""/>
      <w:lvlJc w:val="left"/>
    </w:lvl>
    <w:lvl w:ilvl="8" w:tplc="8AC2A2E2">
      <w:numFmt w:val="decimal"/>
      <w:lvlText w:val=""/>
      <w:lvlJc w:val="left"/>
    </w:lvl>
  </w:abstractNum>
  <w:abstractNum w:abstractNumId="390">
    <w:nsid w:val="00005DDC"/>
    <w:multiLevelType w:val="hybridMultilevel"/>
    <w:tmpl w:val="524A6140"/>
    <w:lvl w:ilvl="0" w:tplc="2E8AE5F8">
      <w:start w:val="1"/>
      <w:numFmt w:val="bullet"/>
      <w:lvlText w:val="•"/>
      <w:lvlJc w:val="left"/>
    </w:lvl>
    <w:lvl w:ilvl="1" w:tplc="EF14516C">
      <w:numFmt w:val="decimal"/>
      <w:lvlText w:val=""/>
      <w:lvlJc w:val="left"/>
    </w:lvl>
    <w:lvl w:ilvl="2" w:tplc="FD30DFC0">
      <w:numFmt w:val="decimal"/>
      <w:lvlText w:val=""/>
      <w:lvlJc w:val="left"/>
    </w:lvl>
    <w:lvl w:ilvl="3" w:tplc="89761562">
      <w:numFmt w:val="decimal"/>
      <w:lvlText w:val=""/>
      <w:lvlJc w:val="left"/>
    </w:lvl>
    <w:lvl w:ilvl="4" w:tplc="B3CC39C0">
      <w:numFmt w:val="decimal"/>
      <w:lvlText w:val=""/>
      <w:lvlJc w:val="left"/>
    </w:lvl>
    <w:lvl w:ilvl="5" w:tplc="F598917A">
      <w:numFmt w:val="decimal"/>
      <w:lvlText w:val=""/>
      <w:lvlJc w:val="left"/>
    </w:lvl>
    <w:lvl w:ilvl="6" w:tplc="833C0780">
      <w:numFmt w:val="decimal"/>
      <w:lvlText w:val=""/>
      <w:lvlJc w:val="left"/>
    </w:lvl>
    <w:lvl w:ilvl="7" w:tplc="1ABCE56A">
      <w:numFmt w:val="decimal"/>
      <w:lvlText w:val=""/>
      <w:lvlJc w:val="left"/>
    </w:lvl>
    <w:lvl w:ilvl="8" w:tplc="AA423026">
      <w:numFmt w:val="decimal"/>
      <w:lvlText w:val=""/>
      <w:lvlJc w:val="left"/>
    </w:lvl>
  </w:abstractNum>
  <w:abstractNum w:abstractNumId="391">
    <w:nsid w:val="00005DF2"/>
    <w:multiLevelType w:val="hybridMultilevel"/>
    <w:tmpl w:val="346A1BFA"/>
    <w:lvl w:ilvl="0" w:tplc="84DC5EAC">
      <w:start w:val="1"/>
      <w:numFmt w:val="bullet"/>
      <w:lvlText w:val="•"/>
      <w:lvlJc w:val="left"/>
    </w:lvl>
    <w:lvl w:ilvl="1" w:tplc="4F748116">
      <w:numFmt w:val="decimal"/>
      <w:lvlText w:val=""/>
      <w:lvlJc w:val="left"/>
    </w:lvl>
    <w:lvl w:ilvl="2" w:tplc="8FD8BDC2">
      <w:numFmt w:val="decimal"/>
      <w:lvlText w:val=""/>
      <w:lvlJc w:val="left"/>
    </w:lvl>
    <w:lvl w:ilvl="3" w:tplc="691A872A">
      <w:numFmt w:val="decimal"/>
      <w:lvlText w:val=""/>
      <w:lvlJc w:val="left"/>
    </w:lvl>
    <w:lvl w:ilvl="4" w:tplc="E4566902">
      <w:numFmt w:val="decimal"/>
      <w:lvlText w:val=""/>
      <w:lvlJc w:val="left"/>
    </w:lvl>
    <w:lvl w:ilvl="5" w:tplc="09765AD4">
      <w:numFmt w:val="decimal"/>
      <w:lvlText w:val=""/>
      <w:lvlJc w:val="left"/>
    </w:lvl>
    <w:lvl w:ilvl="6" w:tplc="0D0831C6">
      <w:numFmt w:val="decimal"/>
      <w:lvlText w:val=""/>
      <w:lvlJc w:val="left"/>
    </w:lvl>
    <w:lvl w:ilvl="7" w:tplc="D298C44E">
      <w:numFmt w:val="decimal"/>
      <w:lvlText w:val=""/>
      <w:lvlJc w:val="left"/>
    </w:lvl>
    <w:lvl w:ilvl="8" w:tplc="6C904CC8">
      <w:numFmt w:val="decimal"/>
      <w:lvlText w:val=""/>
      <w:lvlJc w:val="left"/>
    </w:lvl>
  </w:abstractNum>
  <w:abstractNum w:abstractNumId="392">
    <w:nsid w:val="00005E32"/>
    <w:multiLevelType w:val="hybridMultilevel"/>
    <w:tmpl w:val="7A406860"/>
    <w:lvl w:ilvl="0" w:tplc="877C3F1E">
      <w:start w:val="1"/>
      <w:numFmt w:val="bullet"/>
      <w:lvlText w:val="В"/>
      <w:lvlJc w:val="left"/>
    </w:lvl>
    <w:lvl w:ilvl="1" w:tplc="E0887E60">
      <w:start w:val="1"/>
      <w:numFmt w:val="bullet"/>
      <w:lvlText w:val="В"/>
      <w:lvlJc w:val="left"/>
    </w:lvl>
    <w:lvl w:ilvl="2" w:tplc="C3BA5EF0">
      <w:start w:val="5"/>
      <w:numFmt w:val="decimal"/>
      <w:lvlText w:val="%3)"/>
      <w:lvlJc w:val="left"/>
    </w:lvl>
    <w:lvl w:ilvl="3" w:tplc="A830DC82">
      <w:start w:val="1"/>
      <w:numFmt w:val="bullet"/>
      <w:lvlText w:val="В"/>
      <w:lvlJc w:val="left"/>
    </w:lvl>
    <w:lvl w:ilvl="4" w:tplc="EB9A1F86">
      <w:start w:val="7"/>
      <w:numFmt w:val="decimal"/>
      <w:lvlText w:val="%5)"/>
      <w:lvlJc w:val="left"/>
    </w:lvl>
    <w:lvl w:ilvl="5" w:tplc="9D30C0E6">
      <w:numFmt w:val="decimal"/>
      <w:lvlText w:val=""/>
      <w:lvlJc w:val="left"/>
    </w:lvl>
    <w:lvl w:ilvl="6" w:tplc="C548120C">
      <w:numFmt w:val="decimal"/>
      <w:lvlText w:val=""/>
      <w:lvlJc w:val="left"/>
    </w:lvl>
    <w:lvl w:ilvl="7" w:tplc="C2527FA2">
      <w:numFmt w:val="decimal"/>
      <w:lvlText w:val=""/>
      <w:lvlJc w:val="left"/>
    </w:lvl>
    <w:lvl w:ilvl="8" w:tplc="F3C205A0">
      <w:numFmt w:val="decimal"/>
      <w:lvlText w:val=""/>
      <w:lvlJc w:val="left"/>
    </w:lvl>
  </w:abstractNum>
  <w:abstractNum w:abstractNumId="393">
    <w:nsid w:val="00005E5B"/>
    <w:multiLevelType w:val="hybridMultilevel"/>
    <w:tmpl w:val="20748682"/>
    <w:lvl w:ilvl="0" w:tplc="A51A648C">
      <w:start w:val="1"/>
      <w:numFmt w:val="bullet"/>
      <w:lvlText w:val="и"/>
      <w:lvlJc w:val="left"/>
    </w:lvl>
    <w:lvl w:ilvl="1" w:tplc="D3224B3A">
      <w:start w:val="1"/>
      <w:numFmt w:val="decimal"/>
      <w:lvlText w:val="%2)"/>
      <w:lvlJc w:val="left"/>
    </w:lvl>
    <w:lvl w:ilvl="2" w:tplc="42E005B8">
      <w:numFmt w:val="decimal"/>
      <w:lvlText w:val=""/>
      <w:lvlJc w:val="left"/>
    </w:lvl>
    <w:lvl w:ilvl="3" w:tplc="C1E63F42">
      <w:numFmt w:val="decimal"/>
      <w:lvlText w:val=""/>
      <w:lvlJc w:val="left"/>
    </w:lvl>
    <w:lvl w:ilvl="4" w:tplc="3698EC26">
      <w:numFmt w:val="decimal"/>
      <w:lvlText w:val=""/>
      <w:lvlJc w:val="left"/>
    </w:lvl>
    <w:lvl w:ilvl="5" w:tplc="350C9F8A">
      <w:numFmt w:val="decimal"/>
      <w:lvlText w:val=""/>
      <w:lvlJc w:val="left"/>
    </w:lvl>
    <w:lvl w:ilvl="6" w:tplc="D742A470">
      <w:numFmt w:val="decimal"/>
      <w:lvlText w:val=""/>
      <w:lvlJc w:val="left"/>
    </w:lvl>
    <w:lvl w:ilvl="7" w:tplc="08E48B9A">
      <w:numFmt w:val="decimal"/>
      <w:lvlText w:val=""/>
      <w:lvlJc w:val="left"/>
    </w:lvl>
    <w:lvl w:ilvl="8" w:tplc="15221FF4">
      <w:numFmt w:val="decimal"/>
      <w:lvlText w:val=""/>
      <w:lvlJc w:val="left"/>
    </w:lvl>
  </w:abstractNum>
  <w:abstractNum w:abstractNumId="394">
    <w:nsid w:val="00005EA6"/>
    <w:multiLevelType w:val="hybridMultilevel"/>
    <w:tmpl w:val="9E5A4F2A"/>
    <w:lvl w:ilvl="0" w:tplc="520AAF32">
      <w:start w:val="1"/>
      <w:numFmt w:val="bullet"/>
      <w:lvlText w:val="и"/>
      <w:lvlJc w:val="left"/>
    </w:lvl>
    <w:lvl w:ilvl="1" w:tplc="B97C5FCC">
      <w:numFmt w:val="decimal"/>
      <w:lvlText w:val=""/>
      <w:lvlJc w:val="left"/>
    </w:lvl>
    <w:lvl w:ilvl="2" w:tplc="A42A921A">
      <w:numFmt w:val="decimal"/>
      <w:lvlText w:val=""/>
      <w:lvlJc w:val="left"/>
    </w:lvl>
    <w:lvl w:ilvl="3" w:tplc="7BC6D0C4">
      <w:numFmt w:val="decimal"/>
      <w:lvlText w:val=""/>
      <w:lvlJc w:val="left"/>
    </w:lvl>
    <w:lvl w:ilvl="4" w:tplc="A17C96BE">
      <w:numFmt w:val="decimal"/>
      <w:lvlText w:val=""/>
      <w:lvlJc w:val="left"/>
    </w:lvl>
    <w:lvl w:ilvl="5" w:tplc="854AD6E0">
      <w:numFmt w:val="decimal"/>
      <w:lvlText w:val=""/>
      <w:lvlJc w:val="left"/>
    </w:lvl>
    <w:lvl w:ilvl="6" w:tplc="E384CF26">
      <w:numFmt w:val="decimal"/>
      <w:lvlText w:val=""/>
      <w:lvlJc w:val="left"/>
    </w:lvl>
    <w:lvl w:ilvl="7" w:tplc="7D28FB98">
      <w:numFmt w:val="decimal"/>
      <w:lvlText w:val=""/>
      <w:lvlJc w:val="left"/>
    </w:lvl>
    <w:lvl w:ilvl="8" w:tplc="BCB27736">
      <w:numFmt w:val="decimal"/>
      <w:lvlText w:val=""/>
      <w:lvlJc w:val="left"/>
    </w:lvl>
  </w:abstractNum>
  <w:abstractNum w:abstractNumId="395">
    <w:nsid w:val="00005F6D"/>
    <w:multiLevelType w:val="hybridMultilevel"/>
    <w:tmpl w:val="80047EF0"/>
    <w:lvl w:ilvl="0" w:tplc="3EEEA9A8">
      <w:start w:val="1"/>
      <w:numFmt w:val="bullet"/>
      <w:lvlText w:val="•"/>
      <w:lvlJc w:val="left"/>
    </w:lvl>
    <w:lvl w:ilvl="1" w:tplc="295287B2">
      <w:numFmt w:val="decimal"/>
      <w:lvlText w:val=""/>
      <w:lvlJc w:val="left"/>
    </w:lvl>
    <w:lvl w:ilvl="2" w:tplc="5CDCBAFA">
      <w:numFmt w:val="decimal"/>
      <w:lvlText w:val=""/>
      <w:lvlJc w:val="left"/>
    </w:lvl>
    <w:lvl w:ilvl="3" w:tplc="89307E8A">
      <w:numFmt w:val="decimal"/>
      <w:lvlText w:val=""/>
      <w:lvlJc w:val="left"/>
    </w:lvl>
    <w:lvl w:ilvl="4" w:tplc="F3A0C702">
      <w:numFmt w:val="decimal"/>
      <w:lvlText w:val=""/>
      <w:lvlJc w:val="left"/>
    </w:lvl>
    <w:lvl w:ilvl="5" w:tplc="1FC4142C">
      <w:numFmt w:val="decimal"/>
      <w:lvlText w:val=""/>
      <w:lvlJc w:val="left"/>
    </w:lvl>
    <w:lvl w:ilvl="6" w:tplc="60E24D6E">
      <w:numFmt w:val="decimal"/>
      <w:lvlText w:val=""/>
      <w:lvlJc w:val="left"/>
    </w:lvl>
    <w:lvl w:ilvl="7" w:tplc="F53A6CA6">
      <w:numFmt w:val="decimal"/>
      <w:lvlText w:val=""/>
      <w:lvlJc w:val="left"/>
    </w:lvl>
    <w:lvl w:ilvl="8" w:tplc="B3007F4C">
      <w:numFmt w:val="decimal"/>
      <w:lvlText w:val=""/>
      <w:lvlJc w:val="left"/>
    </w:lvl>
  </w:abstractNum>
  <w:abstractNum w:abstractNumId="396">
    <w:nsid w:val="00005F98"/>
    <w:multiLevelType w:val="hybridMultilevel"/>
    <w:tmpl w:val="342CD4B4"/>
    <w:lvl w:ilvl="0" w:tplc="9B685590">
      <w:start w:val="1"/>
      <w:numFmt w:val="bullet"/>
      <w:lvlText w:val="•"/>
      <w:lvlJc w:val="left"/>
    </w:lvl>
    <w:lvl w:ilvl="1" w:tplc="1160EBD2">
      <w:numFmt w:val="decimal"/>
      <w:lvlText w:val=""/>
      <w:lvlJc w:val="left"/>
    </w:lvl>
    <w:lvl w:ilvl="2" w:tplc="5DAE5BFC">
      <w:numFmt w:val="decimal"/>
      <w:lvlText w:val=""/>
      <w:lvlJc w:val="left"/>
    </w:lvl>
    <w:lvl w:ilvl="3" w:tplc="4DD8ADD2">
      <w:numFmt w:val="decimal"/>
      <w:lvlText w:val=""/>
      <w:lvlJc w:val="left"/>
    </w:lvl>
    <w:lvl w:ilvl="4" w:tplc="CA443806">
      <w:numFmt w:val="decimal"/>
      <w:lvlText w:val=""/>
      <w:lvlJc w:val="left"/>
    </w:lvl>
    <w:lvl w:ilvl="5" w:tplc="9806CA60">
      <w:numFmt w:val="decimal"/>
      <w:lvlText w:val=""/>
      <w:lvlJc w:val="left"/>
    </w:lvl>
    <w:lvl w:ilvl="6" w:tplc="53660468">
      <w:numFmt w:val="decimal"/>
      <w:lvlText w:val=""/>
      <w:lvlJc w:val="left"/>
    </w:lvl>
    <w:lvl w:ilvl="7" w:tplc="43EC19FA">
      <w:numFmt w:val="decimal"/>
      <w:lvlText w:val=""/>
      <w:lvlJc w:val="left"/>
    </w:lvl>
    <w:lvl w:ilvl="8" w:tplc="DBD40D9E">
      <w:numFmt w:val="decimal"/>
      <w:lvlText w:val=""/>
      <w:lvlJc w:val="left"/>
    </w:lvl>
  </w:abstractNum>
  <w:abstractNum w:abstractNumId="397">
    <w:nsid w:val="00005FA4"/>
    <w:multiLevelType w:val="hybridMultilevel"/>
    <w:tmpl w:val="48E86E3A"/>
    <w:lvl w:ilvl="0" w:tplc="17D6CF62">
      <w:start w:val="1"/>
      <w:numFmt w:val="bullet"/>
      <w:lvlText w:val="•"/>
      <w:lvlJc w:val="left"/>
    </w:lvl>
    <w:lvl w:ilvl="1" w:tplc="646C06D6">
      <w:start w:val="1"/>
      <w:numFmt w:val="bullet"/>
      <w:lvlText w:val="•"/>
      <w:lvlJc w:val="left"/>
    </w:lvl>
    <w:lvl w:ilvl="2" w:tplc="812E5680">
      <w:numFmt w:val="decimal"/>
      <w:lvlText w:val=""/>
      <w:lvlJc w:val="left"/>
    </w:lvl>
    <w:lvl w:ilvl="3" w:tplc="C43E17CE">
      <w:numFmt w:val="decimal"/>
      <w:lvlText w:val=""/>
      <w:lvlJc w:val="left"/>
    </w:lvl>
    <w:lvl w:ilvl="4" w:tplc="8C644510">
      <w:numFmt w:val="decimal"/>
      <w:lvlText w:val=""/>
      <w:lvlJc w:val="left"/>
    </w:lvl>
    <w:lvl w:ilvl="5" w:tplc="07BC21EA">
      <w:numFmt w:val="decimal"/>
      <w:lvlText w:val=""/>
      <w:lvlJc w:val="left"/>
    </w:lvl>
    <w:lvl w:ilvl="6" w:tplc="5FCC7932">
      <w:numFmt w:val="decimal"/>
      <w:lvlText w:val=""/>
      <w:lvlJc w:val="left"/>
    </w:lvl>
    <w:lvl w:ilvl="7" w:tplc="F7F8722E">
      <w:numFmt w:val="decimal"/>
      <w:lvlText w:val=""/>
      <w:lvlJc w:val="left"/>
    </w:lvl>
    <w:lvl w:ilvl="8" w:tplc="D9845772">
      <w:numFmt w:val="decimal"/>
      <w:lvlText w:val=""/>
      <w:lvlJc w:val="left"/>
    </w:lvl>
  </w:abstractNum>
  <w:abstractNum w:abstractNumId="398">
    <w:nsid w:val="00005FC3"/>
    <w:multiLevelType w:val="hybridMultilevel"/>
    <w:tmpl w:val="320EAB3E"/>
    <w:lvl w:ilvl="0" w:tplc="E160B0A2">
      <w:start w:val="2"/>
      <w:numFmt w:val="decimal"/>
      <w:lvlText w:val="%1."/>
      <w:lvlJc w:val="left"/>
    </w:lvl>
    <w:lvl w:ilvl="1" w:tplc="A454BA32">
      <w:numFmt w:val="decimal"/>
      <w:lvlText w:val=""/>
      <w:lvlJc w:val="left"/>
    </w:lvl>
    <w:lvl w:ilvl="2" w:tplc="B8CAABA6">
      <w:numFmt w:val="decimal"/>
      <w:lvlText w:val=""/>
      <w:lvlJc w:val="left"/>
    </w:lvl>
    <w:lvl w:ilvl="3" w:tplc="7008441C">
      <w:numFmt w:val="decimal"/>
      <w:lvlText w:val=""/>
      <w:lvlJc w:val="left"/>
    </w:lvl>
    <w:lvl w:ilvl="4" w:tplc="6ADACF00">
      <w:numFmt w:val="decimal"/>
      <w:lvlText w:val=""/>
      <w:lvlJc w:val="left"/>
    </w:lvl>
    <w:lvl w:ilvl="5" w:tplc="BFB66304">
      <w:numFmt w:val="decimal"/>
      <w:lvlText w:val=""/>
      <w:lvlJc w:val="left"/>
    </w:lvl>
    <w:lvl w:ilvl="6" w:tplc="145692D2">
      <w:numFmt w:val="decimal"/>
      <w:lvlText w:val=""/>
      <w:lvlJc w:val="left"/>
    </w:lvl>
    <w:lvl w:ilvl="7" w:tplc="FD7653EA">
      <w:numFmt w:val="decimal"/>
      <w:lvlText w:val=""/>
      <w:lvlJc w:val="left"/>
    </w:lvl>
    <w:lvl w:ilvl="8" w:tplc="D3C23D2C">
      <w:numFmt w:val="decimal"/>
      <w:lvlText w:val=""/>
      <w:lvlJc w:val="left"/>
    </w:lvl>
  </w:abstractNum>
  <w:abstractNum w:abstractNumId="399">
    <w:nsid w:val="00005FC8"/>
    <w:multiLevelType w:val="hybridMultilevel"/>
    <w:tmpl w:val="C29A1A1A"/>
    <w:lvl w:ilvl="0" w:tplc="B080A9FE">
      <w:start w:val="1"/>
      <w:numFmt w:val="bullet"/>
      <w:lvlText w:val="в"/>
      <w:lvlJc w:val="left"/>
    </w:lvl>
    <w:lvl w:ilvl="1" w:tplc="EBB8BA96">
      <w:numFmt w:val="decimal"/>
      <w:lvlText w:val=""/>
      <w:lvlJc w:val="left"/>
    </w:lvl>
    <w:lvl w:ilvl="2" w:tplc="90942AEE">
      <w:numFmt w:val="decimal"/>
      <w:lvlText w:val=""/>
      <w:lvlJc w:val="left"/>
    </w:lvl>
    <w:lvl w:ilvl="3" w:tplc="4CB2AE6E">
      <w:numFmt w:val="decimal"/>
      <w:lvlText w:val=""/>
      <w:lvlJc w:val="left"/>
    </w:lvl>
    <w:lvl w:ilvl="4" w:tplc="5AF840A6">
      <w:numFmt w:val="decimal"/>
      <w:lvlText w:val=""/>
      <w:lvlJc w:val="left"/>
    </w:lvl>
    <w:lvl w:ilvl="5" w:tplc="86A2952E">
      <w:numFmt w:val="decimal"/>
      <w:lvlText w:val=""/>
      <w:lvlJc w:val="left"/>
    </w:lvl>
    <w:lvl w:ilvl="6" w:tplc="A7865256">
      <w:numFmt w:val="decimal"/>
      <w:lvlText w:val=""/>
      <w:lvlJc w:val="left"/>
    </w:lvl>
    <w:lvl w:ilvl="7" w:tplc="1B9A4784">
      <w:numFmt w:val="decimal"/>
      <w:lvlText w:val=""/>
      <w:lvlJc w:val="left"/>
    </w:lvl>
    <w:lvl w:ilvl="8" w:tplc="10086C7C">
      <w:numFmt w:val="decimal"/>
      <w:lvlText w:val=""/>
      <w:lvlJc w:val="left"/>
    </w:lvl>
  </w:abstractNum>
  <w:abstractNum w:abstractNumId="400">
    <w:nsid w:val="00005FEB"/>
    <w:multiLevelType w:val="hybridMultilevel"/>
    <w:tmpl w:val="11040F9C"/>
    <w:lvl w:ilvl="0" w:tplc="3BA8F1D2">
      <w:start w:val="1"/>
      <w:numFmt w:val="bullet"/>
      <w:lvlText w:val="•"/>
      <w:lvlJc w:val="left"/>
    </w:lvl>
    <w:lvl w:ilvl="1" w:tplc="9522D5A2">
      <w:numFmt w:val="decimal"/>
      <w:lvlText w:val=""/>
      <w:lvlJc w:val="left"/>
    </w:lvl>
    <w:lvl w:ilvl="2" w:tplc="422ACD1E">
      <w:numFmt w:val="decimal"/>
      <w:lvlText w:val=""/>
      <w:lvlJc w:val="left"/>
    </w:lvl>
    <w:lvl w:ilvl="3" w:tplc="7F1CC498">
      <w:numFmt w:val="decimal"/>
      <w:lvlText w:val=""/>
      <w:lvlJc w:val="left"/>
    </w:lvl>
    <w:lvl w:ilvl="4" w:tplc="8AB01600">
      <w:numFmt w:val="decimal"/>
      <w:lvlText w:val=""/>
      <w:lvlJc w:val="left"/>
    </w:lvl>
    <w:lvl w:ilvl="5" w:tplc="6ADAA364">
      <w:numFmt w:val="decimal"/>
      <w:lvlText w:val=""/>
      <w:lvlJc w:val="left"/>
    </w:lvl>
    <w:lvl w:ilvl="6" w:tplc="B7BC5336">
      <w:numFmt w:val="decimal"/>
      <w:lvlText w:val=""/>
      <w:lvlJc w:val="left"/>
    </w:lvl>
    <w:lvl w:ilvl="7" w:tplc="A962912E">
      <w:numFmt w:val="decimal"/>
      <w:lvlText w:val=""/>
      <w:lvlJc w:val="left"/>
    </w:lvl>
    <w:lvl w:ilvl="8" w:tplc="25406918">
      <w:numFmt w:val="decimal"/>
      <w:lvlText w:val=""/>
      <w:lvlJc w:val="left"/>
    </w:lvl>
  </w:abstractNum>
  <w:abstractNum w:abstractNumId="401">
    <w:nsid w:val="00006092"/>
    <w:multiLevelType w:val="hybridMultilevel"/>
    <w:tmpl w:val="0FD0E64C"/>
    <w:lvl w:ilvl="0" w:tplc="9EE07918">
      <w:start w:val="1"/>
      <w:numFmt w:val="decimal"/>
      <w:lvlText w:val="%1."/>
      <w:lvlJc w:val="left"/>
    </w:lvl>
    <w:lvl w:ilvl="1" w:tplc="14CC1662">
      <w:numFmt w:val="decimal"/>
      <w:lvlText w:val=""/>
      <w:lvlJc w:val="left"/>
    </w:lvl>
    <w:lvl w:ilvl="2" w:tplc="FC0E66BC">
      <w:numFmt w:val="decimal"/>
      <w:lvlText w:val=""/>
      <w:lvlJc w:val="left"/>
    </w:lvl>
    <w:lvl w:ilvl="3" w:tplc="CA3E5E6A">
      <w:numFmt w:val="decimal"/>
      <w:lvlText w:val=""/>
      <w:lvlJc w:val="left"/>
    </w:lvl>
    <w:lvl w:ilvl="4" w:tplc="9572C3DC">
      <w:numFmt w:val="decimal"/>
      <w:lvlText w:val=""/>
      <w:lvlJc w:val="left"/>
    </w:lvl>
    <w:lvl w:ilvl="5" w:tplc="61DA4656">
      <w:numFmt w:val="decimal"/>
      <w:lvlText w:val=""/>
      <w:lvlJc w:val="left"/>
    </w:lvl>
    <w:lvl w:ilvl="6" w:tplc="E24E5DB0">
      <w:numFmt w:val="decimal"/>
      <w:lvlText w:val=""/>
      <w:lvlJc w:val="left"/>
    </w:lvl>
    <w:lvl w:ilvl="7" w:tplc="BF0E0674">
      <w:numFmt w:val="decimal"/>
      <w:lvlText w:val=""/>
      <w:lvlJc w:val="left"/>
    </w:lvl>
    <w:lvl w:ilvl="8" w:tplc="D840A508">
      <w:numFmt w:val="decimal"/>
      <w:lvlText w:val=""/>
      <w:lvlJc w:val="left"/>
    </w:lvl>
  </w:abstractNum>
  <w:abstractNum w:abstractNumId="402">
    <w:nsid w:val="000060BE"/>
    <w:multiLevelType w:val="hybridMultilevel"/>
    <w:tmpl w:val="960CC7D2"/>
    <w:lvl w:ilvl="0" w:tplc="5F2A276E">
      <w:start w:val="1"/>
      <w:numFmt w:val="bullet"/>
      <w:lvlText w:val="•"/>
      <w:lvlJc w:val="left"/>
    </w:lvl>
    <w:lvl w:ilvl="1" w:tplc="192034EE">
      <w:numFmt w:val="decimal"/>
      <w:lvlText w:val=""/>
      <w:lvlJc w:val="left"/>
    </w:lvl>
    <w:lvl w:ilvl="2" w:tplc="FCAAB110">
      <w:numFmt w:val="decimal"/>
      <w:lvlText w:val=""/>
      <w:lvlJc w:val="left"/>
    </w:lvl>
    <w:lvl w:ilvl="3" w:tplc="63F41146">
      <w:numFmt w:val="decimal"/>
      <w:lvlText w:val=""/>
      <w:lvlJc w:val="left"/>
    </w:lvl>
    <w:lvl w:ilvl="4" w:tplc="09764E6C">
      <w:numFmt w:val="decimal"/>
      <w:lvlText w:val=""/>
      <w:lvlJc w:val="left"/>
    </w:lvl>
    <w:lvl w:ilvl="5" w:tplc="E5C8AF72">
      <w:numFmt w:val="decimal"/>
      <w:lvlText w:val=""/>
      <w:lvlJc w:val="left"/>
    </w:lvl>
    <w:lvl w:ilvl="6" w:tplc="50A4017C">
      <w:numFmt w:val="decimal"/>
      <w:lvlText w:val=""/>
      <w:lvlJc w:val="left"/>
    </w:lvl>
    <w:lvl w:ilvl="7" w:tplc="6B7C0C1C">
      <w:numFmt w:val="decimal"/>
      <w:lvlText w:val=""/>
      <w:lvlJc w:val="left"/>
    </w:lvl>
    <w:lvl w:ilvl="8" w:tplc="DBB444C2">
      <w:numFmt w:val="decimal"/>
      <w:lvlText w:val=""/>
      <w:lvlJc w:val="left"/>
    </w:lvl>
  </w:abstractNum>
  <w:abstractNum w:abstractNumId="403">
    <w:nsid w:val="000060C6"/>
    <w:multiLevelType w:val="hybridMultilevel"/>
    <w:tmpl w:val="3E3CD0C0"/>
    <w:lvl w:ilvl="0" w:tplc="E206972C">
      <w:start w:val="1"/>
      <w:numFmt w:val="bullet"/>
      <w:lvlText w:val="•"/>
      <w:lvlJc w:val="left"/>
    </w:lvl>
    <w:lvl w:ilvl="1" w:tplc="F2565398">
      <w:numFmt w:val="decimal"/>
      <w:lvlText w:val=""/>
      <w:lvlJc w:val="left"/>
    </w:lvl>
    <w:lvl w:ilvl="2" w:tplc="677A4D70">
      <w:numFmt w:val="decimal"/>
      <w:lvlText w:val=""/>
      <w:lvlJc w:val="left"/>
    </w:lvl>
    <w:lvl w:ilvl="3" w:tplc="546626A2">
      <w:numFmt w:val="decimal"/>
      <w:lvlText w:val=""/>
      <w:lvlJc w:val="left"/>
    </w:lvl>
    <w:lvl w:ilvl="4" w:tplc="A0960F40">
      <w:numFmt w:val="decimal"/>
      <w:lvlText w:val=""/>
      <w:lvlJc w:val="left"/>
    </w:lvl>
    <w:lvl w:ilvl="5" w:tplc="6BFAC74C">
      <w:numFmt w:val="decimal"/>
      <w:lvlText w:val=""/>
      <w:lvlJc w:val="left"/>
    </w:lvl>
    <w:lvl w:ilvl="6" w:tplc="36BE7978">
      <w:numFmt w:val="decimal"/>
      <w:lvlText w:val=""/>
      <w:lvlJc w:val="left"/>
    </w:lvl>
    <w:lvl w:ilvl="7" w:tplc="8006E760">
      <w:numFmt w:val="decimal"/>
      <w:lvlText w:val=""/>
      <w:lvlJc w:val="left"/>
    </w:lvl>
    <w:lvl w:ilvl="8" w:tplc="DBAA9E9E">
      <w:numFmt w:val="decimal"/>
      <w:lvlText w:val=""/>
      <w:lvlJc w:val="left"/>
    </w:lvl>
  </w:abstractNum>
  <w:abstractNum w:abstractNumId="404">
    <w:nsid w:val="000060CA"/>
    <w:multiLevelType w:val="hybridMultilevel"/>
    <w:tmpl w:val="51D013BC"/>
    <w:lvl w:ilvl="0" w:tplc="84F8A0C4">
      <w:start w:val="3"/>
      <w:numFmt w:val="decimal"/>
      <w:lvlText w:val="%1)"/>
      <w:lvlJc w:val="left"/>
    </w:lvl>
    <w:lvl w:ilvl="1" w:tplc="05F016C0">
      <w:numFmt w:val="decimal"/>
      <w:lvlText w:val=""/>
      <w:lvlJc w:val="left"/>
    </w:lvl>
    <w:lvl w:ilvl="2" w:tplc="2EC6EAF4">
      <w:numFmt w:val="decimal"/>
      <w:lvlText w:val=""/>
      <w:lvlJc w:val="left"/>
    </w:lvl>
    <w:lvl w:ilvl="3" w:tplc="2E025674">
      <w:numFmt w:val="decimal"/>
      <w:lvlText w:val=""/>
      <w:lvlJc w:val="left"/>
    </w:lvl>
    <w:lvl w:ilvl="4" w:tplc="124A136C">
      <w:numFmt w:val="decimal"/>
      <w:lvlText w:val=""/>
      <w:lvlJc w:val="left"/>
    </w:lvl>
    <w:lvl w:ilvl="5" w:tplc="695A1DA2">
      <w:numFmt w:val="decimal"/>
      <w:lvlText w:val=""/>
      <w:lvlJc w:val="left"/>
    </w:lvl>
    <w:lvl w:ilvl="6" w:tplc="31B2F926">
      <w:numFmt w:val="decimal"/>
      <w:lvlText w:val=""/>
      <w:lvlJc w:val="left"/>
    </w:lvl>
    <w:lvl w:ilvl="7" w:tplc="E2543A0A">
      <w:numFmt w:val="decimal"/>
      <w:lvlText w:val=""/>
      <w:lvlJc w:val="left"/>
    </w:lvl>
    <w:lvl w:ilvl="8" w:tplc="F2F0612E">
      <w:numFmt w:val="decimal"/>
      <w:lvlText w:val=""/>
      <w:lvlJc w:val="left"/>
    </w:lvl>
  </w:abstractNum>
  <w:abstractNum w:abstractNumId="405">
    <w:nsid w:val="00006169"/>
    <w:multiLevelType w:val="hybridMultilevel"/>
    <w:tmpl w:val="D19ABE66"/>
    <w:lvl w:ilvl="0" w:tplc="E83266FA">
      <w:start w:val="1"/>
      <w:numFmt w:val="bullet"/>
      <w:lvlText w:val="•"/>
      <w:lvlJc w:val="left"/>
    </w:lvl>
    <w:lvl w:ilvl="1" w:tplc="F5F68AA0">
      <w:numFmt w:val="decimal"/>
      <w:lvlText w:val=""/>
      <w:lvlJc w:val="left"/>
    </w:lvl>
    <w:lvl w:ilvl="2" w:tplc="A73E6E94">
      <w:numFmt w:val="decimal"/>
      <w:lvlText w:val=""/>
      <w:lvlJc w:val="left"/>
    </w:lvl>
    <w:lvl w:ilvl="3" w:tplc="9934E540">
      <w:numFmt w:val="decimal"/>
      <w:lvlText w:val=""/>
      <w:lvlJc w:val="left"/>
    </w:lvl>
    <w:lvl w:ilvl="4" w:tplc="4624616E">
      <w:numFmt w:val="decimal"/>
      <w:lvlText w:val=""/>
      <w:lvlJc w:val="left"/>
    </w:lvl>
    <w:lvl w:ilvl="5" w:tplc="3878DF7C">
      <w:numFmt w:val="decimal"/>
      <w:lvlText w:val=""/>
      <w:lvlJc w:val="left"/>
    </w:lvl>
    <w:lvl w:ilvl="6" w:tplc="5C8603EA">
      <w:numFmt w:val="decimal"/>
      <w:lvlText w:val=""/>
      <w:lvlJc w:val="left"/>
    </w:lvl>
    <w:lvl w:ilvl="7" w:tplc="94E22ECE">
      <w:numFmt w:val="decimal"/>
      <w:lvlText w:val=""/>
      <w:lvlJc w:val="left"/>
    </w:lvl>
    <w:lvl w:ilvl="8" w:tplc="0B1CA88E">
      <w:numFmt w:val="decimal"/>
      <w:lvlText w:val=""/>
      <w:lvlJc w:val="left"/>
    </w:lvl>
  </w:abstractNum>
  <w:abstractNum w:abstractNumId="406">
    <w:nsid w:val="00006174"/>
    <w:multiLevelType w:val="hybridMultilevel"/>
    <w:tmpl w:val="FD4C0F54"/>
    <w:lvl w:ilvl="0" w:tplc="48705E68">
      <w:start w:val="1"/>
      <w:numFmt w:val="decimal"/>
      <w:lvlText w:val="%1)"/>
      <w:lvlJc w:val="left"/>
    </w:lvl>
    <w:lvl w:ilvl="1" w:tplc="28941D7C">
      <w:numFmt w:val="decimal"/>
      <w:lvlText w:val=""/>
      <w:lvlJc w:val="left"/>
    </w:lvl>
    <w:lvl w:ilvl="2" w:tplc="7E9A6EE8">
      <w:numFmt w:val="decimal"/>
      <w:lvlText w:val=""/>
      <w:lvlJc w:val="left"/>
    </w:lvl>
    <w:lvl w:ilvl="3" w:tplc="36FCED24">
      <w:numFmt w:val="decimal"/>
      <w:lvlText w:val=""/>
      <w:lvlJc w:val="left"/>
    </w:lvl>
    <w:lvl w:ilvl="4" w:tplc="0A18BCA4">
      <w:numFmt w:val="decimal"/>
      <w:lvlText w:val=""/>
      <w:lvlJc w:val="left"/>
    </w:lvl>
    <w:lvl w:ilvl="5" w:tplc="6CE65278">
      <w:numFmt w:val="decimal"/>
      <w:lvlText w:val=""/>
      <w:lvlJc w:val="left"/>
    </w:lvl>
    <w:lvl w:ilvl="6" w:tplc="17F436C2">
      <w:numFmt w:val="decimal"/>
      <w:lvlText w:val=""/>
      <w:lvlJc w:val="left"/>
    </w:lvl>
    <w:lvl w:ilvl="7" w:tplc="3A3203FA">
      <w:numFmt w:val="decimal"/>
      <w:lvlText w:val=""/>
      <w:lvlJc w:val="left"/>
    </w:lvl>
    <w:lvl w:ilvl="8" w:tplc="EBF01858">
      <w:numFmt w:val="decimal"/>
      <w:lvlText w:val=""/>
      <w:lvlJc w:val="left"/>
    </w:lvl>
  </w:abstractNum>
  <w:abstractNum w:abstractNumId="407">
    <w:nsid w:val="0000618A"/>
    <w:multiLevelType w:val="hybridMultilevel"/>
    <w:tmpl w:val="651661B0"/>
    <w:lvl w:ilvl="0" w:tplc="1B26DF88">
      <w:start w:val="1"/>
      <w:numFmt w:val="bullet"/>
      <w:lvlText w:val="•"/>
      <w:lvlJc w:val="left"/>
    </w:lvl>
    <w:lvl w:ilvl="1" w:tplc="FB5465CC">
      <w:numFmt w:val="decimal"/>
      <w:lvlText w:val=""/>
      <w:lvlJc w:val="left"/>
    </w:lvl>
    <w:lvl w:ilvl="2" w:tplc="D66204BC">
      <w:numFmt w:val="decimal"/>
      <w:lvlText w:val=""/>
      <w:lvlJc w:val="left"/>
    </w:lvl>
    <w:lvl w:ilvl="3" w:tplc="F9ACFE28">
      <w:numFmt w:val="decimal"/>
      <w:lvlText w:val=""/>
      <w:lvlJc w:val="left"/>
    </w:lvl>
    <w:lvl w:ilvl="4" w:tplc="F3F82E94">
      <w:numFmt w:val="decimal"/>
      <w:lvlText w:val=""/>
      <w:lvlJc w:val="left"/>
    </w:lvl>
    <w:lvl w:ilvl="5" w:tplc="375AF4E8">
      <w:numFmt w:val="decimal"/>
      <w:lvlText w:val=""/>
      <w:lvlJc w:val="left"/>
    </w:lvl>
    <w:lvl w:ilvl="6" w:tplc="067AB6EA">
      <w:numFmt w:val="decimal"/>
      <w:lvlText w:val=""/>
      <w:lvlJc w:val="left"/>
    </w:lvl>
    <w:lvl w:ilvl="7" w:tplc="C25A79C8">
      <w:numFmt w:val="decimal"/>
      <w:lvlText w:val=""/>
      <w:lvlJc w:val="left"/>
    </w:lvl>
    <w:lvl w:ilvl="8" w:tplc="8AB01536">
      <w:numFmt w:val="decimal"/>
      <w:lvlText w:val=""/>
      <w:lvlJc w:val="left"/>
    </w:lvl>
  </w:abstractNum>
  <w:abstractNum w:abstractNumId="408">
    <w:nsid w:val="000061F0"/>
    <w:multiLevelType w:val="hybridMultilevel"/>
    <w:tmpl w:val="018CB14C"/>
    <w:lvl w:ilvl="0" w:tplc="4B9062F6">
      <w:start w:val="1"/>
      <w:numFmt w:val="bullet"/>
      <w:lvlText w:val="•"/>
      <w:lvlJc w:val="left"/>
    </w:lvl>
    <w:lvl w:ilvl="1" w:tplc="F21845A6">
      <w:numFmt w:val="decimal"/>
      <w:lvlText w:val=""/>
      <w:lvlJc w:val="left"/>
    </w:lvl>
    <w:lvl w:ilvl="2" w:tplc="51C0A1E6">
      <w:numFmt w:val="decimal"/>
      <w:lvlText w:val=""/>
      <w:lvlJc w:val="left"/>
    </w:lvl>
    <w:lvl w:ilvl="3" w:tplc="98BAC41C">
      <w:numFmt w:val="decimal"/>
      <w:lvlText w:val=""/>
      <w:lvlJc w:val="left"/>
    </w:lvl>
    <w:lvl w:ilvl="4" w:tplc="F4868194">
      <w:numFmt w:val="decimal"/>
      <w:lvlText w:val=""/>
      <w:lvlJc w:val="left"/>
    </w:lvl>
    <w:lvl w:ilvl="5" w:tplc="8B16306A">
      <w:numFmt w:val="decimal"/>
      <w:lvlText w:val=""/>
      <w:lvlJc w:val="left"/>
    </w:lvl>
    <w:lvl w:ilvl="6" w:tplc="B616E226">
      <w:numFmt w:val="decimal"/>
      <w:lvlText w:val=""/>
      <w:lvlJc w:val="left"/>
    </w:lvl>
    <w:lvl w:ilvl="7" w:tplc="90720DE4">
      <w:numFmt w:val="decimal"/>
      <w:lvlText w:val=""/>
      <w:lvlJc w:val="left"/>
    </w:lvl>
    <w:lvl w:ilvl="8" w:tplc="53E60D3A">
      <w:numFmt w:val="decimal"/>
      <w:lvlText w:val=""/>
      <w:lvlJc w:val="left"/>
    </w:lvl>
  </w:abstractNum>
  <w:abstractNum w:abstractNumId="409">
    <w:nsid w:val="000061FF"/>
    <w:multiLevelType w:val="hybridMultilevel"/>
    <w:tmpl w:val="53BCBF60"/>
    <w:lvl w:ilvl="0" w:tplc="48E2744A">
      <w:start w:val="1"/>
      <w:numFmt w:val="bullet"/>
      <w:lvlText w:val="•"/>
      <w:lvlJc w:val="left"/>
    </w:lvl>
    <w:lvl w:ilvl="1" w:tplc="BFDCFDCE">
      <w:numFmt w:val="decimal"/>
      <w:lvlText w:val=""/>
      <w:lvlJc w:val="left"/>
    </w:lvl>
    <w:lvl w:ilvl="2" w:tplc="7BE6BE1E">
      <w:numFmt w:val="decimal"/>
      <w:lvlText w:val=""/>
      <w:lvlJc w:val="left"/>
    </w:lvl>
    <w:lvl w:ilvl="3" w:tplc="0D4EE9D4">
      <w:numFmt w:val="decimal"/>
      <w:lvlText w:val=""/>
      <w:lvlJc w:val="left"/>
    </w:lvl>
    <w:lvl w:ilvl="4" w:tplc="FC748C70">
      <w:numFmt w:val="decimal"/>
      <w:lvlText w:val=""/>
      <w:lvlJc w:val="left"/>
    </w:lvl>
    <w:lvl w:ilvl="5" w:tplc="2F94A55E">
      <w:numFmt w:val="decimal"/>
      <w:lvlText w:val=""/>
      <w:lvlJc w:val="left"/>
    </w:lvl>
    <w:lvl w:ilvl="6" w:tplc="A404A112">
      <w:numFmt w:val="decimal"/>
      <w:lvlText w:val=""/>
      <w:lvlJc w:val="left"/>
    </w:lvl>
    <w:lvl w:ilvl="7" w:tplc="C4800174">
      <w:numFmt w:val="decimal"/>
      <w:lvlText w:val=""/>
      <w:lvlJc w:val="left"/>
    </w:lvl>
    <w:lvl w:ilvl="8" w:tplc="2C66C144">
      <w:numFmt w:val="decimal"/>
      <w:lvlText w:val=""/>
      <w:lvlJc w:val="left"/>
    </w:lvl>
  </w:abstractNum>
  <w:abstractNum w:abstractNumId="410">
    <w:nsid w:val="0000624A"/>
    <w:multiLevelType w:val="hybridMultilevel"/>
    <w:tmpl w:val="491AED4C"/>
    <w:lvl w:ilvl="0" w:tplc="3E521C78">
      <w:start w:val="1"/>
      <w:numFmt w:val="bullet"/>
      <w:lvlText w:val="и"/>
      <w:lvlJc w:val="left"/>
    </w:lvl>
    <w:lvl w:ilvl="1" w:tplc="6C986B46">
      <w:numFmt w:val="decimal"/>
      <w:lvlText w:val=""/>
      <w:lvlJc w:val="left"/>
    </w:lvl>
    <w:lvl w:ilvl="2" w:tplc="EA0EE166">
      <w:numFmt w:val="decimal"/>
      <w:lvlText w:val=""/>
      <w:lvlJc w:val="left"/>
    </w:lvl>
    <w:lvl w:ilvl="3" w:tplc="82987AE8">
      <w:numFmt w:val="decimal"/>
      <w:lvlText w:val=""/>
      <w:lvlJc w:val="left"/>
    </w:lvl>
    <w:lvl w:ilvl="4" w:tplc="9A8C844E">
      <w:numFmt w:val="decimal"/>
      <w:lvlText w:val=""/>
      <w:lvlJc w:val="left"/>
    </w:lvl>
    <w:lvl w:ilvl="5" w:tplc="4AD08B42">
      <w:numFmt w:val="decimal"/>
      <w:lvlText w:val=""/>
      <w:lvlJc w:val="left"/>
    </w:lvl>
    <w:lvl w:ilvl="6" w:tplc="CBC25096">
      <w:numFmt w:val="decimal"/>
      <w:lvlText w:val=""/>
      <w:lvlJc w:val="left"/>
    </w:lvl>
    <w:lvl w:ilvl="7" w:tplc="EBD863DA">
      <w:numFmt w:val="decimal"/>
      <w:lvlText w:val=""/>
      <w:lvlJc w:val="left"/>
    </w:lvl>
    <w:lvl w:ilvl="8" w:tplc="19A882BA">
      <w:numFmt w:val="decimal"/>
      <w:lvlText w:val=""/>
      <w:lvlJc w:val="left"/>
    </w:lvl>
  </w:abstractNum>
  <w:abstractNum w:abstractNumId="411">
    <w:nsid w:val="00006260"/>
    <w:multiLevelType w:val="hybridMultilevel"/>
    <w:tmpl w:val="99EA41BA"/>
    <w:lvl w:ilvl="0" w:tplc="073E1A26">
      <w:start w:val="1"/>
      <w:numFmt w:val="bullet"/>
      <w:lvlText w:val="•"/>
      <w:lvlJc w:val="left"/>
    </w:lvl>
    <w:lvl w:ilvl="1" w:tplc="812AC642">
      <w:numFmt w:val="decimal"/>
      <w:lvlText w:val=""/>
      <w:lvlJc w:val="left"/>
    </w:lvl>
    <w:lvl w:ilvl="2" w:tplc="56A447A4">
      <w:numFmt w:val="decimal"/>
      <w:lvlText w:val=""/>
      <w:lvlJc w:val="left"/>
    </w:lvl>
    <w:lvl w:ilvl="3" w:tplc="EFF8ACD4">
      <w:numFmt w:val="decimal"/>
      <w:lvlText w:val=""/>
      <w:lvlJc w:val="left"/>
    </w:lvl>
    <w:lvl w:ilvl="4" w:tplc="C38C7144">
      <w:numFmt w:val="decimal"/>
      <w:lvlText w:val=""/>
      <w:lvlJc w:val="left"/>
    </w:lvl>
    <w:lvl w:ilvl="5" w:tplc="B39CF30C">
      <w:numFmt w:val="decimal"/>
      <w:lvlText w:val=""/>
      <w:lvlJc w:val="left"/>
    </w:lvl>
    <w:lvl w:ilvl="6" w:tplc="A8A44D06">
      <w:numFmt w:val="decimal"/>
      <w:lvlText w:val=""/>
      <w:lvlJc w:val="left"/>
    </w:lvl>
    <w:lvl w:ilvl="7" w:tplc="3E84B78A">
      <w:numFmt w:val="decimal"/>
      <w:lvlText w:val=""/>
      <w:lvlJc w:val="left"/>
    </w:lvl>
    <w:lvl w:ilvl="8" w:tplc="C1264632">
      <w:numFmt w:val="decimal"/>
      <w:lvlText w:val=""/>
      <w:lvlJc w:val="left"/>
    </w:lvl>
  </w:abstractNum>
  <w:abstractNum w:abstractNumId="412">
    <w:nsid w:val="00006275"/>
    <w:multiLevelType w:val="hybridMultilevel"/>
    <w:tmpl w:val="73F03D96"/>
    <w:lvl w:ilvl="0" w:tplc="0BE0F218">
      <w:start w:val="1"/>
      <w:numFmt w:val="bullet"/>
      <w:lvlText w:val="и"/>
      <w:lvlJc w:val="left"/>
    </w:lvl>
    <w:lvl w:ilvl="1" w:tplc="358A5AF6">
      <w:start w:val="1"/>
      <w:numFmt w:val="bullet"/>
      <w:lvlText w:val="•"/>
      <w:lvlJc w:val="left"/>
    </w:lvl>
    <w:lvl w:ilvl="2" w:tplc="07DA7B9E">
      <w:numFmt w:val="decimal"/>
      <w:lvlText w:val=""/>
      <w:lvlJc w:val="left"/>
    </w:lvl>
    <w:lvl w:ilvl="3" w:tplc="D48C7DDC">
      <w:numFmt w:val="decimal"/>
      <w:lvlText w:val=""/>
      <w:lvlJc w:val="left"/>
    </w:lvl>
    <w:lvl w:ilvl="4" w:tplc="BFF25DE4">
      <w:numFmt w:val="decimal"/>
      <w:lvlText w:val=""/>
      <w:lvlJc w:val="left"/>
    </w:lvl>
    <w:lvl w:ilvl="5" w:tplc="693CB2A6">
      <w:numFmt w:val="decimal"/>
      <w:lvlText w:val=""/>
      <w:lvlJc w:val="left"/>
    </w:lvl>
    <w:lvl w:ilvl="6" w:tplc="31DADA86">
      <w:numFmt w:val="decimal"/>
      <w:lvlText w:val=""/>
      <w:lvlJc w:val="left"/>
    </w:lvl>
    <w:lvl w:ilvl="7" w:tplc="0804C0DA">
      <w:numFmt w:val="decimal"/>
      <w:lvlText w:val=""/>
      <w:lvlJc w:val="left"/>
    </w:lvl>
    <w:lvl w:ilvl="8" w:tplc="E1CA96A8">
      <w:numFmt w:val="decimal"/>
      <w:lvlText w:val=""/>
      <w:lvlJc w:val="left"/>
    </w:lvl>
  </w:abstractNum>
  <w:abstractNum w:abstractNumId="413">
    <w:nsid w:val="000062B0"/>
    <w:multiLevelType w:val="hybridMultilevel"/>
    <w:tmpl w:val="A6FA2DDE"/>
    <w:lvl w:ilvl="0" w:tplc="FF308114">
      <w:start w:val="1"/>
      <w:numFmt w:val="bullet"/>
      <w:lvlText w:val="В"/>
      <w:lvlJc w:val="left"/>
    </w:lvl>
    <w:lvl w:ilvl="1" w:tplc="452C1DD6">
      <w:numFmt w:val="decimal"/>
      <w:lvlText w:val=""/>
      <w:lvlJc w:val="left"/>
    </w:lvl>
    <w:lvl w:ilvl="2" w:tplc="21AE5792">
      <w:numFmt w:val="decimal"/>
      <w:lvlText w:val=""/>
      <w:lvlJc w:val="left"/>
    </w:lvl>
    <w:lvl w:ilvl="3" w:tplc="069CE0B2">
      <w:numFmt w:val="decimal"/>
      <w:lvlText w:val=""/>
      <w:lvlJc w:val="left"/>
    </w:lvl>
    <w:lvl w:ilvl="4" w:tplc="914474D2">
      <w:numFmt w:val="decimal"/>
      <w:lvlText w:val=""/>
      <w:lvlJc w:val="left"/>
    </w:lvl>
    <w:lvl w:ilvl="5" w:tplc="1CC076E2">
      <w:numFmt w:val="decimal"/>
      <w:lvlText w:val=""/>
      <w:lvlJc w:val="left"/>
    </w:lvl>
    <w:lvl w:ilvl="6" w:tplc="3A0C6728">
      <w:numFmt w:val="decimal"/>
      <w:lvlText w:val=""/>
      <w:lvlJc w:val="left"/>
    </w:lvl>
    <w:lvl w:ilvl="7" w:tplc="0916F398">
      <w:numFmt w:val="decimal"/>
      <w:lvlText w:val=""/>
      <w:lvlJc w:val="left"/>
    </w:lvl>
    <w:lvl w:ilvl="8" w:tplc="CAB87D0A">
      <w:numFmt w:val="decimal"/>
      <w:lvlText w:val=""/>
      <w:lvlJc w:val="left"/>
    </w:lvl>
  </w:abstractNum>
  <w:abstractNum w:abstractNumId="414">
    <w:nsid w:val="000062B5"/>
    <w:multiLevelType w:val="hybridMultilevel"/>
    <w:tmpl w:val="F6222686"/>
    <w:lvl w:ilvl="0" w:tplc="2B328E7E">
      <w:start w:val="1"/>
      <w:numFmt w:val="bullet"/>
      <w:lvlText w:val="•"/>
      <w:lvlJc w:val="left"/>
    </w:lvl>
    <w:lvl w:ilvl="1" w:tplc="EFCE6CFA">
      <w:numFmt w:val="decimal"/>
      <w:lvlText w:val=""/>
      <w:lvlJc w:val="left"/>
    </w:lvl>
    <w:lvl w:ilvl="2" w:tplc="0B1A66E6">
      <w:numFmt w:val="decimal"/>
      <w:lvlText w:val=""/>
      <w:lvlJc w:val="left"/>
    </w:lvl>
    <w:lvl w:ilvl="3" w:tplc="EEBAD388">
      <w:numFmt w:val="decimal"/>
      <w:lvlText w:val=""/>
      <w:lvlJc w:val="left"/>
    </w:lvl>
    <w:lvl w:ilvl="4" w:tplc="84B20CC6">
      <w:numFmt w:val="decimal"/>
      <w:lvlText w:val=""/>
      <w:lvlJc w:val="left"/>
    </w:lvl>
    <w:lvl w:ilvl="5" w:tplc="68AE5BF0">
      <w:numFmt w:val="decimal"/>
      <w:lvlText w:val=""/>
      <w:lvlJc w:val="left"/>
    </w:lvl>
    <w:lvl w:ilvl="6" w:tplc="8722AD9A">
      <w:numFmt w:val="decimal"/>
      <w:lvlText w:val=""/>
      <w:lvlJc w:val="left"/>
    </w:lvl>
    <w:lvl w:ilvl="7" w:tplc="57941A88">
      <w:numFmt w:val="decimal"/>
      <w:lvlText w:val=""/>
      <w:lvlJc w:val="left"/>
    </w:lvl>
    <w:lvl w:ilvl="8" w:tplc="14DCBD6E">
      <w:numFmt w:val="decimal"/>
      <w:lvlText w:val=""/>
      <w:lvlJc w:val="left"/>
    </w:lvl>
  </w:abstractNum>
  <w:abstractNum w:abstractNumId="415">
    <w:nsid w:val="000062E1"/>
    <w:multiLevelType w:val="hybridMultilevel"/>
    <w:tmpl w:val="7C94A324"/>
    <w:lvl w:ilvl="0" w:tplc="0B8C38CA">
      <w:start w:val="1"/>
      <w:numFmt w:val="bullet"/>
      <w:lvlText w:val="•"/>
      <w:lvlJc w:val="left"/>
    </w:lvl>
    <w:lvl w:ilvl="1" w:tplc="FE1AD6DE">
      <w:numFmt w:val="decimal"/>
      <w:lvlText w:val=""/>
      <w:lvlJc w:val="left"/>
    </w:lvl>
    <w:lvl w:ilvl="2" w:tplc="AF3414A0">
      <w:numFmt w:val="decimal"/>
      <w:lvlText w:val=""/>
      <w:lvlJc w:val="left"/>
    </w:lvl>
    <w:lvl w:ilvl="3" w:tplc="A84602D0">
      <w:numFmt w:val="decimal"/>
      <w:lvlText w:val=""/>
      <w:lvlJc w:val="left"/>
    </w:lvl>
    <w:lvl w:ilvl="4" w:tplc="1FC63B36">
      <w:numFmt w:val="decimal"/>
      <w:lvlText w:val=""/>
      <w:lvlJc w:val="left"/>
    </w:lvl>
    <w:lvl w:ilvl="5" w:tplc="EBEC3F2E">
      <w:numFmt w:val="decimal"/>
      <w:lvlText w:val=""/>
      <w:lvlJc w:val="left"/>
    </w:lvl>
    <w:lvl w:ilvl="6" w:tplc="407EA48C">
      <w:numFmt w:val="decimal"/>
      <w:lvlText w:val=""/>
      <w:lvlJc w:val="left"/>
    </w:lvl>
    <w:lvl w:ilvl="7" w:tplc="396A0352">
      <w:numFmt w:val="decimal"/>
      <w:lvlText w:val=""/>
      <w:lvlJc w:val="left"/>
    </w:lvl>
    <w:lvl w:ilvl="8" w:tplc="BAD28A2C">
      <w:numFmt w:val="decimal"/>
      <w:lvlText w:val=""/>
      <w:lvlJc w:val="left"/>
    </w:lvl>
  </w:abstractNum>
  <w:abstractNum w:abstractNumId="416">
    <w:nsid w:val="00006301"/>
    <w:multiLevelType w:val="hybridMultilevel"/>
    <w:tmpl w:val="03308610"/>
    <w:lvl w:ilvl="0" w:tplc="7354E3FC">
      <w:start w:val="2"/>
      <w:numFmt w:val="decimal"/>
      <w:lvlText w:val="%1."/>
      <w:lvlJc w:val="left"/>
    </w:lvl>
    <w:lvl w:ilvl="1" w:tplc="E1AE96A2">
      <w:start w:val="1"/>
      <w:numFmt w:val="decimal"/>
      <w:lvlText w:val="%2"/>
      <w:lvlJc w:val="left"/>
    </w:lvl>
    <w:lvl w:ilvl="2" w:tplc="41408E6C">
      <w:numFmt w:val="decimal"/>
      <w:lvlText w:val=""/>
      <w:lvlJc w:val="left"/>
    </w:lvl>
    <w:lvl w:ilvl="3" w:tplc="71E6FFB8">
      <w:numFmt w:val="decimal"/>
      <w:lvlText w:val=""/>
      <w:lvlJc w:val="left"/>
    </w:lvl>
    <w:lvl w:ilvl="4" w:tplc="D3D64364">
      <w:numFmt w:val="decimal"/>
      <w:lvlText w:val=""/>
      <w:lvlJc w:val="left"/>
    </w:lvl>
    <w:lvl w:ilvl="5" w:tplc="E39A1670">
      <w:numFmt w:val="decimal"/>
      <w:lvlText w:val=""/>
      <w:lvlJc w:val="left"/>
    </w:lvl>
    <w:lvl w:ilvl="6" w:tplc="06B0D81A">
      <w:numFmt w:val="decimal"/>
      <w:lvlText w:val=""/>
      <w:lvlJc w:val="left"/>
    </w:lvl>
    <w:lvl w:ilvl="7" w:tplc="1F96055C">
      <w:numFmt w:val="decimal"/>
      <w:lvlText w:val=""/>
      <w:lvlJc w:val="left"/>
    </w:lvl>
    <w:lvl w:ilvl="8" w:tplc="1D0A7698">
      <w:numFmt w:val="decimal"/>
      <w:lvlText w:val=""/>
      <w:lvlJc w:val="left"/>
    </w:lvl>
  </w:abstractNum>
  <w:abstractNum w:abstractNumId="417">
    <w:nsid w:val="00006303"/>
    <w:multiLevelType w:val="hybridMultilevel"/>
    <w:tmpl w:val="94EA6600"/>
    <w:lvl w:ilvl="0" w:tplc="90907D3E">
      <w:start w:val="1"/>
      <w:numFmt w:val="bullet"/>
      <w:lvlText w:val="у"/>
      <w:lvlJc w:val="left"/>
    </w:lvl>
    <w:lvl w:ilvl="1" w:tplc="28CC87E6">
      <w:numFmt w:val="decimal"/>
      <w:lvlText w:val=""/>
      <w:lvlJc w:val="left"/>
    </w:lvl>
    <w:lvl w:ilvl="2" w:tplc="28D0023A">
      <w:numFmt w:val="decimal"/>
      <w:lvlText w:val=""/>
      <w:lvlJc w:val="left"/>
    </w:lvl>
    <w:lvl w:ilvl="3" w:tplc="E7DC81FE">
      <w:numFmt w:val="decimal"/>
      <w:lvlText w:val=""/>
      <w:lvlJc w:val="left"/>
    </w:lvl>
    <w:lvl w:ilvl="4" w:tplc="924ABBD8">
      <w:numFmt w:val="decimal"/>
      <w:lvlText w:val=""/>
      <w:lvlJc w:val="left"/>
    </w:lvl>
    <w:lvl w:ilvl="5" w:tplc="C7B88F16">
      <w:numFmt w:val="decimal"/>
      <w:lvlText w:val=""/>
      <w:lvlJc w:val="left"/>
    </w:lvl>
    <w:lvl w:ilvl="6" w:tplc="D3E0CBDE">
      <w:numFmt w:val="decimal"/>
      <w:lvlText w:val=""/>
      <w:lvlJc w:val="left"/>
    </w:lvl>
    <w:lvl w:ilvl="7" w:tplc="BEFA34C8">
      <w:numFmt w:val="decimal"/>
      <w:lvlText w:val=""/>
      <w:lvlJc w:val="left"/>
    </w:lvl>
    <w:lvl w:ilvl="8" w:tplc="62CEE418">
      <w:numFmt w:val="decimal"/>
      <w:lvlText w:val=""/>
      <w:lvlJc w:val="left"/>
    </w:lvl>
  </w:abstractNum>
  <w:abstractNum w:abstractNumId="418">
    <w:nsid w:val="0000632F"/>
    <w:multiLevelType w:val="hybridMultilevel"/>
    <w:tmpl w:val="BEC661E2"/>
    <w:lvl w:ilvl="0" w:tplc="A94C3AB6">
      <w:start w:val="1"/>
      <w:numFmt w:val="bullet"/>
      <w:lvlText w:val=" "/>
      <w:lvlJc w:val="left"/>
    </w:lvl>
    <w:lvl w:ilvl="1" w:tplc="DFE86756">
      <w:start w:val="1"/>
      <w:numFmt w:val="decimal"/>
      <w:lvlText w:val="%2."/>
      <w:lvlJc w:val="left"/>
    </w:lvl>
    <w:lvl w:ilvl="2" w:tplc="D884FDEC">
      <w:numFmt w:val="decimal"/>
      <w:lvlText w:val=""/>
      <w:lvlJc w:val="left"/>
    </w:lvl>
    <w:lvl w:ilvl="3" w:tplc="D794C4DE">
      <w:numFmt w:val="decimal"/>
      <w:lvlText w:val=""/>
      <w:lvlJc w:val="left"/>
    </w:lvl>
    <w:lvl w:ilvl="4" w:tplc="29B68220">
      <w:numFmt w:val="decimal"/>
      <w:lvlText w:val=""/>
      <w:lvlJc w:val="left"/>
    </w:lvl>
    <w:lvl w:ilvl="5" w:tplc="A99AF214">
      <w:numFmt w:val="decimal"/>
      <w:lvlText w:val=""/>
      <w:lvlJc w:val="left"/>
    </w:lvl>
    <w:lvl w:ilvl="6" w:tplc="8F1E1604">
      <w:numFmt w:val="decimal"/>
      <w:lvlText w:val=""/>
      <w:lvlJc w:val="left"/>
    </w:lvl>
    <w:lvl w:ilvl="7" w:tplc="1A5EDE60">
      <w:numFmt w:val="decimal"/>
      <w:lvlText w:val=""/>
      <w:lvlJc w:val="left"/>
    </w:lvl>
    <w:lvl w:ilvl="8" w:tplc="B448D20C">
      <w:numFmt w:val="decimal"/>
      <w:lvlText w:val=""/>
      <w:lvlJc w:val="left"/>
    </w:lvl>
  </w:abstractNum>
  <w:abstractNum w:abstractNumId="419">
    <w:nsid w:val="00006343"/>
    <w:multiLevelType w:val="hybridMultilevel"/>
    <w:tmpl w:val="112AD4FC"/>
    <w:lvl w:ilvl="0" w:tplc="78167CE0">
      <w:start w:val="1"/>
      <w:numFmt w:val="bullet"/>
      <w:lvlText w:val="•"/>
      <w:lvlJc w:val="left"/>
    </w:lvl>
    <w:lvl w:ilvl="1" w:tplc="1DAA8270">
      <w:numFmt w:val="decimal"/>
      <w:lvlText w:val=""/>
      <w:lvlJc w:val="left"/>
    </w:lvl>
    <w:lvl w:ilvl="2" w:tplc="87E49E86">
      <w:numFmt w:val="decimal"/>
      <w:lvlText w:val=""/>
      <w:lvlJc w:val="left"/>
    </w:lvl>
    <w:lvl w:ilvl="3" w:tplc="E26CC83E">
      <w:numFmt w:val="decimal"/>
      <w:lvlText w:val=""/>
      <w:lvlJc w:val="left"/>
    </w:lvl>
    <w:lvl w:ilvl="4" w:tplc="A52AEB0C">
      <w:numFmt w:val="decimal"/>
      <w:lvlText w:val=""/>
      <w:lvlJc w:val="left"/>
    </w:lvl>
    <w:lvl w:ilvl="5" w:tplc="B282CD8C">
      <w:numFmt w:val="decimal"/>
      <w:lvlText w:val=""/>
      <w:lvlJc w:val="left"/>
    </w:lvl>
    <w:lvl w:ilvl="6" w:tplc="224628C0">
      <w:numFmt w:val="decimal"/>
      <w:lvlText w:val=""/>
      <w:lvlJc w:val="left"/>
    </w:lvl>
    <w:lvl w:ilvl="7" w:tplc="C10A288E">
      <w:numFmt w:val="decimal"/>
      <w:lvlText w:val=""/>
      <w:lvlJc w:val="left"/>
    </w:lvl>
    <w:lvl w:ilvl="8" w:tplc="30CC650C">
      <w:numFmt w:val="decimal"/>
      <w:lvlText w:val=""/>
      <w:lvlJc w:val="left"/>
    </w:lvl>
  </w:abstractNum>
  <w:abstractNum w:abstractNumId="420">
    <w:nsid w:val="000063A4"/>
    <w:multiLevelType w:val="hybridMultilevel"/>
    <w:tmpl w:val="35B84A20"/>
    <w:lvl w:ilvl="0" w:tplc="00F0391E">
      <w:start w:val="1"/>
      <w:numFmt w:val="bullet"/>
      <w:lvlText w:val="и"/>
      <w:lvlJc w:val="left"/>
    </w:lvl>
    <w:lvl w:ilvl="1" w:tplc="A1A2565A">
      <w:numFmt w:val="decimal"/>
      <w:lvlText w:val=""/>
      <w:lvlJc w:val="left"/>
    </w:lvl>
    <w:lvl w:ilvl="2" w:tplc="0ED68FF2">
      <w:numFmt w:val="decimal"/>
      <w:lvlText w:val=""/>
      <w:lvlJc w:val="left"/>
    </w:lvl>
    <w:lvl w:ilvl="3" w:tplc="B2BA1E8A">
      <w:numFmt w:val="decimal"/>
      <w:lvlText w:val=""/>
      <w:lvlJc w:val="left"/>
    </w:lvl>
    <w:lvl w:ilvl="4" w:tplc="1A98AC3A">
      <w:numFmt w:val="decimal"/>
      <w:lvlText w:val=""/>
      <w:lvlJc w:val="left"/>
    </w:lvl>
    <w:lvl w:ilvl="5" w:tplc="B22CE954">
      <w:numFmt w:val="decimal"/>
      <w:lvlText w:val=""/>
      <w:lvlJc w:val="left"/>
    </w:lvl>
    <w:lvl w:ilvl="6" w:tplc="B8A29ED6">
      <w:numFmt w:val="decimal"/>
      <w:lvlText w:val=""/>
      <w:lvlJc w:val="left"/>
    </w:lvl>
    <w:lvl w:ilvl="7" w:tplc="2318980A">
      <w:numFmt w:val="decimal"/>
      <w:lvlText w:val=""/>
      <w:lvlJc w:val="left"/>
    </w:lvl>
    <w:lvl w:ilvl="8" w:tplc="41605948">
      <w:numFmt w:val="decimal"/>
      <w:lvlText w:val=""/>
      <w:lvlJc w:val="left"/>
    </w:lvl>
  </w:abstractNum>
  <w:abstractNum w:abstractNumId="421">
    <w:nsid w:val="000063C6"/>
    <w:multiLevelType w:val="hybridMultilevel"/>
    <w:tmpl w:val="EE0C04EE"/>
    <w:lvl w:ilvl="0" w:tplc="5CE64BEA">
      <w:start w:val="1"/>
      <w:numFmt w:val="bullet"/>
      <w:lvlText w:val="•"/>
      <w:lvlJc w:val="left"/>
    </w:lvl>
    <w:lvl w:ilvl="1" w:tplc="A09862AC">
      <w:numFmt w:val="decimal"/>
      <w:lvlText w:val=""/>
      <w:lvlJc w:val="left"/>
    </w:lvl>
    <w:lvl w:ilvl="2" w:tplc="D43A634A">
      <w:numFmt w:val="decimal"/>
      <w:lvlText w:val=""/>
      <w:lvlJc w:val="left"/>
    </w:lvl>
    <w:lvl w:ilvl="3" w:tplc="652EED6A">
      <w:numFmt w:val="decimal"/>
      <w:lvlText w:val=""/>
      <w:lvlJc w:val="left"/>
    </w:lvl>
    <w:lvl w:ilvl="4" w:tplc="A2FAD7FC">
      <w:numFmt w:val="decimal"/>
      <w:lvlText w:val=""/>
      <w:lvlJc w:val="left"/>
    </w:lvl>
    <w:lvl w:ilvl="5" w:tplc="611E3C0C">
      <w:numFmt w:val="decimal"/>
      <w:lvlText w:val=""/>
      <w:lvlJc w:val="left"/>
    </w:lvl>
    <w:lvl w:ilvl="6" w:tplc="F7284CBE">
      <w:numFmt w:val="decimal"/>
      <w:lvlText w:val=""/>
      <w:lvlJc w:val="left"/>
    </w:lvl>
    <w:lvl w:ilvl="7" w:tplc="92C04644">
      <w:numFmt w:val="decimal"/>
      <w:lvlText w:val=""/>
      <w:lvlJc w:val="left"/>
    </w:lvl>
    <w:lvl w:ilvl="8" w:tplc="20A825AA">
      <w:numFmt w:val="decimal"/>
      <w:lvlText w:val=""/>
      <w:lvlJc w:val="left"/>
    </w:lvl>
  </w:abstractNum>
  <w:abstractNum w:abstractNumId="422">
    <w:nsid w:val="000063CB"/>
    <w:multiLevelType w:val="hybridMultilevel"/>
    <w:tmpl w:val="9DB84368"/>
    <w:lvl w:ilvl="0" w:tplc="7556CA84">
      <w:start w:val="1"/>
      <w:numFmt w:val="bullet"/>
      <w:lvlText w:val="т."/>
      <w:lvlJc w:val="left"/>
    </w:lvl>
    <w:lvl w:ilvl="1" w:tplc="D316B242">
      <w:start w:val="1"/>
      <w:numFmt w:val="bullet"/>
      <w:lvlText w:val="\emdash "/>
      <w:lvlJc w:val="left"/>
    </w:lvl>
    <w:lvl w:ilvl="2" w:tplc="0512FAEC">
      <w:numFmt w:val="decimal"/>
      <w:lvlText w:val=""/>
      <w:lvlJc w:val="left"/>
    </w:lvl>
    <w:lvl w:ilvl="3" w:tplc="C2FCB4E4">
      <w:numFmt w:val="decimal"/>
      <w:lvlText w:val=""/>
      <w:lvlJc w:val="left"/>
    </w:lvl>
    <w:lvl w:ilvl="4" w:tplc="3D3A6614">
      <w:numFmt w:val="decimal"/>
      <w:lvlText w:val=""/>
      <w:lvlJc w:val="left"/>
    </w:lvl>
    <w:lvl w:ilvl="5" w:tplc="6450B370">
      <w:numFmt w:val="decimal"/>
      <w:lvlText w:val=""/>
      <w:lvlJc w:val="left"/>
    </w:lvl>
    <w:lvl w:ilvl="6" w:tplc="76869136">
      <w:numFmt w:val="decimal"/>
      <w:lvlText w:val=""/>
      <w:lvlJc w:val="left"/>
    </w:lvl>
    <w:lvl w:ilvl="7" w:tplc="5C9EB1C8">
      <w:numFmt w:val="decimal"/>
      <w:lvlText w:val=""/>
      <w:lvlJc w:val="left"/>
    </w:lvl>
    <w:lvl w:ilvl="8" w:tplc="BB66C726">
      <w:numFmt w:val="decimal"/>
      <w:lvlText w:val=""/>
      <w:lvlJc w:val="left"/>
    </w:lvl>
  </w:abstractNum>
  <w:abstractNum w:abstractNumId="423">
    <w:nsid w:val="000063D9"/>
    <w:multiLevelType w:val="hybridMultilevel"/>
    <w:tmpl w:val="52F4C47C"/>
    <w:lvl w:ilvl="0" w:tplc="82E894CC">
      <w:start w:val="1"/>
      <w:numFmt w:val="bullet"/>
      <w:lvlText w:val="В"/>
      <w:lvlJc w:val="left"/>
    </w:lvl>
    <w:lvl w:ilvl="1" w:tplc="01D0C51E">
      <w:numFmt w:val="decimal"/>
      <w:lvlText w:val=""/>
      <w:lvlJc w:val="left"/>
    </w:lvl>
    <w:lvl w:ilvl="2" w:tplc="8426224E">
      <w:numFmt w:val="decimal"/>
      <w:lvlText w:val=""/>
      <w:lvlJc w:val="left"/>
    </w:lvl>
    <w:lvl w:ilvl="3" w:tplc="56021BA4">
      <w:numFmt w:val="decimal"/>
      <w:lvlText w:val=""/>
      <w:lvlJc w:val="left"/>
    </w:lvl>
    <w:lvl w:ilvl="4" w:tplc="D00E3738">
      <w:numFmt w:val="decimal"/>
      <w:lvlText w:val=""/>
      <w:lvlJc w:val="left"/>
    </w:lvl>
    <w:lvl w:ilvl="5" w:tplc="EDDE0F26">
      <w:numFmt w:val="decimal"/>
      <w:lvlText w:val=""/>
      <w:lvlJc w:val="left"/>
    </w:lvl>
    <w:lvl w:ilvl="6" w:tplc="662E5034">
      <w:numFmt w:val="decimal"/>
      <w:lvlText w:val=""/>
      <w:lvlJc w:val="left"/>
    </w:lvl>
    <w:lvl w:ilvl="7" w:tplc="53625B68">
      <w:numFmt w:val="decimal"/>
      <w:lvlText w:val=""/>
      <w:lvlJc w:val="left"/>
    </w:lvl>
    <w:lvl w:ilvl="8" w:tplc="1AE06926">
      <w:numFmt w:val="decimal"/>
      <w:lvlText w:val=""/>
      <w:lvlJc w:val="left"/>
    </w:lvl>
  </w:abstractNum>
  <w:abstractNum w:abstractNumId="424">
    <w:nsid w:val="00006408"/>
    <w:multiLevelType w:val="hybridMultilevel"/>
    <w:tmpl w:val="3692CE74"/>
    <w:lvl w:ilvl="0" w:tplc="E954EDD2">
      <w:start w:val="2"/>
      <w:numFmt w:val="decimal"/>
      <w:lvlText w:val="%1)"/>
      <w:lvlJc w:val="left"/>
    </w:lvl>
    <w:lvl w:ilvl="1" w:tplc="31D668D8">
      <w:numFmt w:val="decimal"/>
      <w:lvlText w:val=""/>
      <w:lvlJc w:val="left"/>
    </w:lvl>
    <w:lvl w:ilvl="2" w:tplc="BF524200">
      <w:numFmt w:val="decimal"/>
      <w:lvlText w:val=""/>
      <w:lvlJc w:val="left"/>
    </w:lvl>
    <w:lvl w:ilvl="3" w:tplc="44A001B2">
      <w:numFmt w:val="decimal"/>
      <w:lvlText w:val=""/>
      <w:lvlJc w:val="left"/>
    </w:lvl>
    <w:lvl w:ilvl="4" w:tplc="83ACD728">
      <w:numFmt w:val="decimal"/>
      <w:lvlText w:val=""/>
      <w:lvlJc w:val="left"/>
    </w:lvl>
    <w:lvl w:ilvl="5" w:tplc="CBA2C106">
      <w:numFmt w:val="decimal"/>
      <w:lvlText w:val=""/>
      <w:lvlJc w:val="left"/>
    </w:lvl>
    <w:lvl w:ilvl="6" w:tplc="8F5AE30A">
      <w:numFmt w:val="decimal"/>
      <w:lvlText w:val=""/>
      <w:lvlJc w:val="left"/>
    </w:lvl>
    <w:lvl w:ilvl="7" w:tplc="A52651DE">
      <w:numFmt w:val="decimal"/>
      <w:lvlText w:val=""/>
      <w:lvlJc w:val="left"/>
    </w:lvl>
    <w:lvl w:ilvl="8" w:tplc="0E2E63AA">
      <w:numFmt w:val="decimal"/>
      <w:lvlText w:val=""/>
      <w:lvlJc w:val="left"/>
    </w:lvl>
  </w:abstractNum>
  <w:abstractNum w:abstractNumId="425">
    <w:nsid w:val="00006414"/>
    <w:multiLevelType w:val="hybridMultilevel"/>
    <w:tmpl w:val="F7AC2A20"/>
    <w:lvl w:ilvl="0" w:tplc="5B5E95DA">
      <w:start w:val="1"/>
      <w:numFmt w:val="bullet"/>
      <w:lvlText w:val="•"/>
      <w:lvlJc w:val="left"/>
    </w:lvl>
    <w:lvl w:ilvl="1" w:tplc="7034036E">
      <w:numFmt w:val="decimal"/>
      <w:lvlText w:val=""/>
      <w:lvlJc w:val="left"/>
    </w:lvl>
    <w:lvl w:ilvl="2" w:tplc="D8E2D37E">
      <w:numFmt w:val="decimal"/>
      <w:lvlText w:val=""/>
      <w:lvlJc w:val="left"/>
    </w:lvl>
    <w:lvl w:ilvl="3" w:tplc="27DEDFF6">
      <w:numFmt w:val="decimal"/>
      <w:lvlText w:val=""/>
      <w:lvlJc w:val="left"/>
    </w:lvl>
    <w:lvl w:ilvl="4" w:tplc="820A4A04">
      <w:numFmt w:val="decimal"/>
      <w:lvlText w:val=""/>
      <w:lvlJc w:val="left"/>
    </w:lvl>
    <w:lvl w:ilvl="5" w:tplc="F2F67394">
      <w:numFmt w:val="decimal"/>
      <w:lvlText w:val=""/>
      <w:lvlJc w:val="left"/>
    </w:lvl>
    <w:lvl w:ilvl="6" w:tplc="54EA0A06">
      <w:numFmt w:val="decimal"/>
      <w:lvlText w:val=""/>
      <w:lvlJc w:val="left"/>
    </w:lvl>
    <w:lvl w:ilvl="7" w:tplc="C9147818">
      <w:numFmt w:val="decimal"/>
      <w:lvlText w:val=""/>
      <w:lvlJc w:val="left"/>
    </w:lvl>
    <w:lvl w:ilvl="8" w:tplc="ABC2E22A">
      <w:numFmt w:val="decimal"/>
      <w:lvlText w:val=""/>
      <w:lvlJc w:val="left"/>
    </w:lvl>
  </w:abstractNum>
  <w:abstractNum w:abstractNumId="426">
    <w:nsid w:val="0000641D"/>
    <w:multiLevelType w:val="hybridMultilevel"/>
    <w:tmpl w:val="36B08448"/>
    <w:lvl w:ilvl="0" w:tplc="2418365A">
      <w:start w:val="1"/>
      <w:numFmt w:val="bullet"/>
      <w:lvlText w:val="•"/>
      <w:lvlJc w:val="left"/>
    </w:lvl>
    <w:lvl w:ilvl="1" w:tplc="6AD6FE66">
      <w:numFmt w:val="decimal"/>
      <w:lvlText w:val=""/>
      <w:lvlJc w:val="left"/>
    </w:lvl>
    <w:lvl w:ilvl="2" w:tplc="29E6ABAC">
      <w:numFmt w:val="decimal"/>
      <w:lvlText w:val=""/>
      <w:lvlJc w:val="left"/>
    </w:lvl>
    <w:lvl w:ilvl="3" w:tplc="52785AEA">
      <w:numFmt w:val="decimal"/>
      <w:lvlText w:val=""/>
      <w:lvlJc w:val="left"/>
    </w:lvl>
    <w:lvl w:ilvl="4" w:tplc="1DD6FF4E">
      <w:numFmt w:val="decimal"/>
      <w:lvlText w:val=""/>
      <w:lvlJc w:val="left"/>
    </w:lvl>
    <w:lvl w:ilvl="5" w:tplc="FF7844F8">
      <w:numFmt w:val="decimal"/>
      <w:lvlText w:val=""/>
      <w:lvlJc w:val="left"/>
    </w:lvl>
    <w:lvl w:ilvl="6" w:tplc="31005E1E">
      <w:numFmt w:val="decimal"/>
      <w:lvlText w:val=""/>
      <w:lvlJc w:val="left"/>
    </w:lvl>
    <w:lvl w:ilvl="7" w:tplc="19F426A2">
      <w:numFmt w:val="decimal"/>
      <w:lvlText w:val=""/>
      <w:lvlJc w:val="left"/>
    </w:lvl>
    <w:lvl w:ilvl="8" w:tplc="7996CF9A">
      <w:numFmt w:val="decimal"/>
      <w:lvlText w:val=""/>
      <w:lvlJc w:val="left"/>
    </w:lvl>
  </w:abstractNum>
  <w:abstractNum w:abstractNumId="427">
    <w:nsid w:val="000064E0"/>
    <w:multiLevelType w:val="hybridMultilevel"/>
    <w:tmpl w:val="4E4405F6"/>
    <w:lvl w:ilvl="0" w:tplc="0B1CB5C8">
      <w:start w:val="1"/>
      <w:numFmt w:val="bullet"/>
      <w:lvlText w:val="•"/>
      <w:lvlJc w:val="left"/>
    </w:lvl>
    <w:lvl w:ilvl="1" w:tplc="4BBCBCC2">
      <w:numFmt w:val="decimal"/>
      <w:lvlText w:val=""/>
      <w:lvlJc w:val="left"/>
    </w:lvl>
    <w:lvl w:ilvl="2" w:tplc="E0E8ADA0">
      <w:numFmt w:val="decimal"/>
      <w:lvlText w:val=""/>
      <w:lvlJc w:val="left"/>
    </w:lvl>
    <w:lvl w:ilvl="3" w:tplc="7D86F82C">
      <w:numFmt w:val="decimal"/>
      <w:lvlText w:val=""/>
      <w:lvlJc w:val="left"/>
    </w:lvl>
    <w:lvl w:ilvl="4" w:tplc="521A2E0A">
      <w:numFmt w:val="decimal"/>
      <w:lvlText w:val=""/>
      <w:lvlJc w:val="left"/>
    </w:lvl>
    <w:lvl w:ilvl="5" w:tplc="9B627092">
      <w:numFmt w:val="decimal"/>
      <w:lvlText w:val=""/>
      <w:lvlJc w:val="left"/>
    </w:lvl>
    <w:lvl w:ilvl="6" w:tplc="042EB062">
      <w:numFmt w:val="decimal"/>
      <w:lvlText w:val=""/>
      <w:lvlJc w:val="left"/>
    </w:lvl>
    <w:lvl w:ilvl="7" w:tplc="11A2EFF8">
      <w:numFmt w:val="decimal"/>
      <w:lvlText w:val=""/>
      <w:lvlJc w:val="left"/>
    </w:lvl>
    <w:lvl w:ilvl="8" w:tplc="C46047DE">
      <w:numFmt w:val="decimal"/>
      <w:lvlText w:val=""/>
      <w:lvlJc w:val="left"/>
    </w:lvl>
  </w:abstractNum>
  <w:abstractNum w:abstractNumId="428">
    <w:nsid w:val="000064E4"/>
    <w:multiLevelType w:val="hybridMultilevel"/>
    <w:tmpl w:val="29D405F4"/>
    <w:lvl w:ilvl="0" w:tplc="DA4C3E6C">
      <w:start w:val="2"/>
      <w:numFmt w:val="decimal"/>
      <w:lvlText w:val="%1)"/>
      <w:lvlJc w:val="left"/>
    </w:lvl>
    <w:lvl w:ilvl="1" w:tplc="270A161C">
      <w:start w:val="1"/>
      <w:numFmt w:val="decimal"/>
      <w:lvlText w:val="%2"/>
      <w:lvlJc w:val="left"/>
    </w:lvl>
    <w:lvl w:ilvl="2" w:tplc="6E66B2E8">
      <w:start w:val="1"/>
      <w:numFmt w:val="bullet"/>
      <w:lvlText w:val="•"/>
      <w:lvlJc w:val="left"/>
    </w:lvl>
    <w:lvl w:ilvl="3" w:tplc="25EC2F8C">
      <w:start w:val="1"/>
      <w:numFmt w:val="bullet"/>
      <w:lvlText w:val="•"/>
      <w:lvlJc w:val="left"/>
    </w:lvl>
    <w:lvl w:ilvl="4" w:tplc="9DFEBE50">
      <w:start w:val="1"/>
      <w:numFmt w:val="bullet"/>
      <w:lvlText w:val="•"/>
      <w:lvlJc w:val="left"/>
    </w:lvl>
    <w:lvl w:ilvl="5" w:tplc="727C73A8">
      <w:numFmt w:val="decimal"/>
      <w:lvlText w:val=""/>
      <w:lvlJc w:val="left"/>
    </w:lvl>
    <w:lvl w:ilvl="6" w:tplc="90161F42">
      <w:numFmt w:val="decimal"/>
      <w:lvlText w:val=""/>
      <w:lvlJc w:val="left"/>
    </w:lvl>
    <w:lvl w:ilvl="7" w:tplc="67ACA850">
      <w:numFmt w:val="decimal"/>
      <w:lvlText w:val=""/>
      <w:lvlJc w:val="left"/>
    </w:lvl>
    <w:lvl w:ilvl="8" w:tplc="8496EE9E">
      <w:numFmt w:val="decimal"/>
      <w:lvlText w:val=""/>
      <w:lvlJc w:val="left"/>
    </w:lvl>
  </w:abstractNum>
  <w:abstractNum w:abstractNumId="429">
    <w:nsid w:val="0000652A"/>
    <w:multiLevelType w:val="hybridMultilevel"/>
    <w:tmpl w:val="4812536A"/>
    <w:lvl w:ilvl="0" w:tplc="6E368F16">
      <w:start w:val="4"/>
      <w:numFmt w:val="decimal"/>
      <w:lvlText w:val="%1."/>
      <w:lvlJc w:val="left"/>
    </w:lvl>
    <w:lvl w:ilvl="1" w:tplc="E6A62192">
      <w:numFmt w:val="decimal"/>
      <w:lvlText w:val=""/>
      <w:lvlJc w:val="left"/>
    </w:lvl>
    <w:lvl w:ilvl="2" w:tplc="2D7A1A56">
      <w:numFmt w:val="decimal"/>
      <w:lvlText w:val=""/>
      <w:lvlJc w:val="left"/>
    </w:lvl>
    <w:lvl w:ilvl="3" w:tplc="9B0CB02C">
      <w:numFmt w:val="decimal"/>
      <w:lvlText w:val=""/>
      <w:lvlJc w:val="left"/>
    </w:lvl>
    <w:lvl w:ilvl="4" w:tplc="2FC043C2">
      <w:numFmt w:val="decimal"/>
      <w:lvlText w:val=""/>
      <w:lvlJc w:val="left"/>
    </w:lvl>
    <w:lvl w:ilvl="5" w:tplc="E5E888A0">
      <w:numFmt w:val="decimal"/>
      <w:lvlText w:val=""/>
      <w:lvlJc w:val="left"/>
    </w:lvl>
    <w:lvl w:ilvl="6" w:tplc="D9D8F066">
      <w:numFmt w:val="decimal"/>
      <w:lvlText w:val=""/>
      <w:lvlJc w:val="left"/>
    </w:lvl>
    <w:lvl w:ilvl="7" w:tplc="1E04039A">
      <w:numFmt w:val="decimal"/>
      <w:lvlText w:val=""/>
      <w:lvlJc w:val="left"/>
    </w:lvl>
    <w:lvl w:ilvl="8" w:tplc="AC86FE24">
      <w:numFmt w:val="decimal"/>
      <w:lvlText w:val=""/>
      <w:lvlJc w:val="left"/>
    </w:lvl>
  </w:abstractNum>
  <w:abstractNum w:abstractNumId="430">
    <w:nsid w:val="0000655F"/>
    <w:multiLevelType w:val="hybridMultilevel"/>
    <w:tmpl w:val="DEAE38CE"/>
    <w:lvl w:ilvl="0" w:tplc="ADFE6926">
      <w:start w:val="1"/>
      <w:numFmt w:val="bullet"/>
      <w:lvlText w:val="•"/>
      <w:lvlJc w:val="left"/>
    </w:lvl>
    <w:lvl w:ilvl="1" w:tplc="73B8E46C">
      <w:numFmt w:val="decimal"/>
      <w:lvlText w:val=""/>
      <w:lvlJc w:val="left"/>
    </w:lvl>
    <w:lvl w:ilvl="2" w:tplc="8ECEDB18">
      <w:numFmt w:val="decimal"/>
      <w:lvlText w:val=""/>
      <w:lvlJc w:val="left"/>
    </w:lvl>
    <w:lvl w:ilvl="3" w:tplc="C88886A2">
      <w:numFmt w:val="decimal"/>
      <w:lvlText w:val=""/>
      <w:lvlJc w:val="left"/>
    </w:lvl>
    <w:lvl w:ilvl="4" w:tplc="7908A2AA">
      <w:numFmt w:val="decimal"/>
      <w:lvlText w:val=""/>
      <w:lvlJc w:val="left"/>
    </w:lvl>
    <w:lvl w:ilvl="5" w:tplc="0450ABDE">
      <w:numFmt w:val="decimal"/>
      <w:lvlText w:val=""/>
      <w:lvlJc w:val="left"/>
    </w:lvl>
    <w:lvl w:ilvl="6" w:tplc="F08A8FD6">
      <w:numFmt w:val="decimal"/>
      <w:lvlText w:val=""/>
      <w:lvlJc w:val="left"/>
    </w:lvl>
    <w:lvl w:ilvl="7" w:tplc="AB3E11BC">
      <w:numFmt w:val="decimal"/>
      <w:lvlText w:val=""/>
      <w:lvlJc w:val="left"/>
    </w:lvl>
    <w:lvl w:ilvl="8" w:tplc="C15A543E">
      <w:numFmt w:val="decimal"/>
      <w:lvlText w:val=""/>
      <w:lvlJc w:val="left"/>
    </w:lvl>
  </w:abstractNum>
  <w:abstractNum w:abstractNumId="431">
    <w:nsid w:val="00006586"/>
    <w:multiLevelType w:val="hybridMultilevel"/>
    <w:tmpl w:val="020E3212"/>
    <w:lvl w:ilvl="0" w:tplc="6206D84E">
      <w:start w:val="1"/>
      <w:numFmt w:val="bullet"/>
      <w:lvlText w:val="К"/>
      <w:lvlJc w:val="left"/>
    </w:lvl>
    <w:lvl w:ilvl="1" w:tplc="CC0ECB10">
      <w:start w:val="1"/>
      <w:numFmt w:val="bullet"/>
      <w:lvlText w:val="В"/>
      <w:lvlJc w:val="left"/>
    </w:lvl>
    <w:lvl w:ilvl="2" w:tplc="B73ADE92">
      <w:numFmt w:val="decimal"/>
      <w:lvlText w:val=""/>
      <w:lvlJc w:val="left"/>
    </w:lvl>
    <w:lvl w:ilvl="3" w:tplc="3640C0E2">
      <w:numFmt w:val="decimal"/>
      <w:lvlText w:val=""/>
      <w:lvlJc w:val="left"/>
    </w:lvl>
    <w:lvl w:ilvl="4" w:tplc="2F10CB76">
      <w:numFmt w:val="decimal"/>
      <w:lvlText w:val=""/>
      <w:lvlJc w:val="left"/>
    </w:lvl>
    <w:lvl w:ilvl="5" w:tplc="0568BA56">
      <w:numFmt w:val="decimal"/>
      <w:lvlText w:val=""/>
      <w:lvlJc w:val="left"/>
    </w:lvl>
    <w:lvl w:ilvl="6" w:tplc="2EA62524">
      <w:numFmt w:val="decimal"/>
      <w:lvlText w:val=""/>
      <w:lvlJc w:val="left"/>
    </w:lvl>
    <w:lvl w:ilvl="7" w:tplc="5B10ECC4">
      <w:numFmt w:val="decimal"/>
      <w:lvlText w:val=""/>
      <w:lvlJc w:val="left"/>
    </w:lvl>
    <w:lvl w:ilvl="8" w:tplc="D8109D5E">
      <w:numFmt w:val="decimal"/>
      <w:lvlText w:val=""/>
      <w:lvlJc w:val="left"/>
    </w:lvl>
  </w:abstractNum>
  <w:abstractNum w:abstractNumId="432">
    <w:nsid w:val="000065AF"/>
    <w:multiLevelType w:val="hybridMultilevel"/>
    <w:tmpl w:val="F9F281A2"/>
    <w:lvl w:ilvl="0" w:tplc="AF8078D4">
      <w:start w:val="1"/>
      <w:numFmt w:val="bullet"/>
      <w:lvlText w:val="с"/>
      <w:lvlJc w:val="left"/>
    </w:lvl>
    <w:lvl w:ilvl="1" w:tplc="F7621722">
      <w:start w:val="2"/>
      <w:numFmt w:val="decimal"/>
      <w:lvlText w:val="%2."/>
      <w:lvlJc w:val="left"/>
    </w:lvl>
    <w:lvl w:ilvl="2" w:tplc="D1B6B39C">
      <w:numFmt w:val="decimal"/>
      <w:lvlText w:val=""/>
      <w:lvlJc w:val="left"/>
    </w:lvl>
    <w:lvl w:ilvl="3" w:tplc="0810A416">
      <w:numFmt w:val="decimal"/>
      <w:lvlText w:val=""/>
      <w:lvlJc w:val="left"/>
    </w:lvl>
    <w:lvl w:ilvl="4" w:tplc="60B801F6">
      <w:numFmt w:val="decimal"/>
      <w:lvlText w:val=""/>
      <w:lvlJc w:val="left"/>
    </w:lvl>
    <w:lvl w:ilvl="5" w:tplc="B5BEF1AE">
      <w:numFmt w:val="decimal"/>
      <w:lvlText w:val=""/>
      <w:lvlJc w:val="left"/>
    </w:lvl>
    <w:lvl w:ilvl="6" w:tplc="26B44D92">
      <w:numFmt w:val="decimal"/>
      <w:lvlText w:val=""/>
      <w:lvlJc w:val="left"/>
    </w:lvl>
    <w:lvl w:ilvl="7" w:tplc="456EE682">
      <w:numFmt w:val="decimal"/>
      <w:lvlText w:val=""/>
      <w:lvlJc w:val="left"/>
    </w:lvl>
    <w:lvl w:ilvl="8" w:tplc="86644DA2">
      <w:numFmt w:val="decimal"/>
      <w:lvlText w:val=""/>
      <w:lvlJc w:val="left"/>
    </w:lvl>
  </w:abstractNum>
  <w:abstractNum w:abstractNumId="433">
    <w:nsid w:val="00006601"/>
    <w:multiLevelType w:val="hybridMultilevel"/>
    <w:tmpl w:val="5A1C76D0"/>
    <w:lvl w:ilvl="0" w:tplc="793444EC">
      <w:start w:val="2"/>
      <w:numFmt w:val="decimal"/>
      <w:lvlText w:val="%1)"/>
      <w:lvlJc w:val="left"/>
    </w:lvl>
    <w:lvl w:ilvl="1" w:tplc="9EA806D2">
      <w:numFmt w:val="decimal"/>
      <w:lvlText w:val=""/>
      <w:lvlJc w:val="left"/>
    </w:lvl>
    <w:lvl w:ilvl="2" w:tplc="EEBC4134">
      <w:numFmt w:val="decimal"/>
      <w:lvlText w:val=""/>
      <w:lvlJc w:val="left"/>
    </w:lvl>
    <w:lvl w:ilvl="3" w:tplc="BA3C1C3A">
      <w:numFmt w:val="decimal"/>
      <w:lvlText w:val=""/>
      <w:lvlJc w:val="left"/>
    </w:lvl>
    <w:lvl w:ilvl="4" w:tplc="48B46D62">
      <w:numFmt w:val="decimal"/>
      <w:lvlText w:val=""/>
      <w:lvlJc w:val="left"/>
    </w:lvl>
    <w:lvl w:ilvl="5" w:tplc="BFF218F4">
      <w:numFmt w:val="decimal"/>
      <w:lvlText w:val=""/>
      <w:lvlJc w:val="left"/>
    </w:lvl>
    <w:lvl w:ilvl="6" w:tplc="A3604902">
      <w:numFmt w:val="decimal"/>
      <w:lvlText w:val=""/>
      <w:lvlJc w:val="left"/>
    </w:lvl>
    <w:lvl w:ilvl="7" w:tplc="2A349700">
      <w:numFmt w:val="decimal"/>
      <w:lvlText w:val=""/>
      <w:lvlJc w:val="left"/>
    </w:lvl>
    <w:lvl w:ilvl="8" w:tplc="51D24D96">
      <w:numFmt w:val="decimal"/>
      <w:lvlText w:val=""/>
      <w:lvlJc w:val="left"/>
    </w:lvl>
  </w:abstractNum>
  <w:abstractNum w:abstractNumId="434">
    <w:nsid w:val="00006611"/>
    <w:multiLevelType w:val="hybridMultilevel"/>
    <w:tmpl w:val="E6F4A4B2"/>
    <w:lvl w:ilvl="0" w:tplc="F4D8A71A">
      <w:start w:val="2"/>
      <w:numFmt w:val="decimal"/>
      <w:lvlText w:val="%1)"/>
      <w:lvlJc w:val="left"/>
    </w:lvl>
    <w:lvl w:ilvl="1" w:tplc="14566588">
      <w:numFmt w:val="decimal"/>
      <w:lvlText w:val=""/>
      <w:lvlJc w:val="left"/>
    </w:lvl>
    <w:lvl w:ilvl="2" w:tplc="A40CD68E">
      <w:numFmt w:val="decimal"/>
      <w:lvlText w:val=""/>
      <w:lvlJc w:val="left"/>
    </w:lvl>
    <w:lvl w:ilvl="3" w:tplc="8354A1CE">
      <w:numFmt w:val="decimal"/>
      <w:lvlText w:val=""/>
      <w:lvlJc w:val="left"/>
    </w:lvl>
    <w:lvl w:ilvl="4" w:tplc="D226B7D2">
      <w:numFmt w:val="decimal"/>
      <w:lvlText w:val=""/>
      <w:lvlJc w:val="left"/>
    </w:lvl>
    <w:lvl w:ilvl="5" w:tplc="6472FF4C">
      <w:numFmt w:val="decimal"/>
      <w:lvlText w:val=""/>
      <w:lvlJc w:val="left"/>
    </w:lvl>
    <w:lvl w:ilvl="6" w:tplc="B26EBCE2">
      <w:numFmt w:val="decimal"/>
      <w:lvlText w:val=""/>
      <w:lvlJc w:val="left"/>
    </w:lvl>
    <w:lvl w:ilvl="7" w:tplc="9ABA7D88">
      <w:numFmt w:val="decimal"/>
      <w:lvlText w:val=""/>
      <w:lvlJc w:val="left"/>
    </w:lvl>
    <w:lvl w:ilvl="8" w:tplc="32CE5B04">
      <w:numFmt w:val="decimal"/>
      <w:lvlText w:val=""/>
      <w:lvlJc w:val="left"/>
    </w:lvl>
  </w:abstractNum>
  <w:abstractNum w:abstractNumId="435">
    <w:nsid w:val="00006629"/>
    <w:multiLevelType w:val="hybridMultilevel"/>
    <w:tmpl w:val="F9A61830"/>
    <w:lvl w:ilvl="0" w:tplc="4288C2A0">
      <w:start w:val="5"/>
      <w:numFmt w:val="decimal"/>
      <w:lvlText w:val="%1)"/>
      <w:lvlJc w:val="left"/>
    </w:lvl>
    <w:lvl w:ilvl="1" w:tplc="1F349288">
      <w:numFmt w:val="decimal"/>
      <w:lvlText w:val=""/>
      <w:lvlJc w:val="left"/>
    </w:lvl>
    <w:lvl w:ilvl="2" w:tplc="EF9CE0AC">
      <w:numFmt w:val="decimal"/>
      <w:lvlText w:val=""/>
      <w:lvlJc w:val="left"/>
    </w:lvl>
    <w:lvl w:ilvl="3" w:tplc="C8FAAB5C">
      <w:numFmt w:val="decimal"/>
      <w:lvlText w:val=""/>
      <w:lvlJc w:val="left"/>
    </w:lvl>
    <w:lvl w:ilvl="4" w:tplc="7B525DEC">
      <w:numFmt w:val="decimal"/>
      <w:lvlText w:val=""/>
      <w:lvlJc w:val="left"/>
    </w:lvl>
    <w:lvl w:ilvl="5" w:tplc="C122C0F8">
      <w:numFmt w:val="decimal"/>
      <w:lvlText w:val=""/>
      <w:lvlJc w:val="left"/>
    </w:lvl>
    <w:lvl w:ilvl="6" w:tplc="7F08C45E">
      <w:numFmt w:val="decimal"/>
      <w:lvlText w:val=""/>
      <w:lvlJc w:val="left"/>
    </w:lvl>
    <w:lvl w:ilvl="7" w:tplc="D59E99D2">
      <w:numFmt w:val="decimal"/>
      <w:lvlText w:val=""/>
      <w:lvlJc w:val="left"/>
    </w:lvl>
    <w:lvl w:ilvl="8" w:tplc="992010AC">
      <w:numFmt w:val="decimal"/>
      <w:lvlText w:val=""/>
      <w:lvlJc w:val="left"/>
    </w:lvl>
  </w:abstractNum>
  <w:abstractNum w:abstractNumId="436">
    <w:nsid w:val="0000663D"/>
    <w:multiLevelType w:val="hybridMultilevel"/>
    <w:tmpl w:val="C35AD020"/>
    <w:lvl w:ilvl="0" w:tplc="FD008BA2">
      <w:start w:val="1"/>
      <w:numFmt w:val="bullet"/>
      <w:lvlText w:val="•"/>
      <w:lvlJc w:val="left"/>
    </w:lvl>
    <w:lvl w:ilvl="1" w:tplc="5E1E3B18">
      <w:numFmt w:val="decimal"/>
      <w:lvlText w:val=""/>
      <w:lvlJc w:val="left"/>
    </w:lvl>
    <w:lvl w:ilvl="2" w:tplc="7CBA4E30">
      <w:numFmt w:val="decimal"/>
      <w:lvlText w:val=""/>
      <w:lvlJc w:val="left"/>
    </w:lvl>
    <w:lvl w:ilvl="3" w:tplc="158AC198">
      <w:numFmt w:val="decimal"/>
      <w:lvlText w:val=""/>
      <w:lvlJc w:val="left"/>
    </w:lvl>
    <w:lvl w:ilvl="4" w:tplc="986AB90C">
      <w:numFmt w:val="decimal"/>
      <w:lvlText w:val=""/>
      <w:lvlJc w:val="left"/>
    </w:lvl>
    <w:lvl w:ilvl="5" w:tplc="A69E9B82">
      <w:numFmt w:val="decimal"/>
      <w:lvlText w:val=""/>
      <w:lvlJc w:val="left"/>
    </w:lvl>
    <w:lvl w:ilvl="6" w:tplc="61821652">
      <w:numFmt w:val="decimal"/>
      <w:lvlText w:val=""/>
      <w:lvlJc w:val="left"/>
    </w:lvl>
    <w:lvl w:ilvl="7" w:tplc="957ACC78">
      <w:numFmt w:val="decimal"/>
      <w:lvlText w:val=""/>
      <w:lvlJc w:val="left"/>
    </w:lvl>
    <w:lvl w:ilvl="8" w:tplc="8C922B7C">
      <w:numFmt w:val="decimal"/>
      <w:lvlText w:val=""/>
      <w:lvlJc w:val="left"/>
    </w:lvl>
  </w:abstractNum>
  <w:abstractNum w:abstractNumId="437">
    <w:nsid w:val="0000666E"/>
    <w:multiLevelType w:val="hybridMultilevel"/>
    <w:tmpl w:val="891ED640"/>
    <w:lvl w:ilvl="0" w:tplc="E2BC09E4">
      <w:start w:val="1"/>
      <w:numFmt w:val="bullet"/>
      <w:lvlText w:val="В"/>
      <w:lvlJc w:val="left"/>
    </w:lvl>
    <w:lvl w:ilvl="1" w:tplc="CFE8AD50">
      <w:start w:val="1"/>
      <w:numFmt w:val="bullet"/>
      <w:lvlText w:val="•"/>
      <w:lvlJc w:val="left"/>
    </w:lvl>
    <w:lvl w:ilvl="2" w:tplc="55FAACEA">
      <w:numFmt w:val="decimal"/>
      <w:lvlText w:val=""/>
      <w:lvlJc w:val="left"/>
    </w:lvl>
    <w:lvl w:ilvl="3" w:tplc="3342C2F2">
      <w:numFmt w:val="decimal"/>
      <w:lvlText w:val=""/>
      <w:lvlJc w:val="left"/>
    </w:lvl>
    <w:lvl w:ilvl="4" w:tplc="7586FC78">
      <w:numFmt w:val="decimal"/>
      <w:lvlText w:val=""/>
      <w:lvlJc w:val="left"/>
    </w:lvl>
    <w:lvl w:ilvl="5" w:tplc="52C4976E">
      <w:numFmt w:val="decimal"/>
      <w:lvlText w:val=""/>
      <w:lvlJc w:val="left"/>
    </w:lvl>
    <w:lvl w:ilvl="6" w:tplc="BDB0AFB2">
      <w:numFmt w:val="decimal"/>
      <w:lvlText w:val=""/>
      <w:lvlJc w:val="left"/>
    </w:lvl>
    <w:lvl w:ilvl="7" w:tplc="F12CB9C4">
      <w:numFmt w:val="decimal"/>
      <w:lvlText w:val=""/>
      <w:lvlJc w:val="left"/>
    </w:lvl>
    <w:lvl w:ilvl="8" w:tplc="4022BE6A">
      <w:numFmt w:val="decimal"/>
      <w:lvlText w:val=""/>
      <w:lvlJc w:val="left"/>
    </w:lvl>
  </w:abstractNum>
  <w:abstractNum w:abstractNumId="438">
    <w:nsid w:val="00006698"/>
    <w:multiLevelType w:val="hybridMultilevel"/>
    <w:tmpl w:val="2F867C2C"/>
    <w:lvl w:ilvl="0" w:tplc="135AD94C">
      <w:start w:val="1"/>
      <w:numFmt w:val="bullet"/>
      <w:lvlText w:val="•"/>
      <w:lvlJc w:val="left"/>
    </w:lvl>
    <w:lvl w:ilvl="1" w:tplc="D93C8B6E">
      <w:numFmt w:val="decimal"/>
      <w:lvlText w:val=""/>
      <w:lvlJc w:val="left"/>
    </w:lvl>
    <w:lvl w:ilvl="2" w:tplc="8F764FA0">
      <w:numFmt w:val="decimal"/>
      <w:lvlText w:val=""/>
      <w:lvlJc w:val="left"/>
    </w:lvl>
    <w:lvl w:ilvl="3" w:tplc="40CC1E5C">
      <w:numFmt w:val="decimal"/>
      <w:lvlText w:val=""/>
      <w:lvlJc w:val="left"/>
    </w:lvl>
    <w:lvl w:ilvl="4" w:tplc="EEA0F98E">
      <w:numFmt w:val="decimal"/>
      <w:lvlText w:val=""/>
      <w:lvlJc w:val="left"/>
    </w:lvl>
    <w:lvl w:ilvl="5" w:tplc="88909DE0">
      <w:numFmt w:val="decimal"/>
      <w:lvlText w:val=""/>
      <w:lvlJc w:val="left"/>
    </w:lvl>
    <w:lvl w:ilvl="6" w:tplc="2CA88376">
      <w:numFmt w:val="decimal"/>
      <w:lvlText w:val=""/>
      <w:lvlJc w:val="left"/>
    </w:lvl>
    <w:lvl w:ilvl="7" w:tplc="E782EE0E">
      <w:numFmt w:val="decimal"/>
      <w:lvlText w:val=""/>
      <w:lvlJc w:val="left"/>
    </w:lvl>
    <w:lvl w:ilvl="8" w:tplc="511AA1C2">
      <w:numFmt w:val="decimal"/>
      <w:lvlText w:val=""/>
      <w:lvlJc w:val="left"/>
    </w:lvl>
  </w:abstractNum>
  <w:abstractNum w:abstractNumId="439">
    <w:nsid w:val="0000669C"/>
    <w:multiLevelType w:val="hybridMultilevel"/>
    <w:tmpl w:val="92F083DE"/>
    <w:lvl w:ilvl="0" w:tplc="6406D476">
      <w:start w:val="7"/>
      <w:numFmt w:val="decimal"/>
      <w:lvlText w:val="%1."/>
      <w:lvlJc w:val="left"/>
    </w:lvl>
    <w:lvl w:ilvl="1" w:tplc="4AFAB2FC">
      <w:numFmt w:val="decimal"/>
      <w:lvlText w:val=""/>
      <w:lvlJc w:val="left"/>
    </w:lvl>
    <w:lvl w:ilvl="2" w:tplc="088E8442">
      <w:numFmt w:val="decimal"/>
      <w:lvlText w:val=""/>
      <w:lvlJc w:val="left"/>
    </w:lvl>
    <w:lvl w:ilvl="3" w:tplc="4EE03738">
      <w:numFmt w:val="decimal"/>
      <w:lvlText w:val=""/>
      <w:lvlJc w:val="left"/>
    </w:lvl>
    <w:lvl w:ilvl="4" w:tplc="A8E6F0C4">
      <w:numFmt w:val="decimal"/>
      <w:lvlText w:val=""/>
      <w:lvlJc w:val="left"/>
    </w:lvl>
    <w:lvl w:ilvl="5" w:tplc="59580046">
      <w:numFmt w:val="decimal"/>
      <w:lvlText w:val=""/>
      <w:lvlJc w:val="left"/>
    </w:lvl>
    <w:lvl w:ilvl="6" w:tplc="CA44278A">
      <w:numFmt w:val="decimal"/>
      <w:lvlText w:val=""/>
      <w:lvlJc w:val="left"/>
    </w:lvl>
    <w:lvl w:ilvl="7" w:tplc="328EB76E">
      <w:numFmt w:val="decimal"/>
      <w:lvlText w:val=""/>
      <w:lvlJc w:val="left"/>
    </w:lvl>
    <w:lvl w:ilvl="8" w:tplc="99246DA0">
      <w:numFmt w:val="decimal"/>
      <w:lvlText w:val=""/>
      <w:lvlJc w:val="left"/>
    </w:lvl>
  </w:abstractNum>
  <w:abstractNum w:abstractNumId="440">
    <w:nsid w:val="000066BF"/>
    <w:multiLevelType w:val="hybridMultilevel"/>
    <w:tmpl w:val="5156E12E"/>
    <w:lvl w:ilvl="0" w:tplc="57BA174C">
      <w:start w:val="1"/>
      <w:numFmt w:val="bullet"/>
      <w:lvlText w:val="с"/>
      <w:lvlJc w:val="left"/>
    </w:lvl>
    <w:lvl w:ilvl="1" w:tplc="3E327682">
      <w:start w:val="1"/>
      <w:numFmt w:val="bullet"/>
      <w:lvlText w:val="•"/>
      <w:lvlJc w:val="left"/>
    </w:lvl>
    <w:lvl w:ilvl="2" w:tplc="C2C6D35E">
      <w:numFmt w:val="decimal"/>
      <w:lvlText w:val=""/>
      <w:lvlJc w:val="left"/>
    </w:lvl>
    <w:lvl w:ilvl="3" w:tplc="497CA41C">
      <w:numFmt w:val="decimal"/>
      <w:lvlText w:val=""/>
      <w:lvlJc w:val="left"/>
    </w:lvl>
    <w:lvl w:ilvl="4" w:tplc="3AA0770C">
      <w:numFmt w:val="decimal"/>
      <w:lvlText w:val=""/>
      <w:lvlJc w:val="left"/>
    </w:lvl>
    <w:lvl w:ilvl="5" w:tplc="6DDE3F72">
      <w:numFmt w:val="decimal"/>
      <w:lvlText w:val=""/>
      <w:lvlJc w:val="left"/>
    </w:lvl>
    <w:lvl w:ilvl="6" w:tplc="53F2C998">
      <w:numFmt w:val="decimal"/>
      <w:lvlText w:val=""/>
      <w:lvlJc w:val="left"/>
    </w:lvl>
    <w:lvl w:ilvl="7" w:tplc="6876D2F8">
      <w:numFmt w:val="decimal"/>
      <w:lvlText w:val=""/>
      <w:lvlJc w:val="left"/>
    </w:lvl>
    <w:lvl w:ilvl="8" w:tplc="2E284316">
      <w:numFmt w:val="decimal"/>
      <w:lvlText w:val=""/>
      <w:lvlJc w:val="left"/>
    </w:lvl>
  </w:abstractNum>
  <w:abstractNum w:abstractNumId="441">
    <w:nsid w:val="00006737"/>
    <w:multiLevelType w:val="hybridMultilevel"/>
    <w:tmpl w:val="E796F388"/>
    <w:lvl w:ilvl="0" w:tplc="3ED8689E">
      <w:start w:val="1"/>
      <w:numFmt w:val="bullet"/>
      <w:lvlText w:val="Н."/>
      <w:lvlJc w:val="left"/>
    </w:lvl>
    <w:lvl w:ilvl="1" w:tplc="0098FDBA">
      <w:numFmt w:val="decimal"/>
      <w:lvlText w:val=""/>
      <w:lvlJc w:val="left"/>
    </w:lvl>
    <w:lvl w:ilvl="2" w:tplc="802450C6">
      <w:numFmt w:val="decimal"/>
      <w:lvlText w:val=""/>
      <w:lvlJc w:val="left"/>
    </w:lvl>
    <w:lvl w:ilvl="3" w:tplc="2370E974">
      <w:numFmt w:val="decimal"/>
      <w:lvlText w:val=""/>
      <w:lvlJc w:val="left"/>
    </w:lvl>
    <w:lvl w:ilvl="4" w:tplc="A732D036">
      <w:numFmt w:val="decimal"/>
      <w:lvlText w:val=""/>
      <w:lvlJc w:val="left"/>
    </w:lvl>
    <w:lvl w:ilvl="5" w:tplc="2A541C0E">
      <w:numFmt w:val="decimal"/>
      <w:lvlText w:val=""/>
      <w:lvlJc w:val="left"/>
    </w:lvl>
    <w:lvl w:ilvl="6" w:tplc="BA82A16A">
      <w:numFmt w:val="decimal"/>
      <w:lvlText w:val=""/>
      <w:lvlJc w:val="left"/>
    </w:lvl>
    <w:lvl w:ilvl="7" w:tplc="C9B609B4">
      <w:numFmt w:val="decimal"/>
      <w:lvlText w:val=""/>
      <w:lvlJc w:val="left"/>
    </w:lvl>
    <w:lvl w:ilvl="8" w:tplc="C1928024">
      <w:numFmt w:val="decimal"/>
      <w:lvlText w:val=""/>
      <w:lvlJc w:val="left"/>
    </w:lvl>
  </w:abstractNum>
  <w:abstractNum w:abstractNumId="442">
    <w:nsid w:val="0000673C"/>
    <w:multiLevelType w:val="hybridMultilevel"/>
    <w:tmpl w:val="FF42490C"/>
    <w:lvl w:ilvl="0" w:tplc="AB0098BA">
      <w:start w:val="1"/>
      <w:numFmt w:val="bullet"/>
      <w:lvlText w:val="с"/>
      <w:lvlJc w:val="left"/>
    </w:lvl>
    <w:lvl w:ilvl="1" w:tplc="9D5E8D38">
      <w:start w:val="1"/>
      <w:numFmt w:val="bullet"/>
      <w:lvlText w:val="•"/>
      <w:lvlJc w:val="left"/>
    </w:lvl>
    <w:lvl w:ilvl="2" w:tplc="0B1C7704">
      <w:numFmt w:val="decimal"/>
      <w:lvlText w:val=""/>
      <w:lvlJc w:val="left"/>
    </w:lvl>
    <w:lvl w:ilvl="3" w:tplc="34249F88">
      <w:numFmt w:val="decimal"/>
      <w:lvlText w:val=""/>
      <w:lvlJc w:val="left"/>
    </w:lvl>
    <w:lvl w:ilvl="4" w:tplc="B3A44E32">
      <w:numFmt w:val="decimal"/>
      <w:lvlText w:val=""/>
      <w:lvlJc w:val="left"/>
    </w:lvl>
    <w:lvl w:ilvl="5" w:tplc="29A023EE">
      <w:numFmt w:val="decimal"/>
      <w:lvlText w:val=""/>
      <w:lvlJc w:val="left"/>
    </w:lvl>
    <w:lvl w:ilvl="6" w:tplc="B53C67C0">
      <w:numFmt w:val="decimal"/>
      <w:lvlText w:val=""/>
      <w:lvlJc w:val="left"/>
    </w:lvl>
    <w:lvl w:ilvl="7" w:tplc="9C7837CC">
      <w:numFmt w:val="decimal"/>
      <w:lvlText w:val=""/>
      <w:lvlJc w:val="left"/>
    </w:lvl>
    <w:lvl w:ilvl="8" w:tplc="02E44CE6">
      <w:numFmt w:val="decimal"/>
      <w:lvlText w:val=""/>
      <w:lvlJc w:val="left"/>
    </w:lvl>
  </w:abstractNum>
  <w:abstractNum w:abstractNumId="443">
    <w:nsid w:val="0000675F"/>
    <w:multiLevelType w:val="hybridMultilevel"/>
    <w:tmpl w:val="50AE8246"/>
    <w:lvl w:ilvl="0" w:tplc="50C4CAAA">
      <w:start w:val="1"/>
      <w:numFmt w:val="bullet"/>
      <w:lvlText w:val="•"/>
      <w:lvlJc w:val="left"/>
    </w:lvl>
    <w:lvl w:ilvl="1" w:tplc="75F6D99C">
      <w:start w:val="4"/>
      <w:numFmt w:val="decimal"/>
      <w:lvlText w:val="%2)"/>
      <w:lvlJc w:val="left"/>
    </w:lvl>
    <w:lvl w:ilvl="2" w:tplc="F25C5EA4">
      <w:numFmt w:val="decimal"/>
      <w:lvlText w:val=""/>
      <w:lvlJc w:val="left"/>
    </w:lvl>
    <w:lvl w:ilvl="3" w:tplc="33607B9C">
      <w:numFmt w:val="decimal"/>
      <w:lvlText w:val=""/>
      <w:lvlJc w:val="left"/>
    </w:lvl>
    <w:lvl w:ilvl="4" w:tplc="834EAFA6">
      <w:numFmt w:val="decimal"/>
      <w:lvlText w:val=""/>
      <w:lvlJc w:val="left"/>
    </w:lvl>
    <w:lvl w:ilvl="5" w:tplc="0CB02E12">
      <w:numFmt w:val="decimal"/>
      <w:lvlText w:val=""/>
      <w:lvlJc w:val="left"/>
    </w:lvl>
    <w:lvl w:ilvl="6" w:tplc="DD12BA9A">
      <w:numFmt w:val="decimal"/>
      <w:lvlText w:val=""/>
      <w:lvlJc w:val="left"/>
    </w:lvl>
    <w:lvl w:ilvl="7" w:tplc="43DCBCEA">
      <w:numFmt w:val="decimal"/>
      <w:lvlText w:val=""/>
      <w:lvlJc w:val="left"/>
    </w:lvl>
    <w:lvl w:ilvl="8" w:tplc="F91E83F4">
      <w:numFmt w:val="decimal"/>
      <w:lvlText w:val=""/>
      <w:lvlJc w:val="left"/>
    </w:lvl>
  </w:abstractNum>
  <w:abstractNum w:abstractNumId="444">
    <w:nsid w:val="00006778"/>
    <w:multiLevelType w:val="hybridMultilevel"/>
    <w:tmpl w:val="F6EA09AA"/>
    <w:lvl w:ilvl="0" w:tplc="121C08E2">
      <w:start w:val="1"/>
      <w:numFmt w:val="bullet"/>
      <w:lvlText w:val="•"/>
      <w:lvlJc w:val="left"/>
    </w:lvl>
    <w:lvl w:ilvl="1" w:tplc="20DAC506">
      <w:numFmt w:val="decimal"/>
      <w:lvlText w:val=""/>
      <w:lvlJc w:val="left"/>
    </w:lvl>
    <w:lvl w:ilvl="2" w:tplc="2F542558">
      <w:numFmt w:val="decimal"/>
      <w:lvlText w:val=""/>
      <w:lvlJc w:val="left"/>
    </w:lvl>
    <w:lvl w:ilvl="3" w:tplc="2D78C6FE">
      <w:numFmt w:val="decimal"/>
      <w:lvlText w:val=""/>
      <w:lvlJc w:val="left"/>
    </w:lvl>
    <w:lvl w:ilvl="4" w:tplc="924A8856">
      <w:numFmt w:val="decimal"/>
      <w:lvlText w:val=""/>
      <w:lvlJc w:val="left"/>
    </w:lvl>
    <w:lvl w:ilvl="5" w:tplc="BFB4F046">
      <w:numFmt w:val="decimal"/>
      <w:lvlText w:val=""/>
      <w:lvlJc w:val="left"/>
    </w:lvl>
    <w:lvl w:ilvl="6" w:tplc="721AF376">
      <w:numFmt w:val="decimal"/>
      <w:lvlText w:val=""/>
      <w:lvlJc w:val="left"/>
    </w:lvl>
    <w:lvl w:ilvl="7" w:tplc="9B5A7AF0">
      <w:numFmt w:val="decimal"/>
      <w:lvlText w:val=""/>
      <w:lvlJc w:val="left"/>
    </w:lvl>
    <w:lvl w:ilvl="8" w:tplc="A57E79A6">
      <w:numFmt w:val="decimal"/>
      <w:lvlText w:val=""/>
      <w:lvlJc w:val="left"/>
    </w:lvl>
  </w:abstractNum>
  <w:abstractNum w:abstractNumId="445">
    <w:nsid w:val="00006788"/>
    <w:multiLevelType w:val="hybridMultilevel"/>
    <w:tmpl w:val="44E46C8E"/>
    <w:lvl w:ilvl="0" w:tplc="E8803666">
      <w:start w:val="1"/>
      <w:numFmt w:val="bullet"/>
      <w:lvlText w:val="и"/>
      <w:lvlJc w:val="left"/>
    </w:lvl>
    <w:lvl w:ilvl="1" w:tplc="67E2AB72">
      <w:start w:val="1"/>
      <w:numFmt w:val="decimal"/>
      <w:lvlText w:val="%2)"/>
      <w:lvlJc w:val="left"/>
    </w:lvl>
    <w:lvl w:ilvl="2" w:tplc="A1EEA4E2">
      <w:numFmt w:val="decimal"/>
      <w:lvlText w:val=""/>
      <w:lvlJc w:val="left"/>
    </w:lvl>
    <w:lvl w:ilvl="3" w:tplc="1D165798">
      <w:numFmt w:val="decimal"/>
      <w:lvlText w:val=""/>
      <w:lvlJc w:val="left"/>
    </w:lvl>
    <w:lvl w:ilvl="4" w:tplc="E70668CC">
      <w:numFmt w:val="decimal"/>
      <w:lvlText w:val=""/>
      <w:lvlJc w:val="left"/>
    </w:lvl>
    <w:lvl w:ilvl="5" w:tplc="EF82085C">
      <w:numFmt w:val="decimal"/>
      <w:lvlText w:val=""/>
      <w:lvlJc w:val="left"/>
    </w:lvl>
    <w:lvl w:ilvl="6" w:tplc="308CB60C">
      <w:numFmt w:val="decimal"/>
      <w:lvlText w:val=""/>
      <w:lvlJc w:val="left"/>
    </w:lvl>
    <w:lvl w:ilvl="7" w:tplc="5AC82AC0">
      <w:numFmt w:val="decimal"/>
      <w:lvlText w:val=""/>
      <w:lvlJc w:val="left"/>
    </w:lvl>
    <w:lvl w:ilvl="8" w:tplc="6F347882">
      <w:numFmt w:val="decimal"/>
      <w:lvlText w:val=""/>
      <w:lvlJc w:val="left"/>
    </w:lvl>
  </w:abstractNum>
  <w:abstractNum w:abstractNumId="446">
    <w:nsid w:val="00006806"/>
    <w:multiLevelType w:val="hybridMultilevel"/>
    <w:tmpl w:val="5FE08464"/>
    <w:lvl w:ilvl="0" w:tplc="94F629CA">
      <w:start w:val="1"/>
      <w:numFmt w:val="bullet"/>
      <w:lvlText w:val="В"/>
      <w:lvlJc w:val="left"/>
    </w:lvl>
    <w:lvl w:ilvl="1" w:tplc="9A58A4AC">
      <w:start w:val="1"/>
      <w:numFmt w:val="bullet"/>
      <w:lvlText w:val="В"/>
      <w:lvlJc w:val="left"/>
    </w:lvl>
    <w:lvl w:ilvl="2" w:tplc="F3CC6EDE">
      <w:start w:val="1"/>
      <w:numFmt w:val="decimal"/>
      <w:lvlText w:val="%3"/>
      <w:lvlJc w:val="left"/>
    </w:lvl>
    <w:lvl w:ilvl="3" w:tplc="B770C19C">
      <w:start w:val="1"/>
      <w:numFmt w:val="bullet"/>
      <w:lvlText w:val="В"/>
      <w:lvlJc w:val="left"/>
    </w:lvl>
    <w:lvl w:ilvl="4" w:tplc="358A5E4A">
      <w:start w:val="1"/>
      <w:numFmt w:val="decimal"/>
      <w:lvlText w:val="%5)"/>
      <w:lvlJc w:val="left"/>
    </w:lvl>
    <w:lvl w:ilvl="5" w:tplc="B0229816">
      <w:numFmt w:val="decimal"/>
      <w:lvlText w:val=""/>
      <w:lvlJc w:val="left"/>
    </w:lvl>
    <w:lvl w:ilvl="6" w:tplc="188AD738">
      <w:numFmt w:val="decimal"/>
      <w:lvlText w:val=""/>
      <w:lvlJc w:val="left"/>
    </w:lvl>
    <w:lvl w:ilvl="7" w:tplc="26E0A2A2">
      <w:numFmt w:val="decimal"/>
      <w:lvlText w:val=""/>
      <w:lvlJc w:val="left"/>
    </w:lvl>
    <w:lvl w:ilvl="8" w:tplc="AAA87DA4">
      <w:numFmt w:val="decimal"/>
      <w:lvlText w:val=""/>
      <w:lvlJc w:val="left"/>
    </w:lvl>
  </w:abstractNum>
  <w:abstractNum w:abstractNumId="447">
    <w:nsid w:val="00006809"/>
    <w:multiLevelType w:val="hybridMultilevel"/>
    <w:tmpl w:val="816ED9DA"/>
    <w:lvl w:ilvl="0" w:tplc="412ED74C">
      <w:start w:val="1"/>
      <w:numFmt w:val="bullet"/>
      <w:lvlText w:val="Ф."/>
      <w:lvlJc w:val="left"/>
    </w:lvl>
    <w:lvl w:ilvl="1" w:tplc="F8AEED22">
      <w:numFmt w:val="decimal"/>
      <w:lvlText w:val=""/>
      <w:lvlJc w:val="left"/>
    </w:lvl>
    <w:lvl w:ilvl="2" w:tplc="D572F946">
      <w:numFmt w:val="decimal"/>
      <w:lvlText w:val=""/>
      <w:lvlJc w:val="left"/>
    </w:lvl>
    <w:lvl w:ilvl="3" w:tplc="7CCAC5E2">
      <w:numFmt w:val="decimal"/>
      <w:lvlText w:val=""/>
      <w:lvlJc w:val="left"/>
    </w:lvl>
    <w:lvl w:ilvl="4" w:tplc="F0024500">
      <w:numFmt w:val="decimal"/>
      <w:lvlText w:val=""/>
      <w:lvlJc w:val="left"/>
    </w:lvl>
    <w:lvl w:ilvl="5" w:tplc="973AF6F8">
      <w:numFmt w:val="decimal"/>
      <w:lvlText w:val=""/>
      <w:lvlJc w:val="left"/>
    </w:lvl>
    <w:lvl w:ilvl="6" w:tplc="27147B60">
      <w:numFmt w:val="decimal"/>
      <w:lvlText w:val=""/>
      <w:lvlJc w:val="left"/>
    </w:lvl>
    <w:lvl w:ilvl="7" w:tplc="961AED20">
      <w:numFmt w:val="decimal"/>
      <w:lvlText w:val=""/>
      <w:lvlJc w:val="left"/>
    </w:lvl>
    <w:lvl w:ilvl="8" w:tplc="86783EEA">
      <w:numFmt w:val="decimal"/>
      <w:lvlText w:val=""/>
      <w:lvlJc w:val="left"/>
    </w:lvl>
  </w:abstractNum>
  <w:abstractNum w:abstractNumId="448">
    <w:nsid w:val="00006837"/>
    <w:multiLevelType w:val="hybridMultilevel"/>
    <w:tmpl w:val="01A8E0AA"/>
    <w:lvl w:ilvl="0" w:tplc="61A8FE5A">
      <w:start w:val="1"/>
      <w:numFmt w:val="bullet"/>
      <w:lvlText w:val="В"/>
      <w:lvlJc w:val="left"/>
    </w:lvl>
    <w:lvl w:ilvl="1" w:tplc="6B4A54EE">
      <w:numFmt w:val="decimal"/>
      <w:lvlText w:val=""/>
      <w:lvlJc w:val="left"/>
    </w:lvl>
    <w:lvl w:ilvl="2" w:tplc="A63A6A6E">
      <w:numFmt w:val="decimal"/>
      <w:lvlText w:val=""/>
      <w:lvlJc w:val="left"/>
    </w:lvl>
    <w:lvl w:ilvl="3" w:tplc="5E30CB4C">
      <w:numFmt w:val="decimal"/>
      <w:lvlText w:val=""/>
      <w:lvlJc w:val="left"/>
    </w:lvl>
    <w:lvl w:ilvl="4" w:tplc="CE38BB5A">
      <w:numFmt w:val="decimal"/>
      <w:lvlText w:val=""/>
      <w:lvlJc w:val="left"/>
    </w:lvl>
    <w:lvl w:ilvl="5" w:tplc="E38E4482">
      <w:numFmt w:val="decimal"/>
      <w:lvlText w:val=""/>
      <w:lvlJc w:val="left"/>
    </w:lvl>
    <w:lvl w:ilvl="6" w:tplc="8AE4BE4C">
      <w:numFmt w:val="decimal"/>
      <w:lvlText w:val=""/>
      <w:lvlJc w:val="left"/>
    </w:lvl>
    <w:lvl w:ilvl="7" w:tplc="21808668">
      <w:numFmt w:val="decimal"/>
      <w:lvlText w:val=""/>
      <w:lvlJc w:val="left"/>
    </w:lvl>
    <w:lvl w:ilvl="8" w:tplc="A5F89108">
      <w:numFmt w:val="decimal"/>
      <w:lvlText w:val=""/>
      <w:lvlJc w:val="left"/>
    </w:lvl>
  </w:abstractNum>
  <w:abstractNum w:abstractNumId="449">
    <w:nsid w:val="00006874"/>
    <w:multiLevelType w:val="hybridMultilevel"/>
    <w:tmpl w:val="71569096"/>
    <w:lvl w:ilvl="0" w:tplc="69068A6A">
      <w:start w:val="1"/>
      <w:numFmt w:val="bullet"/>
      <w:lvlText w:val="В"/>
      <w:lvlJc w:val="left"/>
    </w:lvl>
    <w:lvl w:ilvl="1" w:tplc="715406DC">
      <w:start w:val="1"/>
      <w:numFmt w:val="bullet"/>
      <w:lvlText w:val=" "/>
      <w:lvlJc w:val="left"/>
    </w:lvl>
    <w:lvl w:ilvl="2" w:tplc="89F63F4E">
      <w:numFmt w:val="decimal"/>
      <w:lvlText w:val=""/>
      <w:lvlJc w:val="left"/>
    </w:lvl>
    <w:lvl w:ilvl="3" w:tplc="1BAE2A72">
      <w:numFmt w:val="decimal"/>
      <w:lvlText w:val=""/>
      <w:lvlJc w:val="left"/>
    </w:lvl>
    <w:lvl w:ilvl="4" w:tplc="DC508348">
      <w:numFmt w:val="decimal"/>
      <w:lvlText w:val=""/>
      <w:lvlJc w:val="left"/>
    </w:lvl>
    <w:lvl w:ilvl="5" w:tplc="EB6644FA">
      <w:numFmt w:val="decimal"/>
      <w:lvlText w:val=""/>
      <w:lvlJc w:val="left"/>
    </w:lvl>
    <w:lvl w:ilvl="6" w:tplc="B3CAE628">
      <w:numFmt w:val="decimal"/>
      <w:lvlText w:val=""/>
      <w:lvlJc w:val="left"/>
    </w:lvl>
    <w:lvl w:ilvl="7" w:tplc="21A294FE">
      <w:numFmt w:val="decimal"/>
      <w:lvlText w:val=""/>
      <w:lvlJc w:val="left"/>
    </w:lvl>
    <w:lvl w:ilvl="8" w:tplc="62BC3282">
      <w:numFmt w:val="decimal"/>
      <w:lvlText w:val=""/>
      <w:lvlJc w:val="left"/>
    </w:lvl>
  </w:abstractNum>
  <w:abstractNum w:abstractNumId="450">
    <w:nsid w:val="000068B9"/>
    <w:multiLevelType w:val="hybridMultilevel"/>
    <w:tmpl w:val="242C2816"/>
    <w:lvl w:ilvl="0" w:tplc="3CD04248">
      <w:start w:val="1"/>
      <w:numFmt w:val="bullet"/>
      <w:lvlText w:val="В"/>
      <w:lvlJc w:val="left"/>
    </w:lvl>
    <w:lvl w:ilvl="1" w:tplc="1610C6D8">
      <w:start w:val="1"/>
      <w:numFmt w:val="bullet"/>
      <w:lvlText w:val="В"/>
      <w:lvlJc w:val="left"/>
    </w:lvl>
    <w:lvl w:ilvl="2" w:tplc="C85CFB6E">
      <w:start w:val="8"/>
      <w:numFmt w:val="decimal"/>
      <w:lvlText w:val="%3)"/>
      <w:lvlJc w:val="left"/>
    </w:lvl>
    <w:lvl w:ilvl="3" w:tplc="4392CABE">
      <w:start w:val="1"/>
      <w:numFmt w:val="bullet"/>
      <w:lvlText w:val="В"/>
      <w:lvlJc w:val="left"/>
    </w:lvl>
    <w:lvl w:ilvl="4" w:tplc="6400D8CE">
      <w:start w:val="1"/>
      <w:numFmt w:val="decimal"/>
      <w:lvlText w:val="%5"/>
      <w:lvlJc w:val="left"/>
    </w:lvl>
    <w:lvl w:ilvl="5" w:tplc="0860A05E">
      <w:numFmt w:val="decimal"/>
      <w:lvlText w:val=""/>
      <w:lvlJc w:val="left"/>
    </w:lvl>
    <w:lvl w:ilvl="6" w:tplc="BD3C15D0">
      <w:numFmt w:val="decimal"/>
      <w:lvlText w:val=""/>
      <w:lvlJc w:val="left"/>
    </w:lvl>
    <w:lvl w:ilvl="7" w:tplc="18EA4AC8">
      <w:numFmt w:val="decimal"/>
      <w:lvlText w:val=""/>
      <w:lvlJc w:val="left"/>
    </w:lvl>
    <w:lvl w:ilvl="8" w:tplc="42B0DCAC">
      <w:numFmt w:val="decimal"/>
      <w:lvlText w:val=""/>
      <w:lvlJc w:val="left"/>
    </w:lvl>
  </w:abstractNum>
  <w:abstractNum w:abstractNumId="451">
    <w:nsid w:val="000068C0"/>
    <w:multiLevelType w:val="hybridMultilevel"/>
    <w:tmpl w:val="E1BEBC60"/>
    <w:lvl w:ilvl="0" w:tplc="3B185AC2">
      <w:start w:val="1"/>
      <w:numFmt w:val="bullet"/>
      <w:lvlText w:val="и"/>
      <w:lvlJc w:val="left"/>
    </w:lvl>
    <w:lvl w:ilvl="1" w:tplc="5F7EDE76">
      <w:numFmt w:val="decimal"/>
      <w:lvlText w:val=""/>
      <w:lvlJc w:val="left"/>
    </w:lvl>
    <w:lvl w:ilvl="2" w:tplc="E4065B9A">
      <w:numFmt w:val="decimal"/>
      <w:lvlText w:val=""/>
      <w:lvlJc w:val="left"/>
    </w:lvl>
    <w:lvl w:ilvl="3" w:tplc="ABC4EE32">
      <w:numFmt w:val="decimal"/>
      <w:lvlText w:val=""/>
      <w:lvlJc w:val="left"/>
    </w:lvl>
    <w:lvl w:ilvl="4" w:tplc="74D6D9EC">
      <w:numFmt w:val="decimal"/>
      <w:lvlText w:val=""/>
      <w:lvlJc w:val="left"/>
    </w:lvl>
    <w:lvl w:ilvl="5" w:tplc="EFF883AA">
      <w:numFmt w:val="decimal"/>
      <w:lvlText w:val=""/>
      <w:lvlJc w:val="left"/>
    </w:lvl>
    <w:lvl w:ilvl="6" w:tplc="77B27EA2">
      <w:numFmt w:val="decimal"/>
      <w:lvlText w:val=""/>
      <w:lvlJc w:val="left"/>
    </w:lvl>
    <w:lvl w:ilvl="7" w:tplc="A1D883AA">
      <w:numFmt w:val="decimal"/>
      <w:lvlText w:val=""/>
      <w:lvlJc w:val="left"/>
    </w:lvl>
    <w:lvl w:ilvl="8" w:tplc="889C5118">
      <w:numFmt w:val="decimal"/>
      <w:lvlText w:val=""/>
      <w:lvlJc w:val="left"/>
    </w:lvl>
  </w:abstractNum>
  <w:abstractNum w:abstractNumId="452">
    <w:nsid w:val="000068C5"/>
    <w:multiLevelType w:val="hybridMultilevel"/>
    <w:tmpl w:val="E37809A4"/>
    <w:lvl w:ilvl="0" w:tplc="19CAC90A">
      <w:start w:val="1"/>
      <w:numFmt w:val="bullet"/>
      <w:lvlText w:val="и"/>
      <w:lvlJc w:val="left"/>
    </w:lvl>
    <w:lvl w:ilvl="1" w:tplc="3F168DC8">
      <w:start w:val="1"/>
      <w:numFmt w:val="bullet"/>
      <w:lvlText w:val="•"/>
      <w:lvlJc w:val="left"/>
    </w:lvl>
    <w:lvl w:ilvl="2" w:tplc="BCFA3926">
      <w:start w:val="1"/>
      <w:numFmt w:val="bullet"/>
      <w:lvlText w:val="•"/>
      <w:lvlJc w:val="left"/>
    </w:lvl>
    <w:lvl w:ilvl="3" w:tplc="B0EE4D98">
      <w:numFmt w:val="decimal"/>
      <w:lvlText w:val=""/>
      <w:lvlJc w:val="left"/>
    </w:lvl>
    <w:lvl w:ilvl="4" w:tplc="48BA6840">
      <w:numFmt w:val="decimal"/>
      <w:lvlText w:val=""/>
      <w:lvlJc w:val="left"/>
    </w:lvl>
    <w:lvl w:ilvl="5" w:tplc="C3DEB2F0">
      <w:numFmt w:val="decimal"/>
      <w:lvlText w:val=""/>
      <w:lvlJc w:val="left"/>
    </w:lvl>
    <w:lvl w:ilvl="6" w:tplc="3EE2E8E2">
      <w:numFmt w:val="decimal"/>
      <w:lvlText w:val=""/>
      <w:lvlJc w:val="left"/>
    </w:lvl>
    <w:lvl w:ilvl="7" w:tplc="C7361210">
      <w:numFmt w:val="decimal"/>
      <w:lvlText w:val=""/>
      <w:lvlJc w:val="left"/>
    </w:lvl>
    <w:lvl w:ilvl="8" w:tplc="6CEAEB28">
      <w:numFmt w:val="decimal"/>
      <w:lvlText w:val=""/>
      <w:lvlJc w:val="left"/>
    </w:lvl>
  </w:abstractNum>
  <w:abstractNum w:abstractNumId="453">
    <w:nsid w:val="0000691D"/>
    <w:multiLevelType w:val="hybridMultilevel"/>
    <w:tmpl w:val="87FEAFF8"/>
    <w:lvl w:ilvl="0" w:tplc="6ACA294E">
      <w:start w:val="1"/>
      <w:numFmt w:val="bullet"/>
      <w:lvlText w:val="и"/>
      <w:lvlJc w:val="left"/>
    </w:lvl>
    <w:lvl w:ilvl="1" w:tplc="025A6E50">
      <w:start w:val="1"/>
      <w:numFmt w:val="bullet"/>
      <w:lvlText w:val="•"/>
      <w:lvlJc w:val="left"/>
    </w:lvl>
    <w:lvl w:ilvl="2" w:tplc="70B65EDE">
      <w:numFmt w:val="decimal"/>
      <w:lvlText w:val=""/>
      <w:lvlJc w:val="left"/>
    </w:lvl>
    <w:lvl w:ilvl="3" w:tplc="EBC8FADC">
      <w:numFmt w:val="decimal"/>
      <w:lvlText w:val=""/>
      <w:lvlJc w:val="left"/>
    </w:lvl>
    <w:lvl w:ilvl="4" w:tplc="9594B2D0">
      <w:numFmt w:val="decimal"/>
      <w:lvlText w:val=""/>
      <w:lvlJc w:val="left"/>
    </w:lvl>
    <w:lvl w:ilvl="5" w:tplc="4CF60136">
      <w:numFmt w:val="decimal"/>
      <w:lvlText w:val=""/>
      <w:lvlJc w:val="left"/>
    </w:lvl>
    <w:lvl w:ilvl="6" w:tplc="AD087960">
      <w:numFmt w:val="decimal"/>
      <w:lvlText w:val=""/>
      <w:lvlJc w:val="left"/>
    </w:lvl>
    <w:lvl w:ilvl="7" w:tplc="F55C5CD2">
      <w:numFmt w:val="decimal"/>
      <w:lvlText w:val=""/>
      <w:lvlJc w:val="left"/>
    </w:lvl>
    <w:lvl w:ilvl="8" w:tplc="628ADACE">
      <w:numFmt w:val="decimal"/>
      <w:lvlText w:val=""/>
      <w:lvlJc w:val="left"/>
    </w:lvl>
  </w:abstractNum>
  <w:abstractNum w:abstractNumId="454">
    <w:nsid w:val="00006942"/>
    <w:multiLevelType w:val="hybridMultilevel"/>
    <w:tmpl w:val="2820A3E8"/>
    <w:lvl w:ilvl="0" w:tplc="7D6AB8A0">
      <w:start w:val="1"/>
      <w:numFmt w:val="bullet"/>
      <w:lvlText w:val="в"/>
      <w:lvlJc w:val="left"/>
    </w:lvl>
    <w:lvl w:ilvl="1" w:tplc="40E84DDA">
      <w:numFmt w:val="decimal"/>
      <w:lvlText w:val=""/>
      <w:lvlJc w:val="left"/>
    </w:lvl>
    <w:lvl w:ilvl="2" w:tplc="06B48856">
      <w:numFmt w:val="decimal"/>
      <w:lvlText w:val=""/>
      <w:lvlJc w:val="left"/>
    </w:lvl>
    <w:lvl w:ilvl="3" w:tplc="E842ED44">
      <w:numFmt w:val="decimal"/>
      <w:lvlText w:val=""/>
      <w:lvlJc w:val="left"/>
    </w:lvl>
    <w:lvl w:ilvl="4" w:tplc="C854D660">
      <w:numFmt w:val="decimal"/>
      <w:lvlText w:val=""/>
      <w:lvlJc w:val="left"/>
    </w:lvl>
    <w:lvl w:ilvl="5" w:tplc="CA00165E">
      <w:numFmt w:val="decimal"/>
      <w:lvlText w:val=""/>
      <w:lvlJc w:val="left"/>
    </w:lvl>
    <w:lvl w:ilvl="6" w:tplc="75E65C46">
      <w:numFmt w:val="decimal"/>
      <w:lvlText w:val=""/>
      <w:lvlJc w:val="left"/>
    </w:lvl>
    <w:lvl w:ilvl="7" w:tplc="4BB4AA84">
      <w:numFmt w:val="decimal"/>
      <w:lvlText w:val=""/>
      <w:lvlJc w:val="left"/>
    </w:lvl>
    <w:lvl w:ilvl="8" w:tplc="2864DC76">
      <w:numFmt w:val="decimal"/>
      <w:lvlText w:val=""/>
      <w:lvlJc w:val="left"/>
    </w:lvl>
  </w:abstractNum>
  <w:abstractNum w:abstractNumId="455">
    <w:nsid w:val="00006944"/>
    <w:multiLevelType w:val="hybridMultilevel"/>
    <w:tmpl w:val="7C10E51E"/>
    <w:lvl w:ilvl="0" w:tplc="58DA0F86">
      <w:start w:val="1"/>
      <w:numFmt w:val="bullet"/>
      <w:lvlText w:val="-"/>
      <w:lvlJc w:val="left"/>
    </w:lvl>
    <w:lvl w:ilvl="1" w:tplc="FA14970A">
      <w:numFmt w:val="decimal"/>
      <w:lvlText w:val=""/>
      <w:lvlJc w:val="left"/>
    </w:lvl>
    <w:lvl w:ilvl="2" w:tplc="05A60856">
      <w:numFmt w:val="decimal"/>
      <w:lvlText w:val=""/>
      <w:lvlJc w:val="left"/>
    </w:lvl>
    <w:lvl w:ilvl="3" w:tplc="1C5C5678">
      <w:numFmt w:val="decimal"/>
      <w:lvlText w:val=""/>
      <w:lvlJc w:val="left"/>
    </w:lvl>
    <w:lvl w:ilvl="4" w:tplc="BC0207A4">
      <w:numFmt w:val="decimal"/>
      <w:lvlText w:val=""/>
      <w:lvlJc w:val="left"/>
    </w:lvl>
    <w:lvl w:ilvl="5" w:tplc="7174C8E8">
      <w:numFmt w:val="decimal"/>
      <w:lvlText w:val=""/>
      <w:lvlJc w:val="left"/>
    </w:lvl>
    <w:lvl w:ilvl="6" w:tplc="098CA5CA">
      <w:numFmt w:val="decimal"/>
      <w:lvlText w:val=""/>
      <w:lvlJc w:val="left"/>
    </w:lvl>
    <w:lvl w:ilvl="7" w:tplc="B10C8B14">
      <w:numFmt w:val="decimal"/>
      <w:lvlText w:val=""/>
      <w:lvlJc w:val="left"/>
    </w:lvl>
    <w:lvl w:ilvl="8" w:tplc="F2A40B44">
      <w:numFmt w:val="decimal"/>
      <w:lvlText w:val=""/>
      <w:lvlJc w:val="left"/>
    </w:lvl>
  </w:abstractNum>
  <w:abstractNum w:abstractNumId="456">
    <w:nsid w:val="00006959"/>
    <w:multiLevelType w:val="hybridMultilevel"/>
    <w:tmpl w:val="1820F9D4"/>
    <w:lvl w:ilvl="0" w:tplc="D9D4486C">
      <w:start w:val="1"/>
      <w:numFmt w:val="bullet"/>
      <w:lvlText w:val="и"/>
      <w:lvlJc w:val="left"/>
    </w:lvl>
    <w:lvl w:ilvl="1" w:tplc="C41E5E4A">
      <w:numFmt w:val="decimal"/>
      <w:lvlText w:val=""/>
      <w:lvlJc w:val="left"/>
    </w:lvl>
    <w:lvl w:ilvl="2" w:tplc="9CCE1B6A">
      <w:numFmt w:val="decimal"/>
      <w:lvlText w:val=""/>
      <w:lvlJc w:val="left"/>
    </w:lvl>
    <w:lvl w:ilvl="3" w:tplc="0082F85C">
      <w:numFmt w:val="decimal"/>
      <w:lvlText w:val=""/>
      <w:lvlJc w:val="left"/>
    </w:lvl>
    <w:lvl w:ilvl="4" w:tplc="659C6CBC">
      <w:numFmt w:val="decimal"/>
      <w:lvlText w:val=""/>
      <w:lvlJc w:val="left"/>
    </w:lvl>
    <w:lvl w:ilvl="5" w:tplc="EC3C4A44">
      <w:numFmt w:val="decimal"/>
      <w:lvlText w:val=""/>
      <w:lvlJc w:val="left"/>
    </w:lvl>
    <w:lvl w:ilvl="6" w:tplc="9E3CDB5E">
      <w:numFmt w:val="decimal"/>
      <w:lvlText w:val=""/>
      <w:lvlJc w:val="left"/>
    </w:lvl>
    <w:lvl w:ilvl="7" w:tplc="58646A40">
      <w:numFmt w:val="decimal"/>
      <w:lvlText w:val=""/>
      <w:lvlJc w:val="left"/>
    </w:lvl>
    <w:lvl w:ilvl="8" w:tplc="AA367C20">
      <w:numFmt w:val="decimal"/>
      <w:lvlText w:val=""/>
      <w:lvlJc w:val="left"/>
    </w:lvl>
  </w:abstractNum>
  <w:abstractNum w:abstractNumId="457">
    <w:nsid w:val="000069BB"/>
    <w:multiLevelType w:val="hybridMultilevel"/>
    <w:tmpl w:val="24E49EE0"/>
    <w:lvl w:ilvl="0" w:tplc="67BCF83C">
      <w:start w:val="1"/>
      <w:numFmt w:val="bullet"/>
      <w:lvlText w:val="•"/>
      <w:lvlJc w:val="left"/>
    </w:lvl>
    <w:lvl w:ilvl="1" w:tplc="A448D6CA">
      <w:numFmt w:val="decimal"/>
      <w:lvlText w:val=""/>
      <w:lvlJc w:val="left"/>
    </w:lvl>
    <w:lvl w:ilvl="2" w:tplc="80F0F494">
      <w:numFmt w:val="decimal"/>
      <w:lvlText w:val=""/>
      <w:lvlJc w:val="left"/>
    </w:lvl>
    <w:lvl w:ilvl="3" w:tplc="62828DCE">
      <w:numFmt w:val="decimal"/>
      <w:lvlText w:val=""/>
      <w:lvlJc w:val="left"/>
    </w:lvl>
    <w:lvl w:ilvl="4" w:tplc="871CD97E">
      <w:numFmt w:val="decimal"/>
      <w:lvlText w:val=""/>
      <w:lvlJc w:val="left"/>
    </w:lvl>
    <w:lvl w:ilvl="5" w:tplc="67F82508">
      <w:numFmt w:val="decimal"/>
      <w:lvlText w:val=""/>
      <w:lvlJc w:val="left"/>
    </w:lvl>
    <w:lvl w:ilvl="6" w:tplc="0E8A0A6C">
      <w:numFmt w:val="decimal"/>
      <w:lvlText w:val=""/>
      <w:lvlJc w:val="left"/>
    </w:lvl>
    <w:lvl w:ilvl="7" w:tplc="1CE85596">
      <w:numFmt w:val="decimal"/>
      <w:lvlText w:val=""/>
      <w:lvlJc w:val="left"/>
    </w:lvl>
    <w:lvl w:ilvl="8" w:tplc="B456BFE4">
      <w:numFmt w:val="decimal"/>
      <w:lvlText w:val=""/>
      <w:lvlJc w:val="left"/>
    </w:lvl>
  </w:abstractNum>
  <w:abstractNum w:abstractNumId="458">
    <w:nsid w:val="000069E5"/>
    <w:multiLevelType w:val="hybridMultilevel"/>
    <w:tmpl w:val="48B00C44"/>
    <w:lvl w:ilvl="0" w:tplc="F2F4FE7E">
      <w:start w:val="1"/>
      <w:numFmt w:val="bullet"/>
      <w:lvlText w:val="•"/>
      <w:lvlJc w:val="left"/>
    </w:lvl>
    <w:lvl w:ilvl="1" w:tplc="D5221EB6">
      <w:numFmt w:val="decimal"/>
      <w:lvlText w:val=""/>
      <w:lvlJc w:val="left"/>
    </w:lvl>
    <w:lvl w:ilvl="2" w:tplc="789A3EDE">
      <w:numFmt w:val="decimal"/>
      <w:lvlText w:val=""/>
      <w:lvlJc w:val="left"/>
    </w:lvl>
    <w:lvl w:ilvl="3" w:tplc="5AC0EA4A">
      <w:numFmt w:val="decimal"/>
      <w:lvlText w:val=""/>
      <w:lvlJc w:val="left"/>
    </w:lvl>
    <w:lvl w:ilvl="4" w:tplc="A824E11E">
      <w:numFmt w:val="decimal"/>
      <w:lvlText w:val=""/>
      <w:lvlJc w:val="left"/>
    </w:lvl>
    <w:lvl w:ilvl="5" w:tplc="D4B01C9A">
      <w:numFmt w:val="decimal"/>
      <w:lvlText w:val=""/>
      <w:lvlJc w:val="left"/>
    </w:lvl>
    <w:lvl w:ilvl="6" w:tplc="9E967F78">
      <w:numFmt w:val="decimal"/>
      <w:lvlText w:val=""/>
      <w:lvlJc w:val="left"/>
    </w:lvl>
    <w:lvl w:ilvl="7" w:tplc="AFE69134">
      <w:numFmt w:val="decimal"/>
      <w:lvlText w:val=""/>
      <w:lvlJc w:val="left"/>
    </w:lvl>
    <w:lvl w:ilvl="8" w:tplc="19E6CFFA">
      <w:numFmt w:val="decimal"/>
      <w:lvlText w:val=""/>
      <w:lvlJc w:val="left"/>
    </w:lvl>
  </w:abstractNum>
  <w:abstractNum w:abstractNumId="459">
    <w:nsid w:val="00006ADE"/>
    <w:multiLevelType w:val="hybridMultilevel"/>
    <w:tmpl w:val="8AD23804"/>
    <w:lvl w:ilvl="0" w:tplc="7C845E6A">
      <w:start w:val="1"/>
      <w:numFmt w:val="bullet"/>
      <w:lvlText w:val="с"/>
      <w:lvlJc w:val="left"/>
    </w:lvl>
    <w:lvl w:ilvl="1" w:tplc="96246D48">
      <w:start w:val="1"/>
      <w:numFmt w:val="decimal"/>
      <w:lvlText w:val="%2."/>
      <w:lvlJc w:val="left"/>
    </w:lvl>
    <w:lvl w:ilvl="2" w:tplc="E9608876">
      <w:numFmt w:val="decimal"/>
      <w:lvlText w:val=""/>
      <w:lvlJc w:val="left"/>
    </w:lvl>
    <w:lvl w:ilvl="3" w:tplc="982A2EE6">
      <w:numFmt w:val="decimal"/>
      <w:lvlText w:val=""/>
      <w:lvlJc w:val="left"/>
    </w:lvl>
    <w:lvl w:ilvl="4" w:tplc="B16C3010">
      <w:numFmt w:val="decimal"/>
      <w:lvlText w:val=""/>
      <w:lvlJc w:val="left"/>
    </w:lvl>
    <w:lvl w:ilvl="5" w:tplc="43B28992">
      <w:numFmt w:val="decimal"/>
      <w:lvlText w:val=""/>
      <w:lvlJc w:val="left"/>
    </w:lvl>
    <w:lvl w:ilvl="6" w:tplc="4C387D5C">
      <w:numFmt w:val="decimal"/>
      <w:lvlText w:val=""/>
      <w:lvlJc w:val="left"/>
    </w:lvl>
    <w:lvl w:ilvl="7" w:tplc="ACB4EC48">
      <w:numFmt w:val="decimal"/>
      <w:lvlText w:val=""/>
      <w:lvlJc w:val="left"/>
    </w:lvl>
    <w:lvl w:ilvl="8" w:tplc="140A135C">
      <w:numFmt w:val="decimal"/>
      <w:lvlText w:val=""/>
      <w:lvlJc w:val="left"/>
    </w:lvl>
  </w:abstractNum>
  <w:abstractNum w:abstractNumId="460">
    <w:nsid w:val="00006B61"/>
    <w:multiLevelType w:val="hybridMultilevel"/>
    <w:tmpl w:val="39CC9B24"/>
    <w:lvl w:ilvl="0" w:tplc="2820D12A">
      <w:start w:val="1"/>
      <w:numFmt w:val="bullet"/>
      <w:lvlText w:val="•"/>
      <w:lvlJc w:val="left"/>
    </w:lvl>
    <w:lvl w:ilvl="1" w:tplc="CB7AC4F8">
      <w:numFmt w:val="decimal"/>
      <w:lvlText w:val=""/>
      <w:lvlJc w:val="left"/>
    </w:lvl>
    <w:lvl w:ilvl="2" w:tplc="D1986DB8">
      <w:numFmt w:val="decimal"/>
      <w:lvlText w:val=""/>
      <w:lvlJc w:val="left"/>
    </w:lvl>
    <w:lvl w:ilvl="3" w:tplc="BCD4AB16">
      <w:numFmt w:val="decimal"/>
      <w:lvlText w:val=""/>
      <w:lvlJc w:val="left"/>
    </w:lvl>
    <w:lvl w:ilvl="4" w:tplc="D982F9FC">
      <w:numFmt w:val="decimal"/>
      <w:lvlText w:val=""/>
      <w:lvlJc w:val="left"/>
    </w:lvl>
    <w:lvl w:ilvl="5" w:tplc="CC882F84">
      <w:numFmt w:val="decimal"/>
      <w:lvlText w:val=""/>
      <w:lvlJc w:val="left"/>
    </w:lvl>
    <w:lvl w:ilvl="6" w:tplc="4D7C2654">
      <w:numFmt w:val="decimal"/>
      <w:lvlText w:val=""/>
      <w:lvlJc w:val="left"/>
    </w:lvl>
    <w:lvl w:ilvl="7" w:tplc="AA60B520">
      <w:numFmt w:val="decimal"/>
      <w:lvlText w:val=""/>
      <w:lvlJc w:val="left"/>
    </w:lvl>
    <w:lvl w:ilvl="8" w:tplc="2C643FC2">
      <w:numFmt w:val="decimal"/>
      <w:lvlText w:val=""/>
      <w:lvlJc w:val="left"/>
    </w:lvl>
  </w:abstractNum>
  <w:abstractNum w:abstractNumId="461">
    <w:nsid w:val="00006C0F"/>
    <w:multiLevelType w:val="hybridMultilevel"/>
    <w:tmpl w:val="8534A70C"/>
    <w:lvl w:ilvl="0" w:tplc="26EC72AC">
      <w:start w:val="1"/>
      <w:numFmt w:val="bullet"/>
      <w:lvlText w:val=" "/>
      <w:lvlJc w:val="left"/>
    </w:lvl>
    <w:lvl w:ilvl="1" w:tplc="B7E43CE4">
      <w:start w:val="1"/>
      <w:numFmt w:val="bullet"/>
      <w:lvlText w:val="В"/>
      <w:lvlJc w:val="left"/>
    </w:lvl>
    <w:lvl w:ilvl="2" w:tplc="5CC0B16E">
      <w:numFmt w:val="decimal"/>
      <w:lvlText w:val=""/>
      <w:lvlJc w:val="left"/>
    </w:lvl>
    <w:lvl w:ilvl="3" w:tplc="734EFFD2">
      <w:numFmt w:val="decimal"/>
      <w:lvlText w:val=""/>
      <w:lvlJc w:val="left"/>
    </w:lvl>
    <w:lvl w:ilvl="4" w:tplc="DB7EFDFC">
      <w:numFmt w:val="decimal"/>
      <w:lvlText w:val=""/>
      <w:lvlJc w:val="left"/>
    </w:lvl>
    <w:lvl w:ilvl="5" w:tplc="37BA51FE">
      <w:numFmt w:val="decimal"/>
      <w:lvlText w:val=""/>
      <w:lvlJc w:val="left"/>
    </w:lvl>
    <w:lvl w:ilvl="6" w:tplc="DDEC5842">
      <w:numFmt w:val="decimal"/>
      <w:lvlText w:val=""/>
      <w:lvlJc w:val="left"/>
    </w:lvl>
    <w:lvl w:ilvl="7" w:tplc="4714452A">
      <w:numFmt w:val="decimal"/>
      <w:lvlText w:val=""/>
      <w:lvlJc w:val="left"/>
    </w:lvl>
    <w:lvl w:ilvl="8" w:tplc="EB92DEF2">
      <w:numFmt w:val="decimal"/>
      <w:lvlText w:val=""/>
      <w:lvlJc w:val="left"/>
    </w:lvl>
  </w:abstractNum>
  <w:abstractNum w:abstractNumId="462">
    <w:nsid w:val="00006C21"/>
    <w:multiLevelType w:val="hybridMultilevel"/>
    <w:tmpl w:val="D7625BF0"/>
    <w:lvl w:ilvl="0" w:tplc="83FCC67A">
      <w:start w:val="1"/>
      <w:numFmt w:val="bullet"/>
      <w:lvlText w:val="•"/>
      <w:lvlJc w:val="left"/>
    </w:lvl>
    <w:lvl w:ilvl="1" w:tplc="B4C0D326">
      <w:numFmt w:val="decimal"/>
      <w:lvlText w:val=""/>
      <w:lvlJc w:val="left"/>
    </w:lvl>
    <w:lvl w:ilvl="2" w:tplc="02549250">
      <w:numFmt w:val="decimal"/>
      <w:lvlText w:val=""/>
      <w:lvlJc w:val="left"/>
    </w:lvl>
    <w:lvl w:ilvl="3" w:tplc="897CECA8">
      <w:numFmt w:val="decimal"/>
      <w:lvlText w:val=""/>
      <w:lvlJc w:val="left"/>
    </w:lvl>
    <w:lvl w:ilvl="4" w:tplc="9836DC4A">
      <w:numFmt w:val="decimal"/>
      <w:lvlText w:val=""/>
      <w:lvlJc w:val="left"/>
    </w:lvl>
    <w:lvl w:ilvl="5" w:tplc="B1083538">
      <w:numFmt w:val="decimal"/>
      <w:lvlText w:val=""/>
      <w:lvlJc w:val="left"/>
    </w:lvl>
    <w:lvl w:ilvl="6" w:tplc="ED4AF256">
      <w:numFmt w:val="decimal"/>
      <w:lvlText w:val=""/>
      <w:lvlJc w:val="left"/>
    </w:lvl>
    <w:lvl w:ilvl="7" w:tplc="95A6AF8A">
      <w:numFmt w:val="decimal"/>
      <w:lvlText w:val=""/>
      <w:lvlJc w:val="left"/>
    </w:lvl>
    <w:lvl w:ilvl="8" w:tplc="E630546C">
      <w:numFmt w:val="decimal"/>
      <w:lvlText w:val=""/>
      <w:lvlJc w:val="left"/>
    </w:lvl>
  </w:abstractNum>
  <w:abstractNum w:abstractNumId="463">
    <w:nsid w:val="00006C4E"/>
    <w:multiLevelType w:val="hybridMultilevel"/>
    <w:tmpl w:val="CBC4A500"/>
    <w:lvl w:ilvl="0" w:tplc="7DFE1722">
      <w:start w:val="2"/>
      <w:numFmt w:val="decimal"/>
      <w:lvlText w:val="%1."/>
      <w:lvlJc w:val="left"/>
    </w:lvl>
    <w:lvl w:ilvl="1" w:tplc="ED405148">
      <w:numFmt w:val="decimal"/>
      <w:lvlText w:val=""/>
      <w:lvlJc w:val="left"/>
    </w:lvl>
    <w:lvl w:ilvl="2" w:tplc="B1EAFD42">
      <w:numFmt w:val="decimal"/>
      <w:lvlText w:val=""/>
      <w:lvlJc w:val="left"/>
    </w:lvl>
    <w:lvl w:ilvl="3" w:tplc="858A65B8">
      <w:numFmt w:val="decimal"/>
      <w:lvlText w:val=""/>
      <w:lvlJc w:val="left"/>
    </w:lvl>
    <w:lvl w:ilvl="4" w:tplc="E38C17FE">
      <w:numFmt w:val="decimal"/>
      <w:lvlText w:val=""/>
      <w:lvlJc w:val="left"/>
    </w:lvl>
    <w:lvl w:ilvl="5" w:tplc="AFDE5B8E">
      <w:numFmt w:val="decimal"/>
      <w:lvlText w:val=""/>
      <w:lvlJc w:val="left"/>
    </w:lvl>
    <w:lvl w:ilvl="6" w:tplc="E43C5AD4">
      <w:numFmt w:val="decimal"/>
      <w:lvlText w:val=""/>
      <w:lvlJc w:val="left"/>
    </w:lvl>
    <w:lvl w:ilvl="7" w:tplc="F95867AC">
      <w:numFmt w:val="decimal"/>
      <w:lvlText w:val=""/>
      <w:lvlJc w:val="left"/>
    </w:lvl>
    <w:lvl w:ilvl="8" w:tplc="8750A0E4">
      <w:numFmt w:val="decimal"/>
      <w:lvlText w:val=""/>
      <w:lvlJc w:val="left"/>
    </w:lvl>
  </w:abstractNum>
  <w:abstractNum w:abstractNumId="464">
    <w:nsid w:val="00006CA5"/>
    <w:multiLevelType w:val="hybridMultilevel"/>
    <w:tmpl w:val="87D0B30A"/>
    <w:lvl w:ilvl="0" w:tplc="3266D546">
      <w:start w:val="1"/>
      <w:numFmt w:val="bullet"/>
      <w:lvlText w:val="и"/>
      <w:lvlJc w:val="left"/>
    </w:lvl>
    <w:lvl w:ilvl="1" w:tplc="59F4409C">
      <w:start w:val="3"/>
      <w:numFmt w:val="decimal"/>
      <w:lvlText w:val="%2)"/>
      <w:lvlJc w:val="left"/>
    </w:lvl>
    <w:lvl w:ilvl="2" w:tplc="1724481C">
      <w:numFmt w:val="decimal"/>
      <w:lvlText w:val=""/>
      <w:lvlJc w:val="left"/>
    </w:lvl>
    <w:lvl w:ilvl="3" w:tplc="A6DA8CA8">
      <w:numFmt w:val="decimal"/>
      <w:lvlText w:val=""/>
      <w:lvlJc w:val="left"/>
    </w:lvl>
    <w:lvl w:ilvl="4" w:tplc="964A3518">
      <w:numFmt w:val="decimal"/>
      <w:lvlText w:val=""/>
      <w:lvlJc w:val="left"/>
    </w:lvl>
    <w:lvl w:ilvl="5" w:tplc="37E0DEBC">
      <w:numFmt w:val="decimal"/>
      <w:lvlText w:val=""/>
      <w:lvlJc w:val="left"/>
    </w:lvl>
    <w:lvl w:ilvl="6" w:tplc="58E245E8">
      <w:numFmt w:val="decimal"/>
      <w:lvlText w:val=""/>
      <w:lvlJc w:val="left"/>
    </w:lvl>
    <w:lvl w:ilvl="7" w:tplc="60A2A92E">
      <w:numFmt w:val="decimal"/>
      <w:lvlText w:val=""/>
      <w:lvlJc w:val="left"/>
    </w:lvl>
    <w:lvl w:ilvl="8" w:tplc="C99E6852">
      <w:numFmt w:val="decimal"/>
      <w:lvlText w:val=""/>
      <w:lvlJc w:val="left"/>
    </w:lvl>
  </w:abstractNum>
  <w:abstractNum w:abstractNumId="465">
    <w:nsid w:val="00006CB6"/>
    <w:multiLevelType w:val="hybridMultilevel"/>
    <w:tmpl w:val="6E7E3156"/>
    <w:lvl w:ilvl="0" w:tplc="229C0138">
      <w:start w:val="1"/>
      <w:numFmt w:val="bullet"/>
      <w:lvlText w:val="А."/>
      <w:lvlJc w:val="left"/>
    </w:lvl>
    <w:lvl w:ilvl="1" w:tplc="340C356E">
      <w:numFmt w:val="decimal"/>
      <w:lvlText w:val=""/>
      <w:lvlJc w:val="left"/>
    </w:lvl>
    <w:lvl w:ilvl="2" w:tplc="39500BFA">
      <w:numFmt w:val="decimal"/>
      <w:lvlText w:val=""/>
      <w:lvlJc w:val="left"/>
    </w:lvl>
    <w:lvl w:ilvl="3" w:tplc="C65EB65C">
      <w:numFmt w:val="decimal"/>
      <w:lvlText w:val=""/>
      <w:lvlJc w:val="left"/>
    </w:lvl>
    <w:lvl w:ilvl="4" w:tplc="7E82CA58">
      <w:numFmt w:val="decimal"/>
      <w:lvlText w:val=""/>
      <w:lvlJc w:val="left"/>
    </w:lvl>
    <w:lvl w:ilvl="5" w:tplc="0A64F68A">
      <w:numFmt w:val="decimal"/>
      <w:lvlText w:val=""/>
      <w:lvlJc w:val="left"/>
    </w:lvl>
    <w:lvl w:ilvl="6" w:tplc="A1D62604">
      <w:numFmt w:val="decimal"/>
      <w:lvlText w:val=""/>
      <w:lvlJc w:val="left"/>
    </w:lvl>
    <w:lvl w:ilvl="7" w:tplc="C792E774">
      <w:numFmt w:val="decimal"/>
      <w:lvlText w:val=""/>
      <w:lvlJc w:val="left"/>
    </w:lvl>
    <w:lvl w:ilvl="8" w:tplc="1018DCF8">
      <w:numFmt w:val="decimal"/>
      <w:lvlText w:val=""/>
      <w:lvlJc w:val="left"/>
    </w:lvl>
  </w:abstractNum>
  <w:abstractNum w:abstractNumId="466">
    <w:nsid w:val="00006CDE"/>
    <w:multiLevelType w:val="hybridMultilevel"/>
    <w:tmpl w:val="CDFE2E56"/>
    <w:lvl w:ilvl="0" w:tplc="FA3EE914">
      <w:start w:val="1"/>
      <w:numFmt w:val="bullet"/>
      <w:lvlText w:val="и"/>
      <w:lvlJc w:val="left"/>
    </w:lvl>
    <w:lvl w:ilvl="1" w:tplc="505A1868">
      <w:numFmt w:val="decimal"/>
      <w:lvlText w:val=""/>
      <w:lvlJc w:val="left"/>
    </w:lvl>
    <w:lvl w:ilvl="2" w:tplc="93B03A74">
      <w:numFmt w:val="decimal"/>
      <w:lvlText w:val=""/>
      <w:lvlJc w:val="left"/>
    </w:lvl>
    <w:lvl w:ilvl="3" w:tplc="03D42902">
      <w:numFmt w:val="decimal"/>
      <w:lvlText w:val=""/>
      <w:lvlJc w:val="left"/>
    </w:lvl>
    <w:lvl w:ilvl="4" w:tplc="8D00C446">
      <w:numFmt w:val="decimal"/>
      <w:lvlText w:val=""/>
      <w:lvlJc w:val="left"/>
    </w:lvl>
    <w:lvl w:ilvl="5" w:tplc="6444FE60">
      <w:numFmt w:val="decimal"/>
      <w:lvlText w:val=""/>
      <w:lvlJc w:val="left"/>
    </w:lvl>
    <w:lvl w:ilvl="6" w:tplc="6D04AE4A">
      <w:numFmt w:val="decimal"/>
      <w:lvlText w:val=""/>
      <w:lvlJc w:val="left"/>
    </w:lvl>
    <w:lvl w:ilvl="7" w:tplc="F4061394">
      <w:numFmt w:val="decimal"/>
      <w:lvlText w:val=""/>
      <w:lvlJc w:val="left"/>
    </w:lvl>
    <w:lvl w:ilvl="8" w:tplc="5946404C">
      <w:numFmt w:val="decimal"/>
      <w:lvlText w:val=""/>
      <w:lvlJc w:val="left"/>
    </w:lvl>
  </w:abstractNum>
  <w:abstractNum w:abstractNumId="467">
    <w:nsid w:val="00006D0E"/>
    <w:multiLevelType w:val="hybridMultilevel"/>
    <w:tmpl w:val="70340E6A"/>
    <w:lvl w:ilvl="0" w:tplc="3886D78A">
      <w:start w:val="1"/>
      <w:numFmt w:val="bullet"/>
      <w:lvlText w:val="И."/>
      <w:lvlJc w:val="left"/>
    </w:lvl>
    <w:lvl w:ilvl="1" w:tplc="734CA258">
      <w:numFmt w:val="decimal"/>
      <w:lvlText w:val=""/>
      <w:lvlJc w:val="left"/>
    </w:lvl>
    <w:lvl w:ilvl="2" w:tplc="833C18CA">
      <w:numFmt w:val="decimal"/>
      <w:lvlText w:val=""/>
      <w:lvlJc w:val="left"/>
    </w:lvl>
    <w:lvl w:ilvl="3" w:tplc="3B7454BE">
      <w:numFmt w:val="decimal"/>
      <w:lvlText w:val=""/>
      <w:lvlJc w:val="left"/>
    </w:lvl>
    <w:lvl w:ilvl="4" w:tplc="6B10C62A">
      <w:numFmt w:val="decimal"/>
      <w:lvlText w:val=""/>
      <w:lvlJc w:val="left"/>
    </w:lvl>
    <w:lvl w:ilvl="5" w:tplc="B5D2E1C2">
      <w:numFmt w:val="decimal"/>
      <w:lvlText w:val=""/>
      <w:lvlJc w:val="left"/>
    </w:lvl>
    <w:lvl w:ilvl="6" w:tplc="5ED20EAE">
      <w:numFmt w:val="decimal"/>
      <w:lvlText w:val=""/>
      <w:lvlJc w:val="left"/>
    </w:lvl>
    <w:lvl w:ilvl="7" w:tplc="A3069B48">
      <w:numFmt w:val="decimal"/>
      <w:lvlText w:val=""/>
      <w:lvlJc w:val="left"/>
    </w:lvl>
    <w:lvl w:ilvl="8" w:tplc="9594F88E">
      <w:numFmt w:val="decimal"/>
      <w:lvlText w:val=""/>
      <w:lvlJc w:val="left"/>
    </w:lvl>
  </w:abstractNum>
  <w:abstractNum w:abstractNumId="468">
    <w:nsid w:val="00006D7B"/>
    <w:multiLevelType w:val="hybridMultilevel"/>
    <w:tmpl w:val="686A0D18"/>
    <w:lvl w:ilvl="0" w:tplc="BAB89B3A">
      <w:start w:val="1"/>
      <w:numFmt w:val="bullet"/>
      <w:lvlText w:val="•"/>
      <w:lvlJc w:val="left"/>
    </w:lvl>
    <w:lvl w:ilvl="1" w:tplc="9F40EC2A">
      <w:numFmt w:val="decimal"/>
      <w:lvlText w:val=""/>
      <w:lvlJc w:val="left"/>
    </w:lvl>
    <w:lvl w:ilvl="2" w:tplc="C652EB4E">
      <w:numFmt w:val="decimal"/>
      <w:lvlText w:val=""/>
      <w:lvlJc w:val="left"/>
    </w:lvl>
    <w:lvl w:ilvl="3" w:tplc="91A2765A">
      <w:numFmt w:val="decimal"/>
      <w:lvlText w:val=""/>
      <w:lvlJc w:val="left"/>
    </w:lvl>
    <w:lvl w:ilvl="4" w:tplc="FB3A9962">
      <w:numFmt w:val="decimal"/>
      <w:lvlText w:val=""/>
      <w:lvlJc w:val="left"/>
    </w:lvl>
    <w:lvl w:ilvl="5" w:tplc="CB66ADE2">
      <w:numFmt w:val="decimal"/>
      <w:lvlText w:val=""/>
      <w:lvlJc w:val="left"/>
    </w:lvl>
    <w:lvl w:ilvl="6" w:tplc="63A2DCA4">
      <w:numFmt w:val="decimal"/>
      <w:lvlText w:val=""/>
      <w:lvlJc w:val="left"/>
    </w:lvl>
    <w:lvl w:ilvl="7" w:tplc="FA52B9F2">
      <w:numFmt w:val="decimal"/>
      <w:lvlText w:val=""/>
      <w:lvlJc w:val="left"/>
    </w:lvl>
    <w:lvl w:ilvl="8" w:tplc="1C86B95E">
      <w:numFmt w:val="decimal"/>
      <w:lvlText w:val=""/>
      <w:lvlJc w:val="left"/>
    </w:lvl>
  </w:abstractNum>
  <w:abstractNum w:abstractNumId="469">
    <w:nsid w:val="00006DB2"/>
    <w:multiLevelType w:val="hybridMultilevel"/>
    <w:tmpl w:val="0854D5D0"/>
    <w:lvl w:ilvl="0" w:tplc="210AF4C2">
      <w:start w:val="1"/>
      <w:numFmt w:val="bullet"/>
      <w:lvlText w:val="•"/>
      <w:lvlJc w:val="left"/>
    </w:lvl>
    <w:lvl w:ilvl="1" w:tplc="547C802A">
      <w:numFmt w:val="decimal"/>
      <w:lvlText w:val=""/>
      <w:lvlJc w:val="left"/>
    </w:lvl>
    <w:lvl w:ilvl="2" w:tplc="596299AE">
      <w:numFmt w:val="decimal"/>
      <w:lvlText w:val=""/>
      <w:lvlJc w:val="left"/>
    </w:lvl>
    <w:lvl w:ilvl="3" w:tplc="1C9CEBEA">
      <w:numFmt w:val="decimal"/>
      <w:lvlText w:val=""/>
      <w:lvlJc w:val="left"/>
    </w:lvl>
    <w:lvl w:ilvl="4" w:tplc="1750D8F4">
      <w:numFmt w:val="decimal"/>
      <w:lvlText w:val=""/>
      <w:lvlJc w:val="left"/>
    </w:lvl>
    <w:lvl w:ilvl="5" w:tplc="828C9BA0">
      <w:numFmt w:val="decimal"/>
      <w:lvlText w:val=""/>
      <w:lvlJc w:val="left"/>
    </w:lvl>
    <w:lvl w:ilvl="6" w:tplc="B7409EDC">
      <w:numFmt w:val="decimal"/>
      <w:lvlText w:val=""/>
      <w:lvlJc w:val="left"/>
    </w:lvl>
    <w:lvl w:ilvl="7" w:tplc="EE7EF7DA">
      <w:numFmt w:val="decimal"/>
      <w:lvlText w:val=""/>
      <w:lvlJc w:val="left"/>
    </w:lvl>
    <w:lvl w:ilvl="8" w:tplc="155CB4B8">
      <w:numFmt w:val="decimal"/>
      <w:lvlText w:val=""/>
      <w:lvlJc w:val="left"/>
    </w:lvl>
  </w:abstractNum>
  <w:abstractNum w:abstractNumId="470">
    <w:nsid w:val="00006DD0"/>
    <w:multiLevelType w:val="hybridMultilevel"/>
    <w:tmpl w:val="ACB4E860"/>
    <w:lvl w:ilvl="0" w:tplc="6972A900">
      <w:start w:val="1"/>
      <w:numFmt w:val="bullet"/>
      <w:lvlText w:val="•"/>
      <w:lvlJc w:val="left"/>
    </w:lvl>
    <w:lvl w:ilvl="1" w:tplc="1A2A0B04">
      <w:numFmt w:val="decimal"/>
      <w:lvlText w:val=""/>
      <w:lvlJc w:val="left"/>
    </w:lvl>
    <w:lvl w:ilvl="2" w:tplc="FDF2D4C6">
      <w:numFmt w:val="decimal"/>
      <w:lvlText w:val=""/>
      <w:lvlJc w:val="left"/>
    </w:lvl>
    <w:lvl w:ilvl="3" w:tplc="35E8694C">
      <w:numFmt w:val="decimal"/>
      <w:lvlText w:val=""/>
      <w:lvlJc w:val="left"/>
    </w:lvl>
    <w:lvl w:ilvl="4" w:tplc="E55C8C1C">
      <w:numFmt w:val="decimal"/>
      <w:lvlText w:val=""/>
      <w:lvlJc w:val="left"/>
    </w:lvl>
    <w:lvl w:ilvl="5" w:tplc="A8487346">
      <w:numFmt w:val="decimal"/>
      <w:lvlText w:val=""/>
      <w:lvlJc w:val="left"/>
    </w:lvl>
    <w:lvl w:ilvl="6" w:tplc="B3403666">
      <w:numFmt w:val="decimal"/>
      <w:lvlText w:val=""/>
      <w:lvlJc w:val="left"/>
    </w:lvl>
    <w:lvl w:ilvl="7" w:tplc="3E3C06CE">
      <w:numFmt w:val="decimal"/>
      <w:lvlText w:val=""/>
      <w:lvlJc w:val="left"/>
    </w:lvl>
    <w:lvl w:ilvl="8" w:tplc="6AB8A2C8">
      <w:numFmt w:val="decimal"/>
      <w:lvlText w:val=""/>
      <w:lvlJc w:val="left"/>
    </w:lvl>
  </w:abstractNum>
  <w:abstractNum w:abstractNumId="471">
    <w:nsid w:val="00006E04"/>
    <w:multiLevelType w:val="hybridMultilevel"/>
    <w:tmpl w:val="84565CC0"/>
    <w:lvl w:ilvl="0" w:tplc="A5F40A2A">
      <w:start w:val="1"/>
      <w:numFmt w:val="bullet"/>
      <w:lvlText w:val="и"/>
      <w:lvlJc w:val="left"/>
    </w:lvl>
    <w:lvl w:ilvl="1" w:tplc="626ADE3E">
      <w:start w:val="1"/>
      <w:numFmt w:val="bullet"/>
      <w:lvlText w:val="•"/>
      <w:lvlJc w:val="left"/>
    </w:lvl>
    <w:lvl w:ilvl="2" w:tplc="699AAC36">
      <w:start w:val="1"/>
      <w:numFmt w:val="bullet"/>
      <w:lvlText w:val="и"/>
      <w:lvlJc w:val="left"/>
    </w:lvl>
    <w:lvl w:ilvl="3" w:tplc="0582A4E2">
      <w:start w:val="1"/>
      <w:numFmt w:val="decimal"/>
      <w:lvlText w:val="%4)"/>
      <w:lvlJc w:val="left"/>
    </w:lvl>
    <w:lvl w:ilvl="4" w:tplc="1502641C">
      <w:numFmt w:val="decimal"/>
      <w:lvlText w:val=""/>
      <w:lvlJc w:val="left"/>
    </w:lvl>
    <w:lvl w:ilvl="5" w:tplc="F194415C">
      <w:numFmt w:val="decimal"/>
      <w:lvlText w:val=""/>
      <w:lvlJc w:val="left"/>
    </w:lvl>
    <w:lvl w:ilvl="6" w:tplc="C97AFA14">
      <w:numFmt w:val="decimal"/>
      <w:lvlText w:val=""/>
      <w:lvlJc w:val="left"/>
    </w:lvl>
    <w:lvl w:ilvl="7" w:tplc="7F8A5CF8">
      <w:numFmt w:val="decimal"/>
      <w:lvlText w:val=""/>
      <w:lvlJc w:val="left"/>
    </w:lvl>
    <w:lvl w:ilvl="8" w:tplc="264CA244">
      <w:numFmt w:val="decimal"/>
      <w:lvlText w:val=""/>
      <w:lvlJc w:val="left"/>
    </w:lvl>
  </w:abstractNum>
  <w:abstractNum w:abstractNumId="472">
    <w:nsid w:val="00006E5F"/>
    <w:multiLevelType w:val="hybridMultilevel"/>
    <w:tmpl w:val="88E08F9E"/>
    <w:lvl w:ilvl="0" w:tplc="0D107486">
      <w:start w:val="1"/>
      <w:numFmt w:val="bullet"/>
      <w:lvlText w:val="•"/>
      <w:lvlJc w:val="left"/>
    </w:lvl>
    <w:lvl w:ilvl="1" w:tplc="AC301B7E">
      <w:numFmt w:val="decimal"/>
      <w:lvlText w:val=""/>
      <w:lvlJc w:val="left"/>
    </w:lvl>
    <w:lvl w:ilvl="2" w:tplc="35F697FE">
      <w:numFmt w:val="decimal"/>
      <w:lvlText w:val=""/>
      <w:lvlJc w:val="left"/>
    </w:lvl>
    <w:lvl w:ilvl="3" w:tplc="9B98BC64">
      <w:numFmt w:val="decimal"/>
      <w:lvlText w:val=""/>
      <w:lvlJc w:val="left"/>
    </w:lvl>
    <w:lvl w:ilvl="4" w:tplc="D46CD4C6">
      <w:numFmt w:val="decimal"/>
      <w:lvlText w:val=""/>
      <w:lvlJc w:val="left"/>
    </w:lvl>
    <w:lvl w:ilvl="5" w:tplc="529E064C">
      <w:numFmt w:val="decimal"/>
      <w:lvlText w:val=""/>
      <w:lvlJc w:val="left"/>
    </w:lvl>
    <w:lvl w:ilvl="6" w:tplc="14EACB6A">
      <w:numFmt w:val="decimal"/>
      <w:lvlText w:val=""/>
      <w:lvlJc w:val="left"/>
    </w:lvl>
    <w:lvl w:ilvl="7" w:tplc="54B29482">
      <w:numFmt w:val="decimal"/>
      <w:lvlText w:val=""/>
      <w:lvlJc w:val="left"/>
    </w:lvl>
    <w:lvl w:ilvl="8" w:tplc="E3AA813E">
      <w:numFmt w:val="decimal"/>
      <w:lvlText w:val=""/>
      <w:lvlJc w:val="left"/>
    </w:lvl>
  </w:abstractNum>
  <w:abstractNum w:abstractNumId="473">
    <w:nsid w:val="00006E81"/>
    <w:multiLevelType w:val="hybridMultilevel"/>
    <w:tmpl w:val="8F22A434"/>
    <w:lvl w:ilvl="0" w:tplc="DDEE811C">
      <w:start w:val="1"/>
      <w:numFmt w:val="bullet"/>
      <w:lvlText w:val="•"/>
      <w:lvlJc w:val="left"/>
    </w:lvl>
    <w:lvl w:ilvl="1" w:tplc="9BAA31F8">
      <w:numFmt w:val="decimal"/>
      <w:lvlText w:val=""/>
      <w:lvlJc w:val="left"/>
    </w:lvl>
    <w:lvl w:ilvl="2" w:tplc="4C68BA4C">
      <w:numFmt w:val="decimal"/>
      <w:lvlText w:val=""/>
      <w:lvlJc w:val="left"/>
    </w:lvl>
    <w:lvl w:ilvl="3" w:tplc="848215C4">
      <w:numFmt w:val="decimal"/>
      <w:lvlText w:val=""/>
      <w:lvlJc w:val="left"/>
    </w:lvl>
    <w:lvl w:ilvl="4" w:tplc="7CF0692E">
      <w:numFmt w:val="decimal"/>
      <w:lvlText w:val=""/>
      <w:lvlJc w:val="left"/>
    </w:lvl>
    <w:lvl w:ilvl="5" w:tplc="914477DA">
      <w:numFmt w:val="decimal"/>
      <w:lvlText w:val=""/>
      <w:lvlJc w:val="left"/>
    </w:lvl>
    <w:lvl w:ilvl="6" w:tplc="735E6E02">
      <w:numFmt w:val="decimal"/>
      <w:lvlText w:val=""/>
      <w:lvlJc w:val="left"/>
    </w:lvl>
    <w:lvl w:ilvl="7" w:tplc="CD780676">
      <w:numFmt w:val="decimal"/>
      <w:lvlText w:val=""/>
      <w:lvlJc w:val="left"/>
    </w:lvl>
    <w:lvl w:ilvl="8" w:tplc="422AD270">
      <w:numFmt w:val="decimal"/>
      <w:lvlText w:val=""/>
      <w:lvlJc w:val="left"/>
    </w:lvl>
  </w:abstractNum>
  <w:abstractNum w:abstractNumId="474">
    <w:nsid w:val="00006E88"/>
    <w:multiLevelType w:val="hybridMultilevel"/>
    <w:tmpl w:val="DAF8EF3C"/>
    <w:lvl w:ilvl="0" w:tplc="5BF66B16">
      <w:start w:val="1"/>
      <w:numFmt w:val="bullet"/>
      <w:lvlText w:val=" "/>
      <w:lvlJc w:val="left"/>
    </w:lvl>
    <w:lvl w:ilvl="1" w:tplc="C8145D74">
      <w:start w:val="35"/>
      <w:numFmt w:val="upperLetter"/>
      <w:lvlText w:val="%2"/>
      <w:lvlJc w:val="left"/>
    </w:lvl>
    <w:lvl w:ilvl="2" w:tplc="9D8EC50A">
      <w:numFmt w:val="decimal"/>
      <w:lvlText w:val=""/>
      <w:lvlJc w:val="left"/>
    </w:lvl>
    <w:lvl w:ilvl="3" w:tplc="B23C2C9A">
      <w:numFmt w:val="decimal"/>
      <w:lvlText w:val=""/>
      <w:lvlJc w:val="left"/>
    </w:lvl>
    <w:lvl w:ilvl="4" w:tplc="8140123C">
      <w:numFmt w:val="decimal"/>
      <w:lvlText w:val=""/>
      <w:lvlJc w:val="left"/>
    </w:lvl>
    <w:lvl w:ilvl="5" w:tplc="0F18798E">
      <w:numFmt w:val="decimal"/>
      <w:lvlText w:val=""/>
      <w:lvlJc w:val="left"/>
    </w:lvl>
    <w:lvl w:ilvl="6" w:tplc="CFDE220E">
      <w:numFmt w:val="decimal"/>
      <w:lvlText w:val=""/>
      <w:lvlJc w:val="left"/>
    </w:lvl>
    <w:lvl w:ilvl="7" w:tplc="F02C544A">
      <w:numFmt w:val="decimal"/>
      <w:lvlText w:val=""/>
      <w:lvlJc w:val="left"/>
    </w:lvl>
    <w:lvl w:ilvl="8" w:tplc="166EBCFE">
      <w:numFmt w:val="decimal"/>
      <w:lvlText w:val=""/>
      <w:lvlJc w:val="left"/>
    </w:lvl>
  </w:abstractNum>
  <w:abstractNum w:abstractNumId="475">
    <w:nsid w:val="00006E9B"/>
    <w:multiLevelType w:val="hybridMultilevel"/>
    <w:tmpl w:val="717C2646"/>
    <w:lvl w:ilvl="0" w:tplc="B54A6D84">
      <w:start w:val="1"/>
      <w:numFmt w:val="bullet"/>
      <w:lvlText w:val="М."/>
      <w:lvlJc w:val="left"/>
    </w:lvl>
    <w:lvl w:ilvl="1" w:tplc="ECF405E8">
      <w:numFmt w:val="decimal"/>
      <w:lvlText w:val=""/>
      <w:lvlJc w:val="left"/>
    </w:lvl>
    <w:lvl w:ilvl="2" w:tplc="EF565186">
      <w:numFmt w:val="decimal"/>
      <w:lvlText w:val=""/>
      <w:lvlJc w:val="left"/>
    </w:lvl>
    <w:lvl w:ilvl="3" w:tplc="08D08DEC">
      <w:numFmt w:val="decimal"/>
      <w:lvlText w:val=""/>
      <w:lvlJc w:val="left"/>
    </w:lvl>
    <w:lvl w:ilvl="4" w:tplc="1DB03D92">
      <w:numFmt w:val="decimal"/>
      <w:lvlText w:val=""/>
      <w:lvlJc w:val="left"/>
    </w:lvl>
    <w:lvl w:ilvl="5" w:tplc="5B0686D4">
      <w:numFmt w:val="decimal"/>
      <w:lvlText w:val=""/>
      <w:lvlJc w:val="left"/>
    </w:lvl>
    <w:lvl w:ilvl="6" w:tplc="EE6E7220">
      <w:numFmt w:val="decimal"/>
      <w:lvlText w:val=""/>
      <w:lvlJc w:val="left"/>
    </w:lvl>
    <w:lvl w:ilvl="7" w:tplc="C5329504">
      <w:numFmt w:val="decimal"/>
      <w:lvlText w:val=""/>
      <w:lvlJc w:val="left"/>
    </w:lvl>
    <w:lvl w:ilvl="8" w:tplc="27D228BE">
      <w:numFmt w:val="decimal"/>
      <w:lvlText w:val=""/>
      <w:lvlJc w:val="left"/>
    </w:lvl>
  </w:abstractNum>
  <w:abstractNum w:abstractNumId="476">
    <w:nsid w:val="00006E9E"/>
    <w:multiLevelType w:val="hybridMultilevel"/>
    <w:tmpl w:val="8A044A04"/>
    <w:lvl w:ilvl="0" w:tplc="060EA4D8">
      <w:start w:val="1"/>
      <w:numFmt w:val="bullet"/>
      <w:lvlText w:val="я"/>
      <w:lvlJc w:val="left"/>
    </w:lvl>
    <w:lvl w:ilvl="1" w:tplc="86F4DB56">
      <w:numFmt w:val="decimal"/>
      <w:lvlText w:val=""/>
      <w:lvlJc w:val="left"/>
    </w:lvl>
    <w:lvl w:ilvl="2" w:tplc="09CC5BD8">
      <w:numFmt w:val="decimal"/>
      <w:lvlText w:val=""/>
      <w:lvlJc w:val="left"/>
    </w:lvl>
    <w:lvl w:ilvl="3" w:tplc="05AA950E">
      <w:numFmt w:val="decimal"/>
      <w:lvlText w:val=""/>
      <w:lvlJc w:val="left"/>
    </w:lvl>
    <w:lvl w:ilvl="4" w:tplc="CB30A2A6">
      <w:numFmt w:val="decimal"/>
      <w:lvlText w:val=""/>
      <w:lvlJc w:val="left"/>
    </w:lvl>
    <w:lvl w:ilvl="5" w:tplc="34DC6186">
      <w:numFmt w:val="decimal"/>
      <w:lvlText w:val=""/>
      <w:lvlJc w:val="left"/>
    </w:lvl>
    <w:lvl w:ilvl="6" w:tplc="CD16572E">
      <w:numFmt w:val="decimal"/>
      <w:lvlText w:val=""/>
      <w:lvlJc w:val="left"/>
    </w:lvl>
    <w:lvl w:ilvl="7" w:tplc="14B263E0">
      <w:numFmt w:val="decimal"/>
      <w:lvlText w:val=""/>
      <w:lvlJc w:val="left"/>
    </w:lvl>
    <w:lvl w:ilvl="8" w:tplc="F9EC9BC2">
      <w:numFmt w:val="decimal"/>
      <w:lvlText w:val=""/>
      <w:lvlJc w:val="left"/>
    </w:lvl>
  </w:abstractNum>
  <w:abstractNum w:abstractNumId="477">
    <w:nsid w:val="00006EA3"/>
    <w:multiLevelType w:val="hybridMultilevel"/>
    <w:tmpl w:val="35E85206"/>
    <w:lvl w:ilvl="0" w:tplc="1200CF0C">
      <w:start w:val="1"/>
      <w:numFmt w:val="bullet"/>
      <w:lvlText w:val="с"/>
      <w:lvlJc w:val="left"/>
    </w:lvl>
    <w:lvl w:ilvl="1" w:tplc="BA50155A">
      <w:numFmt w:val="decimal"/>
      <w:lvlText w:val=""/>
      <w:lvlJc w:val="left"/>
    </w:lvl>
    <w:lvl w:ilvl="2" w:tplc="5E0C6340">
      <w:numFmt w:val="decimal"/>
      <w:lvlText w:val=""/>
      <w:lvlJc w:val="left"/>
    </w:lvl>
    <w:lvl w:ilvl="3" w:tplc="E3C235D6">
      <w:numFmt w:val="decimal"/>
      <w:lvlText w:val=""/>
      <w:lvlJc w:val="left"/>
    </w:lvl>
    <w:lvl w:ilvl="4" w:tplc="C83C3F52">
      <w:numFmt w:val="decimal"/>
      <w:lvlText w:val=""/>
      <w:lvlJc w:val="left"/>
    </w:lvl>
    <w:lvl w:ilvl="5" w:tplc="94C6FA5C">
      <w:numFmt w:val="decimal"/>
      <w:lvlText w:val=""/>
      <w:lvlJc w:val="left"/>
    </w:lvl>
    <w:lvl w:ilvl="6" w:tplc="1D2468B6">
      <w:numFmt w:val="decimal"/>
      <w:lvlText w:val=""/>
      <w:lvlJc w:val="left"/>
    </w:lvl>
    <w:lvl w:ilvl="7" w:tplc="7710268E">
      <w:numFmt w:val="decimal"/>
      <w:lvlText w:val=""/>
      <w:lvlJc w:val="left"/>
    </w:lvl>
    <w:lvl w:ilvl="8" w:tplc="7EFC2C04">
      <w:numFmt w:val="decimal"/>
      <w:lvlText w:val=""/>
      <w:lvlJc w:val="left"/>
    </w:lvl>
  </w:abstractNum>
  <w:abstractNum w:abstractNumId="478">
    <w:nsid w:val="00006EBE"/>
    <w:multiLevelType w:val="hybridMultilevel"/>
    <w:tmpl w:val="384E60C6"/>
    <w:lvl w:ilvl="0" w:tplc="DF5A2554">
      <w:start w:val="1"/>
      <w:numFmt w:val="bullet"/>
      <w:lvlText w:val="•"/>
      <w:lvlJc w:val="left"/>
    </w:lvl>
    <w:lvl w:ilvl="1" w:tplc="560C7A56">
      <w:numFmt w:val="decimal"/>
      <w:lvlText w:val=""/>
      <w:lvlJc w:val="left"/>
    </w:lvl>
    <w:lvl w:ilvl="2" w:tplc="9B2C8F48">
      <w:numFmt w:val="decimal"/>
      <w:lvlText w:val=""/>
      <w:lvlJc w:val="left"/>
    </w:lvl>
    <w:lvl w:ilvl="3" w:tplc="2CD8A908">
      <w:numFmt w:val="decimal"/>
      <w:lvlText w:val=""/>
      <w:lvlJc w:val="left"/>
    </w:lvl>
    <w:lvl w:ilvl="4" w:tplc="07A0FC74">
      <w:numFmt w:val="decimal"/>
      <w:lvlText w:val=""/>
      <w:lvlJc w:val="left"/>
    </w:lvl>
    <w:lvl w:ilvl="5" w:tplc="A5202C8A">
      <w:numFmt w:val="decimal"/>
      <w:lvlText w:val=""/>
      <w:lvlJc w:val="left"/>
    </w:lvl>
    <w:lvl w:ilvl="6" w:tplc="32287DAC">
      <w:numFmt w:val="decimal"/>
      <w:lvlText w:val=""/>
      <w:lvlJc w:val="left"/>
    </w:lvl>
    <w:lvl w:ilvl="7" w:tplc="9F54C420">
      <w:numFmt w:val="decimal"/>
      <w:lvlText w:val=""/>
      <w:lvlJc w:val="left"/>
    </w:lvl>
    <w:lvl w:ilvl="8" w:tplc="808AB220">
      <w:numFmt w:val="decimal"/>
      <w:lvlText w:val=""/>
      <w:lvlJc w:val="left"/>
    </w:lvl>
  </w:abstractNum>
  <w:abstractNum w:abstractNumId="479">
    <w:nsid w:val="00006EEC"/>
    <w:multiLevelType w:val="hybridMultilevel"/>
    <w:tmpl w:val="32A8A9FE"/>
    <w:lvl w:ilvl="0" w:tplc="19DC6720">
      <w:start w:val="1"/>
      <w:numFmt w:val="decimal"/>
      <w:lvlText w:val="%1."/>
      <w:lvlJc w:val="left"/>
    </w:lvl>
    <w:lvl w:ilvl="1" w:tplc="D35601F4">
      <w:numFmt w:val="decimal"/>
      <w:lvlText w:val=""/>
      <w:lvlJc w:val="left"/>
    </w:lvl>
    <w:lvl w:ilvl="2" w:tplc="438843F8">
      <w:numFmt w:val="decimal"/>
      <w:lvlText w:val=""/>
      <w:lvlJc w:val="left"/>
    </w:lvl>
    <w:lvl w:ilvl="3" w:tplc="F994427A">
      <w:numFmt w:val="decimal"/>
      <w:lvlText w:val=""/>
      <w:lvlJc w:val="left"/>
    </w:lvl>
    <w:lvl w:ilvl="4" w:tplc="B34A9E82">
      <w:numFmt w:val="decimal"/>
      <w:lvlText w:val=""/>
      <w:lvlJc w:val="left"/>
    </w:lvl>
    <w:lvl w:ilvl="5" w:tplc="8F20566E">
      <w:numFmt w:val="decimal"/>
      <w:lvlText w:val=""/>
      <w:lvlJc w:val="left"/>
    </w:lvl>
    <w:lvl w:ilvl="6" w:tplc="29D064AE">
      <w:numFmt w:val="decimal"/>
      <w:lvlText w:val=""/>
      <w:lvlJc w:val="left"/>
    </w:lvl>
    <w:lvl w:ilvl="7" w:tplc="E0D6F052">
      <w:numFmt w:val="decimal"/>
      <w:lvlText w:val=""/>
      <w:lvlJc w:val="left"/>
    </w:lvl>
    <w:lvl w:ilvl="8" w:tplc="1F80EE10">
      <w:numFmt w:val="decimal"/>
      <w:lvlText w:val=""/>
      <w:lvlJc w:val="left"/>
    </w:lvl>
  </w:abstractNum>
  <w:abstractNum w:abstractNumId="480">
    <w:nsid w:val="00006F46"/>
    <w:multiLevelType w:val="hybridMultilevel"/>
    <w:tmpl w:val="74401D50"/>
    <w:lvl w:ilvl="0" w:tplc="DFAC4D54">
      <w:start w:val="1"/>
      <w:numFmt w:val="bullet"/>
      <w:lvlText w:val="с"/>
      <w:lvlJc w:val="left"/>
    </w:lvl>
    <w:lvl w:ilvl="1" w:tplc="FC7CAD6E">
      <w:start w:val="1"/>
      <w:numFmt w:val="bullet"/>
      <w:lvlText w:val="М."/>
      <w:lvlJc w:val="left"/>
    </w:lvl>
    <w:lvl w:ilvl="2" w:tplc="D84A4068">
      <w:numFmt w:val="decimal"/>
      <w:lvlText w:val=""/>
      <w:lvlJc w:val="left"/>
    </w:lvl>
    <w:lvl w:ilvl="3" w:tplc="4ED49AA4">
      <w:numFmt w:val="decimal"/>
      <w:lvlText w:val=""/>
      <w:lvlJc w:val="left"/>
    </w:lvl>
    <w:lvl w:ilvl="4" w:tplc="011CDEE4">
      <w:numFmt w:val="decimal"/>
      <w:lvlText w:val=""/>
      <w:lvlJc w:val="left"/>
    </w:lvl>
    <w:lvl w:ilvl="5" w:tplc="96165E5C">
      <w:numFmt w:val="decimal"/>
      <w:lvlText w:val=""/>
      <w:lvlJc w:val="left"/>
    </w:lvl>
    <w:lvl w:ilvl="6" w:tplc="6A8615C0">
      <w:numFmt w:val="decimal"/>
      <w:lvlText w:val=""/>
      <w:lvlJc w:val="left"/>
    </w:lvl>
    <w:lvl w:ilvl="7" w:tplc="B822A914">
      <w:numFmt w:val="decimal"/>
      <w:lvlText w:val=""/>
      <w:lvlJc w:val="left"/>
    </w:lvl>
    <w:lvl w:ilvl="8" w:tplc="16EEFEB4">
      <w:numFmt w:val="decimal"/>
      <w:lvlText w:val=""/>
      <w:lvlJc w:val="left"/>
    </w:lvl>
  </w:abstractNum>
  <w:abstractNum w:abstractNumId="481">
    <w:nsid w:val="00006F49"/>
    <w:multiLevelType w:val="hybridMultilevel"/>
    <w:tmpl w:val="2EA83D8A"/>
    <w:lvl w:ilvl="0" w:tplc="2F18221A">
      <w:start w:val="1"/>
      <w:numFmt w:val="bullet"/>
      <w:lvlText w:val="•"/>
      <w:lvlJc w:val="left"/>
    </w:lvl>
    <w:lvl w:ilvl="1" w:tplc="BEA8D0FA">
      <w:numFmt w:val="decimal"/>
      <w:lvlText w:val=""/>
      <w:lvlJc w:val="left"/>
    </w:lvl>
    <w:lvl w:ilvl="2" w:tplc="A94AF4BE">
      <w:numFmt w:val="decimal"/>
      <w:lvlText w:val=""/>
      <w:lvlJc w:val="left"/>
    </w:lvl>
    <w:lvl w:ilvl="3" w:tplc="CC5465C2">
      <w:numFmt w:val="decimal"/>
      <w:lvlText w:val=""/>
      <w:lvlJc w:val="left"/>
    </w:lvl>
    <w:lvl w:ilvl="4" w:tplc="56264F22">
      <w:numFmt w:val="decimal"/>
      <w:lvlText w:val=""/>
      <w:lvlJc w:val="left"/>
    </w:lvl>
    <w:lvl w:ilvl="5" w:tplc="4D8C55FA">
      <w:numFmt w:val="decimal"/>
      <w:lvlText w:val=""/>
      <w:lvlJc w:val="left"/>
    </w:lvl>
    <w:lvl w:ilvl="6" w:tplc="CB8A13F0">
      <w:numFmt w:val="decimal"/>
      <w:lvlText w:val=""/>
      <w:lvlJc w:val="left"/>
    </w:lvl>
    <w:lvl w:ilvl="7" w:tplc="29945654">
      <w:numFmt w:val="decimal"/>
      <w:lvlText w:val=""/>
      <w:lvlJc w:val="left"/>
    </w:lvl>
    <w:lvl w:ilvl="8" w:tplc="4BA6B610">
      <w:numFmt w:val="decimal"/>
      <w:lvlText w:val=""/>
      <w:lvlJc w:val="left"/>
    </w:lvl>
  </w:abstractNum>
  <w:abstractNum w:abstractNumId="482">
    <w:nsid w:val="00006F57"/>
    <w:multiLevelType w:val="hybridMultilevel"/>
    <w:tmpl w:val="F0220314"/>
    <w:lvl w:ilvl="0" w:tplc="8C866D9E">
      <w:start w:val="1"/>
      <w:numFmt w:val="bullet"/>
      <w:lvlText w:val="•"/>
      <w:lvlJc w:val="left"/>
    </w:lvl>
    <w:lvl w:ilvl="1" w:tplc="C138FB80">
      <w:numFmt w:val="decimal"/>
      <w:lvlText w:val=""/>
      <w:lvlJc w:val="left"/>
    </w:lvl>
    <w:lvl w:ilvl="2" w:tplc="0E82D6E2">
      <w:numFmt w:val="decimal"/>
      <w:lvlText w:val=""/>
      <w:lvlJc w:val="left"/>
    </w:lvl>
    <w:lvl w:ilvl="3" w:tplc="213C4DEC">
      <w:numFmt w:val="decimal"/>
      <w:lvlText w:val=""/>
      <w:lvlJc w:val="left"/>
    </w:lvl>
    <w:lvl w:ilvl="4" w:tplc="ACD042FE">
      <w:numFmt w:val="decimal"/>
      <w:lvlText w:val=""/>
      <w:lvlJc w:val="left"/>
    </w:lvl>
    <w:lvl w:ilvl="5" w:tplc="89FC0F06">
      <w:numFmt w:val="decimal"/>
      <w:lvlText w:val=""/>
      <w:lvlJc w:val="left"/>
    </w:lvl>
    <w:lvl w:ilvl="6" w:tplc="AA46BF9E">
      <w:numFmt w:val="decimal"/>
      <w:lvlText w:val=""/>
      <w:lvlJc w:val="left"/>
    </w:lvl>
    <w:lvl w:ilvl="7" w:tplc="A6F48DE8">
      <w:numFmt w:val="decimal"/>
      <w:lvlText w:val=""/>
      <w:lvlJc w:val="left"/>
    </w:lvl>
    <w:lvl w:ilvl="8" w:tplc="899C9260">
      <w:numFmt w:val="decimal"/>
      <w:lvlText w:val=""/>
      <w:lvlJc w:val="left"/>
    </w:lvl>
  </w:abstractNum>
  <w:abstractNum w:abstractNumId="483">
    <w:nsid w:val="00006F74"/>
    <w:multiLevelType w:val="hybridMultilevel"/>
    <w:tmpl w:val="A726E40E"/>
    <w:lvl w:ilvl="0" w:tplc="95205D22">
      <w:start w:val="1"/>
      <w:numFmt w:val="bullet"/>
      <w:lvlText w:val="В"/>
      <w:lvlJc w:val="left"/>
    </w:lvl>
    <w:lvl w:ilvl="1" w:tplc="6E682AA8">
      <w:start w:val="1"/>
      <w:numFmt w:val="bullet"/>
      <w:lvlText w:val="•"/>
      <w:lvlJc w:val="left"/>
    </w:lvl>
    <w:lvl w:ilvl="2" w:tplc="E2BCC1BC">
      <w:numFmt w:val="decimal"/>
      <w:lvlText w:val=""/>
      <w:lvlJc w:val="left"/>
    </w:lvl>
    <w:lvl w:ilvl="3" w:tplc="DBD62954">
      <w:numFmt w:val="decimal"/>
      <w:lvlText w:val=""/>
      <w:lvlJc w:val="left"/>
    </w:lvl>
    <w:lvl w:ilvl="4" w:tplc="00B0C7F0">
      <w:numFmt w:val="decimal"/>
      <w:lvlText w:val=""/>
      <w:lvlJc w:val="left"/>
    </w:lvl>
    <w:lvl w:ilvl="5" w:tplc="FA10D844">
      <w:numFmt w:val="decimal"/>
      <w:lvlText w:val=""/>
      <w:lvlJc w:val="left"/>
    </w:lvl>
    <w:lvl w:ilvl="6" w:tplc="534A9226">
      <w:numFmt w:val="decimal"/>
      <w:lvlText w:val=""/>
      <w:lvlJc w:val="left"/>
    </w:lvl>
    <w:lvl w:ilvl="7" w:tplc="32AEC6C2">
      <w:numFmt w:val="decimal"/>
      <w:lvlText w:val=""/>
      <w:lvlJc w:val="left"/>
    </w:lvl>
    <w:lvl w:ilvl="8" w:tplc="8D88211E">
      <w:numFmt w:val="decimal"/>
      <w:lvlText w:val=""/>
      <w:lvlJc w:val="left"/>
    </w:lvl>
  </w:abstractNum>
  <w:abstractNum w:abstractNumId="484">
    <w:nsid w:val="00006FA7"/>
    <w:multiLevelType w:val="hybridMultilevel"/>
    <w:tmpl w:val="9B50B8EC"/>
    <w:lvl w:ilvl="0" w:tplc="E624B7E4">
      <w:start w:val="1"/>
      <w:numFmt w:val="bullet"/>
      <w:lvlText w:val="-"/>
      <w:lvlJc w:val="left"/>
    </w:lvl>
    <w:lvl w:ilvl="1" w:tplc="2E14FF36">
      <w:numFmt w:val="decimal"/>
      <w:lvlText w:val=""/>
      <w:lvlJc w:val="left"/>
    </w:lvl>
    <w:lvl w:ilvl="2" w:tplc="433CDF8C">
      <w:numFmt w:val="decimal"/>
      <w:lvlText w:val=""/>
      <w:lvlJc w:val="left"/>
    </w:lvl>
    <w:lvl w:ilvl="3" w:tplc="9392E214">
      <w:numFmt w:val="decimal"/>
      <w:lvlText w:val=""/>
      <w:lvlJc w:val="left"/>
    </w:lvl>
    <w:lvl w:ilvl="4" w:tplc="AFFE26A2">
      <w:numFmt w:val="decimal"/>
      <w:lvlText w:val=""/>
      <w:lvlJc w:val="left"/>
    </w:lvl>
    <w:lvl w:ilvl="5" w:tplc="8F424370">
      <w:numFmt w:val="decimal"/>
      <w:lvlText w:val=""/>
      <w:lvlJc w:val="left"/>
    </w:lvl>
    <w:lvl w:ilvl="6" w:tplc="86BA0002">
      <w:numFmt w:val="decimal"/>
      <w:lvlText w:val=""/>
      <w:lvlJc w:val="left"/>
    </w:lvl>
    <w:lvl w:ilvl="7" w:tplc="CF384304">
      <w:numFmt w:val="decimal"/>
      <w:lvlText w:val=""/>
      <w:lvlJc w:val="left"/>
    </w:lvl>
    <w:lvl w:ilvl="8" w:tplc="3E664870">
      <w:numFmt w:val="decimal"/>
      <w:lvlText w:val=""/>
      <w:lvlJc w:val="left"/>
    </w:lvl>
  </w:abstractNum>
  <w:abstractNum w:abstractNumId="485">
    <w:nsid w:val="00006FEC"/>
    <w:multiLevelType w:val="hybridMultilevel"/>
    <w:tmpl w:val="7D1AE41E"/>
    <w:lvl w:ilvl="0" w:tplc="EA7885BE">
      <w:start w:val="1"/>
      <w:numFmt w:val="bullet"/>
      <w:lvlText w:val="•"/>
      <w:lvlJc w:val="left"/>
    </w:lvl>
    <w:lvl w:ilvl="1" w:tplc="300A5640">
      <w:numFmt w:val="decimal"/>
      <w:lvlText w:val=""/>
      <w:lvlJc w:val="left"/>
    </w:lvl>
    <w:lvl w:ilvl="2" w:tplc="5776D3F2">
      <w:numFmt w:val="decimal"/>
      <w:lvlText w:val=""/>
      <w:lvlJc w:val="left"/>
    </w:lvl>
    <w:lvl w:ilvl="3" w:tplc="AD32E278">
      <w:numFmt w:val="decimal"/>
      <w:lvlText w:val=""/>
      <w:lvlJc w:val="left"/>
    </w:lvl>
    <w:lvl w:ilvl="4" w:tplc="CB341954">
      <w:numFmt w:val="decimal"/>
      <w:lvlText w:val=""/>
      <w:lvlJc w:val="left"/>
    </w:lvl>
    <w:lvl w:ilvl="5" w:tplc="256C2946">
      <w:numFmt w:val="decimal"/>
      <w:lvlText w:val=""/>
      <w:lvlJc w:val="left"/>
    </w:lvl>
    <w:lvl w:ilvl="6" w:tplc="A88A65F0">
      <w:numFmt w:val="decimal"/>
      <w:lvlText w:val=""/>
      <w:lvlJc w:val="left"/>
    </w:lvl>
    <w:lvl w:ilvl="7" w:tplc="FFB449DE">
      <w:numFmt w:val="decimal"/>
      <w:lvlText w:val=""/>
      <w:lvlJc w:val="left"/>
    </w:lvl>
    <w:lvl w:ilvl="8" w:tplc="370423A8">
      <w:numFmt w:val="decimal"/>
      <w:lvlText w:val=""/>
      <w:lvlJc w:val="left"/>
    </w:lvl>
  </w:abstractNum>
  <w:abstractNum w:abstractNumId="486">
    <w:nsid w:val="00006FF8"/>
    <w:multiLevelType w:val="hybridMultilevel"/>
    <w:tmpl w:val="735055C2"/>
    <w:lvl w:ilvl="0" w:tplc="7ADE29F6">
      <w:start w:val="1"/>
      <w:numFmt w:val="bullet"/>
      <w:lvlText w:val="•"/>
      <w:lvlJc w:val="left"/>
    </w:lvl>
    <w:lvl w:ilvl="1" w:tplc="51709302">
      <w:numFmt w:val="decimal"/>
      <w:lvlText w:val=""/>
      <w:lvlJc w:val="left"/>
    </w:lvl>
    <w:lvl w:ilvl="2" w:tplc="5AAAB48E">
      <w:numFmt w:val="decimal"/>
      <w:lvlText w:val=""/>
      <w:lvlJc w:val="left"/>
    </w:lvl>
    <w:lvl w:ilvl="3" w:tplc="47807592">
      <w:numFmt w:val="decimal"/>
      <w:lvlText w:val=""/>
      <w:lvlJc w:val="left"/>
    </w:lvl>
    <w:lvl w:ilvl="4" w:tplc="D12053C0">
      <w:numFmt w:val="decimal"/>
      <w:lvlText w:val=""/>
      <w:lvlJc w:val="left"/>
    </w:lvl>
    <w:lvl w:ilvl="5" w:tplc="4D7608D8">
      <w:numFmt w:val="decimal"/>
      <w:lvlText w:val=""/>
      <w:lvlJc w:val="left"/>
    </w:lvl>
    <w:lvl w:ilvl="6" w:tplc="9EB29BD6">
      <w:numFmt w:val="decimal"/>
      <w:lvlText w:val=""/>
      <w:lvlJc w:val="left"/>
    </w:lvl>
    <w:lvl w:ilvl="7" w:tplc="CE32DF60">
      <w:numFmt w:val="decimal"/>
      <w:lvlText w:val=""/>
      <w:lvlJc w:val="left"/>
    </w:lvl>
    <w:lvl w:ilvl="8" w:tplc="E0BE616E">
      <w:numFmt w:val="decimal"/>
      <w:lvlText w:val=""/>
      <w:lvlJc w:val="left"/>
    </w:lvl>
  </w:abstractNum>
  <w:abstractNum w:abstractNumId="487">
    <w:nsid w:val="00006FFA"/>
    <w:multiLevelType w:val="hybridMultilevel"/>
    <w:tmpl w:val="D73A46BC"/>
    <w:lvl w:ilvl="0" w:tplc="F4ECC452">
      <w:start w:val="3"/>
      <w:numFmt w:val="decimal"/>
      <w:lvlText w:val="%1."/>
      <w:lvlJc w:val="left"/>
    </w:lvl>
    <w:lvl w:ilvl="1" w:tplc="FACE4A50">
      <w:numFmt w:val="decimal"/>
      <w:lvlText w:val=""/>
      <w:lvlJc w:val="left"/>
    </w:lvl>
    <w:lvl w:ilvl="2" w:tplc="3CE4616C">
      <w:numFmt w:val="decimal"/>
      <w:lvlText w:val=""/>
      <w:lvlJc w:val="left"/>
    </w:lvl>
    <w:lvl w:ilvl="3" w:tplc="01E8875C">
      <w:numFmt w:val="decimal"/>
      <w:lvlText w:val=""/>
      <w:lvlJc w:val="left"/>
    </w:lvl>
    <w:lvl w:ilvl="4" w:tplc="3EE8CAF6">
      <w:numFmt w:val="decimal"/>
      <w:lvlText w:val=""/>
      <w:lvlJc w:val="left"/>
    </w:lvl>
    <w:lvl w:ilvl="5" w:tplc="D0169646">
      <w:numFmt w:val="decimal"/>
      <w:lvlText w:val=""/>
      <w:lvlJc w:val="left"/>
    </w:lvl>
    <w:lvl w:ilvl="6" w:tplc="7A00DDDA">
      <w:numFmt w:val="decimal"/>
      <w:lvlText w:val=""/>
      <w:lvlJc w:val="left"/>
    </w:lvl>
    <w:lvl w:ilvl="7" w:tplc="885EFED0">
      <w:numFmt w:val="decimal"/>
      <w:lvlText w:val=""/>
      <w:lvlJc w:val="left"/>
    </w:lvl>
    <w:lvl w:ilvl="8" w:tplc="35B271E4">
      <w:numFmt w:val="decimal"/>
      <w:lvlText w:val=""/>
      <w:lvlJc w:val="left"/>
    </w:lvl>
  </w:abstractNum>
  <w:abstractNum w:abstractNumId="488">
    <w:nsid w:val="0000700D"/>
    <w:multiLevelType w:val="hybridMultilevel"/>
    <w:tmpl w:val="38323B48"/>
    <w:lvl w:ilvl="0" w:tplc="AC8E2EF0">
      <w:start w:val="1"/>
      <w:numFmt w:val="bullet"/>
      <w:lvlText w:val="и"/>
      <w:lvlJc w:val="left"/>
    </w:lvl>
    <w:lvl w:ilvl="1" w:tplc="007E56EA">
      <w:numFmt w:val="decimal"/>
      <w:lvlText w:val=""/>
      <w:lvlJc w:val="left"/>
    </w:lvl>
    <w:lvl w:ilvl="2" w:tplc="E8C68EE0">
      <w:numFmt w:val="decimal"/>
      <w:lvlText w:val=""/>
      <w:lvlJc w:val="left"/>
    </w:lvl>
    <w:lvl w:ilvl="3" w:tplc="D0CA87E0">
      <w:numFmt w:val="decimal"/>
      <w:lvlText w:val=""/>
      <w:lvlJc w:val="left"/>
    </w:lvl>
    <w:lvl w:ilvl="4" w:tplc="3BDCDBE8">
      <w:numFmt w:val="decimal"/>
      <w:lvlText w:val=""/>
      <w:lvlJc w:val="left"/>
    </w:lvl>
    <w:lvl w:ilvl="5" w:tplc="E9120478">
      <w:numFmt w:val="decimal"/>
      <w:lvlText w:val=""/>
      <w:lvlJc w:val="left"/>
    </w:lvl>
    <w:lvl w:ilvl="6" w:tplc="DB58564E">
      <w:numFmt w:val="decimal"/>
      <w:lvlText w:val=""/>
      <w:lvlJc w:val="left"/>
    </w:lvl>
    <w:lvl w:ilvl="7" w:tplc="5F2C9F42">
      <w:numFmt w:val="decimal"/>
      <w:lvlText w:val=""/>
      <w:lvlJc w:val="left"/>
    </w:lvl>
    <w:lvl w:ilvl="8" w:tplc="1C1A6EBE">
      <w:numFmt w:val="decimal"/>
      <w:lvlText w:val=""/>
      <w:lvlJc w:val="left"/>
    </w:lvl>
  </w:abstractNum>
  <w:abstractNum w:abstractNumId="489">
    <w:nsid w:val="00007011"/>
    <w:multiLevelType w:val="hybridMultilevel"/>
    <w:tmpl w:val="E2D81EAA"/>
    <w:lvl w:ilvl="0" w:tplc="DA907814">
      <w:start w:val="1"/>
      <w:numFmt w:val="bullet"/>
      <w:lvlText w:val=" "/>
      <w:lvlJc w:val="left"/>
    </w:lvl>
    <w:lvl w:ilvl="1" w:tplc="3AECF216">
      <w:start w:val="1"/>
      <w:numFmt w:val="decimal"/>
      <w:lvlText w:val="%2)"/>
      <w:lvlJc w:val="left"/>
    </w:lvl>
    <w:lvl w:ilvl="2" w:tplc="F382434E">
      <w:numFmt w:val="decimal"/>
      <w:lvlText w:val=""/>
      <w:lvlJc w:val="left"/>
    </w:lvl>
    <w:lvl w:ilvl="3" w:tplc="63C4E284">
      <w:numFmt w:val="decimal"/>
      <w:lvlText w:val=""/>
      <w:lvlJc w:val="left"/>
    </w:lvl>
    <w:lvl w:ilvl="4" w:tplc="7360B274">
      <w:numFmt w:val="decimal"/>
      <w:lvlText w:val=""/>
      <w:lvlJc w:val="left"/>
    </w:lvl>
    <w:lvl w:ilvl="5" w:tplc="BCDE1522">
      <w:numFmt w:val="decimal"/>
      <w:lvlText w:val=""/>
      <w:lvlJc w:val="left"/>
    </w:lvl>
    <w:lvl w:ilvl="6" w:tplc="2926FF10">
      <w:numFmt w:val="decimal"/>
      <w:lvlText w:val=""/>
      <w:lvlJc w:val="left"/>
    </w:lvl>
    <w:lvl w:ilvl="7" w:tplc="CF72EF66">
      <w:numFmt w:val="decimal"/>
      <w:lvlText w:val=""/>
      <w:lvlJc w:val="left"/>
    </w:lvl>
    <w:lvl w:ilvl="8" w:tplc="DB24807A">
      <w:numFmt w:val="decimal"/>
      <w:lvlText w:val=""/>
      <w:lvlJc w:val="left"/>
    </w:lvl>
  </w:abstractNum>
  <w:abstractNum w:abstractNumId="490">
    <w:nsid w:val="00007028"/>
    <w:multiLevelType w:val="hybridMultilevel"/>
    <w:tmpl w:val="F3DC01CA"/>
    <w:lvl w:ilvl="0" w:tplc="02165490">
      <w:start w:val="1"/>
      <w:numFmt w:val="decimal"/>
      <w:lvlText w:val="%1)"/>
      <w:lvlJc w:val="left"/>
    </w:lvl>
    <w:lvl w:ilvl="1" w:tplc="7F4E4BD8">
      <w:numFmt w:val="decimal"/>
      <w:lvlText w:val=""/>
      <w:lvlJc w:val="left"/>
    </w:lvl>
    <w:lvl w:ilvl="2" w:tplc="EB92E37C">
      <w:numFmt w:val="decimal"/>
      <w:lvlText w:val=""/>
      <w:lvlJc w:val="left"/>
    </w:lvl>
    <w:lvl w:ilvl="3" w:tplc="906E5446">
      <w:numFmt w:val="decimal"/>
      <w:lvlText w:val=""/>
      <w:lvlJc w:val="left"/>
    </w:lvl>
    <w:lvl w:ilvl="4" w:tplc="875C7754">
      <w:numFmt w:val="decimal"/>
      <w:lvlText w:val=""/>
      <w:lvlJc w:val="left"/>
    </w:lvl>
    <w:lvl w:ilvl="5" w:tplc="46861984">
      <w:numFmt w:val="decimal"/>
      <w:lvlText w:val=""/>
      <w:lvlJc w:val="left"/>
    </w:lvl>
    <w:lvl w:ilvl="6" w:tplc="2DB6FABE">
      <w:numFmt w:val="decimal"/>
      <w:lvlText w:val=""/>
      <w:lvlJc w:val="left"/>
    </w:lvl>
    <w:lvl w:ilvl="7" w:tplc="D17E6C64">
      <w:numFmt w:val="decimal"/>
      <w:lvlText w:val=""/>
      <w:lvlJc w:val="left"/>
    </w:lvl>
    <w:lvl w:ilvl="8" w:tplc="C2804114">
      <w:numFmt w:val="decimal"/>
      <w:lvlText w:val=""/>
      <w:lvlJc w:val="left"/>
    </w:lvl>
  </w:abstractNum>
  <w:abstractNum w:abstractNumId="491">
    <w:nsid w:val="000070C5"/>
    <w:multiLevelType w:val="hybridMultilevel"/>
    <w:tmpl w:val="EADA337A"/>
    <w:lvl w:ilvl="0" w:tplc="5D52787E">
      <w:start w:val="1"/>
      <w:numFmt w:val="bullet"/>
      <w:lvlText w:val="•"/>
      <w:lvlJc w:val="left"/>
    </w:lvl>
    <w:lvl w:ilvl="1" w:tplc="18E09D1C">
      <w:numFmt w:val="decimal"/>
      <w:lvlText w:val=""/>
      <w:lvlJc w:val="left"/>
    </w:lvl>
    <w:lvl w:ilvl="2" w:tplc="D6783D44">
      <w:numFmt w:val="decimal"/>
      <w:lvlText w:val=""/>
      <w:lvlJc w:val="left"/>
    </w:lvl>
    <w:lvl w:ilvl="3" w:tplc="BA0864F2">
      <w:numFmt w:val="decimal"/>
      <w:lvlText w:val=""/>
      <w:lvlJc w:val="left"/>
    </w:lvl>
    <w:lvl w:ilvl="4" w:tplc="2BFE1580">
      <w:numFmt w:val="decimal"/>
      <w:lvlText w:val=""/>
      <w:lvlJc w:val="left"/>
    </w:lvl>
    <w:lvl w:ilvl="5" w:tplc="1B48EB8E">
      <w:numFmt w:val="decimal"/>
      <w:lvlText w:val=""/>
      <w:lvlJc w:val="left"/>
    </w:lvl>
    <w:lvl w:ilvl="6" w:tplc="69C8A126">
      <w:numFmt w:val="decimal"/>
      <w:lvlText w:val=""/>
      <w:lvlJc w:val="left"/>
    </w:lvl>
    <w:lvl w:ilvl="7" w:tplc="9684F1FA">
      <w:numFmt w:val="decimal"/>
      <w:lvlText w:val=""/>
      <w:lvlJc w:val="left"/>
    </w:lvl>
    <w:lvl w:ilvl="8" w:tplc="9AF4F2CA">
      <w:numFmt w:val="decimal"/>
      <w:lvlText w:val=""/>
      <w:lvlJc w:val="left"/>
    </w:lvl>
  </w:abstractNum>
  <w:abstractNum w:abstractNumId="492">
    <w:nsid w:val="0000719F"/>
    <w:multiLevelType w:val="hybridMultilevel"/>
    <w:tmpl w:val="D842F354"/>
    <w:lvl w:ilvl="0" w:tplc="73CE2964">
      <w:start w:val="1"/>
      <w:numFmt w:val="bullet"/>
      <w:lvlText w:val="•"/>
      <w:lvlJc w:val="left"/>
    </w:lvl>
    <w:lvl w:ilvl="1" w:tplc="4A8E9504">
      <w:numFmt w:val="decimal"/>
      <w:lvlText w:val=""/>
      <w:lvlJc w:val="left"/>
    </w:lvl>
    <w:lvl w:ilvl="2" w:tplc="33AA8070">
      <w:numFmt w:val="decimal"/>
      <w:lvlText w:val=""/>
      <w:lvlJc w:val="left"/>
    </w:lvl>
    <w:lvl w:ilvl="3" w:tplc="BAD87A08">
      <w:numFmt w:val="decimal"/>
      <w:lvlText w:val=""/>
      <w:lvlJc w:val="left"/>
    </w:lvl>
    <w:lvl w:ilvl="4" w:tplc="FED83CAC">
      <w:numFmt w:val="decimal"/>
      <w:lvlText w:val=""/>
      <w:lvlJc w:val="left"/>
    </w:lvl>
    <w:lvl w:ilvl="5" w:tplc="25B04F94">
      <w:numFmt w:val="decimal"/>
      <w:lvlText w:val=""/>
      <w:lvlJc w:val="left"/>
    </w:lvl>
    <w:lvl w:ilvl="6" w:tplc="40AA241C">
      <w:numFmt w:val="decimal"/>
      <w:lvlText w:val=""/>
      <w:lvlJc w:val="left"/>
    </w:lvl>
    <w:lvl w:ilvl="7" w:tplc="9814C604">
      <w:numFmt w:val="decimal"/>
      <w:lvlText w:val=""/>
      <w:lvlJc w:val="left"/>
    </w:lvl>
    <w:lvl w:ilvl="8" w:tplc="3490D04E">
      <w:numFmt w:val="decimal"/>
      <w:lvlText w:val=""/>
      <w:lvlJc w:val="left"/>
    </w:lvl>
  </w:abstractNum>
  <w:abstractNum w:abstractNumId="493">
    <w:nsid w:val="000071D5"/>
    <w:multiLevelType w:val="hybridMultilevel"/>
    <w:tmpl w:val="C93230E6"/>
    <w:lvl w:ilvl="0" w:tplc="531CD1F0">
      <w:start w:val="1"/>
      <w:numFmt w:val="bullet"/>
      <w:lvlText w:val="•"/>
      <w:lvlJc w:val="left"/>
    </w:lvl>
    <w:lvl w:ilvl="1" w:tplc="95463882">
      <w:numFmt w:val="decimal"/>
      <w:lvlText w:val=""/>
      <w:lvlJc w:val="left"/>
    </w:lvl>
    <w:lvl w:ilvl="2" w:tplc="1C2AE70C">
      <w:numFmt w:val="decimal"/>
      <w:lvlText w:val=""/>
      <w:lvlJc w:val="left"/>
    </w:lvl>
    <w:lvl w:ilvl="3" w:tplc="48C88B3C">
      <w:numFmt w:val="decimal"/>
      <w:lvlText w:val=""/>
      <w:lvlJc w:val="left"/>
    </w:lvl>
    <w:lvl w:ilvl="4" w:tplc="149613A6">
      <w:numFmt w:val="decimal"/>
      <w:lvlText w:val=""/>
      <w:lvlJc w:val="left"/>
    </w:lvl>
    <w:lvl w:ilvl="5" w:tplc="0C464500">
      <w:numFmt w:val="decimal"/>
      <w:lvlText w:val=""/>
      <w:lvlJc w:val="left"/>
    </w:lvl>
    <w:lvl w:ilvl="6" w:tplc="7E061554">
      <w:numFmt w:val="decimal"/>
      <w:lvlText w:val=""/>
      <w:lvlJc w:val="left"/>
    </w:lvl>
    <w:lvl w:ilvl="7" w:tplc="87E27502">
      <w:numFmt w:val="decimal"/>
      <w:lvlText w:val=""/>
      <w:lvlJc w:val="left"/>
    </w:lvl>
    <w:lvl w:ilvl="8" w:tplc="64966A98">
      <w:numFmt w:val="decimal"/>
      <w:lvlText w:val=""/>
      <w:lvlJc w:val="left"/>
    </w:lvl>
  </w:abstractNum>
  <w:abstractNum w:abstractNumId="494">
    <w:nsid w:val="000071E0"/>
    <w:multiLevelType w:val="hybridMultilevel"/>
    <w:tmpl w:val="F7D41552"/>
    <w:lvl w:ilvl="0" w:tplc="40241902">
      <w:start w:val="2"/>
      <w:numFmt w:val="decimal"/>
      <w:lvlText w:val="%1."/>
      <w:lvlJc w:val="left"/>
    </w:lvl>
    <w:lvl w:ilvl="1" w:tplc="AA4A7260">
      <w:start w:val="1"/>
      <w:numFmt w:val="decimal"/>
      <w:lvlText w:val="%2"/>
      <w:lvlJc w:val="left"/>
    </w:lvl>
    <w:lvl w:ilvl="2" w:tplc="31029042">
      <w:numFmt w:val="decimal"/>
      <w:lvlText w:val=""/>
      <w:lvlJc w:val="left"/>
    </w:lvl>
    <w:lvl w:ilvl="3" w:tplc="BE626338">
      <w:numFmt w:val="decimal"/>
      <w:lvlText w:val=""/>
      <w:lvlJc w:val="left"/>
    </w:lvl>
    <w:lvl w:ilvl="4" w:tplc="DAFEEFD0">
      <w:numFmt w:val="decimal"/>
      <w:lvlText w:val=""/>
      <w:lvlJc w:val="left"/>
    </w:lvl>
    <w:lvl w:ilvl="5" w:tplc="A088F486">
      <w:numFmt w:val="decimal"/>
      <w:lvlText w:val=""/>
      <w:lvlJc w:val="left"/>
    </w:lvl>
    <w:lvl w:ilvl="6" w:tplc="8250CEA2">
      <w:numFmt w:val="decimal"/>
      <w:lvlText w:val=""/>
      <w:lvlJc w:val="left"/>
    </w:lvl>
    <w:lvl w:ilvl="7" w:tplc="BA888A90">
      <w:numFmt w:val="decimal"/>
      <w:lvlText w:val=""/>
      <w:lvlJc w:val="left"/>
    </w:lvl>
    <w:lvl w:ilvl="8" w:tplc="50CE5042">
      <w:numFmt w:val="decimal"/>
      <w:lvlText w:val=""/>
      <w:lvlJc w:val="left"/>
    </w:lvl>
  </w:abstractNum>
  <w:abstractNum w:abstractNumId="495">
    <w:nsid w:val="000071F6"/>
    <w:multiLevelType w:val="hybridMultilevel"/>
    <w:tmpl w:val="9EF0C4CA"/>
    <w:lvl w:ilvl="0" w:tplc="02AE3030">
      <w:start w:val="5"/>
      <w:numFmt w:val="decimal"/>
      <w:lvlText w:val="%1)"/>
      <w:lvlJc w:val="left"/>
    </w:lvl>
    <w:lvl w:ilvl="1" w:tplc="191225A8">
      <w:numFmt w:val="decimal"/>
      <w:lvlText w:val=""/>
      <w:lvlJc w:val="left"/>
    </w:lvl>
    <w:lvl w:ilvl="2" w:tplc="E612D484">
      <w:numFmt w:val="decimal"/>
      <w:lvlText w:val=""/>
      <w:lvlJc w:val="left"/>
    </w:lvl>
    <w:lvl w:ilvl="3" w:tplc="79369DAA">
      <w:numFmt w:val="decimal"/>
      <w:lvlText w:val=""/>
      <w:lvlJc w:val="left"/>
    </w:lvl>
    <w:lvl w:ilvl="4" w:tplc="13E0CB8A">
      <w:numFmt w:val="decimal"/>
      <w:lvlText w:val=""/>
      <w:lvlJc w:val="left"/>
    </w:lvl>
    <w:lvl w:ilvl="5" w:tplc="0BD8B4B6">
      <w:numFmt w:val="decimal"/>
      <w:lvlText w:val=""/>
      <w:lvlJc w:val="left"/>
    </w:lvl>
    <w:lvl w:ilvl="6" w:tplc="1CD436A2">
      <w:numFmt w:val="decimal"/>
      <w:lvlText w:val=""/>
      <w:lvlJc w:val="left"/>
    </w:lvl>
    <w:lvl w:ilvl="7" w:tplc="53E27EBE">
      <w:numFmt w:val="decimal"/>
      <w:lvlText w:val=""/>
      <w:lvlJc w:val="left"/>
    </w:lvl>
    <w:lvl w:ilvl="8" w:tplc="D6367150">
      <w:numFmt w:val="decimal"/>
      <w:lvlText w:val=""/>
      <w:lvlJc w:val="left"/>
    </w:lvl>
  </w:abstractNum>
  <w:abstractNum w:abstractNumId="496">
    <w:nsid w:val="00007210"/>
    <w:multiLevelType w:val="hybridMultilevel"/>
    <w:tmpl w:val="7930A3C4"/>
    <w:lvl w:ilvl="0" w:tplc="375C2520">
      <w:start w:val="1"/>
      <w:numFmt w:val="bullet"/>
      <w:lvlText w:val="•"/>
      <w:lvlJc w:val="left"/>
    </w:lvl>
    <w:lvl w:ilvl="1" w:tplc="8344684E">
      <w:numFmt w:val="decimal"/>
      <w:lvlText w:val=""/>
      <w:lvlJc w:val="left"/>
    </w:lvl>
    <w:lvl w:ilvl="2" w:tplc="F43E7336">
      <w:numFmt w:val="decimal"/>
      <w:lvlText w:val=""/>
      <w:lvlJc w:val="left"/>
    </w:lvl>
    <w:lvl w:ilvl="3" w:tplc="37620AA0">
      <w:numFmt w:val="decimal"/>
      <w:lvlText w:val=""/>
      <w:lvlJc w:val="left"/>
    </w:lvl>
    <w:lvl w:ilvl="4" w:tplc="F318A07C">
      <w:numFmt w:val="decimal"/>
      <w:lvlText w:val=""/>
      <w:lvlJc w:val="left"/>
    </w:lvl>
    <w:lvl w:ilvl="5" w:tplc="366C31A4">
      <w:numFmt w:val="decimal"/>
      <w:lvlText w:val=""/>
      <w:lvlJc w:val="left"/>
    </w:lvl>
    <w:lvl w:ilvl="6" w:tplc="EB8AD182">
      <w:numFmt w:val="decimal"/>
      <w:lvlText w:val=""/>
      <w:lvlJc w:val="left"/>
    </w:lvl>
    <w:lvl w:ilvl="7" w:tplc="E3749BCA">
      <w:numFmt w:val="decimal"/>
      <w:lvlText w:val=""/>
      <w:lvlJc w:val="left"/>
    </w:lvl>
    <w:lvl w:ilvl="8" w:tplc="0B4808DA">
      <w:numFmt w:val="decimal"/>
      <w:lvlText w:val=""/>
      <w:lvlJc w:val="left"/>
    </w:lvl>
  </w:abstractNum>
  <w:abstractNum w:abstractNumId="497">
    <w:nsid w:val="00007268"/>
    <w:multiLevelType w:val="hybridMultilevel"/>
    <w:tmpl w:val="F8F8C7AA"/>
    <w:lvl w:ilvl="0" w:tplc="60727880">
      <w:start w:val="1"/>
      <w:numFmt w:val="bullet"/>
      <w:lvlText w:val="и"/>
      <w:lvlJc w:val="left"/>
    </w:lvl>
    <w:lvl w:ilvl="1" w:tplc="373445C4">
      <w:start w:val="1"/>
      <w:numFmt w:val="bullet"/>
      <w:lvlText w:val="•"/>
      <w:lvlJc w:val="left"/>
    </w:lvl>
    <w:lvl w:ilvl="2" w:tplc="F3F6DA5A">
      <w:numFmt w:val="decimal"/>
      <w:lvlText w:val=""/>
      <w:lvlJc w:val="left"/>
    </w:lvl>
    <w:lvl w:ilvl="3" w:tplc="72268AC6">
      <w:numFmt w:val="decimal"/>
      <w:lvlText w:val=""/>
      <w:lvlJc w:val="left"/>
    </w:lvl>
    <w:lvl w:ilvl="4" w:tplc="491E89B0">
      <w:numFmt w:val="decimal"/>
      <w:lvlText w:val=""/>
      <w:lvlJc w:val="left"/>
    </w:lvl>
    <w:lvl w:ilvl="5" w:tplc="A558A6C8">
      <w:numFmt w:val="decimal"/>
      <w:lvlText w:val=""/>
      <w:lvlJc w:val="left"/>
    </w:lvl>
    <w:lvl w:ilvl="6" w:tplc="B68A4DA0">
      <w:numFmt w:val="decimal"/>
      <w:lvlText w:val=""/>
      <w:lvlJc w:val="left"/>
    </w:lvl>
    <w:lvl w:ilvl="7" w:tplc="7C1EF25A">
      <w:numFmt w:val="decimal"/>
      <w:lvlText w:val=""/>
      <w:lvlJc w:val="left"/>
    </w:lvl>
    <w:lvl w:ilvl="8" w:tplc="EEACCB76">
      <w:numFmt w:val="decimal"/>
      <w:lvlText w:val=""/>
      <w:lvlJc w:val="left"/>
    </w:lvl>
  </w:abstractNum>
  <w:abstractNum w:abstractNumId="498">
    <w:nsid w:val="0000726C"/>
    <w:multiLevelType w:val="hybridMultilevel"/>
    <w:tmpl w:val="8CBC74B4"/>
    <w:lvl w:ilvl="0" w:tplc="9C2CB082">
      <w:start w:val="1"/>
      <w:numFmt w:val="bullet"/>
      <w:lvlText w:val="•"/>
      <w:lvlJc w:val="left"/>
    </w:lvl>
    <w:lvl w:ilvl="1" w:tplc="D758CCF6">
      <w:numFmt w:val="decimal"/>
      <w:lvlText w:val=""/>
      <w:lvlJc w:val="left"/>
    </w:lvl>
    <w:lvl w:ilvl="2" w:tplc="98DE2992">
      <w:numFmt w:val="decimal"/>
      <w:lvlText w:val=""/>
      <w:lvlJc w:val="left"/>
    </w:lvl>
    <w:lvl w:ilvl="3" w:tplc="4BB28460">
      <w:numFmt w:val="decimal"/>
      <w:lvlText w:val=""/>
      <w:lvlJc w:val="left"/>
    </w:lvl>
    <w:lvl w:ilvl="4" w:tplc="CCF8F1FA">
      <w:numFmt w:val="decimal"/>
      <w:lvlText w:val=""/>
      <w:lvlJc w:val="left"/>
    </w:lvl>
    <w:lvl w:ilvl="5" w:tplc="A0624530">
      <w:numFmt w:val="decimal"/>
      <w:lvlText w:val=""/>
      <w:lvlJc w:val="left"/>
    </w:lvl>
    <w:lvl w:ilvl="6" w:tplc="9F621FB2">
      <w:numFmt w:val="decimal"/>
      <w:lvlText w:val=""/>
      <w:lvlJc w:val="left"/>
    </w:lvl>
    <w:lvl w:ilvl="7" w:tplc="3238F9FC">
      <w:numFmt w:val="decimal"/>
      <w:lvlText w:val=""/>
      <w:lvlJc w:val="left"/>
    </w:lvl>
    <w:lvl w:ilvl="8" w:tplc="F87E7DD2">
      <w:numFmt w:val="decimal"/>
      <w:lvlText w:val=""/>
      <w:lvlJc w:val="left"/>
    </w:lvl>
  </w:abstractNum>
  <w:abstractNum w:abstractNumId="499">
    <w:nsid w:val="0000727D"/>
    <w:multiLevelType w:val="hybridMultilevel"/>
    <w:tmpl w:val="7E40BB02"/>
    <w:lvl w:ilvl="0" w:tplc="E6201D38">
      <w:start w:val="1"/>
      <w:numFmt w:val="bullet"/>
      <w:lvlText w:val="В"/>
      <w:lvlJc w:val="left"/>
    </w:lvl>
    <w:lvl w:ilvl="1" w:tplc="679C67B0">
      <w:numFmt w:val="decimal"/>
      <w:lvlText w:val=""/>
      <w:lvlJc w:val="left"/>
    </w:lvl>
    <w:lvl w:ilvl="2" w:tplc="61C8A1A8">
      <w:numFmt w:val="decimal"/>
      <w:lvlText w:val=""/>
      <w:lvlJc w:val="left"/>
    </w:lvl>
    <w:lvl w:ilvl="3" w:tplc="4B8E172E">
      <w:numFmt w:val="decimal"/>
      <w:lvlText w:val=""/>
      <w:lvlJc w:val="left"/>
    </w:lvl>
    <w:lvl w:ilvl="4" w:tplc="BA34F28A">
      <w:numFmt w:val="decimal"/>
      <w:lvlText w:val=""/>
      <w:lvlJc w:val="left"/>
    </w:lvl>
    <w:lvl w:ilvl="5" w:tplc="490258A0">
      <w:numFmt w:val="decimal"/>
      <w:lvlText w:val=""/>
      <w:lvlJc w:val="left"/>
    </w:lvl>
    <w:lvl w:ilvl="6" w:tplc="772C7024">
      <w:numFmt w:val="decimal"/>
      <w:lvlText w:val=""/>
      <w:lvlJc w:val="left"/>
    </w:lvl>
    <w:lvl w:ilvl="7" w:tplc="70887AC8">
      <w:numFmt w:val="decimal"/>
      <w:lvlText w:val=""/>
      <w:lvlJc w:val="left"/>
    </w:lvl>
    <w:lvl w:ilvl="8" w:tplc="AED82066">
      <w:numFmt w:val="decimal"/>
      <w:lvlText w:val=""/>
      <w:lvlJc w:val="left"/>
    </w:lvl>
  </w:abstractNum>
  <w:abstractNum w:abstractNumId="500">
    <w:nsid w:val="00007293"/>
    <w:multiLevelType w:val="hybridMultilevel"/>
    <w:tmpl w:val="973EB2FE"/>
    <w:lvl w:ilvl="0" w:tplc="2E0A825E">
      <w:start w:val="1"/>
      <w:numFmt w:val="bullet"/>
      <w:lvlText w:val="с"/>
      <w:lvlJc w:val="left"/>
    </w:lvl>
    <w:lvl w:ilvl="1" w:tplc="C55ABF4A">
      <w:numFmt w:val="decimal"/>
      <w:lvlText w:val=""/>
      <w:lvlJc w:val="left"/>
    </w:lvl>
    <w:lvl w:ilvl="2" w:tplc="33FC90CA">
      <w:numFmt w:val="decimal"/>
      <w:lvlText w:val=""/>
      <w:lvlJc w:val="left"/>
    </w:lvl>
    <w:lvl w:ilvl="3" w:tplc="31BC5828">
      <w:numFmt w:val="decimal"/>
      <w:lvlText w:val=""/>
      <w:lvlJc w:val="left"/>
    </w:lvl>
    <w:lvl w:ilvl="4" w:tplc="827EA190">
      <w:numFmt w:val="decimal"/>
      <w:lvlText w:val=""/>
      <w:lvlJc w:val="left"/>
    </w:lvl>
    <w:lvl w:ilvl="5" w:tplc="9E3AA410">
      <w:numFmt w:val="decimal"/>
      <w:lvlText w:val=""/>
      <w:lvlJc w:val="left"/>
    </w:lvl>
    <w:lvl w:ilvl="6" w:tplc="87FEC368">
      <w:numFmt w:val="decimal"/>
      <w:lvlText w:val=""/>
      <w:lvlJc w:val="left"/>
    </w:lvl>
    <w:lvl w:ilvl="7" w:tplc="237EDF86">
      <w:numFmt w:val="decimal"/>
      <w:lvlText w:val=""/>
      <w:lvlJc w:val="left"/>
    </w:lvl>
    <w:lvl w:ilvl="8" w:tplc="A642D396">
      <w:numFmt w:val="decimal"/>
      <w:lvlText w:val=""/>
      <w:lvlJc w:val="left"/>
    </w:lvl>
  </w:abstractNum>
  <w:abstractNum w:abstractNumId="501">
    <w:nsid w:val="000072ED"/>
    <w:multiLevelType w:val="hybridMultilevel"/>
    <w:tmpl w:val="7D64D7B2"/>
    <w:lvl w:ilvl="0" w:tplc="3FD8980E">
      <w:start w:val="1"/>
      <w:numFmt w:val="bullet"/>
      <w:lvlText w:val="•"/>
      <w:lvlJc w:val="left"/>
    </w:lvl>
    <w:lvl w:ilvl="1" w:tplc="E07A37D8">
      <w:numFmt w:val="decimal"/>
      <w:lvlText w:val=""/>
      <w:lvlJc w:val="left"/>
    </w:lvl>
    <w:lvl w:ilvl="2" w:tplc="E21836A2">
      <w:numFmt w:val="decimal"/>
      <w:lvlText w:val=""/>
      <w:lvlJc w:val="left"/>
    </w:lvl>
    <w:lvl w:ilvl="3" w:tplc="4EA69F32">
      <w:numFmt w:val="decimal"/>
      <w:lvlText w:val=""/>
      <w:lvlJc w:val="left"/>
    </w:lvl>
    <w:lvl w:ilvl="4" w:tplc="EEE0CB84">
      <w:numFmt w:val="decimal"/>
      <w:lvlText w:val=""/>
      <w:lvlJc w:val="left"/>
    </w:lvl>
    <w:lvl w:ilvl="5" w:tplc="1786D640">
      <w:numFmt w:val="decimal"/>
      <w:lvlText w:val=""/>
      <w:lvlJc w:val="left"/>
    </w:lvl>
    <w:lvl w:ilvl="6" w:tplc="D7D0C4FE">
      <w:numFmt w:val="decimal"/>
      <w:lvlText w:val=""/>
      <w:lvlJc w:val="left"/>
    </w:lvl>
    <w:lvl w:ilvl="7" w:tplc="C0F06136">
      <w:numFmt w:val="decimal"/>
      <w:lvlText w:val=""/>
      <w:lvlJc w:val="left"/>
    </w:lvl>
    <w:lvl w:ilvl="8" w:tplc="DC729D9C">
      <w:numFmt w:val="decimal"/>
      <w:lvlText w:val=""/>
      <w:lvlJc w:val="left"/>
    </w:lvl>
  </w:abstractNum>
  <w:abstractNum w:abstractNumId="502">
    <w:nsid w:val="00007312"/>
    <w:multiLevelType w:val="hybridMultilevel"/>
    <w:tmpl w:val="D4881164"/>
    <w:lvl w:ilvl="0" w:tplc="64A21A04">
      <w:start w:val="1"/>
      <w:numFmt w:val="bullet"/>
      <w:lvlText w:val="и"/>
      <w:lvlJc w:val="left"/>
    </w:lvl>
    <w:lvl w:ilvl="1" w:tplc="9482C128">
      <w:start w:val="1"/>
      <w:numFmt w:val="bullet"/>
      <w:lvlText w:val="А."/>
      <w:lvlJc w:val="left"/>
    </w:lvl>
    <w:lvl w:ilvl="2" w:tplc="D1428BE4">
      <w:start w:val="1"/>
      <w:numFmt w:val="bullet"/>
      <w:lvlText w:val="А."/>
      <w:lvlJc w:val="left"/>
    </w:lvl>
    <w:lvl w:ilvl="3" w:tplc="24424D2C">
      <w:numFmt w:val="decimal"/>
      <w:lvlText w:val=""/>
      <w:lvlJc w:val="left"/>
    </w:lvl>
    <w:lvl w:ilvl="4" w:tplc="25B2A242">
      <w:numFmt w:val="decimal"/>
      <w:lvlText w:val=""/>
      <w:lvlJc w:val="left"/>
    </w:lvl>
    <w:lvl w:ilvl="5" w:tplc="276267AE">
      <w:numFmt w:val="decimal"/>
      <w:lvlText w:val=""/>
      <w:lvlJc w:val="left"/>
    </w:lvl>
    <w:lvl w:ilvl="6" w:tplc="D488DF2E">
      <w:numFmt w:val="decimal"/>
      <w:lvlText w:val=""/>
      <w:lvlJc w:val="left"/>
    </w:lvl>
    <w:lvl w:ilvl="7" w:tplc="7AB290F8">
      <w:numFmt w:val="decimal"/>
      <w:lvlText w:val=""/>
      <w:lvlJc w:val="left"/>
    </w:lvl>
    <w:lvl w:ilvl="8" w:tplc="0128BF42">
      <w:numFmt w:val="decimal"/>
      <w:lvlText w:val=""/>
      <w:lvlJc w:val="left"/>
    </w:lvl>
  </w:abstractNum>
  <w:abstractNum w:abstractNumId="503">
    <w:nsid w:val="00007365"/>
    <w:multiLevelType w:val="hybridMultilevel"/>
    <w:tmpl w:val="789A1F3E"/>
    <w:lvl w:ilvl="0" w:tplc="DC30A712">
      <w:start w:val="1"/>
      <w:numFmt w:val="decimal"/>
      <w:lvlText w:val="%1)"/>
      <w:lvlJc w:val="left"/>
    </w:lvl>
    <w:lvl w:ilvl="1" w:tplc="0CCEC124">
      <w:numFmt w:val="decimal"/>
      <w:lvlText w:val=""/>
      <w:lvlJc w:val="left"/>
    </w:lvl>
    <w:lvl w:ilvl="2" w:tplc="1F881B54">
      <w:numFmt w:val="decimal"/>
      <w:lvlText w:val=""/>
      <w:lvlJc w:val="left"/>
    </w:lvl>
    <w:lvl w:ilvl="3" w:tplc="D248A464">
      <w:numFmt w:val="decimal"/>
      <w:lvlText w:val=""/>
      <w:lvlJc w:val="left"/>
    </w:lvl>
    <w:lvl w:ilvl="4" w:tplc="29DAFB7A">
      <w:numFmt w:val="decimal"/>
      <w:lvlText w:val=""/>
      <w:lvlJc w:val="left"/>
    </w:lvl>
    <w:lvl w:ilvl="5" w:tplc="2C02BB70">
      <w:numFmt w:val="decimal"/>
      <w:lvlText w:val=""/>
      <w:lvlJc w:val="left"/>
    </w:lvl>
    <w:lvl w:ilvl="6" w:tplc="367A78F0">
      <w:numFmt w:val="decimal"/>
      <w:lvlText w:val=""/>
      <w:lvlJc w:val="left"/>
    </w:lvl>
    <w:lvl w:ilvl="7" w:tplc="11B6EECE">
      <w:numFmt w:val="decimal"/>
      <w:lvlText w:val=""/>
      <w:lvlJc w:val="left"/>
    </w:lvl>
    <w:lvl w:ilvl="8" w:tplc="E9C6D6BE">
      <w:numFmt w:val="decimal"/>
      <w:lvlText w:val=""/>
      <w:lvlJc w:val="left"/>
    </w:lvl>
  </w:abstractNum>
  <w:abstractNum w:abstractNumId="504">
    <w:nsid w:val="00007374"/>
    <w:multiLevelType w:val="hybridMultilevel"/>
    <w:tmpl w:val="8A568584"/>
    <w:lvl w:ilvl="0" w:tplc="8536F878">
      <w:start w:val="1"/>
      <w:numFmt w:val="bullet"/>
      <w:lvlText w:val="х"/>
      <w:lvlJc w:val="left"/>
    </w:lvl>
    <w:lvl w:ilvl="1" w:tplc="BC545F92">
      <w:numFmt w:val="decimal"/>
      <w:lvlText w:val=""/>
      <w:lvlJc w:val="left"/>
    </w:lvl>
    <w:lvl w:ilvl="2" w:tplc="D2BADA70">
      <w:numFmt w:val="decimal"/>
      <w:lvlText w:val=""/>
      <w:lvlJc w:val="left"/>
    </w:lvl>
    <w:lvl w:ilvl="3" w:tplc="BE1852EA">
      <w:numFmt w:val="decimal"/>
      <w:lvlText w:val=""/>
      <w:lvlJc w:val="left"/>
    </w:lvl>
    <w:lvl w:ilvl="4" w:tplc="505E8C3A">
      <w:numFmt w:val="decimal"/>
      <w:lvlText w:val=""/>
      <w:lvlJc w:val="left"/>
    </w:lvl>
    <w:lvl w:ilvl="5" w:tplc="FE942B74">
      <w:numFmt w:val="decimal"/>
      <w:lvlText w:val=""/>
      <w:lvlJc w:val="left"/>
    </w:lvl>
    <w:lvl w:ilvl="6" w:tplc="659A46AE">
      <w:numFmt w:val="decimal"/>
      <w:lvlText w:val=""/>
      <w:lvlJc w:val="left"/>
    </w:lvl>
    <w:lvl w:ilvl="7" w:tplc="F8EACA9C">
      <w:numFmt w:val="decimal"/>
      <w:lvlText w:val=""/>
      <w:lvlJc w:val="left"/>
    </w:lvl>
    <w:lvl w:ilvl="8" w:tplc="7FEE6398">
      <w:numFmt w:val="decimal"/>
      <w:lvlText w:val=""/>
      <w:lvlJc w:val="left"/>
    </w:lvl>
  </w:abstractNum>
  <w:abstractNum w:abstractNumId="505">
    <w:nsid w:val="00007378"/>
    <w:multiLevelType w:val="hybridMultilevel"/>
    <w:tmpl w:val="50960710"/>
    <w:lvl w:ilvl="0" w:tplc="29EEFAA8">
      <w:start w:val="1"/>
      <w:numFmt w:val="bullet"/>
      <w:lvlText w:val="и"/>
      <w:lvlJc w:val="left"/>
    </w:lvl>
    <w:lvl w:ilvl="1" w:tplc="C9823F54">
      <w:numFmt w:val="decimal"/>
      <w:lvlText w:val=""/>
      <w:lvlJc w:val="left"/>
    </w:lvl>
    <w:lvl w:ilvl="2" w:tplc="F6D055D2">
      <w:numFmt w:val="decimal"/>
      <w:lvlText w:val=""/>
      <w:lvlJc w:val="left"/>
    </w:lvl>
    <w:lvl w:ilvl="3" w:tplc="D1B81526">
      <w:numFmt w:val="decimal"/>
      <w:lvlText w:val=""/>
      <w:lvlJc w:val="left"/>
    </w:lvl>
    <w:lvl w:ilvl="4" w:tplc="D7383B7A">
      <w:numFmt w:val="decimal"/>
      <w:lvlText w:val=""/>
      <w:lvlJc w:val="left"/>
    </w:lvl>
    <w:lvl w:ilvl="5" w:tplc="4B102446">
      <w:numFmt w:val="decimal"/>
      <w:lvlText w:val=""/>
      <w:lvlJc w:val="left"/>
    </w:lvl>
    <w:lvl w:ilvl="6" w:tplc="FBE64CF2">
      <w:numFmt w:val="decimal"/>
      <w:lvlText w:val=""/>
      <w:lvlJc w:val="left"/>
    </w:lvl>
    <w:lvl w:ilvl="7" w:tplc="61FA3A58">
      <w:numFmt w:val="decimal"/>
      <w:lvlText w:val=""/>
      <w:lvlJc w:val="left"/>
    </w:lvl>
    <w:lvl w:ilvl="8" w:tplc="C10A2ED6">
      <w:numFmt w:val="decimal"/>
      <w:lvlText w:val=""/>
      <w:lvlJc w:val="left"/>
    </w:lvl>
  </w:abstractNum>
  <w:abstractNum w:abstractNumId="506">
    <w:nsid w:val="000073CB"/>
    <w:multiLevelType w:val="hybridMultilevel"/>
    <w:tmpl w:val="BE9043F2"/>
    <w:lvl w:ilvl="0" w:tplc="F6803F54">
      <w:start w:val="1"/>
      <w:numFmt w:val="bullet"/>
      <w:lvlText w:val="•"/>
      <w:lvlJc w:val="left"/>
    </w:lvl>
    <w:lvl w:ilvl="1" w:tplc="D48EC622">
      <w:numFmt w:val="decimal"/>
      <w:lvlText w:val=""/>
      <w:lvlJc w:val="left"/>
    </w:lvl>
    <w:lvl w:ilvl="2" w:tplc="8E528538">
      <w:numFmt w:val="decimal"/>
      <w:lvlText w:val=""/>
      <w:lvlJc w:val="left"/>
    </w:lvl>
    <w:lvl w:ilvl="3" w:tplc="1D9433F8">
      <w:numFmt w:val="decimal"/>
      <w:lvlText w:val=""/>
      <w:lvlJc w:val="left"/>
    </w:lvl>
    <w:lvl w:ilvl="4" w:tplc="FE50E732">
      <w:numFmt w:val="decimal"/>
      <w:lvlText w:val=""/>
      <w:lvlJc w:val="left"/>
    </w:lvl>
    <w:lvl w:ilvl="5" w:tplc="1F30B946">
      <w:numFmt w:val="decimal"/>
      <w:lvlText w:val=""/>
      <w:lvlJc w:val="left"/>
    </w:lvl>
    <w:lvl w:ilvl="6" w:tplc="4EE40A04">
      <w:numFmt w:val="decimal"/>
      <w:lvlText w:val=""/>
      <w:lvlJc w:val="left"/>
    </w:lvl>
    <w:lvl w:ilvl="7" w:tplc="8E9099F4">
      <w:numFmt w:val="decimal"/>
      <w:lvlText w:val=""/>
      <w:lvlJc w:val="left"/>
    </w:lvl>
    <w:lvl w:ilvl="8" w:tplc="AE0A4FEC">
      <w:numFmt w:val="decimal"/>
      <w:lvlText w:val=""/>
      <w:lvlJc w:val="left"/>
    </w:lvl>
  </w:abstractNum>
  <w:abstractNum w:abstractNumId="507">
    <w:nsid w:val="00007408"/>
    <w:multiLevelType w:val="hybridMultilevel"/>
    <w:tmpl w:val="96B41C92"/>
    <w:lvl w:ilvl="0" w:tplc="84D8B368">
      <w:start w:val="2"/>
      <w:numFmt w:val="decimal"/>
      <w:lvlText w:val="%1."/>
      <w:lvlJc w:val="left"/>
    </w:lvl>
    <w:lvl w:ilvl="1" w:tplc="0E9CFA66">
      <w:numFmt w:val="decimal"/>
      <w:lvlText w:val=""/>
      <w:lvlJc w:val="left"/>
    </w:lvl>
    <w:lvl w:ilvl="2" w:tplc="A8068790">
      <w:numFmt w:val="decimal"/>
      <w:lvlText w:val=""/>
      <w:lvlJc w:val="left"/>
    </w:lvl>
    <w:lvl w:ilvl="3" w:tplc="3834B470">
      <w:numFmt w:val="decimal"/>
      <w:lvlText w:val=""/>
      <w:lvlJc w:val="left"/>
    </w:lvl>
    <w:lvl w:ilvl="4" w:tplc="9A041594">
      <w:numFmt w:val="decimal"/>
      <w:lvlText w:val=""/>
      <w:lvlJc w:val="left"/>
    </w:lvl>
    <w:lvl w:ilvl="5" w:tplc="413AA4CE">
      <w:numFmt w:val="decimal"/>
      <w:lvlText w:val=""/>
      <w:lvlJc w:val="left"/>
    </w:lvl>
    <w:lvl w:ilvl="6" w:tplc="DFB47768">
      <w:numFmt w:val="decimal"/>
      <w:lvlText w:val=""/>
      <w:lvlJc w:val="left"/>
    </w:lvl>
    <w:lvl w:ilvl="7" w:tplc="76EA656A">
      <w:numFmt w:val="decimal"/>
      <w:lvlText w:val=""/>
      <w:lvlJc w:val="left"/>
    </w:lvl>
    <w:lvl w:ilvl="8" w:tplc="FAF668AA">
      <w:numFmt w:val="decimal"/>
      <w:lvlText w:val=""/>
      <w:lvlJc w:val="left"/>
    </w:lvl>
  </w:abstractNum>
  <w:abstractNum w:abstractNumId="508">
    <w:nsid w:val="00007443"/>
    <w:multiLevelType w:val="hybridMultilevel"/>
    <w:tmpl w:val="B75E0AFA"/>
    <w:lvl w:ilvl="0" w:tplc="76169FA4">
      <w:start w:val="1"/>
      <w:numFmt w:val="bullet"/>
      <w:lvlText w:val="•"/>
      <w:lvlJc w:val="left"/>
    </w:lvl>
    <w:lvl w:ilvl="1" w:tplc="E46C7DDA">
      <w:numFmt w:val="decimal"/>
      <w:lvlText w:val=""/>
      <w:lvlJc w:val="left"/>
    </w:lvl>
    <w:lvl w:ilvl="2" w:tplc="73F6231C">
      <w:numFmt w:val="decimal"/>
      <w:lvlText w:val=""/>
      <w:lvlJc w:val="left"/>
    </w:lvl>
    <w:lvl w:ilvl="3" w:tplc="6BA88C2A">
      <w:numFmt w:val="decimal"/>
      <w:lvlText w:val=""/>
      <w:lvlJc w:val="left"/>
    </w:lvl>
    <w:lvl w:ilvl="4" w:tplc="C81667E0">
      <w:numFmt w:val="decimal"/>
      <w:lvlText w:val=""/>
      <w:lvlJc w:val="left"/>
    </w:lvl>
    <w:lvl w:ilvl="5" w:tplc="646AC82A">
      <w:numFmt w:val="decimal"/>
      <w:lvlText w:val=""/>
      <w:lvlJc w:val="left"/>
    </w:lvl>
    <w:lvl w:ilvl="6" w:tplc="75662D48">
      <w:numFmt w:val="decimal"/>
      <w:lvlText w:val=""/>
      <w:lvlJc w:val="left"/>
    </w:lvl>
    <w:lvl w:ilvl="7" w:tplc="6B4E2404">
      <w:numFmt w:val="decimal"/>
      <w:lvlText w:val=""/>
      <w:lvlJc w:val="left"/>
    </w:lvl>
    <w:lvl w:ilvl="8" w:tplc="2B5EFC5C">
      <w:numFmt w:val="decimal"/>
      <w:lvlText w:val=""/>
      <w:lvlJc w:val="left"/>
    </w:lvl>
  </w:abstractNum>
  <w:abstractNum w:abstractNumId="509">
    <w:nsid w:val="00007474"/>
    <w:multiLevelType w:val="hybridMultilevel"/>
    <w:tmpl w:val="23B8CF8A"/>
    <w:lvl w:ilvl="0" w:tplc="813C3A2C">
      <w:start w:val="1"/>
      <w:numFmt w:val="bullet"/>
      <w:lvlText w:val="•"/>
      <w:lvlJc w:val="left"/>
    </w:lvl>
    <w:lvl w:ilvl="1" w:tplc="1A00C500">
      <w:numFmt w:val="decimal"/>
      <w:lvlText w:val=""/>
      <w:lvlJc w:val="left"/>
    </w:lvl>
    <w:lvl w:ilvl="2" w:tplc="29A4BD36">
      <w:numFmt w:val="decimal"/>
      <w:lvlText w:val=""/>
      <w:lvlJc w:val="left"/>
    </w:lvl>
    <w:lvl w:ilvl="3" w:tplc="5164FD28">
      <w:numFmt w:val="decimal"/>
      <w:lvlText w:val=""/>
      <w:lvlJc w:val="left"/>
    </w:lvl>
    <w:lvl w:ilvl="4" w:tplc="7BD08214">
      <w:numFmt w:val="decimal"/>
      <w:lvlText w:val=""/>
      <w:lvlJc w:val="left"/>
    </w:lvl>
    <w:lvl w:ilvl="5" w:tplc="9A8EB238">
      <w:numFmt w:val="decimal"/>
      <w:lvlText w:val=""/>
      <w:lvlJc w:val="left"/>
    </w:lvl>
    <w:lvl w:ilvl="6" w:tplc="8C7CDA40">
      <w:numFmt w:val="decimal"/>
      <w:lvlText w:val=""/>
      <w:lvlJc w:val="left"/>
    </w:lvl>
    <w:lvl w:ilvl="7" w:tplc="471C942E">
      <w:numFmt w:val="decimal"/>
      <w:lvlText w:val=""/>
      <w:lvlJc w:val="left"/>
    </w:lvl>
    <w:lvl w:ilvl="8" w:tplc="1B888CF0">
      <w:numFmt w:val="decimal"/>
      <w:lvlText w:val=""/>
      <w:lvlJc w:val="left"/>
    </w:lvl>
  </w:abstractNum>
  <w:abstractNum w:abstractNumId="510">
    <w:nsid w:val="00007477"/>
    <w:multiLevelType w:val="hybridMultilevel"/>
    <w:tmpl w:val="E272E892"/>
    <w:lvl w:ilvl="0" w:tplc="B4EA006E">
      <w:start w:val="1"/>
      <w:numFmt w:val="bullet"/>
      <w:lvlText w:val="•"/>
      <w:lvlJc w:val="left"/>
    </w:lvl>
    <w:lvl w:ilvl="1" w:tplc="D7BE23E8">
      <w:numFmt w:val="decimal"/>
      <w:lvlText w:val=""/>
      <w:lvlJc w:val="left"/>
    </w:lvl>
    <w:lvl w:ilvl="2" w:tplc="EA5C4E32">
      <w:numFmt w:val="decimal"/>
      <w:lvlText w:val=""/>
      <w:lvlJc w:val="left"/>
    </w:lvl>
    <w:lvl w:ilvl="3" w:tplc="2D1CFD90">
      <w:numFmt w:val="decimal"/>
      <w:lvlText w:val=""/>
      <w:lvlJc w:val="left"/>
    </w:lvl>
    <w:lvl w:ilvl="4" w:tplc="187CA64E">
      <w:numFmt w:val="decimal"/>
      <w:lvlText w:val=""/>
      <w:lvlJc w:val="left"/>
    </w:lvl>
    <w:lvl w:ilvl="5" w:tplc="9D987ACC">
      <w:numFmt w:val="decimal"/>
      <w:lvlText w:val=""/>
      <w:lvlJc w:val="left"/>
    </w:lvl>
    <w:lvl w:ilvl="6" w:tplc="64ACA2F2">
      <w:numFmt w:val="decimal"/>
      <w:lvlText w:val=""/>
      <w:lvlJc w:val="left"/>
    </w:lvl>
    <w:lvl w:ilvl="7" w:tplc="9AE01F36">
      <w:numFmt w:val="decimal"/>
      <w:lvlText w:val=""/>
      <w:lvlJc w:val="left"/>
    </w:lvl>
    <w:lvl w:ilvl="8" w:tplc="D76CFBF0">
      <w:numFmt w:val="decimal"/>
      <w:lvlText w:val=""/>
      <w:lvlJc w:val="left"/>
    </w:lvl>
  </w:abstractNum>
  <w:abstractNum w:abstractNumId="511">
    <w:nsid w:val="000074B1"/>
    <w:multiLevelType w:val="hybridMultilevel"/>
    <w:tmpl w:val="F13C0E52"/>
    <w:lvl w:ilvl="0" w:tplc="A214808C">
      <w:start w:val="1"/>
      <w:numFmt w:val="bullet"/>
      <w:lvlText w:val="В"/>
      <w:lvlJc w:val="left"/>
    </w:lvl>
    <w:lvl w:ilvl="1" w:tplc="EB92F6A6">
      <w:numFmt w:val="decimal"/>
      <w:lvlText w:val=""/>
      <w:lvlJc w:val="left"/>
    </w:lvl>
    <w:lvl w:ilvl="2" w:tplc="D8861658">
      <w:numFmt w:val="decimal"/>
      <w:lvlText w:val=""/>
      <w:lvlJc w:val="left"/>
    </w:lvl>
    <w:lvl w:ilvl="3" w:tplc="925A2286">
      <w:numFmt w:val="decimal"/>
      <w:lvlText w:val=""/>
      <w:lvlJc w:val="left"/>
    </w:lvl>
    <w:lvl w:ilvl="4" w:tplc="F3A6E5D8">
      <w:numFmt w:val="decimal"/>
      <w:lvlText w:val=""/>
      <w:lvlJc w:val="left"/>
    </w:lvl>
    <w:lvl w:ilvl="5" w:tplc="5518D468">
      <w:numFmt w:val="decimal"/>
      <w:lvlText w:val=""/>
      <w:lvlJc w:val="left"/>
    </w:lvl>
    <w:lvl w:ilvl="6" w:tplc="4544A89A">
      <w:numFmt w:val="decimal"/>
      <w:lvlText w:val=""/>
      <w:lvlJc w:val="left"/>
    </w:lvl>
    <w:lvl w:ilvl="7" w:tplc="C9C07BD8">
      <w:numFmt w:val="decimal"/>
      <w:lvlText w:val=""/>
      <w:lvlJc w:val="left"/>
    </w:lvl>
    <w:lvl w:ilvl="8" w:tplc="91E0E816">
      <w:numFmt w:val="decimal"/>
      <w:lvlText w:val=""/>
      <w:lvlJc w:val="left"/>
    </w:lvl>
  </w:abstractNum>
  <w:abstractNum w:abstractNumId="512">
    <w:nsid w:val="00007502"/>
    <w:multiLevelType w:val="hybridMultilevel"/>
    <w:tmpl w:val="68B2FD10"/>
    <w:lvl w:ilvl="0" w:tplc="D56296B6">
      <w:start w:val="1"/>
      <w:numFmt w:val="bullet"/>
      <w:lvlText w:val="•"/>
      <w:lvlJc w:val="left"/>
    </w:lvl>
    <w:lvl w:ilvl="1" w:tplc="4BA8BDF6">
      <w:numFmt w:val="decimal"/>
      <w:lvlText w:val=""/>
      <w:lvlJc w:val="left"/>
    </w:lvl>
    <w:lvl w:ilvl="2" w:tplc="230264DA">
      <w:numFmt w:val="decimal"/>
      <w:lvlText w:val=""/>
      <w:lvlJc w:val="left"/>
    </w:lvl>
    <w:lvl w:ilvl="3" w:tplc="75140C6E">
      <w:numFmt w:val="decimal"/>
      <w:lvlText w:val=""/>
      <w:lvlJc w:val="left"/>
    </w:lvl>
    <w:lvl w:ilvl="4" w:tplc="233E5052">
      <w:numFmt w:val="decimal"/>
      <w:lvlText w:val=""/>
      <w:lvlJc w:val="left"/>
    </w:lvl>
    <w:lvl w:ilvl="5" w:tplc="F078B3B4">
      <w:numFmt w:val="decimal"/>
      <w:lvlText w:val=""/>
      <w:lvlJc w:val="left"/>
    </w:lvl>
    <w:lvl w:ilvl="6" w:tplc="8DDCBD50">
      <w:numFmt w:val="decimal"/>
      <w:lvlText w:val=""/>
      <w:lvlJc w:val="left"/>
    </w:lvl>
    <w:lvl w:ilvl="7" w:tplc="5824BFB8">
      <w:numFmt w:val="decimal"/>
      <w:lvlText w:val=""/>
      <w:lvlJc w:val="left"/>
    </w:lvl>
    <w:lvl w:ilvl="8" w:tplc="8F0057EA">
      <w:numFmt w:val="decimal"/>
      <w:lvlText w:val=""/>
      <w:lvlJc w:val="left"/>
    </w:lvl>
  </w:abstractNum>
  <w:abstractNum w:abstractNumId="513">
    <w:nsid w:val="00007504"/>
    <w:multiLevelType w:val="hybridMultilevel"/>
    <w:tmpl w:val="4036E66C"/>
    <w:lvl w:ilvl="0" w:tplc="625E0CEE">
      <w:start w:val="1"/>
      <w:numFmt w:val="bullet"/>
      <w:lvlText w:val="•"/>
      <w:lvlJc w:val="left"/>
    </w:lvl>
    <w:lvl w:ilvl="1" w:tplc="5B10D31A">
      <w:numFmt w:val="decimal"/>
      <w:lvlText w:val=""/>
      <w:lvlJc w:val="left"/>
    </w:lvl>
    <w:lvl w:ilvl="2" w:tplc="12F2535C">
      <w:numFmt w:val="decimal"/>
      <w:lvlText w:val=""/>
      <w:lvlJc w:val="left"/>
    </w:lvl>
    <w:lvl w:ilvl="3" w:tplc="72189536">
      <w:numFmt w:val="decimal"/>
      <w:lvlText w:val=""/>
      <w:lvlJc w:val="left"/>
    </w:lvl>
    <w:lvl w:ilvl="4" w:tplc="C39E20B6">
      <w:numFmt w:val="decimal"/>
      <w:lvlText w:val=""/>
      <w:lvlJc w:val="left"/>
    </w:lvl>
    <w:lvl w:ilvl="5" w:tplc="5964D736">
      <w:numFmt w:val="decimal"/>
      <w:lvlText w:val=""/>
      <w:lvlJc w:val="left"/>
    </w:lvl>
    <w:lvl w:ilvl="6" w:tplc="ADBED0B0">
      <w:numFmt w:val="decimal"/>
      <w:lvlText w:val=""/>
      <w:lvlJc w:val="left"/>
    </w:lvl>
    <w:lvl w:ilvl="7" w:tplc="8116AD5A">
      <w:numFmt w:val="decimal"/>
      <w:lvlText w:val=""/>
      <w:lvlJc w:val="left"/>
    </w:lvl>
    <w:lvl w:ilvl="8" w:tplc="E9FE5A84">
      <w:numFmt w:val="decimal"/>
      <w:lvlText w:val=""/>
      <w:lvlJc w:val="left"/>
    </w:lvl>
  </w:abstractNum>
  <w:abstractNum w:abstractNumId="514">
    <w:nsid w:val="0000752C"/>
    <w:multiLevelType w:val="hybridMultilevel"/>
    <w:tmpl w:val="79E6E958"/>
    <w:lvl w:ilvl="0" w:tplc="90686370">
      <w:start w:val="1"/>
      <w:numFmt w:val="decimal"/>
      <w:lvlText w:val="%1"/>
      <w:lvlJc w:val="left"/>
    </w:lvl>
    <w:lvl w:ilvl="1" w:tplc="2AD478D8">
      <w:start w:val="1"/>
      <w:numFmt w:val="decimal"/>
      <w:lvlText w:val="%2."/>
      <w:lvlJc w:val="left"/>
    </w:lvl>
    <w:lvl w:ilvl="2" w:tplc="6EB2437C">
      <w:numFmt w:val="decimal"/>
      <w:lvlText w:val=""/>
      <w:lvlJc w:val="left"/>
    </w:lvl>
    <w:lvl w:ilvl="3" w:tplc="497C93CE">
      <w:numFmt w:val="decimal"/>
      <w:lvlText w:val=""/>
      <w:lvlJc w:val="left"/>
    </w:lvl>
    <w:lvl w:ilvl="4" w:tplc="A8626048">
      <w:numFmt w:val="decimal"/>
      <w:lvlText w:val=""/>
      <w:lvlJc w:val="left"/>
    </w:lvl>
    <w:lvl w:ilvl="5" w:tplc="048CAC90">
      <w:numFmt w:val="decimal"/>
      <w:lvlText w:val=""/>
      <w:lvlJc w:val="left"/>
    </w:lvl>
    <w:lvl w:ilvl="6" w:tplc="BEBE02CE">
      <w:numFmt w:val="decimal"/>
      <w:lvlText w:val=""/>
      <w:lvlJc w:val="left"/>
    </w:lvl>
    <w:lvl w:ilvl="7" w:tplc="E5FA492C">
      <w:numFmt w:val="decimal"/>
      <w:lvlText w:val=""/>
      <w:lvlJc w:val="left"/>
    </w:lvl>
    <w:lvl w:ilvl="8" w:tplc="B2342BD6">
      <w:numFmt w:val="decimal"/>
      <w:lvlText w:val=""/>
      <w:lvlJc w:val="left"/>
    </w:lvl>
  </w:abstractNum>
  <w:abstractNum w:abstractNumId="515">
    <w:nsid w:val="00007533"/>
    <w:multiLevelType w:val="hybridMultilevel"/>
    <w:tmpl w:val="2FD2EBAE"/>
    <w:lvl w:ilvl="0" w:tplc="0F2ED976">
      <w:start w:val="1"/>
      <w:numFmt w:val="bullet"/>
      <w:lvlText w:val="•"/>
      <w:lvlJc w:val="left"/>
    </w:lvl>
    <w:lvl w:ilvl="1" w:tplc="FBA8F794">
      <w:numFmt w:val="decimal"/>
      <w:lvlText w:val=""/>
      <w:lvlJc w:val="left"/>
    </w:lvl>
    <w:lvl w:ilvl="2" w:tplc="A802D5EA">
      <w:numFmt w:val="decimal"/>
      <w:lvlText w:val=""/>
      <w:lvlJc w:val="left"/>
    </w:lvl>
    <w:lvl w:ilvl="3" w:tplc="325E99AA">
      <w:numFmt w:val="decimal"/>
      <w:lvlText w:val=""/>
      <w:lvlJc w:val="left"/>
    </w:lvl>
    <w:lvl w:ilvl="4" w:tplc="91C6D796">
      <w:numFmt w:val="decimal"/>
      <w:lvlText w:val=""/>
      <w:lvlJc w:val="left"/>
    </w:lvl>
    <w:lvl w:ilvl="5" w:tplc="2640E870">
      <w:numFmt w:val="decimal"/>
      <w:lvlText w:val=""/>
      <w:lvlJc w:val="left"/>
    </w:lvl>
    <w:lvl w:ilvl="6" w:tplc="D12E82DA">
      <w:numFmt w:val="decimal"/>
      <w:lvlText w:val=""/>
      <w:lvlJc w:val="left"/>
    </w:lvl>
    <w:lvl w:ilvl="7" w:tplc="5032FBB2">
      <w:numFmt w:val="decimal"/>
      <w:lvlText w:val=""/>
      <w:lvlJc w:val="left"/>
    </w:lvl>
    <w:lvl w:ilvl="8" w:tplc="73B20798">
      <w:numFmt w:val="decimal"/>
      <w:lvlText w:val=""/>
      <w:lvlJc w:val="left"/>
    </w:lvl>
  </w:abstractNum>
  <w:abstractNum w:abstractNumId="516">
    <w:nsid w:val="00007580"/>
    <w:multiLevelType w:val="hybridMultilevel"/>
    <w:tmpl w:val="0C3CCC06"/>
    <w:lvl w:ilvl="0" w:tplc="AF48E3E0">
      <w:start w:val="1"/>
      <w:numFmt w:val="bullet"/>
      <w:lvlText w:val="и"/>
      <w:lvlJc w:val="left"/>
    </w:lvl>
    <w:lvl w:ilvl="1" w:tplc="867CA50C">
      <w:start w:val="1"/>
      <w:numFmt w:val="bullet"/>
      <w:lvlText w:val="\emdash "/>
      <w:lvlJc w:val="left"/>
    </w:lvl>
    <w:lvl w:ilvl="2" w:tplc="5D142DE0">
      <w:numFmt w:val="decimal"/>
      <w:lvlText w:val=""/>
      <w:lvlJc w:val="left"/>
    </w:lvl>
    <w:lvl w:ilvl="3" w:tplc="2EEEE40E">
      <w:numFmt w:val="decimal"/>
      <w:lvlText w:val=""/>
      <w:lvlJc w:val="left"/>
    </w:lvl>
    <w:lvl w:ilvl="4" w:tplc="687A9F26">
      <w:numFmt w:val="decimal"/>
      <w:lvlText w:val=""/>
      <w:lvlJc w:val="left"/>
    </w:lvl>
    <w:lvl w:ilvl="5" w:tplc="DBF4BFA8">
      <w:numFmt w:val="decimal"/>
      <w:lvlText w:val=""/>
      <w:lvlJc w:val="left"/>
    </w:lvl>
    <w:lvl w:ilvl="6" w:tplc="1732203A">
      <w:numFmt w:val="decimal"/>
      <w:lvlText w:val=""/>
      <w:lvlJc w:val="left"/>
    </w:lvl>
    <w:lvl w:ilvl="7" w:tplc="B1A81B40">
      <w:numFmt w:val="decimal"/>
      <w:lvlText w:val=""/>
      <w:lvlJc w:val="left"/>
    </w:lvl>
    <w:lvl w:ilvl="8" w:tplc="AED0CD6A">
      <w:numFmt w:val="decimal"/>
      <w:lvlText w:val=""/>
      <w:lvlJc w:val="left"/>
    </w:lvl>
  </w:abstractNum>
  <w:abstractNum w:abstractNumId="517">
    <w:nsid w:val="0000758D"/>
    <w:multiLevelType w:val="hybridMultilevel"/>
    <w:tmpl w:val="59C426DC"/>
    <w:lvl w:ilvl="0" w:tplc="2F9CE446">
      <w:start w:val="1"/>
      <w:numFmt w:val="bullet"/>
      <w:lvlText w:val="•"/>
      <w:lvlJc w:val="left"/>
    </w:lvl>
    <w:lvl w:ilvl="1" w:tplc="0802A20A">
      <w:numFmt w:val="decimal"/>
      <w:lvlText w:val=""/>
      <w:lvlJc w:val="left"/>
    </w:lvl>
    <w:lvl w:ilvl="2" w:tplc="EFD6A826">
      <w:numFmt w:val="decimal"/>
      <w:lvlText w:val=""/>
      <w:lvlJc w:val="left"/>
    </w:lvl>
    <w:lvl w:ilvl="3" w:tplc="69F07BC4">
      <w:numFmt w:val="decimal"/>
      <w:lvlText w:val=""/>
      <w:lvlJc w:val="left"/>
    </w:lvl>
    <w:lvl w:ilvl="4" w:tplc="880A4FFA">
      <w:numFmt w:val="decimal"/>
      <w:lvlText w:val=""/>
      <w:lvlJc w:val="left"/>
    </w:lvl>
    <w:lvl w:ilvl="5" w:tplc="B48C04D4">
      <w:numFmt w:val="decimal"/>
      <w:lvlText w:val=""/>
      <w:lvlJc w:val="left"/>
    </w:lvl>
    <w:lvl w:ilvl="6" w:tplc="B17A15B0">
      <w:numFmt w:val="decimal"/>
      <w:lvlText w:val=""/>
      <w:lvlJc w:val="left"/>
    </w:lvl>
    <w:lvl w:ilvl="7" w:tplc="77520CFE">
      <w:numFmt w:val="decimal"/>
      <w:lvlText w:val=""/>
      <w:lvlJc w:val="left"/>
    </w:lvl>
    <w:lvl w:ilvl="8" w:tplc="ADFE61DC">
      <w:numFmt w:val="decimal"/>
      <w:lvlText w:val=""/>
      <w:lvlJc w:val="left"/>
    </w:lvl>
  </w:abstractNum>
  <w:abstractNum w:abstractNumId="518">
    <w:nsid w:val="000075A2"/>
    <w:multiLevelType w:val="hybridMultilevel"/>
    <w:tmpl w:val="6BAE4E3E"/>
    <w:lvl w:ilvl="0" w:tplc="161C6E22">
      <w:start w:val="1"/>
      <w:numFmt w:val="decimal"/>
      <w:lvlText w:val="%1."/>
      <w:lvlJc w:val="left"/>
    </w:lvl>
    <w:lvl w:ilvl="1" w:tplc="7DD61814">
      <w:numFmt w:val="decimal"/>
      <w:lvlText w:val=""/>
      <w:lvlJc w:val="left"/>
    </w:lvl>
    <w:lvl w:ilvl="2" w:tplc="0898247A">
      <w:numFmt w:val="decimal"/>
      <w:lvlText w:val=""/>
      <w:lvlJc w:val="left"/>
    </w:lvl>
    <w:lvl w:ilvl="3" w:tplc="AD26090E">
      <w:numFmt w:val="decimal"/>
      <w:lvlText w:val=""/>
      <w:lvlJc w:val="left"/>
    </w:lvl>
    <w:lvl w:ilvl="4" w:tplc="AFCA5F0C">
      <w:numFmt w:val="decimal"/>
      <w:lvlText w:val=""/>
      <w:lvlJc w:val="left"/>
    </w:lvl>
    <w:lvl w:ilvl="5" w:tplc="B42EEFD2">
      <w:numFmt w:val="decimal"/>
      <w:lvlText w:val=""/>
      <w:lvlJc w:val="left"/>
    </w:lvl>
    <w:lvl w:ilvl="6" w:tplc="D7347E94">
      <w:numFmt w:val="decimal"/>
      <w:lvlText w:val=""/>
      <w:lvlJc w:val="left"/>
    </w:lvl>
    <w:lvl w:ilvl="7" w:tplc="8E943460">
      <w:numFmt w:val="decimal"/>
      <w:lvlText w:val=""/>
      <w:lvlJc w:val="left"/>
    </w:lvl>
    <w:lvl w:ilvl="8" w:tplc="B5D2CDC2">
      <w:numFmt w:val="decimal"/>
      <w:lvlText w:val=""/>
      <w:lvlJc w:val="left"/>
    </w:lvl>
  </w:abstractNum>
  <w:abstractNum w:abstractNumId="519">
    <w:nsid w:val="00007604"/>
    <w:multiLevelType w:val="hybridMultilevel"/>
    <w:tmpl w:val="E026C168"/>
    <w:lvl w:ilvl="0" w:tplc="32B23E7E">
      <w:start w:val="1"/>
      <w:numFmt w:val="bullet"/>
      <w:lvlText w:val="•"/>
      <w:lvlJc w:val="left"/>
    </w:lvl>
    <w:lvl w:ilvl="1" w:tplc="DA824FC6">
      <w:numFmt w:val="decimal"/>
      <w:lvlText w:val=""/>
      <w:lvlJc w:val="left"/>
    </w:lvl>
    <w:lvl w:ilvl="2" w:tplc="DFB82D1E">
      <w:numFmt w:val="decimal"/>
      <w:lvlText w:val=""/>
      <w:lvlJc w:val="left"/>
    </w:lvl>
    <w:lvl w:ilvl="3" w:tplc="53F08CB4">
      <w:numFmt w:val="decimal"/>
      <w:lvlText w:val=""/>
      <w:lvlJc w:val="left"/>
    </w:lvl>
    <w:lvl w:ilvl="4" w:tplc="43C68A50">
      <w:numFmt w:val="decimal"/>
      <w:lvlText w:val=""/>
      <w:lvlJc w:val="left"/>
    </w:lvl>
    <w:lvl w:ilvl="5" w:tplc="9F1EF05A">
      <w:numFmt w:val="decimal"/>
      <w:lvlText w:val=""/>
      <w:lvlJc w:val="left"/>
    </w:lvl>
    <w:lvl w:ilvl="6" w:tplc="602251C8">
      <w:numFmt w:val="decimal"/>
      <w:lvlText w:val=""/>
      <w:lvlJc w:val="left"/>
    </w:lvl>
    <w:lvl w:ilvl="7" w:tplc="BC662582">
      <w:numFmt w:val="decimal"/>
      <w:lvlText w:val=""/>
      <w:lvlJc w:val="left"/>
    </w:lvl>
    <w:lvl w:ilvl="8" w:tplc="3544F86C">
      <w:numFmt w:val="decimal"/>
      <w:lvlText w:val=""/>
      <w:lvlJc w:val="left"/>
    </w:lvl>
  </w:abstractNum>
  <w:abstractNum w:abstractNumId="520">
    <w:nsid w:val="0000765C"/>
    <w:multiLevelType w:val="hybridMultilevel"/>
    <w:tmpl w:val="0C9AC7C2"/>
    <w:lvl w:ilvl="0" w:tplc="EF10C5FC">
      <w:start w:val="1"/>
      <w:numFmt w:val="bullet"/>
      <w:lvlText w:val="о"/>
      <w:lvlJc w:val="left"/>
    </w:lvl>
    <w:lvl w:ilvl="1" w:tplc="E0DE4A6E">
      <w:start w:val="1"/>
      <w:numFmt w:val="bullet"/>
      <w:lvlText w:val="•"/>
      <w:lvlJc w:val="left"/>
    </w:lvl>
    <w:lvl w:ilvl="2" w:tplc="BBAAD7F8">
      <w:numFmt w:val="decimal"/>
      <w:lvlText w:val=""/>
      <w:lvlJc w:val="left"/>
    </w:lvl>
    <w:lvl w:ilvl="3" w:tplc="DBB074EE">
      <w:numFmt w:val="decimal"/>
      <w:lvlText w:val=""/>
      <w:lvlJc w:val="left"/>
    </w:lvl>
    <w:lvl w:ilvl="4" w:tplc="41C45574">
      <w:numFmt w:val="decimal"/>
      <w:lvlText w:val=""/>
      <w:lvlJc w:val="left"/>
    </w:lvl>
    <w:lvl w:ilvl="5" w:tplc="CF860768">
      <w:numFmt w:val="decimal"/>
      <w:lvlText w:val=""/>
      <w:lvlJc w:val="left"/>
    </w:lvl>
    <w:lvl w:ilvl="6" w:tplc="60724960">
      <w:numFmt w:val="decimal"/>
      <w:lvlText w:val=""/>
      <w:lvlJc w:val="left"/>
    </w:lvl>
    <w:lvl w:ilvl="7" w:tplc="49EC5200">
      <w:numFmt w:val="decimal"/>
      <w:lvlText w:val=""/>
      <w:lvlJc w:val="left"/>
    </w:lvl>
    <w:lvl w:ilvl="8" w:tplc="2E60A286">
      <w:numFmt w:val="decimal"/>
      <w:lvlText w:val=""/>
      <w:lvlJc w:val="left"/>
    </w:lvl>
  </w:abstractNum>
  <w:abstractNum w:abstractNumId="521">
    <w:nsid w:val="0000775C"/>
    <w:multiLevelType w:val="hybridMultilevel"/>
    <w:tmpl w:val="F2F0A3DA"/>
    <w:lvl w:ilvl="0" w:tplc="6CE4DE50">
      <w:start w:val="1"/>
      <w:numFmt w:val="bullet"/>
      <w:lvlText w:val="и"/>
      <w:lvlJc w:val="left"/>
    </w:lvl>
    <w:lvl w:ilvl="1" w:tplc="646039CC">
      <w:start w:val="1"/>
      <w:numFmt w:val="bullet"/>
      <w:lvlText w:val="•"/>
      <w:lvlJc w:val="left"/>
    </w:lvl>
    <w:lvl w:ilvl="2" w:tplc="C04A77C2">
      <w:numFmt w:val="decimal"/>
      <w:lvlText w:val=""/>
      <w:lvlJc w:val="left"/>
    </w:lvl>
    <w:lvl w:ilvl="3" w:tplc="F20C6EDC">
      <w:numFmt w:val="decimal"/>
      <w:lvlText w:val=""/>
      <w:lvlJc w:val="left"/>
    </w:lvl>
    <w:lvl w:ilvl="4" w:tplc="48E60B08">
      <w:numFmt w:val="decimal"/>
      <w:lvlText w:val=""/>
      <w:lvlJc w:val="left"/>
    </w:lvl>
    <w:lvl w:ilvl="5" w:tplc="9ECC7B54">
      <w:numFmt w:val="decimal"/>
      <w:lvlText w:val=""/>
      <w:lvlJc w:val="left"/>
    </w:lvl>
    <w:lvl w:ilvl="6" w:tplc="D96CB360">
      <w:numFmt w:val="decimal"/>
      <w:lvlText w:val=""/>
      <w:lvlJc w:val="left"/>
    </w:lvl>
    <w:lvl w:ilvl="7" w:tplc="08A28E46">
      <w:numFmt w:val="decimal"/>
      <w:lvlText w:val=""/>
      <w:lvlJc w:val="left"/>
    </w:lvl>
    <w:lvl w:ilvl="8" w:tplc="A96C2D6A">
      <w:numFmt w:val="decimal"/>
      <w:lvlText w:val=""/>
      <w:lvlJc w:val="left"/>
    </w:lvl>
  </w:abstractNum>
  <w:abstractNum w:abstractNumId="522">
    <w:nsid w:val="00007768"/>
    <w:multiLevelType w:val="hybridMultilevel"/>
    <w:tmpl w:val="C74C61B8"/>
    <w:lvl w:ilvl="0" w:tplc="6CFC670A">
      <w:start w:val="3"/>
      <w:numFmt w:val="decimal"/>
      <w:lvlText w:val="%1)"/>
      <w:lvlJc w:val="left"/>
    </w:lvl>
    <w:lvl w:ilvl="1" w:tplc="6B7E3EE4">
      <w:numFmt w:val="decimal"/>
      <w:lvlText w:val=""/>
      <w:lvlJc w:val="left"/>
    </w:lvl>
    <w:lvl w:ilvl="2" w:tplc="FF5E55EA">
      <w:numFmt w:val="decimal"/>
      <w:lvlText w:val=""/>
      <w:lvlJc w:val="left"/>
    </w:lvl>
    <w:lvl w:ilvl="3" w:tplc="4F9EC9E4">
      <w:numFmt w:val="decimal"/>
      <w:lvlText w:val=""/>
      <w:lvlJc w:val="left"/>
    </w:lvl>
    <w:lvl w:ilvl="4" w:tplc="A704C1A0">
      <w:numFmt w:val="decimal"/>
      <w:lvlText w:val=""/>
      <w:lvlJc w:val="left"/>
    </w:lvl>
    <w:lvl w:ilvl="5" w:tplc="ACE4397A">
      <w:numFmt w:val="decimal"/>
      <w:lvlText w:val=""/>
      <w:lvlJc w:val="left"/>
    </w:lvl>
    <w:lvl w:ilvl="6" w:tplc="7DB4CC5E">
      <w:numFmt w:val="decimal"/>
      <w:lvlText w:val=""/>
      <w:lvlJc w:val="left"/>
    </w:lvl>
    <w:lvl w:ilvl="7" w:tplc="E94E0FD4">
      <w:numFmt w:val="decimal"/>
      <w:lvlText w:val=""/>
      <w:lvlJc w:val="left"/>
    </w:lvl>
    <w:lvl w:ilvl="8" w:tplc="A15CD252">
      <w:numFmt w:val="decimal"/>
      <w:lvlText w:val=""/>
      <w:lvlJc w:val="left"/>
    </w:lvl>
  </w:abstractNum>
  <w:abstractNum w:abstractNumId="523">
    <w:nsid w:val="000077D2"/>
    <w:multiLevelType w:val="hybridMultilevel"/>
    <w:tmpl w:val="AA2CD49E"/>
    <w:lvl w:ilvl="0" w:tplc="55B229A4">
      <w:start w:val="1"/>
      <w:numFmt w:val="bullet"/>
      <w:lvlText w:val="•"/>
      <w:lvlJc w:val="left"/>
    </w:lvl>
    <w:lvl w:ilvl="1" w:tplc="F444798A">
      <w:numFmt w:val="decimal"/>
      <w:lvlText w:val=""/>
      <w:lvlJc w:val="left"/>
    </w:lvl>
    <w:lvl w:ilvl="2" w:tplc="33E0705E">
      <w:numFmt w:val="decimal"/>
      <w:lvlText w:val=""/>
      <w:lvlJc w:val="left"/>
    </w:lvl>
    <w:lvl w:ilvl="3" w:tplc="3DAC4426">
      <w:numFmt w:val="decimal"/>
      <w:lvlText w:val=""/>
      <w:lvlJc w:val="left"/>
    </w:lvl>
    <w:lvl w:ilvl="4" w:tplc="F73A2F50">
      <w:numFmt w:val="decimal"/>
      <w:lvlText w:val=""/>
      <w:lvlJc w:val="left"/>
    </w:lvl>
    <w:lvl w:ilvl="5" w:tplc="81E46926">
      <w:numFmt w:val="decimal"/>
      <w:lvlText w:val=""/>
      <w:lvlJc w:val="left"/>
    </w:lvl>
    <w:lvl w:ilvl="6" w:tplc="78CC8E98">
      <w:numFmt w:val="decimal"/>
      <w:lvlText w:val=""/>
      <w:lvlJc w:val="left"/>
    </w:lvl>
    <w:lvl w:ilvl="7" w:tplc="F8E4E99A">
      <w:numFmt w:val="decimal"/>
      <w:lvlText w:val=""/>
      <w:lvlJc w:val="left"/>
    </w:lvl>
    <w:lvl w:ilvl="8" w:tplc="351851A8">
      <w:numFmt w:val="decimal"/>
      <w:lvlText w:val=""/>
      <w:lvlJc w:val="left"/>
    </w:lvl>
  </w:abstractNum>
  <w:abstractNum w:abstractNumId="524">
    <w:nsid w:val="000077E7"/>
    <w:multiLevelType w:val="hybridMultilevel"/>
    <w:tmpl w:val="5E94E54C"/>
    <w:lvl w:ilvl="0" w:tplc="3D983FA8">
      <w:start w:val="1"/>
      <w:numFmt w:val="bullet"/>
      <w:lvlText w:val="в"/>
      <w:lvlJc w:val="left"/>
    </w:lvl>
    <w:lvl w:ilvl="1" w:tplc="954E3B86">
      <w:numFmt w:val="decimal"/>
      <w:lvlText w:val=""/>
      <w:lvlJc w:val="left"/>
    </w:lvl>
    <w:lvl w:ilvl="2" w:tplc="0C9ACF64">
      <w:numFmt w:val="decimal"/>
      <w:lvlText w:val=""/>
      <w:lvlJc w:val="left"/>
    </w:lvl>
    <w:lvl w:ilvl="3" w:tplc="B48C10EA">
      <w:numFmt w:val="decimal"/>
      <w:lvlText w:val=""/>
      <w:lvlJc w:val="left"/>
    </w:lvl>
    <w:lvl w:ilvl="4" w:tplc="6744050C">
      <w:numFmt w:val="decimal"/>
      <w:lvlText w:val=""/>
      <w:lvlJc w:val="left"/>
    </w:lvl>
    <w:lvl w:ilvl="5" w:tplc="167273EA">
      <w:numFmt w:val="decimal"/>
      <w:lvlText w:val=""/>
      <w:lvlJc w:val="left"/>
    </w:lvl>
    <w:lvl w:ilvl="6" w:tplc="4F54E030">
      <w:numFmt w:val="decimal"/>
      <w:lvlText w:val=""/>
      <w:lvlJc w:val="left"/>
    </w:lvl>
    <w:lvl w:ilvl="7" w:tplc="4BA4547A">
      <w:numFmt w:val="decimal"/>
      <w:lvlText w:val=""/>
      <w:lvlJc w:val="left"/>
    </w:lvl>
    <w:lvl w:ilvl="8" w:tplc="2CDC7AB2">
      <w:numFmt w:val="decimal"/>
      <w:lvlText w:val=""/>
      <w:lvlJc w:val="left"/>
    </w:lvl>
  </w:abstractNum>
  <w:abstractNum w:abstractNumId="525">
    <w:nsid w:val="000077FA"/>
    <w:multiLevelType w:val="hybridMultilevel"/>
    <w:tmpl w:val="95B02EC6"/>
    <w:lvl w:ilvl="0" w:tplc="E4E0F8DC">
      <w:start w:val="1"/>
      <w:numFmt w:val="decimal"/>
      <w:lvlText w:val="%1."/>
      <w:lvlJc w:val="left"/>
    </w:lvl>
    <w:lvl w:ilvl="1" w:tplc="92848086">
      <w:start w:val="1"/>
      <w:numFmt w:val="bullet"/>
      <w:lvlText w:val="•"/>
      <w:lvlJc w:val="left"/>
    </w:lvl>
    <w:lvl w:ilvl="2" w:tplc="FF2CC46E">
      <w:numFmt w:val="decimal"/>
      <w:lvlText w:val=""/>
      <w:lvlJc w:val="left"/>
    </w:lvl>
    <w:lvl w:ilvl="3" w:tplc="4CBC2F26">
      <w:numFmt w:val="decimal"/>
      <w:lvlText w:val=""/>
      <w:lvlJc w:val="left"/>
    </w:lvl>
    <w:lvl w:ilvl="4" w:tplc="0CFEBEC6">
      <w:numFmt w:val="decimal"/>
      <w:lvlText w:val=""/>
      <w:lvlJc w:val="left"/>
    </w:lvl>
    <w:lvl w:ilvl="5" w:tplc="25021074">
      <w:numFmt w:val="decimal"/>
      <w:lvlText w:val=""/>
      <w:lvlJc w:val="left"/>
    </w:lvl>
    <w:lvl w:ilvl="6" w:tplc="A790C364">
      <w:numFmt w:val="decimal"/>
      <w:lvlText w:val=""/>
      <w:lvlJc w:val="left"/>
    </w:lvl>
    <w:lvl w:ilvl="7" w:tplc="89482182">
      <w:numFmt w:val="decimal"/>
      <w:lvlText w:val=""/>
      <w:lvlJc w:val="left"/>
    </w:lvl>
    <w:lvl w:ilvl="8" w:tplc="CB08B148">
      <w:numFmt w:val="decimal"/>
      <w:lvlText w:val=""/>
      <w:lvlJc w:val="left"/>
    </w:lvl>
  </w:abstractNum>
  <w:abstractNum w:abstractNumId="526">
    <w:nsid w:val="00007836"/>
    <w:multiLevelType w:val="hybridMultilevel"/>
    <w:tmpl w:val="312CDA46"/>
    <w:lvl w:ilvl="0" w:tplc="444697F8">
      <w:start w:val="1"/>
      <w:numFmt w:val="bullet"/>
      <w:lvlText w:val="и"/>
      <w:lvlJc w:val="left"/>
    </w:lvl>
    <w:lvl w:ilvl="1" w:tplc="882EDFA2">
      <w:start w:val="1"/>
      <w:numFmt w:val="bullet"/>
      <w:lvlText w:val=" "/>
      <w:lvlJc w:val="left"/>
    </w:lvl>
    <w:lvl w:ilvl="2" w:tplc="01C076F8">
      <w:start w:val="1"/>
      <w:numFmt w:val="bullet"/>
      <w:lvlText w:val="В"/>
      <w:lvlJc w:val="left"/>
    </w:lvl>
    <w:lvl w:ilvl="3" w:tplc="946EBFC8">
      <w:numFmt w:val="decimal"/>
      <w:lvlText w:val=""/>
      <w:lvlJc w:val="left"/>
    </w:lvl>
    <w:lvl w:ilvl="4" w:tplc="E5360E14">
      <w:numFmt w:val="decimal"/>
      <w:lvlText w:val=""/>
      <w:lvlJc w:val="left"/>
    </w:lvl>
    <w:lvl w:ilvl="5" w:tplc="4FA8596E">
      <w:numFmt w:val="decimal"/>
      <w:lvlText w:val=""/>
      <w:lvlJc w:val="left"/>
    </w:lvl>
    <w:lvl w:ilvl="6" w:tplc="55E25468">
      <w:numFmt w:val="decimal"/>
      <w:lvlText w:val=""/>
      <w:lvlJc w:val="left"/>
    </w:lvl>
    <w:lvl w:ilvl="7" w:tplc="A8707B26">
      <w:numFmt w:val="decimal"/>
      <w:lvlText w:val=""/>
      <w:lvlJc w:val="left"/>
    </w:lvl>
    <w:lvl w:ilvl="8" w:tplc="D736F41A">
      <w:numFmt w:val="decimal"/>
      <w:lvlText w:val=""/>
      <w:lvlJc w:val="left"/>
    </w:lvl>
  </w:abstractNum>
  <w:abstractNum w:abstractNumId="527">
    <w:nsid w:val="00007857"/>
    <w:multiLevelType w:val="hybridMultilevel"/>
    <w:tmpl w:val="C8E450F2"/>
    <w:lvl w:ilvl="0" w:tplc="C510749E">
      <w:start w:val="1"/>
      <w:numFmt w:val="bullet"/>
      <w:lvlText w:val="М."/>
      <w:lvlJc w:val="left"/>
    </w:lvl>
    <w:lvl w:ilvl="1" w:tplc="4EA2F5AC">
      <w:start w:val="1"/>
      <w:numFmt w:val="bullet"/>
      <w:lvlText w:val="Н."/>
      <w:lvlJc w:val="left"/>
    </w:lvl>
    <w:lvl w:ilvl="2" w:tplc="688EA636">
      <w:numFmt w:val="decimal"/>
      <w:lvlText w:val=""/>
      <w:lvlJc w:val="left"/>
    </w:lvl>
    <w:lvl w:ilvl="3" w:tplc="1788FE6E">
      <w:numFmt w:val="decimal"/>
      <w:lvlText w:val=""/>
      <w:lvlJc w:val="left"/>
    </w:lvl>
    <w:lvl w:ilvl="4" w:tplc="6324E56C">
      <w:numFmt w:val="decimal"/>
      <w:lvlText w:val=""/>
      <w:lvlJc w:val="left"/>
    </w:lvl>
    <w:lvl w:ilvl="5" w:tplc="12E0913C">
      <w:numFmt w:val="decimal"/>
      <w:lvlText w:val=""/>
      <w:lvlJc w:val="left"/>
    </w:lvl>
    <w:lvl w:ilvl="6" w:tplc="3DF089D8">
      <w:numFmt w:val="decimal"/>
      <w:lvlText w:val=""/>
      <w:lvlJc w:val="left"/>
    </w:lvl>
    <w:lvl w:ilvl="7" w:tplc="B59CC6F2">
      <w:numFmt w:val="decimal"/>
      <w:lvlText w:val=""/>
      <w:lvlJc w:val="left"/>
    </w:lvl>
    <w:lvl w:ilvl="8" w:tplc="DDDAA11A">
      <w:numFmt w:val="decimal"/>
      <w:lvlText w:val=""/>
      <w:lvlJc w:val="left"/>
    </w:lvl>
  </w:abstractNum>
  <w:abstractNum w:abstractNumId="528">
    <w:nsid w:val="0000785E"/>
    <w:multiLevelType w:val="hybridMultilevel"/>
    <w:tmpl w:val="CB5C3600"/>
    <w:lvl w:ilvl="0" w:tplc="08DC51D4">
      <w:start w:val="1"/>
      <w:numFmt w:val="bullet"/>
      <w:lvlText w:val="•"/>
      <w:lvlJc w:val="left"/>
    </w:lvl>
    <w:lvl w:ilvl="1" w:tplc="C7B4FE50">
      <w:numFmt w:val="decimal"/>
      <w:lvlText w:val=""/>
      <w:lvlJc w:val="left"/>
    </w:lvl>
    <w:lvl w:ilvl="2" w:tplc="E9E82DE4">
      <w:numFmt w:val="decimal"/>
      <w:lvlText w:val=""/>
      <w:lvlJc w:val="left"/>
    </w:lvl>
    <w:lvl w:ilvl="3" w:tplc="EF2E638A">
      <w:numFmt w:val="decimal"/>
      <w:lvlText w:val=""/>
      <w:lvlJc w:val="left"/>
    </w:lvl>
    <w:lvl w:ilvl="4" w:tplc="2E1EAC3E">
      <w:numFmt w:val="decimal"/>
      <w:lvlText w:val=""/>
      <w:lvlJc w:val="left"/>
    </w:lvl>
    <w:lvl w:ilvl="5" w:tplc="4E020868">
      <w:numFmt w:val="decimal"/>
      <w:lvlText w:val=""/>
      <w:lvlJc w:val="left"/>
    </w:lvl>
    <w:lvl w:ilvl="6" w:tplc="E1DA1C48">
      <w:numFmt w:val="decimal"/>
      <w:lvlText w:val=""/>
      <w:lvlJc w:val="left"/>
    </w:lvl>
    <w:lvl w:ilvl="7" w:tplc="5454721A">
      <w:numFmt w:val="decimal"/>
      <w:lvlText w:val=""/>
      <w:lvlJc w:val="left"/>
    </w:lvl>
    <w:lvl w:ilvl="8" w:tplc="E3DE64D4">
      <w:numFmt w:val="decimal"/>
      <w:lvlText w:val=""/>
      <w:lvlJc w:val="left"/>
    </w:lvl>
  </w:abstractNum>
  <w:abstractNum w:abstractNumId="529">
    <w:nsid w:val="00007876"/>
    <w:multiLevelType w:val="hybridMultilevel"/>
    <w:tmpl w:val="366E9240"/>
    <w:lvl w:ilvl="0" w:tplc="20583338">
      <w:start w:val="1"/>
      <w:numFmt w:val="bullet"/>
      <w:lvlText w:val="•"/>
      <w:lvlJc w:val="left"/>
    </w:lvl>
    <w:lvl w:ilvl="1" w:tplc="47A4F2C6">
      <w:numFmt w:val="decimal"/>
      <w:lvlText w:val=""/>
      <w:lvlJc w:val="left"/>
    </w:lvl>
    <w:lvl w:ilvl="2" w:tplc="50C0316A">
      <w:numFmt w:val="decimal"/>
      <w:lvlText w:val=""/>
      <w:lvlJc w:val="left"/>
    </w:lvl>
    <w:lvl w:ilvl="3" w:tplc="2D4AEC2A">
      <w:numFmt w:val="decimal"/>
      <w:lvlText w:val=""/>
      <w:lvlJc w:val="left"/>
    </w:lvl>
    <w:lvl w:ilvl="4" w:tplc="95BCE3F6">
      <w:numFmt w:val="decimal"/>
      <w:lvlText w:val=""/>
      <w:lvlJc w:val="left"/>
    </w:lvl>
    <w:lvl w:ilvl="5" w:tplc="18E66DD8">
      <w:numFmt w:val="decimal"/>
      <w:lvlText w:val=""/>
      <w:lvlJc w:val="left"/>
    </w:lvl>
    <w:lvl w:ilvl="6" w:tplc="4ED6C5D6">
      <w:numFmt w:val="decimal"/>
      <w:lvlText w:val=""/>
      <w:lvlJc w:val="left"/>
    </w:lvl>
    <w:lvl w:ilvl="7" w:tplc="4FC23A50">
      <w:numFmt w:val="decimal"/>
      <w:lvlText w:val=""/>
      <w:lvlJc w:val="left"/>
    </w:lvl>
    <w:lvl w:ilvl="8" w:tplc="7B026466">
      <w:numFmt w:val="decimal"/>
      <w:lvlText w:val=""/>
      <w:lvlJc w:val="left"/>
    </w:lvl>
  </w:abstractNum>
  <w:abstractNum w:abstractNumId="530">
    <w:nsid w:val="000078FE"/>
    <w:multiLevelType w:val="hybridMultilevel"/>
    <w:tmpl w:val="86201F40"/>
    <w:lvl w:ilvl="0" w:tplc="1B1ECA00">
      <w:start w:val="6"/>
      <w:numFmt w:val="decimal"/>
      <w:lvlText w:val="%1)"/>
      <w:lvlJc w:val="left"/>
    </w:lvl>
    <w:lvl w:ilvl="1" w:tplc="DA94E848">
      <w:numFmt w:val="decimal"/>
      <w:lvlText w:val=""/>
      <w:lvlJc w:val="left"/>
    </w:lvl>
    <w:lvl w:ilvl="2" w:tplc="A9468E02">
      <w:numFmt w:val="decimal"/>
      <w:lvlText w:val=""/>
      <w:lvlJc w:val="left"/>
    </w:lvl>
    <w:lvl w:ilvl="3" w:tplc="6A303590">
      <w:numFmt w:val="decimal"/>
      <w:lvlText w:val=""/>
      <w:lvlJc w:val="left"/>
    </w:lvl>
    <w:lvl w:ilvl="4" w:tplc="5914D3A6">
      <w:numFmt w:val="decimal"/>
      <w:lvlText w:val=""/>
      <w:lvlJc w:val="left"/>
    </w:lvl>
    <w:lvl w:ilvl="5" w:tplc="1AFEC586">
      <w:numFmt w:val="decimal"/>
      <w:lvlText w:val=""/>
      <w:lvlJc w:val="left"/>
    </w:lvl>
    <w:lvl w:ilvl="6" w:tplc="6194EDCC">
      <w:numFmt w:val="decimal"/>
      <w:lvlText w:val=""/>
      <w:lvlJc w:val="left"/>
    </w:lvl>
    <w:lvl w:ilvl="7" w:tplc="49A805DA">
      <w:numFmt w:val="decimal"/>
      <w:lvlText w:val=""/>
      <w:lvlJc w:val="left"/>
    </w:lvl>
    <w:lvl w:ilvl="8" w:tplc="EAF2D468">
      <w:numFmt w:val="decimal"/>
      <w:lvlText w:val=""/>
      <w:lvlJc w:val="left"/>
    </w:lvl>
  </w:abstractNum>
  <w:abstractNum w:abstractNumId="531">
    <w:nsid w:val="00007919"/>
    <w:multiLevelType w:val="hybridMultilevel"/>
    <w:tmpl w:val="548290CA"/>
    <w:lvl w:ilvl="0" w:tplc="1F686504">
      <w:start w:val="1"/>
      <w:numFmt w:val="bullet"/>
      <w:lvlText w:val="•"/>
      <w:lvlJc w:val="left"/>
    </w:lvl>
    <w:lvl w:ilvl="1" w:tplc="BCA82514">
      <w:numFmt w:val="decimal"/>
      <w:lvlText w:val=""/>
      <w:lvlJc w:val="left"/>
    </w:lvl>
    <w:lvl w:ilvl="2" w:tplc="C35428B8">
      <w:numFmt w:val="decimal"/>
      <w:lvlText w:val=""/>
      <w:lvlJc w:val="left"/>
    </w:lvl>
    <w:lvl w:ilvl="3" w:tplc="7F485624">
      <w:numFmt w:val="decimal"/>
      <w:lvlText w:val=""/>
      <w:lvlJc w:val="left"/>
    </w:lvl>
    <w:lvl w:ilvl="4" w:tplc="06706B18">
      <w:numFmt w:val="decimal"/>
      <w:lvlText w:val=""/>
      <w:lvlJc w:val="left"/>
    </w:lvl>
    <w:lvl w:ilvl="5" w:tplc="0F4671EE">
      <w:numFmt w:val="decimal"/>
      <w:lvlText w:val=""/>
      <w:lvlJc w:val="left"/>
    </w:lvl>
    <w:lvl w:ilvl="6" w:tplc="5C1AEAEA">
      <w:numFmt w:val="decimal"/>
      <w:lvlText w:val=""/>
      <w:lvlJc w:val="left"/>
    </w:lvl>
    <w:lvl w:ilvl="7" w:tplc="C748B20E">
      <w:numFmt w:val="decimal"/>
      <w:lvlText w:val=""/>
      <w:lvlJc w:val="left"/>
    </w:lvl>
    <w:lvl w:ilvl="8" w:tplc="740C82B8">
      <w:numFmt w:val="decimal"/>
      <w:lvlText w:val=""/>
      <w:lvlJc w:val="left"/>
    </w:lvl>
  </w:abstractNum>
  <w:abstractNum w:abstractNumId="532">
    <w:nsid w:val="000079C4"/>
    <w:multiLevelType w:val="hybridMultilevel"/>
    <w:tmpl w:val="11B6B8DA"/>
    <w:lvl w:ilvl="0" w:tplc="0882B546">
      <w:start w:val="1"/>
      <w:numFmt w:val="bullet"/>
      <w:lvlText w:val="и"/>
      <w:lvlJc w:val="left"/>
    </w:lvl>
    <w:lvl w:ilvl="1" w:tplc="C0AE5724">
      <w:start w:val="1"/>
      <w:numFmt w:val="bullet"/>
      <w:lvlText w:val="В"/>
      <w:lvlJc w:val="left"/>
    </w:lvl>
    <w:lvl w:ilvl="2" w:tplc="930EFBDA">
      <w:numFmt w:val="decimal"/>
      <w:lvlText w:val=""/>
      <w:lvlJc w:val="left"/>
    </w:lvl>
    <w:lvl w:ilvl="3" w:tplc="997CC5E8">
      <w:numFmt w:val="decimal"/>
      <w:lvlText w:val=""/>
      <w:lvlJc w:val="left"/>
    </w:lvl>
    <w:lvl w:ilvl="4" w:tplc="D5EAE918">
      <w:numFmt w:val="decimal"/>
      <w:lvlText w:val=""/>
      <w:lvlJc w:val="left"/>
    </w:lvl>
    <w:lvl w:ilvl="5" w:tplc="FC6A14B6">
      <w:numFmt w:val="decimal"/>
      <w:lvlText w:val=""/>
      <w:lvlJc w:val="left"/>
    </w:lvl>
    <w:lvl w:ilvl="6" w:tplc="0FF2012E">
      <w:numFmt w:val="decimal"/>
      <w:lvlText w:val=""/>
      <w:lvlJc w:val="left"/>
    </w:lvl>
    <w:lvl w:ilvl="7" w:tplc="A7E8210C">
      <w:numFmt w:val="decimal"/>
      <w:lvlText w:val=""/>
      <w:lvlJc w:val="left"/>
    </w:lvl>
    <w:lvl w:ilvl="8" w:tplc="2DC8AB1A">
      <w:numFmt w:val="decimal"/>
      <w:lvlText w:val=""/>
      <w:lvlJc w:val="left"/>
    </w:lvl>
  </w:abstractNum>
  <w:abstractNum w:abstractNumId="533">
    <w:nsid w:val="000079DC"/>
    <w:multiLevelType w:val="hybridMultilevel"/>
    <w:tmpl w:val="16D66CB8"/>
    <w:lvl w:ilvl="0" w:tplc="2F240368">
      <w:start w:val="1"/>
      <w:numFmt w:val="bullet"/>
      <w:lvlText w:val="•"/>
      <w:lvlJc w:val="left"/>
    </w:lvl>
    <w:lvl w:ilvl="1" w:tplc="F3C09746">
      <w:start w:val="1"/>
      <w:numFmt w:val="decimal"/>
      <w:lvlText w:val="%2)"/>
      <w:lvlJc w:val="left"/>
    </w:lvl>
    <w:lvl w:ilvl="2" w:tplc="C188FD62">
      <w:numFmt w:val="decimal"/>
      <w:lvlText w:val=""/>
      <w:lvlJc w:val="left"/>
    </w:lvl>
    <w:lvl w:ilvl="3" w:tplc="3C1A0980">
      <w:numFmt w:val="decimal"/>
      <w:lvlText w:val=""/>
      <w:lvlJc w:val="left"/>
    </w:lvl>
    <w:lvl w:ilvl="4" w:tplc="BBC61FEC">
      <w:numFmt w:val="decimal"/>
      <w:lvlText w:val=""/>
      <w:lvlJc w:val="left"/>
    </w:lvl>
    <w:lvl w:ilvl="5" w:tplc="140ED712">
      <w:numFmt w:val="decimal"/>
      <w:lvlText w:val=""/>
      <w:lvlJc w:val="left"/>
    </w:lvl>
    <w:lvl w:ilvl="6" w:tplc="7B6C73D8">
      <w:numFmt w:val="decimal"/>
      <w:lvlText w:val=""/>
      <w:lvlJc w:val="left"/>
    </w:lvl>
    <w:lvl w:ilvl="7" w:tplc="8BE0A518">
      <w:numFmt w:val="decimal"/>
      <w:lvlText w:val=""/>
      <w:lvlJc w:val="left"/>
    </w:lvl>
    <w:lvl w:ilvl="8" w:tplc="220A3F9C">
      <w:numFmt w:val="decimal"/>
      <w:lvlText w:val=""/>
      <w:lvlJc w:val="left"/>
    </w:lvl>
  </w:abstractNum>
  <w:abstractNum w:abstractNumId="534">
    <w:nsid w:val="00007A08"/>
    <w:multiLevelType w:val="hybridMultilevel"/>
    <w:tmpl w:val="237828C8"/>
    <w:lvl w:ilvl="0" w:tplc="F378F7D8">
      <w:start w:val="1"/>
      <w:numFmt w:val="bullet"/>
      <w:lvlText w:val="и"/>
      <w:lvlJc w:val="left"/>
    </w:lvl>
    <w:lvl w:ilvl="1" w:tplc="BC5805E0">
      <w:numFmt w:val="decimal"/>
      <w:lvlText w:val=""/>
      <w:lvlJc w:val="left"/>
    </w:lvl>
    <w:lvl w:ilvl="2" w:tplc="CDCC9A52">
      <w:numFmt w:val="decimal"/>
      <w:lvlText w:val=""/>
      <w:lvlJc w:val="left"/>
    </w:lvl>
    <w:lvl w:ilvl="3" w:tplc="B06EE2C0">
      <w:numFmt w:val="decimal"/>
      <w:lvlText w:val=""/>
      <w:lvlJc w:val="left"/>
    </w:lvl>
    <w:lvl w:ilvl="4" w:tplc="679067EE">
      <w:numFmt w:val="decimal"/>
      <w:lvlText w:val=""/>
      <w:lvlJc w:val="left"/>
    </w:lvl>
    <w:lvl w:ilvl="5" w:tplc="751E8DA0">
      <w:numFmt w:val="decimal"/>
      <w:lvlText w:val=""/>
      <w:lvlJc w:val="left"/>
    </w:lvl>
    <w:lvl w:ilvl="6" w:tplc="D8466CD6">
      <w:numFmt w:val="decimal"/>
      <w:lvlText w:val=""/>
      <w:lvlJc w:val="left"/>
    </w:lvl>
    <w:lvl w:ilvl="7" w:tplc="CE5A02F0">
      <w:numFmt w:val="decimal"/>
      <w:lvlText w:val=""/>
      <w:lvlJc w:val="left"/>
    </w:lvl>
    <w:lvl w:ilvl="8" w:tplc="2480974A">
      <w:numFmt w:val="decimal"/>
      <w:lvlText w:val=""/>
      <w:lvlJc w:val="left"/>
    </w:lvl>
  </w:abstractNum>
  <w:abstractNum w:abstractNumId="535">
    <w:nsid w:val="00007A81"/>
    <w:multiLevelType w:val="hybridMultilevel"/>
    <w:tmpl w:val="3432D5EE"/>
    <w:lvl w:ilvl="0" w:tplc="AE4623EE">
      <w:start w:val="1"/>
      <w:numFmt w:val="bullet"/>
      <w:lvlText w:val="и"/>
      <w:lvlJc w:val="left"/>
    </w:lvl>
    <w:lvl w:ilvl="1" w:tplc="E9FE5A1C">
      <w:start w:val="3"/>
      <w:numFmt w:val="decimal"/>
      <w:lvlText w:val="%2)"/>
      <w:lvlJc w:val="left"/>
    </w:lvl>
    <w:lvl w:ilvl="2" w:tplc="7BB697A8">
      <w:numFmt w:val="decimal"/>
      <w:lvlText w:val=""/>
      <w:lvlJc w:val="left"/>
    </w:lvl>
    <w:lvl w:ilvl="3" w:tplc="A29E037E">
      <w:numFmt w:val="decimal"/>
      <w:lvlText w:val=""/>
      <w:lvlJc w:val="left"/>
    </w:lvl>
    <w:lvl w:ilvl="4" w:tplc="6B3687E4">
      <w:numFmt w:val="decimal"/>
      <w:lvlText w:val=""/>
      <w:lvlJc w:val="left"/>
    </w:lvl>
    <w:lvl w:ilvl="5" w:tplc="B4CEF19A">
      <w:numFmt w:val="decimal"/>
      <w:lvlText w:val=""/>
      <w:lvlJc w:val="left"/>
    </w:lvl>
    <w:lvl w:ilvl="6" w:tplc="4572A026">
      <w:numFmt w:val="decimal"/>
      <w:lvlText w:val=""/>
      <w:lvlJc w:val="left"/>
    </w:lvl>
    <w:lvl w:ilvl="7" w:tplc="75581D80">
      <w:numFmt w:val="decimal"/>
      <w:lvlText w:val=""/>
      <w:lvlJc w:val="left"/>
    </w:lvl>
    <w:lvl w:ilvl="8" w:tplc="28C0ABF6">
      <w:numFmt w:val="decimal"/>
      <w:lvlText w:val=""/>
      <w:lvlJc w:val="left"/>
    </w:lvl>
  </w:abstractNum>
  <w:abstractNum w:abstractNumId="536">
    <w:nsid w:val="00007ADA"/>
    <w:multiLevelType w:val="hybridMultilevel"/>
    <w:tmpl w:val="CADE5EA6"/>
    <w:lvl w:ilvl="0" w:tplc="6F544388">
      <w:start w:val="1"/>
      <w:numFmt w:val="decimal"/>
      <w:lvlText w:val="%1)"/>
      <w:lvlJc w:val="left"/>
    </w:lvl>
    <w:lvl w:ilvl="1" w:tplc="3C90AFD6">
      <w:numFmt w:val="decimal"/>
      <w:lvlText w:val=""/>
      <w:lvlJc w:val="left"/>
    </w:lvl>
    <w:lvl w:ilvl="2" w:tplc="5740B8F0">
      <w:numFmt w:val="decimal"/>
      <w:lvlText w:val=""/>
      <w:lvlJc w:val="left"/>
    </w:lvl>
    <w:lvl w:ilvl="3" w:tplc="42B4737C">
      <w:numFmt w:val="decimal"/>
      <w:lvlText w:val=""/>
      <w:lvlJc w:val="left"/>
    </w:lvl>
    <w:lvl w:ilvl="4" w:tplc="FD7AD47C">
      <w:numFmt w:val="decimal"/>
      <w:lvlText w:val=""/>
      <w:lvlJc w:val="left"/>
    </w:lvl>
    <w:lvl w:ilvl="5" w:tplc="5078762C">
      <w:numFmt w:val="decimal"/>
      <w:lvlText w:val=""/>
      <w:lvlJc w:val="left"/>
    </w:lvl>
    <w:lvl w:ilvl="6" w:tplc="FB3CF83C">
      <w:numFmt w:val="decimal"/>
      <w:lvlText w:val=""/>
      <w:lvlJc w:val="left"/>
    </w:lvl>
    <w:lvl w:ilvl="7" w:tplc="E118EA42">
      <w:numFmt w:val="decimal"/>
      <w:lvlText w:val=""/>
      <w:lvlJc w:val="left"/>
    </w:lvl>
    <w:lvl w:ilvl="8" w:tplc="9B209796">
      <w:numFmt w:val="decimal"/>
      <w:lvlText w:val=""/>
      <w:lvlJc w:val="left"/>
    </w:lvl>
  </w:abstractNum>
  <w:abstractNum w:abstractNumId="537">
    <w:nsid w:val="00007AE5"/>
    <w:multiLevelType w:val="hybridMultilevel"/>
    <w:tmpl w:val="B1F811EA"/>
    <w:lvl w:ilvl="0" w:tplc="A8B23944">
      <w:start w:val="1"/>
      <w:numFmt w:val="bullet"/>
      <w:lvlText w:val="•"/>
      <w:lvlJc w:val="left"/>
    </w:lvl>
    <w:lvl w:ilvl="1" w:tplc="3C366334">
      <w:start w:val="1"/>
      <w:numFmt w:val="decimal"/>
      <w:lvlText w:val="%2)"/>
      <w:lvlJc w:val="left"/>
    </w:lvl>
    <w:lvl w:ilvl="2" w:tplc="20BE7DDC">
      <w:numFmt w:val="decimal"/>
      <w:lvlText w:val=""/>
      <w:lvlJc w:val="left"/>
    </w:lvl>
    <w:lvl w:ilvl="3" w:tplc="BEE85B6A">
      <w:numFmt w:val="decimal"/>
      <w:lvlText w:val=""/>
      <w:lvlJc w:val="left"/>
    </w:lvl>
    <w:lvl w:ilvl="4" w:tplc="6980D31A">
      <w:numFmt w:val="decimal"/>
      <w:lvlText w:val=""/>
      <w:lvlJc w:val="left"/>
    </w:lvl>
    <w:lvl w:ilvl="5" w:tplc="1BEA2E2A">
      <w:numFmt w:val="decimal"/>
      <w:lvlText w:val=""/>
      <w:lvlJc w:val="left"/>
    </w:lvl>
    <w:lvl w:ilvl="6" w:tplc="56E89390">
      <w:numFmt w:val="decimal"/>
      <w:lvlText w:val=""/>
      <w:lvlJc w:val="left"/>
    </w:lvl>
    <w:lvl w:ilvl="7" w:tplc="6A6296E0">
      <w:numFmt w:val="decimal"/>
      <w:lvlText w:val=""/>
      <w:lvlJc w:val="left"/>
    </w:lvl>
    <w:lvl w:ilvl="8" w:tplc="9962DDB4">
      <w:numFmt w:val="decimal"/>
      <w:lvlText w:val=""/>
      <w:lvlJc w:val="left"/>
    </w:lvl>
  </w:abstractNum>
  <w:abstractNum w:abstractNumId="538">
    <w:nsid w:val="00007B67"/>
    <w:multiLevelType w:val="hybridMultilevel"/>
    <w:tmpl w:val="A1F830FA"/>
    <w:lvl w:ilvl="0" w:tplc="75188D9E">
      <w:start w:val="1"/>
      <w:numFmt w:val="bullet"/>
      <w:lvlText w:val="и"/>
      <w:lvlJc w:val="left"/>
    </w:lvl>
    <w:lvl w:ilvl="1" w:tplc="6A548750">
      <w:start w:val="1"/>
      <w:numFmt w:val="bullet"/>
      <w:lvlText w:val="•"/>
      <w:lvlJc w:val="left"/>
    </w:lvl>
    <w:lvl w:ilvl="2" w:tplc="9252F6F2">
      <w:start w:val="1"/>
      <w:numFmt w:val="bullet"/>
      <w:lvlText w:val="и"/>
      <w:lvlJc w:val="left"/>
    </w:lvl>
    <w:lvl w:ilvl="3" w:tplc="53C2A240">
      <w:start w:val="2"/>
      <w:numFmt w:val="decimal"/>
      <w:lvlText w:val="%4)"/>
      <w:lvlJc w:val="left"/>
    </w:lvl>
    <w:lvl w:ilvl="4" w:tplc="F89053FA">
      <w:numFmt w:val="decimal"/>
      <w:lvlText w:val=""/>
      <w:lvlJc w:val="left"/>
    </w:lvl>
    <w:lvl w:ilvl="5" w:tplc="F75ABA5E">
      <w:numFmt w:val="decimal"/>
      <w:lvlText w:val=""/>
      <w:lvlJc w:val="left"/>
    </w:lvl>
    <w:lvl w:ilvl="6" w:tplc="3E44077E">
      <w:numFmt w:val="decimal"/>
      <w:lvlText w:val=""/>
      <w:lvlJc w:val="left"/>
    </w:lvl>
    <w:lvl w:ilvl="7" w:tplc="A52E4070">
      <w:numFmt w:val="decimal"/>
      <w:lvlText w:val=""/>
      <w:lvlJc w:val="left"/>
    </w:lvl>
    <w:lvl w:ilvl="8" w:tplc="65F0423A">
      <w:numFmt w:val="decimal"/>
      <w:lvlText w:val=""/>
      <w:lvlJc w:val="left"/>
    </w:lvl>
  </w:abstractNum>
  <w:abstractNum w:abstractNumId="539">
    <w:nsid w:val="00007B8B"/>
    <w:multiLevelType w:val="hybridMultilevel"/>
    <w:tmpl w:val="661C9962"/>
    <w:lvl w:ilvl="0" w:tplc="E6C0E4B2">
      <w:start w:val="1"/>
      <w:numFmt w:val="bullet"/>
      <w:lvlText w:val="В"/>
      <w:lvlJc w:val="left"/>
    </w:lvl>
    <w:lvl w:ilvl="1" w:tplc="41281E6E">
      <w:numFmt w:val="decimal"/>
      <w:lvlText w:val=""/>
      <w:lvlJc w:val="left"/>
    </w:lvl>
    <w:lvl w:ilvl="2" w:tplc="ECCA9176">
      <w:numFmt w:val="decimal"/>
      <w:lvlText w:val=""/>
      <w:lvlJc w:val="left"/>
    </w:lvl>
    <w:lvl w:ilvl="3" w:tplc="CEEA9FD4">
      <w:numFmt w:val="decimal"/>
      <w:lvlText w:val=""/>
      <w:lvlJc w:val="left"/>
    </w:lvl>
    <w:lvl w:ilvl="4" w:tplc="2C0897C2">
      <w:numFmt w:val="decimal"/>
      <w:lvlText w:val=""/>
      <w:lvlJc w:val="left"/>
    </w:lvl>
    <w:lvl w:ilvl="5" w:tplc="92483E92">
      <w:numFmt w:val="decimal"/>
      <w:lvlText w:val=""/>
      <w:lvlJc w:val="left"/>
    </w:lvl>
    <w:lvl w:ilvl="6" w:tplc="DCFE9516">
      <w:numFmt w:val="decimal"/>
      <w:lvlText w:val=""/>
      <w:lvlJc w:val="left"/>
    </w:lvl>
    <w:lvl w:ilvl="7" w:tplc="0952EA52">
      <w:numFmt w:val="decimal"/>
      <w:lvlText w:val=""/>
      <w:lvlJc w:val="left"/>
    </w:lvl>
    <w:lvl w:ilvl="8" w:tplc="D7F8CC58">
      <w:numFmt w:val="decimal"/>
      <w:lvlText w:val=""/>
      <w:lvlJc w:val="left"/>
    </w:lvl>
  </w:abstractNum>
  <w:abstractNum w:abstractNumId="540">
    <w:nsid w:val="00007C0A"/>
    <w:multiLevelType w:val="hybridMultilevel"/>
    <w:tmpl w:val="86DAC306"/>
    <w:lvl w:ilvl="0" w:tplc="48ECEB7E">
      <w:start w:val="1"/>
      <w:numFmt w:val="bullet"/>
      <w:lvlText w:val="к"/>
      <w:lvlJc w:val="left"/>
    </w:lvl>
    <w:lvl w:ilvl="1" w:tplc="EE2A85E2">
      <w:numFmt w:val="decimal"/>
      <w:lvlText w:val=""/>
      <w:lvlJc w:val="left"/>
    </w:lvl>
    <w:lvl w:ilvl="2" w:tplc="C9AE9C94">
      <w:numFmt w:val="decimal"/>
      <w:lvlText w:val=""/>
      <w:lvlJc w:val="left"/>
    </w:lvl>
    <w:lvl w:ilvl="3" w:tplc="759ED208">
      <w:numFmt w:val="decimal"/>
      <w:lvlText w:val=""/>
      <w:lvlJc w:val="left"/>
    </w:lvl>
    <w:lvl w:ilvl="4" w:tplc="027A4B48">
      <w:numFmt w:val="decimal"/>
      <w:lvlText w:val=""/>
      <w:lvlJc w:val="left"/>
    </w:lvl>
    <w:lvl w:ilvl="5" w:tplc="5B321454">
      <w:numFmt w:val="decimal"/>
      <w:lvlText w:val=""/>
      <w:lvlJc w:val="left"/>
    </w:lvl>
    <w:lvl w:ilvl="6" w:tplc="31389880">
      <w:numFmt w:val="decimal"/>
      <w:lvlText w:val=""/>
      <w:lvlJc w:val="left"/>
    </w:lvl>
    <w:lvl w:ilvl="7" w:tplc="0F2A16C6">
      <w:numFmt w:val="decimal"/>
      <w:lvlText w:val=""/>
      <w:lvlJc w:val="left"/>
    </w:lvl>
    <w:lvl w:ilvl="8" w:tplc="125C90E8">
      <w:numFmt w:val="decimal"/>
      <w:lvlText w:val=""/>
      <w:lvlJc w:val="left"/>
    </w:lvl>
  </w:abstractNum>
  <w:abstractNum w:abstractNumId="541">
    <w:nsid w:val="00007C12"/>
    <w:multiLevelType w:val="hybridMultilevel"/>
    <w:tmpl w:val="95903E3A"/>
    <w:lvl w:ilvl="0" w:tplc="B7408D16">
      <w:start w:val="1"/>
      <w:numFmt w:val="bullet"/>
      <w:lvlText w:val="В"/>
      <w:lvlJc w:val="left"/>
    </w:lvl>
    <w:lvl w:ilvl="1" w:tplc="1F22A8E4">
      <w:numFmt w:val="decimal"/>
      <w:lvlText w:val=""/>
      <w:lvlJc w:val="left"/>
    </w:lvl>
    <w:lvl w:ilvl="2" w:tplc="E2F0D7AE">
      <w:numFmt w:val="decimal"/>
      <w:lvlText w:val=""/>
      <w:lvlJc w:val="left"/>
    </w:lvl>
    <w:lvl w:ilvl="3" w:tplc="BA4A5878">
      <w:numFmt w:val="decimal"/>
      <w:lvlText w:val=""/>
      <w:lvlJc w:val="left"/>
    </w:lvl>
    <w:lvl w:ilvl="4" w:tplc="5406FB10">
      <w:numFmt w:val="decimal"/>
      <w:lvlText w:val=""/>
      <w:lvlJc w:val="left"/>
    </w:lvl>
    <w:lvl w:ilvl="5" w:tplc="3E38433A">
      <w:numFmt w:val="decimal"/>
      <w:lvlText w:val=""/>
      <w:lvlJc w:val="left"/>
    </w:lvl>
    <w:lvl w:ilvl="6" w:tplc="8A345E2A">
      <w:numFmt w:val="decimal"/>
      <w:lvlText w:val=""/>
      <w:lvlJc w:val="left"/>
    </w:lvl>
    <w:lvl w:ilvl="7" w:tplc="CF442218">
      <w:numFmt w:val="decimal"/>
      <w:lvlText w:val=""/>
      <w:lvlJc w:val="left"/>
    </w:lvl>
    <w:lvl w:ilvl="8" w:tplc="52145B26">
      <w:numFmt w:val="decimal"/>
      <w:lvlText w:val=""/>
      <w:lvlJc w:val="left"/>
    </w:lvl>
  </w:abstractNum>
  <w:abstractNum w:abstractNumId="542">
    <w:nsid w:val="00007CA3"/>
    <w:multiLevelType w:val="hybridMultilevel"/>
    <w:tmpl w:val="D8E419EE"/>
    <w:lvl w:ilvl="0" w:tplc="402E7034">
      <w:start w:val="1"/>
      <w:numFmt w:val="bullet"/>
      <w:lvlText w:val="в"/>
      <w:lvlJc w:val="left"/>
    </w:lvl>
    <w:lvl w:ilvl="1" w:tplc="E2E06EAA">
      <w:numFmt w:val="decimal"/>
      <w:lvlText w:val=""/>
      <w:lvlJc w:val="left"/>
    </w:lvl>
    <w:lvl w:ilvl="2" w:tplc="026E7CCA">
      <w:numFmt w:val="decimal"/>
      <w:lvlText w:val=""/>
      <w:lvlJc w:val="left"/>
    </w:lvl>
    <w:lvl w:ilvl="3" w:tplc="CDE8D6EE">
      <w:numFmt w:val="decimal"/>
      <w:lvlText w:val=""/>
      <w:lvlJc w:val="left"/>
    </w:lvl>
    <w:lvl w:ilvl="4" w:tplc="EED62B24">
      <w:numFmt w:val="decimal"/>
      <w:lvlText w:val=""/>
      <w:lvlJc w:val="left"/>
    </w:lvl>
    <w:lvl w:ilvl="5" w:tplc="5AF4D4E6">
      <w:numFmt w:val="decimal"/>
      <w:lvlText w:val=""/>
      <w:lvlJc w:val="left"/>
    </w:lvl>
    <w:lvl w:ilvl="6" w:tplc="23EA172E">
      <w:numFmt w:val="decimal"/>
      <w:lvlText w:val=""/>
      <w:lvlJc w:val="left"/>
    </w:lvl>
    <w:lvl w:ilvl="7" w:tplc="A52CF50C">
      <w:numFmt w:val="decimal"/>
      <w:lvlText w:val=""/>
      <w:lvlJc w:val="left"/>
    </w:lvl>
    <w:lvl w:ilvl="8" w:tplc="70088040">
      <w:numFmt w:val="decimal"/>
      <w:lvlText w:val=""/>
      <w:lvlJc w:val="left"/>
    </w:lvl>
  </w:abstractNum>
  <w:abstractNum w:abstractNumId="543">
    <w:nsid w:val="00007CB3"/>
    <w:multiLevelType w:val="hybridMultilevel"/>
    <w:tmpl w:val="3822F19E"/>
    <w:lvl w:ilvl="0" w:tplc="BE80C54A">
      <w:start w:val="1"/>
      <w:numFmt w:val="bullet"/>
      <w:lvlText w:val="•"/>
      <w:lvlJc w:val="left"/>
    </w:lvl>
    <w:lvl w:ilvl="1" w:tplc="4FF83556">
      <w:numFmt w:val="decimal"/>
      <w:lvlText w:val=""/>
      <w:lvlJc w:val="left"/>
    </w:lvl>
    <w:lvl w:ilvl="2" w:tplc="A314AFA6">
      <w:numFmt w:val="decimal"/>
      <w:lvlText w:val=""/>
      <w:lvlJc w:val="left"/>
    </w:lvl>
    <w:lvl w:ilvl="3" w:tplc="06123D82">
      <w:numFmt w:val="decimal"/>
      <w:lvlText w:val=""/>
      <w:lvlJc w:val="left"/>
    </w:lvl>
    <w:lvl w:ilvl="4" w:tplc="070E1606">
      <w:numFmt w:val="decimal"/>
      <w:lvlText w:val=""/>
      <w:lvlJc w:val="left"/>
    </w:lvl>
    <w:lvl w:ilvl="5" w:tplc="4CCC86FC">
      <w:numFmt w:val="decimal"/>
      <w:lvlText w:val=""/>
      <w:lvlJc w:val="left"/>
    </w:lvl>
    <w:lvl w:ilvl="6" w:tplc="F7CCF88E">
      <w:numFmt w:val="decimal"/>
      <w:lvlText w:val=""/>
      <w:lvlJc w:val="left"/>
    </w:lvl>
    <w:lvl w:ilvl="7" w:tplc="F496E69A">
      <w:numFmt w:val="decimal"/>
      <w:lvlText w:val=""/>
      <w:lvlJc w:val="left"/>
    </w:lvl>
    <w:lvl w:ilvl="8" w:tplc="57A853BE">
      <w:numFmt w:val="decimal"/>
      <w:lvlText w:val=""/>
      <w:lvlJc w:val="left"/>
    </w:lvl>
  </w:abstractNum>
  <w:abstractNum w:abstractNumId="544">
    <w:nsid w:val="00007D3C"/>
    <w:multiLevelType w:val="hybridMultilevel"/>
    <w:tmpl w:val="5C602ECC"/>
    <w:lvl w:ilvl="0" w:tplc="C7C66CB6">
      <w:start w:val="1"/>
      <w:numFmt w:val="bullet"/>
      <w:lvlText w:val="с"/>
      <w:lvlJc w:val="left"/>
    </w:lvl>
    <w:lvl w:ilvl="1" w:tplc="DB62C9C6">
      <w:start w:val="1"/>
      <w:numFmt w:val="bullet"/>
      <w:lvlText w:val="•"/>
      <w:lvlJc w:val="left"/>
    </w:lvl>
    <w:lvl w:ilvl="2" w:tplc="334C79AE">
      <w:numFmt w:val="decimal"/>
      <w:lvlText w:val=""/>
      <w:lvlJc w:val="left"/>
    </w:lvl>
    <w:lvl w:ilvl="3" w:tplc="86D0809A">
      <w:numFmt w:val="decimal"/>
      <w:lvlText w:val=""/>
      <w:lvlJc w:val="left"/>
    </w:lvl>
    <w:lvl w:ilvl="4" w:tplc="1D56D25A">
      <w:numFmt w:val="decimal"/>
      <w:lvlText w:val=""/>
      <w:lvlJc w:val="left"/>
    </w:lvl>
    <w:lvl w:ilvl="5" w:tplc="7EF62B70">
      <w:numFmt w:val="decimal"/>
      <w:lvlText w:val=""/>
      <w:lvlJc w:val="left"/>
    </w:lvl>
    <w:lvl w:ilvl="6" w:tplc="D4520008">
      <w:numFmt w:val="decimal"/>
      <w:lvlText w:val=""/>
      <w:lvlJc w:val="left"/>
    </w:lvl>
    <w:lvl w:ilvl="7" w:tplc="ABF8D8A2">
      <w:numFmt w:val="decimal"/>
      <w:lvlText w:val=""/>
      <w:lvlJc w:val="left"/>
    </w:lvl>
    <w:lvl w:ilvl="8" w:tplc="5C220934">
      <w:numFmt w:val="decimal"/>
      <w:lvlText w:val=""/>
      <w:lvlJc w:val="left"/>
    </w:lvl>
  </w:abstractNum>
  <w:abstractNum w:abstractNumId="545">
    <w:nsid w:val="00007DA8"/>
    <w:multiLevelType w:val="hybridMultilevel"/>
    <w:tmpl w:val="BEC8A568"/>
    <w:lvl w:ilvl="0" w:tplc="F670AE9C">
      <w:start w:val="1"/>
      <w:numFmt w:val="bullet"/>
      <w:lvlText w:val="с"/>
      <w:lvlJc w:val="left"/>
    </w:lvl>
    <w:lvl w:ilvl="1" w:tplc="35789BAE">
      <w:numFmt w:val="decimal"/>
      <w:lvlText w:val=""/>
      <w:lvlJc w:val="left"/>
    </w:lvl>
    <w:lvl w:ilvl="2" w:tplc="EED0354C">
      <w:numFmt w:val="decimal"/>
      <w:lvlText w:val=""/>
      <w:lvlJc w:val="left"/>
    </w:lvl>
    <w:lvl w:ilvl="3" w:tplc="03DC6C04">
      <w:numFmt w:val="decimal"/>
      <w:lvlText w:val=""/>
      <w:lvlJc w:val="left"/>
    </w:lvl>
    <w:lvl w:ilvl="4" w:tplc="52005CF6">
      <w:numFmt w:val="decimal"/>
      <w:lvlText w:val=""/>
      <w:lvlJc w:val="left"/>
    </w:lvl>
    <w:lvl w:ilvl="5" w:tplc="D116E990">
      <w:numFmt w:val="decimal"/>
      <w:lvlText w:val=""/>
      <w:lvlJc w:val="left"/>
    </w:lvl>
    <w:lvl w:ilvl="6" w:tplc="BCE059E0">
      <w:numFmt w:val="decimal"/>
      <w:lvlText w:val=""/>
      <w:lvlJc w:val="left"/>
    </w:lvl>
    <w:lvl w:ilvl="7" w:tplc="75828BCA">
      <w:numFmt w:val="decimal"/>
      <w:lvlText w:val=""/>
      <w:lvlJc w:val="left"/>
    </w:lvl>
    <w:lvl w:ilvl="8" w:tplc="5CE2E228">
      <w:numFmt w:val="decimal"/>
      <w:lvlText w:val=""/>
      <w:lvlJc w:val="left"/>
    </w:lvl>
  </w:abstractNum>
  <w:abstractNum w:abstractNumId="546">
    <w:nsid w:val="00007DE2"/>
    <w:multiLevelType w:val="hybridMultilevel"/>
    <w:tmpl w:val="0C0692D8"/>
    <w:lvl w:ilvl="0" w:tplc="163A17F6">
      <w:start w:val="1"/>
      <w:numFmt w:val="bullet"/>
      <w:lvlText w:val="•"/>
      <w:lvlJc w:val="left"/>
    </w:lvl>
    <w:lvl w:ilvl="1" w:tplc="8B5009E2">
      <w:start w:val="4"/>
      <w:numFmt w:val="decimal"/>
      <w:lvlText w:val="%2)"/>
      <w:lvlJc w:val="left"/>
    </w:lvl>
    <w:lvl w:ilvl="2" w:tplc="6D84FB32">
      <w:numFmt w:val="decimal"/>
      <w:lvlText w:val=""/>
      <w:lvlJc w:val="left"/>
    </w:lvl>
    <w:lvl w:ilvl="3" w:tplc="580C24DE">
      <w:numFmt w:val="decimal"/>
      <w:lvlText w:val=""/>
      <w:lvlJc w:val="left"/>
    </w:lvl>
    <w:lvl w:ilvl="4" w:tplc="DA045EEC">
      <w:numFmt w:val="decimal"/>
      <w:lvlText w:val=""/>
      <w:lvlJc w:val="left"/>
    </w:lvl>
    <w:lvl w:ilvl="5" w:tplc="FEC449F6">
      <w:numFmt w:val="decimal"/>
      <w:lvlText w:val=""/>
      <w:lvlJc w:val="left"/>
    </w:lvl>
    <w:lvl w:ilvl="6" w:tplc="DECE0096">
      <w:numFmt w:val="decimal"/>
      <w:lvlText w:val=""/>
      <w:lvlJc w:val="left"/>
    </w:lvl>
    <w:lvl w:ilvl="7" w:tplc="F66AE380">
      <w:numFmt w:val="decimal"/>
      <w:lvlText w:val=""/>
      <w:lvlJc w:val="left"/>
    </w:lvl>
    <w:lvl w:ilvl="8" w:tplc="4A503260">
      <w:numFmt w:val="decimal"/>
      <w:lvlText w:val=""/>
      <w:lvlJc w:val="left"/>
    </w:lvl>
  </w:abstractNum>
  <w:abstractNum w:abstractNumId="547">
    <w:nsid w:val="00007E01"/>
    <w:multiLevelType w:val="hybridMultilevel"/>
    <w:tmpl w:val="33F0F796"/>
    <w:lvl w:ilvl="0" w:tplc="FDD4553C">
      <w:start w:val="1"/>
      <w:numFmt w:val="bullet"/>
      <w:lvlText w:val="•"/>
      <w:lvlJc w:val="left"/>
    </w:lvl>
    <w:lvl w:ilvl="1" w:tplc="5908029C">
      <w:numFmt w:val="decimal"/>
      <w:lvlText w:val=""/>
      <w:lvlJc w:val="left"/>
    </w:lvl>
    <w:lvl w:ilvl="2" w:tplc="83BE9C88">
      <w:numFmt w:val="decimal"/>
      <w:lvlText w:val=""/>
      <w:lvlJc w:val="left"/>
    </w:lvl>
    <w:lvl w:ilvl="3" w:tplc="9230AB6A">
      <w:numFmt w:val="decimal"/>
      <w:lvlText w:val=""/>
      <w:lvlJc w:val="left"/>
    </w:lvl>
    <w:lvl w:ilvl="4" w:tplc="92AC4AF0">
      <w:numFmt w:val="decimal"/>
      <w:lvlText w:val=""/>
      <w:lvlJc w:val="left"/>
    </w:lvl>
    <w:lvl w:ilvl="5" w:tplc="5BEA7542">
      <w:numFmt w:val="decimal"/>
      <w:lvlText w:val=""/>
      <w:lvlJc w:val="left"/>
    </w:lvl>
    <w:lvl w:ilvl="6" w:tplc="F90C0D7C">
      <w:numFmt w:val="decimal"/>
      <w:lvlText w:val=""/>
      <w:lvlJc w:val="left"/>
    </w:lvl>
    <w:lvl w:ilvl="7" w:tplc="B1824F3C">
      <w:numFmt w:val="decimal"/>
      <w:lvlText w:val=""/>
      <w:lvlJc w:val="left"/>
    </w:lvl>
    <w:lvl w:ilvl="8" w:tplc="2D044F24">
      <w:numFmt w:val="decimal"/>
      <w:lvlText w:val=""/>
      <w:lvlJc w:val="left"/>
    </w:lvl>
  </w:abstractNum>
  <w:abstractNum w:abstractNumId="548">
    <w:nsid w:val="00007E94"/>
    <w:multiLevelType w:val="hybridMultilevel"/>
    <w:tmpl w:val="031C95F8"/>
    <w:lvl w:ilvl="0" w:tplc="C6E26DE4">
      <w:start w:val="1"/>
      <w:numFmt w:val="bullet"/>
      <w:lvlText w:val="•"/>
      <w:lvlJc w:val="left"/>
    </w:lvl>
    <w:lvl w:ilvl="1" w:tplc="3BAA6CB2">
      <w:numFmt w:val="decimal"/>
      <w:lvlText w:val=""/>
      <w:lvlJc w:val="left"/>
    </w:lvl>
    <w:lvl w:ilvl="2" w:tplc="6896A774">
      <w:numFmt w:val="decimal"/>
      <w:lvlText w:val=""/>
      <w:lvlJc w:val="left"/>
    </w:lvl>
    <w:lvl w:ilvl="3" w:tplc="9042AC14">
      <w:numFmt w:val="decimal"/>
      <w:lvlText w:val=""/>
      <w:lvlJc w:val="left"/>
    </w:lvl>
    <w:lvl w:ilvl="4" w:tplc="1C1A5AFC">
      <w:numFmt w:val="decimal"/>
      <w:lvlText w:val=""/>
      <w:lvlJc w:val="left"/>
    </w:lvl>
    <w:lvl w:ilvl="5" w:tplc="D2326EFC">
      <w:numFmt w:val="decimal"/>
      <w:lvlText w:val=""/>
      <w:lvlJc w:val="left"/>
    </w:lvl>
    <w:lvl w:ilvl="6" w:tplc="20D86244">
      <w:numFmt w:val="decimal"/>
      <w:lvlText w:val=""/>
      <w:lvlJc w:val="left"/>
    </w:lvl>
    <w:lvl w:ilvl="7" w:tplc="69B273AC">
      <w:numFmt w:val="decimal"/>
      <w:lvlText w:val=""/>
      <w:lvlJc w:val="left"/>
    </w:lvl>
    <w:lvl w:ilvl="8" w:tplc="17C41856">
      <w:numFmt w:val="decimal"/>
      <w:lvlText w:val=""/>
      <w:lvlJc w:val="left"/>
    </w:lvl>
  </w:abstractNum>
  <w:abstractNum w:abstractNumId="549">
    <w:nsid w:val="00007EF2"/>
    <w:multiLevelType w:val="hybridMultilevel"/>
    <w:tmpl w:val="7E725052"/>
    <w:lvl w:ilvl="0" w:tplc="DADA7EB6">
      <w:start w:val="1"/>
      <w:numFmt w:val="bullet"/>
      <w:lvlText w:val="и"/>
      <w:lvlJc w:val="left"/>
    </w:lvl>
    <w:lvl w:ilvl="1" w:tplc="73CE3EC0">
      <w:numFmt w:val="decimal"/>
      <w:lvlText w:val=""/>
      <w:lvlJc w:val="left"/>
    </w:lvl>
    <w:lvl w:ilvl="2" w:tplc="A808BCF6">
      <w:numFmt w:val="decimal"/>
      <w:lvlText w:val=""/>
      <w:lvlJc w:val="left"/>
    </w:lvl>
    <w:lvl w:ilvl="3" w:tplc="E30A71E6">
      <w:numFmt w:val="decimal"/>
      <w:lvlText w:val=""/>
      <w:lvlJc w:val="left"/>
    </w:lvl>
    <w:lvl w:ilvl="4" w:tplc="0CBAA3F8">
      <w:numFmt w:val="decimal"/>
      <w:lvlText w:val=""/>
      <w:lvlJc w:val="left"/>
    </w:lvl>
    <w:lvl w:ilvl="5" w:tplc="DC4623F0">
      <w:numFmt w:val="decimal"/>
      <w:lvlText w:val=""/>
      <w:lvlJc w:val="left"/>
    </w:lvl>
    <w:lvl w:ilvl="6" w:tplc="3B42CB44">
      <w:numFmt w:val="decimal"/>
      <w:lvlText w:val=""/>
      <w:lvlJc w:val="left"/>
    </w:lvl>
    <w:lvl w:ilvl="7" w:tplc="668EBD76">
      <w:numFmt w:val="decimal"/>
      <w:lvlText w:val=""/>
      <w:lvlJc w:val="left"/>
    </w:lvl>
    <w:lvl w:ilvl="8" w:tplc="0FEC19E2">
      <w:numFmt w:val="decimal"/>
      <w:lvlText w:val=""/>
      <w:lvlJc w:val="left"/>
    </w:lvl>
  </w:abstractNum>
  <w:abstractNum w:abstractNumId="550">
    <w:nsid w:val="00007F5C"/>
    <w:multiLevelType w:val="hybridMultilevel"/>
    <w:tmpl w:val="CD84E16E"/>
    <w:lvl w:ilvl="0" w:tplc="EE92F41A">
      <w:start w:val="1"/>
      <w:numFmt w:val="bullet"/>
      <w:lvlText w:val="в"/>
      <w:lvlJc w:val="left"/>
    </w:lvl>
    <w:lvl w:ilvl="1" w:tplc="42201178">
      <w:start w:val="1"/>
      <w:numFmt w:val="bullet"/>
      <w:lvlText w:val="•"/>
      <w:lvlJc w:val="left"/>
    </w:lvl>
    <w:lvl w:ilvl="2" w:tplc="9F0056CA">
      <w:numFmt w:val="decimal"/>
      <w:lvlText w:val=""/>
      <w:lvlJc w:val="left"/>
    </w:lvl>
    <w:lvl w:ilvl="3" w:tplc="035ACECE">
      <w:numFmt w:val="decimal"/>
      <w:lvlText w:val=""/>
      <w:lvlJc w:val="left"/>
    </w:lvl>
    <w:lvl w:ilvl="4" w:tplc="3E84A06A">
      <w:numFmt w:val="decimal"/>
      <w:lvlText w:val=""/>
      <w:lvlJc w:val="left"/>
    </w:lvl>
    <w:lvl w:ilvl="5" w:tplc="84B21CD2">
      <w:numFmt w:val="decimal"/>
      <w:lvlText w:val=""/>
      <w:lvlJc w:val="left"/>
    </w:lvl>
    <w:lvl w:ilvl="6" w:tplc="2C5C4018">
      <w:numFmt w:val="decimal"/>
      <w:lvlText w:val=""/>
      <w:lvlJc w:val="left"/>
    </w:lvl>
    <w:lvl w:ilvl="7" w:tplc="69242B34">
      <w:numFmt w:val="decimal"/>
      <w:lvlText w:val=""/>
      <w:lvlJc w:val="left"/>
    </w:lvl>
    <w:lvl w:ilvl="8" w:tplc="EAAA09F2">
      <w:numFmt w:val="decimal"/>
      <w:lvlText w:val=""/>
      <w:lvlJc w:val="left"/>
    </w:lvl>
  </w:abstractNum>
  <w:abstractNum w:abstractNumId="551">
    <w:nsid w:val="00007F7D"/>
    <w:multiLevelType w:val="hybridMultilevel"/>
    <w:tmpl w:val="05781A32"/>
    <w:lvl w:ilvl="0" w:tplc="3514A536">
      <w:start w:val="1"/>
      <w:numFmt w:val="bullet"/>
      <w:lvlText w:val="•"/>
      <w:lvlJc w:val="left"/>
    </w:lvl>
    <w:lvl w:ilvl="1" w:tplc="AB044E66">
      <w:numFmt w:val="decimal"/>
      <w:lvlText w:val=""/>
      <w:lvlJc w:val="left"/>
    </w:lvl>
    <w:lvl w:ilvl="2" w:tplc="1068CD50">
      <w:numFmt w:val="decimal"/>
      <w:lvlText w:val=""/>
      <w:lvlJc w:val="left"/>
    </w:lvl>
    <w:lvl w:ilvl="3" w:tplc="2342DF60">
      <w:numFmt w:val="decimal"/>
      <w:lvlText w:val=""/>
      <w:lvlJc w:val="left"/>
    </w:lvl>
    <w:lvl w:ilvl="4" w:tplc="E646C766">
      <w:numFmt w:val="decimal"/>
      <w:lvlText w:val=""/>
      <w:lvlJc w:val="left"/>
    </w:lvl>
    <w:lvl w:ilvl="5" w:tplc="0E2609B6">
      <w:numFmt w:val="decimal"/>
      <w:lvlText w:val=""/>
      <w:lvlJc w:val="left"/>
    </w:lvl>
    <w:lvl w:ilvl="6" w:tplc="E856F17A">
      <w:numFmt w:val="decimal"/>
      <w:lvlText w:val=""/>
      <w:lvlJc w:val="left"/>
    </w:lvl>
    <w:lvl w:ilvl="7" w:tplc="833E5D0A">
      <w:numFmt w:val="decimal"/>
      <w:lvlText w:val=""/>
      <w:lvlJc w:val="left"/>
    </w:lvl>
    <w:lvl w:ilvl="8" w:tplc="A2226984">
      <w:numFmt w:val="decimal"/>
      <w:lvlText w:val=""/>
      <w:lvlJc w:val="left"/>
    </w:lvl>
  </w:abstractNum>
  <w:abstractNum w:abstractNumId="552">
    <w:nsid w:val="00007FAD"/>
    <w:multiLevelType w:val="hybridMultilevel"/>
    <w:tmpl w:val="82963772"/>
    <w:lvl w:ilvl="0" w:tplc="864A2FB6">
      <w:start w:val="1"/>
      <w:numFmt w:val="bullet"/>
      <w:lvlText w:val="•"/>
      <w:lvlJc w:val="left"/>
    </w:lvl>
    <w:lvl w:ilvl="1" w:tplc="AC221E74">
      <w:numFmt w:val="decimal"/>
      <w:lvlText w:val=""/>
      <w:lvlJc w:val="left"/>
    </w:lvl>
    <w:lvl w:ilvl="2" w:tplc="BCBAA90E">
      <w:numFmt w:val="decimal"/>
      <w:lvlText w:val=""/>
      <w:lvlJc w:val="left"/>
    </w:lvl>
    <w:lvl w:ilvl="3" w:tplc="13D068B0">
      <w:numFmt w:val="decimal"/>
      <w:lvlText w:val=""/>
      <w:lvlJc w:val="left"/>
    </w:lvl>
    <w:lvl w:ilvl="4" w:tplc="BAD86396">
      <w:numFmt w:val="decimal"/>
      <w:lvlText w:val=""/>
      <w:lvlJc w:val="left"/>
    </w:lvl>
    <w:lvl w:ilvl="5" w:tplc="C5A83098">
      <w:numFmt w:val="decimal"/>
      <w:lvlText w:val=""/>
      <w:lvlJc w:val="left"/>
    </w:lvl>
    <w:lvl w:ilvl="6" w:tplc="9D180C66">
      <w:numFmt w:val="decimal"/>
      <w:lvlText w:val=""/>
      <w:lvlJc w:val="left"/>
    </w:lvl>
    <w:lvl w:ilvl="7" w:tplc="124A144A">
      <w:numFmt w:val="decimal"/>
      <w:lvlText w:val=""/>
      <w:lvlJc w:val="left"/>
    </w:lvl>
    <w:lvl w:ilvl="8" w:tplc="AE80F5C8">
      <w:numFmt w:val="decimal"/>
      <w:lvlText w:val=""/>
      <w:lvlJc w:val="left"/>
    </w:lvl>
  </w:abstractNum>
  <w:abstractNum w:abstractNumId="553">
    <w:nsid w:val="00007FD6"/>
    <w:multiLevelType w:val="hybridMultilevel"/>
    <w:tmpl w:val="6074D5DE"/>
    <w:lvl w:ilvl="0" w:tplc="4614F176">
      <w:start w:val="1"/>
      <w:numFmt w:val="bullet"/>
      <w:lvlText w:val="•"/>
      <w:lvlJc w:val="left"/>
    </w:lvl>
    <w:lvl w:ilvl="1" w:tplc="D6784076">
      <w:numFmt w:val="decimal"/>
      <w:lvlText w:val=""/>
      <w:lvlJc w:val="left"/>
    </w:lvl>
    <w:lvl w:ilvl="2" w:tplc="6F2A2916">
      <w:numFmt w:val="decimal"/>
      <w:lvlText w:val=""/>
      <w:lvlJc w:val="left"/>
    </w:lvl>
    <w:lvl w:ilvl="3" w:tplc="AE6278E8">
      <w:numFmt w:val="decimal"/>
      <w:lvlText w:val=""/>
      <w:lvlJc w:val="left"/>
    </w:lvl>
    <w:lvl w:ilvl="4" w:tplc="BD420810">
      <w:numFmt w:val="decimal"/>
      <w:lvlText w:val=""/>
      <w:lvlJc w:val="left"/>
    </w:lvl>
    <w:lvl w:ilvl="5" w:tplc="9AD42192">
      <w:numFmt w:val="decimal"/>
      <w:lvlText w:val=""/>
      <w:lvlJc w:val="left"/>
    </w:lvl>
    <w:lvl w:ilvl="6" w:tplc="2E1E96CC">
      <w:numFmt w:val="decimal"/>
      <w:lvlText w:val=""/>
      <w:lvlJc w:val="left"/>
    </w:lvl>
    <w:lvl w:ilvl="7" w:tplc="7B62EA00">
      <w:numFmt w:val="decimal"/>
      <w:lvlText w:val=""/>
      <w:lvlJc w:val="left"/>
    </w:lvl>
    <w:lvl w:ilvl="8" w:tplc="9D5A1F02">
      <w:numFmt w:val="decimal"/>
      <w:lvlText w:val=""/>
      <w:lvlJc w:val="left"/>
    </w:lvl>
  </w:abstractNum>
  <w:abstractNum w:abstractNumId="554">
    <w:nsid w:val="00007FE9"/>
    <w:multiLevelType w:val="hybridMultilevel"/>
    <w:tmpl w:val="C792CFB8"/>
    <w:lvl w:ilvl="0" w:tplc="7832A324">
      <w:start w:val="1"/>
      <w:numFmt w:val="bullet"/>
      <w:lvlText w:val="В"/>
      <w:lvlJc w:val="left"/>
    </w:lvl>
    <w:lvl w:ilvl="1" w:tplc="0646F48E">
      <w:start w:val="1"/>
      <w:numFmt w:val="bullet"/>
      <w:lvlText w:val=" "/>
      <w:lvlJc w:val="left"/>
    </w:lvl>
    <w:lvl w:ilvl="2" w:tplc="816EF1AC">
      <w:numFmt w:val="decimal"/>
      <w:lvlText w:val=""/>
      <w:lvlJc w:val="left"/>
    </w:lvl>
    <w:lvl w:ilvl="3" w:tplc="E2B6EA38">
      <w:numFmt w:val="decimal"/>
      <w:lvlText w:val=""/>
      <w:lvlJc w:val="left"/>
    </w:lvl>
    <w:lvl w:ilvl="4" w:tplc="F80EBF74">
      <w:numFmt w:val="decimal"/>
      <w:lvlText w:val=""/>
      <w:lvlJc w:val="left"/>
    </w:lvl>
    <w:lvl w:ilvl="5" w:tplc="767AACA6">
      <w:numFmt w:val="decimal"/>
      <w:lvlText w:val=""/>
      <w:lvlJc w:val="left"/>
    </w:lvl>
    <w:lvl w:ilvl="6" w:tplc="DBE456A4">
      <w:numFmt w:val="decimal"/>
      <w:lvlText w:val=""/>
      <w:lvlJc w:val="left"/>
    </w:lvl>
    <w:lvl w:ilvl="7" w:tplc="21CAB140">
      <w:numFmt w:val="decimal"/>
      <w:lvlText w:val=""/>
      <w:lvlJc w:val="left"/>
    </w:lvl>
    <w:lvl w:ilvl="8" w:tplc="91FCF0A6">
      <w:numFmt w:val="decimal"/>
      <w:lvlText w:val=""/>
      <w:lvlJc w:val="left"/>
    </w:lvl>
  </w:abstractNum>
  <w:num w:numId="1">
    <w:abstractNumId w:val="327"/>
  </w:num>
  <w:num w:numId="2">
    <w:abstractNumId w:val="296"/>
  </w:num>
  <w:num w:numId="3">
    <w:abstractNumId w:val="474"/>
  </w:num>
  <w:num w:numId="4">
    <w:abstractNumId w:val="154"/>
  </w:num>
  <w:num w:numId="5">
    <w:abstractNumId w:val="18"/>
  </w:num>
  <w:num w:numId="6">
    <w:abstractNumId w:val="323"/>
  </w:num>
  <w:num w:numId="7">
    <w:abstractNumId w:val="11"/>
  </w:num>
  <w:num w:numId="8">
    <w:abstractNumId w:val="236"/>
  </w:num>
  <w:num w:numId="9">
    <w:abstractNumId w:val="470"/>
  </w:num>
  <w:num w:numId="10">
    <w:abstractNumId w:val="524"/>
  </w:num>
  <w:num w:numId="11">
    <w:abstractNumId w:val="208"/>
  </w:num>
  <w:num w:numId="12">
    <w:abstractNumId w:val="383"/>
  </w:num>
  <w:num w:numId="13">
    <w:abstractNumId w:val="322"/>
  </w:num>
  <w:num w:numId="14">
    <w:abstractNumId w:val="444"/>
  </w:num>
  <w:num w:numId="15">
    <w:abstractNumId w:val="488"/>
  </w:num>
  <w:num w:numId="16">
    <w:abstractNumId w:val="305"/>
  </w:num>
  <w:num w:numId="17">
    <w:abstractNumId w:val="313"/>
  </w:num>
  <w:num w:numId="18">
    <w:abstractNumId w:val="48"/>
  </w:num>
  <w:num w:numId="19">
    <w:abstractNumId w:val="431"/>
  </w:num>
  <w:num w:numId="20">
    <w:abstractNumId w:val="240"/>
  </w:num>
  <w:num w:numId="21">
    <w:abstractNumId w:val="309"/>
  </w:num>
  <w:num w:numId="22">
    <w:abstractNumId w:val="308"/>
  </w:num>
  <w:num w:numId="23">
    <w:abstractNumId w:val="299"/>
  </w:num>
  <w:num w:numId="24">
    <w:abstractNumId w:val="449"/>
  </w:num>
  <w:num w:numId="25">
    <w:abstractNumId w:val="361"/>
  </w:num>
  <w:num w:numId="26">
    <w:abstractNumId w:val="185"/>
  </w:num>
  <w:num w:numId="27">
    <w:abstractNumId w:val="7"/>
  </w:num>
  <w:num w:numId="28">
    <w:abstractNumId w:val="147"/>
  </w:num>
  <w:num w:numId="29">
    <w:abstractNumId w:val="182"/>
  </w:num>
  <w:num w:numId="30">
    <w:abstractNumId w:val="127"/>
  </w:num>
  <w:num w:numId="31">
    <w:abstractNumId w:val="413"/>
  </w:num>
  <w:num w:numId="32">
    <w:abstractNumId w:val="196"/>
  </w:num>
  <w:num w:numId="33">
    <w:abstractNumId w:val="482"/>
  </w:num>
  <w:num w:numId="34">
    <w:abstractNumId w:val="62"/>
  </w:num>
  <w:num w:numId="35">
    <w:abstractNumId w:val="381"/>
  </w:num>
  <w:num w:numId="36">
    <w:abstractNumId w:val="332"/>
  </w:num>
  <w:num w:numId="37">
    <w:abstractNumId w:val="498"/>
  </w:num>
  <w:num w:numId="38">
    <w:abstractNumId w:val="274"/>
  </w:num>
  <w:num w:numId="39">
    <w:abstractNumId w:val="504"/>
  </w:num>
  <w:num w:numId="40">
    <w:abstractNumId w:val="423"/>
  </w:num>
  <w:num w:numId="41">
    <w:abstractNumId w:val="539"/>
  </w:num>
  <w:num w:numId="42">
    <w:abstractNumId w:val="104"/>
  </w:num>
  <w:num w:numId="43">
    <w:abstractNumId w:val="503"/>
  </w:num>
  <w:num w:numId="44">
    <w:abstractNumId w:val="434"/>
  </w:num>
  <w:num w:numId="45">
    <w:abstractNumId w:val="534"/>
  </w:num>
  <w:num w:numId="46">
    <w:abstractNumId w:val="464"/>
  </w:num>
  <w:num w:numId="47">
    <w:abstractNumId w:val="495"/>
  </w:num>
  <w:num w:numId="48">
    <w:abstractNumId w:val="331"/>
  </w:num>
  <w:num w:numId="49">
    <w:abstractNumId w:val="99"/>
  </w:num>
  <w:num w:numId="50">
    <w:abstractNumId w:val="324"/>
  </w:num>
  <w:num w:numId="51">
    <w:abstractNumId w:val="145"/>
  </w:num>
  <w:num w:numId="52">
    <w:abstractNumId w:val="138"/>
  </w:num>
  <w:num w:numId="53">
    <w:abstractNumId w:val="389"/>
  </w:num>
  <w:num w:numId="54">
    <w:abstractNumId w:val="427"/>
  </w:num>
  <w:num w:numId="55">
    <w:abstractNumId w:val="88"/>
  </w:num>
  <w:num w:numId="56">
    <w:abstractNumId w:val="377"/>
  </w:num>
  <w:num w:numId="57">
    <w:abstractNumId w:val="250"/>
  </w:num>
  <w:num w:numId="58">
    <w:abstractNumId w:val="51"/>
  </w:num>
  <w:num w:numId="59">
    <w:abstractNumId w:val="442"/>
  </w:num>
  <w:num w:numId="60">
    <w:abstractNumId w:val="468"/>
  </w:num>
  <w:num w:numId="61">
    <w:abstractNumId w:val="67"/>
  </w:num>
  <w:num w:numId="62">
    <w:abstractNumId w:val="170"/>
  </w:num>
  <w:num w:numId="63">
    <w:abstractNumId w:val="301"/>
  </w:num>
  <w:num w:numId="64">
    <w:abstractNumId w:val="246"/>
  </w:num>
  <w:num w:numId="65">
    <w:abstractNumId w:val="407"/>
  </w:num>
  <w:num w:numId="66">
    <w:abstractNumId w:val="102"/>
  </w:num>
  <w:num w:numId="67">
    <w:abstractNumId w:val="384"/>
  </w:num>
  <w:num w:numId="68">
    <w:abstractNumId w:val="550"/>
  </w:num>
  <w:num w:numId="69">
    <w:abstractNumId w:val="8"/>
  </w:num>
  <w:num w:numId="70">
    <w:abstractNumId w:val="348"/>
  </w:num>
  <w:num w:numId="71">
    <w:abstractNumId w:val="368"/>
  </w:num>
  <w:num w:numId="72">
    <w:abstractNumId w:val="91"/>
  </w:num>
  <w:num w:numId="73">
    <w:abstractNumId w:val="45"/>
  </w:num>
  <w:num w:numId="74">
    <w:abstractNumId w:val="150"/>
  </w:num>
  <w:num w:numId="75">
    <w:abstractNumId w:val="362"/>
  </w:num>
  <w:num w:numId="76">
    <w:abstractNumId w:val="460"/>
  </w:num>
  <w:num w:numId="77">
    <w:abstractNumId w:val="289"/>
  </w:num>
  <w:num w:numId="78">
    <w:abstractNumId w:val="195"/>
  </w:num>
  <w:num w:numId="79">
    <w:abstractNumId w:val="421"/>
  </w:num>
  <w:num w:numId="80">
    <w:abstractNumId w:val="128"/>
  </w:num>
  <w:num w:numId="81">
    <w:abstractNumId w:val="340"/>
  </w:num>
  <w:num w:numId="82">
    <w:abstractNumId w:val="126"/>
  </w:num>
  <w:num w:numId="83">
    <w:abstractNumId w:val="110"/>
  </w:num>
  <w:num w:numId="84">
    <w:abstractNumId w:val="153"/>
  </w:num>
  <w:num w:numId="85">
    <w:abstractNumId w:val="15"/>
  </w:num>
  <w:num w:numId="86">
    <w:abstractNumId w:val="412"/>
  </w:num>
  <w:num w:numId="87">
    <w:abstractNumId w:val="80"/>
  </w:num>
  <w:num w:numId="88">
    <w:abstractNumId w:val="29"/>
  </w:num>
  <w:num w:numId="89">
    <w:abstractNumId w:val="5"/>
  </w:num>
  <w:num w:numId="90">
    <w:abstractNumId w:val="188"/>
  </w:num>
  <w:num w:numId="91">
    <w:abstractNumId w:val="343"/>
  </w:num>
  <w:num w:numId="92">
    <w:abstractNumId w:val="184"/>
  </w:num>
  <w:num w:numId="93">
    <w:abstractNumId w:val="213"/>
  </w:num>
  <w:num w:numId="94">
    <w:abstractNumId w:val="214"/>
  </w:num>
  <w:num w:numId="95">
    <w:abstractNumId w:val="54"/>
  </w:num>
  <w:num w:numId="96">
    <w:abstractNumId w:val="278"/>
  </w:num>
  <w:num w:numId="97">
    <w:abstractNumId w:val="370"/>
  </w:num>
  <w:num w:numId="98">
    <w:abstractNumId w:val="180"/>
  </w:num>
  <w:num w:numId="99">
    <w:abstractNumId w:val="355"/>
  </w:num>
  <w:num w:numId="100">
    <w:abstractNumId w:val="490"/>
  </w:num>
  <w:num w:numId="101">
    <w:abstractNumId w:val="273"/>
  </w:num>
  <w:num w:numId="102">
    <w:abstractNumId w:val="300"/>
  </w:num>
  <w:num w:numId="103">
    <w:abstractNumId w:val="37"/>
  </w:num>
  <w:num w:numId="104">
    <w:abstractNumId w:val="243"/>
  </w:num>
  <w:num w:numId="105">
    <w:abstractNumId w:val="143"/>
  </w:num>
  <w:num w:numId="106">
    <w:abstractNumId w:val="220"/>
  </w:num>
  <w:num w:numId="107">
    <w:abstractNumId w:val="473"/>
  </w:num>
  <w:num w:numId="108">
    <w:abstractNumId w:val="252"/>
  </w:num>
  <w:num w:numId="109">
    <w:abstractNumId w:val="52"/>
  </w:num>
  <w:num w:numId="110">
    <w:abstractNumId w:val="297"/>
  </w:num>
  <w:num w:numId="111">
    <w:abstractNumId w:val="374"/>
  </w:num>
  <w:num w:numId="112">
    <w:abstractNumId w:val="420"/>
  </w:num>
  <w:num w:numId="113">
    <w:abstractNumId w:val="476"/>
  </w:num>
  <w:num w:numId="114">
    <w:abstractNumId w:val="466"/>
  </w:num>
  <w:num w:numId="115">
    <w:abstractNumId w:val="160"/>
  </w:num>
  <w:num w:numId="116">
    <w:abstractNumId w:val="477"/>
  </w:num>
  <w:num w:numId="117">
    <w:abstractNumId w:val="344"/>
  </w:num>
  <w:num w:numId="118">
    <w:abstractNumId w:val="396"/>
  </w:num>
  <w:num w:numId="119">
    <w:abstractNumId w:val="409"/>
  </w:num>
  <w:num w:numId="120">
    <w:abstractNumId w:val="508"/>
  </w:num>
  <w:num w:numId="121">
    <w:abstractNumId w:val="268"/>
  </w:num>
  <w:num w:numId="122">
    <w:abstractNumId w:val="58"/>
  </w:num>
  <w:num w:numId="123">
    <w:abstractNumId w:val="190"/>
  </w:num>
  <w:num w:numId="124">
    <w:abstractNumId w:val="456"/>
  </w:num>
  <w:num w:numId="125">
    <w:abstractNumId w:val="222"/>
  </w:num>
  <w:num w:numId="126">
    <w:abstractNumId w:val="86"/>
  </w:num>
  <w:num w:numId="127">
    <w:abstractNumId w:val="0"/>
  </w:num>
  <w:num w:numId="128">
    <w:abstractNumId w:val="354"/>
  </w:num>
  <w:num w:numId="129">
    <w:abstractNumId w:val="417"/>
  </w:num>
  <w:num w:numId="130">
    <w:abstractNumId w:val="43"/>
  </w:num>
  <w:num w:numId="131">
    <w:abstractNumId w:val="53"/>
  </w:num>
  <w:num w:numId="132">
    <w:abstractNumId w:val="201"/>
  </w:num>
  <w:num w:numId="133">
    <w:abstractNumId w:val="365"/>
  </w:num>
  <w:num w:numId="134">
    <w:abstractNumId w:val="443"/>
  </w:num>
  <w:num w:numId="135">
    <w:abstractNumId w:val="81"/>
  </w:num>
  <w:num w:numId="136">
    <w:abstractNumId w:val="76"/>
  </w:num>
  <w:num w:numId="137">
    <w:abstractNumId w:val="30"/>
  </w:num>
  <w:num w:numId="138">
    <w:abstractNumId w:val="187"/>
  </w:num>
  <w:num w:numId="139">
    <w:abstractNumId w:val="10"/>
  </w:num>
  <w:num w:numId="140">
    <w:abstractNumId w:val="544"/>
  </w:num>
  <w:num w:numId="141">
    <w:abstractNumId w:val="36"/>
  </w:num>
  <w:num w:numId="142">
    <w:abstractNumId w:val="512"/>
  </w:num>
  <w:num w:numId="143">
    <w:abstractNumId w:val="339"/>
  </w:num>
  <w:num w:numId="144">
    <w:abstractNumId w:val="223"/>
  </w:num>
  <w:num w:numId="145">
    <w:abstractNumId w:val="13"/>
  </w:num>
  <w:num w:numId="146">
    <w:abstractNumId w:val="132"/>
  </w:num>
  <w:num w:numId="147">
    <w:abstractNumId w:val="204"/>
  </w:num>
  <w:num w:numId="148">
    <w:abstractNumId w:val="353"/>
  </w:num>
  <w:num w:numId="149">
    <w:abstractNumId w:val="425"/>
  </w:num>
  <w:num w:numId="150">
    <w:abstractNumId w:val="14"/>
  </w:num>
  <w:num w:numId="151">
    <w:abstractNumId w:val="457"/>
  </w:num>
  <w:num w:numId="152">
    <w:abstractNumId w:val="74"/>
  </w:num>
  <w:num w:numId="153">
    <w:abstractNumId w:val="336"/>
  </w:num>
  <w:num w:numId="154">
    <w:abstractNumId w:val="284"/>
  </w:num>
  <w:num w:numId="155">
    <w:abstractNumId w:val="546"/>
  </w:num>
  <w:num w:numId="156">
    <w:abstractNumId w:val="242"/>
  </w:num>
  <w:num w:numId="157">
    <w:abstractNumId w:val="116"/>
  </w:num>
  <w:num w:numId="158">
    <w:abstractNumId w:val="164"/>
  </w:num>
  <w:num w:numId="159">
    <w:abstractNumId w:val="426"/>
  </w:num>
  <w:num w:numId="160">
    <w:abstractNumId w:val="183"/>
  </w:num>
  <w:num w:numId="161">
    <w:abstractNumId w:val="249"/>
  </w:num>
  <w:num w:numId="162">
    <w:abstractNumId w:val="319"/>
  </w:num>
  <w:num w:numId="163">
    <w:abstractNumId w:val="57"/>
  </w:num>
  <w:num w:numId="164">
    <w:abstractNumId w:val="547"/>
  </w:num>
  <w:num w:numId="165">
    <w:abstractNumId w:val="402"/>
  </w:num>
  <w:num w:numId="166">
    <w:abstractNumId w:val="79"/>
  </w:num>
  <w:num w:numId="167">
    <w:abstractNumId w:val="237"/>
  </w:num>
  <w:num w:numId="168">
    <w:abstractNumId w:val="375"/>
  </w:num>
  <w:num w:numId="169">
    <w:abstractNumId w:val="553"/>
  </w:num>
  <w:num w:numId="170">
    <w:abstractNumId w:val="419"/>
  </w:num>
  <w:num w:numId="171">
    <w:abstractNumId w:val="531"/>
  </w:num>
  <w:num w:numId="172">
    <w:abstractNumId w:val="366"/>
  </w:num>
  <w:num w:numId="173">
    <w:abstractNumId w:val="157"/>
  </w:num>
  <w:num w:numId="174">
    <w:abstractNumId w:val="298"/>
  </w:num>
  <w:num w:numId="175">
    <w:abstractNumId w:val="158"/>
  </w:num>
  <w:num w:numId="176">
    <w:abstractNumId w:val="281"/>
  </w:num>
  <w:num w:numId="177">
    <w:abstractNumId w:val="376"/>
  </w:num>
  <w:num w:numId="178">
    <w:abstractNumId w:val="135"/>
  </w:num>
  <w:num w:numId="179">
    <w:abstractNumId w:val="280"/>
  </w:num>
  <w:num w:numId="180">
    <w:abstractNumId w:val="256"/>
  </w:num>
  <w:num w:numId="181">
    <w:abstractNumId w:val="533"/>
  </w:num>
  <w:num w:numId="182">
    <w:abstractNumId w:val="359"/>
  </w:num>
  <w:num w:numId="183">
    <w:abstractNumId w:val="408"/>
  </w:num>
  <w:num w:numId="184">
    <w:abstractNumId w:val="328"/>
  </w:num>
  <w:num w:numId="185">
    <w:abstractNumId w:val="229"/>
  </w:num>
  <w:num w:numId="186">
    <w:abstractNumId w:val="436"/>
  </w:num>
  <w:num w:numId="187">
    <w:abstractNumId w:val="395"/>
  </w:num>
  <w:num w:numId="188">
    <w:abstractNumId w:val="548"/>
  </w:num>
  <w:num w:numId="189">
    <w:abstractNumId w:val="111"/>
  </w:num>
  <w:num w:numId="190">
    <w:abstractNumId w:val="333"/>
  </w:num>
  <w:num w:numId="191">
    <w:abstractNumId w:val="509"/>
  </w:num>
  <w:num w:numId="192">
    <w:abstractNumId w:val="311"/>
  </w:num>
  <w:num w:numId="193">
    <w:abstractNumId w:val="517"/>
  </w:num>
  <w:num w:numId="194">
    <w:abstractNumId w:val="263"/>
  </w:num>
  <w:num w:numId="195">
    <w:abstractNumId w:val="253"/>
  </w:num>
  <w:num w:numId="196">
    <w:abstractNumId w:val="234"/>
  </w:num>
  <w:num w:numId="197">
    <w:abstractNumId w:val="493"/>
  </w:num>
  <w:num w:numId="198">
    <w:abstractNumId w:val="528"/>
  </w:num>
  <w:num w:numId="199">
    <w:abstractNumId w:val="96"/>
  </w:num>
  <w:num w:numId="200">
    <w:abstractNumId w:val="139"/>
  </w:num>
  <w:num w:numId="201">
    <w:abstractNumId w:val="108"/>
  </w:num>
  <w:num w:numId="202">
    <w:abstractNumId w:val="385"/>
  </w:num>
  <w:num w:numId="203">
    <w:abstractNumId w:val="529"/>
  </w:num>
  <w:num w:numId="204">
    <w:abstractNumId w:val="330"/>
  </w:num>
  <w:num w:numId="205">
    <w:abstractNumId w:val="27"/>
  </w:num>
  <w:num w:numId="206">
    <w:abstractNumId w:val="341"/>
  </w:num>
  <w:num w:numId="207">
    <w:abstractNumId w:val="23"/>
  </w:num>
  <w:num w:numId="208">
    <w:abstractNumId w:val="287"/>
  </w:num>
  <w:num w:numId="209">
    <w:abstractNumId w:val="277"/>
  </w:num>
  <w:num w:numId="210">
    <w:abstractNumId w:val="230"/>
  </w:num>
  <w:num w:numId="211">
    <w:abstractNumId w:val="42"/>
  </w:num>
  <w:num w:numId="212">
    <w:abstractNumId w:val="551"/>
  </w:num>
  <w:num w:numId="213">
    <w:abstractNumId w:val="70"/>
  </w:num>
  <w:num w:numId="214">
    <w:abstractNumId w:val="315"/>
  </w:num>
  <w:num w:numId="215">
    <w:abstractNumId w:val="32"/>
  </w:num>
  <w:num w:numId="216">
    <w:abstractNumId w:val="89"/>
  </w:num>
  <w:num w:numId="217">
    <w:abstractNumId w:val="356"/>
  </w:num>
  <w:num w:numId="218">
    <w:abstractNumId w:val="176"/>
  </w:num>
  <w:num w:numId="219">
    <w:abstractNumId w:val="172"/>
  </w:num>
  <w:num w:numId="220">
    <w:abstractNumId w:val="352"/>
  </w:num>
  <w:num w:numId="221">
    <w:abstractNumId w:val="211"/>
  </w:num>
  <w:num w:numId="222">
    <w:abstractNumId w:val="221"/>
  </w:num>
  <w:num w:numId="223">
    <w:abstractNumId w:val="119"/>
  </w:num>
  <w:num w:numId="224">
    <w:abstractNumId w:val="363"/>
  </w:num>
  <w:num w:numId="225">
    <w:abstractNumId w:val="85"/>
  </w:num>
  <w:num w:numId="226">
    <w:abstractNumId w:val="259"/>
  </w:num>
  <w:num w:numId="227">
    <w:abstractNumId w:val="264"/>
  </w:num>
  <w:num w:numId="228">
    <w:abstractNumId w:val="440"/>
  </w:num>
  <w:num w:numId="229">
    <w:abstractNumId w:val="225"/>
  </w:num>
  <w:num w:numId="230">
    <w:abstractNumId w:val="2"/>
  </w:num>
  <w:num w:numId="231">
    <w:abstractNumId w:val="181"/>
  </w:num>
  <w:num w:numId="232">
    <w:abstractNumId w:val="198"/>
  </w:num>
  <w:num w:numId="233">
    <w:abstractNumId w:val="71"/>
  </w:num>
  <w:num w:numId="234">
    <w:abstractNumId w:val="458"/>
  </w:num>
  <w:num w:numId="235">
    <w:abstractNumId w:val="390"/>
  </w:num>
  <w:num w:numId="236">
    <w:abstractNumId w:val="496"/>
  </w:num>
  <w:num w:numId="237">
    <w:abstractNumId w:val="342"/>
  </w:num>
  <w:num w:numId="238">
    <w:abstractNumId w:val="350"/>
  </w:num>
  <w:num w:numId="239">
    <w:abstractNumId w:val="265"/>
  </w:num>
  <w:num w:numId="240">
    <w:abstractNumId w:val="391"/>
  </w:num>
  <w:num w:numId="241">
    <w:abstractNumId w:val="393"/>
  </w:num>
  <w:num w:numId="242">
    <w:abstractNumId w:val="535"/>
  </w:num>
  <w:num w:numId="243">
    <w:abstractNumId w:val="244"/>
  </w:num>
  <w:num w:numId="244">
    <w:abstractNumId w:val="192"/>
  </w:num>
  <w:num w:numId="245">
    <w:abstractNumId w:val="60"/>
  </w:num>
  <w:num w:numId="246">
    <w:abstractNumId w:val="506"/>
  </w:num>
  <w:num w:numId="247">
    <w:abstractNumId w:val="453"/>
  </w:num>
  <w:num w:numId="248">
    <w:abstractNumId w:val="235"/>
  </w:num>
  <w:num w:numId="249">
    <w:abstractNumId w:val="59"/>
  </w:num>
  <w:num w:numId="250">
    <w:abstractNumId w:val="481"/>
  </w:num>
  <w:num w:numId="251">
    <w:abstractNumId w:val="406"/>
  </w:num>
  <w:num w:numId="252">
    <w:abstractNumId w:val="25"/>
  </w:num>
  <w:num w:numId="253">
    <w:abstractNumId w:val="215"/>
  </w:num>
  <w:num w:numId="254">
    <w:abstractNumId w:val="523"/>
  </w:num>
  <w:num w:numId="255">
    <w:abstractNumId w:val="44"/>
  </w:num>
  <w:num w:numId="256">
    <w:abstractNumId w:val="84"/>
  </w:num>
  <w:num w:numId="257">
    <w:abstractNumId w:val="113"/>
  </w:num>
  <w:num w:numId="258">
    <w:abstractNumId w:val="63"/>
  </w:num>
  <w:num w:numId="259">
    <w:abstractNumId w:val="310"/>
  </w:num>
  <w:num w:numId="260">
    <w:abstractNumId w:val="64"/>
  </w:num>
  <w:num w:numId="261">
    <w:abstractNumId w:val="325"/>
  </w:num>
  <w:num w:numId="262">
    <w:abstractNumId w:val="303"/>
  </w:num>
  <w:num w:numId="263">
    <w:abstractNumId w:val="367"/>
  </w:num>
  <w:num w:numId="264">
    <w:abstractNumId w:val="387"/>
  </w:num>
  <w:num w:numId="265">
    <w:abstractNumId w:val="515"/>
  </w:num>
  <w:num w:numId="266">
    <w:abstractNumId w:val="358"/>
  </w:num>
  <w:num w:numId="267">
    <w:abstractNumId w:val="163"/>
  </w:num>
  <w:num w:numId="268">
    <w:abstractNumId w:val="445"/>
  </w:num>
  <w:num w:numId="269">
    <w:abstractNumId w:val="199"/>
  </w:num>
  <w:num w:numId="270">
    <w:abstractNumId w:val="552"/>
  </w:num>
  <w:num w:numId="271">
    <w:abstractNumId w:val="415"/>
  </w:num>
  <w:num w:numId="272">
    <w:abstractNumId w:val="109"/>
  </w:num>
  <w:num w:numId="273">
    <w:abstractNumId w:val="87"/>
  </w:num>
  <w:num w:numId="274">
    <w:abstractNumId w:val="202"/>
  </w:num>
  <w:num w:numId="275">
    <w:abstractNumId w:val="94"/>
  </w:num>
  <w:num w:numId="276">
    <w:abstractNumId w:val="304"/>
  </w:num>
  <w:num w:numId="277">
    <w:abstractNumId w:val="103"/>
  </w:num>
  <w:num w:numId="278">
    <w:abstractNumId w:val="537"/>
  </w:num>
  <w:num w:numId="279">
    <w:abstractNumId w:val="100"/>
  </w:num>
  <w:num w:numId="280">
    <w:abstractNumId w:val="200"/>
  </w:num>
  <w:num w:numId="281">
    <w:abstractNumId w:val="166"/>
  </w:num>
  <w:num w:numId="282">
    <w:abstractNumId w:val="66"/>
  </w:num>
  <w:num w:numId="283">
    <w:abstractNumId w:val="105"/>
  </w:num>
  <w:num w:numId="284">
    <w:abstractNumId w:val="28"/>
  </w:num>
  <w:num w:numId="285">
    <w:abstractNumId w:val="414"/>
  </w:num>
  <w:num w:numId="286">
    <w:abstractNumId w:val="405"/>
  </w:num>
  <w:num w:numId="287">
    <w:abstractNumId w:val="491"/>
  </w:num>
  <w:num w:numId="288">
    <w:abstractNumId w:val="1"/>
  </w:num>
  <w:num w:numId="289">
    <w:abstractNumId w:val="231"/>
  </w:num>
  <w:num w:numId="290">
    <w:abstractNumId w:val="219"/>
  </w:num>
  <w:num w:numId="291">
    <w:abstractNumId w:val="438"/>
  </w:num>
  <w:num w:numId="292">
    <w:abstractNumId w:val="239"/>
  </w:num>
  <w:num w:numId="293">
    <w:abstractNumId w:val="257"/>
  </w:num>
  <w:num w:numId="294">
    <w:abstractNumId w:val="400"/>
  </w:num>
  <w:num w:numId="295">
    <w:abstractNumId w:val="130"/>
  </w:num>
  <w:num w:numId="296">
    <w:abstractNumId w:val="291"/>
  </w:num>
  <w:num w:numId="297">
    <w:abstractNumId w:val="55"/>
  </w:num>
  <w:num w:numId="298">
    <w:abstractNumId w:val="519"/>
  </w:num>
  <w:num w:numId="299">
    <w:abstractNumId w:val="497"/>
  </w:num>
  <w:num w:numId="300">
    <w:abstractNumId w:val="469"/>
  </w:num>
  <w:num w:numId="301">
    <w:abstractNumId w:val="41"/>
  </w:num>
  <w:num w:numId="302">
    <w:abstractNumId w:val="255"/>
  </w:num>
  <w:num w:numId="303">
    <w:abstractNumId w:val="335"/>
  </w:num>
  <w:num w:numId="304">
    <w:abstractNumId w:val="397"/>
  </w:num>
  <w:num w:numId="305">
    <w:abstractNumId w:val="403"/>
  </w:num>
  <w:num w:numId="306">
    <w:abstractNumId w:val="140"/>
  </w:num>
  <w:num w:numId="307">
    <w:abstractNumId w:val="510"/>
  </w:num>
  <w:num w:numId="308">
    <w:abstractNumId w:val="430"/>
  </w:num>
  <w:num w:numId="309">
    <w:abstractNumId w:val="106"/>
  </w:num>
  <w:num w:numId="310">
    <w:abstractNumId w:val="285"/>
  </w:num>
  <w:num w:numId="311">
    <w:abstractNumId w:val="34"/>
  </w:num>
  <w:num w:numId="312">
    <w:abstractNumId w:val="269"/>
  </w:num>
  <w:num w:numId="313">
    <w:abstractNumId w:val="429"/>
  </w:num>
  <w:num w:numId="314">
    <w:abstractNumId w:val="372"/>
  </w:num>
  <w:num w:numId="315">
    <w:abstractNumId w:val="16"/>
  </w:num>
  <w:num w:numId="316">
    <w:abstractNumId w:val="388"/>
  </w:num>
  <w:num w:numId="317">
    <w:abstractNumId w:val="286"/>
  </w:num>
  <w:num w:numId="318">
    <w:abstractNumId w:val="513"/>
  </w:num>
  <w:num w:numId="319">
    <w:abstractNumId w:val="489"/>
  </w:num>
  <w:num w:numId="320">
    <w:abstractNumId w:val="433"/>
  </w:num>
  <w:num w:numId="321">
    <w:abstractNumId w:val="169"/>
  </w:num>
  <w:num w:numId="322">
    <w:abstractNumId w:val="205"/>
  </w:num>
  <w:num w:numId="323">
    <w:abstractNumId w:val="251"/>
  </w:num>
  <w:num w:numId="324">
    <w:abstractNumId w:val="35"/>
  </w:num>
  <w:num w:numId="325">
    <w:abstractNumId w:val="351"/>
  </w:num>
  <w:num w:numId="326">
    <w:abstractNumId w:val="411"/>
  </w:num>
  <w:num w:numId="327">
    <w:abstractNumId w:val="404"/>
  </w:num>
  <w:num w:numId="328">
    <w:abstractNumId w:val="118"/>
  </w:num>
  <w:num w:numId="329">
    <w:abstractNumId w:val="82"/>
  </w:num>
  <w:num w:numId="330">
    <w:abstractNumId w:val="38"/>
  </w:num>
  <w:num w:numId="331">
    <w:abstractNumId w:val="360"/>
  </w:num>
  <w:num w:numId="332">
    <w:abstractNumId w:val="22"/>
  </w:num>
  <w:num w:numId="333">
    <w:abstractNumId w:val="186"/>
  </w:num>
  <w:num w:numId="334">
    <w:abstractNumId w:val="369"/>
  </w:num>
  <w:num w:numId="335">
    <w:abstractNumId w:val="435"/>
  </w:num>
  <w:num w:numId="336">
    <w:abstractNumId w:val="226"/>
  </w:num>
  <w:num w:numId="337">
    <w:abstractNumId w:val="545"/>
  </w:num>
  <w:num w:numId="338">
    <w:abstractNumId w:val="338"/>
  </w:num>
  <w:num w:numId="339">
    <w:abstractNumId w:val="161"/>
  </w:num>
  <w:num w:numId="340">
    <w:abstractNumId w:val="248"/>
  </w:num>
  <w:num w:numId="341">
    <w:abstractNumId w:val="49"/>
  </w:num>
  <w:num w:numId="342">
    <w:abstractNumId w:val="56"/>
  </w:num>
  <w:num w:numId="343">
    <w:abstractNumId w:val="78"/>
  </w:num>
  <w:num w:numId="344">
    <w:abstractNumId w:val="77"/>
  </w:num>
  <w:num w:numId="345">
    <w:abstractNumId w:val="516"/>
  </w:num>
  <w:num w:numId="346">
    <w:abstractNumId w:val="171"/>
  </w:num>
  <w:num w:numId="347">
    <w:abstractNumId w:val="448"/>
  </w:num>
  <w:num w:numId="348">
    <w:abstractNumId w:val="131"/>
  </w:num>
  <w:num w:numId="349">
    <w:abstractNumId w:val="501"/>
  </w:num>
  <w:num w:numId="350">
    <w:abstractNumId w:val="141"/>
  </w:num>
  <w:num w:numId="351">
    <w:abstractNumId w:val="149"/>
  </w:num>
  <w:num w:numId="352">
    <w:abstractNumId w:val="112"/>
  </w:num>
  <w:num w:numId="353">
    <w:abstractNumId w:val="124"/>
  </w:num>
  <w:num w:numId="354">
    <w:abstractNumId w:val="463"/>
  </w:num>
  <w:num w:numId="355">
    <w:abstractNumId w:val="487"/>
  </w:num>
  <w:num w:numId="356">
    <w:abstractNumId w:val="492"/>
  </w:num>
  <w:num w:numId="357">
    <w:abstractNumId w:val="462"/>
  </w:num>
  <w:num w:numId="358">
    <w:abstractNumId w:val="321"/>
  </w:num>
  <w:num w:numId="359">
    <w:abstractNumId w:val="26"/>
  </w:num>
  <w:num w:numId="360">
    <w:abstractNumId w:val="90"/>
  </w:num>
  <w:num w:numId="361">
    <w:abstractNumId w:val="97"/>
  </w:num>
  <w:num w:numId="362">
    <w:abstractNumId w:val="191"/>
  </w:num>
  <w:num w:numId="363">
    <w:abstractNumId w:val="233"/>
  </w:num>
  <w:num w:numId="364">
    <w:abstractNumId w:val="98"/>
  </w:num>
  <w:num w:numId="365">
    <w:abstractNumId w:val="499"/>
  </w:num>
  <w:num w:numId="366">
    <w:abstractNumId w:val="279"/>
  </w:num>
  <w:num w:numId="367">
    <w:abstractNumId w:val="511"/>
  </w:num>
  <w:num w:numId="368">
    <w:abstractNumId w:val="270"/>
  </w:num>
  <w:num w:numId="369">
    <w:abstractNumId w:val="386"/>
  </w:num>
  <w:num w:numId="370">
    <w:abstractNumId w:val="554"/>
  </w:num>
  <w:num w:numId="371">
    <w:abstractNumId w:val="541"/>
  </w:num>
  <w:num w:numId="372">
    <w:abstractNumId w:val="155"/>
  </w:num>
  <w:num w:numId="373">
    <w:abstractNumId w:val="542"/>
  </w:num>
  <w:num w:numId="374">
    <w:abstractNumId w:val="345"/>
  </w:num>
  <w:num w:numId="375">
    <w:abstractNumId w:val="446"/>
  </w:num>
  <w:num w:numId="376">
    <w:abstractNumId w:val="392"/>
  </w:num>
  <w:num w:numId="377">
    <w:abstractNumId w:val="450"/>
  </w:num>
  <w:num w:numId="378">
    <w:abstractNumId w:val="380"/>
  </w:num>
  <w:num w:numId="379">
    <w:abstractNumId w:val="197"/>
  </w:num>
  <w:num w:numId="380">
    <w:abstractNumId w:val="349"/>
  </w:num>
  <w:num w:numId="381">
    <w:abstractNumId w:val="514"/>
  </w:num>
  <w:num w:numId="382">
    <w:abstractNumId w:val="494"/>
  </w:num>
  <w:num w:numId="383">
    <w:abstractNumId w:val="21"/>
  </w:num>
  <w:num w:numId="384">
    <w:abstractNumId w:val="416"/>
  </w:num>
  <w:num w:numId="385">
    <w:abstractNumId w:val="232"/>
  </w:num>
  <w:num w:numId="386">
    <w:abstractNumId w:val="4"/>
  </w:num>
  <w:num w:numId="387">
    <w:abstractNumId w:val="123"/>
  </w:num>
  <w:num w:numId="388">
    <w:abstractNumId w:val="216"/>
  </w:num>
  <w:num w:numId="389">
    <w:abstractNumId w:val="83"/>
  </w:num>
  <w:num w:numId="390">
    <w:abstractNumId w:val="518"/>
  </w:num>
  <w:num w:numId="391">
    <w:abstractNumId w:val="262"/>
  </w:num>
  <w:num w:numId="392">
    <w:abstractNumId w:val="134"/>
  </w:num>
  <w:num w:numId="393">
    <w:abstractNumId w:val="401"/>
  </w:num>
  <w:num w:numId="394">
    <w:abstractNumId w:val="507"/>
  </w:num>
  <w:num w:numId="395">
    <w:abstractNumId w:val="115"/>
  </w:num>
  <w:num w:numId="396">
    <w:abstractNumId w:val="20"/>
  </w:num>
  <w:num w:numId="397">
    <w:abstractNumId w:val="122"/>
  </w:num>
  <w:num w:numId="398">
    <w:abstractNumId w:val="288"/>
  </w:num>
  <w:num w:numId="399">
    <w:abstractNumId w:val="441"/>
  </w:num>
  <w:num w:numId="400">
    <w:abstractNumId w:val="467"/>
  </w:num>
  <w:num w:numId="401">
    <w:abstractNumId w:val="175"/>
  </w:num>
  <w:num w:numId="402">
    <w:abstractNumId w:val="275"/>
  </w:num>
  <w:num w:numId="403">
    <w:abstractNumId w:val="549"/>
  </w:num>
  <w:num w:numId="404">
    <w:abstractNumId w:val="480"/>
  </w:num>
  <w:num w:numId="405">
    <w:abstractNumId w:val="347"/>
  </w:num>
  <w:num w:numId="406">
    <w:abstractNumId w:val="121"/>
  </w:num>
  <w:num w:numId="407">
    <w:abstractNumId w:val="447"/>
  </w:num>
  <w:num w:numId="408">
    <w:abstractNumId w:val="194"/>
  </w:num>
  <w:num w:numId="409">
    <w:abstractNumId w:val="193"/>
  </w:num>
  <w:num w:numId="410">
    <w:abstractNumId w:val="24"/>
  </w:num>
  <w:num w:numId="411">
    <w:abstractNumId w:val="295"/>
  </w:num>
  <w:num w:numId="412">
    <w:abstractNumId w:val="206"/>
  </w:num>
  <w:num w:numId="413">
    <w:abstractNumId w:val="65"/>
  </w:num>
  <w:num w:numId="414">
    <w:abstractNumId w:val="174"/>
  </w:num>
  <w:num w:numId="415">
    <w:abstractNumId w:val="502"/>
  </w:num>
  <w:num w:numId="416">
    <w:abstractNumId w:val="107"/>
  </w:num>
  <w:num w:numId="417">
    <w:abstractNumId w:val="527"/>
  </w:num>
  <w:num w:numId="418">
    <w:abstractNumId w:val="68"/>
  </w:num>
  <w:num w:numId="419">
    <w:abstractNumId w:val="465"/>
  </w:num>
  <w:num w:numId="420">
    <w:abstractNumId w:val="228"/>
  </w:num>
  <w:num w:numId="421">
    <w:abstractNumId w:val="120"/>
  </w:num>
  <w:num w:numId="422">
    <w:abstractNumId w:val="337"/>
  </w:num>
  <w:num w:numId="423">
    <w:abstractNumId w:val="293"/>
  </w:num>
  <w:num w:numId="424">
    <w:abstractNumId w:val="329"/>
  </w:num>
  <w:num w:numId="425">
    <w:abstractNumId w:val="218"/>
  </w:num>
  <w:num w:numId="426">
    <w:abstractNumId w:val="9"/>
  </w:num>
  <w:num w:numId="427">
    <w:abstractNumId w:val="475"/>
  </w:num>
  <w:num w:numId="428">
    <w:abstractNumId w:val="75"/>
  </w:num>
  <w:num w:numId="429">
    <w:abstractNumId w:val="148"/>
  </w:num>
  <w:num w:numId="430">
    <w:abstractNumId w:val="318"/>
  </w:num>
  <w:num w:numId="431">
    <w:abstractNumId w:val="428"/>
  </w:num>
  <w:num w:numId="432">
    <w:abstractNumId w:val="217"/>
  </w:num>
  <w:num w:numId="433">
    <w:abstractNumId w:val="451"/>
  </w:num>
  <w:num w:numId="434">
    <w:abstractNumId w:val="394"/>
  </w:num>
  <w:num w:numId="435">
    <w:abstractNumId w:val="72"/>
  </w:num>
  <w:num w:numId="436">
    <w:abstractNumId w:val="267"/>
  </w:num>
  <w:num w:numId="437">
    <w:abstractNumId w:val="12"/>
  </w:num>
  <w:num w:numId="438">
    <w:abstractNumId w:val="3"/>
  </w:num>
  <w:num w:numId="439">
    <w:abstractNumId w:val="399"/>
  </w:num>
  <w:num w:numId="440">
    <w:abstractNumId w:val="178"/>
  </w:num>
  <w:num w:numId="441">
    <w:abstractNumId w:val="505"/>
  </w:num>
  <w:num w:numId="442">
    <w:abstractNumId w:val="241"/>
  </w:num>
  <w:num w:numId="443">
    <w:abstractNumId w:val="410"/>
  </w:num>
  <w:num w:numId="444">
    <w:abstractNumId w:val="33"/>
  </w:num>
  <w:num w:numId="445">
    <w:abstractNumId w:val="334"/>
  </w:num>
  <w:num w:numId="446">
    <w:abstractNumId w:val="17"/>
  </w:num>
  <w:num w:numId="447">
    <w:abstractNumId w:val="364"/>
  </w:num>
  <w:num w:numId="448">
    <w:abstractNumId w:val="540"/>
  </w:num>
  <w:num w:numId="449">
    <w:abstractNumId w:val="261"/>
  </w:num>
  <w:num w:numId="450">
    <w:abstractNumId w:val="373"/>
  </w:num>
  <w:num w:numId="451">
    <w:abstractNumId w:val="146"/>
  </w:num>
  <w:num w:numId="452">
    <w:abstractNumId w:val="454"/>
  </w:num>
  <w:num w:numId="453">
    <w:abstractNumId w:val="346"/>
  </w:num>
  <w:num w:numId="454">
    <w:abstractNumId w:val="314"/>
  </w:num>
  <w:num w:numId="455">
    <w:abstractNumId w:val="144"/>
  </w:num>
  <w:num w:numId="456">
    <w:abstractNumId w:val="461"/>
  </w:num>
  <w:num w:numId="457">
    <w:abstractNumId w:val="238"/>
  </w:num>
  <w:num w:numId="458">
    <w:abstractNumId w:val="398"/>
  </w:num>
  <w:num w:numId="459">
    <w:abstractNumId w:val="189"/>
  </w:num>
  <w:num w:numId="460">
    <w:abstractNumId w:val="156"/>
  </w:num>
  <w:num w:numId="461">
    <w:abstractNumId w:val="224"/>
  </w:num>
  <w:num w:numId="462">
    <w:abstractNumId w:val="272"/>
  </w:num>
  <w:num w:numId="463">
    <w:abstractNumId w:val="6"/>
  </w:num>
  <w:num w:numId="464">
    <w:abstractNumId w:val="543"/>
  </w:num>
  <w:num w:numId="465">
    <w:abstractNumId w:val="478"/>
  </w:num>
  <w:num w:numId="466">
    <w:abstractNumId w:val="227"/>
  </w:num>
  <w:num w:numId="467">
    <w:abstractNumId w:val="371"/>
  </w:num>
  <w:num w:numId="468">
    <w:abstractNumId w:val="177"/>
  </w:num>
  <w:num w:numId="469">
    <w:abstractNumId w:val="317"/>
  </w:num>
  <w:num w:numId="470">
    <w:abstractNumId w:val="260"/>
  </w:num>
  <w:num w:numId="471">
    <w:abstractNumId w:val="292"/>
  </w:num>
  <w:num w:numId="472">
    <w:abstractNumId w:val="129"/>
  </w:num>
  <w:num w:numId="473">
    <w:abstractNumId w:val="525"/>
  </w:num>
  <w:num w:numId="474">
    <w:abstractNumId w:val="471"/>
  </w:num>
  <w:num w:numId="475">
    <w:abstractNumId w:val="538"/>
  </w:num>
  <w:num w:numId="476">
    <w:abstractNumId w:val="320"/>
  </w:num>
  <w:num w:numId="477">
    <w:abstractNumId w:val="306"/>
  </w:num>
  <w:num w:numId="478">
    <w:abstractNumId w:val="47"/>
  </w:num>
  <w:num w:numId="479">
    <w:abstractNumId w:val="209"/>
  </w:num>
  <w:num w:numId="480">
    <w:abstractNumId w:val="168"/>
  </w:num>
  <w:num w:numId="481">
    <w:abstractNumId w:val="486"/>
  </w:num>
  <w:num w:numId="482">
    <w:abstractNumId w:val="167"/>
  </w:num>
  <w:num w:numId="483">
    <w:abstractNumId w:val="424"/>
  </w:num>
  <w:num w:numId="484">
    <w:abstractNumId w:val="522"/>
  </w:num>
  <w:num w:numId="485">
    <w:abstractNumId w:val="307"/>
  </w:num>
  <w:num w:numId="486">
    <w:abstractNumId w:val="117"/>
  </w:num>
  <w:num w:numId="487">
    <w:abstractNumId w:val="151"/>
  </w:num>
  <w:num w:numId="488">
    <w:abstractNumId w:val="294"/>
  </w:num>
  <w:num w:numId="489">
    <w:abstractNumId w:val="485"/>
  </w:num>
  <w:num w:numId="490">
    <w:abstractNumId w:val="137"/>
  </w:num>
  <w:num w:numId="491">
    <w:abstractNumId w:val="165"/>
  </w:num>
  <w:num w:numId="492">
    <w:abstractNumId w:val="382"/>
  </w:num>
  <w:num w:numId="493">
    <w:abstractNumId w:val="479"/>
  </w:num>
  <w:num w:numId="494">
    <w:abstractNumId w:val="125"/>
  </w:num>
  <w:num w:numId="495">
    <w:abstractNumId w:val="101"/>
  </w:num>
  <w:num w:numId="496">
    <w:abstractNumId w:val="302"/>
  </w:num>
  <w:num w:numId="497">
    <w:abstractNumId w:val="19"/>
  </w:num>
  <w:num w:numId="498">
    <w:abstractNumId w:val="40"/>
  </w:num>
  <w:num w:numId="499">
    <w:abstractNumId w:val="326"/>
  </w:num>
  <w:num w:numId="500">
    <w:abstractNumId w:val="142"/>
  </w:num>
  <w:num w:numId="501">
    <w:abstractNumId w:val="61"/>
  </w:num>
  <w:num w:numId="502">
    <w:abstractNumId w:val="258"/>
  </w:num>
  <w:num w:numId="503">
    <w:abstractNumId w:val="536"/>
  </w:num>
  <w:num w:numId="504">
    <w:abstractNumId w:val="31"/>
  </w:num>
  <w:num w:numId="505">
    <w:abstractNumId w:val="50"/>
  </w:num>
  <w:num w:numId="506">
    <w:abstractNumId w:val="179"/>
  </w:num>
  <w:num w:numId="507">
    <w:abstractNumId w:val="152"/>
  </w:num>
  <w:num w:numId="508">
    <w:abstractNumId w:val="266"/>
  </w:num>
  <w:num w:numId="509">
    <w:abstractNumId w:val="254"/>
  </w:num>
  <w:num w:numId="510">
    <w:abstractNumId w:val="212"/>
  </w:num>
  <w:num w:numId="511">
    <w:abstractNumId w:val="520"/>
  </w:num>
  <w:num w:numId="512">
    <w:abstractNumId w:val="316"/>
  </w:num>
  <w:num w:numId="513">
    <w:abstractNumId w:val="159"/>
  </w:num>
  <w:num w:numId="514">
    <w:abstractNumId w:val="247"/>
  </w:num>
  <w:num w:numId="515">
    <w:abstractNumId w:val="207"/>
  </w:num>
  <w:num w:numId="516">
    <w:abstractNumId w:val="532"/>
  </w:num>
  <w:num w:numId="517">
    <w:abstractNumId w:val="282"/>
  </w:num>
  <w:num w:numId="518">
    <w:abstractNumId w:val="459"/>
  </w:num>
  <w:num w:numId="519">
    <w:abstractNumId w:val="432"/>
  </w:num>
  <w:num w:numId="520">
    <w:abstractNumId w:val="439"/>
  </w:num>
  <w:num w:numId="521">
    <w:abstractNumId w:val="312"/>
  </w:num>
  <w:num w:numId="522">
    <w:abstractNumId w:val="173"/>
  </w:num>
  <w:num w:numId="523">
    <w:abstractNumId w:val="526"/>
  </w:num>
  <w:num w:numId="524">
    <w:abstractNumId w:val="379"/>
  </w:num>
  <w:num w:numId="525">
    <w:abstractNumId w:val="69"/>
  </w:num>
  <w:num w:numId="526">
    <w:abstractNumId w:val="418"/>
  </w:num>
  <w:num w:numId="527">
    <w:abstractNumId w:val="245"/>
  </w:num>
  <w:num w:numId="528">
    <w:abstractNumId w:val="92"/>
  </w:num>
  <w:num w:numId="529">
    <w:abstractNumId w:val="472"/>
  </w:num>
  <w:num w:numId="530">
    <w:abstractNumId w:val="73"/>
  </w:num>
  <w:num w:numId="531">
    <w:abstractNumId w:val="114"/>
  </w:num>
  <w:num w:numId="532">
    <w:abstractNumId w:val="452"/>
  </w:num>
  <w:num w:numId="533">
    <w:abstractNumId w:val="422"/>
  </w:num>
  <w:num w:numId="534">
    <w:abstractNumId w:val="133"/>
  </w:num>
  <w:num w:numId="535">
    <w:abstractNumId w:val="378"/>
  </w:num>
  <w:num w:numId="536">
    <w:abstractNumId w:val="210"/>
  </w:num>
  <w:num w:numId="537">
    <w:abstractNumId w:val="93"/>
  </w:num>
  <w:num w:numId="538">
    <w:abstractNumId w:val="162"/>
  </w:num>
  <w:num w:numId="539">
    <w:abstractNumId w:val="95"/>
  </w:num>
  <w:num w:numId="540">
    <w:abstractNumId w:val="39"/>
  </w:num>
  <w:num w:numId="541">
    <w:abstractNumId w:val="271"/>
  </w:num>
  <w:num w:numId="542">
    <w:abstractNumId w:val="136"/>
  </w:num>
  <w:num w:numId="543">
    <w:abstractNumId w:val="276"/>
  </w:num>
  <w:num w:numId="544">
    <w:abstractNumId w:val="357"/>
  </w:num>
  <w:num w:numId="545">
    <w:abstractNumId w:val="483"/>
  </w:num>
  <w:num w:numId="546">
    <w:abstractNumId w:val="521"/>
  </w:num>
  <w:num w:numId="547">
    <w:abstractNumId w:val="530"/>
  </w:num>
  <w:num w:numId="548">
    <w:abstractNumId w:val="290"/>
  </w:num>
  <w:num w:numId="549">
    <w:abstractNumId w:val="437"/>
  </w:num>
  <w:num w:numId="550">
    <w:abstractNumId w:val="500"/>
  </w:num>
  <w:num w:numId="551">
    <w:abstractNumId w:val="46"/>
  </w:num>
  <w:num w:numId="552">
    <w:abstractNumId w:val="484"/>
  </w:num>
  <w:num w:numId="553">
    <w:abstractNumId w:val="455"/>
  </w:num>
  <w:num w:numId="554">
    <w:abstractNumId w:val="203"/>
  </w:num>
  <w:num w:numId="555">
    <w:abstractNumId w:val="283"/>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3607E"/>
    <w:rsid w:val="00090B21"/>
    <w:rsid w:val="0013607E"/>
    <w:rsid w:val="002173F5"/>
    <w:rsid w:val="004F4DF5"/>
    <w:rsid w:val="00675B41"/>
    <w:rsid w:val="00C312E0"/>
    <w:rsid w:val="00CA3F3F"/>
    <w:rsid w:val="00E65B7F"/>
    <w:rsid w:val="00FE24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33"/>
    <o:shapelayout v:ext="edit">
      <o:idmap v:ext="edit" data="1,2,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0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675B41"/>
    <w:rPr>
      <w:rFonts w:ascii="Tahoma" w:hAnsi="Tahoma" w:cs="Tahoma"/>
      <w:sz w:val="16"/>
      <w:szCs w:val="16"/>
    </w:rPr>
  </w:style>
  <w:style w:type="character" w:customStyle="1" w:styleId="a5">
    <w:name w:val="Текст выноски Знак"/>
    <w:basedOn w:val="a0"/>
    <w:link w:val="a4"/>
    <w:uiPriority w:val="99"/>
    <w:semiHidden/>
    <w:rsid w:val="00675B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313</Pages>
  <Words>128681</Words>
  <Characters>733488</Characters>
  <Application>Microsoft Office Word</Application>
  <DocSecurity>0</DocSecurity>
  <Lines>6112</Lines>
  <Paragraphs>1720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4</cp:revision>
  <cp:lastPrinted>2017-09-22T11:18:00Z</cp:lastPrinted>
  <dcterms:created xsi:type="dcterms:W3CDTF">2017-09-22T09:22:00Z</dcterms:created>
  <dcterms:modified xsi:type="dcterms:W3CDTF">2017-09-22T11:27:00Z</dcterms:modified>
</cp:coreProperties>
</file>